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仿宋"/>
          <w:b/>
          <w:spacing w:val="80"/>
          <w:kern w:val="0"/>
          <w:sz w:val="44"/>
          <w:szCs w:val="44"/>
        </w:rPr>
      </w:pPr>
      <w:bookmarkStart w:id="0" w:name="_GoBack"/>
      <w:bookmarkEnd w:id="0"/>
      <w:bookmarkStart w:id="1" w:name="_Toc461434591"/>
      <w:bookmarkStart w:id="2" w:name="_Toc472347954"/>
      <w:bookmarkStart w:id="31" w:name="_GoBack"/>
      <w:bookmarkEnd w:id="31"/>
    </w:p>
    <w:p>
      <w:pPr>
        <w:spacing w:after="240" w:line="360" w:lineRule="auto"/>
        <w:jc w:val="center"/>
        <w:rPr>
          <w:rFonts w:hint="eastAsia" w:ascii="宋体" w:hAnsi="宋体" w:cs="仿宋"/>
          <w:b/>
          <w:spacing w:val="80"/>
          <w:kern w:val="0"/>
          <w:sz w:val="48"/>
          <w:szCs w:val="48"/>
        </w:rPr>
      </w:pPr>
    </w:p>
    <w:p>
      <w:pPr>
        <w:spacing w:after="240" w:line="360" w:lineRule="auto"/>
        <w:jc w:val="center"/>
        <w:rPr>
          <w:rFonts w:ascii="宋体" w:hAnsi="宋体" w:cs="仿宋"/>
          <w:b/>
          <w:spacing w:val="23"/>
          <w:kern w:val="0"/>
          <w:sz w:val="48"/>
          <w:szCs w:val="48"/>
        </w:rPr>
      </w:pPr>
      <w:r>
        <w:rPr>
          <w:rFonts w:hint="eastAsia" w:ascii="宋体" w:hAnsi="宋体" w:cs="仿宋"/>
          <w:b/>
          <w:spacing w:val="23"/>
          <w:kern w:val="0"/>
          <w:sz w:val="48"/>
          <w:szCs w:val="48"/>
        </w:rPr>
        <w:t>温岭市第一人民医院安保服务</w:t>
      </w:r>
    </w:p>
    <w:p>
      <w:pPr>
        <w:spacing w:line="360" w:lineRule="auto"/>
        <w:jc w:val="center"/>
        <w:rPr>
          <w:rFonts w:ascii="宋体" w:hAnsi="宋体" w:cs="宋体"/>
          <w:sz w:val="28"/>
          <w:szCs w:val="28"/>
        </w:rPr>
      </w:pPr>
    </w:p>
    <w:p>
      <w:pPr>
        <w:spacing w:line="360" w:lineRule="auto"/>
        <w:jc w:val="center"/>
        <w:rPr>
          <w:rFonts w:ascii="宋体" w:hAnsi="宋体" w:cs="宋体"/>
          <w:sz w:val="28"/>
          <w:szCs w:val="28"/>
        </w:rPr>
      </w:pPr>
    </w:p>
    <w:p>
      <w:pPr>
        <w:spacing w:line="360" w:lineRule="auto"/>
        <w:jc w:val="center"/>
        <w:rPr>
          <w:rFonts w:ascii="宋体" w:hAnsi="宋体" w:cs="宋体"/>
          <w:sz w:val="28"/>
          <w:szCs w:val="28"/>
        </w:rPr>
      </w:pPr>
    </w:p>
    <w:p>
      <w:pPr>
        <w:spacing w:line="360" w:lineRule="auto"/>
        <w:jc w:val="center"/>
        <w:rPr>
          <w:rFonts w:ascii="宋体" w:hAnsi="宋体" w:cs="宋体"/>
          <w:sz w:val="28"/>
          <w:szCs w:val="28"/>
        </w:rPr>
      </w:pPr>
    </w:p>
    <w:p>
      <w:pPr>
        <w:spacing w:line="360" w:lineRule="auto"/>
        <w:jc w:val="center"/>
        <w:rPr>
          <w:rFonts w:ascii="宋体" w:hAnsi="宋体" w:cs="宋体"/>
          <w:b/>
          <w:bCs/>
          <w:sz w:val="72"/>
          <w:szCs w:val="72"/>
        </w:rPr>
      </w:pPr>
      <w:r>
        <w:rPr>
          <w:rFonts w:hint="eastAsia" w:ascii="宋体" w:hAnsi="宋体" w:cs="宋体"/>
          <w:b/>
          <w:bCs/>
          <w:sz w:val="72"/>
          <w:szCs w:val="72"/>
        </w:rPr>
        <w:t>招 标 文 件</w:t>
      </w:r>
    </w:p>
    <w:p>
      <w:pPr>
        <w:spacing w:line="360" w:lineRule="auto"/>
        <w:jc w:val="center"/>
        <w:rPr>
          <w:rFonts w:ascii="宋体" w:hAnsi="宋体" w:cs="宋体"/>
          <w:szCs w:val="21"/>
        </w:rPr>
      </w:pPr>
    </w:p>
    <w:p>
      <w:pPr>
        <w:spacing w:line="360" w:lineRule="auto"/>
        <w:jc w:val="center"/>
        <w:rPr>
          <w:rFonts w:hint="eastAsia" w:ascii="宋体" w:hAnsi="宋体" w:cs="宋体"/>
          <w:sz w:val="28"/>
          <w:szCs w:val="28"/>
        </w:rPr>
      </w:pPr>
      <w:r>
        <w:rPr>
          <w:rFonts w:hint="eastAsia" w:ascii="宋体" w:hAnsi="宋体" w:cs="宋体"/>
          <w:sz w:val="28"/>
          <w:szCs w:val="28"/>
        </w:rPr>
        <w:t xml:space="preserve">编号：WLCG-2019-24-GK    </w:t>
      </w:r>
    </w:p>
    <w:p>
      <w:pPr>
        <w:spacing w:line="360" w:lineRule="auto"/>
        <w:jc w:val="center"/>
        <w:rPr>
          <w:rFonts w:ascii="宋体" w:hAnsi="宋体" w:cs="宋体"/>
          <w:sz w:val="28"/>
          <w:szCs w:val="28"/>
        </w:rPr>
      </w:pPr>
    </w:p>
    <w:p>
      <w:pPr>
        <w:spacing w:line="360" w:lineRule="auto"/>
        <w:jc w:val="center"/>
        <w:rPr>
          <w:rFonts w:ascii="宋体" w:hAnsi="宋体" w:cs="宋体"/>
          <w:sz w:val="28"/>
          <w:szCs w:val="28"/>
        </w:rPr>
      </w:pPr>
    </w:p>
    <w:p>
      <w:pPr>
        <w:spacing w:line="360" w:lineRule="auto"/>
        <w:jc w:val="center"/>
        <w:rPr>
          <w:rFonts w:ascii="宋体" w:hAnsi="宋体" w:cs="宋体"/>
          <w:sz w:val="28"/>
          <w:szCs w:val="28"/>
        </w:rPr>
      </w:pPr>
    </w:p>
    <w:p>
      <w:pPr>
        <w:spacing w:line="360" w:lineRule="auto"/>
        <w:rPr>
          <w:rFonts w:ascii="宋体" w:hAnsi="宋体" w:cs="宋体"/>
          <w:sz w:val="28"/>
          <w:szCs w:val="28"/>
        </w:rPr>
      </w:pPr>
    </w:p>
    <w:p>
      <w:pPr>
        <w:spacing w:line="360" w:lineRule="auto"/>
        <w:ind w:firstLine="2240" w:firstLineChars="800"/>
        <w:rPr>
          <w:rFonts w:hint="eastAsia" w:ascii="宋体" w:hAnsi="宋体" w:cs="宋体"/>
          <w:sz w:val="28"/>
          <w:szCs w:val="28"/>
        </w:rPr>
      </w:pPr>
      <w:r>
        <w:rPr>
          <w:rFonts w:hint="eastAsia" w:ascii="宋体" w:hAnsi="宋体" w:cs="宋体"/>
          <w:sz w:val="28"/>
          <w:szCs w:val="28"/>
        </w:rPr>
        <w:t>采   购  人 ：温岭市第一人民医院</w:t>
      </w:r>
    </w:p>
    <w:p>
      <w:pPr>
        <w:spacing w:line="360" w:lineRule="auto"/>
        <w:ind w:firstLine="2240" w:firstLineChars="800"/>
        <w:rPr>
          <w:rFonts w:ascii="宋体" w:hAnsi="宋体" w:cs="宋体"/>
          <w:sz w:val="28"/>
          <w:szCs w:val="28"/>
        </w:rPr>
      </w:pPr>
      <w:r>
        <w:rPr>
          <w:rFonts w:hint="eastAsia" w:ascii="宋体" w:hAnsi="宋体" w:cs="宋体"/>
          <w:sz w:val="28"/>
          <w:szCs w:val="28"/>
        </w:rPr>
        <w:t>集中采购机构：温岭市政府采购中心</w:t>
      </w:r>
    </w:p>
    <w:p>
      <w:pPr>
        <w:spacing w:line="360" w:lineRule="auto"/>
        <w:ind w:firstLine="2240" w:firstLineChars="800"/>
        <w:rPr>
          <w:rFonts w:ascii="宋体" w:hAnsi="宋体" w:cs="宋体"/>
          <w:sz w:val="28"/>
          <w:szCs w:val="28"/>
        </w:rPr>
      </w:pPr>
      <w:r>
        <w:rPr>
          <w:rFonts w:hint="eastAsia" w:ascii="宋体" w:hAnsi="宋体" w:cs="宋体"/>
          <w:sz w:val="28"/>
          <w:szCs w:val="28"/>
        </w:rPr>
        <w:t>备案单位：温岭市财政局</w:t>
      </w:r>
    </w:p>
    <w:p>
      <w:pPr>
        <w:spacing w:line="360" w:lineRule="auto"/>
        <w:jc w:val="center"/>
        <w:rPr>
          <w:rFonts w:ascii="宋体" w:hAnsi="宋体" w:cs="仿宋"/>
          <w:kern w:val="0"/>
          <w:sz w:val="28"/>
          <w:szCs w:val="28"/>
        </w:rPr>
      </w:pPr>
      <w:r>
        <w:rPr>
          <w:rFonts w:hint="eastAsia" w:ascii="宋体" w:hAnsi="宋体" w:cs="仿宋"/>
          <w:kern w:val="0"/>
          <w:sz w:val="28"/>
          <w:szCs w:val="28"/>
        </w:rPr>
        <w:t xml:space="preserve"> 二〇一九年八月</w:t>
      </w:r>
    </w:p>
    <w:p>
      <w:pPr>
        <w:spacing w:line="360" w:lineRule="auto"/>
        <w:jc w:val="center"/>
        <w:rPr>
          <w:rFonts w:ascii="宋体" w:hAnsi="宋体" w:cs="仿宋"/>
          <w:b/>
          <w:spacing w:val="80"/>
          <w:kern w:val="0"/>
          <w:sz w:val="36"/>
          <w:szCs w:val="36"/>
        </w:rPr>
      </w:pPr>
    </w:p>
    <w:p>
      <w:pPr>
        <w:jc w:val="center"/>
        <w:rPr>
          <w:rFonts w:ascii="宋体" w:hAnsi="宋体" w:cs="宋体"/>
          <w:b/>
          <w:sz w:val="32"/>
          <w:szCs w:val="32"/>
        </w:rPr>
      </w:pPr>
    </w:p>
    <w:p>
      <w:pPr>
        <w:jc w:val="center"/>
        <w:rPr>
          <w:rFonts w:hint="eastAsia" w:ascii="宋体" w:hAnsi="宋体" w:cs="宋体"/>
          <w:b/>
          <w:sz w:val="36"/>
          <w:szCs w:val="36"/>
        </w:rPr>
      </w:pPr>
    </w:p>
    <w:p>
      <w:pPr>
        <w:jc w:val="center"/>
        <w:rPr>
          <w:rFonts w:ascii="宋体" w:hAnsi="宋体" w:cs="宋体"/>
          <w:b/>
          <w:sz w:val="36"/>
          <w:szCs w:val="36"/>
        </w:rPr>
      </w:pPr>
      <w:r>
        <w:rPr>
          <w:rFonts w:hint="eastAsia" w:ascii="宋体" w:hAnsi="宋体" w:cs="宋体"/>
          <w:b/>
          <w:sz w:val="36"/>
          <w:szCs w:val="36"/>
        </w:rPr>
        <w:t>目      录</w:t>
      </w:r>
    </w:p>
    <w:p>
      <w:pPr>
        <w:jc w:val="center"/>
        <w:rPr>
          <w:rFonts w:ascii="宋体" w:hAnsi="宋体" w:cs="宋体"/>
          <w:b/>
          <w:sz w:val="36"/>
          <w:szCs w:val="36"/>
        </w:rPr>
      </w:pPr>
    </w:p>
    <w:p>
      <w:pPr>
        <w:jc w:val="center"/>
        <w:rPr>
          <w:rFonts w:ascii="宋体" w:hAnsi="宋体" w:cs="宋体"/>
          <w:b/>
          <w:sz w:val="36"/>
          <w:szCs w:val="36"/>
        </w:rPr>
      </w:pPr>
    </w:p>
    <w:p>
      <w:pPr>
        <w:pStyle w:val="30"/>
        <w:tabs>
          <w:tab w:val="right" w:leader="dot" w:pos="9060"/>
        </w:tabs>
        <w:rPr>
          <w:rFonts w:ascii="Calibri" w:hAnsi="Calibri"/>
          <w:kern w:val="2"/>
          <w:sz w:val="32"/>
          <w:szCs w:val="32"/>
          <w:lang/>
        </w:rPr>
      </w:pPr>
      <w:r>
        <w:rPr>
          <w:rFonts w:hAnsi="宋体"/>
          <w:sz w:val="28"/>
          <w:szCs w:val="28"/>
        </w:rPr>
        <w:fldChar w:fldCharType="begin"/>
      </w:r>
      <w:r>
        <w:rPr>
          <w:rFonts w:hAnsi="宋体"/>
          <w:sz w:val="28"/>
          <w:szCs w:val="28"/>
        </w:rPr>
        <w:instrText xml:space="preserve"> TOC \o "1-3" \h \z \u </w:instrText>
      </w:r>
      <w:r>
        <w:rPr>
          <w:rFonts w:hAnsi="宋体"/>
          <w:sz w:val="28"/>
          <w:szCs w:val="28"/>
        </w:rPr>
        <w:fldChar w:fldCharType="separate"/>
      </w:r>
      <w:r>
        <w:rPr>
          <w:rStyle w:val="49"/>
          <w:sz w:val="32"/>
          <w:szCs w:val="32"/>
          <w:lang/>
        </w:rPr>
        <w:fldChar w:fldCharType="begin"/>
      </w:r>
      <w:r>
        <w:rPr>
          <w:rStyle w:val="49"/>
          <w:sz w:val="32"/>
          <w:szCs w:val="32"/>
          <w:lang/>
        </w:rPr>
        <w:instrText xml:space="preserve"> </w:instrText>
      </w:r>
      <w:r>
        <w:rPr>
          <w:sz w:val="32"/>
          <w:szCs w:val="32"/>
          <w:lang/>
        </w:rPr>
        <w:instrText xml:space="preserve">HYPERLINK \l "_Toc15567864"</w:instrText>
      </w:r>
      <w:r>
        <w:rPr>
          <w:rStyle w:val="49"/>
          <w:sz w:val="32"/>
          <w:szCs w:val="32"/>
          <w:lang/>
        </w:rPr>
        <w:instrText xml:space="preserve"> </w:instrText>
      </w:r>
      <w:r>
        <w:rPr>
          <w:rStyle w:val="49"/>
          <w:sz w:val="32"/>
          <w:szCs w:val="32"/>
          <w:lang/>
        </w:rPr>
        <w:fldChar w:fldCharType="separate"/>
      </w:r>
      <w:r>
        <w:rPr>
          <w:rStyle w:val="49"/>
          <w:rFonts w:hint="eastAsia"/>
          <w:sz w:val="32"/>
          <w:szCs w:val="32"/>
          <w:lang/>
        </w:rPr>
        <w:t>第一部分</w:t>
      </w:r>
      <w:r>
        <w:rPr>
          <w:rStyle w:val="49"/>
          <w:sz w:val="32"/>
          <w:szCs w:val="32"/>
          <w:lang/>
        </w:rPr>
        <w:t xml:space="preserve"> </w:t>
      </w:r>
      <w:r>
        <w:rPr>
          <w:rStyle w:val="49"/>
          <w:rFonts w:hint="eastAsia"/>
          <w:sz w:val="32"/>
          <w:szCs w:val="32"/>
          <w:lang/>
        </w:rPr>
        <w:t>公开招标公告</w:t>
      </w:r>
      <w:r>
        <w:rPr>
          <w:sz w:val="32"/>
          <w:szCs w:val="32"/>
          <w:lang/>
        </w:rPr>
        <w:tab/>
      </w:r>
      <w:r>
        <w:rPr>
          <w:sz w:val="32"/>
          <w:szCs w:val="32"/>
          <w:lang/>
        </w:rPr>
        <w:fldChar w:fldCharType="begin"/>
      </w:r>
      <w:r>
        <w:rPr>
          <w:sz w:val="32"/>
          <w:szCs w:val="32"/>
          <w:lang/>
        </w:rPr>
        <w:instrText xml:space="preserve"> PAGEREF _Toc15567864 \h </w:instrText>
      </w:r>
      <w:r>
        <w:rPr>
          <w:sz w:val="32"/>
          <w:szCs w:val="32"/>
          <w:lang/>
        </w:rPr>
        <w:fldChar w:fldCharType="separate"/>
      </w:r>
      <w:r>
        <w:rPr>
          <w:sz w:val="32"/>
          <w:szCs w:val="32"/>
          <w:lang/>
        </w:rPr>
        <w:t>2</w:t>
      </w:r>
      <w:r>
        <w:rPr>
          <w:sz w:val="32"/>
          <w:szCs w:val="32"/>
          <w:lang/>
        </w:rPr>
        <w:fldChar w:fldCharType="end"/>
      </w:r>
      <w:r>
        <w:rPr>
          <w:rStyle w:val="49"/>
          <w:sz w:val="32"/>
          <w:szCs w:val="32"/>
          <w:lang/>
        </w:rPr>
        <w:fldChar w:fldCharType="end"/>
      </w:r>
    </w:p>
    <w:p>
      <w:pPr>
        <w:pStyle w:val="30"/>
        <w:tabs>
          <w:tab w:val="right" w:leader="dot" w:pos="9060"/>
        </w:tabs>
        <w:rPr>
          <w:rFonts w:ascii="Calibri" w:hAnsi="Calibri"/>
          <w:kern w:val="2"/>
          <w:sz w:val="32"/>
          <w:szCs w:val="32"/>
          <w:lang/>
        </w:rPr>
      </w:pPr>
      <w:r>
        <w:rPr>
          <w:rStyle w:val="49"/>
          <w:sz w:val="32"/>
          <w:szCs w:val="32"/>
          <w:lang/>
        </w:rPr>
        <w:fldChar w:fldCharType="begin"/>
      </w:r>
      <w:r>
        <w:rPr>
          <w:rStyle w:val="49"/>
          <w:sz w:val="32"/>
          <w:szCs w:val="32"/>
          <w:lang/>
        </w:rPr>
        <w:instrText xml:space="preserve"> </w:instrText>
      </w:r>
      <w:r>
        <w:rPr>
          <w:sz w:val="32"/>
          <w:szCs w:val="32"/>
          <w:lang/>
        </w:rPr>
        <w:instrText xml:space="preserve">HYPERLINK \l "_Toc15567865"</w:instrText>
      </w:r>
      <w:r>
        <w:rPr>
          <w:rStyle w:val="49"/>
          <w:sz w:val="32"/>
          <w:szCs w:val="32"/>
          <w:lang/>
        </w:rPr>
        <w:instrText xml:space="preserve"> </w:instrText>
      </w:r>
      <w:r>
        <w:rPr>
          <w:rStyle w:val="49"/>
          <w:sz w:val="32"/>
          <w:szCs w:val="32"/>
          <w:lang/>
        </w:rPr>
        <w:fldChar w:fldCharType="separate"/>
      </w:r>
      <w:r>
        <w:rPr>
          <w:rStyle w:val="49"/>
          <w:rFonts w:hint="eastAsia"/>
          <w:sz w:val="32"/>
          <w:szCs w:val="32"/>
          <w:lang/>
        </w:rPr>
        <w:t>第二部分</w:t>
      </w:r>
      <w:r>
        <w:rPr>
          <w:rStyle w:val="49"/>
          <w:sz w:val="32"/>
          <w:szCs w:val="32"/>
          <w:lang/>
        </w:rPr>
        <w:t xml:space="preserve"> </w:t>
      </w:r>
      <w:r>
        <w:rPr>
          <w:rStyle w:val="49"/>
          <w:rFonts w:hint="eastAsia"/>
          <w:sz w:val="32"/>
          <w:szCs w:val="32"/>
          <w:lang/>
        </w:rPr>
        <w:t>投标人须知前附表</w:t>
      </w:r>
      <w:r>
        <w:rPr>
          <w:sz w:val="32"/>
          <w:szCs w:val="32"/>
          <w:lang/>
        </w:rPr>
        <w:tab/>
      </w:r>
      <w:r>
        <w:rPr>
          <w:sz w:val="32"/>
          <w:szCs w:val="32"/>
          <w:lang/>
        </w:rPr>
        <w:fldChar w:fldCharType="begin"/>
      </w:r>
      <w:r>
        <w:rPr>
          <w:sz w:val="32"/>
          <w:szCs w:val="32"/>
          <w:lang/>
        </w:rPr>
        <w:instrText xml:space="preserve"> PAGEREF _Toc15567865 \h </w:instrText>
      </w:r>
      <w:r>
        <w:rPr>
          <w:sz w:val="32"/>
          <w:szCs w:val="32"/>
          <w:lang/>
        </w:rPr>
        <w:fldChar w:fldCharType="separate"/>
      </w:r>
      <w:r>
        <w:rPr>
          <w:sz w:val="32"/>
          <w:szCs w:val="32"/>
          <w:lang/>
        </w:rPr>
        <w:t>4</w:t>
      </w:r>
      <w:r>
        <w:rPr>
          <w:sz w:val="32"/>
          <w:szCs w:val="32"/>
          <w:lang/>
        </w:rPr>
        <w:fldChar w:fldCharType="end"/>
      </w:r>
      <w:r>
        <w:rPr>
          <w:rStyle w:val="49"/>
          <w:sz w:val="32"/>
          <w:szCs w:val="32"/>
          <w:lang/>
        </w:rPr>
        <w:fldChar w:fldCharType="end"/>
      </w:r>
    </w:p>
    <w:p>
      <w:pPr>
        <w:pStyle w:val="30"/>
        <w:tabs>
          <w:tab w:val="right" w:leader="dot" w:pos="9060"/>
        </w:tabs>
        <w:rPr>
          <w:rFonts w:ascii="Calibri" w:hAnsi="Calibri"/>
          <w:kern w:val="2"/>
          <w:sz w:val="32"/>
          <w:szCs w:val="32"/>
          <w:lang/>
        </w:rPr>
      </w:pPr>
      <w:r>
        <w:rPr>
          <w:rStyle w:val="49"/>
          <w:sz w:val="32"/>
          <w:szCs w:val="32"/>
          <w:lang/>
        </w:rPr>
        <w:fldChar w:fldCharType="begin"/>
      </w:r>
      <w:r>
        <w:rPr>
          <w:rStyle w:val="49"/>
          <w:sz w:val="32"/>
          <w:szCs w:val="32"/>
          <w:lang/>
        </w:rPr>
        <w:instrText xml:space="preserve"> </w:instrText>
      </w:r>
      <w:r>
        <w:rPr>
          <w:sz w:val="32"/>
          <w:szCs w:val="32"/>
          <w:lang/>
        </w:rPr>
        <w:instrText xml:space="preserve">HYPERLINK \l "_Toc15567866"</w:instrText>
      </w:r>
      <w:r>
        <w:rPr>
          <w:rStyle w:val="49"/>
          <w:sz w:val="32"/>
          <w:szCs w:val="32"/>
          <w:lang/>
        </w:rPr>
        <w:instrText xml:space="preserve"> </w:instrText>
      </w:r>
      <w:r>
        <w:rPr>
          <w:rStyle w:val="49"/>
          <w:sz w:val="32"/>
          <w:szCs w:val="32"/>
          <w:lang/>
        </w:rPr>
        <w:fldChar w:fldCharType="separate"/>
      </w:r>
      <w:r>
        <w:rPr>
          <w:rStyle w:val="49"/>
          <w:rFonts w:hint="eastAsia"/>
          <w:sz w:val="32"/>
          <w:szCs w:val="32"/>
          <w:lang/>
        </w:rPr>
        <w:t>第三部分</w:t>
      </w:r>
      <w:r>
        <w:rPr>
          <w:rStyle w:val="49"/>
          <w:sz w:val="32"/>
          <w:szCs w:val="32"/>
          <w:lang/>
        </w:rPr>
        <w:t xml:space="preserve">  </w:t>
      </w:r>
      <w:r>
        <w:rPr>
          <w:rStyle w:val="49"/>
          <w:rFonts w:hint="eastAsia"/>
          <w:sz w:val="32"/>
          <w:szCs w:val="32"/>
          <w:lang/>
        </w:rPr>
        <w:t>投标人须知</w:t>
      </w:r>
      <w:r>
        <w:rPr>
          <w:sz w:val="32"/>
          <w:szCs w:val="32"/>
          <w:lang/>
        </w:rPr>
        <w:tab/>
      </w:r>
      <w:r>
        <w:rPr>
          <w:sz w:val="32"/>
          <w:szCs w:val="32"/>
          <w:lang/>
        </w:rPr>
        <w:fldChar w:fldCharType="begin"/>
      </w:r>
      <w:r>
        <w:rPr>
          <w:sz w:val="32"/>
          <w:szCs w:val="32"/>
          <w:lang/>
        </w:rPr>
        <w:instrText xml:space="preserve"> PAGEREF _Toc15567866 \h </w:instrText>
      </w:r>
      <w:r>
        <w:rPr>
          <w:sz w:val="32"/>
          <w:szCs w:val="32"/>
          <w:lang/>
        </w:rPr>
        <w:fldChar w:fldCharType="separate"/>
      </w:r>
      <w:r>
        <w:rPr>
          <w:sz w:val="32"/>
          <w:szCs w:val="32"/>
          <w:lang/>
        </w:rPr>
        <w:t>6</w:t>
      </w:r>
      <w:r>
        <w:rPr>
          <w:sz w:val="32"/>
          <w:szCs w:val="32"/>
          <w:lang/>
        </w:rPr>
        <w:fldChar w:fldCharType="end"/>
      </w:r>
      <w:r>
        <w:rPr>
          <w:rStyle w:val="49"/>
          <w:sz w:val="32"/>
          <w:szCs w:val="32"/>
          <w:lang/>
        </w:rPr>
        <w:fldChar w:fldCharType="end"/>
      </w:r>
    </w:p>
    <w:p>
      <w:pPr>
        <w:pStyle w:val="30"/>
        <w:tabs>
          <w:tab w:val="right" w:leader="dot" w:pos="9060"/>
        </w:tabs>
        <w:rPr>
          <w:rFonts w:ascii="Calibri" w:hAnsi="Calibri"/>
          <w:kern w:val="2"/>
          <w:sz w:val="32"/>
          <w:szCs w:val="32"/>
          <w:lang/>
        </w:rPr>
      </w:pPr>
      <w:r>
        <w:rPr>
          <w:rStyle w:val="49"/>
          <w:sz w:val="32"/>
          <w:szCs w:val="32"/>
          <w:lang/>
        </w:rPr>
        <w:fldChar w:fldCharType="begin"/>
      </w:r>
      <w:r>
        <w:rPr>
          <w:rStyle w:val="49"/>
          <w:sz w:val="32"/>
          <w:szCs w:val="32"/>
          <w:lang/>
        </w:rPr>
        <w:instrText xml:space="preserve"> </w:instrText>
      </w:r>
      <w:r>
        <w:rPr>
          <w:sz w:val="32"/>
          <w:szCs w:val="32"/>
          <w:lang/>
        </w:rPr>
        <w:instrText xml:space="preserve">HYPERLINK \l "_Toc15567867"</w:instrText>
      </w:r>
      <w:r>
        <w:rPr>
          <w:rStyle w:val="49"/>
          <w:sz w:val="32"/>
          <w:szCs w:val="32"/>
          <w:lang/>
        </w:rPr>
        <w:instrText xml:space="preserve"> </w:instrText>
      </w:r>
      <w:r>
        <w:rPr>
          <w:rStyle w:val="49"/>
          <w:sz w:val="32"/>
          <w:szCs w:val="32"/>
          <w:lang/>
        </w:rPr>
        <w:fldChar w:fldCharType="separate"/>
      </w:r>
      <w:r>
        <w:rPr>
          <w:rStyle w:val="49"/>
          <w:rFonts w:hint="eastAsia"/>
          <w:sz w:val="32"/>
          <w:szCs w:val="32"/>
          <w:lang/>
        </w:rPr>
        <w:t>第四部分</w:t>
      </w:r>
      <w:r>
        <w:rPr>
          <w:rStyle w:val="49"/>
          <w:sz w:val="32"/>
          <w:szCs w:val="32"/>
          <w:lang/>
        </w:rPr>
        <w:t xml:space="preserve">  </w:t>
      </w:r>
      <w:r>
        <w:rPr>
          <w:rStyle w:val="49"/>
          <w:rFonts w:hint="eastAsia"/>
          <w:sz w:val="32"/>
          <w:szCs w:val="32"/>
          <w:lang/>
        </w:rPr>
        <w:t>采购项目需求</w:t>
      </w:r>
      <w:r>
        <w:rPr>
          <w:sz w:val="32"/>
          <w:szCs w:val="32"/>
          <w:lang/>
        </w:rPr>
        <w:tab/>
      </w:r>
      <w:r>
        <w:rPr>
          <w:sz w:val="32"/>
          <w:szCs w:val="32"/>
          <w:lang/>
        </w:rPr>
        <w:fldChar w:fldCharType="begin"/>
      </w:r>
      <w:r>
        <w:rPr>
          <w:sz w:val="32"/>
          <w:szCs w:val="32"/>
          <w:lang/>
        </w:rPr>
        <w:instrText xml:space="preserve"> PAGEREF _Toc15567867 \h </w:instrText>
      </w:r>
      <w:r>
        <w:rPr>
          <w:sz w:val="32"/>
          <w:szCs w:val="32"/>
          <w:lang/>
        </w:rPr>
        <w:fldChar w:fldCharType="separate"/>
      </w:r>
      <w:r>
        <w:rPr>
          <w:sz w:val="32"/>
          <w:szCs w:val="32"/>
          <w:lang/>
        </w:rPr>
        <w:t>13</w:t>
      </w:r>
      <w:r>
        <w:rPr>
          <w:sz w:val="32"/>
          <w:szCs w:val="32"/>
          <w:lang/>
        </w:rPr>
        <w:fldChar w:fldCharType="end"/>
      </w:r>
      <w:r>
        <w:rPr>
          <w:rStyle w:val="49"/>
          <w:sz w:val="32"/>
          <w:szCs w:val="32"/>
          <w:lang/>
        </w:rPr>
        <w:fldChar w:fldCharType="end"/>
      </w:r>
    </w:p>
    <w:p>
      <w:pPr>
        <w:pStyle w:val="30"/>
        <w:tabs>
          <w:tab w:val="right" w:leader="dot" w:pos="9060"/>
        </w:tabs>
        <w:rPr>
          <w:rFonts w:ascii="Calibri" w:hAnsi="Calibri"/>
          <w:kern w:val="2"/>
          <w:sz w:val="32"/>
          <w:szCs w:val="32"/>
          <w:lang/>
        </w:rPr>
      </w:pPr>
      <w:r>
        <w:rPr>
          <w:rStyle w:val="49"/>
          <w:sz w:val="32"/>
          <w:szCs w:val="32"/>
          <w:lang/>
        </w:rPr>
        <w:fldChar w:fldCharType="begin"/>
      </w:r>
      <w:r>
        <w:rPr>
          <w:rStyle w:val="49"/>
          <w:sz w:val="32"/>
          <w:szCs w:val="32"/>
          <w:lang/>
        </w:rPr>
        <w:instrText xml:space="preserve"> </w:instrText>
      </w:r>
      <w:r>
        <w:rPr>
          <w:sz w:val="32"/>
          <w:szCs w:val="32"/>
          <w:lang/>
        </w:rPr>
        <w:instrText xml:space="preserve">HYPERLINK \l "_Toc15567869"</w:instrText>
      </w:r>
      <w:r>
        <w:rPr>
          <w:rStyle w:val="49"/>
          <w:sz w:val="32"/>
          <w:szCs w:val="32"/>
          <w:lang/>
        </w:rPr>
        <w:instrText xml:space="preserve"> </w:instrText>
      </w:r>
      <w:r>
        <w:rPr>
          <w:rStyle w:val="49"/>
          <w:sz w:val="32"/>
          <w:szCs w:val="32"/>
          <w:lang/>
        </w:rPr>
        <w:fldChar w:fldCharType="separate"/>
      </w:r>
      <w:r>
        <w:rPr>
          <w:rStyle w:val="49"/>
          <w:rFonts w:hint="eastAsia" w:hAnsi="宋体"/>
          <w:bCs/>
          <w:sz w:val="32"/>
          <w:szCs w:val="32"/>
          <w:lang/>
        </w:rPr>
        <w:t>第五部分</w:t>
      </w:r>
      <w:r>
        <w:rPr>
          <w:rStyle w:val="49"/>
          <w:rFonts w:hAnsi="宋体"/>
          <w:bCs/>
          <w:sz w:val="32"/>
          <w:szCs w:val="32"/>
          <w:lang/>
        </w:rPr>
        <w:t xml:space="preserve">  </w:t>
      </w:r>
      <w:r>
        <w:rPr>
          <w:rStyle w:val="49"/>
          <w:rFonts w:hint="eastAsia" w:hAnsi="宋体"/>
          <w:bCs/>
          <w:sz w:val="32"/>
          <w:szCs w:val="32"/>
          <w:lang/>
        </w:rPr>
        <w:t>采购合同主要条款（草稿）</w:t>
      </w:r>
      <w:r>
        <w:rPr>
          <w:sz w:val="32"/>
          <w:szCs w:val="32"/>
          <w:lang/>
        </w:rPr>
        <w:tab/>
      </w:r>
      <w:r>
        <w:rPr>
          <w:sz w:val="32"/>
          <w:szCs w:val="32"/>
          <w:lang/>
        </w:rPr>
        <w:fldChar w:fldCharType="begin"/>
      </w:r>
      <w:r>
        <w:rPr>
          <w:sz w:val="32"/>
          <w:szCs w:val="32"/>
          <w:lang/>
        </w:rPr>
        <w:instrText xml:space="preserve"> PAGEREF _Toc15567869 \h </w:instrText>
      </w:r>
      <w:r>
        <w:rPr>
          <w:sz w:val="32"/>
          <w:szCs w:val="32"/>
          <w:lang/>
        </w:rPr>
        <w:fldChar w:fldCharType="separate"/>
      </w:r>
      <w:r>
        <w:rPr>
          <w:sz w:val="32"/>
          <w:szCs w:val="32"/>
          <w:lang/>
        </w:rPr>
        <w:t>17</w:t>
      </w:r>
      <w:r>
        <w:rPr>
          <w:sz w:val="32"/>
          <w:szCs w:val="32"/>
          <w:lang/>
        </w:rPr>
        <w:fldChar w:fldCharType="end"/>
      </w:r>
      <w:r>
        <w:rPr>
          <w:rStyle w:val="49"/>
          <w:sz w:val="32"/>
          <w:szCs w:val="32"/>
          <w:lang/>
        </w:rPr>
        <w:fldChar w:fldCharType="end"/>
      </w:r>
    </w:p>
    <w:p>
      <w:pPr>
        <w:pStyle w:val="30"/>
        <w:tabs>
          <w:tab w:val="right" w:leader="dot" w:pos="9060"/>
        </w:tabs>
        <w:rPr>
          <w:rFonts w:ascii="Calibri" w:hAnsi="Calibri"/>
          <w:kern w:val="2"/>
          <w:sz w:val="32"/>
          <w:szCs w:val="32"/>
          <w:lang/>
        </w:rPr>
      </w:pPr>
      <w:r>
        <w:rPr>
          <w:rStyle w:val="49"/>
          <w:sz w:val="32"/>
          <w:szCs w:val="32"/>
          <w:lang/>
        </w:rPr>
        <w:fldChar w:fldCharType="begin"/>
      </w:r>
      <w:r>
        <w:rPr>
          <w:rStyle w:val="49"/>
          <w:sz w:val="32"/>
          <w:szCs w:val="32"/>
          <w:lang/>
        </w:rPr>
        <w:instrText xml:space="preserve"> </w:instrText>
      </w:r>
      <w:r>
        <w:rPr>
          <w:sz w:val="32"/>
          <w:szCs w:val="32"/>
          <w:lang/>
        </w:rPr>
        <w:instrText xml:space="preserve">HYPERLINK \l "_Toc15567870"</w:instrText>
      </w:r>
      <w:r>
        <w:rPr>
          <w:rStyle w:val="49"/>
          <w:sz w:val="32"/>
          <w:szCs w:val="32"/>
          <w:lang/>
        </w:rPr>
        <w:instrText xml:space="preserve"> </w:instrText>
      </w:r>
      <w:r>
        <w:rPr>
          <w:rStyle w:val="49"/>
          <w:sz w:val="32"/>
          <w:szCs w:val="32"/>
          <w:lang/>
        </w:rPr>
        <w:fldChar w:fldCharType="separate"/>
      </w:r>
      <w:r>
        <w:rPr>
          <w:rStyle w:val="49"/>
          <w:rFonts w:hint="eastAsia"/>
          <w:sz w:val="32"/>
          <w:szCs w:val="32"/>
          <w:lang/>
        </w:rPr>
        <w:t>第六部分</w:t>
      </w:r>
      <w:r>
        <w:rPr>
          <w:rStyle w:val="49"/>
          <w:sz w:val="32"/>
          <w:szCs w:val="32"/>
          <w:lang/>
        </w:rPr>
        <w:t xml:space="preserve">  </w:t>
      </w:r>
      <w:r>
        <w:rPr>
          <w:rStyle w:val="49"/>
          <w:rFonts w:hint="eastAsia"/>
          <w:sz w:val="32"/>
          <w:szCs w:val="32"/>
          <w:lang/>
        </w:rPr>
        <w:t>开标及评标办法</w:t>
      </w:r>
      <w:r>
        <w:rPr>
          <w:sz w:val="32"/>
          <w:szCs w:val="32"/>
          <w:lang/>
        </w:rPr>
        <w:tab/>
      </w:r>
      <w:r>
        <w:rPr>
          <w:sz w:val="32"/>
          <w:szCs w:val="32"/>
          <w:lang/>
        </w:rPr>
        <w:fldChar w:fldCharType="begin"/>
      </w:r>
      <w:r>
        <w:rPr>
          <w:sz w:val="32"/>
          <w:szCs w:val="32"/>
          <w:lang/>
        </w:rPr>
        <w:instrText xml:space="preserve"> PAGEREF _Toc15567870 \h </w:instrText>
      </w:r>
      <w:r>
        <w:rPr>
          <w:sz w:val="32"/>
          <w:szCs w:val="32"/>
          <w:lang/>
        </w:rPr>
        <w:fldChar w:fldCharType="separate"/>
      </w:r>
      <w:r>
        <w:rPr>
          <w:sz w:val="32"/>
          <w:szCs w:val="32"/>
          <w:lang/>
        </w:rPr>
        <w:t>23</w:t>
      </w:r>
      <w:r>
        <w:rPr>
          <w:sz w:val="32"/>
          <w:szCs w:val="32"/>
          <w:lang/>
        </w:rPr>
        <w:fldChar w:fldCharType="end"/>
      </w:r>
      <w:r>
        <w:rPr>
          <w:rStyle w:val="49"/>
          <w:sz w:val="32"/>
          <w:szCs w:val="32"/>
          <w:lang/>
        </w:rPr>
        <w:fldChar w:fldCharType="end"/>
      </w:r>
    </w:p>
    <w:p>
      <w:pPr>
        <w:pStyle w:val="30"/>
        <w:tabs>
          <w:tab w:val="right" w:leader="dot" w:pos="9060"/>
        </w:tabs>
        <w:rPr>
          <w:rFonts w:ascii="Calibri" w:hAnsi="Calibri"/>
          <w:kern w:val="2"/>
          <w:sz w:val="32"/>
          <w:szCs w:val="32"/>
          <w:lang/>
        </w:rPr>
      </w:pPr>
      <w:r>
        <w:rPr>
          <w:rStyle w:val="49"/>
          <w:sz w:val="32"/>
          <w:szCs w:val="32"/>
          <w:lang/>
        </w:rPr>
        <w:fldChar w:fldCharType="begin"/>
      </w:r>
      <w:r>
        <w:rPr>
          <w:rStyle w:val="49"/>
          <w:sz w:val="32"/>
          <w:szCs w:val="32"/>
          <w:lang/>
        </w:rPr>
        <w:instrText xml:space="preserve"> </w:instrText>
      </w:r>
      <w:r>
        <w:rPr>
          <w:sz w:val="32"/>
          <w:szCs w:val="32"/>
          <w:lang/>
        </w:rPr>
        <w:instrText xml:space="preserve">HYPERLINK \l "_Toc15567871"</w:instrText>
      </w:r>
      <w:r>
        <w:rPr>
          <w:rStyle w:val="49"/>
          <w:sz w:val="32"/>
          <w:szCs w:val="32"/>
          <w:lang/>
        </w:rPr>
        <w:instrText xml:space="preserve"> </w:instrText>
      </w:r>
      <w:r>
        <w:rPr>
          <w:rStyle w:val="49"/>
          <w:sz w:val="32"/>
          <w:szCs w:val="32"/>
          <w:lang/>
        </w:rPr>
        <w:fldChar w:fldCharType="separate"/>
      </w:r>
      <w:r>
        <w:rPr>
          <w:rStyle w:val="49"/>
          <w:rFonts w:hint="eastAsia"/>
          <w:sz w:val="32"/>
          <w:szCs w:val="32"/>
          <w:lang/>
        </w:rPr>
        <w:t>第七部分</w:t>
      </w:r>
      <w:r>
        <w:rPr>
          <w:rStyle w:val="49"/>
          <w:sz w:val="32"/>
          <w:szCs w:val="32"/>
          <w:lang/>
        </w:rPr>
        <w:t xml:space="preserve"> </w:t>
      </w:r>
      <w:r>
        <w:rPr>
          <w:rStyle w:val="49"/>
          <w:rFonts w:hint="eastAsia"/>
          <w:sz w:val="32"/>
          <w:szCs w:val="32"/>
          <w:lang/>
        </w:rPr>
        <w:t>投标文件格式</w:t>
      </w:r>
      <w:r>
        <w:rPr>
          <w:sz w:val="32"/>
          <w:szCs w:val="32"/>
          <w:lang/>
        </w:rPr>
        <w:tab/>
      </w:r>
      <w:r>
        <w:rPr>
          <w:sz w:val="32"/>
          <w:szCs w:val="32"/>
          <w:lang/>
        </w:rPr>
        <w:fldChar w:fldCharType="begin"/>
      </w:r>
      <w:r>
        <w:rPr>
          <w:sz w:val="32"/>
          <w:szCs w:val="32"/>
          <w:lang/>
        </w:rPr>
        <w:instrText xml:space="preserve"> PAGEREF _Toc15567871 \h </w:instrText>
      </w:r>
      <w:r>
        <w:rPr>
          <w:sz w:val="32"/>
          <w:szCs w:val="32"/>
          <w:lang/>
        </w:rPr>
        <w:fldChar w:fldCharType="separate"/>
      </w:r>
      <w:r>
        <w:rPr>
          <w:sz w:val="32"/>
          <w:szCs w:val="32"/>
          <w:lang/>
        </w:rPr>
        <w:t>26</w:t>
      </w:r>
      <w:r>
        <w:rPr>
          <w:sz w:val="32"/>
          <w:szCs w:val="32"/>
          <w:lang/>
        </w:rPr>
        <w:fldChar w:fldCharType="end"/>
      </w:r>
      <w:r>
        <w:rPr>
          <w:rStyle w:val="49"/>
          <w:sz w:val="32"/>
          <w:szCs w:val="32"/>
          <w:lang/>
        </w:rPr>
        <w:fldChar w:fldCharType="end"/>
      </w:r>
    </w:p>
    <w:p>
      <w:pPr>
        <w:pStyle w:val="30"/>
        <w:tabs>
          <w:tab w:val="right" w:leader="dot" w:pos="9060"/>
        </w:tabs>
        <w:rPr>
          <w:rFonts w:hAnsi="宋体" w:cs="宋体"/>
          <w:kern w:val="2"/>
          <w:sz w:val="28"/>
          <w:szCs w:val="28"/>
        </w:rPr>
      </w:pPr>
      <w:r>
        <w:rPr>
          <w:rFonts w:hAnsi="宋体" w:cs="宋体"/>
          <w:kern w:val="2"/>
          <w:sz w:val="28"/>
          <w:szCs w:val="28"/>
        </w:rPr>
        <w:fldChar w:fldCharType="end"/>
      </w:r>
    </w:p>
    <w:p>
      <w:pPr>
        <w:rPr>
          <w:rFonts w:hAnsi="宋体" w:cs="宋体"/>
          <w:sz w:val="28"/>
          <w:szCs w:val="28"/>
        </w:rPr>
      </w:pPr>
    </w:p>
    <w:p>
      <w:pPr>
        <w:rPr>
          <w:rFonts w:hAnsi="宋体" w:cs="宋体"/>
          <w:sz w:val="28"/>
          <w:szCs w:val="28"/>
        </w:rPr>
      </w:pPr>
    </w:p>
    <w:p>
      <w:pPr>
        <w:rPr>
          <w:rFonts w:hAnsi="宋体" w:cs="宋体"/>
          <w:sz w:val="28"/>
          <w:szCs w:val="28"/>
        </w:rPr>
      </w:pPr>
    </w:p>
    <w:p>
      <w:pPr>
        <w:rPr>
          <w:rFonts w:hint="eastAsia" w:hAnsi="宋体" w:cs="宋体"/>
          <w:sz w:val="28"/>
          <w:szCs w:val="28"/>
        </w:rPr>
      </w:pPr>
    </w:p>
    <w:p>
      <w:pPr>
        <w:pStyle w:val="2"/>
      </w:pPr>
    </w:p>
    <w:p>
      <w:pPr>
        <w:rPr>
          <w:rFonts w:hAnsi="宋体" w:cs="宋体"/>
          <w:sz w:val="28"/>
          <w:szCs w:val="28"/>
        </w:rPr>
      </w:pPr>
    </w:p>
    <w:p>
      <w:pPr>
        <w:rPr>
          <w:rFonts w:hAnsi="宋体" w:cs="宋体"/>
          <w:sz w:val="28"/>
          <w:szCs w:val="28"/>
        </w:rPr>
      </w:pPr>
    </w:p>
    <w:p>
      <w:pPr>
        <w:rPr>
          <w:rFonts w:hAnsi="宋体" w:cs="宋体"/>
          <w:sz w:val="28"/>
          <w:szCs w:val="28"/>
        </w:rPr>
      </w:pPr>
    </w:p>
    <w:p>
      <w:pPr>
        <w:rPr>
          <w:rFonts w:hint="eastAsia" w:hAnsi="宋体" w:cs="宋体"/>
          <w:sz w:val="28"/>
          <w:szCs w:val="28"/>
        </w:rPr>
      </w:pPr>
    </w:p>
    <w:p>
      <w:pPr>
        <w:pStyle w:val="2"/>
      </w:pPr>
    </w:p>
    <w:p>
      <w:pPr>
        <w:rPr>
          <w:rFonts w:hAnsi="宋体" w:cs="宋体"/>
          <w:sz w:val="28"/>
          <w:szCs w:val="28"/>
        </w:rPr>
      </w:pPr>
    </w:p>
    <w:p>
      <w:pPr>
        <w:pStyle w:val="3"/>
        <w:jc w:val="center"/>
        <w:rPr>
          <w:rFonts w:hint="eastAsia"/>
          <w:color w:val="auto"/>
          <w:sz w:val="30"/>
          <w:szCs w:val="30"/>
        </w:rPr>
      </w:pPr>
    </w:p>
    <w:p>
      <w:pPr>
        <w:pStyle w:val="3"/>
        <w:jc w:val="center"/>
        <w:rPr>
          <w:color w:val="auto"/>
          <w:sz w:val="30"/>
          <w:szCs w:val="30"/>
        </w:rPr>
      </w:pPr>
      <w:bookmarkStart w:id="3" w:name="_Toc15567864"/>
      <w:r>
        <w:rPr>
          <w:rFonts w:hint="eastAsia"/>
          <w:color w:val="auto"/>
          <w:sz w:val="30"/>
          <w:szCs w:val="30"/>
        </w:rPr>
        <w:t>第一部分 公开招标公告</w:t>
      </w:r>
      <w:bookmarkEnd w:id="3"/>
    </w:p>
    <w:p>
      <w:pPr>
        <w:autoSpaceDE w:val="0"/>
        <w:autoSpaceDN w:val="0"/>
        <w:adjustRightInd w:val="0"/>
        <w:spacing w:line="400" w:lineRule="exact"/>
        <w:ind w:firstLine="600" w:firstLineChars="250"/>
        <w:jc w:val="left"/>
        <w:rPr>
          <w:rFonts w:ascii="宋体" w:hAnsi="宋体" w:cs="仿宋"/>
          <w:kern w:val="0"/>
          <w:sz w:val="24"/>
          <w:szCs w:val="24"/>
        </w:rPr>
      </w:pPr>
    </w:p>
    <w:p>
      <w:pPr>
        <w:autoSpaceDE w:val="0"/>
        <w:autoSpaceDN w:val="0"/>
        <w:adjustRightInd w:val="0"/>
        <w:spacing w:line="400" w:lineRule="exact"/>
        <w:ind w:firstLine="600" w:firstLineChars="250"/>
        <w:jc w:val="left"/>
        <w:rPr>
          <w:rFonts w:ascii="宋体" w:hAnsi="宋体" w:cs="仿宋"/>
          <w:kern w:val="0"/>
          <w:sz w:val="24"/>
          <w:szCs w:val="24"/>
        </w:rPr>
      </w:pPr>
      <w:r>
        <w:rPr>
          <w:rFonts w:hint="eastAsia" w:ascii="宋体" w:hAnsi="宋体" w:cs="仿宋"/>
          <w:kern w:val="0"/>
          <w:sz w:val="24"/>
          <w:szCs w:val="24"/>
        </w:rPr>
        <w:t>根据《中华人民共和国政府采购法》等有关规定，温岭市政府采购中心受温岭市第一人民医院的委托，就温岭市第一人民医院安保服务项目进行公开招标，欢迎国内合格的供应商前来投标。</w:t>
      </w:r>
    </w:p>
    <w:p>
      <w:pPr>
        <w:autoSpaceDE w:val="0"/>
        <w:autoSpaceDN w:val="0"/>
        <w:adjustRightInd w:val="0"/>
        <w:spacing w:line="400" w:lineRule="exact"/>
        <w:jc w:val="left"/>
        <w:rPr>
          <w:rFonts w:ascii="宋体" w:hAnsi="宋体" w:cs="仿宋"/>
          <w:b/>
          <w:kern w:val="0"/>
          <w:sz w:val="24"/>
          <w:szCs w:val="24"/>
        </w:rPr>
      </w:pPr>
      <w:r>
        <w:rPr>
          <w:rFonts w:hint="eastAsia" w:ascii="宋体" w:hAnsi="宋体" w:cs="仿宋"/>
          <w:b/>
          <w:kern w:val="0"/>
          <w:sz w:val="24"/>
          <w:szCs w:val="24"/>
        </w:rPr>
        <w:t>一、招标项目编号</w:t>
      </w:r>
      <w:r>
        <w:rPr>
          <w:rFonts w:ascii="宋体" w:hAnsi="宋体" w:cs="仿宋"/>
          <w:b/>
          <w:kern w:val="0"/>
          <w:sz w:val="24"/>
          <w:szCs w:val="24"/>
        </w:rPr>
        <w:t>:</w:t>
      </w:r>
      <w:r>
        <w:rPr>
          <w:rFonts w:hint="eastAsia" w:ascii="宋体" w:hAnsi="宋体" w:cs="仿宋"/>
          <w:b/>
          <w:kern w:val="0"/>
          <w:sz w:val="24"/>
          <w:szCs w:val="24"/>
        </w:rPr>
        <w:t xml:space="preserve">WLCG-2019-24-GK    </w:t>
      </w:r>
      <w:r>
        <w:rPr>
          <w:rFonts w:ascii="宋体" w:hAnsi="宋体" w:cs="仿宋"/>
          <w:b/>
          <w:kern w:val="0"/>
          <w:sz w:val="24"/>
          <w:szCs w:val="24"/>
        </w:rPr>
        <w:t xml:space="preserve"> </w:t>
      </w: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仿宋"/>
          <w:kern w:val="0"/>
          <w:sz w:val="24"/>
          <w:szCs w:val="24"/>
        </w:rPr>
        <w:t>采购组织类型：政府集中采购</w:t>
      </w:r>
    </w:p>
    <w:p>
      <w:pPr>
        <w:autoSpaceDE w:val="0"/>
        <w:autoSpaceDN w:val="0"/>
        <w:adjustRightInd w:val="0"/>
        <w:spacing w:line="400" w:lineRule="exact"/>
        <w:jc w:val="left"/>
        <w:rPr>
          <w:rFonts w:ascii="宋体" w:hAnsi="宋体" w:cs="仿宋"/>
          <w:b/>
          <w:kern w:val="0"/>
          <w:sz w:val="24"/>
          <w:szCs w:val="24"/>
        </w:rPr>
      </w:pPr>
      <w:r>
        <w:rPr>
          <w:rFonts w:hint="eastAsia" w:ascii="宋体" w:hAnsi="宋体" w:cs="仿宋"/>
          <w:b/>
          <w:kern w:val="0"/>
          <w:sz w:val="24"/>
          <w:szCs w:val="24"/>
        </w:rPr>
        <w:t>二、招标项目概况（内容、用途、数量、简要技术要求等）</w:t>
      </w:r>
      <w:r>
        <w:rPr>
          <w:rFonts w:ascii="宋体" w:hAnsi="宋体" w:cs="仿宋"/>
          <w:b/>
          <w:kern w:val="0"/>
          <w:sz w:val="24"/>
          <w:szCs w:val="24"/>
        </w:rPr>
        <w:t xml:space="preserve">: </w:t>
      </w: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仿宋"/>
          <w:kern w:val="0"/>
          <w:sz w:val="24"/>
          <w:szCs w:val="24"/>
        </w:rPr>
        <w:t>温岭市第一人民医院安保服务项目。安保服务期限2年，2年的预算资金</w:t>
      </w:r>
      <w:r>
        <w:rPr>
          <w:rFonts w:hint="eastAsia" w:ascii="宋体" w:hAnsi="宋体" w:cs="仿宋"/>
          <w:kern w:val="0"/>
          <w:sz w:val="24"/>
          <w:szCs w:val="24"/>
          <w:u w:val="single"/>
        </w:rPr>
        <w:t>1100万</w:t>
      </w:r>
      <w:r>
        <w:rPr>
          <w:rFonts w:hint="eastAsia" w:ascii="宋体" w:hAnsi="宋体" w:cs="仿宋"/>
          <w:kern w:val="0"/>
          <w:sz w:val="24"/>
          <w:szCs w:val="24"/>
        </w:rPr>
        <w:t>元。具体要求详见招标文件第四部分。</w:t>
      </w:r>
    </w:p>
    <w:p>
      <w:pPr>
        <w:autoSpaceDE w:val="0"/>
        <w:autoSpaceDN w:val="0"/>
        <w:adjustRightInd w:val="0"/>
        <w:spacing w:line="400" w:lineRule="exact"/>
        <w:jc w:val="left"/>
        <w:rPr>
          <w:rFonts w:ascii="宋体" w:hAnsi="宋体" w:cs="仿宋"/>
          <w:b/>
          <w:kern w:val="0"/>
          <w:sz w:val="24"/>
          <w:szCs w:val="24"/>
        </w:rPr>
      </w:pPr>
      <w:r>
        <w:rPr>
          <w:rFonts w:hint="eastAsia" w:ascii="宋体" w:hAnsi="宋体" w:cs="仿宋"/>
          <w:b/>
          <w:kern w:val="0"/>
          <w:sz w:val="24"/>
          <w:szCs w:val="24"/>
        </w:rPr>
        <w:t>三、投标供应商资格要求</w:t>
      </w:r>
      <w:r>
        <w:rPr>
          <w:rFonts w:ascii="宋体" w:hAnsi="宋体" w:cs="仿宋"/>
          <w:b/>
          <w:kern w:val="0"/>
          <w:sz w:val="24"/>
          <w:szCs w:val="24"/>
        </w:rPr>
        <w:t xml:space="preserve">: </w:t>
      </w:r>
    </w:p>
    <w:p>
      <w:pPr>
        <w:autoSpaceDE w:val="0"/>
        <w:autoSpaceDN w:val="0"/>
        <w:adjustRightInd w:val="0"/>
        <w:spacing w:line="400" w:lineRule="exact"/>
        <w:ind w:firstLine="480" w:firstLineChars="200"/>
        <w:jc w:val="left"/>
        <w:rPr>
          <w:rFonts w:ascii="宋体" w:hAnsi="宋体" w:cs="仿宋"/>
          <w:kern w:val="0"/>
          <w:sz w:val="24"/>
          <w:szCs w:val="24"/>
        </w:rPr>
      </w:pPr>
      <w:r>
        <w:rPr>
          <w:rFonts w:ascii="宋体" w:hAnsi="宋体" w:cs="仿宋"/>
          <w:kern w:val="0"/>
          <w:sz w:val="24"/>
          <w:szCs w:val="24"/>
        </w:rPr>
        <w:t>1</w:t>
      </w:r>
      <w:r>
        <w:rPr>
          <w:rFonts w:hint="eastAsia" w:ascii="宋体" w:hAnsi="宋体" w:cs="仿宋"/>
          <w:kern w:val="0"/>
          <w:sz w:val="24"/>
          <w:szCs w:val="24"/>
        </w:rPr>
        <w:t>、符合《中华人民共和国政府采购法》第二十二条规定条件。</w:t>
      </w:r>
    </w:p>
    <w:p>
      <w:pPr>
        <w:spacing w:line="360" w:lineRule="exact"/>
        <w:ind w:firstLine="480" w:firstLineChars="200"/>
        <w:rPr>
          <w:rFonts w:ascii="宋体" w:hAnsi="宋体" w:cs="仿宋_GB2312"/>
          <w:sz w:val="24"/>
          <w:szCs w:val="24"/>
        </w:rPr>
      </w:pPr>
      <w:r>
        <w:rPr>
          <w:rFonts w:hint="eastAsia" w:ascii="宋体" w:hAnsi="宋体" w:cs="仿宋_GB2312"/>
          <w:sz w:val="24"/>
          <w:szCs w:val="24"/>
        </w:rPr>
        <w:t>（1）具有独立承担民事责任的能力；</w:t>
      </w:r>
    </w:p>
    <w:p>
      <w:pPr>
        <w:spacing w:line="360" w:lineRule="exact"/>
        <w:ind w:firstLine="480" w:firstLineChars="200"/>
        <w:rPr>
          <w:rFonts w:ascii="宋体" w:hAnsi="宋体" w:cs="仿宋_GB2312"/>
          <w:sz w:val="24"/>
          <w:szCs w:val="24"/>
        </w:rPr>
      </w:pPr>
      <w:r>
        <w:rPr>
          <w:rFonts w:hint="eastAsia" w:ascii="宋体" w:hAnsi="宋体" w:cs="仿宋_GB2312"/>
          <w:sz w:val="24"/>
          <w:szCs w:val="24"/>
        </w:rPr>
        <w:t>（2）具有良好的商业信誉和健全的财务会计制度；</w:t>
      </w:r>
    </w:p>
    <w:p>
      <w:pPr>
        <w:spacing w:line="360" w:lineRule="exact"/>
        <w:ind w:firstLine="480" w:firstLineChars="200"/>
        <w:rPr>
          <w:rFonts w:ascii="宋体" w:hAnsi="宋体" w:cs="仿宋_GB2312"/>
          <w:sz w:val="24"/>
          <w:szCs w:val="24"/>
        </w:rPr>
      </w:pPr>
      <w:r>
        <w:rPr>
          <w:rFonts w:hint="eastAsia" w:ascii="宋体" w:hAnsi="宋体" w:cs="仿宋_GB2312"/>
          <w:sz w:val="24"/>
          <w:szCs w:val="24"/>
        </w:rPr>
        <w:t>（3）具有履行合同所必需的设备专业技术能力；</w:t>
      </w:r>
    </w:p>
    <w:p>
      <w:pPr>
        <w:spacing w:line="360" w:lineRule="exact"/>
        <w:ind w:firstLine="480" w:firstLineChars="200"/>
        <w:rPr>
          <w:rFonts w:ascii="宋体" w:hAnsi="宋体" w:cs="仿宋_GB2312"/>
          <w:sz w:val="24"/>
          <w:szCs w:val="24"/>
        </w:rPr>
      </w:pPr>
      <w:r>
        <w:rPr>
          <w:rFonts w:hint="eastAsia" w:ascii="宋体" w:hAnsi="宋体" w:cs="仿宋_GB2312"/>
          <w:sz w:val="24"/>
          <w:szCs w:val="24"/>
        </w:rPr>
        <w:t>（4）有依法缴纳税收和社会保障资金的良好记录；</w:t>
      </w:r>
    </w:p>
    <w:p>
      <w:pPr>
        <w:autoSpaceDE w:val="0"/>
        <w:autoSpaceDN w:val="0"/>
        <w:adjustRightInd w:val="0"/>
        <w:spacing w:line="400" w:lineRule="exact"/>
        <w:ind w:firstLine="480" w:firstLineChars="200"/>
        <w:jc w:val="left"/>
        <w:rPr>
          <w:rFonts w:ascii="宋体" w:hAnsi="宋体" w:cs="仿宋_GB2312"/>
          <w:sz w:val="24"/>
          <w:szCs w:val="24"/>
        </w:rPr>
      </w:pPr>
      <w:r>
        <w:rPr>
          <w:rFonts w:hint="eastAsia" w:ascii="宋体" w:hAnsi="宋体" w:cs="仿宋_GB2312"/>
          <w:sz w:val="24"/>
          <w:szCs w:val="24"/>
        </w:rPr>
        <w:t>（5）参加政府采购活动前三年内，在经营活动中没有重大违法记录。</w:t>
      </w:r>
    </w:p>
    <w:p>
      <w:pPr>
        <w:autoSpaceDE w:val="0"/>
        <w:autoSpaceDN w:val="0"/>
        <w:adjustRightInd w:val="0"/>
        <w:spacing w:line="400" w:lineRule="exact"/>
        <w:ind w:firstLine="480" w:firstLineChars="200"/>
        <w:jc w:val="left"/>
        <w:rPr>
          <w:rFonts w:ascii="宋体" w:hAnsi="宋体" w:cs="仿宋_GB2312"/>
          <w:sz w:val="24"/>
          <w:szCs w:val="24"/>
        </w:rPr>
      </w:pPr>
      <w:r>
        <w:rPr>
          <w:rFonts w:hint="eastAsia" w:ascii="宋体" w:hAnsi="宋体" w:cs="仿宋_GB2312"/>
          <w:sz w:val="24"/>
          <w:szCs w:val="24"/>
        </w:rPr>
        <w:t>2、投标人未被列入失信被执行人、重大税收违法案件当事人名单、政府采购严重违法失信行为记录名单（以“信用中国”网站（www.creditchina.gov.cn）、“中国政府采购网”（www.ccgp.gov.cn）、“浙江政府采购网”（http://www.zjzfcg.gov.cn/）等查询结果为准）。</w:t>
      </w:r>
    </w:p>
    <w:p>
      <w:pPr>
        <w:autoSpaceDE w:val="0"/>
        <w:autoSpaceDN w:val="0"/>
        <w:adjustRightInd w:val="0"/>
        <w:spacing w:line="400" w:lineRule="exact"/>
        <w:ind w:firstLine="480" w:firstLineChars="200"/>
        <w:jc w:val="left"/>
        <w:rPr>
          <w:rFonts w:ascii="宋体" w:hAnsi="宋体" w:cs="仿宋_GB2312"/>
          <w:sz w:val="24"/>
          <w:szCs w:val="24"/>
        </w:rPr>
      </w:pPr>
      <w:r>
        <w:rPr>
          <w:rFonts w:hint="eastAsia" w:ascii="宋体" w:hAnsi="宋体" w:cs="仿宋_GB2312"/>
          <w:sz w:val="24"/>
          <w:szCs w:val="24"/>
        </w:rPr>
        <w:t>3、本项目不接受联合体投标，不得分包、转包。</w:t>
      </w:r>
    </w:p>
    <w:p>
      <w:pPr>
        <w:autoSpaceDE w:val="0"/>
        <w:autoSpaceDN w:val="0"/>
        <w:adjustRightInd w:val="0"/>
        <w:spacing w:line="400" w:lineRule="exact"/>
        <w:jc w:val="left"/>
        <w:rPr>
          <w:rFonts w:ascii="宋体" w:hAnsi="宋体" w:cs="仿宋"/>
          <w:b/>
          <w:kern w:val="0"/>
          <w:sz w:val="24"/>
          <w:szCs w:val="24"/>
        </w:rPr>
      </w:pPr>
      <w:r>
        <w:rPr>
          <w:rFonts w:hint="eastAsia" w:ascii="宋体" w:hAnsi="宋体" w:cs="仿宋"/>
          <w:b/>
          <w:kern w:val="0"/>
          <w:sz w:val="24"/>
          <w:szCs w:val="24"/>
        </w:rPr>
        <w:t>四、获取采购文件时间及地点等</w:t>
      </w:r>
      <w:r>
        <w:rPr>
          <w:rFonts w:ascii="宋体" w:hAnsi="宋体" w:cs="仿宋"/>
          <w:b/>
          <w:kern w:val="0"/>
          <w:sz w:val="24"/>
          <w:szCs w:val="24"/>
        </w:rPr>
        <w:t xml:space="preserve">: </w:t>
      </w: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仿宋"/>
          <w:kern w:val="0"/>
          <w:sz w:val="24"/>
          <w:szCs w:val="24"/>
        </w:rPr>
        <w:t>获取时间：</w:t>
      </w:r>
      <w:r>
        <w:rPr>
          <w:rFonts w:ascii="宋体" w:hAnsi="宋体" w:cs="仿宋"/>
          <w:kern w:val="0"/>
          <w:sz w:val="24"/>
          <w:szCs w:val="24"/>
        </w:rPr>
        <w:t>201</w:t>
      </w:r>
      <w:r>
        <w:rPr>
          <w:rFonts w:hint="eastAsia" w:ascii="宋体" w:hAnsi="宋体" w:cs="仿宋"/>
          <w:kern w:val="0"/>
          <w:sz w:val="24"/>
          <w:szCs w:val="24"/>
        </w:rPr>
        <w:t>9年8月21日至</w:t>
      </w:r>
      <w:r>
        <w:rPr>
          <w:rFonts w:ascii="宋体" w:hAnsi="宋体" w:cs="仿宋"/>
          <w:kern w:val="0"/>
          <w:sz w:val="24"/>
          <w:szCs w:val="24"/>
        </w:rPr>
        <w:t>201</w:t>
      </w:r>
      <w:r>
        <w:rPr>
          <w:rFonts w:hint="eastAsia" w:ascii="宋体" w:hAnsi="宋体" w:cs="仿宋"/>
          <w:kern w:val="0"/>
          <w:sz w:val="24"/>
          <w:szCs w:val="24"/>
        </w:rPr>
        <w:t>9年8月30日（双休日及法定节假日除外）</w:t>
      </w: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仿宋"/>
          <w:kern w:val="0"/>
          <w:sz w:val="24"/>
          <w:szCs w:val="24"/>
        </w:rPr>
        <w:t>上午：</w:t>
      </w:r>
      <w:r>
        <w:rPr>
          <w:rFonts w:ascii="宋体" w:hAnsi="宋体" w:cs="仿宋"/>
          <w:kern w:val="0"/>
          <w:sz w:val="24"/>
          <w:szCs w:val="24"/>
        </w:rPr>
        <w:t>8:30-12:00</w:t>
      </w:r>
      <w:r>
        <w:rPr>
          <w:rFonts w:hint="eastAsia" w:ascii="宋体" w:hAnsi="宋体" w:cs="仿宋"/>
          <w:kern w:val="0"/>
          <w:sz w:val="24"/>
          <w:szCs w:val="24"/>
        </w:rPr>
        <w:t xml:space="preserve">   </w:t>
      </w:r>
      <w:r>
        <w:rPr>
          <w:rFonts w:ascii="宋体" w:hAnsi="宋体" w:cs="仿宋"/>
          <w:kern w:val="0"/>
          <w:sz w:val="24"/>
          <w:szCs w:val="24"/>
        </w:rPr>
        <w:t xml:space="preserve"> </w:t>
      </w:r>
      <w:r>
        <w:rPr>
          <w:rFonts w:hint="eastAsia" w:ascii="宋体" w:hAnsi="宋体" w:cs="仿宋"/>
          <w:kern w:val="0"/>
          <w:sz w:val="24"/>
          <w:szCs w:val="24"/>
        </w:rPr>
        <w:t>下午：</w:t>
      </w:r>
      <w:r>
        <w:rPr>
          <w:rFonts w:ascii="宋体" w:hAnsi="宋体" w:cs="仿宋"/>
          <w:kern w:val="0"/>
          <w:sz w:val="24"/>
          <w:szCs w:val="24"/>
        </w:rPr>
        <w:t>1</w:t>
      </w:r>
      <w:r>
        <w:rPr>
          <w:rFonts w:hint="eastAsia" w:ascii="宋体" w:hAnsi="宋体" w:cs="仿宋"/>
          <w:kern w:val="0"/>
          <w:sz w:val="24"/>
          <w:szCs w:val="24"/>
        </w:rPr>
        <w:t>4</w:t>
      </w:r>
      <w:r>
        <w:rPr>
          <w:rFonts w:ascii="宋体" w:hAnsi="宋体" w:cs="仿宋"/>
          <w:kern w:val="0"/>
          <w:sz w:val="24"/>
          <w:szCs w:val="24"/>
        </w:rPr>
        <w:t>:</w:t>
      </w:r>
      <w:r>
        <w:rPr>
          <w:rFonts w:hint="eastAsia" w:ascii="宋体" w:hAnsi="宋体" w:cs="仿宋"/>
          <w:kern w:val="0"/>
          <w:sz w:val="24"/>
          <w:szCs w:val="24"/>
        </w:rPr>
        <w:t>0</w:t>
      </w:r>
      <w:r>
        <w:rPr>
          <w:rFonts w:ascii="宋体" w:hAnsi="宋体" w:cs="仿宋"/>
          <w:kern w:val="0"/>
          <w:sz w:val="24"/>
          <w:szCs w:val="24"/>
        </w:rPr>
        <w:t>0-1</w:t>
      </w:r>
      <w:r>
        <w:rPr>
          <w:rFonts w:hint="eastAsia" w:ascii="宋体" w:hAnsi="宋体" w:cs="仿宋"/>
          <w:kern w:val="0"/>
          <w:sz w:val="24"/>
          <w:szCs w:val="24"/>
        </w:rPr>
        <w:t>7</w:t>
      </w:r>
      <w:r>
        <w:rPr>
          <w:rFonts w:ascii="宋体" w:hAnsi="宋体" w:cs="仿宋"/>
          <w:kern w:val="0"/>
          <w:sz w:val="24"/>
          <w:szCs w:val="24"/>
        </w:rPr>
        <w:t>:</w:t>
      </w:r>
      <w:r>
        <w:rPr>
          <w:rFonts w:hint="eastAsia" w:ascii="宋体" w:hAnsi="宋体" w:cs="仿宋"/>
          <w:kern w:val="0"/>
          <w:sz w:val="24"/>
          <w:szCs w:val="24"/>
        </w:rPr>
        <w:t>00</w:t>
      </w:r>
      <w:r>
        <w:rPr>
          <w:rFonts w:ascii="宋体" w:hAnsi="宋体" w:cs="仿宋"/>
          <w:kern w:val="0"/>
          <w:sz w:val="24"/>
          <w:szCs w:val="24"/>
        </w:rPr>
        <w:t xml:space="preserve"> </w:t>
      </w:r>
    </w:p>
    <w:p>
      <w:pPr>
        <w:autoSpaceDE w:val="0"/>
        <w:autoSpaceDN w:val="0"/>
        <w:adjustRightInd w:val="0"/>
        <w:spacing w:line="400" w:lineRule="exact"/>
        <w:ind w:firstLine="480" w:firstLineChars="200"/>
        <w:jc w:val="left"/>
        <w:rPr>
          <w:rFonts w:hint="eastAsia" w:ascii="宋体" w:hAnsi="宋体" w:cs="仿宋"/>
          <w:kern w:val="0"/>
          <w:sz w:val="24"/>
          <w:szCs w:val="24"/>
        </w:rPr>
      </w:pPr>
      <w:r>
        <w:rPr>
          <w:rFonts w:hint="eastAsia" w:ascii="宋体" w:hAnsi="宋体" w:cs="仿宋"/>
          <w:kern w:val="0"/>
          <w:sz w:val="24"/>
          <w:szCs w:val="24"/>
        </w:rPr>
        <w:t>地址及流程：</w:t>
      </w:r>
    </w:p>
    <w:p>
      <w:pPr>
        <w:numPr>
          <w:ilvl w:val="0"/>
          <w:numId w:val="1"/>
        </w:numPr>
        <w:autoSpaceDE w:val="0"/>
        <w:autoSpaceDN w:val="0"/>
        <w:adjustRightInd w:val="0"/>
        <w:spacing w:line="400" w:lineRule="exact"/>
        <w:ind w:firstLine="480" w:firstLineChars="200"/>
        <w:jc w:val="left"/>
        <w:rPr>
          <w:rFonts w:hint="eastAsia" w:ascii="宋体" w:hAnsi="宋体" w:cs="仿宋"/>
          <w:kern w:val="0"/>
          <w:sz w:val="24"/>
          <w:szCs w:val="24"/>
        </w:rPr>
      </w:pPr>
      <w:r>
        <w:rPr>
          <w:rFonts w:hint="eastAsia" w:ascii="宋体" w:hAnsi="宋体" w:cs="仿宋"/>
          <w:kern w:val="0"/>
          <w:sz w:val="24"/>
          <w:szCs w:val="24"/>
        </w:rPr>
        <w:t>尚未注册浙江政府采购网正式供应商的应先进行注册申请，注册流程详见“浙江政府采购网-网上办事指南-供应商注册申请”，注册申请免费。</w:t>
      </w:r>
    </w:p>
    <w:p>
      <w:pPr>
        <w:numPr>
          <w:ilvl w:val="0"/>
          <w:numId w:val="1"/>
        </w:num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仿宋"/>
          <w:kern w:val="0"/>
          <w:sz w:val="24"/>
          <w:szCs w:val="24"/>
        </w:rPr>
        <w:t>供应商注册成功后，登录“政采云”平台进入“项目采购”应用模块，点击左侧菜单的“项目报名”，进入报名列表。</w:t>
      </w:r>
    </w:p>
    <w:p>
      <w:pPr>
        <w:numPr>
          <w:ilvl w:val="0"/>
          <w:numId w:val="1"/>
        </w:num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仿宋"/>
          <w:kern w:val="0"/>
          <w:sz w:val="24"/>
          <w:szCs w:val="24"/>
        </w:rPr>
        <w:t>供应商选定采购项目，点击报名进入报名详情页面，选择需要报名的标项，填写必填信息，同意《网上报名承诺》，即可在线报名。</w:t>
      </w:r>
    </w:p>
    <w:p>
      <w:pPr>
        <w:numPr>
          <w:ilvl w:val="0"/>
          <w:numId w:val="1"/>
        </w:numPr>
        <w:autoSpaceDE w:val="0"/>
        <w:autoSpaceDN w:val="0"/>
        <w:adjustRightInd w:val="0"/>
        <w:spacing w:line="400" w:lineRule="exact"/>
        <w:ind w:firstLine="480" w:firstLineChars="200"/>
        <w:jc w:val="left"/>
        <w:rPr>
          <w:rFonts w:hint="eastAsia" w:ascii="宋体" w:hAnsi="宋体" w:cs="仿宋"/>
          <w:kern w:val="0"/>
          <w:sz w:val="24"/>
          <w:szCs w:val="24"/>
        </w:rPr>
      </w:pPr>
      <w:r>
        <w:rPr>
          <w:rFonts w:hint="eastAsia" w:ascii="宋体" w:hAnsi="宋体" w:cs="仿宋"/>
          <w:kern w:val="0"/>
          <w:sz w:val="24"/>
          <w:szCs w:val="24"/>
        </w:rPr>
        <w:t>提交报名后可在“已报名”列表内查看报名状态，并截图打印作为报名成功的凭证。</w:t>
      </w:r>
    </w:p>
    <w:p>
      <w:pPr>
        <w:numPr>
          <w:ilvl w:val="0"/>
          <w:numId w:val="1"/>
        </w:numPr>
        <w:autoSpaceDE w:val="0"/>
        <w:autoSpaceDN w:val="0"/>
        <w:adjustRightInd w:val="0"/>
        <w:spacing w:line="400" w:lineRule="exact"/>
        <w:ind w:firstLine="480" w:firstLineChars="200"/>
        <w:jc w:val="left"/>
        <w:rPr>
          <w:rFonts w:hint="eastAsia" w:ascii="宋体" w:hAnsi="宋体" w:cs="仿宋"/>
          <w:kern w:val="0"/>
          <w:sz w:val="24"/>
          <w:szCs w:val="24"/>
        </w:rPr>
      </w:pPr>
      <w:r>
        <w:rPr>
          <w:rFonts w:ascii="宋体" w:hAnsi="宋体" w:cs="仿宋"/>
          <w:kern w:val="0"/>
          <w:sz w:val="24"/>
          <w:szCs w:val="24"/>
        </w:rPr>
        <w:t>提示：采购机构将拒绝接受非报名供应商的投标文件。</w:t>
      </w:r>
    </w:p>
    <w:p>
      <w:pPr>
        <w:autoSpaceDE w:val="0"/>
        <w:autoSpaceDN w:val="0"/>
        <w:adjustRightInd w:val="0"/>
        <w:spacing w:line="400" w:lineRule="exact"/>
        <w:ind w:left="480"/>
        <w:jc w:val="left"/>
        <w:rPr>
          <w:rFonts w:ascii="宋体" w:hAnsi="宋体" w:cs="仿宋"/>
          <w:kern w:val="0"/>
          <w:sz w:val="24"/>
          <w:szCs w:val="24"/>
        </w:rPr>
      </w:pPr>
      <w:r>
        <w:rPr>
          <w:rFonts w:hint="eastAsia" w:ascii="宋体" w:hAnsi="宋体" w:cs="仿宋"/>
          <w:kern w:val="0"/>
          <w:sz w:val="24"/>
          <w:szCs w:val="24"/>
        </w:rPr>
        <w:t>（六）采购公告上附件里的采购文件仅供阅览使用，报名为依法获取采购文件的方式，没有报名的潜在供应商，对采购文件提起质疑投诉的，不予受理。</w:t>
      </w:r>
    </w:p>
    <w:p>
      <w:pPr>
        <w:autoSpaceDE w:val="0"/>
        <w:autoSpaceDN w:val="0"/>
        <w:adjustRightInd w:val="0"/>
        <w:spacing w:line="400" w:lineRule="exact"/>
        <w:jc w:val="left"/>
        <w:rPr>
          <w:rFonts w:ascii="宋体" w:hAnsi="宋体" w:cs="仿宋"/>
          <w:kern w:val="0"/>
          <w:sz w:val="24"/>
          <w:szCs w:val="24"/>
        </w:rPr>
      </w:pPr>
      <w:r>
        <w:rPr>
          <w:rFonts w:hint="eastAsia" w:ascii="宋体" w:hAnsi="宋体" w:cs="仿宋"/>
          <w:b/>
          <w:kern w:val="0"/>
          <w:sz w:val="24"/>
          <w:szCs w:val="24"/>
        </w:rPr>
        <w:t>五、投标截止时间</w:t>
      </w:r>
      <w:r>
        <w:rPr>
          <w:rFonts w:hint="eastAsia" w:ascii="宋体" w:hAnsi="宋体" w:cs="仿宋"/>
          <w:kern w:val="0"/>
          <w:sz w:val="24"/>
          <w:szCs w:val="24"/>
        </w:rPr>
        <w:t>：</w:t>
      </w:r>
      <w:r>
        <w:rPr>
          <w:rFonts w:ascii="宋体" w:hAnsi="宋体" w:cs="仿宋"/>
          <w:kern w:val="0"/>
          <w:sz w:val="24"/>
          <w:szCs w:val="24"/>
        </w:rPr>
        <w:t>201</w:t>
      </w:r>
      <w:r>
        <w:rPr>
          <w:rFonts w:hint="eastAsia" w:ascii="宋体" w:hAnsi="宋体" w:cs="仿宋"/>
          <w:kern w:val="0"/>
          <w:sz w:val="24"/>
          <w:szCs w:val="24"/>
        </w:rPr>
        <w:t>9年9月11日上午09：</w:t>
      </w:r>
      <w:r>
        <w:rPr>
          <w:rFonts w:ascii="宋体" w:hAnsi="宋体" w:cs="仿宋"/>
          <w:kern w:val="0"/>
          <w:sz w:val="24"/>
          <w:szCs w:val="24"/>
        </w:rPr>
        <w:t xml:space="preserve">00 </w:t>
      </w:r>
    </w:p>
    <w:p>
      <w:pPr>
        <w:autoSpaceDE w:val="0"/>
        <w:autoSpaceDN w:val="0"/>
        <w:adjustRightInd w:val="0"/>
        <w:spacing w:line="400" w:lineRule="exact"/>
        <w:jc w:val="left"/>
        <w:rPr>
          <w:rFonts w:ascii="宋体" w:hAnsi="宋体" w:cs="仿宋"/>
          <w:kern w:val="0"/>
          <w:sz w:val="24"/>
          <w:szCs w:val="24"/>
        </w:rPr>
      </w:pPr>
      <w:r>
        <w:rPr>
          <w:rFonts w:hint="eastAsia" w:ascii="宋体" w:hAnsi="宋体" w:cs="仿宋"/>
          <w:b/>
          <w:kern w:val="0"/>
          <w:sz w:val="24"/>
          <w:szCs w:val="24"/>
        </w:rPr>
        <w:t>六、投标地点</w:t>
      </w:r>
      <w:r>
        <w:rPr>
          <w:rFonts w:hint="eastAsia" w:ascii="宋体" w:hAnsi="宋体" w:cs="仿宋"/>
          <w:kern w:val="0"/>
          <w:sz w:val="24"/>
          <w:szCs w:val="24"/>
        </w:rPr>
        <w:t>：温岭市九龙大道</w:t>
      </w:r>
      <w:r>
        <w:rPr>
          <w:rFonts w:ascii="宋体" w:hAnsi="宋体" w:cs="仿宋"/>
          <w:kern w:val="0"/>
          <w:sz w:val="24"/>
          <w:szCs w:val="24"/>
        </w:rPr>
        <w:t>555</w:t>
      </w:r>
      <w:r>
        <w:rPr>
          <w:rFonts w:hint="eastAsia" w:ascii="宋体" w:hAnsi="宋体" w:cs="仿宋"/>
          <w:kern w:val="0"/>
          <w:sz w:val="24"/>
          <w:szCs w:val="24"/>
        </w:rPr>
        <w:t>号行政服务中心大楼四楼开标厅二</w:t>
      </w:r>
    </w:p>
    <w:p>
      <w:pPr>
        <w:autoSpaceDE w:val="0"/>
        <w:autoSpaceDN w:val="0"/>
        <w:adjustRightInd w:val="0"/>
        <w:spacing w:line="400" w:lineRule="exact"/>
        <w:jc w:val="left"/>
        <w:rPr>
          <w:rFonts w:ascii="宋体" w:hAnsi="宋体" w:cs="仿宋"/>
          <w:kern w:val="0"/>
          <w:sz w:val="24"/>
          <w:szCs w:val="24"/>
        </w:rPr>
      </w:pPr>
      <w:r>
        <w:rPr>
          <w:rFonts w:hint="eastAsia" w:ascii="宋体" w:hAnsi="宋体" w:cs="仿宋"/>
          <w:b/>
          <w:kern w:val="0"/>
          <w:sz w:val="24"/>
          <w:szCs w:val="24"/>
        </w:rPr>
        <w:t>七、开标时间</w:t>
      </w:r>
      <w:r>
        <w:rPr>
          <w:rFonts w:hint="eastAsia" w:ascii="宋体" w:hAnsi="宋体" w:cs="仿宋"/>
          <w:kern w:val="0"/>
          <w:sz w:val="24"/>
          <w:szCs w:val="24"/>
        </w:rPr>
        <w:t>：</w:t>
      </w:r>
      <w:r>
        <w:rPr>
          <w:rFonts w:ascii="宋体" w:hAnsi="宋体" w:cs="仿宋"/>
          <w:kern w:val="0"/>
          <w:sz w:val="24"/>
          <w:szCs w:val="24"/>
        </w:rPr>
        <w:t>201</w:t>
      </w:r>
      <w:r>
        <w:rPr>
          <w:rFonts w:hint="eastAsia" w:ascii="宋体" w:hAnsi="宋体" w:cs="仿宋"/>
          <w:kern w:val="0"/>
          <w:sz w:val="24"/>
          <w:szCs w:val="24"/>
        </w:rPr>
        <w:t>9年9月11日上午09：</w:t>
      </w:r>
      <w:r>
        <w:rPr>
          <w:rFonts w:ascii="宋体" w:hAnsi="宋体" w:cs="仿宋"/>
          <w:kern w:val="0"/>
          <w:sz w:val="24"/>
          <w:szCs w:val="24"/>
        </w:rPr>
        <w:t xml:space="preserve">00 </w:t>
      </w:r>
    </w:p>
    <w:p>
      <w:pPr>
        <w:autoSpaceDE w:val="0"/>
        <w:autoSpaceDN w:val="0"/>
        <w:adjustRightInd w:val="0"/>
        <w:spacing w:line="400" w:lineRule="exact"/>
        <w:jc w:val="left"/>
        <w:rPr>
          <w:rFonts w:ascii="宋体" w:hAnsi="宋体" w:cs="仿宋"/>
          <w:kern w:val="0"/>
          <w:sz w:val="24"/>
          <w:szCs w:val="24"/>
        </w:rPr>
      </w:pPr>
      <w:r>
        <w:rPr>
          <w:rFonts w:hint="eastAsia" w:ascii="宋体" w:hAnsi="宋体" w:cs="仿宋"/>
          <w:b/>
          <w:kern w:val="0"/>
          <w:sz w:val="24"/>
          <w:szCs w:val="24"/>
        </w:rPr>
        <w:t>八、开标地点</w:t>
      </w:r>
      <w:r>
        <w:rPr>
          <w:rFonts w:hint="eastAsia" w:ascii="宋体" w:hAnsi="宋体" w:cs="仿宋"/>
          <w:kern w:val="0"/>
          <w:sz w:val="24"/>
          <w:szCs w:val="24"/>
        </w:rPr>
        <w:t>：温岭市九龙大道</w:t>
      </w:r>
      <w:r>
        <w:rPr>
          <w:rFonts w:ascii="宋体" w:hAnsi="宋体" w:cs="仿宋"/>
          <w:kern w:val="0"/>
          <w:sz w:val="24"/>
          <w:szCs w:val="24"/>
        </w:rPr>
        <w:t>555</w:t>
      </w:r>
      <w:r>
        <w:rPr>
          <w:rFonts w:hint="eastAsia" w:ascii="宋体" w:hAnsi="宋体" w:cs="仿宋"/>
          <w:kern w:val="0"/>
          <w:sz w:val="24"/>
          <w:szCs w:val="24"/>
        </w:rPr>
        <w:t>号行政服务中心大楼四楼开标厅二</w:t>
      </w:r>
    </w:p>
    <w:p>
      <w:pPr>
        <w:autoSpaceDE w:val="0"/>
        <w:autoSpaceDN w:val="0"/>
        <w:adjustRightInd w:val="0"/>
        <w:spacing w:line="400" w:lineRule="exact"/>
        <w:jc w:val="left"/>
        <w:rPr>
          <w:rFonts w:ascii="宋体" w:hAnsi="宋体" w:cs="仿宋"/>
          <w:kern w:val="0"/>
          <w:sz w:val="24"/>
          <w:szCs w:val="24"/>
        </w:rPr>
      </w:pPr>
      <w:r>
        <w:rPr>
          <w:rFonts w:hint="eastAsia" w:ascii="宋体" w:hAnsi="宋体" w:cs="仿宋"/>
          <w:b/>
          <w:kern w:val="0"/>
          <w:sz w:val="24"/>
          <w:szCs w:val="24"/>
        </w:rPr>
        <w:t>九、投标保证金</w:t>
      </w:r>
      <w:r>
        <w:rPr>
          <w:rFonts w:hint="eastAsia" w:ascii="宋体" w:hAnsi="宋体" w:cs="仿宋"/>
          <w:kern w:val="0"/>
          <w:sz w:val="24"/>
          <w:szCs w:val="24"/>
        </w:rPr>
        <w:t>：0元。</w:t>
      </w:r>
    </w:p>
    <w:p>
      <w:pPr>
        <w:autoSpaceDE w:val="0"/>
        <w:autoSpaceDN w:val="0"/>
        <w:adjustRightInd w:val="0"/>
        <w:spacing w:line="400" w:lineRule="exact"/>
        <w:jc w:val="left"/>
        <w:rPr>
          <w:rFonts w:ascii="宋体" w:hAnsi="宋体" w:cs="仿宋"/>
          <w:b/>
          <w:kern w:val="0"/>
          <w:sz w:val="24"/>
          <w:szCs w:val="24"/>
        </w:rPr>
      </w:pPr>
      <w:r>
        <w:rPr>
          <w:rFonts w:hint="eastAsia" w:ascii="宋体" w:hAnsi="宋体" w:cs="仿宋"/>
          <w:b/>
          <w:kern w:val="0"/>
          <w:sz w:val="24"/>
          <w:szCs w:val="24"/>
        </w:rPr>
        <w:t>十、投标人报名时应上传的资料（复印件须加盖单位公章）：</w:t>
      </w:r>
    </w:p>
    <w:p>
      <w:pPr>
        <w:autoSpaceDE w:val="0"/>
        <w:autoSpaceDN w:val="0"/>
        <w:adjustRightInd w:val="0"/>
        <w:spacing w:line="400" w:lineRule="exact"/>
        <w:ind w:firstLine="480" w:firstLineChars="200"/>
        <w:jc w:val="left"/>
        <w:rPr>
          <w:rFonts w:ascii="宋体" w:hAnsi="宋体" w:cs="仿宋"/>
          <w:sz w:val="24"/>
          <w:szCs w:val="24"/>
        </w:rPr>
      </w:pPr>
      <w:r>
        <w:rPr>
          <w:rFonts w:ascii="宋体" w:hAnsi="宋体" w:cs="仿宋"/>
          <w:kern w:val="0"/>
          <w:sz w:val="24"/>
          <w:szCs w:val="24"/>
        </w:rPr>
        <w:t>1</w:t>
      </w:r>
      <w:r>
        <w:rPr>
          <w:rFonts w:hint="eastAsia" w:ascii="宋体" w:hAnsi="宋体" w:cs="仿宋"/>
          <w:kern w:val="0"/>
          <w:sz w:val="24"/>
          <w:szCs w:val="24"/>
        </w:rPr>
        <w:t>、企业法人营业执照副本复印件等。</w:t>
      </w: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仿宋"/>
          <w:kern w:val="0"/>
          <w:sz w:val="24"/>
          <w:szCs w:val="24"/>
        </w:rPr>
        <w:t>2、联系方式：</w:t>
      </w:r>
    </w:p>
    <w:p>
      <w:pPr>
        <w:spacing w:line="420" w:lineRule="exact"/>
        <w:ind w:firstLine="540" w:firstLineChars="225"/>
        <w:rPr>
          <w:rFonts w:hint="eastAsia" w:ascii="宋体" w:hAnsi="宋体" w:cs="仿宋"/>
          <w:sz w:val="24"/>
          <w:szCs w:val="24"/>
        </w:rPr>
      </w:pPr>
      <w:r>
        <w:rPr>
          <w:rFonts w:hint="eastAsia" w:ascii="宋体" w:hAnsi="宋体" w:cs="仿宋"/>
          <w:sz w:val="24"/>
          <w:szCs w:val="24"/>
        </w:rPr>
        <w:t>1）、采购人名称：</w:t>
      </w:r>
      <w:r>
        <w:rPr>
          <w:rFonts w:hint="eastAsia" w:ascii="宋体" w:hAnsi="宋体" w:cs="宋体"/>
          <w:kern w:val="0"/>
          <w:sz w:val="24"/>
          <w:szCs w:val="24"/>
        </w:rPr>
        <w:t>温岭市第一人民医院</w:t>
      </w:r>
    </w:p>
    <w:p>
      <w:pPr>
        <w:spacing w:line="420" w:lineRule="exact"/>
        <w:ind w:firstLine="540" w:firstLineChars="225"/>
        <w:rPr>
          <w:rFonts w:hint="eastAsia" w:ascii="宋体" w:hAnsi="宋体" w:cs="宋体"/>
          <w:kern w:val="0"/>
          <w:sz w:val="24"/>
          <w:szCs w:val="24"/>
        </w:rPr>
      </w:pPr>
      <w:r>
        <w:rPr>
          <w:rFonts w:hint="eastAsia" w:ascii="宋体" w:hAnsi="宋体" w:cs="宋体"/>
          <w:kern w:val="0"/>
          <w:sz w:val="24"/>
          <w:szCs w:val="24"/>
        </w:rPr>
        <w:t>联系人： 陈皓</w:t>
      </w:r>
    </w:p>
    <w:p>
      <w:pPr>
        <w:spacing w:line="420" w:lineRule="exact"/>
        <w:ind w:firstLine="540" w:firstLineChars="225"/>
        <w:rPr>
          <w:rFonts w:hint="eastAsia" w:ascii="宋体" w:hAnsi="宋体" w:cs="宋体"/>
          <w:kern w:val="0"/>
          <w:sz w:val="24"/>
          <w:szCs w:val="24"/>
        </w:rPr>
      </w:pPr>
      <w:r>
        <w:rPr>
          <w:rFonts w:hint="eastAsia" w:ascii="宋体" w:hAnsi="宋体" w:cs="宋体"/>
          <w:kern w:val="0"/>
          <w:sz w:val="24"/>
          <w:szCs w:val="24"/>
        </w:rPr>
        <w:t>联系电话： 13606672878</w:t>
      </w:r>
    </w:p>
    <w:p>
      <w:pPr>
        <w:spacing w:line="420" w:lineRule="exact"/>
        <w:ind w:firstLine="540" w:firstLineChars="225"/>
        <w:rPr>
          <w:rFonts w:hint="eastAsia" w:ascii="宋体" w:hAnsi="宋体" w:cs="仿宋"/>
          <w:sz w:val="24"/>
          <w:szCs w:val="24"/>
        </w:rPr>
      </w:pPr>
      <w:r>
        <w:rPr>
          <w:rFonts w:hint="eastAsia" w:ascii="宋体" w:hAnsi="宋体" w:cs="仿宋"/>
          <w:sz w:val="24"/>
          <w:szCs w:val="24"/>
        </w:rPr>
        <w:t xml:space="preserve">传真： </w:t>
      </w: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仿宋"/>
          <w:sz w:val="24"/>
          <w:szCs w:val="24"/>
        </w:rPr>
        <w:t>2）、</w:t>
      </w:r>
      <w:r>
        <w:rPr>
          <w:rFonts w:hint="eastAsia" w:ascii="宋体" w:hAnsi="宋体" w:cs="仿宋"/>
          <w:kern w:val="0"/>
          <w:sz w:val="24"/>
          <w:szCs w:val="24"/>
        </w:rPr>
        <w:t>集中采购机构名称：温岭市政府采购中心</w:t>
      </w: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仿宋"/>
          <w:kern w:val="0"/>
          <w:sz w:val="24"/>
          <w:szCs w:val="24"/>
        </w:rPr>
        <w:t>地点：温岭市九龙大道</w:t>
      </w:r>
      <w:r>
        <w:rPr>
          <w:rFonts w:ascii="宋体" w:hAnsi="宋体" w:cs="仿宋"/>
          <w:kern w:val="0"/>
          <w:sz w:val="24"/>
          <w:szCs w:val="24"/>
        </w:rPr>
        <w:t>555</w:t>
      </w:r>
      <w:r>
        <w:rPr>
          <w:rFonts w:hint="eastAsia" w:ascii="宋体" w:hAnsi="宋体" w:cs="仿宋"/>
          <w:kern w:val="0"/>
          <w:sz w:val="24"/>
          <w:szCs w:val="24"/>
        </w:rPr>
        <w:t>号行政服务中心大楼</w:t>
      </w:r>
      <w:r>
        <w:rPr>
          <w:rFonts w:ascii="宋体" w:hAnsi="宋体" w:cs="仿宋"/>
          <w:kern w:val="0"/>
          <w:sz w:val="24"/>
          <w:szCs w:val="24"/>
        </w:rPr>
        <w:t>607</w:t>
      </w:r>
      <w:r>
        <w:rPr>
          <w:rFonts w:hint="eastAsia" w:ascii="宋体" w:hAnsi="宋体" w:cs="仿宋"/>
          <w:kern w:val="0"/>
          <w:sz w:val="24"/>
          <w:szCs w:val="24"/>
        </w:rPr>
        <w:t>室</w:t>
      </w: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仿宋"/>
          <w:kern w:val="0"/>
          <w:sz w:val="24"/>
          <w:szCs w:val="24"/>
        </w:rPr>
        <w:t xml:space="preserve">联系人：金黎晓、汪小阳  </w:t>
      </w: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仿宋"/>
          <w:kern w:val="0"/>
          <w:sz w:val="24"/>
          <w:szCs w:val="24"/>
        </w:rPr>
        <w:t>联系电话：</w:t>
      </w:r>
      <w:r>
        <w:rPr>
          <w:rFonts w:ascii="宋体" w:hAnsi="宋体" w:cs="仿宋"/>
          <w:kern w:val="0"/>
          <w:sz w:val="24"/>
          <w:szCs w:val="24"/>
        </w:rPr>
        <w:t>0576-8610</w:t>
      </w:r>
      <w:r>
        <w:rPr>
          <w:rFonts w:hint="eastAsia" w:ascii="宋体" w:hAnsi="宋体" w:cs="仿宋"/>
          <w:kern w:val="0"/>
          <w:sz w:val="24"/>
          <w:szCs w:val="24"/>
        </w:rPr>
        <w:t>7311、</w:t>
      </w:r>
      <w:r>
        <w:rPr>
          <w:rFonts w:ascii="宋体" w:hAnsi="宋体" w:cs="仿宋"/>
          <w:kern w:val="0"/>
          <w:sz w:val="24"/>
          <w:szCs w:val="24"/>
        </w:rPr>
        <w:t>8610</w:t>
      </w:r>
      <w:r>
        <w:rPr>
          <w:rFonts w:hint="eastAsia" w:ascii="宋体" w:hAnsi="宋体" w:cs="仿宋"/>
          <w:kern w:val="0"/>
          <w:sz w:val="24"/>
          <w:szCs w:val="24"/>
        </w:rPr>
        <w:t>9763  传真：</w:t>
      </w:r>
      <w:r>
        <w:rPr>
          <w:rFonts w:ascii="宋体" w:hAnsi="宋体" w:cs="仿宋"/>
          <w:kern w:val="0"/>
          <w:sz w:val="24"/>
          <w:szCs w:val="24"/>
        </w:rPr>
        <w:t>0576-861097</w:t>
      </w:r>
      <w:r>
        <w:rPr>
          <w:rFonts w:hint="eastAsia" w:ascii="宋体" w:hAnsi="宋体" w:cs="仿宋"/>
          <w:kern w:val="0"/>
          <w:sz w:val="24"/>
          <w:szCs w:val="24"/>
        </w:rPr>
        <w:t>63</w:t>
      </w:r>
    </w:p>
    <w:p>
      <w:pPr>
        <w:spacing w:line="420" w:lineRule="exact"/>
        <w:ind w:firstLine="540" w:firstLineChars="225"/>
        <w:rPr>
          <w:rFonts w:ascii="宋体" w:hAnsi="宋体" w:cs="仿宋"/>
          <w:sz w:val="24"/>
          <w:szCs w:val="24"/>
        </w:rPr>
      </w:pPr>
      <w:r>
        <w:rPr>
          <w:rFonts w:hint="eastAsia" w:ascii="宋体" w:hAnsi="宋体" w:cs="仿宋"/>
          <w:sz w:val="24"/>
          <w:szCs w:val="24"/>
        </w:rPr>
        <w:t>3）、同级政府采购监督管理部门名称：温岭市财政局</w:t>
      </w:r>
    </w:p>
    <w:p>
      <w:pPr>
        <w:spacing w:line="420" w:lineRule="exact"/>
        <w:ind w:firstLine="540" w:firstLineChars="225"/>
        <w:rPr>
          <w:rFonts w:ascii="宋体" w:hAnsi="宋体" w:cs="仿宋"/>
          <w:sz w:val="24"/>
          <w:szCs w:val="24"/>
        </w:rPr>
      </w:pPr>
      <w:r>
        <w:rPr>
          <w:rFonts w:hint="eastAsia" w:ascii="宋体" w:hAnsi="宋体" w:cs="仿宋"/>
          <w:sz w:val="24"/>
          <w:szCs w:val="24"/>
        </w:rPr>
        <w:t>联系人：冯文文</w:t>
      </w:r>
    </w:p>
    <w:p>
      <w:pPr>
        <w:spacing w:line="420" w:lineRule="exact"/>
        <w:ind w:firstLine="540" w:firstLineChars="225"/>
        <w:rPr>
          <w:rFonts w:ascii="宋体" w:hAnsi="宋体" w:cs="仿宋"/>
          <w:sz w:val="24"/>
          <w:szCs w:val="24"/>
        </w:rPr>
      </w:pPr>
      <w:r>
        <w:rPr>
          <w:rFonts w:hint="eastAsia" w:ascii="宋体" w:hAnsi="宋体" w:cs="仿宋"/>
          <w:sz w:val="24"/>
          <w:szCs w:val="24"/>
        </w:rPr>
        <w:t xml:space="preserve">监督投诉电话：0576-86086511          </w:t>
      </w:r>
    </w:p>
    <w:p>
      <w:pPr>
        <w:spacing w:line="420" w:lineRule="exact"/>
        <w:ind w:firstLine="540" w:firstLineChars="225"/>
        <w:rPr>
          <w:rFonts w:ascii="宋体" w:hAnsi="宋体" w:cs="仿宋"/>
          <w:sz w:val="24"/>
          <w:szCs w:val="24"/>
        </w:rPr>
      </w:pPr>
      <w:r>
        <w:rPr>
          <w:rFonts w:hint="eastAsia" w:ascii="宋体" w:hAnsi="宋体" w:cs="仿宋"/>
          <w:sz w:val="24"/>
          <w:szCs w:val="24"/>
        </w:rPr>
        <w:t>传真：0576-86086511</w:t>
      </w:r>
    </w:p>
    <w:p>
      <w:pPr>
        <w:spacing w:line="420" w:lineRule="exact"/>
        <w:ind w:firstLine="540" w:firstLineChars="225"/>
        <w:rPr>
          <w:rFonts w:ascii="宋体" w:hAnsi="宋体" w:cs="仿宋"/>
          <w:sz w:val="24"/>
          <w:szCs w:val="24"/>
        </w:rPr>
      </w:pPr>
      <w:r>
        <w:rPr>
          <w:rFonts w:hint="eastAsia" w:ascii="宋体" w:hAnsi="宋体" w:cs="仿宋"/>
          <w:sz w:val="24"/>
          <w:szCs w:val="24"/>
        </w:rPr>
        <w:t>地址：温岭市中华路财政局大楼</w:t>
      </w:r>
    </w:p>
    <w:p>
      <w:pPr>
        <w:spacing w:line="420" w:lineRule="exact"/>
        <w:ind w:firstLine="540" w:firstLineChars="225"/>
        <w:rPr>
          <w:rFonts w:ascii="宋体" w:hAnsi="宋体" w:cs="仿宋"/>
          <w:sz w:val="24"/>
          <w:szCs w:val="24"/>
        </w:rPr>
      </w:pPr>
    </w:p>
    <w:p>
      <w:pPr>
        <w:spacing w:line="420" w:lineRule="exact"/>
        <w:ind w:firstLine="540" w:firstLineChars="225"/>
        <w:rPr>
          <w:rFonts w:ascii="宋体" w:hAnsi="宋体" w:cs="仿宋"/>
          <w:sz w:val="24"/>
          <w:szCs w:val="24"/>
        </w:rPr>
      </w:pPr>
    </w:p>
    <w:p>
      <w:pPr>
        <w:spacing w:line="420" w:lineRule="exact"/>
        <w:ind w:firstLine="540" w:firstLineChars="225"/>
        <w:rPr>
          <w:rFonts w:ascii="宋体" w:hAnsi="宋体" w:cs="仿宋"/>
          <w:sz w:val="24"/>
          <w:szCs w:val="24"/>
        </w:rPr>
      </w:pPr>
    </w:p>
    <w:p>
      <w:pPr>
        <w:spacing w:line="420" w:lineRule="exact"/>
        <w:ind w:firstLine="540" w:firstLineChars="225"/>
        <w:rPr>
          <w:rFonts w:ascii="宋体" w:hAnsi="宋体" w:cs="仿宋"/>
          <w:sz w:val="24"/>
          <w:szCs w:val="24"/>
        </w:rPr>
      </w:pPr>
    </w:p>
    <w:p>
      <w:pPr>
        <w:spacing w:line="420" w:lineRule="exact"/>
        <w:ind w:firstLine="540" w:firstLineChars="225"/>
        <w:rPr>
          <w:rFonts w:ascii="宋体" w:hAnsi="宋体" w:cs="仿宋"/>
          <w:sz w:val="24"/>
          <w:szCs w:val="24"/>
        </w:rPr>
      </w:pPr>
    </w:p>
    <w:p>
      <w:pPr>
        <w:spacing w:line="420" w:lineRule="exact"/>
        <w:ind w:firstLine="540" w:firstLineChars="225"/>
        <w:rPr>
          <w:rFonts w:ascii="宋体" w:hAnsi="宋体" w:cs="仿宋"/>
          <w:sz w:val="24"/>
          <w:szCs w:val="24"/>
        </w:rPr>
      </w:pPr>
    </w:p>
    <w:p>
      <w:pPr>
        <w:spacing w:line="420" w:lineRule="exact"/>
        <w:ind w:firstLine="540" w:firstLineChars="225"/>
        <w:rPr>
          <w:rFonts w:hint="eastAsia" w:ascii="宋体" w:hAnsi="宋体" w:cs="仿宋"/>
          <w:sz w:val="24"/>
          <w:szCs w:val="24"/>
        </w:rPr>
      </w:pPr>
    </w:p>
    <w:p>
      <w:pPr>
        <w:pStyle w:val="2"/>
        <w:rPr>
          <w:rFonts w:hint="eastAsia"/>
        </w:rPr>
      </w:pPr>
    </w:p>
    <w:p>
      <w:pPr>
        <w:pStyle w:val="2"/>
        <w:rPr>
          <w:rFonts w:hint="eastAsia"/>
        </w:rPr>
      </w:pPr>
    </w:p>
    <w:p>
      <w:pPr>
        <w:spacing w:line="420" w:lineRule="exact"/>
        <w:rPr>
          <w:rFonts w:ascii="宋体" w:hAnsi="宋体" w:cs="仿宋"/>
          <w:sz w:val="24"/>
          <w:szCs w:val="24"/>
        </w:rPr>
      </w:pPr>
    </w:p>
    <w:p>
      <w:pPr>
        <w:pStyle w:val="3"/>
        <w:jc w:val="center"/>
        <w:rPr>
          <w:color w:val="auto"/>
          <w:sz w:val="30"/>
          <w:szCs w:val="30"/>
        </w:rPr>
      </w:pPr>
      <w:bookmarkStart w:id="4" w:name="_Toc15567865"/>
      <w:r>
        <w:rPr>
          <w:rFonts w:hint="eastAsia"/>
          <w:color w:val="auto"/>
          <w:sz w:val="30"/>
          <w:szCs w:val="30"/>
        </w:rPr>
        <w:t>第二部分 投标人须知前附表</w:t>
      </w:r>
      <w:bookmarkEnd w:id="4"/>
    </w:p>
    <w:p>
      <w:pPr>
        <w:rPr>
          <w:rFonts w:ascii="宋体" w:hAnsi="宋体"/>
          <w:sz w:val="30"/>
          <w:szCs w:val="30"/>
        </w:rPr>
      </w:pPr>
    </w:p>
    <w:tbl>
      <w:tblPr>
        <w:tblStyle w:val="41"/>
        <w:tblW w:w="0" w:type="auto"/>
        <w:tblInd w:w="93" w:type="dxa"/>
        <w:tblLayout w:type="fixed"/>
        <w:tblCellMar>
          <w:top w:w="0" w:type="dxa"/>
          <w:left w:w="108" w:type="dxa"/>
          <w:bottom w:w="0" w:type="dxa"/>
          <w:right w:w="108" w:type="dxa"/>
        </w:tblCellMar>
      </w:tblPr>
      <w:tblGrid>
        <w:gridCol w:w="712"/>
        <w:gridCol w:w="1741"/>
        <w:gridCol w:w="6628"/>
      </w:tblGrid>
      <w:tr>
        <w:tblPrEx>
          <w:tblCellMar>
            <w:top w:w="0" w:type="dxa"/>
            <w:left w:w="108" w:type="dxa"/>
            <w:bottom w:w="0" w:type="dxa"/>
            <w:right w:w="108" w:type="dxa"/>
          </w:tblCellMar>
        </w:tblPrEx>
        <w:trPr>
          <w:wBefore w:w="0" w:type="dxa"/>
          <w:wAfter w:w="0" w:type="dxa"/>
          <w:trHeight w:val="472" w:hRule="atLeast"/>
        </w:trPr>
        <w:tc>
          <w:tcPr>
            <w:tcW w:w="7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序号</w:t>
            </w:r>
          </w:p>
        </w:tc>
        <w:tc>
          <w:tcPr>
            <w:tcW w:w="174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项 目</w:t>
            </w:r>
          </w:p>
        </w:tc>
        <w:tc>
          <w:tcPr>
            <w:tcW w:w="662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内 容</w:t>
            </w:r>
          </w:p>
        </w:tc>
      </w:tr>
      <w:tr>
        <w:tblPrEx>
          <w:tblCellMar>
            <w:top w:w="0" w:type="dxa"/>
            <w:left w:w="108" w:type="dxa"/>
            <w:bottom w:w="0" w:type="dxa"/>
            <w:right w:w="108" w:type="dxa"/>
          </w:tblCellMar>
        </w:tblPrEx>
        <w:trPr>
          <w:wBefore w:w="0" w:type="dxa"/>
          <w:wAfter w:w="0" w:type="dxa"/>
          <w:trHeight w:val="1026" w:hRule="atLeast"/>
        </w:trPr>
        <w:tc>
          <w:tcPr>
            <w:tcW w:w="71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174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采购项目</w:t>
            </w:r>
          </w:p>
        </w:tc>
        <w:tc>
          <w:tcPr>
            <w:tcW w:w="6628"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4"/>
                <w:szCs w:val="24"/>
              </w:rPr>
            </w:pPr>
            <w:r>
              <w:rPr>
                <w:rFonts w:hint="eastAsia" w:ascii="宋体" w:hAnsi="宋体" w:cs="宋体"/>
                <w:kern w:val="0"/>
                <w:sz w:val="24"/>
                <w:szCs w:val="24"/>
              </w:rPr>
              <w:t>项目名称：温岭市第一人民医院安保服务项目</w:t>
            </w:r>
          </w:p>
          <w:p>
            <w:pPr>
              <w:widowControl/>
              <w:jc w:val="left"/>
              <w:rPr>
                <w:rFonts w:hint="eastAsia" w:ascii="宋体" w:hAnsi="宋体" w:cs="宋体"/>
                <w:kern w:val="0"/>
                <w:sz w:val="24"/>
                <w:szCs w:val="24"/>
              </w:rPr>
            </w:pPr>
            <w:r>
              <w:rPr>
                <w:rFonts w:hint="eastAsia" w:ascii="宋体" w:hAnsi="宋体" w:cs="宋体"/>
                <w:kern w:val="0"/>
                <w:sz w:val="24"/>
                <w:szCs w:val="24"/>
              </w:rPr>
              <w:t xml:space="preserve">项目编号：WLCG-2019-24-GK   </w:t>
            </w:r>
          </w:p>
          <w:p>
            <w:pPr>
              <w:widowControl/>
              <w:jc w:val="left"/>
              <w:rPr>
                <w:rFonts w:ascii="宋体" w:hAnsi="宋体" w:cs="宋体"/>
                <w:kern w:val="0"/>
                <w:sz w:val="24"/>
                <w:szCs w:val="24"/>
              </w:rPr>
            </w:pPr>
            <w:r>
              <w:rPr>
                <w:rFonts w:hint="eastAsia" w:ascii="宋体" w:hAnsi="宋体" w:cs="宋体"/>
                <w:kern w:val="0"/>
                <w:sz w:val="24"/>
                <w:szCs w:val="24"/>
              </w:rPr>
              <w:t>项目内容：详见本招标文件“第四部分 采购项目及要求”</w:t>
            </w:r>
          </w:p>
        </w:tc>
      </w:tr>
      <w:tr>
        <w:tblPrEx>
          <w:tblCellMar>
            <w:top w:w="0" w:type="dxa"/>
            <w:left w:w="108" w:type="dxa"/>
            <w:bottom w:w="0" w:type="dxa"/>
            <w:right w:w="108" w:type="dxa"/>
          </w:tblCellMar>
        </w:tblPrEx>
        <w:trPr>
          <w:wBefore w:w="0" w:type="dxa"/>
          <w:wAfter w:w="0" w:type="dxa"/>
          <w:trHeight w:val="438" w:hRule="atLeast"/>
        </w:trPr>
        <w:tc>
          <w:tcPr>
            <w:tcW w:w="71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174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采购方式</w:t>
            </w:r>
          </w:p>
        </w:tc>
        <w:tc>
          <w:tcPr>
            <w:tcW w:w="662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公开招标</w:t>
            </w:r>
          </w:p>
        </w:tc>
      </w:tr>
      <w:tr>
        <w:tblPrEx>
          <w:tblCellMar>
            <w:top w:w="0" w:type="dxa"/>
            <w:left w:w="108" w:type="dxa"/>
            <w:bottom w:w="0" w:type="dxa"/>
            <w:right w:w="108" w:type="dxa"/>
          </w:tblCellMar>
        </w:tblPrEx>
        <w:trPr>
          <w:wBefore w:w="0" w:type="dxa"/>
          <w:wAfter w:w="0" w:type="dxa"/>
          <w:trHeight w:val="438" w:hRule="atLeast"/>
        </w:trPr>
        <w:tc>
          <w:tcPr>
            <w:tcW w:w="71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c>
          <w:tcPr>
            <w:tcW w:w="174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采购人</w:t>
            </w:r>
          </w:p>
        </w:tc>
        <w:tc>
          <w:tcPr>
            <w:tcW w:w="6628"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温岭市第一人民医院，联系人：陈皓</w:t>
            </w:r>
          </w:p>
          <w:p>
            <w:pPr>
              <w:widowControl/>
              <w:jc w:val="left"/>
              <w:rPr>
                <w:rFonts w:ascii="宋体" w:hAnsi="宋体" w:cs="宋体"/>
                <w:kern w:val="0"/>
                <w:sz w:val="24"/>
                <w:szCs w:val="24"/>
              </w:rPr>
            </w:pPr>
            <w:r>
              <w:rPr>
                <w:rFonts w:hint="eastAsia" w:ascii="宋体" w:hAnsi="宋体" w:cs="宋体"/>
                <w:kern w:val="0"/>
                <w:sz w:val="24"/>
                <w:szCs w:val="24"/>
              </w:rPr>
              <w:t>联系电话：13606672878</w:t>
            </w:r>
          </w:p>
        </w:tc>
      </w:tr>
      <w:tr>
        <w:tblPrEx>
          <w:tblCellMar>
            <w:top w:w="0" w:type="dxa"/>
            <w:left w:w="108" w:type="dxa"/>
            <w:bottom w:w="0" w:type="dxa"/>
            <w:right w:w="108" w:type="dxa"/>
          </w:tblCellMar>
        </w:tblPrEx>
        <w:trPr>
          <w:wBefore w:w="0" w:type="dxa"/>
          <w:wAfter w:w="0" w:type="dxa"/>
          <w:trHeight w:val="438" w:hRule="atLeast"/>
        </w:trPr>
        <w:tc>
          <w:tcPr>
            <w:tcW w:w="71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4</w:t>
            </w:r>
          </w:p>
        </w:tc>
        <w:tc>
          <w:tcPr>
            <w:tcW w:w="174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集中采购机构</w:t>
            </w:r>
          </w:p>
        </w:tc>
        <w:tc>
          <w:tcPr>
            <w:tcW w:w="662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温岭市政府采购中心</w:t>
            </w:r>
          </w:p>
        </w:tc>
      </w:tr>
      <w:tr>
        <w:tblPrEx>
          <w:tblCellMar>
            <w:top w:w="0" w:type="dxa"/>
            <w:left w:w="108" w:type="dxa"/>
            <w:bottom w:w="0" w:type="dxa"/>
            <w:right w:w="108" w:type="dxa"/>
          </w:tblCellMar>
        </w:tblPrEx>
        <w:trPr>
          <w:wBefore w:w="0" w:type="dxa"/>
          <w:wAfter w:w="0" w:type="dxa"/>
          <w:trHeight w:val="438" w:hRule="atLeast"/>
        </w:trPr>
        <w:tc>
          <w:tcPr>
            <w:tcW w:w="71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c>
          <w:tcPr>
            <w:tcW w:w="174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投标资格要求</w:t>
            </w:r>
          </w:p>
        </w:tc>
        <w:tc>
          <w:tcPr>
            <w:tcW w:w="662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符合招标文件要求的供应商</w:t>
            </w:r>
          </w:p>
        </w:tc>
      </w:tr>
      <w:tr>
        <w:tblPrEx>
          <w:tblCellMar>
            <w:top w:w="0" w:type="dxa"/>
            <w:left w:w="108" w:type="dxa"/>
            <w:bottom w:w="0" w:type="dxa"/>
            <w:right w:w="108" w:type="dxa"/>
          </w:tblCellMar>
        </w:tblPrEx>
        <w:trPr>
          <w:wBefore w:w="0" w:type="dxa"/>
          <w:wAfter w:w="0" w:type="dxa"/>
          <w:trHeight w:val="438" w:hRule="atLeast"/>
        </w:trPr>
        <w:tc>
          <w:tcPr>
            <w:tcW w:w="71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6</w:t>
            </w:r>
          </w:p>
        </w:tc>
        <w:tc>
          <w:tcPr>
            <w:tcW w:w="174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现场勘察</w:t>
            </w:r>
          </w:p>
        </w:tc>
        <w:tc>
          <w:tcPr>
            <w:tcW w:w="662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现场勘察由各投标人自行前往，本次招标不统一组织。</w:t>
            </w:r>
          </w:p>
        </w:tc>
      </w:tr>
      <w:tr>
        <w:tblPrEx>
          <w:tblCellMar>
            <w:top w:w="0" w:type="dxa"/>
            <w:left w:w="108" w:type="dxa"/>
            <w:bottom w:w="0" w:type="dxa"/>
            <w:right w:w="108" w:type="dxa"/>
          </w:tblCellMar>
        </w:tblPrEx>
        <w:trPr>
          <w:wBefore w:w="0" w:type="dxa"/>
          <w:wAfter w:w="0" w:type="dxa"/>
          <w:trHeight w:val="438" w:hRule="atLeast"/>
        </w:trPr>
        <w:tc>
          <w:tcPr>
            <w:tcW w:w="71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7</w:t>
            </w:r>
          </w:p>
        </w:tc>
        <w:tc>
          <w:tcPr>
            <w:tcW w:w="174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ascii="宋体" w:hAnsi="宋体" w:cs="宋体"/>
                <w:kern w:val="0"/>
                <w:sz w:val="24"/>
                <w:szCs w:val="24"/>
              </w:rPr>
              <w:t>投标文件装订要求</w:t>
            </w:r>
          </w:p>
        </w:tc>
        <w:tc>
          <w:tcPr>
            <w:tcW w:w="662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资信</w:t>
            </w:r>
            <w:r>
              <w:rPr>
                <w:rFonts w:ascii="宋体" w:hAnsi="宋体" w:cs="宋体"/>
                <w:kern w:val="0"/>
                <w:sz w:val="24"/>
                <w:szCs w:val="24"/>
              </w:rPr>
              <w:t>技术文件和商务报价文件须分别装订成册，</w:t>
            </w:r>
            <w:r>
              <w:rPr>
                <w:rFonts w:hint="eastAsia" w:ascii="宋体" w:hAnsi="宋体" w:cs="宋体"/>
                <w:kern w:val="0"/>
                <w:sz w:val="24"/>
                <w:szCs w:val="24"/>
              </w:rPr>
              <w:t>资信</w:t>
            </w:r>
            <w:r>
              <w:rPr>
                <w:rFonts w:ascii="宋体" w:hAnsi="宋体" w:cs="宋体"/>
                <w:kern w:val="0"/>
                <w:sz w:val="24"/>
                <w:szCs w:val="24"/>
              </w:rPr>
              <w:t>技术文件</w:t>
            </w:r>
            <w:r>
              <w:rPr>
                <w:rFonts w:hint="eastAsia" w:ascii="宋体" w:hAnsi="宋体" w:cs="宋体"/>
                <w:kern w:val="0"/>
                <w:sz w:val="24"/>
                <w:szCs w:val="24"/>
              </w:rPr>
              <w:t>须</w:t>
            </w:r>
            <w:r>
              <w:rPr>
                <w:rFonts w:ascii="宋体" w:hAnsi="宋体" w:cs="宋体"/>
                <w:kern w:val="0"/>
                <w:sz w:val="24"/>
                <w:szCs w:val="24"/>
              </w:rPr>
              <w:t>采用胶装（粘贴方式装订），不得采用活页夹等可随时拆换的方式装订。</w:t>
            </w:r>
          </w:p>
        </w:tc>
      </w:tr>
      <w:tr>
        <w:tblPrEx>
          <w:tblCellMar>
            <w:top w:w="0" w:type="dxa"/>
            <w:left w:w="108" w:type="dxa"/>
            <w:bottom w:w="0" w:type="dxa"/>
            <w:right w:w="108" w:type="dxa"/>
          </w:tblCellMar>
        </w:tblPrEx>
        <w:trPr>
          <w:wBefore w:w="0" w:type="dxa"/>
          <w:wAfter w:w="0" w:type="dxa"/>
          <w:trHeight w:val="753" w:hRule="atLeast"/>
        </w:trPr>
        <w:tc>
          <w:tcPr>
            <w:tcW w:w="71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w:t>
            </w:r>
          </w:p>
        </w:tc>
        <w:tc>
          <w:tcPr>
            <w:tcW w:w="174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投标文件包装</w:t>
            </w:r>
          </w:p>
        </w:tc>
        <w:tc>
          <w:tcPr>
            <w:tcW w:w="662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投标文件中的资信技术文件和商务报价文件必须分开各自密封包装。资信技术文件正本一份、副本六份，商务报价文件正本一份、副本六份。</w:t>
            </w:r>
          </w:p>
        </w:tc>
      </w:tr>
      <w:tr>
        <w:tblPrEx>
          <w:tblCellMar>
            <w:top w:w="0" w:type="dxa"/>
            <w:left w:w="108" w:type="dxa"/>
            <w:bottom w:w="0" w:type="dxa"/>
            <w:right w:w="108" w:type="dxa"/>
          </w:tblCellMar>
        </w:tblPrEx>
        <w:trPr>
          <w:wBefore w:w="0" w:type="dxa"/>
          <w:wAfter w:w="0" w:type="dxa"/>
          <w:trHeight w:val="506" w:hRule="atLeast"/>
        </w:trPr>
        <w:tc>
          <w:tcPr>
            <w:tcW w:w="71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9</w:t>
            </w:r>
          </w:p>
        </w:tc>
        <w:tc>
          <w:tcPr>
            <w:tcW w:w="174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投标有效期</w:t>
            </w:r>
          </w:p>
        </w:tc>
        <w:tc>
          <w:tcPr>
            <w:tcW w:w="662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开标后90天内有效</w:t>
            </w:r>
          </w:p>
        </w:tc>
      </w:tr>
      <w:tr>
        <w:tblPrEx>
          <w:tblCellMar>
            <w:top w:w="0" w:type="dxa"/>
            <w:left w:w="108" w:type="dxa"/>
            <w:bottom w:w="0" w:type="dxa"/>
            <w:right w:w="108" w:type="dxa"/>
          </w:tblCellMar>
        </w:tblPrEx>
        <w:trPr>
          <w:wBefore w:w="0" w:type="dxa"/>
          <w:wAfter w:w="0" w:type="dxa"/>
          <w:trHeight w:val="1062" w:hRule="atLeast"/>
        </w:trPr>
        <w:tc>
          <w:tcPr>
            <w:tcW w:w="71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10</w:t>
            </w:r>
          </w:p>
        </w:tc>
        <w:tc>
          <w:tcPr>
            <w:tcW w:w="174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投标文件递交</w:t>
            </w:r>
          </w:p>
        </w:tc>
        <w:tc>
          <w:tcPr>
            <w:tcW w:w="662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截止时间：2019年9月11日 上午09：00</w:t>
            </w:r>
          </w:p>
          <w:p>
            <w:pPr>
              <w:widowControl/>
              <w:jc w:val="left"/>
              <w:rPr>
                <w:rFonts w:ascii="宋体" w:hAnsi="宋体" w:cs="宋体"/>
                <w:kern w:val="0"/>
                <w:sz w:val="24"/>
                <w:szCs w:val="24"/>
              </w:rPr>
            </w:pPr>
            <w:r>
              <w:rPr>
                <w:rFonts w:hint="eastAsia" w:ascii="宋体" w:hAnsi="宋体" w:cs="宋体"/>
                <w:kern w:val="0"/>
                <w:sz w:val="24"/>
                <w:szCs w:val="24"/>
              </w:rPr>
              <w:t>地点：温岭市九龙大道555号行政服务中心大楼四楼开标厅二</w:t>
            </w:r>
            <w:r>
              <w:rPr>
                <w:rFonts w:hint="eastAsia" w:ascii="宋体" w:hAnsi="宋体" w:cs="宋体"/>
                <w:kern w:val="0"/>
                <w:sz w:val="24"/>
                <w:szCs w:val="24"/>
              </w:rPr>
              <w:br w:type="textWrapping"/>
            </w:r>
            <w:r>
              <w:rPr>
                <w:rFonts w:hint="eastAsia" w:ascii="宋体" w:hAnsi="宋体" w:cs="宋体"/>
                <w:kern w:val="0"/>
                <w:sz w:val="24"/>
                <w:szCs w:val="24"/>
              </w:rPr>
              <w:t>逾期送达的投标文件恕不接受</w:t>
            </w:r>
          </w:p>
        </w:tc>
      </w:tr>
      <w:tr>
        <w:tblPrEx>
          <w:tblCellMar>
            <w:top w:w="0" w:type="dxa"/>
            <w:left w:w="108" w:type="dxa"/>
            <w:bottom w:w="0" w:type="dxa"/>
            <w:right w:w="108" w:type="dxa"/>
          </w:tblCellMar>
        </w:tblPrEx>
        <w:trPr>
          <w:wBefore w:w="0" w:type="dxa"/>
          <w:wAfter w:w="0" w:type="dxa"/>
          <w:trHeight w:val="758" w:hRule="atLeast"/>
        </w:trPr>
        <w:tc>
          <w:tcPr>
            <w:tcW w:w="71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13</w:t>
            </w:r>
          </w:p>
        </w:tc>
        <w:tc>
          <w:tcPr>
            <w:tcW w:w="1741" w:type="dxa"/>
            <w:tcBorders>
              <w:top w:val="nil"/>
              <w:left w:val="nil"/>
              <w:bottom w:val="nil"/>
              <w:right w:val="nil"/>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开 标</w:t>
            </w:r>
          </w:p>
        </w:tc>
        <w:tc>
          <w:tcPr>
            <w:tcW w:w="662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时间：2019年9月11日 上午09：00</w:t>
            </w:r>
          </w:p>
          <w:p>
            <w:pPr>
              <w:widowControl/>
              <w:jc w:val="left"/>
              <w:rPr>
                <w:rFonts w:ascii="宋体" w:hAnsi="宋体" w:cs="宋体"/>
                <w:kern w:val="0"/>
                <w:sz w:val="24"/>
                <w:szCs w:val="24"/>
              </w:rPr>
            </w:pPr>
            <w:r>
              <w:rPr>
                <w:rFonts w:hint="eastAsia" w:ascii="宋体" w:hAnsi="宋体" w:cs="宋体"/>
                <w:kern w:val="0"/>
                <w:sz w:val="24"/>
                <w:szCs w:val="24"/>
              </w:rPr>
              <w:t>地点：温岭市九龙大道555号行政服务中心大楼四楼开标厅二</w:t>
            </w:r>
          </w:p>
        </w:tc>
      </w:tr>
      <w:tr>
        <w:tblPrEx>
          <w:tblCellMar>
            <w:top w:w="0" w:type="dxa"/>
            <w:left w:w="108" w:type="dxa"/>
            <w:bottom w:w="0" w:type="dxa"/>
            <w:right w:w="108" w:type="dxa"/>
          </w:tblCellMar>
        </w:tblPrEx>
        <w:trPr>
          <w:wBefore w:w="0" w:type="dxa"/>
          <w:wAfter w:w="0" w:type="dxa"/>
          <w:trHeight w:val="587" w:hRule="atLeast"/>
        </w:trPr>
        <w:tc>
          <w:tcPr>
            <w:tcW w:w="71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14</w:t>
            </w:r>
          </w:p>
        </w:tc>
        <w:tc>
          <w:tcPr>
            <w:tcW w:w="174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投标保证金</w:t>
            </w:r>
          </w:p>
        </w:tc>
        <w:tc>
          <w:tcPr>
            <w:tcW w:w="662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投标保证金金额：0元</w:t>
            </w:r>
          </w:p>
        </w:tc>
      </w:tr>
      <w:tr>
        <w:tblPrEx>
          <w:tblCellMar>
            <w:top w:w="0" w:type="dxa"/>
            <w:left w:w="108" w:type="dxa"/>
            <w:bottom w:w="0" w:type="dxa"/>
            <w:right w:w="108" w:type="dxa"/>
          </w:tblCellMar>
        </w:tblPrEx>
        <w:trPr>
          <w:wBefore w:w="0" w:type="dxa"/>
          <w:wAfter w:w="0" w:type="dxa"/>
          <w:trHeight w:val="438" w:hRule="atLeast"/>
        </w:trPr>
        <w:tc>
          <w:tcPr>
            <w:tcW w:w="71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15</w:t>
            </w:r>
          </w:p>
        </w:tc>
        <w:tc>
          <w:tcPr>
            <w:tcW w:w="1741" w:type="dxa"/>
            <w:tcBorders>
              <w:top w:val="nil"/>
              <w:left w:val="nil"/>
              <w:bottom w:val="single" w:color="auto" w:sz="4" w:space="0"/>
              <w:right w:val="single" w:color="auto" w:sz="4" w:space="0"/>
            </w:tcBorders>
            <w:noWrap w:val="0"/>
            <w:vAlign w:val="center"/>
          </w:tcPr>
          <w:p>
            <w:pPr>
              <w:widowControl/>
              <w:jc w:val="center"/>
              <w:rPr>
                <w:rFonts w:ascii="宋体" w:hAnsi="宋体" w:cs="仿宋"/>
                <w:kern w:val="0"/>
                <w:sz w:val="24"/>
                <w:szCs w:val="24"/>
              </w:rPr>
            </w:pPr>
            <w:r>
              <w:rPr>
                <w:rFonts w:hint="eastAsia" w:ascii="宋体" w:hAnsi="宋体" w:cs="仿宋"/>
                <w:kern w:val="0"/>
                <w:sz w:val="24"/>
                <w:szCs w:val="24"/>
              </w:rPr>
              <w:t>履约保证金</w:t>
            </w:r>
          </w:p>
        </w:tc>
        <w:tc>
          <w:tcPr>
            <w:tcW w:w="6628" w:type="dxa"/>
            <w:tcBorders>
              <w:top w:val="nil"/>
              <w:left w:val="nil"/>
              <w:bottom w:val="single" w:color="auto" w:sz="4" w:space="0"/>
              <w:right w:val="single" w:color="auto" w:sz="4" w:space="0"/>
            </w:tcBorders>
            <w:noWrap w:val="0"/>
            <w:vAlign w:val="center"/>
          </w:tcPr>
          <w:p>
            <w:pPr>
              <w:widowControl/>
              <w:jc w:val="left"/>
              <w:rPr>
                <w:rFonts w:ascii="宋体" w:hAnsi="宋体" w:cs="仿宋"/>
                <w:kern w:val="0"/>
                <w:sz w:val="24"/>
                <w:szCs w:val="24"/>
              </w:rPr>
            </w:pPr>
            <w:r>
              <w:rPr>
                <w:rFonts w:hint="eastAsia" w:ascii="宋体" w:hAnsi="宋体" w:cs="仿宋"/>
                <w:kern w:val="0"/>
                <w:sz w:val="24"/>
                <w:szCs w:val="24"/>
              </w:rPr>
              <w:t>履约保证金为合同总价的3%。</w:t>
            </w:r>
          </w:p>
        </w:tc>
      </w:tr>
      <w:tr>
        <w:tblPrEx>
          <w:tblCellMar>
            <w:top w:w="0" w:type="dxa"/>
            <w:left w:w="108" w:type="dxa"/>
            <w:bottom w:w="0" w:type="dxa"/>
            <w:right w:w="108" w:type="dxa"/>
          </w:tblCellMar>
        </w:tblPrEx>
        <w:trPr>
          <w:wBefore w:w="0" w:type="dxa"/>
          <w:wAfter w:w="0" w:type="dxa"/>
          <w:trHeight w:val="1837" w:hRule="atLeast"/>
        </w:trPr>
        <w:tc>
          <w:tcPr>
            <w:tcW w:w="71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16</w:t>
            </w:r>
          </w:p>
        </w:tc>
        <w:tc>
          <w:tcPr>
            <w:tcW w:w="174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联 系</w:t>
            </w:r>
          </w:p>
        </w:tc>
        <w:tc>
          <w:tcPr>
            <w:tcW w:w="662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集中采购机构：温岭市政府采购中心</w:t>
            </w:r>
          </w:p>
          <w:p>
            <w:pPr>
              <w:widowControl/>
              <w:jc w:val="left"/>
              <w:rPr>
                <w:rFonts w:ascii="宋体" w:hAnsi="宋体" w:cs="宋体"/>
                <w:kern w:val="0"/>
                <w:sz w:val="24"/>
                <w:szCs w:val="24"/>
              </w:rPr>
            </w:pPr>
            <w:r>
              <w:rPr>
                <w:rFonts w:hint="eastAsia" w:ascii="宋体" w:hAnsi="宋体" w:cs="宋体"/>
                <w:kern w:val="0"/>
                <w:sz w:val="24"/>
                <w:szCs w:val="24"/>
              </w:rPr>
              <w:t>地 址：温岭市九龙大道555号行政服务中心大楼607室</w:t>
            </w:r>
          </w:p>
          <w:p>
            <w:pPr>
              <w:widowControl/>
              <w:jc w:val="left"/>
              <w:rPr>
                <w:rFonts w:ascii="宋体" w:hAnsi="宋体" w:cs="宋体"/>
                <w:kern w:val="0"/>
                <w:sz w:val="24"/>
                <w:szCs w:val="24"/>
              </w:rPr>
            </w:pPr>
            <w:r>
              <w:rPr>
                <w:rFonts w:hint="eastAsia" w:ascii="宋体" w:hAnsi="宋体" w:cs="宋体"/>
                <w:kern w:val="0"/>
                <w:sz w:val="24"/>
                <w:szCs w:val="24"/>
              </w:rPr>
              <w:t>邮 编：317500</w:t>
            </w:r>
          </w:p>
          <w:p>
            <w:pPr>
              <w:widowControl/>
              <w:jc w:val="left"/>
              <w:rPr>
                <w:rFonts w:ascii="宋体" w:hAnsi="宋体" w:cs="宋体"/>
                <w:kern w:val="0"/>
                <w:sz w:val="24"/>
                <w:szCs w:val="24"/>
              </w:rPr>
            </w:pPr>
            <w:r>
              <w:rPr>
                <w:rFonts w:hint="eastAsia" w:ascii="宋体" w:hAnsi="宋体" w:cs="宋体"/>
                <w:kern w:val="0"/>
                <w:sz w:val="24"/>
                <w:szCs w:val="24"/>
              </w:rPr>
              <w:t>联系人：</w:t>
            </w:r>
            <w:r>
              <w:rPr>
                <w:rFonts w:hint="eastAsia" w:ascii="宋体" w:hAnsi="宋体" w:cs="仿宋"/>
                <w:kern w:val="0"/>
                <w:sz w:val="24"/>
                <w:szCs w:val="24"/>
              </w:rPr>
              <w:t>金黎晓、汪小阳</w:t>
            </w:r>
            <w:r>
              <w:rPr>
                <w:rFonts w:hint="eastAsia" w:ascii="宋体" w:hAnsi="宋体" w:cs="宋体"/>
                <w:kern w:val="0"/>
                <w:sz w:val="24"/>
                <w:szCs w:val="24"/>
              </w:rPr>
              <w:t xml:space="preserve">  电话</w:t>
            </w:r>
            <w:r>
              <w:rPr>
                <w:rFonts w:ascii="宋体" w:hAnsi="宋体" w:cs="宋体"/>
                <w:kern w:val="0"/>
                <w:sz w:val="24"/>
                <w:szCs w:val="24"/>
              </w:rPr>
              <w:t>: 0576-8610</w:t>
            </w:r>
            <w:r>
              <w:rPr>
                <w:rFonts w:hint="eastAsia" w:ascii="宋体" w:hAnsi="宋体" w:cs="宋体"/>
                <w:kern w:val="0"/>
                <w:sz w:val="24"/>
                <w:szCs w:val="24"/>
              </w:rPr>
              <w:t>7311、</w:t>
            </w:r>
            <w:r>
              <w:rPr>
                <w:rFonts w:ascii="宋体" w:hAnsi="宋体" w:cs="宋体"/>
                <w:kern w:val="0"/>
                <w:sz w:val="24"/>
                <w:szCs w:val="24"/>
              </w:rPr>
              <w:t>8610</w:t>
            </w:r>
            <w:r>
              <w:rPr>
                <w:rFonts w:hint="eastAsia" w:ascii="宋体" w:hAnsi="宋体" w:cs="宋体"/>
                <w:kern w:val="0"/>
                <w:sz w:val="24"/>
                <w:szCs w:val="24"/>
              </w:rPr>
              <w:t>9763</w:t>
            </w:r>
          </w:p>
          <w:p>
            <w:pPr>
              <w:widowControl/>
              <w:jc w:val="left"/>
              <w:rPr>
                <w:rFonts w:ascii="宋体" w:hAnsi="宋体" w:cs="宋体"/>
                <w:kern w:val="0"/>
                <w:sz w:val="24"/>
                <w:szCs w:val="24"/>
              </w:rPr>
            </w:pPr>
            <w:r>
              <w:rPr>
                <w:rFonts w:hint="eastAsia" w:ascii="宋体" w:hAnsi="宋体" w:cs="宋体"/>
                <w:kern w:val="0"/>
                <w:sz w:val="24"/>
                <w:szCs w:val="24"/>
              </w:rPr>
              <w:t>传真：</w:t>
            </w:r>
            <w:r>
              <w:rPr>
                <w:rFonts w:ascii="宋体" w:hAnsi="宋体" w:cs="宋体"/>
                <w:kern w:val="0"/>
                <w:sz w:val="24"/>
                <w:szCs w:val="24"/>
              </w:rPr>
              <w:t>0576-861097</w:t>
            </w:r>
            <w:r>
              <w:rPr>
                <w:rFonts w:hint="eastAsia" w:ascii="宋体" w:hAnsi="宋体" w:cs="宋体"/>
                <w:kern w:val="0"/>
                <w:sz w:val="24"/>
                <w:szCs w:val="24"/>
              </w:rPr>
              <w:t>63</w:t>
            </w:r>
          </w:p>
        </w:tc>
      </w:tr>
    </w:tbl>
    <w:p>
      <w:pPr>
        <w:rPr>
          <w:rFonts w:ascii="宋体" w:hAnsi="宋体"/>
          <w:sz w:val="24"/>
          <w:szCs w:val="24"/>
        </w:rPr>
      </w:pPr>
    </w:p>
    <w:p>
      <w:pPr>
        <w:widowControl/>
        <w:jc w:val="left"/>
        <w:rPr>
          <w:rFonts w:ascii="宋体" w:hAnsi="宋体"/>
          <w:sz w:val="24"/>
          <w:szCs w:val="24"/>
        </w:rPr>
      </w:pPr>
      <w:r>
        <w:rPr>
          <w:rFonts w:ascii="宋体" w:hAnsi="宋体"/>
          <w:sz w:val="24"/>
          <w:szCs w:val="24"/>
        </w:rPr>
        <w:br w:type="page"/>
      </w:r>
    </w:p>
    <w:p>
      <w:pPr>
        <w:jc w:val="center"/>
        <w:rPr>
          <w:rFonts w:ascii="宋体" w:hAnsi="宋体"/>
          <w:b/>
          <w:sz w:val="28"/>
          <w:szCs w:val="28"/>
        </w:rPr>
      </w:pPr>
      <w:r>
        <w:rPr>
          <w:rFonts w:hint="eastAsia" w:ascii="宋体" w:hAnsi="宋体"/>
          <w:b/>
          <w:sz w:val="28"/>
          <w:szCs w:val="28"/>
        </w:rPr>
        <w:t>政府采购项目综合评分自评表</w:t>
      </w:r>
    </w:p>
    <w:p>
      <w:pPr>
        <w:rPr>
          <w:rFonts w:ascii="宋体" w:hAnsi="宋体"/>
          <w:b/>
          <w:bCs/>
          <w:sz w:val="24"/>
          <w:szCs w:val="24"/>
        </w:rPr>
      </w:pPr>
    </w:p>
    <w:p>
      <w:pPr>
        <w:rPr>
          <w:rFonts w:hint="eastAsia" w:ascii="宋体" w:hAnsi="宋体" w:cs="仿宋_GB2312"/>
          <w:sz w:val="24"/>
          <w:szCs w:val="24"/>
        </w:rPr>
      </w:pPr>
      <w:r>
        <w:rPr>
          <w:rFonts w:hint="eastAsia" w:ascii="宋体" w:hAnsi="宋体" w:cs="仿宋_GB2312"/>
          <w:sz w:val="24"/>
          <w:szCs w:val="24"/>
        </w:rPr>
        <w:t>标项、</w:t>
      </w:r>
      <w:r>
        <w:rPr>
          <w:rFonts w:hint="eastAsia" w:ascii="宋体" w:hAnsi="宋体" w:cs="宋体"/>
          <w:kern w:val="0"/>
          <w:sz w:val="24"/>
          <w:szCs w:val="24"/>
        </w:rPr>
        <w:t>温岭市第一人民医院安保服务项目</w:t>
      </w:r>
      <w:r>
        <w:rPr>
          <w:rFonts w:hint="eastAsia" w:ascii="宋体" w:hAnsi="宋体" w:cs="仿宋_GB2312"/>
          <w:sz w:val="24"/>
          <w:szCs w:val="24"/>
        </w:rPr>
        <w:t xml:space="preserve">       项目编号：WLCG-2019-24-GK   </w:t>
      </w:r>
    </w:p>
    <w:p>
      <w:pPr>
        <w:rPr>
          <w:rFonts w:hint="eastAsia" w:ascii="宋体" w:hAnsi="宋体"/>
          <w:b/>
          <w:sz w:val="24"/>
          <w:szCs w:val="24"/>
        </w:rPr>
      </w:pPr>
    </w:p>
    <w:p>
      <w:pPr>
        <w:rPr>
          <w:rFonts w:hint="eastAsia" w:ascii="宋体" w:hAnsi="宋体"/>
          <w:b/>
          <w:sz w:val="24"/>
          <w:szCs w:val="24"/>
          <w:u w:val="single"/>
        </w:rPr>
      </w:pPr>
      <w:r>
        <w:rPr>
          <w:rFonts w:hint="eastAsia" w:ascii="宋体" w:hAnsi="宋体"/>
          <w:b/>
          <w:sz w:val="24"/>
          <w:szCs w:val="24"/>
        </w:rPr>
        <w:t>投标人名称：</w:t>
      </w:r>
      <w:r>
        <w:rPr>
          <w:rFonts w:hint="eastAsia" w:ascii="宋体" w:hAnsi="宋体"/>
          <w:b/>
          <w:sz w:val="24"/>
          <w:szCs w:val="24"/>
          <w:u w:val="single"/>
        </w:rPr>
        <w:t xml:space="preserve">                              </w:t>
      </w:r>
    </w:p>
    <w:p>
      <w:pPr>
        <w:rPr>
          <w:rFonts w:hint="eastAsia" w:ascii="宋体" w:hAnsi="宋体"/>
          <w:b/>
          <w:sz w:val="24"/>
          <w:szCs w:val="24"/>
          <w:u w:val="single"/>
        </w:rPr>
      </w:pPr>
    </w:p>
    <w:tbl>
      <w:tblPr>
        <w:tblStyle w:val="41"/>
        <w:tblW w:w="95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2445"/>
        <w:gridCol w:w="555"/>
        <w:gridCol w:w="1262"/>
        <w:gridCol w:w="1263"/>
        <w:gridCol w:w="1122"/>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07" w:hRule="atLeast"/>
        </w:trPr>
        <w:tc>
          <w:tcPr>
            <w:tcW w:w="612" w:type="dxa"/>
            <w:vMerge w:val="restart"/>
            <w:noWrap w:val="0"/>
            <w:vAlign w:val="center"/>
          </w:tcPr>
          <w:p>
            <w:pPr>
              <w:jc w:val="center"/>
              <w:rPr>
                <w:rFonts w:ascii="宋体" w:hAnsi="宋体"/>
                <w:sz w:val="24"/>
                <w:szCs w:val="24"/>
              </w:rPr>
            </w:pPr>
            <w:r>
              <w:rPr>
                <w:rFonts w:hint="eastAsia" w:ascii="宋体" w:hAnsi="宋体"/>
                <w:sz w:val="24"/>
                <w:szCs w:val="24"/>
              </w:rPr>
              <w:t>序号</w:t>
            </w:r>
          </w:p>
        </w:tc>
        <w:tc>
          <w:tcPr>
            <w:tcW w:w="2445" w:type="dxa"/>
            <w:vMerge w:val="restart"/>
            <w:noWrap w:val="0"/>
            <w:vAlign w:val="center"/>
          </w:tcPr>
          <w:p>
            <w:pPr>
              <w:jc w:val="center"/>
              <w:rPr>
                <w:rFonts w:ascii="宋体" w:hAnsi="宋体"/>
                <w:sz w:val="24"/>
                <w:szCs w:val="24"/>
              </w:rPr>
            </w:pPr>
            <w:r>
              <w:rPr>
                <w:rFonts w:hint="eastAsia" w:ascii="宋体" w:hAnsi="宋体"/>
                <w:sz w:val="24"/>
                <w:szCs w:val="24"/>
              </w:rPr>
              <w:t>评标内容</w:t>
            </w:r>
          </w:p>
        </w:tc>
        <w:tc>
          <w:tcPr>
            <w:tcW w:w="555" w:type="dxa"/>
            <w:vMerge w:val="restart"/>
            <w:noWrap w:val="0"/>
            <w:vAlign w:val="center"/>
          </w:tcPr>
          <w:p>
            <w:pPr>
              <w:widowControl/>
              <w:jc w:val="center"/>
              <w:rPr>
                <w:rFonts w:ascii="宋体" w:hAnsi="宋体"/>
                <w:sz w:val="24"/>
                <w:szCs w:val="24"/>
              </w:rPr>
            </w:pPr>
            <w:r>
              <w:rPr>
                <w:rFonts w:hint="eastAsia" w:ascii="宋体" w:hAnsi="宋体"/>
                <w:sz w:val="24"/>
                <w:szCs w:val="24"/>
              </w:rPr>
              <w:t>分值</w:t>
            </w:r>
          </w:p>
        </w:tc>
        <w:tc>
          <w:tcPr>
            <w:tcW w:w="2525" w:type="dxa"/>
            <w:gridSpan w:val="2"/>
            <w:noWrap w:val="0"/>
            <w:vAlign w:val="center"/>
          </w:tcPr>
          <w:p>
            <w:pPr>
              <w:widowControl/>
              <w:jc w:val="center"/>
              <w:rPr>
                <w:rFonts w:ascii="宋体" w:hAnsi="宋体"/>
                <w:sz w:val="24"/>
                <w:szCs w:val="24"/>
              </w:rPr>
            </w:pPr>
            <w:r>
              <w:rPr>
                <w:rFonts w:hint="eastAsia" w:ascii="宋体" w:hAnsi="宋体"/>
                <w:sz w:val="24"/>
                <w:szCs w:val="24"/>
              </w:rPr>
              <w:t>供应商自评栏</w:t>
            </w:r>
          </w:p>
        </w:tc>
        <w:tc>
          <w:tcPr>
            <w:tcW w:w="3365" w:type="dxa"/>
            <w:gridSpan w:val="2"/>
            <w:noWrap w:val="0"/>
            <w:vAlign w:val="center"/>
          </w:tcPr>
          <w:p>
            <w:pPr>
              <w:jc w:val="center"/>
              <w:rPr>
                <w:rFonts w:ascii="宋体" w:hAnsi="宋体"/>
                <w:sz w:val="24"/>
                <w:szCs w:val="24"/>
              </w:rPr>
            </w:pPr>
            <w:r>
              <w:rPr>
                <w:rFonts w:hint="eastAsia" w:ascii="宋体" w:hAnsi="宋体"/>
                <w:sz w:val="24"/>
                <w:szCs w:val="24"/>
              </w:rPr>
              <w:t>专家评审栏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63" w:hRule="atLeast"/>
        </w:trPr>
        <w:tc>
          <w:tcPr>
            <w:tcW w:w="612" w:type="dxa"/>
            <w:vMerge w:val="continue"/>
            <w:noWrap w:val="0"/>
            <w:vAlign w:val="top"/>
          </w:tcPr>
          <w:p>
            <w:pPr>
              <w:rPr>
                <w:rFonts w:ascii="宋体" w:hAnsi="宋体"/>
                <w:sz w:val="24"/>
                <w:szCs w:val="24"/>
              </w:rPr>
            </w:pPr>
          </w:p>
        </w:tc>
        <w:tc>
          <w:tcPr>
            <w:tcW w:w="2445" w:type="dxa"/>
            <w:vMerge w:val="continue"/>
            <w:noWrap w:val="0"/>
            <w:vAlign w:val="top"/>
          </w:tcPr>
          <w:p>
            <w:pPr>
              <w:jc w:val="center"/>
              <w:rPr>
                <w:rFonts w:ascii="宋体" w:hAnsi="宋体"/>
                <w:sz w:val="24"/>
                <w:szCs w:val="24"/>
              </w:rPr>
            </w:pPr>
          </w:p>
        </w:tc>
        <w:tc>
          <w:tcPr>
            <w:tcW w:w="555" w:type="dxa"/>
            <w:vMerge w:val="continue"/>
            <w:noWrap w:val="0"/>
            <w:vAlign w:val="top"/>
          </w:tcPr>
          <w:p>
            <w:pPr>
              <w:jc w:val="center"/>
              <w:rPr>
                <w:rFonts w:ascii="宋体" w:hAnsi="宋体"/>
                <w:sz w:val="24"/>
                <w:szCs w:val="24"/>
              </w:rPr>
            </w:pPr>
          </w:p>
        </w:tc>
        <w:tc>
          <w:tcPr>
            <w:tcW w:w="1262" w:type="dxa"/>
            <w:noWrap w:val="0"/>
            <w:vAlign w:val="top"/>
          </w:tcPr>
          <w:p>
            <w:pPr>
              <w:jc w:val="center"/>
              <w:rPr>
                <w:rFonts w:ascii="宋体" w:hAnsi="宋体"/>
                <w:sz w:val="24"/>
                <w:szCs w:val="24"/>
              </w:rPr>
            </w:pPr>
            <w:r>
              <w:rPr>
                <w:rFonts w:hint="eastAsia" w:ascii="宋体" w:hAnsi="宋体"/>
                <w:sz w:val="24"/>
                <w:szCs w:val="24"/>
              </w:rPr>
              <w:t>投标文件对应页码</w:t>
            </w:r>
          </w:p>
        </w:tc>
        <w:tc>
          <w:tcPr>
            <w:tcW w:w="1263" w:type="dxa"/>
            <w:noWrap w:val="0"/>
            <w:vAlign w:val="top"/>
          </w:tcPr>
          <w:p>
            <w:pPr>
              <w:widowControl/>
              <w:jc w:val="center"/>
              <w:rPr>
                <w:rFonts w:ascii="宋体" w:hAnsi="宋体"/>
                <w:sz w:val="24"/>
                <w:szCs w:val="24"/>
              </w:rPr>
            </w:pPr>
            <w:r>
              <w:rPr>
                <w:rFonts w:hint="eastAsia" w:ascii="宋体" w:hAnsi="宋体"/>
                <w:sz w:val="24"/>
                <w:szCs w:val="24"/>
              </w:rPr>
              <w:t>自评分</w:t>
            </w:r>
          </w:p>
        </w:tc>
        <w:tc>
          <w:tcPr>
            <w:tcW w:w="1122" w:type="dxa"/>
            <w:noWrap w:val="0"/>
            <w:vAlign w:val="top"/>
          </w:tcPr>
          <w:p>
            <w:pPr>
              <w:jc w:val="center"/>
              <w:rPr>
                <w:rFonts w:ascii="宋体" w:hAnsi="宋体"/>
                <w:sz w:val="24"/>
                <w:szCs w:val="24"/>
              </w:rPr>
            </w:pPr>
            <w:r>
              <w:rPr>
                <w:rFonts w:hint="eastAsia" w:ascii="宋体" w:hAnsi="宋体"/>
                <w:sz w:val="24"/>
                <w:szCs w:val="24"/>
              </w:rPr>
              <w:t>专家评定分</w:t>
            </w:r>
          </w:p>
        </w:tc>
        <w:tc>
          <w:tcPr>
            <w:tcW w:w="2243" w:type="dxa"/>
            <w:noWrap w:val="0"/>
            <w:vAlign w:val="top"/>
          </w:tcPr>
          <w:p>
            <w:pPr>
              <w:widowControl/>
              <w:jc w:val="center"/>
              <w:rPr>
                <w:rFonts w:ascii="宋体" w:hAnsi="宋体"/>
                <w:sz w:val="24"/>
                <w:szCs w:val="24"/>
              </w:rPr>
            </w:pPr>
            <w:r>
              <w:rPr>
                <w:rFonts w:hint="eastAsia" w:ascii="宋体" w:hAnsi="宋体"/>
                <w:sz w:val="24"/>
                <w:szCs w:val="24"/>
              </w:rPr>
              <w:t>偏离情况或扣（加）分理由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89" w:hRule="atLeast"/>
        </w:trPr>
        <w:tc>
          <w:tcPr>
            <w:tcW w:w="612" w:type="dxa"/>
            <w:noWrap w:val="0"/>
            <w:vAlign w:val="center"/>
          </w:tcPr>
          <w:p>
            <w:pPr>
              <w:jc w:val="center"/>
              <w:rPr>
                <w:rFonts w:ascii="宋体" w:hAnsi="宋体" w:cs="宋体"/>
                <w:sz w:val="24"/>
                <w:szCs w:val="24"/>
              </w:rPr>
            </w:pPr>
            <w:r>
              <w:rPr>
                <w:rFonts w:hint="eastAsia" w:ascii="宋体" w:hAnsi="宋体" w:cs="宋体"/>
                <w:sz w:val="24"/>
                <w:szCs w:val="24"/>
              </w:rPr>
              <w:t>1</w:t>
            </w:r>
          </w:p>
        </w:tc>
        <w:tc>
          <w:tcPr>
            <w:tcW w:w="2445" w:type="dxa"/>
            <w:noWrap w:val="0"/>
            <w:vAlign w:val="center"/>
          </w:tcPr>
          <w:p>
            <w:pPr>
              <w:spacing w:line="300" w:lineRule="exact"/>
              <w:jc w:val="center"/>
              <w:rPr>
                <w:rFonts w:ascii="宋体" w:hAnsi="宋体" w:cs="宋体"/>
                <w:kern w:val="0"/>
                <w:sz w:val="24"/>
                <w:szCs w:val="24"/>
              </w:rPr>
            </w:pPr>
            <w:r>
              <w:rPr>
                <w:rFonts w:hint="eastAsia" w:ascii="宋体" w:hAnsi="宋体" w:cs="宋体"/>
                <w:kern w:val="0"/>
                <w:sz w:val="24"/>
                <w:szCs w:val="24"/>
              </w:rPr>
              <w:t>投标文件质量</w:t>
            </w:r>
          </w:p>
        </w:tc>
        <w:tc>
          <w:tcPr>
            <w:tcW w:w="555" w:type="dxa"/>
            <w:noWrap w:val="0"/>
            <w:vAlign w:val="center"/>
          </w:tcPr>
          <w:p>
            <w:pPr>
              <w:spacing w:line="300" w:lineRule="exact"/>
              <w:jc w:val="center"/>
              <w:rPr>
                <w:rFonts w:ascii="宋体" w:hAnsi="宋体" w:cs="宋体"/>
                <w:kern w:val="0"/>
                <w:sz w:val="24"/>
                <w:szCs w:val="24"/>
              </w:rPr>
            </w:pPr>
            <w:r>
              <w:rPr>
                <w:rFonts w:hint="eastAsia" w:ascii="宋体" w:hAnsi="宋体" w:cs="宋体"/>
                <w:kern w:val="0"/>
                <w:sz w:val="24"/>
                <w:szCs w:val="24"/>
              </w:rPr>
              <w:t>2</w:t>
            </w:r>
          </w:p>
        </w:tc>
        <w:tc>
          <w:tcPr>
            <w:tcW w:w="1262" w:type="dxa"/>
            <w:noWrap w:val="0"/>
            <w:vAlign w:val="center"/>
          </w:tcPr>
          <w:p>
            <w:pPr>
              <w:jc w:val="center"/>
              <w:rPr>
                <w:rFonts w:ascii="宋体" w:hAnsi="宋体"/>
                <w:sz w:val="24"/>
                <w:szCs w:val="24"/>
              </w:rPr>
            </w:pPr>
          </w:p>
        </w:tc>
        <w:tc>
          <w:tcPr>
            <w:tcW w:w="1263" w:type="dxa"/>
            <w:noWrap w:val="0"/>
            <w:vAlign w:val="center"/>
          </w:tcPr>
          <w:p>
            <w:pPr>
              <w:widowControl/>
              <w:jc w:val="center"/>
              <w:rPr>
                <w:rFonts w:ascii="宋体" w:hAnsi="宋体"/>
                <w:sz w:val="24"/>
                <w:szCs w:val="24"/>
              </w:rPr>
            </w:pPr>
            <w:r>
              <w:rPr>
                <w:rFonts w:hint="eastAsia" w:ascii="宋体" w:hAnsi="宋体"/>
                <w:sz w:val="24"/>
                <w:szCs w:val="24"/>
              </w:rPr>
              <w:t>——</w:t>
            </w:r>
          </w:p>
        </w:tc>
        <w:tc>
          <w:tcPr>
            <w:tcW w:w="1122" w:type="dxa"/>
            <w:noWrap w:val="0"/>
            <w:vAlign w:val="center"/>
          </w:tcPr>
          <w:p>
            <w:pPr>
              <w:jc w:val="center"/>
              <w:rPr>
                <w:rFonts w:ascii="宋体" w:hAnsi="宋体"/>
                <w:sz w:val="24"/>
                <w:szCs w:val="24"/>
              </w:rPr>
            </w:pPr>
          </w:p>
        </w:tc>
        <w:tc>
          <w:tcPr>
            <w:tcW w:w="2243" w:type="dxa"/>
            <w:noWrap w:val="0"/>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8" w:hRule="atLeast"/>
        </w:trPr>
        <w:tc>
          <w:tcPr>
            <w:tcW w:w="612" w:type="dxa"/>
            <w:noWrap w:val="0"/>
            <w:vAlign w:val="center"/>
          </w:tcPr>
          <w:p>
            <w:pPr>
              <w:jc w:val="center"/>
              <w:rPr>
                <w:rFonts w:ascii="宋体" w:hAnsi="宋体" w:cs="宋体"/>
                <w:sz w:val="24"/>
                <w:szCs w:val="24"/>
              </w:rPr>
            </w:pPr>
            <w:r>
              <w:rPr>
                <w:rFonts w:hint="eastAsia" w:ascii="宋体" w:hAnsi="宋体" w:cs="宋体"/>
                <w:sz w:val="24"/>
                <w:szCs w:val="24"/>
              </w:rPr>
              <w:t>2</w:t>
            </w:r>
          </w:p>
        </w:tc>
        <w:tc>
          <w:tcPr>
            <w:tcW w:w="2445" w:type="dxa"/>
            <w:noWrap w:val="0"/>
            <w:vAlign w:val="center"/>
          </w:tcPr>
          <w:p>
            <w:pPr>
              <w:spacing w:line="300" w:lineRule="exact"/>
              <w:jc w:val="center"/>
              <w:rPr>
                <w:rFonts w:ascii="宋体" w:hAnsi="宋体" w:cs="宋体"/>
                <w:kern w:val="0"/>
                <w:sz w:val="24"/>
                <w:szCs w:val="24"/>
              </w:rPr>
            </w:pPr>
            <w:r>
              <w:rPr>
                <w:rFonts w:hint="eastAsia" w:ascii="宋体" w:hAnsi="宋体" w:cs="宋体"/>
                <w:kern w:val="0"/>
                <w:sz w:val="24"/>
                <w:szCs w:val="24"/>
              </w:rPr>
              <w:t>投标人业绩合同</w:t>
            </w:r>
          </w:p>
        </w:tc>
        <w:tc>
          <w:tcPr>
            <w:tcW w:w="555" w:type="dxa"/>
            <w:noWrap w:val="0"/>
            <w:vAlign w:val="center"/>
          </w:tcPr>
          <w:p>
            <w:pPr>
              <w:spacing w:line="300" w:lineRule="exact"/>
              <w:jc w:val="center"/>
              <w:rPr>
                <w:rFonts w:ascii="宋体" w:hAnsi="宋体" w:cs="宋体"/>
                <w:color w:val="FF0000"/>
                <w:kern w:val="0"/>
                <w:sz w:val="24"/>
                <w:szCs w:val="24"/>
              </w:rPr>
            </w:pPr>
            <w:r>
              <w:rPr>
                <w:rFonts w:hint="eastAsia" w:ascii="宋体" w:hAnsi="宋体" w:cs="宋体"/>
                <w:kern w:val="0"/>
                <w:sz w:val="24"/>
                <w:szCs w:val="24"/>
              </w:rPr>
              <w:t>5</w:t>
            </w:r>
          </w:p>
        </w:tc>
        <w:tc>
          <w:tcPr>
            <w:tcW w:w="1262" w:type="dxa"/>
            <w:noWrap w:val="0"/>
            <w:vAlign w:val="center"/>
          </w:tcPr>
          <w:p>
            <w:pPr>
              <w:jc w:val="center"/>
              <w:rPr>
                <w:rFonts w:ascii="宋体" w:hAnsi="宋体"/>
                <w:sz w:val="24"/>
                <w:szCs w:val="24"/>
              </w:rPr>
            </w:pPr>
          </w:p>
        </w:tc>
        <w:tc>
          <w:tcPr>
            <w:tcW w:w="1263" w:type="dxa"/>
            <w:noWrap w:val="0"/>
            <w:vAlign w:val="center"/>
          </w:tcPr>
          <w:p>
            <w:pPr>
              <w:widowControl/>
              <w:jc w:val="center"/>
              <w:rPr>
                <w:rFonts w:ascii="宋体" w:hAnsi="宋体"/>
                <w:sz w:val="24"/>
                <w:szCs w:val="24"/>
              </w:rPr>
            </w:pPr>
          </w:p>
        </w:tc>
        <w:tc>
          <w:tcPr>
            <w:tcW w:w="1122" w:type="dxa"/>
            <w:noWrap w:val="0"/>
            <w:vAlign w:val="center"/>
          </w:tcPr>
          <w:p>
            <w:pPr>
              <w:jc w:val="center"/>
              <w:rPr>
                <w:rFonts w:ascii="宋体" w:hAnsi="宋体"/>
                <w:sz w:val="24"/>
                <w:szCs w:val="24"/>
              </w:rPr>
            </w:pPr>
          </w:p>
        </w:tc>
        <w:tc>
          <w:tcPr>
            <w:tcW w:w="2243" w:type="dxa"/>
            <w:noWrap w:val="0"/>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8" w:hRule="atLeast"/>
        </w:trPr>
        <w:tc>
          <w:tcPr>
            <w:tcW w:w="612" w:type="dxa"/>
            <w:noWrap w:val="0"/>
            <w:vAlign w:val="center"/>
          </w:tcPr>
          <w:p>
            <w:pPr>
              <w:jc w:val="center"/>
              <w:rPr>
                <w:rFonts w:ascii="宋体" w:hAnsi="宋体" w:cs="宋体"/>
                <w:sz w:val="24"/>
                <w:szCs w:val="24"/>
              </w:rPr>
            </w:pPr>
            <w:r>
              <w:rPr>
                <w:rFonts w:hint="eastAsia" w:ascii="宋体" w:hAnsi="宋体" w:cs="宋体"/>
                <w:sz w:val="24"/>
                <w:szCs w:val="24"/>
              </w:rPr>
              <w:t>3</w:t>
            </w:r>
          </w:p>
        </w:tc>
        <w:tc>
          <w:tcPr>
            <w:tcW w:w="2445" w:type="dxa"/>
            <w:noWrap w:val="0"/>
            <w:vAlign w:val="center"/>
          </w:tcPr>
          <w:p>
            <w:pPr>
              <w:spacing w:line="300" w:lineRule="exact"/>
              <w:jc w:val="center"/>
              <w:rPr>
                <w:rFonts w:ascii="宋体" w:hAnsi="宋体" w:cs="宋体"/>
                <w:kern w:val="0"/>
                <w:sz w:val="24"/>
                <w:szCs w:val="24"/>
              </w:rPr>
            </w:pPr>
            <w:r>
              <w:rPr>
                <w:rFonts w:hint="eastAsia" w:ascii="宋体" w:hAnsi="宋体" w:cs="宋体"/>
                <w:kern w:val="0"/>
                <w:sz w:val="24"/>
                <w:szCs w:val="24"/>
              </w:rPr>
              <w:t>企业体系认证和其他资信评定</w:t>
            </w:r>
          </w:p>
        </w:tc>
        <w:tc>
          <w:tcPr>
            <w:tcW w:w="555" w:type="dxa"/>
            <w:noWrap w:val="0"/>
            <w:vAlign w:val="center"/>
          </w:tcPr>
          <w:p>
            <w:pPr>
              <w:spacing w:line="300" w:lineRule="exact"/>
              <w:jc w:val="center"/>
              <w:rPr>
                <w:rFonts w:ascii="宋体" w:hAnsi="宋体" w:cs="宋体"/>
                <w:kern w:val="0"/>
                <w:sz w:val="24"/>
                <w:szCs w:val="24"/>
              </w:rPr>
            </w:pPr>
            <w:r>
              <w:rPr>
                <w:rFonts w:hint="eastAsia" w:ascii="宋体" w:hAnsi="宋体" w:cs="宋体"/>
                <w:kern w:val="0"/>
                <w:sz w:val="24"/>
                <w:szCs w:val="24"/>
              </w:rPr>
              <w:t>3</w:t>
            </w:r>
          </w:p>
        </w:tc>
        <w:tc>
          <w:tcPr>
            <w:tcW w:w="1262" w:type="dxa"/>
            <w:noWrap w:val="0"/>
            <w:vAlign w:val="center"/>
          </w:tcPr>
          <w:p>
            <w:pPr>
              <w:widowControl/>
              <w:jc w:val="center"/>
              <w:rPr>
                <w:rFonts w:ascii="宋体" w:hAnsi="宋体"/>
                <w:sz w:val="24"/>
                <w:szCs w:val="24"/>
              </w:rPr>
            </w:pPr>
          </w:p>
        </w:tc>
        <w:tc>
          <w:tcPr>
            <w:tcW w:w="1263" w:type="dxa"/>
            <w:noWrap w:val="0"/>
            <w:vAlign w:val="center"/>
          </w:tcPr>
          <w:p>
            <w:pPr>
              <w:widowControl/>
              <w:jc w:val="center"/>
              <w:rPr>
                <w:rFonts w:ascii="宋体" w:hAnsi="宋体"/>
                <w:sz w:val="24"/>
                <w:szCs w:val="24"/>
              </w:rPr>
            </w:pPr>
          </w:p>
        </w:tc>
        <w:tc>
          <w:tcPr>
            <w:tcW w:w="1122" w:type="dxa"/>
            <w:noWrap w:val="0"/>
            <w:vAlign w:val="center"/>
          </w:tcPr>
          <w:p>
            <w:pPr>
              <w:jc w:val="center"/>
              <w:rPr>
                <w:rFonts w:ascii="宋体" w:hAnsi="宋体"/>
                <w:sz w:val="24"/>
                <w:szCs w:val="24"/>
              </w:rPr>
            </w:pPr>
          </w:p>
        </w:tc>
        <w:tc>
          <w:tcPr>
            <w:tcW w:w="2243" w:type="dxa"/>
            <w:noWrap w:val="0"/>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8" w:hRule="atLeast"/>
        </w:trPr>
        <w:tc>
          <w:tcPr>
            <w:tcW w:w="612" w:type="dxa"/>
            <w:noWrap w:val="0"/>
            <w:vAlign w:val="center"/>
          </w:tcPr>
          <w:p>
            <w:pPr>
              <w:jc w:val="center"/>
              <w:rPr>
                <w:rFonts w:ascii="宋体" w:hAnsi="宋体" w:cs="宋体"/>
                <w:sz w:val="24"/>
                <w:szCs w:val="24"/>
              </w:rPr>
            </w:pPr>
            <w:r>
              <w:rPr>
                <w:rFonts w:hint="eastAsia" w:ascii="宋体" w:hAnsi="宋体" w:cs="宋体"/>
                <w:sz w:val="24"/>
                <w:szCs w:val="24"/>
              </w:rPr>
              <w:t>4</w:t>
            </w:r>
          </w:p>
        </w:tc>
        <w:tc>
          <w:tcPr>
            <w:tcW w:w="2445" w:type="dxa"/>
            <w:noWrap w:val="0"/>
            <w:vAlign w:val="center"/>
          </w:tcPr>
          <w:p>
            <w:pPr>
              <w:spacing w:line="300" w:lineRule="exact"/>
              <w:jc w:val="center"/>
              <w:rPr>
                <w:rFonts w:ascii="宋体" w:hAnsi="宋体" w:cs="宋体"/>
                <w:kern w:val="0"/>
                <w:sz w:val="24"/>
                <w:szCs w:val="24"/>
              </w:rPr>
            </w:pPr>
            <w:r>
              <w:rPr>
                <w:rFonts w:hint="eastAsia" w:ascii="宋体" w:hAnsi="宋体" w:cs="宋体"/>
                <w:kern w:val="0"/>
                <w:sz w:val="24"/>
                <w:szCs w:val="24"/>
                <w:lang w:val="zh-CN"/>
              </w:rPr>
              <w:t>荣誉获奖情况</w:t>
            </w:r>
          </w:p>
        </w:tc>
        <w:tc>
          <w:tcPr>
            <w:tcW w:w="555" w:type="dxa"/>
            <w:noWrap w:val="0"/>
            <w:vAlign w:val="center"/>
          </w:tcPr>
          <w:p>
            <w:pPr>
              <w:spacing w:line="300" w:lineRule="exact"/>
              <w:jc w:val="center"/>
              <w:rPr>
                <w:rFonts w:ascii="宋体" w:hAnsi="宋体" w:cs="宋体"/>
                <w:kern w:val="0"/>
                <w:sz w:val="24"/>
                <w:szCs w:val="24"/>
              </w:rPr>
            </w:pPr>
            <w:r>
              <w:rPr>
                <w:rFonts w:hint="eastAsia" w:ascii="宋体" w:hAnsi="宋体" w:cs="宋体"/>
                <w:kern w:val="0"/>
                <w:sz w:val="24"/>
                <w:szCs w:val="24"/>
              </w:rPr>
              <w:t>3</w:t>
            </w:r>
          </w:p>
        </w:tc>
        <w:tc>
          <w:tcPr>
            <w:tcW w:w="1262" w:type="dxa"/>
            <w:noWrap w:val="0"/>
            <w:vAlign w:val="center"/>
          </w:tcPr>
          <w:p>
            <w:pPr>
              <w:widowControl/>
              <w:jc w:val="center"/>
              <w:rPr>
                <w:rFonts w:ascii="宋体" w:hAnsi="宋体"/>
                <w:sz w:val="24"/>
                <w:szCs w:val="24"/>
              </w:rPr>
            </w:pPr>
          </w:p>
        </w:tc>
        <w:tc>
          <w:tcPr>
            <w:tcW w:w="1263" w:type="dxa"/>
            <w:noWrap w:val="0"/>
            <w:vAlign w:val="center"/>
          </w:tcPr>
          <w:p>
            <w:pPr>
              <w:widowControl/>
              <w:jc w:val="center"/>
              <w:rPr>
                <w:rFonts w:ascii="宋体" w:hAnsi="宋体"/>
                <w:sz w:val="24"/>
                <w:szCs w:val="24"/>
              </w:rPr>
            </w:pPr>
          </w:p>
        </w:tc>
        <w:tc>
          <w:tcPr>
            <w:tcW w:w="1122" w:type="dxa"/>
            <w:noWrap w:val="0"/>
            <w:vAlign w:val="center"/>
          </w:tcPr>
          <w:p>
            <w:pPr>
              <w:jc w:val="center"/>
              <w:rPr>
                <w:rFonts w:ascii="宋体" w:hAnsi="宋体"/>
                <w:sz w:val="24"/>
                <w:szCs w:val="24"/>
              </w:rPr>
            </w:pPr>
          </w:p>
        </w:tc>
        <w:tc>
          <w:tcPr>
            <w:tcW w:w="2243" w:type="dxa"/>
            <w:noWrap w:val="0"/>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8" w:hRule="atLeast"/>
        </w:trPr>
        <w:tc>
          <w:tcPr>
            <w:tcW w:w="612" w:type="dxa"/>
            <w:noWrap w:val="0"/>
            <w:vAlign w:val="center"/>
          </w:tcPr>
          <w:p>
            <w:pPr>
              <w:jc w:val="center"/>
              <w:rPr>
                <w:rFonts w:ascii="宋体" w:hAnsi="宋体" w:cs="宋体"/>
                <w:sz w:val="24"/>
                <w:szCs w:val="24"/>
              </w:rPr>
            </w:pPr>
            <w:r>
              <w:rPr>
                <w:rFonts w:hint="eastAsia" w:ascii="宋体" w:hAnsi="宋体" w:cs="宋体"/>
                <w:sz w:val="24"/>
                <w:szCs w:val="24"/>
              </w:rPr>
              <w:t>5</w:t>
            </w:r>
          </w:p>
        </w:tc>
        <w:tc>
          <w:tcPr>
            <w:tcW w:w="2445" w:type="dxa"/>
            <w:noWrap w:val="0"/>
            <w:vAlign w:val="center"/>
          </w:tcPr>
          <w:p>
            <w:pPr>
              <w:spacing w:line="300" w:lineRule="exact"/>
              <w:jc w:val="center"/>
              <w:rPr>
                <w:rFonts w:ascii="宋体" w:hAnsi="宋体" w:cs="宋体"/>
                <w:kern w:val="0"/>
                <w:sz w:val="24"/>
                <w:szCs w:val="24"/>
              </w:rPr>
            </w:pPr>
            <w:r>
              <w:rPr>
                <w:rFonts w:hint="eastAsia" w:ascii="宋体" w:hAnsi="宋体" w:cs="宋体"/>
                <w:kern w:val="0"/>
                <w:sz w:val="24"/>
                <w:szCs w:val="24"/>
              </w:rPr>
              <w:t>日常组织管理</w:t>
            </w:r>
          </w:p>
        </w:tc>
        <w:tc>
          <w:tcPr>
            <w:tcW w:w="555" w:type="dxa"/>
            <w:noWrap w:val="0"/>
            <w:vAlign w:val="center"/>
          </w:tcPr>
          <w:p>
            <w:pPr>
              <w:spacing w:line="300" w:lineRule="exact"/>
              <w:jc w:val="center"/>
              <w:rPr>
                <w:rFonts w:ascii="宋体" w:hAnsi="宋体" w:cs="宋体"/>
                <w:kern w:val="0"/>
                <w:sz w:val="24"/>
                <w:szCs w:val="24"/>
              </w:rPr>
            </w:pPr>
            <w:r>
              <w:rPr>
                <w:rFonts w:hint="eastAsia" w:ascii="宋体" w:hAnsi="宋体" w:cs="宋体"/>
                <w:kern w:val="0"/>
                <w:sz w:val="24"/>
                <w:szCs w:val="24"/>
              </w:rPr>
              <w:t>10</w:t>
            </w:r>
          </w:p>
        </w:tc>
        <w:tc>
          <w:tcPr>
            <w:tcW w:w="1262" w:type="dxa"/>
            <w:noWrap w:val="0"/>
            <w:vAlign w:val="center"/>
          </w:tcPr>
          <w:p>
            <w:pPr>
              <w:widowControl/>
              <w:jc w:val="center"/>
              <w:rPr>
                <w:rFonts w:ascii="宋体" w:hAnsi="宋体"/>
                <w:sz w:val="24"/>
                <w:szCs w:val="24"/>
              </w:rPr>
            </w:pPr>
          </w:p>
        </w:tc>
        <w:tc>
          <w:tcPr>
            <w:tcW w:w="1263" w:type="dxa"/>
            <w:noWrap w:val="0"/>
            <w:vAlign w:val="center"/>
          </w:tcPr>
          <w:p>
            <w:pPr>
              <w:widowControl/>
              <w:jc w:val="center"/>
              <w:rPr>
                <w:rFonts w:ascii="宋体" w:hAnsi="宋体"/>
                <w:sz w:val="24"/>
                <w:szCs w:val="24"/>
              </w:rPr>
            </w:pPr>
            <w:r>
              <w:rPr>
                <w:rFonts w:hint="eastAsia" w:ascii="宋体" w:hAnsi="宋体"/>
                <w:sz w:val="24"/>
                <w:szCs w:val="24"/>
              </w:rPr>
              <w:t>——</w:t>
            </w:r>
          </w:p>
        </w:tc>
        <w:tc>
          <w:tcPr>
            <w:tcW w:w="1122" w:type="dxa"/>
            <w:noWrap w:val="0"/>
            <w:vAlign w:val="center"/>
          </w:tcPr>
          <w:p>
            <w:pPr>
              <w:jc w:val="center"/>
              <w:rPr>
                <w:rFonts w:ascii="宋体" w:hAnsi="宋体"/>
                <w:sz w:val="24"/>
                <w:szCs w:val="24"/>
              </w:rPr>
            </w:pPr>
          </w:p>
        </w:tc>
        <w:tc>
          <w:tcPr>
            <w:tcW w:w="2243" w:type="dxa"/>
            <w:noWrap w:val="0"/>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8" w:hRule="atLeast"/>
        </w:trPr>
        <w:tc>
          <w:tcPr>
            <w:tcW w:w="612" w:type="dxa"/>
            <w:noWrap w:val="0"/>
            <w:vAlign w:val="center"/>
          </w:tcPr>
          <w:p>
            <w:pPr>
              <w:jc w:val="center"/>
              <w:rPr>
                <w:rFonts w:ascii="宋体" w:hAnsi="宋体" w:cs="宋体"/>
                <w:sz w:val="24"/>
                <w:szCs w:val="24"/>
              </w:rPr>
            </w:pPr>
            <w:r>
              <w:rPr>
                <w:rFonts w:hint="eastAsia" w:ascii="宋体" w:hAnsi="宋体" w:cs="宋体"/>
                <w:sz w:val="24"/>
                <w:szCs w:val="24"/>
              </w:rPr>
              <w:t>6</w:t>
            </w:r>
          </w:p>
        </w:tc>
        <w:tc>
          <w:tcPr>
            <w:tcW w:w="2445" w:type="dxa"/>
            <w:noWrap w:val="0"/>
            <w:vAlign w:val="center"/>
          </w:tcPr>
          <w:p>
            <w:pPr>
              <w:pStyle w:val="24"/>
              <w:snapToGrid w:val="0"/>
              <w:spacing w:line="300" w:lineRule="exact"/>
              <w:jc w:val="center"/>
              <w:rPr>
                <w:rFonts w:hAnsi="宋体" w:cs="宋体"/>
                <w:sz w:val="24"/>
                <w:szCs w:val="24"/>
                <w:lang w:val="en-US" w:eastAsia="zh-CN"/>
              </w:rPr>
            </w:pPr>
            <w:r>
              <w:rPr>
                <w:rFonts w:hAnsi="宋体" w:cs="宋体"/>
                <w:sz w:val="24"/>
                <w:szCs w:val="24"/>
                <w:lang w:val="en-US" w:eastAsia="zh-CN"/>
              </w:rPr>
              <w:t>实施计划及具体措施</w:t>
            </w:r>
          </w:p>
        </w:tc>
        <w:tc>
          <w:tcPr>
            <w:tcW w:w="555" w:type="dxa"/>
            <w:noWrap w:val="0"/>
            <w:vAlign w:val="center"/>
          </w:tcPr>
          <w:p>
            <w:pPr>
              <w:pStyle w:val="24"/>
              <w:snapToGrid w:val="0"/>
              <w:spacing w:line="300" w:lineRule="exact"/>
              <w:jc w:val="center"/>
              <w:rPr>
                <w:rFonts w:hAnsi="宋体" w:cs="宋体"/>
                <w:sz w:val="24"/>
                <w:szCs w:val="24"/>
                <w:lang w:val="en-US" w:eastAsia="zh-CN"/>
              </w:rPr>
            </w:pPr>
            <w:r>
              <w:rPr>
                <w:rFonts w:hint="eastAsia" w:hAnsi="宋体" w:cs="宋体"/>
                <w:sz w:val="24"/>
                <w:szCs w:val="24"/>
                <w:lang w:val="en-US" w:eastAsia="zh-CN"/>
              </w:rPr>
              <w:t>8</w:t>
            </w:r>
          </w:p>
        </w:tc>
        <w:tc>
          <w:tcPr>
            <w:tcW w:w="1262" w:type="dxa"/>
            <w:noWrap w:val="0"/>
            <w:vAlign w:val="center"/>
          </w:tcPr>
          <w:p>
            <w:pPr>
              <w:widowControl/>
              <w:jc w:val="center"/>
              <w:rPr>
                <w:rFonts w:ascii="宋体" w:hAnsi="宋体"/>
                <w:sz w:val="24"/>
                <w:szCs w:val="24"/>
              </w:rPr>
            </w:pPr>
          </w:p>
        </w:tc>
        <w:tc>
          <w:tcPr>
            <w:tcW w:w="1263" w:type="dxa"/>
            <w:noWrap w:val="0"/>
            <w:vAlign w:val="center"/>
          </w:tcPr>
          <w:p>
            <w:pPr>
              <w:widowControl/>
              <w:jc w:val="center"/>
              <w:rPr>
                <w:rFonts w:ascii="宋体" w:hAnsi="宋体"/>
                <w:sz w:val="24"/>
                <w:szCs w:val="24"/>
              </w:rPr>
            </w:pPr>
            <w:r>
              <w:rPr>
                <w:rFonts w:hint="eastAsia" w:ascii="宋体" w:hAnsi="宋体"/>
                <w:sz w:val="24"/>
                <w:szCs w:val="24"/>
              </w:rPr>
              <w:t>——</w:t>
            </w:r>
          </w:p>
        </w:tc>
        <w:tc>
          <w:tcPr>
            <w:tcW w:w="1122" w:type="dxa"/>
            <w:noWrap w:val="0"/>
            <w:vAlign w:val="center"/>
          </w:tcPr>
          <w:p>
            <w:pPr>
              <w:jc w:val="center"/>
              <w:rPr>
                <w:rFonts w:ascii="宋体" w:hAnsi="宋体"/>
                <w:sz w:val="24"/>
                <w:szCs w:val="24"/>
              </w:rPr>
            </w:pPr>
          </w:p>
        </w:tc>
        <w:tc>
          <w:tcPr>
            <w:tcW w:w="2243" w:type="dxa"/>
            <w:noWrap w:val="0"/>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8" w:hRule="atLeast"/>
        </w:trPr>
        <w:tc>
          <w:tcPr>
            <w:tcW w:w="612" w:type="dxa"/>
            <w:noWrap w:val="0"/>
            <w:vAlign w:val="center"/>
          </w:tcPr>
          <w:p>
            <w:pPr>
              <w:jc w:val="center"/>
              <w:rPr>
                <w:rFonts w:ascii="宋体" w:hAnsi="宋体" w:cs="宋体"/>
                <w:sz w:val="24"/>
                <w:szCs w:val="24"/>
              </w:rPr>
            </w:pPr>
            <w:r>
              <w:rPr>
                <w:rFonts w:hint="eastAsia" w:ascii="宋体" w:hAnsi="宋体" w:cs="宋体"/>
                <w:sz w:val="24"/>
                <w:szCs w:val="24"/>
              </w:rPr>
              <w:t>7</w:t>
            </w:r>
          </w:p>
        </w:tc>
        <w:tc>
          <w:tcPr>
            <w:tcW w:w="2445" w:type="dxa"/>
            <w:noWrap w:val="0"/>
            <w:vAlign w:val="center"/>
          </w:tcPr>
          <w:p>
            <w:pPr>
              <w:spacing w:line="300" w:lineRule="exact"/>
              <w:jc w:val="center"/>
              <w:rPr>
                <w:rFonts w:ascii="宋体" w:hAnsi="宋体" w:cs="宋体"/>
                <w:kern w:val="0"/>
                <w:sz w:val="24"/>
                <w:szCs w:val="24"/>
                <w:lang w:val="zh-CN"/>
              </w:rPr>
            </w:pPr>
            <w:r>
              <w:rPr>
                <w:rFonts w:hint="eastAsia" w:ascii="宋体" w:hAnsi="宋体" w:cs="宋体"/>
                <w:kern w:val="0"/>
                <w:sz w:val="24"/>
                <w:szCs w:val="24"/>
                <w:lang w:val="zh-CN"/>
              </w:rPr>
              <w:t>内部管理、考核制度</w:t>
            </w:r>
          </w:p>
        </w:tc>
        <w:tc>
          <w:tcPr>
            <w:tcW w:w="555" w:type="dxa"/>
            <w:noWrap w:val="0"/>
            <w:vAlign w:val="center"/>
          </w:tcPr>
          <w:p>
            <w:pPr>
              <w:spacing w:line="300" w:lineRule="exact"/>
              <w:jc w:val="center"/>
              <w:rPr>
                <w:rFonts w:ascii="宋体" w:hAnsi="宋体" w:cs="宋体"/>
                <w:kern w:val="0"/>
                <w:sz w:val="24"/>
                <w:szCs w:val="24"/>
                <w:lang w:val="zh-CN"/>
              </w:rPr>
            </w:pPr>
            <w:r>
              <w:rPr>
                <w:rFonts w:hint="eastAsia" w:ascii="宋体" w:hAnsi="宋体" w:cs="宋体"/>
                <w:kern w:val="0"/>
                <w:sz w:val="24"/>
                <w:szCs w:val="24"/>
              </w:rPr>
              <w:t>8</w:t>
            </w:r>
          </w:p>
        </w:tc>
        <w:tc>
          <w:tcPr>
            <w:tcW w:w="1262" w:type="dxa"/>
            <w:noWrap w:val="0"/>
            <w:vAlign w:val="center"/>
          </w:tcPr>
          <w:p>
            <w:pPr>
              <w:widowControl/>
              <w:jc w:val="center"/>
              <w:rPr>
                <w:rFonts w:ascii="宋体" w:hAnsi="宋体"/>
                <w:sz w:val="24"/>
                <w:szCs w:val="24"/>
              </w:rPr>
            </w:pPr>
          </w:p>
        </w:tc>
        <w:tc>
          <w:tcPr>
            <w:tcW w:w="1263" w:type="dxa"/>
            <w:noWrap w:val="0"/>
            <w:vAlign w:val="center"/>
          </w:tcPr>
          <w:p>
            <w:pPr>
              <w:widowControl/>
              <w:jc w:val="center"/>
              <w:rPr>
                <w:rFonts w:ascii="宋体" w:hAnsi="宋体"/>
                <w:sz w:val="24"/>
                <w:szCs w:val="24"/>
              </w:rPr>
            </w:pPr>
            <w:r>
              <w:rPr>
                <w:rFonts w:hint="eastAsia" w:ascii="宋体" w:hAnsi="宋体"/>
                <w:sz w:val="24"/>
                <w:szCs w:val="24"/>
              </w:rPr>
              <w:t>——</w:t>
            </w:r>
          </w:p>
        </w:tc>
        <w:tc>
          <w:tcPr>
            <w:tcW w:w="1122" w:type="dxa"/>
            <w:noWrap w:val="0"/>
            <w:vAlign w:val="center"/>
          </w:tcPr>
          <w:p>
            <w:pPr>
              <w:jc w:val="center"/>
              <w:rPr>
                <w:rFonts w:ascii="宋体" w:hAnsi="宋体"/>
                <w:sz w:val="24"/>
                <w:szCs w:val="24"/>
              </w:rPr>
            </w:pPr>
          </w:p>
        </w:tc>
        <w:tc>
          <w:tcPr>
            <w:tcW w:w="2243" w:type="dxa"/>
            <w:noWrap w:val="0"/>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8" w:hRule="atLeast"/>
        </w:trPr>
        <w:tc>
          <w:tcPr>
            <w:tcW w:w="612" w:type="dxa"/>
            <w:noWrap w:val="0"/>
            <w:vAlign w:val="center"/>
          </w:tcPr>
          <w:p>
            <w:pPr>
              <w:jc w:val="center"/>
              <w:rPr>
                <w:rFonts w:ascii="宋体" w:hAnsi="宋体" w:cs="宋体"/>
                <w:sz w:val="24"/>
                <w:szCs w:val="24"/>
              </w:rPr>
            </w:pPr>
            <w:r>
              <w:rPr>
                <w:rFonts w:hint="eastAsia" w:ascii="宋体" w:hAnsi="宋体" w:cs="宋体"/>
                <w:sz w:val="24"/>
                <w:szCs w:val="24"/>
              </w:rPr>
              <w:t>8</w:t>
            </w:r>
          </w:p>
        </w:tc>
        <w:tc>
          <w:tcPr>
            <w:tcW w:w="2445" w:type="dxa"/>
            <w:noWrap w:val="0"/>
            <w:vAlign w:val="center"/>
          </w:tcPr>
          <w:p>
            <w:pPr>
              <w:spacing w:line="300" w:lineRule="exact"/>
              <w:jc w:val="center"/>
              <w:rPr>
                <w:rFonts w:ascii="宋体" w:hAnsi="宋体" w:cs="宋体"/>
                <w:kern w:val="0"/>
                <w:sz w:val="24"/>
                <w:szCs w:val="24"/>
                <w:lang w:val="zh-CN"/>
              </w:rPr>
            </w:pPr>
            <w:r>
              <w:rPr>
                <w:rFonts w:hint="eastAsia" w:ascii="宋体" w:hAnsi="宋体" w:cs="宋体"/>
                <w:kern w:val="0"/>
                <w:sz w:val="24"/>
                <w:szCs w:val="24"/>
                <w:lang w:val="zh-CN"/>
              </w:rPr>
              <w:t>安全教育、素质教育、培训及措施</w:t>
            </w:r>
          </w:p>
        </w:tc>
        <w:tc>
          <w:tcPr>
            <w:tcW w:w="555" w:type="dxa"/>
            <w:noWrap w:val="0"/>
            <w:vAlign w:val="center"/>
          </w:tcPr>
          <w:p>
            <w:pPr>
              <w:spacing w:line="300" w:lineRule="exact"/>
              <w:jc w:val="center"/>
              <w:rPr>
                <w:rFonts w:ascii="宋体" w:hAnsi="宋体" w:cs="宋体"/>
                <w:kern w:val="0"/>
                <w:sz w:val="24"/>
                <w:szCs w:val="24"/>
                <w:lang w:val="zh-CN"/>
              </w:rPr>
            </w:pPr>
            <w:r>
              <w:rPr>
                <w:rFonts w:hint="eastAsia" w:ascii="宋体" w:hAnsi="宋体" w:cs="宋体"/>
                <w:kern w:val="0"/>
                <w:sz w:val="24"/>
                <w:szCs w:val="24"/>
              </w:rPr>
              <w:t>5</w:t>
            </w:r>
          </w:p>
        </w:tc>
        <w:tc>
          <w:tcPr>
            <w:tcW w:w="1262" w:type="dxa"/>
            <w:noWrap w:val="0"/>
            <w:vAlign w:val="center"/>
          </w:tcPr>
          <w:p>
            <w:pPr>
              <w:widowControl/>
              <w:jc w:val="center"/>
              <w:rPr>
                <w:rFonts w:ascii="宋体" w:hAnsi="宋体"/>
                <w:sz w:val="24"/>
                <w:szCs w:val="24"/>
              </w:rPr>
            </w:pPr>
          </w:p>
        </w:tc>
        <w:tc>
          <w:tcPr>
            <w:tcW w:w="1263" w:type="dxa"/>
            <w:noWrap w:val="0"/>
            <w:vAlign w:val="center"/>
          </w:tcPr>
          <w:p>
            <w:pPr>
              <w:widowControl/>
              <w:jc w:val="center"/>
              <w:rPr>
                <w:rFonts w:ascii="宋体" w:hAnsi="宋体"/>
                <w:sz w:val="24"/>
                <w:szCs w:val="24"/>
              </w:rPr>
            </w:pPr>
            <w:r>
              <w:rPr>
                <w:rFonts w:hint="eastAsia" w:ascii="宋体" w:hAnsi="宋体"/>
                <w:sz w:val="24"/>
                <w:szCs w:val="24"/>
              </w:rPr>
              <w:t>——</w:t>
            </w:r>
          </w:p>
        </w:tc>
        <w:tc>
          <w:tcPr>
            <w:tcW w:w="1122" w:type="dxa"/>
            <w:noWrap w:val="0"/>
            <w:vAlign w:val="center"/>
          </w:tcPr>
          <w:p>
            <w:pPr>
              <w:jc w:val="center"/>
              <w:rPr>
                <w:rFonts w:ascii="宋体" w:hAnsi="宋体"/>
                <w:sz w:val="24"/>
                <w:szCs w:val="24"/>
              </w:rPr>
            </w:pPr>
          </w:p>
        </w:tc>
        <w:tc>
          <w:tcPr>
            <w:tcW w:w="2243" w:type="dxa"/>
            <w:noWrap w:val="0"/>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8" w:hRule="atLeast"/>
        </w:trPr>
        <w:tc>
          <w:tcPr>
            <w:tcW w:w="612" w:type="dxa"/>
            <w:noWrap w:val="0"/>
            <w:vAlign w:val="center"/>
          </w:tcPr>
          <w:p>
            <w:pPr>
              <w:jc w:val="center"/>
              <w:rPr>
                <w:rFonts w:ascii="宋体" w:hAnsi="宋体"/>
                <w:kern w:val="0"/>
                <w:sz w:val="24"/>
                <w:szCs w:val="24"/>
              </w:rPr>
            </w:pPr>
            <w:r>
              <w:rPr>
                <w:rFonts w:hint="eastAsia" w:ascii="宋体" w:hAnsi="宋体"/>
                <w:kern w:val="0"/>
                <w:sz w:val="24"/>
                <w:szCs w:val="24"/>
              </w:rPr>
              <w:t>9</w:t>
            </w:r>
          </w:p>
        </w:tc>
        <w:tc>
          <w:tcPr>
            <w:tcW w:w="2445" w:type="dxa"/>
            <w:noWrap w:val="0"/>
            <w:vAlign w:val="center"/>
          </w:tcPr>
          <w:p>
            <w:pPr>
              <w:jc w:val="center"/>
              <w:rPr>
                <w:rFonts w:ascii="宋体" w:hAnsi="宋体"/>
                <w:kern w:val="0"/>
                <w:sz w:val="24"/>
                <w:szCs w:val="24"/>
                <w:lang w:val="zh-CN"/>
              </w:rPr>
            </w:pPr>
            <w:r>
              <w:rPr>
                <w:rFonts w:hint="eastAsia" w:ascii="宋体" w:hAnsi="宋体"/>
                <w:kern w:val="0"/>
                <w:sz w:val="24"/>
                <w:szCs w:val="24"/>
                <w:lang w:val="zh-CN"/>
              </w:rPr>
              <w:t>项目负责人情况</w:t>
            </w:r>
          </w:p>
        </w:tc>
        <w:tc>
          <w:tcPr>
            <w:tcW w:w="555" w:type="dxa"/>
            <w:noWrap w:val="0"/>
            <w:vAlign w:val="center"/>
          </w:tcPr>
          <w:p>
            <w:pPr>
              <w:jc w:val="center"/>
              <w:rPr>
                <w:rFonts w:ascii="宋体" w:hAnsi="宋体"/>
                <w:kern w:val="0"/>
                <w:sz w:val="24"/>
                <w:szCs w:val="24"/>
              </w:rPr>
            </w:pPr>
            <w:r>
              <w:rPr>
                <w:rFonts w:hint="eastAsia" w:ascii="宋体" w:hAnsi="宋体"/>
                <w:kern w:val="0"/>
                <w:sz w:val="24"/>
                <w:szCs w:val="24"/>
              </w:rPr>
              <w:t>7</w:t>
            </w:r>
          </w:p>
        </w:tc>
        <w:tc>
          <w:tcPr>
            <w:tcW w:w="1262" w:type="dxa"/>
            <w:noWrap w:val="0"/>
            <w:vAlign w:val="center"/>
          </w:tcPr>
          <w:p>
            <w:pPr>
              <w:widowControl/>
              <w:jc w:val="center"/>
              <w:rPr>
                <w:rFonts w:ascii="宋体" w:hAnsi="宋体"/>
                <w:sz w:val="24"/>
                <w:szCs w:val="24"/>
              </w:rPr>
            </w:pPr>
          </w:p>
        </w:tc>
        <w:tc>
          <w:tcPr>
            <w:tcW w:w="1263" w:type="dxa"/>
            <w:noWrap w:val="0"/>
            <w:vAlign w:val="center"/>
          </w:tcPr>
          <w:p>
            <w:pPr>
              <w:widowControl/>
              <w:jc w:val="center"/>
              <w:rPr>
                <w:rFonts w:ascii="宋体" w:hAnsi="宋体"/>
                <w:sz w:val="24"/>
                <w:szCs w:val="24"/>
              </w:rPr>
            </w:pPr>
            <w:r>
              <w:rPr>
                <w:rFonts w:hint="eastAsia" w:ascii="宋体" w:hAnsi="宋体"/>
                <w:sz w:val="24"/>
                <w:szCs w:val="24"/>
              </w:rPr>
              <w:t>——</w:t>
            </w:r>
          </w:p>
        </w:tc>
        <w:tc>
          <w:tcPr>
            <w:tcW w:w="1122" w:type="dxa"/>
            <w:noWrap w:val="0"/>
            <w:vAlign w:val="center"/>
          </w:tcPr>
          <w:p>
            <w:pPr>
              <w:jc w:val="center"/>
              <w:rPr>
                <w:rFonts w:ascii="宋体" w:hAnsi="宋体"/>
                <w:sz w:val="24"/>
                <w:szCs w:val="24"/>
              </w:rPr>
            </w:pPr>
          </w:p>
        </w:tc>
        <w:tc>
          <w:tcPr>
            <w:tcW w:w="2243" w:type="dxa"/>
            <w:noWrap w:val="0"/>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8" w:hRule="atLeast"/>
        </w:trPr>
        <w:tc>
          <w:tcPr>
            <w:tcW w:w="612" w:type="dxa"/>
            <w:noWrap w:val="0"/>
            <w:vAlign w:val="center"/>
          </w:tcPr>
          <w:p>
            <w:pPr>
              <w:jc w:val="center"/>
              <w:rPr>
                <w:rFonts w:ascii="宋体" w:hAnsi="宋体"/>
                <w:kern w:val="0"/>
                <w:sz w:val="24"/>
                <w:szCs w:val="24"/>
              </w:rPr>
            </w:pPr>
            <w:r>
              <w:rPr>
                <w:rFonts w:hint="eastAsia" w:ascii="宋体" w:hAnsi="宋体"/>
                <w:kern w:val="0"/>
                <w:sz w:val="24"/>
                <w:szCs w:val="24"/>
              </w:rPr>
              <w:t>10</w:t>
            </w:r>
          </w:p>
        </w:tc>
        <w:tc>
          <w:tcPr>
            <w:tcW w:w="2445" w:type="dxa"/>
            <w:noWrap w:val="0"/>
            <w:vAlign w:val="center"/>
          </w:tcPr>
          <w:p>
            <w:pPr>
              <w:jc w:val="center"/>
              <w:rPr>
                <w:rFonts w:hint="eastAsia" w:ascii="宋体" w:hAnsi="宋体"/>
                <w:kern w:val="0"/>
                <w:sz w:val="24"/>
                <w:szCs w:val="24"/>
                <w:lang w:val="zh-CN"/>
              </w:rPr>
            </w:pPr>
            <w:r>
              <w:rPr>
                <w:rFonts w:hint="eastAsia" w:ascii="宋体" w:hAnsi="宋体"/>
                <w:kern w:val="0"/>
                <w:sz w:val="24"/>
                <w:szCs w:val="24"/>
                <w:lang w:val="zh-CN"/>
              </w:rPr>
              <w:t>管理班子人员</w:t>
            </w:r>
          </w:p>
        </w:tc>
        <w:tc>
          <w:tcPr>
            <w:tcW w:w="555" w:type="dxa"/>
            <w:noWrap w:val="0"/>
            <w:vAlign w:val="center"/>
          </w:tcPr>
          <w:p>
            <w:pPr>
              <w:jc w:val="center"/>
              <w:rPr>
                <w:rFonts w:hint="eastAsia" w:ascii="宋体" w:hAnsi="宋体"/>
                <w:kern w:val="0"/>
                <w:sz w:val="24"/>
                <w:szCs w:val="24"/>
              </w:rPr>
            </w:pPr>
            <w:r>
              <w:rPr>
                <w:rFonts w:hint="eastAsia" w:ascii="宋体" w:hAnsi="宋体"/>
                <w:kern w:val="0"/>
                <w:sz w:val="24"/>
                <w:szCs w:val="24"/>
              </w:rPr>
              <w:t>3</w:t>
            </w:r>
          </w:p>
        </w:tc>
        <w:tc>
          <w:tcPr>
            <w:tcW w:w="1262" w:type="dxa"/>
            <w:noWrap w:val="0"/>
            <w:vAlign w:val="center"/>
          </w:tcPr>
          <w:p>
            <w:pPr>
              <w:widowControl/>
              <w:jc w:val="center"/>
              <w:rPr>
                <w:rFonts w:ascii="宋体" w:hAnsi="宋体"/>
                <w:sz w:val="24"/>
                <w:szCs w:val="24"/>
              </w:rPr>
            </w:pPr>
          </w:p>
        </w:tc>
        <w:tc>
          <w:tcPr>
            <w:tcW w:w="1263" w:type="dxa"/>
            <w:noWrap w:val="0"/>
            <w:vAlign w:val="center"/>
          </w:tcPr>
          <w:p>
            <w:pPr>
              <w:widowControl/>
              <w:jc w:val="center"/>
              <w:rPr>
                <w:rFonts w:hint="eastAsia" w:ascii="宋体" w:hAnsi="宋体"/>
                <w:sz w:val="24"/>
                <w:szCs w:val="24"/>
              </w:rPr>
            </w:pPr>
            <w:r>
              <w:rPr>
                <w:rFonts w:hint="eastAsia" w:ascii="宋体" w:hAnsi="宋体"/>
                <w:sz w:val="24"/>
                <w:szCs w:val="24"/>
              </w:rPr>
              <w:t>——</w:t>
            </w:r>
          </w:p>
        </w:tc>
        <w:tc>
          <w:tcPr>
            <w:tcW w:w="1122" w:type="dxa"/>
            <w:noWrap w:val="0"/>
            <w:vAlign w:val="center"/>
          </w:tcPr>
          <w:p>
            <w:pPr>
              <w:jc w:val="center"/>
              <w:rPr>
                <w:rFonts w:ascii="宋体" w:hAnsi="宋体"/>
                <w:sz w:val="24"/>
                <w:szCs w:val="24"/>
              </w:rPr>
            </w:pPr>
          </w:p>
        </w:tc>
        <w:tc>
          <w:tcPr>
            <w:tcW w:w="2243" w:type="dxa"/>
            <w:noWrap w:val="0"/>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8" w:hRule="atLeast"/>
        </w:trPr>
        <w:tc>
          <w:tcPr>
            <w:tcW w:w="612" w:type="dxa"/>
            <w:noWrap w:val="0"/>
            <w:vAlign w:val="center"/>
          </w:tcPr>
          <w:p>
            <w:pPr>
              <w:jc w:val="center"/>
              <w:rPr>
                <w:rFonts w:ascii="宋体" w:hAnsi="宋体"/>
                <w:kern w:val="0"/>
                <w:sz w:val="24"/>
                <w:szCs w:val="24"/>
              </w:rPr>
            </w:pPr>
            <w:r>
              <w:rPr>
                <w:rFonts w:hint="eastAsia" w:ascii="宋体" w:hAnsi="宋体"/>
                <w:kern w:val="0"/>
                <w:sz w:val="24"/>
                <w:szCs w:val="24"/>
              </w:rPr>
              <w:t>11</w:t>
            </w:r>
          </w:p>
        </w:tc>
        <w:tc>
          <w:tcPr>
            <w:tcW w:w="2445" w:type="dxa"/>
            <w:noWrap w:val="0"/>
            <w:vAlign w:val="center"/>
          </w:tcPr>
          <w:p>
            <w:pPr>
              <w:jc w:val="center"/>
              <w:rPr>
                <w:rFonts w:ascii="宋体" w:hAnsi="宋体"/>
                <w:kern w:val="0"/>
                <w:sz w:val="24"/>
                <w:szCs w:val="24"/>
                <w:lang w:val="zh-CN"/>
              </w:rPr>
            </w:pPr>
            <w:r>
              <w:rPr>
                <w:rFonts w:hint="eastAsia" w:ascii="宋体" w:hAnsi="宋体"/>
                <w:kern w:val="0"/>
                <w:sz w:val="24"/>
                <w:szCs w:val="24"/>
                <w:lang w:val="zh-CN"/>
              </w:rPr>
              <w:t>拟配置全体保安人员数量</w:t>
            </w:r>
          </w:p>
        </w:tc>
        <w:tc>
          <w:tcPr>
            <w:tcW w:w="555" w:type="dxa"/>
            <w:noWrap w:val="0"/>
            <w:vAlign w:val="center"/>
          </w:tcPr>
          <w:p>
            <w:pPr>
              <w:jc w:val="center"/>
              <w:rPr>
                <w:rFonts w:ascii="宋体" w:hAnsi="宋体"/>
                <w:kern w:val="0"/>
                <w:sz w:val="24"/>
                <w:szCs w:val="24"/>
              </w:rPr>
            </w:pPr>
            <w:r>
              <w:rPr>
                <w:rFonts w:hint="eastAsia" w:ascii="宋体" w:hAnsi="宋体"/>
                <w:kern w:val="0"/>
                <w:sz w:val="24"/>
                <w:szCs w:val="24"/>
              </w:rPr>
              <w:t>8</w:t>
            </w:r>
          </w:p>
        </w:tc>
        <w:tc>
          <w:tcPr>
            <w:tcW w:w="1262" w:type="dxa"/>
            <w:noWrap w:val="0"/>
            <w:vAlign w:val="center"/>
          </w:tcPr>
          <w:p>
            <w:pPr>
              <w:widowControl/>
              <w:jc w:val="center"/>
              <w:rPr>
                <w:rFonts w:ascii="宋体" w:hAnsi="宋体"/>
                <w:sz w:val="24"/>
                <w:szCs w:val="24"/>
              </w:rPr>
            </w:pPr>
          </w:p>
        </w:tc>
        <w:tc>
          <w:tcPr>
            <w:tcW w:w="1263" w:type="dxa"/>
            <w:noWrap w:val="0"/>
            <w:vAlign w:val="center"/>
          </w:tcPr>
          <w:p>
            <w:pPr>
              <w:widowControl/>
              <w:jc w:val="center"/>
              <w:rPr>
                <w:rFonts w:ascii="宋体" w:hAnsi="宋体"/>
                <w:sz w:val="24"/>
                <w:szCs w:val="24"/>
              </w:rPr>
            </w:pPr>
            <w:r>
              <w:rPr>
                <w:rFonts w:hint="eastAsia" w:ascii="宋体" w:hAnsi="宋体"/>
                <w:sz w:val="24"/>
                <w:szCs w:val="24"/>
              </w:rPr>
              <w:t>——</w:t>
            </w:r>
          </w:p>
        </w:tc>
        <w:tc>
          <w:tcPr>
            <w:tcW w:w="1122" w:type="dxa"/>
            <w:noWrap w:val="0"/>
            <w:vAlign w:val="center"/>
          </w:tcPr>
          <w:p>
            <w:pPr>
              <w:jc w:val="center"/>
              <w:rPr>
                <w:rFonts w:ascii="宋体" w:hAnsi="宋体"/>
                <w:sz w:val="24"/>
                <w:szCs w:val="24"/>
              </w:rPr>
            </w:pPr>
          </w:p>
        </w:tc>
        <w:tc>
          <w:tcPr>
            <w:tcW w:w="2243" w:type="dxa"/>
            <w:noWrap w:val="0"/>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cantSplit/>
          <w:trHeight w:val="528" w:hRule="atLeast"/>
        </w:trPr>
        <w:tc>
          <w:tcPr>
            <w:tcW w:w="612" w:type="dxa"/>
            <w:noWrap w:val="0"/>
            <w:vAlign w:val="center"/>
          </w:tcPr>
          <w:p>
            <w:pPr>
              <w:jc w:val="center"/>
              <w:rPr>
                <w:rFonts w:hint="eastAsia" w:ascii="宋体" w:hAnsi="宋体"/>
                <w:kern w:val="0"/>
                <w:sz w:val="24"/>
                <w:szCs w:val="24"/>
              </w:rPr>
            </w:pPr>
            <w:r>
              <w:rPr>
                <w:rFonts w:hint="eastAsia" w:ascii="宋体" w:hAnsi="宋体"/>
                <w:kern w:val="0"/>
                <w:sz w:val="24"/>
                <w:szCs w:val="24"/>
              </w:rPr>
              <w:t>12</w:t>
            </w:r>
          </w:p>
        </w:tc>
        <w:tc>
          <w:tcPr>
            <w:tcW w:w="2445" w:type="dxa"/>
            <w:noWrap w:val="0"/>
            <w:vAlign w:val="center"/>
          </w:tcPr>
          <w:p>
            <w:pPr>
              <w:jc w:val="center"/>
              <w:rPr>
                <w:rFonts w:ascii="宋体" w:hAnsi="宋体"/>
                <w:kern w:val="0"/>
                <w:sz w:val="24"/>
                <w:szCs w:val="24"/>
                <w:lang w:val="zh-CN"/>
              </w:rPr>
            </w:pPr>
            <w:r>
              <w:rPr>
                <w:rFonts w:hint="eastAsia" w:ascii="宋体" w:hAnsi="宋体"/>
                <w:kern w:val="0"/>
                <w:sz w:val="24"/>
                <w:szCs w:val="24"/>
                <w:lang w:val="zh-CN"/>
              </w:rPr>
              <w:t>服务承诺</w:t>
            </w:r>
          </w:p>
        </w:tc>
        <w:tc>
          <w:tcPr>
            <w:tcW w:w="555" w:type="dxa"/>
            <w:noWrap w:val="0"/>
            <w:vAlign w:val="center"/>
          </w:tcPr>
          <w:p>
            <w:pPr>
              <w:jc w:val="center"/>
              <w:rPr>
                <w:rFonts w:ascii="宋体" w:hAnsi="宋体"/>
                <w:kern w:val="0"/>
                <w:sz w:val="24"/>
                <w:szCs w:val="24"/>
              </w:rPr>
            </w:pPr>
            <w:r>
              <w:rPr>
                <w:rFonts w:hint="eastAsia" w:ascii="宋体" w:hAnsi="宋体"/>
                <w:kern w:val="0"/>
                <w:sz w:val="24"/>
                <w:szCs w:val="24"/>
              </w:rPr>
              <w:t>5</w:t>
            </w:r>
          </w:p>
        </w:tc>
        <w:tc>
          <w:tcPr>
            <w:tcW w:w="1262" w:type="dxa"/>
            <w:noWrap w:val="0"/>
            <w:vAlign w:val="center"/>
          </w:tcPr>
          <w:p>
            <w:pPr>
              <w:widowControl/>
              <w:jc w:val="center"/>
              <w:rPr>
                <w:rFonts w:ascii="宋体" w:hAnsi="宋体"/>
                <w:sz w:val="24"/>
                <w:szCs w:val="24"/>
              </w:rPr>
            </w:pPr>
          </w:p>
        </w:tc>
        <w:tc>
          <w:tcPr>
            <w:tcW w:w="1263" w:type="dxa"/>
            <w:noWrap w:val="0"/>
            <w:vAlign w:val="center"/>
          </w:tcPr>
          <w:p>
            <w:pPr>
              <w:widowControl/>
              <w:jc w:val="center"/>
              <w:rPr>
                <w:rFonts w:ascii="宋体" w:hAnsi="宋体"/>
                <w:sz w:val="24"/>
                <w:szCs w:val="24"/>
              </w:rPr>
            </w:pPr>
            <w:r>
              <w:rPr>
                <w:rFonts w:hint="eastAsia" w:ascii="宋体" w:hAnsi="宋体"/>
                <w:sz w:val="24"/>
                <w:szCs w:val="24"/>
              </w:rPr>
              <w:t>——</w:t>
            </w:r>
          </w:p>
        </w:tc>
        <w:tc>
          <w:tcPr>
            <w:tcW w:w="1122" w:type="dxa"/>
            <w:noWrap w:val="0"/>
            <w:vAlign w:val="center"/>
          </w:tcPr>
          <w:p>
            <w:pPr>
              <w:jc w:val="center"/>
              <w:rPr>
                <w:rFonts w:ascii="宋体" w:hAnsi="宋体"/>
                <w:sz w:val="24"/>
                <w:szCs w:val="24"/>
              </w:rPr>
            </w:pPr>
          </w:p>
        </w:tc>
        <w:tc>
          <w:tcPr>
            <w:tcW w:w="2243" w:type="dxa"/>
            <w:noWrap w:val="0"/>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8" w:hRule="atLeast"/>
        </w:trPr>
        <w:tc>
          <w:tcPr>
            <w:tcW w:w="612" w:type="dxa"/>
            <w:noWrap w:val="0"/>
            <w:vAlign w:val="center"/>
          </w:tcPr>
          <w:p>
            <w:pPr>
              <w:jc w:val="center"/>
              <w:rPr>
                <w:rFonts w:hint="eastAsia" w:ascii="宋体" w:hAnsi="宋体"/>
                <w:kern w:val="0"/>
                <w:sz w:val="24"/>
                <w:szCs w:val="24"/>
              </w:rPr>
            </w:pPr>
            <w:r>
              <w:rPr>
                <w:rFonts w:hint="eastAsia" w:ascii="宋体" w:hAnsi="宋体"/>
                <w:kern w:val="0"/>
                <w:sz w:val="24"/>
                <w:szCs w:val="24"/>
              </w:rPr>
              <w:t>13</w:t>
            </w:r>
          </w:p>
        </w:tc>
        <w:tc>
          <w:tcPr>
            <w:tcW w:w="2445" w:type="dxa"/>
            <w:noWrap w:val="0"/>
            <w:vAlign w:val="center"/>
          </w:tcPr>
          <w:p>
            <w:pPr>
              <w:jc w:val="center"/>
              <w:rPr>
                <w:rFonts w:ascii="宋体" w:hAnsi="宋体"/>
                <w:kern w:val="0"/>
                <w:sz w:val="24"/>
                <w:szCs w:val="24"/>
                <w:lang w:val="zh-CN"/>
              </w:rPr>
            </w:pPr>
            <w:r>
              <w:rPr>
                <w:rFonts w:hint="eastAsia" w:ascii="宋体" w:hAnsi="宋体"/>
                <w:kern w:val="0"/>
                <w:sz w:val="24"/>
                <w:szCs w:val="24"/>
                <w:lang w:val="zh-CN"/>
              </w:rPr>
              <w:t>紧急事件防范措施</w:t>
            </w:r>
          </w:p>
        </w:tc>
        <w:tc>
          <w:tcPr>
            <w:tcW w:w="555" w:type="dxa"/>
            <w:noWrap w:val="0"/>
            <w:vAlign w:val="center"/>
          </w:tcPr>
          <w:p>
            <w:pPr>
              <w:jc w:val="center"/>
              <w:rPr>
                <w:rFonts w:ascii="宋体" w:hAnsi="宋体"/>
                <w:kern w:val="0"/>
                <w:sz w:val="24"/>
                <w:szCs w:val="24"/>
              </w:rPr>
            </w:pPr>
            <w:r>
              <w:rPr>
                <w:rFonts w:hint="eastAsia" w:ascii="宋体" w:hAnsi="宋体"/>
                <w:kern w:val="0"/>
                <w:sz w:val="24"/>
                <w:szCs w:val="24"/>
              </w:rPr>
              <w:t>5</w:t>
            </w:r>
          </w:p>
        </w:tc>
        <w:tc>
          <w:tcPr>
            <w:tcW w:w="1262" w:type="dxa"/>
            <w:noWrap w:val="0"/>
            <w:vAlign w:val="center"/>
          </w:tcPr>
          <w:p>
            <w:pPr>
              <w:widowControl/>
              <w:jc w:val="center"/>
              <w:rPr>
                <w:rFonts w:ascii="宋体" w:hAnsi="宋体"/>
                <w:sz w:val="24"/>
                <w:szCs w:val="24"/>
              </w:rPr>
            </w:pPr>
          </w:p>
        </w:tc>
        <w:tc>
          <w:tcPr>
            <w:tcW w:w="1263" w:type="dxa"/>
            <w:noWrap w:val="0"/>
            <w:vAlign w:val="center"/>
          </w:tcPr>
          <w:p>
            <w:pPr>
              <w:widowControl/>
              <w:jc w:val="center"/>
              <w:rPr>
                <w:rFonts w:ascii="宋体" w:hAnsi="宋体"/>
                <w:sz w:val="24"/>
                <w:szCs w:val="24"/>
              </w:rPr>
            </w:pPr>
            <w:r>
              <w:rPr>
                <w:rFonts w:hint="eastAsia" w:ascii="宋体" w:hAnsi="宋体"/>
                <w:sz w:val="24"/>
                <w:szCs w:val="24"/>
              </w:rPr>
              <w:t>——</w:t>
            </w:r>
          </w:p>
        </w:tc>
        <w:tc>
          <w:tcPr>
            <w:tcW w:w="1122" w:type="dxa"/>
            <w:noWrap w:val="0"/>
            <w:vAlign w:val="center"/>
          </w:tcPr>
          <w:p>
            <w:pPr>
              <w:jc w:val="center"/>
              <w:rPr>
                <w:rFonts w:ascii="宋体" w:hAnsi="宋体"/>
                <w:sz w:val="24"/>
                <w:szCs w:val="24"/>
              </w:rPr>
            </w:pPr>
          </w:p>
        </w:tc>
        <w:tc>
          <w:tcPr>
            <w:tcW w:w="2243" w:type="dxa"/>
            <w:noWrap w:val="0"/>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8" w:hRule="atLeast"/>
        </w:trPr>
        <w:tc>
          <w:tcPr>
            <w:tcW w:w="612" w:type="dxa"/>
            <w:noWrap w:val="0"/>
            <w:vAlign w:val="center"/>
          </w:tcPr>
          <w:p>
            <w:pPr>
              <w:jc w:val="center"/>
              <w:rPr>
                <w:rFonts w:hint="eastAsia" w:ascii="宋体" w:hAnsi="宋体"/>
                <w:kern w:val="0"/>
                <w:sz w:val="24"/>
                <w:szCs w:val="24"/>
              </w:rPr>
            </w:pPr>
            <w:r>
              <w:rPr>
                <w:rFonts w:hint="eastAsia" w:ascii="宋体" w:hAnsi="宋体"/>
                <w:kern w:val="0"/>
                <w:sz w:val="24"/>
                <w:szCs w:val="24"/>
              </w:rPr>
              <w:t>14</w:t>
            </w:r>
          </w:p>
        </w:tc>
        <w:tc>
          <w:tcPr>
            <w:tcW w:w="2445" w:type="dxa"/>
            <w:noWrap w:val="0"/>
            <w:vAlign w:val="center"/>
          </w:tcPr>
          <w:p>
            <w:pPr>
              <w:jc w:val="center"/>
              <w:rPr>
                <w:rFonts w:hint="eastAsia" w:ascii="宋体" w:hAnsi="宋体"/>
                <w:kern w:val="0"/>
                <w:sz w:val="24"/>
                <w:szCs w:val="24"/>
                <w:lang w:val="zh-CN"/>
              </w:rPr>
            </w:pPr>
            <w:r>
              <w:rPr>
                <w:rFonts w:hint="eastAsia" w:ascii="宋体" w:hAnsi="宋体"/>
                <w:kern w:val="0"/>
                <w:sz w:val="24"/>
                <w:szCs w:val="24"/>
                <w:lang w:val="zh-CN"/>
              </w:rPr>
              <w:t>监管平台系统</w:t>
            </w:r>
          </w:p>
        </w:tc>
        <w:tc>
          <w:tcPr>
            <w:tcW w:w="555" w:type="dxa"/>
            <w:noWrap w:val="0"/>
            <w:vAlign w:val="center"/>
          </w:tcPr>
          <w:p>
            <w:pPr>
              <w:jc w:val="center"/>
              <w:rPr>
                <w:rFonts w:hint="eastAsia" w:ascii="宋体" w:hAnsi="宋体"/>
                <w:kern w:val="0"/>
                <w:sz w:val="24"/>
                <w:szCs w:val="24"/>
              </w:rPr>
            </w:pPr>
            <w:r>
              <w:rPr>
                <w:rFonts w:hint="eastAsia" w:ascii="宋体" w:hAnsi="宋体"/>
                <w:kern w:val="0"/>
                <w:sz w:val="24"/>
                <w:szCs w:val="24"/>
              </w:rPr>
              <w:t>8</w:t>
            </w:r>
          </w:p>
        </w:tc>
        <w:tc>
          <w:tcPr>
            <w:tcW w:w="1262" w:type="dxa"/>
            <w:noWrap w:val="0"/>
            <w:vAlign w:val="center"/>
          </w:tcPr>
          <w:p>
            <w:pPr>
              <w:widowControl/>
              <w:jc w:val="center"/>
              <w:rPr>
                <w:rFonts w:ascii="宋体" w:hAnsi="宋体"/>
                <w:sz w:val="24"/>
                <w:szCs w:val="24"/>
              </w:rPr>
            </w:pPr>
          </w:p>
        </w:tc>
        <w:tc>
          <w:tcPr>
            <w:tcW w:w="1263" w:type="dxa"/>
            <w:noWrap w:val="0"/>
            <w:vAlign w:val="center"/>
          </w:tcPr>
          <w:p>
            <w:pPr>
              <w:widowControl/>
              <w:jc w:val="center"/>
              <w:rPr>
                <w:rFonts w:ascii="宋体" w:hAnsi="宋体"/>
                <w:sz w:val="24"/>
                <w:szCs w:val="24"/>
              </w:rPr>
            </w:pPr>
            <w:r>
              <w:rPr>
                <w:rFonts w:hint="eastAsia" w:ascii="宋体" w:hAnsi="宋体"/>
                <w:sz w:val="24"/>
                <w:szCs w:val="24"/>
              </w:rPr>
              <w:t>——</w:t>
            </w:r>
          </w:p>
        </w:tc>
        <w:tc>
          <w:tcPr>
            <w:tcW w:w="1122" w:type="dxa"/>
            <w:noWrap w:val="0"/>
            <w:vAlign w:val="center"/>
          </w:tcPr>
          <w:p>
            <w:pPr>
              <w:jc w:val="center"/>
              <w:rPr>
                <w:rFonts w:ascii="宋体" w:hAnsi="宋体"/>
                <w:sz w:val="24"/>
                <w:szCs w:val="24"/>
              </w:rPr>
            </w:pPr>
          </w:p>
        </w:tc>
        <w:tc>
          <w:tcPr>
            <w:tcW w:w="2243" w:type="dxa"/>
            <w:noWrap w:val="0"/>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83" w:hRule="atLeast"/>
        </w:trPr>
        <w:tc>
          <w:tcPr>
            <w:tcW w:w="3057" w:type="dxa"/>
            <w:gridSpan w:val="2"/>
            <w:noWrap w:val="0"/>
            <w:vAlign w:val="center"/>
          </w:tcPr>
          <w:p>
            <w:pPr>
              <w:jc w:val="center"/>
              <w:rPr>
                <w:rFonts w:ascii="宋体" w:hAnsi="宋体"/>
                <w:sz w:val="24"/>
                <w:szCs w:val="24"/>
              </w:rPr>
            </w:pPr>
            <w:r>
              <w:rPr>
                <w:rFonts w:hint="eastAsia" w:ascii="宋体" w:hAnsi="宋体"/>
                <w:b/>
                <w:bCs/>
                <w:sz w:val="24"/>
                <w:szCs w:val="24"/>
              </w:rPr>
              <w:t>合计得分</w:t>
            </w:r>
          </w:p>
        </w:tc>
        <w:tc>
          <w:tcPr>
            <w:tcW w:w="555" w:type="dxa"/>
            <w:noWrap w:val="0"/>
            <w:vAlign w:val="center"/>
          </w:tcPr>
          <w:p>
            <w:pPr>
              <w:spacing w:line="420" w:lineRule="exact"/>
              <w:jc w:val="center"/>
              <w:rPr>
                <w:rFonts w:ascii="宋体" w:hAnsi="宋体" w:cs="宋体"/>
                <w:sz w:val="24"/>
                <w:szCs w:val="24"/>
              </w:rPr>
            </w:pPr>
            <w:r>
              <w:rPr>
                <w:rFonts w:ascii="宋体" w:hAnsi="宋体" w:cs="宋体"/>
                <w:sz w:val="24"/>
                <w:szCs w:val="24"/>
              </w:rPr>
              <w:fldChar w:fldCharType="begin"/>
            </w:r>
            <w:r>
              <w:rPr>
                <w:rFonts w:ascii="宋体" w:hAnsi="宋体" w:cs="宋体"/>
                <w:sz w:val="24"/>
                <w:szCs w:val="24"/>
              </w:rPr>
              <w:instrText xml:space="preserve"> =SUM(ABOVE) </w:instrText>
            </w:r>
            <w:r>
              <w:rPr>
                <w:rFonts w:ascii="宋体" w:hAnsi="宋体" w:cs="宋体"/>
                <w:sz w:val="24"/>
                <w:szCs w:val="24"/>
              </w:rPr>
              <w:fldChar w:fldCharType="separate"/>
            </w:r>
            <w:r>
              <w:rPr>
                <w:rFonts w:ascii="宋体" w:hAnsi="宋体" w:cs="宋体"/>
                <w:sz w:val="24"/>
                <w:szCs w:val="24"/>
                <w:lang/>
              </w:rPr>
              <w:t>80</w:t>
            </w:r>
            <w:r>
              <w:rPr>
                <w:rFonts w:ascii="宋体" w:hAnsi="宋体" w:cs="宋体"/>
                <w:sz w:val="24"/>
                <w:szCs w:val="24"/>
              </w:rPr>
              <w:fldChar w:fldCharType="end"/>
            </w:r>
          </w:p>
        </w:tc>
        <w:tc>
          <w:tcPr>
            <w:tcW w:w="1262" w:type="dxa"/>
            <w:noWrap w:val="0"/>
            <w:vAlign w:val="center"/>
          </w:tcPr>
          <w:p>
            <w:pPr>
              <w:jc w:val="center"/>
              <w:rPr>
                <w:rFonts w:ascii="宋体" w:hAnsi="宋体"/>
                <w:sz w:val="24"/>
                <w:szCs w:val="24"/>
              </w:rPr>
            </w:pPr>
            <w:r>
              <w:rPr>
                <w:rFonts w:hint="eastAsia" w:ascii="宋体" w:hAnsi="宋体"/>
                <w:sz w:val="24"/>
                <w:szCs w:val="24"/>
              </w:rPr>
              <w:t>——</w:t>
            </w:r>
          </w:p>
        </w:tc>
        <w:tc>
          <w:tcPr>
            <w:tcW w:w="1263" w:type="dxa"/>
            <w:noWrap w:val="0"/>
            <w:vAlign w:val="center"/>
          </w:tcPr>
          <w:p>
            <w:pPr>
              <w:widowControl/>
              <w:jc w:val="center"/>
              <w:rPr>
                <w:rFonts w:ascii="宋体" w:hAnsi="宋体"/>
                <w:sz w:val="24"/>
                <w:szCs w:val="24"/>
              </w:rPr>
            </w:pPr>
            <w:r>
              <w:rPr>
                <w:rFonts w:hint="eastAsia" w:ascii="宋体" w:hAnsi="宋体"/>
                <w:sz w:val="24"/>
                <w:szCs w:val="24"/>
              </w:rPr>
              <w:t>——</w:t>
            </w:r>
          </w:p>
        </w:tc>
        <w:tc>
          <w:tcPr>
            <w:tcW w:w="1122" w:type="dxa"/>
            <w:noWrap w:val="0"/>
            <w:vAlign w:val="center"/>
          </w:tcPr>
          <w:p>
            <w:pPr>
              <w:jc w:val="center"/>
              <w:rPr>
                <w:rFonts w:ascii="宋体" w:hAnsi="宋体"/>
                <w:sz w:val="24"/>
                <w:szCs w:val="24"/>
              </w:rPr>
            </w:pPr>
          </w:p>
        </w:tc>
        <w:tc>
          <w:tcPr>
            <w:tcW w:w="2243" w:type="dxa"/>
            <w:noWrap w:val="0"/>
            <w:vAlign w:val="center"/>
          </w:tcPr>
          <w:p>
            <w:pPr>
              <w:widowControl/>
              <w:jc w:val="center"/>
              <w:rPr>
                <w:rFonts w:ascii="宋体" w:hAnsi="宋体"/>
                <w:sz w:val="24"/>
                <w:szCs w:val="24"/>
              </w:rPr>
            </w:pPr>
            <w:r>
              <w:rPr>
                <w:rFonts w:hint="eastAsia" w:ascii="宋体" w:hAnsi="宋体"/>
                <w:sz w:val="24"/>
                <w:szCs w:val="24"/>
              </w:rPr>
              <w:t>——</w:t>
            </w:r>
          </w:p>
        </w:tc>
      </w:tr>
    </w:tbl>
    <w:p>
      <w:pPr>
        <w:widowControl/>
        <w:snapToGrid w:val="0"/>
        <w:spacing w:line="340" w:lineRule="exact"/>
        <w:rPr>
          <w:rFonts w:ascii="宋体" w:hAnsi="宋体" w:cs="仿宋_GB2312"/>
          <w:sz w:val="24"/>
          <w:szCs w:val="24"/>
        </w:rPr>
      </w:pPr>
      <w:r>
        <w:rPr>
          <w:rFonts w:hint="eastAsia" w:ascii="宋体" w:hAnsi="宋体" w:cs="仿宋_GB2312"/>
          <w:sz w:val="24"/>
          <w:szCs w:val="24"/>
        </w:rPr>
        <w:t>注：其中</w:t>
      </w:r>
      <w:r>
        <w:rPr>
          <w:rFonts w:hint="eastAsia" w:ascii="宋体" w:hAnsi="宋体"/>
          <w:sz w:val="24"/>
          <w:szCs w:val="24"/>
        </w:rPr>
        <w:t>——部分无需填写。</w:t>
      </w:r>
    </w:p>
    <w:p>
      <w:pPr>
        <w:widowControl/>
        <w:snapToGrid w:val="0"/>
        <w:spacing w:line="340" w:lineRule="exact"/>
        <w:jc w:val="center"/>
        <w:rPr>
          <w:rFonts w:ascii="宋体" w:hAnsi="宋体" w:cs="仿宋_GB2312"/>
          <w:sz w:val="24"/>
          <w:szCs w:val="24"/>
        </w:rPr>
      </w:pPr>
    </w:p>
    <w:p>
      <w:pPr>
        <w:widowControl/>
        <w:snapToGrid w:val="0"/>
        <w:spacing w:line="340" w:lineRule="exact"/>
        <w:jc w:val="center"/>
        <w:rPr>
          <w:rFonts w:ascii="宋体" w:hAnsi="宋体" w:cs="仿宋_GB2312"/>
          <w:sz w:val="24"/>
          <w:szCs w:val="24"/>
        </w:rPr>
      </w:pPr>
    </w:p>
    <w:p>
      <w:pPr>
        <w:widowControl/>
        <w:jc w:val="left"/>
        <w:rPr>
          <w:rFonts w:ascii="宋体" w:hAnsi="宋体"/>
          <w:sz w:val="24"/>
          <w:szCs w:val="24"/>
        </w:rPr>
      </w:pPr>
    </w:p>
    <w:p>
      <w:pPr>
        <w:pStyle w:val="3"/>
        <w:jc w:val="center"/>
        <w:rPr>
          <w:color w:val="auto"/>
          <w:sz w:val="30"/>
          <w:szCs w:val="30"/>
        </w:rPr>
      </w:pPr>
      <w:bookmarkStart w:id="5" w:name="_Toc15567866"/>
      <w:r>
        <w:rPr>
          <w:rFonts w:hint="eastAsia"/>
          <w:color w:val="auto"/>
          <w:sz w:val="30"/>
          <w:szCs w:val="30"/>
        </w:rPr>
        <w:t>第三部分  投标人须知</w:t>
      </w:r>
      <w:bookmarkEnd w:id="5"/>
    </w:p>
    <w:p>
      <w:pPr>
        <w:spacing w:line="440" w:lineRule="exact"/>
        <w:rPr>
          <w:rFonts w:ascii="宋体" w:hAnsi="宋体" w:cs="仿宋"/>
          <w:b/>
          <w:kern w:val="0"/>
          <w:sz w:val="30"/>
          <w:szCs w:val="30"/>
        </w:rPr>
      </w:pPr>
    </w:p>
    <w:p>
      <w:pPr>
        <w:spacing w:line="440" w:lineRule="exact"/>
        <w:rPr>
          <w:rFonts w:ascii="宋体" w:hAnsi="宋体" w:cs="仿宋"/>
          <w:b/>
          <w:kern w:val="0"/>
          <w:sz w:val="24"/>
          <w:szCs w:val="24"/>
        </w:rPr>
      </w:pPr>
      <w:r>
        <w:rPr>
          <w:rFonts w:hint="eastAsia" w:ascii="宋体" w:hAnsi="宋体" w:cs="仿宋"/>
          <w:b/>
          <w:kern w:val="0"/>
          <w:sz w:val="24"/>
          <w:szCs w:val="24"/>
        </w:rPr>
        <w:t>一、总则</w:t>
      </w:r>
    </w:p>
    <w:p>
      <w:pPr>
        <w:spacing w:line="440" w:lineRule="exact"/>
        <w:rPr>
          <w:rFonts w:ascii="宋体" w:hAnsi="宋体" w:cs="仿宋"/>
          <w:b/>
          <w:kern w:val="0"/>
          <w:sz w:val="24"/>
          <w:szCs w:val="24"/>
        </w:rPr>
      </w:pPr>
      <w:r>
        <w:rPr>
          <w:rFonts w:hint="eastAsia" w:ascii="宋体" w:hAnsi="宋体" w:cs="仿宋"/>
          <w:b/>
          <w:kern w:val="0"/>
          <w:sz w:val="24"/>
          <w:szCs w:val="24"/>
        </w:rPr>
        <w:t>（一）适用范围</w:t>
      </w:r>
    </w:p>
    <w:p>
      <w:pPr>
        <w:spacing w:line="440" w:lineRule="exact"/>
        <w:ind w:firstLine="480" w:firstLineChars="200"/>
        <w:rPr>
          <w:rFonts w:ascii="宋体" w:hAnsi="宋体" w:cs="仿宋"/>
          <w:kern w:val="0"/>
          <w:sz w:val="24"/>
          <w:szCs w:val="24"/>
        </w:rPr>
      </w:pPr>
      <w:r>
        <w:rPr>
          <w:rFonts w:hint="eastAsia" w:ascii="宋体" w:hAnsi="宋体" w:cs="仿宋"/>
          <w:kern w:val="0"/>
          <w:sz w:val="24"/>
          <w:szCs w:val="24"/>
        </w:rPr>
        <w:t>本招标文件仅适用于本次招标采购所叙述的货物和服务。</w:t>
      </w:r>
    </w:p>
    <w:p>
      <w:pPr>
        <w:spacing w:line="440" w:lineRule="exact"/>
        <w:rPr>
          <w:rFonts w:ascii="宋体" w:hAnsi="宋体" w:cs="仿宋"/>
          <w:b/>
          <w:kern w:val="0"/>
          <w:sz w:val="24"/>
          <w:szCs w:val="24"/>
        </w:rPr>
      </w:pPr>
      <w:r>
        <w:rPr>
          <w:rFonts w:hint="eastAsia" w:ascii="宋体" w:hAnsi="宋体" w:cs="仿宋"/>
          <w:b/>
          <w:kern w:val="0"/>
          <w:sz w:val="24"/>
          <w:szCs w:val="24"/>
        </w:rPr>
        <w:t>（二）定义</w:t>
      </w:r>
    </w:p>
    <w:p>
      <w:pPr>
        <w:spacing w:line="440" w:lineRule="exact"/>
        <w:ind w:firstLine="424" w:firstLineChars="177"/>
        <w:rPr>
          <w:rFonts w:ascii="宋体" w:hAnsi="宋体" w:cs="仿宋"/>
          <w:kern w:val="0"/>
          <w:sz w:val="24"/>
          <w:szCs w:val="24"/>
        </w:rPr>
      </w:pPr>
      <w:r>
        <w:rPr>
          <w:rFonts w:ascii="宋体" w:hAnsi="宋体" w:cs="仿宋"/>
          <w:kern w:val="0"/>
          <w:sz w:val="24"/>
          <w:szCs w:val="24"/>
        </w:rPr>
        <w:t>1</w:t>
      </w:r>
      <w:r>
        <w:rPr>
          <w:rFonts w:hint="eastAsia" w:ascii="宋体" w:hAnsi="宋体" w:cs="仿宋"/>
          <w:kern w:val="0"/>
          <w:sz w:val="24"/>
          <w:szCs w:val="24"/>
        </w:rPr>
        <w:t>、</w:t>
      </w:r>
      <w:r>
        <w:rPr>
          <w:rFonts w:ascii="宋体" w:hAnsi="宋体" w:cs="仿宋"/>
          <w:kern w:val="0"/>
          <w:sz w:val="24"/>
          <w:szCs w:val="24"/>
        </w:rPr>
        <w:t>“</w:t>
      </w:r>
      <w:r>
        <w:rPr>
          <w:rFonts w:hint="eastAsia" w:ascii="宋体" w:hAnsi="宋体" w:cs="仿宋"/>
          <w:kern w:val="0"/>
          <w:sz w:val="24"/>
          <w:szCs w:val="24"/>
        </w:rPr>
        <w:t>采购人</w:t>
      </w:r>
      <w:r>
        <w:rPr>
          <w:rFonts w:ascii="宋体" w:hAnsi="宋体" w:cs="仿宋"/>
          <w:kern w:val="0"/>
          <w:sz w:val="24"/>
          <w:szCs w:val="24"/>
        </w:rPr>
        <w:t>”</w:t>
      </w:r>
      <w:r>
        <w:rPr>
          <w:rFonts w:hint="eastAsia" w:ascii="宋体" w:hAnsi="宋体" w:cs="仿宋"/>
          <w:kern w:val="0"/>
          <w:sz w:val="24"/>
          <w:szCs w:val="24"/>
        </w:rPr>
        <w:t>系指温岭市第一人民医院。</w:t>
      </w:r>
    </w:p>
    <w:p>
      <w:pPr>
        <w:widowControl/>
        <w:snapToGrid w:val="0"/>
        <w:spacing w:line="380" w:lineRule="exact"/>
        <w:ind w:firstLine="480" w:firstLineChars="200"/>
        <w:rPr>
          <w:rFonts w:ascii="宋体" w:hAnsi="宋体"/>
          <w:kern w:val="0"/>
          <w:sz w:val="24"/>
        </w:rPr>
      </w:pPr>
      <w:r>
        <w:rPr>
          <w:rFonts w:ascii="宋体" w:hAnsi="宋体" w:cs="仿宋"/>
          <w:kern w:val="0"/>
          <w:sz w:val="24"/>
          <w:szCs w:val="24"/>
        </w:rPr>
        <w:t>2</w:t>
      </w:r>
      <w:r>
        <w:rPr>
          <w:rFonts w:hint="eastAsia" w:ascii="宋体" w:hAnsi="宋体" w:cs="仿宋"/>
          <w:kern w:val="0"/>
          <w:sz w:val="24"/>
          <w:szCs w:val="24"/>
        </w:rPr>
        <w:t>、</w:t>
      </w:r>
      <w:r>
        <w:rPr>
          <w:rFonts w:ascii="宋体" w:hAnsi="宋体" w:cs="仿宋"/>
          <w:kern w:val="0"/>
          <w:sz w:val="24"/>
          <w:szCs w:val="24"/>
        </w:rPr>
        <w:t>“</w:t>
      </w:r>
      <w:r>
        <w:rPr>
          <w:rFonts w:hint="eastAsia" w:ascii="宋体" w:hAnsi="宋体" w:cs="仿宋"/>
          <w:kern w:val="0"/>
          <w:sz w:val="24"/>
          <w:szCs w:val="24"/>
        </w:rPr>
        <w:t>招标人</w:t>
      </w:r>
      <w:r>
        <w:rPr>
          <w:rFonts w:ascii="宋体" w:hAnsi="宋体" w:cs="仿宋"/>
          <w:kern w:val="0"/>
          <w:sz w:val="24"/>
          <w:szCs w:val="24"/>
        </w:rPr>
        <w:t>”</w:t>
      </w:r>
      <w:r>
        <w:rPr>
          <w:rFonts w:hint="eastAsia" w:ascii="宋体" w:hAnsi="宋体" w:cs="仿宋_GB2312"/>
          <w:kern w:val="0"/>
          <w:sz w:val="24"/>
        </w:rPr>
        <w:t>系指组织本次招标的集中采购机构，即温岭市政府采购中心。</w:t>
      </w:r>
    </w:p>
    <w:p>
      <w:pPr>
        <w:spacing w:line="440" w:lineRule="exact"/>
        <w:ind w:firstLine="424" w:firstLineChars="177"/>
        <w:rPr>
          <w:rFonts w:ascii="宋体" w:hAnsi="宋体" w:cs="仿宋"/>
          <w:kern w:val="0"/>
          <w:sz w:val="24"/>
          <w:szCs w:val="24"/>
        </w:rPr>
      </w:pPr>
      <w:r>
        <w:rPr>
          <w:rFonts w:ascii="宋体" w:hAnsi="宋体" w:cs="仿宋"/>
          <w:kern w:val="0"/>
          <w:sz w:val="24"/>
          <w:szCs w:val="24"/>
        </w:rPr>
        <w:t>3</w:t>
      </w:r>
      <w:r>
        <w:rPr>
          <w:rFonts w:hint="eastAsia" w:ascii="宋体" w:hAnsi="宋体" w:cs="仿宋"/>
          <w:kern w:val="0"/>
          <w:sz w:val="24"/>
          <w:szCs w:val="24"/>
        </w:rPr>
        <w:t>、</w:t>
      </w:r>
      <w:r>
        <w:rPr>
          <w:rFonts w:ascii="宋体" w:hAnsi="宋体" w:cs="仿宋"/>
          <w:kern w:val="0"/>
          <w:sz w:val="24"/>
          <w:szCs w:val="24"/>
        </w:rPr>
        <w:t>“</w:t>
      </w:r>
      <w:r>
        <w:rPr>
          <w:rFonts w:hint="eastAsia" w:ascii="宋体" w:hAnsi="宋体" w:cs="仿宋"/>
          <w:kern w:val="0"/>
          <w:sz w:val="24"/>
          <w:szCs w:val="24"/>
        </w:rPr>
        <w:t>投标人</w:t>
      </w:r>
      <w:r>
        <w:rPr>
          <w:rFonts w:ascii="宋体" w:hAnsi="宋体" w:cs="仿宋"/>
          <w:kern w:val="0"/>
          <w:sz w:val="24"/>
          <w:szCs w:val="24"/>
        </w:rPr>
        <w:t>”</w:t>
      </w:r>
      <w:r>
        <w:rPr>
          <w:rFonts w:hint="eastAsia" w:ascii="宋体" w:hAnsi="宋体" w:cs="仿宋"/>
          <w:kern w:val="0"/>
          <w:sz w:val="24"/>
          <w:szCs w:val="24"/>
        </w:rPr>
        <w:t>系指向招标人提交投标文件的供应商。</w:t>
      </w:r>
    </w:p>
    <w:p>
      <w:pPr>
        <w:spacing w:line="440" w:lineRule="exact"/>
        <w:ind w:firstLine="424" w:firstLineChars="177"/>
        <w:rPr>
          <w:rFonts w:ascii="宋体" w:hAnsi="宋体" w:cs="仿宋"/>
          <w:kern w:val="0"/>
          <w:sz w:val="24"/>
          <w:szCs w:val="24"/>
        </w:rPr>
      </w:pPr>
      <w:r>
        <w:rPr>
          <w:rFonts w:ascii="宋体" w:hAnsi="宋体" w:cs="仿宋"/>
          <w:kern w:val="0"/>
          <w:sz w:val="24"/>
          <w:szCs w:val="24"/>
        </w:rPr>
        <w:t>4</w:t>
      </w:r>
      <w:r>
        <w:rPr>
          <w:rFonts w:hint="eastAsia" w:ascii="宋体" w:hAnsi="宋体" w:cs="仿宋"/>
          <w:kern w:val="0"/>
          <w:sz w:val="24"/>
          <w:szCs w:val="24"/>
        </w:rPr>
        <w:t>、</w:t>
      </w:r>
      <w:r>
        <w:rPr>
          <w:rFonts w:ascii="宋体" w:hAnsi="宋体" w:cs="仿宋"/>
          <w:kern w:val="0"/>
          <w:sz w:val="24"/>
          <w:szCs w:val="24"/>
        </w:rPr>
        <w:t>“</w:t>
      </w:r>
      <w:r>
        <w:rPr>
          <w:rFonts w:hint="eastAsia" w:ascii="宋体" w:hAnsi="宋体" w:cs="仿宋"/>
          <w:kern w:val="0"/>
          <w:sz w:val="24"/>
          <w:szCs w:val="24"/>
        </w:rPr>
        <w:t>中标人</w:t>
      </w:r>
      <w:r>
        <w:rPr>
          <w:rFonts w:ascii="宋体" w:hAnsi="宋体" w:cs="仿宋"/>
          <w:kern w:val="0"/>
          <w:sz w:val="24"/>
          <w:szCs w:val="24"/>
        </w:rPr>
        <w:t>”</w:t>
      </w:r>
      <w:r>
        <w:rPr>
          <w:rFonts w:hint="eastAsia" w:ascii="宋体" w:hAnsi="宋体" w:cs="仿宋"/>
          <w:kern w:val="0"/>
          <w:sz w:val="24"/>
          <w:szCs w:val="24"/>
        </w:rPr>
        <w:t>系指在本次招标采购中中标的投标人。</w:t>
      </w:r>
    </w:p>
    <w:p>
      <w:pPr>
        <w:spacing w:line="440" w:lineRule="exact"/>
        <w:rPr>
          <w:rFonts w:ascii="宋体" w:hAnsi="宋体" w:cs="仿宋"/>
          <w:b/>
          <w:kern w:val="0"/>
          <w:sz w:val="24"/>
          <w:szCs w:val="24"/>
        </w:rPr>
      </w:pPr>
      <w:r>
        <w:rPr>
          <w:rFonts w:hint="eastAsia" w:ascii="宋体" w:hAnsi="宋体" w:cs="仿宋"/>
          <w:b/>
          <w:kern w:val="0"/>
          <w:sz w:val="24"/>
          <w:szCs w:val="24"/>
        </w:rPr>
        <w:t>（三）合格的投标人</w:t>
      </w:r>
    </w:p>
    <w:p>
      <w:pPr>
        <w:spacing w:line="440" w:lineRule="exact"/>
        <w:ind w:firstLine="424" w:firstLineChars="177"/>
        <w:rPr>
          <w:rFonts w:ascii="宋体" w:hAnsi="宋体" w:cs="仿宋"/>
          <w:kern w:val="0"/>
          <w:sz w:val="24"/>
          <w:szCs w:val="24"/>
        </w:rPr>
      </w:pPr>
      <w:r>
        <w:rPr>
          <w:rFonts w:ascii="宋体" w:hAnsi="宋体" w:cs="仿宋"/>
          <w:kern w:val="0"/>
          <w:sz w:val="24"/>
          <w:szCs w:val="24"/>
        </w:rPr>
        <w:t>1</w:t>
      </w:r>
      <w:r>
        <w:rPr>
          <w:rFonts w:hint="eastAsia" w:ascii="宋体" w:hAnsi="宋体" w:cs="仿宋"/>
          <w:kern w:val="0"/>
          <w:sz w:val="24"/>
          <w:szCs w:val="24"/>
        </w:rPr>
        <w:t>、符合《中华人民共和国政府采购法》第二十二条规定条件；</w:t>
      </w:r>
    </w:p>
    <w:p>
      <w:pPr>
        <w:spacing w:line="440" w:lineRule="exact"/>
        <w:ind w:firstLine="424" w:firstLineChars="177"/>
        <w:rPr>
          <w:rFonts w:ascii="宋体" w:hAnsi="宋体" w:cs="仿宋"/>
          <w:kern w:val="0"/>
          <w:sz w:val="24"/>
          <w:szCs w:val="24"/>
        </w:rPr>
      </w:pPr>
      <w:r>
        <w:rPr>
          <w:rFonts w:ascii="宋体" w:hAnsi="宋体" w:cs="仿宋"/>
          <w:kern w:val="0"/>
          <w:sz w:val="24"/>
          <w:szCs w:val="24"/>
        </w:rPr>
        <w:t>2</w:t>
      </w:r>
      <w:r>
        <w:rPr>
          <w:rFonts w:hint="eastAsia" w:ascii="宋体" w:hAnsi="宋体" w:cs="仿宋"/>
          <w:kern w:val="0"/>
          <w:sz w:val="24"/>
          <w:szCs w:val="24"/>
        </w:rPr>
        <w:t>、符合</w:t>
      </w:r>
      <w:r>
        <w:rPr>
          <w:rFonts w:ascii="宋体" w:hAnsi="宋体" w:cs="仿宋"/>
          <w:kern w:val="0"/>
          <w:sz w:val="24"/>
          <w:szCs w:val="24"/>
        </w:rPr>
        <w:t>“</w:t>
      </w:r>
      <w:r>
        <w:rPr>
          <w:rFonts w:hint="eastAsia" w:ascii="宋体" w:hAnsi="宋体" w:cs="仿宋"/>
          <w:kern w:val="0"/>
          <w:sz w:val="24"/>
          <w:szCs w:val="24"/>
        </w:rPr>
        <w:t>第一部分  公开招标公告</w:t>
      </w:r>
      <w:r>
        <w:rPr>
          <w:rFonts w:ascii="宋体" w:hAnsi="宋体" w:cs="仿宋"/>
          <w:kern w:val="0"/>
          <w:sz w:val="24"/>
          <w:szCs w:val="24"/>
        </w:rPr>
        <w:t>”</w:t>
      </w:r>
      <w:r>
        <w:rPr>
          <w:rFonts w:hint="eastAsia" w:ascii="宋体" w:hAnsi="宋体" w:cs="仿宋"/>
          <w:kern w:val="0"/>
          <w:sz w:val="24"/>
          <w:szCs w:val="24"/>
        </w:rPr>
        <w:t>中的投标供应商资格要求的。</w:t>
      </w:r>
    </w:p>
    <w:p>
      <w:pPr>
        <w:spacing w:line="380" w:lineRule="exact"/>
        <w:ind w:firstLine="480" w:firstLineChars="200"/>
        <w:rPr>
          <w:rFonts w:ascii="宋体" w:hAnsi="宋体"/>
          <w:sz w:val="24"/>
          <w:lang w:val="en-GB"/>
        </w:rPr>
      </w:pPr>
      <w:r>
        <w:rPr>
          <w:rFonts w:hint="eastAsia" w:ascii="宋体" w:hAnsi="宋体" w:cs="仿宋"/>
          <w:kern w:val="0"/>
          <w:sz w:val="24"/>
          <w:szCs w:val="24"/>
        </w:rPr>
        <w:t>★</w:t>
      </w:r>
      <w:r>
        <w:rPr>
          <w:rFonts w:hint="eastAsia" w:ascii="宋体" w:hAnsi="宋体" w:cs="宋体"/>
          <w:sz w:val="24"/>
          <w:u w:val="single"/>
        </w:rPr>
        <w:t>本项目采用资格后审。采购人在</w:t>
      </w:r>
      <w:r>
        <w:rPr>
          <w:rFonts w:ascii="宋体" w:hAnsi="宋体" w:cs="宋体"/>
          <w:sz w:val="24"/>
          <w:u w:val="single"/>
        </w:rPr>
        <w:t>资格审查</w:t>
      </w:r>
      <w:r>
        <w:rPr>
          <w:rFonts w:hint="eastAsia" w:ascii="宋体" w:hAnsi="宋体" w:cs="宋体"/>
          <w:sz w:val="24"/>
          <w:u w:val="single"/>
        </w:rPr>
        <w:t>中</w:t>
      </w:r>
      <w:r>
        <w:rPr>
          <w:rFonts w:ascii="宋体" w:hAnsi="宋体" w:cs="宋体"/>
          <w:sz w:val="24"/>
          <w:u w:val="single"/>
        </w:rPr>
        <w:t>，</w:t>
      </w:r>
      <w:r>
        <w:rPr>
          <w:rFonts w:hint="eastAsia" w:ascii="宋体" w:hAnsi="宋体" w:cs="宋体"/>
          <w:sz w:val="24"/>
          <w:u w:val="single"/>
        </w:rPr>
        <w:t>若发现投标人的资格条件不符合上述要求，该投标人的投标将被视为无效投标。</w:t>
      </w:r>
    </w:p>
    <w:p>
      <w:pPr>
        <w:spacing w:line="440" w:lineRule="exact"/>
        <w:rPr>
          <w:rFonts w:ascii="宋体" w:hAnsi="宋体" w:cs="仿宋"/>
          <w:b/>
          <w:kern w:val="0"/>
          <w:sz w:val="24"/>
          <w:szCs w:val="24"/>
        </w:rPr>
      </w:pPr>
      <w:r>
        <w:rPr>
          <w:rFonts w:hint="eastAsia" w:ascii="宋体" w:hAnsi="宋体" w:cs="仿宋"/>
          <w:b/>
          <w:kern w:val="0"/>
          <w:sz w:val="24"/>
          <w:szCs w:val="24"/>
        </w:rPr>
        <w:t>（四）投标费用</w:t>
      </w:r>
    </w:p>
    <w:p>
      <w:pPr>
        <w:spacing w:line="440" w:lineRule="exact"/>
        <w:ind w:firstLine="424" w:firstLineChars="177"/>
        <w:rPr>
          <w:rFonts w:ascii="宋体" w:hAnsi="宋体" w:cs="仿宋"/>
          <w:kern w:val="0"/>
          <w:sz w:val="24"/>
          <w:szCs w:val="24"/>
        </w:rPr>
      </w:pPr>
      <w:r>
        <w:rPr>
          <w:rFonts w:ascii="宋体" w:hAnsi="宋体" w:cs="仿宋"/>
          <w:kern w:val="0"/>
          <w:sz w:val="24"/>
          <w:szCs w:val="24"/>
        </w:rPr>
        <w:t>1</w:t>
      </w:r>
      <w:r>
        <w:rPr>
          <w:rFonts w:hint="eastAsia" w:ascii="宋体" w:hAnsi="宋体" w:cs="仿宋"/>
          <w:kern w:val="0"/>
          <w:sz w:val="24"/>
          <w:szCs w:val="24"/>
        </w:rPr>
        <w:t>、无论投标过程和结果如何，投标人自行承担与本次投标有关的全部费用。</w:t>
      </w:r>
    </w:p>
    <w:p>
      <w:pPr>
        <w:spacing w:line="440" w:lineRule="exact"/>
        <w:ind w:firstLine="424" w:firstLineChars="177"/>
        <w:rPr>
          <w:rFonts w:ascii="宋体" w:hAnsi="宋体" w:cs="仿宋"/>
          <w:kern w:val="0"/>
          <w:sz w:val="24"/>
          <w:szCs w:val="24"/>
        </w:rPr>
      </w:pPr>
      <w:r>
        <w:rPr>
          <w:rFonts w:ascii="宋体" w:hAnsi="宋体" w:cs="仿宋"/>
          <w:kern w:val="0"/>
          <w:sz w:val="24"/>
          <w:szCs w:val="24"/>
        </w:rPr>
        <w:t>2</w:t>
      </w:r>
      <w:r>
        <w:rPr>
          <w:rFonts w:hint="eastAsia" w:ascii="宋体" w:hAnsi="宋体" w:cs="仿宋"/>
          <w:kern w:val="0"/>
          <w:sz w:val="24"/>
          <w:szCs w:val="24"/>
        </w:rPr>
        <w:t>、本次采购为集中机构采购，不收取代理费用。</w:t>
      </w:r>
    </w:p>
    <w:p>
      <w:pPr>
        <w:spacing w:line="440" w:lineRule="exact"/>
        <w:rPr>
          <w:rFonts w:ascii="宋体" w:hAnsi="宋体" w:cs="仿宋"/>
          <w:b/>
          <w:sz w:val="24"/>
          <w:szCs w:val="24"/>
        </w:rPr>
      </w:pPr>
      <w:r>
        <w:rPr>
          <w:rFonts w:hint="eastAsia" w:ascii="宋体" w:hAnsi="宋体" w:cs="仿宋"/>
          <w:b/>
          <w:sz w:val="24"/>
          <w:szCs w:val="24"/>
        </w:rPr>
        <w:t>（五）现场勘察</w:t>
      </w:r>
    </w:p>
    <w:p>
      <w:pPr>
        <w:spacing w:line="440" w:lineRule="exact"/>
        <w:ind w:firstLine="424" w:firstLineChars="177"/>
        <w:rPr>
          <w:rFonts w:ascii="宋体" w:hAnsi="宋体" w:cs="仿宋"/>
          <w:kern w:val="0"/>
          <w:sz w:val="24"/>
          <w:szCs w:val="24"/>
        </w:rPr>
      </w:pPr>
      <w:r>
        <w:rPr>
          <w:rFonts w:hint="eastAsia" w:ascii="宋体" w:hAnsi="宋体" w:cs="仿宋"/>
          <w:kern w:val="0"/>
          <w:sz w:val="24"/>
          <w:szCs w:val="24"/>
        </w:rPr>
        <w:t>1、投标人应自行对服务现场和周围环境进行勘察，以获取编制投标文件和签署合同所需的资料。</w:t>
      </w:r>
    </w:p>
    <w:p>
      <w:pPr>
        <w:spacing w:line="440" w:lineRule="exact"/>
        <w:ind w:firstLine="424" w:firstLineChars="177"/>
        <w:rPr>
          <w:rFonts w:ascii="宋体" w:hAnsi="宋体" w:cs="仿宋"/>
          <w:kern w:val="0"/>
          <w:sz w:val="24"/>
          <w:szCs w:val="24"/>
        </w:rPr>
      </w:pPr>
      <w:r>
        <w:rPr>
          <w:rFonts w:hint="eastAsia" w:ascii="宋体" w:hAnsi="宋体" w:cs="仿宋"/>
          <w:kern w:val="0"/>
          <w:sz w:val="24"/>
          <w:szCs w:val="24"/>
        </w:rPr>
        <w:t>2、勘察现场所发生的费用由投标人自己承担。采购人向投标人提供的有关服务现场的资料和数据，是采购人现有的能使投标人利用的资料。采购人对投标人由此而做出的推论、理解和结论概不负责。投标人未到现场实地踏勘的，中标后签订合同时和履约过程中，投标人不得以不完全了解现场情况为由，提出任何形式的增加合同价款或索赔的要求。</w:t>
      </w:r>
    </w:p>
    <w:p>
      <w:pPr>
        <w:spacing w:line="440" w:lineRule="exact"/>
        <w:rPr>
          <w:rFonts w:ascii="宋体" w:hAnsi="宋体" w:cs="仿宋"/>
          <w:b/>
          <w:kern w:val="0"/>
          <w:sz w:val="24"/>
          <w:szCs w:val="24"/>
        </w:rPr>
      </w:pPr>
      <w:r>
        <w:rPr>
          <w:rFonts w:hint="eastAsia" w:ascii="宋体" w:hAnsi="宋体" w:cs="仿宋"/>
          <w:b/>
          <w:kern w:val="0"/>
          <w:sz w:val="24"/>
          <w:szCs w:val="24"/>
        </w:rPr>
        <w:t>二、招标文件</w:t>
      </w:r>
    </w:p>
    <w:p>
      <w:pPr>
        <w:spacing w:line="440" w:lineRule="exact"/>
        <w:rPr>
          <w:rFonts w:ascii="宋体" w:hAnsi="宋体" w:cs="仿宋"/>
          <w:b/>
          <w:kern w:val="0"/>
          <w:sz w:val="24"/>
          <w:szCs w:val="24"/>
        </w:rPr>
      </w:pPr>
      <w:r>
        <w:rPr>
          <w:rFonts w:hint="eastAsia" w:ascii="宋体" w:hAnsi="宋体" w:cs="仿宋"/>
          <w:b/>
          <w:kern w:val="0"/>
          <w:sz w:val="24"/>
          <w:szCs w:val="24"/>
        </w:rPr>
        <w:t>（一）招标文件的组成</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招标文件由以下八部分内容组成：</w:t>
      </w:r>
    </w:p>
    <w:p>
      <w:pPr>
        <w:spacing w:line="440" w:lineRule="exact"/>
        <w:ind w:left="424" w:leftChars="202"/>
        <w:rPr>
          <w:rFonts w:ascii="宋体" w:hAnsi="宋体" w:cs="仿宋"/>
          <w:kern w:val="0"/>
          <w:sz w:val="24"/>
          <w:szCs w:val="24"/>
        </w:rPr>
      </w:pPr>
      <w:r>
        <w:rPr>
          <w:rFonts w:hint="eastAsia" w:ascii="宋体" w:hAnsi="宋体" w:cs="仿宋"/>
          <w:kern w:val="0"/>
          <w:sz w:val="24"/>
          <w:szCs w:val="24"/>
        </w:rPr>
        <w:t>第一部分 公开招标公告</w:t>
      </w:r>
    </w:p>
    <w:p>
      <w:pPr>
        <w:spacing w:line="440" w:lineRule="exact"/>
        <w:ind w:left="424" w:leftChars="202"/>
        <w:rPr>
          <w:rFonts w:ascii="宋体" w:hAnsi="宋体" w:cs="仿宋"/>
          <w:kern w:val="0"/>
          <w:sz w:val="24"/>
          <w:szCs w:val="24"/>
        </w:rPr>
      </w:pPr>
      <w:r>
        <w:rPr>
          <w:rFonts w:hint="eastAsia" w:ascii="宋体" w:hAnsi="宋体" w:cs="仿宋"/>
          <w:kern w:val="0"/>
          <w:sz w:val="24"/>
          <w:szCs w:val="24"/>
        </w:rPr>
        <w:t>第二部分 投标人须知前附表</w:t>
      </w:r>
    </w:p>
    <w:p>
      <w:pPr>
        <w:spacing w:line="440" w:lineRule="exact"/>
        <w:ind w:left="424" w:leftChars="202"/>
        <w:rPr>
          <w:rFonts w:ascii="宋体" w:hAnsi="宋体" w:cs="仿宋"/>
          <w:kern w:val="0"/>
          <w:sz w:val="24"/>
          <w:szCs w:val="24"/>
        </w:rPr>
      </w:pPr>
      <w:r>
        <w:rPr>
          <w:rFonts w:hint="eastAsia" w:ascii="宋体" w:hAnsi="宋体" w:cs="仿宋"/>
          <w:kern w:val="0"/>
          <w:sz w:val="24"/>
          <w:szCs w:val="24"/>
        </w:rPr>
        <w:t>第三部分 投标人须知</w:t>
      </w:r>
    </w:p>
    <w:p>
      <w:pPr>
        <w:spacing w:line="440" w:lineRule="exact"/>
        <w:ind w:left="424" w:leftChars="202"/>
        <w:rPr>
          <w:rFonts w:ascii="宋体" w:hAnsi="宋体" w:cs="仿宋"/>
          <w:kern w:val="0"/>
          <w:sz w:val="24"/>
          <w:szCs w:val="24"/>
        </w:rPr>
      </w:pPr>
      <w:r>
        <w:rPr>
          <w:rFonts w:hint="eastAsia" w:ascii="宋体" w:hAnsi="宋体" w:cs="仿宋"/>
          <w:kern w:val="0"/>
          <w:sz w:val="24"/>
          <w:szCs w:val="24"/>
        </w:rPr>
        <w:t>第四部分 采购项目需求</w:t>
      </w:r>
    </w:p>
    <w:p>
      <w:pPr>
        <w:spacing w:line="440" w:lineRule="exact"/>
        <w:ind w:left="424" w:leftChars="202"/>
        <w:rPr>
          <w:rFonts w:ascii="宋体" w:hAnsi="宋体" w:cs="仿宋"/>
          <w:kern w:val="0"/>
          <w:sz w:val="24"/>
          <w:szCs w:val="24"/>
        </w:rPr>
      </w:pPr>
      <w:r>
        <w:rPr>
          <w:rFonts w:hint="eastAsia" w:ascii="宋体" w:hAnsi="宋体" w:cs="仿宋"/>
          <w:kern w:val="0"/>
          <w:sz w:val="24"/>
          <w:szCs w:val="24"/>
        </w:rPr>
        <w:t>第五部分 采购合同主要条款</w:t>
      </w:r>
    </w:p>
    <w:p>
      <w:pPr>
        <w:spacing w:line="440" w:lineRule="exact"/>
        <w:ind w:left="424" w:leftChars="202"/>
        <w:rPr>
          <w:rFonts w:ascii="宋体" w:hAnsi="宋体" w:cs="仿宋"/>
          <w:kern w:val="0"/>
          <w:sz w:val="24"/>
          <w:szCs w:val="24"/>
        </w:rPr>
      </w:pPr>
      <w:r>
        <w:rPr>
          <w:rFonts w:hint="eastAsia" w:ascii="宋体" w:hAnsi="宋体" w:cs="仿宋"/>
          <w:kern w:val="0"/>
          <w:sz w:val="24"/>
          <w:szCs w:val="24"/>
        </w:rPr>
        <w:t>第六部分 开标及评标办法</w:t>
      </w:r>
    </w:p>
    <w:p>
      <w:pPr>
        <w:spacing w:line="440" w:lineRule="exact"/>
        <w:ind w:left="424" w:leftChars="202"/>
        <w:rPr>
          <w:rFonts w:ascii="宋体" w:hAnsi="宋体" w:cs="仿宋"/>
          <w:kern w:val="0"/>
          <w:sz w:val="24"/>
          <w:szCs w:val="24"/>
        </w:rPr>
      </w:pPr>
      <w:r>
        <w:rPr>
          <w:rFonts w:hint="eastAsia" w:ascii="宋体" w:hAnsi="宋体" w:cs="仿宋"/>
          <w:kern w:val="0"/>
          <w:sz w:val="24"/>
          <w:szCs w:val="24"/>
        </w:rPr>
        <w:t>第七部分 投标文件格式</w:t>
      </w:r>
    </w:p>
    <w:p>
      <w:pPr>
        <w:spacing w:line="440" w:lineRule="exact"/>
        <w:ind w:firstLine="480" w:firstLineChars="200"/>
        <w:rPr>
          <w:rFonts w:ascii="宋体" w:hAnsi="宋体" w:cs="仿宋"/>
          <w:kern w:val="0"/>
          <w:sz w:val="24"/>
          <w:szCs w:val="24"/>
        </w:rPr>
      </w:pPr>
      <w:r>
        <w:rPr>
          <w:rFonts w:hint="eastAsia" w:ascii="宋体" w:hAnsi="宋体" w:cs="仿宋"/>
          <w:kern w:val="0"/>
          <w:sz w:val="24"/>
          <w:szCs w:val="24"/>
        </w:rPr>
        <w:t>投标人应详细阅读招标文件的全部内容。如果投标人没有按照招标文件要求提交全部资料或投标文件没有对招标文件各方面的要求都做出实质性响应，是投标人的风险。没有实质性响应招标文件要求的投标将被拒绝。</w:t>
      </w:r>
    </w:p>
    <w:p>
      <w:pPr>
        <w:spacing w:line="440" w:lineRule="exact"/>
        <w:rPr>
          <w:rFonts w:ascii="宋体" w:hAnsi="宋体" w:cs="仿宋"/>
          <w:b/>
          <w:kern w:val="0"/>
          <w:sz w:val="24"/>
          <w:szCs w:val="24"/>
        </w:rPr>
      </w:pPr>
      <w:r>
        <w:rPr>
          <w:rFonts w:hint="eastAsia" w:ascii="宋体" w:hAnsi="宋体" w:cs="仿宋"/>
          <w:b/>
          <w:kern w:val="0"/>
          <w:sz w:val="24"/>
          <w:szCs w:val="24"/>
        </w:rPr>
        <w:t>（二）招标文件的澄清</w:t>
      </w:r>
    </w:p>
    <w:p>
      <w:pPr>
        <w:spacing w:line="440" w:lineRule="exact"/>
        <w:ind w:firstLine="480" w:firstLineChars="200"/>
        <w:rPr>
          <w:rFonts w:ascii="宋体" w:hAnsi="宋体" w:cs="仿宋"/>
          <w:kern w:val="0"/>
          <w:sz w:val="24"/>
          <w:szCs w:val="24"/>
        </w:rPr>
      </w:pPr>
      <w:r>
        <w:rPr>
          <w:rFonts w:ascii="宋体" w:hAnsi="宋体" w:cs="仿宋"/>
          <w:kern w:val="0"/>
          <w:sz w:val="24"/>
          <w:szCs w:val="24"/>
        </w:rPr>
        <w:t>1</w:t>
      </w:r>
      <w:r>
        <w:rPr>
          <w:rFonts w:hint="eastAsia" w:ascii="宋体" w:hAnsi="宋体" w:cs="仿宋"/>
          <w:kern w:val="0"/>
          <w:sz w:val="24"/>
          <w:szCs w:val="24"/>
        </w:rPr>
        <w:t>、任何要求对招标文件进行澄清的投标人，均应在距投标截止期</w:t>
      </w:r>
      <w:r>
        <w:rPr>
          <w:rFonts w:ascii="宋体" w:hAnsi="宋体" w:cs="仿宋"/>
          <w:kern w:val="0"/>
          <w:sz w:val="24"/>
          <w:szCs w:val="24"/>
        </w:rPr>
        <w:t>7</w:t>
      </w:r>
      <w:r>
        <w:rPr>
          <w:rFonts w:hint="eastAsia" w:ascii="宋体" w:hAnsi="宋体" w:cs="仿宋"/>
          <w:kern w:val="0"/>
          <w:sz w:val="24"/>
          <w:szCs w:val="24"/>
        </w:rPr>
        <w:t>天前按招标公告中的通讯地址以书面形式寄送或传真给招标人。招标人对收到的须澄清的要求将以书面形式予以答复，同时将书面答复以邮寄、传真或类似的方式送达所有投标人。答复中包括原提出的问题，但不包括问题的来源。</w:t>
      </w:r>
    </w:p>
    <w:p>
      <w:pPr>
        <w:spacing w:line="440" w:lineRule="exact"/>
        <w:ind w:firstLine="480" w:firstLineChars="200"/>
        <w:rPr>
          <w:rFonts w:ascii="宋体" w:hAnsi="宋体" w:cs="仿宋"/>
          <w:kern w:val="0"/>
          <w:sz w:val="24"/>
          <w:szCs w:val="24"/>
          <w:u w:val="single"/>
        </w:rPr>
      </w:pPr>
      <w:r>
        <w:rPr>
          <w:rFonts w:ascii="宋体" w:hAnsi="宋体" w:cs="仿宋"/>
          <w:kern w:val="0"/>
          <w:sz w:val="24"/>
          <w:szCs w:val="24"/>
        </w:rPr>
        <w:t>2</w:t>
      </w:r>
      <w:r>
        <w:rPr>
          <w:rFonts w:hint="eastAsia" w:ascii="宋体" w:hAnsi="宋体" w:cs="仿宋"/>
          <w:kern w:val="0"/>
          <w:sz w:val="24"/>
          <w:szCs w:val="24"/>
        </w:rPr>
        <w:t xml:space="preserve">、招标人将视情况确定是否有必要在开标前对招标文件进行澄清。如有必要，将通知所有投标人。   </w:t>
      </w:r>
    </w:p>
    <w:p>
      <w:pPr>
        <w:spacing w:line="440" w:lineRule="exact"/>
        <w:rPr>
          <w:rFonts w:ascii="宋体" w:hAnsi="宋体" w:cs="仿宋"/>
          <w:b/>
          <w:kern w:val="0"/>
          <w:sz w:val="24"/>
          <w:szCs w:val="24"/>
        </w:rPr>
      </w:pPr>
      <w:r>
        <w:rPr>
          <w:rFonts w:hint="eastAsia" w:ascii="宋体" w:hAnsi="宋体" w:cs="仿宋"/>
          <w:b/>
          <w:kern w:val="0"/>
          <w:sz w:val="24"/>
          <w:szCs w:val="24"/>
        </w:rPr>
        <w:t>（三）招标文件的修改</w:t>
      </w:r>
    </w:p>
    <w:p>
      <w:pPr>
        <w:spacing w:line="440" w:lineRule="exact"/>
        <w:ind w:firstLine="360" w:firstLineChars="150"/>
        <w:rPr>
          <w:rFonts w:ascii="宋体" w:hAnsi="宋体" w:cs="仿宋"/>
          <w:kern w:val="0"/>
          <w:sz w:val="24"/>
          <w:szCs w:val="24"/>
        </w:rPr>
      </w:pPr>
      <w:r>
        <w:rPr>
          <w:rFonts w:ascii="宋体" w:hAnsi="宋体" w:cs="仿宋"/>
          <w:kern w:val="0"/>
          <w:sz w:val="24"/>
          <w:szCs w:val="24"/>
        </w:rPr>
        <w:t>1</w:t>
      </w:r>
      <w:r>
        <w:rPr>
          <w:rFonts w:hint="eastAsia" w:ascii="宋体" w:hAnsi="宋体" w:cs="仿宋"/>
          <w:kern w:val="0"/>
          <w:sz w:val="24"/>
          <w:szCs w:val="24"/>
        </w:rPr>
        <w:t>、在投标截止期前，招标人无论是出于何种原因，均可对招标文件用补充文件的方式进行修改，并将修改的内容以书面的形式通知已购买招标文件的每一投标人。投标人应立即以书面形式回复确认已收到修改文件。</w:t>
      </w:r>
    </w:p>
    <w:p>
      <w:pPr>
        <w:spacing w:line="440" w:lineRule="exact"/>
        <w:ind w:firstLine="360" w:firstLineChars="150"/>
        <w:rPr>
          <w:rFonts w:ascii="宋体" w:hAnsi="宋体" w:cs="仿宋"/>
          <w:kern w:val="0"/>
          <w:sz w:val="24"/>
          <w:szCs w:val="24"/>
        </w:rPr>
      </w:pPr>
      <w:r>
        <w:rPr>
          <w:rFonts w:ascii="宋体" w:hAnsi="宋体" w:cs="仿宋"/>
          <w:kern w:val="0"/>
          <w:sz w:val="24"/>
          <w:szCs w:val="24"/>
        </w:rPr>
        <w:t>2</w:t>
      </w:r>
      <w:r>
        <w:rPr>
          <w:rFonts w:hint="eastAsia" w:ascii="宋体" w:hAnsi="宋体" w:cs="仿宋"/>
          <w:kern w:val="0"/>
          <w:sz w:val="24"/>
          <w:szCs w:val="24"/>
        </w:rPr>
        <w:t>、为使投标人有足够的时间按招标文件的修改要求修正投标文件，招标人可酌情推迟投标的截止日期和开标日期，并将具体变更情况通知上述每一投标人。</w:t>
      </w:r>
    </w:p>
    <w:p>
      <w:pPr>
        <w:spacing w:line="440" w:lineRule="exact"/>
        <w:ind w:firstLine="360" w:firstLineChars="150"/>
        <w:rPr>
          <w:rFonts w:ascii="宋体" w:hAnsi="宋体" w:cs="仿宋"/>
          <w:kern w:val="0"/>
          <w:sz w:val="24"/>
          <w:szCs w:val="24"/>
        </w:rPr>
      </w:pPr>
      <w:r>
        <w:rPr>
          <w:rFonts w:ascii="宋体" w:hAnsi="宋体" w:cs="仿宋"/>
          <w:kern w:val="0"/>
          <w:sz w:val="24"/>
          <w:szCs w:val="24"/>
        </w:rPr>
        <w:t>3</w:t>
      </w:r>
      <w:r>
        <w:rPr>
          <w:rFonts w:hint="eastAsia" w:ascii="宋体" w:hAnsi="宋体" w:cs="仿宋"/>
          <w:kern w:val="0"/>
          <w:sz w:val="24"/>
          <w:szCs w:val="24"/>
        </w:rPr>
        <w:t>、补充文件将作为招标文件的组成部分，对所有投标人有约束力。</w:t>
      </w:r>
    </w:p>
    <w:p>
      <w:pPr>
        <w:spacing w:line="440" w:lineRule="exact"/>
        <w:rPr>
          <w:rFonts w:ascii="宋体" w:hAnsi="宋体" w:cs="仿宋"/>
          <w:b/>
          <w:kern w:val="0"/>
          <w:sz w:val="24"/>
          <w:szCs w:val="24"/>
        </w:rPr>
      </w:pPr>
      <w:r>
        <w:rPr>
          <w:rFonts w:hint="eastAsia" w:ascii="宋体" w:hAnsi="宋体" w:cs="仿宋"/>
          <w:b/>
          <w:kern w:val="0"/>
          <w:sz w:val="24"/>
          <w:szCs w:val="24"/>
        </w:rPr>
        <w:t>三、投标文件</w:t>
      </w:r>
    </w:p>
    <w:p>
      <w:pPr>
        <w:spacing w:line="440" w:lineRule="exact"/>
        <w:rPr>
          <w:rFonts w:ascii="宋体" w:hAnsi="宋体" w:cs="仿宋"/>
          <w:b/>
          <w:kern w:val="0"/>
          <w:sz w:val="24"/>
          <w:szCs w:val="24"/>
        </w:rPr>
      </w:pPr>
      <w:r>
        <w:rPr>
          <w:rFonts w:hint="eastAsia" w:ascii="宋体" w:hAnsi="宋体" w:cs="仿宋"/>
          <w:b/>
          <w:kern w:val="0"/>
          <w:sz w:val="24"/>
          <w:szCs w:val="24"/>
        </w:rPr>
        <w:t>（一）投标文件的语言和计量单位</w:t>
      </w:r>
    </w:p>
    <w:p>
      <w:pPr>
        <w:spacing w:line="440" w:lineRule="exact"/>
        <w:ind w:firstLine="360" w:firstLineChars="150"/>
        <w:rPr>
          <w:rFonts w:ascii="宋体" w:hAnsi="宋体" w:cs="仿宋"/>
          <w:kern w:val="0"/>
          <w:sz w:val="24"/>
          <w:szCs w:val="24"/>
        </w:rPr>
      </w:pPr>
      <w:r>
        <w:rPr>
          <w:rFonts w:ascii="宋体" w:hAnsi="宋体" w:cs="仿宋"/>
          <w:kern w:val="0"/>
          <w:sz w:val="24"/>
          <w:szCs w:val="24"/>
        </w:rPr>
        <w:t>1</w:t>
      </w:r>
      <w:r>
        <w:rPr>
          <w:rFonts w:hint="eastAsia" w:ascii="宋体" w:hAnsi="宋体" w:cs="仿宋"/>
          <w:kern w:val="0"/>
          <w:sz w:val="24"/>
          <w:szCs w:val="24"/>
        </w:rPr>
        <w:t>、投标人提交的投标文件以及投标人与招标人就有关投标的所有来往函电均应使用中文。</w:t>
      </w:r>
    </w:p>
    <w:p>
      <w:pPr>
        <w:spacing w:line="440" w:lineRule="exact"/>
        <w:ind w:firstLine="360" w:firstLineChars="150"/>
        <w:rPr>
          <w:rFonts w:ascii="宋体" w:hAnsi="宋体" w:cs="仿宋"/>
          <w:kern w:val="0"/>
          <w:sz w:val="24"/>
          <w:szCs w:val="24"/>
        </w:rPr>
      </w:pPr>
      <w:r>
        <w:rPr>
          <w:rFonts w:ascii="宋体" w:hAnsi="宋体" w:cs="仿宋"/>
          <w:kern w:val="0"/>
          <w:sz w:val="24"/>
          <w:szCs w:val="24"/>
        </w:rPr>
        <w:t>2</w:t>
      </w:r>
      <w:r>
        <w:rPr>
          <w:rFonts w:hint="eastAsia" w:ascii="宋体" w:hAnsi="宋体" w:cs="仿宋"/>
          <w:kern w:val="0"/>
          <w:sz w:val="24"/>
          <w:szCs w:val="24"/>
        </w:rPr>
        <w:t>、投标文件应字迹清楚、内容齐全、格式规范。如有修改，修改处须有法定代表人或其授权代表签字并加盖公章。</w:t>
      </w:r>
    </w:p>
    <w:p>
      <w:pPr>
        <w:spacing w:line="440" w:lineRule="exact"/>
        <w:ind w:firstLine="360" w:firstLineChars="150"/>
        <w:rPr>
          <w:rFonts w:ascii="宋体" w:hAnsi="宋体" w:cs="仿宋"/>
          <w:kern w:val="0"/>
          <w:sz w:val="24"/>
          <w:szCs w:val="24"/>
        </w:rPr>
      </w:pPr>
      <w:r>
        <w:rPr>
          <w:rFonts w:ascii="宋体" w:hAnsi="宋体" w:cs="仿宋"/>
          <w:kern w:val="0"/>
          <w:sz w:val="24"/>
          <w:szCs w:val="24"/>
        </w:rPr>
        <w:t>3</w:t>
      </w:r>
      <w:r>
        <w:rPr>
          <w:rFonts w:hint="eastAsia" w:ascii="宋体" w:hAnsi="宋体" w:cs="仿宋"/>
          <w:kern w:val="0"/>
          <w:sz w:val="24"/>
          <w:szCs w:val="24"/>
        </w:rPr>
        <w:t>、投标人所提供的技术文件和资料，包括图纸中的说明，应使用中文简化字。所使用的计量单位，应使用国家法定计量单位。</w:t>
      </w:r>
    </w:p>
    <w:p>
      <w:pPr>
        <w:spacing w:line="440" w:lineRule="exact"/>
        <w:rPr>
          <w:rFonts w:ascii="宋体" w:hAnsi="宋体" w:cs="仿宋"/>
          <w:b/>
          <w:kern w:val="0"/>
          <w:sz w:val="24"/>
          <w:szCs w:val="24"/>
        </w:rPr>
      </w:pPr>
      <w:r>
        <w:rPr>
          <w:rFonts w:hint="eastAsia" w:ascii="宋体" w:hAnsi="宋体" w:cs="仿宋"/>
          <w:b/>
          <w:kern w:val="0"/>
          <w:sz w:val="24"/>
          <w:szCs w:val="24"/>
        </w:rPr>
        <w:t>（二）投标文件的组成</w:t>
      </w:r>
    </w:p>
    <w:p>
      <w:pPr>
        <w:spacing w:line="440" w:lineRule="exact"/>
        <w:rPr>
          <w:rFonts w:ascii="宋体" w:hAnsi="宋体" w:cs="仿宋"/>
          <w:kern w:val="0"/>
          <w:sz w:val="24"/>
          <w:szCs w:val="24"/>
        </w:rPr>
      </w:pPr>
      <w:r>
        <w:rPr>
          <w:rFonts w:hint="eastAsia" w:ascii="宋体" w:hAnsi="宋体" w:cs="仿宋"/>
          <w:kern w:val="0"/>
          <w:sz w:val="24"/>
          <w:szCs w:val="24"/>
        </w:rPr>
        <w:t>投标文件由</w:t>
      </w:r>
      <w:r>
        <w:rPr>
          <w:rFonts w:ascii="宋体" w:hAnsi="宋体" w:cs="仿宋"/>
          <w:kern w:val="0"/>
          <w:sz w:val="24"/>
          <w:szCs w:val="24"/>
        </w:rPr>
        <w:t>“</w:t>
      </w:r>
      <w:r>
        <w:rPr>
          <w:rFonts w:hint="eastAsia" w:ascii="宋体" w:hAnsi="宋体" w:cs="仿宋"/>
          <w:kern w:val="0"/>
          <w:sz w:val="24"/>
          <w:szCs w:val="24"/>
        </w:rPr>
        <w:t>资信技术文件</w:t>
      </w:r>
      <w:r>
        <w:rPr>
          <w:rFonts w:ascii="宋体" w:hAnsi="宋体" w:cs="仿宋"/>
          <w:kern w:val="0"/>
          <w:sz w:val="24"/>
          <w:szCs w:val="24"/>
        </w:rPr>
        <w:t>”</w:t>
      </w:r>
      <w:r>
        <w:rPr>
          <w:rFonts w:hint="eastAsia" w:ascii="宋体" w:hAnsi="宋体" w:cs="仿宋"/>
          <w:kern w:val="0"/>
          <w:sz w:val="24"/>
          <w:szCs w:val="24"/>
        </w:rPr>
        <w:t>、</w:t>
      </w:r>
      <w:r>
        <w:rPr>
          <w:rFonts w:ascii="宋体" w:hAnsi="宋体" w:cs="仿宋"/>
          <w:kern w:val="0"/>
          <w:sz w:val="24"/>
          <w:szCs w:val="24"/>
        </w:rPr>
        <w:t>“</w:t>
      </w:r>
      <w:r>
        <w:rPr>
          <w:rFonts w:hint="eastAsia" w:ascii="宋体" w:hAnsi="宋体" w:cs="仿宋"/>
          <w:kern w:val="0"/>
          <w:sz w:val="24"/>
          <w:szCs w:val="24"/>
        </w:rPr>
        <w:t>商务报价文件</w:t>
      </w:r>
      <w:r>
        <w:rPr>
          <w:rFonts w:ascii="宋体" w:hAnsi="宋体" w:cs="仿宋"/>
          <w:kern w:val="0"/>
          <w:sz w:val="24"/>
          <w:szCs w:val="24"/>
        </w:rPr>
        <w:t>”</w:t>
      </w:r>
      <w:r>
        <w:rPr>
          <w:rFonts w:hint="eastAsia" w:ascii="宋体" w:hAnsi="宋体" w:cs="仿宋"/>
          <w:kern w:val="0"/>
          <w:sz w:val="24"/>
          <w:szCs w:val="24"/>
        </w:rPr>
        <w:t>组成。</w:t>
      </w:r>
    </w:p>
    <w:p>
      <w:pPr>
        <w:spacing w:line="440" w:lineRule="exact"/>
        <w:rPr>
          <w:rFonts w:ascii="宋体" w:hAnsi="宋体" w:cs="仿宋"/>
          <w:b/>
          <w:kern w:val="0"/>
          <w:sz w:val="24"/>
          <w:szCs w:val="24"/>
        </w:rPr>
      </w:pPr>
      <w:r>
        <w:rPr>
          <w:rFonts w:ascii="宋体" w:hAnsi="宋体" w:cs="仿宋"/>
          <w:b/>
          <w:kern w:val="0"/>
          <w:sz w:val="24"/>
          <w:szCs w:val="24"/>
        </w:rPr>
        <w:t>1</w:t>
      </w:r>
      <w:r>
        <w:rPr>
          <w:rFonts w:hint="eastAsia" w:ascii="宋体" w:hAnsi="宋体" w:cs="仿宋"/>
          <w:b/>
          <w:kern w:val="0"/>
          <w:sz w:val="24"/>
          <w:szCs w:val="24"/>
        </w:rPr>
        <w:t>、资信技术文件：</w:t>
      </w:r>
    </w:p>
    <w:p>
      <w:pPr>
        <w:spacing w:line="440" w:lineRule="exact"/>
        <w:ind w:firstLine="424" w:firstLineChars="177"/>
        <w:rPr>
          <w:rFonts w:ascii="宋体" w:hAnsi="宋体" w:cs="仿宋"/>
          <w:kern w:val="0"/>
          <w:sz w:val="24"/>
          <w:szCs w:val="24"/>
        </w:rPr>
      </w:pPr>
      <w:r>
        <w:rPr>
          <w:rFonts w:ascii="宋体" w:hAnsi="宋体" w:cs="仿宋"/>
          <w:kern w:val="0"/>
          <w:sz w:val="24"/>
          <w:szCs w:val="24"/>
        </w:rPr>
        <w:t xml:space="preserve">1) </w:t>
      </w:r>
      <w:r>
        <w:rPr>
          <w:rFonts w:hint="eastAsia" w:ascii="宋体" w:hAnsi="宋体" w:cs="仿宋"/>
          <w:kern w:val="0"/>
          <w:sz w:val="24"/>
          <w:szCs w:val="24"/>
        </w:rPr>
        <w:t>温岭市政府采购诚信竞投承诺书（附件三）；</w:t>
      </w:r>
    </w:p>
    <w:p>
      <w:pPr>
        <w:spacing w:line="440" w:lineRule="exact"/>
        <w:ind w:firstLine="424" w:firstLineChars="177"/>
        <w:rPr>
          <w:rFonts w:ascii="宋体" w:hAnsi="宋体" w:cs="仿宋"/>
          <w:kern w:val="0"/>
          <w:sz w:val="24"/>
          <w:szCs w:val="24"/>
        </w:rPr>
      </w:pPr>
      <w:r>
        <w:rPr>
          <w:rFonts w:ascii="宋体" w:hAnsi="宋体" w:cs="仿宋"/>
          <w:kern w:val="0"/>
          <w:sz w:val="24"/>
          <w:szCs w:val="24"/>
        </w:rPr>
        <w:t xml:space="preserve">2) </w:t>
      </w:r>
      <w:r>
        <w:rPr>
          <w:rFonts w:hint="eastAsia" w:ascii="宋体" w:hAnsi="宋体" w:cs="仿宋"/>
          <w:kern w:val="0"/>
          <w:sz w:val="24"/>
          <w:szCs w:val="24"/>
        </w:rPr>
        <w:t>法定代表人授权书原件（附件四）及授权代表的身份证复印件；</w:t>
      </w:r>
    </w:p>
    <w:p>
      <w:pPr>
        <w:spacing w:line="440" w:lineRule="exact"/>
        <w:ind w:firstLine="424" w:firstLineChars="177"/>
        <w:rPr>
          <w:rFonts w:ascii="宋体" w:hAnsi="宋体" w:cs="仿宋"/>
          <w:kern w:val="0"/>
          <w:sz w:val="24"/>
          <w:szCs w:val="24"/>
        </w:rPr>
      </w:pPr>
      <w:r>
        <w:rPr>
          <w:rFonts w:ascii="宋体" w:hAnsi="宋体" w:cs="仿宋"/>
          <w:kern w:val="0"/>
          <w:sz w:val="24"/>
          <w:szCs w:val="24"/>
        </w:rPr>
        <w:t xml:space="preserve">3) </w:t>
      </w:r>
      <w:r>
        <w:rPr>
          <w:rFonts w:hint="eastAsia" w:ascii="宋体" w:hAnsi="宋体" w:cs="仿宋"/>
          <w:kern w:val="0"/>
          <w:sz w:val="24"/>
          <w:szCs w:val="24"/>
        </w:rPr>
        <w:t>企业法人营业执照副本复印件、纳税证明、社保缴纳证明资料；</w:t>
      </w:r>
    </w:p>
    <w:p>
      <w:pPr>
        <w:spacing w:line="440" w:lineRule="exact"/>
        <w:ind w:firstLine="424" w:firstLineChars="177"/>
        <w:rPr>
          <w:rFonts w:ascii="宋体" w:hAnsi="宋体" w:cs="仿宋"/>
          <w:kern w:val="0"/>
          <w:sz w:val="24"/>
          <w:szCs w:val="24"/>
        </w:rPr>
      </w:pPr>
      <w:r>
        <w:rPr>
          <w:rFonts w:hint="eastAsia" w:ascii="宋体" w:hAnsi="宋体" w:cs="仿宋"/>
          <w:kern w:val="0"/>
          <w:sz w:val="24"/>
          <w:szCs w:val="24"/>
        </w:rPr>
        <w:t>4）企业2017年度或2018年度资产负债表、损益表复印件；</w:t>
      </w:r>
    </w:p>
    <w:p>
      <w:pPr>
        <w:spacing w:line="440" w:lineRule="exact"/>
        <w:ind w:firstLine="424" w:firstLineChars="177"/>
        <w:rPr>
          <w:rFonts w:ascii="宋体" w:hAnsi="宋体" w:cs="仿宋"/>
          <w:kern w:val="0"/>
          <w:sz w:val="24"/>
          <w:szCs w:val="24"/>
        </w:rPr>
      </w:pPr>
      <w:r>
        <w:rPr>
          <w:rFonts w:hint="eastAsia" w:ascii="宋体" w:hAnsi="宋体" w:cs="仿宋"/>
          <w:kern w:val="0"/>
          <w:sz w:val="24"/>
          <w:szCs w:val="24"/>
        </w:rPr>
        <w:t>5）投标人企业情况介绍及相关资质资信证明材料（如ISO认证资料、“守合同重信用”）；企业或个人荣誉证明，个人获奖还须提供社保缴纳证明；</w:t>
      </w:r>
      <w:r>
        <w:rPr>
          <w:rFonts w:ascii="宋体" w:hAnsi="宋体" w:cs="仿宋"/>
          <w:kern w:val="0"/>
          <w:sz w:val="24"/>
          <w:szCs w:val="24"/>
        </w:rPr>
        <w:t xml:space="preserve"> </w:t>
      </w:r>
    </w:p>
    <w:p>
      <w:pPr>
        <w:spacing w:line="440" w:lineRule="exact"/>
        <w:ind w:firstLine="424" w:firstLineChars="177"/>
        <w:rPr>
          <w:rFonts w:ascii="宋体" w:hAnsi="宋体" w:cs="仿宋"/>
          <w:kern w:val="0"/>
          <w:sz w:val="24"/>
          <w:szCs w:val="24"/>
        </w:rPr>
      </w:pPr>
      <w:r>
        <w:rPr>
          <w:rFonts w:hint="eastAsia" w:ascii="宋体" w:hAnsi="宋体" w:cs="仿宋"/>
          <w:kern w:val="0"/>
          <w:sz w:val="24"/>
          <w:szCs w:val="24"/>
        </w:rPr>
        <w:t>6）项目负责人相关证书复印件、项目负责人在本单位缴纳连续一年以上的社会保险证明；提供项目负责人身份证、退伍军人证（如果有）、学历证书、证书、社保缴纳证明及曾担任项目负责人的项目合同复印件并加盖公章；</w:t>
      </w:r>
    </w:p>
    <w:p>
      <w:pPr>
        <w:spacing w:line="440" w:lineRule="exact"/>
        <w:ind w:firstLine="424" w:firstLineChars="177"/>
        <w:rPr>
          <w:rFonts w:ascii="宋体" w:hAnsi="宋体" w:cs="仿宋"/>
          <w:kern w:val="0"/>
          <w:sz w:val="24"/>
          <w:szCs w:val="24"/>
        </w:rPr>
      </w:pPr>
      <w:r>
        <w:rPr>
          <w:rFonts w:hint="eastAsia" w:ascii="宋体" w:hAnsi="宋体" w:cs="仿宋"/>
          <w:kern w:val="0"/>
          <w:sz w:val="24"/>
          <w:szCs w:val="24"/>
        </w:rPr>
        <w:t>7）项目负责人类似业绩资料复印件（如有）；</w:t>
      </w:r>
    </w:p>
    <w:p>
      <w:pPr>
        <w:spacing w:line="440" w:lineRule="exact"/>
        <w:ind w:firstLine="424" w:firstLineChars="177"/>
        <w:rPr>
          <w:rFonts w:hint="eastAsia" w:ascii="宋体" w:hAnsi="宋体" w:cs="仿宋"/>
          <w:kern w:val="0"/>
          <w:sz w:val="24"/>
          <w:szCs w:val="24"/>
        </w:rPr>
      </w:pPr>
      <w:r>
        <w:rPr>
          <w:rFonts w:hint="eastAsia" w:ascii="宋体" w:hAnsi="宋体" w:cs="仿宋"/>
          <w:kern w:val="0"/>
          <w:sz w:val="24"/>
          <w:szCs w:val="24"/>
        </w:rPr>
        <w:t>8）项目管理班子人员（各类主管人员）情况表（附件五-1）；（需提供相关人员证明材料以及社保缴纳证明复印件并加盖公章。）</w:t>
      </w:r>
    </w:p>
    <w:p>
      <w:pPr>
        <w:spacing w:line="440" w:lineRule="exact"/>
        <w:ind w:firstLine="424" w:firstLineChars="177"/>
        <w:rPr>
          <w:rFonts w:ascii="宋体" w:hAnsi="宋体" w:cs="仿宋"/>
          <w:kern w:val="0"/>
          <w:sz w:val="24"/>
          <w:szCs w:val="24"/>
        </w:rPr>
      </w:pPr>
      <w:r>
        <w:rPr>
          <w:rFonts w:hint="eastAsia" w:ascii="宋体" w:hAnsi="宋体" w:cs="仿宋"/>
          <w:kern w:val="0"/>
          <w:sz w:val="24"/>
          <w:szCs w:val="24"/>
        </w:rPr>
        <w:t>9）拟投入全体保安人员清单（附件五-2）；（需提供人员的清单，包括年龄、身份证号、保安员证、社保缴纳证明情况等）</w:t>
      </w:r>
    </w:p>
    <w:p>
      <w:pPr>
        <w:spacing w:line="440" w:lineRule="exact"/>
        <w:ind w:firstLine="424" w:firstLineChars="177"/>
        <w:rPr>
          <w:rFonts w:hint="eastAsia" w:ascii="宋体" w:hAnsi="宋体" w:cs="仿宋"/>
          <w:kern w:val="0"/>
          <w:sz w:val="24"/>
          <w:szCs w:val="24"/>
        </w:rPr>
      </w:pPr>
      <w:r>
        <w:rPr>
          <w:rFonts w:hint="eastAsia" w:ascii="宋体" w:hAnsi="宋体" w:cs="仿宋"/>
          <w:kern w:val="0"/>
          <w:sz w:val="24"/>
          <w:szCs w:val="24"/>
        </w:rPr>
        <w:t>10）日常组织管理，包括投标人的组织管理架构（附组织机构图），运作流程、激励机制、监督机制、自我约束机制、信息反馈渠道及处置机制等；</w:t>
      </w:r>
    </w:p>
    <w:p>
      <w:pPr>
        <w:spacing w:line="440" w:lineRule="exact"/>
        <w:ind w:firstLine="424" w:firstLineChars="177"/>
        <w:rPr>
          <w:rFonts w:hint="eastAsia" w:ascii="宋体" w:hAnsi="宋体" w:cs="仿宋"/>
          <w:kern w:val="0"/>
          <w:sz w:val="24"/>
          <w:szCs w:val="24"/>
        </w:rPr>
      </w:pPr>
      <w:r>
        <w:rPr>
          <w:rFonts w:hint="eastAsia" w:ascii="宋体" w:hAnsi="宋体" w:cs="仿宋"/>
          <w:kern w:val="0"/>
          <w:sz w:val="24"/>
          <w:szCs w:val="24"/>
        </w:rPr>
        <w:t>11）项目实施计划，包括</w:t>
      </w:r>
      <w:r>
        <w:rPr>
          <w:rFonts w:ascii="宋体" w:hAnsi="宋体" w:cs="仿宋"/>
          <w:kern w:val="0"/>
          <w:sz w:val="24"/>
          <w:szCs w:val="24"/>
        </w:rPr>
        <w:t>本项目实施计划</w:t>
      </w:r>
      <w:r>
        <w:rPr>
          <w:rFonts w:hint="eastAsia" w:ascii="宋体" w:hAnsi="宋体" w:cs="仿宋"/>
          <w:kern w:val="0"/>
          <w:sz w:val="24"/>
          <w:szCs w:val="24"/>
        </w:rPr>
        <w:t>方案、人员调度计划、值班轮休计划、日常管控的</w:t>
      </w:r>
      <w:r>
        <w:rPr>
          <w:rFonts w:ascii="宋体" w:hAnsi="宋体" w:cs="仿宋"/>
          <w:kern w:val="0"/>
          <w:sz w:val="24"/>
          <w:szCs w:val="24"/>
        </w:rPr>
        <w:t>具体措施</w:t>
      </w:r>
      <w:r>
        <w:rPr>
          <w:rFonts w:hint="eastAsia" w:ascii="宋体" w:hAnsi="宋体" w:cs="仿宋"/>
          <w:kern w:val="0"/>
          <w:sz w:val="24"/>
          <w:szCs w:val="24"/>
        </w:rPr>
        <w:t>等；</w:t>
      </w:r>
    </w:p>
    <w:p>
      <w:pPr>
        <w:spacing w:line="440" w:lineRule="exact"/>
        <w:ind w:firstLine="424" w:firstLineChars="177"/>
        <w:rPr>
          <w:rFonts w:hint="eastAsia" w:ascii="宋体" w:hAnsi="宋体" w:cs="仿宋"/>
          <w:kern w:val="0"/>
          <w:sz w:val="24"/>
          <w:szCs w:val="24"/>
        </w:rPr>
      </w:pPr>
      <w:r>
        <w:rPr>
          <w:rFonts w:hint="eastAsia" w:ascii="宋体" w:hAnsi="宋体" w:cs="仿宋"/>
          <w:kern w:val="0"/>
          <w:sz w:val="24"/>
          <w:szCs w:val="24"/>
        </w:rPr>
        <w:t>12</w:t>
      </w:r>
      <w:r>
        <w:rPr>
          <w:rFonts w:ascii="宋体" w:hAnsi="宋体" w:cs="仿宋"/>
          <w:kern w:val="0"/>
          <w:sz w:val="24"/>
          <w:szCs w:val="24"/>
        </w:rPr>
        <w:t>)</w:t>
      </w:r>
      <w:r>
        <w:rPr>
          <w:rFonts w:hint="eastAsia" w:ascii="宋体" w:hAnsi="宋体" w:cs="仿宋"/>
          <w:kern w:val="0"/>
          <w:sz w:val="24"/>
          <w:szCs w:val="24"/>
        </w:rPr>
        <w:t>投标人的内部管理、考核制度等；</w:t>
      </w:r>
    </w:p>
    <w:p>
      <w:pPr>
        <w:spacing w:line="440" w:lineRule="exact"/>
        <w:ind w:firstLine="424" w:firstLineChars="177"/>
        <w:rPr>
          <w:rFonts w:hint="eastAsia" w:ascii="宋体" w:hAnsi="宋体" w:cs="仿宋"/>
          <w:kern w:val="0"/>
          <w:sz w:val="24"/>
          <w:szCs w:val="24"/>
        </w:rPr>
      </w:pPr>
      <w:r>
        <w:rPr>
          <w:rFonts w:hint="eastAsia" w:ascii="宋体" w:hAnsi="宋体" w:cs="仿宋"/>
          <w:kern w:val="0"/>
          <w:sz w:val="24"/>
          <w:szCs w:val="24"/>
        </w:rPr>
        <w:t>13</w:t>
      </w:r>
      <w:r>
        <w:rPr>
          <w:rFonts w:ascii="宋体" w:hAnsi="宋体" w:cs="仿宋"/>
          <w:kern w:val="0"/>
          <w:sz w:val="24"/>
          <w:szCs w:val="24"/>
        </w:rPr>
        <w:t>)</w:t>
      </w:r>
      <w:r>
        <w:rPr>
          <w:rFonts w:hint="eastAsia" w:ascii="宋体" w:hAnsi="宋体" w:cs="仿宋"/>
          <w:kern w:val="0"/>
          <w:sz w:val="24"/>
          <w:szCs w:val="24"/>
        </w:rPr>
        <w:t>投标人的安全教育、素质教育、培训及措施等；</w:t>
      </w:r>
    </w:p>
    <w:p>
      <w:pPr>
        <w:spacing w:line="440" w:lineRule="exact"/>
        <w:ind w:firstLine="424" w:firstLineChars="177"/>
        <w:rPr>
          <w:rFonts w:hint="eastAsia" w:ascii="宋体" w:hAnsi="宋体" w:cs="仿宋"/>
          <w:kern w:val="0"/>
          <w:sz w:val="24"/>
          <w:szCs w:val="24"/>
        </w:rPr>
      </w:pPr>
      <w:r>
        <w:rPr>
          <w:rFonts w:hint="eastAsia" w:ascii="宋体" w:hAnsi="宋体" w:cs="仿宋"/>
          <w:kern w:val="0"/>
          <w:sz w:val="24"/>
          <w:szCs w:val="24"/>
        </w:rPr>
        <w:t>14</w:t>
      </w:r>
      <w:r>
        <w:rPr>
          <w:rFonts w:ascii="宋体" w:hAnsi="宋体" w:cs="仿宋"/>
          <w:kern w:val="0"/>
          <w:sz w:val="24"/>
          <w:szCs w:val="24"/>
        </w:rPr>
        <w:t>)</w:t>
      </w:r>
      <w:r>
        <w:rPr>
          <w:rFonts w:hint="eastAsia" w:ascii="宋体" w:hAnsi="宋体" w:cs="仿宋"/>
          <w:kern w:val="0"/>
          <w:sz w:val="24"/>
          <w:szCs w:val="24"/>
        </w:rPr>
        <w:t>投标人对本项目的相关服务承诺等；</w:t>
      </w:r>
    </w:p>
    <w:p>
      <w:pPr>
        <w:spacing w:line="440" w:lineRule="exact"/>
        <w:ind w:firstLine="424" w:firstLineChars="177"/>
        <w:rPr>
          <w:rFonts w:hint="eastAsia" w:ascii="宋体" w:hAnsi="宋体" w:cs="仿宋"/>
          <w:kern w:val="0"/>
          <w:sz w:val="24"/>
          <w:szCs w:val="24"/>
        </w:rPr>
      </w:pPr>
      <w:r>
        <w:rPr>
          <w:rFonts w:hint="eastAsia" w:ascii="宋体" w:hAnsi="宋体" w:cs="仿宋"/>
          <w:kern w:val="0"/>
          <w:sz w:val="24"/>
          <w:szCs w:val="24"/>
        </w:rPr>
        <w:t>15）投标人对紧急事件防范措施等相关情况描述和安排；</w:t>
      </w:r>
    </w:p>
    <w:p>
      <w:pPr>
        <w:spacing w:line="440" w:lineRule="exact"/>
        <w:ind w:firstLine="424" w:firstLineChars="177"/>
        <w:rPr>
          <w:rFonts w:hint="eastAsia" w:ascii="宋体" w:hAnsi="宋体" w:cs="仿宋"/>
          <w:kern w:val="0"/>
          <w:sz w:val="24"/>
          <w:szCs w:val="24"/>
        </w:rPr>
      </w:pPr>
      <w:r>
        <w:rPr>
          <w:rFonts w:hint="eastAsia" w:ascii="宋体" w:hAnsi="宋体" w:cs="仿宋"/>
          <w:kern w:val="0"/>
          <w:sz w:val="24"/>
          <w:szCs w:val="24"/>
        </w:rPr>
        <w:t>16）投标人自建监管平台系统相关情况介绍及照片或系统软件截图，与当地公安联网报警情况证明；</w:t>
      </w:r>
    </w:p>
    <w:p>
      <w:pPr>
        <w:spacing w:line="440" w:lineRule="exact"/>
        <w:ind w:firstLine="424" w:firstLineChars="177"/>
        <w:rPr>
          <w:rFonts w:ascii="宋体" w:hAnsi="宋体" w:cs="仿宋"/>
          <w:kern w:val="0"/>
          <w:sz w:val="24"/>
          <w:szCs w:val="24"/>
        </w:rPr>
      </w:pPr>
      <w:r>
        <w:rPr>
          <w:rFonts w:hint="eastAsia" w:ascii="宋体" w:hAnsi="宋体" w:cs="仿宋"/>
          <w:kern w:val="0"/>
          <w:sz w:val="24"/>
          <w:szCs w:val="24"/>
        </w:rPr>
        <w:t>17</w:t>
      </w:r>
      <w:r>
        <w:rPr>
          <w:rFonts w:ascii="宋体" w:hAnsi="宋体" w:cs="仿宋"/>
          <w:kern w:val="0"/>
          <w:sz w:val="24"/>
          <w:szCs w:val="24"/>
        </w:rPr>
        <w:t>)</w:t>
      </w:r>
      <w:r>
        <w:rPr>
          <w:rFonts w:hint="eastAsia" w:ascii="宋体" w:hAnsi="宋体" w:cs="仿宋"/>
          <w:kern w:val="0"/>
          <w:sz w:val="24"/>
          <w:szCs w:val="24"/>
        </w:rPr>
        <w:t>2016年以来同类项目合同清单（附件六）和业绩合同复印件；</w:t>
      </w:r>
    </w:p>
    <w:p>
      <w:pPr>
        <w:spacing w:line="440" w:lineRule="exact"/>
        <w:ind w:firstLine="424" w:firstLineChars="177"/>
        <w:rPr>
          <w:rFonts w:ascii="宋体" w:hAnsi="宋体" w:cs="仿宋"/>
          <w:kern w:val="0"/>
          <w:sz w:val="24"/>
          <w:szCs w:val="24"/>
        </w:rPr>
      </w:pPr>
      <w:r>
        <w:rPr>
          <w:rFonts w:hint="eastAsia" w:ascii="宋体" w:hAnsi="宋体" w:cs="仿宋"/>
          <w:kern w:val="0"/>
          <w:sz w:val="24"/>
          <w:szCs w:val="24"/>
        </w:rPr>
        <w:t>18</w:t>
      </w:r>
      <w:r>
        <w:rPr>
          <w:rFonts w:ascii="宋体" w:hAnsi="宋体" w:cs="仿宋"/>
          <w:kern w:val="0"/>
          <w:sz w:val="24"/>
          <w:szCs w:val="24"/>
        </w:rPr>
        <w:t>)</w:t>
      </w:r>
      <w:r>
        <w:rPr>
          <w:rFonts w:hint="eastAsia" w:ascii="宋体" w:hAnsi="宋体" w:cs="仿宋"/>
          <w:kern w:val="0"/>
          <w:sz w:val="24"/>
          <w:szCs w:val="24"/>
        </w:rPr>
        <w:t xml:space="preserve">投标人和投标产品制造商微小企业声明函（非微小企业投标微小企业生产的产品无需提供，见附件七），投标人和投标产品制造商所在地中小企业局(或经济和信息化主管部门)出具的《中小企业资格确认意见书》或者投标截止时间前7日内“国家企业信用信息公示系统—小微企业名录”页面查询结果截图；  </w:t>
      </w:r>
    </w:p>
    <w:p>
      <w:pPr>
        <w:spacing w:line="440" w:lineRule="exact"/>
        <w:ind w:firstLine="424" w:firstLineChars="177"/>
        <w:rPr>
          <w:rFonts w:ascii="宋体" w:hAnsi="宋体" w:cs="仿宋"/>
          <w:kern w:val="0"/>
          <w:sz w:val="24"/>
          <w:szCs w:val="24"/>
        </w:rPr>
      </w:pPr>
      <w:r>
        <w:rPr>
          <w:rFonts w:hint="eastAsia" w:ascii="宋体" w:hAnsi="宋体" w:cs="仿宋"/>
          <w:kern w:val="0"/>
          <w:sz w:val="24"/>
          <w:szCs w:val="24"/>
        </w:rPr>
        <w:t>19</w:t>
      </w:r>
      <w:r>
        <w:rPr>
          <w:rFonts w:ascii="宋体" w:hAnsi="宋体" w:cs="仿宋"/>
          <w:kern w:val="0"/>
          <w:sz w:val="24"/>
          <w:szCs w:val="24"/>
        </w:rPr>
        <w:t>)</w:t>
      </w:r>
      <w:r>
        <w:rPr>
          <w:rFonts w:hint="eastAsia" w:ascii="宋体" w:hAnsi="宋体" w:cs="仿宋"/>
          <w:kern w:val="0"/>
          <w:sz w:val="24"/>
          <w:szCs w:val="24"/>
        </w:rPr>
        <w:t>投标人认为的涉及评分项需要提供的其它文件和资料。</w:t>
      </w:r>
    </w:p>
    <w:p>
      <w:pPr>
        <w:spacing w:line="440" w:lineRule="exact"/>
        <w:ind w:firstLine="424" w:firstLineChars="177"/>
        <w:rPr>
          <w:rFonts w:ascii="宋体" w:hAnsi="宋体" w:cs="仿宋"/>
          <w:kern w:val="0"/>
          <w:sz w:val="24"/>
          <w:szCs w:val="24"/>
        </w:rPr>
      </w:pPr>
    </w:p>
    <w:p>
      <w:pPr>
        <w:spacing w:line="440" w:lineRule="exact"/>
        <w:rPr>
          <w:rFonts w:ascii="宋体" w:hAnsi="宋体" w:cs="仿宋"/>
          <w:b/>
          <w:kern w:val="0"/>
          <w:sz w:val="24"/>
          <w:szCs w:val="24"/>
        </w:rPr>
      </w:pPr>
      <w:r>
        <w:rPr>
          <w:rFonts w:ascii="宋体" w:hAnsi="宋体" w:cs="仿宋"/>
          <w:b/>
          <w:kern w:val="0"/>
          <w:sz w:val="24"/>
          <w:szCs w:val="24"/>
        </w:rPr>
        <w:t>2</w:t>
      </w:r>
      <w:r>
        <w:rPr>
          <w:rFonts w:hint="eastAsia" w:ascii="宋体" w:hAnsi="宋体" w:cs="仿宋"/>
          <w:b/>
          <w:kern w:val="0"/>
          <w:sz w:val="24"/>
          <w:szCs w:val="24"/>
        </w:rPr>
        <w:t>、商务报价文件：</w:t>
      </w:r>
    </w:p>
    <w:p>
      <w:pPr>
        <w:spacing w:line="440" w:lineRule="exact"/>
        <w:ind w:left="424" w:leftChars="202"/>
        <w:rPr>
          <w:rFonts w:ascii="宋体" w:hAnsi="宋体" w:cs="仿宋"/>
          <w:kern w:val="0"/>
          <w:sz w:val="24"/>
          <w:szCs w:val="24"/>
        </w:rPr>
      </w:pPr>
      <w:r>
        <w:rPr>
          <w:rFonts w:ascii="宋体" w:hAnsi="宋体" w:cs="仿宋"/>
          <w:kern w:val="0"/>
          <w:sz w:val="24"/>
          <w:szCs w:val="24"/>
        </w:rPr>
        <w:t>1)</w:t>
      </w:r>
      <w:r>
        <w:rPr>
          <w:rFonts w:hint="eastAsia" w:ascii="宋体" w:hAnsi="宋体" w:cs="仿宋"/>
          <w:kern w:val="0"/>
          <w:sz w:val="24"/>
          <w:szCs w:val="24"/>
        </w:rPr>
        <w:t xml:space="preserve"> 投标函（附件一）；</w:t>
      </w:r>
    </w:p>
    <w:p>
      <w:pPr>
        <w:spacing w:line="440" w:lineRule="exact"/>
        <w:ind w:left="424" w:leftChars="202"/>
        <w:rPr>
          <w:rFonts w:hint="eastAsia" w:ascii="宋体" w:hAnsi="宋体" w:cs="仿宋"/>
          <w:kern w:val="0"/>
          <w:sz w:val="24"/>
          <w:szCs w:val="24"/>
        </w:rPr>
      </w:pPr>
      <w:r>
        <w:rPr>
          <w:rFonts w:ascii="宋体" w:hAnsi="宋体" w:cs="仿宋"/>
          <w:kern w:val="0"/>
          <w:sz w:val="24"/>
          <w:szCs w:val="24"/>
        </w:rPr>
        <w:t>2)</w:t>
      </w:r>
      <w:r>
        <w:rPr>
          <w:rFonts w:hint="eastAsia" w:ascii="宋体" w:hAnsi="宋体" w:cs="仿宋"/>
          <w:kern w:val="0"/>
          <w:sz w:val="24"/>
          <w:szCs w:val="24"/>
        </w:rPr>
        <w:t xml:space="preserve"> 开标一览表（附件二-1）；</w:t>
      </w:r>
    </w:p>
    <w:p>
      <w:pPr>
        <w:spacing w:line="440" w:lineRule="exact"/>
        <w:ind w:left="424" w:leftChars="202"/>
        <w:rPr>
          <w:rFonts w:hint="eastAsia" w:ascii="宋体" w:hAnsi="宋体" w:cs="仿宋"/>
          <w:kern w:val="0"/>
          <w:sz w:val="24"/>
          <w:szCs w:val="24"/>
        </w:rPr>
      </w:pPr>
      <w:r>
        <w:rPr>
          <w:rFonts w:hint="eastAsia" w:ascii="宋体" w:hAnsi="宋体" w:cs="仿宋"/>
          <w:kern w:val="0"/>
          <w:sz w:val="24"/>
          <w:szCs w:val="24"/>
        </w:rPr>
        <w:t>3</w:t>
      </w:r>
      <w:r>
        <w:rPr>
          <w:rFonts w:ascii="宋体" w:hAnsi="宋体" w:cs="仿宋"/>
          <w:kern w:val="0"/>
          <w:sz w:val="24"/>
          <w:szCs w:val="24"/>
        </w:rPr>
        <w:t>)</w:t>
      </w:r>
      <w:r>
        <w:rPr>
          <w:rFonts w:hint="eastAsia" w:ascii="宋体" w:hAnsi="宋体" w:cs="仿宋"/>
          <w:kern w:val="0"/>
          <w:sz w:val="24"/>
          <w:szCs w:val="24"/>
        </w:rPr>
        <w:t xml:space="preserve"> 报价明细表（附件二-2）；</w:t>
      </w:r>
    </w:p>
    <w:p>
      <w:pPr>
        <w:spacing w:line="440" w:lineRule="exact"/>
        <w:ind w:left="424" w:leftChars="202"/>
        <w:rPr>
          <w:rFonts w:ascii="宋体" w:hAnsi="宋体" w:cs="仿宋"/>
          <w:kern w:val="0"/>
          <w:sz w:val="24"/>
          <w:szCs w:val="24"/>
        </w:rPr>
      </w:pPr>
      <w:r>
        <w:rPr>
          <w:rFonts w:hint="eastAsia" w:ascii="宋体" w:hAnsi="宋体" w:cs="仿宋"/>
          <w:kern w:val="0"/>
          <w:sz w:val="24"/>
          <w:szCs w:val="24"/>
        </w:rPr>
        <w:t>4）投标人认为需要提供的其它说明和资料。</w:t>
      </w:r>
    </w:p>
    <w:p>
      <w:pPr>
        <w:spacing w:line="440" w:lineRule="exact"/>
        <w:ind w:firstLine="424" w:firstLineChars="177"/>
        <w:rPr>
          <w:rFonts w:ascii="宋体" w:hAnsi="宋体" w:cs="仿宋"/>
          <w:kern w:val="0"/>
          <w:sz w:val="24"/>
          <w:szCs w:val="24"/>
        </w:rPr>
      </w:pPr>
      <w:r>
        <w:rPr>
          <w:rFonts w:hint="eastAsia" w:ascii="宋体" w:hAnsi="宋体" w:cs="仿宋"/>
          <w:kern w:val="0"/>
          <w:sz w:val="24"/>
          <w:szCs w:val="24"/>
        </w:rPr>
        <w:t>以上两种文件必须分别封装并分别在封装物上注明</w:t>
      </w:r>
      <w:r>
        <w:rPr>
          <w:rFonts w:ascii="宋体" w:hAnsi="宋体" w:cs="仿宋"/>
          <w:kern w:val="0"/>
          <w:sz w:val="24"/>
          <w:szCs w:val="24"/>
        </w:rPr>
        <w:t>“</w:t>
      </w:r>
      <w:r>
        <w:rPr>
          <w:rFonts w:hint="eastAsia" w:ascii="宋体" w:hAnsi="宋体" w:cs="仿宋"/>
          <w:kern w:val="0"/>
          <w:sz w:val="24"/>
          <w:szCs w:val="24"/>
        </w:rPr>
        <w:t>资信技术文件</w:t>
      </w:r>
      <w:r>
        <w:rPr>
          <w:rFonts w:ascii="宋体" w:hAnsi="宋体" w:cs="仿宋"/>
          <w:kern w:val="0"/>
          <w:sz w:val="24"/>
          <w:szCs w:val="24"/>
        </w:rPr>
        <w:t>”</w:t>
      </w:r>
      <w:r>
        <w:rPr>
          <w:rFonts w:hint="eastAsia" w:ascii="宋体" w:hAnsi="宋体" w:cs="仿宋"/>
          <w:kern w:val="0"/>
          <w:sz w:val="24"/>
          <w:szCs w:val="24"/>
        </w:rPr>
        <w:t>和</w:t>
      </w:r>
      <w:r>
        <w:rPr>
          <w:rFonts w:ascii="宋体" w:hAnsi="宋体" w:cs="仿宋"/>
          <w:kern w:val="0"/>
          <w:sz w:val="24"/>
          <w:szCs w:val="24"/>
        </w:rPr>
        <w:t>“</w:t>
      </w:r>
      <w:r>
        <w:rPr>
          <w:rFonts w:hint="eastAsia" w:ascii="宋体" w:hAnsi="宋体" w:cs="仿宋"/>
          <w:kern w:val="0"/>
          <w:sz w:val="24"/>
          <w:szCs w:val="24"/>
        </w:rPr>
        <w:t>商务报价文件</w:t>
      </w:r>
      <w:r>
        <w:rPr>
          <w:rFonts w:ascii="宋体" w:hAnsi="宋体" w:cs="仿宋"/>
          <w:kern w:val="0"/>
          <w:sz w:val="24"/>
          <w:szCs w:val="24"/>
        </w:rPr>
        <w:t>”</w:t>
      </w:r>
      <w:r>
        <w:rPr>
          <w:rFonts w:hint="eastAsia" w:ascii="宋体" w:hAnsi="宋体" w:cs="仿宋"/>
          <w:kern w:val="0"/>
          <w:sz w:val="24"/>
          <w:szCs w:val="24"/>
        </w:rPr>
        <w:t>字样。若出现文件混装或在</w:t>
      </w:r>
      <w:r>
        <w:rPr>
          <w:rFonts w:ascii="宋体" w:hAnsi="宋体" w:cs="仿宋"/>
          <w:kern w:val="0"/>
          <w:sz w:val="24"/>
          <w:szCs w:val="24"/>
        </w:rPr>
        <w:t>“</w:t>
      </w:r>
      <w:r>
        <w:rPr>
          <w:rFonts w:hint="eastAsia" w:ascii="宋体" w:hAnsi="宋体" w:cs="仿宋"/>
          <w:kern w:val="0"/>
          <w:sz w:val="24"/>
          <w:szCs w:val="24"/>
        </w:rPr>
        <w:t>资信技术文件</w:t>
      </w:r>
      <w:r>
        <w:rPr>
          <w:rFonts w:ascii="宋体" w:hAnsi="宋体" w:cs="仿宋"/>
          <w:kern w:val="0"/>
          <w:sz w:val="24"/>
          <w:szCs w:val="24"/>
        </w:rPr>
        <w:t>”</w:t>
      </w:r>
      <w:r>
        <w:rPr>
          <w:rFonts w:hint="eastAsia" w:ascii="宋体" w:hAnsi="宋体" w:cs="仿宋"/>
          <w:kern w:val="0"/>
          <w:sz w:val="24"/>
          <w:szCs w:val="24"/>
        </w:rPr>
        <w:t>中出现投标总价，将作为无效的投标处理。</w:t>
      </w:r>
    </w:p>
    <w:p>
      <w:pPr>
        <w:spacing w:line="440" w:lineRule="exact"/>
        <w:rPr>
          <w:rFonts w:hint="eastAsia" w:ascii="宋体" w:hAnsi="宋体" w:cs="仿宋"/>
          <w:b/>
          <w:kern w:val="0"/>
          <w:sz w:val="24"/>
          <w:szCs w:val="24"/>
        </w:rPr>
      </w:pPr>
    </w:p>
    <w:p>
      <w:pPr>
        <w:spacing w:line="440" w:lineRule="exact"/>
        <w:rPr>
          <w:rFonts w:ascii="宋体" w:hAnsi="宋体" w:cs="仿宋"/>
          <w:b/>
          <w:kern w:val="0"/>
          <w:sz w:val="24"/>
          <w:szCs w:val="24"/>
        </w:rPr>
      </w:pPr>
      <w:r>
        <w:rPr>
          <w:rFonts w:hint="eastAsia" w:ascii="宋体" w:hAnsi="宋体" w:cs="仿宋"/>
          <w:b/>
          <w:kern w:val="0"/>
          <w:sz w:val="24"/>
          <w:szCs w:val="24"/>
        </w:rPr>
        <w:t>（三）投标文件的签署和份数</w:t>
      </w:r>
    </w:p>
    <w:p>
      <w:pPr>
        <w:spacing w:line="440" w:lineRule="exact"/>
        <w:ind w:firstLine="480" w:firstLineChars="200"/>
        <w:rPr>
          <w:rFonts w:ascii="宋体" w:hAnsi="宋体" w:cs="仿宋"/>
          <w:kern w:val="0"/>
          <w:sz w:val="24"/>
          <w:szCs w:val="24"/>
        </w:rPr>
      </w:pPr>
      <w:r>
        <w:rPr>
          <w:rFonts w:hint="eastAsia" w:ascii="宋体" w:hAnsi="宋体" w:cs="仿宋"/>
          <w:kern w:val="0"/>
          <w:sz w:val="24"/>
          <w:szCs w:val="24"/>
        </w:rPr>
        <w:t>组成投标文件的各项资料均应遵守本条：</w:t>
      </w:r>
    </w:p>
    <w:p>
      <w:pPr>
        <w:spacing w:line="440" w:lineRule="exact"/>
        <w:ind w:firstLine="424" w:firstLineChars="177"/>
        <w:rPr>
          <w:rFonts w:ascii="宋体" w:hAnsi="宋体" w:cs="仿宋"/>
          <w:kern w:val="0"/>
          <w:sz w:val="24"/>
          <w:szCs w:val="24"/>
        </w:rPr>
      </w:pPr>
      <w:r>
        <w:rPr>
          <w:rFonts w:ascii="宋体" w:hAnsi="宋体" w:cs="仿宋"/>
          <w:kern w:val="0"/>
          <w:sz w:val="24"/>
          <w:szCs w:val="24"/>
        </w:rPr>
        <w:t>1</w:t>
      </w:r>
      <w:r>
        <w:rPr>
          <w:rFonts w:hint="eastAsia" w:ascii="宋体" w:hAnsi="宋体" w:cs="仿宋"/>
          <w:kern w:val="0"/>
          <w:sz w:val="24"/>
          <w:szCs w:val="24"/>
        </w:rPr>
        <w:t>、投标人应在投标文件封面上注明投标人全称并加盖公章。</w:t>
      </w:r>
    </w:p>
    <w:p>
      <w:pPr>
        <w:spacing w:line="440" w:lineRule="exact"/>
        <w:ind w:firstLine="424" w:firstLineChars="177"/>
        <w:rPr>
          <w:rFonts w:ascii="宋体" w:hAnsi="宋体" w:cs="仿宋"/>
          <w:kern w:val="0"/>
          <w:sz w:val="24"/>
          <w:szCs w:val="24"/>
        </w:rPr>
      </w:pPr>
      <w:r>
        <w:rPr>
          <w:rFonts w:ascii="宋体" w:hAnsi="宋体" w:cs="仿宋"/>
          <w:kern w:val="0"/>
          <w:sz w:val="24"/>
          <w:szCs w:val="24"/>
        </w:rPr>
        <w:t>2</w:t>
      </w:r>
      <w:r>
        <w:rPr>
          <w:rFonts w:hint="eastAsia" w:ascii="宋体" w:hAnsi="宋体" w:cs="仿宋"/>
          <w:kern w:val="0"/>
          <w:sz w:val="24"/>
          <w:szCs w:val="24"/>
        </w:rPr>
        <w:t>、投标文件必须由法定代表人或其授权代表签署。</w:t>
      </w:r>
    </w:p>
    <w:p>
      <w:pPr>
        <w:spacing w:line="440" w:lineRule="exact"/>
        <w:ind w:firstLine="424" w:firstLineChars="177"/>
        <w:rPr>
          <w:rFonts w:ascii="宋体" w:hAnsi="宋体" w:cs="仿宋"/>
          <w:kern w:val="0"/>
          <w:sz w:val="24"/>
          <w:szCs w:val="24"/>
        </w:rPr>
      </w:pPr>
      <w:r>
        <w:rPr>
          <w:rFonts w:ascii="宋体" w:hAnsi="宋体" w:cs="仿宋"/>
          <w:kern w:val="0"/>
          <w:sz w:val="24"/>
          <w:szCs w:val="24"/>
        </w:rPr>
        <w:t>3</w:t>
      </w:r>
      <w:r>
        <w:rPr>
          <w:rFonts w:hint="eastAsia" w:ascii="宋体" w:hAnsi="宋体" w:cs="仿宋"/>
          <w:kern w:val="0"/>
          <w:sz w:val="24"/>
          <w:szCs w:val="24"/>
        </w:rPr>
        <w:t>、投标人资信技术文件正本一份、副本六份，商务报价文件正本一份、副本六份。投标文件的封面上需注明</w:t>
      </w:r>
      <w:r>
        <w:rPr>
          <w:rFonts w:ascii="宋体" w:hAnsi="宋体" w:cs="仿宋"/>
          <w:kern w:val="0"/>
          <w:sz w:val="24"/>
          <w:szCs w:val="24"/>
        </w:rPr>
        <w:t>“</w:t>
      </w:r>
      <w:r>
        <w:rPr>
          <w:rFonts w:hint="eastAsia" w:ascii="宋体" w:hAnsi="宋体" w:cs="仿宋"/>
          <w:kern w:val="0"/>
          <w:sz w:val="24"/>
          <w:szCs w:val="24"/>
        </w:rPr>
        <w:t>正本</w:t>
      </w:r>
      <w:r>
        <w:rPr>
          <w:rFonts w:ascii="宋体" w:hAnsi="宋体" w:cs="仿宋"/>
          <w:kern w:val="0"/>
          <w:sz w:val="24"/>
          <w:szCs w:val="24"/>
        </w:rPr>
        <w:t>”</w:t>
      </w:r>
      <w:r>
        <w:rPr>
          <w:rFonts w:hint="eastAsia" w:ascii="宋体" w:hAnsi="宋体" w:cs="仿宋"/>
          <w:kern w:val="0"/>
          <w:sz w:val="24"/>
          <w:szCs w:val="24"/>
        </w:rPr>
        <w:t>或</w:t>
      </w:r>
      <w:r>
        <w:rPr>
          <w:rFonts w:ascii="宋体" w:hAnsi="宋体" w:cs="仿宋"/>
          <w:kern w:val="0"/>
          <w:sz w:val="24"/>
          <w:szCs w:val="24"/>
        </w:rPr>
        <w:t>“</w:t>
      </w:r>
      <w:r>
        <w:rPr>
          <w:rFonts w:hint="eastAsia" w:ascii="宋体" w:hAnsi="宋体" w:cs="仿宋"/>
          <w:kern w:val="0"/>
          <w:sz w:val="24"/>
          <w:szCs w:val="24"/>
        </w:rPr>
        <w:t>副本</w:t>
      </w:r>
      <w:r>
        <w:rPr>
          <w:rFonts w:ascii="宋体" w:hAnsi="宋体" w:cs="仿宋"/>
          <w:kern w:val="0"/>
          <w:sz w:val="24"/>
          <w:szCs w:val="24"/>
        </w:rPr>
        <w:t>”</w:t>
      </w:r>
      <w:r>
        <w:rPr>
          <w:rFonts w:hint="eastAsia" w:ascii="宋体" w:hAnsi="宋体" w:cs="仿宋"/>
          <w:kern w:val="0"/>
          <w:sz w:val="24"/>
          <w:szCs w:val="24"/>
        </w:rPr>
        <w:t>字样。投标人应保证投标文件正本与副本的内容一致。如果正本与副本的内容不一致，，以正本为准；因正本与副本内容不一致或未按照招标文件要求编制而导致的投标文件被误读或废标等不利后果由投标人承担。</w:t>
      </w:r>
    </w:p>
    <w:p>
      <w:pPr>
        <w:spacing w:line="440" w:lineRule="exact"/>
        <w:ind w:firstLine="424" w:firstLineChars="177"/>
        <w:rPr>
          <w:rFonts w:ascii="宋体" w:hAnsi="宋体" w:cs="仿宋"/>
          <w:kern w:val="0"/>
          <w:sz w:val="24"/>
          <w:szCs w:val="24"/>
        </w:rPr>
      </w:pPr>
      <w:r>
        <w:rPr>
          <w:rFonts w:ascii="宋体" w:hAnsi="宋体" w:cs="仿宋"/>
          <w:kern w:val="0"/>
          <w:sz w:val="24"/>
          <w:szCs w:val="24"/>
        </w:rPr>
        <w:t>4</w:t>
      </w:r>
      <w:r>
        <w:rPr>
          <w:rFonts w:hint="eastAsia" w:ascii="宋体" w:hAnsi="宋体" w:cs="仿宋"/>
          <w:kern w:val="0"/>
          <w:sz w:val="24"/>
          <w:szCs w:val="24"/>
        </w:rPr>
        <w:t>、投标文件的正本必须打印成册，投标人法定代表人或其授权代表的签字须用黑色不褪色墨水。</w:t>
      </w:r>
    </w:p>
    <w:p>
      <w:pPr>
        <w:spacing w:line="440" w:lineRule="exact"/>
        <w:ind w:firstLine="424" w:firstLineChars="177"/>
        <w:rPr>
          <w:rFonts w:ascii="宋体" w:hAnsi="宋体" w:cs="仿宋"/>
          <w:kern w:val="0"/>
          <w:sz w:val="24"/>
          <w:szCs w:val="24"/>
        </w:rPr>
      </w:pPr>
      <w:r>
        <w:rPr>
          <w:rFonts w:ascii="宋体" w:hAnsi="宋体" w:cs="仿宋"/>
          <w:kern w:val="0"/>
          <w:sz w:val="24"/>
          <w:szCs w:val="24"/>
        </w:rPr>
        <w:t>5</w:t>
      </w:r>
      <w:r>
        <w:rPr>
          <w:rFonts w:hint="eastAsia" w:ascii="宋体" w:hAnsi="宋体" w:cs="仿宋"/>
          <w:kern w:val="0"/>
          <w:sz w:val="24"/>
          <w:szCs w:val="24"/>
        </w:rPr>
        <w:t>、投标文件如有修改，修改处必须由同一签署人签字并盖章。</w:t>
      </w:r>
    </w:p>
    <w:p>
      <w:pPr>
        <w:spacing w:line="440" w:lineRule="exact"/>
        <w:ind w:firstLine="424" w:firstLineChars="177"/>
        <w:rPr>
          <w:rFonts w:ascii="宋体" w:hAnsi="宋体" w:cs="仿宋"/>
          <w:kern w:val="0"/>
          <w:sz w:val="24"/>
          <w:szCs w:val="24"/>
        </w:rPr>
      </w:pPr>
      <w:r>
        <w:rPr>
          <w:rFonts w:ascii="宋体" w:hAnsi="宋体" w:cs="仿宋"/>
          <w:kern w:val="0"/>
          <w:sz w:val="24"/>
          <w:szCs w:val="24"/>
        </w:rPr>
        <w:t>6</w:t>
      </w:r>
      <w:r>
        <w:rPr>
          <w:rFonts w:hint="eastAsia" w:ascii="宋体" w:hAnsi="宋体" w:cs="仿宋"/>
          <w:kern w:val="0"/>
          <w:sz w:val="24"/>
          <w:szCs w:val="24"/>
        </w:rPr>
        <w:t>、投标文件因字迹潦草或表达不清所引起的后果由投标人负责。</w:t>
      </w:r>
    </w:p>
    <w:p>
      <w:pPr>
        <w:spacing w:line="440" w:lineRule="exact"/>
        <w:rPr>
          <w:rFonts w:ascii="宋体" w:hAnsi="宋体" w:cs="仿宋"/>
          <w:b/>
          <w:kern w:val="0"/>
          <w:sz w:val="24"/>
          <w:szCs w:val="24"/>
        </w:rPr>
      </w:pPr>
      <w:r>
        <w:rPr>
          <w:rFonts w:hint="eastAsia" w:ascii="宋体" w:hAnsi="宋体" w:cs="仿宋"/>
          <w:b/>
          <w:kern w:val="0"/>
          <w:sz w:val="24"/>
          <w:szCs w:val="24"/>
        </w:rPr>
        <w:t>（四）投标内容填写说明</w:t>
      </w:r>
    </w:p>
    <w:p>
      <w:pPr>
        <w:spacing w:line="440" w:lineRule="exact"/>
        <w:ind w:firstLine="360" w:firstLineChars="150"/>
        <w:rPr>
          <w:rFonts w:ascii="宋体" w:hAnsi="宋体" w:cs="仿宋"/>
          <w:kern w:val="0"/>
          <w:sz w:val="24"/>
          <w:szCs w:val="24"/>
        </w:rPr>
      </w:pPr>
      <w:r>
        <w:rPr>
          <w:rFonts w:ascii="宋体" w:hAnsi="宋体" w:cs="仿宋"/>
          <w:kern w:val="0"/>
          <w:sz w:val="24"/>
          <w:szCs w:val="24"/>
        </w:rPr>
        <w:t>1</w:t>
      </w:r>
      <w:r>
        <w:rPr>
          <w:rFonts w:hint="eastAsia" w:ascii="宋体" w:hAnsi="宋体" w:cs="仿宋"/>
          <w:kern w:val="0"/>
          <w:sz w:val="24"/>
          <w:szCs w:val="24"/>
        </w:rPr>
        <w:t>、投标人应在认真阅读招标文件所有内容的基础上，按照招标文件的要求编制完整的投标文件。投标文件应按照招标文件中规定的统一格式填写，按照规定的顺序编制目录并装订成册。混乱的编排导致投标文件被误读或招标人查找不到有效文件，所引起的一切后果由投标人承担。招标文件对投标文件的格式有要求的，应按要求的格式逐项填写内容，无相应内容可填的栏目应填写</w:t>
      </w:r>
      <w:r>
        <w:rPr>
          <w:rFonts w:ascii="宋体" w:hAnsi="宋体" w:cs="仿宋"/>
          <w:kern w:val="0"/>
          <w:sz w:val="24"/>
          <w:szCs w:val="24"/>
        </w:rPr>
        <w:t>“</w:t>
      </w:r>
      <w:r>
        <w:rPr>
          <w:rFonts w:hint="eastAsia" w:ascii="宋体" w:hAnsi="宋体" w:cs="仿宋"/>
          <w:kern w:val="0"/>
          <w:sz w:val="24"/>
          <w:szCs w:val="24"/>
        </w:rPr>
        <w:t>无</w:t>
      </w:r>
      <w:r>
        <w:rPr>
          <w:rFonts w:ascii="宋体" w:hAnsi="宋体" w:cs="仿宋"/>
          <w:kern w:val="0"/>
          <w:sz w:val="24"/>
          <w:szCs w:val="24"/>
        </w:rPr>
        <w:t>”</w:t>
      </w:r>
      <w:r>
        <w:rPr>
          <w:rFonts w:hint="eastAsia" w:ascii="宋体" w:hAnsi="宋体" w:cs="仿宋"/>
          <w:kern w:val="0"/>
          <w:sz w:val="24"/>
          <w:szCs w:val="24"/>
        </w:rPr>
        <w:t>、</w:t>
      </w:r>
      <w:r>
        <w:rPr>
          <w:rFonts w:ascii="宋体" w:hAnsi="宋体" w:cs="仿宋"/>
          <w:kern w:val="0"/>
          <w:sz w:val="24"/>
          <w:szCs w:val="24"/>
        </w:rPr>
        <w:t>“</w:t>
      </w:r>
      <w:r>
        <w:rPr>
          <w:rFonts w:hint="eastAsia" w:ascii="宋体" w:hAnsi="宋体" w:cs="仿宋"/>
          <w:kern w:val="0"/>
          <w:sz w:val="24"/>
          <w:szCs w:val="24"/>
        </w:rPr>
        <w:t>未测试</w:t>
      </w:r>
      <w:r>
        <w:rPr>
          <w:rFonts w:ascii="宋体" w:hAnsi="宋体" w:cs="仿宋"/>
          <w:kern w:val="0"/>
          <w:sz w:val="24"/>
          <w:szCs w:val="24"/>
        </w:rPr>
        <w:t>”</w:t>
      </w:r>
      <w:r>
        <w:rPr>
          <w:rFonts w:hint="eastAsia" w:ascii="宋体" w:hAnsi="宋体" w:cs="仿宋"/>
          <w:kern w:val="0"/>
          <w:sz w:val="24"/>
          <w:szCs w:val="24"/>
        </w:rPr>
        <w:t>、</w:t>
      </w:r>
      <w:r>
        <w:rPr>
          <w:rFonts w:ascii="宋体" w:hAnsi="宋体" w:cs="仿宋"/>
          <w:kern w:val="0"/>
          <w:sz w:val="24"/>
          <w:szCs w:val="24"/>
        </w:rPr>
        <w:t>“</w:t>
      </w:r>
      <w:r>
        <w:rPr>
          <w:rFonts w:hint="eastAsia" w:ascii="宋体" w:hAnsi="宋体" w:cs="仿宋"/>
          <w:kern w:val="0"/>
          <w:sz w:val="24"/>
          <w:szCs w:val="24"/>
        </w:rPr>
        <w:t>没有相应指标</w:t>
      </w:r>
      <w:r>
        <w:rPr>
          <w:rFonts w:ascii="宋体" w:hAnsi="宋体" w:cs="仿宋"/>
          <w:kern w:val="0"/>
          <w:sz w:val="24"/>
          <w:szCs w:val="24"/>
        </w:rPr>
        <w:t>”</w:t>
      </w:r>
      <w:r>
        <w:rPr>
          <w:rFonts w:hint="eastAsia" w:ascii="宋体" w:hAnsi="宋体" w:cs="仿宋"/>
          <w:kern w:val="0"/>
          <w:sz w:val="24"/>
          <w:szCs w:val="24"/>
        </w:rPr>
        <w:t>等明确的回答文字。</w:t>
      </w:r>
    </w:p>
    <w:p>
      <w:pPr>
        <w:spacing w:line="440" w:lineRule="exact"/>
        <w:ind w:firstLine="360" w:firstLineChars="150"/>
        <w:rPr>
          <w:rFonts w:ascii="宋体" w:hAnsi="宋体" w:cs="仿宋"/>
          <w:kern w:val="0"/>
          <w:sz w:val="24"/>
          <w:szCs w:val="24"/>
        </w:rPr>
      </w:pPr>
      <w:r>
        <w:rPr>
          <w:rFonts w:ascii="宋体" w:hAnsi="宋体" w:cs="仿宋"/>
          <w:kern w:val="0"/>
          <w:sz w:val="24"/>
          <w:szCs w:val="24"/>
        </w:rPr>
        <w:t>2</w:t>
      </w:r>
      <w:r>
        <w:rPr>
          <w:rFonts w:hint="eastAsia" w:ascii="宋体" w:hAnsi="宋体" w:cs="仿宋"/>
          <w:kern w:val="0"/>
          <w:sz w:val="24"/>
          <w:szCs w:val="24"/>
        </w:rPr>
        <w:t>、投标文件须对招标文件中的内容做出实质性的、完整的响应。投标函（格式附后）填报的内容资料不详，或没有提供招标文件中所要求的全部资料及数据，投标将会被拒绝。</w:t>
      </w:r>
    </w:p>
    <w:p>
      <w:pPr>
        <w:spacing w:line="440" w:lineRule="exact"/>
        <w:ind w:firstLine="360" w:firstLineChars="150"/>
        <w:rPr>
          <w:rFonts w:ascii="宋体" w:hAnsi="宋体" w:cs="仿宋"/>
          <w:kern w:val="0"/>
          <w:sz w:val="24"/>
          <w:szCs w:val="24"/>
        </w:rPr>
      </w:pPr>
      <w:r>
        <w:rPr>
          <w:rFonts w:ascii="宋体" w:hAnsi="宋体" w:cs="仿宋"/>
          <w:kern w:val="0"/>
          <w:sz w:val="24"/>
          <w:szCs w:val="24"/>
        </w:rPr>
        <w:t>3</w:t>
      </w:r>
      <w:r>
        <w:rPr>
          <w:rFonts w:hint="eastAsia" w:ascii="宋体" w:hAnsi="宋体" w:cs="仿宋"/>
          <w:kern w:val="0"/>
          <w:sz w:val="24"/>
          <w:szCs w:val="24"/>
        </w:rPr>
        <w:t>、投标人必须保证投标文件所提供的全部资料真实可靠，并接受招标人对其中任何资料进一步审查的要求。</w:t>
      </w:r>
    </w:p>
    <w:p>
      <w:pPr>
        <w:spacing w:line="440" w:lineRule="exact"/>
        <w:rPr>
          <w:rFonts w:ascii="宋体" w:hAnsi="宋体" w:cs="仿宋"/>
          <w:b/>
          <w:kern w:val="0"/>
          <w:sz w:val="24"/>
          <w:szCs w:val="24"/>
        </w:rPr>
      </w:pPr>
      <w:r>
        <w:rPr>
          <w:rFonts w:hint="eastAsia" w:ascii="宋体" w:hAnsi="宋体" w:cs="仿宋"/>
          <w:b/>
          <w:kern w:val="0"/>
          <w:sz w:val="24"/>
          <w:szCs w:val="24"/>
        </w:rPr>
        <w:t>（五）投标报价</w:t>
      </w:r>
    </w:p>
    <w:p>
      <w:pPr>
        <w:spacing w:line="440" w:lineRule="exact"/>
        <w:ind w:firstLine="360" w:firstLineChars="150"/>
        <w:rPr>
          <w:rFonts w:ascii="宋体" w:hAnsi="宋体" w:cs="仿宋"/>
          <w:b/>
          <w:kern w:val="0"/>
          <w:sz w:val="24"/>
          <w:szCs w:val="24"/>
          <w:u w:val="single"/>
        </w:rPr>
      </w:pPr>
      <w:r>
        <w:rPr>
          <w:rFonts w:hint="eastAsia" w:ascii="宋体" w:hAnsi="宋体" w:cs="仿宋"/>
          <w:kern w:val="0"/>
          <w:sz w:val="24"/>
          <w:szCs w:val="24"/>
        </w:rPr>
        <w:t>1、本次采购报价包括安保人员管理费、税金、保险费、保安员的工资、奖金、福利和法定节假日的加班费及保安人员的夜班夜餐费等其他一切费用。</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2、投标人应按《开标一览表》的要求，详细完整地填写好相应栏目的内容。</w:t>
      </w:r>
    </w:p>
    <w:p>
      <w:pPr>
        <w:spacing w:line="440" w:lineRule="exact"/>
        <w:rPr>
          <w:rFonts w:ascii="宋体" w:hAnsi="宋体" w:cs="仿宋"/>
          <w:b/>
          <w:kern w:val="0"/>
          <w:sz w:val="24"/>
          <w:szCs w:val="24"/>
        </w:rPr>
      </w:pPr>
      <w:r>
        <w:rPr>
          <w:rFonts w:hint="eastAsia" w:ascii="宋体" w:hAnsi="宋体" w:cs="仿宋"/>
          <w:b/>
          <w:kern w:val="0"/>
          <w:sz w:val="24"/>
          <w:szCs w:val="24"/>
        </w:rPr>
        <w:t>（六）投标保证金和履约保证金（或履约保函）</w:t>
      </w:r>
    </w:p>
    <w:p>
      <w:pPr>
        <w:spacing w:line="440" w:lineRule="exact"/>
        <w:ind w:firstLine="360" w:firstLineChars="150"/>
        <w:rPr>
          <w:rFonts w:ascii="宋体" w:hAnsi="宋体" w:cs="仿宋"/>
          <w:kern w:val="0"/>
          <w:sz w:val="24"/>
          <w:szCs w:val="24"/>
        </w:rPr>
      </w:pPr>
      <w:r>
        <w:rPr>
          <w:rFonts w:ascii="宋体" w:hAnsi="宋体" w:cs="仿宋"/>
          <w:kern w:val="0"/>
          <w:sz w:val="24"/>
          <w:szCs w:val="24"/>
        </w:rPr>
        <w:t>1</w:t>
      </w:r>
      <w:r>
        <w:rPr>
          <w:rFonts w:hint="eastAsia" w:ascii="宋体" w:hAnsi="宋体" w:cs="仿宋"/>
          <w:kern w:val="0"/>
          <w:sz w:val="24"/>
          <w:szCs w:val="24"/>
        </w:rPr>
        <w:t>、投标保证金：0元。</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2、中标人在</w:t>
      </w:r>
      <w:r>
        <w:rPr>
          <w:rFonts w:ascii="宋体" w:hAnsi="宋体" w:cs="仿宋"/>
          <w:kern w:val="0"/>
          <w:sz w:val="24"/>
          <w:szCs w:val="24"/>
        </w:rPr>
        <w:t>合同签订前</w:t>
      </w:r>
      <w:r>
        <w:rPr>
          <w:rFonts w:hint="eastAsia" w:ascii="宋体" w:hAnsi="宋体" w:cs="仿宋"/>
          <w:kern w:val="0"/>
          <w:sz w:val="24"/>
          <w:szCs w:val="24"/>
        </w:rPr>
        <w:t>，须向采购人交纳履约保证金人民币合同总价的3%。履约保证金（履约保函）在本次采购项目履约完毕及相关设备设施验收移交后30天内无息退还。</w:t>
      </w:r>
    </w:p>
    <w:p>
      <w:pPr>
        <w:spacing w:line="440" w:lineRule="exact"/>
        <w:rPr>
          <w:rFonts w:ascii="宋体" w:hAnsi="宋体" w:cs="仿宋"/>
          <w:b/>
          <w:kern w:val="0"/>
          <w:sz w:val="24"/>
          <w:szCs w:val="24"/>
        </w:rPr>
      </w:pPr>
      <w:r>
        <w:rPr>
          <w:rFonts w:hint="eastAsia" w:ascii="宋体" w:hAnsi="宋体" w:cs="仿宋"/>
          <w:b/>
          <w:kern w:val="0"/>
          <w:sz w:val="24"/>
          <w:szCs w:val="24"/>
        </w:rPr>
        <w:t>四、投标文件的递交</w:t>
      </w:r>
    </w:p>
    <w:p>
      <w:pPr>
        <w:spacing w:line="440" w:lineRule="exact"/>
        <w:ind w:firstLine="360" w:firstLineChars="150"/>
        <w:rPr>
          <w:rFonts w:ascii="宋体" w:hAnsi="宋体" w:cs="仿宋"/>
          <w:kern w:val="0"/>
          <w:sz w:val="24"/>
          <w:szCs w:val="24"/>
        </w:rPr>
      </w:pPr>
      <w:r>
        <w:rPr>
          <w:rFonts w:ascii="宋体" w:hAnsi="宋体" w:cs="仿宋"/>
          <w:kern w:val="0"/>
          <w:sz w:val="24"/>
          <w:szCs w:val="24"/>
        </w:rPr>
        <w:t>1</w:t>
      </w:r>
      <w:r>
        <w:rPr>
          <w:rFonts w:hint="eastAsia" w:ascii="宋体" w:hAnsi="宋体" w:cs="仿宋"/>
          <w:kern w:val="0"/>
          <w:sz w:val="24"/>
          <w:szCs w:val="24"/>
        </w:rPr>
        <w:t>、投标文件需加以密封，密封后在封装物上写明</w:t>
      </w:r>
      <w:r>
        <w:rPr>
          <w:rFonts w:ascii="宋体" w:hAnsi="宋体" w:cs="仿宋"/>
          <w:kern w:val="0"/>
          <w:sz w:val="24"/>
          <w:szCs w:val="24"/>
        </w:rPr>
        <w:t>“</w:t>
      </w:r>
      <w:r>
        <w:rPr>
          <w:rFonts w:hint="eastAsia" w:ascii="宋体" w:hAnsi="宋体" w:cs="仿宋"/>
          <w:kern w:val="0"/>
          <w:sz w:val="24"/>
          <w:szCs w:val="24"/>
        </w:rPr>
        <w:t>开标前不得启封</w:t>
      </w:r>
      <w:r>
        <w:rPr>
          <w:rFonts w:ascii="宋体" w:hAnsi="宋体" w:cs="仿宋"/>
          <w:kern w:val="0"/>
          <w:sz w:val="24"/>
          <w:szCs w:val="24"/>
        </w:rPr>
        <w:t>”</w:t>
      </w:r>
      <w:r>
        <w:rPr>
          <w:rFonts w:hint="eastAsia" w:ascii="宋体" w:hAnsi="宋体" w:cs="仿宋"/>
          <w:kern w:val="0"/>
          <w:sz w:val="24"/>
          <w:szCs w:val="24"/>
        </w:rPr>
        <w:t>字样；投标文件未密封的招标人将拒收。并注明以下内容：</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招标人名称、招标项目、招标编号；</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投标人名称、通讯地址、邮政编码。</w:t>
      </w:r>
    </w:p>
    <w:p>
      <w:pPr>
        <w:spacing w:line="440" w:lineRule="exact"/>
        <w:ind w:firstLine="360" w:firstLineChars="150"/>
        <w:rPr>
          <w:rFonts w:ascii="宋体" w:hAnsi="宋体" w:cs="仿宋"/>
          <w:kern w:val="0"/>
          <w:sz w:val="24"/>
          <w:szCs w:val="24"/>
        </w:rPr>
      </w:pPr>
      <w:r>
        <w:rPr>
          <w:rFonts w:ascii="宋体" w:hAnsi="宋体" w:cs="仿宋"/>
          <w:kern w:val="0"/>
          <w:sz w:val="24"/>
          <w:szCs w:val="24"/>
        </w:rPr>
        <w:t>2</w:t>
      </w:r>
      <w:r>
        <w:rPr>
          <w:rFonts w:hint="eastAsia" w:ascii="宋体" w:hAnsi="宋体" w:cs="仿宋"/>
          <w:kern w:val="0"/>
          <w:sz w:val="24"/>
          <w:szCs w:val="24"/>
        </w:rPr>
        <w:t>、如果投标人未加写标记，招标人对投标文件的误投和提前启封不负责任。</w:t>
      </w:r>
    </w:p>
    <w:p>
      <w:pPr>
        <w:spacing w:line="440" w:lineRule="exact"/>
        <w:ind w:firstLine="360" w:firstLineChars="150"/>
        <w:rPr>
          <w:rFonts w:ascii="宋体" w:hAnsi="宋体" w:cs="仿宋"/>
          <w:kern w:val="0"/>
          <w:sz w:val="24"/>
          <w:szCs w:val="24"/>
        </w:rPr>
      </w:pPr>
      <w:r>
        <w:rPr>
          <w:rFonts w:ascii="宋体" w:hAnsi="宋体" w:cs="仿宋"/>
          <w:kern w:val="0"/>
          <w:sz w:val="24"/>
          <w:szCs w:val="24"/>
        </w:rPr>
        <w:t>3</w:t>
      </w:r>
      <w:r>
        <w:rPr>
          <w:rFonts w:hint="eastAsia" w:ascii="宋体" w:hAnsi="宋体" w:cs="仿宋"/>
          <w:kern w:val="0"/>
          <w:sz w:val="24"/>
          <w:szCs w:val="24"/>
        </w:rPr>
        <w:t>、投标文件的补充和修改</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投标截止时间前，投标人可以书面形式向招标人提出对投标文件进行补充和修改，相应部分以最后的补充和修改为准。该书面材料应密封，由投标人法定代表人或其授权代表签字并加盖公章，同时应在封装物上标明</w:t>
      </w:r>
      <w:r>
        <w:rPr>
          <w:rFonts w:ascii="宋体" w:hAnsi="宋体" w:cs="仿宋"/>
          <w:kern w:val="0"/>
          <w:sz w:val="24"/>
          <w:szCs w:val="24"/>
        </w:rPr>
        <w:t>“</w:t>
      </w:r>
      <w:r>
        <w:rPr>
          <w:rFonts w:hint="eastAsia" w:ascii="宋体" w:hAnsi="宋体" w:cs="仿宋"/>
          <w:kern w:val="0"/>
          <w:sz w:val="24"/>
          <w:szCs w:val="24"/>
        </w:rPr>
        <w:t>修改（或补充）资信技术文件或商务报价文件</w:t>
      </w:r>
      <w:r>
        <w:rPr>
          <w:rFonts w:ascii="宋体" w:hAnsi="宋体" w:cs="仿宋"/>
          <w:kern w:val="0"/>
          <w:sz w:val="24"/>
          <w:szCs w:val="24"/>
        </w:rPr>
        <w:t>”</w:t>
      </w:r>
      <w:r>
        <w:rPr>
          <w:rFonts w:hint="eastAsia" w:ascii="宋体" w:hAnsi="宋体" w:cs="仿宋"/>
          <w:kern w:val="0"/>
          <w:sz w:val="24"/>
          <w:szCs w:val="24"/>
        </w:rPr>
        <w:t>。</w:t>
      </w:r>
    </w:p>
    <w:p>
      <w:pPr>
        <w:spacing w:line="440" w:lineRule="exact"/>
        <w:ind w:firstLine="360" w:firstLineChars="150"/>
        <w:rPr>
          <w:rFonts w:ascii="宋体" w:hAnsi="宋体" w:cs="仿宋"/>
          <w:kern w:val="0"/>
          <w:sz w:val="24"/>
          <w:szCs w:val="24"/>
        </w:rPr>
      </w:pPr>
      <w:r>
        <w:rPr>
          <w:rFonts w:ascii="宋体" w:hAnsi="宋体" w:cs="仿宋"/>
          <w:kern w:val="0"/>
          <w:sz w:val="24"/>
          <w:szCs w:val="24"/>
        </w:rPr>
        <w:t>4</w:t>
      </w:r>
      <w:r>
        <w:rPr>
          <w:rFonts w:hint="eastAsia" w:ascii="宋体" w:hAnsi="宋体" w:cs="仿宋"/>
          <w:kern w:val="0"/>
          <w:sz w:val="24"/>
          <w:szCs w:val="24"/>
        </w:rPr>
        <w:t>、投标截止时间和有效时间</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投标文件必须在招标人规定的投标截止时间前送达指定的开标地点。中标人的投标文件自开标之日起至合同履行完毕均应保持有效。</w:t>
      </w:r>
    </w:p>
    <w:p>
      <w:pPr>
        <w:spacing w:line="440" w:lineRule="exact"/>
        <w:rPr>
          <w:rFonts w:ascii="宋体" w:hAnsi="宋体" w:cs="仿宋"/>
          <w:b/>
          <w:kern w:val="0"/>
          <w:sz w:val="24"/>
          <w:szCs w:val="24"/>
        </w:rPr>
      </w:pPr>
      <w:r>
        <w:rPr>
          <w:rFonts w:hint="eastAsia" w:ascii="宋体" w:hAnsi="宋体" w:cs="仿宋"/>
          <w:b/>
          <w:kern w:val="0"/>
          <w:sz w:val="24"/>
          <w:szCs w:val="24"/>
        </w:rPr>
        <w:t>五、无效的投标</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发生下列情况之一的投标文件被视为无效：</w:t>
      </w:r>
    </w:p>
    <w:p>
      <w:pPr>
        <w:spacing w:line="440" w:lineRule="exact"/>
        <w:ind w:firstLine="360" w:firstLineChars="150"/>
        <w:rPr>
          <w:rFonts w:ascii="宋体" w:hAnsi="宋体" w:cs="仿宋"/>
          <w:kern w:val="0"/>
          <w:sz w:val="24"/>
          <w:szCs w:val="24"/>
        </w:rPr>
      </w:pPr>
      <w:r>
        <w:rPr>
          <w:rFonts w:ascii="宋体" w:hAnsi="宋体" w:cs="仿宋"/>
          <w:kern w:val="0"/>
          <w:sz w:val="24"/>
          <w:szCs w:val="24"/>
        </w:rPr>
        <w:t>1</w:t>
      </w:r>
      <w:r>
        <w:rPr>
          <w:rFonts w:hint="eastAsia" w:ascii="宋体" w:hAnsi="宋体" w:cs="仿宋"/>
          <w:kern w:val="0"/>
          <w:sz w:val="24"/>
          <w:szCs w:val="24"/>
        </w:rPr>
        <w:t>、在投标截止时间以后送达的投标文件；</w:t>
      </w:r>
    </w:p>
    <w:p>
      <w:pPr>
        <w:spacing w:line="440" w:lineRule="exact"/>
        <w:ind w:firstLine="360" w:firstLineChars="150"/>
        <w:rPr>
          <w:rFonts w:ascii="宋体" w:hAnsi="宋体" w:cs="仿宋"/>
          <w:kern w:val="0"/>
          <w:sz w:val="24"/>
          <w:szCs w:val="24"/>
        </w:rPr>
      </w:pPr>
      <w:r>
        <w:rPr>
          <w:rFonts w:ascii="宋体" w:hAnsi="宋体" w:cs="仿宋"/>
          <w:kern w:val="0"/>
          <w:sz w:val="24"/>
          <w:szCs w:val="24"/>
        </w:rPr>
        <w:t>2</w:t>
      </w:r>
      <w:r>
        <w:rPr>
          <w:rFonts w:hint="eastAsia" w:ascii="宋体" w:hAnsi="宋体" w:cs="仿宋"/>
          <w:kern w:val="0"/>
          <w:sz w:val="24"/>
          <w:szCs w:val="24"/>
        </w:rPr>
        <w:t>、由于包装不妥，在送交途中严重破损或失散的投标文件；</w:t>
      </w:r>
    </w:p>
    <w:p>
      <w:pPr>
        <w:spacing w:line="440" w:lineRule="exact"/>
        <w:ind w:firstLine="360" w:firstLineChars="150"/>
        <w:rPr>
          <w:rFonts w:ascii="宋体" w:hAnsi="宋体" w:cs="仿宋"/>
          <w:kern w:val="0"/>
          <w:sz w:val="24"/>
          <w:szCs w:val="24"/>
        </w:rPr>
      </w:pPr>
      <w:r>
        <w:rPr>
          <w:rFonts w:ascii="宋体" w:hAnsi="宋体" w:cs="仿宋"/>
          <w:kern w:val="0"/>
          <w:sz w:val="24"/>
          <w:szCs w:val="24"/>
        </w:rPr>
        <w:t>3</w:t>
      </w:r>
      <w:r>
        <w:rPr>
          <w:rFonts w:hint="eastAsia" w:ascii="宋体" w:hAnsi="宋体" w:cs="仿宋"/>
          <w:kern w:val="0"/>
          <w:sz w:val="24"/>
          <w:szCs w:val="24"/>
        </w:rPr>
        <w:t>、以电讯形式投标的投标文件；</w:t>
      </w:r>
    </w:p>
    <w:p>
      <w:pPr>
        <w:spacing w:line="440" w:lineRule="exact"/>
        <w:ind w:firstLine="360" w:firstLineChars="150"/>
        <w:rPr>
          <w:rFonts w:ascii="宋体" w:hAnsi="宋体" w:cs="仿宋"/>
          <w:kern w:val="0"/>
          <w:sz w:val="24"/>
          <w:szCs w:val="24"/>
        </w:rPr>
      </w:pPr>
      <w:r>
        <w:rPr>
          <w:rFonts w:ascii="宋体" w:hAnsi="宋体" w:cs="仿宋"/>
          <w:kern w:val="0"/>
          <w:sz w:val="24"/>
          <w:szCs w:val="24"/>
        </w:rPr>
        <w:t>4</w:t>
      </w:r>
      <w:r>
        <w:rPr>
          <w:rFonts w:hint="eastAsia" w:ascii="宋体" w:hAnsi="宋体" w:cs="仿宋"/>
          <w:kern w:val="0"/>
          <w:sz w:val="24"/>
          <w:szCs w:val="24"/>
        </w:rPr>
        <w:t>、投标文件未按招标文件规定的要求提交或密封的；</w:t>
      </w:r>
    </w:p>
    <w:p>
      <w:pPr>
        <w:spacing w:line="440" w:lineRule="exact"/>
        <w:ind w:firstLine="360" w:firstLineChars="150"/>
        <w:rPr>
          <w:rFonts w:ascii="宋体" w:hAnsi="宋体" w:cs="仿宋"/>
          <w:kern w:val="0"/>
          <w:sz w:val="24"/>
          <w:szCs w:val="24"/>
        </w:rPr>
      </w:pPr>
      <w:r>
        <w:rPr>
          <w:rFonts w:ascii="宋体" w:hAnsi="宋体" w:cs="仿宋"/>
          <w:kern w:val="0"/>
          <w:sz w:val="24"/>
          <w:szCs w:val="24"/>
        </w:rPr>
        <w:t>5</w:t>
      </w:r>
      <w:r>
        <w:rPr>
          <w:rFonts w:hint="eastAsia" w:ascii="宋体" w:hAnsi="宋体" w:cs="仿宋"/>
          <w:kern w:val="0"/>
          <w:sz w:val="24"/>
          <w:szCs w:val="24"/>
        </w:rPr>
        <w:t>、投标人递交两份或两份以上内容不同又未在投标文件中声明哪一份有效的投标文件；</w:t>
      </w:r>
    </w:p>
    <w:p>
      <w:pPr>
        <w:spacing w:line="440" w:lineRule="exact"/>
        <w:ind w:firstLine="360" w:firstLineChars="150"/>
        <w:rPr>
          <w:rFonts w:ascii="宋体" w:hAnsi="宋体" w:cs="仿宋"/>
          <w:kern w:val="0"/>
          <w:sz w:val="24"/>
          <w:szCs w:val="24"/>
        </w:rPr>
      </w:pPr>
      <w:r>
        <w:rPr>
          <w:rFonts w:ascii="宋体" w:hAnsi="宋体" w:cs="仿宋"/>
          <w:kern w:val="0"/>
          <w:sz w:val="24"/>
          <w:szCs w:val="24"/>
        </w:rPr>
        <w:t>6</w:t>
      </w:r>
      <w:r>
        <w:rPr>
          <w:rFonts w:hint="eastAsia" w:ascii="宋体" w:hAnsi="宋体" w:cs="仿宋"/>
          <w:kern w:val="0"/>
          <w:sz w:val="24"/>
          <w:szCs w:val="24"/>
        </w:rPr>
        <w:t>、投标文件未加盖投标人公章，也未经法定代表人授权代表签字或盖章的；</w:t>
      </w:r>
    </w:p>
    <w:p>
      <w:pPr>
        <w:spacing w:line="440" w:lineRule="exact"/>
        <w:ind w:firstLine="360" w:firstLineChars="150"/>
        <w:rPr>
          <w:rFonts w:ascii="宋体" w:hAnsi="宋体" w:cs="仿宋"/>
          <w:kern w:val="0"/>
          <w:sz w:val="24"/>
          <w:szCs w:val="24"/>
        </w:rPr>
      </w:pPr>
      <w:r>
        <w:rPr>
          <w:rFonts w:ascii="宋体" w:hAnsi="宋体" w:cs="仿宋"/>
          <w:kern w:val="0"/>
          <w:sz w:val="24"/>
          <w:szCs w:val="24"/>
        </w:rPr>
        <w:t>7</w:t>
      </w:r>
      <w:r>
        <w:rPr>
          <w:rFonts w:hint="eastAsia" w:ascii="宋体" w:hAnsi="宋体" w:cs="仿宋"/>
          <w:kern w:val="0"/>
          <w:sz w:val="24"/>
          <w:szCs w:val="24"/>
        </w:rPr>
        <w:t>、资信技术文件与商务报价文件出现混装或在资信技术文件中出现投标总报价的，或者商务报价文件中的报价货物与资信技术文件中的投标货物出现重大偏差的；</w:t>
      </w:r>
    </w:p>
    <w:p>
      <w:pPr>
        <w:spacing w:line="440" w:lineRule="exact"/>
        <w:ind w:firstLine="360" w:firstLineChars="150"/>
        <w:rPr>
          <w:rFonts w:ascii="宋体" w:hAnsi="宋体" w:cs="仿宋"/>
          <w:kern w:val="0"/>
          <w:sz w:val="24"/>
          <w:szCs w:val="24"/>
        </w:rPr>
      </w:pPr>
      <w:r>
        <w:rPr>
          <w:rFonts w:ascii="宋体" w:hAnsi="宋体" w:cs="仿宋"/>
          <w:kern w:val="0"/>
          <w:sz w:val="24"/>
          <w:szCs w:val="24"/>
        </w:rPr>
        <w:t>8</w:t>
      </w:r>
      <w:r>
        <w:rPr>
          <w:rFonts w:hint="eastAsia" w:ascii="宋体" w:hAnsi="宋体" w:cs="仿宋"/>
          <w:kern w:val="0"/>
          <w:sz w:val="24"/>
          <w:szCs w:val="24"/>
        </w:rPr>
        <w:t>、投标文件的关键内容字迹模糊，无法辩认的；</w:t>
      </w:r>
    </w:p>
    <w:p>
      <w:pPr>
        <w:spacing w:line="440" w:lineRule="exact"/>
        <w:ind w:firstLine="360" w:firstLineChars="150"/>
        <w:rPr>
          <w:rFonts w:ascii="宋体" w:hAnsi="宋体" w:cs="仿宋"/>
          <w:kern w:val="0"/>
          <w:sz w:val="24"/>
          <w:szCs w:val="24"/>
        </w:rPr>
      </w:pPr>
      <w:r>
        <w:rPr>
          <w:rFonts w:ascii="宋体" w:hAnsi="宋体" w:cs="仿宋"/>
          <w:kern w:val="0"/>
          <w:sz w:val="24"/>
          <w:szCs w:val="24"/>
        </w:rPr>
        <w:t>9</w:t>
      </w:r>
      <w:r>
        <w:rPr>
          <w:rFonts w:hint="eastAsia" w:ascii="宋体" w:hAnsi="宋体" w:cs="仿宋"/>
          <w:kern w:val="0"/>
          <w:sz w:val="24"/>
          <w:szCs w:val="24"/>
        </w:rPr>
        <w:t>、投标文件中实质上未响应招标文件要求的或与招标文件有重大偏离的；</w:t>
      </w:r>
    </w:p>
    <w:p>
      <w:pPr>
        <w:spacing w:line="440" w:lineRule="exact"/>
        <w:ind w:firstLine="360" w:firstLineChars="150"/>
        <w:rPr>
          <w:rFonts w:ascii="宋体" w:hAnsi="宋体" w:cs="仿宋"/>
          <w:kern w:val="0"/>
          <w:sz w:val="24"/>
          <w:szCs w:val="24"/>
        </w:rPr>
      </w:pPr>
      <w:r>
        <w:rPr>
          <w:rFonts w:ascii="宋体" w:hAnsi="宋体" w:cs="仿宋"/>
          <w:kern w:val="0"/>
          <w:sz w:val="24"/>
          <w:szCs w:val="24"/>
        </w:rPr>
        <w:t>1</w:t>
      </w:r>
      <w:r>
        <w:rPr>
          <w:rFonts w:hint="eastAsia" w:ascii="宋体" w:hAnsi="宋体" w:cs="仿宋"/>
          <w:kern w:val="0"/>
          <w:sz w:val="24"/>
          <w:szCs w:val="24"/>
        </w:rPr>
        <w:t>0、投标报价超过预算金额（或分项预算金额）的；</w:t>
      </w:r>
    </w:p>
    <w:p>
      <w:pPr>
        <w:spacing w:line="440" w:lineRule="exact"/>
        <w:ind w:firstLine="360" w:firstLineChars="150"/>
        <w:rPr>
          <w:rFonts w:ascii="宋体" w:hAnsi="宋体" w:cs="仿宋"/>
          <w:kern w:val="0"/>
          <w:sz w:val="24"/>
          <w:szCs w:val="24"/>
        </w:rPr>
      </w:pPr>
      <w:r>
        <w:rPr>
          <w:rFonts w:ascii="宋体" w:hAnsi="宋体" w:cs="仿宋"/>
          <w:kern w:val="0"/>
          <w:sz w:val="24"/>
          <w:szCs w:val="24"/>
        </w:rPr>
        <w:t>1</w:t>
      </w:r>
      <w:r>
        <w:rPr>
          <w:rFonts w:hint="eastAsia" w:ascii="宋体" w:hAnsi="宋体" w:cs="仿宋"/>
          <w:kern w:val="0"/>
          <w:sz w:val="24"/>
          <w:szCs w:val="24"/>
        </w:rPr>
        <w:t>1、投标人授权代表没有提供合法、有效的</w:t>
      </w:r>
      <w:r>
        <w:rPr>
          <w:rFonts w:ascii="宋体" w:hAnsi="宋体" w:cs="仿宋"/>
          <w:kern w:val="0"/>
          <w:sz w:val="24"/>
          <w:szCs w:val="24"/>
        </w:rPr>
        <w:t>“</w:t>
      </w:r>
      <w:r>
        <w:rPr>
          <w:rFonts w:hint="eastAsia" w:ascii="宋体" w:hAnsi="宋体" w:cs="仿宋"/>
          <w:kern w:val="0"/>
          <w:sz w:val="24"/>
          <w:szCs w:val="24"/>
        </w:rPr>
        <w:t>法定代表人授权书</w:t>
      </w:r>
      <w:r>
        <w:rPr>
          <w:rFonts w:ascii="宋体" w:hAnsi="宋体" w:cs="仿宋"/>
          <w:kern w:val="0"/>
          <w:sz w:val="24"/>
          <w:szCs w:val="24"/>
        </w:rPr>
        <w:t>”</w:t>
      </w:r>
      <w:r>
        <w:rPr>
          <w:rFonts w:hint="eastAsia" w:ascii="宋体" w:hAnsi="宋体" w:cs="仿宋"/>
          <w:kern w:val="0"/>
          <w:sz w:val="24"/>
          <w:szCs w:val="24"/>
        </w:rPr>
        <w:t>原件或未提供有效的身份证件的；</w:t>
      </w:r>
    </w:p>
    <w:p>
      <w:pPr>
        <w:spacing w:line="440" w:lineRule="exact"/>
        <w:ind w:firstLine="360" w:firstLineChars="150"/>
        <w:rPr>
          <w:rFonts w:ascii="宋体" w:hAnsi="宋体" w:cs="仿宋"/>
          <w:kern w:val="0"/>
          <w:sz w:val="24"/>
          <w:szCs w:val="24"/>
        </w:rPr>
      </w:pPr>
      <w:r>
        <w:rPr>
          <w:rFonts w:ascii="宋体" w:hAnsi="宋体" w:cs="仿宋"/>
          <w:kern w:val="0"/>
          <w:sz w:val="24"/>
          <w:szCs w:val="24"/>
        </w:rPr>
        <w:t>1</w:t>
      </w:r>
      <w:r>
        <w:rPr>
          <w:rFonts w:hint="eastAsia" w:ascii="宋体" w:hAnsi="宋体" w:cs="仿宋"/>
          <w:kern w:val="0"/>
          <w:sz w:val="24"/>
          <w:szCs w:val="24"/>
        </w:rPr>
        <w:t>2、不具备招标文件规定的资格要求的；</w:t>
      </w:r>
    </w:p>
    <w:p>
      <w:pPr>
        <w:spacing w:line="440" w:lineRule="exact"/>
        <w:ind w:firstLine="360" w:firstLineChars="150"/>
        <w:rPr>
          <w:rFonts w:ascii="宋体" w:hAnsi="宋体" w:cs="仿宋"/>
          <w:kern w:val="0"/>
          <w:sz w:val="24"/>
          <w:szCs w:val="24"/>
        </w:rPr>
      </w:pPr>
      <w:r>
        <w:rPr>
          <w:rFonts w:ascii="宋体" w:hAnsi="宋体" w:cs="仿宋"/>
          <w:kern w:val="0"/>
          <w:sz w:val="24"/>
          <w:szCs w:val="24"/>
        </w:rPr>
        <w:t>1</w:t>
      </w:r>
      <w:r>
        <w:rPr>
          <w:rFonts w:hint="eastAsia" w:ascii="宋体" w:hAnsi="宋体" w:cs="仿宋"/>
          <w:kern w:val="0"/>
          <w:sz w:val="24"/>
          <w:szCs w:val="24"/>
        </w:rPr>
        <w:t>3、不符合法律、法规、规章和招标文件规定的其他实质性要求的。</w:t>
      </w:r>
    </w:p>
    <w:p>
      <w:pPr>
        <w:spacing w:line="440" w:lineRule="exact"/>
        <w:rPr>
          <w:rFonts w:ascii="宋体" w:hAnsi="宋体" w:cs="仿宋"/>
          <w:b/>
          <w:kern w:val="0"/>
          <w:sz w:val="24"/>
          <w:szCs w:val="24"/>
        </w:rPr>
      </w:pPr>
      <w:r>
        <w:rPr>
          <w:rFonts w:hint="eastAsia" w:ascii="宋体" w:hAnsi="宋体" w:cs="仿宋"/>
          <w:b/>
          <w:kern w:val="0"/>
          <w:sz w:val="24"/>
          <w:szCs w:val="24"/>
        </w:rPr>
        <w:t>六、质疑和投诉</w:t>
      </w:r>
    </w:p>
    <w:p>
      <w:pPr>
        <w:spacing w:line="440" w:lineRule="exact"/>
        <w:ind w:firstLine="360" w:firstLineChars="150"/>
        <w:rPr>
          <w:rFonts w:ascii="宋体" w:hAnsi="宋体" w:cs="仿宋"/>
          <w:kern w:val="0"/>
          <w:sz w:val="24"/>
          <w:szCs w:val="24"/>
        </w:rPr>
      </w:pPr>
      <w:r>
        <w:rPr>
          <w:rFonts w:ascii="宋体" w:hAnsi="宋体" w:cs="仿宋"/>
          <w:kern w:val="0"/>
          <w:sz w:val="24"/>
          <w:szCs w:val="24"/>
        </w:rPr>
        <w:t>1</w:t>
      </w:r>
      <w:r>
        <w:rPr>
          <w:rFonts w:hint="eastAsia" w:ascii="宋体" w:hAnsi="宋体" w:cs="仿宋"/>
          <w:kern w:val="0"/>
          <w:sz w:val="24"/>
          <w:szCs w:val="24"/>
        </w:rPr>
        <w:t>、投标人对本次招标相关事项有疑问的，可以向采购人或招标人提出询问。</w:t>
      </w:r>
    </w:p>
    <w:p>
      <w:pPr>
        <w:spacing w:line="440" w:lineRule="exact"/>
        <w:ind w:firstLine="360" w:firstLineChars="150"/>
        <w:rPr>
          <w:rFonts w:ascii="宋体" w:hAnsi="宋体" w:cs="仿宋"/>
          <w:kern w:val="0"/>
          <w:sz w:val="24"/>
          <w:szCs w:val="24"/>
        </w:rPr>
      </w:pPr>
      <w:r>
        <w:rPr>
          <w:rFonts w:ascii="宋体" w:hAnsi="宋体" w:cs="仿宋"/>
          <w:kern w:val="0"/>
          <w:sz w:val="24"/>
          <w:szCs w:val="24"/>
        </w:rPr>
        <w:t>2</w:t>
      </w:r>
      <w:r>
        <w:rPr>
          <w:rFonts w:hint="eastAsia" w:ascii="宋体" w:hAnsi="宋体" w:cs="仿宋"/>
          <w:kern w:val="0"/>
          <w:sz w:val="24"/>
          <w:szCs w:val="24"/>
        </w:rPr>
        <w:t>、若投标人认为其合法权益受到损害，可以在知道或者应当知道其权益受到损害之日起</w:t>
      </w:r>
      <w:r>
        <w:rPr>
          <w:rFonts w:ascii="宋体" w:hAnsi="宋体" w:cs="仿宋"/>
          <w:kern w:val="0"/>
          <w:sz w:val="24"/>
          <w:szCs w:val="24"/>
        </w:rPr>
        <w:t>7</w:t>
      </w:r>
      <w:r>
        <w:rPr>
          <w:rFonts w:hint="eastAsia" w:ascii="宋体" w:hAnsi="宋体" w:cs="仿宋"/>
          <w:kern w:val="0"/>
          <w:sz w:val="24"/>
          <w:szCs w:val="24"/>
        </w:rPr>
        <w:t>个工作日内，以书面形式向采购人或招标人提出质疑并要求作出答复。</w:t>
      </w:r>
    </w:p>
    <w:p>
      <w:pPr>
        <w:spacing w:line="440" w:lineRule="exact"/>
        <w:ind w:firstLine="360" w:firstLineChars="150"/>
        <w:rPr>
          <w:rFonts w:ascii="宋体" w:hAnsi="宋体" w:cs="仿宋"/>
          <w:kern w:val="0"/>
          <w:sz w:val="24"/>
          <w:szCs w:val="24"/>
        </w:rPr>
      </w:pPr>
      <w:r>
        <w:rPr>
          <w:rFonts w:ascii="宋体" w:hAnsi="宋体" w:cs="仿宋"/>
          <w:kern w:val="0"/>
          <w:sz w:val="24"/>
          <w:szCs w:val="24"/>
        </w:rPr>
        <w:t>3</w:t>
      </w:r>
      <w:r>
        <w:rPr>
          <w:rFonts w:hint="eastAsia" w:ascii="宋体" w:hAnsi="宋体" w:cs="仿宋"/>
          <w:kern w:val="0"/>
          <w:sz w:val="24"/>
          <w:szCs w:val="24"/>
        </w:rPr>
        <w:t>、采购人或招标人会在收到投标人的书面质疑后</w:t>
      </w:r>
      <w:r>
        <w:rPr>
          <w:rFonts w:ascii="宋体" w:hAnsi="宋体" w:cs="仿宋"/>
          <w:kern w:val="0"/>
          <w:sz w:val="24"/>
          <w:szCs w:val="24"/>
        </w:rPr>
        <w:t>7</w:t>
      </w:r>
      <w:r>
        <w:rPr>
          <w:rFonts w:hint="eastAsia" w:ascii="宋体" w:hAnsi="宋体" w:cs="仿宋"/>
          <w:kern w:val="0"/>
          <w:sz w:val="24"/>
          <w:szCs w:val="24"/>
        </w:rPr>
        <w:t>个工作日内审查质疑事项，作出答复或相关处理决定，并以书面形式通知质疑投标人和其他相关投标人，但答复的内容涉及商业秘密的除外。若质疑涉及招标制度或程序，将被转至政府采购管理部门审查。</w:t>
      </w:r>
    </w:p>
    <w:p>
      <w:pPr>
        <w:spacing w:line="440" w:lineRule="exact"/>
        <w:ind w:firstLine="360" w:firstLineChars="150"/>
        <w:rPr>
          <w:rFonts w:ascii="宋体" w:hAnsi="宋体" w:cs="仿宋"/>
          <w:kern w:val="0"/>
          <w:sz w:val="24"/>
          <w:szCs w:val="24"/>
        </w:rPr>
      </w:pPr>
      <w:r>
        <w:rPr>
          <w:rFonts w:ascii="宋体" w:hAnsi="宋体" w:cs="仿宋"/>
          <w:kern w:val="0"/>
          <w:sz w:val="24"/>
          <w:szCs w:val="24"/>
        </w:rPr>
        <w:t>4</w:t>
      </w:r>
      <w:r>
        <w:rPr>
          <w:rFonts w:hint="eastAsia" w:ascii="宋体" w:hAnsi="宋体" w:cs="仿宋"/>
          <w:kern w:val="0"/>
          <w:sz w:val="24"/>
          <w:szCs w:val="24"/>
        </w:rPr>
        <w:t>、质疑投标人对招标人的答复不满意或采购人、招标人未在规定的时间内做出答复的，可以在答复期满后</w:t>
      </w:r>
      <w:r>
        <w:rPr>
          <w:rFonts w:ascii="宋体" w:hAnsi="宋体" w:cs="仿宋"/>
          <w:kern w:val="0"/>
          <w:sz w:val="24"/>
          <w:szCs w:val="24"/>
        </w:rPr>
        <w:t>15</w:t>
      </w:r>
      <w:r>
        <w:rPr>
          <w:rFonts w:hint="eastAsia" w:ascii="宋体" w:hAnsi="宋体" w:cs="仿宋"/>
          <w:kern w:val="0"/>
          <w:sz w:val="24"/>
          <w:szCs w:val="24"/>
        </w:rPr>
        <w:t>个工作日内向同级政府采购监督管理部门投诉。</w:t>
      </w:r>
    </w:p>
    <w:p>
      <w:pPr>
        <w:spacing w:line="440" w:lineRule="exact"/>
        <w:rPr>
          <w:rFonts w:ascii="宋体" w:hAnsi="宋体" w:cs="仿宋"/>
          <w:b/>
          <w:kern w:val="0"/>
          <w:sz w:val="24"/>
          <w:szCs w:val="24"/>
        </w:rPr>
      </w:pPr>
      <w:r>
        <w:rPr>
          <w:rFonts w:hint="eastAsia" w:ascii="宋体" w:hAnsi="宋体" w:cs="仿宋"/>
          <w:b/>
          <w:kern w:val="0"/>
          <w:sz w:val="24"/>
          <w:szCs w:val="24"/>
        </w:rPr>
        <w:t>七、其它</w:t>
      </w:r>
    </w:p>
    <w:p>
      <w:pPr>
        <w:spacing w:line="440" w:lineRule="exact"/>
        <w:ind w:firstLine="360" w:firstLineChars="150"/>
        <w:rPr>
          <w:rFonts w:ascii="宋体" w:hAnsi="宋体" w:cs="仿宋"/>
          <w:kern w:val="0"/>
          <w:sz w:val="24"/>
          <w:szCs w:val="24"/>
        </w:rPr>
      </w:pPr>
      <w:r>
        <w:rPr>
          <w:rFonts w:ascii="宋体" w:hAnsi="宋体" w:cs="仿宋"/>
          <w:kern w:val="0"/>
          <w:sz w:val="24"/>
          <w:szCs w:val="24"/>
        </w:rPr>
        <w:t>1</w:t>
      </w:r>
      <w:r>
        <w:rPr>
          <w:rFonts w:hint="eastAsia" w:ascii="宋体" w:hAnsi="宋体" w:cs="仿宋"/>
          <w:kern w:val="0"/>
          <w:sz w:val="24"/>
          <w:szCs w:val="24"/>
        </w:rPr>
        <w:t>、本项目允许供应商在招标文件发售截止时间后报名获取采购文件，但该供应商对招标文件内容提出异议，我中心将不予受理和答复。</w:t>
      </w:r>
    </w:p>
    <w:p>
      <w:pPr>
        <w:spacing w:line="440" w:lineRule="exact"/>
        <w:ind w:firstLine="360" w:firstLineChars="150"/>
        <w:rPr>
          <w:rFonts w:ascii="宋体" w:hAnsi="宋体" w:cs="仿宋"/>
          <w:kern w:val="0"/>
          <w:sz w:val="24"/>
          <w:szCs w:val="24"/>
        </w:rPr>
      </w:pPr>
      <w:r>
        <w:rPr>
          <w:rFonts w:ascii="宋体" w:hAnsi="宋体" w:cs="仿宋"/>
          <w:kern w:val="0"/>
          <w:sz w:val="24"/>
          <w:szCs w:val="24"/>
        </w:rPr>
        <w:t>2</w:t>
      </w:r>
      <w:r>
        <w:rPr>
          <w:rFonts w:hint="eastAsia" w:ascii="宋体" w:hAnsi="宋体" w:cs="仿宋"/>
          <w:kern w:val="0"/>
          <w:sz w:val="24"/>
          <w:szCs w:val="24"/>
        </w:rPr>
        <w:t>、供应商报名并获取招标文件后，若不准备参加本次采购项目的投标，请于投标截止期前2天向招标人作出书面说明，不予说明的将被列入不良行为。</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3、如供应商在确定中标后无正当理由放弃中标的，采购人或招标人将向政府采购监管部门报告，并视情形列入不良行为并予以通报，供应商应当自行承担法律责任。</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4、如投标人在投标过程中提供虚假材料谋取中标或与其他投标人恶意串通，一经发现，将取消其中标资格，并按有关规定予以处理。</w:t>
      </w:r>
    </w:p>
    <w:p>
      <w:pPr>
        <w:spacing w:line="440" w:lineRule="exact"/>
        <w:ind w:firstLine="360" w:firstLineChars="150"/>
        <w:rPr>
          <w:rFonts w:ascii="宋体" w:hAnsi="宋体" w:cs="仿宋"/>
          <w:kern w:val="0"/>
          <w:sz w:val="24"/>
          <w:szCs w:val="24"/>
        </w:rPr>
      </w:pPr>
      <w:r>
        <w:rPr>
          <w:rFonts w:hint="eastAsia" w:ascii="宋体" w:hAnsi="宋体"/>
          <w:kern w:val="0"/>
          <w:sz w:val="24"/>
        </w:rPr>
        <w:t>★</w:t>
      </w:r>
      <w:r>
        <w:rPr>
          <w:rFonts w:hint="eastAsia" w:ascii="宋体" w:hAnsi="宋体" w:cs="仿宋"/>
          <w:kern w:val="0"/>
          <w:sz w:val="24"/>
          <w:szCs w:val="24"/>
        </w:rPr>
        <w:t>5、供应商应对其投标报价进行认真核算。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6、根据财库〔</w:t>
      </w:r>
      <w:r>
        <w:rPr>
          <w:rFonts w:ascii="宋体" w:hAnsi="宋体" w:cs="仿宋"/>
          <w:kern w:val="0"/>
          <w:sz w:val="24"/>
          <w:szCs w:val="24"/>
        </w:rPr>
        <w:t>2016</w:t>
      </w:r>
      <w:r>
        <w:rPr>
          <w:rFonts w:hint="eastAsia" w:ascii="宋体" w:hAnsi="宋体" w:cs="仿宋"/>
          <w:kern w:val="0"/>
          <w:sz w:val="24"/>
          <w:szCs w:val="24"/>
        </w:rPr>
        <w:t>〕</w:t>
      </w:r>
      <w:r>
        <w:rPr>
          <w:rFonts w:ascii="宋体" w:hAnsi="宋体" w:cs="仿宋"/>
          <w:kern w:val="0"/>
          <w:sz w:val="24"/>
          <w:szCs w:val="24"/>
        </w:rPr>
        <w:t>125</w:t>
      </w:r>
      <w:r>
        <w:rPr>
          <w:rFonts w:hint="eastAsia" w:ascii="宋体" w:hAnsi="宋体" w:cs="仿宋"/>
          <w:kern w:val="0"/>
          <w:sz w:val="24"/>
          <w:szCs w:val="24"/>
        </w:rPr>
        <w:t>号《财政部关于在政府采购活动中查询及使用信用记录有关问题的通知》的要求，将对本次投标供应商通过</w:t>
      </w:r>
      <w:r>
        <w:rPr>
          <w:rFonts w:ascii="宋体" w:hAnsi="宋体" w:cs="仿宋"/>
          <w:kern w:val="0"/>
          <w:sz w:val="24"/>
          <w:szCs w:val="24"/>
        </w:rPr>
        <w:t>“</w:t>
      </w:r>
      <w:r>
        <w:rPr>
          <w:rFonts w:hint="eastAsia" w:ascii="宋体" w:hAnsi="宋体" w:cs="仿宋"/>
          <w:kern w:val="0"/>
          <w:sz w:val="24"/>
          <w:szCs w:val="24"/>
        </w:rPr>
        <w:t>信用中国</w:t>
      </w:r>
      <w:r>
        <w:rPr>
          <w:rFonts w:ascii="宋体" w:hAnsi="宋体" w:cs="仿宋"/>
          <w:kern w:val="0"/>
          <w:sz w:val="24"/>
          <w:szCs w:val="24"/>
        </w:rPr>
        <w:t>”</w:t>
      </w:r>
      <w:r>
        <w:rPr>
          <w:rFonts w:hint="eastAsia" w:ascii="宋体" w:hAnsi="宋体" w:cs="仿宋"/>
          <w:kern w:val="0"/>
          <w:sz w:val="24"/>
          <w:szCs w:val="24"/>
        </w:rPr>
        <w:t>网站（</w:t>
      </w:r>
      <w:r>
        <w:rPr>
          <w:rFonts w:ascii="宋体" w:hAnsi="宋体" w:cs="仿宋"/>
          <w:kern w:val="0"/>
          <w:sz w:val="24"/>
          <w:szCs w:val="24"/>
        </w:rPr>
        <w:t>www.creditchina.gov.cn</w:t>
      </w:r>
      <w:r>
        <w:rPr>
          <w:rFonts w:hint="eastAsia" w:ascii="宋体" w:hAnsi="宋体" w:cs="仿宋"/>
          <w:kern w:val="0"/>
          <w:sz w:val="24"/>
          <w:szCs w:val="24"/>
        </w:rPr>
        <w:t>）查询相关主体信用记录，查询截止时间为开标时间，供应商若被《信用中国》纳入</w:t>
      </w:r>
      <w:r>
        <w:rPr>
          <w:rFonts w:ascii="宋体" w:hAnsi="宋体" w:cs="仿宋"/>
          <w:kern w:val="0"/>
          <w:sz w:val="24"/>
          <w:szCs w:val="24"/>
        </w:rPr>
        <w:t xml:space="preserve">“ </w:t>
      </w:r>
      <w:r>
        <w:rPr>
          <w:rFonts w:hint="eastAsia" w:ascii="宋体" w:hAnsi="宋体" w:cs="仿宋"/>
          <w:kern w:val="0"/>
          <w:sz w:val="24"/>
          <w:szCs w:val="24"/>
        </w:rPr>
        <w:t>失信被执行人、企业经营异常名录、重大税收违法案件当事人名单、政府采购严重违法失信名单</w:t>
      </w:r>
      <w:r>
        <w:rPr>
          <w:rFonts w:ascii="宋体" w:hAnsi="宋体" w:cs="仿宋"/>
          <w:kern w:val="0"/>
          <w:sz w:val="24"/>
          <w:szCs w:val="24"/>
        </w:rPr>
        <w:t>”</w:t>
      </w:r>
      <w:r>
        <w:rPr>
          <w:rFonts w:hint="eastAsia" w:ascii="宋体" w:hAnsi="宋体" w:cs="仿宋"/>
          <w:kern w:val="0"/>
          <w:sz w:val="24"/>
          <w:szCs w:val="24"/>
        </w:rPr>
        <w:t>的将作为无效投标处理。</w:t>
      </w:r>
    </w:p>
    <w:p>
      <w:pPr>
        <w:spacing w:line="440" w:lineRule="exact"/>
        <w:ind w:firstLine="360" w:firstLineChars="150"/>
        <w:rPr>
          <w:rFonts w:hint="eastAsia" w:ascii="宋体" w:hAnsi="宋体" w:cs="仿宋"/>
          <w:kern w:val="0"/>
          <w:sz w:val="24"/>
          <w:szCs w:val="24"/>
        </w:rPr>
      </w:pPr>
      <w:r>
        <w:rPr>
          <w:rFonts w:hint="eastAsia" w:ascii="宋体" w:hAnsi="宋体" w:cs="仿宋"/>
          <w:kern w:val="0"/>
          <w:sz w:val="24"/>
          <w:szCs w:val="24"/>
        </w:rPr>
        <w:t>7、公益一类事业单位不属于政府购买服务的承接主体，不得参与本项目投标。</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8、本招标文件的解释权属温岭市政府采购中心和采购人。</w:t>
      </w:r>
      <w:r>
        <w:rPr>
          <w:rFonts w:ascii="宋体" w:hAnsi="宋体" w:cs="仿宋"/>
          <w:kern w:val="0"/>
          <w:sz w:val="24"/>
          <w:szCs w:val="24"/>
        </w:rPr>
        <w:br w:type="page"/>
      </w:r>
    </w:p>
    <w:p>
      <w:pPr>
        <w:pStyle w:val="3"/>
        <w:spacing w:after="240"/>
        <w:jc w:val="center"/>
        <w:rPr>
          <w:color w:val="auto"/>
          <w:sz w:val="30"/>
          <w:szCs w:val="30"/>
        </w:rPr>
      </w:pPr>
      <w:bookmarkStart w:id="6" w:name="_Toc15567867"/>
      <w:r>
        <w:rPr>
          <w:rFonts w:hint="eastAsia"/>
          <w:color w:val="auto"/>
          <w:sz w:val="30"/>
          <w:szCs w:val="30"/>
        </w:rPr>
        <w:t xml:space="preserve">第四部分  </w:t>
      </w:r>
      <w:bookmarkEnd w:id="1"/>
      <w:bookmarkEnd w:id="2"/>
      <w:bookmarkStart w:id="7" w:name="_Toc472347955"/>
      <w:bookmarkStart w:id="8" w:name="_Toc305785552"/>
      <w:r>
        <w:rPr>
          <w:color w:val="auto"/>
          <w:sz w:val="30"/>
          <w:szCs w:val="30"/>
        </w:rPr>
        <w:t>采购</w:t>
      </w:r>
      <w:r>
        <w:rPr>
          <w:rFonts w:hint="eastAsia"/>
          <w:color w:val="auto"/>
          <w:sz w:val="30"/>
          <w:szCs w:val="30"/>
        </w:rPr>
        <w:t>项目需求</w:t>
      </w:r>
      <w:bookmarkEnd w:id="6"/>
    </w:p>
    <w:bookmarkEnd w:id="7"/>
    <w:bookmarkEnd w:id="8"/>
    <w:p>
      <w:pPr>
        <w:spacing w:line="440" w:lineRule="exact"/>
        <w:ind w:firstLine="361" w:firstLineChars="150"/>
        <w:rPr>
          <w:rFonts w:ascii="宋体" w:hAnsi="宋体" w:cs="仿宋"/>
          <w:b/>
          <w:kern w:val="0"/>
          <w:sz w:val="24"/>
          <w:szCs w:val="24"/>
        </w:rPr>
      </w:pPr>
      <w:r>
        <w:rPr>
          <w:rFonts w:hint="eastAsia" w:ascii="宋体" w:hAnsi="宋体" w:cs="仿宋"/>
          <w:b/>
          <w:kern w:val="0"/>
          <w:sz w:val="24"/>
          <w:szCs w:val="24"/>
        </w:rPr>
        <w:t>一、</w:t>
      </w:r>
      <w:bookmarkStart w:id="9" w:name="_Toc511058441"/>
      <w:bookmarkStart w:id="10" w:name="_Toc513384934"/>
      <w:r>
        <w:rPr>
          <w:rFonts w:ascii="宋体" w:hAnsi="宋体" w:cs="仿宋"/>
          <w:b/>
          <w:kern w:val="0"/>
          <w:sz w:val="24"/>
          <w:szCs w:val="24"/>
        </w:rPr>
        <w:t>项目基本情况</w:t>
      </w:r>
      <w:bookmarkEnd w:id="9"/>
      <w:bookmarkEnd w:id="10"/>
    </w:p>
    <w:p>
      <w:pPr>
        <w:spacing w:line="440" w:lineRule="exact"/>
        <w:ind w:firstLine="360" w:firstLineChars="150"/>
        <w:rPr>
          <w:rFonts w:hint="eastAsia" w:ascii="宋体" w:hAnsi="宋体" w:cs="仿宋"/>
          <w:kern w:val="0"/>
          <w:sz w:val="24"/>
          <w:szCs w:val="24"/>
        </w:rPr>
      </w:pPr>
      <w:r>
        <w:rPr>
          <w:rFonts w:hint="eastAsia" w:ascii="宋体" w:hAnsi="宋体" w:cs="仿宋"/>
          <w:kern w:val="0"/>
          <w:sz w:val="24"/>
          <w:szCs w:val="24"/>
        </w:rPr>
        <w:t>1、项目名称：温岭市第一人民医院安保服务项目</w:t>
      </w:r>
    </w:p>
    <w:p>
      <w:pPr>
        <w:spacing w:line="440" w:lineRule="exact"/>
        <w:ind w:firstLine="360" w:firstLineChars="150"/>
        <w:rPr>
          <w:rFonts w:hint="eastAsia" w:ascii="宋体" w:hAnsi="宋体" w:cs="仿宋"/>
          <w:kern w:val="0"/>
          <w:sz w:val="24"/>
          <w:szCs w:val="24"/>
        </w:rPr>
      </w:pPr>
      <w:r>
        <w:rPr>
          <w:rFonts w:hint="eastAsia" w:ascii="宋体" w:hAnsi="宋体" w:cs="仿宋"/>
          <w:kern w:val="0"/>
          <w:sz w:val="24"/>
          <w:szCs w:val="24"/>
        </w:rPr>
        <w:t>2、</w:t>
      </w:r>
      <w:bookmarkStart w:id="11" w:name="_Toc513384942"/>
      <w:bookmarkStart w:id="12" w:name="_Toc511058444"/>
      <w:r>
        <w:rPr>
          <w:rFonts w:hint="eastAsia" w:ascii="宋体" w:hAnsi="宋体" w:cs="仿宋"/>
          <w:kern w:val="0"/>
          <w:sz w:val="24"/>
          <w:szCs w:val="24"/>
        </w:rPr>
        <w:t>项目需求：温岭市第一人民医院总需安保人员 108 人，维护医院的日常运行秩序、治安巡逻、车辆管理、车辆收费、交警城管执勤及老院安保管理等工作（含班长 10名）。</w:t>
      </w:r>
    </w:p>
    <w:p>
      <w:pPr>
        <w:spacing w:line="440" w:lineRule="exact"/>
        <w:ind w:firstLine="360" w:firstLineChars="150"/>
        <w:rPr>
          <w:rFonts w:hint="eastAsia" w:ascii="宋体" w:hAnsi="宋体" w:cs="仿宋"/>
          <w:kern w:val="0"/>
          <w:sz w:val="24"/>
          <w:szCs w:val="24"/>
        </w:rPr>
      </w:pPr>
      <w:r>
        <w:rPr>
          <w:rFonts w:hint="eastAsia" w:ascii="宋体" w:hAnsi="宋体" w:cs="仿宋"/>
          <w:kern w:val="0"/>
          <w:sz w:val="24"/>
          <w:szCs w:val="24"/>
        </w:rPr>
        <w:t>3、服务期限：安保服务期限2年。</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4、预算金额：2年的预算资金1100万元。（包含管理费、税金、保险费、保安员的工资、奖金、福利和法定节假日的加班费及保安人员的夜班夜餐费）其他一切费用。</w:t>
      </w:r>
    </w:p>
    <w:p>
      <w:pPr>
        <w:spacing w:line="440" w:lineRule="exact"/>
        <w:ind w:firstLine="361" w:firstLineChars="150"/>
        <w:rPr>
          <w:rFonts w:hint="eastAsia" w:ascii="宋体" w:hAnsi="宋体" w:cs="仿宋"/>
          <w:b/>
          <w:kern w:val="0"/>
          <w:sz w:val="24"/>
          <w:szCs w:val="24"/>
        </w:rPr>
      </w:pPr>
      <w:r>
        <w:rPr>
          <w:rFonts w:hint="eastAsia" w:ascii="宋体" w:hAnsi="宋体" w:cs="仿宋"/>
          <w:b/>
          <w:kern w:val="0"/>
          <w:sz w:val="24"/>
          <w:szCs w:val="24"/>
        </w:rPr>
        <w:t>二、</w:t>
      </w:r>
      <w:r>
        <w:rPr>
          <w:rFonts w:ascii="宋体" w:hAnsi="宋体" w:cs="仿宋"/>
          <w:b/>
          <w:kern w:val="0"/>
          <w:sz w:val="24"/>
          <w:szCs w:val="24"/>
        </w:rPr>
        <w:t>项目实施范围和内容</w:t>
      </w:r>
      <w:bookmarkEnd w:id="11"/>
      <w:bookmarkEnd w:id="12"/>
    </w:p>
    <w:p>
      <w:pPr>
        <w:pStyle w:val="2"/>
        <w:ind w:firstLine="480" w:firstLineChars="200"/>
        <w:rPr>
          <w:rFonts w:hint="eastAsia" w:hAnsi="宋体" w:eastAsia="宋体"/>
        </w:rPr>
      </w:pPr>
      <w:r>
        <w:rPr>
          <w:rFonts w:hint="eastAsia" w:hAnsi="宋体" w:eastAsia="宋体"/>
        </w:rPr>
        <w:t>（一）、安保人员基本要求：</w:t>
      </w:r>
    </w:p>
    <w:tbl>
      <w:tblPr>
        <w:tblStyle w:val="4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4"/>
        <w:gridCol w:w="1551"/>
        <w:gridCol w:w="708"/>
        <w:gridCol w:w="707"/>
        <w:gridCol w:w="2707"/>
        <w:gridCol w:w="2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14" w:type="dxa"/>
            <w:noWrap w:val="0"/>
            <w:vAlign w:val="center"/>
          </w:tcPr>
          <w:p>
            <w:pPr>
              <w:pStyle w:val="2"/>
              <w:rPr>
                <w:rFonts w:hAnsi="宋体" w:eastAsia="宋体"/>
                <w:bCs/>
              </w:rPr>
            </w:pPr>
            <w:r>
              <w:rPr>
                <w:rFonts w:hint="eastAsia" w:hAnsi="宋体" w:eastAsia="宋体"/>
                <w:bCs/>
              </w:rPr>
              <w:t>序号</w:t>
            </w:r>
          </w:p>
        </w:tc>
        <w:tc>
          <w:tcPr>
            <w:tcW w:w="1551" w:type="dxa"/>
            <w:noWrap w:val="0"/>
            <w:vAlign w:val="center"/>
          </w:tcPr>
          <w:p>
            <w:pPr>
              <w:pStyle w:val="2"/>
              <w:rPr>
                <w:rFonts w:hAnsi="宋体" w:eastAsia="宋体"/>
                <w:bCs/>
              </w:rPr>
            </w:pPr>
            <w:r>
              <w:rPr>
                <w:rFonts w:hint="eastAsia" w:hAnsi="宋体" w:eastAsia="宋体"/>
                <w:bCs/>
              </w:rPr>
              <w:t>岗位</w:t>
            </w:r>
          </w:p>
        </w:tc>
        <w:tc>
          <w:tcPr>
            <w:tcW w:w="708" w:type="dxa"/>
            <w:noWrap w:val="0"/>
            <w:vAlign w:val="center"/>
          </w:tcPr>
          <w:p>
            <w:pPr>
              <w:pStyle w:val="2"/>
              <w:rPr>
                <w:rFonts w:hAnsi="宋体" w:eastAsia="宋体"/>
                <w:bCs/>
              </w:rPr>
            </w:pPr>
            <w:r>
              <w:rPr>
                <w:rFonts w:hint="eastAsia" w:hAnsi="宋体" w:eastAsia="宋体"/>
                <w:bCs/>
              </w:rPr>
              <w:t>人数</w:t>
            </w:r>
          </w:p>
        </w:tc>
        <w:tc>
          <w:tcPr>
            <w:tcW w:w="707" w:type="dxa"/>
            <w:tcBorders>
              <w:right w:val="single" w:color="auto" w:sz="4" w:space="0"/>
            </w:tcBorders>
            <w:noWrap w:val="0"/>
            <w:vAlign w:val="center"/>
          </w:tcPr>
          <w:p>
            <w:pPr>
              <w:pStyle w:val="2"/>
              <w:rPr>
                <w:rFonts w:hAnsi="宋体" w:eastAsia="宋体"/>
                <w:bCs/>
              </w:rPr>
            </w:pPr>
            <w:r>
              <w:rPr>
                <w:rFonts w:hint="eastAsia" w:hAnsi="宋体" w:eastAsia="宋体"/>
                <w:bCs/>
              </w:rPr>
              <w:t>性别</w:t>
            </w:r>
          </w:p>
        </w:tc>
        <w:tc>
          <w:tcPr>
            <w:tcW w:w="2707" w:type="dxa"/>
            <w:tcBorders>
              <w:left w:val="single" w:color="auto" w:sz="4" w:space="0"/>
            </w:tcBorders>
            <w:noWrap w:val="0"/>
            <w:vAlign w:val="center"/>
          </w:tcPr>
          <w:p>
            <w:pPr>
              <w:pStyle w:val="2"/>
              <w:rPr>
                <w:rFonts w:hAnsi="宋体" w:eastAsia="宋体"/>
                <w:bCs/>
              </w:rPr>
            </w:pPr>
            <w:r>
              <w:rPr>
                <w:rFonts w:hint="eastAsia" w:hAnsi="宋体" w:eastAsia="宋体"/>
                <w:bCs/>
              </w:rPr>
              <w:t>年龄及要求</w:t>
            </w:r>
          </w:p>
        </w:tc>
        <w:tc>
          <w:tcPr>
            <w:tcW w:w="2693" w:type="dxa"/>
            <w:tcBorders>
              <w:bottom w:val="single" w:color="auto" w:sz="4" w:space="0"/>
            </w:tcBorders>
            <w:noWrap w:val="0"/>
            <w:vAlign w:val="center"/>
          </w:tcPr>
          <w:p>
            <w:pPr>
              <w:pStyle w:val="2"/>
              <w:rPr>
                <w:rFonts w:hAnsi="宋体" w:eastAsia="宋体"/>
                <w:bCs/>
              </w:rPr>
            </w:pPr>
            <w:r>
              <w:rPr>
                <w:rFonts w:hint="eastAsia" w:hAnsi="宋体" w:eastAsia="宋体"/>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14" w:type="dxa"/>
            <w:noWrap w:val="0"/>
            <w:vAlign w:val="center"/>
          </w:tcPr>
          <w:p>
            <w:pPr>
              <w:pStyle w:val="2"/>
              <w:rPr>
                <w:rFonts w:hAnsi="宋体" w:eastAsia="宋体"/>
                <w:bCs/>
              </w:rPr>
            </w:pPr>
            <w:r>
              <w:rPr>
                <w:rFonts w:hint="eastAsia" w:hAnsi="宋体" w:eastAsia="宋体"/>
                <w:bCs/>
              </w:rPr>
              <w:t>1</w:t>
            </w:r>
          </w:p>
        </w:tc>
        <w:tc>
          <w:tcPr>
            <w:tcW w:w="1551" w:type="dxa"/>
            <w:noWrap w:val="0"/>
            <w:vAlign w:val="center"/>
          </w:tcPr>
          <w:p>
            <w:pPr>
              <w:pStyle w:val="2"/>
              <w:rPr>
                <w:rFonts w:hAnsi="宋体" w:eastAsia="宋体"/>
                <w:bCs/>
              </w:rPr>
            </w:pPr>
            <w:r>
              <w:rPr>
                <w:rFonts w:hint="eastAsia" w:hAnsi="宋体" w:eastAsia="宋体"/>
              </w:rPr>
              <w:t>治安巡逻组</w:t>
            </w:r>
          </w:p>
        </w:tc>
        <w:tc>
          <w:tcPr>
            <w:tcW w:w="708" w:type="dxa"/>
            <w:noWrap w:val="0"/>
            <w:vAlign w:val="center"/>
          </w:tcPr>
          <w:p>
            <w:pPr>
              <w:pStyle w:val="2"/>
              <w:rPr>
                <w:rFonts w:hAnsi="宋体" w:eastAsia="宋体"/>
                <w:bCs/>
              </w:rPr>
            </w:pPr>
            <w:r>
              <w:rPr>
                <w:rFonts w:hint="eastAsia" w:hAnsi="宋体" w:eastAsia="宋体"/>
                <w:bCs/>
              </w:rPr>
              <w:t>42</w:t>
            </w:r>
          </w:p>
        </w:tc>
        <w:tc>
          <w:tcPr>
            <w:tcW w:w="707" w:type="dxa"/>
            <w:tcBorders>
              <w:right w:val="single" w:color="auto" w:sz="4" w:space="0"/>
            </w:tcBorders>
            <w:noWrap w:val="0"/>
            <w:vAlign w:val="center"/>
          </w:tcPr>
          <w:p>
            <w:pPr>
              <w:pStyle w:val="2"/>
              <w:rPr>
                <w:rFonts w:hAnsi="宋体" w:eastAsia="宋体"/>
                <w:bCs/>
              </w:rPr>
            </w:pPr>
            <w:r>
              <w:rPr>
                <w:rFonts w:hint="eastAsia" w:hAnsi="宋体" w:eastAsia="宋体"/>
                <w:bCs/>
              </w:rPr>
              <w:t>男性</w:t>
            </w:r>
          </w:p>
        </w:tc>
        <w:tc>
          <w:tcPr>
            <w:tcW w:w="2707" w:type="dxa"/>
            <w:tcBorders>
              <w:left w:val="single" w:color="auto" w:sz="4" w:space="0"/>
            </w:tcBorders>
            <w:noWrap w:val="0"/>
            <w:vAlign w:val="center"/>
          </w:tcPr>
          <w:p>
            <w:pPr>
              <w:pStyle w:val="2"/>
              <w:rPr>
                <w:rFonts w:hAnsi="宋体" w:eastAsia="宋体"/>
                <w:bCs/>
              </w:rPr>
            </w:pPr>
            <w:r>
              <w:rPr>
                <w:rFonts w:hint="eastAsia" w:hAnsi="宋体" w:eastAsia="宋体"/>
                <w:bCs/>
              </w:rPr>
              <w:t>年龄45岁以下</w:t>
            </w:r>
          </w:p>
        </w:tc>
        <w:tc>
          <w:tcPr>
            <w:tcW w:w="2693" w:type="dxa"/>
            <w:vMerge w:val="restart"/>
            <w:tcBorders>
              <w:top w:val="single" w:color="auto" w:sz="4" w:space="0"/>
            </w:tcBorders>
            <w:noWrap w:val="0"/>
            <w:vAlign w:val="center"/>
          </w:tcPr>
          <w:p>
            <w:pPr>
              <w:pStyle w:val="2"/>
              <w:rPr>
                <w:rFonts w:hAnsi="宋体" w:eastAsia="宋体"/>
                <w:bCs/>
              </w:rPr>
            </w:pPr>
            <w:r>
              <w:rPr>
                <w:rFonts w:hint="eastAsia" w:hAnsi="宋体" w:eastAsia="宋体"/>
              </w:rPr>
              <w:t>▲</w:t>
            </w:r>
            <w:r>
              <w:rPr>
                <w:rFonts w:hint="eastAsia" w:hAnsi="宋体" w:eastAsia="宋体"/>
                <w:u w:val="single"/>
              </w:rPr>
              <w:t>所有安保人员初中以上学历，90%以上为温岭市常住户口，具备相应政治、业务、身体素质，并取的保安员证，（其中10名班长要求45岁以下，高中以上学历，具有医院安保服务经验。）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14" w:type="dxa"/>
            <w:noWrap w:val="0"/>
            <w:vAlign w:val="center"/>
          </w:tcPr>
          <w:p>
            <w:pPr>
              <w:pStyle w:val="2"/>
              <w:rPr>
                <w:rFonts w:hAnsi="宋体" w:eastAsia="宋体"/>
                <w:bCs/>
              </w:rPr>
            </w:pPr>
            <w:r>
              <w:rPr>
                <w:rFonts w:hint="eastAsia" w:hAnsi="宋体" w:eastAsia="宋体"/>
                <w:bCs/>
              </w:rPr>
              <w:t>2</w:t>
            </w:r>
          </w:p>
        </w:tc>
        <w:tc>
          <w:tcPr>
            <w:tcW w:w="1551" w:type="dxa"/>
            <w:noWrap w:val="0"/>
            <w:vAlign w:val="center"/>
          </w:tcPr>
          <w:p>
            <w:pPr>
              <w:pStyle w:val="2"/>
              <w:rPr>
                <w:rFonts w:hAnsi="宋体" w:eastAsia="宋体"/>
                <w:bCs/>
              </w:rPr>
            </w:pPr>
            <w:r>
              <w:rPr>
                <w:rFonts w:hint="eastAsia" w:hAnsi="宋体" w:eastAsia="宋体"/>
                <w:bCs/>
              </w:rPr>
              <w:t>车辆管理组</w:t>
            </w:r>
          </w:p>
        </w:tc>
        <w:tc>
          <w:tcPr>
            <w:tcW w:w="708" w:type="dxa"/>
            <w:noWrap w:val="0"/>
            <w:vAlign w:val="center"/>
          </w:tcPr>
          <w:p>
            <w:pPr>
              <w:pStyle w:val="2"/>
              <w:rPr>
                <w:rFonts w:hAnsi="宋体" w:eastAsia="宋体"/>
                <w:bCs/>
              </w:rPr>
            </w:pPr>
            <w:r>
              <w:rPr>
                <w:rFonts w:hint="eastAsia" w:hAnsi="宋体" w:eastAsia="宋体"/>
                <w:bCs/>
              </w:rPr>
              <w:t>28</w:t>
            </w:r>
          </w:p>
        </w:tc>
        <w:tc>
          <w:tcPr>
            <w:tcW w:w="707" w:type="dxa"/>
            <w:tcBorders>
              <w:right w:val="single" w:color="auto" w:sz="4" w:space="0"/>
            </w:tcBorders>
            <w:noWrap w:val="0"/>
            <w:vAlign w:val="center"/>
          </w:tcPr>
          <w:p>
            <w:pPr>
              <w:pStyle w:val="2"/>
              <w:rPr>
                <w:rFonts w:hAnsi="宋体" w:eastAsia="宋体"/>
                <w:bCs/>
              </w:rPr>
            </w:pPr>
            <w:r>
              <w:rPr>
                <w:rFonts w:hint="eastAsia" w:hAnsi="宋体" w:eastAsia="宋体"/>
                <w:bCs/>
              </w:rPr>
              <w:t>男性</w:t>
            </w:r>
          </w:p>
        </w:tc>
        <w:tc>
          <w:tcPr>
            <w:tcW w:w="2707" w:type="dxa"/>
            <w:tcBorders>
              <w:left w:val="single" w:color="auto" w:sz="4" w:space="0"/>
            </w:tcBorders>
            <w:noWrap w:val="0"/>
            <w:vAlign w:val="center"/>
          </w:tcPr>
          <w:p>
            <w:pPr>
              <w:pStyle w:val="2"/>
              <w:rPr>
                <w:rFonts w:hAnsi="宋体" w:eastAsia="宋体"/>
                <w:bCs/>
              </w:rPr>
            </w:pPr>
            <w:r>
              <w:rPr>
                <w:rFonts w:hint="eastAsia" w:hAnsi="宋体" w:eastAsia="宋体"/>
                <w:bCs/>
              </w:rPr>
              <w:t>年龄55岁以下</w:t>
            </w:r>
          </w:p>
        </w:tc>
        <w:tc>
          <w:tcPr>
            <w:tcW w:w="2693" w:type="dxa"/>
            <w:vMerge w:val="continue"/>
            <w:noWrap w:val="0"/>
            <w:vAlign w:val="center"/>
          </w:tcPr>
          <w:p>
            <w:pPr>
              <w:pStyle w:val="2"/>
              <w:rPr>
                <w:rFonts w:hAnsi="宋体" w:eastAsia="宋体"/>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14" w:type="dxa"/>
            <w:noWrap w:val="0"/>
            <w:vAlign w:val="center"/>
          </w:tcPr>
          <w:p>
            <w:pPr>
              <w:pStyle w:val="2"/>
              <w:rPr>
                <w:rFonts w:hAnsi="宋体" w:eastAsia="宋体"/>
                <w:bCs/>
              </w:rPr>
            </w:pPr>
            <w:r>
              <w:rPr>
                <w:rFonts w:hint="eastAsia" w:hAnsi="宋体" w:eastAsia="宋体"/>
                <w:bCs/>
              </w:rPr>
              <w:t>3</w:t>
            </w:r>
          </w:p>
        </w:tc>
        <w:tc>
          <w:tcPr>
            <w:tcW w:w="1551" w:type="dxa"/>
            <w:noWrap w:val="0"/>
            <w:vAlign w:val="center"/>
          </w:tcPr>
          <w:p>
            <w:pPr>
              <w:pStyle w:val="2"/>
              <w:rPr>
                <w:rFonts w:hAnsi="宋体" w:eastAsia="宋体"/>
                <w:bCs/>
              </w:rPr>
            </w:pPr>
            <w:r>
              <w:rPr>
                <w:rFonts w:hint="eastAsia" w:hAnsi="宋体" w:eastAsia="宋体"/>
                <w:bCs/>
              </w:rPr>
              <w:t>车辆收费组</w:t>
            </w:r>
          </w:p>
        </w:tc>
        <w:tc>
          <w:tcPr>
            <w:tcW w:w="708" w:type="dxa"/>
            <w:noWrap w:val="0"/>
            <w:vAlign w:val="center"/>
          </w:tcPr>
          <w:p>
            <w:pPr>
              <w:pStyle w:val="2"/>
              <w:rPr>
                <w:rFonts w:hAnsi="宋体" w:eastAsia="宋体"/>
                <w:bCs/>
              </w:rPr>
            </w:pPr>
            <w:r>
              <w:rPr>
                <w:rFonts w:hint="eastAsia" w:hAnsi="宋体" w:eastAsia="宋体"/>
                <w:bCs/>
              </w:rPr>
              <w:t>15</w:t>
            </w:r>
          </w:p>
        </w:tc>
        <w:tc>
          <w:tcPr>
            <w:tcW w:w="707" w:type="dxa"/>
            <w:tcBorders>
              <w:right w:val="single" w:color="auto" w:sz="4" w:space="0"/>
            </w:tcBorders>
            <w:noWrap w:val="0"/>
            <w:vAlign w:val="center"/>
          </w:tcPr>
          <w:p>
            <w:pPr>
              <w:pStyle w:val="2"/>
              <w:rPr>
                <w:rFonts w:hAnsi="宋体" w:eastAsia="宋体"/>
                <w:bCs/>
              </w:rPr>
            </w:pPr>
            <w:r>
              <w:rPr>
                <w:rFonts w:hint="eastAsia" w:hAnsi="宋体" w:eastAsia="宋体"/>
                <w:bCs/>
              </w:rPr>
              <w:t>女性</w:t>
            </w:r>
          </w:p>
        </w:tc>
        <w:tc>
          <w:tcPr>
            <w:tcW w:w="2707" w:type="dxa"/>
            <w:tcBorders>
              <w:left w:val="single" w:color="auto" w:sz="4" w:space="0"/>
            </w:tcBorders>
            <w:noWrap w:val="0"/>
            <w:vAlign w:val="center"/>
          </w:tcPr>
          <w:p>
            <w:pPr>
              <w:pStyle w:val="2"/>
              <w:rPr>
                <w:rFonts w:hAnsi="宋体" w:eastAsia="宋体"/>
                <w:bCs/>
              </w:rPr>
            </w:pPr>
            <w:r>
              <w:rPr>
                <w:rFonts w:hint="eastAsia" w:hAnsi="宋体" w:eastAsia="宋体"/>
                <w:bCs/>
              </w:rPr>
              <w:t>年龄50岁以下</w:t>
            </w:r>
          </w:p>
          <w:p>
            <w:pPr>
              <w:pStyle w:val="2"/>
              <w:rPr>
                <w:rFonts w:hAnsi="宋体" w:eastAsia="宋体"/>
                <w:bCs/>
              </w:rPr>
            </w:pPr>
            <w:r>
              <w:rPr>
                <w:rFonts w:hint="eastAsia" w:hAnsi="宋体" w:eastAsia="宋体"/>
              </w:rPr>
              <w:t>能掌握计算机基本操作（其中车辆收费系统后台管理人员1名，具有大专学历以上，能熟练计算机相关操作）</w:t>
            </w:r>
          </w:p>
        </w:tc>
        <w:tc>
          <w:tcPr>
            <w:tcW w:w="2693" w:type="dxa"/>
            <w:vMerge w:val="continue"/>
            <w:noWrap w:val="0"/>
            <w:vAlign w:val="center"/>
          </w:tcPr>
          <w:p>
            <w:pPr>
              <w:pStyle w:val="2"/>
              <w:rPr>
                <w:rFonts w:hAnsi="宋体" w:eastAsia="宋体"/>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14" w:type="dxa"/>
            <w:noWrap w:val="0"/>
            <w:vAlign w:val="center"/>
          </w:tcPr>
          <w:p>
            <w:pPr>
              <w:pStyle w:val="2"/>
              <w:rPr>
                <w:rFonts w:hAnsi="宋体" w:eastAsia="宋体"/>
                <w:bCs/>
              </w:rPr>
            </w:pPr>
            <w:r>
              <w:rPr>
                <w:rFonts w:hint="eastAsia" w:hAnsi="宋体" w:eastAsia="宋体"/>
                <w:bCs/>
              </w:rPr>
              <w:t>4</w:t>
            </w:r>
          </w:p>
        </w:tc>
        <w:tc>
          <w:tcPr>
            <w:tcW w:w="1551" w:type="dxa"/>
            <w:noWrap w:val="0"/>
            <w:vAlign w:val="center"/>
          </w:tcPr>
          <w:p>
            <w:pPr>
              <w:pStyle w:val="2"/>
              <w:rPr>
                <w:rFonts w:hAnsi="宋体" w:eastAsia="宋体"/>
                <w:bCs/>
              </w:rPr>
            </w:pPr>
            <w:r>
              <w:rPr>
                <w:rFonts w:hint="eastAsia" w:hAnsi="宋体" w:eastAsia="宋体"/>
                <w:bCs/>
              </w:rPr>
              <w:t>交警、城管执勤组</w:t>
            </w:r>
          </w:p>
        </w:tc>
        <w:tc>
          <w:tcPr>
            <w:tcW w:w="708" w:type="dxa"/>
            <w:noWrap w:val="0"/>
            <w:vAlign w:val="center"/>
          </w:tcPr>
          <w:p>
            <w:pPr>
              <w:pStyle w:val="2"/>
              <w:rPr>
                <w:rFonts w:hAnsi="宋体" w:eastAsia="宋体"/>
                <w:bCs/>
              </w:rPr>
            </w:pPr>
            <w:r>
              <w:rPr>
                <w:rFonts w:hint="eastAsia" w:hAnsi="宋体" w:eastAsia="宋体"/>
                <w:bCs/>
              </w:rPr>
              <w:t>12</w:t>
            </w:r>
          </w:p>
        </w:tc>
        <w:tc>
          <w:tcPr>
            <w:tcW w:w="707" w:type="dxa"/>
            <w:tcBorders>
              <w:right w:val="single" w:color="auto" w:sz="4" w:space="0"/>
            </w:tcBorders>
            <w:noWrap w:val="0"/>
            <w:vAlign w:val="center"/>
          </w:tcPr>
          <w:p>
            <w:pPr>
              <w:pStyle w:val="2"/>
              <w:rPr>
                <w:rFonts w:hAnsi="宋体" w:eastAsia="宋体"/>
                <w:bCs/>
              </w:rPr>
            </w:pPr>
            <w:r>
              <w:rPr>
                <w:rFonts w:hint="eastAsia" w:hAnsi="宋体" w:eastAsia="宋体"/>
                <w:u w:val="single"/>
              </w:rPr>
              <w:t>男性</w:t>
            </w:r>
          </w:p>
        </w:tc>
        <w:tc>
          <w:tcPr>
            <w:tcW w:w="2707" w:type="dxa"/>
            <w:tcBorders>
              <w:left w:val="single" w:color="auto" w:sz="4" w:space="0"/>
            </w:tcBorders>
            <w:noWrap w:val="0"/>
            <w:vAlign w:val="center"/>
          </w:tcPr>
          <w:p>
            <w:pPr>
              <w:pStyle w:val="2"/>
              <w:rPr>
                <w:rFonts w:hAnsi="宋体" w:eastAsia="宋体"/>
                <w:bCs/>
              </w:rPr>
            </w:pPr>
            <w:r>
              <w:rPr>
                <w:rFonts w:hint="eastAsia" w:hAnsi="宋体" w:eastAsia="宋体"/>
                <w:u w:val="single"/>
              </w:rPr>
              <w:t>年龄50岁以下</w:t>
            </w:r>
          </w:p>
        </w:tc>
        <w:tc>
          <w:tcPr>
            <w:tcW w:w="2693" w:type="dxa"/>
            <w:vMerge w:val="continue"/>
            <w:noWrap w:val="0"/>
            <w:vAlign w:val="center"/>
          </w:tcPr>
          <w:p>
            <w:pPr>
              <w:pStyle w:val="2"/>
              <w:rPr>
                <w:rFonts w:hAnsi="宋体" w:eastAsia="宋体"/>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14" w:type="dxa"/>
            <w:noWrap w:val="0"/>
            <w:vAlign w:val="center"/>
          </w:tcPr>
          <w:p>
            <w:pPr>
              <w:pStyle w:val="2"/>
              <w:rPr>
                <w:rFonts w:hAnsi="宋体" w:eastAsia="宋体"/>
                <w:bCs/>
              </w:rPr>
            </w:pPr>
            <w:r>
              <w:rPr>
                <w:rFonts w:hint="eastAsia" w:hAnsi="宋体" w:eastAsia="宋体"/>
                <w:bCs/>
              </w:rPr>
              <w:t>5</w:t>
            </w:r>
          </w:p>
        </w:tc>
        <w:tc>
          <w:tcPr>
            <w:tcW w:w="1551" w:type="dxa"/>
            <w:noWrap w:val="0"/>
            <w:vAlign w:val="center"/>
          </w:tcPr>
          <w:p>
            <w:pPr>
              <w:pStyle w:val="2"/>
              <w:rPr>
                <w:rFonts w:hAnsi="宋体" w:eastAsia="宋体"/>
                <w:bCs/>
              </w:rPr>
            </w:pPr>
            <w:r>
              <w:rPr>
                <w:rFonts w:hint="eastAsia" w:hAnsi="宋体" w:eastAsia="宋体"/>
                <w:bCs/>
              </w:rPr>
              <w:t>老院安保组</w:t>
            </w:r>
          </w:p>
        </w:tc>
        <w:tc>
          <w:tcPr>
            <w:tcW w:w="708" w:type="dxa"/>
            <w:noWrap w:val="0"/>
            <w:vAlign w:val="center"/>
          </w:tcPr>
          <w:p>
            <w:pPr>
              <w:pStyle w:val="2"/>
              <w:rPr>
                <w:rFonts w:hAnsi="宋体" w:eastAsia="宋体"/>
                <w:bCs/>
              </w:rPr>
            </w:pPr>
            <w:r>
              <w:rPr>
                <w:rFonts w:hint="eastAsia" w:hAnsi="宋体" w:eastAsia="宋体"/>
                <w:bCs/>
              </w:rPr>
              <w:t>11</w:t>
            </w:r>
          </w:p>
        </w:tc>
        <w:tc>
          <w:tcPr>
            <w:tcW w:w="707" w:type="dxa"/>
            <w:tcBorders>
              <w:right w:val="single" w:color="auto" w:sz="4" w:space="0"/>
            </w:tcBorders>
            <w:noWrap w:val="0"/>
            <w:vAlign w:val="center"/>
          </w:tcPr>
          <w:p>
            <w:pPr>
              <w:pStyle w:val="2"/>
              <w:rPr>
                <w:rFonts w:hAnsi="宋体" w:eastAsia="宋体"/>
                <w:bCs/>
              </w:rPr>
            </w:pPr>
            <w:r>
              <w:rPr>
                <w:rFonts w:hint="eastAsia" w:hAnsi="宋体" w:eastAsia="宋体"/>
                <w:u w:val="single"/>
              </w:rPr>
              <w:t>男性</w:t>
            </w:r>
          </w:p>
        </w:tc>
        <w:tc>
          <w:tcPr>
            <w:tcW w:w="2707" w:type="dxa"/>
            <w:tcBorders>
              <w:left w:val="single" w:color="auto" w:sz="4" w:space="0"/>
            </w:tcBorders>
            <w:noWrap w:val="0"/>
            <w:vAlign w:val="center"/>
          </w:tcPr>
          <w:p>
            <w:pPr>
              <w:pStyle w:val="2"/>
              <w:rPr>
                <w:rFonts w:hAnsi="宋体" w:eastAsia="宋体"/>
                <w:bCs/>
              </w:rPr>
            </w:pPr>
            <w:r>
              <w:rPr>
                <w:rFonts w:hint="eastAsia" w:hAnsi="宋体" w:eastAsia="宋体"/>
                <w:u w:val="single"/>
              </w:rPr>
              <w:t>年龄50岁以下</w:t>
            </w:r>
          </w:p>
        </w:tc>
        <w:tc>
          <w:tcPr>
            <w:tcW w:w="2693" w:type="dxa"/>
            <w:vMerge w:val="continue"/>
            <w:noWrap w:val="0"/>
            <w:vAlign w:val="center"/>
          </w:tcPr>
          <w:p>
            <w:pPr>
              <w:pStyle w:val="2"/>
              <w:rPr>
                <w:rFonts w:hAnsi="宋体" w:eastAsia="宋体"/>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365" w:type="dxa"/>
            <w:gridSpan w:val="2"/>
            <w:noWrap w:val="0"/>
            <w:vAlign w:val="center"/>
          </w:tcPr>
          <w:p>
            <w:pPr>
              <w:pStyle w:val="2"/>
              <w:rPr>
                <w:rFonts w:hint="eastAsia" w:hAnsi="宋体" w:eastAsia="宋体"/>
                <w:bCs/>
              </w:rPr>
            </w:pPr>
            <w:r>
              <w:rPr>
                <w:rFonts w:hint="eastAsia" w:hAnsi="宋体" w:eastAsia="宋体"/>
                <w:bCs/>
              </w:rPr>
              <w:t>合计</w:t>
            </w:r>
          </w:p>
        </w:tc>
        <w:tc>
          <w:tcPr>
            <w:tcW w:w="708" w:type="dxa"/>
            <w:noWrap w:val="0"/>
            <w:vAlign w:val="center"/>
          </w:tcPr>
          <w:p>
            <w:pPr>
              <w:pStyle w:val="2"/>
              <w:rPr>
                <w:rFonts w:hint="eastAsia" w:hAnsi="宋体" w:eastAsia="宋体"/>
                <w:bCs/>
              </w:rPr>
            </w:pPr>
            <w:r>
              <w:rPr>
                <w:rFonts w:hAnsi="宋体" w:eastAsia="宋体"/>
                <w:bCs/>
              </w:rPr>
              <w:fldChar w:fldCharType="begin"/>
            </w:r>
            <w:r>
              <w:rPr>
                <w:rFonts w:hAnsi="宋体" w:eastAsia="宋体"/>
                <w:bCs/>
              </w:rPr>
              <w:instrText xml:space="preserve"> </w:instrText>
            </w:r>
            <w:r>
              <w:rPr>
                <w:rFonts w:hint="eastAsia" w:hAnsi="宋体" w:eastAsia="宋体"/>
                <w:bCs/>
              </w:rPr>
              <w:instrText xml:space="preserve">=SUM(ABOVE)</w:instrText>
            </w:r>
            <w:r>
              <w:rPr>
                <w:rFonts w:hAnsi="宋体" w:eastAsia="宋体"/>
                <w:bCs/>
              </w:rPr>
              <w:instrText xml:space="preserve"> </w:instrText>
            </w:r>
            <w:r>
              <w:rPr>
                <w:rFonts w:hAnsi="宋体" w:eastAsia="宋体"/>
                <w:bCs/>
              </w:rPr>
              <w:fldChar w:fldCharType="separate"/>
            </w:r>
            <w:r>
              <w:rPr>
                <w:rFonts w:hAnsi="宋体" w:eastAsia="宋体"/>
                <w:bCs/>
              </w:rPr>
              <w:t>108</w:t>
            </w:r>
            <w:r>
              <w:rPr>
                <w:rFonts w:hAnsi="宋体" w:eastAsia="宋体"/>
              </w:rPr>
              <w:fldChar w:fldCharType="end"/>
            </w:r>
          </w:p>
        </w:tc>
        <w:tc>
          <w:tcPr>
            <w:tcW w:w="707" w:type="dxa"/>
            <w:tcBorders>
              <w:right w:val="single" w:color="auto" w:sz="4" w:space="0"/>
            </w:tcBorders>
            <w:noWrap w:val="0"/>
            <w:vAlign w:val="center"/>
          </w:tcPr>
          <w:p>
            <w:pPr>
              <w:pStyle w:val="2"/>
              <w:rPr>
                <w:rFonts w:hAnsi="宋体" w:eastAsia="宋体"/>
                <w:bCs/>
              </w:rPr>
            </w:pPr>
          </w:p>
        </w:tc>
        <w:tc>
          <w:tcPr>
            <w:tcW w:w="2707" w:type="dxa"/>
            <w:tcBorders>
              <w:left w:val="single" w:color="auto" w:sz="4" w:space="0"/>
            </w:tcBorders>
            <w:noWrap w:val="0"/>
            <w:vAlign w:val="center"/>
          </w:tcPr>
          <w:p>
            <w:pPr>
              <w:pStyle w:val="2"/>
              <w:rPr>
                <w:rFonts w:hint="eastAsia" w:hAnsi="宋体" w:eastAsia="宋体"/>
                <w:bCs/>
              </w:rPr>
            </w:pPr>
          </w:p>
        </w:tc>
        <w:tc>
          <w:tcPr>
            <w:tcW w:w="2693" w:type="dxa"/>
            <w:vMerge w:val="continue"/>
            <w:noWrap w:val="0"/>
            <w:vAlign w:val="center"/>
          </w:tcPr>
          <w:p>
            <w:pPr>
              <w:pStyle w:val="2"/>
              <w:rPr>
                <w:rFonts w:hAnsi="宋体" w:eastAsia="宋体"/>
                <w:bCs/>
              </w:rPr>
            </w:pPr>
          </w:p>
        </w:tc>
      </w:tr>
    </w:tbl>
    <w:p>
      <w:pPr>
        <w:pStyle w:val="2"/>
        <w:rPr>
          <w:rFonts w:hAnsi="宋体" w:eastAsia="宋体"/>
          <w:u w:val="single"/>
        </w:rPr>
      </w:pPr>
      <w:r>
        <w:rPr>
          <w:rFonts w:hint="eastAsia" w:hAnsi="宋体" w:eastAsia="宋体"/>
          <w:u w:val="single"/>
        </w:rPr>
        <w:t>请各投标人进行现场踏勘后，根据采购人的相关要求以及实际需求，进行岗位配置。</w:t>
      </w:r>
    </w:p>
    <w:p>
      <w:pPr>
        <w:pStyle w:val="2"/>
        <w:ind w:firstLine="480" w:firstLineChars="200"/>
        <w:rPr>
          <w:rFonts w:hint="eastAsia" w:hAnsi="宋体" w:eastAsia="宋体"/>
          <w:bCs/>
        </w:rPr>
      </w:pPr>
    </w:p>
    <w:p>
      <w:pPr>
        <w:pStyle w:val="2"/>
        <w:ind w:firstLine="480" w:firstLineChars="200"/>
        <w:rPr>
          <w:rFonts w:hint="eastAsia" w:hAnsi="宋体" w:eastAsia="宋体"/>
          <w:bCs/>
        </w:rPr>
      </w:pPr>
    </w:p>
    <w:p>
      <w:pPr>
        <w:pStyle w:val="2"/>
        <w:ind w:firstLine="480" w:firstLineChars="200"/>
        <w:rPr>
          <w:rFonts w:hint="eastAsia" w:hAnsi="宋体" w:eastAsia="宋体"/>
          <w:bCs/>
        </w:rPr>
      </w:pPr>
    </w:p>
    <w:p>
      <w:pPr>
        <w:pStyle w:val="2"/>
        <w:ind w:firstLine="480" w:firstLineChars="200"/>
        <w:rPr>
          <w:rFonts w:hAnsi="宋体" w:eastAsia="宋体"/>
          <w:bCs/>
        </w:rPr>
      </w:pPr>
      <w:r>
        <w:rPr>
          <w:rFonts w:hint="eastAsia" w:hAnsi="宋体" w:eastAsia="宋体"/>
          <w:bCs/>
        </w:rPr>
        <w:t>（二）、安保人员、岗位配置要求</w:t>
      </w:r>
    </w:p>
    <w:tbl>
      <w:tblPr>
        <w:tblStyle w:val="4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5"/>
        <w:gridCol w:w="1689"/>
        <w:gridCol w:w="1076"/>
        <w:gridCol w:w="3686"/>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916" w:hRule="atLeast"/>
        </w:trPr>
        <w:tc>
          <w:tcPr>
            <w:tcW w:w="885" w:type="dxa"/>
            <w:noWrap w:val="0"/>
            <w:vAlign w:val="center"/>
          </w:tcPr>
          <w:p>
            <w:pPr>
              <w:pStyle w:val="2"/>
              <w:rPr>
                <w:rFonts w:hAnsi="宋体" w:eastAsia="宋体"/>
                <w:bCs/>
              </w:rPr>
            </w:pPr>
            <w:r>
              <w:rPr>
                <w:rFonts w:hint="eastAsia" w:hAnsi="宋体" w:eastAsia="宋体"/>
                <w:bCs/>
              </w:rPr>
              <w:t xml:space="preserve">   序号</w:t>
            </w:r>
          </w:p>
        </w:tc>
        <w:tc>
          <w:tcPr>
            <w:tcW w:w="1689" w:type="dxa"/>
            <w:noWrap w:val="0"/>
            <w:vAlign w:val="center"/>
          </w:tcPr>
          <w:p>
            <w:pPr>
              <w:pStyle w:val="2"/>
              <w:rPr>
                <w:rFonts w:hAnsi="宋体" w:eastAsia="宋体"/>
                <w:bCs/>
              </w:rPr>
            </w:pPr>
            <w:r>
              <w:rPr>
                <w:rFonts w:hint="eastAsia" w:hAnsi="宋体" w:eastAsia="宋体"/>
                <w:bCs/>
              </w:rPr>
              <w:t>岗位</w:t>
            </w:r>
          </w:p>
        </w:tc>
        <w:tc>
          <w:tcPr>
            <w:tcW w:w="1076" w:type="dxa"/>
            <w:noWrap w:val="0"/>
            <w:vAlign w:val="center"/>
          </w:tcPr>
          <w:p>
            <w:pPr>
              <w:pStyle w:val="2"/>
              <w:rPr>
                <w:rFonts w:hAnsi="宋体" w:eastAsia="宋体"/>
                <w:bCs/>
              </w:rPr>
            </w:pPr>
            <w:r>
              <w:rPr>
                <w:rFonts w:hint="eastAsia" w:hAnsi="宋体" w:eastAsia="宋体"/>
                <w:bCs/>
              </w:rPr>
              <w:t>人数</w:t>
            </w:r>
          </w:p>
        </w:tc>
        <w:tc>
          <w:tcPr>
            <w:tcW w:w="3686" w:type="dxa"/>
            <w:noWrap w:val="0"/>
            <w:vAlign w:val="center"/>
          </w:tcPr>
          <w:p>
            <w:pPr>
              <w:pStyle w:val="2"/>
              <w:rPr>
                <w:rFonts w:hAnsi="宋体" w:eastAsia="宋体"/>
                <w:bCs/>
              </w:rPr>
            </w:pPr>
            <w:r>
              <w:rPr>
                <w:rFonts w:hint="eastAsia" w:hAnsi="宋体" w:eastAsia="宋体"/>
                <w:bCs/>
              </w:rPr>
              <w:t>上班时间</w:t>
            </w:r>
          </w:p>
        </w:tc>
        <w:tc>
          <w:tcPr>
            <w:tcW w:w="1843" w:type="dxa"/>
            <w:noWrap w:val="0"/>
            <w:vAlign w:val="center"/>
          </w:tcPr>
          <w:p>
            <w:pPr>
              <w:pStyle w:val="2"/>
              <w:rPr>
                <w:rFonts w:hAnsi="宋体" w:eastAsia="宋体"/>
                <w:bCs/>
              </w:rPr>
            </w:pPr>
            <w:r>
              <w:rPr>
                <w:rFonts w:hint="eastAsia" w:hAnsi="宋体" w:eastAsia="宋体"/>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71" w:hRule="atLeast"/>
        </w:trPr>
        <w:tc>
          <w:tcPr>
            <w:tcW w:w="885" w:type="dxa"/>
            <w:noWrap w:val="0"/>
            <w:vAlign w:val="center"/>
          </w:tcPr>
          <w:p>
            <w:pPr>
              <w:pStyle w:val="2"/>
              <w:rPr>
                <w:rFonts w:hAnsi="宋体" w:eastAsia="宋体"/>
                <w:bCs/>
              </w:rPr>
            </w:pPr>
            <w:r>
              <w:rPr>
                <w:rFonts w:hint="eastAsia" w:hAnsi="宋体" w:eastAsia="宋体"/>
                <w:bCs/>
              </w:rPr>
              <w:t>1</w:t>
            </w:r>
          </w:p>
        </w:tc>
        <w:tc>
          <w:tcPr>
            <w:tcW w:w="1689" w:type="dxa"/>
            <w:noWrap w:val="0"/>
            <w:vAlign w:val="center"/>
          </w:tcPr>
          <w:p>
            <w:pPr>
              <w:pStyle w:val="2"/>
              <w:rPr>
                <w:rFonts w:hAnsi="宋体" w:eastAsia="宋体"/>
                <w:bCs/>
              </w:rPr>
            </w:pPr>
            <w:r>
              <w:rPr>
                <w:rFonts w:hint="eastAsia" w:hAnsi="宋体" w:eastAsia="宋体"/>
              </w:rPr>
              <w:t>治安巡逻组</w:t>
            </w:r>
          </w:p>
        </w:tc>
        <w:tc>
          <w:tcPr>
            <w:tcW w:w="1076" w:type="dxa"/>
            <w:noWrap w:val="0"/>
            <w:vAlign w:val="center"/>
          </w:tcPr>
          <w:p>
            <w:pPr>
              <w:pStyle w:val="2"/>
              <w:rPr>
                <w:rFonts w:hAnsi="宋体" w:eastAsia="宋体"/>
                <w:bCs/>
              </w:rPr>
            </w:pPr>
            <w:r>
              <w:rPr>
                <w:rFonts w:hint="eastAsia" w:hAnsi="宋体" w:eastAsia="宋体"/>
                <w:bCs/>
              </w:rPr>
              <w:t>42</w:t>
            </w:r>
          </w:p>
        </w:tc>
        <w:tc>
          <w:tcPr>
            <w:tcW w:w="3686" w:type="dxa"/>
            <w:noWrap w:val="0"/>
            <w:vAlign w:val="center"/>
          </w:tcPr>
          <w:p>
            <w:pPr>
              <w:pStyle w:val="2"/>
              <w:rPr>
                <w:rFonts w:hAnsi="宋体" w:eastAsia="宋体"/>
                <w:bCs/>
              </w:rPr>
            </w:pPr>
            <w:r>
              <w:rPr>
                <w:rFonts w:hint="eastAsia" w:hAnsi="宋体" w:eastAsia="宋体"/>
                <w:bCs/>
              </w:rPr>
              <w:t>24小时轮班（包括班长）</w:t>
            </w:r>
          </w:p>
        </w:tc>
        <w:tc>
          <w:tcPr>
            <w:tcW w:w="1843" w:type="dxa"/>
            <w:noWrap w:val="0"/>
            <w:vAlign w:val="center"/>
          </w:tcPr>
          <w:p>
            <w:pPr>
              <w:pStyle w:val="2"/>
              <w:rPr>
                <w:rFonts w:hAnsi="宋体" w:eastAsia="宋体"/>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916" w:hRule="atLeast"/>
        </w:trPr>
        <w:tc>
          <w:tcPr>
            <w:tcW w:w="885" w:type="dxa"/>
            <w:noWrap w:val="0"/>
            <w:vAlign w:val="center"/>
          </w:tcPr>
          <w:p>
            <w:pPr>
              <w:pStyle w:val="2"/>
              <w:rPr>
                <w:rFonts w:hAnsi="宋体" w:eastAsia="宋体"/>
                <w:bCs/>
              </w:rPr>
            </w:pPr>
            <w:r>
              <w:rPr>
                <w:rFonts w:hint="eastAsia" w:hAnsi="宋体" w:eastAsia="宋体"/>
                <w:bCs/>
              </w:rPr>
              <w:t>2</w:t>
            </w:r>
          </w:p>
        </w:tc>
        <w:tc>
          <w:tcPr>
            <w:tcW w:w="1689" w:type="dxa"/>
            <w:noWrap w:val="0"/>
            <w:vAlign w:val="center"/>
          </w:tcPr>
          <w:p>
            <w:pPr>
              <w:pStyle w:val="2"/>
              <w:rPr>
                <w:rFonts w:hAnsi="宋体" w:eastAsia="宋体"/>
                <w:bCs/>
              </w:rPr>
            </w:pPr>
            <w:r>
              <w:rPr>
                <w:rFonts w:hint="eastAsia" w:hAnsi="宋体" w:eastAsia="宋体"/>
                <w:bCs/>
              </w:rPr>
              <w:t>车辆管理组</w:t>
            </w:r>
          </w:p>
        </w:tc>
        <w:tc>
          <w:tcPr>
            <w:tcW w:w="1076" w:type="dxa"/>
            <w:noWrap w:val="0"/>
            <w:vAlign w:val="center"/>
          </w:tcPr>
          <w:p>
            <w:pPr>
              <w:pStyle w:val="2"/>
              <w:rPr>
                <w:rFonts w:hAnsi="宋体" w:eastAsia="宋体"/>
                <w:bCs/>
              </w:rPr>
            </w:pPr>
            <w:r>
              <w:rPr>
                <w:rFonts w:hint="eastAsia" w:hAnsi="宋体" w:eastAsia="宋体"/>
                <w:bCs/>
              </w:rPr>
              <w:t>28</w:t>
            </w:r>
          </w:p>
        </w:tc>
        <w:tc>
          <w:tcPr>
            <w:tcW w:w="3686" w:type="dxa"/>
            <w:noWrap w:val="0"/>
            <w:vAlign w:val="center"/>
          </w:tcPr>
          <w:p>
            <w:pPr>
              <w:pStyle w:val="2"/>
              <w:rPr>
                <w:rFonts w:hAnsi="宋体" w:eastAsia="宋体"/>
                <w:bCs/>
              </w:rPr>
            </w:pPr>
            <w:r>
              <w:rPr>
                <w:rFonts w:hint="eastAsia" w:hAnsi="宋体" w:eastAsia="宋体"/>
                <w:bCs/>
              </w:rPr>
              <w:t>24小时轮班，保证日班18人，夜班6人（包括班长）</w:t>
            </w:r>
          </w:p>
        </w:tc>
        <w:tc>
          <w:tcPr>
            <w:tcW w:w="1843" w:type="dxa"/>
            <w:noWrap w:val="0"/>
            <w:vAlign w:val="center"/>
          </w:tcPr>
          <w:p>
            <w:pPr>
              <w:pStyle w:val="2"/>
              <w:rPr>
                <w:rFonts w:hAnsi="宋体" w:eastAsia="宋体"/>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71" w:hRule="atLeast"/>
        </w:trPr>
        <w:tc>
          <w:tcPr>
            <w:tcW w:w="885" w:type="dxa"/>
            <w:noWrap w:val="0"/>
            <w:vAlign w:val="center"/>
          </w:tcPr>
          <w:p>
            <w:pPr>
              <w:pStyle w:val="2"/>
              <w:rPr>
                <w:rFonts w:hAnsi="宋体" w:eastAsia="宋体"/>
                <w:bCs/>
              </w:rPr>
            </w:pPr>
            <w:r>
              <w:rPr>
                <w:rFonts w:hint="eastAsia" w:hAnsi="宋体" w:eastAsia="宋体"/>
                <w:bCs/>
              </w:rPr>
              <w:t>3</w:t>
            </w:r>
          </w:p>
        </w:tc>
        <w:tc>
          <w:tcPr>
            <w:tcW w:w="1689" w:type="dxa"/>
            <w:noWrap w:val="0"/>
            <w:vAlign w:val="center"/>
          </w:tcPr>
          <w:p>
            <w:pPr>
              <w:pStyle w:val="2"/>
              <w:rPr>
                <w:rFonts w:hAnsi="宋体" w:eastAsia="宋体"/>
                <w:bCs/>
              </w:rPr>
            </w:pPr>
            <w:r>
              <w:rPr>
                <w:rFonts w:hint="eastAsia" w:hAnsi="宋体" w:eastAsia="宋体"/>
                <w:bCs/>
              </w:rPr>
              <w:t>车辆收费组</w:t>
            </w:r>
          </w:p>
        </w:tc>
        <w:tc>
          <w:tcPr>
            <w:tcW w:w="1076" w:type="dxa"/>
            <w:noWrap w:val="0"/>
            <w:vAlign w:val="center"/>
          </w:tcPr>
          <w:p>
            <w:pPr>
              <w:pStyle w:val="2"/>
              <w:rPr>
                <w:rFonts w:hAnsi="宋体" w:eastAsia="宋体"/>
                <w:bCs/>
              </w:rPr>
            </w:pPr>
            <w:r>
              <w:rPr>
                <w:rFonts w:hint="eastAsia" w:hAnsi="宋体" w:eastAsia="宋体"/>
                <w:bCs/>
              </w:rPr>
              <w:t>15</w:t>
            </w:r>
          </w:p>
        </w:tc>
        <w:tc>
          <w:tcPr>
            <w:tcW w:w="3686" w:type="dxa"/>
            <w:noWrap w:val="0"/>
            <w:vAlign w:val="center"/>
          </w:tcPr>
          <w:p>
            <w:pPr>
              <w:pStyle w:val="2"/>
              <w:rPr>
                <w:rFonts w:hAnsi="宋体" w:eastAsia="宋体"/>
                <w:bCs/>
              </w:rPr>
            </w:pPr>
            <w:r>
              <w:rPr>
                <w:rFonts w:hint="eastAsia" w:hAnsi="宋体" w:eastAsia="宋体"/>
                <w:bCs/>
              </w:rPr>
              <w:t>24小时轮班，根据医院排班</w:t>
            </w:r>
          </w:p>
        </w:tc>
        <w:tc>
          <w:tcPr>
            <w:tcW w:w="1843" w:type="dxa"/>
            <w:vMerge w:val="restart"/>
            <w:noWrap w:val="0"/>
            <w:vAlign w:val="center"/>
          </w:tcPr>
          <w:p>
            <w:pPr>
              <w:pStyle w:val="2"/>
              <w:rPr>
                <w:rFonts w:hAnsi="宋体" w:eastAsia="宋体"/>
                <w:bCs/>
              </w:rPr>
            </w:pPr>
            <w:r>
              <w:rPr>
                <w:rFonts w:hint="eastAsia" w:hAnsi="宋体" w:eastAsia="宋体"/>
                <w:bCs/>
              </w:rPr>
              <w:t>班长按医院正常上班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387" w:hRule="atLeast"/>
        </w:trPr>
        <w:tc>
          <w:tcPr>
            <w:tcW w:w="885" w:type="dxa"/>
            <w:noWrap w:val="0"/>
            <w:vAlign w:val="center"/>
          </w:tcPr>
          <w:p>
            <w:pPr>
              <w:pStyle w:val="2"/>
              <w:rPr>
                <w:rFonts w:hAnsi="宋体" w:eastAsia="宋体"/>
                <w:bCs/>
              </w:rPr>
            </w:pPr>
            <w:r>
              <w:rPr>
                <w:rFonts w:hint="eastAsia" w:hAnsi="宋体" w:eastAsia="宋体"/>
                <w:bCs/>
              </w:rPr>
              <w:t>4</w:t>
            </w:r>
          </w:p>
        </w:tc>
        <w:tc>
          <w:tcPr>
            <w:tcW w:w="1689" w:type="dxa"/>
            <w:noWrap w:val="0"/>
            <w:vAlign w:val="center"/>
          </w:tcPr>
          <w:p>
            <w:pPr>
              <w:pStyle w:val="2"/>
              <w:rPr>
                <w:rFonts w:hAnsi="宋体" w:eastAsia="宋体"/>
                <w:bCs/>
              </w:rPr>
            </w:pPr>
            <w:r>
              <w:rPr>
                <w:rFonts w:hint="eastAsia" w:hAnsi="宋体" w:eastAsia="宋体"/>
                <w:bCs/>
              </w:rPr>
              <w:t>交警、城管执勤组</w:t>
            </w:r>
          </w:p>
        </w:tc>
        <w:tc>
          <w:tcPr>
            <w:tcW w:w="1076" w:type="dxa"/>
            <w:noWrap w:val="0"/>
            <w:vAlign w:val="center"/>
          </w:tcPr>
          <w:p>
            <w:pPr>
              <w:pStyle w:val="2"/>
              <w:rPr>
                <w:rFonts w:hAnsi="宋体" w:eastAsia="宋体"/>
                <w:bCs/>
              </w:rPr>
            </w:pPr>
            <w:r>
              <w:rPr>
                <w:rFonts w:hint="eastAsia" w:hAnsi="宋体" w:eastAsia="宋体"/>
                <w:bCs/>
              </w:rPr>
              <w:t>12</w:t>
            </w:r>
          </w:p>
        </w:tc>
        <w:tc>
          <w:tcPr>
            <w:tcW w:w="3686" w:type="dxa"/>
            <w:noWrap w:val="0"/>
            <w:vAlign w:val="center"/>
          </w:tcPr>
          <w:p>
            <w:pPr>
              <w:pStyle w:val="2"/>
              <w:rPr>
                <w:rFonts w:hAnsi="宋体" w:eastAsia="宋体"/>
                <w:bCs/>
              </w:rPr>
            </w:pPr>
            <w:r>
              <w:rPr>
                <w:rFonts w:hint="eastAsia" w:hAnsi="宋体" w:eastAsia="宋体"/>
                <w:bCs/>
              </w:rPr>
              <w:t>日班（周一至周五）：根据医院上班时间调整，提早半小时上班，延迟半小时下班</w:t>
            </w:r>
          </w:p>
        </w:tc>
        <w:tc>
          <w:tcPr>
            <w:tcW w:w="1843" w:type="dxa"/>
            <w:vMerge w:val="continue"/>
            <w:noWrap w:val="0"/>
            <w:vAlign w:val="center"/>
          </w:tcPr>
          <w:p>
            <w:pPr>
              <w:pStyle w:val="2"/>
              <w:rPr>
                <w:rFonts w:hAnsi="宋体" w:eastAsia="宋体"/>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71" w:hRule="atLeast"/>
        </w:trPr>
        <w:tc>
          <w:tcPr>
            <w:tcW w:w="885" w:type="dxa"/>
            <w:noWrap w:val="0"/>
            <w:vAlign w:val="center"/>
          </w:tcPr>
          <w:p>
            <w:pPr>
              <w:pStyle w:val="2"/>
              <w:rPr>
                <w:rFonts w:hAnsi="宋体" w:eastAsia="宋体"/>
                <w:bCs/>
              </w:rPr>
            </w:pPr>
            <w:r>
              <w:rPr>
                <w:rFonts w:hint="eastAsia" w:hAnsi="宋体" w:eastAsia="宋体"/>
                <w:bCs/>
              </w:rPr>
              <w:t>5</w:t>
            </w:r>
          </w:p>
        </w:tc>
        <w:tc>
          <w:tcPr>
            <w:tcW w:w="1689" w:type="dxa"/>
            <w:noWrap w:val="0"/>
            <w:vAlign w:val="center"/>
          </w:tcPr>
          <w:p>
            <w:pPr>
              <w:pStyle w:val="2"/>
              <w:rPr>
                <w:rFonts w:hAnsi="宋体" w:eastAsia="宋体"/>
                <w:bCs/>
              </w:rPr>
            </w:pPr>
            <w:r>
              <w:rPr>
                <w:rFonts w:hint="eastAsia" w:hAnsi="宋体" w:eastAsia="宋体"/>
                <w:bCs/>
              </w:rPr>
              <w:t>老院安保组</w:t>
            </w:r>
          </w:p>
        </w:tc>
        <w:tc>
          <w:tcPr>
            <w:tcW w:w="1076" w:type="dxa"/>
            <w:noWrap w:val="0"/>
            <w:vAlign w:val="center"/>
          </w:tcPr>
          <w:p>
            <w:pPr>
              <w:pStyle w:val="2"/>
              <w:rPr>
                <w:rFonts w:hAnsi="宋体" w:eastAsia="宋体"/>
                <w:bCs/>
              </w:rPr>
            </w:pPr>
            <w:r>
              <w:rPr>
                <w:rFonts w:hint="eastAsia" w:hAnsi="宋体" w:eastAsia="宋体"/>
                <w:bCs/>
              </w:rPr>
              <w:t>11</w:t>
            </w:r>
          </w:p>
        </w:tc>
        <w:tc>
          <w:tcPr>
            <w:tcW w:w="3686" w:type="dxa"/>
            <w:noWrap w:val="0"/>
            <w:vAlign w:val="center"/>
          </w:tcPr>
          <w:p>
            <w:pPr>
              <w:pStyle w:val="2"/>
              <w:rPr>
                <w:rFonts w:hAnsi="宋体" w:eastAsia="宋体"/>
                <w:bCs/>
              </w:rPr>
            </w:pPr>
            <w:r>
              <w:rPr>
                <w:rFonts w:hint="eastAsia" w:hAnsi="宋体" w:eastAsia="宋体"/>
                <w:bCs/>
              </w:rPr>
              <w:t>24小时轮班</w:t>
            </w:r>
          </w:p>
        </w:tc>
        <w:tc>
          <w:tcPr>
            <w:tcW w:w="1843" w:type="dxa"/>
            <w:vMerge w:val="continue"/>
            <w:noWrap w:val="0"/>
            <w:vAlign w:val="center"/>
          </w:tcPr>
          <w:p>
            <w:pPr>
              <w:pStyle w:val="2"/>
              <w:rPr>
                <w:rFonts w:hAnsi="宋体" w:eastAsia="宋体"/>
                <w:bCs/>
              </w:rPr>
            </w:pPr>
          </w:p>
        </w:tc>
      </w:tr>
    </w:tbl>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（三）、安保人员职责</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1、各安保人员要服从管理，听从指挥，在职在位，协调配合，认真做好要求的各项工作，履行好保安职责。</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2、安保人员在值班岗位上必须按规定统一着装，警容严整。通知开会时，全体保安统一着制服参加。</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3、值岗时应使用文明、规范用语。</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4、认真做好交接班和交待注意事项等工作，在交接过程中发生需要处理的有关事项，由交班方处理，接班方进行必要的配合。</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5、因个人特殊情况需要离开岗位，必须提前向保安班长请假，经同意并安排人员接替后方可离开，否则按擅自离岗处理，并承担有关责任。</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6、发现影响安全因素和特殊情况时，要在第一时间向值班领导、有关部门领导、当日值班人员或医院负责人汇报，紧急情况下，可拨打110报警，请公安人员前来处置，并在值班记录上登记。</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7、安保人员应熟悉本单位工作人员及单位车辆状况，对确需进入的应引导车辆有序通行、停放，确保消防道路畅通，严禁闲杂人员进入管理区域。</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8、各工作点实行全年365天全天候安保巡视服务，对重点区域、重点部位每2小时至少巡查1次，为防盗、防火、防灾和维持管理区域的公共秩序，按不同方案的巡视路线，确保每次巡逻均能巡遍全部公共区域。</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9、安保人员对需帮助的就诊人员提供力所能及的帮助及服务。</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（四）、岗位职责</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 xml:space="preserve">   1、治安巡逻组</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1.1主要是医院出入人员、物资等出入管理。</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1.2各工作点不定时巡查，保证各工作区域的安全及院内就诊秩序。</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1.3医院场所各类纠纷的调处及暴力事件的防范和处置。</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1.4医院内各消防及治安点的安全巡防及事故应急处置。</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2、车辆管理组</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2.1医院出入口的车辆管理。</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2.2医院内所有车辆的引导和停放管理。</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2.3医院外环境的安全防范及火灾处置。</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2.4医院内所有停车设施基本维护及应急事件的处置。</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3、车辆收费组</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 xml:space="preserve">  3.1负责医院所有车辆进出的收费工作。</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3.2负责车辆收费系统的日常监管和维护工作。</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4、配合交警城管执勤组</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 xml:space="preserve"> 4.1配合交警部门做好医院周边道路车辆停放及秩序引导工作。</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 xml:space="preserve"> 4.2配合城管部门做好医院内及周边小摊小贩的整治清理工作。</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5、老院安保组</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 xml:space="preserve"> 5.1负责老院内就诊秩序和治安巡防。</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 xml:space="preserve"> 5.2负责老院内消防巡查和火灾处置。</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 xml:space="preserve"> 5.3负责老院内的车辆停放管理工作。</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 xml:space="preserve"> 5.4负责老院内相关重要物资的安保工作。</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（五）、服务质量要求：</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1、各投标人需本着对企业品牌的延伸，以社会效益为重的原则进行报价。</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2、各投标人须在对现场、周边环境全面了解的情况下编制科学合理、切实可行的组织实施计划以及具体的保障措施、工作程序。</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3、服务质量标准要求按公司标准订立服务规程。投标人应制订具体的质量保证措施及质量保证和相关服务承诺。如因质量未达到目标，投标人应因此承担责任和经济赔偿。</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4、投标人须按现代企业制度运行，发挥自身优势，以热心、爱心、专心、贴心的服务，为各工作点提供全方位、一体化的专业服务保障。确保医院正常运转，各项重大活动顺利完成。</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5、采购人有权在需要时对相关人员做集中调配并以调休、补休等方式进行补偿。此方式投标人必须认可。</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6、投标人所有的工作除应按投标人的内部流程实施外还应接受采购人或第三方的检查。</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7、投标人需制定医患、消防、抗台、**等紧急预案，并切实地培训到每个岗位人员。</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8、投标人应提供医院相关重点部位（包括行政部、急诊室、门诊导医台、住院部、监控室）安装紧急报警按钮装置，并24小时远程联网报警专人实时监管服务，其他部位24小时轮巡监管服务，做到报警点位与投标人联网报警监控中心同步复核。一旦发生警情，投标人能及时出动处置人员并联动公安部门迅速到达报警点位。投标人在服务期间每月不少于一次对医院联网报警监控设备检修及系统维护，保证故障在24小时内排除，确保正常运转。对医院</w:t>
      </w:r>
      <w:r>
        <w:rPr>
          <w:rFonts w:ascii="宋体" w:hAnsi="宋体" w:cs="仿宋"/>
          <w:kern w:val="0"/>
          <w:sz w:val="24"/>
          <w:szCs w:val="24"/>
        </w:rPr>
        <w:t>突发事件处置、灾害预防、火灾扑救、制止暴力事件、随时准备提供紧急援助</w:t>
      </w:r>
      <w:r>
        <w:rPr>
          <w:rFonts w:hint="eastAsia" w:ascii="宋体" w:hAnsi="宋体" w:cs="仿宋"/>
          <w:kern w:val="0"/>
          <w:sz w:val="24"/>
          <w:szCs w:val="24"/>
        </w:rPr>
        <w:t>响应，应急救援人员应在20分钟之内到达医院待命。</w:t>
      </w:r>
    </w:p>
    <w:p>
      <w:pPr>
        <w:spacing w:line="440" w:lineRule="exact"/>
        <w:ind w:firstLine="361" w:firstLineChars="150"/>
        <w:rPr>
          <w:rFonts w:ascii="宋体" w:hAnsi="宋体" w:cs="仿宋"/>
          <w:b/>
          <w:kern w:val="0"/>
          <w:sz w:val="24"/>
          <w:szCs w:val="24"/>
          <w:u w:val="single"/>
        </w:rPr>
      </w:pPr>
      <w:r>
        <w:rPr>
          <w:rFonts w:hint="eastAsia" w:ascii="宋体" w:hAnsi="宋体" w:cs="仿宋"/>
          <w:b/>
          <w:kern w:val="0"/>
          <w:sz w:val="24"/>
          <w:szCs w:val="24"/>
          <w:u w:val="single"/>
        </w:rPr>
        <w:t>9、中标方在合同履行之日起3天内，安保人员到位率不低于90%（98人）以上，其余10%（10人）在合同履行之日起15日之内全部到位。其中投标文件承诺拟投入人员必须在合同生效当日全部到岗。</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10、投标人达不到采购人要求及投标人投标时各项服务承诺，采购人有权要求其整改，规定时间内未整改到位可扣款或终止合同，一切后果由投标人承担。</w:t>
      </w:r>
    </w:p>
    <w:p>
      <w:pPr>
        <w:pStyle w:val="2"/>
        <w:rPr>
          <w:b/>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pPr>
    </w:p>
    <w:p>
      <w:pPr>
        <w:pStyle w:val="159"/>
        <w:keepNext/>
        <w:keepLines/>
        <w:numPr>
          <w:ilvl w:val="0"/>
          <w:numId w:val="2"/>
        </w:numPr>
        <w:spacing w:before="260" w:after="260" w:line="416" w:lineRule="auto"/>
        <w:ind w:firstLineChars="0"/>
        <w:outlineLvl w:val="1"/>
        <w:rPr>
          <w:rFonts w:ascii="宋体" w:hAnsi="宋体" w:eastAsia="宋体"/>
          <w:b/>
          <w:bCs/>
          <w:vanish/>
          <w:szCs w:val="24"/>
        </w:rPr>
      </w:pPr>
      <w:bookmarkStart w:id="13" w:name="_Toc513384708"/>
      <w:bookmarkEnd w:id="13"/>
      <w:bookmarkStart w:id="14" w:name="_Toc511033380"/>
      <w:bookmarkEnd w:id="14"/>
      <w:bookmarkStart w:id="15" w:name="_Toc512324689"/>
      <w:bookmarkEnd w:id="15"/>
      <w:bookmarkStart w:id="16" w:name="_Toc513384943"/>
      <w:bookmarkEnd w:id="16"/>
      <w:bookmarkStart w:id="17" w:name="_Toc511029732"/>
      <w:bookmarkEnd w:id="17"/>
      <w:bookmarkStart w:id="18" w:name="_Toc511058445"/>
      <w:bookmarkEnd w:id="18"/>
      <w:bookmarkStart w:id="19" w:name="_Toc513384649"/>
      <w:bookmarkEnd w:id="19"/>
      <w:bookmarkStart w:id="20" w:name="_Toc511993003"/>
      <w:bookmarkEnd w:id="20"/>
      <w:bookmarkStart w:id="21" w:name="_Toc511058359"/>
      <w:bookmarkEnd w:id="21"/>
      <w:bookmarkStart w:id="22" w:name="_Toc511992948"/>
      <w:bookmarkEnd w:id="22"/>
      <w:bookmarkStart w:id="23" w:name="_Toc15567868"/>
      <w:bookmarkEnd w:id="23"/>
    </w:p>
    <w:p>
      <w:pPr>
        <w:widowControl/>
        <w:spacing w:line="480" w:lineRule="auto"/>
        <w:jc w:val="center"/>
        <w:outlineLvl w:val="0"/>
        <w:rPr>
          <w:rFonts w:ascii="宋体" w:hAnsi="宋体"/>
          <w:b/>
          <w:bCs/>
          <w:kern w:val="0"/>
          <w:sz w:val="30"/>
          <w:szCs w:val="30"/>
        </w:rPr>
      </w:pPr>
      <w:bookmarkStart w:id="24" w:name="_Toc461434598"/>
      <w:bookmarkStart w:id="25" w:name="_Toc15567869"/>
      <w:r>
        <w:rPr>
          <w:rFonts w:hint="eastAsia" w:ascii="宋体" w:hAnsi="宋体"/>
          <w:b/>
          <w:bCs/>
          <w:kern w:val="0"/>
          <w:sz w:val="30"/>
          <w:szCs w:val="30"/>
        </w:rPr>
        <w:t>第五部分  采购合同主要条款</w:t>
      </w:r>
      <w:bookmarkEnd w:id="24"/>
      <w:r>
        <w:rPr>
          <w:rFonts w:hint="eastAsia" w:ascii="宋体" w:hAnsi="宋体"/>
          <w:b/>
          <w:bCs/>
          <w:kern w:val="0"/>
          <w:sz w:val="30"/>
          <w:szCs w:val="30"/>
        </w:rPr>
        <w:t>（草稿）</w:t>
      </w:r>
      <w:bookmarkEnd w:id="25"/>
    </w:p>
    <w:p>
      <w:pPr>
        <w:pStyle w:val="24"/>
        <w:kinsoku w:val="0"/>
        <w:overflowPunct w:val="0"/>
        <w:autoSpaceDE w:val="0"/>
        <w:autoSpaceDN w:val="0"/>
        <w:adjustRightInd w:val="0"/>
        <w:snapToGrid w:val="0"/>
        <w:spacing w:before="120" w:after="120" w:line="360" w:lineRule="auto"/>
        <w:rPr>
          <w:rFonts w:hAnsi="宋体"/>
        </w:rPr>
      </w:pPr>
      <w:bookmarkStart w:id="26" w:name="_Hlk497461925"/>
      <w:r>
        <w:rPr>
          <w:rFonts w:hint="eastAsia" w:hAnsi="宋体"/>
        </w:rPr>
        <w:t>甲方：温岭市第一人民医院</w:t>
      </w:r>
    </w:p>
    <w:p>
      <w:pPr>
        <w:pStyle w:val="24"/>
        <w:kinsoku w:val="0"/>
        <w:overflowPunct w:val="0"/>
        <w:autoSpaceDE w:val="0"/>
        <w:autoSpaceDN w:val="0"/>
        <w:adjustRightInd w:val="0"/>
        <w:snapToGrid w:val="0"/>
        <w:spacing w:before="120" w:after="120" w:line="360" w:lineRule="auto"/>
        <w:rPr>
          <w:rFonts w:hAnsi="宋体"/>
        </w:rPr>
      </w:pPr>
      <w:r>
        <w:rPr>
          <w:rFonts w:hint="eastAsia" w:hAnsi="宋体"/>
        </w:rPr>
        <w:t>乙方：</w:t>
      </w:r>
    </w:p>
    <w:p>
      <w:pPr>
        <w:kinsoku w:val="0"/>
        <w:overflowPunct w:val="0"/>
        <w:autoSpaceDE w:val="0"/>
        <w:autoSpaceDN w:val="0"/>
        <w:adjustRightInd w:val="0"/>
        <w:snapToGrid w:val="0"/>
        <w:spacing w:line="360" w:lineRule="auto"/>
        <w:ind w:firstLine="480" w:firstLineChars="200"/>
        <w:rPr>
          <w:rFonts w:ascii="宋体" w:hAnsi="宋体"/>
          <w:sz w:val="24"/>
        </w:rPr>
      </w:pPr>
      <w:r>
        <w:rPr>
          <w:rFonts w:hint="eastAsia" w:ascii="宋体" w:hAnsi="宋体"/>
          <w:sz w:val="24"/>
        </w:rPr>
        <w:t>甲、乙双方根据政府采购项目的采购结果，兹组织乙方参与服务业务。为了明确双方的权利义务，经协商，一致同意订立本协议，双方共同遵守执行，签署本合同。</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一、服务内容：</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1、温岭市第一人民医院总需安保人员 108 人，维护医院的日常运行秩序、治安巡逻、车辆管理、车辆收费、交警城管执勤及老院安保管理等工作（含班长 10名）。</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2、安保人员建制要求：（具体以供应商承诺为准）</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治安巡逻组42人，男性，年龄45岁以下；车辆管理组28人，男性，年龄55岁以下；交警城管执勤组12人及老院安保组11人，男性，年龄50岁以下；车辆收费组15人，女性，年龄50岁以下，能掌握计算机基本操作（其中车辆收费系统后台管理人员1名，具有大专学历以上，能熟练计算机相关操作）；所有安保人员初中以上学历，90%以上温岭市常住户口，具备相应政治、业务、身体素质，并取的保安员证，（班长45岁以下，高中以上学历），具有医院安保服务经验。治安巡逻组的安保人员须经过正规的安保培训，取得相关安保上岗证件。安保队伍须配备具有安保工作经验和组织协调能力的组长共十名，负责日常安保事务管理工作。</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乙方要提供派驻保安员名册（姓名、身份证号码、住址、电话等信息），同时将保安人员基本情况登记表、政审材料、体检材料、身份复印件等报送甲方备案。若乙方提供的上述材料不真实，则应向甲方双倍返还该员工在岗期间工资。</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安保人员食宿自理。</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 xml:space="preserve">3、安保人员数量、岗位配置要求   </w:t>
      </w:r>
    </w:p>
    <w:tbl>
      <w:tblPr>
        <w:tblStyle w:val="41"/>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857"/>
        <w:gridCol w:w="929"/>
        <w:gridCol w:w="3713"/>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 w:hRule="atLeast"/>
        </w:trPr>
        <w:tc>
          <w:tcPr>
            <w:tcW w:w="892" w:type="dxa"/>
            <w:noWrap w:val="0"/>
            <w:vAlign w:val="center"/>
          </w:tcPr>
          <w:p>
            <w:pPr>
              <w:spacing w:line="440" w:lineRule="exact"/>
              <w:rPr>
                <w:rFonts w:ascii="宋体" w:hAnsi="宋体" w:cs="仿宋"/>
                <w:kern w:val="0"/>
                <w:sz w:val="24"/>
                <w:szCs w:val="24"/>
              </w:rPr>
            </w:pPr>
            <w:r>
              <w:rPr>
                <w:rFonts w:hint="eastAsia" w:ascii="宋体" w:hAnsi="宋体" w:cs="仿宋"/>
                <w:kern w:val="0"/>
                <w:sz w:val="24"/>
                <w:szCs w:val="24"/>
              </w:rPr>
              <w:t>序号</w:t>
            </w:r>
          </w:p>
        </w:tc>
        <w:tc>
          <w:tcPr>
            <w:tcW w:w="1857" w:type="dxa"/>
            <w:noWrap w:val="0"/>
            <w:vAlign w:val="center"/>
          </w:tcPr>
          <w:p>
            <w:pPr>
              <w:spacing w:line="440" w:lineRule="exact"/>
              <w:rPr>
                <w:rFonts w:ascii="宋体" w:hAnsi="宋体" w:cs="仿宋"/>
                <w:kern w:val="0"/>
                <w:sz w:val="24"/>
                <w:szCs w:val="24"/>
              </w:rPr>
            </w:pPr>
            <w:r>
              <w:rPr>
                <w:rFonts w:hint="eastAsia" w:ascii="宋体" w:hAnsi="宋体" w:cs="仿宋"/>
                <w:kern w:val="0"/>
                <w:sz w:val="24"/>
                <w:szCs w:val="24"/>
              </w:rPr>
              <w:t>岗位</w:t>
            </w:r>
          </w:p>
        </w:tc>
        <w:tc>
          <w:tcPr>
            <w:tcW w:w="929" w:type="dxa"/>
            <w:noWrap w:val="0"/>
            <w:vAlign w:val="center"/>
          </w:tcPr>
          <w:p>
            <w:pPr>
              <w:spacing w:line="440" w:lineRule="exact"/>
              <w:rPr>
                <w:rFonts w:ascii="宋体" w:hAnsi="宋体" w:cs="仿宋"/>
                <w:kern w:val="0"/>
                <w:sz w:val="24"/>
                <w:szCs w:val="24"/>
              </w:rPr>
            </w:pPr>
            <w:r>
              <w:rPr>
                <w:rFonts w:hint="eastAsia" w:ascii="宋体" w:hAnsi="宋体" w:cs="仿宋"/>
                <w:kern w:val="0"/>
                <w:sz w:val="24"/>
                <w:szCs w:val="24"/>
              </w:rPr>
              <w:t>人数</w:t>
            </w:r>
          </w:p>
        </w:tc>
        <w:tc>
          <w:tcPr>
            <w:tcW w:w="3713" w:type="dxa"/>
            <w:noWrap w:val="0"/>
            <w:vAlign w:val="center"/>
          </w:tcPr>
          <w:p>
            <w:pPr>
              <w:spacing w:line="440" w:lineRule="exact"/>
              <w:rPr>
                <w:rFonts w:ascii="宋体" w:hAnsi="宋体" w:cs="仿宋"/>
                <w:kern w:val="0"/>
                <w:sz w:val="24"/>
                <w:szCs w:val="24"/>
              </w:rPr>
            </w:pPr>
            <w:r>
              <w:rPr>
                <w:rFonts w:hint="eastAsia" w:ascii="宋体" w:hAnsi="宋体" w:cs="仿宋"/>
                <w:kern w:val="0"/>
                <w:sz w:val="24"/>
                <w:szCs w:val="24"/>
              </w:rPr>
              <w:t>上班时间</w:t>
            </w:r>
          </w:p>
        </w:tc>
        <w:tc>
          <w:tcPr>
            <w:tcW w:w="1857" w:type="dxa"/>
            <w:noWrap w:val="0"/>
            <w:vAlign w:val="center"/>
          </w:tcPr>
          <w:p>
            <w:pPr>
              <w:spacing w:line="440" w:lineRule="exact"/>
              <w:rPr>
                <w:rFonts w:ascii="宋体" w:hAnsi="宋体" w:cs="仿宋"/>
                <w:kern w:val="0"/>
                <w:sz w:val="24"/>
                <w:szCs w:val="24"/>
              </w:rPr>
            </w:pPr>
            <w:r>
              <w:rPr>
                <w:rFonts w:hint="eastAsia" w:ascii="宋体" w:hAnsi="宋体" w:cs="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 w:hRule="atLeast"/>
        </w:trPr>
        <w:tc>
          <w:tcPr>
            <w:tcW w:w="892" w:type="dxa"/>
            <w:noWrap w:val="0"/>
            <w:vAlign w:val="center"/>
          </w:tcPr>
          <w:p>
            <w:pPr>
              <w:spacing w:line="440" w:lineRule="exact"/>
              <w:rPr>
                <w:rFonts w:ascii="宋体" w:hAnsi="宋体" w:cs="仿宋"/>
                <w:kern w:val="0"/>
                <w:sz w:val="24"/>
                <w:szCs w:val="24"/>
              </w:rPr>
            </w:pPr>
            <w:r>
              <w:rPr>
                <w:rFonts w:ascii="宋体" w:hAnsi="宋体" w:cs="仿宋"/>
                <w:kern w:val="0"/>
                <w:sz w:val="24"/>
                <w:szCs w:val="24"/>
              </w:rPr>
              <w:t>1</w:t>
            </w:r>
          </w:p>
        </w:tc>
        <w:tc>
          <w:tcPr>
            <w:tcW w:w="1857" w:type="dxa"/>
            <w:noWrap w:val="0"/>
            <w:vAlign w:val="center"/>
          </w:tcPr>
          <w:p>
            <w:pPr>
              <w:spacing w:line="440" w:lineRule="exact"/>
              <w:rPr>
                <w:rFonts w:ascii="宋体" w:hAnsi="宋体" w:cs="仿宋"/>
                <w:kern w:val="0"/>
                <w:sz w:val="24"/>
                <w:szCs w:val="24"/>
              </w:rPr>
            </w:pPr>
            <w:r>
              <w:rPr>
                <w:rFonts w:hint="eastAsia" w:ascii="宋体" w:hAnsi="宋体" w:cs="仿宋"/>
                <w:kern w:val="0"/>
                <w:sz w:val="24"/>
                <w:szCs w:val="24"/>
              </w:rPr>
              <w:t>治安巡逻组</w:t>
            </w:r>
          </w:p>
        </w:tc>
        <w:tc>
          <w:tcPr>
            <w:tcW w:w="929" w:type="dxa"/>
            <w:noWrap w:val="0"/>
            <w:vAlign w:val="center"/>
          </w:tcPr>
          <w:p>
            <w:pPr>
              <w:spacing w:line="440" w:lineRule="exact"/>
              <w:rPr>
                <w:rFonts w:ascii="宋体" w:hAnsi="宋体" w:cs="仿宋"/>
                <w:kern w:val="0"/>
                <w:sz w:val="24"/>
                <w:szCs w:val="24"/>
              </w:rPr>
            </w:pPr>
            <w:r>
              <w:rPr>
                <w:rFonts w:ascii="宋体" w:hAnsi="宋体" w:cs="仿宋"/>
                <w:kern w:val="0"/>
                <w:sz w:val="24"/>
                <w:szCs w:val="24"/>
              </w:rPr>
              <w:t>42</w:t>
            </w:r>
          </w:p>
        </w:tc>
        <w:tc>
          <w:tcPr>
            <w:tcW w:w="3713" w:type="dxa"/>
            <w:noWrap w:val="0"/>
            <w:vAlign w:val="center"/>
          </w:tcPr>
          <w:p>
            <w:pPr>
              <w:spacing w:line="440" w:lineRule="exact"/>
              <w:rPr>
                <w:rFonts w:ascii="宋体" w:hAnsi="宋体" w:cs="仿宋"/>
                <w:kern w:val="0"/>
                <w:sz w:val="24"/>
                <w:szCs w:val="24"/>
              </w:rPr>
            </w:pPr>
            <w:r>
              <w:rPr>
                <w:rFonts w:ascii="宋体" w:hAnsi="宋体" w:cs="仿宋"/>
                <w:kern w:val="0"/>
                <w:sz w:val="24"/>
                <w:szCs w:val="24"/>
              </w:rPr>
              <w:t>24</w:t>
            </w:r>
            <w:r>
              <w:rPr>
                <w:rFonts w:hint="eastAsia" w:ascii="宋体" w:hAnsi="宋体" w:cs="仿宋"/>
                <w:kern w:val="0"/>
                <w:sz w:val="24"/>
                <w:szCs w:val="24"/>
              </w:rPr>
              <w:t>小时轮班（包括班长）</w:t>
            </w:r>
          </w:p>
        </w:tc>
        <w:tc>
          <w:tcPr>
            <w:tcW w:w="1857" w:type="dxa"/>
            <w:noWrap w:val="0"/>
            <w:vAlign w:val="center"/>
          </w:tcPr>
          <w:p>
            <w:pPr>
              <w:spacing w:line="440" w:lineRule="exact"/>
              <w:rPr>
                <w:rFonts w:ascii="宋体" w:hAnsi="宋体" w:cs="仿宋"/>
                <w:kern w:val="0"/>
                <w:sz w:val="24"/>
                <w:szCs w:val="24"/>
              </w:rPr>
            </w:pPr>
            <w:r>
              <w:rPr>
                <w:rFonts w:hint="eastAsia" w:ascii="宋体" w:hAnsi="宋体" w:cs="仿宋"/>
                <w:kern w:val="0"/>
                <w:sz w:val="24"/>
                <w:szCs w:val="24"/>
              </w:rPr>
              <w:t>每班</w:t>
            </w:r>
            <w:r>
              <w:rPr>
                <w:rFonts w:ascii="宋体" w:hAnsi="宋体" w:cs="仿宋"/>
                <w:kern w:val="0"/>
                <w:sz w:val="24"/>
                <w:szCs w:val="24"/>
              </w:rPr>
              <w:t>21名</w:t>
            </w:r>
            <w:r>
              <w:rPr>
                <w:rFonts w:hint="eastAsia" w:ascii="宋体" w:hAnsi="宋体" w:cs="仿宋"/>
                <w:kern w:val="0"/>
                <w:sz w:val="24"/>
                <w:szCs w:val="24"/>
              </w:rPr>
              <w:t>（包括班长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 w:hRule="atLeast"/>
        </w:trPr>
        <w:tc>
          <w:tcPr>
            <w:tcW w:w="892" w:type="dxa"/>
            <w:noWrap w:val="0"/>
            <w:vAlign w:val="center"/>
          </w:tcPr>
          <w:p>
            <w:pPr>
              <w:spacing w:line="440" w:lineRule="exact"/>
              <w:rPr>
                <w:rFonts w:ascii="宋体" w:hAnsi="宋体" w:cs="仿宋"/>
                <w:kern w:val="0"/>
                <w:sz w:val="24"/>
                <w:szCs w:val="24"/>
              </w:rPr>
            </w:pPr>
            <w:r>
              <w:rPr>
                <w:rFonts w:ascii="宋体" w:hAnsi="宋体" w:cs="仿宋"/>
                <w:kern w:val="0"/>
                <w:sz w:val="24"/>
                <w:szCs w:val="24"/>
              </w:rPr>
              <w:t>2</w:t>
            </w:r>
          </w:p>
        </w:tc>
        <w:tc>
          <w:tcPr>
            <w:tcW w:w="1857" w:type="dxa"/>
            <w:noWrap w:val="0"/>
            <w:vAlign w:val="center"/>
          </w:tcPr>
          <w:p>
            <w:pPr>
              <w:spacing w:line="440" w:lineRule="exact"/>
              <w:rPr>
                <w:rFonts w:ascii="宋体" w:hAnsi="宋体" w:cs="仿宋"/>
                <w:kern w:val="0"/>
                <w:sz w:val="24"/>
                <w:szCs w:val="24"/>
              </w:rPr>
            </w:pPr>
            <w:r>
              <w:rPr>
                <w:rFonts w:hint="eastAsia" w:ascii="宋体" w:hAnsi="宋体" w:cs="仿宋"/>
                <w:kern w:val="0"/>
                <w:sz w:val="24"/>
                <w:szCs w:val="24"/>
              </w:rPr>
              <w:t>车辆管理组</w:t>
            </w:r>
          </w:p>
        </w:tc>
        <w:tc>
          <w:tcPr>
            <w:tcW w:w="929" w:type="dxa"/>
            <w:noWrap w:val="0"/>
            <w:vAlign w:val="center"/>
          </w:tcPr>
          <w:p>
            <w:pPr>
              <w:spacing w:line="440" w:lineRule="exact"/>
              <w:rPr>
                <w:rFonts w:ascii="宋体" w:hAnsi="宋体" w:cs="仿宋"/>
                <w:kern w:val="0"/>
                <w:sz w:val="24"/>
                <w:szCs w:val="24"/>
              </w:rPr>
            </w:pPr>
            <w:r>
              <w:rPr>
                <w:rFonts w:ascii="宋体" w:hAnsi="宋体" w:cs="仿宋"/>
                <w:kern w:val="0"/>
                <w:sz w:val="24"/>
                <w:szCs w:val="24"/>
              </w:rPr>
              <w:t>28</w:t>
            </w:r>
          </w:p>
        </w:tc>
        <w:tc>
          <w:tcPr>
            <w:tcW w:w="3713" w:type="dxa"/>
            <w:noWrap w:val="0"/>
            <w:vAlign w:val="center"/>
          </w:tcPr>
          <w:p>
            <w:pPr>
              <w:spacing w:line="440" w:lineRule="exact"/>
              <w:rPr>
                <w:rFonts w:ascii="宋体" w:hAnsi="宋体" w:cs="仿宋"/>
                <w:kern w:val="0"/>
                <w:sz w:val="24"/>
                <w:szCs w:val="24"/>
              </w:rPr>
            </w:pPr>
            <w:r>
              <w:rPr>
                <w:rFonts w:ascii="宋体" w:hAnsi="宋体" w:cs="仿宋"/>
                <w:kern w:val="0"/>
                <w:sz w:val="24"/>
                <w:szCs w:val="24"/>
              </w:rPr>
              <w:t>24</w:t>
            </w:r>
            <w:r>
              <w:rPr>
                <w:rFonts w:hint="eastAsia" w:ascii="宋体" w:hAnsi="宋体" w:cs="仿宋"/>
                <w:kern w:val="0"/>
                <w:sz w:val="24"/>
                <w:szCs w:val="24"/>
              </w:rPr>
              <w:t>小时轮班，保证日班</w:t>
            </w:r>
            <w:r>
              <w:rPr>
                <w:rFonts w:ascii="宋体" w:hAnsi="宋体" w:cs="仿宋"/>
                <w:kern w:val="0"/>
                <w:sz w:val="24"/>
                <w:szCs w:val="24"/>
              </w:rPr>
              <w:t>18</w:t>
            </w:r>
            <w:r>
              <w:rPr>
                <w:rFonts w:hint="eastAsia" w:ascii="宋体" w:hAnsi="宋体" w:cs="仿宋"/>
                <w:kern w:val="0"/>
                <w:sz w:val="24"/>
                <w:szCs w:val="24"/>
              </w:rPr>
              <w:t>人，夜班</w:t>
            </w:r>
            <w:r>
              <w:rPr>
                <w:rFonts w:ascii="宋体" w:hAnsi="宋体" w:cs="仿宋"/>
                <w:kern w:val="0"/>
                <w:sz w:val="24"/>
                <w:szCs w:val="24"/>
              </w:rPr>
              <w:t>6</w:t>
            </w:r>
            <w:r>
              <w:rPr>
                <w:rFonts w:hint="eastAsia" w:ascii="宋体" w:hAnsi="宋体" w:cs="仿宋"/>
                <w:kern w:val="0"/>
                <w:sz w:val="24"/>
                <w:szCs w:val="24"/>
              </w:rPr>
              <w:t>人（包括班长）</w:t>
            </w:r>
          </w:p>
        </w:tc>
        <w:tc>
          <w:tcPr>
            <w:tcW w:w="1857" w:type="dxa"/>
            <w:noWrap w:val="0"/>
            <w:vAlign w:val="center"/>
          </w:tcPr>
          <w:p>
            <w:pPr>
              <w:spacing w:line="440" w:lineRule="exact"/>
              <w:rPr>
                <w:rFonts w:ascii="宋体" w:hAnsi="宋体"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 w:hRule="atLeast"/>
        </w:trPr>
        <w:tc>
          <w:tcPr>
            <w:tcW w:w="892" w:type="dxa"/>
            <w:noWrap w:val="0"/>
            <w:vAlign w:val="center"/>
          </w:tcPr>
          <w:p>
            <w:pPr>
              <w:spacing w:line="440" w:lineRule="exact"/>
              <w:rPr>
                <w:rFonts w:ascii="宋体" w:hAnsi="宋体" w:cs="仿宋"/>
                <w:kern w:val="0"/>
                <w:sz w:val="24"/>
                <w:szCs w:val="24"/>
              </w:rPr>
            </w:pPr>
            <w:r>
              <w:rPr>
                <w:rFonts w:hint="eastAsia" w:ascii="宋体" w:hAnsi="宋体" w:cs="仿宋"/>
                <w:kern w:val="0"/>
                <w:sz w:val="24"/>
                <w:szCs w:val="24"/>
              </w:rPr>
              <w:t>3</w:t>
            </w:r>
          </w:p>
        </w:tc>
        <w:tc>
          <w:tcPr>
            <w:tcW w:w="1857" w:type="dxa"/>
            <w:noWrap w:val="0"/>
            <w:vAlign w:val="center"/>
          </w:tcPr>
          <w:p>
            <w:pPr>
              <w:spacing w:line="440" w:lineRule="exact"/>
              <w:rPr>
                <w:rFonts w:ascii="宋体" w:hAnsi="宋体" w:cs="仿宋"/>
                <w:kern w:val="0"/>
                <w:sz w:val="24"/>
                <w:szCs w:val="24"/>
              </w:rPr>
            </w:pPr>
            <w:r>
              <w:rPr>
                <w:rFonts w:hint="eastAsia" w:ascii="宋体" w:hAnsi="宋体" w:cs="仿宋"/>
                <w:kern w:val="0"/>
                <w:sz w:val="24"/>
                <w:szCs w:val="24"/>
              </w:rPr>
              <w:t>车辆收费组</w:t>
            </w:r>
          </w:p>
        </w:tc>
        <w:tc>
          <w:tcPr>
            <w:tcW w:w="929" w:type="dxa"/>
            <w:noWrap w:val="0"/>
            <w:vAlign w:val="center"/>
          </w:tcPr>
          <w:p>
            <w:pPr>
              <w:spacing w:line="440" w:lineRule="exact"/>
              <w:rPr>
                <w:rFonts w:ascii="宋体" w:hAnsi="宋体" w:cs="仿宋"/>
                <w:kern w:val="0"/>
                <w:sz w:val="24"/>
                <w:szCs w:val="24"/>
              </w:rPr>
            </w:pPr>
            <w:r>
              <w:rPr>
                <w:rFonts w:hint="eastAsia" w:ascii="宋体" w:hAnsi="宋体" w:cs="仿宋"/>
                <w:kern w:val="0"/>
                <w:sz w:val="24"/>
                <w:szCs w:val="24"/>
              </w:rPr>
              <w:t>15</w:t>
            </w:r>
          </w:p>
        </w:tc>
        <w:tc>
          <w:tcPr>
            <w:tcW w:w="3713" w:type="dxa"/>
            <w:noWrap w:val="0"/>
            <w:vAlign w:val="center"/>
          </w:tcPr>
          <w:p>
            <w:pPr>
              <w:spacing w:line="440" w:lineRule="exact"/>
              <w:rPr>
                <w:rFonts w:ascii="宋体" w:hAnsi="宋体" w:cs="仿宋"/>
                <w:kern w:val="0"/>
                <w:sz w:val="24"/>
                <w:szCs w:val="24"/>
              </w:rPr>
            </w:pPr>
            <w:r>
              <w:rPr>
                <w:rFonts w:hint="eastAsia" w:ascii="宋体" w:hAnsi="宋体" w:cs="仿宋"/>
                <w:kern w:val="0"/>
                <w:sz w:val="24"/>
                <w:szCs w:val="24"/>
              </w:rPr>
              <w:t>24小时轮班，根据医院排班</w:t>
            </w:r>
          </w:p>
        </w:tc>
        <w:tc>
          <w:tcPr>
            <w:tcW w:w="1857" w:type="dxa"/>
            <w:noWrap w:val="0"/>
            <w:vAlign w:val="center"/>
          </w:tcPr>
          <w:p>
            <w:pPr>
              <w:spacing w:line="440" w:lineRule="exact"/>
              <w:rPr>
                <w:rFonts w:ascii="宋体" w:hAnsi="宋体" w:cs="仿宋"/>
                <w:kern w:val="0"/>
                <w:sz w:val="24"/>
                <w:szCs w:val="24"/>
              </w:rPr>
            </w:pPr>
            <w:r>
              <w:rPr>
                <w:rFonts w:hint="eastAsia" w:ascii="宋体" w:hAnsi="宋体" w:cs="仿宋"/>
                <w:kern w:val="0"/>
                <w:sz w:val="24"/>
                <w:szCs w:val="24"/>
              </w:rPr>
              <w:t>班长按医院工作时间上下班</w:t>
            </w:r>
          </w:p>
          <w:p>
            <w:pPr>
              <w:spacing w:line="440" w:lineRule="exact"/>
              <w:rPr>
                <w:rFonts w:ascii="宋体" w:hAnsi="宋体" w:cs="仿宋"/>
                <w:kern w:val="0"/>
                <w:sz w:val="24"/>
                <w:szCs w:val="24"/>
              </w:rPr>
            </w:pPr>
            <w:r>
              <w:rPr>
                <w:rFonts w:hint="eastAsia" w:ascii="宋体" w:hAnsi="宋体" w:cs="仿宋"/>
                <w:kern w:val="0"/>
                <w:sz w:val="24"/>
                <w:szCs w:val="24"/>
              </w:rPr>
              <w:t>白班</w:t>
            </w:r>
            <w:r>
              <w:rPr>
                <w:rFonts w:ascii="宋体" w:hAnsi="宋体" w:cs="仿宋"/>
                <w:kern w:val="0"/>
                <w:sz w:val="24"/>
                <w:szCs w:val="24"/>
              </w:rPr>
              <w:t>5人，晚班3人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7" w:hRule="atLeast"/>
        </w:trPr>
        <w:tc>
          <w:tcPr>
            <w:tcW w:w="892" w:type="dxa"/>
            <w:noWrap w:val="0"/>
            <w:vAlign w:val="center"/>
          </w:tcPr>
          <w:p>
            <w:pPr>
              <w:spacing w:line="440" w:lineRule="exact"/>
              <w:rPr>
                <w:rFonts w:ascii="宋体" w:hAnsi="宋体" w:cs="仿宋"/>
                <w:kern w:val="0"/>
                <w:sz w:val="24"/>
                <w:szCs w:val="24"/>
              </w:rPr>
            </w:pPr>
            <w:r>
              <w:rPr>
                <w:rFonts w:hint="eastAsia" w:ascii="宋体" w:hAnsi="宋体" w:cs="仿宋"/>
                <w:kern w:val="0"/>
                <w:sz w:val="24"/>
                <w:szCs w:val="24"/>
              </w:rPr>
              <w:t>4</w:t>
            </w:r>
          </w:p>
        </w:tc>
        <w:tc>
          <w:tcPr>
            <w:tcW w:w="1857" w:type="dxa"/>
            <w:noWrap w:val="0"/>
            <w:vAlign w:val="center"/>
          </w:tcPr>
          <w:p>
            <w:pPr>
              <w:spacing w:line="440" w:lineRule="exact"/>
              <w:rPr>
                <w:rFonts w:ascii="宋体" w:hAnsi="宋体" w:cs="仿宋"/>
                <w:kern w:val="0"/>
                <w:sz w:val="24"/>
                <w:szCs w:val="24"/>
              </w:rPr>
            </w:pPr>
            <w:r>
              <w:rPr>
                <w:rFonts w:hint="eastAsia" w:ascii="宋体" w:hAnsi="宋体" w:cs="仿宋"/>
                <w:kern w:val="0"/>
                <w:sz w:val="24"/>
                <w:szCs w:val="24"/>
              </w:rPr>
              <w:t>交警、城管执勤组</w:t>
            </w:r>
          </w:p>
        </w:tc>
        <w:tc>
          <w:tcPr>
            <w:tcW w:w="929" w:type="dxa"/>
            <w:noWrap w:val="0"/>
            <w:vAlign w:val="center"/>
          </w:tcPr>
          <w:p>
            <w:pPr>
              <w:spacing w:line="440" w:lineRule="exact"/>
              <w:rPr>
                <w:rFonts w:ascii="宋体" w:hAnsi="宋体" w:cs="仿宋"/>
                <w:kern w:val="0"/>
                <w:sz w:val="24"/>
                <w:szCs w:val="24"/>
              </w:rPr>
            </w:pPr>
            <w:r>
              <w:rPr>
                <w:rFonts w:hint="eastAsia" w:ascii="宋体" w:hAnsi="宋体" w:cs="仿宋"/>
                <w:kern w:val="0"/>
                <w:sz w:val="24"/>
                <w:szCs w:val="24"/>
              </w:rPr>
              <w:t>12</w:t>
            </w:r>
          </w:p>
        </w:tc>
        <w:tc>
          <w:tcPr>
            <w:tcW w:w="3713" w:type="dxa"/>
            <w:noWrap w:val="0"/>
            <w:vAlign w:val="center"/>
          </w:tcPr>
          <w:p>
            <w:pPr>
              <w:spacing w:line="440" w:lineRule="exact"/>
              <w:rPr>
                <w:rFonts w:ascii="宋体" w:hAnsi="宋体" w:cs="仿宋"/>
                <w:kern w:val="0"/>
                <w:sz w:val="24"/>
                <w:szCs w:val="24"/>
              </w:rPr>
            </w:pPr>
            <w:r>
              <w:rPr>
                <w:rFonts w:hint="eastAsia" w:ascii="宋体" w:hAnsi="宋体" w:cs="仿宋"/>
                <w:kern w:val="0"/>
                <w:sz w:val="24"/>
                <w:szCs w:val="24"/>
              </w:rPr>
              <w:t>日班（周一至周五）：根据医院上班时间调整，提早半小时上班，延迟半小时下班</w:t>
            </w:r>
          </w:p>
        </w:tc>
        <w:tc>
          <w:tcPr>
            <w:tcW w:w="1857" w:type="dxa"/>
            <w:noWrap w:val="0"/>
            <w:vAlign w:val="center"/>
          </w:tcPr>
          <w:p>
            <w:pPr>
              <w:spacing w:line="440" w:lineRule="exact"/>
              <w:rPr>
                <w:rFonts w:ascii="宋体" w:hAnsi="宋体" w:cs="仿宋"/>
                <w:kern w:val="0"/>
                <w:sz w:val="24"/>
                <w:szCs w:val="24"/>
              </w:rPr>
            </w:pPr>
            <w:r>
              <w:rPr>
                <w:rFonts w:hint="eastAsia" w:ascii="宋体" w:hAnsi="宋体" w:cs="仿宋"/>
                <w:kern w:val="0"/>
                <w:sz w:val="24"/>
                <w:szCs w:val="24"/>
              </w:rPr>
              <w:t>班长按医院工作时间上下班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8" w:hRule="atLeast"/>
        </w:trPr>
        <w:tc>
          <w:tcPr>
            <w:tcW w:w="892" w:type="dxa"/>
            <w:noWrap w:val="0"/>
            <w:vAlign w:val="center"/>
          </w:tcPr>
          <w:p>
            <w:pPr>
              <w:spacing w:line="440" w:lineRule="exact"/>
              <w:rPr>
                <w:rFonts w:ascii="宋体" w:hAnsi="宋体" w:cs="仿宋"/>
                <w:kern w:val="0"/>
                <w:sz w:val="24"/>
                <w:szCs w:val="24"/>
              </w:rPr>
            </w:pPr>
            <w:r>
              <w:rPr>
                <w:rFonts w:hint="eastAsia" w:ascii="宋体" w:hAnsi="宋体" w:cs="仿宋"/>
                <w:kern w:val="0"/>
                <w:sz w:val="24"/>
                <w:szCs w:val="24"/>
              </w:rPr>
              <w:t>5</w:t>
            </w:r>
          </w:p>
        </w:tc>
        <w:tc>
          <w:tcPr>
            <w:tcW w:w="1857" w:type="dxa"/>
            <w:noWrap w:val="0"/>
            <w:vAlign w:val="center"/>
          </w:tcPr>
          <w:p>
            <w:pPr>
              <w:spacing w:line="440" w:lineRule="exact"/>
              <w:rPr>
                <w:rFonts w:ascii="宋体" w:hAnsi="宋体" w:cs="仿宋"/>
                <w:kern w:val="0"/>
                <w:sz w:val="24"/>
                <w:szCs w:val="24"/>
              </w:rPr>
            </w:pPr>
            <w:r>
              <w:rPr>
                <w:rFonts w:hint="eastAsia" w:ascii="宋体" w:hAnsi="宋体" w:cs="仿宋"/>
                <w:kern w:val="0"/>
                <w:sz w:val="24"/>
                <w:szCs w:val="24"/>
              </w:rPr>
              <w:t>老院安保组</w:t>
            </w:r>
          </w:p>
        </w:tc>
        <w:tc>
          <w:tcPr>
            <w:tcW w:w="929" w:type="dxa"/>
            <w:noWrap w:val="0"/>
            <w:vAlign w:val="center"/>
          </w:tcPr>
          <w:p>
            <w:pPr>
              <w:spacing w:line="440" w:lineRule="exact"/>
              <w:rPr>
                <w:rFonts w:ascii="宋体" w:hAnsi="宋体" w:cs="仿宋"/>
                <w:kern w:val="0"/>
                <w:sz w:val="24"/>
                <w:szCs w:val="24"/>
              </w:rPr>
            </w:pPr>
            <w:r>
              <w:rPr>
                <w:rFonts w:hint="eastAsia" w:ascii="宋体" w:hAnsi="宋体" w:cs="仿宋"/>
                <w:kern w:val="0"/>
                <w:sz w:val="24"/>
                <w:szCs w:val="24"/>
              </w:rPr>
              <w:t>11</w:t>
            </w:r>
          </w:p>
        </w:tc>
        <w:tc>
          <w:tcPr>
            <w:tcW w:w="3713" w:type="dxa"/>
            <w:noWrap w:val="0"/>
            <w:vAlign w:val="center"/>
          </w:tcPr>
          <w:p>
            <w:pPr>
              <w:spacing w:line="440" w:lineRule="exact"/>
              <w:rPr>
                <w:rFonts w:ascii="宋体" w:hAnsi="宋体" w:cs="仿宋"/>
                <w:kern w:val="0"/>
                <w:sz w:val="24"/>
                <w:szCs w:val="24"/>
              </w:rPr>
            </w:pPr>
            <w:r>
              <w:rPr>
                <w:rFonts w:hint="eastAsia" w:ascii="宋体" w:hAnsi="宋体" w:cs="仿宋"/>
                <w:kern w:val="0"/>
                <w:sz w:val="24"/>
                <w:szCs w:val="24"/>
              </w:rPr>
              <w:t>24小时轮班</w:t>
            </w:r>
          </w:p>
        </w:tc>
        <w:tc>
          <w:tcPr>
            <w:tcW w:w="1857" w:type="dxa"/>
            <w:noWrap w:val="0"/>
            <w:vAlign w:val="center"/>
          </w:tcPr>
          <w:p>
            <w:pPr>
              <w:spacing w:line="440" w:lineRule="exact"/>
              <w:rPr>
                <w:rFonts w:ascii="宋体" w:hAnsi="宋体" w:cs="仿宋"/>
                <w:kern w:val="0"/>
                <w:sz w:val="24"/>
                <w:szCs w:val="24"/>
              </w:rPr>
            </w:pPr>
            <w:r>
              <w:rPr>
                <w:rFonts w:hint="eastAsia" w:ascii="宋体" w:hAnsi="宋体" w:cs="仿宋"/>
                <w:kern w:val="0"/>
                <w:sz w:val="24"/>
                <w:szCs w:val="24"/>
              </w:rPr>
              <w:t>班长按医院工作时间上下班每班5人</w:t>
            </w:r>
          </w:p>
        </w:tc>
      </w:tr>
    </w:tbl>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4.安保人员履职要求</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(1)门岗要求乙方必须服从甲方做出的相关班次、人员、时间的调整。</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（2）巡逻要求</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各安保岗负责各自辖区范围内的巡查任务。巡查按规定时间进行，可不制定固定的巡查路线，但要保证在巡查中不留死角，并及时做好巡查登记。</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要定时定点查看；对重点部位要勤查看，如：*室、*房、*房、配电房、车库等，做好巡更记录；夜间巡逻时，应增加巡逻次数，确保治安、消防安全。若未按时巡逻，乙方应按甲方考核对安保人员进行处罚。</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巡逻人员应熟练掌握灭火常识，熟练使用消防器材，对初起火灾能及时扑灭。巡逻人员应及时报告异常情况，并采取必要措施，以防止及制止偷盗、闹事、斗殴等各类事故和破坏性行为的发生。</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（3）车辆管理要求</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对进入的各类车辆应予以引导，并指挥车辆按规定停车。巡查车辆停放情况，维护道路畅通。</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5、管理模式及责任</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乙方全面担负甲方的安保工作及相关安保责任，甲方负责安保工作的检查、指导、监督、考核等工作。如果甲方在工作中发现乙方派驻的安保人员有下列情形之一，将按规定在每月应支付的经费中予以扣减。</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（1）人为造成甲方物品设施灭失或损坏的，照价赔偿。</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（2）对安保人员有以下违反工作纪律行为的，按甲方考核进行扣减</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1、值勤时与他人发生打架的；</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2、夜班执勤过程中睡觉的；</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3、发生重大突发情况未及时汇报的；</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4、无故缺岗半天以上的；</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5、饮酒后上班的；</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6、不接受甲方交办的任务的；</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7、其它甲方认为需要处理的。</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（3）对安保人员有以下违反工作纪律行为的，按甲方考核进行扣减</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1、值勤时与他人发生吵架的；</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2、在未完成交接班的情况下下班的；</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3、脱岗的；</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4、未按要求着装的；</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5、在岗位上抽烟或吃东西或玩手机的；</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6、其它甲方认为需要处理的。</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上述违规行为一经发现，甲方每月月底将考核情况汇总抄送乙方，以便结算。</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对于违规行为严重的安保人员，甲方建议乙方予以调换的，乙方应予执行。</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乙方违反本条任何一项服务内容，均应在收到甲方通知当日整改，若迟延整改，甲方可按日扣减当月付费1%的服务费。如七日未整改到位，甲方有权终止合同</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二、服务期限：</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本次合同服务的期限为两年，从     年    月    日至     年   月    日止。</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三、服务费用及支付方式：</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1、本合同金额为（人民币大写）：元，</w:t>
      </w:r>
      <w:r>
        <w:rPr>
          <w:rFonts w:ascii="宋体" w:hAnsi="宋体" w:cs="仿宋"/>
          <w:kern w:val="0"/>
          <w:sz w:val="24"/>
          <w:szCs w:val="24"/>
        </w:rPr>
        <w:t>￥：_______________元</w:t>
      </w:r>
      <w:r>
        <w:rPr>
          <w:rFonts w:hint="eastAsia" w:ascii="宋体" w:hAnsi="宋体" w:cs="仿宋"/>
          <w:kern w:val="0"/>
          <w:sz w:val="24"/>
          <w:szCs w:val="24"/>
        </w:rPr>
        <w:t>（包含管理费、税金、保险费、保安员的工资、奖金、福利和法定节假日的加班费及保安人员的夜班夜餐费）其他一切费用与医院无关</w:t>
      </w:r>
      <w:r>
        <w:rPr>
          <w:rFonts w:ascii="宋体" w:hAnsi="宋体" w:cs="仿宋"/>
          <w:kern w:val="0"/>
          <w:sz w:val="24"/>
          <w:szCs w:val="24"/>
        </w:rPr>
        <w:t>。</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2、支付方式：按季度支付，乙方按季度开具发票，甲方在收到发票后5个工作日内以银行汇款方式支付安保服务费。</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四、履约保证金：</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乙方</w:t>
      </w:r>
      <w:r>
        <w:rPr>
          <w:rFonts w:ascii="宋体" w:hAnsi="宋体" w:cs="仿宋"/>
          <w:kern w:val="0"/>
          <w:sz w:val="24"/>
          <w:szCs w:val="24"/>
        </w:rPr>
        <w:t>在签订合同前须交纳本项目</w:t>
      </w:r>
      <w:r>
        <w:rPr>
          <w:rFonts w:hint="eastAsia" w:ascii="宋体" w:hAnsi="宋体" w:cs="仿宋"/>
          <w:kern w:val="0"/>
          <w:sz w:val="24"/>
          <w:szCs w:val="24"/>
        </w:rPr>
        <w:t>合同价的3%</w:t>
      </w:r>
      <w:r>
        <w:rPr>
          <w:rFonts w:ascii="宋体" w:hAnsi="宋体" w:cs="仿宋"/>
          <w:kern w:val="0"/>
          <w:sz w:val="24"/>
          <w:szCs w:val="24"/>
        </w:rPr>
        <w:t>履约保证金，存到</w:t>
      </w:r>
      <w:r>
        <w:rPr>
          <w:rFonts w:hint="eastAsia" w:ascii="宋体" w:hAnsi="宋体" w:cs="仿宋"/>
          <w:kern w:val="0"/>
          <w:sz w:val="24"/>
          <w:szCs w:val="24"/>
        </w:rPr>
        <w:t>甲方</w:t>
      </w:r>
      <w:r>
        <w:rPr>
          <w:rFonts w:ascii="宋体" w:hAnsi="宋体" w:cs="仿宋"/>
          <w:kern w:val="0"/>
          <w:sz w:val="24"/>
          <w:szCs w:val="24"/>
        </w:rPr>
        <w:t>的指定账户,</w:t>
      </w:r>
      <w:r>
        <w:rPr>
          <w:rFonts w:hint="eastAsia" w:ascii="宋体" w:hAnsi="宋体" w:cs="仿宋"/>
          <w:kern w:val="0"/>
          <w:sz w:val="24"/>
          <w:szCs w:val="24"/>
        </w:rPr>
        <w:t xml:space="preserve"> 以保证乙方遵守本合同的一切条款、条件和承诺，</w:t>
      </w:r>
      <w:r>
        <w:rPr>
          <w:rFonts w:ascii="宋体" w:hAnsi="宋体" w:cs="仿宋"/>
          <w:kern w:val="0"/>
          <w:sz w:val="24"/>
          <w:szCs w:val="24"/>
        </w:rPr>
        <w:t>在合同履约到期且无异议情况下30日内无息退还。</w:t>
      </w:r>
      <w:r>
        <w:rPr>
          <w:rFonts w:hint="eastAsia" w:ascii="宋体" w:hAnsi="宋体" w:cs="仿宋"/>
          <w:kern w:val="0"/>
          <w:sz w:val="24"/>
          <w:szCs w:val="24"/>
        </w:rPr>
        <w:t>甲方有权从履约保证金中扣除用于修复乙方损坏甲方的设备、设施、场地或因乙方违约而导致损失的金额或违约金，且乙方应在接到扣除履约保证金通知后一周内补足扣除差额，以保证承包期间履约保证金的完整。</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五、转包或分包：</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1、本合同范围的服务，应由乙方直接履行，不得转包他人；除非得到甲方的书面同意，乙方不得将本合同范围的服务全部或部分分包给他人；</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2、如有转让和未经甲方同意的分包行为，甲方有权解除合同，不退还履约保证金并追究乙方的违约责任。</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六、工作时间和休息休假</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派驻的保安员实行不定时工作制。</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七、权利和义务</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 xml:space="preserve">    (一)甲方</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 xml:space="preserve">    1、甲方为保安人员提供必要的工作、生活条件 （不包括食宿）。</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 xml:space="preserve">    2、甲方有权对保安人员的各项工作进行监督，检查和具体指导。甲方根据有关标准会同乙方对安保管理内容定期进行检查考核，考核结果不符合有关标准的，甲方有权扣减相应服务费。</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 xml:space="preserve">    3、甲方有权对乙方派往甲方的保安人员进行审核确认，有权要求调换不适合在甲方继续工作的保安人员(但甲方要举证证明乙方的保安员严重违反有关规章制度、工作纪律等)。</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4、甲方必须保证乙方保安人员合理的休息，休假时间。如出现甲方与乙方的保安人员因工作发生的各种争执，甲方应与乙方直接协商解决。</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5、甲方必须严格遵守国家法律、法规、政策及行业准则的规定，凡属甲方违反上述规定造成的过错，应由甲方自行承担损失，并实际赔偿因该过错对乙方及其保安人员造成的损失。6、保安人员在执勤时，为维护甲方合法权益免受不法侵害，因公负伤或死亡的等按有关规定处理。</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 xml:space="preserve">    (二)乙方</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 xml:space="preserve">    1、乙方的保安人员对甲方指定区域的人员及其财物等提供安全服务。</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 xml:space="preserve">    2、乙方应当保证其对甲方提供的服务质量。</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 xml:space="preserve">    3、甲方支付乙方报酬，由乙方与保安员签订劳动合同，由乙方为保安员办理支付各种有关社会保险福利待遇等其他相关事宜。</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 xml:space="preserve"> 4、乙方保安人员的培训教育和业务素质的提高，乙方的保安员应持资格证上岗；并合理安排保安人员参加轮训。</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 xml:space="preserve">    5、乙方的保安人员应严格执行甲方的有关规定，但有权对甲方的不安全隐患提出改进意见和措施，甲方应认真研究改进。    </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 xml:space="preserve">    6、甲方指定区域的人员受到威胁时，如遭受人身伤害等，应积极协助甲方人员脱离危险，及时采取解救措施，使损失或伤害减至最低限度；并根据具体情况及时报警。</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 xml:space="preserve">    7、如因乙方的保安员工作失职造成甲方经济损失，由乙方负责赔偿。</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 xml:space="preserve">    8、乙方的保安人员在执勤期间，应当着装整齐、精力充沛、处理问题应当果断、迅捷。禁止在工作期间处理与工作无关的事情。</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 xml:space="preserve">    9、乙方应当对甲方进行定期回访，认真听取甲方对保安工作的意见并采取措施进行整改，将整改的结果在限定期限内进行反馈。定期回访应为每一季度进行一次，特殊情况下应根据甲方的要求及时进行。</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 xml:space="preserve">    10、甲方认为保安员严重违反规章制度，无法履行安保职责时，甲方可通知乙方，乙方应在7日内选派一名更有经验和培训经历的人来替换，但不得向甲方提出费用要求。    </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11、乙方不得随意更换正在为甲方提供服务的保安人员，如确有特殊原因需要更换，必须提前通知甲方，经甲方确认后方可更换。</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12、乙方应及时落实甲方提出的整改内容，并严格按照甲方要求，按操作流程进行安保服务工作。</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八、保密条款</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 xml:space="preserve">    乙方应严格履行保密义务。对于所有与甲方有关的资料和信息，乙方均应作为秘密信息对待。除非经甲方事先书面许可，或因政府部门及法律法令的强制性要求而披露，乙方应当保证保守该秘密信息，并不得将该秘密信息以任何方式泄露给无关的人员。</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九、合同的变更、终止、解除和续签</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 xml:space="preserve">    1、在不违背法律法规及国家政策的情况下，甲乙双方经协商可就合同相关部分进行变更。如遇国家相关法律、法规、政策调整(如最低工资标准、社保标准、劳保标准等)，甲乙双方应就协议相关事项进行变更。</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 xml:space="preserve">    2、乙方因工作失职造成重大损失，甲方有权随时解除合同。</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 xml:space="preserve">    3、因不可抗力或其他客观事由导致合同不能继续履行的，双方可协商解除合同。</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4、一方续订或终止合同，该方应于本合同期届满前三十天之内向对方提出。</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十、争议的解决</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本协议双方就本协议的效力、内容、解释、履行或其他任何方面发生争议，应当协商解决，协商不成可向温岭市人民法院起诉。</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十一、其他</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 xml:space="preserve"> 1、以上合同未尽事宜，双方协商做出如下补充协议：甲方按当月实际服务人数对乙方进行考核：</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一、薪资组成：基本工资加考核工资。考核工资为平均每人每月九百元，由甲方每月对乙方保安人员考核，乙方按甲方提供考核结算支付考核工资。</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二、当月服务少于七天不付当月薪酬；七天至二十天的按基本工资实际天数结算；服务二十天以上，按全月结算。</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三、乙方派驻甲方的保安员服务未满一月的甲方不予以支付考核工资。</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2、本协议经双方盖章签字后生效，如甲方另行拟订相关工作细则，须通知乙方并经乙方确认。</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 xml:space="preserve"> 3、本合同一式陆份，经双方盖章后即生效，甲乙双方各持二份，采购办二份。</w:t>
      </w:r>
    </w:p>
    <w:p>
      <w:pPr>
        <w:spacing w:line="440" w:lineRule="exact"/>
        <w:ind w:firstLine="360" w:firstLineChars="150"/>
        <w:rPr>
          <w:rFonts w:ascii="宋体" w:hAnsi="宋体" w:cs="仿宋"/>
          <w:kern w:val="0"/>
          <w:sz w:val="24"/>
          <w:szCs w:val="24"/>
        </w:rPr>
      </w:pPr>
    </w:p>
    <w:p>
      <w:pPr>
        <w:spacing w:line="440" w:lineRule="exact"/>
        <w:ind w:firstLine="360" w:firstLineChars="150"/>
        <w:rPr>
          <w:rFonts w:ascii="宋体" w:hAnsi="宋体" w:cs="仿宋"/>
          <w:kern w:val="0"/>
          <w:sz w:val="24"/>
          <w:szCs w:val="24"/>
        </w:rPr>
      </w:pP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甲方（盖章）：</w:t>
      </w:r>
      <w:r>
        <w:rPr>
          <w:rFonts w:hint="eastAsia" w:ascii="宋体" w:hAnsi="宋体" w:cs="仿宋"/>
          <w:kern w:val="0"/>
          <w:sz w:val="24"/>
          <w:szCs w:val="24"/>
        </w:rPr>
        <w:tab/>
      </w:r>
      <w:r>
        <w:rPr>
          <w:rFonts w:hint="eastAsia" w:ascii="宋体" w:hAnsi="宋体" w:cs="仿宋"/>
          <w:kern w:val="0"/>
          <w:sz w:val="24"/>
          <w:szCs w:val="24"/>
        </w:rPr>
        <w:tab/>
      </w:r>
      <w:r>
        <w:rPr>
          <w:rFonts w:hint="eastAsia" w:ascii="宋体" w:hAnsi="宋体" w:cs="仿宋"/>
          <w:kern w:val="0"/>
          <w:sz w:val="24"/>
          <w:szCs w:val="24"/>
        </w:rPr>
        <w:tab/>
      </w:r>
      <w:r>
        <w:rPr>
          <w:rFonts w:hint="eastAsia" w:ascii="宋体" w:hAnsi="宋体" w:cs="仿宋"/>
          <w:kern w:val="0"/>
          <w:sz w:val="24"/>
          <w:szCs w:val="24"/>
        </w:rPr>
        <w:tab/>
      </w:r>
      <w:r>
        <w:rPr>
          <w:rFonts w:hint="eastAsia" w:ascii="宋体" w:hAnsi="宋体" w:cs="仿宋"/>
          <w:kern w:val="0"/>
          <w:sz w:val="24"/>
          <w:szCs w:val="24"/>
        </w:rPr>
        <w:tab/>
      </w:r>
      <w:r>
        <w:rPr>
          <w:rFonts w:hint="eastAsia" w:ascii="宋体" w:hAnsi="宋体" w:cs="仿宋"/>
          <w:kern w:val="0"/>
          <w:sz w:val="24"/>
          <w:szCs w:val="24"/>
        </w:rPr>
        <w:tab/>
      </w:r>
      <w:r>
        <w:rPr>
          <w:rFonts w:hint="eastAsia" w:ascii="宋体" w:hAnsi="宋体" w:cs="仿宋"/>
          <w:kern w:val="0"/>
          <w:sz w:val="24"/>
          <w:szCs w:val="24"/>
        </w:rPr>
        <w:tab/>
      </w:r>
      <w:r>
        <w:rPr>
          <w:rFonts w:hint="eastAsia" w:ascii="宋体" w:hAnsi="宋体" w:cs="仿宋"/>
          <w:kern w:val="0"/>
          <w:sz w:val="24"/>
          <w:szCs w:val="24"/>
        </w:rPr>
        <w:tab/>
      </w:r>
      <w:r>
        <w:rPr>
          <w:rFonts w:hint="eastAsia" w:ascii="宋体" w:hAnsi="宋体" w:cs="仿宋"/>
          <w:kern w:val="0"/>
          <w:sz w:val="24"/>
          <w:szCs w:val="24"/>
        </w:rPr>
        <w:t>乙方（盖章）：</w:t>
      </w:r>
    </w:p>
    <w:p>
      <w:pPr>
        <w:spacing w:line="440" w:lineRule="exact"/>
        <w:ind w:firstLine="360" w:firstLineChars="150"/>
        <w:rPr>
          <w:rFonts w:ascii="宋体" w:hAnsi="宋体" w:cs="仿宋"/>
          <w:kern w:val="0"/>
          <w:sz w:val="24"/>
          <w:szCs w:val="24"/>
        </w:rPr>
      </w:pPr>
    </w:p>
    <w:p>
      <w:pPr>
        <w:spacing w:line="440" w:lineRule="exact"/>
        <w:ind w:firstLine="360" w:firstLineChars="150"/>
        <w:rPr>
          <w:rFonts w:ascii="宋体" w:hAnsi="宋体" w:cs="仿宋"/>
          <w:kern w:val="0"/>
          <w:sz w:val="24"/>
          <w:szCs w:val="24"/>
        </w:rPr>
      </w:pP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法定代表人（签字）：</w:t>
      </w:r>
      <w:r>
        <w:rPr>
          <w:rFonts w:hint="eastAsia" w:ascii="宋体" w:hAnsi="宋体" w:cs="仿宋"/>
          <w:kern w:val="0"/>
          <w:sz w:val="24"/>
          <w:szCs w:val="24"/>
        </w:rPr>
        <w:tab/>
      </w:r>
      <w:r>
        <w:rPr>
          <w:rFonts w:hint="eastAsia" w:ascii="宋体" w:hAnsi="宋体" w:cs="仿宋"/>
          <w:kern w:val="0"/>
          <w:sz w:val="24"/>
          <w:szCs w:val="24"/>
        </w:rPr>
        <w:tab/>
      </w:r>
      <w:r>
        <w:rPr>
          <w:rFonts w:hint="eastAsia" w:ascii="宋体" w:hAnsi="宋体" w:cs="仿宋"/>
          <w:kern w:val="0"/>
          <w:sz w:val="24"/>
          <w:szCs w:val="24"/>
        </w:rPr>
        <w:tab/>
      </w:r>
      <w:r>
        <w:rPr>
          <w:rFonts w:hint="eastAsia" w:ascii="宋体" w:hAnsi="宋体" w:cs="仿宋"/>
          <w:kern w:val="0"/>
          <w:sz w:val="24"/>
          <w:szCs w:val="24"/>
        </w:rPr>
        <w:tab/>
      </w:r>
      <w:r>
        <w:rPr>
          <w:rFonts w:hint="eastAsia" w:ascii="宋体" w:hAnsi="宋体" w:cs="仿宋"/>
          <w:kern w:val="0"/>
          <w:sz w:val="24"/>
          <w:szCs w:val="24"/>
        </w:rPr>
        <w:tab/>
      </w:r>
      <w:r>
        <w:rPr>
          <w:rFonts w:hint="eastAsia" w:ascii="宋体" w:hAnsi="宋体" w:cs="仿宋"/>
          <w:kern w:val="0"/>
          <w:sz w:val="24"/>
          <w:szCs w:val="24"/>
        </w:rPr>
        <w:tab/>
      </w:r>
      <w:r>
        <w:rPr>
          <w:rFonts w:hint="eastAsia" w:ascii="宋体" w:hAnsi="宋体" w:cs="仿宋"/>
          <w:kern w:val="0"/>
          <w:sz w:val="24"/>
          <w:szCs w:val="24"/>
        </w:rPr>
        <w:t>法定代表人（签字）：</w:t>
      </w:r>
    </w:p>
    <w:p>
      <w:pPr>
        <w:spacing w:line="440" w:lineRule="exact"/>
        <w:ind w:firstLine="360" w:firstLineChars="150"/>
        <w:rPr>
          <w:rFonts w:ascii="宋体" w:hAnsi="宋体" w:cs="仿宋"/>
          <w:kern w:val="0"/>
          <w:sz w:val="24"/>
          <w:szCs w:val="24"/>
        </w:rPr>
      </w:pPr>
    </w:p>
    <w:p>
      <w:pPr>
        <w:spacing w:line="440" w:lineRule="exact"/>
        <w:ind w:firstLine="360" w:firstLineChars="150"/>
        <w:rPr>
          <w:rFonts w:ascii="宋体" w:hAnsi="宋体" w:cs="仿宋"/>
          <w:kern w:val="0"/>
          <w:sz w:val="24"/>
          <w:szCs w:val="24"/>
        </w:rPr>
      </w:pP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开户银行：</w:t>
      </w:r>
      <w:r>
        <w:rPr>
          <w:rFonts w:hint="eastAsia" w:ascii="宋体" w:hAnsi="宋体" w:cs="仿宋"/>
          <w:kern w:val="0"/>
          <w:sz w:val="24"/>
          <w:szCs w:val="24"/>
        </w:rPr>
        <w:tab/>
      </w:r>
      <w:r>
        <w:rPr>
          <w:rFonts w:hint="eastAsia" w:ascii="宋体" w:hAnsi="宋体" w:cs="仿宋"/>
          <w:kern w:val="0"/>
          <w:sz w:val="24"/>
          <w:szCs w:val="24"/>
        </w:rPr>
        <w:tab/>
      </w:r>
      <w:r>
        <w:rPr>
          <w:rFonts w:hint="eastAsia" w:ascii="宋体" w:hAnsi="宋体" w:cs="仿宋"/>
          <w:kern w:val="0"/>
          <w:sz w:val="24"/>
          <w:szCs w:val="24"/>
        </w:rPr>
        <w:tab/>
      </w:r>
      <w:r>
        <w:rPr>
          <w:rFonts w:hint="eastAsia" w:ascii="宋体" w:hAnsi="宋体" w:cs="仿宋"/>
          <w:kern w:val="0"/>
          <w:sz w:val="24"/>
          <w:szCs w:val="24"/>
        </w:rPr>
        <w:tab/>
      </w:r>
      <w:r>
        <w:rPr>
          <w:rFonts w:hint="eastAsia" w:ascii="宋体" w:hAnsi="宋体" w:cs="仿宋"/>
          <w:kern w:val="0"/>
          <w:sz w:val="24"/>
          <w:szCs w:val="24"/>
        </w:rPr>
        <w:tab/>
      </w:r>
      <w:r>
        <w:rPr>
          <w:rFonts w:hint="eastAsia" w:ascii="宋体" w:hAnsi="宋体" w:cs="仿宋"/>
          <w:kern w:val="0"/>
          <w:sz w:val="24"/>
          <w:szCs w:val="24"/>
        </w:rPr>
        <w:t xml:space="preserve">            开户银行： </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账号：</w:t>
      </w:r>
      <w:r>
        <w:rPr>
          <w:rFonts w:hint="eastAsia" w:ascii="宋体" w:hAnsi="宋体" w:cs="仿宋"/>
          <w:kern w:val="0"/>
          <w:sz w:val="24"/>
          <w:szCs w:val="24"/>
        </w:rPr>
        <w:tab/>
      </w:r>
      <w:r>
        <w:rPr>
          <w:rFonts w:hint="eastAsia" w:ascii="宋体" w:hAnsi="宋体" w:cs="仿宋"/>
          <w:kern w:val="0"/>
          <w:sz w:val="24"/>
          <w:szCs w:val="24"/>
        </w:rPr>
        <w:tab/>
      </w:r>
      <w:r>
        <w:rPr>
          <w:rFonts w:hint="eastAsia" w:ascii="宋体" w:hAnsi="宋体" w:cs="仿宋"/>
          <w:kern w:val="0"/>
          <w:sz w:val="24"/>
          <w:szCs w:val="24"/>
        </w:rPr>
        <w:tab/>
      </w:r>
      <w:r>
        <w:rPr>
          <w:rFonts w:hint="eastAsia" w:ascii="宋体" w:hAnsi="宋体" w:cs="仿宋"/>
          <w:kern w:val="0"/>
          <w:sz w:val="24"/>
          <w:szCs w:val="24"/>
        </w:rPr>
        <w:tab/>
      </w:r>
      <w:r>
        <w:rPr>
          <w:rFonts w:hint="eastAsia" w:ascii="宋体" w:hAnsi="宋体" w:cs="仿宋"/>
          <w:kern w:val="0"/>
          <w:sz w:val="24"/>
          <w:szCs w:val="24"/>
        </w:rPr>
        <w:tab/>
      </w:r>
      <w:r>
        <w:rPr>
          <w:rFonts w:hint="eastAsia" w:ascii="宋体" w:hAnsi="宋体" w:cs="仿宋"/>
          <w:kern w:val="0"/>
          <w:sz w:val="24"/>
          <w:szCs w:val="24"/>
        </w:rPr>
        <w:tab/>
      </w:r>
      <w:r>
        <w:rPr>
          <w:rFonts w:hint="eastAsia" w:ascii="宋体" w:hAnsi="宋体" w:cs="仿宋"/>
          <w:kern w:val="0"/>
          <w:sz w:val="24"/>
          <w:szCs w:val="24"/>
        </w:rPr>
        <w:tab/>
      </w:r>
      <w:r>
        <w:rPr>
          <w:rFonts w:hint="eastAsia" w:ascii="宋体" w:hAnsi="宋体" w:cs="仿宋"/>
          <w:kern w:val="0"/>
          <w:sz w:val="24"/>
          <w:szCs w:val="24"/>
        </w:rPr>
        <w:t xml:space="preserve">         账号：</w:t>
      </w: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联系电话：</w:t>
      </w:r>
      <w:r>
        <w:rPr>
          <w:rFonts w:hint="eastAsia" w:ascii="宋体" w:hAnsi="宋体" w:cs="仿宋"/>
          <w:kern w:val="0"/>
          <w:sz w:val="24"/>
          <w:szCs w:val="24"/>
        </w:rPr>
        <w:tab/>
      </w:r>
      <w:r>
        <w:rPr>
          <w:rFonts w:hint="eastAsia" w:ascii="宋体" w:hAnsi="宋体" w:cs="仿宋"/>
          <w:kern w:val="0"/>
          <w:sz w:val="24"/>
          <w:szCs w:val="24"/>
        </w:rPr>
        <w:tab/>
      </w:r>
      <w:r>
        <w:rPr>
          <w:rFonts w:hint="eastAsia" w:ascii="宋体" w:hAnsi="宋体" w:cs="仿宋"/>
          <w:kern w:val="0"/>
          <w:sz w:val="24"/>
          <w:szCs w:val="24"/>
        </w:rPr>
        <w:tab/>
      </w:r>
      <w:r>
        <w:rPr>
          <w:rFonts w:hint="eastAsia" w:ascii="宋体" w:hAnsi="宋体" w:cs="仿宋"/>
          <w:kern w:val="0"/>
          <w:sz w:val="24"/>
          <w:szCs w:val="24"/>
        </w:rPr>
        <w:tab/>
      </w:r>
      <w:r>
        <w:rPr>
          <w:rFonts w:hint="eastAsia" w:ascii="宋体" w:hAnsi="宋体" w:cs="仿宋"/>
          <w:kern w:val="0"/>
          <w:sz w:val="24"/>
          <w:szCs w:val="24"/>
        </w:rPr>
        <w:tab/>
      </w:r>
      <w:r>
        <w:rPr>
          <w:rFonts w:hint="eastAsia" w:ascii="宋体" w:hAnsi="宋体" w:cs="仿宋"/>
          <w:kern w:val="0"/>
          <w:sz w:val="24"/>
          <w:szCs w:val="24"/>
        </w:rPr>
        <w:tab/>
      </w:r>
      <w:r>
        <w:rPr>
          <w:rFonts w:hint="eastAsia" w:ascii="宋体" w:hAnsi="宋体" w:cs="仿宋"/>
          <w:kern w:val="0"/>
          <w:sz w:val="24"/>
          <w:szCs w:val="24"/>
        </w:rPr>
        <w:t xml:space="preserve">         联系电话： </w:t>
      </w:r>
    </w:p>
    <w:p>
      <w:pPr>
        <w:spacing w:line="440" w:lineRule="exact"/>
        <w:ind w:firstLine="360" w:firstLineChars="150"/>
        <w:rPr>
          <w:rFonts w:ascii="宋体" w:hAnsi="宋体" w:cs="仿宋"/>
          <w:kern w:val="0"/>
          <w:sz w:val="24"/>
          <w:szCs w:val="24"/>
        </w:rPr>
      </w:pPr>
    </w:p>
    <w:p>
      <w:pPr>
        <w:spacing w:line="440" w:lineRule="exact"/>
        <w:ind w:firstLine="360" w:firstLineChars="150"/>
        <w:rPr>
          <w:rFonts w:ascii="宋体" w:hAnsi="宋体" w:cs="仿宋"/>
          <w:kern w:val="0"/>
          <w:sz w:val="24"/>
          <w:szCs w:val="24"/>
        </w:rPr>
      </w:pPr>
      <w:r>
        <w:rPr>
          <w:rFonts w:hint="eastAsia" w:ascii="宋体" w:hAnsi="宋体" w:cs="仿宋"/>
          <w:kern w:val="0"/>
          <w:sz w:val="24"/>
          <w:szCs w:val="24"/>
        </w:rPr>
        <w:t>年     月    日                           年     月    日</w:t>
      </w:r>
    </w:p>
    <w:p>
      <w:pPr>
        <w:spacing w:line="440" w:lineRule="exact"/>
        <w:ind w:firstLine="360" w:firstLineChars="150"/>
        <w:rPr>
          <w:rFonts w:ascii="宋体" w:hAnsi="宋体" w:cs="仿宋"/>
          <w:kern w:val="0"/>
          <w:sz w:val="24"/>
          <w:szCs w:val="24"/>
        </w:rPr>
      </w:pPr>
    </w:p>
    <w:p>
      <w:pPr>
        <w:spacing w:line="320" w:lineRule="exact"/>
        <w:ind w:firstLine="720" w:firstLineChars="300"/>
        <w:rPr>
          <w:rFonts w:ascii="宋体" w:hAnsi="宋体"/>
          <w:sz w:val="24"/>
          <w:szCs w:val="24"/>
        </w:rPr>
      </w:pPr>
    </w:p>
    <w:p>
      <w:pPr>
        <w:snapToGrid w:val="0"/>
        <w:spacing w:line="360" w:lineRule="exact"/>
        <w:rPr>
          <w:sz w:val="24"/>
          <w:szCs w:val="24"/>
        </w:rPr>
      </w:pPr>
      <w:r>
        <w:rPr>
          <w:rFonts w:ascii="宋体" w:hAnsi="宋体" w:cs="Arial"/>
          <w:b/>
          <w:sz w:val="24"/>
          <w:szCs w:val="24"/>
        </w:rPr>
        <w:t>注：本合同作为示范文本，具体以成交人</w:t>
      </w:r>
      <w:r>
        <w:rPr>
          <w:rFonts w:hint="eastAsia" w:ascii="宋体" w:hAnsi="宋体" w:cs="Arial"/>
          <w:b/>
          <w:sz w:val="24"/>
          <w:szCs w:val="24"/>
        </w:rPr>
        <w:t>投标承诺</w:t>
      </w:r>
      <w:r>
        <w:rPr>
          <w:rFonts w:ascii="宋体" w:hAnsi="宋体" w:cs="Arial"/>
          <w:b/>
          <w:sz w:val="24"/>
          <w:szCs w:val="24"/>
        </w:rPr>
        <w:t>与</w:t>
      </w:r>
      <w:r>
        <w:rPr>
          <w:rFonts w:hint="eastAsia" w:ascii="宋体" w:hAnsi="宋体" w:cs="Arial"/>
          <w:b/>
          <w:sz w:val="24"/>
          <w:szCs w:val="24"/>
        </w:rPr>
        <w:t>招标人</w:t>
      </w:r>
      <w:r>
        <w:rPr>
          <w:rFonts w:ascii="宋体" w:hAnsi="宋体" w:cs="Arial"/>
          <w:b/>
          <w:sz w:val="24"/>
          <w:szCs w:val="24"/>
        </w:rPr>
        <w:t>签定</w:t>
      </w:r>
      <w:r>
        <w:rPr>
          <w:rFonts w:hint="eastAsia" w:ascii="宋体" w:hAnsi="宋体" w:cs="Arial"/>
          <w:b/>
          <w:sz w:val="24"/>
          <w:szCs w:val="24"/>
        </w:rPr>
        <w:t>为</w:t>
      </w:r>
      <w:r>
        <w:rPr>
          <w:rFonts w:ascii="宋体" w:hAnsi="宋体" w:cs="Arial"/>
          <w:b/>
          <w:sz w:val="24"/>
          <w:szCs w:val="24"/>
        </w:rPr>
        <w:t>准。</w:t>
      </w:r>
      <w:bookmarkEnd w:id="26"/>
      <w:bookmarkStart w:id="27" w:name="_Toc461434599"/>
      <w:bookmarkStart w:id="28" w:name="_Toc22475"/>
    </w:p>
    <w:p>
      <w:pPr>
        <w:pStyle w:val="3"/>
        <w:jc w:val="center"/>
        <w:rPr>
          <w:rFonts w:hint="eastAsia"/>
          <w:color w:val="auto"/>
          <w:sz w:val="30"/>
          <w:szCs w:val="30"/>
        </w:rPr>
      </w:pPr>
    </w:p>
    <w:p>
      <w:pPr>
        <w:pStyle w:val="3"/>
        <w:jc w:val="center"/>
        <w:rPr>
          <w:rFonts w:hint="eastAsia"/>
          <w:color w:val="auto"/>
          <w:sz w:val="30"/>
          <w:szCs w:val="30"/>
        </w:rPr>
      </w:pPr>
    </w:p>
    <w:p>
      <w:pPr>
        <w:pStyle w:val="3"/>
        <w:jc w:val="center"/>
        <w:rPr>
          <w:rFonts w:hint="eastAsia"/>
          <w:color w:val="auto"/>
          <w:sz w:val="30"/>
          <w:szCs w:val="30"/>
        </w:rPr>
      </w:pPr>
    </w:p>
    <w:p>
      <w:pPr>
        <w:pStyle w:val="3"/>
        <w:jc w:val="center"/>
        <w:rPr>
          <w:rFonts w:hint="eastAsia"/>
          <w:color w:val="auto"/>
          <w:sz w:val="30"/>
          <w:szCs w:val="30"/>
        </w:rPr>
      </w:pPr>
    </w:p>
    <w:p>
      <w:pPr>
        <w:rPr>
          <w:rFonts w:hint="eastAsia"/>
        </w:rPr>
      </w:pPr>
    </w:p>
    <w:p>
      <w:pPr>
        <w:pStyle w:val="2"/>
        <w:rPr>
          <w:rFonts w:hint="eastAsia"/>
        </w:rPr>
      </w:pPr>
    </w:p>
    <w:p>
      <w:pPr>
        <w:pStyle w:val="2"/>
        <w:rPr>
          <w:rFonts w:hint="eastAsia"/>
        </w:rPr>
      </w:pPr>
    </w:p>
    <w:p>
      <w:pPr>
        <w:pStyle w:val="3"/>
        <w:jc w:val="center"/>
        <w:rPr>
          <w:rFonts w:hint="eastAsia"/>
          <w:color w:val="auto"/>
          <w:sz w:val="30"/>
          <w:szCs w:val="30"/>
        </w:rPr>
      </w:pPr>
    </w:p>
    <w:p>
      <w:pPr>
        <w:pStyle w:val="3"/>
        <w:jc w:val="center"/>
        <w:rPr>
          <w:rFonts w:hint="eastAsia"/>
          <w:color w:val="auto"/>
          <w:sz w:val="30"/>
          <w:szCs w:val="30"/>
        </w:rPr>
      </w:pPr>
    </w:p>
    <w:p>
      <w:pPr>
        <w:pStyle w:val="3"/>
        <w:jc w:val="center"/>
        <w:rPr>
          <w:rFonts w:hint="eastAsia"/>
          <w:color w:val="auto"/>
          <w:sz w:val="30"/>
          <w:szCs w:val="30"/>
        </w:rPr>
      </w:pPr>
    </w:p>
    <w:p>
      <w:pPr>
        <w:pStyle w:val="3"/>
        <w:jc w:val="center"/>
        <w:rPr>
          <w:color w:val="auto"/>
          <w:sz w:val="30"/>
          <w:szCs w:val="30"/>
        </w:rPr>
      </w:pPr>
      <w:bookmarkStart w:id="29" w:name="_Toc15567870"/>
      <w:r>
        <w:rPr>
          <w:rFonts w:hint="eastAsia"/>
          <w:color w:val="auto"/>
          <w:sz w:val="30"/>
          <w:szCs w:val="30"/>
        </w:rPr>
        <w:t>第六部分  开标及评标办法</w:t>
      </w:r>
      <w:bookmarkEnd w:id="27"/>
      <w:bookmarkEnd w:id="28"/>
      <w:bookmarkEnd w:id="29"/>
    </w:p>
    <w:p>
      <w:pPr>
        <w:tabs>
          <w:tab w:val="left" w:pos="5460"/>
        </w:tabs>
        <w:autoSpaceDE w:val="0"/>
        <w:autoSpaceDN w:val="0"/>
        <w:adjustRightInd w:val="0"/>
        <w:snapToGrid w:val="0"/>
        <w:spacing w:line="400" w:lineRule="exact"/>
        <w:rPr>
          <w:rFonts w:ascii="宋体" w:hAnsi="宋体" w:cs="仿宋"/>
          <w:b/>
          <w:sz w:val="24"/>
          <w:szCs w:val="24"/>
        </w:rPr>
      </w:pPr>
    </w:p>
    <w:p>
      <w:pPr>
        <w:spacing w:line="360" w:lineRule="exact"/>
        <w:ind w:firstLine="480" w:firstLineChars="200"/>
        <w:rPr>
          <w:rFonts w:ascii="宋体" w:hAnsi="宋体"/>
          <w:sz w:val="24"/>
          <w:szCs w:val="24"/>
        </w:rPr>
      </w:pPr>
      <w:r>
        <w:rPr>
          <w:rFonts w:hint="eastAsia" w:ascii="宋体" w:hAnsi="宋体"/>
          <w:sz w:val="24"/>
          <w:szCs w:val="24"/>
        </w:rPr>
        <w:t>根据《中华人民共和国政府采购法》和本项目采购文件等有关规定，结合本项目实际，制定本办法。</w:t>
      </w:r>
    </w:p>
    <w:p>
      <w:pPr>
        <w:snapToGrid w:val="0"/>
        <w:spacing w:line="360" w:lineRule="exact"/>
        <w:ind w:firstLine="482" w:firstLineChars="200"/>
        <w:rPr>
          <w:rFonts w:ascii="宋体" w:hAnsi="宋体" w:cs="Courier New"/>
          <w:b/>
          <w:sz w:val="24"/>
          <w:szCs w:val="24"/>
        </w:rPr>
      </w:pPr>
      <w:r>
        <w:rPr>
          <w:rFonts w:hint="eastAsia" w:ascii="宋体" w:hAnsi="宋体" w:cs="Courier New"/>
          <w:b/>
          <w:sz w:val="24"/>
          <w:szCs w:val="24"/>
        </w:rPr>
        <w:t>一、开标</w:t>
      </w:r>
    </w:p>
    <w:p>
      <w:pPr>
        <w:snapToGrid w:val="0"/>
        <w:spacing w:line="360" w:lineRule="exact"/>
        <w:ind w:firstLine="480"/>
        <w:rPr>
          <w:rFonts w:ascii="宋体" w:hAnsi="宋体" w:cs="Courier New"/>
          <w:sz w:val="24"/>
          <w:szCs w:val="24"/>
        </w:rPr>
      </w:pPr>
      <w:r>
        <w:rPr>
          <w:rFonts w:hint="eastAsia" w:ascii="宋体" w:hAnsi="宋体" w:cs="Courier New"/>
          <w:sz w:val="24"/>
          <w:szCs w:val="24"/>
        </w:rPr>
        <w:t>1、招标人在招标文件规定的时间和地点公开开标，投标人须派代表参加。</w:t>
      </w:r>
    </w:p>
    <w:p>
      <w:pPr>
        <w:snapToGrid w:val="0"/>
        <w:spacing w:line="360" w:lineRule="exact"/>
        <w:ind w:firstLine="480"/>
        <w:rPr>
          <w:rFonts w:ascii="宋体" w:hAnsi="宋体" w:cs="Courier New"/>
          <w:sz w:val="24"/>
          <w:szCs w:val="24"/>
        </w:rPr>
      </w:pPr>
      <w:r>
        <w:rPr>
          <w:rFonts w:hint="eastAsia" w:ascii="宋体" w:hAnsi="宋体" w:cs="Courier New"/>
          <w:sz w:val="24"/>
          <w:szCs w:val="24"/>
        </w:rPr>
        <w:t>2、开标时，招标人将查验投标文件密封情况，确认无误后拆封投标文件，进行公开唱标，唱标内容为投标文件中“投标函”内容，以及招标人认为合适的其他内容与记录。</w:t>
      </w:r>
    </w:p>
    <w:p>
      <w:pPr>
        <w:snapToGrid w:val="0"/>
        <w:spacing w:line="360" w:lineRule="exact"/>
        <w:ind w:firstLine="480"/>
        <w:rPr>
          <w:rFonts w:ascii="宋体" w:hAnsi="宋体" w:cs="Courier New"/>
          <w:sz w:val="24"/>
          <w:szCs w:val="24"/>
        </w:rPr>
      </w:pPr>
      <w:r>
        <w:rPr>
          <w:rFonts w:hint="eastAsia" w:ascii="宋体" w:hAnsi="宋体" w:cs="Courier New"/>
          <w:sz w:val="24"/>
          <w:szCs w:val="24"/>
        </w:rPr>
        <w:t>3、本项目开标时先开</w:t>
      </w:r>
      <w:r>
        <w:rPr>
          <w:rFonts w:hint="eastAsia" w:ascii="宋体" w:hAnsi="宋体" w:cs="Courier New"/>
          <w:kern w:val="0"/>
          <w:sz w:val="24"/>
          <w:szCs w:val="24"/>
        </w:rPr>
        <w:t>资信技术文件，待资信技术评分结束后，再开商务报价文件。</w:t>
      </w:r>
    </w:p>
    <w:p>
      <w:pPr>
        <w:snapToGrid w:val="0"/>
        <w:spacing w:line="360" w:lineRule="exact"/>
        <w:ind w:firstLine="480"/>
        <w:rPr>
          <w:rFonts w:ascii="宋体" w:hAnsi="宋体" w:cs="Courier New"/>
          <w:sz w:val="24"/>
          <w:szCs w:val="24"/>
        </w:rPr>
      </w:pPr>
      <w:r>
        <w:rPr>
          <w:rFonts w:hint="eastAsia" w:ascii="宋体" w:hAnsi="宋体" w:cs="Courier New"/>
          <w:sz w:val="24"/>
          <w:szCs w:val="24"/>
        </w:rPr>
        <w:t>4、投标人若有方案和报价未被唱标的，应在开标时及时声明或提醒招标人，否则后果由投标人自己负责，招标人对此不承担任何责任。</w:t>
      </w:r>
    </w:p>
    <w:p>
      <w:pPr>
        <w:snapToGrid w:val="0"/>
        <w:spacing w:line="360" w:lineRule="exact"/>
        <w:ind w:firstLine="482" w:firstLineChars="200"/>
        <w:rPr>
          <w:rFonts w:ascii="宋体" w:hAnsi="宋体" w:cs="Courier New"/>
          <w:b/>
          <w:sz w:val="24"/>
          <w:szCs w:val="24"/>
        </w:rPr>
      </w:pPr>
      <w:r>
        <w:rPr>
          <w:rFonts w:hint="eastAsia" w:ascii="宋体" w:hAnsi="宋体" w:cs="Courier New"/>
          <w:b/>
          <w:sz w:val="24"/>
          <w:szCs w:val="24"/>
        </w:rPr>
        <w:t>二、评标委员会</w:t>
      </w:r>
    </w:p>
    <w:p>
      <w:pPr>
        <w:snapToGrid w:val="0"/>
        <w:spacing w:line="360" w:lineRule="exact"/>
        <w:ind w:firstLine="480"/>
        <w:rPr>
          <w:rFonts w:ascii="宋体" w:hAnsi="宋体" w:cs="Courier New"/>
          <w:sz w:val="24"/>
          <w:szCs w:val="24"/>
        </w:rPr>
      </w:pPr>
      <w:r>
        <w:rPr>
          <w:rFonts w:hint="eastAsia" w:ascii="宋体" w:hAnsi="宋体" w:cs="Courier New"/>
          <w:sz w:val="24"/>
          <w:szCs w:val="24"/>
        </w:rPr>
        <w:t>1、评标委员会由采购单位代表和评审专家组成，负责对投标文件进行审查、质疑、评估和比较，并向招标人推荐中标候选人。</w:t>
      </w:r>
    </w:p>
    <w:p>
      <w:pPr>
        <w:snapToGrid w:val="0"/>
        <w:spacing w:line="360" w:lineRule="exact"/>
        <w:ind w:firstLine="480"/>
        <w:rPr>
          <w:rFonts w:ascii="宋体" w:hAnsi="宋体" w:cs="Courier New"/>
          <w:sz w:val="24"/>
          <w:szCs w:val="24"/>
        </w:rPr>
      </w:pPr>
      <w:r>
        <w:rPr>
          <w:rFonts w:hint="eastAsia" w:ascii="宋体" w:hAnsi="宋体" w:cs="Courier New"/>
          <w:sz w:val="24"/>
          <w:szCs w:val="24"/>
        </w:rPr>
        <w:t>2、询标期间，投标人法定代表人或其授权代表必须在场，负责解答相关事宜。</w:t>
      </w:r>
    </w:p>
    <w:p>
      <w:pPr>
        <w:widowControl/>
        <w:spacing w:line="360" w:lineRule="exact"/>
        <w:ind w:firstLine="472" w:firstLineChars="196"/>
        <w:jc w:val="left"/>
        <w:rPr>
          <w:rFonts w:ascii="宋体" w:hAnsi="宋体" w:cs="Arial"/>
          <w:b/>
          <w:kern w:val="0"/>
          <w:sz w:val="24"/>
          <w:szCs w:val="24"/>
        </w:rPr>
      </w:pPr>
      <w:r>
        <w:rPr>
          <w:rFonts w:hint="eastAsia" w:ascii="宋体" w:hAnsi="宋体"/>
          <w:b/>
          <w:kern w:val="0"/>
          <w:sz w:val="24"/>
          <w:szCs w:val="24"/>
        </w:rPr>
        <w:t>三、</w:t>
      </w:r>
      <w:r>
        <w:rPr>
          <w:rFonts w:hint="eastAsia" w:ascii="宋体" w:hAnsi="宋体" w:cs="Arial"/>
          <w:b/>
          <w:kern w:val="0"/>
          <w:sz w:val="24"/>
          <w:szCs w:val="24"/>
        </w:rPr>
        <w:t>评标程序</w:t>
      </w:r>
    </w:p>
    <w:p>
      <w:pPr>
        <w:spacing w:line="380" w:lineRule="exact"/>
        <w:ind w:firstLine="480" w:firstLineChars="200"/>
        <w:rPr>
          <w:rFonts w:ascii="宋体" w:hAnsi="宋体" w:cs="宋体"/>
          <w:sz w:val="24"/>
          <w:szCs w:val="24"/>
        </w:rPr>
      </w:pPr>
      <w:r>
        <w:rPr>
          <w:rFonts w:hint="eastAsia" w:ascii="宋体" w:hAnsi="宋体"/>
          <w:sz w:val="24"/>
          <w:szCs w:val="24"/>
        </w:rPr>
        <w:t>1、</w:t>
      </w:r>
      <w:r>
        <w:rPr>
          <w:rFonts w:hint="eastAsia" w:ascii="宋体" w:hAnsi="宋体" w:cs="Arial"/>
          <w:sz w:val="24"/>
          <w:szCs w:val="24"/>
        </w:rPr>
        <w:t>投标文件初审，包括资格性检查和符合性检查。依据法律法规和招标文件的规定，对投标文件中的资格证明，以及投标文件的有效性、完整性和对招标文件的响应程度进行审查。</w:t>
      </w:r>
      <w:r>
        <w:rPr>
          <w:rFonts w:hint="eastAsia" w:ascii="宋体" w:hAnsi="宋体"/>
          <w:sz w:val="24"/>
          <w:szCs w:val="24"/>
        </w:rPr>
        <w:t>评标委员会只根据投标文件本身的内容来判定投标文件的响应性，而不寻求外部的证据。未实质上响应招标文件要求的投标文件将被拒绝。如果确定投标人无资格履行合同，将取消其投标资格。</w:t>
      </w:r>
    </w:p>
    <w:p>
      <w:pPr>
        <w:spacing w:line="380" w:lineRule="exact"/>
        <w:ind w:firstLine="480" w:firstLineChars="200"/>
        <w:rPr>
          <w:rFonts w:ascii="宋体" w:hAnsi="宋体"/>
          <w:sz w:val="24"/>
          <w:szCs w:val="24"/>
        </w:rPr>
      </w:pPr>
      <w:r>
        <w:rPr>
          <w:rFonts w:hint="eastAsia" w:ascii="宋体" w:hAnsi="宋体" w:cs="Arial"/>
          <w:sz w:val="24"/>
          <w:szCs w:val="24"/>
        </w:rPr>
        <w:t>2</w:t>
      </w:r>
      <w:r>
        <w:rPr>
          <w:rFonts w:hint="eastAsia" w:ascii="宋体" w:hAnsi="宋体"/>
          <w:sz w:val="24"/>
          <w:szCs w:val="24"/>
        </w:rPr>
        <w:t>、</w:t>
      </w:r>
      <w:r>
        <w:rPr>
          <w:rFonts w:hint="eastAsia" w:ascii="宋体" w:hAnsi="宋体" w:cs="Arial"/>
          <w:sz w:val="24"/>
          <w:szCs w:val="24"/>
        </w:rPr>
        <w:t>澄清有关问题。对投标文件中含义不明确、同类问题表述不一致或者有明显文字和计算错误的内容，评标委员会将要求投标人作出必要的澄清、说明或者纠正。投标人的澄清、说明或者补正应当采用书面形式，由其授权代表签字，并不得超出投标文件的范围或者改变投标文件的实质性内容。相关问题的澄清将</w:t>
      </w:r>
      <w:r>
        <w:rPr>
          <w:rFonts w:hint="eastAsia" w:ascii="宋体" w:hAnsi="宋体"/>
          <w:sz w:val="24"/>
          <w:szCs w:val="24"/>
        </w:rPr>
        <w:t>作为投标文件的组成部分。</w:t>
      </w:r>
    </w:p>
    <w:p>
      <w:pPr>
        <w:snapToGrid w:val="0"/>
        <w:spacing w:line="400" w:lineRule="exact"/>
        <w:ind w:firstLine="480" w:firstLineChars="200"/>
        <w:rPr>
          <w:rFonts w:ascii="宋体" w:hAnsi="宋体" w:cs="宋体"/>
          <w:sz w:val="24"/>
          <w:szCs w:val="24"/>
        </w:rPr>
      </w:pPr>
      <w:r>
        <w:rPr>
          <w:rFonts w:hint="eastAsia" w:ascii="宋体" w:hAnsi="宋体"/>
          <w:sz w:val="24"/>
          <w:szCs w:val="24"/>
        </w:rPr>
        <w:t>3、修正：</w:t>
      </w:r>
      <w:r>
        <w:rPr>
          <w:rFonts w:hint="eastAsia" w:ascii="宋体" w:hAnsi="宋体" w:cs="宋体"/>
          <w:kern w:val="0"/>
          <w:sz w:val="24"/>
          <w:szCs w:val="24"/>
        </w:rPr>
        <w:t>（1）投标文件中开标一览表（报价表）内容与投标文件中相应内容不一致的，以开标一览表（报价表）为准；（2）大写金额和小写金额不一致的，以大写金额为准；（3）单价金额小数点或者百分比有明显错位的，以开标一览表的总价为准，并修改单价；（4）总价金额与按单价汇总金额不一致的，以单价金额计算结果为准。同时出现两种以上不一致的，按照前款规定的顺序修正。修正后的报价经投标人确认后产生约束力，投标人不确认的，其投标无效。</w:t>
      </w:r>
    </w:p>
    <w:p>
      <w:pPr>
        <w:spacing w:line="380" w:lineRule="exact"/>
        <w:ind w:firstLine="470" w:firstLineChars="196"/>
        <w:rPr>
          <w:rFonts w:ascii="宋体" w:hAnsi="宋体"/>
          <w:sz w:val="24"/>
          <w:szCs w:val="24"/>
        </w:rPr>
      </w:pPr>
      <w:r>
        <w:rPr>
          <w:rFonts w:hint="eastAsia" w:ascii="宋体" w:hAnsi="宋体"/>
          <w:sz w:val="24"/>
          <w:szCs w:val="24"/>
        </w:rPr>
        <w:t xml:space="preserve">4、比较与评价。按照本招标文件规定的评标方法，对资格性检查和符合性检查合格的投标文件进行商务和技术评估，并进行综合的比较和评价。 </w:t>
      </w:r>
    </w:p>
    <w:p>
      <w:pPr>
        <w:snapToGrid w:val="0"/>
        <w:spacing w:line="360" w:lineRule="exact"/>
        <w:ind w:firstLine="480" w:firstLineChars="200"/>
        <w:rPr>
          <w:rFonts w:ascii="宋体" w:hAnsi="宋体"/>
          <w:sz w:val="24"/>
          <w:szCs w:val="24"/>
        </w:rPr>
      </w:pPr>
      <w:r>
        <w:rPr>
          <w:rFonts w:hint="eastAsia" w:ascii="宋体" w:hAnsi="宋体"/>
          <w:bCs/>
          <w:sz w:val="24"/>
          <w:szCs w:val="24"/>
        </w:rPr>
        <w:t>5</w:t>
      </w:r>
      <w:r>
        <w:rPr>
          <w:rFonts w:hint="eastAsia" w:ascii="宋体" w:hAnsi="宋体"/>
          <w:sz w:val="24"/>
          <w:szCs w:val="24"/>
        </w:rPr>
        <w:t>、推荐中标供应商。</w:t>
      </w:r>
    </w:p>
    <w:p>
      <w:pPr>
        <w:snapToGrid w:val="0"/>
        <w:spacing w:line="360" w:lineRule="exact"/>
        <w:ind w:firstLine="482" w:firstLineChars="200"/>
        <w:rPr>
          <w:rFonts w:ascii="宋体" w:hAnsi="宋体" w:cs="Courier New"/>
          <w:b/>
          <w:sz w:val="24"/>
          <w:szCs w:val="24"/>
        </w:rPr>
      </w:pPr>
      <w:r>
        <w:rPr>
          <w:rFonts w:hint="eastAsia" w:ascii="宋体" w:hAnsi="宋体" w:cs="Courier New"/>
          <w:b/>
          <w:sz w:val="24"/>
          <w:szCs w:val="24"/>
        </w:rPr>
        <w:t>四、评标方法和定标原则</w:t>
      </w:r>
    </w:p>
    <w:p>
      <w:pPr>
        <w:snapToGrid w:val="0"/>
        <w:spacing w:line="360" w:lineRule="exact"/>
        <w:ind w:firstLine="480"/>
        <w:rPr>
          <w:rFonts w:ascii="宋体" w:hAnsi="宋体" w:cs="Courier New"/>
          <w:sz w:val="24"/>
          <w:szCs w:val="24"/>
        </w:rPr>
      </w:pPr>
      <w:r>
        <w:rPr>
          <w:rFonts w:hint="eastAsia" w:ascii="宋体" w:hAnsi="宋体" w:cs="Courier New"/>
          <w:sz w:val="24"/>
          <w:szCs w:val="24"/>
        </w:rPr>
        <w:t>1、本次采购的评标方法采用综合评分法（具体分值见“评分标准”）。评标委员会将遵循公开、公平、公正的原则，对投标人进行综合评分。</w:t>
      </w:r>
    </w:p>
    <w:p>
      <w:pPr>
        <w:snapToGrid w:val="0"/>
        <w:spacing w:line="360" w:lineRule="exact"/>
        <w:ind w:firstLine="480"/>
        <w:rPr>
          <w:rFonts w:ascii="宋体" w:hAnsi="宋体" w:cs="Courier New"/>
          <w:sz w:val="24"/>
          <w:szCs w:val="24"/>
        </w:rPr>
      </w:pPr>
      <w:r>
        <w:rPr>
          <w:rFonts w:hint="eastAsia" w:ascii="宋体" w:hAnsi="宋体" w:cs="Courier New"/>
          <w:sz w:val="24"/>
          <w:szCs w:val="24"/>
        </w:rPr>
        <w:t>2、客观公正地对待所有投标人，对所有投标评价，均采用相同的程序和标准。</w:t>
      </w:r>
    </w:p>
    <w:p>
      <w:pPr>
        <w:snapToGrid w:val="0"/>
        <w:spacing w:line="360" w:lineRule="exact"/>
        <w:ind w:firstLine="480"/>
        <w:rPr>
          <w:rFonts w:ascii="宋体" w:hAnsi="宋体" w:cs="Courier New"/>
          <w:sz w:val="24"/>
          <w:szCs w:val="24"/>
        </w:rPr>
      </w:pPr>
      <w:r>
        <w:rPr>
          <w:rFonts w:hint="eastAsia" w:ascii="宋体" w:hAnsi="宋体" w:cs="Courier New"/>
          <w:sz w:val="24"/>
          <w:szCs w:val="24"/>
        </w:rPr>
        <w:t>3、在开标和评标期间，投标人不得向评标委员会成员询问评标情况，不得进行旨在影响评标结果的活动，否则将废除其投标资格。</w:t>
      </w:r>
    </w:p>
    <w:p>
      <w:pPr>
        <w:snapToGrid w:val="0"/>
        <w:spacing w:line="360" w:lineRule="exact"/>
        <w:ind w:firstLine="480"/>
        <w:rPr>
          <w:rFonts w:ascii="宋体" w:hAnsi="宋体" w:cs="Courier New"/>
          <w:sz w:val="24"/>
          <w:szCs w:val="24"/>
        </w:rPr>
      </w:pPr>
      <w:r>
        <w:rPr>
          <w:rFonts w:hint="eastAsia" w:ascii="宋体" w:hAnsi="宋体" w:cs="Courier New"/>
          <w:sz w:val="24"/>
          <w:szCs w:val="24"/>
        </w:rPr>
        <w:t>4、在评标过程中，评标成员不得与投标人私下交换意见。在招标工作结束后，凡与评标情况有接触的任何人不得将评标情况扩散出评标成员之外。</w:t>
      </w:r>
    </w:p>
    <w:p>
      <w:pPr>
        <w:snapToGrid w:val="0"/>
        <w:spacing w:line="360" w:lineRule="exact"/>
        <w:ind w:firstLine="480"/>
        <w:rPr>
          <w:rFonts w:ascii="宋体" w:hAnsi="宋体" w:cs="Courier New"/>
          <w:sz w:val="24"/>
          <w:szCs w:val="24"/>
        </w:rPr>
      </w:pPr>
      <w:r>
        <w:rPr>
          <w:rFonts w:hint="eastAsia" w:ascii="宋体" w:hAnsi="宋体" w:cs="Courier New"/>
          <w:sz w:val="24"/>
          <w:szCs w:val="24"/>
        </w:rPr>
        <w:t>5、定标原则</w:t>
      </w:r>
    </w:p>
    <w:p>
      <w:pPr>
        <w:widowControl/>
        <w:spacing w:line="360" w:lineRule="exact"/>
        <w:ind w:firstLine="470" w:firstLineChars="196"/>
        <w:jc w:val="left"/>
      </w:pPr>
      <w:r>
        <w:rPr>
          <w:rFonts w:hint="eastAsia" w:ascii="宋体" w:hAnsi="宋体"/>
          <w:kern w:val="0"/>
          <w:sz w:val="24"/>
          <w:szCs w:val="24"/>
        </w:rPr>
        <w:t>评标委员会按各投标人综合得分（商务报价分和资信技术分的合计分）从高到低的顺序确定各投标人的综合得分排名（出现两份或两份以上投标文件的综合得分相同时，以投标总报价低者排名在前）。</w:t>
      </w:r>
      <w:r>
        <w:rPr>
          <w:rFonts w:hint="eastAsia" w:ascii="宋体" w:hAnsi="宋体"/>
          <w:sz w:val="24"/>
          <w:szCs w:val="24"/>
        </w:rPr>
        <w:t>本项目授权评标委员会推荐综合得分第一名的投标人为中标单位。</w:t>
      </w:r>
    </w:p>
    <w:p>
      <w:pPr>
        <w:snapToGrid w:val="0"/>
        <w:spacing w:line="360" w:lineRule="exact"/>
        <w:ind w:firstLine="482" w:firstLineChars="200"/>
        <w:rPr>
          <w:rFonts w:ascii="宋体" w:hAnsi="宋体" w:cs="Courier New"/>
          <w:b/>
          <w:sz w:val="24"/>
          <w:szCs w:val="24"/>
        </w:rPr>
      </w:pPr>
      <w:r>
        <w:rPr>
          <w:rFonts w:hint="eastAsia" w:ascii="宋体" w:hAnsi="宋体" w:cs="Courier New"/>
          <w:b/>
          <w:sz w:val="24"/>
          <w:szCs w:val="24"/>
        </w:rPr>
        <w:t>五、评分标准</w:t>
      </w:r>
    </w:p>
    <w:p>
      <w:pPr>
        <w:ind w:left="315" w:leftChars="150"/>
        <w:rPr>
          <w:rFonts w:ascii="宋体" w:hAnsi="宋体"/>
          <w:kern w:val="0"/>
          <w:sz w:val="24"/>
          <w:szCs w:val="24"/>
          <w:lang w:val="zh-CN"/>
        </w:rPr>
      </w:pPr>
      <w:r>
        <w:rPr>
          <w:rFonts w:hint="eastAsia" w:ascii="宋体" w:hAnsi="宋体"/>
          <w:kern w:val="0"/>
          <w:sz w:val="24"/>
          <w:szCs w:val="24"/>
          <w:lang w:val="zh-CN"/>
        </w:rPr>
        <w:t>1、资信技术评分</w:t>
      </w:r>
      <w:r>
        <w:rPr>
          <w:rFonts w:hint="eastAsia" w:ascii="宋体" w:hAnsi="宋体"/>
          <w:kern w:val="0"/>
          <w:sz w:val="24"/>
          <w:szCs w:val="24"/>
        </w:rPr>
        <w:t>80</w:t>
      </w:r>
      <w:r>
        <w:rPr>
          <w:rFonts w:hint="eastAsia" w:ascii="宋体" w:hAnsi="宋体"/>
          <w:kern w:val="0"/>
          <w:sz w:val="24"/>
          <w:szCs w:val="24"/>
          <w:lang w:val="zh-CN"/>
        </w:rPr>
        <w:t>分：</w:t>
      </w:r>
    </w:p>
    <w:tbl>
      <w:tblPr>
        <w:tblStyle w:val="41"/>
        <w:tblW w:w="954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59"/>
        <w:gridCol w:w="567"/>
        <w:gridCol w:w="4286"/>
        <w:gridCol w:w="96"/>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3" w:hRule="atLeast"/>
        </w:trPr>
        <w:tc>
          <w:tcPr>
            <w:tcW w:w="568" w:type="dxa"/>
            <w:noWrap w:val="0"/>
            <w:vAlign w:val="center"/>
          </w:tcPr>
          <w:p>
            <w:pPr>
              <w:rPr>
                <w:rFonts w:ascii="宋体" w:hAnsi="宋体"/>
                <w:kern w:val="0"/>
                <w:sz w:val="24"/>
                <w:szCs w:val="24"/>
              </w:rPr>
            </w:pPr>
            <w:r>
              <w:rPr>
                <w:rFonts w:hint="eastAsia" w:ascii="宋体" w:hAnsi="宋体"/>
                <w:kern w:val="0"/>
                <w:sz w:val="24"/>
                <w:szCs w:val="24"/>
              </w:rPr>
              <w:t>序号</w:t>
            </w:r>
          </w:p>
        </w:tc>
        <w:tc>
          <w:tcPr>
            <w:tcW w:w="1559" w:type="dxa"/>
            <w:noWrap w:val="0"/>
            <w:vAlign w:val="center"/>
          </w:tcPr>
          <w:p>
            <w:pPr>
              <w:ind w:left="315" w:leftChars="150"/>
              <w:rPr>
                <w:rFonts w:ascii="宋体" w:hAnsi="宋体"/>
                <w:kern w:val="0"/>
                <w:sz w:val="24"/>
                <w:szCs w:val="24"/>
              </w:rPr>
            </w:pPr>
            <w:r>
              <w:rPr>
                <w:rFonts w:ascii="宋体" w:hAnsi="宋体"/>
                <w:kern w:val="0"/>
                <w:sz w:val="24"/>
                <w:szCs w:val="24"/>
              </w:rPr>
              <w:t>项目</w:t>
            </w:r>
          </w:p>
        </w:tc>
        <w:tc>
          <w:tcPr>
            <w:tcW w:w="567" w:type="dxa"/>
            <w:noWrap w:val="0"/>
            <w:vAlign w:val="center"/>
          </w:tcPr>
          <w:p>
            <w:pPr>
              <w:jc w:val="center"/>
              <w:rPr>
                <w:rFonts w:ascii="宋体" w:hAnsi="宋体"/>
                <w:kern w:val="0"/>
                <w:sz w:val="24"/>
                <w:szCs w:val="24"/>
              </w:rPr>
            </w:pPr>
            <w:r>
              <w:rPr>
                <w:rFonts w:ascii="宋体" w:hAnsi="宋体"/>
                <w:kern w:val="0"/>
                <w:sz w:val="24"/>
                <w:szCs w:val="24"/>
              </w:rPr>
              <w:t>分值</w:t>
            </w:r>
          </w:p>
        </w:tc>
        <w:tc>
          <w:tcPr>
            <w:tcW w:w="6849" w:type="dxa"/>
            <w:gridSpan w:val="3"/>
            <w:noWrap w:val="0"/>
            <w:vAlign w:val="center"/>
          </w:tcPr>
          <w:p>
            <w:pPr>
              <w:ind w:left="315" w:leftChars="150"/>
              <w:jc w:val="center"/>
              <w:rPr>
                <w:rFonts w:ascii="宋体" w:hAnsi="宋体"/>
                <w:kern w:val="0"/>
                <w:sz w:val="24"/>
                <w:szCs w:val="24"/>
              </w:rPr>
            </w:pPr>
            <w:r>
              <w:rPr>
                <w:rFonts w:ascii="宋体" w:hAnsi="宋体"/>
                <w:kern w:val="0"/>
                <w:sz w:val="24"/>
                <w:szCs w:val="24"/>
              </w:rPr>
              <w:t>评分内容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3" w:hRule="atLeast"/>
        </w:trPr>
        <w:tc>
          <w:tcPr>
            <w:tcW w:w="568" w:type="dxa"/>
            <w:noWrap w:val="0"/>
            <w:vAlign w:val="center"/>
          </w:tcPr>
          <w:p>
            <w:pPr>
              <w:rPr>
                <w:rFonts w:ascii="宋体" w:hAnsi="宋体"/>
                <w:kern w:val="0"/>
                <w:sz w:val="24"/>
                <w:szCs w:val="24"/>
              </w:rPr>
            </w:pPr>
            <w:r>
              <w:rPr>
                <w:rFonts w:hint="eastAsia" w:ascii="宋体" w:hAnsi="宋体"/>
                <w:kern w:val="0"/>
                <w:sz w:val="24"/>
                <w:szCs w:val="24"/>
              </w:rPr>
              <w:t>1</w:t>
            </w:r>
          </w:p>
        </w:tc>
        <w:tc>
          <w:tcPr>
            <w:tcW w:w="1559" w:type="dxa"/>
            <w:noWrap w:val="0"/>
            <w:vAlign w:val="center"/>
          </w:tcPr>
          <w:p>
            <w:pPr>
              <w:rPr>
                <w:rFonts w:ascii="宋体" w:hAnsi="宋体"/>
                <w:kern w:val="0"/>
                <w:sz w:val="24"/>
                <w:szCs w:val="24"/>
              </w:rPr>
            </w:pPr>
            <w:r>
              <w:rPr>
                <w:rFonts w:hint="eastAsia" w:ascii="宋体" w:hAnsi="宋体"/>
                <w:kern w:val="0"/>
                <w:sz w:val="24"/>
                <w:szCs w:val="24"/>
              </w:rPr>
              <w:t>投标文件质量</w:t>
            </w:r>
          </w:p>
        </w:tc>
        <w:tc>
          <w:tcPr>
            <w:tcW w:w="567" w:type="dxa"/>
            <w:noWrap w:val="0"/>
            <w:vAlign w:val="center"/>
          </w:tcPr>
          <w:p>
            <w:pPr>
              <w:jc w:val="center"/>
              <w:rPr>
                <w:rFonts w:ascii="宋体" w:hAnsi="宋体"/>
                <w:kern w:val="0"/>
                <w:sz w:val="24"/>
                <w:szCs w:val="24"/>
              </w:rPr>
            </w:pPr>
            <w:r>
              <w:rPr>
                <w:rFonts w:hint="eastAsia" w:ascii="宋体" w:hAnsi="宋体"/>
                <w:kern w:val="0"/>
                <w:sz w:val="24"/>
                <w:szCs w:val="24"/>
              </w:rPr>
              <w:t>2</w:t>
            </w:r>
          </w:p>
        </w:tc>
        <w:tc>
          <w:tcPr>
            <w:tcW w:w="6849" w:type="dxa"/>
            <w:gridSpan w:val="3"/>
            <w:noWrap w:val="0"/>
            <w:vAlign w:val="center"/>
          </w:tcPr>
          <w:p>
            <w:pPr>
              <w:rPr>
                <w:rFonts w:ascii="宋体" w:hAnsi="宋体"/>
                <w:kern w:val="0"/>
                <w:sz w:val="24"/>
                <w:szCs w:val="24"/>
              </w:rPr>
            </w:pPr>
            <w:r>
              <w:rPr>
                <w:rFonts w:hint="eastAsia" w:ascii="宋体" w:hAnsi="宋体"/>
                <w:kern w:val="0"/>
                <w:sz w:val="24"/>
                <w:szCs w:val="24"/>
              </w:rPr>
              <w:t>根据投标人投标文件的内容是否按照要求完整提供、目录对应是否清晰、编制的内容详实程度、内容查找方便与否评分。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7" w:hRule="atLeast"/>
        </w:trPr>
        <w:tc>
          <w:tcPr>
            <w:tcW w:w="568" w:type="dxa"/>
            <w:noWrap w:val="0"/>
            <w:vAlign w:val="center"/>
          </w:tcPr>
          <w:p>
            <w:pPr>
              <w:rPr>
                <w:rFonts w:ascii="宋体" w:hAnsi="宋体"/>
                <w:kern w:val="0"/>
                <w:sz w:val="24"/>
                <w:szCs w:val="24"/>
              </w:rPr>
            </w:pPr>
            <w:r>
              <w:rPr>
                <w:rFonts w:hint="eastAsia" w:ascii="宋体" w:hAnsi="宋体"/>
                <w:kern w:val="0"/>
                <w:sz w:val="24"/>
                <w:szCs w:val="24"/>
              </w:rPr>
              <w:t>2</w:t>
            </w:r>
          </w:p>
        </w:tc>
        <w:tc>
          <w:tcPr>
            <w:tcW w:w="1559" w:type="dxa"/>
            <w:noWrap w:val="0"/>
            <w:vAlign w:val="center"/>
          </w:tcPr>
          <w:p>
            <w:pPr>
              <w:rPr>
                <w:rFonts w:ascii="宋体" w:hAnsi="宋体"/>
                <w:kern w:val="0"/>
                <w:sz w:val="24"/>
                <w:szCs w:val="24"/>
              </w:rPr>
            </w:pPr>
            <w:r>
              <w:rPr>
                <w:rFonts w:hint="eastAsia" w:ascii="宋体" w:hAnsi="宋体"/>
                <w:kern w:val="0"/>
                <w:sz w:val="24"/>
                <w:szCs w:val="24"/>
              </w:rPr>
              <w:t>投标人业绩合同</w:t>
            </w:r>
          </w:p>
        </w:tc>
        <w:tc>
          <w:tcPr>
            <w:tcW w:w="567" w:type="dxa"/>
            <w:noWrap w:val="0"/>
            <w:vAlign w:val="center"/>
          </w:tcPr>
          <w:p>
            <w:pPr>
              <w:jc w:val="center"/>
              <w:rPr>
                <w:rFonts w:ascii="宋体" w:hAnsi="宋体"/>
                <w:kern w:val="0"/>
                <w:sz w:val="24"/>
                <w:szCs w:val="24"/>
              </w:rPr>
            </w:pPr>
            <w:r>
              <w:rPr>
                <w:rFonts w:hint="eastAsia" w:ascii="宋体" w:hAnsi="宋体"/>
                <w:kern w:val="0"/>
                <w:sz w:val="24"/>
                <w:szCs w:val="24"/>
              </w:rPr>
              <w:t>5</w:t>
            </w:r>
          </w:p>
        </w:tc>
        <w:tc>
          <w:tcPr>
            <w:tcW w:w="4382" w:type="dxa"/>
            <w:gridSpan w:val="2"/>
            <w:noWrap w:val="0"/>
            <w:vAlign w:val="center"/>
          </w:tcPr>
          <w:p>
            <w:pPr>
              <w:rPr>
                <w:rFonts w:ascii="宋体" w:hAnsi="宋体"/>
                <w:kern w:val="0"/>
                <w:sz w:val="24"/>
                <w:szCs w:val="24"/>
                <w:lang w:val="zh-CN"/>
              </w:rPr>
            </w:pPr>
            <w:r>
              <w:rPr>
                <w:rFonts w:hint="eastAsia" w:ascii="宋体" w:hAnsi="宋体"/>
                <w:kern w:val="0"/>
                <w:sz w:val="24"/>
                <w:szCs w:val="24"/>
              </w:rPr>
              <w:t>2016年1月1日以来具有三级乙等医院及以上安保服务业绩合同的每个合同得2分。二级甲等医院安保服务业绩合同的每个合同得1分。本项最高得5分。</w:t>
            </w:r>
          </w:p>
        </w:tc>
        <w:tc>
          <w:tcPr>
            <w:tcW w:w="2467" w:type="dxa"/>
            <w:noWrap w:val="0"/>
            <w:vAlign w:val="center"/>
          </w:tcPr>
          <w:p>
            <w:pPr>
              <w:rPr>
                <w:rFonts w:ascii="宋体" w:hAnsi="宋体"/>
                <w:kern w:val="0"/>
                <w:sz w:val="24"/>
                <w:szCs w:val="24"/>
              </w:rPr>
            </w:pPr>
            <w:r>
              <w:rPr>
                <w:rFonts w:hint="eastAsia" w:ascii="宋体" w:hAnsi="宋体"/>
                <w:kern w:val="0"/>
                <w:sz w:val="24"/>
                <w:szCs w:val="24"/>
              </w:rPr>
              <w:t>投标文件中需提供相关合同复印件并加盖公章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67" w:hRule="atLeast"/>
        </w:trPr>
        <w:tc>
          <w:tcPr>
            <w:tcW w:w="568" w:type="dxa"/>
            <w:noWrap w:val="0"/>
            <w:vAlign w:val="center"/>
          </w:tcPr>
          <w:p>
            <w:pPr>
              <w:rPr>
                <w:rFonts w:ascii="宋体" w:hAnsi="宋体"/>
                <w:kern w:val="0"/>
                <w:sz w:val="24"/>
                <w:szCs w:val="24"/>
              </w:rPr>
            </w:pPr>
            <w:r>
              <w:rPr>
                <w:rFonts w:hint="eastAsia" w:ascii="宋体" w:hAnsi="宋体"/>
                <w:kern w:val="0"/>
                <w:sz w:val="24"/>
                <w:szCs w:val="24"/>
              </w:rPr>
              <w:t>3</w:t>
            </w:r>
          </w:p>
        </w:tc>
        <w:tc>
          <w:tcPr>
            <w:tcW w:w="1559" w:type="dxa"/>
            <w:noWrap w:val="0"/>
            <w:vAlign w:val="center"/>
          </w:tcPr>
          <w:p>
            <w:pPr>
              <w:rPr>
                <w:rFonts w:ascii="宋体" w:hAnsi="宋体"/>
                <w:kern w:val="0"/>
                <w:sz w:val="24"/>
                <w:szCs w:val="24"/>
              </w:rPr>
            </w:pPr>
            <w:r>
              <w:rPr>
                <w:rFonts w:hint="eastAsia" w:ascii="宋体" w:hAnsi="宋体"/>
                <w:kern w:val="0"/>
                <w:sz w:val="24"/>
                <w:szCs w:val="24"/>
              </w:rPr>
              <w:t>企业体系认证和其他资信评定</w:t>
            </w:r>
          </w:p>
        </w:tc>
        <w:tc>
          <w:tcPr>
            <w:tcW w:w="567" w:type="dxa"/>
            <w:noWrap w:val="0"/>
            <w:vAlign w:val="center"/>
          </w:tcPr>
          <w:p>
            <w:pPr>
              <w:jc w:val="center"/>
              <w:rPr>
                <w:rFonts w:ascii="宋体" w:hAnsi="宋体"/>
                <w:kern w:val="0"/>
                <w:sz w:val="24"/>
                <w:szCs w:val="24"/>
              </w:rPr>
            </w:pPr>
            <w:r>
              <w:rPr>
                <w:rFonts w:hint="eastAsia" w:ascii="宋体" w:hAnsi="宋体"/>
                <w:kern w:val="0"/>
                <w:sz w:val="24"/>
                <w:szCs w:val="24"/>
              </w:rPr>
              <w:t>3</w:t>
            </w:r>
          </w:p>
        </w:tc>
        <w:tc>
          <w:tcPr>
            <w:tcW w:w="4382" w:type="dxa"/>
            <w:gridSpan w:val="2"/>
            <w:noWrap w:val="0"/>
            <w:vAlign w:val="center"/>
          </w:tcPr>
          <w:p>
            <w:pPr>
              <w:rPr>
                <w:rFonts w:ascii="宋体" w:hAnsi="宋体"/>
                <w:kern w:val="0"/>
                <w:sz w:val="24"/>
                <w:szCs w:val="24"/>
              </w:rPr>
            </w:pPr>
            <w:r>
              <w:rPr>
                <w:rFonts w:hint="eastAsia" w:ascii="宋体" w:hAnsi="宋体"/>
                <w:kern w:val="0"/>
                <w:sz w:val="24"/>
                <w:szCs w:val="24"/>
              </w:rPr>
              <w:t>具有有效的质量体系认证、环境管理体系认证、职业健康安全管理体系认证的，每个得1分，共3分；</w:t>
            </w:r>
          </w:p>
        </w:tc>
        <w:tc>
          <w:tcPr>
            <w:tcW w:w="2467" w:type="dxa"/>
            <w:noWrap w:val="0"/>
            <w:vAlign w:val="center"/>
          </w:tcPr>
          <w:p>
            <w:pPr>
              <w:rPr>
                <w:rFonts w:ascii="宋体" w:hAnsi="宋体"/>
                <w:kern w:val="0"/>
                <w:sz w:val="24"/>
                <w:szCs w:val="24"/>
              </w:rPr>
            </w:pPr>
            <w:r>
              <w:rPr>
                <w:rFonts w:hint="eastAsia" w:ascii="宋体" w:hAnsi="宋体"/>
                <w:kern w:val="0"/>
                <w:sz w:val="24"/>
                <w:szCs w:val="24"/>
              </w:rPr>
              <w:t>投标文件中需提供相关证书复印件并加盖公章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7" w:hRule="atLeast"/>
        </w:trPr>
        <w:tc>
          <w:tcPr>
            <w:tcW w:w="568" w:type="dxa"/>
            <w:shd w:val="clear" w:color="auto" w:fill="auto"/>
            <w:noWrap w:val="0"/>
            <w:vAlign w:val="center"/>
          </w:tcPr>
          <w:p>
            <w:pPr>
              <w:rPr>
                <w:rFonts w:ascii="宋体" w:hAnsi="宋体"/>
                <w:kern w:val="0"/>
                <w:sz w:val="24"/>
                <w:szCs w:val="24"/>
              </w:rPr>
            </w:pPr>
            <w:r>
              <w:rPr>
                <w:rFonts w:hint="eastAsia" w:ascii="宋体" w:hAnsi="宋体"/>
                <w:kern w:val="0"/>
                <w:sz w:val="24"/>
                <w:szCs w:val="24"/>
              </w:rPr>
              <w:t>4</w:t>
            </w:r>
          </w:p>
        </w:tc>
        <w:tc>
          <w:tcPr>
            <w:tcW w:w="1559" w:type="dxa"/>
            <w:shd w:val="clear" w:color="000000" w:fill="FFFFFF"/>
            <w:noWrap w:val="0"/>
            <w:vAlign w:val="center"/>
          </w:tcPr>
          <w:p>
            <w:pPr>
              <w:rPr>
                <w:rFonts w:ascii="宋体" w:hAnsi="宋体"/>
                <w:kern w:val="0"/>
                <w:sz w:val="24"/>
                <w:szCs w:val="24"/>
              </w:rPr>
            </w:pPr>
            <w:r>
              <w:rPr>
                <w:rFonts w:hint="eastAsia" w:ascii="宋体" w:hAnsi="宋体"/>
                <w:kern w:val="0"/>
                <w:sz w:val="24"/>
                <w:szCs w:val="24"/>
                <w:lang w:val="zh-CN"/>
              </w:rPr>
              <w:t>荣誉获奖情况</w:t>
            </w:r>
          </w:p>
        </w:tc>
        <w:tc>
          <w:tcPr>
            <w:tcW w:w="567" w:type="dxa"/>
            <w:shd w:val="clear" w:color="000000" w:fill="FFFFFF"/>
            <w:noWrap w:val="0"/>
            <w:vAlign w:val="center"/>
          </w:tcPr>
          <w:p>
            <w:pPr>
              <w:jc w:val="center"/>
              <w:rPr>
                <w:rFonts w:ascii="宋体" w:hAnsi="宋体"/>
                <w:kern w:val="0"/>
                <w:sz w:val="24"/>
                <w:szCs w:val="24"/>
              </w:rPr>
            </w:pPr>
            <w:r>
              <w:rPr>
                <w:rFonts w:hint="eastAsia" w:ascii="宋体" w:hAnsi="宋体"/>
                <w:kern w:val="0"/>
                <w:sz w:val="24"/>
                <w:szCs w:val="24"/>
              </w:rPr>
              <w:t>3</w:t>
            </w:r>
          </w:p>
        </w:tc>
        <w:tc>
          <w:tcPr>
            <w:tcW w:w="4382" w:type="dxa"/>
            <w:gridSpan w:val="2"/>
            <w:shd w:val="clear" w:color="000000" w:fill="FFFFFF"/>
            <w:noWrap w:val="0"/>
            <w:vAlign w:val="center"/>
          </w:tcPr>
          <w:p>
            <w:pPr>
              <w:rPr>
                <w:rFonts w:ascii="宋体" w:hAnsi="宋体"/>
                <w:kern w:val="0"/>
                <w:sz w:val="24"/>
                <w:szCs w:val="24"/>
              </w:rPr>
            </w:pPr>
            <w:r>
              <w:rPr>
                <w:rFonts w:hint="eastAsia" w:ascii="宋体" w:hAnsi="宋体"/>
                <w:kern w:val="0"/>
                <w:sz w:val="24"/>
                <w:szCs w:val="24"/>
              </w:rPr>
              <w:t>2015年1月1日以来投标企业或员工获得省级安保服务有关荣誉证书的得2分，获得国家级安保服务有关荣誉证书的得3分。取最高级次的计算。</w:t>
            </w:r>
          </w:p>
        </w:tc>
        <w:tc>
          <w:tcPr>
            <w:tcW w:w="2467" w:type="dxa"/>
            <w:noWrap w:val="0"/>
            <w:vAlign w:val="center"/>
          </w:tcPr>
          <w:p>
            <w:pPr>
              <w:rPr>
                <w:rFonts w:ascii="宋体" w:hAnsi="宋体"/>
                <w:kern w:val="0"/>
                <w:sz w:val="24"/>
                <w:szCs w:val="24"/>
              </w:rPr>
            </w:pPr>
            <w:r>
              <w:rPr>
                <w:rFonts w:hint="eastAsia" w:ascii="宋体" w:hAnsi="宋体"/>
                <w:kern w:val="0"/>
                <w:sz w:val="24"/>
                <w:szCs w:val="24"/>
              </w:rPr>
              <w:t>投标文件中需提供相关荣誉证书复印件并加盖公章，员工个人需提供在投标人缴纳社保证明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3" w:hRule="atLeast"/>
        </w:trPr>
        <w:tc>
          <w:tcPr>
            <w:tcW w:w="568" w:type="dxa"/>
            <w:noWrap w:val="0"/>
            <w:vAlign w:val="center"/>
          </w:tcPr>
          <w:p>
            <w:pPr>
              <w:rPr>
                <w:rFonts w:ascii="宋体" w:hAnsi="宋体"/>
                <w:kern w:val="0"/>
                <w:sz w:val="24"/>
                <w:szCs w:val="24"/>
              </w:rPr>
            </w:pPr>
            <w:r>
              <w:rPr>
                <w:rFonts w:hint="eastAsia" w:ascii="宋体" w:hAnsi="宋体"/>
                <w:kern w:val="0"/>
                <w:sz w:val="24"/>
                <w:szCs w:val="24"/>
              </w:rPr>
              <w:t>5</w:t>
            </w:r>
          </w:p>
        </w:tc>
        <w:tc>
          <w:tcPr>
            <w:tcW w:w="1559" w:type="dxa"/>
            <w:noWrap w:val="0"/>
            <w:vAlign w:val="center"/>
          </w:tcPr>
          <w:p>
            <w:pPr>
              <w:rPr>
                <w:rFonts w:ascii="宋体" w:hAnsi="宋体"/>
                <w:kern w:val="0"/>
                <w:sz w:val="24"/>
                <w:szCs w:val="24"/>
                <w:lang w:val="zh-CN"/>
              </w:rPr>
            </w:pPr>
            <w:r>
              <w:rPr>
                <w:rFonts w:hint="eastAsia" w:ascii="宋体" w:hAnsi="宋体"/>
                <w:kern w:val="0"/>
                <w:sz w:val="24"/>
                <w:szCs w:val="24"/>
                <w:lang w:val="zh-CN"/>
              </w:rPr>
              <w:t>日常组织管理</w:t>
            </w:r>
          </w:p>
        </w:tc>
        <w:tc>
          <w:tcPr>
            <w:tcW w:w="567" w:type="dxa"/>
            <w:noWrap w:val="0"/>
            <w:vAlign w:val="center"/>
          </w:tcPr>
          <w:p>
            <w:pPr>
              <w:jc w:val="center"/>
              <w:rPr>
                <w:rFonts w:ascii="宋体" w:hAnsi="宋体"/>
                <w:kern w:val="0"/>
                <w:sz w:val="24"/>
                <w:szCs w:val="24"/>
              </w:rPr>
            </w:pPr>
            <w:r>
              <w:rPr>
                <w:rFonts w:hint="eastAsia" w:ascii="宋体" w:hAnsi="宋体"/>
                <w:kern w:val="0"/>
                <w:sz w:val="24"/>
                <w:szCs w:val="24"/>
              </w:rPr>
              <w:t>10</w:t>
            </w:r>
          </w:p>
        </w:tc>
        <w:tc>
          <w:tcPr>
            <w:tcW w:w="6849" w:type="dxa"/>
            <w:gridSpan w:val="3"/>
            <w:noWrap w:val="0"/>
            <w:vAlign w:val="center"/>
          </w:tcPr>
          <w:p>
            <w:pPr>
              <w:rPr>
                <w:rFonts w:ascii="宋体" w:hAnsi="宋体"/>
                <w:kern w:val="0"/>
                <w:sz w:val="24"/>
                <w:szCs w:val="24"/>
              </w:rPr>
            </w:pPr>
            <w:r>
              <w:rPr>
                <w:rFonts w:hint="eastAsia" w:ascii="宋体" w:hAnsi="宋体"/>
                <w:kern w:val="0"/>
                <w:sz w:val="24"/>
                <w:szCs w:val="24"/>
              </w:rPr>
              <w:t>根据投标人是否有完善的组织管理架构（附组织机构图），有合理的运作流程（附运作流程图）、激励机制、监督机制、自我约束机制、信息反馈渠道及处置机制评分。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3" w:hRule="atLeast"/>
        </w:trPr>
        <w:tc>
          <w:tcPr>
            <w:tcW w:w="568" w:type="dxa"/>
            <w:noWrap w:val="0"/>
            <w:vAlign w:val="center"/>
          </w:tcPr>
          <w:p>
            <w:pPr>
              <w:rPr>
                <w:rFonts w:ascii="宋体" w:hAnsi="宋体"/>
                <w:kern w:val="0"/>
                <w:sz w:val="24"/>
                <w:szCs w:val="24"/>
              </w:rPr>
            </w:pPr>
            <w:r>
              <w:rPr>
                <w:rFonts w:hint="eastAsia" w:ascii="宋体" w:hAnsi="宋体"/>
                <w:kern w:val="0"/>
                <w:sz w:val="24"/>
                <w:szCs w:val="24"/>
              </w:rPr>
              <w:t>6</w:t>
            </w:r>
          </w:p>
        </w:tc>
        <w:tc>
          <w:tcPr>
            <w:tcW w:w="1559" w:type="dxa"/>
            <w:noWrap w:val="0"/>
            <w:vAlign w:val="center"/>
          </w:tcPr>
          <w:p>
            <w:pPr>
              <w:rPr>
                <w:rFonts w:ascii="宋体" w:hAnsi="宋体"/>
                <w:kern w:val="0"/>
                <w:sz w:val="24"/>
                <w:szCs w:val="24"/>
                <w:lang w:val="zh-CN"/>
              </w:rPr>
            </w:pPr>
            <w:r>
              <w:rPr>
                <w:rFonts w:ascii="宋体" w:hAnsi="宋体"/>
                <w:kern w:val="0"/>
                <w:sz w:val="24"/>
                <w:szCs w:val="24"/>
                <w:lang w:val="zh-CN"/>
              </w:rPr>
              <w:t>实施计划及具体措施</w:t>
            </w:r>
          </w:p>
        </w:tc>
        <w:tc>
          <w:tcPr>
            <w:tcW w:w="567" w:type="dxa"/>
            <w:noWrap w:val="0"/>
            <w:vAlign w:val="center"/>
          </w:tcPr>
          <w:p>
            <w:pPr>
              <w:jc w:val="center"/>
              <w:rPr>
                <w:rFonts w:ascii="宋体" w:hAnsi="宋体"/>
                <w:kern w:val="0"/>
                <w:sz w:val="24"/>
                <w:szCs w:val="24"/>
              </w:rPr>
            </w:pPr>
            <w:r>
              <w:rPr>
                <w:rFonts w:hint="eastAsia" w:ascii="宋体" w:hAnsi="宋体"/>
                <w:kern w:val="0"/>
                <w:sz w:val="24"/>
                <w:szCs w:val="24"/>
              </w:rPr>
              <w:t>8</w:t>
            </w:r>
          </w:p>
        </w:tc>
        <w:tc>
          <w:tcPr>
            <w:tcW w:w="6849" w:type="dxa"/>
            <w:gridSpan w:val="3"/>
            <w:noWrap w:val="0"/>
            <w:vAlign w:val="center"/>
          </w:tcPr>
          <w:p>
            <w:pPr>
              <w:rPr>
                <w:rFonts w:ascii="宋体" w:hAnsi="宋体"/>
                <w:kern w:val="0"/>
                <w:sz w:val="24"/>
                <w:szCs w:val="24"/>
              </w:rPr>
            </w:pPr>
            <w:r>
              <w:rPr>
                <w:rFonts w:ascii="宋体" w:hAnsi="宋体"/>
                <w:kern w:val="0"/>
                <w:sz w:val="24"/>
                <w:szCs w:val="24"/>
              </w:rPr>
              <w:t>根据投标人制定的针对本项目实施计划</w:t>
            </w:r>
            <w:r>
              <w:rPr>
                <w:rFonts w:hint="eastAsia" w:ascii="宋体" w:hAnsi="宋体"/>
                <w:kern w:val="0"/>
                <w:sz w:val="24"/>
                <w:szCs w:val="24"/>
              </w:rPr>
              <w:t>、人员调度计划、值班轮休计划、日常管控的</w:t>
            </w:r>
            <w:r>
              <w:rPr>
                <w:rFonts w:ascii="宋体" w:hAnsi="宋体"/>
                <w:kern w:val="0"/>
                <w:sz w:val="24"/>
                <w:szCs w:val="24"/>
              </w:rPr>
              <w:t>具体措施是否符合本项目的实际情况，内容是否详尽、可行</w:t>
            </w:r>
            <w:r>
              <w:rPr>
                <w:rFonts w:hint="eastAsia" w:ascii="宋体" w:hAnsi="宋体"/>
                <w:kern w:val="0"/>
                <w:sz w:val="24"/>
                <w:szCs w:val="24"/>
              </w:rPr>
              <w:t>性</w:t>
            </w:r>
            <w:r>
              <w:rPr>
                <w:rFonts w:ascii="宋体" w:hAnsi="宋体"/>
                <w:kern w:val="0"/>
                <w:sz w:val="24"/>
                <w:szCs w:val="24"/>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3" w:hRule="atLeast"/>
        </w:trPr>
        <w:tc>
          <w:tcPr>
            <w:tcW w:w="568" w:type="dxa"/>
            <w:noWrap w:val="0"/>
            <w:vAlign w:val="center"/>
          </w:tcPr>
          <w:p>
            <w:pPr>
              <w:rPr>
                <w:rFonts w:ascii="宋体" w:hAnsi="宋体"/>
                <w:kern w:val="0"/>
                <w:sz w:val="24"/>
                <w:szCs w:val="24"/>
              </w:rPr>
            </w:pPr>
            <w:r>
              <w:rPr>
                <w:rFonts w:hint="eastAsia" w:ascii="宋体" w:hAnsi="宋体"/>
                <w:kern w:val="0"/>
                <w:sz w:val="24"/>
                <w:szCs w:val="24"/>
              </w:rPr>
              <w:t>7</w:t>
            </w:r>
          </w:p>
        </w:tc>
        <w:tc>
          <w:tcPr>
            <w:tcW w:w="1559" w:type="dxa"/>
            <w:noWrap w:val="0"/>
            <w:vAlign w:val="center"/>
          </w:tcPr>
          <w:p>
            <w:pPr>
              <w:rPr>
                <w:rFonts w:ascii="宋体" w:hAnsi="宋体"/>
                <w:kern w:val="0"/>
                <w:sz w:val="24"/>
                <w:szCs w:val="24"/>
                <w:lang w:val="zh-CN"/>
              </w:rPr>
            </w:pPr>
            <w:r>
              <w:rPr>
                <w:rFonts w:hint="eastAsia" w:ascii="宋体" w:hAnsi="宋体"/>
                <w:kern w:val="0"/>
                <w:sz w:val="24"/>
                <w:szCs w:val="24"/>
                <w:lang w:val="zh-CN"/>
              </w:rPr>
              <w:t>内部管理、考核制度</w:t>
            </w:r>
          </w:p>
        </w:tc>
        <w:tc>
          <w:tcPr>
            <w:tcW w:w="567" w:type="dxa"/>
            <w:noWrap w:val="0"/>
            <w:vAlign w:val="center"/>
          </w:tcPr>
          <w:p>
            <w:pPr>
              <w:jc w:val="center"/>
              <w:rPr>
                <w:rFonts w:ascii="宋体" w:hAnsi="宋体"/>
                <w:kern w:val="0"/>
                <w:sz w:val="24"/>
                <w:szCs w:val="24"/>
              </w:rPr>
            </w:pPr>
            <w:r>
              <w:rPr>
                <w:rFonts w:hint="eastAsia" w:ascii="宋体" w:hAnsi="宋体"/>
                <w:kern w:val="0"/>
                <w:sz w:val="24"/>
                <w:szCs w:val="24"/>
              </w:rPr>
              <w:t>8</w:t>
            </w:r>
          </w:p>
        </w:tc>
        <w:tc>
          <w:tcPr>
            <w:tcW w:w="6849" w:type="dxa"/>
            <w:gridSpan w:val="3"/>
            <w:noWrap w:val="0"/>
            <w:vAlign w:val="center"/>
          </w:tcPr>
          <w:p>
            <w:pPr>
              <w:rPr>
                <w:rFonts w:ascii="宋体" w:hAnsi="宋体"/>
                <w:kern w:val="0"/>
                <w:sz w:val="24"/>
                <w:szCs w:val="24"/>
              </w:rPr>
            </w:pPr>
            <w:r>
              <w:rPr>
                <w:rFonts w:ascii="宋体" w:hAnsi="宋体"/>
                <w:kern w:val="0"/>
                <w:sz w:val="24"/>
                <w:szCs w:val="24"/>
              </w:rPr>
              <w:t>根据投标人</w:t>
            </w:r>
            <w:r>
              <w:rPr>
                <w:rFonts w:hint="eastAsia" w:ascii="宋体" w:hAnsi="宋体"/>
                <w:kern w:val="0"/>
                <w:sz w:val="24"/>
                <w:szCs w:val="24"/>
              </w:rPr>
              <w:t>内部管理的制定、考核的覆盖面、考核制度是否符合</w:t>
            </w:r>
            <w:r>
              <w:rPr>
                <w:rFonts w:ascii="宋体" w:hAnsi="宋体"/>
                <w:kern w:val="0"/>
                <w:sz w:val="24"/>
                <w:szCs w:val="24"/>
              </w:rPr>
              <w:t>实际</w:t>
            </w:r>
            <w:r>
              <w:rPr>
                <w:rFonts w:hint="eastAsia" w:ascii="宋体" w:hAnsi="宋体"/>
                <w:kern w:val="0"/>
                <w:sz w:val="24"/>
                <w:szCs w:val="24"/>
              </w:rPr>
              <w:t>岗位实际职责，以及相关制度的科学性、合理性</w:t>
            </w:r>
            <w:r>
              <w:rPr>
                <w:rFonts w:ascii="宋体" w:hAnsi="宋体"/>
                <w:kern w:val="0"/>
                <w:sz w:val="24"/>
                <w:szCs w:val="24"/>
              </w:rPr>
              <w:t>、可行</w:t>
            </w:r>
            <w:r>
              <w:rPr>
                <w:rFonts w:hint="eastAsia" w:ascii="宋体" w:hAnsi="宋体"/>
                <w:kern w:val="0"/>
                <w:sz w:val="24"/>
                <w:szCs w:val="24"/>
              </w:rPr>
              <w:t>性</w:t>
            </w:r>
            <w:r>
              <w:rPr>
                <w:rFonts w:ascii="宋体" w:hAnsi="宋体"/>
                <w:kern w:val="0"/>
                <w:sz w:val="24"/>
                <w:szCs w:val="24"/>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3" w:hRule="atLeast"/>
        </w:trPr>
        <w:tc>
          <w:tcPr>
            <w:tcW w:w="568" w:type="dxa"/>
            <w:noWrap w:val="0"/>
            <w:vAlign w:val="center"/>
          </w:tcPr>
          <w:p>
            <w:pPr>
              <w:rPr>
                <w:rFonts w:ascii="宋体" w:hAnsi="宋体"/>
                <w:kern w:val="0"/>
                <w:sz w:val="24"/>
                <w:szCs w:val="24"/>
              </w:rPr>
            </w:pPr>
            <w:r>
              <w:rPr>
                <w:rFonts w:hint="eastAsia" w:ascii="宋体" w:hAnsi="宋体"/>
                <w:kern w:val="0"/>
                <w:sz w:val="24"/>
                <w:szCs w:val="24"/>
              </w:rPr>
              <w:t>8</w:t>
            </w:r>
          </w:p>
        </w:tc>
        <w:tc>
          <w:tcPr>
            <w:tcW w:w="1559" w:type="dxa"/>
            <w:noWrap w:val="0"/>
            <w:vAlign w:val="center"/>
          </w:tcPr>
          <w:p>
            <w:pPr>
              <w:rPr>
                <w:rFonts w:ascii="宋体" w:hAnsi="宋体"/>
                <w:kern w:val="0"/>
                <w:sz w:val="24"/>
                <w:szCs w:val="24"/>
                <w:lang w:val="zh-CN"/>
              </w:rPr>
            </w:pPr>
            <w:r>
              <w:rPr>
                <w:rFonts w:hint="eastAsia" w:ascii="宋体" w:hAnsi="宋体"/>
                <w:kern w:val="0"/>
                <w:sz w:val="24"/>
                <w:szCs w:val="24"/>
                <w:lang w:val="zh-CN"/>
              </w:rPr>
              <w:t>安全教育、素质教育、培训及措施</w:t>
            </w:r>
          </w:p>
        </w:tc>
        <w:tc>
          <w:tcPr>
            <w:tcW w:w="567" w:type="dxa"/>
            <w:noWrap w:val="0"/>
            <w:vAlign w:val="center"/>
          </w:tcPr>
          <w:p>
            <w:pPr>
              <w:jc w:val="center"/>
              <w:rPr>
                <w:rFonts w:ascii="宋体" w:hAnsi="宋体"/>
                <w:kern w:val="0"/>
                <w:sz w:val="24"/>
                <w:szCs w:val="24"/>
              </w:rPr>
            </w:pPr>
            <w:r>
              <w:rPr>
                <w:rFonts w:hint="eastAsia" w:ascii="宋体" w:hAnsi="宋体"/>
                <w:kern w:val="0"/>
                <w:sz w:val="24"/>
                <w:szCs w:val="24"/>
              </w:rPr>
              <w:t>5</w:t>
            </w:r>
          </w:p>
        </w:tc>
        <w:tc>
          <w:tcPr>
            <w:tcW w:w="6849" w:type="dxa"/>
            <w:gridSpan w:val="3"/>
            <w:noWrap w:val="0"/>
            <w:vAlign w:val="center"/>
          </w:tcPr>
          <w:p>
            <w:pPr>
              <w:rPr>
                <w:rFonts w:ascii="宋体" w:hAnsi="宋体"/>
                <w:kern w:val="0"/>
                <w:sz w:val="24"/>
                <w:szCs w:val="24"/>
              </w:rPr>
            </w:pPr>
            <w:r>
              <w:rPr>
                <w:rFonts w:hint="eastAsia" w:ascii="宋体" w:hAnsi="宋体"/>
                <w:kern w:val="0"/>
                <w:sz w:val="24"/>
                <w:szCs w:val="24"/>
                <w:lang w:val="zh-CN"/>
              </w:rPr>
              <w:t>根据投标人制定对本项目的安全教育、素质教育、培训及措施评分。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03" w:hRule="atLeast"/>
        </w:trPr>
        <w:tc>
          <w:tcPr>
            <w:tcW w:w="568" w:type="dxa"/>
            <w:noWrap w:val="0"/>
            <w:vAlign w:val="center"/>
          </w:tcPr>
          <w:p>
            <w:pPr>
              <w:rPr>
                <w:rFonts w:ascii="宋体" w:hAnsi="宋体"/>
                <w:kern w:val="0"/>
                <w:sz w:val="24"/>
                <w:szCs w:val="24"/>
              </w:rPr>
            </w:pPr>
            <w:r>
              <w:rPr>
                <w:rFonts w:hint="eastAsia" w:ascii="宋体" w:hAnsi="宋体"/>
                <w:kern w:val="0"/>
                <w:sz w:val="24"/>
                <w:szCs w:val="24"/>
              </w:rPr>
              <w:t>9</w:t>
            </w:r>
          </w:p>
        </w:tc>
        <w:tc>
          <w:tcPr>
            <w:tcW w:w="1559" w:type="dxa"/>
            <w:noWrap w:val="0"/>
            <w:vAlign w:val="center"/>
          </w:tcPr>
          <w:p>
            <w:pPr>
              <w:rPr>
                <w:rFonts w:ascii="宋体" w:hAnsi="宋体"/>
                <w:kern w:val="0"/>
                <w:sz w:val="24"/>
                <w:szCs w:val="24"/>
                <w:lang w:val="zh-CN"/>
              </w:rPr>
            </w:pPr>
            <w:r>
              <w:rPr>
                <w:rFonts w:hint="eastAsia" w:ascii="宋体" w:hAnsi="宋体"/>
                <w:kern w:val="0"/>
                <w:sz w:val="24"/>
                <w:szCs w:val="24"/>
                <w:lang w:val="zh-CN"/>
              </w:rPr>
              <w:t>项目负责人情况</w:t>
            </w:r>
          </w:p>
        </w:tc>
        <w:tc>
          <w:tcPr>
            <w:tcW w:w="567" w:type="dxa"/>
            <w:noWrap w:val="0"/>
            <w:vAlign w:val="center"/>
          </w:tcPr>
          <w:p>
            <w:pPr>
              <w:jc w:val="center"/>
              <w:rPr>
                <w:rFonts w:ascii="宋体" w:hAnsi="宋体"/>
                <w:kern w:val="0"/>
                <w:sz w:val="24"/>
                <w:szCs w:val="24"/>
              </w:rPr>
            </w:pPr>
            <w:r>
              <w:rPr>
                <w:rFonts w:hint="eastAsia" w:ascii="宋体" w:hAnsi="宋体"/>
                <w:kern w:val="0"/>
                <w:sz w:val="24"/>
                <w:szCs w:val="24"/>
              </w:rPr>
              <w:t>7</w:t>
            </w:r>
          </w:p>
        </w:tc>
        <w:tc>
          <w:tcPr>
            <w:tcW w:w="4286" w:type="dxa"/>
            <w:noWrap w:val="0"/>
            <w:vAlign w:val="center"/>
          </w:tcPr>
          <w:p>
            <w:pPr>
              <w:rPr>
                <w:rFonts w:ascii="宋体" w:hAnsi="宋体"/>
                <w:kern w:val="0"/>
                <w:sz w:val="24"/>
                <w:szCs w:val="24"/>
              </w:rPr>
            </w:pPr>
            <w:r>
              <w:rPr>
                <w:rFonts w:hint="eastAsia" w:ascii="宋体" w:hAnsi="宋体"/>
                <w:kern w:val="0"/>
                <w:sz w:val="24"/>
                <w:szCs w:val="24"/>
                <w:lang w:val="zh-CN"/>
              </w:rPr>
              <w:t>根据投标人对本项目所确定的项目负责人的素质、能力、资格、经验，服务资格以及项目负责人承担过的同类项目评分。</w:t>
            </w:r>
          </w:p>
        </w:tc>
        <w:tc>
          <w:tcPr>
            <w:tcW w:w="2563" w:type="dxa"/>
            <w:gridSpan w:val="2"/>
            <w:noWrap w:val="0"/>
            <w:vAlign w:val="center"/>
          </w:tcPr>
          <w:p>
            <w:pPr>
              <w:rPr>
                <w:rFonts w:ascii="宋体" w:hAnsi="宋体"/>
                <w:kern w:val="0"/>
                <w:sz w:val="24"/>
                <w:szCs w:val="24"/>
              </w:rPr>
            </w:pPr>
            <w:r>
              <w:rPr>
                <w:rFonts w:hint="eastAsia" w:ascii="宋体" w:hAnsi="宋体"/>
                <w:kern w:val="0"/>
                <w:sz w:val="24"/>
                <w:szCs w:val="24"/>
              </w:rPr>
              <w:t>投标文件中提供项目负责人身份证、退伍军人证（如果有）、学历证书、证书、社保缴纳证明及曾担任项目负责人的项目合同复印件并加盖公章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7" w:hRule="atLeast"/>
        </w:trPr>
        <w:tc>
          <w:tcPr>
            <w:tcW w:w="568" w:type="dxa"/>
            <w:noWrap w:val="0"/>
            <w:vAlign w:val="center"/>
          </w:tcPr>
          <w:p>
            <w:pPr>
              <w:rPr>
                <w:rFonts w:ascii="宋体" w:hAnsi="宋体"/>
                <w:kern w:val="0"/>
                <w:sz w:val="24"/>
                <w:szCs w:val="24"/>
              </w:rPr>
            </w:pPr>
            <w:r>
              <w:rPr>
                <w:rFonts w:hint="eastAsia" w:ascii="宋体" w:hAnsi="宋体"/>
                <w:kern w:val="0"/>
                <w:sz w:val="24"/>
                <w:szCs w:val="24"/>
              </w:rPr>
              <w:t>10</w:t>
            </w:r>
          </w:p>
        </w:tc>
        <w:tc>
          <w:tcPr>
            <w:tcW w:w="1559" w:type="dxa"/>
            <w:noWrap w:val="0"/>
            <w:vAlign w:val="center"/>
          </w:tcPr>
          <w:p>
            <w:pPr>
              <w:rPr>
                <w:rFonts w:hint="eastAsia" w:ascii="宋体" w:hAnsi="宋体"/>
                <w:kern w:val="0"/>
                <w:sz w:val="24"/>
                <w:szCs w:val="24"/>
                <w:lang w:val="zh-CN"/>
              </w:rPr>
            </w:pPr>
            <w:r>
              <w:rPr>
                <w:rFonts w:hint="eastAsia" w:ascii="宋体" w:hAnsi="宋体"/>
                <w:kern w:val="0"/>
                <w:sz w:val="24"/>
                <w:szCs w:val="24"/>
                <w:lang w:val="zh-CN"/>
              </w:rPr>
              <w:t>管理班子人员</w:t>
            </w:r>
          </w:p>
        </w:tc>
        <w:tc>
          <w:tcPr>
            <w:tcW w:w="567" w:type="dxa"/>
            <w:noWrap w:val="0"/>
            <w:vAlign w:val="center"/>
          </w:tcPr>
          <w:p>
            <w:pPr>
              <w:jc w:val="center"/>
              <w:rPr>
                <w:rFonts w:hint="eastAsia" w:ascii="宋体" w:hAnsi="宋体"/>
                <w:kern w:val="0"/>
                <w:sz w:val="24"/>
                <w:szCs w:val="24"/>
              </w:rPr>
            </w:pPr>
            <w:r>
              <w:rPr>
                <w:rFonts w:hint="eastAsia" w:ascii="宋体" w:hAnsi="宋体"/>
                <w:kern w:val="0"/>
                <w:sz w:val="24"/>
                <w:szCs w:val="24"/>
              </w:rPr>
              <w:t>3</w:t>
            </w:r>
          </w:p>
        </w:tc>
        <w:tc>
          <w:tcPr>
            <w:tcW w:w="6849" w:type="dxa"/>
            <w:gridSpan w:val="3"/>
            <w:noWrap w:val="0"/>
            <w:vAlign w:val="center"/>
          </w:tcPr>
          <w:p>
            <w:pPr>
              <w:rPr>
                <w:rFonts w:hint="eastAsia" w:ascii="宋体" w:hAnsi="宋体"/>
                <w:kern w:val="0"/>
                <w:sz w:val="24"/>
                <w:szCs w:val="24"/>
                <w:lang w:val="zh-CN"/>
              </w:rPr>
            </w:pPr>
            <w:r>
              <w:rPr>
                <w:rFonts w:hint="eastAsia" w:ascii="宋体" w:hAnsi="宋体"/>
                <w:kern w:val="0"/>
                <w:sz w:val="24"/>
                <w:szCs w:val="24"/>
                <w:lang w:val="zh-CN"/>
              </w:rPr>
              <w:t>根据拟投入本项目管理班子人员（各类主管人员）的政治素质、年龄、学历、服务经验进行评分。（投标文件中需提供人员的清单，证件、相关证明等）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7" w:hRule="atLeast"/>
        </w:trPr>
        <w:tc>
          <w:tcPr>
            <w:tcW w:w="568" w:type="dxa"/>
            <w:noWrap w:val="0"/>
            <w:vAlign w:val="center"/>
          </w:tcPr>
          <w:p>
            <w:pPr>
              <w:rPr>
                <w:rFonts w:ascii="宋体" w:hAnsi="宋体"/>
                <w:kern w:val="0"/>
                <w:sz w:val="24"/>
                <w:szCs w:val="24"/>
              </w:rPr>
            </w:pPr>
            <w:r>
              <w:rPr>
                <w:rFonts w:hint="eastAsia" w:ascii="宋体" w:hAnsi="宋体"/>
                <w:kern w:val="0"/>
                <w:sz w:val="24"/>
                <w:szCs w:val="24"/>
              </w:rPr>
              <w:t>11</w:t>
            </w:r>
          </w:p>
        </w:tc>
        <w:tc>
          <w:tcPr>
            <w:tcW w:w="1559" w:type="dxa"/>
            <w:noWrap w:val="0"/>
            <w:vAlign w:val="center"/>
          </w:tcPr>
          <w:p>
            <w:pPr>
              <w:rPr>
                <w:rFonts w:ascii="宋体" w:hAnsi="宋体"/>
                <w:kern w:val="0"/>
                <w:sz w:val="24"/>
                <w:szCs w:val="24"/>
                <w:lang w:val="zh-CN"/>
              </w:rPr>
            </w:pPr>
            <w:r>
              <w:rPr>
                <w:rFonts w:hint="eastAsia" w:ascii="宋体" w:hAnsi="宋体"/>
                <w:kern w:val="0"/>
                <w:sz w:val="24"/>
                <w:szCs w:val="24"/>
                <w:lang w:val="zh-CN"/>
              </w:rPr>
              <w:t>拟配置全体保安人员数量</w:t>
            </w:r>
          </w:p>
        </w:tc>
        <w:tc>
          <w:tcPr>
            <w:tcW w:w="567" w:type="dxa"/>
            <w:noWrap w:val="0"/>
            <w:vAlign w:val="center"/>
          </w:tcPr>
          <w:p>
            <w:pPr>
              <w:jc w:val="center"/>
              <w:rPr>
                <w:rFonts w:ascii="宋体" w:hAnsi="宋体"/>
                <w:kern w:val="0"/>
                <w:sz w:val="24"/>
                <w:szCs w:val="24"/>
              </w:rPr>
            </w:pPr>
            <w:r>
              <w:rPr>
                <w:rFonts w:hint="eastAsia" w:ascii="宋体" w:hAnsi="宋体"/>
                <w:kern w:val="0"/>
                <w:sz w:val="24"/>
                <w:szCs w:val="24"/>
              </w:rPr>
              <w:t>8</w:t>
            </w:r>
          </w:p>
        </w:tc>
        <w:tc>
          <w:tcPr>
            <w:tcW w:w="6849" w:type="dxa"/>
            <w:gridSpan w:val="3"/>
            <w:noWrap w:val="0"/>
            <w:vAlign w:val="center"/>
          </w:tcPr>
          <w:p>
            <w:pPr>
              <w:rPr>
                <w:rFonts w:hint="eastAsia" w:ascii="宋体" w:hAnsi="宋体"/>
                <w:kern w:val="0"/>
                <w:sz w:val="24"/>
                <w:szCs w:val="24"/>
                <w:lang w:val="zh-CN"/>
              </w:rPr>
            </w:pPr>
            <w:r>
              <w:rPr>
                <w:rFonts w:hint="eastAsia" w:ascii="宋体" w:hAnsi="宋体"/>
                <w:kern w:val="0"/>
                <w:sz w:val="24"/>
                <w:szCs w:val="24"/>
                <w:lang w:val="zh-CN"/>
              </w:rPr>
              <w:t>根据拟投入本项目符合招标要求的保安人员（90%以上温岭市常住户口）的全体人员清单数量评分，保安人员数量达到100%的得8分，数量达到70%（含）的得6分，数量达到50%（含）的得4分，数量达到40%（含）的得2分，40%以下本项不得分。</w:t>
            </w:r>
          </w:p>
          <w:p>
            <w:pPr>
              <w:rPr>
                <w:rFonts w:hint="eastAsia" w:ascii="宋体" w:hAnsi="宋体"/>
                <w:kern w:val="0"/>
                <w:sz w:val="24"/>
                <w:szCs w:val="24"/>
                <w:lang w:val="zh-CN"/>
              </w:rPr>
            </w:pPr>
            <w:r>
              <w:rPr>
                <w:rFonts w:hint="eastAsia" w:ascii="宋体" w:hAnsi="宋体"/>
                <w:kern w:val="0"/>
                <w:sz w:val="24"/>
                <w:szCs w:val="24"/>
                <w:lang w:val="zh-CN"/>
              </w:rPr>
              <w:t>（投标文件中需提供人员保安员证、社保缴纳证明情况等，无保安员证或社保缴纳证明的人员不纳入计算。）</w:t>
            </w:r>
          </w:p>
          <w:p>
            <w:pPr>
              <w:rPr>
                <w:lang w:val="zh-CN"/>
              </w:rPr>
            </w:pPr>
            <w:r>
              <w:rPr>
                <w:rFonts w:hint="eastAsia" w:ascii="宋体" w:hAnsi="宋体"/>
                <w:kern w:val="0"/>
                <w:sz w:val="24"/>
                <w:szCs w:val="24"/>
                <w:lang w:val="zh-CN"/>
              </w:rPr>
              <w:t>注:以上承诺拟投入人员必须在合同生效当日全部到岗。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3" w:hRule="atLeast"/>
        </w:trPr>
        <w:tc>
          <w:tcPr>
            <w:tcW w:w="568" w:type="dxa"/>
            <w:noWrap w:val="0"/>
            <w:vAlign w:val="center"/>
          </w:tcPr>
          <w:p>
            <w:pPr>
              <w:rPr>
                <w:rFonts w:hint="eastAsia" w:ascii="宋体" w:hAnsi="宋体"/>
                <w:kern w:val="0"/>
                <w:sz w:val="24"/>
                <w:szCs w:val="24"/>
              </w:rPr>
            </w:pPr>
            <w:r>
              <w:rPr>
                <w:rFonts w:hint="eastAsia" w:ascii="宋体" w:hAnsi="宋体"/>
                <w:kern w:val="0"/>
                <w:sz w:val="24"/>
                <w:szCs w:val="24"/>
              </w:rPr>
              <w:t>12</w:t>
            </w:r>
          </w:p>
        </w:tc>
        <w:tc>
          <w:tcPr>
            <w:tcW w:w="1559" w:type="dxa"/>
            <w:noWrap w:val="0"/>
            <w:vAlign w:val="center"/>
          </w:tcPr>
          <w:p>
            <w:pPr>
              <w:rPr>
                <w:rFonts w:ascii="宋体" w:hAnsi="宋体"/>
                <w:kern w:val="0"/>
                <w:sz w:val="24"/>
                <w:szCs w:val="24"/>
                <w:lang w:val="zh-CN"/>
              </w:rPr>
            </w:pPr>
            <w:r>
              <w:rPr>
                <w:rFonts w:hint="eastAsia" w:ascii="宋体" w:hAnsi="宋体"/>
                <w:kern w:val="0"/>
                <w:sz w:val="24"/>
                <w:szCs w:val="24"/>
                <w:lang w:val="zh-CN"/>
              </w:rPr>
              <w:t>服务承诺</w:t>
            </w:r>
          </w:p>
        </w:tc>
        <w:tc>
          <w:tcPr>
            <w:tcW w:w="567" w:type="dxa"/>
            <w:noWrap w:val="0"/>
            <w:vAlign w:val="center"/>
          </w:tcPr>
          <w:p>
            <w:pPr>
              <w:jc w:val="center"/>
              <w:rPr>
                <w:rFonts w:ascii="宋体" w:hAnsi="宋体"/>
                <w:kern w:val="0"/>
                <w:sz w:val="24"/>
                <w:szCs w:val="24"/>
              </w:rPr>
            </w:pPr>
            <w:r>
              <w:rPr>
                <w:rFonts w:hint="eastAsia" w:ascii="宋体" w:hAnsi="宋体"/>
                <w:kern w:val="0"/>
                <w:sz w:val="24"/>
                <w:szCs w:val="24"/>
              </w:rPr>
              <w:t>5</w:t>
            </w:r>
          </w:p>
        </w:tc>
        <w:tc>
          <w:tcPr>
            <w:tcW w:w="6849" w:type="dxa"/>
            <w:gridSpan w:val="3"/>
            <w:noWrap w:val="0"/>
            <w:vAlign w:val="center"/>
          </w:tcPr>
          <w:p>
            <w:pPr>
              <w:rPr>
                <w:rFonts w:ascii="宋体" w:hAnsi="宋体"/>
                <w:kern w:val="0"/>
                <w:sz w:val="24"/>
                <w:szCs w:val="24"/>
              </w:rPr>
            </w:pPr>
            <w:r>
              <w:rPr>
                <w:rFonts w:hint="eastAsia" w:ascii="宋体" w:hAnsi="宋体"/>
                <w:kern w:val="0"/>
                <w:sz w:val="24"/>
                <w:szCs w:val="24"/>
                <w:lang w:val="zh-CN"/>
              </w:rPr>
              <w:t>根据投标人承诺投入本服务项目队伍的技术和管理水平实力、稳定队伍、服从突击应急任务安排、在当地设立办事机构评分。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3" w:hRule="atLeast"/>
        </w:trPr>
        <w:tc>
          <w:tcPr>
            <w:tcW w:w="568" w:type="dxa"/>
            <w:noWrap w:val="0"/>
            <w:vAlign w:val="center"/>
          </w:tcPr>
          <w:p>
            <w:pPr>
              <w:rPr>
                <w:rFonts w:hint="eastAsia" w:ascii="宋体" w:hAnsi="宋体"/>
                <w:kern w:val="0"/>
                <w:sz w:val="24"/>
                <w:szCs w:val="24"/>
              </w:rPr>
            </w:pPr>
            <w:r>
              <w:rPr>
                <w:rFonts w:hint="eastAsia" w:ascii="宋体" w:hAnsi="宋体"/>
                <w:kern w:val="0"/>
                <w:sz w:val="24"/>
                <w:szCs w:val="24"/>
              </w:rPr>
              <w:t>13</w:t>
            </w:r>
          </w:p>
        </w:tc>
        <w:tc>
          <w:tcPr>
            <w:tcW w:w="1559" w:type="dxa"/>
            <w:noWrap w:val="0"/>
            <w:vAlign w:val="center"/>
          </w:tcPr>
          <w:p>
            <w:pPr>
              <w:rPr>
                <w:rFonts w:ascii="宋体" w:hAnsi="宋体"/>
                <w:kern w:val="0"/>
                <w:sz w:val="24"/>
                <w:szCs w:val="24"/>
                <w:lang w:val="zh-CN"/>
              </w:rPr>
            </w:pPr>
            <w:r>
              <w:rPr>
                <w:rFonts w:hint="eastAsia" w:ascii="宋体" w:hAnsi="宋体"/>
                <w:kern w:val="0"/>
                <w:sz w:val="24"/>
                <w:szCs w:val="24"/>
                <w:lang w:val="zh-CN"/>
              </w:rPr>
              <w:t>紧急事件防范措施</w:t>
            </w:r>
          </w:p>
        </w:tc>
        <w:tc>
          <w:tcPr>
            <w:tcW w:w="567" w:type="dxa"/>
            <w:noWrap w:val="0"/>
            <w:vAlign w:val="center"/>
          </w:tcPr>
          <w:p>
            <w:pPr>
              <w:jc w:val="center"/>
              <w:rPr>
                <w:rFonts w:ascii="宋体" w:hAnsi="宋体"/>
                <w:kern w:val="0"/>
                <w:sz w:val="24"/>
                <w:szCs w:val="24"/>
              </w:rPr>
            </w:pPr>
            <w:r>
              <w:rPr>
                <w:rFonts w:hint="eastAsia" w:ascii="宋体" w:hAnsi="宋体"/>
                <w:kern w:val="0"/>
                <w:sz w:val="24"/>
                <w:szCs w:val="24"/>
              </w:rPr>
              <w:t>5</w:t>
            </w:r>
          </w:p>
        </w:tc>
        <w:tc>
          <w:tcPr>
            <w:tcW w:w="6849" w:type="dxa"/>
            <w:gridSpan w:val="3"/>
            <w:noWrap w:val="0"/>
            <w:vAlign w:val="center"/>
          </w:tcPr>
          <w:p>
            <w:pPr>
              <w:rPr>
                <w:rFonts w:ascii="宋体" w:hAnsi="宋体"/>
                <w:kern w:val="0"/>
                <w:sz w:val="24"/>
                <w:szCs w:val="24"/>
                <w:lang w:val="zh-CN"/>
              </w:rPr>
            </w:pPr>
            <w:r>
              <w:rPr>
                <w:rFonts w:hint="eastAsia" w:ascii="宋体" w:hAnsi="宋体"/>
                <w:kern w:val="0"/>
                <w:sz w:val="24"/>
                <w:szCs w:val="24"/>
                <w:lang w:val="zh-CN"/>
              </w:rPr>
              <w:t>根据投标人提供的针对处理医院突发事件发生的应急措施方案、突发事件增派保安数量或者及时调度的合理性评分。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3" w:hRule="atLeast"/>
        </w:trPr>
        <w:tc>
          <w:tcPr>
            <w:tcW w:w="568" w:type="dxa"/>
            <w:noWrap w:val="0"/>
            <w:vAlign w:val="center"/>
          </w:tcPr>
          <w:p>
            <w:pPr>
              <w:rPr>
                <w:rFonts w:hint="eastAsia" w:ascii="宋体" w:hAnsi="宋体"/>
                <w:kern w:val="0"/>
                <w:sz w:val="24"/>
                <w:szCs w:val="24"/>
              </w:rPr>
            </w:pPr>
            <w:r>
              <w:rPr>
                <w:rFonts w:hint="eastAsia" w:ascii="宋体" w:hAnsi="宋体"/>
                <w:kern w:val="0"/>
                <w:sz w:val="24"/>
                <w:szCs w:val="24"/>
              </w:rPr>
              <w:t>14</w:t>
            </w:r>
          </w:p>
        </w:tc>
        <w:tc>
          <w:tcPr>
            <w:tcW w:w="1559" w:type="dxa"/>
            <w:noWrap w:val="0"/>
            <w:vAlign w:val="center"/>
          </w:tcPr>
          <w:p>
            <w:pPr>
              <w:rPr>
                <w:rFonts w:hint="eastAsia" w:ascii="宋体" w:hAnsi="宋体"/>
                <w:kern w:val="0"/>
                <w:sz w:val="24"/>
                <w:szCs w:val="24"/>
                <w:lang w:val="zh-CN"/>
              </w:rPr>
            </w:pPr>
            <w:r>
              <w:rPr>
                <w:rFonts w:hint="eastAsia" w:ascii="宋体" w:hAnsi="宋体"/>
                <w:kern w:val="0"/>
                <w:sz w:val="24"/>
                <w:szCs w:val="24"/>
                <w:lang w:val="zh-CN"/>
              </w:rPr>
              <w:t>监管平台系统</w:t>
            </w:r>
          </w:p>
        </w:tc>
        <w:tc>
          <w:tcPr>
            <w:tcW w:w="567" w:type="dxa"/>
            <w:noWrap w:val="0"/>
            <w:vAlign w:val="center"/>
          </w:tcPr>
          <w:p>
            <w:pPr>
              <w:jc w:val="center"/>
              <w:rPr>
                <w:rFonts w:hint="eastAsia" w:ascii="宋体" w:hAnsi="宋体"/>
                <w:kern w:val="0"/>
                <w:sz w:val="24"/>
                <w:szCs w:val="24"/>
              </w:rPr>
            </w:pPr>
            <w:r>
              <w:rPr>
                <w:rFonts w:hint="eastAsia" w:ascii="宋体" w:hAnsi="宋体"/>
                <w:kern w:val="0"/>
                <w:sz w:val="24"/>
                <w:szCs w:val="24"/>
              </w:rPr>
              <w:t>8</w:t>
            </w:r>
          </w:p>
        </w:tc>
        <w:tc>
          <w:tcPr>
            <w:tcW w:w="6849" w:type="dxa"/>
            <w:gridSpan w:val="3"/>
            <w:noWrap w:val="0"/>
            <w:vAlign w:val="center"/>
          </w:tcPr>
          <w:p>
            <w:pPr>
              <w:jc w:val="left"/>
              <w:rPr>
                <w:rFonts w:hint="eastAsia" w:ascii="宋体" w:hAnsi="宋体"/>
                <w:kern w:val="0"/>
                <w:sz w:val="24"/>
                <w:szCs w:val="24"/>
              </w:rPr>
            </w:pPr>
            <w:r>
              <w:rPr>
                <w:rFonts w:hint="eastAsia" w:ascii="宋体" w:hAnsi="宋体"/>
                <w:kern w:val="0"/>
                <w:sz w:val="24"/>
                <w:szCs w:val="24"/>
              </w:rPr>
              <w:t>投标人根据招标文件的采购需求可提供完整的视频监控平台的设备、日常管理、软件系统支撑服务、与采购人当地公安部门联网联动情况评分。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3" w:hRule="atLeast"/>
        </w:trPr>
        <w:tc>
          <w:tcPr>
            <w:tcW w:w="568" w:type="dxa"/>
            <w:noWrap w:val="0"/>
            <w:vAlign w:val="center"/>
          </w:tcPr>
          <w:p>
            <w:pPr>
              <w:rPr>
                <w:rFonts w:hint="eastAsia" w:ascii="宋体" w:hAnsi="宋体"/>
                <w:kern w:val="0"/>
                <w:sz w:val="24"/>
                <w:szCs w:val="24"/>
              </w:rPr>
            </w:pPr>
          </w:p>
        </w:tc>
        <w:tc>
          <w:tcPr>
            <w:tcW w:w="1559" w:type="dxa"/>
            <w:noWrap w:val="0"/>
            <w:vAlign w:val="center"/>
          </w:tcPr>
          <w:p>
            <w:pPr>
              <w:ind w:left="315" w:leftChars="150"/>
              <w:rPr>
                <w:rFonts w:hint="eastAsia" w:ascii="宋体" w:hAnsi="宋体"/>
                <w:kern w:val="0"/>
                <w:sz w:val="24"/>
                <w:szCs w:val="24"/>
                <w:lang w:val="zh-CN"/>
              </w:rPr>
            </w:pPr>
            <w:r>
              <w:rPr>
                <w:rFonts w:hint="eastAsia" w:ascii="宋体" w:hAnsi="宋体"/>
                <w:kern w:val="0"/>
                <w:sz w:val="24"/>
                <w:szCs w:val="24"/>
                <w:lang w:val="zh-CN"/>
              </w:rPr>
              <w:t>总分</w:t>
            </w:r>
          </w:p>
        </w:tc>
        <w:tc>
          <w:tcPr>
            <w:tcW w:w="567" w:type="dxa"/>
            <w:noWrap w:val="0"/>
            <w:vAlign w:val="center"/>
          </w:tcPr>
          <w:p>
            <w:pPr>
              <w:jc w:val="center"/>
              <w:rPr>
                <w:rFonts w:hint="eastAsia" w:ascii="宋体" w:hAnsi="宋体"/>
                <w:kern w:val="0"/>
                <w:sz w:val="24"/>
                <w:szCs w:val="24"/>
              </w:rPr>
            </w:pPr>
            <w:r>
              <w:rPr>
                <w:rFonts w:ascii="宋体" w:hAnsi="宋体"/>
                <w:kern w:val="0"/>
                <w:sz w:val="24"/>
                <w:szCs w:val="24"/>
              </w:rPr>
              <w:fldChar w:fldCharType="begin"/>
            </w:r>
            <w:r>
              <w:rPr>
                <w:rFonts w:ascii="宋体" w:hAnsi="宋体"/>
                <w:kern w:val="0"/>
                <w:sz w:val="24"/>
                <w:szCs w:val="24"/>
              </w:rPr>
              <w:instrText xml:space="preserve"> =SUM(ABOVE) </w:instrText>
            </w:r>
            <w:r>
              <w:rPr>
                <w:rFonts w:ascii="宋体" w:hAnsi="宋体"/>
                <w:kern w:val="0"/>
                <w:sz w:val="24"/>
                <w:szCs w:val="24"/>
              </w:rPr>
              <w:fldChar w:fldCharType="separate"/>
            </w:r>
            <w:r>
              <w:rPr>
                <w:rFonts w:ascii="宋体" w:hAnsi="宋体"/>
                <w:kern w:val="0"/>
                <w:sz w:val="24"/>
                <w:szCs w:val="24"/>
                <w:lang/>
              </w:rPr>
              <w:t>80</w:t>
            </w:r>
            <w:r>
              <w:rPr>
                <w:rFonts w:ascii="宋体" w:hAnsi="宋体"/>
                <w:kern w:val="0"/>
                <w:sz w:val="24"/>
                <w:szCs w:val="24"/>
              </w:rPr>
              <w:fldChar w:fldCharType="end"/>
            </w:r>
          </w:p>
        </w:tc>
        <w:tc>
          <w:tcPr>
            <w:tcW w:w="6849" w:type="dxa"/>
            <w:gridSpan w:val="3"/>
            <w:noWrap w:val="0"/>
            <w:vAlign w:val="center"/>
          </w:tcPr>
          <w:p>
            <w:pPr>
              <w:ind w:left="315" w:leftChars="150"/>
              <w:rPr>
                <w:rFonts w:hint="eastAsia" w:ascii="宋体" w:hAnsi="宋体"/>
                <w:kern w:val="0"/>
                <w:sz w:val="24"/>
                <w:szCs w:val="24"/>
              </w:rPr>
            </w:pPr>
          </w:p>
        </w:tc>
      </w:tr>
    </w:tbl>
    <w:p>
      <w:pPr>
        <w:ind w:left="315" w:leftChars="150"/>
        <w:rPr>
          <w:rFonts w:ascii="宋体" w:hAnsi="宋体"/>
          <w:kern w:val="0"/>
          <w:sz w:val="24"/>
          <w:szCs w:val="24"/>
          <w:lang w:val="zh-CN"/>
        </w:rPr>
      </w:pPr>
    </w:p>
    <w:p>
      <w:pPr>
        <w:ind w:left="315" w:leftChars="150"/>
        <w:rPr>
          <w:rFonts w:ascii="宋体" w:hAnsi="宋体"/>
          <w:sz w:val="24"/>
          <w:szCs w:val="24"/>
        </w:rPr>
      </w:pPr>
      <w:r>
        <w:rPr>
          <w:rFonts w:hint="eastAsia" w:ascii="宋体" w:hAnsi="宋体"/>
          <w:sz w:val="24"/>
          <w:szCs w:val="24"/>
        </w:rPr>
        <w:t>2、商务报价分20分</w:t>
      </w:r>
    </w:p>
    <w:p>
      <w:pPr>
        <w:widowControl/>
        <w:spacing w:line="400" w:lineRule="exact"/>
        <w:ind w:firstLine="420"/>
        <w:jc w:val="left"/>
        <w:rPr>
          <w:rFonts w:ascii="宋体" w:hAnsi="宋体"/>
          <w:sz w:val="24"/>
          <w:szCs w:val="24"/>
        </w:rPr>
      </w:pPr>
      <w:r>
        <w:rPr>
          <w:rFonts w:hint="eastAsia" w:ascii="宋体" w:hAnsi="宋体"/>
          <w:sz w:val="24"/>
          <w:szCs w:val="24"/>
        </w:rPr>
        <w:t>（1）本次采购项目投标人的投标报价超过预算价（本项目贰年总预算为人民币1100万元）的为无效投标。若所有供应商报价均超过预算价，本项目将为废标。</w:t>
      </w:r>
    </w:p>
    <w:p>
      <w:pPr>
        <w:widowControl/>
        <w:spacing w:line="400" w:lineRule="exact"/>
        <w:ind w:firstLine="360" w:firstLineChars="150"/>
        <w:jc w:val="left"/>
        <w:rPr>
          <w:rFonts w:ascii="宋体" w:hAnsi="宋体"/>
          <w:sz w:val="24"/>
          <w:szCs w:val="24"/>
        </w:rPr>
      </w:pPr>
      <w:r>
        <w:rPr>
          <w:rFonts w:hint="eastAsia" w:ascii="宋体" w:hAnsi="宋体"/>
          <w:sz w:val="24"/>
          <w:szCs w:val="24"/>
        </w:rPr>
        <w:t>（2）在所有有效报价中，商务报价分统一采用低价优先法计算，即满足招标文件要求且投标价格最低的投标报价(根据投标综合单价下浮率计算的投标总报价)为评标基准价，其商务报价分为满分20分。其他投标人的商务报价分统一按照下列公式计算：商务报价分=（评标基准价/投标人投标报价）×20。</w:t>
      </w:r>
    </w:p>
    <w:p>
      <w:pPr>
        <w:widowControl/>
        <w:spacing w:line="400" w:lineRule="exact"/>
        <w:ind w:firstLine="360" w:firstLineChars="150"/>
        <w:jc w:val="left"/>
        <w:rPr>
          <w:rFonts w:ascii="宋体" w:hAnsi="宋体"/>
          <w:sz w:val="24"/>
          <w:szCs w:val="24"/>
        </w:rPr>
      </w:pPr>
      <w:r>
        <w:rPr>
          <w:rFonts w:hint="eastAsia" w:ascii="宋体" w:hAnsi="宋体"/>
          <w:sz w:val="24"/>
          <w:szCs w:val="24"/>
        </w:rPr>
        <w:t>（注：如果有小型微型企业生产的产品价格给予6%的扣除，用扣除后的价格参与评审。经认定的监狱企业或残疾人福利性单位同上）</w:t>
      </w:r>
    </w:p>
    <w:p>
      <w:pPr>
        <w:widowControl/>
        <w:spacing w:line="400" w:lineRule="exact"/>
        <w:ind w:firstLine="360" w:firstLineChars="150"/>
        <w:jc w:val="left"/>
        <w:rPr>
          <w:rFonts w:ascii="宋体" w:hAnsi="宋体"/>
          <w:sz w:val="24"/>
          <w:szCs w:val="24"/>
        </w:rPr>
      </w:pPr>
      <w:r>
        <w:rPr>
          <w:rFonts w:hint="eastAsia" w:ascii="宋体" w:hAnsi="宋体"/>
          <w:sz w:val="24"/>
          <w:szCs w:val="24"/>
        </w:rPr>
        <w:t>3、投标人综合得分=资信技术文件得分+商务报价得分</w:t>
      </w:r>
    </w:p>
    <w:p>
      <w:pPr>
        <w:widowControl/>
        <w:spacing w:line="400" w:lineRule="exact"/>
        <w:ind w:firstLine="360" w:firstLineChars="150"/>
        <w:jc w:val="left"/>
        <w:rPr>
          <w:rFonts w:ascii="宋体" w:hAnsi="宋体"/>
          <w:sz w:val="24"/>
          <w:szCs w:val="24"/>
        </w:rPr>
      </w:pPr>
      <w:r>
        <w:rPr>
          <w:rFonts w:hint="eastAsia" w:ascii="宋体" w:hAnsi="宋体"/>
          <w:sz w:val="24"/>
          <w:szCs w:val="24"/>
        </w:rPr>
        <w:t>（3）计分结果保留小数点后两位，小数点后第三位四舍五入</w:t>
      </w:r>
    </w:p>
    <w:p>
      <w:pPr>
        <w:snapToGrid w:val="0"/>
        <w:spacing w:line="360" w:lineRule="exact"/>
        <w:ind w:firstLine="482" w:firstLineChars="200"/>
        <w:rPr>
          <w:rFonts w:ascii="宋体" w:hAnsi="宋体"/>
          <w:sz w:val="24"/>
          <w:szCs w:val="24"/>
        </w:rPr>
      </w:pPr>
      <w:r>
        <w:rPr>
          <w:rFonts w:hint="eastAsia" w:ascii="宋体" w:hAnsi="宋体" w:cs="Courier New"/>
          <w:b/>
          <w:sz w:val="24"/>
          <w:szCs w:val="24"/>
        </w:rPr>
        <w:t>六、评标委员会不向未中标单位解释落标具体原因，不退还投标文件。</w:t>
      </w:r>
      <w:r>
        <w:rPr>
          <w:rFonts w:ascii="宋体" w:hAnsi="宋体"/>
          <w:sz w:val="24"/>
          <w:szCs w:val="24"/>
        </w:rPr>
        <w:br w:type="page"/>
      </w:r>
    </w:p>
    <w:p>
      <w:pPr>
        <w:pStyle w:val="3"/>
        <w:jc w:val="center"/>
        <w:rPr>
          <w:color w:val="auto"/>
          <w:sz w:val="30"/>
          <w:szCs w:val="30"/>
        </w:rPr>
      </w:pPr>
      <w:bookmarkStart w:id="30" w:name="_Toc15567871"/>
      <w:r>
        <w:rPr>
          <w:rFonts w:hint="eastAsia"/>
          <w:color w:val="auto"/>
          <w:sz w:val="30"/>
          <w:szCs w:val="30"/>
        </w:rPr>
        <w:t>第七部分 投标文件格式</w:t>
      </w:r>
      <w:bookmarkEnd w:id="30"/>
    </w:p>
    <w:p>
      <w:pPr>
        <w:widowControl/>
        <w:jc w:val="left"/>
        <w:rPr>
          <w:rFonts w:ascii="宋体" w:hAnsi="宋体"/>
          <w:sz w:val="24"/>
          <w:szCs w:val="24"/>
        </w:rPr>
      </w:pPr>
    </w:p>
    <w:p>
      <w:pPr>
        <w:widowControl/>
        <w:jc w:val="left"/>
        <w:rPr>
          <w:rFonts w:ascii="宋体" w:hAnsi="宋体"/>
          <w:sz w:val="24"/>
          <w:szCs w:val="24"/>
        </w:rPr>
      </w:pPr>
      <w:r>
        <w:rPr>
          <w:rFonts w:hint="eastAsia" w:ascii="宋体" w:hAnsi="宋体"/>
          <w:sz w:val="24"/>
          <w:szCs w:val="24"/>
        </w:rPr>
        <w:t>附件一</w:t>
      </w:r>
    </w:p>
    <w:p>
      <w:pPr>
        <w:adjustRightInd w:val="0"/>
        <w:spacing w:before="240" w:after="240" w:line="480" w:lineRule="auto"/>
        <w:jc w:val="center"/>
        <w:rPr>
          <w:rFonts w:ascii="宋体" w:hAnsi="宋体" w:cs="Courier New"/>
          <w:b/>
          <w:sz w:val="32"/>
          <w:szCs w:val="32"/>
        </w:rPr>
      </w:pPr>
      <w:r>
        <w:rPr>
          <w:rFonts w:hint="eastAsia" w:ascii="宋体" w:hAnsi="宋体" w:cs="Courier New"/>
          <w:b/>
          <w:sz w:val="32"/>
          <w:szCs w:val="32"/>
        </w:rPr>
        <w:t>投标函</w:t>
      </w:r>
    </w:p>
    <w:p>
      <w:pPr>
        <w:widowControl/>
        <w:jc w:val="left"/>
        <w:rPr>
          <w:rFonts w:ascii="宋体" w:hAnsi="宋体"/>
          <w:b/>
          <w:sz w:val="24"/>
          <w:szCs w:val="24"/>
        </w:rPr>
      </w:pPr>
      <w:r>
        <w:rPr>
          <w:rFonts w:hint="eastAsia" w:ascii="宋体" w:hAnsi="宋体"/>
          <w:b/>
          <w:sz w:val="24"/>
          <w:szCs w:val="24"/>
        </w:rPr>
        <w:t>致：温岭市政府采购中心</w:t>
      </w:r>
    </w:p>
    <w:p>
      <w:pPr>
        <w:widowControl/>
        <w:ind w:firstLine="480" w:firstLineChars="200"/>
        <w:jc w:val="left"/>
        <w:rPr>
          <w:rFonts w:ascii="宋体" w:hAnsi="宋体"/>
          <w:sz w:val="24"/>
          <w:szCs w:val="24"/>
        </w:rPr>
      </w:pPr>
    </w:p>
    <w:p>
      <w:pPr>
        <w:widowControl/>
        <w:spacing w:line="360" w:lineRule="auto"/>
        <w:ind w:firstLine="480" w:firstLineChars="200"/>
        <w:jc w:val="left"/>
        <w:rPr>
          <w:rFonts w:ascii="宋体" w:hAnsi="宋体"/>
          <w:sz w:val="24"/>
          <w:szCs w:val="24"/>
        </w:rPr>
      </w:pPr>
      <w:r>
        <w:rPr>
          <w:rFonts w:hint="eastAsia" w:ascii="宋体" w:hAnsi="宋体"/>
          <w:sz w:val="24"/>
          <w:szCs w:val="24"/>
        </w:rPr>
        <w:t>（投标人全称）</w:t>
      </w:r>
      <w:r>
        <w:rPr>
          <w:rFonts w:hint="eastAsia" w:ascii="宋体" w:hAnsi="宋体"/>
          <w:sz w:val="24"/>
          <w:szCs w:val="24"/>
          <w:u w:val="single"/>
        </w:rPr>
        <w:t xml:space="preserve">                     </w:t>
      </w:r>
      <w:r>
        <w:rPr>
          <w:rFonts w:hint="eastAsia" w:ascii="宋体" w:hAnsi="宋体"/>
          <w:sz w:val="24"/>
          <w:szCs w:val="24"/>
        </w:rPr>
        <w:t>授权全权代表姓名</w:t>
      </w:r>
      <w:r>
        <w:rPr>
          <w:rFonts w:hint="eastAsia" w:ascii="宋体" w:hAnsi="宋体"/>
          <w:sz w:val="24"/>
          <w:szCs w:val="24"/>
          <w:u w:val="single"/>
        </w:rPr>
        <w:t xml:space="preserve">          （</w:t>
      </w:r>
      <w:r>
        <w:rPr>
          <w:rFonts w:hint="eastAsia" w:ascii="宋体" w:hAnsi="宋体"/>
          <w:sz w:val="24"/>
          <w:szCs w:val="24"/>
        </w:rPr>
        <w:t>职务、职称）为全权代表，参加贵中心组织的</w:t>
      </w:r>
      <w:r>
        <w:rPr>
          <w:rFonts w:hint="eastAsia" w:ascii="宋体" w:hAnsi="宋体"/>
          <w:sz w:val="24"/>
          <w:szCs w:val="24"/>
          <w:u w:val="single"/>
        </w:rPr>
        <w:t>温岭市第一人民医院安保服务项目</w:t>
      </w:r>
      <w:r>
        <w:rPr>
          <w:rFonts w:hint="eastAsia" w:ascii="宋体" w:hAnsi="宋体"/>
          <w:sz w:val="24"/>
          <w:szCs w:val="24"/>
        </w:rPr>
        <w:t>（招标项目名称）（WLCG-2019-24-GK）招标的有关活动，并进行投标。为此：</w:t>
      </w:r>
    </w:p>
    <w:p>
      <w:pPr>
        <w:widowControl/>
        <w:spacing w:line="360" w:lineRule="auto"/>
        <w:ind w:firstLine="480" w:firstLineChars="200"/>
        <w:jc w:val="left"/>
        <w:rPr>
          <w:rFonts w:ascii="宋体" w:hAnsi="宋体"/>
          <w:sz w:val="24"/>
          <w:szCs w:val="24"/>
        </w:rPr>
      </w:pPr>
      <w:r>
        <w:rPr>
          <w:rFonts w:ascii="宋体" w:hAnsi="宋体"/>
          <w:sz w:val="24"/>
          <w:szCs w:val="24"/>
        </w:rPr>
        <w:t>1</w:t>
      </w:r>
      <w:r>
        <w:rPr>
          <w:rFonts w:hint="eastAsia" w:ascii="宋体" w:hAnsi="宋体"/>
          <w:sz w:val="24"/>
          <w:szCs w:val="24"/>
        </w:rPr>
        <w:t>、提供投标人须知规定的全部投标文件。</w:t>
      </w:r>
    </w:p>
    <w:p>
      <w:pPr>
        <w:widowControl/>
        <w:spacing w:line="360" w:lineRule="auto"/>
        <w:ind w:firstLine="480" w:firstLineChars="200"/>
        <w:jc w:val="left"/>
        <w:rPr>
          <w:rFonts w:ascii="宋体" w:hAnsi="宋体"/>
          <w:sz w:val="24"/>
          <w:szCs w:val="24"/>
        </w:rPr>
      </w:pPr>
      <w:r>
        <w:rPr>
          <w:rFonts w:hint="eastAsia" w:ascii="宋体" w:hAnsi="宋体"/>
          <w:sz w:val="24"/>
          <w:szCs w:val="24"/>
        </w:rPr>
        <w:t>2、我方已详细审查全部招标文件，在投标之前已经与贵方进行了充分的沟通。我方完全理解并接受招标文件的各项规定和要求，对招标文件的合理性、合法性没有异议。</w:t>
      </w:r>
    </w:p>
    <w:p>
      <w:pPr>
        <w:widowControl/>
        <w:spacing w:line="360" w:lineRule="auto"/>
        <w:ind w:firstLine="480" w:firstLineChars="200"/>
        <w:jc w:val="left"/>
        <w:rPr>
          <w:rFonts w:ascii="宋体" w:hAnsi="宋体"/>
          <w:sz w:val="24"/>
          <w:szCs w:val="24"/>
        </w:rPr>
      </w:pPr>
      <w:r>
        <w:rPr>
          <w:rFonts w:hint="eastAsia" w:ascii="宋体" w:hAnsi="宋体"/>
          <w:sz w:val="24"/>
          <w:szCs w:val="24"/>
        </w:rPr>
        <w:t>3、本投标有效期为开标之日起</w:t>
      </w:r>
      <w:r>
        <w:rPr>
          <w:rFonts w:ascii="宋体" w:hAnsi="宋体"/>
          <w:sz w:val="24"/>
          <w:szCs w:val="24"/>
        </w:rPr>
        <w:t>90</w:t>
      </w:r>
      <w:r>
        <w:rPr>
          <w:rFonts w:hint="eastAsia" w:ascii="宋体" w:hAnsi="宋体"/>
          <w:sz w:val="24"/>
          <w:szCs w:val="24"/>
        </w:rPr>
        <w:t>天。</w:t>
      </w:r>
    </w:p>
    <w:p>
      <w:pPr>
        <w:widowControl/>
        <w:spacing w:line="360" w:lineRule="auto"/>
        <w:ind w:firstLine="480" w:firstLineChars="200"/>
        <w:jc w:val="left"/>
        <w:rPr>
          <w:rFonts w:ascii="宋体" w:hAnsi="宋体"/>
          <w:sz w:val="24"/>
          <w:szCs w:val="24"/>
        </w:rPr>
      </w:pPr>
      <w:r>
        <w:rPr>
          <w:rFonts w:hint="eastAsia" w:ascii="宋体" w:hAnsi="宋体"/>
          <w:sz w:val="24"/>
          <w:szCs w:val="24"/>
        </w:rPr>
        <w:t>4、若中标，我方将按招标文件规定履行合同责任和义务；本投标文件至本项目合同履行完毕止均保持有效。</w:t>
      </w:r>
    </w:p>
    <w:p>
      <w:pPr>
        <w:widowControl/>
        <w:spacing w:line="360" w:lineRule="auto"/>
        <w:ind w:firstLine="480" w:firstLineChars="200"/>
        <w:jc w:val="left"/>
        <w:rPr>
          <w:rFonts w:ascii="宋体" w:hAnsi="宋体"/>
          <w:sz w:val="24"/>
          <w:szCs w:val="24"/>
        </w:rPr>
      </w:pPr>
      <w:r>
        <w:rPr>
          <w:rFonts w:hint="eastAsia" w:ascii="宋体" w:hAnsi="宋体"/>
          <w:sz w:val="24"/>
          <w:szCs w:val="24"/>
        </w:rPr>
        <w:t>5、我方同意提供按照贵方可能要求的与本项投标有关的一切数据或资料，并保证其真实性、合法性。</w:t>
      </w:r>
    </w:p>
    <w:p>
      <w:pPr>
        <w:widowControl/>
        <w:spacing w:line="360" w:lineRule="auto"/>
        <w:ind w:firstLine="480" w:firstLineChars="200"/>
        <w:jc w:val="left"/>
        <w:rPr>
          <w:rFonts w:ascii="宋体" w:hAnsi="宋体"/>
          <w:sz w:val="24"/>
          <w:szCs w:val="24"/>
        </w:rPr>
      </w:pPr>
      <w:r>
        <w:rPr>
          <w:rFonts w:hint="eastAsia" w:ascii="宋体" w:hAnsi="宋体"/>
          <w:sz w:val="24"/>
          <w:szCs w:val="24"/>
        </w:rPr>
        <w:t>6、我方与本次投标有关的一切正式来往通讯请寄：</w:t>
      </w:r>
    </w:p>
    <w:p>
      <w:pPr>
        <w:widowControl/>
        <w:jc w:val="left"/>
        <w:rPr>
          <w:rFonts w:ascii="宋体" w:hAnsi="宋体"/>
          <w:sz w:val="24"/>
          <w:szCs w:val="24"/>
        </w:rPr>
      </w:pPr>
    </w:p>
    <w:p>
      <w:pPr>
        <w:widowControl/>
        <w:spacing w:line="360" w:lineRule="auto"/>
        <w:jc w:val="left"/>
        <w:rPr>
          <w:rFonts w:ascii="宋体" w:hAnsi="宋体"/>
          <w:b/>
          <w:sz w:val="24"/>
          <w:szCs w:val="24"/>
        </w:rPr>
      </w:pPr>
      <w:r>
        <w:rPr>
          <w:rFonts w:hint="eastAsia" w:ascii="宋体" w:hAnsi="宋体"/>
          <w:b/>
          <w:sz w:val="24"/>
          <w:szCs w:val="24"/>
        </w:rPr>
        <w:t>地址：</w:t>
      </w:r>
    </w:p>
    <w:p>
      <w:pPr>
        <w:widowControl/>
        <w:spacing w:line="360" w:lineRule="auto"/>
        <w:jc w:val="left"/>
        <w:rPr>
          <w:rFonts w:ascii="宋体" w:hAnsi="宋体"/>
          <w:b/>
          <w:sz w:val="24"/>
          <w:szCs w:val="24"/>
        </w:rPr>
      </w:pPr>
      <w:r>
        <w:rPr>
          <w:rFonts w:hint="eastAsia" w:ascii="宋体" w:hAnsi="宋体"/>
          <w:b/>
          <w:sz w:val="24"/>
          <w:szCs w:val="24"/>
        </w:rPr>
        <w:t>邮编：</w:t>
      </w:r>
    </w:p>
    <w:p>
      <w:pPr>
        <w:widowControl/>
        <w:spacing w:line="360" w:lineRule="auto"/>
        <w:jc w:val="left"/>
        <w:rPr>
          <w:rFonts w:ascii="宋体" w:hAnsi="宋体"/>
          <w:b/>
          <w:sz w:val="24"/>
          <w:szCs w:val="24"/>
        </w:rPr>
      </w:pPr>
      <w:r>
        <w:rPr>
          <w:rFonts w:hint="eastAsia" w:ascii="宋体" w:hAnsi="宋体"/>
          <w:b/>
          <w:sz w:val="24"/>
          <w:szCs w:val="24"/>
        </w:rPr>
        <w:t>电话：</w:t>
      </w:r>
    </w:p>
    <w:p>
      <w:pPr>
        <w:widowControl/>
        <w:spacing w:line="360" w:lineRule="auto"/>
        <w:jc w:val="left"/>
        <w:rPr>
          <w:rFonts w:ascii="宋体" w:hAnsi="宋体"/>
          <w:b/>
          <w:sz w:val="24"/>
          <w:szCs w:val="24"/>
        </w:rPr>
      </w:pPr>
      <w:r>
        <w:rPr>
          <w:rFonts w:hint="eastAsia" w:ascii="宋体" w:hAnsi="宋体"/>
          <w:b/>
          <w:sz w:val="24"/>
          <w:szCs w:val="24"/>
        </w:rPr>
        <w:t>传真：</w:t>
      </w:r>
    </w:p>
    <w:p>
      <w:pPr>
        <w:widowControl/>
        <w:spacing w:line="360" w:lineRule="auto"/>
        <w:jc w:val="left"/>
        <w:rPr>
          <w:rFonts w:ascii="宋体" w:hAnsi="宋体"/>
          <w:b/>
          <w:sz w:val="24"/>
          <w:szCs w:val="24"/>
        </w:rPr>
      </w:pPr>
    </w:p>
    <w:p>
      <w:pPr>
        <w:widowControl/>
        <w:spacing w:line="480" w:lineRule="auto"/>
        <w:jc w:val="left"/>
        <w:rPr>
          <w:rFonts w:ascii="宋体" w:hAnsi="宋体"/>
          <w:sz w:val="24"/>
          <w:szCs w:val="24"/>
        </w:rPr>
      </w:pPr>
      <w:r>
        <w:rPr>
          <w:rFonts w:hint="eastAsia" w:ascii="宋体" w:hAnsi="宋体"/>
          <w:sz w:val="24"/>
          <w:szCs w:val="24"/>
        </w:rPr>
        <w:t>投标人全称：（公章）</w:t>
      </w:r>
    </w:p>
    <w:p>
      <w:pPr>
        <w:widowControl/>
        <w:spacing w:line="480" w:lineRule="auto"/>
        <w:jc w:val="left"/>
        <w:rPr>
          <w:rFonts w:ascii="宋体" w:hAnsi="宋体"/>
          <w:sz w:val="24"/>
          <w:szCs w:val="24"/>
        </w:rPr>
      </w:pPr>
      <w:r>
        <w:rPr>
          <w:rFonts w:hint="eastAsia" w:ascii="宋体" w:hAnsi="宋体"/>
          <w:sz w:val="24"/>
          <w:szCs w:val="24"/>
        </w:rPr>
        <w:t>授权代表签字：</w:t>
      </w:r>
    </w:p>
    <w:p>
      <w:pPr>
        <w:pStyle w:val="24"/>
        <w:adjustRightInd w:val="0"/>
        <w:spacing w:line="440" w:lineRule="exact"/>
        <w:rPr>
          <w:rFonts w:hAnsi="宋体"/>
          <w:sz w:val="24"/>
          <w:szCs w:val="24"/>
        </w:rPr>
      </w:pPr>
      <w:r>
        <w:rPr>
          <w:rFonts w:hint="eastAsia" w:hAnsi="宋体"/>
          <w:sz w:val="24"/>
          <w:szCs w:val="24"/>
        </w:rPr>
        <w:t>投标日期：  年  月  日</w:t>
      </w:r>
      <w:r>
        <w:rPr>
          <w:rFonts w:hAnsi="宋体"/>
          <w:sz w:val="24"/>
          <w:szCs w:val="24"/>
        </w:rPr>
        <w:br w:type="page"/>
      </w:r>
      <w:r>
        <w:rPr>
          <w:rFonts w:hint="eastAsia" w:hAnsi="宋体"/>
          <w:sz w:val="24"/>
          <w:szCs w:val="24"/>
        </w:rPr>
        <w:t>附件二</w:t>
      </w:r>
      <w:r>
        <w:rPr>
          <w:rFonts w:hint="eastAsia" w:hAnsi="宋体"/>
          <w:sz w:val="24"/>
          <w:szCs w:val="24"/>
          <w:lang w:eastAsia="zh-CN"/>
        </w:rPr>
        <w:t>-1</w:t>
      </w:r>
      <w:r>
        <w:rPr>
          <w:rFonts w:hint="eastAsia" w:hAnsi="宋体"/>
          <w:sz w:val="24"/>
          <w:szCs w:val="24"/>
        </w:rPr>
        <w:t>：</w:t>
      </w:r>
    </w:p>
    <w:p>
      <w:pPr>
        <w:adjustRightInd w:val="0"/>
        <w:spacing w:before="240" w:after="240" w:line="480" w:lineRule="auto"/>
        <w:jc w:val="center"/>
        <w:rPr>
          <w:rFonts w:ascii="宋体" w:hAnsi="宋体" w:cs="Courier New"/>
          <w:b/>
          <w:sz w:val="32"/>
          <w:szCs w:val="32"/>
        </w:rPr>
      </w:pPr>
      <w:r>
        <w:rPr>
          <w:rFonts w:hint="eastAsia" w:ascii="宋体" w:hAnsi="宋体" w:cs="Courier New"/>
          <w:b/>
          <w:sz w:val="32"/>
          <w:szCs w:val="32"/>
        </w:rPr>
        <w:t>开标一览表</w:t>
      </w:r>
    </w:p>
    <w:p>
      <w:pPr>
        <w:widowControl/>
        <w:jc w:val="left"/>
        <w:rPr>
          <w:rFonts w:hint="eastAsia" w:ascii="宋体" w:hAnsi="宋体" w:cs="宋体"/>
          <w:kern w:val="0"/>
          <w:sz w:val="24"/>
          <w:szCs w:val="24"/>
        </w:rPr>
      </w:pPr>
    </w:p>
    <w:p>
      <w:pPr>
        <w:widowControl/>
        <w:jc w:val="left"/>
        <w:rPr>
          <w:rFonts w:hint="eastAsia" w:ascii="宋体" w:hAnsi="宋体" w:cs="宋体"/>
          <w:kern w:val="0"/>
          <w:sz w:val="24"/>
          <w:szCs w:val="24"/>
        </w:rPr>
      </w:pPr>
      <w:r>
        <w:rPr>
          <w:rFonts w:hint="eastAsia" w:ascii="宋体" w:hAnsi="宋体" w:cs="宋体"/>
          <w:kern w:val="0"/>
          <w:sz w:val="24"/>
          <w:szCs w:val="24"/>
        </w:rPr>
        <w:t>项目名称：温岭市第一人民医院安保服务项目</w:t>
      </w:r>
    </w:p>
    <w:p>
      <w:pPr>
        <w:widowControl/>
        <w:jc w:val="left"/>
        <w:rPr>
          <w:rFonts w:hint="eastAsia" w:ascii="宋体" w:hAnsi="宋体" w:cs="宋体"/>
          <w:kern w:val="0"/>
          <w:sz w:val="24"/>
          <w:szCs w:val="24"/>
        </w:rPr>
      </w:pPr>
      <w:r>
        <w:rPr>
          <w:rFonts w:hint="eastAsia" w:ascii="宋体" w:hAnsi="宋体" w:cs="宋体"/>
          <w:kern w:val="0"/>
          <w:sz w:val="24"/>
          <w:szCs w:val="24"/>
        </w:rPr>
        <w:t xml:space="preserve">项目编号：WLCG-2019-24-GK   </w:t>
      </w:r>
    </w:p>
    <w:p>
      <w:pPr>
        <w:pStyle w:val="2"/>
        <w:rPr>
          <w:rFonts w:hint="eastAsia"/>
        </w:rPr>
      </w:pPr>
    </w:p>
    <w:tbl>
      <w:tblPr>
        <w:tblStyle w:val="41"/>
        <w:tblW w:w="8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726"/>
        <w:gridCol w:w="1358"/>
        <w:gridCol w:w="824"/>
        <w:gridCol w:w="937"/>
        <w:gridCol w:w="1048"/>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31" w:hRule="atLeast"/>
          <w:jc w:val="center"/>
        </w:trPr>
        <w:tc>
          <w:tcPr>
            <w:tcW w:w="818" w:type="dxa"/>
            <w:noWrap w:val="0"/>
            <w:vAlign w:val="center"/>
          </w:tcPr>
          <w:p>
            <w:pPr>
              <w:jc w:val="center"/>
              <w:rPr>
                <w:rFonts w:ascii="宋体" w:hAnsi="宋体"/>
                <w:b/>
                <w:sz w:val="24"/>
                <w:szCs w:val="24"/>
              </w:rPr>
            </w:pPr>
            <w:r>
              <w:rPr>
                <w:rFonts w:hint="eastAsia" w:ascii="宋体" w:hAnsi="宋体"/>
                <w:b/>
                <w:sz w:val="24"/>
                <w:szCs w:val="24"/>
              </w:rPr>
              <w:t>序号</w:t>
            </w:r>
          </w:p>
        </w:tc>
        <w:tc>
          <w:tcPr>
            <w:tcW w:w="2726" w:type="dxa"/>
            <w:noWrap w:val="0"/>
            <w:vAlign w:val="center"/>
          </w:tcPr>
          <w:p>
            <w:pPr>
              <w:jc w:val="center"/>
              <w:rPr>
                <w:rFonts w:ascii="宋体" w:hAnsi="宋体"/>
                <w:b/>
                <w:sz w:val="24"/>
                <w:szCs w:val="24"/>
              </w:rPr>
            </w:pPr>
            <w:r>
              <w:rPr>
                <w:rFonts w:hint="eastAsia" w:ascii="宋体" w:hAnsi="宋体"/>
                <w:b/>
                <w:sz w:val="24"/>
                <w:szCs w:val="24"/>
              </w:rPr>
              <w:t>项目名称</w:t>
            </w:r>
          </w:p>
        </w:tc>
        <w:tc>
          <w:tcPr>
            <w:tcW w:w="1358" w:type="dxa"/>
            <w:noWrap w:val="0"/>
            <w:vAlign w:val="center"/>
          </w:tcPr>
          <w:p>
            <w:pPr>
              <w:jc w:val="center"/>
              <w:rPr>
                <w:rFonts w:ascii="宋体" w:hAnsi="宋体"/>
                <w:b/>
                <w:sz w:val="24"/>
                <w:szCs w:val="24"/>
              </w:rPr>
            </w:pPr>
            <w:r>
              <w:rPr>
                <w:rFonts w:hint="eastAsia" w:ascii="宋体" w:hAnsi="宋体"/>
                <w:b/>
                <w:sz w:val="24"/>
                <w:szCs w:val="24"/>
              </w:rPr>
              <w:t>内容</w:t>
            </w:r>
          </w:p>
        </w:tc>
        <w:tc>
          <w:tcPr>
            <w:tcW w:w="824" w:type="dxa"/>
            <w:noWrap w:val="0"/>
            <w:vAlign w:val="center"/>
          </w:tcPr>
          <w:p>
            <w:pPr>
              <w:jc w:val="center"/>
              <w:rPr>
                <w:rFonts w:ascii="宋体" w:hAnsi="宋体"/>
                <w:b/>
                <w:sz w:val="24"/>
                <w:szCs w:val="24"/>
              </w:rPr>
            </w:pPr>
            <w:r>
              <w:rPr>
                <w:rFonts w:hint="eastAsia" w:ascii="宋体" w:hAnsi="宋体"/>
                <w:b/>
                <w:sz w:val="24"/>
                <w:szCs w:val="24"/>
              </w:rPr>
              <w:t>数量</w:t>
            </w:r>
          </w:p>
        </w:tc>
        <w:tc>
          <w:tcPr>
            <w:tcW w:w="937" w:type="dxa"/>
            <w:noWrap w:val="0"/>
            <w:vAlign w:val="center"/>
          </w:tcPr>
          <w:p>
            <w:pPr>
              <w:jc w:val="center"/>
              <w:rPr>
                <w:rFonts w:ascii="宋体" w:hAnsi="宋体"/>
                <w:b/>
                <w:sz w:val="24"/>
                <w:szCs w:val="24"/>
              </w:rPr>
            </w:pPr>
            <w:r>
              <w:rPr>
                <w:rFonts w:hint="eastAsia" w:ascii="宋体" w:hAnsi="宋体"/>
                <w:b/>
                <w:sz w:val="24"/>
                <w:szCs w:val="24"/>
              </w:rPr>
              <w:t>单位</w:t>
            </w:r>
          </w:p>
        </w:tc>
        <w:tc>
          <w:tcPr>
            <w:tcW w:w="1048" w:type="dxa"/>
            <w:noWrap w:val="0"/>
            <w:vAlign w:val="center"/>
          </w:tcPr>
          <w:p>
            <w:pPr>
              <w:jc w:val="center"/>
              <w:rPr>
                <w:rFonts w:ascii="宋体" w:hAnsi="宋体"/>
                <w:b/>
                <w:sz w:val="24"/>
                <w:szCs w:val="24"/>
              </w:rPr>
            </w:pPr>
            <w:r>
              <w:rPr>
                <w:rFonts w:hint="eastAsia" w:ascii="宋体" w:hAnsi="宋体"/>
                <w:b/>
                <w:sz w:val="24"/>
                <w:szCs w:val="24"/>
              </w:rPr>
              <w:t>单价（1年）</w:t>
            </w:r>
          </w:p>
        </w:tc>
        <w:tc>
          <w:tcPr>
            <w:tcW w:w="1187" w:type="dxa"/>
            <w:noWrap w:val="0"/>
            <w:vAlign w:val="center"/>
          </w:tcPr>
          <w:p>
            <w:pPr>
              <w:jc w:val="center"/>
              <w:rPr>
                <w:rFonts w:ascii="宋体" w:hAnsi="宋体"/>
                <w:b/>
                <w:sz w:val="24"/>
                <w:szCs w:val="24"/>
              </w:rPr>
            </w:pPr>
            <w:r>
              <w:rPr>
                <w:rFonts w:hint="eastAsia" w:ascii="宋体" w:hAnsi="宋体"/>
                <w:b/>
                <w:sz w:val="24"/>
                <w:szCs w:val="24"/>
              </w:rPr>
              <w:t>总价（小写）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8" w:hRule="atLeast"/>
          <w:jc w:val="center"/>
        </w:trPr>
        <w:tc>
          <w:tcPr>
            <w:tcW w:w="818" w:type="dxa"/>
            <w:noWrap w:val="0"/>
            <w:vAlign w:val="center"/>
          </w:tcPr>
          <w:p>
            <w:pPr>
              <w:jc w:val="center"/>
              <w:rPr>
                <w:rFonts w:ascii="宋体" w:hAnsi="宋体"/>
                <w:sz w:val="24"/>
                <w:szCs w:val="24"/>
              </w:rPr>
            </w:pPr>
            <w:r>
              <w:rPr>
                <w:rFonts w:hint="eastAsia" w:ascii="宋体" w:hAnsi="宋体"/>
                <w:sz w:val="24"/>
                <w:szCs w:val="24"/>
              </w:rPr>
              <w:t>1</w:t>
            </w:r>
          </w:p>
        </w:tc>
        <w:tc>
          <w:tcPr>
            <w:tcW w:w="2726" w:type="dxa"/>
            <w:noWrap w:val="0"/>
            <w:vAlign w:val="center"/>
          </w:tcPr>
          <w:p>
            <w:pPr>
              <w:jc w:val="center"/>
              <w:rPr>
                <w:rFonts w:ascii="宋体" w:hAnsi="宋体"/>
                <w:sz w:val="24"/>
                <w:szCs w:val="24"/>
              </w:rPr>
            </w:pPr>
            <w:r>
              <w:rPr>
                <w:rFonts w:hint="eastAsia" w:ascii="宋体" w:hAnsi="宋体"/>
                <w:sz w:val="24"/>
                <w:szCs w:val="24"/>
              </w:rPr>
              <w:t>温岭市第一人民医院安保服务项目</w:t>
            </w:r>
          </w:p>
        </w:tc>
        <w:tc>
          <w:tcPr>
            <w:tcW w:w="1358" w:type="dxa"/>
            <w:noWrap w:val="0"/>
            <w:vAlign w:val="center"/>
          </w:tcPr>
          <w:p>
            <w:pPr>
              <w:jc w:val="center"/>
              <w:rPr>
                <w:rFonts w:ascii="宋体" w:hAnsi="宋体"/>
                <w:sz w:val="24"/>
                <w:szCs w:val="24"/>
              </w:rPr>
            </w:pPr>
            <w:r>
              <w:rPr>
                <w:rFonts w:hint="eastAsia" w:ascii="宋体" w:hAnsi="宋体"/>
                <w:sz w:val="24"/>
                <w:szCs w:val="24"/>
              </w:rPr>
              <w:t>详见报价明细表</w:t>
            </w:r>
          </w:p>
        </w:tc>
        <w:tc>
          <w:tcPr>
            <w:tcW w:w="824" w:type="dxa"/>
            <w:noWrap w:val="0"/>
            <w:vAlign w:val="center"/>
          </w:tcPr>
          <w:p>
            <w:pPr>
              <w:jc w:val="center"/>
              <w:rPr>
                <w:rFonts w:ascii="宋体" w:hAnsi="宋体"/>
                <w:sz w:val="24"/>
                <w:szCs w:val="24"/>
              </w:rPr>
            </w:pPr>
            <w:r>
              <w:rPr>
                <w:rFonts w:hint="eastAsia" w:ascii="宋体" w:hAnsi="宋体"/>
                <w:sz w:val="24"/>
                <w:szCs w:val="24"/>
              </w:rPr>
              <w:t>贰</w:t>
            </w:r>
          </w:p>
        </w:tc>
        <w:tc>
          <w:tcPr>
            <w:tcW w:w="937" w:type="dxa"/>
            <w:noWrap w:val="0"/>
            <w:vAlign w:val="center"/>
          </w:tcPr>
          <w:p>
            <w:pPr>
              <w:jc w:val="center"/>
              <w:rPr>
                <w:rFonts w:ascii="宋体" w:hAnsi="宋体"/>
                <w:sz w:val="24"/>
                <w:szCs w:val="24"/>
              </w:rPr>
            </w:pPr>
            <w:r>
              <w:rPr>
                <w:rFonts w:hint="eastAsia" w:ascii="宋体" w:hAnsi="宋体"/>
                <w:sz w:val="24"/>
                <w:szCs w:val="24"/>
              </w:rPr>
              <w:t>年</w:t>
            </w:r>
          </w:p>
        </w:tc>
        <w:tc>
          <w:tcPr>
            <w:tcW w:w="1048" w:type="dxa"/>
            <w:noWrap w:val="0"/>
            <w:vAlign w:val="center"/>
          </w:tcPr>
          <w:p>
            <w:pPr>
              <w:jc w:val="center"/>
              <w:rPr>
                <w:rFonts w:ascii="宋体" w:hAnsi="宋体"/>
                <w:sz w:val="24"/>
                <w:szCs w:val="24"/>
              </w:rPr>
            </w:pPr>
          </w:p>
        </w:tc>
        <w:tc>
          <w:tcPr>
            <w:tcW w:w="1187" w:type="dxa"/>
            <w:noWrap w:val="0"/>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64" w:hRule="atLeast"/>
          <w:jc w:val="center"/>
        </w:trPr>
        <w:tc>
          <w:tcPr>
            <w:tcW w:w="8898" w:type="dxa"/>
            <w:gridSpan w:val="7"/>
            <w:noWrap w:val="0"/>
            <w:vAlign w:val="center"/>
          </w:tcPr>
          <w:p>
            <w:pPr>
              <w:jc w:val="left"/>
              <w:rPr>
                <w:rFonts w:ascii="宋体" w:hAnsi="宋体"/>
                <w:sz w:val="24"/>
                <w:szCs w:val="24"/>
              </w:rPr>
            </w:pPr>
            <w:r>
              <w:rPr>
                <w:rFonts w:ascii="宋体" w:hAnsi="宋体"/>
                <w:sz w:val="24"/>
                <w:szCs w:val="24"/>
              </w:rPr>
              <w:t>合计大写（人民币）</w:t>
            </w:r>
            <w:r>
              <w:rPr>
                <w:rFonts w:hint="eastAsia" w:ascii="宋体" w:hAnsi="宋体"/>
                <w:sz w:val="24"/>
                <w:szCs w:val="24"/>
              </w:rPr>
              <w:t>：</w:t>
            </w:r>
            <w:r>
              <w:rPr>
                <w:rFonts w:hint="eastAsia" w:ascii="宋体" w:hAnsi="宋体"/>
                <w:sz w:val="24"/>
                <w:szCs w:val="24"/>
                <w:u w:val="single"/>
              </w:rPr>
              <w:t xml:space="preserve">     仟  佰  拾  万  仟  佰  拾  元  角  分</w:t>
            </w:r>
          </w:p>
        </w:tc>
      </w:tr>
    </w:tbl>
    <w:p>
      <w:pPr>
        <w:snapToGrid w:val="0"/>
        <w:spacing w:before="50" w:after="50" w:line="420" w:lineRule="exact"/>
        <w:ind w:firstLine="240" w:firstLineChars="100"/>
        <w:jc w:val="left"/>
        <w:rPr>
          <w:rFonts w:ascii="宋体" w:hAnsi="宋体"/>
          <w:sz w:val="24"/>
          <w:szCs w:val="24"/>
        </w:rPr>
      </w:pPr>
    </w:p>
    <w:p>
      <w:pPr>
        <w:spacing w:line="480" w:lineRule="auto"/>
        <w:ind w:firstLine="480" w:firstLineChars="200"/>
        <w:rPr>
          <w:rFonts w:ascii="宋体" w:hAnsi="宋体" w:cs="Courier New"/>
          <w:sz w:val="24"/>
          <w:szCs w:val="24"/>
        </w:rPr>
      </w:pPr>
      <w:r>
        <w:rPr>
          <w:rFonts w:hint="eastAsia" w:ascii="宋体" w:hAnsi="宋体" w:cs="Courier New"/>
          <w:sz w:val="24"/>
          <w:szCs w:val="24"/>
        </w:rPr>
        <w:t>投标人全称：（公章）</w:t>
      </w:r>
    </w:p>
    <w:p>
      <w:pPr>
        <w:spacing w:line="480" w:lineRule="auto"/>
        <w:ind w:firstLine="480" w:firstLineChars="200"/>
        <w:rPr>
          <w:rFonts w:ascii="宋体" w:hAnsi="宋体" w:cs="Courier New"/>
          <w:sz w:val="24"/>
          <w:szCs w:val="24"/>
        </w:rPr>
      </w:pPr>
      <w:r>
        <w:rPr>
          <w:rFonts w:hint="eastAsia" w:ascii="宋体" w:hAnsi="宋体" w:cs="Courier New"/>
          <w:sz w:val="24"/>
          <w:szCs w:val="24"/>
        </w:rPr>
        <w:t>授权代表签字：</w:t>
      </w:r>
    </w:p>
    <w:p>
      <w:pPr>
        <w:spacing w:line="480" w:lineRule="auto"/>
        <w:ind w:firstLine="480" w:firstLineChars="200"/>
        <w:rPr>
          <w:rFonts w:ascii="宋体" w:hAnsi="宋体" w:cs="Courier New"/>
          <w:sz w:val="24"/>
          <w:szCs w:val="24"/>
        </w:rPr>
      </w:pPr>
      <w:r>
        <w:rPr>
          <w:rFonts w:hint="eastAsia" w:ascii="宋体" w:hAnsi="宋体" w:cs="Courier New"/>
          <w:sz w:val="24"/>
          <w:szCs w:val="24"/>
        </w:rPr>
        <w:t>日        期：   年  月  日</w:t>
      </w:r>
    </w:p>
    <w:p>
      <w:pPr>
        <w:spacing w:line="480" w:lineRule="auto"/>
        <w:ind w:firstLine="480" w:firstLineChars="200"/>
        <w:rPr>
          <w:rFonts w:hint="eastAsia" w:ascii="宋体" w:hAnsi="宋体" w:cs="Courier New"/>
          <w:sz w:val="24"/>
          <w:szCs w:val="24"/>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pPr>
    </w:p>
    <w:p>
      <w:pPr>
        <w:spacing w:line="480" w:lineRule="auto"/>
        <w:ind w:firstLine="480" w:firstLineChars="200"/>
        <w:rPr>
          <w:rFonts w:ascii="宋体" w:hAnsi="宋体" w:cs="Courier New"/>
          <w:sz w:val="24"/>
          <w:szCs w:val="24"/>
        </w:rPr>
      </w:pPr>
    </w:p>
    <w:p>
      <w:pPr>
        <w:widowControl/>
        <w:adjustRightInd w:val="0"/>
        <w:spacing w:line="400" w:lineRule="exact"/>
        <w:jc w:val="left"/>
        <w:rPr>
          <w:rFonts w:ascii="宋体" w:hAnsi="宋体"/>
          <w:kern w:val="0"/>
          <w:sz w:val="24"/>
          <w:szCs w:val="24"/>
        </w:rPr>
      </w:pPr>
    </w:p>
    <w:p>
      <w:pPr>
        <w:pStyle w:val="24"/>
        <w:adjustRightInd w:val="0"/>
        <w:spacing w:line="440" w:lineRule="exact"/>
        <w:rPr>
          <w:rFonts w:hAnsi="宋体"/>
          <w:sz w:val="24"/>
          <w:szCs w:val="24"/>
        </w:rPr>
      </w:pPr>
      <w:r>
        <w:rPr>
          <w:rFonts w:hint="eastAsia" w:hAnsi="宋体"/>
          <w:sz w:val="24"/>
          <w:szCs w:val="24"/>
        </w:rPr>
        <w:t>附件二</w:t>
      </w:r>
      <w:r>
        <w:rPr>
          <w:rFonts w:hint="eastAsia" w:hAnsi="宋体"/>
          <w:sz w:val="24"/>
          <w:szCs w:val="24"/>
          <w:lang w:eastAsia="zh-CN"/>
        </w:rPr>
        <w:t>-2</w:t>
      </w:r>
      <w:r>
        <w:rPr>
          <w:rFonts w:hint="eastAsia" w:hAnsi="宋体"/>
          <w:sz w:val="24"/>
          <w:szCs w:val="24"/>
        </w:rPr>
        <w:t>：</w:t>
      </w:r>
    </w:p>
    <w:p>
      <w:pPr>
        <w:adjustRightInd w:val="0"/>
        <w:spacing w:before="240" w:after="240" w:line="480" w:lineRule="auto"/>
        <w:jc w:val="center"/>
        <w:rPr>
          <w:rFonts w:ascii="宋体" w:hAnsi="宋体"/>
          <w:b/>
          <w:sz w:val="32"/>
          <w:szCs w:val="32"/>
        </w:rPr>
      </w:pPr>
      <w:r>
        <w:rPr>
          <w:rFonts w:hint="eastAsia" w:ascii="宋体" w:hAnsi="宋体" w:cs="Courier New"/>
          <w:b/>
          <w:sz w:val="32"/>
          <w:szCs w:val="32"/>
        </w:rPr>
        <w:t>报价明细表</w:t>
      </w:r>
    </w:p>
    <w:p>
      <w:pPr>
        <w:widowControl/>
        <w:jc w:val="left"/>
        <w:rPr>
          <w:rFonts w:hint="eastAsia" w:ascii="宋体" w:hAnsi="宋体" w:cs="宋体"/>
          <w:kern w:val="0"/>
          <w:sz w:val="24"/>
          <w:szCs w:val="24"/>
        </w:rPr>
      </w:pPr>
      <w:r>
        <w:rPr>
          <w:rFonts w:hint="eastAsia" w:ascii="宋体" w:hAnsi="宋体" w:cs="宋体"/>
          <w:kern w:val="0"/>
          <w:sz w:val="24"/>
          <w:szCs w:val="24"/>
        </w:rPr>
        <w:t>项目名称：温岭市第一人民医院安保服务项目</w:t>
      </w:r>
    </w:p>
    <w:p>
      <w:pPr>
        <w:widowControl/>
        <w:jc w:val="left"/>
        <w:rPr>
          <w:rFonts w:hint="eastAsia" w:ascii="宋体" w:hAnsi="宋体" w:cs="宋体"/>
          <w:kern w:val="0"/>
          <w:sz w:val="24"/>
          <w:szCs w:val="24"/>
        </w:rPr>
      </w:pPr>
      <w:r>
        <w:rPr>
          <w:rFonts w:hint="eastAsia" w:ascii="宋体" w:hAnsi="宋体" w:cs="宋体"/>
          <w:kern w:val="0"/>
          <w:sz w:val="24"/>
          <w:szCs w:val="24"/>
        </w:rPr>
        <w:t xml:space="preserve">项目编号：WLCG-2019-24-GK   </w:t>
      </w:r>
    </w:p>
    <w:tbl>
      <w:tblPr>
        <w:tblStyle w:val="41"/>
        <w:tblW w:w="9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2707"/>
        <w:gridCol w:w="1634"/>
        <w:gridCol w:w="1328"/>
        <w:gridCol w:w="771"/>
        <w:gridCol w:w="923"/>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7" w:hRule="atLeast"/>
          <w:jc w:val="center"/>
        </w:trPr>
        <w:tc>
          <w:tcPr>
            <w:tcW w:w="590" w:type="dxa"/>
            <w:noWrap w:val="0"/>
            <w:vAlign w:val="center"/>
          </w:tcPr>
          <w:p>
            <w:pPr>
              <w:jc w:val="center"/>
              <w:rPr>
                <w:rFonts w:ascii="宋体" w:hAnsi="宋体"/>
                <w:b/>
                <w:sz w:val="24"/>
                <w:szCs w:val="24"/>
              </w:rPr>
            </w:pPr>
            <w:r>
              <w:rPr>
                <w:rFonts w:hint="eastAsia" w:ascii="宋体" w:hAnsi="宋体"/>
                <w:b/>
                <w:sz w:val="24"/>
                <w:szCs w:val="24"/>
              </w:rPr>
              <w:t>序号</w:t>
            </w:r>
          </w:p>
        </w:tc>
        <w:tc>
          <w:tcPr>
            <w:tcW w:w="2707" w:type="dxa"/>
            <w:noWrap w:val="0"/>
            <w:vAlign w:val="center"/>
          </w:tcPr>
          <w:p>
            <w:pPr>
              <w:jc w:val="center"/>
              <w:rPr>
                <w:rFonts w:ascii="宋体" w:hAnsi="宋体"/>
                <w:b/>
                <w:sz w:val="24"/>
                <w:szCs w:val="24"/>
              </w:rPr>
            </w:pPr>
            <w:r>
              <w:rPr>
                <w:rFonts w:hint="eastAsia" w:ascii="宋体" w:hAnsi="宋体"/>
                <w:b/>
                <w:sz w:val="24"/>
                <w:szCs w:val="24"/>
              </w:rPr>
              <w:t>项目名称</w:t>
            </w:r>
          </w:p>
        </w:tc>
        <w:tc>
          <w:tcPr>
            <w:tcW w:w="1634" w:type="dxa"/>
            <w:noWrap w:val="0"/>
            <w:vAlign w:val="center"/>
          </w:tcPr>
          <w:p>
            <w:pPr>
              <w:jc w:val="center"/>
              <w:rPr>
                <w:rFonts w:ascii="宋体" w:hAnsi="宋体"/>
                <w:b/>
                <w:sz w:val="24"/>
                <w:szCs w:val="24"/>
              </w:rPr>
            </w:pPr>
            <w:r>
              <w:rPr>
                <w:rFonts w:hint="eastAsia" w:ascii="宋体" w:hAnsi="宋体"/>
                <w:b/>
                <w:sz w:val="24"/>
                <w:szCs w:val="24"/>
              </w:rPr>
              <w:t>内容</w:t>
            </w:r>
          </w:p>
        </w:tc>
        <w:tc>
          <w:tcPr>
            <w:tcW w:w="1328" w:type="dxa"/>
            <w:noWrap w:val="0"/>
            <w:vAlign w:val="center"/>
          </w:tcPr>
          <w:p>
            <w:pPr>
              <w:jc w:val="center"/>
              <w:rPr>
                <w:rFonts w:ascii="宋体" w:hAnsi="宋体"/>
                <w:b/>
                <w:sz w:val="24"/>
                <w:szCs w:val="24"/>
              </w:rPr>
            </w:pPr>
            <w:r>
              <w:rPr>
                <w:rFonts w:hint="eastAsia" w:ascii="宋体" w:hAnsi="宋体"/>
                <w:b/>
                <w:sz w:val="24"/>
                <w:szCs w:val="24"/>
              </w:rPr>
              <w:t>数量</w:t>
            </w:r>
          </w:p>
        </w:tc>
        <w:tc>
          <w:tcPr>
            <w:tcW w:w="771" w:type="dxa"/>
            <w:noWrap w:val="0"/>
            <w:vAlign w:val="center"/>
          </w:tcPr>
          <w:p>
            <w:pPr>
              <w:jc w:val="center"/>
              <w:rPr>
                <w:rFonts w:ascii="宋体" w:hAnsi="宋体"/>
                <w:b/>
                <w:sz w:val="24"/>
                <w:szCs w:val="24"/>
              </w:rPr>
            </w:pPr>
            <w:r>
              <w:rPr>
                <w:rFonts w:hint="eastAsia" w:ascii="宋体" w:hAnsi="宋体"/>
                <w:b/>
                <w:sz w:val="24"/>
                <w:szCs w:val="24"/>
              </w:rPr>
              <w:t>单位</w:t>
            </w:r>
          </w:p>
        </w:tc>
        <w:tc>
          <w:tcPr>
            <w:tcW w:w="923" w:type="dxa"/>
            <w:noWrap w:val="0"/>
            <w:vAlign w:val="center"/>
          </w:tcPr>
          <w:p>
            <w:pPr>
              <w:jc w:val="center"/>
              <w:rPr>
                <w:rFonts w:ascii="宋体" w:hAnsi="宋体"/>
                <w:b/>
                <w:sz w:val="24"/>
                <w:szCs w:val="24"/>
              </w:rPr>
            </w:pPr>
            <w:r>
              <w:rPr>
                <w:rFonts w:hint="eastAsia" w:ascii="宋体" w:hAnsi="宋体"/>
                <w:b/>
                <w:sz w:val="24"/>
                <w:szCs w:val="24"/>
              </w:rPr>
              <w:t>单价</w:t>
            </w:r>
          </w:p>
        </w:tc>
        <w:tc>
          <w:tcPr>
            <w:tcW w:w="1635" w:type="dxa"/>
            <w:noWrap w:val="0"/>
            <w:vAlign w:val="center"/>
          </w:tcPr>
          <w:p>
            <w:pPr>
              <w:jc w:val="center"/>
              <w:rPr>
                <w:rFonts w:ascii="宋体" w:hAnsi="宋体"/>
                <w:b/>
                <w:sz w:val="24"/>
                <w:szCs w:val="24"/>
              </w:rPr>
            </w:pPr>
            <w:r>
              <w:rPr>
                <w:rFonts w:hint="eastAsia" w:ascii="宋体" w:hAnsi="宋体"/>
                <w:b/>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6" w:hRule="atLeast"/>
          <w:jc w:val="center"/>
        </w:trPr>
        <w:tc>
          <w:tcPr>
            <w:tcW w:w="590" w:type="dxa"/>
            <w:noWrap w:val="0"/>
            <w:vAlign w:val="center"/>
          </w:tcPr>
          <w:p>
            <w:pPr>
              <w:jc w:val="center"/>
              <w:rPr>
                <w:rFonts w:ascii="宋体" w:hAnsi="宋体"/>
                <w:b/>
                <w:sz w:val="24"/>
                <w:szCs w:val="24"/>
              </w:rPr>
            </w:pPr>
          </w:p>
        </w:tc>
        <w:tc>
          <w:tcPr>
            <w:tcW w:w="2707" w:type="dxa"/>
            <w:noWrap w:val="0"/>
            <w:vAlign w:val="top"/>
          </w:tcPr>
          <w:p>
            <w:pPr>
              <w:jc w:val="center"/>
              <w:rPr>
                <w:rFonts w:ascii="宋体" w:hAnsi="宋体"/>
                <w:b/>
                <w:sz w:val="24"/>
                <w:szCs w:val="24"/>
              </w:rPr>
            </w:pPr>
          </w:p>
        </w:tc>
        <w:tc>
          <w:tcPr>
            <w:tcW w:w="1634" w:type="dxa"/>
            <w:noWrap w:val="0"/>
            <w:vAlign w:val="center"/>
          </w:tcPr>
          <w:p>
            <w:pPr>
              <w:jc w:val="center"/>
              <w:rPr>
                <w:rFonts w:ascii="宋体" w:hAnsi="宋体"/>
                <w:b/>
                <w:sz w:val="24"/>
                <w:szCs w:val="24"/>
              </w:rPr>
            </w:pPr>
          </w:p>
        </w:tc>
        <w:tc>
          <w:tcPr>
            <w:tcW w:w="1328" w:type="dxa"/>
            <w:noWrap w:val="0"/>
            <w:vAlign w:val="center"/>
          </w:tcPr>
          <w:p>
            <w:pPr>
              <w:jc w:val="center"/>
              <w:rPr>
                <w:rFonts w:ascii="宋体" w:hAnsi="宋体"/>
                <w:b/>
                <w:sz w:val="24"/>
                <w:szCs w:val="24"/>
              </w:rPr>
            </w:pPr>
          </w:p>
        </w:tc>
        <w:tc>
          <w:tcPr>
            <w:tcW w:w="771" w:type="dxa"/>
            <w:noWrap w:val="0"/>
            <w:vAlign w:val="center"/>
          </w:tcPr>
          <w:p>
            <w:pPr>
              <w:jc w:val="center"/>
              <w:rPr>
                <w:rFonts w:ascii="宋体" w:hAnsi="宋体"/>
                <w:b/>
                <w:sz w:val="24"/>
                <w:szCs w:val="24"/>
              </w:rPr>
            </w:pPr>
          </w:p>
        </w:tc>
        <w:tc>
          <w:tcPr>
            <w:tcW w:w="923" w:type="dxa"/>
            <w:noWrap w:val="0"/>
            <w:vAlign w:val="center"/>
          </w:tcPr>
          <w:p>
            <w:pPr>
              <w:jc w:val="center"/>
              <w:rPr>
                <w:rFonts w:ascii="宋体" w:hAnsi="宋体"/>
                <w:b/>
                <w:sz w:val="24"/>
                <w:szCs w:val="24"/>
              </w:rPr>
            </w:pPr>
          </w:p>
        </w:tc>
        <w:tc>
          <w:tcPr>
            <w:tcW w:w="1635" w:type="dxa"/>
            <w:noWrap w:val="0"/>
            <w:vAlign w:val="center"/>
          </w:tcPr>
          <w:p>
            <w:pPr>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4" w:hRule="atLeast"/>
          <w:jc w:val="center"/>
        </w:trPr>
        <w:tc>
          <w:tcPr>
            <w:tcW w:w="590" w:type="dxa"/>
            <w:noWrap w:val="0"/>
            <w:vAlign w:val="center"/>
          </w:tcPr>
          <w:p>
            <w:pPr>
              <w:jc w:val="center"/>
              <w:rPr>
                <w:rFonts w:ascii="宋体" w:hAnsi="宋体"/>
                <w:b/>
                <w:sz w:val="24"/>
                <w:szCs w:val="24"/>
              </w:rPr>
            </w:pPr>
          </w:p>
        </w:tc>
        <w:tc>
          <w:tcPr>
            <w:tcW w:w="2707" w:type="dxa"/>
            <w:noWrap w:val="0"/>
            <w:vAlign w:val="top"/>
          </w:tcPr>
          <w:p>
            <w:pPr>
              <w:jc w:val="center"/>
              <w:rPr>
                <w:rFonts w:ascii="宋体" w:hAnsi="宋体"/>
                <w:b/>
                <w:sz w:val="24"/>
                <w:szCs w:val="24"/>
              </w:rPr>
            </w:pPr>
          </w:p>
        </w:tc>
        <w:tc>
          <w:tcPr>
            <w:tcW w:w="1634" w:type="dxa"/>
            <w:noWrap w:val="0"/>
            <w:vAlign w:val="center"/>
          </w:tcPr>
          <w:p>
            <w:pPr>
              <w:jc w:val="center"/>
              <w:rPr>
                <w:rFonts w:ascii="宋体" w:hAnsi="宋体"/>
                <w:b/>
                <w:sz w:val="24"/>
                <w:szCs w:val="24"/>
              </w:rPr>
            </w:pPr>
          </w:p>
        </w:tc>
        <w:tc>
          <w:tcPr>
            <w:tcW w:w="1328" w:type="dxa"/>
            <w:noWrap w:val="0"/>
            <w:vAlign w:val="top"/>
          </w:tcPr>
          <w:p>
            <w:pPr>
              <w:jc w:val="center"/>
              <w:rPr>
                <w:rFonts w:ascii="宋体" w:hAnsi="宋体"/>
                <w:b/>
                <w:sz w:val="24"/>
                <w:szCs w:val="24"/>
              </w:rPr>
            </w:pPr>
          </w:p>
        </w:tc>
        <w:tc>
          <w:tcPr>
            <w:tcW w:w="771" w:type="dxa"/>
            <w:noWrap w:val="0"/>
            <w:vAlign w:val="center"/>
          </w:tcPr>
          <w:p>
            <w:pPr>
              <w:jc w:val="center"/>
              <w:rPr>
                <w:rFonts w:ascii="宋体" w:hAnsi="宋体"/>
                <w:b/>
                <w:sz w:val="24"/>
                <w:szCs w:val="24"/>
              </w:rPr>
            </w:pPr>
          </w:p>
        </w:tc>
        <w:tc>
          <w:tcPr>
            <w:tcW w:w="923" w:type="dxa"/>
            <w:noWrap w:val="0"/>
            <w:vAlign w:val="center"/>
          </w:tcPr>
          <w:p>
            <w:pPr>
              <w:jc w:val="center"/>
              <w:rPr>
                <w:rFonts w:ascii="宋体" w:hAnsi="宋体"/>
                <w:b/>
                <w:sz w:val="24"/>
                <w:szCs w:val="24"/>
              </w:rPr>
            </w:pPr>
          </w:p>
        </w:tc>
        <w:tc>
          <w:tcPr>
            <w:tcW w:w="1635" w:type="dxa"/>
            <w:noWrap w:val="0"/>
            <w:vAlign w:val="center"/>
          </w:tcPr>
          <w:p>
            <w:pPr>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8" w:hRule="atLeast"/>
          <w:jc w:val="center"/>
        </w:trPr>
        <w:tc>
          <w:tcPr>
            <w:tcW w:w="590" w:type="dxa"/>
            <w:noWrap w:val="0"/>
            <w:vAlign w:val="center"/>
          </w:tcPr>
          <w:p>
            <w:pPr>
              <w:jc w:val="center"/>
              <w:rPr>
                <w:rFonts w:ascii="宋体" w:hAnsi="宋体"/>
                <w:b/>
                <w:sz w:val="24"/>
                <w:szCs w:val="24"/>
              </w:rPr>
            </w:pPr>
          </w:p>
        </w:tc>
        <w:tc>
          <w:tcPr>
            <w:tcW w:w="2707" w:type="dxa"/>
            <w:noWrap w:val="0"/>
            <w:vAlign w:val="top"/>
          </w:tcPr>
          <w:p>
            <w:pPr>
              <w:jc w:val="center"/>
              <w:rPr>
                <w:rFonts w:ascii="宋体" w:hAnsi="宋体"/>
                <w:b/>
                <w:sz w:val="24"/>
                <w:szCs w:val="24"/>
              </w:rPr>
            </w:pPr>
          </w:p>
        </w:tc>
        <w:tc>
          <w:tcPr>
            <w:tcW w:w="1634" w:type="dxa"/>
            <w:noWrap w:val="0"/>
            <w:vAlign w:val="center"/>
          </w:tcPr>
          <w:p>
            <w:pPr>
              <w:jc w:val="center"/>
              <w:rPr>
                <w:rFonts w:ascii="宋体" w:hAnsi="宋体"/>
                <w:b/>
                <w:sz w:val="24"/>
                <w:szCs w:val="24"/>
              </w:rPr>
            </w:pPr>
          </w:p>
        </w:tc>
        <w:tc>
          <w:tcPr>
            <w:tcW w:w="1328" w:type="dxa"/>
            <w:noWrap w:val="0"/>
            <w:vAlign w:val="top"/>
          </w:tcPr>
          <w:p>
            <w:pPr>
              <w:jc w:val="center"/>
              <w:rPr>
                <w:rFonts w:ascii="宋体" w:hAnsi="宋体"/>
                <w:b/>
                <w:sz w:val="24"/>
                <w:szCs w:val="24"/>
              </w:rPr>
            </w:pPr>
          </w:p>
        </w:tc>
        <w:tc>
          <w:tcPr>
            <w:tcW w:w="771" w:type="dxa"/>
            <w:noWrap w:val="0"/>
            <w:vAlign w:val="center"/>
          </w:tcPr>
          <w:p>
            <w:pPr>
              <w:jc w:val="center"/>
              <w:rPr>
                <w:rFonts w:ascii="宋体" w:hAnsi="宋体"/>
                <w:b/>
                <w:sz w:val="24"/>
                <w:szCs w:val="24"/>
              </w:rPr>
            </w:pPr>
          </w:p>
        </w:tc>
        <w:tc>
          <w:tcPr>
            <w:tcW w:w="923" w:type="dxa"/>
            <w:noWrap w:val="0"/>
            <w:vAlign w:val="center"/>
          </w:tcPr>
          <w:p>
            <w:pPr>
              <w:jc w:val="center"/>
              <w:rPr>
                <w:rFonts w:ascii="宋体" w:hAnsi="宋体"/>
                <w:b/>
                <w:sz w:val="24"/>
                <w:szCs w:val="24"/>
              </w:rPr>
            </w:pPr>
          </w:p>
        </w:tc>
        <w:tc>
          <w:tcPr>
            <w:tcW w:w="1635" w:type="dxa"/>
            <w:noWrap w:val="0"/>
            <w:vAlign w:val="center"/>
          </w:tcPr>
          <w:p>
            <w:pPr>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2" w:hRule="atLeast"/>
          <w:jc w:val="center"/>
        </w:trPr>
        <w:tc>
          <w:tcPr>
            <w:tcW w:w="590" w:type="dxa"/>
            <w:noWrap w:val="0"/>
            <w:vAlign w:val="center"/>
          </w:tcPr>
          <w:p>
            <w:pPr>
              <w:jc w:val="center"/>
              <w:rPr>
                <w:rFonts w:ascii="宋体" w:hAnsi="宋体"/>
                <w:b/>
                <w:sz w:val="24"/>
                <w:szCs w:val="24"/>
              </w:rPr>
            </w:pPr>
          </w:p>
        </w:tc>
        <w:tc>
          <w:tcPr>
            <w:tcW w:w="2707" w:type="dxa"/>
            <w:noWrap w:val="0"/>
            <w:vAlign w:val="top"/>
          </w:tcPr>
          <w:p>
            <w:pPr>
              <w:jc w:val="center"/>
              <w:rPr>
                <w:rFonts w:ascii="宋体" w:hAnsi="宋体"/>
                <w:b/>
                <w:sz w:val="24"/>
                <w:szCs w:val="24"/>
              </w:rPr>
            </w:pPr>
          </w:p>
        </w:tc>
        <w:tc>
          <w:tcPr>
            <w:tcW w:w="1634" w:type="dxa"/>
            <w:noWrap w:val="0"/>
            <w:vAlign w:val="center"/>
          </w:tcPr>
          <w:p>
            <w:pPr>
              <w:jc w:val="center"/>
              <w:rPr>
                <w:rFonts w:ascii="宋体" w:hAnsi="宋体"/>
                <w:b/>
                <w:sz w:val="24"/>
                <w:szCs w:val="24"/>
              </w:rPr>
            </w:pPr>
          </w:p>
        </w:tc>
        <w:tc>
          <w:tcPr>
            <w:tcW w:w="1328" w:type="dxa"/>
            <w:noWrap w:val="0"/>
            <w:vAlign w:val="top"/>
          </w:tcPr>
          <w:p>
            <w:pPr>
              <w:jc w:val="center"/>
              <w:rPr>
                <w:rFonts w:ascii="宋体" w:hAnsi="宋体"/>
                <w:b/>
                <w:sz w:val="24"/>
                <w:szCs w:val="24"/>
              </w:rPr>
            </w:pPr>
          </w:p>
        </w:tc>
        <w:tc>
          <w:tcPr>
            <w:tcW w:w="771" w:type="dxa"/>
            <w:noWrap w:val="0"/>
            <w:vAlign w:val="center"/>
          </w:tcPr>
          <w:p>
            <w:pPr>
              <w:jc w:val="center"/>
              <w:rPr>
                <w:rFonts w:ascii="宋体" w:hAnsi="宋体"/>
                <w:b/>
                <w:sz w:val="24"/>
                <w:szCs w:val="24"/>
              </w:rPr>
            </w:pPr>
          </w:p>
        </w:tc>
        <w:tc>
          <w:tcPr>
            <w:tcW w:w="923" w:type="dxa"/>
            <w:noWrap w:val="0"/>
            <w:vAlign w:val="center"/>
          </w:tcPr>
          <w:p>
            <w:pPr>
              <w:jc w:val="center"/>
              <w:rPr>
                <w:rFonts w:ascii="宋体" w:hAnsi="宋体"/>
                <w:b/>
                <w:sz w:val="24"/>
                <w:szCs w:val="24"/>
              </w:rPr>
            </w:pPr>
          </w:p>
        </w:tc>
        <w:tc>
          <w:tcPr>
            <w:tcW w:w="1635" w:type="dxa"/>
            <w:noWrap w:val="0"/>
            <w:vAlign w:val="center"/>
          </w:tcPr>
          <w:p>
            <w:pPr>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8" w:hRule="atLeast"/>
          <w:jc w:val="center"/>
        </w:trPr>
        <w:tc>
          <w:tcPr>
            <w:tcW w:w="590" w:type="dxa"/>
            <w:noWrap w:val="0"/>
            <w:vAlign w:val="center"/>
          </w:tcPr>
          <w:p>
            <w:pPr>
              <w:jc w:val="center"/>
              <w:rPr>
                <w:rFonts w:ascii="宋体" w:hAnsi="宋体"/>
                <w:b/>
                <w:sz w:val="24"/>
                <w:szCs w:val="24"/>
              </w:rPr>
            </w:pPr>
          </w:p>
        </w:tc>
        <w:tc>
          <w:tcPr>
            <w:tcW w:w="2707" w:type="dxa"/>
            <w:noWrap w:val="0"/>
            <w:vAlign w:val="top"/>
          </w:tcPr>
          <w:p>
            <w:pPr>
              <w:jc w:val="center"/>
              <w:rPr>
                <w:rFonts w:ascii="宋体" w:hAnsi="宋体"/>
                <w:b/>
                <w:sz w:val="24"/>
                <w:szCs w:val="24"/>
              </w:rPr>
            </w:pPr>
          </w:p>
        </w:tc>
        <w:tc>
          <w:tcPr>
            <w:tcW w:w="1634" w:type="dxa"/>
            <w:noWrap w:val="0"/>
            <w:vAlign w:val="center"/>
          </w:tcPr>
          <w:p>
            <w:pPr>
              <w:jc w:val="center"/>
              <w:rPr>
                <w:rFonts w:ascii="宋体" w:hAnsi="宋体"/>
                <w:b/>
                <w:sz w:val="24"/>
                <w:szCs w:val="24"/>
              </w:rPr>
            </w:pPr>
          </w:p>
        </w:tc>
        <w:tc>
          <w:tcPr>
            <w:tcW w:w="1328" w:type="dxa"/>
            <w:noWrap w:val="0"/>
            <w:vAlign w:val="top"/>
          </w:tcPr>
          <w:p>
            <w:pPr>
              <w:jc w:val="center"/>
              <w:rPr>
                <w:rFonts w:ascii="宋体" w:hAnsi="宋体"/>
                <w:b/>
                <w:sz w:val="24"/>
                <w:szCs w:val="24"/>
              </w:rPr>
            </w:pPr>
          </w:p>
        </w:tc>
        <w:tc>
          <w:tcPr>
            <w:tcW w:w="771" w:type="dxa"/>
            <w:noWrap w:val="0"/>
            <w:vAlign w:val="center"/>
          </w:tcPr>
          <w:p>
            <w:pPr>
              <w:jc w:val="center"/>
              <w:rPr>
                <w:rFonts w:ascii="宋体" w:hAnsi="宋体"/>
                <w:b/>
                <w:sz w:val="24"/>
                <w:szCs w:val="24"/>
              </w:rPr>
            </w:pPr>
          </w:p>
        </w:tc>
        <w:tc>
          <w:tcPr>
            <w:tcW w:w="923" w:type="dxa"/>
            <w:noWrap w:val="0"/>
            <w:vAlign w:val="center"/>
          </w:tcPr>
          <w:p>
            <w:pPr>
              <w:jc w:val="center"/>
              <w:rPr>
                <w:rFonts w:ascii="宋体" w:hAnsi="宋体"/>
                <w:b/>
                <w:sz w:val="24"/>
                <w:szCs w:val="24"/>
              </w:rPr>
            </w:pPr>
          </w:p>
        </w:tc>
        <w:tc>
          <w:tcPr>
            <w:tcW w:w="1635" w:type="dxa"/>
            <w:noWrap w:val="0"/>
            <w:vAlign w:val="center"/>
          </w:tcPr>
          <w:p>
            <w:pPr>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4" w:hRule="atLeast"/>
          <w:jc w:val="center"/>
        </w:trPr>
        <w:tc>
          <w:tcPr>
            <w:tcW w:w="590" w:type="dxa"/>
            <w:noWrap w:val="0"/>
            <w:vAlign w:val="center"/>
          </w:tcPr>
          <w:p>
            <w:pPr>
              <w:jc w:val="center"/>
              <w:rPr>
                <w:rFonts w:ascii="宋体" w:hAnsi="宋体"/>
                <w:b/>
                <w:sz w:val="24"/>
                <w:szCs w:val="24"/>
              </w:rPr>
            </w:pPr>
          </w:p>
        </w:tc>
        <w:tc>
          <w:tcPr>
            <w:tcW w:w="2707" w:type="dxa"/>
            <w:noWrap w:val="0"/>
            <w:vAlign w:val="top"/>
          </w:tcPr>
          <w:p>
            <w:pPr>
              <w:jc w:val="center"/>
              <w:rPr>
                <w:rFonts w:ascii="宋体" w:hAnsi="宋体"/>
                <w:b/>
                <w:sz w:val="24"/>
                <w:szCs w:val="24"/>
              </w:rPr>
            </w:pPr>
          </w:p>
        </w:tc>
        <w:tc>
          <w:tcPr>
            <w:tcW w:w="1634" w:type="dxa"/>
            <w:noWrap w:val="0"/>
            <w:vAlign w:val="center"/>
          </w:tcPr>
          <w:p>
            <w:pPr>
              <w:jc w:val="center"/>
              <w:rPr>
                <w:rFonts w:ascii="宋体" w:hAnsi="宋体"/>
                <w:b/>
                <w:sz w:val="24"/>
                <w:szCs w:val="24"/>
              </w:rPr>
            </w:pPr>
          </w:p>
        </w:tc>
        <w:tc>
          <w:tcPr>
            <w:tcW w:w="1328" w:type="dxa"/>
            <w:noWrap w:val="0"/>
            <w:vAlign w:val="top"/>
          </w:tcPr>
          <w:p>
            <w:pPr>
              <w:jc w:val="center"/>
              <w:rPr>
                <w:rFonts w:ascii="宋体" w:hAnsi="宋体"/>
                <w:b/>
                <w:sz w:val="24"/>
                <w:szCs w:val="24"/>
              </w:rPr>
            </w:pPr>
          </w:p>
        </w:tc>
        <w:tc>
          <w:tcPr>
            <w:tcW w:w="771" w:type="dxa"/>
            <w:noWrap w:val="0"/>
            <w:vAlign w:val="center"/>
          </w:tcPr>
          <w:p>
            <w:pPr>
              <w:jc w:val="center"/>
              <w:rPr>
                <w:rFonts w:ascii="宋体" w:hAnsi="宋体"/>
                <w:b/>
                <w:sz w:val="24"/>
                <w:szCs w:val="24"/>
              </w:rPr>
            </w:pPr>
          </w:p>
        </w:tc>
        <w:tc>
          <w:tcPr>
            <w:tcW w:w="923" w:type="dxa"/>
            <w:noWrap w:val="0"/>
            <w:vAlign w:val="center"/>
          </w:tcPr>
          <w:p>
            <w:pPr>
              <w:jc w:val="center"/>
              <w:rPr>
                <w:rFonts w:ascii="宋体" w:hAnsi="宋体"/>
                <w:b/>
                <w:sz w:val="24"/>
                <w:szCs w:val="24"/>
              </w:rPr>
            </w:pPr>
          </w:p>
        </w:tc>
        <w:tc>
          <w:tcPr>
            <w:tcW w:w="1635" w:type="dxa"/>
            <w:noWrap w:val="0"/>
            <w:vAlign w:val="center"/>
          </w:tcPr>
          <w:p>
            <w:pPr>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jc w:val="center"/>
        </w:trPr>
        <w:tc>
          <w:tcPr>
            <w:tcW w:w="590" w:type="dxa"/>
            <w:noWrap w:val="0"/>
            <w:vAlign w:val="center"/>
          </w:tcPr>
          <w:p>
            <w:pPr>
              <w:jc w:val="center"/>
              <w:rPr>
                <w:rFonts w:ascii="宋体" w:hAnsi="宋体"/>
                <w:b/>
                <w:sz w:val="24"/>
                <w:szCs w:val="24"/>
              </w:rPr>
            </w:pPr>
          </w:p>
        </w:tc>
        <w:tc>
          <w:tcPr>
            <w:tcW w:w="2707" w:type="dxa"/>
            <w:noWrap w:val="0"/>
            <w:vAlign w:val="top"/>
          </w:tcPr>
          <w:p>
            <w:pPr>
              <w:jc w:val="center"/>
              <w:rPr>
                <w:rFonts w:ascii="宋体" w:hAnsi="宋体"/>
                <w:b/>
                <w:sz w:val="24"/>
                <w:szCs w:val="24"/>
              </w:rPr>
            </w:pPr>
          </w:p>
        </w:tc>
        <w:tc>
          <w:tcPr>
            <w:tcW w:w="1634" w:type="dxa"/>
            <w:noWrap w:val="0"/>
            <w:vAlign w:val="center"/>
          </w:tcPr>
          <w:p>
            <w:pPr>
              <w:jc w:val="center"/>
              <w:rPr>
                <w:rFonts w:ascii="宋体" w:hAnsi="宋体"/>
                <w:b/>
                <w:sz w:val="24"/>
                <w:szCs w:val="24"/>
              </w:rPr>
            </w:pPr>
          </w:p>
        </w:tc>
        <w:tc>
          <w:tcPr>
            <w:tcW w:w="1328" w:type="dxa"/>
            <w:noWrap w:val="0"/>
            <w:vAlign w:val="top"/>
          </w:tcPr>
          <w:p>
            <w:pPr>
              <w:jc w:val="center"/>
              <w:rPr>
                <w:rFonts w:ascii="宋体" w:hAnsi="宋体"/>
                <w:b/>
                <w:sz w:val="24"/>
                <w:szCs w:val="24"/>
              </w:rPr>
            </w:pPr>
          </w:p>
        </w:tc>
        <w:tc>
          <w:tcPr>
            <w:tcW w:w="771" w:type="dxa"/>
            <w:noWrap w:val="0"/>
            <w:vAlign w:val="center"/>
          </w:tcPr>
          <w:p>
            <w:pPr>
              <w:jc w:val="center"/>
              <w:rPr>
                <w:rFonts w:ascii="宋体" w:hAnsi="宋体"/>
                <w:b/>
                <w:sz w:val="24"/>
                <w:szCs w:val="24"/>
              </w:rPr>
            </w:pPr>
          </w:p>
        </w:tc>
        <w:tc>
          <w:tcPr>
            <w:tcW w:w="923" w:type="dxa"/>
            <w:noWrap w:val="0"/>
            <w:vAlign w:val="center"/>
          </w:tcPr>
          <w:p>
            <w:pPr>
              <w:jc w:val="center"/>
              <w:rPr>
                <w:rFonts w:ascii="宋体" w:hAnsi="宋体"/>
                <w:b/>
                <w:sz w:val="24"/>
                <w:szCs w:val="24"/>
              </w:rPr>
            </w:pPr>
          </w:p>
        </w:tc>
        <w:tc>
          <w:tcPr>
            <w:tcW w:w="1635" w:type="dxa"/>
            <w:noWrap w:val="0"/>
            <w:vAlign w:val="center"/>
          </w:tcPr>
          <w:p>
            <w:pPr>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590" w:type="dxa"/>
            <w:noWrap w:val="0"/>
            <w:vAlign w:val="center"/>
          </w:tcPr>
          <w:p>
            <w:pPr>
              <w:jc w:val="center"/>
              <w:rPr>
                <w:rFonts w:ascii="宋体" w:hAnsi="宋体"/>
                <w:b/>
                <w:sz w:val="24"/>
                <w:szCs w:val="24"/>
              </w:rPr>
            </w:pPr>
          </w:p>
        </w:tc>
        <w:tc>
          <w:tcPr>
            <w:tcW w:w="2707" w:type="dxa"/>
            <w:noWrap w:val="0"/>
            <w:vAlign w:val="top"/>
          </w:tcPr>
          <w:p>
            <w:pPr>
              <w:jc w:val="center"/>
              <w:rPr>
                <w:rFonts w:ascii="宋体" w:hAnsi="宋体"/>
                <w:b/>
                <w:sz w:val="24"/>
                <w:szCs w:val="24"/>
              </w:rPr>
            </w:pPr>
          </w:p>
        </w:tc>
        <w:tc>
          <w:tcPr>
            <w:tcW w:w="1634" w:type="dxa"/>
            <w:noWrap w:val="0"/>
            <w:vAlign w:val="center"/>
          </w:tcPr>
          <w:p>
            <w:pPr>
              <w:jc w:val="center"/>
              <w:rPr>
                <w:rFonts w:ascii="宋体" w:hAnsi="宋体"/>
                <w:b/>
                <w:sz w:val="24"/>
                <w:szCs w:val="24"/>
              </w:rPr>
            </w:pPr>
          </w:p>
        </w:tc>
        <w:tc>
          <w:tcPr>
            <w:tcW w:w="1328" w:type="dxa"/>
            <w:noWrap w:val="0"/>
            <w:vAlign w:val="top"/>
          </w:tcPr>
          <w:p>
            <w:pPr>
              <w:jc w:val="center"/>
              <w:rPr>
                <w:rFonts w:ascii="宋体" w:hAnsi="宋体"/>
                <w:b/>
                <w:sz w:val="24"/>
                <w:szCs w:val="24"/>
              </w:rPr>
            </w:pPr>
          </w:p>
        </w:tc>
        <w:tc>
          <w:tcPr>
            <w:tcW w:w="771" w:type="dxa"/>
            <w:noWrap w:val="0"/>
            <w:vAlign w:val="center"/>
          </w:tcPr>
          <w:p>
            <w:pPr>
              <w:jc w:val="center"/>
              <w:rPr>
                <w:rFonts w:ascii="宋体" w:hAnsi="宋体"/>
                <w:b/>
                <w:sz w:val="24"/>
                <w:szCs w:val="24"/>
              </w:rPr>
            </w:pPr>
          </w:p>
        </w:tc>
        <w:tc>
          <w:tcPr>
            <w:tcW w:w="923" w:type="dxa"/>
            <w:noWrap w:val="0"/>
            <w:vAlign w:val="center"/>
          </w:tcPr>
          <w:p>
            <w:pPr>
              <w:jc w:val="center"/>
              <w:rPr>
                <w:rFonts w:ascii="宋体" w:hAnsi="宋体"/>
                <w:b/>
                <w:sz w:val="24"/>
                <w:szCs w:val="24"/>
              </w:rPr>
            </w:pPr>
          </w:p>
        </w:tc>
        <w:tc>
          <w:tcPr>
            <w:tcW w:w="1635" w:type="dxa"/>
            <w:noWrap w:val="0"/>
            <w:vAlign w:val="center"/>
          </w:tcPr>
          <w:p>
            <w:pPr>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64" w:hRule="atLeast"/>
          <w:jc w:val="center"/>
        </w:trPr>
        <w:tc>
          <w:tcPr>
            <w:tcW w:w="7953" w:type="dxa"/>
            <w:gridSpan w:val="6"/>
            <w:noWrap w:val="0"/>
            <w:vAlign w:val="center"/>
          </w:tcPr>
          <w:p>
            <w:pPr>
              <w:jc w:val="left"/>
              <w:rPr>
                <w:rFonts w:ascii="宋体" w:hAnsi="宋体"/>
                <w:b/>
                <w:sz w:val="24"/>
                <w:szCs w:val="24"/>
              </w:rPr>
            </w:pPr>
            <w:r>
              <w:rPr>
                <w:rFonts w:ascii="宋体" w:hAnsi="宋体"/>
                <w:b/>
                <w:sz w:val="24"/>
                <w:szCs w:val="24"/>
              </w:rPr>
              <w:t>合计大写（人民币）</w:t>
            </w:r>
            <w:r>
              <w:rPr>
                <w:rFonts w:hint="eastAsia" w:ascii="宋体" w:hAnsi="宋体"/>
                <w:b/>
                <w:sz w:val="24"/>
                <w:szCs w:val="24"/>
              </w:rPr>
              <w:t>：</w:t>
            </w:r>
          </w:p>
        </w:tc>
        <w:tc>
          <w:tcPr>
            <w:tcW w:w="1635" w:type="dxa"/>
            <w:noWrap w:val="0"/>
            <w:vAlign w:val="center"/>
          </w:tcPr>
          <w:p>
            <w:pPr>
              <w:jc w:val="center"/>
              <w:rPr>
                <w:rFonts w:ascii="宋体" w:hAnsi="宋体"/>
                <w:b/>
                <w:sz w:val="24"/>
                <w:szCs w:val="24"/>
              </w:rPr>
            </w:pPr>
            <w:r>
              <w:rPr>
                <w:rFonts w:hint="eastAsia" w:ascii="宋体" w:hAnsi="宋体"/>
                <w:b/>
                <w:sz w:val="24"/>
                <w:szCs w:val="24"/>
              </w:rPr>
              <w:t>￥</w:t>
            </w:r>
          </w:p>
        </w:tc>
      </w:tr>
    </w:tbl>
    <w:p>
      <w:pPr>
        <w:snapToGrid w:val="0"/>
        <w:spacing w:before="50" w:after="50" w:line="420" w:lineRule="exact"/>
        <w:jc w:val="left"/>
        <w:rPr>
          <w:rFonts w:ascii="宋体" w:hAnsi="宋体"/>
          <w:sz w:val="24"/>
          <w:szCs w:val="24"/>
        </w:rPr>
      </w:pPr>
      <w:r>
        <w:rPr>
          <w:rFonts w:hint="eastAsia" w:ascii="宋体" w:hAnsi="宋体"/>
          <w:sz w:val="24"/>
          <w:szCs w:val="24"/>
        </w:rPr>
        <w:t>注: 1、报价按照单年的承包费用核算和填报，投标人根据实际情况自行增减行或列。</w:t>
      </w:r>
    </w:p>
    <w:p>
      <w:pPr>
        <w:snapToGrid w:val="0"/>
        <w:spacing w:before="50" w:after="50" w:line="420" w:lineRule="exact"/>
        <w:ind w:firstLine="240" w:firstLineChars="100"/>
        <w:jc w:val="left"/>
        <w:rPr>
          <w:rFonts w:ascii="宋体" w:hAnsi="宋体"/>
          <w:sz w:val="24"/>
          <w:szCs w:val="24"/>
        </w:rPr>
      </w:pPr>
      <w:r>
        <w:rPr>
          <w:rFonts w:hint="eastAsia" w:ascii="宋体" w:hAnsi="宋体"/>
          <w:sz w:val="24"/>
          <w:szCs w:val="24"/>
        </w:rPr>
        <w:t>2、报价一经涂改，应在涂改处加盖单位公章或者由法定代表人签字或盖章，否则其投标作无效标处理。</w:t>
      </w:r>
    </w:p>
    <w:p>
      <w:pPr>
        <w:snapToGrid w:val="0"/>
        <w:spacing w:before="50" w:after="50" w:line="420" w:lineRule="exact"/>
        <w:ind w:firstLine="240" w:firstLineChars="100"/>
        <w:jc w:val="left"/>
        <w:rPr>
          <w:rFonts w:ascii="宋体" w:hAnsi="宋体"/>
          <w:b/>
          <w:sz w:val="24"/>
          <w:szCs w:val="24"/>
          <w:u w:val="single"/>
        </w:rPr>
      </w:pPr>
      <w:r>
        <w:rPr>
          <w:rFonts w:ascii="宋体" w:hAnsi="宋体"/>
          <w:sz w:val="24"/>
          <w:szCs w:val="24"/>
        </w:rPr>
        <w:t xml:space="preserve"> </w:t>
      </w:r>
      <w:r>
        <w:rPr>
          <w:rFonts w:hint="eastAsia" w:ascii="宋体" w:hAnsi="宋体"/>
          <w:sz w:val="24"/>
          <w:szCs w:val="24"/>
        </w:rPr>
        <w:t>3、本次采购报价包括安保人员管理费、税金、保险费、保安员的工资、奖金、福利和法定节假日的加班费及保安人员的夜班夜餐费等其他一切费用。</w:t>
      </w:r>
    </w:p>
    <w:p>
      <w:pPr>
        <w:spacing w:line="480" w:lineRule="auto"/>
        <w:ind w:firstLine="480" w:firstLineChars="200"/>
        <w:rPr>
          <w:rFonts w:ascii="宋体" w:hAnsi="宋体" w:cs="Courier New"/>
          <w:sz w:val="24"/>
          <w:szCs w:val="24"/>
        </w:rPr>
      </w:pPr>
      <w:r>
        <w:rPr>
          <w:rFonts w:hint="eastAsia" w:ascii="宋体" w:hAnsi="宋体" w:cs="Courier New"/>
          <w:sz w:val="24"/>
          <w:szCs w:val="24"/>
        </w:rPr>
        <w:t>投标人全称：（公章）</w:t>
      </w:r>
    </w:p>
    <w:p>
      <w:pPr>
        <w:spacing w:line="480" w:lineRule="auto"/>
        <w:ind w:firstLine="480" w:firstLineChars="200"/>
        <w:rPr>
          <w:rFonts w:ascii="宋体" w:hAnsi="宋体" w:cs="Courier New"/>
          <w:sz w:val="24"/>
          <w:szCs w:val="24"/>
        </w:rPr>
      </w:pPr>
      <w:r>
        <w:rPr>
          <w:rFonts w:hint="eastAsia" w:ascii="宋体" w:hAnsi="宋体" w:cs="Courier New"/>
          <w:sz w:val="24"/>
          <w:szCs w:val="24"/>
        </w:rPr>
        <w:t>授权代表签字：</w:t>
      </w:r>
    </w:p>
    <w:p>
      <w:pPr>
        <w:spacing w:line="480" w:lineRule="auto"/>
        <w:ind w:firstLine="480" w:firstLineChars="200"/>
        <w:rPr>
          <w:rFonts w:ascii="宋体" w:hAnsi="宋体" w:cs="Courier New"/>
          <w:sz w:val="24"/>
          <w:szCs w:val="24"/>
        </w:rPr>
      </w:pPr>
      <w:r>
        <w:rPr>
          <w:rFonts w:hint="eastAsia" w:ascii="宋体" w:hAnsi="宋体" w:cs="Courier New"/>
          <w:sz w:val="24"/>
          <w:szCs w:val="24"/>
        </w:rPr>
        <w:t>日        期：   年  月  日</w:t>
      </w:r>
    </w:p>
    <w:p>
      <w:pPr>
        <w:widowControl/>
        <w:adjustRightInd w:val="0"/>
        <w:spacing w:line="400" w:lineRule="exact"/>
        <w:jc w:val="left"/>
        <w:rPr>
          <w:rFonts w:hint="eastAsia" w:ascii="宋体" w:hAnsi="宋体"/>
          <w:kern w:val="0"/>
          <w:sz w:val="24"/>
          <w:szCs w:val="24"/>
        </w:rPr>
      </w:pPr>
    </w:p>
    <w:p>
      <w:pPr>
        <w:widowControl/>
        <w:adjustRightInd w:val="0"/>
        <w:spacing w:line="400" w:lineRule="exact"/>
        <w:jc w:val="left"/>
        <w:rPr>
          <w:rFonts w:hint="eastAsia" w:ascii="宋体" w:hAnsi="宋体"/>
          <w:kern w:val="0"/>
          <w:sz w:val="24"/>
          <w:szCs w:val="24"/>
        </w:rPr>
      </w:pPr>
    </w:p>
    <w:p>
      <w:pPr>
        <w:widowControl/>
        <w:adjustRightInd w:val="0"/>
        <w:spacing w:line="400" w:lineRule="exact"/>
        <w:jc w:val="left"/>
        <w:rPr>
          <w:rFonts w:hint="eastAsia" w:ascii="宋体" w:hAnsi="宋体"/>
          <w:kern w:val="0"/>
          <w:sz w:val="24"/>
          <w:szCs w:val="24"/>
        </w:rPr>
      </w:pPr>
    </w:p>
    <w:p>
      <w:pPr>
        <w:widowControl/>
        <w:adjustRightInd w:val="0"/>
        <w:spacing w:line="400" w:lineRule="exact"/>
        <w:jc w:val="left"/>
        <w:rPr>
          <w:rFonts w:hint="eastAsia" w:ascii="宋体" w:hAnsi="宋体"/>
          <w:kern w:val="0"/>
          <w:sz w:val="24"/>
          <w:szCs w:val="24"/>
        </w:rPr>
      </w:pPr>
    </w:p>
    <w:p>
      <w:pPr>
        <w:widowControl/>
        <w:adjustRightInd w:val="0"/>
        <w:spacing w:line="400" w:lineRule="exact"/>
        <w:jc w:val="left"/>
        <w:rPr>
          <w:rFonts w:ascii="宋体" w:hAnsi="宋体"/>
          <w:kern w:val="0"/>
          <w:sz w:val="24"/>
          <w:szCs w:val="24"/>
        </w:rPr>
      </w:pPr>
      <w:r>
        <w:rPr>
          <w:rFonts w:hint="eastAsia" w:ascii="宋体" w:hAnsi="宋体"/>
          <w:kern w:val="0"/>
          <w:sz w:val="24"/>
          <w:szCs w:val="24"/>
        </w:rPr>
        <w:t>附件三</w:t>
      </w:r>
    </w:p>
    <w:p>
      <w:pPr>
        <w:adjustRightInd w:val="0"/>
        <w:spacing w:before="240" w:after="240" w:line="420" w:lineRule="exact"/>
        <w:jc w:val="center"/>
        <w:rPr>
          <w:rFonts w:ascii="宋体" w:hAnsi="宋体" w:cs="Courier New"/>
          <w:b/>
          <w:sz w:val="28"/>
          <w:szCs w:val="28"/>
        </w:rPr>
      </w:pPr>
      <w:r>
        <w:rPr>
          <w:rFonts w:hint="eastAsia" w:ascii="宋体" w:hAnsi="宋体" w:cs="Courier New"/>
          <w:b/>
          <w:sz w:val="28"/>
          <w:szCs w:val="28"/>
        </w:rPr>
        <w:t>温岭市政府采购诚信竞投承诺书</w:t>
      </w:r>
    </w:p>
    <w:p>
      <w:pPr>
        <w:widowControl/>
        <w:adjustRightInd w:val="0"/>
        <w:spacing w:line="500" w:lineRule="exact"/>
        <w:jc w:val="left"/>
        <w:rPr>
          <w:rFonts w:ascii="宋体" w:hAnsi="宋体"/>
          <w:kern w:val="0"/>
          <w:sz w:val="24"/>
          <w:szCs w:val="24"/>
        </w:rPr>
      </w:pPr>
      <w:r>
        <w:rPr>
          <w:rFonts w:hint="eastAsia" w:ascii="宋体" w:hAnsi="宋体" w:cs="仿宋_GB2312"/>
          <w:kern w:val="0"/>
          <w:sz w:val="24"/>
          <w:szCs w:val="24"/>
        </w:rPr>
        <w:t>本供应商郑重承诺：</w:t>
      </w:r>
    </w:p>
    <w:p>
      <w:pPr>
        <w:widowControl/>
        <w:adjustRightInd w:val="0"/>
        <w:spacing w:line="500" w:lineRule="exact"/>
        <w:ind w:firstLine="420"/>
        <w:jc w:val="left"/>
        <w:rPr>
          <w:rFonts w:ascii="宋体" w:hAnsi="宋体"/>
          <w:b/>
          <w:bCs/>
          <w:kern w:val="0"/>
          <w:sz w:val="24"/>
          <w:szCs w:val="24"/>
        </w:rPr>
      </w:pPr>
      <w:r>
        <w:rPr>
          <w:rFonts w:hint="eastAsia" w:ascii="宋体" w:hAnsi="宋体" w:cs="仿宋_GB2312"/>
          <w:kern w:val="0"/>
          <w:sz w:val="24"/>
          <w:szCs w:val="24"/>
        </w:rPr>
        <w:t>一、将遵循公开、公平、公正和诚实信用的原则参加</w:t>
      </w:r>
      <w:r>
        <w:rPr>
          <w:rFonts w:hint="eastAsia" w:ascii="宋体" w:hAnsi="宋体"/>
          <w:kern w:val="0"/>
          <w:sz w:val="24"/>
          <w:szCs w:val="24"/>
          <w:u w:val="single"/>
        </w:rPr>
        <w:t>温岭市第一人民医院安保服务项目</w:t>
      </w:r>
      <w:r>
        <w:rPr>
          <w:rFonts w:ascii="宋体" w:hAnsi="宋体" w:cs="仿宋_GB2312"/>
          <w:kern w:val="0"/>
          <w:sz w:val="24"/>
          <w:szCs w:val="24"/>
        </w:rPr>
        <w:t>(</w:t>
      </w:r>
      <w:r>
        <w:rPr>
          <w:rFonts w:hint="eastAsia" w:ascii="宋体" w:hAnsi="宋体" w:cs="仿宋_GB2312"/>
          <w:kern w:val="0"/>
          <w:sz w:val="24"/>
          <w:szCs w:val="24"/>
        </w:rPr>
        <w:t>采购项目名称</w:t>
      </w:r>
      <w:r>
        <w:rPr>
          <w:rFonts w:ascii="宋体" w:hAnsi="宋体" w:cs="仿宋_GB2312"/>
          <w:kern w:val="0"/>
          <w:sz w:val="24"/>
          <w:szCs w:val="24"/>
        </w:rPr>
        <w:t>)</w:t>
      </w:r>
      <w:r>
        <w:rPr>
          <w:rFonts w:hint="eastAsia" w:ascii="宋体" w:hAnsi="宋体" w:cs="仿宋_GB2312"/>
          <w:kern w:val="0"/>
          <w:sz w:val="24"/>
          <w:szCs w:val="24"/>
        </w:rPr>
        <w:t>的竞投；</w:t>
      </w:r>
    </w:p>
    <w:p>
      <w:pPr>
        <w:widowControl/>
        <w:adjustRightInd w:val="0"/>
        <w:spacing w:line="460" w:lineRule="exact"/>
        <w:ind w:firstLine="480" w:firstLineChars="200"/>
        <w:jc w:val="left"/>
        <w:rPr>
          <w:rFonts w:ascii="宋体" w:hAnsi="宋体"/>
          <w:kern w:val="0"/>
          <w:sz w:val="24"/>
          <w:szCs w:val="24"/>
        </w:rPr>
      </w:pPr>
      <w:r>
        <w:rPr>
          <w:rFonts w:hint="eastAsia" w:ascii="宋体" w:hAnsi="宋体"/>
          <w:kern w:val="0"/>
          <w:sz w:val="24"/>
          <w:szCs w:val="24"/>
        </w:rPr>
        <w:t>二、本公司（单位）参加政府采购活动前</w:t>
      </w:r>
      <w:r>
        <w:rPr>
          <w:rFonts w:ascii="宋体" w:hAnsi="宋体"/>
          <w:kern w:val="0"/>
          <w:sz w:val="24"/>
          <w:szCs w:val="24"/>
        </w:rPr>
        <w:t>3</w:t>
      </w:r>
      <w:r>
        <w:rPr>
          <w:rFonts w:hint="eastAsia" w:ascii="宋体" w:hAnsi="宋体"/>
          <w:kern w:val="0"/>
          <w:sz w:val="24"/>
          <w:szCs w:val="24"/>
        </w:rPr>
        <w:t>年内在经营活动中没有重大违法记录；</w:t>
      </w:r>
    </w:p>
    <w:p>
      <w:pPr>
        <w:widowControl/>
        <w:adjustRightInd w:val="0"/>
        <w:spacing w:line="460" w:lineRule="exact"/>
        <w:ind w:firstLine="480" w:firstLineChars="200"/>
        <w:jc w:val="left"/>
        <w:rPr>
          <w:rFonts w:ascii="宋体" w:hAnsi="宋体" w:cs="宋体"/>
          <w:kern w:val="0"/>
          <w:sz w:val="24"/>
          <w:szCs w:val="24"/>
        </w:rPr>
      </w:pPr>
      <w:r>
        <w:rPr>
          <w:rFonts w:hint="eastAsia" w:ascii="宋体" w:hAnsi="宋体" w:cs="宋体"/>
          <w:kern w:val="0"/>
          <w:sz w:val="24"/>
          <w:szCs w:val="24"/>
        </w:rPr>
        <w:t>三、不向采购单位、采购代理机构和监管部门及其工作人员和评审人员贿赂，或采取其它不正当手段谋取中标或成交；</w:t>
      </w:r>
    </w:p>
    <w:p>
      <w:pPr>
        <w:widowControl/>
        <w:adjustRightInd w:val="0"/>
        <w:spacing w:line="460" w:lineRule="exact"/>
        <w:ind w:firstLine="480" w:firstLineChars="200"/>
        <w:jc w:val="left"/>
        <w:rPr>
          <w:rFonts w:ascii="宋体" w:hAnsi="宋体" w:cs="宋体"/>
          <w:kern w:val="0"/>
          <w:sz w:val="24"/>
          <w:szCs w:val="24"/>
        </w:rPr>
      </w:pPr>
      <w:r>
        <w:rPr>
          <w:rFonts w:hint="eastAsia" w:ascii="宋体" w:hAnsi="宋体" w:cs="宋体"/>
          <w:kern w:val="0"/>
          <w:sz w:val="24"/>
          <w:szCs w:val="24"/>
        </w:rPr>
        <w:t xml:space="preserve">四、应公平竞争、诚实守信，不得采取不正当手段抵毁、排挤其他供应商，不提供虚假材料谋取中标或成交； </w:t>
      </w:r>
    </w:p>
    <w:p>
      <w:pPr>
        <w:widowControl/>
        <w:adjustRightInd w:val="0"/>
        <w:spacing w:line="460" w:lineRule="exact"/>
        <w:ind w:firstLine="480" w:firstLineChars="200"/>
        <w:jc w:val="left"/>
        <w:rPr>
          <w:rFonts w:ascii="宋体" w:hAnsi="宋体" w:cs="宋体"/>
          <w:kern w:val="0"/>
          <w:sz w:val="24"/>
          <w:szCs w:val="24"/>
        </w:rPr>
      </w:pPr>
      <w:r>
        <w:rPr>
          <w:rFonts w:hint="eastAsia" w:ascii="宋体" w:hAnsi="宋体" w:cs="宋体"/>
          <w:kern w:val="0"/>
          <w:sz w:val="24"/>
          <w:szCs w:val="24"/>
        </w:rPr>
        <w:t>五、中标成交后，不将采购项目非法转让他人，或未经采购单位、采购代理机构或采购监管部门同意，将中标项目分包给他人；</w:t>
      </w:r>
    </w:p>
    <w:p>
      <w:pPr>
        <w:widowControl/>
        <w:adjustRightInd w:val="0"/>
        <w:spacing w:line="460" w:lineRule="exact"/>
        <w:ind w:firstLine="480" w:firstLineChars="200"/>
        <w:jc w:val="left"/>
        <w:rPr>
          <w:rFonts w:ascii="宋体" w:hAnsi="宋体" w:cs="宋体"/>
          <w:kern w:val="0"/>
          <w:sz w:val="24"/>
          <w:szCs w:val="24"/>
        </w:rPr>
      </w:pPr>
      <w:r>
        <w:rPr>
          <w:rFonts w:hint="eastAsia" w:ascii="宋体" w:hAnsi="宋体" w:cs="宋体"/>
          <w:bCs/>
          <w:kern w:val="0"/>
          <w:sz w:val="24"/>
          <w:szCs w:val="24"/>
        </w:rPr>
        <w:t>六、 </w:t>
      </w:r>
      <w:r>
        <w:rPr>
          <w:rFonts w:hint="eastAsia" w:ascii="宋体" w:hAnsi="宋体" w:cs="宋体"/>
          <w:kern w:val="0"/>
          <w:sz w:val="24"/>
          <w:szCs w:val="24"/>
        </w:rPr>
        <w:t>不与采购单位、其它供应商和采购代理机构串通或恶意报价，哄抬采购价格；不在招标过程中与采购组织机构协商谈判；</w:t>
      </w:r>
    </w:p>
    <w:p>
      <w:pPr>
        <w:widowControl/>
        <w:adjustRightInd w:val="0"/>
        <w:spacing w:line="460" w:lineRule="exact"/>
        <w:jc w:val="left"/>
        <w:rPr>
          <w:rFonts w:ascii="宋体" w:hAnsi="宋体" w:cs="宋体"/>
          <w:kern w:val="0"/>
          <w:sz w:val="24"/>
          <w:szCs w:val="24"/>
        </w:rPr>
      </w:pPr>
      <w:r>
        <w:rPr>
          <w:rFonts w:hint="eastAsia" w:ascii="宋体" w:hAnsi="宋体" w:cs="宋体"/>
          <w:bCs/>
          <w:kern w:val="0"/>
          <w:sz w:val="24"/>
          <w:szCs w:val="24"/>
        </w:rPr>
        <w:t>  七、</w:t>
      </w:r>
      <w:r>
        <w:rPr>
          <w:rFonts w:hint="eastAsia" w:ascii="宋体" w:hAnsi="宋体" w:cs="宋体"/>
          <w:kern w:val="0"/>
          <w:sz w:val="24"/>
          <w:szCs w:val="24"/>
        </w:rPr>
        <w:t>中标成交后，按规定及时与采购人签订政府采购合同；无正当理由不拖延或拒绝与采购人签订政府采购合同，不与采购人订立有悖于采购结果的合同或协议；</w:t>
      </w:r>
    </w:p>
    <w:p>
      <w:pPr>
        <w:widowControl/>
        <w:adjustRightInd w:val="0"/>
        <w:spacing w:line="460" w:lineRule="exact"/>
        <w:jc w:val="left"/>
        <w:rPr>
          <w:rFonts w:ascii="宋体" w:hAnsi="宋体" w:cs="宋体"/>
          <w:kern w:val="0"/>
          <w:sz w:val="24"/>
          <w:szCs w:val="24"/>
        </w:rPr>
      </w:pPr>
      <w:r>
        <w:rPr>
          <w:rFonts w:hint="eastAsia" w:ascii="宋体" w:hAnsi="宋体" w:cs="宋体"/>
          <w:bCs/>
          <w:kern w:val="0"/>
          <w:sz w:val="24"/>
          <w:szCs w:val="24"/>
        </w:rPr>
        <w:t>  八、</w:t>
      </w:r>
      <w:r>
        <w:rPr>
          <w:rFonts w:hint="eastAsia" w:ascii="宋体" w:hAnsi="宋体" w:cs="宋体"/>
          <w:kern w:val="0"/>
          <w:sz w:val="24"/>
          <w:szCs w:val="24"/>
        </w:rPr>
        <w:t>严格履行政府采购合同，不降低合同约定的产品质量和服务，不擅自变更、中止、终止合同，或拒绝履行合同义务；</w:t>
      </w:r>
    </w:p>
    <w:p>
      <w:pPr>
        <w:widowControl/>
        <w:adjustRightInd w:val="0"/>
        <w:spacing w:line="460" w:lineRule="exact"/>
        <w:jc w:val="left"/>
        <w:rPr>
          <w:rFonts w:ascii="宋体" w:hAnsi="宋体" w:cs="宋体"/>
          <w:kern w:val="0"/>
          <w:sz w:val="24"/>
          <w:szCs w:val="24"/>
        </w:rPr>
      </w:pPr>
      <w:r>
        <w:rPr>
          <w:rFonts w:hint="eastAsia" w:ascii="宋体" w:hAnsi="宋体" w:cs="宋体"/>
          <w:bCs/>
          <w:kern w:val="0"/>
          <w:sz w:val="24"/>
          <w:szCs w:val="24"/>
        </w:rPr>
        <w:t>  九、</w:t>
      </w:r>
      <w:r>
        <w:rPr>
          <w:rFonts w:hint="eastAsia" w:ascii="宋体" w:hAnsi="宋体" w:cs="宋体"/>
          <w:kern w:val="0"/>
          <w:sz w:val="24"/>
          <w:szCs w:val="24"/>
        </w:rPr>
        <w:t>不捏造事实或者提供虚假材料，进行虚假、恶意质疑、投诉，扰乱政府采购工作；</w:t>
      </w:r>
    </w:p>
    <w:p>
      <w:pPr>
        <w:widowControl/>
        <w:adjustRightInd w:val="0"/>
        <w:spacing w:line="460" w:lineRule="exact"/>
        <w:ind w:firstLine="480" w:firstLineChars="200"/>
        <w:jc w:val="left"/>
        <w:rPr>
          <w:rFonts w:ascii="宋体" w:hAnsi="宋体"/>
          <w:kern w:val="0"/>
          <w:sz w:val="24"/>
          <w:szCs w:val="24"/>
        </w:rPr>
      </w:pPr>
      <w:r>
        <w:rPr>
          <w:rFonts w:hint="eastAsia" w:ascii="宋体" w:hAnsi="宋体" w:cs="宋体"/>
          <w:kern w:val="0"/>
          <w:sz w:val="24"/>
          <w:szCs w:val="24"/>
        </w:rPr>
        <w:t>十、自觉接受和配合有关政府采购监督部门的监督检查，不拒绝或在检查中提供虚假材料。</w:t>
      </w:r>
    </w:p>
    <w:p>
      <w:pPr>
        <w:spacing w:line="460" w:lineRule="exact"/>
        <w:ind w:firstLine="480" w:firstLineChars="200"/>
        <w:rPr>
          <w:rFonts w:hint="eastAsia" w:ascii="宋体" w:hAnsi="宋体"/>
          <w:sz w:val="24"/>
        </w:rPr>
      </w:pPr>
      <w:r>
        <w:rPr>
          <w:rFonts w:hint="eastAsia" w:ascii="宋体" w:hAnsi="宋体"/>
          <w:sz w:val="24"/>
        </w:rPr>
        <w:t>本公司若有违反承诺内容的行为，自愿接受列入不良行为处理、记入信用档案等有关处理，愿意承担法律责任。如已中标的，自动放弃中标资格；给采购人造成损失的，依法承担赔偿责任。</w:t>
      </w:r>
    </w:p>
    <w:p>
      <w:pPr>
        <w:widowControl/>
        <w:adjustRightInd w:val="0"/>
        <w:spacing w:line="440" w:lineRule="exact"/>
        <w:ind w:firstLine="480" w:firstLineChars="200"/>
        <w:jc w:val="left"/>
        <w:rPr>
          <w:rFonts w:ascii="宋体" w:hAnsi="宋体"/>
          <w:kern w:val="0"/>
          <w:sz w:val="24"/>
          <w:szCs w:val="24"/>
        </w:rPr>
      </w:pPr>
    </w:p>
    <w:p>
      <w:pPr>
        <w:widowControl/>
        <w:tabs>
          <w:tab w:val="left" w:pos="4525"/>
        </w:tabs>
        <w:adjustRightInd w:val="0"/>
        <w:spacing w:line="440" w:lineRule="exact"/>
        <w:ind w:firstLine="5160" w:firstLineChars="2150"/>
        <w:jc w:val="left"/>
        <w:rPr>
          <w:rFonts w:ascii="宋体" w:hAnsi="宋体"/>
          <w:kern w:val="0"/>
          <w:sz w:val="24"/>
          <w:szCs w:val="24"/>
        </w:rPr>
      </w:pPr>
      <w:r>
        <w:rPr>
          <w:rFonts w:hint="eastAsia" w:ascii="宋体" w:hAnsi="宋体" w:cs="仿宋_GB2312"/>
          <w:kern w:val="0"/>
          <w:sz w:val="24"/>
          <w:szCs w:val="24"/>
        </w:rPr>
        <w:t>法定代表人（签章）：</w:t>
      </w:r>
    </w:p>
    <w:p>
      <w:pPr>
        <w:widowControl/>
        <w:tabs>
          <w:tab w:val="left" w:pos="5792"/>
        </w:tabs>
        <w:adjustRightInd w:val="0"/>
        <w:spacing w:line="440" w:lineRule="exact"/>
        <w:ind w:firstLine="5160" w:firstLineChars="2150"/>
        <w:jc w:val="left"/>
        <w:rPr>
          <w:rFonts w:ascii="宋体" w:hAnsi="宋体"/>
          <w:kern w:val="0"/>
          <w:sz w:val="24"/>
          <w:szCs w:val="24"/>
        </w:rPr>
      </w:pPr>
      <w:r>
        <w:rPr>
          <w:rFonts w:hint="eastAsia" w:ascii="宋体" w:hAnsi="宋体" w:cs="仿宋_GB2312"/>
          <w:kern w:val="0"/>
          <w:sz w:val="24"/>
          <w:szCs w:val="24"/>
        </w:rPr>
        <w:t>供应商（盖章）：</w:t>
      </w:r>
    </w:p>
    <w:p>
      <w:pPr>
        <w:widowControl/>
        <w:tabs>
          <w:tab w:val="left" w:pos="5792"/>
        </w:tabs>
        <w:adjustRightInd w:val="0"/>
        <w:spacing w:line="440" w:lineRule="exact"/>
        <w:ind w:firstLine="6000" w:firstLineChars="2500"/>
        <w:jc w:val="left"/>
        <w:rPr>
          <w:rFonts w:ascii="宋体" w:hAnsi="宋体" w:cs="仿宋"/>
          <w:kern w:val="0"/>
          <w:sz w:val="24"/>
          <w:szCs w:val="24"/>
        </w:rPr>
      </w:pPr>
      <w:r>
        <w:rPr>
          <w:rFonts w:hint="eastAsia" w:ascii="宋体" w:hAnsi="宋体" w:cs="仿宋_GB2312"/>
          <w:kern w:val="0"/>
          <w:sz w:val="24"/>
          <w:szCs w:val="24"/>
        </w:rPr>
        <w:t>年    月    日</w:t>
      </w:r>
      <w:r>
        <w:rPr>
          <w:rFonts w:hint="eastAsia" w:ascii="宋体" w:hAnsi="宋体" w:cs="宋体"/>
          <w:kern w:val="0"/>
          <w:sz w:val="24"/>
          <w:szCs w:val="24"/>
        </w:rPr>
        <w:t> </w:t>
      </w:r>
    </w:p>
    <w:p>
      <w:pPr>
        <w:widowControl/>
        <w:adjustRightInd w:val="0"/>
        <w:spacing w:line="360" w:lineRule="exact"/>
        <w:jc w:val="left"/>
        <w:rPr>
          <w:rFonts w:ascii="宋体" w:hAnsi="宋体"/>
          <w:kern w:val="0"/>
          <w:sz w:val="24"/>
          <w:szCs w:val="24"/>
        </w:rPr>
      </w:pPr>
      <w:r>
        <w:rPr>
          <w:rFonts w:hint="eastAsia" w:ascii="宋体" w:hAnsi="宋体"/>
          <w:kern w:val="0"/>
          <w:sz w:val="24"/>
          <w:szCs w:val="24"/>
        </w:rPr>
        <w:t>附件四：</w:t>
      </w:r>
    </w:p>
    <w:p>
      <w:pPr>
        <w:adjustRightInd w:val="0"/>
        <w:spacing w:before="240" w:after="240" w:line="420" w:lineRule="exact"/>
        <w:jc w:val="center"/>
        <w:rPr>
          <w:rFonts w:ascii="宋体" w:hAnsi="宋体" w:cs="Courier New"/>
          <w:b/>
          <w:sz w:val="28"/>
          <w:szCs w:val="28"/>
        </w:rPr>
      </w:pPr>
      <w:r>
        <w:rPr>
          <w:rFonts w:hint="eastAsia" w:ascii="宋体" w:hAnsi="宋体" w:cs="Courier New"/>
          <w:b/>
          <w:sz w:val="28"/>
          <w:szCs w:val="28"/>
        </w:rPr>
        <w:t>授权委托书</w:t>
      </w:r>
    </w:p>
    <w:p>
      <w:pPr>
        <w:widowControl/>
        <w:adjustRightInd w:val="0"/>
        <w:spacing w:line="460" w:lineRule="exact"/>
        <w:jc w:val="left"/>
        <w:rPr>
          <w:rFonts w:ascii="宋体" w:hAnsi="宋体" w:cs="宋体"/>
          <w:bCs/>
          <w:kern w:val="0"/>
          <w:sz w:val="24"/>
          <w:szCs w:val="24"/>
        </w:rPr>
      </w:pPr>
    </w:p>
    <w:p>
      <w:pPr>
        <w:widowControl/>
        <w:adjustRightInd w:val="0"/>
        <w:spacing w:line="560" w:lineRule="exact"/>
        <w:jc w:val="left"/>
        <w:rPr>
          <w:rFonts w:hint="eastAsia" w:ascii="宋体" w:hAnsi="宋体" w:cs="宋体"/>
          <w:bCs/>
          <w:kern w:val="0"/>
          <w:sz w:val="24"/>
          <w:szCs w:val="24"/>
        </w:rPr>
      </w:pPr>
      <w:r>
        <w:rPr>
          <w:rFonts w:hint="eastAsia" w:ascii="宋体" w:hAnsi="宋体" w:cs="宋体"/>
          <w:bCs/>
          <w:kern w:val="0"/>
          <w:sz w:val="24"/>
          <w:szCs w:val="24"/>
          <w:u w:val="single"/>
        </w:rPr>
        <w:t>温岭市政府采购中心</w:t>
      </w:r>
      <w:r>
        <w:rPr>
          <w:rFonts w:hint="eastAsia" w:ascii="宋体" w:hAnsi="宋体" w:cs="宋体"/>
          <w:bCs/>
          <w:kern w:val="0"/>
          <w:sz w:val="24"/>
          <w:szCs w:val="24"/>
        </w:rPr>
        <w:t>：</w:t>
      </w:r>
    </w:p>
    <w:p>
      <w:pPr>
        <w:widowControl/>
        <w:adjustRightInd w:val="0"/>
        <w:spacing w:line="560" w:lineRule="exact"/>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我单位全权委托</w:t>
      </w:r>
      <w:r>
        <w:rPr>
          <w:rFonts w:hint="eastAsia" w:ascii="宋体" w:hAnsi="宋体" w:cs="宋体"/>
          <w:bCs/>
          <w:kern w:val="0"/>
          <w:sz w:val="24"/>
          <w:szCs w:val="24"/>
          <w:u w:val="single"/>
        </w:rPr>
        <w:t xml:space="preserve">          </w:t>
      </w:r>
      <w:r>
        <w:rPr>
          <w:rFonts w:hint="eastAsia" w:ascii="宋体" w:hAnsi="宋体" w:cs="宋体"/>
          <w:bCs/>
          <w:kern w:val="0"/>
          <w:sz w:val="24"/>
          <w:szCs w:val="24"/>
        </w:rPr>
        <w:t>（身份证号：</w:t>
      </w:r>
      <w:r>
        <w:rPr>
          <w:rFonts w:hint="eastAsia" w:ascii="宋体" w:hAnsi="宋体" w:cs="宋体"/>
          <w:bCs/>
          <w:kern w:val="0"/>
          <w:sz w:val="24"/>
          <w:szCs w:val="24"/>
          <w:u w:val="single"/>
        </w:rPr>
        <w:t xml:space="preserve">                  </w:t>
      </w:r>
      <w:r>
        <w:rPr>
          <w:rFonts w:hint="eastAsia" w:ascii="宋体" w:hAnsi="宋体" w:cs="宋体"/>
          <w:bCs/>
          <w:kern w:val="0"/>
          <w:sz w:val="24"/>
          <w:szCs w:val="24"/>
        </w:rPr>
        <w:t>）作为我单位合法代理人，参加</w:t>
      </w:r>
      <w:r>
        <w:rPr>
          <w:rFonts w:hint="eastAsia" w:ascii="宋体" w:hAnsi="宋体" w:cs="宋体"/>
          <w:bCs/>
          <w:kern w:val="0"/>
          <w:sz w:val="24"/>
          <w:szCs w:val="24"/>
          <w:u w:val="single"/>
        </w:rPr>
        <w:t xml:space="preserve">                        </w:t>
      </w:r>
      <w:r>
        <w:rPr>
          <w:rFonts w:hint="eastAsia" w:ascii="宋体" w:hAnsi="宋体" w:cs="宋体"/>
          <w:bCs/>
          <w:kern w:val="0"/>
          <w:sz w:val="24"/>
          <w:szCs w:val="24"/>
        </w:rPr>
        <w:t xml:space="preserve"> （填写政府采购项目名称及编号）投标活动，并办理上述项目所涉的投标文件签署、合同签订及项目实施等与之相关的投标全程各事项。该代理人的上述行为，均代表本单位，与本单位的行为具有同等法律效力,本单位将承担该代理人行为的全部法律后果和法律责任。代理人无权转换代理权。</w:t>
      </w:r>
    </w:p>
    <w:p>
      <w:pPr>
        <w:widowControl/>
        <w:adjustRightInd w:val="0"/>
        <w:spacing w:line="560" w:lineRule="exact"/>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特此委托</w:t>
      </w:r>
    </w:p>
    <w:p>
      <w:pPr>
        <w:pStyle w:val="2"/>
        <w:rPr>
          <w:rFonts w:hint="eastAsia"/>
        </w:rPr>
      </w:pPr>
    </w:p>
    <w:p>
      <w:pPr>
        <w:pStyle w:val="2"/>
        <w:rPr>
          <w:rFonts w:hint="eastAsia"/>
        </w:rPr>
      </w:pPr>
    </w:p>
    <w:p>
      <w:pPr>
        <w:widowControl/>
        <w:adjustRightInd w:val="0"/>
        <w:spacing w:line="460" w:lineRule="exact"/>
        <w:jc w:val="left"/>
        <w:rPr>
          <w:rFonts w:hint="eastAsia" w:ascii="宋体" w:hAnsi="宋体" w:cs="宋体"/>
          <w:bCs/>
          <w:kern w:val="0"/>
          <w:sz w:val="24"/>
          <w:szCs w:val="24"/>
        </w:rPr>
      </w:pPr>
    </w:p>
    <w:p>
      <w:pPr>
        <w:widowControl/>
        <w:adjustRightInd w:val="0"/>
        <w:spacing w:line="460" w:lineRule="exact"/>
        <w:jc w:val="left"/>
        <w:rPr>
          <w:rFonts w:hint="eastAsia" w:ascii="宋体" w:hAnsi="宋体" w:cs="宋体"/>
          <w:bCs/>
          <w:kern w:val="0"/>
          <w:sz w:val="24"/>
          <w:szCs w:val="24"/>
        </w:rPr>
      </w:pPr>
      <w:r>
        <w:rPr>
          <w:rFonts w:hint="eastAsia" w:ascii="宋体" w:hAnsi="宋体" w:cs="宋体"/>
          <w:bCs/>
          <w:kern w:val="0"/>
          <w:sz w:val="24"/>
          <w:szCs w:val="24"/>
        </w:rPr>
        <w:t>代理人姓名（签字）：　　　　     　 日期：　　年　　月　　日</w:t>
      </w:r>
    </w:p>
    <w:p>
      <w:pPr>
        <w:widowControl/>
        <w:adjustRightInd w:val="0"/>
        <w:spacing w:line="460" w:lineRule="exact"/>
        <w:jc w:val="left"/>
        <w:rPr>
          <w:rFonts w:hint="eastAsia" w:ascii="宋体" w:hAnsi="宋体" w:cs="宋体"/>
          <w:bCs/>
          <w:kern w:val="0"/>
          <w:sz w:val="24"/>
          <w:szCs w:val="24"/>
        </w:rPr>
      </w:pPr>
    </w:p>
    <w:p>
      <w:pPr>
        <w:pStyle w:val="2"/>
        <w:rPr>
          <w:rFonts w:hint="eastAsia"/>
        </w:rPr>
      </w:pPr>
    </w:p>
    <w:p>
      <w:pPr>
        <w:widowControl/>
        <w:adjustRightInd w:val="0"/>
        <w:spacing w:line="460" w:lineRule="exact"/>
        <w:jc w:val="left"/>
        <w:rPr>
          <w:rFonts w:hint="eastAsia" w:ascii="宋体" w:hAnsi="宋体" w:cs="宋体"/>
          <w:bCs/>
          <w:kern w:val="0"/>
          <w:sz w:val="24"/>
          <w:szCs w:val="24"/>
        </w:rPr>
      </w:pPr>
      <w:r>
        <w:rPr>
          <w:rFonts w:hint="eastAsia" w:ascii="宋体" w:hAnsi="宋体" w:cs="宋体"/>
          <w:bCs/>
          <w:kern w:val="0"/>
          <w:sz w:val="24"/>
          <w:szCs w:val="24"/>
        </w:rPr>
        <w:t>法定代表人（签字或盖章）：　　　　　日期：　　年　　月　　日</w:t>
      </w:r>
    </w:p>
    <w:p>
      <w:pPr>
        <w:widowControl/>
        <w:adjustRightInd w:val="0"/>
        <w:spacing w:line="460" w:lineRule="exact"/>
        <w:ind w:firstLine="4560" w:firstLineChars="1900"/>
        <w:jc w:val="left"/>
        <w:rPr>
          <w:rFonts w:ascii="宋体" w:hAnsi="宋体" w:cs="宋体"/>
          <w:bCs/>
          <w:kern w:val="0"/>
          <w:sz w:val="24"/>
          <w:szCs w:val="24"/>
        </w:rPr>
      </w:pPr>
      <w:r>
        <w:rPr>
          <w:rFonts w:hint="eastAsia" w:ascii="宋体" w:hAnsi="宋体" w:cs="宋体"/>
          <w:bCs/>
          <w:kern w:val="0"/>
          <w:sz w:val="24"/>
          <w:szCs w:val="24"/>
        </w:rPr>
        <w:t>（委托单位加盖公章）</w:t>
      </w:r>
    </w:p>
    <w:p>
      <w:pPr>
        <w:widowControl/>
        <w:adjustRightInd w:val="0"/>
        <w:spacing w:line="460" w:lineRule="exact"/>
        <w:jc w:val="left"/>
        <w:rPr>
          <w:rFonts w:hint="eastAsia" w:ascii="宋体" w:hAnsi="宋体" w:cs="宋体"/>
          <w:bCs/>
          <w:kern w:val="0"/>
          <w:sz w:val="24"/>
          <w:szCs w:val="24"/>
        </w:rPr>
      </w:pPr>
    </w:p>
    <w:p>
      <w:pPr>
        <w:pStyle w:val="2"/>
        <w:rPr>
          <w:rFonts w:hint="eastAsia"/>
        </w:rPr>
      </w:pPr>
    </w:p>
    <w:p>
      <w:pPr>
        <w:pStyle w:val="2"/>
        <w:rPr>
          <w:rFonts w:hint="eastAsia"/>
        </w:rPr>
      </w:pPr>
    </w:p>
    <w:p>
      <w:pPr>
        <w:pStyle w:val="2"/>
        <w:rPr>
          <w:rFonts w:hint="eastAsia"/>
        </w:rPr>
      </w:pPr>
    </w:p>
    <w:p>
      <w:pPr>
        <w:pStyle w:val="2"/>
      </w:pPr>
    </w:p>
    <w:p>
      <w:pPr>
        <w:widowControl/>
        <w:adjustRightInd w:val="0"/>
        <w:spacing w:line="560" w:lineRule="exact"/>
        <w:jc w:val="left"/>
        <w:rPr>
          <w:rFonts w:hint="eastAsia" w:ascii="宋体" w:hAnsi="宋体" w:cs="宋体"/>
          <w:bCs/>
          <w:kern w:val="0"/>
          <w:sz w:val="24"/>
          <w:szCs w:val="24"/>
        </w:rPr>
      </w:pPr>
      <w:r>
        <w:rPr>
          <w:rFonts w:hint="eastAsia" w:ascii="宋体" w:hAnsi="宋体" w:cs="宋体"/>
          <w:bCs/>
          <w:kern w:val="0"/>
          <w:sz w:val="24"/>
          <w:szCs w:val="24"/>
        </w:rPr>
        <w:t>附：1、代理人身份证复印件（本人签名、日期，单位加盖公章）</w:t>
      </w:r>
    </w:p>
    <w:p>
      <w:pPr>
        <w:widowControl/>
        <w:adjustRightInd w:val="0"/>
        <w:spacing w:line="560" w:lineRule="exact"/>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2、法定代表人身份证复印件（本人签名或盖章、日期，单位加盖公章）</w:t>
      </w:r>
    </w:p>
    <w:p>
      <w:pPr>
        <w:widowControl/>
        <w:adjustRightInd w:val="0"/>
        <w:spacing w:line="460" w:lineRule="exact"/>
        <w:jc w:val="left"/>
        <w:rPr>
          <w:rFonts w:ascii="宋体" w:hAnsi="宋体" w:cs="宋体"/>
          <w:bCs/>
          <w:kern w:val="0"/>
          <w:sz w:val="24"/>
          <w:szCs w:val="24"/>
        </w:rPr>
      </w:pPr>
    </w:p>
    <w:p>
      <w:pPr>
        <w:adjustRightInd w:val="0"/>
        <w:spacing w:line="440" w:lineRule="exact"/>
        <w:rPr>
          <w:rFonts w:ascii="宋体" w:hAnsi="宋体"/>
          <w:kern w:val="0"/>
          <w:sz w:val="24"/>
          <w:szCs w:val="24"/>
        </w:rPr>
      </w:pPr>
    </w:p>
    <w:p>
      <w:pPr>
        <w:adjustRightInd w:val="0"/>
        <w:spacing w:line="460" w:lineRule="atLeast"/>
        <w:rPr>
          <w:rFonts w:ascii="宋体" w:hAnsi="宋体" w:cs="Courier New"/>
          <w:sz w:val="24"/>
          <w:szCs w:val="24"/>
        </w:rPr>
      </w:pPr>
    </w:p>
    <w:p>
      <w:pPr>
        <w:adjustRightInd w:val="0"/>
        <w:spacing w:line="460" w:lineRule="atLeast"/>
        <w:rPr>
          <w:rFonts w:ascii="宋体" w:hAnsi="宋体" w:cs="Courier New"/>
          <w:sz w:val="24"/>
          <w:szCs w:val="24"/>
        </w:rPr>
      </w:pPr>
      <w:r>
        <w:rPr>
          <w:rFonts w:ascii="宋体" w:hAnsi="宋体" w:cs="Courier New"/>
          <w:sz w:val="24"/>
          <w:szCs w:val="24"/>
        </w:rPr>
        <w:t xml:space="preserve"> </w:t>
      </w:r>
      <w:r>
        <w:rPr>
          <w:rFonts w:hint="eastAsia" w:ascii="宋体" w:hAnsi="宋体" w:cs="Courier New"/>
          <w:sz w:val="24"/>
          <w:szCs w:val="24"/>
        </w:rPr>
        <w:t>附件五-1</w:t>
      </w:r>
    </w:p>
    <w:p>
      <w:pPr>
        <w:adjustRightInd w:val="0"/>
        <w:spacing w:before="240" w:after="240" w:line="480" w:lineRule="auto"/>
        <w:jc w:val="center"/>
        <w:rPr>
          <w:rFonts w:ascii="宋体" w:hAnsi="宋体" w:cs="Courier New"/>
          <w:b/>
          <w:sz w:val="32"/>
          <w:szCs w:val="32"/>
        </w:rPr>
      </w:pPr>
      <w:r>
        <w:rPr>
          <w:rFonts w:hint="eastAsia" w:ascii="宋体" w:hAnsi="宋体" w:cs="Courier New"/>
          <w:b/>
          <w:sz w:val="32"/>
          <w:szCs w:val="32"/>
        </w:rPr>
        <w:t>项目管理班子人员（各类主管人员）情况表</w:t>
      </w:r>
    </w:p>
    <w:p>
      <w:pPr>
        <w:widowControl/>
        <w:jc w:val="left"/>
        <w:rPr>
          <w:rFonts w:hint="eastAsia" w:ascii="宋体" w:hAnsi="宋体" w:cs="宋体"/>
          <w:kern w:val="0"/>
          <w:sz w:val="24"/>
          <w:szCs w:val="24"/>
        </w:rPr>
      </w:pPr>
      <w:r>
        <w:rPr>
          <w:rFonts w:hint="eastAsia" w:ascii="宋体" w:hAnsi="宋体" w:cs="宋体"/>
          <w:kern w:val="0"/>
          <w:sz w:val="24"/>
          <w:szCs w:val="24"/>
        </w:rPr>
        <w:t>项目名称：温岭市第一人民医院安保服务项目</w:t>
      </w:r>
    </w:p>
    <w:p>
      <w:pPr>
        <w:pStyle w:val="185"/>
        <w:kinsoku w:val="0"/>
        <w:overflowPunct w:val="0"/>
        <w:spacing w:before="209"/>
        <w:outlineLvl w:val="3"/>
        <w:rPr>
          <w:rFonts w:hint="default" w:ascii="宋体" w:hAnsi="宋体" w:cs="仿宋"/>
        </w:rPr>
      </w:pPr>
      <w:r>
        <w:rPr>
          <w:rFonts w:ascii="宋体" w:hAnsi="宋体" w:cs="宋体"/>
          <w:kern w:val="0"/>
        </w:rPr>
        <w:t xml:space="preserve">项目编号：WLCG-2019-24-GK   </w:t>
      </w:r>
      <w:r>
        <w:rPr>
          <w:rFonts w:ascii="宋体" w:hAnsi="宋体" w:cs="仿宋"/>
        </w:rPr>
        <w:t xml:space="preserve"> </w:t>
      </w:r>
    </w:p>
    <w:tbl>
      <w:tblPr>
        <w:tblStyle w:val="41"/>
        <w:tblW w:w="947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617"/>
        <w:gridCol w:w="1303"/>
        <w:gridCol w:w="870"/>
        <w:gridCol w:w="725"/>
        <w:gridCol w:w="1303"/>
        <w:gridCol w:w="852"/>
        <w:gridCol w:w="1342"/>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8" w:hRule="atLeast"/>
        </w:trPr>
        <w:tc>
          <w:tcPr>
            <w:tcW w:w="702" w:type="dxa"/>
            <w:noWrap w:val="0"/>
            <w:vAlign w:val="center"/>
          </w:tcPr>
          <w:p>
            <w:pPr>
              <w:pStyle w:val="2"/>
              <w:spacing w:line="280" w:lineRule="exact"/>
              <w:rPr>
                <w:rFonts w:hint="eastAsia" w:hAnsi="宋体" w:eastAsia="宋体"/>
                <w:bCs/>
              </w:rPr>
            </w:pPr>
            <w:r>
              <w:rPr>
                <w:rFonts w:hint="eastAsia" w:hAnsi="宋体" w:eastAsia="宋体"/>
                <w:bCs/>
              </w:rPr>
              <w:t>序号</w:t>
            </w:r>
          </w:p>
        </w:tc>
        <w:tc>
          <w:tcPr>
            <w:tcW w:w="1617" w:type="dxa"/>
            <w:noWrap w:val="0"/>
            <w:vAlign w:val="center"/>
          </w:tcPr>
          <w:p>
            <w:pPr>
              <w:pStyle w:val="2"/>
              <w:spacing w:line="280" w:lineRule="exact"/>
              <w:jc w:val="left"/>
              <w:rPr>
                <w:rFonts w:hint="eastAsia" w:hAnsi="宋体" w:eastAsia="宋体"/>
              </w:rPr>
            </w:pPr>
            <w:r>
              <w:rPr>
                <w:rFonts w:hint="eastAsia" w:hAnsi="宋体" w:eastAsia="宋体"/>
              </w:rPr>
              <w:t>工种类别</w:t>
            </w:r>
          </w:p>
        </w:tc>
        <w:tc>
          <w:tcPr>
            <w:tcW w:w="1303" w:type="dxa"/>
            <w:noWrap w:val="0"/>
            <w:vAlign w:val="center"/>
          </w:tcPr>
          <w:p>
            <w:pPr>
              <w:pStyle w:val="2"/>
              <w:spacing w:line="280" w:lineRule="exact"/>
              <w:jc w:val="center"/>
              <w:rPr>
                <w:rFonts w:hAnsi="宋体" w:eastAsia="宋体"/>
                <w:bCs/>
              </w:rPr>
            </w:pPr>
            <w:r>
              <w:rPr>
                <w:rFonts w:hint="eastAsia" w:hAnsi="宋体" w:eastAsia="宋体"/>
                <w:bCs/>
              </w:rPr>
              <w:t>姓名</w:t>
            </w:r>
          </w:p>
        </w:tc>
        <w:tc>
          <w:tcPr>
            <w:tcW w:w="870" w:type="dxa"/>
            <w:noWrap w:val="0"/>
            <w:vAlign w:val="center"/>
          </w:tcPr>
          <w:p>
            <w:pPr>
              <w:pStyle w:val="2"/>
              <w:spacing w:line="280" w:lineRule="exact"/>
              <w:jc w:val="left"/>
              <w:rPr>
                <w:rFonts w:hAnsi="宋体" w:eastAsia="宋体"/>
                <w:bCs/>
              </w:rPr>
            </w:pPr>
            <w:r>
              <w:rPr>
                <w:rFonts w:hint="eastAsia" w:hAnsi="宋体" w:eastAsia="宋体"/>
                <w:bCs/>
              </w:rPr>
              <w:t>年龄</w:t>
            </w:r>
          </w:p>
        </w:tc>
        <w:tc>
          <w:tcPr>
            <w:tcW w:w="725" w:type="dxa"/>
            <w:noWrap w:val="0"/>
            <w:vAlign w:val="center"/>
          </w:tcPr>
          <w:p>
            <w:pPr>
              <w:pStyle w:val="2"/>
              <w:spacing w:line="280" w:lineRule="exact"/>
              <w:jc w:val="left"/>
              <w:rPr>
                <w:rFonts w:hAnsi="宋体" w:eastAsia="宋体"/>
                <w:bCs/>
              </w:rPr>
            </w:pPr>
            <w:r>
              <w:rPr>
                <w:rFonts w:hint="eastAsia" w:hAnsi="宋体" w:eastAsia="宋体"/>
                <w:bCs/>
              </w:rPr>
              <w:t>性别</w:t>
            </w:r>
          </w:p>
        </w:tc>
        <w:tc>
          <w:tcPr>
            <w:tcW w:w="1303" w:type="dxa"/>
            <w:noWrap w:val="0"/>
            <w:vAlign w:val="center"/>
          </w:tcPr>
          <w:p>
            <w:pPr>
              <w:pStyle w:val="2"/>
              <w:spacing w:line="280" w:lineRule="exact"/>
              <w:jc w:val="left"/>
              <w:rPr>
                <w:rFonts w:hAnsi="宋体" w:eastAsia="宋体"/>
                <w:bCs/>
              </w:rPr>
            </w:pPr>
            <w:r>
              <w:rPr>
                <w:rFonts w:hint="eastAsia" w:hAnsi="宋体" w:eastAsia="宋体"/>
                <w:bCs/>
              </w:rPr>
              <w:t>拟安排职务（岗位）</w:t>
            </w:r>
          </w:p>
        </w:tc>
        <w:tc>
          <w:tcPr>
            <w:tcW w:w="852" w:type="dxa"/>
            <w:noWrap w:val="0"/>
            <w:vAlign w:val="center"/>
          </w:tcPr>
          <w:p>
            <w:pPr>
              <w:pStyle w:val="2"/>
              <w:spacing w:line="280" w:lineRule="exact"/>
              <w:rPr>
                <w:rFonts w:hAnsi="宋体" w:eastAsia="宋体"/>
                <w:bCs/>
              </w:rPr>
            </w:pPr>
            <w:r>
              <w:rPr>
                <w:rFonts w:hint="eastAsia" w:hAnsi="宋体" w:eastAsia="宋体"/>
                <w:bCs/>
              </w:rPr>
              <w:t>学历</w:t>
            </w:r>
          </w:p>
        </w:tc>
        <w:tc>
          <w:tcPr>
            <w:tcW w:w="1342" w:type="dxa"/>
            <w:noWrap w:val="0"/>
            <w:vAlign w:val="center"/>
          </w:tcPr>
          <w:p>
            <w:pPr>
              <w:pStyle w:val="2"/>
              <w:spacing w:line="280" w:lineRule="exact"/>
              <w:rPr>
                <w:rFonts w:hAnsi="宋体" w:eastAsia="宋体"/>
                <w:bCs/>
              </w:rPr>
            </w:pPr>
            <w:r>
              <w:rPr>
                <w:rFonts w:hint="eastAsia" w:hAnsi="宋体" w:eastAsia="宋体"/>
                <w:bCs/>
              </w:rPr>
              <w:t>专职证书</w:t>
            </w:r>
          </w:p>
        </w:tc>
        <w:tc>
          <w:tcPr>
            <w:tcW w:w="763" w:type="dxa"/>
            <w:noWrap w:val="0"/>
            <w:vAlign w:val="center"/>
          </w:tcPr>
          <w:p>
            <w:pPr>
              <w:pStyle w:val="2"/>
              <w:spacing w:line="280" w:lineRule="exact"/>
              <w:rPr>
                <w:rFonts w:hAnsi="宋体" w:eastAsia="宋体"/>
                <w:bCs/>
              </w:rPr>
            </w:pPr>
            <w:r>
              <w:rPr>
                <w:rFonts w:hint="eastAsia" w:hAnsi="宋体" w:eastAsia="宋体"/>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8" w:hRule="atLeast"/>
        </w:trPr>
        <w:tc>
          <w:tcPr>
            <w:tcW w:w="702" w:type="dxa"/>
            <w:noWrap w:val="0"/>
            <w:vAlign w:val="center"/>
          </w:tcPr>
          <w:p>
            <w:pPr>
              <w:pStyle w:val="2"/>
              <w:spacing w:line="280" w:lineRule="exact"/>
              <w:rPr>
                <w:rFonts w:hAnsi="宋体" w:eastAsia="宋体"/>
                <w:bCs/>
              </w:rPr>
            </w:pPr>
            <w:r>
              <w:rPr>
                <w:rFonts w:hint="eastAsia" w:hAnsi="宋体" w:eastAsia="宋体"/>
                <w:bCs/>
              </w:rPr>
              <w:t>1</w:t>
            </w:r>
          </w:p>
        </w:tc>
        <w:tc>
          <w:tcPr>
            <w:tcW w:w="1617" w:type="dxa"/>
            <w:noWrap w:val="0"/>
            <w:vAlign w:val="center"/>
          </w:tcPr>
          <w:p>
            <w:pPr>
              <w:pStyle w:val="2"/>
              <w:spacing w:line="280" w:lineRule="exact"/>
              <w:jc w:val="left"/>
              <w:rPr>
                <w:rFonts w:hAnsi="宋体" w:eastAsia="宋体"/>
                <w:bCs/>
              </w:rPr>
            </w:pPr>
            <w:r>
              <w:rPr>
                <w:rFonts w:hint="eastAsia" w:hAnsi="宋体" w:eastAsia="宋体"/>
              </w:rPr>
              <w:t>治安巡逻组</w:t>
            </w:r>
          </w:p>
        </w:tc>
        <w:tc>
          <w:tcPr>
            <w:tcW w:w="1303" w:type="dxa"/>
            <w:noWrap w:val="0"/>
            <w:vAlign w:val="center"/>
          </w:tcPr>
          <w:p>
            <w:pPr>
              <w:pStyle w:val="2"/>
              <w:spacing w:line="280" w:lineRule="exact"/>
              <w:jc w:val="left"/>
              <w:rPr>
                <w:rFonts w:hAnsi="宋体" w:eastAsia="宋体"/>
                <w:bCs/>
              </w:rPr>
            </w:pPr>
          </w:p>
        </w:tc>
        <w:tc>
          <w:tcPr>
            <w:tcW w:w="870" w:type="dxa"/>
            <w:noWrap w:val="0"/>
            <w:vAlign w:val="center"/>
          </w:tcPr>
          <w:p>
            <w:pPr>
              <w:pStyle w:val="2"/>
              <w:spacing w:line="280" w:lineRule="exact"/>
              <w:jc w:val="left"/>
              <w:rPr>
                <w:rFonts w:hAnsi="宋体" w:eastAsia="宋体"/>
                <w:bCs/>
              </w:rPr>
            </w:pPr>
          </w:p>
        </w:tc>
        <w:tc>
          <w:tcPr>
            <w:tcW w:w="725" w:type="dxa"/>
            <w:noWrap w:val="0"/>
            <w:vAlign w:val="center"/>
          </w:tcPr>
          <w:p>
            <w:pPr>
              <w:pStyle w:val="2"/>
              <w:spacing w:line="280" w:lineRule="exact"/>
              <w:jc w:val="left"/>
              <w:rPr>
                <w:rFonts w:hAnsi="宋体" w:eastAsia="宋体"/>
                <w:bCs/>
              </w:rPr>
            </w:pPr>
          </w:p>
        </w:tc>
        <w:tc>
          <w:tcPr>
            <w:tcW w:w="1303" w:type="dxa"/>
            <w:noWrap w:val="0"/>
            <w:vAlign w:val="center"/>
          </w:tcPr>
          <w:p>
            <w:pPr>
              <w:pStyle w:val="2"/>
              <w:spacing w:line="280" w:lineRule="exact"/>
              <w:jc w:val="left"/>
              <w:rPr>
                <w:rFonts w:hAnsi="宋体" w:eastAsia="宋体"/>
                <w:bCs/>
              </w:rPr>
            </w:pPr>
          </w:p>
        </w:tc>
        <w:tc>
          <w:tcPr>
            <w:tcW w:w="852" w:type="dxa"/>
            <w:noWrap w:val="0"/>
            <w:vAlign w:val="center"/>
          </w:tcPr>
          <w:p>
            <w:pPr>
              <w:pStyle w:val="2"/>
              <w:spacing w:line="280" w:lineRule="exact"/>
              <w:rPr>
                <w:rFonts w:hAnsi="宋体" w:eastAsia="宋体"/>
                <w:bCs/>
              </w:rPr>
            </w:pPr>
          </w:p>
        </w:tc>
        <w:tc>
          <w:tcPr>
            <w:tcW w:w="1342" w:type="dxa"/>
            <w:noWrap w:val="0"/>
            <w:vAlign w:val="center"/>
          </w:tcPr>
          <w:p>
            <w:pPr>
              <w:pStyle w:val="2"/>
              <w:spacing w:line="280" w:lineRule="exact"/>
              <w:rPr>
                <w:rFonts w:hAnsi="宋体" w:eastAsia="宋体"/>
                <w:bCs/>
              </w:rPr>
            </w:pPr>
          </w:p>
        </w:tc>
        <w:tc>
          <w:tcPr>
            <w:tcW w:w="763"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8" w:hRule="atLeast"/>
        </w:trPr>
        <w:tc>
          <w:tcPr>
            <w:tcW w:w="702" w:type="dxa"/>
            <w:noWrap w:val="0"/>
            <w:vAlign w:val="center"/>
          </w:tcPr>
          <w:p>
            <w:pPr>
              <w:pStyle w:val="2"/>
              <w:spacing w:line="280" w:lineRule="exact"/>
              <w:rPr>
                <w:rFonts w:hint="eastAsia" w:hAnsi="宋体" w:eastAsia="宋体"/>
                <w:bCs/>
              </w:rPr>
            </w:pPr>
            <w:r>
              <w:rPr>
                <w:rFonts w:hint="eastAsia" w:hAnsi="宋体" w:eastAsia="宋体"/>
                <w:bCs/>
              </w:rPr>
              <w:t>1.1</w:t>
            </w:r>
          </w:p>
        </w:tc>
        <w:tc>
          <w:tcPr>
            <w:tcW w:w="1617" w:type="dxa"/>
            <w:noWrap w:val="0"/>
            <w:vAlign w:val="center"/>
          </w:tcPr>
          <w:p>
            <w:pPr>
              <w:pStyle w:val="2"/>
              <w:spacing w:line="280" w:lineRule="exact"/>
              <w:rPr>
                <w:rFonts w:hint="eastAsia" w:hAnsi="宋体" w:eastAsia="宋体"/>
              </w:rPr>
            </w:pPr>
          </w:p>
        </w:tc>
        <w:tc>
          <w:tcPr>
            <w:tcW w:w="1303" w:type="dxa"/>
            <w:noWrap w:val="0"/>
            <w:vAlign w:val="center"/>
          </w:tcPr>
          <w:p>
            <w:pPr>
              <w:pStyle w:val="2"/>
              <w:spacing w:line="280" w:lineRule="exact"/>
              <w:rPr>
                <w:rFonts w:hAnsi="宋体" w:eastAsia="宋体"/>
                <w:bCs/>
              </w:rPr>
            </w:pPr>
          </w:p>
        </w:tc>
        <w:tc>
          <w:tcPr>
            <w:tcW w:w="870" w:type="dxa"/>
            <w:noWrap w:val="0"/>
            <w:vAlign w:val="center"/>
          </w:tcPr>
          <w:p>
            <w:pPr>
              <w:pStyle w:val="2"/>
              <w:spacing w:line="280" w:lineRule="exact"/>
              <w:rPr>
                <w:rFonts w:hAnsi="宋体" w:eastAsia="宋体"/>
                <w:bCs/>
              </w:rPr>
            </w:pPr>
          </w:p>
        </w:tc>
        <w:tc>
          <w:tcPr>
            <w:tcW w:w="725" w:type="dxa"/>
            <w:noWrap w:val="0"/>
            <w:vAlign w:val="center"/>
          </w:tcPr>
          <w:p>
            <w:pPr>
              <w:pStyle w:val="2"/>
              <w:spacing w:line="280" w:lineRule="exact"/>
              <w:rPr>
                <w:rFonts w:hAnsi="宋体" w:eastAsia="宋体"/>
                <w:bCs/>
              </w:rPr>
            </w:pPr>
          </w:p>
        </w:tc>
        <w:tc>
          <w:tcPr>
            <w:tcW w:w="1303" w:type="dxa"/>
            <w:noWrap w:val="0"/>
            <w:vAlign w:val="center"/>
          </w:tcPr>
          <w:p>
            <w:pPr>
              <w:pStyle w:val="2"/>
              <w:spacing w:line="280" w:lineRule="exact"/>
              <w:rPr>
                <w:rFonts w:hAnsi="宋体" w:eastAsia="宋体"/>
                <w:bCs/>
              </w:rPr>
            </w:pPr>
          </w:p>
        </w:tc>
        <w:tc>
          <w:tcPr>
            <w:tcW w:w="852" w:type="dxa"/>
            <w:noWrap w:val="0"/>
            <w:vAlign w:val="center"/>
          </w:tcPr>
          <w:p>
            <w:pPr>
              <w:pStyle w:val="2"/>
              <w:spacing w:line="280" w:lineRule="exact"/>
              <w:rPr>
                <w:rFonts w:hAnsi="宋体" w:eastAsia="宋体"/>
                <w:bCs/>
              </w:rPr>
            </w:pPr>
          </w:p>
        </w:tc>
        <w:tc>
          <w:tcPr>
            <w:tcW w:w="1342" w:type="dxa"/>
            <w:noWrap w:val="0"/>
            <w:vAlign w:val="center"/>
          </w:tcPr>
          <w:p>
            <w:pPr>
              <w:pStyle w:val="2"/>
              <w:spacing w:line="280" w:lineRule="exact"/>
              <w:rPr>
                <w:rFonts w:hAnsi="宋体" w:eastAsia="宋体"/>
                <w:bCs/>
              </w:rPr>
            </w:pPr>
          </w:p>
        </w:tc>
        <w:tc>
          <w:tcPr>
            <w:tcW w:w="763"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8" w:hRule="atLeast"/>
        </w:trPr>
        <w:tc>
          <w:tcPr>
            <w:tcW w:w="702" w:type="dxa"/>
            <w:noWrap w:val="0"/>
            <w:vAlign w:val="center"/>
          </w:tcPr>
          <w:p>
            <w:pPr>
              <w:pStyle w:val="2"/>
              <w:spacing w:line="280" w:lineRule="exact"/>
              <w:rPr>
                <w:rFonts w:hint="eastAsia" w:hAnsi="宋体" w:eastAsia="宋体"/>
                <w:bCs/>
              </w:rPr>
            </w:pPr>
          </w:p>
        </w:tc>
        <w:tc>
          <w:tcPr>
            <w:tcW w:w="1617" w:type="dxa"/>
            <w:noWrap w:val="0"/>
            <w:vAlign w:val="center"/>
          </w:tcPr>
          <w:p>
            <w:pPr>
              <w:pStyle w:val="2"/>
              <w:spacing w:line="280" w:lineRule="exact"/>
              <w:rPr>
                <w:rFonts w:hint="eastAsia" w:hAnsi="宋体" w:eastAsia="宋体"/>
              </w:rPr>
            </w:pPr>
          </w:p>
        </w:tc>
        <w:tc>
          <w:tcPr>
            <w:tcW w:w="1303" w:type="dxa"/>
            <w:noWrap w:val="0"/>
            <w:vAlign w:val="center"/>
          </w:tcPr>
          <w:p>
            <w:pPr>
              <w:pStyle w:val="2"/>
              <w:spacing w:line="280" w:lineRule="exact"/>
              <w:rPr>
                <w:rFonts w:hAnsi="宋体" w:eastAsia="宋体"/>
                <w:bCs/>
              </w:rPr>
            </w:pPr>
          </w:p>
        </w:tc>
        <w:tc>
          <w:tcPr>
            <w:tcW w:w="870" w:type="dxa"/>
            <w:noWrap w:val="0"/>
            <w:vAlign w:val="center"/>
          </w:tcPr>
          <w:p>
            <w:pPr>
              <w:pStyle w:val="2"/>
              <w:spacing w:line="280" w:lineRule="exact"/>
              <w:rPr>
                <w:rFonts w:hAnsi="宋体" w:eastAsia="宋体"/>
                <w:bCs/>
              </w:rPr>
            </w:pPr>
          </w:p>
        </w:tc>
        <w:tc>
          <w:tcPr>
            <w:tcW w:w="725" w:type="dxa"/>
            <w:noWrap w:val="0"/>
            <w:vAlign w:val="center"/>
          </w:tcPr>
          <w:p>
            <w:pPr>
              <w:pStyle w:val="2"/>
              <w:spacing w:line="280" w:lineRule="exact"/>
              <w:rPr>
                <w:rFonts w:hAnsi="宋体" w:eastAsia="宋体"/>
                <w:bCs/>
              </w:rPr>
            </w:pPr>
          </w:p>
        </w:tc>
        <w:tc>
          <w:tcPr>
            <w:tcW w:w="1303" w:type="dxa"/>
            <w:noWrap w:val="0"/>
            <w:vAlign w:val="center"/>
          </w:tcPr>
          <w:p>
            <w:pPr>
              <w:pStyle w:val="2"/>
              <w:spacing w:line="280" w:lineRule="exact"/>
              <w:rPr>
                <w:rFonts w:hAnsi="宋体" w:eastAsia="宋体"/>
                <w:bCs/>
              </w:rPr>
            </w:pPr>
          </w:p>
        </w:tc>
        <w:tc>
          <w:tcPr>
            <w:tcW w:w="852" w:type="dxa"/>
            <w:noWrap w:val="0"/>
            <w:vAlign w:val="center"/>
          </w:tcPr>
          <w:p>
            <w:pPr>
              <w:pStyle w:val="2"/>
              <w:spacing w:line="280" w:lineRule="exact"/>
              <w:rPr>
                <w:rFonts w:hAnsi="宋体" w:eastAsia="宋体"/>
                <w:bCs/>
              </w:rPr>
            </w:pPr>
          </w:p>
        </w:tc>
        <w:tc>
          <w:tcPr>
            <w:tcW w:w="1342" w:type="dxa"/>
            <w:noWrap w:val="0"/>
            <w:vAlign w:val="center"/>
          </w:tcPr>
          <w:p>
            <w:pPr>
              <w:pStyle w:val="2"/>
              <w:spacing w:line="280" w:lineRule="exact"/>
              <w:rPr>
                <w:rFonts w:hAnsi="宋体" w:eastAsia="宋体"/>
                <w:bCs/>
              </w:rPr>
            </w:pPr>
          </w:p>
        </w:tc>
        <w:tc>
          <w:tcPr>
            <w:tcW w:w="763"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8" w:hRule="atLeast"/>
        </w:trPr>
        <w:tc>
          <w:tcPr>
            <w:tcW w:w="702" w:type="dxa"/>
            <w:noWrap w:val="0"/>
            <w:vAlign w:val="center"/>
          </w:tcPr>
          <w:p>
            <w:pPr>
              <w:pStyle w:val="2"/>
              <w:spacing w:line="280" w:lineRule="exact"/>
              <w:rPr>
                <w:rFonts w:hint="eastAsia" w:hAnsi="宋体" w:eastAsia="宋体"/>
                <w:bCs/>
              </w:rPr>
            </w:pPr>
          </w:p>
        </w:tc>
        <w:tc>
          <w:tcPr>
            <w:tcW w:w="1617" w:type="dxa"/>
            <w:noWrap w:val="0"/>
            <w:vAlign w:val="center"/>
          </w:tcPr>
          <w:p>
            <w:pPr>
              <w:pStyle w:val="2"/>
              <w:spacing w:line="280" w:lineRule="exact"/>
              <w:rPr>
                <w:rFonts w:hint="eastAsia" w:hAnsi="宋体" w:eastAsia="宋体"/>
              </w:rPr>
            </w:pPr>
          </w:p>
        </w:tc>
        <w:tc>
          <w:tcPr>
            <w:tcW w:w="1303" w:type="dxa"/>
            <w:noWrap w:val="0"/>
            <w:vAlign w:val="center"/>
          </w:tcPr>
          <w:p>
            <w:pPr>
              <w:pStyle w:val="2"/>
              <w:spacing w:line="280" w:lineRule="exact"/>
              <w:rPr>
                <w:rFonts w:hAnsi="宋体" w:eastAsia="宋体"/>
                <w:bCs/>
              </w:rPr>
            </w:pPr>
          </w:p>
        </w:tc>
        <w:tc>
          <w:tcPr>
            <w:tcW w:w="870" w:type="dxa"/>
            <w:noWrap w:val="0"/>
            <w:vAlign w:val="center"/>
          </w:tcPr>
          <w:p>
            <w:pPr>
              <w:pStyle w:val="2"/>
              <w:spacing w:line="280" w:lineRule="exact"/>
              <w:rPr>
                <w:rFonts w:hAnsi="宋体" w:eastAsia="宋体"/>
                <w:bCs/>
              </w:rPr>
            </w:pPr>
          </w:p>
        </w:tc>
        <w:tc>
          <w:tcPr>
            <w:tcW w:w="725" w:type="dxa"/>
            <w:noWrap w:val="0"/>
            <w:vAlign w:val="center"/>
          </w:tcPr>
          <w:p>
            <w:pPr>
              <w:pStyle w:val="2"/>
              <w:spacing w:line="280" w:lineRule="exact"/>
              <w:rPr>
                <w:rFonts w:hAnsi="宋体" w:eastAsia="宋体"/>
                <w:bCs/>
              </w:rPr>
            </w:pPr>
          </w:p>
        </w:tc>
        <w:tc>
          <w:tcPr>
            <w:tcW w:w="1303" w:type="dxa"/>
            <w:noWrap w:val="0"/>
            <w:vAlign w:val="center"/>
          </w:tcPr>
          <w:p>
            <w:pPr>
              <w:pStyle w:val="2"/>
              <w:spacing w:line="280" w:lineRule="exact"/>
              <w:rPr>
                <w:rFonts w:hAnsi="宋体" w:eastAsia="宋体"/>
                <w:bCs/>
              </w:rPr>
            </w:pPr>
          </w:p>
        </w:tc>
        <w:tc>
          <w:tcPr>
            <w:tcW w:w="852" w:type="dxa"/>
            <w:noWrap w:val="0"/>
            <w:vAlign w:val="center"/>
          </w:tcPr>
          <w:p>
            <w:pPr>
              <w:pStyle w:val="2"/>
              <w:spacing w:line="280" w:lineRule="exact"/>
              <w:rPr>
                <w:rFonts w:hAnsi="宋体" w:eastAsia="宋体"/>
                <w:bCs/>
              </w:rPr>
            </w:pPr>
          </w:p>
        </w:tc>
        <w:tc>
          <w:tcPr>
            <w:tcW w:w="1342" w:type="dxa"/>
            <w:noWrap w:val="0"/>
            <w:vAlign w:val="center"/>
          </w:tcPr>
          <w:p>
            <w:pPr>
              <w:pStyle w:val="2"/>
              <w:spacing w:line="280" w:lineRule="exact"/>
              <w:rPr>
                <w:rFonts w:hAnsi="宋体" w:eastAsia="宋体"/>
                <w:bCs/>
              </w:rPr>
            </w:pPr>
          </w:p>
        </w:tc>
        <w:tc>
          <w:tcPr>
            <w:tcW w:w="763"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8" w:hRule="atLeast"/>
        </w:trPr>
        <w:tc>
          <w:tcPr>
            <w:tcW w:w="702" w:type="dxa"/>
            <w:noWrap w:val="0"/>
            <w:vAlign w:val="center"/>
          </w:tcPr>
          <w:p>
            <w:pPr>
              <w:pStyle w:val="2"/>
              <w:spacing w:line="280" w:lineRule="exact"/>
              <w:rPr>
                <w:rFonts w:hAnsi="宋体" w:eastAsia="宋体"/>
                <w:bCs/>
              </w:rPr>
            </w:pPr>
            <w:r>
              <w:rPr>
                <w:rFonts w:hint="eastAsia" w:hAnsi="宋体" w:eastAsia="宋体"/>
                <w:bCs/>
              </w:rPr>
              <w:t>2</w:t>
            </w:r>
          </w:p>
        </w:tc>
        <w:tc>
          <w:tcPr>
            <w:tcW w:w="1617" w:type="dxa"/>
            <w:noWrap w:val="0"/>
            <w:vAlign w:val="center"/>
          </w:tcPr>
          <w:p>
            <w:pPr>
              <w:pStyle w:val="2"/>
              <w:spacing w:line="280" w:lineRule="exact"/>
              <w:rPr>
                <w:rFonts w:hAnsi="宋体" w:eastAsia="宋体"/>
                <w:bCs/>
              </w:rPr>
            </w:pPr>
            <w:r>
              <w:rPr>
                <w:rFonts w:hint="eastAsia" w:hAnsi="宋体" w:eastAsia="宋体"/>
                <w:bCs/>
              </w:rPr>
              <w:t>车辆管理组</w:t>
            </w:r>
          </w:p>
        </w:tc>
        <w:tc>
          <w:tcPr>
            <w:tcW w:w="1303" w:type="dxa"/>
            <w:noWrap w:val="0"/>
            <w:vAlign w:val="center"/>
          </w:tcPr>
          <w:p>
            <w:pPr>
              <w:pStyle w:val="2"/>
              <w:spacing w:line="280" w:lineRule="exact"/>
              <w:rPr>
                <w:rFonts w:hAnsi="宋体" w:eastAsia="宋体"/>
                <w:bCs/>
              </w:rPr>
            </w:pPr>
          </w:p>
        </w:tc>
        <w:tc>
          <w:tcPr>
            <w:tcW w:w="870" w:type="dxa"/>
            <w:noWrap w:val="0"/>
            <w:vAlign w:val="center"/>
          </w:tcPr>
          <w:p>
            <w:pPr>
              <w:pStyle w:val="2"/>
              <w:spacing w:line="280" w:lineRule="exact"/>
              <w:rPr>
                <w:rFonts w:hAnsi="宋体" w:eastAsia="宋体"/>
                <w:bCs/>
              </w:rPr>
            </w:pPr>
          </w:p>
        </w:tc>
        <w:tc>
          <w:tcPr>
            <w:tcW w:w="725" w:type="dxa"/>
            <w:noWrap w:val="0"/>
            <w:vAlign w:val="center"/>
          </w:tcPr>
          <w:p>
            <w:pPr>
              <w:pStyle w:val="2"/>
              <w:spacing w:line="280" w:lineRule="exact"/>
              <w:rPr>
                <w:rFonts w:hAnsi="宋体" w:eastAsia="宋体"/>
                <w:bCs/>
              </w:rPr>
            </w:pPr>
          </w:p>
        </w:tc>
        <w:tc>
          <w:tcPr>
            <w:tcW w:w="1303" w:type="dxa"/>
            <w:noWrap w:val="0"/>
            <w:vAlign w:val="center"/>
          </w:tcPr>
          <w:p>
            <w:pPr>
              <w:pStyle w:val="2"/>
              <w:spacing w:line="280" w:lineRule="exact"/>
              <w:rPr>
                <w:rFonts w:hAnsi="宋体" w:eastAsia="宋体"/>
                <w:bCs/>
              </w:rPr>
            </w:pPr>
          </w:p>
        </w:tc>
        <w:tc>
          <w:tcPr>
            <w:tcW w:w="852" w:type="dxa"/>
            <w:noWrap w:val="0"/>
            <w:vAlign w:val="center"/>
          </w:tcPr>
          <w:p>
            <w:pPr>
              <w:pStyle w:val="2"/>
              <w:spacing w:line="280" w:lineRule="exact"/>
              <w:rPr>
                <w:rFonts w:hAnsi="宋体" w:eastAsia="宋体"/>
                <w:bCs/>
              </w:rPr>
            </w:pPr>
          </w:p>
        </w:tc>
        <w:tc>
          <w:tcPr>
            <w:tcW w:w="1342" w:type="dxa"/>
            <w:noWrap w:val="0"/>
            <w:vAlign w:val="center"/>
          </w:tcPr>
          <w:p>
            <w:pPr>
              <w:pStyle w:val="2"/>
              <w:spacing w:line="280" w:lineRule="exact"/>
              <w:rPr>
                <w:rFonts w:hAnsi="宋体" w:eastAsia="宋体"/>
                <w:bCs/>
              </w:rPr>
            </w:pPr>
          </w:p>
        </w:tc>
        <w:tc>
          <w:tcPr>
            <w:tcW w:w="763"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8" w:hRule="atLeast"/>
        </w:trPr>
        <w:tc>
          <w:tcPr>
            <w:tcW w:w="702" w:type="dxa"/>
            <w:noWrap w:val="0"/>
            <w:vAlign w:val="center"/>
          </w:tcPr>
          <w:p>
            <w:pPr>
              <w:pStyle w:val="2"/>
              <w:spacing w:line="280" w:lineRule="exact"/>
              <w:rPr>
                <w:rFonts w:hint="eastAsia" w:hAnsi="宋体" w:eastAsia="宋体"/>
                <w:bCs/>
              </w:rPr>
            </w:pPr>
            <w:r>
              <w:rPr>
                <w:rFonts w:hint="eastAsia" w:hAnsi="宋体" w:eastAsia="宋体"/>
                <w:bCs/>
              </w:rPr>
              <w:t>2.1</w:t>
            </w:r>
          </w:p>
        </w:tc>
        <w:tc>
          <w:tcPr>
            <w:tcW w:w="1617" w:type="dxa"/>
            <w:noWrap w:val="0"/>
            <w:vAlign w:val="center"/>
          </w:tcPr>
          <w:p>
            <w:pPr>
              <w:pStyle w:val="2"/>
              <w:spacing w:line="280" w:lineRule="exact"/>
              <w:rPr>
                <w:rFonts w:hint="eastAsia" w:hAnsi="宋体" w:eastAsia="宋体"/>
                <w:bCs/>
              </w:rPr>
            </w:pPr>
          </w:p>
        </w:tc>
        <w:tc>
          <w:tcPr>
            <w:tcW w:w="1303" w:type="dxa"/>
            <w:noWrap w:val="0"/>
            <w:vAlign w:val="center"/>
          </w:tcPr>
          <w:p>
            <w:pPr>
              <w:pStyle w:val="2"/>
              <w:spacing w:line="280" w:lineRule="exact"/>
              <w:rPr>
                <w:rFonts w:hAnsi="宋体" w:eastAsia="宋体"/>
                <w:bCs/>
              </w:rPr>
            </w:pPr>
          </w:p>
        </w:tc>
        <w:tc>
          <w:tcPr>
            <w:tcW w:w="870" w:type="dxa"/>
            <w:noWrap w:val="0"/>
            <w:vAlign w:val="center"/>
          </w:tcPr>
          <w:p>
            <w:pPr>
              <w:pStyle w:val="2"/>
              <w:spacing w:line="280" w:lineRule="exact"/>
              <w:rPr>
                <w:rFonts w:hAnsi="宋体" w:eastAsia="宋体"/>
                <w:bCs/>
              </w:rPr>
            </w:pPr>
          </w:p>
        </w:tc>
        <w:tc>
          <w:tcPr>
            <w:tcW w:w="725" w:type="dxa"/>
            <w:noWrap w:val="0"/>
            <w:vAlign w:val="center"/>
          </w:tcPr>
          <w:p>
            <w:pPr>
              <w:pStyle w:val="2"/>
              <w:spacing w:line="280" w:lineRule="exact"/>
              <w:rPr>
                <w:rFonts w:hAnsi="宋体" w:eastAsia="宋体"/>
                <w:bCs/>
              </w:rPr>
            </w:pPr>
          </w:p>
        </w:tc>
        <w:tc>
          <w:tcPr>
            <w:tcW w:w="1303" w:type="dxa"/>
            <w:noWrap w:val="0"/>
            <w:vAlign w:val="center"/>
          </w:tcPr>
          <w:p>
            <w:pPr>
              <w:pStyle w:val="2"/>
              <w:spacing w:line="280" w:lineRule="exact"/>
              <w:rPr>
                <w:rFonts w:hAnsi="宋体" w:eastAsia="宋体"/>
                <w:bCs/>
              </w:rPr>
            </w:pPr>
          </w:p>
        </w:tc>
        <w:tc>
          <w:tcPr>
            <w:tcW w:w="852" w:type="dxa"/>
            <w:noWrap w:val="0"/>
            <w:vAlign w:val="center"/>
          </w:tcPr>
          <w:p>
            <w:pPr>
              <w:pStyle w:val="2"/>
              <w:spacing w:line="280" w:lineRule="exact"/>
              <w:rPr>
                <w:rFonts w:hAnsi="宋体" w:eastAsia="宋体"/>
                <w:bCs/>
              </w:rPr>
            </w:pPr>
          </w:p>
        </w:tc>
        <w:tc>
          <w:tcPr>
            <w:tcW w:w="1342" w:type="dxa"/>
            <w:noWrap w:val="0"/>
            <w:vAlign w:val="center"/>
          </w:tcPr>
          <w:p>
            <w:pPr>
              <w:pStyle w:val="2"/>
              <w:spacing w:line="280" w:lineRule="exact"/>
              <w:rPr>
                <w:rFonts w:hAnsi="宋体" w:eastAsia="宋体"/>
                <w:bCs/>
              </w:rPr>
            </w:pPr>
          </w:p>
        </w:tc>
        <w:tc>
          <w:tcPr>
            <w:tcW w:w="763"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8" w:hRule="atLeast"/>
        </w:trPr>
        <w:tc>
          <w:tcPr>
            <w:tcW w:w="702" w:type="dxa"/>
            <w:noWrap w:val="0"/>
            <w:vAlign w:val="center"/>
          </w:tcPr>
          <w:p>
            <w:pPr>
              <w:pStyle w:val="2"/>
              <w:spacing w:line="280" w:lineRule="exact"/>
              <w:rPr>
                <w:rFonts w:hint="eastAsia" w:hAnsi="宋体" w:eastAsia="宋体"/>
                <w:bCs/>
              </w:rPr>
            </w:pPr>
          </w:p>
        </w:tc>
        <w:tc>
          <w:tcPr>
            <w:tcW w:w="1617" w:type="dxa"/>
            <w:noWrap w:val="0"/>
            <w:vAlign w:val="center"/>
          </w:tcPr>
          <w:p>
            <w:pPr>
              <w:pStyle w:val="2"/>
              <w:spacing w:line="280" w:lineRule="exact"/>
              <w:rPr>
                <w:rFonts w:hint="eastAsia" w:hAnsi="宋体" w:eastAsia="宋体"/>
                <w:bCs/>
              </w:rPr>
            </w:pPr>
          </w:p>
        </w:tc>
        <w:tc>
          <w:tcPr>
            <w:tcW w:w="1303" w:type="dxa"/>
            <w:noWrap w:val="0"/>
            <w:vAlign w:val="center"/>
          </w:tcPr>
          <w:p>
            <w:pPr>
              <w:pStyle w:val="2"/>
              <w:spacing w:line="280" w:lineRule="exact"/>
              <w:rPr>
                <w:rFonts w:hAnsi="宋体" w:eastAsia="宋体"/>
                <w:bCs/>
              </w:rPr>
            </w:pPr>
          </w:p>
        </w:tc>
        <w:tc>
          <w:tcPr>
            <w:tcW w:w="870" w:type="dxa"/>
            <w:noWrap w:val="0"/>
            <w:vAlign w:val="center"/>
          </w:tcPr>
          <w:p>
            <w:pPr>
              <w:pStyle w:val="2"/>
              <w:spacing w:line="280" w:lineRule="exact"/>
              <w:rPr>
                <w:rFonts w:hAnsi="宋体" w:eastAsia="宋体"/>
                <w:bCs/>
              </w:rPr>
            </w:pPr>
          </w:p>
        </w:tc>
        <w:tc>
          <w:tcPr>
            <w:tcW w:w="725" w:type="dxa"/>
            <w:noWrap w:val="0"/>
            <w:vAlign w:val="center"/>
          </w:tcPr>
          <w:p>
            <w:pPr>
              <w:pStyle w:val="2"/>
              <w:spacing w:line="280" w:lineRule="exact"/>
              <w:rPr>
                <w:rFonts w:hAnsi="宋体" w:eastAsia="宋体"/>
                <w:bCs/>
              </w:rPr>
            </w:pPr>
          </w:p>
        </w:tc>
        <w:tc>
          <w:tcPr>
            <w:tcW w:w="1303" w:type="dxa"/>
            <w:noWrap w:val="0"/>
            <w:vAlign w:val="center"/>
          </w:tcPr>
          <w:p>
            <w:pPr>
              <w:pStyle w:val="2"/>
              <w:spacing w:line="280" w:lineRule="exact"/>
              <w:rPr>
                <w:rFonts w:hAnsi="宋体" w:eastAsia="宋体"/>
                <w:bCs/>
              </w:rPr>
            </w:pPr>
          </w:p>
        </w:tc>
        <w:tc>
          <w:tcPr>
            <w:tcW w:w="852" w:type="dxa"/>
            <w:noWrap w:val="0"/>
            <w:vAlign w:val="center"/>
          </w:tcPr>
          <w:p>
            <w:pPr>
              <w:pStyle w:val="2"/>
              <w:spacing w:line="280" w:lineRule="exact"/>
              <w:rPr>
                <w:rFonts w:hAnsi="宋体" w:eastAsia="宋体"/>
                <w:bCs/>
              </w:rPr>
            </w:pPr>
          </w:p>
        </w:tc>
        <w:tc>
          <w:tcPr>
            <w:tcW w:w="1342" w:type="dxa"/>
            <w:noWrap w:val="0"/>
            <w:vAlign w:val="center"/>
          </w:tcPr>
          <w:p>
            <w:pPr>
              <w:pStyle w:val="2"/>
              <w:spacing w:line="280" w:lineRule="exact"/>
              <w:rPr>
                <w:rFonts w:hAnsi="宋体" w:eastAsia="宋体"/>
                <w:bCs/>
              </w:rPr>
            </w:pPr>
          </w:p>
        </w:tc>
        <w:tc>
          <w:tcPr>
            <w:tcW w:w="763"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8" w:hRule="atLeast"/>
        </w:trPr>
        <w:tc>
          <w:tcPr>
            <w:tcW w:w="702" w:type="dxa"/>
            <w:noWrap w:val="0"/>
            <w:vAlign w:val="center"/>
          </w:tcPr>
          <w:p>
            <w:pPr>
              <w:pStyle w:val="2"/>
              <w:spacing w:line="280" w:lineRule="exact"/>
              <w:rPr>
                <w:rFonts w:hint="eastAsia" w:hAnsi="宋体" w:eastAsia="宋体"/>
                <w:bCs/>
              </w:rPr>
            </w:pPr>
          </w:p>
        </w:tc>
        <w:tc>
          <w:tcPr>
            <w:tcW w:w="1617" w:type="dxa"/>
            <w:noWrap w:val="0"/>
            <w:vAlign w:val="center"/>
          </w:tcPr>
          <w:p>
            <w:pPr>
              <w:pStyle w:val="2"/>
              <w:spacing w:line="280" w:lineRule="exact"/>
              <w:rPr>
                <w:rFonts w:hint="eastAsia" w:hAnsi="宋体" w:eastAsia="宋体"/>
                <w:bCs/>
              </w:rPr>
            </w:pPr>
          </w:p>
        </w:tc>
        <w:tc>
          <w:tcPr>
            <w:tcW w:w="1303" w:type="dxa"/>
            <w:noWrap w:val="0"/>
            <w:vAlign w:val="center"/>
          </w:tcPr>
          <w:p>
            <w:pPr>
              <w:pStyle w:val="2"/>
              <w:spacing w:line="280" w:lineRule="exact"/>
              <w:rPr>
                <w:rFonts w:hAnsi="宋体" w:eastAsia="宋体"/>
                <w:bCs/>
              </w:rPr>
            </w:pPr>
          </w:p>
        </w:tc>
        <w:tc>
          <w:tcPr>
            <w:tcW w:w="870" w:type="dxa"/>
            <w:noWrap w:val="0"/>
            <w:vAlign w:val="center"/>
          </w:tcPr>
          <w:p>
            <w:pPr>
              <w:pStyle w:val="2"/>
              <w:spacing w:line="280" w:lineRule="exact"/>
              <w:rPr>
                <w:rFonts w:hAnsi="宋体" w:eastAsia="宋体"/>
                <w:bCs/>
              </w:rPr>
            </w:pPr>
          </w:p>
        </w:tc>
        <w:tc>
          <w:tcPr>
            <w:tcW w:w="725" w:type="dxa"/>
            <w:noWrap w:val="0"/>
            <w:vAlign w:val="center"/>
          </w:tcPr>
          <w:p>
            <w:pPr>
              <w:pStyle w:val="2"/>
              <w:spacing w:line="280" w:lineRule="exact"/>
              <w:rPr>
                <w:rFonts w:hAnsi="宋体" w:eastAsia="宋体"/>
                <w:bCs/>
              </w:rPr>
            </w:pPr>
          </w:p>
        </w:tc>
        <w:tc>
          <w:tcPr>
            <w:tcW w:w="1303" w:type="dxa"/>
            <w:noWrap w:val="0"/>
            <w:vAlign w:val="center"/>
          </w:tcPr>
          <w:p>
            <w:pPr>
              <w:pStyle w:val="2"/>
              <w:spacing w:line="280" w:lineRule="exact"/>
              <w:rPr>
                <w:rFonts w:hAnsi="宋体" w:eastAsia="宋体"/>
                <w:bCs/>
              </w:rPr>
            </w:pPr>
          </w:p>
        </w:tc>
        <w:tc>
          <w:tcPr>
            <w:tcW w:w="852" w:type="dxa"/>
            <w:noWrap w:val="0"/>
            <w:vAlign w:val="center"/>
          </w:tcPr>
          <w:p>
            <w:pPr>
              <w:pStyle w:val="2"/>
              <w:spacing w:line="280" w:lineRule="exact"/>
              <w:rPr>
                <w:rFonts w:hAnsi="宋体" w:eastAsia="宋体"/>
                <w:bCs/>
              </w:rPr>
            </w:pPr>
          </w:p>
        </w:tc>
        <w:tc>
          <w:tcPr>
            <w:tcW w:w="1342" w:type="dxa"/>
            <w:noWrap w:val="0"/>
            <w:vAlign w:val="center"/>
          </w:tcPr>
          <w:p>
            <w:pPr>
              <w:pStyle w:val="2"/>
              <w:spacing w:line="280" w:lineRule="exact"/>
              <w:rPr>
                <w:rFonts w:hAnsi="宋体" w:eastAsia="宋体"/>
                <w:bCs/>
              </w:rPr>
            </w:pPr>
          </w:p>
        </w:tc>
        <w:tc>
          <w:tcPr>
            <w:tcW w:w="763"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8" w:hRule="atLeast"/>
        </w:trPr>
        <w:tc>
          <w:tcPr>
            <w:tcW w:w="702" w:type="dxa"/>
            <w:noWrap w:val="0"/>
            <w:vAlign w:val="center"/>
          </w:tcPr>
          <w:p>
            <w:pPr>
              <w:pStyle w:val="2"/>
              <w:spacing w:line="280" w:lineRule="exact"/>
              <w:rPr>
                <w:rFonts w:hAnsi="宋体" w:eastAsia="宋体"/>
                <w:bCs/>
              </w:rPr>
            </w:pPr>
            <w:r>
              <w:rPr>
                <w:rFonts w:hint="eastAsia" w:hAnsi="宋体" w:eastAsia="宋体"/>
                <w:bCs/>
              </w:rPr>
              <w:t>3</w:t>
            </w:r>
          </w:p>
        </w:tc>
        <w:tc>
          <w:tcPr>
            <w:tcW w:w="1617" w:type="dxa"/>
            <w:noWrap w:val="0"/>
            <w:vAlign w:val="center"/>
          </w:tcPr>
          <w:p>
            <w:pPr>
              <w:pStyle w:val="2"/>
              <w:spacing w:line="280" w:lineRule="exact"/>
              <w:rPr>
                <w:rFonts w:hAnsi="宋体" w:eastAsia="宋体"/>
                <w:bCs/>
              </w:rPr>
            </w:pPr>
            <w:r>
              <w:rPr>
                <w:rFonts w:hint="eastAsia" w:hAnsi="宋体" w:eastAsia="宋体"/>
                <w:bCs/>
              </w:rPr>
              <w:t>车辆收费组</w:t>
            </w:r>
          </w:p>
        </w:tc>
        <w:tc>
          <w:tcPr>
            <w:tcW w:w="1303" w:type="dxa"/>
            <w:noWrap w:val="0"/>
            <w:vAlign w:val="center"/>
          </w:tcPr>
          <w:p>
            <w:pPr>
              <w:pStyle w:val="2"/>
              <w:spacing w:line="280" w:lineRule="exact"/>
              <w:rPr>
                <w:rFonts w:hAnsi="宋体" w:eastAsia="宋体"/>
                <w:bCs/>
              </w:rPr>
            </w:pPr>
          </w:p>
        </w:tc>
        <w:tc>
          <w:tcPr>
            <w:tcW w:w="870" w:type="dxa"/>
            <w:noWrap w:val="0"/>
            <w:vAlign w:val="center"/>
          </w:tcPr>
          <w:p>
            <w:pPr>
              <w:pStyle w:val="2"/>
              <w:spacing w:line="280" w:lineRule="exact"/>
              <w:rPr>
                <w:rFonts w:hAnsi="宋体" w:eastAsia="宋体"/>
                <w:bCs/>
              </w:rPr>
            </w:pPr>
          </w:p>
        </w:tc>
        <w:tc>
          <w:tcPr>
            <w:tcW w:w="725" w:type="dxa"/>
            <w:noWrap w:val="0"/>
            <w:vAlign w:val="center"/>
          </w:tcPr>
          <w:p>
            <w:pPr>
              <w:pStyle w:val="2"/>
              <w:spacing w:line="280" w:lineRule="exact"/>
              <w:rPr>
                <w:rFonts w:hAnsi="宋体" w:eastAsia="宋体"/>
                <w:bCs/>
              </w:rPr>
            </w:pPr>
          </w:p>
        </w:tc>
        <w:tc>
          <w:tcPr>
            <w:tcW w:w="1303" w:type="dxa"/>
            <w:noWrap w:val="0"/>
            <w:vAlign w:val="center"/>
          </w:tcPr>
          <w:p>
            <w:pPr>
              <w:pStyle w:val="2"/>
              <w:spacing w:line="280" w:lineRule="exact"/>
              <w:rPr>
                <w:rFonts w:hAnsi="宋体" w:eastAsia="宋体"/>
                <w:bCs/>
              </w:rPr>
            </w:pPr>
          </w:p>
        </w:tc>
        <w:tc>
          <w:tcPr>
            <w:tcW w:w="852" w:type="dxa"/>
            <w:noWrap w:val="0"/>
            <w:vAlign w:val="center"/>
          </w:tcPr>
          <w:p>
            <w:pPr>
              <w:pStyle w:val="2"/>
              <w:spacing w:line="280" w:lineRule="exact"/>
              <w:rPr>
                <w:rFonts w:hAnsi="宋体" w:eastAsia="宋体"/>
                <w:bCs/>
              </w:rPr>
            </w:pPr>
          </w:p>
        </w:tc>
        <w:tc>
          <w:tcPr>
            <w:tcW w:w="1342" w:type="dxa"/>
            <w:noWrap w:val="0"/>
            <w:vAlign w:val="center"/>
          </w:tcPr>
          <w:p>
            <w:pPr>
              <w:pStyle w:val="2"/>
              <w:spacing w:line="280" w:lineRule="exact"/>
              <w:rPr>
                <w:rFonts w:hAnsi="宋体" w:eastAsia="宋体"/>
                <w:bCs/>
              </w:rPr>
            </w:pPr>
          </w:p>
        </w:tc>
        <w:tc>
          <w:tcPr>
            <w:tcW w:w="763"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8" w:hRule="atLeast"/>
        </w:trPr>
        <w:tc>
          <w:tcPr>
            <w:tcW w:w="702" w:type="dxa"/>
            <w:noWrap w:val="0"/>
            <w:vAlign w:val="center"/>
          </w:tcPr>
          <w:p>
            <w:pPr>
              <w:pStyle w:val="2"/>
              <w:spacing w:line="280" w:lineRule="exact"/>
              <w:rPr>
                <w:rFonts w:hint="eastAsia" w:hAnsi="宋体" w:eastAsia="宋体"/>
                <w:bCs/>
              </w:rPr>
            </w:pPr>
            <w:r>
              <w:rPr>
                <w:rFonts w:hint="eastAsia" w:hAnsi="宋体" w:eastAsia="宋体"/>
                <w:bCs/>
              </w:rPr>
              <w:t>3.1</w:t>
            </w:r>
          </w:p>
        </w:tc>
        <w:tc>
          <w:tcPr>
            <w:tcW w:w="1617" w:type="dxa"/>
            <w:noWrap w:val="0"/>
            <w:vAlign w:val="center"/>
          </w:tcPr>
          <w:p>
            <w:pPr>
              <w:pStyle w:val="2"/>
              <w:spacing w:line="280" w:lineRule="exact"/>
              <w:rPr>
                <w:rFonts w:hint="eastAsia" w:hAnsi="宋体" w:eastAsia="宋体"/>
                <w:bCs/>
              </w:rPr>
            </w:pPr>
          </w:p>
        </w:tc>
        <w:tc>
          <w:tcPr>
            <w:tcW w:w="1303" w:type="dxa"/>
            <w:noWrap w:val="0"/>
            <w:vAlign w:val="center"/>
          </w:tcPr>
          <w:p>
            <w:pPr>
              <w:pStyle w:val="2"/>
              <w:spacing w:line="280" w:lineRule="exact"/>
              <w:rPr>
                <w:rFonts w:hAnsi="宋体" w:eastAsia="宋体"/>
                <w:bCs/>
              </w:rPr>
            </w:pPr>
          </w:p>
        </w:tc>
        <w:tc>
          <w:tcPr>
            <w:tcW w:w="870" w:type="dxa"/>
            <w:noWrap w:val="0"/>
            <w:vAlign w:val="center"/>
          </w:tcPr>
          <w:p>
            <w:pPr>
              <w:pStyle w:val="2"/>
              <w:spacing w:line="280" w:lineRule="exact"/>
              <w:rPr>
                <w:rFonts w:hAnsi="宋体" w:eastAsia="宋体"/>
                <w:bCs/>
              </w:rPr>
            </w:pPr>
          </w:p>
        </w:tc>
        <w:tc>
          <w:tcPr>
            <w:tcW w:w="725" w:type="dxa"/>
            <w:noWrap w:val="0"/>
            <w:vAlign w:val="center"/>
          </w:tcPr>
          <w:p>
            <w:pPr>
              <w:pStyle w:val="2"/>
              <w:spacing w:line="280" w:lineRule="exact"/>
              <w:rPr>
                <w:rFonts w:hAnsi="宋体" w:eastAsia="宋体"/>
                <w:bCs/>
              </w:rPr>
            </w:pPr>
          </w:p>
        </w:tc>
        <w:tc>
          <w:tcPr>
            <w:tcW w:w="1303" w:type="dxa"/>
            <w:noWrap w:val="0"/>
            <w:vAlign w:val="center"/>
          </w:tcPr>
          <w:p>
            <w:pPr>
              <w:pStyle w:val="2"/>
              <w:spacing w:line="280" w:lineRule="exact"/>
              <w:rPr>
                <w:rFonts w:hAnsi="宋体" w:eastAsia="宋体"/>
                <w:bCs/>
              </w:rPr>
            </w:pPr>
          </w:p>
        </w:tc>
        <w:tc>
          <w:tcPr>
            <w:tcW w:w="852" w:type="dxa"/>
            <w:noWrap w:val="0"/>
            <w:vAlign w:val="center"/>
          </w:tcPr>
          <w:p>
            <w:pPr>
              <w:pStyle w:val="2"/>
              <w:spacing w:line="280" w:lineRule="exact"/>
              <w:rPr>
                <w:rFonts w:hAnsi="宋体" w:eastAsia="宋体"/>
                <w:bCs/>
              </w:rPr>
            </w:pPr>
          </w:p>
        </w:tc>
        <w:tc>
          <w:tcPr>
            <w:tcW w:w="1342" w:type="dxa"/>
            <w:noWrap w:val="0"/>
            <w:vAlign w:val="center"/>
          </w:tcPr>
          <w:p>
            <w:pPr>
              <w:pStyle w:val="2"/>
              <w:spacing w:line="280" w:lineRule="exact"/>
              <w:rPr>
                <w:rFonts w:hAnsi="宋体" w:eastAsia="宋体"/>
                <w:bCs/>
              </w:rPr>
            </w:pPr>
          </w:p>
        </w:tc>
        <w:tc>
          <w:tcPr>
            <w:tcW w:w="763"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8" w:hRule="atLeast"/>
        </w:trPr>
        <w:tc>
          <w:tcPr>
            <w:tcW w:w="702" w:type="dxa"/>
            <w:noWrap w:val="0"/>
            <w:vAlign w:val="center"/>
          </w:tcPr>
          <w:p>
            <w:pPr>
              <w:pStyle w:val="2"/>
              <w:spacing w:line="280" w:lineRule="exact"/>
              <w:rPr>
                <w:rFonts w:hint="eastAsia" w:hAnsi="宋体" w:eastAsia="宋体"/>
                <w:bCs/>
              </w:rPr>
            </w:pPr>
          </w:p>
        </w:tc>
        <w:tc>
          <w:tcPr>
            <w:tcW w:w="1617" w:type="dxa"/>
            <w:noWrap w:val="0"/>
            <w:vAlign w:val="center"/>
          </w:tcPr>
          <w:p>
            <w:pPr>
              <w:pStyle w:val="2"/>
              <w:spacing w:line="280" w:lineRule="exact"/>
              <w:rPr>
                <w:rFonts w:hint="eastAsia" w:hAnsi="宋体" w:eastAsia="宋体"/>
                <w:bCs/>
              </w:rPr>
            </w:pPr>
          </w:p>
        </w:tc>
        <w:tc>
          <w:tcPr>
            <w:tcW w:w="1303" w:type="dxa"/>
            <w:noWrap w:val="0"/>
            <w:vAlign w:val="center"/>
          </w:tcPr>
          <w:p>
            <w:pPr>
              <w:pStyle w:val="2"/>
              <w:spacing w:line="280" w:lineRule="exact"/>
              <w:rPr>
                <w:rFonts w:hAnsi="宋体" w:eastAsia="宋体"/>
                <w:bCs/>
              </w:rPr>
            </w:pPr>
          </w:p>
        </w:tc>
        <w:tc>
          <w:tcPr>
            <w:tcW w:w="870" w:type="dxa"/>
            <w:noWrap w:val="0"/>
            <w:vAlign w:val="center"/>
          </w:tcPr>
          <w:p>
            <w:pPr>
              <w:pStyle w:val="2"/>
              <w:spacing w:line="280" w:lineRule="exact"/>
              <w:rPr>
                <w:rFonts w:hAnsi="宋体" w:eastAsia="宋体"/>
                <w:bCs/>
              </w:rPr>
            </w:pPr>
          </w:p>
        </w:tc>
        <w:tc>
          <w:tcPr>
            <w:tcW w:w="725" w:type="dxa"/>
            <w:noWrap w:val="0"/>
            <w:vAlign w:val="center"/>
          </w:tcPr>
          <w:p>
            <w:pPr>
              <w:pStyle w:val="2"/>
              <w:spacing w:line="280" w:lineRule="exact"/>
              <w:rPr>
                <w:rFonts w:hAnsi="宋体" w:eastAsia="宋体"/>
                <w:bCs/>
              </w:rPr>
            </w:pPr>
          </w:p>
        </w:tc>
        <w:tc>
          <w:tcPr>
            <w:tcW w:w="1303" w:type="dxa"/>
            <w:noWrap w:val="0"/>
            <w:vAlign w:val="center"/>
          </w:tcPr>
          <w:p>
            <w:pPr>
              <w:pStyle w:val="2"/>
              <w:spacing w:line="280" w:lineRule="exact"/>
              <w:rPr>
                <w:rFonts w:hAnsi="宋体" w:eastAsia="宋体"/>
                <w:bCs/>
              </w:rPr>
            </w:pPr>
          </w:p>
        </w:tc>
        <w:tc>
          <w:tcPr>
            <w:tcW w:w="852" w:type="dxa"/>
            <w:noWrap w:val="0"/>
            <w:vAlign w:val="center"/>
          </w:tcPr>
          <w:p>
            <w:pPr>
              <w:pStyle w:val="2"/>
              <w:spacing w:line="280" w:lineRule="exact"/>
              <w:rPr>
                <w:rFonts w:hAnsi="宋体" w:eastAsia="宋体"/>
                <w:bCs/>
              </w:rPr>
            </w:pPr>
          </w:p>
        </w:tc>
        <w:tc>
          <w:tcPr>
            <w:tcW w:w="1342" w:type="dxa"/>
            <w:noWrap w:val="0"/>
            <w:vAlign w:val="center"/>
          </w:tcPr>
          <w:p>
            <w:pPr>
              <w:pStyle w:val="2"/>
              <w:spacing w:line="280" w:lineRule="exact"/>
              <w:rPr>
                <w:rFonts w:hAnsi="宋体" w:eastAsia="宋体"/>
                <w:bCs/>
              </w:rPr>
            </w:pPr>
          </w:p>
        </w:tc>
        <w:tc>
          <w:tcPr>
            <w:tcW w:w="763"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8" w:hRule="atLeast"/>
        </w:trPr>
        <w:tc>
          <w:tcPr>
            <w:tcW w:w="702" w:type="dxa"/>
            <w:noWrap w:val="0"/>
            <w:vAlign w:val="center"/>
          </w:tcPr>
          <w:p>
            <w:pPr>
              <w:pStyle w:val="2"/>
              <w:spacing w:line="280" w:lineRule="exact"/>
              <w:rPr>
                <w:rFonts w:hint="eastAsia" w:hAnsi="宋体" w:eastAsia="宋体"/>
                <w:bCs/>
              </w:rPr>
            </w:pPr>
          </w:p>
        </w:tc>
        <w:tc>
          <w:tcPr>
            <w:tcW w:w="1617" w:type="dxa"/>
            <w:noWrap w:val="0"/>
            <w:vAlign w:val="center"/>
          </w:tcPr>
          <w:p>
            <w:pPr>
              <w:pStyle w:val="2"/>
              <w:spacing w:line="280" w:lineRule="exact"/>
              <w:rPr>
                <w:rFonts w:hint="eastAsia" w:hAnsi="宋体" w:eastAsia="宋体"/>
                <w:bCs/>
              </w:rPr>
            </w:pPr>
          </w:p>
        </w:tc>
        <w:tc>
          <w:tcPr>
            <w:tcW w:w="1303" w:type="dxa"/>
            <w:noWrap w:val="0"/>
            <w:vAlign w:val="center"/>
          </w:tcPr>
          <w:p>
            <w:pPr>
              <w:pStyle w:val="2"/>
              <w:spacing w:line="280" w:lineRule="exact"/>
              <w:rPr>
                <w:rFonts w:hAnsi="宋体" w:eastAsia="宋体"/>
                <w:bCs/>
              </w:rPr>
            </w:pPr>
          </w:p>
        </w:tc>
        <w:tc>
          <w:tcPr>
            <w:tcW w:w="870" w:type="dxa"/>
            <w:noWrap w:val="0"/>
            <w:vAlign w:val="center"/>
          </w:tcPr>
          <w:p>
            <w:pPr>
              <w:pStyle w:val="2"/>
              <w:spacing w:line="280" w:lineRule="exact"/>
              <w:rPr>
                <w:rFonts w:hAnsi="宋体" w:eastAsia="宋体"/>
                <w:bCs/>
              </w:rPr>
            </w:pPr>
          </w:p>
        </w:tc>
        <w:tc>
          <w:tcPr>
            <w:tcW w:w="725" w:type="dxa"/>
            <w:noWrap w:val="0"/>
            <w:vAlign w:val="center"/>
          </w:tcPr>
          <w:p>
            <w:pPr>
              <w:pStyle w:val="2"/>
              <w:spacing w:line="280" w:lineRule="exact"/>
              <w:rPr>
                <w:rFonts w:hAnsi="宋体" w:eastAsia="宋体"/>
                <w:bCs/>
              </w:rPr>
            </w:pPr>
          </w:p>
        </w:tc>
        <w:tc>
          <w:tcPr>
            <w:tcW w:w="1303" w:type="dxa"/>
            <w:noWrap w:val="0"/>
            <w:vAlign w:val="center"/>
          </w:tcPr>
          <w:p>
            <w:pPr>
              <w:pStyle w:val="2"/>
              <w:spacing w:line="280" w:lineRule="exact"/>
              <w:rPr>
                <w:rFonts w:hAnsi="宋体" w:eastAsia="宋体"/>
                <w:bCs/>
              </w:rPr>
            </w:pPr>
          </w:p>
        </w:tc>
        <w:tc>
          <w:tcPr>
            <w:tcW w:w="852" w:type="dxa"/>
            <w:noWrap w:val="0"/>
            <w:vAlign w:val="center"/>
          </w:tcPr>
          <w:p>
            <w:pPr>
              <w:pStyle w:val="2"/>
              <w:spacing w:line="280" w:lineRule="exact"/>
              <w:rPr>
                <w:rFonts w:hAnsi="宋体" w:eastAsia="宋体"/>
                <w:bCs/>
              </w:rPr>
            </w:pPr>
          </w:p>
        </w:tc>
        <w:tc>
          <w:tcPr>
            <w:tcW w:w="1342" w:type="dxa"/>
            <w:noWrap w:val="0"/>
            <w:vAlign w:val="center"/>
          </w:tcPr>
          <w:p>
            <w:pPr>
              <w:pStyle w:val="2"/>
              <w:spacing w:line="280" w:lineRule="exact"/>
              <w:rPr>
                <w:rFonts w:hAnsi="宋体" w:eastAsia="宋体"/>
                <w:bCs/>
              </w:rPr>
            </w:pPr>
          </w:p>
        </w:tc>
        <w:tc>
          <w:tcPr>
            <w:tcW w:w="763"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8" w:hRule="atLeast"/>
        </w:trPr>
        <w:tc>
          <w:tcPr>
            <w:tcW w:w="702" w:type="dxa"/>
            <w:noWrap w:val="0"/>
            <w:vAlign w:val="center"/>
          </w:tcPr>
          <w:p>
            <w:pPr>
              <w:pStyle w:val="2"/>
              <w:spacing w:line="280" w:lineRule="exact"/>
              <w:rPr>
                <w:rFonts w:hAnsi="宋体" w:eastAsia="宋体"/>
                <w:bCs/>
              </w:rPr>
            </w:pPr>
            <w:r>
              <w:rPr>
                <w:rFonts w:hint="eastAsia" w:hAnsi="宋体" w:eastAsia="宋体"/>
                <w:bCs/>
              </w:rPr>
              <w:t>4</w:t>
            </w:r>
          </w:p>
        </w:tc>
        <w:tc>
          <w:tcPr>
            <w:tcW w:w="1617" w:type="dxa"/>
            <w:noWrap w:val="0"/>
            <w:vAlign w:val="center"/>
          </w:tcPr>
          <w:p>
            <w:pPr>
              <w:pStyle w:val="2"/>
              <w:spacing w:line="280" w:lineRule="exact"/>
              <w:rPr>
                <w:rFonts w:hAnsi="宋体" w:eastAsia="宋体"/>
                <w:bCs/>
              </w:rPr>
            </w:pPr>
            <w:r>
              <w:rPr>
                <w:rFonts w:hint="eastAsia" w:hAnsi="宋体" w:eastAsia="宋体"/>
                <w:bCs/>
              </w:rPr>
              <w:t>交警、城管执勤组</w:t>
            </w:r>
          </w:p>
        </w:tc>
        <w:tc>
          <w:tcPr>
            <w:tcW w:w="1303" w:type="dxa"/>
            <w:noWrap w:val="0"/>
            <w:vAlign w:val="center"/>
          </w:tcPr>
          <w:p>
            <w:pPr>
              <w:pStyle w:val="2"/>
              <w:spacing w:line="280" w:lineRule="exact"/>
              <w:rPr>
                <w:rFonts w:hAnsi="宋体" w:eastAsia="宋体"/>
                <w:bCs/>
              </w:rPr>
            </w:pPr>
          </w:p>
        </w:tc>
        <w:tc>
          <w:tcPr>
            <w:tcW w:w="870" w:type="dxa"/>
            <w:noWrap w:val="0"/>
            <w:vAlign w:val="center"/>
          </w:tcPr>
          <w:p>
            <w:pPr>
              <w:pStyle w:val="2"/>
              <w:spacing w:line="280" w:lineRule="exact"/>
              <w:rPr>
                <w:rFonts w:hAnsi="宋体" w:eastAsia="宋体"/>
                <w:bCs/>
              </w:rPr>
            </w:pPr>
          </w:p>
        </w:tc>
        <w:tc>
          <w:tcPr>
            <w:tcW w:w="725" w:type="dxa"/>
            <w:noWrap w:val="0"/>
            <w:vAlign w:val="center"/>
          </w:tcPr>
          <w:p>
            <w:pPr>
              <w:pStyle w:val="2"/>
              <w:spacing w:line="280" w:lineRule="exact"/>
              <w:rPr>
                <w:rFonts w:hAnsi="宋体" w:eastAsia="宋体"/>
                <w:bCs/>
              </w:rPr>
            </w:pPr>
          </w:p>
        </w:tc>
        <w:tc>
          <w:tcPr>
            <w:tcW w:w="1303" w:type="dxa"/>
            <w:noWrap w:val="0"/>
            <w:vAlign w:val="center"/>
          </w:tcPr>
          <w:p>
            <w:pPr>
              <w:pStyle w:val="2"/>
              <w:spacing w:line="280" w:lineRule="exact"/>
              <w:rPr>
                <w:rFonts w:hAnsi="宋体" w:eastAsia="宋体"/>
                <w:bCs/>
              </w:rPr>
            </w:pPr>
          </w:p>
        </w:tc>
        <w:tc>
          <w:tcPr>
            <w:tcW w:w="852" w:type="dxa"/>
            <w:noWrap w:val="0"/>
            <w:vAlign w:val="center"/>
          </w:tcPr>
          <w:p>
            <w:pPr>
              <w:pStyle w:val="2"/>
              <w:spacing w:line="280" w:lineRule="exact"/>
              <w:rPr>
                <w:rFonts w:hAnsi="宋体" w:eastAsia="宋体"/>
                <w:bCs/>
              </w:rPr>
            </w:pPr>
          </w:p>
        </w:tc>
        <w:tc>
          <w:tcPr>
            <w:tcW w:w="1342" w:type="dxa"/>
            <w:noWrap w:val="0"/>
            <w:vAlign w:val="center"/>
          </w:tcPr>
          <w:p>
            <w:pPr>
              <w:pStyle w:val="2"/>
              <w:spacing w:line="280" w:lineRule="exact"/>
              <w:rPr>
                <w:rFonts w:hAnsi="宋体" w:eastAsia="宋体"/>
                <w:bCs/>
              </w:rPr>
            </w:pPr>
          </w:p>
        </w:tc>
        <w:tc>
          <w:tcPr>
            <w:tcW w:w="763"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8" w:hRule="atLeast"/>
        </w:trPr>
        <w:tc>
          <w:tcPr>
            <w:tcW w:w="702" w:type="dxa"/>
            <w:noWrap w:val="0"/>
            <w:vAlign w:val="center"/>
          </w:tcPr>
          <w:p>
            <w:pPr>
              <w:pStyle w:val="2"/>
              <w:spacing w:line="280" w:lineRule="exact"/>
              <w:rPr>
                <w:rFonts w:hint="eastAsia" w:hAnsi="宋体" w:eastAsia="宋体"/>
                <w:bCs/>
              </w:rPr>
            </w:pPr>
            <w:r>
              <w:rPr>
                <w:rFonts w:hint="eastAsia" w:hAnsi="宋体" w:eastAsia="宋体"/>
                <w:bCs/>
              </w:rPr>
              <w:t>4.1</w:t>
            </w:r>
          </w:p>
        </w:tc>
        <w:tc>
          <w:tcPr>
            <w:tcW w:w="1617" w:type="dxa"/>
            <w:noWrap w:val="0"/>
            <w:vAlign w:val="center"/>
          </w:tcPr>
          <w:p>
            <w:pPr>
              <w:pStyle w:val="2"/>
              <w:spacing w:line="280" w:lineRule="exact"/>
              <w:rPr>
                <w:rFonts w:hint="eastAsia" w:hAnsi="宋体" w:eastAsia="宋体"/>
                <w:bCs/>
              </w:rPr>
            </w:pPr>
          </w:p>
        </w:tc>
        <w:tc>
          <w:tcPr>
            <w:tcW w:w="1303" w:type="dxa"/>
            <w:noWrap w:val="0"/>
            <w:vAlign w:val="center"/>
          </w:tcPr>
          <w:p>
            <w:pPr>
              <w:pStyle w:val="2"/>
              <w:spacing w:line="280" w:lineRule="exact"/>
              <w:rPr>
                <w:rFonts w:hAnsi="宋体" w:eastAsia="宋体"/>
                <w:bCs/>
              </w:rPr>
            </w:pPr>
          </w:p>
        </w:tc>
        <w:tc>
          <w:tcPr>
            <w:tcW w:w="870" w:type="dxa"/>
            <w:noWrap w:val="0"/>
            <w:vAlign w:val="center"/>
          </w:tcPr>
          <w:p>
            <w:pPr>
              <w:pStyle w:val="2"/>
              <w:spacing w:line="280" w:lineRule="exact"/>
              <w:rPr>
                <w:rFonts w:hAnsi="宋体" w:eastAsia="宋体"/>
                <w:bCs/>
              </w:rPr>
            </w:pPr>
          </w:p>
        </w:tc>
        <w:tc>
          <w:tcPr>
            <w:tcW w:w="725" w:type="dxa"/>
            <w:noWrap w:val="0"/>
            <w:vAlign w:val="center"/>
          </w:tcPr>
          <w:p>
            <w:pPr>
              <w:pStyle w:val="2"/>
              <w:spacing w:line="280" w:lineRule="exact"/>
              <w:rPr>
                <w:rFonts w:hAnsi="宋体" w:eastAsia="宋体"/>
                <w:bCs/>
              </w:rPr>
            </w:pPr>
          </w:p>
        </w:tc>
        <w:tc>
          <w:tcPr>
            <w:tcW w:w="1303" w:type="dxa"/>
            <w:noWrap w:val="0"/>
            <w:vAlign w:val="center"/>
          </w:tcPr>
          <w:p>
            <w:pPr>
              <w:pStyle w:val="2"/>
              <w:spacing w:line="280" w:lineRule="exact"/>
              <w:rPr>
                <w:rFonts w:hAnsi="宋体" w:eastAsia="宋体"/>
                <w:bCs/>
              </w:rPr>
            </w:pPr>
          </w:p>
        </w:tc>
        <w:tc>
          <w:tcPr>
            <w:tcW w:w="852" w:type="dxa"/>
            <w:noWrap w:val="0"/>
            <w:vAlign w:val="center"/>
          </w:tcPr>
          <w:p>
            <w:pPr>
              <w:pStyle w:val="2"/>
              <w:spacing w:line="280" w:lineRule="exact"/>
              <w:rPr>
                <w:rFonts w:hAnsi="宋体" w:eastAsia="宋体"/>
                <w:bCs/>
              </w:rPr>
            </w:pPr>
          </w:p>
        </w:tc>
        <w:tc>
          <w:tcPr>
            <w:tcW w:w="1342" w:type="dxa"/>
            <w:noWrap w:val="0"/>
            <w:vAlign w:val="center"/>
          </w:tcPr>
          <w:p>
            <w:pPr>
              <w:pStyle w:val="2"/>
              <w:spacing w:line="280" w:lineRule="exact"/>
              <w:rPr>
                <w:rFonts w:hAnsi="宋体" w:eastAsia="宋体"/>
                <w:bCs/>
              </w:rPr>
            </w:pPr>
          </w:p>
        </w:tc>
        <w:tc>
          <w:tcPr>
            <w:tcW w:w="763"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8" w:hRule="atLeast"/>
        </w:trPr>
        <w:tc>
          <w:tcPr>
            <w:tcW w:w="702" w:type="dxa"/>
            <w:noWrap w:val="0"/>
            <w:vAlign w:val="center"/>
          </w:tcPr>
          <w:p>
            <w:pPr>
              <w:pStyle w:val="2"/>
              <w:spacing w:line="280" w:lineRule="exact"/>
              <w:rPr>
                <w:rFonts w:hint="eastAsia" w:hAnsi="宋体" w:eastAsia="宋体"/>
                <w:bCs/>
              </w:rPr>
            </w:pPr>
          </w:p>
        </w:tc>
        <w:tc>
          <w:tcPr>
            <w:tcW w:w="1617" w:type="dxa"/>
            <w:noWrap w:val="0"/>
            <w:vAlign w:val="center"/>
          </w:tcPr>
          <w:p>
            <w:pPr>
              <w:pStyle w:val="2"/>
              <w:spacing w:line="280" w:lineRule="exact"/>
              <w:rPr>
                <w:rFonts w:hint="eastAsia" w:hAnsi="宋体" w:eastAsia="宋体"/>
                <w:bCs/>
              </w:rPr>
            </w:pPr>
          </w:p>
        </w:tc>
        <w:tc>
          <w:tcPr>
            <w:tcW w:w="1303" w:type="dxa"/>
            <w:noWrap w:val="0"/>
            <w:vAlign w:val="center"/>
          </w:tcPr>
          <w:p>
            <w:pPr>
              <w:pStyle w:val="2"/>
              <w:spacing w:line="280" w:lineRule="exact"/>
              <w:rPr>
                <w:rFonts w:hAnsi="宋体" w:eastAsia="宋体"/>
                <w:bCs/>
              </w:rPr>
            </w:pPr>
          </w:p>
        </w:tc>
        <w:tc>
          <w:tcPr>
            <w:tcW w:w="870" w:type="dxa"/>
            <w:noWrap w:val="0"/>
            <w:vAlign w:val="center"/>
          </w:tcPr>
          <w:p>
            <w:pPr>
              <w:pStyle w:val="2"/>
              <w:spacing w:line="280" w:lineRule="exact"/>
              <w:rPr>
                <w:rFonts w:hAnsi="宋体" w:eastAsia="宋体"/>
                <w:bCs/>
              </w:rPr>
            </w:pPr>
          </w:p>
        </w:tc>
        <w:tc>
          <w:tcPr>
            <w:tcW w:w="725" w:type="dxa"/>
            <w:noWrap w:val="0"/>
            <w:vAlign w:val="center"/>
          </w:tcPr>
          <w:p>
            <w:pPr>
              <w:pStyle w:val="2"/>
              <w:spacing w:line="280" w:lineRule="exact"/>
              <w:rPr>
                <w:rFonts w:hAnsi="宋体" w:eastAsia="宋体"/>
                <w:bCs/>
              </w:rPr>
            </w:pPr>
          </w:p>
        </w:tc>
        <w:tc>
          <w:tcPr>
            <w:tcW w:w="1303" w:type="dxa"/>
            <w:noWrap w:val="0"/>
            <w:vAlign w:val="center"/>
          </w:tcPr>
          <w:p>
            <w:pPr>
              <w:pStyle w:val="2"/>
              <w:spacing w:line="280" w:lineRule="exact"/>
              <w:rPr>
                <w:rFonts w:hAnsi="宋体" w:eastAsia="宋体"/>
                <w:bCs/>
              </w:rPr>
            </w:pPr>
          </w:p>
        </w:tc>
        <w:tc>
          <w:tcPr>
            <w:tcW w:w="852" w:type="dxa"/>
            <w:noWrap w:val="0"/>
            <w:vAlign w:val="center"/>
          </w:tcPr>
          <w:p>
            <w:pPr>
              <w:pStyle w:val="2"/>
              <w:spacing w:line="280" w:lineRule="exact"/>
              <w:rPr>
                <w:rFonts w:hAnsi="宋体" w:eastAsia="宋体"/>
                <w:bCs/>
              </w:rPr>
            </w:pPr>
          </w:p>
        </w:tc>
        <w:tc>
          <w:tcPr>
            <w:tcW w:w="1342" w:type="dxa"/>
            <w:noWrap w:val="0"/>
            <w:vAlign w:val="center"/>
          </w:tcPr>
          <w:p>
            <w:pPr>
              <w:pStyle w:val="2"/>
              <w:spacing w:line="280" w:lineRule="exact"/>
              <w:rPr>
                <w:rFonts w:hAnsi="宋体" w:eastAsia="宋体"/>
                <w:bCs/>
              </w:rPr>
            </w:pPr>
          </w:p>
        </w:tc>
        <w:tc>
          <w:tcPr>
            <w:tcW w:w="763"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8" w:hRule="atLeast"/>
        </w:trPr>
        <w:tc>
          <w:tcPr>
            <w:tcW w:w="702" w:type="dxa"/>
            <w:noWrap w:val="0"/>
            <w:vAlign w:val="center"/>
          </w:tcPr>
          <w:p>
            <w:pPr>
              <w:pStyle w:val="2"/>
              <w:spacing w:line="280" w:lineRule="exact"/>
              <w:rPr>
                <w:rFonts w:hint="eastAsia" w:hAnsi="宋体" w:eastAsia="宋体"/>
                <w:bCs/>
              </w:rPr>
            </w:pPr>
          </w:p>
        </w:tc>
        <w:tc>
          <w:tcPr>
            <w:tcW w:w="1617" w:type="dxa"/>
            <w:noWrap w:val="0"/>
            <w:vAlign w:val="center"/>
          </w:tcPr>
          <w:p>
            <w:pPr>
              <w:pStyle w:val="2"/>
              <w:spacing w:line="280" w:lineRule="exact"/>
              <w:rPr>
                <w:rFonts w:hint="eastAsia" w:hAnsi="宋体" w:eastAsia="宋体"/>
                <w:bCs/>
              </w:rPr>
            </w:pPr>
          </w:p>
        </w:tc>
        <w:tc>
          <w:tcPr>
            <w:tcW w:w="1303" w:type="dxa"/>
            <w:noWrap w:val="0"/>
            <w:vAlign w:val="center"/>
          </w:tcPr>
          <w:p>
            <w:pPr>
              <w:pStyle w:val="2"/>
              <w:spacing w:line="280" w:lineRule="exact"/>
              <w:rPr>
                <w:rFonts w:hAnsi="宋体" w:eastAsia="宋体"/>
                <w:bCs/>
              </w:rPr>
            </w:pPr>
          </w:p>
        </w:tc>
        <w:tc>
          <w:tcPr>
            <w:tcW w:w="870" w:type="dxa"/>
            <w:noWrap w:val="0"/>
            <w:vAlign w:val="center"/>
          </w:tcPr>
          <w:p>
            <w:pPr>
              <w:pStyle w:val="2"/>
              <w:spacing w:line="280" w:lineRule="exact"/>
              <w:rPr>
                <w:rFonts w:hAnsi="宋体" w:eastAsia="宋体"/>
                <w:bCs/>
              </w:rPr>
            </w:pPr>
          </w:p>
        </w:tc>
        <w:tc>
          <w:tcPr>
            <w:tcW w:w="725" w:type="dxa"/>
            <w:noWrap w:val="0"/>
            <w:vAlign w:val="center"/>
          </w:tcPr>
          <w:p>
            <w:pPr>
              <w:pStyle w:val="2"/>
              <w:spacing w:line="280" w:lineRule="exact"/>
              <w:rPr>
                <w:rFonts w:hAnsi="宋体" w:eastAsia="宋体"/>
                <w:bCs/>
              </w:rPr>
            </w:pPr>
          </w:p>
        </w:tc>
        <w:tc>
          <w:tcPr>
            <w:tcW w:w="1303" w:type="dxa"/>
            <w:noWrap w:val="0"/>
            <w:vAlign w:val="center"/>
          </w:tcPr>
          <w:p>
            <w:pPr>
              <w:pStyle w:val="2"/>
              <w:spacing w:line="280" w:lineRule="exact"/>
              <w:rPr>
                <w:rFonts w:hAnsi="宋体" w:eastAsia="宋体"/>
                <w:bCs/>
              </w:rPr>
            </w:pPr>
          </w:p>
        </w:tc>
        <w:tc>
          <w:tcPr>
            <w:tcW w:w="852" w:type="dxa"/>
            <w:noWrap w:val="0"/>
            <w:vAlign w:val="center"/>
          </w:tcPr>
          <w:p>
            <w:pPr>
              <w:pStyle w:val="2"/>
              <w:spacing w:line="280" w:lineRule="exact"/>
              <w:rPr>
                <w:rFonts w:hAnsi="宋体" w:eastAsia="宋体"/>
                <w:bCs/>
              </w:rPr>
            </w:pPr>
          </w:p>
        </w:tc>
        <w:tc>
          <w:tcPr>
            <w:tcW w:w="1342" w:type="dxa"/>
            <w:noWrap w:val="0"/>
            <w:vAlign w:val="center"/>
          </w:tcPr>
          <w:p>
            <w:pPr>
              <w:pStyle w:val="2"/>
              <w:spacing w:line="280" w:lineRule="exact"/>
              <w:rPr>
                <w:rFonts w:hAnsi="宋体" w:eastAsia="宋体"/>
                <w:bCs/>
              </w:rPr>
            </w:pPr>
          </w:p>
        </w:tc>
        <w:tc>
          <w:tcPr>
            <w:tcW w:w="763"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8" w:hRule="atLeast"/>
        </w:trPr>
        <w:tc>
          <w:tcPr>
            <w:tcW w:w="702" w:type="dxa"/>
            <w:noWrap w:val="0"/>
            <w:vAlign w:val="center"/>
          </w:tcPr>
          <w:p>
            <w:pPr>
              <w:pStyle w:val="2"/>
              <w:spacing w:line="280" w:lineRule="exact"/>
              <w:rPr>
                <w:rFonts w:hAnsi="宋体" w:eastAsia="宋体"/>
                <w:bCs/>
              </w:rPr>
            </w:pPr>
            <w:r>
              <w:rPr>
                <w:rFonts w:hint="eastAsia" w:hAnsi="宋体" w:eastAsia="宋体"/>
                <w:bCs/>
              </w:rPr>
              <w:t>5</w:t>
            </w:r>
          </w:p>
        </w:tc>
        <w:tc>
          <w:tcPr>
            <w:tcW w:w="1617" w:type="dxa"/>
            <w:noWrap w:val="0"/>
            <w:vAlign w:val="center"/>
          </w:tcPr>
          <w:p>
            <w:pPr>
              <w:pStyle w:val="2"/>
              <w:spacing w:line="280" w:lineRule="exact"/>
              <w:rPr>
                <w:rFonts w:hAnsi="宋体" w:eastAsia="宋体"/>
                <w:bCs/>
              </w:rPr>
            </w:pPr>
            <w:r>
              <w:rPr>
                <w:rFonts w:hint="eastAsia" w:hAnsi="宋体" w:eastAsia="宋体"/>
                <w:bCs/>
              </w:rPr>
              <w:t>老院安保组</w:t>
            </w:r>
          </w:p>
        </w:tc>
        <w:tc>
          <w:tcPr>
            <w:tcW w:w="1303" w:type="dxa"/>
            <w:noWrap w:val="0"/>
            <w:vAlign w:val="center"/>
          </w:tcPr>
          <w:p>
            <w:pPr>
              <w:pStyle w:val="2"/>
              <w:spacing w:line="280" w:lineRule="exact"/>
              <w:rPr>
                <w:rFonts w:hAnsi="宋体" w:eastAsia="宋体"/>
                <w:bCs/>
              </w:rPr>
            </w:pPr>
          </w:p>
        </w:tc>
        <w:tc>
          <w:tcPr>
            <w:tcW w:w="870" w:type="dxa"/>
            <w:noWrap w:val="0"/>
            <w:vAlign w:val="center"/>
          </w:tcPr>
          <w:p>
            <w:pPr>
              <w:pStyle w:val="2"/>
              <w:spacing w:line="280" w:lineRule="exact"/>
              <w:rPr>
                <w:rFonts w:hAnsi="宋体" w:eastAsia="宋体"/>
                <w:bCs/>
              </w:rPr>
            </w:pPr>
          </w:p>
        </w:tc>
        <w:tc>
          <w:tcPr>
            <w:tcW w:w="725" w:type="dxa"/>
            <w:noWrap w:val="0"/>
            <w:vAlign w:val="center"/>
          </w:tcPr>
          <w:p>
            <w:pPr>
              <w:pStyle w:val="2"/>
              <w:spacing w:line="280" w:lineRule="exact"/>
              <w:rPr>
                <w:rFonts w:hAnsi="宋体" w:eastAsia="宋体"/>
                <w:bCs/>
              </w:rPr>
            </w:pPr>
          </w:p>
        </w:tc>
        <w:tc>
          <w:tcPr>
            <w:tcW w:w="1303" w:type="dxa"/>
            <w:noWrap w:val="0"/>
            <w:vAlign w:val="center"/>
          </w:tcPr>
          <w:p>
            <w:pPr>
              <w:pStyle w:val="2"/>
              <w:spacing w:line="280" w:lineRule="exact"/>
              <w:rPr>
                <w:rFonts w:hAnsi="宋体" w:eastAsia="宋体"/>
                <w:bCs/>
              </w:rPr>
            </w:pPr>
          </w:p>
        </w:tc>
        <w:tc>
          <w:tcPr>
            <w:tcW w:w="852" w:type="dxa"/>
            <w:noWrap w:val="0"/>
            <w:vAlign w:val="center"/>
          </w:tcPr>
          <w:p>
            <w:pPr>
              <w:pStyle w:val="2"/>
              <w:spacing w:line="280" w:lineRule="exact"/>
              <w:rPr>
                <w:rFonts w:hAnsi="宋体" w:eastAsia="宋体"/>
                <w:bCs/>
              </w:rPr>
            </w:pPr>
          </w:p>
        </w:tc>
        <w:tc>
          <w:tcPr>
            <w:tcW w:w="1342" w:type="dxa"/>
            <w:noWrap w:val="0"/>
            <w:vAlign w:val="center"/>
          </w:tcPr>
          <w:p>
            <w:pPr>
              <w:pStyle w:val="2"/>
              <w:spacing w:line="280" w:lineRule="exact"/>
              <w:rPr>
                <w:rFonts w:hAnsi="宋体" w:eastAsia="宋体"/>
                <w:bCs/>
              </w:rPr>
            </w:pPr>
          </w:p>
        </w:tc>
        <w:tc>
          <w:tcPr>
            <w:tcW w:w="763"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7" w:hRule="atLeast"/>
        </w:trPr>
        <w:tc>
          <w:tcPr>
            <w:tcW w:w="702" w:type="dxa"/>
            <w:noWrap w:val="0"/>
            <w:vAlign w:val="top"/>
          </w:tcPr>
          <w:p>
            <w:pPr>
              <w:pStyle w:val="2"/>
              <w:spacing w:line="280" w:lineRule="exact"/>
              <w:rPr>
                <w:rFonts w:hAnsi="宋体" w:eastAsia="宋体"/>
                <w:bCs/>
              </w:rPr>
            </w:pPr>
            <w:r>
              <w:rPr>
                <w:rFonts w:hAnsi="宋体" w:eastAsia="宋体"/>
                <w:bCs/>
              </w:rPr>
              <w:t>5.1</w:t>
            </w:r>
          </w:p>
        </w:tc>
        <w:tc>
          <w:tcPr>
            <w:tcW w:w="1617" w:type="dxa"/>
            <w:noWrap w:val="0"/>
            <w:vAlign w:val="top"/>
          </w:tcPr>
          <w:p>
            <w:pPr>
              <w:pStyle w:val="2"/>
              <w:spacing w:line="280" w:lineRule="exact"/>
              <w:rPr>
                <w:rFonts w:hAnsi="宋体" w:eastAsia="宋体"/>
                <w:bCs/>
              </w:rPr>
            </w:pPr>
          </w:p>
        </w:tc>
        <w:tc>
          <w:tcPr>
            <w:tcW w:w="1303" w:type="dxa"/>
            <w:noWrap w:val="0"/>
            <w:vAlign w:val="top"/>
          </w:tcPr>
          <w:p>
            <w:pPr>
              <w:spacing w:line="280" w:lineRule="exact"/>
              <w:jc w:val="center"/>
              <w:rPr>
                <w:rFonts w:ascii="宋体" w:hAnsi="宋体" w:cs="仿宋"/>
                <w:b/>
                <w:kern w:val="0"/>
                <w:sz w:val="24"/>
                <w:szCs w:val="24"/>
              </w:rPr>
            </w:pPr>
          </w:p>
        </w:tc>
        <w:tc>
          <w:tcPr>
            <w:tcW w:w="870" w:type="dxa"/>
            <w:noWrap w:val="0"/>
            <w:vAlign w:val="top"/>
          </w:tcPr>
          <w:p>
            <w:pPr>
              <w:spacing w:line="280" w:lineRule="exact"/>
              <w:jc w:val="center"/>
              <w:rPr>
                <w:rFonts w:ascii="宋体" w:hAnsi="宋体" w:cs="仿宋"/>
                <w:b/>
                <w:kern w:val="0"/>
                <w:sz w:val="24"/>
                <w:szCs w:val="24"/>
              </w:rPr>
            </w:pPr>
          </w:p>
        </w:tc>
        <w:tc>
          <w:tcPr>
            <w:tcW w:w="725" w:type="dxa"/>
            <w:noWrap w:val="0"/>
            <w:vAlign w:val="top"/>
          </w:tcPr>
          <w:p>
            <w:pPr>
              <w:spacing w:line="280" w:lineRule="exact"/>
              <w:jc w:val="center"/>
              <w:rPr>
                <w:rFonts w:ascii="宋体" w:hAnsi="宋体" w:cs="仿宋"/>
                <w:b/>
                <w:kern w:val="0"/>
                <w:sz w:val="24"/>
                <w:szCs w:val="24"/>
              </w:rPr>
            </w:pPr>
          </w:p>
        </w:tc>
        <w:tc>
          <w:tcPr>
            <w:tcW w:w="1303" w:type="dxa"/>
            <w:noWrap w:val="0"/>
            <w:vAlign w:val="top"/>
          </w:tcPr>
          <w:p>
            <w:pPr>
              <w:spacing w:line="280" w:lineRule="exact"/>
              <w:jc w:val="center"/>
              <w:rPr>
                <w:rFonts w:ascii="宋体" w:hAnsi="宋体" w:cs="仿宋"/>
                <w:b/>
                <w:kern w:val="0"/>
                <w:sz w:val="24"/>
                <w:szCs w:val="24"/>
              </w:rPr>
            </w:pPr>
          </w:p>
        </w:tc>
        <w:tc>
          <w:tcPr>
            <w:tcW w:w="852" w:type="dxa"/>
            <w:noWrap w:val="0"/>
            <w:vAlign w:val="top"/>
          </w:tcPr>
          <w:p>
            <w:pPr>
              <w:spacing w:line="280" w:lineRule="exact"/>
              <w:jc w:val="center"/>
              <w:rPr>
                <w:rFonts w:ascii="宋体" w:hAnsi="宋体" w:cs="仿宋"/>
                <w:b/>
                <w:kern w:val="0"/>
                <w:sz w:val="24"/>
                <w:szCs w:val="24"/>
              </w:rPr>
            </w:pPr>
          </w:p>
        </w:tc>
        <w:tc>
          <w:tcPr>
            <w:tcW w:w="1342" w:type="dxa"/>
            <w:noWrap w:val="0"/>
            <w:vAlign w:val="top"/>
          </w:tcPr>
          <w:p>
            <w:pPr>
              <w:spacing w:line="280" w:lineRule="exact"/>
              <w:jc w:val="center"/>
              <w:rPr>
                <w:rFonts w:ascii="宋体" w:hAnsi="宋体" w:cs="仿宋"/>
                <w:b/>
                <w:kern w:val="0"/>
                <w:sz w:val="24"/>
                <w:szCs w:val="24"/>
              </w:rPr>
            </w:pPr>
          </w:p>
        </w:tc>
        <w:tc>
          <w:tcPr>
            <w:tcW w:w="763" w:type="dxa"/>
            <w:noWrap w:val="0"/>
            <w:vAlign w:val="top"/>
          </w:tcPr>
          <w:p>
            <w:pPr>
              <w:spacing w:line="280" w:lineRule="exact"/>
              <w:jc w:val="center"/>
              <w:rPr>
                <w:rFonts w:ascii="宋体" w:hAnsi="宋体" w:cs="仿宋"/>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8" w:hRule="atLeast"/>
        </w:trPr>
        <w:tc>
          <w:tcPr>
            <w:tcW w:w="702" w:type="dxa"/>
            <w:noWrap w:val="0"/>
            <w:vAlign w:val="top"/>
          </w:tcPr>
          <w:p>
            <w:pPr>
              <w:pStyle w:val="185"/>
              <w:tabs>
                <w:tab w:val="left" w:pos="721"/>
              </w:tabs>
              <w:kinsoku w:val="0"/>
              <w:overflowPunct w:val="0"/>
              <w:spacing w:before="209" w:line="280" w:lineRule="exact"/>
              <w:jc w:val="center"/>
              <w:outlineLvl w:val="3"/>
              <w:rPr>
                <w:rFonts w:hint="default" w:ascii="宋体" w:hAnsi="宋体" w:cs="仿宋"/>
              </w:rPr>
            </w:pPr>
          </w:p>
        </w:tc>
        <w:tc>
          <w:tcPr>
            <w:tcW w:w="1617" w:type="dxa"/>
            <w:noWrap w:val="0"/>
            <w:vAlign w:val="top"/>
          </w:tcPr>
          <w:p>
            <w:pPr>
              <w:pStyle w:val="185"/>
              <w:tabs>
                <w:tab w:val="left" w:pos="721"/>
              </w:tabs>
              <w:kinsoku w:val="0"/>
              <w:overflowPunct w:val="0"/>
              <w:spacing w:before="209" w:line="280" w:lineRule="exact"/>
              <w:jc w:val="center"/>
              <w:outlineLvl w:val="3"/>
              <w:rPr>
                <w:rFonts w:hint="default" w:ascii="宋体" w:hAnsi="宋体" w:cs="仿宋"/>
              </w:rPr>
            </w:pPr>
          </w:p>
        </w:tc>
        <w:tc>
          <w:tcPr>
            <w:tcW w:w="1303" w:type="dxa"/>
            <w:noWrap w:val="0"/>
            <w:vAlign w:val="top"/>
          </w:tcPr>
          <w:p>
            <w:pPr>
              <w:spacing w:line="280" w:lineRule="exact"/>
              <w:jc w:val="center"/>
              <w:rPr>
                <w:rFonts w:ascii="宋体" w:hAnsi="宋体" w:cs="仿宋"/>
                <w:b/>
                <w:kern w:val="0"/>
                <w:sz w:val="24"/>
                <w:szCs w:val="24"/>
              </w:rPr>
            </w:pPr>
          </w:p>
        </w:tc>
        <w:tc>
          <w:tcPr>
            <w:tcW w:w="870" w:type="dxa"/>
            <w:noWrap w:val="0"/>
            <w:vAlign w:val="top"/>
          </w:tcPr>
          <w:p>
            <w:pPr>
              <w:spacing w:line="280" w:lineRule="exact"/>
              <w:jc w:val="center"/>
              <w:rPr>
                <w:rFonts w:ascii="宋体" w:hAnsi="宋体" w:cs="仿宋"/>
                <w:b/>
                <w:kern w:val="0"/>
                <w:sz w:val="24"/>
                <w:szCs w:val="24"/>
              </w:rPr>
            </w:pPr>
          </w:p>
        </w:tc>
        <w:tc>
          <w:tcPr>
            <w:tcW w:w="725" w:type="dxa"/>
            <w:noWrap w:val="0"/>
            <w:vAlign w:val="top"/>
          </w:tcPr>
          <w:p>
            <w:pPr>
              <w:spacing w:line="280" w:lineRule="exact"/>
              <w:jc w:val="center"/>
              <w:rPr>
                <w:rFonts w:ascii="宋体" w:hAnsi="宋体" w:cs="仿宋"/>
                <w:b/>
                <w:kern w:val="0"/>
                <w:sz w:val="24"/>
                <w:szCs w:val="24"/>
              </w:rPr>
            </w:pPr>
          </w:p>
        </w:tc>
        <w:tc>
          <w:tcPr>
            <w:tcW w:w="1303" w:type="dxa"/>
            <w:noWrap w:val="0"/>
            <w:vAlign w:val="top"/>
          </w:tcPr>
          <w:p>
            <w:pPr>
              <w:spacing w:line="280" w:lineRule="exact"/>
              <w:jc w:val="center"/>
              <w:rPr>
                <w:rFonts w:ascii="宋体" w:hAnsi="宋体" w:cs="仿宋"/>
                <w:b/>
                <w:kern w:val="0"/>
                <w:sz w:val="24"/>
                <w:szCs w:val="24"/>
              </w:rPr>
            </w:pPr>
          </w:p>
        </w:tc>
        <w:tc>
          <w:tcPr>
            <w:tcW w:w="852" w:type="dxa"/>
            <w:noWrap w:val="0"/>
            <w:vAlign w:val="top"/>
          </w:tcPr>
          <w:p>
            <w:pPr>
              <w:spacing w:line="280" w:lineRule="exact"/>
              <w:jc w:val="center"/>
              <w:rPr>
                <w:rFonts w:ascii="宋体" w:hAnsi="宋体" w:cs="仿宋"/>
                <w:b/>
                <w:kern w:val="0"/>
                <w:sz w:val="24"/>
                <w:szCs w:val="24"/>
              </w:rPr>
            </w:pPr>
          </w:p>
        </w:tc>
        <w:tc>
          <w:tcPr>
            <w:tcW w:w="1342" w:type="dxa"/>
            <w:noWrap w:val="0"/>
            <w:vAlign w:val="top"/>
          </w:tcPr>
          <w:p>
            <w:pPr>
              <w:spacing w:line="280" w:lineRule="exact"/>
              <w:jc w:val="center"/>
              <w:rPr>
                <w:rFonts w:ascii="宋体" w:hAnsi="宋体" w:cs="仿宋"/>
                <w:b/>
                <w:kern w:val="0"/>
                <w:sz w:val="24"/>
                <w:szCs w:val="24"/>
              </w:rPr>
            </w:pPr>
          </w:p>
        </w:tc>
        <w:tc>
          <w:tcPr>
            <w:tcW w:w="763" w:type="dxa"/>
            <w:noWrap w:val="0"/>
            <w:vAlign w:val="top"/>
          </w:tcPr>
          <w:p>
            <w:pPr>
              <w:spacing w:line="280" w:lineRule="exact"/>
              <w:jc w:val="center"/>
              <w:rPr>
                <w:rFonts w:ascii="宋体" w:hAnsi="宋体" w:cs="仿宋"/>
                <w:b/>
                <w:kern w:val="0"/>
                <w:sz w:val="24"/>
                <w:szCs w:val="24"/>
              </w:rPr>
            </w:pPr>
          </w:p>
        </w:tc>
      </w:tr>
    </w:tbl>
    <w:p>
      <w:pPr>
        <w:ind w:firstLine="480" w:firstLineChars="200"/>
        <w:rPr>
          <w:rFonts w:hint="eastAsia" w:ascii="宋体" w:hAnsi="宋体" w:cs="Courier New"/>
          <w:sz w:val="24"/>
          <w:szCs w:val="24"/>
        </w:rPr>
      </w:pPr>
      <w:r>
        <w:rPr>
          <w:rFonts w:hint="eastAsia" w:ascii="宋体" w:hAnsi="宋体" w:cs="Courier New"/>
          <w:sz w:val="24"/>
          <w:szCs w:val="24"/>
        </w:rPr>
        <w:t>备注：以上表格对拟安排的项目管理人员、班长、组长级别以上的人员，必须详细列出。</w:t>
      </w:r>
      <w:r>
        <w:rPr>
          <w:rFonts w:hint="eastAsia" w:ascii="宋体" w:hAnsi="宋体" w:cs="仿宋"/>
          <w:kern w:val="0"/>
          <w:sz w:val="24"/>
          <w:szCs w:val="24"/>
        </w:rPr>
        <w:t>（投标文件中需提供以上相关人员证件及证明材料复印件）</w:t>
      </w:r>
    </w:p>
    <w:p>
      <w:pPr>
        <w:spacing w:line="480" w:lineRule="auto"/>
        <w:ind w:firstLine="480" w:firstLineChars="200"/>
        <w:rPr>
          <w:rFonts w:ascii="宋体" w:hAnsi="宋体" w:cs="Courier New"/>
          <w:sz w:val="24"/>
          <w:szCs w:val="24"/>
        </w:rPr>
      </w:pPr>
      <w:r>
        <w:rPr>
          <w:rFonts w:hint="eastAsia" w:ascii="宋体" w:hAnsi="宋体" w:cs="Courier New"/>
          <w:sz w:val="24"/>
          <w:szCs w:val="24"/>
        </w:rPr>
        <w:t>投标人全称：（公章）</w:t>
      </w:r>
    </w:p>
    <w:p>
      <w:pPr>
        <w:spacing w:line="480" w:lineRule="auto"/>
        <w:ind w:firstLine="480" w:firstLineChars="200"/>
        <w:rPr>
          <w:rFonts w:ascii="宋体" w:hAnsi="宋体" w:cs="Courier New"/>
          <w:sz w:val="24"/>
          <w:szCs w:val="24"/>
        </w:rPr>
      </w:pPr>
      <w:r>
        <w:rPr>
          <w:rFonts w:hint="eastAsia" w:ascii="宋体" w:hAnsi="宋体" w:cs="Courier New"/>
          <w:sz w:val="24"/>
          <w:szCs w:val="24"/>
        </w:rPr>
        <w:t>授权代表签字：</w:t>
      </w:r>
    </w:p>
    <w:p>
      <w:pPr>
        <w:spacing w:line="480" w:lineRule="auto"/>
        <w:ind w:firstLine="480" w:firstLineChars="200"/>
        <w:rPr>
          <w:rFonts w:ascii="宋体" w:hAnsi="宋体" w:cs="仿宋"/>
          <w:sz w:val="24"/>
          <w:szCs w:val="24"/>
        </w:rPr>
      </w:pPr>
      <w:r>
        <w:rPr>
          <w:rFonts w:hint="eastAsia" w:ascii="宋体" w:hAnsi="宋体" w:cs="Courier New"/>
          <w:sz w:val="24"/>
          <w:szCs w:val="24"/>
        </w:rPr>
        <w:t>日        期：   年  月  日</w:t>
      </w:r>
    </w:p>
    <w:p>
      <w:pPr>
        <w:adjustRightInd w:val="0"/>
        <w:spacing w:before="240" w:after="240" w:line="480" w:lineRule="auto"/>
        <w:rPr>
          <w:rFonts w:hint="eastAsia" w:ascii="宋体" w:hAnsi="宋体" w:cs="Courier New"/>
          <w:sz w:val="24"/>
          <w:szCs w:val="24"/>
        </w:rPr>
      </w:pPr>
      <w:r>
        <w:rPr>
          <w:rFonts w:hint="eastAsia" w:ascii="宋体" w:hAnsi="宋体" w:cs="仿宋"/>
          <w:sz w:val="24"/>
          <w:szCs w:val="24"/>
        </w:rPr>
        <w:br w:type="page"/>
      </w:r>
      <w:r>
        <w:rPr>
          <w:rFonts w:hint="eastAsia" w:ascii="宋体" w:hAnsi="宋体" w:cs="Courier New"/>
          <w:sz w:val="24"/>
          <w:szCs w:val="24"/>
        </w:rPr>
        <w:t>附件五-2</w:t>
      </w:r>
      <w:r>
        <w:rPr>
          <w:rFonts w:ascii="宋体" w:hAnsi="宋体" w:cs="Courier New"/>
          <w:sz w:val="24"/>
          <w:szCs w:val="24"/>
        </w:rPr>
        <w:t xml:space="preserve"> </w:t>
      </w:r>
    </w:p>
    <w:p>
      <w:pPr>
        <w:adjustRightInd w:val="0"/>
        <w:spacing w:before="240" w:after="240" w:line="480" w:lineRule="auto"/>
        <w:jc w:val="center"/>
        <w:rPr>
          <w:rFonts w:ascii="宋体" w:hAnsi="宋体" w:cs="Courier New"/>
          <w:b/>
          <w:sz w:val="30"/>
          <w:szCs w:val="30"/>
        </w:rPr>
      </w:pPr>
      <w:r>
        <w:rPr>
          <w:rFonts w:hint="eastAsia" w:ascii="宋体" w:hAnsi="宋体"/>
          <w:b/>
          <w:kern w:val="0"/>
          <w:sz w:val="30"/>
          <w:szCs w:val="30"/>
          <w:lang w:val="zh-CN"/>
        </w:rPr>
        <w:t>拟投入全体保安人员清单</w:t>
      </w:r>
    </w:p>
    <w:p>
      <w:pPr>
        <w:widowControl/>
        <w:jc w:val="left"/>
        <w:rPr>
          <w:rFonts w:hint="eastAsia" w:ascii="宋体" w:hAnsi="宋体" w:cs="宋体"/>
          <w:kern w:val="0"/>
          <w:sz w:val="24"/>
          <w:szCs w:val="24"/>
        </w:rPr>
      </w:pPr>
      <w:r>
        <w:rPr>
          <w:rFonts w:hint="eastAsia" w:ascii="宋体" w:hAnsi="宋体" w:cs="宋体"/>
          <w:kern w:val="0"/>
          <w:sz w:val="24"/>
          <w:szCs w:val="24"/>
        </w:rPr>
        <w:t>项目名称：温岭市第一人民医院安保服务项目</w:t>
      </w:r>
    </w:p>
    <w:p>
      <w:pPr>
        <w:pStyle w:val="185"/>
        <w:kinsoku w:val="0"/>
        <w:overflowPunct w:val="0"/>
        <w:spacing w:before="209"/>
        <w:outlineLvl w:val="3"/>
        <w:rPr>
          <w:rFonts w:hint="default" w:ascii="宋体" w:hAnsi="宋体" w:cs="仿宋"/>
        </w:rPr>
      </w:pPr>
      <w:r>
        <w:rPr>
          <w:rFonts w:ascii="宋体" w:hAnsi="宋体" w:cs="宋体"/>
          <w:kern w:val="0"/>
        </w:rPr>
        <w:t xml:space="preserve">项目编号：WLCG-2019-24-GK   </w:t>
      </w:r>
      <w:r>
        <w:rPr>
          <w:rFonts w:ascii="宋体" w:hAnsi="宋体" w:cs="仿宋"/>
        </w:rPr>
        <w:t xml:space="preserve"> </w:t>
      </w:r>
    </w:p>
    <w:tbl>
      <w:tblPr>
        <w:tblStyle w:val="41"/>
        <w:tblW w:w="972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223"/>
        <w:gridCol w:w="802"/>
        <w:gridCol w:w="1276"/>
        <w:gridCol w:w="850"/>
        <w:gridCol w:w="844"/>
        <w:gridCol w:w="1658"/>
        <w:gridCol w:w="1675"/>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2" w:hRule="atLeast"/>
        </w:trPr>
        <w:tc>
          <w:tcPr>
            <w:tcW w:w="669" w:type="dxa"/>
            <w:noWrap w:val="0"/>
            <w:vAlign w:val="center"/>
          </w:tcPr>
          <w:p>
            <w:pPr>
              <w:pStyle w:val="2"/>
              <w:spacing w:line="280" w:lineRule="exact"/>
              <w:rPr>
                <w:rFonts w:hint="eastAsia" w:hAnsi="宋体" w:eastAsia="宋体"/>
                <w:bCs/>
              </w:rPr>
            </w:pPr>
            <w:r>
              <w:rPr>
                <w:rFonts w:hint="eastAsia" w:hAnsi="宋体" w:eastAsia="宋体"/>
                <w:bCs/>
              </w:rPr>
              <w:t>序号</w:t>
            </w:r>
          </w:p>
        </w:tc>
        <w:tc>
          <w:tcPr>
            <w:tcW w:w="1223" w:type="dxa"/>
            <w:noWrap w:val="0"/>
            <w:vAlign w:val="center"/>
          </w:tcPr>
          <w:p>
            <w:pPr>
              <w:pStyle w:val="2"/>
              <w:spacing w:line="280" w:lineRule="exact"/>
              <w:jc w:val="center"/>
              <w:rPr>
                <w:rFonts w:hAnsi="宋体" w:eastAsia="宋体"/>
                <w:bCs/>
              </w:rPr>
            </w:pPr>
            <w:r>
              <w:rPr>
                <w:rFonts w:hint="eastAsia" w:hAnsi="宋体" w:eastAsia="宋体"/>
                <w:bCs/>
              </w:rPr>
              <w:t>姓名</w:t>
            </w:r>
          </w:p>
        </w:tc>
        <w:tc>
          <w:tcPr>
            <w:tcW w:w="802" w:type="dxa"/>
            <w:noWrap w:val="0"/>
            <w:vAlign w:val="center"/>
          </w:tcPr>
          <w:p>
            <w:pPr>
              <w:pStyle w:val="2"/>
              <w:spacing w:line="280" w:lineRule="exact"/>
              <w:jc w:val="left"/>
              <w:rPr>
                <w:rFonts w:hAnsi="宋体" w:eastAsia="宋体"/>
                <w:bCs/>
              </w:rPr>
            </w:pPr>
            <w:r>
              <w:rPr>
                <w:rFonts w:hint="eastAsia" w:hAnsi="宋体" w:eastAsia="宋体"/>
                <w:bCs/>
              </w:rPr>
              <w:t>年龄</w:t>
            </w:r>
          </w:p>
        </w:tc>
        <w:tc>
          <w:tcPr>
            <w:tcW w:w="1276" w:type="dxa"/>
            <w:noWrap w:val="0"/>
            <w:vAlign w:val="center"/>
          </w:tcPr>
          <w:p>
            <w:pPr>
              <w:pStyle w:val="2"/>
              <w:spacing w:line="280" w:lineRule="exact"/>
              <w:jc w:val="left"/>
              <w:rPr>
                <w:rFonts w:hAnsi="宋体" w:eastAsia="宋体"/>
                <w:bCs/>
              </w:rPr>
            </w:pPr>
            <w:r>
              <w:rPr>
                <w:rFonts w:hint="eastAsia" w:hAnsi="宋体" w:eastAsia="宋体"/>
                <w:bCs/>
              </w:rPr>
              <w:t>身份证号</w:t>
            </w:r>
          </w:p>
        </w:tc>
        <w:tc>
          <w:tcPr>
            <w:tcW w:w="850" w:type="dxa"/>
            <w:noWrap w:val="0"/>
            <w:vAlign w:val="center"/>
          </w:tcPr>
          <w:p>
            <w:pPr>
              <w:pStyle w:val="2"/>
              <w:spacing w:line="280" w:lineRule="exact"/>
              <w:jc w:val="center"/>
              <w:rPr>
                <w:rFonts w:hint="eastAsia" w:hAnsi="宋体" w:eastAsia="宋体"/>
                <w:bCs/>
              </w:rPr>
            </w:pPr>
            <w:r>
              <w:rPr>
                <w:rFonts w:hint="eastAsia" w:hAnsi="宋体" w:eastAsia="宋体"/>
                <w:bCs/>
              </w:rPr>
              <w:t>籍贯</w:t>
            </w:r>
          </w:p>
        </w:tc>
        <w:tc>
          <w:tcPr>
            <w:tcW w:w="844" w:type="dxa"/>
            <w:noWrap w:val="0"/>
            <w:vAlign w:val="center"/>
          </w:tcPr>
          <w:p>
            <w:pPr>
              <w:pStyle w:val="2"/>
              <w:spacing w:line="280" w:lineRule="exact"/>
              <w:jc w:val="left"/>
              <w:rPr>
                <w:rFonts w:hAnsi="宋体" w:eastAsia="宋体"/>
                <w:bCs/>
              </w:rPr>
            </w:pPr>
            <w:r>
              <w:rPr>
                <w:rFonts w:hint="eastAsia" w:hAnsi="宋体" w:eastAsia="宋体"/>
                <w:bCs/>
              </w:rPr>
              <w:t>性别</w:t>
            </w:r>
          </w:p>
        </w:tc>
        <w:tc>
          <w:tcPr>
            <w:tcW w:w="1658" w:type="dxa"/>
            <w:noWrap w:val="0"/>
            <w:vAlign w:val="center"/>
          </w:tcPr>
          <w:p>
            <w:pPr>
              <w:pStyle w:val="2"/>
              <w:spacing w:line="280" w:lineRule="exact"/>
              <w:jc w:val="left"/>
              <w:rPr>
                <w:rFonts w:hAnsi="宋体" w:eastAsia="宋体"/>
                <w:bCs/>
              </w:rPr>
            </w:pPr>
            <w:r>
              <w:rPr>
                <w:rFonts w:hint="eastAsia" w:hAnsi="宋体" w:eastAsia="宋体"/>
                <w:bCs/>
              </w:rPr>
              <w:t>保安员证号码</w:t>
            </w:r>
          </w:p>
        </w:tc>
        <w:tc>
          <w:tcPr>
            <w:tcW w:w="1675" w:type="dxa"/>
            <w:noWrap w:val="0"/>
            <w:vAlign w:val="center"/>
          </w:tcPr>
          <w:p>
            <w:pPr>
              <w:pStyle w:val="2"/>
              <w:spacing w:line="280" w:lineRule="exact"/>
              <w:rPr>
                <w:rFonts w:hAnsi="宋体" w:eastAsia="宋体"/>
                <w:bCs/>
              </w:rPr>
            </w:pPr>
            <w:r>
              <w:rPr>
                <w:rFonts w:hint="eastAsia" w:hAnsi="宋体" w:eastAsia="宋体"/>
                <w:bCs/>
              </w:rPr>
              <w:t>社保缴纳情况</w:t>
            </w:r>
          </w:p>
        </w:tc>
        <w:tc>
          <w:tcPr>
            <w:tcW w:w="727" w:type="dxa"/>
            <w:noWrap w:val="0"/>
            <w:vAlign w:val="center"/>
          </w:tcPr>
          <w:p>
            <w:pPr>
              <w:pStyle w:val="2"/>
              <w:spacing w:line="280" w:lineRule="exact"/>
              <w:rPr>
                <w:rFonts w:hAnsi="宋体" w:eastAsia="宋体"/>
                <w:bCs/>
              </w:rPr>
            </w:pPr>
            <w:r>
              <w:rPr>
                <w:rFonts w:hint="eastAsia" w:hAnsi="宋体" w:eastAsia="宋体"/>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2" w:hRule="atLeast"/>
        </w:trPr>
        <w:tc>
          <w:tcPr>
            <w:tcW w:w="669" w:type="dxa"/>
            <w:noWrap w:val="0"/>
            <w:vAlign w:val="center"/>
          </w:tcPr>
          <w:p>
            <w:pPr>
              <w:pStyle w:val="2"/>
              <w:spacing w:line="280" w:lineRule="exact"/>
              <w:rPr>
                <w:rFonts w:hAnsi="宋体" w:eastAsia="宋体"/>
                <w:bCs/>
              </w:rPr>
            </w:pPr>
            <w:r>
              <w:rPr>
                <w:rFonts w:hint="eastAsia" w:hAnsi="宋体" w:eastAsia="宋体"/>
                <w:bCs/>
              </w:rPr>
              <w:t>1</w:t>
            </w:r>
          </w:p>
        </w:tc>
        <w:tc>
          <w:tcPr>
            <w:tcW w:w="1223" w:type="dxa"/>
            <w:noWrap w:val="0"/>
            <w:vAlign w:val="center"/>
          </w:tcPr>
          <w:p>
            <w:pPr>
              <w:pStyle w:val="2"/>
              <w:spacing w:line="280" w:lineRule="exact"/>
              <w:jc w:val="left"/>
              <w:rPr>
                <w:rFonts w:hAnsi="宋体" w:eastAsia="宋体"/>
                <w:bCs/>
              </w:rPr>
            </w:pPr>
          </w:p>
        </w:tc>
        <w:tc>
          <w:tcPr>
            <w:tcW w:w="802" w:type="dxa"/>
            <w:noWrap w:val="0"/>
            <w:vAlign w:val="center"/>
          </w:tcPr>
          <w:p>
            <w:pPr>
              <w:pStyle w:val="2"/>
              <w:spacing w:line="280" w:lineRule="exact"/>
              <w:jc w:val="left"/>
              <w:rPr>
                <w:rFonts w:hAnsi="宋体" w:eastAsia="宋体"/>
                <w:bCs/>
              </w:rPr>
            </w:pPr>
          </w:p>
        </w:tc>
        <w:tc>
          <w:tcPr>
            <w:tcW w:w="1276" w:type="dxa"/>
            <w:noWrap w:val="0"/>
            <w:vAlign w:val="center"/>
          </w:tcPr>
          <w:p>
            <w:pPr>
              <w:pStyle w:val="2"/>
              <w:spacing w:line="280" w:lineRule="exact"/>
              <w:jc w:val="left"/>
              <w:rPr>
                <w:rFonts w:hAnsi="宋体" w:eastAsia="宋体"/>
                <w:bCs/>
              </w:rPr>
            </w:pPr>
          </w:p>
        </w:tc>
        <w:tc>
          <w:tcPr>
            <w:tcW w:w="850" w:type="dxa"/>
            <w:noWrap w:val="0"/>
            <w:vAlign w:val="top"/>
          </w:tcPr>
          <w:p>
            <w:pPr>
              <w:pStyle w:val="2"/>
              <w:spacing w:line="280" w:lineRule="exact"/>
              <w:jc w:val="left"/>
              <w:rPr>
                <w:rFonts w:hAnsi="宋体" w:eastAsia="宋体"/>
                <w:bCs/>
              </w:rPr>
            </w:pPr>
          </w:p>
        </w:tc>
        <w:tc>
          <w:tcPr>
            <w:tcW w:w="844" w:type="dxa"/>
            <w:noWrap w:val="0"/>
            <w:vAlign w:val="center"/>
          </w:tcPr>
          <w:p>
            <w:pPr>
              <w:pStyle w:val="2"/>
              <w:spacing w:line="280" w:lineRule="exact"/>
              <w:jc w:val="left"/>
              <w:rPr>
                <w:rFonts w:hAnsi="宋体" w:eastAsia="宋体"/>
                <w:bCs/>
              </w:rPr>
            </w:pPr>
          </w:p>
        </w:tc>
        <w:tc>
          <w:tcPr>
            <w:tcW w:w="1658" w:type="dxa"/>
            <w:noWrap w:val="0"/>
            <w:vAlign w:val="center"/>
          </w:tcPr>
          <w:p>
            <w:pPr>
              <w:pStyle w:val="2"/>
              <w:spacing w:line="280" w:lineRule="exact"/>
              <w:jc w:val="left"/>
              <w:rPr>
                <w:rFonts w:hAnsi="宋体" w:eastAsia="宋体"/>
                <w:bCs/>
              </w:rPr>
            </w:pPr>
          </w:p>
        </w:tc>
        <w:tc>
          <w:tcPr>
            <w:tcW w:w="1675" w:type="dxa"/>
            <w:noWrap w:val="0"/>
            <w:vAlign w:val="center"/>
          </w:tcPr>
          <w:p>
            <w:pPr>
              <w:pStyle w:val="2"/>
              <w:spacing w:line="280" w:lineRule="exact"/>
              <w:rPr>
                <w:rFonts w:hAnsi="宋体" w:eastAsia="宋体"/>
                <w:bCs/>
              </w:rPr>
            </w:pPr>
          </w:p>
        </w:tc>
        <w:tc>
          <w:tcPr>
            <w:tcW w:w="727"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2" w:hRule="atLeast"/>
        </w:trPr>
        <w:tc>
          <w:tcPr>
            <w:tcW w:w="669" w:type="dxa"/>
            <w:noWrap w:val="0"/>
            <w:vAlign w:val="center"/>
          </w:tcPr>
          <w:p>
            <w:pPr>
              <w:pStyle w:val="2"/>
              <w:spacing w:line="280" w:lineRule="exact"/>
              <w:rPr>
                <w:rFonts w:hint="eastAsia" w:hAnsi="宋体" w:eastAsia="宋体"/>
                <w:bCs/>
              </w:rPr>
            </w:pPr>
            <w:r>
              <w:rPr>
                <w:rFonts w:hint="eastAsia" w:hAnsi="宋体" w:eastAsia="宋体"/>
                <w:bCs/>
              </w:rPr>
              <w:t>2</w:t>
            </w:r>
          </w:p>
        </w:tc>
        <w:tc>
          <w:tcPr>
            <w:tcW w:w="1223" w:type="dxa"/>
            <w:noWrap w:val="0"/>
            <w:vAlign w:val="center"/>
          </w:tcPr>
          <w:p>
            <w:pPr>
              <w:pStyle w:val="2"/>
              <w:spacing w:line="280" w:lineRule="exact"/>
              <w:rPr>
                <w:rFonts w:hint="eastAsia" w:hAnsi="宋体" w:eastAsia="宋体"/>
              </w:rPr>
            </w:pPr>
          </w:p>
        </w:tc>
        <w:tc>
          <w:tcPr>
            <w:tcW w:w="802" w:type="dxa"/>
            <w:noWrap w:val="0"/>
            <w:vAlign w:val="center"/>
          </w:tcPr>
          <w:p>
            <w:pPr>
              <w:pStyle w:val="2"/>
              <w:spacing w:line="280" w:lineRule="exact"/>
              <w:rPr>
                <w:rFonts w:hAnsi="宋体" w:eastAsia="宋体"/>
                <w:bCs/>
              </w:rPr>
            </w:pPr>
          </w:p>
        </w:tc>
        <w:tc>
          <w:tcPr>
            <w:tcW w:w="1276" w:type="dxa"/>
            <w:noWrap w:val="0"/>
            <w:vAlign w:val="center"/>
          </w:tcPr>
          <w:p>
            <w:pPr>
              <w:pStyle w:val="2"/>
              <w:spacing w:line="280" w:lineRule="exact"/>
              <w:rPr>
                <w:rFonts w:hAnsi="宋体" w:eastAsia="宋体"/>
                <w:bCs/>
              </w:rPr>
            </w:pPr>
          </w:p>
        </w:tc>
        <w:tc>
          <w:tcPr>
            <w:tcW w:w="850" w:type="dxa"/>
            <w:noWrap w:val="0"/>
            <w:vAlign w:val="top"/>
          </w:tcPr>
          <w:p>
            <w:pPr>
              <w:pStyle w:val="2"/>
              <w:spacing w:line="280" w:lineRule="exact"/>
              <w:rPr>
                <w:rFonts w:hAnsi="宋体" w:eastAsia="宋体"/>
                <w:bCs/>
              </w:rPr>
            </w:pPr>
          </w:p>
        </w:tc>
        <w:tc>
          <w:tcPr>
            <w:tcW w:w="844" w:type="dxa"/>
            <w:noWrap w:val="0"/>
            <w:vAlign w:val="center"/>
          </w:tcPr>
          <w:p>
            <w:pPr>
              <w:pStyle w:val="2"/>
              <w:spacing w:line="280" w:lineRule="exact"/>
              <w:rPr>
                <w:rFonts w:hAnsi="宋体" w:eastAsia="宋体"/>
                <w:bCs/>
              </w:rPr>
            </w:pPr>
          </w:p>
        </w:tc>
        <w:tc>
          <w:tcPr>
            <w:tcW w:w="1658" w:type="dxa"/>
            <w:noWrap w:val="0"/>
            <w:vAlign w:val="center"/>
          </w:tcPr>
          <w:p>
            <w:pPr>
              <w:pStyle w:val="2"/>
              <w:spacing w:line="280" w:lineRule="exact"/>
              <w:rPr>
                <w:rFonts w:hAnsi="宋体" w:eastAsia="宋体"/>
                <w:bCs/>
              </w:rPr>
            </w:pPr>
          </w:p>
        </w:tc>
        <w:tc>
          <w:tcPr>
            <w:tcW w:w="1675" w:type="dxa"/>
            <w:noWrap w:val="0"/>
            <w:vAlign w:val="center"/>
          </w:tcPr>
          <w:p>
            <w:pPr>
              <w:pStyle w:val="2"/>
              <w:spacing w:line="280" w:lineRule="exact"/>
              <w:rPr>
                <w:rFonts w:hAnsi="宋体" w:eastAsia="宋体"/>
                <w:bCs/>
              </w:rPr>
            </w:pPr>
          </w:p>
        </w:tc>
        <w:tc>
          <w:tcPr>
            <w:tcW w:w="727"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2" w:hRule="atLeast"/>
        </w:trPr>
        <w:tc>
          <w:tcPr>
            <w:tcW w:w="669" w:type="dxa"/>
            <w:noWrap w:val="0"/>
            <w:vAlign w:val="center"/>
          </w:tcPr>
          <w:p>
            <w:pPr>
              <w:pStyle w:val="2"/>
              <w:spacing w:line="280" w:lineRule="exact"/>
              <w:rPr>
                <w:rFonts w:hint="eastAsia" w:hAnsi="宋体" w:eastAsia="宋体"/>
                <w:bCs/>
              </w:rPr>
            </w:pPr>
            <w:r>
              <w:rPr>
                <w:rFonts w:hint="eastAsia" w:hAnsi="宋体" w:eastAsia="宋体"/>
                <w:bCs/>
              </w:rPr>
              <w:t>3</w:t>
            </w:r>
          </w:p>
        </w:tc>
        <w:tc>
          <w:tcPr>
            <w:tcW w:w="1223" w:type="dxa"/>
            <w:noWrap w:val="0"/>
            <w:vAlign w:val="center"/>
          </w:tcPr>
          <w:p>
            <w:pPr>
              <w:pStyle w:val="2"/>
              <w:spacing w:line="280" w:lineRule="exact"/>
              <w:rPr>
                <w:rFonts w:hint="eastAsia" w:hAnsi="宋体" w:eastAsia="宋体"/>
              </w:rPr>
            </w:pPr>
          </w:p>
        </w:tc>
        <w:tc>
          <w:tcPr>
            <w:tcW w:w="802" w:type="dxa"/>
            <w:noWrap w:val="0"/>
            <w:vAlign w:val="center"/>
          </w:tcPr>
          <w:p>
            <w:pPr>
              <w:pStyle w:val="2"/>
              <w:spacing w:line="280" w:lineRule="exact"/>
              <w:rPr>
                <w:rFonts w:hAnsi="宋体" w:eastAsia="宋体"/>
                <w:bCs/>
              </w:rPr>
            </w:pPr>
          </w:p>
        </w:tc>
        <w:tc>
          <w:tcPr>
            <w:tcW w:w="1276" w:type="dxa"/>
            <w:noWrap w:val="0"/>
            <w:vAlign w:val="center"/>
          </w:tcPr>
          <w:p>
            <w:pPr>
              <w:pStyle w:val="2"/>
              <w:spacing w:line="280" w:lineRule="exact"/>
              <w:rPr>
                <w:rFonts w:hAnsi="宋体" w:eastAsia="宋体"/>
                <w:bCs/>
              </w:rPr>
            </w:pPr>
          </w:p>
        </w:tc>
        <w:tc>
          <w:tcPr>
            <w:tcW w:w="850" w:type="dxa"/>
            <w:noWrap w:val="0"/>
            <w:vAlign w:val="top"/>
          </w:tcPr>
          <w:p>
            <w:pPr>
              <w:pStyle w:val="2"/>
              <w:spacing w:line="280" w:lineRule="exact"/>
              <w:rPr>
                <w:rFonts w:hAnsi="宋体" w:eastAsia="宋体"/>
                <w:bCs/>
              </w:rPr>
            </w:pPr>
          </w:p>
        </w:tc>
        <w:tc>
          <w:tcPr>
            <w:tcW w:w="844" w:type="dxa"/>
            <w:noWrap w:val="0"/>
            <w:vAlign w:val="center"/>
          </w:tcPr>
          <w:p>
            <w:pPr>
              <w:pStyle w:val="2"/>
              <w:spacing w:line="280" w:lineRule="exact"/>
              <w:rPr>
                <w:rFonts w:hAnsi="宋体" w:eastAsia="宋体"/>
                <w:bCs/>
              </w:rPr>
            </w:pPr>
          </w:p>
        </w:tc>
        <w:tc>
          <w:tcPr>
            <w:tcW w:w="1658" w:type="dxa"/>
            <w:noWrap w:val="0"/>
            <w:vAlign w:val="center"/>
          </w:tcPr>
          <w:p>
            <w:pPr>
              <w:pStyle w:val="2"/>
              <w:spacing w:line="280" w:lineRule="exact"/>
              <w:rPr>
                <w:rFonts w:hAnsi="宋体" w:eastAsia="宋体"/>
                <w:bCs/>
              </w:rPr>
            </w:pPr>
          </w:p>
        </w:tc>
        <w:tc>
          <w:tcPr>
            <w:tcW w:w="1675" w:type="dxa"/>
            <w:noWrap w:val="0"/>
            <w:vAlign w:val="center"/>
          </w:tcPr>
          <w:p>
            <w:pPr>
              <w:pStyle w:val="2"/>
              <w:spacing w:line="280" w:lineRule="exact"/>
              <w:rPr>
                <w:rFonts w:hAnsi="宋体" w:eastAsia="宋体"/>
                <w:bCs/>
              </w:rPr>
            </w:pPr>
          </w:p>
        </w:tc>
        <w:tc>
          <w:tcPr>
            <w:tcW w:w="727"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2" w:hRule="atLeast"/>
        </w:trPr>
        <w:tc>
          <w:tcPr>
            <w:tcW w:w="669" w:type="dxa"/>
            <w:noWrap w:val="0"/>
            <w:vAlign w:val="center"/>
          </w:tcPr>
          <w:p>
            <w:pPr>
              <w:pStyle w:val="2"/>
              <w:spacing w:line="280" w:lineRule="exact"/>
              <w:rPr>
                <w:rFonts w:hint="eastAsia" w:hAnsi="宋体" w:eastAsia="宋体"/>
                <w:bCs/>
              </w:rPr>
            </w:pPr>
            <w:r>
              <w:rPr>
                <w:rFonts w:hint="eastAsia" w:hAnsi="宋体" w:eastAsia="宋体"/>
                <w:bCs/>
              </w:rPr>
              <w:t>4</w:t>
            </w:r>
          </w:p>
        </w:tc>
        <w:tc>
          <w:tcPr>
            <w:tcW w:w="1223" w:type="dxa"/>
            <w:noWrap w:val="0"/>
            <w:vAlign w:val="center"/>
          </w:tcPr>
          <w:p>
            <w:pPr>
              <w:pStyle w:val="2"/>
              <w:spacing w:line="280" w:lineRule="exact"/>
              <w:rPr>
                <w:rFonts w:hint="eastAsia" w:hAnsi="宋体" w:eastAsia="宋体"/>
              </w:rPr>
            </w:pPr>
          </w:p>
        </w:tc>
        <w:tc>
          <w:tcPr>
            <w:tcW w:w="802" w:type="dxa"/>
            <w:noWrap w:val="0"/>
            <w:vAlign w:val="center"/>
          </w:tcPr>
          <w:p>
            <w:pPr>
              <w:pStyle w:val="2"/>
              <w:spacing w:line="280" w:lineRule="exact"/>
              <w:rPr>
                <w:rFonts w:hAnsi="宋体" w:eastAsia="宋体"/>
                <w:bCs/>
              </w:rPr>
            </w:pPr>
          </w:p>
        </w:tc>
        <w:tc>
          <w:tcPr>
            <w:tcW w:w="1276" w:type="dxa"/>
            <w:noWrap w:val="0"/>
            <w:vAlign w:val="center"/>
          </w:tcPr>
          <w:p>
            <w:pPr>
              <w:pStyle w:val="2"/>
              <w:spacing w:line="280" w:lineRule="exact"/>
              <w:rPr>
                <w:rFonts w:hAnsi="宋体" w:eastAsia="宋体"/>
                <w:bCs/>
              </w:rPr>
            </w:pPr>
          </w:p>
        </w:tc>
        <w:tc>
          <w:tcPr>
            <w:tcW w:w="850" w:type="dxa"/>
            <w:noWrap w:val="0"/>
            <w:vAlign w:val="top"/>
          </w:tcPr>
          <w:p>
            <w:pPr>
              <w:pStyle w:val="2"/>
              <w:spacing w:line="280" w:lineRule="exact"/>
              <w:rPr>
                <w:rFonts w:hAnsi="宋体" w:eastAsia="宋体"/>
                <w:bCs/>
              </w:rPr>
            </w:pPr>
          </w:p>
        </w:tc>
        <w:tc>
          <w:tcPr>
            <w:tcW w:w="844" w:type="dxa"/>
            <w:noWrap w:val="0"/>
            <w:vAlign w:val="center"/>
          </w:tcPr>
          <w:p>
            <w:pPr>
              <w:pStyle w:val="2"/>
              <w:spacing w:line="280" w:lineRule="exact"/>
              <w:rPr>
                <w:rFonts w:hAnsi="宋体" w:eastAsia="宋体"/>
                <w:bCs/>
              </w:rPr>
            </w:pPr>
          </w:p>
        </w:tc>
        <w:tc>
          <w:tcPr>
            <w:tcW w:w="1658" w:type="dxa"/>
            <w:noWrap w:val="0"/>
            <w:vAlign w:val="center"/>
          </w:tcPr>
          <w:p>
            <w:pPr>
              <w:pStyle w:val="2"/>
              <w:spacing w:line="280" w:lineRule="exact"/>
              <w:rPr>
                <w:rFonts w:hAnsi="宋体" w:eastAsia="宋体"/>
                <w:bCs/>
              </w:rPr>
            </w:pPr>
          </w:p>
        </w:tc>
        <w:tc>
          <w:tcPr>
            <w:tcW w:w="1675" w:type="dxa"/>
            <w:noWrap w:val="0"/>
            <w:vAlign w:val="center"/>
          </w:tcPr>
          <w:p>
            <w:pPr>
              <w:pStyle w:val="2"/>
              <w:spacing w:line="280" w:lineRule="exact"/>
              <w:rPr>
                <w:rFonts w:hAnsi="宋体" w:eastAsia="宋体"/>
                <w:bCs/>
              </w:rPr>
            </w:pPr>
          </w:p>
        </w:tc>
        <w:tc>
          <w:tcPr>
            <w:tcW w:w="727"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2" w:hRule="atLeast"/>
        </w:trPr>
        <w:tc>
          <w:tcPr>
            <w:tcW w:w="669" w:type="dxa"/>
            <w:noWrap w:val="0"/>
            <w:vAlign w:val="center"/>
          </w:tcPr>
          <w:p>
            <w:pPr>
              <w:pStyle w:val="2"/>
              <w:spacing w:line="280" w:lineRule="exact"/>
              <w:rPr>
                <w:rFonts w:hAnsi="宋体" w:eastAsia="宋体"/>
                <w:bCs/>
              </w:rPr>
            </w:pPr>
            <w:r>
              <w:rPr>
                <w:rFonts w:hint="eastAsia" w:hAnsi="宋体" w:eastAsia="宋体"/>
                <w:bCs/>
              </w:rPr>
              <w:t>5</w:t>
            </w:r>
          </w:p>
        </w:tc>
        <w:tc>
          <w:tcPr>
            <w:tcW w:w="1223" w:type="dxa"/>
            <w:noWrap w:val="0"/>
            <w:vAlign w:val="center"/>
          </w:tcPr>
          <w:p>
            <w:pPr>
              <w:pStyle w:val="2"/>
              <w:spacing w:line="280" w:lineRule="exact"/>
              <w:rPr>
                <w:rFonts w:hAnsi="宋体" w:eastAsia="宋体"/>
                <w:bCs/>
              </w:rPr>
            </w:pPr>
          </w:p>
        </w:tc>
        <w:tc>
          <w:tcPr>
            <w:tcW w:w="802" w:type="dxa"/>
            <w:noWrap w:val="0"/>
            <w:vAlign w:val="center"/>
          </w:tcPr>
          <w:p>
            <w:pPr>
              <w:pStyle w:val="2"/>
              <w:spacing w:line="280" w:lineRule="exact"/>
              <w:rPr>
                <w:rFonts w:hAnsi="宋体" w:eastAsia="宋体"/>
                <w:bCs/>
              </w:rPr>
            </w:pPr>
          </w:p>
        </w:tc>
        <w:tc>
          <w:tcPr>
            <w:tcW w:w="1276" w:type="dxa"/>
            <w:noWrap w:val="0"/>
            <w:vAlign w:val="center"/>
          </w:tcPr>
          <w:p>
            <w:pPr>
              <w:pStyle w:val="2"/>
              <w:spacing w:line="280" w:lineRule="exact"/>
              <w:rPr>
                <w:rFonts w:hAnsi="宋体" w:eastAsia="宋体"/>
                <w:bCs/>
              </w:rPr>
            </w:pPr>
          </w:p>
        </w:tc>
        <w:tc>
          <w:tcPr>
            <w:tcW w:w="850" w:type="dxa"/>
            <w:noWrap w:val="0"/>
            <w:vAlign w:val="top"/>
          </w:tcPr>
          <w:p>
            <w:pPr>
              <w:pStyle w:val="2"/>
              <w:spacing w:line="280" w:lineRule="exact"/>
              <w:rPr>
                <w:rFonts w:hAnsi="宋体" w:eastAsia="宋体"/>
                <w:bCs/>
              </w:rPr>
            </w:pPr>
          </w:p>
        </w:tc>
        <w:tc>
          <w:tcPr>
            <w:tcW w:w="844" w:type="dxa"/>
            <w:noWrap w:val="0"/>
            <w:vAlign w:val="center"/>
          </w:tcPr>
          <w:p>
            <w:pPr>
              <w:pStyle w:val="2"/>
              <w:spacing w:line="280" w:lineRule="exact"/>
              <w:rPr>
                <w:rFonts w:hAnsi="宋体" w:eastAsia="宋体"/>
                <w:bCs/>
              </w:rPr>
            </w:pPr>
          </w:p>
        </w:tc>
        <w:tc>
          <w:tcPr>
            <w:tcW w:w="1658" w:type="dxa"/>
            <w:noWrap w:val="0"/>
            <w:vAlign w:val="center"/>
          </w:tcPr>
          <w:p>
            <w:pPr>
              <w:pStyle w:val="2"/>
              <w:spacing w:line="280" w:lineRule="exact"/>
              <w:rPr>
                <w:rFonts w:hAnsi="宋体" w:eastAsia="宋体"/>
                <w:bCs/>
              </w:rPr>
            </w:pPr>
          </w:p>
        </w:tc>
        <w:tc>
          <w:tcPr>
            <w:tcW w:w="1675" w:type="dxa"/>
            <w:noWrap w:val="0"/>
            <w:vAlign w:val="center"/>
          </w:tcPr>
          <w:p>
            <w:pPr>
              <w:pStyle w:val="2"/>
              <w:spacing w:line="280" w:lineRule="exact"/>
              <w:rPr>
                <w:rFonts w:hAnsi="宋体" w:eastAsia="宋体"/>
                <w:bCs/>
              </w:rPr>
            </w:pPr>
          </w:p>
        </w:tc>
        <w:tc>
          <w:tcPr>
            <w:tcW w:w="727"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2" w:hRule="atLeast"/>
        </w:trPr>
        <w:tc>
          <w:tcPr>
            <w:tcW w:w="669" w:type="dxa"/>
            <w:noWrap w:val="0"/>
            <w:vAlign w:val="center"/>
          </w:tcPr>
          <w:p>
            <w:pPr>
              <w:pStyle w:val="2"/>
              <w:spacing w:line="280" w:lineRule="exact"/>
              <w:rPr>
                <w:rFonts w:hint="eastAsia" w:hAnsi="宋体" w:eastAsia="宋体"/>
                <w:bCs/>
              </w:rPr>
            </w:pPr>
            <w:r>
              <w:rPr>
                <w:rFonts w:hint="eastAsia" w:hAnsi="宋体" w:eastAsia="宋体"/>
                <w:bCs/>
              </w:rPr>
              <w:t>6</w:t>
            </w:r>
          </w:p>
        </w:tc>
        <w:tc>
          <w:tcPr>
            <w:tcW w:w="1223" w:type="dxa"/>
            <w:noWrap w:val="0"/>
            <w:vAlign w:val="center"/>
          </w:tcPr>
          <w:p>
            <w:pPr>
              <w:pStyle w:val="2"/>
              <w:spacing w:line="280" w:lineRule="exact"/>
              <w:rPr>
                <w:rFonts w:hint="eastAsia" w:hAnsi="宋体" w:eastAsia="宋体"/>
                <w:bCs/>
              </w:rPr>
            </w:pPr>
          </w:p>
        </w:tc>
        <w:tc>
          <w:tcPr>
            <w:tcW w:w="802" w:type="dxa"/>
            <w:noWrap w:val="0"/>
            <w:vAlign w:val="center"/>
          </w:tcPr>
          <w:p>
            <w:pPr>
              <w:pStyle w:val="2"/>
              <w:spacing w:line="280" w:lineRule="exact"/>
              <w:rPr>
                <w:rFonts w:hAnsi="宋体" w:eastAsia="宋体"/>
                <w:bCs/>
              </w:rPr>
            </w:pPr>
          </w:p>
        </w:tc>
        <w:tc>
          <w:tcPr>
            <w:tcW w:w="1276" w:type="dxa"/>
            <w:noWrap w:val="0"/>
            <w:vAlign w:val="center"/>
          </w:tcPr>
          <w:p>
            <w:pPr>
              <w:pStyle w:val="2"/>
              <w:spacing w:line="280" w:lineRule="exact"/>
              <w:rPr>
                <w:rFonts w:hAnsi="宋体" w:eastAsia="宋体"/>
                <w:bCs/>
              </w:rPr>
            </w:pPr>
          </w:p>
        </w:tc>
        <w:tc>
          <w:tcPr>
            <w:tcW w:w="850" w:type="dxa"/>
            <w:noWrap w:val="0"/>
            <w:vAlign w:val="top"/>
          </w:tcPr>
          <w:p>
            <w:pPr>
              <w:pStyle w:val="2"/>
              <w:spacing w:line="280" w:lineRule="exact"/>
              <w:rPr>
                <w:rFonts w:hAnsi="宋体" w:eastAsia="宋体"/>
                <w:bCs/>
              </w:rPr>
            </w:pPr>
          </w:p>
        </w:tc>
        <w:tc>
          <w:tcPr>
            <w:tcW w:w="844" w:type="dxa"/>
            <w:noWrap w:val="0"/>
            <w:vAlign w:val="center"/>
          </w:tcPr>
          <w:p>
            <w:pPr>
              <w:pStyle w:val="2"/>
              <w:spacing w:line="280" w:lineRule="exact"/>
              <w:rPr>
                <w:rFonts w:hAnsi="宋体" w:eastAsia="宋体"/>
                <w:bCs/>
              </w:rPr>
            </w:pPr>
          </w:p>
        </w:tc>
        <w:tc>
          <w:tcPr>
            <w:tcW w:w="1658" w:type="dxa"/>
            <w:noWrap w:val="0"/>
            <w:vAlign w:val="center"/>
          </w:tcPr>
          <w:p>
            <w:pPr>
              <w:pStyle w:val="2"/>
              <w:spacing w:line="280" w:lineRule="exact"/>
              <w:rPr>
                <w:rFonts w:hAnsi="宋体" w:eastAsia="宋体"/>
                <w:bCs/>
              </w:rPr>
            </w:pPr>
          </w:p>
        </w:tc>
        <w:tc>
          <w:tcPr>
            <w:tcW w:w="1675" w:type="dxa"/>
            <w:noWrap w:val="0"/>
            <w:vAlign w:val="center"/>
          </w:tcPr>
          <w:p>
            <w:pPr>
              <w:pStyle w:val="2"/>
              <w:spacing w:line="280" w:lineRule="exact"/>
              <w:rPr>
                <w:rFonts w:hAnsi="宋体" w:eastAsia="宋体"/>
                <w:bCs/>
              </w:rPr>
            </w:pPr>
          </w:p>
        </w:tc>
        <w:tc>
          <w:tcPr>
            <w:tcW w:w="727"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2" w:hRule="atLeast"/>
        </w:trPr>
        <w:tc>
          <w:tcPr>
            <w:tcW w:w="669" w:type="dxa"/>
            <w:noWrap w:val="0"/>
            <w:vAlign w:val="center"/>
          </w:tcPr>
          <w:p>
            <w:pPr>
              <w:pStyle w:val="2"/>
              <w:spacing w:line="280" w:lineRule="exact"/>
              <w:rPr>
                <w:rFonts w:hint="eastAsia" w:hAnsi="宋体" w:eastAsia="宋体"/>
                <w:bCs/>
              </w:rPr>
            </w:pPr>
            <w:r>
              <w:rPr>
                <w:rFonts w:hint="eastAsia" w:hAnsi="宋体" w:eastAsia="宋体"/>
                <w:bCs/>
              </w:rPr>
              <w:t>7</w:t>
            </w:r>
          </w:p>
        </w:tc>
        <w:tc>
          <w:tcPr>
            <w:tcW w:w="1223" w:type="dxa"/>
            <w:noWrap w:val="0"/>
            <w:vAlign w:val="center"/>
          </w:tcPr>
          <w:p>
            <w:pPr>
              <w:pStyle w:val="2"/>
              <w:spacing w:line="280" w:lineRule="exact"/>
              <w:rPr>
                <w:rFonts w:hint="eastAsia" w:hAnsi="宋体" w:eastAsia="宋体"/>
                <w:bCs/>
              </w:rPr>
            </w:pPr>
          </w:p>
        </w:tc>
        <w:tc>
          <w:tcPr>
            <w:tcW w:w="802" w:type="dxa"/>
            <w:noWrap w:val="0"/>
            <w:vAlign w:val="center"/>
          </w:tcPr>
          <w:p>
            <w:pPr>
              <w:pStyle w:val="2"/>
              <w:spacing w:line="280" w:lineRule="exact"/>
              <w:rPr>
                <w:rFonts w:hAnsi="宋体" w:eastAsia="宋体"/>
                <w:bCs/>
              </w:rPr>
            </w:pPr>
          </w:p>
        </w:tc>
        <w:tc>
          <w:tcPr>
            <w:tcW w:w="1276" w:type="dxa"/>
            <w:noWrap w:val="0"/>
            <w:vAlign w:val="center"/>
          </w:tcPr>
          <w:p>
            <w:pPr>
              <w:pStyle w:val="2"/>
              <w:spacing w:line="280" w:lineRule="exact"/>
              <w:rPr>
                <w:rFonts w:hAnsi="宋体" w:eastAsia="宋体"/>
                <w:bCs/>
              </w:rPr>
            </w:pPr>
          </w:p>
        </w:tc>
        <w:tc>
          <w:tcPr>
            <w:tcW w:w="850" w:type="dxa"/>
            <w:noWrap w:val="0"/>
            <w:vAlign w:val="top"/>
          </w:tcPr>
          <w:p>
            <w:pPr>
              <w:pStyle w:val="2"/>
              <w:spacing w:line="280" w:lineRule="exact"/>
              <w:rPr>
                <w:rFonts w:hAnsi="宋体" w:eastAsia="宋体"/>
                <w:bCs/>
              </w:rPr>
            </w:pPr>
          </w:p>
        </w:tc>
        <w:tc>
          <w:tcPr>
            <w:tcW w:w="844" w:type="dxa"/>
            <w:noWrap w:val="0"/>
            <w:vAlign w:val="center"/>
          </w:tcPr>
          <w:p>
            <w:pPr>
              <w:pStyle w:val="2"/>
              <w:spacing w:line="280" w:lineRule="exact"/>
              <w:rPr>
                <w:rFonts w:hAnsi="宋体" w:eastAsia="宋体"/>
                <w:bCs/>
              </w:rPr>
            </w:pPr>
          </w:p>
        </w:tc>
        <w:tc>
          <w:tcPr>
            <w:tcW w:w="1658" w:type="dxa"/>
            <w:noWrap w:val="0"/>
            <w:vAlign w:val="center"/>
          </w:tcPr>
          <w:p>
            <w:pPr>
              <w:pStyle w:val="2"/>
              <w:spacing w:line="280" w:lineRule="exact"/>
              <w:rPr>
                <w:rFonts w:hAnsi="宋体" w:eastAsia="宋体"/>
                <w:bCs/>
              </w:rPr>
            </w:pPr>
          </w:p>
        </w:tc>
        <w:tc>
          <w:tcPr>
            <w:tcW w:w="1675" w:type="dxa"/>
            <w:noWrap w:val="0"/>
            <w:vAlign w:val="center"/>
          </w:tcPr>
          <w:p>
            <w:pPr>
              <w:pStyle w:val="2"/>
              <w:spacing w:line="280" w:lineRule="exact"/>
              <w:rPr>
                <w:rFonts w:hAnsi="宋体" w:eastAsia="宋体"/>
                <w:bCs/>
              </w:rPr>
            </w:pPr>
          </w:p>
        </w:tc>
        <w:tc>
          <w:tcPr>
            <w:tcW w:w="727"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2" w:hRule="atLeast"/>
        </w:trPr>
        <w:tc>
          <w:tcPr>
            <w:tcW w:w="669" w:type="dxa"/>
            <w:noWrap w:val="0"/>
            <w:vAlign w:val="center"/>
          </w:tcPr>
          <w:p>
            <w:pPr>
              <w:pStyle w:val="2"/>
              <w:spacing w:line="280" w:lineRule="exact"/>
              <w:rPr>
                <w:rFonts w:hint="eastAsia" w:hAnsi="宋体" w:eastAsia="宋体"/>
                <w:bCs/>
              </w:rPr>
            </w:pPr>
            <w:r>
              <w:rPr>
                <w:rFonts w:hint="eastAsia" w:hAnsi="宋体" w:eastAsia="宋体"/>
                <w:bCs/>
              </w:rPr>
              <w:t>8</w:t>
            </w:r>
          </w:p>
        </w:tc>
        <w:tc>
          <w:tcPr>
            <w:tcW w:w="1223" w:type="dxa"/>
            <w:noWrap w:val="0"/>
            <w:vAlign w:val="center"/>
          </w:tcPr>
          <w:p>
            <w:pPr>
              <w:pStyle w:val="2"/>
              <w:spacing w:line="280" w:lineRule="exact"/>
              <w:rPr>
                <w:rFonts w:hint="eastAsia" w:hAnsi="宋体" w:eastAsia="宋体"/>
                <w:bCs/>
              </w:rPr>
            </w:pPr>
          </w:p>
        </w:tc>
        <w:tc>
          <w:tcPr>
            <w:tcW w:w="802" w:type="dxa"/>
            <w:noWrap w:val="0"/>
            <w:vAlign w:val="center"/>
          </w:tcPr>
          <w:p>
            <w:pPr>
              <w:pStyle w:val="2"/>
              <w:spacing w:line="280" w:lineRule="exact"/>
              <w:rPr>
                <w:rFonts w:hAnsi="宋体" w:eastAsia="宋体"/>
                <w:bCs/>
              </w:rPr>
            </w:pPr>
          </w:p>
        </w:tc>
        <w:tc>
          <w:tcPr>
            <w:tcW w:w="1276" w:type="dxa"/>
            <w:noWrap w:val="0"/>
            <w:vAlign w:val="center"/>
          </w:tcPr>
          <w:p>
            <w:pPr>
              <w:pStyle w:val="2"/>
              <w:spacing w:line="280" w:lineRule="exact"/>
              <w:rPr>
                <w:rFonts w:hAnsi="宋体" w:eastAsia="宋体"/>
                <w:bCs/>
              </w:rPr>
            </w:pPr>
          </w:p>
        </w:tc>
        <w:tc>
          <w:tcPr>
            <w:tcW w:w="850" w:type="dxa"/>
            <w:noWrap w:val="0"/>
            <w:vAlign w:val="top"/>
          </w:tcPr>
          <w:p>
            <w:pPr>
              <w:pStyle w:val="2"/>
              <w:spacing w:line="280" w:lineRule="exact"/>
              <w:rPr>
                <w:rFonts w:hAnsi="宋体" w:eastAsia="宋体"/>
                <w:bCs/>
              </w:rPr>
            </w:pPr>
          </w:p>
        </w:tc>
        <w:tc>
          <w:tcPr>
            <w:tcW w:w="844" w:type="dxa"/>
            <w:noWrap w:val="0"/>
            <w:vAlign w:val="center"/>
          </w:tcPr>
          <w:p>
            <w:pPr>
              <w:pStyle w:val="2"/>
              <w:spacing w:line="280" w:lineRule="exact"/>
              <w:rPr>
                <w:rFonts w:hAnsi="宋体" w:eastAsia="宋体"/>
                <w:bCs/>
              </w:rPr>
            </w:pPr>
          </w:p>
        </w:tc>
        <w:tc>
          <w:tcPr>
            <w:tcW w:w="1658" w:type="dxa"/>
            <w:noWrap w:val="0"/>
            <w:vAlign w:val="center"/>
          </w:tcPr>
          <w:p>
            <w:pPr>
              <w:pStyle w:val="2"/>
              <w:spacing w:line="280" w:lineRule="exact"/>
              <w:rPr>
                <w:rFonts w:hAnsi="宋体" w:eastAsia="宋体"/>
                <w:bCs/>
              </w:rPr>
            </w:pPr>
          </w:p>
        </w:tc>
        <w:tc>
          <w:tcPr>
            <w:tcW w:w="1675" w:type="dxa"/>
            <w:noWrap w:val="0"/>
            <w:vAlign w:val="center"/>
          </w:tcPr>
          <w:p>
            <w:pPr>
              <w:pStyle w:val="2"/>
              <w:spacing w:line="280" w:lineRule="exact"/>
              <w:rPr>
                <w:rFonts w:hAnsi="宋体" w:eastAsia="宋体"/>
                <w:bCs/>
              </w:rPr>
            </w:pPr>
          </w:p>
        </w:tc>
        <w:tc>
          <w:tcPr>
            <w:tcW w:w="727"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2" w:hRule="atLeast"/>
        </w:trPr>
        <w:tc>
          <w:tcPr>
            <w:tcW w:w="669" w:type="dxa"/>
            <w:noWrap w:val="0"/>
            <w:vAlign w:val="center"/>
          </w:tcPr>
          <w:p>
            <w:pPr>
              <w:pStyle w:val="2"/>
              <w:spacing w:line="280" w:lineRule="exact"/>
              <w:rPr>
                <w:rFonts w:hAnsi="宋体" w:eastAsia="宋体"/>
                <w:bCs/>
              </w:rPr>
            </w:pPr>
            <w:r>
              <w:rPr>
                <w:rFonts w:hint="eastAsia" w:hAnsi="宋体" w:eastAsia="宋体"/>
                <w:bCs/>
              </w:rPr>
              <w:t>9</w:t>
            </w:r>
          </w:p>
        </w:tc>
        <w:tc>
          <w:tcPr>
            <w:tcW w:w="1223" w:type="dxa"/>
            <w:noWrap w:val="0"/>
            <w:vAlign w:val="center"/>
          </w:tcPr>
          <w:p>
            <w:pPr>
              <w:pStyle w:val="2"/>
              <w:spacing w:line="280" w:lineRule="exact"/>
              <w:rPr>
                <w:rFonts w:hAnsi="宋体" w:eastAsia="宋体"/>
                <w:bCs/>
              </w:rPr>
            </w:pPr>
          </w:p>
        </w:tc>
        <w:tc>
          <w:tcPr>
            <w:tcW w:w="802" w:type="dxa"/>
            <w:noWrap w:val="0"/>
            <w:vAlign w:val="center"/>
          </w:tcPr>
          <w:p>
            <w:pPr>
              <w:pStyle w:val="2"/>
              <w:spacing w:line="280" w:lineRule="exact"/>
              <w:rPr>
                <w:rFonts w:hAnsi="宋体" w:eastAsia="宋体"/>
                <w:bCs/>
              </w:rPr>
            </w:pPr>
          </w:p>
        </w:tc>
        <w:tc>
          <w:tcPr>
            <w:tcW w:w="1276" w:type="dxa"/>
            <w:noWrap w:val="0"/>
            <w:vAlign w:val="center"/>
          </w:tcPr>
          <w:p>
            <w:pPr>
              <w:pStyle w:val="2"/>
              <w:spacing w:line="280" w:lineRule="exact"/>
              <w:rPr>
                <w:rFonts w:hAnsi="宋体" w:eastAsia="宋体"/>
                <w:bCs/>
              </w:rPr>
            </w:pPr>
          </w:p>
        </w:tc>
        <w:tc>
          <w:tcPr>
            <w:tcW w:w="850" w:type="dxa"/>
            <w:noWrap w:val="0"/>
            <w:vAlign w:val="top"/>
          </w:tcPr>
          <w:p>
            <w:pPr>
              <w:pStyle w:val="2"/>
              <w:spacing w:line="280" w:lineRule="exact"/>
              <w:rPr>
                <w:rFonts w:hAnsi="宋体" w:eastAsia="宋体"/>
                <w:bCs/>
              </w:rPr>
            </w:pPr>
          </w:p>
        </w:tc>
        <w:tc>
          <w:tcPr>
            <w:tcW w:w="844" w:type="dxa"/>
            <w:noWrap w:val="0"/>
            <w:vAlign w:val="center"/>
          </w:tcPr>
          <w:p>
            <w:pPr>
              <w:pStyle w:val="2"/>
              <w:spacing w:line="280" w:lineRule="exact"/>
              <w:rPr>
                <w:rFonts w:hAnsi="宋体" w:eastAsia="宋体"/>
                <w:bCs/>
              </w:rPr>
            </w:pPr>
          </w:p>
        </w:tc>
        <w:tc>
          <w:tcPr>
            <w:tcW w:w="1658" w:type="dxa"/>
            <w:noWrap w:val="0"/>
            <w:vAlign w:val="center"/>
          </w:tcPr>
          <w:p>
            <w:pPr>
              <w:pStyle w:val="2"/>
              <w:spacing w:line="280" w:lineRule="exact"/>
              <w:rPr>
                <w:rFonts w:hAnsi="宋体" w:eastAsia="宋体"/>
                <w:bCs/>
              </w:rPr>
            </w:pPr>
          </w:p>
        </w:tc>
        <w:tc>
          <w:tcPr>
            <w:tcW w:w="1675" w:type="dxa"/>
            <w:noWrap w:val="0"/>
            <w:vAlign w:val="center"/>
          </w:tcPr>
          <w:p>
            <w:pPr>
              <w:pStyle w:val="2"/>
              <w:spacing w:line="280" w:lineRule="exact"/>
              <w:rPr>
                <w:rFonts w:hAnsi="宋体" w:eastAsia="宋体"/>
                <w:bCs/>
              </w:rPr>
            </w:pPr>
          </w:p>
        </w:tc>
        <w:tc>
          <w:tcPr>
            <w:tcW w:w="727"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2" w:hRule="atLeast"/>
        </w:trPr>
        <w:tc>
          <w:tcPr>
            <w:tcW w:w="669" w:type="dxa"/>
            <w:noWrap w:val="0"/>
            <w:vAlign w:val="center"/>
          </w:tcPr>
          <w:p>
            <w:pPr>
              <w:pStyle w:val="2"/>
              <w:spacing w:line="280" w:lineRule="exact"/>
              <w:rPr>
                <w:rFonts w:hint="eastAsia" w:hAnsi="宋体" w:eastAsia="宋体"/>
                <w:bCs/>
              </w:rPr>
            </w:pPr>
            <w:r>
              <w:rPr>
                <w:rFonts w:hint="eastAsia" w:hAnsi="宋体" w:eastAsia="宋体"/>
                <w:bCs/>
              </w:rPr>
              <w:t>10</w:t>
            </w:r>
          </w:p>
        </w:tc>
        <w:tc>
          <w:tcPr>
            <w:tcW w:w="1223" w:type="dxa"/>
            <w:noWrap w:val="0"/>
            <w:vAlign w:val="center"/>
          </w:tcPr>
          <w:p>
            <w:pPr>
              <w:pStyle w:val="2"/>
              <w:spacing w:line="280" w:lineRule="exact"/>
              <w:rPr>
                <w:rFonts w:hint="eastAsia" w:hAnsi="宋体" w:eastAsia="宋体"/>
                <w:bCs/>
              </w:rPr>
            </w:pPr>
          </w:p>
        </w:tc>
        <w:tc>
          <w:tcPr>
            <w:tcW w:w="802" w:type="dxa"/>
            <w:noWrap w:val="0"/>
            <w:vAlign w:val="center"/>
          </w:tcPr>
          <w:p>
            <w:pPr>
              <w:pStyle w:val="2"/>
              <w:spacing w:line="280" w:lineRule="exact"/>
              <w:rPr>
                <w:rFonts w:hAnsi="宋体" w:eastAsia="宋体"/>
                <w:bCs/>
              </w:rPr>
            </w:pPr>
          </w:p>
        </w:tc>
        <w:tc>
          <w:tcPr>
            <w:tcW w:w="1276" w:type="dxa"/>
            <w:noWrap w:val="0"/>
            <w:vAlign w:val="center"/>
          </w:tcPr>
          <w:p>
            <w:pPr>
              <w:pStyle w:val="2"/>
              <w:spacing w:line="280" w:lineRule="exact"/>
              <w:rPr>
                <w:rFonts w:hAnsi="宋体" w:eastAsia="宋体"/>
                <w:bCs/>
              </w:rPr>
            </w:pPr>
          </w:p>
        </w:tc>
        <w:tc>
          <w:tcPr>
            <w:tcW w:w="850" w:type="dxa"/>
            <w:noWrap w:val="0"/>
            <w:vAlign w:val="top"/>
          </w:tcPr>
          <w:p>
            <w:pPr>
              <w:pStyle w:val="2"/>
              <w:spacing w:line="280" w:lineRule="exact"/>
              <w:rPr>
                <w:rFonts w:hAnsi="宋体" w:eastAsia="宋体"/>
                <w:bCs/>
              </w:rPr>
            </w:pPr>
          </w:p>
        </w:tc>
        <w:tc>
          <w:tcPr>
            <w:tcW w:w="844" w:type="dxa"/>
            <w:noWrap w:val="0"/>
            <w:vAlign w:val="center"/>
          </w:tcPr>
          <w:p>
            <w:pPr>
              <w:pStyle w:val="2"/>
              <w:spacing w:line="280" w:lineRule="exact"/>
              <w:rPr>
                <w:rFonts w:hAnsi="宋体" w:eastAsia="宋体"/>
                <w:bCs/>
              </w:rPr>
            </w:pPr>
          </w:p>
        </w:tc>
        <w:tc>
          <w:tcPr>
            <w:tcW w:w="1658" w:type="dxa"/>
            <w:noWrap w:val="0"/>
            <w:vAlign w:val="center"/>
          </w:tcPr>
          <w:p>
            <w:pPr>
              <w:pStyle w:val="2"/>
              <w:spacing w:line="280" w:lineRule="exact"/>
              <w:rPr>
                <w:rFonts w:hAnsi="宋体" w:eastAsia="宋体"/>
                <w:bCs/>
              </w:rPr>
            </w:pPr>
          </w:p>
        </w:tc>
        <w:tc>
          <w:tcPr>
            <w:tcW w:w="1675" w:type="dxa"/>
            <w:noWrap w:val="0"/>
            <w:vAlign w:val="center"/>
          </w:tcPr>
          <w:p>
            <w:pPr>
              <w:pStyle w:val="2"/>
              <w:spacing w:line="280" w:lineRule="exact"/>
              <w:rPr>
                <w:rFonts w:hAnsi="宋体" w:eastAsia="宋体"/>
                <w:bCs/>
              </w:rPr>
            </w:pPr>
          </w:p>
        </w:tc>
        <w:tc>
          <w:tcPr>
            <w:tcW w:w="727"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2" w:hRule="atLeast"/>
        </w:trPr>
        <w:tc>
          <w:tcPr>
            <w:tcW w:w="669" w:type="dxa"/>
            <w:noWrap w:val="0"/>
            <w:vAlign w:val="center"/>
          </w:tcPr>
          <w:p>
            <w:pPr>
              <w:pStyle w:val="2"/>
              <w:spacing w:line="280" w:lineRule="exact"/>
              <w:rPr>
                <w:rFonts w:hint="eastAsia" w:hAnsi="宋体" w:eastAsia="宋体"/>
                <w:bCs/>
              </w:rPr>
            </w:pPr>
            <w:r>
              <w:rPr>
                <w:rFonts w:hint="eastAsia" w:hAnsi="宋体" w:eastAsia="宋体"/>
                <w:bCs/>
              </w:rPr>
              <w:t>11</w:t>
            </w:r>
          </w:p>
        </w:tc>
        <w:tc>
          <w:tcPr>
            <w:tcW w:w="1223" w:type="dxa"/>
            <w:noWrap w:val="0"/>
            <w:vAlign w:val="center"/>
          </w:tcPr>
          <w:p>
            <w:pPr>
              <w:pStyle w:val="2"/>
              <w:spacing w:line="280" w:lineRule="exact"/>
              <w:rPr>
                <w:rFonts w:hint="eastAsia" w:hAnsi="宋体" w:eastAsia="宋体"/>
                <w:bCs/>
              </w:rPr>
            </w:pPr>
          </w:p>
        </w:tc>
        <w:tc>
          <w:tcPr>
            <w:tcW w:w="802" w:type="dxa"/>
            <w:noWrap w:val="0"/>
            <w:vAlign w:val="center"/>
          </w:tcPr>
          <w:p>
            <w:pPr>
              <w:pStyle w:val="2"/>
              <w:spacing w:line="280" w:lineRule="exact"/>
              <w:rPr>
                <w:rFonts w:hAnsi="宋体" w:eastAsia="宋体"/>
                <w:bCs/>
              </w:rPr>
            </w:pPr>
          </w:p>
        </w:tc>
        <w:tc>
          <w:tcPr>
            <w:tcW w:w="1276" w:type="dxa"/>
            <w:noWrap w:val="0"/>
            <w:vAlign w:val="center"/>
          </w:tcPr>
          <w:p>
            <w:pPr>
              <w:pStyle w:val="2"/>
              <w:spacing w:line="280" w:lineRule="exact"/>
              <w:rPr>
                <w:rFonts w:hAnsi="宋体" w:eastAsia="宋体"/>
                <w:bCs/>
              </w:rPr>
            </w:pPr>
          </w:p>
        </w:tc>
        <w:tc>
          <w:tcPr>
            <w:tcW w:w="850" w:type="dxa"/>
            <w:noWrap w:val="0"/>
            <w:vAlign w:val="top"/>
          </w:tcPr>
          <w:p>
            <w:pPr>
              <w:pStyle w:val="2"/>
              <w:spacing w:line="280" w:lineRule="exact"/>
              <w:rPr>
                <w:rFonts w:hAnsi="宋体" w:eastAsia="宋体"/>
                <w:bCs/>
              </w:rPr>
            </w:pPr>
          </w:p>
        </w:tc>
        <w:tc>
          <w:tcPr>
            <w:tcW w:w="844" w:type="dxa"/>
            <w:noWrap w:val="0"/>
            <w:vAlign w:val="center"/>
          </w:tcPr>
          <w:p>
            <w:pPr>
              <w:pStyle w:val="2"/>
              <w:spacing w:line="280" w:lineRule="exact"/>
              <w:rPr>
                <w:rFonts w:hAnsi="宋体" w:eastAsia="宋体"/>
                <w:bCs/>
              </w:rPr>
            </w:pPr>
          </w:p>
        </w:tc>
        <w:tc>
          <w:tcPr>
            <w:tcW w:w="1658" w:type="dxa"/>
            <w:noWrap w:val="0"/>
            <w:vAlign w:val="center"/>
          </w:tcPr>
          <w:p>
            <w:pPr>
              <w:pStyle w:val="2"/>
              <w:spacing w:line="280" w:lineRule="exact"/>
              <w:rPr>
                <w:rFonts w:hAnsi="宋体" w:eastAsia="宋体"/>
                <w:bCs/>
              </w:rPr>
            </w:pPr>
          </w:p>
        </w:tc>
        <w:tc>
          <w:tcPr>
            <w:tcW w:w="1675" w:type="dxa"/>
            <w:noWrap w:val="0"/>
            <w:vAlign w:val="center"/>
          </w:tcPr>
          <w:p>
            <w:pPr>
              <w:pStyle w:val="2"/>
              <w:spacing w:line="280" w:lineRule="exact"/>
              <w:rPr>
                <w:rFonts w:hAnsi="宋体" w:eastAsia="宋体"/>
                <w:bCs/>
              </w:rPr>
            </w:pPr>
          </w:p>
        </w:tc>
        <w:tc>
          <w:tcPr>
            <w:tcW w:w="727"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2" w:hRule="atLeast"/>
        </w:trPr>
        <w:tc>
          <w:tcPr>
            <w:tcW w:w="669" w:type="dxa"/>
            <w:noWrap w:val="0"/>
            <w:vAlign w:val="center"/>
          </w:tcPr>
          <w:p>
            <w:pPr>
              <w:pStyle w:val="2"/>
              <w:spacing w:line="280" w:lineRule="exact"/>
              <w:rPr>
                <w:rFonts w:hint="eastAsia" w:hAnsi="宋体" w:eastAsia="宋体"/>
                <w:bCs/>
              </w:rPr>
            </w:pPr>
            <w:r>
              <w:rPr>
                <w:rFonts w:hint="eastAsia" w:hAnsi="宋体" w:eastAsia="宋体"/>
                <w:bCs/>
              </w:rPr>
              <w:t>12</w:t>
            </w:r>
          </w:p>
        </w:tc>
        <w:tc>
          <w:tcPr>
            <w:tcW w:w="1223" w:type="dxa"/>
            <w:noWrap w:val="0"/>
            <w:vAlign w:val="center"/>
          </w:tcPr>
          <w:p>
            <w:pPr>
              <w:pStyle w:val="2"/>
              <w:spacing w:line="280" w:lineRule="exact"/>
              <w:rPr>
                <w:rFonts w:hint="eastAsia" w:hAnsi="宋体" w:eastAsia="宋体"/>
                <w:bCs/>
              </w:rPr>
            </w:pPr>
          </w:p>
        </w:tc>
        <w:tc>
          <w:tcPr>
            <w:tcW w:w="802" w:type="dxa"/>
            <w:noWrap w:val="0"/>
            <w:vAlign w:val="center"/>
          </w:tcPr>
          <w:p>
            <w:pPr>
              <w:pStyle w:val="2"/>
              <w:spacing w:line="280" w:lineRule="exact"/>
              <w:rPr>
                <w:rFonts w:hAnsi="宋体" w:eastAsia="宋体"/>
                <w:bCs/>
              </w:rPr>
            </w:pPr>
          </w:p>
        </w:tc>
        <w:tc>
          <w:tcPr>
            <w:tcW w:w="1276" w:type="dxa"/>
            <w:noWrap w:val="0"/>
            <w:vAlign w:val="center"/>
          </w:tcPr>
          <w:p>
            <w:pPr>
              <w:pStyle w:val="2"/>
              <w:spacing w:line="280" w:lineRule="exact"/>
              <w:rPr>
                <w:rFonts w:hAnsi="宋体" w:eastAsia="宋体"/>
                <w:bCs/>
              </w:rPr>
            </w:pPr>
          </w:p>
        </w:tc>
        <w:tc>
          <w:tcPr>
            <w:tcW w:w="850" w:type="dxa"/>
            <w:noWrap w:val="0"/>
            <w:vAlign w:val="top"/>
          </w:tcPr>
          <w:p>
            <w:pPr>
              <w:pStyle w:val="2"/>
              <w:spacing w:line="280" w:lineRule="exact"/>
              <w:rPr>
                <w:rFonts w:hAnsi="宋体" w:eastAsia="宋体"/>
                <w:bCs/>
              </w:rPr>
            </w:pPr>
          </w:p>
        </w:tc>
        <w:tc>
          <w:tcPr>
            <w:tcW w:w="844" w:type="dxa"/>
            <w:noWrap w:val="0"/>
            <w:vAlign w:val="center"/>
          </w:tcPr>
          <w:p>
            <w:pPr>
              <w:pStyle w:val="2"/>
              <w:spacing w:line="280" w:lineRule="exact"/>
              <w:rPr>
                <w:rFonts w:hAnsi="宋体" w:eastAsia="宋体"/>
                <w:bCs/>
              </w:rPr>
            </w:pPr>
          </w:p>
        </w:tc>
        <w:tc>
          <w:tcPr>
            <w:tcW w:w="1658" w:type="dxa"/>
            <w:noWrap w:val="0"/>
            <w:vAlign w:val="center"/>
          </w:tcPr>
          <w:p>
            <w:pPr>
              <w:pStyle w:val="2"/>
              <w:spacing w:line="280" w:lineRule="exact"/>
              <w:rPr>
                <w:rFonts w:hAnsi="宋体" w:eastAsia="宋体"/>
                <w:bCs/>
              </w:rPr>
            </w:pPr>
          </w:p>
        </w:tc>
        <w:tc>
          <w:tcPr>
            <w:tcW w:w="1675" w:type="dxa"/>
            <w:noWrap w:val="0"/>
            <w:vAlign w:val="center"/>
          </w:tcPr>
          <w:p>
            <w:pPr>
              <w:pStyle w:val="2"/>
              <w:spacing w:line="280" w:lineRule="exact"/>
              <w:rPr>
                <w:rFonts w:hAnsi="宋体" w:eastAsia="宋体"/>
                <w:bCs/>
              </w:rPr>
            </w:pPr>
          </w:p>
        </w:tc>
        <w:tc>
          <w:tcPr>
            <w:tcW w:w="727"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2" w:hRule="atLeast"/>
        </w:trPr>
        <w:tc>
          <w:tcPr>
            <w:tcW w:w="669" w:type="dxa"/>
            <w:noWrap w:val="0"/>
            <w:vAlign w:val="center"/>
          </w:tcPr>
          <w:p>
            <w:pPr>
              <w:pStyle w:val="2"/>
              <w:spacing w:line="280" w:lineRule="exact"/>
              <w:rPr>
                <w:rFonts w:hAnsi="宋体" w:eastAsia="宋体"/>
                <w:bCs/>
              </w:rPr>
            </w:pPr>
            <w:r>
              <w:rPr>
                <w:rFonts w:hint="eastAsia" w:hAnsi="宋体" w:eastAsia="宋体"/>
                <w:bCs/>
              </w:rPr>
              <w:t>13</w:t>
            </w:r>
          </w:p>
        </w:tc>
        <w:tc>
          <w:tcPr>
            <w:tcW w:w="1223" w:type="dxa"/>
            <w:noWrap w:val="0"/>
            <w:vAlign w:val="center"/>
          </w:tcPr>
          <w:p>
            <w:pPr>
              <w:pStyle w:val="2"/>
              <w:spacing w:line="280" w:lineRule="exact"/>
              <w:rPr>
                <w:rFonts w:hAnsi="宋体" w:eastAsia="宋体"/>
                <w:bCs/>
              </w:rPr>
            </w:pPr>
          </w:p>
        </w:tc>
        <w:tc>
          <w:tcPr>
            <w:tcW w:w="802" w:type="dxa"/>
            <w:noWrap w:val="0"/>
            <w:vAlign w:val="center"/>
          </w:tcPr>
          <w:p>
            <w:pPr>
              <w:pStyle w:val="2"/>
              <w:spacing w:line="280" w:lineRule="exact"/>
              <w:rPr>
                <w:rFonts w:hAnsi="宋体" w:eastAsia="宋体"/>
                <w:bCs/>
              </w:rPr>
            </w:pPr>
          </w:p>
        </w:tc>
        <w:tc>
          <w:tcPr>
            <w:tcW w:w="1276" w:type="dxa"/>
            <w:noWrap w:val="0"/>
            <w:vAlign w:val="center"/>
          </w:tcPr>
          <w:p>
            <w:pPr>
              <w:pStyle w:val="2"/>
              <w:spacing w:line="280" w:lineRule="exact"/>
              <w:rPr>
                <w:rFonts w:hAnsi="宋体" w:eastAsia="宋体"/>
                <w:bCs/>
              </w:rPr>
            </w:pPr>
          </w:p>
        </w:tc>
        <w:tc>
          <w:tcPr>
            <w:tcW w:w="850" w:type="dxa"/>
            <w:noWrap w:val="0"/>
            <w:vAlign w:val="top"/>
          </w:tcPr>
          <w:p>
            <w:pPr>
              <w:pStyle w:val="2"/>
              <w:spacing w:line="280" w:lineRule="exact"/>
              <w:rPr>
                <w:rFonts w:hAnsi="宋体" w:eastAsia="宋体"/>
                <w:bCs/>
              </w:rPr>
            </w:pPr>
          </w:p>
        </w:tc>
        <w:tc>
          <w:tcPr>
            <w:tcW w:w="844" w:type="dxa"/>
            <w:noWrap w:val="0"/>
            <w:vAlign w:val="center"/>
          </w:tcPr>
          <w:p>
            <w:pPr>
              <w:pStyle w:val="2"/>
              <w:spacing w:line="280" w:lineRule="exact"/>
              <w:rPr>
                <w:rFonts w:hAnsi="宋体" w:eastAsia="宋体"/>
                <w:bCs/>
              </w:rPr>
            </w:pPr>
          </w:p>
        </w:tc>
        <w:tc>
          <w:tcPr>
            <w:tcW w:w="1658" w:type="dxa"/>
            <w:noWrap w:val="0"/>
            <w:vAlign w:val="center"/>
          </w:tcPr>
          <w:p>
            <w:pPr>
              <w:pStyle w:val="2"/>
              <w:spacing w:line="280" w:lineRule="exact"/>
              <w:rPr>
                <w:rFonts w:hAnsi="宋体" w:eastAsia="宋体"/>
                <w:bCs/>
              </w:rPr>
            </w:pPr>
          </w:p>
        </w:tc>
        <w:tc>
          <w:tcPr>
            <w:tcW w:w="1675" w:type="dxa"/>
            <w:noWrap w:val="0"/>
            <w:vAlign w:val="center"/>
          </w:tcPr>
          <w:p>
            <w:pPr>
              <w:pStyle w:val="2"/>
              <w:spacing w:line="280" w:lineRule="exact"/>
              <w:rPr>
                <w:rFonts w:hAnsi="宋体" w:eastAsia="宋体"/>
                <w:bCs/>
              </w:rPr>
            </w:pPr>
          </w:p>
        </w:tc>
        <w:tc>
          <w:tcPr>
            <w:tcW w:w="727"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2" w:hRule="atLeast"/>
        </w:trPr>
        <w:tc>
          <w:tcPr>
            <w:tcW w:w="669" w:type="dxa"/>
            <w:noWrap w:val="0"/>
            <w:vAlign w:val="center"/>
          </w:tcPr>
          <w:p>
            <w:pPr>
              <w:pStyle w:val="2"/>
              <w:spacing w:line="280" w:lineRule="exact"/>
              <w:rPr>
                <w:rFonts w:hint="eastAsia" w:hAnsi="宋体" w:eastAsia="宋体"/>
                <w:bCs/>
              </w:rPr>
            </w:pPr>
            <w:r>
              <w:rPr>
                <w:rFonts w:hint="eastAsia" w:hAnsi="宋体" w:eastAsia="宋体"/>
                <w:bCs/>
              </w:rPr>
              <w:t>14</w:t>
            </w:r>
          </w:p>
        </w:tc>
        <w:tc>
          <w:tcPr>
            <w:tcW w:w="1223" w:type="dxa"/>
            <w:noWrap w:val="0"/>
            <w:vAlign w:val="center"/>
          </w:tcPr>
          <w:p>
            <w:pPr>
              <w:pStyle w:val="2"/>
              <w:spacing w:line="280" w:lineRule="exact"/>
              <w:rPr>
                <w:rFonts w:hint="eastAsia" w:hAnsi="宋体" w:eastAsia="宋体"/>
                <w:bCs/>
              </w:rPr>
            </w:pPr>
          </w:p>
        </w:tc>
        <w:tc>
          <w:tcPr>
            <w:tcW w:w="802" w:type="dxa"/>
            <w:noWrap w:val="0"/>
            <w:vAlign w:val="center"/>
          </w:tcPr>
          <w:p>
            <w:pPr>
              <w:pStyle w:val="2"/>
              <w:spacing w:line="280" w:lineRule="exact"/>
              <w:rPr>
                <w:rFonts w:hAnsi="宋体" w:eastAsia="宋体"/>
                <w:bCs/>
              </w:rPr>
            </w:pPr>
          </w:p>
        </w:tc>
        <w:tc>
          <w:tcPr>
            <w:tcW w:w="1276" w:type="dxa"/>
            <w:noWrap w:val="0"/>
            <w:vAlign w:val="center"/>
          </w:tcPr>
          <w:p>
            <w:pPr>
              <w:pStyle w:val="2"/>
              <w:spacing w:line="280" w:lineRule="exact"/>
              <w:rPr>
                <w:rFonts w:hAnsi="宋体" w:eastAsia="宋体"/>
                <w:bCs/>
              </w:rPr>
            </w:pPr>
          </w:p>
        </w:tc>
        <w:tc>
          <w:tcPr>
            <w:tcW w:w="850" w:type="dxa"/>
            <w:noWrap w:val="0"/>
            <w:vAlign w:val="top"/>
          </w:tcPr>
          <w:p>
            <w:pPr>
              <w:pStyle w:val="2"/>
              <w:spacing w:line="280" w:lineRule="exact"/>
              <w:rPr>
                <w:rFonts w:hAnsi="宋体" w:eastAsia="宋体"/>
                <w:bCs/>
              </w:rPr>
            </w:pPr>
          </w:p>
        </w:tc>
        <w:tc>
          <w:tcPr>
            <w:tcW w:w="844" w:type="dxa"/>
            <w:noWrap w:val="0"/>
            <w:vAlign w:val="center"/>
          </w:tcPr>
          <w:p>
            <w:pPr>
              <w:pStyle w:val="2"/>
              <w:spacing w:line="280" w:lineRule="exact"/>
              <w:rPr>
                <w:rFonts w:hAnsi="宋体" w:eastAsia="宋体"/>
                <w:bCs/>
              </w:rPr>
            </w:pPr>
          </w:p>
        </w:tc>
        <w:tc>
          <w:tcPr>
            <w:tcW w:w="1658" w:type="dxa"/>
            <w:noWrap w:val="0"/>
            <w:vAlign w:val="center"/>
          </w:tcPr>
          <w:p>
            <w:pPr>
              <w:pStyle w:val="2"/>
              <w:spacing w:line="280" w:lineRule="exact"/>
              <w:rPr>
                <w:rFonts w:hAnsi="宋体" w:eastAsia="宋体"/>
                <w:bCs/>
              </w:rPr>
            </w:pPr>
          </w:p>
        </w:tc>
        <w:tc>
          <w:tcPr>
            <w:tcW w:w="1675" w:type="dxa"/>
            <w:noWrap w:val="0"/>
            <w:vAlign w:val="center"/>
          </w:tcPr>
          <w:p>
            <w:pPr>
              <w:pStyle w:val="2"/>
              <w:spacing w:line="280" w:lineRule="exact"/>
              <w:rPr>
                <w:rFonts w:hAnsi="宋体" w:eastAsia="宋体"/>
                <w:bCs/>
              </w:rPr>
            </w:pPr>
          </w:p>
        </w:tc>
        <w:tc>
          <w:tcPr>
            <w:tcW w:w="727"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2" w:hRule="atLeast"/>
        </w:trPr>
        <w:tc>
          <w:tcPr>
            <w:tcW w:w="669" w:type="dxa"/>
            <w:noWrap w:val="0"/>
            <w:vAlign w:val="center"/>
          </w:tcPr>
          <w:p>
            <w:pPr>
              <w:pStyle w:val="2"/>
              <w:spacing w:line="280" w:lineRule="exact"/>
              <w:rPr>
                <w:rFonts w:hint="eastAsia" w:hAnsi="宋体" w:eastAsia="宋体"/>
                <w:bCs/>
              </w:rPr>
            </w:pPr>
          </w:p>
        </w:tc>
        <w:tc>
          <w:tcPr>
            <w:tcW w:w="1223" w:type="dxa"/>
            <w:noWrap w:val="0"/>
            <w:vAlign w:val="center"/>
          </w:tcPr>
          <w:p>
            <w:pPr>
              <w:pStyle w:val="2"/>
              <w:spacing w:line="280" w:lineRule="exact"/>
              <w:rPr>
                <w:rFonts w:hint="eastAsia" w:hAnsi="宋体" w:eastAsia="宋体"/>
                <w:bCs/>
              </w:rPr>
            </w:pPr>
          </w:p>
        </w:tc>
        <w:tc>
          <w:tcPr>
            <w:tcW w:w="802" w:type="dxa"/>
            <w:noWrap w:val="0"/>
            <w:vAlign w:val="center"/>
          </w:tcPr>
          <w:p>
            <w:pPr>
              <w:pStyle w:val="2"/>
              <w:spacing w:line="280" w:lineRule="exact"/>
              <w:rPr>
                <w:rFonts w:hAnsi="宋体" w:eastAsia="宋体"/>
                <w:bCs/>
              </w:rPr>
            </w:pPr>
          </w:p>
        </w:tc>
        <w:tc>
          <w:tcPr>
            <w:tcW w:w="1276" w:type="dxa"/>
            <w:noWrap w:val="0"/>
            <w:vAlign w:val="center"/>
          </w:tcPr>
          <w:p>
            <w:pPr>
              <w:pStyle w:val="2"/>
              <w:spacing w:line="280" w:lineRule="exact"/>
              <w:rPr>
                <w:rFonts w:hAnsi="宋体" w:eastAsia="宋体"/>
                <w:bCs/>
              </w:rPr>
            </w:pPr>
          </w:p>
        </w:tc>
        <w:tc>
          <w:tcPr>
            <w:tcW w:w="850" w:type="dxa"/>
            <w:noWrap w:val="0"/>
            <w:vAlign w:val="top"/>
          </w:tcPr>
          <w:p>
            <w:pPr>
              <w:pStyle w:val="2"/>
              <w:spacing w:line="280" w:lineRule="exact"/>
              <w:rPr>
                <w:rFonts w:hAnsi="宋体" w:eastAsia="宋体"/>
                <w:bCs/>
              </w:rPr>
            </w:pPr>
          </w:p>
        </w:tc>
        <w:tc>
          <w:tcPr>
            <w:tcW w:w="844" w:type="dxa"/>
            <w:noWrap w:val="0"/>
            <w:vAlign w:val="center"/>
          </w:tcPr>
          <w:p>
            <w:pPr>
              <w:pStyle w:val="2"/>
              <w:spacing w:line="280" w:lineRule="exact"/>
              <w:rPr>
                <w:rFonts w:hAnsi="宋体" w:eastAsia="宋体"/>
                <w:bCs/>
              </w:rPr>
            </w:pPr>
          </w:p>
        </w:tc>
        <w:tc>
          <w:tcPr>
            <w:tcW w:w="1658" w:type="dxa"/>
            <w:noWrap w:val="0"/>
            <w:vAlign w:val="center"/>
          </w:tcPr>
          <w:p>
            <w:pPr>
              <w:pStyle w:val="2"/>
              <w:spacing w:line="280" w:lineRule="exact"/>
              <w:rPr>
                <w:rFonts w:hAnsi="宋体" w:eastAsia="宋体"/>
                <w:bCs/>
              </w:rPr>
            </w:pPr>
          </w:p>
        </w:tc>
        <w:tc>
          <w:tcPr>
            <w:tcW w:w="1675" w:type="dxa"/>
            <w:noWrap w:val="0"/>
            <w:vAlign w:val="center"/>
          </w:tcPr>
          <w:p>
            <w:pPr>
              <w:pStyle w:val="2"/>
              <w:spacing w:line="280" w:lineRule="exact"/>
              <w:rPr>
                <w:rFonts w:hAnsi="宋体" w:eastAsia="宋体"/>
                <w:bCs/>
              </w:rPr>
            </w:pPr>
          </w:p>
        </w:tc>
        <w:tc>
          <w:tcPr>
            <w:tcW w:w="727"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2" w:hRule="atLeast"/>
        </w:trPr>
        <w:tc>
          <w:tcPr>
            <w:tcW w:w="669" w:type="dxa"/>
            <w:noWrap w:val="0"/>
            <w:vAlign w:val="center"/>
          </w:tcPr>
          <w:p>
            <w:pPr>
              <w:pStyle w:val="2"/>
              <w:spacing w:line="280" w:lineRule="exact"/>
              <w:rPr>
                <w:rFonts w:hint="eastAsia" w:hAnsi="宋体" w:eastAsia="宋体"/>
                <w:bCs/>
              </w:rPr>
            </w:pPr>
          </w:p>
        </w:tc>
        <w:tc>
          <w:tcPr>
            <w:tcW w:w="1223" w:type="dxa"/>
            <w:noWrap w:val="0"/>
            <w:vAlign w:val="center"/>
          </w:tcPr>
          <w:p>
            <w:pPr>
              <w:pStyle w:val="2"/>
              <w:spacing w:line="280" w:lineRule="exact"/>
              <w:rPr>
                <w:rFonts w:hint="eastAsia" w:hAnsi="宋体" w:eastAsia="宋体"/>
                <w:bCs/>
              </w:rPr>
            </w:pPr>
          </w:p>
        </w:tc>
        <w:tc>
          <w:tcPr>
            <w:tcW w:w="802" w:type="dxa"/>
            <w:noWrap w:val="0"/>
            <w:vAlign w:val="center"/>
          </w:tcPr>
          <w:p>
            <w:pPr>
              <w:pStyle w:val="2"/>
              <w:spacing w:line="280" w:lineRule="exact"/>
              <w:rPr>
                <w:rFonts w:hAnsi="宋体" w:eastAsia="宋体"/>
                <w:bCs/>
              </w:rPr>
            </w:pPr>
          </w:p>
        </w:tc>
        <w:tc>
          <w:tcPr>
            <w:tcW w:w="1276" w:type="dxa"/>
            <w:noWrap w:val="0"/>
            <w:vAlign w:val="center"/>
          </w:tcPr>
          <w:p>
            <w:pPr>
              <w:pStyle w:val="2"/>
              <w:spacing w:line="280" w:lineRule="exact"/>
              <w:rPr>
                <w:rFonts w:hAnsi="宋体" w:eastAsia="宋体"/>
                <w:bCs/>
              </w:rPr>
            </w:pPr>
          </w:p>
        </w:tc>
        <w:tc>
          <w:tcPr>
            <w:tcW w:w="850" w:type="dxa"/>
            <w:noWrap w:val="0"/>
            <w:vAlign w:val="top"/>
          </w:tcPr>
          <w:p>
            <w:pPr>
              <w:pStyle w:val="2"/>
              <w:spacing w:line="280" w:lineRule="exact"/>
              <w:rPr>
                <w:rFonts w:hAnsi="宋体" w:eastAsia="宋体"/>
                <w:bCs/>
              </w:rPr>
            </w:pPr>
          </w:p>
        </w:tc>
        <w:tc>
          <w:tcPr>
            <w:tcW w:w="844" w:type="dxa"/>
            <w:noWrap w:val="0"/>
            <w:vAlign w:val="center"/>
          </w:tcPr>
          <w:p>
            <w:pPr>
              <w:pStyle w:val="2"/>
              <w:spacing w:line="280" w:lineRule="exact"/>
              <w:rPr>
                <w:rFonts w:hAnsi="宋体" w:eastAsia="宋体"/>
                <w:bCs/>
              </w:rPr>
            </w:pPr>
          </w:p>
        </w:tc>
        <w:tc>
          <w:tcPr>
            <w:tcW w:w="1658" w:type="dxa"/>
            <w:noWrap w:val="0"/>
            <w:vAlign w:val="center"/>
          </w:tcPr>
          <w:p>
            <w:pPr>
              <w:pStyle w:val="2"/>
              <w:spacing w:line="280" w:lineRule="exact"/>
              <w:rPr>
                <w:rFonts w:hAnsi="宋体" w:eastAsia="宋体"/>
                <w:bCs/>
              </w:rPr>
            </w:pPr>
          </w:p>
        </w:tc>
        <w:tc>
          <w:tcPr>
            <w:tcW w:w="1675" w:type="dxa"/>
            <w:noWrap w:val="0"/>
            <w:vAlign w:val="center"/>
          </w:tcPr>
          <w:p>
            <w:pPr>
              <w:pStyle w:val="2"/>
              <w:spacing w:line="280" w:lineRule="exact"/>
              <w:rPr>
                <w:rFonts w:hAnsi="宋体" w:eastAsia="宋体"/>
                <w:bCs/>
              </w:rPr>
            </w:pPr>
          </w:p>
        </w:tc>
        <w:tc>
          <w:tcPr>
            <w:tcW w:w="727"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2" w:hRule="atLeast"/>
        </w:trPr>
        <w:tc>
          <w:tcPr>
            <w:tcW w:w="669" w:type="dxa"/>
            <w:noWrap w:val="0"/>
            <w:vAlign w:val="center"/>
          </w:tcPr>
          <w:p>
            <w:pPr>
              <w:pStyle w:val="2"/>
              <w:spacing w:line="280" w:lineRule="exact"/>
              <w:rPr>
                <w:rFonts w:hAnsi="宋体" w:eastAsia="宋体"/>
                <w:bCs/>
              </w:rPr>
            </w:pPr>
          </w:p>
        </w:tc>
        <w:tc>
          <w:tcPr>
            <w:tcW w:w="1223" w:type="dxa"/>
            <w:noWrap w:val="0"/>
            <w:vAlign w:val="center"/>
          </w:tcPr>
          <w:p>
            <w:pPr>
              <w:pStyle w:val="2"/>
              <w:spacing w:line="280" w:lineRule="exact"/>
              <w:rPr>
                <w:rFonts w:hAnsi="宋体" w:eastAsia="宋体"/>
                <w:bCs/>
              </w:rPr>
            </w:pPr>
          </w:p>
        </w:tc>
        <w:tc>
          <w:tcPr>
            <w:tcW w:w="802" w:type="dxa"/>
            <w:noWrap w:val="0"/>
            <w:vAlign w:val="center"/>
          </w:tcPr>
          <w:p>
            <w:pPr>
              <w:pStyle w:val="2"/>
              <w:spacing w:line="280" w:lineRule="exact"/>
              <w:rPr>
                <w:rFonts w:hAnsi="宋体" w:eastAsia="宋体"/>
                <w:bCs/>
              </w:rPr>
            </w:pPr>
          </w:p>
        </w:tc>
        <w:tc>
          <w:tcPr>
            <w:tcW w:w="1276" w:type="dxa"/>
            <w:noWrap w:val="0"/>
            <w:vAlign w:val="center"/>
          </w:tcPr>
          <w:p>
            <w:pPr>
              <w:pStyle w:val="2"/>
              <w:spacing w:line="280" w:lineRule="exact"/>
              <w:rPr>
                <w:rFonts w:hAnsi="宋体" w:eastAsia="宋体"/>
                <w:bCs/>
              </w:rPr>
            </w:pPr>
          </w:p>
        </w:tc>
        <w:tc>
          <w:tcPr>
            <w:tcW w:w="850" w:type="dxa"/>
            <w:noWrap w:val="0"/>
            <w:vAlign w:val="top"/>
          </w:tcPr>
          <w:p>
            <w:pPr>
              <w:pStyle w:val="2"/>
              <w:spacing w:line="280" w:lineRule="exact"/>
              <w:rPr>
                <w:rFonts w:hAnsi="宋体" w:eastAsia="宋体"/>
                <w:bCs/>
              </w:rPr>
            </w:pPr>
          </w:p>
        </w:tc>
        <w:tc>
          <w:tcPr>
            <w:tcW w:w="844" w:type="dxa"/>
            <w:noWrap w:val="0"/>
            <w:vAlign w:val="center"/>
          </w:tcPr>
          <w:p>
            <w:pPr>
              <w:pStyle w:val="2"/>
              <w:spacing w:line="280" w:lineRule="exact"/>
              <w:rPr>
                <w:rFonts w:hAnsi="宋体" w:eastAsia="宋体"/>
                <w:bCs/>
              </w:rPr>
            </w:pPr>
          </w:p>
        </w:tc>
        <w:tc>
          <w:tcPr>
            <w:tcW w:w="1658" w:type="dxa"/>
            <w:noWrap w:val="0"/>
            <w:vAlign w:val="center"/>
          </w:tcPr>
          <w:p>
            <w:pPr>
              <w:pStyle w:val="2"/>
              <w:spacing w:line="280" w:lineRule="exact"/>
              <w:rPr>
                <w:rFonts w:hAnsi="宋体" w:eastAsia="宋体"/>
                <w:bCs/>
              </w:rPr>
            </w:pPr>
          </w:p>
        </w:tc>
        <w:tc>
          <w:tcPr>
            <w:tcW w:w="1675" w:type="dxa"/>
            <w:noWrap w:val="0"/>
            <w:vAlign w:val="center"/>
          </w:tcPr>
          <w:p>
            <w:pPr>
              <w:pStyle w:val="2"/>
              <w:spacing w:line="280" w:lineRule="exact"/>
              <w:rPr>
                <w:rFonts w:hAnsi="宋体" w:eastAsia="宋体"/>
                <w:bCs/>
              </w:rPr>
            </w:pPr>
          </w:p>
        </w:tc>
        <w:tc>
          <w:tcPr>
            <w:tcW w:w="727" w:type="dxa"/>
            <w:noWrap w:val="0"/>
            <w:vAlign w:val="center"/>
          </w:tcPr>
          <w:p>
            <w:pPr>
              <w:pStyle w:val="2"/>
              <w:spacing w:line="280" w:lineRule="exact"/>
              <w:rPr>
                <w:rFonts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trPr>
        <w:tc>
          <w:tcPr>
            <w:tcW w:w="669" w:type="dxa"/>
            <w:noWrap w:val="0"/>
            <w:vAlign w:val="top"/>
          </w:tcPr>
          <w:p>
            <w:pPr>
              <w:pStyle w:val="2"/>
              <w:spacing w:line="280" w:lineRule="exact"/>
              <w:rPr>
                <w:rFonts w:hAnsi="宋体" w:eastAsia="宋体"/>
                <w:bCs/>
              </w:rPr>
            </w:pPr>
          </w:p>
        </w:tc>
        <w:tc>
          <w:tcPr>
            <w:tcW w:w="1223" w:type="dxa"/>
            <w:noWrap w:val="0"/>
            <w:vAlign w:val="top"/>
          </w:tcPr>
          <w:p>
            <w:pPr>
              <w:pStyle w:val="2"/>
              <w:spacing w:line="280" w:lineRule="exact"/>
              <w:rPr>
                <w:rFonts w:hAnsi="宋体" w:eastAsia="宋体"/>
                <w:bCs/>
              </w:rPr>
            </w:pPr>
          </w:p>
        </w:tc>
        <w:tc>
          <w:tcPr>
            <w:tcW w:w="802" w:type="dxa"/>
            <w:noWrap w:val="0"/>
            <w:vAlign w:val="top"/>
          </w:tcPr>
          <w:p>
            <w:pPr>
              <w:spacing w:line="280" w:lineRule="exact"/>
              <w:jc w:val="center"/>
              <w:rPr>
                <w:rFonts w:ascii="宋体" w:hAnsi="宋体" w:cs="仿宋"/>
                <w:b/>
                <w:kern w:val="0"/>
                <w:sz w:val="24"/>
                <w:szCs w:val="24"/>
              </w:rPr>
            </w:pPr>
          </w:p>
        </w:tc>
        <w:tc>
          <w:tcPr>
            <w:tcW w:w="1276" w:type="dxa"/>
            <w:noWrap w:val="0"/>
            <w:vAlign w:val="top"/>
          </w:tcPr>
          <w:p>
            <w:pPr>
              <w:spacing w:line="280" w:lineRule="exact"/>
              <w:jc w:val="center"/>
              <w:rPr>
                <w:rFonts w:ascii="宋体" w:hAnsi="宋体" w:cs="仿宋"/>
                <w:b/>
                <w:kern w:val="0"/>
                <w:sz w:val="24"/>
                <w:szCs w:val="24"/>
              </w:rPr>
            </w:pPr>
          </w:p>
        </w:tc>
        <w:tc>
          <w:tcPr>
            <w:tcW w:w="850" w:type="dxa"/>
            <w:noWrap w:val="0"/>
            <w:vAlign w:val="top"/>
          </w:tcPr>
          <w:p>
            <w:pPr>
              <w:spacing w:line="280" w:lineRule="exact"/>
              <w:jc w:val="center"/>
              <w:rPr>
                <w:rFonts w:ascii="宋体" w:hAnsi="宋体" w:cs="仿宋"/>
                <w:b/>
                <w:kern w:val="0"/>
                <w:sz w:val="24"/>
                <w:szCs w:val="24"/>
              </w:rPr>
            </w:pPr>
          </w:p>
        </w:tc>
        <w:tc>
          <w:tcPr>
            <w:tcW w:w="844" w:type="dxa"/>
            <w:noWrap w:val="0"/>
            <w:vAlign w:val="top"/>
          </w:tcPr>
          <w:p>
            <w:pPr>
              <w:spacing w:line="280" w:lineRule="exact"/>
              <w:jc w:val="center"/>
              <w:rPr>
                <w:rFonts w:ascii="宋体" w:hAnsi="宋体" w:cs="仿宋"/>
                <w:b/>
                <w:kern w:val="0"/>
                <w:sz w:val="24"/>
                <w:szCs w:val="24"/>
              </w:rPr>
            </w:pPr>
          </w:p>
        </w:tc>
        <w:tc>
          <w:tcPr>
            <w:tcW w:w="1658" w:type="dxa"/>
            <w:noWrap w:val="0"/>
            <w:vAlign w:val="top"/>
          </w:tcPr>
          <w:p>
            <w:pPr>
              <w:spacing w:line="280" w:lineRule="exact"/>
              <w:jc w:val="center"/>
              <w:rPr>
                <w:rFonts w:ascii="宋体" w:hAnsi="宋体" w:cs="仿宋"/>
                <w:b/>
                <w:kern w:val="0"/>
                <w:sz w:val="24"/>
                <w:szCs w:val="24"/>
              </w:rPr>
            </w:pPr>
          </w:p>
        </w:tc>
        <w:tc>
          <w:tcPr>
            <w:tcW w:w="1675" w:type="dxa"/>
            <w:noWrap w:val="0"/>
            <w:vAlign w:val="top"/>
          </w:tcPr>
          <w:p>
            <w:pPr>
              <w:spacing w:line="280" w:lineRule="exact"/>
              <w:jc w:val="center"/>
              <w:rPr>
                <w:rFonts w:ascii="宋体" w:hAnsi="宋体" w:cs="仿宋"/>
                <w:b/>
                <w:kern w:val="0"/>
                <w:sz w:val="24"/>
                <w:szCs w:val="24"/>
              </w:rPr>
            </w:pPr>
          </w:p>
        </w:tc>
        <w:tc>
          <w:tcPr>
            <w:tcW w:w="727" w:type="dxa"/>
            <w:noWrap w:val="0"/>
            <w:vAlign w:val="top"/>
          </w:tcPr>
          <w:p>
            <w:pPr>
              <w:spacing w:line="280" w:lineRule="exact"/>
              <w:jc w:val="center"/>
              <w:rPr>
                <w:rFonts w:ascii="宋体" w:hAnsi="宋体" w:cs="仿宋"/>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trPr>
        <w:tc>
          <w:tcPr>
            <w:tcW w:w="669" w:type="dxa"/>
            <w:noWrap w:val="0"/>
            <w:vAlign w:val="top"/>
          </w:tcPr>
          <w:p>
            <w:pPr>
              <w:pStyle w:val="2"/>
              <w:spacing w:line="280" w:lineRule="exact"/>
              <w:rPr>
                <w:rFonts w:hAnsi="宋体" w:eastAsia="宋体"/>
                <w:bCs/>
              </w:rPr>
            </w:pPr>
          </w:p>
        </w:tc>
        <w:tc>
          <w:tcPr>
            <w:tcW w:w="1223" w:type="dxa"/>
            <w:noWrap w:val="0"/>
            <w:vAlign w:val="top"/>
          </w:tcPr>
          <w:p>
            <w:pPr>
              <w:pStyle w:val="2"/>
              <w:spacing w:line="280" w:lineRule="exact"/>
              <w:rPr>
                <w:rFonts w:hAnsi="宋体" w:eastAsia="宋体"/>
                <w:bCs/>
              </w:rPr>
            </w:pPr>
          </w:p>
        </w:tc>
        <w:tc>
          <w:tcPr>
            <w:tcW w:w="802" w:type="dxa"/>
            <w:noWrap w:val="0"/>
            <w:vAlign w:val="top"/>
          </w:tcPr>
          <w:p>
            <w:pPr>
              <w:spacing w:line="280" w:lineRule="exact"/>
              <w:jc w:val="center"/>
              <w:rPr>
                <w:rFonts w:ascii="宋体" w:hAnsi="宋体" w:cs="仿宋"/>
                <w:b/>
                <w:kern w:val="0"/>
                <w:sz w:val="24"/>
                <w:szCs w:val="24"/>
              </w:rPr>
            </w:pPr>
          </w:p>
        </w:tc>
        <w:tc>
          <w:tcPr>
            <w:tcW w:w="1276" w:type="dxa"/>
            <w:noWrap w:val="0"/>
            <w:vAlign w:val="top"/>
          </w:tcPr>
          <w:p>
            <w:pPr>
              <w:spacing w:line="280" w:lineRule="exact"/>
              <w:jc w:val="center"/>
              <w:rPr>
                <w:rFonts w:ascii="宋体" w:hAnsi="宋体" w:cs="仿宋"/>
                <w:b/>
                <w:kern w:val="0"/>
                <w:sz w:val="24"/>
                <w:szCs w:val="24"/>
              </w:rPr>
            </w:pPr>
          </w:p>
        </w:tc>
        <w:tc>
          <w:tcPr>
            <w:tcW w:w="850" w:type="dxa"/>
            <w:noWrap w:val="0"/>
            <w:vAlign w:val="top"/>
          </w:tcPr>
          <w:p>
            <w:pPr>
              <w:spacing w:line="280" w:lineRule="exact"/>
              <w:jc w:val="center"/>
              <w:rPr>
                <w:rFonts w:ascii="宋体" w:hAnsi="宋体" w:cs="仿宋"/>
                <w:b/>
                <w:kern w:val="0"/>
                <w:sz w:val="24"/>
                <w:szCs w:val="24"/>
              </w:rPr>
            </w:pPr>
          </w:p>
        </w:tc>
        <w:tc>
          <w:tcPr>
            <w:tcW w:w="844" w:type="dxa"/>
            <w:noWrap w:val="0"/>
            <w:vAlign w:val="top"/>
          </w:tcPr>
          <w:p>
            <w:pPr>
              <w:spacing w:line="280" w:lineRule="exact"/>
              <w:jc w:val="center"/>
              <w:rPr>
                <w:rFonts w:ascii="宋体" w:hAnsi="宋体" w:cs="仿宋"/>
                <w:b/>
                <w:kern w:val="0"/>
                <w:sz w:val="24"/>
                <w:szCs w:val="24"/>
              </w:rPr>
            </w:pPr>
          </w:p>
        </w:tc>
        <w:tc>
          <w:tcPr>
            <w:tcW w:w="1658" w:type="dxa"/>
            <w:noWrap w:val="0"/>
            <w:vAlign w:val="top"/>
          </w:tcPr>
          <w:p>
            <w:pPr>
              <w:spacing w:line="280" w:lineRule="exact"/>
              <w:jc w:val="center"/>
              <w:rPr>
                <w:rFonts w:ascii="宋体" w:hAnsi="宋体" w:cs="仿宋"/>
                <w:b/>
                <w:kern w:val="0"/>
                <w:sz w:val="24"/>
                <w:szCs w:val="24"/>
              </w:rPr>
            </w:pPr>
          </w:p>
        </w:tc>
        <w:tc>
          <w:tcPr>
            <w:tcW w:w="1675" w:type="dxa"/>
            <w:noWrap w:val="0"/>
            <w:vAlign w:val="top"/>
          </w:tcPr>
          <w:p>
            <w:pPr>
              <w:spacing w:line="280" w:lineRule="exact"/>
              <w:jc w:val="center"/>
              <w:rPr>
                <w:rFonts w:ascii="宋体" w:hAnsi="宋体" w:cs="仿宋"/>
                <w:b/>
                <w:kern w:val="0"/>
                <w:sz w:val="24"/>
                <w:szCs w:val="24"/>
              </w:rPr>
            </w:pPr>
          </w:p>
        </w:tc>
        <w:tc>
          <w:tcPr>
            <w:tcW w:w="727" w:type="dxa"/>
            <w:noWrap w:val="0"/>
            <w:vAlign w:val="top"/>
          </w:tcPr>
          <w:p>
            <w:pPr>
              <w:spacing w:line="280" w:lineRule="exact"/>
              <w:jc w:val="center"/>
              <w:rPr>
                <w:rFonts w:ascii="宋体" w:hAnsi="宋体" w:cs="仿宋"/>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trPr>
        <w:tc>
          <w:tcPr>
            <w:tcW w:w="669" w:type="dxa"/>
            <w:noWrap w:val="0"/>
            <w:vAlign w:val="top"/>
          </w:tcPr>
          <w:p>
            <w:pPr>
              <w:pStyle w:val="2"/>
              <w:spacing w:line="280" w:lineRule="exact"/>
              <w:rPr>
                <w:rFonts w:hAnsi="宋体" w:eastAsia="宋体"/>
                <w:bCs/>
              </w:rPr>
            </w:pPr>
            <w:r>
              <w:rPr>
                <w:rFonts w:hint="eastAsia" w:hAnsi="宋体" w:eastAsia="宋体"/>
                <w:bCs/>
              </w:rPr>
              <w:t>..</w:t>
            </w:r>
          </w:p>
        </w:tc>
        <w:tc>
          <w:tcPr>
            <w:tcW w:w="1223" w:type="dxa"/>
            <w:noWrap w:val="0"/>
            <w:vAlign w:val="top"/>
          </w:tcPr>
          <w:p>
            <w:pPr>
              <w:pStyle w:val="2"/>
              <w:spacing w:line="280" w:lineRule="exact"/>
              <w:rPr>
                <w:rFonts w:hAnsi="宋体" w:eastAsia="宋体"/>
                <w:bCs/>
              </w:rPr>
            </w:pPr>
          </w:p>
        </w:tc>
        <w:tc>
          <w:tcPr>
            <w:tcW w:w="802" w:type="dxa"/>
            <w:noWrap w:val="0"/>
            <w:vAlign w:val="top"/>
          </w:tcPr>
          <w:p>
            <w:pPr>
              <w:spacing w:line="280" w:lineRule="exact"/>
              <w:jc w:val="center"/>
              <w:rPr>
                <w:rFonts w:ascii="宋体" w:hAnsi="宋体" w:cs="仿宋"/>
                <w:b/>
                <w:kern w:val="0"/>
                <w:sz w:val="24"/>
                <w:szCs w:val="24"/>
              </w:rPr>
            </w:pPr>
          </w:p>
        </w:tc>
        <w:tc>
          <w:tcPr>
            <w:tcW w:w="1276" w:type="dxa"/>
            <w:noWrap w:val="0"/>
            <w:vAlign w:val="top"/>
          </w:tcPr>
          <w:p>
            <w:pPr>
              <w:spacing w:line="280" w:lineRule="exact"/>
              <w:jc w:val="center"/>
              <w:rPr>
                <w:rFonts w:ascii="宋体" w:hAnsi="宋体" w:cs="仿宋"/>
                <w:b/>
                <w:kern w:val="0"/>
                <w:sz w:val="24"/>
                <w:szCs w:val="24"/>
              </w:rPr>
            </w:pPr>
          </w:p>
        </w:tc>
        <w:tc>
          <w:tcPr>
            <w:tcW w:w="850" w:type="dxa"/>
            <w:noWrap w:val="0"/>
            <w:vAlign w:val="top"/>
          </w:tcPr>
          <w:p>
            <w:pPr>
              <w:spacing w:line="280" w:lineRule="exact"/>
              <w:jc w:val="center"/>
              <w:rPr>
                <w:rFonts w:ascii="宋体" w:hAnsi="宋体" w:cs="仿宋"/>
                <w:b/>
                <w:kern w:val="0"/>
                <w:sz w:val="24"/>
                <w:szCs w:val="24"/>
              </w:rPr>
            </w:pPr>
          </w:p>
        </w:tc>
        <w:tc>
          <w:tcPr>
            <w:tcW w:w="844" w:type="dxa"/>
            <w:noWrap w:val="0"/>
            <w:vAlign w:val="top"/>
          </w:tcPr>
          <w:p>
            <w:pPr>
              <w:spacing w:line="280" w:lineRule="exact"/>
              <w:jc w:val="center"/>
              <w:rPr>
                <w:rFonts w:ascii="宋体" w:hAnsi="宋体" w:cs="仿宋"/>
                <w:b/>
                <w:kern w:val="0"/>
                <w:sz w:val="24"/>
                <w:szCs w:val="24"/>
              </w:rPr>
            </w:pPr>
          </w:p>
        </w:tc>
        <w:tc>
          <w:tcPr>
            <w:tcW w:w="1658" w:type="dxa"/>
            <w:noWrap w:val="0"/>
            <w:vAlign w:val="top"/>
          </w:tcPr>
          <w:p>
            <w:pPr>
              <w:spacing w:line="280" w:lineRule="exact"/>
              <w:jc w:val="center"/>
              <w:rPr>
                <w:rFonts w:ascii="宋体" w:hAnsi="宋体" w:cs="仿宋"/>
                <w:b/>
                <w:kern w:val="0"/>
                <w:sz w:val="24"/>
                <w:szCs w:val="24"/>
              </w:rPr>
            </w:pPr>
          </w:p>
        </w:tc>
        <w:tc>
          <w:tcPr>
            <w:tcW w:w="1675" w:type="dxa"/>
            <w:noWrap w:val="0"/>
            <w:vAlign w:val="top"/>
          </w:tcPr>
          <w:p>
            <w:pPr>
              <w:spacing w:line="280" w:lineRule="exact"/>
              <w:jc w:val="center"/>
              <w:rPr>
                <w:rFonts w:ascii="宋体" w:hAnsi="宋体" w:cs="仿宋"/>
                <w:b/>
                <w:kern w:val="0"/>
                <w:sz w:val="24"/>
                <w:szCs w:val="24"/>
              </w:rPr>
            </w:pPr>
          </w:p>
        </w:tc>
        <w:tc>
          <w:tcPr>
            <w:tcW w:w="727" w:type="dxa"/>
            <w:noWrap w:val="0"/>
            <w:vAlign w:val="top"/>
          </w:tcPr>
          <w:p>
            <w:pPr>
              <w:spacing w:line="280" w:lineRule="exact"/>
              <w:jc w:val="center"/>
              <w:rPr>
                <w:rFonts w:ascii="宋体" w:hAnsi="宋体" w:cs="仿宋"/>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2" w:hRule="atLeast"/>
        </w:trPr>
        <w:tc>
          <w:tcPr>
            <w:tcW w:w="669" w:type="dxa"/>
            <w:noWrap w:val="0"/>
            <w:vAlign w:val="center"/>
          </w:tcPr>
          <w:p>
            <w:pPr>
              <w:pStyle w:val="2"/>
              <w:spacing w:line="280" w:lineRule="exact"/>
              <w:rPr>
                <w:rFonts w:hint="eastAsia" w:hAnsi="宋体" w:eastAsia="宋体"/>
                <w:bCs/>
              </w:rPr>
            </w:pPr>
            <w:r>
              <w:rPr>
                <w:rFonts w:hint="eastAsia" w:hAnsi="宋体" w:eastAsia="宋体"/>
                <w:bCs/>
              </w:rPr>
              <w:t>..</w:t>
            </w:r>
          </w:p>
        </w:tc>
        <w:tc>
          <w:tcPr>
            <w:tcW w:w="1223" w:type="dxa"/>
            <w:noWrap w:val="0"/>
            <w:vAlign w:val="top"/>
          </w:tcPr>
          <w:p>
            <w:pPr>
              <w:pStyle w:val="185"/>
              <w:tabs>
                <w:tab w:val="left" w:pos="721"/>
              </w:tabs>
              <w:kinsoku w:val="0"/>
              <w:overflowPunct w:val="0"/>
              <w:spacing w:before="209" w:line="280" w:lineRule="exact"/>
              <w:jc w:val="center"/>
              <w:outlineLvl w:val="3"/>
              <w:rPr>
                <w:rFonts w:hint="default" w:ascii="宋体" w:hAnsi="宋体" w:cs="仿宋"/>
              </w:rPr>
            </w:pPr>
          </w:p>
        </w:tc>
        <w:tc>
          <w:tcPr>
            <w:tcW w:w="802" w:type="dxa"/>
            <w:noWrap w:val="0"/>
            <w:vAlign w:val="top"/>
          </w:tcPr>
          <w:p>
            <w:pPr>
              <w:spacing w:line="280" w:lineRule="exact"/>
              <w:jc w:val="center"/>
              <w:rPr>
                <w:rFonts w:ascii="宋体" w:hAnsi="宋体" w:cs="仿宋"/>
                <w:b/>
                <w:kern w:val="0"/>
                <w:sz w:val="24"/>
                <w:szCs w:val="24"/>
              </w:rPr>
            </w:pPr>
          </w:p>
        </w:tc>
        <w:tc>
          <w:tcPr>
            <w:tcW w:w="1276" w:type="dxa"/>
            <w:noWrap w:val="0"/>
            <w:vAlign w:val="top"/>
          </w:tcPr>
          <w:p>
            <w:pPr>
              <w:spacing w:line="280" w:lineRule="exact"/>
              <w:jc w:val="center"/>
              <w:rPr>
                <w:rFonts w:ascii="宋体" w:hAnsi="宋体" w:cs="仿宋"/>
                <w:b/>
                <w:kern w:val="0"/>
                <w:sz w:val="24"/>
                <w:szCs w:val="24"/>
              </w:rPr>
            </w:pPr>
          </w:p>
        </w:tc>
        <w:tc>
          <w:tcPr>
            <w:tcW w:w="850" w:type="dxa"/>
            <w:noWrap w:val="0"/>
            <w:vAlign w:val="top"/>
          </w:tcPr>
          <w:p>
            <w:pPr>
              <w:spacing w:line="280" w:lineRule="exact"/>
              <w:jc w:val="center"/>
              <w:rPr>
                <w:rFonts w:ascii="宋体" w:hAnsi="宋体" w:cs="仿宋"/>
                <w:b/>
                <w:kern w:val="0"/>
                <w:sz w:val="24"/>
                <w:szCs w:val="24"/>
              </w:rPr>
            </w:pPr>
          </w:p>
        </w:tc>
        <w:tc>
          <w:tcPr>
            <w:tcW w:w="844" w:type="dxa"/>
            <w:noWrap w:val="0"/>
            <w:vAlign w:val="top"/>
          </w:tcPr>
          <w:p>
            <w:pPr>
              <w:spacing w:line="280" w:lineRule="exact"/>
              <w:jc w:val="center"/>
              <w:rPr>
                <w:rFonts w:ascii="宋体" w:hAnsi="宋体" w:cs="仿宋"/>
                <w:b/>
                <w:kern w:val="0"/>
                <w:sz w:val="24"/>
                <w:szCs w:val="24"/>
              </w:rPr>
            </w:pPr>
          </w:p>
        </w:tc>
        <w:tc>
          <w:tcPr>
            <w:tcW w:w="1658" w:type="dxa"/>
            <w:noWrap w:val="0"/>
            <w:vAlign w:val="top"/>
          </w:tcPr>
          <w:p>
            <w:pPr>
              <w:spacing w:line="280" w:lineRule="exact"/>
              <w:jc w:val="center"/>
              <w:rPr>
                <w:rFonts w:ascii="宋体" w:hAnsi="宋体" w:cs="仿宋"/>
                <w:b/>
                <w:kern w:val="0"/>
                <w:sz w:val="24"/>
                <w:szCs w:val="24"/>
              </w:rPr>
            </w:pPr>
          </w:p>
        </w:tc>
        <w:tc>
          <w:tcPr>
            <w:tcW w:w="1675" w:type="dxa"/>
            <w:noWrap w:val="0"/>
            <w:vAlign w:val="top"/>
          </w:tcPr>
          <w:p>
            <w:pPr>
              <w:spacing w:line="280" w:lineRule="exact"/>
              <w:jc w:val="center"/>
              <w:rPr>
                <w:rFonts w:ascii="宋体" w:hAnsi="宋体" w:cs="仿宋"/>
                <w:b/>
                <w:kern w:val="0"/>
                <w:sz w:val="24"/>
                <w:szCs w:val="24"/>
              </w:rPr>
            </w:pPr>
          </w:p>
        </w:tc>
        <w:tc>
          <w:tcPr>
            <w:tcW w:w="727" w:type="dxa"/>
            <w:noWrap w:val="0"/>
            <w:vAlign w:val="top"/>
          </w:tcPr>
          <w:p>
            <w:pPr>
              <w:spacing w:line="280" w:lineRule="exact"/>
              <w:jc w:val="center"/>
              <w:rPr>
                <w:rFonts w:ascii="宋体" w:hAnsi="宋体" w:cs="仿宋"/>
                <w:b/>
                <w:kern w:val="0"/>
                <w:sz w:val="24"/>
                <w:szCs w:val="24"/>
              </w:rPr>
            </w:pPr>
          </w:p>
        </w:tc>
      </w:tr>
    </w:tbl>
    <w:p>
      <w:pPr>
        <w:rPr>
          <w:rFonts w:hint="eastAsia" w:ascii="宋体" w:hAnsi="宋体"/>
          <w:kern w:val="0"/>
          <w:sz w:val="24"/>
          <w:szCs w:val="24"/>
          <w:lang w:val="zh-CN"/>
        </w:rPr>
      </w:pPr>
      <w:r>
        <w:rPr>
          <w:rFonts w:hint="eastAsia" w:ascii="宋体" w:hAnsi="宋体" w:cs="Courier New"/>
          <w:sz w:val="24"/>
          <w:szCs w:val="24"/>
        </w:rPr>
        <w:t>备注：1、</w:t>
      </w:r>
      <w:r>
        <w:rPr>
          <w:rFonts w:hint="eastAsia" w:ascii="宋体" w:hAnsi="宋体"/>
          <w:kern w:val="0"/>
          <w:sz w:val="24"/>
          <w:szCs w:val="24"/>
          <w:lang w:val="zh-CN"/>
        </w:rPr>
        <w:t>根据拟投入本项目保安人员（90%以上温岭市常住户口）的全体人员清单。（投标文件中需附保安员证、社保缴纳证明情况等，无保安员证或社保缴纳证明的人员不纳入计算。）</w:t>
      </w:r>
    </w:p>
    <w:p>
      <w:pPr>
        <w:ind w:firstLine="480" w:firstLineChars="200"/>
        <w:rPr>
          <w:rFonts w:hint="eastAsia" w:ascii="宋体" w:hAnsi="宋体" w:cs="Courier New"/>
          <w:sz w:val="24"/>
          <w:szCs w:val="24"/>
        </w:rPr>
      </w:pPr>
      <w:r>
        <w:rPr>
          <w:rFonts w:hint="eastAsia" w:ascii="宋体" w:hAnsi="宋体"/>
          <w:kern w:val="0"/>
          <w:sz w:val="24"/>
          <w:szCs w:val="24"/>
          <w:lang w:val="zh-CN"/>
        </w:rPr>
        <w:t>2、以上承诺拟投入人员必须在合同生效当日全部到岗。</w:t>
      </w:r>
    </w:p>
    <w:p>
      <w:pPr>
        <w:spacing w:line="480" w:lineRule="auto"/>
        <w:ind w:firstLine="480" w:firstLineChars="200"/>
        <w:rPr>
          <w:rFonts w:ascii="宋体" w:hAnsi="宋体" w:cs="Courier New"/>
          <w:sz w:val="24"/>
          <w:szCs w:val="24"/>
        </w:rPr>
      </w:pPr>
      <w:r>
        <w:rPr>
          <w:rFonts w:hint="eastAsia" w:ascii="宋体" w:hAnsi="宋体" w:cs="Courier New"/>
          <w:sz w:val="24"/>
          <w:szCs w:val="24"/>
        </w:rPr>
        <w:t>投标人全称：（公章）</w:t>
      </w:r>
    </w:p>
    <w:p>
      <w:pPr>
        <w:spacing w:line="480" w:lineRule="auto"/>
        <w:ind w:firstLine="480" w:firstLineChars="200"/>
        <w:rPr>
          <w:rFonts w:ascii="宋体" w:hAnsi="宋体" w:cs="Courier New"/>
          <w:sz w:val="24"/>
          <w:szCs w:val="24"/>
        </w:rPr>
      </w:pPr>
      <w:r>
        <w:rPr>
          <w:rFonts w:hint="eastAsia" w:ascii="宋体" w:hAnsi="宋体" w:cs="Courier New"/>
          <w:sz w:val="24"/>
          <w:szCs w:val="24"/>
        </w:rPr>
        <w:t>授权代表签字：</w:t>
      </w:r>
    </w:p>
    <w:p>
      <w:pPr>
        <w:spacing w:line="300" w:lineRule="auto"/>
        <w:ind w:firstLine="360" w:firstLineChars="150"/>
        <w:rPr>
          <w:rFonts w:hint="eastAsia" w:ascii="宋体" w:hAnsi="宋体" w:cs="Courier New"/>
          <w:sz w:val="24"/>
          <w:szCs w:val="24"/>
        </w:rPr>
      </w:pPr>
      <w:r>
        <w:rPr>
          <w:rFonts w:hint="eastAsia" w:ascii="宋体" w:hAnsi="宋体" w:cs="Courier New"/>
          <w:sz w:val="24"/>
          <w:szCs w:val="24"/>
        </w:rPr>
        <w:t>日     期：   年  月  日</w:t>
      </w:r>
    </w:p>
    <w:p>
      <w:pPr>
        <w:spacing w:line="300" w:lineRule="auto"/>
        <w:rPr>
          <w:rFonts w:hint="eastAsia" w:ascii="宋体" w:hAnsi="宋体" w:cs="Courier New"/>
          <w:sz w:val="24"/>
          <w:szCs w:val="24"/>
        </w:rPr>
      </w:pPr>
    </w:p>
    <w:p>
      <w:pPr>
        <w:spacing w:line="300" w:lineRule="auto"/>
        <w:rPr>
          <w:rFonts w:hint="eastAsia" w:ascii="宋体" w:hAnsi="宋体" w:cs="Courier New"/>
          <w:sz w:val="24"/>
          <w:szCs w:val="24"/>
        </w:rPr>
      </w:pPr>
    </w:p>
    <w:p>
      <w:pPr>
        <w:spacing w:line="300" w:lineRule="auto"/>
        <w:rPr>
          <w:rFonts w:hint="eastAsia" w:ascii="宋体" w:hAnsi="宋体" w:cs="Courier New"/>
          <w:sz w:val="24"/>
          <w:szCs w:val="24"/>
        </w:rPr>
      </w:pPr>
    </w:p>
    <w:p>
      <w:pPr>
        <w:spacing w:line="300" w:lineRule="auto"/>
        <w:rPr>
          <w:rFonts w:ascii="宋体" w:hAnsi="宋体" w:cs="仿宋"/>
          <w:sz w:val="24"/>
          <w:szCs w:val="24"/>
        </w:rPr>
      </w:pPr>
      <w:r>
        <w:rPr>
          <w:rFonts w:hint="eastAsia" w:ascii="宋体" w:hAnsi="宋体" w:cs="仿宋"/>
          <w:sz w:val="24"/>
          <w:szCs w:val="24"/>
        </w:rPr>
        <w:t>附件六</w:t>
      </w:r>
    </w:p>
    <w:p>
      <w:pPr>
        <w:widowControl/>
        <w:adjustRightInd w:val="0"/>
        <w:spacing w:line="360" w:lineRule="auto"/>
        <w:ind w:firstLine="410" w:firstLineChars="146"/>
        <w:jc w:val="center"/>
        <w:rPr>
          <w:rFonts w:ascii="宋体" w:hAnsi="宋体" w:cs="Courier New"/>
          <w:b/>
          <w:bCs/>
          <w:sz w:val="28"/>
          <w:szCs w:val="28"/>
        </w:rPr>
      </w:pPr>
      <w:r>
        <w:rPr>
          <w:rFonts w:hint="eastAsia" w:ascii="宋体" w:hAnsi="宋体" w:cs="Courier New"/>
          <w:b/>
          <w:bCs/>
          <w:sz w:val="28"/>
          <w:szCs w:val="28"/>
        </w:rPr>
        <w:t>2016年以来同类项目合同清单</w:t>
      </w:r>
    </w:p>
    <w:p>
      <w:pPr>
        <w:widowControl/>
        <w:jc w:val="left"/>
        <w:rPr>
          <w:rFonts w:ascii="宋体" w:hAnsi="宋体" w:cs="宋体"/>
          <w:kern w:val="0"/>
          <w:sz w:val="24"/>
          <w:szCs w:val="24"/>
        </w:rPr>
      </w:pPr>
    </w:p>
    <w:p>
      <w:pPr>
        <w:widowControl/>
        <w:jc w:val="left"/>
        <w:rPr>
          <w:rFonts w:hint="eastAsia" w:ascii="宋体" w:hAnsi="宋体" w:cs="宋体"/>
          <w:kern w:val="0"/>
          <w:sz w:val="24"/>
          <w:szCs w:val="24"/>
        </w:rPr>
      </w:pPr>
      <w:r>
        <w:rPr>
          <w:rFonts w:hint="eastAsia" w:ascii="宋体" w:hAnsi="宋体" w:cs="宋体"/>
          <w:kern w:val="0"/>
          <w:sz w:val="24"/>
          <w:szCs w:val="24"/>
        </w:rPr>
        <w:t>项目名称：温岭市第一人民医院安保服务项目</w:t>
      </w:r>
    </w:p>
    <w:p>
      <w:pPr>
        <w:widowControl/>
        <w:adjustRightInd w:val="0"/>
        <w:spacing w:line="380" w:lineRule="exact"/>
        <w:ind w:firstLine="240" w:firstLineChars="100"/>
        <w:jc w:val="left"/>
        <w:rPr>
          <w:rFonts w:ascii="宋体" w:hAnsi="宋体"/>
          <w:bCs/>
          <w:kern w:val="0"/>
          <w:sz w:val="24"/>
          <w:szCs w:val="24"/>
        </w:rPr>
      </w:pPr>
      <w:r>
        <w:rPr>
          <w:rFonts w:hint="eastAsia" w:ascii="宋体" w:hAnsi="宋体" w:cs="宋体"/>
          <w:kern w:val="0"/>
          <w:sz w:val="24"/>
          <w:szCs w:val="24"/>
        </w:rPr>
        <w:t xml:space="preserve">项目编号：WLCG-2019-24-GK   </w:t>
      </w:r>
      <w:r>
        <w:rPr>
          <w:rFonts w:hint="eastAsia" w:ascii="宋体" w:hAnsi="宋体" w:cs="Arial"/>
          <w:kern w:val="0"/>
          <w:sz w:val="24"/>
          <w:szCs w:val="24"/>
        </w:rPr>
        <w:t xml:space="preserve"> </w:t>
      </w:r>
    </w:p>
    <w:tbl>
      <w:tblPr>
        <w:tblStyle w:val="41"/>
        <w:tblW w:w="946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15"/>
        <w:gridCol w:w="1499"/>
        <w:gridCol w:w="1500"/>
        <w:gridCol w:w="1500"/>
        <w:gridCol w:w="1262"/>
        <w:gridCol w:w="1418"/>
        <w:gridCol w:w="14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57" w:hRule="atLeast"/>
          <w:jc w:val="center"/>
        </w:trPr>
        <w:tc>
          <w:tcPr>
            <w:tcW w:w="815" w:type="dxa"/>
            <w:noWrap w:val="0"/>
            <w:vAlign w:val="center"/>
          </w:tcPr>
          <w:p>
            <w:pPr>
              <w:widowControl/>
              <w:adjustRightInd w:val="0"/>
              <w:spacing w:line="380" w:lineRule="exact"/>
              <w:jc w:val="center"/>
              <w:rPr>
                <w:rFonts w:ascii="宋体" w:hAnsi="宋体" w:cs="Arial"/>
                <w:bCs/>
                <w:kern w:val="0"/>
                <w:sz w:val="24"/>
                <w:szCs w:val="24"/>
              </w:rPr>
            </w:pPr>
            <w:r>
              <w:rPr>
                <w:rFonts w:hint="eastAsia" w:ascii="宋体" w:hAnsi="宋体" w:cs="Arial"/>
                <w:bCs/>
                <w:kern w:val="0"/>
                <w:sz w:val="24"/>
                <w:szCs w:val="24"/>
              </w:rPr>
              <w:t>序号</w:t>
            </w:r>
          </w:p>
        </w:tc>
        <w:tc>
          <w:tcPr>
            <w:tcW w:w="1499" w:type="dxa"/>
            <w:noWrap w:val="0"/>
            <w:vAlign w:val="center"/>
          </w:tcPr>
          <w:p>
            <w:pPr>
              <w:widowControl/>
              <w:adjustRightInd w:val="0"/>
              <w:spacing w:line="380" w:lineRule="exact"/>
              <w:jc w:val="center"/>
              <w:rPr>
                <w:rFonts w:ascii="宋体" w:hAnsi="宋体" w:cs="Arial"/>
                <w:bCs/>
                <w:kern w:val="0"/>
                <w:sz w:val="24"/>
                <w:szCs w:val="24"/>
              </w:rPr>
            </w:pPr>
            <w:r>
              <w:rPr>
                <w:rFonts w:hint="eastAsia" w:ascii="宋体" w:hAnsi="宋体" w:cs="Arial"/>
                <w:bCs/>
                <w:kern w:val="0"/>
                <w:sz w:val="24"/>
                <w:szCs w:val="24"/>
              </w:rPr>
              <w:t>用户名称</w:t>
            </w:r>
          </w:p>
        </w:tc>
        <w:tc>
          <w:tcPr>
            <w:tcW w:w="1500" w:type="dxa"/>
            <w:tcBorders>
              <w:right w:val="single" w:color="auto" w:sz="4" w:space="0"/>
            </w:tcBorders>
            <w:noWrap w:val="0"/>
            <w:vAlign w:val="center"/>
          </w:tcPr>
          <w:p>
            <w:pPr>
              <w:widowControl/>
              <w:adjustRightInd w:val="0"/>
              <w:spacing w:line="380" w:lineRule="exact"/>
              <w:jc w:val="center"/>
              <w:rPr>
                <w:rFonts w:ascii="宋体" w:hAnsi="宋体" w:cs="Arial"/>
                <w:bCs/>
                <w:kern w:val="0"/>
                <w:sz w:val="24"/>
                <w:szCs w:val="24"/>
              </w:rPr>
            </w:pPr>
            <w:r>
              <w:rPr>
                <w:rFonts w:hint="eastAsia" w:ascii="宋体" w:hAnsi="宋体" w:cs="Arial"/>
                <w:bCs/>
                <w:kern w:val="0"/>
                <w:sz w:val="24"/>
                <w:szCs w:val="24"/>
              </w:rPr>
              <w:t>合同内容</w:t>
            </w:r>
          </w:p>
        </w:tc>
        <w:tc>
          <w:tcPr>
            <w:tcW w:w="1500" w:type="dxa"/>
            <w:tcBorders>
              <w:left w:val="single" w:color="auto" w:sz="4" w:space="0"/>
            </w:tcBorders>
            <w:noWrap w:val="0"/>
            <w:vAlign w:val="center"/>
          </w:tcPr>
          <w:p>
            <w:pPr>
              <w:widowControl/>
              <w:adjustRightInd w:val="0"/>
              <w:spacing w:line="380" w:lineRule="exact"/>
              <w:jc w:val="center"/>
              <w:rPr>
                <w:rFonts w:ascii="宋体" w:hAnsi="宋体" w:cs="Arial"/>
                <w:bCs/>
                <w:kern w:val="0"/>
                <w:sz w:val="24"/>
                <w:szCs w:val="24"/>
              </w:rPr>
            </w:pPr>
            <w:r>
              <w:rPr>
                <w:rFonts w:hint="eastAsia" w:ascii="宋体" w:hAnsi="宋体" w:cs="Arial"/>
                <w:bCs/>
                <w:kern w:val="0"/>
                <w:sz w:val="24"/>
                <w:szCs w:val="24"/>
              </w:rPr>
              <w:t>合同金额</w:t>
            </w:r>
          </w:p>
        </w:tc>
        <w:tc>
          <w:tcPr>
            <w:tcW w:w="1262" w:type="dxa"/>
            <w:tcBorders>
              <w:right w:val="single" w:color="auto" w:sz="4" w:space="0"/>
            </w:tcBorders>
            <w:noWrap w:val="0"/>
            <w:vAlign w:val="center"/>
          </w:tcPr>
          <w:p>
            <w:pPr>
              <w:widowControl/>
              <w:adjustRightInd w:val="0"/>
              <w:spacing w:line="380" w:lineRule="exact"/>
              <w:jc w:val="left"/>
              <w:rPr>
                <w:rFonts w:ascii="宋体" w:hAnsi="宋体" w:cs="Arial"/>
                <w:bCs/>
                <w:kern w:val="0"/>
                <w:sz w:val="24"/>
                <w:szCs w:val="24"/>
              </w:rPr>
            </w:pPr>
            <w:r>
              <w:rPr>
                <w:rFonts w:hint="eastAsia" w:ascii="宋体" w:hAnsi="宋体" w:cs="Arial"/>
                <w:bCs/>
                <w:kern w:val="0"/>
                <w:sz w:val="24"/>
                <w:szCs w:val="24"/>
              </w:rPr>
              <w:t>签订时间</w:t>
            </w:r>
          </w:p>
        </w:tc>
        <w:tc>
          <w:tcPr>
            <w:tcW w:w="1418" w:type="dxa"/>
            <w:tcBorders>
              <w:left w:val="single" w:color="auto" w:sz="4" w:space="0"/>
            </w:tcBorders>
            <w:noWrap w:val="0"/>
            <w:vAlign w:val="center"/>
          </w:tcPr>
          <w:p>
            <w:pPr>
              <w:widowControl/>
              <w:adjustRightInd w:val="0"/>
              <w:spacing w:line="380" w:lineRule="exact"/>
              <w:jc w:val="left"/>
              <w:rPr>
                <w:rFonts w:ascii="宋体" w:hAnsi="宋体" w:cs="Arial"/>
                <w:bCs/>
                <w:kern w:val="0"/>
                <w:sz w:val="24"/>
                <w:szCs w:val="24"/>
              </w:rPr>
            </w:pPr>
            <w:r>
              <w:rPr>
                <w:rFonts w:hint="eastAsia" w:ascii="宋体" w:hAnsi="宋体" w:cs="Arial"/>
                <w:bCs/>
                <w:kern w:val="0"/>
                <w:sz w:val="24"/>
                <w:szCs w:val="24"/>
              </w:rPr>
              <w:t>项目负责人</w:t>
            </w:r>
          </w:p>
        </w:tc>
        <w:tc>
          <w:tcPr>
            <w:tcW w:w="1470" w:type="dxa"/>
            <w:noWrap w:val="0"/>
            <w:vAlign w:val="center"/>
          </w:tcPr>
          <w:p>
            <w:pPr>
              <w:widowControl/>
              <w:adjustRightInd w:val="0"/>
              <w:spacing w:line="380" w:lineRule="exact"/>
              <w:jc w:val="center"/>
              <w:rPr>
                <w:rFonts w:ascii="宋体" w:hAnsi="宋体" w:cs="Arial"/>
                <w:bCs/>
                <w:kern w:val="0"/>
                <w:sz w:val="24"/>
                <w:szCs w:val="24"/>
              </w:rPr>
            </w:pPr>
            <w:r>
              <w:rPr>
                <w:rFonts w:hint="eastAsia" w:ascii="宋体" w:hAnsi="宋体" w:cs="Arial"/>
                <w:bCs/>
                <w:kern w:val="0"/>
                <w:sz w:val="24"/>
                <w:szCs w:val="24"/>
              </w:rPr>
              <w:t>医院等级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57" w:hRule="atLeast"/>
          <w:jc w:val="center"/>
        </w:trPr>
        <w:tc>
          <w:tcPr>
            <w:tcW w:w="815" w:type="dxa"/>
            <w:noWrap w:val="0"/>
            <w:vAlign w:val="center"/>
          </w:tcPr>
          <w:p>
            <w:pPr>
              <w:widowControl/>
              <w:adjustRightInd w:val="0"/>
              <w:spacing w:line="380" w:lineRule="exact"/>
              <w:jc w:val="center"/>
              <w:rPr>
                <w:rFonts w:ascii="宋体" w:hAnsi="宋体" w:cs="Arial"/>
                <w:bCs/>
                <w:kern w:val="0"/>
                <w:sz w:val="24"/>
                <w:szCs w:val="24"/>
              </w:rPr>
            </w:pPr>
          </w:p>
        </w:tc>
        <w:tc>
          <w:tcPr>
            <w:tcW w:w="1499" w:type="dxa"/>
            <w:noWrap w:val="0"/>
            <w:vAlign w:val="center"/>
          </w:tcPr>
          <w:p>
            <w:pPr>
              <w:widowControl/>
              <w:adjustRightInd w:val="0"/>
              <w:spacing w:line="380" w:lineRule="exact"/>
              <w:jc w:val="center"/>
              <w:rPr>
                <w:rFonts w:ascii="宋体" w:hAnsi="宋体" w:cs="Arial"/>
                <w:bCs/>
                <w:kern w:val="0"/>
                <w:sz w:val="24"/>
                <w:szCs w:val="24"/>
              </w:rPr>
            </w:pPr>
          </w:p>
        </w:tc>
        <w:tc>
          <w:tcPr>
            <w:tcW w:w="1500" w:type="dxa"/>
            <w:tcBorders>
              <w:righ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500" w:type="dxa"/>
            <w:tcBorders>
              <w:lef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262" w:type="dxa"/>
            <w:tcBorders>
              <w:righ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418" w:type="dxa"/>
            <w:tcBorders>
              <w:lef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470" w:type="dxa"/>
            <w:noWrap w:val="0"/>
            <w:vAlign w:val="center"/>
          </w:tcPr>
          <w:p>
            <w:pPr>
              <w:widowControl/>
              <w:adjustRightInd w:val="0"/>
              <w:spacing w:line="380" w:lineRule="exact"/>
              <w:jc w:val="center"/>
              <w:rPr>
                <w:rFonts w:ascii="宋体" w:hAnsi="宋体" w:cs="Arial"/>
                <w:bCs/>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57" w:hRule="atLeast"/>
          <w:jc w:val="center"/>
        </w:trPr>
        <w:tc>
          <w:tcPr>
            <w:tcW w:w="815" w:type="dxa"/>
            <w:noWrap w:val="0"/>
            <w:vAlign w:val="center"/>
          </w:tcPr>
          <w:p>
            <w:pPr>
              <w:widowControl/>
              <w:adjustRightInd w:val="0"/>
              <w:spacing w:line="380" w:lineRule="exact"/>
              <w:jc w:val="center"/>
              <w:rPr>
                <w:rFonts w:ascii="宋体" w:hAnsi="宋体" w:cs="Arial"/>
                <w:bCs/>
                <w:kern w:val="0"/>
                <w:sz w:val="24"/>
                <w:szCs w:val="24"/>
              </w:rPr>
            </w:pPr>
          </w:p>
        </w:tc>
        <w:tc>
          <w:tcPr>
            <w:tcW w:w="1499" w:type="dxa"/>
            <w:noWrap w:val="0"/>
            <w:vAlign w:val="center"/>
          </w:tcPr>
          <w:p>
            <w:pPr>
              <w:widowControl/>
              <w:adjustRightInd w:val="0"/>
              <w:spacing w:line="380" w:lineRule="exact"/>
              <w:jc w:val="center"/>
              <w:rPr>
                <w:rFonts w:ascii="宋体" w:hAnsi="宋体" w:cs="Arial"/>
                <w:bCs/>
                <w:kern w:val="0"/>
                <w:sz w:val="24"/>
                <w:szCs w:val="24"/>
              </w:rPr>
            </w:pPr>
          </w:p>
        </w:tc>
        <w:tc>
          <w:tcPr>
            <w:tcW w:w="1500" w:type="dxa"/>
            <w:tcBorders>
              <w:righ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500" w:type="dxa"/>
            <w:tcBorders>
              <w:lef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262" w:type="dxa"/>
            <w:tcBorders>
              <w:righ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418" w:type="dxa"/>
            <w:tcBorders>
              <w:lef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470" w:type="dxa"/>
            <w:noWrap w:val="0"/>
            <w:vAlign w:val="center"/>
          </w:tcPr>
          <w:p>
            <w:pPr>
              <w:widowControl/>
              <w:adjustRightInd w:val="0"/>
              <w:spacing w:line="380" w:lineRule="exact"/>
              <w:jc w:val="center"/>
              <w:rPr>
                <w:rFonts w:ascii="宋体" w:hAnsi="宋体" w:cs="Arial"/>
                <w:bCs/>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57" w:hRule="atLeast"/>
          <w:jc w:val="center"/>
        </w:trPr>
        <w:tc>
          <w:tcPr>
            <w:tcW w:w="815" w:type="dxa"/>
            <w:noWrap w:val="0"/>
            <w:vAlign w:val="center"/>
          </w:tcPr>
          <w:p>
            <w:pPr>
              <w:widowControl/>
              <w:adjustRightInd w:val="0"/>
              <w:spacing w:line="380" w:lineRule="exact"/>
              <w:jc w:val="center"/>
              <w:rPr>
                <w:rFonts w:ascii="宋体" w:hAnsi="宋体" w:cs="Arial"/>
                <w:bCs/>
                <w:kern w:val="0"/>
                <w:sz w:val="24"/>
                <w:szCs w:val="24"/>
              </w:rPr>
            </w:pPr>
          </w:p>
        </w:tc>
        <w:tc>
          <w:tcPr>
            <w:tcW w:w="1499" w:type="dxa"/>
            <w:noWrap w:val="0"/>
            <w:vAlign w:val="center"/>
          </w:tcPr>
          <w:p>
            <w:pPr>
              <w:widowControl/>
              <w:adjustRightInd w:val="0"/>
              <w:spacing w:line="380" w:lineRule="exact"/>
              <w:jc w:val="center"/>
              <w:rPr>
                <w:rFonts w:ascii="宋体" w:hAnsi="宋体" w:cs="Arial"/>
                <w:bCs/>
                <w:kern w:val="0"/>
                <w:sz w:val="24"/>
                <w:szCs w:val="24"/>
              </w:rPr>
            </w:pPr>
          </w:p>
        </w:tc>
        <w:tc>
          <w:tcPr>
            <w:tcW w:w="1500" w:type="dxa"/>
            <w:tcBorders>
              <w:righ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500" w:type="dxa"/>
            <w:tcBorders>
              <w:lef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262" w:type="dxa"/>
            <w:tcBorders>
              <w:righ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418" w:type="dxa"/>
            <w:tcBorders>
              <w:lef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470" w:type="dxa"/>
            <w:noWrap w:val="0"/>
            <w:vAlign w:val="center"/>
          </w:tcPr>
          <w:p>
            <w:pPr>
              <w:widowControl/>
              <w:adjustRightInd w:val="0"/>
              <w:spacing w:line="380" w:lineRule="exact"/>
              <w:jc w:val="center"/>
              <w:rPr>
                <w:rFonts w:ascii="宋体" w:hAnsi="宋体" w:cs="Arial"/>
                <w:bCs/>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57" w:hRule="atLeast"/>
          <w:jc w:val="center"/>
        </w:trPr>
        <w:tc>
          <w:tcPr>
            <w:tcW w:w="815" w:type="dxa"/>
            <w:noWrap w:val="0"/>
            <w:vAlign w:val="center"/>
          </w:tcPr>
          <w:p>
            <w:pPr>
              <w:widowControl/>
              <w:adjustRightInd w:val="0"/>
              <w:spacing w:line="380" w:lineRule="exact"/>
              <w:jc w:val="center"/>
              <w:rPr>
                <w:rFonts w:ascii="宋体" w:hAnsi="宋体" w:cs="Arial"/>
                <w:bCs/>
                <w:kern w:val="0"/>
                <w:sz w:val="24"/>
                <w:szCs w:val="24"/>
              </w:rPr>
            </w:pPr>
          </w:p>
        </w:tc>
        <w:tc>
          <w:tcPr>
            <w:tcW w:w="1499" w:type="dxa"/>
            <w:noWrap w:val="0"/>
            <w:vAlign w:val="center"/>
          </w:tcPr>
          <w:p>
            <w:pPr>
              <w:widowControl/>
              <w:adjustRightInd w:val="0"/>
              <w:spacing w:line="380" w:lineRule="exact"/>
              <w:jc w:val="center"/>
              <w:rPr>
                <w:rFonts w:ascii="宋体" w:hAnsi="宋体" w:cs="Arial"/>
                <w:bCs/>
                <w:kern w:val="0"/>
                <w:sz w:val="24"/>
                <w:szCs w:val="24"/>
              </w:rPr>
            </w:pPr>
          </w:p>
        </w:tc>
        <w:tc>
          <w:tcPr>
            <w:tcW w:w="1500" w:type="dxa"/>
            <w:tcBorders>
              <w:righ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500" w:type="dxa"/>
            <w:tcBorders>
              <w:lef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262" w:type="dxa"/>
            <w:tcBorders>
              <w:righ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418" w:type="dxa"/>
            <w:tcBorders>
              <w:lef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470" w:type="dxa"/>
            <w:noWrap w:val="0"/>
            <w:vAlign w:val="center"/>
          </w:tcPr>
          <w:p>
            <w:pPr>
              <w:widowControl/>
              <w:adjustRightInd w:val="0"/>
              <w:spacing w:line="380" w:lineRule="exact"/>
              <w:jc w:val="center"/>
              <w:rPr>
                <w:rFonts w:ascii="宋体" w:hAnsi="宋体" w:cs="Arial"/>
                <w:bCs/>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57" w:hRule="atLeast"/>
          <w:jc w:val="center"/>
        </w:trPr>
        <w:tc>
          <w:tcPr>
            <w:tcW w:w="815" w:type="dxa"/>
            <w:noWrap w:val="0"/>
            <w:vAlign w:val="center"/>
          </w:tcPr>
          <w:p>
            <w:pPr>
              <w:widowControl/>
              <w:adjustRightInd w:val="0"/>
              <w:spacing w:line="380" w:lineRule="exact"/>
              <w:jc w:val="center"/>
              <w:rPr>
                <w:rFonts w:ascii="宋体" w:hAnsi="宋体" w:cs="Arial"/>
                <w:bCs/>
                <w:kern w:val="0"/>
                <w:sz w:val="24"/>
                <w:szCs w:val="24"/>
              </w:rPr>
            </w:pPr>
          </w:p>
        </w:tc>
        <w:tc>
          <w:tcPr>
            <w:tcW w:w="1499" w:type="dxa"/>
            <w:noWrap w:val="0"/>
            <w:vAlign w:val="center"/>
          </w:tcPr>
          <w:p>
            <w:pPr>
              <w:widowControl/>
              <w:adjustRightInd w:val="0"/>
              <w:spacing w:line="380" w:lineRule="exact"/>
              <w:jc w:val="center"/>
              <w:rPr>
                <w:rFonts w:ascii="宋体" w:hAnsi="宋体" w:cs="Arial"/>
                <w:bCs/>
                <w:kern w:val="0"/>
                <w:sz w:val="24"/>
                <w:szCs w:val="24"/>
              </w:rPr>
            </w:pPr>
          </w:p>
        </w:tc>
        <w:tc>
          <w:tcPr>
            <w:tcW w:w="1500" w:type="dxa"/>
            <w:tcBorders>
              <w:righ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500" w:type="dxa"/>
            <w:tcBorders>
              <w:lef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262" w:type="dxa"/>
            <w:tcBorders>
              <w:righ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418" w:type="dxa"/>
            <w:tcBorders>
              <w:lef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470" w:type="dxa"/>
            <w:noWrap w:val="0"/>
            <w:vAlign w:val="center"/>
          </w:tcPr>
          <w:p>
            <w:pPr>
              <w:widowControl/>
              <w:adjustRightInd w:val="0"/>
              <w:spacing w:line="380" w:lineRule="exact"/>
              <w:jc w:val="center"/>
              <w:rPr>
                <w:rFonts w:ascii="宋体" w:hAnsi="宋体" w:cs="Arial"/>
                <w:bCs/>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57" w:hRule="atLeast"/>
          <w:jc w:val="center"/>
        </w:trPr>
        <w:tc>
          <w:tcPr>
            <w:tcW w:w="815" w:type="dxa"/>
            <w:noWrap w:val="0"/>
            <w:vAlign w:val="center"/>
          </w:tcPr>
          <w:p>
            <w:pPr>
              <w:widowControl/>
              <w:adjustRightInd w:val="0"/>
              <w:spacing w:line="380" w:lineRule="exact"/>
              <w:jc w:val="center"/>
              <w:rPr>
                <w:rFonts w:ascii="宋体" w:hAnsi="宋体" w:cs="Arial"/>
                <w:bCs/>
                <w:kern w:val="0"/>
                <w:sz w:val="24"/>
                <w:szCs w:val="24"/>
              </w:rPr>
            </w:pPr>
          </w:p>
        </w:tc>
        <w:tc>
          <w:tcPr>
            <w:tcW w:w="1499" w:type="dxa"/>
            <w:noWrap w:val="0"/>
            <w:vAlign w:val="center"/>
          </w:tcPr>
          <w:p>
            <w:pPr>
              <w:widowControl/>
              <w:adjustRightInd w:val="0"/>
              <w:spacing w:line="380" w:lineRule="exact"/>
              <w:jc w:val="center"/>
              <w:rPr>
                <w:rFonts w:ascii="宋体" w:hAnsi="宋体" w:cs="Arial"/>
                <w:bCs/>
                <w:kern w:val="0"/>
                <w:sz w:val="24"/>
                <w:szCs w:val="24"/>
              </w:rPr>
            </w:pPr>
          </w:p>
        </w:tc>
        <w:tc>
          <w:tcPr>
            <w:tcW w:w="1500" w:type="dxa"/>
            <w:tcBorders>
              <w:righ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500" w:type="dxa"/>
            <w:tcBorders>
              <w:lef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262" w:type="dxa"/>
            <w:tcBorders>
              <w:righ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418" w:type="dxa"/>
            <w:tcBorders>
              <w:lef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470" w:type="dxa"/>
            <w:noWrap w:val="0"/>
            <w:vAlign w:val="center"/>
          </w:tcPr>
          <w:p>
            <w:pPr>
              <w:widowControl/>
              <w:adjustRightInd w:val="0"/>
              <w:spacing w:line="380" w:lineRule="exact"/>
              <w:jc w:val="center"/>
              <w:rPr>
                <w:rFonts w:ascii="宋体" w:hAnsi="宋体" w:cs="Arial"/>
                <w:bCs/>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57" w:hRule="atLeast"/>
          <w:jc w:val="center"/>
        </w:trPr>
        <w:tc>
          <w:tcPr>
            <w:tcW w:w="815" w:type="dxa"/>
            <w:noWrap w:val="0"/>
            <w:vAlign w:val="center"/>
          </w:tcPr>
          <w:p>
            <w:pPr>
              <w:widowControl/>
              <w:adjustRightInd w:val="0"/>
              <w:spacing w:line="380" w:lineRule="exact"/>
              <w:jc w:val="center"/>
              <w:rPr>
                <w:rFonts w:ascii="宋体" w:hAnsi="宋体" w:cs="Arial"/>
                <w:bCs/>
                <w:kern w:val="0"/>
                <w:sz w:val="24"/>
                <w:szCs w:val="24"/>
              </w:rPr>
            </w:pPr>
          </w:p>
        </w:tc>
        <w:tc>
          <w:tcPr>
            <w:tcW w:w="1499" w:type="dxa"/>
            <w:noWrap w:val="0"/>
            <w:vAlign w:val="center"/>
          </w:tcPr>
          <w:p>
            <w:pPr>
              <w:widowControl/>
              <w:adjustRightInd w:val="0"/>
              <w:spacing w:line="380" w:lineRule="exact"/>
              <w:jc w:val="center"/>
              <w:rPr>
                <w:rFonts w:ascii="宋体" w:hAnsi="宋体" w:cs="Arial"/>
                <w:bCs/>
                <w:kern w:val="0"/>
                <w:sz w:val="24"/>
                <w:szCs w:val="24"/>
              </w:rPr>
            </w:pPr>
          </w:p>
        </w:tc>
        <w:tc>
          <w:tcPr>
            <w:tcW w:w="1500" w:type="dxa"/>
            <w:tcBorders>
              <w:righ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500" w:type="dxa"/>
            <w:tcBorders>
              <w:lef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262" w:type="dxa"/>
            <w:tcBorders>
              <w:righ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418" w:type="dxa"/>
            <w:tcBorders>
              <w:lef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470" w:type="dxa"/>
            <w:noWrap w:val="0"/>
            <w:vAlign w:val="center"/>
          </w:tcPr>
          <w:p>
            <w:pPr>
              <w:widowControl/>
              <w:adjustRightInd w:val="0"/>
              <w:spacing w:line="380" w:lineRule="exact"/>
              <w:jc w:val="center"/>
              <w:rPr>
                <w:rFonts w:ascii="宋体" w:hAnsi="宋体" w:cs="Arial"/>
                <w:bCs/>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57" w:hRule="atLeast"/>
          <w:jc w:val="center"/>
        </w:trPr>
        <w:tc>
          <w:tcPr>
            <w:tcW w:w="815" w:type="dxa"/>
            <w:noWrap w:val="0"/>
            <w:vAlign w:val="center"/>
          </w:tcPr>
          <w:p>
            <w:pPr>
              <w:widowControl/>
              <w:adjustRightInd w:val="0"/>
              <w:spacing w:line="380" w:lineRule="exact"/>
              <w:jc w:val="center"/>
              <w:rPr>
                <w:rFonts w:ascii="宋体" w:hAnsi="宋体" w:cs="Arial"/>
                <w:bCs/>
                <w:kern w:val="0"/>
                <w:sz w:val="24"/>
                <w:szCs w:val="24"/>
              </w:rPr>
            </w:pPr>
          </w:p>
        </w:tc>
        <w:tc>
          <w:tcPr>
            <w:tcW w:w="1499" w:type="dxa"/>
            <w:noWrap w:val="0"/>
            <w:vAlign w:val="center"/>
          </w:tcPr>
          <w:p>
            <w:pPr>
              <w:widowControl/>
              <w:adjustRightInd w:val="0"/>
              <w:spacing w:line="380" w:lineRule="exact"/>
              <w:jc w:val="center"/>
              <w:rPr>
                <w:rFonts w:ascii="宋体" w:hAnsi="宋体" w:cs="Arial"/>
                <w:bCs/>
                <w:kern w:val="0"/>
                <w:sz w:val="24"/>
                <w:szCs w:val="24"/>
              </w:rPr>
            </w:pPr>
          </w:p>
        </w:tc>
        <w:tc>
          <w:tcPr>
            <w:tcW w:w="1500" w:type="dxa"/>
            <w:tcBorders>
              <w:righ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500" w:type="dxa"/>
            <w:tcBorders>
              <w:lef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262" w:type="dxa"/>
            <w:tcBorders>
              <w:righ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418" w:type="dxa"/>
            <w:tcBorders>
              <w:lef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470" w:type="dxa"/>
            <w:noWrap w:val="0"/>
            <w:vAlign w:val="center"/>
          </w:tcPr>
          <w:p>
            <w:pPr>
              <w:widowControl/>
              <w:adjustRightInd w:val="0"/>
              <w:spacing w:line="380" w:lineRule="exact"/>
              <w:jc w:val="center"/>
              <w:rPr>
                <w:rFonts w:ascii="宋体" w:hAnsi="宋体" w:cs="Arial"/>
                <w:bCs/>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57" w:hRule="atLeast"/>
          <w:jc w:val="center"/>
        </w:trPr>
        <w:tc>
          <w:tcPr>
            <w:tcW w:w="815" w:type="dxa"/>
            <w:noWrap w:val="0"/>
            <w:vAlign w:val="center"/>
          </w:tcPr>
          <w:p>
            <w:pPr>
              <w:widowControl/>
              <w:adjustRightInd w:val="0"/>
              <w:spacing w:line="380" w:lineRule="exact"/>
              <w:jc w:val="center"/>
              <w:rPr>
                <w:rFonts w:ascii="宋体" w:hAnsi="宋体" w:cs="Arial"/>
                <w:bCs/>
                <w:kern w:val="0"/>
                <w:sz w:val="24"/>
                <w:szCs w:val="24"/>
              </w:rPr>
            </w:pPr>
          </w:p>
        </w:tc>
        <w:tc>
          <w:tcPr>
            <w:tcW w:w="1499" w:type="dxa"/>
            <w:noWrap w:val="0"/>
            <w:vAlign w:val="center"/>
          </w:tcPr>
          <w:p>
            <w:pPr>
              <w:widowControl/>
              <w:adjustRightInd w:val="0"/>
              <w:spacing w:line="380" w:lineRule="exact"/>
              <w:jc w:val="center"/>
              <w:rPr>
                <w:rFonts w:ascii="宋体" w:hAnsi="宋体" w:cs="Arial"/>
                <w:bCs/>
                <w:kern w:val="0"/>
                <w:sz w:val="24"/>
                <w:szCs w:val="24"/>
              </w:rPr>
            </w:pPr>
          </w:p>
        </w:tc>
        <w:tc>
          <w:tcPr>
            <w:tcW w:w="1500" w:type="dxa"/>
            <w:tcBorders>
              <w:righ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500" w:type="dxa"/>
            <w:tcBorders>
              <w:lef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262" w:type="dxa"/>
            <w:tcBorders>
              <w:righ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418" w:type="dxa"/>
            <w:tcBorders>
              <w:lef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470" w:type="dxa"/>
            <w:noWrap w:val="0"/>
            <w:vAlign w:val="center"/>
          </w:tcPr>
          <w:p>
            <w:pPr>
              <w:widowControl/>
              <w:adjustRightInd w:val="0"/>
              <w:spacing w:line="380" w:lineRule="exact"/>
              <w:jc w:val="center"/>
              <w:rPr>
                <w:rFonts w:ascii="宋体" w:hAnsi="宋体" w:cs="Arial"/>
                <w:bCs/>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57" w:hRule="atLeast"/>
          <w:jc w:val="center"/>
        </w:trPr>
        <w:tc>
          <w:tcPr>
            <w:tcW w:w="815" w:type="dxa"/>
            <w:noWrap w:val="0"/>
            <w:vAlign w:val="center"/>
          </w:tcPr>
          <w:p>
            <w:pPr>
              <w:widowControl/>
              <w:adjustRightInd w:val="0"/>
              <w:spacing w:line="380" w:lineRule="exact"/>
              <w:jc w:val="center"/>
              <w:rPr>
                <w:rFonts w:ascii="宋体" w:hAnsi="宋体" w:cs="Arial"/>
                <w:bCs/>
                <w:kern w:val="0"/>
                <w:sz w:val="24"/>
                <w:szCs w:val="24"/>
              </w:rPr>
            </w:pPr>
          </w:p>
        </w:tc>
        <w:tc>
          <w:tcPr>
            <w:tcW w:w="1499" w:type="dxa"/>
            <w:noWrap w:val="0"/>
            <w:vAlign w:val="center"/>
          </w:tcPr>
          <w:p>
            <w:pPr>
              <w:widowControl/>
              <w:adjustRightInd w:val="0"/>
              <w:spacing w:line="380" w:lineRule="exact"/>
              <w:jc w:val="center"/>
              <w:rPr>
                <w:rFonts w:ascii="宋体" w:hAnsi="宋体" w:cs="Arial"/>
                <w:bCs/>
                <w:kern w:val="0"/>
                <w:sz w:val="24"/>
                <w:szCs w:val="24"/>
              </w:rPr>
            </w:pPr>
          </w:p>
        </w:tc>
        <w:tc>
          <w:tcPr>
            <w:tcW w:w="1500" w:type="dxa"/>
            <w:tcBorders>
              <w:righ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500" w:type="dxa"/>
            <w:tcBorders>
              <w:lef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262" w:type="dxa"/>
            <w:tcBorders>
              <w:righ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418" w:type="dxa"/>
            <w:tcBorders>
              <w:lef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470" w:type="dxa"/>
            <w:noWrap w:val="0"/>
            <w:vAlign w:val="center"/>
          </w:tcPr>
          <w:p>
            <w:pPr>
              <w:widowControl/>
              <w:adjustRightInd w:val="0"/>
              <w:spacing w:line="380" w:lineRule="exact"/>
              <w:jc w:val="center"/>
              <w:rPr>
                <w:rFonts w:ascii="宋体" w:hAnsi="宋体" w:cs="Arial"/>
                <w:bCs/>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57" w:hRule="atLeast"/>
          <w:jc w:val="center"/>
        </w:trPr>
        <w:tc>
          <w:tcPr>
            <w:tcW w:w="815" w:type="dxa"/>
            <w:noWrap w:val="0"/>
            <w:vAlign w:val="center"/>
          </w:tcPr>
          <w:p>
            <w:pPr>
              <w:widowControl/>
              <w:adjustRightInd w:val="0"/>
              <w:spacing w:line="380" w:lineRule="exact"/>
              <w:jc w:val="center"/>
              <w:rPr>
                <w:rFonts w:ascii="宋体" w:hAnsi="宋体" w:cs="Arial"/>
                <w:bCs/>
                <w:kern w:val="0"/>
                <w:sz w:val="24"/>
                <w:szCs w:val="24"/>
              </w:rPr>
            </w:pPr>
          </w:p>
        </w:tc>
        <w:tc>
          <w:tcPr>
            <w:tcW w:w="1499" w:type="dxa"/>
            <w:noWrap w:val="0"/>
            <w:vAlign w:val="center"/>
          </w:tcPr>
          <w:p>
            <w:pPr>
              <w:widowControl/>
              <w:adjustRightInd w:val="0"/>
              <w:spacing w:line="380" w:lineRule="exact"/>
              <w:jc w:val="center"/>
              <w:rPr>
                <w:rFonts w:ascii="宋体" w:hAnsi="宋体" w:cs="Arial"/>
                <w:bCs/>
                <w:kern w:val="0"/>
                <w:sz w:val="24"/>
                <w:szCs w:val="24"/>
              </w:rPr>
            </w:pPr>
          </w:p>
        </w:tc>
        <w:tc>
          <w:tcPr>
            <w:tcW w:w="1500" w:type="dxa"/>
            <w:tcBorders>
              <w:righ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500" w:type="dxa"/>
            <w:tcBorders>
              <w:lef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262" w:type="dxa"/>
            <w:tcBorders>
              <w:righ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418" w:type="dxa"/>
            <w:tcBorders>
              <w:left w:val="single" w:color="auto" w:sz="4" w:space="0"/>
            </w:tcBorders>
            <w:noWrap w:val="0"/>
            <w:vAlign w:val="center"/>
          </w:tcPr>
          <w:p>
            <w:pPr>
              <w:widowControl/>
              <w:adjustRightInd w:val="0"/>
              <w:spacing w:line="380" w:lineRule="exact"/>
              <w:jc w:val="center"/>
              <w:rPr>
                <w:rFonts w:ascii="宋体" w:hAnsi="宋体" w:cs="Arial"/>
                <w:bCs/>
                <w:kern w:val="0"/>
                <w:sz w:val="24"/>
                <w:szCs w:val="24"/>
              </w:rPr>
            </w:pPr>
          </w:p>
        </w:tc>
        <w:tc>
          <w:tcPr>
            <w:tcW w:w="1470" w:type="dxa"/>
            <w:noWrap w:val="0"/>
            <w:vAlign w:val="center"/>
          </w:tcPr>
          <w:p>
            <w:pPr>
              <w:widowControl/>
              <w:adjustRightInd w:val="0"/>
              <w:spacing w:line="380" w:lineRule="exact"/>
              <w:jc w:val="center"/>
              <w:rPr>
                <w:rFonts w:ascii="宋体" w:hAnsi="宋体" w:cs="Arial"/>
                <w:bCs/>
                <w:kern w:val="0"/>
                <w:sz w:val="24"/>
                <w:szCs w:val="24"/>
              </w:rPr>
            </w:pPr>
          </w:p>
        </w:tc>
      </w:tr>
    </w:tbl>
    <w:p>
      <w:pPr>
        <w:adjustRightInd w:val="0"/>
        <w:spacing w:line="440" w:lineRule="exact"/>
        <w:rPr>
          <w:rFonts w:ascii="宋体" w:hAnsi="宋体" w:cs="Courier New"/>
          <w:sz w:val="24"/>
          <w:szCs w:val="24"/>
        </w:rPr>
      </w:pPr>
      <w:r>
        <w:rPr>
          <w:rFonts w:hint="eastAsia" w:ascii="宋体" w:hAnsi="宋体" w:cs="Courier New"/>
          <w:sz w:val="24"/>
          <w:szCs w:val="24"/>
        </w:rPr>
        <w:t>备注：以2016年1月1日后合同签订时间为准，必须标注医院等级。同时在投标文件中提供合同复印件。</w:t>
      </w:r>
    </w:p>
    <w:p>
      <w:pPr>
        <w:adjustRightInd w:val="0"/>
        <w:spacing w:line="440" w:lineRule="exact"/>
        <w:ind w:firstLine="480" w:firstLineChars="200"/>
        <w:rPr>
          <w:rFonts w:ascii="宋体" w:hAnsi="宋体" w:cs="Courier New"/>
          <w:sz w:val="24"/>
          <w:szCs w:val="24"/>
        </w:rPr>
      </w:pPr>
    </w:p>
    <w:p>
      <w:pPr>
        <w:adjustRightInd w:val="0"/>
        <w:spacing w:line="440" w:lineRule="exact"/>
        <w:ind w:firstLine="480" w:firstLineChars="200"/>
        <w:rPr>
          <w:rFonts w:ascii="宋体" w:hAnsi="宋体" w:cs="Courier New"/>
          <w:sz w:val="24"/>
          <w:szCs w:val="24"/>
        </w:rPr>
      </w:pPr>
      <w:r>
        <w:rPr>
          <w:rFonts w:hint="eastAsia" w:ascii="宋体" w:hAnsi="宋体" w:cs="Courier New"/>
          <w:sz w:val="24"/>
          <w:szCs w:val="24"/>
        </w:rPr>
        <w:t>投标人全称：（公章）</w:t>
      </w:r>
    </w:p>
    <w:p>
      <w:pPr>
        <w:adjustRightInd w:val="0"/>
        <w:spacing w:line="440" w:lineRule="exact"/>
        <w:ind w:firstLine="480" w:firstLineChars="200"/>
        <w:rPr>
          <w:rFonts w:ascii="宋体" w:hAnsi="宋体" w:cs="Courier New"/>
          <w:sz w:val="24"/>
          <w:szCs w:val="24"/>
        </w:rPr>
      </w:pPr>
      <w:r>
        <w:rPr>
          <w:rFonts w:hint="eastAsia" w:ascii="宋体" w:hAnsi="宋体" w:cs="Courier New"/>
          <w:sz w:val="24"/>
          <w:szCs w:val="24"/>
        </w:rPr>
        <w:t>授权代表签字：</w:t>
      </w:r>
    </w:p>
    <w:p>
      <w:pPr>
        <w:adjustRightInd w:val="0"/>
        <w:spacing w:line="440" w:lineRule="exact"/>
        <w:ind w:firstLine="480" w:firstLineChars="200"/>
        <w:rPr>
          <w:rFonts w:ascii="宋体" w:hAnsi="宋体" w:cs="Courier New"/>
          <w:sz w:val="24"/>
          <w:szCs w:val="24"/>
        </w:rPr>
      </w:pPr>
      <w:r>
        <w:rPr>
          <w:rFonts w:hint="eastAsia" w:ascii="宋体" w:hAnsi="宋体" w:cs="Courier New"/>
          <w:sz w:val="24"/>
          <w:szCs w:val="24"/>
        </w:rPr>
        <w:t>投 标 日 期： 年 月 日</w:t>
      </w:r>
    </w:p>
    <w:p>
      <w:pPr>
        <w:widowControl/>
        <w:jc w:val="left"/>
        <w:rPr>
          <w:rFonts w:ascii="宋体" w:hAnsi="宋体" w:cs="Courier New"/>
          <w:sz w:val="24"/>
          <w:szCs w:val="24"/>
        </w:rPr>
      </w:pPr>
      <w:r>
        <w:rPr>
          <w:rFonts w:ascii="宋体" w:hAnsi="宋体" w:cs="Courier New"/>
          <w:sz w:val="24"/>
          <w:szCs w:val="24"/>
        </w:rPr>
        <w:br w:type="page"/>
      </w:r>
    </w:p>
    <w:p>
      <w:pPr>
        <w:autoSpaceDE w:val="0"/>
        <w:autoSpaceDN w:val="0"/>
        <w:adjustRightInd w:val="0"/>
        <w:rPr>
          <w:rFonts w:ascii="宋体" w:hAnsi="宋体" w:cs="仿宋"/>
          <w:b/>
          <w:kern w:val="0"/>
          <w:sz w:val="24"/>
          <w:szCs w:val="24"/>
        </w:rPr>
      </w:pPr>
      <w:r>
        <w:rPr>
          <w:rFonts w:hint="eastAsia" w:ascii="宋体" w:hAnsi="宋体"/>
          <w:kern w:val="0"/>
          <w:sz w:val="24"/>
          <w:szCs w:val="24"/>
        </w:rPr>
        <w:t>附件七</w:t>
      </w:r>
    </w:p>
    <w:p>
      <w:pPr>
        <w:autoSpaceDE w:val="0"/>
        <w:autoSpaceDN w:val="0"/>
        <w:adjustRightInd w:val="0"/>
        <w:jc w:val="center"/>
        <w:rPr>
          <w:rFonts w:hint="eastAsia" w:ascii="宋体" w:hAnsi="宋体" w:cs="仿宋"/>
          <w:b/>
          <w:kern w:val="0"/>
          <w:sz w:val="28"/>
          <w:szCs w:val="28"/>
        </w:rPr>
      </w:pPr>
    </w:p>
    <w:p>
      <w:pPr>
        <w:autoSpaceDE w:val="0"/>
        <w:autoSpaceDN w:val="0"/>
        <w:adjustRightInd w:val="0"/>
        <w:jc w:val="center"/>
        <w:rPr>
          <w:rFonts w:ascii="宋体" w:hAnsi="宋体" w:cs="仿宋"/>
          <w:b/>
          <w:kern w:val="0"/>
          <w:sz w:val="28"/>
          <w:szCs w:val="28"/>
        </w:rPr>
      </w:pPr>
      <w:r>
        <w:rPr>
          <w:rFonts w:hint="eastAsia" w:ascii="宋体" w:hAnsi="宋体" w:cs="仿宋"/>
          <w:b/>
          <w:kern w:val="0"/>
          <w:sz w:val="28"/>
          <w:szCs w:val="28"/>
        </w:rPr>
        <w:t>小微企业声明函</w:t>
      </w:r>
    </w:p>
    <w:p>
      <w:pPr>
        <w:autoSpaceDE w:val="0"/>
        <w:autoSpaceDN w:val="0"/>
        <w:adjustRightInd w:val="0"/>
        <w:spacing w:line="360" w:lineRule="auto"/>
        <w:ind w:firstLine="480" w:firstLineChars="200"/>
        <w:jc w:val="left"/>
        <w:rPr>
          <w:rFonts w:ascii="宋体" w:hAnsi="宋体" w:cs="仿宋"/>
          <w:kern w:val="0"/>
          <w:sz w:val="24"/>
          <w:szCs w:val="24"/>
        </w:rPr>
      </w:pPr>
    </w:p>
    <w:p>
      <w:pPr>
        <w:autoSpaceDE w:val="0"/>
        <w:autoSpaceDN w:val="0"/>
        <w:adjustRightInd w:val="0"/>
        <w:spacing w:line="360" w:lineRule="auto"/>
        <w:ind w:firstLine="480" w:firstLineChars="200"/>
        <w:jc w:val="left"/>
        <w:rPr>
          <w:rFonts w:ascii="宋体" w:hAnsi="宋体" w:cs="仿宋"/>
          <w:kern w:val="0"/>
          <w:sz w:val="24"/>
          <w:szCs w:val="24"/>
        </w:rPr>
      </w:pPr>
      <w:r>
        <w:rPr>
          <w:rFonts w:hint="eastAsia" w:ascii="宋体" w:hAnsi="宋体" w:cs="仿宋"/>
          <w:kern w:val="0"/>
          <w:sz w:val="24"/>
          <w:szCs w:val="24"/>
        </w:rPr>
        <w:t>本公司郑重声明，根据《政府采购促进中小企业发展暂行办法》（财库</w:t>
      </w:r>
      <w:r>
        <w:rPr>
          <w:rFonts w:ascii="宋体" w:hAnsi="宋体" w:cs="仿宋"/>
          <w:kern w:val="0"/>
          <w:sz w:val="24"/>
          <w:szCs w:val="24"/>
        </w:rPr>
        <w:t>[2011]181</w:t>
      </w:r>
      <w:r>
        <w:rPr>
          <w:rFonts w:hint="eastAsia" w:ascii="宋体" w:hAnsi="宋体" w:cs="仿宋"/>
          <w:kern w:val="0"/>
          <w:sz w:val="24"/>
          <w:szCs w:val="24"/>
        </w:rPr>
        <w:t>号）的规定，本公司为</w:t>
      </w:r>
      <w:r>
        <w:rPr>
          <w:rFonts w:ascii="宋体" w:hAnsi="宋体" w:cs="仿宋"/>
          <w:kern w:val="0"/>
          <w:sz w:val="24"/>
          <w:szCs w:val="24"/>
        </w:rPr>
        <w:t>______</w:t>
      </w:r>
      <w:r>
        <w:rPr>
          <w:rFonts w:hint="eastAsia" w:ascii="宋体" w:hAnsi="宋体" w:cs="仿宋"/>
          <w:kern w:val="0"/>
          <w:sz w:val="24"/>
          <w:szCs w:val="24"/>
        </w:rPr>
        <w:t>（请填写：小型、微型）企业。即，本公司同时满足以下条件：</w:t>
      </w:r>
    </w:p>
    <w:p>
      <w:pPr>
        <w:autoSpaceDE w:val="0"/>
        <w:autoSpaceDN w:val="0"/>
        <w:adjustRightInd w:val="0"/>
        <w:spacing w:line="360" w:lineRule="auto"/>
        <w:ind w:firstLine="480" w:firstLineChars="200"/>
        <w:jc w:val="left"/>
        <w:rPr>
          <w:rFonts w:ascii="宋体" w:hAnsi="宋体" w:cs="仿宋"/>
          <w:kern w:val="0"/>
          <w:sz w:val="24"/>
          <w:szCs w:val="24"/>
        </w:rPr>
      </w:pPr>
      <w:r>
        <w:rPr>
          <w:rFonts w:ascii="宋体" w:hAnsi="宋体" w:cs="仿宋"/>
          <w:kern w:val="0"/>
          <w:sz w:val="24"/>
          <w:szCs w:val="24"/>
        </w:rPr>
        <w:t>1.</w:t>
      </w:r>
      <w:r>
        <w:rPr>
          <w:rFonts w:hint="eastAsia" w:ascii="宋体" w:hAnsi="宋体" w:cs="仿宋"/>
          <w:kern w:val="0"/>
          <w:sz w:val="24"/>
          <w:szCs w:val="24"/>
        </w:rPr>
        <w:t>根据《工业和信息化部、国家统计局、国家发展和改革委员会、财政部关于印发中小企业划型标准规定的通知》（工信部联企业</w:t>
      </w:r>
      <w:r>
        <w:rPr>
          <w:rFonts w:ascii="宋体" w:hAnsi="宋体" w:cs="仿宋"/>
          <w:kern w:val="0"/>
          <w:sz w:val="24"/>
          <w:szCs w:val="24"/>
        </w:rPr>
        <w:t>[2011]300</w:t>
      </w:r>
      <w:r>
        <w:rPr>
          <w:rFonts w:hint="eastAsia" w:ascii="宋体" w:hAnsi="宋体" w:cs="仿宋"/>
          <w:kern w:val="0"/>
          <w:sz w:val="24"/>
          <w:szCs w:val="24"/>
        </w:rPr>
        <w:t>号）规定的划分标准：第四条第</w:t>
      </w:r>
      <w:r>
        <w:rPr>
          <w:rFonts w:ascii="宋体" w:hAnsi="宋体" w:cs="仿宋"/>
          <w:kern w:val="0"/>
          <w:sz w:val="24"/>
          <w:szCs w:val="24"/>
        </w:rPr>
        <w:t>______</w:t>
      </w:r>
      <w:r>
        <w:rPr>
          <w:rFonts w:hint="eastAsia" w:ascii="宋体" w:hAnsi="宋体" w:cs="仿宋"/>
          <w:kern w:val="0"/>
          <w:sz w:val="24"/>
          <w:szCs w:val="24"/>
        </w:rPr>
        <w:t>项</w:t>
      </w:r>
      <w:r>
        <w:rPr>
          <w:rFonts w:ascii="宋体" w:hAnsi="宋体" w:cs="仿宋"/>
          <w:kern w:val="0"/>
          <w:sz w:val="24"/>
          <w:szCs w:val="24"/>
        </w:rPr>
        <w:t>______</w:t>
      </w:r>
      <w:r>
        <w:rPr>
          <w:rFonts w:hint="eastAsia" w:ascii="宋体" w:hAnsi="宋体" w:cs="仿宋"/>
          <w:kern w:val="0"/>
          <w:sz w:val="24"/>
          <w:szCs w:val="24"/>
        </w:rPr>
        <w:t>行业，本公司</w:t>
      </w:r>
      <w:r>
        <w:rPr>
          <w:rFonts w:hint="eastAsia" w:ascii="宋体" w:hAnsi="宋体" w:cs="仿宋"/>
          <w:kern w:val="0"/>
          <w:sz w:val="24"/>
          <w:szCs w:val="24"/>
          <w:u w:val="single"/>
        </w:rPr>
        <w:t xml:space="preserve">                          </w:t>
      </w:r>
      <w:r>
        <w:rPr>
          <w:rFonts w:hint="eastAsia" w:ascii="宋体" w:hAnsi="宋体" w:cs="仿宋"/>
          <w:kern w:val="0"/>
          <w:sz w:val="24"/>
          <w:szCs w:val="24"/>
        </w:rPr>
        <w:t>（此处填写从业人员和营业收入的具体数据），为</w:t>
      </w:r>
      <w:r>
        <w:rPr>
          <w:rFonts w:ascii="宋体" w:hAnsi="宋体" w:cs="仿宋"/>
          <w:kern w:val="0"/>
          <w:sz w:val="24"/>
          <w:szCs w:val="24"/>
        </w:rPr>
        <w:t>______</w:t>
      </w:r>
      <w:r>
        <w:rPr>
          <w:rFonts w:hint="eastAsia" w:ascii="宋体" w:hAnsi="宋体" w:cs="仿宋"/>
          <w:kern w:val="0"/>
          <w:sz w:val="24"/>
          <w:szCs w:val="24"/>
        </w:rPr>
        <w:t>（请填写：小型、微型）企业。</w:t>
      </w:r>
    </w:p>
    <w:p>
      <w:pPr>
        <w:autoSpaceDE w:val="0"/>
        <w:autoSpaceDN w:val="0"/>
        <w:adjustRightInd w:val="0"/>
        <w:spacing w:line="360" w:lineRule="auto"/>
        <w:ind w:firstLine="480" w:firstLineChars="200"/>
        <w:jc w:val="left"/>
        <w:rPr>
          <w:rFonts w:ascii="宋体" w:hAnsi="宋体" w:cs="仿宋"/>
          <w:kern w:val="0"/>
          <w:sz w:val="24"/>
          <w:szCs w:val="24"/>
        </w:rPr>
      </w:pPr>
      <w:r>
        <w:rPr>
          <w:rFonts w:ascii="宋体" w:hAnsi="宋体" w:cs="仿宋"/>
          <w:kern w:val="0"/>
          <w:sz w:val="24"/>
          <w:szCs w:val="24"/>
        </w:rPr>
        <w:t>2.</w:t>
      </w:r>
      <w:r>
        <w:rPr>
          <w:rFonts w:hint="eastAsia" w:ascii="宋体" w:hAnsi="宋体" w:cs="仿宋"/>
          <w:kern w:val="0"/>
          <w:sz w:val="24"/>
          <w:szCs w:val="24"/>
        </w:rPr>
        <w:t>本公司参加温岭市政府采购中心组织的</w:t>
      </w:r>
      <w:r>
        <w:rPr>
          <w:rFonts w:hint="eastAsia" w:ascii="宋体" w:hAnsi="宋体" w:cs="仿宋"/>
          <w:kern w:val="0"/>
          <w:sz w:val="24"/>
          <w:szCs w:val="24"/>
          <w:u w:val="single"/>
        </w:rPr>
        <w:t>温岭市第一人民医院安保服务项目</w:t>
      </w:r>
      <w:r>
        <w:rPr>
          <w:rFonts w:hint="eastAsia" w:ascii="宋体" w:hAnsi="宋体" w:cs="仿宋"/>
          <w:kern w:val="0"/>
          <w:sz w:val="24"/>
          <w:szCs w:val="24"/>
        </w:rPr>
        <w:t>采购项目（项目编号：</w:t>
      </w:r>
      <w:r>
        <w:rPr>
          <w:rFonts w:ascii="宋体" w:hAnsi="宋体" w:cs="仿宋"/>
          <w:kern w:val="0"/>
          <w:sz w:val="24"/>
          <w:szCs w:val="24"/>
        </w:rPr>
        <w:t xml:space="preserve"> </w:t>
      </w:r>
      <w:r>
        <w:rPr>
          <w:rFonts w:hint="eastAsia" w:ascii="宋体" w:hAnsi="宋体" w:cs="仿宋"/>
          <w:kern w:val="0"/>
          <w:sz w:val="24"/>
          <w:szCs w:val="24"/>
          <w:u w:val="single"/>
        </w:rPr>
        <w:t xml:space="preserve">WLCG-2019-24-GK   </w:t>
      </w:r>
      <w:r>
        <w:rPr>
          <w:rFonts w:ascii="宋体" w:hAnsi="宋体" w:cs="仿宋"/>
          <w:kern w:val="0"/>
          <w:sz w:val="24"/>
          <w:szCs w:val="24"/>
        </w:rPr>
        <w:t xml:space="preserve"> </w:t>
      </w:r>
      <w:r>
        <w:rPr>
          <w:rFonts w:hint="eastAsia" w:ascii="宋体" w:hAnsi="宋体" w:cs="仿宋"/>
          <w:kern w:val="0"/>
          <w:sz w:val="24"/>
          <w:szCs w:val="24"/>
        </w:rPr>
        <w:t>）采购活动提供本企业的服务。</w:t>
      </w:r>
    </w:p>
    <w:p>
      <w:pPr>
        <w:autoSpaceDE w:val="0"/>
        <w:autoSpaceDN w:val="0"/>
        <w:adjustRightInd w:val="0"/>
        <w:spacing w:line="360" w:lineRule="auto"/>
        <w:ind w:firstLine="480" w:firstLineChars="200"/>
        <w:jc w:val="left"/>
        <w:rPr>
          <w:rFonts w:ascii="宋体" w:hAnsi="宋体" w:cs="仿宋"/>
          <w:kern w:val="0"/>
          <w:sz w:val="24"/>
          <w:szCs w:val="24"/>
        </w:rPr>
      </w:pPr>
      <w:r>
        <w:rPr>
          <w:rFonts w:hint="eastAsia" w:ascii="宋体" w:hAnsi="宋体" w:cs="仿宋"/>
          <w:kern w:val="0"/>
          <w:sz w:val="24"/>
          <w:szCs w:val="24"/>
        </w:rPr>
        <w:t>本公司对上述声明的真实性负责。如有虚假，将依法承担相应责任。</w:t>
      </w:r>
    </w:p>
    <w:p>
      <w:pPr>
        <w:autoSpaceDE w:val="0"/>
        <w:autoSpaceDN w:val="0"/>
        <w:adjustRightInd w:val="0"/>
        <w:spacing w:line="360" w:lineRule="auto"/>
        <w:ind w:firstLine="480" w:firstLineChars="200"/>
        <w:jc w:val="right"/>
        <w:rPr>
          <w:rFonts w:ascii="宋体" w:hAnsi="宋体" w:cs="仿宋"/>
          <w:kern w:val="0"/>
          <w:sz w:val="24"/>
          <w:szCs w:val="24"/>
        </w:rPr>
      </w:pPr>
    </w:p>
    <w:p>
      <w:pPr>
        <w:wordWrap w:val="0"/>
        <w:autoSpaceDE w:val="0"/>
        <w:autoSpaceDN w:val="0"/>
        <w:adjustRightInd w:val="0"/>
        <w:spacing w:line="360" w:lineRule="auto"/>
        <w:ind w:firstLine="480" w:firstLineChars="200"/>
        <w:jc w:val="right"/>
        <w:rPr>
          <w:rFonts w:ascii="宋体" w:hAnsi="宋体" w:cs="仿宋"/>
          <w:kern w:val="0"/>
          <w:sz w:val="24"/>
          <w:szCs w:val="24"/>
        </w:rPr>
      </w:pPr>
      <w:r>
        <w:rPr>
          <w:rFonts w:hint="eastAsia" w:ascii="宋体" w:hAnsi="宋体" w:cs="仿宋"/>
          <w:kern w:val="0"/>
          <w:sz w:val="24"/>
          <w:szCs w:val="24"/>
        </w:rPr>
        <w:t xml:space="preserve">投标人（单位公章）：                      </w:t>
      </w:r>
    </w:p>
    <w:p>
      <w:pPr>
        <w:wordWrap w:val="0"/>
        <w:autoSpaceDE w:val="0"/>
        <w:autoSpaceDN w:val="0"/>
        <w:adjustRightInd w:val="0"/>
        <w:spacing w:line="360" w:lineRule="auto"/>
        <w:ind w:firstLine="480" w:firstLineChars="200"/>
        <w:jc w:val="right"/>
        <w:rPr>
          <w:rFonts w:ascii="宋体" w:hAnsi="宋体" w:cs="仿宋"/>
          <w:kern w:val="0"/>
          <w:sz w:val="24"/>
          <w:szCs w:val="24"/>
        </w:rPr>
      </w:pPr>
      <w:r>
        <w:rPr>
          <w:rFonts w:hint="eastAsia" w:ascii="宋体" w:hAnsi="宋体" w:cs="仿宋"/>
          <w:kern w:val="0"/>
          <w:sz w:val="24"/>
          <w:szCs w:val="24"/>
        </w:rPr>
        <w:t>日期：</w:t>
      </w:r>
      <w:r>
        <w:rPr>
          <w:rFonts w:ascii="宋体" w:hAnsi="宋体" w:cs="仿宋"/>
          <w:kern w:val="0"/>
          <w:sz w:val="24"/>
          <w:szCs w:val="24"/>
        </w:rPr>
        <w:t>20</w:t>
      </w:r>
      <w:r>
        <w:rPr>
          <w:rFonts w:hint="eastAsia" w:ascii="宋体" w:hAnsi="宋体" w:cs="仿宋"/>
          <w:kern w:val="0"/>
          <w:sz w:val="24"/>
          <w:szCs w:val="24"/>
        </w:rPr>
        <w:t xml:space="preserve">  </w:t>
      </w:r>
      <w:r>
        <w:rPr>
          <w:rFonts w:ascii="宋体" w:hAnsi="宋体" w:cs="仿宋"/>
          <w:kern w:val="0"/>
          <w:sz w:val="24"/>
          <w:szCs w:val="24"/>
        </w:rPr>
        <w:t xml:space="preserve"> </w:t>
      </w:r>
      <w:r>
        <w:rPr>
          <w:rFonts w:hint="eastAsia" w:ascii="宋体" w:hAnsi="宋体" w:cs="仿宋"/>
          <w:kern w:val="0"/>
          <w:sz w:val="24"/>
          <w:szCs w:val="24"/>
        </w:rPr>
        <w:t xml:space="preserve">年 月  日          </w:t>
      </w:r>
    </w:p>
    <w:p>
      <w:pPr>
        <w:autoSpaceDE w:val="0"/>
        <w:autoSpaceDN w:val="0"/>
        <w:adjustRightInd w:val="0"/>
        <w:spacing w:line="360" w:lineRule="auto"/>
        <w:ind w:firstLine="480" w:firstLineChars="200"/>
        <w:jc w:val="right"/>
        <w:rPr>
          <w:rFonts w:ascii="宋体" w:hAnsi="宋体" w:cs="仿宋"/>
          <w:kern w:val="0"/>
          <w:sz w:val="24"/>
          <w:szCs w:val="24"/>
        </w:rPr>
      </w:pPr>
    </w:p>
    <w:p>
      <w:pPr>
        <w:autoSpaceDE w:val="0"/>
        <w:autoSpaceDN w:val="0"/>
        <w:adjustRightInd w:val="0"/>
        <w:spacing w:line="360" w:lineRule="auto"/>
        <w:ind w:firstLine="480" w:firstLineChars="200"/>
        <w:jc w:val="right"/>
        <w:rPr>
          <w:rFonts w:ascii="宋体" w:hAnsi="宋体" w:cs="仿宋"/>
          <w:kern w:val="0"/>
          <w:sz w:val="24"/>
          <w:szCs w:val="24"/>
        </w:rPr>
      </w:pPr>
    </w:p>
    <w:p>
      <w:pPr>
        <w:autoSpaceDE w:val="0"/>
        <w:autoSpaceDN w:val="0"/>
        <w:adjustRightInd w:val="0"/>
        <w:spacing w:line="360" w:lineRule="auto"/>
        <w:ind w:firstLine="480" w:firstLineChars="200"/>
        <w:jc w:val="left"/>
        <w:rPr>
          <w:rFonts w:ascii="宋体" w:hAnsi="宋体" w:cs="仿宋"/>
          <w:kern w:val="0"/>
          <w:sz w:val="24"/>
          <w:szCs w:val="24"/>
        </w:rPr>
      </w:pPr>
    </w:p>
    <w:p>
      <w:pPr>
        <w:autoSpaceDE w:val="0"/>
        <w:autoSpaceDN w:val="0"/>
        <w:adjustRightInd w:val="0"/>
        <w:spacing w:line="360" w:lineRule="auto"/>
        <w:ind w:firstLine="480" w:firstLineChars="200"/>
        <w:jc w:val="left"/>
        <w:rPr>
          <w:rFonts w:ascii="宋体" w:hAnsi="宋体" w:cs="仿宋"/>
          <w:kern w:val="0"/>
          <w:sz w:val="24"/>
          <w:szCs w:val="24"/>
        </w:rPr>
      </w:pPr>
    </w:p>
    <w:p>
      <w:pPr>
        <w:autoSpaceDE w:val="0"/>
        <w:autoSpaceDN w:val="0"/>
        <w:adjustRightInd w:val="0"/>
        <w:spacing w:line="360" w:lineRule="auto"/>
        <w:ind w:firstLine="480" w:firstLineChars="200"/>
        <w:jc w:val="left"/>
        <w:rPr>
          <w:rFonts w:ascii="宋体" w:hAnsi="宋体" w:cs="仿宋"/>
          <w:kern w:val="0"/>
          <w:sz w:val="24"/>
          <w:szCs w:val="24"/>
        </w:rPr>
      </w:pPr>
      <w:r>
        <w:rPr>
          <w:rFonts w:hint="eastAsia" w:ascii="宋体" w:hAnsi="宋体" w:cs="仿宋"/>
          <w:kern w:val="0"/>
          <w:sz w:val="24"/>
          <w:szCs w:val="24"/>
        </w:rPr>
        <w:t>备注：根据财库</w:t>
      </w:r>
      <w:r>
        <w:rPr>
          <w:rFonts w:ascii="宋体" w:hAnsi="宋体" w:cs="仿宋"/>
          <w:kern w:val="0"/>
          <w:sz w:val="24"/>
          <w:szCs w:val="24"/>
        </w:rPr>
        <w:t>[2011]181</w:t>
      </w:r>
      <w:r>
        <w:rPr>
          <w:rFonts w:hint="eastAsia" w:ascii="宋体" w:hAnsi="宋体" w:cs="仿宋"/>
          <w:kern w:val="0"/>
          <w:sz w:val="24"/>
          <w:szCs w:val="24"/>
        </w:rPr>
        <w:t>号文件规定，小微企业须根据《政府采购促进中小企业发展暂行办法》财库</w:t>
      </w:r>
      <w:r>
        <w:rPr>
          <w:rFonts w:ascii="宋体" w:hAnsi="宋体" w:cs="仿宋"/>
          <w:kern w:val="0"/>
          <w:sz w:val="24"/>
          <w:szCs w:val="24"/>
        </w:rPr>
        <w:t>[2011]181</w:t>
      </w:r>
      <w:r>
        <w:rPr>
          <w:rFonts w:hint="eastAsia" w:ascii="宋体" w:hAnsi="宋体" w:cs="仿宋"/>
          <w:kern w:val="0"/>
          <w:sz w:val="24"/>
          <w:szCs w:val="24"/>
        </w:rPr>
        <w:t>号文件中的要求附</w:t>
      </w:r>
      <w:r>
        <w:rPr>
          <w:rFonts w:hint="eastAsia" w:ascii="宋体" w:hAnsi="宋体" w:cs="仿宋"/>
          <w:b/>
          <w:sz w:val="24"/>
          <w:szCs w:val="24"/>
          <w:u w:val="single"/>
          <w:lang w:val="en-GB"/>
        </w:rPr>
        <w:t>投标人和投标产品制造商所在地中小企业局(或经济和信息化主管部门)出具的《中小企业资格确认意见书》或者投标截止时间前7日内“国家企业信用信息公示系统—小微企业名录”页面查询结果截图。</w:t>
      </w:r>
      <w:r>
        <w:rPr>
          <w:rFonts w:hint="eastAsia" w:ascii="宋体" w:hAnsi="宋体" w:cs="仿宋"/>
          <w:kern w:val="0"/>
          <w:sz w:val="24"/>
          <w:szCs w:val="24"/>
        </w:rPr>
        <w:t>未提供完整的意见书或者网页截图资料，投标报价不予扣减。</w:t>
      </w:r>
    </w:p>
    <w:p>
      <w:pPr>
        <w:autoSpaceDE w:val="0"/>
        <w:autoSpaceDN w:val="0"/>
        <w:adjustRightInd w:val="0"/>
        <w:spacing w:line="360" w:lineRule="auto"/>
        <w:ind w:firstLine="480" w:firstLineChars="200"/>
        <w:jc w:val="left"/>
        <w:rPr>
          <w:rFonts w:ascii="宋体" w:hAnsi="宋体" w:cs="仿宋"/>
          <w:kern w:val="0"/>
          <w:sz w:val="24"/>
          <w:szCs w:val="24"/>
        </w:rPr>
      </w:pPr>
    </w:p>
    <w:p>
      <w:pPr>
        <w:widowControl/>
        <w:jc w:val="left"/>
        <w:rPr>
          <w:rFonts w:hint="eastAsia" w:ascii="宋体" w:hAnsi="宋体" w:cs="仿宋"/>
          <w:kern w:val="0"/>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327" w:right="1418" w:bottom="1440" w:left="1418"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Monaco">
    <w:altName w:val="Courier New"/>
    <w:panose1 w:val="00000000000000000000"/>
    <w:charset w:val="00"/>
    <w:family w:val="modern"/>
    <w:pitch w:val="default"/>
    <w:sig w:usb0="00000003" w:usb1="00000000" w:usb2="00000000" w:usb3="00000000" w:csb0="00000001" w:csb1="00000000"/>
  </w:font>
  <w:font w:name="Century Gothic">
    <w:panose1 w:val="020B0502020202020204"/>
    <w:charset w:val="00"/>
    <w:family w:val="swiss"/>
    <w:pitch w:val="default"/>
    <w:sig w:usb0="00000287" w:usb1="00000000" w:usb2="00000000" w:usb3="00000000" w:csb0="2000009F" w:csb1="DFD70000"/>
  </w:font>
  <w:font w:name="仿宋_GB2312">
    <w:altName w:val="仿宋"/>
    <w:panose1 w:val="02010609030101010101"/>
    <w:charset w:val="86"/>
    <w:family w:val="modern"/>
    <w:pitch w:val="default"/>
    <w:sig w:usb0="00000000"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font-weight : 400">
    <w:altName w:val="宋体"/>
    <w:panose1 w:val="00000000000000000000"/>
    <w:charset w:val="00"/>
    <w:family w:val="auto"/>
    <w:pitch w:val="default"/>
    <w:sig w:usb0="00000000" w:usb1="00000000" w:usb2="00000000" w:usb3="00000000" w:csb0="00040001" w:csb1="00000000"/>
  </w:font>
  <w:font w:name=".PingFangSC-Regular">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Futura Bk">
    <w:altName w:val="Segoe Print"/>
    <w:panose1 w:val="00000000000000000000"/>
    <w:charset w:val="B1"/>
    <w:family w:val="swiss"/>
    <w:pitch w:val="default"/>
    <w:sig w:usb0="00000000" w:usb1="00000000" w:usb2="00000000" w:usb3="00000000" w:csb0="000000BF" w:csb1="00000000"/>
  </w:font>
  <w:font w:name=".SFUIText">
    <w:altName w:val="Times New Roman"/>
    <w:panose1 w:val="00000000000000000000"/>
    <w:charset w:val="00"/>
    <w:family w:val="auto"/>
    <w:pitch w:val="default"/>
    <w:sig w:usb0="00000000" w:usb1="00000000" w:usb2="00000000"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
    <w:altName w:val="微软雅黑"/>
    <w:panose1 w:val="00000000000000000000"/>
    <w:charset w:val="86"/>
    <w:family w:val="auto"/>
    <w:pitch w:val="default"/>
    <w:sig w:usb0="00000000" w:usb1="00000000" w:usb2="00000010" w:usb3="00000000" w:csb0="00040000" w:csb1="00000000"/>
  </w:font>
  <w:font w:name="Helvetica">
    <w:altName w:val="Arial"/>
    <w:panose1 w:val="020B0604020202020204"/>
    <w:charset w:val="00"/>
    <w:family w:val="swiss"/>
    <w:pitch w:val="default"/>
    <w:sig w:usb0="E0002AFF" w:usb1="C0007843" w:usb2="00000009" w:usb3="00000000" w:csb0="000001F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 PAGE   \* MERGEFORMAT </w:instrText>
    </w:r>
    <w:r>
      <w:fldChar w:fldCharType="separate"/>
    </w:r>
    <w:r>
      <w:rPr>
        <w:lang w:val="zh-CN"/>
      </w:rPr>
      <w:t>31</w:t>
    </w:r>
    <w:r>
      <w:rPr>
        <w:lang w:val="zh-CN"/>
      </w:rPr>
      <w:fldChar w:fldCharType="end"/>
    </w:r>
  </w:p>
  <w:p>
    <w:pPr>
      <w:pStyle w:val="28"/>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ascii="仿宋" w:hAnsi="仿宋" w:eastAsia="仿宋"/>
        <w:sz w:val="21"/>
        <w:szCs w:val="21"/>
      </w:rPr>
    </w:pPr>
  </w:p>
  <w:p>
    <w:pPr>
      <w:pStyle w:val="29"/>
      <w:rPr>
        <w:rFonts w:ascii="宋体" w:hAnsi="宋体"/>
        <w:sz w:val="21"/>
        <w:szCs w:val="21"/>
      </w:rPr>
    </w:pPr>
    <w:r>
      <w:rPr>
        <w:rFonts w:hint="eastAsia" w:ascii="宋体" w:hAnsi="宋体"/>
        <w:sz w:val="21"/>
        <w:szCs w:val="21"/>
      </w:rPr>
      <w:t xml:space="preserve">温岭市政府采购中心                                    </w:t>
    </w:r>
    <w:r>
      <w:rPr>
        <w:rFonts w:ascii="宋体" w:hAnsi="宋体"/>
        <w:sz w:val="21"/>
        <w:szCs w:val="21"/>
      </w:rPr>
      <w:t xml:space="preserve"> </w:t>
    </w:r>
    <w:r>
      <w:rPr>
        <w:rFonts w:hint="eastAsia" w:ascii="宋体" w:hAnsi="宋体"/>
        <w:sz w:val="21"/>
        <w:szCs w:val="21"/>
      </w:rPr>
      <w:t>WLCG-2019-</w:t>
    </w:r>
    <w:r>
      <w:rPr>
        <w:rFonts w:hint="eastAsia" w:ascii="宋体" w:hAnsi="宋体"/>
        <w:sz w:val="21"/>
        <w:szCs w:val="21"/>
        <w:lang w:eastAsia="zh-CN"/>
      </w:rPr>
      <w:t>24</w:t>
    </w:r>
    <w:r>
      <w:rPr>
        <w:rFonts w:hint="eastAsia" w:ascii="宋体" w:hAnsi="宋体"/>
        <w:sz w:val="21"/>
        <w:szCs w:val="21"/>
      </w:rPr>
      <w:t>-GK招标文件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22F895"/>
    <w:multiLevelType w:val="singleLevel"/>
    <w:tmpl w:val="F922F895"/>
    <w:lvl w:ilvl="0" w:tentative="0">
      <w:start w:val="1"/>
      <w:numFmt w:val="chineseCounting"/>
      <w:suff w:val="nothing"/>
      <w:lvlText w:val="（%1）"/>
      <w:lvlJc w:val="left"/>
      <w:rPr>
        <w:rFonts w:hint="eastAsia"/>
      </w:rPr>
    </w:lvl>
  </w:abstractNum>
  <w:abstractNum w:abstractNumId="1">
    <w:nsid w:val="2A0C43CB"/>
    <w:multiLevelType w:val="multilevel"/>
    <w:tmpl w:val="2A0C43CB"/>
    <w:lvl w:ilvl="0" w:tentative="0">
      <w:start w:val="1"/>
      <w:numFmt w:val="decimal"/>
      <w:lvlText w:val="%1."/>
      <w:lvlJc w:val="left"/>
      <w:pPr>
        <w:ind w:left="0" w:firstLine="0"/>
      </w:pPr>
      <w:rPr>
        <w:rFonts w:hint="eastAsia"/>
      </w:rPr>
    </w:lvl>
    <w:lvl w:ilvl="1" w:tentative="0">
      <w:start w:val="1"/>
      <w:numFmt w:val="decimal"/>
      <w:lvlText w:val="%1.%2"/>
      <w:lvlJc w:val="left"/>
      <w:pPr>
        <w:ind w:left="0" w:firstLine="0"/>
      </w:pPr>
      <w:rPr>
        <w:rFonts w:hint="default"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2" w:tentative="0">
      <w:start w:val="1"/>
      <w:numFmt w:val="decimal"/>
      <w:lvlText w:val="%1.%2.%3"/>
      <w:lvlJc w:val="left"/>
      <w:pPr>
        <w:ind w:left="0" w:firstLine="0"/>
      </w:pPr>
      <w:rPr>
        <w:rFonts w:hint="default" w:ascii="Times New Roman" w:hAnsi="Times New Roman" w:cs="Times New Roman"/>
        <w:b/>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2C"/>
    <w:rsid w:val="00005936"/>
    <w:rsid w:val="00006DC4"/>
    <w:rsid w:val="00011633"/>
    <w:rsid w:val="0001281B"/>
    <w:rsid w:val="000131F5"/>
    <w:rsid w:val="0001350A"/>
    <w:rsid w:val="00020069"/>
    <w:rsid w:val="0002277C"/>
    <w:rsid w:val="000237D6"/>
    <w:rsid w:val="00024A05"/>
    <w:rsid w:val="00024DB4"/>
    <w:rsid w:val="00031D15"/>
    <w:rsid w:val="000343A2"/>
    <w:rsid w:val="00034CFD"/>
    <w:rsid w:val="0003797A"/>
    <w:rsid w:val="00037A05"/>
    <w:rsid w:val="000401D8"/>
    <w:rsid w:val="00042C44"/>
    <w:rsid w:val="00042F2F"/>
    <w:rsid w:val="0004457C"/>
    <w:rsid w:val="00045420"/>
    <w:rsid w:val="00050287"/>
    <w:rsid w:val="00050AFF"/>
    <w:rsid w:val="000513A0"/>
    <w:rsid w:val="00054260"/>
    <w:rsid w:val="000566E5"/>
    <w:rsid w:val="000579B2"/>
    <w:rsid w:val="00063F37"/>
    <w:rsid w:val="00065B74"/>
    <w:rsid w:val="000670C7"/>
    <w:rsid w:val="00067CB7"/>
    <w:rsid w:val="00071AAB"/>
    <w:rsid w:val="00072931"/>
    <w:rsid w:val="000745EC"/>
    <w:rsid w:val="00074D0B"/>
    <w:rsid w:val="00077385"/>
    <w:rsid w:val="000821CB"/>
    <w:rsid w:val="00083793"/>
    <w:rsid w:val="00084F3C"/>
    <w:rsid w:val="0008569E"/>
    <w:rsid w:val="00086061"/>
    <w:rsid w:val="00086A64"/>
    <w:rsid w:val="000938DA"/>
    <w:rsid w:val="00094080"/>
    <w:rsid w:val="00094AC8"/>
    <w:rsid w:val="000971FC"/>
    <w:rsid w:val="0009760D"/>
    <w:rsid w:val="000A0441"/>
    <w:rsid w:val="000A4F98"/>
    <w:rsid w:val="000A6666"/>
    <w:rsid w:val="000A749C"/>
    <w:rsid w:val="000B10DB"/>
    <w:rsid w:val="000B2147"/>
    <w:rsid w:val="000B456B"/>
    <w:rsid w:val="000B5E1F"/>
    <w:rsid w:val="000C1551"/>
    <w:rsid w:val="000C1C9E"/>
    <w:rsid w:val="000C274A"/>
    <w:rsid w:val="000C3106"/>
    <w:rsid w:val="000C3B9D"/>
    <w:rsid w:val="000C4557"/>
    <w:rsid w:val="000C5D27"/>
    <w:rsid w:val="000C5F8E"/>
    <w:rsid w:val="000C632F"/>
    <w:rsid w:val="000C6F25"/>
    <w:rsid w:val="000C72F0"/>
    <w:rsid w:val="000C7D38"/>
    <w:rsid w:val="000D0061"/>
    <w:rsid w:val="000D0F2F"/>
    <w:rsid w:val="000D1F63"/>
    <w:rsid w:val="000D40B2"/>
    <w:rsid w:val="000E0522"/>
    <w:rsid w:val="000E09C1"/>
    <w:rsid w:val="000E409F"/>
    <w:rsid w:val="000E64F6"/>
    <w:rsid w:val="000E6761"/>
    <w:rsid w:val="000E6EAC"/>
    <w:rsid w:val="000E7024"/>
    <w:rsid w:val="000F17F5"/>
    <w:rsid w:val="000F288A"/>
    <w:rsid w:val="000F4C5E"/>
    <w:rsid w:val="000F5283"/>
    <w:rsid w:val="000F5F2A"/>
    <w:rsid w:val="000F77D3"/>
    <w:rsid w:val="00100759"/>
    <w:rsid w:val="00101D12"/>
    <w:rsid w:val="00103343"/>
    <w:rsid w:val="00103754"/>
    <w:rsid w:val="00103A9E"/>
    <w:rsid w:val="00104699"/>
    <w:rsid w:val="001048C9"/>
    <w:rsid w:val="00106603"/>
    <w:rsid w:val="00116038"/>
    <w:rsid w:val="00116AD9"/>
    <w:rsid w:val="00117125"/>
    <w:rsid w:val="001245D0"/>
    <w:rsid w:val="00126C4E"/>
    <w:rsid w:val="0012779E"/>
    <w:rsid w:val="001304E8"/>
    <w:rsid w:val="001410F6"/>
    <w:rsid w:val="00141CE0"/>
    <w:rsid w:val="00152B74"/>
    <w:rsid w:val="00153163"/>
    <w:rsid w:val="00153CF0"/>
    <w:rsid w:val="00154D74"/>
    <w:rsid w:val="0015672F"/>
    <w:rsid w:val="00156C30"/>
    <w:rsid w:val="001578B7"/>
    <w:rsid w:val="001667F3"/>
    <w:rsid w:val="0016762C"/>
    <w:rsid w:val="001719E3"/>
    <w:rsid w:val="00173740"/>
    <w:rsid w:val="00173840"/>
    <w:rsid w:val="00174C1A"/>
    <w:rsid w:val="00174C7E"/>
    <w:rsid w:val="0018295D"/>
    <w:rsid w:val="0018349A"/>
    <w:rsid w:val="00186031"/>
    <w:rsid w:val="001873D8"/>
    <w:rsid w:val="001924B7"/>
    <w:rsid w:val="00194ED7"/>
    <w:rsid w:val="001A29EC"/>
    <w:rsid w:val="001A4048"/>
    <w:rsid w:val="001A491A"/>
    <w:rsid w:val="001A6C30"/>
    <w:rsid w:val="001B1277"/>
    <w:rsid w:val="001B21B6"/>
    <w:rsid w:val="001B3774"/>
    <w:rsid w:val="001B4E81"/>
    <w:rsid w:val="001B519F"/>
    <w:rsid w:val="001C435E"/>
    <w:rsid w:val="001C57FF"/>
    <w:rsid w:val="001C5FEA"/>
    <w:rsid w:val="001D03FA"/>
    <w:rsid w:val="001D73BC"/>
    <w:rsid w:val="001E187F"/>
    <w:rsid w:val="001E2563"/>
    <w:rsid w:val="001E54BA"/>
    <w:rsid w:val="001E59C3"/>
    <w:rsid w:val="001E60B9"/>
    <w:rsid w:val="001F3AFC"/>
    <w:rsid w:val="001F436B"/>
    <w:rsid w:val="001F4534"/>
    <w:rsid w:val="001F460D"/>
    <w:rsid w:val="001F5819"/>
    <w:rsid w:val="001F68DE"/>
    <w:rsid w:val="001F7457"/>
    <w:rsid w:val="001F7B77"/>
    <w:rsid w:val="00202253"/>
    <w:rsid w:val="00206DD7"/>
    <w:rsid w:val="00207ACA"/>
    <w:rsid w:val="00210995"/>
    <w:rsid w:val="0021147B"/>
    <w:rsid w:val="0021561B"/>
    <w:rsid w:val="00216EDB"/>
    <w:rsid w:val="00217FE0"/>
    <w:rsid w:val="00222093"/>
    <w:rsid w:val="00223834"/>
    <w:rsid w:val="00223D0F"/>
    <w:rsid w:val="00224487"/>
    <w:rsid w:val="00226229"/>
    <w:rsid w:val="00227B9A"/>
    <w:rsid w:val="00231F89"/>
    <w:rsid w:val="00232047"/>
    <w:rsid w:val="00235468"/>
    <w:rsid w:val="00245C78"/>
    <w:rsid w:val="0024606E"/>
    <w:rsid w:val="00246E75"/>
    <w:rsid w:val="00247AC2"/>
    <w:rsid w:val="00250A80"/>
    <w:rsid w:val="002560EB"/>
    <w:rsid w:val="00257B21"/>
    <w:rsid w:val="002611A9"/>
    <w:rsid w:val="002644D7"/>
    <w:rsid w:val="002657FF"/>
    <w:rsid w:val="00265D49"/>
    <w:rsid w:val="002716A9"/>
    <w:rsid w:val="00273679"/>
    <w:rsid w:val="00273A7A"/>
    <w:rsid w:val="002747BD"/>
    <w:rsid w:val="00274C8B"/>
    <w:rsid w:val="0027683D"/>
    <w:rsid w:val="00276F1F"/>
    <w:rsid w:val="00281F10"/>
    <w:rsid w:val="002825B2"/>
    <w:rsid w:val="00283FF5"/>
    <w:rsid w:val="00285DBC"/>
    <w:rsid w:val="00287649"/>
    <w:rsid w:val="002921F4"/>
    <w:rsid w:val="002936E1"/>
    <w:rsid w:val="002951D8"/>
    <w:rsid w:val="00297C40"/>
    <w:rsid w:val="002A4A90"/>
    <w:rsid w:val="002A5FE6"/>
    <w:rsid w:val="002B1266"/>
    <w:rsid w:val="002B139D"/>
    <w:rsid w:val="002B2A96"/>
    <w:rsid w:val="002B3758"/>
    <w:rsid w:val="002B385A"/>
    <w:rsid w:val="002B3D20"/>
    <w:rsid w:val="002B4045"/>
    <w:rsid w:val="002B440C"/>
    <w:rsid w:val="002B4C4F"/>
    <w:rsid w:val="002B6404"/>
    <w:rsid w:val="002B7C3E"/>
    <w:rsid w:val="002B7D8D"/>
    <w:rsid w:val="002C0807"/>
    <w:rsid w:val="002C2DC5"/>
    <w:rsid w:val="002C3C02"/>
    <w:rsid w:val="002D0EA5"/>
    <w:rsid w:val="002D2F5A"/>
    <w:rsid w:val="002D3308"/>
    <w:rsid w:val="002D3865"/>
    <w:rsid w:val="002D4C12"/>
    <w:rsid w:val="002E0CFB"/>
    <w:rsid w:val="002E398E"/>
    <w:rsid w:val="002E5C4C"/>
    <w:rsid w:val="002F1040"/>
    <w:rsid w:val="002F12E3"/>
    <w:rsid w:val="002F1C4A"/>
    <w:rsid w:val="002F2F85"/>
    <w:rsid w:val="002F4230"/>
    <w:rsid w:val="002F6E40"/>
    <w:rsid w:val="002F6F25"/>
    <w:rsid w:val="003032AF"/>
    <w:rsid w:val="003040CC"/>
    <w:rsid w:val="003058F9"/>
    <w:rsid w:val="0031492B"/>
    <w:rsid w:val="00320C92"/>
    <w:rsid w:val="00321EFD"/>
    <w:rsid w:val="0032315E"/>
    <w:rsid w:val="00325E77"/>
    <w:rsid w:val="00333488"/>
    <w:rsid w:val="00333D9D"/>
    <w:rsid w:val="00335D8A"/>
    <w:rsid w:val="0033723F"/>
    <w:rsid w:val="003453A9"/>
    <w:rsid w:val="003474FE"/>
    <w:rsid w:val="0035014E"/>
    <w:rsid w:val="00351018"/>
    <w:rsid w:val="00351866"/>
    <w:rsid w:val="00353AA9"/>
    <w:rsid w:val="00354EA0"/>
    <w:rsid w:val="00356FB6"/>
    <w:rsid w:val="00357427"/>
    <w:rsid w:val="00357C53"/>
    <w:rsid w:val="00357FC0"/>
    <w:rsid w:val="00361A12"/>
    <w:rsid w:val="0036461C"/>
    <w:rsid w:val="00364769"/>
    <w:rsid w:val="00365867"/>
    <w:rsid w:val="00366CF6"/>
    <w:rsid w:val="00366FAA"/>
    <w:rsid w:val="00367411"/>
    <w:rsid w:val="003710F8"/>
    <w:rsid w:val="00371649"/>
    <w:rsid w:val="00374042"/>
    <w:rsid w:val="00376470"/>
    <w:rsid w:val="0037716C"/>
    <w:rsid w:val="00377867"/>
    <w:rsid w:val="00380021"/>
    <w:rsid w:val="0038088B"/>
    <w:rsid w:val="00385683"/>
    <w:rsid w:val="00387123"/>
    <w:rsid w:val="00387568"/>
    <w:rsid w:val="0039175C"/>
    <w:rsid w:val="00391DF5"/>
    <w:rsid w:val="00394B24"/>
    <w:rsid w:val="00396518"/>
    <w:rsid w:val="00397C37"/>
    <w:rsid w:val="003A1E81"/>
    <w:rsid w:val="003A29DE"/>
    <w:rsid w:val="003A3715"/>
    <w:rsid w:val="003A3C82"/>
    <w:rsid w:val="003A4C93"/>
    <w:rsid w:val="003A517D"/>
    <w:rsid w:val="003A657D"/>
    <w:rsid w:val="003A6663"/>
    <w:rsid w:val="003A6C0F"/>
    <w:rsid w:val="003B285B"/>
    <w:rsid w:val="003B7597"/>
    <w:rsid w:val="003C044C"/>
    <w:rsid w:val="003C5610"/>
    <w:rsid w:val="003C6BA8"/>
    <w:rsid w:val="003C6CCD"/>
    <w:rsid w:val="003C7BC6"/>
    <w:rsid w:val="003D46A8"/>
    <w:rsid w:val="003E1F4C"/>
    <w:rsid w:val="003E3CD1"/>
    <w:rsid w:val="003E500F"/>
    <w:rsid w:val="003E51A2"/>
    <w:rsid w:val="003E70C3"/>
    <w:rsid w:val="003E743B"/>
    <w:rsid w:val="003F06C9"/>
    <w:rsid w:val="003F1331"/>
    <w:rsid w:val="003F1413"/>
    <w:rsid w:val="003F14AA"/>
    <w:rsid w:val="003F1DBC"/>
    <w:rsid w:val="003F1F61"/>
    <w:rsid w:val="003F3828"/>
    <w:rsid w:val="003F418F"/>
    <w:rsid w:val="00400E0F"/>
    <w:rsid w:val="00402533"/>
    <w:rsid w:val="004060D8"/>
    <w:rsid w:val="004072AE"/>
    <w:rsid w:val="0041097D"/>
    <w:rsid w:val="00411415"/>
    <w:rsid w:val="004114F2"/>
    <w:rsid w:val="004162DF"/>
    <w:rsid w:val="004212C8"/>
    <w:rsid w:val="00423377"/>
    <w:rsid w:val="00424196"/>
    <w:rsid w:val="00425C0E"/>
    <w:rsid w:val="00431817"/>
    <w:rsid w:val="004357A4"/>
    <w:rsid w:val="0044000F"/>
    <w:rsid w:val="0044316B"/>
    <w:rsid w:val="0044547B"/>
    <w:rsid w:val="00445591"/>
    <w:rsid w:val="0044577B"/>
    <w:rsid w:val="00447B47"/>
    <w:rsid w:val="004507F0"/>
    <w:rsid w:val="00452A77"/>
    <w:rsid w:val="00453BF0"/>
    <w:rsid w:val="004547C6"/>
    <w:rsid w:val="00456AFD"/>
    <w:rsid w:val="00462BB9"/>
    <w:rsid w:val="00465219"/>
    <w:rsid w:val="00466513"/>
    <w:rsid w:val="00473A54"/>
    <w:rsid w:val="00480904"/>
    <w:rsid w:val="00482FFC"/>
    <w:rsid w:val="00494C36"/>
    <w:rsid w:val="00496149"/>
    <w:rsid w:val="0049705A"/>
    <w:rsid w:val="00497A56"/>
    <w:rsid w:val="004A1E49"/>
    <w:rsid w:val="004A2C16"/>
    <w:rsid w:val="004A3A91"/>
    <w:rsid w:val="004A50B3"/>
    <w:rsid w:val="004A6CF3"/>
    <w:rsid w:val="004A739D"/>
    <w:rsid w:val="004A786E"/>
    <w:rsid w:val="004B0119"/>
    <w:rsid w:val="004B18C0"/>
    <w:rsid w:val="004B3C08"/>
    <w:rsid w:val="004B5706"/>
    <w:rsid w:val="004C2F1A"/>
    <w:rsid w:val="004C3B46"/>
    <w:rsid w:val="004C3C5C"/>
    <w:rsid w:val="004C7036"/>
    <w:rsid w:val="004C798A"/>
    <w:rsid w:val="004D67D7"/>
    <w:rsid w:val="004E271E"/>
    <w:rsid w:val="004E595A"/>
    <w:rsid w:val="004E6504"/>
    <w:rsid w:val="004F1B0D"/>
    <w:rsid w:val="004F2AC9"/>
    <w:rsid w:val="004F5413"/>
    <w:rsid w:val="004F63F2"/>
    <w:rsid w:val="004F7C31"/>
    <w:rsid w:val="005011E3"/>
    <w:rsid w:val="00511680"/>
    <w:rsid w:val="00514118"/>
    <w:rsid w:val="00514592"/>
    <w:rsid w:val="00515FE9"/>
    <w:rsid w:val="005168CA"/>
    <w:rsid w:val="005209C1"/>
    <w:rsid w:val="0052271A"/>
    <w:rsid w:val="00523D59"/>
    <w:rsid w:val="005244DA"/>
    <w:rsid w:val="00525C57"/>
    <w:rsid w:val="00527A13"/>
    <w:rsid w:val="00527B7D"/>
    <w:rsid w:val="00530A50"/>
    <w:rsid w:val="00531B94"/>
    <w:rsid w:val="0053485C"/>
    <w:rsid w:val="005353C1"/>
    <w:rsid w:val="00535545"/>
    <w:rsid w:val="00535A86"/>
    <w:rsid w:val="00535F2A"/>
    <w:rsid w:val="0054069D"/>
    <w:rsid w:val="0054175B"/>
    <w:rsid w:val="005446E3"/>
    <w:rsid w:val="005449D0"/>
    <w:rsid w:val="00544E15"/>
    <w:rsid w:val="005451B5"/>
    <w:rsid w:val="0054635D"/>
    <w:rsid w:val="00551DAD"/>
    <w:rsid w:val="00554BA3"/>
    <w:rsid w:val="00561E81"/>
    <w:rsid w:val="00563A7C"/>
    <w:rsid w:val="0056567E"/>
    <w:rsid w:val="005662E4"/>
    <w:rsid w:val="00566F5C"/>
    <w:rsid w:val="00572883"/>
    <w:rsid w:val="00572EF8"/>
    <w:rsid w:val="00572FB1"/>
    <w:rsid w:val="0057333E"/>
    <w:rsid w:val="0058156A"/>
    <w:rsid w:val="00582858"/>
    <w:rsid w:val="00583122"/>
    <w:rsid w:val="005936E5"/>
    <w:rsid w:val="00593859"/>
    <w:rsid w:val="00594487"/>
    <w:rsid w:val="00596C79"/>
    <w:rsid w:val="005A0058"/>
    <w:rsid w:val="005A389C"/>
    <w:rsid w:val="005A4079"/>
    <w:rsid w:val="005A4580"/>
    <w:rsid w:val="005A7ED4"/>
    <w:rsid w:val="005B0246"/>
    <w:rsid w:val="005B441D"/>
    <w:rsid w:val="005B4919"/>
    <w:rsid w:val="005B5ED5"/>
    <w:rsid w:val="005C3237"/>
    <w:rsid w:val="005C366E"/>
    <w:rsid w:val="005D0AB6"/>
    <w:rsid w:val="005D158A"/>
    <w:rsid w:val="005D5D75"/>
    <w:rsid w:val="005D607F"/>
    <w:rsid w:val="005D67CB"/>
    <w:rsid w:val="005E50BC"/>
    <w:rsid w:val="005F1EC7"/>
    <w:rsid w:val="005F221A"/>
    <w:rsid w:val="005F307E"/>
    <w:rsid w:val="005F3693"/>
    <w:rsid w:val="005F4030"/>
    <w:rsid w:val="005F58D8"/>
    <w:rsid w:val="006033AF"/>
    <w:rsid w:val="0060374B"/>
    <w:rsid w:val="00611C36"/>
    <w:rsid w:val="006123E4"/>
    <w:rsid w:val="006128DE"/>
    <w:rsid w:val="00612C04"/>
    <w:rsid w:val="0061777B"/>
    <w:rsid w:val="006303B5"/>
    <w:rsid w:val="006305A7"/>
    <w:rsid w:val="006330C6"/>
    <w:rsid w:val="00633183"/>
    <w:rsid w:val="00634483"/>
    <w:rsid w:val="0064099E"/>
    <w:rsid w:val="006418B7"/>
    <w:rsid w:val="00646537"/>
    <w:rsid w:val="00647C09"/>
    <w:rsid w:val="00651C2B"/>
    <w:rsid w:val="00663160"/>
    <w:rsid w:val="00676457"/>
    <w:rsid w:val="00677DE0"/>
    <w:rsid w:val="00680B60"/>
    <w:rsid w:val="00682908"/>
    <w:rsid w:val="00684268"/>
    <w:rsid w:val="00691DFC"/>
    <w:rsid w:val="006924F2"/>
    <w:rsid w:val="0069430F"/>
    <w:rsid w:val="006955F1"/>
    <w:rsid w:val="006959C5"/>
    <w:rsid w:val="00697136"/>
    <w:rsid w:val="006A16EB"/>
    <w:rsid w:val="006A334F"/>
    <w:rsid w:val="006A499F"/>
    <w:rsid w:val="006A7D86"/>
    <w:rsid w:val="006B03BA"/>
    <w:rsid w:val="006B0481"/>
    <w:rsid w:val="006B2CDF"/>
    <w:rsid w:val="006B4498"/>
    <w:rsid w:val="006B50B8"/>
    <w:rsid w:val="006C0729"/>
    <w:rsid w:val="006C3862"/>
    <w:rsid w:val="006C3DFA"/>
    <w:rsid w:val="006C49C1"/>
    <w:rsid w:val="006C4CC7"/>
    <w:rsid w:val="006C718D"/>
    <w:rsid w:val="006D18CB"/>
    <w:rsid w:val="006D1DE9"/>
    <w:rsid w:val="006D1E36"/>
    <w:rsid w:val="006D3D00"/>
    <w:rsid w:val="006D3E2C"/>
    <w:rsid w:val="006D47A2"/>
    <w:rsid w:val="006D6153"/>
    <w:rsid w:val="006E0E85"/>
    <w:rsid w:val="006E34CA"/>
    <w:rsid w:val="006E42C3"/>
    <w:rsid w:val="006E70EE"/>
    <w:rsid w:val="006F198A"/>
    <w:rsid w:val="006F2C66"/>
    <w:rsid w:val="006F3DA5"/>
    <w:rsid w:val="006F4886"/>
    <w:rsid w:val="00700AC9"/>
    <w:rsid w:val="007012A5"/>
    <w:rsid w:val="007018A7"/>
    <w:rsid w:val="007069CB"/>
    <w:rsid w:val="0071227E"/>
    <w:rsid w:val="0071454C"/>
    <w:rsid w:val="007200A2"/>
    <w:rsid w:val="00720192"/>
    <w:rsid w:val="007222F0"/>
    <w:rsid w:val="00722AB5"/>
    <w:rsid w:val="007230FB"/>
    <w:rsid w:val="00724B7B"/>
    <w:rsid w:val="00725A14"/>
    <w:rsid w:val="00726EC3"/>
    <w:rsid w:val="007328B3"/>
    <w:rsid w:val="00737B70"/>
    <w:rsid w:val="00740B36"/>
    <w:rsid w:val="00740C14"/>
    <w:rsid w:val="00741353"/>
    <w:rsid w:val="007422E0"/>
    <w:rsid w:val="00742EC6"/>
    <w:rsid w:val="007438EA"/>
    <w:rsid w:val="00743A4E"/>
    <w:rsid w:val="00743CB1"/>
    <w:rsid w:val="00745292"/>
    <w:rsid w:val="0074534E"/>
    <w:rsid w:val="007476FE"/>
    <w:rsid w:val="007511E1"/>
    <w:rsid w:val="007523F3"/>
    <w:rsid w:val="007538C4"/>
    <w:rsid w:val="00753AA8"/>
    <w:rsid w:val="00754A12"/>
    <w:rsid w:val="00754C84"/>
    <w:rsid w:val="00755397"/>
    <w:rsid w:val="00755EAA"/>
    <w:rsid w:val="00756B19"/>
    <w:rsid w:val="00757CE0"/>
    <w:rsid w:val="00764D24"/>
    <w:rsid w:val="00766756"/>
    <w:rsid w:val="00767ADE"/>
    <w:rsid w:val="00767D80"/>
    <w:rsid w:val="00771191"/>
    <w:rsid w:val="00773CD4"/>
    <w:rsid w:val="0077419B"/>
    <w:rsid w:val="007754B5"/>
    <w:rsid w:val="007758BD"/>
    <w:rsid w:val="00775CD5"/>
    <w:rsid w:val="00775F17"/>
    <w:rsid w:val="00776986"/>
    <w:rsid w:val="00780AA1"/>
    <w:rsid w:val="00780BF4"/>
    <w:rsid w:val="00780D89"/>
    <w:rsid w:val="0078119A"/>
    <w:rsid w:val="007820CD"/>
    <w:rsid w:val="00786D81"/>
    <w:rsid w:val="00791814"/>
    <w:rsid w:val="00793C0A"/>
    <w:rsid w:val="00794AA2"/>
    <w:rsid w:val="007A2B69"/>
    <w:rsid w:val="007A3D32"/>
    <w:rsid w:val="007A4F14"/>
    <w:rsid w:val="007A6D91"/>
    <w:rsid w:val="007B0424"/>
    <w:rsid w:val="007B166A"/>
    <w:rsid w:val="007B1C12"/>
    <w:rsid w:val="007B2EB2"/>
    <w:rsid w:val="007B3593"/>
    <w:rsid w:val="007B4626"/>
    <w:rsid w:val="007B5E09"/>
    <w:rsid w:val="007B749D"/>
    <w:rsid w:val="007C31BA"/>
    <w:rsid w:val="007C6995"/>
    <w:rsid w:val="007D2943"/>
    <w:rsid w:val="007D3068"/>
    <w:rsid w:val="007D42FA"/>
    <w:rsid w:val="007D572F"/>
    <w:rsid w:val="007D5826"/>
    <w:rsid w:val="007E3D9C"/>
    <w:rsid w:val="007E449C"/>
    <w:rsid w:val="007E529D"/>
    <w:rsid w:val="007E5F7D"/>
    <w:rsid w:val="007E63CD"/>
    <w:rsid w:val="007E7C49"/>
    <w:rsid w:val="007F36CA"/>
    <w:rsid w:val="007F42BA"/>
    <w:rsid w:val="007F6800"/>
    <w:rsid w:val="007F791A"/>
    <w:rsid w:val="00800B86"/>
    <w:rsid w:val="00802218"/>
    <w:rsid w:val="00802599"/>
    <w:rsid w:val="00805363"/>
    <w:rsid w:val="008079F4"/>
    <w:rsid w:val="00813CDD"/>
    <w:rsid w:val="008221EC"/>
    <w:rsid w:val="008230CD"/>
    <w:rsid w:val="0082583C"/>
    <w:rsid w:val="008309A5"/>
    <w:rsid w:val="008319D0"/>
    <w:rsid w:val="00832A3A"/>
    <w:rsid w:val="00832F58"/>
    <w:rsid w:val="00833091"/>
    <w:rsid w:val="00836217"/>
    <w:rsid w:val="00837E2B"/>
    <w:rsid w:val="008403DC"/>
    <w:rsid w:val="00843579"/>
    <w:rsid w:val="00843983"/>
    <w:rsid w:val="0084502F"/>
    <w:rsid w:val="008458B1"/>
    <w:rsid w:val="00846173"/>
    <w:rsid w:val="0085108D"/>
    <w:rsid w:val="00852529"/>
    <w:rsid w:val="00854C08"/>
    <w:rsid w:val="008561FA"/>
    <w:rsid w:val="008612EB"/>
    <w:rsid w:val="0086281B"/>
    <w:rsid w:val="00865267"/>
    <w:rsid w:val="00865D16"/>
    <w:rsid w:val="00866C4D"/>
    <w:rsid w:val="0086721A"/>
    <w:rsid w:val="00871CBE"/>
    <w:rsid w:val="00874A1C"/>
    <w:rsid w:val="00874B04"/>
    <w:rsid w:val="0087730F"/>
    <w:rsid w:val="00877CE0"/>
    <w:rsid w:val="00877D46"/>
    <w:rsid w:val="00880C19"/>
    <w:rsid w:val="008840DC"/>
    <w:rsid w:val="00886FA9"/>
    <w:rsid w:val="00893884"/>
    <w:rsid w:val="008941D2"/>
    <w:rsid w:val="008966A2"/>
    <w:rsid w:val="008976AF"/>
    <w:rsid w:val="008A0480"/>
    <w:rsid w:val="008A203D"/>
    <w:rsid w:val="008A371C"/>
    <w:rsid w:val="008A37F4"/>
    <w:rsid w:val="008A435F"/>
    <w:rsid w:val="008A593E"/>
    <w:rsid w:val="008A60F9"/>
    <w:rsid w:val="008A68E7"/>
    <w:rsid w:val="008B1631"/>
    <w:rsid w:val="008B392B"/>
    <w:rsid w:val="008B44B2"/>
    <w:rsid w:val="008B62DC"/>
    <w:rsid w:val="008B62E9"/>
    <w:rsid w:val="008D05A2"/>
    <w:rsid w:val="008D3A16"/>
    <w:rsid w:val="008E027A"/>
    <w:rsid w:val="008E20BE"/>
    <w:rsid w:val="008E24B8"/>
    <w:rsid w:val="008E575A"/>
    <w:rsid w:val="008E5836"/>
    <w:rsid w:val="008E6580"/>
    <w:rsid w:val="008E77FB"/>
    <w:rsid w:val="008F1453"/>
    <w:rsid w:val="008F1E0E"/>
    <w:rsid w:val="008F21F6"/>
    <w:rsid w:val="008F47C9"/>
    <w:rsid w:val="008F54A9"/>
    <w:rsid w:val="008F6E3B"/>
    <w:rsid w:val="009005E0"/>
    <w:rsid w:val="00900A0D"/>
    <w:rsid w:val="00900AAA"/>
    <w:rsid w:val="0090498F"/>
    <w:rsid w:val="00906B87"/>
    <w:rsid w:val="0090736A"/>
    <w:rsid w:val="00912FF6"/>
    <w:rsid w:val="009144AD"/>
    <w:rsid w:val="00914889"/>
    <w:rsid w:val="00920A01"/>
    <w:rsid w:val="00920E39"/>
    <w:rsid w:val="00922BF9"/>
    <w:rsid w:val="00924A91"/>
    <w:rsid w:val="00933B43"/>
    <w:rsid w:val="00935ACF"/>
    <w:rsid w:val="00937A0F"/>
    <w:rsid w:val="0094298F"/>
    <w:rsid w:val="009503C7"/>
    <w:rsid w:val="00951E4B"/>
    <w:rsid w:val="009545B2"/>
    <w:rsid w:val="0095691F"/>
    <w:rsid w:val="0095793E"/>
    <w:rsid w:val="00975D96"/>
    <w:rsid w:val="00975F76"/>
    <w:rsid w:val="009771B0"/>
    <w:rsid w:val="00981BDB"/>
    <w:rsid w:val="00982E11"/>
    <w:rsid w:val="0098512D"/>
    <w:rsid w:val="00990826"/>
    <w:rsid w:val="00991280"/>
    <w:rsid w:val="009934CA"/>
    <w:rsid w:val="0099624A"/>
    <w:rsid w:val="009A082F"/>
    <w:rsid w:val="009A17AA"/>
    <w:rsid w:val="009A21A5"/>
    <w:rsid w:val="009A5261"/>
    <w:rsid w:val="009A6702"/>
    <w:rsid w:val="009A674D"/>
    <w:rsid w:val="009B293C"/>
    <w:rsid w:val="009B37FF"/>
    <w:rsid w:val="009B5A3E"/>
    <w:rsid w:val="009B66B4"/>
    <w:rsid w:val="009C0703"/>
    <w:rsid w:val="009C196C"/>
    <w:rsid w:val="009C3541"/>
    <w:rsid w:val="009C54FA"/>
    <w:rsid w:val="009C574C"/>
    <w:rsid w:val="009D6B3E"/>
    <w:rsid w:val="009E02EE"/>
    <w:rsid w:val="009E1E2E"/>
    <w:rsid w:val="009E1EB1"/>
    <w:rsid w:val="009E506C"/>
    <w:rsid w:val="009E7062"/>
    <w:rsid w:val="009F0DF2"/>
    <w:rsid w:val="009F19AE"/>
    <w:rsid w:val="009F233F"/>
    <w:rsid w:val="009F488B"/>
    <w:rsid w:val="009F6D08"/>
    <w:rsid w:val="00A0029A"/>
    <w:rsid w:val="00A00806"/>
    <w:rsid w:val="00A019B1"/>
    <w:rsid w:val="00A04349"/>
    <w:rsid w:val="00A049E0"/>
    <w:rsid w:val="00A049E3"/>
    <w:rsid w:val="00A04BF7"/>
    <w:rsid w:val="00A04C66"/>
    <w:rsid w:val="00A06F7D"/>
    <w:rsid w:val="00A1079C"/>
    <w:rsid w:val="00A15D19"/>
    <w:rsid w:val="00A17E7C"/>
    <w:rsid w:val="00A212E0"/>
    <w:rsid w:val="00A21F14"/>
    <w:rsid w:val="00A245F8"/>
    <w:rsid w:val="00A24729"/>
    <w:rsid w:val="00A25A53"/>
    <w:rsid w:val="00A302FC"/>
    <w:rsid w:val="00A331D9"/>
    <w:rsid w:val="00A368EB"/>
    <w:rsid w:val="00A37883"/>
    <w:rsid w:val="00A40B4C"/>
    <w:rsid w:val="00A41998"/>
    <w:rsid w:val="00A448F8"/>
    <w:rsid w:val="00A55FFC"/>
    <w:rsid w:val="00A6093D"/>
    <w:rsid w:val="00A662F5"/>
    <w:rsid w:val="00A70592"/>
    <w:rsid w:val="00A723CE"/>
    <w:rsid w:val="00A7257C"/>
    <w:rsid w:val="00A77015"/>
    <w:rsid w:val="00A81089"/>
    <w:rsid w:val="00A814B2"/>
    <w:rsid w:val="00A82F24"/>
    <w:rsid w:val="00A83B44"/>
    <w:rsid w:val="00A8420C"/>
    <w:rsid w:val="00A857A8"/>
    <w:rsid w:val="00A91663"/>
    <w:rsid w:val="00A93D63"/>
    <w:rsid w:val="00A93E47"/>
    <w:rsid w:val="00A9657C"/>
    <w:rsid w:val="00A96EDF"/>
    <w:rsid w:val="00AA0867"/>
    <w:rsid w:val="00AA1D34"/>
    <w:rsid w:val="00AA3728"/>
    <w:rsid w:val="00AA4A6D"/>
    <w:rsid w:val="00AA5053"/>
    <w:rsid w:val="00AA5436"/>
    <w:rsid w:val="00AA61A5"/>
    <w:rsid w:val="00AA70E3"/>
    <w:rsid w:val="00AB17AF"/>
    <w:rsid w:val="00AB1D78"/>
    <w:rsid w:val="00AB50AE"/>
    <w:rsid w:val="00AC076F"/>
    <w:rsid w:val="00AC2052"/>
    <w:rsid w:val="00AC220B"/>
    <w:rsid w:val="00AC4A99"/>
    <w:rsid w:val="00AD13A5"/>
    <w:rsid w:val="00AD1530"/>
    <w:rsid w:val="00AD1FF2"/>
    <w:rsid w:val="00AD43FB"/>
    <w:rsid w:val="00AD467D"/>
    <w:rsid w:val="00AD4B83"/>
    <w:rsid w:val="00AD6E56"/>
    <w:rsid w:val="00AE0201"/>
    <w:rsid w:val="00AE0D60"/>
    <w:rsid w:val="00AE1A5D"/>
    <w:rsid w:val="00AE373D"/>
    <w:rsid w:val="00AE701C"/>
    <w:rsid w:val="00AE7A92"/>
    <w:rsid w:val="00AF021C"/>
    <w:rsid w:val="00AF2B8F"/>
    <w:rsid w:val="00AF5A94"/>
    <w:rsid w:val="00AF69F6"/>
    <w:rsid w:val="00AF70FE"/>
    <w:rsid w:val="00AF7FAA"/>
    <w:rsid w:val="00B01ED1"/>
    <w:rsid w:val="00B11957"/>
    <w:rsid w:val="00B1304D"/>
    <w:rsid w:val="00B178B5"/>
    <w:rsid w:val="00B20177"/>
    <w:rsid w:val="00B23800"/>
    <w:rsid w:val="00B24348"/>
    <w:rsid w:val="00B30331"/>
    <w:rsid w:val="00B31CC3"/>
    <w:rsid w:val="00B33A22"/>
    <w:rsid w:val="00B35C06"/>
    <w:rsid w:val="00B402EF"/>
    <w:rsid w:val="00B4032A"/>
    <w:rsid w:val="00B41B05"/>
    <w:rsid w:val="00B42C01"/>
    <w:rsid w:val="00B4464C"/>
    <w:rsid w:val="00B4726D"/>
    <w:rsid w:val="00B47A02"/>
    <w:rsid w:val="00B51A55"/>
    <w:rsid w:val="00B51FAF"/>
    <w:rsid w:val="00B52903"/>
    <w:rsid w:val="00B551A7"/>
    <w:rsid w:val="00B57B25"/>
    <w:rsid w:val="00B60618"/>
    <w:rsid w:val="00B6329E"/>
    <w:rsid w:val="00B65B5D"/>
    <w:rsid w:val="00B66A81"/>
    <w:rsid w:val="00B70DE1"/>
    <w:rsid w:val="00B7146B"/>
    <w:rsid w:val="00B71DB0"/>
    <w:rsid w:val="00B74747"/>
    <w:rsid w:val="00B75B7E"/>
    <w:rsid w:val="00B81618"/>
    <w:rsid w:val="00B857E7"/>
    <w:rsid w:val="00B858B0"/>
    <w:rsid w:val="00B85AC5"/>
    <w:rsid w:val="00B873B0"/>
    <w:rsid w:val="00B939BF"/>
    <w:rsid w:val="00B93BD5"/>
    <w:rsid w:val="00B94316"/>
    <w:rsid w:val="00B944F6"/>
    <w:rsid w:val="00B9628D"/>
    <w:rsid w:val="00BA0179"/>
    <w:rsid w:val="00BA0746"/>
    <w:rsid w:val="00BA17FF"/>
    <w:rsid w:val="00BA2EC8"/>
    <w:rsid w:val="00BA4EEE"/>
    <w:rsid w:val="00BA5609"/>
    <w:rsid w:val="00BA7887"/>
    <w:rsid w:val="00BB0D1D"/>
    <w:rsid w:val="00BB1C3B"/>
    <w:rsid w:val="00BB2377"/>
    <w:rsid w:val="00BB554D"/>
    <w:rsid w:val="00BC122E"/>
    <w:rsid w:val="00BC1E43"/>
    <w:rsid w:val="00BD07AC"/>
    <w:rsid w:val="00BD0C72"/>
    <w:rsid w:val="00BD2EA0"/>
    <w:rsid w:val="00BD342D"/>
    <w:rsid w:val="00BD65C4"/>
    <w:rsid w:val="00BD7B3B"/>
    <w:rsid w:val="00BE1320"/>
    <w:rsid w:val="00BE281C"/>
    <w:rsid w:val="00BE6C10"/>
    <w:rsid w:val="00BE78B2"/>
    <w:rsid w:val="00BF4928"/>
    <w:rsid w:val="00BF7157"/>
    <w:rsid w:val="00BF7719"/>
    <w:rsid w:val="00C033F1"/>
    <w:rsid w:val="00C05EE6"/>
    <w:rsid w:val="00C06C48"/>
    <w:rsid w:val="00C14F27"/>
    <w:rsid w:val="00C1603B"/>
    <w:rsid w:val="00C1661D"/>
    <w:rsid w:val="00C174A7"/>
    <w:rsid w:val="00C17CE8"/>
    <w:rsid w:val="00C2058F"/>
    <w:rsid w:val="00C205F1"/>
    <w:rsid w:val="00C23143"/>
    <w:rsid w:val="00C23E4A"/>
    <w:rsid w:val="00C245C7"/>
    <w:rsid w:val="00C27A2F"/>
    <w:rsid w:val="00C315D9"/>
    <w:rsid w:val="00C3287A"/>
    <w:rsid w:val="00C333F0"/>
    <w:rsid w:val="00C37969"/>
    <w:rsid w:val="00C37D70"/>
    <w:rsid w:val="00C41B58"/>
    <w:rsid w:val="00C42430"/>
    <w:rsid w:val="00C459BE"/>
    <w:rsid w:val="00C4775A"/>
    <w:rsid w:val="00C52203"/>
    <w:rsid w:val="00C52BD1"/>
    <w:rsid w:val="00C52E5A"/>
    <w:rsid w:val="00C56BA3"/>
    <w:rsid w:val="00C60F2E"/>
    <w:rsid w:val="00C66A24"/>
    <w:rsid w:val="00C73B3F"/>
    <w:rsid w:val="00C8359A"/>
    <w:rsid w:val="00C845C4"/>
    <w:rsid w:val="00C879DF"/>
    <w:rsid w:val="00C87DE0"/>
    <w:rsid w:val="00C93B19"/>
    <w:rsid w:val="00C978A4"/>
    <w:rsid w:val="00CA11A0"/>
    <w:rsid w:val="00CA36CA"/>
    <w:rsid w:val="00CA3957"/>
    <w:rsid w:val="00CA5F20"/>
    <w:rsid w:val="00CA7E07"/>
    <w:rsid w:val="00CB0011"/>
    <w:rsid w:val="00CB25AE"/>
    <w:rsid w:val="00CB4378"/>
    <w:rsid w:val="00CB51E7"/>
    <w:rsid w:val="00CC08EB"/>
    <w:rsid w:val="00CC0F46"/>
    <w:rsid w:val="00CC1C35"/>
    <w:rsid w:val="00CC4920"/>
    <w:rsid w:val="00CC5BD1"/>
    <w:rsid w:val="00CD085D"/>
    <w:rsid w:val="00CD2793"/>
    <w:rsid w:val="00CD3641"/>
    <w:rsid w:val="00CD3DAC"/>
    <w:rsid w:val="00CE01AE"/>
    <w:rsid w:val="00CE11A6"/>
    <w:rsid w:val="00CE6049"/>
    <w:rsid w:val="00CE7338"/>
    <w:rsid w:val="00CF0049"/>
    <w:rsid w:val="00CF1A34"/>
    <w:rsid w:val="00CF4663"/>
    <w:rsid w:val="00CF5DC7"/>
    <w:rsid w:val="00CF6A00"/>
    <w:rsid w:val="00D04974"/>
    <w:rsid w:val="00D052D9"/>
    <w:rsid w:val="00D05D6A"/>
    <w:rsid w:val="00D115FF"/>
    <w:rsid w:val="00D1364D"/>
    <w:rsid w:val="00D174C4"/>
    <w:rsid w:val="00D22340"/>
    <w:rsid w:val="00D26240"/>
    <w:rsid w:val="00D30422"/>
    <w:rsid w:val="00D31F83"/>
    <w:rsid w:val="00D32516"/>
    <w:rsid w:val="00D35BBC"/>
    <w:rsid w:val="00D4079A"/>
    <w:rsid w:val="00D43F93"/>
    <w:rsid w:val="00D53565"/>
    <w:rsid w:val="00D55558"/>
    <w:rsid w:val="00D570F4"/>
    <w:rsid w:val="00D60553"/>
    <w:rsid w:val="00D605AC"/>
    <w:rsid w:val="00D61A94"/>
    <w:rsid w:val="00D660E7"/>
    <w:rsid w:val="00D716EE"/>
    <w:rsid w:val="00D720A5"/>
    <w:rsid w:val="00D724DF"/>
    <w:rsid w:val="00D72704"/>
    <w:rsid w:val="00D73A3C"/>
    <w:rsid w:val="00D762A6"/>
    <w:rsid w:val="00D80202"/>
    <w:rsid w:val="00D87C41"/>
    <w:rsid w:val="00D87C5B"/>
    <w:rsid w:val="00D87F05"/>
    <w:rsid w:val="00D92ABA"/>
    <w:rsid w:val="00D9414E"/>
    <w:rsid w:val="00D94271"/>
    <w:rsid w:val="00D945E2"/>
    <w:rsid w:val="00D94B8F"/>
    <w:rsid w:val="00D9581A"/>
    <w:rsid w:val="00D95DCF"/>
    <w:rsid w:val="00DA0115"/>
    <w:rsid w:val="00DA4CB8"/>
    <w:rsid w:val="00DA53A1"/>
    <w:rsid w:val="00DA5FE7"/>
    <w:rsid w:val="00DB22F9"/>
    <w:rsid w:val="00DB2BA9"/>
    <w:rsid w:val="00DB33DE"/>
    <w:rsid w:val="00DB38B3"/>
    <w:rsid w:val="00DB4628"/>
    <w:rsid w:val="00DB7E34"/>
    <w:rsid w:val="00DC0088"/>
    <w:rsid w:val="00DC076D"/>
    <w:rsid w:val="00DC08A1"/>
    <w:rsid w:val="00DC1989"/>
    <w:rsid w:val="00DC1EB5"/>
    <w:rsid w:val="00DC3323"/>
    <w:rsid w:val="00DC393A"/>
    <w:rsid w:val="00DD0628"/>
    <w:rsid w:val="00DD0876"/>
    <w:rsid w:val="00DD17C4"/>
    <w:rsid w:val="00DD594D"/>
    <w:rsid w:val="00DD5A39"/>
    <w:rsid w:val="00DD7F27"/>
    <w:rsid w:val="00DE1A35"/>
    <w:rsid w:val="00DE520E"/>
    <w:rsid w:val="00DE5571"/>
    <w:rsid w:val="00DE57C9"/>
    <w:rsid w:val="00DE6AAE"/>
    <w:rsid w:val="00DE781B"/>
    <w:rsid w:val="00DF043E"/>
    <w:rsid w:val="00DF2535"/>
    <w:rsid w:val="00DF2664"/>
    <w:rsid w:val="00DF3050"/>
    <w:rsid w:val="00DF40B7"/>
    <w:rsid w:val="00DF5152"/>
    <w:rsid w:val="00DF5DB7"/>
    <w:rsid w:val="00DF60A1"/>
    <w:rsid w:val="00E00B70"/>
    <w:rsid w:val="00E01869"/>
    <w:rsid w:val="00E03008"/>
    <w:rsid w:val="00E0480B"/>
    <w:rsid w:val="00E049A2"/>
    <w:rsid w:val="00E06CB8"/>
    <w:rsid w:val="00E104B6"/>
    <w:rsid w:val="00E10A41"/>
    <w:rsid w:val="00E10C66"/>
    <w:rsid w:val="00E11292"/>
    <w:rsid w:val="00E12487"/>
    <w:rsid w:val="00E13A3C"/>
    <w:rsid w:val="00E20F2E"/>
    <w:rsid w:val="00E266BA"/>
    <w:rsid w:val="00E26FCF"/>
    <w:rsid w:val="00E27B7B"/>
    <w:rsid w:val="00E31718"/>
    <w:rsid w:val="00E33759"/>
    <w:rsid w:val="00E33F7C"/>
    <w:rsid w:val="00E353D1"/>
    <w:rsid w:val="00E37927"/>
    <w:rsid w:val="00E41DD2"/>
    <w:rsid w:val="00E44328"/>
    <w:rsid w:val="00E4478B"/>
    <w:rsid w:val="00E45E8D"/>
    <w:rsid w:val="00E47CBD"/>
    <w:rsid w:val="00E5366E"/>
    <w:rsid w:val="00E54C78"/>
    <w:rsid w:val="00E5769E"/>
    <w:rsid w:val="00E62D3B"/>
    <w:rsid w:val="00E64CD1"/>
    <w:rsid w:val="00E65007"/>
    <w:rsid w:val="00E71ECE"/>
    <w:rsid w:val="00E73FF6"/>
    <w:rsid w:val="00E80887"/>
    <w:rsid w:val="00E808F0"/>
    <w:rsid w:val="00E86164"/>
    <w:rsid w:val="00E8753C"/>
    <w:rsid w:val="00E87AC9"/>
    <w:rsid w:val="00E950B3"/>
    <w:rsid w:val="00E954AE"/>
    <w:rsid w:val="00E97E57"/>
    <w:rsid w:val="00E97E81"/>
    <w:rsid w:val="00EA0A86"/>
    <w:rsid w:val="00EA15CA"/>
    <w:rsid w:val="00EA1DDD"/>
    <w:rsid w:val="00EB018B"/>
    <w:rsid w:val="00EB04F1"/>
    <w:rsid w:val="00EB3031"/>
    <w:rsid w:val="00EB3D56"/>
    <w:rsid w:val="00EB4E3C"/>
    <w:rsid w:val="00EB5216"/>
    <w:rsid w:val="00EB65BE"/>
    <w:rsid w:val="00EB6820"/>
    <w:rsid w:val="00EC1C31"/>
    <w:rsid w:val="00EC28DD"/>
    <w:rsid w:val="00EC301D"/>
    <w:rsid w:val="00EC6214"/>
    <w:rsid w:val="00EC63D3"/>
    <w:rsid w:val="00EC75B2"/>
    <w:rsid w:val="00ED2E38"/>
    <w:rsid w:val="00ED4170"/>
    <w:rsid w:val="00ED48E8"/>
    <w:rsid w:val="00ED5181"/>
    <w:rsid w:val="00ED6BBC"/>
    <w:rsid w:val="00ED77B6"/>
    <w:rsid w:val="00EE04C9"/>
    <w:rsid w:val="00EE1887"/>
    <w:rsid w:val="00EE3529"/>
    <w:rsid w:val="00EE40DC"/>
    <w:rsid w:val="00EE565F"/>
    <w:rsid w:val="00EE7631"/>
    <w:rsid w:val="00EF0DA2"/>
    <w:rsid w:val="00EF223C"/>
    <w:rsid w:val="00EF315E"/>
    <w:rsid w:val="00EF50F9"/>
    <w:rsid w:val="00F027DE"/>
    <w:rsid w:val="00F05F28"/>
    <w:rsid w:val="00F06CDB"/>
    <w:rsid w:val="00F06E02"/>
    <w:rsid w:val="00F07227"/>
    <w:rsid w:val="00F11D63"/>
    <w:rsid w:val="00F11F43"/>
    <w:rsid w:val="00F13B34"/>
    <w:rsid w:val="00F1412A"/>
    <w:rsid w:val="00F152CE"/>
    <w:rsid w:val="00F172A2"/>
    <w:rsid w:val="00F17A73"/>
    <w:rsid w:val="00F17C7A"/>
    <w:rsid w:val="00F17E87"/>
    <w:rsid w:val="00F21DDA"/>
    <w:rsid w:val="00F247A6"/>
    <w:rsid w:val="00F24FF4"/>
    <w:rsid w:val="00F25FD2"/>
    <w:rsid w:val="00F26BEA"/>
    <w:rsid w:val="00F37F44"/>
    <w:rsid w:val="00F40E83"/>
    <w:rsid w:val="00F4301A"/>
    <w:rsid w:val="00F445C2"/>
    <w:rsid w:val="00F4515B"/>
    <w:rsid w:val="00F51A7B"/>
    <w:rsid w:val="00F53D05"/>
    <w:rsid w:val="00F61238"/>
    <w:rsid w:val="00F6285A"/>
    <w:rsid w:val="00F63C46"/>
    <w:rsid w:val="00F6456E"/>
    <w:rsid w:val="00F650EB"/>
    <w:rsid w:val="00F65135"/>
    <w:rsid w:val="00F71A80"/>
    <w:rsid w:val="00F72419"/>
    <w:rsid w:val="00F73999"/>
    <w:rsid w:val="00F75482"/>
    <w:rsid w:val="00F777D9"/>
    <w:rsid w:val="00F77C84"/>
    <w:rsid w:val="00F822E3"/>
    <w:rsid w:val="00F82BE3"/>
    <w:rsid w:val="00F85F52"/>
    <w:rsid w:val="00F90150"/>
    <w:rsid w:val="00F9030B"/>
    <w:rsid w:val="00F910AF"/>
    <w:rsid w:val="00F92ECB"/>
    <w:rsid w:val="00F9552F"/>
    <w:rsid w:val="00F968D6"/>
    <w:rsid w:val="00FA030C"/>
    <w:rsid w:val="00FA09A3"/>
    <w:rsid w:val="00FA4B4E"/>
    <w:rsid w:val="00FA67E3"/>
    <w:rsid w:val="00FB185A"/>
    <w:rsid w:val="00FB26B9"/>
    <w:rsid w:val="00FB4F6B"/>
    <w:rsid w:val="00FB7490"/>
    <w:rsid w:val="00FB7559"/>
    <w:rsid w:val="00FB79B9"/>
    <w:rsid w:val="00FC3C78"/>
    <w:rsid w:val="00FC3CE9"/>
    <w:rsid w:val="00FC4132"/>
    <w:rsid w:val="00FC6FA5"/>
    <w:rsid w:val="00FC7A4E"/>
    <w:rsid w:val="00FD087E"/>
    <w:rsid w:val="00FD1228"/>
    <w:rsid w:val="00FD1728"/>
    <w:rsid w:val="00FD1DFC"/>
    <w:rsid w:val="00FD24EE"/>
    <w:rsid w:val="00FD69A0"/>
    <w:rsid w:val="00FD6A29"/>
    <w:rsid w:val="00FE03F2"/>
    <w:rsid w:val="00FE045D"/>
    <w:rsid w:val="00FE05D4"/>
    <w:rsid w:val="00FE06EB"/>
    <w:rsid w:val="00FE168B"/>
    <w:rsid w:val="00FE2285"/>
    <w:rsid w:val="00FE3E98"/>
    <w:rsid w:val="00FF0BAA"/>
    <w:rsid w:val="00FF4FE0"/>
    <w:rsid w:val="00FF580B"/>
    <w:rsid w:val="00FF7410"/>
    <w:rsid w:val="026554C8"/>
    <w:rsid w:val="06B61DEC"/>
    <w:rsid w:val="0CFA0DEC"/>
    <w:rsid w:val="0E023614"/>
    <w:rsid w:val="0FAC28BF"/>
    <w:rsid w:val="12005C3D"/>
    <w:rsid w:val="13276D01"/>
    <w:rsid w:val="15956ED4"/>
    <w:rsid w:val="198F78B2"/>
    <w:rsid w:val="19CF117B"/>
    <w:rsid w:val="1CA20820"/>
    <w:rsid w:val="1CA72E61"/>
    <w:rsid w:val="1CBC5397"/>
    <w:rsid w:val="1D7529C6"/>
    <w:rsid w:val="204208E5"/>
    <w:rsid w:val="225867A1"/>
    <w:rsid w:val="22B925C0"/>
    <w:rsid w:val="26096F85"/>
    <w:rsid w:val="26850FE4"/>
    <w:rsid w:val="2A27365E"/>
    <w:rsid w:val="2A30089C"/>
    <w:rsid w:val="2DB00683"/>
    <w:rsid w:val="2F9C0C8F"/>
    <w:rsid w:val="30176431"/>
    <w:rsid w:val="30400F46"/>
    <w:rsid w:val="3467168B"/>
    <w:rsid w:val="42881B70"/>
    <w:rsid w:val="48240714"/>
    <w:rsid w:val="4BBB3D7E"/>
    <w:rsid w:val="4E9D5CDD"/>
    <w:rsid w:val="4F79270F"/>
    <w:rsid w:val="512E173A"/>
    <w:rsid w:val="58881950"/>
    <w:rsid w:val="58AD0CDC"/>
    <w:rsid w:val="592B1FC3"/>
    <w:rsid w:val="595E6116"/>
    <w:rsid w:val="5CEF213D"/>
    <w:rsid w:val="5F517A7C"/>
    <w:rsid w:val="624950C6"/>
    <w:rsid w:val="62A372CD"/>
    <w:rsid w:val="62FF00EE"/>
    <w:rsid w:val="655F49B2"/>
    <w:rsid w:val="67282C4C"/>
    <w:rsid w:val="673E3B2D"/>
    <w:rsid w:val="69E85D8D"/>
    <w:rsid w:val="6A1D6184"/>
    <w:rsid w:val="6D0B6542"/>
    <w:rsid w:val="70214DC0"/>
    <w:rsid w:val="712433CC"/>
    <w:rsid w:val="714B13D3"/>
    <w:rsid w:val="717526E8"/>
    <w:rsid w:val="74A343B6"/>
    <w:rsid w:val="75A83D3B"/>
    <w:rsid w:val="76D559E2"/>
    <w:rsid w:val="76E45F12"/>
    <w:rsid w:val="77260623"/>
    <w:rsid w:val="791972E9"/>
    <w:rsid w:val="7EE670D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nhideWhenUsed="0" w:uiPriority="0" w:semiHidden="0" w:name="Closing"/>
    <w:lsdException w:uiPriority="99" w:name="Signature"/>
    <w:lsdException w:uiPriority="1" w:semiHidden="0"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kern w:val="2"/>
      <w:sz w:val="21"/>
      <w:szCs w:val="22"/>
      <w:lang w:val="en-US" w:eastAsia="zh-CN" w:bidi="ar-SA"/>
    </w:rPr>
  </w:style>
  <w:style w:type="paragraph" w:styleId="3">
    <w:name w:val="heading 1"/>
    <w:basedOn w:val="1"/>
    <w:next w:val="1"/>
    <w:link w:val="95"/>
    <w:qFormat/>
    <w:uiPriority w:val="0"/>
    <w:pPr>
      <w:adjustRightInd w:val="0"/>
      <w:snapToGrid w:val="0"/>
      <w:spacing w:line="460" w:lineRule="exact"/>
      <w:ind w:right="680" w:firstLine="480"/>
      <w:textAlignment w:val="baseline"/>
      <w:outlineLvl w:val="0"/>
    </w:pPr>
    <w:rPr>
      <w:rFonts w:ascii="宋体" w:hAnsi="宋体" w:eastAsia="宋体" w:cs="Times New Roman"/>
      <w:b/>
      <w:color w:val="000000"/>
      <w:kern w:val="0"/>
      <w:sz w:val="36"/>
      <w:szCs w:val="20"/>
    </w:rPr>
  </w:style>
  <w:style w:type="paragraph" w:styleId="4">
    <w:name w:val="heading 2"/>
    <w:basedOn w:val="1"/>
    <w:next w:val="1"/>
    <w:link w:val="116"/>
    <w:qFormat/>
    <w:uiPriority w:val="0"/>
    <w:pPr>
      <w:keepNext/>
      <w:keepLines/>
      <w:widowControl/>
      <w:spacing w:before="260" w:after="260" w:line="416" w:lineRule="auto"/>
      <w:jc w:val="left"/>
      <w:outlineLvl w:val="1"/>
    </w:pPr>
    <w:rPr>
      <w:rFonts w:ascii="Arial" w:hAnsi="Arial" w:eastAsia="黑体" w:cs="Times New Roman"/>
      <w:b/>
      <w:bCs/>
      <w:kern w:val="0"/>
      <w:sz w:val="32"/>
      <w:szCs w:val="32"/>
    </w:rPr>
  </w:style>
  <w:style w:type="paragraph" w:styleId="5">
    <w:name w:val="heading 3"/>
    <w:basedOn w:val="1"/>
    <w:next w:val="1"/>
    <w:link w:val="163"/>
    <w:qFormat/>
    <w:uiPriority w:val="0"/>
    <w:pPr>
      <w:keepNext/>
      <w:keepLines/>
      <w:spacing w:before="260" w:after="260" w:line="416" w:lineRule="auto"/>
      <w:outlineLvl w:val="2"/>
    </w:pPr>
    <w:rPr>
      <w:rFonts w:ascii="宋体" w:hAnsi="Times New Roman" w:eastAsia="宋体" w:cs="Times New Roman"/>
      <w:b/>
      <w:bCs/>
      <w:sz w:val="32"/>
      <w:szCs w:val="32"/>
    </w:rPr>
  </w:style>
  <w:style w:type="paragraph" w:styleId="6">
    <w:name w:val="heading 4"/>
    <w:basedOn w:val="1"/>
    <w:next w:val="1"/>
    <w:link w:val="112"/>
    <w:qFormat/>
    <w:uiPriority w:val="0"/>
    <w:pPr>
      <w:keepNext/>
      <w:keepLines/>
      <w:widowControl/>
      <w:spacing w:before="120" w:after="120" w:line="360" w:lineRule="auto"/>
      <w:jc w:val="center"/>
      <w:outlineLvl w:val="3"/>
    </w:pPr>
    <w:rPr>
      <w:rFonts w:ascii="Arial" w:hAnsi="Arial" w:eastAsia="黑体" w:cs="Times New Roman"/>
      <w:kern w:val="0"/>
      <w:sz w:val="28"/>
      <w:szCs w:val="20"/>
    </w:rPr>
  </w:style>
  <w:style w:type="paragraph" w:styleId="7">
    <w:name w:val="heading 5"/>
    <w:basedOn w:val="1"/>
    <w:next w:val="1"/>
    <w:link w:val="83"/>
    <w:qFormat/>
    <w:uiPriority w:val="0"/>
    <w:pPr>
      <w:keepNext/>
      <w:keepLines/>
      <w:widowControl/>
      <w:spacing w:before="120" w:after="120" w:line="360" w:lineRule="auto"/>
      <w:ind w:firstLine="499"/>
      <w:jc w:val="left"/>
      <w:outlineLvl w:val="4"/>
    </w:pPr>
    <w:rPr>
      <w:rFonts w:ascii="宋体" w:hAnsi="宋体" w:eastAsia="宋体" w:cs="Times New Roman"/>
      <w:b/>
      <w:kern w:val="0"/>
      <w:sz w:val="24"/>
      <w:szCs w:val="20"/>
    </w:rPr>
  </w:style>
  <w:style w:type="paragraph" w:styleId="8">
    <w:name w:val="heading 6"/>
    <w:basedOn w:val="1"/>
    <w:next w:val="1"/>
    <w:link w:val="132"/>
    <w:qFormat/>
    <w:uiPriority w:val="0"/>
    <w:pPr>
      <w:keepNext/>
      <w:keepLines/>
      <w:widowControl/>
      <w:spacing w:before="240" w:after="64" w:line="320" w:lineRule="auto"/>
      <w:jc w:val="left"/>
      <w:outlineLvl w:val="5"/>
    </w:pPr>
    <w:rPr>
      <w:rFonts w:ascii="Arial" w:hAnsi="Arial" w:eastAsia="黑体" w:cs="Times New Roman"/>
      <w:b/>
      <w:bCs/>
      <w:kern w:val="0"/>
      <w:sz w:val="24"/>
      <w:szCs w:val="24"/>
    </w:rPr>
  </w:style>
  <w:style w:type="paragraph" w:styleId="9">
    <w:name w:val="heading 7"/>
    <w:basedOn w:val="1"/>
    <w:next w:val="1"/>
    <w:link w:val="78"/>
    <w:qFormat/>
    <w:uiPriority w:val="0"/>
    <w:pPr>
      <w:keepNext/>
      <w:keepLines/>
      <w:widowControl/>
      <w:spacing w:before="240" w:after="64" w:line="320" w:lineRule="auto"/>
      <w:jc w:val="left"/>
      <w:outlineLvl w:val="6"/>
    </w:pPr>
    <w:rPr>
      <w:rFonts w:ascii="宋体" w:hAnsi="Times New Roman" w:eastAsia="宋体" w:cs="Times New Roman"/>
      <w:b/>
      <w:bCs/>
      <w:kern w:val="0"/>
      <w:sz w:val="24"/>
      <w:szCs w:val="24"/>
    </w:rPr>
  </w:style>
  <w:style w:type="paragraph" w:styleId="10">
    <w:name w:val="heading 8"/>
    <w:basedOn w:val="1"/>
    <w:next w:val="1"/>
    <w:link w:val="122"/>
    <w:qFormat/>
    <w:uiPriority w:val="0"/>
    <w:pPr>
      <w:keepNext/>
      <w:keepLines/>
      <w:widowControl/>
      <w:spacing w:before="240" w:after="64" w:line="320" w:lineRule="auto"/>
      <w:jc w:val="left"/>
      <w:outlineLvl w:val="7"/>
    </w:pPr>
    <w:rPr>
      <w:rFonts w:ascii="Arial" w:hAnsi="Arial" w:eastAsia="黑体" w:cs="Times New Roman"/>
      <w:kern w:val="0"/>
      <w:sz w:val="24"/>
      <w:szCs w:val="24"/>
    </w:rPr>
  </w:style>
  <w:style w:type="paragraph" w:styleId="11">
    <w:name w:val="heading 9"/>
    <w:basedOn w:val="1"/>
    <w:next w:val="1"/>
    <w:link w:val="173"/>
    <w:qFormat/>
    <w:uiPriority w:val="0"/>
    <w:pPr>
      <w:keepNext/>
      <w:keepLines/>
      <w:widowControl/>
      <w:spacing w:before="240" w:after="64" w:line="320" w:lineRule="auto"/>
      <w:jc w:val="left"/>
      <w:outlineLvl w:val="8"/>
    </w:pPr>
    <w:rPr>
      <w:rFonts w:ascii="Arial" w:hAnsi="Arial" w:eastAsia="黑体" w:cs="Times New Roman"/>
      <w:kern w:val="0"/>
      <w:szCs w:val="21"/>
    </w:rPr>
  </w:style>
  <w:style w:type="character" w:default="1" w:styleId="43">
    <w:name w:val="Default Paragraph Font"/>
    <w:unhideWhenUsed/>
    <w:uiPriority w:val="1"/>
  </w:style>
  <w:style w:type="table" w:default="1" w:styleId="41">
    <w:name w:val="Normal Table"/>
    <w:unhideWhenUsed/>
    <w:qFormat/>
    <w:uiPriority w:val="99"/>
    <w:tblPr>
      <w:tblStyle w:val="41"/>
      <w:tblCellMar>
        <w:top w:w="0" w:type="dxa"/>
        <w:left w:w="108" w:type="dxa"/>
        <w:bottom w:w="0" w:type="dxa"/>
        <w:right w:w="108" w:type="dxa"/>
      </w:tblCellMar>
    </w:tblPr>
  </w:style>
  <w:style w:type="paragraph" w:styleId="2">
    <w:name w:val="Body Text"/>
    <w:basedOn w:val="1"/>
    <w:link w:val="77"/>
    <w:qFormat/>
    <w:uiPriority w:val="0"/>
    <w:pPr>
      <w:spacing w:line="360" w:lineRule="auto"/>
    </w:pPr>
    <w:rPr>
      <w:rFonts w:ascii="宋体" w:hAnsi="Times New Roman" w:eastAsia="仿宋_GB2312" w:cs="Times New Roman"/>
      <w:sz w:val="24"/>
      <w:szCs w:val="20"/>
    </w:rPr>
  </w:style>
  <w:style w:type="paragraph" w:styleId="12">
    <w:name w:val="List Number"/>
    <w:basedOn w:val="1"/>
    <w:qFormat/>
    <w:uiPriority w:val="0"/>
    <w:pPr>
      <w:widowControl/>
      <w:tabs>
        <w:tab w:val="left" w:pos="454"/>
      </w:tabs>
      <w:spacing w:afterLines="50"/>
      <w:ind w:left="454" w:hanging="284"/>
      <w:jc w:val="left"/>
    </w:pPr>
    <w:rPr>
      <w:rFonts w:ascii="Times New Roman" w:hAnsi="Times New Roman" w:eastAsia="宋体" w:cs="Times New Roman"/>
      <w:kern w:val="0"/>
      <w:sz w:val="24"/>
      <w:szCs w:val="20"/>
    </w:rPr>
  </w:style>
  <w:style w:type="paragraph" w:styleId="13">
    <w:name w:val="Normal Indent"/>
    <w:basedOn w:val="1"/>
    <w:link w:val="67"/>
    <w:qFormat/>
    <w:uiPriority w:val="0"/>
    <w:rPr>
      <w:rFonts w:ascii="Times New Roman" w:hAnsi="Times New Roman"/>
      <w:kern w:val="0"/>
      <w:sz w:val="20"/>
      <w:szCs w:val="24"/>
    </w:rPr>
  </w:style>
  <w:style w:type="paragraph" w:styleId="14">
    <w:name w:val="Document Map"/>
    <w:basedOn w:val="1"/>
    <w:link w:val="82"/>
    <w:qFormat/>
    <w:uiPriority w:val="0"/>
    <w:pPr>
      <w:widowControl/>
      <w:jc w:val="left"/>
    </w:pPr>
    <w:rPr>
      <w:rFonts w:ascii="宋体" w:hAnsi="Times New Roman"/>
      <w:kern w:val="0"/>
      <w:sz w:val="18"/>
      <w:szCs w:val="18"/>
    </w:rPr>
  </w:style>
  <w:style w:type="paragraph" w:styleId="15">
    <w:name w:val="toa heading"/>
    <w:basedOn w:val="1"/>
    <w:next w:val="1"/>
    <w:qFormat/>
    <w:uiPriority w:val="0"/>
    <w:pPr>
      <w:spacing w:before="120"/>
    </w:pPr>
    <w:rPr>
      <w:rFonts w:ascii="Arial" w:hAnsi="Arial" w:eastAsia="宋体" w:cs="Arial"/>
      <w:sz w:val="24"/>
      <w:szCs w:val="24"/>
    </w:rPr>
  </w:style>
  <w:style w:type="paragraph" w:styleId="16">
    <w:name w:val="annotation text"/>
    <w:basedOn w:val="1"/>
    <w:link w:val="93"/>
    <w:qFormat/>
    <w:uiPriority w:val="0"/>
    <w:pPr>
      <w:jc w:val="left"/>
    </w:pPr>
    <w:rPr>
      <w:rFonts w:ascii="Times New Roman" w:hAnsi="Times New Roman"/>
      <w:kern w:val="0"/>
      <w:sz w:val="20"/>
      <w:szCs w:val="21"/>
    </w:rPr>
  </w:style>
  <w:style w:type="paragraph" w:styleId="17">
    <w:name w:val="Salutation"/>
    <w:basedOn w:val="1"/>
    <w:next w:val="1"/>
    <w:link w:val="172"/>
    <w:qFormat/>
    <w:uiPriority w:val="0"/>
    <w:rPr>
      <w:rFonts w:ascii="宋体" w:hAnsi="Times New Roman" w:eastAsia="宋体" w:cs="Times New Roman"/>
      <w:sz w:val="24"/>
      <w:szCs w:val="24"/>
    </w:rPr>
  </w:style>
  <w:style w:type="paragraph" w:styleId="18">
    <w:name w:val="Body Text 3"/>
    <w:basedOn w:val="1"/>
    <w:link w:val="99"/>
    <w:qFormat/>
    <w:uiPriority w:val="0"/>
    <w:rPr>
      <w:rFonts w:ascii="宋体" w:hAnsi="Times New Roman" w:eastAsia="宋体" w:cs="Times New Roman"/>
      <w:kern w:val="0"/>
      <w:szCs w:val="20"/>
    </w:rPr>
  </w:style>
  <w:style w:type="paragraph" w:styleId="19">
    <w:name w:val="Closing"/>
    <w:basedOn w:val="1"/>
    <w:link w:val="149"/>
    <w:qFormat/>
    <w:uiPriority w:val="0"/>
    <w:pPr>
      <w:adjustRightInd w:val="0"/>
      <w:spacing w:line="360" w:lineRule="atLeast"/>
      <w:jc w:val="center"/>
    </w:pPr>
    <w:rPr>
      <w:rFonts w:ascii="Times New Roman" w:hAnsi="Times New Roman" w:eastAsia="宋体" w:cs="Times New Roman"/>
      <w:spacing w:val="60"/>
      <w:kern w:val="0"/>
      <w:sz w:val="24"/>
      <w:szCs w:val="20"/>
    </w:rPr>
  </w:style>
  <w:style w:type="paragraph" w:styleId="20">
    <w:name w:val="Body Text Indent"/>
    <w:basedOn w:val="1"/>
    <w:link w:val="127"/>
    <w:unhideWhenUsed/>
    <w:qFormat/>
    <w:uiPriority w:val="0"/>
    <w:pPr>
      <w:spacing w:after="120"/>
      <w:ind w:left="420" w:leftChars="200"/>
    </w:pPr>
  </w:style>
  <w:style w:type="paragraph" w:styleId="21">
    <w:name w:val="List 2"/>
    <w:basedOn w:val="1"/>
    <w:qFormat/>
    <w:uiPriority w:val="0"/>
    <w:pPr>
      <w:ind w:left="100" w:leftChars="200" w:hanging="200" w:hangingChars="200"/>
    </w:pPr>
    <w:rPr>
      <w:rFonts w:ascii="宋体" w:hAnsi="Times New Roman" w:eastAsia="宋体" w:cs="Times New Roman"/>
      <w:szCs w:val="24"/>
    </w:rPr>
  </w:style>
  <w:style w:type="paragraph" w:styleId="22">
    <w:name w:val="Block Text"/>
    <w:basedOn w:val="1"/>
    <w:qFormat/>
    <w:uiPriority w:val="0"/>
    <w:pPr>
      <w:adjustRightInd w:val="0"/>
      <w:ind w:left="420" w:right="33"/>
      <w:jc w:val="left"/>
      <w:textAlignment w:val="baseline"/>
    </w:pPr>
    <w:rPr>
      <w:rFonts w:ascii="宋体" w:hAnsi="Times New Roman" w:eastAsia="宋体" w:cs="Times New Roman"/>
      <w:kern w:val="0"/>
      <w:sz w:val="24"/>
      <w:szCs w:val="20"/>
    </w:rPr>
  </w:style>
  <w:style w:type="paragraph" w:styleId="23">
    <w:name w:val="toc 3"/>
    <w:basedOn w:val="1"/>
    <w:next w:val="1"/>
    <w:qFormat/>
    <w:uiPriority w:val="0"/>
    <w:pPr>
      <w:widowControl/>
      <w:ind w:left="840" w:leftChars="400"/>
      <w:jc w:val="left"/>
    </w:pPr>
    <w:rPr>
      <w:rFonts w:ascii="宋体" w:hAnsi="Times New Roman" w:eastAsia="宋体" w:cs="Times New Roman"/>
      <w:kern w:val="0"/>
      <w:sz w:val="34"/>
      <w:szCs w:val="20"/>
    </w:rPr>
  </w:style>
  <w:style w:type="paragraph" w:styleId="24">
    <w:name w:val="Plain Text"/>
    <w:basedOn w:val="1"/>
    <w:link w:val="160"/>
    <w:qFormat/>
    <w:uiPriority w:val="0"/>
    <w:rPr>
      <w:rFonts w:ascii="宋体" w:hAnsi="Courier New"/>
      <w:kern w:val="0"/>
      <w:sz w:val="20"/>
      <w:szCs w:val="21"/>
    </w:rPr>
  </w:style>
  <w:style w:type="paragraph" w:styleId="25">
    <w:name w:val="Date"/>
    <w:basedOn w:val="1"/>
    <w:next w:val="1"/>
    <w:link w:val="152"/>
    <w:qFormat/>
    <w:uiPriority w:val="0"/>
    <w:rPr>
      <w:rFonts w:ascii="宋体" w:hAnsi="Times New Roman" w:eastAsia="宋体" w:cs="Times New Roman"/>
      <w:szCs w:val="20"/>
    </w:rPr>
  </w:style>
  <w:style w:type="paragraph" w:styleId="26">
    <w:name w:val="Body Text Indent 2"/>
    <w:basedOn w:val="1"/>
    <w:link w:val="156"/>
    <w:qFormat/>
    <w:uiPriority w:val="0"/>
    <w:pPr>
      <w:widowControl/>
      <w:ind w:left="795"/>
      <w:jc w:val="left"/>
    </w:pPr>
    <w:rPr>
      <w:rFonts w:ascii="宋体" w:hAnsi="Times New Roman" w:eastAsia="宋体" w:cs="Times New Roman"/>
      <w:kern w:val="0"/>
      <w:sz w:val="28"/>
      <w:szCs w:val="20"/>
    </w:rPr>
  </w:style>
  <w:style w:type="paragraph" w:styleId="27">
    <w:name w:val="Balloon Text"/>
    <w:basedOn w:val="1"/>
    <w:link w:val="94"/>
    <w:qFormat/>
    <w:uiPriority w:val="0"/>
    <w:pPr>
      <w:widowControl/>
      <w:jc w:val="left"/>
    </w:pPr>
    <w:rPr>
      <w:rFonts w:ascii="宋体" w:hAnsi="Times New Roman" w:eastAsia="宋体" w:cs="Times New Roman"/>
      <w:kern w:val="0"/>
      <w:sz w:val="18"/>
      <w:szCs w:val="18"/>
    </w:rPr>
  </w:style>
  <w:style w:type="paragraph" w:styleId="28">
    <w:name w:val="footer"/>
    <w:basedOn w:val="1"/>
    <w:link w:val="114"/>
    <w:qFormat/>
    <w:uiPriority w:val="0"/>
    <w:pPr>
      <w:widowControl/>
      <w:tabs>
        <w:tab w:val="center" w:pos="4153"/>
        <w:tab w:val="right" w:pos="8306"/>
      </w:tabs>
      <w:snapToGrid w:val="0"/>
      <w:jc w:val="left"/>
    </w:pPr>
    <w:rPr>
      <w:rFonts w:ascii="Times New Roman" w:hAnsi="Times New Roman"/>
      <w:kern w:val="0"/>
      <w:sz w:val="18"/>
      <w:szCs w:val="20"/>
    </w:rPr>
  </w:style>
  <w:style w:type="paragraph" w:styleId="29">
    <w:name w:val="header"/>
    <w:basedOn w:val="1"/>
    <w:link w:val="138"/>
    <w:qFormat/>
    <w:uiPriority w:val="0"/>
    <w:pPr>
      <w:widowControl/>
      <w:pBdr>
        <w:bottom w:val="single" w:color="auto" w:sz="6" w:space="1"/>
      </w:pBdr>
      <w:tabs>
        <w:tab w:val="center" w:pos="4153"/>
        <w:tab w:val="right" w:pos="8306"/>
      </w:tabs>
      <w:snapToGrid w:val="0"/>
      <w:jc w:val="center"/>
    </w:pPr>
    <w:rPr>
      <w:rFonts w:ascii="Times New Roman" w:hAnsi="Times New Roman"/>
      <w:kern w:val="0"/>
      <w:sz w:val="18"/>
      <w:szCs w:val="20"/>
    </w:rPr>
  </w:style>
  <w:style w:type="paragraph" w:styleId="30">
    <w:name w:val="toc 1"/>
    <w:basedOn w:val="1"/>
    <w:next w:val="1"/>
    <w:qFormat/>
    <w:uiPriority w:val="39"/>
    <w:pPr>
      <w:widowControl/>
      <w:jc w:val="left"/>
    </w:pPr>
    <w:rPr>
      <w:rFonts w:ascii="宋体" w:hAnsi="Times New Roman" w:eastAsia="宋体" w:cs="Times New Roman"/>
      <w:kern w:val="0"/>
      <w:sz w:val="34"/>
      <w:szCs w:val="20"/>
    </w:rPr>
  </w:style>
  <w:style w:type="paragraph" w:styleId="31">
    <w:name w:val="footnote text"/>
    <w:basedOn w:val="1"/>
    <w:link w:val="66"/>
    <w:qFormat/>
    <w:uiPriority w:val="0"/>
    <w:pPr>
      <w:widowControl/>
      <w:snapToGrid w:val="0"/>
      <w:jc w:val="left"/>
    </w:pPr>
    <w:rPr>
      <w:rFonts w:ascii="宋体" w:hAnsi="Times New Roman" w:eastAsia="宋体" w:cs="Times New Roman"/>
      <w:kern w:val="0"/>
      <w:sz w:val="18"/>
      <w:szCs w:val="20"/>
    </w:rPr>
  </w:style>
  <w:style w:type="paragraph" w:styleId="32">
    <w:name w:val="Body Text Indent 3"/>
    <w:basedOn w:val="1"/>
    <w:link w:val="79"/>
    <w:qFormat/>
    <w:uiPriority w:val="0"/>
    <w:pPr>
      <w:widowControl/>
      <w:spacing w:beforeLines="50" w:afterLines="50"/>
      <w:ind w:left="400" w:leftChars="200"/>
      <w:jc w:val="left"/>
    </w:pPr>
    <w:rPr>
      <w:rFonts w:ascii="宋体" w:hAnsi="宋体" w:eastAsia="宋体" w:cs="Times New Roman"/>
      <w:kern w:val="0"/>
      <w:szCs w:val="32"/>
    </w:rPr>
  </w:style>
  <w:style w:type="paragraph" w:styleId="33">
    <w:name w:val="toc 2"/>
    <w:basedOn w:val="1"/>
    <w:next w:val="1"/>
    <w:qFormat/>
    <w:uiPriority w:val="39"/>
    <w:pPr>
      <w:widowControl/>
      <w:ind w:left="420" w:leftChars="200"/>
      <w:jc w:val="left"/>
    </w:pPr>
    <w:rPr>
      <w:rFonts w:ascii="宋体" w:hAnsi="Times New Roman" w:eastAsia="宋体" w:cs="Times New Roman"/>
      <w:kern w:val="0"/>
      <w:sz w:val="34"/>
      <w:szCs w:val="20"/>
    </w:rPr>
  </w:style>
  <w:style w:type="paragraph" w:styleId="34">
    <w:name w:val="Body Text 2"/>
    <w:basedOn w:val="1"/>
    <w:link w:val="113"/>
    <w:qFormat/>
    <w:uiPriority w:val="0"/>
    <w:pPr>
      <w:widowControl/>
      <w:spacing w:after="120" w:line="480" w:lineRule="auto"/>
      <w:jc w:val="left"/>
    </w:pPr>
    <w:rPr>
      <w:rFonts w:ascii="宋体" w:hAnsi="Times New Roman" w:eastAsia="宋体" w:cs="Times New Roman"/>
      <w:kern w:val="0"/>
      <w:sz w:val="34"/>
      <w:szCs w:val="20"/>
    </w:rPr>
  </w:style>
  <w:style w:type="paragraph" w:styleId="35">
    <w:name w:val="HTML Preformatted"/>
    <w:basedOn w:val="1"/>
    <w:link w:val="12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36">
    <w:name w:val="Normal (Web)"/>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styleId="37">
    <w:name w:val="Title"/>
    <w:basedOn w:val="1"/>
    <w:next w:val="1"/>
    <w:link w:val="55"/>
    <w:qFormat/>
    <w:uiPriority w:val="0"/>
    <w:pPr>
      <w:autoSpaceDE w:val="0"/>
      <w:autoSpaceDN w:val="0"/>
      <w:adjustRightInd w:val="0"/>
      <w:spacing w:before="240" w:after="60"/>
      <w:jc w:val="center"/>
      <w:outlineLvl w:val="0"/>
    </w:pPr>
    <w:rPr>
      <w:rFonts w:ascii="Cambria" w:hAnsi="Cambria"/>
      <w:b/>
      <w:bCs/>
      <w:color w:val="000000"/>
      <w:kern w:val="0"/>
      <w:sz w:val="32"/>
      <w:szCs w:val="32"/>
    </w:rPr>
  </w:style>
  <w:style w:type="paragraph" w:styleId="38">
    <w:name w:val="annotation subject"/>
    <w:basedOn w:val="16"/>
    <w:next w:val="16"/>
    <w:link w:val="148"/>
    <w:qFormat/>
    <w:uiPriority w:val="0"/>
    <w:rPr>
      <w:rFonts w:eastAsia="仿宋_GB2312"/>
      <w:b/>
      <w:bCs/>
      <w:sz w:val="24"/>
      <w:szCs w:val="20"/>
    </w:rPr>
  </w:style>
  <w:style w:type="paragraph" w:styleId="39">
    <w:name w:val="Body Text First Indent"/>
    <w:basedOn w:val="2"/>
    <w:link w:val="76"/>
    <w:qFormat/>
    <w:uiPriority w:val="0"/>
    <w:pPr>
      <w:spacing w:after="120" w:line="240" w:lineRule="auto"/>
      <w:ind w:firstLine="420" w:firstLineChars="100"/>
    </w:pPr>
    <w:rPr>
      <w:rFonts w:ascii="Times New Roman" w:eastAsia="宋体"/>
      <w:sz w:val="21"/>
      <w:szCs w:val="21"/>
    </w:rPr>
  </w:style>
  <w:style w:type="paragraph" w:styleId="40">
    <w:name w:val="Body Text First Indent 2"/>
    <w:basedOn w:val="20"/>
    <w:link w:val="136"/>
    <w:qFormat/>
    <w:uiPriority w:val="0"/>
    <w:pPr>
      <w:spacing w:line="300" w:lineRule="auto"/>
      <w:ind w:firstLine="420" w:firstLineChars="200"/>
    </w:pPr>
    <w:rPr>
      <w:rFonts w:ascii="Times New Roman" w:hAnsi="Times New Roman" w:eastAsia="宋体" w:cs="Times New Roman"/>
      <w:sz w:val="24"/>
      <w:szCs w:val="20"/>
    </w:rPr>
  </w:style>
  <w:style w:type="table" w:styleId="42">
    <w:name w:val="Table Grid"/>
    <w:basedOn w:val="41"/>
    <w:qFormat/>
    <w:uiPriority w:val="0"/>
    <w:pPr>
      <w:widowControl w:val="0"/>
      <w:jc w:val="both"/>
    </w:pPr>
    <w:tblPr>
      <w:tblStyle w:val="4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qFormat/>
    <w:uiPriority w:val="0"/>
    <w:rPr>
      <w:b/>
      <w:bCs/>
    </w:rPr>
  </w:style>
  <w:style w:type="character" w:styleId="45">
    <w:name w:val="page number"/>
    <w:basedOn w:val="43"/>
    <w:qFormat/>
    <w:uiPriority w:val="0"/>
  </w:style>
  <w:style w:type="character" w:styleId="46">
    <w:name w:val="FollowedHyperlink"/>
    <w:qFormat/>
    <w:uiPriority w:val="0"/>
    <w:rPr>
      <w:color w:val="800080"/>
      <w:u w:val="single"/>
    </w:rPr>
  </w:style>
  <w:style w:type="character" w:styleId="47">
    <w:name w:val="Emphasis"/>
    <w:qFormat/>
    <w:uiPriority w:val="20"/>
  </w:style>
  <w:style w:type="character" w:styleId="48">
    <w:name w:val="HTML Definition"/>
    <w:basedOn w:val="43"/>
    <w:qFormat/>
    <w:uiPriority w:val="0"/>
    <w:rPr>
      <w:rFonts w:ascii="黑体" w:eastAsia="黑体"/>
      <w:i/>
      <w:sz w:val="24"/>
    </w:rPr>
  </w:style>
  <w:style w:type="character" w:styleId="49">
    <w:name w:val="Hyperlink"/>
    <w:qFormat/>
    <w:uiPriority w:val="99"/>
    <w:rPr>
      <w:color w:val="0000FF"/>
      <w:u w:val="single"/>
    </w:rPr>
  </w:style>
  <w:style w:type="character" w:styleId="50">
    <w:name w:val="HTML Code"/>
    <w:basedOn w:val="43"/>
    <w:qFormat/>
    <w:uiPriority w:val="0"/>
    <w:rPr>
      <w:rFonts w:hint="default" w:ascii="Monaco" w:hAnsi="Monaco" w:eastAsia="Monaco" w:cs="Monaco"/>
      <w:sz w:val="21"/>
      <w:szCs w:val="21"/>
    </w:rPr>
  </w:style>
  <w:style w:type="character" w:styleId="51">
    <w:name w:val="annotation reference"/>
    <w:qFormat/>
    <w:uiPriority w:val="0"/>
    <w:rPr>
      <w:sz w:val="21"/>
      <w:szCs w:val="21"/>
    </w:rPr>
  </w:style>
  <w:style w:type="character" w:styleId="52">
    <w:name w:val="footnote reference"/>
    <w:qFormat/>
    <w:uiPriority w:val="0"/>
    <w:rPr>
      <w:vertAlign w:val="superscript"/>
    </w:rPr>
  </w:style>
  <w:style w:type="character" w:styleId="53">
    <w:name w:val="HTML Keyboard"/>
    <w:basedOn w:val="43"/>
    <w:qFormat/>
    <w:uiPriority w:val="0"/>
    <w:rPr>
      <w:rFonts w:ascii="Monaco" w:hAnsi="Monaco" w:eastAsia="Monaco" w:cs="Monaco"/>
      <w:sz w:val="21"/>
      <w:szCs w:val="21"/>
    </w:rPr>
  </w:style>
  <w:style w:type="character" w:styleId="54">
    <w:name w:val="HTML Sample"/>
    <w:basedOn w:val="43"/>
    <w:qFormat/>
    <w:uiPriority w:val="0"/>
    <w:rPr>
      <w:rFonts w:hint="default" w:ascii="Monaco" w:hAnsi="Monaco" w:eastAsia="Monaco" w:cs="Monaco"/>
      <w:sz w:val="21"/>
      <w:szCs w:val="21"/>
    </w:rPr>
  </w:style>
  <w:style w:type="character" w:customStyle="1" w:styleId="55">
    <w:name w:val="标题 Char"/>
    <w:link w:val="37"/>
    <w:qFormat/>
    <w:locked/>
    <w:uiPriority w:val="0"/>
    <w:rPr>
      <w:rFonts w:ascii="Cambria" w:hAnsi="Cambria" w:eastAsia="宋体"/>
      <w:b/>
      <w:bCs/>
      <w:color w:val="000000"/>
      <w:kern w:val="0"/>
      <w:sz w:val="32"/>
      <w:szCs w:val="32"/>
    </w:rPr>
  </w:style>
  <w:style w:type="character" w:customStyle="1" w:styleId="56">
    <w:name w:val="cm-error"/>
    <w:basedOn w:val="43"/>
    <w:qFormat/>
    <w:uiPriority w:val="0"/>
    <w:rPr>
      <w:rFonts w:ascii="黑体" w:eastAsia="黑体"/>
      <w:color w:val="FF0000"/>
      <w:sz w:val="24"/>
    </w:rPr>
  </w:style>
  <w:style w:type="character" w:customStyle="1" w:styleId="57">
    <w:name w:val="List Paragraph Char"/>
    <w:link w:val="58"/>
    <w:qFormat/>
    <w:locked/>
    <w:uiPriority w:val="0"/>
    <w:rPr>
      <w:rFonts w:eastAsia="宋体"/>
      <w:szCs w:val="21"/>
    </w:rPr>
  </w:style>
  <w:style w:type="paragraph" w:customStyle="1" w:styleId="58">
    <w:name w:val="列出段落2"/>
    <w:basedOn w:val="1"/>
    <w:link w:val="57"/>
    <w:qFormat/>
    <w:uiPriority w:val="0"/>
    <w:pPr>
      <w:ind w:firstLine="420" w:firstLineChars="200"/>
    </w:pPr>
    <w:rPr>
      <w:rFonts w:ascii="Times New Roman" w:hAnsi="Times New Roman"/>
      <w:kern w:val="0"/>
      <w:sz w:val="20"/>
      <w:szCs w:val="21"/>
    </w:rPr>
  </w:style>
  <w:style w:type="character" w:customStyle="1" w:styleId="59">
    <w:name w:val="Char Char7"/>
    <w:qFormat/>
    <w:uiPriority w:val="0"/>
    <w:rPr>
      <w:rFonts w:ascii="Arial" w:hAnsi="Arial" w:eastAsia="黑体"/>
      <w:b/>
      <w:bCs/>
      <w:kern w:val="2"/>
      <w:sz w:val="32"/>
      <w:szCs w:val="32"/>
      <w:lang w:val="en-US" w:eastAsia="zh-CN" w:bidi="ar-SA"/>
    </w:rPr>
  </w:style>
  <w:style w:type="character" w:customStyle="1" w:styleId="60">
    <w:name w:val="cm-em"/>
    <w:basedOn w:val="43"/>
    <w:qFormat/>
    <w:uiPriority w:val="0"/>
    <w:rPr>
      <w:rFonts w:ascii="黑体" w:eastAsia="黑体"/>
      <w:i/>
      <w:sz w:val="24"/>
    </w:rPr>
  </w:style>
  <w:style w:type="character" w:customStyle="1" w:styleId="61">
    <w:name w:val="cm-string"/>
    <w:basedOn w:val="43"/>
    <w:qFormat/>
    <w:uiPriority w:val="0"/>
    <w:rPr>
      <w:rFonts w:ascii="黑体" w:eastAsia="黑体"/>
      <w:color w:val="AA1111"/>
      <w:sz w:val="24"/>
    </w:rPr>
  </w:style>
  <w:style w:type="character" w:customStyle="1" w:styleId="62">
    <w:name w:val="current1"/>
    <w:basedOn w:val="43"/>
    <w:qFormat/>
    <w:uiPriority w:val="0"/>
    <w:rPr>
      <w:rFonts w:ascii="黑体" w:eastAsia="黑体"/>
      <w:color w:val="FFFFFF"/>
      <w:sz w:val="24"/>
      <w:bdr w:val="single" w:color="197AFF" w:sz="4" w:space="0"/>
      <w:shd w:val="clear" w:color="auto" w:fill="197AFF"/>
    </w:rPr>
  </w:style>
  <w:style w:type="character" w:customStyle="1" w:styleId="63">
    <w:name w:val="success"/>
    <w:basedOn w:val="43"/>
    <w:qFormat/>
    <w:uiPriority w:val="0"/>
    <w:rPr>
      <w:rFonts w:ascii="黑体" w:eastAsia="黑体"/>
      <w:color w:val="2DC12D"/>
      <w:sz w:val="24"/>
    </w:rPr>
  </w:style>
  <w:style w:type="character" w:customStyle="1" w:styleId="64">
    <w:name w:val="cm-operator"/>
    <w:basedOn w:val="43"/>
    <w:qFormat/>
    <w:uiPriority w:val="0"/>
    <w:rPr>
      <w:rFonts w:ascii="黑体" w:eastAsia="黑体"/>
      <w:color w:val="000000"/>
      <w:sz w:val="24"/>
    </w:rPr>
  </w:style>
  <w:style w:type="character" w:customStyle="1" w:styleId="65">
    <w:name w:val="cm-qualifier"/>
    <w:basedOn w:val="43"/>
    <w:qFormat/>
    <w:uiPriority w:val="0"/>
    <w:rPr>
      <w:rFonts w:ascii="黑体" w:eastAsia="黑体"/>
      <w:color w:val="555555"/>
      <w:sz w:val="24"/>
    </w:rPr>
  </w:style>
  <w:style w:type="character" w:customStyle="1" w:styleId="66">
    <w:name w:val="脚注文本 Char"/>
    <w:basedOn w:val="43"/>
    <w:link w:val="31"/>
    <w:qFormat/>
    <w:uiPriority w:val="0"/>
    <w:rPr>
      <w:rFonts w:ascii="宋体" w:hAnsi="Times New Roman" w:eastAsia="宋体" w:cs="Times New Roman"/>
      <w:kern w:val="0"/>
      <w:sz w:val="18"/>
      <w:szCs w:val="20"/>
    </w:rPr>
  </w:style>
  <w:style w:type="character" w:customStyle="1" w:styleId="67">
    <w:name w:val="正文缩进 Char"/>
    <w:link w:val="13"/>
    <w:qFormat/>
    <w:uiPriority w:val="0"/>
    <w:rPr>
      <w:rFonts w:eastAsia="宋体"/>
      <w:szCs w:val="24"/>
    </w:rPr>
  </w:style>
  <w:style w:type="character" w:customStyle="1" w:styleId="68">
    <w:name w:val="表格 Char Char"/>
    <w:link w:val="69"/>
    <w:qFormat/>
    <w:uiPriority w:val="0"/>
    <w:rPr>
      <w:rFonts w:ascii="宋体" w:hAnsi="宋体" w:eastAsia="宋体"/>
    </w:rPr>
  </w:style>
  <w:style w:type="paragraph" w:customStyle="1" w:styleId="69">
    <w:name w:val="表格"/>
    <w:basedOn w:val="1"/>
    <w:link w:val="68"/>
    <w:qFormat/>
    <w:uiPriority w:val="0"/>
    <w:pPr>
      <w:snapToGrid w:val="0"/>
      <w:ind w:firstLine="42" w:firstLineChars="21"/>
    </w:pPr>
    <w:rPr>
      <w:rFonts w:ascii="宋体" w:hAnsi="宋体"/>
      <w:kern w:val="0"/>
      <w:sz w:val="20"/>
      <w:szCs w:val="20"/>
    </w:rPr>
  </w:style>
  <w:style w:type="character" w:customStyle="1" w:styleId="70">
    <w:name w:val="style51"/>
    <w:qFormat/>
    <w:uiPriority w:val="0"/>
    <w:rPr>
      <w:sz w:val="21"/>
      <w:szCs w:val="21"/>
    </w:rPr>
  </w:style>
  <w:style w:type="character" w:customStyle="1" w:styleId="71">
    <w:name w:val="Header Char"/>
    <w:qFormat/>
    <w:locked/>
    <w:uiPriority w:val="0"/>
    <w:rPr>
      <w:rFonts w:ascii="黑体" w:eastAsia="黑体" w:cs="Times New Roman"/>
      <w:kern w:val="0"/>
      <w:sz w:val="18"/>
      <w:szCs w:val="18"/>
    </w:rPr>
  </w:style>
  <w:style w:type="character" w:customStyle="1" w:styleId="72">
    <w:name w:val="icon-zcy80"/>
    <w:basedOn w:val="43"/>
    <w:qFormat/>
    <w:uiPriority w:val="0"/>
    <w:rPr>
      <w:rFonts w:ascii="黑体" w:eastAsia="黑体"/>
      <w:color w:val="EEEEEE"/>
      <w:sz w:val="24"/>
    </w:rPr>
  </w:style>
  <w:style w:type="character" w:customStyle="1" w:styleId="73">
    <w:name w:val="para1"/>
    <w:qFormat/>
    <w:uiPriority w:val="0"/>
    <w:rPr>
      <w:rFonts w:hint="default" w:ascii="Arial" w:hAnsi="Arial" w:cs="Arial"/>
      <w:sz w:val="18"/>
      <w:szCs w:val="18"/>
    </w:rPr>
  </w:style>
  <w:style w:type="character" w:customStyle="1" w:styleId="74">
    <w:name w:val="Para head"/>
    <w:qFormat/>
    <w:uiPriority w:val="0"/>
    <w:rPr>
      <w:rFonts w:ascii="Arial" w:hAnsi="Arial" w:eastAsia="Times New Roman"/>
      <w:sz w:val="20"/>
    </w:rPr>
  </w:style>
  <w:style w:type="character" w:customStyle="1" w:styleId="75">
    <w:name w:val="success1"/>
    <w:basedOn w:val="43"/>
    <w:qFormat/>
    <w:uiPriority w:val="0"/>
    <w:rPr>
      <w:rFonts w:ascii="黑体" w:eastAsia="黑体"/>
      <w:color w:val="2DC12D"/>
      <w:sz w:val="24"/>
    </w:rPr>
  </w:style>
  <w:style w:type="character" w:customStyle="1" w:styleId="76">
    <w:name w:val="正文首行缩进 Char"/>
    <w:basedOn w:val="77"/>
    <w:link w:val="39"/>
    <w:qFormat/>
    <w:uiPriority w:val="0"/>
    <w:rPr>
      <w:rFonts w:ascii="Times New Roman" w:hAnsi="Times New Roman" w:eastAsia="宋体" w:cs="Times New Roman"/>
      <w:sz w:val="24"/>
      <w:szCs w:val="21"/>
    </w:rPr>
  </w:style>
  <w:style w:type="character" w:customStyle="1" w:styleId="77">
    <w:name w:val="正文文本 Char"/>
    <w:basedOn w:val="43"/>
    <w:link w:val="2"/>
    <w:qFormat/>
    <w:uiPriority w:val="99"/>
    <w:rPr>
      <w:rFonts w:ascii="宋体" w:hAnsi="Times New Roman" w:eastAsia="仿宋_GB2312" w:cs="Times New Roman"/>
      <w:sz w:val="24"/>
      <w:szCs w:val="20"/>
    </w:rPr>
  </w:style>
  <w:style w:type="character" w:customStyle="1" w:styleId="78">
    <w:name w:val="标题 7 Char"/>
    <w:basedOn w:val="43"/>
    <w:link w:val="9"/>
    <w:qFormat/>
    <w:uiPriority w:val="0"/>
    <w:rPr>
      <w:rFonts w:ascii="宋体" w:hAnsi="Times New Roman" w:eastAsia="宋体" w:cs="Times New Roman"/>
      <w:b/>
      <w:bCs/>
      <w:kern w:val="0"/>
      <w:sz w:val="24"/>
      <w:szCs w:val="24"/>
    </w:rPr>
  </w:style>
  <w:style w:type="character" w:customStyle="1" w:styleId="79">
    <w:name w:val="正文文本缩进 3 Char"/>
    <w:basedOn w:val="43"/>
    <w:link w:val="32"/>
    <w:qFormat/>
    <w:uiPriority w:val="0"/>
    <w:rPr>
      <w:rFonts w:ascii="宋体" w:hAnsi="宋体" w:eastAsia="宋体" w:cs="Times New Roman"/>
      <w:kern w:val="0"/>
      <w:szCs w:val="32"/>
    </w:rPr>
  </w:style>
  <w:style w:type="character" w:customStyle="1" w:styleId="80">
    <w:name w:val="search1"/>
    <w:basedOn w:val="43"/>
    <w:qFormat/>
    <w:uiPriority w:val="0"/>
    <w:rPr>
      <w:rFonts w:ascii="黑体" w:eastAsia="黑体"/>
      <w:sz w:val="24"/>
    </w:rPr>
  </w:style>
  <w:style w:type="character" w:customStyle="1" w:styleId="81">
    <w:name w:val="cm-quote"/>
    <w:basedOn w:val="43"/>
    <w:qFormat/>
    <w:uiPriority w:val="0"/>
    <w:rPr>
      <w:rFonts w:ascii="黑体" w:eastAsia="黑体"/>
      <w:color w:val="009900"/>
      <w:sz w:val="24"/>
    </w:rPr>
  </w:style>
  <w:style w:type="character" w:customStyle="1" w:styleId="82">
    <w:name w:val="文档结构图 Char"/>
    <w:link w:val="14"/>
    <w:qFormat/>
    <w:uiPriority w:val="0"/>
    <w:rPr>
      <w:rFonts w:ascii="宋体"/>
      <w:sz w:val="18"/>
      <w:szCs w:val="18"/>
    </w:rPr>
  </w:style>
  <w:style w:type="character" w:customStyle="1" w:styleId="83">
    <w:name w:val="标题 5 Char"/>
    <w:basedOn w:val="43"/>
    <w:link w:val="7"/>
    <w:qFormat/>
    <w:uiPriority w:val="0"/>
    <w:rPr>
      <w:rFonts w:ascii="宋体" w:hAnsi="宋体" w:eastAsia="宋体" w:cs="Times New Roman"/>
      <w:b/>
      <w:kern w:val="0"/>
      <w:sz w:val="24"/>
      <w:szCs w:val="20"/>
    </w:rPr>
  </w:style>
  <w:style w:type="character" w:customStyle="1" w:styleId="84">
    <w:name w:val="表格文字 Char"/>
    <w:link w:val="85"/>
    <w:qFormat/>
    <w:uiPriority w:val="0"/>
    <w:rPr>
      <w:rFonts w:ascii="Century Gothic" w:hAnsi="Century Gothic" w:eastAsia="宋体" w:cs="Times New Roman"/>
      <w:sz w:val="20"/>
      <w:szCs w:val="20"/>
    </w:rPr>
  </w:style>
  <w:style w:type="paragraph" w:customStyle="1" w:styleId="85">
    <w:name w:val="表格文字"/>
    <w:basedOn w:val="20"/>
    <w:link w:val="84"/>
    <w:qFormat/>
    <w:uiPriority w:val="0"/>
    <w:pPr>
      <w:spacing w:before="20" w:after="20"/>
      <w:ind w:left="0" w:leftChars="0"/>
    </w:pPr>
    <w:rPr>
      <w:rFonts w:ascii="Century Gothic" w:hAnsi="Century Gothic"/>
      <w:kern w:val="0"/>
      <w:sz w:val="20"/>
      <w:szCs w:val="20"/>
    </w:rPr>
  </w:style>
  <w:style w:type="character" w:customStyle="1" w:styleId="86">
    <w:name w:val="cm-bracket"/>
    <w:basedOn w:val="43"/>
    <w:qFormat/>
    <w:uiPriority w:val="0"/>
    <w:rPr>
      <w:rFonts w:ascii="黑体" w:eastAsia="黑体"/>
      <w:color w:val="CCCC77"/>
      <w:sz w:val="24"/>
    </w:rPr>
  </w:style>
  <w:style w:type="character" w:customStyle="1" w:styleId="87">
    <w:name w:val="页脚 Char1"/>
    <w:basedOn w:val="43"/>
    <w:semiHidden/>
    <w:qFormat/>
    <w:uiPriority w:val="99"/>
    <w:rPr>
      <w:sz w:val="18"/>
      <w:szCs w:val="18"/>
    </w:rPr>
  </w:style>
  <w:style w:type="character" w:customStyle="1" w:styleId="88">
    <w:name w:val="正文缩进 Char Char"/>
    <w:qFormat/>
    <w:uiPriority w:val="0"/>
    <w:rPr>
      <w:rFonts w:eastAsia="宋体"/>
      <w:kern w:val="2"/>
      <w:sz w:val="21"/>
      <w:szCs w:val="24"/>
      <w:lang w:val="en-US" w:eastAsia="zh-CN" w:bidi="ar-SA"/>
    </w:rPr>
  </w:style>
  <w:style w:type="character" w:customStyle="1" w:styleId="89">
    <w:name w:val="正文缩进 Char1"/>
    <w:qFormat/>
    <w:uiPriority w:val="0"/>
    <w:rPr>
      <w:rFonts w:ascii="仿宋_GB2312" w:hAnsi="宋体" w:eastAsia="仿宋_GB2312" w:cs="宋体"/>
      <w:color w:val="000000"/>
      <w:kern w:val="2"/>
      <w:sz w:val="21"/>
      <w:szCs w:val="21"/>
    </w:rPr>
  </w:style>
  <w:style w:type="character" w:customStyle="1" w:styleId="90">
    <w:name w:val="批注主题 Char1"/>
    <w:basedOn w:val="91"/>
    <w:semiHidden/>
    <w:qFormat/>
    <w:uiPriority w:val="99"/>
    <w:rPr>
      <w:b/>
      <w:bCs/>
    </w:rPr>
  </w:style>
  <w:style w:type="character" w:customStyle="1" w:styleId="91">
    <w:name w:val="批注文字 Char1"/>
    <w:basedOn w:val="43"/>
    <w:semiHidden/>
    <w:qFormat/>
    <w:uiPriority w:val="99"/>
  </w:style>
  <w:style w:type="character" w:customStyle="1" w:styleId="92">
    <w:name w:val="codemirror-selected1"/>
    <w:basedOn w:val="43"/>
    <w:qFormat/>
    <w:uiPriority w:val="0"/>
    <w:rPr>
      <w:rFonts w:ascii="黑体" w:eastAsia="黑体"/>
      <w:sz w:val="24"/>
      <w:shd w:val="clear" w:color="auto" w:fill="D9D9D9"/>
    </w:rPr>
  </w:style>
  <w:style w:type="character" w:customStyle="1" w:styleId="93">
    <w:name w:val="批注文字 Char"/>
    <w:link w:val="16"/>
    <w:semiHidden/>
    <w:qFormat/>
    <w:uiPriority w:val="0"/>
    <w:rPr>
      <w:rFonts w:eastAsia="宋体"/>
      <w:szCs w:val="21"/>
    </w:rPr>
  </w:style>
  <w:style w:type="character" w:customStyle="1" w:styleId="94">
    <w:name w:val="批注框文本 Char"/>
    <w:basedOn w:val="43"/>
    <w:link w:val="27"/>
    <w:qFormat/>
    <w:uiPriority w:val="0"/>
    <w:rPr>
      <w:rFonts w:ascii="宋体" w:hAnsi="Times New Roman" w:eastAsia="宋体" w:cs="Times New Roman"/>
      <w:kern w:val="0"/>
      <w:sz w:val="18"/>
      <w:szCs w:val="18"/>
    </w:rPr>
  </w:style>
  <w:style w:type="character" w:customStyle="1" w:styleId="95">
    <w:name w:val="标题 1 Char"/>
    <w:basedOn w:val="43"/>
    <w:link w:val="3"/>
    <w:qFormat/>
    <w:uiPriority w:val="0"/>
    <w:rPr>
      <w:rFonts w:ascii="宋体" w:hAnsi="宋体" w:eastAsia="宋体" w:cs="Times New Roman"/>
      <w:b/>
      <w:color w:val="000000"/>
      <w:kern w:val="0"/>
      <w:sz w:val="36"/>
      <w:szCs w:val="20"/>
    </w:rPr>
  </w:style>
  <w:style w:type="character" w:customStyle="1" w:styleId="96">
    <w:name w:val="danger"/>
    <w:basedOn w:val="43"/>
    <w:qFormat/>
    <w:uiPriority w:val="0"/>
    <w:rPr>
      <w:rFonts w:ascii="黑体" w:eastAsia="黑体"/>
      <w:color w:val="FF2200"/>
      <w:sz w:val="24"/>
    </w:rPr>
  </w:style>
  <w:style w:type="character" w:customStyle="1" w:styleId="97">
    <w:name w:val="普通文字 Char Char2"/>
    <w:qFormat/>
    <w:uiPriority w:val="0"/>
    <w:rPr>
      <w:rFonts w:ascii="宋体" w:hAnsi="Courier New" w:eastAsia="宋体" w:cs="Courier New"/>
      <w:kern w:val="2"/>
      <w:sz w:val="21"/>
      <w:szCs w:val="21"/>
      <w:lang w:val="en-US" w:eastAsia="zh-CN" w:bidi="ar-SA"/>
    </w:rPr>
  </w:style>
  <w:style w:type="character" w:customStyle="1" w:styleId="98">
    <w:name w:val="cm-tag"/>
    <w:basedOn w:val="43"/>
    <w:qFormat/>
    <w:uiPriority w:val="0"/>
    <w:rPr>
      <w:rFonts w:ascii="黑体" w:eastAsia="黑体"/>
      <w:color w:val="117700"/>
      <w:sz w:val="24"/>
    </w:rPr>
  </w:style>
  <w:style w:type="character" w:customStyle="1" w:styleId="99">
    <w:name w:val="正文文本 3 Char"/>
    <w:basedOn w:val="43"/>
    <w:link w:val="18"/>
    <w:qFormat/>
    <w:uiPriority w:val="0"/>
    <w:rPr>
      <w:rFonts w:ascii="宋体" w:hAnsi="Times New Roman" w:eastAsia="宋体" w:cs="Times New Roman"/>
      <w:kern w:val="0"/>
      <w:szCs w:val="20"/>
    </w:rPr>
  </w:style>
  <w:style w:type="character" w:customStyle="1" w:styleId="100">
    <w:name w:val="cm-builtin"/>
    <w:basedOn w:val="43"/>
    <w:qFormat/>
    <w:uiPriority w:val="0"/>
    <w:rPr>
      <w:rFonts w:ascii="黑体" w:eastAsia="黑体"/>
      <w:color w:val="3300AA"/>
      <w:sz w:val="24"/>
    </w:rPr>
  </w:style>
  <w:style w:type="character" w:customStyle="1" w:styleId="101">
    <w:name w:val="cm-link1"/>
    <w:basedOn w:val="43"/>
    <w:qFormat/>
    <w:uiPriority w:val="0"/>
    <w:rPr>
      <w:rFonts w:ascii="黑体" w:eastAsia="黑体"/>
      <w:sz w:val="24"/>
      <w:u w:val="single"/>
    </w:rPr>
  </w:style>
  <w:style w:type="character" w:customStyle="1" w:styleId="102">
    <w:name w:val="cm-def"/>
    <w:basedOn w:val="43"/>
    <w:qFormat/>
    <w:uiPriority w:val="0"/>
    <w:rPr>
      <w:rFonts w:ascii="黑体" w:eastAsia="黑体"/>
      <w:color w:val="0000FF"/>
      <w:sz w:val="24"/>
    </w:rPr>
  </w:style>
  <w:style w:type="character" w:customStyle="1" w:styleId="103">
    <w:name w:val="codemirror-selected"/>
    <w:basedOn w:val="43"/>
    <w:qFormat/>
    <w:uiPriority w:val="0"/>
    <w:rPr>
      <w:rFonts w:ascii="黑体" w:eastAsia="黑体"/>
      <w:sz w:val="24"/>
      <w:shd w:val="clear" w:color="auto" w:fill="D2DCF8"/>
    </w:rPr>
  </w:style>
  <w:style w:type="character" w:customStyle="1" w:styleId="104">
    <w:name w:val="mark1"/>
    <w:basedOn w:val="43"/>
    <w:qFormat/>
    <w:uiPriority w:val="0"/>
    <w:rPr>
      <w:rFonts w:ascii="黑体" w:eastAsia="黑体"/>
      <w:sz w:val="24"/>
      <w:bdr w:val="single" w:color="2D88CD" w:sz="4" w:space="0"/>
      <w:shd w:val="clear" w:color="auto" w:fill="2D88CD"/>
    </w:rPr>
  </w:style>
  <w:style w:type="character" w:customStyle="1" w:styleId="105">
    <w:name w:val="current2"/>
    <w:basedOn w:val="43"/>
    <w:qFormat/>
    <w:uiPriority w:val="0"/>
    <w:rPr>
      <w:rFonts w:ascii="黑体" w:eastAsia="黑体"/>
      <w:color w:val="197AFF"/>
      <w:sz w:val="24"/>
      <w:shd w:val="clear" w:color="auto" w:fill="EBECF0"/>
    </w:rPr>
  </w:style>
  <w:style w:type="character" w:customStyle="1" w:styleId="106">
    <w:name w:val="文档结构图 Char1"/>
    <w:basedOn w:val="43"/>
    <w:semiHidden/>
    <w:qFormat/>
    <w:uiPriority w:val="99"/>
    <w:rPr>
      <w:rFonts w:ascii="宋体" w:eastAsia="宋体"/>
      <w:sz w:val="18"/>
      <w:szCs w:val="18"/>
    </w:rPr>
  </w:style>
  <w:style w:type="character" w:customStyle="1" w:styleId="107">
    <w:name w:val="mark"/>
    <w:basedOn w:val="43"/>
    <w:qFormat/>
    <w:uiPriority w:val="0"/>
    <w:rPr>
      <w:rFonts w:ascii="黑体" w:eastAsia="黑体"/>
      <w:sz w:val="24"/>
      <w:bdr w:val="single" w:color="CCD0D6" w:sz="4" w:space="0"/>
      <w:shd w:val="clear" w:color="auto" w:fill="FFFFFF"/>
    </w:rPr>
  </w:style>
  <w:style w:type="character" w:customStyle="1" w:styleId="108">
    <w:name w:val="font61"/>
    <w:qFormat/>
    <w:uiPriority w:val="0"/>
    <w:rPr>
      <w:rFonts w:hint="eastAsia" w:ascii="宋体" w:hAnsi="宋体" w:eastAsia="宋体" w:cs="宋体"/>
      <w:color w:val="000000"/>
      <w:sz w:val="22"/>
      <w:szCs w:val="22"/>
      <w:u w:val="none"/>
    </w:rPr>
  </w:style>
  <w:style w:type="character" w:customStyle="1" w:styleId="109">
    <w:name w:val="纯文本 Char1"/>
    <w:basedOn w:val="43"/>
    <w:qFormat/>
    <w:uiPriority w:val="99"/>
    <w:rPr>
      <w:rFonts w:ascii="宋体" w:hAnsi="Courier New" w:eastAsia="宋体" w:cs="Courier New"/>
      <w:szCs w:val="21"/>
    </w:rPr>
  </w:style>
  <w:style w:type="character" w:customStyle="1" w:styleId="110">
    <w:name w:val="cm-header1"/>
    <w:basedOn w:val="43"/>
    <w:qFormat/>
    <w:uiPriority w:val="0"/>
    <w:rPr>
      <w:rFonts w:ascii="黑体" w:eastAsia="黑体"/>
      <w:b/>
      <w:sz w:val="24"/>
    </w:rPr>
  </w:style>
  <w:style w:type="character" w:customStyle="1" w:styleId="111">
    <w:name w:val="纯文本 Char3"/>
    <w:aliases w:val="普通文字 Char,纯文本 Char Char Char1,Texte Char1,普通文字 Char Char Char Char Char1,普通文字1 Char1,普通文字2 Char1,普通文字3 Char1,普通文字4 Char1,普通文字5 Char1,普通文字6 Char1,普通文字11 Char1,普通文字21 Char1,普通文字31 Char,普通文字41 Char,普通文字7 Char,正 文 1 Char,正文非缩进 Char Char Char"/>
    <w:uiPriority w:val="0"/>
    <w:rPr>
      <w:rFonts w:ascii="宋体" w:hAnsi="Courier New" w:eastAsia="宋体"/>
      <w:sz w:val="24"/>
      <w:szCs w:val="24"/>
    </w:rPr>
  </w:style>
  <w:style w:type="character" w:customStyle="1" w:styleId="112">
    <w:name w:val="标题 4 Char"/>
    <w:basedOn w:val="43"/>
    <w:link w:val="6"/>
    <w:qFormat/>
    <w:uiPriority w:val="0"/>
    <w:rPr>
      <w:rFonts w:ascii="Arial" w:hAnsi="Arial" w:eastAsia="黑体" w:cs="Times New Roman"/>
      <w:kern w:val="0"/>
      <w:sz w:val="28"/>
      <w:szCs w:val="20"/>
    </w:rPr>
  </w:style>
  <w:style w:type="character" w:customStyle="1" w:styleId="113">
    <w:name w:val="正文文本 2 Char"/>
    <w:basedOn w:val="43"/>
    <w:link w:val="34"/>
    <w:qFormat/>
    <w:uiPriority w:val="0"/>
    <w:rPr>
      <w:rFonts w:ascii="宋体" w:hAnsi="Times New Roman" w:eastAsia="宋体" w:cs="Times New Roman"/>
      <w:kern w:val="0"/>
      <w:sz w:val="34"/>
      <w:szCs w:val="20"/>
    </w:rPr>
  </w:style>
  <w:style w:type="character" w:customStyle="1" w:styleId="114">
    <w:name w:val="页脚 Char"/>
    <w:link w:val="28"/>
    <w:qFormat/>
    <w:locked/>
    <w:uiPriority w:val="0"/>
    <w:rPr>
      <w:rFonts w:eastAsia="宋体"/>
      <w:sz w:val="18"/>
    </w:rPr>
  </w:style>
  <w:style w:type="character" w:customStyle="1" w:styleId="115">
    <w:name w:val="font21"/>
    <w:basedOn w:val="43"/>
    <w:qFormat/>
    <w:uiPriority w:val="0"/>
    <w:rPr>
      <w:rFonts w:hint="eastAsia" w:ascii="宋体" w:hAnsi="宋体" w:eastAsia="宋体" w:cs="宋体"/>
      <w:color w:val="000000"/>
      <w:sz w:val="18"/>
      <w:szCs w:val="18"/>
      <w:u w:val="none"/>
    </w:rPr>
  </w:style>
  <w:style w:type="character" w:customStyle="1" w:styleId="116">
    <w:name w:val="标题 2 Char"/>
    <w:basedOn w:val="43"/>
    <w:link w:val="4"/>
    <w:qFormat/>
    <w:uiPriority w:val="0"/>
    <w:rPr>
      <w:rFonts w:ascii="Arial" w:hAnsi="Arial" w:eastAsia="黑体" w:cs="Times New Roman"/>
      <w:b/>
      <w:bCs/>
      <w:kern w:val="0"/>
      <w:sz w:val="32"/>
      <w:szCs w:val="32"/>
    </w:rPr>
  </w:style>
  <w:style w:type="character" w:customStyle="1" w:styleId="117">
    <w:name w:val="cm-strong"/>
    <w:basedOn w:val="43"/>
    <w:qFormat/>
    <w:uiPriority w:val="0"/>
    <w:rPr>
      <w:rFonts w:ascii="黑体" w:eastAsia="黑体"/>
      <w:b/>
      <w:sz w:val="24"/>
    </w:rPr>
  </w:style>
  <w:style w:type="character" w:customStyle="1" w:styleId="118">
    <w:name w:val="HTML 预设格式 Char1"/>
    <w:basedOn w:val="43"/>
    <w:semiHidden/>
    <w:qFormat/>
    <w:uiPriority w:val="99"/>
    <w:rPr>
      <w:rFonts w:ascii="Courier New" w:hAnsi="Courier New" w:cs="Courier New"/>
      <w:sz w:val="20"/>
      <w:szCs w:val="20"/>
    </w:rPr>
  </w:style>
  <w:style w:type="character" w:customStyle="1" w:styleId="119">
    <w:name w:val="font41"/>
    <w:qFormat/>
    <w:uiPriority w:val="0"/>
    <w:rPr>
      <w:rFonts w:ascii="font-weight : 400" w:hAnsi="font-weight : 400" w:eastAsia="font-weight : 400" w:cs="font-weight : 400"/>
      <w:color w:val="000000"/>
      <w:sz w:val="22"/>
      <w:szCs w:val="22"/>
      <w:u w:val="none"/>
    </w:rPr>
  </w:style>
  <w:style w:type="character" w:customStyle="1" w:styleId="120">
    <w:name w:val="cm-meta"/>
    <w:basedOn w:val="43"/>
    <w:qFormat/>
    <w:uiPriority w:val="0"/>
    <w:rPr>
      <w:rFonts w:ascii="黑体" w:eastAsia="黑体"/>
      <w:color w:val="555555"/>
      <w:sz w:val="24"/>
    </w:rPr>
  </w:style>
  <w:style w:type="character" w:customStyle="1" w:styleId="121">
    <w:name w:val="cm-hr"/>
    <w:basedOn w:val="43"/>
    <w:qFormat/>
    <w:uiPriority w:val="0"/>
    <w:rPr>
      <w:rFonts w:ascii="黑体" w:eastAsia="黑体"/>
      <w:color w:val="999999"/>
      <w:sz w:val="24"/>
    </w:rPr>
  </w:style>
  <w:style w:type="character" w:customStyle="1" w:styleId="122">
    <w:name w:val="标题 8 Char"/>
    <w:basedOn w:val="43"/>
    <w:link w:val="10"/>
    <w:qFormat/>
    <w:uiPriority w:val="0"/>
    <w:rPr>
      <w:rFonts w:ascii="Arial" w:hAnsi="Arial" w:eastAsia="黑体" w:cs="Times New Roman"/>
      <w:kern w:val="0"/>
      <w:sz w:val="24"/>
      <w:szCs w:val="24"/>
    </w:rPr>
  </w:style>
  <w:style w:type="character" w:customStyle="1" w:styleId="123">
    <w:name w:val="正文文本缩进 Char"/>
    <w:qFormat/>
    <w:uiPriority w:val="0"/>
    <w:rPr>
      <w:rFonts w:ascii="宋体" w:eastAsia="宋体"/>
      <w:kern w:val="2"/>
      <w:sz w:val="28"/>
      <w:lang w:val="en-US" w:eastAsia="zh-CN" w:bidi="ar-SA"/>
    </w:rPr>
  </w:style>
  <w:style w:type="character" w:customStyle="1" w:styleId="124">
    <w:name w:val="cm-emstrong"/>
    <w:basedOn w:val="43"/>
    <w:qFormat/>
    <w:uiPriority w:val="0"/>
    <w:rPr>
      <w:rFonts w:ascii="黑体" w:eastAsia="黑体"/>
      <w:b/>
      <w:i/>
      <w:sz w:val="24"/>
    </w:rPr>
  </w:style>
  <w:style w:type="character" w:customStyle="1" w:styleId="125">
    <w:name w:val="cm-number"/>
    <w:basedOn w:val="43"/>
    <w:qFormat/>
    <w:uiPriority w:val="0"/>
    <w:rPr>
      <w:rFonts w:ascii="黑体" w:eastAsia="黑体"/>
      <w:color w:val="116644"/>
      <w:sz w:val="24"/>
    </w:rPr>
  </w:style>
  <w:style w:type="character" w:customStyle="1" w:styleId="126">
    <w:name w:val="cm-string-2"/>
    <w:basedOn w:val="43"/>
    <w:qFormat/>
    <w:uiPriority w:val="0"/>
    <w:rPr>
      <w:rFonts w:ascii="黑体" w:eastAsia="黑体"/>
      <w:color w:val="FF5500"/>
      <w:sz w:val="24"/>
    </w:rPr>
  </w:style>
  <w:style w:type="character" w:customStyle="1" w:styleId="127">
    <w:name w:val="正文文本缩进 Char1"/>
    <w:basedOn w:val="43"/>
    <w:link w:val="20"/>
    <w:semiHidden/>
    <w:qFormat/>
    <w:uiPriority w:val="99"/>
  </w:style>
  <w:style w:type="character" w:customStyle="1" w:styleId="128">
    <w:name w:val="HTML 预设格式 Char"/>
    <w:link w:val="35"/>
    <w:qFormat/>
    <w:uiPriority w:val="0"/>
    <w:rPr>
      <w:rFonts w:ascii="宋体" w:hAnsi="宋体"/>
      <w:sz w:val="24"/>
      <w:szCs w:val="24"/>
    </w:rPr>
  </w:style>
  <w:style w:type="character" w:customStyle="1" w:styleId="129">
    <w:name w:val="codemirror-nonmatchingbracket"/>
    <w:basedOn w:val="43"/>
    <w:qFormat/>
    <w:uiPriority w:val="0"/>
    <w:rPr>
      <w:rFonts w:ascii="黑体" w:eastAsia="黑体"/>
      <w:color w:val="FF2222"/>
      <w:sz w:val="24"/>
    </w:rPr>
  </w:style>
  <w:style w:type="character" w:customStyle="1" w:styleId="130">
    <w:name w:val="二级标题 Char"/>
    <w:link w:val="131"/>
    <w:qFormat/>
    <w:locked/>
    <w:uiPriority w:val="0"/>
    <w:rPr>
      <w:rFonts w:ascii="Arial" w:hAnsi="Arial" w:eastAsia="黑体"/>
      <w:sz w:val="30"/>
    </w:rPr>
  </w:style>
  <w:style w:type="paragraph" w:customStyle="1" w:styleId="131">
    <w:name w:val="二级标题"/>
    <w:basedOn w:val="1"/>
    <w:link w:val="130"/>
    <w:qFormat/>
    <w:uiPriority w:val="0"/>
    <w:pPr>
      <w:snapToGrid w:val="0"/>
      <w:spacing w:line="360" w:lineRule="auto"/>
      <w:jc w:val="center"/>
    </w:pPr>
    <w:rPr>
      <w:rFonts w:ascii="Arial" w:hAnsi="Arial" w:eastAsia="黑体"/>
      <w:kern w:val="0"/>
      <w:sz w:val="30"/>
      <w:szCs w:val="20"/>
    </w:rPr>
  </w:style>
  <w:style w:type="character" w:customStyle="1" w:styleId="132">
    <w:name w:val="标题 6 Char"/>
    <w:basedOn w:val="43"/>
    <w:link w:val="8"/>
    <w:qFormat/>
    <w:uiPriority w:val="0"/>
    <w:rPr>
      <w:rFonts w:ascii="Arial" w:hAnsi="Arial" w:eastAsia="黑体" w:cs="Times New Roman"/>
      <w:b/>
      <w:bCs/>
      <w:kern w:val="0"/>
      <w:sz w:val="24"/>
      <w:szCs w:val="24"/>
    </w:rPr>
  </w:style>
  <w:style w:type="character" w:customStyle="1" w:styleId="133">
    <w:name w:val="s2"/>
    <w:qFormat/>
    <w:uiPriority w:val="0"/>
    <w:rPr>
      <w:rFonts w:hint="default" w:ascii=".PingFangSC-Regular" w:hAnsi=".PingFangSC-Regular" w:eastAsia=".PingFangSC-Regular" w:cs=".PingFangSC-Regular"/>
      <w:kern w:val="0"/>
      <w:sz w:val="34"/>
      <w:szCs w:val="34"/>
    </w:rPr>
  </w:style>
  <w:style w:type="character" w:customStyle="1" w:styleId="134">
    <w:name w:val="cm-variable-2"/>
    <w:basedOn w:val="43"/>
    <w:qFormat/>
    <w:uiPriority w:val="0"/>
    <w:rPr>
      <w:rFonts w:ascii="黑体" w:eastAsia="黑体"/>
      <w:color w:val="0055AA"/>
      <w:sz w:val="24"/>
    </w:rPr>
  </w:style>
  <w:style w:type="character" w:customStyle="1" w:styleId="135">
    <w:name w:val="cm-property"/>
    <w:basedOn w:val="43"/>
    <w:qFormat/>
    <w:uiPriority w:val="0"/>
    <w:rPr>
      <w:rFonts w:ascii="黑体" w:eastAsia="黑体"/>
      <w:color w:val="000000"/>
      <w:sz w:val="24"/>
    </w:rPr>
  </w:style>
  <w:style w:type="character" w:customStyle="1" w:styleId="136">
    <w:name w:val="正文首行缩进 2 Char"/>
    <w:basedOn w:val="127"/>
    <w:link w:val="40"/>
    <w:qFormat/>
    <w:uiPriority w:val="0"/>
    <w:rPr>
      <w:rFonts w:ascii="Times New Roman" w:hAnsi="Times New Roman" w:eastAsia="宋体" w:cs="Times New Roman"/>
      <w:sz w:val="24"/>
      <w:szCs w:val="20"/>
    </w:rPr>
  </w:style>
  <w:style w:type="character" w:customStyle="1" w:styleId="137">
    <w:name w:val="font91"/>
    <w:basedOn w:val="43"/>
    <w:qFormat/>
    <w:uiPriority w:val="0"/>
    <w:rPr>
      <w:rFonts w:hint="eastAsia" w:ascii="仿宋" w:hAnsi="仿宋" w:eastAsia="仿宋" w:cs="仿宋"/>
      <w:color w:val="FF0000"/>
      <w:sz w:val="21"/>
      <w:szCs w:val="21"/>
      <w:u w:val="none"/>
    </w:rPr>
  </w:style>
  <w:style w:type="character" w:customStyle="1" w:styleId="138">
    <w:name w:val="页眉 Char"/>
    <w:link w:val="29"/>
    <w:qFormat/>
    <w:locked/>
    <w:uiPriority w:val="0"/>
    <w:rPr>
      <w:rFonts w:eastAsia="宋体"/>
      <w:sz w:val="18"/>
    </w:rPr>
  </w:style>
  <w:style w:type="character" w:customStyle="1" w:styleId="139">
    <w:name w:val="modal-title36"/>
    <w:basedOn w:val="43"/>
    <w:qFormat/>
    <w:uiPriority w:val="0"/>
    <w:rPr>
      <w:rFonts w:ascii="黑体" w:eastAsia="黑体"/>
      <w:b/>
      <w:sz w:val="24"/>
      <w:szCs w:val="24"/>
    </w:rPr>
  </w:style>
  <w:style w:type="character" w:customStyle="1" w:styleId="140">
    <w:name w:val="cm-attribute"/>
    <w:basedOn w:val="43"/>
    <w:qFormat/>
    <w:uiPriority w:val="0"/>
    <w:rPr>
      <w:rFonts w:ascii="黑体" w:eastAsia="黑体"/>
      <w:color w:val="0000CC"/>
      <w:sz w:val="24"/>
    </w:rPr>
  </w:style>
  <w:style w:type="character" w:customStyle="1" w:styleId="141">
    <w:name w:val="cm-header"/>
    <w:basedOn w:val="43"/>
    <w:qFormat/>
    <w:uiPriority w:val="0"/>
    <w:rPr>
      <w:rFonts w:ascii="黑体" w:eastAsia="黑体"/>
      <w:color w:val="AA00AA"/>
      <w:sz w:val="24"/>
    </w:rPr>
  </w:style>
  <w:style w:type="character" w:customStyle="1" w:styleId="142">
    <w:name w:val="页眉 Char1"/>
    <w:basedOn w:val="43"/>
    <w:semiHidden/>
    <w:qFormat/>
    <w:uiPriority w:val="99"/>
    <w:rPr>
      <w:sz w:val="18"/>
      <w:szCs w:val="18"/>
    </w:rPr>
  </w:style>
  <w:style w:type="character" w:customStyle="1" w:styleId="143">
    <w:name w:val="grame"/>
    <w:basedOn w:val="43"/>
    <w:qFormat/>
    <w:uiPriority w:val="0"/>
    <w:rPr>
      <w:rFonts w:ascii="黑体" w:eastAsia="黑体"/>
      <w:sz w:val="24"/>
    </w:rPr>
  </w:style>
  <w:style w:type="character" w:customStyle="1" w:styleId="144">
    <w:name w:val="标题 Char1"/>
    <w:basedOn w:val="43"/>
    <w:qFormat/>
    <w:uiPriority w:val="10"/>
    <w:rPr>
      <w:rFonts w:ascii="Cambria" w:hAnsi="Cambria" w:eastAsia="宋体" w:cs="Times New Roman"/>
      <w:b/>
      <w:bCs/>
      <w:sz w:val="32"/>
      <w:szCs w:val="32"/>
    </w:rPr>
  </w:style>
  <w:style w:type="character" w:customStyle="1" w:styleId="145">
    <w:name w:val="cm-keyword"/>
    <w:basedOn w:val="43"/>
    <w:qFormat/>
    <w:uiPriority w:val="0"/>
    <w:rPr>
      <w:rFonts w:ascii="黑体" w:eastAsia="黑体"/>
      <w:color w:val="770088"/>
      <w:sz w:val="24"/>
    </w:rPr>
  </w:style>
  <w:style w:type="character" w:customStyle="1" w:styleId="146">
    <w:name w:val="danger1"/>
    <w:basedOn w:val="43"/>
    <w:qFormat/>
    <w:uiPriority w:val="0"/>
    <w:rPr>
      <w:rFonts w:ascii="黑体" w:eastAsia="黑体"/>
      <w:color w:val="FF2200"/>
      <w:sz w:val="24"/>
    </w:rPr>
  </w:style>
  <w:style w:type="character" w:customStyle="1" w:styleId="147">
    <w:name w:val="font51"/>
    <w:qFormat/>
    <w:uiPriority w:val="0"/>
    <w:rPr>
      <w:rFonts w:ascii="黑体" w:eastAsia="黑体" w:cs="黑体"/>
      <w:color w:val="000000"/>
      <w:sz w:val="22"/>
      <w:szCs w:val="22"/>
      <w:u w:val="none"/>
    </w:rPr>
  </w:style>
  <w:style w:type="character" w:customStyle="1" w:styleId="148">
    <w:name w:val="批注主题 Char"/>
    <w:link w:val="38"/>
    <w:qFormat/>
    <w:uiPriority w:val="0"/>
    <w:rPr>
      <w:rFonts w:eastAsia="仿宋_GB2312"/>
      <w:b/>
      <w:bCs/>
      <w:sz w:val="24"/>
    </w:rPr>
  </w:style>
  <w:style w:type="character" w:customStyle="1" w:styleId="149">
    <w:name w:val="结束语 Char"/>
    <w:basedOn w:val="43"/>
    <w:link w:val="19"/>
    <w:qFormat/>
    <w:uiPriority w:val="0"/>
    <w:rPr>
      <w:rFonts w:ascii="Times New Roman" w:hAnsi="Times New Roman" w:eastAsia="宋体" w:cs="Times New Roman"/>
      <w:spacing w:val="60"/>
      <w:sz w:val="24"/>
    </w:rPr>
  </w:style>
  <w:style w:type="character" w:customStyle="1" w:styleId="150">
    <w:name w:val="cm-atom"/>
    <w:basedOn w:val="43"/>
    <w:qFormat/>
    <w:uiPriority w:val="0"/>
    <w:rPr>
      <w:rFonts w:ascii="黑体" w:eastAsia="黑体"/>
      <w:color w:val="221199"/>
      <w:sz w:val="24"/>
    </w:rPr>
  </w:style>
  <w:style w:type="character" w:customStyle="1" w:styleId="151">
    <w:name w:val="current"/>
    <w:basedOn w:val="43"/>
    <w:qFormat/>
    <w:uiPriority w:val="0"/>
    <w:rPr>
      <w:rFonts w:ascii="黑体" w:eastAsia="黑体"/>
      <w:color w:val="FFFFFF"/>
      <w:sz w:val="24"/>
      <w:bdr w:val="single" w:color="197AFF" w:sz="4" w:space="0"/>
      <w:shd w:val="clear" w:color="auto" w:fill="197AFF"/>
    </w:rPr>
  </w:style>
  <w:style w:type="character" w:customStyle="1" w:styleId="152">
    <w:name w:val="日期 Char"/>
    <w:basedOn w:val="43"/>
    <w:link w:val="25"/>
    <w:qFormat/>
    <w:uiPriority w:val="0"/>
    <w:rPr>
      <w:rFonts w:ascii="宋体" w:hAnsi="Times New Roman" w:eastAsia="宋体" w:cs="Times New Roman"/>
      <w:szCs w:val="20"/>
    </w:rPr>
  </w:style>
  <w:style w:type="character" w:customStyle="1" w:styleId="153">
    <w:name w:val="表格非标题文字 Char"/>
    <w:link w:val="154"/>
    <w:qFormat/>
    <w:uiPriority w:val="0"/>
    <w:rPr>
      <w:rFonts w:ascii="Futura Bk" w:hAnsi="Futura Bk"/>
      <w:kern w:val="2"/>
      <w:sz w:val="18"/>
      <w:szCs w:val="21"/>
      <w:lang w:val="en-US" w:eastAsia="zh-CN" w:bidi="ar-SA"/>
    </w:rPr>
  </w:style>
  <w:style w:type="paragraph" w:customStyle="1" w:styleId="154">
    <w:name w:val="表格非标题文字"/>
    <w:link w:val="153"/>
    <w:qFormat/>
    <w:uiPriority w:val="0"/>
    <w:pPr>
      <w:snapToGrid w:val="0"/>
      <w:spacing w:before="80" w:after="40"/>
    </w:pPr>
    <w:rPr>
      <w:rFonts w:ascii="Futura Bk" w:hAnsi="Futura Bk"/>
      <w:kern w:val="2"/>
      <w:sz w:val="18"/>
      <w:szCs w:val="21"/>
      <w:lang w:val="en-US" w:eastAsia="zh-CN" w:bidi="ar-SA"/>
    </w:rPr>
  </w:style>
  <w:style w:type="character" w:customStyle="1" w:styleId="155">
    <w:name w:val="cm-link"/>
    <w:basedOn w:val="43"/>
    <w:qFormat/>
    <w:uiPriority w:val="0"/>
    <w:rPr>
      <w:rFonts w:ascii="黑体" w:eastAsia="黑体"/>
      <w:color w:val="0000CC"/>
      <w:sz w:val="24"/>
    </w:rPr>
  </w:style>
  <w:style w:type="character" w:customStyle="1" w:styleId="156">
    <w:name w:val="正文文本缩进 2 Char"/>
    <w:basedOn w:val="43"/>
    <w:link w:val="26"/>
    <w:qFormat/>
    <w:uiPriority w:val="0"/>
    <w:rPr>
      <w:rFonts w:ascii="宋体" w:hAnsi="Times New Roman" w:eastAsia="宋体" w:cs="Times New Roman"/>
      <w:kern w:val="0"/>
      <w:sz w:val="28"/>
      <w:szCs w:val="20"/>
    </w:rPr>
  </w:style>
  <w:style w:type="character" w:customStyle="1" w:styleId="157">
    <w:name w:val="cm-variable-3"/>
    <w:basedOn w:val="43"/>
    <w:qFormat/>
    <w:uiPriority w:val="0"/>
    <w:rPr>
      <w:rFonts w:ascii="黑体" w:eastAsia="黑体"/>
      <w:color w:val="008855"/>
      <w:sz w:val="24"/>
    </w:rPr>
  </w:style>
  <w:style w:type="character" w:customStyle="1" w:styleId="158">
    <w:name w:val="列出段落 Char"/>
    <w:link w:val="159"/>
    <w:qFormat/>
    <w:uiPriority w:val="0"/>
    <w:rPr>
      <w:rFonts w:ascii="Calibri" w:hAnsi="Calibri" w:eastAsia="仿宋_GB2312"/>
      <w:sz w:val="24"/>
    </w:rPr>
  </w:style>
  <w:style w:type="paragraph" w:styleId="159">
    <w:name w:val="List Paragraph"/>
    <w:basedOn w:val="1"/>
    <w:link w:val="158"/>
    <w:qFormat/>
    <w:uiPriority w:val="0"/>
    <w:pPr>
      <w:ind w:firstLine="420" w:firstLineChars="200"/>
    </w:pPr>
    <w:rPr>
      <w:rFonts w:eastAsia="仿宋_GB2312"/>
      <w:kern w:val="0"/>
      <w:sz w:val="24"/>
      <w:szCs w:val="20"/>
    </w:rPr>
  </w:style>
  <w:style w:type="character" w:customStyle="1" w:styleId="160">
    <w:name w:val="纯文本 Char"/>
    <w:link w:val="24"/>
    <w:qFormat/>
    <w:uiPriority w:val="0"/>
    <w:rPr>
      <w:rFonts w:ascii="宋体" w:hAnsi="Courier New" w:eastAsia="宋体" w:cs="Courier New"/>
      <w:szCs w:val="21"/>
    </w:rPr>
  </w:style>
  <w:style w:type="character" w:customStyle="1" w:styleId="161">
    <w:name w:val="caret4"/>
    <w:basedOn w:val="43"/>
    <w:qFormat/>
    <w:uiPriority w:val="0"/>
    <w:rPr>
      <w:rFonts w:ascii="黑体" w:eastAsia="黑体"/>
      <w:sz w:val="24"/>
    </w:rPr>
  </w:style>
  <w:style w:type="character" w:customStyle="1" w:styleId="162">
    <w:name w:val="next-item"/>
    <w:basedOn w:val="43"/>
    <w:qFormat/>
    <w:uiPriority w:val="0"/>
    <w:rPr>
      <w:rFonts w:ascii="黑体" w:eastAsia="黑体"/>
      <w:color w:val="333333"/>
      <w:sz w:val="24"/>
      <w:bdr w:val="single" w:color="CCD0D6" w:sz="4" w:space="0"/>
    </w:rPr>
  </w:style>
  <w:style w:type="character" w:customStyle="1" w:styleId="163">
    <w:name w:val="标题 3 Char"/>
    <w:basedOn w:val="43"/>
    <w:link w:val="5"/>
    <w:qFormat/>
    <w:uiPriority w:val="0"/>
    <w:rPr>
      <w:rFonts w:ascii="宋体" w:hAnsi="Times New Roman" w:eastAsia="宋体" w:cs="Times New Roman"/>
      <w:b/>
      <w:bCs/>
      <w:sz w:val="32"/>
      <w:szCs w:val="32"/>
    </w:rPr>
  </w:style>
  <w:style w:type="character" w:customStyle="1" w:styleId="164">
    <w:name w:val="search"/>
    <w:basedOn w:val="43"/>
    <w:qFormat/>
    <w:uiPriority w:val="0"/>
    <w:rPr>
      <w:rFonts w:ascii="黑体" w:eastAsia="黑体"/>
      <w:sz w:val="24"/>
    </w:rPr>
  </w:style>
  <w:style w:type="character" w:customStyle="1" w:styleId="165">
    <w:name w:val="codemirror-matchingbracket"/>
    <w:basedOn w:val="43"/>
    <w:qFormat/>
    <w:uiPriority w:val="0"/>
    <w:rPr>
      <w:rFonts w:ascii="黑体" w:eastAsia="黑体"/>
      <w:color w:val="00FF00"/>
      <w:sz w:val="24"/>
    </w:rPr>
  </w:style>
  <w:style w:type="character" w:customStyle="1" w:styleId="166">
    <w:name w:val="style81"/>
    <w:qFormat/>
    <w:uiPriority w:val="0"/>
    <w:rPr>
      <w:color w:val="000000"/>
    </w:rPr>
  </w:style>
  <w:style w:type="character" w:customStyle="1" w:styleId="167">
    <w:name w:val="样式 标题 3 + Times New Roman Char"/>
    <w:qFormat/>
    <w:uiPriority w:val="0"/>
    <w:rPr>
      <w:rFonts w:eastAsia="宋体"/>
      <w:b/>
      <w:bCs/>
      <w:sz w:val="24"/>
      <w:szCs w:val="32"/>
      <w:lang w:val="en-US" w:eastAsia="zh-CN" w:bidi="ar-SA"/>
    </w:rPr>
  </w:style>
  <w:style w:type="character" w:customStyle="1" w:styleId="168">
    <w:name w:val="bumpedfont15"/>
    <w:basedOn w:val="43"/>
    <w:qFormat/>
    <w:uiPriority w:val="0"/>
    <w:rPr>
      <w:rFonts w:ascii="黑体" w:eastAsia="黑体"/>
      <w:kern w:val="0"/>
      <w:sz w:val="24"/>
      <w:szCs w:val="20"/>
    </w:rPr>
  </w:style>
  <w:style w:type="character" w:customStyle="1" w:styleId="169">
    <w:name w:val="s1"/>
    <w:qFormat/>
    <w:uiPriority w:val="0"/>
    <w:rPr>
      <w:rFonts w:hint="default" w:ascii=".SFUIText" w:hAnsi=".SFUIText" w:eastAsia=".SFUIText" w:cs=".SFUIText"/>
      <w:kern w:val="0"/>
      <w:sz w:val="34"/>
      <w:szCs w:val="34"/>
    </w:rPr>
  </w:style>
  <w:style w:type="character" w:customStyle="1" w:styleId="170">
    <w:name w:val="style261"/>
    <w:qFormat/>
    <w:uiPriority w:val="0"/>
    <w:rPr>
      <w:sz w:val="20"/>
      <w:szCs w:val="20"/>
    </w:rPr>
  </w:style>
  <w:style w:type="character" w:customStyle="1" w:styleId="171">
    <w:name w:val="cm-comment"/>
    <w:basedOn w:val="43"/>
    <w:qFormat/>
    <w:uiPriority w:val="0"/>
    <w:rPr>
      <w:rFonts w:ascii="黑体" w:eastAsia="黑体"/>
      <w:color w:val="AA5500"/>
      <w:sz w:val="24"/>
    </w:rPr>
  </w:style>
  <w:style w:type="character" w:customStyle="1" w:styleId="172">
    <w:name w:val="称呼 Char"/>
    <w:basedOn w:val="43"/>
    <w:link w:val="17"/>
    <w:qFormat/>
    <w:uiPriority w:val="0"/>
    <w:rPr>
      <w:rFonts w:ascii="宋体" w:hAnsi="Times New Roman" w:eastAsia="宋体" w:cs="Times New Roman"/>
      <w:sz w:val="24"/>
      <w:szCs w:val="24"/>
    </w:rPr>
  </w:style>
  <w:style w:type="character" w:customStyle="1" w:styleId="173">
    <w:name w:val="标题 9 Char"/>
    <w:basedOn w:val="43"/>
    <w:link w:val="11"/>
    <w:qFormat/>
    <w:uiPriority w:val="0"/>
    <w:rPr>
      <w:rFonts w:ascii="Arial" w:hAnsi="Arial" w:eastAsia="黑体" w:cs="Times New Roman"/>
      <w:kern w:val="0"/>
      <w:szCs w:val="21"/>
    </w:rPr>
  </w:style>
  <w:style w:type="character" w:customStyle="1" w:styleId="174">
    <w:name w:val="cm-variable"/>
    <w:basedOn w:val="43"/>
    <w:qFormat/>
    <w:uiPriority w:val="0"/>
    <w:rPr>
      <w:rFonts w:ascii="黑体" w:eastAsia="黑体"/>
      <w:color w:val="000000"/>
      <w:sz w:val="24"/>
    </w:rPr>
  </w:style>
  <w:style w:type="paragraph" w:customStyle="1" w:styleId="175">
    <w:name w:val="样式 标题 4 + 非加粗"/>
    <w:basedOn w:val="6"/>
    <w:qFormat/>
    <w:uiPriority w:val="0"/>
    <w:pPr>
      <w:widowControl w:val="0"/>
      <w:spacing w:line="560" w:lineRule="atLeast"/>
      <w:jc w:val="left"/>
    </w:pPr>
    <w:rPr>
      <w:rFonts w:eastAsia="宋体"/>
      <w:kern w:val="2"/>
      <w:sz w:val="24"/>
      <w:szCs w:val="24"/>
    </w:rPr>
  </w:style>
  <w:style w:type="paragraph" w:customStyle="1" w:styleId="176">
    <w:name w:val="Char11"/>
    <w:basedOn w:val="1"/>
    <w:qFormat/>
    <w:uiPriority w:val="0"/>
    <w:rPr>
      <w:rFonts w:ascii="宋体" w:hAnsi="Times New Roman" w:eastAsia="宋体" w:cs="Times New Roman"/>
      <w:sz w:val="24"/>
      <w:szCs w:val="24"/>
    </w:rPr>
  </w:style>
  <w:style w:type="paragraph" w:customStyle="1" w:styleId="177">
    <w:name w:val="无间隔1"/>
    <w:qFormat/>
    <w:uiPriority w:val="0"/>
    <w:rPr>
      <w:rFonts w:ascii="Calibri" w:hAnsi="Calibri" w:cs="Calibri"/>
      <w:sz w:val="22"/>
      <w:szCs w:val="22"/>
      <w:lang w:val="en-US" w:eastAsia="en-US" w:bidi="ar-SA"/>
    </w:rPr>
  </w:style>
  <w:style w:type="paragraph" w:customStyle="1" w:styleId="178">
    <w:name w:val="正文_2_0"/>
    <w:qFormat/>
    <w:uiPriority w:val="0"/>
    <w:pPr>
      <w:widowControl w:val="0"/>
      <w:jc w:val="both"/>
    </w:pPr>
    <w:rPr>
      <w:kern w:val="2"/>
      <w:sz w:val="21"/>
      <w:szCs w:val="24"/>
      <w:lang w:val="en-US" w:eastAsia="zh-CN" w:bidi="ar-SA"/>
    </w:rPr>
  </w:style>
  <w:style w:type="paragraph" w:customStyle="1" w:styleId="179">
    <w:name w:val="xl27"/>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hint="eastAsia" w:ascii="仿宋_GB2312" w:hAnsi="宋体" w:eastAsia="仿宋_GB2312" w:cs="Times New Roman"/>
      <w:kern w:val="0"/>
      <w:sz w:val="22"/>
    </w:rPr>
  </w:style>
  <w:style w:type="paragraph" w:customStyle="1" w:styleId="180">
    <w:name w:val="Char1"/>
    <w:basedOn w:val="1"/>
    <w:qFormat/>
    <w:uiPriority w:val="0"/>
    <w:rPr>
      <w:rFonts w:ascii="宋体" w:hAnsi="Times New Roman" w:eastAsia="宋体" w:cs="Times New Roman"/>
      <w:sz w:val="24"/>
      <w:szCs w:val="24"/>
    </w:rPr>
  </w:style>
  <w:style w:type="paragraph" w:customStyle="1" w:styleId="181">
    <w:name w:val="...."/>
    <w:basedOn w:val="182"/>
    <w:next w:val="182"/>
    <w:qFormat/>
    <w:uiPriority w:val="0"/>
    <w:rPr>
      <w:color w:val="auto"/>
    </w:rPr>
  </w:style>
  <w:style w:type="paragraph" w:customStyle="1" w:styleId="182">
    <w:name w:val="Default"/>
    <w:qFormat/>
    <w:uiPriority w:val="0"/>
    <w:pPr>
      <w:widowControl w:val="0"/>
      <w:autoSpaceDE w:val="0"/>
      <w:autoSpaceDN w:val="0"/>
      <w:adjustRightInd w:val="0"/>
    </w:pPr>
    <w:rPr>
      <w:rFonts w:ascii=".." w:eastAsia=".."/>
      <w:color w:val="000000"/>
      <w:sz w:val="24"/>
      <w:szCs w:val="24"/>
      <w:lang w:val="en-US" w:eastAsia="zh-CN" w:bidi="ar-SA"/>
    </w:rPr>
  </w:style>
  <w:style w:type="paragraph" w:customStyle="1" w:styleId="183">
    <w:name w:val="条款正文（四级标题）"/>
    <w:basedOn w:val="6"/>
    <w:qFormat/>
    <w:uiPriority w:val="0"/>
    <w:pPr>
      <w:keepNext w:val="0"/>
      <w:keepLines w:val="0"/>
      <w:widowControl w:val="0"/>
      <w:tabs>
        <w:tab w:val="left" w:pos="936"/>
      </w:tabs>
      <w:spacing w:before="0" w:after="0"/>
      <w:jc w:val="both"/>
    </w:pPr>
    <w:rPr>
      <w:rFonts w:ascii="Times New Roman" w:hAnsi="Times New Roman" w:eastAsia="宋体"/>
      <w:kern w:val="2"/>
      <w:sz w:val="24"/>
    </w:rPr>
  </w:style>
  <w:style w:type="paragraph" w:customStyle="1" w:styleId="184">
    <w:name w:val="zbggmain"/>
    <w:basedOn w:val="1"/>
    <w:qFormat/>
    <w:uiPriority w:val="0"/>
    <w:pPr>
      <w:widowControl/>
      <w:spacing w:before="100" w:beforeAutospacing="1" w:after="100" w:afterAutospacing="1" w:line="360" w:lineRule="auto"/>
      <w:jc w:val="left"/>
    </w:pPr>
    <w:rPr>
      <w:rFonts w:eastAsia="宋体" w:cs="Times New Roman"/>
      <w:color w:val="000000"/>
      <w:kern w:val="0"/>
      <w:sz w:val="24"/>
      <w:szCs w:val="24"/>
    </w:rPr>
  </w:style>
  <w:style w:type="paragraph" w:customStyle="1" w:styleId="185">
    <w:name w:val="Table Paragraph"/>
    <w:basedOn w:val="1"/>
    <w:unhideWhenUsed/>
    <w:qFormat/>
    <w:uiPriority w:val="1"/>
    <w:rPr>
      <w:rFonts w:hint="eastAsia" w:ascii="Times New Roman" w:hAnsi="Times New Roman" w:eastAsia="宋体" w:cs="Times New Roman"/>
      <w:sz w:val="24"/>
      <w:szCs w:val="24"/>
    </w:rPr>
  </w:style>
  <w:style w:type="paragraph" w:customStyle="1" w:styleId="186">
    <w:name w:val="浅色网格 - 强调文字颜色 31"/>
    <w:basedOn w:val="1"/>
    <w:qFormat/>
    <w:uiPriority w:val="0"/>
    <w:pPr>
      <w:ind w:firstLine="420" w:firstLineChars="200"/>
    </w:pPr>
    <w:rPr>
      <w:rFonts w:ascii="Times New Roman" w:hAnsi="Times New Roman" w:eastAsia="宋体" w:cs="Times New Roman"/>
      <w:szCs w:val="21"/>
    </w:rPr>
  </w:style>
  <w:style w:type="paragraph" w:customStyle="1" w:styleId="187">
    <w:name w:val="ldhtext"/>
    <w:basedOn w:val="1"/>
    <w:qFormat/>
    <w:uiPriority w:val="0"/>
    <w:pPr>
      <w:widowControl/>
      <w:spacing w:before="100" w:beforeAutospacing="1" w:after="100" w:afterAutospacing="1"/>
      <w:jc w:val="left"/>
    </w:pPr>
    <w:rPr>
      <w:rFonts w:ascii="Arial" w:hAnsi="Arial" w:eastAsia="宋体" w:cs="Arial"/>
      <w:kern w:val="0"/>
      <w:sz w:val="18"/>
      <w:szCs w:val="18"/>
    </w:rPr>
  </w:style>
  <w:style w:type="paragraph" w:customStyle="1" w:styleId="188">
    <w:name w:val="+标题1"/>
    <w:basedOn w:val="3"/>
    <w:qFormat/>
    <w:uiPriority w:val="0"/>
    <w:pPr>
      <w:keepNext/>
      <w:keepLines/>
      <w:pageBreakBefore/>
      <w:tabs>
        <w:tab w:val="left" w:pos="432"/>
      </w:tabs>
      <w:adjustRightInd/>
      <w:snapToGrid/>
      <w:spacing w:before="240" w:after="240" w:line="360" w:lineRule="auto"/>
      <w:ind w:left="1980" w:right="0" w:hanging="1500"/>
      <w:jc w:val="center"/>
      <w:textAlignment w:val="auto"/>
    </w:pPr>
    <w:rPr>
      <w:rFonts w:ascii="Times New Roman" w:hAnsi="Times New Roman" w:eastAsia="黑体"/>
      <w:bCs/>
      <w:color w:val="auto"/>
      <w:kern w:val="32"/>
      <w:sz w:val="32"/>
      <w:szCs w:val="32"/>
    </w:rPr>
  </w:style>
  <w:style w:type="paragraph" w:customStyle="1" w:styleId="189">
    <w:name w:val="xl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90">
    <w:name w:val="reader-word-layer reader-word-s1-1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1">
    <w:name w:val="+列表2"/>
    <w:basedOn w:val="1"/>
    <w:qFormat/>
    <w:uiPriority w:val="0"/>
    <w:pPr>
      <w:jc w:val="center"/>
    </w:pPr>
    <w:rPr>
      <w:rFonts w:ascii="Times New Roman" w:hAnsi="Times New Roman" w:eastAsia="宋体" w:cs="Times New Roman"/>
      <w:sz w:val="18"/>
      <w:szCs w:val="21"/>
    </w:rPr>
  </w:style>
  <w:style w:type="paragraph" w:customStyle="1" w:styleId="192">
    <w:name w:val="Char13"/>
    <w:basedOn w:val="1"/>
    <w:qFormat/>
    <w:uiPriority w:val="0"/>
    <w:rPr>
      <w:rFonts w:ascii="Times New Roman" w:hAnsi="Times New Roman" w:eastAsia="宋体" w:cs="Times New Roman"/>
      <w:sz w:val="24"/>
      <w:szCs w:val="24"/>
    </w:rPr>
  </w:style>
  <w:style w:type="paragraph" w:customStyle="1" w:styleId="193">
    <w:name w:val="中等深浅网格 1 - 强调文字颜色 21"/>
    <w:basedOn w:val="1"/>
    <w:qFormat/>
    <w:uiPriority w:val="0"/>
    <w:pPr>
      <w:ind w:firstLine="420" w:firstLineChars="200"/>
    </w:pPr>
    <w:rPr>
      <w:rFonts w:ascii="Times New Roman" w:hAnsi="Times New Roman" w:eastAsia="宋体" w:cs="Times New Roman"/>
      <w:szCs w:val="21"/>
    </w:rPr>
  </w:style>
  <w:style w:type="paragraph" w:customStyle="1" w:styleId="194">
    <w:name w:val="普通 (Web)"/>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95">
    <w:name w:val="样式 正文首行缩进 + 首行缩进:  2 字符1 Char Char"/>
    <w:basedOn w:val="39"/>
    <w:qFormat/>
    <w:uiPriority w:val="0"/>
    <w:pPr>
      <w:adjustRightInd w:val="0"/>
      <w:spacing w:after="0" w:line="400" w:lineRule="exact"/>
      <w:ind w:firstLine="480" w:firstLineChars="200"/>
      <w:textAlignment w:val="baseline"/>
    </w:pPr>
    <w:rPr>
      <w:rFonts w:eastAsia="仿宋_GB2312" w:cs="宋体"/>
      <w:sz w:val="24"/>
      <w:szCs w:val="20"/>
    </w:rPr>
  </w:style>
  <w:style w:type="paragraph" w:customStyle="1" w:styleId="196">
    <w:name w:val="+正文"/>
    <w:basedOn w:val="1"/>
    <w:qFormat/>
    <w:uiPriority w:val="0"/>
    <w:pPr>
      <w:spacing w:line="360" w:lineRule="auto"/>
      <w:ind w:firstLine="200" w:firstLineChars="200"/>
    </w:pPr>
    <w:rPr>
      <w:rFonts w:ascii="Times New Roman" w:hAnsi="Times New Roman" w:eastAsia="宋体" w:cs="Times New Roman"/>
      <w:sz w:val="24"/>
      <w:szCs w:val="28"/>
    </w:rPr>
  </w:style>
  <w:style w:type="paragraph" w:customStyle="1" w:styleId="197">
    <w:name w:val="TOC 标题1"/>
    <w:basedOn w:val="3"/>
    <w:next w:val="1"/>
    <w:qFormat/>
    <w:uiPriority w:val="0"/>
    <w:pPr>
      <w:keepNext/>
      <w:keepLines/>
      <w:widowControl/>
      <w:tabs>
        <w:tab w:val="left" w:pos="432"/>
      </w:tabs>
      <w:adjustRightInd/>
      <w:snapToGrid/>
      <w:spacing w:before="480" w:line="276" w:lineRule="auto"/>
      <w:ind w:right="0" w:firstLine="0"/>
      <w:jc w:val="left"/>
      <w:textAlignment w:val="auto"/>
      <w:outlineLvl w:val="9"/>
    </w:pPr>
    <w:rPr>
      <w:rFonts w:ascii="Cambria" w:hAnsi="Cambria"/>
      <w:bCs/>
      <w:color w:val="376092"/>
      <w:sz w:val="28"/>
      <w:szCs w:val="28"/>
    </w:rPr>
  </w:style>
  <w:style w:type="paragraph" w:customStyle="1" w:styleId="19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99">
    <w:name w:val="正文_17"/>
    <w:uiPriority w:val="99"/>
    <w:pPr>
      <w:widowControl w:val="0"/>
      <w:jc w:val="both"/>
    </w:pPr>
    <w:rPr>
      <w:kern w:val="2"/>
      <w:sz w:val="21"/>
      <w:szCs w:val="24"/>
      <w:lang w:val="en-US" w:eastAsia="zh-CN" w:bidi="ar-SA"/>
    </w:rPr>
  </w:style>
  <w:style w:type="paragraph" w:customStyle="1" w:styleId="200">
    <w:name w:val="xl2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01">
    <w:name w:val="Char Char11"/>
    <w:basedOn w:val="1"/>
    <w:qFormat/>
    <w:uiPriority w:val="0"/>
    <w:rPr>
      <w:rFonts w:ascii="Times New Roman" w:hAnsi="Times New Roman" w:eastAsia="宋体" w:cs="Times New Roman"/>
      <w:sz w:val="24"/>
      <w:szCs w:val="24"/>
    </w:rPr>
  </w:style>
  <w:style w:type="paragraph" w:customStyle="1" w:styleId="202">
    <w:name w:val="Char Char Char Char Char Char Char"/>
    <w:basedOn w:val="1"/>
    <w:qFormat/>
    <w:uiPriority w:val="0"/>
    <w:pPr>
      <w:tabs>
        <w:tab w:val="left" w:pos="360"/>
      </w:tabs>
      <w:ind w:firstLine="560" w:firstLineChars="200"/>
    </w:pPr>
    <w:rPr>
      <w:rFonts w:ascii="方正书宋_GBK" w:hAnsi="方正书宋_GBK" w:eastAsia="方正书宋_GBK" w:cs="Times New Roman"/>
      <w:sz w:val="28"/>
      <w:szCs w:val="20"/>
    </w:rPr>
  </w:style>
  <w:style w:type="paragraph" w:customStyle="1" w:styleId="203">
    <w:name w:val="修订1"/>
    <w:qFormat/>
    <w:uiPriority w:val="0"/>
    <w:rPr>
      <w:rFonts w:ascii="Calibri" w:hAnsi="Calibri"/>
      <w:kern w:val="2"/>
      <w:sz w:val="21"/>
      <w:szCs w:val="22"/>
      <w:lang w:val="en-US" w:eastAsia="zh-CN" w:bidi="ar-SA"/>
    </w:rPr>
  </w:style>
  <w:style w:type="paragraph" w:customStyle="1" w:styleId="204">
    <w:name w:val="菲页2"/>
    <w:basedOn w:val="5"/>
    <w:qFormat/>
    <w:uiPriority w:val="0"/>
    <w:pPr>
      <w:widowControl/>
      <w:tabs>
        <w:tab w:val="left" w:pos="1275"/>
      </w:tabs>
      <w:spacing w:before="120" w:after="120" w:line="360" w:lineRule="auto"/>
      <w:ind w:left="1275" w:hanging="705"/>
      <w:jc w:val="center"/>
    </w:pPr>
    <w:rPr>
      <w:rFonts w:ascii="黑体" w:hAnsi="宋体" w:eastAsia="黑体"/>
      <w:b w:val="0"/>
      <w:bCs w:val="0"/>
      <w:kern w:val="0"/>
      <w:sz w:val="44"/>
      <w:szCs w:val="20"/>
    </w:rPr>
  </w:style>
  <w:style w:type="paragraph" w:customStyle="1" w:styleId="205">
    <w:name w:val="Char21"/>
    <w:basedOn w:val="14"/>
    <w:next w:val="1"/>
    <w:qFormat/>
    <w:uiPriority w:val="0"/>
    <w:pPr>
      <w:widowControl w:val="0"/>
      <w:shd w:val="clear" w:color="auto" w:fill="000080"/>
      <w:jc w:val="both"/>
    </w:pPr>
    <w:rPr>
      <w:rFonts w:ascii="Tahoma" w:hAnsi="Tahoma" w:eastAsia="宋体" w:cs="Times New Roman"/>
      <w:sz w:val="24"/>
      <w:szCs w:val="24"/>
    </w:rPr>
  </w:style>
  <w:style w:type="paragraph" w:customStyle="1" w:styleId="206">
    <w:name w:val="+标题2"/>
    <w:basedOn w:val="4"/>
    <w:qFormat/>
    <w:uiPriority w:val="0"/>
    <w:pPr>
      <w:widowControl w:val="0"/>
      <w:tabs>
        <w:tab w:val="left" w:pos="431"/>
      </w:tabs>
      <w:adjustRightInd w:val="0"/>
      <w:snapToGrid w:val="0"/>
      <w:spacing w:beforeLines="50" w:after="120" w:line="360" w:lineRule="auto"/>
      <w:ind w:left="1320" w:hanging="420"/>
      <w:jc w:val="both"/>
    </w:pPr>
    <w:rPr>
      <w:rFonts w:ascii="Times New Roman" w:hAnsi="Times New Roman" w:eastAsia="宋体"/>
      <w:sz w:val="24"/>
      <w:szCs w:val="28"/>
    </w:rPr>
  </w:style>
  <w:style w:type="paragraph" w:customStyle="1" w:styleId="207">
    <w:name w:val="Char3"/>
    <w:basedOn w:val="1"/>
    <w:qFormat/>
    <w:uiPriority w:val="0"/>
    <w:rPr>
      <w:rFonts w:ascii="仿宋_GB2312" w:hAnsi="Times New Roman" w:eastAsia="仿宋_GB2312" w:cs="Times New Roman"/>
      <w:b/>
      <w:sz w:val="32"/>
      <w:szCs w:val="32"/>
    </w:rPr>
  </w:style>
  <w:style w:type="paragraph" w:customStyle="1" w:styleId="208">
    <w:name w:val="Char12"/>
    <w:basedOn w:val="1"/>
    <w:qFormat/>
    <w:uiPriority w:val="0"/>
    <w:rPr>
      <w:rFonts w:ascii="Times New Roman" w:hAnsi="Times New Roman" w:eastAsia="宋体" w:cs="Times New Roman"/>
      <w:sz w:val="24"/>
      <w:szCs w:val="24"/>
    </w:rPr>
  </w:style>
  <w:style w:type="paragraph" w:customStyle="1" w:styleId="209">
    <w:name w:val="文档正文"/>
    <w:basedOn w:val="1"/>
    <w:qFormat/>
    <w:uiPriority w:val="0"/>
    <w:pPr>
      <w:adjustRightInd w:val="0"/>
      <w:spacing w:line="500" w:lineRule="exact"/>
      <w:ind w:firstLine="567"/>
      <w:textAlignment w:val="baseline"/>
    </w:pPr>
    <w:rPr>
      <w:rFonts w:ascii="Arial" w:hAnsi="Arial" w:eastAsia="宋体" w:cs="Arial"/>
      <w:kern w:val="0"/>
      <w:sz w:val="24"/>
      <w:szCs w:val="20"/>
    </w:rPr>
  </w:style>
  <w:style w:type="paragraph" w:customStyle="1" w:styleId="210">
    <w:name w:val="列表内容"/>
    <w:basedOn w:val="1"/>
    <w:next w:val="1"/>
    <w:qFormat/>
    <w:uiPriority w:val="0"/>
    <w:pPr>
      <w:widowControl/>
      <w:tabs>
        <w:tab w:val="left" w:pos="840"/>
      </w:tabs>
      <w:ind w:left="840" w:hanging="420"/>
      <w:jc w:val="left"/>
    </w:pPr>
    <w:rPr>
      <w:rFonts w:ascii="Times New Roman" w:hAnsi="Times New Roman" w:eastAsia="宋体" w:cs="Times New Roman"/>
      <w:kern w:val="0"/>
      <w:sz w:val="18"/>
      <w:szCs w:val="20"/>
    </w:rPr>
  </w:style>
  <w:style w:type="paragraph" w:customStyle="1" w:styleId="211">
    <w:name w:val="列出段落[858D7CFB-ED40-4347-BF05-701D383B685F][858D7CFB-ED40-4347-BF05-701D383B685F]"/>
    <w:basedOn w:val="1"/>
    <w:qFormat/>
    <w:uiPriority w:val="0"/>
    <w:pPr>
      <w:ind w:firstLine="420" w:firstLineChars="200"/>
    </w:pPr>
    <w:rPr>
      <w:rFonts w:ascii="Calibri" w:hAnsi="Calibri" w:eastAsia="宋体" w:cs="Times New Roman"/>
    </w:rPr>
  </w:style>
  <w:style w:type="paragraph" w:customStyle="1" w:styleId="212">
    <w:name w:val="列出段落{858D7CFB-ED40-4347-BF05-701D383B685F}{858D7CFB-ED40-4347-BF05-701D383B685F}"/>
    <w:basedOn w:val="1"/>
    <w:qFormat/>
    <w:uiPriority w:val="0"/>
    <w:pPr>
      <w:ind w:firstLine="420" w:firstLineChars="200"/>
    </w:pPr>
    <w:rPr>
      <w:rFonts w:ascii="Calibri" w:hAnsi="Calibri" w:eastAsia="宋体" w:cs="Times New Roman"/>
    </w:rPr>
  </w:style>
  <w:style w:type="paragraph" w:customStyle="1" w:styleId="213">
    <w:name w:val="Char Char Char Char Char Char3"/>
    <w:basedOn w:val="1"/>
    <w:qFormat/>
    <w:uiPriority w:val="0"/>
    <w:pPr>
      <w:adjustRightInd w:val="0"/>
      <w:spacing w:line="360" w:lineRule="auto"/>
    </w:pPr>
    <w:rPr>
      <w:rFonts w:ascii="宋体" w:hAnsi="宋体" w:eastAsia="宋体" w:cs="Times New Roman"/>
      <w:sz w:val="28"/>
      <w:szCs w:val="18"/>
    </w:rPr>
  </w:style>
  <w:style w:type="paragraph" w:customStyle="1" w:styleId="214">
    <w:name w:val="Char Char1"/>
    <w:basedOn w:val="14"/>
    <w:next w:val="1"/>
    <w:qFormat/>
    <w:uiPriority w:val="0"/>
    <w:pPr>
      <w:widowControl w:val="0"/>
      <w:shd w:val="clear" w:color="auto" w:fill="000080"/>
      <w:jc w:val="both"/>
    </w:pPr>
    <w:rPr>
      <w:rFonts w:ascii="Tahoma" w:hAnsi="Tahoma" w:eastAsia="宋体" w:cs="Times New Roman"/>
      <w:sz w:val="24"/>
      <w:szCs w:val="24"/>
    </w:rPr>
  </w:style>
  <w:style w:type="paragraph" w:customStyle="1" w:styleId="215">
    <w:name w:val="tabletext"/>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216">
    <w:name w:val="正文-宋4行25"/>
    <w:basedOn w:val="1"/>
    <w:qFormat/>
    <w:uiPriority w:val="0"/>
    <w:pPr>
      <w:adjustRightInd w:val="0"/>
      <w:spacing w:line="500" w:lineRule="exact"/>
      <w:ind w:firstLine="567"/>
      <w:textAlignment w:val="baseline"/>
    </w:pPr>
    <w:rPr>
      <w:rFonts w:ascii="宋体" w:hAnsi="Times New Roman" w:eastAsia="宋体" w:cs="Times New Roman"/>
      <w:kern w:val="0"/>
      <w:sz w:val="27"/>
      <w:szCs w:val="20"/>
    </w:rPr>
  </w:style>
  <w:style w:type="paragraph" w:customStyle="1" w:styleId="217">
    <w:name w:val="列出段落21"/>
    <w:basedOn w:val="1"/>
    <w:qFormat/>
    <w:uiPriority w:val="0"/>
    <w:pPr>
      <w:ind w:firstLine="420" w:firstLineChars="200"/>
    </w:pPr>
    <w:rPr>
      <w:rFonts w:ascii="Calibri" w:hAnsi="Calibri" w:eastAsia="宋体" w:cs="Calibri"/>
      <w:szCs w:val="21"/>
    </w:rPr>
  </w:style>
  <w:style w:type="paragraph" w:customStyle="1" w:styleId="218">
    <w:name w:val="+标题4"/>
    <w:basedOn w:val="6"/>
    <w:qFormat/>
    <w:uiPriority w:val="0"/>
    <w:pPr>
      <w:widowControl w:val="0"/>
      <w:tabs>
        <w:tab w:val="left" w:pos="0"/>
      </w:tabs>
      <w:ind w:left="2160" w:hanging="420"/>
      <w:jc w:val="both"/>
    </w:pPr>
    <w:rPr>
      <w:rFonts w:ascii="Times New Roman" w:hAnsi="Times New Roman" w:eastAsia="宋体"/>
      <w:b/>
      <w:bCs/>
      <w:kern w:val="2"/>
      <w:sz w:val="24"/>
      <w:szCs w:val="28"/>
    </w:rPr>
  </w:style>
  <w:style w:type="paragraph" w:customStyle="1" w:styleId="219">
    <w:name w:val="GP正文(首行缩进)"/>
    <w:basedOn w:val="1"/>
    <w:qFormat/>
    <w:uiPriority w:val="0"/>
    <w:pPr>
      <w:spacing w:line="360" w:lineRule="auto"/>
      <w:ind w:firstLine="480" w:firstLineChars="200"/>
      <w:jc w:val="left"/>
    </w:pPr>
    <w:rPr>
      <w:rFonts w:ascii="Times New Roman" w:hAnsi="宋体" w:eastAsia="宋体" w:cs="Times New Roman"/>
      <w:sz w:val="24"/>
      <w:szCs w:val="24"/>
    </w:rPr>
  </w:style>
  <w:style w:type="paragraph" w:customStyle="1" w:styleId="220">
    <w:name w:val="Char Char 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21">
    <w:name w:val="s1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2">
    <w:name w:val="表内文字"/>
    <w:basedOn w:val="1"/>
    <w:qFormat/>
    <w:uiPriority w:val="0"/>
    <w:pPr>
      <w:adjustRightInd w:val="0"/>
      <w:snapToGrid w:val="0"/>
      <w:spacing w:line="500" w:lineRule="atLeast"/>
      <w:jc w:val="center"/>
    </w:pPr>
    <w:rPr>
      <w:rFonts w:ascii="Arial" w:hAnsi="Arial" w:eastAsia="楷体_GB2312" w:cs="Arial"/>
      <w:sz w:val="24"/>
      <w:szCs w:val="24"/>
    </w:rPr>
  </w:style>
  <w:style w:type="paragraph" w:customStyle="1" w:styleId="223">
    <w:name w:val="表格格式"/>
    <w:basedOn w:val="1"/>
    <w:qFormat/>
    <w:uiPriority w:val="0"/>
    <w:pPr>
      <w:spacing w:line="360" w:lineRule="exact"/>
      <w:ind w:left="-91"/>
      <w:jc w:val="left"/>
    </w:pPr>
    <w:rPr>
      <w:rFonts w:ascii="宋体" w:hAnsi="Times New Roman" w:eastAsia="宋体" w:cs="Times New Roman"/>
      <w:kern w:val="0"/>
      <w:sz w:val="24"/>
      <w:szCs w:val="11"/>
    </w:rPr>
  </w:style>
  <w:style w:type="paragraph" w:customStyle="1" w:styleId="224">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5">
    <w:name w:val="Char4"/>
    <w:basedOn w:val="1"/>
    <w:qFormat/>
    <w:uiPriority w:val="0"/>
    <w:rPr>
      <w:rFonts w:ascii="Tahoma" w:hAnsi="Tahoma" w:eastAsia="宋体" w:cs="Times New Roman"/>
      <w:sz w:val="24"/>
      <w:szCs w:val="20"/>
    </w:rPr>
  </w:style>
  <w:style w:type="paragraph" w:customStyle="1" w:styleId="226">
    <w:name w:val="标准正文"/>
    <w:basedOn w:val="20"/>
    <w:qFormat/>
    <w:uiPriority w:val="0"/>
    <w:pPr>
      <w:spacing w:before="60" w:after="60" w:line="360" w:lineRule="auto"/>
      <w:ind w:left="0" w:leftChars="0" w:firstLine="482"/>
    </w:pPr>
    <w:rPr>
      <w:rFonts w:ascii="Arial" w:hAnsi="Arial" w:eastAsia="宋体" w:cs="Times New Roman"/>
      <w:sz w:val="24"/>
      <w:szCs w:val="20"/>
    </w:rPr>
  </w:style>
  <w:style w:type="paragraph" w:customStyle="1" w:styleId="227">
    <w:name w:val="技术方案正文样式"/>
    <w:basedOn w:val="1"/>
    <w:qFormat/>
    <w:uiPriority w:val="0"/>
    <w:pPr>
      <w:autoSpaceDE w:val="0"/>
      <w:autoSpaceDN w:val="0"/>
      <w:adjustRightInd w:val="0"/>
      <w:spacing w:line="400" w:lineRule="exact"/>
      <w:ind w:firstLine="480" w:firstLineChars="200"/>
    </w:pPr>
    <w:rPr>
      <w:rFonts w:ascii="宋体" w:hAnsi="宋体" w:eastAsia="宋体" w:cs="宋体"/>
      <w:sz w:val="24"/>
      <w:szCs w:val="21"/>
    </w:rPr>
  </w:style>
  <w:style w:type="paragraph" w:customStyle="1" w:styleId="228">
    <w:name w:val="样式1"/>
    <w:basedOn w:val="1"/>
    <w:link w:val="282"/>
    <w:qFormat/>
    <w:uiPriority w:val="0"/>
    <w:pPr>
      <w:spacing w:before="120" w:after="120" w:line="300" w:lineRule="auto"/>
    </w:pPr>
    <w:rPr>
      <w:rFonts w:ascii="宋体" w:hAnsi="宋体"/>
      <w:b/>
      <w:sz w:val="24"/>
      <w:szCs w:val="20"/>
    </w:rPr>
  </w:style>
  <w:style w:type="paragraph" w:customStyle="1" w:styleId="229">
    <w:name w:val="Char Char"/>
    <w:basedOn w:val="14"/>
    <w:next w:val="1"/>
    <w:qFormat/>
    <w:uiPriority w:val="0"/>
    <w:pPr>
      <w:widowControl w:val="0"/>
      <w:shd w:val="clear" w:color="auto" w:fill="000080"/>
      <w:jc w:val="both"/>
    </w:pPr>
    <w:rPr>
      <w:rFonts w:ascii="Tahoma" w:hAnsi="Tahoma" w:eastAsia="宋体" w:cs="Times New Roman"/>
      <w:sz w:val="24"/>
      <w:szCs w:val="24"/>
    </w:rPr>
  </w:style>
  <w:style w:type="paragraph" w:customStyle="1" w:styleId="230">
    <w:name w:val="TOC 标题11"/>
    <w:basedOn w:val="3"/>
    <w:next w:val="1"/>
    <w:qFormat/>
    <w:uiPriority w:val="0"/>
    <w:pPr>
      <w:keepNext/>
      <w:keepLines/>
      <w:widowControl/>
      <w:tabs>
        <w:tab w:val="left" w:pos="432"/>
      </w:tabs>
      <w:adjustRightInd/>
      <w:snapToGrid/>
      <w:spacing w:before="480" w:line="276" w:lineRule="auto"/>
      <w:ind w:right="0" w:firstLine="0"/>
      <w:jc w:val="left"/>
      <w:textAlignment w:val="auto"/>
      <w:outlineLvl w:val="9"/>
    </w:pPr>
    <w:rPr>
      <w:rFonts w:ascii="Cambria" w:hAnsi="Cambria"/>
      <w:bCs/>
      <w:color w:val="376092"/>
      <w:sz w:val="28"/>
      <w:szCs w:val="28"/>
    </w:rPr>
  </w:style>
  <w:style w:type="paragraph" w:customStyle="1" w:styleId="231">
    <w:name w:val="Char Char 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32">
    <w:name w:val="目录文字"/>
    <w:basedOn w:val="1"/>
    <w:qFormat/>
    <w:uiPriority w:val="0"/>
    <w:pPr>
      <w:widowControl/>
      <w:spacing w:line="480" w:lineRule="auto"/>
      <w:jc w:val="left"/>
    </w:pPr>
    <w:rPr>
      <w:rFonts w:ascii="宋体" w:hAnsi="宋体" w:eastAsia="宋体" w:cs="Times New Roman"/>
      <w:kern w:val="0"/>
      <w:sz w:val="24"/>
      <w:szCs w:val="20"/>
    </w:rPr>
  </w:style>
  <w:style w:type="paragraph" w:customStyle="1" w:styleId="233">
    <w:name w:val="中等深浅网格 2 - 强调文字颜色 11"/>
    <w:qFormat/>
    <w:uiPriority w:val="0"/>
    <w:pPr>
      <w:widowControl w:val="0"/>
      <w:jc w:val="both"/>
    </w:pPr>
    <w:rPr>
      <w:rFonts w:ascii="Calibri" w:hAnsi="Calibri" w:eastAsia="仿宋_GB2312"/>
      <w:kern w:val="2"/>
      <w:sz w:val="24"/>
      <w:szCs w:val="22"/>
      <w:lang w:val="en-US" w:eastAsia="zh-CN" w:bidi="ar-SA"/>
    </w:rPr>
  </w:style>
  <w:style w:type="paragraph" w:customStyle="1" w:styleId="234">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35">
    <w:name w:val="heading"/>
    <w:basedOn w:val="1"/>
    <w:next w:val="1"/>
    <w:qFormat/>
    <w:uiPriority w:val="0"/>
    <w:pPr>
      <w:keepNext/>
      <w:keepLines/>
      <w:tabs>
        <w:tab w:val="left" w:pos="576"/>
      </w:tabs>
      <w:spacing w:before="260" w:after="260" w:line="416" w:lineRule="auto"/>
      <w:ind w:left="420" w:hanging="420"/>
      <w:outlineLvl w:val="1"/>
    </w:pPr>
    <w:rPr>
      <w:rFonts w:ascii="Arial" w:hAnsi="Arial" w:eastAsia="黑体" w:cs="Arial"/>
      <w:b/>
      <w:bCs/>
      <w:sz w:val="32"/>
      <w:szCs w:val="32"/>
    </w:rPr>
  </w:style>
  <w:style w:type="paragraph" w:customStyle="1" w:styleId="236">
    <w:name w:val="浅色列表 - 强调文字颜色 31"/>
    <w:qFormat/>
    <w:uiPriority w:val="0"/>
    <w:rPr>
      <w:rFonts w:ascii="Calibri" w:hAnsi="Calibri" w:eastAsia="仿宋_GB2312"/>
      <w:kern w:val="2"/>
      <w:sz w:val="24"/>
      <w:szCs w:val="22"/>
      <w:lang w:val="en-US" w:eastAsia="zh-CN" w:bidi="ar-SA"/>
    </w:rPr>
  </w:style>
  <w:style w:type="paragraph" w:customStyle="1" w:styleId="237">
    <w:name w:val="无间隔2"/>
    <w:qFormat/>
    <w:uiPriority w:val="0"/>
    <w:pPr>
      <w:widowControl w:val="0"/>
      <w:jc w:val="both"/>
    </w:pPr>
    <w:rPr>
      <w:rFonts w:ascii="Calibri" w:hAnsi="Calibri" w:eastAsia="仿宋_GB2312"/>
      <w:kern w:val="2"/>
      <w:sz w:val="24"/>
      <w:szCs w:val="22"/>
      <w:lang w:val="en-US" w:eastAsia="zh-CN" w:bidi="ar-SA"/>
    </w:rPr>
  </w:style>
  <w:style w:type="paragraph" w:customStyle="1" w:styleId="238">
    <w:name w:val="表格11"/>
    <w:basedOn w:val="1"/>
    <w:qFormat/>
    <w:uiPriority w:val="0"/>
    <w:pPr>
      <w:widowControl/>
      <w:jc w:val="left"/>
    </w:pPr>
    <w:rPr>
      <w:rFonts w:ascii="宋体" w:hAnsi="宋体" w:eastAsia="宋体" w:cs="宋体"/>
      <w:b/>
      <w:kern w:val="0"/>
      <w:sz w:val="34"/>
      <w:szCs w:val="21"/>
    </w:rPr>
  </w:style>
  <w:style w:type="paragraph" w:customStyle="1" w:styleId="239">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40">
    <w:name w:val="hea"/>
    <w:basedOn w:val="1"/>
    <w:next w:val="1"/>
    <w:qFormat/>
    <w:uiPriority w:val="0"/>
    <w:pPr>
      <w:keepNext/>
      <w:keepLines/>
      <w:tabs>
        <w:tab w:val="left" w:pos="432"/>
      </w:tabs>
      <w:spacing w:before="340" w:after="330" w:line="578" w:lineRule="auto"/>
      <w:ind w:left="420" w:hanging="420"/>
      <w:outlineLvl w:val="0"/>
    </w:pPr>
    <w:rPr>
      <w:rFonts w:ascii="Times New Roman" w:hAnsi="Times New Roman" w:eastAsia="宋体" w:cs="Times New Roman"/>
      <w:b/>
      <w:bCs/>
      <w:kern w:val="44"/>
      <w:sz w:val="44"/>
      <w:szCs w:val="44"/>
    </w:rPr>
  </w:style>
  <w:style w:type="paragraph" w:customStyle="1" w:styleId="241">
    <w:name w:val="菲页(卷)"/>
    <w:basedOn w:val="3"/>
    <w:next w:val="242"/>
    <w:qFormat/>
    <w:uiPriority w:val="0"/>
    <w:pPr>
      <w:keepNext/>
      <w:widowControl/>
      <w:tabs>
        <w:tab w:val="left" w:pos="1275"/>
      </w:tabs>
      <w:adjustRightInd/>
      <w:snapToGrid/>
      <w:spacing w:line="240" w:lineRule="auto"/>
      <w:ind w:left="1275" w:right="0" w:hanging="705"/>
      <w:jc w:val="center"/>
      <w:textAlignment w:val="auto"/>
      <w:outlineLvl w:val="1"/>
    </w:pPr>
    <w:rPr>
      <w:rFonts w:ascii="黑体" w:hAnsi="Times New Roman" w:eastAsia="黑体"/>
      <w:b w:val="0"/>
      <w:color w:val="auto"/>
      <w:sz w:val="52"/>
    </w:rPr>
  </w:style>
  <w:style w:type="paragraph" w:customStyle="1" w:styleId="242">
    <w:name w:val="正文1"/>
    <w:qFormat/>
    <w:uiPriority w:val="0"/>
    <w:pPr>
      <w:widowControl w:val="0"/>
      <w:adjustRightInd w:val="0"/>
      <w:spacing w:line="312" w:lineRule="atLeast"/>
      <w:jc w:val="both"/>
      <w:textAlignment w:val="baseline"/>
    </w:pPr>
    <w:rPr>
      <w:rFonts w:ascii="宋体"/>
      <w:sz w:val="34"/>
      <w:lang w:val="en-US" w:eastAsia="zh-CN" w:bidi="ar-SA"/>
    </w:rPr>
  </w:style>
  <w:style w:type="paragraph" w:customStyle="1" w:styleId="243">
    <w:name w:val="Char Char Char"/>
    <w:basedOn w:val="1"/>
    <w:qFormat/>
    <w:uiPriority w:val="0"/>
    <w:rPr>
      <w:rFonts w:ascii="Tahoma" w:hAnsi="Tahoma" w:eastAsia="宋体" w:cs="Times New Roman"/>
      <w:sz w:val="24"/>
      <w:szCs w:val="20"/>
    </w:rPr>
  </w:style>
  <w:style w:type="paragraph" w:customStyle="1" w:styleId="244">
    <w:name w:val="表格5号"/>
    <w:basedOn w:val="1"/>
    <w:qFormat/>
    <w:uiPriority w:val="0"/>
    <w:rPr>
      <w:rFonts w:ascii="宋体" w:hAnsi="宋体" w:eastAsia="宋体" w:cs="Times New Roman"/>
      <w:bCs/>
      <w:szCs w:val="21"/>
    </w:rPr>
  </w:style>
  <w:style w:type="paragraph" w:customStyle="1" w:styleId="245">
    <w:name w:val="正文_3_0"/>
    <w:qFormat/>
    <w:uiPriority w:val="0"/>
    <w:pPr>
      <w:widowControl w:val="0"/>
      <w:jc w:val="both"/>
    </w:pPr>
    <w:rPr>
      <w:kern w:val="2"/>
      <w:sz w:val="21"/>
      <w:szCs w:val="24"/>
      <w:lang w:val="en-US" w:eastAsia="zh-CN" w:bidi="ar-SA"/>
    </w:rPr>
  </w:style>
  <w:style w:type="paragraph" w:customStyle="1" w:styleId="246">
    <w:name w:val="正文2"/>
    <w:qFormat/>
    <w:uiPriority w:val="0"/>
    <w:pPr>
      <w:widowControl w:val="0"/>
      <w:adjustRightInd w:val="0"/>
      <w:spacing w:line="312" w:lineRule="atLeast"/>
      <w:jc w:val="both"/>
      <w:textAlignment w:val="baseline"/>
    </w:pPr>
    <w:rPr>
      <w:rFonts w:ascii="宋体"/>
      <w:sz w:val="34"/>
      <w:lang w:val="en-US" w:eastAsia="zh-CN" w:bidi="ar-SA"/>
    </w:rPr>
  </w:style>
  <w:style w:type="paragraph" w:customStyle="1" w:styleId="247">
    <w:name w:val="简单回函地址"/>
    <w:basedOn w:val="1"/>
    <w:qFormat/>
    <w:uiPriority w:val="0"/>
    <w:rPr>
      <w:rFonts w:ascii="宋体" w:hAnsi="Times New Roman" w:eastAsia="宋体" w:cs="Times New Roman"/>
      <w:szCs w:val="24"/>
    </w:rPr>
  </w:style>
  <w:style w:type="paragraph" w:customStyle="1" w:styleId="248">
    <w:name w:val="Char Char Char Char2"/>
    <w:basedOn w:val="1"/>
    <w:qFormat/>
    <w:uiPriority w:val="0"/>
    <w:rPr>
      <w:rFonts w:ascii="黑体" w:hAnsi="Times New Roman" w:eastAsia="黑体" w:cs="Times New Roman"/>
      <w:sz w:val="24"/>
      <w:szCs w:val="24"/>
    </w:rPr>
  </w:style>
  <w:style w:type="paragraph" w:customStyle="1" w:styleId="249">
    <w:name w:val="+1."/>
    <w:basedOn w:val="196"/>
    <w:qFormat/>
    <w:uiPriority w:val="0"/>
    <w:pPr>
      <w:tabs>
        <w:tab w:val="left" w:pos="624"/>
      </w:tabs>
      <w:ind w:left="1953" w:firstLine="0" w:firstLineChars="0"/>
    </w:pPr>
  </w:style>
  <w:style w:type="paragraph" w:customStyle="1" w:styleId="250">
    <w:name w:val="Char Char Char1"/>
    <w:basedOn w:val="1"/>
    <w:qFormat/>
    <w:uiPriority w:val="0"/>
    <w:rPr>
      <w:rFonts w:ascii="Tahoma" w:hAnsi="Tahoma" w:eastAsia="宋体" w:cs="Times New Roman"/>
      <w:sz w:val="24"/>
      <w:szCs w:val="20"/>
    </w:rPr>
  </w:style>
  <w:style w:type="paragraph" w:customStyle="1" w:styleId="251">
    <w:name w:val="样式"/>
    <w:basedOn w:val="1"/>
    <w:qFormat/>
    <w:uiPriority w:val="0"/>
    <w:rPr>
      <w:rFonts w:ascii="Times New Roman" w:hAnsi="Times New Roman" w:eastAsia="宋体" w:cs="Times New Roman"/>
      <w:sz w:val="24"/>
      <w:szCs w:val="24"/>
    </w:rPr>
  </w:style>
  <w:style w:type="paragraph" w:customStyle="1" w:styleId="252">
    <w:name w:val="Char2"/>
    <w:basedOn w:val="1"/>
    <w:qFormat/>
    <w:uiPriority w:val="0"/>
    <w:rPr>
      <w:rFonts w:ascii="仿宋_GB2312" w:hAnsi="Times New Roman" w:eastAsia="仿宋_GB2312" w:cs="Times New Roman"/>
      <w:b/>
      <w:sz w:val="32"/>
      <w:szCs w:val="32"/>
    </w:rPr>
  </w:style>
  <w:style w:type="paragraph" w:customStyle="1" w:styleId="253">
    <w:name w:val="目录"/>
    <w:basedOn w:val="1"/>
    <w:qFormat/>
    <w:uiPriority w:val="0"/>
    <w:pPr>
      <w:widowControl/>
      <w:jc w:val="center"/>
    </w:pPr>
    <w:rPr>
      <w:rFonts w:ascii="宋体" w:hAnsi="Times New Roman" w:eastAsia="宋体" w:cs="Times New Roman"/>
      <w:b/>
      <w:kern w:val="0"/>
      <w:sz w:val="36"/>
      <w:szCs w:val="20"/>
    </w:rPr>
  </w:style>
  <w:style w:type="paragraph" w:customStyle="1" w:styleId="254">
    <w:name w:val="Char Char 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55">
    <w:name w:val="规范正文"/>
    <w:basedOn w:val="1"/>
    <w:qFormat/>
    <w:uiPriority w:val="0"/>
    <w:pPr>
      <w:adjustRightInd w:val="0"/>
      <w:spacing w:line="360" w:lineRule="auto"/>
      <w:ind w:left="480"/>
      <w:textAlignment w:val="baseline"/>
    </w:pPr>
    <w:rPr>
      <w:rFonts w:ascii="Times New Roman" w:hAnsi="Times New Roman" w:eastAsia="宋体" w:cs="Times New Roman"/>
      <w:kern w:val="0"/>
      <w:sz w:val="24"/>
      <w:szCs w:val="20"/>
    </w:rPr>
  </w:style>
  <w:style w:type="paragraph" w:customStyle="1" w:styleId="256">
    <w:name w:val="_Style 2"/>
    <w:basedOn w:val="1"/>
    <w:qFormat/>
    <w:uiPriority w:val="34"/>
    <w:pPr>
      <w:ind w:firstLine="420" w:firstLineChars="200"/>
    </w:pPr>
    <w:rPr>
      <w:rFonts w:ascii="Calibri" w:hAnsi="Calibri" w:eastAsia="宋体" w:cs="Times New Roman"/>
      <w:szCs w:val="24"/>
    </w:rPr>
  </w:style>
  <w:style w:type="paragraph" w:customStyle="1" w:styleId="257">
    <w:name w:val="+● Char"/>
    <w:basedOn w:val="1"/>
    <w:qFormat/>
    <w:uiPriority w:val="0"/>
    <w:pPr>
      <w:tabs>
        <w:tab w:val="left" w:pos="958"/>
      </w:tabs>
      <w:spacing w:line="360" w:lineRule="auto"/>
      <w:ind w:left="840" w:hanging="360"/>
    </w:pPr>
    <w:rPr>
      <w:rFonts w:ascii="楷体_GB2312" w:hAnsi="Times New Roman" w:eastAsia="宋体" w:cs="Times New Roman"/>
      <w:sz w:val="24"/>
      <w:szCs w:val="28"/>
    </w:rPr>
  </w:style>
  <w:style w:type="paragraph" w:customStyle="1" w:styleId="258">
    <w:name w:val="Char Char Char Char"/>
    <w:basedOn w:val="1"/>
    <w:qFormat/>
    <w:uiPriority w:val="0"/>
    <w:rPr>
      <w:rFonts w:ascii="黑体" w:hAnsi="Times New Roman" w:eastAsia="黑体" w:cs="Times New Roman"/>
      <w:kern w:val="0"/>
      <w:sz w:val="24"/>
      <w:szCs w:val="20"/>
    </w:rPr>
  </w:style>
  <w:style w:type="paragraph" w:customStyle="1" w:styleId="259">
    <w:name w:val="无间隔3"/>
    <w:qFormat/>
    <w:uiPriority w:val="0"/>
    <w:pPr>
      <w:widowControl w:val="0"/>
      <w:jc w:val="both"/>
    </w:pPr>
    <w:rPr>
      <w:rFonts w:ascii="Cambria" w:hAnsi="Cambria"/>
      <w:kern w:val="2"/>
      <w:sz w:val="24"/>
      <w:szCs w:val="24"/>
      <w:lang w:val="en-US" w:eastAsia="zh-CN" w:bidi="ar-SA"/>
    </w:rPr>
  </w:style>
  <w:style w:type="paragraph" w:customStyle="1" w:styleId="260">
    <w:name w:val="p0"/>
    <w:basedOn w:val="1"/>
    <w:qFormat/>
    <w:uiPriority w:val="0"/>
    <w:pPr>
      <w:ind w:firstLine="480" w:firstLineChars="200"/>
    </w:pPr>
    <w:rPr>
      <w:rFonts w:ascii="宋体" w:hAnsi="宋体" w:eastAsia="仿宋" w:cs="Times New Roman"/>
      <w:kern w:val="0"/>
      <w:sz w:val="24"/>
      <w:szCs w:val="21"/>
    </w:rPr>
  </w:style>
  <w:style w:type="paragraph" w:customStyle="1" w:styleId="261">
    <w:name w:val="Char Char Char Char Char Char Char Char Char Char Char"/>
    <w:basedOn w:val="1"/>
    <w:qFormat/>
    <w:uiPriority w:val="0"/>
    <w:rPr>
      <w:rFonts w:ascii="Tahoma" w:hAnsi="Tahoma" w:eastAsia="宋体" w:cs="Times New Roman"/>
      <w:sz w:val="24"/>
      <w:szCs w:val="20"/>
    </w:rPr>
  </w:style>
  <w:style w:type="paragraph" w:customStyle="1" w:styleId="262">
    <w:name w:val="章正文"/>
    <w:basedOn w:val="1"/>
    <w:qFormat/>
    <w:uiPriority w:val="0"/>
    <w:pPr>
      <w:spacing w:beforeLines="50" w:after="120" w:line="300" w:lineRule="auto"/>
      <w:ind w:firstLine="480"/>
    </w:pPr>
    <w:rPr>
      <w:rFonts w:ascii="Helvetica" w:hAnsi="Helvetica" w:eastAsia="宋体" w:cs="Times New Roman"/>
      <w:kern w:val="0"/>
      <w:sz w:val="24"/>
      <w:szCs w:val="24"/>
    </w:rPr>
  </w:style>
  <w:style w:type="paragraph" w:customStyle="1" w:styleId="26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cs="Times New Roman"/>
      <w:kern w:val="0"/>
      <w:sz w:val="34"/>
      <w:szCs w:val="20"/>
    </w:rPr>
  </w:style>
  <w:style w:type="paragraph" w:customStyle="1" w:styleId="264">
    <w:name w:val="+标题3"/>
    <w:basedOn w:val="5"/>
    <w:qFormat/>
    <w:uiPriority w:val="0"/>
    <w:pPr>
      <w:tabs>
        <w:tab w:val="left" w:pos="833"/>
      </w:tabs>
      <w:spacing w:before="120" w:after="120" w:line="360" w:lineRule="auto"/>
      <w:ind w:left="1740" w:hanging="420"/>
    </w:pPr>
    <w:rPr>
      <w:rFonts w:ascii="Times New Roman"/>
      <w:sz w:val="24"/>
      <w:szCs w:val="28"/>
    </w:rPr>
  </w:style>
  <w:style w:type="paragraph" w:customStyle="1" w:styleId="265">
    <w:name w:val="五号正文项目（标准）"/>
    <w:basedOn w:val="1"/>
    <w:qFormat/>
    <w:uiPriority w:val="0"/>
    <w:pPr>
      <w:tabs>
        <w:tab w:val="left" w:pos="840"/>
      </w:tabs>
      <w:spacing w:line="400" w:lineRule="exact"/>
      <w:ind w:left="840" w:hanging="420"/>
      <w:jc w:val="left"/>
    </w:pPr>
    <w:rPr>
      <w:rFonts w:ascii="宋体" w:hAnsi="宋体" w:eastAsia="宋体" w:cs="宋体"/>
      <w:color w:val="000000"/>
      <w:szCs w:val="21"/>
    </w:rPr>
  </w:style>
  <w:style w:type="paragraph" w:customStyle="1" w:styleId="266">
    <w:name w:val="Char Char Char Char1"/>
    <w:basedOn w:val="1"/>
    <w:qFormat/>
    <w:uiPriority w:val="0"/>
    <w:rPr>
      <w:rFonts w:ascii="黑体" w:hAnsi="Times New Roman" w:eastAsia="黑体" w:cs="Times New Roman"/>
      <w:kern w:val="0"/>
      <w:sz w:val="24"/>
      <w:szCs w:val="20"/>
    </w:rPr>
  </w:style>
  <w:style w:type="paragraph" w:customStyle="1" w:styleId="267">
    <w:name w:val="Char Char Char Char3"/>
    <w:basedOn w:val="1"/>
    <w:qFormat/>
    <w:uiPriority w:val="0"/>
    <w:rPr>
      <w:rFonts w:ascii="黑体" w:hAnsi="Times New Roman" w:eastAsia="黑体" w:cs="Times New Roman"/>
      <w:sz w:val="24"/>
      <w:szCs w:val="24"/>
    </w:rPr>
  </w:style>
  <w:style w:type="paragraph" w:customStyle="1" w:styleId="268">
    <w:name w:val="xl29"/>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69">
    <w:name w:val="xl2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70">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71">
    <w:name w:val="正文(1)"/>
    <w:basedOn w:val="1"/>
    <w:qFormat/>
    <w:uiPriority w:val="0"/>
    <w:pPr>
      <w:tabs>
        <w:tab w:val="left" w:pos="1021"/>
      </w:tabs>
      <w:adjustRightInd w:val="0"/>
      <w:spacing w:line="360" w:lineRule="auto"/>
      <w:ind w:left="420" w:hanging="420"/>
      <w:textAlignment w:val="baseline"/>
    </w:pPr>
    <w:rPr>
      <w:rFonts w:ascii="Times New Roman" w:hAnsi="Times New Roman" w:eastAsia="宋体" w:cs="Times New Roman"/>
      <w:kern w:val="24"/>
      <w:sz w:val="24"/>
      <w:szCs w:val="20"/>
    </w:rPr>
  </w:style>
  <w:style w:type="paragraph" w:customStyle="1" w:styleId="272">
    <w:name w:val="菲页1"/>
    <w:basedOn w:val="4"/>
    <w:qFormat/>
    <w:uiPriority w:val="0"/>
    <w:pPr>
      <w:jc w:val="center"/>
    </w:pPr>
    <w:rPr>
      <w:rFonts w:ascii="黑体" w:hAnsi="宋体"/>
      <w:b w:val="0"/>
      <w:bCs w:val="0"/>
      <w:sz w:val="52"/>
      <w:szCs w:val="20"/>
    </w:rPr>
  </w:style>
  <w:style w:type="paragraph" w:customStyle="1" w:styleId="273">
    <w:name w:val=".."/>
    <w:basedOn w:val="182"/>
    <w:next w:val="182"/>
    <w:qFormat/>
    <w:uiPriority w:val="0"/>
    <w:rPr>
      <w:color w:val="auto"/>
    </w:rPr>
  </w:style>
  <w:style w:type="paragraph" w:customStyle="1" w:styleId="274">
    <w:name w:val="內文 + Verdana"/>
    <w:basedOn w:val="1"/>
    <w:qFormat/>
    <w:uiPriority w:val="0"/>
    <w:pPr>
      <w:widowControl/>
      <w:suppressAutoHyphens/>
      <w:wordWrap w:val="0"/>
      <w:topLinePunct/>
      <w:ind w:right="-10" w:rightChars="-5"/>
      <w:jc w:val="left"/>
      <w:textAlignment w:val="top"/>
    </w:pPr>
    <w:rPr>
      <w:rFonts w:ascii="Verdana" w:hAnsi="Verdana" w:eastAsia="宋体" w:cs="Times New Roman"/>
      <w:color w:val="FF0000"/>
      <w:kern w:val="0"/>
      <w:szCs w:val="21"/>
    </w:rPr>
  </w:style>
  <w:style w:type="paragraph" w:customStyle="1" w:styleId="275">
    <w:name w:val="默认段落字体 Para Char Char Char Char"/>
    <w:basedOn w:val="1"/>
    <w:qFormat/>
    <w:uiPriority w:val="0"/>
    <w:rPr>
      <w:rFonts w:ascii="Times New Roman" w:hAnsi="Times New Roman" w:eastAsia="宋体" w:cs="Times New Roman"/>
      <w:szCs w:val="24"/>
    </w:rPr>
  </w:style>
  <w:style w:type="paragraph" w:customStyle="1" w:styleId="276">
    <w:name w:val="Char Char Char Char Char Char Char Char Char Char Char Char1 Char"/>
    <w:basedOn w:val="1"/>
    <w:qFormat/>
    <w:uiPriority w:val="0"/>
    <w:pPr>
      <w:snapToGrid w:val="0"/>
      <w:spacing w:line="360" w:lineRule="auto"/>
      <w:ind w:firstLine="200" w:firstLineChars="200"/>
    </w:pPr>
    <w:rPr>
      <w:rFonts w:ascii="宋体" w:hAnsi="Times New Roman" w:eastAsia="仿宋_GB2312" w:cs="Times New Roman"/>
      <w:sz w:val="24"/>
      <w:szCs w:val="24"/>
    </w:rPr>
  </w:style>
  <w:style w:type="paragraph" w:customStyle="1" w:styleId="277">
    <w:name w:val="列出段落1"/>
    <w:basedOn w:val="1"/>
    <w:qFormat/>
    <w:uiPriority w:val="0"/>
    <w:pPr>
      <w:widowControl/>
      <w:ind w:firstLine="420" w:firstLineChars="200"/>
      <w:jc w:val="left"/>
    </w:pPr>
    <w:rPr>
      <w:rFonts w:ascii="宋体" w:hAnsi="Times New Roman" w:eastAsia="宋体" w:cs="Times New Roman"/>
      <w:kern w:val="0"/>
      <w:sz w:val="34"/>
      <w:szCs w:val="20"/>
    </w:rPr>
  </w:style>
  <w:style w:type="paragraph" w:customStyle="1" w:styleId="278">
    <w:name w:val="标书头"/>
    <w:basedOn w:val="1"/>
    <w:qFormat/>
    <w:uiPriority w:val="0"/>
    <w:pPr>
      <w:spacing w:line="500" w:lineRule="exact"/>
      <w:jc w:val="center"/>
    </w:pPr>
    <w:rPr>
      <w:rFonts w:ascii="Times New Roman" w:hAnsi="Times New Roman" w:eastAsia="楷体_GB2312" w:cs="Times New Roman"/>
      <w:bCs/>
      <w:sz w:val="36"/>
      <w:szCs w:val="30"/>
    </w:rPr>
  </w:style>
  <w:style w:type="paragraph" w:customStyle="1" w:styleId="279">
    <w:name w:val="正文21"/>
    <w:next w:val="30"/>
    <w:qFormat/>
    <w:uiPriority w:val="0"/>
    <w:pPr>
      <w:widowControl w:val="0"/>
      <w:spacing w:before="156" w:line="360" w:lineRule="auto"/>
      <w:ind w:firstLine="200" w:firstLineChars="200"/>
      <w:jc w:val="both"/>
    </w:pPr>
    <w:rPr>
      <w:kern w:val="2"/>
      <w:sz w:val="24"/>
      <w:lang w:val="en-US" w:eastAsia="zh-CN" w:bidi="ar-SA"/>
    </w:rPr>
  </w:style>
  <w:style w:type="paragraph" w:customStyle="1" w:styleId="280">
    <w:name w:val="Char"/>
    <w:basedOn w:val="1"/>
    <w:qFormat/>
    <w:uiPriority w:val="0"/>
    <w:rPr>
      <w:rFonts w:ascii="仿宋_GB2312" w:hAnsi="Times New Roman" w:eastAsia="仿宋_GB2312" w:cs="Times New Roman"/>
      <w:b/>
      <w:sz w:val="32"/>
      <w:szCs w:val="32"/>
    </w:rPr>
  </w:style>
  <w:style w:type="character" w:customStyle="1" w:styleId="281">
    <w:name w:val="样式1 Char Char Char"/>
    <w:qFormat/>
    <w:uiPriority w:val="0"/>
    <w:rPr>
      <w:rFonts w:ascii="Arial" w:hAnsi="Arial" w:eastAsia="宋体"/>
      <w:kern w:val="2"/>
      <w:sz w:val="21"/>
      <w:szCs w:val="24"/>
      <w:lang w:val="en-US" w:eastAsia="zh-CN" w:bidi="ar-SA"/>
    </w:rPr>
  </w:style>
  <w:style w:type="character" w:customStyle="1" w:styleId="282">
    <w:name w:val="样式1 Char Char"/>
    <w:link w:val="228"/>
    <w:qFormat/>
    <w:uiPriority w:val="0"/>
    <w:rPr>
      <w:rFonts w:ascii="宋体" w:hAnsi="宋体"/>
      <w:b/>
      <w:kern w:val="2"/>
      <w:sz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numbering.xml" Type="http://schemas.openxmlformats.org/officeDocument/2006/relationships/numbering"/><Relationship Id="rId11"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35</Pages>
  <Words>3342</Words>
  <Characters>19050</Characters>
  <Lines>158</Lines>
  <Paragraphs>44</Paragraphs>
  <TotalTime>0</TotalTime>
  <ScaleCrop>false</ScaleCrop>
  <LinksUpToDate>false</LinksUpToDate>
  <CharactersWithSpaces>22348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2019-08-08T02:26:00Z</dcterms:created>
  <dc:creator>Administrator</dc:creator>
  <cp:lastModifiedBy>WPS_1701756769</cp:lastModifiedBy>
  <cp:lastPrinted>2019-05-05T01:23:00Z</cp:lastPrinted>
  <dcterms:modified xsi:type="dcterms:W3CDTF">2024-01-31T01:30:15Z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79317D9EBB68400B92744261011FC1B4_13</vt:lpwstr>
  </property>
</Properties>
</file>