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05C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both"/>
        <w:rPr>
          <w:rFonts w:ascii="宋体"/>
          <w:b/>
          <w:color w:val="auto"/>
          <w:kern w:val="0"/>
          <w:sz w:val="52"/>
          <w:szCs w:val="52"/>
          <w:highlight w:val="none"/>
        </w:rPr>
      </w:pPr>
    </w:p>
    <w:p w14:paraId="53722AE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096ADB5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04F73D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44"/>
          <w:szCs w:val="44"/>
          <w:highlight w:val="none"/>
        </w:rPr>
      </w:pPr>
    </w:p>
    <w:p w14:paraId="2F153E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36"/>
          <w:szCs w:val="36"/>
          <w:highlight w:val="none"/>
        </w:rPr>
      </w:pPr>
      <w:r>
        <w:rPr>
          <w:rFonts w:hint="eastAsia" w:ascii="宋体"/>
          <w:b/>
          <w:color w:val="auto"/>
          <w:kern w:val="0"/>
          <w:sz w:val="36"/>
          <w:szCs w:val="36"/>
          <w:highlight w:val="none"/>
          <w:lang w:eastAsia="zh-CN"/>
        </w:rPr>
        <w:t>三招采-2025-GK0</w:t>
      </w:r>
      <w:r>
        <w:rPr>
          <w:rFonts w:hint="eastAsia" w:ascii="宋体"/>
          <w:b/>
          <w:color w:val="auto"/>
          <w:kern w:val="0"/>
          <w:sz w:val="36"/>
          <w:szCs w:val="36"/>
          <w:highlight w:val="none"/>
          <w:lang w:val="en-US" w:eastAsia="zh-CN"/>
        </w:rPr>
        <w:t>48</w:t>
      </w:r>
      <w:r>
        <w:rPr>
          <w:rFonts w:hint="eastAsia" w:ascii="宋体"/>
          <w:b/>
          <w:color w:val="auto"/>
          <w:kern w:val="0"/>
          <w:sz w:val="36"/>
          <w:szCs w:val="36"/>
          <w:highlight w:val="none"/>
        </w:rPr>
        <w:t>号</w:t>
      </w:r>
    </w:p>
    <w:p w14:paraId="6B3491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32C4F1CA">
      <w:pPr>
        <w:pStyle w:val="26"/>
        <w:ind w:left="0" w:leftChars="0" w:firstLine="0"/>
        <w:rPr>
          <w:rFonts w:ascii="宋体"/>
          <w:color w:val="auto"/>
          <w:kern w:val="0"/>
          <w:sz w:val="28"/>
          <w:highlight w:val="none"/>
        </w:rPr>
      </w:pPr>
    </w:p>
    <w:p w14:paraId="2293CDA7">
      <w:pPr>
        <w:pStyle w:val="26"/>
        <w:rPr>
          <w:rFonts w:ascii="宋体"/>
          <w:color w:val="auto"/>
          <w:kern w:val="0"/>
          <w:sz w:val="28"/>
          <w:highlight w:val="none"/>
        </w:rPr>
      </w:pPr>
    </w:p>
    <w:p w14:paraId="29373641">
      <w:pPr>
        <w:autoSpaceDE w:val="0"/>
        <w:autoSpaceDN w:val="0"/>
        <w:adjustRightInd w:val="0"/>
        <w:spacing w:line="480" w:lineRule="auto"/>
        <w:ind w:firstLine="700" w:firstLineChars="250"/>
        <w:jc w:val="center"/>
        <w:rPr>
          <w:rFonts w:hint="default" w:ascii="宋体" w:eastAsia="宋体"/>
          <w:color w:val="auto"/>
          <w:kern w:val="0"/>
          <w:sz w:val="28"/>
          <w:szCs w:val="28"/>
          <w:highlight w:val="none"/>
          <w:lang w:val="en-US" w:eastAsia="zh-CN"/>
        </w:rPr>
      </w:pPr>
      <w:r>
        <w:rPr>
          <w:rFonts w:hint="eastAsia" w:ascii="宋体"/>
          <w:color w:val="auto"/>
          <w:kern w:val="0"/>
          <w:sz w:val="28"/>
          <w:szCs w:val="28"/>
          <w:highlight w:val="none"/>
        </w:rPr>
        <w:t>采购项目：</w:t>
      </w:r>
      <w:r>
        <w:rPr>
          <w:rFonts w:hint="eastAsia" w:ascii="宋体"/>
          <w:color w:val="auto"/>
          <w:kern w:val="0"/>
          <w:sz w:val="28"/>
          <w:szCs w:val="28"/>
          <w:highlight w:val="none"/>
          <w:lang w:eastAsia="zh-CN"/>
        </w:rPr>
        <w:t>三门县数字门牌应用场景提升及农村数字地名标志制作安装项目</w:t>
      </w:r>
    </w:p>
    <w:p w14:paraId="74932643">
      <w:pPr>
        <w:pStyle w:val="26"/>
        <w:rPr>
          <w:color w:val="auto"/>
          <w:highlight w:val="none"/>
        </w:rPr>
      </w:pPr>
    </w:p>
    <w:p w14:paraId="23ACEC2A">
      <w:pPr>
        <w:pStyle w:val="26"/>
        <w:rPr>
          <w:color w:val="auto"/>
          <w:highlight w:val="none"/>
        </w:rPr>
      </w:pPr>
    </w:p>
    <w:p w14:paraId="1A42756C">
      <w:pPr>
        <w:pStyle w:val="26"/>
        <w:rPr>
          <w:color w:val="auto"/>
          <w:highlight w:val="none"/>
        </w:rPr>
      </w:pPr>
    </w:p>
    <w:p w14:paraId="2158357A">
      <w:pPr>
        <w:pStyle w:val="26"/>
        <w:rPr>
          <w:color w:val="auto"/>
          <w:highlight w:val="none"/>
        </w:rPr>
      </w:pPr>
    </w:p>
    <w:p w14:paraId="2E5228E8">
      <w:pPr>
        <w:pStyle w:val="26"/>
        <w:rPr>
          <w:color w:val="auto"/>
          <w:highlight w:val="none"/>
        </w:rPr>
      </w:pPr>
    </w:p>
    <w:p w14:paraId="39EFA118">
      <w:pPr>
        <w:pStyle w:val="26"/>
        <w:rPr>
          <w:color w:val="auto"/>
          <w:highlight w:val="none"/>
        </w:rPr>
      </w:pPr>
    </w:p>
    <w:p w14:paraId="39FC9E3D">
      <w:pPr>
        <w:pStyle w:val="26"/>
        <w:rPr>
          <w:color w:val="auto"/>
          <w:highlight w:val="none"/>
        </w:rPr>
      </w:pPr>
    </w:p>
    <w:p w14:paraId="6ACACC8A">
      <w:pPr>
        <w:pStyle w:val="26"/>
        <w:rPr>
          <w:color w:val="auto"/>
          <w:highlight w:val="none"/>
        </w:rPr>
      </w:pPr>
    </w:p>
    <w:p w14:paraId="5334960F">
      <w:pPr>
        <w:autoSpaceDE w:val="0"/>
        <w:autoSpaceDN w:val="0"/>
        <w:adjustRightInd w:val="0"/>
        <w:spacing w:line="480" w:lineRule="auto"/>
        <w:ind w:firstLine="800" w:firstLineChars="250"/>
        <w:jc w:val="left"/>
        <w:rPr>
          <w:rFonts w:hint="eastAsia" w:eastAsia="宋体"/>
          <w:color w:val="auto"/>
          <w:highlight w:val="non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lang w:eastAsia="zh-CN"/>
        </w:rPr>
        <w:t xml:space="preserve">三门县民政局 </w:t>
      </w:r>
    </w:p>
    <w:p w14:paraId="73BA12E8">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color w:val="auto"/>
          <w:kern w:val="0"/>
          <w:sz w:val="32"/>
          <w:szCs w:val="32"/>
          <w:highlight w:val="none"/>
        </w:rPr>
      </w:pPr>
      <w:r>
        <w:rPr>
          <w:rFonts w:hint="eastAsia" w:ascii="宋体" w:hAnsi="宋体"/>
          <w:color w:val="auto"/>
          <w:sz w:val="32"/>
          <w:szCs w:val="32"/>
          <w:highlight w:val="none"/>
        </w:rPr>
        <w:t>采购代理人：浙江恒义工程咨询有限公司</w:t>
      </w:r>
    </w:p>
    <w:p w14:paraId="4C3051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32"/>
          <w:szCs w:val="32"/>
          <w:highlight w:val="none"/>
        </w:rPr>
      </w:pPr>
    </w:p>
    <w:p w14:paraId="3D2C06EF">
      <w:pPr>
        <w:spacing w:line="360" w:lineRule="auto"/>
        <w:jc w:val="center"/>
        <w:rPr>
          <w:color w:val="auto"/>
          <w:highlight w:val="none"/>
        </w:rPr>
      </w:pPr>
      <w:r>
        <w:rPr>
          <w:rFonts w:hint="eastAsia" w:ascii="宋体" w:hAnsi="宋体"/>
          <w:color w:val="auto"/>
          <w:sz w:val="32"/>
          <w:szCs w:val="32"/>
          <w:highlight w:val="none"/>
        </w:rPr>
        <w:t>202</w:t>
      </w:r>
      <w:r>
        <w:rPr>
          <w:rFonts w:hint="eastAsia" w:ascii="宋体" w:hAnsi="宋体"/>
          <w:color w:val="auto"/>
          <w:sz w:val="32"/>
          <w:szCs w:val="32"/>
          <w:highlight w:val="none"/>
          <w:lang w:val="en-US" w:eastAsia="zh-CN"/>
        </w:rPr>
        <w:t>5</w:t>
      </w:r>
      <w:r>
        <w:rPr>
          <w:rFonts w:hint="eastAsia" w:ascii="宋体" w:hAnsi="宋体" w:cs="宋体"/>
          <w:color w:val="auto"/>
          <w:kern w:val="0"/>
          <w:sz w:val="32"/>
          <w:szCs w:val="32"/>
          <w:highlight w:val="none"/>
        </w:rPr>
        <w:t>年</w:t>
      </w:r>
      <w:r>
        <w:rPr>
          <w:rFonts w:hint="eastAsia" w:ascii="宋体" w:hAnsi="宋体" w:cs="宋体"/>
          <w:color w:val="auto"/>
          <w:kern w:val="0"/>
          <w:sz w:val="32"/>
          <w:szCs w:val="32"/>
          <w:highlight w:val="none"/>
          <w:lang w:val="en-US" w:eastAsia="zh-CN"/>
        </w:rPr>
        <w:t>7</w:t>
      </w:r>
      <w:r>
        <w:rPr>
          <w:rFonts w:hint="eastAsia" w:ascii="宋体" w:hAnsi="宋体" w:cs="宋体"/>
          <w:color w:val="auto"/>
          <w:kern w:val="0"/>
          <w:sz w:val="32"/>
          <w:szCs w:val="32"/>
          <w:highlight w:val="none"/>
        </w:rPr>
        <w:t>月</w:t>
      </w:r>
    </w:p>
    <w:p w14:paraId="7B03A65B">
      <w:pPr>
        <w:pStyle w:val="37"/>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4C48DA96">
          <w:pPr>
            <w:spacing w:line="480" w:lineRule="auto"/>
            <w:jc w:val="center"/>
            <w:rPr>
              <w:rFonts w:ascii="宋体" w:hAnsi="宋体"/>
              <w:color w:val="auto"/>
              <w:sz w:val="28"/>
              <w:szCs w:val="28"/>
              <w:highlight w:val="none"/>
            </w:rPr>
          </w:pPr>
          <w:bookmarkStart w:id="0" w:name="_Toc25017_WPSOffice_Type1"/>
        </w:p>
        <w:p w14:paraId="2CFAC957">
          <w:pPr>
            <w:spacing w:line="480" w:lineRule="auto"/>
            <w:jc w:val="center"/>
            <w:rPr>
              <w:color w:val="auto"/>
              <w:sz w:val="28"/>
              <w:szCs w:val="28"/>
              <w:highlight w:val="none"/>
            </w:rPr>
          </w:pPr>
          <w:r>
            <w:rPr>
              <w:rFonts w:ascii="宋体" w:hAnsi="宋体"/>
              <w:b/>
              <w:bCs/>
              <w:color w:val="auto"/>
              <w:sz w:val="36"/>
              <w:szCs w:val="36"/>
              <w:highlight w:val="none"/>
            </w:rPr>
            <w:t>目录</w:t>
          </w:r>
        </w:p>
        <w:p w14:paraId="63F9D17F">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33DE64A2">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eastAsiaTheme="minorEastAsia" w:cstheme="minorBidi"/>
              <w:color w:val="auto"/>
              <w:sz w:val="28"/>
              <w:szCs w:val="28"/>
              <w:highlight w:val="none"/>
            </w:rPr>
            <w:t>7</w:t>
          </w:r>
          <w:r>
            <w:rPr>
              <w:rFonts w:eastAsiaTheme="minorEastAsia" w:cstheme="minorBidi"/>
              <w:color w:val="auto"/>
              <w:sz w:val="28"/>
              <w:szCs w:val="28"/>
              <w:highlight w:val="none"/>
            </w:rPr>
            <w:fldChar w:fldCharType="end"/>
          </w:r>
        </w:p>
        <w:p w14:paraId="3745986C">
          <w:pPr>
            <w:pStyle w:val="18"/>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6</w:t>
          </w:r>
        </w:p>
        <w:p w14:paraId="56B8CEE0">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eastAsiaTheme="minorEastAsia" w:cstheme="minorBidi"/>
              <w:color w:val="auto"/>
              <w:sz w:val="28"/>
              <w:szCs w:val="28"/>
              <w:highlight w:val="none"/>
            </w:rPr>
            <w:t>2</w:t>
          </w:r>
          <w:r>
            <w:rPr>
              <w:rFonts w:hint="eastAsia" w:eastAsiaTheme="minorEastAsia" w:cstheme="minorBidi"/>
              <w:color w:val="auto"/>
              <w:sz w:val="28"/>
              <w:szCs w:val="28"/>
              <w:highlight w:val="none"/>
            </w:rPr>
            <w:t>4</w:t>
          </w:r>
          <w:r>
            <w:rPr>
              <w:rFonts w:hint="eastAsia" w:eastAsiaTheme="minorEastAsia" w:cstheme="minorBidi"/>
              <w:color w:val="auto"/>
              <w:sz w:val="28"/>
              <w:szCs w:val="28"/>
              <w:highlight w:val="none"/>
            </w:rPr>
            <w:fldChar w:fldCharType="end"/>
          </w:r>
        </w:p>
        <w:p w14:paraId="2EC68A78">
          <w:pPr>
            <w:pStyle w:val="18"/>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eastAsiaTheme="minorEastAsia" w:cstheme="minorBidi"/>
              <w:color w:val="auto"/>
              <w:sz w:val="28"/>
              <w:szCs w:val="28"/>
              <w:highlight w:val="none"/>
            </w:rPr>
            <w:t>3</w:t>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p>
        <w:p w14:paraId="6B6917F0">
          <w:pPr>
            <w:pStyle w:val="18"/>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r>
            <w:rPr>
              <w:rFonts w:eastAsiaTheme="minorEastAsia" w:cstheme="minorBidi"/>
              <w:color w:val="auto"/>
              <w:sz w:val="28"/>
              <w:szCs w:val="28"/>
              <w:highlight w:val="none"/>
            </w:rPr>
            <w:t>3</w:t>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sdtContent>
    </w:sdt>
    <w:bookmarkEnd w:id="0"/>
    <w:p w14:paraId="18316D2D">
      <w:pPr>
        <w:spacing w:line="480" w:lineRule="auto"/>
        <w:rPr>
          <w:color w:val="auto"/>
          <w:sz w:val="28"/>
          <w:szCs w:val="28"/>
          <w:highlight w:val="none"/>
        </w:rPr>
      </w:pPr>
    </w:p>
    <w:p w14:paraId="757A52C1">
      <w:pPr>
        <w:spacing w:line="360" w:lineRule="auto"/>
        <w:rPr>
          <w:color w:val="auto"/>
          <w:highlight w:val="none"/>
        </w:rPr>
      </w:pPr>
    </w:p>
    <w:p w14:paraId="6F61363B">
      <w:pPr>
        <w:spacing w:line="360" w:lineRule="auto"/>
        <w:rPr>
          <w:color w:val="auto"/>
          <w:highlight w:val="none"/>
        </w:rPr>
      </w:pPr>
    </w:p>
    <w:p w14:paraId="01E89F28">
      <w:pPr>
        <w:spacing w:line="360" w:lineRule="auto"/>
        <w:rPr>
          <w:color w:val="auto"/>
          <w:highlight w:val="none"/>
        </w:rPr>
      </w:pPr>
    </w:p>
    <w:p w14:paraId="129DB81E">
      <w:pPr>
        <w:spacing w:line="360" w:lineRule="auto"/>
        <w:rPr>
          <w:color w:val="auto"/>
          <w:highlight w:val="none"/>
        </w:rPr>
      </w:pPr>
    </w:p>
    <w:p w14:paraId="275C2202">
      <w:pPr>
        <w:spacing w:line="360" w:lineRule="auto"/>
        <w:rPr>
          <w:color w:val="auto"/>
          <w:highlight w:val="none"/>
        </w:rPr>
      </w:pPr>
    </w:p>
    <w:p w14:paraId="31FDE296">
      <w:pPr>
        <w:spacing w:line="360" w:lineRule="auto"/>
        <w:rPr>
          <w:color w:val="auto"/>
          <w:highlight w:val="none"/>
        </w:rPr>
      </w:pPr>
    </w:p>
    <w:p w14:paraId="14CC108C">
      <w:pPr>
        <w:spacing w:line="360" w:lineRule="auto"/>
        <w:rPr>
          <w:color w:val="auto"/>
          <w:highlight w:val="none"/>
        </w:rPr>
      </w:pPr>
    </w:p>
    <w:p w14:paraId="12AF3560">
      <w:pPr>
        <w:spacing w:line="360" w:lineRule="auto"/>
        <w:rPr>
          <w:color w:val="auto"/>
          <w:highlight w:val="none"/>
        </w:rPr>
      </w:pPr>
    </w:p>
    <w:p w14:paraId="14D15FD8">
      <w:pPr>
        <w:spacing w:line="360" w:lineRule="auto"/>
        <w:rPr>
          <w:color w:val="auto"/>
          <w:highlight w:val="none"/>
        </w:rPr>
      </w:pPr>
    </w:p>
    <w:p w14:paraId="4ABCE00E">
      <w:pPr>
        <w:spacing w:line="360" w:lineRule="auto"/>
        <w:rPr>
          <w:color w:val="auto"/>
          <w:highlight w:val="none"/>
        </w:rPr>
      </w:pPr>
    </w:p>
    <w:p w14:paraId="3EF5F0CE">
      <w:pPr>
        <w:spacing w:line="360" w:lineRule="auto"/>
        <w:rPr>
          <w:color w:val="auto"/>
          <w:highlight w:val="none"/>
        </w:rPr>
      </w:pPr>
    </w:p>
    <w:p w14:paraId="6B3EA2BD">
      <w:pPr>
        <w:spacing w:line="360" w:lineRule="auto"/>
        <w:rPr>
          <w:color w:val="auto"/>
          <w:highlight w:val="none"/>
        </w:rPr>
      </w:pPr>
    </w:p>
    <w:p w14:paraId="7D890810">
      <w:pPr>
        <w:spacing w:line="360" w:lineRule="auto"/>
        <w:rPr>
          <w:color w:val="auto"/>
          <w:highlight w:val="none"/>
        </w:rPr>
      </w:pPr>
    </w:p>
    <w:p w14:paraId="0EB12A98">
      <w:pPr>
        <w:spacing w:line="360" w:lineRule="auto"/>
        <w:rPr>
          <w:color w:val="auto"/>
          <w:highlight w:val="none"/>
        </w:rPr>
      </w:pPr>
    </w:p>
    <w:p w14:paraId="6B9718AC">
      <w:pPr>
        <w:spacing w:line="360" w:lineRule="auto"/>
        <w:rPr>
          <w:color w:val="auto"/>
          <w:highlight w:val="none"/>
        </w:rPr>
      </w:pPr>
    </w:p>
    <w:p w14:paraId="0AFAF827">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324B8AA4">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2"/>
          <w:szCs w:val="32"/>
          <w:highlight w:val="none"/>
        </w:rPr>
      </w:pPr>
      <w:bookmarkStart w:id="2" w:name="_Toc35393621"/>
      <w:bookmarkStart w:id="3" w:name="_Toc35393790"/>
      <w:bookmarkStart w:id="4" w:name="_Hlk24379207"/>
      <w:bookmarkStart w:id="5" w:name="_Toc28359002"/>
      <w:bookmarkStart w:id="6" w:name="_Toc28359079"/>
      <w:r>
        <w:rPr>
          <w:rFonts w:hint="eastAsia" w:asciiTheme="majorEastAsia" w:hAnsiTheme="majorEastAsia" w:eastAsiaTheme="majorEastAsia"/>
          <w:b/>
          <w:color w:val="auto"/>
          <w:kern w:val="0"/>
          <w:sz w:val="32"/>
          <w:szCs w:val="32"/>
          <w:highlight w:val="none"/>
        </w:rPr>
        <w:t>公开</w:t>
      </w:r>
      <w:r>
        <w:rPr>
          <w:rFonts w:hint="eastAsia" w:asciiTheme="majorEastAsia" w:hAnsiTheme="majorEastAsia" w:eastAsiaTheme="majorEastAsia"/>
          <w:b/>
          <w:color w:val="auto"/>
          <w:sz w:val="32"/>
          <w:szCs w:val="32"/>
          <w:highlight w:val="none"/>
        </w:rPr>
        <w:t>招标采购公告</w:t>
      </w:r>
    </w:p>
    <w:tbl>
      <w:tblPr>
        <w:tblStyle w:val="28"/>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4CF6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396" w:type="dxa"/>
          </w:tcPr>
          <w:p w14:paraId="18983313">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14:paraId="66A764FC">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cs="宋体"/>
                <w:color w:val="auto"/>
                <w:sz w:val="24"/>
                <w:highlight w:val="none"/>
                <w:lang w:eastAsia="zh-CN"/>
              </w:rPr>
              <w:t>三门县数字门牌应用场景提升及农村数字地名标志制作安装项目</w:t>
            </w:r>
            <w:r>
              <w:rPr>
                <w:rFonts w:hint="eastAsia" w:ascii="宋体" w:hAnsi="宋体"/>
                <w:color w:val="auto"/>
                <w:sz w:val="24"/>
                <w:highlight w:val="none"/>
              </w:rPr>
              <w:t>的潜在供应商</w:t>
            </w:r>
            <w:r>
              <w:rPr>
                <w:rFonts w:ascii="宋体" w:hAnsi="宋体"/>
                <w:color w:val="auto"/>
                <w:sz w:val="24"/>
                <w:highlight w:val="none"/>
              </w:rPr>
              <w:t>应在</w:t>
            </w:r>
            <w:r>
              <w:rPr>
                <w:rFonts w:hint="eastAsia" w:ascii="宋体" w:hAnsi="宋体"/>
                <w:color w:val="auto"/>
                <w:sz w:val="24"/>
                <w:highlight w:val="none"/>
              </w:rPr>
              <w:t>政采云平台线上获取获取（下载）采购文件</w:t>
            </w:r>
            <w:r>
              <w:rPr>
                <w:rFonts w:ascii="宋体" w:hAnsi="宋体"/>
                <w:color w:val="auto"/>
                <w:sz w:val="24"/>
                <w:highlight w:val="none"/>
              </w:rPr>
              <w:t>，并于</w:t>
            </w:r>
            <w:r>
              <w:rPr>
                <w:rFonts w:hint="eastAsia" w:ascii="宋体" w:hAnsi="宋体"/>
                <w:color w:val="auto"/>
                <w:sz w:val="24"/>
                <w:highlight w:val="none"/>
                <w:lang w:eastAsia="zh-CN"/>
              </w:rPr>
              <w:t>2</w:t>
            </w:r>
            <w:r>
              <w:rPr>
                <w:rFonts w:hint="eastAsia" w:ascii="宋体" w:hAnsi="宋体"/>
                <w:color w:val="auto"/>
                <w:sz w:val="24"/>
                <w:highlight w:val="none"/>
                <w:lang w:eastAsia="zh-CN"/>
              </w:rPr>
              <w:t>025年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29</w:t>
            </w:r>
            <w:r>
              <w:rPr>
                <w:rFonts w:hint="eastAsia" w:ascii="宋体" w:hAnsi="宋体"/>
                <w:color w:val="auto"/>
                <w:sz w:val="24"/>
                <w:highlight w:val="none"/>
                <w:lang w:eastAsia="zh-CN"/>
              </w:rPr>
              <w:t>日9:00</w:t>
            </w:r>
            <w:r>
              <w:rPr>
                <w:rFonts w:ascii="宋体" w:hAnsi="宋体"/>
                <w:color w:val="auto"/>
                <w:sz w:val="24"/>
                <w:highlight w:val="none"/>
              </w:rPr>
              <w:t>（北京时间）前递交（上传）投标文件。</w:t>
            </w:r>
          </w:p>
        </w:tc>
      </w:tr>
    </w:tbl>
    <w:p w14:paraId="46FEC95C">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ascii="宋体" w:hAnsi="宋体"/>
          <w:b/>
          <w:color w:val="auto"/>
          <w:kern w:val="0"/>
          <w:sz w:val="24"/>
          <w:highlight w:val="none"/>
        </w:rPr>
      </w:pPr>
      <w:r>
        <w:rPr>
          <w:rFonts w:hint="eastAsia" w:ascii="宋体" w:hAnsi="宋体"/>
          <w:b/>
          <w:color w:val="auto"/>
          <w:kern w:val="0"/>
          <w:sz w:val="24"/>
          <w:highlight w:val="none"/>
        </w:rPr>
        <w:t>项目基本情况</w:t>
      </w:r>
    </w:p>
    <w:p w14:paraId="3FBACBEA">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三招采-2025-GK</w:t>
      </w:r>
      <w:r>
        <w:rPr>
          <w:rFonts w:hint="eastAsia" w:ascii="宋体" w:hAnsi="宋体"/>
          <w:color w:val="auto"/>
          <w:kern w:val="0"/>
          <w:sz w:val="24"/>
          <w:highlight w:val="none"/>
          <w:lang w:eastAsia="zh-CN"/>
        </w:rPr>
        <w:t>0</w:t>
      </w:r>
      <w:r>
        <w:rPr>
          <w:rFonts w:hint="eastAsia" w:ascii="宋体" w:hAnsi="宋体"/>
          <w:color w:val="auto"/>
          <w:kern w:val="0"/>
          <w:sz w:val="24"/>
          <w:highlight w:val="none"/>
          <w:lang w:val="en-US" w:eastAsia="zh-CN"/>
        </w:rPr>
        <w:t>48</w:t>
      </w:r>
      <w:r>
        <w:rPr>
          <w:rFonts w:hint="eastAsia" w:ascii="宋体" w:hAnsi="宋体"/>
          <w:color w:val="auto"/>
          <w:kern w:val="0"/>
          <w:sz w:val="24"/>
          <w:highlight w:val="none"/>
          <w:lang w:eastAsia="zh-CN"/>
        </w:rPr>
        <w:t xml:space="preserve"> </w:t>
      </w:r>
      <w:r>
        <w:rPr>
          <w:rFonts w:hint="eastAsia" w:ascii="宋体" w:hAnsi="宋体"/>
          <w:color w:val="auto"/>
          <w:kern w:val="0"/>
          <w:sz w:val="24"/>
          <w:highlight w:val="none"/>
        </w:rPr>
        <w:t>号</w:t>
      </w:r>
    </w:p>
    <w:p w14:paraId="54420B0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Simang"/>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kern w:val="0"/>
          <w:sz w:val="24"/>
          <w:highlight w:val="none"/>
          <w:lang w:eastAsia="zh-CN"/>
        </w:rPr>
        <w:t>三门县数字门牌应用场景提升及农村数字地名标志制作安装项目</w:t>
      </w:r>
    </w:p>
    <w:p w14:paraId="3626E70A">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hint="default"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val="en-US" w:eastAsia="zh-CN"/>
        </w:rPr>
        <w:t>720000</w:t>
      </w:r>
    </w:p>
    <w:p w14:paraId="4814C85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ascii="宋体" w:hAnsi="宋体" w:cs="Simang"/>
          <w:color w:val="auto"/>
          <w:kern w:val="0"/>
          <w:sz w:val="24"/>
          <w:highlight w:val="none"/>
        </w:rPr>
      </w:pPr>
      <w:r>
        <w:rPr>
          <w:rFonts w:hint="eastAsia" w:ascii="宋体" w:hAnsi="宋体" w:cs="Simang"/>
          <w:color w:val="auto"/>
          <w:kern w:val="0"/>
          <w:sz w:val="24"/>
          <w:highlight w:val="none"/>
        </w:rPr>
        <w:t>最高限价（如有）：</w:t>
      </w:r>
      <w:r>
        <w:rPr>
          <w:rFonts w:hint="eastAsia" w:ascii="宋体" w:hAnsi="宋体" w:cs="Simang"/>
          <w:color w:val="auto"/>
          <w:kern w:val="0"/>
          <w:sz w:val="24"/>
          <w:highlight w:val="none"/>
          <w:lang w:val="en-US" w:eastAsia="zh-CN"/>
        </w:rPr>
        <w:t>720000</w:t>
      </w:r>
    </w:p>
    <w:p w14:paraId="24BCB35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ascii="宋体" w:hAnsi="宋体" w:cs="Simang"/>
          <w:color w:val="auto"/>
          <w:kern w:val="0"/>
          <w:sz w:val="24"/>
          <w:highlight w:val="none"/>
        </w:rPr>
      </w:pPr>
      <w:r>
        <w:rPr>
          <w:rFonts w:hint="eastAsia" w:ascii="宋体" w:hAnsi="宋体" w:cs="Simang"/>
          <w:color w:val="auto"/>
          <w:kern w:val="0"/>
          <w:sz w:val="24"/>
          <w:highlight w:val="none"/>
        </w:rPr>
        <w:t>采购需求：</w:t>
      </w:r>
    </w:p>
    <w:p w14:paraId="00A116B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cs="宋体"/>
          <w:color w:val="auto"/>
          <w:sz w:val="24"/>
          <w:highlight w:val="none"/>
          <w:lang w:eastAsia="zh-CN"/>
        </w:rPr>
        <w:t>三门县数字门牌应用场景提升及农村数字地名标志制作安装项目</w:t>
      </w:r>
    </w:p>
    <w:p w14:paraId="0088423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hint="default"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数量：</w:t>
      </w:r>
      <w:r>
        <w:rPr>
          <w:rFonts w:hint="eastAsia" w:ascii="宋体" w:hAnsi="宋体" w:cs="Simang"/>
          <w:color w:val="auto"/>
          <w:kern w:val="0"/>
          <w:sz w:val="24"/>
          <w:highlight w:val="none"/>
          <w:lang w:val="en-US" w:eastAsia="zh-CN"/>
        </w:rPr>
        <w:t>不限</w:t>
      </w:r>
    </w:p>
    <w:p w14:paraId="54E694E4">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cs="Simang"/>
          <w:color w:val="auto"/>
          <w:kern w:val="0"/>
          <w:sz w:val="24"/>
          <w:highlight w:val="none"/>
          <w:lang w:val="en-US"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val="en-US" w:eastAsia="zh-CN"/>
        </w:rPr>
        <w:t>720000</w:t>
      </w:r>
    </w:p>
    <w:p w14:paraId="6C4E2FB5">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cs="宋体"/>
          <w:color w:val="auto"/>
          <w:sz w:val="24"/>
          <w:highlight w:val="none"/>
        </w:rPr>
      </w:pPr>
      <w:r>
        <w:rPr>
          <w:rFonts w:hint="eastAsia" w:cs="宋体"/>
          <w:color w:val="auto"/>
          <w:sz w:val="24"/>
          <w:highlight w:val="none"/>
        </w:rPr>
        <w:t>简要规格描述或项目基本概况介绍、用途：详见招标文件。</w:t>
      </w:r>
    </w:p>
    <w:p w14:paraId="23FAB8C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0" w:firstLineChars="0"/>
        <w:jc w:val="left"/>
        <w:textAlignment w:val="auto"/>
        <w:rPr>
          <w:rFonts w:cs="宋体"/>
          <w:color w:val="auto"/>
          <w:sz w:val="24"/>
          <w:highlight w:val="none"/>
        </w:rPr>
      </w:pPr>
      <w:r>
        <w:rPr>
          <w:rFonts w:hint="eastAsia" w:cs="宋体"/>
          <w:color w:val="auto"/>
          <w:sz w:val="24"/>
          <w:highlight w:val="none"/>
        </w:rPr>
        <w:t>合同履约期限</w:t>
      </w:r>
      <w:r>
        <w:rPr>
          <w:rFonts w:hint="eastAsia" w:ascii="Times New Roman" w:hAnsi="Times New Roman" w:eastAsia="宋体" w:cs="宋体"/>
          <w:color w:val="auto"/>
          <w:sz w:val="24"/>
          <w:highlight w:val="none"/>
        </w:rPr>
        <w:t>：</w:t>
      </w:r>
      <w:r>
        <w:rPr>
          <w:rFonts w:hint="eastAsia" w:ascii="Times New Roman" w:hAnsi="Times New Roman" w:eastAsia="宋体" w:cs="宋体"/>
          <w:color w:val="auto"/>
          <w:sz w:val="24"/>
          <w:highlight w:val="none"/>
          <w:lang w:val="en-US" w:eastAsia="zh-CN"/>
        </w:rPr>
        <w:t>一年（具体以签订合同为准）。</w:t>
      </w:r>
    </w:p>
    <w:p w14:paraId="78EA4B04">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cs="宋体"/>
          <w:b w:val="0"/>
          <w:bCs/>
          <w:color w:val="auto"/>
          <w:sz w:val="24"/>
          <w:szCs w:val="24"/>
          <w:highlight w:val="none"/>
        </w:rPr>
      </w:pPr>
      <w:r>
        <w:rPr>
          <w:rFonts w:hint="eastAsia" w:cs="Simang"/>
          <w:b w:val="0"/>
          <w:bCs/>
          <w:color w:val="auto"/>
          <w:kern w:val="0"/>
          <w:sz w:val="24"/>
          <w:highlight w:val="none"/>
        </w:rPr>
        <w:t>本项目不接受联合体投标。</w:t>
      </w:r>
    </w:p>
    <w:p w14:paraId="7A40FD59">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申请人的资格要求：</w:t>
      </w:r>
    </w:p>
    <w:p w14:paraId="2F11ED1A">
      <w:pPr>
        <w:keepNext w:val="0"/>
        <w:keepLines w:val="0"/>
        <w:pageBreakBefore w:val="0"/>
        <w:numPr>
          <w:ilvl w:val="0"/>
          <w:numId w:val="6"/>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olor w:val="auto"/>
          <w:kern w:val="0"/>
          <w:sz w:val="24"/>
          <w:highlight w:val="none"/>
        </w:rPr>
      </w:pPr>
      <w:r>
        <w:rPr>
          <w:rFonts w:hint="eastAsia" w:ascii="宋体" w:hAnsi="宋体"/>
          <w:color w:val="auto"/>
          <w:sz w:val="24"/>
          <w:highlight w:val="none"/>
        </w:rPr>
        <w:t>满足《中华人民共和国政府采购法》第二十二条规定，</w:t>
      </w:r>
      <w:r>
        <w:rPr>
          <w:rFonts w:ascii="宋体" w:hAnsi="宋体"/>
          <w:color w:val="auto"/>
          <w:sz w:val="24"/>
          <w:highlight w:val="none"/>
        </w:rPr>
        <w:t>未被“信用中国”（www.creditchina.gov.cn)、中国政府采购网（www.ccgp.gov.cn）列入失信被执行人、</w:t>
      </w:r>
      <w:r>
        <w:rPr>
          <w:rFonts w:hint="eastAsia" w:ascii="宋体" w:hAnsi="宋体"/>
          <w:color w:val="auto"/>
          <w:sz w:val="24"/>
          <w:highlight w:val="none"/>
          <w:lang w:eastAsia="zh-CN"/>
        </w:rPr>
        <w:t>重大税收违法失信主体</w:t>
      </w:r>
      <w:r>
        <w:rPr>
          <w:rFonts w:ascii="宋体" w:hAnsi="宋体"/>
          <w:color w:val="auto"/>
          <w:sz w:val="24"/>
          <w:highlight w:val="none"/>
        </w:rPr>
        <w:t>、政府采购严重违法失信行为记录名单。</w:t>
      </w:r>
    </w:p>
    <w:p w14:paraId="15079A9A">
      <w:pPr>
        <w:keepNext w:val="0"/>
        <w:keepLines w:val="0"/>
        <w:pageBreakBefore w:val="0"/>
        <w:numPr>
          <w:ilvl w:val="0"/>
          <w:numId w:val="6"/>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color w:val="auto"/>
          <w:kern w:val="0"/>
          <w:sz w:val="24"/>
          <w:highlight w:val="none"/>
        </w:rPr>
      </w:pPr>
      <w:r>
        <w:rPr>
          <w:rFonts w:ascii="宋体" w:hAnsi="宋体"/>
          <w:color w:val="auto"/>
          <w:sz w:val="24"/>
          <w:highlight w:val="none"/>
        </w:rPr>
        <w:t>落实政府采购政策需满足的资格要求：</w:t>
      </w:r>
      <w:r>
        <w:rPr>
          <w:rFonts w:hint="eastAsia" w:ascii="宋体" w:hAnsi="宋体" w:cs="宋体"/>
          <w:color w:val="auto"/>
          <w:kern w:val="0"/>
          <w:sz w:val="24"/>
          <w:highlight w:val="none"/>
        </w:rPr>
        <w:t>供应商为中小企业/小微企业。</w:t>
      </w:r>
    </w:p>
    <w:p w14:paraId="0C24D91A">
      <w:pPr>
        <w:keepNext w:val="0"/>
        <w:keepLines w:val="0"/>
        <w:pageBreakBefore w:val="0"/>
        <w:numPr>
          <w:ilvl w:val="0"/>
          <w:numId w:val="6"/>
        </w:numPr>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olor w:val="auto"/>
          <w:sz w:val="24"/>
          <w:highlight w:val="none"/>
          <w:lang w:val="en-US" w:eastAsia="zh-CN"/>
        </w:rPr>
      </w:pPr>
      <w:r>
        <w:rPr>
          <w:rFonts w:ascii="宋体" w:hAnsi="宋体"/>
          <w:color w:val="auto"/>
          <w:sz w:val="24"/>
          <w:highlight w:val="none"/>
        </w:rPr>
        <w:t>本项目的特定资格要求</w:t>
      </w:r>
      <w:r>
        <w:rPr>
          <w:rFonts w:hint="eastAsia" w:ascii="宋体" w:hAnsi="宋体"/>
          <w:b/>
          <w:bCs/>
          <w:color w:val="auto"/>
          <w:sz w:val="24"/>
          <w:highlight w:val="none"/>
        </w:rPr>
        <w:t>：</w:t>
      </w:r>
      <w:r>
        <w:rPr>
          <w:rFonts w:hint="eastAsia" w:ascii="宋体" w:hAnsi="宋体"/>
          <w:b/>
          <w:bCs/>
          <w:color w:val="auto"/>
          <w:sz w:val="24"/>
          <w:highlight w:val="none"/>
          <w:lang w:val="en-US" w:eastAsia="zh-CN"/>
        </w:rPr>
        <w:t>投标人应具有地理信息系统工程乙级及以上资质。</w:t>
      </w:r>
    </w:p>
    <w:p w14:paraId="4F668503">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获取招标文件：</w:t>
      </w:r>
    </w:p>
    <w:p w14:paraId="5285CCB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480" w:firstLineChars="200"/>
        <w:jc w:val="left"/>
        <w:textAlignment w:val="auto"/>
        <w:rPr>
          <w:rFonts w:ascii="宋体" w:hAnsi="宋体" w:eastAsia="宋体" w:cs="Times New Roman"/>
          <w:color w:val="auto"/>
          <w:sz w:val="24"/>
          <w:highlight w:val="none"/>
        </w:rPr>
      </w:pPr>
      <w:r>
        <w:rPr>
          <w:rFonts w:ascii="宋体" w:hAnsi="宋体"/>
          <w:color w:val="auto"/>
          <w:sz w:val="24"/>
          <w:highlight w:val="none"/>
        </w:rPr>
        <w:t>时</w:t>
      </w:r>
      <w:r>
        <w:rPr>
          <w:rFonts w:ascii="宋体" w:hAnsi="宋体" w:eastAsia="宋体" w:cs="Times New Roman"/>
          <w:color w:val="auto"/>
          <w:sz w:val="24"/>
          <w:highlight w:val="none"/>
        </w:rPr>
        <w:t>间： /至</w:t>
      </w:r>
      <w:r>
        <w:rPr>
          <w:rFonts w:hint="eastAsia" w:ascii="宋体" w:hAnsi="宋体"/>
          <w:color w:val="auto"/>
          <w:sz w:val="24"/>
          <w:highlight w:val="none"/>
          <w:lang w:eastAsia="zh-CN"/>
        </w:rPr>
        <w:t>2</w:t>
      </w:r>
      <w:r>
        <w:rPr>
          <w:rFonts w:hint="eastAsia" w:ascii="宋体" w:hAnsi="宋体"/>
          <w:color w:val="auto"/>
          <w:sz w:val="24"/>
          <w:highlight w:val="none"/>
          <w:lang w:eastAsia="zh-CN"/>
        </w:rPr>
        <w:t>025年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29</w:t>
      </w:r>
      <w:r>
        <w:rPr>
          <w:rFonts w:hint="eastAsia" w:ascii="宋体" w:hAnsi="宋体"/>
          <w:color w:val="auto"/>
          <w:sz w:val="24"/>
          <w:highlight w:val="none"/>
          <w:lang w:eastAsia="zh-CN"/>
        </w:rPr>
        <w:t>日</w:t>
      </w:r>
      <w:r>
        <w:rPr>
          <w:rFonts w:ascii="宋体" w:hAnsi="宋体" w:eastAsia="宋体" w:cs="Times New Roman"/>
          <w:color w:val="auto"/>
          <w:sz w:val="24"/>
          <w:highlight w:val="none"/>
        </w:rPr>
        <w:t>，每天上午00:00至12:00</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下午12:00至23:59（北京时间，线上获取法定节假日均可，线下获取文件法定节假日除外）</w:t>
      </w:r>
    </w:p>
    <w:p w14:paraId="623E10F1">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480" w:firstLineChars="200"/>
        <w:jc w:val="left"/>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地点（网址）：</w:t>
      </w:r>
      <w:r>
        <w:rPr>
          <w:rFonts w:hint="eastAsia" w:ascii="宋体" w:hAnsi="宋体" w:eastAsia="宋体" w:cs="Times New Roman"/>
          <w:color w:val="auto"/>
          <w:sz w:val="24"/>
          <w:highlight w:val="none"/>
        </w:rPr>
        <w:t>政采云平台线上获取</w:t>
      </w:r>
      <w:r>
        <w:rPr>
          <w:rFonts w:ascii="宋体" w:hAnsi="宋体" w:eastAsia="宋体" w:cs="Times New Roman"/>
          <w:color w:val="auto"/>
          <w:sz w:val="24"/>
          <w:highlight w:val="none"/>
        </w:rPr>
        <w:t>。</w:t>
      </w:r>
    </w:p>
    <w:p w14:paraId="3250161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480" w:firstLineChars="200"/>
        <w:jc w:val="left"/>
        <w:textAlignment w:val="auto"/>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14:paraId="50C6B7EC">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right="0" w:firstLine="240" w:firstLineChars="100"/>
        <w:jc w:val="left"/>
        <w:textAlignment w:val="auto"/>
        <w:rPr>
          <w:rFonts w:ascii="宋体" w:hAnsi="宋体" w:cs="宋体"/>
          <w:color w:val="auto"/>
          <w:kern w:val="0"/>
          <w:sz w:val="24"/>
          <w:highlight w:val="none"/>
        </w:rPr>
      </w:pPr>
      <w:r>
        <w:rPr>
          <w:rFonts w:ascii="宋体" w:hAnsi="宋体"/>
          <w:color w:val="auto"/>
          <w:sz w:val="24"/>
          <w:highlight w:val="none"/>
        </w:rPr>
        <w:t> 售价（元）：0</w:t>
      </w:r>
    </w:p>
    <w:p w14:paraId="1CA47F6F">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提交投标文件截止时间、开标时间和地点</w:t>
      </w:r>
    </w:p>
    <w:p w14:paraId="404FFBBE">
      <w:pPr>
        <w:keepNext w:val="0"/>
        <w:keepLines w:val="0"/>
        <w:pageBreakBefore w:val="0"/>
        <w:widowControl/>
        <w:kinsoku/>
        <w:wordWrap/>
        <w:overflowPunct/>
        <w:topLinePunct w:val="0"/>
        <w:bidi w:val="0"/>
        <w:adjustRightInd/>
        <w:snapToGrid/>
        <w:spacing w:line="360" w:lineRule="auto"/>
        <w:ind w:left="0" w:right="0"/>
        <w:jc w:val="left"/>
        <w:textAlignment w:val="auto"/>
        <w:rPr>
          <w:rFonts w:ascii="宋体" w:hAnsi="宋体"/>
          <w:color w:val="auto"/>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提交投标文件截止时间：</w:t>
      </w:r>
      <w:r>
        <w:rPr>
          <w:rFonts w:hint="eastAsia" w:ascii="宋体" w:hAnsi="宋体"/>
          <w:color w:val="auto"/>
          <w:sz w:val="24"/>
          <w:highlight w:val="none"/>
          <w:lang w:eastAsia="zh-CN"/>
        </w:rPr>
        <w:t>2</w:t>
      </w:r>
      <w:r>
        <w:rPr>
          <w:rFonts w:hint="eastAsia" w:ascii="宋体" w:hAnsi="宋体"/>
          <w:color w:val="auto"/>
          <w:sz w:val="24"/>
          <w:highlight w:val="none"/>
          <w:lang w:eastAsia="zh-CN"/>
        </w:rPr>
        <w:t>025年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29</w:t>
      </w:r>
      <w:r>
        <w:rPr>
          <w:rFonts w:hint="eastAsia" w:ascii="宋体" w:hAnsi="宋体"/>
          <w:color w:val="auto"/>
          <w:sz w:val="24"/>
          <w:highlight w:val="none"/>
          <w:lang w:eastAsia="zh-CN"/>
        </w:rPr>
        <w:t>日9:00</w:t>
      </w:r>
      <w:r>
        <w:rPr>
          <w:rFonts w:ascii="宋体" w:hAnsi="宋体"/>
          <w:color w:val="auto"/>
          <w:sz w:val="24"/>
          <w:highlight w:val="none"/>
        </w:rPr>
        <w:t>（北京时间）</w:t>
      </w:r>
    </w:p>
    <w:p w14:paraId="31E49CBB">
      <w:pPr>
        <w:keepNext w:val="0"/>
        <w:keepLines w:val="0"/>
        <w:pageBreakBefore w:val="0"/>
        <w:widowControl/>
        <w:kinsoku/>
        <w:wordWrap/>
        <w:overflowPunct/>
        <w:topLinePunct w:val="0"/>
        <w:bidi w:val="0"/>
        <w:adjustRightInd/>
        <w:snapToGrid/>
        <w:spacing w:line="360" w:lineRule="auto"/>
        <w:ind w:left="0" w:right="0"/>
        <w:jc w:val="left"/>
        <w:textAlignment w:val="auto"/>
        <w:rPr>
          <w:rFonts w:ascii="宋体" w:hAnsi="宋体"/>
          <w:color w:val="auto"/>
          <w:sz w:val="24"/>
          <w:highlight w:val="none"/>
        </w:rPr>
      </w:pPr>
      <w:r>
        <w:rPr>
          <w:rFonts w:ascii="宋体" w:hAnsi="宋体"/>
          <w:color w:val="auto"/>
          <w:sz w:val="24"/>
          <w:highlight w:val="none"/>
        </w:rPr>
        <w:t>  投标地点（网址）：</w:t>
      </w:r>
      <w:r>
        <w:rPr>
          <w:rFonts w:hint="eastAsia" w:ascii="宋体" w:hAnsi="宋体"/>
          <w:color w:val="auto"/>
          <w:sz w:val="24"/>
          <w:highlight w:val="none"/>
        </w:rPr>
        <w:t>请登录政采云投标客户端投标</w:t>
      </w:r>
    </w:p>
    <w:p w14:paraId="5E5E7802">
      <w:pPr>
        <w:keepNext w:val="0"/>
        <w:keepLines w:val="0"/>
        <w:pageBreakBefore w:val="0"/>
        <w:widowControl/>
        <w:kinsoku/>
        <w:wordWrap/>
        <w:overflowPunct/>
        <w:topLinePunct w:val="0"/>
        <w:bidi w:val="0"/>
        <w:adjustRightInd/>
        <w:snapToGrid/>
        <w:spacing w:line="360" w:lineRule="auto"/>
        <w:ind w:left="0" w:right="0"/>
        <w:jc w:val="left"/>
        <w:textAlignment w:val="auto"/>
        <w:rPr>
          <w:rFonts w:ascii="宋体" w:hAnsi="宋体"/>
          <w:color w:val="auto"/>
          <w:sz w:val="24"/>
          <w:highlight w:val="none"/>
        </w:rPr>
      </w:pPr>
      <w:r>
        <w:rPr>
          <w:rFonts w:ascii="宋体" w:hAnsi="宋体"/>
          <w:color w:val="auto"/>
          <w:sz w:val="24"/>
          <w:highlight w:val="none"/>
        </w:rPr>
        <w:t>  开标时间：</w:t>
      </w:r>
      <w:r>
        <w:rPr>
          <w:rFonts w:hint="eastAsia" w:ascii="宋体" w:hAnsi="宋体"/>
          <w:color w:val="auto"/>
          <w:sz w:val="24"/>
          <w:highlight w:val="none"/>
          <w:lang w:eastAsia="zh-CN"/>
        </w:rPr>
        <w:t>2</w:t>
      </w:r>
      <w:r>
        <w:rPr>
          <w:rFonts w:hint="eastAsia" w:ascii="宋体" w:hAnsi="宋体"/>
          <w:color w:val="auto"/>
          <w:sz w:val="24"/>
          <w:highlight w:val="none"/>
          <w:lang w:eastAsia="zh-CN"/>
        </w:rPr>
        <w:t>025年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29</w:t>
      </w:r>
      <w:r>
        <w:rPr>
          <w:rFonts w:hint="eastAsia" w:ascii="宋体" w:hAnsi="宋体"/>
          <w:color w:val="auto"/>
          <w:sz w:val="24"/>
          <w:highlight w:val="none"/>
          <w:lang w:eastAsia="zh-CN"/>
        </w:rPr>
        <w:t>日9:00</w:t>
      </w:r>
      <w:r>
        <w:rPr>
          <w:rFonts w:ascii="宋体" w:hAnsi="宋体"/>
          <w:color w:val="auto"/>
          <w:sz w:val="24"/>
          <w:highlight w:val="none"/>
        </w:rPr>
        <w:t> </w:t>
      </w:r>
    </w:p>
    <w:p w14:paraId="714F2F78">
      <w:pPr>
        <w:keepNext w:val="0"/>
        <w:keepLines w:val="0"/>
        <w:pageBreakBefore w:val="0"/>
        <w:widowControl/>
        <w:kinsoku/>
        <w:wordWrap/>
        <w:overflowPunct/>
        <w:topLinePunct w:val="0"/>
        <w:bidi w:val="0"/>
        <w:adjustRightInd/>
        <w:snapToGrid/>
        <w:spacing w:line="360" w:lineRule="auto"/>
        <w:ind w:left="0" w:right="0"/>
        <w:jc w:val="left"/>
        <w:textAlignment w:val="auto"/>
        <w:rPr>
          <w:rFonts w:ascii="宋体" w:hAnsi="宋体"/>
          <w:color w:val="auto"/>
          <w:sz w:val="24"/>
          <w:highlight w:val="none"/>
        </w:rPr>
      </w:pPr>
      <w:r>
        <w:rPr>
          <w:rFonts w:ascii="宋体" w:hAnsi="宋体"/>
          <w:color w:val="auto"/>
          <w:sz w:val="24"/>
          <w:highlight w:val="none"/>
        </w:rPr>
        <w:t>  开标地点（网址）：</w:t>
      </w:r>
      <w:r>
        <w:rPr>
          <w:rFonts w:hint="eastAsia" w:ascii="宋体" w:hAnsi="宋体"/>
          <w:color w:val="auto"/>
          <w:sz w:val="24"/>
          <w:highlight w:val="none"/>
          <w:lang w:eastAsia="zh-CN"/>
        </w:rPr>
        <w:t>三门县海游街道广场路22号交通大楼四楼</w:t>
      </w:r>
    </w:p>
    <w:p w14:paraId="179FD79D">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公告期限 </w:t>
      </w:r>
    </w:p>
    <w:p w14:paraId="2D264D11">
      <w:pPr>
        <w:keepNext w:val="0"/>
        <w:keepLines w:val="0"/>
        <w:pageBreakBefore w:val="0"/>
        <w:widowControl/>
        <w:kinsoku/>
        <w:wordWrap/>
        <w:overflowPunct/>
        <w:topLinePunct w:val="0"/>
        <w:bidi w:val="0"/>
        <w:adjustRightInd/>
        <w:snapToGrid/>
        <w:spacing w:line="360" w:lineRule="auto"/>
        <w:ind w:left="0" w:right="0"/>
        <w:jc w:val="left"/>
        <w:textAlignment w:val="auto"/>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14:paraId="2E41F2D5">
      <w:pPr>
        <w:keepNext w:val="0"/>
        <w:keepLines w:val="0"/>
        <w:pageBreakBefore w:val="0"/>
        <w:numPr>
          <w:ilvl w:val="0"/>
          <w:numId w:val="5"/>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20" w:firstLineChars="0"/>
        <w:jc w:val="left"/>
        <w:textAlignment w:val="auto"/>
        <w:rPr>
          <w:rFonts w:hint="eastAsia" w:ascii="宋体" w:hAnsi="宋体"/>
          <w:b/>
          <w:color w:val="auto"/>
          <w:kern w:val="0"/>
          <w:sz w:val="24"/>
          <w:highlight w:val="none"/>
        </w:rPr>
      </w:pPr>
      <w:r>
        <w:rPr>
          <w:rFonts w:hint="eastAsia" w:ascii="宋体" w:hAnsi="宋体"/>
          <w:b/>
          <w:color w:val="auto"/>
          <w:kern w:val="0"/>
          <w:sz w:val="24"/>
          <w:highlight w:val="none"/>
        </w:rPr>
        <w:t>其他补充事宜</w:t>
      </w:r>
    </w:p>
    <w:p w14:paraId="67551EBC">
      <w:pPr>
        <w:keepNext w:val="0"/>
        <w:keepLines w:val="0"/>
        <w:pageBreakBefore w:val="0"/>
        <w:widowControl/>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微软雅黑" w:hAnsi="微软雅黑" w:eastAsia="微软雅黑" w:cs="宋体"/>
          <w:color w:val="auto"/>
          <w:kern w:val="0"/>
          <w:sz w:val="27"/>
          <w:szCs w:val="27"/>
          <w:highlight w:val="none"/>
        </w:rPr>
      </w:pP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0B877D">
      <w:pPr>
        <w:keepNext w:val="0"/>
        <w:keepLines w:val="0"/>
        <w:pageBreakBefore w:val="0"/>
        <w:widowControl/>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EB5B0A">
      <w:pPr>
        <w:keepNext w:val="0"/>
        <w:keepLines w:val="0"/>
        <w:pageBreakBefore w:val="0"/>
        <w:widowControl/>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BE3EA2">
      <w:pPr>
        <w:keepNext w:val="0"/>
        <w:keepLines w:val="0"/>
        <w:pageBreakBefore w:val="0"/>
        <w:widowControl/>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其他事项</w:t>
      </w:r>
    </w:p>
    <w:p w14:paraId="460ACC44">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p>
    <w:p w14:paraId="68AE237E">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olor w:val="auto"/>
          <w:sz w:val="24"/>
          <w:highlight w:val="none"/>
        </w:rPr>
      </w:pPr>
      <w:r>
        <w:rPr>
          <w:rFonts w:hint="eastAsia" w:ascii="宋体" w:hAnsi="宋体"/>
          <w:color w:val="auto"/>
          <w:sz w:val="24"/>
          <w:highlight w:val="none"/>
        </w:rPr>
        <w:t>（2）各供应商在开标前应确保成为浙江省政府采购网正式注册入库供应商。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p>
    <w:p w14:paraId="083A4CDB">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olor w:val="auto"/>
          <w:sz w:val="24"/>
          <w:highlight w:val="none"/>
        </w:rPr>
      </w:pPr>
      <w:r>
        <w:rPr>
          <w:rFonts w:hint="eastAsia" w:ascii="宋体" w:hAnsi="宋体"/>
          <w:color w:val="auto"/>
          <w:sz w:val="24"/>
          <w:highlight w:val="none"/>
        </w:rPr>
        <w:t>（3）投标文件制作：</w:t>
      </w:r>
    </w:p>
    <w:p w14:paraId="27C35B61">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s="宋体"/>
          <w:bCs/>
          <w:color w:val="auto"/>
          <w:sz w:val="24"/>
          <w:highlight w:val="none"/>
        </w:rPr>
      </w:pPr>
      <w:r>
        <w:rPr>
          <w:rFonts w:hint="eastAsia" w:ascii="宋体" w:hAnsi="宋体"/>
          <w:color w:val="auto"/>
          <w:sz w:val="24"/>
          <w:highlight w:val="none"/>
        </w:rPr>
        <w:t xml:space="preserve"> 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供应商在使用系统进行投标的过程中遇到涉及平台使用的任何问题，可致电政采云平台技术支持热线咨询，联系方式：95763。</w:t>
      </w:r>
    </w:p>
    <w:p w14:paraId="16C3C99E">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w:t>
      </w:r>
      <w:r>
        <w:rPr>
          <w:rFonts w:hint="eastAsia" w:ascii="宋体" w:hAnsi="宋体" w:cs="宋体"/>
          <w:bCs/>
          <w:color w:val="auto"/>
          <w:sz w:val="24"/>
          <w:highlight w:val="none"/>
          <w:lang w:eastAsia="zh-CN"/>
        </w:rPr>
        <w:t>http://zfcg.czt.zj.gov.cn/bidClientTemplate/2019-05-27/129170.html</w:t>
      </w:r>
      <w:r>
        <w:rPr>
          <w:rFonts w:hint="eastAsia" w:ascii="宋体" w:hAnsi="宋体" w:cs="宋体"/>
          <w:bCs/>
          <w:color w:val="auto"/>
          <w:sz w:val="24"/>
          <w:highlight w:val="none"/>
        </w:rPr>
        <w:t>），投标文件制作具体流程详见本招标公告附件：“政采云供应商项目采购-电子招投标操作指南.pdf”。</w:t>
      </w:r>
    </w:p>
    <w:p w14:paraId="37EC6AE0">
      <w:pPr>
        <w:keepNext w:val="0"/>
        <w:keepLines w:val="0"/>
        <w:pageBreakBefore w:val="0"/>
        <w:numPr>
          <w:ilvl w:val="0"/>
          <w:numId w:val="7"/>
        </w:numPr>
        <w:kinsoku/>
        <w:wordWrap/>
        <w:overflowPunct/>
        <w:topLinePunct w:val="0"/>
        <w:bidi w:val="0"/>
        <w:adjustRightInd/>
        <w:snapToGrid/>
        <w:spacing w:line="360" w:lineRule="auto"/>
        <w:ind w:left="0" w:leftChars="0" w:right="0" w:firstLine="482" w:firstLineChars="200"/>
        <w:textAlignment w:val="auto"/>
        <w:rPr>
          <w:rFonts w:ascii="宋体" w:hAnsi="宋体" w:cs="Arial"/>
          <w:b/>
          <w:color w:val="auto"/>
          <w:sz w:val="24"/>
          <w:highlight w:val="none"/>
        </w:rPr>
      </w:pP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14:paraId="5E43B052">
      <w:pPr>
        <w:keepNext w:val="0"/>
        <w:keepLines w:val="0"/>
        <w:pageBreakBefore w:val="0"/>
        <w:kinsoku/>
        <w:wordWrap/>
        <w:overflowPunct/>
        <w:topLinePunct w:val="0"/>
        <w:bidi w:val="0"/>
        <w:adjustRightInd/>
        <w:snapToGrid/>
        <w:spacing w:line="360" w:lineRule="auto"/>
        <w:ind w:left="0" w:right="0"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5.1、查询渠道：信用中国（网址：http://www.creditchina.gov.cn）、中国政府采购网(网址：http://www.ccgp.gov.cn）。</w:t>
      </w:r>
    </w:p>
    <w:p w14:paraId="6CDCED77">
      <w:pPr>
        <w:keepNext w:val="0"/>
        <w:keepLines w:val="0"/>
        <w:pageBreakBefore w:val="0"/>
        <w:kinsoku/>
        <w:wordWrap/>
        <w:overflowPunct/>
        <w:topLinePunct w:val="0"/>
        <w:bidi w:val="0"/>
        <w:adjustRightInd/>
        <w:snapToGrid/>
        <w:spacing w:line="360" w:lineRule="auto"/>
        <w:ind w:left="0" w:right="0" w:firstLine="480" w:firstLineChars="200"/>
        <w:textAlignment w:val="auto"/>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14:paraId="2576FFE6">
      <w:pPr>
        <w:keepNext w:val="0"/>
        <w:keepLines w:val="0"/>
        <w:pageBreakBefore w:val="0"/>
        <w:kinsoku/>
        <w:wordWrap/>
        <w:overflowPunct/>
        <w:topLinePunct w:val="0"/>
        <w:bidi w:val="0"/>
        <w:adjustRightInd/>
        <w:snapToGrid/>
        <w:spacing w:line="360" w:lineRule="auto"/>
        <w:ind w:left="0" w:right="0" w:firstLine="480" w:firstLineChars="200"/>
        <w:textAlignment w:val="auto"/>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14:paraId="7825B794">
      <w:pPr>
        <w:keepNext w:val="0"/>
        <w:keepLines w:val="0"/>
        <w:pageBreakBefore w:val="0"/>
        <w:widowControl/>
        <w:kinsoku/>
        <w:wordWrap/>
        <w:overflowPunct/>
        <w:topLinePunct w:val="0"/>
        <w:bidi w:val="0"/>
        <w:adjustRightInd/>
        <w:snapToGrid/>
        <w:spacing w:line="360" w:lineRule="auto"/>
        <w:ind w:left="0" w:right="0" w:firstLine="420"/>
        <w:jc w:val="left"/>
        <w:textAlignment w:val="auto"/>
        <w:rPr>
          <w:rFonts w:ascii="宋体" w:hAnsi="宋体"/>
          <w:color w:val="auto"/>
          <w:sz w:val="24"/>
          <w:highlight w:val="none"/>
        </w:rPr>
      </w:pPr>
      <w:r>
        <w:rPr>
          <w:rFonts w:hint="eastAsia" w:ascii="宋体" w:hAnsi="宋体" w:cs="Arial"/>
          <w:color w:val="auto"/>
          <w:sz w:val="24"/>
          <w:highlight w:val="none"/>
        </w:rPr>
        <w:t>5.4、使用规则：对列入失信被执行人、</w:t>
      </w:r>
      <w:r>
        <w:rPr>
          <w:rFonts w:hint="eastAsia" w:ascii="宋体" w:hAnsi="宋体" w:cs="Arial"/>
          <w:color w:val="auto"/>
          <w:sz w:val="24"/>
          <w:highlight w:val="none"/>
          <w:lang w:eastAsia="zh-CN"/>
        </w:rPr>
        <w:t>重大税收违法失信主体</w:t>
      </w:r>
      <w:r>
        <w:rPr>
          <w:rFonts w:hint="eastAsia" w:ascii="宋体" w:hAnsi="宋体" w:cs="Arial"/>
          <w:color w:val="auto"/>
          <w:sz w:val="24"/>
          <w:highlight w:val="none"/>
        </w:rPr>
        <w:t>、政府采购严重违法失信行为记录名单及其他不符合《中华人民共和国政府采购法》第二十二条规定条件的供应商，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14:paraId="31E46E9C">
      <w:pPr>
        <w:keepNext w:val="0"/>
        <w:keepLines w:val="0"/>
        <w:pageBreakBefore w:val="0"/>
        <w:widowControl/>
        <w:numPr>
          <w:ilvl w:val="0"/>
          <w:numId w:val="7"/>
        </w:numPr>
        <w:kinsoku/>
        <w:wordWrap/>
        <w:overflowPunct/>
        <w:topLinePunct w:val="0"/>
        <w:bidi w:val="0"/>
        <w:adjustRightInd/>
        <w:snapToGrid/>
        <w:spacing w:line="360" w:lineRule="auto"/>
        <w:ind w:left="0" w:leftChars="0" w:right="0" w:firstLine="480" w:firstLineChars="200"/>
        <w:textAlignment w:val="auto"/>
        <w:rPr>
          <w:rFonts w:cs="宋体"/>
          <w:color w:val="auto"/>
          <w:sz w:val="24"/>
          <w:highlight w:val="none"/>
        </w:rPr>
      </w:pPr>
      <w:r>
        <w:rPr>
          <w:rFonts w:hint="eastAsia" w:ascii="宋体" w:hAnsi="宋体" w:cs="Arial"/>
          <w:color w:val="auto"/>
          <w:sz w:val="24"/>
          <w:highlight w:val="none"/>
        </w:rPr>
        <w:t>本项目所有公告发布网站：“浙江省政府采购网”（</w:t>
      </w:r>
      <w:r>
        <w:rPr>
          <w:rFonts w:hint="eastAsia" w:ascii="宋体" w:hAnsi="宋体" w:cs="Arial"/>
          <w:color w:val="auto"/>
          <w:sz w:val="24"/>
          <w:highlight w:val="none"/>
          <w:lang w:eastAsia="zh-CN"/>
        </w:rPr>
        <w:t>https://zfcg.czt.zj.gov.cn/</w:t>
      </w:r>
      <w:r>
        <w:rPr>
          <w:rFonts w:hint="eastAsia" w:ascii="宋体" w:hAnsi="宋体" w:cs="Arial"/>
          <w:color w:val="auto"/>
          <w:sz w:val="24"/>
          <w:highlight w:val="none"/>
        </w:rPr>
        <w:t>）和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bookmarkEnd w:id="2"/>
    <w:bookmarkEnd w:id="3"/>
    <w:bookmarkEnd w:id="4"/>
    <w:bookmarkEnd w:id="5"/>
    <w:bookmarkEnd w:id="6"/>
    <w:p w14:paraId="5440833D">
      <w:pPr>
        <w:pStyle w:val="5"/>
        <w:spacing w:line="440" w:lineRule="exact"/>
        <w:ind w:right="0" w:firstLine="482" w:firstLineChars="200"/>
        <w:rPr>
          <w:rFonts w:hint="eastAsia" w:cs="宋体"/>
          <w:bCs/>
          <w:color w:val="auto"/>
          <w:sz w:val="24"/>
          <w:szCs w:val="24"/>
          <w:highlight w:val="none"/>
        </w:rPr>
      </w:pPr>
      <w:bookmarkStart w:id="7" w:name="_Toc28359008"/>
      <w:bookmarkStart w:id="8" w:name="_Toc28359085"/>
      <w:bookmarkStart w:id="9" w:name="_Toc35393627"/>
      <w:bookmarkStart w:id="10" w:name="_Toc35393796"/>
      <w:bookmarkStart w:id="11" w:name="_Toc25017_WPSOffice_Level1"/>
      <w:r>
        <w:rPr>
          <w:rFonts w:hint="eastAsia" w:cs="宋体"/>
          <w:bCs/>
          <w:color w:val="auto"/>
          <w:sz w:val="24"/>
          <w:szCs w:val="24"/>
          <w:highlight w:val="none"/>
          <w:lang w:val="en-US" w:eastAsia="zh-CN"/>
        </w:rPr>
        <w:t>七</w:t>
      </w:r>
      <w:r>
        <w:rPr>
          <w:rFonts w:hint="eastAsia" w:cs="宋体"/>
          <w:bCs/>
          <w:color w:val="auto"/>
          <w:sz w:val="24"/>
          <w:szCs w:val="24"/>
          <w:highlight w:val="none"/>
        </w:rPr>
        <w:t>、</w:t>
      </w:r>
      <w:bookmarkEnd w:id="7"/>
      <w:bookmarkEnd w:id="8"/>
      <w:bookmarkEnd w:id="9"/>
      <w:bookmarkEnd w:id="10"/>
      <w:r>
        <w:rPr>
          <w:rFonts w:hint="eastAsia" w:cs="宋体"/>
          <w:bCs/>
          <w:color w:val="auto"/>
          <w:sz w:val="24"/>
          <w:szCs w:val="24"/>
          <w:highlight w:val="none"/>
        </w:rPr>
        <w:t>联系方式</w:t>
      </w:r>
    </w:p>
    <w:p w14:paraId="3E4D6108">
      <w:pPr>
        <w:pStyle w:val="5"/>
        <w:spacing w:line="440" w:lineRule="exact"/>
        <w:ind w:right="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14:paraId="41686A6F">
      <w:pPr>
        <w:pStyle w:val="5"/>
        <w:spacing w:line="440" w:lineRule="exact"/>
        <w:ind w:right="0" w:firstLine="482"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06566B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三门县民政局  </w:t>
      </w:r>
      <w:r>
        <w:rPr>
          <w:rFonts w:hint="eastAsia" w:ascii="宋体" w:hAnsi="宋体" w:cs="宋体"/>
          <w:color w:val="auto"/>
          <w:sz w:val="24"/>
          <w:highlight w:val="none"/>
        </w:rPr>
        <w:t> </w:t>
      </w:r>
    </w:p>
    <w:p w14:paraId="35D321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址：三门县海游街道交通路499号   </w:t>
      </w:r>
    </w:p>
    <w:p w14:paraId="69C7E702">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项目联系人（询问）：叶以孟</w:t>
      </w:r>
      <w:r>
        <w:rPr>
          <w:rFonts w:hint="eastAsia" w:ascii="宋体" w:hAnsi="宋体" w:cs="宋体"/>
          <w:color w:val="auto"/>
          <w:sz w:val="24"/>
          <w:highlight w:val="none"/>
          <w:lang w:val="en-US" w:eastAsia="zh-CN"/>
        </w:rPr>
        <w:t xml:space="preserve"> </w:t>
      </w:r>
    </w:p>
    <w:p w14:paraId="43B46ACA">
      <w:pPr>
        <w:spacing w:line="440" w:lineRule="exact"/>
        <w:ind w:firstLine="480" w:firstLineChars="200"/>
        <w:rPr>
          <w:rFonts w:hint="eastAsia"/>
          <w:color w:val="auto"/>
          <w:highlight w:val="none"/>
          <w:lang w:val="en-US" w:eastAsia="zh-CN"/>
        </w:rPr>
      </w:pPr>
      <w:r>
        <w:rPr>
          <w:rFonts w:hint="eastAsia" w:ascii="宋体" w:hAnsi="宋体" w:cs="宋体"/>
          <w:color w:val="auto"/>
          <w:sz w:val="24"/>
          <w:highlight w:val="none"/>
        </w:rPr>
        <w:t>项目联系方式（询问）：13858607833</w:t>
      </w:r>
    </w:p>
    <w:p w14:paraId="34F7FE84">
      <w:pPr>
        <w:spacing w:line="440" w:lineRule="exact"/>
        <w:ind w:firstLine="480" w:firstLineChars="200"/>
        <w:rPr>
          <w:rFonts w:hint="eastAsia"/>
          <w:color w:val="auto"/>
          <w:highlight w:val="none"/>
          <w:lang w:val="en-US" w:eastAsia="zh-CN"/>
        </w:rPr>
      </w:pPr>
      <w:r>
        <w:rPr>
          <w:rFonts w:hint="eastAsia" w:ascii="宋体" w:hAnsi="宋体" w:cs="宋体"/>
          <w:color w:val="auto"/>
          <w:sz w:val="24"/>
          <w:highlight w:val="none"/>
        </w:rPr>
        <w:t>项目质疑联系人：郑广阔</w:t>
      </w:r>
    </w:p>
    <w:p w14:paraId="54E6CB4F">
      <w:pPr>
        <w:spacing w:line="440" w:lineRule="exact"/>
        <w:ind w:firstLine="480" w:firstLineChars="200"/>
        <w:rPr>
          <w:rFonts w:hint="eastAsia"/>
          <w:color w:val="auto"/>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0576-</w:t>
      </w:r>
      <w:r>
        <w:rPr>
          <w:rFonts w:hint="eastAsia" w:ascii="宋体" w:hAnsi="宋体" w:cs="宋体"/>
          <w:color w:val="auto"/>
          <w:sz w:val="24"/>
          <w:highlight w:val="none"/>
        </w:rPr>
        <w:t>83301218</w:t>
      </w:r>
    </w:p>
    <w:p w14:paraId="7A13CB0D">
      <w:pPr>
        <w:pStyle w:val="24"/>
        <w:spacing w:before="75" w:beforeAutospacing="0" w:after="75" w:afterAutospacing="0"/>
        <w:rPr>
          <w:rFonts w:cs="宋体"/>
          <w:color w:val="auto"/>
          <w:highlight w:val="none"/>
        </w:rPr>
      </w:pPr>
      <w:r>
        <w:rPr>
          <w:rFonts w:hint="eastAsia" w:ascii="宋体" w:hAnsi="宋体" w:cs="宋体"/>
          <w:b/>
          <w:bCs/>
          <w:color w:val="auto"/>
          <w:sz w:val="24"/>
          <w:highlight w:val="none"/>
        </w:rPr>
        <w:t>（二）</w:t>
      </w:r>
      <w:r>
        <w:rPr>
          <w:rFonts w:cs="宋体"/>
          <w:color w:val="auto"/>
          <w:highlight w:val="none"/>
        </w:rPr>
        <w:t>采购代理机构信息            </w:t>
      </w:r>
    </w:p>
    <w:p w14:paraId="3C17169F">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名称：浙江恒义工程咨询有限公司 </w:t>
      </w:r>
    </w:p>
    <w:p w14:paraId="1EF219DC">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地址：</w:t>
      </w:r>
      <w:r>
        <w:rPr>
          <w:rFonts w:hint="eastAsia" w:ascii="宋体" w:hAnsi="宋体" w:cs="宋体"/>
          <w:color w:val="auto"/>
          <w:kern w:val="0"/>
          <w:sz w:val="24"/>
          <w:highlight w:val="none"/>
        </w:rPr>
        <w:t xml:space="preserve">浙江省台州市三门县大湖塘 </w:t>
      </w:r>
    </w:p>
    <w:p w14:paraId="5EB7B647">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color w:val="auto"/>
          <w:kern w:val="0"/>
          <w:sz w:val="24"/>
          <w:highlight w:val="none"/>
        </w:rPr>
        <w:t>项目联系人：</w:t>
      </w:r>
      <w:r>
        <w:rPr>
          <w:rFonts w:hint="eastAsia" w:ascii="宋体" w:hAnsi="宋体" w:cs="宋体"/>
          <w:color w:val="auto"/>
          <w:kern w:val="0"/>
          <w:sz w:val="24"/>
          <w:highlight w:val="none"/>
          <w:lang w:eastAsia="zh-CN"/>
        </w:rPr>
        <w:t>王晨霁</w:t>
      </w:r>
    </w:p>
    <w:p w14:paraId="6BC61A69">
      <w:pP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项目联系方式：</w:t>
      </w:r>
      <w:r>
        <w:rPr>
          <w:rFonts w:hint="eastAsia" w:ascii="宋体" w:hAnsi="宋体" w:cs="宋体"/>
          <w:color w:val="auto"/>
          <w:kern w:val="0"/>
          <w:sz w:val="24"/>
          <w:highlight w:val="none"/>
        </w:rPr>
        <w:t>13486256402</w:t>
      </w:r>
    </w:p>
    <w:p w14:paraId="50FAAACC">
      <w:pPr>
        <w:widowControl/>
        <w:spacing w:line="360" w:lineRule="auto"/>
        <w:ind w:firstLine="480" w:firstLineChars="200"/>
        <w:jc w:val="left"/>
        <w:rPr>
          <w:rFonts w:hint="eastAsia" w:ascii="宋体" w:hAnsi="宋体" w:eastAsia="宋体" w:cs="宋体"/>
          <w:bCs/>
          <w:color w:val="auto"/>
          <w:sz w:val="24"/>
          <w:highlight w:val="none"/>
          <w:lang w:val="en-US" w:eastAsia="zh-CN"/>
        </w:rPr>
      </w:pPr>
      <w:r>
        <w:rPr>
          <w:rFonts w:ascii="宋体" w:hAnsi="宋体" w:cs="宋体"/>
          <w:color w:val="auto"/>
          <w:kern w:val="0"/>
          <w:sz w:val="24"/>
          <w:highlight w:val="none"/>
        </w:rPr>
        <w:t>质疑联系人：</w:t>
      </w:r>
      <w:r>
        <w:rPr>
          <w:rFonts w:hint="eastAsia" w:ascii="宋体" w:hAnsi="宋体" w:cs="宋体"/>
          <w:color w:val="auto"/>
          <w:kern w:val="0"/>
          <w:sz w:val="24"/>
          <w:highlight w:val="none"/>
        </w:rPr>
        <w:t>杨纷纷</w:t>
      </w:r>
    </w:p>
    <w:p w14:paraId="1012A37C">
      <w:pPr>
        <w:spacing w:line="360" w:lineRule="auto"/>
        <w:ind w:firstLine="480" w:firstLineChars="200"/>
        <w:rPr>
          <w:rFonts w:ascii="宋体" w:hAnsi="宋体" w:cs="宋体"/>
          <w:color w:val="auto"/>
          <w:sz w:val="24"/>
          <w:highlight w:val="none"/>
          <w:u w:val="single"/>
        </w:rPr>
      </w:pPr>
      <w:r>
        <w:rPr>
          <w:rFonts w:ascii="宋体" w:hAnsi="宋体" w:cs="宋体"/>
          <w:color w:val="auto"/>
          <w:kern w:val="0"/>
          <w:sz w:val="24"/>
          <w:highlight w:val="none"/>
        </w:rPr>
        <w:t>质疑联系电话：0576-83220101</w:t>
      </w:r>
    </w:p>
    <w:p w14:paraId="4288668D">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0355C23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称：三门县财政局</w:t>
      </w:r>
    </w:p>
    <w:p w14:paraId="1219360D">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w:t>
      </w:r>
    </w:p>
    <w:p w14:paraId="64583F89">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w:t>
      </w:r>
    </w:p>
    <w:p w14:paraId="7EB924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联系电话：0576-83305830</w:t>
      </w:r>
    </w:p>
    <w:p w14:paraId="701F1201">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（四）政采云平台</w:t>
      </w:r>
    </w:p>
    <w:p w14:paraId="203A045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联系电话：95763</w:t>
      </w:r>
    </w:p>
    <w:p w14:paraId="404C0DF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200"/>
        <w:rPr>
          <w:rFonts w:ascii="宋体" w:hAnsi="宋体" w:cs="宋体"/>
          <w:color w:val="auto"/>
          <w:sz w:val="24"/>
          <w:highlight w:val="none"/>
          <w:shd w:val="clear" w:color="auto" w:fill="FFFFFF"/>
        </w:rPr>
      </w:pPr>
    </w:p>
    <w:p w14:paraId="540EF66D">
      <w:pPr>
        <w:pStyle w:val="11"/>
        <w:rPr>
          <w:rFonts w:ascii="宋体" w:hAnsi="宋体" w:cs="宋体"/>
          <w:color w:val="auto"/>
          <w:sz w:val="24"/>
          <w:highlight w:val="none"/>
          <w:shd w:val="clear" w:color="auto" w:fill="FFFFFF"/>
        </w:rPr>
      </w:pPr>
    </w:p>
    <w:p w14:paraId="6EBD8C2E">
      <w:pPr>
        <w:pStyle w:val="34"/>
        <w:rPr>
          <w:rFonts w:ascii="宋体" w:hAnsi="宋体" w:cs="宋体"/>
          <w:color w:val="auto"/>
          <w:sz w:val="24"/>
          <w:highlight w:val="none"/>
          <w:shd w:val="clear" w:color="auto" w:fill="FFFFFF"/>
        </w:rPr>
      </w:pPr>
    </w:p>
    <w:p w14:paraId="680603F9">
      <w:pPr>
        <w:wordWrap w:val="0"/>
        <w:spacing w:line="440" w:lineRule="exact"/>
        <w:jc w:val="righ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三门县民政局  </w:t>
      </w:r>
    </w:p>
    <w:p w14:paraId="48361CC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firstLine="2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浙江恒义工程咨询有限公司</w:t>
      </w:r>
    </w:p>
    <w:p w14:paraId="4CBDDE0C">
      <w:pPr>
        <w:widowControl/>
        <w:wordWrap w:val="0"/>
        <w:spacing w:line="440" w:lineRule="exact"/>
        <w:ind w:firstLine="200"/>
        <w:jc w:val="righ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lang w:eastAsia="zh-CN"/>
        </w:rPr>
        <w:t>025</w:t>
      </w:r>
      <w:r>
        <w:rPr>
          <w:rFonts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7</w:t>
      </w:r>
      <w:r>
        <w:rPr>
          <w:rFonts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9</w:t>
      </w:r>
      <w:r>
        <w:rPr>
          <w:rFonts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w:t>
      </w:r>
    </w:p>
    <w:p w14:paraId="04EFC234">
      <w:pPr>
        <w:spacing w:line="360" w:lineRule="auto"/>
        <w:jc w:val="center"/>
        <w:rPr>
          <w:rFonts w:hint="eastAsia" w:asciiTheme="minorEastAsia" w:hAnsiTheme="minorEastAsia" w:eastAsiaTheme="minorEastAsia"/>
          <w:b/>
          <w:color w:val="auto"/>
          <w:sz w:val="36"/>
          <w:szCs w:val="36"/>
          <w:highlight w:val="none"/>
        </w:rPr>
      </w:pPr>
    </w:p>
    <w:p w14:paraId="2B8C79F6">
      <w:pPr>
        <w:spacing w:line="360" w:lineRule="auto"/>
        <w:jc w:val="center"/>
        <w:rPr>
          <w:rFonts w:hint="eastAsia" w:asciiTheme="minorEastAsia" w:hAnsiTheme="minorEastAsia" w:eastAsiaTheme="minorEastAsia"/>
          <w:b/>
          <w:color w:val="auto"/>
          <w:sz w:val="36"/>
          <w:szCs w:val="36"/>
          <w:highlight w:val="none"/>
        </w:rPr>
      </w:pPr>
    </w:p>
    <w:p w14:paraId="2BE364FB">
      <w:pPr>
        <w:spacing w:line="360" w:lineRule="auto"/>
        <w:jc w:val="center"/>
        <w:rPr>
          <w:rFonts w:hint="eastAsia" w:asciiTheme="minorEastAsia" w:hAnsiTheme="minorEastAsia" w:eastAsiaTheme="minorEastAsia"/>
          <w:b/>
          <w:color w:val="auto"/>
          <w:sz w:val="36"/>
          <w:szCs w:val="36"/>
          <w:highlight w:val="none"/>
        </w:rPr>
      </w:pPr>
    </w:p>
    <w:p w14:paraId="5D29C01E">
      <w:pPr>
        <w:pStyle w:val="26"/>
        <w:rPr>
          <w:rFonts w:hint="eastAsia"/>
          <w:color w:val="auto"/>
          <w:highlight w:val="none"/>
        </w:rPr>
      </w:pPr>
    </w:p>
    <w:p w14:paraId="3959464A">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第二章投标人须知</w:t>
      </w:r>
      <w:bookmarkEnd w:id="11"/>
    </w:p>
    <w:p w14:paraId="62F1B584">
      <w:pPr>
        <w:numPr>
          <w:ilvl w:val="0"/>
          <w:numId w:val="8"/>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0" w:leftChars="0" w:firstLine="420" w:firstLineChars="0"/>
        <w:rPr>
          <w:rFonts w:hint="eastAsia" w:cs="Times New Roman" w:asciiTheme="minorEastAsia" w:hAnsiTheme="minorEastAsia" w:eastAsiaTheme="minorEastAsia"/>
          <w:b/>
          <w:color w:val="auto"/>
          <w:kern w:val="0"/>
          <w:sz w:val="24"/>
          <w:highlight w:val="none"/>
        </w:rPr>
      </w:pPr>
      <w:r>
        <w:rPr>
          <w:rFonts w:hint="eastAsia" w:cs="Times New Roman" w:asciiTheme="minorEastAsia" w:hAnsiTheme="minorEastAsia" w:eastAsiaTheme="minorEastAsia"/>
          <w:b/>
          <w:color w:val="auto"/>
          <w:kern w:val="0"/>
          <w:sz w:val="24"/>
          <w:highlight w:val="none"/>
        </w:rPr>
        <w:t>前附表</w:t>
      </w:r>
    </w:p>
    <w:tbl>
      <w:tblPr>
        <w:tblStyle w:val="28"/>
        <w:tblpPr w:leftFromText="181" w:rightFromText="181" w:bottomFromText="170" w:vertAnchor="text" w:horzAnchor="page" w:tblpXSpec="center" w:tblpY="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0717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213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sz w:val="21"/>
                <w:szCs w:val="21"/>
                <w:highlight w:val="none"/>
              </w:rPr>
            </w:pPr>
            <w:r>
              <w:rPr>
                <w:rFonts w:hint="eastAsia"/>
                <w:b/>
                <w:bCs/>
                <w:color w:val="auto"/>
                <w:sz w:val="21"/>
                <w:szCs w:val="21"/>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0C6D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sz w:val="21"/>
                <w:szCs w:val="21"/>
                <w:highlight w:val="none"/>
              </w:rPr>
            </w:pPr>
            <w:r>
              <w:rPr>
                <w:rFonts w:hint="eastAsia"/>
                <w:b/>
                <w:bCs/>
                <w:color w:val="auto"/>
                <w:sz w:val="21"/>
                <w:szCs w:val="21"/>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7E0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sz w:val="21"/>
                <w:szCs w:val="21"/>
                <w:highlight w:val="none"/>
              </w:rPr>
            </w:pPr>
            <w:r>
              <w:rPr>
                <w:rFonts w:hint="eastAsia"/>
                <w:b/>
                <w:bCs/>
                <w:color w:val="auto"/>
                <w:sz w:val="21"/>
                <w:szCs w:val="21"/>
                <w:highlight w:val="none"/>
              </w:rPr>
              <w:t>本项目的特别规定</w:t>
            </w:r>
          </w:p>
        </w:tc>
      </w:tr>
      <w:tr w14:paraId="364A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19B1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3937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35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是/☑  否</w:t>
            </w:r>
          </w:p>
        </w:tc>
      </w:tr>
      <w:tr w14:paraId="6CE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A032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A8B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F3D9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MS Mincho" w:hAnsi="MS Mincho" w:cs="MS Mincho"/>
                <w:color w:val="auto"/>
                <w:sz w:val="21"/>
                <w:szCs w:val="21"/>
                <w:highlight w:val="none"/>
              </w:rPr>
              <w:t>□</w:t>
            </w:r>
            <w:r>
              <w:rPr>
                <w:rFonts w:hint="eastAsia" w:ascii="宋体" w:hAnsi="宋体" w:cs="宋体"/>
                <w:color w:val="auto"/>
                <w:sz w:val="21"/>
                <w:szCs w:val="21"/>
                <w:highlight w:val="none"/>
              </w:rPr>
              <w:t>是（但主体部分不得分包，详见招标需求内容）/☑ 否</w:t>
            </w:r>
          </w:p>
        </w:tc>
      </w:tr>
      <w:tr w14:paraId="36C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0913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835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答疑会或</w:t>
            </w:r>
          </w:p>
          <w:p w14:paraId="3B6F1F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EB4B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3125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47E6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C758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77BC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请供应商在投标前仔细阅读“政府采购项目电子交易操作指南”。</w:t>
            </w:r>
          </w:p>
          <w:p w14:paraId="3BAD48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1.投标文件的制作：供应商按照本项目招标文件和政采云平台的要求，通过“政采云电子交易客户端”编制、加密并递交投标文件（下载网址：</w:t>
            </w:r>
            <w:r>
              <w:rPr>
                <w:color w:val="auto"/>
                <w:sz w:val="21"/>
                <w:szCs w:val="21"/>
                <w:highlight w:val="none"/>
              </w:rPr>
              <w:fldChar w:fldCharType="begin"/>
            </w:r>
            <w:r>
              <w:rPr>
                <w:color w:val="auto"/>
                <w:sz w:val="21"/>
                <w:szCs w:val="21"/>
                <w:highlight w:val="none"/>
              </w:rPr>
              <w:instrText xml:space="preserve"> HYPERLINK "http://www.zjzfcg.gov.cn/bidClientTemplate/2019-09-24/12975.html）。" </w:instrText>
            </w:r>
            <w:r>
              <w:rPr>
                <w:color w:val="auto"/>
                <w:sz w:val="21"/>
                <w:szCs w:val="21"/>
                <w:highlight w:val="none"/>
              </w:rPr>
              <w:fldChar w:fldCharType="separate"/>
            </w:r>
            <w:r>
              <w:rPr>
                <w:rFonts w:hint="eastAsia" w:ascii="宋体" w:hAnsi="宋体" w:cs="宋体"/>
                <w:color w:val="auto"/>
                <w:sz w:val="21"/>
                <w:szCs w:val="21"/>
                <w:highlight w:val="none"/>
              </w:rPr>
              <w:t>https://zfcg.czt.zj.gov.cn/download/index.html）。</w:t>
            </w:r>
            <w:r>
              <w:rPr>
                <w:rFonts w:hint="eastAsia" w:ascii="宋体" w:hAnsi="宋体" w:cs="宋体"/>
                <w:color w:val="auto"/>
                <w:sz w:val="21"/>
                <w:szCs w:val="21"/>
                <w:highlight w:val="none"/>
              </w:rPr>
              <w:fldChar w:fldCharType="end"/>
            </w:r>
          </w:p>
          <w:p w14:paraId="2A5417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2.投标：供应商应当在投标截止时间前</w:t>
            </w:r>
            <w:r>
              <w:rPr>
                <w:rFonts w:hint="eastAsia" w:ascii="宋体" w:hAnsi="宋体" w:cs="宋体"/>
                <w:b/>
                <w:bCs/>
                <w:color w:val="auto"/>
                <w:sz w:val="21"/>
                <w:szCs w:val="21"/>
                <w:highlight w:val="none"/>
              </w:rPr>
              <w:t>（开标当天北京</w:t>
            </w:r>
            <w:r>
              <w:rPr>
                <w:rFonts w:hint="eastAsia" w:ascii="宋体" w:hAnsi="宋体" w:cs="宋体"/>
                <w:b/>
                <w:bCs/>
                <w:color w:val="auto"/>
                <w:sz w:val="21"/>
                <w:szCs w:val="21"/>
                <w:highlight w:val="none"/>
              </w:rPr>
              <w:t>时间</w:t>
            </w:r>
            <w:r>
              <w:rPr>
                <w:rFonts w:hint="eastAsia" w:ascii="宋体" w:hAnsi="宋体" w:cs="宋体"/>
                <w:b/>
                <w:bCs/>
                <w:color w:val="auto"/>
                <w:sz w:val="21"/>
                <w:szCs w:val="21"/>
                <w:highlight w:val="none"/>
                <w:u w:val="single"/>
                <w:lang w:val="en-US" w:eastAsia="zh-CN"/>
              </w:rPr>
              <w:t>9:00</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完成投标文件的传输递交，逾期上传的投标文件恕不接受。补充或者修改投标文件的，应当先行撤回原文件，补充、修改后重新传输递交。投标截止时间前未完成上传的，视为撤回投标文件。</w:t>
            </w:r>
          </w:p>
          <w:p w14:paraId="146899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3.投标文件解密：供应商应在投标截止时间到达后30分钟内完成解密（时间以采购人或采购代理机构确定“开始解密”时开始计算）。</w:t>
            </w:r>
          </w:p>
        </w:tc>
      </w:tr>
      <w:tr w14:paraId="7E75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31B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E60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ACC3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备份投标文件是通过政采云电子交易客户端制作投标文件产生的备份文件，请供应商自行妥善保管。</w:t>
            </w:r>
          </w:p>
          <w:p w14:paraId="288F86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 w:val="21"/>
                <w:szCs w:val="21"/>
                <w:highlight w:val="none"/>
              </w:rPr>
            </w:pPr>
            <w:r>
              <w:rPr>
                <w:rFonts w:hint="eastAsia" w:ascii="宋体" w:hAnsi="宋体" w:cs="宋体"/>
                <w:color w:val="auto"/>
                <w:sz w:val="21"/>
                <w:szCs w:val="21"/>
                <w:highlight w:val="none"/>
              </w:rPr>
              <w:t>1.使用前提：</w:t>
            </w:r>
            <w:r>
              <w:rPr>
                <w:rFonts w:hint="eastAsia" w:ascii="宋体" w:hAnsi="宋体" w:cs="宋体"/>
                <w:b/>
                <w:bCs/>
                <w:color w:val="auto"/>
                <w:sz w:val="21"/>
                <w:szCs w:val="21"/>
                <w:highlight w:val="none"/>
              </w:rPr>
              <w:t>在解密截止时间前，供应商自行在线解密操作失败,又未能及时联系技术人员帮助解密，或者供应商寻求技术人员帮助仍无法完成解密。</w:t>
            </w:r>
          </w:p>
          <w:p w14:paraId="051936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2.递交截止时间：</w:t>
            </w:r>
            <w:r>
              <w:rPr>
                <w:rFonts w:hint="eastAsia" w:ascii="宋体" w:hAnsi="宋体" w:cs="宋体"/>
                <w:b/>
                <w:bCs/>
                <w:color w:val="auto"/>
                <w:sz w:val="21"/>
                <w:szCs w:val="21"/>
                <w:highlight w:val="none"/>
              </w:rPr>
              <w:t>开标</w:t>
            </w:r>
            <w:r>
              <w:rPr>
                <w:rFonts w:hint="eastAsia" w:ascii="宋体" w:hAnsi="宋体" w:cs="宋体"/>
                <w:b/>
                <w:bCs/>
                <w:color w:val="auto"/>
                <w:sz w:val="21"/>
                <w:szCs w:val="21"/>
                <w:highlight w:val="none"/>
              </w:rPr>
              <w:t>当天</w:t>
            </w:r>
            <w:r>
              <w:rPr>
                <w:rFonts w:hint="eastAsia" w:ascii="宋体" w:hAnsi="宋体" w:cs="宋体"/>
                <w:b/>
                <w:bCs/>
                <w:color w:val="auto"/>
                <w:sz w:val="21"/>
                <w:szCs w:val="21"/>
                <w:highlight w:val="none"/>
                <w:u w:val="single"/>
                <w:lang w:val="en-US" w:eastAsia="zh-CN"/>
              </w:rPr>
              <w:t>9:3</w:t>
            </w:r>
            <w:r>
              <w:rPr>
                <w:rFonts w:hint="eastAsia" w:ascii="宋体" w:hAnsi="宋体" w:cs="宋体"/>
                <w:b/>
                <w:bCs/>
                <w:color w:val="auto"/>
                <w:sz w:val="21"/>
                <w:szCs w:val="21"/>
                <w:highlight w:val="none"/>
                <w:u w:val="single"/>
                <w:lang w:val="en-US" w:eastAsia="zh-CN"/>
              </w:rPr>
              <w:t>0</w:t>
            </w:r>
            <w:r>
              <w:rPr>
                <w:rFonts w:hint="eastAsia" w:ascii="宋体" w:hAnsi="宋体" w:cs="宋体"/>
                <w:b/>
                <w:bCs/>
                <w:color w:val="auto"/>
                <w:sz w:val="21"/>
                <w:szCs w:val="21"/>
                <w:highlight w:val="none"/>
              </w:rPr>
              <w:t>（北京时间）。</w:t>
            </w:r>
          </w:p>
          <w:p w14:paraId="5985CA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3.投递邮箱：</w:t>
            </w:r>
            <w:r>
              <w:rPr>
                <w:rFonts w:hint="eastAsia" w:ascii="宋体" w:hAnsi="宋体" w:cs="宋体"/>
                <w:color w:val="auto"/>
                <w:kern w:val="0"/>
                <w:sz w:val="21"/>
                <w:szCs w:val="21"/>
                <w:highlight w:val="none"/>
              </w:rPr>
              <w:t>供应商须将备份投标文件发送至代理机构电子邮箱（电子邮箱：</w:t>
            </w:r>
            <w:r>
              <w:rPr>
                <w:rFonts w:hint="eastAsia" w:ascii="宋体" w:hAnsi="宋体" w:cs="宋体"/>
                <w:color w:val="auto"/>
                <w:kern w:val="0"/>
                <w:sz w:val="21"/>
                <w:szCs w:val="21"/>
                <w:highlight w:val="none"/>
                <w:lang w:val="en-US" w:eastAsia="zh-CN"/>
              </w:rPr>
              <w:t>411482032</w:t>
            </w:r>
            <w:r>
              <w:rPr>
                <w:rFonts w:hint="eastAsia" w:ascii="宋体" w:hAnsi="宋体" w:cs="宋体"/>
                <w:color w:val="auto"/>
                <w:kern w:val="0"/>
                <w:sz w:val="21"/>
                <w:szCs w:val="21"/>
                <w:highlight w:val="none"/>
              </w:rPr>
              <w:t>@qq.com）。</w:t>
            </w:r>
          </w:p>
          <w:p w14:paraId="682D8F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4.未按上述要求递交备份投标文件或所提供的备份投标文件不符合要求的视同放弃投标，仅提交备份投标文件的，投标无效。</w:t>
            </w:r>
          </w:p>
          <w:p w14:paraId="77C92D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5.供应商未按时完成解密的，并符合备份投标文件使用前提的，供应商应提供备份投标文件，否则视为放弃投标。</w:t>
            </w:r>
          </w:p>
        </w:tc>
      </w:tr>
      <w:tr w14:paraId="5FFA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6573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7E6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投标与开标</w:t>
            </w:r>
          </w:p>
          <w:p w14:paraId="04B53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8A2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1.本项目实行电子投标，投标人自行承担投标一切费用。</w:t>
            </w:r>
          </w:p>
          <w:p w14:paraId="649AAF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1"/>
                <w:szCs w:val="21"/>
                <w:highlight w:val="none"/>
              </w:rPr>
            </w:pPr>
            <w:r>
              <w:rPr>
                <w:rFonts w:hint="eastAsia"/>
                <w:color w:val="auto"/>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68F0BC7A">
            <w:pPr>
              <w:pStyle w:val="2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color w:val="auto"/>
                <w:sz w:val="21"/>
                <w:szCs w:val="21"/>
                <w:highlight w:val="none"/>
              </w:rPr>
            </w:pPr>
            <w:r>
              <w:rPr>
                <w:rFonts w:hint="eastAsia"/>
                <w:color w:val="auto"/>
                <w:sz w:val="21"/>
                <w:szCs w:val="21"/>
                <w:highlight w:val="none"/>
              </w:rPr>
              <w:t>3.采购组织机构按照采购文件规定的时间通过“政采云平台”组织开启，如未及时按要求完成线上有关操作（如投标文件解密、递交备份投标文件、报价等），导致响应失败等后果由供应商自行承担。</w:t>
            </w:r>
          </w:p>
        </w:tc>
      </w:tr>
      <w:tr w14:paraId="5D99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80FD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C773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信用信息</w:t>
            </w:r>
          </w:p>
          <w:p w14:paraId="6E189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7779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1.信用中国（网址：</w:t>
            </w:r>
            <w:r>
              <w:rPr>
                <w:rFonts w:hint="eastAsia" w:ascii="Times New Roman" w:hAnsi="Times New Roman" w:eastAsia="宋体" w:cs="Times New Roman"/>
                <w:color w:val="auto"/>
                <w:sz w:val="21"/>
                <w:szCs w:val="21"/>
                <w:highlight w:val="none"/>
              </w:rPr>
              <w:fldChar w:fldCharType="begin"/>
            </w:r>
            <w:r>
              <w:rPr>
                <w:rFonts w:hint="eastAsia" w:ascii="Times New Roman" w:hAnsi="Times New Roman" w:eastAsia="宋体" w:cs="Times New Roman"/>
                <w:color w:val="auto"/>
                <w:sz w:val="21"/>
                <w:szCs w:val="21"/>
                <w:highlight w:val="none"/>
              </w:rPr>
              <w:instrText xml:space="preserve"> HYPERLINK "http://www.creditchina.gov.cn" </w:instrText>
            </w:r>
            <w:r>
              <w:rPr>
                <w:rFonts w:hint="eastAsia" w:ascii="Times New Roman" w:hAnsi="Times New Roman" w:eastAsia="宋体" w:cs="Times New Roman"/>
                <w:color w:val="auto"/>
                <w:sz w:val="21"/>
                <w:szCs w:val="21"/>
                <w:highlight w:val="none"/>
              </w:rPr>
              <w:fldChar w:fldCharType="separate"/>
            </w:r>
            <w:r>
              <w:rPr>
                <w:rFonts w:hint="eastAsia" w:ascii="Times New Roman" w:hAnsi="Times New Roman" w:eastAsia="宋体" w:cs="Times New Roman"/>
                <w:color w:val="auto"/>
                <w:sz w:val="21"/>
                <w:szCs w:val="21"/>
                <w:highlight w:val="none"/>
              </w:rPr>
              <w:t>http://www.creditchina.gov.cn</w:t>
            </w:r>
            <w:r>
              <w:rPr>
                <w:rFonts w:hint="eastAsia" w:ascii="Times New Roman" w:hAnsi="Times New Roman" w:eastAsia="宋体" w:cs="Times New Roman"/>
                <w:color w:val="auto"/>
                <w:sz w:val="21"/>
                <w:szCs w:val="21"/>
                <w:highlight w:val="none"/>
              </w:rPr>
              <w:fldChar w:fldCharType="end"/>
            </w:r>
            <w:r>
              <w:rPr>
                <w:rFonts w:hint="eastAsia" w:ascii="Times New Roman" w:hAnsi="Times New Roman" w:eastAsia="宋体" w:cs="Times New Roman"/>
                <w:color w:val="auto"/>
                <w:sz w:val="21"/>
                <w:szCs w:val="21"/>
                <w:highlight w:val="none"/>
              </w:rPr>
              <w:t>)</w:t>
            </w:r>
          </w:p>
          <w:p w14:paraId="72DD79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中国政府采购网（网址：</w:t>
            </w:r>
            <w:r>
              <w:rPr>
                <w:rFonts w:hint="eastAsia" w:ascii="Times New Roman" w:hAnsi="Times New Roman" w:eastAsia="宋体" w:cs="Times New Roman"/>
                <w:color w:val="auto"/>
                <w:sz w:val="21"/>
                <w:szCs w:val="21"/>
                <w:highlight w:val="none"/>
              </w:rPr>
              <w:fldChar w:fldCharType="begin"/>
            </w:r>
            <w:r>
              <w:rPr>
                <w:rFonts w:hint="eastAsia" w:ascii="Times New Roman" w:hAnsi="Times New Roman" w:eastAsia="宋体" w:cs="Times New Roman"/>
                <w:color w:val="auto"/>
                <w:sz w:val="21"/>
                <w:szCs w:val="21"/>
                <w:highlight w:val="none"/>
              </w:rPr>
              <w:instrText xml:space="preserve"> HYPERLINK "http://www.ccgp.gov.cn)" </w:instrText>
            </w:r>
            <w:r>
              <w:rPr>
                <w:rFonts w:hint="eastAsia" w:ascii="Times New Roman" w:hAnsi="Times New Roman" w:eastAsia="宋体" w:cs="Times New Roman"/>
                <w:color w:val="auto"/>
                <w:sz w:val="21"/>
                <w:szCs w:val="21"/>
                <w:highlight w:val="none"/>
              </w:rPr>
              <w:fldChar w:fldCharType="separate"/>
            </w:r>
            <w:r>
              <w:rPr>
                <w:rFonts w:hint="eastAsia" w:ascii="Times New Roman" w:hAnsi="Times New Roman" w:eastAsia="宋体" w:cs="Times New Roman"/>
                <w:color w:val="auto"/>
                <w:sz w:val="21"/>
                <w:szCs w:val="21"/>
                <w:highlight w:val="none"/>
              </w:rPr>
              <w:t>http://www.ccgp.gov.cn)</w:t>
            </w:r>
            <w:r>
              <w:rPr>
                <w:rFonts w:hint="eastAsia" w:ascii="Times New Roman" w:hAnsi="Times New Roman" w:eastAsia="宋体" w:cs="Times New Roman"/>
                <w:color w:val="auto"/>
                <w:sz w:val="21"/>
                <w:szCs w:val="21"/>
                <w:highlight w:val="none"/>
              </w:rPr>
              <w:fldChar w:fldCharType="end"/>
            </w:r>
          </w:p>
          <w:p w14:paraId="5AA86E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2.截止时点：开标后评标前。</w:t>
            </w:r>
          </w:p>
          <w:p w14:paraId="49F65B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3.信用信息查询记录和证据留存的具体方式：由采购组织机构在规定查询时间内打印信用信息查询记录并归入项目档案。</w:t>
            </w:r>
          </w:p>
          <w:p w14:paraId="653460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Times New Roman" w:hAnsi="Times New Roman" w:eastAsia="宋体" w:cs="Times New Roman"/>
                <w:color w:val="auto"/>
                <w:sz w:val="21"/>
                <w:szCs w:val="21"/>
                <w:highlight w:val="none"/>
              </w:rPr>
              <w:t>4.使用规则：对列入失信被执行人、</w:t>
            </w:r>
            <w:r>
              <w:rPr>
                <w:rFonts w:hint="eastAsia" w:ascii="Times New Roman" w:hAnsi="Times New Roman" w:eastAsia="宋体" w:cs="Times New Roman"/>
                <w:color w:val="auto"/>
                <w:sz w:val="21"/>
                <w:szCs w:val="21"/>
                <w:highlight w:val="none"/>
                <w:lang w:eastAsia="zh-CN"/>
              </w:rPr>
              <w:t>重大税收违法失信主体</w:t>
            </w:r>
            <w:r>
              <w:rPr>
                <w:rFonts w:hint="eastAsia" w:ascii="Times New Roman" w:hAnsi="Times New Roman" w:eastAsia="宋体" w:cs="Times New Roman"/>
                <w:color w:val="auto"/>
                <w:sz w:val="21"/>
                <w:szCs w:val="21"/>
                <w:highlight w:val="none"/>
              </w:rPr>
              <w:t>、政府采购严重违法失信行为记录名单及其他不符合《中华人民共和国政府采购法》第二十二条规定条件的供应商，将被拒绝其参与政府采购活动。</w:t>
            </w:r>
          </w:p>
        </w:tc>
      </w:tr>
      <w:tr w14:paraId="3B19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056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0C36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中小企业预留</w:t>
            </w:r>
          </w:p>
          <w:p w14:paraId="6E7D1A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4B58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根据《政府采购促进中小企业发展管理办法》财库〔2020〕46号文件的规定，本项目(☑是 /□ 否)属于专门面向中小企业采购的项目。</w:t>
            </w:r>
          </w:p>
        </w:tc>
      </w:tr>
      <w:tr w14:paraId="67BC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1C7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368B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中小企业</w:t>
            </w:r>
          </w:p>
          <w:p w14:paraId="4F44ED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0A00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1.项目属性（服务类）</w:t>
            </w:r>
          </w:p>
          <w:p w14:paraId="67FD42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2.中小企业划分标准所属行业（具体根据《中小企业划型标准规定》执行）。</w:t>
            </w:r>
          </w:p>
          <w:p w14:paraId="5407505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采购标的：</w:t>
            </w:r>
            <w:r>
              <w:rPr>
                <w:rFonts w:hint="eastAsia" w:cs="Arial" w:asciiTheme="minorEastAsia" w:hAnsiTheme="minorEastAsia" w:eastAsiaTheme="minorEastAsia"/>
                <w:color w:val="auto"/>
                <w:sz w:val="21"/>
                <w:szCs w:val="21"/>
                <w:highlight w:val="none"/>
                <w:u w:val="single"/>
                <w:lang w:eastAsia="zh-CN"/>
              </w:rPr>
              <w:t>三门县数字门牌应用场景提升及农村数字地名标志制作安装项目</w:t>
            </w:r>
            <w:r>
              <w:rPr>
                <w:rFonts w:hint="eastAsia" w:cs="Arial" w:asciiTheme="minorEastAsia" w:hAnsiTheme="minorEastAsia" w:eastAsiaTheme="minorEastAsia"/>
                <w:color w:val="auto"/>
                <w:sz w:val="21"/>
                <w:szCs w:val="21"/>
                <w:highlight w:val="none"/>
                <w:u w:val="single"/>
                <w:lang w:val="en-US" w:eastAsia="zh-CN"/>
              </w:rPr>
              <w:t xml:space="preserve">   </w:t>
            </w:r>
            <w:r>
              <w:rPr>
                <w:rFonts w:hint="eastAsia" w:cs="Arial" w:asciiTheme="minorEastAsia" w:hAnsiTheme="minorEastAsia" w:eastAsiaTheme="minorEastAsia"/>
                <w:color w:val="auto"/>
                <w:sz w:val="21"/>
                <w:szCs w:val="21"/>
                <w:highlight w:val="none"/>
              </w:rPr>
              <w:t>所属行业：</w:t>
            </w:r>
            <w:r>
              <w:rPr>
                <w:rFonts w:hint="eastAsia" w:cs="Arial" w:asciiTheme="minorEastAsia" w:hAnsiTheme="minorEastAsia" w:eastAsiaTheme="minorEastAsia"/>
                <w:color w:val="auto"/>
                <w:sz w:val="21"/>
                <w:szCs w:val="21"/>
                <w:highlight w:val="none"/>
                <w:u w:val="single"/>
                <w:lang w:eastAsia="zh-CN"/>
              </w:rPr>
              <w:t>其他未列明行业</w:t>
            </w:r>
            <w:r>
              <w:rPr>
                <w:rFonts w:hint="eastAsia" w:cs="Arial" w:asciiTheme="minorEastAsia" w:hAnsiTheme="minorEastAsia" w:eastAsiaTheme="minorEastAsia"/>
                <w:color w:val="auto"/>
                <w:sz w:val="21"/>
                <w:szCs w:val="21"/>
                <w:highlight w:val="none"/>
              </w:rPr>
              <w:t>。</w:t>
            </w:r>
          </w:p>
          <w:p w14:paraId="5650C2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AB6B2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7E4078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(注：未提供以上材料的，均不给予价格扣除）。</w:t>
            </w:r>
          </w:p>
        </w:tc>
      </w:tr>
      <w:tr w14:paraId="5921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08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0DF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A941A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政采云平台网上质疑系统。</w:t>
            </w:r>
          </w:p>
        </w:tc>
      </w:tr>
      <w:tr w14:paraId="1882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2621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C4A7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219D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477B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D0D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B751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C08D0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带“</w:t>
            </w:r>
            <w:r>
              <w:rPr>
                <w:rFonts w:hint="eastAsia" w:ascii="宋体" w:hAnsi="宋体" w:cs="宋体"/>
                <w:color w:val="auto"/>
                <w:sz w:val="21"/>
                <w:szCs w:val="21"/>
                <w:highlight w:val="none"/>
              </w:rPr>
              <w:t>▲”的条款是实质性条款，投标文件须作出实质性响应，否则作无效投标处理。</w:t>
            </w:r>
          </w:p>
        </w:tc>
      </w:tr>
      <w:tr w14:paraId="3539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53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EDE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在线投标响应（电子投标）相关说明</w:t>
            </w:r>
          </w:p>
          <w:p w14:paraId="137390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C405E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①本项目通过“政府采购云平台（</w:t>
            </w:r>
            <w:r>
              <w:rPr>
                <w:color w:val="auto"/>
                <w:sz w:val="21"/>
                <w:szCs w:val="21"/>
                <w:highlight w:val="none"/>
              </w:rPr>
              <w:fldChar w:fldCharType="begin"/>
            </w:r>
            <w:r>
              <w:rPr>
                <w:color w:val="auto"/>
                <w:sz w:val="21"/>
                <w:szCs w:val="21"/>
                <w:highlight w:val="none"/>
              </w:rPr>
              <w:instrText xml:space="preserve"> HYPERLINK "http://www.zcygov.cn/" \h </w:instrText>
            </w:r>
            <w:r>
              <w:rPr>
                <w:color w:val="auto"/>
                <w:sz w:val="21"/>
                <w:szCs w:val="21"/>
                <w:highlight w:val="none"/>
              </w:rPr>
              <w:fldChar w:fldCharType="separate"/>
            </w:r>
            <w:r>
              <w:rPr>
                <w:rFonts w:hint="eastAsia" w:ascii="宋体" w:hAnsi="宋体" w:cs="宋体"/>
                <w:color w:val="auto"/>
                <w:sz w:val="21"/>
                <w:szCs w:val="21"/>
                <w:highlight w:val="none"/>
              </w:rPr>
              <w:t>www.zcygov.cn</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288691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95763。</w:t>
            </w:r>
          </w:p>
          <w:p w14:paraId="6A2FC9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color w:val="auto"/>
                <w:sz w:val="21"/>
                <w:szCs w:val="21"/>
                <w:highlight w:val="none"/>
              </w:rPr>
              <w:fldChar w:fldCharType="begin"/>
            </w:r>
            <w:r>
              <w:rPr>
                <w:color w:val="auto"/>
                <w:sz w:val="21"/>
                <w:szCs w:val="21"/>
                <w:highlight w:val="none"/>
              </w:rPr>
              <w:instrText xml:space="preserve"> HYPERLINK "http://zfcg.czt.zj.gov.cn/bidClientTemplate/2019-05-27/12945.html" \h </w:instrText>
            </w:r>
            <w:r>
              <w:rPr>
                <w:color w:val="auto"/>
                <w:sz w:val="21"/>
                <w:szCs w:val="21"/>
                <w:highlight w:val="none"/>
              </w:rPr>
              <w:fldChar w:fldCharType="separate"/>
            </w:r>
            <w:r>
              <w:rPr>
                <w:rFonts w:hint="eastAsia" w:ascii="宋体" w:hAnsi="宋体" w:cs="宋体"/>
                <w:color w:val="auto"/>
                <w:sz w:val="21"/>
                <w:szCs w:val="21"/>
                <w:highlight w:val="none"/>
              </w:rPr>
              <w:t>CA 驱动和申领流程</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”进行查阅。</w:t>
            </w:r>
          </w:p>
          <w:p w14:paraId="006B65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④供应商通过政府采购云平台电子投标工具制作投标文件，电子投标工具请供应商自行前往浙江省政府采购网下载并安装。</w:t>
            </w:r>
          </w:p>
          <w:p w14:paraId="0BCA9C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2306F4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⑥本项目需要供应商同时提供备份投标文件。备份投标文件应当在备份投标文件递交截止时间前发送至代理机构电子邮箱（电子邮箱：</w:t>
            </w:r>
            <w:r>
              <w:rPr>
                <w:rFonts w:hint="eastAsia" w:ascii="宋体" w:hAnsi="宋体" w:cs="宋体"/>
                <w:color w:val="auto"/>
                <w:sz w:val="21"/>
                <w:szCs w:val="21"/>
                <w:highlight w:val="none"/>
                <w:lang w:eastAsia="zh-CN"/>
              </w:rPr>
              <w:t>411482032</w:t>
            </w:r>
            <w:r>
              <w:rPr>
                <w:rFonts w:hint="eastAsia" w:ascii="宋体" w:hAnsi="宋体" w:cs="宋体"/>
                <w:color w:val="auto"/>
                <w:sz w:val="21"/>
                <w:szCs w:val="21"/>
                <w:highlight w:val="none"/>
              </w:rPr>
              <w:t>@qq.com），逾期发送将被拒收。</w:t>
            </w:r>
          </w:p>
          <w:p w14:paraId="11627E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6229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EC12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9999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949D5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包括电子邮件、信函、传真。</w:t>
            </w:r>
          </w:p>
        </w:tc>
      </w:tr>
      <w:tr w14:paraId="0B9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A98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801A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5C2B8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本招标文件解释权属于采购人和采购组织机构。</w:t>
            </w:r>
          </w:p>
        </w:tc>
      </w:tr>
      <w:tr w14:paraId="341F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5D3E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EFC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40C12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资格证明文件、商务与技术文件正本1份、副本2份，报价文件正本1份、副本2份。（纸质投标文件中标后提供）</w:t>
            </w:r>
          </w:p>
        </w:tc>
      </w:tr>
      <w:tr w14:paraId="25DB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C47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120C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9BD8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本项目招标代理费为</w:t>
            </w:r>
            <w:r>
              <w:rPr>
                <w:rFonts w:hint="eastAsia" w:ascii="宋体" w:hAnsi="宋体" w:cs="宋体"/>
                <w:b/>
                <w:bCs/>
                <w:color w:val="auto"/>
                <w:sz w:val="21"/>
                <w:szCs w:val="21"/>
                <w:highlight w:val="none"/>
                <w:lang w:val="en-US" w:eastAsia="zh-CN"/>
              </w:rPr>
              <w:t>10800</w:t>
            </w:r>
            <w:r>
              <w:rPr>
                <w:rFonts w:hint="eastAsia" w:ascii="宋体" w:hAnsi="宋体" w:cs="宋体"/>
                <w:b/>
                <w:bCs/>
                <w:color w:val="auto"/>
                <w:sz w:val="21"/>
                <w:szCs w:val="21"/>
                <w:highlight w:val="none"/>
              </w:rPr>
              <w:t>元。由中标供应商支付，在领取中标通知书前付清。本项费用由投标人自行综合考虑。</w:t>
            </w:r>
          </w:p>
        </w:tc>
      </w:tr>
    </w:tbl>
    <w:p w14:paraId="73B77DDC">
      <w:pPr>
        <w:pStyle w:val="3"/>
        <w:ind w:firstLine="0"/>
        <w:rPr>
          <w:color w:val="auto"/>
          <w:highlight w:val="none"/>
        </w:rPr>
      </w:pPr>
    </w:p>
    <w:p w14:paraId="71078B51">
      <w:pPr>
        <w:pStyle w:val="12"/>
        <w:snapToGrid w:val="0"/>
        <w:spacing w:line="360" w:lineRule="auto"/>
        <w:ind w:firstLine="482" w:firstLineChars="200"/>
        <w:rPr>
          <w:rFonts w:asciiTheme="minorEastAsia" w:hAnsiTheme="minorEastAsia" w:eastAsiaTheme="minorEastAsia"/>
          <w:b/>
          <w:color w:val="auto"/>
          <w:sz w:val="24"/>
          <w:highlight w:val="none"/>
        </w:rPr>
      </w:pPr>
    </w:p>
    <w:p w14:paraId="108C4239">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3A0C99FA">
      <w:pPr>
        <w:numPr>
          <w:ilvl w:val="0"/>
          <w:numId w:val="8"/>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0" w:leftChars="0" w:firstLine="420" w:firstLineChars="0"/>
        <w:rPr>
          <w:rFonts w:hint="eastAsia" w:cs="Times New Roman" w:asciiTheme="minorEastAsia" w:hAnsiTheme="minorEastAsia" w:eastAsiaTheme="minorEastAsia"/>
          <w:b/>
          <w:color w:val="auto"/>
          <w:kern w:val="0"/>
          <w:sz w:val="24"/>
          <w:highlight w:val="none"/>
        </w:rPr>
      </w:pPr>
      <w:r>
        <w:rPr>
          <w:rFonts w:hint="eastAsia" w:cs="Times New Roman" w:asciiTheme="minorEastAsia" w:hAnsiTheme="minorEastAsia" w:eastAsiaTheme="minorEastAsia"/>
          <w:b/>
          <w:color w:val="auto"/>
          <w:kern w:val="0"/>
          <w:sz w:val="24"/>
          <w:highlight w:val="none"/>
        </w:rPr>
        <w:t>说 明</w:t>
      </w:r>
    </w:p>
    <w:p w14:paraId="1BE12A51">
      <w:pPr>
        <w:pStyle w:val="13"/>
        <w:numPr>
          <w:ilvl w:val="0"/>
          <w:numId w:val="9"/>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0AAABBA5">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1C6EB8D8">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3CE2F533">
      <w:pPr>
        <w:numPr>
          <w:ilvl w:val="0"/>
          <w:numId w:val="9"/>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2A4CE79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8C970B1">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14:paraId="7834976F">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当事人</w:t>
      </w:r>
    </w:p>
    <w:p w14:paraId="140EC464">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DBBC03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42FABC4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1F7F4A01">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29E08773">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2EC1489B">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以联合体形式投标的，应符合以下规定：</w:t>
      </w:r>
    </w:p>
    <w:p w14:paraId="37BD7A6E">
      <w:pPr>
        <w:snapToGrid w:val="0"/>
        <w:spacing w:line="360" w:lineRule="auto"/>
        <w:ind w:firstLine="480" w:firstLineChars="200"/>
        <w:rPr>
          <w:color w:val="auto"/>
          <w:sz w:val="24"/>
          <w:highlight w:val="none"/>
        </w:rPr>
      </w:pPr>
      <w:r>
        <w:rPr>
          <w:rFonts w:hint="eastAsia" w:ascii="宋体" w:hAnsi="宋体"/>
          <w:color w:val="auto"/>
          <w:sz w:val="24"/>
          <w:highlight w:val="none"/>
        </w:rPr>
        <w:t>1.联</w:t>
      </w:r>
      <w:r>
        <w:rPr>
          <w:rFonts w:hint="eastAsia"/>
          <w:color w:val="auto"/>
          <w:sz w:val="24"/>
          <w:highlight w:val="none"/>
        </w:rPr>
        <w:t>合体各方应签订联合体协议书，明确联合体牵头人和各方权利义务，并作为投标文件组成分部分；</w:t>
      </w:r>
    </w:p>
    <w:p w14:paraId="64721F23">
      <w:pPr>
        <w:snapToGrid w:val="0"/>
        <w:spacing w:line="360" w:lineRule="auto"/>
        <w:ind w:firstLine="480" w:firstLineChars="200"/>
        <w:rPr>
          <w:color w:val="auto"/>
          <w:sz w:val="24"/>
          <w:highlight w:val="none"/>
        </w:rPr>
      </w:pPr>
      <w:r>
        <w:rPr>
          <w:rFonts w:hint="eastAsia" w:ascii="宋体" w:hAnsi="宋体"/>
          <w:color w:val="auto"/>
          <w:sz w:val="24"/>
          <w:highlight w:val="none"/>
        </w:rPr>
        <w:t>2.联</w:t>
      </w:r>
      <w:r>
        <w:rPr>
          <w:rFonts w:hint="eastAsia"/>
          <w:color w:val="auto"/>
          <w:sz w:val="24"/>
          <w:highlight w:val="none"/>
        </w:rPr>
        <w:t>合体各方均应当具备</w:t>
      </w:r>
      <w:r>
        <w:rPr>
          <w:rFonts w:hint="eastAsia" w:ascii="宋体" w:hAnsi="宋体"/>
          <w:color w:val="auto"/>
          <w:sz w:val="24"/>
          <w:highlight w:val="none"/>
          <w:lang w:val="zh-CN"/>
        </w:rPr>
        <w:t>《中华人民共和国政府采购法》</w:t>
      </w:r>
      <w:r>
        <w:rPr>
          <w:rFonts w:hint="eastAsia"/>
          <w:color w:val="auto"/>
          <w:sz w:val="24"/>
          <w:highlight w:val="none"/>
        </w:rPr>
        <w:t>第二十二条规定的条件，并在投标文件中提供联合体各方的相关证明材料；</w:t>
      </w:r>
    </w:p>
    <w:p w14:paraId="704963F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3.联合体成员存在不良信用记录的，视同联合体存在不良信用记录；</w:t>
      </w:r>
    </w:p>
    <w:p w14:paraId="4F3E1753">
      <w:pPr>
        <w:snapToGri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4.联合体各方中至少应当有一方符合采购人规定的资格要求。由同一资质条件的投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27FBF3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5.联合体各方不得再以自己名义单独在同一合同项中投标，也不得组成新的联合体参加同一项目投标；</w:t>
      </w:r>
    </w:p>
    <w:p w14:paraId="152093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6.联合体各方应当共同与采购人签订采购合同，就合同约定的事项对采购人承担连带责任；</w:t>
      </w:r>
    </w:p>
    <w:p w14:paraId="0074A15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7.投标时，应以联合体协议中确定的主体方名义投标，对联合体各方均具有约束力。</w:t>
      </w:r>
    </w:p>
    <w:p w14:paraId="6F3770A0">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cs="Times New Roman" w:asciiTheme="minorEastAsia" w:hAnsiTheme="minorEastAsia" w:eastAsiaTheme="minorEastAsia"/>
          <w:b/>
          <w:color w:val="auto"/>
          <w:sz w:val="24"/>
          <w:highlight w:val="none"/>
        </w:rPr>
        <w:t>语言文字以及度量衡单位</w:t>
      </w:r>
    </w:p>
    <w:p w14:paraId="6104E59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2DE5D76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2B2FF86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A4BCE56">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cs="Times New Roman" w:asciiTheme="minorEastAsia" w:hAnsiTheme="minorEastAsia" w:eastAsiaTheme="minorEastAsia"/>
          <w:b/>
          <w:color w:val="auto"/>
          <w:sz w:val="24"/>
          <w:highlight w:val="none"/>
        </w:rPr>
        <w:t>现场踏勘</w:t>
      </w:r>
    </w:p>
    <w:p w14:paraId="74DA6E8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6AD0787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3F79B95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27631191">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投标费用</w:t>
      </w:r>
    </w:p>
    <w:p w14:paraId="4630EE67">
      <w:pPr>
        <w:snapToGrid w:val="0"/>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lang w:val="en-US" w:eastAsia="zh-CN"/>
        </w:rPr>
        <w:t>.</w:t>
      </w:r>
      <w:r>
        <w:rPr>
          <w:rFonts w:hint="eastAsia" w:cs="Times New Roman" w:asciiTheme="minorEastAsia" w:hAnsiTheme="minorEastAsia" w:eastAsiaTheme="minorEastAsia"/>
          <w:color w:val="auto"/>
          <w:sz w:val="24"/>
          <w:highlight w:val="none"/>
        </w:rPr>
        <w:t>不论投标结果如何，供应商均应自行承担所有与投标有关的全部费用（招标文件有相关规定除外）。</w:t>
      </w:r>
    </w:p>
    <w:p w14:paraId="3EB8EB20">
      <w:pPr>
        <w:numPr>
          <w:ilvl w:val="0"/>
          <w:numId w:val="9"/>
        </w:numPr>
        <w:snapToGrid w:val="0"/>
        <w:spacing w:line="360" w:lineRule="auto"/>
        <w:ind w:firstLine="482" w:firstLineChars="200"/>
        <w:rPr>
          <w:rFonts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特别说明</w:t>
      </w:r>
    </w:p>
    <w:p w14:paraId="432D8FDF">
      <w:pPr>
        <w:pStyle w:val="12"/>
        <w:numPr>
          <w:ilvl w:val="0"/>
          <w:numId w:val="10"/>
        </w:numPr>
        <w:snapToGrid w:val="0"/>
        <w:spacing w:line="360" w:lineRule="auto"/>
        <w:ind w:left="2" w:leftChars="1"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1EDFAA0F">
      <w:pPr>
        <w:pStyle w:val="38"/>
        <w:pageBreakBefore w:val="0"/>
        <w:kinsoku/>
        <w:overflowPunct/>
        <w:topLinePunct w:val="0"/>
        <w:bidi w:val="0"/>
        <w:snapToGrid w:val="0"/>
        <w:spacing w:line="360" w:lineRule="auto"/>
        <w:ind w:firstLine="480"/>
        <w:outlineLvl w:val="9"/>
        <w:rPr>
          <w:color w:val="auto"/>
          <w:highlight w:val="none"/>
        </w:rPr>
      </w:pPr>
      <w:r>
        <w:rPr>
          <w:rFonts w:hint="eastAsia" w:ascii="宋体" w:hAnsi="宋体" w:cs="宋体"/>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09688477">
      <w:pPr>
        <w:pStyle w:val="38"/>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lang w:val="en-US" w:eastAsia="zh-CN"/>
        </w:rPr>
        <w:t>3</w:t>
      </w:r>
      <w:r>
        <w:rPr>
          <w:rFonts w:hint="eastAsia" w:asciiTheme="minorEastAsia" w:hAnsiTheme="minorEastAsia" w:eastAsiaTheme="minorEastAsia" w:cstheme="minorBidi"/>
          <w:color w:val="auto"/>
          <w:sz w:val="24"/>
          <w:szCs w:val="24"/>
          <w:highlight w:val="none"/>
        </w:rPr>
        <w:t>.</w:t>
      </w:r>
      <w:r>
        <w:rPr>
          <w:rFonts w:hint="eastAsia" w:ascii="宋体" w:hAnsi="宋体" w:cs="宋体"/>
          <w:color w:val="auto"/>
          <w:sz w:val="24"/>
          <w:szCs w:val="24"/>
          <w:highlight w:val="none"/>
        </w:rPr>
        <w:t>本招标文件中关于</w:t>
      </w:r>
      <w:r>
        <w:rPr>
          <w:rFonts w:hint="eastAsia" w:ascii="宋体" w:hAnsi="宋体" w:cs="宋体"/>
          <w:color w:val="auto"/>
          <w:sz w:val="24"/>
          <w:szCs w:val="24"/>
          <w:highlight w:val="none"/>
          <w:lang w:val="en-US" w:eastAsia="zh-CN"/>
        </w:rPr>
        <w:t>电子</w:t>
      </w:r>
      <w:r>
        <w:rPr>
          <w:rFonts w:hint="eastAsia" w:ascii="宋体" w:hAnsi="宋体" w:cs="宋体"/>
          <w:color w:val="auto"/>
          <w:sz w:val="24"/>
          <w:szCs w:val="24"/>
          <w:highlight w:val="none"/>
        </w:rPr>
        <w:t>招投标内容、流程如与政采云系统中最新的内容、操作不一致的，以政采云系统中的要求为准。</w:t>
      </w:r>
    </w:p>
    <w:p w14:paraId="428355CB">
      <w:pPr>
        <w:numPr>
          <w:ilvl w:val="0"/>
          <w:numId w:val="8"/>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0" w:leftChars="0" w:firstLine="420" w:firstLineChars="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招标文件</w:t>
      </w:r>
    </w:p>
    <w:p w14:paraId="5B6E8BE2">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002CDBB4">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788C86F7">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7795303">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51C2D6B7">
      <w:pPr>
        <w:numPr>
          <w:ilvl w:val="0"/>
          <w:numId w:val="8"/>
        </w:numPr>
        <w:tabs>
          <w:tab w:val="left" w:pos="1418"/>
        </w:tabs>
        <w:autoSpaceDE w:val="0"/>
        <w:autoSpaceDN w:val="0"/>
        <w:adjustRightInd w:val="0"/>
        <w:spacing w:line="360" w:lineRule="auto"/>
        <w:ind w:left="0" w:leftChars="0" w:firstLine="420" w:firstLineChars="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w:t>
      </w:r>
    </w:p>
    <w:p w14:paraId="36C8C19B">
      <w:pPr>
        <w:pStyle w:val="3"/>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4381EC61">
      <w:pPr>
        <w:pStyle w:val="3"/>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F91ACC8">
      <w:pPr>
        <w:snapToGrid w:val="0"/>
        <w:spacing w:line="440" w:lineRule="exact"/>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714B66A6">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4ECE3303">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w:t>
      </w:r>
      <w:r>
        <w:rPr>
          <w:rFonts w:hint="eastAsia" w:asciiTheme="minorEastAsia" w:hAnsiTheme="minorEastAsia" w:eastAsiaTheme="minorEastAsia"/>
          <w:color w:val="auto"/>
          <w:kern w:val="0"/>
          <w:sz w:val="24"/>
          <w:szCs w:val="20"/>
          <w:highlight w:val="none"/>
          <w:lang w:eastAsia="zh-CN"/>
        </w:rPr>
        <w:t>法定代表人亲自办理投标事宜的</w:t>
      </w:r>
      <w:r>
        <w:rPr>
          <w:rFonts w:hint="eastAsia" w:asciiTheme="minorEastAsia" w:hAnsiTheme="minorEastAsia" w:eastAsiaTheme="minorEastAsia"/>
          <w:color w:val="auto"/>
          <w:kern w:val="0"/>
          <w:sz w:val="24"/>
          <w:szCs w:val="20"/>
          <w:highlight w:val="none"/>
        </w:rPr>
        <w:t>，则无需提交)；（附件2）</w:t>
      </w:r>
    </w:p>
    <w:p w14:paraId="65C7FAAC">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eastAsia="zh-CN"/>
        </w:rPr>
        <w:t>法人或者其他组织的营业执照等证明文件，自然人的身份证明；</w:t>
      </w:r>
      <w:r>
        <w:rPr>
          <w:rFonts w:hint="eastAsia" w:asciiTheme="minorEastAsia" w:hAnsiTheme="minorEastAsia" w:eastAsiaTheme="minorEastAsia"/>
          <w:color w:val="auto"/>
          <w:kern w:val="0"/>
          <w:sz w:val="24"/>
          <w:szCs w:val="20"/>
          <w:highlight w:val="none"/>
        </w:rPr>
        <w:t>（附件3）</w:t>
      </w:r>
    </w:p>
    <w:p w14:paraId="224FBAEE">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eastAsia="zh-CN"/>
        </w:rPr>
        <w:t>符合参加政府采购活动应当具备的一般条件的承诺函</w:t>
      </w:r>
      <w:r>
        <w:rPr>
          <w:rFonts w:hint="eastAsia" w:asciiTheme="minorEastAsia" w:hAnsiTheme="minorEastAsia" w:eastAsiaTheme="minorEastAsia"/>
          <w:color w:val="auto"/>
          <w:kern w:val="0"/>
          <w:sz w:val="24"/>
          <w:szCs w:val="20"/>
          <w:highlight w:val="none"/>
        </w:rPr>
        <w:t>；（附件4）</w:t>
      </w:r>
    </w:p>
    <w:p w14:paraId="3C41CD0E">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中小企业声明函；（附件</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w:t>
      </w:r>
    </w:p>
    <w:p w14:paraId="41470302">
      <w:pPr>
        <w:numPr>
          <w:ilvl w:val="0"/>
          <w:numId w:val="11"/>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40391486">
      <w:pPr>
        <w:snapToGrid w:val="0"/>
        <w:spacing w:line="440" w:lineRule="exact"/>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0C51B092">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w:t>
      </w: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rPr>
        <w:t>）</w:t>
      </w:r>
    </w:p>
    <w:p w14:paraId="3E26EF14">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w:t>
      </w:r>
      <w:r>
        <w:rPr>
          <w:rFonts w:hint="eastAsia" w:asciiTheme="minorEastAsia" w:hAnsiTheme="minorEastAsia" w:eastAsiaTheme="minorEastAsia"/>
          <w:color w:val="auto"/>
          <w:kern w:val="0"/>
          <w:sz w:val="24"/>
          <w:szCs w:val="20"/>
          <w:highlight w:val="none"/>
          <w:lang w:val="en-US" w:eastAsia="zh-CN"/>
        </w:rPr>
        <w:t>7</w:t>
      </w:r>
      <w:r>
        <w:rPr>
          <w:rFonts w:hint="eastAsia" w:asciiTheme="minorEastAsia" w:hAnsiTheme="minorEastAsia" w:eastAsiaTheme="minorEastAsia"/>
          <w:color w:val="auto"/>
          <w:kern w:val="0"/>
          <w:sz w:val="24"/>
          <w:szCs w:val="20"/>
          <w:highlight w:val="none"/>
        </w:rPr>
        <w:t>）</w:t>
      </w:r>
    </w:p>
    <w:p w14:paraId="3E8E307E">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1F1F8FD1">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类似项目业绩一览表；（附件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1BA0BAD8">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w:t>
      </w:r>
      <w:r>
        <w:rPr>
          <w:rFonts w:hint="eastAsia" w:asciiTheme="minorEastAsia" w:hAnsiTheme="minorEastAsia" w:eastAsiaTheme="minorEastAsia"/>
          <w:color w:val="auto"/>
          <w:kern w:val="0"/>
          <w:sz w:val="24"/>
          <w:szCs w:val="20"/>
          <w:highlight w:val="none"/>
          <w:lang w:val="en-US" w:eastAsia="zh-CN"/>
        </w:rPr>
        <w:t>10</w:t>
      </w:r>
      <w:r>
        <w:rPr>
          <w:rFonts w:hint="eastAsia" w:asciiTheme="minorEastAsia" w:hAnsiTheme="minorEastAsia" w:eastAsiaTheme="minorEastAsia"/>
          <w:color w:val="auto"/>
          <w:kern w:val="0"/>
          <w:sz w:val="24"/>
          <w:szCs w:val="20"/>
          <w:highlight w:val="none"/>
        </w:rPr>
        <w:t>）</w:t>
      </w:r>
    </w:p>
    <w:p w14:paraId="7C158963">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w:t>
      </w:r>
      <w:r>
        <w:rPr>
          <w:rFonts w:hint="eastAsia" w:asciiTheme="minorEastAsia" w:hAnsiTheme="minorEastAsia" w:eastAsiaTheme="minorEastAsia"/>
          <w:color w:val="auto"/>
          <w:kern w:val="0"/>
          <w:sz w:val="24"/>
          <w:szCs w:val="20"/>
          <w:highlight w:val="none"/>
          <w:lang w:val="en-US" w:eastAsia="zh-CN"/>
        </w:rPr>
        <w:t>11</w:t>
      </w:r>
      <w:r>
        <w:rPr>
          <w:rFonts w:hint="eastAsia" w:asciiTheme="minorEastAsia" w:hAnsiTheme="minorEastAsia" w:eastAsiaTheme="minorEastAsia"/>
          <w:color w:val="auto"/>
          <w:kern w:val="0"/>
          <w:sz w:val="24"/>
          <w:szCs w:val="20"/>
          <w:highlight w:val="none"/>
        </w:rPr>
        <w:t>）</w:t>
      </w:r>
    </w:p>
    <w:p w14:paraId="5E15E39B">
      <w:pPr>
        <w:numPr>
          <w:ilvl w:val="0"/>
          <w:numId w:val="12"/>
        </w:numPr>
        <w:snapToGrid w:val="0"/>
        <w:spacing w:line="440" w:lineRule="exact"/>
        <w:ind w:left="425" w:leftChars="0" w:hanging="425" w:firstLineChars="0"/>
        <w:rPr>
          <w:rFonts w:hint="eastAsia" w:cs="Times New Roman" w:asciiTheme="minorEastAsia" w:hAnsiTheme="minorEastAsia" w:eastAsiaTheme="minorEastAsia"/>
          <w:color w:val="auto"/>
          <w:kern w:val="0"/>
          <w:sz w:val="24"/>
          <w:szCs w:val="20"/>
          <w:highlight w:val="none"/>
        </w:rPr>
      </w:pPr>
      <w:r>
        <w:rPr>
          <w:rFonts w:hint="eastAsia" w:cs="Times New Roman" w:asciiTheme="minorEastAsia" w:hAnsiTheme="minorEastAsia" w:eastAsiaTheme="minorEastAsia"/>
          <w:color w:val="auto"/>
          <w:kern w:val="0"/>
          <w:sz w:val="24"/>
          <w:szCs w:val="20"/>
          <w:highlight w:val="none"/>
        </w:rPr>
        <w:t>对本项目的技术方案</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对本项目整体要求的理解与建设方案</w:t>
      </w:r>
      <w:r>
        <w:rPr>
          <w:rFonts w:hint="eastAsia" w:cs="Times New Roman" w:asciiTheme="minorEastAsia" w:hAnsiTheme="minorEastAsia" w:eastAsiaTheme="minorEastAsia"/>
          <w:color w:val="auto"/>
          <w:kern w:val="0"/>
          <w:sz w:val="24"/>
          <w:szCs w:val="20"/>
          <w:highlight w:val="none"/>
          <w:lang w:val="en-US" w:eastAsia="zh-CN"/>
        </w:rPr>
        <w:t>、</w:t>
      </w:r>
      <w:r>
        <w:rPr>
          <w:rFonts w:hint="eastAsia" w:cs="Times New Roman" w:asciiTheme="minorEastAsia" w:hAnsiTheme="minorEastAsia" w:eastAsiaTheme="minorEastAsia"/>
          <w:color w:val="auto"/>
          <w:kern w:val="0"/>
          <w:sz w:val="24"/>
          <w:szCs w:val="20"/>
          <w:highlight w:val="none"/>
        </w:rPr>
        <w:t>项目组织实施</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人员配置</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售后服务</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应急措施</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lang w:val="en-US" w:eastAsia="zh-CN"/>
        </w:rPr>
        <w:t xml:space="preserve">培训方案等 </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（格式自拟）；</w:t>
      </w:r>
      <w:r>
        <w:rPr>
          <w:rFonts w:hint="eastAsia" w:cs="Times New Roman" w:asciiTheme="minorEastAsia" w:hAnsiTheme="minorEastAsia" w:eastAsiaTheme="minorEastAsia"/>
          <w:color w:val="auto"/>
          <w:kern w:val="0"/>
          <w:sz w:val="24"/>
          <w:szCs w:val="20"/>
          <w:highlight w:val="none"/>
          <w:lang w:val="en-US" w:eastAsia="zh-CN"/>
        </w:rPr>
        <w:t xml:space="preserve"> </w:t>
      </w:r>
    </w:p>
    <w:p w14:paraId="71AD58D8">
      <w:pPr>
        <w:numPr>
          <w:ilvl w:val="0"/>
          <w:numId w:val="12"/>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供应商认为需要提供的其他资料（包括可能影响供应商商务与技术文件评分的各类证明材料）。</w:t>
      </w:r>
    </w:p>
    <w:p w14:paraId="27A9BE84">
      <w:pPr>
        <w:autoSpaceDE w:val="0"/>
        <w:autoSpaceDN w:val="0"/>
        <w:adjustRightInd w:val="0"/>
        <w:spacing w:line="440" w:lineRule="exact"/>
        <w:ind w:left="425"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1EAC4263">
      <w:pPr>
        <w:numPr>
          <w:ilvl w:val="0"/>
          <w:numId w:val="13"/>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（附件1</w:t>
      </w:r>
      <w:r>
        <w:rPr>
          <w:rFonts w:hint="eastAsia" w:asciiTheme="minorEastAsia" w:hAnsiTheme="minorEastAsia" w:eastAsiaTheme="minorEastAsia"/>
          <w:color w:val="auto"/>
          <w:kern w:val="0"/>
          <w:sz w:val="24"/>
          <w:szCs w:val="20"/>
          <w:highlight w:val="none"/>
          <w:lang w:val="en-US" w:eastAsia="zh-CN"/>
        </w:rPr>
        <w:t>2</w:t>
      </w:r>
      <w:r>
        <w:rPr>
          <w:rFonts w:hint="eastAsia" w:asciiTheme="minorEastAsia" w:hAnsiTheme="minorEastAsia" w:eastAsiaTheme="minorEastAsia"/>
          <w:color w:val="auto"/>
          <w:kern w:val="0"/>
          <w:sz w:val="24"/>
          <w:szCs w:val="20"/>
          <w:highlight w:val="none"/>
        </w:rPr>
        <w:t>）</w:t>
      </w:r>
    </w:p>
    <w:p w14:paraId="2E9873AD">
      <w:pPr>
        <w:numPr>
          <w:ilvl w:val="0"/>
          <w:numId w:val="13"/>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（附件1</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4262F50B">
      <w:pPr>
        <w:numPr>
          <w:ilvl w:val="0"/>
          <w:numId w:val="13"/>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p>
    <w:p w14:paraId="1AB1B883">
      <w:pPr>
        <w:autoSpaceDE w:val="0"/>
        <w:autoSpaceDN w:val="0"/>
        <w:adjustRightInd w:val="0"/>
        <w:spacing w:line="440" w:lineRule="exact"/>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7F1B458E">
      <w:pPr>
        <w:pStyle w:val="3"/>
        <w:spacing w:line="440" w:lineRule="exact"/>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3E3D4CAA">
      <w:pPr>
        <w:spacing w:line="440" w:lineRule="exact"/>
        <w:ind w:firstLine="480" w:firstLineChars="200"/>
        <w:rPr>
          <w:rFonts w:ascii="宋体" w:hAnsi="宋体"/>
          <w:b/>
          <w:i/>
          <w:color w:val="auto"/>
          <w:szCs w:val="21"/>
          <w:highlight w:val="none"/>
          <w:u w:val="single"/>
        </w:rPr>
      </w:pPr>
      <w:r>
        <w:rPr>
          <w:rFonts w:hint="eastAsia" w:asciiTheme="minorEastAsia" w:hAnsiTheme="minorEastAsia" w:eastAsiaTheme="minorEastAsia"/>
          <w:bCs/>
          <w:color w:val="auto"/>
          <w:kern w:val="0"/>
          <w:sz w:val="24"/>
          <w:highlight w:val="none"/>
        </w:rPr>
        <w:t>2.</w:t>
      </w:r>
      <w:r>
        <w:rPr>
          <w:rFonts w:hint="eastAsia" w:ascii="宋体"/>
          <w:color w:val="auto"/>
          <w:kern w:val="0"/>
          <w:sz w:val="24"/>
          <w:highlight w:val="none"/>
        </w:rPr>
        <w:t>投标报价以人民币为结算货币，投标报价包括完成本项目工作任务所发生的一切费用</w:t>
      </w:r>
      <w:r>
        <w:rPr>
          <w:rFonts w:hint="eastAsia" w:ascii="宋体"/>
          <w:color w:val="auto"/>
          <w:kern w:val="0"/>
          <w:sz w:val="24"/>
          <w:highlight w:val="none"/>
          <w:lang w:eastAsia="zh-CN"/>
        </w:rPr>
        <w:t>（资料制作、人员工资、交通、各种设备、材料、安装、售后服务、安全、保险、资料费、税费、验收费、中标服务费等一切税金和费用）</w:t>
      </w:r>
      <w:r>
        <w:rPr>
          <w:rFonts w:hint="eastAsia" w:ascii="宋体"/>
          <w:color w:val="auto"/>
          <w:kern w:val="0"/>
          <w:sz w:val="24"/>
          <w:highlight w:val="none"/>
        </w:rPr>
        <w:t>以及合同包含的所有风险、责任等各项应有费用及不可预见费等全部费用。如有漏项，视同已包含在本项目的投标总报价中</w:t>
      </w:r>
      <w:r>
        <w:rPr>
          <w:rFonts w:hint="eastAsia" w:asciiTheme="minorEastAsia" w:hAnsiTheme="minorEastAsia" w:eastAsiaTheme="minorEastAsia"/>
          <w:bCs/>
          <w:color w:val="auto"/>
          <w:kern w:val="0"/>
          <w:sz w:val="24"/>
          <w:highlight w:val="none"/>
        </w:rPr>
        <w:t>。总报价以人民币元计。</w:t>
      </w:r>
    </w:p>
    <w:p w14:paraId="13FE9D55">
      <w:pPr>
        <w:pStyle w:val="3"/>
        <w:spacing w:line="440" w:lineRule="exact"/>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21DFCD62">
      <w:pPr>
        <w:pStyle w:val="3"/>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020EF4C0">
      <w:pPr>
        <w:pStyle w:val="3"/>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143CF87D">
      <w:pPr>
        <w:pStyle w:val="3"/>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51E2A55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0C63409A">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67DEA9C6">
      <w:pPr>
        <w:spacing w:line="440" w:lineRule="exact"/>
        <w:ind w:firstLine="480" w:firstLineChars="200"/>
        <w:rPr>
          <w:rFonts w:ascii="宋体" w:hAnsi="宋体"/>
          <w:b/>
          <w:i/>
          <w:color w:val="auto"/>
          <w:szCs w:val="21"/>
          <w:highlight w:val="none"/>
          <w:u w:val="single"/>
        </w:rPr>
      </w:pPr>
      <w:r>
        <w:rPr>
          <w:rFonts w:hint="eastAsia" w:asciiTheme="minorEastAsia" w:hAnsiTheme="minorEastAsia" w:eastAsiaTheme="minorEastAsia"/>
          <w:bCs/>
          <w:color w:val="auto"/>
          <w:kern w:val="0"/>
          <w:sz w:val="24"/>
          <w:highlight w:val="none"/>
        </w:rPr>
        <w:t>1.投标文件需由法定代表人或经其正式授权的代表签字或盖章。授权代表须出</w:t>
      </w:r>
      <w:r>
        <w:rPr>
          <w:rFonts w:hint="eastAsia" w:ascii="宋体"/>
          <w:color w:val="auto"/>
          <w:kern w:val="0"/>
          <w:sz w:val="24"/>
          <w:highlight w:val="none"/>
        </w:rPr>
        <w:t>投标报价以人民币为结算货币，投标报价包括完成本项目工作任务所发生的一切费用</w:t>
      </w:r>
      <w:r>
        <w:rPr>
          <w:rFonts w:hint="eastAsia" w:ascii="宋体"/>
          <w:color w:val="auto"/>
          <w:kern w:val="0"/>
          <w:sz w:val="24"/>
          <w:highlight w:val="none"/>
          <w:lang w:eastAsia="zh-CN"/>
        </w:rPr>
        <w:t>（人员工资、管理费、税金、代理费等）</w:t>
      </w:r>
      <w:r>
        <w:rPr>
          <w:rFonts w:hint="eastAsia" w:ascii="宋体"/>
          <w:color w:val="auto"/>
          <w:kern w:val="0"/>
          <w:sz w:val="24"/>
          <w:highlight w:val="none"/>
        </w:rPr>
        <w:t>以及合同包含的所有风险、责任等各项应有费用及不可预见费等全部费用。如有漏项，视同已包含在本项目的投标总报价中</w:t>
      </w:r>
      <w:r>
        <w:rPr>
          <w:rFonts w:hint="eastAsia" w:ascii="宋体" w:hAnsi="宋体"/>
          <w:color w:val="auto"/>
          <w:sz w:val="24"/>
          <w:highlight w:val="none"/>
        </w:rPr>
        <w:t>。</w:t>
      </w:r>
    </w:p>
    <w:p w14:paraId="6DAF3E18">
      <w:pPr>
        <w:pStyle w:val="3"/>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具书面授权证明，其《法定代表人授权书》应附在投标文件中。</w:t>
      </w:r>
    </w:p>
    <w:p w14:paraId="7906D9FD">
      <w:pPr>
        <w:pStyle w:val="3"/>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182459D2">
      <w:pPr>
        <w:pStyle w:val="3"/>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7A3A3202">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693A1CC9">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72424277">
      <w:pPr>
        <w:numPr>
          <w:ilvl w:val="0"/>
          <w:numId w:val="8"/>
        </w:numPr>
        <w:snapToGrid w:val="0"/>
        <w:spacing w:line="360" w:lineRule="auto"/>
        <w:ind w:left="0" w:leftChars="0" w:firstLine="420" w:firstLineChars="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开标</w:t>
      </w:r>
    </w:p>
    <w:p w14:paraId="08F17D60">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6848321">
      <w:pPr>
        <w:pStyle w:val="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30A6A0CC">
      <w:pPr>
        <w:pStyle w:val="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39244277">
      <w:pPr>
        <w:pStyle w:val="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41F6B0DF">
      <w:pPr>
        <w:pStyle w:val="3"/>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486DF828">
      <w:pPr>
        <w:pStyle w:val="3"/>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4728B5A2">
      <w:pPr>
        <w:pStyle w:val="3"/>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2EC4694F">
      <w:pPr>
        <w:pStyle w:val="3"/>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45BF3EED">
      <w:pPr>
        <w:pStyle w:val="3"/>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37E8089C">
      <w:pPr>
        <w:pStyle w:val="12"/>
        <w:numPr>
          <w:ilvl w:val="0"/>
          <w:numId w:val="8"/>
        </w:numPr>
        <w:snapToGrid w:val="0"/>
        <w:spacing w:line="360" w:lineRule="auto"/>
        <w:ind w:left="0" w:leftChars="0" w:firstLine="420" w:firstLineChars="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评标（详见第四章）</w:t>
      </w:r>
    </w:p>
    <w:p w14:paraId="20D98D73">
      <w:pPr>
        <w:pStyle w:val="24"/>
        <w:numPr>
          <w:ilvl w:val="0"/>
          <w:numId w:val="8"/>
        </w:numPr>
        <w:spacing w:before="0" w:beforeAutospacing="0" w:after="0" w:afterAutospacing="0" w:line="360" w:lineRule="auto"/>
        <w:ind w:left="0" w:leftChars="0" w:firstLine="420" w:firstLineChars="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定标</w:t>
      </w:r>
    </w:p>
    <w:p w14:paraId="4A823E7C">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74C56C6">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3EB2BEBA">
      <w:pPr>
        <w:pStyle w:val="10"/>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6384816B">
      <w:pPr>
        <w:numPr>
          <w:ilvl w:val="0"/>
          <w:numId w:val="8"/>
        </w:numPr>
        <w:spacing w:line="360" w:lineRule="auto"/>
        <w:ind w:left="0" w:leftChars="0" w:firstLine="420" w:firstLineChars="0"/>
        <w:rPr>
          <w:rFonts w:ascii="宋体" w:hAnsi="宋体"/>
          <w:color w:val="auto"/>
          <w:kern w:val="0"/>
          <w:sz w:val="24"/>
          <w:highlight w:val="none"/>
        </w:rPr>
      </w:pPr>
      <w:r>
        <w:rPr>
          <w:rFonts w:hint="eastAsia" w:ascii="宋体" w:hAnsi="宋体"/>
          <w:b/>
          <w:color w:val="auto"/>
          <w:kern w:val="0"/>
          <w:sz w:val="24"/>
          <w:highlight w:val="none"/>
        </w:rPr>
        <w:t>合同签订及公告</w:t>
      </w:r>
    </w:p>
    <w:p w14:paraId="34191DF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7AE7DFB6">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w:t>
      </w:r>
      <w:r>
        <w:rPr>
          <w:rFonts w:hint="eastAsia" w:asciiTheme="minorEastAsia" w:hAnsiTheme="minorEastAsia" w:eastAsiaTheme="minorEastAsia" w:cstheme="minorEastAsia"/>
          <w:color w:val="auto"/>
          <w:highlight w:val="none"/>
        </w:rPr>
        <w:t>与中标人签订书面合同或者电子合同。</w:t>
      </w:r>
      <w:r>
        <w:rPr>
          <w:rFonts w:asciiTheme="minorEastAsia" w:hAnsiTheme="minorEastAsia" w:eastAsiaTheme="minorEastAsia" w:cstheme="minorEastAsia"/>
          <w:color w:val="auto"/>
          <w:highlight w:val="none"/>
        </w:rPr>
        <w:t>所签订的合同不得对招标文件确定的事项和中标人投标文件作实质性修改。</w:t>
      </w:r>
    </w:p>
    <w:p w14:paraId="56DCEF24">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520C777E">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3CE107A5">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38F0189">
      <w:pPr>
        <w:pStyle w:val="24"/>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12614DB7">
      <w:pPr>
        <w:pStyle w:val="24"/>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187AFED8">
      <w:pPr>
        <w:pStyle w:val="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597C9780">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610B92C5">
      <w:pPr>
        <w:pStyle w:val="10"/>
        <w:numPr>
          <w:ilvl w:val="0"/>
          <w:numId w:val="8"/>
        </w:numPr>
        <w:spacing w:line="360" w:lineRule="auto"/>
        <w:ind w:left="0" w:leftChars="0" w:firstLine="420" w:firstLineChars="0"/>
        <w:jc w:val="both"/>
        <w:rPr>
          <w:rFonts w:ascii="宋体" w:hAnsi="宋体"/>
          <w:b/>
          <w:bCs/>
          <w:color w:val="auto"/>
          <w:sz w:val="24"/>
          <w:highlight w:val="none"/>
        </w:rPr>
      </w:pPr>
      <w:r>
        <w:rPr>
          <w:rFonts w:hint="eastAsia" w:ascii="宋体" w:hAnsi="宋体"/>
          <w:b/>
          <w:bCs/>
          <w:color w:val="auto"/>
          <w:sz w:val="24"/>
          <w:highlight w:val="none"/>
        </w:rPr>
        <w:t>询问、质疑与投诉</w:t>
      </w:r>
    </w:p>
    <w:p w14:paraId="207DDB22">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41BB92FE">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B3CBAF3">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01884F6C">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4B57A0EE">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0D1F696B">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142AF794">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5A73C996">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23EA58B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B994281">
      <w:pPr>
        <w:pStyle w:val="10"/>
        <w:spacing w:line="4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086D4523">
      <w:pPr>
        <w:pStyle w:val="10"/>
        <w:spacing w:line="400" w:lineRule="exact"/>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3791216C">
      <w:pPr>
        <w:pStyle w:val="2"/>
        <w:numPr>
          <w:ilvl w:val="0"/>
          <w:numId w:val="8"/>
        </w:numPr>
        <w:spacing w:after="0" w:line="400" w:lineRule="exact"/>
        <w:ind w:left="0" w:leftChars="0" w:firstLine="420" w:firstLineChars="0"/>
        <w:rPr>
          <w:rFonts w:ascii="宋体" w:hAnsi="宋体"/>
          <w:color w:val="auto"/>
          <w:sz w:val="24"/>
          <w:highlight w:val="none"/>
        </w:rPr>
      </w:pPr>
      <w:r>
        <w:rPr>
          <w:rFonts w:hint="eastAsia" w:ascii="宋体" w:hAnsi="宋体"/>
          <w:b/>
          <w:color w:val="auto"/>
          <w:sz w:val="24"/>
          <w:highlight w:val="none"/>
        </w:rPr>
        <w:t>政府采购支持中小企业信用融资相关事项的通知</w:t>
      </w:r>
    </w:p>
    <w:p w14:paraId="1C89A458">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B208086">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8"/>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510FFA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61A47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276115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53E0AAB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1E21E229">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71E154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57CB6C8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E187ACC">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6C47FC31">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AAF6D4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6C907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50E1ED4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5102F07A">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860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6" w:type="dxa"/>
            <w:vAlign w:val="center"/>
          </w:tcPr>
          <w:p w14:paraId="2C6DFD55">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6B19C4E9">
            <w:pPr>
              <w:widowControl/>
              <w:spacing w:line="400" w:lineRule="exact"/>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5864B790">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71B937C7">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637E009E">
      <w:pPr>
        <w:tabs>
          <w:tab w:val="left" w:pos="8280"/>
        </w:tabs>
        <w:autoSpaceDE w:val="0"/>
        <w:autoSpaceDN w:val="0"/>
        <w:adjustRightInd w:val="0"/>
        <w:spacing w:line="420" w:lineRule="exact"/>
        <w:ind w:right="25"/>
        <w:rPr>
          <w:rFonts w:ascii="宋体" w:hAnsi="宋体" w:cs="宋体"/>
          <w:b/>
          <w:color w:val="auto"/>
          <w:sz w:val="24"/>
          <w:highlight w:val="none"/>
        </w:rPr>
      </w:pPr>
      <w:r>
        <w:rPr>
          <w:rFonts w:hint="eastAsia" w:asciiTheme="minorEastAsia" w:hAnsiTheme="minorEastAsia" w:eastAsiaTheme="minorEastAsia"/>
          <w:b/>
          <w:color w:val="auto"/>
          <w:sz w:val="36"/>
          <w:szCs w:val="36"/>
          <w:highlight w:val="none"/>
        </w:rPr>
        <w:t xml:space="preserve"> </w:t>
      </w:r>
    </w:p>
    <w:p w14:paraId="07526C76">
      <w:pPr>
        <w:tabs>
          <w:tab w:val="left" w:pos="8280"/>
        </w:tabs>
        <w:autoSpaceDE w:val="0"/>
        <w:autoSpaceDN w:val="0"/>
        <w:adjustRightInd w:val="0"/>
        <w:spacing w:line="420" w:lineRule="exact"/>
        <w:ind w:right="25"/>
        <w:rPr>
          <w:rFonts w:ascii="宋体" w:hAnsi="宋体" w:cs="宋体"/>
          <w:b/>
          <w:color w:val="auto"/>
          <w:sz w:val="24"/>
          <w:highlight w:val="none"/>
        </w:rPr>
      </w:pPr>
    </w:p>
    <w:p w14:paraId="4050CB2C">
      <w:pPr>
        <w:tabs>
          <w:tab w:val="left" w:pos="8280"/>
        </w:tabs>
        <w:autoSpaceDE w:val="0"/>
        <w:autoSpaceDN w:val="0"/>
        <w:adjustRightInd w:val="0"/>
        <w:spacing w:line="420" w:lineRule="exact"/>
        <w:ind w:right="25"/>
        <w:rPr>
          <w:rFonts w:ascii="宋体" w:hAnsi="宋体" w:cs="宋体"/>
          <w:b/>
          <w:color w:val="auto"/>
          <w:sz w:val="24"/>
          <w:highlight w:val="none"/>
        </w:rPr>
      </w:pPr>
    </w:p>
    <w:p w14:paraId="2F8FDC41">
      <w:pPr>
        <w:rPr>
          <w:rFonts w:hint="eastAsia" w:asciiTheme="minorEastAsia" w:hAnsiTheme="minorEastAsia" w:eastAsiaTheme="minorEastAsia"/>
          <w:b/>
          <w:color w:val="auto"/>
          <w:sz w:val="36"/>
          <w:szCs w:val="36"/>
          <w:highlight w:val="none"/>
        </w:rPr>
      </w:pPr>
      <w:bookmarkStart w:id="12" w:name="_Toc13072_WPSOffice_Level1"/>
      <w:r>
        <w:rPr>
          <w:rFonts w:hint="eastAsia" w:asciiTheme="minorEastAsia" w:hAnsiTheme="minorEastAsia" w:eastAsiaTheme="minorEastAsia"/>
          <w:b/>
          <w:color w:val="auto"/>
          <w:sz w:val="36"/>
          <w:szCs w:val="36"/>
          <w:highlight w:val="none"/>
        </w:rPr>
        <w:br w:type="page"/>
      </w:r>
    </w:p>
    <w:p w14:paraId="6CC4C0C0">
      <w:pPr>
        <w:keepNext/>
        <w:keepLines w:val="0"/>
        <w:pageBreakBefore w:val="0"/>
        <w:widowControl w:val="0"/>
        <w:tabs>
          <w:tab w:val="left" w:pos="8280"/>
        </w:tabs>
        <w:kinsoku/>
        <w:wordWrap/>
        <w:overflowPunct/>
        <w:topLinePunct w:val="0"/>
        <w:autoSpaceDE w:val="0"/>
        <w:autoSpaceDN w:val="0"/>
        <w:bidi w:val="0"/>
        <w:adjustRightInd w:val="0"/>
        <w:spacing w:line="420" w:lineRule="exact"/>
        <w:ind w:right="25" w:firstLine="2530" w:firstLineChars="700"/>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第三章 招标需求</w:t>
      </w:r>
      <w:bookmarkEnd w:id="12"/>
    </w:p>
    <w:p w14:paraId="6D844C6B">
      <w:pPr>
        <w:pStyle w:val="11"/>
        <w:keepNext/>
        <w:keepLines w:val="0"/>
        <w:pageBreakBefore w:val="0"/>
        <w:widowControl w:val="0"/>
        <w:numPr>
          <w:ilvl w:val="0"/>
          <w:numId w:val="14"/>
        </w:numPr>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bookmarkStart w:id="13" w:name="_Toc31173_WPSOffice_Level1"/>
      <w:r>
        <w:rPr>
          <w:rFonts w:hint="eastAsia" w:ascii="Times New Roman" w:hAnsi="Times New Roman" w:eastAsia="宋体" w:cs="Times New Roman"/>
          <w:b/>
          <w:bCs/>
          <w:color w:val="auto"/>
          <w:sz w:val="24"/>
          <w:szCs w:val="24"/>
          <w:highlight w:val="none"/>
          <w:lang w:val="en-US" w:eastAsia="zh-CN"/>
        </w:rPr>
        <w:t>项目一览表</w:t>
      </w:r>
    </w:p>
    <w:p w14:paraId="7D918D52">
      <w:pPr>
        <w:keepNext/>
        <w:keepLines w:val="0"/>
        <w:pageBreakBefore w:val="0"/>
        <w:widowControl w:val="0"/>
        <w:numPr>
          <w:ilvl w:val="0"/>
          <w:numId w:val="15"/>
        </w:numPr>
        <w:kinsoku/>
        <w:wordWrap/>
        <w:overflowPunct/>
        <w:topLinePunct w:val="0"/>
        <w:bidi w:val="0"/>
        <w:spacing w:line="360" w:lineRule="auto"/>
        <w:ind w:left="0" w:leftChars="0" w:firstLine="42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宋体" w:hAnsi="宋体"/>
          <w:b/>
          <w:bCs/>
          <w:color w:val="auto"/>
          <w:sz w:val="24"/>
          <w:highlight w:val="none"/>
          <w:shd w:val="clear" w:color="auto" w:fill="auto"/>
          <w:lang w:val="en-US" w:eastAsia="zh-CN"/>
        </w:rPr>
        <w:t>本项目具体内容如下表：</w:t>
      </w:r>
    </w:p>
    <w:tbl>
      <w:tblPr>
        <w:tblStyle w:val="28"/>
        <w:tblpPr w:leftFromText="181" w:rightFromText="181" w:bottomFromText="170" w:vertAnchor="text" w:tblpXSpec="center" w:tblpY="1"/>
        <w:tblOverlap w:val="never"/>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775"/>
        <w:gridCol w:w="1612"/>
        <w:gridCol w:w="788"/>
        <w:gridCol w:w="806"/>
        <w:gridCol w:w="1256"/>
        <w:gridCol w:w="1415"/>
      </w:tblGrid>
      <w:tr w14:paraId="3468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4" w:type="dxa"/>
            <w:noWrap w:val="0"/>
            <w:vAlign w:val="center"/>
          </w:tcPr>
          <w:p w14:paraId="257E2266">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标项号</w:t>
            </w:r>
          </w:p>
        </w:tc>
        <w:tc>
          <w:tcPr>
            <w:tcW w:w="2775" w:type="dxa"/>
            <w:noWrap w:val="0"/>
            <w:vAlign w:val="center"/>
          </w:tcPr>
          <w:p w14:paraId="10D3A1B3">
            <w:pPr>
              <w:pStyle w:val="82"/>
              <w:keepNext/>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p>
        </w:tc>
        <w:tc>
          <w:tcPr>
            <w:tcW w:w="1612" w:type="dxa"/>
            <w:noWrap w:val="0"/>
            <w:vAlign w:val="center"/>
          </w:tcPr>
          <w:p w14:paraId="12493A3E">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简要技术要求</w:t>
            </w:r>
          </w:p>
        </w:tc>
        <w:tc>
          <w:tcPr>
            <w:tcW w:w="788" w:type="dxa"/>
            <w:noWrap w:val="0"/>
            <w:vAlign w:val="center"/>
          </w:tcPr>
          <w:p w14:paraId="019331AF">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06" w:type="dxa"/>
            <w:noWrap w:val="0"/>
            <w:vAlign w:val="center"/>
          </w:tcPr>
          <w:p w14:paraId="5FDE9AF2">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56" w:type="dxa"/>
            <w:noWrap w:val="0"/>
            <w:vAlign w:val="center"/>
          </w:tcPr>
          <w:p w14:paraId="364848EE">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415" w:type="dxa"/>
            <w:noWrap w:val="0"/>
            <w:vAlign w:val="center"/>
          </w:tcPr>
          <w:p w14:paraId="2371852E">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5AD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34" w:type="dxa"/>
            <w:noWrap w:val="0"/>
            <w:vAlign w:val="center"/>
          </w:tcPr>
          <w:p w14:paraId="618A644B">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75" w:type="dxa"/>
            <w:noWrap w:val="0"/>
            <w:vAlign w:val="center"/>
          </w:tcPr>
          <w:p w14:paraId="726A404C">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三门县数字门牌应用场景提升及农村数字地名标志制作安装项目</w:t>
            </w:r>
          </w:p>
        </w:tc>
        <w:tc>
          <w:tcPr>
            <w:tcW w:w="1612" w:type="dxa"/>
            <w:noWrap w:val="0"/>
            <w:vAlign w:val="center"/>
          </w:tcPr>
          <w:p w14:paraId="0FD93E02">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788" w:type="dxa"/>
            <w:noWrap w:val="0"/>
            <w:vAlign w:val="center"/>
          </w:tcPr>
          <w:p w14:paraId="2565C8AE">
            <w:pPr>
              <w:pStyle w:val="82"/>
              <w:keepNext/>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6" w:type="dxa"/>
            <w:noWrap w:val="0"/>
            <w:vAlign w:val="center"/>
          </w:tcPr>
          <w:p w14:paraId="51137B7A">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256" w:type="dxa"/>
            <w:noWrap w:val="0"/>
            <w:vAlign w:val="center"/>
          </w:tcPr>
          <w:p w14:paraId="2849A3FA">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720000</w:t>
            </w:r>
          </w:p>
        </w:tc>
        <w:tc>
          <w:tcPr>
            <w:tcW w:w="1415" w:type="dxa"/>
            <w:noWrap w:val="0"/>
            <w:vAlign w:val="center"/>
          </w:tcPr>
          <w:p w14:paraId="5AC55BEC">
            <w:pPr>
              <w:pStyle w:val="82"/>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720000</w:t>
            </w:r>
          </w:p>
        </w:tc>
      </w:tr>
    </w:tbl>
    <w:p w14:paraId="7CC770ED">
      <w:pPr>
        <w:keepNext/>
        <w:keepLines w:val="0"/>
        <w:pageBreakBefore w:val="0"/>
        <w:widowControl w:val="0"/>
        <w:kinsoku/>
        <w:wordWrap/>
        <w:overflowPunct/>
        <w:topLinePunct w:val="0"/>
        <w:bidi w:val="0"/>
        <w:spacing w:line="360" w:lineRule="auto"/>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竞争性磋商项目采购清单：</w:t>
      </w:r>
    </w:p>
    <w:tbl>
      <w:tblPr>
        <w:tblStyle w:val="28"/>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0"/>
        <w:gridCol w:w="1819"/>
        <w:gridCol w:w="1162"/>
        <w:gridCol w:w="1219"/>
        <w:gridCol w:w="975"/>
        <w:gridCol w:w="1406"/>
        <w:gridCol w:w="2383"/>
      </w:tblGrid>
      <w:tr w14:paraId="4529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exact"/>
          <w:jc w:val="center"/>
        </w:trPr>
        <w:tc>
          <w:tcPr>
            <w:tcW w:w="9784" w:type="dxa"/>
            <w:gridSpan w:val="7"/>
            <w:shd w:val="clear" w:color="auto" w:fill="FFFFFF"/>
            <w:noWrap/>
            <w:vAlign w:val="center"/>
          </w:tcPr>
          <w:p w14:paraId="6815A968">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（1）应用场景提升建设</w:t>
            </w:r>
          </w:p>
        </w:tc>
      </w:tr>
      <w:tr w14:paraId="6318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820" w:type="dxa"/>
            <w:shd w:val="clear" w:color="auto" w:fill="FFFFFF"/>
            <w:noWrap/>
            <w:vAlign w:val="center"/>
          </w:tcPr>
          <w:p w14:paraId="451B78EE">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19" w:type="dxa"/>
            <w:shd w:val="clear" w:color="auto" w:fill="FFFFFF"/>
            <w:noWrap/>
            <w:vAlign w:val="center"/>
          </w:tcPr>
          <w:p w14:paraId="0E79A94E">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2381" w:type="dxa"/>
            <w:gridSpan w:val="2"/>
            <w:shd w:val="clear" w:color="auto" w:fill="FFFFFF"/>
            <w:noWrap/>
            <w:vAlign w:val="center"/>
          </w:tcPr>
          <w:p w14:paraId="40D5FB67">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2381" w:type="dxa"/>
            <w:gridSpan w:val="2"/>
            <w:shd w:val="clear" w:color="auto" w:fill="FFFFFF"/>
            <w:noWrap/>
            <w:vAlign w:val="center"/>
          </w:tcPr>
          <w:p w14:paraId="70612179">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c>
          <w:tcPr>
            <w:tcW w:w="2383" w:type="dxa"/>
            <w:shd w:val="clear" w:color="auto" w:fill="FFFFFF"/>
            <w:noWrap/>
            <w:vAlign w:val="center"/>
          </w:tcPr>
          <w:p w14:paraId="432BCA41">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单价最高限价（元/套）</w:t>
            </w:r>
          </w:p>
        </w:tc>
      </w:tr>
      <w:tr w14:paraId="3711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820" w:type="dxa"/>
            <w:shd w:val="clear" w:color="auto" w:fill="FFFFFF"/>
            <w:noWrap/>
            <w:vAlign w:val="center"/>
          </w:tcPr>
          <w:p w14:paraId="6D3F3F61">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819" w:type="dxa"/>
            <w:shd w:val="clear" w:color="auto" w:fill="FFFFFF"/>
            <w:noWrap/>
            <w:vAlign w:val="center"/>
          </w:tcPr>
          <w:p w14:paraId="01C9432E">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应用场景提升</w:t>
            </w:r>
          </w:p>
        </w:tc>
        <w:tc>
          <w:tcPr>
            <w:tcW w:w="2381" w:type="dxa"/>
            <w:gridSpan w:val="2"/>
            <w:shd w:val="clear" w:color="auto" w:fill="FFFFFF"/>
            <w:noWrap/>
            <w:vAlign w:val="center"/>
          </w:tcPr>
          <w:p w14:paraId="5DD52ADB">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w:t>
            </w:r>
          </w:p>
        </w:tc>
        <w:tc>
          <w:tcPr>
            <w:tcW w:w="2381" w:type="dxa"/>
            <w:gridSpan w:val="2"/>
            <w:shd w:val="clear" w:color="auto" w:fill="FFFFFF"/>
            <w:noWrap/>
            <w:vAlign w:val="center"/>
          </w:tcPr>
          <w:p w14:paraId="39D9A83C">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技术</w:t>
            </w:r>
            <w:r>
              <w:rPr>
                <w:rFonts w:hint="eastAsia" w:ascii="宋体" w:hAnsi="宋体" w:eastAsia="宋体" w:cs="宋体"/>
                <w:color w:val="auto"/>
                <w:kern w:val="0"/>
                <w:sz w:val="24"/>
                <w:szCs w:val="24"/>
                <w:highlight w:val="none"/>
              </w:rPr>
              <w:t>需求</w:t>
            </w:r>
          </w:p>
        </w:tc>
        <w:tc>
          <w:tcPr>
            <w:tcW w:w="2383" w:type="dxa"/>
            <w:shd w:val="clear" w:color="auto" w:fill="FFFFFF"/>
            <w:noWrap/>
            <w:vAlign w:val="center"/>
          </w:tcPr>
          <w:p w14:paraId="26F42AA9">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195000</w:t>
            </w:r>
          </w:p>
        </w:tc>
      </w:tr>
      <w:tr w14:paraId="38A7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9784" w:type="dxa"/>
            <w:gridSpan w:val="7"/>
            <w:shd w:val="clear" w:color="auto" w:fill="FFFFFF"/>
            <w:noWrap/>
            <w:vAlign w:val="center"/>
          </w:tcPr>
          <w:p w14:paraId="7499A657">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（2）农村门牌数据治理及安装</w:t>
            </w:r>
          </w:p>
        </w:tc>
      </w:tr>
      <w:tr w14:paraId="611E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820" w:type="dxa"/>
            <w:shd w:val="clear" w:color="auto" w:fill="FFFFFF"/>
            <w:noWrap/>
            <w:vAlign w:val="center"/>
          </w:tcPr>
          <w:p w14:paraId="43EE05C3">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19" w:type="dxa"/>
            <w:shd w:val="clear" w:color="auto" w:fill="FFFFFF"/>
            <w:noWrap/>
            <w:vAlign w:val="center"/>
          </w:tcPr>
          <w:p w14:paraId="140198DB">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2381" w:type="dxa"/>
            <w:gridSpan w:val="2"/>
            <w:shd w:val="clear" w:color="auto" w:fill="FFFFFF"/>
            <w:noWrap/>
            <w:vAlign w:val="center"/>
          </w:tcPr>
          <w:p w14:paraId="192140A4">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2381" w:type="dxa"/>
            <w:gridSpan w:val="2"/>
            <w:shd w:val="clear" w:color="auto" w:fill="FFFFFF"/>
            <w:noWrap/>
            <w:vAlign w:val="center"/>
          </w:tcPr>
          <w:p w14:paraId="3B400BC4">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tc>
        <w:tc>
          <w:tcPr>
            <w:tcW w:w="2383" w:type="dxa"/>
            <w:shd w:val="clear" w:color="auto" w:fill="FFFFFF"/>
            <w:noWrap/>
            <w:vAlign w:val="center"/>
          </w:tcPr>
          <w:p w14:paraId="2752C2EA">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单价最高限价（元/条）</w:t>
            </w:r>
          </w:p>
        </w:tc>
      </w:tr>
      <w:tr w14:paraId="34F2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820" w:type="dxa"/>
            <w:shd w:val="clear" w:color="auto" w:fill="FFFFFF"/>
            <w:noWrap/>
            <w:vAlign w:val="center"/>
          </w:tcPr>
          <w:p w14:paraId="2E527CBC">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819" w:type="dxa"/>
            <w:shd w:val="clear" w:color="auto" w:fill="FFFFFF"/>
            <w:noWrap/>
            <w:vAlign w:val="center"/>
          </w:tcPr>
          <w:p w14:paraId="33F50E93">
            <w:pPr>
              <w:keepNext/>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数据治理及安装</w:t>
            </w:r>
          </w:p>
        </w:tc>
        <w:tc>
          <w:tcPr>
            <w:tcW w:w="2381" w:type="dxa"/>
            <w:gridSpan w:val="2"/>
            <w:shd w:val="clear" w:color="auto" w:fill="FFFFFF"/>
            <w:noWrap/>
            <w:vAlign w:val="center"/>
          </w:tcPr>
          <w:p w14:paraId="1ED62306">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35000条</w:t>
            </w:r>
          </w:p>
        </w:tc>
        <w:tc>
          <w:tcPr>
            <w:tcW w:w="2381" w:type="dxa"/>
            <w:gridSpan w:val="2"/>
            <w:shd w:val="clear" w:color="auto" w:fill="FFFFFF"/>
            <w:noWrap/>
            <w:vAlign w:val="center"/>
          </w:tcPr>
          <w:p w14:paraId="431E17C3">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技术</w:t>
            </w:r>
            <w:r>
              <w:rPr>
                <w:rFonts w:hint="eastAsia" w:ascii="宋体" w:hAnsi="宋体" w:eastAsia="宋体" w:cs="宋体"/>
                <w:color w:val="auto"/>
                <w:kern w:val="0"/>
                <w:sz w:val="24"/>
                <w:szCs w:val="24"/>
                <w:highlight w:val="none"/>
              </w:rPr>
              <w:t>需求</w:t>
            </w:r>
          </w:p>
        </w:tc>
        <w:tc>
          <w:tcPr>
            <w:tcW w:w="2383" w:type="dxa"/>
            <w:shd w:val="clear" w:color="auto" w:fill="FFFFFF"/>
            <w:noWrap/>
            <w:vAlign w:val="center"/>
          </w:tcPr>
          <w:p w14:paraId="0E9BC83D">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14:paraId="0253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9784" w:type="dxa"/>
            <w:gridSpan w:val="7"/>
            <w:shd w:val="clear" w:color="auto" w:fill="FFFFFF"/>
            <w:noWrap/>
            <w:vAlign w:val="center"/>
          </w:tcPr>
          <w:p w14:paraId="0959BDEF">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（3）农村数字地名标志制作</w:t>
            </w:r>
          </w:p>
        </w:tc>
      </w:tr>
      <w:tr w14:paraId="4AC5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jc w:val="center"/>
        </w:trPr>
        <w:tc>
          <w:tcPr>
            <w:tcW w:w="820" w:type="dxa"/>
            <w:shd w:val="clear" w:color="auto" w:fill="FFFFFF"/>
            <w:noWrap/>
            <w:vAlign w:val="center"/>
          </w:tcPr>
          <w:p w14:paraId="247513CD">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819" w:type="dxa"/>
            <w:shd w:val="clear" w:color="auto" w:fill="FFFFFF"/>
            <w:noWrap/>
            <w:vAlign w:val="center"/>
          </w:tcPr>
          <w:p w14:paraId="0AFCADA1">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162" w:type="dxa"/>
            <w:shd w:val="clear" w:color="auto" w:fill="FFFFFF"/>
            <w:noWrap/>
            <w:vAlign w:val="center"/>
          </w:tcPr>
          <w:p w14:paraId="68E6E62B">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r>
              <w:rPr>
                <w:rFonts w:hint="eastAsia" w:ascii="宋体" w:hAnsi="宋体" w:eastAsia="宋体" w:cs="宋体"/>
                <w:color w:val="auto"/>
                <w:kern w:val="0"/>
                <w:sz w:val="24"/>
                <w:szCs w:val="24"/>
                <w:highlight w:val="none"/>
                <w:lang w:eastAsia="en-US"/>
              </w:rPr>
              <w:t>mm</w:t>
            </w:r>
            <w:r>
              <w:rPr>
                <w:rFonts w:hint="eastAsia" w:ascii="宋体" w:hAnsi="宋体" w:eastAsia="宋体" w:cs="宋体"/>
                <w:color w:val="auto"/>
                <w:kern w:val="0"/>
                <w:sz w:val="24"/>
                <w:szCs w:val="24"/>
                <w:highlight w:val="none"/>
              </w:rPr>
              <w:t>)</w:t>
            </w:r>
          </w:p>
        </w:tc>
        <w:tc>
          <w:tcPr>
            <w:tcW w:w="1219" w:type="dxa"/>
            <w:shd w:val="clear" w:color="auto" w:fill="FFFFFF"/>
            <w:noWrap/>
            <w:vAlign w:val="center"/>
          </w:tcPr>
          <w:p w14:paraId="1C743F28">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数量（块）</w:t>
            </w:r>
          </w:p>
        </w:tc>
        <w:tc>
          <w:tcPr>
            <w:tcW w:w="975" w:type="dxa"/>
            <w:shd w:val="clear" w:color="auto" w:fill="FFFFFF"/>
            <w:noWrap/>
            <w:vAlign w:val="center"/>
          </w:tcPr>
          <w:p w14:paraId="69336E41">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厚度</w:t>
            </w:r>
          </w:p>
        </w:tc>
        <w:tc>
          <w:tcPr>
            <w:tcW w:w="1406" w:type="dxa"/>
            <w:shd w:val="clear" w:color="auto" w:fill="FFFFFF"/>
            <w:noWrap/>
            <w:vAlign w:val="center"/>
          </w:tcPr>
          <w:p w14:paraId="43180E3B">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单价最高限价（元/块）</w:t>
            </w:r>
          </w:p>
        </w:tc>
        <w:tc>
          <w:tcPr>
            <w:tcW w:w="2383" w:type="dxa"/>
            <w:shd w:val="clear" w:color="auto" w:fill="FFFFFF"/>
            <w:noWrap/>
            <w:vAlign w:val="center"/>
          </w:tcPr>
          <w:p w14:paraId="0D7A812D">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运管、材质、工艺等要求</w:t>
            </w:r>
          </w:p>
        </w:tc>
      </w:tr>
      <w:tr w14:paraId="1BD7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5" w:hRule="exact"/>
          <w:jc w:val="center"/>
        </w:trPr>
        <w:tc>
          <w:tcPr>
            <w:tcW w:w="820" w:type="dxa"/>
            <w:noWrap/>
            <w:vAlign w:val="center"/>
          </w:tcPr>
          <w:p w14:paraId="1E4B44DD">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819" w:type="dxa"/>
            <w:noWrap/>
            <w:vAlign w:val="center"/>
          </w:tcPr>
          <w:p w14:paraId="7A3F1F97">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长余辉小门牌</w:t>
            </w:r>
          </w:p>
        </w:tc>
        <w:tc>
          <w:tcPr>
            <w:tcW w:w="1162" w:type="dxa"/>
            <w:noWrap/>
            <w:vAlign w:val="center"/>
          </w:tcPr>
          <w:p w14:paraId="2BE56286">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210x150</w:t>
            </w:r>
          </w:p>
        </w:tc>
        <w:tc>
          <w:tcPr>
            <w:tcW w:w="1219" w:type="dxa"/>
            <w:noWrap/>
            <w:vAlign w:val="center"/>
          </w:tcPr>
          <w:p w14:paraId="0571DCC8">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35000</w:t>
            </w:r>
          </w:p>
        </w:tc>
        <w:tc>
          <w:tcPr>
            <w:tcW w:w="975" w:type="dxa"/>
            <w:noWrap/>
            <w:vAlign w:val="center"/>
          </w:tcPr>
          <w:p w14:paraId="4E59D1CB">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1.0mm</w:t>
            </w:r>
          </w:p>
        </w:tc>
        <w:tc>
          <w:tcPr>
            <w:tcW w:w="1406" w:type="dxa"/>
            <w:noWrap/>
            <w:vAlign w:val="center"/>
          </w:tcPr>
          <w:p w14:paraId="0A388A14">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383" w:type="dxa"/>
            <w:noWrap/>
            <w:vAlign w:val="center"/>
          </w:tcPr>
          <w:p w14:paraId="52E0159A">
            <w:pPr>
              <w:keepNext/>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技术</w:t>
            </w:r>
            <w:r>
              <w:rPr>
                <w:rFonts w:hint="eastAsia" w:ascii="宋体" w:hAnsi="宋体" w:eastAsia="宋体" w:cs="宋体"/>
                <w:color w:val="auto"/>
                <w:kern w:val="0"/>
                <w:sz w:val="24"/>
                <w:szCs w:val="24"/>
                <w:highlight w:val="none"/>
              </w:rPr>
              <w:t>需求</w:t>
            </w:r>
          </w:p>
        </w:tc>
      </w:tr>
    </w:tbl>
    <w:p w14:paraId="28B0DCFB">
      <w:pPr>
        <w:pStyle w:val="11"/>
        <w:keepNext/>
        <w:keepLines w:val="0"/>
        <w:pageBreakBefore w:val="0"/>
        <w:widowControl w:val="0"/>
        <w:numPr>
          <w:ilvl w:val="0"/>
          <w:numId w:val="14"/>
        </w:numPr>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技术需求</w:t>
      </w:r>
    </w:p>
    <w:p w14:paraId="232D9CCD">
      <w:pPr>
        <w:pStyle w:val="11"/>
        <w:keepNext/>
        <w:keepLines w:val="0"/>
        <w:pageBreakBefore w:val="0"/>
        <w:widowControl w:val="0"/>
        <w:numPr>
          <w:ilvl w:val="0"/>
          <w:numId w:val="16"/>
        </w:numPr>
        <w:kinsoku/>
        <w:wordWrap/>
        <w:overflowPunct/>
        <w:topLinePunct w:val="0"/>
        <w:autoSpaceDE/>
        <w:autoSpaceDN/>
        <w:bidi w:val="0"/>
        <w:adjustRightInd/>
        <w:snapToGrid/>
        <w:spacing w:line="440" w:lineRule="exact"/>
        <w:ind w:left="0" w:leftChars="0" w:hanging="42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项目背景</w:t>
      </w:r>
    </w:p>
    <w:p w14:paraId="6A4E1239">
      <w:pPr>
        <w:pStyle w:val="82"/>
        <w:keepNext/>
        <w:keepLines w:val="0"/>
        <w:pageBreakBefore w:val="0"/>
        <w:widowControl w:val="0"/>
        <w:kinsoku/>
        <w:wordWrap/>
        <w:overflowPunct/>
        <w:topLinePunct w:val="0"/>
        <w:autoSpaceDE/>
        <w:autoSpaceDN/>
        <w:bidi w:val="0"/>
        <w:adjustRightInd/>
        <w:snapToGrid/>
        <w:spacing w:line="440" w:lineRule="exact"/>
        <w:ind w:left="0" w:firstLine="48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三门县数字门牌应用场景提升及农村数字地名标志制作安装项目建设将基于“浙江省数字门牌系统”框架性基础应用及现有“三门县数字门牌系统”的建设成果，结合地名管理数字化建设要求，开展并完成村务公开“多码合一”、乡村服务队伍等应用场景提升，数字村牌站点建设和数字路牌站点等地名数字化应用建设，完成35000块农村数字门牌制作安装。加快推进数字门牌的应用推广，深化提升数字门牌的多跨服务场景和服务实用性，探索乡村地名+三门文旅、地名+农产品等信息服务，助力产业发展乡村和美建设。</w:t>
      </w:r>
    </w:p>
    <w:p w14:paraId="600A87C1">
      <w:pPr>
        <w:pStyle w:val="11"/>
        <w:keepNext/>
        <w:keepLines w:val="0"/>
        <w:pageBreakBefore w:val="0"/>
        <w:widowControl w:val="0"/>
        <w:numPr>
          <w:ilvl w:val="0"/>
          <w:numId w:val="16"/>
        </w:numPr>
        <w:kinsoku/>
        <w:wordWrap/>
        <w:overflowPunct/>
        <w:topLinePunct w:val="0"/>
        <w:autoSpaceDE/>
        <w:autoSpaceDN/>
        <w:bidi w:val="0"/>
        <w:adjustRightInd/>
        <w:snapToGrid/>
        <w:spacing w:line="440" w:lineRule="exact"/>
        <w:ind w:left="0" w:leftChars="0" w:hanging="42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建设目标</w:t>
      </w:r>
    </w:p>
    <w:p w14:paraId="4EA980AF">
      <w:pPr>
        <w:pStyle w:val="82"/>
        <w:keepNext/>
        <w:keepLines w:val="0"/>
        <w:pageBreakBefore w:val="0"/>
        <w:widowControl w:val="0"/>
        <w:numPr>
          <w:ilvl w:val="0"/>
          <w:numId w:val="17"/>
        </w:numPr>
        <w:kinsoku/>
        <w:wordWrap/>
        <w:overflowPunct/>
        <w:topLinePunct w:val="0"/>
        <w:autoSpaceDE/>
        <w:autoSpaceDN/>
        <w:bidi w:val="0"/>
        <w:adjustRightInd/>
        <w:snapToGrid/>
        <w:spacing w:line="440" w:lineRule="exact"/>
        <w:ind w:left="0"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显著提高地名公共服务水平，增强服务的均衡性与可及性，让城乡居民均能便捷获取优质地名服务。​</w:t>
      </w:r>
    </w:p>
    <w:p w14:paraId="05B3DB7B">
      <w:pPr>
        <w:pStyle w:val="82"/>
        <w:keepNext/>
        <w:keepLines w:val="0"/>
        <w:pageBreakBefore w:val="0"/>
        <w:widowControl w:val="0"/>
        <w:numPr>
          <w:ilvl w:val="0"/>
          <w:numId w:val="17"/>
        </w:numPr>
        <w:kinsoku/>
        <w:wordWrap/>
        <w:overflowPunct/>
        <w:topLinePunct w:val="0"/>
        <w:autoSpaceDE/>
        <w:autoSpaceDN/>
        <w:bidi w:val="0"/>
        <w:adjustRightInd/>
        <w:snapToGrid/>
        <w:spacing w:line="440" w:lineRule="exact"/>
        <w:ind w:left="0"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打造丰富多元的地名应用场景，满足不同群体需求，强化地名与社会生活各领域的深度融合。​</w:t>
      </w:r>
    </w:p>
    <w:p w14:paraId="2FF8E734">
      <w:pPr>
        <w:pStyle w:val="82"/>
        <w:keepNext/>
        <w:keepLines w:val="0"/>
        <w:pageBreakBefore w:val="0"/>
        <w:widowControl w:val="0"/>
        <w:numPr>
          <w:ilvl w:val="0"/>
          <w:numId w:val="17"/>
        </w:numPr>
        <w:kinsoku/>
        <w:wordWrap/>
        <w:overflowPunct/>
        <w:topLinePunct w:val="0"/>
        <w:autoSpaceDE/>
        <w:autoSpaceDN/>
        <w:bidi w:val="0"/>
        <w:adjustRightInd/>
        <w:snapToGrid/>
        <w:spacing w:line="440" w:lineRule="exact"/>
        <w:ind w:left="0"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大幅提升公众对地名管理工作的认知度与参与度，营造良好社会氛围。</w:t>
      </w:r>
    </w:p>
    <w:p w14:paraId="366317C2">
      <w:pPr>
        <w:pStyle w:val="11"/>
        <w:keepNext/>
        <w:keepLines w:val="0"/>
        <w:pageBreakBefore w:val="0"/>
        <w:widowControl w:val="0"/>
        <w:numPr>
          <w:ilvl w:val="0"/>
          <w:numId w:val="16"/>
        </w:numPr>
        <w:kinsoku/>
        <w:wordWrap/>
        <w:overflowPunct/>
        <w:topLinePunct w:val="0"/>
        <w:autoSpaceDE/>
        <w:autoSpaceDN/>
        <w:bidi w:val="0"/>
        <w:adjustRightInd/>
        <w:snapToGrid/>
        <w:spacing w:line="440" w:lineRule="exact"/>
        <w:ind w:left="0" w:leftChars="0" w:hanging="42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建设需求</w:t>
      </w:r>
    </w:p>
    <w:p w14:paraId="5F221E6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县数字门牌应用场景提升及农村数字地名标志制作安装项目建设将基于“浙江省数字门牌系统”框架性基础应用及现有“三门县数字门牌系统”的建设成果，开展并完成应用场景提升、数字村牌站点建设和数字路牌站点等地名数字化应用建设，完成35000块农村数字门牌制作安装。加快推进数字门牌的应用推广，深化提升数字门牌的多跨服务场景和服务实用性，探索乡村地名信息服务，助力产业发展乡村和美建设。具体需求如下：</w:t>
      </w:r>
    </w:p>
    <w:p w14:paraId="03484EBC">
      <w:pPr>
        <w:pStyle w:val="8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（一）应用场景提升的需求</w:t>
      </w:r>
    </w:p>
    <w:p w14:paraId="708C5C7B">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1.加强地名信息共建共享</w:t>
      </w:r>
    </w:p>
    <w:p w14:paraId="6FBF5233">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①村级监督码融合（多码合一）</w:t>
      </w:r>
    </w:p>
    <w:p w14:paraId="4E3F67D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融合接入村级监督码，通过校验文件适配及域名白名单检验，完成监督码在数字门牌的上架，监督码实行“一村一配”。通过数字门牌依托区划信息实现应用的精准跳转，查看及反馈本村小微权力监督信息。</w:t>
      </w:r>
    </w:p>
    <w:p w14:paraId="4C32823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②乡村服务队伍</w:t>
      </w:r>
    </w:p>
    <w:p w14:paraId="773415A2">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数字门牌首页建设服务队伍专区，服务队伍专区能够自动适配村级行政区划，匹配对应辖区的服务人员。服务队伍专区分类呈现所辖村社的民警、网格员、村干部等人员信息，队伍类别支持自定义。</w:t>
      </w:r>
    </w:p>
    <w:p w14:paraId="162FCB26">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2.丰富地名标志服务功能</w:t>
      </w:r>
    </w:p>
    <w:p w14:paraId="768918A4">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数字村牌、数字路牌，主要展示乡村地名、路名介绍以及乡村全景信息展示，服务内容主要为：村牌及路牌页面设计配置，通过数字村牌、数字路牌呈现乡村地名、道路与区划信息、乡村概况、历史沿革、公共设施、旅游攻略、特色地名等信息。</w:t>
      </w:r>
    </w:p>
    <w:p w14:paraId="6345946B">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村牌站点配置</w:t>
      </w:r>
    </w:p>
    <w:p w14:paraId="1FEA1DDC">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新增村级地名牌应用，建立数字村牌站点，实现村牌站点个性化页面配置。</w:t>
      </w:r>
    </w:p>
    <w:p w14:paraId="3B7017EF">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村名组件</w:t>
      </w:r>
    </w:p>
    <w:p w14:paraId="07239832">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展示村名与行政区划信息，头部配置展示乡村特色形象图。</w:t>
      </w:r>
    </w:p>
    <w:p w14:paraId="5E8C6CC0">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乡村概况</w:t>
      </w:r>
    </w:p>
    <w:p w14:paraId="4C36A12A">
      <w:pPr>
        <w:pStyle w:val="82"/>
        <w:keepNext/>
        <w:keepLines w:val="0"/>
        <w:pageBreakBefore w:val="0"/>
        <w:widowControl w:val="0"/>
        <w:kinsoku/>
        <w:wordWrap/>
        <w:overflowPunct/>
        <w:topLinePunct w:val="0"/>
        <w:autoSpaceDE/>
        <w:autoSpaceDN/>
        <w:bidi w:val="0"/>
        <w:adjustRightInd/>
        <w:snapToGrid/>
        <w:spacing w:line="440" w:lineRule="exact"/>
        <w:ind w:left="0" w:firstLine="56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Ⅰ村情概况</w:t>
      </w:r>
    </w:p>
    <w:p w14:paraId="1C75ECD7">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整理归集村基础数据信息，显示乡村人口、党员、经济等基础数据信息。</w:t>
      </w:r>
    </w:p>
    <w:p w14:paraId="506CC805">
      <w:pPr>
        <w:pStyle w:val="82"/>
        <w:keepNext/>
        <w:keepLines w:val="0"/>
        <w:pageBreakBefore w:val="0"/>
        <w:widowControl w:val="0"/>
        <w:kinsoku/>
        <w:wordWrap/>
        <w:overflowPunct/>
        <w:topLinePunct w:val="0"/>
        <w:autoSpaceDE/>
        <w:autoSpaceDN/>
        <w:bidi w:val="0"/>
        <w:adjustRightInd/>
        <w:snapToGrid/>
        <w:spacing w:line="440" w:lineRule="exact"/>
        <w:ind w:left="0" w:firstLine="56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Ⅱ地名文化</w:t>
      </w:r>
    </w:p>
    <w:p w14:paraId="39AC473C">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展示村基本情况介绍、历史沿革、地名故事等图、文、视频等信息。</w:t>
      </w:r>
    </w:p>
    <w:p w14:paraId="4ADA415F">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公交信息</w:t>
      </w:r>
    </w:p>
    <w:p w14:paraId="2633047F">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村牌展示途径本村公交线路信息，包含线路起终点等内容，支持翻页切换不同线路查看信息。</w:t>
      </w:r>
    </w:p>
    <w:p w14:paraId="562AA756">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周边吃住游玩信息</w:t>
      </w:r>
    </w:p>
    <w:p w14:paraId="1C4980CE">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基于村牌所处空间位置及高德兴趣点接口技术，村牌内容内展示周边餐饮、住宿、景点、娱乐等商业兴趣点及距离，支持空间位置查询及地址导航功能。</w:t>
      </w:r>
    </w:p>
    <w:p w14:paraId="7E5FCCA1">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路牌站点配置</w:t>
      </w:r>
    </w:p>
    <w:p w14:paraId="29D0BAE8">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新增村级路名牌应用，建立数字路牌站点，实现各村数字路牌站点个性化页面配置。</w:t>
      </w:r>
    </w:p>
    <w:p w14:paraId="47280CE2">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路名组件</w:t>
      </w:r>
    </w:p>
    <w:p w14:paraId="1DA9961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路牌道路名称与区划信息、道路走向显示，头部展示单张或多张道路图片。</w:t>
      </w:r>
    </w:p>
    <w:p w14:paraId="1A21C6DD">
      <w:pPr>
        <w:pStyle w:val="82"/>
        <w:keepNext/>
        <w:keepLines w:val="0"/>
        <w:pageBreakBefore w:val="0"/>
        <w:widowControl w:val="0"/>
        <w:numPr>
          <w:ilvl w:val="0"/>
          <w:numId w:val="18"/>
        </w:numPr>
        <w:kinsoku/>
        <w:wordWrap/>
        <w:overflowPunct/>
        <w:topLinePunct w:val="0"/>
        <w:autoSpaceDE/>
        <w:autoSpaceDN/>
        <w:bidi w:val="0"/>
        <w:adjustRightInd/>
        <w:snapToGrid/>
        <w:spacing w:line="440" w:lineRule="exact"/>
        <w:ind w:left="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道路概况</w:t>
      </w:r>
    </w:p>
    <w:p w14:paraId="517AADD3">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展示道路基本情况介绍、历史沿革、地名故事等图、文、视频等信息。</w:t>
      </w:r>
    </w:p>
    <w:p w14:paraId="194394B4">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加大地名文化宣传力度</w:t>
      </w:r>
    </w:p>
    <w:p w14:paraId="4D13214F">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.数字门牌宣传片</w:t>
      </w:r>
    </w:p>
    <w:p w14:paraId="576BF25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制作地名文化、数字门牌专题片，在当地电视台、网络平台、公共交通显示屏等渠道播放。</w:t>
      </w:r>
    </w:p>
    <w:p w14:paraId="01A61CA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地名助力乡村产业发展</w:t>
      </w:r>
    </w:p>
    <w:p w14:paraId="21E30A4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地名+土特产场景</w:t>
      </w:r>
    </w:p>
    <w:p w14:paraId="3FCD74B4">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归集特色产品信息，展现村内特色农产品，产品专区支持产品图文信息介绍。服务内包含土特产信息归集与上架服务。</w:t>
      </w:r>
    </w:p>
    <w:p w14:paraId="6E81B653">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地名+文旅场景</w:t>
      </w:r>
    </w:p>
    <w:p w14:paraId="5B1A46E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整合三门文旅抖音视频素材，在三门数字门牌建设地名微视频板块，支持展示播放文旅相关视频素材。服务包含首批短视频在三门数字门牌的上架。</w:t>
      </w:r>
    </w:p>
    <w:p w14:paraId="77423B2F">
      <w:pPr>
        <w:pStyle w:val="8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（二）农村门牌数据治理及安装的需求</w:t>
      </w:r>
    </w:p>
    <w:p w14:paraId="779B637F">
      <w:pPr>
        <w:keepNext/>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指定区域归集浙江省区划地名信息管理系统中的地址数据和村社上报的户籍地址，以民政标准为准则把数据融合比对清洗，在村社协助下，完成地名地址数据的实地踏勘核验，最终赋码入库更新，并对制作好的地名标志安装。数据量预测：地址数据约3.5万条。</w:t>
      </w:r>
    </w:p>
    <w:p w14:paraId="6133F35F">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对接浙江省区划地名信息管理系统，建立同步更新机制，解决增量地名地址数据同步更新问题。完成省级对区地名地址数据质量的考核要求。具体要求有：</w:t>
      </w:r>
    </w:p>
    <w:p w14:paraId="223A3F8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1.农村门牌数据治理要求</w:t>
      </w:r>
    </w:p>
    <w:p w14:paraId="2168F964">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（1）标准地名信息应包含（不仅限于）：标准地名名称、专名、通名、汉语拼音、罗马拼写、所在行政区划、地名类型、地理位置、地名含义、历史沿革、经度、维度等。要求地名描述准确、规范。</w:t>
      </w:r>
    </w:p>
    <w:p w14:paraId="30CAAB37">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（2）标准地址信息应包含（不仅限于）：标准地址描述、分节信息、所在行政区划、权利人（如产品人、承租人等）、经度、维度等。要求地址描述准确、规范。</w:t>
      </w:r>
    </w:p>
    <w:p w14:paraId="244C39A9">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（3）要求：遵循省级地名地址编制规范，完成地址数据的标准化分节、与地名数据的关联设置和上图工作。</w:t>
      </w:r>
    </w:p>
    <w:p w14:paraId="5BBEFCB2">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（4）对接浙江省区划地名信息管理系统，建立同步更新机制，解决增量地名地址数据同步更新问题。</w:t>
      </w:r>
    </w:p>
    <w:p w14:paraId="0DBCCE9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（5）全域地名地址数据量预测：地址数据约35000条。数据治理流程应包含数据收集、数据归类、数据分析、数据清洗、外业核查、数据质检和数据入库等几个环节。要求能严格把关每个节点，确保数据质量。</w:t>
      </w:r>
    </w:p>
    <w:p w14:paraId="3EC59A7B">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（6）完成省级对地名地址数据归集率100%、地址与地名关联率100%、地址标准化分节率100%和地名地址上图率100%的考核要求。</w:t>
      </w:r>
    </w:p>
    <w:p w14:paraId="204CDB06">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2.门牌拆除要求</w:t>
      </w:r>
    </w:p>
    <w:p w14:paraId="318ED7FF">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（1）当中标人安排员工拆除原门牌时，应保持墙面或门面无损，不得毁坏原界面，若出现暴力拆卸导致墙面或门面损坏，应由中标人负责修复或赔偿。</w:t>
      </w:r>
    </w:p>
    <w:p w14:paraId="6EEF124C">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（2）如以前安装门牌高度、位置符合安装要求，须在原位置安装；不适合在原位置安装的，拆除老门牌后原安装位置须完成原安装材料清理。</w:t>
      </w:r>
    </w:p>
    <w:p w14:paraId="26D22DAB">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门牌安装要求</w:t>
      </w:r>
    </w:p>
    <w:p w14:paraId="3D929032">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所有门牌的安装，包括位置（角度）、尺寸、版面设计等应严格按设计与相关规范执行，确保门牌的使用功能。门牌安装的相关具体要求如下：</w:t>
      </w:r>
    </w:p>
    <w:p w14:paraId="178D4A9C">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（1）本项目地名标志制作工艺及材质遵循国标GB/T17733 2008 《地名标志》长余辉标志标准。</w:t>
      </w:r>
    </w:p>
    <w:p w14:paraId="74B82982">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（2）长余辉必须经红外线隧道式高温烘烤工艺制成，制作完毕后需进行一层汽车清漆罩光烘烤工艺。</w:t>
      </w:r>
    </w:p>
    <w:p w14:paraId="3B5B5261">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（3）门牌表面触摸有凹凸感，完成后表面覆盖保护薄膜，要求成品色泽鲜艳、无气泡。</w:t>
      </w:r>
    </w:p>
    <w:p w14:paraId="3E4A254D">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（4）安装高度门牌下沿地面不低于规定高度，安装材料采用门牌相同面积耐高温双面亚克力胶等，门牌安装之前必须拆除老旧门牌，并分别路名登记保存交于采购人。安装完毕后进行拍照上传并标注位置。</w:t>
      </w:r>
    </w:p>
    <w:p w14:paraId="1535E62F">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▲本项目的成果数据编目需共享至浙江省地名地址库，实现数据共享；协调平台对接等工作由成交供应商免费完成，采购人不再提供任何费用。</w:t>
      </w:r>
    </w:p>
    <w:p w14:paraId="01B6D9EA">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成交供应商需在中标后5个工作日内提供浙江省民政厅地名地址库平台厂商出具的数据入库承诺函并加盖公章，</w:t>
      </w:r>
      <w:r>
        <w:rPr>
          <w:rFonts w:hint="eastAsia" w:ascii="宋体" w:hAnsi="宋体" w:eastAsia="宋体" w:cs="宋体"/>
          <w:color w:val="auto"/>
          <w:sz w:val="24"/>
          <w:szCs w:val="24"/>
          <w:highlight w:val="none"/>
          <w:lang w:val="en-US" w:eastAsia="zh-CN"/>
        </w:rPr>
        <w:t>如未按要求</w:t>
      </w:r>
      <w:r>
        <w:rPr>
          <w:rFonts w:hint="eastAsia" w:ascii="宋体" w:hAnsi="宋体" w:eastAsia="宋体" w:cs="宋体"/>
          <w:color w:val="auto"/>
          <w:sz w:val="24"/>
          <w:szCs w:val="24"/>
          <w:highlight w:val="none"/>
        </w:rPr>
        <w:t>提供的采购人有权视作成交供应商无法完成数据入库，则视为放弃中标，由此产生的损失，由投标人承担。</w:t>
      </w:r>
      <w:r>
        <w:rPr>
          <w:rFonts w:hint="eastAsia" w:ascii="宋体" w:hAnsi="宋体" w:eastAsia="宋体" w:cs="宋体"/>
          <w:color w:val="auto"/>
          <w:sz w:val="24"/>
          <w:szCs w:val="24"/>
          <w:highlight w:val="none"/>
          <w:lang w:val="en-US" w:eastAsia="zh-CN"/>
        </w:rPr>
        <w:t xml:space="preserve"> </w:t>
      </w:r>
    </w:p>
    <w:p w14:paraId="31E268A7">
      <w:pPr>
        <w:pStyle w:val="83"/>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（三）农村数字地名标志制作的需求</w:t>
      </w:r>
    </w:p>
    <w:p w14:paraId="6259DF2C">
      <w:pPr>
        <w:pStyle w:val="82"/>
        <w:keepNext/>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按照国标要求，基于标准地址数据，制作农村二维码门牌。具体要求有：</w:t>
      </w:r>
    </w:p>
    <w:p w14:paraId="6AEC493C">
      <w:pPr>
        <w:keepNext/>
        <w:keepLines w:val="0"/>
        <w:pageBreakBefore w:val="0"/>
        <w:widowControl w:val="0"/>
        <w:tabs>
          <w:tab w:val="left" w:pos="0"/>
        </w:tabs>
        <w:kinsoku/>
        <w:wordWrap/>
        <w:overflowPunct/>
        <w:topLinePunct w:val="0"/>
        <w:autoSpaceDE/>
        <w:autoSpaceDN/>
        <w:bidi w:val="0"/>
        <w:adjustRightInd/>
        <w:snapToGrid/>
        <w:spacing w:line="440" w:lineRule="exact"/>
        <w:ind w:left="0" w:firstLine="48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数字门牌（硬牌）的具体规格参数：</w:t>
      </w:r>
    </w:p>
    <w:tbl>
      <w:tblPr>
        <w:tblStyle w:val="28"/>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080"/>
        <w:gridCol w:w="7029"/>
      </w:tblGrid>
      <w:tr w14:paraId="5831B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29" w:type="dxa"/>
            <w:noWrap/>
            <w:vAlign w:val="center"/>
          </w:tcPr>
          <w:p w14:paraId="2B5F23F2">
            <w:pPr>
              <w:keepNext/>
              <w:keepLines w:val="0"/>
              <w:pageBreakBefore w:val="0"/>
              <w:widowControl w:val="0"/>
              <w:kinsoku/>
              <w:wordWrap/>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noWrap/>
            <w:vAlign w:val="center"/>
          </w:tcPr>
          <w:p w14:paraId="3CC20CE2">
            <w:pPr>
              <w:keepNext/>
              <w:keepLines w:val="0"/>
              <w:pageBreakBefore w:val="0"/>
              <w:widowControl w:val="0"/>
              <w:kinsoku/>
              <w:wordWrap/>
              <w:overflowPunct/>
              <w:topLinePunct w:val="0"/>
              <w:bidi w:val="0"/>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029" w:type="dxa"/>
            <w:tcBorders>
              <w:right w:val="single" w:color="auto" w:sz="4" w:space="0"/>
            </w:tcBorders>
            <w:noWrap/>
            <w:vAlign w:val="center"/>
          </w:tcPr>
          <w:p w14:paraId="32BC996B">
            <w:pPr>
              <w:keepNext/>
              <w:keepLines w:val="0"/>
              <w:pageBreakBefore w:val="0"/>
              <w:widowControl w:val="0"/>
              <w:kinsoku/>
              <w:wordWrap/>
              <w:overflowPunct/>
              <w:topLinePunct w:val="0"/>
              <w:bidi w:val="0"/>
              <w:snapToGrid w:val="0"/>
              <w:spacing w:line="46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技术规格参数及要求</w:t>
            </w:r>
          </w:p>
        </w:tc>
      </w:tr>
      <w:tr w14:paraId="62DB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29" w:type="dxa"/>
            <w:noWrap/>
            <w:vAlign w:val="center"/>
          </w:tcPr>
          <w:p w14:paraId="0A2D1E8F">
            <w:pPr>
              <w:keepNext/>
              <w:keepLines w:val="0"/>
              <w:pageBreakBefore w:val="0"/>
              <w:widowControl w:val="0"/>
              <w:kinsoku/>
              <w:wordWrap/>
              <w:overflowPunct/>
              <w:topLinePunct w:val="0"/>
              <w:bidi w:val="0"/>
              <w:snapToGrid w:val="0"/>
              <w:spacing w:line="4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noWrap/>
            <w:textDirection w:val="tbRlV"/>
            <w:vAlign w:val="center"/>
          </w:tcPr>
          <w:p w14:paraId="722F78E7">
            <w:pPr>
              <w:keepNext/>
              <w:keepLines w:val="0"/>
              <w:pageBreakBefore w:val="0"/>
              <w:widowControl w:val="0"/>
              <w:kinsoku/>
              <w:wordWrap/>
              <w:overflowPunct/>
              <w:topLinePunct w:val="0"/>
              <w:bidi w:val="0"/>
              <w:snapToGrid w:val="0"/>
              <w:spacing w:line="46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农村门牌（长余辉小门牌）</w:t>
            </w:r>
          </w:p>
        </w:tc>
        <w:tc>
          <w:tcPr>
            <w:tcW w:w="7029" w:type="dxa"/>
            <w:tcBorders>
              <w:right w:val="single" w:color="auto" w:sz="4" w:space="0"/>
            </w:tcBorders>
            <w:noWrap/>
            <w:vAlign w:val="center"/>
          </w:tcPr>
          <w:p w14:paraId="5303086C">
            <w:pPr>
              <w:keepNext/>
              <w:keepLines w:val="0"/>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牌尺寸：210*150mm，图文书写平面尺寸190×130mm、外沿宽度≤10mm，铝板厚度1.0mm，二维码尺寸50×50mm。上部五分之二的区域标示沿街商铺、住宅所在街区或农村的汉字名称，下部五分之三的区域标示该门牌的编号，编号用阿拉伯数字表示，右下侧标示二维码图标。</w:t>
            </w:r>
          </w:p>
          <w:p w14:paraId="4A6E77BE">
            <w:pPr>
              <w:keepNext/>
              <w:keepLines w:val="0"/>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采用白底黑色二维码，地名地址二维码执行我国国家标准（GB/T 31022-2014），地名地址标志牌采用全省唯一静态二维码，二维码像素不低于800*800，分辨率不低于300dpi。</w:t>
            </w:r>
          </w:p>
          <w:p w14:paraId="0AAE9F68">
            <w:pPr>
              <w:keepNext/>
              <w:keepLines w:val="0"/>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材料：门牌表面材料使用铝板烤漆，图文线框及文字采用长余辉工艺。</w:t>
            </w:r>
          </w:p>
          <w:p w14:paraId="7E39F636">
            <w:pPr>
              <w:keepNext/>
              <w:keepLines w:val="0"/>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文字：按GB17733-2008第5.2.1条执行。</w:t>
            </w:r>
          </w:p>
          <w:p w14:paraId="510D99EC">
            <w:pPr>
              <w:keepNext/>
              <w:keepLines w:val="0"/>
              <w:pageBreakBefore w:val="0"/>
              <w:widowControl w:val="0"/>
              <w:kinsoku/>
              <w:wordWrap/>
              <w:overflowPunct/>
              <w:topLinePunct w:val="0"/>
              <w:bidi w:val="0"/>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安装要求：安装高度门牌下沿地面2-2.5米，安装材料采用耐高温双面亚克力胶等，门牌安装之前必须拆除老旧门牌，并分别路名登记保存交于采购人。安装完毕后进行拍照上传并标注位置。</w:t>
            </w:r>
          </w:p>
        </w:tc>
      </w:tr>
    </w:tbl>
    <w:p w14:paraId="4E216AB4">
      <w:pPr>
        <w:keepNext/>
        <w:keepLines w:val="0"/>
        <w:pageBreakBefore w:val="0"/>
        <w:widowControl w:val="0"/>
        <w:tabs>
          <w:tab w:val="left" w:pos="0"/>
        </w:tabs>
        <w:kinsoku/>
        <w:wordWrap/>
        <w:overflowPunct/>
        <w:topLinePunct w:val="0"/>
        <w:bidi w:val="0"/>
        <w:spacing w:line="360" w:lineRule="auto"/>
        <w:ind w:firstLine="48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其他技术要求：</w:t>
      </w:r>
    </w:p>
    <w:p w14:paraId="69855341">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2.1地名标志的质量保证要求</w:t>
      </w:r>
    </w:p>
    <w:p w14:paraId="31786A04">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（1）基板采用3003H24铝板，符合国标GB/T3190-2020《变形铝及铝合金化学成分》标准中牌号3003的要求，表面需采用防锈及防氧化处理，保证户外使用七年以上不生锈、不龟裂、不氧化变色。</w:t>
      </w:r>
    </w:p>
    <w:p w14:paraId="6942513F">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（2）长余辉蓄光粉采用黄绿色粉末，油墨应采用环保油墨，无刺激性。</w:t>
      </w:r>
    </w:p>
    <w:p w14:paraId="74886653">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2.2版面内容</w:t>
      </w:r>
    </w:p>
    <w:p w14:paraId="73A130AA">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（1）文字</w:t>
      </w:r>
    </w:p>
    <w:p w14:paraId="5E3D7402">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地名标志上的汉字应使用规范汉字书写。</w:t>
      </w:r>
    </w:p>
    <w:p w14:paraId="74ECA4EA">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少数民族自治地区的地名标志音标至当地政府规定的一种少数民族文字，其使用的字体按照国家有关规定执行。</w:t>
      </w:r>
    </w:p>
    <w:p w14:paraId="0F2ADF85">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汉语拼音拼写方法按照《中国地名汉语拼音字母拼写规则（汉语地名部分）》的规定执行。</w:t>
      </w:r>
    </w:p>
    <w:p w14:paraId="2C4AF6EC">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少数民族语地名汉语拼音拼写按照《少数民族语地名汉语拼音字母译转写法》拼写。</w:t>
      </w:r>
    </w:p>
    <w:p w14:paraId="18682878">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地名标志的文字应使用黑体字。</w:t>
      </w:r>
    </w:p>
    <w:p w14:paraId="26B2EA24">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地名标志的文字端正，笔画清楚，排列整齐，间隔均匀，整体位置适中。</w:t>
      </w:r>
    </w:p>
    <w:p w14:paraId="044E6475">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（2）二维码</w:t>
      </w:r>
    </w:p>
    <w:p w14:paraId="56F1FB4E">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地址编码由浙江省民政厅区划地名系统统一生成与发布，对应的地名地址二维码执行我国国家标准（GB/T 31022-2014《名片二维码通用技术规范》），地名地址标志牌采用全省唯一静态二维码，二维码像素不低于800*800，分辨率不低于300dpi。</w:t>
      </w:r>
    </w:p>
    <w:p w14:paraId="6D0681FC">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2.3版面布局：</w:t>
      </w:r>
      <w:r>
        <w:rPr>
          <w:rFonts w:hint="eastAsia" w:ascii="宋体" w:hAnsi="宋体" w:eastAsia="宋体" w:cs="宋体"/>
          <w:color w:val="auto"/>
          <w:sz w:val="24"/>
          <w:szCs w:val="24"/>
          <w:highlight w:val="none"/>
        </w:rPr>
        <w:t>按GB17733-2008第5.2.1条执行</w:t>
      </w:r>
      <w:r>
        <w:rPr>
          <w:rFonts w:hint="eastAsia" w:ascii="宋体" w:hAnsi="宋体" w:eastAsia="宋体" w:cs="宋体"/>
          <w:color w:val="auto"/>
          <w:kern w:val="0"/>
          <w:sz w:val="24"/>
          <w:szCs w:val="24"/>
          <w:highlight w:val="none"/>
        </w:rPr>
        <w:t>。</w:t>
      </w:r>
    </w:p>
    <w:p w14:paraId="42FFC6C8">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2.4颜色</w:t>
      </w:r>
    </w:p>
    <w:p w14:paraId="1FDE9905">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地名标志应采用《图形符号安全色和安全标志》GB2893规定的安全色，门、楼、地名标志文字均采用长余辉蓄光技术。</w:t>
      </w:r>
    </w:p>
    <w:p w14:paraId="02F289CD">
      <w:pPr>
        <w:keepNext/>
        <w:keepLines w:val="0"/>
        <w:pageBreakBefore w:val="0"/>
        <w:widowControl w:val="0"/>
        <w:tabs>
          <w:tab w:val="left" w:pos="0"/>
        </w:tabs>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地名标志上图形符号的</w:t>
      </w:r>
      <w:r>
        <w:rPr>
          <w:rFonts w:hint="eastAsia" w:ascii="宋体" w:hAnsi="宋体" w:eastAsia="宋体" w:cs="宋体"/>
          <w:color w:val="auto"/>
          <w:kern w:val="0"/>
          <w:sz w:val="24"/>
          <w:szCs w:val="24"/>
          <w:highlight w:val="none"/>
        </w:rPr>
        <w:t>颜色应符合GB/T 10001《公共信息图形符号》</w:t>
      </w:r>
      <w:r>
        <w:rPr>
          <w:rFonts w:hint="eastAsia" w:ascii="宋体" w:hAnsi="宋体" w:eastAsia="宋体" w:cs="宋体"/>
          <w:color w:val="auto"/>
          <w:kern w:val="0"/>
          <w:sz w:val="24"/>
          <w:szCs w:val="24"/>
          <w:highlight w:val="none"/>
        </w:rPr>
        <w:t>中的相关规定，并与标志材质、背景颜色以及标志上文字的颜色保持相互协调。</w:t>
      </w:r>
    </w:p>
    <w:p w14:paraId="32AE35D1">
      <w:pPr>
        <w:keepNext/>
        <w:keepLines w:val="0"/>
        <w:pageBreakBefore w:val="0"/>
        <w:widowControl w:val="0"/>
        <w:kinsoku/>
        <w:wordWrap/>
        <w:overflowPunct/>
        <w:topLinePunct w:val="0"/>
        <w:bidi w:val="0"/>
        <w:spacing w:line="36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颜色要求</w:t>
      </w:r>
    </w:p>
    <w:tbl>
      <w:tblPr>
        <w:tblStyle w:val="28"/>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843"/>
        <w:gridCol w:w="2977"/>
      </w:tblGrid>
      <w:tr w14:paraId="233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8" w:type="dxa"/>
            <w:noWrap w:val="0"/>
            <w:vAlign w:val="center"/>
          </w:tcPr>
          <w:p w14:paraId="00F17DDA">
            <w:pPr>
              <w:keepNext/>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843" w:type="dxa"/>
            <w:noWrap w:val="0"/>
            <w:vAlign w:val="center"/>
          </w:tcPr>
          <w:p w14:paraId="282E6B0A">
            <w:pPr>
              <w:keepNext/>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背景颜色</w:t>
            </w:r>
          </w:p>
        </w:tc>
        <w:tc>
          <w:tcPr>
            <w:tcW w:w="2977" w:type="dxa"/>
            <w:noWrap w:val="0"/>
            <w:vAlign w:val="center"/>
          </w:tcPr>
          <w:p w14:paraId="247066D1">
            <w:pPr>
              <w:keepNext/>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文字颜色</w:t>
            </w:r>
          </w:p>
        </w:tc>
      </w:tr>
      <w:tr w14:paraId="2D17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78" w:type="dxa"/>
            <w:noWrap w:val="0"/>
            <w:vAlign w:val="center"/>
          </w:tcPr>
          <w:p w14:paraId="322C00FD">
            <w:pPr>
              <w:keepNext/>
              <w:keepLines w:val="0"/>
              <w:pageBreakBefore w:val="0"/>
              <w:widowControl w:val="0"/>
              <w:kinsoku/>
              <w:wordWrap/>
              <w:overflowPunct/>
              <w:topLinePunct w:val="0"/>
              <w:bidi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区片、小区、门、村地名标志</w:t>
            </w:r>
          </w:p>
        </w:tc>
        <w:tc>
          <w:tcPr>
            <w:tcW w:w="1843" w:type="dxa"/>
            <w:noWrap w:val="0"/>
            <w:vAlign w:val="center"/>
          </w:tcPr>
          <w:p w14:paraId="16BC7C08">
            <w:pPr>
              <w:keepNext/>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蓝色</w:t>
            </w:r>
          </w:p>
        </w:tc>
        <w:tc>
          <w:tcPr>
            <w:tcW w:w="2977" w:type="dxa"/>
            <w:noWrap w:val="0"/>
            <w:vAlign w:val="center"/>
          </w:tcPr>
          <w:p w14:paraId="506D123C">
            <w:pPr>
              <w:keepNext/>
              <w:keepLines w:val="0"/>
              <w:pageBreakBefore w:val="0"/>
              <w:widowControl w:val="0"/>
              <w:kinsoku/>
              <w:wordWrap/>
              <w:overflowPunct/>
              <w:topLinePunct w:val="0"/>
              <w:bidi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长余辉黄绿色</w:t>
            </w:r>
          </w:p>
        </w:tc>
      </w:tr>
    </w:tbl>
    <w:p w14:paraId="29EDBF75">
      <w:pPr>
        <w:pStyle w:val="11"/>
        <w:keepNext/>
        <w:keepLines w:val="0"/>
        <w:pageBreakBefore w:val="0"/>
        <w:widowControl w:val="0"/>
        <w:numPr>
          <w:ilvl w:val="0"/>
          <w:numId w:val="14"/>
        </w:numPr>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商务要求</w:t>
      </w:r>
    </w:p>
    <w:p w14:paraId="6D8613B3">
      <w:pPr>
        <w:keepNext/>
        <w:keepLines w:val="0"/>
        <w:pageBreakBefore w:val="0"/>
        <w:widowControl w:val="0"/>
        <w:numPr>
          <w:ilvl w:val="0"/>
          <w:numId w:val="19"/>
        </w:numPr>
        <w:tabs>
          <w:tab w:val="left" w:pos="0"/>
        </w:tabs>
        <w:kinsoku/>
        <w:wordWrap/>
        <w:overflowPunct/>
        <w:topLinePunct w:val="0"/>
        <w:bidi w:val="0"/>
        <w:spacing w:line="360" w:lineRule="auto"/>
        <w:ind w:left="425" w:leftChars="0" w:hanging="42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服务期：一年（具体以签订合同为准）。</w:t>
      </w:r>
    </w:p>
    <w:p w14:paraId="55764D3A">
      <w:pPr>
        <w:keepNext/>
        <w:keepLines w:val="0"/>
        <w:pageBreakBefore w:val="0"/>
        <w:widowControl w:val="0"/>
        <w:numPr>
          <w:ilvl w:val="0"/>
          <w:numId w:val="19"/>
        </w:numPr>
        <w:tabs>
          <w:tab w:val="left" w:pos="0"/>
        </w:tabs>
        <w:kinsoku/>
        <w:wordWrap/>
        <w:overflowPunct/>
        <w:topLinePunct w:val="0"/>
        <w:bidi w:val="0"/>
        <w:spacing w:line="360" w:lineRule="auto"/>
        <w:ind w:left="425" w:leftChars="0" w:hanging="42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维保期：一年（具体以供货安装完成验收后开始计算）。</w:t>
      </w:r>
    </w:p>
    <w:p w14:paraId="6259DF8B">
      <w:pPr>
        <w:keepNext/>
        <w:keepLines w:val="0"/>
        <w:pageBreakBefore w:val="0"/>
        <w:widowControl w:val="0"/>
        <w:numPr>
          <w:ilvl w:val="0"/>
          <w:numId w:val="19"/>
        </w:numPr>
        <w:tabs>
          <w:tab w:val="left" w:pos="0"/>
        </w:tabs>
        <w:kinsoku/>
        <w:wordWrap/>
        <w:overflowPunct/>
        <w:topLinePunct w:val="0"/>
        <w:bidi w:val="0"/>
        <w:spacing w:line="360" w:lineRule="auto"/>
        <w:ind w:left="425" w:leftChars="0" w:hanging="42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服务地点：三门县（采购人指定）。</w:t>
      </w:r>
    </w:p>
    <w:p w14:paraId="1AAEA07C">
      <w:pPr>
        <w:keepNext/>
        <w:keepLines w:val="0"/>
        <w:pageBreakBefore w:val="0"/>
        <w:widowControl w:val="0"/>
        <w:numPr>
          <w:ilvl w:val="0"/>
          <w:numId w:val="19"/>
        </w:numPr>
        <w:tabs>
          <w:tab w:val="left" w:pos="0"/>
        </w:tabs>
        <w:kinsoku/>
        <w:wordWrap/>
        <w:overflowPunct/>
        <w:topLinePunct w:val="0"/>
        <w:bidi w:val="0"/>
        <w:spacing w:line="360" w:lineRule="auto"/>
        <w:ind w:left="425" w:leftChars="0" w:hanging="42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14:paraId="0AB6FA51">
      <w:pPr>
        <w:keepNext/>
        <w:keepLines w:val="0"/>
        <w:pageBreakBefore w:val="0"/>
        <w:widowControl w:val="0"/>
        <w:numPr>
          <w:ilvl w:val="0"/>
          <w:numId w:val="20"/>
        </w:numPr>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hAnsi="宋体" w:cs="宋体"/>
          <w:bCs/>
          <w:color w:val="auto"/>
          <w:sz w:val="24"/>
          <w:highlight w:val="none"/>
          <w:lang w:eastAsia="zh-CN"/>
        </w:rPr>
        <w:t>合同生效以及具备实施条件后7个工作日内，采购人向中标人支付50%的合同预付款。</w:t>
      </w:r>
    </w:p>
    <w:p w14:paraId="3A529ED8">
      <w:pPr>
        <w:keepNext/>
        <w:keepLines w:val="0"/>
        <w:pageBreakBefore w:val="0"/>
        <w:widowControl w:val="0"/>
        <w:numPr>
          <w:ilvl w:val="0"/>
          <w:numId w:val="20"/>
        </w:numPr>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项目初验后，</w:t>
      </w:r>
      <w:r>
        <w:rPr>
          <w:rFonts w:hint="eastAsia" w:hAnsi="宋体"/>
          <w:color w:val="auto"/>
          <w:sz w:val="24"/>
          <w:highlight w:val="none"/>
        </w:rPr>
        <w:t>采购人收到正式发票之日起7个工作日内，支付合同价的</w:t>
      </w:r>
      <w:r>
        <w:rPr>
          <w:rFonts w:hint="eastAsia" w:ascii="宋体" w:hAnsi="宋体" w:eastAsia="宋体" w:cs="宋体"/>
          <w:color w:val="auto"/>
          <w:kern w:val="0"/>
          <w:sz w:val="24"/>
          <w:szCs w:val="24"/>
          <w:highlight w:val="none"/>
        </w:rPr>
        <w:t>30%。（初验条件：应用上线、数据入库、制牌完成）</w:t>
      </w:r>
    </w:p>
    <w:p w14:paraId="23061AF1">
      <w:pPr>
        <w:keepNext/>
        <w:keepLines w:val="0"/>
        <w:pageBreakBefore w:val="0"/>
        <w:widowControl w:val="0"/>
        <w:numPr>
          <w:ilvl w:val="0"/>
          <w:numId w:val="20"/>
        </w:numPr>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项目验收合格后，</w:t>
      </w:r>
      <w:r>
        <w:rPr>
          <w:rFonts w:hint="eastAsia" w:hAnsi="宋体"/>
          <w:color w:val="auto"/>
          <w:sz w:val="24"/>
          <w:highlight w:val="none"/>
        </w:rPr>
        <w:t>采购人收到正式发票之日起7个工作日内，支付合同价的</w:t>
      </w:r>
      <w:r>
        <w:rPr>
          <w:rFonts w:hint="eastAsia" w:ascii="宋体" w:hAnsi="宋体" w:eastAsia="宋体" w:cs="宋体"/>
          <w:color w:val="auto"/>
          <w:kern w:val="0"/>
          <w:sz w:val="24"/>
          <w:szCs w:val="24"/>
          <w:highlight w:val="none"/>
        </w:rPr>
        <w:t>20%</w:t>
      </w:r>
      <w:r>
        <w:rPr>
          <w:rFonts w:hint="eastAsia" w:hAnsi="宋体"/>
          <w:color w:val="auto"/>
          <w:sz w:val="24"/>
          <w:highlight w:val="none"/>
        </w:rPr>
        <w:t>；</w:t>
      </w:r>
    </w:p>
    <w:p w14:paraId="1462B3D7">
      <w:pPr>
        <w:ind w:firstLine="3253" w:firstLineChars="900"/>
        <w:rPr>
          <w:rFonts w:hint="eastAsia" w:ascii="宋体" w:hAnsi="宋体" w:eastAsia="宋体"/>
          <w:b/>
          <w:color w:val="auto"/>
          <w:sz w:val="36"/>
          <w:szCs w:val="36"/>
          <w:highlight w:val="none"/>
        </w:rPr>
      </w:pPr>
    </w:p>
    <w:p w14:paraId="4B522D56">
      <w:pPr>
        <w:ind w:firstLine="3253" w:firstLineChars="900"/>
        <w:rPr>
          <w:rFonts w:hint="eastAsia" w:asciiTheme="minorEastAsia" w:hAnsiTheme="minorEastAsia" w:eastAsiaTheme="minorEastAsia"/>
          <w:b/>
          <w:color w:val="auto"/>
          <w:sz w:val="36"/>
          <w:szCs w:val="36"/>
          <w:highlight w:val="none"/>
        </w:rPr>
      </w:pPr>
    </w:p>
    <w:p w14:paraId="2F2B4C91">
      <w:pPr>
        <w:ind w:firstLine="3253" w:firstLineChars="900"/>
        <w:rPr>
          <w:rFonts w:hint="eastAsia" w:asciiTheme="minorEastAsia" w:hAnsiTheme="minorEastAsia" w:eastAsiaTheme="minorEastAsia"/>
          <w:b/>
          <w:color w:val="auto"/>
          <w:sz w:val="36"/>
          <w:szCs w:val="36"/>
          <w:highlight w:val="none"/>
        </w:rPr>
      </w:pPr>
    </w:p>
    <w:p w14:paraId="3466EE57">
      <w:pPr>
        <w:ind w:firstLine="3253" w:firstLineChars="900"/>
        <w:rPr>
          <w:rFonts w:hint="eastAsia" w:asciiTheme="minorEastAsia" w:hAnsiTheme="minorEastAsia" w:eastAsiaTheme="minorEastAsia"/>
          <w:b/>
          <w:color w:val="auto"/>
          <w:sz w:val="36"/>
          <w:szCs w:val="36"/>
          <w:highlight w:val="none"/>
        </w:rPr>
      </w:pPr>
    </w:p>
    <w:p w14:paraId="3217BAB6">
      <w:pPr>
        <w:ind w:firstLine="3253" w:firstLineChars="900"/>
        <w:rPr>
          <w:rFonts w:hint="eastAsia" w:asciiTheme="minorEastAsia" w:hAnsiTheme="minorEastAsia" w:eastAsiaTheme="minorEastAsia"/>
          <w:b/>
          <w:color w:val="auto"/>
          <w:sz w:val="36"/>
          <w:szCs w:val="36"/>
          <w:highlight w:val="none"/>
        </w:rPr>
      </w:pPr>
    </w:p>
    <w:p w14:paraId="06B48380">
      <w:pPr>
        <w:ind w:firstLine="3253" w:firstLineChars="900"/>
        <w:rPr>
          <w:rFonts w:hint="eastAsia" w:asciiTheme="minorEastAsia" w:hAnsiTheme="minorEastAsia" w:eastAsiaTheme="minorEastAsia"/>
          <w:b/>
          <w:color w:val="auto"/>
          <w:sz w:val="36"/>
          <w:szCs w:val="36"/>
          <w:highlight w:val="none"/>
        </w:rPr>
      </w:pPr>
    </w:p>
    <w:p w14:paraId="361BD8E4">
      <w:pPr>
        <w:ind w:firstLine="3253" w:firstLineChars="900"/>
        <w:rPr>
          <w:rFonts w:hint="eastAsia" w:asciiTheme="minorEastAsia" w:hAnsiTheme="minorEastAsia" w:eastAsiaTheme="minorEastAsia"/>
          <w:b/>
          <w:color w:val="auto"/>
          <w:sz w:val="36"/>
          <w:szCs w:val="36"/>
          <w:highlight w:val="none"/>
        </w:rPr>
      </w:pPr>
    </w:p>
    <w:p w14:paraId="6EA8081E">
      <w:pPr>
        <w:ind w:firstLine="3253" w:firstLineChars="900"/>
        <w:rPr>
          <w:rFonts w:hint="eastAsia" w:asciiTheme="minorEastAsia" w:hAnsiTheme="minorEastAsia" w:eastAsiaTheme="minorEastAsia"/>
          <w:b/>
          <w:color w:val="auto"/>
          <w:sz w:val="36"/>
          <w:szCs w:val="36"/>
          <w:highlight w:val="none"/>
        </w:rPr>
      </w:pPr>
    </w:p>
    <w:p w14:paraId="12260675">
      <w:pPr>
        <w:ind w:firstLine="3253" w:firstLineChars="900"/>
        <w:rPr>
          <w:rFonts w:hint="eastAsia" w:asciiTheme="minorEastAsia" w:hAnsiTheme="minorEastAsia" w:eastAsiaTheme="minorEastAsia"/>
          <w:b/>
          <w:color w:val="auto"/>
          <w:sz w:val="36"/>
          <w:szCs w:val="36"/>
          <w:highlight w:val="none"/>
        </w:rPr>
      </w:pPr>
    </w:p>
    <w:p w14:paraId="0403A43C">
      <w:pPr>
        <w:ind w:firstLine="3253" w:firstLineChars="900"/>
        <w:rPr>
          <w:rFonts w:hint="eastAsia" w:asciiTheme="minorEastAsia" w:hAnsiTheme="minorEastAsia" w:eastAsiaTheme="minorEastAsia"/>
          <w:b/>
          <w:color w:val="auto"/>
          <w:sz w:val="36"/>
          <w:szCs w:val="36"/>
          <w:highlight w:val="none"/>
        </w:rPr>
      </w:pPr>
    </w:p>
    <w:p w14:paraId="0D308FDA">
      <w:pPr>
        <w:ind w:firstLine="3253" w:firstLineChars="900"/>
        <w:rPr>
          <w:rFonts w:hint="eastAsia" w:asciiTheme="minorEastAsia" w:hAnsiTheme="minorEastAsia" w:eastAsiaTheme="minorEastAsia"/>
          <w:b/>
          <w:color w:val="auto"/>
          <w:sz w:val="36"/>
          <w:szCs w:val="36"/>
          <w:highlight w:val="none"/>
        </w:rPr>
      </w:pPr>
    </w:p>
    <w:p w14:paraId="3E64BB84">
      <w:pPr>
        <w:rPr>
          <w:rFonts w:hint="eastAsia" w:asciiTheme="minorEastAsia" w:hAnsiTheme="minorEastAsia" w:eastAsiaTheme="minorEastAsia"/>
          <w:b/>
          <w:color w:val="auto"/>
          <w:sz w:val="36"/>
          <w:szCs w:val="36"/>
          <w:highlight w:val="none"/>
        </w:rPr>
      </w:pPr>
    </w:p>
    <w:p w14:paraId="5A8F4CA7">
      <w:pPr>
        <w:keepNext w:val="0"/>
        <w:keepLines w:val="0"/>
        <w:pageBreakBefore/>
        <w:widowControl w:val="0"/>
        <w:kinsoku/>
        <w:wordWrap/>
        <w:overflowPunct/>
        <w:topLinePunct w:val="0"/>
        <w:autoSpaceDE/>
        <w:autoSpaceDN/>
        <w:bidi w:val="0"/>
        <w:adjustRightInd/>
        <w:snapToGrid/>
        <w:jc w:val="center"/>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w:t>
      </w: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评</w:t>
      </w: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标</w:t>
      </w:r>
      <w:bookmarkEnd w:id="13"/>
    </w:p>
    <w:p w14:paraId="417462A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748A4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42A12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6667ED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FABE57E">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04EE4CA">
      <w:pPr>
        <w:pStyle w:val="26"/>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3724B7E3">
      <w:pPr>
        <w:pStyle w:val="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010FCA52">
      <w:pPr>
        <w:pStyle w:val="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725802F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0821FF0D">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28759215">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65990F90">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D5957CA">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2B8DD0F6">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16555560">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523E98BD">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0C738DB3">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08FB09F9">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419BF0FC">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7F321291">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487FD085">
      <w:pPr>
        <w:pStyle w:val="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2EF95FAF">
      <w:pPr>
        <w:pStyle w:val="24"/>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49933339">
      <w:pPr>
        <w:numPr>
          <w:ilvl w:val="0"/>
          <w:numId w:val="21"/>
        </w:numPr>
        <w:adjustRightInd w:val="0"/>
        <w:snapToGrid w:val="0"/>
        <w:spacing w:line="360" w:lineRule="auto"/>
        <w:ind w:left="0" w:leftChars="0" w:firstLine="420" w:firstLineChars="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在资格证明文件或商务与技术文件中出现投标报价的，或者报价文件中报价的服务跟商务与技术文件中的投标服务出现重大偏差的；</w:t>
      </w:r>
    </w:p>
    <w:p w14:paraId="65A9A5AB">
      <w:pPr>
        <w:pStyle w:val="24"/>
        <w:numPr>
          <w:ilvl w:val="0"/>
          <w:numId w:val="21"/>
        </w:numPr>
        <w:tabs>
          <w:tab w:val="left" w:pos="7380"/>
        </w:tabs>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14:paraId="0DE657B0">
      <w:pPr>
        <w:pStyle w:val="24"/>
        <w:numPr>
          <w:ilvl w:val="0"/>
          <w:numId w:val="21"/>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投标文件含有采购人不能接受的附加条件的；</w:t>
      </w:r>
    </w:p>
    <w:p w14:paraId="2B3C9153">
      <w:pPr>
        <w:pStyle w:val="10"/>
        <w:numPr>
          <w:ilvl w:val="0"/>
          <w:numId w:val="21"/>
        </w:numPr>
        <w:spacing w:line="360" w:lineRule="auto"/>
        <w:ind w:left="0" w:leftChars="0" w:firstLine="420" w:firstLineChars="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33B2C780">
      <w:pPr>
        <w:pStyle w:val="24"/>
        <w:numPr>
          <w:ilvl w:val="0"/>
          <w:numId w:val="21"/>
        </w:numPr>
        <w:adjustRightInd w:val="0"/>
        <w:snapToGrid w:val="0"/>
        <w:spacing w:before="0" w:beforeAutospacing="0" w:after="0" w:afterAutospacing="0" w:line="360" w:lineRule="auto"/>
        <w:ind w:left="0" w:leftChars="0" w:firstLine="420" w:firstLineChars="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报价超过招标文件中规定的预算金额和最高限价或未填写投标报价的； </w:t>
      </w:r>
    </w:p>
    <w:p w14:paraId="0337BFC0">
      <w:pPr>
        <w:numPr>
          <w:ilvl w:val="0"/>
          <w:numId w:val="21"/>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color w:val="auto"/>
          <w:kern w:val="0"/>
          <w:sz w:val="24"/>
          <w:highlight w:val="none"/>
        </w:rPr>
      </w:pPr>
      <w:r>
        <w:rPr>
          <w:rFonts w:hint="eastAsia" w:ascii="宋体" w:hAnsi="宋体" w:eastAsia="宋体"/>
          <w:color w:val="auto"/>
          <w:kern w:val="0"/>
          <w:sz w:val="24"/>
          <w:szCs w:val="24"/>
          <w:highlight w:val="none"/>
        </w:rPr>
        <w:t>投标参数未如实填写，完全复制粘贴招标参数的；</w:t>
      </w:r>
    </w:p>
    <w:p w14:paraId="5FDF85F2">
      <w:pPr>
        <w:numPr>
          <w:ilvl w:val="0"/>
          <w:numId w:val="21"/>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投标文件存在虚假材料的； </w:t>
      </w:r>
    </w:p>
    <w:p w14:paraId="31C977BB">
      <w:pPr>
        <w:numPr>
          <w:ilvl w:val="0"/>
          <w:numId w:val="21"/>
        </w:numPr>
        <w:tabs>
          <w:tab w:val="left" w:pos="1898"/>
        </w:tabs>
        <w:autoSpaceDE w:val="0"/>
        <w:autoSpaceDN w:val="0"/>
        <w:adjustRightInd w:val="0"/>
        <w:snapToGrid w:val="0"/>
        <w:spacing w:line="360" w:lineRule="auto"/>
        <w:ind w:left="0" w:leftChars="0" w:firstLine="420" w:firstLineChars="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59BFA47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0AC292B5">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1839BCD2">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333107A1">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44AA6FA5">
      <w:pPr>
        <w:pStyle w:val="24"/>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1127931F">
      <w:pPr>
        <w:numPr>
          <w:ilvl w:val="0"/>
          <w:numId w:val="21"/>
        </w:numPr>
        <w:tabs>
          <w:tab w:val="left" w:pos="1898"/>
        </w:tabs>
        <w:autoSpaceDE w:val="0"/>
        <w:autoSpaceDN w:val="0"/>
        <w:adjustRightInd w:val="0"/>
        <w:snapToGrid w:val="0"/>
        <w:spacing w:line="360" w:lineRule="auto"/>
        <w:ind w:left="0" w:leftChars="0" w:firstLine="420" w:firstLine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70C2D783">
      <w:pPr>
        <w:numPr>
          <w:ilvl w:val="0"/>
          <w:numId w:val="0"/>
        </w:numPr>
        <w:tabs>
          <w:tab w:val="left" w:pos="1898"/>
        </w:tabs>
        <w:autoSpaceDE w:val="0"/>
        <w:autoSpaceDN w:val="0"/>
        <w:adjustRightInd w:val="0"/>
        <w:snapToGrid w:val="0"/>
        <w:spacing w:line="360" w:lineRule="auto"/>
        <w:ind w:left="420" w:left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1.不同供应商的电子投标（响应）文件上传计算机的网卡MAC地址或硬盘序列号等硬件信息相同的；</w:t>
      </w:r>
    </w:p>
    <w:p w14:paraId="0D1D61BA">
      <w:pPr>
        <w:numPr>
          <w:ilvl w:val="0"/>
          <w:numId w:val="0"/>
        </w:numPr>
        <w:tabs>
          <w:tab w:val="left" w:pos="1898"/>
        </w:tabs>
        <w:autoSpaceDE w:val="0"/>
        <w:autoSpaceDN w:val="0"/>
        <w:adjustRightInd w:val="0"/>
        <w:snapToGrid w:val="0"/>
        <w:spacing w:line="360" w:lineRule="auto"/>
        <w:ind w:left="420" w:left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2.上传的电子投标（响应）文件若出现使用本项目其他投标（响应）供应商的数字证书加密的，或者加盖本项目其他投标（响应）供应商的电子印章的；</w:t>
      </w:r>
    </w:p>
    <w:p w14:paraId="65B217F8">
      <w:pPr>
        <w:numPr>
          <w:ilvl w:val="0"/>
          <w:numId w:val="0"/>
        </w:numPr>
        <w:tabs>
          <w:tab w:val="left" w:pos="1898"/>
        </w:tabs>
        <w:autoSpaceDE w:val="0"/>
        <w:autoSpaceDN w:val="0"/>
        <w:adjustRightInd w:val="0"/>
        <w:snapToGrid w:val="0"/>
        <w:spacing w:line="360" w:lineRule="auto"/>
        <w:ind w:left="420" w:left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3.不同供应商的投标（响应）文件的内容存在3处（含）以上错误一致的；</w:t>
      </w:r>
    </w:p>
    <w:p w14:paraId="20DBA6AF">
      <w:pPr>
        <w:numPr>
          <w:ilvl w:val="0"/>
          <w:numId w:val="0"/>
        </w:numPr>
        <w:tabs>
          <w:tab w:val="left" w:pos="1898"/>
        </w:tabs>
        <w:autoSpaceDE w:val="0"/>
        <w:autoSpaceDN w:val="0"/>
        <w:adjustRightInd w:val="0"/>
        <w:snapToGrid w:val="0"/>
        <w:spacing w:line="360" w:lineRule="auto"/>
        <w:ind w:left="420" w:left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4.不同供应商联系人为同一人或不同联系人的联系电话一致的。</w:t>
      </w:r>
    </w:p>
    <w:p w14:paraId="6AB81B9D">
      <w:pPr>
        <w:numPr>
          <w:ilvl w:val="0"/>
          <w:numId w:val="21"/>
        </w:numPr>
        <w:tabs>
          <w:tab w:val="left" w:pos="1898"/>
        </w:tabs>
        <w:autoSpaceDE w:val="0"/>
        <w:autoSpaceDN w:val="0"/>
        <w:adjustRightInd w:val="0"/>
        <w:snapToGrid w:val="0"/>
        <w:spacing w:line="360" w:lineRule="auto"/>
        <w:ind w:left="0" w:leftChars="0" w:firstLine="420" w:firstLineChars="0"/>
        <w:rPr>
          <w:rFonts w:hint="default"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实质性要求（招标文件中打“▲”内容）不响应的；</w:t>
      </w:r>
    </w:p>
    <w:p w14:paraId="76E7E923">
      <w:pPr>
        <w:numPr>
          <w:ilvl w:val="0"/>
          <w:numId w:val="21"/>
        </w:numPr>
        <w:tabs>
          <w:tab w:val="left" w:pos="1898"/>
        </w:tabs>
        <w:autoSpaceDE w:val="0"/>
        <w:autoSpaceDN w:val="0"/>
        <w:adjustRightInd w:val="0"/>
        <w:snapToGrid w:val="0"/>
        <w:spacing w:line="360" w:lineRule="auto"/>
        <w:ind w:left="0" w:leftChars="0" w:firstLine="420" w:firstLine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商务条款不响应的；</w:t>
      </w:r>
    </w:p>
    <w:p w14:paraId="761DEC08">
      <w:pPr>
        <w:numPr>
          <w:ilvl w:val="0"/>
          <w:numId w:val="21"/>
        </w:numPr>
        <w:tabs>
          <w:tab w:val="left" w:pos="1898"/>
        </w:tabs>
        <w:autoSpaceDE w:val="0"/>
        <w:autoSpaceDN w:val="0"/>
        <w:adjustRightInd w:val="0"/>
        <w:snapToGrid w:val="0"/>
        <w:spacing w:line="360" w:lineRule="auto"/>
        <w:ind w:left="0" w:leftChars="0" w:firstLine="420" w:firstLine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投标文件有效期不足的；</w:t>
      </w:r>
    </w:p>
    <w:p w14:paraId="736AC691">
      <w:pPr>
        <w:numPr>
          <w:ilvl w:val="0"/>
          <w:numId w:val="21"/>
        </w:numPr>
        <w:tabs>
          <w:tab w:val="left" w:pos="1898"/>
        </w:tabs>
        <w:autoSpaceDE w:val="0"/>
        <w:autoSpaceDN w:val="0"/>
        <w:adjustRightInd w:val="0"/>
        <w:snapToGrid w:val="0"/>
        <w:spacing w:line="360" w:lineRule="auto"/>
        <w:ind w:left="0" w:leftChars="0" w:firstLine="420" w:firstLine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逾期或未按要求提交投标文件的；</w:t>
      </w:r>
    </w:p>
    <w:p w14:paraId="62FC8DBA">
      <w:pPr>
        <w:numPr>
          <w:ilvl w:val="0"/>
          <w:numId w:val="21"/>
        </w:numPr>
        <w:tabs>
          <w:tab w:val="left" w:pos="1898"/>
        </w:tabs>
        <w:autoSpaceDE w:val="0"/>
        <w:autoSpaceDN w:val="0"/>
        <w:adjustRightInd w:val="0"/>
        <w:snapToGrid w:val="0"/>
        <w:spacing w:line="360" w:lineRule="auto"/>
        <w:ind w:left="0" w:leftChars="0" w:firstLine="420" w:firstLineChars="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其他不符合法律法规相关规定的。</w:t>
      </w:r>
    </w:p>
    <w:p w14:paraId="3CB26E3B">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55069524">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6F428472">
      <w:pPr>
        <w:pStyle w:val="24"/>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08704A1">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3D199E87">
      <w:pPr>
        <w:pStyle w:val="24"/>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04C8600A">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301222E5">
      <w:pPr>
        <w:pStyle w:val="24"/>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5DEA8F9A">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3E34C98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7A2227D">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38023A8E">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0F2DC0AB">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2D60457F">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2A685C85">
      <w:pPr>
        <w:pStyle w:val="12"/>
        <w:snapToGrid w:val="0"/>
        <w:spacing w:line="360" w:lineRule="auto"/>
        <w:ind w:firstLine="482" w:firstLineChars="200"/>
        <w:rPr>
          <w:rFonts w:hAnsi="Times New Roman" w:cs="Times New Roman"/>
          <w:b/>
          <w:bCs/>
          <w:color w:val="auto"/>
          <w:sz w:val="24"/>
          <w:highlight w:val="none"/>
          <w:u w:val="single"/>
          <w:lang w:val="zh-CN"/>
        </w:rPr>
      </w:pPr>
      <w:r>
        <w:rPr>
          <w:rFonts w:hint="eastAsia" w:hAnsi="Times New Roman" w:cs="Times New Roman"/>
          <w:b/>
          <w:bCs/>
          <w:color w:val="auto"/>
          <w:sz w:val="24"/>
          <w:highlight w:val="none"/>
          <w:u w:val="single"/>
          <w:lang w:val="zh-CN"/>
        </w:rPr>
        <w:t>本项目专门面向中小企业采购，不再执行价格评审优惠的扶持政策。</w:t>
      </w:r>
    </w:p>
    <w:p w14:paraId="791AC681">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541A1F60">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2D3F1401">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8"/>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4A5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3F73B503">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具有独立承担民事责任的能力</w:t>
            </w:r>
          </w:p>
        </w:tc>
        <w:tc>
          <w:tcPr>
            <w:tcW w:w="7092" w:type="dxa"/>
            <w:shd w:val="clear" w:color="auto" w:fill="auto"/>
            <w:tcMar>
              <w:top w:w="57" w:type="dxa"/>
              <w:left w:w="108" w:type="dxa"/>
              <w:bottom w:w="0" w:type="dxa"/>
              <w:right w:w="108" w:type="dxa"/>
            </w:tcMar>
            <w:vAlign w:val="center"/>
          </w:tcPr>
          <w:p w14:paraId="10543CE0">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在中华人民共和国境内注册的法人或其他组织或自然人，投标时提交有效的营业执照（或事业法人登记证或身份证等相关证明）扫描件。</w:t>
            </w:r>
          </w:p>
        </w:tc>
      </w:tr>
      <w:tr w14:paraId="6DF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019797B2">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14:paraId="2B7A7F22">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符合参加政府采购活动应当具备的一般条件的承诺函</w:t>
            </w:r>
          </w:p>
        </w:tc>
      </w:tr>
      <w:tr w14:paraId="6386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285C66C9">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14:paraId="3782C526">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符合参加政府采购活动应当具备的一般条件的承诺函</w:t>
            </w:r>
          </w:p>
        </w:tc>
      </w:tr>
      <w:tr w14:paraId="4322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5EC31C75">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14:paraId="6F69ECF9">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符合参加政府采购活动应当具备的一般条件的承诺函</w:t>
            </w:r>
          </w:p>
        </w:tc>
      </w:tr>
      <w:tr w14:paraId="30F0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913" w:type="dxa"/>
            <w:shd w:val="clear" w:color="auto" w:fill="auto"/>
            <w:tcMar>
              <w:top w:w="57" w:type="dxa"/>
              <w:left w:w="108" w:type="dxa"/>
              <w:bottom w:w="0" w:type="dxa"/>
              <w:right w:w="108" w:type="dxa"/>
            </w:tcMar>
            <w:vAlign w:val="center"/>
          </w:tcPr>
          <w:p w14:paraId="771D5B6C">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14:paraId="7058525B">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符合参加政府采购活动应当具备的一般条件的承诺函</w:t>
            </w:r>
          </w:p>
        </w:tc>
      </w:tr>
      <w:tr w14:paraId="1C94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913" w:type="dxa"/>
            <w:shd w:val="clear" w:color="auto" w:fill="auto"/>
            <w:tcMar>
              <w:top w:w="57" w:type="dxa"/>
              <w:left w:w="108" w:type="dxa"/>
              <w:bottom w:w="0" w:type="dxa"/>
              <w:right w:w="108" w:type="dxa"/>
            </w:tcMar>
            <w:vAlign w:val="center"/>
          </w:tcPr>
          <w:p w14:paraId="20F73E1D">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信用记录</w:t>
            </w:r>
          </w:p>
        </w:tc>
        <w:tc>
          <w:tcPr>
            <w:tcW w:w="7092" w:type="dxa"/>
            <w:shd w:val="clear" w:color="auto" w:fill="auto"/>
            <w:tcMar>
              <w:top w:w="57" w:type="dxa"/>
              <w:left w:w="108" w:type="dxa"/>
              <w:bottom w:w="0" w:type="dxa"/>
              <w:right w:w="108" w:type="dxa"/>
            </w:tcMar>
            <w:vAlign w:val="center"/>
          </w:tcPr>
          <w:p w14:paraId="2BC76170">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符合参加政府采购活动应当具备的一般条件的承诺函</w:t>
            </w:r>
          </w:p>
        </w:tc>
      </w:tr>
      <w:tr w14:paraId="27BA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1E7CDA36">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14:paraId="3A3C2FFC">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1.单位负责人为同一人或者存在直接控股、管理关系的不同供应商，不得同时参加本项目投标。</w:t>
            </w:r>
          </w:p>
          <w:p w14:paraId="67528406">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2.为本项目提供整体设计、规范编制或者项目管理、监理、检测等服务的供应商，不得再参与本项目投标。</w:t>
            </w:r>
          </w:p>
          <w:p w14:paraId="5EDFC82E">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3.投标（报价）文件相关承诺要求内容。</w:t>
            </w:r>
          </w:p>
        </w:tc>
      </w:tr>
      <w:tr w14:paraId="798E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65E53158">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联合体投标</w:t>
            </w:r>
          </w:p>
        </w:tc>
        <w:tc>
          <w:tcPr>
            <w:tcW w:w="7092" w:type="dxa"/>
            <w:shd w:val="clear" w:color="auto" w:fill="auto"/>
            <w:tcMar>
              <w:top w:w="57" w:type="dxa"/>
              <w:left w:w="108" w:type="dxa"/>
              <w:bottom w:w="0" w:type="dxa"/>
              <w:right w:w="108" w:type="dxa"/>
            </w:tcMar>
            <w:vAlign w:val="center"/>
          </w:tcPr>
          <w:p w14:paraId="5CABA243">
            <w:pPr>
              <w:pStyle w:val="10"/>
              <w:spacing w:line="360" w:lineRule="auto"/>
              <w:ind w:firstLine="480" w:firstLineChars="200"/>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本项目不接受联合体投标。</w:t>
            </w:r>
          </w:p>
        </w:tc>
      </w:tr>
      <w:tr w14:paraId="5B9C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913" w:type="dxa"/>
            <w:shd w:val="clear" w:color="auto" w:fill="auto"/>
            <w:tcMar>
              <w:top w:w="57" w:type="dxa"/>
              <w:left w:w="108" w:type="dxa"/>
              <w:bottom w:w="0" w:type="dxa"/>
              <w:right w:w="108" w:type="dxa"/>
            </w:tcMar>
            <w:vAlign w:val="center"/>
          </w:tcPr>
          <w:p w14:paraId="5EBBEEAF">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特定资格条件</w:t>
            </w:r>
          </w:p>
        </w:tc>
        <w:tc>
          <w:tcPr>
            <w:tcW w:w="7092" w:type="dxa"/>
            <w:shd w:val="clear" w:color="auto" w:fill="auto"/>
            <w:tcMar>
              <w:top w:w="57" w:type="dxa"/>
              <w:left w:w="108" w:type="dxa"/>
              <w:bottom w:w="0" w:type="dxa"/>
              <w:right w:w="108" w:type="dxa"/>
            </w:tcMar>
            <w:vAlign w:val="center"/>
          </w:tcPr>
          <w:p w14:paraId="1BF58B03">
            <w:pPr>
              <w:keepNext w:val="0"/>
              <w:keepLines w:val="0"/>
              <w:pageBreakBefore w:val="0"/>
              <w:numPr>
                <w:ilvl w:val="0"/>
                <w:numId w:val="0"/>
              </w:numPr>
              <w:kinsoku/>
              <w:wordWrap/>
              <w:overflowPunct/>
              <w:topLinePunct w:val="0"/>
              <w:bidi w:val="0"/>
              <w:adjustRightInd/>
              <w:snapToGrid/>
              <w:spacing w:line="360" w:lineRule="auto"/>
              <w:ind w:leftChars="200" w:right="0" w:rightChars="0"/>
              <w:textAlignment w:val="auto"/>
              <w:rPr>
                <w:rFonts w:hint="eastAsia" w:ascii="Times New Roman" w:hAnsi="Times New Roman" w:eastAsia="宋体" w:cs="Times New Roman"/>
                <w:color w:val="auto"/>
                <w:sz w:val="24"/>
                <w:highlight w:val="none"/>
                <w:lang w:eastAsia="zh-CN"/>
              </w:rPr>
            </w:pPr>
            <w:r>
              <w:rPr>
                <w:rFonts w:hint="eastAsia" w:ascii="宋体" w:hAnsi="宋体"/>
                <w:b/>
                <w:bCs/>
                <w:color w:val="auto"/>
                <w:sz w:val="24"/>
                <w:highlight w:val="none"/>
                <w:lang w:val="en-US" w:eastAsia="zh-CN"/>
              </w:rPr>
              <w:t>投标人应具有地理信息系统工程乙级及以上资质。</w:t>
            </w:r>
          </w:p>
        </w:tc>
      </w:tr>
      <w:tr w14:paraId="3EAB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14:paraId="108066AD">
            <w:pPr>
              <w:pStyle w:val="10"/>
              <w:spacing w:line="360" w:lineRule="auto"/>
              <w:jc w:val="both"/>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落实政府采购政策需满足的资格要求</w:t>
            </w:r>
          </w:p>
        </w:tc>
        <w:tc>
          <w:tcPr>
            <w:tcW w:w="7092" w:type="dxa"/>
            <w:shd w:val="clear" w:color="auto" w:fill="auto"/>
            <w:tcMar>
              <w:top w:w="57" w:type="dxa"/>
              <w:left w:w="108" w:type="dxa"/>
              <w:bottom w:w="0" w:type="dxa"/>
              <w:right w:w="108" w:type="dxa"/>
            </w:tcMar>
            <w:vAlign w:val="center"/>
          </w:tcPr>
          <w:p w14:paraId="56543AFE">
            <w:pPr>
              <w:pStyle w:val="10"/>
              <w:spacing w:line="360" w:lineRule="auto"/>
              <w:ind w:firstLine="480" w:firstLineChars="200"/>
              <w:jc w:val="both"/>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本项目为专门面对中小企业项目。提供中小企业声明函。</w:t>
            </w:r>
            <w:r>
              <w:rPr>
                <w:rFonts w:hint="eastAsia" w:ascii="Times New Roman" w:hAnsi="Times New Roman" w:eastAsia="宋体" w:cs="Times New Roman"/>
                <w:color w:val="auto"/>
                <w:sz w:val="24"/>
                <w:highlight w:val="none"/>
                <w:lang w:val="en-US" w:eastAsia="zh-CN"/>
              </w:rPr>
              <w:t xml:space="preserve"> </w:t>
            </w:r>
          </w:p>
        </w:tc>
      </w:tr>
    </w:tbl>
    <w:p w14:paraId="180C2F89">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61663CF3">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8"/>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FE5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5208470B">
            <w:pPr>
              <w:pStyle w:val="57"/>
              <w:spacing w:line="300" w:lineRule="auto"/>
              <w:ind w:right="3" w:hanging="1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14:paraId="5BE8D275">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392D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14272CC5">
            <w:pPr>
              <w:pStyle w:val="5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14:paraId="70914877">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2A3E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7587D0A">
            <w:pPr>
              <w:pStyle w:val="5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14:paraId="6A1DD776">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4541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3F6CED4B">
            <w:pPr>
              <w:pStyle w:val="5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14:paraId="51E0B730">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77AE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0CAF9923">
            <w:pPr>
              <w:pStyle w:val="5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14:paraId="4D9C9F6E">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2AF2C996">
      <w:pPr>
        <w:pStyle w:val="24"/>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66E01079">
      <w:pPr>
        <w:pStyle w:val="12"/>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三门县数字门牌应用场景提升及农村数字地名标志制作安装项目</w:t>
      </w:r>
      <w:r>
        <w:rPr>
          <w:rFonts w:hint="eastAsia" w:asciiTheme="minorEastAsia" w:hAnsiTheme="minorEastAsia" w:eastAsiaTheme="minorEastAsia"/>
          <w:color w:val="auto"/>
          <w:kern w:val="0"/>
          <w:sz w:val="24"/>
          <w:highlight w:val="none"/>
        </w:rPr>
        <w:t>评标方法为综合评分法，总计100分，报价</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rPr>
        <w:t>分、商务与技术</w:t>
      </w:r>
      <w:r>
        <w:rPr>
          <w:rFonts w:hint="eastAsia" w:asciiTheme="minorEastAsia" w:hAnsiTheme="minorEastAsia" w:eastAsiaTheme="minorEastAsia"/>
          <w:color w:val="auto"/>
          <w:kern w:val="0"/>
          <w:sz w:val="24"/>
          <w:highlight w:val="none"/>
          <w:lang w:val="en-US" w:eastAsia="zh-CN"/>
        </w:rPr>
        <w:t>90</w:t>
      </w:r>
      <w:r>
        <w:rPr>
          <w:rFonts w:hint="eastAsia" w:asciiTheme="minorEastAsia" w:hAnsiTheme="minorEastAsia" w:eastAsiaTheme="minorEastAsia"/>
          <w:color w:val="auto"/>
          <w:kern w:val="0"/>
          <w:sz w:val="24"/>
          <w:highlight w:val="none"/>
        </w:rPr>
        <w:t>分。评标按以下标准及要求进行：</w:t>
      </w:r>
    </w:p>
    <w:p w14:paraId="55B48671">
      <w:pPr>
        <w:pStyle w:val="12"/>
        <w:numPr>
          <w:ilvl w:val="0"/>
          <w:numId w:val="22"/>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8"/>
        <w:tblW w:w="9666" w:type="dxa"/>
        <w:jc w:val="center"/>
        <w:tblLayout w:type="fixed"/>
        <w:tblCellMar>
          <w:top w:w="0" w:type="dxa"/>
          <w:left w:w="108" w:type="dxa"/>
          <w:bottom w:w="0" w:type="dxa"/>
          <w:right w:w="108" w:type="dxa"/>
        </w:tblCellMar>
      </w:tblPr>
      <w:tblGrid>
        <w:gridCol w:w="987"/>
        <w:gridCol w:w="1057"/>
        <w:gridCol w:w="7081"/>
        <w:gridCol w:w="541"/>
      </w:tblGrid>
      <w:tr w14:paraId="4CBC89A7">
        <w:tblPrEx>
          <w:tblCellMar>
            <w:top w:w="0" w:type="dxa"/>
            <w:left w:w="108" w:type="dxa"/>
            <w:bottom w:w="0" w:type="dxa"/>
            <w:right w:w="108" w:type="dxa"/>
          </w:tblCellMar>
        </w:tblPrEx>
        <w:trPr>
          <w:trHeight w:val="90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669B7023">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评分内容</w:t>
            </w:r>
          </w:p>
        </w:tc>
        <w:tc>
          <w:tcPr>
            <w:tcW w:w="1057"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5B7B7D21">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细则</w:t>
            </w:r>
          </w:p>
        </w:tc>
        <w:tc>
          <w:tcPr>
            <w:tcW w:w="7081"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226EFBC2">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细则内容</w:t>
            </w:r>
          </w:p>
        </w:tc>
        <w:tc>
          <w:tcPr>
            <w:tcW w:w="541"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0836702B">
            <w:pPr>
              <w:widowControl/>
              <w:jc w:val="center"/>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分值</w:t>
            </w:r>
          </w:p>
        </w:tc>
      </w:tr>
      <w:tr w14:paraId="69743ECF">
        <w:tblPrEx>
          <w:tblCellMar>
            <w:top w:w="0" w:type="dxa"/>
            <w:left w:w="108" w:type="dxa"/>
            <w:bottom w:w="0" w:type="dxa"/>
            <w:right w:w="108" w:type="dxa"/>
          </w:tblCellMar>
        </w:tblPrEx>
        <w:trPr>
          <w:trHeight w:val="1020"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440CAFF3">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B44263A">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rPr>
              <w:t>业绩</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1B7A1DB9">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投标人需提供202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年1月1日以来（以合同签订时间为准）类似</w:t>
            </w:r>
            <w:r>
              <w:rPr>
                <w:rFonts w:hint="eastAsia" w:ascii="宋体" w:hAnsi="宋体" w:cs="宋体"/>
                <w:color w:val="auto"/>
                <w:kern w:val="0"/>
                <w:sz w:val="24"/>
                <w:highlight w:val="none"/>
                <w:lang w:val="en-US" w:eastAsia="zh-CN"/>
              </w:rPr>
              <w:t>业绩</w:t>
            </w:r>
            <w:r>
              <w:rPr>
                <w:rFonts w:hint="eastAsia" w:ascii="宋体" w:hAnsi="宋体" w:cs="宋体"/>
                <w:color w:val="auto"/>
                <w:kern w:val="0"/>
                <w:sz w:val="24"/>
                <w:highlight w:val="none"/>
              </w:rPr>
              <w:t>，每个</w:t>
            </w:r>
            <w:r>
              <w:rPr>
                <w:rFonts w:hint="eastAsia" w:ascii="宋体" w:hAnsi="宋体" w:cs="宋体"/>
                <w:color w:val="auto"/>
                <w:kern w:val="0"/>
                <w:sz w:val="24"/>
                <w:highlight w:val="none"/>
                <w:lang w:val="en-US" w:eastAsia="zh-CN"/>
              </w:rPr>
              <w:t>业绩</w:t>
            </w:r>
            <w:r>
              <w:rPr>
                <w:rFonts w:hint="eastAsia" w:ascii="宋体" w:hAnsi="宋体" w:cs="宋体"/>
                <w:color w:val="auto"/>
                <w:kern w:val="0"/>
                <w:sz w:val="24"/>
                <w:highlight w:val="none"/>
              </w:rPr>
              <w:t>得0.5分，最高1分。</w:t>
            </w:r>
          </w:p>
          <w:p w14:paraId="0C38E23A">
            <w:pPr>
              <w:widowControl/>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注：提供合同</w:t>
            </w:r>
            <w:r>
              <w:rPr>
                <w:rFonts w:hint="eastAsia" w:ascii="宋体" w:hAnsi="宋体" w:cs="宋体"/>
                <w:b/>
                <w:bCs/>
                <w:color w:val="auto"/>
                <w:kern w:val="0"/>
                <w:sz w:val="24"/>
                <w:highlight w:val="none"/>
                <w:lang w:val="en-US" w:eastAsia="zh-CN"/>
              </w:rPr>
              <w:t>和</w:t>
            </w:r>
            <w:r>
              <w:rPr>
                <w:rFonts w:hint="eastAsia" w:ascii="宋体" w:hAnsi="宋体" w:cs="宋体"/>
                <w:b/>
                <w:bCs/>
                <w:color w:val="auto"/>
                <w:kern w:val="0"/>
                <w:sz w:val="24"/>
                <w:highlight w:val="none"/>
              </w:rPr>
              <w:t>中标通知书扫描件并加盖投标人公章，未提供不得分 。</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B603E51">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r>
      <w:tr w14:paraId="52AE0FD3">
        <w:tblPrEx>
          <w:tblCellMar>
            <w:top w:w="0" w:type="dxa"/>
            <w:left w:w="108" w:type="dxa"/>
            <w:bottom w:w="0" w:type="dxa"/>
            <w:right w:w="108" w:type="dxa"/>
          </w:tblCellMar>
        </w:tblPrEx>
        <w:trPr>
          <w:trHeight w:val="1495" w:hRule="atLeast"/>
          <w:jc w:val="center"/>
        </w:trPr>
        <w:tc>
          <w:tcPr>
            <w:tcW w:w="987" w:type="dxa"/>
            <w:tcBorders>
              <w:top w:val="single" w:color="000000" w:sz="4" w:space="0"/>
              <w:left w:val="single" w:color="000000" w:sz="4" w:space="0"/>
              <w:right w:val="single" w:color="000000" w:sz="4" w:space="0"/>
            </w:tcBorders>
            <w:noWrap w:val="0"/>
            <w:vAlign w:val="center"/>
          </w:tcPr>
          <w:p w14:paraId="7278297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57" w:type="dxa"/>
            <w:tcBorders>
              <w:top w:val="single" w:color="000000" w:sz="4" w:space="0"/>
              <w:left w:val="single" w:color="000000" w:sz="4" w:space="0"/>
              <w:right w:val="single" w:color="000000" w:sz="4" w:space="0"/>
            </w:tcBorders>
            <w:noWrap w:val="0"/>
            <w:vAlign w:val="center"/>
          </w:tcPr>
          <w:p w14:paraId="2F4434D9">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知识产权 </w:t>
            </w:r>
          </w:p>
        </w:tc>
        <w:tc>
          <w:tcPr>
            <w:tcW w:w="7081" w:type="dxa"/>
            <w:tcBorders>
              <w:top w:val="single" w:color="000000" w:sz="4" w:space="0"/>
              <w:left w:val="single" w:color="000000" w:sz="4" w:space="0"/>
              <w:bottom w:val="single" w:color="000000" w:sz="4" w:space="0"/>
              <w:right w:val="single" w:color="auto" w:sz="4" w:space="0"/>
            </w:tcBorders>
            <w:noWrap w:val="0"/>
            <w:vAlign w:val="center"/>
          </w:tcPr>
          <w:p w14:paraId="02ABB2F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投标人具有数字门牌、地名地址、地理（空间）信息、数据共享交换相关应用的自主知识产权证明，每</w:t>
            </w:r>
            <w:r>
              <w:rPr>
                <w:rFonts w:hint="eastAsia" w:ascii="宋体" w:hAnsi="宋体" w:cs="宋体"/>
                <w:color w:val="auto"/>
                <w:kern w:val="0"/>
                <w:sz w:val="24"/>
                <w:highlight w:val="none"/>
                <w:lang w:val="en-US" w:eastAsia="zh-CN"/>
              </w:rPr>
              <w:t>提供1</w:t>
            </w:r>
            <w:r>
              <w:rPr>
                <w:rFonts w:hint="eastAsia" w:ascii="宋体" w:hAnsi="宋体" w:eastAsia="宋体" w:cs="宋体"/>
                <w:color w:val="auto"/>
                <w:kern w:val="0"/>
                <w:sz w:val="24"/>
                <w:highlight w:val="none"/>
              </w:rPr>
              <w:t>个得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分，最高得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w:t>
            </w:r>
          </w:p>
          <w:p w14:paraId="2D7A0A92">
            <w:pPr>
              <w:widowControl/>
              <w:jc w:val="left"/>
              <w:rPr>
                <w:rFonts w:hint="default"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注：提供原件扫描件并加盖投标人公章，未提供不得分。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563BE0C9">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3</w:t>
            </w:r>
          </w:p>
        </w:tc>
      </w:tr>
      <w:tr w14:paraId="019EA1B2">
        <w:tblPrEx>
          <w:tblCellMar>
            <w:top w:w="0" w:type="dxa"/>
            <w:left w:w="108" w:type="dxa"/>
            <w:bottom w:w="0" w:type="dxa"/>
            <w:right w:w="108" w:type="dxa"/>
          </w:tblCellMar>
        </w:tblPrEx>
        <w:trPr>
          <w:trHeight w:val="719" w:hRule="atLeast"/>
          <w:jc w:val="center"/>
        </w:trPr>
        <w:tc>
          <w:tcPr>
            <w:tcW w:w="987" w:type="dxa"/>
            <w:vMerge w:val="restart"/>
            <w:tcBorders>
              <w:top w:val="single" w:color="000000" w:sz="4" w:space="0"/>
              <w:left w:val="single" w:color="000000" w:sz="4" w:space="0"/>
              <w:right w:val="single" w:color="000000" w:sz="4" w:space="0"/>
            </w:tcBorders>
            <w:noWrap w:val="0"/>
            <w:vAlign w:val="center"/>
          </w:tcPr>
          <w:p w14:paraId="5BE0F3F4">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57" w:type="dxa"/>
            <w:vMerge w:val="restart"/>
            <w:tcBorders>
              <w:top w:val="single" w:color="000000" w:sz="4" w:space="0"/>
              <w:left w:val="single" w:color="000000" w:sz="4" w:space="0"/>
              <w:right w:val="single" w:color="000000" w:sz="4" w:space="0"/>
            </w:tcBorders>
            <w:noWrap w:val="0"/>
            <w:vAlign w:val="center"/>
          </w:tcPr>
          <w:p w14:paraId="3EC430AB">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对本项目整体要求的理解与建设方案 </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18A9CBE0">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根据投标人对现状分析、需求分析和重点难点分析进行综合评审：</w:t>
            </w:r>
          </w:p>
          <w:p w14:paraId="222E527A">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熟悉该项目建设现状，对采购人需求、项目重点、难点的把握准确到位，提供合理并切实可行的建设方案，现状分析到位，需求分析详细、项目重点难点把握准确，建设方案合理可行，能够充分满足省民政厅开展“乡村著名行动”助力乡村振兴试点工作部署要求的得</w:t>
            </w:r>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分；</w:t>
            </w:r>
          </w:p>
          <w:p w14:paraId="53B9C175">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2、对项目需求有一定把握，建设方案较为科学完整，方案配置较为合理，得</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.9分；</w:t>
            </w:r>
          </w:p>
          <w:p w14:paraId="6E88D74A">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3、对项目需求把握一般，建设方案设计配置不合理，得0-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.9分；</w:t>
            </w:r>
          </w:p>
        </w:tc>
        <w:tc>
          <w:tcPr>
            <w:tcW w:w="541" w:type="dxa"/>
            <w:tcBorders>
              <w:top w:val="single" w:color="auto" w:sz="4" w:space="0"/>
              <w:left w:val="single" w:color="000000" w:sz="4" w:space="0"/>
              <w:bottom w:val="single" w:color="auto" w:sz="4" w:space="0"/>
              <w:right w:val="single" w:color="000000" w:sz="4" w:space="0"/>
            </w:tcBorders>
            <w:noWrap w:val="0"/>
            <w:vAlign w:val="center"/>
          </w:tcPr>
          <w:p w14:paraId="1D16367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r>
      <w:tr w14:paraId="2892D3B9">
        <w:tblPrEx>
          <w:tblCellMar>
            <w:top w:w="0" w:type="dxa"/>
            <w:left w:w="108" w:type="dxa"/>
            <w:bottom w:w="0" w:type="dxa"/>
            <w:right w:w="108" w:type="dxa"/>
          </w:tblCellMar>
        </w:tblPrEx>
        <w:trPr>
          <w:trHeight w:val="2614" w:hRule="atLeast"/>
          <w:jc w:val="center"/>
        </w:trPr>
        <w:tc>
          <w:tcPr>
            <w:tcW w:w="987" w:type="dxa"/>
            <w:vMerge w:val="continue"/>
            <w:tcBorders>
              <w:left w:val="single" w:color="000000" w:sz="4" w:space="0"/>
              <w:right w:val="single" w:color="000000" w:sz="4" w:space="0"/>
            </w:tcBorders>
            <w:noWrap w:val="0"/>
            <w:vAlign w:val="center"/>
          </w:tcPr>
          <w:p w14:paraId="2890942E">
            <w:pPr>
              <w:widowControl/>
              <w:jc w:val="left"/>
              <w:textAlignment w:val="center"/>
              <w:rPr>
                <w:rFonts w:hint="eastAsia" w:ascii="宋体" w:hAnsi="宋体" w:cs="宋体"/>
                <w:color w:val="auto"/>
                <w:kern w:val="0"/>
                <w:sz w:val="24"/>
                <w:highlight w:val="none"/>
              </w:rPr>
            </w:pPr>
          </w:p>
        </w:tc>
        <w:tc>
          <w:tcPr>
            <w:tcW w:w="1057" w:type="dxa"/>
            <w:vMerge w:val="continue"/>
            <w:tcBorders>
              <w:left w:val="single" w:color="000000" w:sz="4" w:space="0"/>
              <w:right w:val="single" w:color="000000" w:sz="4" w:space="0"/>
            </w:tcBorders>
            <w:noWrap w:val="0"/>
            <w:vAlign w:val="center"/>
          </w:tcPr>
          <w:p w14:paraId="56581D29">
            <w:pPr>
              <w:widowControl/>
              <w:jc w:val="left"/>
              <w:textAlignment w:val="center"/>
              <w:rPr>
                <w:rFonts w:hint="eastAsia" w:ascii="宋体" w:hAnsi="宋体" w:cs="宋体"/>
                <w:color w:val="auto"/>
                <w:kern w:val="0"/>
                <w:sz w:val="24"/>
                <w:highlight w:val="none"/>
              </w:rPr>
            </w:pPr>
          </w:p>
        </w:tc>
        <w:tc>
          <w:tcPr>
            <w:tcW w:w="7081" w:type="dxa"/>
            <w:tcBorders>
              <w:top w:val="single" w:color="000000" w:sz="4" w:space="0"/>
              <w:left w:val="single" w:color="000000" w:sz="4" w:space="0"/>
              <w:right w:val="single" w:color="auto" w:sz="4" w:space="0"/>
            </w:tcBorders>
            <w:noWrap w:val="0"/>
            <w:vAlign w:val="center"/>
          </w:tcPr>
          <w:p w14:paraId="39413DAC">
            <w:pPr>
              <w:spacing w:line="400" w:lineRule="exact"/>
              <w:jc w:val="left"/>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sz w:val="24"/>
                <w:highlight w:val="none"/>
              </w:rPr>
              <w:t>根据投标人针对本项目提供详细的与现有系统无缝对接的方案进行综合评审：</w:t>
            </w:r>
          </w:p>
          <w:p w14:paraId="1C4374E2">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1、供应商针对本项目提供详细的与现有“浙江省数字门牌系统”框架性基础应用、“三门县数字门牌系统”无缝对接的方案，方案完善、具备可操作性的得</w:t>
            </w:r>
            <w:r>
              <w:rPr>
                <w:rFonts w:hint="eastAsia" w:ascii="宋体" w:hAnsi="宋体" w:eastAsia="宋体" w:cs="宋体"/>
                <w:color w:val="auto"/>
                <w:sz w:val="24"/>
                <w:highlight w:val="none"/>
                <w:lang w:val="en-US" w:eastAsia="zh-CN"/>
              </w:rPr>
              <w:t>10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分；</w:t>
            </w:r>
          </w:p>
          <w:p w14:paraId="5D491729">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2、方案较详细，能基本满足项目要求的得</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.9分；</w:t>
            </w:r>
          </w:p>
          <w:p w14:paraId="4282EFFC">
            <w:pPr>
              <w:spacing w:line="40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3、方案简单，可行性不强的得0-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.9分；</w:t>
            </w:r>
          </w:p>
        </w:tc>
        <w:tc>
          <w:tcPr>
            <w:tcW w:w="541" w:type="dxa"/>
            <w:tcBorders>
              <w:top w:val="single" w:color="auto" w:sz="4" w:space="0"/>
              <w:left w:val="single" w:color="auto" w:sz="4" w:space="0"/>
              <w:bottom w:val="single" w:color="auto" w:sz="4" w:space="0"/>
              <w:right w:val="single" w:color="auto" w:sz="4" w:space="0"/>
            </w:tcBorders>
            <w:noWrap w:val="0"/>
            <w:vAlign w:val="center"/>
          </w:tcPr>
          <w:p w14:paraId="12CBA341">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15</w:t>
            </w:r>
          </w:p>
        </w:tc>
      </w:tr>
      <w:tr w14:paraId="62AF491D">
        <w:tblPrEx>
          <w:tblCellMar>
            <w:top w:w="0" w:type="dxa"/>
            <w:left w:w="108" w:type="dxa"/>
            <w:bottom w:w="0" w:type="dxa"/>
            <w:right w:w="108" w:type="dxa"/>
          </w:tblCellMar>
        </w:tblPrEx>
        <w:trPr>
          <w:trHeight w:val="1417"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10F9F909">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21FD0C00">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项目组织实施</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078FB313">
            <w:pPr>
              <w:spacing w:line="40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投标人项目组织实施方案（包括但不限于项目测试方案、项目实施进度安排（提供详细的软件开发工程量计算、要求到人天）、进度控制计划等）的科学性、合理性、规范性和可操作性等情况</w:t>
            </w:r>
            <w:r>
              <w:rPr>
                <w:rFonts w:hint="eastAsia" w:ascii="宋体" w:hAnsi="宋体" w:eastAsia="宋体" w:cs="宋体"/>
                <w:color w:val="auto"/>
                <w:sz w:val="24"/>
                <w:highlight w:val="none"/>
                <w:lang w:val="en-US" w:eastAsia="zh-CN"/>
              </w:rPr>
              <w:t>进行综合评审：</w:t>
            </w:r>
          </w:p>
          <w:p w14:paraId="7A133C28">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内容描述详细、完善、合理的得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.0分；</w:t>
            </w:r>
          </w:p>
          <w:p w14:paraId="0EE8C25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内容描述简洁、基本合理的</w:t>
            </w:r>
            <w:r>
              <w:rPr>
                <w:rFonts w:hint="eastAsia" w:ascii="宋体" w:hAnsi="宋体" w:cs="宋体"/>
                <w:color w:val="auto"/>
                <w:sz w:val="24"/>
                <w:highlight w:val="none"/>
                <w:lang w:eastAsia="zh-CN"/>
              </w:rPr>
              <w:t>得</w:t>
            </w:r>
            <w:r>
              <w:rPr>
                <w:rFonts w:hint="eastAsia" w:ascii="宋体" w:hAnsi="宋体" w:cs="宋体"/>
                <w:color w:val="auto"/>
                <w:sz w:val="24"/>
                <w:highlight w:val="none"/>
              </w:rPr>
              <w:t>2.5—</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.7分；</w:t>
            </w:r>
          </w:p>
          <w:p w14:paraId="65670379">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未提供相关内容或描述有缺陷、不完善的得0-2.4分；</w:t>
            </w:r>
          </w:p>
        </w:tc>
        <w:tc>
          <w:tcPr>
            <w:tcW w:w="541" w:type="dxa"/>
            <w:tcBorders>
              <w:top w:val="single" w:color="auto" w:sz="4" w:space="0"/>
              <w:left w:val="single" w:color="000000" w:sz="4" w:space="0"/>
              <w:bottom w:val="single" w:color="000000" w:sz="4" w:space="0"/>
              <w:right w:val="single" w:color="000000" w:sz="4" w:space="0"/>
            </w:tcBorders>
            <w:noWrap w:val="0"/>
            <w:vAlign w:val="center"/>
          </w:tcPr>
          <w:p w14:paraId="39C7E6C4">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14:paraId="419D0D38">
        <w:tblPrEx>
          <w:tblCellMar>
            <w:top w:w="0" w:type="dxa"/>
            <w:left w:w="108" w:type="dxa"/>
            <w:bottom w:w="0" w:type="dxa"/>
            <w:right w:w="108" w:type="dxa"/>
          </w:tblCellMar>
        </w:tblPrEx>
        <w:trPr>
          <w:trHeight w:val="93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7CA4B27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1AFFF347">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w:t>
            </w:r>
          </w:p>
          <w:p w14:paraId="29B5353A">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配备</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7F40D7B1">
            <w:pPr>
              <w:numPr>
                <w:ilvl w:val="0"/>
                <w:numId w:val="23"/>
              </w:num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供应商拟投入实施团队中具有高级及以上职称证书，得2分。</w:t>
            </w:r>
          </w:p>
          <w:p w14:paraId="184FDC32">
            <w:pPr>
              <w:spacing w:line="400" w:lineRule="exact"/>
              <w:jc w:val="left"/>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、供应商拟投入实施团队中具有测绘专业工程师</w:t>
            </w:r>
            <w:r>
              <w:rPr>
                <w:rFonts w:hint="eastAsia" w:ascii="宋体" w:hAnsi="宋体" w:eastAsia="宋体" w:cs="宋体"/>
                <w:b w:val="0"/>
                <w:bCs w:val="0"/>
                <w:color w:val="auto"/>
                <w:sz w:val="24"/>
                <w:highlight w:val="none"/>
              </w:rPr>
              <w:t>（中级</w:t>
            </w:r>
            <w:r>
              <w:rPr>
                <w:rFonts w:hint="eastAsia" w:ascii="宋体" w:hAnsi="宋体" w:cs="宋体"/>
                <w:b w:val="0"/>
                <w:bCs w:val="0"/>
                <w:color w:val="auto"/>
                <w:sz w:val="24"/>
                <w:highlight w:val="none"/>
                <w:lang w:val="en-US" w:eastAsia="zh-CN"/>
              </w:rPr>
              <w:t>或以上</w:t>
            </w:r>
            <w:r>
              <w:rPr>
                <w:rFonts w:hint="eastAsia" w:ascii="宋体" w:hAnsi="宋体" w:eastAsia="宋体" w:cs="宋体"/>
                <w:b w:val="0"/>
                <w:bCs w:val="0"/>
                <w:color w:val="auto"/>
                <w:sz w:val="24"/>
                <w:highlight w:val="none"/>
              </w:rPr>
              <w:t>）证书的，得2分。</w:t>
            </w:r>
          </w:p>
          <w:p w14:paraId="253254A2">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注：提供证书原件扫描件，且须由社保部门出具的投标截止时间前连续三个月在本单位社保缴纳证明或退休证明和返聘证明并加盖公章，同一人员或同一证书只计分一次，未提供不得分。</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BE10909">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37E78258">
        <w:tblPrEx>
          <w:tblCellMar>
            <w:top w:w="0" w:type="dxa"/>
            <w:left w:w="108" w:type="dxa"/>
            <w:bottom w:w="0" w:type="dxa"/>
            <w:right w:w="108" w:type="dxa"/>
          </w:tblCellMar>
        </w:tblPrEx>
        <w:trPr>
          <w:trHeight w:val="1295"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212E22EB">
            <w:pPr>
              <w:jc w:val="center"/>
              <w:rPr>
                <w:rFonts w:ascii="宋体" w:hAnsi="宋体" w:cs="宋体"/>
                <w:color w:val="auto"/>
                <w:sz w:val="24"/>
                <w:highlight w:val="none"/>
              </w:rPr>
            </w:pPr>
            <w:r>
              <w:rPr>
                <w:rFonts w:hint="eastAsia" w:ascii="宋体" w:hAnsi="宋体" w:cs="宋体"/>
                <w:color w:val="auto"/>
                <w:sz w:val="24"/>
                <w:highlight w:val="none"/>
              </w:rPr>
              <w:t>6</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17B58C0">
            <w:pPr>
              <w:spacing w:line="400" w:lineRule="exact"/>
              <w:jc w:val="left"/>
              <w:rPr>
                <w:rFonts w:hint="eastAsia" w:ascii="宋体" w:hAnsi="宋体" w:eastAsia="仿宋" w:cs="宋体"/>
                <w:color w:val="auto"/>
                <w:sz w:val="24"/>
                <w:highlight w:val="none"/>
                <w:lang w:eastAsia="zh-CN"/>
              </w:rPr>
            </w:pPr>
            <w:r>
              <w:rPr>
                <w:rFonts w:hint="eastAsia" w:ascii="宋体" w:hAnsi="宋体" w:eastAsia="宋体" w:cs="宋体"/>
                <w:color w:val="auto"/>
                <w:sz w:val="24"/>
                <w:highlight w:val="none"/>
              </w:rPr>
              <w:t>售后服务</w:t>
            </w:r>
            <w:r>
              <w:rPr>
                <w:rFonts w:hint="eastAsia" w:ascii="仿宋" w:hAnsi="仿宋" w:eastAsia="仿宋" w:cs="宋体"/>
                <w:color w:val="auto"/>
                <w:sz w:val="24"/>
                <w:highlight w:val="none"/>
                <w:lang w:val="en-US" w:eastAsia="zh-CN"/>
              </w:rPr>
              <w:t xml:space="preserve"> </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4406211D">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售后服务方案（包括详细的售后服务内容、响应时间、服务方式和免费维保服务期限等）、售后服务承诺的可行性、完整性以及服务承诺落实的保障措施等情况</w:t>
            </w:r>
            <w:r>
              <w:rPr>
                <w:rFonts w:hint="eastAsia" w:ascii="宋体" w:hAnsi="宋体" w:eastAsia="宋体" w:cs="宋体"/>
                <w:color w:val="auto"/>
                <w:sz w:val="24"/>
                <w:highlight w:val="none"/>
                <w:lang w:val="en-US" w:eastAsia="zh-CN"/>
              </w:rPr>
              <w:t>进行综合评审</w:t>
            </w:r>
            <w:r>
              <w:rPr>
                <w:rFonts w:hint="eastAsia" w:ascii="宋体" w:hAnsi="宋体" w:eastAsia="宋体" w:cs="宋体"/>
                <w:color w:val="auto"/>
                <w:sz w:val="24"/>
                <w:highlight w:val="none"/>
              </w:rPr>
              <w:t>：</w:t>
            </w:r>
          </w:p>
          <w:p w14:paraId="73E36C22">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服务方案内容清晰、完整、合理的，可操作性强的，服务承诺保障措施完善，得6.0-9.0分分；</w:t>
            </w:r>
          </w:p>
          <w:p w14:paraId="4C43904F">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服务方案内容一般，服务承诺保障有缺陷，基本满足项目实际需求的，得3.0-5.9分；</w:t>
            </w:r>
          </w:p>
          <w:p w14:paraId="26A89B33">
            <w:pPr>
              <w:spacing w:line="40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服务方案内容简陋、缺失的，得0-2.9分。</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A0BF1CB">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r>
      <w:tr w14:paraId="2283FB94">
        <w:tblPrEx>
          <w:tblCellMar>
            <w:top w:w="0" w:type="dxa"/>
            <w:left w:w="108" w:type="dxa"/>
            <w:bottom w:w="0" w:type="dxa"/>
            <w:right w:w="108" w:type="dxa"/>
          </w:tblCellMar>
        </w:tblPrEx>
        <w:trPr>
          <w:trHeight w:val="140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5EEDE93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4BD0981">
            <w:pPr>
              <w:spacing w:line="40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应急措施</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02E31682">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供应商提供的对突发紧急事件的应急措施及方案</w:t>
            </w:r>
            <w:r>
              <w:rPr>
                <w:rFonts w:hint="eastAsia" w:ascii="宋体" w:hAnsi="宋体" w:eastAsia="宋体" w:cs="宋体"/>
                <w:color w:val="auto"/>
                <w:sz w:val="24"/>
                <w:highlight w:val="none"/>
                <w:lang w:val="en-US" w:eastAsia="zh-CN"/>
              </w:rPr>
              <w:t>进行综合评审</w:t>
            </w:r>
            <w:r>
              <w:rPr>
                <w:rFonts w:hint="eastAsia" w:ascii="宋体" w:hAnsi="宋体" w:eastAsia="宋体" w:cs="宋体"/>
                <w:color w:val="auto"/>
                <w:sz w:val="24"/>
                <w:highlight w:val="none"/>
              </w:rPr>
              <w:t>：</w:t>
            </w:r>
          </w:p>
          <w:p w14:paraId="38C75BD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内容描述详细、完善、合理的得</w:t>
            </w:r>
            <w:r>
              <w:rPr>
                <w:rFonts w:hint="eastAsia" w:ascii="宋体" w:hAnsi="宋体" w:eastAsia="宋体" w:cs="宋体"/>
                <w:color w:val="auto"/>
                <w:sz w:val="24"/>
                <w:highlight w:val="none"/>
              </w:rPr>
              <w:t>6.0-9.0</w:t>
            </w:r>
            <w:r>
              <w:rPr>
                <w:rFonts w:hint="eastAsia" w:ascii="宋体" w:hAnsi="宋体" w:cs="宋体"/>
                <w:color w:val="auto"/>
                <w:sz w:val="24"/>
                <w:highlight w:val="none"/>
              </w:rPr>
              <w:t>分；</w:t>
            </w:r>
          </w:p>
          <w:p w14:paraId="4C24D9D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内容描述简洁、基本合理的</w:t>
            </w:r>
            <w:r>
              <w:rPr>
                <w:rFonts w:hint="eastAsia" w:ascii="宋体" w:hAnsi="宋体" w:cs="宋体"/>
                <w:color w:val="auto"/>
                <w:sz w:val="24"/>
                <w:highlight w:val="none"/>
                <w:lang w:eastAsia="zh-CN"/>
              </w:rPr>
              <w:t>得</w:t>
            </w:r>
            <w:r>
              <w:rPr>
                <w:rFonts w:hint="eastAsia" w:ascii="宋体" w:hAnsi="宋体" w:eastAsia="宋体" w:cs="宋体"/>
                <w:color w:val="auto"/>
                <w:sz w:val="24"/>
                <w:highlight w:val="none"/>
              </w:rPr>
              <w:t>3.0-5.9</w:t>
            </w:r>
            <w:r>
              <w:rPr>
                <w:rFonts w:hint="eastAsia" w:ascii="宋体" w:hAnsi="宋体" w:cs="宋体"/>
                <w:color w:val="auto"/>
                <w:sz w:val="24"/>
                <w:highlight w:val="none"/>
              </w:rPr>
              <w:t>分；</w:t>
            </w:r>
          </w:p>
          <w:p w14:paraId="176FA655">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未提供相关内容或描述有缺陷、不完善的得</w:t>
            </w:r>
            <w:r>
              <w:rPr>
                <w:rFonts w:hint="eastAsia" w:ascii="宋体" w:hAnsi="宋体" w:eastAsia="宋体" w:cs="宋体"/>
                <w:color w:val="auto"/>
                <w:sz w:val="24"/>
                <w:highlight w:val="none"/>
              </w:rPr>
              <w:t>0-2.9</w:t>
            </w:r>
            <w:r>
              <w:rPr>
                <w:rFonts w:hint="eastAsia" w:ascii="宋体" w:hAnsi="宋体" w:cs="宋体"/>
                <w:color w:val="auto"/>
                <w:sz w:val="24"/>
                <w:highlight w:val="none"/>
              </w:rPr>
              <w:t>分；</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D692A48">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r>
      <w:tr w14:paraId="0BB8EE37">
        <w:tblPrEx>
          <w:tblCellMar>
            <w:top w:w="0" w:type="dxa"/>
            <w:left w:w="108" w:type="dxa"/>
            <w:bottom w:w="0" w:type="dxa"/>
            <w:right w:w="108" w:type="dxa"/>
          </w:tblCellMar>
        </w:tblPrEx>
        <w:trPr>
          <w:trHeight w:val="66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5651EE4C">
            <w:pPr>
              <w:jc w:val="center"/>
              <w:rPr>
                <w:rFonts w:ascii="宋体" w:hAnsi="宋体" w:cs="宋体"/>
                <w:color w:val="auto"/>
                <w:sz w:val="24"/>
                <w:highlight w:val="none"/>
              </w:rPr>
            </w:pPr>
            <w:r>
              <w:rPr>
                <w:rFonts w:hint="eastAsia" w:ascii="宋体" w:hAnsi="宋体" w:cs="宋体"/>
                <w:color w:val="auto"/>
                <w:sz w:val="24"/>
                <w:highlight w:val="none"/>
              </w:rPr>
              <w:t>8</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4D2AC032">
            <w:pPr>
              <w:spacing w:line="40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培训方案</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1BFA3EC4">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提供详细培训方案（包括培训计划、培训内容、培训地点、人数和培训次数等）</w:t>
            </w:r>
            <w:r>
              <w:rPr>
                <w:rFonts w:hint="eastAsia" w:ascii="宋体" w:hAnsi="宋体" w:eastAsia="宋体" w:cs="宋体"/>
                <w:color w:val="auto"/>
                <w:sz w:val="24"/>
                <w:highlight w:val="none"/>
                <w:lang w:val="en-US" w:eastAsia="zh-CN"/>
              </w:rPr>
              <w:t>进行综合评审</w:t>
            </w:r>
            <w:r>
              <w:rPr>
                <w:rFonts w:hint="eastAsia" w:ascii="宋体" w:hAnsi="宋体" w:eastAsia="宋体" w:cs="宋体"/>
                <w:color w:val="auto"/>
                <w:sz w:val="24"/>
                <w:highlight w:val="none"/>
              </w:rPr>
              <w:t>：</w:t>
            </w:r>
          </w:p>
          <w:p w14:paraId="16F26EE5">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内容描述详细、完善、合理的得</w:t>
            </w:r>
            <w:r>
              <w:rPr>
                <w:rFonts w:hint="eastAsia" w:ascii="宋体" w:hAnsi="宋体" w:eastAsia="宋体" w:cs="宋体"/>
                <w:color w:val="auto"/>
                <w:sz w:val="24"/>
                <w:highlight w:val="none"/>
              </w:rPr>
              <w:t>6.0-9.0</w:t>
            </w:r>
            <w:r>
              <w:rPr>
                <w:rFonts w:hint="eastAsia" w:ascii="宋体" w:hAnsi="宋体" w:cs="宋体"/>
                <w:color w:val="auto"/>
                <w:sz w:val="24"/>
                <w:highlight w:val="none"/>
              </w:rPr>
              <w:t>分；</w:t>
            </w:r>
          </w:p>
          <w:p w14:paraId="38046020">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内容描述简洁、基本合理的</w:t>
            </w:r>
            <w:r>
              <w:rPr>
                <w:rFonts w:hint="eastAsia" w:ascii="宋体" w:hAnsi="宋体" w:cs="宋体"/>
                <w:color w:val="auto"/>
                <w:sz w:val="24"/>
                <w:highlight w:val="none"/>
                <w:lang w:eastAsia="zh-CN"/>
              </w:rPr>
              <w:t>得</w:t>
            </w:r>
            <w:r>
              <w:rPr>
                <w:rFonts w:hint="eastAsia" w:ascii="宋体" w:hAnsi="宋体" w:eastAsia="宋体" w:cs="宋体"/>
                <w:color w:val="auto"/>
                <w:sz w:val="24"/>
                <w:highlight w:val="none"/>
              </w:rPr>
              <w:t>3.0-5.9</w:t>
            </w:r>
            <w:r>
              <w:rPr>
                <w:rFonts w:hint="eastAsia" w:ascii="宋体" w:hAnsi="宋体" w:cs="宋体"/>
                <w:color w:val="auto"/>
                <w:sz w:val="24"/>
                <w:highlight w:val="none"/>
              </w:rPr>
              <w:t>分；</w:t>
            </w:r>
          </w:p>
          <w:p w14:paraId="4C165745">
            <w:pPr>
              <w:pStyle w:val="86"/>
              <w:ind w:left="0" w:leftChars="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、未提供相关内容或描述有缺陷、不完善的得</w:t>
            </w:r>
            <w:r>
              <w:rPr>
                <w:rFonts w:hint="eastAsia" w:ascii="宋体" w:hAnsi="宋体" w:eastAsia="宋体" w:cs="宋体"/>
                <w:color w:val="auto"/>
                <w:sz w:val="24"/>
                <w:highlight w:val="none"/>
              </w:rPr>
              <w:t>0-2.9</w:t>
            </w:r>
            <w:r>
              <w:rPr>
                <w:rFonts w:hint="eastAsia" w:ascii="宋体" w:hAnsi="宋体" w:eastAsia="宋体" w:cs="宋体"/>
                <w:color w:val="auto"/>
                <w:kern w:val="2"/>
                <w:sz w:val="24"/>
                <w:szCs w:val="24"/>
                <w:highlight w:val="none"/>
                <w:lang w:val="en-US" w:eastAsia="zh-CN" w:bidi="ar-SA"/>
              </w:rPr>
              <w:t>分；</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D46EA6D">
            <w:pPr>
              <w:widowControl/>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r>
      <w:tr w14:paraId="294578AE">
        <w:tblPrEx>
          <w:tblCellMar>
            <w:top w:w="0" w:type="dxa"/>
            <w:left w:w="108" w:type="dxa"/>
            <w:bottom w:w="0" w:type="dxa"/>
            <w:right w:w="108" w:type="dxa"/>
          </w:tblCellMar>
        </w:tblPrEx>
        <w:trPr>
          <w:trHeight w:val="140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4BFC0332">
            <w:pPr>
              <w:jc w:val="center"/>
              <w:rPr>
                <w:rFonts w:ascii="宋体" w:hAnsi="宋体" w:cs="宋体"/>
                <w:color w:val="auto"/>
                <w:sz w:val="24"/>
                <w:highlight w:val="none"/>
              </w:rPr>
            </w:pPr>
            <w:r>
              <w:rPr>
                <w:rFonts w:hint="eastAsia" w:ascii="宋体" w:hAnsi="宋体" w:cs="宋体"/>
                <w:color w:val="auto"/>
                <w:sz w:val="24"/>
                <w:highlight w:val="none"/>
              </w:rPr>
              <w:t>9</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512E886">
            <w:pPr>
              <w:spacing w:line="400" w:lineRule="exact"/>
              <w:jc w:val="left"/>
              <w:rPr>
                <w:rFonts w:hint="eastAsia" w:ascii="宋体" w:hAnsi="宋体" w:cs="宋体"/>
                <w:color w:val="auto"/>
                <w:sz w:val="24"/>
                <w:highlight w:val="none"/>
              </w:rPr>
            </w:pPr>
            <w:r>
              <w:rPr>
                <w:rFonts w:hint="eastAsia" w:ascii="宋体" w:hAnsi="宋体" w:eastAsia="宋体" w:cs="宋体"/>
                <w:color w:val="auto"/>
                <w:sz w:val="24"/>
                <w:highlight w:val="none"/>
              </w:rPr>
              <w:t>演示</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76967DD2">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供应商需根据本项目的建设要求，提供主要内容演示，演示内容：</w:t>
            </w:r>
          </w:p>
          <w:p w14:paraId="0B873912">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1、基于现有的“三门县数字门牌系统”框架，演示：</w:t>
            </w:r>
          </w:p>
          <w:p w14:paraId="17D8D122">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（1）展示地名文化专区、地名标识产品展示专区，得0-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6A6CADC2">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2、基于“浙江省数字门牌系统”框架性基础应用，演示：</w:t>
            </w:r>
          </w:p>
          <w:p w14:paraId="4C6D6B43">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（1）演示三门县数字村牌站点的新增、发布，得0-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4D0676CE">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（2）演示数字村牌微首页的无代码化、个性化配置，得0-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491C3C4F">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（3）通过微信“扫一扫”村牌二维码，访问新配置的三门县数字村牌应用站点，得0-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286856F1">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（4）演示村（社区）概况、旅游专题信息，得0-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w:t>
            </w:r>
          </w:p>
          <w:p w14:paraId="05BD64E8">
            <w:pPr>
              <w:keepNext/>
              <w:keepLines/>
              <w:spacing w:line="360" w:lineRule="auto"/>
              <w:rPr>
                <w:rFonts w:ascii="宋体" w:hAnsi="宋体" w:cs="宋体"/>
                <w:b/>
                <w:bCs/>
                <w:color w:val="auto"/>
                <w:sz w:val="24"/>
                <w:highlight w:val="none"/>
              </w:rPr>
            </w:pPr>
            <w:r>
              <w:rPr>
                <w:rFonts w:hint="eastAsia" w:ascii="宋体" w:hAnsi="宋体" w:cs="宋体"/>
                <w:b/>
                <w:bCs/>
                <w:color w:val="auto"/>
                <w:sz w:val="24"/>
                <w:highlight w:val="none"/>
              </w:rPr>
              <w:t>注：1、评标</w:t>
            </w:r>
            <w:bookmarkStart w:id="55" w:name="_GoBack"/>
            <w:bookmarkEnd w:id="55"/>
            <w:r>
              <w:rPr>
                <w:rFonts w:hint="eastAsia" w:ascii="宋体" w:hAnsi="宋体" w:cs="宋体"/>
                <w:b/>
                <w:bCs/>
                <w:color w:val="auto"/>
                <w:sz w:val="24"/>
                <w:highlight w:val="none"/>
              </w:rPr>
              <w:t>办法中，提供视频演示的投标人将需演示的部分自行演示并录制成视频，录制视频时长≤1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分钟，录制的视频必须为MP4格式（若视频为其他格式导致评审中不能正常播放的，责任自负），未提供演示的不得分。评委观看演示视频按招标文件评分项进行评分。</w:t>
            </w:r>
          </w:p>
          <w:p w14:paraId="263D146D">
            <w:pPr>
              <w:keepNext/>
              <w:keepLines/>
              <w:spacing w:line="360" w:lineRule="auto"/>
              <w:rPr>
                <w:rFonts w:ascii="宋体" w:hAnsi="宋体" w:cs="宋体"/>
                <w:b/>
                <w:bCs/>
                <w:color w:val="auto"/>
                <w:sz w:val="24"/>
                <w:highlight w:val="none"/>
              </w:rPr>
            </w:pPr>
            <w:r>
              <w:rPr>
                <w:rFonts w:hint="eastAsia" w:ascii="宋体" w:hAnsi="宋体" w:cs="宋体"/>
                <w:b/>
                <w:bCs/>
                <w:color w:val="auto"/>
                <w:sz w:val="24"/>
                <w:highlight w:val="none"/>
              </w:rPr>
              <w:t>2、视频文件投递邮箱：411482032@qq.com。</w:t>
            </w:r>
          </w:p>
          <w:p w14:paraId="303BDB50">
            <w:pPr>
              <w:spacing w:line="400" w:lineRule="exact"/>
              <w:jc w:val="left"/>
              <w:rPr>
                <w:color w:val="auto"/>
                <w:highlight w:val="none"/>
              </w:rPr>
            </w:pPr>
            <w:r>
              <w:rPr>
                <w:rFonts w:hint="eastAsia" w:ascii="宋体" w:hAnsi="宋体" w:cs="宋体"/>
                <w:b/>
                <w:bCs/>
                <w:color w:val="auto"/>
                <w:sz w:val="24"/>
                <w:highlight w:val="none"/>
              </w:rPr>
              <w:t>3、视频文件投递时间：开</w:t>
            </w:r>
            <w:r>
              <w:rPr>
                <w:rFonts w:hint="eastAsia" w:ascii="宋体" w:hAnsi="宋体" w:cs="宋体"/>
                <w:b/>
                <w:bCs/>
                <w:color w:val="auto"/>
                <w:sz w:val="24"/>
                <w:highlight w:val="none"/>
              </w:rPr>
              <w:t>标当天</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:00-</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:30（北京</w:t>
            </w:r>
            <w:r>
              <w:rPr>
                <w:rFonts w:hint="eastAsia" w:ascii="宋体" w:hAnsi="宋体" w:cs="宋体"/>
                <w:b/>
                <w:bCs/>
                <w:color w:val="auto"/>
                <w:sz w:val="24"/>
                <w:highlight w:val="none"/>
              </w:rPr>
              <w:t>时间）。</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4、未按上述要求递交视频文件或所提供的视频文件不符合要求的视同放弃，本项不得分。</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视频文件名称：三门县数字门牌应用场景提升及农村数字地名标志制作安装项目（投标人单位名称）。</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8E177E6">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r>
      <w:tr w14:paraId="4FBA143F">
        <w:tblPrEx>
          <w:tblCellMar>
            <w:top w:w="0" w:type="dxa"/>
            <w:left w:w="108" w:type="dxa"/>
            <w:bottom w:w="0" w:type="dxa"/>
            <w:right w:w="108" w:type="dxa"/>
          </w:tblCellMar>
        </w:tblPrEx>
        <w:trPr>
          <w:trHeight w:val="140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3BDB25">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358B867">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w:t>
            </w:r>
          </w:p>
        </w:tc>
        <w:tc>
          <w:tcPr>
            <w:tcW w:w="7081" w:type="dxa"/>
            <w:tcBorders>
              <w:top w:val="single" w:color="000000" w:sz="4" w:space="0"/>
              <w:left w:val="single" w:color="000000" w:sz="4" w:space="0"/>
              <w:bottom w:val="single" w:color="000000" w:sz="4" w:space="0"/>
              <w:right w:val="single" w:color="000000" w:sz="4" w:space="0"/>
            </w:tcBorders>
            <w:noWrap w:val="0"/>
            <w:vAlign w:val="center"/>
          </w:tcPr>
          <w:p w14:paraId="4D89A566">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以投标合格供应商有效报价中的最低价为</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基准价，基准价为</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0分。投标报价得分＝（评标基准价/投标报价）×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0%×100（小数点后保留2位小数）。</w:t>
            </w:r>
            <w:r>
              <w:rPr>
                <w:rFonts w:hint="eastAsia" w:ascii="宋体" w:hAnsi="宋体" w:cs="宋体"/>
                <w:color w:val="auto"/>
                <w:sz w:val="24"/>
                <w:highlight w:val="none"/>
                <w:lang w:val="en-US" w:eastAsia="zh-CN"/>
              </w:rPr>
              <w:t xml:space="preserve">  </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A281C8D">
            <w:pPr>
              <w:widowControl/>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r>
    </w:tbl>
    <w:p w14:paraId="5CDF1633">
      <w:pPr>
        <w:pStyle w:val="11"/>
        <w:rPr>
          <w:rFonts w:hint="eastAsia" w:ascii="宋体" w:hAnsi="宋体"/>
          <w:color w:val="auto"/>
          <w:highlight w:val="none"/>
        </w:rPr>
      </w:pPr>
    </w:p>
    <w:p w14:paraId="3A76C643">
      <w:pPr>
        <w:spacing w:line="440" w:lineRule="exact"/>
        <w:rPr>
          <w:rFonts w:ascii="宋体" w:hAnsi="宋体" w:cs="宋体"/>
          <w:color w:val="auto"/>
          <w:kern w:val="0"/>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w:t>
      </w:r>
      <w:r>
        <w:rPr>
          <w:rFonts w:hint="eastAsia" w:ascii="宋体" w:hAnsi="宋体" w:cs="宋体"/>
          <w:color w:val="auto"/>
          <w:kern w:val="0"/>
          <w:sz w:val="24"/>
          <w:highlight w:val="none"/>
        </w:rPr>
        <w:t>1）上述证明材料中的单位名称与供应商的名称必须一致。</w:t>
      </w:r>
    </w:p>
    <w:p w14:paraId="50099A7B">
      <w:pPr>
        <w:pStyle w:val="26"/>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请扫描上传合同、证书及其他相关证明材料至投标文件，并加盖公章</w:t>
      </w:r>
      <w:r>
        <w:rPr>
          <w:rFonts w:hint="eastAsia" w:ascii="宋体" w:hAnsi="宋体" w:cs="宋体"/>
          <w:color w:val="auto"/>
          <w:kern w:val="0"/>
          <w:sz w:val="24"/>
          <w:highlight w:val="none"/>
        </w:rPr>
        <w:t>，否则相应分值扣除。</w:t>
      </w:r>
    </w:p>
    <w:p w14:paraId="3F3EA09C">
      <w:pPr>
        <w:pStyle w:val="12"/>
        <w:snapToGrid w:val="0"/>
        <w:spacing w:line="440" w:lineRule="exact"/>
        <w:ind w:firstLine="482" w:firstLineChars="200"/>
        <w:rPr>
          <w:rFonts w:hAnsi="宋体" w:cs="宋体"/>
          <w:b/>
          <w:color w:val="auto"/>
          <w:sz w:val="24"/>
          <w:highlight w:val="none"/>
        </w:rPr>
      </w:pPr>
      <w:r>
        <w:rPr>
          <w:rFonts w:hint="eastAsia" w:hAnsi="宋体" w:cs="宋体"/>
          <w:b/>
          <w:color w:val="auto"/>
          <w:sz w:val="24"/>
          <w:highlight w:val="none"/>
        </w:rPr>
        <w:t>2.评审要求</w:t>
      </w:r>
    </w:p>
    <w:p w14:paraId="53E8C39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(1)评标委员会应当按照招标文件中规定的评标方法和标准，对符合性审查合格的投标文件的商务部分和技术部分进行综合比较与评价，其中客观评分项的分值应当一致。</w:t>
      </w:r>
    </w:p>
    <w:p w14:paraId="53F6585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758825F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7D0F8F7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5AF092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73584DA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2798007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76492EB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2D97FA7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547C0A6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0CF04A3B">
      <w:pPr>
        <w:pStyle w:val="24"/>
        <w:spacing w:before="0" w:beforeAutospacing="0" w:after="0" w:afterAutospacing="0" w:line="440" w:lineRule="exact"/>
        <w:ind w:firstLine="482" w:firstLineChars="200"/>
        <w:jc w:val="both"/>
        <w:rPr>
          <w:rFonts w:hint="default" w:cs="宋体"/>
          <w:color w:val="auto"/>
          <w:highlight w:val="none"/>
        </w:rPr>
      </w:pPr>
      <w:r>
        <w:rPr>
          <w:rFonts w:cs="宋体"/>
          <w:b/>
          <w:bCs/>
          <w:color w:val="auto"/>
          <w:highlight w:val="none"/>
        </w:rPr>
        <w:t>（四）结果汇总及排序</w:t>
      </w:r>
    </w:p>
    <w:p w14:paraId="71D2703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AA57DD">
      <w:pPr>
        <w:pStyle w:val="24"/>
        <w:spacing w:before="0" w:beforeAutospacing="0" w:after="0" w:afterAutospacing="0" w:line="440" w:lineRule="exact"/>
        <w:ind w:firstLine="482" w:firstLineChars="200"/>
        <w:jc w:val="both"/>
        <w:rPr>
          <w:rFonts w:hint="default" w:cs="宋体"/>
          <w:color w:val="auto"/>
          <w:highlight w:val="none"/>
        </w:rPr>
      </w:pPr>
      <w:r>
        <w:rPr>
          <w:rFonts w:cs="宋体"/>
          <w:b/>
          <w:bCs/>
          <w:color w:val="auto"/>
          <w:highlight w:val="none"/>
        </w:rPr>
        <w:t>（五）评标报告撰写</w:t>
      </w:r>
    </w:p>
    <w:p w14:paraId="319DFC9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4D2B1EC5">
      <w:pPr>
        <w:pStyle w:val="26"/>
        <w:ind w:left="0" w:leftChars="0" w:firstLine="0"/>
        <w:rPr>
          <w:color w:val="auto"/>
          <w:highlight w:val="none"/>
        </w:rPr>
      </w:pPr>
    </w:p>
    <w:p w14:paraId="6AD9E9F4">
      <w:pPr>
        <w:rPr>
          <w:rFonts w:hint="eastAsia" w:asciiTheme="minorEastAsia" w:hAnsiTheme="minorEastAsia" w:eastAsiaTheme="minorEastAsia"/>
          <w:b/>
          <w:color w:val="auto"/>
          <w:sz w:val="36"/>
          <w:szCs w:val="36"/>
          <w:highlight w:val="none"/>
        </w:rPr>
      </w:pPr>
      <w:bookmarkStart w:id="14" w:name="_Toc27944_WPSOffice_Level1"/>
      <w:r>
        <w:rPr>
          <w:rFonts w:hint="eastAsia" w:asciiTheme="minorEastAsia" w:hAnsiTheme="minorEastAsia" w:eastAsiaTheme="minorEastAsia"/>
          <w:b/>
          <w:color w:val="auto"/>
          <w:sz w:val="36"/>
          <w:szCs w:val="36"/>
          <w:highlight w:val="none"/>
        </w:rPr>
        <w:br w:type="page"/>
      </w:r>
    </w:p>
    <w:p w14:paraId="7D77B52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14"/>
      <w:r>
        <w:rPr>
          <w:rFonts w:hint="eastAsia" w:asciiTheme="minorEastAsia" w:hAnsiTheme="minorEastAsia" w:eastAsiaTheme="minorEastAsia"/>
          <w:b/>
          <w:color w:val="auto"/>
          <w:sz w:val="36"/>
          <w:szCs w:val="36"/>
          <w:highlight w:val="none"/>
        </w:rPr>
        <w:t>拟签订的合同文本</w:t>
      </w:r>
    </w:p>
    <w:p w14:paraId="4ACE6A60">
      <w:pPr>
        <w:widowControl/>
        <w:shd w:val="clear" w:color="auto" w:fill="FFFFFF"/>
        <w:spacing w:line="420" w:lineRule="exact"/>
        <w:ind w:firstLine="562" w:firstLineChars="200"/>
        <w:rPr>
          <w:rFonts w:hint="eastAsia" w:ascii="宋体" w:hAnsi="宋体"/>
          <w:color w:val="auto"/>
          <w:sz w:val="24"/>
          <w:highlight w:val="none"/>
        </w:rPr>
      </w:pPr>
      <w:bookmarkStart w:id="15" w:name="_Toc5481_WPSOffice_Level1"/>
      <w:r>
        <w:rPr>
          <w:rStyle w:val="80"/>
          <w:rFonts w:hint="eastAsia" w:ascii="宋体" w:hAnsi="宋体"/>
          <w:color w:val="auto"/>
          <w:sz w:val="28"/>
          <w:szCs w:val="28"/>
          <w:highlight w:val="none"/>
          <w:lang w:val="en-US" w:eastAsia="zh-CN"/>
        </w:rPr>
        <w:t xml:space="preserve"> </w:t>
      </w: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05EA0B7B">
      <w:pPr>
        <w:pStyle w:val="12"/>
        <w:snapToGrid w:val="0"/>
        <w:spacing w:line="420" w:lineRule="exact"/>
        <w:rPr>
          <w:rFonts w:hint="eastAsia" w:hAnsi="宋体"/>
          <w:color w:val="auto"/>
          <w:sz w:val="24"/>
          <w:highlight w:val="none"/>
        </w:rPr>
      </w:pPr>
      <w:r>
        <w:rPr>
          <w:rFonts w:hAnsi="宋体"/>
          <w:color w:val="auto"/>
          <w:sz w:val="24"/>
          <w:highlight w:val="none"/>
        </w:rPr>
        <w:t>项目名称：                                项目编号：</w:t>
      </w:r>
    </w:p>
    <w:p w14:paraId="344E851A">
      <w:pPr>
        <w:pStyle w:val="12"/>
        <w:snapToGrid w:val="0"/>
        <w:spacing w:line="420" w:lineRule="exact"/>
        <w:rPr>
          <w:rFonts w:hint="eastAsia"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370B6611">
      <w:pPr>
        <w:pStyle w:val="12"/>
        <w:snapToGrid w:val="0"/>
        <w:spacing w:line="420" w:lineRule="exact"/>
        <w:rPr>
          <w:rFonts w:hint="eastAsia"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4FA9C3D8">
      <w:pPr>
        <w:widowControl/>
        <w:shd w:val="clear" w:color="auto" w:fill="FFFFFF"/>
        <w:spacing w:line="420" w:lineRule="exact"/>
        <w:ind w:firstLine="480" w:firstLineChars="200"/>
        <w:rPr>
          <w:rFonts w:hint="eastAsia" w:ascii="宋体" w:hAnsi="宋体"/>
          <w:color w:val="auto"/>
          <w:sz w:val="24"/>
          <w:highlight w:val="none"/>
        </w:rPr>
      </w:pPr>
      <w:r>
        <w:rPr>
          <w:rFonts w:ascii="宋体" w:hAnsi="宋体"/>
          <w:color w:val="auto"/>
          <w:sz w:val="24"/>
          <w:highlight w:val="none"/>
        </w:rPr>
        <w:t>甲、乙双方根据</w:t>
      </w:r>
      <w:r>
        <w:rPr>
          <w:rFonts w:hint="eastAsia" w:ascii="宋体" w:hAnsi="宋体"/>
          <w:color w:val="auto"/>
          <w:sz w:val="24"/>
          <w:highlight w:val="none"/>
          <w:lang w:eastAsia="zh-CN"/>
        </w:rPr>
        <w:t>三门县民政局</w:t>
      </w:r>
      <w:r>
        <w:rPr>
          <w:rFonts w:hint="eastAsia" w:ascii="宋体" w:hAnsi="宋体"/>
          <w:color w:val="auto"/>
          <w:sz w:val="24"/>
          <w:highlight w:val="none"/>
        </w:rPr>
        <w:t>关于</w:t>
      </w:r>
      <w:r>
        <w:rPr>
          <w:rFonts w:hint="eastAsia" w:ascii="宋体" w:hAnsi="宋体"/>
          <w:color w:val="auto"/>
          <w:sz w:val="24"/>
          <w:highlight w:val="none"/>
          <w:lang w:eastAsia="zh-CN"/>
        </w:rPr>
        <w:t>三门县数字门牌应用场景提升及农村数字地名标志制作安装项目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28DF4E5E">
      <w:pPr>
        <w:widowControl/>
        <w:shd w:val="clear" w:color="auto" w:fill="FFFFFF"/>
        <w:adjustRightInd w:val="0"/>
        <w:snapToGrid w:val="0"/>
        <w:spacing w:line="440" w:lineRule="exact"/>
        <w:rPr>
          <w:rFonts w:ascii="宋体" w:hAnsi="宋体"/>
          <w:color w:val="auto"/>
          <w:sz w:val="24"/>
          <w:highlight w:val="none"/>
          <w:lang w:val="zh-CN"/>
        </w:rPr>
      </w:pPr>
      <w:r>
        <w:rPr>
          <w:rFonts w:hint="eastAsia" w:ascii="宋体" w:hAnsi="宋体"/>
          <w:b/>
          <w:bCs/>
          <w:color w:val="auto"/>
          <w:sz w:val="24"/>
          <w:highlight w:val="none"/>
          <w:lang w:val="zh-CN"/>
        </w:rPr>
        <w:t>一、合同文件：</w:t>
      </w:r>
    </w:p>
    <w:p w14:paraId="6E83EEAB">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一</w:t>
      </w:r>
      <w:r>
        <w:rPr>
          <w:rFonts w:hint="eastAsia" w:ascii="宋体" w:hAnsi="宋体"/>
          <w:color w:val="auto"/>
          <w:sz w:val="24"/>
          <w:highlight w:val="none"/>
          <w:lang w:val="zh-CN"/>
        </w:rPr>
        <w:t>）合同条款。</w:t>
      </w:r>
    </w:p>
    <w:p w14:paraId="6FF4FF8D">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二</w:t>
      </w:r>
      <w:r>
        <w:rPr>
          <w:rFonts w:hint="eastAsia" w:ascii="宋体" w:hAnsi="宋体"/>
          <w:color w:val="auto"/>
          <w:sz w:val="24"/>
          <w:highlight w:val="none"/>
          <w:lang w:val="zh-CN"/>
        </w:rPr>
        <w:t>）中标通知书。</w:t>
      </w:r>
    </w:p>
    <w:p w14:paraId="2AC5A914">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三</w:t>
      </w:r>
      <w:r>
        <w:rPr>
          <w:rFonts w:hint="eastAsia" w:ascii="宋体" w:hAnsi="宋体"/>
          <w:color w:val="auto"/>
          <w:sz w:val="24"/>
          <w:highlight w:val="none"/>
          <w:lang w:val="zh-CN"/>
        </w:rPr>
        <w:t>）更正补充文件。</w:t>
      </w:r>
    </w:p>
    <w:p w14:paraId="2A273B9E">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四</w:t>
      </w:r>
      <w:r>
        <w:rPr>
          <w:rFonts w:hint="eastAsia" w:ascii="宋体" w:hAnsi="宋体"/>
          <w:color w:val="auto"/>
          <w:sz w:val="24"/>
          <w:highlight w:val="none"/>
          <w:lang w:val="zh-CN"/>
        </w:rPr>
        <w:t>）招标文件。</w:t>
      </w:r>
    </w:p>
    <w:p w14:paraId="59CBC57E">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五</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投标文件。</w:t>
      </w:r>
    </w:p>
    <w:p w14:paraId="2D352200">
      <w:pPr>
        <w:adjustRightInd w:val="0"/>
        <w:snapToGrid w:val="0"/>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六</w:t>
      </w:r>
      <w:r>
        <w:rPr>
          <w:rFonts w:hint="eastAsia" w:ascii="宋体" w:hAnsi="宋体"/>
          <w:color w:val="auto"/>
          <w:sz w:val="24"/>
          <w:highlight w:val="none"/>
          <w:lang w:val="zh-CN"/>
        </w:rPr>
        <w:t>）其他。</w:t>
      </w:r>
    </w:p>
    <w:p w14:paraId="5B570636">
      <w:pPr>
        <w:pStyle w:val="12"/>
        <w:adjustRightInd w:val="0"/>
        <w:snapToGrid w:val="0"/>
        <w:spacing w:line="440" w:lineRule="exact"/>
        <w:ind w:firstLine="480" w:firstLineChars="200"/>
        <w:rPr>
          <w:rFonts w:hAnsi="宋体"/>
          <w:color w:val="auto"/>
          <w:highlight w:val="none"/>
        </w:rPr>
      </w:pPr>
      <w:r>
        <w:rPr>
          <w:rFonts w:hint="eastAsia" w:hAnsi="宋体"/>
          <w:color w:val="auto"/>
          <w:sz w:val="24"/>
          <w:highlight w:val="none"/>
          <w:lang w:val="zh-CN"/>
        </w:rPr>
        <w:t>上述所指合同文件应认为是互相补充和解释的，但是有模棱两可或互相矛盾之处，以其所列内容顺序为准。</w:t>
      </w:r>
    </w:p>
    <w:p w14:paraId="0818BED2">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、服务内容</w:t>
      </w:r>
    </w:p>
    <w:p w14:paraId="3C6CA2F5">
      <w:pPr>
        <w:pStyle w:val="81"/>
        <w:widowControl/>
        <w:tabs>
          <w:tab w:val="left" w:pos="7650"/>
        </w:tabs>
        <w:spacing w:before="60" w:after="6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门县数字门牌应用场景提升及农村数字地名标志制作安装项目建设将基于“浙江省数字门牌系统”框架性基础应用及现有“三门县数字门牌系统”的建设成果，结合地名管理数字化建设要求，开展并完成村务公开“多码合一”、乡村服务队伍等应用场景提升，数字村牌站点建设和数字路牌站点等地名数字化应用建设，完成35000 块农村数字门牌制作安装。加快推进数字门牌的应用推广，深化提升数字门牌的多跨服务场景和服务实用性，探索乡村地名+三门文旅、地名+农产品等信息服务，助力产业发展乡村和美建设。</w:t>
      </w:r>
    </w:p>
    <w:p w14:paraId="23AE099D">
      <w:pPr>
        <w:pStyle w:val="81"/>
        <w:widowControl/>
        <w:tabs>
          <w:tab w:val="left" w:pos="7650"/>
        </w:tabs>
        <w:spacing w:before="60" w:after="60" w:line="360" w:lineRule="auto"/>
        <w:ind w:firstLine="480" w:firstLineChars="200"/>
        <w:rPr>
          <w:rFonts w:hint="eastAsia" w:ascii="宋体" w:hAnsi="宋体" w:cs="宋体"/>
          <w:color w:val="auto"/>
          <w:sz w:val="24"/>
          <w:highlight w:val="none"/>
        </w:rPr>
      </w:pPr>
      <w:r>
        <w:rPr>
          <w:rFonts w:hint="eastAsia"/>
          <w:color w:val="auto"/>
          <w:sz w:val="24"/>
          <w:highlight w:val="none"/>
        </w:rPr>
        <w:t>具体内容详见招标文件第三章招标需求。</w:t>
      </w:r>
    </w:p>
    <w:p w14:paraId="1A9D619D">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6703F461">
      <w:pPr>
        <w:pStyle w:val="12"/>
        <w:snapToGrid w:val="0"/>
        <w:spacing w:line="420" w:lineRule="exact"/>
        <w:ind w:firstLine="480" w:firstLineChars="200"/>
        <w:rPr>
          <w:rFonts w:hint="eastAsia" w:hAnsi="宋体"/>
          <w:color w:val="auto"/>
          <w:sz w:val="24"/>
          <w:highlight w:val="none"/>
        </w:rPr>
      </w:pPr>
      <w:r>
        <w:rPr>
          <w:rFonts w:hAnsi="宋体"/>
          <w:color w:val="auto"/>
          <w:sz w:val="24"/>
          <w:highlight w:val="none"/>
        </w:rPr>
        <w:t>本合同金额为（大写）：___________________元（￥_______________元）人民币。</w:t>
      </w:r>
    </w:p>
    <w:p w14:paraId="37152726">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四、甲乙双方权利与义务</w:t>
      </w:r>
    </w:p>
    <w:p w14:paraId="0FE20625">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（一）甲方权利与义务</w:t>
      </w:r>
    </w:p>
    <w:p w14:paraId="74FD64AD">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1、</w:t>
      </w:r>
      <w:r>
        <w:rPr>
          <w:rFonts w:hint="eastAsia" w:hAnsi="宋体"/>
          <w:color w:val="auto"/>
          <w:sz w:val="24"/>
          <w:highlight w:val="none"/>
        </w:rPr>
        <w:tab/>
      </w:r>
      <w:r>
        <w:rPr>
          <w:rFonts w:hint="eastAsia" w:hAnsi="宋体"/>
          <w:color w:val="auto"/>
          <w:sz w:val="24"/>
          <w:highlight w:val="none"/>
        </w:rPr>
        <w:t>甲方有义务在项目实施的全过程中指定一名联系人员，负责项目实施的协调工作并全程配合乙方，保障项目顺利实施。</w:t>
      </w:r>
    </w:p>
    <w:p w14:paraId="0142D37E">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rPr>
        <w:tab/>
      </w:r>
      <w:r>
        <w:rPr>
          <w:rFonts w:hint="eastAsia" w:hAnsi="宋体"/>
          <w:color w:val="auto"/>
          <w:sz w:val="24"/>
          <w:highlight w:val="none"/>
        </w:rPr>
        <w:t>甲方有权对项目的质量和进度进行监督检查。</w:t>
      </w:r>
    </w:p>
    <w:p w14:paraId="0F4F1B7A">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3、按本合同规定支付费用。</w:t>
      </w:r>
    </w:p>
    <w:p w14:paraId="4D7C9A69">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（二）乙方权利与义务</w:t>
      </w:r>
    </w:p>
    <w:p w14:paraId="270E8175">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1、</w:t>
      </w:r>
      <w:r>
        <w:rPr>
          <w:rFonts w:hint="eastAsia" w:hAnsi="宋体"/>
          <w:color w:val="auto"/>
          <w:sz w:val="24"/>
          <w:highlight w:val="none"/>
        </w:rPr>
        <w:tab/>
      </w:r>
      <w:r>
        <w:rPr>
          <w:rFonts w:hint="eastAsia" w:hAnsi="宋体"/>
          <w:color w:val="auto"/>
          <w:sz w:val="24"/>
          <w:highlight w:val="none"/>
        </w:rPr>
        <w:t>成立项目组，负责项目的具体实施和管理工作。</w:t>
      </w:r>
    </w:p>
    <w:p w14:paraId="72893167">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2、</w:t>
      </w:r>
      <w:r>
        <w:rPr>
          <w:rFonts w:hint="eastAsia" w:hAnsi="宋体"/>
          <w:color w:val="auto"/>
          <w:sz w:val="24"/>
          <w:highlight w:val="none"/>
        </w:rPr>
        <w:tab/>
      </w:r>
      <w:r>
        <w:rPr>
          <w:rFonts w:hint="eastAsia" w:hAnsi="宋体"/>
          <w:color w:val="auto"/>
          <w:sz w:val="24"/>
          <w:highlight w:val="none"/>
        </w:rPr>
        <w:t>按照合同规定的进度要求，与甲方共同实施系统的技术开发工作。</w:t>
      </w:r>
    </w:p>
    <w:p w14:paraId="14393CB3">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3、</w:t>
      </w:r>
      <w:r>
        <w:rPr>
          <w:rFonts w:hint="eastAsia" w:hAnsi="宋体"/>
          <w:color w:val="auto"/>
          <w:sz w:val="24"/>
          <w:highlight w:val="none"/>
        </w:rPr>
        <w:tab/>
      </w:r>
      <w:r>
        <w:rPr>
          <w:rFonts w:hint="eastAsia" w:hAnsi="宋体"/>
          <w:color w:val="auto"/>
          <w:sz w:val="24"/>
          <w:highlight w:val="none"/>
        </w:rPr>
        <w:t>按时保质完成整个项目的实施进度，提供阶段性的成果报告。</w:t>
      </w:r>
    </w:p>
    <w:p w14:paraId="787CEEE7">
      <w:pPr>
        <w:pStyle w:val="12"/>
        <w:snapToGrid w:val="0"/>
        <w:spacing w:line="420" w:lineRule="exact"/>
        <w:ind w:firstLine="480" w:firstLineChars="200"/>
        <w:rPr>
          <w:rFonts w:hint="eastAsia"/>
          <w:color w:val="auto"/>
          <w:highlight w:val="none"/>
        </w:rPr>
      </w:pPr>
      <w:r>
        <w:rPr>
          <w:rFonts w:hint="eastAsia" w:hAnsi="宋体"/>
          <w:color w:val="auto"/>
          <w:sz w:val="24"/>
          <w:highlight w:val="none"/>
        </w:rPr>
        <w:t>4、</w:t>
      </w:r>
      <w:r>
        <w:rPr>
          <w:rFonts w:hint="eastAsia" w:hAnsi="宋体"/>
          <w:color w:val="auto"/>
          <w:sz w:val="24"/>
          <w:highlight w:val="none"/>
        </w:rPr>
        <w:tab/>
      </w:r>
      <w:r>
        <w:rPr>
          <w:rFonts w:hint="eastAsia" w:hAnsi="宋体"/>
          <w:color w:val="auto"/>
          <w:sz w:val="24"/>
          <w:highlight w:val="none"/>
        </w:rPr>
        <w:t>对甲方在项目中所提交的基础数据进行保密，不得用于其他项目，不得擅自提供、转卖、赠于或泄漏给第三方，不得遗失，否则甲方有权追究其责任。</w:t>
      </w:r>
    </w:p>
    <w:p w14:paraId="5ACE1F40">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6FE5E81F">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7DB54620">
      <w:pPr>
        <w:pStyle w:val="12"/>
        <w:snapToGrid w:val="0"/>
        <w:spacing w:line="420" w:lineRule="exact"/>
        <w:ind w:firstLine="480" w:firstLineChars="200"/>
        <w:rPr>
          <w:rFonts w:hint="eastAsia"/>
          <w:color w:val="auto"/>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D415FF">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18AEA5A6">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371C1698">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（二）若侵犯,由乙方赔偿甲方因此遭受的损失（包括但不限于应对及追偿过程中所支付的律师费、差旅费、诉讼费、保全费、鉴定费、评估费等）。</w:t>
      </w:r>
    </w:p>
    <w:p w14:paraId="2C34169E">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（三）乙方提供的服务和产品要符合国家相关安全规定及《浙江省信息技术服务外包安全管理规范》要求，并提供相关产品的证书。</w:t>
      </w:r>
    </w:p>
    <w:p w14:paraId="6F93E831">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14:paraId="000FAA66">
      <w:pPr>
        <w:tabs>
          <w:tab w:val="left" w:pos="1418"/>
        </w:tabs>
        <w:autoSpaceDE w:val="0"/>
        <w:autoSpaceDN w:val="0"/>
        <w:adjustRightInd w:val="0"/>
        <w:spacing w:line="420" w:lineRule="exact"/>
        <w:ind w:firstLine="480" w:firstLineChars="200"/>
        <w:rPr>
          <w:rFonts w:hint="eastAsia" w:ascii="宋体" w:hAnsi="宋体" w:cs="Times New Roman"/>
          <w:color w:val="auto"/>
          <w:sz w:val="24"/>
          <w:highlight w:val="none"/>
        </w:rPr>
      </w:pPr>
      <w:r>
        <w:rPr>
          <w:rFonts w:hint="eastAsia" w:ascii="宋体" w:hAnsi="宋体" w:eastAsia="宋体" w:cs="Times New Roman"/>
          <w:color w:val="auto"/>
          <w:sz w:val="24"/>
          <w:highlight w:val="none"/>
        </w:rPr>
        <w:t>无</w:t>
      </w:r>
      <w:r>
        <w:rPr>
          <w:rFonts w:hint="eastAsia" w:ascii="宋体" w:hAnsi="宋体" w:eastAsia="宋体" w:cs="Times New Roman"/>
          <w:color w:val="auto"/>
          <w:sz w:val="24"/>
          <w:highlight w:val="none"/>
          <w:lang w:val="zh-CN"/>
        </w:rPr>
        <w:t>。</w:t>
      </w:r>
    </w:p>
    <w:p w14:paraId="23E82AAD">
      <w:pPr>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八、转包或分包</w:t>
      </w:r>
    </w:p>
    <w:p w14:paraId="05B4EB9D">
      <w:pPr>
        <w:snapToGrid w:val="0"/>
        <w:spacing w:line="420" w:lineRule="exact"/>
        <w:ind w:firstLine="480" w:firstLineChars="200"/>
        <w:rPr>
          <w:rFonts w:hint="eastAsia"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13DB8EFA">
      <w:pPr>
        <w:snapToGrid w:val="0"/>
        <w:spacing w:line="420" w:lineRule="exact"/>
        <w:ind w:firstLine="480" w:firstLineChars="200"/>
        <w:rPr>
          <w:rFonts w:hint="eastAsia"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24318B54">
      <w:pPr>
        <w:snapToGrid w:val="0"/>
        <w:spacing w:line="420" w:lineRule="exact"/>
        <w:ind w:firstLine="480" w:firstLineChars="200"/>
        <w:rPr>
          <w:rFonts w:hint="eastAsia"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如有转让和未经甲方同意的分包行为，甲方有权解除合同，并追究乙方的违约责任。</w:t>
      </w:r>
    </w:p>
    <w:p w14:paraId="76E4340D">
      <w:pPr>
        <w:pStyle w:val="12"/>
        <w:snapToGrid w:val="0"/>
        <w:spacing w:line="420" w:lineRule="exact"/>
        <w:ind w:firstLine="482" w:firstLineChars="200"/>
        <w:rPr>
          <w:rFonts w:hint="eastAsia" w:hAnsi="宋体"/>
          <w:color w:val="auto"/>
          <w:sz w:val="24"/>
          <w:highlight w:val="none"/>
        </w:rPr>
      </w:pPr>
      <w:r>
        <w:rPr>
          <w:rFonts w:hint="eastAsia" w:hAnsi="宋体"/>
          <w:b/>
          <w:color w:val="auto"/>
          <w:sz w:val="24"/>
          <w:highlight w:val="none"/>
        </w:rPr>
        <w:t>九</w:t>
      </w:r>
      <w:r>
        <w:rPr>
          <w:rFonts w:hAnsi="宋体"/>
          <w:b/>
          <w:color w:val="auto"/>
          <w:sz w:val="24"/>
          <w:highlight w:val="none"/>
        </w:rPr>
        <w:t>、服务期</w:t>
      </w:r>
      <w:r>
        <w:rPr>
          <w:rFonts w:hint="eastAsia" w:hAnsi="宋体"/>
          <w:b/>
          <w:color w:val="auto"/>
          <w:sz w:val="24"/>
          <w:highlight w:val="none"/>
          <w:lang w:val="en-US" w:eastAsia="zh-CN"/>
        </w:rPr>
        <w:t>和维保期</w:t>
      </w:r>
      <w:r>
        <w:rPr>
          <w:rFonts w:hAnsi="宋体"/>
          <w:b/>
          <w:color w:val="auto"/>
          <w:sz w:val="24"/>
          <w:highlight w:val="none"/>
        </w:rPr>
        <w:t xml:space="preserve"> </w:t>
      </w:r>
    </w:p>
    <w:p w14:paraId="4EC67BE6">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（一）服务期：一年（具体以签订合同为准）。</w:t>
      </w:r>
    </w:p>
    <w:p w14:paraId="0BC5E72D">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（二）维保期：一年（具体以供货安装完成验收后开始计算）。</w:t>
      </w:r>
    </w:p>
    <w:p w14:paraId="67FC73B9">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w:t>
      </w:r>
    </w:p>
    <w:p w14:paraId="0362EC94">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（一）履行时间：一年（具体以签订合同为准）。</w:t>
      </w:r>
    </w:p>
    <w:p w14:paraId="054C1A6C">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（二）履行方式：按合同履行；</w:t>
      </w:r>
    </w:p>
    <w:p w14:paraId="0DB9306D">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（三）履行地点：三门县（采购人指定）</w:t>
      </w:r>
    </w:p>
    <w:p w14:paraId="1009CB27">
      <w:pPr>
        <w:pStyle w:val="12"/>
        <w:snapToGrid w:val="0"/>
        <w:spacing w:line="420" w:lineRule="exact"/>
        <w:ind w:firstLine="482" w:firstLineChars="200"/>
        <w:rPr>
          <w:rFonts w:hint="eastAsia"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14:paraId="7B141437">
      <w:pPr>
        <w:pStyle w:val="12"/>
        <w:snapToGri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rPr>
        <w:t>（一）</w:t>
      </w:r>
      <w:r>
        <w:rPr>
          <w:rFonts w:hint="eastAsia" w:hAnsi="宋体"/>
          <w:color w:val="auto"/>
          <w:sz w:val="24"/>
          <w:highlight w:val="none"/>
          <w:lang w:eastAsia="zh-CN"/>
        </w:rPr>
        <w:t>合同生效以及具备实施条件后7个工作日内，采购人向中标人支付50%的合同预付款。</w:t>
      </w:r>
    </w:p>
    <w:p w14:paraId="7A5353B1">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二）项目初验后，采购人收到正式发票之日起7个工作日内，支付合同价的30%。（初验条件：应用上线、数据入库、制牌完成）</w:t>
      </w:r>
    </w:p>
    <w:p w14:paraId="31E97238">
      <w:pPr>
        <w:pStyle w:val="12"/>
        <w:snapToGrid w:val="0"/>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（三）项目验收合格后，采购人收到正式发票之日起7个工作日内，支付合同价的20%；</w:t>
      </w:r>
    </w:p>
    <w:p w14:paraId="3473DA15">
      <w:pPr>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十二、税费</w:t>
      </w:r>
    </w:p>
    <w:p w14:paraId="0C504789">
      <w:pP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2A06CB0B">
      <w:pPr>
        <w:pStyle w:val="12"/>
        <w:snapToGrid w:val="0"/>
        <w:spacing w:line="420" w:lineRule="exact"/>
        <w:ind w:firstLine="482" w:firstLineChars="200"/>
        <w:rPr>
          <w:rFonts w:hint="eastAsia" w:hAnsi="宋体"/>
          <w:b/>
          <w:color w:val="auto"/>
          <w:sz w:val="24"/>
          <w:highlight w:val="none"/>
          <w:lang w:val="en-US" w:eastAsia="zh-CN"/>
        </w:rPr>
      </w:pPr>
      <w:r>
        <w:rPr>
          <w:rFonts w:hint="eastAsia" w:hAnsi="宋体"/>
          <w:b/>
          <w:color w:val="auto"/>
          <w:sz w:val="24"/>
          <w:highlight w:val="none"/>
          <w:lang w:val="en-US" w:eastAsia="zh-CN"/>
        </w:rPr>
        <w:t>十三、违约责任</w:t>
      </w:r>
    </w:p>
    <w:p w14:paraId="25BF219E">
      <w:pPr>
        <w:spacing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（一）甲方无正当理由拒收接受服务的，甲方向乙方偿付合同款项百分之五作为违约金。</w:t>
      </w:r>
    </w:p>
    <w:p w14:paraId="3BC2B66C">
      <w:pPr>
        <w:spacing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（二）甲方无故逾期验收和办理款项支付手续的,甲方应按逾期付款总额每日万分之五向乙方支付违约金。</w:t>
      </w:r>
    </w:p>
    <w:p w14:paraId="4A39BF47">
      <w:pPr>
        <w:spacing w:line="360" w:lineRule="auto"/>
        <w:ind w:left="0" w:leftChars="0" w:firstLine="480" w:firstLineChars="200"/>
        <w:rPr>
          <w:rFonts w:hint="eastAsia"/>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（三）乙方未能如期提供服务的，每日向甲方支付合同款项的千分之</w:t>
      </w:r>
      <w:r>
        <w:rPr>
          <w:rFonts w:hint="eastAsia" w:cs="Times New Roman"/>
          <w:color w:val="auto"/>
          <w:sz w:val="24"/>
          <w:szCs w:val="24"/>
          <w:highlight w:val="none"/>
          <w:lang w:val="en-US" w:eastAsia="zh-CN"/>
        </w:rPr>
        <w:t>一</w:t>
      </w:r>
      <w:r>
        <w:rPr>
          <w:rFonts w:hint="eastAsia" w:ascii="Times New Roman" w:hAnsi="Times New Roman" w:eastAsia="宋体" w:cs="Times New Roman"/>
          <w:color w:val="auto"/>
          <w:sz w:val="24"/>
          <w:szCs w:val="24"/>
          <w:highlight w:val="none"/>
          <w:lang w:val="en-US" w:eastAsia="zh-CN"/>
        </w:rPr>
        <w:t>作为违约金。乙方超过约定日期15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54EF254">
      <w:pPr>
        <w:pStyle w:val="12"/>
        <w:snapToGrid w:val="0"/>
        <w:spacing w:line="420" w:lineRule="exact"/>
        <w:ind w:firstLine="482" w:firstLineChars="200"/>
        <w:rPr>
          <w:rFonts w:hint="eastAsia" w:hAnsi="宋体"/>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四</w:t>
      </w:r>
      <w:r>
        <w:rPr>
          <w:rFonts w:hAnsi="宋体"/>
          <w:b/>
          <w:color w:val="auto"/>
          <w:sz w:val="24"/>
          <w:highlight w:val="none"/>
        </w:rPr>
        <w:t>、质量保证及后续服务</w:t>
      </w:r>
    </w:p>
    <w:p w14:paraId="538E5A90">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14:paraId="45BB3DCE">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（二）乙方提供的软件产品在质量期内因软件产品本身的质量问题发生故障，乙方应负责免费升级、维护。</w:t>
      </w:r>
    </w:p>
    <w:p w14:paraId="3B3EE9FE">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（三）维修响应时间：要求乙方在接到三门县民政局报修通知4小时内答复，24小时内响应。</w:t>
      </w:r>
    </w:p>
    <w:p w14:paraId="77A38D29">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四）质保期要求：乙方对合同中规定的软件系统提供1年质保期。质保期从所有系统安装调试完毕，验收合格之日开始计算。质保期内维修响应时间要求在接到三门县民政局电话报修24小时内响应，以保证三门县民政局的正常工作。</w:t>
      </w:r>
    </w:p>
    <w:p w14:paraId="6BED3094">
      <w:pPr>
        <w:pStyle w:val="12"/>
        <w:snapToGrid w:val="0"/>
        <w:spacing w:line="420" w:lineRule="exact"/>
        <w:ind w:firstLine="480" w:firstLineChars="200"/>
        <w:rPr>
          <w:rFonts w:hint="eastAsia"/>
          <w:color w:val="auto"/>
          <w:highlight w:val="none"/>
        </w:rPr>
      </w:pPr>
      <w:r>
        <w:rPr>
          <w:rFonts w:hint="eastAsia" w:hAnsi="宋体"/>
          <w:color w:val="auto"/>
          <w:sz w:val="24"/>
          <w:highlight w:val="none"/>
        </w:rPr>
        <w:t>（五）在质保期内，乙方应对软件产品出现的质量及安全问题负责处理解决并承担一切费用。</w:t>
      </w:r>
    </w:p>
    <w:p w14:paraId="5ADE5C7D">
      <w:pPr>
        <w:pStyle w:val="12"/>
        <w:snapToGrid w:val="0"/>
        <w:spacing w:line="420" w:lineRule="exact"/>
        <w:ind w:firstLine="482" w:firstLineChars="200"/>
        <w:rPr>
          <w:rFonts w:hint="eastAsia"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五</w:t>
      </w:r>
      <w:r>
        <w:rPr>
          <w:rFonts w:hAnsi="宋体"/>
          <w:b/>
          <w:color w:val="auto"/>
          <w:sz w:val="24"/>
          <w:highlight w:val="none"/>
        </w:rPr>
        <w:t>、不可抗力事件处理</w:t>
      </w:r>
    </w:p>
    <w:p w14:paraId="113E2F39">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0D0CD37A">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4CB50B65">
      <w:pPr>
        <w:pStyle w:val="12"/>
        <w:snapToGrid w:val="0"/>
        <w:spacing w:line="420" w:lineRule="exact"/>
        <w:ind w:firstLine="480" w:firstLineChars="200"/>
        <w:rPr>
          <w:rFonts w:hint="eastAsia"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5EC3634C">
      <w:pPr>
        <w:pStyle w:val="12"/>
        <w:snapToGrid w:val="0"/>
        <w:spacing w:line="420" w:lineRule="exact"/>
        <w:ind w:firstLine="482" w:firstLineChars="200"/>
        <w:rPr>
          <w:rFonts w:hint="eastAsia"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六</w:t>
      </w:r>
      <w:r>
        <w:rPr>
          <w:rFonts w:hAnsi="宋体"/>
          <w:b/>
          <w:color w:val="auto"/>
          <w:sz w:val="24"/>
          <w:highlight w:val="none"/>
        </w:rPr>
        <w:t>、</w:t>
      </w:r>
      <w:r>
        <w:rPr>
          <w:rFonts w:hint="eastAsia" w:ascii="宋体" w:hAnsi="宋体" w:eastAsia="宋体"/>
          <w:b/>
          <w:color w:val="auto"/>
          <w:sz w:val="24"/>
          <w:highlight w:val="none"/>
        </w:rPr>
        <w:t>解决争议的方法</w:t>
      </w:r>
    </w:p>
    <w:p w14:paraId="72E5215B">
      <w:pPr>
        <w:pStyle w:val="12"/>
        <w:snapToGrid w:val="0"/>
        <w:spacing w:line="420" w:lineRule="exact"/>
        <w:ind w:firstLine="480" w:firstLineChars="200"/>
        <w:rPr>
          <w:rFonts w:hint="eastAsia" w:ascii="宋体" w:hAnsi="宋体" w:eastAsia="宋体"/>
          <w:color w:val="auto"/>
          <w:sz w:val="24"/>
          <w:highlight w:val="none"/>
        </w:rPr>
      </w:pPr>
      <w:r>
        <w:rPr>
          <w:rFonts w:ascii="宋体" w:hAnsi="宋体" w:eastAsia="宋体"/>
          <w:color w:val="auto"/>
          <w:sz w:val="24"/>
          <w:highlight w:val="none"/>
        </w:rPr>
        <w:t>如双方在履行合同时发生纠纷，应协商解决；协商不成时，可提请政府采购管理部门调解；调解不成的通过</w:t>
      </w:r>
      <w:r>
        <w:rPr>
          <w:rFonts w:hint="eastAsia" w:ascii="宋体" w:hAnsi="宋体" w:eastAsia="宋体"/>
          <w:color w:val="auto"/>
          <w:sz w:val="24"/>
          <w:highlight w:val="none"/>
        </w:rPr>
        <w:t>以下第（2）方式解决</w:t>
      </w:r>
      <w:r>
        <w:rPr>
          <w:rFonts w:ascii="宋体" w:hAnsi="宋体" w:eastAsia="宋体"/>
          <w:color w:val="auto"/>
          <w:sz w:val="24"/>
          <w:highlight w:val="none"/>
        </w:rPr>
        <w:t>：</w:t>
      </w:r>
    </w:p>
    <w:p w14:paraId="22AF2DA3">
      <w:pPr>
        <w:widowControl/>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2A85B42A">
      <w:pPr>
        <w:widowControl/>
        <w:spacing w:line="420" w:lineRule="exact"/>
        <w:ind w:firstLine="480" w:firstLineChars="200"/>
        <w:rPr>
          <w:rFonts w:hint="eastAsia"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14:paraId="4CD233D9">
      <w:pPr>
        <w:pStyle w:val="12"/>
        <w:snapToGrid w:val="0"/>
        <w:spacing w:line="420" w:lineRule="exact"/>
        <w:ind w:firstLine="482" w:firstLineChars="200"/>
        <w:rPr>
          <w:rFonts w:hint="eastAsia" w:hAnsi="宋体"/>
          <w:b/>
          <w:color w:val="auto"/>
          <w:sz w:val="24"/>
          <w:highlight w:val="none"/>
        </w:rPr>
      </w:pPr>
      <w:r>
        <w:rPr>
          <w:rFonts w:hAnsi="宋体"/>
          <w:b/>
          <w:color w:val="auto"/>
          <w:sz w:val="24"/>
          <w:highlight w:val="none"/>
        </w:rPr>
        <w:t>十</w:t>
      </w:r>
      <w:r>
        <w:rPr>
          <w:rFonts w:hint="eastAsia" w:hAnsi="宋体"/>
          <w:b/>
          <w:color w:val="auto"/>
          <w:sz w:val="24"/>
          <w:highlight w:val="none"/>
          <w:lang w:val="en-US" w:eastAsia="zh-CN"/>
        </w:rPr>
        <w:t>七</w:t>
      </w:r>
      <w:r>
        <w:rPr>
          <w:rFonts w:hAnsi="宋体"/>
          <w:b/>
          <w:color w:val="auto"/>
          <w:sz w:val="24"/>
          <w:highlight w:val="none"/>
        </w:rPr>
        <w:t>、合同生效及其它</w:t>
      </w:r>
    </w:p>
    <w:p w14:paraId="6BBAEE6A">
      <w:pPr>
        <w:pStyle w:val="12"/>
        <w:snapToGrid w:val="0"/>
        <w:spacing w:line="420" w:lineRule="exact"/>
        <w:ind w:firstLine="480" w:firstLineChars="200"/>
        <w:rPr>
          <w:rFonts w:hint="eastAsia"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1F175460">
      <w:pPr>
        <w:pStyle w:val="12"/>
        <w:snapToGrid w:val="0"/>
        <w:spacing w:line="420" w:lineRule="exact"/>
        <w:ind w:firstLine="480" w:firstLineChars="200"/>
        <w:rPr>
          <w:rFonts w:hint="eastAsia"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5AC5BCB8">
      <w:pPr>
        <w:widowControl/>
        <w:spacing w:line="420" w:lineRule="exact"/>
        <w:ind w:firstLine="480" w:firstLineChars="200"/>
        <w:rPr>
          <w:rFonts w:hint="eastAsia" w:ascii="宋体" w:hAnsi="宋体" w:cs="Times New Roman"/>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imes New Roman"/>
          <w:color w:val="auto"/>
          <w:sz w:val="24"/>
          <w:highlight w:val="none"/>
        </w:rPr>
        <w:t>本合同一式肆份。甲、乙双方各执贰份。本项目未尽事宜以招标文件、投标文件及澄清文件等为准。</w:t>
      </w:r>
    </w:p>
    <w:p w14:paraId="3F525637">
      <w:pPr>
        <w:pStyle w:val="26"/>
        <w:rPr>
          <w:rFonts w:hint="eastAsia"/>
          <w:color w:val="auto"/>
          <w:highlight w:val="none"/>
        </w:rPr>
      </w:pPr>
    </w:p>
    <w:p w14:paraId="5A1F9F75">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甲方（公章）                                     乙方（公章）</w:t>
      </w:r>
    </w:p>
    <w:p w14:paraId="07A9D3B8">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14:paraId="5D597259">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                                     委托代理人：</w:t>
      </w:r>
    </w:p>
    <w:p w14:paraId="71EE5C26">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联系电话：                                       联系电话：</w:t>
      </w:r>
    </w:p>
    <w:p w14:paraId="7FD730A0">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开户银行：                                       开户银行：</w:t>
      </w:r>
    </w:p>
    <w:p w14:paraId="71B5498E">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帐号：                                           帐号：</w:t>
      </w:r>
    </w:p>
    <w:p w14:paraId="74E545A1">
      <w:pPr>
        <w:widowControl/>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地址及邮编：                                     地址及邮编：</w:t>
      </w:r>
    </w:p>
    <w:p w14:paraId="4C0DAD81">
      <w:pPr>
        <w:widowControl/>
        <w:spacing w:line="400" w:lineRule="exact"/>
        <w:jc w:val="right"/>
        <w:rPr>
          <w:rFonts w:hint="eastAsia" w:ascii="宋体" w:hAnsi="宋体" w:eastAsia="宋体"/>
          <w:b/>
          <w:color w:val="auto"/>
          <w:sz w:val="36"/>
          <w:szCs w:val="36"/>
          <w:highlight w:val="none"/>
        </w:rPr>
      </w:pPr>
      <w:r>
        <w:rPr>
          <w:rFonts w:hint="eastAsia" w:ascii="宋体" w:hAnsi="宋体" w:cs="宋体"/>
          <w:color w:val="auto"/>
          <w:kern w:val="0"/>
          <w:sz w:val="24"/>
          <w:highlight w:val="none"/>
        </w:rPr>
        <w:t>年    月      日</w:t>
      </w:r>
    </w:p>
    <w:p w14:paraId="466DF7EA">
      <w:pPr>
        <w:spacing w:line="440" w:lineRule="exact"/>
        <w:jc w:val="both"/>
        <w:rPr>
          <w:rFonts w:hint="eastAsia" w:ascii="宋体" w:hAnsi="宋体"/>
          <w:b/>
          <w:color w:val="auto"/>
          <w:sz w:val="36"/>
          <w:szCs w:val="36"/>
          <w:highlight w:val="none"/>
        </w:rPr>
      </w:pPr>
    </w:p>
    <w:p w14:paraId="7B8DBBF7">
      <w:pPr>
        <w:snapToGrid w:val="0"/>
        <w:spacing w:before="119"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注：本合同仅作示范文本，具体以双方签定的正式合同为准，合同内容不得违背本招标文件实质性要求。</w:t>
      </w:r>
    </w:p>
    <w:p w14:paraId="62E8EA34">
      <w:pPr>
        <w:pStyle w:val="11"/>
        <w:rPr>
          <w:rFonts w:hint="eastAsia"/>
          <w:color w:val="auto"/>
          <w:highlight w:val="none"/>
        </w:rPr>
      </w:pPr>
    </w:p>
    <w:p w14:paraId="32FEDCDD">
      <w:pPr>
        <w:rPr>
          <w:rFonts w:hint="eastAsia" w:ascii="宋体" w:hAnsi="宋体" w:eastAsia="宋体" w:cs="宋体"/>
          <w:b/>
          <w:bCs/>
          <w:color w:val="auto"/>
          <w:sz w:val="24"/>
          <w:szCs w:val="24"/>
          <w:highlight w:val="none"/>
        </w:rPr>
      </w:pPr>
    </w:p>
    <w:p w14:paraId="3EB1DC96">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5"/>
    </w:p>
    <w:p w14:paraId="366B8137">
      <w:pPr>
        <w:rPr>
          <w:rFonts w:ascii="宋体" w:hAnsi="宋体"/>
          <w:b/>
          <w:color w:val="auto"/>
          <w:sz w:val="30"/>
          <w:szCs w:val="30"/>
          <w:highlight w:val="none"/>
        </w:rPr>
      </w:pPr>
    </w:p>
    <w:p w14:paraId="2C537164">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7AC1A1F6">
      <w:pPr>
        <w:spacing w:line="360" w:lineRule="auto"/>
        <w:rPr>
          <w:rFonts w:asciiTheme="minorEastAsia" w:hAnsiTheme="minorEastAsia" w:eastAsiaTheme="minorEastAsia"/>
          <w:b/>
          <w:color w:val="auto"/>
          <w:sz w:val="30"/>
          <w:szCs w:val="30"/>
          <w:highlight w:val="none"/>
        </w:rPr>
      </w:pPr>
    </w:p>
    <w:p w14:paraId="49F2D910">
      <w:pPr>
        <w:jc w:val="center"/>
        <w:rPr>
          <w:color w:val="auto"/>
          <w:sz w:val="52"/>
          <w:szCs w:val="52"/>
          <w:highlight w:val="none"/>
        </w:rPr>
      </w:pPr>
      <w:bookmarkStart w:id="16" w:name="_Toc4956_WPSOffice_Level1"/>
      <w:bookmarkStart w:id="17" w:name="_Toc32372_WPSOffice_Level1"/>
      <w:bookmarkStart w:id="18" w:name="_Toc19093_WPSOffice_Level1"/>
      <w:r>
        <w:rPr>
          <w:rFonts w:hint="eastAsia"/>
          <w:color w:val="auto"/>
          <w:sz w:val="52"/>
          <w:szCs w:val="52"/>
          <w:highlight w:val="none"/>
        </w:rPr>
        <w:t>项目名称</w:t>
      </w:r>
      <w:bookmarkEnd w:id="16"/>
      <w:bookmarkEnd w:id="17"/>
      <w:bookmarkEnd w:id="18"/>
    </w:p>
    <w:p w14:paraId="272BD99B">
      <w:pPr>
        <w:pStyle w:val="26"/>
        <w:rPr>
          <w:color w:val="auto"/>
          <w:sz w:val="52"/>
          <w:szCs w:val="52"/>
          <w:highlight w:val="none"/>
        </w:rPr>
      </w:pPr>
    </w:p>
    <w:p w14:paraId="7B300848">
      <w:pPr>
        <w:pStyle w:val="26"/>
        <w:rPr>
          <w:color w:val="auto"/>
          <w:sz w:val="52"/>
          <w:szCs w:val="52"/>
          <w:highlight w:val="none"/>
        </w:rPr>
      </w:pPr>
    </w:p>
    <w:p w14:paraId="0ECD03D8">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56052457">
      <w:pPr>
        <w:pStyle w:val="26"/>
        <w:rPr>
          <w:color w:val="auto"/>
          <w:highlight w:val="none"/>
        </w:rPr>
      </w:pPr>
    </w:p>
    <w:p w14:paraId="1E4905E7">
      <w:pPr>
        <w:jc w:val="center"/>
        <w:rPr>
          <w:color w:val="auto"/>
          <w:sz w:val="84"/>
          <w:szCs w:val="84"/>
          <w:highlight w:val="none"/>
          <w:lang w:val="zh-CN"/>
        </w:rPr>
      </w:pPr>
      <w:r>
        <w:rPr>
          <w:rFonts w:hint="eastAsia"/>
          <w:color w:val="auto"/>
          <w:sz w:val="84"/>
          <w:szCs w:val="84"/>
          <w:highlight w:val="none"/>
          <w:lang w:val="zh-CN"/>
        </w:rPr>
        <w:t>投</w:t>
      </w:r>
    </w:p>
    <w:p w14:paraId="6269EBAE">
      <w:pPr>
        <w:jc w:val="center"/>
        <w:rPr>
          <w:color w:val="auto"/>
          <w:sz w:val="84"/>
          <w:szCs w:val="84"/>
          <w:highlight w:val="none"/>
          <w:lang w:val="zh-CN"/>
        </w:rPr>
      </w:pPr>
      <w:r>
        <w:rPr>
          <w:rFonts w:hint="eastAsia"/>
          <w:color w:val="auto"/>
          <w:sz w:val="84"/>
          <w:szCs w:val="84"/>
          <w:highlight w:val="none"/>
          <w:lang w:val="zh-CN"/>
        </w:rPr>
        <w:t>标</w:t>
      </w:r>
    </w:p>
    <w:p w14:paraId="4FFD0BB6">
      <w:pPr>
        <w:jc w:val="center"/>
        <w:rPr>
          <w:color w:val="auto"/>
          <w:sz w:val="84"/>
          <w:szCs w:val="84"/>
          <w:highlight w:val="none"/>
        </w:rPr>
      </w:pPr>
      <w:r>
        <w:rPr>
          <w:rFonts w:hint="eastAsia"/>
          <w:color w:val="auto"/>
          <w:sz w:val="84"/>
          <w:szCs w:val="84"/>
          <w:highlight w:val="none"/>
          <w:lang w:val="zh-CN"/>
        </w:rPr>
        <w:t>文</w:t>
      </w:r>
    </w:p>
    <w:p w14:paraId="6FA7776E">
      <w:pPr>
        <w:jc w:val="center"/>
        <w:rPr>
          <w:color w:val="auto"/>
          <w:sz w:val="84"/>
          <w:szCs w:val="84"/>
          <w:highlight w:val="none"/>
          <w:lang w:val="zh-CN"/>
        </w:rPr>
      </w:pPr>
      <w:r>
        <w:rPr>
          <w:rFonts w:hint="eastAsia"/>
          <w:color w:val="auto"/>
          <w:sz w:val="84"/>
          <w:szCs w:val="84"/>
          <w:highlight w:val="none"/>
          <w:lang w:val="zh-CN"/>
        </w:rPr>
        <w:t>件</w:t>
      </w:r>
    </w:p>
    <w:p w14:paraId="2FEE69A7">
      <w:pPr>
        <w:pStyle w:val="26"/>
        <w:rPr>
          <w:color w:val="auto"/>
          <w:highlight w:val="none"/>
          <w:lang w:val="zh-CN"/>
        </w:rPr>
      </w:pPr>
    </w:p>
    <w:p w14:paraId="47AD7C8E">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4696E109">
      <w:pPr>
        <w:pStyle w:val="26"/>
        <w:rPr>
          <w:color w:val="auto"/>
          <w:highlight w:val="none"/>
        </w:rPr>
      </w:pPr>
    </w:p>
    <w:p w14:paraId="0478647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DA2FBC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E0F05A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546747DE">
      <w:pPr>
        <w:spacing w:line="360" w:lineRule="auto"/>
        <w:rPr>
          <w:b/>
          <w:bCs/>
          <w:color w:val="auto"/>
          <w:sz w:val="36"/>
          <w:szCs w:val="36"/>
          <w:highlight w:val="none"/>
        </w:rPr>
      </w:pPr>
    </w:p>
    <w:p w14:paraId="1BFC26BA">
      <w:pPr>
        <w:spacing w:line="360" w:lineRule="auto"/>
        <w:jc w:val="center"/>
        <w:rPr>
          <w:b/>
          <w:bCs/>
          <w:color w:val="auto"/>
          <w:sz w:val="32"/>
          <w:szCs w:val="32"/>
          <w:highlight w:val="none"/>
        </w:rPr>
      </w:pPr>
    </w:p>
    <w:p w14:paraId="53EB8C10">
      <w:pPr>
        <w:spacing w:line="360" w:lineRule="auto"/>
        <w:jc w:val="center"/>
        <w:rPr>
          <w:b/>
          <w:bCs/>
          <w:color w:val="auto"/>
          <w:sz w:val="32"/>
          <w:szCs w:val="32"/>
          <w:highlight w:val="none"/>
        </w:rPr>
      </w:pPr>
      <w:r>
        <w:rPr>
          <w:rFonts w:hint="eastAsia"/>
          <w:b/>
          <w:bCs/>
          <w:color w:val="auto"/>
          <w:sz w:val="32"/>
          <w:szCs w:val="32"/>
          <w:highlight w:val="none"/>
        </w:rPr>
        <w:t>资格证明文件目录</w:t>
      </w:r>
    </w:p>
    <w:p w14:paraId="0AF6E400">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3B007E26">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w:t>
      </w:r>
      <w:r>
        <w:rPr>
          <w:rFonts w:hint="eastAsia" w:asciiTheme="minorEastAsia" w:hAnsiTheme="minorEastAsia" w:eastAsiaTheme="minorEastAsia"/>
          <w:color w:val="auto"/>
          <w:kern w:val="0"/>
          <w:sz w:val="24"/>
          <w:szCs w:val="20"/>
          <w:highlight w:val="none"/>
          <w:lang w:eastAsia="zh-CN"/>
        </w:rPr>
        <w:t>法定代表人亲自办理投标事宜的</w:t>
      </w:r>
      <w:r>
        <w:rPr>
          <w:rFonts w:hint="eastAsia" w:asciiTheme="minorEastAsia" w:hAnsiTheme="minorEastAsia" w:eastAsiaTheme="minorEastAsia"/>
          <w:color w:val="auto"/>
          <w:kern w:val="0"/>
          <w:sz w:val="24"/>
          <w:szCs w:val="20"/>
          <w:highlight w:val="none"/>
        </w:rPr>
        <w:t>，则无需提交)；（附件2）</w:t>
      </w:r>
    </w:p>
    <w:p w14:paraId="7EB13234">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eastAsia="zh-CN"/>
        </w:rPr>
        <w:t>法人或者其他组织的营业执照等证明文件，自然人的身份证明；</w:t>
      </w:r>
      <w:r>
        <w:rPr>
          <w:rFonts w:hint="eastAsia" w:asciiTheme="minorEastAsia" w:hAnsiTheme="minorEastAsia" w:eastAsiaTheme="minorEastAsia"/>
          <w:color w:val="auto"/>
          <w:kern w:val="0"/>
          <w:sz w:val="24"/>
          <w:szCs w:val="20"/>
          <w:highlight w:val="none"/>
        </w:rPr>
        <w:t>（附件3）</w:t>
      </w:r>
    </w:p>
    <w:p w14:paraId="68ABCC5C">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eastAsia="zh-CN"/>
        </w:rPr>
        <w:t>符合参加政府采购活动应当具备的一般条件的承诺函</w:t>
      </w:r>
      <w:r>
        <w:rPr>
          <w:rFonts w:hint="eastAsia" w:asciiTheme="minorEastAsia" w:hAnsiTheme="minorEastAsia" w:eastAsiaTheme="minorEastAsia"/>
          <w:color w:val="auto"/>
          <w:kern w:val="0"/>
          <w:sz w:val="24"/>
          <w:szCs w:val="20"/>
          <w:highlight w:val="none"/>
        </w:rPr>
        <w:t>；（附件4）</w:t>
      </w:r>
    </w:p>
    <w:p w14:paraId="406D2263">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中小企业声明函；（附件</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w:t>
      </w:r>
    </w:p>
    <w:p w14:paraId="7D4F4899">
      <w:pPr>
        <w:numPr>
          <w:ilvl w:val="0"/>
          <w:numId w:val="24"/>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2DA28204">
      <w:pPr>
        <w:spacing w:line="360" w:lineRule="auto"/>
        <w:ind w:left="425"/>
        <w:rPr>
          <w:color w:val="auto"/>
          <w:sz w:val="28"/>
          <w:szCs w:val="36"/>
          <w:highlight w:val="none"/>
        </w:rPr>
      </w:pPr>
    </w:p>
    <w:p w14:paraId="4F946404">
      <w:pPr>
        <w:spacing w:line="360" w:lineRule="auto"/>
        <w:ind w:left="420"/>
        <w:rPr>
          <w:rFonts w:ascii="宋体" w:hAnsi="宋体"/>
          <w:b/>
          <w:color w:val="auto"/>
          <w:sz w:val="28"/>
          <w:highlight w:val="none"/>
        </w:rPr>
      </w:pPr>
    </w:p>
    <w:p w14:paraId="20C13F1F">
      <w:pPr>
        <w:pStyle w:val="37"/>
        <w:rPr>
          <w:rFonts w:ascii="宋体" w:hAnsi="宋体"/>
          <w:b/>
          <w:color w:val="auto"/>
          <w:sz w:val="28"/>
          <w:highlight w:val="none"/>
        </w:rPr>
      </w:pPr>
    </w:p>
    <w:p w14:paraId="0A9C0755">
      <w:pPr>
        <w:pStyle w:val="37"/>
        <w:rPr>
          <w:rFonts w:ascii="宋体" w:hAnsi="宋体"/>
          <w:b/>
          <w:color w:val="auto"/>
          <w:sz w:val="28"/>
          <w:highlight w:val="none"/>
        </w:rPr>
      </w:pPr>
    </w:p>
    <w:p w14:paraId="52BFC484">
      <w:pPr>
        <w:spacing w:line="360" w:lineRule="auto"/>
        <w:ind w:left="420"/>
        <w:rPr>
          <w:rFonts w:ascii="宋体" w:hAnsi="宋体"/>
          <w:b/>
          <w:color w:val="auto"/>
          <w:sz w:val="28"/>
          <w:highlight w:val="none"/>
        </w:rPr>
      </w:pPr>
    </w:p>
    <w:p w14:paraId="0789D98F">
      <w:pPr>
        <w:spacing w:line="360" w:lineRule="auto"/>
        <w:ind w:left="420"/>
        <w:rPr>
          <w:rFonts w:ascii="宋体" w:hAnsi="宋体"/>
          <w:b/>
          <w:color w:val="auto"/>
          <w:sz w:val="28"/>
          <w:highlight w:val="none"/>
        </w:rPr>
      </w:pPr>
    </w:p>
    <w:p w14:paraId="1CACDF0B">
      <w:pPr>
        <w:pStyle w:val="3"/>
        <w:ind w:firstLine="0"/>
        <w:rPr>
          <w:rFonts w:ascii="宋体" w:hAnsi="宋体"/>
          <w:b/>
          <w:color w:val="auto"/>
          <w:sz w:val="28"/>
          <w:highlight w:val="none"/>
        </w:rPr>
      </w:pPr>
    </w:p>
    <w:p w14:paraId="33F89548">
      <w:pPr>
        <w:pStyle w:val="2"/>
        <w:rPr>
          <w:rFonts w:ascii="宋体" w:hAnsi="宋体"/>
          <w:b/>
          <w:color w:val="auto"/>
          <w:sz w:val="28"/>
          <w:highlight w:val="none"/>
        </w:rPr>
      </w:pPr>
    </w:p>
    <w:p w14:paraId="5C13AE01">
      <w:pPr>
        <w:rPr>
          <w:rFonts w:ascii="宋体" w:hAnsi="宋体"/>
          <w:b/>
          <w:color w:val="auto"/>
          <w:sz w:val="28"/>
          <w:highlight w:val="none"/>
        </w:rPr>
      </w:pPr>
    </w:p>
    <w:p w14:paraId="540F3970">
      <w:pPr>
        <w:pStyle w:val="26"/>
        <w:rPr>
          <w:rFonts w:ascii="宋体" w:hAnsi="宋体"/>
          <w:b/>
          <w:color w:val="auto"/>
          <w:sz w:val="28"/>
          <w:highlight w:val="none"/>
        </w:rPr>
      </w:pPr>
    </w:p>
    <w:p w14:paraId="460FF900">
      <w:pPr>
        <w:pStyle w:val="3"/>
        <w:ind w:firstLine="0"/>
        <w:rPr>
          <w:rFonts w:ascii="宋体" w:hAnsi="宋体"/>
          <w:b/>
          <w:color w:val="auto"/>
          <w:sz w:val="28"/>
          <w:highlight w:val="none"/>
        </w:rPr>
      </w:pPr>
    </w:p>
    <w:p w14:paraId="575D05B8">
      <w:pPr>
        <w:rPr>
          <w:rFonts w:hint="eastAsia" w:ascii="宋体" w:hAnsi="宋体"/>
          <w:b/>
          <w:color w:val="auto"/>
          <w:sz w:val="28"/>
          <w:highlight w:val="none"/>
        </w:rPr>
      </w:pPr>
      <w:bookmarkStart w:id="19" w:name="_Toc26389_WPSOffice_Level1"/>
      <w:bookmarkStart w:id="20" w:name="_Toc12331_WPSOffice_Level1"/>
      <w:bookmarkStart w:id="21" w:name="_Toc16825_WPSOffice_Level1"/>
      <w:r>
        <w:rPr>
          <w:rFonts w:hint="eastAsia" w:ascii="宋体" w:hAnsi="宋体"/>
          <w:b/>
          <w:color w:val="auto"/>
          <w:sz w:val="28"/>
          <w:highlight w:val="none"/>
        </w:rPr>
        <w:br w:type="page"/>
      </w:r>
    </w:p>
    <w:p w14:paraId="153648F1">
      <w:pPr>
        <w:spacing w:line="312" w:lineRule="auto"/>
        <w:rPr>
          <w:rFonts w:ascii="宋体" w:hAnsi="宋体"/>
          <w:b/>
          <w:color w:val="auto"/>
          <w:sz w:val="28"/>
          <w:highlight w:val="none"/>
        </w:rPr>
      </w:pPr>
      <w:r>
        <w:rPr>
          <w:rFonts w:hint="eastAsia" w:ascii="宋体" w:hAnsi="宋体"/>
          <w:b/>
          <w:color w:val="auto"/>
          <w:sz w:val="28"/>
          <w:highlight w:val="none"/>
        </w:rPr>
        <w:t>附件1</w:t>
      </w:r>
    </w:p>
    <w:p w14:paraId="6A46BBBF">
      <w:pPr>
        <w:adjustRightInd w:val="0"/>
        <w:snapToGrid w:val="0"/>
        <w:spacing w:line="312" w:lineRule="auto"/>
        <w:ind w:right="480"/>
        <w:jc w:val="center"/>
        <w:rPr>
          <w:rFonts w:ascii="宋体" w:hAnsi="宋体"/>
          <w:b/>
          <w:color w:val="auto"/>
          <w:kern w:val="0"/>
          <w:sz w:val="32"/>
          <w:szCs w:val="32"/>
          <w:highlight w:val="none"/>
          <w:lang w:val="zh-CN"/>
        </w:rPr>
      </w:pPr>
      <w:bookmarkStart w:id="22" w:name="_Toc30723_WPSOffice_Level1"/>
      <w:bookmarkStart w:id="23" w:name="_Toc31708_WPSOffice_Level1"/>
      <w:r>
        <w:rPr>
          <w:rFonts w:hint="eastAsia" w:ascii="宋体" w:hAnsi="宋体"/>
          <w:b/>
          <w:color w:val="auto"/>
          <w:kern w:val="0"/>
          <w:sz w:val="32"/>
          <w:szCs w:val="32"/>
          <w:highlight w:val="none"/>
          <w:lang w:val="zh-CN"/>
        </w:rPr>
        <w:t>投标声明书</w:t>
      </w:r>
      <w:bookmarkEnd w:id="22"/>
      <w:bookmarkEnd w:id="23"/>
    </w:p>
    <w:p w14:paraId="7F627594">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14568EB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59E935B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）的投标，为此，我公司就本次投标有关事项郑重声明如下：</w:t>
      </w:r>
    </w:p>
    <w:p w14:paraId="39C3FCF6">
      <w:pPr>
        <w:numPr>
          <w:ilvl w:val="0"/>
          <w:numId w:val="25"/>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、政府采购严重违法失信行为记录名单，以及不存在其他不符合《中华人民共和国政府采购法》第二十二条规定的条件</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【说明：投标人在截止投标时间近三年以来，如有上述所列情形，但限制期届满的，可按实陈述，并提供相应证明文件】。</w:t>
      </w:r>
    </w:p>
    <w:p w14:paraId="377E8059">
      <w:pPr>
        <w:numPr>
          <w:ilvl w:val="0"/>
          <w:numId w:val="25"/>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81C3C14">
      <w:pPr>
        <w:numPr>
          <w:ilvl w:val="0"/>
          <w:numId w:val="25"/>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37777847">
      <w:pPr>
        <w:numPr>
          <w:ilvl w:val="0"/>
          <w:numId w:val="25"/>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75397739">
      <w:pPr>
        <w:numPr>
          <w:ilvl w:val="0"/>
          <w:numId w:val="25"/>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1A5FF2E">
      <w:pPr>
        <w:numPr>
          <w:ilvl w:val="0"/>
          <w:numId w:val="25"/>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595D679">
      <w:pPr>
        <w:pStyle w:val="26"/>
        <w:ind w:left="0" w:leftChars="0" w:firstLine="0"/>
        <w:rPr>
          <w:color w:val="auto"/>
          <w:highlight w:val="none"/>
        </w:rPr>
      </w:pPr>
    </w:p>
    <w:p w14:paraId="3764E84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7D83078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法定代表人或授权委托人(签字或盖章)：</w:t>
      </w:r>
    </w:p>
    <w:p w14:paraId="2495B66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044D0693">
      <w:pPr>
        <w:rPr>
          <w:rFonts w:ascii="宋体"/>
          <w:b/>
          <w:color w:val="auto"/>
          <w:sz w:val="30"/>
          <w:szCs w:val="30"/>
          <w:highlight w:val="none"/>
        </w:rPr>
      </w:pPr>
      <w:r>
        <w:rPr>
          <w:rFonts w:hint="eastAsia" w:ascii="宋体" w:hAnsi="宋体"/>
          <w:b/>
          <w:color w:val="auto"/>
          <w:sz w:val="28"/>
          <w:highlight w:val="none"/>
        </w:rPr>
        <w:t>附件2</w:t>
      </w:r>
    </w:p>
    <w:p w14:paraId="6A6DC89F">
      <w:pPr>
        <w:spacing w:line="360" w:lineRule="auto"/>
        <w:ind w:firstLine="321" w:firstLineChars="100"/>
        <w:jc w:val="center"/>
        <w:rPr>
          <w:rFonts w:hAnsi="宋体"/>
          <w:b/>
          <w:color w:val="auto"/>
          <w:sz w:val="32"/>
          <w:szCs w:val="32"/>
          <w:highlight w:val="none"/>
          <w:u w:val="single"/>
        </w:rPr>
      </w:pPr>
      <w:bookmarkStart w:id="24" w:name="_Toc24373_WPSOffice_Level1"/>
      <w:bookmarkStart w:id="25"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4"/>
      <w:bookmarkEnd w:id="25"/>
    </w:p>
    <w:p w14:paraId="4D1FEA23">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22FD7F85">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631F6161">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A8D7F72">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333EB31E">
      <w:pPr>
        <w:spacing w:line="360" w:lineRule="auto"/>
        <w:rPr>
          <w:color w:val="auto"/>
          <w:sz w:val="24"/>
          <w:highlight w:val="none"/>
        </w:rPr>
      </w:pPr>
    </w:p>
    <w:p w14:paraId="7066F60A">
      <w:pPr>
        <w:spacing w:line="360" w:lineRule="auto"/>
        <w:rPr>
          <w:color w:val="auto"/>
          <w:sz w:val="24"/>
          <w:highlight w:val="none"/>
        </w:rPr>
      </w:pPr>
      <w:r>
        <w:rPr>
          <w:rFonts w:hint="eastAsia" w:ascii="宋体"/>
          <w:color w:val="auto"/>
          <w:sz w:val="24"/>
          <w:highlight w:val="none"/>
        </w:rPr>
        <w:t>法定代表人(签字或盖章)：</w:t>
      </w:r>
    </w:p>
    <w:p w14:paraId="276828C9">
      <w:pPr>
        <w:spacing w:line="360" w:lineRule="auto"/>
        <w:rPr>
          <w:color w:val="auto"/>
          <w:sz w:val="24"/>
          <w:highlight w:val="none"/>
        </w:rPr>
      </w:pPr>
      <w:r>
        <w:rPr>
          <w:rFonts w:hint="eastAsia" w:ascii="宋体"/>
          <w:color w:val="auto"/>
          <w:sz w:val="24"/>
          <w:highlight w:val="none"/>
        </w:rPr>
        <w:t>投标人全称（公章）：                              日期：</w:t>
      </w:r>
    </w:p>
    <w:p w14:paraId="1935BB5E">
      <w:pPr>
        <w:spacing w:line="360" w:lineRule="auto"/>
        <w:rPr>
          <w:color w:val="auto"/>
          <w:sz w:val="24"/>
          <w:highlight w:val="none"/>
        </w:rPr>
      </w:pPr>
    </w:p>
    <w:p w14:paraId="2AAF67C2">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6C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D01D1DD">
            <w:pPr>
              <w:spacing w:line="360" w:lineRule="auto"/>
              <w:rPr>
                <w:rFonts w:ascii="宋体"/>
                <w:b/>
                <w:color w:val="auto"/>
                <w:sz w:val="24"/>
                <w:highlight w:val="none"/>
              </w:rPr>
            </w:pPr>
          </w:p>
          <w:p w14:paraId="1A36D1F5">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法定代表身份证（正面、反面）</w:t>
            </w:r>
          </w:p>
        </w:tc>
      </w:tr>
    </w:tbl>
    <w:p w14:paraId="38C97594">
      <w:pPr>
        <w:spacing w:line="360" w:lineRule="auto"/>
        <w:rPr>
          <w:color w:val="auto"/>
          <w:sz w:val="24"/>
          <w:highlight w:val="none"/>
        </w:rPr>
      </w:pPr>
      <w:r>
        <w:rPr>
          <w:rFonts w:hint="eastAsia" w:ascii="宋体"/>
          <w:color w:val="auto"/>
          <w:sz w:val="24"/>
          <w:highlight w:val="none"/>
        </w:rPr>
        <w:t xml:space="preserve">法定代表人姓名：                                 </w:t>
      </w:r>
    </w:p>
    <w:p w14:paraId="6404B53D">
      <w:pPr>
        <w:spacing w:line="360" w:lineRule="auto"/>
        <w:rPr>
          <w:color w:val="auto"/>
          <w:sz w:val="24"/>
          <w:highlight w:val="none"/>
        </w:rPr>
      </w:pPr>
      <w:r>
        <w:rPr>
          <w:rFonts w:hint="eastAsia" w:ascii="宋体"/>
          <w:color w:val="auto"/>
          <w:sz w:val="24"/>
          <w:highlight w:val="none"/>
        </w:rPr>
        <w:t>传真：</w:t>
      </w:r>
    </w:p>
    <w:p w14:paraId="1341C3D1">
      <w:pPr>
        <w:spacing w:line="360" w:lineRule="auto"/>
        <w:rPr>
          <w:rFonts w:ascii="宋体"/>
          <w:color w:val="auto"/>
          <w:sz w:val="24"/>
          <w:highlight w:val="none"/>
        </w:rPr>
      </w:pPr>
      <w:r>
        <w:rPr>
          <w:rFonts w:hint="eastAsia" w:ascii="宋体"/>
          <w:color w:val="auto"/>
          <w:sz w:val="24"/>
          <w:highlight w:val="none"/>
        </w:rPr>
        <w:t>电话：</w:t>
      </w:r>
    </w:p>
    <w:p w14:paraId="7423A0FD">
      <w:pPr>
        <w:spacing w:line="360" w:lineRule="auto"/>
        <w:rPr>
          <w:color w:val="auto"/>
          <w:sz w:val="24"/>
          <w:highlight w:val="none"/>
        </w:rPr>
      </w:pPr>
      <w:r>
        <w:rPr>
          <w:rFonts w:hint="eastAsia" w:ascii="宋体"/>
          <w:color w:val="auto"/>
          <w:sz w:val="24"/>
          <w:highlight w:val="none"/>
        </w:rPr>
        <w:t>详细通讯地址：</w:t>
      </w:r>
    </w:p>
    <w:p w14:paraId="4FCC153E">
      <w:pPr>
        <w:spacing w:line="360" w:lineRule="auto"/>
        <w:rPr>
          <w:rFonts w:ascii="宋体"/>
          <w:color w:val="auto"/>
          <w:sz w:val="24"/>
          <w:highlight w:val="none"/>
        </w:rPr>
      </w:pPr>
      <w:r>
        <w:rPr>
          <w:rFonts w:hint="eastAsia" w:ascii="宋体"/>
          <w:color w:val="auto"/>
          <w:sz w:val="24"/>
          <w:highlight w:val="none"/>
        </w:rPr>
        <w:t>邮政编码：</w:t>
      </w:r>
    </w:p>
    <w:p w14:paraId="75E5A52C">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8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2E9C76E8">
            <w:pPr>
              <w:spacing w:line="360" w:lineRule="auto"/>
              <w:rPr>
                <w:rFonts w:ascii="宋体"/>
                <w:b/>
                <w:color w:val="auto"/>
                <w:sz w:val="24"/>
                <w:highlight w:val="none"/>
              </w:rPr>
            </w:pPr>
          </w:p>
          <w:p w14:paraId="76D40F3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全权代表身份证（正面、反面）</w:t>
            </w:r>
          </w:p>
        </w:tc>
      </w:tr>
    </w:tbl>
    <w:p w14:paraId="0753EC05">
      <w:pPr>
        <w:spacing w:line="360" w:lineRule="auto"/>
        <w:rPr>
          <w:rFonts w:ascii="宋体"/>
          <w:color w:val="auto"/>
          <w:sz w:val="24"/>
          <w:highlight w:val="none"/>
        </w:rPr>
      </w:pPr>
      <w:r>
        <w:rPr>
          <w:rFonts w:hint="eastAsia" w:ascii="宋体"/>
          <w:color w:val="auto"/>
          <w:sz w:val="24"/>
          <w:highlight w:val="none"/>
        </w:rPr>
        <w:t xml:space="preserve">全权代表姓名：       </w:t>
      </w:r>
    </w:p>
    <w:p w14:paraId="4E76A335">
      <w:pPr>
        <w:spacing w:line="360" w:lineRule="auto"/>
        <w:rPr>
          <w:color w:val="auto"/>
          <w:sz w:val="24"/>
          <w:highlight w:val="none"/>
        </w:rPr>
      </w:pPr>
      <w:r>
        <w:rPr>
          <w:rFonts w:hint="eastAsia" w:ascii="宋体"/>
          <w:color w:val="auto"/>
          <w:sz w:val="24"/>
          <w:highlight w:val="none"/>
        </w:rPr>
        <w:t xml:space="preserve">职务：                           </w:t>
      </w:r>
    </w:p>
    <w:p w14:paraId="34F6749C">
      <w:pPr>
        <w:spacing w:line="360" w:lineRule="auto"/>
        <w:rPr>
          <w:color w:val="auto"/>
          <w:sz w:val="24"/>
          <w:highlight w:val="none"/>
        </w:rPr>
      </w:pPr>
      <w:r>
        <w:rPr>
          <w:rFonts w:hint="eastAsia" w:ascii="宋体"/>
          <w:color w:val="auto"/>
          <w:sz w:val="24"/>
          <w:highlight w:val="none"/>
        </w:rPr>
        <w:t>传真：</w:t>
      </w:r>
    </w:p>
    <w:p w14:paraId="51F52B5D">
      <w:pPr>
        <w:spacing w:line="360" w:lineRule="auto"/>
        <w:rPr>
          <w:rFonts w:ascii="宋体"/>
          <w:color w:val="auto"/>
          <w:sz w:val="24"/>
          <w:highlight w:val="none"/>
        </w:rPr>
      </w:pPr>
      <w:r>
        <w:rPr>
          <w:rFonts w:hint="eastAsia" w:ascii="宋体"/>
          <w:color w:val="auto"/>
          <w:sz w:val="24"/>
          <w:highlight w:val="none"/>
        </w:rPr>
        <w:t>电话：</w:t>
      </w:r>
    </w:p>
    <w:p w14:paraId="64934425">
      <w:pPr>
        <w:spacing w:line="360" w:lineRule="auto"/>
        <w:rPr>
          <w:color w:val="auto"/>
          <w:sz w:val="24"/>
          <w:highlight w:val="none"/>
        </w:rPr>
      </w:pPr>
      <w:r>
        <w:rPr>
          <w:rFonts w:hint="eastAsia" w:ascii="宋体"/>
          <w:color w:val="auto"/>
          <w:sz w:val="24"/>
          <w:highlight w:val="none"/>
        </w:rPr>
        <w:t>详细通讯地址：</w:t>
      </w:r>
    </w:p>
    <w:p w14:paraId="43871917">
      <w:pPr>
        <w:spacing w:line="360" w:lineRule="auto"/>
        <w:rPr>
          <w:rFonts w:ascii="宋体"/>
          <w:color w:val="auto"/>
          <w:sz w:val="24"/>
          <w:highlight w:val="none"/>
        </w:rPr>
      </w:pPr>
      <w:r>
        <w:rPr>
          <w:rFonts w:hint="eastAsia" w:ascii="宋体"/>
          <w:color w:val="auto"/>
          <w:sz w:val="24"/>
          <w:highlight w:val="none"/>
        </w:rPr>
        <w:t>邮政编码：</w:t>
      </w:r>
    </w:p>
    <w:p w14:paraId="79D579D9">
      <w:pPr>
        <w:rPr>
          <w:rFonts w:ascii="宋体" w:hAnsi="宋体"/>
          <w:b/>
          <w:color w:val="auto"/>
          <w:sz w:val="28"/>
          <w:highlight w:val="none"/>
        </w:rPr>
      </w:pPr>
      <w:r>
        <w:rPr>
          <w:rFonts w:hint="eastAsia" w:ascii="宋体" w:hAnsi="宋体"/>
          <w:b/>
          <w:color w:val="auto"/>
          <w:sz w:val="28"/>
          <w:highlight w:val="none"/>
        </w:rPr>
        <w:br w:type="page"/>
      </w:r>
    </w:p>
    <w:p w14:paraId="4037CA02">
      <w:pPr>
        <w:rPr>
          <w:rFonts w:ascii="宋体" w:hAnsi="宋体"/>
          <w:b/>
          <w:color w:val="auto"/>
          <w:sz w:val="28"/>
          <w:highlight w:val="none"/>
        </w:rPr>
        <w:sectPr>
          <w:footerReference r:id="rId3" w:type="default"/>
          <w:pgSz w:w="11906" w:h="16838"/>
          <w:pgMar w:top="1440" w:right="1644" w:bottom="1440" w:left="1672" w:header="851" w:footer="992" w:gutter="0"/>
          <w:pgBorders>
            <w:top w:val="none" w:sz="0" w:space="0"/>
            <w:left w:val="none" w:sz="0" w:space="0"/>
            <w:bottom w:val="none" w:sz="0" w:space="0"/>
            <w:right w:val="none" w:sz="0" w:space="0"/>
          </w:pgBorders>
          <w:cols w:space="720" w:num="1"/>
          <w:docGrid w:linePitch="312" w:charSpace="0"/>
        </w:sectPr>
      </w:pPr>
    </w:p>
    <w:p w14:paraId="6593905C">
      <w:pPr>
        <w:adjustRightInd w:val="0"/>
        <w:snapToGrid w:val="0"/>
        <w:spacing w:line="480" w:lineRule="auto"/>
        <w:jc w:val="left"/>
        <w:rPr>
          <w:rFonts w:ascii="宋体" w:hAnsi="宋体"/>
          <w:b/>
          <w:bCs/>
          <w:color w:val="auto"/>
          <w:sz w:val="24"/>
          <w:highlight w:val="none"/>
        </w:rPr>
      </w:pPr>
      <w:r>
        <w:rPr>
          <w:rFonts w:hint="eastAsia" w:ascii="宋体" w:hAnsi="宋体"/>
          <w:b/>
          <w:bCs/>
          <w:color w:val="auto"/>
          <w:sz w:val="24"/>
          <w:highlight w:val="none"/>
        </w:rPr>
        <w:t>附件3</w:t>
      </w:r>
    </w:p>
    <w:p w14:paraId="475DD1AA">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8"/>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23951B7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54A274B0">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（提供扫描件加盖供应商公章）</w:t>
            </w:r>
            <w:r>
              <w:rPr>
                <w:rFonts w:hint="eastAsia" w:ascii="仿宋" w:hAnsi="仿宋" w:eastAsia="仿宋"/>
                <w:color w:val="auto"/>
                <w:sz w:val="24"/>
                <w:highlight w:val="none"/>
              </w:rPr>
              <w:t>。</w:t>
            </w:r>
          </w:p>
          <w:p w14:paraId="7BC60764">
            <w:pPr>
              <w:spacing w:line="360" w:lineRule="auto"/>
              <w:jc w:val="left"/>
              <w:rPr>
                <w:rFonts w:ascii="仿宋" w:hAnsi="仿宋" w:eastAsia="仿宋"/>
                <w:i/>
                <w:color w:val="auto"/>
                <w:sz w:val="24"/>
                <w:highlight w:val="none"/>
              </w:rPr>
            </w:pPr>
          </w:p>
          <w:p w14:paraId="5B7257D4">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7F39F77B">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71240D98">
            <w:pPr>
              <w:pStyle w:val="6"/>
              <w:ind w:firstLine="280"/>
              <w:rPr>
                <w:rFonts w:ascii="仿宋" w:hAnsi="仿宋" w:eastAsia="仿宋"/>
                <w:i/>
                <w:color w:val="auto"/>
                <w:highlight w:val="none"/>
              </w:rPr>
            </w:pPr>
          </w:p>
        </w:tc>
      </w:tr>
    </w:tbl>
    <w:p w14:paraId="7DCEA7C8">
      <w:pPr>
        <w:pStyle w:val="12"/>
        <w:spacing w:line="360" w:lineRule="auto"/>
        <w:rPr>
          <w:rFonts w:hAnsi="宋体"/>
          <w:b/>
          <w:bCs/>
          <w:color w:val="auto"/>
          <w:sz w:val="24"/>
          <w:highlight w:val="none"/>
        </w:rPr>
      </w:pPr>
    </w:p>
    <w:p w14:paraId="03FAAD63">
      <w:pPr>
        <w:pStyle w:val="13"/>
        <w:ind w:left="5250"/>
        <w:rPr>
          <w:rFonts w:ascii="宋体" w:hAnsi="宋体" w:eastAsia="宋体"/>
          <w:b/>
          <w:bCs/>
          <w:color w:val="auto"/>
          <w:sz w:val="24"/>
          <w:highlight w:val="none"/>
        </w:rPr>
      </w:pPr>
    </w:p>
    <w:p w14:paraId="12F366CA">
      <w:pPr>
        <w:rPr>
          <w:rFonts w:ascii="宋体" w:hAnsi="宋体"/>
          <w:b/>
          <w:bCs/>
          <w:color w:val="auto"/>
          <w:sz w:val="24"/>
          <w:highlight w:val="none"/>
        </w:rPr>
      </w:pPr>
    </w:p>
    <w:p w14:paraId="75C16542">
      <w:pPr>
        <w:pStyle w:val="12"/>
        <w:spacing w:line="360" w:lineRule="auto"/>
        <w:ind w:firstLine="482" w:firstLineChars="200"/>
        <w:rPr>
          <w:rFonts w:hAnsi="宋体"/>
          <w:b/>
          <w:bCs/>
          <w:color w:val="auto"/>
          <w:sz w:val="24"/>
          <w:highlight w:val="none"/>
        </w:rPr>
      </w:pPr>
      <w:r>
        <w:rPr>
          <w:rFonts w:hint="eastAsia" w:hAnsi="宋体"/>
          <w:b/>
          <w:bCs/>
          <w:color w:val="auto"/>
          <w:sz w:val="24"/>
          <w:highlight w:val="none"/>
        </w:rPr>
        <w:t>附件4</w:t>
      </w:r>
    </w:p>
    <w:p w14:paraId="7A85D27D">
      <w:pPr>
        <w:keepNext w:val="0"/>
        <w:keepLines w:val="0"/>
        <w:pageBreakBefore w:val="0"/>
        <w:widowControl w:val="0"/>
        <w:kinsoku/>
        <w:wordWrap/>
        <w:overflowPunct/>
        <w:topLinePunct w:val="0"/>
        <w:autoSpaceDE/>
        <w:autoSpaceDN/>
        <w:bidi w:val="0"/>
        <w:snapToGrid w:val="0"/>
        <w:spacing w:beforeLines="50" w:after="50" w:line="460" w:lineRule="exact"/>
        <w:jc w:val="center"/>
        <w:textAlignment w:val="auto"/>
        <w:rPr>
          <w:color w:val="auto"/>
          <w:szCs w:val="21"/>
          <w:highlight w:val="none"/>
          <w:shd w:val="clear" w:color="auto" w:fill="FFFFFF"/>
        </w:rPr>
      </w:pPr>
      <w:r>
        <w:rPr>
          <w:rFonts w:hint="eastAsia"/>
          <w:b/>
          <w:bCs/>
          <w:color w:val="auto"/>
          <w:sz w:val="28"/>
          <w:szCs w:val="28"/>
          <w:highlight w:val="none"/>
        </w:rPr>
        <w:t>符合参加政府采购活动应当具备的一般条件的承诺函</w:t>
      </w:r>
    </w:p>
    <w:p w14:paraId="00ABB246">
      <w:pPr>
        <w:keepNext w:val="0"/>
        <w:keepLines w:val="0"/>
        <w:pageBreakBefore w:val="0"/>
        <w:widowControl w:val="0"/>
        <w:kinsoku/>
        <w:wordWrap/>
        <w:overflowPunct/>
        <w:topLinePunct w:val="0"/>
        <w:autoSpaceDE/>
        <w:autoSpaceDN/>
        <w:bidi w:val="0"/>
        <w:snapToGrid w:val="0"/>
        <w:spacing w:beforeLines="50" w:after="50" w:line="460" w:lineRule="exact"/>
        <w:ind w:firstLine="480" w:firstLineChars="200"/>
        <w:textAlignment w:val="auto"/>
        <w:rPr>
          <w:rFonts w:ascii="宋体" w:hAnsi="宋体" w:cs="宋体"/>
          <w:b/>
          <w:bCs/>
          <w:color w:val="auto"/>
          <w:spacing w:val="-6"/>
          <w:sz w:val="24"/>
          <w:highlight w:val="none"/>
        </w:rPr>
      </w:pPr>
      <w:r>
        <w:rPr>
          <w:rFonts w:hint="eastAsia" w:ascii="宋体" w:hAnsi="宋体" w:cs="Times New Roman"/>
          <w:color w:val="auto"/>
          <w:sz w:val="24"/>
          <w:highlight w:val="none"/>
          <w:u w:val="single"/>
        </w:rPr>
        <w:t>××</w:t>
      </w:r>
      <w:r>
        <w:rPr>
          <w:rFonts w:hint="eastAsia" w:ascii="宋体" w:hAnsi="宋体" w:cs="宋体"/>
          <w:color w:val="auto"/>
          <w:kern w:val="0"/>
          <w:sz w:val="24"/>
          <w:highlight w:val="none"/>
        </w:rPr>
        <w:t>（</w:t>
      </w:r>
      <w:r>
        <w:rPr>
          <w:rFonts w:hint="eastAsia" w:ascii="宋体" w:hAnsi="宋体" w:eastAsia="宋体"/>
          <w:color w:val="auto"/>
          <w:sz w:val="24"/>
          <w:highlight w:val="none"/>
        </w:rPr>
        <w:t>采购组织机构名称</w:t>
      </w:r>
      <w:r>
        <w:rPr>
          <w:rFonts w:hint="eastAsia" w:ascii="宋体" w:hAnsi="宋体" w:cs="宋体"/>
          <w:color w:val="auto"/>
          <w:kern w:val="0"/>
          <w:sz w:val="24"/>
          <w:highlight w:val="none"/>
        </w:rPr>
        <w:t>）：</w:t>
      </w:r>
    </w:p>
    <w:p w14:paraId="400B0028">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项目的采购活动并承诺如下：</w:t>
      </w:r>
    </w:p>
    <w:p w14:paraId="5AFE09A6">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63062A21">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651EAC8B">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4CF811C1">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03837ACF">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33EEBD05">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78FC8F2D">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6F80064A">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627F86D9">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3D86A02C">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01EB58E8">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5BBD5D30">
      <w:pPr>
        <w:keepNext w:val="0"/>
        <w:keepLines w:val="0"/>
        <w:pageBreakBefore w:val="0"/>
        <w:widowControl w:val="0"/>
        <w:kinsoku/>
        <w:wordWrap/>
        <w:overflowPunct/>
        <w:topLinePunct w:val="0"/>
        <w:autoSpaceDE/>
        <w:autoSpaceDN/>
        <w:bidi w:val="0"/>
        <w:adjustRightInd w:val="0"/>
        <w:snapToGrid w:val="0"/>
        <w:spacing w:line="460" w:lineRule="exact"/>
        <w:ind w:firstLine="456" w:firstLineChars="200"/>
        <w:textAlignment w:val="auto"/>
        <w:rPr>
          <w:rFonts w:ascii="宋体" w:hAnsi="宋体" w:cs="宋体"/>
          <w:color w:val="auto"/>
          <w:sz w:val="24"/>
          <w:highlight w:val="none"/>
        </w:rPr>
      </w:pPr>
      <w:r>
        <w:rPr>
          <w:rFonts w:hint="eastAsia" w:ascii="宋体" w:hAnsi="宋体" w:cs="宋体"/>
          <w:color w:val="auto"/>
          <w:spacing w:val="-6"/>
          <w:sz w:val="24"/>
          <w:highlight w:val="none"/>
        </w:rPr>
        <w:t>四、以上事项如有虚假或隐瞒，我方愿意承担一切后果和责任。</w:t>
      </w:r>
    </w:p>
    <w:p w14:paraId="77370EAC">
      <w:pPr>
        <w:rPr>
          <w:rFonts w:ascii="宋体" w:hAnsi="宋体"/>
          <w:b/>
          <w:color w:val="auto"/>
          <w:sz w:val="28"/>
          <w:highlight w:val="none"/>
        </w:rPr>
      </w:pPr>
    </w:p>
    <w:p w14:paraId="1AD9488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4C425D8">
      <w:pPr>
        <w:spacing w:line="360" w:lineRule="auto"/>
        <w:ind w:firstLine="435"/>
        <w:rPr>
          <w:rFonts w:hint="eastAsia" w:ascii="宋体" w:hAnsi="宋体"/>
          <w:color w:val="auto"/>
          <w:sz w:val="24"/>
          <w:highlight w:val="none"/>
          <w:lang w:eastAsia="zh-CN"/>
        </w:rPr>
      </w:pPr>
    </w:p>
    <w:p w14:paraId="27EDF0AA">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法定代表人或授权委托人(签字或盖章)</w:t>
      </w:r>
      <w:r>
        <w:rPr>
          <w:rFonts w:hint="eastAsia" w:ascii="宋体" w:hAnsi="宋体"/>
          <w:color w:val="auto"/>
          <w:sz w:val="24"/>
          <w:highlight w:val="none"/>
        </w:rPr>
        <w:t>：</w:t>
      </w:r>
    </w:p>
    <w:p w14:paraId="78F6A9B4">
      <w:pPr>
        <w:spacing w:line="360" w:lineRule="auto"/>
        <w:ind w:firstLine="435"/>
        <w:rPr>
          <w:rFonts w:hint="eastAsia" w:ascii="宋体" w:hAnsi="宋体"/>
          <w:color w:val="auto"/>
          <w:sz w:val="24"/>
          <w:highlight w:val="none"/>
        </w:rPr>
      </w:pPr>
    </w:p>
    <w:p w14:paraId="2D3631FB">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53123C4">
      <w:pPr>
        <w:rPr>
          <w:rFonts w:ascii="宋体" w:hAnsi="宋体"/>
          <w:b/>
          <w:color w:val="auto"/>
          <w:sz w:val="28"/>
          <w:highlight w:val="none"/>
        </w:rPr>
        <w:sectPr>
          <w:footerReference r:id="rId4" w:type="default"/>
          <w:pgSz w:w="11906" w:h="16838"/>
          <w:pgMar w:top="1440" w:right="1133" w:bottom="1440" w:left="1560" w:header="851" w:footer="992" w:gutter="0"/>
          <w:pgBorders>
            <w:top w:val="none" w:sz="0" w:space="0"/>
            <w:left w:val="none" w:sz="0" w:space="0"/>
            <w:bottom w:val="none" w:sz="0" w:space="0"/>
            <w:right w:val="none" w:sz="0" w:space="0"/>
          </w:pgBorders>
          <w:cols w:space="720" w:num="1"/>
          <w:docGrid w:linePitch="312" w:charSpace="0"/>
        </w:sectPr>
      </w:pPr>
    </w:p>
    <w:p w14:paraId="789E7F13">
      <w:pPr>
        <w:pStyle w:val="12"/>
        <w:spacing w:line="360" w:lineRule="auto"/>
        <w:ind w:firstLine="482" w:firstLineChars="200"/>
        <w:rPr>
          <w:rFonts w:hint="default" w:hAnsi="宋体" w:eastAsia="宋体"/>
          <w:b/>
          <w:bCs/>
          <w:color w:val="auto"/>
          <w:sz w:val="24"/>
          <w:highlight w:val="none"/>
          <w:lang w:val="en-US" w:eastAsia="zh-CN"/>
        </w:rPr>
      </w:pPr>
      <w:r>
        <w:rPr>
          <w:rFonts w:hint="eastAsia" w:hAnsi="宋体"/>
          <w:b/>
          <w:bCs/>
          <w:color w:val="auto"/>
          <w:sz w:val="24"/>
          <w:highlight w:val="none"/>
        </w:rPr>
        <w:t>附件5</w:t>
      </w:r>
      <w:r>
        <w:rPr>
          <w:rFonts w:hint="eastAsia" w:hAnsi="宋体"/>
          <w:b/>
          <w:bCs/>
          <w:color w:val="auto"/>
          <w:sz w:val="24"/>
          <w:highlight w:val="none"/>
          <w:lang w:val="en-US" w:eastAsia="zh-CN"/>
        </w:rPr>
        <w:t>-1</w:t>
      </w:r>
    </w:p>
    <w:p w14:paraId="33A7EBFA">
      <w:pPr>
        <w:widowControl/>
        <w:autoSpaceDE w:val="0"/>
        <w:autoSpaceDN w:val="0"/>
        <w:spacing w:line="480" w:lineRule="auto"/>
        <w:ind w:firstLine="241" w:firstLineChars="100"/>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本项目专门面对中小企业需提供中小企业声明函，非中小企业做无效响应处理。监狱企业，残疾人福利性单位视同小微企业。本项目行业划分为</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其他未列明行业</w:t>
      </w:r>
      <w:r>
        <w:rPr>
          <w:rFonts w:hint="eastAsia" w:asciiTheme="minorEastAsia" w:hAnsiTheme="minorEastAsia" w:eastAsiaTheme="minorEastAsia"/>
          <w:b/>
          <w:bCs/>
          <w:color w:val="auto"/>
          <w:sz w:val="24"/>
          <w:highlight w:val="none"/>
          <w:u w:val="single"/>
        </w:rPr>
        <w:t xml:space="preserve"> 。</w:t>
      </w:r>
    </w:p>
    <w:p w14:paraId="20B34E1C">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w:t>
      </w:r>
    </w:p>
    <w:p w14:paraId="732418CF">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lang w:eastAsia="zh-CN"/>
        </w:rPr>
        <w:t xml:space="preserve">三门县民政局 </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三门县数字门牌应用场景提升及农村数字地名标志制作安装项目</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，服务全部由符合政策要求的中小企业承接。企业具体情况如下：</w:t>
      </w:r>
    </w:p>
    <w:p w14:paraId="4F0170C8">
      <w:pPr>
        <w:widowControl/>
        <w:autoSpaceDE w:val="0"/>
        <w:autoSpaceDN w:val="0"/>
        <w:adjustRightInd w:val="0"/>
        <w:snapToGrid w:val="0"/>
        <w:spacing w:line="480" w:lineRule="auto"/>
        <w:ind w:firstLine="240" w:firstLineChars="100"/>
        <w:jc w:val="left"/>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bCs/>
          <w:i/>
          <w:iCs/>
          <w:color w:val="auto"/>
          <w:sz w:val="24"/>
          <w:highlight w:val="none"/>
          <w:u w:val="single"/>
          <w:lang w:eastAsia="zh-CN"/>
        </w:rPr>
        <w:t>三门县数字门牌应用场景提升及农村数字地名标志制作安装项目</w:t>
      </w:r>
      <w:r>
        <w:rPr>
          <w:rFonts w:hint="eastAsia" w:asciiTheme="minorEastAsia" w:hAnsiTheme="minorEastAsia" w:eastAsiaTheme="minorEastAsia"/>
          <w:b/>
          <w:bCs/>
          <w:i/>
          <w:iCs/>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 xml:space="preserve"> 其他未列明行业</w:t>
      </w:r>
      <w:r>
        <w:rPr>
          <w:rFonts w:hint="eastAsia" w:asciiTheme="minorEastAsia" w:hAnsiTheme="minorEastAsia" w:eastAsiaTheme="minorEastAsia"/>
          <w:color w:val="auto"/>
          <w:sz w:val="24"/>
          <w:highlight w:val="none"/>
        </w:rPr>
        <w:t>；承建（承接）企业为</w:t>
      </w:r>
      <w:r>
        <w:rPr>
          <w:rFonts w:hint="eastAsia" w:asciiTheme="minorEastAsia" w:hAnsiTheme="minorEastAsia" w:eastAsiaTheme="minorEastAsia"/>
          <w:i/>
          <w:iCs/>
          <w:color w:val="auto"/>
          <w:sz w:val="24"/>
          <w:highlight w:val="none"/>
          <w:u w:val="single"/>
        </w:rPr>
        <w:t>（企业名称）</w:t>
      </w:r>
      <w:r>
        <w:rPr>
          <w:rFonts w:hint="eastAsia" w:asciiTheme="minorEastAsia" w:hAnsiTheme="minorEastAsia" w:eastAsiaTheme="minorEastAsia"/>
          <w:color w:val="auto"/>
          <w:sz w:val="24"/>
          <w:highlight w:val="none"/>
        </w:rPr>
        <w:t>，从业人员</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人，营业收入为</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万元，资产总额为</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ab/>
      </w:r>
      <w:r>
        <w:rPr>
          <w:rFonts w:hint="eastAsia" w:asciiTheme="minorEastAsia" w:hAnsiTheme="minorEastAsia" w:eastAsiaTheme="minorEastAsia"/>
          <w:color w:val="auto"/>
          <w:sz w:val="24"/>
          <w:highlight w:val="none"/>
        </w:rPr>
        <w:t>万元，属于</w:t>
      </w:r>
      <w:r>
        <w:rPr>
          <w:rFonts w:hint="eastAsia" w:asciiTheme="minorEastAsia" w:hAnsiTheme="minorEastAsia" w:eastAsiaTheme="minorEastAsia"/>
          <w:i/>
          <w:iCs/>
          <w:color w:val="auto"/>
          <w:sz w:val="24"/>
          <w:highlight w:val="none"/>
          <w:u w:val="single"/>
        </w:rPr>
        <w:t>（</w:t>
      </w:r>
      <w:r>
        <w:rPr>
          <w:rFonts w:hint="eastAsia" w:asciiTheme="minorEastAsia" w:hAnsiTheme="minorEastAsia" w:eastAsiaTheme="minorEastAsia"/>
          <w:b/>
          <w:bCs/>
          <w:i/>
          <w:iCs/>
          <w:color w:val="auto"/>
          <w:sz w:val="24"/>
          <w:highlight w:val="none"/>
          <w:u w:val="single"/>
        </w:rPr>
        <w:t>中型企业、小型企业、微型企业</w:t>
      </w:r>
      <w:r>
        <w:rPr>
          <w:rFonts w:hint="eastAsia" w:asciiTheme="minorEastAsia" w:hAnsiTheme="minorEastAsia" w:eastAsiaTheme="minorEastAsia"/>
          <w:i/>
          <w:iCs/>
          <w:color w:val="auto"/>
          <w:sz w:val="24"/>
          <w:highlight w:val="none"/>
          <w:u w:val="single"/>
        </w:rPr>
        <w:t>）</w:t>
      </w:r>
      <w:r>
        <w:rPr>
          <w:rFonts w:hint="eastAsia" w:asciiTheme="minorEastAsia" w:hAnsiTheme="minorEastAsia" w:eastAsiaTheme="minorEastAsia"/>
          <w:color w:val="auto"/>
          <w:sz w:val="24"/>
          <w:highlight w:val="none"/>
        </w:rPr>
        <w:t>；</w:t>
      </w:r>
    </w:p>
    <w:p w14:paraId="53254B79">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6304446">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本企业对上述声明内容的真实性负责。如有虚假，将依法承担相应责任。</w:t>
      </w:r>
    </w:p>
    <w:p w14:paraId="20010C03">
      <w:pPr>
        <w:pStyle w:val="51"/>
        <w:spacing w:line="360" w:lineRule="auto"/>
        <w:ind w:firstLine="5040" w:firstLineChars="2000"/>
        <w:rPr>
          <w:rFonts w:ascii="宋体" w:hAnsi="宋体"/>
          <w:color w:val="auto"/>
          <w:spacing w:val="6"/>
          <w:sz w:val="24"/>
          <w:highlight w:val="none"/>
        </w:rPr>
      </w:pPr>
      <w:r>
        <w:rPr>
          <w:rFonts w:hint="eastAsia" w:ascii="宋体" w:hAnsi="宋体"/>
          <w:color w:val="auto"/>
          <w:spacing w:val="6"/>
          <w:sz w:val="24"/>
          <w:highlight w:val="none"/>
        </w:rPr>
        <w:t>企业名称（盖章）：</w:t>
      </w:r>
    </w:p>
    <w:p w14:paraId="299F6AE2">
      <w:pPr>
        <w:pStyle w:val="51"/>
        <w:wordWrap w:val="0"/>
        <w:spacing w:line="360" w:lineRule="auto"/>
        <w:ind w:firstLine="5040" w:firstLineChars="2000"/>
        <w:rPr>
          <w:rFonts w:ascii="宋体" w:hAnsi="宋体" w:cs="宋体"/>
          <w:color w:val="auto"/>
          <w:sz w:val="24"/>
          <w:highlight w:val="none"/>
        </w:rPr>
      </w:pPr>
      <w:r>
        <w:rPr>
          <w:rFonts w:hint="eastAsia" w:ascii="宋体" w:hAnsi="宋体"/>
          <w:color w:val="auto"/>
          <w:spacing w:val="6"/>
          <w:sz w:val="24"/>
          <w:highlight w:val="none"/>
        </w:rPr>
        <w:t xml:space="preserve">日 期： </w:t>
      </w:r>
      <w:r>
        <w:rPr>
          <w:rFonts w:hint="eastAsia" w:ascii="宋体" w:hAnsi="宋体" w:cs="宋体"/>
          <w:color w:val="auto"/>
          <w:sz w:val="24"/>
          <w:highlight w:val="none"/>
        </w:rPr>
        <w:t xml:space="preserve">         </w:t>
      </w:r>
    </w:p>
    <w:p w14:paraId="7FF2FAA1">
      <w:pPr>
        <w:spacing w:line="360" w:lineRule="auto"/>
        <w:rPr>
          <w:rFonts w:ascii="宋体" w:hAnsi="宋体" w:cs="宋体"/>
          <w:color w:val="auto"/>
          <w:sz w:val="24"/>
          <w:highlight w:val="none"/>
        </w:rPr>
      </w:pPr>
    </w:p>
    <w:p w14:paraId="13F40D46">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05907C89">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6852F22E">
      <w:pPr>
        <w:rPr>
          <w:color w:val="auto"/>
          <w:highlight w:val="none"/>
        </w:rPr>
        <w:sectPr>
          <w:headerReference r:id="rId6" w:type="first"/>
          <w:headerReference r:id="rId5" w:type="default"/>
          <w:footerReference r:id="rId7" w:type="default"/>
          <w:pgSz w:w="11906" w:h="16838"/>
          <w:pgMar w:top="1701" w:right="1418" w:bottom="1531" w:left="1531"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49890ABB">
      <w:pPr>
        <w:widowControl/>
        <w:jc w:val="left"/>
        <w:rPr>
          <w:rFonts w:ascii="宋体" w:hAnsi="宋体"/>
          <w:b/>
          <w:color w:val="auto"/>
          <w:sz w:val="28"/>
          <w:highlight w:val="none"/>
        </w:rPr>
      </w:pPr>
      <w:bookmarkStart w:id="26" w:name="_Toc27721"/>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ascii="宋体" w:hAnsi="宋体"/>
          <w:b/>
          <w:color w:val="auto"/>
          <w:sz w:val="28"/>
          <w:highlight w:val="none"/>
        </w:rPr>
        <w:t>2</w:t>
      </w:r>
      <w:bookmarkEnd w:id="26"/>
    </w:p>
    <w:p w14:paraId="227F7CFC">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4CCF8F85">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23CE40D0">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8"/>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9D3FD9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8500" w:hRule="atLeast"/>
        </w:trPr>
        <w:tc>
          <w:tcPr>
            <w:tcW w:w="9037" w:type="dxa"/>
            <w:vAlign w:val="center"/>
          </w:tcPr>
          <w:p w14:paraId="0DFF4D95">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4F13330D">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1AD52840">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5CE1EE78">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5826DEE2">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6D490DF3">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0D3F210F">
      <w:pPr>
        <w:widowControl/>
        <w:autoSpaceDE w:val="0"/>
        <w:autoSpaceDN w:val="0"/>
        <w:spacing w:line="300" w:lineRule="auto"/>
        <w:ind w:firstLine="241" w:firstLineChars="100"/>
        <w:jc w:val="center"/>
        <w:outlineLvl w:val="2"/>
        <w:rPr>
          <w:rFonts w:asciiTheme="minorEastAsia" w:hAnsiTheme="minorEastAsia" w:eastAsiaTheme="minorEastAsia"/>
          <w:b/>
          <w:bCs/>
          <w:color w:val="auto"/>
          <w:sz w:val="24"/>
          <w:highlight w:val="none"/>
        </w:rPr>
      </w:pPr>
    </w:p>
    <w:p w14:paraId="5542FF89">
      <w:pPr>
        <w:rPr>
          <w:rFonts w:hint="eastAsia" w:ascii="宋体" w:hAnsi="宋体"/>
          <w:b/>
          <w:color w:val="auto"/>
          <w:sz w:val="28"/>
          <w:highlight w:val="none"/>
        </w:rPr>
      </w:pPr>
      <w:bookmarkStart w:id="27" w:name="_Toc12889"/>
      <w:r>
        <w:rPr>
          <w:rFonts w:hint="eastAsia" w:ascii="宋体" w:hAnsi="宋体"/>
          <w:b/>
          <w:color w:val="auto"/>
          <w:sz w:val="28"/>
          <w:highlight w:val="none"/>
        </w:rPr>
        <w:br w:type="page"/>
      </w:r>
    </w:p>
    <w:p w14:paraId="65D6B3E4">
      <w:pPr>
        <w:adjustRightInd w:val="0"/>
        <w:snapToGrid w:val="0"/>
        <w:spacing w:line="360" w:lineRule="auto"/>
        <w:ind w:right="480"/>
        <w:outlineLvl w:val="0"/>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ascii="宋体" w:hAnsi="宋体"/>
          <w:b/>
          <w:color w:val="auto"/>
          <w:sz w:val="28"/>
          <w:highlight w:val="none"/>
        </w:rPr>
        <w:t>3</w:t>
      </w:r>
      <w:bookmarkEnd w:id="27"/>
    </w:p>
    <w:p w14:paraId="7D1B32F4">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1E86B8A1">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11B637E2">
      <w:pPr>
        <w:pStyle w:val="2"/>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4AAA8C8C">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郑重声明，根据《财政部民政部中国残疾人联合会关于促进残疾人就业政府采购政策的通知》（财库〔2017〕141号）的规定，本单位为符合条件的残疾人福利性单位，且本单位参加项目采购活动提供本单位制造的货物（由本单位承担工程/提供服务），</w:t>
      </w:r>
    </w:p>
    <w:p w14:paraId="4DD8F70E">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本单位对上述声明的真实性负责。如有虚假，将依法承担相应责任。</w:t>
      </w:r>
    </w:p>
    <w:p w14:paraId="61147970">
      <w:pPr>
        <w:pStyle w:val="2"/>
        <w:rPr>
          <w:color w:val="auto"/>
          <w:highlight w:val="none"/>
        </w:rPr>
      </w:pPr>
    </w:p>
    <w:p w14:paraId="0F39F527">
      <w:pPr>
        <w:rPr>
          <w:color w:val="auto"/>
          <w:highlight w:val="none"/>
        </w:rPr>
      </w:pPr>
    </w:p>
    <w:p w14:paraId="52AD9E99">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投标人</w:t>
      </w:r>
      <w:r>
        <w:rPr>
          <w:rFonts w:asciiTheme="minorEastAsia" w:hAnsiTheme="minorEastAsia" w:eastAsiaTheme="minorEastAsia"/>
          <w:b/>
          <w:bCs/>
          <w:color w:val="auto"/>
          <w:sz w:val="24"/>
          <w:highlight w:val="none"/>
        </w:rPr>
        <w:t>名称（盖章）：</w:t>
      </w:r>
    </w:p>
    <w:p w14:paraId="32004D02">
      <w:pPr>
        <w:pStyle w:val="2"/>
        <w:rPr>
          <w:color w:val="auto"/>
          <w:highlight w:val="none"/>
        </w:rPr>
      </w:pPr>
    </w:p>
    <w:p w14:paraId="70DEBCA7">
      <w:pPr>
        <w:widowControl/>
        <w:autoSpaceDE w:val="0"/>
        <w:autoSpaceDN w:val="0"/>
        <w:adjustRightInd w:val="0"/>
        <w:snapToGrid w:val="0"/>
        <w:spacing w:line="480" w:lineRule="auto"/>
        <w:ind w:firstLine="482" w:firstLineChars="200"/>
        <w:jc w:val="left"/>
        <w:outlineLvl w:val="2"/>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日期：</w:t>
      </w:r>
    </w:p>
    <w:p w14:paraId="1376EA70">
      <w:pPr>
        <w:rPr>
          <w:color w:val="auto"/>
          <w:sz w:val="52"/>
          <w:szCs w:val="52"/>
          <w:highlight w:val="none"/>
        </w:rPr>
      </w:pPr>
    </w:p>
    <w:p w14:paraId="5170E7E6">
      <w:pPr>
        <w:rPr>
          <w:color w:val="auto"/>
          <w:sz w:val="52"/>
          <w:szCs w:val="52"/>
          <w:highlight w:val="none"/>
        </w:rPr>
      </w:pPr>
    </w:p>
    <w:p w14:paraId="433C055C">
      <w:pPr>
        <w:jc w:val="center"/>
        <w:rPr>
          <w:color w:val="auto"/>
          <w:sz w:val="52"/>
          <w:szCs w:val="52"/>
          <w:highlight w:val="none"/>
        </w:rPr>
      </w:pPr>
    </w:p>
    <w:p w14:paraId="731FA86E">
      <w:pPr>
        <w:pStyle w:val="7"/>
        <w:ind w:firstLine="482"/>
        <w:rPr>
          <w:color w:val="auto"/>
          <w:highlight w:val="none"/>
        </w:rPr>
      </w:pPr>
    </w:p>
    <w:p w14:paraId="53CFADA4">
      <w:pPr>
        <w:jc w:val="center"/>
        <w:rPr>
          <w:color w:val="auto"/>
          <w:sz w:val="52"/>
          <w:szCs w:val="52"/>
          <w:highlight w:val="none"/>
        </w:rPr>
      </w:pPr>
    </w:p>
    <w:p w14:paraId="4DB48763">
      <w:pPr>
        <w:jc w:val="center"/>
        <w:rPr>
          <w:color w:val="auto"/>
          <w:sz w:val="52"/>
          <w:szCs w:val="52"/>
          <w:highlight w:val="none"/>
        </w:rPr>
      </w:pPr>
    </w:p>
    <w:p w14:paraId="291ED8BC">
      <w:pPr>
        <w:jc w:val="center"/>
        <w:rPr>
          <w:color w:val="auto"/>
          <w:sz w:val="52"/>
          <w:szCs w:val="52"/>
          <w:highlight w:val="none"/>
        </w:rPr>
      </w:pPr>
    </w:p>
    <w:p w14:paraId="08435F51">
      <w:pPr>
        <w:pageBreakBefore/>
        <w:jc w:val="center"/>
        <w:rPr>
          <w:color w:val="auto"/>
          <w:sz w:val="52"/>
          <w:szCs w:val="52"/>
          <w:highlight w:val="none"/>
        </w:rPr>
      </w:pPr>
      <w:r>
        <w:rPr>
          <w:rFonts w:hint="eastAsia"/>
          <w:color w:val="auto"/>
          <w:sz w:val="52"/>
          <w:szCs w:val="52"/>
          <w:highlight w:val="none"/>
        </w:rPr>
        <w:t>项目名称</w:t>
      </w:r>
      <w:bookmarkEnd w:id="19"/>
      <w:bookmarkEnd w:id="20"/>
      <w:bookmarkEnd w:id="21"/>
    </w:p>
    <w:p w14:paraId="2C8132A0">
      <w:pPr>
        <w:spacing w:before="319"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75D9EEE2">
      <w:pPr>
        <w:pStyle w:val="26"/>
        <w:rPr>
          <w:color w:val="auto"/>
          <w:highlight w:val="none"/>
        </w:rPr>
      </w:pPr>
    </w:p>
    <w:p w14:paraId="752DD5A6">
      <w:pPr>
        <w:autoSpaceDE w:val="0"/>
        <w:autoSpaceDN w:val="0"/>
        <w:adjustRightInd w:val="0"/>
        <w:spacing w:line="360" w:lineRule="auto"/>
        <w:jc w:val="center"/>
        <w:rPr>
          <w:rFonts w:ascii="宋体" w:hAnsi="宋体" w:cs="宋体"/>
          <w:color w:val="auto"/>
          <w:sz w:val="24"/>
          <w:highlight w:val="none"/>
          <w:lang w:val="zh-CN"/>
        </w:rPr>
      </w:pPr>
    </w:p>
    <w:p w14:paraId="2BDA0138">
      <w:pPr>
        <w:jc w:val="center"/>
        <w:rPr>
          <w:color w:val="auto"/>
          <w:sz w:val="84"/>
          <w:szCs w:val="84"/>
          <w:highlight w:val="none"/>
          <w:lang w:val="zh-CN"/>
        </w:rPr>
      </w:pPr>
      <w:r>
        <w:rPr>
          <w:rFonts w:hint="eastAsia"/>
          <w:color w:val="auto"/>
          <w:sz w:val="84"/>
          <w:szCs w:val="84"/>
          <w:highlight w:val="none"/>
          <w:lang w:val="zh-CN"/>
        </w:rPr>
        <w:t>投</w:t>
      </w:r>
    </w:p>
    <w:p w14:paraId="6FCE3A5C">
      <w:pPr>
        <w:jc w:val="center"/>
        <w:rPr>
          <w:color w:val="auto"/>
          <w:sz w:val="84"/>
          <w:szCs w:val="84"/>
          <w:highlight w:val="none"/>
          <w:lang w:val="zh-CN"/>
        </w:rPr>
      </w:pPr>
      <w:r>
        <w:rPr>
          <w:rFonts w:hint="eastAsia"/>
          <w:color w:val="auto"/>
          <w:sz w:val="84"/>
          <w:szCs w:val="84"/>
          <w:highlight w:val="none"/>
          <w:lang w:val="zh-CN"/>
        </w:rPr>
        <w:t>标</w:t>
      </w:r>
    </w:p>
    <w:p w14:paraId="7E19847C">
      <w:pPr>
        <w:jc w:val="center"/>
        <w:rPr>
          <w:color w:val="auto"/>
          <w:sz w:val="84"/>
          <w:szCs w:val="84"/>
          <w:highlight w:val="none"/>
        </w:rPr>
      </w:pPr>
      <w:r>
        <w:rPr>
          <w:rFonts w:hint="eastAsia"/>
          <w:color w:val="auto"/>
          <w:sz w:val="84"/>
          <w:szCs w:val="84"/>
          <w:highlight w:val="none"/>
          <w:lang w:val="zh-CN"/>
        </w:rPr>
        <w:t>文</w:t>
      </w:r>
    </w:p>
    <w:p w14:paraId="150DFF4A">
      <w:pPr>
        <w:jc w:val="center"/>
        <w:rPr>
          <w:color w:val="auto"/>
          <w:sz w:val="84"/>
          <w:szCs w:val="84"/>
          <w:highlight w:val="none"/>
          <w:lang w:val="zh-CN"/>
        </w:rPr>
      </w:pPr>
      <w:r>
        <w:rPr>
          <w:rFonts w:hint="eastAsia"/>
          <w:color w:val="auto"/>
          <w:sz w:val="84"/>
          <w:szCs w:val="84"/>
          <w:highlight w:val="none"/>
          <w:lang w:val="zh-CN"/>
        </w:rPr>
        <w:t>件</w:t>
      </w:r>
    </w:p>
    <w:p w14:paraId="179D5D61">
      <w:pPr>
        <w:pStyle w:val="26"/>
        <w:rPr>
          <w:color w:val="auto"/>
          <w:highlight w:val="none"/>
          <w:lang w:val="zh-CN"/>
        </w:rPr>
      </w:pPr>
    </w:p>
    <w:p w14:paraId="6D9965FD">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6D75E155">
      <w:pPr>
        <w:pStyle w:val="26"/>
        <w:rPr>
          <w:color w:val="auto"/>
          <w:highlight w:val="none"/>
        </w:rPr>
      </w:pPr>
    </w:p>
    <w:p w14:paraId="28AE37EA">
      <w:pPr>
        <w:pStyle w:val="26"/>
        <w:rPr>
          <w:color w:val="auto"/>
          <w:highlight w:val="none"/>
        </w:rPr>
      </w:pPr>
    </w:p>
    <w:p w14:paraId="6BDFD3D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5268D7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402DDE2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1283135E">
      <w:pPr>
        <w:snapToGrid w:val="0"/>
        <w:spacing w:before="50" w:after="50" w:line="360" w:lineRule="auto"/>
        <w:rPr>
          <w:rFonts w:ascii="仿宋_GB2312" w:hAnsi="宋体" w:eastAsia="仿宋_GB2312"/>
          <w:b/>
          <w:color w:val="auto"/>
          <w:sz w:val="36"/>
          <w:szCs w:val="36"/>
          <w:highlight w:val="none"/>
        </w:rPr>
      </w:pPr>
    </w:p>
    <w:p w14:paraId="0C1A781F">
      <w:pPr>
        <w:pStyle w:val="3"/>
        <w:rPr>
          <w:rFonts w:ascii="仿宋_GB2312" w:hAnsi="宋体" w:eastAsia="仿宋_GB2312"/>
          <w:b/>
          <w:color w:val="auto"/>
          <w:sz w:val="36"/>
          <w:szCs w:val="36"/>
          <w:highlight w:val="none"/>
        </w:rPr>
      </w:pPr>
    </w:p>
    <w:p w14:paraId="2DD10A43">
      <w:pPr>
        <w:rPr>
          <w:b/>
          <w:bCs/>
          <w:color w:val="auto"/>
          <w:sz w:val="36"/>
          <w:szCs w:val="36"/>
          <w:highlight w:val="none"/>
          <w:lang w:val="zh-CN"/>
        </w:rPr>
      </w:pPr>
      <w:bookmarkStart w:id="28" w:name="_Toc5889_WPSOffice_Level1"/>
      <w:bookmarkStart w:id="29" w:name="_Toc11308_WPSOffice_Level1"/>
    </w:p>
    <w:p w14:paraId="0596CB2C">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8"/>
      <w:bookmarkEnd w:id="29"/>
    </w:p>
    <w:p w14:paraId="2C0EB83A">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w:t>
      </w: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rPr>
        <w:t>）</w:t>
      </w:r>
    </w:p>
    <w:p w14:paraId="0C15471B">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w:t>
      </w:r>
      <w:r>
        <w:rPr>
          <w:rFonts w:hint="eastAsia" w:asciiTheme="minorEastAsia" w:hAnsiTheme="minorEastAsia" w:eastAsiaTheme="minorEastAsia"/>
          <w:color w:val="auto"/>
          <w:kern w:val="0"/>
          <w:sz w:val="24"/>
          <w:szCs w:val="20"/>
          <w:highlight w:val="none"/>
          <w:lang w:val="en-US" w:eastAsia="zh-CN"/>
        </w:rPr>
        <w:t>7</w:t>
      </w:r>
      <w:r>
        <w:rPr>
          <w:rFonts w:hint="eastAsia" w:asciiTheme="minorEastAsia" w:hAnsiTheme="minorEastAsia" w:eastAsiaTheme="minorEastAsia"/>
          <w:color w:val="auto"/>
          <w:kern w:val="0"/>
          <w:sz w:val="24"/>
          <w:szCs w:val="20"/>
          <w:highlight w:val="none"/>
        </w:rPr>
        <w:t>）</w:t>
      </w:r>
    </w:p>
    <w:p w14:paraId="5CC34050">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7050B2F2">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类似项目业绩一览表；（附件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4DEBFE59">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w:t>
      </w:r>
      <w:r>
        <w:rPr>
          <w:rFonts w:hint="eastAsia" w:asciiTheme="minorEastAsia" w:hAnsiTheme="minorEastAsia" w:eastAsiaTheme="minorEastAsia"/>
          <w:color w:val="auto"/>
          <w:kern w:val="0"/>
          <w:sz w:val="24"/>
          <w:szCs w:val="20"/>
          <w:highlight w:val="none"/>
          <w:lang w:val="en-US" w:eastAsia="zh-CN"/>
        </w:rPr>
        <w:t>10</w:t>
      </w:r>
      <w:r>
        <w:rPr>
          <w:rFonts w:hint="eastAsia" w:asciiTheme="minorEastAsia" w:hAnsiTheme="minorEastAsia" w:eastAsiaTheme="minorEastAsia"/>
          <w:color w:val="auto"/>
          <w:kern w:val="0"/>
          <w:sz w:val="24"/>
          <w:szCs w:val="20"/>
          <w:highlight w:val="none"/>
        </w:rPr>
        <w:t>）</w:t>
      </w:r>
    </w:p>
    <w:p w14:paraId="4FA7737B">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w:t>
      </w:r>
      <w:r>
        <w:rPr>
          <w:rFonts w:hint="eastAsia" w:asciiTheme="minorEastAsia" w:hAnsiTheme="minorEastAsia" w:eastAsiaTheme="minorEastAsia"/>
          <w:color w:val="auto"/>
          <w:kern w:val="0"/>
          <w:sz w:val="24"/>
          <w:szCs w:val="20"/>
          <w:highlight w:val="none"/>
          <w:lang w:val="en-US" w:eastAsia="zh-CN"/>
        </w:rPr>
        <w:t>11</w:t>
      </w:r>
      <w:r>
        <w:rPr>
          <w:rFonts w:hint="eastAsia" w:asciiTheme="minorEastAsia" w:hAnsiTheme="minorEastAsia" w:eastAsiaTheme="minorEastAsia"/>
          <w:color w:val="auto"/>
          <w:kern w:val="0"/>
          <w:sz w:val="24"/>
          <w:szCs w:val="20"/>
          <w:highlight w:val="none"/>
        </w:rPr>
        <w:t>）</w:t>
      </w:r>
    </w:p>
    <w:p w14:paraId="06B9A48B">
      <w:pPr>
        <w:numPr>
          <w:ilvl w:val="0"/>
          <w:numId w:val="26"/>
        </w:numPr>
        <w:snapToGrid w:val="0"/>
        <w:spacing w:line="440" w:lineRule="exact"/>
        <w:ind w:left="425" w:leftChars="0" w:hanging="425" w:firstLineChars="0"/>
        <w:rPr>
          <w:rFonts w:hint="eastAsia" w:cs="Times New Roman" w:asciiTheme="minorEastAsia" w:hAnsiTheme="minorEastAsia" w:eastAsiaTheme="minorEastAsia"/>
          <w:color w:val="auto"/>
          <w:kern w:val="0"/>
          <w:sz w:val="24"/>
          <w:szCs w:val="20"/>
          <w:highlight w:val="none"/>
        </w:rPr>
      </w:pPr>
      <w:r>
        <w:rPr>
          <w:rFonts w:hint="eastAsia" w:cs="Times New Roman" w:asciiTheme="minorEastAsia" w:hAnsiTheme="minorEastAsia" w:eastAsiaTheme="minorEastAsia"/>
          <w:color w:val="auto"/>
          <w:kern w:val="0"/>
          <w:sz w:val="24"/>
          <w:szCs w:val="20"/>
          <w:highlight w:val="none"/>
        </w:rPr>
        <w:t>对本项目的技术方案</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对本项目整体要求的理解与建设方案</w:t>
      </w:r>
      <w:r>
        <w:rPr>
          <w:rFonts w:hint="eastAsia" w:cs="Times New Roman" w:asciiTheme="minorEastAsia" w:hAnsiTheme="minorEastAsia" w:eastAsiaTheme="minorEastAsia"/>
          <w:color w:val="auto"/>
          <w:kern w:val="0"/>
          <w:sz w:val="24"/>
          <w:szCs w:val="20"/>
          <w:highlight w:val="none"/>
          <w:lang w:val="en-US" w:eastAsia="zh-CN"/>
        </w:rPr>
        <w:t>、</w:t>
      </w:r>
      <w:r>
        <w:rPr>
          <w:rFonts w:hint="eastAsia" w:cs="Times New Roman" w:asciiTheme="minorEastAsia" w:hAnsiTheme="minorEastAsia" w:eastAsiaTheme="minorEastAsia"/>
          <w:color w:val="auto"/>
          <w:kern w:val="0"/>
          <w:sz w:val="24"/>
          <w:szCs w:val="20"/>
          <w:highlight w:val="none"/>
        </w:rPr>
        <w:t>项目组织实施</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人员配置</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售后服务</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应急措施</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lang w:val="en-US" w:eastAsia="zh-CN"/>
        </w:rPr>
        <w:t xml:space="preserve">培训方案等 </w:t>
      </w:r>
      <w:r>
        <w:rPr>
          <w:rFonts w:hint="eastAsia" w:cs="Times New Roman" w:asciiTheme="minorEastAsia" w:hAnsiTheme="minorEastAsia" w:eastAsiaTheme="minorEastAsia"/>
          <w:color w:val="auto"/>
          <w:kern w:val="0"/>
          <w:sz w:val="24"/>
          <w:szCs w:val="20"/>
          <w:highlight w:val="none"/>
          <w:lang w:eastAsia="zh-CN"/>
        </w:rPr>
        <w:t>】</w:t>
      </w:r>
      <w:r>
        <w:rPr>
          <w:rFonts w:hint="eastAsia" w:cs="Times New Roman" w:asciiTheme="minorEastAsia" w:hAnsiTheme="minorEastAsia" w:eastAsiaTheme="minorEastAsia"/>
          <w:color w:val="auto"/>
          <w:kern w:val="0"/>
          <w:sz w:val="24"/>
          <w:szCs w:val="20"/>
          <w:highlight w:val="none"/>
        </w:rPr>
        <w:t>（格式自拟）；</w:t>
      </w:r>
      <w:r>
        <w:rPr>
          <w:rFonts w:hint="eastAsia" w:cs="Times New Roman" w:asciiTheme="minorEastAsia" w:hAnsiTheme="minorEastAsia" w:eastAsiaTheme="minorEastAsia"/>
          <w:color w:val="auto"/>
          <w:kern w:val="0"/>
          <w:sz w:val="24"/>
          <w:szCs w:val="20"/>
          <w:highlight w:val="none"/>
          <w:lang w:val="en-US" w:eastAsia="zh-CN"/>
        </w:rPr>
        <w:t xml:space="preserve"> </w:t>
      </w:r>
    </w:p>
    <w:p w14:paraId="03145C1D">
      <w:pPr>
        <w:numPr>
          <w:ilvl w:val="0"/>
          <w:numId w:val="26"/>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供应商认为需要提供的其他资料（包括可能影响供应商商务与技术文件评分的各类证明材料）。</w:t>
      </w:r>
    </w:p>
    <w:p w14:paraId="3816E4F5">
      <w:pPr>
        <w:pStyle w:val="3"/>
        <w:spacing w:line="360" w:lineRule="auto"/>
        <w:ind w:firstLine="480" w:firstLineChars="200"/>
        <w:rPr>
          <w:color w:val="auto"/>
          <w:sz w:val="24"/>
          <w:szCs w:val="24"/>
          <w:highlight w:val="none"/>
        </w:rPr>
      </w:pPr>
    </w:p>
    <w:p w14:paraId="77173DE9">
      <w:pPr>
        <w:pStyle w:val="3"/>
        <w:spacing w:line="360" w:lineRule="auto"/>
        <w:ind w:firstLine="480" w:firstLineChars="200"/>
        <w:rPr>
          <w:color w:val="auto"/>
          <w:sz w:val="24"/>
          <w:szCs w:val="24"/>
          <w:highlight w:val="none"/>
        </w:rPr>
      </w:pPr>
    </w:p>
    <w:p w14:paraId="21BA3C01">
      <w:pPr>
        <w:pStyle w:val="3"/>
        <w:spacing w:line="360" w:lineRule="auto"/>
        <w:ind w:firstLine="480" w:firstLineChars="200"/>
        <w:rPr>
          <w:color w:val="auto"/>
          <w:sz w:val="24"/>
          <w:szCs w:val="24"/>
          <w:highlight w:val="none"/>
        </w:rPr>
      </w:pPr>
    </w:p>
    <w:p w14:paraId="42FDAD78">
      <w:pPr>
        <w:pStyle w:val="3"/>
        <w:spacing w:line="360" w:lineRule="auto"/>
        <w:ind w:firstLine="480" w:firstLineChars="200"/>
        <w:rPr>
          <w:color w:val="auto"/>
          <w:sz w:val="24"/>
          <w:szCs w:val="24"/>
          <w:highlight w:val="none"/>
        </w:rPr>
      </w:pPr>
    </w:p>
    <w:p w14:paraId="21092F8E">
      <w:pPr>
        <w:pStyle w:val="3"/>
        <w:spacing w:line="360" w:lineRule="auto"/>
        <w:ind w:firstLine="480" w:firstLineChars="200"/>
        <w:rPr>
          <w:color w:val="auto"/>
          <w:sz w:val="24"/>
          <w:szCs w:val="24"/>
          <w:highlight w:val="none"/>
        </w:rPr>
      </w:pPr>
    </w:p>
    <w:p w14:paraId="269AB045">
      <w:pPr>
        <w:pStyle w:val="3"/>
        <w:spacing w:line="360" w:lineRule="auto"/>
        <w:ind w:firstLine="480" w:firstLineChars="200"/>
        <w:rPr>
          <w:color w:val="auto"/>
          <w:sz w:val="24"/>
          <w:szCs w:val="24"/>
          <w:highlight w:val="none"/>
        </w:rPr>
      </w:pPr>
    </w:p>
    <w:p w14:paraId="0704EB25">
      <w:pPr>
        <w:pStyle w:val="2"/>
        <w:rPr>
          <w:color w:val="auto"/>
          <w:highlight w:val="none"/>
        </w:rPr>
      </w:pPr>
    </w:p>
    <w:p w14:paraId="66C94932">
      <w:pPr>
        <w:rPr>
          <w:color w:val="auto"/>
          <w:highlight w:val="none"/>
        </w:rPr>
      </w:pPr>
    </w:p>
    <w:p w14:paraId="79295270">
      <w:pPr>
        <w:pStyle w:val="26"/>
        <w:rPr>
          <w:color w:val="auto"/>
          <w:highlight w:val="none"/>
        </w:rPr>
      </w:pPr>
    </w:p>
    <w:p w14:paraId="03C8440C">
      <w:pPr>
        <w:pStyle w:val="26"/>
        <w:rPr>
          <w:color w:val="auto"/>
          <w:highlight w:val="none"/>
        </w:rPr>
      </w:pPr>
    </w:p>
    <w:p w14:paraId="77D8EC55">
      <w:pPr>
        <w:pStyle w:val="26"/>
        <w:rPr>
          <w:color w:val="auto"/>
          <w:highlight w:val="none"/>
        </w:rPr>
      </w:pPr>
    </w:p>
    <w:p w14:paraId="3CE26072">
      <w:pPr>
        <w:pStyle w:val="26"/>
        <w:rPr>
          <w:color w:val="auto"/>
          <w:highlight w:val="none"/>
        </w:rPr>
      </w:pPr>
    </w:p>
    <w:p w14:paraId="7F7C4C58">
      <w:pPr>
        <w:pStyle w:val="26"/>
        <w:rPr>
          <w:color w:val="auto"/>
          <w:highlight w:val="none"/>
        </w:rPr>
      </w:pPr>
    </w:p>
    <w:p w14:paraId="023EA71C">
      <w:pPr>
        <w:pStyle w:val="3"/>
        <w:ind w:firstLine="0"/>
        <w:rPr>
          <w:color w:val="auto"/>
          <w:sz w:val="28"/>
          <w:szCs w:val="28"/>
          <w:highlight w:val="none"/>
        </w:rPr>
      </w:pPr>
    </w:p>
    <w:p w14:paraId="45A5C1D5">
      <w:pPr>
        <w:rPr>
          <w:rFonts w:hint="eastAsia"/>
          <w:b/>
          <w:color w:val="auto"/>
          <w:sz w:val="28"/>
          <w:highlight w:val="none"/>
        </w:rPr>
      </w:pPr>
      <w:r>
        <w:rPr>
          <w:rFonts w:hint="eastAsia"/>
          <w:b/>
          <w:color w:val="auto"/>
          <w:sz w:val="28"/>
          <w:highlight w:val="none"/>
        </w:rPr>
        <w:br w:type="page"/>
      </w:r>
    </w:p>
    <w:p w14:paraId="20A607FD">
      <w:pPr>
        <w:pStyle w:val="41"/>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6</w:t>
      </w:r>
    </w:p>
    <w:p w14:paraId="51688828">
      <w:pPr>
        <w:pStyle w:val="41"/>
        <w:spacing w:before="0" w:beforeAutospacing="0" w:after="0" w:afterAutospacing="0" w:line="360" w:lineRule="auto"/>
        <w:jc w:val="center"/>
        <w:rPr>
          <w:rFonts w:eastAsia="微软雅黑"/>
          <w:color w:val="auto"/>
          <w:sz w:val="36"/>
          <w:szCs w:val="36"/>
          <w:highlight w:val="none"/>
        </w:rPr>
      </w:pPr>
      <w:bookmarkStart w:id="30" w:name="_Toc14261_WPSOffice_Level1"/>
      <w:bookmarkStart w:id="31"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30"/>
      <w:bookmarkEnd w:id="31"/>
    </w:p>
    <w:tbl>
      <w:tblPr>
        <w:tblStyle w:val="28"/>
        <w:tblpPr w:leftFromText="181" w:rightFromText="181" w:bottomFromText="170" w:vertAnchor="text" w:tblpXSpec="center" w:tblpY="1"/>
        <w:tblOverlap w:val="neve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01"/>
        <w:gridCol w:w="932"/>
        <w:gridCol w:w="1141"/>
        <w:gridCol w:w="112"/>
        <w:gridCol w:w="1093"/>
        <w:gridCol w:w="325"/>
        <w:gridCol w:w="1276"/>
        <w:gridCol w:w="493"/>
        <w:gridCol w:w="1125"/>
        <w:gridCol w:w="933"/>
      </w:tblGrid>
      <w:tr w14:paraId="6805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12" w:type="dxa"/>
            <w:tcMar>
              <w:top w:w="57" w:type="dxa"/>
              <w:left w:w="85" w:type="dxa"/>
              <w:bottom w:w="0" w:type="dxa"/>
              <w:right w:w="85" w:type="dxa"/>
            </w:tcMar>
            <w:vAlign w:val="center"/>
          </w:tcPr>
          <w:p w14:paraId="1A87263D">
            <w:pPr>
              <w:pStyle w:val="41"/>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5"/>
            <w:tcMar>
              <w:top w:w="57" w:type="dxa"/>
              <w:left w:w="85" w:type="dxa"/>
              <w:bottom w:w="0" w:type="dxa"/>
              <w:right w:w="85" w:type="dxa"/>
            </w:tcMar>
            <w:vAlign w:val="center"/>
          </w:tcPr>
          <w:p w14:paraId="6DDF7A12">
            <w:pPr>
              <w:pStyle w:val="41"/>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14:paraId="3BFF1F63">
            <w:pPr>
              <w:pStyle w:val="41"/>
              <w:spacing w:before="0" w:beforeAutospacing="0" w:after="0" w:afterAutospacing="0"/>
              <w:jc w:val="center"/>
              <w:rPr>
                <w:bCs/>
                <w:color w:val="auto"/>
                <w:highlight w:val="none"/>
              </w:rPr>
            </w:pPr>
            <w:r>
              <w:rPr>
                <w:rFonts w:hint="eastAsia"/>
                <w:bCs/>
                <w:color w:val="auto"/>
                <w:highlight w:val="none"/>
              </w:rPr>
              <w:t>法人代表</w:t>
            </w:r>
          </w:p>
        </w:tc>
        <w:tc>
          <w:tcPr>
            <w:tcW w:w="2058" w:type="dxa"/>
            <w:gridSpan w:val="2"/>
            <w:tcMar>
              <w:top w:w="57" w:type="dxa"/>
              <w:left w:w="85" w:type="dxa"/>
              <w:bottom w:w="0" w:type="dxa"/>
              <w:right w:w="85" w:type="dxa"/>
            </w:tcMar>
            <w:vAlign w:val="center"/>
          </w:tcPr>
          <w:p w14:paraId="4332C8AF">
            <w:pPr>
              <w:pStyle w:val="41"/>
              <w:spacing w:before="0" w:beforeAutospacing="0" w:after="0" w:afterAutospacing="0"/>
              <w:jc w:val="center"/>
              <w:rPr>
                <w:bCs/>
                <w:color w:val="auto"/>
                <w:highlight w:val="none"/>
              </w:rPr>
            </w:pPr>
          </w:p>
        </w:tc>
      </w:tr>
      <w:tr w14:paraId="3869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12" w:type="dxa"/>
            <w:tcMar>
              <w:top w:w="57" w:type="dxa"/>
              <w:left w:w="85" w:type="dxa"/>
              <w:bottom w:w="0" w:type="dxa"/>
              <w:right w:w="85" w:type="dxa"/>
            </w:tcMar>
            <w:vAlign w:val="center"/>
          </w:tcPr>
          <w:p w14:paraId="2ABA454B">
            <w:pPr>
              <w:pStyle w:val="41"/>
              <w:spacing w:before="0" w:beforeAutospacing="0" w:after="0" w:afterAutospacing="0"/>
              <w:jc w:val="center"/>
              <w:rPr>
                <w:bCs/>
                <w:color w:val="auto"/>
                <w:highlight w:val="none"/>
              </w:rPr>
            </w:pPr>
            <w:r>
              <w:rPr>
                <w:rFonts w:hint="eastAsia"/>
                <w:bCs/>
                <w:color w:val="auto"/>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14:paraId="4259401B">
            <w:pPr>
              <w:pStyle w:val="41"/>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14:paraId="39345F1C">
            <w:pPr>
              <w:pStyle w:val="41"/>
              <w:spacing w:before="0" w:beforeAutospacing="0" w:after="0" w:afterAutospacing="0"/>
              <w:jc w:val="center"/>
              <w:rPr>
                <w:bCs/>
                <w:color w:val="auto"/>
                <w:highlight w:val="none"/>
              </w:rPr>
            </w:pPr>
            <w:r>
              <w:rPr>
                <w:rFonts w:hint="eastAsia"/>
                <w:bCs/>
                <w:color w:val="auto"/>
                <w:highlight w:val="none"/>
              </w:rPr>
              <w:t>企业性质</w:t>
            </w:r>
          </w:p>
        </w:tc>
        <w:tc>
          <w:tcPr>
            <w:tcW w:w="2058" w:type="dxa"/>
            <w:gridSpan w:val="2"/>
            <w:tcMar>
              <w:top w:w="57" w:type="dxa"/>
              <w:left w:w="85" w:type="dxa"/>
              <w:bottom w:w="0" w:type="dxa"/>
              <w:right w:w="85" w:type="dxa"/>
            </w:tcMar>
            <w:vAlign w:val="center"/>
          </w:tcPr>
          <w:p w14:paraId="22CBCBC2">
            <w:pPr>
              <w:pStyle w:val="41"/>
              <w:spacing w:before="0" w:beforeAutospacing="0" w:after="0" w:afterAutospacing="0"/>
              <w:jc w:val="center"/>
              <w:rPr>
                <w:bCs/>
                <w:color w:val="auto"/>
                <w:highlight w:val="none"/>
              </w:rPr>
            </w:pPr>
          </w:p>
        </w:tc>
      </w:tr>
      <w:tr w14:paraId="6F6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12" w:type="dxa"/>
            <w:tcBorders>
              <w:bottom w:val="single" w:color="auto" w:sz="4" w:space="0"/>
            </w:tcBorders>
            <w:tcMar>
              <w:top w:w="57" w:type="dxa"/>
              <w:left w:w="85" w:type="dxa"/>
              <w:bottom w:w="0" w:type="dxa"/>
              <w:right w:w="85" w:type="dxa"/>
            </w:tcMar>
            <w:vAlign w:val="center"/>
          </w:tcPr>
          <w:p w14:paraId="2949FC0B">
            <w:pPr>
              <w:pStyle w:val="41"/>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443AFC1D">
            <w:pPr>
              <w:pStyle w:val="41"/>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14:paraId="18CCB753">
            <w:pPr>
              <w:pStyle w:val="41"/>
              <w:spacing w:before="0" w:beforeAutospacing="0" w:after="0" w:afterAutospacing="0"/>
              <w:jc w:val="center"/>
              <w:rPr>
                <w:bCs/>
                <w:color w:val="auto"/>
                <w:highlight w:val="none"/>
              </w:rPr>
            </w:pPr>
            <w:r>
              <w:rPr>
                <w:rFonts w:hint="eastAsia"/>
                <w:bCs/>
                <w:color w:val="auto"/>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14:paraId="45B10462">
            <w:pPr>
              <w:widowControl/>
              <w:jc w:val="center"/>
              <w:rPr>
                <w:rFonts w:ascii="宋体" w:hAnsi="宋体" w:cs="宋体"/>
                <w:bCs/>
                <w:color w:val="auto"/>
                <w:kern w:val="0"/>
                <w:sz w:val="24"/>
                <w:highlight w:val="none"/>
              </w:rPr>
            </w:pPr>
          </w:p>
          <w:p w14:paraId="7CDA35B2">
            <w:pPr>
              <w:pStyle w:val="41"/>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14:paraId="51FA6D60">
            <w:pPr>
              <w:pStyle w:val="41"/>
              <w:spacing w:before="0" w:beforeAutospacing="0" w:after="0" w:afterAutospacing="0"/>
              <w:jc w:val="center"/>
              <w:rPr>
                <w:bCs/>
                <w:color w:val="auto"/>
                <w:highlight w:val="none"/>
              </w:rPr>
            </w:pPr>
            <w:r>
              <w:rPr>
                <w:rFonts w:hint="eastAsia"/>
                <w:bCs/>
                <w:color w:val="auto"/>
                <w:highlight w:val="none"/>
              </w:rPr>
              <w:t>股东关系</w:t>
            </w:r>
          </w:p>
        </w:tc>
        <w:tc>
          <w:tcPr>
            <w:tcW w:w="2058" w:type="dxa"/>
            <w:gridSpan w:val="2"/>
            <w:tcMar>
              <w:top w:w="57" w:type="dxa"/>
              <w:left w:w="85" w:type="dxa"/>
              <w:bottom w:w="0" w:type="dxa"/>
              <w:right w:w="85" w:type="dxa"/>
            </w:tcMar>
            <w:vAlign w:val="center"/>
          </w:tcPr>
          <w:p w14:paraId="02739B89">
            <w:pPr>
              <w:pStyle w:val="41"/>
              <w:spacing w:before="0" w:beforeAutospacing="0" w:after="0" w:afterAutospacing="0"/>
              <w:jc w:val="center"/>
              <w:rPr>
                <w:bCs/>
                <w:color w:val="auto"/>
                <w:highlight w:val="none"/>
              </w:rPr>
            </w:pPr>
          </w:p>
        </w:tc>
      </w:tr>
      <w:tr w14:paraId="66D0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12" w:type="dxa"/>
            <w:vMerge w:val="restart"/>
            <w:tcMar>
              <w:top w:w="57" w:type="dxa"/>
              <w:left w:w="85" w:type="dxa"/>
              <w:bottom w:w="0" w:type="dxa"/>
              <w:right w:w="85" w:type="dxa"/>
            </w:tcMar>
            <w:vAlign w:val="center"/>
          </w:tcPr>
          <w:p w14:paraId="6BEC66FC">
            <w:pPr>
              <w:pStyle w:val="41"/>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1BAB8BD2">
            <w:pPr>
              <w:pStyle w:val="41"/>
              <w:spacing w:before="0" w:beforeAutospacing="0" w:after="0" w:afterAutospacing="0"/>
              <w:jc w:val="center"/>
              <w:rPr>
                <w:bCs/>
                <w:color w:val="auto"/>
                <w:highlight w:val="none"/>
              </w:rPr>
            </w:pPr>
          </w:p>
        </w:tc>
        <w:tc>
          <w:tcPr>
            <w:tcW w:w="932" w:type="dxa"/>
            <w:tcBorders>
              <w:top w:val="nil"/>
              <w:bottom w:val="single" w:color="auto" w:sz="4" w:space="0"/>
            </w:tcBorders>
            <w:tcMar>
              <w:top w:w="57" w:type="dxa"/>
              <w:left w:w="85" w:type="dxa"/>
              <w:bottom w:w="0" w:type="dxa"/>
              <w:right w:w="85" w:type="dxa"/>
            </w:tcMar>
            <w:vAlign w:val="center"/>
          </w:tcPr>
          <w:p w14:paraId="216DCB92">
            <w:pPr>
              <w:pStyle w:val="41"/>
              <w:spacing w:before="0" w:beforeAutospacing="0" w:after="0" w:afterAutospacing="0"/>
              <w:jc w:val="center"/>
              <w:rPr>
                <w:bCs/>
                <w:color w:val="auto"/>
                <w:highlight w:val="none"/>
              </w:rPr>
            </w:pPr>
            <w:r>
              <w:rPr>
                <w:rFonts w:hint="eastAsia"/>
                <w:bCs/>
                <w:color w:val="auto"/>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14:paraId="10508BF3">
            <w:pPr>
              <w:widowControl/>
              <w:jc w:val="center"/>
              <w:rPr>
                <w:rFonts w:ascii="宋体" w:hAnsi="宋体" w:cs="宋体"/>
                <w:bCs/>
                <w:color w:val="auto"/>
                <w:kern w:val="0"/>
                <w:sz w:val="24"/>
                <w:highlight w:val="none"/>
              </w:rPr>
            </w:pPr>
          </w:p>
          <w:p w14:paraId="430ADC4E">
            <w:pPr>
              <w:pStyle w:val="41"/>
              <w:spacing w:before="0" w:beforeAutospacing="0" w:after="0" w:afterAutospacing="0"/>
              <w:jc w:val="center"/>
              <w:rPr>
                <w:bCs/>
                <w:color w:val="auto"/>
                <w:highlight w:val="none"/>
              </w:rPr>
            </w:pPr>
          </w:p>
        </w:tc>
        <w:tc>
          <w:tcPr>
            <w:tcW w:w="2094" w:type="dxa"/>
            <w:gridSpan w:val="3"/>
            <w:vMerge w:val="restart"/>
            <w:tcMar>
              <w:top w:w="57" w:type="dxa"/>
              <w:left w:w="85" w:type="dxa"/>
              <w:bottom w:w="0" w:type="dxa"/>
              <w:right w:w="85" w:type="dxa"/>
            </w:tcMar>
            <w:vAlign w:val="center"/>
          </w:tcPr>
          <w:p w14:paraId="44C8AA96">
            <w:pPr>
              <w:pStyle w:val="41"/>
              <w:spacing w:before="0" w:beforeAutospacing="0" w:after="0" w:afterAutospacing="0"/>
              <w:jc w:val="center"/>
              <w:rPr>
                <w:bCs/>
                <w:color w:val="auto"/>
                <w:highlight w:val="none"/>
              </w:rPr>
            </w:pPr>
            <w:r>
              <w:rPr>
                <w:rFonts w:hint="eastAsia"/>
                <w:bCs/>
                <w:color w:val="auto"/>
                <w:highlight w:val="none"/>
              </w:rPr>
              <w:t>传真</w:t>
            </w:r>
          </w:p>
        </w:tc>
        <w:tc>
          <w:tcPr>
            <w:tcW w:w="2058" w:type="dxa"/>
            <w:gridSpan w:val="2"/>
            <w:vMerge w:val="restart"/>
            <w:tcMar>
              <w:top w:w="57" w:type="dxa"/>
              <w:left w:w="85" w:type="dxa"/>
              <w:bottom w:w="0" w:type="dxa"/>
              <w:right w:w="85" w:type="dxa"/>
            </w:tcMar>
            <w:vAlign w:val="center"/>
          </w:tcPr>
          <w:p w14:paraId="2ECD5B95">
            <w:pPr>
              <w:pStyle w:val="41"/>
              <w:spacing w:before="0" w:beforeAutospacing="0" w:after="0" w:afterAutospacing="0"/>
              <w:jc w:val="center"/>
              <w:rPr>
                <w:bCs/>
                <w:color w:val="auto"/>
                <w:highlight w:val="none"/>
              </w:rPr>
            </w:pPr>
          </w:p>
        </w:tc>
      </w:tr>
      <w:tr w14:paraId="50D8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2" w:type="dxa"/>
            <w:vMerge w:val="continue"/>
            <w:tcBorders>
              <w:bottom w:val="single" w:color="auto" w:sz="4" w:space="0"/>
            </w:tcBorders>
            <w:tcMar>
              <w:top w:w="57" w:type="dxa"/>
              <w:left w:w="85" w:type="dxa"/>
              <w:bottom w:w="0" w:type="dxa"/>
              <w:right w:w="85" w:type="dxa"/>
            </w:tcMar>
            <w:vAlign w:val="center"/>
          </w:tcPr>
          <w:p w14:paraId="0BB135FC">
            <w:pPr>
              <w:pStyle w:val="41"/>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57DD3DE5">
            <w:pPr>
              <w:pStyle w:val="41"/>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14:paraId="39BAECF3">
            <w:pPr>
              <w:pStyle w:val="41"/>
              <w:spacing w:before="0" w:beforeAutospacing="0" w:after="0" w:afterAutospacing="0"/>
              <w:jc w:val="center"/>
              <w:rPr>
                <w:bCs/>
                <w:color w:val="auto"/>
                <w:highlight w:val="none"/>
              </w:rPr>
            </w:pPr>
            <w:r>
              <w:rPr>
                <w:rFonts w:hint="eastAsia"/>
                <w:bCs/>
                <w:color w:val="auto"/>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14:paraId="7AEB6309">
            <w:pPr>
              <w:pStyle w:val="41"/>
              <w:spacing w:before="0" w:beforeAutospacing="0" w:after="0" w:afterAutospacing="0"/>
              <w:jc w:val="center"/>
              <w:rPr>
                <w:bCs/>
                <w:color w:val="auto"/>
                <w:highlight w:val="none"/>
              </w:rPr>
            </w:pPr>
          </w:p>
        </w:tc>
        <w:tc>
          <w:tcPr>
            <w:tcW w:w="2094" w:type="dxa"/>
            <w:gridSpan w:val="3"/>
            <w:vMerge w:val="continue"/>
            <w:tcMar>
              <w:top w:w="57" w:type="dxa"/>
              <w:left w:w="85" w:type="dxa"/>
              <w:bottom w:w="0" w:type="dxa"/>
              <w:right w:w="85" w:type="dxa"/>
            </w:tcMar>
            <w:vAlign w:val="center"/>
          </w:tcPr>
          <w:p w14:paraId="23601BCD">
            <w:pPr>
              <w:pStyle w:val="41"/>
              <w:spacing w:before="0" w:beforeAutospacing="0" w:after="0" w:afterAutospacing="0"/>
              <w:jc w:val="center"/>
              <w:rPr>
                <w:bCs/>
                <w:color w:val="auto"/>
                <w:highlight w:val="none"/>
              </w:rPr>
            </w:pPr>
          </w:p>
        </w:tc>
        <w:tc>
          <w:tcPr>
            <w:tcW w:w="2058" w:type="dxa"/>
            <w:gridSpan w:val="2"/>
            <w:vMerge w:val="continue"/>
            <w:tcMar>
              <w:top w:w="57" w:type="dxa"/>
              <w:left w:w="85" w:type="dxa"/>
              <w:bottom w:w="0" w:type="dxa"/>
              <w:right w:w="85" w:type="dxa"/>
            </w:tcMar>
            <w:vAlign w:val="center"/>
          </w:tcPr>
          <w:p w14:paraId="3B5B3CC1">
            <w:pPr>
              <w:pStyle w:val="41"/>
              <w:spacing w:before="0" w:beforeAutospacing="0" w:after="0" w:afterAutospacing="0"/>
              <w:jc w:val="center"/>
              <w:rPr>
                <w:bCs/>
                <w:color w:val="auto"/>
                <w:highlight w:val="none"/>
              </w:rPr>
            </w:pPr>
          </w:p>
        </w:tc>
      </w:tr>
      <w:tr w14:paraId="65DA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12" w:type="dxa"/>
            <w:vMerge w:val="restart"/>
            <w:tcMar>
              <w:top w:w="57" w:type="dxa"/>
              <w:left w:w="85" w:type="dxa"/>
              <w:bottom w:w="0" w:type="dxa"/>
              <w:right w:w="85" w:type="dxa"/>
            </w:tcMar>
            <w:vAlign w:val="center"/>
          </w:tcPr>
          <w:p w14:paraId="38F7E6E0">
            <w:pPr>
              <w:pStyle w:val="41"/>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699A1A3F">
            <w:pPr>
              <w:pStyle w:val="41"/>
              <w:spacing w:before="0" w:beforeAutospacing="0" w:after="0" w:afterAutospacing="0"/>
              <w:jc w:val="center"/>
              <w:rPr>
                <w:bCs/>
                <w:color w:val="auto"/>
                <w:highlight w:val="none"/>
              </w:rPr>
            </w:pPr>
            <w:r>
              <w:rPr>
                <w:rFonts w:hint="eastAsia"/>
                <w:bCs/>
                <w:color w:val="auto"/>
                <w:highlight w:val="none"/>
              </w:rPr>
              <w:t>企</w:t>
            </w:r>
          </w:p>
          <w:p w14:paraId="78A0A0B1">
            <w:pPr>
              <w:pStyle w:val="41"/>
              <w:spacing w:before="0" w:beforeAutospacing="0" w:after="0" w:afterAutospacing="0"/>
              <w:jc w:val="center"/>
              <w:rPr>
                <w:bCs/>
                <w:color w:val="auto"/>
                <w:highlight w:val="none"/>
              </w:rPr>
            </w:pPr>
            <w:r>
              <w:rPr>
                <w:rFonts w:hint="eastAsia"/>
                <w:bCs/>
                <w:color w:val="auto"/>
                <w:highlight w:val="none"/>
              </w:rPr>
              <w:t>业</w:t>
            </w:r>
          </w:p>
          <w:p w14:paraId="42B6A4B8">
            <w:pPr>
              <w:pStyle w:val="41"/>
              <w:spacing w:before="0" w:beforeAutospacing="0" w:after="0" w:afterAutospacing="0"/>
              <w:jc w:val="center"/>
              <w:rPr>
                <w:bCs/>
                <w:color w:val="auto"/>
                <w:highlight w:val="none"/>
              </w:rPr>
            </w:pPr>
            <w:r>
              <w:rPr>
                <w:rFonts w:hint="eastAsia"/>
                <w:bCs/>
                <w:color w:val="auto"/>
                <w:highlight w:val="none"/>
              </w:rPr>
              <w:t>概</w:t>
            </w:r>
          </w:p>
          <w:p w14:paraId="26B7FFF0">
            <w:pPr>
              <w:pStyle w:val="41"/>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63921153">
            <w:pPr>
              <w:pStyle w:val="41"/>
              <w:spacing w:before="0" w:beforeAutospacing="0" w:after="0" w:afterAutospacing="0"/>
              <w:jc w:val="center"/>
              <w:rPr>
                <w:bCs/>
                <w:color w:val="auto"/>
                <w:highlight w:val="none"/>
              </w:rPr>
            </w:pPr>
            <w:r>
              <w:rPr>
                <w:rFonts w:hint="eastAsia"/>
                <w:bCs/>
                <w:color w:val="auto"/>
                <w:highlight w:val="none"/>
              </w:rPr>
              <w:t>职工人数</w:t>
            </w:r>
          </w:p>
        </w:tc>
        <w:tc>
          <w:tcPr>
            <w:tcW w:w="932" w:type="dxa"/>
            <w:tcBorders>
              <w:top w:val="nil"/>
            </w:tcBorders>
            <w:tcMar>
              <w:top w:w="57" w:type="dxa"/>
              <w:left w:w="85" w:type="dxa"/>
              <w:bottom w:w="0" w:type="dxa"/>
              <w:right w:w="85" w:type="dxa"/>
            </w:tcMar>
            <w:vAlign w:val="center"/>
          </w:tcPr>
          <w:p w14:paraId="04120359">
            <w:pPr>
              <w:pStyle w:val="41"/>
              <w:spacing w:before="0" w:beforeAutospacing="0" w:after="0" w:afterAutospacing="0"/>
              <w:jc w:val="center"/>
              <w:rPr>
                <w:bCs/>
                <w:color w:val="auto"/>
                <w:highlight w:val="none"/>
              </w:rPr>
            </w:pPr>
          </w:p>
        </w:tc>
        <w:tc>
          <w:tcPr>
            <w:tcW w:w="1141" w:type="dxa"/>
            <w:tcBorders>
              <w:top w:val="nil"/>
            </w:tcBorders>
            <w:tcMar>
              <w:top w:w="57" w:type="dxa"/>
              <w:left w:w="85" w:type="dxa"/>
              <w:bottom w:w="0" w:type="dxa"/>
              <w:right w:w="85" w:type="dxa"/>
            </w:tcMar>
            <w:vAlign w:val="center"/>
          </w:tcPr>
          <w:p w14:paraId="11DB0533">
            <w:pPr>
              <w:pStyle w:val="41"/>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D4EEDB3">
            <w:pPr>
              <w:widowControl/>
              <w:jc w:val="center"/>
              <w:rPr>
                <w:rFonts w:ascii="宋体" w:hAnsi="宋体" w:cs="宋体"/>
                <w:bCs/>
                <w:color w:val="auto"/>
                <w:kern w:val="0"/>
                <w:sz w:val="24"/>
                <w:highlight w:val="none"/>
              </w:rPr>
            </w:pPr>
          </w:p>
          <w:p w14:paraId="2C8A21CF">
            <w:pPr>
              <w:widowControl/>
              <w:jc w:val="center"/>
              <w:rPr>
                <w:rFonts w:ascii="宋体" w:hAnsi="宋体" w:cs="宋体"/>
                <w:bCs/>
                <w:color w:val="auto"/>
                <w:kern w:val="0"/>
                <w:sz w:val="24"/>
                <w:highlight w:val="none"/>
              </w:rPr>
            </w:pPr>
          </w:p>
          <w:p w14:paraId="212C252A">
            <w:pPr>
              <w:pStyle w:val="41"/>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14:paraId="0B3DB1C0">
            <w:pPr>
              <w:pStyle w:val="41"/>
              <w:spacing w:before="0" w:beforeAutospacing="0" w:after="0" w:afterAutospacing="0"/>
              <w:jc w:val="center"/>
              <w:rPr>
                <w:bCs/>
                <w:color w:val="auto"/>
                <w:highlight w:val="none"/>
              </w:rPr>
            </w:pPr>
            <w:r>
              <w:rPr>
                <w:rFonts w:hint="eastAsia"/>
                <w:bCs/>
                <w:color w:val="auto"/>
                <w:highlight w:val="none"/>
              </w:rPr>
              <w:t>国家授予技术职称人数</w:t>
            </w:r>
          </w:p>
        </w:tc>
        <w:tc>
          <w:tcPr>
            <w:tcW w:w="2058" w:type="dxa"/>
            <w:gridSpan w:val="2"/>
            <w:tcMar>
              <w:top w:w="57" w:type="dxa"/>
              <w:left w:w="85" w:type="dxa"/>
              <w:bottom w:w="0" w:type="dxa"/>
              <w:right w:w="85" w:type="dxa"/>
            </w:tcMar>
            <w:vAlign w:val="center"/>
          </w:tcPr>
          <w:p w14:paraId="3BF17109">
            <w:pPr>
              <w:widowControl/>
              <w:jc w:val="center"/>
              <w:rPr>
                <w:rFonts w:ascii="宋体" w:hAnsi="宋体" w:cs="宋体"/>
                <w:bCs/>
                <w:color w:val="auto"/>
                <w:kern w:val="0"/>
                <w:sz w:val="24"/>
                <w:highlight w:val="none"/>
              </w:rPr>
            </w:pPr>
          </w:p>
          <w:p w14:paraId="35A95458">
            <w:pPr>
              <w:pStyle w:val="41"/>
              <w:spacing w:before="0" w:beforeAutospacing="0" w:after="0" w:afterAutospacing="0"/>
              <w:jc w:val="center"/>
              <w:rPr>
                <w:bCs/>
                <w:color w:val="auto"/>
                <w:highlight w:val="none"/>
              </w:rPr>
            </w:pPr>
          </w:p>
        </w:tc>
      </w:tr>
      <w:tr w14:paraId="44E3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12" w:type="dxa"/>
            <w:vMerge w:val="continue"/>
            <w:tcMar>
              <w:top w:w="57" w:type="dxa"/>
              <w:left w:w="85" w:type="dxa"/>
              <w:bottom w:w="0" w:type="dxa"/>
              <w:right w:w="85" w:type="dxa"/>
            </w:tcMar>
            <w:vAlign w:val="center"/>
          </w:tcPr>
          <w:p w14:paraId="7DD328E3">
            <w:pPr>
              <w:pStyle w:val="41"/>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E1A6E34">
            <w:pPr>
              <w:pStyle w:val="41"/>
              <w:spacing w:before="0" w:beforeAutospacing="0" w:after="0" w:afterAutospacing="0"/>
              <w:jc w:val="center"/>
              <w:rPr>
                <w:bCs/>
                <w:color w:val="auto"/>
                <w:highlight w:val="none"/>
              </w:rPr>
            </w:pPr>
            <w:r>
              <w:rPr>
                <w:rFonts w:hint="eastAsia"/>
                <w:bCs/>
                <w:color w:val="auto"/>
                <w:highlight w:val="none"/>
              </w:rPr>
              <w:t>占地面积</w:t>
            </w:r>
          </w:p>
        </w:tc>
        <w:tc>
          <w:tcPr>
            <w:tcW w:w="932" w:type="dxa"/>
            <w:tcMar>
              <w:top w:w="57" w:type="dxa"/>
              <w:left w:w="85" w:type="dxa"/>
              <w:bottom w:w="0" w:type="dxa"/>
              <w:right w:w="85" w:type="dxa"/>
            </w:tcMar>
            <w:vAlign w:val="center"/>
          </w:tcPr>
          <w:p w14:paraId="3EC859CD">
            <w:pPr>
              <w:pStyle w:val="41"/>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14:paraId="11842E47">
            <w:pPr>
              <w:pStyle w:val="41"/>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57AF668C">
            <w:pPr>
              <w:pStyle w:val="41"/>
              <w:spacing w:before="0" w:beforeAutospacing="0" w:after="0" w:afterAutospacing="0"/>
              <w:jc w:val="center"/>
              <w:rPr>
                <w:bCs/>
                <w:color w:val="auto"/>
                <w:highlight w:val="none"/>
              </w:rPr>
            </w:pPr>
            <w:r>
              <w:rPr>
                <w:rFonts w:hint="eastAsia"/>
                <w:bCs/>
                <w:color w:val="auto"/>
                <w:highlight w:val="none"/>
              </w:rPr>
              <w:t>平方米</w:t>
            </w:r>
          </w:p>
          <w:p w14:paraId="4E9CBB66">
            <w:pPr>
              <w:pStyle w:val="41"/>
              <w:spacing w:before="0" w:beforeAutospacing="0" w:after="0" w:afterAutospacing="0"/>
              <w:jc w:val="center"/>
              <w:rPr>
                <w:bCs/>
                <w:color w:val="auto"/>
                <w:highlight w:val="none"/>
              </w:rPr>
            </w:pPr>
            <w:r>
              <w:rPr>
                <w:rFonts w:hint="eastAsia"/>
                <w:bCs/>
                <w:color w:val="auto"/>
                <w:highlight w:val="none"/>
              </w:rPr>
              <w:t>□自有</w:t>
            </w:r>
          </w:p>
          <w:p w14:paraId="34C51911">
            <w:pPr>
              <w:pStyle w:val="41"/>
              <w:spacing w:before="0" w:beforeAutospacing="0" w:after="0" w:afterAutospacing="0"/>
              <w:jc w:val="center"/>
              <w:rPr>
                <w:bCs/>
                <w:color w:val="auto"/>
                <w:highlight w:val="none"/>
              </w:rPr>
            </w:pPr>
            <w:r>
              <w:rPr>
                <w:rFonts w:hint="eastAsia"/>
                <w:bCs/>
                <w:color w:val="auto"/>
                <w:highlight w:val="none"/>
              </w:rPr>
              <w:t>□租赁</w:t>
            </w:r>
          </w:p>
        </w:tc>
        <w:tc>
          <w:tcPr>
            <w:tcW w:w="2094" w:type="dxa"/>
            <w:gridSpan w:val="3"/>
            <w:tcMar>
              <w:top w:w="57" w:type="dxa"/>
              <w:left w:w="85" w:type="dxa"/>
              <w:bottom w:w="0" w:type="dxa"/>
              <w:right w:w="85" w:type="dxa"/>
            </w:tcMar>
            <w:vAlign w:val="center"/>
          </w:tcPr>
          <w:p w14:paraId="200762E3">
            <w:pPr>
              <w:pStyle w:val="41"/>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058" w:type="dxa"/>
            <w:gridSpan w:val="2"/>
            <w:tcMar>
              <w:top w:w="57" w:type="dxa"/>
              <w:left w:w="85" w:type="dxa"/>
              <w:bottom w:w="0" w:type="dxa"/>
              <w:right w:w="85" w:type="dxa"/>
            </w:tcMar>
            <w:vAlign w:val="center"/>
          </w:tcPr>
          <w:p w14:paraId="49B89D98">
            <w:pPr>
              <w:pStyle w:val="41"/>
              <w:spacing w:before="0" w:beforeAutospacing="0" w:after="0" w:afterAutospacing="0"/>
              <w:jc w:val="center"/>
              <w:rPr>
                <w:bCs/>
                <w:color w:val="auto"/>
                <w:highlight w:val="none"/>
              </w:rPr>
            </w:pPr>
          </w:p>
        </w:tc>
      </w:tr>
      <w:tr w14:paraId="705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2" w:type="dxa"/>
            <w:vMerge w:val="continue"/>
            <w:tcMar>
              <w:top w:w="57" w:type="dxa"/>
              <w:left w:w="85" w:type="dxa"/>
              <w:bottom w:w="0" w:type="dxa"/>
              <w:right w:w="85" w:type="dxa"/>
            </w:tcMar>
            <w:vAlign w:val="center"/>
          </w:tcPr>
          <w:p w14:paraId="6FC5E847">
            <w:pPr>
              <w:pStyle w:val="41"/>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4E78FB66">
            <w:pPr>
              <w:pStyle w:val="41"/>
              <w:spacing w:before="0" w:beforeAutospacing="0" w:after="0" w:afterAutospacing="0"/>
              <w:jc w:val="center"/>
              <w:rPr>
                <w:bCs/>
                <w:color w:val="auto"/>
                <w:highlight w:val="none"/>
              </w:rPr>
            </w:pPr>
            <w:r>
              <w:rPr>
                <w:rFonts w:hint="eastAsia"/>
                <w:bCs/>
                <w:color w:val="auto"/>
                <w:highlight w:val="none"/>
              </w:rPr>
              <w:t>注册资金</w:t>
            </w:r>
          </w:p>
        </w:tc>
        <w:tc>
          <w:tcPr>
            <w:tcW w:w="932" w:type="dxa"/>
            <w:tcMar>
              <w:top w:w="57" w:type="dxa"/>
              <w:left w:w="85" w:type="dxa"/>
              <w:bottom w:w="0" w:type="dxa"/>
              <w:right w:w="85" w:type="dxa"/>
            </w:tcMar>
            <w:vAlign w:val="center"/>
          </w:tcPr>
          <w:p w14:paraId="170185AB">
            <w:pPr>
              <w:pStyle w:val="41"/>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14:paraId="25C2A232">
            <w:pPr>
              <w:pStyle w:val="41"/>
              <w:spacing w:before="0" w:beforeAutospacing="0" w:after="0" w:afterAutospacing="0"/>
              <w:jc w:val="center"/>
              <w:rPr>
                <w:bCs/>
                <w:color w:val="auto"/>
                <w:highlight w:val="none"/>
              </w:rPr>
            </w:pPr>
            <w:r>
              <w:rPr>
                <w:rFonts w:hint="eastAsia"/>
                <w:bCs/>
                <w:color w:val="auto"/>
                <w:highlight w:val="none"/>
              </w:rPr>
              <w:t>注册发证机关</w:t>
            </w:r>
          </w:p>
        </w:tc>
        <w:tc>
          <w:tcPr>
            <w:tcW w:w="3299" w:type="dxa"/>
            <w:gridSpan w:val="5"/>
            <w:tcMar>
              <w:top w:w="57" w:type="dxa"/>
              <w:left w:w="85" w:type="dxa"/>
              <w:bottom w:w="0" w:type="dxa"/>
              <w:right w:w="85" w:type="dxa"/>
            </w:tcMar>
            <w:vAlign w:val="center"/>
          </w:tcPr>
          <w:p w14:paraId="00A3C70D">
            <w:pPr>
              <w:widowControl/>
              <w:jc w:val="center"/>
              <w:rPr>
                <w:rFonts w:ascii="宋体" w:hAnsi="宋体" w:cs="宋体"/>
                <w:bCs/>
                <w:color w:val="auto"/>
                <w:kern w:val="0"/>
                <w:sz w:val="24"/>
                <w:highlight w:val="none"/>
              </w:rPr>
            </w:pPr>
          </w:p>
          <w:p w14:paraId="6FBD0A36">
            <w:pPr>
              <w:pStyle w:val="41"/>
              <w:spacing w:before="0" w:beforeAutospacing="0" w:after="0" w:afterAutospacing="0"/>
              <w:jc w:val="center"/>
              <w:rPr>
                <w:bCs/>
                <w:color w:val="auto"/>
                <w:highlight w:val="none"/>
              </w:rPr>
            </w:pPr>
          </w:p>
        </w:tc>
        <w:tc>
          <w:tcPr>
            <w:tcW w:w="1125" w:type="dxa"/>
            <w:tcMar>
              <w:top w:w="57" w:type="dxa"/>
              <w:left w:w="85" w:type="dxa"/>
              <w:bottom w:w="0" w:type="dxa"/>
              <w:right w:w="85" w:type="dxa"/>
            </w:tcMar>
            <w:vAlign w:val="center"/>
          </w:tcPr>
          <w:p w14:paraId="182D0159">
            <w:pPr>
              <w:pStyle w:val="41"/>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72E0FA2F">
            <w:pPr>
              <w:pStyle w:val="41"/>
              <w:spacing w:before="0" w:beforeAutospacing="0" w:after="0" w:afterAutospacing="0"/>
              <w:jc w:val="center"/>
              <w:rPr>
                <w:bCs/>
                <w:color w:val="auto"/>
                <w:highlight w:val="none"/>
              </w:rPr>
            </w:pPr>
          </w:p>
        </w:tc>
      </w:tr>
      <w:tr w14:paraId="6E88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12" w:type="dxa"/>
            <w:vMerge w:val="continue"/>
            <w:tcMar>
              <w:top w:w="57" w:type="dxa"/>
              <w:left w:w="85" w:type="dxa"/>
              <w:bottom w:w="0" w:type="dxa"/>
              <w:right w:w="85" w:type="dxa"/>
            </w:tcMar>
            <w:vAlign w:val="center"/>
          </w:tcPr>
          <w:p w14:paraId="4505005A">
            <w:pPr>
              <w:pStyle w:val="41"/>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65C584CA">
            <w:pPr>
              <w:pStyle w:val="41"/>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9"/>
            <w:tcMar>
              <w:top w:w="57" w:type="dxa"/>
              <w:left w:w="85" w:type="dxa"/>
              <w:bottom w:w="0" w:type="dxa"/>
              <w:right w:w="85" w:type="dxa"/>
            </w:tcMar>
            <w:vAlign w:val="center"/>
          </w:tcPr>
          <w:p w14:paraId="6D42E2D6">
            <w:pPr>
              <w:pStyle w:val="41"/>
              <w:spacing w:before="0" w:beforeAutospacing="0" w:after="0" w:afterAutospacing="0"/>
              <w:jc w:val="center"/>
              <w:rPr>
                <w:bCs/>
                <w:color w:val="auto"/>
                <w:highlight w:val="none"/>
              </w:rPr>
            </w:pPr>
          </w:p>
        </w:tc>
      </w:tr>
      <w:tr w14:paraId="233F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2" w:type="dxa"/>
            <w:vMerge w:val="continue"/>
            <w:tcMar>
              <w:top w:w="57" w:type="dxa"/>
              <w:left w:w="85" w:type="dxa"/>
              <w:bottom w:w="0" w:type="dxa"/>
              <w:right w:w="85" w:type="dxa"/>
            </w:tcMar>
            <w:vAlign w:val="center"/>
          </w:tcPr>
          <w:p w14:paraId="08409378">
            <w:pPr>
              <w:pStyle w:val="41"/>
              <w:spacing w:before="0" w:beforeAutospacing="0" w:after="0" w:afterAutospacing="0"/>
              <w:jc w:val="center"/>
              <w:rPr>
                <w:bCs/>
                <w:color w:val="auto"/>
                <w:highlight w:val="none"/>
              </w:rPr>
            </w:pPr>
          </w:p>
        </w:tc>
        <w:tc>
          <w:tcPr>
            <w:tcW w:w="8131" w:type="dxa"/>
            <w:gridSpan w:val="10"/>
            <w:tcMar>
              <w:top w:w="57" w:type="dxa"/>
              <w:left w:w="85" w:type="dxa"/>
              <w:bottom w:w="0" w:type="dxa"/>
              <w:right w:w="85" w:type="dxa"/>
            </w:tcMar>
            <w:vAlign w:val="center"/>
          </w:tcPr>
          <w:p w14:paraId="6FF49767">
            <w:pPr>
              <w:pStyle w:val="41"/>
              <w:spacing w:before="0" w:beforeAutospacing="0" w:after="0" w:afterAutospacing="0"/>
              <w:jc w:val="center"/>
              <w:rPr>
                <w:bCs/>
                <w:color w:val="auto"/>
                <w:highlight w:val="none"/>
              </w:rPr>
            </w:pPr>
            <w:r>
              <w:rPr>
                <w:rFonts w:hint="eastAsia"/>
                <w:bCs/>
                <w:color w:val="auto"/>
                <w:highlight w:val="none"/>
              </w:rPr>
              <w:t>发展历程及主要荣誉：</w:t>
            </w:r>
          </w:p>
        </w:tc>
      </w:tr>
      <w:tr w14:paraId="71F4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12" w:type="dxa"/>
            <w:vMerge w:val="restart"/>
            <w:tcMar>
              <w:top w:w="57" w:type="dxa"/>
              <w:left w:w="85" w:type="dxa"/>
              <w:bottom w:w="0" w:type="dxa"/>
              <w:right w:w="85" w:type="dxa"/>
            </w:tcMar>
            <w:vAlign w:val="center"/>
          </w:tcPr>
          <w:p w14:paraId="75487046">
            <w:pPr>
              <w:pStyle w:val="41"/>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1D531D1B">
            <w:pPr>
              <w:pStyle w:val="41"/>
              <w:spacing w:before="0" w:beforeAutospacing="0" w:after="0" w:afterAutospacing="0"/>
              <w:jc w:val="center"/>
              <w:rPr>
                <w:bCs/>
                <w:color w:val="auto"/>
                <w:highlight w:val="none"/>
              </w:rPr>
            </w:pPr>
            <w:r>
              <w:rPr>
                <w:rFonts w:hint="eastAsia"/>
                <w:bCs/>
                <w:color w:val="auto"/>
                <w:highlight w:val="none"/>
              </w:rPr>
              <w:t>企业有关资质获证情况</w:t>
            </w:r>
          </w:p>
        </w:tc>
        <w:tc>
          <w:tcPr>
            <w:tcW w:w="1633" w:type="dxa"/>
            <w:gridSpan w:val="2"/>
            <w:vMerge w:val="restart"/>
            <w:tcMar>
              <w:top w:w="57" w:type="dxa"/>
              <w:left w:w="85" w:type="dxa"/>
              <w:bottom w:w="0" w:type="dxa"/>
              <w:right w:w="85" w:type="dxa"/>
            </w:tcMar>
            <w:vAlign w:val="center"/>
          </w:tcPr>
          <w:p w14:paraId="1573D5D1">
            <w:pPr>
              <w:pStyle w:val="41"/>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253" w:type="dxa"/>
            <w:gridSpan w:val="2"/>
            <w:tcMar>
              <w:top w:w="57" w:type="dxa"/>
              <w:left w:w="85" w:type="dxa"/>
              <w:bottom w:w="0" w:type="dxa"/>
              <w:right w:w="85" w:type="dxa"/>
            </w:tcMar>
            <w:vAlign w:val="center"/>
          </w:tcPr>
          <w:p w14:paraId="2C118B49">
            <w:pPr>
              <w:pStyle w:val="41"/>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212BD50D">
            <w:pPr>
              <w:pStyle w:val="41"/>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67E33CAE">
            <w:pPr>
              <w:pStyle w:val="41"/>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37F6B63B">
            <w:pPr>
              <w:pStyle w:val="41"/>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4A0ADBA6">
            <w:pPr>
              <w:pStyle w:val="41"/>
              <w:spacing w:before="0" w:beforeAutospacing="0" w:after="0" w:afterAutospacing="0"/>
              <w:jc w:val="center"/>
              <w:rPr>
                <w:bCs/>
                <w:color w:val="auto"/>
                <w:highlight w:val="none"/>
              </w:rPr>
            </w:pPr>
            <w:r>
              <w:rPr>
                <w:rFonts w:hint="eastAsia"/>
                <w:bCs/>
                <w:color w:val="auto"/>
                <w:spacing w:val="27"/>
                <w:highlight w:val="none"/>
              </w:rPr>
              <w:t>期限</w:t>
            </w:r>
          </w:p>
        </w:tc>
      </w:tr>
      <w:tr w14:paraId="145B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12" w:type="dxa"/>
            <w:vMerge w:val="continue"/>
            <w:tcMar>
              <w:top w:w="57" w:type="dxa"/>
              <w:left w:w="85" w:type="dxa"/>
              <w:bottom w:w="0" w:type="dxa"/>
              <w:right w:w="85" w:type="dxa"/>
            </w:tcMar>
            <w:vAlign w:val="center"/>
          </w:tcPr>
          <w:p w14:paraId="26269940">
            <w:pPr>
              <w:pStyle w:val="41"/>
              <w:spacing w:before="0" w:beforeAutospacing="0" w:after="0" w:afterAutospacing="0"/>
              <w:jc w:val="center"/>
              <w:rPr>
                <w:bCs/>
                <w:color w:val="auto"/>
                <w:highlight w:val="none"/>
              </w:rPr>
            </w:pPr>
          </w:p>
        </w:tc>
        <w:tc>
          <w:tcPr>
            <w:tcW w:w="1633" w:type="dxa"/>
            <w:gridSpan w:val="2"/>
            <w:vMerge w:val="continue"/>
            <w:tcMar>
              <w:top w:w="57" w:type="dxa"/>
              <w:left w:w="85" w:type="dxa"/>
              <w:bottom w:w="0" w:type="dxa"/>
              <w:right w:w="85" w:type="dxa"/>
            </w:tcMar>
            <w:vAlign w:val="center"/>
          </w:tcPr>
          <w:p w14:paraId="05B48D2B">
            <w:pPr>
              <w:pStyle w:val="41"/>
              <w:spacing w:before="0" w:beforeAutospacing="0" w:after="0" w:afterAutospacing="0"/>
              <w:jc w:val="center"/>
              <w:rPr>
                <w:bCs/>
                <w:color w:val="auto"/>
                <w:highlight w:val="none"/>
              </w:rPr>
            </w:pPr>
          </w:p>
        </w:tc>
        <w:tc>
          <w:tcPr>
            <w:tcW w:w="1253" w:type="dxa"/>
            <w:gridSpan w:val="2"/>
            <w:tcMar>
              <w:top w:w="57" w:type="dxa"/>
              <w:left w:w="85" w:type="dxa"/>
              <w:bottom w:w="0" w:type="dxa"/>
              <w:right w:w="85" w:type="dxa"/>
            </w:tcMar>
            <w:vAlign w:val="center"/>
          </w:tcPr>
          <w:p w14:paraId="7DB74D3F">
            <w:pPr>
              <w:pStyle w:val="41"/>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017A05E5">
            <w:pPr>
              <w:pStyle w:val="41"/>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0D2B67E4">
            <w:pPr>
              <w:pStyle w:val="41"/>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3B783642">
            <w:pPr>
              <w:pStyle w:val="41"/>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2F3C3861">
            <w:pPr>
              <w:pStyle w:val="41"/>
              <w:spacing w:before="0" w:beforeAutospacing="0" w:after="0" w:afterAutospacing="0"/>
              <w:jc w:val="center"/>
              <w:rPr>
                <w:color w:val="auto"/>
                <w:highlight w:val="none"/>
              </w:rPr>
            </w:pPr>
          </w:p>
        </w:tc>
      </w:tr>
      <w:tr w14:paraId="495F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12" w:type="dxa"/>
            <w:vMerge w:val="continue"/>
            <w:tcMar>
              <w:top w:w="57" w:type="dxa"/>
              <w:left w:w="85" w:type="dxa"/>
              <w:bottom w:w="0" w:type="dxa"/>
              <w:right w:w="85" w:type="dxa"/>
            </w:tcMar>
            <w:vAlign w:val="center"/>
          </w:tcPr>
          <w:p w14:paraId="08A10FA7">
            <w:pPr>
              <w:pStyle w:val="41"/>
              <w:spacing w:before="0" w:beforeAutospacing="0" w:after="0" w:afterAutospacing="0"/>
              <w:jc w:val="center"/>
              <w:rPr>
                <w:bCs/>
                <w:color w:val="auto"/>
                <w:highlight w:val="none"/>
              </w:rPr>
            </w:pPr>
          </w:p>
        </w:tc>
        <w:tc>
          <w:tcPr>
            <w:tcW w:w="1633" w:type="dxa"/>
            <w:gridSpan w:val="2"/>
            <w:tcMar>
              <w:top w:w="57" w:type="dxa"/>
              <w:left w:w="85" w:type="dxa"/>
              <w:bottom w:w="0" w:type="dxa"/>
              <w:right w:w="85" w:type="dxa"/>
            </w:tcMar>
            <w:vAlign w:val="center"/>
          </w:tcPr>
          <w:p w14:paraId="072A1B3E">
            <w:pPr>
              <w:pStyle w:val="41"/>
              <w:spacing w:before="0" w:beforeAutospacing="0" w:after="0" w:afterAutospacing="0"/>
              <w:jc w:val="center"/>
              <w:rPr>
                <w:bCs/>
                <w:color w:val="auto"/>
                <w:highlight w:val="none"/>
              </w:rPr>
            </w:pPr>
            <w:r>
              <w:rPr>
                <w:rFonts w:hint="eastAsia"/>
                <w:bCs/>
                <w:color w:val="auto"/>
                <w:highlight w:val="none"/>
              </w:rPr>
              <w:t>企业获得专利情况</w:t>
            </w:r>
          </w:p>
        </w:tc>
        <w:tc>
          <w:tcPr>
            <w:tcW w:w="6498" w:type="dxa"/>
            <w:gridSpan w:val="8"/>
            <w:tcMar>
              <w:top w:w="57" w:type="dxa"/>
              <w:left w:w="85" w:type="dxa"/>
              <w:bottom w:w="0" w:type="dxa"/>
              <w:right w:w="85" w:type="dxa"/>
            </w:tcMar>
            <w:vAlign w:val="center"/>
          </w:tcPr>
          <w:p w14:paraId="447A2FDC">
            <w:pPr>
              <w:pStyle w:val="41"/>
              <w:spacing w:before="0" w:beforeAutospacing="0" w:after="0" w:afterAutospacing="0"/>
              <w:jc w:val="center"/>
              <w:rPr>
                <w:bCs/>
                <w:color w:val="auto"/>
                <w:highlight w:val="none"/>
              </w:rPr>
            </w:pPr>
          </w:p>
        </w:tc>
      </w:tr>
    </w:tbl>
    <w:p w14:paraId="74398051">
      <w:pPr>
        <w:pStyle w:val="41"/>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57571253">
      <w:pPr>
        <w:pStyle w:val="41"/>
        <w:spacing w:before="0" w:beforeAutospacing="0" w:after="0" w:afterAutospacing="0" w:line="360" w:lineRule="auto"/>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EE2BC2A">
      <w:pPr>
        <w:widowControl/>
        <w:numPr>
          <w:ilvl w:val="0"/>
          <w:numId w:val="0"/>
        </w:numPr>
        <w:shd w:val="clear" w:color="auto" w:fill="FFFFFF"/>
        <w:spacing w:before="0" w:beforeAutospacing="0" w:after="0" w:afterAutospacing="0" w:line="360" w:lineRule="auto"/>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2.在填写时，如本表格不适合投标单位的实际情况，可根据本表格式自行划表填写。</w:t>
      </w:r>
    </w:p>
    <w:p w14:paraId="7615764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投标人名称（公章）：</w:t>
      </w:r>
    </w:p>
    <w:p w14:paraId="2B4E8C6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法定代表人或授权委托人(签字或盖章)：</w:t>
      </w:r>
    </w:p>
    <w:p w14:paraId="3FCE8BF6">
      <w:pPr>
        <w:pStyle w:val="41"/>
        <w:spacing w:before="0" w:beforeAutospacing="0" w:after="0" w:afterAutospacing="0" w:line="360" w:lineRule="auto"/>
        <w:ind w:firstLine="424" w:firstLineChars="177"/>
        <w:rPr>
          <w:color w:val="auto"/>
          <w:highlight w:val="none"/>
        </w:rPr>
      </w:pPr>
      <w:r>
        <w:rPr>
          <w:rFonts w:hint="eastAsia"/>
          <w:color w:val="auto"/>
          <w:highlight w:val="none"/>
        </w:rPr>
        <w:t>日        期：</w:t>
      </w:r>
    </w:p>
    <w:p w14:paraId="6FCF179A">
      <w:pPr>
        <w:rPr>
          <w:rFonts w:hint="eastAsia" w:ascii="宋体" w:hAnsi="宋体"/>
          <w:b/>
          <w:color w:val="auto"/>
          <w:sz w:val="28"/>
          <w:highlight w:val="none"/>
        </w:rPr>
      </w:pPr>
      <w:r>
        <w:rPr>
          <w:rFonts w:hint="eastAsia" w:ascii="宋体" w:hAnsi="宋体"/>
          <w:b/>
          <w:color w:val="auto"/>
          <w:sz w:val="28"/>
          <w:highlight w:val="none"/>
        </w:rPr>
        <w:br w:type="page"/>
      </w:r>
    </w:p>
    <w:p w14:paraId="5B247793">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3C991874">
      <w:pPr>
        <w:snapToGrid w:val="0"/>
        <w:spacing w:line="360" w:lineRule="auto"/>
        <w:jc w:val="center"/>
        <w:rPr>
          <w:rFonts w:ascii="宋体" w:hAnsi="宋体"/>
          <w:b/>
          <w:color w:val="auto"/>
          <w:sz w:val="32"/>
          <w:szCs w:val="32"/>
          <w:highlight w:val="none"/>
        </w:rPr>
      </w:pPr>
      <w:bookmarkStart w:id="32" w:name="_Toc20569_WPSOffice_Level1"/>
      <w:bookmarkStart w:id="33" w:name="_Toc23671_WPSOffice_Level1"/>
      <w:r>
        <w:rPr>
          <w:rFonts w:hint="eastAsia" w:ascii="宋体" w:hAnsi="宋体"/>
          <w:b/>
          <w:color w:val="auto"/>
          <w:sz w:val="32"/>
          <w:szCs w:val="32"/>
          <w:highlight w:val="none"/>
        </w:rPr>
        <w:t>项目实施人员一览表</w:t>
      </w:r>
      <w:bookmarkEnd w:id="32"/>
      <w:bookmarkEnd w:id="33"/>
    </w:p>
    <w:p w14:paraId="7656698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8"/>
        <w:tblpPr w:leftFromText="181" w:rightFromText="181" w:bottomFromText="170" w:vertAnchor="text" w:tblpXSpec="center" w:tblpY="1"/>
        <w:tblOverlap w:val="never"/>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275"/>
        <w:gridCol w:w="720"/>
        <w:gridCol w:w="975"/>
        <w:gridCol w:w="1305"/>
        <w:gridCol w:w="1725"/>
        <w:gridCol w:w="2161"/>
      </w:tblGrid>
      <w:tr w14:paraId="52254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8187B">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EA7865">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BDAF2A">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性别</w:t>
            </w: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B1D9">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5AF598">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CC7358">
            <w:pPr>
              <w:snapToGrid w:val="0"/>
              <w:spacing w:before="159"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职称</w:t>
            </w: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D0ABDE">
            <w:pPr>
              <w:snapToGrid w:val="0"/>
              <w:spacing w:before="159" w:beforeLines="50" w:after="50" w:line="360" w:lineRule="auto"/>
              <w:jc w:val="center"/>
              <w:rPr>
                <w:rFonts w:ascii="宋体" w:hAnsi="宋体"/>
                <w:b/>
                <w:bCs/>
                <w:color w:val="auto"/>
                <w:szCs w:val="21"/>
                <w:highlight w:val="none"/>
              </w:rPr>
            </w:pPr>
            <w:r>
              <w:rPr>
                <w:rFonts w:hint="eastAsia" w:ascii="宋体" w:hAnsi="宋体"/>
                <w:b/>
                <w:bCs/>
                <w:color w:val="auto"/>
                <w:szCs w:val="21"/>
                <w:highlight w:val="none"/>
              </w:rPr>
              <w:t>本项目拟担任的职务</w:t>
            </w:r>
          </w:p>
        </w:tc>
      </w:tr>
      <w:tr w14:paraId="4B3F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6C7971">
            <w:pPr>
              <w:snapToGrid w:val="0"/>
              <w:spacing w:before="159"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C8416F">
            <w:pPr>
              <w:snapToGrid w:val="0"/>
              <w:spacing w:before="159"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8D05BE">
            <w:pPr>
              <w:snapToGrid w:val="0"/>
              <w:spacing w:before="159"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2E3CCA">
            <w:pPr>
              <w:snapToGrid w:val="0"/>
              <w:spacing w:before="159"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4CD2CE">
            <w:pPr>
              <w:snapToGrid w:val="0"/>
              <w:spacing w:before="159"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3E9555">
            <w:pPr>
              <w:snapToGrid w:val="0"/>
              <w:spacing w:before="159"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8719A5">
            <w:pPr>
              <w:snapToGrid w:val="0"/>
              <w:spacing w:before="159" w:beforeLines="50" w:after="50" w:line="360" w:lineRule="auto"/>
              <w:rPr>
                <w:rFonts w:ascii="宋体" w:hAnsi="宋体"/>
                <w:b/>
                <w:color w:val="auto"/>
                <w:kern w:val="44"/>
                <w:szCs w:val="21"/>
                <w:highlight w:val="none"/>
              </w:rPr>
            </w:pPr>
          </w:p>
        </w:tc>
      </w:tr>
      <w:tr w14:paraId="16381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8E8506">
            <w:pPr>
              <w:snapToGrid w:val="0"/>
              <w:spacing w:before="159"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85E845">
            <w:pPr>
              <w:snapToGrid w:val="0"/>
              <w:spacing w:before="159"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CA05BC">
            <w:pPr>
              <w:snapToGrid w:val="0"/>
              <w:spacing w:before="159"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BC18CA">
            <w:pPr>
              <w:snapToGrid w:val="0"/>
              <w:spacing w:before="159"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C9DC55">
            <w:pPr>
              <w:snapToGrid w:val="0"/>
              <w:spacing w:before="159"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8F0B66">
            <w:pPr>
              <w:snapToGrid w:val="0"/>
              <w:spacing w:before="159"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2C6351">
            <w:pPr>
              <w:snapToGrid w:val="0"/>
              <w:spacing w:before="159" w:beforeLines="50" w:after="50" w:line="360" w:lineRule="auto"/>
              <w:rPr>
                <w:rFonts w:ascii="宋体" w:hAnsi="宋体"/>
                <w:b/>
                <w:color w:val="auto"/>
                <w:kern w:val="44"/>
                <w:szCs w:val="21"/>
                <w:highlight w:val="none"/>
              </w:rPr>
            </w:pPr>
          </w:p>
        </w:tc>
      </w:tr>
      <w:tr w14:paraId="0126D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585758">
            <w:pPr>
              <w:snapToGrid w:val="0"/>
              <w:spacing w:before="159"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E04DBB">
            <w:pPr>
              <w:snapToGrid w:val="0"/>
              <w:spacing w:before="159"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653A67">
            <w:pPr>
              <w:snapToGrid w:val="0"/>
              <w:spacing w:before="159"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7921ED">
            <w:pPr>
              <w:pStyle w:val="13"/>
              <w:snapToGrid w:val="0"/>
              <w:spacing w:before="159" w:beforeLines="50" w:after="50" w:line="360" w:lineRule="auto"/>
              <w:ind w:left="5250"/>
              <w:rPr>
                <w:rFonts w:ascii="宋体" w:hAnsi="宋体" w:eastAsia="宋体"/>
                <w:b/>
                <w:color w:val="auto"/>
                <w:kern w:val="44"/>
                <w:sz w:val="21"/>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94AF2B">
            <w:pPr>
              <w:pStyle w:val="13"/>
              <w:snapToGrid w:val="0"/>
              <w:spacing w:before="159" w:beforeLines="50" w:after="50" w:line="360" w:lineRule="auto"/>
              <w:ind w:left="5250"/>
              <w:rPr>
                <w:rFonts w:ascii="宋体" w:hAnsi="宋体" w:eastAsia="宋体"/>
                <w:b/>
                <w:color w:val="auto"/>
                <w:kern w:val="44"/>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CF8880">
            <w:pPr>
              <w:pStyle w:val="13"/>
              <w:spacing w:line="360" w:lineRule="auto"/>
              <w:ind w:left="5250"/>
              <w:rPr>
                <w:rFonts w:ascii="宋体" w:hAnsi="宋体"/>
                <w:color w:val="auto"/>
                <w:sz w:val="21"/>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FD2309">
            <w:pPr>
              <w:snapToGrid w:val="0"/>
              <w:spacing w:before="159" w:beforeLines="50" w:after="50" w:line="360" w:lineRule="auto"/>
              <w:rPr>
                <w:rFonts w:ascii="宋体" w:hAnsi="宋体"/>
                <w:color w:val="auto"/>
                <w:szCs w:val="21"/>
                <w:highlight w:val="none"/>
              </w:rPr>
            </w:pPr>
          </w:p>
        </w:tc>
      </w:tr>
      <w:tr w14:paraId="2116E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E2C4C8">
            <w:pPr>
              <w:snapToGrid w:val="0"/>
              <w:spacing w:before="159"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2CFB4B">
            <w:pPr>
              <w:snapToGrid w:val="0"/>
              <w:spacing w:before="159"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B29E7">
            <w:pPr>
              <w:snapToGrid w:val="0"/>
              <w:spacing w:before="159"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28D71F">
            <w:pPr>
              <w:snapToGrid w:val="0"/>
              <w:spacing w:before="159"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7ACC6F">
            <w:pPr>
              <w:snapToGrid w:val="0"/>
              <w:spacing w:before="159"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1E5664">
            <w:pPr>
              <w:snapToGrid w:val="0"/>
              <w:spacing w:before="159"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208F34">
            <w:pPr>
              <w:snapToGrid w:val="0"/>
              <w:spacing w:before="159" w:beforeLines="50" w:after="50" w:line="360" w:lineRule="auto"/>
              <w:rPr>
                <w:rFonts w:ascii="宋体" w:hAnsi="宋体"/>
                <w:b/>
                <w:color w:val="auto"/>
                <w:kern w:val="44"/>
                <w:szCs w:val="21"/>
                <w:highlight w:val="none"/>
              </w:rPr>
            </w:pPr>
          </w:p>
        </w:tc>
      </w:tr>
      <w:tr w14:paraId="5788A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8AAB86">
            <w:pPr>
              <w:snapToGrid w:val="0"/>
              <w:spacing w:before="159"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2871D3">
            <w:pPr>
              <w:snapToGrid w:val="0"/>
              <w:spacing w:before="159"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40ED40">
            <w:pPr>
              <w:snapToGrid w:val="0"/>
              <w:spacing w:before="159"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AC56A7">
            <w:pPr>
              <w:snapToGrid w:val="0"/>
              <w:spacing w:before="159"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98B090">
            <w:pPr>
              <w:snapToGrid w:val="0"/>
              <w:spacing w:before="159"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1ECDF5">
            <w:pPr>
              <w:snapToGrid w:val="0"/>
              <w:spacing w:before="159"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0214B5">
            <w:pPr>
              <w:snapToGrid w:val="0"/>
              <w:spacing w:before="159" w:beforeLines="50" w:after="50" w:line="360" w:lineRule="auto"/>
              <w:rPr>
                <w:rFonts w:ascii="宋体" w:hAnsi="宋体"/>
                <w:b/>
                <w:color w:val="auto"/>
                <w:kern w:val="44"/>
                <w:szCs w:val="21"/>
                <w:highlight w:val="none"/>
              </w:rPr>
            </w:pPr>
          </w:p>
        </w:tc>
      </w:tr>
    </w:tbl>
    <w:p w14:paraId="02D83FA1">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459D469C">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358CD8E9">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2.附人员相关证明材料。</w:t>
      </w:r>
    </w:p>
    <w:p w14:paraId="0ECCEAFD">
      <w:pPr>
        <w:pStyle w:val="42"/>
        <w:spacing w:line="360" w:lineRule="auto"/>
        <w:rPr>
          <w:rFonts w:ascii="宋体" w:hAnsi="宋体"/>
          <w:color w:val="auto"/>
          <w:szCs w:val="21"/>
          <w:highlight w:val="none"/>
        </w:rPr>
      </w:pPr>
      <w:r>
        <w:rPr>
          <w:rFonts w:hint="eastAsia" w:ascii="宋体" w:hAnsi="宋体"/>
          <w:color w:val="auto"/>
          <w:szCs w:val="21"/>
          <w:highlight w:val="none"/>
        </w:rPr>
        <w:t>　</w:t>
      </w:r>
    </w:p>
    <w:p w14:paraId="21735F8A">
      <w:pPr>
        <w:snapToGrid w:val="0"/>
        <w:spacing w:before="50" w:after="159" w:afterLines="50" w:line="360" w:lineRule="auto"/>
        <w:jc w:val="left"/>
        <w:rPr>
          <w:rFonts w:ascii="宋体" w:hAnsi="宋体"/>
          <w:color w:val="auto"/>
          <w:sz w:val="24"/>
          <w:szCs w:val="20"/>
          <w:highlight w:val="none"/>
        </w:rPr>
      </w:pPr>
    </w:p>
    <w:p w14:paraId="7CE7E256">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6C573F2">
      <w:pPr>
        <w:spacing w:line="360" w:lineRule="auto"/>
        <w:ind w:left="420"/>
        <w:rPr>
          <w:rFonts w:ascii="宋体" w:hAnsi="宋体"/>
          <w:color w:val="auto"/>
          <w:sz w:val="24"/>
          <w:highlight w:val="none"/>
        </w:rPr>
      </w:pPr>
    </w:p>
    <w:p w14:paraId="4EBC51F2">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6DD7864D">
      <w:pPr>
        <w:spacing w:line="360" w:lineRule="auto"/>
        <w:ind w:firstLine="435"/>
        <w:rPr>
          <w:rFonts w:hint="eastAsia" w:ascii="宋体" w:hAnsi="宋体"/>
          <w:color w:val="auto"/>
          <w:sz w:val="24"/>
          <w:highlight w:val="none"/>
        </w:rPr>
      </w:pPr>
    </w:p>
    <w:p w14:paraId="413EB738">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6C90C75">
      <w:pPr>
        <w:spacing w:line="360" w:lineRule="auto"/>
        <w:rPr>
          <w:rFonts w:ascii="宋体" w:hAnsi="宋体"/>
          <w:b/>
          <w:color w:val="auto"/>
          <w:sz w:val="28"/>
          <w:highlight w:val="none"/>
        </w:rPr>
      </w:pPr>
    </w:p>
    <w:p w14:paraId="5C62FF1A">
      <w:pPr>
        <w:spacing w:line="360" w:lineRule="auto"/>
        <w:rPr>
          <w:rFonts w:ascii="宋体" w:hAnsi="宋体"/>
          <w:b/>
          <w:color w:val="auto"/>
          <w:sz w:val="28"/>
          <w:highlight w:val="none"/>
        </w:rPr>
      </w:pPr>
    </w:p>
    <w:p w14:paraId="227DD1BB">
      <w:pPr>
        <w:spacing w:line="360" w:lineRule="auto"/>
        <w:rPr>
          <w:rFonts w:ascii="宋体" w:hAnsi="宋体"/>
          <w:b/>
          <w:color w:val="auto"/>
          <w:sz w:val="28"/>
          <w:highlight w:val="none"/>
        </w:rPr>
      </w:pPr>
    </w:p>
    <w:p w14:paraId="513EC405">
      <w:pPr>
        <w:rPr>
          <w:rFonts w:hint="eastAsia" w:ascii="宋体" w:hAnsi="宋体"/>
          <w:b/>
          <w:color w:val="auto"/>
          <w:sz w:val="28"/>
          <w:highlight w:val="none"/>
        </w:rPr>
      </w:pPr>
      <w:r>
        <w:rPr>
          <w:rFonts w:hint="eastAsia" w:ascii="宋体" w:hAnsi="宋体"/>
          <w:b/>
          <w:color w:val="auto"/>
          <w:sz w:val="28"/>
          <w:highlight w:val="none"/>
        </w:rPr>
        <w:br w:type="page"/>
      </w:r>
    </w:p>
    <w:p w14:paraId="2D370285">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311570A">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p w14:paraId="132B903A">
      <w:pPr>
        <w:spacing w:line="500" w:lineRule="exact"/>
        <w:ind w:firstLine="720" w:firstLineChars="300"/>
        <w:jc w:val="left"/>
        <w:rPr>
          <w:rFonts w:ascii="宋体" w:hAnsi="宋体" w:cs="宋体"/>
          <w:snapToGrid w:val="0"/>
          <w:color w:val="auto"/>
          <w:kern w:val="0"/>
          <w:sz w:val="24"/>
          <w:highlight w:val="none"/>
          <w:u w:val="single"/>
        </w:rPr>
      </w:pPr>
      <w:r>
        <w:rPr>
          <w:rFonts w:hint="eastAsia" w:ascii="宋体" w:hAnsi="宋体" w:cs="宋体"/>
          <w:bCs/>
          <w:color w:val="auto"/>
          <w:sz w:val="24"/>
          <w:highlight w:val="none"/>
        </w:rPr>
        <w:t xml:space="preserve">项目名称：                   项目编号：                </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
        <w:gridCol w:w="1065"/>
        <w:gridCol w:w="615"/>
        <w:gridCol w:w="330"/>
        <w:gridCol w:w="945"/>
        <w:gridCol w:w="945"/>
        <w:gridCol w:w="90"/>
        <w:gridCol w:w="2520"/>
      </w:tblGrid>
      <w:tr w14:paraId="2A28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14:paraId="4E8B52D2">
            <w:pPr>
              <w:rPr>
                <w:rFonts w:ascii="宋体" w:hAnsi="宋体" w:cs="宋体"/>
                <w:color w:val="auto"/>
                <w:sz w:val="24"/>
                <w:highlight w:val="none"/>
              </w:rPr>
            </w:pPr>
            <w:r>
              <w:rPr>
                <w:rFonts w:hint="eastAsia" w:ascii="宋体" w:hAnsi="宋体" w:cs="宋体"/>
                <w:color w:val="auto"/>
                <w:sz w:val="24"/>
                <w:highlight w:val="none"/>
              </w:rPr>
              <w:t>姓  名</w:t>
            </w:r>
          </w:p>
        </w:tc>
        <w:tc>
          <w:tcPr>
            <w:tcW w:w="1080" w:type="dxa"/>
            <w:gridSpan w:val="2"/>
            <w:vAlign w:val="center"/>
          </w:tcPr>
          <w:p w14:paraId="5FC87A0F">
            <w:pPr>
              <w:rPr>
                <w:rFonts w:ascii="宋体" w:hAnsi="宋体" w:cs="宋体"/>
                <w:color w:val="auto"/>
                <w:sz w:val="24"/>
                <w:highlight w:val="none"/>
              </w:rPr>
            </w:pPr>
          </w:p>
        </w:tc>
        <w:tc>
          <w:tcPr>
            <w:tcW w:w="945" w:type="dxa"/>
            <w:gridSpan w:val="2"/>
            <w:vAlign w:val="center"/>
          </w:tcPr>
          <w:p w14:paraId="2EF3F1AF">
            <w:pPr>
              <w:rPr>
                <w:rFonts w:ascii="宋体" w:hAnsi="宋体" w:cs="宋体"/>
                <w:color w:val="auto"/>
                <w:sz w:val="24"/>
                <w:highlight w:val="none"/>
              </w:rPr>
            </w:pPr>
            <w:r>
              <w:rPr>
                <w:rFonts w:hint="eastAsia" w:ascii="宋体" w:hAnsi="宋体" w:cs="宋体"/>
                <w:color w:val="auto"/>
                <w:sz w:val="24"/>
                <w:highlight w:val="none"/>
              </w:rPr>
              <w:t>性 别</w:t>
            </w:r>
          </w:p>
        </w:tc>
        <w:tc>
          <w:tcPr>
            <w:tcW w:w="945" w:type="dxa"/>
            <w:vAlign w:val="center"/>
          </w:tcPr>
          <w:p w14:paraId="69A9CE5C">
            <w:pPr>
              <w:rPr>
                <w:rFonts w:ascii="宋体" w:hAnsi="宋体" w:cs="宋体"/>
                <w:color w:val="auto"/>
                <w:sz w:val="24"/>
                <w:highlight w:val="none"/>
              </w:rPr>
            </w:pPr>
          </w:p>
        </w:tc>
        <w:tc>
          <w:tcPr>
            <w:tcW w:w="945" w:type="dxa"/>
            <w:vAlign w:val="center"/>
          </w:tcPr>
          <w:p w14:paraId="01EE0330">
            <w:pPr>
              <w:rPr>
                <w:rFonts w:ascii="宋体" w:hAnsi="宋体" w:cs="宋体"/>
                <w:color w:val="auto"/>
                <w:sz w:val="24"/>
                <w:highlight w:val="none"/>
              </w:rPr>
            </w:pPr>
            <w:r>
              <w:rPr>
                <w:rFonts w:hint="eastAsia" w:ascii="宋体" w:hAnsi="宋体" w:cs="宋体"/>
                <w:color w:val="auto"/>
                <w:sz w:val="24"/>
                <w:highlight w:val="none"/>
              </w:rPr>
              <w:t>出生</w:t>
            </w:r>
          </w:p>
          <w:p w14:paraId="657E49BC">
            <w:pPr>
              <w:rPr>
                <w:rFonts w:ascii="宋体" w:hAnsi="宋体" w:cs="宋体"/>
                <w:color w:val="auto"/>
                <w:sz w:val="24"/>
                <w:highlight w:val="none"/>
              </w:rPr>
            </w:pPr>
            <w:r>
              <w:rPr>
                <w:rFonts w:hint="eastAsia" w:ascii="宋体" w:hAnsi="宋体" w:cs="宋体"/>
                <w:color w:val="auto"/>
                <w:sz w:val="24"/>
                <w:highlight w:val="none"/>
              </w:rPr>
              <w:t>日期</w:t>
            </w:r>
          </w:p>
        </w:tc>
        <w:tc>
          <w:tcPr>
            <w:tcW w:w="2610" w:type="dxa"/>
            <w:gridSpan w:val="2"/>
            <w:vAlign w:val="center"/>
          </w:tcPr>
          <w:p w14:paraId="64FED4EB">
            <w:pP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7E09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14:paraId="0BD25725">
            <w:pPr>
              <w:rPr>
                <w:rFonts w:ascii="宋体" w:hAnsi="宋体" w:cs="宋体"/>
                <w:color w:val="auto"/>
                <w:sz w:val="24"/>
                <w:highlight w:val="none"/>
              </w:rPr>
            </w:pPr>
            <w:r>
              <w:rPr>
                <w:rFonts w:hint="eastAsia" w:ascii="宋体" w:hAnsi="宋体" w:cs="宋体"/>
                <w:color w:val="auto"/>
                <w:sz w:val="24"/>
                <w:highlight w:val="none"/>
              </w:rPr>
              <w:t>毕业院校及专业</w:t>
            </w:r>
          </w:p>
        </w:tc>
        <w:tc>
          <w:tcPr>
            <w:tcW w:w="2970" w:type="dxa"/>
            <w:gridSpan w:val="5"/>
            <w:vAlign w:val="center"/>
          </w:tcPr>
          <w:p w14:paraId="7EAE1EC5">
            <w:pPr>
              <w:rPr>
                <w:rFonts w:ascii="宋体" w:hAnsi="宋体" w:cs="宋体"/>
                <w:color w:val="auto"/>
                <w:sz w:val="24"/>
                <w:highlight w:val="none"/>
              </w:rPr>
            </w:pPr>
          </w:p>
        </w:tc>
        <w:tc>
          <w:tcPr>
            <w:tcW w:w="945" w:type="dxa"/>
            <w:vAlign w:val="center"/>
          </w:tcPr>
          <w:p w14:paraId="65D05336">
            <w:pPr>
              <w:rPr>
                <w:rFonts w:ascii="宋体" w:hAnsi="宋体" w:cs="宋体"/>
                <w:color w:val="auto"/>
                <w:sz w:val="24"/>
                <w:highlight w:val="none"/>
              </w:rPr>
            </w:pPr>
            <w:r>
              <w:rPr>
                <w:rFonts w:hint="eastAsia" w:ascii="宋体" w:hAnsi="宋体" w:cs="宋体"/>
                <w:color w:val="auto"/>
                <w:sz w:val="24"/>
                <w:highlight w:val="none"/>
              </w:rPr>
              <w:t>毕业</w:t>
            </w:r>
          </w:p>
          <w:p w14:paraId="4E0D5685">
            <w:pPr>
              <w:rPr>
                <w:rFonts w:ascii="宋体" w:hAnsi="宋体" w:cs="宋体"/>
                <w:color w:val="auto"/>
                <w:sz w:val="24"/>
                <w:highlight w:val="none"/>
              </w:rPr>
            </w:pPr>
            <w:r>
              <w:rPr>
                <w:rFonts w:hint="eastAsia" w:ascii="宋体" w:hAnsi="宋体" w:cs="宋体"/>
                <w:color w:val="auto"/>
                <w:sz w:val="24"/>
                <w:highlight w:val="none"/>
              </w:rPr>
              <w:t>时间</w:t>
            </w:r>
          </w:p>
        </w:tc>
        <w:tc>
          <w:tcPr>
            <w:tcW w:w="2610" w:type="dxa"/>
            <w:gridSpan w:val="2"/>
            <w:vAlign w:val="center"/>
          </w:tcPr>
          <w:p w14:paraId="6C0AC147">
            <w:pP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4A95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14:paraId="14380F7B">
            <w:pPr>
              <w:rPr>
                <w:rFonts w:ascii="宋体" w:hAnsi="宋体" w:cs="宋体"/>
                <w:color w:val="auto"/>
                <w:sz w:val="24"/>
                <w:highlight w:val="none"/>
              </w:rPr>
            </w:pPr>
            <w:r>
              <w:rPr>
                <w:rFonts w:hint="eastAsia" w:ascii="宋体" w:hAnsi="宋体" w:cs="宋体"/>
                <w:color w:val="auto"/>
                <w:sz w:val="24"/>
                <w:highlight w:val="none"/>
              </w:rPr>
              <w:t>从事本专业时间</w:t>
            </w:r>
          </w:p>
        </w:tc>
        <w:tc>
          <w:tcPr>
            <w:tcW w:w="1695" w:type="dxa"/>
            <w:gridSpan w:val="3"/>
            <w:vAlign w:val="center"/>
          </w:tcPr>
          <w:p w14:paraId="0BEA132B">
            <w:pPr>
              <w:rPr>
                <w:rFonts w:ascii="宋体" w:hAnsi="宋体" w:cs="宋体"/>
                <w:color w:val="auto"/>
                <w:sz w:val="24"/>
                <w:highlight w:val="none"/>
              </w:rPr>
            </w:pPr>
          </w:p>
        </w:tc>
        <w:tc>
          <w:tcPr>
            <w:tcW w:w="2220" w:type="dxa"/>
            <w:gridSpan w:val="3"/>
            <w:vAlign w:val="center"/>
          </w:tcPr>
          <w:p w14:paraId="053B20AF">
            <w:pPr>
              <w:rPr>
                <w:rFonts w:ascii="宋体" w:hAnsi="宋体" w:cs="宋体"/>
                <w:color w:val="auto"/>
                <w:sz w:val="24"/>
                <w:highlight w:val="none"/>
              </w:rPr>
            </w:pPr>
            <w:r>
              <w:rPr>
                <w:rFonts w:hint="eastAsia" w:ascii="宋体" w:hAnsi="宋体" w:cs="宋体"/>
                <w:color w:val="auto"/>
                <w:sz w:val="24"/>
                <w:highlight w:val="none"/>
              </w:rPr>
              <w:t>为投标人服务时间</w:t>
            </w:r>
          </w:p>
        </w:tc>
        <w:tc>
          <w:tcPr>
            <w:tcW w:w="2610" w:type="dxa"/>
            <w:gridSpan w:val="2"/>
            <w:vAlign w:val="center"/>
          </w:tcPr>
          <w:p w14:paraId="2D31615C">
            <w:pPr>
              <w:rPr>
                <w:rFonts w:ascii="宋体" w:hAnsi="宋体" w:cs="宋体"/>
                <w:color w:val="auto"/>
                <w:sz w:val="24"/>
                <w:highlight w:val="none"/>
              </w:rPr>
            </w:pPr>
          </w:p>
        </w:tc>
      </w:tr>
      <w:tr w14:paraId="74C6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dxa"/>
            <w:vAlign w:val="center"/>
          </w:tcPr>
          <w:p w14:paraId="3E9B9132">
            <w:pPr>
              <w:rPr>
                <w:rFonts w:ascii="宋体" w:hAnsi="宋体" w:cs="宋体"/>
                <w:color w:val="auto"/>
                <w:sz w:val="24"/>
                <w:highlight w:val="none"/>
              </w:rPr>
            </w:pPr>
            <w:r>
              <w:rPr>
                <w:rFonts w:hint="eastAsia" w:ascii="宋体" w:hAnsi="宋体" w:cs="宋体"/>
                <w:color w:val="auto"/>
                <w:sz w:val="24"/>
                <w:highlight w:val="none"/>
              </w:rPr>
              <w:t>职务/职称</w:t>
            </w:r>
          </w:p>
        </w:tc>
        <w:tc>
          <w:tcPr>
            <w:tcW w:w="1695" w:type="dxa"/>
            <w:gridSpan w:val="3"/>
            <w:vAlign w:val="center"/>
          </w:tcPr>
          <w:p w14:paraId="3A13036C">
            <w:pPr>
              <w:rPr>
                <w:rFonts w:ascii="宋体" w:hAnsi="宋体" w:cs="宋体"/>
                <w:color w:val="auto"/>
                <w:sz w:val="24"/>
                <w:highlight w:val="none"/>
              </w:rPr>
            </w:pPr>
          </w:p>
        </w:tc>
        <w:tc>
          <w:tcPr>
            <w:tcW w:w="2220" w:type="dxa"/>
            <w:gridSpan w:val="3"/>
            <w:vAlign w:val="center"/>
          </w:tcPr>
          <w:p w14:paraId="093B33A6">
            <w:pPr>
              <w:rPr>
                <w:rFonts w:ascii="宋体" w:hAnsi="宋体" w:cs="宋体"/>
                <w:color w:val="auto"/>
                <w:sz w:val="24"/>
                <w:highlight w:val="none"/>
              </w:rPr>
            </w:pPr>
            <w:r>
              <w:rPr>
                <w:rFonts w:hint="eastAsia" w:ascii="宋体" w:hAnsi="宋体" w:cs="宋体"/>
                <w:color w:val="auto"/>
                <w:sz w:val="24"/>
                <w:highlight w:val="none"/>
              </w:rPr>
              <w:t>联 系 方 式</w:t>
            </w:r>
          </w:p>
        </w:tc>
        <w:tc>
          <w:tcPr>
            <w:tcW w:w="2610" w:type="dxa"/>
            <w:gridSpan w:val="2"/>
            <w:vAlign w:val="center"/>
          </w:tcPr>
          <w:p w14:paraId="0931E8C7">
            <w:pPr>
              <w:rPr>
                <w:rFonts w:ascii="宋体" w:hAnsi="宋体" w:cs="宋体"/>
                <w:color w:val="auto"/>
                <w:sz w:val="24"/>
                <w:highlight w:val="none"/>
              </w:rPr>
            </w:pPr>
          </w:p>
        </w:tc>
      </w:tr>
      <w:tr w14:paraId="4C7E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5" w:type="dxa"/>
            <w:gridSpan w:val="9"/>
            <w:vAlign w:val="center"/>
          </w:tcPr>
          <w:p w14:paraId="660208B3">
            <w:pPr>
              <w:rPr>
                <w:rFonts w:ascii="宋体" w:hAnsi="宋体" w:cs="宋体"/>
                <w:color w:val="auto"/>
                <w:sz w:val="24"/>
                <w:highlight w:val="none"/>
              </w:rPr>
            </w:pPr>
            <w:r>
              <w:rPr>
                <w:rFonts w:hint="eastAsia" w:ascii="宋体" w:hAnsi="宋体" w:cs="宋体"/>
                <w:color w:val="auto"/>
                <w:sz w:val="24"/>
                <w:highlight w:val="none"/>
              </w:rPr>
              <w:t>主  要  业  绩</w:t>
            </w:r>
          </w:p>
        </w:tc>
      </w:tr>
      <w:tr w14:paraId="7395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14:paraId="1BDF463C">
            <w:pPr>
              <w:rPr>
                <w:rFonts w:ascii="宋体" w:hAnsi="宋体" w:cs="宋体"/>
                <w:color w:val="auto"/>
                <w:sz w:val="24"/>
                <w:highlight w:val="none"/>
              </w:rPr>
            </w:pPr>
            <w:r>
              <w:rPr>
                <w:rFonts w:hint="eastAsia" w:ascii="宋体" w:hAnsi="宋体" w:cs="宋体"/>
                <w:color w:val="auto"/>
                <w:sz w:val="24"/>
                <w:highlight w:val="none"/>
              </w:rPr>
              <w:t>时   间</w:t>
            </w:r>
          </w:p>
        </w:tc>
        <w:tc>
          <w:tcPr>
            <w:tcW w:w="3990" w:type="dxa"/>
            <w:gridSpan w:val="6"/>
            <w:vAlign w:val="center"/>
          </w:tcPr>
          <w:p w14:paraId="3119A0AB">
            <w:pPr>
              <w:rPr>
                <w:rFonts w:ascii="宋体" w:hAnsi="宋体" w:cs="宋体"/>
                <w:color w:val="auto"/>
                <w:sz w:val="24"/>
                <w:highlight w:val="none"/>
              </w:rPr>
            </w:pPr>
            <w:r>
              <w:rPr>
                <w:rFonts w:hint="eastAsia" w:ascii="宋体" w:hAnsi="宋体" w:cs="宋体"/>
                <w:color w:val="auto"/>
                <w:sz w:val="24"/>
                <w:highlight w:val="none"/>
              </w:rPr>
              <w:t>参加过的项目名称及规模</w:t>
            </w:r>
          </w:p>
        </w:tc>
        <w:tc>
          <w:tcPr>
            <w:tcW w:w="2520" w:type="dxa"/>
            <w:vAlign w:val="center"/>
          </w:tcPr>
          <w:p w14:paraId="625DC7C6">
            <w:pPr>
              <w:rPr>
                <w:rFonts w:ascii="宋体" w:hAnsi="宋体" w:cs="宋体"/>
                <w:color w:val="auto"/>
                <w:sz w:val="24"/>
                <w:highlight w:val="none"/>
              </w:rPr>
            </w:pPr>
            <w:r>
              <w:rPr>
                <w:rFonts w:hint="eastAsia" w:ascii="宋体" w:hAnsi="宋体" w:cs="宋体"/>
                <w:color w:val="auto"/>
                <w:sz w:val="24"/>
                <w:highlight w:val="none"/>
              </w:rPr>
              <w:t>该项目中任职</w:t>
            </w:r>
          </w:p>
        </w:tc>
      </w:tr>
      <w:tr w14:paraId="3894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14:paraId="3284E958">
            <w:pPr>
              <w:rPr>
                <w:rFonts w:ascii="宋体" w:hAnsi="宋体" w:cs="宋体"/>
                <w:color w:val="auto"/>
                <w:sz w:val="24"/>
                <w:highlight w:val="none"/>
              </w:rPr>
            </w:pPr>
          </w:p>
        </w:tc>
        <w:tc>
          <w:tcPr>
            <w:tcW w:w="3990" w:type="dxa"/>
            <w:gridSpan w:val="6"/>
            <w:vAlign w:val="center"/>
          </w:tcPr>
          <w:p w14:paraId="1D147CBC">
            <w:pPr>
              <w:rPr>
                <w:rFonts w:ascii="宋体" w:hAnsi="宋体" w:cs="宋体"/>
                <w:color w:val="auto"/>
                <w:sz w:val="24"/>
                <w:highlight w:val="none"/>
              </w:rPr>
            </w:pPr>
          </w:p>
        </w:tc>
        <w:tc>
          <w:tcPr>
            <w:tcW w:w="2520" w:type="dxa"/>
            <w:vAlign w:val="center"/>
          </w:tcPr>
          <w:p w14:paraId="7D717C0E">
            <w:pPr>
              <w:rPr>
                <w:rFonts w:ascii="宋体" w:hAnsi="宋体" w:cs="宋体"/>
                <w:color w:val="auto"/>
                <w:sz w:val="24"/>
                <w:highlight w:val="none"/>
              </w:rPr>
            </w:pPr>
          </w:p>
        </w:tc>
      </w:tr>
      <w:tr w14:paraId="67BB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14:paraId="7DC76980">
            <w:pPr>
              <w:rPr>
                <w:rFonts w:ascii="宋体" w:hAnsi="宋体" w:cs="宋体"/>
                <w:color w:val="auto"/>
                <w:sz w:val="24"/>
                <w:highlight w:val="none"/>
              </w:rPr>
            </w:pPr>
          </w:p>
        </w:tc>
        <w:tc>
          <w:tcPr>
            <w:tcW w:w="3990" w:type="dxa"/>
            <w:gridSpan w:val="6"/>
            <w:vAlign w:val="center"/>
          </w:tcPr>
          <w:p w14:paraId="1E0B4B32">
            <w:pPr>
              <w:rPr>
                <w:rFonts w:ascii="宋体" w:hAnsi="宋体" w:cs="宋体"/>
                <w:color w:val="auto"/>
                <w:sz w:val="24"/>
                <w:highlight w:val="none"/>
              </w:rPr>
            </w:pPr>
          </w:p>
        </w:tc>
        <w:tc>
          <w:tcPr>
            <w:tcW w:w="2520" w:type="dxa"/>
            <w:vAlign w:val="center"/>
          </w:tcPr>
          <w:p w14:paraId="64631606">
            <w:pPr>
              <w:rPr>
                <w:rFonts w:ascii="宋体" w:hAnsi="宋体" w:cs="宋体"/>
                <w:color w:val="auto"/>
                <w:sz w:val="24"/>
                <w:highlight w:val="none"/>
              </w:rPr>
            </w:pPr>
          </w:p>
        </w:tc>
      </w:tr>
      <w:tr w14:paraId="65DA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14:paraId="5CAC2460">
            <w:pPr>
              <w:rPr>
                <w:rFonts w:ascii="宋体" w:hAnsi="宋体" w:cs="宋体"/>
                <w:color w:val="auto"/>
                <w:sz w:val="24"/>
                <w:highlight w:val="none"/>
              </w:rPr>
            </w:pPr>
          </w:p>
        </w:tc>
        <w:tc>
          <w:tcPr>
            <w:tcW w:w="3990" w:type="dxa"/>
            <w:gridSpan w:val="6"/>
            <w:vAlign w:val="center"/>
          </w:tcPr>
          <w:p w14:paraId="517E86F6">
            <w:pPr>
              <w:rPr>
                <w:rFonts w:ascii="宋体" w:hAnsi="宋体" w:cs="宋体"/>
                <w:color w:val="auto"/>
                <w:sz w:val="24"/>
                <w:highlight w:val="none"/>
              </w:rPr>
            </w:pPr>
          </w:p>
        </w:tc>
        <w:tc>
          <w:tcPr>
            <w:tcW w:w="2520" w:type="dxa"/>
            <w:vAlign w:val="center"/>
          </w:tcPr>
          <w:p w14:paraId="47D861AA">
            <w:pPr>
              <w:rPr>
                <w:rFonts w:ascii="宋体" w:hAnsi="宋体" w:cs="宋体"/>
                <w:color w:val="auto"/>
                <w:sz w:val="24"/>
                <w:highlight w:val="none"/>
              </w:rPr>
            </w:pPr>
          </w:p>
        </w:tc>
      </w:tr>
      <w:tr w14:paraId="71AA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5" w:type="dxa"/>
            <w:gridSpan w:val="2"/>
            <w:vAlign w:val="center"/>
          </w:tcPr>
          <w:p w14:paraId="35EB936E">
            <w:pPr>
              <w:rPr>
                <w:rFonts w:ascii="宋体" w:hAnsi="宋体" w:cs="宋体"/>
                <w:color w:val="auto"/>
                <w:sz w:val="24"/>
                <w:highlight w:val="none"/>
              </w:rPr>
            </w:pPr>
          </w:p>
        </w:tc>
        <w:tc>
          <w:tcPr>
            <w:tcW w:w="3990" w:type="dxa"/>
            <w:gridSpan w:val="6"/>
            <w:vAlign w:val="center"/>
          </w:tcPr>
          <w:p w14:paraId="455FE5C0">
            <w:pPr>
              <w:rPr>
                <w:rFonts w:ascii="宋体" w:hAnsi="宋体" w:cs="宋体"/>
                <w:color w:val="auto"/>
                <w:sz w:val="24"/>
                <w:highlight w:val="none"/>
              </w:rPr>
            </w:pPr>
          </w:p>
        </w:tc>
        <w:tc>
          <w:tcPr>
            <w:tcW w:w="2520" w:type="dxa"/>
            <w:vAlign w:val="center"/>
          </w:tcPr>
          <w:p w14:paraId="6FBC1181">
            <w:pPr>
              <w:rPr>
                <w:rFonts w:ascii="宋体" w:hAnsi="宋体" w:cs="宋体"/>
                <w:color w:val="auto"/>
                <w:sz w:val="24"/>
                <w:highlight w:val="none"/>
              </w:rPr>
            </w:pPr>
          </w:p>
        </w:tc>
      </w:tr>
      <w:tr w14:paraId="2913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995" w:type="dxa"/>
            <w:gridSpan w:val="2"/>
            <w:vAlign w:val="center"/>
          </w:tcPr>
          <w:p w14:paraId="6C17B939">
            <w:pPr>
              <w:rPr>
                <w:rFonts w:ascii="宋体" w:hAnsi="宋体" w:cs="宋体"/>
                <w:color w:val="auto"/>
                <w:sz w:val="24"/>
                <w:highlight w:val="none"/>
              </w:rPr>
            </w:pPr>
          </w:p>
        </w:tc>
        <w:tc>
          <w:tcPr>
            <w:tcW w:w="3990" w:type="dxa"/>
            <w:gridSpan w:val="6"/>
            <w:vAlign w:val="center"/>
          </w:tcPr>
          <w:p w14:paraId="50C6B513">
            <w:pPr>
              <w:rPr>
                <w:rFonts w:ascii="宋体" w:hAnsi="宋体" w:cs="宋体"/>
                <w:color w:val="auto"/>
                <w:sz w:val="24"/>
                <w:highlight w:val="none"/>
              </w:rPr>
            </w:pPr>
          </w:p>
        </w:tc>
        <w:tc>
          <w:tcPr>
            <w:tcW w:w="2520" w:type="dxa"/>
            <w:vAlign w:val="center"/>
          </w:tcPr>
          <w:p w14:paraId="3D30405C">
            <w:pPr>
              <w:rPr>
                <w:rFonts w:ascii="宋体" w:hAnsi="宋体" w:cs="宋体"/>
                <w:color w:val="auto"/>
                <w:sz w:val="24"/>
                <w:highlight w:val="none"/>
              </w:rPr>
            </w:pPr>
          </w:p>
        </w:tc>
      </w:tr>
    </w:tbl>
    <w:p w14:paraId="42152D33">
      <w:pPr>
        <w:spacing w:line="500" w:lineRule="exact"/>
        <w:ind w:firstLine="360" w:firstLineChars="150"/>
        <w:rPr>
          <w:rFonts w:ascii="宋体" w:hAnsi="宋体" w:cs="宋体"/>
          <w:color w:val="auto"/>
          <w:sz w:val="24"/>
          <w:highlight w:val="none"/>
        </w:rPr>
      </w:pPr>
    </w:p>
    <w:p w14:paraId="480EE9F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52234DE">
      <w:pPr>
        <w:spacing w:line="360" w:lineRule="auto"/>
        <w:ind w:left="420"/>
        <w:rPr>
          <w:rFonts w:ascii="宋体" w:hAnsi="宋体"/>
          <w:color w:val="auto"/>
          <w:sz w:val="24"/>
          <w:highlight w:val="none"/>
        </w:rPr>
      </w:pPr>
    </w:p>
    <w:p w14:paraId="359A65E5">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02FF3BB6">
      <w:pPr>
        <w:spacing w:line="360" w:lineRule="auto"/>
        <w:ind w:firstLine="435"/>
        <w:rPr>
          <w:rFonts w:hint="eastAsia" w:ascii="宋体" w:hAnsi="宋体"/>
          <w:color w:val="auto"/>
          <w:sz w:val="24"/>
          <w:highlight w:val="none"/>
        </w:rPr>
      </w:pPr>
    </w:p>
    <w:p w14:paraId="300B3BD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02A9890F">
      <w:pPr>
        <w:snapToGrid w:val="0"/>
        <w:spacing w:before="50" w:after="50" w:line="360" w:lineRule="auto"/>
        <w:rPr>
          <w:rFonts w:ascii="宋体" w:hAnsi="宋体"/>
          <w:b/>
          <w:color w:val="auto"/>
          <w:sz w:val="28"/>
          <w:highlight w:val="none"/>
        </w:rPr>
      </w:pPr>
    </w:p>
    <w:p w14:paraId="592C53CF">
      <w:pPr>
        <w:pStyle w:val="26"/>
        <w:rPr>
          <w:rFonts w:ascii="宋体" w:hAnsi="宋体"/>
          <w:b/>
          <w:color w:val="auto"/>
          <w:sz w:val="28"/>
          <w:highlight w:val="none"/>
        </w:rPr>
      </w:pPr>
    </w:p>
    <w:p w14:paraId="212CDC6A">
      <w:pPr>
        <w:pStyle w:val="26"/>
        <w:ind w:left="0" w:leftChars="0" w:firstLine="0"/>
        <w:rPr>
          <w:rFonts w:ascii="宋体" w:hAnsi="宋体"/>
          <w:b/>
          <w:color w:val="auto"/>
          <w:sz w:val="28"/>
          <w:highlight w:val="none"/>
        </w:rPr>
      </w:pPr>
    </w:p>
    <w:p w14:paraId="015F107D">
      <w:pPr>
        <w:snapToGrid w:val="0"/>
        <w:spacing w:before="50" w:after="50" w:line="360" w:lineRule="auto"/>
        <w:rPr>
          <w:rFonts w:hint="eastAsia" w:ascii="宋体" w:hAnsi="宋体"/>
          <w:b/>
          <w:color w:val="auto"/>
          <w:sz w:val="28"/>
          <w:highlight w:val="none"/>
        </w:rPr>
      </w:pPr>
    </w:p>
    <w:p w14:paraId="6DF9068C">
      <w:pPr>
        <w:keepNext w:val="0"/>
        <w:keepLines w:val="0"/>
        <w:pageBreakBefore/>
        <w:widowControl w:val="0"/>
        <w:kinsoku/>
        <w:wordWrap/>
        <w:overflowPunct/>
        <w:topLinePunct w:val="0"/>
        <w:autoSpaceDE/>
        <w:autoSpaceDN/>
        <w:bidi w:val="0"/>
        <w:adjustRightInd/>
        <w:snapToGrid w:val="0"/>
        <w:spacing w:before="50" w:after="50" w:line="360" w:lineRule="auto"/>
        <w:textAlignment w:val="auto"/>
        <w:rPr>
          <w:rFonts w:hint="eastAsia" w:hAnsi="宋体" w:eastAsia="宋体"/>
          <w:b/>
          <w:color w:val="auto"/>
          <w:sz w:val="36"/>
          <w:szCs w:val="36"/>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13397D8">
      <w:pPr>
        <w:pStyle w:val="12"/>
        <w:spacing w:line="360" w:lineRule="auto"/>
        <w:jc w:val="center"/>
        <w:rPr>
          <w:rFonts w:hAnsi="宋体"/>
          <w:b/>
          <w:bCs/>
          <w:color w:val="auto"/>
          <w:sz w:val="32"/>
          <w:szCs w:val="32"/>
          <w:highlight w:val="none"/>
          <w:lang w:val="zh-CN"/>
        </w:rPr>
      </w:pPr>
      <w:r>
        <w:rPr>
          <w:rFonts w:hint="eastAsia" w:hAnsi="宋体"/>
          <w:b/>
          <w:color w:val="auto"/>
          <w:sz w:val="32"/>
          <w:szCs w:val="32"/>
          <w:highlight w:val="none"/>
        </w:rPr>
        <w:t>投标人类似项目业绩一览表</w:t>
      </w:r>
    </w:p>
    <w:tbl>
      <w:tblPr>
        <w:tblStyle w:val="2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2EDE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63" w:type="dxa"/>
            <w:vAlign w:val="center"/>
          </w:tcPr>
          <w:p w14:paraId="7429549F">
            <w:pPr>
              <w:pStyle w:val="12"/>
              <w:jc w:val="center"/>
              <w:rPr>
                <w:rFonts w:hAnsi="宋体"/>
                <w:color w:val="auto"/>
                <w:sz w:val="24"/>
                <w:highlight w:val="none"/>
              </w:rPr>
            </w:pPr>
            <w:r>
              <w:rPr>
                <w:rFonts w:hAnsi="宋体"/>
                <w:color w:val="auto"/>
                <w:sz w:val="24"/>
                <w:highlight w:val="none"/>
              </w:rPr>
              <w:t>序号</w:t>
            </w:r>
          </w:p>
        </w:tc>
        <w:tc>
          <w:tcPr>
            <w:tcW w:w="1561" w:type="dxa"/>
            <w:vAlign w:val="center"/>
          </w:tcPr>
          <w:p w14:paraId="6E253819">
            <w:pPr>
              <w:pStyle w:val="12"/>
              <w:jc w:val="center"/>
              <w:rPr>
                <w:rFonts w:hAnsi="宋体"/>
                <w:color w:val="auto"/>
                <w:sz w:val="24"/>
                <w:highlight w:val="none"/>
              </w:rPr>
            </w:pPr>
            <w:r>
              <w:rPr>
                <w:rFonts w:hAnsi="宋体"/>
                <w:color w:val="auto"/>
                <w:sz w:val="24"/>
                <w:highlight w:val="none"/>
              </w:rPr>
              <w:t>项目名称</w:t>
            </w:r>
          </w:p>
        </w:tc>
        <w:tc>
          <w:tcPr>
            <w:tcW w:w="1744" w:type="dxa"/>
            <w:vAlign w:val="center"/>
          </w:tcPr>
          <w:p w14:paraId="5A3BB54A">
            <w:pPr>
              <w:pStyle w:val="12"/>
              <w:jc w:val="center"/>
              <w:rPr>
                <w:rFonts w:hAnsi="宋体"/>
                <w:color w:val="auto"/>
                <w:sz w:val="24"/>
                <w:highlight w:val="none"/>
              </w:rPr>
            </w:pPr>
            <w:r>
              <w:rPr>
                <w:rFonts w:hAnsi="宋体"/>
                <w:color w:val="auto"/>
                <w:sz w:val="24"/>
                <w:highlight w:val="none"/>
              </w:rPr>
              <w:t>业主单位</w:t>
            </w:r>
          </w:p>
        </w:tc>
        <w:tc>
          <w:tcPr>
            <w:tcW w:w="1260" w:type="dxa"/>
            <w:vAlign w:val="center"/>
          </w:tcPr>
          <w:p w14:paraId="799ECA25">
            <w:pPr>
              <w:pStyle w:val="12"/>
              <w:jc w:val="center"/>
              <w:rPr>
                <w:rFonts w:hAnsi="宋体"/>
                <w:color w:val="auto"/>
                <w:sz w:val="24"/>
                <w:highlight w:val="none"/>
              </w:rPr>
            </w:pPr>
            <w:r>
              <w:rPr>
                <w:rFonts w:hAnsi="宋体"/>
                <w:color w:val="auto"/>
                <w:sz w:val="24"/>
                <w:highlight w:val="none"/>
              </w:rPr>
              <w:t>合同金额</w:t>
            </w:r>
          </w:p>
        </w:tc>
        <w:tc>
          <w:tcPr>
            <w:tcW w:w="1800" w:type="dxa"/>
            <w:vAlign w:val="center"/>
          </w:tcPr>
          <w:p w14:paraId="73499502">
            <w:pPr>
              <w:pStyle w:val="12"/>
              <w:jc w:val="center"/>
              <w:rPr>
                <w:rFonts w:hAnsi="宋体"/>
                <w:color w:val="auto"/>
                <w:sz w:val="24"/>
                <w:highlight w:val="none"/>
              </w:rPr>
            </w:pPr>
            <w:r>
              <w:rPr>
                <w:rFonts w:hAnsi="宋体"/>
                <w:color w:val="auto"/>
                <w:sz w:val="24"/>
                <w:highlight w:val="none"/>
              </w:rPr>
              <w:t>合同签订时间</w:t>
            </w:r>
          </w:p>
        </w:tc>
        <w:tc>
          <w:tcPr>
            <w:tcW w:w="2520" w:type="dxa"/>
            <w:vAlign w:val="center"/>
          </w:tcPr>
          <w:p w14:paraId="430E1177">
            <w:pPr>
              <w:pStyle w:val="12"/>
              <w:jc w:val="center"/>
              <w:rPr>
                <w:rFonts w:hAnsi="宋体"/>
                <w:color w:val="auto"/>
                <w:sz w:val="24"/>
                <w:highlight w:val="none"/>
              </w:rPr>
            </w:pPr>
            <w:r>
              <w:rPr>
                <w:rFonts w:hAnsi="宋体"/>
                <w:color w:val="auto"/>
                <w:sz w:val="24"/>
                <w:highlight w:val="none"/>
              </w:rPr>
              <w:t>联系人/电话</w:t>
            </w:r>
          </w:p>
        </w:tc>
      </w:tr>
      <w:tr w14:paraId="5E58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24CFFC5">
            <w:pPr>
              <w:pStyle w:val="12"/>
              <w:rPr>
                <w:rFonts w:hAnsi="宋体"/>
                <w:color w:val="auto"/>
                <w:sz w:val="24"/>
                <w:highlight w:val="none"/>
              </w:rPr>
            </w:pPr>
          </w:p>
        </w:tc>
        <w:tc>
          <w:tcPr>
            <w:tcW w:w="1561" w:type="dxa"/>
            <w:vAlign w:val="center"/>
          </w:tcPr>
          <w:p w14:paraId="08D8FF1F">
            <w:pPr>
              <w:pStyle w:val="12"/>
              <w:rPr>
                <w:rFonts w:hAnsi="宋体"/>
                <w:color w:val="auto"/>
                <w:sz w:val="24"/>
                <w:highlight w:val="none"/>
              </w:rPr>
            </w:pPr>
          </w:p>
        </w:tc>
        <w:tc>
          <w:tcPr>
            <w:tcW w:w="1744" w:type="dxa"/>
            <w:vAlign w:val="center"/>
          </w:tcPr>
          <w:p w14:paraId="3FE7097C">
            <w:pPr>
              <w:pStyle w:val="12"/>
              <w:rPr>
                <w:rFonts w:hAnsi="宋体"/>
                <w:color w:val="auto"/>
                <w:sz w:val="24"/>
                <w:highlight w:val="none"/>
              </w:rPr>
            </w:pPr>
          </w:p>
        </w:tc>
        <w:tc>
          <w:tcPr>
            <w:tcW w:w="1260" w:type="dxa"/>
            <w:vAlign w:val="center"/>
          </w:tcPr>
          <w:p w14:paraId="4F6194CE">
            <w:pPr>
              <w:pStyle w:val="12"/>
              <w:rPr>
                <w:rFonts w:hAnsi="宋体"/>
                <w:color w:val="auto"/>
                <w:sz w:val="24"/>
                <w:highlight w:val="none"/>
              </w:rPr>
            </w:pPr>
          </w:p>
        </w:tc>
        <w:tc>
          <w:tcPr>
            <w:tcW w:w="1800" w:type="dxa"/>
            <w:vAlign w:val="center"/>
          </w:tcPr>
          <w:p w14:paraId="6C7B0C5A">
            <w:pPr>
              <w:pStyle w:val="12"/>
              <w:rPr>
                <w:rFonts w:hAnsi="宋体"/>
                <w:color w:val="auto"/>
                <w:sz w:val="24"/>
                <w:highlight w:val="none"/>
              </w:rPr>
            </w:pPr>
          </w:p>
        </w:tc>
        <w:tc>
          <w:tcPr>
            <w:tcW w:w="2520" w:type="dxa"/>
            <w:vAlign w:val="center"/>
          </w:tcPr>
          <w:p w14:paraId="3E888BFE">
            <w:pPr>
              <w:pStyle w:val="12"/>
              <w:rPr>
                <w:rFonts w:hAnsi="宋体"/>
                <w:color w:val="auto"/>
                <w:sz w:val="24"/>
                <w:highlight w:val="none"/>
              </w:rPr>
            </w:pPr>
          </w:p>
        </w:tc>
      </w:tr>
      <w:tr w14:paraId="3D22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4B1C250">
            <w:pPr>
              <w:pStyle w:val="12"/>
              <w:rPr>
                <w:rFonts w:hAnsi="宋体"/>
                <w:color w:val="auto"/>
                <w:sz w:val="24"/>
                <w:highlight w:val="none"/>
              </w:rPr>
            </w:pPr>
          </w:p>
        </w:tc>
        <w:tc>
          <w:tcPr>
            <w:tcW w:w="1561" w:type="dxa"/>
            <w:vAlign w:val="center"/>
          </w:tcPr>
          <w:p w14:paraId="4187700C">
            <w:pPr>
              <w:pStyle w:val="12"/>
              <w:rPr>
                <w:rFonts w:hAnsi="宋体"/>
                <w:color w:val="auto"/>
                <w:sz w:val="24"/>
                <w:highlight w:val="none"/>
              </w:rPr>
            </w:pPr>
          </w:p>
        </w:tc>
        <w:tc>
          <w:tcPr>
            <w:tcW w:w="1744" w:type="dxa"/>
            <w:vAlign w:val="center"/>
          </w:tcPr>
          <w:p w14:paraId="5DBC97E3">
            <w:pPr>
              <w:pStyle w:val="12"/>
              <w:rPr>
                <w:rFonts w:hAnsi="宋体"/>
                <w:color w:val="auto"/>
                <w:sz w:val="24"/>
                <w:highlight w:val="none"/>
              </w:rPr>
            </w:pPr>
          </w:p>
        </w:tc>
        <w:tc>
          <w:tcPr>
            <w:tcW w:w="1260" w:type="dxa"/>
            <w:vAlign w:val="center"/>
          </w:tcPr>
          <w:p w14:paraId="36A9E6F6">
            <w:pPr>
              <w:pStyle w:val="12"/>
              <w:rPr>
                <w:rFonts w:hAnsi="宋体"/>
                <w:color w:val="auto"/>
                <w:sz w:val="24"/>
                <w:highlight w:val="none"/>
              </w:rPr>
            </w:pPr>
          </w:p>
        </w:tc>
        <w:tc>
          <w:tcPr>
            <w:tcW w:w="1800" w:type="dxa"/>
            <w:vAlign w:val="center"/>
          </w:tcPr>
          <w:p w14:paraId="78F289A9">
            <w:pPr>
              <w:pStyle w:val="12"/>
              <w:rPr>
                <w:rFonts w:hAnsi="宋体"/>
                <w:color w:val="auto"/>
                <w:sz w:val="24"/>
                <w:highlight w:val="none"/>
              </w:rPr>
            </w:pPr>
          </w:p>
        </w:tc>
        <w:tc>
          <w:tcPr>
            <w:tcW w:w="2520" w:type="dxa"/>
            <w:vAlign w:val="center"/>
          </w:tcPr>
          <w:p w14:paraId="339DA160">
            <w:pPr>
              <w:pStyle w:val="12"/>
              <w:rPr>
                <w:rFonts w:hAnsi="宋体"/>
                <w:color w:val="auto"/>
                <w:sz w:val="24"/>
                <w:highlight w:val="none"/>
              </w:rPr>
            </w:pPr>
          </w:p>
        </w:tc>
      </w:tr>
      <w:tr w14:paraId="5B9A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3DA2DC4">
            <w:pPr>
              <w:pStyle w:val="12"/>
              <w:rPr>
                <w:rFonts w:hAnsi="宋体"/>
                <w:color w:val="auto"/>
                <w:sz w:val="24"/>
                <w:highlight w:val="none"/>
              </w:rPr>
            </w:pPr>
          </w:p>
        </w:tc>
        <w:tc>
          <w:tcPr>
            <w:tcW w:w="1561" w:type="dxa"/>
            <w:vAlign w:val="center"/>
          </w:tcPr>
          <w:p w14:paraId="02AFCB56">
            <w:pPr>
              <w:pStyle w:val="12"/>
              <w:rPr>
                <w:rFonts w:hAnsi="宋体"/>
                <w:color w:val="auto"/>
                <w:sz w:val="24"/>
                <w:highlight w:val="none"/>
              </w:rPr>
            </w:pPr>
          </w:p>
        </w:tc>
        <w:tc>
          <w:tcPr>
            <w:tcW w:w="1744" w:type="dxa"/>
            <w:vAlign w:val="center"/>
          </w:tcPr>
          <w:p w14:paraId="111B8424">
            <w:pPr>
              <w:pStyle w:val="12"/>
              <w:rPr>
                <w:rFonts w:hAnsi="宋体"/>
                <w:color w:val="auto"/>
                <w:sz w:val="24"/>
                <w:highlight w:val="none"/>
              </w:rPr>
            </w:pPr>
          </w:p>
        </w:tc>
        <w:tc>
          <w:tcPr>
            <w:tcW w:w="1260" w:type="dxa"/>
            <w:vAlign w:val="center"/>
          </w:tcPr>
          <w:p w14:paraId="7325C610">
            <w:pPr>
              <w:pStyle w:val="12"/>
              <w:rPr>
                <w:rFonts w:hAnsi="宋体"/>
                <w:color w:val="auto"/>
                <w:sz w:val="24"/>
                <w:highlight w:val="none"/>
              </w:rPr>
            </w:pPr>
          </w:p>
        </w:tc>
        <w:tc>
          <w:tcPr>
            <w:tcW w:w="1800" w:type="dxa"/>
            <w:vAlign w:val="center"/>
          </w:tcPr>
          <w:p w14:paraId="5F6251C5">
            <w:pPr>
              <w:pStyle w:val="12"/>
              <w:rPr>
                <w:rFonts w:hAnsi="宋体"/>
                <w:color w:val="auto"/>
                <w:sz w:val="24"/>
                <w:highlight w:val="none"/>
              </w:rPr>
            </w:pPr>
          </w:p>
        </w:tc>
        <w:tc>
          <w:tcPr>
            <w:tcW w:w="2520" w:type="dxa"/>
            <w:vAlign w:val="center"/>
          </w:tcPr>
          <w:p w14:paraId="4D927A03">
            <w:pPr>
              <w:pStyle w:val="12"/>
              <w:rPr>
                <w:rFonts w:hAnsi="宋体"/>
                <w:color w:val="auto"/>
                <w:sz w:val="24"/>
                <w:highlight w:val="none"/>
              </w:rPr>
            </w:pPr>
          </w:p>
        </w:tc>
      </w:tr>
      <w:tr w14:paraId="420B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63" w:type="dxa"/>
            <w:vAlign w:val="center"/>
          </w:tcPr>
          <w:p w14:paraId="47C8168B">
            <w:pPr>
              <w:pStyle w:val="12"/>
              <w:rPr>
                <w:rFonts w:hAnsi="宋体"/>
                <w:color w:val="auto"/>
                <w:sz w:val="24"/>
                <w:highlight w:val="none"/>
              </w:rPr>
            </w:pPr>
          </w:p>
        </w:tc>
        <w:tc>
          <w:tcPr>
            <w:tcW w:w="1561" w:type="dxa"/>
            <w:vAlign w:val="center"/>
          </w:tcPr>
          <w:p w14:paraId="3360C0F6">
            <w:pPr>
              <w:pStyle w:val="12"/>
              <w:rPr>
                <w:rFonts w:hAnsi="宋体"/>
                <w:color w:val="auto"/>
                <w:sz w:val="24"/>
                <w:highlight w:val="none"/>
              </w:rPr>
            </w:pPr>
          </w:p>
        </w:tc>
        <w:tc>
          <w:tcPr>
            <w:tcW w:w="1744" w:type="dxa"/>
            <w:vAlign w:val="center"/>
          </w:tcPr>
          <w:p w14:paraId="7D36692B">
            <w:pPr>
              <w:pStyle w:val="12"/>
              <w:rPr>
                <w:rFonts w:hAnsi="宋体"/>
                <w:color w:val="auto"/>
                <w:sz w:val="24"/>
                <w:highlight w:val="none"/>
              </w:rPr>
            </w:pPr>
          </w:p>
        </w:tc>
        <w:tc>
          <w:tcPr>
            <w:tcW w:w="1260" w:type="dxa"/>
            <w:vAlign w:val="center"/>
          </w:tcPr>
          <w:p w14:paraId="1CCBDF3C">
            <w:pPr>
              <w:pStyle w:val="12"/>
              <w:rPr>
                <w:rFonts w:hAnsi="宋体"/>
                <w:color w:val="auto"/>
                <w:sz w:val="24"/>
                <w:highlight w:val="none"/>
              </w:rPr>
            </w:pPr>
          </w:p>
        </w:tc>
        <w:tc>
          <w:tcPr>
            <w:tcW w:w="1800" w:type="dxa"/>
            <w:vAlign w:val="center"/>
          </w:tcPr>
          <w:p w14:paraId="72461F98">
            <w:pPr>
              <w:pStyle w:val="12"/>
              <w:rPr>
                <w:rFonts w:hAnsi="宋体"/>
                <w:color w:val="auto"/>
                <w:sz w:val="24"/>
                <w:highlight w:val="none"/>
              </w:rPr>
            </w:pPr>
          </w:p>
        </w:tc>
        <w:tc>
          <w:tcPr>
            <w:tcW w:w="2520" w:type="dxa"/>
            <w:vAlign w:val="center"/>
          </w:tcPr>
          <w:p w14:paraId="4C0FAAE6">
            <w:pPr>
              <w:pStyle w:val="12"/>
              <w:rPr>
                <w:rFonts w:hAnsi="宋体"/>
                <w:color w:val="auto"/>
                <w:sz w:val="24"/>
                <w:highlight w:val="none"/>
              </w:rPr>
            </w:pPr>
          </w:p>
        </w:tc>
      </w:tr>
      <w:tr w14:paraId="6D02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6E85816">
            <w:pPr>
              <w:pStyle w:val="12"/>
              <w:rPr>
                <w:rFonts w:hAnsi="宋体"/>
                <w:color w:val="auto"/>
                <w:sz w:val="24"/>
                <w:highlight w:val="none"/>
              </w:rPr>
            </w:pPr>
          </w:p>
        </w:tc>
        <w:tc>
          <w:tcPr>
            <w:tcW w:w="1561" w:type="dxa"/>
            <w:vAlign w:val="center"/>
          </w:tcPr>
          <w:p w14:paraId="5041E007">
            <w:pPr>
              <w:pStyle w:val="12"/>
              <w:rPr>
                <w:rFonts w:hAnsi="宋体"/>
                <w:color w:val="auto"/>
                <w:sz w:val="24"/>
                <w:highlight w:val="none"/>
              </w:rPr>
            </w:pPr>
          </w:p>
        </w:tc>
        <w:tc>
          <w:tcPr>
            <w:tcW w:w="1744" w:type="dxa"/>
            <w:vAlign w:val="center"/>
          </w:tcPr>
          <w:p w14:paraId="5DB47167">
            <w:pPr>
              <w:pStyle w:val="12"/>
              <w:rPr>
                <w:rFonts w:hAnsi="宋体"/>
                <w:color w:val="auto"/>
                <w:sz w:val="24"/>
                <w:highlight w:val="none"/>
              </w:rPr>
            </w:pPr>
          </w:p>
        </w:tc>
        <w:tc>
          <w:tcPr>
            <w:tcW w:w="1260" w:type="dxa"/>
            <w:vAlign w:val="center"/>
          </w:tcPr>
          <w:p w14:paraId="2215E31F">
            <w:pPr>
              <w:pStyle w:val="12"/>
              <w:rPr>
                <w:rFonts w:hAnsi="宋体"/>
                <w:color w:val="auto"/>
                <w:sz w:val="24"/>
                <w:highlight w:val="none"/>
              </w:rPr>
            </w:pPr>
          </w:p>
        </w:tc>
        <w:tc>
          <w:tcPr>
            <w:tcW w:w="1800" w:type="dxa"/>
            <w:vAlign w:val="center"/>
          </w:tcPr>
          <w:p w14:paraId="7B2F7557">
            <w:pPr>
              <w:pStyle w:val="12"/>
              <w:rPr>
                <w:rFonts w:hAnsi="宋体"/>
                <w:color w:val="auto"/>
                <w:sz w:val="24"/>
                <w:highlight w:val="none"/>
              </w:rPr>
            </w:pPr>
          </w:p>
        </w:tc>
        <w:tc>
          <w:tcPr>
            <w:tcW w:w="2520" w:type="dxa"/>
            <w:vAlign w:val="center"/>
          </w:tcPr>
          <w:p w14:paraId="4506F463">
            <w:pPr>
              <w:pStyle w:val="12"/>
              <w:rPr>
                <w:rFonts w:hAnsi="宋体"/>
                <w:color w:val="auto"/>
                <w:sz w:val="24"/>
                <w:highlight w:val="none"/>
              </w:rPr>
            </w:pPr>
          </w:p>
        </w:tc>
      </w:tr>
      <w:tr w14:paraId="136D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63" w:type="dxa"/>
            <w:vAlign w:val="center"/>
          </w:tcPr>
          <w:p w14:paraId="6CAEB6E8">
            <w:pPr>
              <w:pStyle w:val="12"/>
              <w:rPr>
                <w:rFonts w:hAnsi="宋体"/>
                <w:color w:val="auto"/>
                <w:sz w:val="24"/>
                <w:highlight w:val="none"/>
              </w:rPr>
            </w:pPr>
          </w:p>
        </w:tc>
        <w:tc>
          <w:tcPr>
            <w:tcW w:w="1561" w:type="dxa"/>
            <w:vAlign w:val="center"/>
          </w:tcPr>
          <w:p w14:paraId="3375DA9C">
            <w:pPr>
              <w:pStyle w:val="12"/>
              <w:rPr>
                <w:rFonts w:hAnsi="宋体"/>
                <w:color w:val="auto"/>
                <w:sz w:val="24"/>
                <w:highlight w:val="none"/>
              </w:rPr>
            </w:pPr>
          </w:p>
        </w:tc>
        <w:tc>
          <w:tcPr>
            <w:tcW w:w="1744" w:type="dxa"/>
            <w:vAlign w:val="center"/>
          </w:tcPr>
          <w:p w14:paraId="1672F80D">
            <w:pPr>
              <w:pStyle w:val="12"/>
              <w:rPr>
                <w:rFonts w:hAnsi="宋体"/>
                <w:color w:val="auto"/>
                <w:sz w:val="24"/>
                <w:highlight w:val="none"/>
              </w:rPr>
            </w:pPr>
          </w:p>
        </w:tc>
        <w:tc>
          <w:tcPr>
            <w:tcW w:w="1260" w:type="dxa"/>
            <w:vAlign w:val="center"/>
          </w:tcPr>
          <w:p w14:paraId="01DE267A">
            <w:pPr>
              <w:pStyle w:val="12"/>
              <w:rPr>
                <w:rFonts w:hAnsi="宋体"/>
                <w:color w:val="auto"/>
                <w:sz w:val="24"/>
                <w:highlight w:val="none"/>
              </w:rPr>
            </w:pPr>
          </w:p>
        </w:tc>
        <w:tc>
          <w:tcPr>
            <w:tcW w:w="1800" w:type="dxa"/>
            <w:vAlign w:val="center"/>
          </w:tcPr>
          <w:p w14:paraId="0E71CE6C">
            <w:pPr>
              <w:pStyle w:val="12"/>
              <w:rPr>
                <w:rFonts w:hAnsi="宋体"/>
                <w:color w:val="auto"/>
                <w:sz w:val="24"/>
                <w:highlight w:val="none"/>
              </w:rPr>
            </w:pPr>
          </w:p>
        </w:tc>
        <w:tc>
          <w:tcPr>
            <w:tcW w:w="2520" w:type="dxa"/>
            <w:vAlign w:val="center"/>
          </w:tcPr>
          <w:p w14:paraId="68E01464">
            <w:pPr>
              <w:pStyle w:val="12"/>
              <w:rPr>
                <w:rFonts w:hAnsi="宋体"/>
                <w:color w:val="auto"/>
                <w:sz w:val="24"/>
                <w:highlight w:val="none"/>
              </w:rPr>
            </w:pPr>
          </w:p>
        </w:tc>
      </w:tr>
      <w:tr w14:paraId="68DF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4041E43">
            <w:pPr>
              <w:pStyle w:val="12"/>
              <w:rPr>
                <w:rFonts w:hAnsi="宋体"/>
                <w:color w:val="auto"/>
                <w:sz w:val="24"/>
                <w:highlight w:val="none"/>
              </w:rPr>
            </w:pPr>
          </w:p>
        </w:tc>
        <w:tc>
          <w:tcPr>
            <w:tcW w:w="1561" w:type="dxa"/>
            <w:vAlign w:val="center"/>
          </w:tcPr>
          <w:p w14:paraId="3C70EB0B">
            <w:pPr>
              <w:pStyle w:val="12"/>
              <w:rPr>
                <w:rFonts w:hAnsi="宋体"/>
                <w:color w:val="auto"/>
                <w:sz w:val="24"/>
                <w:highlight w:val="none"/>
              </w:rPr>
            </w:pPr>
          </w:p>
        </w:tc>
        <w:tc>
          <w:tcPr>
            <w:tcW w:w="1744" w:type="dxa"/>
            <w:vAlign w:val="center"/>
          </w:tcPr>
          <w:p w14:paraId="0FDFBA46">
            <w:pPr>
              <w:pStyle w:val="12"/>
              <w:rPr>
                <w:rFonts w:hAnsi="宋体"/>
                <w:color w:val="auto"/>
                <w:sz w:val="24"/>
                <w:highlight w:val="none"/>
              </w:rPr>
            </w:pPr>
          </w:p>
        </w:tc>
        <w:tc>
          <w:tcPr>
            <w:tcW w:w="1260" w:type="dxa"/>
            <w:vAlign w:val="center"/>
          </w:tcPr>
          <w:p w14:paraId="5AF50CA1">
            <w:pPr>
              <w:pStyle w:val="12"/>
              <w:rPr>
                <w:rFonts w:hAnsi="宋体"/>
                <w:color w:val="auto"/>
                <w:sz w:val="24"/>
                <w:highlight w:val="none"/>
              </w:rPr>
            </w:pPr>
          </w:p>
        </w:tc>
        <w:tc>
          <w:tcPr>
            <w:tcW w:w="1800" w:type="dxa"/>
            <w:vAlign w:val="center"/>
          </w:tcPr>
          <w:p w14:paraId="5876D31D">
            <w:pPr>
              <w:pStyle w:val="12"/>
              <w:rPr>
                <w:rFonts w:hAnsi="宋体"/>
                <w:color w:val="auto"/>
                <w:sz w:val="24"/>
                <w:highlight w:val="none"/>
              </w:rPr>
            </w:pPr>
          </w:p>
        </w:tc>
        <w:tc>
          <w:tcPr>
            <w:tcW w:w="2520" w:type="dxa"/>
            <w:vAlign w:val="center"/>
          </w:tcPr>
          <w:p w14:paraId="66524CDC">
            <w:pPr>
              <w:pStyle w:val="12"/>
              <w:rPr>
                <w:rFonts w:hAnsi="宋体"/>
                <w:color w:val="auto"/>
                <w:sz w:val="24"/>
                <w:highlight w:val="none"/>
              </w:rPr>
            </w:pPr>
          </w:p>
        </w:tc>
      </w:tr>
      <w:tr w14:paraId="17C6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2719EFC">
            <w:pPr>
              <w:pStyle w:val="12"/>
              <w:rPr>
                <w:rFonts w:hAnsi="宋体"/>
                <w:color w:val="auto"/>
                <w:sz w:val="24"/>
                <w:highlight w:val="none"/>
              </w:rPr>
            </w:pPr>
          </w:p>
        </w:tc>
        <w:tc>
          <w:tcPr>
            <w:tcW w:w="1561" w:type="dxa"/>
            <w:vAlign w:val="center"/>
          </w:tcPr>
          <w:p w14:paraId="4FCF95E1">
            <w:pPr>
              <w:pStyle w:val="12"/>
              <w:rPr>
                <w:rFonts w:hAnsi="宋体"/>
                <w:color w:val="auto"/>
                <w:sz w:val="24"/>
                <w:highlight w:val="none"/>
              </w:rPr>
            </w:pPr>
          </w:p>
        </w:tc>
        <w:tc>
          <w:tcPr>
            <w:tcW w:w="1744" w:type="dxa"/>
            <w:vAlign w:val="center"/>
          </w:tcPr>
          <w:p w14:paraId="2CCA044D">
            <w:pPr>
              <w:pStyle w:val="12"/>
              <w:rPr>
                <w:rFonts w:hAnsi="宋体"/>
                <w:color w:val="auto"/>
                <w:sz w:val="24"/>
                <w:highlight w:val="none"/>
              </w:rPr>
            </w:pPr>
          </w:p>
        </w:tc>
        <w:tc>
          <w:tcPr>
            <w:tcW w:w="1260" w:type="dxa"/>
            <w:vAlign w:val="center"/>
          </w:tcPr>
          <w:p w14:paraId="316A811F">
            <w:pPr>
              <w:pStyle w:val="12"/>
              <w:rPr>
                <w:rFonts w:hAnsi="宋体"/>
                <w:color w:val="auto"/>
                <w:sz w:val="24"/>
                <w:highlight w:val="none"/>
              </w:rPr>
            </w:pPr>
          </w:p>
        </w:tc>
        <w:tc>
          <w:tcPr>
            <w:tcW w:w="1800" w:type="dxa"/>
            <w:vAlign w:val="center"/>
          </w:tcPr>
          <w:p w14:paraId="681CCD4D">
            <w:pPr>
              <w:pStyle w:val="12"/>
              <w:rPr>
                <w:rFonts w:hAnsi="宋体"/>
                <w:color w:val="auto"/>
                <w:sz w:val="24"/>
                <w:highlight w:val="none"/>
              </w:rPr>
            </w:pPr>
          </w:p>
        </w:tc>
        <w:tc>
          <w:tcPr>
            <w:tcW w:w="2520" w:type="dxa"/>
            <w:vAlign w:val="center"/>
          </w:tcPr>
          <w:p w14:paraId="5DD0FC1D">
            <w:pPr>
              <w:pStyle w:val="12"/>
              <w:rPr>
                <w:rFonts w:hAnsi="宋体"/>
                <w:color w:val="auto"/>
                <w:sz w:val="24"/>
                <w:highlight w:val="none"/>
              </w:rPr>
            </w:pPr>
          </w:p>
        </w:tc>
      </w:tr>
      <w:tr w14:paraId="375A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085AAC5">
            <w:pPr>
              <w:pStyle w:val="12"/>
              <w:rPr>
                <w:rFonts w:hAnsi="宋体"/>
                <w:color w:val="auto"/>
                <w:sz w:val="24"/>
                <w:highlight w:val="none"/>
              </w:rPr>
            </w:pPr>
            <w:r>
              <w:rPr>
                <w:rFonts w:hint="eastAsia" w:hAnsi="宋体"/>
                <w:color w:val="auto"/>
                <w:sz w:val="24"/>
                <w:highlight w:val="none"/>
              </w:rPr>
              <w:t>……</w:t>
            </w:r>
          </w:p>
        </w:tc>
        <w:tc>
          <w:tcPr>
            <w:tcW w:w="1561" w:type="dxa"/>
            <w:vAlign w:val="center"/>
          </w:tcPr>
          <w:p w14:paraId="664ECBD1">
            <w:pPr>
              <w:pStyle w:val="12"/>
              <w:rPr>
                <w:rFonts w:hAnsi="宋体"/>
                <w:color w:val="auto"/>
                <w:sz w:val="24"/>
                <w:highlight w:val="none"/>
              </w:rPr>
            </w:pPr>
          </w:p>
        </w:tc>
        <w:tc>
          <w:tcPr>
            <w:tcW w:w="1744" w:type="dxa"/>
            <w:vAlign w:val="center"/>
          </w:tcPr>
          <w:p w14:paraId="0EDDE01F">
            <w:pPr>
              <w:pStyle w:val="12"/>
              <w:rPr>
                <w:rFonts w:hAnsi="宋体"/>
                <w:color w:val="auto"/>
                <w:sz w:val="24"/>
                <w:highlight w:val="none"/>
              </w:rPr>
            </w:pPr>
          </w:p>
        </w:tc>
        <w:tc>
          <w:tcPr>
            <w:tcW w:w="1260" w:type="dxa"/>
            <w:vAlign w:val="center"/>
          </w:tcPr>
          <w:p w14:paraId="6C085EE1">
            <w:pPr>
              <w:pStyle w:val="12"/>
              <w:rPr>
                <w:rFonts w:hAnsi="宋体"/>
                <w:color w:val="auto"/>
                <w:sz w:val="24"/>
                <w:highlight w:val="none"/>
              </w:rPr>
            </w:pPr>
          </w:p>
        </w:tc>
        <w:tc>
          <w:tcPr>
            <w:tcW w:w="1800" w:type="dxa"/>
            <w:vAlign w:val="center"/>
          </w:tcPr>
          <w:p w14:paraId="6D261980">
            <w:pPr>
              <w:pStyle w:val="12"/>
              <w:rPr>
                <w:rFonts w:hAnsi="宋体"/>
                <w:color w:val="auto"/>
                <w:sz w:val="24"/>
                <w:highlight w:val="none"/>
              </w:rPr>
            </w:pPr>
          </w:p>
        </w:tc>
        <w:tc>
          <w:tcPr>
            <w:tcW w:w="2520" w:type="dxa"/>
            <w:vAlign w:val="center"/>
          </w:tcPr>
          <w:p w14:paraId="775BD34B">
            <w:pPr>
              <w:pStyle w:val="12"/>
              <w:rPr>
                <w:rFonts w:hAnsi="宋体"/>
                <w:color w:val="auto"/>
                <w:sz w:val="24"/>
                <w:highlight w:val="none"/>
              </w:rPr>
            </w:pPr>
          </w:p>
        </w:tc>
      </w:tr>
    </w:tbl>
    <w:p w14:paraId="2C743B81">
      <w:pPr>
        <w:pStyle w:val="12"/>
        <w:spacing w:line="360" w:lineRule="auto"/>
        <w:rPr>
          <w:rFonts w:hAnsi="宋体"/>
          <w:color w:val="auto"/>
          <w:sz w:val="24"/>
          <w:highlight w:val="none"/>
        </w:rPr>
      </w:pPr>
      <w:r>
        <w:rPr>
          <w:rFonts w:hAnsi="宋体"/>
          <w:color w:val="auto"/>
          <w:sz w:val="24"/>
          <w:highlight w:val="none"/>
        </w:rPr>
        <w:t>注：</w:t>
      </w:r>
    </w:p>
    <w:p w14:paraId="7FD1193B">
      <w:pPr>
        <w:pStyle w:val="12"/>
        <w:spacing w:line="360" w:lineRule="auto"/>
        <w:ind w:firstLine="468" w:firstLineChars="195"/>
        <w:rPr>
          <w:rFonts w:hAnsi="宋体"/>
          <w:color w:val="auto"/>
          <w:sz w:val="24"/>
          <w:highlight w:val="none"/>
        </w:rPr>
      </w:pPr>
      <w:r>
        <w:rPr>
          <w:rFonts w:hint="eastAsia" w:hAnsi="宋体"/>
          <w:color w:val="auto"/>
          <w:sz w:val="24"/>
          <w:highlight w:val="none"/>
        </w:rPr>
        <w:t>1.</w:t>
      </w:r>
      <w:r>
        <w:rPr>
          <w:rFonts w:hAnsi="宋体"/>
          <w:color w:val="auto"/>
          <w:sz w:val="24"/>
          <w:highlight w:val="none"/>
        </w:rPr>
        <w:t>附上每个业绩</w:t>
      </w:r>
      <w:r>
        <w:rPr>
          <w:rFonts w:hint="eastAsia" w:hAnsi="宋体"/>
          <w:color w:val="auto"/>
          <w:sz w:val="24"/>
          <w:highlight w:val="none"/>
        </w:rPr>
        <w:t>相关证明材料</w:t>
      </w:r>
      <w:r>
        <w:rPr>
          <w:rFonts w:hAnsi="宋体"/>
          <w:color w:val="auto"/>
          <w:sz w:val="24"/>
          <w:highlight w:val="none"/>
        </w:rPr>
        <w:t>。</w:t>
      </w:r>
    </w:p>
    <w:p w14:paraId="075E5550">
      <w:pPr>
        <w:autoSpaceDE w:val="0"/>
        <w:autoSpaceDN w:val="0"/>
        <w:adjustRightInd w:val="0"/>
        <w:spacing w:line="560" w:lineRule="exact"/>
        <w:ind w:firstLine="6000" w:firstLineChars="2500"/>
        <w:rPr>
          <w:rFonts w:ascii="宋体" w:hAnsi="宋体"/>
          <w:color w:val="auto"/>
          <w:sz w:val="24"/>
          <w:highlight w:val="none"/>
        </w:rPr>
      </w:pPr>
    </w:p>
    <w:p w14:paraId="6DC088D1">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81E697A">
      <w:pPr>
        <w:spacing w:line="360" w:lineRule="auto"/>
        <w:ind w:left="420"/>
        <w:rPr>
          <w:rFonts w:ascii="宋体" w:hAnsi="宋体"/>
          <w:color w:val="auto"/>
          <w:sz w:val="24"/>
          <w:highlight w:val="none"/>
        </w:rPr>
      </w:pPr>
    </w:p>
    <w:p w14:paraId="3CE0CDDD">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27AE4B77">
      <w:pPr>
        <w:spacing w:line="360" w:lineRule="auto"/>
        <w:ind w:firstLine="435"/>
        <w:rPr>
          <w:rFonts w:hint="eastAsia" w:ascii="宋体" w:hAnsi="宋体"/>
          <w:color w:val="auto"/>
          <w:sz w:val="24"/>
          <w:highlight w:val="none"/>
        </w:rPr>
      </w:pPr>
    </w:p>
    <w:p w14:paraId="0D26219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1CECCED">
      <w:pPr>
        <w:pStyle w:val="26"/>
        <w:ind w:left="0" w:leftChars="0" w:firstLine="0"/>
        <w:rPr>
          <w:rFonts w:ascii="宋体" w:hAnsi="宋体"/>
          <w:b/>
          <w:color w:val="auto"/>
          <w:sz w:val="28"/>
          <w:highlight w:val="none"/>
        </w:rPr>
      </w:pPr>
    </w:p>
    <w:p w14:paraId="5A9B639C">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0</w:t>
      </w:r>
    </w:p>
    <w:p w14:paraId="47D58FBF">
      <w:pPr>
        <w:spacing w:line="360" w:lineRule="auto"/>
        <w:jc w:val="center"/>
        <w:rPr>
          <w:rFonts w:ascii="宋体" w:hAnsi="宋体"/>
          <w:color w:val="auto"/>
          <w:sz w:val="24"/>
          <w:highlight w:val="none"/>
        </w:rPr>
      </w:pPr>
      <w:bookmarkStart w:id="34" w:name="_Toc12856_WPSOffice_Level1"/>
      <w:bookmarkStart w:id="35"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8"/>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259E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69D7AD4F">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7189B677">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38BC7C9B">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2CD38C45">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3601250D">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6FA899B5">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0DB6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311CA5BD">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3FDDE341">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993FF98">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B7C4D12">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091EED2">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3F9D30">
            <w:pPr>
              <w:jc w:val="center"/>
              <w:rPr>
                <w:rFonts w:asciiTheme="minorEastAsia" w:hAnsiTheme="minorEastAsia" w:eastAsiaTheme="minorEastAsia" w:cstheme="minorEastAsia"/>
                <w:color w:val="auto"/>
                <w:szCs w:val="21"/>
                <w:highlight w:val="none"/>
              </w:rPr>
            </w:pPr>
          </w:p>
        </w:tc>
      </w:tr>
      <w:tr w14:paraId="5E88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2DA5367">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2C8E527">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0F5BADB">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01F7EA7">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43C19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697852F9">
            <w:pPr>
              <w:jc w:val="center"/>
              <w:rPr>
                <w:rFonts w:asciiTheme="minorEastAsia" w:hAnsiTheme="minorEastAsia" w:eastAsiaTheme="minorEastAsia" w:cstheme="minorEastAsia"/>
                <w:color w:val="auto"/>
                <w:szCs w:val="21"/>
                <w:highlight w:val="none"/>
              </w:rPr>
            </w:pPr>
          </w:p>
        </w:tc>
      </w:tr>
      <w:tr w14:paraId="51E0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3576D20">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CABF94D">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427388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127F2E2">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3664A0A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9B96178">
            <w:pPr>
              <w:jc w:val="center"/>
              <w:rPr>
                <w:rFonts w:asciiTheme="minorEastAsia" w:hAnsiTheme="minorEastAsia" w:eastAsiaTheme="minorEastAsia" w:cstheme="minorEastAsia"/>
                <w:color w:val="auto"/>
                <w:szCs w:val="21"/>
                <w:highlight w:val="none"/>
              </w:rPr>
            </w:pPr>
          </w:p>
        </w:tc>
      </w:tr>
      <w:tr w14:paraId="7F22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5569BDD4">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725DB68">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A8AB92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5DB79FC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DF3782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8909970">
            <w:pPr>
              <w:jc w:val="center"/>
              <w:rPr>
                <w:rFonts w:asciiTheme="minorEastAsia" w:hAnsiTheme="minorEastAsia" w:eastAsiaTheme="minorEastAsia" w:cstheme="minorEastAsia"/>
                <w:color w:val="auto"/>
                <w:szCs w:val="21"/>
                <w:highlight w:val="none"/>
              </w:rPr>
            </w:pPr>
          </w:p>
        </w:tc>
      </w:tr>
      <w:tr w14:paraId="6645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0DD8A4D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759A7C16">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0FD54419">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A8927F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EC52A7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429FBC06">
            <w:pPr>
              <w:jc w:val="center"/>
              <w:rPr>
                <w:rFonts w:asciiTheme="minorEastAsia" w:hAnsiTheme="minorEastAsia" w:eastAsiaTheme="minorEastAsia" w:cstheme="minorEastAsia"/>
                <w:color w:val="auto"/>
                <w:szCs w:val="21"/>
                <w:highlight w:val="none"/>
              </w:rPr>
            </w:pPr>
          </w:p>
        </w:tc>
      </w:tr>
      <w:tr w14:paraId="3208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492D7F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BF6C89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490CCA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0F11F26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472425C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7EE4114">
            <w:pPr>
              <w:jc w:val="center"/>
              <w:rPr>
                <w:rFonts w:asciiTheme="minorEastAsia" w:hAnsiTheme="minorEastAsia" w:eastAsiaTheme="minorEastAsia" w:cstheme="minorEastAsia"/>
                <w:color w:val="auto"/>
                <w:szCs w:val="21"/>
                <w:highlight w:val="none"/>
              </w:rPr>
            </w:pPr>
          </w:p>
        </w:tc>
      </w:tr>
    </w:tbl>
    <w:p w14:paraId="53C88D15">
      <w:pPr>
        <w:pStyle w:val="43"/>
        <w:tabs>
          <w:tab w:val="left" w:pos="360"/>
        </w:tabs>
        <w:spacing w:line="360" w:lineRule="auto"/>
        <w:ind w:right="84" w:rightChars="40"/>
        <w:rPr>
          <w:rFonts w:ascii="宋体"/>
          <w:color w:val="auto"/>
          <w:szCs w:val="21"/>
          <w:highlight w:val="none"/>
        </w:rPr>
      </w:pPr>
      <w:r>
        <w:rPr>
          <w:rFonts w:hint="eastAsia" w:ascii="宋体"/>
          <w:b/>
          <w:color w:val="auto"/>
          <w:szCs w:val="21"/>
          <w:highlight w:val="none"/>
        </w:rPr>
        <w:t>要求：</w:t>
      </w:r>
    </w:p>
    <w:p w14:paraId="07F9D377">
      <w:pPr>
        <w:pStyle w:val="43"/>
        <w:numPr>
          <w:ilvl w:val="0"/>
          <w:numId w:val="27"/>
        </w:numPr>
        <w:spacing w:line="360" w:lineRule="auto"/>
        <w:ind w:left="0" w:leftChars="0" w:right="84" w:rightChars="40" w:firstLine="420" w:firstLineChars="200"/>
        <w:rPr>
          <w:rFonts w:ascii="宋体"/>
          <w:color w:val="auto"/>
          <w:szCs w:val="21"/>
          <w:highlight w:val="none"/>
        </w:rPr>
      </w:pPr>
      <w:r>
        <w:rPr>
          <w:rFonts w:hint="eastAsia" w:ascii="宋体"/>
          <w:color w:val="auto"/>
          <w:szCs w:val="21"/>
          <w:highlight w:val="none"/>
        </w:rPr>
        <w:t>本表参照本招标文件第三章</w:t>
      </w:r>
      <w:r>
        <w:rPr>
          <w:rFonts w:hint="eastAsia" w:ascii="宋体"/>
          <w:color w:val="auto"/>
          <w:szCs w:val="21"/>
          <w:highlight w:val="none"/>
          <w:lang w:eastAsia="zh-CN"/>
        </w:rPr>
        <w:t>“</w:t>
      </w:r>
      <w:r>
        <w:rPr>
          <w:rFonts w:hint="eastAsia" w:ascii="宋体"/>
          <w:color w:val="auto"/>
          <w:szCs w:val="21"/>
          <w:highlight w:val="none"/>
          <w:lang w:val="en-US" w:eastAsia="zh-CN"/>
        </w:rPr>
        <w:t>技术需求”</w:t>
      </w:r>
      <w:r>
        <w:rPr>
          <w:rFonts w:hint="eastAsia" w:ascii="宋体"/>
          <w:color w:val="auto"/>
          <w:szCs w:val="21"/>
          <w:highlight w:val="none"/>
        </w:rPr>
        <w:t>填制，投标人应根据投标项目的要求，对照招标文件要求在“偏离情况”栏注明“正偏离”、“负偏离”或“无偏离”。</w:t>
      </w:r>
    </w:p>
    <w:p w14:paraId="5D5BCDFB">
      <w:pPr>
        <w:pStyle w:val="43"/>
        <w:numPr>
          <w:ilvl w:val="0"/>
          <w:numId w:val="27"/>
        </w:numPr>
        <w:spacing w:line="360" w:lineRule="auto"/>
        <w:ind w:left="0" w:leftChars="0" w:right="84" w:rightChars="40" w:firstLine="420" w:firstLineChars="200"/>
        <w:rPr>
          <w:rFonts w:hint="eastAsia" w:ascii="宋体"/>
          <w:color w:val="auto"/>
          <w:szCs w:val="21"/>
          <w:highlight w:val="none"/>
        </w:rPr>
      </w:pPr>
      <w:r>
        <w:rPr>
          <w:rFonts w:hint="eastAsia" w:ascii="宋体"/>
          <w:color w:val="auto"/>
          <w:szCs w:val="21"/>
          <w:highlight w:val="none"/>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w:t>
      </w:r>
    </w:p>
    <w:p w14:paraId="6CC7C500">
      <w:pPr>
        <w:spacing w:line="360" w:lineRule="auto"/>
        <w:rPr>
          <w:rFonts w:ascii="宋体" w:hAnsi="宋体"/>
          <w:color w:val="auto"/>
          <w:sz w:val="24"/>
          <w:highlight w:val="none"/>
        </w:rPr>
      </w:pPr>
    </w:p>
    <w:bookmarkEnd w:id="34"/>
    <w:bookmarkEnd w:id="35"/>
    <w:p w14:paraId="2E0439D2">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56CA92B">
      <w:pPr>
        <w:spacing w:line="360" w:lineRule="auto"/>
        <w:ind w:left="420"/>
        <w:rPr>
          <w:rFonts w:ascii="宋体" w:hAnsi="宋体"/>
          <w:color w:val="auto"/>
          <w:sz w:val="24"/>
          <w:highlight w:val="none"/>
        </w:rPr>
      </w:pPr>
    </w:p>
    <w:p w14:paraId="7F5A5058">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05E57ED8">
      <w:pPr>
        <w:spacing w:line="360" w:lineRule="auto"/>
        <w:ind w:firstLine="435"/>
        <w:rPr>
          <w:rFonts w:hint="eastAsia" w:ascii="宋体" w:hAnsi="宋体"/>
          <w:color w:val="auto"/>
          <w:sz w:val="24"/>
          <w:highlight w:val="none"/>
        </w:rPr>
      </w:pPr>
    </w:p>
    <w:p w14:paraId="28F4D05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EDE46CD">
      <w:pPr>
        <w:rPr>
          <w:rFonts w:hint="eastAsia" w:ascii="宋体" w:hAnsi="宋体"/>
          <w:b/>
          <w:color w:val="auto"/>
          <w:sz w:val="28"/>
          <w:highlight w:val="none"/>
        </w:rPr>
      </w:pPr>
      <w:r>
        <w:rPr>
          <w:rFonts w:hint="eastAsia" w:ascii="宋体" w:hAnsi="宋体"/>
          <w:b/>
          <w:color w:val="auto"/>
          <w:sz w:val="28"/>
          <w:highlight w:val="none"/>
        </w:rPr>
        <w:br w:type="page"/>
      </w:r>
    </w:p>
    <w:p w14:paraId="369C8D9C">
      <w:pPr>
        <w:pStyle w:val="44"/>
        <w:spacing w:line="360" w:lineRule="auto"/>
        <w:jc w:val="left"/>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4207032A">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66738AB3">
      <w:pPr>
        <w:spacing w:line="360" w:lineRule="auto"/>
        <w:ind w:left="481" w:leftChars="229" w:firstLine="813" w:firstLineChars="450"/>
        <w:rPr>
          <w:rFonts w:ascii="宋体" w:hAnsi="宋体"/>
          <w:b/>
          <w:color w:val="auto"/>
          <w:sz w:val="18"/>
          <w:szCs w:val="18"/>
          <w:highlight w:val="none"/>
        </w:rPr>
      </w:pPr>
    </w:p>
    <w:tbl>
      <w:tblPr>
        <w:tblStyle w:val="28"/>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7DA5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644D2197">
            <w:pPr>
              <w:jc w:val="center"/>
              <w:rPr>
                <w:rFonts w:ascii="宋体" w:hAnsi="宋体"/>
                <w:color w:val="auto"/>
                <w:sz w:val="24"/>
                <w:highlight w:val="none"/>
              </w:rPr>
            </w:pPr>
            <w:r>
              <w:rPr>
                <w:rFonts w:hint="eastAsia" w:ascii="宋体" w:hAnsi="宋体"/>
                <w:color w:val="auto"/>
                <w:sz w:val="24"/>
                <w:highlight w:val="none"/>
              </w:rPr>
              <w:t>序号</w:t>
            </w:r>
          </w:p>
        </w:tc>
        <w:tc>
          <w:tcPr>
            <w:tcW w:w="1927" w:type="dxa"/>
            <w:vAlign w:val="center"/>
          </w:tcPr>
          <w:p w14:paraId="33FFBDF5">
            <w:pPr>
              <w:jc w:val="center"/>
              <w:rPr>
                <w:rFonts w:ascii="宋体" w:hAnsi="宋体"/>
                <w:color w:val="auto"/>
                <w:sz w:val="24"/>
                <w:highlight w:val="none"/>
              </w:rPr>
            </w:pPr>
            <w:r>
              <w:rPr>
                <w:rFonts w:hint="eastAsia" w:ascii="宋体" w:hAnsi="宋体"/>
                <w:color w:val="auto"/>
                <w:sz w:val="24"/>
                <w:highlight w:val="none"/>
              </w:rPr>
              <w:t>类别</w:t>
            </w:r>
          </w:p>
        </w:tc>
        <w:tc>
          <w:tcPr>
            <w:tcW w:w="2546" w:type="dxa"/>
            <w:vAlign w:val="center"/>
          </w:tcPr>
          <w:p w14:paraId="75A85633">
            <w:pPr>
              <w:jc w:val="center"/>
              <w:rPr>
                <w:rFonts w:ascii="宋体" w:hAnsi="宋体"/>
                <w:color w:val="auto"/>
                <w:sz w:val="24"/>
                <w:highlight w:val="none"/>
              </w:rPr>
            </w:pPr>
            <w:r>
              <w:rPr>
                <w:rFonts w:hint="eastAsia" w:ascii="宋体" w:hAnsi="宋体"/>
                <w:color w:val="auto"/>
                <w:sz w:val="24"/>
                <w:highlight w:val="none"/>
              </w:rPr>
              <w:t>招标文件要求</w:t>
            </w:r>
          </w:p>
        </w:tc>
        <w:tc>
          <w:tcPr>
            <w:tcW w:w="2562" w:type="dxa"/>
            <w:vAlign w:val="center"/>
          </w:tcPr>
          <w:p w14:paraId="62AFB2EC">
            <w:pPr>
              <w:jc w:val="center"/>
              <w:rPr>
                <w:rFonts w:ascii="宋体" w:hAnsi="宋体"/>
                <w:color w:val="auto"/>
                <w:sz w:val="24"/>
                <w:highlight w:val="none"/>
              </w:rPr>
            </w:pPr>
            <w:r>
              <w:rPr>
                <w:rFonts w:hint="eastAsia" w:ascii="宋体" w:hAnsi="宋体"/>
                <w:color w:val="auto"/>
                <w:sz w:val="24"/>
                <w:highlight w:val="none"/>
              </w:rPr>
              <w:t>供应商承诺</w:t>
            </w:r>
          </w:p>
        </w:tc>
        <w:tc>
          <w:tcPr>
            <w:tcW w:w="1260" w:type="dxa"/>
            <w:vAlign w:val="center"/>
          </w:tcPr>
          <w:p w14:paraId="2B434D62">
            <w:pPr>
              <w:jc w:val="center"/>
              <w:rPr>
                <w:rFonts w:ascii="宋体" w:hAnsi="宋体"/>
                <w:color w:val="auto"/>
                <w:sz w:val="24"/>
                <w:highlight w:val="none"/>
              </w:rPr>
            </w:pPr>
            <w:r>
              <w:rPr>
                <w:rFonts w:hint="eastAsia" w:ascii="宋体" w:hAnsi="宋体"/>
                <w:color w:val="auto"/>
                <w:sz w:val="24"/>
                <w:highlight w:val="none"/>
              </w:rPr>
              <w:t>是否响应</w:t>
            </w:r>
          </w:p>
        </w:tc>
      </w:tr>
      <w:tr w14:paraId="403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0D1904F3">
            <w:pPr>
              <w:jc w:val="center"/>
              <w:rPr>
                <w:rFonts w:ascii="宋体" w:hAnsi="宋体"/>
                <w:color w:val="auto"/>
                <w:sz w:val="24"/>
                <w:highlight w:val="none"/>
              </w:rPr>
            </w:pPr>
            <w:r>
              <w:rPr>
                <w:rFonts w:hint="eastAsia" w:ascii="宋体" w:hAnsi="宋体"/>
                <w:color w:val="auto"/>
                <w:sz w:val="24"/>
                <w:highlight w:val="none"/>
              </w:rPr>
              <w:t>1</w:t>
            </w:r>
          </w:p>
        </w:tc>
        <w:tc>
          <w:tcPr>
            <w:tcW w:w="1927" w:type="dxa"/>
            <w:vAlign w:val="top"/>
          </w:tcPr>
          <w:p w14:paraId="10E79BE1">
            <w:pPr>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服务期</w:t>
            </w:r>
          </w:p>
        </w:tc>
        <w:tc>
          <w:tcPr>
            <w:tcW w:w="2546" w:type="dxa"/>
            <w:vAlign w:val="center"/>
          </w:tcPr>
          <w:p w14:paraId="47419D96">
            <w:pPr>
              <w:jc w:val="center"/>
              <w:rPr>
                <w:rFonts w:ascii="宋体" w:hAnsi="宋体"/>
                <w:color w:val="auto"/>
                <w:sz w:val="24"/>
                <w:highlight w:val="none"/>
              </w:rPr>
            </w:pPr>
          </w:p>
        </w:tc>
        <w:tc>
          <w:tcPr>
            <w:tcW w:w="2562" w:type="dxa"/>
            <w:vAlign w:val="center"/>
          </w:tcPr>
          <w:p w14:paraId="0D3907F5">
            <w:pPr>
              <w:jc w:val="center"/>
              <w:rPr>
                <w:rFonts w:ascii="宋体" w:hAnsi="宋体"/>
                <w:color w:val="auto"/>
                <w:sz w:val="24"/>
                <w:highlight w:val="none"/>
              </w:rPr>
            </w:pPr>
          </w:p>
        </w:tc>
        <w:tc>
          <w:tcPr>
            <w:tcW w:w="1260" w:type="dxa"/>
            <w:vAlign w:val="center"/>
          </w:tcPr>
          <w:p w14:paraId="58756C18">
            <w:pPr>
              <w:jc w:val="center"/>
              <w:rPr>
                <w:rFonts w:ascii="宋体" w:hAnsi="宋体"/>
                <w:color w:val="auto"/>
                <w:sz w:val="24"/>
                <w:highlight w:val="none"/>
              </w:rPr>
            </w:pPr>
          </w:p>
        </w:tc>
      </w:tr>
      <w:tr w14:paraId="5EE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13866CBA">
            <w:pPr>
              <w:jc w:val="center"/>
              <w:rPr>
                <w:rFonts w:ascii="宋体" w:hAnsi="宋体"/>
                <w:color w:val="auto"/>
                <w:sz w:val="24"/>
                <w:highlight w:val="none"/>
              </w:rPr>
            </w:pPr>
            <w:r>
              <w:rPr>
                <w:rFonts w:hint="eastAsia" w:ascii="宋体" w:hAnsi="宋体"/>
                <w:color w:val="auto"/>
                <w:sz w:val="24"/>
                <w:highlight w:val="none"/>
              </w:rPr>
              <w:t>2</w:t>
            </w:r>
          </w:p>
        </w:tc>
        <w:tc>
          <w:tcPr>
            <w:tcW w:w="1927" w:type="dxa"/>
            <w:vAlign w:val="top"/>
          </w:tcPr>
          <w:p w14:paraId="0DB297B2">
            <w:pPr>
              <w:jc w:val="center"/>
              <w:rPr>
                <w:rFonts w:hint="eastAsia" w:ascii="宋体" w:hAnsi="宋体" w:eastAsia="宋体" w:cs="Times New Roman"/>
                <w:color w:val="auto"/>
                <w:sz w:val="24"/>
                <w:highlight w:val="none"/>
              </w:rPr>
            </w:pPr>
            <w:r>
              <w:rPr>
                <w:rFonts w:hint="eastAsia" w:ascii="宋体" w:hAnsi="宋体" w:eastAsia="宋体" w:cs="宋体"/>
                <w:color w:val="auto"/>
                <w:kern w:val="0"/>
                <w:sz w:val="24"/>
                <w:szCs w:val="24"/>
                <w:highlight w:val="none"/>
              </w:rPr>
              <w:t>维保期</w:t>
            </w:r>
          </w:p>
        </w:tc>
        <w:tc>
          <w:tcPr>
            <w:tcW w:w="2546" w:type="dxa"/>
            <w:vAlign w:val="center"/>
          </w:tcPr>
          <w:p w14:paraId="70775860">
            <w:pPr>
              <w:rPr>
                <w:rFonts w:ascii="宋体" w:hAnsi="宋体"/>
                <w:color w:val="auto"/>
                <w:sz w:val="24"/>
                <w:highlight w:val="none"/>
              </w:rPr>
            </w:pPr>
          </w:p>
        </w:tc>
        <w:tc>
          <w:tcPr>
            <w:tcW w:w="2562" w:type="dxa"/>
            <w:vAlign w:val="center"/>
          </w:tcPr>
          <w:p w14:paraId="0D7B3FE3">
            <w:pPr>
              <w:jc w:val="center"/>
              <w:rPr>
                <w:rFonts w:ascii="宋体" w:hAnsi="宋体"/>
                <w:color w:val="auto"/>
                <w:sz w:val="24"/>
                <w:highlight w:val="none"/>
              </w:rPr>
            </w:pPr>
          </w:p>
        </w:tc>
        <w:tc>
          <w:tcPr>
            <w:tcW w:w="1260" w:type="dxa"/>
            <w:vAlign w:val="center"/>
          </w:tcPr>
          <w:p w14:paraId="72CA3122">
            <w:pPr>
              <w:jc w:val="center"/>
              <w:rPr>
                <w:rFonts w:ascii="宋体" w:hAnsi="宋体"/>
                <w:color w:val="auto"/>
                <w:sz w:val="24"/>
                <w:highlight w:val="none"/>
              </w:rPr>
            </w:pPr>
          </w:p>
        </w:tc>
      </w:tr>
      <w:tr w14:paraId="0C7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6EFE14D8">
            <w:pPr>
              <w:jc w:val="center"/>
              <w:rPr>
                <w:rFonts w:ascii="宋体" w:hAnsi="宋体"/>
                <w:color w:val="auto"/>
                <w:sz w:val="24"/>
                <w:highlight w:val="none"/>
              </w:rPr>
            </w:pPr>
            <w:r>
              <w:rPr>
                <w:rFonts w:hint="eastAsia" w:ascii="宋体" w:hAnsi="宋体"/>
                <w:color w:val="auto"/>
                <w:sz w:val="24"/>
                <w:highlight w:val="none"/>
              </w:rPr>
              <w:t>3</w:t>
            </w:r>
          </w:p>
        </w:tc>
        <w:tc>
          <w:tcPr>
            <w:tcW w:w="1927" w:type="dxa"/>
            <w:vAlign w:val="top"/>
          </w:tcPr>
          <w:p w14:paraId="38F9E183">
            <w:pPr>
              <w:jc w:val="center"/>
              <w:rPr>
                <w:rFonts w:hint="eastAsia" w:ascii="宋体" w:hAnsi="宋体" w:eastAsia="宋体" w:cs="Times New Roman"/>
                <w:color w:val="auto"/>
                <w:sz w:val="24"/>
                <w:highlight w:val="none"/>
              </w:rPr>
            </w:pPr>
            <w:r>
              <w:rPr>
                <w:rFonts w:hint="eastAsia" w:ascii="宋体" w:hAnsi="宋体" w:eastAsia="宋体" w:cs="宋体"/>
                <w:color w:val="auto"/>
                <w:kern w:val="0"/>
                <w:sz w:val="24"/>
                <w:szCs w:val="24"/>
                <w:highlight w:val="none"/>
              </w:rPr>
              <w:t>服务地点</w:t>
            </w:r>
          </w:p>
        </w:tc>
        <w:tc>
          <w:tcPr>
            <w:tcW w:w="2546" w:type="dxa"/>
            <w:vAlign w:val="center"/>
          </w:tcPr>
          <w:p w14:paraId="4B5162C6">
            <w:pPr>
              <w:rPr>
                <w:rFonts w:ascii="宋体" w:hAnsi="宋体"/>
                <w:color w:val="auto"/>
                <w:sz w:val="24"/>
                <w:highlight w:val="none"/>
              </w:rPr>
            </w:pPr>
          </w:p>
        </w:tc>
        <w:tc>
          <w:tcPr>
            <w:tcW w:w="2562" w:type="dxa"/>
            <w:vAlign w:val="center"/>
          </w:tcPr>
          <w:p w14:paraId="0B7A5DFC">
            <w:pPr>
              <w:jc w:val="center"/>
              <w:rPr>
                <w:rFonts w:ascii="宋体" w:hAnsi="宋体"/>
                <w:color w:val="auto"/>
                <w:sz w:val="24"/>
                <w:highlight w:val="none"/>
              </w:rPr>
            </w:pPr>
          </w:p>
        </w:tc>
        <w:tc>
          <w:tcPr>
            <w:tcW w:w="1260" w:type="dxa"/>
            <w:vAlign w:val="center"/>
          </w:tcPr>
          <w:p w14:paraId="05A73646">
            <w:pPr>
              <w:jc w:val="center"/>
              <w:rPr>
                <w:rFonts w:ascii="宋体" w:hAnsi="宋体"/>
                <w:color w:val="auto"/>
                <w:sz w:val="24"/>
                <w:highlight w:val="none"/>
              </w:rPr>
            </w:pPr>
          </w:p>
        </w:tc>
      </w:tr>
      <w:tr w14:paraId="7674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3422EB55">
            <w:pPr>
              <w:jc w:val="center"/>
              <w:rPr>
                <w:rFonts w:ascii="宋体" w:hAnsi="宋体"/>
                <w:color w:val="auto"/>
                <w:sz w:val="24"/>
                <w:highlight w:val="none"/>
              </w:rPr>
            </w:pPr>
            <w:r>
              <w:rPr>
                <w:rFonts w:hint="eastAsia" w:ascii="宋体" w:hAnsi="宋体"/>
                <w:color w:val="auto"/>
                <w:sz w:val="24"/>
                <w:highlight w:val="none"/>
              </w:rPr>
              <w:t>4</w:t>
            </w:r>
          </w:p>
        </w:tc>
        <w:tc>
          <w:tcPr>
            <w:tcW w:w="1927" w:type="dxa"/>
            <w:vAlign w:val="top"/>
          </w:tcPr>
          <w:p w14:paraId="5688B020">
            <w:pPr>
              <w:jc w:val="center"/>
              <w:rPr>
                <w:rFonts w:hint="eastAsia" w:ascii="宋体" w:hAnsi="宋体" w:eastAsia="宋体" w:cs="Times New Roman"/>
                <w:color w:val="auto"/>
                <w:sz w:val="24"/>
                <w:highlight w:val="none"/>
                <w:lang w:eastAsia="zh-CN"/>
              </w:rPr>
            </w:pPr>
            <w:r>
              <w:rPr>
                <w:rFonts w:hint="eastAsia" w:ascii="宋体" w:hAnsi="宋体" w:eastAsia="宋体" w:cs="宋体"/>
                <w:color w:val="auto"/>
                <w:kern w:val="0"/>
                <w:sz w:val="24"/>
                <w:szCs w:val="24"/>
                <w:highlight w:val="none"/>
              </w:rPr>
              <w:t>付款方式</w:t>
            </w:r>
          </w:p>
        </w:tc>
        <w:tc>
          <w:tcPr>
            <w:tcW w:w="2546" w:type="dxa"/>
            <w:vAlign w:val="center"/>
          </w:tcPr>
          <w:p w14:paraId="36F7F9F7">
            <w:pPr>
              <w:jc w:val="center"/>
              <w:rPr>
                <w:rFonts w:ascii="宋体" w:hAnsi="宋体"/>
                <w:color w:val="auto"/>
                <w:sz w:val="24"/>
                <w:highlight w:val="none"/>
              </w:rPr>
            </w:pPr>
          </w:p>
        </w:tc>
        <w:tc>
          <w:tcPr>
            <w:tcW w:w="2562" w:type="dxa"/>
            <w:vAlign w:val="center"/>
          </w:tcPr>
          <w:p w14:paraId="4A939D20">
            <w:pPr>
              <w:jc w:val="center"/>
              <w:rPr>
                <w:rFonts w:ascii="宋体" w:hAnsi="宋体"/>
                <w:color w:val="auto"/>
                <w:sz w:val="24"/>
                <w:highlight w:val="none"/>
              </w:rPr>
            </w:pPr>
          </w:p>
        </w:tc>
        <w:tc>
          <w:tcPr>
            <w:tcW w:w="1260" w:type="dxa"/>
            <w:vAlign w:val="center"/>
          </w:tcPr>
          <w:p w14:paraId="26239155">
            <w:pPr>
              <w:jc w:val="center"/>
              <w:rPr>
                <w:rFonts w:ascii="宋体" w:hAnsi="宋体"/>
                <w:color w:val="auto"/>
                <w:sz w:val="24"/>
                <w:highlight w:val="none"/>
              </w:rPr>
            </w:pPr>
          </w:p>
        </w:tc>
      </w:tr>
      <w:tr w14:paraId="2A7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0BE993E0">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927" w:type="dxa"/>
            <w:vAlign w:val="top"/>
          </w:tcPr>
          <w:p w14:paraId="0B3AFF52">
            <w:pPr>
              <w:jc w:val="center"/>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w:t>
            </w:r>
            <w:r>
              <w:rPr>
                <w:rFonts w:hint="eastAsia" w:ascii="宋体" w:hAnsi="宋体" w:cs="Times New Roman"/>
                <w:color w:val="auto"/>
                <w:sz w:val="24"/>
                <w:highlight w:val="none"/>
                <w:lang w:val="en-US" w:eastAsia="zh-CN"/>
              </w:rPr>
              <w:t xml:space="preserve"> </w:t>
            </w:r>
          </w:p>
        </w:tc>
        <w:tc>
          <w:tcPr>
            <w:tcW w:w="2546" w:type="dxa"/>
            <w:vAlign w:val="center"/>
          </w:tcPr>
          <w:p w14:paraId="2CBAACD7">
            <w:pPr>
              <w:jc w:val="center"/>
              <w:rPr>
                <w:rFonts w:ascii="宋体" w:hAnsi="宋体"/>
                <w:color w:val="auto"/>
                <w:sz w:val="24"/>
                <w:highlight w:val="none"/>
              </w:rPr>
            </w:pPr>
          </w:p>
        </w:tc>
        <w:tc>
          <w:tcPr>
            <w:tcW w:w="2562" w:type="dxa"/>
            <w:vAlign w:val="center"/>
          </w:tcPr>
          <w:p w14:paraId="2F9DAE4C">
            <w:pPr>
              <w:jc w:val="center"/>
              <w:rPr>
                <w:rFonts w:ascii="宋体" w:hAnsi="宋体"/>
                <w:color w:val="auto"/>
                <w:sz w:val="24"/>
                <w:highlight w:val="none"/>
              </w:rPr>
            </w:pPr>
          </w:p>
        </w:tc>
        <w:tc>
          <w:tcPr>
            <w:tcW w:w="1260" w:type="dxa"/>
            <w:vAlign w:val="center"/>
          </w:tcPr>
          <w:p w14:paraId="2EC68074">
            <w:pPr>
              <w:jc w:val="center"/>
              <w:rPr>
                <w:rFonts w:ascii="宋体" w:hAnsi="宋体"/>
                <w:color w:val="auto"/>
                <w:sz w:val="24"/>
                <w:highlight w:val="none"/>
              </w:rPr>
            </w:pPr>
          </w:p>
        </w:tc>
      </w:tr>
      <w:tr w14:paraId="0C12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vAlign w:val="center"/>
          </w:tcPr>
          <w:p w14:paraId="09C3C564">
            <w:pPr>
              <w:jc w:val="center"/>
              <w:rPr>
                <w:rFonts w:ascii="宋体" w:hAnsi="宋体"/>
                <w:color w:val="auto"/>
                <w:sz w:val="24"/>
                <w:highlight w:val="none"/>
              </w:rPr>
            </w:pPr>
          </w:p>
        </w:tc>
        <w:tc>
          <w:tcPr>
            <w:tcW w:w="1927" w:type="dxa"/>
            <w:vAlign w:val="center"/>
          </w:tcPr>
          <w:p w14:paraId="1A325D75">
            <w:pPr>
              <w:jc w:val="center"/>
              <w:rPr>
                <w:rFonts w:hint="default" w:ascii="宋体" w:hAnsi="宋体"/>
                <w:color w:val="auto"/>
                <w:sz w:val="24"/>
                <w:highlight w:val="none"/>
                <w:lang w:val="en-US" w:eastAsia="zh-CN"/>
              </w:rPr>
            </w:pPr>
          </w:p>
        </w:tc>
        <w:tc>
          <w:tcPr>
            <w:tcW w:w="2546" w:type="dxa"/>
            <w:vAlign w:val="center"/>
          </w:tcPr>
          <w:p w14:paraId="32B25E34">
            <w:pPr>
              <w:jc w:val="center"/>
              <w:rPr>
                <w:rFonts w:ascii="宋体" w:hAnsi="宋体"/>
                <w:color w:val="auto"/>
                <w:sz w:val="24"/>
                <w:highlight w:val="none"/>
              </w:rPr>
            </w:pPr>
          </w:p>
        </w:tc>
        <w:tc>
          <w:tcPr>
            <w:tcW w:w="2562" w:type="dxa"/>
            <w:vAlign w:val="center"/>
          </w:tcPr>
          <w:p w14:paraId="3674D037">
            <w:pPr>
              <w:jc w:val="center"/>
              <w:rPr>
                <w:rFonts w:ascii="宋体" w:hAnsi="宋体"/>
                <w:color w:val="auto"/>
                <w:sz w:val="24"/>
                <w:highlight w:val="none"/>
              </w:rPr>
            </w:pPr>
          </w:p>
        </w:tc>
        <w:tc>
          <w:tcPr>
            <w:tcW w:w="1260" w:type="dxa"/>
            <w:vAlign w:val="center"/>
          </w:tcPr>
          <w:p w14:paraId="723F9F72">
            <w:pPr>
              <w:jc w:val="center"/>
              <w:rPr>
                <w:rFonts w:ascii="宋体" w:hAnsi="宋体"/>
                <w:color w:val="auto"/>
                <w:sz w:val="24"/>
                <w:highlight w:val="none"/>
              </w:rPr>
            </w:pPr>
          </w:p>
        </w:tc>
      </w:tr>
    </w:tbl>
    <w:p w14:paraId="5F5C46BB">
      <w:pPr>
        <w:spacing w:line="360" w:lineRule="auto"/>
        <w:rPr>
          <w:rFonts w:ascii="宋体" w:hAnsi="宋体"/>
          <w:color w:val="auto"/>
          <w:sz w:val="24"/>
          <w:highlight w:val="none"/>
        </w:rPr>
      </w:pPr>
    </w:p>
    <w:p w14:paraId="4B2FB94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0B39AA0">
      <w:pPr>
        <w:spacing w:line="360" w:lineRule="auto"/>
        <w:ind w:left="420"/>
        <w:rPr>
          <w:rFonts w:ascii="宋体" w:hAnsi="宋体"/>
          <w:color w:val="auto"/>
          <w:sz w:val="24"/>
          <w:highlight w:val="none"/>
        </w:rPr>
      </w:pPr>
    </w:p>
    <w:p w14:paraId="1BC0EF30">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5B479F4E">
      <w:pPr>
        <w:spacing w:line="360" w:lineRule="auto"/>
        <w:ind w:firstLine="435"/>
        <w:rPr>
          <w:rFonts w:hint="eastAsia" w:ascii="宋体" w:hAnsi="宋体"/>
          <w:color w:val="auto"/>
          <w:sz w:val="24"/>
          <w:highlight w:val="none"/>
        </w:rPr>
      </w:pPr>
    </w:p>
    <w:p w14:paraId="7DB34E6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4B5A07">
      <w:pPr>
        <w:spacing w:line="360" w:lineRule="auto"/>
        <w:rPr>
          <w:rFonts w:ascii="宋体" w:hAnsi="宋体"/>
          <w:b/>
          <w:color w:val="auto"/>
          <w:sz w:val="28"/>
          <w:highlight w:val="none"/>
        </w:rPr>
      </w:pPr>
    </w:p>
    <w:p w14:paraId="75E0ECA9">
      <w:pPr>
        <w:spacing w:line="360" w:lineRule="auto"/>
        <w:rPr>
          <w:rFonts w:ascii="宋体" w:hAnsi="宋体"/>
          <w:b/>
          <w:color w:val="auto"/>
          <w:sz w:val="28"/>
          <w:highlight w:val="none"/>
        </w:rPr>
      </w:pPr>
    </w:p>
    <w:p w14:paraId="7C707AC2">
      <w:pPr>
        <w:jc w:val="center"/>
        <w:rPr>
          <w:color w:val="auto"/>
          <w:sz w:val="52"/>
          <w:szCs w:val="52"/>
          <w:highlight w:val="none"/>
        </w:rPr>
      </w:pPr>
      <w:bookmarkStart w:id="36" w:name="_Toc21322_WPSOffice_Level1"/>
      <w:bookmarkStart w:id="37" w:name="_Toc30468_WPSOffice_Level1"/>
      <w:bookmarkStart w:id="38" w:name="_Toc4615_WPSOffice_Level1"/>
    </w:p>
    <w:p w14:paraId="42E0BAAB">
      <w:pPr>
        <w:pStyle w:val="26"/>
        <w:rPr>
          <w:color w:val="auto"/>
          <w:highlight w:val="none"/>
        </w:rPr>
      </w:pPr>
    </w:p>
    <w:p w14:paraId="153F8910">
      <w:pPr>
        <w:jc w:val="center"/>
        <w:rPr>
          <w:color w:val="auto"/>
          <w:sz w:val="52"/>
          <w:szCs w:val="52"/>
          <w:highlight w:val="none"/>
        </w:rPr>
      </w:pPr>
    </w:p>
    <w:p w14:paraId="7991FD90">
      <w:pPr>
        <w:pStyle w:val="26"/>
        <w:rPr>
          <w:color w:val="auto"/>
          <w:sz w:val="52"/>
          <w:szCs w:val="52"/>
          <w:highlight w:val="none"/>
        </w:rPr>
      </w:pPr>
    </w:p>
    <w:p w14:paraId="50DA7152">
      <w:pPr>
        <w:rPr>
          <w:color w:val="auto"/>
          <w:sz w:val="52"/>
          <w:szCs w:val="52"/>
          <w:highlight w:val="none"/>
        </w:rPr>
      </w:pPr>
    </w:p>
    <w:p w14:paraId="2C23845C">
      <w:pPr>
        <w:jc w:val="center"/>
        <w:rPr>
          <w:color w:val="auto"/>
          <w:sz w:val="52"/>
          <w:szCs w:val="52"/>
          <w:highlight w:val="none"/>
        </w:rPr>
      </w:pPr>
    </w:p>
    <w:p w14:paraId="3EC8303E">
      <w:pPr>
        <w:jc w:val="center"/>
        <w:rPr>
          <w:color w:val="auto"/>
          <w:sz w:val="52"/>
          <w:szCs w:val="52"/>
          <w:highlight w:val="none"/>
        </w:rPr>
      </w:pPr>
      <w:r>
        <w:rPr>
          <w:rFonts w:hint="eastAsia"/>
          <w:color w:val="auto"/>
          <w:sz w:val="52"/>
          <w:szCs w:val="52"/>
          <w:highlight w:val="none"/>
        </w:rPr>
        <w:t>项目名称</w:t>
      </w:r>
      <w:bookmarkEnd w:id="36"/>
      <w:bookmarkEnd w:id="37"/>
      <w:bookmarkEnd w:id="38"/>
    </w:p>
    <w:p w14:paraId="66905029">
      <w:pPr>
        <w:spacing w:before="319"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4E526D52">
      <w:pPr>
        <w:pStyle w:val="26"/>
        <w:rPr>
          <w:color w:val="auto"/>
          <w:highlight w:val="none"/>
        </w:rPr>
      </w:pPr>
    </w:p>
    <w:p w14:paraId="021835F4">
      <w:pPr>
        <w:jc w:val="center"/>
        <w:rPr>
          <w:color w:val="auto"/>
          <w:sz w:val="84"/>
          <w:szCs w:val="84"/>
          <w:highlight w:val="none"/>
        </w:rPr>
      </w:pPr>
      <w:bookmarkStart w:id="39" w:name="_Toc9453_WPSOffice_Level1"/>
      <w:bookmarkStart w:id="40" w:name="_Toc8885_WPSOffice_Level1"/>
      <w:r>
        <w:rPr>
          <w:rFonts w:hint="eastAsia"/>
          <w:color w:val="auto"/>
          <w:sz w:val="84"/>
          <w:szCs w:val="84"/>
          <w:highlight w:val="none"/>
        </w:rPr>
        <w:t>报</w:t>
      </w:r>
      <w:bookmarkEnd w:id="39"/>
      <w:bookmarkEnd w:id="40"/>
    </w:p>
    <w:p w14:paraId="6D96FC12">
      <w:pPr>
        <w:jc w:val="center"/>
        <w:rPr>
          <w:color w:val="auto"/>
          <w:sz w:val="84"/>
          <w:szCs w:val="84"/>
          <w:highlight w:val="none"/>
        </w:rPr>
      </w:pPr>
      <w:bookmarkStart w:id="41" w:name="_Toc10910_WPSOffice_Level1"/>
      <w:bookmarkStart w:id="42" w:name="_Toc7485_WPSOffice_Level1"/>
      <w:r>
        <w:rPr>
          <w:rFonts w:hint="eastAsia"/>
          <w:color w:val="auto"/>
          <w:sz w:val="84"/>
          <w:szCs w:val="84"/>
          <w:highlight w:val="none"/>
        </w:rPr>
        <w:t>价</w:t>
      </w:r>
      <w:bookmarkEnd w:id="41"/>
      <w:bookmarkEnd w:id="42"/>
    </w:p>
    <w:p w14:paraId="5FD6FCCA">
      <w:pPr>
        <w:jc w:val="center"/>
        <w:rPr>
          <w:color w:val="auto"/>
          <w:sz w:val="84"/>
          <w:szCs w:val="84"/>
          <w:highlight w:val="none"/>
        </w:rPr>
      </w:pPr>
      <w:bookmarkStart w:id="43" w:name="_Toc14572_WPSOffice_Level1"/>
      <w:bookmarkStart w:id="44" w:name="_Toc3932_WPSOffice_Level1"/>
      <w:r>
        <w:rPr>
          <w:rFonts w:hint="eastAsia"/>
          <w:color w:val="auto"/>
          <w:sz w:val="84"/>
          <w:szCs w:val="84"/>
          <w:highlight w:val="none"/>
        </w:rPr>
        <w:t>文</w:t>
      </w:r>
      <w:bookmarkEnd w:id="43"/>
      <w:bookmarkEnd w:id="44"/>
    </w:p>
    <w:p w14:paraId="2EECEB96">
      <w:pPr>
        <w:jc w:val="center"/>
        <w:rPr>
          <w:color w:val="auto"/>
          <w:sz w:val="84"/>
          <w:szCs w:val="84"/>
          <w:highlight w:val="none"/>
        </w:rPr>
      </w:pPr>
      <w:bookmarkStart w:id="45" w:name="_Toc16973_WPSOffice_Level1"/>
      <w:bookmarkStart w:id="46" w:name="_Toc7562_WPSOffice_Level1"/>
      <w:r>
        <w:rPr>
          <w:rFonts w:hint="eastAsia"/>
          <w:color w:val="auto"/>
          <w:sz w:val="84"/>
          <w:szCs w:val="84"/>
          <w:highlight w:val="none"/>
        </w:rPr>
        <w:t>件</w:t>
      </w:r>
      <w:bookmarkEnd w:id="45"/>
      <w:bookmarkEnd w:id="46"/>
    </w:p>
    <w:p w14:paraId="3F7D2934">
      <w:pPr>
        <w:spacing w:line="360" w:lineRule="auto"/>
        <w:ind w:right="532"/>
        <w:rPr>
          <w:rFonts w:ascii="宋体" w:hAnsi="宋体"/>
          <w:color w:val="auto"/>
          <w:sz w:val="36"/>
          <w:szCs w:val="36"/>
          <w:highlight w:val="none"/>
        </w:rPr>
      </w:pPr>
    </w:p>
    <w:p w14:paraId="07B26828">
      <w:pPr>
        <w:spacing w:line="360" w:lineRule="auto"/>
        <w:ind w:right="532"/>
        <w:jc w:val="center"/>
        <w:rPr>
          <w:rFonts w:ascii="宋体" w:hAnsi="宋体"/>
          <w:color w:val="auto"/>
          <w:sz w:val="36"/>
          <w:szCs w:val="36"/>
          <w:highlight w:val="none"/>
        </w:rPr>
      </w:pPr>
    </w:p>
    <w:p w14:paraId="4D13417D">
      <w:pPr>
        <w:spacing w:line="360" w:lineRule="auto"/>
        <w:ind w:right="532" w:firstLine="720" w:firstLineChars="200"/>
        <w:rPr>
          <w:rFonts w:ascii="宋体" w:hAnsi="宋体"/>
          <w:color w:val="auto"/>
          <w:sz w:val="36"/>
          <w:szCs w:val="36"/>
          <w:highlight w:val="none"/>
        </w:rPr>
      </w:pPr>
      <w:bookmarkStart w:id="47" w:name="_Toc26700_WPSOffice_Level1"/>
      <w:bookmarkStart w:id="48" w:name="_Toc4603_WPSOffice_Level1"/>
      <w:r>
        <w:rPr>
          <w:rFonts w:hint="eastAsia" w:ascii="宋体" w:hAnsi="宋体"/>
          <w:color w:val="auto"/>
          <w:sz w:val="36"/>
          <w:szCs w:val="36"/>
          <w:highlight w:val="none"/>
        </w:rPr>
        <w:t>投标人全称（公章）：</w:t>
      </w:r>
      <w:bookmarkEnd w:id="47"/>
      <w:bookmarkEnd w:id="48"/>
    </w:p>
    <w:p w14:paraId="43378E78">
      <w:pPr>
        <w:spacing w:line="360" w:lineRule="auto"/>
        <w:ind w:right="-108" w:firstLine="720" w:firstLineChars="200"/>
        <w:rPr>
          <w:rFonts w:ascii="宋体" w:hAnsi="宋体"/>
          <w:color w:val="auto"/>
          <w:sz w:val="36"/>
          <w:szCs w:val="36"/>
          <w:highlight w:val="none"/>
        </w:rPr>
      </w:pPr>
      <w:bookmarkStart w:id="49" w:name="_Toc32593_WPSOffice_Level1"/>
      <w:bookmarkStart w:id="50" w:name="_Toc1391_WPSOffice_Level1"/>
      <w:r>
        <w:rPr>
          <w:rFonts w:hint="eastAsia" w:ascii="宋体" w:hAnsi="宋体"/>
          <w:color w:val="auto"/>
          <w:sz w:val="36"/>
          <w:szCs w:val="36"/>
          <w:highlight w:val="none"/>
        </w:rPr>
        <w:t>地    址：</w:t>
      </w:r>
      <w:bookmarkEnd w:id="49"/>
      <w:bookmarkEnd w:id="50"/>
    </w:p>
    <w:p w14:paraId="112EDFAA">
      <w:pPr>
        <w:spacing w:line="360" w:lineRule="auto"/>
        <w:ind w:right="-108" w:firstLine="720" w:firstLineChars="200"/>
        <w:rPr>
          <w:rFonts w:ascii="宋体" w:hAnsi="宋体"/>
          <w:color w:val="auto"/>
          <w:sz w:val="36"/>
          <w:szCs w:val="36"/>
          <w:highlight w:val="none"/>
        </w:rPr>
      </w:pPr>
      <w:bookmarkStart w:id="51" w:name="_Toc20938_WPSOffice_Level1"/>
      <w:bookmarkStart w:id="52" w:name="_Toc3791_WPSOffice_Level1"/>
      <w:r>
        <w:rPr>
          <w:rFonts w:hint="eastAsia" w:ascii="宋体" w:hAnsi="宋体"/>
          <w:color w:val="auto"/>
          <w:sz w:val="36"/>
          <w:szCs w:val="36"/>
          <w:highlight w:val="none"/>
        </w:rPr>
        <w:t>时    间：</w:t>
      </w:r>
      <w:bookmarkEnd w:id="51"/>
      <w:bookmarkEnd w:id="52"/>
    </w:p>
    <w:p w14:paraId="22939913">
      <w:pPr>
        <w:spacing w:line="360" w:lineRule="auto"/>
        <w:ind w:right="-108"/>
        <w:jc w:val="center"/>
        <w:rPr>
          <w:rFonts w:ascii="仿宋_GB2312" w:hAnsi="宋体" w:eastAsia="仿宋_GB2312"/>
          <w:b/>
          <w:color w:val="auto"/>
          <w:sz w:val="36"/>
          <w:szCs w:val="36"/>
          <w:highlight w:val="none"/>
        </w:rPr>
      </w:pPr>
    </w:p>
    <w:p w14:paraId="3DCE7E58">
      <w:pPr>
        <w:pStyle w:val="26"/>
        <w:rPr>
          <w:color w:val="auto"/>
          <w:highlight w:val="none"/>
        </w:rPr>
      </w:pPr>
    </w:p>
    <w:p w14:paraId="75E90C78">
      <w:pPr>
        <w:pStyle w:val="26"/>
        <w:rPr>
          <w:color w:val="auto"/>
          <w:highlight w:val="none"/>
        </w:rPr>
      </w:pPr>
    </w:p>
    <w:p w14:paraId="59549C80">
      <w:pPr>
        <w:pStyle w:val="26"/>
        <w:rPr>
          <w:color w:val="auto"/>
          <w:highlight w:val="none"/>
        </w:rPr>
      </w:pPr>
    </w:p>
    <w:p w14:paraId="56F09CA8">
      <w:pPr>
        <w:pStyle w:val="3"/>
        <w:ind w:firstLine="0"/>
        <w:rPr>
          <w:rFonts w:ascii="仿宋_GB2312" w:hAnsi="宋体" w:eastAsia="仿宋_GB2312"/>
          <w:b/>
          <w:color w:val="auto"/>
          <w:sz w:val="36"/>
          <w:szCs w:val="36"/>
          <w:highlight w:val="none"/>
        </w:rPr>
      </w:pPr>
    </w:p>
    <w:p w14:paraId="776927A7">
      <w:pPr>
        <w:rPr>
          <w:rFonts w:hint="eastAsia" w:ascii="宋体" w:hAnsi="宋体"/>
          <w:b/>
          <w:bCs/>
          <w:color w:val="auto"/>
          <w:sz w:val="36"/>
          <w:szCs w:val="36"/>
          <w:highlight w:val="none"/>
        </w:rPr>
      </w:pPr>
      <w:bookmarkStart w:id="53" w:name="_Toc29537_WPSOffice_Level1"/>
      <w:bookmarkStart w:id="54" w:name="_Toc19972_WPSOffice_Level1"/>
      <w:r>
        <w:rPr>
          <w:rFonts w:hint="eastAsia" w:ascii="宋体" w:hAnsi="宋体"/>
          <w:b/>
          <w:bCs/>
          <w:color w:val="auto"/>
          <w:sz w:val="36"/>
          <w:szCs w:val="36"/>
          <w:highlight w:val="none"/>
        </w:rPr>
        <w:br w:type="page"/>
      </w:r>
    </w:p>
    <w:p w14:paraId="2B3D00CE">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3"/>
      <w:bookmarkEnd w:id="54"/>
    </w:p>
    <w:p w14:paraId="357D8019">
      <w:pPr>
        <w:pStyle w:val="26"/>
        <w:rPr>
          <w:color w:val="auto"/>
          <w:highlight w:val="none"/>
        </w:rPr>
      </w:pPr>
    </w:p>
    <w:p w14:paraId="672D8441">
      <w:pPr>
        <w:numPr>
          <w:ilvl w:val="0"/>
          <w:numId w:val="28"/>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（附件1</w:t>
      </w:r>
      <w:r>
        <w:rPr>
          <w:rFonts w:hint="eastAsia" w:asciiTheme="minorEastAsia" w:hAnsiTheme="minorEastAsia" w:eastAsiaTheme="minorEastAsia"/>
          <w:color w:val="auto"/>
          <w:kern w:val="0"/>
          <w:sz w:val="24"/>
          <w:szCs w:val="20"/>
          <w:highlight w:val="none"/>
          <w:lang w:val="en-US" w:eastAsia="zh-CN"/>
        </w:rPr>
        <w:t>2</w:t>
      </w:r>
      <w:r>
        <w:rPr>
          <w:rFonts w:hint="eastAsia" w:asciiTheme="minorEastAsia" w:hAnsiTheme="minorEastAsia" w:eastAsiaTheme="minorEastAsia"/>
          <w:color w:val="auto"/>
          <w:kern w:val="0"/>
          <w:sz w:val="24"/>
          <w:szCs w:val="20"/>
          <w:highlight w:val="none"/>
        </w:rPr>
        <w:t>）</w:t>
      </w:r>
    </w:p>
    <w:p w14:paraId="23528F1E">
      <w:pPr>
        <w:numPr>
          <w:ilvl w:val="0"/>
          <w:numId w:val="28"/>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rPr>
        <w:t>（附件1</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09F971B8">
      <w:pPr>
        <w:numPr>
          <w:ilvl w:val="0"/>
          <w:numId w:val="28"/>
        </w:numPr>
        <w:snapToGrid w:val="0"/>
        <w:spacing w:line="440" w:lineRule="exact"/>
        <w:ind w:left="425" w:leftChars="0" w:hanging="425" w:firstLineChars="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p>
    <w:p w14:paraId="5F7ADFC2">
      <w:pPr>
        <w:spacing w:line="360" w:lineRule="auto"/>
        <w:ind w:firstLine="482" w:firstLineChars="200"/>
        <w:rPr>
          <w:rFonts w:ascii="宋体" w:hAnsi="宋体"/>
          <w:b/>
          <w:color w:val="auto"/>
          <w:sz w:val="24"/>
          <w:highlight w:val="none"/>
        </w:rPr>
      </w:pPr>
    </w:p>
    <w:p w14:paraId="06B539F7">
      <w:pPr>
        <w:spacing w:line="360" w:lineRule="auto"/>
        <w:ind w:left="480"/>
        <w:rPr>
          <w:rFonts w:ascii="宋体" w:hAnsi="宋体"/>
          <w:b/>
          <w:color w:val="auto"/>
          <w:sz w:val="28"/>
          <w:highlight w:val="none"/>
        </w:rPr>
      </w:pPr>
    </w:p>
    <w:p w14:paraId="65D98E8D">
      <w:pPr>
        <w:spacing w:line="360" w:lineRule="auto"/>
        <w:ind w:left="480"/>
        <w:rPr>
          <w:rFonts w:ascii="宋体" w:hAnsi="宋体"/>
          <w:b/>
          <w:color w:val="auto"/>
          <w:sz w:val="28"/>
          <w:highlight w:val="none"/>
        </w:rPr>
      </w:pPr>
    </w:p>
    <w:p w14:paraId="2448CF20">
      <w:pPr>
        <w:spacing w:line="360" w:lineRule="auto"/>
        <w:ind w:left="480"/>
        <w:rPr>
          <w:rFonts w:ascii="宋体" w:hAnsi="宋体"/>
          <w:b/>
          <w:color w:val="auto"/>
          <w:sz w:val="28"/>
          <w:highlight w:val="none"/>
        </w:rPr>
      </w:pPr>
    </w:p>
    <w:p w14:paraId="5774DB2F">
      <w:pPr>
        <w:spacing w:line="360" w:lineRule="auto"/>
        <w:ind w:left="480"/>
        <w:rPr>
          <w:rFonts w:ascii="宋体" w:hAnsi="宋体"/>
          <w:b/>
          <w:color w:val="auto"/>
          <w:sz w:val="28"/>
          <w:highlight w:val="none"/>
        </w:rPr>
      </w:pPr>
    </w:p>
    <w:p w14:paraId="71BC728B">
      <w:pPr>
        <w:spacing w:line="360" w:lineRule="auto"/>
        <w:ind w:left="480"/>
        <w:rPr>
          <w:rFonts w:ascii="宋体" w:hAnsi="宋体"/>
          <w:b/>
          <w:color w:val="auto"/>
          <w:sz w:val="28"/>
          <w:highlight w:val="none"/>
        </w:rPr>
      </w:pPr>
    </w:p>
    <w:p w14:paraId="599B1C42">
      <w:pPr>
        <w:spacing w:line="360" w:lineRule="auto"/>
        <w:ind w:left="480"/>
        <w:rPr>
          <w:rFonts w:ascii="宋体" w:hAnsi="宋体"/>
          <w:b/>
          <w:color w:val="auto"/>
          <w:sz w:val="28"/>
          <w:highlight w:val="none"/>
        </w:rPr>
      </w:pPr>
    </w:p>
    <w:p w14:paraId="2E34E3C0">
      <w:pPr>
        <w:spacing w:line="360" w:lineRule="auto"/>
        <w:ind w:left="480"/>
        <w:rPr>
          <w:rFonts w:ascii="宋体" w:hAnsi="宋体"/>
          <w:b/>
          <w:color w:val="auto"/>
          <w:sz w:val="28"/>
          <w:highlight w:val="none"/>
        </w:rPr>
      </w:pPr>
    </w:p>
    <w:p w14:paraId="55578090">
      <w:pPr>
        <w:spacing w:line="360" w:lineRule="auto"/>
        <w:ind w:left="480"/>
        <w:rPr>
          <w:rFonts w:ascii="宋体" w:hAnsi="宋体"/>
          <w:b/>
          <w:color w:val="auto"/>
          <w:sz w:val="28"/>
          <w:highlight w:val="none"/>
        </w:rPr>
      </w:pPr>
    </w:p>
    <w:p w14:paraId="4EDF8289">
      <w:pPr>
        <w:spacing w:line="360" w:lineRule="auto"/>
        <w:ind w:left="480"/>
        <w:rPr>
          <w:rFonts w:ascii="宋体" w:hAnsi="宋体"/>
          <w:b/>
          <w:color w:val="auto"/>
          <w:sz w:val="28"/>
          <w:highlight w:val="none"/>
        </w:rPr>
      </w:pPr>
    </w:p>
    <w:p w14:paraId="00819F7E">
      <w:pPr>
        <w:spacing w:line="360" w:lineRule="auto"/>
        <w:ind w:left="480"/>
        <w:rPr>
          <w:rFonts w:ascii="宋体" w:hAnsi="宋体"/>
          <w:b/>
          <w:color w:val="auto"/>
          <w:sz w:val="28"/>
          <w:highlight w:val="none"/>
        </w:rPr>
      </w:pPr>
    </w:p>
    <w:p w14:paraId="59B7415A">
      <w:pPr>
        <w:spacing w:line="360" w:lineRule="auto"/>
        <w:ind w:left="480"/>
        <w:rPr>
          <w:rFonts w:ascii="宋体" w:hAnsi="宋体"/>
          <w:b/>
          <w:color w:val="auto"/>
          <w:sz w:val="28"/>
          <w:highlight w:val="none"/>
        </w:rPr>
      </w:pPr>
    </w:p>
    <w:p w14:paraId="2A0E8ECB">
      <w:pPr>
        <w:pStyle w:val="26"/>
        <w:rPr>
          <w:rFonts w:ascii="宋体" w:hAnsi="宋体"/>
          <w:b/>
          <w:color w:val="auto"/>
          <w:sz w:val="28"/>
          <w:highlight w:val="none"/>
        </w:rPr>
      </w:pPr>
    </w:p>
    <w:p w14:paraId="57093839">
      <w:pPr>
        <w:pStyle w:val="26"/>
        <w:rPr>
          <w:rFonts w:ascii="宋体" w:hAnsi="宋体"/>
          <w:b/>
          <w:color w:val="auto"/>
          <w:sz w:val="28"/>
          <w:highlight w:val="none"/>
        </w:rPr>
      </w:pPr>
    </w:p>
    <w:p w14:paraId="0CCC300C">
      <w:pPr>
        <w:pStyle w:val="26"/>
        <w:rPr>
          <w:rFonts w:ascii="宋体" w:hAnsi="宋体"/>
          <w:b/>
          <w:color w:val="auto"/>
          <w:sz w:val="28"/>
          <w:highlight w:val="none"/>
        </w:rPr>
      </w:pPr>
    </w:p>
    <w:p w14:paraId="0D9D5216">
      <w:pPr>
        <w:spacing w:line="360" w:lineRule="auto"/>
        <w:rPr>
          <w:rFonts w:ascii="宋体" w:hAnsi="宋体"/>
          <w:b/>
          <w:color w:val="auto"/>
          <w:sz w:val="28"/>
          <w:highlight w:val="none"/>
        </w:rPr>
      </w:pPr>
    </w:p>
    <w:p w14:paraId="1DD56922">
      <w:pPr>
        <w:rPr>
          <w:rFonts w:hint="eastAsia" w:ascii="宋体" w:hAnsi="宋体"/>
          <w:b/>
          <w:color w:val="auto"/>
          <w:sz w:val="28"/>
          <w:highlight w:val="none"/>
        </w:rPr>
      </w:pPr>
      <w:r>
        <w:rPr>
          <w:rFonts w:hint="eastAsia" w:ascii="宋体" w:hAnsi="宋体"/>
          <w:b/>
          <w:color w:val="auto"/>
          <w:sz w:val="28"/>
          <w:highlight w:val="none"/>
        </w:rPr>
        <w:br w:type="page"/>
      </w:r>
    </w:p>
    <w:p w14:paraId="074BBE69">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0CC0DD86">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14:paraId="1471A6B4">
      <w:pPr>
        <w:spacing w:line="360" w:lineRule="auto"/>
        <w:ind w:left="-2" w:hanging="2"/>
        <w:jc w:val="center"/>
        <w:rPr>
          <w:rFonts w:ascii="宋体" w:hAnsi="宋体"/>
          <w:b/>
          <w:color w:val="auto"/>
          <w:sz w:val="32"/>
          <w:szCs w:val="32"/>
          <w:highlight w:val="none"/>
        </w:rPr>
      </w:pPr>
    </w:p>
    <w:p w14:paraId="2A23BB22">
      <w:pPr>
        <w:pStyle w:val="12"/>
        <w:spacing w:line="320" w:lineRule="exact"/>
        <w:rPr>
          <w:rFonts w:hAnsi="宋体"/>
          <w:b/>
          <w:color w:val="auto"/>
          <w:sz w:val="24"/>
          <w:highlight w:val="none"/>
        </w:rPr>
      </w:pPr>
      <w:r>
        <w:rPr>
          <w:rFonts w:hAnsi="宋体"/>
          <w:b/>
          <w:color w:val="auto"/>
          <w:sz w:val="24"/>
          <w:highlight w:val="none"/>
        </w:rPr>
        <w:t>项目编号：</w:t>
      </w:r>
    </w:p>
    <w:p w14:paraId="500C5572">
      <w:pPr>
        <w:pStyle w:val="50"/>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5AC91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E738E5F">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9FA1197">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FEB75FA">
            <w:pPr>
              <w:autoSpaceDE w:val="0"/>
              <w:autoSpaceDN w:val="0"/>
              <w:spacing w:line="450" w:lineRule="exact"/>
              <w:jc w:val="center"/>
              <w:textAlignment w:val="bottom"/>
              <w:rPr>
                <w:rFonts w:ascii="宋体" w:hAnsi="宋体"/>
                <w:color w:val="auto"/>
                <w:sz w:val="24"/>
                <w:highlight w:val="none"/>
              </w:rPr>
            </w:pPr>
          </w:p>
        </w:tc>
      </w:tr>
      <w:tr w14:paraId="62DCCF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10F44ED0">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6FF09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E3F848C">
            <w:pPr>
              <w:autoSpaceDE w:val="0"/>
              <w:autoSpaceDN w:val="0"/>
              <w:spacing w:line="450" w:lineRule="exact"/>
              <w:jc w:val="center"/>
              <w:textAlignment w:val="bottom"/>
              <w:rPr>
                <w:rFonts w:ascii="宋体" w:hAnsi="宋体"/>
                <w:color w:val="auto"/>
                <w:sz w:val="24"/>
                <w:highlight w:val="none"/>
              </w:rPr>
            </w:pPr>
          </w:p>
        </w:tc>
      </w:tr>
    </w:tbl>
    <w:p w14:paraId="1C47AFB2">
      <w:pPr>
        <w:spacing w:line="360" w:lineRule="auto"/>
        <w:ind w:left="480"/>
        <w:rPr>
          <w:rFonts w:ascii="宋体" w:hAnsi="宋体"/>
          <w:b/>
          <w:color w:val="auto"/>
          <w:sz w:val="30"/>
          <w:highlight w:val="none"/>
        </w:rPr>
      </w:pPr>
    </w:p>
    <w:p w14:paraId="0B34E844">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10D0E06D">
      <w:pPr>
        <w:spacing w:line="360" w:lineRule="auto"/>
        <w:ind w:firstLine="360" w:firstLineChars="150"/>
        <w:rPr>
          <w:rFonts w:ascii="宋体" w:hAnsi="宋体"/>
          <w:b/>
          <w:i/>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、报价一经涂改，应在涂改处加盖单位公章或者由法定代表人或授权委托人签字或盖章，否则其投标作无效标处理；</w:t>
      </w:r>
    </w:p>
    <w:p w14:paraId="3297825B">
      <w:pPr>
        <w:spacing w:line="440" w:lineRule="exact"/>
        <w:ind w:firstLine="480" w:firstLineChars="200"/>
        <w:rPr>
          <w:rFonts w:hint="eastAsia" w:ascii="宋体" w:hAnsi="宋体"/>
          <w:color w:val="auto"/>
          <w:kern w:val="0"/>
          <w:sz w:val="24"/>
          <w:highlight w:val="none"/>
        </w:rPr>
      </w:pPr>
      <w:r>
        <w:rPr>
          <w:rFonts w:hint="eastAsia" w:ascii="宋体" w:hAnsi="宋体"/>
          <w:color w:val="auto"/>
          <w:sz w:val="24"/>
          <w:highlight w:val="none"/>
        </w:rPr>
        <w:t>2、</w:t>
      </w:r>
      <w:r>
        <w:rPr>
          <w:rFonts w:hint="eastAsia" w:ascii="宋体"/>
          <w:color w:val="auto"/>
          <w:kern w:val="0"/>
          <w:sz w:val="24"/>
          <w:highlight w:val="none"/>
        </w:rPr>
        <w:t>投标总报价以人民币为结算货币，投标报价包括完成本项目工作任务所发生的一切费用（资料制作、人员工资、交通、各种设备、材料、安装、售后服务、安全、保险、资料费、税费、验收费、中标服务费等一切税金和费用），其它需投标人承担的费用及潜在满足招标人监管要求可能涉及的一切费用。投标人应认真计算可能发行的各相关费用，在项目实施过程中不予以增加任何费用。如有漏项，视同已包含在本项目的投标总报价中。</w:t>
      </w:r>
    </w:p>
    <w:p w14:paraId="4532E2A6">
      <w:pPr>
        <w:spacing w:line="360" w:lineRule="auto"/>
        <w:ind w:left="420"/>
        <w:rPr>
          <w:rFonts w:hint="eastAsia" w:ascii="宋体" w:hAnsi="宋体"/>
          <w:color w:val="auto"/>
          <w:sz w:val="24"/>
          <w:highlight w:val="none"/>
        </w:rPr>
      </w:pPr>
    </w:p>
    <w:p w14:paraId="0C3B4669">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2553095">
      <w:pPr>
        <w:spacing w:line="360" w:lineRule="auto"/>
        <w:ind w:left="420"/>
        <w:rPr>
          <w:rFonts w:ascii="宋体" w:hAnsi="宋体"/>
          <w:color w:val="auto"/>
          <w:sz w:val="24"/>
          <w:highlight w:val="none"/>
        </w:rPr>
      </w:pPr>
    </w:p>
    <w:p w14:paraId="6E440BC4">
      <w:pPr>
        <w:spacing w:line="360" w:lineRule="auto"/>
        <w:ind w:firstLine="435"/>
        <w:rPr>
          <w:rFonts w:ascii="宋体" w:hAnsi="宋体"/>
          <w:color w:val="auto"/>
          <w:sz w:val="24"/>
          <w:highlight w:val="none"/>
        </w:rPr>
      </w:pPr>
      <w:r>
        <w:rPr>
          <w:rFonts w:hint="eastAsia" w:ascii="宋体" w:hAnsi="宋体"/>
          <w:color w:val="auto"/>
          <w:sz w:val="24"/>
          <w:highlight w:val="none"/>
        </w:rPr>
        <w:t>法定代表人或授权委托人(签字或盖章)：</w:t>
      </w:r>
    </w:p>
    <w:p w14:paraId="710F86BB">
      <w:pPr>
        <w:spacing w:line="360" w:lineRule="auto"/>
        <w:ind w:firstLine="435"/>
        <w:rPr>
          <w:rFonts w:hint="eastAsia" w:ascii="宋体" w:hAnsi="宋体"/>
          <w:color w:val="auto"/>
          <w:sz w:val="24"/>
          <w:highlight w:val="none"/>
        </w:rPr>
      </w:pPr>
    </w:p>
    <w:p w14:paraId="083C580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C3AA2FA">
      <w:pPr>
        <w:rPr>
          <w:rFonts w:hint="eastAsia" w:ascii="宋体" w:hAnsi="宋体"/>
          <w:b/>
          <w:color w:val="auto"/>
          <w:sz w:val="28"/>
          <w:highlight w:val="none"/>
        </w:rPr>
      </w:pPr>
      <w:r>
        <w:rPr>
          <w:rFonts w:hint="eastAsia" w:ascii="宋体" w:hAnsi="宋体"/>
          <w:b/>
          <w:color w:val="auto"/>
          <w:sz w:val="28"/>
          <w:highlight w:val="none"/>
        </w:rPr>
        <w:br w:type="page"/>
      </w:r>
    </w:p>
    <w:p w14:paraId="5C7D53F8">
      <w:pPr>
        <w:spacing w:line="360" w:lineRule="auto"/>
        <w:rPr>
          <w:rFonts w:hint="eastAsia" w:ascii="宋体" w:hAnsi="宋体"/>
          <w:color w:val="auto"/>
          <w:sz w:val="24"/>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 xml:space="preserve">2                </w:t>
      </w:r>
      <w:r>
        <w:rPr>
          <w:rFonts w:hint="eastAsia" w:ascii="宋体" w:hAnsi="宋体"/>
          <w:b/>
          <w:color w:val="auto"/>
          <w:sz w:val="32"/>
          <w:szCs w:val="32"/>
          <w:highlight w:val="none"/>
        </w:rPr>
        <w:t>报价明细表</w:t>
      </w:r>
      <w:r>
        <w:rPr>
          <w:rFonts w:hint="eastAsia" w:ascii="宋体" w:hAnsi="宋体"/>
          <w:color w:val="auto"/>
          <w:sz w:val="24"/>
          <w:highlight w:val="none"/>
        </w:rPr>
        <w:t xml:space="preserve">  </w:t>
      </w:r>
    </w:p>
    <w:p w14:paraId="21818BF0">
      <w:pPr>
        <w:spacing w:line="360" w:lineRule="auto"/>
        <w:rPr>
          <w:rFonts w:ascii="宋体" w:hAnsi="宋体"/>
          <w:color w:val="auto"/>
          <w:highlight w:val="none"/>
        </w:rPr>
      </w:pPr>
      <w:r>
        <w:rPr>
          <w:rFonts w:hAnsi="宋体"/>
          <w:b/>
          <w:color w:val="auto"/>
          <w:sz w:val="24"/>
          <w:highlight w:val="none"/>
        </w:rPr>
        <w:t>项目名称：</w:t>
      </w:r>
      <w:r>
        <w:rPr>
          <w:rFonts w:hint="eastAsia" w:ascii="宋体" w:hAnsi="宋体"/>
          <w:color w:val="auto"/>
          <w:sz w:val="24"/>
          <w:highlight w:val="none"/>
        </w:rPr>
        <w:t xml:space="preserve">                                                                                                                                    </w:t>
      </w:r>
    </w:p>
    <w:p w14:paraId="244AE19A">
      <w:pPr>
        <w:pStyle w:val="12"/>
        <w:spacing w:line="360" w:lineRule="auto"/>
        <w:rPr>
          <w:rFonts w:hAnsi="宋体"/>
          <w:b/>
          <w:color w:val="auto"/>
          <w:sz w:val="24"/>
          <w:highlight w:val="none"/>
        </w:rPr>
      </w:pPr>
      <w:r>
        <w:rPr>
          <w:rFonts w:hAnsi="宋体"/>
          <w:b/>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8"/>
        <w:tblW w:w="5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6"/>
        <w:gridCol w:w="1314"/>
        <w:gridCol w:w="807"/>
        <w:gridCol w:w="1054"/>
        <w:gridCol w:w="866"/>
        <w:gridCol w:w="1534"/>
        <w:gridCol w:w="2047"/>
        <w:gridCol w:w="1155"/>
      </w:tblGrid>
      <w:tr w14:paraId="1408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exact"/>
          <w:jc w:val="center"/>
        </w:trPr>
        <w:tc>
          <w:tcPr>
            <w:tcW w:w="5000" w:type="pct"/>
            <w:gridSpan w:val="8"/>
            <w:shd w:val="clear" w:color="auto" w:fill="FFFFFF"/>
            <w:noWrap/>
            <w:vAlign w:val="center"/>
          </w:tcPr>
          <w:p w14:paraId="2302B773">
            <w:pPr>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应用场景提升建设</w:t>
            </w:r>
          </w:p>
        </w:tc>
      </w:tr>
      <w:tr w14:paraId="7148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297" w:type="pct"/>
            <w:shd w:val="clear" w:color="auto" w:fill="FFFFFF"/>
            <w:noWrap/>
            <w:vAlign w:val="center"/>
          </w:tcPr>
          <w:p w14:paraId="1DB14318">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3" w:type="pct"/>
            <w:shd w:val="clear" w:color="auto" w:fill="FFFFFF"/>
            <w:noWrap/>
            <w:vAlign w:val="center"/>
          </w:tcPr>
          <w:p w14:paraId="04A87075">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996" w:type="pct"/>
            <w:gridSpan w:val="2"/>
            <w:shd w:val="clear" w:color="auto" w:fill="FFFFFF"/>
            <w:noWrap/>
            <w:vAlign w:val="center"/>
          </w:tcPr>
          <w:p w14:paraId="2A3358C0">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285" w:type="pct"/>
            <w:gridSpan w:val="2"/>
            <w:shd w:val="clear" w:color="auto" w:fill="FFFFFF"/>
            <w:noWrap/>
            <w:vAlign w:val="center"/>
          </w:tcPr>
          <w:p w14:paraId="0499C10F">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单价最高限价（元/套）</w:t>
            </w:r>
          </w:p>
        </w:tc>
        <w:tc>
          <w:tcPr>
            <w:tcW w:w="1096" w:type="pct"/>
            <w:shd w:val="clear" w:color="auto" w:fill="FFFFFF"/>
            <w:noWrap/>
            <w:vAlign w:val="center"/>
          </w:tcPr>
          <w:p w14:paraId="54FC3EB6">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投标单价</w:t>
            </w:r>
            <w:r>
              <w:rPr>
                <w:rFonts w:hint="eastAsia" w:ascii="宋体" w:hAnsi="宋体" w:eastAsia="宋体" w:cs="宋体"/>
                <w:color w:val="auto"/>
                <w:kern w:val="0"/>
                <w:sz w:val="24"/>
                <w:szCs w:val="24"/>
                <w:highlight w:val="none"/>
              </w:rPr>
              <w:t>（元/套）</w:t>
            </w:r>
          </w:p>
        </w:tc>
        <w:tc>
          <w:tcPr>
            <w:tcW w:w="618" w:type="pct"/>
            <w:shd w:val="clear" w:color="auto" w:fill="FFFFFF"/>
            <w:noWrap/>
            <w:vAlign w:val="center"/>
          </w:tcPr>
          <w:p w14:paraId="7A9FECCB">
            <w:pPr>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小计</w:t>
            </w:r>
            <w:r>
              <w:rPr>
                <w:rFonts w:hint="eastAsia" w:ascii="宋体" w:hAnsi="宋体" w:eastAsia="宋体" w:cs="宋体"/>
                <w:color w:val="auto"/>
                <w:kern w:val="0"/>
                <w:sz w:val="24"/>
                <w:szCs w:val="24"/>
                <w:highlight w:val="none"/>
                <w:lang w:val="en-US" w:eastAsia="zh-CN"/>
              </w:rPr>
              <w:t>（元）</w:t>
            </w:r>
          </w:p>
        </w:tc>
      </w:tr>
      <w:tr w14:paraId="01A0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297" w:type="pct"/>
            <w:shd w:val="clear" w:color="auto" w:fill="FFFFFF"/>
            <w:noWrap/>
            <w:vAlign w:val="center"/>
          </w:tcPr>
          <w:p w14:paraId="5FC38E73">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03" w:type="pct"/>
            <w:shd w:val="clear" w:color="auto" w:fill="FFFFFF"/>
            <w:noWrap/>
            <w:vAlign w:val="center"/>
          </w:tcPr>
          <w:p w14:paraId="160CA5D5">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应用场景提升</w:t>
            </w:r>
          </w:p>
        </w:tc>
        <w:tc>
          <w:tcPr>
            <w:tcW w:w="996" w:type="pct"/>
            <w:gridSpan w:val="2"/>
            <w:shd w:val="clear" w:color="auto" w:fill="FFFFFF"/>
            <w:noWrap/>
            <w:vAlign w:val="center"/>
          </w:tcPr>
          <w:p w14:paraId="631C5458">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w:t>
            </w:r>
          </w:p>
        </w:tc>
        <w:tc>
          <w:tcPr>
            <w:tcW w:w="1285" w:type="pct"/>
            <w:gridSpan w:val="2"/>
            <w:shd w:val="clear" w:color="auto" w:fill="FFFFFF"/>
            <w:noWrap/>
            <w:vAlign w:val="center"/>
          </w:tcPr>
          <w:p w14:paraId="65994F96">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195000</w:t>
            </w:r>
            <w:r>
              <w:rPr>
                <w:rFonts w:hint="eastAsia" w:ascii="宋体" w:hAnsi="宋体" w:cs="宋体"/>
                <w:color w:val="auto"/>
                <w:kern w:val="0"/>
                <w:sz w:val="24"/>
                <w:szCs w:val="24"/>
                <w:highlight w:val="none"/>
                <w:lang w:val="en-US" w:eastAsia="zh-CN"/>
              </w:rPr>
              <w:t>.00</w:t>
            </w:r>
          </w:p>
        </w:tc>
        <w:tc>
          <w:tcPr>
            <w:tcW w:w="1096" w:type="pct"/>
            <w:shd w:val="clear" w:color="auto" w:fill="FFFFFF"/>
            <w:noWrap/>
            <w:vAlign w:val="center"/>
          </w:tcPr>
          <w:p w14:paraId="54163F7F">
            <w:pPr>
              <w:snapToGrid w:val="0"/>
              <w:spacing w:line="440" w:lineRule="exact"/>
              <w:jc w:val="center"/>
              <w:rPr>
                <w:rFonts w:hint="eastAsia" w:ascii="宋体" w:hAnsi="宋体" w:eastAsia="宋体" w:cs="宋体"/>
                <w:color w:val="auto"/>
                <w:kern w:val="0"/>
                <w:sz w:val="24"/>
                <w:szCs w:val="24"/>
                <w:highlight w:val="none"/>
              </w:rPr>
            </w:pPr>
          </w:p>
        </w:tc>
        <w:tc>
          <w:tcPr>
            <w:tcW w:w="618" w:type="pct"/>
            <w:shd w:val="clear" w:color="auto" w:fill="FFFFFF"/>
            <w:noWrap/>
            <w:vAlign w:val="center"/>
          </w:tcPr>
          <w:p w14:paraId="20040E4C">
            <w:pPr>
              <w:snapToGrid w:val="0"/>
              <w:spacing w:line="440" w:lineRule="exact"/>
              <w:jc w:val="center"/>
              <w:rPr>
                <w:rFonts w:hint="eastAsia" w:ascii="宋体" w:hAnsi="宋体" w:eastAsia="宋体" w:cs="宋体"/>
                <w:color w:val="auto"/>
                <w:kern w:val="0"/>
                <w:sz w:val="24"/>
                <w:szCs w:val="24"/>
                <w:highlight w:val="none"/>
              </w:rPr>
            </w:pPr>
          </w:p>
        </w:tc>
      </w:tr>
      <w:tr w14:paraId="6789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5000" w:type="pct"/>
            <w:gridSpan w:val="8"/>
            <w:shd w:val="clear" w:color="auto" w:fill="FFFFFF"/>
            <w:noWrap/>
            <w:vAlign w:val="center"/>
          </w:tcPr>
          <w:p w14:paraId="19D93797">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农村门牌数据治理及安装</w:t>
            </w:r>
          </w:p>
        </w:tc>
      </w:tr>
      <w:tr w14:paraId="7FF2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7" w:hRule="exact"/>
          <w:jc w:val="center"/>
        </w:trPr>
        <w:tc>
          <w:tcPr>
            <w:tcW w:w="297" w:type="pct"/>
            <w:shd w:val="clear" w:color="auto" w:fill="FFFFFF"/>
            <w:noWrap/>
            <w:vAlign w:val="center"/>
          </w:tcPr>
          <w:p w14:paraId="630CEB46">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3" w:type="pct"/>
            <w:shd w:val="clear" w:color="auto" w:fill="FFFFFF"/>
            <w:noWrap/>
            <w:vAlign w:val="center"/>
          </w:tcPr>
          <w:p w14:paraId="1E2568F1">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996" w:type="pct"/>
            <w:gridSpan w:val="2"/>
            <w:shd w:val="clear" w:color="auto" w:fill="FFFFFF"/>
            <w:noWrap/>
            <w:vAlign w:val="center"/>
          </w:tcPr>
          <w:p w14:paraId="17E7D719">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285" w:type="pct"/>
            <w:gridSpan w:val="2"/>
            <w:shd w:val="clear" w:color="auto" w:fill="FFFFFF"/>
            <w:noWrap/>
            <w:vAlign w:val="center"/>
          </w:tcPr>
          <w:p w14:paraId="3CE541A2">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单价最高限价（元/条）</w:t>
            </w:r>
          </w:p>
        </w:tc>
        <w:tc>
          <w:tcPr>
            <w:tcW w:w="1096" w:type="pct"/>
            <w:shd w:val="clear" w:color="auto" w:fill="FFFFFF"/>
            <w:noWrap/>
            <w:vAlign w:val="center"/>
          </w:tcPr>
          <w:p w14:paraId="4583689C">
            <w:pPr>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投标单价</w:t>
            </w:r>
            <w:r>
              <w:rPr>
                <w:rFonts w:hint="eastAsia" w:ascii="宋体" w:hAnsi="宋体" w:eastAsia="宋体" w:cs="宋体"/>
                <w:color w:val="auto"/>
                <w:kern w:val="0"/>
                <w:sz w:val="24"/>
                <w:szCs w:val="24"/>
                <w:highlight w:val="none"/>
              </w:rPr>
              <w:t>（元/条）</w:t>
            </w:r>
          </w:p>
        </w:tc>
        <w:tc>
          <w:tcPr>
            <w:tcW w:w="618" w:type="pct"/>
            <w:shd w:val="clear" w:color="auto" w:fill="FFFFFF"/>
            <w:noWrap/>
            <w:vAlign w:val="center"/>
          </w:tcPr>
          <w:p w14:paraId="7C81203E">
            <w:pPr>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小计</w:t>
            </w:r>
            <w:r>
              <w:rPr>
                <w:rFonts w:hint="eastAsia" w:ascii="宋体" w:hAnsi="宋体" w:eastAsia="宋体" w:cs="宋体"/>
                <w:color w:val="auto"/>
                <w:kern w:val="0"/>
                <w:sz w:val="24"/>
                <w:szCs w:val="24"/>
                <w:highlight w:val="none"/>
                <w:lang w:val="en-US" w:eastAsia="zh-CN"/>
              </w:rPr>
              <w:t>（元）</w:t>
            </w:r>
          </w:p>
        </w:tc>
      </w:tr>
      <w:tr w14:paraId="6AB8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exact"/>
          <w:jc w:val="center"/>
        </w:trPr>
        <w:tc>
          <w:tcPr>
            <w:tcW w:w="297" w:type="pct"/>
            <w:shd w:val="clear" w:color="auto" w:fill="FFFFFF"/>
            <w:noWrap/>
            <w:vAlign w:val="center"/>
          </w:tcPr>
          <w:p w14:paraId="685912C0">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3" w:type="pct"/>
            <w:shd w:val="clear" w:color="auto" w:fill="FFFFFF"/>
            <w:noWrap/>
            <w:vAlign w:val="center"/>
          </w:tcPr>
          <w:p w14:paraId="2B77F527">
            <w:pPr>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数据治理及安装</w:t>
            </w:r>
          </w:p>
        </w:tc>
        <w:tc>
          <w:tcPr>
            <w:tcW w:w="996" w:type="pct"/>
            <w:gridSpan w:val="2"/>
            <w:shd w:val="clear" w:color="auto" w:fill="FFFFFF"/>
            <w:noWrap/>
            <w:vAlign w:val="center"/>
          </w:tcPr>
          <w:p w14:paraId="0B8CCFCD">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35000条</w:t>
            </w:r>
          </w:p>
        </w:tc>
        <w:tc>
          <w:tcPr>
            <w:tcW w:w="1285" w:type="pct"/>
            <w:gridSpan w:val="2"/>
            <w:shd w:val="clear" w:color="auto" w:fill="FFFFFF"/>
            <w:noWrap/>
            <w:vAlign w:val="center"/>
          </w:tcPr>
          <w:p w14:paraId="0747D8A9">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.00</w:t>
            </w:r>
          </w:p>
        </w:tc>
        <w:tc>
          <w:tcPr>
            <w:tcW w:w="1096" w:type="pct"/>
            <w:shd w:val="clear" w:color="auto" w:fill="FFFFFF"/>
            <w:noWrap/>
            <w:vAlign w:val="center"/>
          </w:tcPr>
          <w:p w14:paraId="4122D46F">
            <w:pPr>
              <w:snapToGrid w:val="0"/>
              <w:spacing w:line="440" w:lineRule="exact"/>
              <w:jc w:val="center"/>
              <w:rPr>
                <w:rFonts w:hint="eastAsia" w:ascii="宋体" w:hAnsi="宋体" w:eastAsia="宋体" w:cs="宋体"/>
                <w:color w:val="auto"/>
                <w:kern w:val="0"/>
                <w:sz w:val="24"/>
                <w:szCs w:val="24"/>
                <w:highlight w:val="none"/>
                <w:lang w:val="en-US" w:eastAsia="zh-CN"/>
              </w:rPr>
            </w:pPr>
          </w:p>
        </w:tc>
        <w:tc>
          <w:tcPr>
            <w:tcW w:w="618" w:type="pct"/>
            <w:shd w:val="clear" w:color="auto" w:fill="FFFFFF"/>
            <w:noWrap/>
            <w:vAlign w:val="center"/>
          </w:tcPr>
          <w:p w14:paraId="71140E35">
            <w:pPr>
              <w:snapToGrid w:val="0"/>
              <w:spacing w:line="440" w:lineRule="exact"/>
              <w:jc w:val="center"/>
              <w:rPr>
                <w:rFonts w:hint="eastAsia" w:ascii="宋体" w:hAnsi="宋体" w:eastAsia="宋体" w:cs="宋体"/>
                <w:color w:val="auto"/>
                <w:kern w:val="0"/>
                <w:sz w:val="24"/>
                <w:szCs w:val="24"/>
                <w:highlight w:val="none"/>
              </w:rPr>
            </w:pPr>
          </w:p>
        </w:tc>
      </w:tr>
      <w:tr w14:paraId="02FF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exact"/>
          <w:jc w:val="center"/>
        </w:trPr>
        <w:tc>
          <w:tcPr>
            <w:tcW w:w="5000" w:type="pct"/>
            <w:gridSpan w:val="8"/>
            <w:shd w:val="clear" w:color="auto" w:fill="FFFFFF"/>
            <w:noWrap/>
            <w:vAlign w:val="center"/>
          </w:tcPr>
          <w:p w14:paraId="6DD127F3">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农村数字地名标志制作</w:t>
            </w:r>
          </w:p>
        </w:tc>
      </w:tr>
      <w:tr w14:paraId="4C0C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4" w:hRule="exact"/>
          <w:jc w:val="center"/>
        </w:trPr>
        <w:tc>
          <w:tcPr>
            <w:tcW w:w="297" w:type="pct"/>
            <w:shd w:val="clear" w:color="auto" w:fill="FFFFFF"/>
            <w:noWrap/>
            <w:vAlign w:val="center"/>
          </w:tcPr>
          <w:p w14:paraId="6607BEC3">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3" w:type="pct"/>
            <w:shd w:val="clear" w:color="auto" w:fill="FFFFFF"/>
            <w:noWrap/>
            <w:vAlign w:val="center"/>
          </w:tcPr>
          <w:p w14:paraId="434C19F5">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432" w:type="pct"/>
            <w:shd w:val="clear" w:color="auto" w:fill="FFFFFF"/>
            <w:noWrap/>
            <w:vAlign w:val="center"/>
          </w:tcPr>
          <w:p w14:paraId="04AA2F4E">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r>
              <w:rPr>
                <w:rFonts w:hint="eastAsia" w:ascii="宋体" w:hAnsi="宋体" w:eastAsia="宋体" w:cs="宋体"/>
                <w:color w:val="auto"/>
                <w:kern w:val="0"/>
                <w:sz w:val="24"/>
                <w:szCs w:val="24"/>
                <w:highlight w:val="none"/>
                <w:lang w:eastAsia="en-US"/>
              </w:rPr>
              <w:t>mm</w:t>
            </w:r>
            <w:r>
              <w:rPr>
                <w:rFonts w:hint="eastAsia" w:ascii="宋体" w:hAnsi="宋体" w:eastAsia="宋体" w:cs="宋体"/>
                <w:color w:val="auto"/>
                <w:kern w:val="0"/>
                <w:sz w:val="24"/>
                <w:szCs w:val="24"/>
                <w:highlight w:val="none"/>
              </w:rPr>
              <w:t>)</w:t>
            </w:r>
          </w:p>
        </w:tc>
        <w:tc>
          <w:tcPr>
            <w:tcW w:w="564" w:type="pct"/>
            <w:shd w:val="clear" w:color="auto" w:fill="FFFFFF"/>
            <w:noWrap/>
            <w:vAlign w:val="center"/>
          </w:tcPr>
          <w:p w14:paraId="6DEA9D9C">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数量（块）</w:t>
            </w:r>
          </w:p>
        </w:tc>
        <w:tc>
          <w:tcPr>
            <w:tcW w:w="463" w:type="pct"/>
            <w:shd w:val="clear" w:color="auto" w:fill="FFFFFF"/>
            <w:noWrap/>
            <w:vAlign w:val="center"/>
          </w:tcPr>
          <w:p w14:paraId="06DFE34E">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厚度</w:t>
            </w:r>
          </w:p>
        </w:tc>
        <w:tc>
          <w:tcPr>
            <w:tcW w:w="821" w:type="pct"/>
            <w:shd w:val="clear" w:color="auto" w:fill="FFFFFF"/>
            <w:noWrap/>
            <w:vAlign w:val="center"/>
          </w:tcPr>
          <w:p w14:paraId="14CE410F">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单价最高限价（元/块）</w:t>
            </w:r>
          </w:p>
        </w:tc>
        <w:tc>
          <w:tcPr>
            <w:tcW w:w="1096" w:type="pct"/>
            <w:shd w:val="clear" w:color="auto" w:fill="FFFFFF"/>
            <w:noWrap/>
            <w:vAlign w:val="center"/>
          </w:tcPr>
          <w:p w14:paraId="3A593A04">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投标单价</w:t>
            </w:r>
            <w:r>
              <w:rPr>
                <w:rFonts w:hint="eastAsia" w:ascii="宋体" w:hAnsi="宋体" w:eastAsia="宋体" w:cs="宋体"/>
                <w:color w:val="auto"/>
                <w:kern w:val="0"/>
                <w:sz w:val="24"/>
                <w:szCs w:val="24"/>
                <w:highlight w:val="none"/>
              </w:rPr>
              <w:t>（元/块）</w:t>
            </w:r>
          </w:p>
        </w:tc>
        <w:tc>
          <w:tcPr>
            <w:tcW w:w="618" w:type="pct"/>
            <w:shd w:val="clear" w:color="auto" w:fill="FFFFFF"/>
            <w:noWrap/>
            <w:vAlign w:val="center"/>
          </w:tcPr>
          <w:p w14:paraId="0079E7D4">
            <w:pPr>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小计</w:t>
            </w:r>
            <w:r>
              <w:rPr>
                <w:rFonts w:hint="eastAsia" w:ascii="宋体" w:hAnsi="宋体" w:eastAsia="宋体" w:cs="宋体"/>
                <w:color w:val="auto"/>
                <w:kern w:val="0"/>
                <w:sz w:val="24"/>
                <w:szCs w:val="24"/>
                <w:highlight w:val="none"/>
                <w:lang w:val="en-US" w:eastAsia="zh-CN"/>
              </w:rPr>
              <w:t>（元）</w:t>
            </w:r>
          </w:p>
        </w:tc>
      </w:tr>
      <w:tr w14:paraId="7BC4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5" w:hRule="exact"/>
          <w:jc w:val="center"/>
        </w:trPr>
        <w:tc>
          <w:tcPr>
            <w:tcW w:w="297" w:type="pct"/>
            <w:noWrap/>
            <w:vAlign w:val="center"/>
          </w:tcPr>
          <w:p w14:paraId="6ADADE48">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03" w:type="pct"/>
            <w:noWrap/>
            <w:vAlign w:val="center"/>
          </w:tcPr>
          <w:p w14:paraId="3A48BFA2">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长余辉小门牌</w:t>
            </w:r>
          </w:p>
        </w:tc>
        <w:tc>
          <w:tcPr>
            <w:tcW w:w="432" w:type="pct"/>
            <w:noWrap/>
            <w:vAlign w:val="center"/>
          </w:tcPr>
          <w:p w14:paraId="19A71498">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210x150</w:t>
            </w:r>
          </w:p>
        </w:tc>
        <w:tc>
          <w:tcPr>
            <w:tcW w:w="564" w:type="pct"/>
            <w:noWrap/>
            <w:vAlign w:val="center"/>
          </w:tcPr>
          <w:p w14:paraId="53244EBF">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35000</w:t>
            </w:r>
          </w:p>
        </w:tc>
        <w:tc>
          <w:tcPr>
            <w:tcW w:w="463" w:type="pct"/>
            <w:noWrap/>
            <w:vAlign w:val="center"/>
          </w:tcPr>
          <w:p w14:paraId="2FE765B0">
            <w:pPr>
              <w:snapToGri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1.0mm</w:t>
            </w:r>
          </w:p>
        </w:tc>
        <w:tc>
          <w:tcPr>
            <w:tcW w:w="821" w:type="pct"/>
            <w:noWrap/>
            <w:vAlign w:val="center"/>
          </w:tcPr>
          <w:p w14:paraId="4E2CB2DB">
            <w:pPr>
              <w:snapToGrid w:val="0"/>
              <w:spacing w:line="44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9</w:t>
            </w:r>
            <w:r>
              <w:rPr>
                <w:rFonts w:hint="eastAsia" w:ascii="宋体" w:hAnsi="宋体" w:cs="宋体"/>
                <w:color w:val="auto"/>
                <w:kern w:val="0"/>
                <w:sz w:val="24"/>
                <w:szCs w:val="24"/>
                <w:highlight w:val="none"/>
                <w:lang w:val="en-US" w:eastAsia="zh-CN"/>
              </w:rPr>
              <w:t>.00</w:t>
            </w:r>
          </w:p>
        </w:tc>
        <w:tc>
          <w:tcPr>
            <w:tcW w:w="1096" w:type="pct"/>
            <w:noWrap/>
            <w:vAlign w:val="center"/>
          </w:tcPr>
          <w:p w14:paraId="4C4DB1F0">
            <w:pPr>
              <w:snapToGrid w:val="0"/>
              <w:spacing w:line="440" w:lineRule="exact"/>
              <w:jc w:val="center"/>
              <w:rPr>
                <w:rFonts w:hint="eastAsia" w:ascii="宋体" w:hAnsi="宋体" w:eastAsia="宋体" w:cs="宋体"/>
                <w:color w:val="auto"/>
                <w:kern w:val="0"/>
                <w:sz w:val="24"/>
                <w:szCs w:val="24"/>
                <w:highlight w:val="none"/>
              </w:rPr>
            </w:pPr>
          </w:p>
        </w:tc>
        <w:tc>
          <w:tcPr>
            <w:tcW w:w="618" w:type="pct"/>
            <w:noWrap/>
            <w:vAlign w:val="center"/>
          </w:tcPr>
          <w:p w14:paraId="7328773D">
            <w:pPr>
              <w:snapToGrid w:val="0"/>
              <w:spacing w:line="440" w:lineRule="exact"/>
              <w:jc w:val="center"/>
              <w:rPr>
                <w:rFonts w:hint="eastAsia" w:ascii="宋体" w:hAnsi="宋体" w:eastAsia="宋体" w:cs="宋体"/>
                <w:color w:val="auto"/>
                <w:kern w:val="0"/>
                <w:sz w:val="24"/>
                <w:szCs w:val="24"/>
                <w:highlight w:val="none"/>
              </w:rPr>
            </w:pPr>
          </w:p>
        </w:tc>
      </w:tr>
      <w:tr w14:paraId="78E1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9" w:hRule="exact"/>
          <w:jc w:val="center"/>
        </w:trPr>
        <w:tc>
          <w:tcPr>
            <w:tcW w:w="5000" w:type="pct"/>
            <w:gridSpan w:val="8"/>
            <w:noWrap/>
            <w:vAlign w:val="center"/>
          </w:tcPr>
          <w:p w14:paraId="2ECF27A8">
            <w:pPr>
              <w:snapToGrid w:val="0"/>
              <w:spacing w:line="440" w:lineRule="exact"/>
              <w:jc w:val="both"/>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合计（1+2+3）人民币：大写                                   小写</w:t>
            </w:r>
          </w:p>
        </w:tc>
      </w:tr>
    </w:tbl>
    <w:p w14:paraId="495EC0E9">
      <w:pPr>
        <w:pStyle w:val="50"/>
        <w:spacing w:line="360" w:lineRule="auto"/>
        <w:ind w:right="480"/>
        <w:jc w:val="left"/>
        <w:rPr>
          <w:rFonts w:ascii="宋体" w:hAnsi="宋体"/>
          <w:b/>
          <w:color w:val="auto"/>
          <w:szCs w:val="21"/>
          <w:highlight w:val="none"/>
        </w:rPr>
      </w:pPr>
      <w:r>
        <w:rPr>
          <w:rFonts w:hint="eastAsia" w:ascii="宋体" w:hAnsi="宋体"/>
          <w:b/>
          <w:color w:val="auto"/>
          <w:szCs w:val="21"/>
          <w:highlight w:val="none"/>
        </w:rPr>
        <w:t>要求：</w:t>
      </w:r>
    </w:p>
    <w:p w14:paraId="1006E63A">
      <w:pPr>
        <w:snapToGrid w:val="0"/>
        <w:spacing w:line="4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本表为《首次报价一览表》的报价明细表，如有缺项、漏项，视为投标报价中已包含相关费用，采购人无需另外支付任何费用。</w:t>
      </w:r>
    </w:p>
    <w:p w14:paraId="24EC595A">
      <w:pPr>
        <w:snapToGrid w:val="0"/>
        <w:spacing w:line="4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2.“报价明细表”中的报价合计应与“首次报价一览表”中的投标总报价相一致，不一致时，以首次报价一览表为准。</w:t>
      </w:r>
    </w:p>
    <w:p w14:paraId="7EB3FC47">
      <w:pPr>
        <w:spacing w:line="360" w:lineRule="auto"/>
        <w:ind w:firstLine="482" w:firstLineChars="200"/>
        <w:jc w:val="left"/>
        <w:rPr>
          <w:rFonts w:hint="default" w:eastAsia="宋体"/>
          <w:b/>
          <w:bCs/>
          <w:color w:val="auto"/>
          <w:highlight w:val="none"/>
          <w:lang w:val="en-US" w:eastAsia="zh-CN"/>
        </w:rPr>
      </w:pPr>
      <w:r>
        <w:rPr>
          <w:rFonts w:hint="eastAsia" w:ascii="宋体" w:hAnsi="宋体" w:cs="宋体"/>
          <w:b/>
          <w:bCs/>
          <w:color w:val="auto"/>
          <w:kern w:val="0"/>
          <w:sz w:val="24"/>
          <w:highlight w:val="none"/>
          <w:lang w:val="en-US" w:eastAsia="zh-CN"/>
        </w:rPr>
        <w:t>3.以上投标单价小数点后保留2位小数。</w:t>
      </w:r>
    </w:p>
    <w:p w14:paraId="4C68C94D">
      <w:pPr>
        <w:snapToGrid w:val="0"/>
        <w:spacing w:line="42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供应商名称（公章）：</w:t>
      </w:r>
    </w:p>
    <w:p w14:paraId="10B4BD46">
      <w:pPr>
        <w:spacing w:line="360" w:lineRule="auto"/>
        <w:rPr>
          <w:rFonts w:ascii="宋体" w:hAnsi="宋体"/>
          <w:color w:val="auto"/>
          <w:sz w:val="24"/>
          <w:highlight w:val="none"/>
        </w:rPr>
      </w:pPr>
      <w:r>
        <w:rPr>
          <w:rFonts w:hint="eastAsia" w:ascii="宋体" w:hAnsi="宋体"/>
          <w:color w:val="auto"/>
          <w:sz w:val="24"/>
          <w:highlight w:val="none"/>
        </w:rPr>
        <w:t>法定代表人或授权委托人(签字或盖章)：</w:t>
      </w:r>
    </w:p>
    <w:p w14:paraId="190A5F43">
      <w:pPr>
        <w:snapToGrid w:val="0"/>
        <w:spacing w:line="42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职        务：</w:t>
      </w:r>
    </w:p>
    <w:p w14:paraId="31509870">
      <w:pPr>
        <w:snapToGrid w:val="0"/>
        <w:spacing w:line="420" w:lineRule="exact"/>
        <w:rPr>
          <w:color w:val="auto"/>
          <w:highlight w:val="none"/>
        </w:rPr>
      </w:pPr>
      <w:r>
        <w:rPr>
          <w:rFonts w:hint="eastAsia" w:ascii="宋体" w:hAnsi="宋体" w:eastAsia="宋体" w:cs="宋体"/>
          <w:color w:val="auto"/>
          <w:kern w:val="0"/>
          <w:sz w:val="24"/>
          <w:highlight w:val="none"/>
          <w:lang w:val="zh-CN"/>
        </w:rPr>
        <w:t>日        期：</w:t>
      </w:r>
      <w:r>
        <w:rPr>
          <w:rFonts w:hint="eastAsia" w:ascii="宋体" w:hAnsi="宋体" w:eastAsia="宋体" w:cs="宋体"/>
          <w:color w:val="auto"/>
          <w:kern w:val="0"/>
          <w:sz w:val="24"/>
          <w:highlight w:val="none"/>
          <w:lang w:val="en-US" w:eastAsia="zh-CN"/>
        </w:rPr>
        <w:t xml:space="preserve"> </w:t>
      </w:r>
    </w:p>
    <w:sectPr>
      <w:headerReference r:id="rId8" w:type="default"/>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Simang">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7C4AF3AA">
        <w:pPr>
          <w:pStyle w:val="16"/>
          <w:jc w:val="center"/>
        </w:pPr>
        <w:r>
          <w:fldChar w:fldCharType="begin"/>
        </w:r>
        <w:r>
          <w:instrText xml:space="preserve">PAGE   \* MERGEFORMAT</w:instrText>
        </w:r>
        <w:r>
          <w:fldChar w:fldCharType="separate"/>
        </w:r>
        <w:r>
          <w:rPr>
            <w:lang w:val="zh-CN"/>
          </w:rPr>
          <w:t>19</w:t>
        </w:r>
        <w:r>
          <w:rPr>
            <w:lang w:val="zh-CN"/>
          </w:rPr>
          <w:fldChar w:fldCharType="end"/>
        </w:r>
      </w:p>
    </w:sdtContent>
  </w:sdt>
  <w:p w14:paraId="36956345">
    <w:pPr>
      <w:pStyle w:val="16"/>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41419"/>
    </w:sdtPr>
    <w:sdtContent>
      <w:p w14:paraId="7B918ED1">
        <w:pPr>
          <w:pStyle w:val="16"/>
          <w:jc w:val="center"/>
        </w:pPr>
        <w:r>
          <w:fldChar w:fldCharType="begin"/>
        </w:r>
        <w:r>
          <w:instrText xml:space="preserve">PAGE   \* MERGEFORMAT</w:instrText>
        </w:r>
        <w:r>
          <w:fldChar w:fldCharType="separate"/>
        </w:r>
        <w:r>
          <w:rPr>
            <w:lang w:val="zh-CN"/>
          </w:rPr>
          <w:t>19</w:t>
        </w:r>
        <w:r>
          <w:rPr>
            <w:lang w:val="zh-CN"/>
          </w:rPr>
          <w:fldChar w:fldCharType="end"/>
        </w:r>
      </w:p>
    </w:sdtContent>
  </w:sdt>
  <w:p w14:paraId="488E05D7">
    <w:pPr>
      <w:pStyle w:val="16"/>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7F77">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209289">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0209289">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400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728CEC">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6728CEC">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53F0">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CA83">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A86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B01A4"/>
    <w:multiLevelType w:val="singleLevel"/>
    <w:tmpl w:val="981B01A4"/>
    <w:lvl w:ilvl="0" w:tentative="0">
      <w:start w:val="1"/>
      <w:numFmt w:val="decimal"/>
      <w:lvlText w:val="(%1)"/>
      <w:lvlJc w:val="left"/>
      <w:pPr>
        <w:ind w:left="425" w:hanging="425"/>
      </w:pPr>
      <w:rPr>
        <w:rFonts w:hint="default"/>
      </w:rPr>
    </w:lvl>
  </w:abstractNum>
  <w:abstractNum w:abstractNumId="1">
    <w:nsid w:val="9990171D"/>
    <w:multiLevelType w:val="singleLevel"/>
    <w:tmpl w:val="9990171D"/>
    <w:lvl w:ilvl="0" w:tentative="0">
      <w:start w:val="1"/>
      <w:numFmt w:val="decimal"/>
      <w:lvlText w:val="%1)"/>
      <w:lvlJc w:val="left"/>
      <w:pPr>
        <w:ind w:left="425" w:hanging="425"/>
      </w:pPr>
      <w:rPr>
        <w:rFonts w:hint="default"/>
      </w:rPr>
    </w:lvl>
  </w:abstractNum>
  <w:abstractNum w:abstractNumId="2">
    <w:nsid w:val="A6964B82"/>
    <w:multiLevelType w:val="singleLevel"/>
    <w:tmpl w:val="A6964B82"/>
    <w:lvl w:ilvl="0" w:tentative="0">
      <w:start w:val="1"/>
      <w:numFmt w:val="decimal"/>
      <w:lvlText w:val="%1."/>
      <w:lvlJc w:val="left"/>
      <w:pPr>
        <w:ind w:left="425" w:hanging="425"/>
      </w:pPr>
      <w:rPr>
        <w:rFonts w:hint="default"/>
      </w:rPr>
    </w:lvl>
  </w:abstractNum>
  <w:abstractNum w:abstractNumId="3">
    <w:nsid w:val="A70B03D9"/>
    <w:multiLevelType w:val="singleLevel"/>
    <w:tmpl w:val="A70B03D9"/>
    <w:lvl w:ilvl="0" w:tentative="0">
      <w:start w:val="1"/>
      <w:numFmt w:val="decimal"/>
      <w:lvlText w:val="(%1)"/>
      <w:lvlJc w:val="left"/>
      <w:pPr>
        <w:ind w:left="425" w:hanging="425"/>
      </w:pPr>
      <w:rPr>
        <w:rFonts w:hint="default"/>
      </w:rPr>
    </w:lvl>
  </w:abstractNum>
  <w:abstractNum w:abstractNumId="4">
    <w:nsid w:val="B03FCD54"/>
    <w:multiLevelType w:val="singleLevel"/>
    <w:tmpl w:val="B03FCD54"/>
    <w:lvl w:ilvl="0" w:tentative="0">
      <w:start w:val="1"/>
      <w:numFmt w:val="decimal"/>
      <w:suff w:val="nothing"/>
      <w:lvlText w:val="%1．"/>
      <w:lvlJc w:val="left"/>
      <w:pPr>
        <w:ind w:left="0" w:firstLine="400"/>
      </w:pPr>
      <w:rPr>
        <w:rFonts w:hint="default"/>
      </w:rPr>
    </w:lvl>
  </w:abstractNum>
  <w:abstractNum w:abstractNumId="5">
    <w:nsid w:val="C4FF0484"/>
    <w:multiLevelType w:val="singleLevel"/>
    <w:tmpl w:val="C4FF0484"/>
    <w:lvl w:ilvl="0" w:tentative="0">
      <w:start w:val="1"/>
      <w:numFmt w:val="decimal"/>
      <w:suff w:val="nothing"/>
      <w:lvlText w:val="%1．"/>
      <w:lvlJc w:val="left"/>
      <w:pPr>
        <w:ind w:left="0" w:firstLine="400"/>
      </w:pPr>
      <w:rPr>
        <w:rFonts w:hint="default"/>
      </w:rPr>
    </w:lvl>
  </w:abstractNum>
  <w:abstractNum w:abstractNumId="6">
    <w:nsid w:val="DF48CB86"/>
    <w:multiLevelType w:val="singleLevel"/>
    <w:tmpl w:val="DF48CB86"/>
    <w:lvl w:ilvl="0" w:tentative="0">
      <w:start w:val="1"/>
      <w:numFmt w:val="chineseCounting"/>
      <w:suff w:val="nothing"/>
      <w:lvlText w:val="（%1）"/>
      <w:lvlJc w:val="left"/>
      <w:rPr>
        <w:rFonts w:hint="eastAsia"/>
      </w:rPr>
    </w:lvl>
  </w:abstractNum>
  <w:abstractNum w:abstractNumId="7">
    <w:nsid w:val="E20345DA"/>
    <w:multiLevelType w:val="singleLevel"/>
    <w:tmpl w:val="E20345DA"/>
    <w:lvl w:ilvl="0" w:tentative="0">
      <w:start w:val="1"/>
      <w:numFmt w:val="decimal"/>
      <w:lvlText w:val="%1."/>
      <w:lvlJc w:val="left"/>
      <w:pPr>
        <w:tabs>
          <w:tab w:val="left" w:pos="312"/>
        </w:tabs>
      </w:pPr>
    </w:lvl>
  </w:abstractNum>
  <w:abstractNum w:abstractNumId="8">
    <w:nsid w:val="E3A76FAA"/>
    <w:multiLevelType w:val="singleLevel"/>
    <w:tmpl w:val="E3A76FAA"/>
    <w:lvl w:ilvl="0" w:tentative="0">
      <w:start w:val="1"/>
      <w:numFmt w:val="chineseCounting"/>
      <w:suff w:val="nothing"/>
      <w:lvlText w:val="%1、"/>
      <w:lvlJc w:val="left"/>
      <w:pPr>
        <w:ind w:left="0" w:firstLine="420"/>
      </w:pPr>
      <w:rPr>
        <w:rFonts w:hint="eastAsia"/>
      </w:rPr>
    </w:lvl>
  </w:abstractNum>
  <w:abstractNum w:abstractNumId="9">
    <w:nsid w:val="FCDE0D1F"/>
    <w:multiLevelType w:val="singleLevel"/>
    <w:tmpl w:val="FCDE0D1F"/>
    <w:lvl w:ilvl="0" w:tentative="0">
      <w:start w:val="1"/>
      <w:numFmt w:val="decimal"/>
      <w:suff w:val="nothing"/>
      <w:lvlText w:val="%1．"/>
      <w:lvlJc w:val="left"/>
      <w:pPr>
        <w:ind w:left="0" w:firstLine="400"/>
      </w:pPr>
      <w:rPr>
        <w:rFonts w:hint="default"/>
      </w:rPr>
    </w:lvl>
  </w:abstractNum>
  <w:abstractNum w:abstractNumId="10">
    <w:nsid w:val="01381893"/>
    <w:multiLevelType w:val="singleLevel"/>
    <w:tmpl w:val="01381893"/>
    <w:lvl w:ilvl="0" w:tentative="0">
      <w:start w:val="1"/>
      <w:numFmt w:val="decimal"/>
      <w:lvlText w:val="(%1)"/>
      <w:lvlJc w:val="left"/>
      <w:pPr>
        <w:ind w:left="425" w:hanging="425"/>
      </w:pPr>
      <w:rPr>
        <w:rFonts w:hint="default"/>
      </w:rPr>
    </w:lvl>
  </w:abstractNum>
  <w:abstractNum w:abstractNumId="11">
    <w:nsid w:val="04F00BE5"/>
    <w:multiLevelType w:val="multilevel"/>
    <w:tmpl w:val="04F00BE5"/>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2">
    <w:nsid w:val="07D2C488"/>
    <w:multiLevelType w:val="singleLevel"/>
    <w:tmpl w:val="07D2C488"/>
    <w:lvl w:ilvl="0" w:tentative="0">
      <w:start w:val="1"/>
      <w:numFmt w:val="chineseCounting"/>
      <w:suff w:val="nothing"/>
      <w:lvlText w:val="（%1）"/>
      <w:lvlJc w:val="left"/>
      <w:pPr>
        <w:ind w:left="0" w:firstLine="420"/>
      </w:pPr>
      <w:rPr>
        <w:rFonts w:hint="eastAsia"/>
      </w:rPr>
    </w:lvl>
  </w:abstractNum>
  <w:abstractNum w:abstractNumId="13">
    <w:nsid w:val="0B4A6617"/>
    <w:multiLevelType w:val="singleLevel"/>
    <w:tmpl w:val="0B4A6617"/>
    <w:lvl w:ilvl="0" w:tentative="0">
      <w:start w:val="1"/>
      <w:numFmt w:val="decimal"/>
      <w:lvlText w:val="%1."/>
      <w:lvlJc w:val="left"/>
      <w:pPr>
        <w:tabs>
          <w:tab w:val="left" w:pos="312"/>
        </w:tabs>
      </w:pPr>
    </w:lvl>
  </w:abstractNum>
  <w:abstractNum w:abstractNumId="14">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15">
    <w:nsid w:val="221EE751"/>
    <w:multiLevelType w:val="singleLevel"/>
    <w:tmpl w:val="221EE751"/>
    <w:lvl w:ilvl="0" w:tentative="0">
      <w:start w:val="1"/>
      <w:numFmt w:val="bullet"/>
      <w:lvlText w:val=""/>
      <w:lvlJc w:val="left"/>
      <w:pPr>
        <w:ind w:left="420" w:hanging="420"/>
      </w:pPr>
      <w:rPr>
        <w:rFonts w:hint="default" w:ascii="Wingdings" w:hAnsi="Wingdings"/>
      </w:rPr>
    </w:lvl>
  </w:abstractNum>
  <w:abstractNum w:abstractNumId="16">
    <w:nsid w:val="24ED830F"/>
    <w:multiLevelType w:val="singleLevel"/>
    <w:tmpl w:val="24ED830F"/>
    <w:lvl w:ilvl="0" w:tentative="0">
      <w:start w:val="1"/>
      <w:numFmt w:val="decimal"/>
      <w:lvlText w:val="(%1)"/>
      <w:lvlJc w:val="left"/>
      <w:pPr>
        <w:ind w:left="425" w:hanging="425"/>
      </w:pPr>
      <w:rPr>
        <w:rFonts w:hint="default"/>
      </w:rPr>
    </w:lvl>
  </w:abstractNum>
  <w:abstractNum w:abstractNumId="17">
    <w:nsid w:val="2DEFF5BC"/>
    <w:multiLevelType w:val="singleLevel"/>
    <w:tmpl w:val="2DEFF5BC"/>
    <w:lvl w:ilvl="0" w:tentative="0">
      <w:start w:val="1"/>
      <w:numFmt w:val="chineseCounting"/>
      <w:suff w:val="nothing"/>
      <w:lvlText w:val="（%1）"/>
      <w:lvlJc w:val="left"/>
      <w:pPr>
        <w:ind w:left="0" w:firstLine="420"/>
      </w:pPr>
      <w:rPr>
        <w:rFonts w:hint="eastAsia"/>
      </w:rPr>
    </w:lvl>
  </w:abstractNum>
  <w:abstractNum w:abstractNumId="18">
    <w:nsid w:val="3D9DB09E"/>
    <w:multiLevelType w:val="singleLevel"/>
    <w:tmpl w:val="3D9DB09E"/>
    <w:lvl w:ilvl="0" w:tentative="0">
      <w:start w:val="1"/>
      <w:numFmt w:val="decimalEnclosedCircleChinese"/>
      <w:suff w:val="nothing"/>
      <w:lvlText w:val="%1　"/>
      <w:lvlJc w:val="left"/>
      <w:pPr>
        <w:ind w:left="0" w:firstLine="400"/>
      </w:pPr>
      <w:rPr>
        <w:rFonts w:hint="eastAsia"/>
      </w:rPr>
    </w:lvl>
  </w:abstractNum>
  <w:abstractNum w:abstractNumId="19">
    <w:nsid w:val="560E1F0D"/>
    <w:multiLevelType w:val="multilevel"/>
    <w:tmpl w:val="560E1F0D"/>
    <w:lvl w:ilvl="0" w:tentative="0">
      <w:start w:val="1"/>
      <w:numFmt w:val="decimal"/>
      <w:pStyle w:val="85"/>
      <w:suff w:val="space"/>
      <w:lvlText w:val="第%1章"/>
      <w:lvlJc w:val="left"/>
      <w:pPr>
        <w:ind w:left="432" w:hanging="432"/>
      </w:pPr>
      <w:rPr>
        <w:rFonts w:hint="default" w:ascii="宋体" w:hAnsi="宋体" w:eastAsia="宋体" w:cs="宋体"/>
        <w:b/>
      </w:rPr>
    </w:lvl>
    <w:lvl w:ilvl="1" w:tentative="0">
      <w:start w:val="1"/>
      <w:numFmt w:val="decimal"/>
      <w:pStyle w:val="84"/>
      <w:isLgl/>
      <w:suff w:val="space"/>
      <w:lvlText w:val="%1.%2"/>
      <w:lvlJc w:val="left"/>
      <w:pPr>
        <w:ind w:left="576" w:hanging="576"/>
      </w:pPr>
      <w:rPr>
        <w:rFonts w:hint="eastAsia" w:ascii="宋体" w:hAnsi="宋体" w:eastAsia="宋体" w:cs="宋体"/>
        <w:sz w:val="28"/>
        <w:szCs w:val="36"/>
      </w:rPr>
    </w:lvl>
    <w:lvl w:ilvl="2" w:tentative="0">
      <w:start w:val="1"/>
      <w:numFmt w:val="decimal"/>
      <w:pStyle w:val="83"/>
      <w:isLgl/>
      <w:suff w:val="space"/>
      <w:lvlText w:val="%1.%2.%3"/>
      <w:lvlJc w:val="left"/>
      <w:pPr>
        <w:ind w:left="720" w:hanging="720"/>
      </w:pPr>
      <w:rPr>
        <w:rFonts w:hint="default" w:ascii="宋体" w:hAnsi="宋体" w:eastAsia="宋体" w:cs="宋体"/>
        <w:lang w:eastAsia="zh-CN"/>
      </w:rPr>
    </w:lvl>
    <w:lvl w:ilvl="3" w:tentative="0">
      <w:start w:val="1"/>
      <w:numFmt w:val="decimal"/>
      <w:isLgl/>
      <w:suff w:val="space"/>
      <w:lvlText w:val="%1.%2.%3.%4"/>
      <w:lvlJc w:val="left"/>
      <w:pPr>
        <w:ind w:left="864" w:hanging="864"/>
      </w:pPr>
      <w:rPr>
        <w:rFonts w:hint="default" w:ascii="宋体" w:hAnsi="宋体" w:eastAsia="宋体" w:cs="宋体"/>
      </w:rPr>
    </w:lvl>
    <w:lvl w:ilvl="4" w:tentative="0">
      <w:start w:val="1"/>
      <w:numFmt w:val="decimal"/>
      <w:isLgl/>
      <w:suff w:val="space"/>
      <w:lvlText w:val="%1.%2.%3.%4.%5"/>
      <w:lvlJc w:val="left"/>
      <w:pPr>
        <w:ind w:left="1433" w:hanging="1433"/>
      </w:pPr>
      <w:rPr>
        <w:rFonts w:hint="eastAsia"/>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abstractNum w:abstractNumId="20">
    <w:nsid w:val="5BE338C7"/>
    <w:multiLevelType w:val="singleLevel"/>
    <w:tmpl w:val="5BE338C7"/>
    <w:lvl w:ilvl="0" w:tentative="0">
      <w:start w:val="1"/>
      <w:numFmt w:val="decimal"/>
      <w:lvlText w:val="%1."/>
      <w:lvlJc w:val="left"/>
      <w:pPr>
        <w:ind w:left="425" w:hanging="425"/>
      </w:pPr>
      <w:rPr>
        <w:rFonts w:hint="default"/>
      </w:rPr>
    </w:lvl>
  </w:abstractNum>
  <w:abstractNum w:abstractNumId="21">
    <w:nsid w:val="60FF8E55"/>
    <w:multiLevelType w:val="singleLevel"/>
    <w:tmpl w:val="60FF8E55"/>
    <w:lvl w:ilvl="0" w:tentative="0">
      <w:start w:val="1"/>
      <w:numFmt w:val="decimal"/>
      <w:lvlText w:val="(%1)"/>
      <w:lvlJc w:val="left"/>
      <w:pPr>
        <w:ind w:left="425" w:hanging="425"/>
      </w:pPr>
      <w:rPr>
        <w:rFonts w:hint="default"/>
      </w:rPr>
    </w:lvl>
  </w:abstractNum>
  <w:abstractNum w:abstractNumId="22">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3">
    <w:nsid w:val="66DDD653"/>
    <w:multiLevelType w:val="singleLevel"/>
    <w:tmpl w:val="66DDD653"/>
    <w:lvl w:ilvl="0" w:tentative="0">
      <w:start w:val="1"/>
      <w:numFmt w:val="chineseCounting"/>
      <w:suff w:val="space"/>
      <w:lvlText w:val="第%1章"/>
      <w:lvlJc w:val="left"/>
      <w:rPr>
        <w:rFonts w:hint="eastAsia"/>
      </w:rPr>
    </w:lvl>
  </w:abstractNum>
  <w:abstractNum w:abstractNumId="24">
    <w:nsid w:val="6F1DE3E4"/>
    <w:multiLevelType w:val="singleLevel"/>
    <w:tmpl w:val="6F1DE3E4"/>
    <w:lvl w:ilvl="0" w:tentative="0">
      <w:start w:val="1"/>
      <w:numFmt w:val="chineseCounting"/>
      <w:suff w:val="nothing"/>
      <w:lvlText w:val="%1、"/>
      <w:lvlJc w:val="left"/>
      <w:pPr>
        <w:ind w:left="0" w:firstLine="420"/>
      </w:pPr>
      <w:rPr>
        <w:rFonts w:hint="eastAsia"/>
      </w:rPr>
    </w:lvl>
  </w:abstractNum>
  <w:abstractNum w:abstractNumId="25">
    <w:nsid w:val="70068B9A"/>
    <w:multiLevelType w:val="singleLevel"/>
    <w:tmpl w:val="70068B9A"/>
    <w:lvl w:ilvl="0" w:tentative="0">
      <w:start w:val="1"/>
      <w:numFmt w:val="decimal"/>
      <w:suff w:val="nothing"/>
      <w:lvlText w:val="%1、"/>
      <w:lvlJc w:val="left"/>
    </w:lvl>
  </w:abstractNum>
  <w:abstractNum w:abstractNumId="26">
    <w:nsid w:val="76DDE293"/>
    <w:multiLevelType w:val="singleLevel"/>
    <w:tmpl w:val="76DDE293"/>
    <w:lvl w:ilvl="0" w:tentative="0">
      <w:start w:val="1"/>
      <w:numFmt w:val="chineseCounting"/>
      <w:suff w:val="nothing"/>
      <w:lvlText w:val="%1、"/>
      <w:lvlJc w:val="left"/>
      <w:pPr>
        <w:tabs>
          <w:tab w:val="left" w:pos="0"/>
        </w:tabs>
      </w:pPr>
      <w:rPr>
        <w:rFonts w:hint="eastAsia"/>
      </w:rPr>
    </w:lvl>
  </w:abstractNum>
  <w:abstractNum w:abstractNumId="27">
    <w:nsid w:val="7ACEBC81"/>
    <w:multiLevelType w:val="singleLevel"/>
    <w:tmpl w:val="7ACEBC81"/>
    <w:lvl w:ilvl="0" w:tentative="0">
      <w:start w:val="1"/>
      <w:numFmt w:val="decimal"/>
      <w:lvlText w:val="(%1)"/>
      <w:lvlJc w:val="left"/>
      <w:pPr>
        <w:ind w:left="425" w:hanging="425"/>
      </w:pPr>
      <w:rPr>
        <w:rFonts w:hint="default"/>
      </w:rPr>
    </w:lvl>
  </w:abstractNum>
  <w:num w:numId="1">
    <w:abstractNumId w:val="22"/>
  </w:num>
  <w:num w:numId="2">
    <w:abstractNumId w:val="14"/>
  </w:num>
  <w:num w:numId="3">
    <w:abstractNumId w:val="19"/>
  </w:num>
  <w:num w:numId="4">
    <w:abstractNumId w:val="23"/>
  </w:num>
  <w:num w:numId="5">
    <w:abstractNumId w:val="24"/>
  </w:num>
  <w:num w:numId="6">
    <w:abstractNumId w:val="5"/>
  </w:num>
  <w:num w:numId="7">
    <w:abstractNumId w:val="9"/>
  </w:num>
  <w:num w:numId="8">
    <w:abstractNumId w:val="8"/>
  </w:num>
  <w:num w:numId="9">
    <w:abstractNumId w:val="6"/>
  </w:num>
  <w:num w:numId="10">
    <w:abstractNumId w:val="7"/>
  </w:num>
  <w:num w:numId="11">
    <w:abstractNumId w:val="0"/>
  </w:num>
  <w:num w:numId="12">
    <w:abstractNumId w:val="3"/>
  </w:num>
  <w:num w:numId="13">
    <w:abstractNumId w:val="16"/>
  </w:num>
  <w:num w:numId="14">
    <w:abstractNumId w:val="26"/>
  </w:num>
  <w:num w:numId="15">
    <w:abstractNumId w:val="17"/>
  </w:num>
  <w:num w:numId="16">
    <w:abstractNumId w:val="15"/>
  </w:num>
  <w:num w:numId="17">
    <w:abstractNumId w:val="1"/>
  </w:num>
  <w:num w:numId="18">
    <w:abstractNumId w:val="11"/>
  </w:num>
  <w:num w:numId="19">
    <w:abstractNumId w:val="2"/>
  </w:num>
  <w:num w:numId="20">
    <w:abstractNumId w:val="18"/>
  </w:num>
  <w:num w:numId="21">
    <w:abstractNumId w:val="12"/>
  </w:num>
  <w:num w:numId="22">
    <w:abstractNumId w:val="13"/>
  </w:num>
  <w:num w:numId="23">
    <w:abstractNumId w:val="25"/>
  </w:num>
  <w:num w:numId="24">
    <w:abstractNumId w:val="10"/>
  </w:num>
  <w:num w:numId="25">
    <w:abstractNumId w:val="20"/>
  </w:num>
  <w:num w:numId="26">
    <w:abstractNumId w:val="27"/>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0"/>
  <w:drawingGridVerticalSpacing w:val="160"/>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TI1YjBhNTUyYjE0M2QzMzFlY2Y0ZGJmMDAxYzQifQ=="/>
  </w:docVars>
  <w:rsids>
    <w:rsidRoot w:val="685F2B0C"/>
    <w:rsid w:val="0000224C"/>
    <w:rsid w:val="00006082"/>
    <w:rsid w:val="00006EDD"/>
    <w:rsid w:val="00030D77"/>
    <w:rsid w:val="00071BA1"/>
    <w:rsid w:val="00077AF4"/>
    <w:rsid w:val="00081EE9"/>
    <w:rsid w:val="00090938"/>
    <w:rsid w:val="000A2B60"/>
    <w:rsid w:val="00100AE0"/>
    <w:rsid w:val="00107CC0"/>
    <w:rsid w:val="001146EF"/>
    <w:rsid w:val="00141359"/>
    <w:rsid w:val="00154000"/>
    <w:rsid w:val="00165EE9"/>
    <w:rsid w:val="00184D6C"/>
    <w:rsid w:val="00186236"/>
    <w:rsid w:val="001938D0"/>
    <w:rsid w:val="001C74A0"/>
    <w:rsid w:val="001C7870"/>
    <w:rsid w:val="001D3B38"/>
    <w:rsid w:val="001E1EE7"/>
    <w:rsid w:val="001F19BB"/>
    <w:rsid w:val="002000C3"/>
    <w:rsid w:val="002123F5"/>
    <w:rsid w:val="00256D6B"/>
    <w:rsid w:val="00263004"/>
    <w:rsid w:val="00291503"/>
    <w:rsid w:val="0029348D"/>
    <w:rsid w:val="002A61E9"/>
    <w:rsid w:val="002B4608"/>
    <w:rsid w:val="002D197F"/>
    <w:rsid w:val="002E50D7"/>
    <w:rsid w:val="002F12E4"/>
    <w:rsid w:val="003051A2"/>
    <w:rsid w:val="00315916"/>
    <w:rsid w:val="003576FC"/>
    <w:rsid w:val="003C442F"/>
    <w:rsid w:val="003C4ADB"/>
    <w:rsid w:val="003D2553"/>
    <w:rsid w:val="004025BE"/>
    <w:rsid w:val="00410970"/>
    <w:rsid w:val="00416146"/>
    <w:rsid w:val="00486FB8"/>
    <w:rsid w:val="0049548B"/>
    <w:rsid w:val="004A5A27"/>
    <w:rsid w:val="004B7429"/>
    <w:rsid w:val="004C60D5"/>
    <w:rsid w:val="00530CD8"/>
    <w:rsid w:val="0054546F"/>
    <w:rsid w:val="005626DE"/>
    <w:rsid w:val="00566F70"/>
    <w:rsid w:val="0057011C"/>
    <w:rsid w:val="00572843"/>
    <w:rsid w:val="00597D49"/>
    <w:rsid w:val="005B1479"/>
    <w:rsid w:val="005B6618"/>
    <w:rsid w:val="005D0DD1"/>
    <w:rsid w:val="005D5AF0"/>
    <w:rsid w:val="006259F0"/>
    <w:rsid w:val="006314DB"/>
    <w:rsid w:val="006419A3"/>
    <w:rsid w:val="00667357"/>
    <w:rsid w:val="00686FFE"/>
    <w:rsid w:val="00697AE9"/>
    <w:rsid w:val="006B2530"/>
    <w:rsid w:val="006D5C96"/>
    <w:rsid w:val="006E7A26"/>
    <w:rsid w:val="006F472B"/>
    <w:rsid w:val="007229E3"/>
    <w:rsid w:val="00736C6E"/>
    <w:rsid w:val="007477AD"/>
    <w:rsid w:val="00766016"/>
    <w:rsid w:val="00790AFB"/>
    <w:rsid w:val="00793E83"/>
    <w:rsid w:val="00797F45"/>
    <w:rsid w:val="007A6DA5"/>
    <w:rsid w:val="007B0E27"/>
    <w:rsid w:val="008248FA"/>
    <w:rsid w:val="008325DA"/>
    <w:rsid w:val="00887EEB"/>
    <w:rsid w:val="008C62A6"/>
    <w:rsid w:val="008D57EB"/>
    <w:rsid w:val="008D62F4"/>
    <w:rsid w:val="00901AB7"/>
    <w:rsid w:val="00905DA1"/>
    <w:rsid w:val="0093201D"/>
    <w:rsid w:val="00941A5E"/>
    <w:rsid w:val="00970F09"/>
    <w:rsid w:val="00977C43"/>
    <w:rsid w:val="00983971"/>
    <w:rsid w:val="00987EDA"/>
    <w:rsid w:val="009C3A7F"/>
    <w:rsid w:val="009D456B"/>
    <w:rsid w:val="009D46C4"/>
    <w:rsid w:val="009D6A9E"/>
    <w:rsid w:val="009D7533"/>
    <w:rsid w:val="00A02861"/>
    <w:rsid w:val="00A23A59"/>
    <w:rsid w:val="00A24A46"/>
    <w:rsid w:val="00A532AC"/>
    <w:rsid w:val="00A80AF4"/>
    <w:rsid w:val="00A823C5"/>
    <w:rsid w:val="00A85AC9"/>
    <w:rsid w:val="00A877C8"/>
    <w:rsid w:val="00A921FD"/>
    <w:rsid w:val="00AB072A"/>
    <w:rsid w:val="00AB49B7"/>
    <w:rsid w:val="00AC06EC"/>
    <w:rsid w:val="00AC0825"/>
    <w:rsid w:val="00AE52E2"/>
    <w:rsid w:val="00B22786"/>
    <w:rsid w:val="00B34E98"/>
    <w:rsid w:val="00B44A70"/>
    <w:rsid w:val="00B50963"/>
    <w:rsid w:val="00B56935"/>
    <w:rsid w:val="00B66467"/>
    <w:rsid w:val="00BA4E58"/>
    <w:rsid w:val="00BB53D7"/>
    <w:rsid w:val="00BC228C"/>
    <w:rsid w:val="00BD58A3"/>
    <w:rsid w:val="00BF2B76"/>
    <w:rsid w:val="00BF41E7"/>
    <w:rsid w:val="00C036BE"/>
    <w:rsid w:val="00C061A0"/>
    <w:rsid w:val="00C14A7F"/>
    <w:rsid w:val="00C164EE"/>
    <w:rsid w:val="00C24420"/>
    <w:rsid w:val="00C2574A"/>
    <w:rsid w:val="00C27D26"/>
    <w:rsid w:val="00C50B60"/>
    <w:rsid w:val="00C52A0D"/>
    <w:rsid w:val="00C54840"/>
    <w:rsid w:val="00C66689"/>
    <w:rsid w:val="00C768A0"/>
    <w:rsid w:val="00C938BB"/>
    <w:rsid w:val="00CA2C6C"/>
    <w:rsid w:val="00CA77F1"/>
    <w:rsid w:val="00CB3592"/>
    <w:rsid w:val="00CB3C62"/>
    <w:rsid w:val="00CB66BD"/>
    <w:rsid w:val="00CC7705"/>
    <w:rsid w:val="00CD44A1"/>
    <w:rsid w:val="00CE6225"/>
    <w:rsid w:val="00D0009A"/>
    <w:rsid w:val="00D14AD5"/>
    <w:rsid w:val="00D325EC"/>
    <w:rsid w:val="00D40771"/>
    <w:rsid w:val="00D40D69"/>
    <w:rsid w:val="00D41191"/>
    <w:rsid w:val="00D42C71"/>
    <w:rsid w:val="00D5376D"/>
    <w:rsid w:val="00D81728"/>
    <w:rsid w:val="00D87809"/>
    <w:rsid w:val="00DA3F5F"/>
    <w:rsid w:val="00DB1553"/>
    <w:rsid w:val="00DC6D2A"/>
    <w:rsid w:val="00DC7D1C"/>
    <w:rsid w:val="00DD19C6"/>
    <w:rsid w:val="00DE2C1C"/>
    <w:rsid w:val="00DE533B"/>
    <w:rsid w:val="00DF18DB"/>
    <w:rsid w:val="00DF5028"/>
    <w:rsid w:val="00E008C2"/>
    <w:rsid w:val="00E42018"/>
    <w:rsid w:val="00E54FC1"/>
    <w:rsid w:val="00E63FB4"/>
    <w:rsid w:val="00EA0A55"/>
    <w:rsid w:val="00F87963"/>
    <w:rsid w:val="00FA4E07"/>
    <w:rsid w:val="00FC1E7F"/>
    <w:rsid w:val="00FD4327"/>
    <w:rsid w:val="00FF5372"/>
    <w:rsid w:val="00FF7A94"/>
    <w:rsid w:val="010742D5"/>
    <w:rsid w:val="010F7B98"/>
    <w:rsid w:val="01270A4D"/>
    <w:rsid w:val="0164155D"/>
    <w:rsid w:val="01851778"/>
    <w:rsid w:val="01A729ED"/>
    <w:rsid w:val="01AE11E6"/>
    <w:rsid w:val="01B729F0"/>
    <w:rsid w:val="01E96BCD"/>
    <w:rsid w:val="01F53A09"/>
    <w:rsid w:val="02222883"/>
    <w:rsid w:val="024912E2"/>
    <w:rsid w:val="027C16B8"/>
    <w:rsid w:val="028E13EB"/>
    <w:rsid w:val="02A01370"/>
    <w:rsid w:val="02C62BA9"/>
    <w:rsid w:val="030A7540"/>
    <w:rsid w:val="034C79A8"/>
    <w:rsid w:val="035E327D"/>
    <w:rsid w:val="03624C71"/>
    <w:rsid w:val="036F6B27"/>
    <w:rsid w:val="037171B2"/>
    <w:rsid w:val="03723D7D"/>
    <w:rsid w:val="03A55E37"/>
    <w:rsid w:val="03E2554B"/>
    <w:rsid w:val="04071573"/>
    <w:rsid w:val="0414147C"/>
    <w:rsid w:val="04253689"/>
    <w:rsid w:val="04357EE7"/>
    <w:rsid w:val="043E0AAC"/>
    <w:rsid w:val="044004C3"/>
    <w:rsid w:val="044F2C90"/>
    <w:rsid w:val="04604D98"/>
    <w:rsid w:val="046917C8"/>
    <w:rsid w:val="04762FE4"/>
    <w:rsid w:val="048361AE"/>
    <w:rsid w:val="048962DE"/>
    <w:rsid w:val="04BD7D66"/>
    <w:rsid w:val="04C403D8"/>
    <w:rsid w:val="04DA625A"/>
    <w:rsid w:val="04EF476C"/>
    <w:rsid w:val="051536FE"/>
    <w:rsid w:val="0528054A"/>
    <w:rsid w:val="05287815"/>
    <w:rsid w:val="052D2D41"/>
    <w:rsid w:val="0538232A"/>
    <w:rsid w:val="0552233D"/>
    <w:rsid w:val="05782C43"/>
    <w:rsid w:val="05903056"/>
    <w:rsid w:val="059C797B"/>
    <w:rsid w:val="05B01B1D"/>
    <w:rsid w:val="05E17C80"/>
    <w:rsid w:val="05E55725"/>
    <w:rsid w:val="05E5760D"/>
    <w:rsid w:val="05F45A09"/>
    <w:rsid w:val="06066F04"/>
    <w:rsid w:val="06312B5A"/>
    <w:rsid w:val="0639353C"/>
    <w:rsid w:val="06474E34"/>
    <w:rsid w:val="06484055"/>
    <w:rsid w:val="06565D7C"/>
    <w:rsid w:val="065949DD"/>
    <w:rsid w:val="06653EC4"/>
    <w:rsid w:val="0699402C"/>
    <w:rsid w:val="069C64C8"/>
    <w:rsid w:val="06A0112C"/>
    <w:rsid w:val="06A81BEC"/>
    <w:rsid w:val="06DC60DB"/>
    <w:rsid w:val="06EC048E"/>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5674A"/>
    <w:rsid w:val="08696EDC"/>
    <w:rsid w:val="08705B4A"/>
    <w:rsid w:val="087A7753"/>
    <w:rsid w:val="08814CE3"/>
    <w:rsid w:val="08884C10"/>
    <w:rsid w:val="08986544"/>
    <w:rsid w:val="08BB6846"/>
    <w:rsid w:val="08D55A74"/>
    <w:rsid w:val="08DC3175"/>
    <w:rsid w:val="08E052CE"/>
    <w:rsid w:val="08FD3C48"/>
    <w:rsid w:val="09161D47"/>
    <w:rsid w:val="09205A07"/>
    <w:rsid w:val="09246605"/>
    <w:rsid w:val="093D3ABC"/>
    <w:rsid w:val="095A2027"/>
    <w:rsid w:val="09CE19BC"/>
    <w:rsid w:val="09E70A54"/>
    <w:rsid w:val="09E84CCD"/>
    <w:rsid w:val="0A0501E5"/>
    <w:rsid w:val="0A051115"/>
    <w:rsid w:val="0A1B6675"/>
    <w:rsid w:val="0A3A5C5D"/>
    <w:rsid w:val="0A64315D"/>
    <w:rsid w:val="0A756EBC"/>
    <w:rsid w:val="0A8528D5"/>
    <w:rsid w:val="0A8A0A3A"/>
    <w:rsid w:val="0AB52BD8"/>
    <w:rsid w:val="0AD56F1F"/>
    <w:rsid w:val="0AEA3C8C"/>
    <w:rsid w:val="0B003EC0"/>
    <w:rsid w:val="0B1E0CF0"/>
    <w:rsid w:val="0B1E2894"/>
    <w:rsid w:val="0B3A637F"/>
    <w:rsid w:val="0B3F7726"/>
    <w:rsid w:val="0B534F80"/>
    <w:rsid w:val="0B623C97"/>
    <w:rsid w:val="0B6902FF"/>
    <w:rsid w:val="0B705B32"/>
    <w:rsid w:val="0BA03A0E"/>
    <w:rsid w:val="0BAA1044"/>
    <w:rsid w:val="0BB05F2E"/>
    <w:rsid w:val="0BCD6AE0"/>
    <w:rsid w:val="0BCE1370"/>
    <w:rsid w:val="0BCF240A"/>
    <w:rsid w:val="0BD84E5C"/>
    <w:rsid w:val="0BE34CD8"/>
    <w:rsid w:val="0BE83010"/>
    <w:rsid w:val="0BEB6F66"/>
    <w:rsid w:val="0BEF4CA9"/>
    <w:rsid w:val="0BF47D4E"/>
    <w:rsid w:val="0BF86799"/>
    <w:rsid w:val="0C377F1F"/>
    <w:rsid w:val="0C516743"/>
    <w:rsid w:val="0C5D1BDB"/>
    <w:rsid w:val="0C604310"/>
    <w:rsid w:val="0C721436"/>
    <w:rsid w:val="0C7E2237"/>
    <w:rsid w:val="0C7E602C"/>
    <w:rsid w:val="0C9615C8"/>
    <w:rsid w:val="0CA34118"/>
    <w:rsid w:val="0CA758F8"/>
    <w:rsid w:val="0CCD457A"/>
    <w:rsid w:val="0CE57E5A"/>
    <w:rsid w:val="0CED2959"/>
    <w:rsid w:val="0CEF3BF8"/>
    <w:rsid w:val="0D000761"/>
    <w:rsid w:val="0D3F7F2E"/>
    <w:rsid w:val="0D4E1EA3"/>
    <w:rsid w:val="0D6344EC"/>
    <w:rsid w:val="0D705EC6"/>
    <w:rsid w:val="0D7446FA"/>
    <w:rsid w:val="0D795189"/>
    <w:rsid w:val="0D9E2BB4"/>
    <w:rsid w:val="0DB14507"/>
    <w:rsid w:val="0DB757B9"/>
    <w:rsid w:val="0DE545F3"/>
    <w:rsid w:val="0DE7555E"/>
    <w:rsid w:val="0E0316BF"/>
    <w:rsid w:val="0E072513"/>
    <w:rsid w:val="0E0F1632"/>
    <w:rsid w:val="0EE4486D"/>
    <w:rsid w:val="0F0D0D2C"/>
    <w:rsid w:val="0F136F00"/>
    <w:rsid w:val="0F2C7FC2"/>
    <w:rsid w:val="0F385060"/>
    <w:rsid w:val="0F58781F"/>
    <w:rsid w:val="0F5D7625"/>
    <w:rsid w:val="0F6147A2"/>
    <w:rsid w:val="0F86061B"/>
    <w:rsid w:val="0FC226D4"/>
    <w:rsid w:val="0FC27645"/>
    <w:rsid w:val="0FC93A62"/>
    <w:rsid w:val="0FD4645C"/>
    <w:rsid w:val="1007199F"/>
    <w:rsid w:val="10150A56"/>
    <w:rsid w:val="101A3630"/>
    <w:rsid w:val="102C199B"/>
    <w:rsid w:val="105576A8"/>
    <w:rsid w:val="10BD0C48"/>
    <w:rsid w:val="10BE1B05"/>
    <w:rsid w:val="10C64B9C"/>
    <w:rsid w:val="10CB7C05"/>
    <w:rsid w:val="10CF3933"/>
    <w:rsid w:val="10FD1FE7"/>
    <w:rsid w:val="11344EBE"/>
    <w:rsid w:val="113E2CEA"/>
    <w:rsid w:val="11447845"/>
    <w:rsid w:val="115B5C4F"/>
    <w:rsid w:val="117C20D6"/>
    <w:rsid w:val="118A244C"/>
    <w:rsid w:val="11A2124C"/>
    <w:rsid w:val="11C20C82"/>
    <w:rsid w:val="11C8536C"/>
    <w:rsid w:val="11D0460B"/>
    <w:rsid w:val="11DE5C79"/>
    <w:rsid w:val="11E44B84"/>
    <w:rsid w:val="11FB1708"/>
    <w:rsid w:val="12101447"/>
    <w:rsid w:val="121A05A5"/>
    <w:rsid w:val="12215961"/>
    <w:rsid w:val="125F1817"/>
    <w:rsid w:val="128D04EC"/>
    <w:rsid w:val="12AA2320"/>
    <w:rsid w:val="12DB53B1"/>
    <w:rsid w:val="12E81B94"/>
    <w:rsid w:val="13167EFC"/>
    <w:rsid w:val="13257C63"/>
    <w:rsid w:val="133707C2"/>
    <w:rsid w:val="13441C72"/>
    <w:rsid w:val="134C77A5"/>
    <w:rsid w:val="13731B39"/>
    <w:rsid w:val="13732205"/>
    <w:rsid w:val="137F0CE3"/>
    <w:rsid w:val="13C30E6E"/>
    <w:rsid w:val="13EC7D20"/>
    <w:rsid w:val="13F015BE"/>
    <w:rsid w:val="141B13D5"/>
    <w:rsid w:val="141C741E"/>
    <w:rsid w:val="14234B06"/>
    <w:rsid w:val="149D3DC9"/>
    <w:rsid w:val="149E1778"/>
    <w:rsid w:val="14AD4839"/>
    <w:rsid w:val="14AF1479"/>
    <w:rsid w:val="14EA3450"/>
    <w:rsid w:val="14F767B6"/>
    <w:rsid w:val="14F905C9"/>
    <w:rsid w:val="150436F1"/>
    <w:rsid w:val="1505553D"/>
    <w:rsid w:val="15287486"/>
    <w:rsid w:val="15840A84"/>
    <w:rsid w:val="15AF033B"/>
    <w:rsid w:val="15D56F96"/>
    <w:rsid w:val="16031113"/>
    <w:rsid w:val="160C1329"/>
    <w:rsid w:val="161F262E"/>
    <w:rsid w:val="16331C36"/>
    <w:rsid w:val="16332D75"/>
    <w:rsid w:val="16502A53"/>
    <w:rsid w:val="165F0C7D"/>
    <w:rsid w:val="16725D01"/>
    <w:rsid w:val="1675224E"/>
    <w:rsid w:val="16777B9F"/>
    <w:rsid w:val="168E3310"/>
    <w:rsid w:val="168F227C"/>
    <w:rsid w:val="169A575C"/>
    <w:rsid w:val="169F376F"/>
    <w:rsid w:val="16A3500D"/>
    <w:rsid w:val="16AD5C51"/>
    <w:rsid w:val="16C11894"/>
    <w:rsid w:val="16C377D3"/>
    <w:rsid w:val="17010E48"/>
    <w:rsid w:val="17033CFE"/>
    <w:rsid w:val="17192015"/>
    <w:rsid w:val="171F0861"/>
    <w:rsid w:val="1731374B"/>
    <w:rsid w:val="173B1F0E"/>
    <w:rsid w:val="173D243C"/>
    <w:rsid w:val="17471E3D"/>
    <w:rsid w:val="17534ECF"/>
    <w:rsid w:val="17DC7BF0"/>
    <w:rsid w:val="180053F0"/>
    <w:rsid w:val="180B10BC"/>
    <w:rsid w:val="181011F1"/>
    <w:rsid w:val="18475E6C"/>
    <w:rsid w:val="185F5F75"/>
    <w:rsid w:val="188227EF"/>
    <w:rsid w:val="189220EE"/>
    <w:rsid w:val="189E4B47"/>
    <w:rsid w:val="189F33C8"/>
    <w:rsid w:val="18D94D16"/>
    <w:rsid w:val="18DA283C"/>
    <w:rsid w:val="18E36CFC"/>
    <w:rsid w:val="18F1450D"/>
    <w:rsid w:val="18F97167"/>
    <w:rsid w:val="19000C71"/>
    <w:rsid w:val="192048C3"/>
    <w:rsid w:val="192A06DB"/>
    <w:rsid w:val="193028F8"/>
    <w:rsid w:val="19800DAF"/>
    <w:rsid w:val="198218DD"/>
    <w:rsid w:val="198D1B84"/>
    <w:rsid w:val="198E4D52"/>
    <w:rsid w:val="19923F06"/>
    <w:rsid w:val="19AF2729"/>
    <w:rsid w:val="19DD3E99"/>
    <w:rsid w:val="19E51688"/>
    <w:rsid w:val="19EE2A8B"/>
    <w:rsid w:val="19EE41FA"/>
    <w:rsid w:val="1A1830B1"/>
    <w:rsid w:val="1A183D13"/>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446693"/>
    <w:rsid w:val="1B682381"/>
    <w:rsid w:val="1B6A3FBF"/>
    <w:rsid w:val="1B8C6B7B"/>
    <w:rsid w:val="1B9E29B4"/>
    <w:rsid w:val="1BBF65FB"/>
    <w:rsid w:val="1BC2281C"/>
    <w:rsid w:val="1BDA5771"/>
    <w:rsid w:val="1BF657FB"/>
    <w:rsid w:val="1C374515"/>
    <w:rsid w:val="1C4235A6"/>
    <w:rsid w:val="1C4F222F"/>
    <w:rsid w:val="1CA86A15"/>
    <w:rsid w:val="1CBB4247"/>
    <w:rsid w:val="1CD203FA"/>
    <w:rsid w:val="1CF03609"/>
    <w:rsid w:val="1CF0718B"/>
    <w:rsid w:val="1CFA7EEF"/>
    <w:rsid w:val="1CFB1146"/>
    <w:rsid w:val="1CFD05F9"/>
    <w:rsid w:val="1D085BCA"/>
    <w:rsid w:val="1D1338EC"/>
    <w:rsid w:val="1D37062D"/>
    <w:rsid w:val="1D3B199E"/>
    <w:rsid w:val="1D5B6D2E"/>
    <w:rsid w:val="1D8B61C8"/>
    <w:rsid w:val="1DA33B45"/>
    <w:rsid w:val="1DC84F72"/>
    <w:rsid w:val="1DEC270F"/>
    <w:rsid w:val="1DF10281"/>
    <w:rsid w:val="1E0672A1"/>
    <w:rsid w:val="1E0B5246"/>
    <w:rsid w:val="1E0D3D46"/>
    <w:rsid w:val="1E220F0E"/>
    <w:rsid w:val="1E331E3B"/>
    <w:rsid w:val="1E370C0B"/>
    <w:rsid w:val="1E4E212D"/>
    <w:rsid w:val="1E561B49"/>
    <w:rsid w:val="1E5A2895"/>
    <w:rsid w:val="1E5B5B74"/>
    <w:rsid w:val="1E636E30"/>
    <w:rsid w:val="1E847B39"/>
    <w:rsid w:val="1E860C88"/>
    <w:rsid w:val="1E8E0351"/>
    <w:rsid w:val="1EAD27E8"/>
    <w:rsid w:val="1EBF49AE"/>
    <w:rsid w:val="1ED462A6"/>
    <w:rsid w:val="1ED734FA"/>
    <w:rsid w:val="1EDB21B2"/>
    <w:rsid w:val="1EE21D29"/>
    <w:rsid w:val="1EE72005"/>
    <w:rsid w:val="1F0E3240"/>
    <w:rsid w:val="1F2F246F"/>
    <w:rsid w:val="1F3E1D5D"/>
    <w:rsid w:val="1F3F164B"/>
    <w:rsid w:val="1F6E3177"/>
    <w:rsid w:val="1F6F04BA"/>
    <w:rsid w:val="1F8129BD"/>
    <w:rsid w:val="1F8F0C2A"/>
    <w:rsid w:val="1F90634B"/>
    <w:rsid w:val="1FB2006F"/>
    <w:rsid w:val="1FC97167"/>
    <w:rsid w:val="20027E74"/>
    <w:rsid w:val="2024650C"/>
    <w:rsid w:val="202C288C"/>
    <w:rsid w:val="203E5DA7"/>
    <w:rsid w:val="204213F3"/>
    <w:rsid w:val="204663FA"/>
    <w:rsid w:val="20624FA2"/>
    <w:rsid w:val="206A1137"/>
    <w:rsid w:val="207812B9"/>
    <w:rsid w:val="20835E3C"/>
    <w:rsid w:val="208F4012"/>
    <w:rsid w:val="20AA1825"/>
    <w:rsid w:val="20BB1EB1"/>
    <w:rsid w:val="20F052F3"/>
    <w:rsid w:val="21144C23"/>
    <w:rsid w:val="212A75E7"/>
    <w:rsid w:val="21437669"/>
    <w:rsid w:val="21593740"/>
    <w:rsid w:val="215C6880"/>
    <w:rsid w:val="2163612C"/>
    <w:rsid w:val="217039C6"/>
    <w:rsid w:val="21754AF5"/>
    <w:rsid w:val="217E7700"/>
    <w:rsid w:val="218158E0"/>
    <w:rsid w:val="218F0080"/>
    <w:rsid w:val="21A865F8"/>
    <w:rsid w:val="21BA53F5"/>
    <w:rsid w:val="21E8421C"/>
    <w:rsid w:val="21F41CD7"/>
    <w:rsid w:val="220B781D"/>
    <w:rsid w:val="22155A18"/>
    <w:rsid w:val="2220525E"/>
    <w:rsid w:val="22401962"/>
    <w:rsid w:val="224449F5"/>
    <w:rsid w:val="22511DC1"/>
    <w:rsid w:val="225D16C1"/>
    <w:rsid w:val="2263568D"/>
    <w:rsid w:val="2266010D"/>
    <w:rsid w:val="226E674C"/>
    <w:rsid w:val="22712A0D"/>
    <w:rsid w:val="22734646"/>
    <w:rsid w:val="228C4BA7"/>
    <w:rsid w:val="22AF6AE8"/>
    <w:rsid w:val="22B609EC"/>
    <w:rsid w:val="22C23296"/>
    <w:rsid w:val="22CF4727"/>
    <w:rsid w:val="22DF73CD"/>
    <w:rsid w:val="22E35CB6"/>
    <w:rsid w:val="22E70030"/>
    <w:rsid w:val="23280561"/>
    <w:rsid w:val="2330019D"/>
    <w:rsid w:val="2356756E"/>
    <w:rsid w:val="235E2799"/>
    <w:rsid w:val="23666663"/>
    <w:rsid w:val="23693289"/>
    <w:rsid w:val="23795972"/>
    <w:rsid w:val="239147E1"/>
    <w:rsid w:val="23BB34F7"/>
    <w:rsid w:val="23BB37A3"/>
    <w:rsid w:val="23CB1CA8"/>
    <w:rsid w:val="23CB333E"/>
    <w:rsid w:val="23EA427B"/>
    <w:rsid w:val="23F91B39"/>
    <w:rsid w:val="24023415"/>
    <w:rsid w:val="240B2444"/>
    <w:rsid w:val="241A2687"/>
    <w:rsid w:val="242E5E97"/>
    <w:rsid w:val="24374FE7"/>
    <w:rsid w:val="243A5F83"/>
    <w:rsid w:val="244702BD"/>
    <w:rsid w:val="247E0687"/>
    <w:rsid w:val="24A20628"/>
    <w:rsid w:val="24B45D14"/>
    <w:rsid w:val="24C2202A"/>
    <w:rsid w:val="24C745BD"/>
    <w:rsid w:val="24E0742D"/>
    <w:rsid w:val="24FE0E05"/>
    <w:rsid w:val="25021151"/>
    <w:rsid w:val="25171BA0"/>
    <w:rsid w:val="251B18C1"/>
    <w:rsid w:val="25222461"/>
    <w:rsid w:val="252B1ECD"/>
    <w:rsid w:val="25501E67"/>
    <w:rsid w:val="25524FA6"/>
    <w:rsid w:val="25532EC3"/>
    <w:rsid w:val="25537BFE"/>
    <w:rsid w:val="25925077"/>
    <w:rsid w:val="25AF3989"/>
    <w:rsid w:val="25B24E51"/>
    <w:rsid w:val="25C73339"/>
    <w:rsid w:val="25C86149"/>
    <w:rsid w:val="25D62822"/>
    <w:rsid w:val="25F16B68"/>
    <w:rsid w:val="260663DB"/>
    <w:rsid w:val="26211AAB"/>
    <w:rsid w:val="26302948"/>
    <w:rsid w:val="26325A66"/>
    <w:rsid w:val="26393298"/>
    <w:rsid w:val="26546373"/>
    <w:rsid w:val="26841C6E"/>
    <w:rsid w:val="26934343"/>
    <w:rsid w:val="26955FF5"/>
    <w:rsid w:val="26960ADE"/>
    <w:rsid w:val="269F0C21"/>
    <w:rsid w:val="26B424FB"/>
    <w:rsid w:val="26B73D93"/>
    <w:rsid w:val="26E62133"/>
    <w:rsid w:val="270F7BF6"/>
    <w:rsid w:val="275859A0"/>
    <w:rsid w:val="277F68D2"/>
    <w:rsid w:val="27870FB2"/>
    <w:rsid w:val="278F0AAA"/>
    <w:rsid w:val="27992707"/>
    <w:rsid w:val="27B84345"/>
    <w:rsid w:val="27CB5F1F"/>
    <w:rsid w:val="27CB7A47"/>
    <w:rsid w:val="27CF31D6"/>
    <w:rsid w:val="27DA63B5"/>
    <w:rsid w:val="27E53B63"/>
    <w:rsid w:val="27F52A10"/>
    <w:rsid w:val="280E4470"/>
    <w:rsid w:val="2818512F"/>
    <w:rsid w:val="283E405F"/>
    <w:rsid w:val="285919D0"/>
    <w:rsid w:val="285E6FE6"/>
    <w:rsid w:val="2899001E"/>
    <w:rsid w:val="28D9203E"/>
    <w:rsid w:val="290C6A42"/>
    <w:rsid w:val="29313B8A"/>
    <w:rsid w:val="293B2E83"/>
    <w:rsid w:val="295E1181"/>
    <w:rsid w:val="298330BD"/>
    <w:rsid w:val="29896989"/>
    <w:rsid w:val="29B00B02"/>
    <w:rsid w:val="29B661A7"/>
    <w:rsid w:val="29B669AE"/>
    <w:rsid w:val="29C63095"/>
    <w:rsid w:val="29DB1483"/>
    <w:rsid w:val="29DC3277"/>
    <w:rsid w:val="29FA460F"/>
    <w:rsid w:val="2A0B6D48"/>
    <w:rsid w:val="2A397DF9"/>
    <w:rsid w:val="2A7C5019"/>
    <w:rsid w:val="2A842608"/>
    <w:rsid w:val="2A8E3410"/>
    <w:rsid w:val="2A97058D"/>
    <w:rsid w:val="2AC017A8"/>
    <w:rsid w:val="2B127E2F"/>
    <w:rsid w:val="2B2D0A5C"/>
    <w:rsid w:val="2B3002E1"/>
    <w:rsid w:val="2B3677A4"/>
    <w:rsid w:val="2B657D33"/>
    <w:rsid w:val="2B7F5D7B"/>
    <w:rsid w:val="2B7F799F"/>
    <w:rsid w:val="2B9073EB"/>
    <w:rsid w:val="2BA05530"/>
    <w:rsid w:val="2BAD682D"/>
    <w:rsid w:val="2BC37160"/>
    <w:rsid w:val="2BC41873"/>
    <w:rsid w:val="2BEE5A9C"/>
    <w:rsid w:val="2C0C6D59"/>
    <w:rsid w:val="2C0F23A5"/>
    <w:rsid w:val="2C13325F"/>
    <w:rsid w:val="2C2E4C6F"/>
    <w:rsid w:val="2C424529"/>
    <w:rsid w:val="2C6B41B7"/>
    <w:rsid w:val="2C73502A"/>
    <w:rsid w:val="2C7E7C57"/>
    <w:rsid w:val="2C9A4365"/>
    <w:rsid w:val="2CAF7AE9"/>
    <w:rsid w:val="2CB550EC"/>
    <w:rsid w:val="2CD0422B"/>
    <w:rsid w:val="2CF947D9"/>
    <w:rsid w:val="2CFA06CC"/>
    <w:rsid w:val="2D0619FA"/>
    <w:rsid w:val="2D102879"/>
    <w:rsid w:val="2D1050E9"/>
    <w:rsid w:val="2D3622E0"/>
    <w:rsid w:val="2D3F090C"/>
    <w:rsid w:val="2D473273"/>
    <w:rsid w:val="2D8167C0"/>
    <w:rsid w:val="2D9C1D44"/>
    <w:rsid w:val="2DAB174B"/>
    <w:rsid w:val="2DAC3053"/>
    <w:rsid w:val="2DB40F04"/>
    <w:rsid w:val="2DB55317"/>
    <w:rsid w:val="2DD04A2C"/>
    <w:rsid w:val="2E073EDF"/>
    <w:rsid w:val="2E1A2D69"/>
    <w:rsid w:val="2E1C2312"/>
    <w:rsid w:val="2E5C3FC8"/>
    <w:rsid w:val="2E617376"/>
    <w:rsid w:val="2E7B3BBE"/>
    <w:rsid w:val="2EB21E3A"/>
    <w:rsid w:val="2ED13170"/>
    <w:rsid w:val="2F011E82"/>
    <w:rsid w:val="2F415E64"/>
    <w:rsid w:val="2F4955B7"/>
    <w:rsid w:val="2F5A693F"/>
    <w:rsid w:val="2F60404A"/>
    <w:rsid w:val="2F6858EF"/>
    <w:rsid w:val="2F713AA3"/>
    <w:rsid w:val="2F7674B4"/>
    <w:rsid w:val="2F7B66D0"/>
    <w:rsid w:val="2FC51659"/>
    <w:rsid w:val="2FCB2DE8"/>
    <w:rsid w:val="2FE37DD1"/>
    <w:rsid w:val="30052067"/>
    <w:rsid w:val="30082C17"/>
    <w:rsid w:val="301A6B35"/>
    <w:rsid w:val="30385048"/>
    <w:rsid w:val="30400DE6"/>
    <w:rsid w:val="3046030C"/>
    <w:rsid w:val="30577166"/>
    <w:rsid w:val="307750E9"/>
    <w:rsid w:val="30A6777C"/>
    <w:rsid w:val="30A8450A"/>
    <w:rsid w:val="30B147B2"/>
    <w:rsid w:val="30ED53AB"/>
    <w:rsid w:val="30FE64F4"/>
    <w:rsid w:val="310D00D7"/>
    <w:rsid w:val="314A5A0E"/>
    <w:rsid w:val="31682139"/>
    <w:rsid w:val="316C122B"/>
    <w:rsid w:val="319771BC"/>
    <w:rsid w:val="319957F6"/>
    <w:rsid w:val="31C036D0"/>
    <w:rsid w:val="31C81974"/>
    <w:rsid w:val="31C90302"/>
    <w:rsid w:val="31D953B1"/>
    <w:rsid w:val="31EC1741"/>
    <w:rsid w:val="31EF6CF0"/>
    <w:rsid w:val="31F7619B"/>
    <w:rsid w:val="32132BEF"/>
    <w:rsid w:val="321F0CAE"/>
    <w:rsid w:val="321F3505"/>
    <w:rsid w:val="32210066"/>
    <w:rsid w:val="322B0318"/>
    <w:rsid w:val="32494369"/>
    <w:rsid w:val="324C0B81"/>
    <w:rsid w:val="32517D1E"/>
    <w:rsid w:val="327318E0"/>
    <w:rsid w:val="329B0438"/>
    <w:rsid w:val="32B63AAA"/>
    <w:rsid w:val="33091096"/>
    <w:rsid w:val="33232830"/>
    <w:rsid w:val="3341533E"/>
    <w:rsid w:val="33686F6B"/>
    <w:rsid w:val="33843CA1"/>
    <w:rsid w:val="33FA3404"/>
    <w:rsid w:val="344D764F"/>
    <w:rsid w:val="34690455"/>
    <w:rsid w:val="34AA1765"/>
    <w:rsid w:val="34D7618A"/>
    <w:rsid w:val="34E24AFB"/>
    <w:rsid w:val="34EC597A"/>
    <w:rsid w:val="34FE589B"/>
    <w:rsid w:val="350F3DC8"/>
    <w:rsid w:val="3529493E"/>
    <w:rsid w:val="35330B48"/>
    <w:rsid w:val="353B29E7"/>
    <w:rsid w:val="355D4407"/>
    <w:rsid w:val="3562042D"/>
    <w:rsid w:val="35647C06"/>
    <w:rsid w:val="35700877"/>
    <w:rsid w:val="35823BA1"/>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2321A"/>
    <w:rsid w:val="366A2FFA"/>
    <w:rsid w:val="366E5884"/>
    <w:rsid w:val="367134DE"/>
    <w:rsid w:val="36787E34"/>
    <w:rsid w:val="36914A2B"/>
    <w:rsid w:val="3692435D"/>
    <w:rsid w:val="36B771DA"/>
    <w:rsid w:val="36BC3397"/>
    <w:rsid w:val="36FC06E4"/>
    <w:rsid w:val="370B0055"/>
    <w:rsid w:val="374976F8"/>
    <w:rsid w:val="37533A9C"/>
    <w:rsid w:val="37821544"/>
    <w:rsid w:val="3787676D"/>
    <w:rsid w:val="37953793"/>
    <w:rsid w:val="37A53093"/>
    <w:rsid w:val="37E702EC"/>
    <w:rsid w:val="381E38DE"/>
    <w:rsid w:val="384D2BD3"/>
    <w:rsid w:val="38727414"/>
    <w:rsid w:val="387977D7"/>
    <w:rsid w:val="38AF4648"/>
    <w:rsid w:val="38B3392D"/>
    <w:rsid w:val="38B37C06"/>
    <w:rsid w:val="38E50A97"/>
    <w:rsid w:val="391E370A"/>
    <w:rsid w:val="392F5095"/>
    <w:rsid w:val="393C7ED6"/>
    <w:rsid w:val="39465433"/>
    <w:rsid w:val="39581B4E"/>
    <w:rsid w:val="395B6912"/>
    <w:rsid w:val="396271DB"/>
    <w:rsid w:val="39A56F77"/>
    <w:rsid w:val="39BE4A11"/>
    <w:rsid w:val="39C12F31"/>
    <w:rsid w:val="39E3660D"/>
    <w:rsid w:val="3A1219DE"/>
    <w:rsid w:val="3A2133F1"/>
    <w:rsid w:val="3A27520A"/>
    <w:rsid w:val="3A3F6C87"/>
    <w:rsid w:val="3A465FD4"/>
    <w:rsid w:val="3A956A72"/>
    <w:rsid w:val="3AD70862"/>
    <w:rsid w:val="3AE76311"/>
    <w:rsid w:val="3B1109C9"/>
    <w:rsid w:val="3B2552D7"/>
    <w:rsid w:val="3B2F036E"/>
    <w:rsid w:val="3B351E28"/>
    <w:rsid w:val="3B3F7D03"/>
    <w:rsid w:val="3B765F9D"/>
    <w:rsid w:val="3B936123"/>
    <w:rsid w:val="3B970D6B"/>
    <w:rsid w:val="3BE41159"/>
    <w:rsid w:val="3BE51125"/>
    <w:rsid w:val="3BE90506"/>
    <w:rsid w:val="3BEB6832"/>
    <w:rsid w:val="3BED2703"/>
    <w:rsid w:val="3BF07AFD"/>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F7497"/>
    <w:rsid w:val="3D880E45"/>
    <w:rsid w:val="3D960B78"/>
    <w:rsid w:val="3D9C69C1"/>
    <w:rsid w:val="3DA0424A"/>
    <w:rsid w:val="3DA419D7"/>
    <w:rsid w:val="3DDA6370"/>
    <w:rsid w:val="3DDD233F"/>
    <w:rsid w:val="3DDD2C1B"/>
    <w:rsid w:val="3DE00EFC"/>
    <w:rsid w:val="3DF24244"/>
    <w:rsid w:val="3DFF5060"/>
    <w:rsid w:val="3E0B0C1F"/>
    <w:rsid w:val="3E136870"/>
    <w:rsid w:val="3E210442"/>
    <w:rsid w:val="3E3C1720"/>
    <w:rsid w:val="3E456B72"/>
    <w:rsid w:val="3E5D5F3B"/>
    <w:rsid w:val="3E615282"/>
    <w:rsid w:val="3E8429B9"/>
    <w:rsid w:val="3E886F46"/>
    <w:rsid w:val="3EBE7D18"/>
    <w:rsid w:val="3ECC547A"/>
    <w:rsid w:val="3EE01AD6"/>
    <w:rsid w:val="3F1A1718"/>
    <w:rsid w:val="3F2C7E9D"/>
    <w:rsid w:val="3F4E5041"/>
    <w:rsid w:val="3F506818"/>
    <w:rsid w:val="3F7D393A"/>
    <w:rsid w:val="3FE36C1C"/>
    <w:rsid w:val="3FEB19D5"/>
    <w:rsid w:val="3FF15ABF"/>
    <w:rsid w:val="40222E1E"/>
    <w:rsid w:val="402B1A4C"/>
    <w:rsid w:val="40340044"/>
    <w:rsid w:val="40554CC9"/>
    <w:rsid w:val="40661E5E"/>
    <w:rsid w:val="406D5BC1"/>
    <w:rsid w:val="406E45AD"/>
    <w:rsid w:val="407C0CAD"/>
    <w:rsid w:val="40924D64"/>
    <w:rsid w:val="40963A57"/>
    <w:rsid w:val="40A649F2"/>
    <w:rsid w:val="40D16C5D"/>
    <w:rsid w:val="4105229D"/>
    <w:rsid w:val="410A3110"/>
    <w:rsid w:val="41310CA2"/>
    <w:rsid w:val="413A5A13"/>
    <w:rsid w:val="41456B3E"/>
    <w:rsid w:val="41496577"/>
    <w:rsid w:val="414A7CB0"/>
    <w:rsid w:val="41740393"/>
    <w:rsid w:val="417E2272"/>
    <w:rsid w:val="41893506"/>
    <w:rsid w:val="419915A4"/>
    <w:rsid w:val="41A82FD1"/>
    <w:rsid w:val="41C35995"/>
    <w:rsid w:val="41CF7D38"/>
    <w:rsid w:val="41D13F2D"/>
    <w:rsid w:val="41FC4A89"/>
    <w:rsid w:val="420F1D94"/>
    <w:rsid w:val="422C362E"/>
    <w:rsid w:val="4231007C"/>
    <w:rsid w:val="423E5ED2"/>
    <w:rsid w:val="424071BB"/>
    <w:rsid w:val="424441F1"/>
    <w:rsid w:val="425A2175"/>
    <w:rsid w:val="425E0F00"/>
    <w:rsid w:val="426D5149"/>
    <w:rsid w:val="427E3E3A"/>
    <w:rsid w:val="428917B7"/>
    <w:rsid w:val="429C09DF"/>
    <w:rsid w:val="42AE0712"/>
    <w:rsid w:val="42E3216A"/>
    <w:rsid w:val="42F1595A"/>
    <w:rsid w:val="42F733EB"/>
    <w:rsid w:val="430B7DA4"/>
    <w:rsid w:val="430D4AC0"/>
    <w:rsid w:val="431E047F"/>
    <w:rsid w:val="431E65EF"/>
    <w:rsid w:val="432D51F3"/>
    <w:rsid w:val="435A4BBF"/>
    <w:rsid w:val="436A6565"/>
    <w:rsid w:val="437A019F"/>
    <w:rsid w:val="43891F34"/>
    <w:rsid w:val="43B21221"/>
    <w:rsid w:val="43BB383F"/>
    <w:rsid w:val="43C63987"/>
    <w:rsid w:val="43D877F5"/>
    <w:rsid w:val="43FB7AE7"/>
    <w:rsid w:val="4400649E"/>
    <w:rsid w:val="441426C6"/>
    <w:rsid w:val="441466E5"/>
    <w:rsid w:val="4421734C"/>
    <w:rsid w:val="44437D45"/>
    <w:rsid w:val="44460A9F"/>
    <w:rsid w:val="4478624B"/>
    <w:rsid w:val="4493367B"/>
    <w:rsid w:val="44A72843"/>
    <w:rsid w:val="44AB74B4"/>
    <w:rsid w:val="44B2771E"/>
    <w:rsid w:val="44B8368E"/>
    <w:rsid w:val="44D426B2"/>
    <w:rsid w:val="451E56DB"/>
    <w:rsid w:val="452905F3"/>
    <w:rsid w:val="452E05C7"/>
    <w:rsid w:val="4531085A"/>
    <w:rsid w:val="454F56B8"/>
    <w:rsid w:val="456A35B3"/>
    <w:rsid w:val="45717F01"/>
    <w:rsid w:val="45A45439"/>
    <w:rsid w:val="45CA7348"/>
    <w:rsid w:val="45CB72CE"/>
    <w:rsid w:val="461F4864"/>
    <w:rsid w:val="462B6DAB"/>
    <w:rsid w:val="462C02CC"/>
    <w:rsid w:val="46977D08"/>
    <w:rsid w:val="469B5592"/>
    <w:rsid w:val="46A5400A"/>
    <w:rsid w:val="46C67C71"/>
    <w:rsid w:val="46D70238"/>
    <w:rsid w:val="46DB6342"/>
    <w:rsid w:val="46E62229"/>
    <w:rsid w:val="46F207EA"/>
    <w:rsid w:val="46F40267"/>
    <w:rsid w:val="46F87058"/>
    <w:rsid w:val="47283388"/>
    <w:rsid w:val="4750618B"/>
    <w:rsid w:val="475C74D6"/>
    <w:rsid w:val="47680E90"/>
    <w:rsid w:val="477737C9"/>
    <w:rsid w:val="477A20CD"/>
    <w:rsid w:val="47C35102"/>
    <w:rsid w:val="47C90408"/>
    <w:rsid w:val="47CA3491"/>
    <w:rsid w:val="47DE0285"/>
    <w:rsid w:val="47EA0372"/>
    <w:rsid w:val="47F02873"/>
    <w:rsid w:val="47F77566"/>
    <w:rsid w:val="47FF0A02"/>
    <w:rsid w:val="48131737"/>
    <w:rsid w:val="481C1F20"/>
    <w:rsid w:val="48233009"/>
    <w:rsid w:val="482932B2"/>
    <w:rsid w:val="48353471"/>
    <w:rsid w:val="48452D6C"/>
    <w:rsid w:val="48490177"/>
    <w:rsid w:val="48734131"/>
    <w:rsid w:val="487D4E0F"/>
    <w:rsid w:val="48801F0A"/>
    <w:rsid w:val="489C4879"/>
    <w:rsid w:val="489C7EA5"/>
    <w:rsid w:val="48D03190"/>
    <w:rsid w:val="48EB0B78"/>
    <w:rsid w:val="48F713AA"/>
    <w:rsid w:val="49276E58"/>
    <w:rsid w:val="492D05E3"/>
    <w:rsid w:val="49311755"/>
    <w:rsid w:val="494B4338"/>
    <w:rsid w:val="496E4757"/>
    <w:rsid w:val="497C5511"/>
    <w:rsid w:val="498B5309"/>
    <w:rsid w:val="49B22896"/>
    <w:rsid w:val="49B65DC9"/>
    <w:rsid w:val="49CB0547"/>
    <w:rsid w:val="49D15412"/>
    <w:rsid w:val="4A131AB1"/>
    <w:rsid w:val="4A34760C"/>
    <w:rsid w:val="4A64259A"/>
    <w:rsid w:val="4A6C513B"/>
    <w:rsid w:val="4AA4128B"/>
    <w:rsid w:val="4AAA7028"/>
    <w:rsid w:val="4AD50D4A"/>
    <w:rsid w:val="4ADC75C4"/>
    <w:rsid w:val="4B2977E3"/>
    <w:rsid w:val="4B3A3263"/>
    <w:rsid w:val="4B404F96"/>
    <w:rsid w:val="4B5F395F"/>
    <w:rsid w:val="4BB73A13"/>
    <w:rsid w:val="4BE22955"/>
    <w:rsid w:val="4BFA0524"/>
    <w:rsid w:val="4BFE1DC3"/>
    <w:rsid w:val="4C357DD1"/>
    <w:rsid w:val="4C382EC4"/>
    <w:rsid w:val="4C491FB6"/>
    <w:rsid w:val="4C60411D"/>
    <w:rsid w:val="4C806C7C"/>
    <w:rsid w:val="4C9743B6"/>
    <w:rsid w:val="4CA56DBD"/>
    <w:rsid w:val="4CCD70EB"/>
    <w:rsid w:val="4CD15334"/>
    <w:rsid w:val="4CDC2AC2"/>
    <w:rsid w:val="4CEF194A"/>
    <w:rsid w:val="4D123D13"/>
    <w:rsid w:val="4D2B308B"/>
    <w:rsid w:val="4D2E492A"/>
    <w:rsid w:val="4D3F6B37"/>
    <w:rsid w:val="4D4473CA"/>
    <w:rsid w:val="4D594184"/>
    <w:rsid w:val="4D670A85"/>
    <w:rsid w:val="4D80617B"/>
    <w:rsid w:val="4D806473"/>
    <w:rsid w:val="4DB87F6B"/>
    <w:rsid w:val="4DC608A6"/>
    <w:rsid w:val="4DF85FC0"/>
    <w:rsid w:val="4E0F7EAA"/>
    <w:rsid w:val="4E1074C8"/>
    <w:rsid w:val="4E2B1D2E"/>
    <w:rsid w:val="4E4D0DDF"/>
    <w:rsid w:val="4E527CB0"/>
    <w:rsid w:val="4E6F1EF6"/>
    <w:rsid w:val="4E760336"/>
    <w:rsid w:val="4E7B029B"/>
    <w:rsid w:val="4E834801"/>
    <w:rsid w:val="4E8A2033"/>
    <w:rsid w:val="4E8D5680"/>
    <w:rsid w:val="4E9C2A45"/>
    <w:rsid w:val="4E9E5ADF"/>
    <w:rsid w:val="4EAC1FAA"/>
    <w:rsid w:val="4EC56BC8"/>
    <w:rsid w:val="4ECB07EA"/>
    <w:rsid w:val="4EDA18B9"/>
    <w:rsid w:val="4F1F277C"/>
    <w:rsid w:val="4F216F20"/>
    <w:rsid w:val="4F310701"/>
    <w:rsid w:val="4F334479"/>
    <w:rsid w:val="4F573543"/>
    <w:rsid w:val="4F6D467A"/>
    <w:rsid w:val="4FA47125"/>
    <w:rsid w:val="4FED507D"/>
    <w:rsid w:val="4FFB62E9"/>
    <w:rsid w:val="501C4E89"/>
    <w:rsid w:val="502B325D"/>
    <w:rsid w:val="505D795E"/>
    <w:rsid w:val="50630959"/>
    <w:rsid w:val="509636D0"/>
    <w:rsid w:val="509B0528"/>
    <w:rsid w:val="50B415EA"/>
    <w:rsid w:val="50D457E8"/>
    <w:rsid w:val="50DD3BA3"/>
    <w:rsid w:val="50E61CAB"/>
    <w:rsid w:val="50E8074E"/>
    <w:rsid w:val="5132754D"/>
    <w:rsid w:val="513564CC"/>
    <w:rsid w:val="51426BF5"/>
    <w:rsid w:val="514E3A09"/>
    <w:rsid w:val="517C3AF1"/>
    <w:rsid w:val="51915B3D"/>
    <w:rsid w:val="519F5121"/>
    <w:rsid w:val="51CE0489"/>
    <w:rsid w:val="5229273F"/>
    <w:rsid w:val="524B3888"/>
    <w:rsid w:val="52547228"/>
    <w:rsid w:val="525A7F6F"/>
    <w:rsid w:val="52722A84"/>
    <w:rsid w:val="529432E6"/>
    <w:rsid w:val="529A65BD"/>
    <w:rsid w:val="52A8026E"/>
    <w:rsid w:val="52B94C95"/>
    <w:rsid w:val="52EC7710"/>
    <w:rsid w:val="53060B27"/>
    <w:rsid w:val="532C197B"/>
    <w:rsid w:val="534C6115"/>
    <w:rsid w:val="53561F88"/>
    <w:rsid w:val="535A6478"/>
    <w:rsid w:val="536B5C40"/>
    <w:rsid w:val="536E5A80"/>
    <w:rsid w:val="53866625"/>
    <w:rsid w:val="53933738"/>
    <w:rsid w:val="53BC34C4"/>
    <w:rsid w:val="53CE29B7"/>
    <w:rsid w:val="53E93F16"/>
    <w:rsid w:val="53F04BF7"/>
    <w:rsid w:val="540337E7"/>
    <w:rsid w:val="54102FDB"/>
    <w:rsid w:val="54142032"/>
    <w:rsid w:val="54143B82"/>
    <w:rsid w:val="54293BF2"/>
    <w:rsid w:val="54372316"/>
    <w:rsid w:val="54451376"/>
    <w:rsid w:val="546E385E"/>
    <w:rsid w:val="54776BE8"/>
    <w:rsid w:val="547B2C44"/>
    <w:rsid w:val="547F1F0F"/>
    <w:rsid w:val="547F7066"/>
    <w:rsid w:val="548C0083"/>
    <w:rsid w:val="54BB2FC3"/>
    <w:rsid w:val="54BC10AE"/>
    <w:rsid w:val="54DE257B"/>
    <w:rsid w:val="54F82DE2"/>
    <w:rsid w:val="55091415"/>
    <w:rsid w:val="5533415E"/>
    <w:rsid w:val="553C395C"/>
    <w:rsid w:val="553D5A1E"/>
    <w:rsid w:val="555B4C1C"/>
    <w:rsid w:val="55665E4B"/>
    <w:rsid w:val="557564F8"/>
    <w:rsid w:val="557C6AE7"/>
    <w:rsid w:val="55A036BC"/>
    <w:rsid w:val="55A0704C"/>
    <w:rsid w:val="55A923B9"/>
    <w:rsid w:val="55BE25C3"/>
    <w:rsid w:val="55DB0E1A"/>
    <w:rsid w:val="55DB3175"/>
    <w:rsid w:val="55DD38ED"/>
    <w:rsid w:val="55E72D6A"/>
    <w:rsid w:val="561A3EA2"/>
    <w:rsid w:val="56434C8D"/>
    <w:rsid w:val="568A68D9"/>
    <w:rsid w:val="568D0913"/>
    <w:rsid w:val="56A438D4"/>
    <w:rsid w:val="56BA5C7F"/>
    <w:rsid w:val="56D50ABF"/>
    <w:rsid w:val="56EA1F97"/>
    <w:rsid w:val="56F50266"/>
    <w:rsid w:val="570861EB"/>
    <w:rsid w:val="570F0FFB"/>
    <w:rsid w:val="573F1291"/>
    <w:rsid w:val="574E065D"/>
    <w:rsid w:val="575B7C13"/>
    <w:rsid w:val="576E7E03"/>
    <w:rsid w:val="578A5B09"/>
    <w:rsid w:val="579655A5"/>
    <w:rsid w:val="57970172"/>
    <w:rsid w:val="57AA49F3"/>
    <w:rsid w:val="57AA5D1A"/>
    <w:rsid w:val="57BE32DB"/>
    <w:rsid w:val="57D631F8"/>
    <w:rsid w:val="57FB18AC"/>
    <w:rsid w:val="58082218"/>
    <w:rsid w:val="581028EA"/>
    <w:rsid w:val="58111CED"/>
    <w:rsid w:val="58344161"/>
    <w:rsid w:val="585D0DF7"/>
    <w:rsid w:val="587316C8"/>
    <w:rsid w:val="58816255"/>
    <w:rsid w:val="58922210"/>
    <w:rsid w:val="58AD641D"/>
    <w:rsid w:val="58B420E4"/>
    <w:rsid w:val="58CB5722"/>
    <w:rsid w:val="58CE0D6F"/>
    <w:rsid w:val="58E30CBE"/>
    <w:rsid w:val="58F92391"/>
    <w:rsid w:val="590D7AE9"/>
    <w:rsid w:val="5912188E"/>
    <w:rsid w:val="591337AF"/>
    <w:rsid w:val="59135C67"/>
    <w:rsid w:val="593C1329"/>
    <w:rsid w:val="59575208"/>
    <w:rsid w:val="595A34E9"/>
    <w:rsid w:val="595B7937"/>
    <w:rsid w:val="597C7365"/>
    <w:rsid w:val="597F7369"/>
    <w:rsid w:val="59997155"/>
    <w:rsid w:val="59A2414B"/>
    <w:rsid w:val="59FE08FA"/>
    <w:rsid w:val="5A060D86"/>
    <w:rsid w:val="5A871B1D"/>
    <w:rsid w:val="5A886394"/>
    <w:rsid w:val="5A9F6060"/>
    <w:rsid w:val="5AC75BBC"/>
    <w:rsid w:val="5ACF7403"/>
    <w:rsid w:val="5AD05272"/>
    <w:rsid w:val="5AD703AE"/>
    <w:rsid w:val="5B46719F"/>
    <w:rsid w:val="5B5F2152"/>
    <w:rsid w:val="5B737DCF"/>
    <w:rsid w:val="5BA42A14"/>
    <w:rsid w:val="5BB47CCC"/>
    <w:rsid w:val="5BD05B9D"/>
    <w:rsid w:val="5BD343E6"/>
    <w:rsid w:val="5BE00F61"/>
    <w:rsid w:val="5BFB5206"/>
    <w:rsid w:val="5C001F6B"/>
    <w:rsid w:val="5C814A76"/>
    <w:rsid w:val="5CB32755"/>
    <w:rsid w:val="5CB65A64"/>
    <w:rsid w:val="5CD26BB3"/>
    <w:rsid w:val="5CEB063E"/>
    <w:rsid w:val="5D0336DD"/>
    <w:rsid w:val="5D0B0214"/>
    <w:rsid w:val="5D1A0A42"/>
    <w:rsid w:val="5D26561D"/>
    <w:rsid w:val="5D4F1710"/>
    <w:rsid w:val="5D71045F"/>
    <w:rsid w:val="5D740167"/>
    <w:rsid w:val="5D7B7702"/>
    <w:rsid w:val="5D9E51B4"/>
    <w:rsid w:val="5DA55EAC"/>
    <w:rsid w:val="5DAC626B"/>
    <w:rsid w:val="5DF63241"/>
    <w:rsid w:val="5E146811"/>
    <w:rsid w:val="5E2558D5"/>
    <w:rsid w:val="5E2B2F45"/>
    <w:rsid w:val="5E3F1ED0"/>
    <w:rsid w:val="5E4A015A"/>
    <w:rsid w:val="5E4E1E2F"/>
    <w:rsid w:val="5E7E280E"/>
    <w:rsid w:val="5E875C48"/>
    <w:rsid w:val="5EA343F9"/>
    <w:rsid w:val="5EA902B4"/>
    <w:rsid w:val="5EC4084D"/>
    <w:rsid w:val="5ED6097D"/>
    <w:rsid w:val="5EDB524D"/>
    <w:rsid w:val="5EEE2670"/>
    <w:rsid w:val="5F1514A5"/>
    <w:rsid w:val="5F164D5E"/>
    <w:rsid w:val="5F2D2E3D"/>
    <w:rsid w:val="5F36141C"/>
    <w:rsid w:val="5F473629"/>
    <w:rsid w:val="5F511649"/>
    <w:rsid w:val="5F741C71"/>
    <w:rsid w:val="5F884475"/>
    <w:rsid w:val="5F940261"/>
    <w:rsid w:val="5FA171DD"/>
    <w:rsid w:val="5FAC17B4"/>
    <w:rsid w:val="5FBE713C"/>
    <w:rsid w:val="5FDA399F"/>
    <w:rsid w:val="5FDC1894"/>
    <w:rsid w:val="5FFA79ED"/>
    <w:rsid w:val="60350249"/>
    <w:rsid w:val="60574C3D"/>
    <w:rsid w:val="60621DAD"/>
    <w:rsid w:val="606D0EF6"/>
    <w:rsid w:val="60806A99"/>
    <w:rsid w:val="609D1752"/>
    <w:rsid w:val="60A54AAB"/>
    <w:rsid w:val="60A85E63"/>
    <w:rsid w:val="60B442A8"/>
    <w:rsid w:val="60FD7810"/>
    <w:rsid w:val="61013040"/>
    <w:rsid w:val="610E310A"/>
    <w:rsid w:val="610F4EA1"/>
    <w:rsid w:val="611C35B8"/>
    <w:rsid w:val="611D1C0E"/>
    <w:rsid w:val="612C2AD6"/>
    <w:rsid w:val="61377DF9"/>
    <w:rsid w:val="6151253D"/>
    <w:rsid w:val="61515C66"/>
    <w:rsid w:val="61A25580"/>
    <w:rsid w:val="61AE7556"/>
    <w:rsid w:val="61B9080E"/>
    <w:rsid w:val="61C55F7F"/>
    <w:rsid w:val="61C65EE9"/>
    <w:rsid w:val="61CA3612"/>
    <w:rsid w:val="61D41854"/>
    <w:rsid w:val="61F05AC2"/>
    <w:rsid w:val="61F46458"/>
    <w:rsid w:val="62282B27"/>
    <w:rsid w:val="625A6442"/>
    <w:rsid w:val="62C31135"/>
    <w:rsid w:val="62C76106"/>
    <w:rsid w:val="62CC474C"/>
    <w:rsid w:val="62D33B51"/>
    <w:rsid w:val="6305533B"/>
    <w:rsid w:val="63593E35"/>
    <w:rsid w:val="637B0B27"/>
    <w:rsid w:val="63874046"/>
    <w:rsid w:val="638B4892"/>
    <w:rsid w:val="6397692D"/>
    <w:rsid w:val="63BB45AD"/>
    <w:rsid w:val="63C73E6D"/>
    <w:rsid w:val="63DD4529"/>
    <w:rsid w:val="63E15DFA"/>
    <w:rsid w:val="63FC0611"/>
    <w:rsid w:val="64010633"/>
    <w:rsid w:val="640A7177"/>
    <w:rsid w:val="641222ED"/>
    <w:rsid w:val="642B5582"/>
    <w:rsid w:val="643A375C"/>
    <w:rsid w:val="644878A5"/>
    <w:rsid w:val="64516BFF"/>
    <w:rsid w:val="64643953"/>
    <w:rsid w:val="64930237"/>
    <w:rsid w:val="64963CFA"/>
    <w:rsid w:val="64A77044"/>
    <w:rsid w:val="64B31A3E"/>
    <w:rsid w:val="64BB7086"/>
    <w:rsid w:val="64DB0E4D"/>
    <w:rsid w:val="64DD2A65"/>
    <w:rsid w:val="64DF720B"/>
    <w:rsid w:val="64FB2F8F"/>
    <w:rsid w:val="6502750F"/>
    <w:rsid w:val="650D2C1F"/>
    <w:rsid w:val="6511270F"/>
    <w:rsid w:val="652533CA"/>
    <w:rsid w:val="655769D7"/>
    <w:rsid w:val="655F16CC"/>
    <w:rsid w:val="658630FD"/>
    <w:rsid w:val="658C66C4"/>
    <w:rsid w:val="65B17A4E"/>
    <w:rsid w:val="65B71508"/>
    <w:rsid w:val="65B76CC0"/>
    <w:rsid w:val="65C86337"/>
    <w:rsid w:val="65D5373C"/>
    <w:rsid w:val="65DC6542"/>
    <w:rsid w:val="65F53DDF"/>
    <w:rsid w:val="65FE3124"/>
    <w:rsid w:val="660B3602"/>
    <w:rsid w:val="66475BEE"/>
    <w:rsid w:val="66921396"/>
    <w:rsid w:val="669A00A1"/>
    <w:rsid w:val="669A0A1D"/>
    <w:rsid w:val="66A31A25"/>
    <w:rsid w:val="66C77EC3"/>
    <w:rsid w:val="66CD32EE"/>
    <w:rsid w:val="66D050E5"/>
    <w:rsid w:val="66E47416"/>
    <w:rsid w:val="66E83943"/>
    <w:rsid w:val="66EF31C1"/>
    <w:rsid w:val="67050051"/>
    <w:rsid w:val="67286643"/>
    <w:rsid w:val="67340A1D"/>
    <w:rsid w:val="673646AF"/>
    <w:rsid w:val="67415D12"/>
    <w:rsid w:val="67645CC5"/>
    <w:rsid w:val="679D0438"/>
    <w:rsid w:val="679F14A6"/>
    <w:rsid w:val="67A7594A"/>
    <w:rsid w:val="67F500C6"/>
    <w:rsid w:val="67F71CAA"/>
    <w:rsid w:val="67F867D3"/>
    <w:rsid w:val="68295FC1"/>
    <w:rsid w:val="6833136E"/>
    <w:rsid w:val="68374646"/>
    <w:rsid w:val="6851003F"/>
    <w:rsid w:val="68532F31"/>
    <w:rsid w:val="685F2B0C"/>
    <w:rsid w:val="686A5890"/>
    <w:rsid w:val="686D2352"/>
    <w:rsid w:val="686E4CA0"/>
    <w:rsid w:val="6870598D"/>
    <w:rsid w:val="68817BAC"/>
    <w:rsid w:val="68907DEF"/>
    <w:rsid w:val="68B24209"/>
    <w:rsid w:val="68CD56D6"/>
    <w:rsid w:val="68CE0878"/>
    <w:rsid w:val="68DF3F07"/>
    <w:rsid w:val="68E14DD2"/>
    <w:rsid w:val="68FF17F8"/>
    <w:rsid w:val="691F6273"/>
    <w:rsid w:val="6938799E"/>
    <w:rsid w:val="693E784B"/>
    <w:rsid w:val="697221B5"/>
    <w:rsid w:val="69875626"/>
    <w:rsid w:val="69981651"/>
    <w:rsid w:val="69A773FE"/>
    <w:rsid w:val="69AC4EE2"/>
    <w:rsid w:val="69B15060"/>
    <w:rsid w:val="69B72806"/>
    <w:rsid w:val="69C2047C"/>
    <w:rsid w:val="69C21FC2"/>
    <w:rsid w:val="69CB7528"/>
    <w:rsid w:val="69CC031D"/>
    <w:rsid w:val="69CC5602"/>
    <w:rsid w:val="69D106BF"/>
    <w:rsid w:val="69DE1C53"/>
    <w:rsid w:val="69DF0F70"/>
    <w:rsid w:val="69F431E5"/>
    <w:rsid w:val="69FB05D9"/>
    <w:rsid w:val="6A21429B"/>
    <w:rsid w:val="6A276531"/>
    <w:rsid w:val="6A317FEC"/>
    <w:rsid w:val="6A395739"/>
    <w:rsid w:val="6A5D1615"/>
    <w:rsid w:val="6A6447F4"/>
    <w:rsid w:val="6A667351"/>
    <w:rsid w:val="6A690452"/>
    <w:rsid w:val="6AA73734"/>
    <w:rsid w:val="6AC86B5F"/>
    <w:rsid w:val="6AD24800"/>
    <w:rsid w:val="6AD5470C"/>
    <w:rsid w:val="6AF1512E"/>
    <w:rsid w:val="6B00125C"/>
    <w:rsid w:val="6B372870"/>
    <w:rsid w:val="6B4C78DC"/>
    <w:rsid w:val="6B68013D"/>
    <w:rsid w:val="6B6D4BD4"/>
    <w:rsid w:val="6B736C65"/>
    <w:rsid w:val="6B884223"/>
    <w:rsid w:val="6BA51E03"/>
    <w:rsid w:val="6BAC4B5A"/>
    <w:rsid w:val="6BB077F2"/>
    <w:rsid w:val="6BCC6A33"/>
    <w:rsid w:val="6BDB3A77"/>
    <w:rsid w:val="6BE94680"/>
    <w:rsid w:val="6C1648A2"/>
    <w:rsid w:val="6C2B5B56"/>
    <w:rsid w:val="6C405A24"/>
    <w:rsid w:val="6C494E84"/>
    <w:rsid w:val="6C4C1DDE"/>
    <w:rsid w:val="6C7360A2"/>
    <w:rsid w:val="6C98271E"/>
    <w:rsid w:val="6C9F2F9D"/>
    <w:rsid w:val="6CB357D4"/>
    <w:rsid w:val="6CB70040"/>
    <w:rsid w:val="6CD6095A"/>
    <w:rsid w:val="6D09664F"/>
    <w:rsid w:val="6D1A3ED2"/>
    <w:rsid w:val="6D1C5D45"/>
    <w:rsid w:val="6D2052F1"/>
    <w:rsid w:val="6D2A1AE4"/>
    <w:rsid w:val="6D2C0363"/>
    <w:rsid w:val="6D420584"/>
    <w:rsid w:val="6D4556BC"/>
    <w:rsid w:val="6D763228"/>
    <w:rsid w:val="6D7C6B86"/>
    <w:rsid w:val="6D886D51"/>
    <w:rsid w:val="6D98425A"/>
    <w:rsid w:val="6D9C4CB2"/>
    <w:rsid w:val="6DAC52D8"/>
    <w:rsid w:val="6DB57F2C"/>
    <w:rsid w:val="6DCC4C0D"/>
    <w:rsid w:val="6DE52F24"/>
    <w:rsid w:val="6E0D5193"/>
    <w:rsid w:val="6E2B38B7"/>
    <w:rsid w:val="6E2D2ADC"/>
    <w:rsid w:val="6E42100A"/>
    <w:rsid w:val="6E4341AC"/>
    <w:rsid w:val="6E4D4F87"/>
    <w:rsid w:val="6E9D5BDB"/>
    <w:rsid w:val="6F0D03EB"/>
    <w:rsid w:val="6F111FC1"/>
    <w:rsid w:val="6F282B2F"/>
    <w:rsid w:val="6F436F8F"/>
    <w:rsid w:val="6F4D5562"/>
    <w:rsid w:val="6F663712"/>
    <w:rsid w:val="6F6D69E8"/>
    <w:rsid w:val="6F8B29B5"/>
    <w:rsid w:val="6F9B0752"/>
    <w:rsid w:val="6FAF14A2"/>
    <w:rsid w:val="6FD156E3"/>
    <w:rsid w:val="6FE54EC4"/>
    <w:rsid w:val="6FED75FB"/>
    <w:rsid w:val="6FF15F95"/>
    <w:rsid w:val="6FFB0243"/>
    <w:rsid w:val="70041560"/>
    <w:rsid w:val="703467FC"/>
    <w:rsid w:val="7040732E"/>
    <w:rsid w:val="70475393"/>
    <w:rsid w:val="704F058F"/>
    <w:rsid w:val="70657DB3"/>
    <w:rsid w:val="706B361B"/>
    <w:rsid w:val="7086364B"/>
    <w:rsid w:val="70A408DB"/>
    <w:rsid w:val="70A42103"/>
    <w:rsid w:val="70BC5C25"/>
    <w:rsid w:val="710B27AB"/>
    <w:rsid w:val="71126C39"/>
    <w:rsid w:val="71204AFC"/>
    <w:rsid w:val="71257C6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D924D7"/>
    <w:rsid w:val="71EC11CD"/>
    <w:rsid w:val="720506A4"/>
    <w:rsid w:val="72143E26"/>
    <w:rsid w:val="722B6EAC"/>
    <w:rsid w:val="7235573F"/>
    <w:rsid w:val="723629FF"/>
    <w:rsid w:val="724063E2"/>
    <w:rsid w:val="72457E9C"/>
    <w:rsid w:val="726C56B8"/>
    <w:rsid w:val="7288771C"/>
    <w:rsid w:val="728D4961"/>
    <w:rsid w:val="72911F34"/>
    <w:rsid w:val="729D380E"/>
    <w:rsid w:val="72A458E1"/>
    <w:rsid w:val="72C45265"/>
    <w:rsid w:val="72C62D8B"/>
    <w:rsid w:val="72CE592F"/>
    <w:rsid w:val="72D54D7C"/>
    <w:rsid w:val="72EC46B0"/>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71759"/>
    <w:rsid w:val="73FA14E3"/>
    <w:rsid w:val="740A7F35"/>
    <w:rsid w:val="74271419"/>
    <w:rsid w:val="742D4CA1"/>
    <w:rsid w:val="74336AF3"/>
    <w:rsid w:val="745E6FF3"/>
    <w:rsid w:val="74613585"/>
    <w:rsid w:val="747D1B6F"/>
    <w:rsid w:val="747D3462"/>
    <w:rsid w:val="74812030"/>
    <w:rsid w:val="74886161"/>
    <w:rsid w:val="749F7D37"/>
    <w:rsid w:val="74A039B1"/>
    <w:rsid w:val="74A92964"/>
    <w:rsid w:val="74E66F49"/>
    <w:rsid w:val="74EB245C"/>
    <w:rsid w:val="753C15BB"/>
    <w:rsid w:val="75442689"/>
    <w:rsid w:val="7548217D"/>
    <w:rsid w:val="75585493"/>
    <w:rsid w:val="755E6626"/>
    <w:rsid w:val="75841DF5"/>
    <w:rsid w:val="758C4CA2"/>
    <w:rsid w:val="759A04FF"/>
    <w:rsid w:val="75D40046"/>
    <w:rsid w:val="75D96E3B"/>
    <w:rsid w:val="75E672A0"/>
    <w:rsid w:val="75F625D6"/>
    <w:rsid w:val="76165064"/>
    <w:rsid w:val="76276370"/>
    <w:rsid w:val="762878B8"/>
    <w:rsid w:val="762F29E5"/>
    <w:rsid w:val="764374F1"/>
    <w:rsid w:val="76944E76"/>
    <w:rsid w:val="769A26CA"/>
    <w:rsid w:val="76B80C3C"/>
    <w:rsid w:val="76C05D43"/>
    <w:rsid w:val="76C34928"/>
    <w:rsid w:val="76D17FE1"/>
    <w:rsid w:val="76DF15B8"/>
    <w:rsid w:val="76FB601C"/>
    <w:rsid w:val="7708778F"/>
    <w:rsid w:val="770B7BD2"/>
    <w:rsid w:val="775E5C88"/>
    <w:rsid w:val="777C7EBC"/>
    <w:rsid w:val="778364BE"/>
    <w:rsid w:val="7799548D"/>
    <w:rsid w:val="77ED1FBE"/>
    <w:rsid w:val="784E706C"/>
    <w:rsid w:val="787119EB"/>
    <w:rsid w:val="787764A6"/>
    <w:rsid w:val="78867CFB"/>
    <w:rsid w:val="78AE1EE3"/>
    <w:rsid w:val="78BF218C"/>
    <w:rsid w:val="78D06FA5"/>
    <w:rsid w:val="78F044C0"/>
    <w:rsid w:val="792268DB"/>
    <w:rsid w:val="793D3D59"/>
    <w:rsid w:val="795F47C4"/>
    <w:rsid w:val="795F4B87"/>
    <w:rsid w:val="7964594B"/>
    <w:rsid w:val="799447B2"/>
    <w:rsid w:val="79993DEC"/>
    <w:rsid w:val="79CD1CC3"/>
    <w:rsid w:val="79D33A4B"/>
    <w:rsid w:val="79EA1578"/>
    <w:rsid w:val="79F9227E"/>
    <w:rsid w:val="7A03141B"/>
    <w:rsid w:val="7A2F68CB"/>
    <w:rsid w:val="7A532F6D"/>
    <w:rsid w:val="7A990D85"/>
    <w:rsid w:val="7A9E603E"/>
    <w:rsid w:val="7AA163B3"/>
    <w:rsid w:val="7AB01F3D"/>
    <w:rsid w:val="7ACE4950"/>
    <w:rsid w:val="7ADB04CF"/>
    <w:rsid w:val="7ADD1DF2"/>
    <w:rsid w:val="7AEC35AA"/>
    <w:rsid w:val="7AED10D1"/>
    <w:rsid w:val="7AFB559C"/>
    <w:rsid w:val="7AFE0D18"/>
    <w:rsid w:val="7B4B5341"/>
    <w:rsid w:val="7B5B1A0B"/>
    <w:rsid w:val="7B70050C"/>
    <w:rsid w:val="7B856E03"/>
    <w:rsid w:val="7BB31608"/>
    <w:rsid w:val="7BD95DD9"/>
    <w:rsid w:val="7BE50BC8"/>
    <w:rsid w:val="7BF9716D"/>
    <w:rsid w:val="7C077508"/>
    <w:rsid w:val="7C176405"/>
    <w:rsid w:val="7C1F4334"/>
    <w:rsid w:val="7C42078B"/>
    <w:rsid w:val="7C5713BA"/>
    <w:rsid w:val="7C695398"/>
    <w:rsid w:val="7C6D2C5C"/>
    <w:rsid w:val="7C867073"/>
    <w:rsid w:val="7C8752FE"/>
    <w:rsid w:val="7C8D2D58"/>
    <w:rsid w:val="7CA503F5"/>
    <w:rsid w:val="7CB302CB"/>
    <w:rsid w:val="7CCA1F6A"/>
    <w:rsid w:val="7D1948FD"/>
    <w:rsid w:val="7D2C6F9F"/>
    <w:rsid w:val="7D3B25C7"/>
    <w:rsid w:val="7D496A92"/>
    <w:rsid w:val="7D543264"/>
    <w:rsid w:val="7D6D7156"/>
    <w:rsid w:val="7D7115AD"/>
    <w:rsid w:val="7DAE4568"/>
    <w:rsid w:val="7DC205F3"/>
    <w:rsid w:val="7DC85A4E"/>
    <w:rsid w:val="7DEE3196"/>
    <w:rsid w:val="7DF550BA"/>
    <w:rsid w:val="7E531FFF"/>
    <w:rsid w:val="7E5E764B"/>
    <w:rsid w:val="7EBE0DBA"/>
    <w:rsid w:val="7ECB55B8"/>
    <w:rsid w:val="7EE23274"/>
    <w:rsid w:val="7EE626A2"/>
    <w:rsid w:val="7EEC63E7"/>
    <w:rsid w:val="7EF54C4F"/>
    <w:rsid w:val="7EFB3937"/>
    <w:rsid w:val="7F020EC4"/>
    <w:rsid w:val="7F1E2ECD"/>
    <w:rsid w:val="7F381A2F"/>
    <w:rsid w:val="7F460C2F"/>
    <w:rsid w:val="7F5957B0"/>
    <w:rsid w:val="7F871AF4"/>
    <w:rsid w:val="7F9846AE"/>
    <w:rsid w:val="7F9A7F46"/>
    <w:rsid w:val="7F9D6EB9"/>
    <w:rsid w:val="7FAD0277"/>
    <w:rsid w:val="7FAD6531"/>
    <w:rsid w:val="7FBD28C5"/>
    <w:rsid w:val="7FC50214"/>
    <w:rsid w:val="7FDC1E3F"/>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autoRedefine/>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8">
    <w:name w:val="heading 5"/>
    <w:basedOn w:val="1"/>
    <w:next w:val="1"/>
    <w:link w:val="77"/>
    <w:semiHidden/>
    <w:unhideWhenUsed/>
    <w:qFormat/>
    <w:uiPriority w:val="0"/>
    <w:pPr>
      <w:keepNext/>
      <w:keepLines/>
      <w:spacing w:before="280" w:after="290" w:line="376"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66"/>
    <w:autoRedefine/>
    <w:qFormat/>
    <w:uiPriority w:val="0"/>
    <w:pPr>
      <w:spacing w:after="120"/>
      <w:ind w:left="420" w:leftChars="200"/>
    </w:pPr>
  </w:style>
  <w:style w:type="paragraph" w:styleId="3">
    <w:name w:val="Normal Indent"/>
    <w:basedOn w:val="1"/>
    <w:next w:val="2"/>
    <w:link w:val="65"/>
    <w:autoRedefine/>
    <w:qFormat/>
    <w:uiPriority w:val="0"/>
    <w:pPr>
      <w:ind w:firstLine="420"/>
    </w:pPr>
    <w:rPr>
      <w:szCs w:val="20"/>
    </w:rPr>
  </w:style>
  <w:style w:type="paragraph" w:styleId="9">
    <w:name w:val="List Number"/>
    <w:basedOn w:val="1"/>
    <w:autoRedefine/>
    <w:qFormat/>
    <w:uiPriority w:val="0"/>
    <w:pPr>
      <w:numPr>
        <w:ilvl w:val="0"/>
        <w:numId w:val="2"/>
      </w:numPr>
    </w:p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line="360" w:lineRule="exact"/>
    </w:pPr>
    <w:rPr>
      <w:sz w:val="24"/>
    </w:rPr>
  </w:style>
  <w:style w:type="paragraph" w:styleId="12">
    <w:name w:val="Plain Text"/>
    <w:basedOn w:val="1"/>
    <w:next w:val="1"/>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ody Text Indent 2"/>
    <w:basedOn w:val="1"/>
    <w:autoRedefine/>
    <w:qFormat/>
    <w:uiPriority w:val="0"/>
    <w:pPr>
      <w:spacing w:line="432" w:lineRule="auto"/>
      <w:ind w:firstLine="480" w:firstLineChars="200"/>
    </w:pPr>
    <w:rPr>
      <w:rFonts w:ascii="仿宋_GB2312"/>
      <w:sz w:val="24"/>
      <w:szCs w:val="21"/>
    </w:rPr>
  </w:style>
  <w:style w:type="paragraph" w:styleId="15">
    <w:name w:val="Balloon Text"/>
    <w:basedOn w:val="1"/>
    <w:link w:val="60"/>
    <w:autoRedefine/>
    <w:qFormat/>
    <w:uiPriority w:val="0"/>
    <w:rPr>
      <w:sz w:val="18"/>
      <w:szCs w:val="18"/>
    </w:rPr>
  </w:style>
  <w:style w:type="paragraph" w:styleId="16">
    <w:name w:val="footer"/>
    <w:basedOn w:val="1"/>
    <w:link w:val="70"/>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9">
    <w:name w:val="toc 4"/>
    <w:basedOn w:val="1"/>
    <w:next w:val="1"/>
    <w:autoRedefine/>
    <w:qFormat/>
    <w:uiPriority w:val="39"/>
    <w:pPr>
      <w:widowControl/>
      <w:ind w:left="600"/>
      <w:jc w:val="left"/>
    </w:pPr>
    <w:rPr>
      <w:kern w:val="0"/>
      <w:sz w:val="18"/>
      <w:szCs w:val="20"/>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Body Text Indent 3"/>
    <w:basedOn w:val="1"/>
    <w:link w:val="67"/>
    <w:autoRedefine/>
    <w:qFormat/>
    <w:uiPriority w:val="0"/>
    <w:pPr>
      <w:spacing w:after="120"/>
      <w:ind w:left="420" w:leftChars="200"/>
    </w:pPr>
    <w:rPr>
      <w:sz w:val="16"/>
      <w:szCs w:val="16"/>
    </w:rPr>
  </w:style>
  <w:style w:type="paragraph" w:styleId="22">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3">
    <w:name w:val="HTML Preformatted"/>
    <w:basedOn w:val="1"/>
    <w:link w:val="7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5">
    <w:name w:val="Body Text First Indent"/>
    <w:basedOn w:val="11"/>
    <w:next w:val="20"/>
    <w:autoRedefine/>
    <w:qFormat/>
    <w:uiPriority w:val="0"/>
    <w:pPr>
      <w:ind w:firstLine="200" w:firstLineChars="200"/>
    </w:pPr>
  </w:style>
  <w:style w:type="paragraph" w:styleId="26">
    <w:name w:val="Body Text First Indent 2"/>
    <w:basedOn w:val="2"/>
    <w:next w:val="27"/>
    <w:link w:val="73"/>
    <w:autoRedefine/>
    <w:qFormat/>
    <w:uiPriority w:val="99"/>
    <w:pPr>
      <w:ind w:firstLine="420"/>
    </w:pPr>
  </w:style>
  <w:style w:type="paragraph" w:customStyle="1" w:styleId="2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9">
    <w:name w:val="Table Grid"/>
    <w:basedOn w:val="28"/>
    <w:autoRedefine/>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Emphasis"/>
    <w:basedOn w:val="30"/>
    <w:autoRedefine/>
    <w:qFormat/>
    <w:uiPriority w:val="0"/>
    <w:rPr>
      <w:i/>
    </w:rPr>
  </w:style>
  <w:style w:type="character" w:styleId="32">
    <w:name w:val="Hyperlink"/>
    <w:basedOn w:val="30"/>
    <w:autoRedefine/>
    <w:qFormat/>
    <w:uiPriority w:val="99"/>
    <w:rPr>
      <w:color w:val="0000FF"/>
      <w:u w:val="single"/>
    </w:rPr>
  </w:style>
  <w:style w:type="character" w:styleId="33">
    <w:name w:val="annotation reference"/>
    <w:basedOn w:val="30"/>
    <w:autoRedefine/>
    <w:qFormat/>
    <w:uiPriority w:val="0"/>
    <w:rPr>
      <w:sz w:val="21"/>
      <w:szCs w:val="21"/>
    </w:rPr>
  </w:style>
  <w:style w:type="paragraph" w:customStyle="1" w:styleId="34">
    <w:name w:val="正文首行缩进1"/>
    <w:basedOn w:val="11"/>
    <w:autoRedefine/>
    <w:qFormat/>
    <w:uiPriority w:val="0"/>
    <w:pPr>
      <w:spacing w:after="120" w:line="240" w:lineRule="auto"/>
      <w:ind w:firstLine="420" w:firstLineChars="100"/>
    </w:pPr>
    <w:rPr>
      <w:rFonts w:ascii="Calibri" w:hAnsi="Calibri"/>
      <w:sz w:val="21"/>
      <w:szCs w:val="22"/>
    </w:rPr>
  </w:style>
  <w:style w:type="paragraph" w:customStyle="1" w:styleId="35">
    <w:name w:val="my正文"/>
    <w:basedOn w:val="1"/>
    <w:autoRedefine/>
    <w:qFormat/>
    <w:uiPriority w:val="0"/>
    <w:pPr>
      <w:spacing w:line="360" w:lineRule="auto"/>
      <w:ind w:firstLine="480" w:firstLineChars="200"/>
    </w:pPr>
    <w:rPr>
      <w:sz w:val="24"/>
    </w:rPr>
  </w:style>
  <w:style w:type="paragraph" w:customStyle="1" w:styleId="36">
    <w:name w:val="表格文字"/>
    <w:basedOn w:val="1"/>
    <w:next w:val="11"/>
    <w:autoRedefine/>
    <w:qFormat/>
    <w:uiPriority w:val="0"/>
    <w:pPr>
      <w:spacing w:before="25" w:after="25"/>
      <w:jc w:val="left"/>
    </w:pPr>
    <w:rPr>
      <w:bCs/>
      <w:spacing w:val="10"/>
      <w:kern w:val="0"/>
      <w:sz w:val="24"/>
      <w:szCs w:val="20"/>
    </w:rPr>
  </w:style>
  <w:style w:type="paragraph" w:customStyle="1" w:styleId="3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link w:val="78"/>
    <w:autoRedefine/>
    <w:qFormat/>
    <w:uiPriority w:val="34"/>
    <w:pPr>
      <w:ind w:firstLine="420" w:firstLineChars="200"/>
    </w:pPr>
    <w:rPr>
      <w:rFonts w:ascii="Calibri" w:hAnsi="Calibri"/>
      <w:szCs w:val="22"/>
    </w:rPr>
  </w:style>
  <w:style w:type="paragraph" w:customStyle="1" w:styleId="3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0"/>
    <w:rPr>
      <w:rFonts w:ascii="Times New Roman" w:hAnsi="Times New Roman" w:eastAsia="宋体" w:cs="Times New Roman"/>
      <w:sz w:val="21"/>
      <w:szCs w:val="22"/>
      <w:lang w:val="en-US" w:eastAsia="zh-CN" w:bidi="ar-SA"/>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0"/>
    <w:pPr>
      <w:widowControl/>
      <w:jc w:val="left"/>
    </w:pPr>
    <w:rPr>
      <w:rFonts w:ascii="宋体" w:hAnsi="Courier New" w:eastAsiaTheme="minorEastAsia" w:cstheme="minorBidi"/>
      <w:szCs w:val="21"/>
    </w:rPr>
  </w:style>
  <w:style w:type="paragraph" w:customStyle="1" w:styleId="48">
    <w:name w:val="纯文本_0_1"/>
    <w:basedOn w:val="1"/>
    <w:autoRedefine/>
    <w:qFormat/>
    <w:uiPriority w:val="0"/>
    <w:pPr>
      <w:widowControl/>
      <w:jc w:val="left"/>
    </w:pPr>
    <w:rPr>
      <w:rFonts w:ascii="宋体" w:hAnsi="Courier New" w:eastAsiaTheme="minorEastAsia" w:cstheme="minorBidi"/>
      <w:szCs w:val="21"/>
    </w:rPr>
  </w:style>
  <w:style w:type="paragraph" w:customStyle="1" w:styleId="4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0"/>
    <w:autoRedefine/>
    <w:qFormat/>
    <w:uiPriority w:val="0"/>
    <w:rPr>
      <w:rFonts w:hint="default" w:ascii="Arial" w:hAnsi="Arial" w:cs="Arial"/>
      <w:color w:val="000000"/>
      <w:sz w:val="20"/>
      <w:szCs w:val="20"/>
      <w:u w:val="none"/>
    </w:rPr>
  </w:style>
  <w:style w:type="character" w:customStyle="1" w:styleId="54">
    <w:name w:val="font01"/>
    <w:basedOn w:val="30"/>
    <w:autoRedefine/>
    <w:qFormat/>
    <w:uiPriority w:val="0"/>
    <w:rPr>
      <w:rFonts w:hint="eastAsia" w:ascii="宋体" w:hAnsi="宋体" w:eastAsia="宋体" w:cs="宋体"/>
      <w:color w:val="000000"/>
      <w:sz w:val="20"/>
      <w:szCs w:val="20"/>
      <w:u w:val="none"/>
    </w:rPr>
  </w:style>
  <w:style w:type="paragraph" w:customStyle="1" w:styleId="55">
    <w:name w:val="纯文本1"/>
    <w:basedOn w:val="56"/>
    <w:autoRedefine/>
    <w:qFormat/>
    <w:uiPriority w:val="0"/>
    <w:pPr>
      <w:widowControl/>
      <w:jc w:val="left"/>
    </w:pPr>
    <w:rPr>
      <w:rFonts w:ascii="宋体" w:hAnsi="Courier New"/>
    </w:rPr>
  </w:style>
  <w:style w:type="paragraph" w:customStyle="1" w:styleId="5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autoRedefine/>
    <w:qFormat/>
    <w:uiPriority w:val="1"/>
    <w:rPr>
      <w:rFonts w:ascii="宋体" w:hAnsi="宋体" w:cs="宋体"/>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character" w:customStyle="1" w:styleId="60">
    <w:name w:val="批注框文本 字符"/>
    <w:basedOn w:val="30"/>
    <w:link w:val="15"/>
    <w:autoRedefine/>
    <w:qFormat/>
    <w:uiPriority w:val="0"/>
    <w:rPr>
      <w:kern w:val="2"/>
      <w:sz w:val="18"/>
      <w:szCs w:val="18"/>
    </w:rPr>
  </w:style>
  <w:style w:type="paragraph" w:customStyle="1" w:styleId="61">
    <w:name w:val="英文"/>
    <w:basedOn w:val="1"/>
    <w:link w:val="63"/>
    <w:autoRedefine/>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autoRedefine/>
    <w:qFormat/>
    <w:uiPriority w:val="0"/>
    <w:rPr>
      <w:rFonts w:ascii="Arial" w:hAnsi="Arial" w:cs="Arial"/>
      <w:sz w:val="24"/>
    </w:rPr>
  </w:style>
  <w:style w:type="paragraph" w:customStyle="1" w:styleId="64">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正文缩进 字符"/>
    <w:link w:val="3"/>
    <w:autoRedefine/>
    <w:qFormat/>
    <w:uiPriority w:val="0"/>
    <w:rPr>
      <w:kern w:val="2"/>
      <w:sz w:val="21"/>
    </w:rPr>
  </w:style>
  <w:style w:type="character" w:customStyle="1" w:styleId="66">
    <w:name w:val="正文文本缩进 字符"/>
    <w:basedOn w:val="30"/>
    <w:link w:val="2"/>
    <w:autoRedefine/>
    <w:qFormat/>
    <w:uiPriority w:val="0"/>
    <w:rPr>
      <w:kern w:val="2"/>
      <w:sz w:val="21"/>
      <w:szCs w:val="24"/>
    </w:rPr>
  </w:style>
  <w:style w:type="character" w:customStyle="1" w:styleId="67">
    <w:name w:val="正文文本缩进 3 字符"/>
    <w:basedOn w:val="30"/>
    <w:link w:val="21"/>
    <w:autoRedefine/>
    <w:qFormat/>
    <w:uiPriority w:val="0"/>
    <w:rPr>
      <w:kern w:val="2"/>
      <w:sz w:val="16"/>
      <w:szCs w:val="16"/>
    </w:rPr>
  </w:style>
  <w:style w:type="character" w:customStyle="1" w:styleId="68">
    <w:name w:val="正文文本缩进 3 Char2"/>
    <w:autoRedefine/>
    <w:qFormat/>
    <w:uiPriority w:val="0"/>
    <w:rPr>
      <w:kern w:val="2"/>
      <w:sz w:val="16"/>
      <w:szCs w:val="16"/>
    </w:rPr>
  </w:style>
  <w:style w:type="character" w:customStyle="1" w:styleId="69">
    <w:name w:val="qowt-font4"/>
    <w:basedOn w:val="30"/>
    <w:autoRedefine/>
    <w:qFormat/>
    <w:uiPriority w:val="0"/>
  </w:style>
  <w:style w:type="character" w:customStyle="1" w:styleId="70">
    <w:name w:val="页脚 字符"/>
    <w:link w:val="16"/>
    <w:autoRedefine/>
    <w:qFormat/>
    <w:uiPriority w:val="0"/>
    <w:rPr>
      <w:kern w:val="2"/>
      <w:sz w:val="18"/>
      <w:szCs w:val="24"/>
    </w:rPr>
  </w:style>
  <w:style w:type="character" w:customStyle="1" w:styleId="71">
    <w:name w:val="HTML 预设格式 字符"/>
    <w:basedOn w:val="30"/>
    <w:link w:val="23"/>
    <w:autoRedefine/>
    <w:qFormat/>
    <w:uiPriority w:val="0"/>
    <w:rPr>
      <w:rFonts w:ascii="宋体" w:hAnsi="宋体"/>
      <w:sz w:val="24"/>
      <w:szCs w:val="24"/>
    </w:rPr>
  </w:style>
  <w:style w:type="paragraph" w:customStyle="1" w:styleId="72">
    <w:name w:val="列出段落1"/>
    <w:basedOn w:val="1"/>
    <w:autoRedefine/>
    <w:qFormat/>
    <w:uiPriority w:val="0"/>
    <w:pPr>
      <w:ind w:firstLine="420" w:firstLineChars="200"/>
    </w:pPr>
    <w:rPr>
      <w:rFonts w:ascii="Calibri" w:hAnsi="Calibri"/>
      <w:kern w:val="0"/>
      <w:szCs w:val="20"/>
    </w:rPr>
  </w:style>
  <w:style w:type="character" w:customStyle="1" w:styleId="73">
    <w:name w:val="正文文本首行缩进 2 字符"/>
    <w:basedOn w:val="66"/>
    <w:link w:val="26"/>
    <w:autoRedefine/>
    <w:qFormat/>
    <w:uiPriority w:val="99"/>
    <w:rPr>
      <w:kern w:val="2"/>
      <w:sz w:val="21"/>
      <w:szCs w:val="24"/>
    </w:rPr>
  </w:style>
  <w:style w:type="paragraph" w:customStyle="1" w:styleId="74">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5">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6">
    <w:name w:val="签发人"/>
    <w:basedOn w:val="1"/>
    <w:autoRedefine/>
    <w:qFormat/>
    <w:uiPriority w:val="0"/>
    <w:rPr>
      <w:rFonts w:eastAsia="楷体"/>
      <w:sz w:val="32"/>
    </w:rPr>
  </w:style>
  <w:style w:type="character" w:customStyle="1" w:styleId="77">
    <w:name w:val="标题 5 字符"/>
    <w:basedOn w:val="30"/>
    <w:link w:val="8"/>
    <w:autoRedefine/>
    <w:semiHidden/>
    <w:qFormat/>
    <w:uiPriority w:val="0"/>
    <w:rPr>
      <w:b/>
      <w:bCs/>
      <w:kern w:val="2"/>
      <w:sz w:val="28"/>
      <w:szCs w:val="28"/>
    </w:rPr>
  </w:style>
  <w:style w:type="character" w:customStyle="1" w:styleId="78">
    <w:name w:val="列表段落 字符"/>
    <w:link w:val="38"/>
    <w:autoRedefine/>
    <w:qFormat/>
    <w:uiPriority w:val="34"/>
    <w:rPr>
      <w:rFonts w:ascii="Calibri" w:hAnsi="Calibri"/>
      <w:kern w:val="2"/>
      <w:sz w:val="21"/>
      <w:szCs w:val="22"/>
    </w:rPr>
  </w:style>
  <w:style w:type="paragraph" w:customStyle="1" w:styleId="79">
    <w:name w:val="列表段落2"/>
    <w:basedOn w:val="1"/>
    <w:autoRedefine/>
    <w:qFormat/>
    <w:uiPriority w:val="34"/>
    <w:pPr>
      <w:ind w:firstLine="420" w:firstLineChars="200"/>
    </w:pPr>
    <w:rPr>
      <w:rFonts w:ascii="Calibri" w:hAnsi="Calibri"/>
      <w:sz w:val="28"/>
    </w:rPr>
  </w:style>
  <w:style w:type="character" w:customStyle="1" w:styleId="80">
    <w:name w:val="标题 1 Char"/>
    <w:autoRedefine/>
    <w:qFormat/>
    <w:uiPriority w:val="0"/>
    <w:rPr>
      <w:rFonts w:ascii="Times New Roman" w:hAnsi="Times New Roman" w:eastAsia="宋体" w:cs="Times New Roman"/>
      <w:b/>
      <w:bCs/>
      <w:kern w:val="44"/>
      <w:sz w:val="44"/>
      <w:szCs w:val="44"/>
    </w:rPr>
  </w:style>
  <w:style w:type="paragraph" w:customStyle="1" w:styleId="81">
    <w:name w:val="fontsize16"/>
    <w:basedOn w:val="1"/>
    <w:autoRedefine/>
    <w:qFormat/>
    <w:uiPriority w:val="0"/>
    <w:pPr>
      <w:jc w:val="left"/>
    </w:pPr>
    <w:rPr>
      <w:rFonts w:ascii="Calibri" w:hAnsi="Calibri"/>
      <w:kern w:val="0"/>
      <w:sz w:val="24"/>
    </w:rPr>
  </w:style>
  <w:style w:type="paragraph" w:customStyle="1" w:styleId="82">
    <w:name w:val="ZY-A-正文内容"/>
    <w:basedOn w:val="1"/>
    <w:qFormat/>
    <w:uiPriority w:val="0"/>
    <w:pPr>
      <w:widowControl/>
      <w:tabs>
        <w:tab w:val="left" w:pos="0"/>
      </w:tabs>
      <w:spacing w:line="360" w:lineRule="auto"/>
      <w:ind w:firstLine="560" w:firstLineChars="200"/>
    </w:pPr>
    <w:rPr>
      <w:rFonts w:hint="eastAsia" w:ascii="Times New Roman" w:hAnsi="Times New Roman" w:eastAsia="仿宋_GB2312" w:cs="Times New Roman"/>
      <w:sz w:val="28"/>
      <w:szCs w:val="21"/>
    </w:rPr>
  </w:style>
  <w:style w:type="paragraph" w:customStyle="1" w:styleId="83">
    <w:name w:val="ZY-A-正文标题3 x.x.x"/>
    <w:basedOn w:val="84"/>
    <w:next w:val="82"/>
    <w:qFormat/>
    <w:uiPriority w:val="0"/>
    <w:pPr>
      <w:numPr>
        <w:ilvl w:val="2"/>
      </w:numPr>
      <w:tabs>
        <w:tab w:val="left" w:pos="0"/>
        <w:tab w:val="left" w:pos="1009"/>
      </w:tabs>
      <w:outlineLvl w:val="2"/>
    </w:pPr>
    <w:rPr>
      <w:rFonts w:ascii="仿宋_GB2312" w:hAnsi="仿宋_GB2312"/>
      <w:sz w:val="28"/>
    </w:rPr>
  </w:style>
  <w:style w:type="paragraph" w:customStyle="1" w:styleId="84">
    <w:name w:val="ZY-A-正文标题2 x.x"/>
    <w:basedOn w:val="85"/>
    <w:next w:val="82"/>
    <w:qFormat/>
    <w:uiPriority w:val="0"/>
    <w:pPr>
      <w:numPr>
        <w:ilvl w:val="1"/>
      </w:numPr>
      <w:tabs>
        <w:tab w:val="left" w:pos="0"/>
      </w:tabs>
      <w:jc w:val="left"/>
      <w:outlineLvl w:val="1"/>
    </w:pPr>
    <w:rPr>
      <w:sz w:val="32"/>
      <w:szCs w:val="32"/>
    </w:rPr>
  </w:style>
  <w:style w:type="paragraph" w:customStyle="1" w:styleId="85">
    <w:name w:val="ZY-A-正文标题1 x"/>
    <w:basedOn w:val="82"/>
    <w:qFormat/>
    <w:uiPriority w:val="0"/>
    <w:pPr>
      <w:keepNext/>
      <w:keepLines/>
      <w:numPr>
        <w:ilvl w:val="0"/>
        <w:numId w:val="3"/>
      </w:numPr>
      <w:spacing w:before="50" w:beforeLines="50" w:after="50" w:afterLines="50"/>
      <w:ind w:firstLine="0" w:firstLineChars="0"/>
      <w:jc w:val="center"/>
      <w:outlineLvl w:val="0"/>
    </w:pPr>
    <w:rPr>
      <w:b/>
      <w:bCs/>
      <w:kern w:val="44"/>
      <w:sz w:val="44"/>
      <w:szCs w:val="44"/>
    </w:rPr>
  </w:style>
  <w:style w:type="paragraph" w:customStyle="1" w:styleId="86">
    <w:name w:val="**正文"/>
    <w:basedOn w:val="1"/>
    <w:qFormat/>
    <w:uiPriority w:val="99"/>
    <w:pPr>
      <w:ind w:firstLine="480" w:firstLineChars="200"/>
    </w:pPr>
    <w:rPr>
      <w:rFonts w:eastAsia="仿宋_GB231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23246</Words>
  <Characters>24469</Characters>
  <Lines>187</Lines>
  <Paragraphs>52</Paragraphs>
  <TotalTime>22</TotalTime>
  <ScaleCrop>false</ScaleCrop>
  <LinksUpToDate>false</LinksUpToDate>
  <CharactersWithSpaces>25130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yang</cp:lastModifiedBy>
  <cp:lastPrinted>2022-08-02T02:27:00Z</cp:lastPrinted>
  <dcterms:modified xsi:type="dcterms:W3CDTF">2025-07-09T08:28:23Z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914F7015CFC24764B9795E55F67B200B_13</vt:lpwstr>
  </property>
  <property fmtid="{D5CDD505-2E9C-101B-9397-08002B2CF9AE}" pid="4" name="KSOTemplateDocerSaveRecord">
    <vt:lpwstr>eyJoZGlkIjoiMTY1MTI1YjBhNTUyYjE0M2QzMzFlY2Y0ZGJmMDAxYzQiLCJ1c2VySWQiOiIxMTMwODYwMTY1In0=</vt:lpwstr>
  </property>
</Properties>
</file>