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68" w:rsidRPr="00123FB1" w:rsidRDefault="00FA0C68">
      <w:pPr>
        <w:jc w:val="left"/>
        <w:rPr>
          <w:rFonts w:ascii="仿宋_GB2312" w:eastAsia="仿宋_GB2312"/>
          <w:sz w:val="84"/>
          <w:szCs w:val="84"/>
        </w:rPr>
      </w:pPr>
    </w:p>
    <w:p w:rsidR="00832708" w:rsidRPr="00123FB1" w:rsidRDefault="00832708" w:rsidP="00832708">
      <w:pPr>
        <w:pStyle w:val="a0"/>
        <w:rPr>
          <w:rFonts w:ascii="仿宋_GB2312" w:eastAsia="仿宋_GB2312"/>
        </w:rPr>
      </w:pPr>
    </w:p>
    <w:p w:rsidR="000A49E1" w:rsidRPr="00123FB1" w:rsidRDefault="000A49E1" w:rsidP="000A49E1">
      <w:pPr>
        <w:jc w:val="center"/>
        <w:rPr>
          <w:rFonts w:ascii="仿宋_GB2312" w:eastAsia="仿宋_GB2312"/>
          <w:sz w:val="72"/>
          <w:szCs w:val="72"/>
        </w:rPr>
      </w:pPr>
      <w:bookmarkStart w:id="0" w:name="_Toc493928401"/>
      <w:bookmarkStart w:id="1" w:name="_Toc493956011"/>
      <w:r w:rsidRPr="00123FB1">
        <w:rPr>
          <w:rFonts w:ascii="仿宋_GB2312" w:eastAsia="仿宋_GB2312" w:hint="eastAsia"/>
          <w:sz w:val="72"/>
          <w:szCs w:val="72"/>
        </w:rPr>
        <w:t>招标文件</w:t>
      </w:r>
      <w:bookmarkEnd w:id="0"/>
      <w:bookmarkEnd w:id="1"/>
    </w:p>
    <w:p w:rsidR="00832708" w:rsidRPr="00123FB1" w:rsidRDefault="00832708" w:rsidP="00832708">
      <w:pPr>
        <w:pStyle w:val="a5"/>
      </w:pPr>
    </w:p>
    <w:p w:rsidR="00FA0C68" w:rsidRPr="00123FB1" w:rsidRDefault="00FA0C68">
      <w:pPr>
        <w:spacing w:line="480" w:lineRule="auto"/>
        <w:rPr>
          <w:rFonts w:ascii="仿宋_GB2312" w:eastAsia="仿宋_GB2312"/>
        </w:rPr>
      </w:pPr>
    </w:p>
    <w:p w:rsidR="00FA0C68" w:rsidRPr="00123FB1" w:rsidRDefault="00FA0C68">
      <w:pPr>
        <w:spacing w:line="480" w:lineRule="auto"/>
        <w:rPr>
          <w:rFonts w:ascii="仿宋_GB2312" w:eastAsia="仿宋_GB2312"/>
        </w:rPr>
      </w:pPr>
    </w:p>
    <w:tbl>
      <w:tblPr>
        <w:tblW w:w="0" w:type="auto"/>
        <w:jc w:val="center"/>
        <w:tblInd w:w="43" w:type="dxa"/>
        <w:tblLook w:val="0000"/>
      </w:tblPr>
      <w:tblGrid>
        <w:gridCol w:w="2289"/>
        <w:gridCol w:w="5121"/>
      </w:tblGrid>
      <w:tr w:rsidR="00FA0C68" w:rsidRPr="00123FB1" w:rsidTr="00C92A9A">
        <w:trPr>
          <w:trHeight w:val="737"/>
          <w:jc w:val="center"/>
        </w:trPr>
        <w:tc>
          <w:tcPr>
            <w:tcW w:w="2289" w:type="dxa"/>
            <w:vAlign w:val="center"/>
          </w:tcPr>
          <w:p w:rsidR="00FA0C68" w:rsidRPr="00123FB1" w:rsidRDefault="00FA0C68">
            <w:pPr>
              <w:ind w:rightChars="-52" w:right="-109"/>
              <w:jc w:val="distribute"/>
              <w:rPr>
                <w:rFonts w:ascii="仿宋_GB2312" w:eastAsia="仿宋_GB2312"/>
                <w:sz w:val="32"/>
                <w:szCs w:val="32"/>
              </w:rPr>
            </w:pPr>
            <w:bookmarkStart w:id="2" w:name="_Toc493928402"/>
            <w:bookmarkStart w:id="3" w:name="_Toc493956012"/>
            <w:r w:rsidRPr="00123FB1">
              <w:rPr>
                <w:rFonts w:ascii="仿宋_GB2312" w:eastAsia="仿宋_GB2312" w:hint="eastAsia"/>
                <w:sz w:val="32"/>
                <w:szCs w:val="32"/>
              </w:rPr>
              <w:t>项目编号：</w:t>
            </w:r>
            <w:bookmarkEnd w:id="2"/>
            <w:bookmarkEnd w:id="3"/>
          </w:p>
        </w:tc>
        <w:tc>
          <w:tcPr>
            <w:tcW w:w="5121" w:type="dxa"/>
            <w:vAlign w:val="center"/>
          </w:tcPr>
          <w:p w:rsidR="00FA0C68" w:rsidRPr="00123FB1" w:rsidRDefault="00FB1FC5" w:rsidP="002F2D89">
            <w:pPr>
              <w:ind w:leftChars="-49" w:left="-103"/>
              <w:rPr>
                <w:rFonts w:ascii="仿宋_GB2312" w:eastAsia="仿宋_GB2312"/>
                <w:sz w:val="32"/>
                <w:szCs w:val="32"/>
              </w:rPr>
            </w:pPr>
            <w:r w:rsidRPr="00123FB1">
              <w:rPr>
                <w:rFonts w:ascii="仿宋_GB2312" w:eastAsia="仿宋_GB2312" w:hint="eastAsia"/>
                <w:sz w:val="32"/>
                <w:szCs w:val="32"/>
              </w:rPr>
              <w:t>ZSZFCG2021-ZB-002</w:t>
            </w:r>
          </w:p>
        </w:tc>
      </w:tr>
      <w:tr w:rsidR="00FA0C68" w:rsidRPr="00123FB1" w:rsidTr="00C92A9A">
        <w:trPr>
          <w:trHeight w:val="737"/>
          <w:jc w:val="center"/>
        </w:trPr>
        <w:tc>
          <w:tcPr>
            <w:tcW w:w="2289" w:type="dxa"/>
            <w:vAlign w:val="center"/>
          </w:tcPr>
          <w:p w:rsidR="00FA0C68" w:rsidRPr="00123FB1" w:rsidRDefault="00FA0C68">
            <w:pPr>
              <w:ind w:rightChars="-52" w:right="-109"/>
              <w:jc w:val="distribute"/>
              <w:rPr>
                <w:rFonts w:ascii="仿宋_GB2312" w:eastAsia="仿宋_GB2312"/>
                <w:sz w:val="32"/>
                <w:szCs w:val="32"/>
              </w:rPr>
            </w:pPr>
            <w:bookmarkStart w:id="4" w:name="_Toc493928404"/>
            <w:bookmarkStart w:id="5" w:name="_Toc493956014"/>
            <w:r w:rsidRPr="00123FB1">
              <w:rPr>
                <w:rFonts w:ascii="仿宋_GB2312" w:eastAsia="仿宋_GB2312" w:hint="eastAsia"/>
                <w:sz w:val="32"/>
                <w:szCs w:val="32"/>
              </w:rPr>
              <w:t>项目名称：</w:t>
            </w:r>
            <w:bookmarkEnd w:id="4"/>
            <w:bookmarkEnd w:id="5"/>
          </w:p>
        </w:tc>
        <w:tc>
          <w:tcPr>
            <w:tcW w:w="5121" w:type="dxa"/>
            <w:vAlign w:val="center"/>
          </w:tcPr>
          <w:p w:rsidR="00FA0C68" w:rsidRPr="00123FB1" w:rsidRDefault="00FB1FC5" w:rsidP="001C677D">
            <w:pPr>
              <w:ind w:leftChars="-49" w:left="-103"/>
              <w:jc w:val="left"/>
              <w:rPr>
                <w:rFonts w:ascii="仿宋_GB2312" w:eastAsia="仿宋_GB2312"/>
                <w:sz w:val="32"/>
                <w:szCs w:val="32"/>
              </w:rPr>
            </w:pPr>
            <w:r w:rsidRPr="00123FB1">
              <w:rPr>
                <w:rFonts w:ascii="仿宋_GB2312" w:eastAsia="仿宋_GB2312" w:hint="eastAsia"/>
                <w:sz w:val="32"/>
                <w:szCs w:val="32"/>
              </w:rPr>
              <w:t>舟山海事局船舶交通管理中心（VTS）迁建工程设备采购及集成项目</w:t>
            </w:r>
          </w:p>
        </w:tc>
      </w:tr>
      <w:tr w:rsidR="00FA0C68" w:rsidRPr="00123FB1" w:rsidTr="00C92A9A">
        <w:trPr>
          <w:trHeight w:val="737"/>
          <w:jc w:val="center"/>
        </w:trPr>
        <w:tc>
          <w:tcPr>
            <w:tcW w:w="2289" w:type="dxa"/>
            <w:vAlign w:val="center"/>
          </w:tcPr>
          <w:p w:rsidR="00FA0C68" w:rsidRPr="00123FB1" w:rsidRDefault="00FA0C68">
            <w:pPr>
              <w:ind w:rightChars="-52" w:right="-109"/>
              <w:jc w:val="distribute"/>
              <w:rPr>
                <w:rFonts w:ascii="仿宋_GB2312" w:eastAsia="仿宋_GB2312"/>
                <w:sz w:val="32"/>
                <w:szCs w:val="32"/>
              </w:rPr>
            </w:pPr>
            <w:bookmarkStart w:id="6" w:name="_Toc493928406"/>
            <w:bookmarkStart w:id="7" w:name="_Toc493956016"/>
            <w:r w:rsidRPr="00123FB1">
              <w:rPr>
                <w:rFonts w:ascii="仿宋_GB2312" w:eastAsia="仿宋_GB2312" w:hint="eastAsia"/>
                <w:sz w:val="32"/>
                <w:szCs w:val="32"/>
              </w:rPr>
              <w:t>采 购 人：</w:t>
            </w:r>
            <w:bookmarkEnd w:id="6"/>
            <w:bookmarkEnd w:id="7"/>
          </w:p>
        </w:tc>
        <w:tc>
          <w:tcPr>
            <w:tcW w:w="5121" w:type="dxa"/>
            <w:vAlign w:val="center"/>
          </w:tcPr>
          <w:p w:rsidR="00FA0C68" w:rsidRPr="00123FB1" w:rsidRDefault="00FB1FC5">
            <w:pPr>
              <w:ind w:leftChars="-49" w:left="-103"/>
              <w:jc w:val="left"/>
              <w:rPr>
                <w:rFonts w:ascii="仿宋_GB2312" w:eastAsia="仿宋_GB2312"/>
                <w:sz w:val="32"/>
                <w:szCs w:val="32"/>
              </w:rPr>
            </w:pPr>
            <w:r w:rsidRPr="00123FB1">
              <w:rPr>
                <w:rFonts w:ascii="仿宋_GB2312" w:eastAsia="仿宋_GB2312" w:hint="eastAsia"/>
                <w:sz w:val="32"/>
                <w:szCs w:val="32"/>
              </w:rPr>
              <w:t>舟山市港航事业发展中心</w:t>
            </w:r>
            <w:r w:rsidR="00AD7651" w:rsidRPr="00123FB1">
              <w:rPr>
                <w:rFonts w:ascii="仿宋_GB2312" w:eastAsia="仿宋_GB2312" w:hint="eastAsia"/>
                <w:sz w:val="32"/>
                <w:szCs w:val="32"/>
              </w:rPr>
              <w:t xml:space="preserve"> </w:t>
            </w:r>
          </w:p>
        </w:tc>
      </w:tr>
      <w:tr w:rsidR="00FA0C68" w:rsidRPr="00123FB1" w:rsidTr="00C92A9A">
        <w:trPr>
          <w:trHeight w:val="737"/>
          <w:jc w:val="center"/>
        </w:trPr>
        <w:tc>
          <w:tcPr>
            <w:tcW w:w="2289" w:type="dxa"/>
            <w:vAlign w:val="center"/>
          </w:tcPr>
          <w:p w:rsidR="00FA0C68" w:rsidRPr="00123FB1" w:rsidRDefault="00FA0C68">
            <w:pPr>
              <w:ind w:rightChars="-52" w:right="-109"/>
              <w:jc w:val="distribute"/>
              <w:rPr>
                <w:rFonts w:ascii="仿宋_GB2312" w:eastAsia="仿宋_GB2312"/>
                <w:sz w:val="32"/>
                <w:szCs w:val="32"/>
              </w:rPr>
            </w:pPr>
          </w:p>
        </w:tc>
        <w:tc>
          <w:tcPr>
            <w:tcW w:w="5121" w:type="dxa"/>
            <w:vAlign w:val="center"/>
          </w:tcPr>
          <w:p w:rsidR="00FA0C68" w:rsidRPr="00123FB1" w:rsidRDefault="00FA0C68">
            <w:pPr>
              <w:ind w:leftChars="-49" w:left="-103"/>
              <w:jc w:val="left"/>
              <w:rPr>
                <w:rFonts w:ascii="仿宋_GB2312" w:eastAsia="仿宋_GB2312"/>
                <w:sz w:val="32"/>
                <w:szCs w:val="32"/>
              </w:rPr>
            </w:pPr>
          </w:p>
        </w:tc>
      </w:tr>
      <w:tr w:rsidR="00FA0C68" w:rsidRPr="00123FB1" w:rsidTr="00C92A9A">
        <w:trPr>
          <w:trHeight w:val="737"/>
          <w:jc w:val="center"/>
        </w:trPr>
        <w:tc>
          <w:tcPr>
            <w:tcW w:w="2289" w:type="dxa"/>
            <w:vAlign w:val="center"/>
          </w:tcPr>
          <w:p w:rsidR="00FA0C68" w:rsidRPr="00123FB1" w:rsidRDefault="00FA0C68">
            <w:pPr>
              <w:ind w:rightChars="-52" w:right="-109"/>
              <w:jc w:val="distribute"/>
              <w:rPr>
                <w:rFonts w:ascii="仿宋_GB2312" w:eastAsia="仿宋_GB2312"/>
                <w:sz w:val="32"/>
                <w:szCs w:val="32"/>
              </w:rPr>
            </w:pPr>
            <w:r w:rsidRPr="00123FB1">
              <w:rPr>
                <w:rFonts w:ascii="仿宋_GB2312" w:eastAsia="仿宋_GB2312" w:hint="eastAsia"/>
                <w:sz w:val="32"/>
                <w:szCs w:val="32"/>
              </w:rPr>
              <w:t>采购代理机构：</w:t>
            </w:r>
          </w:p>
        </w:tc>
        <w:tc>
          <w:tcPr>
            <w:tcW w:w="5121" w:type="dxa"/>
            <w:vAlign w:val="center"/>
          </w:tcPr>
          <w:p w:rsidR="00FA0C68" w:rsidRPr="00123FB1" w:rsidRDefault="00C92A9A" w:rsidP="00C92A9A">
            <w:pPr>
              <w:ind w:rightChars="-52" w:right="-109"/>
              <w:jc w:val="distribute"/>
              <w:rPr>
                <w:rFonts w:ascii="仿宋_GB2312" w:eastAsia="仿宋_GB2312"/>
                <w:sz w:val="32"/>
                <w:szCs w:val="32"/>
              </w:rPr>
            </w:pPr>
            <w:r w:rsidRPr="00123FB1">
              <w:rPr>
                <w:rFonts w:ascii="仿宋_GB2312" w:eastAsia="仿宋_GB2312" w:hint="eastAsia"/>
                <w:sz w:val="32"/>
                <w:szCs w:val="32"/>
              </w:rPr>
              <w:t>舟山市公共资源交易中心</w:t>
            </w:r>
          </w:p>
        </w:tc>
      </w:tr>
      <w:tr w:rsidR="00FA0C68" w:rsidRPr="00123FB1" w:rsidTr="00C92A9A">
        <w:trPr>
          <w:trHeight w:val="737"/>
          <w:jc w:val="center"/>
        </w:trPr>
        <w:tc>
          <w:tcPr>
            <w:tcW w:w="2289" w:type="dxa"/>
            <w:vAlign w:val="center"/>
          </w:tcPr>
          <w:p w:rsidR="00FA0C68" w:rsidRPr="00123FB1" w:rsidRDefault="00FA0C68">
            <w:pPr>
              <w:ind w:rightChars="-52" w:right="-109"/>
              <w:jc w:val="distribute"/>
              <w:rPr>
                <w:rFonts w:ascii="仿宋_GB2312" w:eastAsia="仿宋_GB2312"/>
                <w:sz w:val="32"/>
                <w:szCs w:val="32"/>
              </w:rPr>
            </w:pPr>
            <w:r w:rsidRPr="00123FB1">
              <w:rPr>
                <w:rFonts w:ascii="仿宋_GB2312" w:eastAsia="仿宋_GB2312" w:hint="eastAsia"/>
                <w:sz w:val="32"/>
                <w:szCs w:val="32"/>
              </w:rPr>
              <w:t>地        址：</w:t>
            </w:r>
          </w:p>
        </w:tc>
        <w:tc>
          <w:tcPr>
            <w:tcW w:w="5121" w:type="dxa"/>
            <w:vAlign w:val="center"/>
          </w:tcPr>
          <w:p w:rsidR="00FA0C68" w:rsidRPr="00123FB1" w:rsidRDefault="00C92A9A" w:rsidP="00C92A9A">
            <w:pPr>
              <w:ind w:rightChars="-52" w:right="-109"/>
              <w:jc w:val="left"/>
              <w:rPr>
                <w:rFonts w:ascii="仿宋_GB2312" w:eastAsia="仿宋_GB2312"/>
                <w:sz w:val="32"/>
                <w:szCs w:val="32"/>
              </w:rPr>
            </w:pPr>
            <w:r w:rsidRPr="00123FB1">
              <w:rPr>
                <w:rFonts w:ascii="仿宋_GB2312" w:eastAsia="仿宋_GB2312" w:hint="eastAsia"/>
                <w:sz w:val="32"/>
                <w:szCs w:val="32"/>
              </w:rPr>
              <w:t>舟山市新城翁山路555号四楼（大宗商品交易中心同幢西边）</w:t>
            </w:r>
          </w:p>
        </w:tc>
      </w:tr>
      <w:tr w:rsidR="00FA0C68" w:rsidRPr="00123FB1" w:rsidTr="00C92A9A">
        <w:trPr>
          <w:trHeight w:val="737"/>
          <w:jc w:val="center"/>
        </w:trPr>
        <w:tc>
          <w:tcPr>
            <w:tcW w:w="2289" w:type="dxa"/>
            <w:vAlign w:val="center"/>
          </w:tcPr>
          <w:p w:rsidR="00FA0C68" w:rsidRPr="00123FB1" w:rsidRDefault="00FA0C68">
            <w:pPr>
              <w:ind w:rightChars="-40" w:right="-84"/>
              <w:rPr>
                <w:rFonts w:ascii="仿宋_GB2312" w:eastAsia="仿宋_GB2312"/>
                <w:sz w:val="32"/>
                <w:szCs w:val="32"/>
              </w:rPr>
            </w:pPr>
          </w:p>
        </w:tc>
        <w:tc>
          <w:tcPr>
            <w:tcW w:w="5121" w:type="dxa"/>
            <w:vAlign w:val="center"/>
          </w:tcPr>
          <w:p w:rsidR="00FA0C68" w:rsidRPr="00123FB1" w:rsidRDefault="00FA0C68">
            <w:pPr>
              <w:ind w:leftChars="-49" w:left="-103"/>
              <w:rPr>
                <w:rFonts w:ascii="仿宋_GB2312" w:eastAsia="仿宋_GB2312"/>
                <w:sz w:val="32"/>
                <w:szCs w:val="32"/>
              </w:rPr>
            </w:pPr>
          </w:p>
          <w:p w:rsidR="00832708" w:rsidRPr="00123FB1" w:rsidRDefault="00832708" w:rsidP="00832708">
            <w:pPr>
              <w:pStyle w:val="a0"/>
              <w:rPr>
                <w:rFonts w:ascii="仿宋_GB2312" w:eastAsia="仿宋_GB2312"/>
              </w:rPr>
            </w:pPr>
          </w:p>
          <w:p w:rsidR="00832708" w:rsidRPr="00123FB1" w:rsidRDefault="00832708" w:rsidP="00832708">
            <w:pPr>
              <w:pStyle w:val="a5"/>
            </w:pPr>
          </w:p>
          <w:p w:rsidR="00E86CFC" w:rsidRPr="00123FB1" w:rsidRDefault="00E86CFC" w:rsidP="00832708">
            <w:pPr>
              <w:pStyle w:val="a5"/>
            </w:pPr>
          </w:p>
          <w:p w:rsidR="00E86CFC" w:rsidRPr="00123FB1" w:rsidRDefault="00E86CFC" w:rsidP="00832708">
            <w:pPr>
              <w:pStyle w:val="a5"/>
            </w:pPr>
          </w:p>
          <w:p w:rsidR="00E86CFC" w:rsidRPr="00123FB1" w:rsidRDefault="00E86CFC" w:rsidP="00832708">
            <w:pPr>
              <w:pStyle w:val="a5"/>
            </w:pPr>
          </w:p>
        </w:tc>
      </w:tr>
      <w:tr w:rsidR="00FA0C68" w:rsidRPr="00123FB1" w:rsidTr="00C92A9A">
        <w:trPr>
          <w:trHeight w:val="737"/>
          <w:jc w:val="center"/>
        </w:trPr>
        <w:tc>
          <w:tcPr>
            <w:tcW w:w="7410" w:type="dxa"/>
            <w:gridSpan w:val="2"/>
            <w:vAlign w:val="center"/>
          </w:tcPr>
          <w:p w:rsidR="00FA0C68" w:rsidRPr="00123FB1" w:rsidRDefault="00C92A9A" w:rsidP="00C01DD8">
            <w:pPr>
              <w:jc w:val="center"/>
              <w:rPr>
                <w:rFonts w:ascii="仿宋_GB2312" w:eastAsia="仿宋_GB2312"/>
                <w:color w:val="000000"/>
                <w:sz w:val="32"/>
                <w:szCs w:val="32"/>
              </w:rPr>
            </w:pPr>
            <w:r w:rsidRPr="00123FB1">
              <w:rPr>
                <w:rFonts w:ascii="仿宋_GB2312" w:eastAsia="仿宋_GB2312" w:hint="eastAsia"/>
                <w:color w:val="000000"/>
                <w:sz w:val="32"/>
                <w:szCs w:val="32"/>
              </w:rPr>
              <w:t>202</w:t>
            </w:r>
            <w:r w:rsidR="00FB1FC5" w:rsidRPr="00123FB1">
              <w:rPr>
                <w:rFonts w:ascii="仿宋_GB2312" w:eastAsia="仿宋_GB2312" w:hint="eastAsia"/>
                <w:color w:val="000000"/>
                <w:sz w:val="32"/>
                <w:szCs w:val="32"/>
              </w:rPr>
              <w:t>1</w:t>
            </w:r>
            <w:r w:rsidR="00FA0C68" w:rsidRPr="00123FB1">
              <w:rPr>
                <w:rFonts w:ascii="仿宋_GB2312" w:eastAsia="仿宋_GB2312" w:hint="eastAsia"/>
                <w:color w:val="000000"/>
                <w:sz w:val="32"/>
                <w:szCs w:val="32"/>
              </w:rPr>
              <w:t>年</w:t>
            </w:r>
            <w:r w:rsidR="003733D0">
              <w:rPr>
                <w:rFonts w:ascii="仿宋_GB2312" w:eastAsia="仿宋_GB2312" w:hint="eastAsia"/>
                <w:color w:val="000000"/>
                <w:sz w:val="32"/>
                <w:szCs w:val="32"/>
              </w:rPr>
              <w:t>5</w:t>
            </w:r>
            <w:r w:rsidR="00FA0C68" w:rsidRPr="00123FB1">
              <w:rPr>
                <w:rFonts w:ascii="仿宋_GB2312" w:eastAsia="仿宋_GB2312" w:hint="eastAsia"/>
                <w:color w:val="000000"/>
                <w:sz w:val="32"/>
                <w:szCs w:val="32"/>
              </w:rPr>
              <w:t>月</w:t>
            </w:r>
          </w:p>
        </w:tc>
      </w:tr>
    </w:tbl>
    <w:p w:rsidR="001A5263" w:rsidRPr="00123FB1" w:rsidRDefault="001A5263" w:rsidP="001A5263">
      <w:pPr>
        <w:pStyle w:val="a5"/>
        <w:rPr>
          <w:lang w:val="zh-CN"/>
        </w:rPr>
      </w:pPr>
    </w:p>
    <w:p w:rsidR="00CA4C08" w:rsidRPr="00123FB1" w:rsidRDefault="00CA4C08" w:rsidP="00CA4C08">
      <w:pPr>
        <w:pStyle w:val="TOC"/>
        <w:jc w:val="center"/>
        <w:rPr>
          <w:rFonts w:ascii="仿宋_GB2312" w:eastAsia="仿宋_GB2312"/>
          <w:color w:val="auto"/>
        </w:rPr>
      </w:pPr>
      <w:r w:rsidRPr="00123FB1">
        <w:rPr>
          <w:rFonts w:ascii="仿宋_GB2312" w:eastAsia="仿宋_GB2312" w:hint="eastAsia"/>
          <w:color w:val="auto"/>
          <w:lang w:val="zh-CN"/>
        </w:rPr>
        <w:lastRenderedPageBreak/>
        <w:t>目录</w:t>
      </w:r>
    </w:p>
    <w:p w:rsidR="00AD7F0F" w:rsidRDefault="005B75D5">
      <w:pPr>
        <w:pStyle w:val="19"/>
        <w:rPr>
          <w:rFonts w:asciiTheme="minorHAnsi" w:eastAsiaTheme="minorEastAsia" w:hAnsiTheme="minorHAnsi" w:cstheme="minorBidi"/>
          <w:b w:val="0"/>
          <w:bCs w:val="0"/>
          <w:caps w:val="0"/>
          <w:noProof/>
          <w:sz w:val="21"/>
          <w:szCs w:val="22"/>
        </w:rPr>
      </w:pPr>
      <w:r w:rsidRPr="005B75D5">
        <w:rPr>
          <w:rFonts w:ascii="仿宋_GB2312" w:hint="eastAsia"/>
        </w:rPr>
        <w:fldChar w:fldCharType="begin"/>
      </w:r>
      <w:r w:rsidR="00CA4C08" w:rsidRPr="00123FB1">
        <w:rPr>
          <w:rFonts w:ascii="仿宋_GB2312" w:hint="eastAsia"/>
        </w:rPr>
        <w:instrText xml:space="preserve"> TOC \o "1-3" \h \z \u </w:instrText>
      </w:r>
      <w:r w:rsidRPr="005B75D5">
        <w:rPr>
          <w:rFonts w:ascii="仿宋_GB2312" w:hint="eastAsia"/>
        </w:rPr>
        <w:fldChar w:fldCharType="separate"/>
      </w:r>
      <w:hyperlink w:anchor="_Toc62482338" w:history="1">
        <w:r w:rsidR="00AD7F0F" w:rsidRPr="00F77D4C">
          <w:rPr>
            <w:rStyle w:val="aa"/>
            <w:rFonts w:ascii="仿宋_GB2312" w:hint="eastAsia"/>
            <w:noProof/>
          </w:rPr>
          <w:t>第一章</w:t>
        </w:r>
        <w:r w:rsidR="00AD7F0F" w:rsidRPr="00F77D4C">
          <w:rPr>
            <w:rStyle w:val="aa"/>
            <w:rFonts w:ascii="仿宋_GB2312"/>
            <w:noProof/>
          </w:rPr>
          <w:t xml:space="preserve">  </w:t>
        </w:r>
        <w:r w:rsidR="00AD7F0F" w:rsidRPr="00F77D4C">
          <w:rPr>
            <w:rStyle w:val="aa"/>
            <w:rFonts w:ascii="仿宋_GB2312" w:hint="eastAsia"/>
            <w:noProof/>
          </w:rPr>
          <w:t>招标公告（邀请）</w:t>
        </w:r>
        <w:r w:rsidR="00AD7F0F">
          <w:rPr>
            <w:noProof/>
            <w:webHidden/>
          </w:rPr>
          <w:tab/>
        </w:r>
        <w:r>
          <w:rPr>
            <w:noProof/>
            <w:webHidden/>
          </w:rPr>
          <w:fldChar w:fldCharType="begin"/>
        </w:r>
        <w:r w:rsidR="00AD7F0F">
          <w:rPr>
            <w:noProof/>
            <w:webHidden/>
          </w:rPr>
          <w:instrText xml:space="preserve"> PAGEREF _Toc62482338 \h </w:instrText>
        </w:r>
        <w:r>
          <w:rPr>
            <w:noProof/>
            <w:webHidden/>
          </w:rPr>
        </w:r>
        <w:r>
          <w:rPr>
            <w:noProof/>
            <w:webHidden/>
          </w:rPr>
          <w:fldChar w:fldCharType="separate"/>
        </w:r>
        <w:r w:rsidR="00B454CB">
          <w:rPr>
            <w:noProof/>
            <w:webHidden/>
          </w:rPr>
          <w:t>1</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39" w:history="1">
        <w:r w:rsidR="00AD7F0F" w:rsidRPr="00F77D4C">
          <w:rPr>
            <w:rStyle w:val="aa"/>
            <w:rFonts w:hAnsi="华文中宋" w:hint="eastAsia"/>
            <w:noProof/>
          </w:rPr>
          <w:t>招标公告</w:t>
        </w:r>
        <w:r w:rsidR="00AD7F0F">
          <w:rPr>
            <w:noProof/>
            <w:webHidden/>
          </w:rPr>
          <w:tab/>
        </w:r>
        <w:r>
          <w:rPr>
            <w:noProof/>
            <w:webHidden/>
          </w:rPr>
          <w:fldChar w:fldCharType="begin"/>
        </w:r>
        <w:r w:rsidR="00AD7F0F">
          <w:rPr>
            <w:noProof/>
            <w:webHidden/>
          </w:rPr>
          <w:instrText xml:space="preserve"> PAGEREF _Toc62482339 \h </w:instrText>
        </w:r>
        <w:r>
          <w:rPr>
            <w:noProof/>
            <w:webHidden/>
          </w:rPr>
        </w:r>
        <w:r>
          <w:rPr>
            <w:noProof/>
            <w:webHidden/>
          </w:rPr>
          <w:fldChar w:fldCharType="separate"/>
        </w:r>
        <w:r w:rsidR="00B454CB">
          <w:rPr>
            <w:noProof/>
            <w:webHidden/>
          </w:rPr>
          <w:t>1</w:t>
        </w:r>
        <w:r>
          <w:rPr>
            <w:noProof/>
            <w:webHidden/>
          </w:rPr>
          <w:fldChar w:fldCharType="end"/>
        </w:r>
      </w:hyperlink>
    </w:p>
    <w:p w:rsidR="00AD7F0F" w:rsidRDefault="005B75D5" w:rsidP="00AD7F0F">
      <w:pPr>
        <w:pStyle w:val="25"/>
        <w:tabs>
          <w:tab w:val="right" w:leader="dot" w:pos="9060"/>
        </w:tabs>
        <w:ind w:left="210"/>
        <w:rPr>
          <w:rFonts w:asciiTheme="minorHAnsi" w:eastAsiaTheme="minorEastAsia" w:hAnsiTheme="minorHAnsi" w:cstheme="minorBidi"/>
          <w:b w:val="0"/>
          <w:smallCaps w:val="0"/>
          <w:noProof/>
          <w:sz w:val="21"/>
          <w:szCs w:val="22"/>
        </w:rPr>
      </w:pPr>
      <w:hyperlink w:anchor="_Toc62482340" w:history="1">
        <w:r w:rsidR="00AD7F0F" w:rsidRPr="00F77D4C">
          <w:rPr>
            <w:rStyle w:val="aa"/>
            <w:rFonts w:hAnsi="黑体" w:cs="宋体" w:hint="eastAsia"/>
            <w:noProof/>
          </w:rPr>
          <w:t>一、项目基本情况</w:t>
        </w:r>
        <w:r w:rsidR="00AD7F0F">
          <w:rPr>
            <w:noProof/>
            <w:webHidden/>
          </w:rPr>
          <w:tab/>
        </w:r>
        <w:r>
          <w:rPr>
            <w:noProof/>
            <w:webHidden/>
          </w:rPr>
          <w:fldChar w:fldCharType="begin"/>
        </w:r>
        <w:r w:rsidR="00AD7F0F">
          <w:rPr>
            <w:noProof/>
            <w:webHidden/>
          </w:rPr>
          <w:instrText xml:space="preserve"> PAGEREF _Toc62482340 \h </w:instrText>
        </w:r>
        <w:r>
          <w:rPr>
            <w:noProof/>
            <w:webHidden/>
          </w:rPr>
        </w:r>
        <w:r>
          <w:rPr>
            <w:noProof/>
            <w:webHidden/>
          </w:rPr>
          <w:fldChar w:fldCharType="separate"/>
        </w:r>
        <w:r w:rsidR="00B454CB">
          <w:rPr>
            <w:noProof/>
            <w:webHidden/>
          </w:rPr>
          <w:t>1</w:t>
        </w:r>
        <w:r>
          <w:rPr>
            <w:noProof/>
            <w:webHidden/>
          </w:rPr>
          <w:fldChar w:fldCharType="end"/>
        </w:r>
      </w:hyperlink>
    </w:p>
    <w:p w:rsidR="00AD7F0F" w:rsidRDefault="005B75D5" w:rsidP="00AD7F0F">
      <w:pPr>
        <w:pStyle w:val="25"/>
        <w:tabs>
          <w:tab w:val="right" w:leader="dot" w:pos="9060"/>
        </w:tabs>
        <w:ind w:left="210"/>
        <w:rPr>
          <w:rFonts w:asciiTheme="minorHAnsi" w:eastAsiaTheme="minorEastAsia" w:hAnsiTheme="minorHAnsi" w:cstheme="minorBidi"/>
          <w:b w:val="0"/>
          <w:smallCaps w:val="0"/>
          <w:noProof/>
          <w:sz w:val="21"/>
          <w:szCs w:val="22"/>
        </w:rPr>
      </w:pPr>
      <w:hyperlink w:anchor="_Toc62482341" w:history="1">
        <w:r w:rsidR="00AD7F0F" w:rsidRPr="00F77D4C">
          <w:rPr>
            <w:rStyle w:val="aa"/>
            <w:rFonts w:hAnsi="黑体" w:cs="宋体" w:hint="eastAsia"/>
            <w:noProof/>
          </w:rPr>
          <w:t>二、申请人的资格要求：</w:t>
        </w:r>
        <w:r w:rsidR="00AD7F0F">
          <w:rPr>
            <w:noProof/>
            <w:webHidden/>
          </w:rPr>
          <w:tab/>
        </w:r>
        <w:r>
          <w:rPr>
            <w:noProof/>
            <w:webHidden/>
          </w:rPr>
          <w:fldChar w:fldCharType="begin"/>
        </w:r>
        <w:r w:rsidR="00AD7F0F">
          <w:rPr>
            <w:noProof/>
            <w:webHidden/>
          </w:rPr>
          <w:instrText xml:space="preserve"> PAGEREF _Toc62482341 \h </w:instrText>
        </w:r>
        <w:r>
          <w:rPr>
            <w:noProof/>
            <w:webHidden/>
          </w:rPr>
        </w:r>
        <w:r>
          <w:rPr>
            <w:noProof/>
            <w:webHidden/>
          </w:rPr>
          <w:fldChar w:fldCharType="separate"/>
        </w:r>
        <w:r w:rsidR="00B454CB">
          <w:rPr>
            <w:noProof/>
            <w:webHidden/>
          </w:rPr>
          <w:t>1</w:t>
        </w:r>
        <w:r>
          <w:rPr>
            <w:noProof/>
            <w:webHidden/>
          </w:rPr>
          <w:fldChar w:fldCharType="end"/>
        </w:r>
      </w:hyperlink>
    </w:p>
    <w:p w:rsidR="00AD7F0F" w:rsidRDefault="005B75D5" w:rsidP="00AD7F0F">
      <w:pPr>
        <w:pStyle w:val="25"/>
        <w:tabs>
          <w:tab w:val="right" w:leader="dot" w:pos="9060"/>
        </w:tabs>
        <w:ind w:left="210"/>
        <w:rPr>
          <w:rFonts w:asciiTheme="minorHAnsi" w:eastAsiaTheme="minorEastAsia" w:hAnsiTheme="minorHAnsi" w:cstheme="minorBidi"/>
          <w:b w:val="0"/>
          <w:smallCaps w:val="0"/>
          <w:noProof/>
          <w:sz w:val="21"/>
          <w:szCs w:val="22"/>
        </w:rPr>
      </w:pPr>
      <w:hyperlink w:anchor="_Toc62482342" w:history="1">
        <w:r w:rsidR="00AD7F0F" w:rsidRPr="00F77D4C">
          <w:rPr>
            <w:rStyle w:val="aa"/>
            <w:rFonts w:hAnsi="黑体" w:cs="宋体" w:hint="eastAsia"/>
            <w:noProof/>
          </w:rPr>
          <w:t>三、获取招标文件</w:t>
        </w:r>
        <w:r w:rsidR="00AD7F0F">
          <w:rPr>
            <w:noProof/>
            <w:webHidden/>
          </w:rPr>
          <w:tab/>
        </w:r>
        <w:r>
          <w:rPr>
            <w:noProof/>
            <w:webHidden/>
          </w:rPr>
          <w:fldChar w:fldCharType="begin"/>
        </w:r>
        <w:r w:rsidR="00AD7F0F">
          <w:rPr>
            <w:noProof/>
            <w:webHidden/>
          </w:rPr>
          <w:instrText xml:space="preserve"> PAGEREF _Toc62482342 \h </w:instrText>
        </w:r>
        <w:r>
          <w:rPr>
            <w:noProof/>
            <w:webHidden/>
          </w:rPr>
        </w:r>
        <w:r>
          <w:rPr>
            <w:noProof/>
            <w:webHidden/>
          </w:rPr>
          <w:fldChar w:fldCharType="separate"/>
        </w:r>
        <w:r w:rsidR="00B454CB">
          <w:rPr>
            <w:noProof/>
            <w:webHidden/>
          </w:rPr>
          <w:t>1</w:t>
        </w:r>
        <w:r>
          <w:rPr>
            <w:noProof/>
            <w:webHidden/>
          </w:rPr>
          <w:fldChar w:fldCharType="end"/>
        </w:r>
      </w:hyperlink>
    </w:p>
    <w:p w:rsidR="00AD7F0F" w:rsidRDefault="005B75D5" w:rsidP="00AD7F0F">
      <w:pPr>
        <w:pStyle w:val="25"/>
        <w:tabs>
          <w:tab w:val="right" w:leader="dot" w:pos="9060"/>
        </w:tabs>
        <w:ind w:left="210"/>
        <w:rPr>
          <w:rFonts w:asciiTheme="minorHAnsi" w:eastAsiaTheme="minorEastAsia" w:hAnsiTheme="minorHAnsi" w:cstheme="minorBidi"/>
          <w:b w:val="0"/>
          <w:smallCaps w:val="0"/>
          <w:noProof/>
          <w:sz w:val="21"/>
          <w:szCs w:val="22"/>
        </w:rPr>
      </w:pPr>
      <w:hyperlink w:anchor="_Toc62482343" w:history="1">
        <w:r w:rsidR="00AD7F0F" w:rsidRPr="00F77D4C">
          <w:rPr>
            <w:rStyle w:val="aa"/>
            <w:rFonts w:hAnsi="黑体" w:cs="宋体" w:hint="eastAsia"/>
            <w:noProof/>
          </w:rPr>
          <w:t>四、提交投标文件截止时间、开标时间和地点</w:t>
        </w:r>
        <w:r w:rsidR="00AD7F0F">
          <w:rPr>
            <w:noProof/>
            <w:webHidden/>
          </w:rPr>
          <w:tab/>
        </w:r>
        <w:r>
          <w:rPr>
            <w:noProof/>
            <w:webHidden/>
          </w:rPr>
          <w:fldChar w:fldCharType="begin"/>
        </w:r>
        <w:r w:rsidR="00AD7F0F">
          <w:rPr>
            <w:noProof/>
            <w:webHidden/>
          </w:rPr>
          <w:instrText xml:space="preserve"> PAGEREF _Toc62482343 \h </w:instrText>
        </w:r>
        <w:r>
          <w:rPr>
            <w:noProof/>
            <w:webHidden/>
          </w:rPr>
        </w:r>
        <w:r>
          <w:rPr>
            <w:noProof/>
            <w:webHidden/>
          </w:rPr>
          <w:fldChar w:fldCharType="separate"/>
        </w:r>
        <w:r w:rsidR="00B454CB">
          <w:rPr>
            <w:noProof/>
            <w:webHidden/>
          </w:rPr>
          <w:t>2</w:t>
        </w:r>
        <w:r>
          <w:rPr>
            <w:noProof/>
            <w:webHidden/>
          </w:rPr>
          <w:fldChar w:fldCharType="end"/>
        </w:r>
      </w:hyperlink>
    </w:p>
    <w:p w:rsidR="00AD7F0F" w:rsidRDefault="005B75D5" w:rsidP="00AD7F0F">
      <w:pPr>
        <w:pStyle w:val="25"/>
        <w:tabs>
          <w:tab w:val="right" w:leader="dot" w:pos="9060"/>
        </w:tabs>
        <w:ind w:left="210"/>
        <w:rPr>
          <w:rFonts w:asciiTheme="minorHAnsi" w:eastAsiaTheme="minorEastAsia" w:hAnsiTheme="minorHAnsi" w:cstheme="minorBidi"/>
          <w:b w:val="0"/>
          <w:smallCaps w:val="0"/>
          <w:noProof/>
          <w:sz w:val="21"/>
          <w:szCs w:val="22"/>
        </w:rPr>
      </w:pPr>
      <w:hyperlink w:anchor="_Toc62482344" w:history="1">
        <w:r w:rsidR="00AD7F0F" w:rsidRPr="00F77D4C">
          <w:rPr>
            <w:rStyle w:val="aa"/>
            <w:rFonts w:hAnsi="黑体" w:cs="宋体" w:hint="eastAsia"/>
            <w:noProof/>
          </w:rPr>
          <w:t>五、公告期限</w:t>
        </w:r>
        <w:r w:rsidR="00AD7F0F">
          <w:rPr>
            <w:noProof/>
            <w:webHidden/>
          </w:rPr>
          <w:tab/>
        </w:r>
        <w:r>
          <w:rPr>
            <w:noProof/>
            <w:webHidden/>
          </w:rPr>
          <w:fldChar w:fldCharType="begin"/>
        </w:r>
        <w:r w:rsidR="00AD7F0F">
          <w:rPr>
            <w:noProof/>
            <w:webHidden/>
          </w:rPr>
          <w:instrText xml:space="preserve"> PAGEREF _Toc62482344 \h </w:instrText>
        </w:r>
        <w:r>
          <w:rPr>
            <w:noProof/>
            <w:webHidden/>
          </w:rPr>
        </w:r>
        <w:r>
          <w:rPr>
            <w:noProof/>
            <w:webHidden/>
          </w:rPr>
          <w:fldChar w:fldCharType="separate"/>
        </w:r>
        <w:r w:rsidR="00B454CB">
          <w:rPr>
            <w:noProof/>
            <w:webHidden/>
          </w:rPr>
          <w:t>2</w:t>
        </w:r>
        <w:r>
          <w:rPr>
            <w:noProof/>
            <w:webHidden/>
          </w:rPr>
          <w:fldChar w:fldCharType="end"/>
        </w:r>
      </w:hyperlink>
    </w:p>
    <w:p w:rsidR="00AD7F0F" w:rsidRDefault="005B75D5" w:rsidP="00AD7F0F">
      <w:pPr>
        <w:pStyle w:val="25"/>
        <w:tabs>
          <w:tab w:val="right" w:leader="dot" w:pos="9060"/>
        </w:tabs>
        <w:ind w:left="210"/>
        <w:rPr>
          <w:rFonts w:asciiTheme="minorHAnsi" w:eastAsiaTheme="minorEastAsia" w:hAnsiTheme="minorHAnsi" w:cstheme="minorBidi"/>
          <w:b w:val="0"/>
          <w:smallCaps w:val="0"/>
          <w:noProof/>
          <w:sz w:val="21"/>
          <w:szCs w:val="22"/>
        </w:rPr>
      </w:pPr>
      <w:hyperlink w:anchor="_Toc62482345" w:history="1">
        <w:r w:rsidR="00AD7F0F" w:rsidRPr="00F77D4C">
          <w:rPr>
            <w:rStyle w:val="aa"/>
            <w:rFonts w:hAnsi="黑体" w:cs="宋体" w:hint="eastAsia"/>
            <w:noProof/>
          </w:rPr>
          <w:t>六、其他补充事宜</w:t>
        </w:r>
        <w:r w:rsidR="00AD7F0F">
          <w:rPr>
            <w:noProof/>
            <w:webHidden/>
          </w:rPr>
          <w:tab/>
        </w:r>
        <w:r>
          <w:rPr>
            <w:noProof/>
            <w:webHidden/>
          </w:rPr>
          <w:fldChar w:fldCharType="begin"/>
        </w:r>
        <w:r w:rsidR="00AD7F0F">
          <w:rPr>
            <w:noProof/>
            <w:webHidden/>
          </w:rPr>
          <w:instrText xml:space="preserve"> PAGEREF _Toc62482345 \h </w:instrText>
        </w:r>
        <w:r>
          <w:rPr>
            <w:noProof/>
            <w:webHidden/>
          </w:rPr>
        </w:r>
        <w:r>
          <w:rPr>
            <w:noProof/>
            <w:webHidden/>
          </w:rPr>
          <w:fldChar w:fldCharType="separate"/>
        </w:r>
        <w:r w:rsidR="00B454CB">
          <w:rPr>
            <w:noProof/>
            <w:webHidden/>
          </w:rPr>
          <w:t>2</w:t>
        </w:r>
        <w:r>
          <w:rPr>
            <w:noProof/>
            <w:webHidden/>
          </w:rPr>
          <w:fldChar w:fldCharType="end"/>
        </w:r>
      </w:hyperlink>
    </w:p>
    <w:p w:rsidR="00AD7F0F" w:rsidRDefault="005B75D5" w:rsidP="00AD7F0F">
      <w:pPr>
        <w:pStyle w:val="25"/>
        <w:tabs>
          <w:tab w:val="right" w:leader="dot" w:pos="9060"/>
        </w:tabs>
        <w:ind w:left="210"/>
        <w:rPr>
          <w:rFonts w:asciiTheme="minorHAnsi" w:eastAsiaTheme="minorEastAsia" w:hAnsiTheme="minorHAnsi" w:cstheme="minorBidi"/>
          <w:b w:val="0"/>
          <w:smallCaps w:val="0"/>
          <w:noProof/>
          <w:sz w:val="21"/>
          <w:szCs w:val="22"/>
        </w:rPr>
      </w:pPr>
      <w:hyperlink w:anchor="_Toc62482346" w:history="1">
        <w:r w:rsidR="00AD7F0F" w:rsidRPr="00F77D4C">
          <w:rPr>
            <w:rStyle w:val="aa"/>
            <w:rFonts w:hAnsi="黑体" w:cs="宋体" w:hint="eastAsia"/>
            <w:noProof/>
          </w:rPr>
          <w:t>七、联系方式。</w:t>
        </w:r>
        <w:r w:rsidR="00AD7F0F">
          <w:rPr>
            <w:noProof/>
            <w:webHidden/>
          </w:rPr>
          <w:tab/>
        </w:r>
        <w:r>
          <w:rPr>
            <w:noProof/>
            <w:webHidden/>
          </w:rPr>
          <w:fldChar w:fldCharType="begin"/>
        </w:r>
        <w:r w:rsidR="00AD7F0F">
          <w:rPr>
            <w:noProof/>
            <w:webHidden/>
          </w:rPr>
          <w:instrText xml:space="preserve"> PAGEREF _Toc62482346 \h </w:instrText>
        </w:r>
        <w:r>
          <w:rPr>
            <w:noProof/>
            <w:webHidden/>
          </w:rPr>
        </w:r>
        <w:r>
          <w:rPr>
            <w:noProof/>
            <w:webHidden/>
          </w:rPr>
          <w:fldChar w:fldCharType="separate"/>
        </w:r>
        <w:r w:rsidR="00B454CB">
          <w:rPr>
            <w:noProof/>
            <w:webHidden/>
          </w:rPr>
          <w:t>3</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47" w:history="1">
        <w:r w:rsidR="00AD7F0F" w:rsidRPr="00F77D4C">
          <w:rPr>
            <w:rStyle w:val="aa"/>
            <w:rFonts w:ascii="仿宋_GB2312" w:hint="eastAsia"/>
            <w:noProof/>
          </w:rPr>
          <w:t>第二章</w:t>
        </w:r>
        <w:r w:rsidR="00AD7F0F" w:rsidRPr="00F77D4C">
          <w:rPr>
            <w:rStyle w:val="aa"/>
            <w:rFonts w:ascii="仿宋_GB2312"/>
            <w:noProof/>
          </w:rPr>
          <w:t xml:space="preserve">  </w:t>
        </w:r>
        <w:r w:rsidR="00AD7F0F" w:rsidRPr="00F77D4C">
          <w:rPr>
            <w:rStyle w:val="aa"/>
            <w:rFonts w:ascii="仿宋_GB2312" w:hint="eastAsia"/>
            <w:noProof/>
          </w:rPr>
          <w:t>招标需求</w:t>
        </w:r>
        <w:r w:rsidR="00AD7F0F">
          <w:rPr>
            <w:noProof/>
            <w:webHidden/>
          </w:rPr>
          <w:tab/>
        </w:r>
        <w:r>
          <w:rPr>
            <w:noProof/>
            <w:webHidden/>
          </w:rPr>
          <w:fldChar w:fldCharType="begin"/>
        </w:r>
        <w:r w:rsidR="00AD7F0F">
          <w:rPr>
            <w:noProof/>
            <w:webHidden/>
          </w:rPr>
          <w:instrText xml:space="preserve"> PAGEREF _Toc62482347 \h </w:instrText>
        </w:r>
        <w:r>
          <w:rPr>
            <w:noProof/>
            <w:webHidden/>
          </w:rPr>
        </w:r>
        <w:r>
          <w:rPr>
            <w:noProof/>
            <w:webHidden/>
          </w:rPr>
          <w:fldChar w:fldCharType="separate"/>
        </w:r>
        <w:r w:rsidR="00B454CB">
          <w:rPr>
            <w:noProof/>
            <w:webHidden/>
          </w:rPr>
          <w:t>4</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58" w:history="1">
        <w:r w:rsidR="00AD7F0F" w:rsidRPr="00F77D4C">
          <w:rPr>
            <w:rStyle w:val="aa"/>
            <w:rFonts w:ascii="仿宋_GB2312" w:hint="eastAsia"/>
            <w:noProof/>
          </w:rPr>
          <w:t>第三章</w:t>
        </w:r>
        <w:r w:rsidR="00AD7F0F" w:rsidRPr="00F77D4C">
          <w:rPr>
            <w:rStyle w:val="aa"/>
            <w:rFonts w:ascii="仿宋_GB2312"/>
            <w:noProof/>
          </w:rPr>
          <w:t xml:space="preserve">  </w:t>
        </w:r>
        <w:r w:rsidR="00AD7F0F" w:rsidRPr="00F77D4C">
          <w:rPr>
            <w:rStyle w:val="aa"/>
            <w:rFonts w:ascii="仿宋_GB2312" w:hint="eastAsia"/>
            <w:noProof/>
          </w:rPr>
          <w:t>投标人须知</w:t>
        </w:r>
        <w:r w:rsidR="00AD7F0F">
          <w:rPr>
            <w:noProof/>
            <w:webHidden/>
          </w:rPr>
          <w:tab/>
        </w:r>
        <w:r>
          <w:rPr>
            <w:noProof/>
            <w:webHidden/>
          </w:rPr>
          <w:fldChar w:fldCharType="begin"/>
        </w:r>
        <w:r w:rsidR="00AD7F0F">
          <w:rPr>
            <w:noProof/>
            <w:webHidden/>
          </w:rPr>
          <w:instrText xml:space="preserve"> PAGEREF _Toc62482358 \h </w:instrText>
        </w:r>
        <w:r>
          <w:rPr>
            <w:noProof/>
            <w:webHidden/>
          </w:rPr>
        </w:r>
        <w:r>
          <w:rPr>
            <w:noProof/>
            <w:webHidden/>
          </w:rPr>
          <w:fldChar w:fldCharType="separate"/>
        </w:r>
        <w:r w:rsidR="00B454CB">
          <w:rPr>
            <w:noProof/>
            <w:webHidden/>
          </w:rPr>
          <w:t>101</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59" w:history="1">
        <w:r w:rsidR="00AD7F0F" w:rsidRPr="00F77D4C">
          <w:rPr>
            <w:rStyle w:val="aa"/>
            <w:rFonts w:ascii="仿宋_GB2312" w:hint="eastAsia"/>
            <w:noProof/>
          </w:rPr>
          <w:t>投标人须知前附表（一）</w:t>
        </w:r>
        <w:r w:rsidR="00AD7F0F">
          <w:rPr>
            <w:noProof/>
            <w:webHidden/>
          </w:rPr>
          <w:tab/>
        </w:r>
        <w:r>
          <w:rPr>
            <w:noProof/>
            <w:webHidden/>
          </w:rPr>
          <w:fldChar w:fldCharType="begin"/>
        </w:r>
        <w:r w:rsidR="00AD7F0F">
          <w:rPr>
            <w:noProof/>
            <w:webHidden/>
          </w:rPr>
          <w:instrText xml:space="preserve"> PAGEREF _Toc62482359 \h </w:instrText>
        </w:r>
        <w:r>
          <w:rPr>
            <w:noProof/>
            <w:webHidden/>
          </w:rPr>
        </w:r>
        <w:r>
          <w:rPr>
            <w:noProof/>
            <w:webHidden/>
          </w:rPr>
          <w:fldChar w:fldCharType="separate"/>
        </w:r>
        <w:r w:rsidR="00B454CB">
          <w:rPr>
            <w:noProof/>
            <w:webHidden/>
          </w:rPr>
          <w:t>101</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60" w:history="1">
        <w:r w:rsidR="00AD7F0F" w:rsidRPr="00F77D4C">
          <w:rPr>
            <w:rStyle w:val="aa"/>
            <w:rFonts w:ascii="仿宋_GB2312" w:hint="eastAsia"/>
            <w:noProof/>
          </w:rPr>
          <w:t>投标人须知前附表（二）</w:t>
        </w:r>
        <w:r w:rsidR="00AD7F0F">
          <w:rPr>
            <w:noProof/>
            <w:webHidden/>
          </w:rPr>
          <w:tab/>
        </w:r>
        <w:r>
          <w:rPr>
            <w:noProof/>
            <w:webHidden/>
          </w:rPr>
          <w:fldChar w:fldCharType="begin"/>
        </w:r>
        <w:r w:rsidR="00AD7F0F">
          <w:rPr>
            <w:noProof/>
            <w:webHidden/>
          </w:rPr>
          <w:instrText xml:space="preserve"> PAGEREF _Toc62482360 \h </w:instrText>
        </w:r>
        <w:r>
          <w:rPr>
            <w:noProof/>
            <w:webHidden/>
          </w:rPr>
        </w:r>
        <w:r>
          <w:rPr>
            <w:noProof/>
            <w:webHidden/>
          </w:rPr>
          <w:fldChar w:fldCharType="separate"/>
        </w:r>
        <w:r w:rsidR="00B454CB">
          <w:rPr>
            <w:noProof/>
            <w:webHidden/>
          </w:rPr>
          <w:t>105</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61" w:history="1">
        <w:r w:rsidR="00AD7F0F" w:rsidRPr="00F77D4C">
          <w:rPr>
            <w:rStyle w:val="aa"/>
            <w:rFonts w:ascii="仿宋_GB2312" w:hint="eastAsia"/>
            <w:noProof/>
          </w:rPr>
          <w:t>一</w:t>
        </w:r>
        <w:r w:rsidR="00AD7F0F" w:rsidRPr="00F77D4C">
          <w:rPr>
            <w:rStyle w:val="aa"/>
            <w:rFonts w:ascii="仿宋_GB2312"/>
            <w:noProof/>
          </w:rPr>
          <w:t xml:space="preserve">    </w:t>
        </w:r>
        <w:r w:rsidR="00AD7F0F" w:rsidRPr="00F77D4C">
          <w:rPr>
            <w:rStyle w:val="aa"/>
            <w:rFonts w:ascii="仿宋_GB2312" w:hint="eastAsia"/>
            <w:noProof/>
          </w:rPr>
          <w:t>总则</w:t>
        </w:r>
        <w:r w:rsidR="00AD7F0F">
          <w:rPr>
            <w:noProof/>
            <w:webHidden/>
          </w:rPr>
          <w:tab/>
        </w:r>
        <w:r>
          <w:rPr>
            <w:noProof/>
            <w:webHidden/>
          </w:rPr>
          <w:fldChar w:fldCharType="begin"/>
        </w:r>
        <w:r w:rsidR="00AD7F0F">
          <w:rPr>
            <w:noProof/>
            <w:webHidden/>
          </w:rPr>
          <w:instrText xml:space="preserve"> PAGEREF _Toc62482361 \h </w:instrText>
        </w:r>
        <w:r>
          <w:rPr>
            <w:noProof/>
            <w:webHidden/>
          </w:rPr>
        </w:r>
        <w:r>
          <w:rPr>
            <w:noProof/>
            <w:webHidden/>
          </w:rPr>
          <w:fldChar w:fldCharType="separate"/>
        </w:r>
        <w:r w:rsidR="00B454CB">
          <w:rPr>
            <w:noProof/>
            <w:webHidden/>
          </w:rPr>
          <w:t>106</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2" w:history="1">
        <w:r w:rsidR="00AD7F0F" w:rsidRPr="00F77D4C">
          <w:rPr>
            <w:rStyle w:val="aa"/>
            <w:noProof/>
          </w:rPr>
          <w:t xml:space="preserve">1.1     </w:t>
        </w:r>
        <w:r w:rsidR="00AD7F0F" w:rsidRPr="00F77D4C">
          <w:rPr>
            <w:rStyle w:val="aa"/>
            <w:rFonts w:hint="eastAsia"/>
            <w:noProof/>
          </w:rPr>
          <w:t>适用范围</w:t>
        </w:r>
        <w:r w:rsidR="00AD7F0F">
          <w:rPr>
            <w:noProof/>
            <w:webHidden/>
          </w:rPr>
          <w:tab/>
        </w:r>
        <w:r>
          <w:rPr>
            <w:noProof/>
            <w:webHidden/>
          </w:rPr>
          <w:fldChar w:fldCharType="begin"/>
        </w:r>
        <w:r w:rsidR="00AD7F0F">
          <w:rPr>
            <w:noProof/>
            <w:webHidden/>
          </w:rPr>
          <w:instrText xml:space="preserve"> PAGEREF _Toc62482362 \h </w:instrText>
        </w:r>
        <w:r>
          <w:rPr>
            <w:noProof/>
            <w:webHidden/>
          </w:rPr>
        </w:r>
        <w:r>
          <w:rPr>
            <w:noProof/>
            <w:webHidden/>
          </w:rPr>
          <w:fldChar w:fldCharType="separate"/>
        </w:r>
        <w:r w:rsidR="00B454CB">
          <w:rPr>
            <w:noProof/>
            <w:webHidden/>
          </w:rPr>
          <w:t>106</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3" w:history="1">
        <w:r w:rsidR="00AD7F0F" w:rsidRPr="00F77D4C">
          <w:rPr>
            <w:rStyle w:val="aa"/>
            <w:noProof/>
          </w:rPr>
          <w:t xml:space="preserve">1.2     </w:t>
        </w:r>
        <w:r w:rsidR="00AD7F0F" w:rsidRPr="00F77D4C">
          <w:rPr>
            <w:rStyle w:val="aa"/>
            <w:rFonts w:hint="eastAsia"/>
            <w:noProof/>
          </w:rPr>
          <w:t>定义</w:t>
        </w:r>
        <w:r w:rsidR="00AD7F0F">
          <w:rPr>
            <w:noProof/>
            <w:webHidden/>
          </w:rPr>
          <w:tab/>
        </w:r>
        <w:r>
          <w:rPr>
            <w:noProof/>
            <w:webHidden/>
          </w:rPr>
          <w:fldChar w:fldCharType="begin"/>
        </w:r>
        <w:r w:rsidR="00AD7F0F">
          <w:rPr>
            <w:noProof/>
            <w:webHidden/>
          </w:rPr>
          <w:instrText xml:space="preserve"> PAGEREF _Toc62482363 \h </w:instrText>
        </w:r>
        <w:r>
          <w:rPr>
            <w:noProof/>
            <w:webHidden/>
          </w:rPr>
        </w:r>
        <w:r>
          <w:rPr>
            <w:noProof/>
            <w:webHidden/>
          </w:rPr>
          <w:fldChar w:fldCharType="separate"/>
        </w:r>
        <w:r w:rsidR="00B454CB">
          <w:rPr>
            <w:noProof/>
            <w:webHidden/>
          </w:rPr>
          <w:t>106</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4" w:history="1">
        <w:r w:rsidR="00AD7F0F" w:rsidRPr="00F77D4C">
          <w:rPr>
            <w:rStyle w:val="aa"/>
            <w:noProof/>
          </w:rPr>
          <w:t xml:space="preserve">1.3     </w:t>
        </w:r>
        <w:r w:rsidR="00AD7F0F" w:rsidRPr="00F77D4C">
          <w:rPr>
            <w:rStyle w:val="aa"/>
            <w:rFonts w:hint="eastAsia"/>
            <w:noProof/>
          </w:rPr>
          <w:t>投标人应具备资格条件</w:t>
        </w:r>
        <w:r w:rsidR="00AD7F0F">
          <w:rPr>
            <w:noProof/>
            <w:webHidden/>
          </w:rPr>
          <w:tab/>
        </w:r>
        <w:r>
          <w:rPr>
            <w:noProof/>
            <w:webHidden/>
          </w:rPr>
          <w:fldChar w:fldCharType="begin"/>
        </w:r>
        <w:r w:rsidR="00AD7F0F">
          <w:rPr>
            <w:noProof/>
            <w:webHidden/>
          </w:rPr>
          <w:instrText xml:space="preserve"> PAGEREF _Toc62482364 \h </w:instrText>
        </w:r>
        <w:r>
          <w:rPr>
            <w:noProof/>
            <w:webHidden/>
          </w:rPr>
        </w:r>
        <w:r>
          <w:rPr>
            <w:noProof/>
            <w:webHidden/>
          </w:rPr>
          <w:fldChar w:fldCharType="separate"/>
        </w:r>
        <w:r w:rsidR="00B454CB">
          <w:rPr>
            <w:noProof/>
            <w:webHidden/>
          </w:rPr>
          <w:t>106</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5" w:history="1">
        <w:r w:rsidR="00AD7F0F" w:rsidRPr="00F77D4C">
          <w:rPr>
            <w:rStyle w:val="aa"/>
            <w:noProof/>
          </w:rPr>
          <w:t xml:space="preserve">1.4     </w:t>
        </w:r>
        <w:r w:rsidR="00AD7F0F" w:rsidRPr="00F77D4C">
          <w:rPr>
            <w:rStyle w:val="aa"/>
            <w:rFonts w:hint="eastAsia"/>
            <w:noProof/>
          </w:rPr>
          <w:t>联合体投标</w:t>
        </w:r>
        <w:r w:rsidR="00AD7F0F">
          <w:rPr>
            <w:noProof/>
            <w:webHidden/>
          </w:rPr>
          <w:tab/>
        </w:r>
        <w:r>
          <w:rPr>
            <w:noProof/>
            <w:webHidden/>
          </w:rPr>
          <w:fldChar w:fldCharType="begin"/>
        </w:r>
        <w:r w:rsidR="00AD7F0F">
          <w:rPr>
            <w:noProof/>
            <w:webHidden/>
          </w:rPr>
          <w:instrText xml:space="preserve"> PAGEREF _Toc62482365 \h </w:instrText>
        </w:r>
        <w:r>
          <w:rPr>
            <w:noProof/>
            <w:webHidden/>
          </w:rPr>
        </w:r>
        <w:r>
          <w:rPr>
            <w:noProof/>
            <w:webHidden/>
          </w:rPr>
          <w:fldChar w:fldCharType="separate"/>
        </w:r>
        <w:r w:rsidR="00B454CB">
          <w:rPr>
            <w:noProof/>
            <w:webHidden/>
          </w:rPr>
          <w:t>107</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6" w:history="1">
        <w:r w:rsidR="00AD7F0F" w:rsidRPr="00F77D4C">
          <w:rPr>
            <w:rStyle w:val="aa"/>
            <w:noProof/>
          </w:rPr>
          <w:t xml:space="preserve">1.5     </w:t>
        </w:r>
        <w:r w:rsidR="00AD7F0F" w:rsidRPr="00F77D4C">
          <w:rPr>
            <w:rStyle w:val="aa"/>
            <w:rFonts w:hint="eastAsia"/>
            <w:noProof/>
          </w:rPr>
          <w:t>投标文件的语言及计量</w:t>
        </w:r>
        <w:r w:rsidR="00AD7F0F">
          <w:rPr>
            <w:noProof/>
            <w:webHidden/>
          </w:rPr>
          <w:tab/>
        </w:r>
        <w:r>
          <w:rPr>
            <w:noProof/>
            <w:webHidden/>
          </w:rPr>
          <w:fldChar w:fldCharType="begin"/>
        </w:r>
        <w:r w:rsidR="00AD7F0F">
          <w:rPr>
            <w:noProof/>
            <w:webHidden/>
          </w:rPr>
          <w:instrText xml:space="preserve"> PAGEREF _Toc62482366 \h </w:instrText>
        </w:r>
        <w:r>
          <w:rPr>
            <w:noProof/>
            <w:webHidden/>
          </w:rPr>
        </w:r>
        <w:r>
          <w:rPr>
            <w:noProof/>
            <w:webHidden/>
          </w:rPr>
          <w:fldChar w:fldCharType="separate"/>
        </w:r>
        <w:r w:rsidR="00B454CB">
          <w:rPr>
            <w:noProof/>
            <w:webHidden/>
          </w:rPr>
          <w:t>107</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7" w:history="1">
        <w:r w:rsidR="00AD7F0F" w:rsidRPr="00F77D4C">
          <w:rPr>
            <w:rStyle w:val="aa"/>
            <w:noProof/>
          </w:rPr>
          <w:t xml:space="preserve">1.6     </w:t>
        </w:r>
        <w:r w:rsidR="00AD7F0F" w:rsidRPr="00F77D4C">
          <w:rPr>
            <w:rStyle w:val="aa"/>
            <w:rFonts w:hint="eastAsia"/>
            <w:noProof/>
          </w:rPr>
          <w:t>投标费用</w:t>
        </w:r>
        <w:r w:rsidR="00AD7F0F">
          <w:rPr>
            <w:noProof/>
            <w:webHidden/>
          </w:rPr>
          <w:tab/>
        </w:r>
        <w:r>
          <w:rPr>
            <w:noProof/>
            <w:webHidden/>
          </w:rPr>
          <w:fldChar w:fldCharType="begin"/>
        </w:r>
        <w:r w:rsidR="00AD7F0F">
          <w:rPr>
            <w:noProof/>
            <w:webHidden/>
          </w:rPr>
          <w:instrText xml:space="preserve"> PAGEREF _Toc62482367 \h </w:instrText>
        </w:r>
        <w:r>
          <w:rPr>
            <w:noProof/>
            <w:webHidden/>
          </w:rPr>
        </w:r>
        <w:r>
          <w:rPr>
            <w:noProof/>
            <w:webHidden/>
          </w:rPr>
          <w:fldChar w:fldCharType="separate"/>
        </w:r>
        <w:r w:rsidR="00B454CB">
          <w:rPr>
            <w:noProof/>
            <w:webHidden/>
          </w:rPr>
          <w:t>107</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8" w:history="1">
        <w:r w:rsidR="00AD7F0F" w:rsidRPr="00F77D4C">
          <w:rPr>
            <w:rStyle w:val="aa"/>
            <w:noProof/>
          </w:rPr>
          <w:t xml:space="preserve">1.7     </w:t>
        </w:r>
        <w:r w:rsidR="00AD7F0F" w:rsidRPr="00F77D4C">
          <w:rPr>
            <w:rStyle w:val="aa"/>
            <w:rFonts w:hint="eastAsia"/>
            <w:noProof/>
          </w:rPr>
          <w:t>现场踏勘</w:t>
        </w:r>
        <w:r w:rsidR="00AD7F0F">
          <w:rPr>
            <w:noProof/>
            <w:webHidden/>
          </w:rPr>
          <w:tab/>
        </w:r>
        <w:r>
          <w:rPr>
            <w:noProof/>
            <w:webHidden/>
          </w:rPr>
          <w:fldChar w:fldCharType="begin"/>
        </w:r>
        <w:r w:rsidR="00AD7F0F">
          <w:rPr>
            <w:noProof/>
            <w:webHidden/>
          </w:rPr>
          <w:instrText xml:space="preserve"> PAGEREF _Toc62482368 \h </w:instrText>
        </w:r>
        <w:r>
          <w:rPr>
            <w:noProof/>
            <w:webHidden/>
          </w:rPr>
        </w:r>
        <w:r>
          <w:rPr>
            <w:noProof/>
            <w:webHidden/>
          </w:rPr>
          <w:fldChar w:fldCharType="separate"/>
        </w:r>
        <w:r w:rsidR="00B454CB">
          <w:rPr>
            <w:noProof/>
            <w:webHidden/>
          </w:rPr>
          <w:t>107</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69" w:history="1">
        <w:r w:rsidR="00AD7F0F" w:rsidRPr="00F77D4C">
          <w:rPr>
            <w:rStyle w:val="aa"/>
            <w:noProof/>
          </w:rPr>
          <w:t xml:space="preserve">1.8     </w:t>
        </w:r>
        <w:r w:rsidR="00AD7F0F" w:rsidRPr="00F77D4C">
          <w:rPr>
            <w:rStyle w:val="aa"/>
            <w:rFonts w:hint="eastAsia"/>
            <w:noProof/>
          </w:rPr>
          <w:t>答疑会</w:t>
        </w:r>
        <w:r w:rsidR="00AD7F0F">
          <w:rPr>
            <w:noProof/>
            <w:webHidden/>
          </w:rPr>
          <w:tab/>
        </w:r>
        <w:r>
          <w:rPr>
            <w:noProof/>
            <w:webHidden/>
          </w:rPr>
          <w:fldChar w:fldCharType="begin"/>
        </w:r>
        <w:r w:rsidR="00AD7F0F">
          <w:rPr>
            <w:noProof/>
            <w:webHidden/>
          </w:rPr>
          <w:instrText xml:space="preserve"> PAGEREF _Toc62482369 \h </w:instrText>
        </w:r>
        <w:r>
          <w:rPr>
            <w:noProof/>
            <w:webHidden/>
          </w:rPr>
        </w:r>
        <w:r>
          <w:rPr>
            <w:noProof/>
            <w:webHidden/>
          </w:rPr>
          <w:fldChar w:fldCharType="separate"/>
        </w:r>
        <w:r w:rsidR="00B454CB">
          <w:rPr>
            <w:noProof/>
            <w:webHidden/>
          </w:rPr>
          <w:t>107</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0" w:history="1">
        <w:r w:rsidR="00AD7F0F" w:rsidRPr="00F77D4C">
          <w:rPr>
            <w:rStyle w:val="aa"/>
            <w:noProof/>
          </w:rPr>
          <w:t xml:space="preserve">1.9     </w:t>
        </w:r>
        <w:r w:rsidR="00AD7F0F" w:rsidRPr="00F77D4C">
          <w:rPr>
            <w:rStyle w:val="aa"/>
            <w:rFonts w:hint="eastAsia"/>
            <w:noProof/>
          </w:rPr>
          <w:t>分包</w:t>
        </w:r>
        <w:r w:rsidR="00AD7F0F">
          <w:rPr>
            <w:noProof/>
            <w:webHidden/>
          </w:rPr>
          <w:tab/>
        </w:r>
        <w:r>
          <w:rPr>
            <w:noProof/>
            <w:webHidden/>
          </w:rPr>
          <w:fldChar w:fldCharType="begin"/>
        </w:r>
        <w:r w:rsidR="00AD7F0F">
          <w:rPr>
            <w:noProof/>
            <w:webHidden/>
          </w:rPr>
          <w:instrText xml:space="preserve"> PAGEREF _Toc62482370 \h </w:instrText>
        </w:r>
        <w:r>
          <w:rPr>
            <w:noProof/>
            <w:webHidden/>
          </w:rPr>
        </w:r>
        <w:r>
          <w:rPr>
            <w:noProof/>
            <w:webHidden/>
          </w:rPr>
          <w:fldChar w:fldCharType="separate"/>
        </w:r>
        <w:r w:rsidR="00B454CB">
          <w:rPr>
            <w:noProof/>
            <w:webHidden/>
          </w:rPr>
          <w:t>108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1" w:history="1">
        <w:r w:rsidR="00AD7F0F" w:rsidRPr="00F77D4C">
          <w:rPr>
            <w:rStyle w:val="aa"/>
            <w:noProof/>
          </w:rPr>
          <w:t xml:space="preserve">1.10    </w:t>
        </w:r>
        <w:r w:rsidR="00AD7F0F" w:rsidRPr="00F77D4C">
          <w:rPr>
            <w:rStyle w:val="aa"/>
            <w:rFonts w:hint="eastAsia"/>
            <w:noProof/>
          </w:rPr>
          <w:t>保密</w:t>
        </w:r>
        <w:r w:rsidR="00AD7F0F">
          <w:rPr>
            <w:noProof/>
            <w:webHidden/>
          </w:rPr>
          <w:tab/>
        </w:r>
        <w:r>
          <w:rPr>
            <w:noProof/>
            <w:webHidden/>
          </w:rPr>
          <w:fldChar w:fldCharType="begin"/>
        </w:r>
        <w:r w:rsidR="00AD7F0F">
          <w:rPr>
            <w:noProof/>
            <w:webHidden/>
          </w:rPr>
          <w:instrText xml:space="preserve"> PAGEREF _Toc62482371 \h </w:instrText>
        </w:r>
        <w:r>
          <w:rPr>
            <w:noProof/>
            <w:webHidden/>
          </w:rPr>
        </w:r>
        <w:r>
          <w:rPr>
            <w:noProof/>
            <w:webHidden/>
          </w:rPr>
          <w:fldChar w:fldCharType="separate"/>
        </w:r>
        <w:r w:rsidR="00B454CB">
          <w:rPr>
            <w:noProof/>
            <w:webHidden/>
          </w:rPr>
          <w:t>108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2" w:history="1">
        <w:r w:rsidR="00AD7F0F" w:rsidRPr="00F77D4C">
          <w:rPr>
            <w:rStyle w:val="aa"/>
            <w:noProof/>
          </w:rPr>
          <w:t xml:space="preserve">1.11    </w:t>
        </w:r>
        <w:r w:rsidR="00AD7F0F" w:rsidRPr="00F77D4C">
          <w:rPr>
            <w:rStyle w:val="aa"/>
            <w:rFonts w:hint="eastAsia"/>
            <w:noProof/>
          </w:rPr>
          <w:t>政府采购政策</w:t>
        </w:r>
        <w:r w:rsidR="00AD7F0F">
          <w:rPr>
            <w:noProof/>
            <w:webHidden/>
          </w:rPr>
          <w:tab/>
        </w:r>
        <w:r>
          <w:rPr>
            <w:noProof/>
            <w:webHidden/>
          </w:rPr>
          <w:fldChar w:fldCharType="begin"/>
        </w:r>
        <w:r w:rsidR="00AD7F0F">
          <w:rPr>
            <w:noProof/>
            <w:webHidden/>
          </w:rPr>
          <w:instrText xml:space="preserve"> PAGEREF _Toc62482372 \h </w:instrText>
        </w:r>
        <w:r>
          <w:rPr>
            <w:noProof/>
            <w:webHidden/>
          </w:rPr>
        </w:r>
        <w:r>
          <w:rPr>
            <w:noProof/>
            <w:webHidden/>
          </w:rPr>
          <w:fldChar w:fldCharType="separate"/>
        </w:r>
        <w:r w:rsidR="00B454CB">
          <w:rPr>
            <w:noProof/>
            <w:webHidden/>
          </w:rPr>
          <w:t>108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3" w:history="1">
        <w:r w:rsidR="00AD7F0F" w:rsidRPr="00F77D4C">
          <w:rPr>
            <w:rStyle w:val="aa"/>
            <w:noProof/>
          </w:rPr>
          <w:t xml:space="preserve">1.12    </w:t>
        </w:r>
        <w:r w:rsidR="00AD7F0F" w:rsidRPr="00F77D4C">
          <w:rPr>
            <w:rStyle w:val="aa"/>
            <w:rFonts w:hint="eastAsia"/>
            <w:noProof/>
          </w:rPr>
          <w:t>政采贷</w:t>
        </w:r>
        <w:r w:rsidR="00AD7F0F" w:rsidRPr="00F77D4C">
          <w:rPr>
            <w:rStyle w:val="aa"/>
            <w:noProof/>
          </w:rPr>
          <w:t xml:space="preserve">    </w:t>
        </w:r>
        <w:r w:rsidR="00AD7F0F" w:rsidRPr="00F77D4C">
          <w:rPr>
            <w:rStyle w:val="aa"/>
            <w:rFonts w:hint="eastAsia"/>
            <w:noProof/>
          </w:rPr>
          <w:t>详见附见</w:t>
        </w:r>
        <w:r w:rsidR="00AD7F0F">
          <w:rPr>
            <w:noProof/>
            <w:webHidden/>
          </w:rPr>
          <w:tab/>
        </w:r>
        <w:r>
          <w:rPr>
            <w:noProof/>
            <w:webHidden/>
          </w:rPr>
          <w:fldChar w:fldCharType="begin"/>
        </w:r>
        <w:r w:rsidR="00AD7F0F">
          <w:rPr>
            <w:noProof/>
            <w:webHidden/>
          </w:rPr>
          <w:instrText xml:space="preserve"> PAGEREF _Toc62482373 \h </w:instrText>
        </w:r>
        <w:r>
          <w:rPr>
            <w:noProof/>
            <w:webHidden/>
          </w:rPr>
        </w:r>
        <w:r>
          <w:rPr>
            <w:noProof/>
            <w:webHidden/>
          </w:rPr>
          <w:fldChar w:fldCharType="separate"/>
        </w:r>
        <w:r w:rsidR="00B454CB">
          <w:rPr>
            <w:noProof/>
            <w:webHidden/>
          </w:rPr>
          <w:t>110</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4" w:history="1">
        <w:r w:rsidR="00AD7F0F" w:rsidRPr="00F77D4C">
          <w:rPr>
            <w:rStyle w:val="aa"/>
            <w:noProof/>
          </w:rPr>
          <w:t xml:space="preserve">1.13    </w:t>
        </w:r>
        <w:r w:rsidR="00AD7F0F" w:rsidRPr="00F77D4C">
          <w:rPr>
            <w:rStyle w:val="aa"/>
            <w:rFonts w:hint="eastAsia"/>
            <w:noProof/>
          </w:rPr>
          <w:t>信用信息记录查询</w:t>
        </w:r>
        <w:r w:rsidR="00AD7F0F">
          <w:rPr>
            <w:noProof/>
            <w:webHidden/>
          </w:rPr>
          <w:tab/>
        </w:r>
        <w:r>
          <w:rPr>
            <w:noProof/>
            <w:webHidden/>
          </w:rPr>
          <w:fldChar w:fldCharType="begin"/>
        </w:r>
        <w:r w:rsidR="00AD7F0F">
          <w:rPr>
            <w:noProof/>
            <w:webHidden/>
          </w:rPr>
          <w:instrText xml:space="preserve"> PAGEREF _Toc62482374 \h </w:instrText>
        </w:r>
        <w:r>
          <w:rPr>
            <w:noProof/>
            <w:webHidden/>
          </w:rPr>
        </w:r>
        <w:r>
          <w:rPr>
            <w:noProof/>
            <w:webHidden/>
          </w:rPr>
          <w:fldChar w:fldCharType="separate"/>
        </w:r>
        <w:r w:rsidR="00B454CB">
          <w:rPr>
            <w:noProof/>
            <w:webHidden/>
          </w:rPr>
          <w:t>110</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5" w:history="1">
        <w:r w:rsidR="00AD7F0F" w:rsidRPr="00F77D4C">
          <w:rPr>
            <w:rStyle w:val="aa"/>
            <w:noProof/>
          </w:rPr>
          <w:t xml:space="preserve">1.14    </w:t>
        </w:r>
        <w:r w:rsidR="00AD7F0F" w:rsidRPr="00F77D4C">
          <w:rPr>
            <w:rStyle w:val="aa"/>
            <w:rFonts w:hint="eastAsia"/>
            <w:noProof/>
          </w:rPr>
          <w:t>质疑和投诉</w:t>
        </w:r>
        <w:r w:rsidR="00AD7F0F">
          <w:rPr>
            <w:noProof/>
            <w:webHidden/>
          </w:rPr>
          <w:tab/>
        </w:r>
        <w:r>
          <w:rPr>
            <w:noProof/>
            <w:webHidden/>
          </w:rPr>
          <w:fldChar w:fldCharType="begin"/>
        </w:r>
        <w:r w:rsidR="00AD7F0F">
          <w:rPr>
            <w:noProof/>
            <w:webHidden/>
          </w:rPr>
          <w:instrText xml:space="preserve"> PAGEREF _Toc62482375 \h </w:instrText>
        </w:r>
        <w:r>
          <w:rPr>
            <w:noProof/>
            <w:webHidden/>
          </w:rPr>
        </w:r>
        <w:r>
          <w:rPr>
            <w:noProof/>
            <w:webHidden/>
          </w:rPr>
          <w:fldChar w:fldCharType="separate"/>
        </w:r>
        <w:r w:rsidR="00B454CB">
          <w:rPr>
            <w:noProof/>
            <w:webHidden/>
          </w:rPr>
          <w:t>110</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6" w:history="1">
        <w:r w:rsidR="00AD7F0F" w:rsidRPr="00F77D4C">
          <w:rPr>
            <w:rStyle w:val="aa"/>
            <w:noProof/>
          </w:rPr>
          <w:t xml:space="preserve">1.15    </w:t>
        </w:r>
        <w:r w:rsidR="00AD7F0F" w:rsidRPr="00F77D4C">
          <w:rPr>
            <w:rStyle w:val="aa"/>
            <w:rFonts w:hint="eastAsia"/>
            <w:noProof/>
          </w:rPr>
          <w:t>特别声明</w:t>
        </w:r>
        <w:r w:rsidR="00AD7F0F">
          <w:rPr>
            <w:noProof/>
            <w:webHidden/>
          </w:rPr>
          <w:tab/>
        </w:r>
        <w:r>
          <w:rPr>
            <w:noProof/>
            <w:webHidden/>
          </w:rPr>
          <w:fldChar w:fldCharType="begin"/>
        </w:r>
        <w:r w:rsidR="00AD7F0F">
          <w:rPr>
            <w:noProof/>
            <w:webHidden/>
          </w:rPr>
          <w:instrText xml:space="preserve"> PAGEREF _Toc62482376 \h </w:instrText>
        </w:r>
        <w:r>
          <w:rPr>
            <w:noProof/>
            <w:webHidden/>
          </w:rPr>
        </w:r>
        <w:r>
          <w:rPr>
            <w:noProof/>
            <w:webHidden/>
          </w:rPr>
          <w:fldChar w:fldCharType="separate"/>
        </w:r>
        <w:r w:rsidR="00B454CB">
          <w:rPr>
            <w:noProof/>
            <w:webHidden/>
          </w:rPr>
          <w:t>111</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77" w:history="1">
        <w:r w:rsidR="00AD7F0F" w:rsidRPr="00F77D4C">
          <w:rPr>
            <w:rStyle w:val="aa"/>
            <w:rFonts w:ascii="仿宋_GB2312" w:hint="eastAsia"/>
            <w:noProof/>
          </w:rPr>
          <w:t>二</w:t>
        </w:r>
        <w:r w:rsidR="00AD7F0F" w:rsidRPr="00F77D4C">
          <w:rPr>
            <w:rStyle w:val="aa"/>
            <w:rFonts w:ascii="仿宋_GB2312"/>
            <w:noProof/>
          </w:rPr>
          <w:t xml:space="preserve">    </w:t>
        </w:r>
        <w:r w:rsidR="00AD7F0F" w:rsidRPr="00F77D4C">
          <w:rPr>
            <w:rStyle w:val="aa"/>
            <w:rFonts w:ascii="仿宋_GB2312" w:hint="eastAsia"/>
            <w:noProof/>
          </w:rPr>
          <w:t>招标文件</w:t>
        </w:r>
        <w:r w:rsidR="00AD7F0F">
          <w:rPr>
            <w:noProof/>
            <w:webHidden/>
          </w:rPr>
          <w:tab/>
        </w:r>
        <w:r>
          <w:rPr>
            <w:noProof/>
            <w:webHidden/>
          </w:rPr>
          <w:fldChar w:fldCharType="begin"/>
        </w:r>
        <w:r w:rsidR="00AD7F0F">
          <w:rPr>
            <w:noProof/>
            <w:webHidden/>
          </w:rPr>
          <w:instrText xml:space="preserve"> PAGEREF _Toc62482377 \h </w:instrText>
        </w:r>
        <w:r>
          <w:rPr>
            <w:noProof/>
            <w:webHidden/>
          </w:rPr>
        </w:r>
        <w:r>
          <w:rPr>
            <w:noProof/>
            <w:webHidden/>
          </w:rPr>
          <w:fldChar w:fldCharType="separate"/>
        </w:r>
        <w:r w:rsidR="00B454CB">
          <w:rPr>
            <w:noProof/>
            <w:webHidden/>
          </w:rPr>
          <w:t>111</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8" w:history="1">
        <w:r w:rsidR="00AD7F0F" w:rsidRPr="00F77D4C">
          <w:rPr>
            <w:rStyle w:val="aa"/>
            <w:noProof/>
          </w:rPr>
          <w:t xml:space="preserve">2.1     </w:t>
        </w:r>
        <w:r w:rsidR="00AD7F0F" w:rsidRPr="00F77D4C">
          <w:rPr>
            <w:rStyle w:val="aa"/>
            <w:rFonts w:hint="eastAsia"/>
            <w:noProof/>
          </w:rPr>
          <w:t>招标文件的组成</w:t>
        </w:r>
        <w:r w:rsidR="00AD7F0F">
          <w:rPr>
            <w:noProof/>
            <w:webHidden/>
          </w:rPr>
          <w:tab/>
        </w:r>
        <w:r>
          <w:rPr>
            <w:noProof/>
            <w:webHidden/>
          </w:rPr>
          <w:fldChar w:fldCharType="begin"/>
        </w:r>
        <w:r w:rsidR="00AD7F0F">
          <w:rPr>
            <w:noProof/>
            <w:webHidden/>
          </w:rPr>
          <w:instrText xml:space="preserve"> PAGEREF _Toc62482378 \h </w:instrText>
        </w:r>
        <w:r>
          <w:rPr>
            <w:noProof/>
            <w:webHidden/>
          </w:rPr>
        </w:r>
        <w:r>
          <w:rPr>
            <w:noProof/>
            <w:webHidden/>
          </w:rPr>
          <w:fldChar w:fldCharType="separate"/>
        </w:r>
        <w:r w:rsidR="00B454CB">
          <w:rPr>
            <w:noProof/>
            <w:webHidden/>
          </w:rPr>
          <w:t>111</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79" w:history="1">
        <w:r w:rsidR="00AD7F0F" w:rsidRPr="00F77D4C">
          <w:rPr>
            <w:rStyle w:val="aa"/>
            <w:noProof/>
          </w:rPr>
          <w:t xml:space="preserve">2.2     </w:t>
        </w:r>
        <w:r w:rsidR="00AD7F0F" w:rsidRPr="00F77D4C">
          <w:rPr>
            <w:rStyle w:val="aa"/>
            <w:rFonts w:hint="eastAsia"/>
            <w:noProof/>
          </w:rPr>
          <w:t>招标文件的澄清、修改</w:t>
        </w:r>
        <w:r w:rsidR="00AD7F0F">
          <w:rPr>
            <w:noProof/>
            <w:webHidden/>
          </w:rPr>
          <w:tab/>
        </w:r>
        <w:r>
          <w:rPr>
            <w:noProof/>
            <w:webHidden/>
          </w:rPr>
          <w:fldChar w:fldCharType="begin"/>
        </w:r>
        <w:r w:rsidR="00AD7F0F">
          <w:rPr>
            <w:noProof/>
            <w:webHidden/>
          </w:rPr>
          <w:instrText xml:space="preserve"> PAGEREF _Toc62482379 \h </w:instrText>
        </w:r>
        <w:r>
          <w:rPr>
            <w:noProof/>
            <w:webHidden/>
          </w:rPr>
        </w:r>
        <w:r>
          <w:rPr>
            <w:noProof/>
            <w:webHidden/>
          </w:rPr>
          <w:fldChar w:fldCharType="separate"/>
        </w:r>
        <w:r w:rsidR="00B454CB">
          <w:rPr>
            <w:noProof/>
            <w:webHidden/>
          </w:rPr>
          <w:t>112</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80" w:history="1">
        <w:r w:rsidR="00AD7F0F" w:rsidRPr="00F77D4C">
          <w:rPr>
            <w:rStyle w:val="aa"/>
            <w:rFonts w:ascii="仿宋_GB2312" w:hint="eastAsia"/>
            <w:noProof/>
          </w:rPr>
          <w:t>三</w:t>
        </w:r>
        <w:r w:rsidR="00AD7F0F" w:rsidRPr="00F77D4C">
          <w:rPr>
            <w:rStyle w:val="aa"/>
            <w:rFonts w:ascii="仿宋_GB2312"/>
            <w:noProof/>
          </w:rPr>
          <w:t xml:space="preserve">    </w:t>
        </w:r>
        <w:r w:rsidR="00AD7F0F" w:rsidRPr="00F77D4C">
          <w:rPr>
            <w:rStyle w:val="aa"/>
            <w:rFonts w:ascii="仿宋_GB2312" w:hint="eastAsia"/>
            <w:noProof/>
          </w:rPr>
          <w:t>投标文件</w:t>
        </w:r>
        <w:r w:rsidR="00AD7F0F">
          <w:rPr>
            <w:noProof/>
            <w:webHidden/>
          </w:rPr>
          <w:tab/>
        </w:r>
        <w:r>
          <w:rPr>
            <w:noProof/>
            <w:webHidden/>
          </w:rPr>
          <w:fldChar w:fldCharType="begin"/>
        </w:r>
        <w:r w:rsidR="00AD7F0F">
          <w:rPr>
            <w:noProof/>
            <w:webHidden/>
          </w:rPr>
          <w:instrText xml:space="preserve"> PAGEREF _Toc62482380 \h </w:instrText>
        </w:r>
        <w:r>
          <w:rPr>
            <w:noProof/>
            <w:webHidden/>
          </w:rPr>
        </w:r>
        <w:r>
          <w:rPr>
            <w:noProof/>
            <w:webHidden/>
          </w:rPr>
          <w:fldChar w:fldCharType="separate"/>
        </w:r>
        <w:r w:rsidR="00B454CB">
          <w:rPr>
            <w:noProof/>
            <w:webHidden/>
          </w:rPr>
          <w:t>112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1" w:history="1">
        <w:r w:rsidR="00AD7F0F" w:rsidRPr="00F77D4C">
          <w:rPr>
            <w:rStyle w:val="aa"/>
            <w:noProof/>
          </w:rPr>
          <w:t xml:space="preserve">3.1     </w:t>
        </w:r>
        <w:r w:rsidR="00AD7F0F" w:rsidRPr="00F77D4C">
          <w:rPr>
            <w:rStyle w:val="aa"/>
            <w:rFonts w:hint="eastAsia"/>
            <w:noProof/>
          </w:rPr>
          <w:t>投标文件的形式和效力</w:t>
        </w:r>
        <w:r w:rsidR="00AD7F0F">
          <w:rPr>
            <w:noProof/>
            <w:webHidden/>
          </w:rPr>
          <w:tab/>
        </w:r>
        <w:r>
          <w:rPr>
            <w:noProof/>
            <w:webHidden/>
          </w:rPr>
          <w:fldChar w:fldCharType="begin"/>
        </w:r>
        <w:r w:rsidR="00AD7F0F">
          <w:rPr>
            <w:noProof/>
            <w:webHidden/>
          </w:rPr>
          <w:instrText xml:space="preserve"> PAGEREF _Toc62482381 \h </w:instrText>
        </w:r>
        <w:r>
          <w:rPr>
            <w:noProof/>
            <w:webHidden/>
          </w:rPr>
        </w:r>
        <w:r>
          <w:rPr>
            <w:noProof/>
            <w:webHidden/>
          </w:rPr>
          <w:fldChar w:fldCharType="separate"/>
        </w:r>
        <w:r w:rsidR="00B454CB">
          <w:rPr>
            <w:noProof/>
            <w:webHidden/>
          </w:rPr>
          <w:t>112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2" w:history="1">
        <w:r w:rsidR="00AD7F0F" w:rsidRPr="00F77D4C">
          <w:rPr>
            <w:rStyle w:val="aa"/>
            <w:noProof/>
          </w:rPr>
          <w:t xml:space="preserve">3.2     </w:t>
        </w:r>
        <w:r w:rsidR="00AD7F0F" w:rsidRPr="00F77D4C">
          <w:rPr>
            <w:rStyle w:val="aa"/>
            <w:rFonts w:hint="eastAsia"/>
            <w:noProof/>
          </w:rPr>
          <w:t>投标文件组成</w:t>
        </w:r>
        <w:r w:rsidR="00AD7F0F">
          <w:rPr>
            <w:noProof/>
            <w:webHidden/>
          </w:rPr>
          <w:tab/>
        </w:r>
        <w:r>
          <w:rPr>
            <w:noProof/>
            <w:webHidden/>
          </w:rPr>
          <w:fldChar w:fldCharType="begin"/>
        </w:r>
        <w:r w:rsidR="00AD7F0F">
          <w:rPr>
            <w:noProof/>
            <w:webHidden/>
          </w:rPr>
          <w:instrText xml:space="preserve"> PAGEREF _Toc62482382 \h </w:instrText>
        </w:r>
        <w:r>
          <w:rPr>
            <w:noProof/>
            <w:webHidden/>
          </w:rPr>
        </w:r>
        <w:r>
          <w:rPr>
            <w:noProof/>
            <w:webHidden/>
          </w:rPr>
          <w:fldChar w:fldCharType="separate"/>
        </w:r>
        <w:r w:rsidR="00B454CB">
          <w:rPr>
            <w:noProof/>
            <w:webHidden/>
          </w:rPr>
          <w:t>112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3" w:history="1">
        <w:r w:rsidR="00AD7F0F" w:rsidRPr="00F77D4C">
          <w:rPr>
            <w:rStyle w:val="aa"/>
            <w:noProof/>
          </w:rPr>
          <w:t xml:space="preserve">3.3     </w:t>
        </w:r>
        <w:r w:rsidR="00AD7F0F" w:rsidRPr="00F77D4C">
          <w:rPr>
            <w:rStyle w:val="aa"/>
            <w:rFonts w:hint="eastAsia"/>
            <w:noProof/>
          </w:rPr>
          <w:t>资格审查文件的组成</w:t>
        </w:r>
        <w:r w:rsidR="00AD7F0F">
          <w:rPr>
            <w:noProof/>
            <w:webHidden/>
          </w:rPr>
          <w:tab/>
        </w:r>
        <w:r>
          <w:rPr>
            <w:noProof/>
            <w:webHidden/>
          </w:rPr>
          <w:fldChar w:fldCharType="begin"/>
        </w:r>
        <w:r w:rsidR="00AD7F0F">
          <w:rPr>
            <w:noProof/>
            <w:webHidden/>
          </w:rPr>
          <w:instrText xml:space="preserve"> PAGEREF _Toc62482383 \h </w:instrText>
        </w:r>
        <w:r>
          <w:rPr>
            <w:noProof/>
            <w:webHidden/>
          </w:rPr>
        </w:r>
        <w:r>
          <w:rPr>
            <w:noProof/>
            <w:webHidden/>
          </w:rPr>
          <w:fldChar w:fldCharType="separate"/>
        </w:r>
        <w:r w:rsidR="00B454CB">
          <w:rPr>
            <w:noProof/>
            <w:webHidden/>
          </w:rPr>
          <w:t>113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4" w:history="1">
        <w:r w:rsidR="00AD7F0F" w:rsidRPr="00F77D4C">
          <w:rPr>
            <w:rStyle w:val="aa"/>
            <w:noProof/>
          </w:rPr>
          <w:t xml:space="preserve">3.4     </w:t>
        </w:r>
        <w:r w:rsidR="00AD7F0F" w:rsidRPr="00F77D4C">
          <w:rPr>
            <w:rStyle w:val="aa"/>
            <w:rFonts w:hint="eastAsia"/>
            <w:noProof/>
          </w:rPr>
          <w:t>资信商务及技术文件的组成</w:t>
        </w:r>
        <w:r w:rsidR="00AD7F0F">
          <w:rPr>
            <w:noProof/>
            <w:webHidden/>
          </w:rPr>
          <w:tab/>
        </w:r>
        <w:r>
          <w:rPr>
            <w:noProof/>
            <w:webHidden/>
          </w:rPr>
          <w:fldChar w:fldCharType="begin"/>
        </w:r>
        <w:r w:rsidR="00AD7F0F">
          <w:rPr>
            <w:noProof/>
            <w:webHidden/>
          </w:rPr>
          <w:instrText xml:space="preserve"> PAGEREF _Toc62482384 \h </w:instrText>
        </w:r>
        <w:r>
          <w:rPr>
            <w:noProof/>
            <w:webHidden/>
          </w:rPr>
        </w:r>
        <w:r>
          <w:rPr>
            <w:noProof/>
            <w:webHidden/>
          </w:rPr>
          <w:fldChar w:fldCharType="separate"/>
        </w:r>
        <w:r w:rsidR="00B454CB">
          <w:rPr>
            <w:noProof/>
            <w:webHidden/>
          </w:rPr>
          <w:t>113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5" w:history="1">
        <w:r w:rsidR="00AD7F0F" w:rsidRPr="00F77D4C">
          <w:rPr>
            <w:rStyle w:val="aa"/>
            <w:noProof/>
          </w:rPr>
          <w:t xml:space="preserve">3.5     </w:t>
        </w:r>
        <w:r w:rsidR="00AD7F0F" w:rsidRPr="00F77D4C">
          <w:rPr>
            <w:rStyle w:val="aa"/>
            <w:rFonts w:hint="eastAsia"/>
            <w:noProof/>
          </w:rPr>
          <w:t>报价文件的组成</w:t>
        </w:r>
        <w:r w:rsidR="00AD7F0F">
          <w:rPr>
            <w:noProof/>
            <w:webHidden/>
          </w:rPr>
          <w:tab/>
        </w:r>
        <w:r>
          <w:rPr>
            <w:noProof/>
            <w:webHidden/>
          </w:rPr>
          <w:fldChar w:fldCharType="begin"/>
        </w:r>
        <w:r w:rsidR="00AD7F0F">
          <w:rPr>
            <w:noProof/>
            <w:webHidden/>
          </w:rPr>
          <w:instrText xml:space="preserve"> PAGEREF _Toc62482385 \h </w:instrText>
        </w:r>
        <w:r>
          <w:rPr>
            <w:noProof/>
            <w:webHidden/>
          </w:rPr>
        </w:r>
        <w:r>
          <w:rPr>
            <w:noProof/>
            <w:webHidden/>
          </w:rPr>
          <w:fldChar w:fldCharType="separate"/>
        </w:r>
        <w:r w:rsidR="00B454CB">
          <w:rPr>
            <w:noProof/>
            <w:webHidden/>
          </w:rPr>
          <w:t>113</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86" w:history="1">
        <w:r w:rsidR="00AD7F0F" w:rsidRPr="00F77D4C">
          <w:rPr>
            <w:rStyle w:val="aa"/>
            <w:rFonts w:ascii="仿宋_GB2312" w:hint="eastAsia"/>
            <w:noProof/>
          </w:rPr>
          <w:t>四</w:t>
        </w:r>
        <w:r w:rsidR="00AD7F0F" w:rsidRPr="00F77D4C">
          <w:rPr>
            <w:rStyle w:val="aa"/>
            <w:rFonts w:ascii="仿宋_GB2312"/>
            <w:noProof/>
          </w:rPr>
          <w:t xml:space="preserve">    </w:t>
        </w:r>
        <w:r w:rsidR="00AD7F0F" w:rsidRPr="00F77D4C">
          <w:rPr>
            <w:rStyle w:val="aa"/>
            <w:rFonts w:ascii="仿宋_GB2312" w:hint="eastAsia"/>
            <w:noProof/>
          </w:rPr>
          <w:t>投标文件的编制</w:t>
        </w:r>
        <w:r w:rsidR="00AD7F0F">
          <w:rPr>
            <w:noProof/>
            <w:webHidden/>
          </w:rPr>
          <w:tab/>
        </w:r>
        <w:r>
          <w:rPr>
            <w:noProof/>
            <w:webHidden/>
          </w:rPr>
          <w:fldChar w:fldCharType="begin"/>
        </w:r>
        <w:r w:rsidR="00AD7F0F">
          <w:rPr>
            <w:noProof/>
            <w:webHidden/>
          </w:rPr>
          <w:instrText xml:space="preserve"> PAGEREF _Toc62482386 \h </w:instrText>
        </w:r>
        <w:r>
          <w:rPr>
            <w:noProof/>
            <w:webHidden/>
          </w:rPr>
        </w:r>
        <w:r>
          <w:rPr>
            <w:noProof/>
            <w:webHidden/>
          </w:rPr>
          <w:fldChar w:fldCharType="separate"/>
        </w:r>
        <w:r w:rsidR="00B454CB">
          <w:rPr>
            <w:noProof/>
            <w:webHidden/>
          </w:rPr>
          <w:t>113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7" w:history="1">
        <w:r w:rsidR="00AD7F0F" w:rsidRPr="00F77D4C">
          <w:rPr>
            <w:rStyle w:val="aa"/>
            <w:noProof/>
          </w:rPr>
          <w:t xml:space="preserve">4.1     </w:t>
        </w:r>
        <w:r w:rsidR="00AD7F0F" w:rsidRPr="00F77D4C">
          <w:rPr>
            <w:rStyle w:val="aa"/>
            <w:rFonts w:hint="eastAsia"/>
            <w:noProof/>
          </w:rPr>
          <w:t>投标文件编制</w:t>
        </w:r>
        <w:r w:rsidR="00AD7F0F">
          <w:rPr>
            <w:noProof/>
            <w:webHidden/>
          </w:rPr>
          <w:tab/>
        </w:r>
        <w:r>
          <w:rPr>
            <w:noProof/>
            <w:webHidden/>
          </w:rPr>
          <w:fldChar w:fldCharType="begin"/>
        </w:r>
        <w:r w:rsidR="00AD7F0F">
          <w:rPr>
            <w:noProof/>
            <w:webHidden/>
          </w:rPr>
          <w:instrText xml:space="preserve"> PAGEREF _Toc62482387 \h </w:instrText>
        </w:r>
        <w:r>
          <w:rPr>
            <w:noProof/>
            <w:webHidden/>
          </w:rPr>
        </w:r>
        <w:r>
          <w:rPr>
            <w:noProof/>
            <w:webHidden/>
          </w:rPr>
          <w:fldChar w:fldCharType="separate"/>
        </w:r>
        <w:r w:rsidR="00B454CB">
          <w:rPr>
            <w:noProof/>
            <w:webHidden/>
          </w:rPr>
          <w:t>113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8" w:history="1">
        <w:r w:rsidR="00AD7F0F" w:rsidRPr="00F77D4C">
          <w:rPr>
            <w:rStyle w:val="aa"/>
            <w:noProof/>
          </w:rPr>
          <w:t xml:space="preserve">4.2     </w:t>
        </w:r>
        <w:r w:rsidR="00AD7F0F" w:rsidRPr="00F77D4C">
          <w:rPr>
            <w:rStyle w:val="aa"/>
            <w:rFonts w:hint="eastAsia"/>
            <w:noProof/>
          </w:rPr>
          <w:t>投标报价要求</w:t>
        </w:r>
        <w:r w:rsidR="00AD7F0F">
          <w:rPr>
            <w:noProof/>
            <w:webHidden/>
          </w:rPr>
          <w:tab/>
        </w:r>
        <w:r>
          <w:rPr>
            <w:noProof/>
            <w:webHidden/>
          </w:rPr>
          <w:fldChar w:fldCharType="begin"/>
        </w:r>
        <w:r w:rsidR="00AD7F0F">
          <w:rPr>
            <w:noProof/>
            <w:webHidden/>
          </w:rPr>
          <w:instrText xml:space="preserve"> PAGEREF _Toc62482388 \h </w:instrText>
        </w:r>
        <w:r>
          <w:rPr>
            <w:noProof/>
            <w:webHidden/>
          </w:rPr>
        </w:r>
        <w:r>
          <w:rPr>
            <w:noProof/>
            <w:webHidden/>
          </w:rPr>
          <w:fldChar w:fldCharType="separate"/>
        </w:r>
        <w:r w:rsidR="00B454CB">
          <w:rPr>
            <w:noProof/>
            <w:webHidden/>
          </w:rPr>
          <w:t>113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89" w:history="1">
        <w:r w:rsidR="00AD7F0F" w:rsidRPr="00F77D4C">
          <w:rPr>
            <w:rStyle w:val="aa"/>
            <w:noProof/>
          </w:rPr>
          <w:t xml:space="preserve">4.3     </w:t>
        </w:r>
        <w:r w:rsidR="00AD7F0F" w:rsidRPr="00F77D4C">
          <w:rPr>
            <w:rStyle w:val="aa"/>
            <w:rFonts w:hint="eastAsia"/>
            <w:noProof/>
          </w:rPr>
          <w:t>投标有效期</w:t>
        </w:r>
        <w:r w:rsidR="00AD7F0F">
          <w:rPr>
            <w:noProof/>
            <w:webHidden/>
          </w:rPr>
          <w:tab/>
        </w:r>
        <w:r>
          <w:rPr>
            <w:noProof/>
            <w:webHidden/>
          </w:rPr>
          <w:fldChar w:fldCharType="begin"/>
        </w:r>
        <w:r w:rsidR="00AD7F0F">
          <w:rPr>
            <w:noProof/>
            <w:webHidden/>
          </w:rPr>
          <w:instrText xml:space="preserve"> PAGEREF _Toc62482389 \h </w:instrText>
        </w:r>
        <w:r>
          <w:rPr>
            <w:noProof/>
            <w:webHidden/>
          </w:rPr>
        </w:r>
        <w:r>
          <w:rPr>
            <w:noProof/>
            <w:webHidden/>
          </w:rPr>
          <w:fldChar w:fldCharType="separate"/>
        </w:r>
        <w:r w:rsidR="00B454CB">
          <w:rPr>
            <w:noProof/>
            <w:webHidden/>
          </w:rPr>
          <w:t>113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0" w:history="1">
        <w:r w:rsidR="00AD7F0F" w:rsidRPr="00F77D4C">
          <w:rPr>
            <w:rStyle w:val="aa"/>
            <w:noProof/>
          </w:rPr>
          <w:t xml:space="preserve">4.4     </w:t>
        </w:r>
        <w:r w:rsidR="00AD7F0F" w:rsidRPr="00F77D4C">
          <w:rPr>
            <w:rStyle w:val="aa"/>
            <w:rFonts w:hint="eastAsia"/>
            <w:noProof/>
          </w:rPr>
          <w:t>投标文件格式</w:t>
        </w:r>
        <w:r w:rsidR="00AD7F0F">
          <w:rPr>
            <w:noProof/>
            <w:webHidden/>
          </w:rPr>
          <w:tab/>
        </w:r>
        <w:r>
          <w:rPr>
            <w:noProof/>
            <w:webHidden/>
          </w:rPr>
          <w:fldChar w:fldCharType="begin"/>
        </w:r>
        <w:r w:rsidR="00AD7F0F">
          <w:rPr>
            <w:noProof/>
            <w:webHidden/>
          </w:rPr>
          <w:instrText xml:space="preserve"> PAGEREF _Toc62482390 \h </w:instrText>
        </w:r>
        <w:r>
          <w:rPr>
            <w:noProof/>
            <w:webHidden/>
          </w:rPr>
        </w:r>
        <w:r>
          <w:rPr>
            <w:noProof/>
            <w:webHidden/>
          </w:rPr>
          <w:fldChar w:fldCharType="separate"/>
        </w:r>
        <w:r w:rsidR="00B454CB">
          <w:rPr>
            <w:noProof/>
            <w:webHidden/>
          </w:rPr>
          <w:t>114</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1" w:history="1">
        <w:r w:rsidR="00AD7F0F" w:rsidRPr="00F77D4C">
          <w:rPr>
            <w:rStyle w:val="aa"/>
            <w:noProof/>
          </w:rPr>
          <w:t xml:space="preserve">4.5     </w:t>
        </w:r>
        <w:r w:rsidR="00AD7F0F" w:rsidRPr="00F77D4C">
          <w:rPr>
            <w:rStyle w:val="aa"/>
            <w:rFonts w:hint="eastAsia"/>
            <w:noProof/>
          </w:rPr>
          <w:t>投标文件份数及签署</w:t>
        </w:r>
        <w:r w:rsidR="00AD7F0F">
          <w:rPr>
            <w:noProof/>
            <w:webHidden/>
          </w:rPr>
          <w:tab/>
        </w:r>
        <w:r>
          <w:rPr>
            <w:noProof/>
            <w:webHidden/>
          </w:rPr>
          <w:fldChar w:fldCharType="begin"/>
        </w:r>
        <w:r w:rsidR="00AD7F0F">
          <w:rPr>
            <w:noProof/>
            <w:webHidden/>
          </w:rPr>
          <w:instrText xml:space="preserve"> PAGEREF _Toc62482391 \h </w:instrText>
        </w:r>
        <w:r>
          <w:rPr>
            <w:noProof/>
            <w:webHidden/>
          </w:rPr>
        </w:r>
        <w:r>
          <w:rPr>
            <w:noProof/>
            <w:webHidden/>
          </w:rPr>
          <w:fldChar w:fldCharType="separate"/>
        </w:r>
        <w:r w:rsidR="00B454CB">
          <w:rPr>
            <w:noProof/>
            <w:webHidden/>
          </w:rPr>
          <w:t>114</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92" w:history="1">
        <w:r w:rsidR="00AD7F0F" w:rsidRPr="00F77D4C">
          <w:rPr>
            <w:rStyle w:val="aa"/>
            <w:rFonts w:ascii="仿宋_GB2312" w:hint="eastAsia"/>
            <w:noProof/>
          </w:rPr>
          <w:t>五</w:t>
        </w:r>
        <w:r w:rsidR="00AD7F0F" w:rsidRPr="00F77D4C">
          <w:rPr>
            <w:rStyle w:val="aa"/>
            <w:rFonts w:ascii="仿宋_GB2312"/>
            <w:noProof/>
          </w:rPr>
          <w:t xml:space="preserve">    </w:t>
        </w:r>
        <w:r w:rsidR="00AD7F0F" w:rsidRPr="00F77D4C">
          <w:rPr>
            <w:rStyle w:val="aa"/>
            <w:rFonts w:ascii="仿宋_GB2312" w:hint="eastAsia"/>
            <w:noProof/>
          </w:rPr>
          <w:t>投标文件的提交</w:t>
        </w:r>
        <w:r w:rsidR="00AD7F0F">
          <w:rPr>
            <w:noProof/>
            <w:webHidden/>
          </w:rPr>
          <w:tab/>
        </w:r>
        <w:r>
          <w:rPr>
            <w:noProof/>
            <w:webHidden/>
          </w:rPr>
          <w:fldChar w:fldCharType="begin"/>
        </w:r>
        <w:r w:rsidR="00AD7F0F">
          <w:rPr>
            <w:noProof/>
            <w:webHidden/>
          </w:rPr>
          <w:instrText xml:space="preserve"> PAGEREF _Toc62482392 \h </w:instrText>
        </w:r>
        <w:r>
          <w:rPr>
            <w:noProof/>
            <w:webHidden/>
          </w:rPr>
        </w:r>
        <w:r>
          <w:rPr>
            <w:noProof/>
            <w:webHidden/>
          </w:rPr>
          <w:fldChar w:fldCharType="separate"/>
        </w:r>
        <w:r w:rsidR="00B454CB">
          <w:rPr>
            <w:noProof/>
            <w:webHidden/>
          </w:rPr>
          <w:t>114</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3" w:history="1">
        <w:r w:rsidR="00AD7F0F" w:rsidRPr="00F77D4C">
          <w:rPr>
            <w:rStyle w:val="aa"/>
            <w:noProof/>
          </w:rPr>
          <w:t xml:space="preserve">5.1     </w:t>
        </w:r>
        <w:r w:rsidR="00AD7F0F" w:rsidRPr="00F77D4C">
          <w:rPr>
            <w:rStyle w:val="aa"/>
            <w:rFonts w:hint="eastAsia"/>
            <w:noProof/>
          </w:rPr>
          <w:t>投标文件导入和加密</w:t>
        </w:r>
        <w:r w:rsidR="00AD7F0F">
          <w:rPr>
            <w:noProof/>
            <w:webHidden/>
          </w:rPr>
          <w:tab/>
        </w:r>
        <w:r>
          <w:rPr>
            <w:noProof/>
            <w:webHidden/>
          </w:rPr>
          <w:fldChar w:fldCharType="begin"/>
        </w:r>
        <w:r w:rsidR="00AD7F0F">
          <w:rPr>
            <w:noProof/>
            <w:webHidden/>
          </w:rPr>
          <w:instrText xml:space="preserve"> PAGEREF _Toc62482393 \h </w:instrText>
        </w:r>
        <w:r>
          <w:rPr>
            <w:noProof/>
            <w:webHidden/>
          </w:rPr>
        </w:r>
        <w:r>
          <w:rPr>
            <w:noProof/>
            <w:webHidden/>
          </w:rPr>
          <w:fldChar w:fldCharType="separate"/>
        </w:r>
        <w:r w:rsidR="00B454CB">
          <w:rPr>
            <w:noProof/>
            <w:webHidden/>
          </w:rPr>
          <w:t>114</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4" w:history="1">
        <w:r w:rsidR="00AD7F0F" w:rsidRPr="00F77D4C">
          <w:rPr>
            <w:rStyle w:val="aa"/>
            <w:noProof/>
          </w:rPr>
          <w:t xml:space="preserve">5.2     </w:t>
        </w:r>
        <w:r w:rsidR="00AD7F0F" w:rsidRPr="00F77D4C">
          <w:rPr>
            <w:rStyle w:val="aa"/>
            <w:rFonts w:hint="eastAsia"/>
            <w:noProof/>
          </w:rPr>
          <w:t>投标文件的提交</w:t>
        </w:r>
        <w:r w:rsidR="00AD7F0F">
          <w:rPr>
            <w:noProof/>
            <w:webHidden/>
          </w:rPr>
          <w:tab/>
        </w:r>
        <w:r>
          <w:rPr>
            <w:noProof/>
            <w:webHidden/>
          </w:rPr>
          <w:fldChar w:fldCharType="begin"/>
        </w:r>
        <w:r w:rsidR="00AD7F0F">
          <w:rPr>
            <w:noProof/>
            <w:webHidden/>
          </w:rPr>
          <w:instrText xml:space="preserve"> PAGEREF _Toc62482394 \h </w:instrText>
        </w:r>
        <w:r>
          <w:rPr>
            <w:noProof/>
            <w:webHidden/>
          </w:rPr>
        </w:r>
        <w:r>
          <w:rPr>
            <w:noProof/>
            <w:webHidden/>
          </w:rPr>
          <w:fldChar w:fldCharType="separate"/>
        </w:r>
        <w:r w:rsidR="00B454CB">
          <w:rPr>
            <w:noProof/>
            <w:webHidden/>
          </w:rPr>
          <w:t>114</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5" w:history="1">
        <w:r w:rsidR="00AD7F0F" w:rsidRPr="00F77D4C">
          <w:rPr>
            <w:rStyle w:val="aa"/>
            <w:noProof/>
          </w:rPr>
          <w:t xml:space="preserve">5.3     </w:t>
        </w:r>
        <w:r w:rsidR="00AD7F0F" w:rsidRPr="00F77D4C">
          <w:rPr>
            <w:rStyle w:val="aa"/>
            <w:rFonts w:hint="eastAsia"/>
            <w:noProof/>
          </w:rPr>
          <w:t>投标文件修改和撤回</w:t>
        </w:r>
        <w:r w:rsidR="00AD7F0F">
          <w:rPr>
            <w:noProof/>
            <w:webHidden/>
          </w:rPr>
          <w:tab/>
        </w:r>
        <w:r>
          <w:rPr>
            <w:noProof/>
            <w:webHidden/>
          </w:rPr>
          <w:fldChar w:fldCharType="begin"/>
        </w:r>
        <w:r w:rsidR="00AD7F0F">
          <w:rPr>
            <w:noProof/>
            <w:webHidden/>
          </w:rPr>
          <w:instrText xml:space="preserve"> PAGEREF _Toc62482395 \h </w:instrText>
        </w:r>
        <w:r>
          <w:rPr>
            <w:noProof/>
            <w:webHidden/>
          </w:rPr>
        </w:r>
        <w:r>
          <w:rPr>
            <w:noProof/>
            <w:webHidden/>
          </w:rPr>
          <w:fldChar w:fldCharType="separate"/>
        </w:r>
        <w:r w:rsidR="00B454CB">
          <w:rPr>
            <w:noProof/>
            <w:webHidden/>
          </w:rPr>
          <w:t>114</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6" w:history="1">
        <w:r w:rsidR="00AD7F0F" w:rsidRPr="00F77D4C">
          <w:rPr>
            <w:rStyle w:val="aa"/>
            <w:noProof/>
          </w:rPr>
          <w:t xml:space="preserve">5.4     </w:t>
        </w:r>
        <w:r w:rsidR="00AD7F0F" w:rsidRPr="00F77D4C">
          <w:rPr>
            <w:rStyle w:val="aa"/>
            <w:rFonts w:hint="eastAsia"/>
            <w:noProof/>
          </w:rPr>
          <w:t>备选投标方案</w:t>
        </w:r>
        <w:r w:rsidR="00AD7F0F">
          <w:rPr>
            <w:noProof/>
            <w:webHidden/>
          </w:rPr>
          <w:tab/>
        </w:r>
        <w:r>
          <w:rPr>
            <w:noProof/>
            <w:webHidden/>
          </w:rPr>
          <w:fldChar w:fldCharType="begin"/>
        </w:r>
        <w:r w:rsidR="00AD7F0F">
          <w:rPr>
            <w:noProof/>
            <w:webHidden/>
          </w:rPr>
          <w:instrText xml:space="preserve"> PAGEREF _Toc62482396 \h </w:instrText>
        </w:r>
        <w:r>
          <w:rPr>
            <w:noProof/>
            <w:webHidden/>
          </w:rPr>
        </w:r>
        <w:r>
          <w:rPr>
            <w:noProof/>
            <w:webHidden/>
          </w:rPr>
          <w:fldChar w:fldCharType="separate"/>
        </w:r>
        <w:r w:rsidR="00B454CB">
          <w:rPr>
            <w:noProof/>
            <w:webHidden/>
          </w:rPr>
          <w:t>115</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7" w:history="1">
        <w:r w:rsidR="00AD7F0F" w:rsidRPr="00F77D4C">
          <w:rPr>
            <w:rStyle w:val="aa"/>
            <w:noProof/>
          </w:rPr>
          <w:t xml:space="preserve">5.5     </w:t>
        </w:r>
        <w:r w:rsidR="00AD7F0F" w:rsidRPr="00F77D4C">
          <w:rPr>
            <w:rStyle w:val="aa"/>
            <w:rFonts w:hint="eastAsia"/>
            <w:noProof/>
          </w:rPr>
          <w:t>投标诚实信用</w:t>
        </w:r>
        <w:r w:rsidR="00AD7F0F">
          <w:rPr>
            <w:noProof/>
            <w:webHidden/>
          </w:rPr>
          <w:tab/>
        </w:r>
        <w:r>
          <w:rPr>
            <w:noProof/>
            <w:webHidden/>
          </w:rPr>
          <w:fldChar w:fldCharType="begin"/>
        </w:r>
        <w:r w:rsidR="00AD7F0F">
          <w:rPr>
            <w:noProof/>
            <w:webHidden/>
          </w:rPr>
          <w:instrText xml:space="preserve"> PAGEREF _Toc62482397 \h </w:instrText>
        </w:r>
        <w:r>
          <w:rPr>
            <w:noProof/>
            <w:webHidden/>
          </w:rPr>
        </w:r>
        <w:r>
          <w:rPr>
            <w:noProof/>
            <w:webHidden/>
          </w:rPr>
          <w:fldChar w:fldCharType="separate"/>
        </w:r>
        <w:r w:rsidR="00B454CB">
          <w:rPr>
            <w:noProof/>
            <w:webHidden/>
          </w:rPr>
          <w:t>115</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398" w:history="1">
        <w:r w:rsidR="00AD7F0F" w:rsidRPr="00F77D4C">
          <w:rPr>
            <w:rStyle w:val="aa"/>
            <w:rFonts w:ascii="仿宋_GB2312" w:hint="eastAsia"/>
            <w:noProof/>
          </w:rPr>
          <w:t>六</w:t>
        </w:r>
        <w:r w:rsidR="00AD7F0F" w:rsidRPr="00F77D4C">
          <w:rPr>
            <w:rStyle w:val="aa"/>
            <w:rFonts w:ascii="仿宋_GB2312"/>
            <w:noProof/>
          </w:rPr>
          <w:t xml:space="preserve">    </w:t>
        </w:r>
        <w:r w:rsidR="00AD7F0F" w:rsidRPr="00F77D4C">
          <w:rPr>
            <w:rStyle w:val="aa"/>
            <w:rFonts w:ascii="仿宋_GB2312" w:hint="eastAsia"/>
            <w:noProof/>
          </w:rPr>
          <w:t>开标、资格审查、评标</w:t>
        </w:r>
        <w:r w:rsidR="00AD7F0F">
          <w:rPr>
            <w:noProof/>
            <w:webHidden/>
          </w:rPr>
          <w:tab/>
        </w:r>
        <w:r>
          <w:rPr>
            <w:noProof/>
            <w:webHidden/>
          </w:rPr>
          <w:fldChar w:fldCharType="begin"/>
        </w:r>
        <w:r w:rsidR="00AD7F0F">
          <w:rPr>
            <w:noProof/>
            <w:webHidden/>
          </w:rPr>
          <w:instrText xml:space="preserve"> PAGEREF _Toc62482398 \h </w:instrText>
        </w:r>
        <w:r>
          <w:rPr>
            <w:noProof/>
            <w:webHidden/>
          </w:rPr>
        </w:r>
        <w:r>
          <w:rPr>
            <w:noProof/>
            <w:webHidden/>
          </w:rPr>
          <w:fldChar w:fldCharType="separate"/>
        </w:r>
        <w:r w:rsidR="00B454CB">
          <w:rPr>
            <w:noProof/>
            <w:webHidden/>
          </w:rPr>
          <w:t>115</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399" w:history="1">
        <w:r w:rsidR="00AD7F0F" w:rsidRPr="00F77D4C">
          <w:rPr>
            <w:rStyle w:val="aa"/>
            <w:noProof/>
          </w:rPr>
          <w:t xml:space="preserve">6.1     </w:t>
        </w:r>
        <w:r w:rsidR="00AD7F0F" w:rsidRPr="00F77D4C">
          <w:rPr>
            <w:rStyle w:val="aa"/>
            <w:rFonts w:hint="eastAsia"/>
            <w:noProof/>
          </w:rPr>
          <w:t>开标</w:t>
        </w:r>
        <w:r w:rsidR="00AD7F0F">
          <w:rPr>
            <w:noProof/>
            <w:webHidden/>
          </w:rPr>
          <w:tab/>
        </w:r>
        <w:r>
          <w:rPr>
            <w:noProof/>
            <w:webHidden/>
          </w:rPr>
          <w:fldChar w:fldCharType="begin"/>
        </w:r>
        <w:r w:rsidR="00AD7F0F">
          <w:rPr>
            <w:noProof/>
            <w:webHidden/>
          </w:rPr>
          <w:instrText xml:space="preserve"> PAGEREF _Toc62482399 \h </w:instrText>
        </w:r>
        <w:r>
          <w:rPr>
            <w:noProof/>
            <w:webHidden/>
          </w:rPr>
        </w:r>
        <w:r>
          <w:rPr>
            <w:noProof/>
            <w:webHidden/>
          </w:rPr>
          <w:fldChar w:fldCharType="separate"/>
        </w:r>
        <w:r w:rsidR="00B454CB">
          <w:rPr>
            <w:noProof/>
            <w:webHidden/>
          </w:rPr>
          <w:t>115</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0" w:history="1">
        <w:r w:rsidR="00AD7F0F" w:rsidRPr="00F77D4C">
          <w:rPr>
            <w:rStyle w:val="aa"/>
            <w:noProof/>
          </w:rPr>
          <w:t xml:space="preserve">6.2     </w:t>
        </w:r>
        <w:r w:rsidR="00AD7F0F" w:rsidRPr="00F77D4C">
          <w:rPr>
            <w:rStyle w:val="aa"/>
            <w:rFonts w:hint="eastAsia"/>
            <w:noProof/>
          </w:rPr>
          <w:t>资格审查</w:t>
        </w:r>
        <w:r w:rsidR="00AD7F0F">
          <w:rPr>
            <w:noProof/>
            <w:webHidden/>
          </w:rPr>
          <w:tab/>
        </w:r>
        <w:r>
          <w:rPr>
            <w:noProof/>
            <w:webHidden/>
          </w:rPr>
          <w:fldChar w:fldCharType="begin"/>
        </w:r>
        <w:r w:rsidR="00AD7F0F">
          <w:rPr>
            <w:noProof/>
            <w:webHidden/>
          </w:rPr>
          <w:instrText xml:space="preserve"> PAGEREF _Toc62482400 \h </w:instrText>
        </w:r>
        <w:r>
          <w:rPr>
            <w:noProof/>
            <w:webHidden/>
          </w:rPr>
        </w:r>
        <w:r>
          <w:rPr>
            <w:noProof/>
            <w:webHidden/>
          </w:rPr>
          <w:fldChar w:fldCharType="separate"/>
        </w:r>
        <w:r w:rsidR="00B454CB">
          <w:rPr>
            <w:noProof/>
            <w:webHidden/>
          </w:rPr>
          <w:t>116</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2" w:history="1">
        <w:r w:rsidR="00AD7F0F" w:rsidRPr="00F77D4C">
          <w:rPr>
            <w:rStyle w:val="aa"/>
            <w:noProof/>
          </w:rPr>
          <w:t xml:space="preserve">6.3     </w:t>
        </w:r>
        <w:r w:rsidR="00AD7F0F" w:rsidRPr="00F77D4C">
          <w:rPr>
            <w:rStyle w:val="aa"/>
            <w:rFonts w:hint="eastAsia"/>
            <w:noProof/>
          </w:rPr>
          <w:t>评标</w:t>
        </w:r>
        <w:r w:rsidR="00AD7F0F">
          <w:rPr>
            <w:noProof/>
            <w:webHidden/>
          </w:rPr>
          <w:tab/>
        </w:r>
        <w:r>
          <w:rPr>
            <w:noProof/>
            <w:webHidden/>
          </w:rPr>
          <w:fldChar w:fldCharType="begin"/>
        </w:r>
        <w:r w:rsidR="00AD7F0F">
          <w:rPr>
            <w:noProof/>
            <w:webHidden/>
          </w:rPr>
          <w:instrText xml:space="preserve"> PAGEREF _Toc62482402 \h </w:instrText>
        </w:r>
        <w:r>
          <w:rPr>
            <w:noProof/>
            <w:webHidden/>
          </w:rPr>
        </w:r>
        <w:r>
          <w:rPr>
            <w:noProof/>
            <w:webHidden/>
          </w:rPr>
          <w:fldChar w:fldCharType="separate"/>
        </w:r>
        <w:r w:rsidR="00B454CB">
          <w:rPr>
            <w:noProof/>
            <w:webHidden/>
          </w:rPr>
          <w:t>117</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3" w:history="1">
        <w:r w:rsidR="00AD7F0F" w:rsidRPr="00F77D4C">
          <w:rPr>
            <w:rStyle w:val="aa"/>
            <w:noProof/>
          </w:rPr>
          <w:t xml:space="preserve">6.4     </w:t>
        </w:r>
        <w:r w:rsidR="00AD7F0F" w:rsidRPr="00F77D4C">
          <w:rPr>
            <w:rStyle w:val="aa"/>
            <w:rFonts w:hint="eastAsia"/>
            <w:noProof/>
          </w:rPr>
          <w:t>投标文件的澄清、说明或补正</w:t>
        </w:r>
        <w:r w:rsidR="00AD7F0F">
          <w:rPr>
            <w:noProof/>
            <w:webHidden/>
          </w:rPr>
          <w:tab/>
        </w:r>
        <w:r>
          <w:rPr>
            <w:noProof/>
            <w:webHidden/>
          </w:rPr>
          <w:fldChar w:fldCharType="begin"/>
        </w:r>
        <w:r w:rsidR="00AD7F0F">
          <w:rPr>
            <w:noProof/>
            <w:webHidden/>
          </w:rPr>
          <w:instrText xml:space="preserve"> PAGEREF _Toc62482403 \h </w:instrText>
        </w:r>
        <w:r>
          <w:rPr>
            <w:noProof/>
            <w:webHidden/>
          </w:rPr>
        </w:r>
        <w:r>
          <w:rPr>
            <w:noProof/>
            <w:webHidden/>
          </w:rPr>
          <w:fldChar w:fldCharType="separate"/>
        </w:r>
        <w:r w:rsidR="00B454CB">
          <w:rPr>
            <w:noProof/>
            <w:webHidden/>
          </w:rPr>
          <w:t>118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4" w:history="1">
        <w:r w:rsidR="00AD7F0F" w:rsidRPr="00F77D4C">
          <w:rPr>
            <w:rStyle w:val="aa"/>
            <w:noProof/>
          </w:rPr>
          <w:t xml:space="preserve">6.5     </w:t>
        </w:r>
        <w:r w:rsidR="00AD7F0F" w:rsidRPr="00F77D4C">
          <w:rPr>
            <w:rStyle w:val="aa"/>
            <w:rFonts w:hint="eastAsia"/>
            <w:noProof/>
          </w:rPr>
          <w:t>报价错误修正</w:t>
        </w:r>
        <w:r w:rsidR="00AD7F0F">
          <w:rPr>
            <w:noProof/>
            <w:webHidden/>
          </w:rPr>
          <w:tab/>
        </w:r>
        <w:r>
          <w:rPr>
            <w:noProof/>
            <w:webHidden/>
          </w:rPr>
          <w:fldChar w:fldCharType="begin"/>
        </w:r>
        <w:r w:rsidR="00AD7F0F">
          <w:rPr>
            <w:noProof/>
            <w:webHidden/>
          </w:rPr>
          <w:instrText xml:space="preserve"> PAGEREF _Toc62482404 \h </w:instrText>
        </w:r>
        <w:r>
          <w:rPr>
            <w:noProof/>
            <w:webHidden/>
          </w:rPr>
        </w:r>
        <w:r>
          <w:rPr>
            <w:noProof/>
            <w:webHidden/>
          </w:rPr>
          <w:fldChar w:fldCharType="separate"/>
        </w:r>
        <w:r w:rsidR="00B454CB">
          <w:rPr>
            <w:noProof/>
            <w:webHidden/>
          </w:rPr>
          <w:t>118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5" w:history="1">
        <w:r w:rsidR="00AD7F0F" w:rsidRPr="00F77D4C">
          <w:rPr>
            <w:rStyle w:val="aa"/>
            <w:noProof/>
          </w:rPr>
          <w:t xml:space="preserve">6.6     </w:t>
        </w:r>
        <w:r w:rsidR="00AD7F0F" w:rsidRPr="00F77D4C">
          <w:rPr>
            <w:rStyle w:val="aa"/>
            <w:rFonts w:hint="eastAsia"/>
            <w:noProof/>
          </w:rPr>
          <w:t>评标报告</w:t>
        </w:r>
        <w:r w:rsidR="00AD7F0F">
          <w:rPr>
            <w:noProof/>
            <w:webHidden/>
          </w:rPr>
          <w:tab/>
        </w:r>
        <w:r>
          <w:rPr>
            <w:noProof/>
            <w:webHidden/>
          </w:rPr>
          <w:fldChar w:fldCharType="begin"/>
        </w:r>
        <w:r w:rsidR="00AD7F0F">
          <w:rPr>
            <w:noProof/>
            <w:webHidden/>
          </w:rPr>
          <w:instrText xml:space="preserve"> PAGEREF _Toc62482405 \h </w:instrText>
        </w:r>
        <w:r>
          <w:rPr>
            <w:noProof/>
            <w:webHidden/>
          </w:rPr>
        </w:r>
        <w:r>
          <w:rPr>
            <w:noProof/>
            <w:webHidden/>
          </w:rPr>
          <w:fldChar w:fldCharType="separate"/>
        </w:r>
        <w:r w:rsidR="00B454CB">
          <w:rPr>
            <w:noProof/>
            <w:webHidden/>
          </w:rPr>
          <w:t>119</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06" w:history="1">
        <w:r w:rsidR="00AD7F0F" w:rsidRPr="00F77D4C">
          <w:rPr>
            <w:rStyle w:val="aa"/>
            <w:rFonts w:ascii="仿宋_GB2312" w:hint="eastAsia"/>
            <w:noProof/>
          </w:rPr>
          <w:t>七</w:t>
        </w:r>
        <w:r w:rsidR="00AD7F0F" w:rsidRPr="00F77D4C">
          <w:rPr>
            <w:rStyle w:val="aa"/>
            <w:rFonts w:ascii="仿宋_GB2312"/>
            <w:noProof/>
          </w:rPr>
          <w:t xml:space="preserve">    </w:t>
        </w:r>
        <w:r w:rsidR="00AD7F0F" w:rsidRPr="00F77D4C">
          <w:rPr>
            <w:rStyle w:val="aa"/>
            <w:rFonts w:ascii="仿宋_GB2312" w:hint="eastAsia"/>
            <w:noProof/>
            <w:sz w:val="24"/>
            <w:szCs w:val="24"/>
          </w:rPr>
          <w:sym w:font="Wingdings 3" w:char="F070"/>
        </w:r>
        <w:r w:rsidR="00AD7F0F" w:rsidRPr="00F77D4C">
          <w:rPr>
            <w:rStyle w:val="aa"/>
            <w:rFonts w:ascii="仿宋_GB2312" w:hint="eastAsia"/>
            <w:noProof/>
          </w:rPr>
          <w:t>投标无效的情形</w:t>
        </w:r>
        <w:r w:rsidR="00AD7F0F">
          <w:rPr>
            <w:noProof/>
            <w:webHidden/>
          </w:rPr>
          <w:tab/>
        </w:r>
        <w:r>
          <w:rPr>
            <w:noProof/>
            <w:webHidden/>
          </w:rPr>
          <w:fldChar w:fldCharType="begin"/>
        </w:r>
        <w:r w:rsidR="00AD7F0F">
          <w:rPr>
            <w:noProof/>
            <w:webHidden/>
          </w:rPr>
          <w:instrText xml:space="preserve"> PAGEREF _Toc62482406 \h </w:instrText>
        </w:r>
        <w:r>
          <w:rPr>
            <w:noProof/>
            <w:webHidden/>
          </w:rPr>
        </w:r>
        <w:r>
          <w:rPr>
            <w:noProof/>
            <w:webHidden/>
          </w:rPr>
          <w:fldChar w:fldCharType="separate"/>
        </w:r>
        <w:r w:rsidR="00B454CB">
          <w:rPr>
            <w:noProof/>
            <w:webHidden/>
          </w:rPr>
          <w:t>119</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7" w:history="1">
        <w:r w:rsidR="00AD7F0F" w:rsidRPr="00F77D4C">
          <w:rPr>
            <w:rStyle w:val="aa"/>
            <w:noProof/>
          </w:rPr>
          <w:t xml:space="preserve">7.1     </w:t>
        </w:r>
        <w:r w:rsidR="00AD7F0F" w:rsidRPr="00F77D4C">
          <w:rPr>
            <w:rStyle w:val="aa"/>
            <w:rFonts w:hint="eastAsia"/>
            <w:noProof/>
          </w:rPr>
          <w:t>在开标时，如发现有以下情形之一的，其投标无效</w:t>
        </w:r>
        <w:r w:rsidR="00AD7F0F">
          <w:rPr>
            <w:noProof/>
            <w:webHidden/>
          </w:rPr>
          <w:tab/>
        </w:r>
        <w:r>
          <w:rPr>
            <w:noProof/>
            <w:webHidden/>
          </w:rPr>
          <w:fldChar w:fldCharType="begin"/>
        </w:r>
        <w:r w:rsidR="00AD7F0F">
          <w:rPr>
            <w:noProof/>
            <w:webHidden/>
          </w:rPr>
          <w:instrText xml:space="preserve"> PAGEREF _Toc62482407 \h </w:instrText>
        </w:r>
        <w:r>
          <w:rPr>
            <w:noProof/>
            <w:webHidden/>
          </w:rPr>
        </w:r>
        <w:r>
          <w:rPr>
            <w:noProof/>
            <w:webHidden/>
          </w:rPr>
          <w:fldChar w:fldCharType="separate"/>
        </w:r>
        <w:r w:rsidR="00B454CB">
          <w:rPr>
            <w:noProof/>
            <w:webHidden/>
          </w:rPr>
          <w:t>119</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8" w:history="1">
        <w:r w:rsidR="00AD7F0F" w:rsidRPr="00F77D4C">
          <w:rPr>
            <w:rStyle w:val="aa"/>
            <w:noProof/>
          </w:rPr>
          <w:t xml:space="preserve">7.2     </w:t>
        </w:r>
        <w:r w:rsidR="00AD7F0F" w:rsidRPr="00F77D4C">
          <w:rPr>
            <w:rStyle w:val="aa"/>
            <w:rFonts w:hint="eastAsia"/>
            <w:noProof/>
          </w:rPr>
          <w:t>在符合性审查时，如发现下列情形之一的，其投标无效</w:t>
        </w:r>
        <w:r w:rsidR="00AD7F0F">
          <w:rPr>
            <w:noProof/>
            <w:webHidden/>
          </w:rPr>
          <w:tab/>
        </w:r>
        <w:r>
          <w:rPr>
            <w:noProof/>
            <w:webHidden/>
          </w:rPr>
          <w:fldChar w:fldCharType="begin"/>
        </w:r>
        <w:r w:rsidR="00AD7F0F">
          <w:rPr>
            <w:noProof/>
            <w:webHidden/>
          </w:rPr>
          <w:instrText xml:space="preserve"> PAGEREF _Toc62482408 \h </w:instrText>
        </w:r>
        <w:r>
          <w:rPr>
            <w:noProof/>
            <w:webHidden/>
          </w:rPr>
        </w:r>
        <w:r>
          <w:rPr>
            <w:noProof/>
            <w:webHidden/>
          </w:rPr>
          <w:fldChar w:fldCharType="separate"/>
        </w:r>
        <w:r w:rsidR="00B454CB">
          <w:rPr>
            <w:noProof/>
            <w:webHidden/>
          </w:rPr>
          <w:t>119</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09" w:history="1">
        <w:r w:rsidR="00AD7F0F" w:rsidRPr="00F77D4C">
          <w:rPr>
            <w:rStyle w:val="aa"/>
            <w:rFonts w:hAnsi="宋体"/>
            <w:noProof/>
          </w:rPr>
          <w:t xml:space="preserve">7.3     </w:t>
        </w:r>
        <w:r w:rsidR="00AD7F0F" w:rsidRPr="00F77D4C">
          <w:rPr>
            <w:rStyle w:val="aa"/>
            <w:rFonts w:hAnsi="宋体" w:hint="eastAsia"/>
            <w:noProof/>
          </w:rPr>
          <w:t>在资信商务技术评审时，如发现下列情形之一的，其投标无效</w:t>
        </w:r>
        <w:r w:rsidR="00AD7F0F">
          <w:rPr>
            <w:noProof/>
            <w:webHidden/>
          </w:rPr>
          <w:tab/>
        </w:r>
        <w:r>
          <w:rPr>
            <w:noProof/>
            <w:webHidden/>
          </w:rPr>
          <w:fldChar w:fldCharType="begin"/>
        </w:r>
        <w:r w:rsidR="00AD7F0F">
          <w:rPr>
            <w:noProof/>
            <w:webHidden/>
          </w:rPr>
          <w:instrText xml:space="preserve"> PAGEREF _Toc62482409 \h </w:instrText>
        </w:r>
        <w:r>
          <w:rPr>
            <w:noProof/>
            <w:webHidden/>
          </w:rPr>
        </w:r>
        <w:r>
          <w:rPr>
            <w:noProof/>
            <w:webHidden/>
          </w:rPr>
          <w:fldChar w:fldCharType="separate"/>
        </w:r>
        <w:r w:rsidR="00B454CB">
          <w:rPr>
            <w:noProof/>
            <w:webHidden/>
          </w:rPr>
          <w:t>120</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0" w:history="1">
        <w:r w:rsidR="00AD7F0F" w:rsidRPr="00F77D4C">
          <w:rPr>
            <w:rStyle w:val="aa"/>
            <w:rFonts w:hAnsi="宋体"/>
            <w:noProof/>
          </w:rPr>
          <w:t xml:space="preserve">7.4     </w:t>
        </w:r>
        <w:r w:rsidR="00AD7F0F" w:rsidRPr="00F77D4C">
          <w:rPr>
            <w:rStyle w:val="aa"/>
            <w:rFonts w:hAnsi="宋体" w:hint="eastAsia"/>
            <w:noProof/>
          </w:rPr>
          <w:t>在报价评审时，如发现下列情形之一的，其投标无效</w:t>
        </w:r>
        <w:r w:rsidR="00AD7F0F">
          <w:rPr>
            <w:noProof/>
            <w:webHidden/>
          </w:rPr>
          <w:tab/>
        </w:r>
        <w:r>
          <w:rPr>
            <w:noProof/>
            <w:webHidden/>
          </w:rPr>
          <w:fldChar w:fldCharType="begin"/>
        </w:r>
        <w:r w:rsidR="00AD7F0F">
          <w:rPr>
            <w:noProof/>
            <w:webHidden/>
          </w:rPr>
          <w:instrText xml:space="preserve"> PAGEREF _Toc62482410 \h </w:instrText>
        </w:r>
        <w:r>
          <w:rPr>
            <w:noProof/>
            <w:webHidden/>
          </w:rPr>
        </w:r>
        <w:r>
          <w:rPr>
            <w:noProof/>
            <w:webHidden/>
          </w:rPr>
          <w:fldChar w:fldCharType="separate"/>
        </w:r>
        <w:r w:rsidR="00B454CB">
          <w:rPr>
            <w:noProof/>
            <w:webHidden/>
          </w:rPr>
          <w:t>120</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1" w:history="1">
        <w:r w:rsidR="00AD7F0F" w:rsidRPr="00F77D4C">
          <w:rPr>
            <w:rStyle w:val="aa"/>
            <w:rFonts w:hAnsi="宋体"/>
            <w:noProof/>
          </w:rPr>
          <w:t xml:space="preserve">7.5     </w:t>
        </w:r>
        <w:r w:rsidR="00AD7F0F" w:rsidRPr="00F77D4C">
          <w:rPr>
            <w:rStyle w:val="aa"/>
            <w:rFonts w:hAnsi="宋体" w:hint="eastAsia"/>
            <w:noProof/>
          </w:rPr>
          <w:t>如有下列情形之一的，其投标无效</w:t>
        </w:r>
        <w:r w:rsidR="00AD7F0F">
          <w:rPr>
            <w:noProof/>
            <w:webHidden/>
          </w:rPr>
          <w:tab/>
        </w:r>
        <w:r>
          <w:rPr>
            <w:noProof/>
            <w:webHidden/>
          </w:rPr>
          <w:fldChar w:fldCharType="begin"/>
        </w:r>
        <w:r w:rsidR="00AD7F0F">
          <w:rPr>
            <w:noProof/>
            <w:webHidden/>
          </w:rPr>
          <w:instrText xml:space="preserve"> PAGEREF _Toc62482411 \h </w:instrText>
        </w:r>
        <w:r>
          <w:rPr>
            <w:noProof/>
            <w:webHidden/>
          </w:rPr>
        </w:r>
        <w:r>
          <w:rPr>
            <w:noProof/>
            <w:webHidden/>
          </w:rPr>
          <w:fldChar w:fldCharType="separate"/>
        </w:r>
        <w:r w:rsidR="00B454CB">
          <w:rPr>
            <w:noProof/>
            <w:webHidden/>
          </w:rPr>
          <w:t>120</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2" w:history="1">
        <w:r w:rsidR="00AD7F0F" w:rsidRPr="00F77D4C">
          <w:rPr>
            <w:rStyle w:val="aa"/>
            <w:rFonts w:hAnsi="宋体"/>
            <w:noProof/>
          </w:rPr>
          <w:t xml:space="preserve">7.6     </w:t>
        </w:r>
        <w:r w:rsidR="00AD7F0F" w:rsidRPr="00F77D4C">
          <w:rPr>
            <w:rStyle w:val="aa"/>
            <w:rFonts w:hAnsi="宋体" w:hint="eastAsia"/>
            <w:noProof/>
          </w:rPr>
          <w:t>如有下列情形之一的，可中止电子交易活动的情形</w:t>
        </w:r>
        <w:r w:rsidR="00AD7F0F">
          <w:rPr>
            <w:noProof/>
            <w:webHidden/>
          </w:rPr>
          <w:tab/>
        </w:r>
        <w:r>
          <w:rPr>
            <w:noProof/>
            <w:webHidden/>
          </w:rPr>
          <w:fldChar w:fldCharType="begin"/>
        </w:r>
        <w:r w:rsidR="00AD7F0F">
          <w:rPr>
            <w:noProof/>
            <w:webHidden/>
          </w:rPr>
          <w:instrText xml:space="preserve"> PAGEREF _Toc62482412 \h </w:instrText>
        </w:r>
        <w:r>
          <w:rPr>
            <w:noProof/>
            <w:webHidden/>
          </w:rPr>
        </w:r>
        <w:r>
          <w:rPr>
            <w:noProof/>
            <w:webHidden/>
          </w:rPr>
          <w:fldChar w:fldCharType="separate"/>
        </w:r>
        <w:r w:rsidR="00B454CB">
          <w:rPr>
            <w:noProof/>
            <w:webHidden/>
          </w:rPr>
          <w:t>121</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13" w:history="1">
        <w:r w:rsidR="00AD7F0F" w:rsidRPr="00F77D4C">
          <w:rPr>
            <w:rStyle w:val="aa"/>
            <w:rFonts w:ascii="仿宋_GB2312" w:hint="eastAsia"/>
            <w:noProof/>
          </w:rPr>
          <w:t>八</w:t>
        </w:r>
        <w:r w:rsidR="00AD7F0F" w:rsidRPr="00F77D4C">
          <w:rPr>
            <w:rStyle w:val="aa"/>
            <w:rFonts w:ascii="仿宋_GB2312"/>
            <w:noProof/>
          </w:rPr>
          <w:t xml:space="preserve">    </w:t>
        </w:r>
        <w:r w:rsidR="00AD7F0F" w:rsidRPr="00F77D4C">
          <w:rPr>
            <w:rStyle w:val="aa"/>
            <w:rFonts w:ascii="仿宋_GB2312" w:hint="eastAsia"/>
            <w:noProof/>
          </w:rPr>
          <w:t>中标和合同</w:t>
        </w:r>
        <w:r w:rsidR="00AD7F0F">
          <w:rPr>
            <w:noProof/>
            <w:webHidden/>
          </w:rPr>
          <w:tab/>
        </w:r>
        <w:r>
          <w:rPr>
            <w:noProof/>
            <w:webHidden/>
          </w:rPr>
          <w:fldChar w:fldCharType="begin"/>
        </w:r>
        <w:r w:rsidR="00AD7F0F">
          <w:rPr>
            <w:noProof/>
            <w:webHidden/>
          </w:rPr>
          <w:instrText xml:space="preserve"> PAGEREF _Toc62482413 \h </w:instrText>
        </w:r>
        <w:r>
          <w:rPr>
            <w:noProof/>
            <w:webHidden/>
          </w:rPr>
        </w:r>
        <w:r>
          <w:rPr>
            <w:noProof/>
            <w:webHidden/>
          </w:rPr>
          <w:fldChar w:fldCharType="separate"/>
        </w:r>
        <w:r w:rsidR="00B454CB">
          <w:rPr>
            <w:noProof/>
            <w:webHidden/>
          </w:rPr>
          <w:t>121</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4" w:history="1">
        <w:r w:rsidR="00AD7F0F" w:rsidRPr="00F77D4C">
          <w:rPr>
            <w:rStyle w:val="aa"/>
            <w:noProof/>
          </w:rPr>
          <w:t xml:space="preserve">8.1     </w:t>
        </w:r>
        <w:r w:rsidR="00AD7F0F" w:rsidRPr="00F77D4C">
          <w:rPr>
            <w:rStyle w:val="aa"/>
            <w:rFonts w:hint="eastAsia"/>
            <w:noProof/>
          </w:rPr>
          <w:t>中标</w:t>
        </w:r>
        <w:r w:rsidR="00AD7F0F">
          <w:rPr>
            <w:noProof/>
            <w:webHidden/>
          </w:rPr>
          <w:tab/>
        </w:r>
        <w:r>
          <w:rPr>
            <w:noProof/>
            <w:webHidden/>
          </w:rPr>
          <w:fldChar w:fldCharType="begin"/>
        </w:r>
        <w:r w:rsidR="00AD7F0F">
          <w:rPr>
            <w:noProof/>
            <w:webHidden/>
          </w:rPr>
          <w:instrText xml:space="preserve"> PAGEREF _Toc62482414 \h </w:instrText>
        </w:r>
        <w:r>
          <w:rPr>
            <w:noProof/>
            <w:webHidden/>
          </w:rPr>
        </w:r>
        <w:r>
          <w:rPr>
            <w:noProof/>
            <w:webHidden/>
          </w:rPr>
          <w:fldChar w:fldCharType="separate"/>
        </w:r>
        <w:r w:rsidR="00B454CB">
          <w:rPr>
            <w:noProof/>
            <w:webHidden/>
          </w:rPr>
          <w:t>121</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5" w:history="1">
        <w:r w:rsidR="00AD7F0F" w:rsidRPr="00F77D4C">
          <w:rPr>
            <w:rStyle w:val="aa"/>
            <w:noProof/>
          </w:rPr>
          <w:t xml:space="preserve">8.2     </w:t>
        </w:r>
        <w:r w:rsidR="00AD7F0F" w:rsidRPr="00F77D4C">
          <w:rPr>
            <w:rStyle w:val="aa"/>
            <w:rFonts w:hint="eastAsia"/>
            <w:noProof/>
          </w:rPr>
          <w:t>中标公告和中标通知书</w:t>
        </w:r>
        <w:r w:rsidR="00AD7F0F">
          <w:rPr>
            <w:noProof/>
            <w:webHidden/>
          </w:rPr>
          <w:tab/>
        </w:r>
        <w:r>
          <w:rPr>
            <w:noProof/>
            <w:webHidden/>
          </w:rPr>
          <w:fldChar w:fldCharType="begin"/>
        </w:r>
        <w:r w:rsidR="00AD7F0F">
          <w:rPr>
            <w:noProof/>
            <w:webHidden/>
          </w:rPr>
          <w:instrText xml:space="preserve"> PAGEREF _Toc62482415 \h </w:instrText>
        </w:r>
        <w:r>
          <w:rPr>
            <w:noProof/>
            <w:webHidden/>
          </w:rPr>
        </w:r>
        <w:r>
          <w:rPr>
            <w:noProof/>
            <w:webHidden/>
          </w:rPr>
          <w:fldChar w:fldCharType="separate"/>
        </w:r>
        <w:r w:rsidR="00B454CB">
          <w:rPr>
            <w:noProof/>
            <w:webHidden/>
          </w:rPr>
          <w:t>122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6" w:history="1">
        <w:r w:rsidR="00AD7F0F" w:rsidRPr="00F77D4C">
          <w:rPr>
            <w:rStyle w:val="aa"/>
            <w:noProof/>
          </w:rPr>
          <w:t xml:space="preserve">8.3     </w:t>
        </w:r>
        <w:r w:rsidR="00AD7F0F" w:rsidRPr="00F77D4C">
          <w:rPr>
            <w:rStyle w:val="aa"/>
            <w:rFonts w:hint="eastAsia"/>
            <w:noProof/>
          </w:rPr>
          <w:t>履约保证金</w:t>
        </w:r>
        <w:r w:rsidR="00AD7F0F">
          <w:rPr>
            <w:noProof/>
            <w:webHidden/>
          </w:rPr>
          <w:tab/>
        </w:r>
        <w:r>
          <w:rPr>
            <w:noProof/>
            <w:webHidden/>
          </w:rPr>
          <w:fldChar w:fldCharType="begin"/>
        </w:r>
        <w:r w:rsidR="00AD7F0F">
          <w:rPr>
            <w:noProof/>
            <w:webHidden/>
          </w:rPr>
          <w:instrText xml:space="preserve"> PAGEREF _Toc62482416 \h </w:instrText>
        </w:r>
        <w:r>
          <w:rPr>
            <w:noProof/>
            <w:webHidden/>
          </w:rPr>
        </w:r>
        <w:r>
          <w:rPr>
            <w:noProof/>
            <w:webHidden/>
          </w:rPr>
          <w:fldChar w:fldCharType="separate"/>
        </w:r>
        <w:r w:rsidR="00B454CB">
          <w:rPr>
            <w:noProof/>
            <w:webHidden/>
          </w:rPr>
          <w:t>122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7" w:history="1">
        <w:r w:rsidR="00AD7F0F" w:rsidRPr="00F77D4C">
          <w:rPr>
            <w:rStyle w:val="aa"/>
            <w:noProof/>
          </w:rPr>
          <w:t xml:space="preserve">8.4     </w:t>
        </w:r>
        <w:r w:rsidR="00AD7F0F" w:rsidRPr="00F77D4C">
          <w:rPr>
            <w:rStyle w:val="aa"/>
            <w:rFonts w:hint="eastAsia"/>
            <w:noProof/>
          </w:rPr>
          <w:t>合同</w:t>
        </w:r>
        <w:r w:rsidR="00AD7F0F">
          <w:rPr>
            <w:noProof/>
            <w:webHidden/>
          </w:rPr>
          <w:tab/>
        </w:r>
        <w:r>
          <w:rPr>
            <w:noProof/>
            <w:webHidden/>
          </w:rPr>
          <w:fldChar w:fldCharType="begin"/>
        </w:r>
        <w:r w:rsidR="00AD7F0F">
          <w:rPr>
            <w:noProof/>
            <w:webHidden/>
          </w:rPr>
          <w:instrText xml:space="preserve"> PAGEREF _Toc62482417 \h </w:instrText>
        </w:r>
        <w:r>
          <w:rPr>
            <w:noProof/>
            <w:webHidden/>
          </w:rPr>
        </w:r>
        <w:r>
          <w:rPr>
            <w:noProof/>
            <w:webHidden/>
          </w:rPr>
          <w:fldChar w:fldCharType="separate"/>
        </w:r>
        <w:r w:rsidR="00B454CB">
          <w:rPr>
            <w:noProof/>
            <w:webHidden/>
          </w:rPr>
          <w:t>122</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18" w:history="1">
        <w:r w:rsidR="00AD7F0F" w:rsidRPr="00F77D4C">
          <w:rPr>
            <w:rStyle w:val="aa"/>
            <w:rFonts w:ascii="仿宋_GB2312" w:hint="eastAsia"/>
            <w:noProof/>
          </w:rPr>
          <w:t>九</w:t>
        </w:r>
        <w:r w:rsidR="00AD7F0F" w:rsidRPr="00F77D4C">
          <w:rPr>
            <w:rStyle w:val="aa"/>
            <w:rFonts w:ascii="仿宋_GB2312"/>
            <w:noProof/>
          </w:rPr>
          <w:t xml:space="preserve">    </w:t>
        </w:r>
        <w:r w:rsidR="00AD7F0F" w:rsidRPr="00F77D4C">
          <w:rPr>
            <w:rStyle w:val="aa"/>
            <w:rFonts w:ascii="仿宋_GB2312" w:hint="eastAsia"/>
            <w:noProof/>
          </w:rPr>
          <w:t>其他事项</w:t>
        </w:r>
        <w:r w:rsidR="00AD7F0F">
          <w:rPr>
            <w:noProof/>
            <w:webHidden/>
          </w:rPr>
          <w:tab/>
        </w:r>
        <w:r>
          <w:rPr>
            <w:noProof/>
            <w:webHidden/>
          </w:rPr>
          <w:fldChar w:fldCharType="begin"/>
        </w:r>
        <w:r w:rsidR="00AD7F0F">
          <w:rPr>
            <w:noProof/>
            <w:webHidden/>
          </w:rPr>
          <w:instrText xml:space="preserve"> PAGEREF _Toc62482418 \h </w:instrText>
        </w:r>
        <w:r>
          <w:rPr>
            <w:noProof/>
            <w:webHidden/>
          </w:rPr>
        </w:r>
        <w:r>
          <w:rPr>
            <w:noProof/>
            <w:webHidden/>
          </w:rPr>
          <w:fldChar w:fldCharType="separate"/>
        </w:r>
        <w:r w:rsidR="00B454CB">
          <w:rPr>
            <w:noProof/>
            <w:webHidden/>
          </w:rPr>
          <w:t>122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19" w:history="1">
        <w:r w:rsidR="00AD7F0F" w:rsidRPr="00F77D4C">
          <w:rPr>
            <w:rStyle w:val="aa"/>
            <w:noProof/>
          </w:rPr>
          <w:t xml:space="preserve">9.1     </w:t>
        </w:r>
        <w:r w:rsidR="00AD7F0F" w:rsidRPr="00F77D4C">
          <w:rPr>
            <w:rStyle w:val="aa"/>
            <w:rFonts w:hint="eastAsia"/>
            <w:noProof/>
          </w:rPr>
          <w:t>解释权</w:t>
        </w:r>
        <w:r w:rsidR="00AD7F0F">
          <w:rPr>
            <w:noProof/>
            <w:webHidden/>
          </w:rPr>
          <w:tab/>
        </w:r>
        <w:r>
          <w:rPr>
            <w:noProof/>
            <w:webHidden/>
          </w:rPr>
          <w:fldChar w:fldCharType="begin"/>
        </w:r>
        <w:r w:rsidR="00AD7F0F">
          <w:rPr>
            <w:noProof/>
            <w:webHidden/>
          </w:rPr>
          <w:instrText xml:space="preserve"> PAGEREF _Toc62482419 \h </w:instrText>
        </w:r>
        <w:r>
          <w:rPr>
            <w:noProof/>
            <w:webHidden/>
          </w:rPr>
        </w:r>
        <w:r>
          <w:rPr>
            <w:noProof/>
            <w:webHidden/>
          </w:rPr>
          <w:fldChar w:fldCharType="separate"/>
        </w:r>
        <w:r w:rsidR="00B454CB">
          <w:rPr>
            <w:noProof/>
            <w:webHidden/>
          </w:rPr>
          <w:t>122</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20" w:history="1">
        <w:r w:rsidR="00AD7F0F" w:rsidRPr="00F77D4C">
          <w:rPr>
            <w:rStyle w:val="aa"/>
            <w:rFonts w:ascii="仿宋_GB2312" w:hint="eastAsia"/>
            <w:noProof/>
          </w:rPr>
          <w:t>第四章</w:t>
        </w:r>
        <w:r w:rsidR="00AD7F0F" w:rsidRPr="00F77D4C">
          <w:rPr>
            <w:rStyle w:val="aa"/>
            <w:rFonts w:ascii="仿宋_GB2312"/>
            <w:noProof/>
          </w:rPr>
          <w:t xml:space="preserve">  </w:t>
        </w:r>
        <w:r w:rsidR="00AD7F0F" w:rsidRPr="00F77D4C">
          <w:rPr>
            <w:rStyle w:val="aa"/>
            <w:rFonts w:ascii="仿宋_GB2312" w:hint="eastAsia"/>
            <w:noProof/>
          </w:rPr>
          <w:t>合同格式</w:t>
        </w:r>
        <w:r w:rsidR="00AD7F0F">
          <w:rPr>
            <w:noProof/>
            <w:webHidden/>
          </w:rPr>
          <w:tab/>
        </w:r>
        <w:r>
          <w:rPr>
            <w:noProof/>
            <w:webHidden/>
          </w:rPr>
          <w:fldChar w:fldCharType="begin"/>
        </w:r>
        <w:r w:rsidR="00AD7F0F">
          <w:rPr>
            <w:noProof/>
            <w:webHidden/>
          </w:rPr>
          <w:instrText xml:space="preserve"> PAGEREF _Toc62482420 \h </w:instrText>
        </w:r>
        <w:r>
          <w:rPr>
            <w:noProof/>
            <w:webHidden/>
          </w:rPr>
        </w:r>
        <w:r>
          <w:rPr>
            <w:noProof/>
            <w:webHidden/>
          </w:rPr>
          <w:fldChar w:fldCharType="separate"/>
        </w:r>
        <w:r w:rsidR="00B454CB">
          <w:rPr>
            <w:noProof/>
            <w:webHidden/>
          </w:rPr>
          <w:t>124</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21" w:history="1">
        <w:r w:rsidR="00AD7F0F" w:rsidRPr="00F77D4C">
          <w:rPr>
            <w:rStyle w:val="aa"/>
            <w:rFonts w:ascii="仿宋_GB2312" w:hint="eastAsia"/>
            <w:noProof/>
          </w:rPr>
          <w:t>第五章</w:t>
        </w:r>
        <w:r w:rsidR="00AD7F0F" w:rsidRPr="00F77D4C">
          <w:rPr>
            <w:rStyle w:val="aa"/>
            <w:rFonts w:ascii="仿宋_GB2312"/>
            <w:noProof/>
          </w:rPr>
          <w:t xml:space="preserve">  </w:t>
        </w:r>
        <w:r w:rsidR="00AD7F0F" w:rsidRPr="00F77D4C">
          <w:rPr>
            <w:rStyle w:val="aa"/>
            <w:rFonts w:ascii="仿宋_GB2312" w:hint="eastAsia"/>
            <w:noProof/>
          </w:rPr>
          <w:t>投标文件格式</w:t>
        </w:r>
        <w:r w:rsidR="00AD7F0F">
          <w:rPr>
            <w:noProof/>
            <w:webHidden/>
          </w:rPr>
          <w:tab/>
        </w:r>
        <w:r>
          <w:rPr>
            <w:noProof/>
            <w:webHidden/>
          </w:rPr>
          <w:fldChar w:fldCharType="begin"/>
        </w:r>
        <w:r w:rsidR="00AD7F0F">
          <w:rPr>
            <w:noProof/>
            <w:webHidden/>
          </w:rPr>
          <w:instrText xml:space="preserve"> PAGEREF _Toc62482421 \h </w:instrText>
        </w:r>
        <w:r>
          <w:rPr>
            <w:noProof/>
            <w:webHidden/>
          </w:rPr>
        </w:r>
        <w:r>
          <w:rPr>
            <w:noProof/>
            <w:webHidden/>
          </w:rPr>
          <w:fldChar w:fldCharType="separate"/>
        </w:r>
        <w:r w:rsidR="00B454CB">
          <w:rPr>
            <w:noProof/>
            <w:webHidden/>
          </w:rPr>
          <w:t>133</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22" w:history="1">
        <w:r w:rsidR="00AD7F0F" w:rsidRPr="00F77D4C">
          <w:rPr>
            <w:rStyle w:val="aa"/>
            <w:rFonts w:ascii="仿宋_GB2312" w:hint="eastAsia"/>
            <w:noProof/>
          </w:rPr>
          <w:t>一</w:t>
        </w:r>
        <w:r w:rsidR="00AD7F0F" w:rsidRPr="00F77D4C">
          <w:rPr>
            <w:rStyle w:val="aa"/>
            <w:rFonts w:ascii="仿宋_GB2312"/>
            <w:noProof/>
          </w:rPr>
          <w:t xml:space="preserve">  </w:t>
        </w:r>
        <w:r w:rsidR="00AD7F0F" w:rsidRPr="00F77D4C">
          <w:rPr>
            <w:rStyle w:val="aa"/>
            <w:rFonts w:ascii="仿宋_GB2312" w:hint="eastAsia"/>
            <w:noProof/>
          </w:rPr>
          <w:t>资格审查文件格式</w:t>
        </w:r>
        <w:r w:rsidR="00AD7F0F">
          <w:rPr>
            <w:noProof/>
            <w:webHidden/>
          </w:rPr>
          <w:tab/>
        </w:r>
        <w:r>
          <w:rPr>
            <w:noProof/>
            <w:webHidden/>
          </w:rPr>
          <w:fldChar w:fldCharType="begin"/>
        </w:r>
        <w:r w:rsidR="00AD7F0F">
          <w:rPr>
            <w:noProof/>
            <w:webHidden/>
          </w:rPr>
          <w:instrText xml:space="preserve"> PAGEREF _Toc62482422 \h </w:instrText>
        </w:r>
        <w:r>
          <w:rPr>
            <w:noProof/>
            <w:webHidden/>
          </w:rPr>
        </w:r>
        <w:r>
          <w:rPr>
            <w:noProof/>
            <w:webHidden/>
          </w:rPr>
          <w:fldChar w:fldCharType="separate"/>
        </w:r>
        <w:r w:rsidR="00B454CB">
          <w:rPr>
            <w:noProof/>
            <w:webHidden/>
          </w:rPr>
          <w:t>133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23" w:history="1">
        <w:r w:rsidR="00AD7F0F" w:rsidRPr="00F77D4C">
          <w:rPr>
            <w:rStyle w:val="aa"/>
            <w:rFonts w:hAnsi="宋体"/>
            <w:noProof/>
          </w:rPr>
          <w:t xml:space="preserve">1.1  </w:t>
        </w:r>
        <w:r w:rsidR="00AD7F0F">
          <w:rPr>
            <w:rStyle w:val="aa"/>
            <w:rFonts w:hAnsi="宋体" w:hint="eastAsia"/>
            <w:noProof/>
          </w:rPr>
          <w:t xml:space="preserve"> </w:t>
        </w:r>
        <w:r w:rsidR="00AD7F0F" w:rsidRPr="00F77D4C">
          <w:rPr>
            <w:rStyle w:val="aa"/>
            <w:rFonts w:hAnsi="宋体"/>
            <w:noProof/>
          </w:rPr>
          <w:t xml:space="preserve"> </w:t>
        </w:r>
        <w:r w:rsidR="00AD7F0F" w:rsidRPr="00F77D4C">
          <w:rPr>
            <w:rStyle w:val="aa"/>
            <w:rFonts w:hAnsi="宋体" w:hint="eastAsia"/>
            <w:noProof/>
          </w:rPr>
          <w:t>资格审查文件封面格式</w:t>
        </w:r>
        <w:r w:rsidR="00AD7F0F">
          <w:rPr>
            <w:noProof/>
            <w:webHidden/>
          </w:rPr>
          <w:tab/>
        </w:r>
        <w:r>
          <w:rPr>
            <w:noProof/>
            <w:webHidden/>
          </w:rPr>
          <w:fldChar w:fldCharType="begin"/>
        </w:r>
        <w:r w:rsidR="00AD7F0F">
          <w:rPr>
            <w:noProof/>
            <w:webHidden/>
          </w:rPr>
          <w:instrText xml:space="preserve"> PAGEREF _Toc62482423 \h </w:instrText>
        </w:r>
        <w:r>
          <w:rPr>
            <w:noProof/>
            <w:webHidden/>
          </w:rPr>
        </w:r>
        <w:r>
          <w:rPr>
            <w:noProof/>
            <w:webHidden/>
          </w:rPr>
          <w:fldChar w:fldCharType="separate"/>
        </w:r>
        <w:r w:rsidR="00B454CB">
          <w:rPr>
            <w:noProof/>
            <w:webHidden/>
          </w:rPr>
          <w:t>133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24" w:history="1">
        <w:r w:rsidR="00AD7F0F" w:rsidRPr="00F77D4C">
          <w:rPr>
            <w:rStyle w:val="aa"/>
            <w:rFonts w:hAnsi="宋体"/>
            <w:noProof/>
          </w:rPr>
          <w:t xml:space="preserve">1.2    </w:t>
        </w:r>
        <w:r w:rsidR="00AD7F0F" w:rsidRPr="00F77D4C">
          <w:rPr>
            <w:rStyle w:val="aa"/>
            <w:rFonts w:hAnsi="宋体" w:hint="eastAsia"/>
            <w:noProof/>
          </w:rPr>
          <w:t>资格审查文件目录</w:t>
        </w:r>
        <w:r w:rsidR="00AD7F0F">
          <w:rPr>
            <w:noProof/>
            <w:webHidden/>
          </w:rPr>
          <w:tab/>
        </w:r>
        <w:r>
          <w:rPr>
            <w:noProof/>
            <w:webHidden/>
          </w:rPr>
          <w:fldChar w:fldCharType="begin"/>
        </w:r>
        <w:r w:rsidR="00AD7F0F">
          <w:rPr>
            <w:noProof/>
            <w:webHidden/>
          </w:rPr>
          <w:instrText xml:space="preserve"> PAGEREF _Toc62482424 \h </w:instrText>
        </w:r>
        <w:r>
          <w:rPr>
            <w:noProof/>
            <w:webHidden/>
          </w:rPr>
        </w:r>
        <w:r>
          <w:rPr>
            <w:noProof/>
            <w:webHidden/>
          </w:rPr>
          <w:fldChar w:fldCharType="separate"/>
        </w:r>
        <w:r w:rsidR="00B454CB">
          <w:rPr>
            <w:noProof/>
            <w:webHidden/>
          </w:rPr>
          <w:t>133</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25" w:history="1">
        <w:r w:rsidR="00AD7F0F" w:rsidRPr="00F77D4C">
          <w:rPr>
            <w:rStyle w:val="aa"/>
            <w:rFonts w:hAnsi="宋体"/>
            <w:noProof/>
          </w:rPr>
          <w:t xml:space="preserve">1.3    </w:t>
        </w:r>
        <w:r w:rsidR="00AD7F0F" w:rsidRPr="00F77D4C">
          <w:rPr>
            <w:rStyle w:val="aa"/>
            <w:rFonts w:hAnsi="宋体" w:hint="eastAsia"/>
            <w:noProof/>
          </w:rPr>
          <w:t>有效营业执照电子文档</w:t>
        </w:r>
        <w:r w:rsidR="00AD7F0F">
          <w:rPr>
            <w:noProof/>
            <w:webHidden/>
          </w:rPr>
          <w:tab/>
        </w:r>
        <w:r>
          <w:rPr>
            <w:noProof/>
            <w:webHidden/>
          </w:rPr>
          <w:fldChar w:fldCharType="begin"/>
        </w:r>
        <w:r w:rsidR="00AD7F0F">
          <w:rPr>
            <w:noProof/>
            <w:webHidden/>
          </w:rPr>
          <w:instrText xml:space="preserve"> PAGEREF _Toc62482425 \h </w:instrText>
        </w:r>
        <w:r>
          <w:rPr>
            <w:noProof/>
            <w:webHidden/>
          </w:rPr>
        </w:r>
        <w:r>
          <w:rPr>
            <w:noProof/>
            <w:webHidden/>
          </w:rPr>
          <w:fldChar w:fldCharType="separate"/>
        </w:r>
        <w:r w:rsidR="00B454CB">
          <w:rPr>
            <w:noProof/>
            <w:webHidden/>
          </w:rPr>
          <w:t>133</w:t>
        </w:r>
        <w:r>
          <w:rPr>
            <w:noProof/>
            <w:webHidden/>
          </w:rPr>
          <w:fldChar w:fldCharType="end"/>
        </w:r>
      </w:hyperlink>
    </w:p>
    <w:p w:rsidR="00AD7F0F" w:rsidRDefault="005B75D5" w:rsidP="00A848F0">
      <w:pPr>
        <w:pStyle w:val="33"/>
        <w:tabs>
          <w:tab w:val="right" w:leader="dot" w:pos="9060"/>
        </w:tabs>
        <w:ind w:left="420"/>
        <w:rPr>
          <w:rFonts w:asciiTheme="minorHAnsi" w:eastAsiaTheme="minorEastAsia" w:hAnsiTheme="minorHAnsi" w:cstheme="minorBidi"/>
          <w:iCs w:val="0"/>
          <w:noProof/>
          <w:sz w:val="21"/>
          <w:szCs w:val="22"/>
        </w:rPr>
      </w:pPr>
      <w:hyperlink w:anchor="_Toc62482426" w:history="1">
        <w:r w:rsidR="00AD7F0F" w:rsidRPr="00F77D4C">
          <w:rPr>
            <w:rStyle w:val="aa"/>
            <w:rFonts w:hAnsi="宋体"/>
            <w:noProof/>
          </w:rPr>
          <w:t xml:space="preserve">1.4    </w:t>
        </w:r>
        <w:r w:rsidR="00AD7F0F" w:rsidRPr="00F77D4C">
          <w:rPr>
            <w:rStyle w:val="aa"/>
            <w:rFonts w:hAnsi="宋体" w:hint="eastAsia"/>
            <w:noProof/>
          </w:rPr>
          <w:t>负责人身份证电子文档</w:t>
        </w:r>
        <w:r w:rsidR="00AD7F0F">
          <w:rPr>
            <w:noProof/>
            <w:webHidden/>
          </w:rPr>
          <w:tab/>
        </w:r>
        <w:r>
          <w:rPr>
            <w:noProof/>
            <w:webHidden/>
          </w:rPr>
          <w:fldChar w:fldCharType="begin"/>
        </w:r>
        <w:r w:rsidR="00AD7F0F">
          <w:rPr>
            <w:noProof/>
            <w:webHidden/>
          </w:rPr>
          <w:instrText xml:space="preserve"> PAGEREF _Toc62482426 \h </w:instrText>
        </w:r>
        <w:r>
          <w:rPr>
            <w:noProof/>
            <w:webHidden/>
          </w:rPr>
        </w:r>
        <w:r>
          <w:rPr>
            <w:noProof/>
            <w:webHidden/>
          </w:rPr>
          <w:fldChar w:fldCharType="separate"/>
        </w:r>
        <w:r w:rsidR="00B454CB">
          <w:rPr>
            <w:noProof/>
            <w:webHidden/>
          </w:rPr>
          <w:t>133</w:t>
        </w:r>
        <w:r>
          <w:rPr>
            <w:noProof/>
            <w:webHidden/>
          </w:rPr>
          <w:fldChar w:fldCharType="end"/>
        </w:r>
      </w:hyperlink>
    </w:p>
    <w:p w:rsidR="00AD7F0F" w:rsidRDefault="005B75D5" w:rsidP="00A848F0">
      <w:pPr>
        <w:pStyle w:val="33"/>
        <w:tabs>
          <w:tab w:val="right" w:leader="dot" w:pos="9060"/>
        </w:tabs>
        <w:ind w:left="420"/>
        <w:rPr>
          <w:rFonts w:asciiTheme="minorHAnsi" w:eastAsiaTheme="minorEastAsia" w:hAnsiTheme="minorHAnsi" w:cstheme="minorBidi"/>
          <w:iCs w:val="0"/>
          <w:noProof/>
          <w:sz w:val="21"/>
          <w:szCs w:val="22"/>
        </w:rPr>
      </w:pPr>
      <w:hyperlink w:anchor="_Toc62482427" w:history="1">
        <w:r w:rsidR="00AD7F0F" w:rsidRPr="00F77D4C">
          <w:rPr>
            <w:rStyle w:val="aa"/>
            <w:rFonts w:hAnsi="宋体"/>
            <w:noProof/>
          </w:rPr>
          <w:t xml:space="preserve">1.5 </w:t>
        </w:r>
        <w:r w:rsidR="00AD7F0F">
          <w:rPr>
            <w:rStyle w:val="aa"/>
            <w:rFonts w:hAnsi="宋体" w:hint="eastAsia"/>
            <w:noProof/>
          </w:rPr>
          <w:t xml:space="preserve">   </w:t>
        </w:r>
        <w:r w:rsidR="00AD7F0F" w:rsidRPr="00F77D4C">
          <w:rPr>
            <w:rStyle w:val="aa"/>
            <w:rFonts w:hAnsi="宋体" w:hint="eastAsia"/>
            <w:noProof/>
          </w:rPr>
          <w:t>授权委托书格式</w:t>
        </w:r>
        <w:r w:rsidR="00AD7F0F">
          <w:rPr>
            <w:noProof/>
            <w:webHidden/>
          </w:rPr>
          <w:tab/>
        </w:r>
        <w:r>
          <w:rPr>
            <w:noProof/>
            <w:webHidden/>
          </w:rPr>
          <w:fldChar w:fldCharType="begin"/>
        </w:r>
        <w:r w:rsidR="00AD7F0F">
          <w:rPr>
            <w:noProof/>
            <w:webHidden/>
          </w:rPr>
          <w:instrText xml:space="preserve"> PAGEREF _Toc62482427 \h </w:instrText>
        </w:r>
        <w:r>
          <w:rPr>
            <w:noProof/>
            <w:webHidden/>
          </w:rPr>
        </w:r>
        <w:r>
          <w:rPr>
            <w:noProof/>
            <w:webHidden/>
          </w:rPr>
          <w:fldChar w:fldCharType="separate"/>
        </w:r>
        <w:r w:rsidR="00B454CB">
          <w:rPr>
            <w:noProof/>
            <w:webHidden/>
          </w:rPr>
          <w:t>134</w:t>
        </w:r>
        <w:r>
          <w:rPr>
            <w:noProof/>
            <w:webHidden/>
          </w:rPr>
          <w:fldChar w:fldCharType="end"/>
        </w:r>
      </w:hyperlink>
    </w:p>
    <w:p w:rsidR="00AD7F0F" w:rsidRDefault="005B75D5" w:rsidP="00A848F0">
      <w:pPr>
        <w:pStyle w:val="33"/>
        <w:tabs>
          <w:tab w:val="left" w:pos="1050"/>
          <w:tab w:val="right" w:leader="dot" w:pos="9060"/>
        </w:tabs>
        <w:ind w:left="420"/>
        <w:rPr>
          <w:rFonts w:asciiTheme="minorHAnsi" w:eastAsiaTheme="minorEastAsia" w:hAnsiTheme="minorHAnsi" w:cstheme="minorBidi"/>
          <w:iCs w:val="0"/>
          <w:noProof/>
          <w:sz w:val="21"/>
          <w:szCs w:val="22"/>
        </w:rPr>
      </w:pPr>
      <w:hyperlink w:anchor="_Toc62482428" w:history="1">
        <w:r w:rsidR="00AD7F0F" w:rsidRPr="00F77D4C">
          <w:rPr>
            <w:rStyle w:val="aa"/>
            <w:noProof/>
          </w:rPr>
          <w:t>1.6</w:t>
        </w:r>
        <w:r w:rsidR="00AD7F0F">
          <w:rPr>
            <w:rFonts w:asciiTheme="minorHAnsi" w:eastAsiaTheme="minorEastAsia" w:hAnsiTheme="minorHAnsi" w:cstheme="minorBidi"/>
            <w:iCs w:val="0"/>
            <w:noProof/>
            <w:sz w:val="21"/>
            <w:szCs w:val="22"/>
          </w:rPr>
          <w:tab/>
        </w:r>
        <w:r w:rsidR="00AD7F0F" w:rsidRPr="00F77D4C">
          <w:rPr>
            <w:rStyle w:val="aa"/>
            <w:rFonts w:hAnsi="宋体" w:hint="eastAsia"/>
            <w:noProof/>
          </w:rPr>
          <w:t>具有履行合同所必需的设备和专业技术能力承诺函格式</w:t>
        </w:r>
        <w:r w:rsidR="00AD7F0F">
          <w:rPr>
            <w:noProof/>
            <w:webHidden/>
          </w:rPr>
          <w:tab/>
        </w:r>
        <w:r>
          <w:rPr>
            <w:noProof/>
            <w:webHidden/>
          </w:rPr>
          <w:fldChar w:fldCharType="begin"/>
        </w:r>
        <w:r w:rsidR="00AD7F0F">
          <w:rPr>
            <w:noProof/>
            <w:webHidden/>
          </w:rPr>
          <w:instrText xml:space="preserve"> PAGEREF _Toc62482428 \h </w:instrText>
        </w:r>
        <w:r>
          <w:rPr>
            <w:noProof/>
            <w:webHidden/>
          </w:rPr>
        </w:r>
        <w:r>
          <w:rPr>
            <w:noProof/>
            <w:webHidden/>
          </w:rPr>
          <w:fldChar w:fldCharType="separate"/>
        </w:r>
        <w:r w:rsidR="00B454CB">
          <w:rPr>
            <w:noProof/>
            <w:webHidden/>
          </w:rPr>
          <w:t>135</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29" w:history="1">
        <w:r w:rsidR="00AD7F0F" w:rsidRPr="00F77D4C">
          <w:rPr>
            <w:rStyle w:val="aa"/>
            <w:rFonts w:hAnsi="宋体"/>
            <w:noProof/>
          </w:rPr>
          <w:t>1.7</w:t>
        </w:r>
        <w:r w:rsidR="00AD7F0F">
          <w:rPr>
            <w:rStyle w:val="aa"/>
            <w:rFonts w:hAnsi="宋体" w:hint="eastAsia"/>
            <w:noProof/>
          </w:rPr>
          <w:t xml:space="preserve">   </w:t>
        </w:r>
        <w:r w:rsidR="00AD7F0F" w:rsidRPr="00F77D4C">
          <w:rPr>
            <w:rStyle w:val="aa"/>
            <w:rFonts w:hAnsi="宋体" w:hint="eastAsia"/>
            <w:noProof/>
          </w:rPr>
          <w:t>无重大违法记录声明书格式</w:t>
        </w:r>
        <w:r w:rsidR="00AD7F0F">
          <w:rPr>
            <w:noProof/>
            <w:webHidden/>
          </w:rPr>
          <w:tab/>
        </w:r>
        <w:r>
          <w:rPr>
            <w:noProof/>
            <w:webHidden/>
          </w:rPr>
          <w:fldChar w:fldCharType="begin"/>
        </w:r>
        <w:r w:rsidR="00AD7F0F">
          <w:rPr>
            <w:noProof/>
            <w:webHidden/>
          </w:rPr>
          <w:instrText xml:space="preserve"> PAGEREF _Toc62482429 \h </w:instrText>
        </w:r>
        <w:r>
          <w:rPr>
            <w:noProof/>
            <w:webHidden/>
          </w:rPr>
        </w:r>
        <w:r>
          <w:rPr>
            <w:noProof/>
            <w:webHidden/>
          </w:rPr>
          <w:fldChar w:fldCharType="separate"/>
        </w:r>
        <w:r w:rsidR="00B454CB">
          <w:rPr>
            <w:noProof/>
            <w:webHidden/>
          </w:rPr>
          <w:t>136</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0" w:history="1">
        <w:r w:rsidR="00AD7F0F" w:rsidRPr="00F77D4C">
          <w:rPr>
            <w:rStyle w:val="aa"/>
            <w:rFonts w:hAnsi="宋体"/>
            <w:noProof/>
          </w:rPr>
          <w:t xml:space="preserve">1.8 </w:t>
        </w:r>
        <w:r w:rsidR="00AD7F0F">
          <w:rPr>
            <w:rStyle w:val="aa"/>
            <w:rFonts w:hAnsi="宋体" w:hint="eastAsia"/>
            <w:noProof/>
          </w:rPr>
          <w:t xml:space="preserve">  </w:t>
        </w:r>
        <w:r w:rsidR="00AD7F0F" w:rsidRPr="00F77D4C">
          <w:rPr>
            <w:rStyle w:val="aa"/>
            <w:rFonts w:hAnsi="宋体"/>
            <w:noProof/>
          </w:rPr>
          <w:t xml:space="preserve"> </w:t>
        </w:r>
        <w:r w:rsidR="00AD7F0F" w:rsidRPr="00F77D4C">
          <w:rPr>
            <w:rStyle w:val="aa"/>
            <w:rFonts w:hAnsi="宋体" w:hint="eastAsia"/>
            <w:noProof/>
          </w:rPr>
          <w:t>联合体协议书格式</w:t>
        </w:r>
        <w:r w:rsidR="00AD7F0F">
          <w:rPr>
            <w:noProof/>
            <w:webHidden/>
          </w:rPr>
          <w:tab/>
        </w:r>
        <w:r>
          <w:rPr>
            <w:noProof/>
            <w:webHidden/>
          </w:rPr>
          <w:fldChar w:fldCharType="begin"/>
        </w:r>
        <w:r w:rsidR="00AD7F0F">
          <w:rPr>
            <w:noProof/>
            <w:webHidden/>
          </w:rPr>
          <w:instrText xml:space="preserve"> PAGEREF _Toc62482430 \h </w:instrText>
        </w:r>
        <w:r>
          <w:rPr>
            <w:noProof/>
            <w:webHidden/>
          </w:rPr>
        </w:r>
        <w:r>
          <w:rPr>
            <w:noProof/>
            <w:webHidden/>
          </w:rPr>
          <w:fldChar w:fldCharType="separate"/>
        </w:r>
        <w:r w:rsidR="00B454CB">
          <w:rPr>
            <w:noProof/>
            <w:webHidden/>
          </w:rPr>
          <w:t>137</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1" w:history="1">
        <w:r w:rsidR="00AD7F0F" w:rsidRPr="00F77D4C">
          <w:rPr>
            <w:rStyle w:val="aa"/>
            <w:rFonts w:hAnsi="宋体"/>
            <w:noProof/>
          </w:rPr>
          <w:t xml:space="preserve">1.9   </w:t>
        </w:r>
        <w:r w:rsidR="00AD7F0F">
          <w:rPr>
            <w:rStyle w:val="aa"/>
            <w:rFonts w:hAnsi="宋体" w:hint="eastAsia"/>
            <w:noProof/>
          </w:rPr>
          <w:t xml:space="preserve"> </w:t>
        </w:r>
        <w:r w:rsidR="00AD7F0F" w:rsidRPr="00F77D4C">
          <w:rPr>
            <w:rStyle w:val="aa"/>
            <w:rFonts w:hAnsi="宋体" w:hint="eastAsia"/>
            <w:noProof/>
          </w:rPr>
          <w:t>特定资格条件证明材料附件（若有）</w:t>
        </w:r>
        <w:r w:rsidR="00AD7F0F">
          <w:rPr>
            <w:noProof/>
            <w:webHidden/>
          </w:rPr>
          <w:tab/>
        </w:r>
        <w:r>
          <w:rPr>
            <w:noProof/>
            <w:webHidden/>
          </w:rPr>
          <w:fldChar w:fldCharType="begin"/>
        </w:r>
        <w:r w:rsidR="00AD7F0F">
          <w:rPr>
            <w:noProof/>
            <w:webHidden/>
          </w:rPr>
          <w:instrText xml:space="preserve"> PAGEREF _Toc62482431 \h </w:instrText>
        </w:r>
        <w:r>
          <w:rPr>
            <w:noProof/>
            <w:webHidden/>
          </w:rPr>
        </w:r>
        <w:r>
          <w:rPr>
            <w:noProof/>
            <w:webHidden/>
          </w:rPr>
          <w:fldChar w:fldCharType="separate"/>
        </w:r>
        <w:r w:rsidR="00B454CB">
          <w:rPr>
            <w:noProof/>
            <w:webHidden/>
          </w:rPr>
          <w:t>138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2" w:history="1">
        <w:r w:rsidR="00AD7F0F" w:rsidRPr="00F77D4C">
          <w:rPr>
            <w:rStyle w:val="aa"/>
            <w:rFonts w:hAnsi="宋体"/>
            <w:noProof/>
          </w:rPr>
          <w:t xml:space="preserve">1.10 </w:t>
        </w:r>
        <w:r w:rsidR="00AD7F0F" w:rsidRPr="00F77D4C">
          <w:rPr>
            <w:rStyle w:val="aa"/>
            <w:rFonts w:hAnsi="宋体" w:hint="eastAsia"/>
            <w:noProof/>
          </w:rPr>
          <w:t>其他</w:t>
        </w:r>
        <w:r w:rsidR="00AD7F0F">
          <w:rPr>
            <w:noProof/>
            <w:webHidden/>
          </w:rPr>
          <w:tab/>
        </w:r>
        <w:r>
          <w:rPr>
            <w:noProof/>
            <w:webHidden/>
          </w:rPr>
          <w:fldChar w:fldCharType="begin"/>
        </w:r>
        <w:r w:rsidR="00AD7F0F">
          <w:rPr>
            <w:noProof/>
            <w:webHidden/>
          </w:rPr>
          <w:instrText xml:space="preserve"> PAGEREF _Toc62482432 \h </w:instrText>
        </w:r>
        <w:r>
          <w:rPr>
            <w:noProof/>
            <w:webHidden/>
          </w:rPr>
        </w:r>
        <w:r>
          <w:rPr>
            <w:noProof/>
            <w:webHidden/>
          </w:rPr>
          <w:fldChar w:fldCharType="separate"/>
        </w:r>
        <w:r w:rsidR="00B454CB">
          <w:rPr>
            <w:noProof/>
            <w:webHidden/>
          </w:rPr>
          <w:t>138</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33" w:history="1">
        <w:r w:rsidR="00AD7F0F" w:rsidRPr="00F77D4C">
          <w:rPr>
            <w:rStyle w:val="aa"/>
            <w:rFonts w:ascii="仿宋_GB2312" w:hint="eastAsia"/>
            <w:noProof/>
          </w:rPr>
          <w:t>二</w:t>
        </w:r>
        <w:r w:rsidR="00AD7F0F" w:rsidRPr="00F77D4C">
          <w:rPr>
            <w:rStyle w:val="aa"/>
            <w:rFonts w:ascii="仿宋_GB2312"/>
            <w:noProof/>
          </w:rPr>
          <w:t xml:space="preserve">  </w:t>
        </w:r>
        <w:r w:rsidR="00AD7F0F" w:rsidRPr="00F77D4C">
          <w:rPr>
            <w:rStyle w:val="aa"/>
            <w:rFonts w:ascii="仿宋_GB2312" w:hint="eastAsia"/>
            <w:noProof/>
          </w:rPr>
          <w:t>资信商务及技术文件格式</w:t>
        </w:r>
        <w:r w:rsidR="00AD7F0F">
          <w:rPr>
            <w:noProof/>
            <w:webHidden/>
          </w:rPr>
          <w:tab/>
        </w:r>
        <w:r>
          <w:rPr>
            <w:noProof/>
            <w:webHidden/>
          </w:rPr>
          <w:fldChar w:fldCharType="begin"/>
        </w:r>
        <w:r w:rsidR="00AD7F0F">
          <w:rPr>
            <w:noProof/>
            <w:webHidden/>
          </w:rPr>
          <w:instrText xml:space="preserve"> PAGEREF _Toc62482433 \h </w:instrText>
        </w:r>
        <w:r>
          <w:rPr>
            <w:noProof/>
            <w:webHidden/>
          </w:rPr>
        </w:r>
        <w:r>
          <w:rPr>
            <w:noProof/>
            <w:webHidden/>
          </w:rPr>
          <w:fldChar w:fldCharType="separate"/>
        </w:r>
        <w:r w:rsidR="00B454CB">
          <w:rPr>
            <w:noProof/>
            <w:webHidden/>
          </w:rPr>
          <w:t>139</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4" w:history="1">
        <w:r w:rsidR="00AD7F0F" w:rsidRPr="00F77D4C">
          <w:rPr>
            <w:rStyle w:val="aa"/>
            <w:rFonts w:hAnsi="宋体"/>
            <w:noProof/>
          </w:rPr>
          <w:t xml:space="preserve">2.1    </w:t>
        </w:r>
        <w:r w:rsidR="00AD7F0F" w:rsidRPr="00F77D4C">
          <w:rPr>
            <w:rStyle w:val="aa"/>
            <w:rFonts w:hAnsi="宋体" w:hint="eastAsia"/>
            <w:noProof/>
          </w:rPr>
          <w:t>资信及商务文件封面格式</w:t>
        </w:r>
        <w:r w:rsidR="00AD7F0F">
          <w:rPr>
            <w:noProof/>
            <w:webHidden/>
          </w:rPr>
          <w:tab/>
        </w:r>
        <w:r>
          <w:rPr>
            <w:noProof/>
            <w:webHidden/>
          </w:rPr>
          <w:fldChar w:fldCharType="begin"/>
        </w:r>
        <w:r w:rsidR="00AD7F0F">
          <w:rPr>
            <w:noProof/>
            <w:webHidden/>
          </w:rPr>
          <w:instrText xml:space="preserve"> PAGEREF _Toc62482434 \h </w:instrText>
        </w:r>
        <w:r>
          <w:rPr>
            <w:noProof/>
            <w:webHidden/>
          </w:rPr>
        </w:r>
        <w:r>
          <w:rPr>
            <w:noProof/>
            <w:webHidden/>
          </w:rPr>
          <w:fldChar w:fldCharType="separate"/>
        </w:r>
        <w:r w:rsidR="00B454CB">
          <w:rPr>
            <w:noProof/>
            <w:webHidden/>
          </w:rPr>
          <w:t>139</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5" w:history="1">
        <w:r w:rsidR="00AD7F0F" w:rsidRPr="00F77D4C">
          <w:rPr>
            <w:rStyle w:val="aa"/>
            <w:rFonts w:hAnsi="宋体"/>
            <w:noProof/>
          </w:rPr>
          <w:t xml:space="preserve">2.2    </w:t>
        </w:r>
        <w:r w:rsidR="00AD7F0F" w:rsidRPr="00F77D4C">
          <w:rPr>
            <w:rStyle w:val="aa"/>
            <w:rFonts w:hAnsi="宋体" w:hint="eastAsia"/>
            <w:noProof/>
          </w:rPr>
          <w:t>资信商务及技术文件目录</w:t>
        </w:r>
        <w:r w:rsidR="00AD7F0F">
          <w:rPr>
            <w:noProof/>
            <w:webHidden/>
          </w:rPr>
          <w:tab/>
        </w:r>
        <w:r>
          <w:rPr>
            <w:noProof/>
            <w:webHidden/>
          </w:rPr>
          <w:fldChar w:fldCharType="begin"/>
        </w:r>
        <w:r w:rsidR="00AD7F0F">
          <w:rPr>
            <w:noProof/>
            <w:webHidden/>
          </w:rPr>
          <w:instrText xml:space="preserve"> PAGEREF _Toc62482435 \h </w:instrText>
        </w:r>
        <w:r>
          <w:rPr>
            <w:noProof/>
            <w:webHidden/>
          </w:rPr>
        </w:r>
        <w:r>
          <w:rPr>
            <w:noProof/>
            <w:webHidden/>
          </w:rPr>
          <w:fldChar w:fldCharType="separate"/>
        </w:r>
        <w:r w:rsidR="00B454CB">
          <w:rPr>
            <w:noProof/>
            <w:webHidden/>
          </w:rPr>
          <w:t>139</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6" w:history="1">
        <w:r w:rsidR="00AD7F0F" w:rsidRPr="00F77D4C">
          <w:rPr>
            <w:rStyle w:val="aa"/>
            <w:rFonts w:hAnsi="宋体"/>
            <w:noProof/>
          </w:rPr>
          <w:t xml:space="preserve">2.3    </w:t>
        </w:r>
        <w:r w:rsidR="00AD7F0F" w:rsidRPr="00F77D4C">
          <w:rPr>
            <w:rStyle w:val="aa"/>
            <w:rFonts w:hAnsi="宋体" w:hint="eastAsia"/>
            <w:noProof/>
          </w:rPr>
          <w:t>投标函格式</w:t>
        </w:r>
        <w:r w:rsidR="00AD7F0F">
          <w:rPr>
            <w:noProof/>
            <w:webHidden/>
          </w:rPr>
          <w:tab/>
        </w:r>
        <w:r>
          <w:rPr>
            <w:noProof/>
            <w:webHidden/>
          </w:rPr>
          <w:fldChar w:fldCharType="begin"/>
        </w:r>
        <w:r w:rsidR="00AD7F0F">
          <w:rPr>
            <w:noProof/>
            <w:webHidden/>
          </w:rPr>
          <w:instrText xml:space="preserve"> PAGEREF _Toc62482436 \h </w:instrText>
        </w:r>
        <w:r>
          <w:rPr>
            <w:noProof/>
            <w:webHidden/>
          </w:rPr>
        </w:r>
        <w:r>
          <w:rPr>
            <w:noProof/>
            <w:webHidden/>
          </w:rPr>
          <w:fldChar w:fldCharType="separate"/>
        </w:r>
        <w:r w:rsidR="00B454CB">
          <w:rPr>
            <w:noProof/>
            <w:webHidden/>
          </w:rPr>
          <w:t>140</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7" w:history="1">
        <w:r w:rsidR="00AD7F0F" w:rsidRPr="00F77D4C">
          <w:rPr>
            <w:rStyle w:val="aa"/>
            <w:rFonts w:hAnsi="宋体"/>
            <w:noProof/>
          </w:rPr>
          <w:t xml:space="preserve">2.4    </w:t>
        </w:r>
        <w:r w:rsidR="00AD7F0F" w:rsidRPr="00F77D4C">
          <w:rPr>
            <w:rStyle w:val="aa"/>
            <w:rFonts w:hAnsi="宋体" w:hint="eastAsia"/>
            <w:noProof/>
          </w:rPr>
          <w:t>类似案例成功的业绩格式</w:t>
        </w:r>
        <w:r w:rsidR="00AD7F0F">
          <w:rPr>
            <w:noProof/>
            <w:webHidden/>
          </w:rPr>
          <w:tab/>
        </w:r>
        <w:r>
          <w:rPr>
            <w:noProof/>
            <w:webHidden/>
          </w:rPr>
          <w:fldChar w:fldCharType="begin"/>
        </w:r>
        <w:r w:rsidR="00AD7F0F">
          <w:rPr>
            <w:noProof/>
            <w:webHidden/>
          </w:rPr>
          <w:instrText xml:space="preserve"> PAGEREF _Toc62482437 \h </w:instrText>
        </w:r>
        <w:r>
          <w:rPr>
            <w:noProof/>
            <w:webHidden/>
          </w:rPr>
        </w:r>
        <w:r>
          <w:rPr>
            <w:noProof/>
            <w:webHidden/>
          </w:rPr>
          <w:fldChar w:fldCharType="separate"/>
        </w:r>
        <w:r w:rsidR="00B454CB">
          <w:rPr>
            <w:noProof/>
            <w:webHidden/>
          </w:rPr>
          <w:t>142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8" w:history="1">
        <w:r w:rsidR="00AD7F0F" w:rsidRPr="00F77D4C">
          <w:rPr>
            <w:rStyle w:val="aa"/>
            <w:rFonts w:hAnsi="宋体"/>
            <w:noProof/>
          </w:rPr>
          <w:t xml:space="preserve">2.5  </w:t>
        </w:r>
        <w:r w:rsidR="00AD7F0F">
          <w:rPr>
            <w:rStyle w:val="aa"/>
            <w:rFonts w:hAnsi="宋体" w:hint="eastAsia"/>
            <w:noProof/>
          </w:rPr>
          <w:t xml:space="preserve">  </w:t>
        </w:r>
        <w:r w:rsidR="00AD7F0F" w:rsidRPr="00F77D4C">
          <w:rPr>
            <w:rStyle w:val="aa"/>
            <w:rFonts w:hAnsi="宋体" w:hint="eastAsia"/>
            <w:noProof/>
          </w:rPr>
          <w:t>商务响应表</w:t>
        </w:r>
        <w:r w:rsidR="00AD7F0F">
          <w:rPr>
            <w:noProof/>
            <w:webHidden/>
          </w:rPr>
          <w:tab/>
        </w:r>
        <w:r>
          <w:rPr>
            <w:noProof/>
            <w:webHidden/>
          </w:rPr>
          <w:fldChar w:fldCharType="begin"/>
        </w:r>
        <w:r w:rsidR="00AD7F0F">
          <w:rPr>
            <w:noProof/>
            <w:webHidden/>
          </w:rPr>
          <w:instrText xml:space="preserve"> PAGEREF _Toc62482438 \h </w:instrText>
        </w:r>
        <w:r>
          <w:rPr>
            <w:noProof/>
            <w:webHidden/>
          </w:rPr>
        </w:r>
        <w:r>
          <w:rPr>
            <w:noProof/>
            <w:webHidden/>
          </w:rPr>
          <w:fldChar w:fldCharType="separate"/>
        </w:r>
        <w:r w:rsidR="00B454CB">
          <w:rPr>
            <w:noProof/>
            <w:webHidden/>
          </w:rPr>
          <w:t>142</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39" w:history="1">
        <w:r w:rsidR="00AD7F0F" w:rsidRPr="00F77D4C">
          <w:rPr>
            <w:rStyle w:val="aa"/>
            <w:rFonts w:hAnsi="宋体"/>
            <w:noProof/>
          </w:rPr>
          <w:t xml:space="preserve">2.6  </w:t>
        </w:r>
        <w:r w:rsidR="00AD7F0F">
          <w:rPr>
            <w:rStyle w:val="aa"/>
            <w:rFonts w:hAnsi="宋体" w:hint="eastAsia"/>
            <w:noProof/>
          </w:rPr>
          <w:t xml:space="preserve">  </w:t>
        </w:r>
        <w:r w:rsidR="00AD7F0F" w:rsidRPr="00F77D4C">
          <w:rPr>
            <w:rStyle w:val="aa"/>
            <w:rFonts w:hAnsi="宋体" w:hint="eastAsia"/>
            <w:noProof/>
          </w:rPr>
          <w:t>拟投入的运营团队班子格式</w:t>
        </w:r>
        <w:r w:rsidR="00AD7F0F">
          <w:rPr>
            <w:noProof/>
            <w:webHidden/>
          </w:rPr>
          <w:tab/>
        </w:r>
        <w:r>
          <w:rPr>
            <w:noProof/>
            <w:webHidden/>
          </w:rPr>
          <w:fldChar w:fldCharType="begin"/>
        </w:r>
        <w:r w:rsidR="00AD7F0F">
          <w:rPr>
            <w:noProof/>
            <w:webHidden/>
          </w:rPr>
          <w:instrText xml:space="preserve"> PAGEREF _Toc62482439 \h </w:instrText>
        </w:r>
        <w:r>
          <w:rPr>
            <w:noProof/>
            <w:webHidden/>
          </w:rPr>
        </w:r>
        <w:r>
          <w:rPr>
            <w:noProof/>
            <w:webHidden/>
          </w:rPr>
          <w:fldChar w:fldCharType="separate"/>
        </w:r>
        <w:r w:rsidR="00B454CB">
          <w:rPr>
            <w:noProof/>
            <w:webHidden/>
          </w:rPr>
          <w:t>144</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0" w:history="1">
        <w:r w:rsidR="00AD7F0F" w:rsidRPr="00F77D4C">
          <w:rPr>
            <w:rStyle w:val="aa"/>
            <w:rFonts w:hAnsi="宋体"/>
            <w:noProof/>
          </w:rPr>
          <w:t xml:space="preserve">2.7  </w:t>
        </w:r>
        <w:r w:rsidR="00AD7F0F">
          <w:rPr>
            <w:rStyle w:val="aa"/>
            <w:rFonts w:hAnsi="宋体" w:hint="eastAsia"/>
            <w:noProof/>
          </w:rPr>
          <w:t xml:space="preserve">  </w:t>
        </w:r>
        <w:r w:rsidR="00AD7F0F" w:rsidRPr="00F77D4C">
          <w:rPr>
            <w:rStyle w:val="aa"/>
            <w:rFonts w:hAnsi="宋体" w:hint="eastAsia"/>
            <w:noProof/>
          </w:rPr>
          <w:t>拟投入的设施设备格式</w:t>
        </w:r>
        <w:r w:rsidR="00AD7F0F">
          <w:rPr>
            <w:noProof/>
            <w:webHidden/>
          </w:rPr>
          <w:tab/>
        </w:r>
        <w:r>
          <w:rPr>
            <w:noProof/>
            <w:webHidden/>
          </w:rPr>
          <w:fldChar w:fldCharType="begin"/>
        </w:r>
        <w:r w:rsidR="00AD7F0F">
          <w:rPr>
            <w:noProof/>
            <w:webHidden/>
          </w:rPr>
          <w:instrText xml:space="preserve"> PAGEREF _Toc62482440 \h </w:instrText>
        </w:r>
        <w:r>
          <w:rPr>
            <w:noProof/>
            <w:webHidden/>
          </w:rPr>
        </w:r>
        <w:r>
          <w:rPr>
            <w:noProof/>
            <w:webHidden/>
          </w:rPr>
          <w:fldChar w:fldCharType="separate"/>
        </w:r>
        <w:r w:rsidR="00B454CB">
          <w:rPr>
            <w:noProof/>
            <w:webHidden/>
          </w:rPr>
          <w:t>145</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1" w:history="1">
        <w:r w:rsidR="00AD7F0F" w:rsidRPr="00F77D4C">
          <w:rPr>
            <w:rStyle w:val="aa"/>
            <w:rFonts w:hAnsi="宋体"/>
            <w:noProof/>
          </w:rPr>
          <w:t xml:space="preserve">2.8  </w:t>
        </w:r>
        <w:r w:rsidR="00AD7F0F">
          <w:rPr>
            <w:rStyle w:val="aa"/>
            <w:rFonts w:hAnsi="宋体" w:hint="eastAsia"/>
            <w:noProof/>
          </w:rPr>
          <w:t xml:space="preserve">  </w:t>
        </w:r>
        <w:r w:rsidR="00AD7F0F" w:rsidRPr="00F77D4C">
          <w:rPr>
            <w:rStyle w:val="aa"/>
            <w:rFonts w:hAnsi="宋体" w:hint="eastAsia"/>
            <w:noProof/>
          </w:rPr>
          <w:t>投标人需要说明的其他文件和说明</w:t>
        </w:r>
        <w:r w:rsidR="00AD7F0F">
          <w:rPr>
            <w:noProof/>
            <w:webHidden/>
          </w:rPr>
          <w:tab/>
        </w:r>
        <w:r>
          <w:rPr>
            <w:noProof/>
            <w:webHidden/>
          </w:rPr>
          <w:fldChar w:fldCharType="begin"/>
        </w:r>
        <w:r w:rsidR="00AD7F0F">
          <w:rPr>
            <w:noProof/>
            <w:webHidden/>
          </w:rPr>
          <w:instrText xml:space="preserve"> PAGEREF _Toc62482441 \h </w:instrText>
        </w:r>
        <w:r>
          <w:rPr>
            <w:noProof/>
            <w:webHidden/>
          </w:rPr>
        </w:r>
        <w:r>
          <w:rPr>
            <w:noProof/>
            <w:webHidden/>
          </w:rPr>
          <w:fldChar w:fldCharType="separate"/>
        </w:r>
        <w:r w:rsidR="00B454CB">
          <w:rPr>
            <w:noProof/>
            <w:webHidden/>
          </w:rPr>
          <w:t>145</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2" w:history="1">
        <w:r w:rsidR="00AD7F0F" w:rsidRPr="00F77D4C">
          <w:rPr>
            <w:rStyle w:val="aa"/>
            <w:rFonts w:hAnsi="宋体"/>
            <w:noProof/>
          </w:rPr>
          <w:t xml:space="preserve">2.9  </w:t>
        </w:r>
        <w:r w:rsidR="00AD7F0F">
          <w:rPr>
            <w:rStyle w:val="aa"/>
            <w:rFonts w:hAnsi="宋体" w:hint="eastAsia"/>
            <w:noProof/>
          </w:rPr>
          <w:t xml:space="preserve">  </w:t>
        </w:r>
        <w:r w:rsidR="00AD7F0F" w:rsidRPr="00F77D4C">
          <w:rPr>
            <w:rStyle w:val="aa"/>
            <w:rFonts w:hAnsi="宋体" w:hint="eastAsia"/>
            <w:noProof/>
          </w:rPr>
          <w:t>投标产品配置清单格式</w:t>
        </w:r>
        <w:r w:rsidR="00AD7F0F">
          <w:rPr>
            <w:noProof/>
            <w:webHidden/>
          </w:rPr>
          <w:tab/>
        </w:r>
        <w:r>
          <w:rPr>
            <w:noProof/>
            <w:webHidden/>
          </w:rPr>
          <w:fldChar w:fldCharType="begin"/>
        </w:r>
        <w:r w:rsidR="00AD7F0F">
          <w:rPr>
            <w:noProof/>
            <w:webHidden/>
          </w:rPr>
          <w:instrText xml:space="preserve"> PAGEREF _Toc62482442 \h </w:instrText>
        </w:r>
        <w:r>
          <w:rPr>
            <w:noProof/>
            <w:webHidden/>
          </w:rPr>
        </w:r>
        <w:r>
          <w:rPr>
            <w:noProof/>
            <w:webHidden/>
          </w:rPr>
          <w:fldChar w:fldCharType="separate"/>
        </w:r>
        <w:r w:rsidR="00B454CB">
          <w:rPr>
            <w:noProof/>
            <w:webHidden/>
          </w:rPr>
          <w:t>146</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3" w:history="1">
        <w:r w:rsidR="00AD7F0F" w:rsidRPr="00F77D4C">
          <w:rPr>
            <w:rStyle w:val="aa"/>
            <w:rFonts w:hAnsi="宋体"/>
            <w:noProof/>
          </w:rPr>
          <w:t>2.10</w:t>
        </w:r>
        <w:r w:rsidR="00AD7F0F">
          <w:rPr>
            <w:rStyle w:val="aa"/>
            <w:rFonts w:hAnsi="宋体" w:hint="eastAsia"/>
            <w:noProof/>
          </w:rPr>
          <w:t xml:space="preserve">   </w:t>
        </w:r>
        <w:r w:rsidR="00AD7F0F" w:rsidRPr="00F77D4C">
          <w:rPr>
            <w:rStyle w:val="aa"/>
            <w:rFonts w:hAnsi="宋体" w:hint="eastAsia"/>
            <w:noProof/>
          </w:rPr>
          <w:t>技术规格偏离表格式</w:t>
        </w:r>
        <w:r w:rsidR="00AD7F0F">
          <w:rPr>
            <w:noProof/>
            <w:webHidden/>
          </w:rPr>
          <w:tab/>
        </w:r>
        <w:r>
          <w:rPr>
            <w:noProof/>
            <w:webHidden/>
          </w:rPr>
          <w:fldChar w:fldCharType="begin"/>
        </w:r>
        <w:r w:rsidR="00AD7F0F">
          <w:rPr>
            <w:noProof/>
            <w:webHidden/>
          </w:rPr>
          <w:instrText xml:space="preserve"> PAGEREF _Toc62482443 \h </w:instrText>
        </w:r>
        <w:r>
          <w:rPr>
            <w:noProof/>
            <w:webHidden/>
          </w:rPr>
        </w:r>
        <w:r>
          <w:rPr>
            <w:noProof/>
            <w:webHidden/>
          </w:rPr>
          <w:fldChar w:fldCharType="separate"/>
        </w:r>
        <w:r w:rsidR="00B454CB">
          <w:rPr>
            <w:noProof/>
            <w:webHidden/>
          </w:rPr>
          <w:t>146</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44" w:history="1">
        <w:r w:rsidR="00AD7F0F" w:rsidRPr="00F77D4C">
          <w:rPr>
            <w:rStyle w:val="aa"/>
            <w:rFonts w:ascii="仿宋_GB2312" w:hint="eastAsia"/>
            <w:noProof/>
          </w:rPr>
          <w:t>三</w:t>
        </w:r>
        <w:r w:rsidR="00AD7F0F" w:rsidRPr="00F77D4C">
          <w:rPr>
            <w:rStyle w:val="aa"/>
            <w:rFonts w:ascii="仿宋_GB2312"/>
            <w:noProof/>
          </w:rPr>
          <w:t xml:space="preserve">  </w:t>
        </w:r>
        <w:r w:rsidR="00AD7F0F" w:rsidRPr="00F77D4C">
          <w:rPr>
            <w:rStyle w:val="aa"/>
            <w:rFonts w:ascii="仿宋_GB2312" w:hint="eastAsia"/>
            <w:noProof/>
          </w:rPr>
          <w:t>报价文件格式</w:t>
        </w:r>
        <w:r w:rsidR="00AD7F0F">
          <w:rPr>
            <w:noProof/>
            <w:webHidden/>
          </w:rPr>
          <w:tab/>
        </w:r>
        <w:r>
          <w:rPr>
            <w:noProof/>
            <w:webHidden/>
          </w:rPr>
          <w:fldChar w:fldCharType="begin"/>
        </w:r>
        <w:r w:rsidR="00AD7F0F">
          <w:rPr>
            <w:noProof/>
            <w:webHidden/>
          </w:rPr>
          <w:instrText xml:space="preserve"> PAGEREF _Toc62482444 \h </w:instrText>
        </w:r>
        <w:r>
          <w:rPr>
            <w:noProof/>
            <w:webHidden/>
          </w:rPr>
        </w:r>
        <w:r>
          <w:rPr>
            <w:noProof/>
            <w:webHidden/>
          </w:rPr>
          <w:fldChar w:fldCharType="separate"/>
        </w:r>
        <w:r w:rsidR="00B454CB">
          <w:rPr>
            <w:noProof/>
            <w:webHidden/>
          </w:rPr>
          <w:t>148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5" w:history="1">
        <w:r w:rsidR="00AD7F0F" w:rsidRPr="00F77D4C">
          <w:rPr>
            <w:rStyle w:val="aa"/>
            <w:rFonts w:hAnsi="宋体"/>
            <w:noProof/>
          </w:rPr>
          <w:t xml:space="preserve">3.1     </w:t>
        </w:r>
        <w:r w:rsidR="00AD7F0F" w:rsidRPr="00F77D4C">
          <w:rPr>
            <w:rStyle w:val="aa"/>
            <w:rFonts w:hAnsi="宋体" w:hint="eastAsia"/>
            <w:noProof/>
          </w:rPr>
          <w:t>报价文件文件封面格式</w:t>
        </w:r>
        <w:r w:rsidR="00AD7F0F">
          <w:rPr>
            <w:noProof/>
            <w:webHidden/>
          </w:rPr>
          <w:tab/>
        </w:r>
        <w:r>
          <w:rPr>
            <w:noProof/>
            <w:webHidden/>
          </w:rPr>
          <w:fldChar w:fldCharType="begin"/>
        </w:r>
        <w:r w:rsidR="00AD7F0F">
          <w:rPr>
            <w:noProof/>
            <w:webHidden/>
          </w:rPr>
          <w:instrText xml:space="preserve"> PAGEREF _Toc62482445 \h </w:instrText>
        </w:r>
        <w:r>
          <w:rPr>
            <w:noProof/>
            <w:webHidden/>
          </w:rPr>
        </w:r>
        <w:r>
          <w:rPr>
            <w:noProof/>
            <w:webHidden/>
          </w:rPr>
          <w:fldChar w:fldCharType="separate"/>
        </w:r>
        <w:r w:rsidR="00B454CB">
          <w:rPr>
            <w:noProof/>
            <w:webHidden/>
          </w:rPr>
          <w:t>148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6" w:history="1">
        <w:r w:rsidR="00AD7F0F" w:rsidRPr="00F77D4C">
          <w:rPr>
            <w:rStyle w:val="aa"/>
            <w:rFonts w:hAnsi="宋体"/>
            <w:noProof/>
          </w:rPr>
          <w:t xml:space="preserve">3.2     </w:t>
        </w:r>
        <w:r w:rsidR="00AD7F0F" w:rsidRPr="00F77D4C">
          <w:rPr>
            <w:rStyle w:val="aa"/>
            <w:rFonts w:hAnsi="宋体" w:hint="eastAsia"/>
            <w:noProof/>
          </w:rPr>
          <w:t>报价文件文件目录</w:t>
        </w:r>
        <w:r w:rsidR="00AD7F0F">
          <w:rPr>
            <w:noProof/>
            <w:webHidden/>
          </w:rPr>
          <w:tab/>
        </w:r>
        <w:r>
          <w:rPr>
            <w:noProof/>
            <w:webHidden/>
          </w:rPr>
          <w:fldChar w:fldCharType="begin"/>
        </w:r>
        <w:r w:rsidR="00AD7F0F">
          <w:rPr>
            <w:noProof/>
            <w:webHidden/>
          </w:rPr>
          <w:instrText xml:space="preserve"> PAGEREF _Toc62482446 \h </w:instrText>
        </w:r>
        <w:r>
          <w:rPr>
            <w:noProof/>
            <w:webHidden/>
          </w:rPr>
        </w:r>
        <w:r>
          <w:rPr>
            <w:noProof/>
            <w:webHidden/>
          </w:rPr>
          <w:fldChar w:fldCharType="separate"/>
        </w:r>
        <w:r w:rsidR="00B454CB">
          <w:rPr>
            <w:noProof/>
            <w:webHidden/>
          </w:rPr>
          <w:t>148</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7" w:history="1">
        <w:r w:rsidR="00AD7F0F" w:rsidRPr="00F77D4C">
          <w:rPr>
            <w:rStyle w:val="aa"/>
            <w:rFonts w:hAnsi="宋体"/>
            <w:noProof/>
          </w:rPr>
          <w:t xml:space="preserve">3.3     </w:t>
        </w:r>
        <w:r w:rsidR="00AD7F0F" w:rsidRPr="00F77D4C">
          <w:rPr>
            <w:rStyle w:val="aa"/>
            <w:rFonts w:hAnsi="宋体" w:hint="eastAsia"/>
            <w:noProof/>
          </w:rPr>
          <w:t>开标一览表格式</w:t>
        </w:r>
        <w:r w:rsidR="00AD7F0F">
          <w:rPr>
            <w:noProof/>
            <w:webHidden/>
          </w:rPr>
          <w:tab/>
        </w:r>
        <w:r>
          <w:rPr>
            <w:noProof/>
            <w:webHidden/>
          </w:rPr>
          <w:fldChar w:fldCharType="begin"/>
        </w:r>
        <w:r w:rsidR="00AD7F0F">
          <w:rPr>
            <w:noProof/>
            <w:webHidden/>
          </w:rPr>
          <w:instrText xml:space="preserve"> PAGEREF _Toc62482447 \h </w:instrText>
        </w:r>
        <w:r>
          <w:rPr>
            <w:noProof/>
            <w:webHidden/>
          </w:rPr>
        </w:r>
        <w:r>
          <w:rPr>
            <w:noProof/>
            <w:webHidden/>
          </w:rPr>
          <w:fldChar w:fldCharType="separate"/>
        </w:r>
        <w:r w:rsidR="00B454CB">
          <w:rPr>
            <w:noProof/>
            <w:webHidden/>
          </w:rPr>
          <w:t>149</w:t>
        </w:r>
        <w:r>
          <w:rPr>
            <w:noProof/>
            <w:webHidden/>
          </w:rPr>
          <w:fldChar w:fldCharType="end"/>
        </w:r>
      </w:hyperlink>
    </w:p>
    <w:p w:rsidR="00AD7F0F" w:rsidRDefault="005B75D5" w:rsidP="00AD7F0F">
      <w:pPr>
        <w:pStyle w:val="33"/>
        <w:tabs>
          <w:tab w:val="right" w:leader="dot" w:pos="9060"/>
        </w:tabs>
        <w:ind w:left="420"/>
        <w:rPr>
          <w:rFonts w:asciiTheme="minorHAnsi" w:eastAsiaTheme="minorEastAsia" w:hAnsiTheme="minorHAnsi" w:cstheme="minorBidi"/>
          <w:iCs w:val="0"/>
          <w:noProof/>
          <w:sz w:val="21"/>
          <w:szCs w:val="22"/>
        </w:rPr>
      </w:pPr>
      <w:hyperlink w:anchor="_Toc62482448" w:history="1">
        <w:r w:rsidR="00AD7F0F" w:rsidRPr="00F77D4C">
          <w:rPr>
            <w:rStyle w:val="aa"/>
            <w:rFonts w:hAnsi="宋体"/>
            <w:noProof/>
          </w:rPr>
          <w:t xml:space="preserve">3.4     </w:t>
        </w:r>
        <w:r w:rsidR="00AD7F0F" w:rsidRPr="00F77D4C">
          <w:rPr>
            <w:rStyle w:val="aa"/>
            <w:rFonts w:hAnsi="宋体" w:hint="eastAsia"/>
            <w:noProof/>
          </w:rPr>
          <w:t>投标分项报价表格式</w:t>
        </w:r>
        <w:r w:rsidR="00AD7F0F">
          <w:rPr>
            <w:noProof/>
            <w:webHidden/>
          </w:rPr>
          <w:tab/>
        </w:r>
        <w:r>
          <w:rPr>
            <w:noProof/>
            <w:webHidden/>
          </w:rPr>
          <w:fldChar w:fldCharType="begin"/>
        </w:r>
        <w:r w:rsidR="00AD7F0F">
          <w:rPr>
            <w:noProof/>
            <w:webHidden/>
          </w:rPr>
          <w:instrText xml:space="preserve"> PAGEREF _Toc62482448 \h </w:instrText>
        </w:r>
        <w:r>
          <w:rPr>
            <w:noProof/>
            <w:webHidden/>
          </w:rPr>
        </w:r>
        <w:r>
          <w:rPr>
            <w:noProof/>
            <w:webHidden/>
          </w:rPr>
          <w:fldChar w:fldCharType="separate"/>
        </w:r>
        <w:r w:rsidR="00B454CB">
          <w:rPr>
            <w:noProof/>
            <w:webHidden/>
          </w:rPr>
          <w:t>150</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49" w:history="1">
        <w:r w:rsidR="00AD7F0F" w:rsidRPr="00F77D4C">
          <w:rPr>
            <w:rStyle w:val="aa"/>
            <w:rFonts w:ascii="仿宋_GB2312" w:hAnsi="仿宋" w:cs="仿宋_GB2312" w:hint="eastAsia"/>
            <w:noProof/>
          </w:rPr>
          <w:t>中小企业声明函</w:t>
        </w:r>
        <w:r w:rsidR="00AD7F0F">
          <w:rPr>
            <w:noProof/>
            <w:webHidden/>
          </w:rPr>
          <w:tab/>
        </w:r>
        <w:r>
          <w:rPr>
            <w:noProof/>
            <w:webHidden/>
          </w:rPr>
          <w:fldChar w:fldCharType="begin"/>
        </w:r>
        <w:r w:rsidR="00AD7F0F">
          <w:rPr>
            <w:noProof/>
            <w:webHidden/>
          </w:rPr>
          <w:instrText xml:space="preserve"> PAGEREF _Toc62482449 \h </w:instrText>
        </w:r>
        <w:r>
          <w:rPr>
            <w:noProof/>
            <w:webHidden/>
          </w:rPr>
        </w:r>
        <w:r>
          <w:rPr>
            <w:noProof/>
            <w:webHidden/>
          </w:rPr>
          <w:fldChar w:fldCharType="separate"/>
        </w:r>
        <w:r w:rsidR="00B454CB">
          <w:rPr>
            <w:noProof/>
            <w:webHidden/>
          </w:rPr>
          <w:t>151</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50" w:history="1">
        <w:r w:rsidR="00AD7F0F" w:rsidRPr="00F77D4C">
          <w:rPr>
            <w:rStyle w:val="aa"/>
            <w:rFonts w:ascii="仿宋_GB2312" w:hint="eastAsia"/>
            <w:noProof/>
          </w:rPr>
          <w:t>第六章</w:t>
        </w:r>
        <w:r w:rsidR="00AD7F0F" w:rsidRPr="00F77D4C">
          <w:rPr>
            <w:rStyle w:val="aa"/>
            <w:rFonts w:ascii="仿宋_GB2312"/>
            <w:noProof/>
          </w:rPr>
          <w:t xml:space="preserve">  </w:t>
        </w:r>
        <w:r w:rsidR="00AD7F0F" w:rsidRPr="00F77D4C">
          <w:rPr>
            <w:rStyle w:val="aa"/>
            <w:rFonts w:ascii="仿宋_GB2312" w:hint="eastAsia"/>
            <w:noProof/>
          </w:rPr>
          <w:t>评标办法和评审标准</w:t>
        </w:r>
        <w:r w:rsidR="00AD7F0F">
          <w:rPr>
            <w:noProof/>
            <w:webHidden/>
          </w:rPr>
          <w:tab/>
        </w:r>
        <w:r>
          <w:rPr>
            <w:noProof/>
            <w:webHidden/>
          </w:rPr>
          <w:fldChar w:fldCharType="begin"/>
        </w:r>
        <w:r w:rsidR="00AD7F0F">
          <w:rPr>
            <w:noProof/>
            <w:webHidden/>
          </w:rPr>
          <w:instrText xml:space="preserve"> PAGEREF _Toc62482450 \h </w:instrText>
        </w:r>
        <w:r>
          <w:rPr>
            <w:noProof/>
            <w:webHidden/>
          </w:rPr>
        </w:r>
        <w:r>
          <w:rPr>
            <w:noProof/>
            <w:webHidden/>
          </w:rPr>
          <w:fldChar w:fldCharType="separate"/>
        </w:r>
        <w:r w:rsidR="00B454CB">
          <w:rPr>
            <w:noProof/>
            <w:webHidden/>
          </w:rPr>
          <w:t>154</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51" w:history="1">
        <w:r w:rsidR="00AD7F0F" w:rsidRPr="00F77D4C">
          <w:rPr>
            <w:rStyle w:val="aa"/>
            <w:rFonts w:ascii="仿宋_GB2312" w:hint="eastAsia"/>
            <w:noProof/>
          </w:rPr>
          <w:t>一</w:t>
        </w:r>
        <w:r w:rsidR="00AD7F0F" w:rsidRPr="00F77D4C">
          <w:rPr>
            <w:rStyle w:val="aa"/>
            <w:rFonts w:ascii="仿宋_GB2312"/>
            <w:noProof/>
          </w:rPr>
          <w:t xml:space="preserve">    </w:t>
        </w:r>
        <w:r w:rsidR="00AD7F0F" w:rsidRPr="00F77D4C">
          <w:rPr>
            <w:rStyle w:val="aa"/>
            <w:rFonts w:ascii="仿宋_GB2312" w:hint="eastAsia"/>
            <w:noProof/>
          </w:rPr>
          <w:t>总则</w:t>
        </w:r>
        <w:r w:rsidR="00AD7F0F">
          <w:rPr>
            <w:noProof/>
            <w:webHidden/>
          </w:rPr>
          <w:tab/>
        </w:r>
        <w:r>
          <w:rPr>
            <w:noProof/>
            <w:webHidden/>
          </w:rPr>
          <w:fldChar w:fldCharType="begin"/>
        </w:r>
        <w:r w:rsidR="00AD7F0F">
          <w:rPr>
            <w:noProof/>
            <w:webHidden/>
          </w:rPr>
          <w:instrText xml:space="preserve"> PAGEREF _Toc62482451 \h </w:instrText>
        </w:r>
        <w:r>
          <w:rPr>
            <w:noProof/>
            <w:webHidden/>
          </w:rPr>
        </w:r>
        <w:r>
          <w:rPr>
            <w:noProof/>
            <w:webHidden/>
          </w:rPr>
          <w:fldChar w:fldCharType="separate"/>
        </w:r>
        <w:r w:rsidR="00B454CB">
          <w:rPr>
            <w:noProof/>
            <w:webHidden/>
          </w:rPr>
          <w:t>154</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52" w:history="1">
        <w:r w:rsidR="00AD7F0F" w:rsidRPr="00F77D4C">
          <w:rPr>
            <w:rStyle w:val="aa"/>
            <w:rFonts w:ascii="仿宋_GB2312" w:hint="eastAsia"/>
            <w:noProof/>
          </w:rPr>
          <w:t>二</w:t>
        </w:r>
        <w:r w:rsidR="00AD7F0F" w:rsidRPr="00F77D4C">
          <w:rPr>
            <w:rStyle w:val="aa"/>
            <w:rFonts w:ascii="仿宋_GB2312"/>
            <w:noProof/>
          </w:rPr>
          <w:t xml:space="preserve">    </w:t>
        </w:r>
        <w:r w:rsidR="00AD7F0F" w:rsidRPr="00F77D4C">
          <w:rPr>
            <w:rStyle w:val="aa"/>
            <w:rFonts w:ascii="仿宋_GB2312" w:hint="eastAsia"/>
            <w:noProof/>
          </w:rPr>
          <w:t>评审一般规定</w:t>
        </w:r>
        <w:r w:rsidR="00AD7F0F">
          <w:rPr>
            <w:noProof/>
            <w:webHidden/>
          </w:rPr>
          <w:tab/>
        </w:r>
        <w:r>
          <w:rPr>
            <w:noProof/>
            <w:webHidden/>
          </w:rPr>
          <w:fldChar w:fldCharType="begin"/>
        </w:r>
        <w:r w:rsidR="00AD7F0F">
          <w:rPr>
            <w:noProof/>
            <w:webHidden/>
          </w:rPr>
          <w:instrText xml:space="preserve"> PAGEREF _Toc62482452 \h </w:instrText>
        </w:r>
        <w:r>
          <w:rPr>
            <w:noProof/>
            <w:webHidden/>
          </w:rPr>
        </w:r>
        <w:r>
          <w:rPr>
            <w:noProof/>
            <w:webHidden/>
          </w:rPr>
          <w:fldChar w:fldCharType="separate"/>
        </w:r>
        <w:r w:rsidR="00B454CB">
          <w:rPr>
            <w:noProof/>
            <w:webHidden/>
          </w:rPr>
          <w:t>154</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53" w:history="1">
        <w:r w:rsidR="00AD7F0F" w:rsidRPr="00F77D4C">
          <w:rPr>
            <w:rStyle w:val="aa"/>
            <w:rFonts w:ascii="仿宋_GB2312" w:hint="eastAsia"/>
            <w:noProof/>
          </w:rPr>
          <w:t>三</w:t>
        </w:r>
        <w:r w:rsidR="00AD7F0F" w:rsidRPr="00F77D4C">
          <w:rPr>
            <w:rStyle w:val="aa"/>
            <w:rFonts w:ascii="仿宋_GB2312"/>
            <w:noProof/>
          </w:rPr>
          <w:t xml:space="preserve">    </w:t>
        </w:r>
        <w:r w:rsidR="00AD7F0F" w:rsidRPr="00F77D4C">
          <w:rPr>
            <w:rStyle w:val="aa"/>
            <w:rFonts w:ascii="仿宋_GB2312" w:hint="eastAsia"/>
            <w:noProof/>
          </w:rPr>
          <w:t>评审内容及标准</w:t>
        </w:r>
        <w:r w:rsidR="00AD7F0F">
          <w:rPr>
            <w:noProof/>
            <w:webHidden/>
          </w:rPr>
          <w:tab/>
        </w:r>
        <w:r>
          <w:rPr>
            <w:noProof/>
            <w:webHidden/>
          </w:rPr>
          <w:fldChar w:fldCharType="begin"/>
        </w:r>
        <w:r w:rsidR="00AD7F0F">
          <w:rPr>
            <w:noProof/>
            <w:webHidden/>
          </w:rPr>
          <w:instrText xml:space="preserve"> PAGEREF _Toc62482453 \h </w:instrText>
        </w:r>
        <w:r>
          <w:rPr>
            <w:noProof/>
            <w:webHidden/>
          </w:rPr>
        </w:r>
        <w:r>
          <w:rPr>
            <w:noProof/>
            <w:webHidden/>
          </w:rPr>
          <w:fldChar w:fldCharType="separate"/>
        </w:r>
        <w:r w:rsidR="00B454CB">
          <w:rPr>
            <w:noProof/>
            <w:webHidden/>
          </w:rPr>
          <w:t>155</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54" w:history="1">
        <w:r w:rsidR="00AD7F0F" w:rsidRPr="00F77D4C">
          <w:rPr>
            <w:rStyle w:val="aa"/>
            <w:rFonts w:ascii="仿宋_GB2312" w:hint="eastAsia"/>
            <w:noProof/>
          </w:rPr>
          <w:t>附件：政府采购活动现场确认声明书</w:t>
        </w:r>
        <w:r w:rsidR="00AD7F0F">
          <w:rPr>
            <w:noProof/>
            <w:webHidden/>
          </w:rPr>
          <w:tab/>
        </w:r>
        <w:r>
          <w:rPr>
            <w:noProof/>
            <w:webHidden/>
          </w:rPr>
          <w:fldChar w:fldCharType="begin"/>
        </w:r>
        <w:r w:rsidR="00AD7F0F">
          <w:rPr>
            <w:noProof/>
            <w:webHidden/>
          </w:rPr>
          <w:instrText xml:space="preserve"> PAGEREF _Toc62482454 \h </w:instrText>
        </w:r>
        <w:r>
          <w:rPr>
            <w:noProof/>
            <w:webHidden/>
          </w:rPr>
        </w:r>
        <w:r>
          <w:rPr>
            <w:noProof/>
            <w:webHidden/>
          </w:rPr>
          <w:fldChar w:fldCharType="separate"/>
        </w:r>
        <w:r w:rsidR="00B454CB">
          <w:rPr>
            <w:noProof/>
            <w:webHidden/>
          </w:rPr>
          <w:t>161</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55" w:history="1">
        <w:r w:rsidR="00AD7F0F" w:rsidRPr="00F77D4C">
          <w:rPr>
            <w:rStyle w:val="aa"/>
            <w:rFonts w:ascii="仿宋_GB2312" w:hAnsi="宋体" w:hint="eastAsia"/>
            <w:noProof/>
            <w:spacing w:val="20"/>
            <w:kern w:val="0"/>
          </w:rPr>
          <w:t>附件：备份投标（响应）文件签收回执</w:t>
        </w:r>
        <w:r w:rsidR="00AD7F0F">
          <w:rPr>
            <w:noProof/>
            <w:webHidden/>
          </w:rPr>
          <w:tab/>
        </w:r>
        <w:r>
          <w:rPr>
            <w:noProof/>
            <w:webHidden/>
          </w:rPr>
          <w:fldChar w:fldCharType="begin"/>
        </w:r>
        <w:r w:rsidR="00AD7F0F">
          <w:rPr>
            <w:noProof/>
            <w:webHidden/>
          </w:rPr>
          <w:instrText xml:space="preserve"> PAGEREF _Toc62482455 \h </w:instrText>
        </w:r>
        <w:r>
          <w:rPr>
            <w:noProof/>
            <w:webHidden/>
          </w:rPr>
        </w:r>
        <w:r>
          <w:rPr>
            <w:noProof/>
            <w:webHidden/>
          </w:rPr>
          <w:fldChar w:fldCharType="separate"/>
        </w:r>
        <w:r w:rsidR="00B454CB">
          <w:rPr>
            <w:noProof/>
            <w:webHidden/>
          </w:rPr>
          <w:t>162</w:t>
        </w:r>
        <w:r>
          <w:rPr>
            <w:noProof/>
            <w:webHidden/>
          </w:rPr>
          <w:fldChar w:fldCharType="end"/>
        </w:r>
      </w:hyperlink>
    </w:p>
    <w:p w:rsidR="00AD7F0F" w:rsidRDefault="005B75D5">
      <w:pPr>
        <w:pStyle w:val="19"/>
        <w:rPr>
          <w:rFonts w:asciiTheme="minorHAnsi" w:eastAsiaTheme="minorEastAsia" w:hAnsiTheme="minorHAnsi" w:cstheme="minorBidi"/>
          <w:b w:val="0"/>
          <w:bCs w:val="0"/>
          <w:caps w:val="0"/>
          <w:noProof/>
          <w:sz w:val="21"/>
          <w:szCs w:val="22"/>
        </w:rPr>
      </w:pPr>
      <w:hyperlink w:anchor="_Toc62482456" w:history="1">
        <w:r w:rsidR="00AD7F0F" w:rsidRPr="00F77D4C">
          <w:rPr>
            <w:rStyle w:val="aa"/>
            <w:rFonts w:hint="eastAsia"/>
            <w:noProof/>
          </w:rPr>
          <w:t>附件：政采贷</w:t>
        </w:r>
        <w:r w:rsidR="00AD7F0F">
          <w:rPr>
            <w:noProof/>
            <w:webHidden/>
          </w:rPr>
          <w:tab/>
        </w:r>
        <w:r>
          <w:rPr>
            <w:noProof/>
            <w:webHidden/>
          </w:rPr>
          <w:fldChar w:fldCharType="begin"/>
        </w:r>
        <w:r w:rsidR="00AD7F0F">
          <w:rPr>
            <w:noProof/>
            <w:webHidden/>
          </w:rPr>
          <w:instrText xml:space="preserve"> PAGEREF _Toc62482456 \h </w:instrText>
        </w:r>
        <w:r>
          <w:rPr>
            <w:noProof/>
            <w:webHidden/>
          </w:rPr>
        </w:r>
        <w:r>
          <w:rPr>
            <w:noProof/>
            <w:webHidden/>
          </w:rPr>
          <w:fldChar w:fldCharType="separate"/>
        </w:r>
        <w:r w:rsidR="00B454CB">
          <w:rPr>
            <w:noProof/>
            <w:webHidden/>
          </w:rPr>
          <w:t>163</w:t>
        </w:r>
        <w:r>
          <w:rPr>
            <w:noProof/>
            <w:webHidden/>
          </w:rPr>
          <w:fldChar w:fldCharType="end"/>
        </w:r>
      </w:hyperlink>
    </w:p>
    <w:p w:rsidR="00CA4C08" w:rsidRPr="00123FB1" w:rsidRDefault="005B75D5">
      <w:pPr>
        <w:rPr>
          <w:rFonts w:ascii="仿宋_GB2312" w:eastAsia="仿宋_GB2312"/>
          <w:b/>
        </w:rPr>
      </w:pPr>
      <w:r w:rsidRPr="00123FB1">
        <w:rPr>
          <w:rFonts w:ascii="仿宋_GB2312" w:eastAsia="仿宋_GB2312" w:hint="eastAsia"/>
        </w:rPr>
        <w:fldChar w:fldCharType="end"/>
      </w:r>
      <w:r w:rsidR="00047F88" w:rsidRPr="00123FB1">
        <w:rPr>
          <w:rFonts w:ascii="仿宋_GB2312" w:eastAsia="仿宋_GB2312" w:hint="eastAsia"/>
          <w:b/>
        </w:rPr>
        <w:t xml:space="preserve"> </w:t>
      </w:r>
    </w:p>
    <w:p w:rsidR="00FA0C68" w:rsidRPr="00123FB1" w:rsidRDefault="00FA0C68">
      <w:pPr>
        <w:spacing w:line="480" w:lineRule="auto"/>
        <w:rPr>
          <w:rFonts w:ascii="仿宋_GB2312" w:eastAsia="仿宋_GB2312"/>
        </w:rPr>
      </w:pPr>
    </w:p>
    <w:p w:rsidR="00FA0C68" w:rsidRPr="00123FB1" w:rsidRDefault="00FA0C68">
      <w:pPr>
        <w:pStyle w:val="af3"/>
        <w:spacing w:after="240"/>
        <w:rPr>
          <w:rFonts w:ascii="仿宋_GB2312" w:eastAsia="仿宋_GB2312"/>
        </w:rPr>
        <w:sectPr w:rsidR="00FA0C68" w:rsidRPr="00123FB1">
          <w:headerReference w:type="default" r:id="rId8"/>
          <w:footerReference w:type="default" r:id="rId9"/>
          <w:headerReference w:type="first" r:id="rId10"/>
          <w:footerReference w:type="first" r:id="rId11"/>
          <w:pgSz w:w="11906" w:h="16838"/>
          <w:pgMar w:top="1418" w:right="1418" w:bottom="1418" w:left="1418" w:header="851" w:footer="851" w:gutter="0"/>
          <w:cols w:space="720"/>
          <w:titlePg/>
          <w:docGrid w:linePitch="312"/>
        </w:sectPr>
      </w:pPr>
    </w:p>
    <w:p w:rsidR="00FA0C68" w:rsidRPr="00123FB1" w:rsidRDefault="00FA0C68">
      <w:pPr>
        <w:spacing w:line="300" w:lineRule="exact"/>
        <w:rPr>
          <w:rFonts w:ascii="仿宋_GB2312" w:eastAsia="仿宋_GB2312"/>
        </w:rPr>
      </w:pPr>
      <w:bookmarkStart w:id="8" w:name="_Toc69635410"/>
    </w:p>
    <w:bookmarkEnd w:id="8"/>
    <w:p w:rsidR="00FA0C68" w:rsidRPr="00123FB1" w:rsidRDefault="00FA0C68">
      <w:pPr>
        <w:pStyle w:val="2"/>
        <w:spacing w:before="0" w:after="0" w:line="400" w:lineRule="exact"/>
        <w:rPr>
          <w:rFonts w:hAnsi="Times New Roman"/>
        </w:rPr>
        <w:sectPr w:rsidR="00FA0C68" w:rsidRPr="00123FB1">
          <w:pgSz w:w="11906" w:h="16838"/>
          <w:pgMar w:top="1418" w:right="1418" w:bottom="1418" w:left="1418" w:header="851" w:footer="851" w:gutter="0"/>
          <w:pgNumType w:start="1"/>
          <w:cols w:space="720"/>
          <w:docGrid w:linePitch="312"/>
        </w:sectPr>
      </w:pPr>
    </w:p>
    <w:p w:rsidR="00FA0C68" w:rsidRPr="00123FB1" w:rsidRDefault="00FA0C68">
      <w:pPr>
        <w:pStyle w:val="af3"/>
        <w:spacing w:before="0" w:after="0" w:line="360" w:lineRule="auto"/>
        <w:rPr>
          <w:rFonts w:ascii="仿宋_GB2312" w:eastAsia="仿宋_GB2312"/>
          <w:sz w:val="36"/>
          <w:szCs w:val="36"/>
        </w:rPr>
      </w:pPr>
      <w:bookmarkStart w:id="9" w:name="_Toc493956018"/>
      <w:bookmarkStart w:id="10" w:name="_Toc530551804"/>
      <w:bookmarkStart w:id="11" w:name="_Toc531358959"/>
      <w:bookmarkStart w:id="12" w:name="_Toc34895520"/>
      <w:bookmarkStart w:id="13" w:name="_Toc62482338"/>
      <w:r w:rsidRPr="00123FB1">
        <w:rPr>
          <w:rFonts w:ascii="仿宋_GB2312" w:eastAsia="仿宋_GB2312" w:hint="eastAsia"/>
          <w:sz w:val="36"/>
          <w:szCs w:val="36"/>
        </w:rPr>
        <w:lastRenderedPageBreak/>
        <w:t xml:space="preserve">第一章  </w:t>
      </w:r>
      <w:bookmarkEnd w:id="9"/>
      <w:r w:rsidRPr="00123FB1">
        <w:rPr>
          <w:rFonts w:ascii="仿宋_GB2312" w:eastAsia="仿宋_GB2312" w:hint="eastAsia"/>
          <w:sz w:val="36"/>
          <w:szCs w:val="36"/>
        </w:rPr>
        <w:t>招标公告</w:t>
      </w:r>
      <w:bookmarkEnd w:id="10"/>
      <w:bookmarkEnd w:id="11"/>
      <w:r w:rsidRPr="00123FB1">
        <w:rPr>
          <w:rFonts w:ascii="仿宋_GB2312" w:eastAsia="仿宋_GB2312" w:hint="eastAsia"/>
          <w:sz w:val="36"/>
          <w:szCs w:val="36"/>
        </w:rPr>
        <w:t>（邀请）</w:t>
      </w:r>
      <w:bookmarkEnd w:id="12"/>
      <w:bookmarkEnd w:id="13"/>
      <w:r w:rsidR="00584BBD" w:rsidRPr="00123FB1">
        <w:rPr>
          <w:rFonts w:ascii="仿宋_GB2312" w:eastAsia="仿宋_GB2312" w:hint="eastAsia"/>
          <w:sz w:val="36"/>
          <w:szCs w:val="36"/>
        </w:rPr>
        <w:t xml:space="preserve"> </w:t>
      </w:r>
    </w:p>
    <w:p w:rsidR="007B623B" w:rsidRPr="00123FB1" w:rsidRDefault="007B623B" w:rsidP="007B623B">
      <w:pPr>
        <w:pStyle w:val="1"/>
        <w:tabs>
          <w:tab w:val="left" w:pos="0"/>
          <w:tab w:val="left" w:pos="3165"/>
          <w:tab w:val="center" w:pos="4153"/>
        </w:tabs>
        <w:adjustRightInd w:val="0"/>
        <w:jc w:val="left"/>
        <w:rPr>
          <w:rFonts w:hAnsi="华文中宋"/>
        </w:rPr>
      </w:pPr>
      <w:bookmarkStart w:id="14" w:name="EBf1e27c6183244f4a8f3fc355defd653e"/>
      <w:r w:rsidRPr="00123FB1">
        <w:rPr>
          <w:rFonts w:hAnsi="华文中宋" w:hint="eastAsia"/>
        </w:rPr>
        <w:tab/>
      </w:r>
      <w:bookmarkStart w:id="15" w:name="_Toc28359001"/>
      <w:bookmarkStart w:id="16" w:name="_Toc35393789"/>
      <w:bookmarkStart w:id="17" w:name="_Toc62482339"/>
      <w:r w:rsidRPr="00123FB1">
        <w:rPr>
          <w:rFonts w:hAnsi="华文中宋" w:hint="eastAsia"/>
        </w:rPr>
        <w:t>招标公告</w:t>
      </w:r>
      <w:bookmarkEnd w:id="15"/>
      <w:bookmarkEnd w:id="16"/>
      <w:bookmarkEnd w:id="17"/>
    </w:p>
    <w:p w:rsidR="007B623B" w:rsidRPr="00123FB1" w:rsidRDefault="007B623B" w:rsidP="007B623B">
      <w:pPr>
        <w:pBdr>
          <w:top w:val="single" w:sz="4" w:space="1" w:color="auto"/>
          <w:left w:val="single" w:sz="4" w:space="4" w:color="auto"/>
          <w:bottom w:val="single" w:sz="4" w:space="1" w:color="auto"/>
          <w:right w:val="single" w:sz="4" w:space="4" w:color="auto"/>
        </w:pBdr>
        <w:ind w:firstLineChars="200" w:firstLine="560"/>
        <w:rPr>
          <w:rFonts w:ascii="仿宋_GB2312" w:eastAsia="仿宋_GB2312" w:hAnsi="仿宋"/>
          <w:sz w:val="28"/>
          <w:szCs w:val="28"/>
        </w:rPr>
      </w:pPr>
      <w:r w:rsidRPr="00123FB1">
        <w:rPr>
          <w:rFonts w:ascii="仿宋_GB2312" w:eastAsia="仿宋_GB2312" w:hAnsi="仿宋" w:hint="eastAsia"/>
          <w:sz w:val="28"/>
          <w:szCs w:val="28"/>
        </w:rPr>
        <w:t>项目概况</w:t>
      </w:r>
    </w:p>
    <w:p w:rsidR="007B623B" w:rsidRPr="00123FB1" w:rsidRDefault="00FB1FC5" w:rsidP="00AD7651">
      <w:pPr>
        <w:pBdr>
          <w:top w:val="single" w:sz="4" w:space="1" w:color="auto"/>
          <w:left w:val="single" w:sz="4" w:space="4" w:color="auto"/>
          <w:bottom w:val="single" w:sz="4" w:space="1" w:color="auto"/>
          <w:right w:val="single" w:sz="4" w:space="4" w:color="auto"/>
        </w:pBdr>
        <w:ind w:firstLineChars="200" w:firstLine="560"/>
        <w:rPr>
          <w:rFonts w:ascii="仿宋_GB2312" w:eastAsia="仿宋_GB2312" w:hAnsi="仿宋"/>
          <w:sz w:val="28"/>
          <w:szCs w:val="28"/>
        </w:rPr>
      </w:pPr>
      <w:r w:rsidRPr="00123FB1">
        <w:rPr>
          <w:rFonts w:ascii="仿宋_GB2312" w:eastAsia="仿宋_GB2312" w:hAnsi="仿宋" w:hint="eastAsia"/>
          <w:sz w:val="28"/>
          <w:szCs w:val="28"/>
          <w:u w:val="single"/>
        </w:rPr>
        <w:t>舟山海事局船舶交通管理中心（VTS）迁建工程设备采购及集成项目</w:t>
      </w:r>
      <w:r w:rsidR="007B623B" w:rsidRPr="00123FB1">
        <w:rPr>
          <w:rFonts w:ascii="仿宋_GB2312" w:eastAsia="仿宋_GB2312" w:hAnsi="仿宋" w:hint="eastAsia"/>
          <w:sz w:val="28"/>
          <w:szCs w:val="28"/>
        </w:rPr>
        <w:t>招标项目的潜在投标人应在</w:t>
      </w:r>
      <w:r w:rsidR="007B623B" w:rsidRPr="00123FB1">
        <w:rPr>
          <w:rFonts w:ascii="仿宋_GB2312" w:eastAsia="仿宋_GB2312" w:hAnsi="仿宋" w:hint="eastAsia"/>
          <w:sz w:val="28"/>
          <w:szCs w:val="28"/>
          <w:u w:val="single"/>
        </w:rPr>
        <w:t>浙江省政府采购网政采云平台</w:t>
      </w:r>
      <w:r w:rsidR="007B623B" w:rsidRPr="00123FB1">
        <w:rPr>
          <w:rFonts w:ascii="仿宋_GB2312" w:eastAsia="仿宋_GB2312" w:hAnsi="仿宋" w:hint="eastAsia"/>
          <w:sz w:val="28"/>
          <w:szCs w:val="28"/>
        </w:rPr>
        <w:t>获取招标文件，并于</w:t>
      </w:r>
      <w:r w:rsidR="004639F0" w:rsidRPr="00123FB1">
        <w:rPr>
          <w:rFonts w:ascii="仿宋_GB2312" w:eastAsia="仿宋_GB2312" w:hAnsi="仿宋" w:hint="eastAsia"/>
          <w:sz w:val="28"/>
          <w:szCs w:val="28"/>
          <w:u w:val="single"/>
        </w:rPr>
        <w:t>202</w:t>
      </w:r>
      <w:r w:rsidRPr="00123FB1">
        <w:rPr>
          <w:rFonts w:ascii="仿宋_GB2312" w:eastAsia="仿宋_GB2312" w:hAnsi="仿宋" w:hint="eastAsia"/>
          <w:sz w:val="28"/>
          <w:szCs w:val="28"/>
          <w:u w:val="single"/>
        </w:rPr>
        <w:t>1</w:t>
      </w:r>
      <w:r w:rsidR="007B623B" w:rsidRPr="00123FB1">
        <w:rPr>
          <w:rFonts w:ascii="仿宋_GB2312" w:eastAsia="仿宋_GB2312" w:hAnsi="仿宋" w:hint="eastAsia"/>
          <w:bCs/>
          <w:sz w:val="28"/>
          <w:szCs w:val="28"/>
          <w:u w:val="single"/>
        </w:rPr>
        <w:t>年</w:t>
      </w:r>
      <w:r w:rsidRPr="00123FB1">
        <w:rPr>
          <w:rFonts w:ascii="仿宋_GB2312" w:eastAsia="仿宋_GB2312" w:hAnsi="仿宋" w:hint="eastAsia"/>
          <w:bCs/>
          <w:sz w:val="28"/>
          <w:szCs w:val="28"/>
          <w:u w:val="single"/>
        </w:rPr>
        <w:t xml:space="preserve"> </w:t>
      </w:r>
      <w:r w:rsidR="00B454CB">
        <w:rPr>
          <w:rFonts w:ascii="仿宋_GB2312" w:eastAsia="仿宋_GB2312" w:hAnsi="仿宋" w:hint="eastAsia"/>
          <w:bCs/>
          <w:sz w:val="28"/>
          <w:szCs w:val="28"/>
          <w:u w:val="single"/>
        </w:rPr>
        <w:t>6</w:t>
      </w:r>
      <w:r w:rsidR="007B623B" w:rsidRPr="00123FB1">
        <w:rPr>
          <w:rFonts w:ascii="仿宋_GB2312" w:eastAsia="仿宋_GB2312" w:hAnsi="仿宋" w:hint="eastAsia"/>
          <w:bCs/>
          <w:sz w:val="28"/>
          <w:szCs w:val="28"/>
          <w:u w:val="single"/>
        </w:rPr>
        <w:t>月</w:t>
      </w:r>
      <w:r w:rsidR="00570FC9">
        <w:rPr>
          <w:rFonts w:ascii="仿宋_GB2312" w:eastAsia="仿宋_GB2312" w:hAnsi="仿宋" w:hint="eastAsia"/>
          <w:bCs/>
          <w:sz w:val="28"/>
          <w:szCs w:val="28"/>
          <w:u w:val="single"/>
        </w:rPr>
        <w:t>17</w:t>
      </w:r>
      <w:r w:rsidR="007B623B" w:rsidRPr="00123FB1">
        <w:rPr>
          <w:rFonts w:ascii="仿宋_GB2312" w:eastAsia="仿宋_GB2312" w:hAnsi="仿宋" w:hint="eastAsia"/>
          <w:bCs/>
          <w:sz w:val="28"/>
          <w:szCs w:val="28"/>
          <w:u w:val="single"/>
        </w:rPr>
        <w:t>日</w:t>
      </w:r>
      <w:r w:rsidR="004639F0" w:rsidRPr="00123FB1">
        <w:rPr>
          <w:rFonts w:ascii="仿宋_GB2312" w:eastAsia="仿宋_GB2312" w:hAnsi="仿宋" w:hint="eastAsia"/>
          <w:bCs/>
          <w:sz w:val="28"/>
          <w:szCs w:val="28"/>
          <w:u w:val="single"/>
        </w:rPr>
        <w:t>09</w:t>
      </w:r>
      <w:r w:rsidR="007B623B" w:rsidRPr="00123FB1">
        <w:rPr>
          <w:rFonts w:ascii="仿宋_GB2312" w:eastAsia="仿宋_GB2312" w:hAnsi="仿宋" w:hint="eastAsia"/>
          <w:bCs/>
          <w:sz w:val="28"/>
          <w:szCs w:val="28"/>
          <w:u w:val="single"/>
        </w:rPr>
        <w:t>点</w:t>
      </w:r>
      <w:r w:rsidR="004639F0" w:rsidRPr="00123FB1">
        <w:rPr>
          <w:rFonts w:ascii="仿宋_GB2312" w:eastAsia="仿宋_GB2312" w:hAnsi="仿宋" w:hint="eastAsia"/>
          <w:bCs/>
          <w:sz w:val="28"/>
          <w:szCs w:val="28"/>
          <w:u w:val="single"/>
        </w:rPr>
        <w:t>20</w:t>
      </w:r>
      <w:r w:rsidR="007B623B" w:rsidRPr="00123FB1">
        <w:rPr>
          <w:rFonts w:ascii="仿宋_GB2312" w:eastAsia="仿宋_GB2312" w:hAnsi="仿宋" w:hint="eastAsia"/>
          <w:bCs/>
          <w:sz w:val="28"/>
          <w:szCs w:val="28"/>
          <w:u w:val="single"/>
        </w:rPr>
        <w:t>分（</w:t>
      </w:r>
      <w:r w:rsidR="007B623B" w:rsidRPr="00123FB1">
        <w:rPr>
          <w:rFonts w:ascii="仿宋_GB2312" w:eastAsia="仿宋_GB2312" w:hAnsi="仿宋" w:hint="eastAsia"/>
          <w:bCs/>
          <w:sz w:val="28"/>
          <w:szCs w:val="28"/>
        </w:rPr>
        <w:t>北京时间）前递交投标文件</w:t>
      </w:r>
      <w:r w:rsidR="007B623B" w:rsidRPr="00123FB1">
        <w:rPr>
          <w:rFonts w:ascii="仿宋_GB2312" w:eastAsia="仿宋_GB2312" w:hAnsi="仿宋" w:hint="eastAsia"/>
          <w:sz w:val="28"/>
          <w:szCs w:val="28"/>
        </w:rPr>
        <w:t>。</w:t>
      </w:r>
    </w:p>
    <w:p w:rsidR="007B623B" w:rsidRPr="00123FB1" w:rsidRDefault="007B623B" w:rsidP="007B623B">
      <w:pPr>
        <w:pStyle w:val="2"/>
        <w:rPr>
          <w:rFonts w:hAnsi="黑体" w:cs="宋体"/>
          <w:b w:val="0"/>
          <w:sz w:val="28"/>
          <w:szCs w:val="28"/>
        </w:rPr>
      </w:pPr>
      <w:bookmarkStart w:id="18" w:name="_Toc35393790"/>
      <w:bookmarkStart w:id="19" w:name="_Toc28359002"/>
      <w:bookmarkStart w:id="20" w:name="_Toc28359079"/>
      <w:bookmarkStart w:id="21" w:name="_Toc35393621"/>
      <w:bookmarkStart w:id="22" w:name="_Toc62482340"/>
      <w:bookmarkStart w:id="23" w:name="_Hlk24379207"/>
      <w:r w:rsidRPr="00123FB1">
        <w:rPr>
          <w:rFonts w:hAnsi="黑体" w:cs="宋体" w:hint="eastAsia"/>
          <w:b w:val="0"/>
          <w:sz w:val="28"/>
          <w:szCs w:val="28"/>
        </w:rPr>
        <w:t>一、项目基本情况</w:t>
      </w:r>
      <w:bookmarkEnd w:id="18"/>
      <w:bookmarkEnd w:id="19"/>
      <w:bookmarkEnd w:id="20"/>
      <w:bookmarkEnd w:id="21"/>
      <w:bookmarkEnd w:id="22"/>
    </w:p>
    <w:p w:rsidR="007B623B" w:rsidRPr="00123FB1" w:rsidRDefault="007B623B" w:rsidP="007B623B">
      <w:pPr>
        <w:ind w:firstLineChars="200" w:firstLine="480"/>
        <w:rPr>
          <w:rFonts w:ascii="仿宋_GB2312" w:eastAsia="仿宋_GB2312" w:hAnsi="仿宋"/>
          <w:color w:val="FF0000"/>
          <w:sz w:val="24"/>
          <w:szCs w:val="24"/>
        </w:rPr>
      </w:pPr>
      <w:r w:rsidRPr="00123FB1">
        <w:rPr>
          <w:rFonts w:ascii="仿宋_GB2312" w:eastAsia="仿宋_GB2312" w:hAnsi="仿宋" w:hint="eastAsia"/>
          <w:sz w:val="24"/>
          <w:szCs w:val="24"/>
        </w:rPr>
        <w:t>项目编号：</w:t>
      </w:r>
      <w:r w:rsidR="00FB1FC5" w:rsidRPr="00123FB1">
        <w:rPr>
          <w:rFonts w:ascii="仿宋_GB2312" w:eastAsia="仿宋_GB2312" w:hAnsi="宋体" w:cs="宋体" w:hint="eastAsia"/>
          <w:color w:val="000000"/>
          <w:kern w:val="0"/>
          <w:sz w:val="24"/>
          <w:szCs w:val="24"/>
        </w:rPr>
        <w:t>ZSZFCG2021-ZB-002</w:t>
      </w:r>
    </w:p>
    <w:p w:rsidR="007B623B" w:rsidRPr="00123FB1" w:rsidRDefault="007B623B" w:rsidP="007B623B">
      <w:pPr>
        <w:ind w:firstLineChars="200" w:firstLine="480"/>
        <w:rPr>
          <w:rFonts w:ascii="仿宋_GB2312" w:eastAsia="仿宋_GB2312" w:hAnsi="仿宋"/>
          <w:sz w:val="24"/>
          <w:szCs w:val="24"/>
          <w:u w:val="single"/>
        </w:rPr>
      </w:pPr>
      <w:r w:rsidRPr="00123FB1">
        <w:rPr>
          <w:rFonts w:ascii="仿宋_GB2312" w:eastAsia="仿宋_GB2312" w:hAnsi="仿宋" w:hint="eastAsia"/>
          <w:sz w:val="24"/>
          <w:szCs w:val="24"/>
        </w:rPr>
        <w:t>项目名称：</w:t>
      </w:r>
      <w:bookmarkEnd w:id="23"/>
      <w:r w:rsidR="00FB1FC5" w:rsidRPr="00123FB1">
        <w:rPr>
          <w:rFonts w:ascii="仿宋_GB2312" w:eastAsia="仿宋_GB2312" w:hAnsi="仿宋" w:hint="eastAsia"/>
          <w:sz w:val="24"/>
          <w:szCs w:val="24"/>
          <w:u w:val="single"/>
        </w:rPr>
        <w:t>舟山海事局船舶交通管理中心（VTS）迁建工程设备采购及集成项目</w:t>
      </w:r>
    </w:p>
    <w:p w:rsidR="007B623B" w:rsidRPr="00123FB1" w:rsidRDefault="007B623B" w:rsidP="007B623B">
      <w:pPr>
        <w:ind w:firstLineChars="200" w:firstLine="480"/>
        <w:rPr>
          <w:rFonts w:ascii="仿宋_GB2312" w:eastAsia="仿宋_GB2312" w:hAnsi="仿宋"/>
          <w:sz w:val="24"/>
          <w:szCs w:val="24"/>
        </w:rPr>
      </w:pPr>
      <w:r w:rsidRPr="00123FB1">
        <w:rPr>
          <w:rFonts w:ascii="仿宋_GB2312" w:eastAsia="仿宋_GB2312" w:hAnsi="仿宋" w:hint="eastAsia"/>
          <w:sz w:val="24"/>
          <w:szCs w:val="24"/>
        </w:rPr>
        <w:t>预算金额：</w:t>
      </w:r>
      <w:r w:rsidR="00F322F7">
        <w:rPr>
          <w:rFonts w:ascii="仿宋_GB2312" w:eastAsia="仿宋_GB2312" w:hAnsi="仿宋" w:hint="eastAsia"/>
          <w:sz w:val="24"/>
          <w:szCs w:val="24"/>
        </w:rPr>
        <w:t>1370</w:t>
      </w:r>
      <w:r w:rsidRPr="00123FB1">
        <w:rPr>
          <w:rFonts w:ascii="仿宋_GB2312" w:eastAsia="仿宋_GB2312" w:hAnsi="仿宋" w:hint="eastAsia"/>
          <w:sz w:val="24"/>
          <w:szCs w:val="24"/>
        </w:rPr>
        <w:t>（万元）</w:t>
      </w:r>
    </w:p>
    <w:p w:rsidR="00FB1FC5" w:rsidRPr="00123FB1" w:rsidRDefault="007B623B" w:rsidP="007B623B">
      <w:pPr>
        <w:ind w:firstLineChars="200" w:firstLine="480"/>
        <w:rPr>
          <w:rFonts w:ascii="仿宋_GB2312" w:eastAsia="仿宋_GB2312" w:hAnsi="仿宋"/>
          <w:sz w:val="24"/>
          <w:szCs w:val="24"/>
        </w:rPr>
      </w:pPr>
      <w:r w:rsidRPr="00123FB1">
        <w:rPr>
          <w:rFonts w:ascii="仿宋_GB2312" w:eastAsia="仿宋_GB2312" w:hAnsi="仿宋" w:hint="eastAsia"/>
          <w:sz w:val="24"/>
          <w:szCs w:val="24"/>
        </w:rPr>
        <w:t>最高限价：</w:t>
      </w:r>
      <w:r w:rsidR="00F322F7">
        <w:rPr>
          <w:rFonts w:ascii="仿宋_GB2312" w:eastAsia="仿宋_GB2312" w:hAnsi="仿宋" w:hint="eastAsia"/>
          <w:sz w:val="24"/>
          <w:szCs w:val="24"/>
        </w:rPr>
        <w:t>1370</w:t>
      </w:r>
      <w:r w:rsidR="003A681F" w:rsidRPr="00123FB1">
        <w:rPr>
          <w:rFonts w:ascii="仿宋_GB2312" w:eastAsia="仿宋_GB2312" w:hAnsi="仿宋" w:hint="eastAsia"/>
          <w:sz w:val="24"/>
          <w:szCs w:val="24"/>
        </w:rPr>
        <w:t>（万元）</w:t>
      </w:r>
    </w:p>
    <w:p w:rsidR="007B623B" w:rsidRPr="00123FB1" w:rsidRDefault="007B623B" w:rsidP="007B623B">
      <w:pPr>
        <w:ind w:firstLineChars="200" w:firstLine="480"/>
        <w:rPr>
          <w:rFonts w:ascii="仿宋_GB2312" w:eastAsia="仿宋_GB2312" w:hAnsi="仿宋"/>
          <w:sz w:val="24"/>
          <w:szCs w:val="24"/>
        </w:rPr>
      </w:pPr>
      <w:r w:rsidRPr="00123FB1">
        <w:rPr>
          <w:rFonts w:ascii="仿宋_GB2312" w:eastAsia="仿宋_GB2312" w:hAnsi="仿宋" w:hint="eastAsia"/>
          <w:sz w:val="24"/>
          <w:szCs w:val="24"/>
        </w:rPr>
        <w:t>采购需求：</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5103"/>
        <w:gridCol w:w="709"/>
        <w:gridCol w:w="851"/>
        <w:gridCol w:w="1984"/>
      </w:tblGrid>
      <w:tr w:rsidR="007B623B" w:rsidRPr="00123FB1" w:rsidTr="00762586">
        <w:trPr>
          <w:trHeight w:val="454"/>
        </w:trPr>
        <w:tc>
          <w:tcPr>
            <w:tcW w:w="851" w:type="dxa"/>
            <w:vAlign w:val="center"/>
          </w:tcPr>
          <w:p w:rsidR="007B623B" w:rsidRPr="00123FB1" w:rsidRDefault="007B623B" w:rsidP="00215BE6">
            <w:pPr>
              <w:snapToGrid w:val="0"/>
              <w:spacing w:line="300" w:lineRule="exact"/>
              <w:ind w:leftChars="-28" w:left="-59" w:rightChars="-30" w:right="-63"/>
              <w:jc w:val="center"/>
              <w:rPr>
                <w:rFonts w:ascii="仿宋_GB2312" w:eastAsia="仿宋_GB2312" w:hAnsi="仿宋"/>
                <w:sz w:val="24"/>
                <w:szCs w:val="24"/>
              </w:rPr>
            </w:pPr>
            <w:r w:rsidRPr="00123FB1">
              <w:rPr>
                <w:rFonts w:ascii="仿宋_GB2312" w:eastAsia="仿宋_GB2312" w:hAnsi="仿宋" w:hint="eastAsia"/>
                <w:sz w:val="24"/>
                <w:szCs w:val="24"/>
              </w:rPr>
              <w:t>序号</w:t>
            </w:r>
          </w:p>
        </w:tc>
        <w:tc>
          <w:tcPr>
            <w:tcW w:w="5103" w:type="dxa"/>
            <w:vAlign w:val="center"/>
          </w:tcPr>
          <w:p w:rsidR="007B623B" w:rsidRPr="00123FB1" w:rsidRDefault="007B623B" w:rsidP="00215BE6">
            <w:pPr>
              <w:snapToGrid w:val="0"/>
              <w:spacing w:line="300" w:lineRule="exact"/>
              <w:ind w:leftChars="-28" w:left="-59" w:rightChars="-30" w:right="-63"/>
              <w:jc w:val="center"/>
              <w:rPr>
                <w:rFonts w:ascii="仿宋_GB2312" w:eastAsia="仿宋_GB2312" w:hAnsi="仿宋"/>
                <w:sz w:val="24"/>
                <w:szCs w:val="24"/>
              </w:rPr>
            </w:pPr>
            <w:r w:rsidRPr="00123FB1">
              <w:rPr>
                <w:rFonts w:ascii="仿宋_GB2312" w:eastAsia="仿宋_GB2312" w:hAnsi="仿宋" w:hint="eastAsia"/>
                <w:sz w:val="24"/>
                <w:szCs w:val="24"/>
              </w:rPr>
              <w:t>内容</w:t>
            </w:r>
          </w:p>
        </w:tc>
        <w:tc>
          <w:tcPr>
            <w:tcW w:w="709" w:type="dxa"/>
            <w:vAlign w:val="center"/>
          </w:tcPr>
          <w:p w:rsidR="007B623B" w:rsidRPr="00123FB1" w:rsidRDefault="007B623B" w:rsidP="00215BE6">
            <w:pPr>
              <w:snapToGrid w:val="0"/>
              <w:spacing w:line="300" w:lineRule="exact"/>
              <w:ind w:leftChars="-28" w:left="-59" w:rightChars="-30" w:right="-63"/>
              <w:jc w:val="center"/>
              <w:rPr>
                <w:rFonts w:ascii="仿宋_GB2312" w:eastAsia="仿宋_GB2312" w:hAnsi="仿宋"/>
                <w:sz w:val="24"/>
                <w:szCs w:val="24"/>
              </w:rPr>
            </w:pPr>
            <w:r w:rsidRPr="00123FB1">
              <w:rPr>
                <w:rFonts w:ascii="仿宋_GB2312" w:eastAsia="仿宋_GB2312" w:hAnsi="仿宋" w:hint="eastAsia"/>
                <w:sz w:val="24"/>
                <w:szCs w:val="24"/>
              </w:rPr>
              <w:t>数量</w:t>
            </w:r>
          </w:p>
        </w:tc>
        <w:tc>
          <w:tcPr>
            <w:tcW w:w="851" w:type="dxa"/>
            <w:vAlign w:val="center"/>
          </w:tcPr>
          <w:p w:rsidR="007B623B" w:rsidRPr="00123FB1" w:rsidRDefault="007B623B" w:rsidP="00215BE6">
            <w:pPr>
              <w:snapToGrid w:val="0"/>
              <w:spacing w:line="300" w:lineRule="exact"/>
              <w:ind w:leftChars="-28" w:left="-59" w:rightChars="-30" w:right="-63"/>
              <w:jc w:val="center"/>
              <w:rPr>
                <w:rFonts w:ascii="仿宋_GB2312" w:eastAsia="仿宋_GB2312" w:hAnsi="仿宋"/>
                <w:sz w:val="24"/>
                <w:szCs w:val="24"/>
              </w:rPr>
            </w:pPr>
            <w:r w:rsidRPr="00123FB1">
              <w:rPr>
                <w:rFonts w:ascii="仿宋_GB2312" w:eastAsia="仿宋_GB2312" w:hAnsi="仿宋" w:hint="eastAsia"/>
                <w:sz w:val="24"/>
                <w:szCs w:val="24"/>
              </w:rPr>
              <w:t>单位</w:t>
            </w:r>
          </w:p>
        </w:tc>
        <w:tc>
          <w:tcPr>
            <w:tcW w:w="1984" w:type="dxa"/>
            <w:vAlign w:val="center"/>
          </w:tcPr>
          <w:p w:rsidR="007B623B" w:rsidRPr="00123FB1" w:rsidRDefault="007B623B" w:rsidP="00215BE6">
            <w:pPr>
              <w:snapToGrid w:val="0"/>
              <w:spacing w:line="300" w:lineRule="exact"/>
              <w:ind w:leftChars="-28" w:left="-59" w:rightChars="-30" w:right="-63"/>
              <w:jc w:val="center"/>
              <w:rPr>
                <w:rFonts w:ascii="仿宋_GB2312" w:eastAsia="仿宋_GB2312" w:hAnsi="仿宋"/>
                <w:sz w:val="24"/>
                <w:szCs w:val="24"/>
              </w:rPr>
            </w:pPr>
            <w:r w:rsidRPr="00123FB1">
              <w:rPr>
                <w:rFonts w:ascii="仿宋_GB2312" w:eastAsia="仿宋_GB2312" w:hAnsi="仿宋" w:hint="eastAsia"/>
                <w:sz w:val="24"/>
                <w:szCs w:val="24"/>
              </w:rPr>
              <w:t>备注</w:t>
            </w:r>
          </w:p>
        </w:tc>
      </w:tr>
      <w:tr w:rsidR="007B623B" w:rsidRPr="00123FB1" w:rsidTr="00762586">
        <w:trPr>
          <w:trHeight w:val="454"/>
        </w:trPr>
        <w:tc>
          <w:tcPr>
            <w:tcW w:w="851" w:type="dxa"/>
            <w:vAlign w:val="center"/>
          </w:tcPr>
          <w:p w:rsidR="007B623B" w:rsidRPr="00123FB1" w:rsidRDefault="00762586" w:rsidP="00215BE6">
            <w:pPr>
              <w:snapToGrid w:val="0"/>
              <w:spacing w:line="300" w:lineRule="exact"/>
              <w:ind w:leftChars="-28" w:left="-59" w:rightChars="-30" w:right="-63"/>
              <w:jc w:val="center"/>
              <w:rPr>
                <w:rFonts w:ascii="仿宋_GB2312" w:eastAsia="仿宋_GB2312" w:hAnsi="仿宋"/>
                <w:sz w:val="24"/>
                <w:szCs w:val="24"/>
              </w:rPr>
            </w:pPr>
            <w:r w:rsidRPr="00123FB1">
              <w:rPr>
                <w:rFonts w:ascii="仿宋_GB2312" w:eastAsia="仿宋_GB2312" w:hAnsi="仿宋" w:hint="eastAsia"/>
                <w:sz w:val="24"/>
                <w:szCs w:val="24"/>
              </w:rPr>
              <w:t>1</w:t>
            </w:r>
          </w:p>
        </w:tc>
        <w:tc>
          <w:tcPr>
            <w:tcW w:w="5103" w:type="dxa"/>
            <w:vAlign w:val="center"/>
          </w:tcPr>
          <w:p w:rsidR="007B623B" w:rsidRPr="00123FB1" w:rsidRDefault="003A681F" w:rsidP="00762586">
            <w:pPr>
              <w:rPr>
                <w:rFonts w:ascii="仿宋_GB2312" w:eastAsia="仿宋_GB2312" w:hAnsi="仿宋"/>
                <w:sz w:val="24"/>
                <w:szCs w:val="24"/>
              </w:rPr>
            </w:pPr>
            <w:r w:rsidRPr="003A681F">
              <w:rPr>
                <w:rFonts w:ascii="仿宋_GB2312" w:eastAsia="仿宋_GB2312" w:hAnsi="仿宋" w:hint="eastAsia"/>
                <w:sz w:val="24"/>
                <w:szCs w:val="24"/>
              </w:rPr>
              <w:t>舟山海事局船舶交通管理中心（VTS）迁建工程设备采购及集成项目</w:t>
            </w:r>
          </w:p>
        </w:tc>
        <w:tc>
          <w:tcPr>
            <w:tcW w:w="709" w:type="dxa"/>
            <w:vAlign w:val="center"/>
          </w:tcPr>
          <w:p w:rsidR="007B623B" w:rsidRPr="00123FB1" w:rsidRDefault="003A681F" w:rsidP="00215BE6">
            <w:pPr>
              <w:snapToGrid w:val="0"/>
              <w:spacing w:line="300" w:lineRule="exact"/>
              <w:ind w:leftChars="-28" w:left="-59" w:rightChars="-30" w:right="-63"/>
              <w:jc w:val="center"/>
              <w:rPr>
                <w:rFonts w:ascii="仿宋_GB2312" w:eastAsia="仿宋_GB2312" w:hAnsi="仿宋"/>
                <w:sz w:val="24"/>
                <w:szCs w:val="24"/>
              </w:rPr>
            </w:pPr>
            <w:r>
              <w:rPr>
                <w:rFonts w:ascii="仿宋_GB2312" w:eastAsia="仿宋_GB2312" w:hAnsi="仿宋" w:hint="eastAsia"/>
                <w:sz w:val="24"/>
                <w:szCs w:val="24"/>
              </w:rPr>
              <w:t>1</w:t>
            </w:r>
          </w:p>
        </w:tc>
        <w:tc>
          <w:tcPr>
            <w:tcW w:w="851" w:type="dxa"/>
            <w:vAlign w:val="center"/>
          </w:tcPr>
          <w:p w:rsidR="007B623B" w:rsidRPr="00123FB1" w:rsidRDefault="003A681F" w:rsidP="00215BE6">
            <w:pPr>
              <w:snapToGrid w:val="0"/>
              <w:spacing w:line="300" w:lineRule="exact"/>
              <w:ind w:leftChars="-28" w:left="-59" w:rightChars="-30" w:right="-63"/>
              <w:jc w:val="center"/>
              <w:rPr>
                <w:rFonts w:ascii="仿宋_GB2312" w:eastAsia="仿宋_GB2312" w:hAnsi="仿宋"/>
                <w:sz w:val="24"/>
                <w:szCs w:val="24"/>
              </w:rPr>
            </w:pPr>
            <w:r>
              <w:rPr>
                <w:rFonts w:ascii="仿宋_GB2312" w:eastAsia="仿宋_GB2312" w:hAnsi="仿宋" w:hint="eastAsia"/>
                <w:sz w:val="24"/>
                <w:szCs w:val="24"/>
              </w:rPr>
              <w:t>批</w:t>
            </w:r>
          </w:p>
        </w:tc>
        <w:tc>
          <w:tcPr>
            <w:tcW w:w="1984" w:type="dxa"/>
            <w:vAlign w:val="center"/>
          </w:tcPr>
          <w:p w:rsidR="007B623B" w:rsidRPr="00123FB1" w:rsidRDefault="007B623B" w:rsidP="00762586">
            <w:pPr>
              <w:rPr>
                <w:rFonts w:ascii="仿宋_GB2312" w:eastAsia="仿宋_GB2312" w:hAnsi="仿宋"/>
                <w:sz w:val="24"/>
                <w:szCs w:val="24"/>
              </w:rPr>
            </w:pPr>
          </w:p>
        </w:tc>
      </w:tr>
    </w:tbl>
    <w:p w:rsidR="007B623B" w:rsidRPr="00123FB1" w:rsidRDefault="007B623B" w:rsidP="007B623B">
      <w:pPr>
        <w:ind w:firstLineChars="200" w:firstLine="480"/>
        <w:rPr>
          <w:rFonts w:ascii="仿宋_GB2312" w:eastAsia="仿宋_GB2312" w:hAnsi="仿宋"/>
          <w:sz w:val="24"/>
          <w:szCs w:val="24"/>
          <w:u w:val="single"/>
        </w:rPr>
      </w:pPr>
      <w:r w:rsidRPr="00123FB1">
        <w:rPr>
          <w:rFonts w:ascii="仿宋_GB2312" w:eastAsia="仿宋_GB2312" w:hAnsi="仿宋" w:hint="eastAsia"/>
          <w:sz w:val="24"/>
          <w:szCs w:val="24"/>
        </w:rPr>
        <w:t>合同履行期限：</w:t>
      </w:r>
      <w:r w:rsidR="008D295C" w:rsidRPr="008D295C">
        <w:rPr>
          <w:rFonts w:ascii="仿宋_GB2312" w:eastAsia="仿宋_GB2312" w:hAnsi="仿宋" w:hint="eastAsia"/>
          <w:sz w:val="24"/>
          <w:szCs w:val="24"/>
          <w:u w:val="single"/>
        </w:rPr>
        <w:t>2021年</w:t>
      </w:r>
      <w:r w:rsidR="00AA5A79">
        <w:rPr>
          <w:rFonts w:ascii="仿宋_GB2312" w:eastAsia="仿宋_GB2312" w:hAnsi="仿宋" w:hint="eastAsia"/>
          <w:sz w:val="24"/>
          <w:szCs w:val="24"/>
          <w:u w:val="single"/>
        </w:rPr>
        <w:t>11</w:t>
      </w:r>
      <w:r w:rsidR="008D295C" w:rsidRPr="008D295C">
        <w:rPr>
          <w:rFonts w:ascii="仿宋_GB2312" w:eastAsia="仿宋_GB2312" w:hAnsi="仿宋" w:hint="eastAsia"/>
          <w:sz w:val="24"/>
          <w:szCs w:val="24"/>
          <w:u w:val="single"/>
        </w:rPr>
        <w:t>月前完工</w:t>
      </w:r>
    </w:p>
    <w:p w:rsidR="007B623B" w:rsidRPr="00123FB1" w:rsidRDefault="007B623B" w:rsidP="007B623B">
      <w:pPr>
        <w:spacing w:line="360" w:lineRule="auto"/>
        <w:ind w:firstLineChars="200" w:firstLine="480"/>
        <w:rPr>
          <w:rFonts w:ascii="仿宋_GB2312" w:eastAsia="仿宋_GB2312" w:hAnsi="仿宋"/>
          <w:sz w:val="24"/>
          <w:szCs w:val="24"/>
        </w:rPr>
      </w:pPr>
      <w:r w:rsidRPr="00123FB1">
        <w:rPr>
          <w:rFonts w:ascii="仿宋_GB2312" w:eastAsia="仿宋_GB2312" w:hAnsi="仿宋" w:hint="eastAsia"/>
          <w:sz w:val="24"/>
          <w:szCs w:val="24"/>
        </w:rPr>
        <w:t>本项目（</w:t>
      </w:r>
      <w:r w:rsidRPr="00123FB1">
        <w:rPr>
          <w:rFonts w:ascii="仿宋_GB2312" w:eastAsia="仿宋_GB2312" w:hAnsi="仿宋" w:hint="eastAsia"/>
          <w:i/>
          <w:sz w:val="24"/>
          <w:szCs w:val="24"/>
        </w:rPr>
        <w:t>是/否</w:t>
      </w:r>
      <w:r w:rsidRPr="00123FB1">
        <w:rPr>
          <w:rFonts w:ascii="仿宋_GB2312" w:eastAsia="仿宋_GB2312" w:hAnsi="仿宋" w:hint="eastAsia"/>
          <w:sz w:val="24"/>
          <w:szCs w:val="24"/>
        </w:rPr>
        <w:t>）接受联合体投标：</w:t>
      </w:r>
      <w:r w:rsidRPr="00123FB1">
        <w:rPr>
          <w:rFonts w:ascii="仿宋_GB2312" w:eastAsia="仿宋_GB2312" w:hAnsi="仿宋" w:hint="eastAsia"/>
          <w:i/>
          <w:sz w:val="24"/>
          <w:szCs w:val="24"/>
        </w:rPr>
        <w:t>否。</w:t>
      </w:r>
    </w:p>
    <w:p w:rsidR="007B623B" w:rsidRPr="00123FB1" w:rsidRDefault="007B623B" w:rsidP="007B623B">
      <w:pPr>
        <w:pStyle w:val="2"/>
        <w:rPr>
          <w:rFonts w:hAnsi="黑体" w:cs="宋体"/>
          <w:b w:val="0"/>
          <w:sz w:val="28"/>
          <w:szCs w:val="28"/>
        </w:rPr>
      </w:pPr>
      <w:bookmarkStart w:id="24" w:name="_Toc35393791"/>
      <w:bookmarkStart w:id="25" w:name="_Toc35393622"/>
      <w:bookmarkStart w:id="26" w:name="_Toc28359080"/>
      <w:bookmarkStart w:id="27" w:name="_Toc28359003"/>
      <w:bookmarkStart w:id="28" w:name="_Toc62482341"/>
      <w:r w:rsidRPr="00123FB1">
        <w:rPr>
          <w:rFonts w:hAnsi="黑体" w:cs="宋体" w:hint="eastAsia"/>
          <w:b w:val="0"/>
          <w:sz w:val="28"/>
          <w:szCs w:val="28"/>
        </w:rPr>
        <w:t>二、申请人的资格要求：</w:t>
      </w:r>
      <w:bookmarkEnd w:id="24"/>
      <w:bookmarkEnd w:id="25"/>
      <w:bookmarkEnd w:id="26"/>
      <w:bookmarkEnd w:id="27"/>
      <w:bookmarkEnd w:id="28"/>
    </w:p>
    <w:p w:rsidR="007B623B" w:rsidRPr="00123FB1" w:rsidRDefault="007B623B" w:rsidP="007B623B">
      <w:pPr>
        <w:spacing w:line="360" w:lineRule="auto"/>
        <w:ind w:firstLineChars="200" w:firstLine="480"/>
        <w:rPr>
          <w:rFonts w:ascii="仿宋_GB2312" w:eastAsia="仿宋_GB2312" w:hAnsi="仿宋"/>
          <w:sz w:val="24"/>
          <w:szCs w:val="24"/>
        </w:rPr>
      </w:pPr>
      <w:r w:rsidRPr="00123FB1">
        <w:rPr>
          <w:rFonts w:ascii="仿宋_GB2312" w:eastAsia="仿宋_GB2312" w:hAnsi="仿宋" w:hint="eastAsia"/>
          <w:sz w:val="24"/>
          <w:szCs w:val="24"/>
        </w:rPr>
        <w:t>1.满足《中华人民共和国政府采购法》第二十二条规定，且在投标截止时间止未被列入失信被执行人、重大税收违法案件当事人名单、政府采购严重违法失信行为记录名单。（以在中国政府采购网“政府采购严重违法失信信息记录”模块（http://www.ccgp.gov.cn）、信用中国（https://www.creditchina.gov.cn/）中的查询结果为准。）”</w:t>
      </w:r>
    </w:p>
    <w:p w:rsidR="007B623B" w:rsidRPr="00123FB1" w:rsidRDefault="007B623B" w:rsidP="00D21392">
      <w:pPr>
        <w:spacing w:line="360" w:lineRule="auto"/>
        <w:ind w:firstLineChars="200" w:firstLine="480"/>
        <w:rPr>
          <w:rFonts w:ascii="仿宋_GB2312" w:eastAsia="仿宋_GB2312" w:hAnsi="仿宋"/>
          <w:sz w:val="24"/>
          <w:szCs w:val="24"/>
        </w:rPr>
      </w:pPr>
      <w:bookmarkStart w:id="29" w:name="_Toc28359004"/>
      <w:bookmarkStart w:id="30" w:name="_Toc28359081"/>
      <w:r w:rsidRPr="00123FB1">
        <w:rPr>
          <w:rFonts w:ascii="仿宋_GB2312" w:eastAsia="仿宋_GB2312" w:hAnsi="仿宋" w:hint="eastAsia"/>
          <w:sz w:val="24"/>
          <w:szCs w:val="24"/>
        </w:rPr>
        <w:t>2.本项目的特定资格要求：</w:t>
      </w:r>
      <w:r w:rsidR="00FB1FC5" w:rsidRPr="00123FB1">
        <w:rPr>
          <w:rFonts w:ascii="仿宋_GB2312" w:eastAsia="仿宋_GB2312" w:hAnsi="仿宋" w:hint="eastAsia"/>
          <w:sz w:val="24"/>
          <w:szCs w:val="24"/>
        </w:rPr>
        <w:t xml:space="preserve"> </w:t>
      </w:r>
    </w:p>
    <w:p w:rsidR="00EE146F" w:rsidRPr="00123FB1" w:rsidRDefault="00EE146F" w:rsidP="00EE146F">
      <w:pPr>
        <w:ind w:firstLineChars="200" w:firstLine="480"/>
        <w:rPr>
          <w:rFonts w:ascii="仿宋_GB2312" w:eastAsia="仿宋_GB2312" w:hAnsi="仿宋"/>
          <w:sz w:val="24"/>
          <w:szCs w:val="24"/>
          <w:u w:val="single"/>
        </w:rPr>
      </w:pPr>
    </w:p>
    <w:p w:rsidR="007B623B" w:rsidRPr="00123FB1" w:rsidRDefault="007B623B" w:rsidP="007B623B">
      <w:pPr>
        <w:pStyle w:val="2"/>
        <w:rPr>
          <w:rFonts w:hAnsi="黑体" w:cs="宋体"/>
          <w:b w:val="0"/>
          <w:sz w:val="28"/>
          <w:szCs w:val="28"/>
        </w:rPr>
      </w:pPr>
      <w:bookmarkStart w:id="31" w:name="_Toc35393792"/>
      <w:bookmarkStart w:id="32" w:name="_Toc35393623"/>
      <w:bookmarkStart w:id="33" w:name="_Toc62482342"/>
      <w:r w:rsidRPr="00123FB1">
        <w:rPr>
          <w:rFonts w:hAnsi="黑体" w:cs="宋体" w:hint="eastAsia"/>
          <w:b w:val="0"/>
          <w:sz w:val="28"/>
          <w:szCs w:val="28"/>
        </w:rPr>
        <w:t>三、获取招标文件</w:t>
      </w:r>
      <w:bookmarkEnd w:id="29"/>
      <w:bookmarkEnd w:id="30"/>
      <w:bookmarkEnd w:id="31"/>
      <w:bookmarkEnd w:id="32"/>
      <w:bookmarkEnd w:id="33"/>
    </w:p>
    <w:p w:rsidR="007B623B" w:rsidRPr="00123FB1" w:rsidRDefault="007B623B" w:rsidP="007B623B">
      <w:pPr>
        <w:pStyle w:val="af8"/>
        <w:spacing w:line="360" w:lineRule="auto"/>
        <w:ind w:firstLine="408"/>
        <w:rPr>
          <w:rFonts w:ascii="仿宋_GB2312" w:eastAsia="仿宋_GB2312" w:hAnsi="微软雅黑"/>
          <w:b/>
          <w:color w:val="000000"/>
          <w:u w:val="single"/>
        </w:rPr>
      </w:pPr>
      <w:r w:rsidRPr="00123FB1">
        <w:rPr>
          <w:rStyle w:val="a7"/>
          <w:rFonts w:ascii="仿宋_GB2312" w:eastAsia="仿宋_GB2312" w:hAnsi="微软雅黑" w:hint="eastAsia"/>
          <w:b w:val="0"/>
          <w:color w:val="000000"/>
        </w:rPr>
        <w:t>1.</w:t>
      </w:r>
      <w:r w:rsidRPr="00123FB1">
        <w:rPr>
          <w:rStyle w:val="apple-converted-space"/>
          <w:rFonts w:ascii="仿宋_GB2312" w:eastAsia="仿宋_GB2312" w:hAnsi="微软雅黑" w:hint="eastAsia"/>
          <w:b/>
          <w:bCs/>
          <w:color w:val="000000"/>
        </w:rPr>
        <w:t> </w:t>
      </w:r>
      <w:r w:rsidRPr="00123FB1">
        <w:rPr>
          <w:rStyle w:val="a7"/>
          <w:rFonts w:ascii="仿宋_GB2312" w:eastAsia="仿宋_GB2312" w:hAnsi="微软雅黑" w:hint="eastAsia"/>
          <w:b w:val="0"/>
          <w:color w:val="000000"/>
        </w:rPr>
        <w:t>获取招标文件时间：202</w:t>
      </w:r>
      <w:r w:rsidR="00FB1FC5" w:rsidRPr="00123FB1">
        <w:rPr>
          <w:rStyle w:val="a7"/>
          <w:rFonts w:ascii="仿宋_GB2312" w:eastAsia="仿宋_GB2312" w:hAnsi="微软雅黑" w:hint="eastAsia"/>
          <w:b w:val="0"/>
          <w:color w:val="000000"/>
        </w:rPr>
        <w:t>1</w:t>
      </w:r>
      <w:r w:rsidRPr="00123FB1">
        <w:rPr>
          <w:rStyle w:val="a7"/>
          <w:rFonts w:ascii="仿宋_GB2312" w:eastAsia="仿宋_GB2312" w:hAnsi="微软雅黑" w:hint="eastAsia"/>
          <w:b w:val="0"/>
          <w:color w:val="000000"/>
        </w:rPr>
        <w:t>年</w:t>
      </w:r>
      <w:r w:rsidR="00B454CB">
        <w:rPr>
          <w:rStyle w:val="a7"/>
          <w:rFonts w:ascii="仿宋_GB2312" w:eastAsia="仿宋_GB2312" w:hAnsi="微软雅黑" w:hint="eastAsia"/>
          <w:b w:val="0"/>
          <w:color w:val="000000"/>
        </w:rPr>
        <w:t>5</w:t>
      </w:r>
      <w:r w:rsidRPr="00123FB1">
        <w:rPr>
          <w:rStyle w:val="a7"/>
          <w:rFonts w:ascii="仿宋_GB2312" w:eastAsia="仿宋_GB2312" w:hAnsi="微软雅黑" w:hint="eastAsia"/>
          <w:b w:val="0"/>
          <w:color w:val="000000"/>
        </w:rPr>
        <w:t>月</w:t>
      </w:r>
      <w:r w:rsidR="00B454CB">
        <w:rPr>
          <w:rStyle w:val="a7"/>
          <w:rFonts w:ascii="仿宋_GB2312" w:eastAsia="仿宋_GB2312" w:hAnsi="微软雅黑" w:hint="eastAsia"/>
          <w:b w:val="0"/>
          <w:color w:val="000000"/>
        </w:rPr>
        <w:t>25</w:t>
      </w:r>
      <w:r w:rsidRPr="00123FB1">
        <w:rPr>
          <w:rStyle w:val="a7"/>
          <w:rFonts w:ascii="仿宋_GB2312" w:eastAsia="仿宋_GB2312" w:hAnsi="微软雅黑" w:hint="eastAsia"/>
          <w:b w:val="0"/>
          <w:color w:val="000000"/>
        </w:rPr>
        <w:t>日至202</w:t>
      </w:r>
      <w:r w:rsidR="00FB1FC5" w:rsidRPr="00123FB1">
        <w:rPr>
          <w:rStyle w:val="a7"/>
          <w:rFonts w:ascii="仿宋_GB2312" w:eastAsia="仿宋_GB2312" w:hAnsi="微软雅黑" w:hint="eastAsia"/>
          <w:b w:val="0"/>
          <w:color w:val="000000"/>
        </w:rPr>
        <w:t>1</w:t>
      </w:r>
      <w:r w:rsidRPr="00123FB1">
        <w:rPr>
          <w:rStyle w:val="a7"/>
          <w:rFonts w:ascii="仿宋_GB2312" w:eastAsia="仿宋_GB2312" w:hAnsi="微软雅黑" w:hint="eastAsia"/>
          <w:b w:val="0"/>
          <w:color w:val="000000"/>
        </w:rPr>
        <w:t>年</w:t>
      </w:r>
      <w:r w:rsidR="00B454CB">
        <w:rPr>
          <w:rStyle w:val="a7"/>
          <w:rFonts w:ascii="仿宋_GB2312" w:eastAsia="仿宋_GB2312" w:hAnsi="微软雅黑" w:hint="eastAsia"/>
          <w:b w:val="0"/>
          <w:color w:val="000000"/>
        </w:rPr>
        <w:t>6</w:t>
      </w:r>
      <w:r w:rsidRPr="00123FB1">
        <w:rPr>
          <w:rStyle w:val="a7"/>
          <w:rFonts w:ascii="仿宋_GB2312" w:eastAsia="仿宋_GB2312" w:hAnsi="微软雅黑" w:hint="eastAsia"/>
          <w:b w:val="0"/>
          <w:color w:val="000000"/>
        </w:rPr>
        <w:t>月</w:t>
      </w:r>
      <w:r w:rsidR="00B454CB">
        <w:rPr>
          <w:rStyle w:val="a7"/>
          <w:rFonts w:ascii="仿宋_GB2312" w:eastAsia="仿宋_GB2312" w:hAnsi="微软雅黑" w:hint="eastAsia"/>
          <w:b w:val="0"/>
          <w:color w:val="000000"/>
        </w:rPr>
        <w:t>1</w:t>
      </w:r>
      <w:r w:rsidR="00B45E58">
        <w:rPr>
          <w:rStyle w:val="a7"/>
          <w:rFonts w:ascii="仿宋_GB2312" w:eastAsia="仿宋_GB2312" w:hAnsi="微软雅黑" w:hint="eastAsia"/>
          <w:b w:val="0"/>
          <w:color w:val="000000"/>
        </w:rPr>
        <w:t>7</w:t>
      </w:r>
      <w:r w:rsidRPr="00123FB1">
        <w:rPr>
          <w:rStyle w:val="a7"/>
          <w:rFonts w:ascii="仿宋_GB2312" w:eastAsia="仿宋_GB2312" w:hAnsi="微软雅黑" w:hint="eastAsia"/>
          <w:b w:val="0"/>
          <w:color w:val="000000"/>
        </w:rPr>
        <w:t>日</w:t>
      </w:r>
      <w:r w:rsidR="00D47D48" w:rsidRPr="00123FB1">
        <w:rPr>
          <w:rStyle w:val="a7"/>
          <w:rFonts w:ascii="仿宋_GB2312" w:eastAsia="仿宋_GB2312" w:hAnsi="微软雅黑" w:hint="eastAsia"/>
          <w:b w:val="0"/>
          <w:color w:val="000000"/>
        </w:rPr>
        <w:t>09</w:t>
      </w:r>
      <w:r w:rsidR="001117B8" w:rsidRPr="00123FB1">
        <w:rPr>
          <w:rStyle w:val="a7"/>
          <w:rFonts w:ascii="仿宋_GB2312" w:eastAsia="仿宋_GB2312" w:hAnsi="微软雅黑" w:hint="eastAsia"/>
          <w:b w:val="0"/>
          <w:color w:val="000000"/>
        </w:rPr>
        <w:t>：</w:t>
      </w:r>
      <w:r w:rsidR="00D47D48" w:rsidRPr="00123FB1">
        <w:rPr>
          <w:rStyle w:val="a7"/>
          <w:rFonts w:ascii="仿宋_GB2312" w:eastAsia="仿宋_GB2312" w:hAnsi="微软雅黑" w:hint="eastAsia"/>
          <w:b w:val="0"/>
          <w:color w:val="000000"/>
        </w:rPr>
        <w:t>20</w:t>
      </w:r>
    </w:p>
    <w:p w:rsidR="007B623B" w:rsidRPr="00123FB1" w:rsidRDefault="007B623B" w:rsidP="007B623B">
      <w:pPr>
        <w:snapToGrid w:val="0"/>
        <w:spacing w:line="360" w:lineRule="auto"/>
        <w:ind w:firstLineChars="150" w:firstLine="360"/>
        <w:rPr>
          <w:rFonts w:ascii="仿宋_GB2312" w:eastAsia="仿宋_GB2312" w:hAnsi="仿宋"/>
          <w:sz w:val="24"/>
          <w:szCs w:val="24"/>
          <w:u w:val="single"/>
        </w:rPr>
      </w:pPr>
      <w:r w:rsidRPr="00123FB1">
        <w:rPr>
          <w:rFonts w:ascii="仿宋_GB2312" w:eastAsia="仿宋_GB2312" w:hAnsi="仿宋" w:cs="宋体" w:hint="eastAsia"/>
          <w:sz w:val="24"/>
          <w:szCs w:val="24"/>
        </w:rPr>
        <w:t>2.地点：</w:t>
      </w:r>
      <w:r w:rsidRPr="00123FB1">
        <w:rPr>
          <w:rFonts w:ascii="仿宋_GB2312" w:eastAsia="仿宋_GB2312" w:hAnsi="宋体" w:hint="eastAsia"/>
          <w:b/>
          <w:color w:val="0000FF"/>
          <w:sz w:val="24"/>
          <w:szCs w:val="24"/>
        </w:rPr>
        <w:t xml:space="preserve"> </w:t>
      </w:r>
      <w:r w:rsidRPr="00123FB1">
        <w:rPr>
          <w:rFonts w:ascii="仿宋_GB2312" w:eastAsia="仿宋_GB2312" w:hAnsi="仿宋" w:hint="eastAsia"/>
          <w:sz w:val="24"/>
          <w:szCs w:val="24"/>
          <w:u w:val="single"/>
        </w:rPr>
        <w:t>浙江省政府采购网政采云平台</w:t>
      </w:r>
    </w:p>
    <w:p w:rsidR="007B623B" w:rsidRPr="00123FB1" w:rsidRDefault="007B623B" w:rsidP="007B623B">
      <w:pPr>
        <w:snapToGrid w:val="0"/>
        <w:spacing w:line="360" w:lineRule="auto"/>
        <w:ind w:firstLineChars="150" w:firstLine="360"/>
        <w:rPr>
          <w:rFonts w:ascii="仿宋_GB2312" w:eastAsia="仿宋_GB2312" w:hAnsi="宋体"/>
          <w:color w:val="1D1B11"/>
          <w:sz w:val="24"/>
          <w:szCs w:val="24"/>
        </w:rPr>
      </w:pPr>
      <w:r w:rsidRPr="00123FB1">
        <w:rPr>
          <w:rFonts w:ascii="仿宋_GB2312" w:eastAsia="仿宋_GB2312" w:hAnsi="仿宋" w:cs="宋体" w:hint="eastAsia"/>
          <w:sz w:val="24"/>
          <w:szCs w:val="24"/>
        </w:rPr>
        <w:lastRenderedPageBreak/>
        <w:t>3.方式：</w:t>
      </w:r>
      <w:r w:rsidRPr="00123FB1">
        <w:rPr>
          <w:rFonts w:ascii="仿宋_GB2312" w:eastAsia="仿宋_GB2312" w:hAnsi="宋体" w:hint="eastAsia"/>
          <w:color w:val="1D1B11"/>
          <w:sz w:val="24"/>
          <w:szCs w:val="24"/>
        </w:rPr>
        <w:t>浙江省政府采购网</w:t>
      </w:r>
      <w:r w:rsidRPr="00123FB1">
        <w:rPr>
          <w:rFonts w:ascii="仿宋_GB2312" w:eastAsia="仿宋_GB2312" w:hAnsi="宋体" w:hint="eastAsia"/>
          <w:color w:val="1D1B11"/>
          <w:sz w:val="24"/>
          <w:szCs w:val="24"/>
          <w:u w:val="single"/>
        </w:rPr>
        <w:t>（</w:t>
      </w:r>
      <w:hyperlink r:id="rId12" w:history="1">
        <w:r w:rsidRPr="00123FB1">
          <w:rPr>
            <w:rStyle w:val="aa"/>
            <w:rFonts w:ascii="仿宋_GB2312" w:eastAsia="仿宋_GB2312" w:hAnsi="宋体" w:hint="eastAsia"/>
            <w:color w:val="1D1B11"/>
            <w:sz w:val="24"/>
            <w:szCs w:val="24"/>
          </w:rPr>
          <w:t>http://zfcg.czt.zj.gov.cn</w:t>
        </w:r>
      </w:hyperlink>
      <w:r w:rsidRPr="00123FB1">
        <w:rPr>
          <w:rFonts w:ascii="仿宋_GB2312" w:eastAsia="仿宋_GB2312" w:hAnsi="宋体" w:hint="eastAsia"/>
          <w:color w:val="1D1B11"/>
          <w:sz w:val="24"/>
          <w:szCs w:val="24"/>
          <w:u w:val="single"/>
        </w:rPr>
        <w:t>）</w:t>
      </w:r>
      <w:r w:rsidRPr="00123FB1">
        <w:rPr>
          <w:rFonts w:ascii="仿宋_GB2312" w:eastAsia="仿宋_GB2312" w:hAnsi="宋体" w:hint="eastAsia"/>
          <w:color w:val="1D1B11"/>
          <w:sz w:val="24"/>
          <w:szCs w:val="24"/>
        </w:rPr>
        <w:t>注册成为正式供应商（注册流程见网址：</w:t>
      </w:r>
      <w:r w:rsidRPr="00123FB1">
        <w:rPr>
          <w:rFonts w:ascii="仿宋_GB2312" w:eastAsia="仿宋_GB2312" w:hAnsi="宋体" w:hint="eastAsia"/>
          <w:color w:val="1D1B11"/>
          <w:sz w:val="18"/>
          <w:szCs w:val="18"/>
          <w:u w:val="single"/>
        </w:rPr>
        <w:t>http://</w:t>
      </w:r>
      <w:hyperlink r:id="rId13" w:history="1">
        <w:r w:rsidRPr="00123FB1">
          <w:rPr>
            <w:rFonts w:ascii="仿宋_GB2312" w:eastAsia="仿宋_GB2312" w:hAnsi="宋体" w:hint="eastAsia"/>
            <w:color w:val="1D1B11"/>
            <w:sz w:val="18"/>
            <w:szCs w:val="18"/>
            <w:u w:val="single"/>
          </w:rPr>
          <w:t>zfcg.czt.zj.gov.cn/register/2017-07-24/6728.html?_=2020-03-09%2006:</w:t>
        </w:r>
        <w:bookmarkStart w:id="34" w:name="_Hlt34749270"/>
        <w:bookmarkStart w:id="35" w:name="_Hlt34749271"/>
        <w:r w:rsidRPr="00123FB1">
          <w:rPr>
            <w:rFonts w:ascii="仿宋_GB2312" w:eastAsia="仿宋_GB2312" w:hAnsi="宋体" w:hint="eastAsia"/>
            <w:color w:val="1D1B11"/>
            <w:sz w:val="18"/>
            <w:szCs w:val="18"/>
            <w:u w:val="single"/>
          </w:rPr>
          <w:t>0</w:t>
        </w:r>
        <w:bookmarkEnd w:id="34"/>
        <w:bookmarkEnd w:id="35"/>
        <w:r w:rsidRPr="00123FB1">
          <w:rPr>
            <w:rFonts w:ascii="仿宋_GB2312" w:eastAsia="仿宋_GB2312" w:hAnsi="宋体" w:hint="eastAsia"/>
            <w:color w:val="1D1B11"/>
            <w:sz w:val="18"/>
            <w:szCs w:val="18"/>
            <w:u w:val="single"/>
          </w:rPr>
          <w:t>0:22</w:t>
        </w:r>
      </w:hyperlink>
      <w:r w:rsidRPr="00123FB1">
        <w:rPr>
          <w:rFonts w:ascii="仿宋_GB2312" w:eastAsia="仿宋_GB2312" w:hAnsi="宋体" w:hint="eastAsia"/>
          <w:color w:val="1D1B11"/>
          <w:sz w:val="18"/>
          <w:szCs w:val="18"/>
          <w:u w:val="single"/>
        </w:rPr>
        <w:t xml:space="preserve"> </w:t>
      </w:r>
      <w:r w:rsidRPr="00123FB1">
        <w:rPr>
          <w:rFonts w:ascii="仿宋_GB2312" w:eastAsia="仿宋_GB2312" w:hAnsi="宋体" w:hint="eastAsia"/>
          <w:color w:val="1D1B11"/>
          <w:sz w:val="24"/>
          <w:szCs w:val="24"/>
        </w:rPr>
        <w:t>，注册咨询电话：400-881-7190），注册完成审核成功后登录获取，获取路径：浙江政府采购网-政采云用户登录-用户中心-项目采购-获取采购文件管理。</w:t>
      </w:r>
    </w:p>
    <w:p w:rsidR="007B623B" w:rsidRPr="00123FB1" w:rsidRDefault="007B623B" w:rsidP="007B623B">
      <w:pPr>
        <w:pStyle w:val="af8"/>
        <w:spacing w:line="360" w:lineRule="auto"/>
        <w:ind w:firstLine="408"/>
        <w:rPr>
          <w:rStyle w:val="a7"/>
          <w:rFonts w:ascii="仿宋_GB2312" w:eastAsia="仿宋_GB2312" w:hAnsi="微软雅黑"/>
          <w:b w:val="0"/>
          <w:color w:val="1D1B11"/>
        </w:rPr>
      </w:pPr>
      <w:r w:rsidRPr="00123FB1">
        <w:rPr>
          <w:rStyle w:val="a7"/>
          <w:rFonts w:ascii="仿宋_GB2312" w:eastAsia="仿宋_GB2312" w:hAnsi="微软雅黑" w:hint="eastAsia"/>
          <w:b w:val="0"/>
          <w:color w:val="1D1B11"/>
        </w:rPr>
        <w:t>4.潜在供应商未按上述方式获取采购文件的不得对采购文件提起质疑投诉。</w:t>
      </w:r>
    </w:p>
    <w:p w:rsidR="007B623B" w:rsidRPr="00123FB1" w:rsidRDefault="007B623B" w:rsidP="007B623B">
      <w:pPr>
        <w:snapToGrid w:val="0"/>
        <w:spacing w:line="360" w:lineRule="auto"/>
        <w:ind w:firstLineChars="150" w:firstLine="360"/>
        <w:rPr>
          <w:rFonts w:ascii="仿宋_GB2312" w:eastAsia="仿宋_GB2312" w:hAnsi="仿宋" w:cs="宋体"/>
          <w:sz w:val="24"/>
          <w:szCs w:val="24"/>
        </w:rPr>
      </w:pPr>
      <w:r w:rsidRPr="00123FB1">
        <w:rPr>
          <w:rFonts w:ascii="仿宋_GB2312" w:eastAsia="仿宋_GB2312" w:hAnsi="仿宋" w:cs="宋体" w:hint="eastAsia"/>
          <w:sz w:val="24"/>
          <w:szCs w:val="24"/>
        </w:rPr>
        <w:t>5.售价：免费</w:t>
      </w:r>
    </w:p>
    <w:p w:rsidR="007B623B" w:rsidRPr="00123FB1" w:rsidRDefault="007B623B" w:rsidP="007B623B">
      <w:pPr>
        <w:pStyle w:val="2"/>
        <w:rPr>
          <w:rFonts w:hAnsi="黑体" w:cs="宋体"/>
          <w:b w:val="0"/>
          <w:sz w:val="28"/>
          <w:szCs w:val="28"/>
        </w:rPr>
      </w:pPr>
      <w:bookmarkStart w:id="36" w:name="_Toc28359082"/>
      <w:bookmarkStart w:id="37" w:name="_Toc28359005"/>
      <w:bookmarkStart w:id="38" w:name="_Toc35393624"/>
      <w:bookmarkStart w:id="39" w:name="_Toc35393793"/>
      <w:bookmarkStart w:id="40" w:name="_Toc62482343"/>
      <w:r w:rsidRPr="00123FB1">
        <w:rPr>
          <w:rFonts w:hAnsi="黑体" w:cs="宋体" w:hint="eastAsia"/>
          <w:b w:val="0"/>
          <w:sz w:val="28"/>
          <w:szCs w:val="28"/>
        </w:rPr>
        <w:t>四、提交投标文件</w:t>
      </w:r>
      <w:bookmarkEnd w:id="36"/>
      <w:bookmarkEnd w:id="37"/>
      <w:r w:rsidRPr="00123FB1">
        <w:rPr>
          <w:rFonts w:hAnsi="黑体" w:cs="宋体" w:hint="eastAsia"/>
          <w:b w:val="0"/>
          <w:sz w:val="28"/>
          <w:szCs w:val="28"/>
        </w:rPr>
        <w:t>截止时间、开标时间和地点</w:t>
      </w:r>
      <w:bookmarkEnd w:id="38"/>
      <w:bookmarkEnd w:id="39"/>
      <w:bookmarkEnd w:id="40"/>
    </w:p>
    <w:p w:rsidR="007B623B" w:rsidRPr="00123FB1" w:rsidRDefault="004639F0" w:rsidP="007B623B">
      <w:pPr>
        <w:ind w:firstLineChars="200" w:firstLine="480"/>
        <w:rPr>
          <w:rFonts w:ascii="仿宋_GB2312" w:eastAsia="仿宋_GB2312" w:hAnsi="仿宋"/>
          <w:bCs/>
          <w:sz w:val="24"/>
          <w:szCs w:val="24"/>
          <w:u w:val="single"/>
        </w:rPr>
      </w:pPr>
      <w:r w:rsidRPr="00123FB1">
        <w:rPr>
          <w:rFonts w:ascii="仿宋_GB2312" w:eastAsia="仿宋_GB2312" w:hAnsi="仿宋" w:hint="eastAsia"/>
          <w:bCs/>
          <w:sz w:val="24"/>
          <w:szCs w:val="24"/>
          <w:u w:val="single"/>
        </w:rPr>
        <w:t>202</w:t>
      </w:r>
      <w:r w:rsidR="00FB1FC5" w:rsidRPr="00123FB1">
        <w:rPr>
          <w:rFonts w:ascii="仿宋_GB2312" w:eastAsia="仿宋_GB2312" w:hAnsi="仿宋" w:hint="eastAsia"/>
          <w:bCs/>
          <w:sz w:val="24"/>
          <w:szCs w:val="24"/>
          <w:u w:val="single"/>
        </w:rPr>
        <w:t>1</w:t>
      </w:r>
      <w:r w:rsidR="007B623B" w:rsidRPr="00123FB1">
        <w:rPr>
          <w:rFonts w:ascii="仿宋_GB2312" w:eastAsia="仿宋_GB2312" w:hAnsi="仿宋" w:hint="eastAsia"/>
          <w:bCs/>
          <w:sz w:val="24"/>
          <w:szCs w:val="24"/>
          <w:u w:val="single"/>
        </w:rPr>
        <w:t>年</w:t>
      </w:r>
      <w:r w:rsidR="00B454CB">
        <w:rPr>
          <w:rFonts w:ascii="仿宋_GB2312" w:eastAsia="仿宋_GB2312" w:hAnsi="仿宋" w:hint="eastAsia"/>
          <w:bCs/>
          <w:sz w:val="24"/>
          <w:szCs w:val="24"/>
          <w:u w:val="single"/>
        </w:rPr>
        <w:t>6</w:t>
      </w:r>
      <w:r w:rsidR="007B623B" w:rsidRPr="00123FB1">
        <w:rPr>
          <w:rFonts w:ascii="仿宋_GB2312" w:eastAsia="仿宋_GB2312" w:hAnsi="仿宋" w:hint="eastAsia"/>
          <w:bCs/>
          <w:sz w:val="24"/>
          <w:szCs w:val="24"/>
          <w:u w:val="single"/>
        </w:rPr>
        <w:t>月</w:t>
      </w:r>
      <w:r w:rsidR="00B454CB">
        <w:rPr>
          <w:rFonts w:ascii="仿宋_GB2312" w:eastAsia="仿宋_GB2312" w:hAnsi="仿宋" w:hint="eastAsia"/>
          <w:bCs/>
          <w:sz w:val="24"/>
          <w:szCs w:val="24"/>
          <w:u w:val="single"/>
        </w:rPr>
        <w:t>1</w:t>
      </w:r>
      <w:r w:rsidR="00B45E58">
        <w:rPr>
          <w:rFonts w:ascii="仿宋_GB2312" w:eastAsia="仿宋_GB2312" w:hAnsi="仿宋" w:hint="eastAsia"/>
          <w:bCs/>
          <w:sz w:val="24"/>
          <w:szCs w:val="24"/>
          <w:u w:val="single"/>
        </w:rPr>
        <w:t>7</w:t>
      </w:r>
      <w:r w:rsidR="007B623B" w:rsidRPr="00123FB1">
        <w:rPr>
          <w:rFonts w:ascii="仿宋_GB2312" w:eastAsia="仿宋_GB2312" w:hAnsi="仿宋" w:hint="eastAsia"/>
          <w:bCs/>
          <w:sz w:val="24"/>
          <w:szCs w:val="24"/>
          <w:u w:val="single"/>
        </w:rPr>
        <w:t>日</w:t>
      </w:r>
      <w:r w:rsidRPr="00123FB1">
        <w:rPr>
          <w:rFonts w:ascii="仿宋_GB2312" w:eastAsia="仿宋_GB2312" w:hAnsi="仿宋" w:hint="eastAsia"/>
          <w:bCs/>
          <w:sz w:val="24"/>
          <w:szCs w:val="24"/>
          <w:u w:val="single"/>
        </w:rPr>
        <w:t>09</w:t>
      </w:r>
      <w:r w:rsidR="007B623B" w:rsidRPr="00123FB1">
        <w:rPr>
          <w:rFonts w:ascii="仿宋_GB2312" w:eastAsia="仿宋_GB2312" w:hAnsi="仿宋" w:hint="eastAsia"/>
          <w:bCs/>
          <w:sz w:val="24"/>
          <w:szCs w:val="24"/>
          <w:u w:val="single"/>
        </w:rPr>
        <w:t>点</w:t>
      </w:r>
      <w:r w:rsidRPr="00123FB1">
        <w:rPr>
          <w:rFonts w:ascii="仿宋_GB2312" w:eastAsia="仿宋_GB2312" w:hAnsi="仿宋" w:hint="eastAsia"/>
          <w:bCs/>
          <w:sz w:val="24"/>
          <w:szCs w:val="24"/>
          <w:u w:val="single"/>
        </w:rPr>
        <w:t>20</w:t>
      </w:r>
      <w:r w:rsidR="007B623B" w:rsidRPr="00123FB1">
        <w:rPr>
          <w:rFonts w:ascii="仿宋_GB2312" w:eastAsia="仿宋_GB2312" w:hAnsi="仿宋" w:hint="eastAsia"/>
          <w:bCs/>
          <w:sz w:val="24"/>
          <w:szCs w:val="24"/>
          <w:u w:val="single"/>
        </w:rPr>
        <w:t>分</w:t>
      </w:r>
      <w:r w:rsidR="007B623B" w:rsidRPr="00123FB1">
        <w:rPr>
          <w:rFonts w:ascii="仿宋_GB2312" w:eastAsia="仿宋_GB2312" w:hAnsi="仿宋" w:hint="eastAsia"/>
          <w:bCs/>
          <w:sz w:val="24"/>
          <w:szCs w:val="24"/>
        </w:rPr>
        <w:t>（北京时间）</w:t>
      </w:r>
    </w:p>
    <w:p w:rsidR="007B623B" w:rsidRPr="00123FB1" w:rsidRDefault="007B623B" w:rsidP="007B623B">
      <w:pPr>
        <w:snapToGrid w:val="0"/>
        <w:spacing w:line="440" w:lineRule="exact"/>
        <w:ind w:firstLine="510"/>
        <w:rPr>
          <w:rFonts w:ascii="仿宋_GB2312" w:eastAsia="仿宋_GB2312" w:hAnsi="仿宋"/>
          <w:sz w:val="24"/>
          <w:szCs w:val="24"/>
        </w:rPr>
      </w:pPr>
      <w:r w:rsidRPr="00123FB1">
        <w:rPr>
          <w:rFonts w:ascii="仿宋_GB2312" w:eastAsia="仿宋_GB2312" w:hAnsi="仿宋" w:hint="eastAsia"/>
          <w:sz w:val="24"/>
          <w:szCs w:val="24"/>
        </w:rPr>
        <w:t>投标文件提交路径：浙江政府采购网-政采云用户登录-用户中心-项目采购-投标文件上传</w:t>
      </w:r>
    </w:p>
    <w:p w:rsidR="007B623B" w:rsidRPr="00123FB1" w:rsidRDefault="007B623B" w:rsidP="007B623B">
      <w:pPr>
        <w:snapToGrid w:val="0"/>
        <w:spacing w:line="440" w:lineRule="exact"/>
        <w:ind w:firstLine="510"/>
        <w:rPr>
          <w:rFonts w:ascii="仿宋_GB2312" w:eastAsia="仿宋_GB2312" w:hAnsi="仿宋"/>
          <w:sz w:val="24"/>
          <w:szCs w:val="24"/>
        </w:rPr>
      </w:pPr>
      <w:r w:rsidRPr="00123FB1">
        <w:rPr>
          <w:rFonts w:ascii="仿宋_GB2312" w:eastAsia="仿宋_GB2312" w:hAnsi="仿宋" w:hint="eastAsia"/>
          <w:sz w:val="24"/>
          <w:szCs w:val="24"/>
        </w:rPr>
        <w:t>备份投标文件提交地点：舟山市新城翁山路555号四楼（大宗商品交易中心同幢西边）4楼</w:t>
      </w:r>
      <w:r w:rsidRPr="00123FB1">
        <w:rPr>
          <w:rFonts w:ascii="仿宋_GB2312" w:eastAsia="仿宋_GB2312" w:hAnsi="仿宋" w:hint="eastAsia"/>
          <w:color w:val="000000"/>
          <w:sz w:val="24"/>
          <w:szCs w:val="24"/>
        </w:rPr>
        <w:t>政府采购窗口</w:t>
      </w:r>
      <w:r w:rsidR="00CA4146" w:rsidRPr="00123FB1">
        <w:rPr>
          <w:rFonts w:ascii="仿宋_GB2312" w:eastAsia="仿宋_GB2312" w:hAnsi="仿宋" w:hint="eastAsia"/>
          <w:color w:val="000000"/>
          <w:sz w:val="24"/>
          <w:szCs w:val="24"/>
        </w:rPr>
        <w:t>。</w:t>
      </w:r>
    </w:p>
    <w:p w:rsidR="007B623B" w:rsidRPr="00123FB1" w:rsidRDefault="007B623B" w:rsidP="007B623B">
      <w:pPr>
        <w:pStyle w:val="2"/>
        <w:rPr>
          <w:rFonts w:hAnsi="黑体" w:cs="宋体"/>
          <w:b w:val="0"/>
          <w:sz w:val="28"/>
          <w:szCs w:val="28"/>
        </w:rPr>
      </w:pPr>
      <w:bookmarkStart w:id="41" w:name="_Toc35393794"/>
      <w:bookmarkStart w:id="42" w:name="_Toc28359007"/>
      <w:bookmarkStart w:id="43" w:name="_Toc28359084"/>
      <w:bookmarkStart w:id="44" w:name="_Toc35393625"/>
      <w:bookmarkStart w:id="45" w:name="_Toc62482344"/>
      <w:r w:rsidRPr="00123FB1">
        <w:rPr>
          <w:rFonts w:hAnsi="黑体" w:cs="宋体" w:hint="eastAsia"/>
          <w:b w:val="0"/>
          <w:sz w:val="28"/>
          <w:szCs w:val="28"/>
        </w:rPr>
        <w:t>五、公告期限</w:t>
      </w:r>
      <w:bookmarkEnd w:id="41"/>
      <w:bookmarkEnd w:id="42"/>
      <w:bookmarkEnd w:id="43"/>
      <w:bookmarkEnd w:id="44"/>
      <w:bookmarkEnd w:id="45"/>
    </w:p>
    <w:p w:rsidR="007B623B" w:rsidRPr="00123FB1" w:rsidRDefault="007B623B" w:rsidP="007B623B">
      <w:pPr>
        <w:ind w:firstLineChars="200" w:firstLine="480"/>
        <w:rPr>
          <w:rFonts w:ascii="仿宋_GB2312" w:eastAsia="仿宋_GB2312" w:hAnsi="仿宋" w:cs="宋体"/>
          <w:kern w:val="0"/>
          <w:sz w:val="24"/>
          <w:szCs w:val="24"/>
        </w:rPr>
      </w:pPr>
      <w:r w:rsidRPr="00123FB1">
        <w:rPr>
          <w:rFonts w:ascii="仿宋_GB2312" w:eastAsia="仿宋_GB2312" w:hAnsi="仿宋" w:cs="宋体" w:hint="eastAsia"/>
          <w:kern w:val="0"/>
          <w:sz w:val="24"/>
          <w:szCs w:val="24"/>
        </w:rPr>
        <w:t>自本公告发布之日起5个工作日</w:t>
      </w:r>
    </w:p>
    <w:p w:rsidR="007B623B" w:rsidRPr="00123FB1" w:rsidRDefault="007B623B" w:rsidP="007B623B">
      <w:pPr>
        <w:pStyle w:val="2"/>
        <w:rPr>
          <w:rFonts w:hAnsi="黑体" w:cs="宋体"/>
          <w:b w:val="0"/>
          <w:sz w:val="28"/>
          <w:szCs w:val="28"/>
        </w:rPr>
      </w:pPr>
      <w:bookmarkStart w:id="46" w:name="_Toc35393795"/>
      <w:bookmarkStart w:id="47" w:name="_Toc35393626"/>
      <w:bookmarkStart w:id="48" w:name="_Toc62482345"/>
      <w:r w:rsidRPr="00123FB1">
        <w:rPr>
          <w:rFonts w:hAnsi="黑体" w:cs="宋体" w:hint="eastAsia"/>
          <w:b w:val="0"/>
          <w:sz w:val="28"/>
          <w:szCs w:val="28"/>
        </w:rPr>
        <w:t>六、其他补充事宜</w:t>
      </w:r>
      <w:bookmarkEnd w:id="46"/>
      <w:bookmarkEnd w:id="47"/>
      <w:bookmarkEnd w:id="48"/>
    </w:p>
    <w:p w:rsidR="007B623B" w:rsidRPr="00123FB1" w:rsidRDefault="007B623B" w:rsidP="007B623B">
      <w:pPr>
        <w:snapToGrid w:val="0"/>
        <w:spacing w:line="440" w:lineRule="exact"/>
        <w:rPr>
          <w:rFonts w:ascii="仿宋_GB2312" w:eastAsia="仿宋_GB2312" w:hAnsi="宋体"/>
          <w:color w:val="1D1B11"/>
          <w:sz w:val="28"/>
          <w:szCs w:val="28"/>
        </w:rPr>
      </w:pPr>
      <w:bookmarkStart w:id="49" w:name="_Toc35393796"/>
      <w:bookmarkStart w:id="50" w:name="_Toc35393627"/>
      <w:bookmarkStart w:id="51" w:name="_Toc28359008"/>
      <w:bookmarkStart w:id="52" w:name="_Toc28359085"/>
      <w:r w:rsidRPr="00123FB1">
        <w:rPr>
          <w:rFonts w:ascii="仿宋_GB2312" w:eastAsia="仿宋_GB2312" w:hAnsi="宋体" w:hint="eastAsia"/>
          <w:color w:val="1D1B11"/>
          <w:sz w:val="28"/>
          <w:szCs w:val="28"/>
        </w:rPr>
        <w:t>在线投标响应（电子投标）说明</w:t>
      </w:r>
    </w:p>
    <w:p w:rsidR="007B623B" w:rsidRPr="00123FB1" w:rsidRDefault="007B623B" w:rsidP="007B623B">
      <w:pPr>
        <w:snapToGrid w:val="0"/>
        <w:spacing w:line="440" w:lineRule="exact"/>
        <w:ind w:firstLine="510"/>
        <w:rPr>
          <w:rFonts w:ascii="仿宋_GB2312" w:eastAsia="仿宋_GB2312"/>
          <w:color w:val="1D1B11"/>
          <w:sz w:val="24"/>
        </w:rPr>
      </w:pPr>
      <w:r w:rsidRPr="00123FB1">
        <w:rPr>
          <w:rFonts w:ascii="仿宋_GB2312" w:eastAsia="仿宋_GB2312" w:hint="eastAsia"/>
          <w:color w:val="1D1B11"/>
          <w:sz w:val="24"/>
        </w:rPr>
        <w:t>1. 本项目通过政府采购云平台实行电子投标，投标人应按照本项目招标文件和政府采购云平台的要求编制投标文件；投标人在使用系统进行投标的过程中遇到涉及平台使用的任何问题，可致电政府采购云平台技术支持热线咨询，联系方式：400-881-7190。</w:t>
      </w:r>
    </w:p>
    <w:p w:rsidR="007B623B" w:rsidRPr="00123FB1" w:rsidRDefault="007B623B" w:rsidP="007B623B">
      <w:pPr>
        <w:wordWrap w:val="0"/>
        <w:snapToGrid w:val="0"/>
        <w:spacing w:line="440" w:lineRule="exact"/>
        <w:ind w:firstLine="510"/>
        <w:rPr>
          <w:rFonts w:ascii="仿宋_GB2312" w:eastAsia="仿宋_GB2312" w:hAnsi="宋体"/>
          <w:color w:val="1D1B11"/>
          <w:sz w:val="24"/>
          <w:szCs w:val="24"/>
        </w:rPr>
      </w:pPr>
      <w:r w:rsidRPr="00123FB1">
        <w:rPr>
          <w:rFonts w:ascii="仿宋_GB2312" w:eastAsia="仿宋_GB2312" w:hAnsi="宋体" w:hint="eastAsia"/>
          <w:color w:val="1D1B11"/>
          <w:sz w:val="24"/>
          <w:szCs w:val="24"/>
        </w:rPr>
        <w:t>2. 标前准备：各投标人应在开标前确保成为浙江省政府采购网正式注册入库供应商，并完成CA数字证书办理（办理流程详见电子投标工具链接：</w:t>
      </w:r>
      <w:hyperlink r:id="rId14" w:history="1">
        <w:r w:rsidRPr="00123FB1">
          <w:rPr>
            <w:rFonts w:ascii="仿宋_GB2312" w:eastAsia="仿宋_GB2312" w:hAnsi="宋体" w:hint="eastAsia"/>
            <w:color w:val="1D1B11"/>
            <w:sz w:val="24"/>
            <w:szCs w:val="24"/>
          </w:rPr>
          <w:t>http://zfcg.czt.zj.gov.cn/bidClientTemplate/2019-05-27/12945.html</w:t>
        </w:r>
      </w:hyperlink>
      <w:r w:rsidRPr="00123FB1">
        <w:rPr>
          <w:rFonts w:ascii="仿宋_GB2312" w:eastAsia="仿宋_GB2312" w:hAnsi="宋体" w:hint="eastAsia"/>
          <w:color w:val="1D1B11"/>
          <w:sz w:val="24"/>
          <w:szCs w:val="24"/>
        </w:rPr>
        <w:t>，</w:t>
      </w:r>
      <w:r w:rsidRPr="00123FB1">
        <w:rPr>
          <w:rFonts w:ascii="仿宋_GB2312" w:eastAsia="仿宋_GB2312" w:hAnsi="宋体" w:hint="eastAsia"/>
          <w:color w:val="1D1B11"/>
          <w:szCs w:val="21"/>
        </w:rPr>
        <w:t>完成C</w:t>
      </w:r>
      <w:r w:rsidRPr="00123FB1">
        <w:rPr>
          <w:rFonts w:ascii="仿宋_GB2312" w:eastAsia="仿宋_GB2312" w:hint="eastAsia"/>
          <w:color w:val="1D1B11"/>
          <w:szCs w:val="21"/>
        </w:rPr>
        <w:t>A数字证书办理预计一周至两周左右，建议各投标人自行把握时间</w:t>
      </w:r>
      <w:r w:rsidRPr="00123FB1">
        <w:rPr>
          <w:rFonts w:ascii="仿宋_GB2312" w:eastAsia="仿宋_GB2312" w:hAnsi="宋体" w:hint="eastAsia"/>
          <w:color w:val="1D1B11"/>
          <w:sz w:val="24"/>
          <w:szCs w:val="24"/>
        </w:rPr>
        <w:t>）。因未注册入库、未办理CA数字证书等原因造成无法投标或投标失败等后果由投标人自行承担。</w:t>
      </w:r>
    </w:p>
    <w:p w:rsidR="007B623B" w:rsidRPr="00123FB1" w:rsidRDefault="007B623B" w:rsidP="007B623B">
      <w:pPr>
        <w:wordWrap w:val="0"/>
        <w:snapToGrid w:val="0"/>
        <w:spacing w:line="440" w:lineRule="exact"/>
        <w:ind w:firstLine="510"/>
        <w:rPr>
          <w:rFonts w:ascii="仿宋_GB2312" w:eastAsia="仿宋_GB2312" w:hAnsi="宋体"/>
          <w:color w:val="1D1B11"/>
          <w:sz w:val="24"/>
          <w:szCs w:val="24"/>
        </w:rPr>
      </w:pPr>
      <w:r w:rsidRPr="00123FB1">
        <w:rPr>
          <w:rFonts w:ascii="仿宋_GB2312" w:eastAsia="仿宋_GB2312" w:hAnsi="宋体" w:hint="eastAsia"/>
          <w:color w:val="1D1B11"/>
          <w:sz w:val="24"/>
          <w:szCs w:val="24"/>
        </w:rPr>
        <w:t>3. 投标文件制作：投标人通过政府采购云平台电子投标工具制作投标文件，电子投标工具请投标人自行前往浙江省政府采购网下载并安装（下载网址：http://</w:t>
      </w:r>
      <w:hyperlink r:id="rId15" w:history="1">
        <w:r w:rsidRPr="00123FB1">
          <w:rPr>
            <w:rStyle w:val="aa"/>
            <w:rFonts w:ascii="仿宋_GB2312" w:eastAsia="仿宋_GB2312" w:hAnsi="宋体" w:hint="eastAsia"/>
            <w:color w:val="1D1B11"/>
            <w:sz w:val="24"/>
            <w:szCs w:val="24"/>
          </w:rPr>
          <w:t>zfcg.czt.zj.gov.cn/bidClientTemplate/2019-09-24/12975.html</w:t>
        </w:r>
      </w:hyperlink>
      <w:r w:rsidRPr="00123FB1">
        <w:rPr>
          <w:rFonts w:ascii="仿宋_GB2312" w:eastAsia="仿宋_GB2312" w:hAnsi="宋体" w:hint="eastAsia"/>
          <w:color w:val="1D1B11"/>
          <w:sz w:val="24"/>
          <w:szCs w:val="24"/>
        </w:rPr>
        <w:t>），电子投标具体流程文档详见网址：</w:t>
      </w:r>
      <w:hyperlink r:id="rId16" w:anchor="/knowledges/CW1EtGwBFdiHxlNd6I3m/6IMVAG0BFdiHxlNdQ8Na" w:history="1">
        <w:r w:rsidRPr="00123FB1">
          <w:rPr>
            <w:rStyle w:val="aa"/>
            <w:rFonts w:ascii="仿宋_GB2312" w:eastAsia="仿宋_GB2312" w:hint="eastAsia"/>
            <w:color w:val="1D1B11"/>
            <w:sz w:val="24"/>
            <w:szCs w:val="24"/>
          </w:rPr>
          <w:t>https://se</w:t>
        </w:r>
        <w:bookmarkStart w:id="53" w:name="_Hlt34897594"/>
        <w:r w:rsidRPr="00123FB1">
          <w:rPr>
            <w:rStyle w:val="aa"/>
            <w:rFonts w:ascii="仿宋_GB2312" w:eastAsia="仿宋_GB2312" w:hint="eastAsia"/>
            <w:color w:val="1D1B11"/>
            <w:sz w:val="24"/>
            <w:szCs w:val="24"/>
          </w:rPr>
          <w:t>r</w:t>
        </w:r>
        <w:bookmarkEnd w:id="53"/>
        <w:r w:rsidRPr="00123FB1">
          <w:rPr>
            <w:rStyle w:val="aa"/>
            <w:rFonts w:ascii="仿宋_GB2312" w:eastAsia="仿宋_GB2312" w:hint="eastAsia"/>
            <w:color w:val="1D1B11"/>
            <w:sz w:val="24"/>
            <w:szCs w:val="24"/>
          </w:rPr>
          <w:t>vice.zcygov.cn/#/knowledges/CW1EtGwBFdiHxlNd6I3m/6IMVAG</w:t>
        </w:r>
        <w:r w:rsidRPr="00123FB1">
          <w:rPr>
            <w:rStyle w:val="aa"/>
            <w:rFonts w:ascii="仿宋_GB2312" w:eastAsia="仿宋_GB2312" w:hint="eastAsia"/>
            <w:color w:val="1D1B11"/>
            <w:sz w:val="24"/>
            <w:szCs w:val="24"/>
          </w:rPr>
          <w:lastRenderedPageBreak/>
          <w:t>0BFdiHxlNdQ8Na</w:t>
        </w:r>
      </w:hyperlink>
      <w:r w:rsidRPr="00123FB1">
        <w:rPr>
          <w:rFonts w:ascii="仿宋_GB2312" w:eastAsia="仿宋_GB2312" w:hAnsi="宋体" w:hint="eastAsia"/>
          <w:color w:val="1D1B11"/>
          <w:sz w:val="24"/>
          <w:szCs w:val="24"/>
        </w:rPr>
        <w:t>。</w:t>
      </w:r>
    </w:p>
    <w:p w:rsidR="007B623B" w:rsidRPr="00123FB1" w:rsidRDefault="007B623B" w:rsidP="007B623B">
      <w:pPr>
        <w:wordWrap w:val="0"/>
        <w:snapToGrid w:val="0"/>
        <w:spacing w:line="440" w:lineRule="exact"/>
        <w:ind w:firstLine="510"/>
        <w:rPr>
          <w:rFonts w:ascii="仿宋_GB2312" w:eastAsia="仿宋_GB2312"/>
          <w:color w:val="1D1B11"/>
          <w:sz w:val="24"/>
        </w:rPr>
      </w:pPr>
      <w:r w:rsidRPr="00123FB1">
        <w:rPr>
          <w:rFonts w:ascii="仿宋_GB2312" w:eastAsia="仿宋_GB2312" w:hint="eastAsia"/>
          <w:color w:val="1D1B11"/>
          <w:sz w:val="24"/>
        </w:rPr>
        <w:t>4. 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7B623B" w:rsidRPr="00123FB1" w:rsidRDefault="007B623B" w:rsidP="007B623B">
      <w:pPr>
        <w:wordWrap w:val="0"/>
        <w:snapToGrid w:val="0"/>
        <w:spacing w:line="440" w:lineRule="exact"/>
        <w:ind w:firstLine="510"/>
        <w:rPr>
          <w:rFonts w:ascii="仿宋_GB2312" w:eastAsia="仿宋_GB2312"/>
          <w:b/>
          <w:color w:val="FF0000"/>
          <w:sz w:val="24"/>
        </w:rPr>
      </w:pPr>
      <w:r w:rsidRPr="00123FB1">
        <w:rPr>
          <w:rFonts w:ascii="仿宋_GB2312" w:eastAsia="仿宋_GB2312" w:hint="eastAsia"/>
          <w:b/>
          <w:color w:val="FF0000"/>
          <w:sz w:val="24"/>
        </w:rPr>
        <w:t>5. 以上网址以政采云网站为准。</w:t>
      </w:r>
    </w:p>
    <w:p w:rsidR="007B623B" w:rsidRPr="00123FB1" w:rsidRDefault="007B623B" w:rsidP="007B623B">
      <w:pPr>
        <w:rPr>
          <w:rFonts w:ascii="仿宋_GB2312" w:eastAsia="仿宋_GB2312"/>
        </w:rPr>
      </w:pPr>
    </w:p>
    <w:p w:rsidR="007B623B" w:rsidRPr="00123FB1" w:rsidRDefault="007B623B" w:rsidP="007B623B">
      <w:pPr>
        <w:pStyle w:val="2"/>
        <w:rPr>
          <w:rFonts w:hAnsi="黑体" w:cs="宋体"/>
          <w:b w:val="0"/>
          <w:sz w:val="28"/>
          <w:szCs w:val="28"/>
        </w:rPr>
      </w:pPr>
      <w:bookmarkStart w:id="54" w:name="_Toc62482346"/>
      <w:r w:rsidRPr="00123FB1">
        <w:rPr>
          <w:rFonts w:hAnsi="黑体" w:cs="宋体" w:hint="eastAsia"/>
          <w:b w:val="0"/>
          <w:sz w:val="28"/>
          <w:szCs w:val="28"/>
        </w:rPr>
        <w:t>七、联系方式。</w:t>
      </w:r>
      <w:bookmarkEnd w:id="49"/>
      <w:bookmarkEnd w:id="50"/>
      <w:bookmarkEnd w:id="51"/>
      <w:bookmarkEnd w:id="52"/>
      <w:bookmarkEnd w:id="54"/>
    </w:p>
    <w:p w:rsidR="007B623B" w:rsidRPr="00123FB1" w:rsidRDefault="007B623B" w:rsidP="007B623B">
      <w:pPr>
        <w:tabs>
          <w:tab w:val="left" w:pos="540"/>
        </w:tabs>
        <w:snapToGrid w:val="0"/>
        <w:spacing w:line="440" w:lineRule="exact"/>
        <w:rPr>
          <w:rFonts w:ascii="仿宋_GB2312" w:eastAsia="仿宋_GB2312" w:hAnsi="宋体"/>
          <w:color w:val="1D1B11"/>
          <w:sz w:val="24"/>
          <w:szCs w:val="24"/>
        </w:rPr>
      </w:pPr>
      <w:r w:rsidRPr="00123FB1">
        <w:rPr>
          <w:rFonts w:ascii="仿宋_GB2312" w:eastAsia="仿宋_GB2312" w:hAnsi="宋体" w:hint="eastAsia"/>
          <w:color w:val="1D1B11"/>
          <w:sz w:val="24"/>
          <w:szCs w:val="24"/>
        </w:rPr>
        <w:t>1. 采购代理机构名称：</w:t>
      </w:r>
      <w:r w:rsidRPr="00123FB1">
        <w:rPr>
          <w:rFonts w:ascii="仿宋_GB2312" w:eastAsia="仿宋_GB2312" w:hAnsi="宋体" w:hint="eastAsia"/>
          <w:color w:val="1D1B11"/>
          <w:sz w:val="24"/>
          <w:szCs w:val="24"/>
          <w:u w:val="single"/>
        </w:rPr>
        <w:t>舟山市公共资源交易中心</w:t>
      </w:r>
    </w:p>
    <w:p w:rsidR="007B623B" w:rsidRPr="00123FB1" w:rsidRDefault="007B623B" w:rsidP="007B623B">
      <w:pPr>
        <w:tabs>
          <w:tab w:val="left" w:pos="540"/>
        </w:tabs>
        <w:snapToGrid w:val="0"/>
        <w:spacing w:line="440" w:lineRule="exact"/>
        <w:ind w:firstLine="510"/>
        <w:rPr>
          <w:rFonts w:ascii="仿宋_GB2312" w:eastAsia="仿宋_GB2312" w:hAnsi="宋体"/>
          <w:color w:val="1D1B11"/>
          <w:sz w:val="24"/>
          <w:szCs w:val="24"/>
        </w:rPr>
      </w:pPr>
      <w:r w:rsidRPr="00123FB1">
        <w:rPr>
          <w:rFonts w:ascii="仿宋_GB2312" w:eastAsia="仿宋_GB2312" w:hAnsi="宋体" w:hint="eastAsia"/>
          <w:color w:val="1D1B11"/>
          <w:sz w:val="24"/>
          <w:szCs w:val="24"/>
        </w:rPr>
        <w:t>项目负责人：</w:t>
      </w:r>
      <w:r w:rsidR="00886BB8" w:rsidRPr="00123FB1">
        <w:rPr>
          <w:rFonts w:ascii="仿宋_GB2312" w:eastAsia="仿宋_GB2312" w:hAnsi="宋体" w:hint="eastAsia"/>
          <w:color w:val="1D1B11"/>
          <w:sz w:val="24"/>
          <w:szCs w:val="24"/>
        </w:rPr>
        <w:t>傅</w:t>
      </w:r>
      <w:r w:rsidRPr="00123FB1">
        <w:rPr>
          <w:rFonts w:ascii="仿宋_GB2312" w:eastAsia="仿宋_GB2312" w:hAnsi="宋体" w:hint="eastAsia"/>
          <w:color w:val="1D1B11"/>
          <w:sz w:val="24"/>
          <w:szCs w:val="24"/>
        </w:rPr>
        <w:t>女士  联系电话：0580-22809</w:t>
      </w:r>
      <w:r w:rsidR="00886BB8" w:rsidRPr="00123FB1">
        <w:rPr>
          <w:rFonts w:ascii="仿宋_GB2312" w:eastAsia="仿宋_GB2312" w:hAnsi="宋体" w:hint="eastAsia"/>
          <w:color w:val="1D1B11"/>
          <w:sz w:val="24"/>
          <w:szCs w:val="24"/>
        </w:rPr>
        <w:t>69</w:t>
      </w:r>
      <w:r w:rsidRPr="00123FB1">
        <w:rPr>
          <w:rFonts w:ascii="仿宋_GB2312" w:eastAsia="仿宋_GB2312" w:hAnsi="宋体" w:hint="eastAsia"/>
          <w:color w:val="1D1B11"/>
          <w:sz w:val="24"/>
          <w:szCs w:val="24"/>
        </w:rPr>
        <w:t xml:space="preserve">  传真：0580-2280954</w:t>
      </w:r>
    </w:p>
    <w:p w:rsidR="007B623B" w:rsidRPr="00123FB1" w:rsidRDefault="007B623B" w:rsidP="007B623B">
      <w:pPr>
        <w:tabs>
          <w:tab w:val="left" w:pos="540"/>
        </w:tabs>
        <w:snapToGrid w:val="0"/>
        <w:spacing w:line="440" w:lineRule="exact"/>
        <w:ind w:firstLine="510"/>
        <w:rPr>
          <w:rFonts w:ascii="仿宋_GB2312" w:eastAsia="仿宋_GB2312" w:hAnsi="宋体"/>
          <w:color w:val="1D1B11"/>
          <w:sz w:val="24"/>
          <w:szCs w:val="24"/>
        </w:rPr>
      </w:pPr>
      <w:r w:rsidRPr="00123FB1">
        <w:rPr>
          <w:rFonts w:ascii="仿宋_GB2312" w:eastAsia="仿宋_GB2312" w:hAnsi="宋体" w:hint="eastAsia"/>
          <w:color w:val="1D1B11"/>
          <w:sz w:val="24"/>
          <w:szCs w:val="24"/>
        </w:rPr>
        <w:t>地址：舟山市新城翁山路555号四楼（大宗商品交易中心同幢西边）</w:t>
      </w:r>
    </w:p>
    <w:p w:rsidR="007B623B" w:rsidRPr="00123FB1" w:rsidRDefault="007B623B" w:rsidP="007B623B">
      <w:pPr>
        <w:tabs>
          <w:tab w:val="left" w:pos="540"/>
        </w:tabs>
        <w:snapToGrid w:val="0"/>
        <w:spacing w:line="440" w:lineRule="exact"/>
        <w:rPr>
          <w:rFonts w:ascii="仿宋_GB2312" w:eastAsia="仿宋_GB2312" w:hAnsi="宋体"/>
          <w:color w:val="1D1B11"/>
          <w:sz w:val="24"/>
          <w:szCs w:val="24"/>
        </w:rPr>
      </w:pPr>
      <w:r w:rsidRPr="00123FB1">
        <w:rPr>
          <w:rFonts w:ascii="仿宋_GB2312" w:eastAsia="仿宋_GB2312" w:hAnsi="宋体" w:hint="eastAsia"/>
          <w:color w:val="1D1B11"/>
          <w:sz w:val="24"/>
          <w:szCs w:val="24"/>
        </w:rPr>
        <w:t>2. 采购人名称：</w:t>
      </w:r>
      <w:r w:rsidR="00FB1FC5" w:rsidRPr="00123FB1">
        <w:rPr>
          <w:rFonts w:ascii="仿宋_GB2312" w:eastAsia="仿宋_GB2312" w:hAnsi="宋体" w:cs="宋体" w:hint="eastAsia"/>
          <w:color w:val="1D1B11"/>
          <w:kern w:val="0"/>
          <w:sz w:val="24"/>
          <w:szCs w:val="24"/>
        </w:rPr>
        <w:t>舟山市港航事业发展中心</w:t>
      </w:r>
      <w:r w:rsidR="00AD7651" w:rsidRPr="00123FB1">
        <w:rPr>
          <w:rFonts w:ascii="仿宋_GB2312" w:eastAsia="仿宋_GB2312" w:hAnsi="宋体" w:cs="宋体" w:hint="eastAsia"/>
          <w:color w:val="1D1B11"/>
          <w:kern w:val="0"/>
          <w:sz w:val="24"/>
          <w:szCs w:val="24"/>
        </w:rPr>
        <w:t xml:space="preserve"> </w:t>
      </w:r>
    </w:p>
    <w:p w:rsidR="007B623B" w:rsidRPr="00123FB1" w:rsidRDefault="007B623B" w:rsidP="007B623B">
      <w:pPr>
        <w:tabs>
          <w:tab w:val="left" w:pos="540"/>
        </w:tabs>
        <w:snapToGrid w:val="0"/>
        <w:spacing w:line="440" w:lineRule="exact"/>
        <w:ind w:firstLine="510"/>
        <w:rPr>
          <w:rFonts w:ascii="仿宋_GB2312" w:eastAsia="仿宋_GB2312" w:hAnsi="宋体"/>
          <w:color w:val="1D1B11"/>
          <w:sz w:val="24"/>
          <w:szCs w:val="24"/>
        </w:rPr>
      </w:pPr>
      <w:r w:rsidRPr="00123FB1">
        <w:rPr>
          <w:rFonts w:ascii="仿宋_GB2312" w:eastAsia="仿宋_GB2312" w:hAnsi="宋体" w:hint="eastAsia"/>
          <w:color w:val="1D1B11"/>
          <w:sz w:val="24"/>
          <w:szCs w:val="24"/>
        </w:rPr>
        <w:t>项目负责人：</w:t>
      </w:r>
      <w:r w:rsidR="00703739">
        <w:rPr>
          <w:rFonts w:ascii="仿宋_GB2312" w:eastAsia="仿宋_GB2312" w:hAnsi="宋体" w:cs="宋体" w:hint="eastAsia"/>
          <w:color w:val="1D1B11"/>
          <w:kern w:val="0"/>
          <w:sz w:val="24"/>
          <w:szCs w:val="24"/>
        </w:rPr>
        <w:t>张</w:t>
      </w:r>
      <w:r w:rsidR="00886BB8" w:rsidRPr="00123FB1">
        <w:rPr>
          <w:rFonts w:ascii="仿宋_GB2312" w:eastAsia="仿宋_GB2312" w:hAnsi="宋体" w:cs="宋体" w:hint="eastAsia"/>
          <w:color w:val="1D1B11"/>
          <w:kern w:val="0"/>
          <w:sz w:val="24"/>
          <w:szCs w:val="24"/>
        </w:rPr>
        <w:t>先生</w:t>
      </w:r>
      <w:r w:rsidR="00334D88" w:rsidRPr="00123FB1">
        <w:rPr>
          <w:rFonts w:ascii="仿宋_GB2312" w:eastAsia="仿宋_GB2312" w:hAnsi="宋体" w:cs="宋体" w:hint="eastAsia"/>
          <w:color w:val="1D1B11"/>
          <w:kern w:val="0"/>
          <w:sz w:val="24"/>
          <w:szCs w:val="24"/>
        </w:rPr>
        <w:t xml:space="preserve">  </w:t>
      </w:r>
      <w:r w:rsidRPr="00123FB1">
        <w:rPr>
          <w:rFonts w:ascii="仿宋_GB2312" w:eastAsia="仿宋_GB2312" w:hAnsi="宋体" w:hint="eastAsia"/>
          <w:color w:val="1D1B11"/>
          <w:sz w:val="24"/>
          <w:szCs w:val="24"/>
        </w:rPr>
        <w:t>联系电话：</w:t>
      </w:r>
      <w:r w:rsidR="00FB1FC5" w:rsidRPr="00123FB1">
        <w:rPr>
          <w:rFonts w:ascii="仿宋_GB2312" w:eastAsia="仿宋_GB2312" w:hAnsi="宋体" w:cs="宋体" w:hint="eastAsia"/>
          <w:color w:val="1D1B11"/>
          <w:kern w:val="0"/>
          <w:sz w:val="24"/>
          <w:szCs w:val="24"/>
        </w:rPr>
        <w:t>0580-</w:t>
      </w:r>
      <w:r w:rsidR="00703739" w:rsidRPr="00703739">
        <w:rPr>
          <w:rFonts w:ascii="仿宋_GB2312" w:eastAsia="仿宋_GB2312" w:hAnsi="宋体" w:cs="宋体"/>
          <w:color w:val="1D1B11"/>
          <w:kern w:val="0"/>
          <w:sz w:val="24"/>
          <w:szCs w:val="24"/>
        </w:rPr>
        <w:t>2069122</w:t>
      </w:r>
      <w:r w:rsidRPr="00123FB1">
        <w:rPr>
          <w:rFonts w:ascii="仿宋_GB2312" w:eastAsia="仿宋_GB2312" w:hAnsi="宋体" w:hint="eastAsia"/>
          <w:color w:val="1D1B11"/>
          <w:sz w:val="24"/>
          <w:szCs w:val="24"/>
        </w:rPr>
        <w:t xml:space="preserve">  </w:t>
      </w:r>
    </w:p>
    <w:p w:rsidR="007B623B" w:rsidRPr="00123FB1" w:rsidRDefault="007B623B" w:rsidP="00334D88">
      <w:pPr>
        <w:tabs>
          <w:tab w:val="left" w:pos="540"/>
        </w:tabs>
        <w:snapToGrid w:val="0"/>
        <w:spacing w:line="440" w:lineRule="exact"/>
        <w:ind w:firstLine="510"/>
        <w:rPr>
          <w:rFonts w:ascii="仿宋_GB2312" w:eastAsia="仿宋_GB2312" w:hAnsi="宋体" w:cs="宋体"/>
          <w:color w:val="1D1B11"/>
          <w:kern w:val="0"/>
          <w:sz w:val="24"/>
          <w:szCs w:val="24"/>
        </w:rPr>
      </w:pPr>
      <w:r w:rsidRPr="00123FB1">
        <w:rPr>
          <w:rFonts w:ascii="仿宋_GB2312" w:eastAsia="仿宋_GB2312" w:hAnsi="宋体" w:hint="eastAsia"/>
          <w:color w:val="1D1B11"/>
          <w:sz w:val="24"/>
          <w:szCs w:val="24"/>
        </w:rPr>
        <w:t>地址：</w:t>
      </w:r>
      <w:r w:rsidR="00334D88" w:rsidRPr="00123FB1">
        <w:rPr>
          <w:rFonts w:ascii="仿宋_GB2312" w:eastAsia="仿宋_GB2312" w:hAnsi="宋体" w:cs="宋体" w:hint="eastAsia"/>
          <w:color w:val="1D1B11"/>
          <w:kern w:val="0"/>
          <w:sz w:val="24"/>
          <w:szCs w:val="24"/>
        </w:rPr>
        <w:t>舟山市定海区新城海天大道681号市行政中心</w:t>
      </w:r>
      <w:r w:rsidR="00A30BA5" w:rsidRPr="00123FB1">
        <w:rPr>
          <w:rFonts w:ascii="仿宋_GB2312" w:eastAsia="仿宋_GB2312" w:hAnsi="宋体" w:cs="宋体" w:hint="eastAsia"/>
          <w:color w:val="1D1B11"/>
          <w:kern w:val="0"/>
          <w:sz w:val="24"/>
          <w:szCs w:val="24"/>
        </w:rPr>
        <w:t>东1号楼</w:t>
      </w:r>
    </w:p>
    <w:p w:rsidR="007B623B" w:rsidRPr="00123FB1" w:rsidRDefault="007B623B" w:rsidP="007B623B">
      <w:pPr>
        <w:tabs>
          <w:tab w:val="left" w:pos="540"/>
        </w:tabs>
        <w:snapToGrid w:val="0"/>
        <w:spacing w:line="440" w:lineRule="exact"/>
        <w:rPr>
          <w:rFonts w:ascii="仿宋_GB2312" w:eastAsia="仿宋_GB2312" w:hAnsi="宋体"/>
          <w:color w:val="1D1B11"/>
          <w:sz w:val="24"/>
          <w:szCs w:val="24"/>
        </w:rPr>
      </w:pPr>
      <w:r w:rsidRPr="00123FB1">
        <w:rPr>
          <w:rFonts w:ascii="仿宋_GB2312" w:eastAsia="仿宋_GB2312" w:hAnsi="宋体" w:hint="eastAsia"/>
          <w:color w:val="1D1B11"/>
          <w:sz w:val="24"/>
          <w:szCs w:val="24"/>
        </w:rPr>
        <w:t>3.同级政府采购监督管理部门名称：舟山市财政局（政府采购监管处）</w:t>
      </w:r>
    </w:p>
    <w:p w:rsidR="007B623B" w:rsidRPr="00123FB1" w:rsidRDefault="007B623B" w:rsidP="007B623B">
      <w:pPr>
        <w:tabs>
          <w:tab w:val="left" w:pos="540"/>
        </w:tabs>
        <w:snapToGrid w:val="0"/>
        <w:spacing w:line="440" w:lineRule="exact"/>
        <w:ind w:firstLineChars="200" w:firstLine="480"/>
        <w:rPr>
          <w:rFonts w:ascii="仿宋_GB2312" w:eastAsia="仿宋_GB2312" w:hAnsi="宋体"/>
          <w:color w:val="1D1B11"/>
          <w:sz w:val="24"/>
          <w:szCs w:val="24"/>
        </w:rPr>
      </w:pPr>
      <w:r w:rsidRPr="00123FB1">
        <w:rPr>
          <w:rFonts w:ascii="仿宋_GB2312" w:eastAsia="仿宋_GB2312" w:hAnsi="宋体" w:hint="eastAsia"/>
          <w:color w:val="1D1B11"/>
          <w:sz w:val="24"/>
          <w:szCs w:val="24"/>
        </w:rPr>
        <w:t xml:space="preserve">联系人：孙先生  监督投诉电话：0580-2282519 </w:t>
      </w:r>
    </w:p>
    <w:p w:rsidR="00FA0C68" w:rsidRPr="00123FB1" w:rsidRDefault="00FA0C68">
      <w:pPr>
        <w:tabs>
          <w:tab w:val="left" w:pos="540"/>
        </w:tabs>
        <w:snapToGrid w:val="0"/>
        <w:spacing w:line="440" w:lineRule="exact"/>
        <w:ind w:firstLineChars="200" w:firstLine="480"/>
        <w:rPr>
          <w:rFonts w:ascii="仿宋_GB2312" w:eastAsia="仿宋_GB2312" w:hAnsi="宋体"/>
          <w:sz w:val="24"/>
          <w:szCs w:val="24"/>
        </w:rPr>
      </w:pPr>
      <w:r w:rsidRPr="00123FB1">
        <w:rPr>
          <w:rFonts w:ascii="仿宋_GB2312" w:eastAsia="仿宋_GB2312" w:hAnsi="宋体" w:hint="eastAsia"/>
          <w:color w:val="FF0000"/>
          <w:sz w:val="24"/>
          <w:szCs w:val="24"/>
        </w:rPr>
        <w:t xml:space="preserve"> </w:t>
      </w:r>
    </w:p>
    <w:p w:rsidR="00FA0C68" w:rsidRPr="00123FB1" w:rsidRDefault="00FA0C68">
      <w:pPr>
        <w:pStyle w:val="af3"/>
        <w:spacing w:before="0" w:after="0" w:line="400" w:lineRule="exact"/>
        <w:rPr>
          <w:rFonts w:ascii="仿宋_GB2312" w:eastAsia="仿宋_GB2312"/>
          <w:sz w:val="36"/>
          <w:szCs w:val="36"/>
        </w:rPr>
        <w:sectPr w:rsidR="00FA0C68" w:rsidRPr="00123FB1">
          <w:footerReference w:type="default" r:id="rId17"/>
          <w:type w:val="continuous"/>
          <w:pgSz w:w="11906" w:h="16838"/>
          <w:pgMar w:top="1418" w:right="1418" w:bottom="1418" w:left="1418" w:header="851" w:footer="851" w:gutter="0"/>
          <w:cols w:space="720"/>
          <w:titlePg/>
          <w:docGrid w:linePitch="312"/>
        </w:sectPr>
      </w:pPr>
      <w:bookmarkStart w:id="55" w:name="_Toc493956019"/>
      <w:bookmarkStart w:id="56" w:name="_Toc530551805"/>
      <w:bookmarkStart w:id="57" w:name="_Toc531358960"/>
      <w:bookmarkEnd w:id="14"/>
    </w:p>
    <w:p w:rsidR="009A74A2" w:rsidRPr="00123FB1" w:rsidRDefault="00FA0C68" w:rsidP="006C41CC">
      <w:pPr>
        <w:pStyle w:val="af3"/>
        <w:spacing w:before="0" w:after="0" w:line="360" w:lineRule="auto"/>
        <w:rPr>
          <w:rFonts w:ascii="仿宋_GB2312" w:eastAsia="仿宋_GB2312"/>
          <w:sz w:val="36"/>
          <w:szCs w:val="36"/>
        </w:rPr>
      </w:pPr>
      <w:bookmarkStart w:id="58" w:name="_Toc34895521"/>
      <w:bookmarkStart w:id="59" w:name="_Toc62482347"/>
      <w:r w:rsidRPr="00123FB1">
        <w:rPr>
          <w:rFonts w:ascii="仿宋_GB2312" w:eastAsia="仿宋_GB2312" w:hint="eastAsia"/>
          <w:sz w:val="36"/>
          <w:szCs w:val="36"/>
        </w:rPr>
        <w:lastRenderedPageBreak/>
        <w:t>第二章  招标需求</w:t>
      </w:r>
      <w:bookmarkStart w:id="60" w:name="_Toc493957133"/>
      <w:bookmarkStart w:id="61" w:name="_Toc493956021"/>
      <w:bookmarkStart w:id="62" w:name="_Toc486423871"/>
      <w:bookmarkStart w:id="63" w:name="_Toc48318676"/>
      <w:bookmarkStart w:id="64" w:name="_Toc409683143"/>
      <w:bookmarkEnd w:id="55"/>
      <w:bookmarkEnd w:id="56"/>
      <w:bookmarkEnd w:id="57"/>
      <w:bookmarkEnd w:id="58"/>
      <w:bookmarkEnd w:id="59"/>
    </w:p>
    <w:p w:rsidR="00C81DBC" w:rsidRPr="00123FB1" w:rsidRDefault="00C81DBC" w:rsidP="00C81DBC">
      <w:pPr>
        <w:jc w:val="center"/>
        <w:rPr>
          <w:rFonts w:ascii="仿宋_GB2312" w:eastAsia="仿宋_GB2312"/>
        </w:rPr>
      </w:pPr>
      <w:bookmarkStart w:id="65" w:name="_Toc48318677"/>
      <w:bookmarkEnd w:id="60"/>
      <w:bookmarkEnd w:id="61"/>
      <w:bookmarkEnd w:id="62"/>
      <w:bookmarkEnd w:id="63"/>
    </w:p>
    <w:p w:rsidR="00C81DBC" w:rsidRPr="00123FB1" w:rsidRDefault="00C81DBC" w:rsidP="00C81DBC">
      <w:pPr>
        <w:pStyle w:val="2"/>
        <w:jc w:val="both"/>
      </w:pPr>
      <w:bookmarkStart w:id="66" w:name="_Toc62482348"/>
      <w:r w:rsidRPr="00123FB1">
        <w:rPr>
          <w:rFonts w:hint="eastAsia"/>
        </w:rPr>
        <w:t>一、招标需求及技术参数</w:t>
      </w:r>
      <w:bookmarkEnd w:id="66"/>
    </w:p>
    <w:p w:rsidR="00C81DBC" w:rsidRPr="00123FB1" w:rsidRDefault="00C81DBC" w:rsidP="00C81DBC">
      <w:pPr>
        <w:pStyle w:val="3"/>
      </w:pPr>
      <w:bookmarkStart w:id="67" w:name="_Toc62482349"/>
      <w:r w:rsidRPr="00123FB1">
        <w:rPr>
          <w:rFonts w:hint="eastAsia"/>
        </w:rPr>
        <w:t>1.项目建设背景</w:t>
      </w:r>
      <w:bookmarkEnd w:id="67"/>
    </w:p>
    <w:p w:rsidR="00F5103B" w:rsidRPr="00123FB1" w:rsidRDefault="00F5103B" w:rsidP="00F5103B">
      <w:pPr>
        <w:spacing w:line="360" w:lineRule="auto"/>
        <w:ind w:firstLine="560"/>
        <w:rPr>
          <w:rFonts w:ascii="仿宋_GB2312" w:eastAsia="仿宋_GB2312"/>
          <w:sz w:val="24"/>
          <w:szCs w:val="24"/>
        </w:rPr>
      </w:pPr>
      <w:bookmarkStart w:id="68" w:name="_Toc62482350"/>
      <w:r w:rsidRPr="00123FB1">
        <w:rPr>
          <w:rFonts w:ascii="仿宋_GB2312" w:eastAsia="仿宋_GB2312" w:hint="eastAsia"/>
          <w:sz w:val="24"/>
          <w:szCs w:val="24"/>
        </w:rPr>
        <w:t>随着自贸区建设的快速推进，海上风电、LNG、潮汐能等新兴清洁能源产业发展，重大油品和LNG集散基地建设，大型散装货物中转码头产能扩大等服务重点工程建设，促进了舟山海洋经济与高速发展，同时也对舟山海上船舶航行监管与服务提出了更高的要求。然而，原中心现有设备老化、办公条件局促，亟需将VTS船舶交管中心整体迁建升级。</w:t>
      </w:r>
    </w:p>
    <w:p w:rsidR="00F5103B" w:rsidRPr="00123FB1" w:rsidRDefault="00F5103B" w:rsidP="00F5103B">
      <w:pPr>
        <w:spacing w:line="360" w:lineRule="auto"/>
        <w:ind w:firstLine="560"/>
        <w:rPr>
          <w:rFonts w:ascii="仿宋_GB2312" w:eastAsia="仿宋_GB2312"/>
          <w:szCs w:val="32"/>
        </w:rPr>
      </w:pPr>
      <w:r w:rsidRPr="00123FB1">
        <w:rPr>
          <w:rFonts w:ascii="仿宋_GB2312" w:eastAsia="仿宋_GB2312" w:hint="eastAsia"/>
          <w:sz w:val="24"/>
          <w:szCs w:val="24"/>
        </w:rPr>
        <w:t>同时，依据国家“智慧海洋”工程建设提出的整合各类海洋环境、目标、装备等信息资源，提升涉海数据共享率的总体规划，按照市政府要求，通过本项目建设实现海事港航口岸数据共享，建立协同管理机制。</w:t>
      </w:r>
      <w:r w:rsidRPr="00123FB1">
        <w:rPr>
          <w:rFonts w:ascii="仿宋_GB2312" w:eastAsia="仿宋_GB2312"/>
          <w:szCs w:val="32"/>
        </w:rPr>
        <w:t xml:space="preserve"> </w:t>
      </w:r>
    </w:p>
    <w:p w:rsidR="00C81DBC" w:rsidRPr="00123FB1" w:rsidRDefault="00C81DBC" w:rsidP="00C81DBC">
      <w:pPr>
        <w:pStyle w:val="3"/>
      </w:pPr>
      <w:r w:rsidRPr="00123FB1">
        <w:rPr>
          <w:rFonts w:hint="eastAsia"/>
        </w:rPr>
        <w:t>2.项目总体建设内容</w:t>
      </w:r>
      <w:bookmarkEnd w:id="68"/>
    </w:p>
    <w:p w:rsidR="00C81DBC" w:rsidRPr="00123FB1" w:rsidRDefault="00C81DBC" w:rsidP="00C81DBC">
      <w:pPr>
        <w:pStyle w:val="4"/>
        <w:rPr>
          <w:rFonts w:ascii="仿宋_GB2312" w:eastAsia="仿宋_GB2312"/>
          <w:szCs w:val="32"/>
        </w:rPr>
      </w:pPr>
      <w:r w:rsidRPr="00123FB1">
        <w:rPr>
          <w:rFonts w:ascii="仿宋_GB2312" w:eastAsia="仿宋_GB2312" w:hint="eastAsia"/>
        </w:rPr>
        <w:t>2.1综合显示系统</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本次项目涉及各信息在大屏幕上可根据需要以单屏、组屏、全屏甚至以任意大小、任意位置和任意组合的方式进行显示。视频处理部分采用4K分布式处理器，通过网络可对指挥中心、应急指挥中心、交管中心信号集中处理，实现三个中心信号的互联互通，并通过权限管理模块化统一信号的分配及上屏显示，便于协调指挥</w:t>
      </w:r>
      <w:r>
        <w:rPr>
          <w:rFonts w:ascii="仿宋_GB2312" w:eastAsia="仿宋_GB2312" w:hint="eastAsia"/>
          <w:sz w:val="24"/>
          <w:szCs w:val="24"/>
        </w:rPr>
        <w:t>并给领导决策提供数据支撑。以及电力办公室</w:t>
      </w:r>
      <w:r w:rsidRPr="00123FB1">
        <w:rPr>
          <w:rFonts w:ascii="仿宋_GB2312" w:eastAsia="仿宋_GB2312" w:hint="eastAsia"/>
          <w:sz w:val="24"/>
          <w:szCs w:val="24"/>
        </w:rPr>
        <w:t>和影音资料观摩厅进行安装部署。</w:t>
      </w:r>
    </w:p>
    <w:p w:rsidR="00C81DBC" w:rsidRPr="00123FB1" w:rsidRDefault="00C81DBC" w:rsidP="008059EC">
      <w:pPr>
        <w:spacing w:line="360" w:lineRule="auto"/>
        <w:ind w:firstLine="560"/>
        <w:rPr>
          <w:rFonts w:ascii="仿宋_GB2312" w:eastAsia="仿宋_GB2312"/>
          <w:b/>
          <w:sz w:val="28"/>
          <w:szCs w:val="28"/>
        </w:rPr>
      </w:pPr>
      <w:r w:rsidRPr="00123FB1">
        <w:rPr>
          <w:rFonts w:ascii="仿宋_GB2312" w:eastAsia="仿宋_GB2312" w:hint="eastAsia"/>
          <w:b/>
          <w:sz w:val="28"/>
          <w:szCs w:val="28"/>
        </w:rPr>
        <w:t>主要功能：</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三个指挥中心显示系统采用分布式信号处理方式，所有工作台位同时满足上屏需求。</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前端的信号源经过信号输入节点接入相应的交换网络，交换网络输出接入输出节点进行解码输出到相应的显示设备。</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输入节点支持对前端的高标清信号、超高清4K信号的统一接入，通过输入节点，</w:t>
      </w:r>
      <w:r w:rsidRPr="00123FB1">
        <w:rPr>
          <w:rFonts w:ascii="仿宋_GB2312" w:eastAsia="仿宋_GB2312" w:hint="eastAsia"/>
          <w:sz w:val="24"/>
          <w:szCs w:val="24"/>
        </w:rPr>
        <w:lastRenderedPageBreak/>
        <w:t>编码成网络信号，将全部接入信号源转换成网络信号。输入节点采用全数字硬件设计理念，采用大容量编码路由交换技术架构，实现高标清信号输入后统一网络格式输出。</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各节点采用纯硬件架构，支持系统的灵活扩展，多级系统之间可互通联控（满足指挥中心、应急指挥中心、VTS中心之间信号的互相调用）。通过PC端控制软件可以设置不同的用户、权限级别，定义不同的允许操作、限制操作，实现对操作人员权限的技术层面的限制管理分级分权管理。</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管理软件支持win7、win8、win10、IOS、安卓等系统且支持触摸操作，软件支持开窗、漫游、调整大小、切换信号源、窗口置顶、置底、关闭等操作，支持场景的保存、调用。</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信号源画面通过采集节点（输入节点）用专用数据线采集，经多条六类网线无压缩传输至千兆网络交换机，交换机进行数据交换后再通过六类网线无压缩传输方式传输给输出节点，输出节点通过用专用数据线缆将画面输出给显示单元，并在显示单元上进行开窗、跨屏、漫游等场景显示。在整个图像采集、传输、显示过程中，分布式拼接系统完美实现了图像的拼接显示，通过手持终端能实现对远端显示随意控制，并能实现移动设备投屏功能。</w:t>
      </w:r>
    </w:p>
    <w:p w:rsidR="00F5103B" w:rsidRPr="00123FB1" w:rsidRDefault="00F5103B" w:rsidP="00F5103B">
      <w:pPr>
        <w:spacing w:line="360" w:lineRule="auto"/>
        <w:ind w:firstLine="560"/>
        <w:rPr>
          <w:rFonts w:ascii="仿宋_GB2312" w:eastAsia="仿宋_GB2312"/>
          <w:sz w:val="24"/>
          <w:szCs w:val="24"/>
        </w:rPr>
      </w:pPr>
      <w:r w:rsidRPr="00123FB1">
        <w:rPr>
          <w:rFonts w:ascii="仿宋_GB2312" w:eastAsia="仿宋_GB2312" w:hint="eastAsia"/>
          <w:sz w:val="24"/>
          <w:szCs w:val="24"/>
        </w:rPr>
        <w:t>本项目控制系统采用业界先进的分布式处理架构，分布式媒体控制传输系统被广泛地应用于监控、指挥调度、信息发布、会议中心等领域。通过分布式架构部署，可以轻松地实现超高清采集、无压缩传输、高还原清晰显示各个系统的信息。在分布式智能管理平台的帮助下，指挥中心设备的控制及各信息在大屏幕上可根据需要以单屏、组屏、全屏甚至以任意大小、任意位置和任意组合的方式进行显示，完全突破拼接视频墙物理拼缝的限制。并且可以对显示的各个信息进行智能化管理，通过自动或手动的方式实现任意切换，达到实时全面地观看和掌握各方面信息的目的，大大提高了指挥调度和决策的效率和准确性、信息资源发布的便捷性、故障预警的及时性，增强了指挥决策过程中设备运行的稳定性、各系统信息显示的直观性和可操作性。</w:t>
      </w:r>
    </w:p>
    <w:p w:rsidR="00F5103B" w:rsidRPr="00123FB1" w:rsidRDefault="00F5103B" w:rsidP="00F5103B">
      <w:pPr>
        <w:spacing w:line="360" w:lineRule="auto"/>
        <w:ind w:firstLineChars="200" w:firstLine="562"/>
        <w:rPr>
          <w:rFonts w:ascii="仿宋_GB2312" w:eastAsia="仿宋_GB2312"/>
          <w:b/>
          <w:bCs/>
          <w:sz w:val="28"/>
          <w:szCs w:val="28"/>
        </w:rPr>
      </w:pPr>
      <w:r w:rsidRPr="00123FB1">
        <w:rPr>
          <w:rFonts w:ascii="仿宋_GB2312" w:eastAsia="仿宋_GB2312" w:hint="eastAsia"/>
          <w:b/>
          <w:bCs/>
          <w:sz w:val="28"/>
          <w:szCs w:val="28"/>
        </w:rPr>
        <w:t>系统功能：</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（1）拼接显示功能</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分布式系统支持完善的大屏拼接显示功能。支持信号源开窗，拼接，漫游，窗口叠加，缩放等功能。可实现对任意一路输入信号的整屏显示，可以达到对局部重点区域信号重点监控的目的。而且还能实现画面的任意分割显示，可根据需要在单屏上分割显示多个画面信号，从而增加了信号源上墙显示的数量，满足用户多样化的需求。可实现任</w:t>
      </w:r>
      <w:r w:rsidRPr="00123FB1">
        <w:rPr>
          <w:rFonts w:ascii="仿宋_GB2312" w:eastAsia="仿宋_GB2312" w:hint="eastAsia"/>
          <w:sz w:val="24"/>
          <w:szCs w:val="24"/>
        </w:rPr>
        <w:lastRenderedPageBreak/>
        <w:t>意显示画面叠加显示，支持对每个窗口的画面大小任意进行缩放，可单独或组合对高度、宽度进行放大或缩小，通过独有的视频处理算法保证画质不受损失。画面缩小时无尺度限制，画面放大时最大可充满整个拼接大屏画面的视野范围。每个窗口可在输出的大屏画面中任意漫游，可显示在任意一块或多块大屏上，画面显示没有区域范围上的边界限制。</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可实现多屏组管理功能，同时管理多组不同分辨率的大屏，支持多种不同显示单元，包括：LED，LCD，投影融合等。同时采用视频同步技术，保证多路视频显示输出同步，保证大屏输出显示质量。每个工作组的大屏幕可以自定义与其他组不同的输出分辨率。用户可以根据现场装修环境对显示屏进行任意组合，极大程度方便了工程施工以及日常应用。</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系统可满足根据现场需求分配多用户。用户及权限管理模块应定义用户对设备的操作权限、访问数据的权限和使用程序的权限。设备操作权限是根据值班人员的职能划分设备访问及操作范围；优先控制权限的分配是指对访问相同设备的不同用户可以制定不同的优先控制权，例如：系统可通过多用户创建与登录，为不同的值班人员、技术人员、值班长设置多级权限，权限可分为任意信号源、显示端和功能模块全方面的分配,拥有更高管理权限的值班长台指挥席位，通过权限管理界面设定，将所有的操控权限进行回收，由领导或总指挥进行统一操作、部署，确保在统一处置意图下的指挥能够发挥整体办公的效果。</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可实现会议室内各种音响设备、数字会议、摄像机、灯光、电动窗帘、大屏等设备采用集中控制方式，以方便操作和使用。包括数字会议发言、设备开启、关闭；摄像球的转动、镜头控制；音响系统的开启、关闭、音量调节；指挥中心的LED屏开启、关闭；照明灯光的明暗调整。</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本项目是集中实时信息收集、传递、处理、显示于一体，用户多种综合应用系统特点是大信息量、实时显示处理，为满足在同一时间对多个子系统的监控需求，需要大面积的显示平台，可同时监控各方面的信息。</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指挥中心大屏显示系统采用LED显示屏，整屏尺寸</w:t>
      </w:r>
      <w:r w:rsidRPr="00123FB1">
        <w:rPr>
          <w:rFonts w:ascii="仿宋_GB2312" w:eastAsia="仿宋_GB2312" w:hAnsi="微软雅黑" w:hint="eastAsia"/>
          <w:color w:val="333333"/>
          <w:sz w:val="24"/>
          <w:szCs w:val="24"/>
          <w:shd w:val="clear" w:color="auto" w:fill="FFFFFF"/>
        </w:rPr>
        <w:t>≥</w:t>
      </w:r>
      <w:r w:rsidRPr="00123FB1">
        <w:rPr>
          <w:rFonts w:ascii="仿宋_GB2312" w:eastAsia="仿宋_GB2312" w:hint="eastAsia"/>
          <w:sz w:val="24"/>
          <w:szCs w:val="24"/>
        </w:rPr>
        <w:t>20平方米，点间距：≤1.58mm，控制系统为分布式系统，可实现4K分布式输入输出，无线投屏设计。</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应急指挥中心大屏显示系统采用液晶拼接屏以3行3列排布，双边拼缝≤0.88mm。控制系统为分布式系统，可实现4K分布式输入输出，无线投屏设计。</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交管中心大屏显示系统采用LED显示屏，整屏尺寸约</w:t>
      </w:r>
      <w:r w:rsidRPr="00123FB1">
        <w:rPr>
          <w:rFonts w:ascii="仿宋_GB2312" w:eastAsia="仿宋_GB2312" w:hAnsi="微软雅黑" w:hint="eastAsia"/>
          <w:color w:val="333333"/>
          <w:sz w:val="24"/>
          <w:szCs w:val="24"/>
          <w:shd w:val="clear" w:color="auto" w:fill="FFFFFF"/>
        </w:rPr>
        <w:t>≥</w:t>
      </w:r>
      <w:r w:rsidRPr="00123FB1">
        <w:rPr>
          <w:rFonts w:ascii="仿宋_GB2312" w:eastAsia="仿宋_GB2312" w:hint="eastAsia"/>
          <w:sz w:val="24"/>
          <w:szCs w:val="24"/>
        </w:rPr>
        <w:t>27.5平方米，点间距：≤</w:t>
      </w:r>
      <w:r w:rsidRPr="00123FB1">
        <w:rPr>
          <w:rFonts w:ascii="仿宋_GB2312" w:eastAsia="仿宋_GB2312" w:hint="eastAsia"/>
          <w:sz w:val="24"/>
          <w:szCs w:val="24"/>
        </w:rPr>
        <w:lastRenderedPageBreak/>
        <w:t>1.58mm，控制系统为分布式系统，可实现4K分布式输入输出，无线投屏设计。</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电力办公室大屏显示系统采用液晶拼接屏以3行3列排布，双边拼缝≤1.7mm。可实现4K分布式输入输出，无线投屏设计。</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影音资料观摩厅显示系统采用双通道投影融合技术，采用多台投影机，信号输入支持DVI/HDMI接口。配置实际距离的相关线缆。可实现无线投屏等演讲功能。</w:t>
      </w:r>
    </w:p>
    <w:p w:rsidR="00F5103B" w:rsidRPr="00123FB1" w:rsidRDefault="00F5103B" w:rsidP="00F5103B">
      <w:pPr>
        <w:spacing w:line="360" w:lineRule="auto"/>
        <w:ind w:firstLineChars="200" w:firstLine="422"/>
        <w:rPr>
          <w:rFonts w:ascii="仿宋_GB2312" w:eastAsia="仿宋_GB2312"/>
          <w:b/>
          <w:bCs/>
        </w:rPr>
      </w:pPr>
      <w:r w:rsidRPr="00123FB1">
        <w:rPr>
          <w:rFonts w:ascii="仿宋_GB2312" w:eastAsia="仿宋_GB2312" w:hint="eastAsia"/>
          <w:b/>
          <w:bCs/>
        </w:rPr>
        <w:t>台位显示：</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专业的操控台设计不仅能够提升控制中心的整体视觉效果，还能为控制中心工作人员提供一个良好的工作环境。它可以在保护设备的同时，把错综复杂的线缆全部隐藏，铺设更加美观。同时符合人体工程学的设计，从包括台面高度、显示距离及倾斜角、设备操作及调试、对人员的保护等方面进行了多角度、多层次的考虑，对日常操作起着至关重要的作用。</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本次VTS交管中心配置13个操控台及配套椅子</w:t>
      </w:r>
      <w:r>
        <w:rPr>
          <w:rFonts w:ascii="仿宋_GB2312" w:eastAsia="仿宋_GB2312" w:hint="eastAsia"/>
          <w:sz w:val="24"/>
          <w:szCs w:val="24"/>
        </w:rPr>
        <w:t>（</w:t>
      </w:r>
      <w:r w:rsidRPr="00F5103B">
        <w:rPr>
          <w:rFonts w:ascii="仿宋_GB2312" w:eastAsia="仿宋_GB2312" w:hint="eastAsia"/>
          <w:sz w:val="24"/>
          <w:szCs w:val="24"/>
        </w:rPr>
        <w:t>每个操控台配置2把椅子</w:t>
      </w:r>
      <w:r>
        <w:rPr>
          <w:rFonts w:ascii="仿宋_GB2312" w:eastAsia="仿宋_GB2312" w:hint="eastAsia"/>
          <w:sz w:val="24"/>
          <w:szCs w:val="24"/>
        </w:rPr>
        <w:t>）</w:t>
      </w:r>
      <w:r w:rsidRPr="00123FB1">
        <w:rPr>
          <w:rFonts w:ascii="仿宋_GB2312" w:eastAsia="仿宋_GB2312" w:hint="eastAsia"/>
          <w:sz w:val="24"/>
          <w:szCs w:val="24"/>
        </w:rPr>
        <w:t>，其中12个台子配置6个24寸以上显示器；1个值班长台配置8个24寸以上显示器；显示器可提供5万小时运行保障。</w:t>
      </w:r>
    </w:p>
    <w:p w:rsidR="00C81DBC" w:rsidRPr="00123FB1" w:rsidRDefault="00C81DBC" w:rsidP="008059EC">
      <w:pPr>
        <w:spacing w:line="360" w:lineRule="auto"/>
        <w:ind w:firstLineChars="200" w:firstLine="482"/>
        <w:rPr>
          <w:rFonts w:ascii="仿宋_GB2312" w:eastAsia="仿宋_GB2312"/>
          <w:b/>
          <w:bCs/>
          <w:sz w:val="24"/>
          <w:szCs w:val="24"/>
        </w:rPr>
      </w:pPr>
      <w:r w:rsidRPr="00123FB1">
        <w:rPr>
          <w:rFonts w:ascii="仿宋_GB2312" w:eastAsia="仿宋_GB2312" w:hint="eastAsia"/>
          <w:b/>
          <w:bCs/>
          <w:sz w:val="24"/>
          <w:szCs w:val="24"/>
        </w:rPr>
        <w:t>材料及工艺说明：详见主要性能指标。</w:t>
      </w:r>
    </w:p>
    <w:p w:rsidR="00C81DBC" w:rsidRPr="00123FB1" w:rsidRDefault="00C81DBC" w:rsidP="008059EC">
      <w:pPr>
        <w:pStyle w:val="4"/>
        <w:spacing w:line="360" w:lineRule="auto"/>
        <w:rPr>
          <w:rFonts w:ascii="仿宋_GB2312" w:eastAsia="仿宋_GB2312"/>
        </w:rPr>
      </w:pPr>
      <w:r w:rsidRPr="00123FB1">
        <w:rPr>
          <w:rFonts w:ascii="仿宋_GB2312" w:eastAsia="仿宋_GB2312" w:hint="eastAsia"/>
        </w:rPr>
        <w:t>2.2视频会议系统</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实现指挥中心和应急指挥中心视频会议需求，配置视频会议终端，和现有视频会议系统进行对接。</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指挥中心视频会议系统组成：视频会议终端、会议摄像机。和现有MCU系统进行数字级联。能现场采集图像并同时混合同步音频信号，预留视频信号输入、输出接口，预留RGB、VGA、DVI、HDMI接口。</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应急指挥中心视频会议系统组成，部署的高清视频会议终端具备超强的视音频处理性能和丰富的接口，支持H.263、H.264、H.264 High Profile等视频编解码算法，支持1080p50/60fps高清分辨率，可满足各类高端视频通信应用。终端通过音视频接口与外围音视频控制设备对接，实现音视频编码、传输、解码输出。</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采用全高清会议摄像机，支持12倍光学变焦+12倍数字变焦，保证图像无损、高清传输。实时显示真彩色视频图像，实现现场转播、回放功能；驳接摄像机，清晰、无闪烁的实时显示视频图像，实用显示真彩色视频图像，实现现场直播；</w:t>
      </w:r>
    </w:p>
    <w:p w:rsidR="00C81DBC"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转播广播、电视及卫星电视等节目；播放录像机、影碟机（VCD、DVD、BD）等视频</w:t>
      </w:r>
      <w:r w:rsidRPr="00123FB1">
        <w:rPr>
          <w:rFonts w:ascii="仿宋_GB2312" w:eastAsia="仿宋_GB2312" w:hint="eastAsia"/>
          <w:sz w:val="24"/>
          <w:szCs w:val="24"/>
        </w:rPr>
        <w:lastRenderedPageBreak/>
        <w:t>节目，满足视频信号播放和基本要求；支持PAL、NTSC、SECAM等各种制式，实现文字图像迭加文字信息，全景、特写、慢镜头、拖拽影像等特技效果的编辑和播放功能。</w:t>
      </w:r>
    </w:p>
    <w:p w:rsidR="00C81DBC" w:rsidRPr="00123FB1" w:rsidRDefault="00C81DBC" w:rsidP="008059EC">
      <w:pPr>
        <w:pStyle w:val="4"/>
        <w:spacing w:line="360" w:lineRule="auto"/>
        <w:rPr>
          <w:rFonts w:ascii="仿宋_GB2312" w:eastAsia="仿宋_GB2312"/>
        </w:rPr>
      </w:pPr>
      <w:r w:rsidRPr="00123FB1">
        <w:rPr>
          <w:rFonts w:ascii="仿宋_GB2312" w:eastAsia="仿宋_GB2312" w:hint="eastAsia"/>
        </w:rPr>
        <w:t>2.3音频系统</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严格按照《公共广播系统工程技术规范》、JGJ 16-2008《民用建筑电气设计规范》作为设计依据，结合舟山海事局的需求，用最佳设计方案体现最高的性能价格比。</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指挥中心、应急指挥中心、交管中心、影音资料观摩厅音频系统采用线性音柱，主要满足房间扩声、会议要求。休闲阅览区采用吸顶扬声器，主要作为背景音乐。</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（1）指挥中心</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本项目涉及声音采集和扩声设备，为确保整个房间的声音稳定、可靠、清晰、高保真等，设计采用调音台，用于会场内其他音频灵活的接入和音频信号的处理、修饰等。</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同时设计数字音频处理器，具有输入通道，输出通道，并配置数字音频输入接口机与输出接口机用于多种音源的接入。音频处理器内置自动混音、自动增益调整、噪声消除、反馈消除、均衡、压限、延时等功能，另外其可以通过程序编辑多种音频模式，自带RS232控制接口，可以很好的与中控系统连接，操作人员仅通过点击触摸屏，即可实现对会场内音频模式的调用、音量大小的控制等。处理器内部的系统搭建和设置可以通过安装在PC机上的软件完成。</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音频处理器可针对不同使用功能的声学特性要求进行场景编程存储，根据现场使用情况选择与之符合的声场程序，避免了兼容性，从而达到了良好的听音效果。</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另外配置一台反馈抑制器，具有数字自动浮点运算功能，可自动搜索过强频率的声反馈，能有效抑制反馈现象的发生。</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满足各工作台位麦克风用户实际需求及灵活演讲功能。</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2）应急指挥中心，在会议桌根据桌子标准座位人数设计固定及无线麦克风，整体干净整洁无杂乱线缆。同样根据整体会议风格设计扩音设备，如线性阵列音柱等。配置中控系统通过多种方式可控制会议室内所有的电器设备，如环境中的灯光、窗帘等。触摸式操控界面现代化设计。</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3）交管中心，同样配置扩音设备，根据大屏等布局设计线性阵列音柱或吸顶扩音设备等。配置对应中控系统通过多种方式可控制会议室内所有的电器设备，如环境中的灯光、窗帘等。从而整体实现智能化系统设计。通过将复杂的会议操作变成简单的几</w:t>
      </w:r>
      <w:r w:rsidRPr="00123FB1">
        <w:rPr>
          <w:rFonts w:ascii="仿宋_GB2312" w:eastAsia="仿宋_GB2312" w:hint="eastAsia"/>
          <w:sz w:val="24"/>
          <w:szCs w:val="24"/>
        </w:rPr>
        <w:lastRenderedPageBreak/>
        <w:t>种会议模式，通过触摸屏就可进行操作。</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实现各工作台和主持人会议拾音需求，可视化交互系统。</w:t>
      </w:r>
    </w:p>
    <w:p w:rsidR="00C81DBC"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4）影音资料观摩厅和休闲阅览区，为保障声场均匀，以及足够的传声增益及声压级，音箱的布局采用主扩、辅助的布局方式，保持房间美观整洁的同时，使扩声效果达到最佳。根据本项目房间的结构和显示设备的位置，设计采用全频扬声器作为主扩音箱，并设计补声音箱、环绕音箱。并满足话筒演讲需求。</w:t>
      </w:r>
    </w:p>
    <w:p w:rsidR="00C81DBC" w:rsidRPr="00123FB1" w:rsidRDefault="00C81DBC" w:rsidP="008059EC">
      <w:pPr>
        <w:pStyle w:val="4"/>
        <w:spacing w:line="360" w:lineRule="auto"/>
        <w:rPr>
          <w:rFonts w:ascii="仿宋_GB2312" w:eastAsia="仿宋_GB2312"/>
        </w:rPr>
      </w:pPr>
      <w:r w:rsidRPr="00123FB1">
        <w:rPr>
          <w:rFonts w:ascii="仿宋_GB2312" w:eastAsia="仿宋_GB2312" w:hint="eastAsia"/>
        </w:rPr>
        <w:t>2.4网络及安全系统</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舟山海事局随着业务规模不断扩大，同时VTS数据中心也需随之提高网络安全防护建设，此次安全系统建设总体目标是依据国家等级保护的有关标准和规范，结合VTS信息系统的现状，对其进行规划和建议。</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网络安全防护是针对海事局交管中心机房的网络安全动态防护，使网络具备集安全预警、监控、保护、响应为一体的整体网络安全保障能力与协同防御能力，加强网络安全防护，满足等级保护对网络安全设备的最新要求。</w:t>
      </w:r>
    </w:p>
    <w:p w:rsidR="00F5103B"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网络安全防护采用具有主动防护能力的（策略、保护、检测、响应、恢复）安全模型，增设防火墙实现主动防御，综合采用安全防护、安全检测和安全管理等，建设系统在内的网络安全综合防御，增设加密设备配置相应SSL链路加密策略。</w:t>
      </w:r>
    </w:p>
    <w:p w:rsidR="00C81DBC" w:rsidRPr="00123FB1" w:rsidRDefault="00F5103B" w:rsidP="00F5103B">
      <w:pPr>
        <w:spacing w:line="360" w:lineRule="auto"/>
        <w:ind w:firstLineChars="200" w:firstLine="480"/>
        <w:rPr>
          <w:rFonts w:ascii="仿宋_GB2312" w:eastAsia="仿宋_GB2312"/>
          <w:sz w:val="24"/>
          <w:szCs w:val="24"/>
        </w:rPr>
      </w:pPr>
      <w:r w:rsidRPr="00123FB1">
        <w:rPr>
          <w:rFonts w:ascii="仿宋_GB2312" w:eastAsia="仿宋_GB2312" w:hint="eastAsia"/>
          <w:sz w:val="24"/>
          <w:szCs w:val="24"/>
        </w:rPr>
        <w:t>交管指挥中心整体指挥调度规模扩建，扩大网络环境需求，增加接入交换机设备。网络设备实现各楼层网络互连，配置千兆交换机用于综合布线。</w:t>
      </w:r>
    </w:p>
    <w:p w:rsidR="00C81DBC" w:rsidRPr="00123FB1" w:rsidRDefault="00C81DBC" w:rsidP="008059EC">
      <w:pPr>
        <w:pStyle w:val="4"/>
        <w:spacing w:line="360" w:lineRule="auto"/>
        <w:rPr>
          <w:rFonts w:ascii="仿宋_GB2312" w:eastAsia="仿宋_GB2312"/>
        </w:rPr>
      </w:pPr>
      <w:r w:rsidRPr="00123FB1">
        <w:rPr>
          <w:rFonts w:ascii="仿宋_GB2312" w:eastAsia="仿宋_GB2312" w:hint="eastAsia"/>
        </w:rPr>
        <w:t>2.5数据融合交换系统</w:t>
      </w:r>
    </w:p>
    <w:p w:rsidR="00373AB1" w:rsidRPr="00373AB1" w:rsidRDefault="00373AB1" w:rsidP="00373AB1">
      <w:pPr>
        <w:spacing w:line="360" w:lineRule="auto"/>
        <w:ind w:firstLineChars="200" w:firstLine="480"/>
        <w:rPr>
          <w:rFonts w:ascii="仿宋_GB2312" w:eastAsia="仿宋_GB2312"/>
          <w:sz w:val="24"/>
          <w:szCs w:val="24"/>
        </w:rPr>
      </w:pPr>
      <w:r w:rsidRPr="00373AB1">
        <w:rPr>
          <w:rFonts w:ascii="仿宋_GB2312" w:eastAsia="仿宋_GB2312" w:hint="eastAsia"/>
          <w:sz w:val="24"/>
          <w:szCs w:val="24"/>
        </w:rPr>
        <w:t>数据融合交换系统包括交通显示及控制子系统和数据融合交换平台两部分。</w:t>
      </w:r>
    </w:p>
    <w:p w:rsidR="00373AB1" w:rsidRPr="00373AB1" w:rsidRDefault="00373AB1" w:rsidP="00373AB1">
      <w:pPr>
        <w:spacing w:line="360" w:lineRule="auto"/>
        <w:ind w:firstLineChars="200" w:firstLine="480"/>
        <w:rPr>
          <w:rFonts w:ascii="仿宋_GB2312" w:eastAsia="仿宋_GB2312"/>
          <w:sz w:val="24"/>
          <w:szCs w:val="24"/>
        </w:rPr>
      </w:pPr>
      <w:r w:rsidRPr="00373AB1">
        <w:rPr>
          <w:rFonts w:ascii="仿宋_GB2312" w:eastAsia="仿宋_GB2312" w:hint="eastAsia"/>
          <w:sz w:val="24"/>
          <w:szCs w:val="24"/>
        </w:rPr>
        <w:t>2.5.1交通显示及控制子系统</w:t>
      </w:r>
    </w:p>
    <w:p w:rsidR="00373AB1" w:rsidRPr="00373AB1" w:rsidRDefault="00373AB1" w:rsidP="00373AB1">
      <w:pPr>
        <w:spacing w:line="360" w:lineRule="auto"/>
        <w:ind w:firstLineChars="200" w:firstLine="480"/>
        <w:rPr>
          <w:rFonts w:ascii="仿宋_GB2312" w:eastAsia="仿宋_GB2312"/>
          <w:sz w:val="24"/>
          <w:szCs w:val="24"/>
        </w:rPr>
      </w:pPr>
      <w:r w:rsidRPr="00373AB1">
        <w:rPr>
          <w:rFonts w:ascii="仿宋_GB2312" w:eastAsia="仿宋_GB2312" w:hint="eastAsia"/>
          <w:sz w:val="24"/>
          <w:szCs w:val="24"/>
        </w:rPr>
        <w:t>在舟山市港航和口岸管理局控制中心的操作台配置一套交通显示终端，包括1台交通显示处理器，2台交通显示器，2套鼠标和键盘，1套交通显示处理软件。</w:t>
      </w:r>
    </w:p>
    <w:p w:rsidR="00373AB1" w:rsidRPr="00373AB1" w:rsidRDefault="00373AB1" w:rsidP="00373AB1">
      <w:pPr>
        <w:spacing w:line="360" w:lineRule="auto"/>
        <w:ind w:firstLineChars="200" w:firstLine="480"/>
        <w:rPr>
          <w:rFonts w:ascii="仿宋_GB2312" w:eastAsia="仿宋_GB2312"/>
          <w:sz w:val="24"/>
          <w:szCs w:val="24"/>
        </w:rPr>
      </w:pPr>
      <w:r w:rsidRPr="00373AB1">
        <w:rPr>
          <w:rFonts w:ascii="仿宋_GB2312" w:eastAsia="仿宋_GB2312" w:hint="eastAsia"/>
          <w:sz w:val="24"/>
          <w:szCs w:val="24"/>
        </w:rPr>
        <w:t>该终端从舟山海事局船舶交通管理系统（VTS）的多传感综合处理器接入，显示舟山VTS目前所接入雷达站的信息。</w:t>
      </w:r>
    </w:p>
    <w:p w:rsidR="00373AB1" w:rsidRPr="00373AB1" w:rsidRDefault="00373AB1" w:rsidP="00373AB1">
      <w:pPr>
        <w:spacing w:line="360" w:lineRule="auto"/>
        <w:ind w:firstLineChars="200" w:firstLine="480"/>
        <w:rPr>
          <w:rFonts w:ascii="仿宋_GB2312" w:eastAsia="仿宋_GB2312"/>
          <w:sz w:val="24"/>
          <w:szCs w:val="24"/>
        </w:rPr>
      </w:pPr>
      <w:r w:rsidRPr="00373AB1">
        <w:rPr>
          <w:rFonts w:ascii="仿宋_GB2312" w:eastAsia="仿宋_GB2312" w:hint="eastAsia"/>
          <w:sz w:val="24"/>
          <w:szCs w:val="24"/>
        </w:rPr>
        <w:t>2.5.2数据融合交换平台</w:t>
      </w:r>
    </w:p>
    <w:p w:rsidR="00F5103B" w:rsidRDefault="00373AB1" w:rsidP="00373AB1">
      <w:pPr>
        <w:spacing w:line="360" w:lineRule="auto"/>
        <w:ind w:firstLineChars="200" w:firstLine="480"/>
        <w:rPr>
          <w:rFonts w:ascii="仿宋_GB2312" w:eastAsia="仿宋_GB2312"/>
          <w:sz w:val="24"/>
          <w:szCs w:val="24"/>
        </w:rPr>
      </w:pPr>
      <w:r w:rsidRPr="00373AB1">
        <w:rPr>
          <w:rFonts w:ascii="仿宋_GB2312" w:eastAsia="仿宋_GB2312" w:hint="eastAsia"/>
          <w:sz w:val="24"/>
          <w:szCs w:val="24"/>
        </w:rPr>
        <w:t>数据融合交换平台旨在融合共享舟山海事局、舟山市港航和口岸管理局信息数据，</w:t>
      </w:r>
      <w:r w:rsidRPr="00373AB1">
        <w:rPr>
          <w:rFonts w:ascii="仿宋_GB2312" w:eastAsia="仿宋_GB2312" w:hint="eastAsia"/>
          <w:sz w:val="24"/>
          <w:szCs w:val="24"/>
        </w:rPr>
        <w:lastRenderedPageBreak/>
        <w:t>构建协同应用服务系统，提升海上锚地、码头泊位的船舶作业协同监管能力，包括1套条帚门锚地协同监控应用模块和1套码头船舶作业协同监管应用模块两部分，架构如图1所示。在港航局现有的港航口岸综合监控指挥平台基础上，接入码头雷达数据，开发1套条帚门锚地协同监控应用模块和1套码头船舶作业协同监管应用模块，前者实现条帚门锚地船舶进出锚地、锚地锚泊、锚地作业的识别监控，后者实现舟山港域码头船舶靠离泊信息数据共享，试点部分码头实现全天候全天时监测，同步服务舟山海事局和舟山市港航和口岸管理局。</w:t>
      </w:r>
    </w:p>
    <w:p w:rsidR="00373AB1" w:rsidRPr="00373AB1" w:rsidRDefault="00373AB1" w:rsidP="00373AB1">
      <w:pPr>
        <w:pStyle w:val="a0"/>
      </w:pPr>
    </w:p>
    <w:p w:rsidR="00F5103B" w:rsidRPr="00F5103B" w:rsidRDefault="00F5103B" w:rsidP="00F5103B">
      <w:pPr>
        <w:pStyle w:val="a0"/>
        <w:keepNext/>
        <w:jc w:val="center"/>
      </w:pPr>
      <w:r w:rsidRPr="00F5103B">
        <w:object w:dxaOrig="8300" w:dyaOrig="8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02.75pt" o:ole="">
            <v:imagedata r:id="rId18" o:title=""/>
          </v:shape>
          <o:OLEObject Type="Embed" ProgID="Visio.Drawing.15" ShapeID="_x0000_i1025" DrawAspect="Content" ObjectID="_1683378784" r:id="rId19"/>
        </w:object>
      </w:r>
    </w:p>
    <w:p w:rsidR="00F5103B" w:rsidRPr="00F5103B" w:rsidRDefault="00F5103B" w:rsidP="00F5103B">
      <w:pPr>
        <w:pStyle w:val="aff0"/>
        <w:jc w:val="center"/>
        <w:rPr>
          <w:rFonts w:ascii="Calibri" w:eastAsia="宋体"/>
          <w:sz w:val="18"/>
          <w:szCs w:val="24"/>
        </w:rPr>
      </w:pPr>
      <w:r w:rsidRPr="00373AB1">
        <w:rPr>
          <w:rFonts w:ascii="仿宋_GB2312" w:eastAsia="仿宋_GB2312" w:hAnsi="Calibri" w:cs="Times New Roman" w:hint="eastAsia"/>
          <w:sz w:val="24"/>
          <w:szCs w:val="24"/>
        </w:rPr>
        <w:t>图</w:t>
      </w:r>
      <w:r w:rsidR="005B75D5" w:rsidRPr="00373AB1">
        <w:rPr>
          <w:rFonts w:ascii="仿宋_GB2312" w:eastAsia="仿宋_GB2312" w:hAnsi="Calibri" w:cs="Times New Roman"/>
          <w:sz w:val="24"/>
          <w:szCs w:val="24"/>
        </w:rPr>
        <w:fldChar w:fldCharType="begin"/>
      </w:r>
      <w:r w:rsidRPr="00373AB1">
        <w:rPr>
          <w:rFonts w:ascii="仿宋_GB2312" w:eastAsia="仿宋_GB2312" w:hAnsi="Calibri" w:cs="Times New Roman" w:hint="eastAsia"/>
          <w:sz w:val="24"/>
          <w:szCs w:val="24"/>
        </w:rPr>
        <w:instrText>SEQ 图 \* ARABIC</w:instrText>
      </w:r>
      <w:r w:rsidR="005B75D5" w:rsidRPr="00373AB1">
        <w:rPr>
          <w:rFonts w:ascii="仿宋_GB2312" w:eastAsia="仿宋_GB2312" w:hAnsi="Calibri" w:cs="Times New Roman"/>
          <w:sz w:val="24"/>
          <w:szCs w:val="24"/>
        </w:rPr>
        <w:fldChar w:fldCharType="separate"/>
      </w:r>
      <w:r w:rsidR="0031534D">
        <w:rPr>
          <w:rFonts w:ascii="仿宋_GB2312" w:eastAsia="仿宋_GB2312" w:hAnsi="Calibri" w:cs="Times New Roman"/>
          <w:noProof/>
          <w:sz w:val="24"/>
          <w:szCs w:val="24"/>
        </w:rPr>
        <w:t>1</w:t>
      </w:r>
      <w:r w:rsidR="005B75D5" w:rsidRPr="00373AB1">
        <w:rPr>
          <w:rFonts w:ascii="仿宋_GB2312" w:eastAsia="仿宋_GB2312" w:hAnsi="Calibri" w:cs="Times New Roman"/>
          <w:sz w:val="24"/>
          <w:szCs w:val="24"/>
        </w:rPr>
        <w:fldChar w:fldCharType="end"/>
      </w:r>
      <w:r w:rsidRPr="00373AB1">
        <w:rPr>
          <w:rFonts w:ascii="仿宋_GB2312" w:eastAsia="仿宋_GB2312" w:hAnsi="Calibri" w:cs="Times New Roman" w:hint="eastAsia"/>
          <w:sz w:val="24"/>
          <w:szCs w:val="24"/>
        </w:rPr>
        <w:t>数据融合交换系统架构图</w:t>
      </w:r>
    </w:p>
    <w:p w:rsidR="00F5103B" w:rsidRPr="00F5103B" w:rsidRDefault="00F5103B" w:rsidP="00F5103B">
      <w:pPr>
        <w:spacing w:line="360" w:lineRule="auto"/>
        <w:ind w:firstLineChars="200" w:firstLine="480"/>
        <w:rPr>
          <w:rFonts w:ascii="仿宋_GB2312" w:eastAsia="仿宋_GB2312"/>
          <w:sz w:val="24"/>
          <w:szCs w:val="24"/>
        </w:rPr>
      </w:pPr>
      <w:r w:rsidRPr="00F5103B">
        <w:rPr>
          <w:rFonts w:ascii="仿宋_GB2312" w:eastAsia="仿宋_GB2312" w:hint="eastAsia"/>
          <w:sz w:val="24"/>
          <w:szCs w:val="24"/>
        </w:rPr>
        <w:t>2.5.</w:t>
      </w:r>
      <w:r w:rsidRPr="00F5103B">
        <w:rPr>
          <w:rFonts w:ascii="仿宋_GB2312" w:eastAsia="仿宋_GB2312"/>
          <w:sz w:val="24"/>
          <w:szCs w:val="24"/>
        </w:rPr>
        <w:t>1</w:t>
      </w:r>
      <w:r w:rsidRPr="00F5103B">
        <w:rPr>
          <w:rFonts w:ascii="仿宋_GB2312" w:eastAsia="仿宋_GB2312" w:hint="eastAsia"/>
          <w:sz w:val="24"/>
          <w:szCs w:val="24"/>
        </w:rPr>
        <w:t xml:space="preserve"> 条帚门锚地协同监控应用</w:t>
      </w:r>
    </w:p>
    <w:p w:rsidR="00F5103B" w:rsidRPr="00F5103B" w:rsidRDefault="00F5103B" w:rsidP="00F5103B">
      <w:pPr>
        <w:spacing w:line="360" w:lineRule="auto"/>
        <w:ind w:firstLineChars="200" w:firstLine="480"/>
        <w:rPr>
          <w:rFonts w:ascii="仿宋_GB2312" w:eastAsia="仿宋_GB2312"/>
          <w:sz w:val="24"/>
          <w:szCs w:val="24"/>
        </w:rPr>
      </w:pPr>
      <w:r w:rsidRPr="00F5103B">
        <w:rPr>
          <w:rFonts w:ascii="仿宋_GB2312" w:eastAsia="仿宋_GB2312" w:hint="eastAsia"/>
          <w:sz w:val="24"/>
          <w:szCs w:val="24"/>
        </w:rPr>
        <w:t>条帚门锚地协同监控应用是在港航口岸综合监控指挥平台的基础上，针对条帚门锚地融合现有的元山岛超视距视频监控和平台的数据，提供面向海事、港航协同监管应用服务，包括：</w:t>
      </w:r>
    </w:p>
    <w:p w:rsidR="002F4C2D" w:rsidRPr="002F4C2D" w:rsidRDefault="002F4C2D" w:rsidP="002F4C2D">
      <w:pPr>
        <w:spacing w:line="360" w:lineRule="auto"/>
        <w:ind w:firstLineChars="200" w:firstLine="480"/>
        <w:rPr>
          <w:rFonts w:ascii="仿宋_GB2312" w:eastAsia="仿宋_GB2312" w:hAnsiTheme="minorHAnsi" w:cstheme="minorBidi"/>
          <w:sz w:val="24"/>
          <w:szCs w:val="24"/>
        </w:rPr>
      </w:pPr>
      <w:r w:rsidRPr="002F4C2D">
        <w:rPr>
          <w:rFonts w:ascii="仿宋_GB2312" w:eastAsia="仿宋_GB2312" w:hAnsiTheme="minorHAnsi" w:cstheme="minorBidi" w:hint="eastAsia"/>
          <w:sz w:val="24"/>
          <w:szCs w:val="24"/>
        </w:rPr>
        <w:lastRenderedPageBreak/>
        <w:t>（1）</w:t>
      </w:r>
      <w:r w:rsidRPr="002F4C2D">
        <w:rPr>
          <w:rFonts w:ascii="仿宋_GB2312" w:eastAsia="仿宋_GB2312" w:hAnsiTheme="minorHAnsi" w:cstheme="minorBidi" w:hint="eastAsia"/>
          <w:sz w:val="24"/>
          <w:szCs w:val="24"/>
        </w:rPr>
        <w:tab/>
        <w:t>实现对接国际单一窗口，接入海关、边检、海事等口岸单位国际航行船舶进出港业务数据。</w:t>
      </w:r>
    </w:p>
    <w:p w:rsidR="002F4C2D" w:rsidRPr="002F4C2D" w:rsidRDefault="002F4C2D" w:rsidP="002F4C2D">
      <w:pPr>
        <w:spacing w:line="360" w:lineRule="auto"/>
        <w:ind w:firstLineChars="200" w:firstLine="480"/>
        <w:rPr>
          <w:rFonts w:ascii="仿宋_GB2312" w:eastAsia="仿宋_GB2312" w:hAnsiTheme="minorHAnsi" w:cstheme="minorBidi"/>
          <w:sz w:val="24"/>
          <w:szCs w:val="24"/>
        </w:rPr>
      </w:pPr>
      <w:r w:rsidRPr="002F4C2D">
        <w:rPr>
          <w:rFonts w:ascii="仿宋_GB2312" w:eastAsia="仿宋_GB2312" w:hAnsiTheme="minorHAnsi" w:cstheme="minorBidi" w:hint="eastAsia"/>
          <w:sz w:val="24"/>
          <w:szCs w:val="24"/>
        </w:rPr>
        <w:t>（2）</w:t>
      </w:r>
      <w:r w:rsidRPr="002F4C2D">
        <w:rPr>
          <w:rFonts w:ascii="仿宋_GB2312" w:eastAsia="仿宋_GB2312" w:hAnsiTheme="minorHAnsi" w:cstheme="minorBidi" w:hint="eastAsia"/>
          <w:sz w:val="24"/>
          <w:szCs w:val="24"/>
        </w:rPr>
        <w:tab/>
        <w:t>实现船舶进出锚地、锚地锚泊实时动态识别与可视化。</w:t>
      </w:r>
    </w:p>
    <w:p w:rsidR="002F4C2D" w:rsidRPr="002F4C2D" w:rsidRDefault="002F4C2D" w:rsidP="002F4C2D">
      <w:pPr>
        <w:spacing w:line="360" w:lineRule="auto"/>
        <w:ind w:firstLineChars="200" w:firstLine="480"/>
        <w:rPr>
          <w:rFonts w:ascii="仿宋_GB2312" w:eastAsia="仿宋_GB2312" w:hAnsiTheme="minorHAnsi" w:cstheme="minorBidi"/>
          <w:sz w:val="24"/>
          <w:szCs w:val="24"/>
        </w:rPr>
      </w:pPr>
      <w:r w:rsidRPr="002F4C2D">
        <w:rPr>
          <w:rFonts w:ascii="仿宋_GB2312" w:eastAsia="仿宋_GB2312" w:hAnsiTheme="minorHAnsi" w:cstheme="minorBidi" w:hint="eastAsia"/>
          <w:sz w:val="24"/>
          <w:szCs w:val="24"/>
        </w:rPr>
        <w:t>（3）</w:t>
      </w:r>
      <w:r w:rsidRPr="002F4C2D">
        <w:rPr>
          <w:rFonts w:ascii="仿宋_GB2312" w:eastAsia="仿宋_GB2312" w:hAnsiTheme="minorHAnsi" w:cstheme="minorBidi" w:hint="eastAsia"/>
          <w:sz w:val="24"/>
          <w:szCs w:val="24"/>
        </w:rPr>
        <w:tab/>
        <w:t>实现锚地作业保税燃料油加注数据融合关联显示，点击船舶目标可查看其相关业务数据。</w:t>
      </w:r>
    </w:p>
    <w:p w:rsidR="002F4C2D" w:rsidRDefault="002F4C2D" w:rsidP="002F4C2D">
      <w:pPr>
        <w:spacing w:line="360" w:lineRule="auto"/>
        <w:ind w:firstLineChars="200" w:firstLine="480"/>
        <w:rPr>
          <w:rFonts w:ascii="仿宋_GB2312" w:eastAsia="仿宋_GB2312" w:hAnsiTheme="minorHAnsi" w:cstheme="minorBidi"/>
          <w:sz w:val="24"/>
          <w:szCs w:val="24"/>
        </w:rPr>
      </w:pPr>
      <w:r w:rsidRPr="002F4C2D">
        <w:rPr>
          <w:rFonts w:ascii="仿宋_GB2312" w:eastAsia="仿宋_GB2312" w:hAnsiTheme="minorHAnsi" w:cstheme="minorBidi" w:hint="eastAsia"/>
          <w:sz w:val="24"/>
          <w:szCs w:val="24"/>
        </w:rPr>
        <w:t>（4）</w:t>
      </w:r>
      <w:r w:rsidRPr="002F4C2D">
        <w:rPr>
          <w:rFonts w:ascii="仿宋_GB2312" w:eastAsia="仿宋_GB2312" w:hAnsiTheme="minorHAnsi" w:cstheme="minorBidi" w:hint="eastAsia"/>
          <w:sz w:val="24"/>
          <w:szCs w:val="24"/>
        </w:rPr>
        <w:tab/>
        <w:t>实现界面点选船舶联动超视距视频监控查看实时视频图像功能，提供对锚泊在条帚门锚地中的船舶的自动化联动、船舶AI识别与图像抓拍，并提取船舶目标特征信息形成记录。</w:t>
      </w:r>
    </w:p>
    <w:p w:rsidR="00F5103B" w:rsidRPr="00F5103B" w:rsidRDefault="00F5103B" w:rsidP="002F4C2D">
      <w:pPr>
        <w:spacing w:line="360" w:lineRule="auto"/>
        <w:ind w:firstLineChars="200" w:firstLine="480"/>
        <w:rPr>
          <w:rFonts w:ascii="仿宋_GB2312" w:eastAsia="仿宋_GB2312"/>
          <w:sz w:val="24"/>
          <w:szCs w:val="24"/>
        </w:rPr>
      </w:pPr>
      <w:r w:rsidRPr="00F5103B">
        <w:rPr>
          <w:rFonts w:ascii="仿宋_GB2312" w:eastAsia="仿宋_GB2312" w:hint="eastAsia"/>
          <w:sz w:val="24"/>
          <w:szCs w:val="24"/>
        </w:rPr>
        <w:t>2.5.</w:t>
      </w:r>
      <w:r w:rsidRPr="00F5103B">
        <w:rPr>
          <w:rFonts w:ascii="仿宋_GB2312" w:eastAsia="仿宋_GB2312"/>
          <w:sz w:val="24"/>
          <w:szCs w:val="24"/>
        </w:rPr>
        <w:t>2</w:t>
      </w:r>
      <w:r w:rsidRPr="00F5103B">
        <w:rPr>
          <w:rFonts w:ascii="仿宋_GB2312" w:eastAsia="仿宋_GB2312" w:hint="eastAsia"/>
          <w:sz w:val="24"/>
          <w:szCs w:val="24"/>
        </w:rPr>
        <w:t>船舶靠离泊协同监控应用</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 xml:space="preserve"> 船舶靠离泊协同监控应用是在港航口岸综合监控指挥平台的基础上，针对码头场景，增加码头雷达与港口视频定制化智能服务，提升码头船舶靠离泊自动化、智能化监管应用服务能力，优化码头监管的环境适应性。包括：</w:t>
      </w:r>
    </w:p>
    <w:p w:rsidR="009A2885" w:rsidRDefault="009A2885" w:rsidP="009A2885">
      <w:pPr>
        <w:pStyle w:val="aff"/>
        <w:numPr>
          <w:ilvl w:val="0"/>
          <w:numId w:val="41"/>
        </w:numPr>
        <w:spacing w:line="360" w:lineRule="auto"/>
        <w:ind w:firstLineChars="0"/>
        <w:rPr>
          <w:rFonts w:ascii="仿宋_GB2312" w:eastAsia="仿宋_GB2312"/>
          <w:sz w:val="24"/>
          <w:szCs w:val="24"/>
        </w:rPr>
      </w:pPr>
      <w:r>
        <w:rPr>
          <w:rFonts w:ascii="仿宋_GB2312" w:eastAsia="仿宋_GB2312" w:hint="eastAsia"/>
          <w:sz w:val="24"/>
          <w:szCs w:val="24"/>
        </w:rPr>
        <w:t>提供</w:t>
      </w:r>
      <w:r>
        <w:rPr>
          <w:rFonts w:ascii="仿宋_GB2312" w:eastAsia="仿宋_GB2312"/>
          <w:sz w:val="24"/>
          <w:szCs w:val="24"/>
        </w:rPr>
        <w:t>2</w:t>
      </w:r>
      <w:r>
        <w:rPr>
          <w:rFonts w:ascii="仿宋_GB2312" w:eastAsia="仿宋_GB2312" w:hint="eastAsia"/>
          <w:sz w:val="24"/>
          <w:szCs w:val="24"/>
        </w:rPr>
        <w:t>套码头全天时全天候船舶靠离泊监测雷达，可实现对中小船舶靠泊码头的自动化、全天候识别，不受雨、雾、光线影响。设备小型化，不易发现。</w:t>
      </w:r>
    </w:p>
    <w:p w:rsidR="009A2885" w:rsidRDefault="009A2885" w:rsidP="009A2885">
      <w:pPr>
        <w:pStyle w:val="aff"/>
        <w:numPr>
          <w:ilvl w:val="0"/>
          <w:numId w:val="41"/>
        </w:numPr>
        <w:spacing w:line="360" w:lineRule="auto"/>
        <w:ind w:firstLineChars="0"/>
        <w:rPr>
          <w:rFonts w:ascii="仿宋_GB2312" w:eastAsia="仿宋_GB2312"/>
          <w:sz w:val="24"/>
          <w:szCs w:val="24"/>
        </w:rPr>
      </w:pPr>
      <w:r>
        <w:rPr>
          <w:rFonts w:ascii="仿宋_GB2312" w:eastAsia="仿宋_GB2312" w:hint="eastAsia"/>
          <w:sz w:val="24"/>
          <w:szCs w:val="24"/>
        </w:rPr>
        <w:t>实现</w:t>
      </w:r>
      <w:r>
        <w:rPr>
          <w:rFonts w:ascii="仿宋_GB2312" w:eastAsia="仿宋_GB2312"/>
          <w:sz w:val="24"/>
          <w:szCs w:val="24"/>
        </w:rPr>
        <w:t>2</w:t>
      </w:r>
      <w:r>
        <w:rPr>
          <w:rFonts w:ascii="仿宋_GB2312" w:eastAsia="仿宋_GB2312" w:hint="eastAsia"/>
          <w:sz w:val="24"/>
          <w:szCs w:val="24"/>
        </w:rPr>
        <w:t>个对应码头的夜间未申报靠泊识别提醒。</w:t>
      </w:r>
    </w:p>
    <w:p w:rsidR="009A2885" w:rsidRDefault="009A2885" w:rsidP="009A2885">
      <w:pPr>
        <w:pStyle w:val="aff"/>
        <w:numPr>
          <w:ilvl w:val="0"/>
          <w:numId w:val="41"/>
        </w:numPr>
        <w:spacing w:line="360" w:lineRule="auto"/>
        <w:ind w:firstLineChars="0"/>
        <w:rPr>
          <w:rFonts w:ascii="仿宋_GB2312" w:eastAsia="仿宋_GB2312"/>
          <w:sz w:val="24"/>
          <w:szCs w:val="24"/>
        </w:rPr>
      </w:pPr>
      <w:r>
        <w:rPr>
          <w:rFonts w:ascii="仿宋_GB2312" w:eastAsia="仿宋_GB2312" w:hint="eastAsia"/>
          <w:sz w:val="24"/>
          <w:szCs w:val="24"/>
        </w:rPr>
        <w:t>实现2个对应码头的港口视频智能分析应用，包括码头船舶靠泊作业过程中的人员安全帽佩戴检测等。</w:t>
      </w:r>
    </w:p>
    <w:p w:rsidR="009A2885" w:rsidRDefault="009A2885" w:rsidP="009A2885">
      <w:pPr>
        <w:pStyle w:val="aff"/>
        <w:numPr>
          <w:ilvl w:val="0"/>
          <w:numId w:val="41"/>
        </w:numPr>
        <w:spacing w:line="360" w:lineRule="auto"/>
        <w:ind w:firstLineChars="0"/>
        <w:rPr>
          <w:rFonts w:ascii="仿宋_GB2312" w:eastAsia="仿宋_GB2312"/>
          <w:sz w:val="24"/>
          <w:szCs w:val="24"/>
        </w:rPr>
      </w:pPr>
      <w:r>
        <w:rPr>
          <w:rFonts w:ascii="仿宋_GB2312" w:eastAsia="仿宋_GB2312" w:hint="eastAsia"/>
          <w:sz w:val="24"/>
          <w:szCs w:val="24"/>
        </w:rPr>
        <w:t>实现列表化展示舟山港域码头船舶靠离泊动态信息。</w:t>
      </w:r>
    </w:p>
    <w:p w:rsidR="009A2885" w:rsidRPr="00D86E78" w:rsidRDefault="009A2885" w:rsidP="009A2885">
      <w:pPr>
        <w:pStyle w:val="aff"/>
        <w:numPr>
          <w:ilvl w:val="0"/>
          <w:numId w:val="41"/>
        </w:numPr>
        <w:spacing w:line="360" w:lineRule="auto"/>
        <w:ind w:firstLineChars="0"/>
        <w:rPr>
          <w:rFonts w:ascii="仿宋_GB2312" w:eastAsia="仿宋_GB2312"/>
          <w:sz w:val="24"/>
          <w:szCs w:val="24"/>
        </w:rPr>
      </w:pPr>
      <w:r w:rsidRPr="00D86E78">
        <w:rPr>
          <w:rFonts w:ascii="仿宋_GB2312" w:eastAsia="仿宋_GB2312" w:hint="eastAsia"/>
          <w:sz w:val="24"/>
          <w:szCs w:val="24"/>
        </w:rPr>
        <w:t>实现船舶靠泊码头泊位的雷达与港口视频监控联动记录服务，形成船舶靠离泊可视化记录。</w:t>
      </w:r>
    </w:p>
    <w:p w:rsidR="00C81DBC" w:rsidRDefault="00C81DBC" w:rsidP="008059EC">
      <w:pPr>
        <w:pStyle w:val="4"/>
        <w:spacing w:line="360" w:lineRule="auto"/>
        <w:rPr>
          <w:rFonts w:ascii="仿宋_GB2312" w:eastAsia="仿宋_GB2312"/>
        </w:rPr>
      </w:pPr>
      <w:r w:rsidRPr="00123FB1">
        <w:rPr>
          <w:rFonts w:ascii="仿宋_GB2312" w:eastAsia="仿宋_GB2312" w:hint="eastAsia"/>
        </w:rPr>
        <w:t>2.6</w:t>
      </w:r>
      <w:r w:rsidR="00960A79">
        <w:rPr>
          <w:rFonts w:ascii="仿宋_GB2312" w:eastAsia="仿宋_GB2312" w:hint="eastAsia"/>
        </w:rPr>
        <w:t>办公设备搬迁</w:t>
      </w:r>
    </w:p>
    <w:p w:rsidR="004002C3" w:rsidRPr="004002C3" w:rsidRDefault="004002C3" w:rsidP="004002C3">
      <w:r>
        <w:rPr>
          <w:rFonts w:ascii="仿宋_GB2312" w:eastAsia="仿宋_GB2312" w:hint="eastAsia"/>
          <w:kern w:val="0"/>
          <w:sz w:val="24"/>
        </w:rPr>
        <w:t xml:space="preserve">    </w:t>
      </w:r>
      <w:r w:rsidR="00373AB1">
        <w:rPr>
          <w:rFonts w:ascii="仿宋_GB2312" w:eastAsia="仿宋_GB2312" w:hint="eastAsia"/>
          <w:kern w:val="0"/>
          <w:sz w:val="24"/>
        </w:rPr>
        <w:t>将办公设备从现有的舟山VTS中心搬迁到新的VTS中心。</w:t>
      </w:r>
    </w:p>
    <w:p w:rsidR="00C81DBC" w:rsidRPr="00123FB1" w:rsidRDefault="00C81DBC" w:rsidP="008059EC">
      <w:pPr>
        <w:pStyle w:val="4"/>
        <w:spacing w:line="360" w:lineRule="auto"/>
        <w:rPr>
          <w:rFonts w:ascii="仿宋_GB2312" w:eastAsia="仿宋_GB2312"/>
        </w:rPr>
      </w:pPr>
      <w:r w:rsidRPr="00123FB1">
        <w:rPr>
          <w:rFonts w:ascii="仿宋_GB2312" w:eastAsia="仿宋_GB2312" w:hint="eastAsia"/>
        </w:rPr>
        <w:t>2.7机房建设</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机房位于大楼三层，按国标GB50174-2017《数据中心设计规范》中的B级机房标准进行设计建设，数据中心机房设计符合国家现行和行业相关设计规范以及建设部《建设工程设计文件编制深度规定》（2016版）的要求。本工程设计要求可满足气象数据中心</w:t>
      </w:r>
      <w:r>
        <w:rPr>
          <w:rFonts w:ascii="仿宋_GB2312" w:eastAsia="仿宋_GB2312" w:hint="eastAsia"/>
          <w:sz w:val="24"/>
          <w:szCs w:val="24"/>
        </w:rPr>
        <w:lastRenderedPageBreak/>
        <w:t>机房密集安装计算机设备所需的要求。机房功能分区要求符合实际要求，设计的主要材料及设备的各种规格、型号、性能、参数、等级均应符合中华人民共和国的国家、行业、地方及设计规定的工程建设技术标准。机房设计的建设质量达到国家标准GB50174-2017中B级机房标准。</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设计内容包括下列系统：（1）机房装饰装修系统、（2）机房电气系统、（3）机房静电保护与防雷系统、（4）机房气体消防系统、（5）机房空调及通风系统、（6）机房机柜及封闭通道系统、（7）机房场地监控系统、（8）机房安全防范系统、（9）机房综合布线系统。</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采用数据中心建设标准，建设一个高度可靠性，舒适实用，节能高效和具有可扩展性的数据中心机房；机房既要保障机房设备安全可靠地运行，延长计算机系统使用寿命，同时能够满足系统管理员对温度，湿度，洁净度，场地强度，安全防护，电源配电，和防雷接地的要求。</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机房建设的指导思想和原则是：适应当前业务需要，规模适当，逐步发展，保持先进。建成一个具有一定规模容量，技术较先进、功能齐全、运行高效、使用方便、安全可靠、质量优良，适应全方位、多层次需求的现代化办公网络。设计简单、结构灵活、可塑性好，便于更新调整和扩展升级；具有前瞻性。</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计算机房是信息中心的弱电系统和各类信息的中枢，它必须保证计算机设备能正常有效地工作。为使计算机设备能正常运行以及工作人员能有一个良好的工作环境，具备一个相应的机房工程系统是必不可少的。</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本次机房工程将采用智能模块化数据中心解决方案。模块化系统包括微模块系统总体布局、微模块供配电系统、微模块机柜冷通道系统、综合运维管理平台。模块外部分包括机房装修工程、模块外供配电系统、机房布线系统。</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UPS采用主备高频塔式。配置低压配电柜、电池组按主机房19个机柜满载，后备2小时计算，需配置共4组电池及配套的电池架，每组电池16节12V 150Ah，共64节电池，由于当前所有机柜使用率较低，配置2组电池。</w:t>
      </w:r>
    </w:p>
    <w:p w:rsidR="00C81DBC" w:rsidRPr="00373AB1" w:rsidRDefault="00C81DBC" w:rsidP="00373AB1">
      <w:pPr>
        <w:spacing w:line="360" w:lineRule="auto"/>
        <w:rPr>
          <w:rFonts w:ascii="仿宋_GB2312" w:eastAsia="仿宋_GB2312"/>
          <w:sz w:val="24"/>
          <w:szCs w:val="24"/>
        </w:rPr>
      </w:pPr>
    </w:p>
    <w:p w:rsidR="00C81DBC" w:rsidRDefault="00C81DBC" w:rsidP="008059EC">
      <w:pPr>
        <w:pStyle w:val="4"/>
        <w:spacing w:line="360" w:lineRule="auto"/>
        <w:rPr>
          <w:rFonts w:ascii="仿宋_GB2312" w:eastAsia="仿宋_GB2312"/>
        </w:rPr>
      </w:pPr>
      <w:r w:rsidRPr="00123FB1">
        <w:rPr>
          <w:rFonts w:ascii="仿宋_GB2312" w:eastAsia="仿宋_GB2312" w:hint="eastAsia"/>
        </w:rPr>
        <w:t>2.8综合布线</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本次舟山海事局主楼综合布线主要范围为主楼二、三层、四层。主要工程内容包括</w:t>
      </w:r>
      <w:r>
        <w:rPr>
          <w:rFonts w:ascii="仿宋_GB2312" w:eastAsia="仿宋_GB2312" w:hint="eastAsia"/>
          <w:sz w:val="24"/>
          <w:szCs w:val="24"/>
        </w:rPr>
        <w:lastRenderedPageBreak/>
        <w:t>各楼层信息点至弱电间的六类双绞线铺设、弱电间至VTS中心机房间的光纤敷设、桥架和线槽的安装、机柜和配线架的安装、光纤熔接、信息插座及线缆接头的安装等。</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系统设计符合国家验收标准，内网布线系统与互联网、市话、安防系统、消防系统布线系统分离，保证内网数据的安全。</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涉及内外网、VTS网络、预留网、甚高频网、CCTV网的部署，主楼弱电间配置相应网络机柜，所有点位、机房互联互通。</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（1）六类网络布线</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各楼层办公网、外网、电话布线、VTS网络、CCTV+视讯网等网络可达，原则上保证一个工位4个点的端口设计，预计500个点左右。</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（2）光纤敷设</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各楼层机房间及各指挥中心等实现光纤敷设，包括各指挥中心大屏数据调度。</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（3）弱电间设备</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楼层弱电间配置对应网络机柜，电话配线架及电缆的布置。</w:t>
      </w:r>
    </w:p>
    <w:p w:rsidR="00373AB1" w:rsidRDefault="00373AB1" w:rsidP="00373AB1">
      <w:pPr>
        <w:spacing w:line="360" w:lineRule="auto"/>
        <w:ind w:firstLineChars="200" w:firstLine="562"/>
        <w:rPr>
          <w:rFonts w:ascii="仿宋_GB2312" w:eastAsia="仿宋_GB2312"/>
          <w:b/>
          <w:bCs/>
          <w:sz w:val="28"/>
          <w:szCs w:val="28"/>
        </w:rPr>
      </w:pPr>
      <w:r>
        <w:rPr>
          <w:rFonts w:ascii="仿宋_GB2312" w:eastAsia="仿宋_GB2312" w:hint="eastAsia"/>
          <w:b/>
          <w:bCs/>
          <w:sz w:val="28"/>
          <w:szCs w:val="28"/>
        </w:rPr>
        <w:t>设计说明：</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工作区子系统是由面板模块及连接于办公区设备与模块之间的各类跳线组成。工作区的六类信息出口遵循TIA 568-A/B的连线标准。每一出口都可以连接计算机、打印机等办公设备。</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在工作区子系统中，数据设计成单口或双口信息点，采用六类RJ45信息模块。信息插座配有明显的、可方便更换的、永久的标识，以区分插座的实际用途。这样的标识为电话、电脑图标，既可防止电脑插头误插入电话插座后由于电话振铃信号烧毁电脑的恶性事件的发生，而且也不影响系统的方便互换。</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VTS中心、指挥中心的工作台，VTS中心多预留3个台子线缆。各办公室工位、会议室及指挥室会议桌，所采用的信息面板为地面出管至工位、会议桌的线槽安装；工作区、活动区等其它区域的墙面，所采用的信息面板的下沿距地面300mm安装。每一信息出口的附近应安装220V强电插座，以便信息设备的使用。为了防止强电电源的电磁干扰，按照ISO 11801的规定，信息出口距220AV强电插座的距离不能小于200mm。施工中应为信息点的安装预留86系列安装盒。六类RJ45端接时应严格遵守厂家安装规范，线对绞距打开得越小越好,以确保获得最佳的近端与远端串扰。</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各办公室采用暗装埋管走线方式，线缆由楼道内水平桥架进入办公室后经暗装金属管至信息面板处，线缆终端连接模块。各办公室采用暗装埋管走线方式，线缆由楼道内</w:t>
      </w:r>
      <w:r>
        <w:rPr>
          <w:rFonts w:ascii="仿宋_GB2312" w:eastAsia="仿宋_GB2312" w:hint="eastAsia"/>
          <w:sz w:val="24"/>
          <w:szCs w:val="24"/>
        </w:rPr>
        <w:lastRenderedPageBreak/>
        <w:t>水平桥架进入办公室后经暗装金属管至信息面板处，线缆终端连接模块。</w:t>
      </w:r>
    </w:p>
    <w:p w:rsidR="00373AB1" w:rsidRDefault="00373AB1" w:rsidP="00373AB1">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水平子系统由弱电间到工作区子系统之间的线缆组成。传输介质采用多模万兆光纤，可保证数据的高速传输。</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同时考虑到实际应用的安全性，在设计时要求具有一定的阻燃等级。因此选择性价比较好的低烟无卤级线缆，再配合金属管线使用，其阻燃性能更好，因此本方案选用该级别线缆。</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水平线缆的敷设采用线槽加水平支管的方式，即在走廊的吊顶内安装带盖板和分隔的金属线槽，线槽的一端在各层的配电间，另一端在最远的信息点附近。办公室内线槽采用金属管，所有金属管均应做好接地处理。内网线缆使用单独的线槽，不能同其他强、弱电线缆共用同一管槽，且没有损伤或扭结。</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弱电间子系统是由机柜、光纤熔接盒、配线架、交换机、跳线、各种标识等组成。</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工作区内各内网及外网信息点经水平子系统和垂直子系统汇聚到各自配线架上，配线架端口与交换机端口之间通过网络跳线进行连接，实现了终端设备的网络接入。光纤跳线与弱电间接入交换机上的光模块连接。</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弱电间内做防静电地板，地板耐磨、美观。地板砖支架下面敷设并与机房的接地带连接，所有的防静电地板需要在机房墙面粉刷和电缆敷设后再进行安装。</w:t>
      </w:r>
    </w:p>
    <w:p w:rsidR="00373AB1" w:rsidRDefault="00373AB1" w:rsidP="00373AB1">
      <w:pPr>
        <w:spacing w:line="360" w:lineRule="auto"/>
        <w:ind w:firstLineChars="200" w:firstLine="480"/>
        <w:rPr>
          <w:rFonts w:ascii="仿宋_GB2312" w:eastAsia="仿宋_GB2312"/>
          <w:sz w:val="24"/>
          <w:szCs w:val="24"/>
        </w:rPr>
      </w:pPr>
      <w:r>
        <w:rPr>
          <w:rFonts w:ascii="仿宋_GB2312" w:eastAsia="仿宋_GB2312" w:hint="eastAsia"/>
          <w:sz w:val="24"/>
          <w:szCs w:val="24"/>
        </w:rPr>
        <w:t>综合布线系统主干万兆光纤、六类线缆、配线架及相关跳线必须满足或超过EIA/TIA、ISO11801等相关标准或规范的规定；</w:t>
      </w:r>
    </w:p>
    <w:p w:rsidR="00AD3CBB" w:rsidRPr="00AD3CBB" w:rsidRDefault="00373AB1" w:rsidP="00AD3CBB">
      <w:pPr>
        <w:rPr>
          <w:rFonts w:ascii="仿宋_GB2312" w:eastAsia="仿宋_GB2312"/>
          <w:sz w:val="24"/>
          <w:szCs w:val="24"/>
        </w:rPr>
      </w:pPr>
      <w:r>
        <w:rPr>
          <w:rFonts w:ascii="仿宋_GB2312" w:eastAsia="仿宋_GB2312" w:hint="eastAsia"/>
          <w:sz w:val="24"/>
          <w:szCs w:val="24"/>
        </w:rPr>
        <w:t xml:space="preserve">    满足千兆比性能要求的六类线缆、配线架、信息插座模块、配线架跳线、终端连接线等。</w:t>
      </w:r>
    </w:p>
    <w:p w:rsidR="00C81DBC" w:rsidRPr="00123FB1" w:rsidRDefault="00C81DBC" w:rsidP="008059EC">
      <w:pPr>
        <w:pStyle w:val="4"/>
        <w:spacing w:line="360" w:lineRule="auto"/>
        <w:rPr>
          <w:rFonts w:ascii="仿宋_GB2312" w:eastAsia="仿宋_GB2312"/>
        </w:rPr>
      </w:pPr>
      <w:r w:rsidRPr="00123FB1">
        <w:rPr>
          <w:rFonts w:ascii="仿宋_GB2312" w:eastAsia="仿宋_GB2312" w:hint="eastAsia"/>
        </w:rPr>
        <w:t>2.9供电系统改造</w:t>
      </w:r>
    </w:p>
    <w:p w:rsidR="00AD3CBB" w:rsidRPr="00732C9D" w:rsidRDefault="00AD3CBB" w:rsidP="00AD3CBB">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鉴于目前新增用电量远大于楼层现有用电量，故需考虑增容。可考虑由现有变配电所内低压配电屏相匹配的备用开关，引电缆经强电井垂直引上至楼层配电间，并改造现有楼层配电总箱，以满足新增用电设备的正常使用。供电方式均采用电缆在桥架内敷设。总负荷估算在600KW左右。低压配电系统采用220/380V放射式与树干式相结合的方式，对于单台容量较大的负荷或重要负荷采用放射式供电；对于普通照明及一般负荷采用树干式与放射式相结合的供电方式。</w:t>
      </w:r>
    </w:p>
    <w:p w:rsidR="00AD3CBB" w:rsidRPr="00732C9D" w:rsidRDefault="00AD3CBB" w:rsidP="00AD3CBB">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二级负荷：采用双电源供电，所有消防负荷均在最末级配电箱设置自动切换装置。消防用电设备采用单独的供电回路，其配电设备应具有明显标志，配电线路和控制回路</w:t>
      </w:r>
      <w:r w:rsidRPr="00732C9D">
        <w:rPr>
          <w:rFonts w:ascii="仿宋_GB2312" w:eastAsia="仿宋_GB2312" w:hint="eastAsia"/>
          <w:sz w:val="24"/>
          <w:szCs w:val="24"/>
        </w:rPr>
        <w:lastRenderedPageBreak/>
        <w:t>均按防火分区划分。消防配电系统的线路和控制回路的过负载保护作用于信号而不作用于切断电路。</w:t>
      </w:r>
    </w:p>
    <w:p w:rsidR="00AD3CBB" w:rsidRPr="00732C9D" w:rsidRDefault="00AD3CBB" w:rsidP="00AD3CBB">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三级负荷：采用单回路供电。空调机、新风机等采用DDC及手动控制。</w:t>
      </w:r>
    </w:p>
    <w:p w:rsidR="00AD3CBB" w:rsidRPr="00732C9D" w:rsidRDefault="00AD3CBB" w:rsidP="00AD3CBB">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系统改造需求：</w:t>
      </w:r>
    </w:p>
    <w:p w:rsidR="00AD3CBB" w:rsidRPr="00732C9D" w:rsidRDefault="00AD3CBB" w:rsidP="00AD3CBB">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层面电量扩容，地下变电站侧加抽屉开关配置+两路185电缆（互为备用）+ 二级配电柜 + 若干分配电箱，配电柜。</w:t>
      </w:r>
    </w:p>
    <w:p w:rsidR="00AD3CBB" w:rsidRPr="00732C9D" w:rsidRDefault="00AD3CBB" w:rsidP="00AD3CBB">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市配电柜改造，地下一层配电室增配双路空气开关。</w:t>
      </w:r>
    </w:p>
    <w:p w:rsidR="00C81DBC" w:rsidRPr="00123FB1" w:rsidRDefault="00C81DBC" w:rsidP="008059EC">
      <w:pPr>
        <w:pStyle w:val="4"/>
        <w:spacing w:line="360" w:lineRule="auto"/>
        <w:rPr>
          <w:rFonts w:ascii="仿宋_GB2312" w:eastAsia="仿宋_GB2312"/>
        </w:rPr>
      </w:pPr>
      <w:r w:rsidRPr="00123FB1">
        <w:rPr>
          <w:rFonts w:ascii="仿宋_GB2312" w:eastAsia="仿宋_GB2312" w:hint="eastAsia"/>
        </w:rPr>
        <w:t>2.10附属设备采购</w:t>
      </w:r>
    </w:p>
    <w:p w:rsidR="00AD3CBB" w:rsidRPr="00732C9D" w:rsidRDefault="00AD3CBB" w:rsidP="00AD3CBB">
      <w:pPr>
        <w:spacing w:line="360" w:lineRule="auto"/>
        <w:ind w:firstLineChars="200" w:firstLine="480"/>
        <w:rPr>
          <w:rFonts w:ascii="仿宋_GB2312" w:eastAsia="仿宋_GB2312"/>
          <w:sz w:val="24"/>
          <w:szCs w:val="24"/>
        </w:rPr>
      </w:pPr>
      <w:r w:rsidRPr="00732C9D">
        <w:rPr>
          <w:rFonts w:ascii="仿宋_GB2312" w:eastAsia="仿宋_GB2312" w:hint="eastAsia"/>
          <w:sz w:val="24"/>
          <w:szCs w:val="24"/>
        </w:rPr>
        <w:t>根据海事办公需求，结合现有设备利旧，按照节俭实用的原则，在本次迁建工程规划采购指挥中心、交管中心、值班室及培训室办公及附属配套设备的分体空调，根据现有标准配置相应办公桌、会议桌、电脑桌、实木文件柜、双人衣柜、盥洗柜、实木资料柜、单人沙发、工作台、单人双层床、办公室洽商台等家具。</w:t>
      </w:r>
    </w:p>
    <w:p w:rsidR="00C81DBC" w:rsidRPr="00123FB1" w:rsidRDefault="00AD3CBB" w:rsidP="00AD3CBB">
      <w:pPr>
        <w:spacing w:line="360" w:lineRule="auto"/>
        <w:ind w:firstLineChars="200" w:firstLine="480"/>
        <w:rPr>
          <w:rFonts w:ascii="仿宋_GB2312" w:eastAsia="仿宋_GB2312"/>
          <w:kern w:val="0"/>
          <w:sz w:val="24"/>
          <w:szCs w:val="24"/>
        </w:rPr>
      </w:pPr>
      <w:r w:rsidRPr="00732C9D">
        <w:rPr>
          <w:rFonts w:ascii="仿宋_GB2312" w:eastAsia="仿宋_GB2312" w:hint="eastAsia"/>
          <w:sz w:val="24"/>
          <w:szCs w:val="24"/>
        </w:rPr>
        <w:t>办公及附属设备采购标准参照海事局现有办公场所桌椅标准进行采购。</w:t>
      </w:r>
    </w:p>
    <w:p w:rsidR="00C81DBC" w:rsidRPr="00123FB1" w:rsidRDefault="00C81DBC" w:rsidP="008059EC">
      <w:pPr>
        <w:pStyle w:val="3"/>
      </w:pPr>
      <w:bookmarkStart w:id="69" w:name="_Toc62482351"/>
      <w:r w:rsidRPr="00123FB1">
        <w:rPr>
          <w:rFonts w:hint="eastAsia"/>
        </w:rPr>
        <w:t>3.建设内容详细清单</w:t>
      </w:r>
      <w:bookmarkEnd w:id="69"/>
    </w:p>
    <w:p w:rsidR="00C81DBC" w:rsidRPr="00123FB1" w:rsidRDefault="00C81DBC" w:rsidP="008059EC">
      <w:pPr>
        <w:spacing w:line="360" w:lineRule="auto"/>
        <w:ind w:firstLineChars="200" w:firstLine="480"/>
        <w:rPr>
          <w:rFonts w:ascii="仿宋_GB2312" w:eastAsia="仿宋_GB2312"/>
          <w:kern w:val="0"/>
          <w:sz w:val="24"/>
          <w:szCs w:val="24"/>
        </w:rPr>
      </w:pPr>
      <w:r w:rsidRPr="00123FB1">
        <w:rPr>
          <w:rFonts w:ascii="仿宋_GB2312" w:eastAsia="仿宋_GB2312" w:hint="eastAsia"/>
          <w:kern w:val="0"/>
          <w:sz w:val="24"/>
          <w:szCs w:val="24"/>
        </w:rPr>
        <w:t>建设内容包括综合显示系统、视频会议系统、音频系统、网络及安全系统、数据融合交换系统、</w:t>
      </w:r>
      <w:r w:rsidR="00960A79" w:rsidRPr="00960A79">
        <w:rPr>
          <w:rFonts w:ascii="仿宋_GB2312" w:eastAsia="仿宋_GB2312" w:hint="eastAsia"/>
          <w:kern w:val="0"/>
          <w:sz w:val="24"/>
          <w:szCs w:val="24"/>
        </w:rPr>
        <w:t>办公设备搬迁</w:t>
      </w:r>
      <w:r w:rsidRPr="00123FB1">
        <w:rPr>
          <w:rFonts w:ascii="仿宋_GB2312" w:eastAsia="仿宋_GB2312" w:hint="eastAsia"/>
          <w:kern w:val="0"/>
          <w:sz w:val="24"/>
          <w:szCs w:val="24"/>
        </w:rPr>
        <w:t>、机房建设、综合布线、供电系统改造等。</w:t>
      </w:r>
    </w:p>
    <w:p w:rsidR="00C81DBC" w:rsidRPr="00123FB1" w:rsidRDefault="00C81DBC" w:rsidP="00C81DBC">
      <w:pPr>
        <w:jc w:val="center"/>
        <w:rPr>
          <w:rFonts w:ascii="仿宋_GB2312" w:eastAsia="仿宋_GB2312"/>
          <w:kern w:val="0"/>
        </w:rPr>
      </w:pPr>
    </w:p>
    <w:p w:rsidR="00C81DBC" w:rsidRDefault="00C81DBC" w:rsidP="00C81DBC">
      <w:pPr>
        <w:jc w:val="center"/>
        <w:rPr>
          <w:rFonts w:ascii="仿宋_GB2312" w:eastAsia="仿宋_GB2312"/>
          <w:kern w:val="0"/>
        </w:rPr>
      </w:pPr>
      <w:r w:rsidRPr="00123FB1">
        <w:rPr>
          <w:rFonts w:ascii="仿宋_GB2312" w:eastAsia="仿宋_GB2312" w:hint="eastAsia"/>
          <w:kern w:val="0"/>
        </w:rPr>
        <w:t>表一</w:t>
      </w:r>
      <w:r w:rsidR="0092419C">
        <w:rPr>
          <w:rFonts w:ascii="仿宋_GB2312" w:eastAsia="仿宋_GB2312" w:hint="eastAsia"/>
          <w:kern w:val="0"/>
        </w:rPr>
        <w:t>：</w:t>
      </w:r>
      <w:r w:rsidRPr="00123FB1">
        <w:rPr>
          <w:rFonts w:ascii="仿宋_GB2312" w:eastAsia="仿宋_GB2312" w:hint="eastAsia"/>
          <w:kern w:val="0"/>
        </w:rPr>
        <w:t>项目总体建设内容清单</w:t>
      </w:r>
    </w:p>
    <w:p w:rsidR="00AD3CBB" w:rsidRPr="00AD3CBB" w:rsidRDefault="00AD3CBB" w:rsidP="00AD3CBB">
      <w:pPr>
        <w:pStyle w:val="a5"/>
      </w:pPr>
    </w:p>
    <w:tbl>
      <w:tblPr>
        <w:tblW w:w="8342" w:type="dxa"/>
        <w:tblLayout w:type="fixed"/>
        <w:tblCellMar>
          <w:left w:w="0" w:type="dxa"/>
          <w:right w:w="0" w:type="dxa"/>
        </w:tblCellMar>
        <w:tblLook w:val="0000"/>
      </w:tblPr>
      <w:tblGrid>
        <w:gridCol w:w="1309"/>
        <w:gridCol w:w="2959"/>
        <w:gridCol w:w="148"/>
        <w:gridCol w:w="1309"/>
        <w:gridCol w:w="1308"/>
        <w:gridCol w:w="1309"/>
      </w:tblGrid>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序号</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设备名称</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单位</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数量</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备注</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综合显示系统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1.1</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指挥中心显示系统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705369" w:rsidP="00705369">
            <w:pPr>
              <w:widowControl/>
              <w:jc w:val="center"/>
              <w:textAlignment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kern w:val="0"/>
                <w:sz w:val="24"/>
                <w:szCs w:val="24"/>
              </w:rPr>
              <w:t>★</w:t>
            </w:r>
            <w:r w:rsidR="006101A0" w:rsidRPr="006101A0">
              <w:rPr>
                <w:rFonts w:ascii="仿宋_GB2312" w:eastAsia="仿宋_GB2312" w:hAnsi="宋体" w:cs="宋体" w:hint="eastAsia"/>
                <w:color w:val="000000" w:themeColor="text1"/>
                <w:kern w:val="0"/>
                <w:sz w:val="24"/>
                <w:szCs w:val="24"/>
              </w:rPr>
              <w:t>LED显示屏</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hAnsi="宋体" w:cs="宋体" w:hint="eastAsia"/>
                <w:color w:val="000000" w:themeColor="text1"/>
                <w:kern w:val="0"/>
                <w:sz w:val="24"/>
                <w:szCs w:val="24"/>
              </w:rPr>
              <w:t>㎡</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视频发送盒</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4K分布式输入DVI节点/SDI节点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4K分布式输出拼接节点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lastRenderedPageBreak/>
              <w:t>1.1.5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分布式主机+功能模块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无线投屏器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接入交换机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5</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汇聚交换机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1.1.9</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配电柜</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1.1.10</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基础结构</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1.1.11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分布式电视墙控制软件（移动端）</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1.2</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应急指挥中心显示系统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LCD显示屏</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4K分布式输入DVI节点/SDI节点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4K分布式输出拼接节点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分布式系统功能模块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无线投屏器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接入交换机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基础结构</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1.3</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交管中心显示系统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705369" w:rsidP="00705369">
            <w:pPr>
              <w:widowControl/>
              <w:jc w:val="center"/>
              <w:textAlignment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kern w:val="0"/>
                <w:sz w:val="24"/>
                <w:szCs w:val="24"/>
              </w:rPr>
              <w:t>★</w:t>
            </w:r>
            <w:r w:rsidR="006101A0" w:rsidRPr="006101A0">
              <w:rPr>
                <w:rFonts w:ascii="仿宋_GB2312" w:eastAsia="仿宋_GB2312" w:hAnsi="宋体" w:cs="宋体" w:hint="eastAsia"/>
                <w:color w:val="000000" w:themeColor="text1"/>
                <w:kern w:val="0"/>
                <w:sz w:val="24"/>
                <w:szCs w:val="24"/>
              </w:rPr>
              <w:t>LED显示屏</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hAnsi="宋体" w:cs="宋体" w:hint="eastAsia"/>
                <w:color w:val="000000" w:themeColor="text1"/>
                <w:kern w:val="0"/>
                <w:sz w:val="24"/>
                <w:szCs w:val="24"/>
              </w:rPr>
              <w:t>㎡</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27.5</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视频发送盒</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分布式系统功能模块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4K分布式输入DVI节点/SDI节点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4K分布式输出拼接节点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接入交换机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无线投屏器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配电柜</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1.3.9</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基础结构</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lastRenderedPageBreak/>
              <w:t>1.4</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电力办公室显示系统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1.4.1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LCD显示屏</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1.4.2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4K分布式输入DVI节点/SDI节点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1.4.3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4K分布式输出拼接节点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1.4.4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分布式系统功能模块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1.4.5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无线投屏器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1.4.6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基础结构</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1.5</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培训室显示系统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1.5.1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投影机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1.5.2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硬幕</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1.5.3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融合机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1.5.4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无线投屏器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1.5.5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基础结构</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1.6</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台位显示</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1.6.1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显控台</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1.6.2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462A5A" w:rsidP="00705369">
            <w:pPr>
              <w:widowControl/>
              <w:jc w:val="center"/>
              <w:textAlignment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kern w:val="0"/>
                <w:sz w:val="24"/>
                <w:szCs w:val="24"/>
              </w:rPr>
              <w:t>★</w:t>
            </w:r>
            <w:r w:rsidR="006101A0" w:rsidRPr="006101A0">
              <w:rPr>
                <w:rFonts w:ascii="仿宋_GB2312" w:eastAsia="仿宋_GB2312" w:hAnsi="宋体" w:cs="宋体" w:hint="eastAsia"/>
                <w:color w:val="000000" w:themeColor="text1"/>
                <w:kern w:val="0"/>
                <w:sz w:val="24"/>
                <w:szCs w:val="24"/>
              </w:rPr>
              <w:t>显示器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2</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视频会议系统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视频会议终端</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会议摄像机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3</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音频系统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3、1</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指挥中心</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数字音频处理器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线性阵列音柱</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6</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功率放大器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调音台</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反馈抑制器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lastRenderedPageBreak/>
              <w:t>3.1.6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电源时序器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麦克风</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手持话筒</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3.1.9</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中控主机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3.1.10</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强电继电器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3.1.11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调光器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3.1.12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音量控制器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3.1.13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触摸平板</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3、2</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应急指挥中心</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数字音频处理器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线性阵列音柱</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功率放大器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调音台</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反馈抑制器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电源时序器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麦克风</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3.2.8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手持话筒</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3.3</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交管中心</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线性阵列音柱</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功率放大器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调音台</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电源时序器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麦克风</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手持话筒</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中控主机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强电继电器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lastRenderedPageBreak/>
              <w:t>3.3.9</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调光器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3.3.10</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音频控制器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3.3.11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触摸平板</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3.4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培训室</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吸顶扬声器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6</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数字音频处理器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线性阵列音柱</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功率放大器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调音台</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反馈抑制器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电源时序器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麦克风</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3.4.9</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手持话筒</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3.4.10</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功率放大器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4</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网络及安全系统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E95970" w:rsidP="00705369">
            <w:pPr>
              <w:widowControl/>
              <w:jc w:val="center"/>
              <w:textAlignment w:val="center"/>
              <w:rPr>
                <w:rFonts w:ascii="仿宋_GB2312" w:eastAsia="仿宋_GB2312" w:hAnsi="宋体" w:cs="宋体"/>
                <w:color w:val="000000" w:themeColor="text1"/>
                <w:sz w:val="24"/>
                <w:szCs w:val="24"/>
              </w:rPr>
            </w:pPr>
            <w:r>
              <w:rPr>
                <w:rFonts w:ascii="仿宋_GB2312" w:eastAsia="仿宋_GB2312" w:hAnsi="宋体" w:cs="宋体" w:hint="eastAsia"/>
                <w:color w:val="000000" w:themeColor="text1"/>
                <w:kern w:val="0"/>
                <w:sz w:val="24"/>
                <w:szCs w:val="24"/>
              </w:rPr>
              <w:t>★</w:t>
            </w:r>
            <w:r w:rsidR="006101A0" w:rsidRPr="006101A0">
              <w:rPr>
                <w:rFonts w:ascii="仿宋_GB2312" w:eastAsia="仿宋_GB2312" w:hAnsi="宋体" w:cs="宋体" w:hint="eastAsia"/>
                <w:color w:val="000000" w:themeColor="text1"/>
                <w:kern w:val="0"/>
                <w:sz w:val="24"/>
                <w:szCs w:val="24"/>
              </w:rPr>
              <w:t>防火墙</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安全接入网关系统</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网络（48口千兆交换机）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5</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数据融合交换系统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5.1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数据融合交换平台</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5.2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kern w:val="0"/>
                <w:sz w:val="24"/>
                <w:szCs w:val="24"/>
              </w:rPr>
            </w:pPr>
            <w:r w:rsidRPr="006101A0">
              <w:rPr>
                <w:rFonts w:ascii="仿宋_GB2312" w:eastAsia="仿宋_GB2312" w:hAnsi="宋体" w:cs="宋体"/>
                <w:color w:val="000000" w:themeColor="text1"/>
                <w:kern w:val="0"/>
                <w:sz w:val="24"/>
                <w:szCs w:val="24"/>
              </w:rPr>
              <w:t>交通显示及控制子系统</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5.3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码头雷达</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办公设备搬迁</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项</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机房建设</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7.1</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微模块系统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7.1.1</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微模块</w:t>
            </w:r>
            <w:r w:rsidRPr="006101A0">
              <w:rPr>
                <w:rFonts w:ascii="仿宋_GB2312" w:eastAsia="仿宋_GB2312" w:hAnsi="宋体" w:cs="宋体"/>
                <w:b/>
                <w:color w:val="000000" w:themeColor="text1"/>
                <w:kern w:val="0"/>
                <w:sz w:val="24"/>
                <w:szCs w:val="24"/>
              </w:rPr>
              <w:t>—</w:t>
            </w:r>
            <w:r w:rsidRPr="006101A0">
              <w:rPr>
                <w:rFonts w:ascii="仿宋_GB2312" w:eastAsia="仿宋_GB2312" w:hAnsi="宋体" w:cs="宋体" w:hint="eastAsia"/>
                <w:b/>
                <w:color w:val="000000" w:themeColor="text1"/>
                <w:kern w:val="0"/>
                <w:sz w:val="24"/>
                <w:szCs w:val="24"/>
              </w:rPr>
              <w:t>机柜系统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lastRenderedPageBreak/>
              <w:t>7.1.1.1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服务器机柜</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17</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7.1.1.2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网络机柜</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7.1.1.3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机柜侧板</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38</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7.1.1.4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机柜PDU</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38</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7.1.2</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微模块</w:t>
            </w:r>
            <w:r w:rsidRPr="006101A0">
              <w:rPr>
                <w:rFonts w:ascii="仿宋_GB2312" w:eastAsia="仿宋_GB2312" w:hAnsi="宋体" w:cs="宋体"/>
                <w:b/>
                <w:color w:val="000000" w:themeColor="text1"/>
                <w:kern w:val="0"/>
                <w:sz w:val="24"/>
                <w:szCs w:val="24"/>
              </w:rPr>
              <w:t>—</w:t>
            </w:r>
            <w:r w:rsidRPr="006101A0">
              <w:rPr>
                <w:rFonts w:ascii="仿宋_GB2312" w:eastAsia="仿宋_GB2312" w:hAnsi="宋体" w:cs="宋体" w:hint="eastAsia"/>
                <w:b/>
                <w:color w:val="000000" w:themeColor="text1"/>
                <w:kern w:val="0"/>
                <w:sz w:val="24"/>
                <w:szCs w:val="24"/>
              </w:rPr>
              <w:t>配电系统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7.1.2.1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精密配电柜</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7.1.3</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微模块</w:t>
            </w:r>
            <w:r w:rsidRPr="006101A0">
              <w:rPr>
                <w:rFonts w:ascii="仿宋_GB2312" w:eastAsia="仿宋_GB2312" w:hAnsi="宋体" w:cs="宋体"/>
                <w:b/>
                <w:color w:val="000000" w:themeColor="text1"/>
                <w:kern w:val="0"/>
                <w:sz w:val="24"/>
                <w:szCs w:val="24"/>
              </w:rPr>
              <w:t>—</w:t>
            </w:r>
            <w:r w:rsidRPr="006101A0">
              <w:rPr>
                <w:rFonts w:ascii="仿宋_GB2312" w:eastAsia="仿宋_GB2312" w:hAnsi="宋体" w:cs="宋体" w:hint="eastAsia"/>
                <w:b/>
                <w:color w:val="000000" w:themeColor="text1"/>
                <w:kern w:val="0"/>
                <w:sz w:val="24"/>
                <w:szCs w:val="24"/>
              </w:rPr>
              <w:t>通道组件系统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7.1.3.1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微模块控制天窗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7.1.3.2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微模块天窗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7.1.3.3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微模块线槽</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7.1.3.4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微模块移门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7.1.3.5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微模块门框灯</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7.1.3.6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微模块配件</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7.1.3.7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整体微模块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7.1.4</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微模块</w:t>
            </w:r>
            <w:r w:rsidRPr="006101A0">
              <w:rPr>
                <w:rFonts w:ascii="仿宋_GB2312" w:eastAsia="仿宋_GB2312" w:hAnsi="宋体" w:cs="宋体"/>
                <w:b/>
                <w:color w:val="000000" w:themeColor="text1"/>
                <w:kern w:val="0"/>
                <w:sz w:val="24"/>
                <w:szCs w:val="24"/>
              </w:rPr>
              <w:t>—</w:t>
            </w:r>
            <w:r w:rsidRPr="006101A0">
              <w:rPr>
                <w:rFonts w:ascii="仿宋_GB2312" w:eastAsia="仿宋_GB2312" w:hAnsi="宋体" w:cs="宋体" w:hint="eastAsia"/>
                <w:b/>
                <w:color w:val="000000" w:themeColor="text1"/>
                <w:kern w:val="0"/>
                <w:sz w:val="24"/>
                <w:szCs w:val="24"/>
              </w:rPr>
              <w:t>管理系统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微模块智能控制理单元</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微模块智能插座</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微模块门禁系统</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微模块照明</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微模块天窗执行器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传感器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摄像机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7.1.4.8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通道管理单元配套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7.2</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模块化UPS</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7.2.1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模块化UPS</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7.2.2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蓄电池</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节</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64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lastRenderedPageBreak/>
              <w:t>7.2.3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电池架</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7.2.4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电池保护开关盒</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7.3</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精密空调</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7.3.1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精密空调</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7.3.2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空调安装辅材</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7.4</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机房监控管理系统</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7.4.1</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管理系统硬件</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7.4.1.1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服务器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7.4.1.2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短信猫</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7.4.1.3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交换机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7.4.1.4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采集器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7.4.2</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监控以及环境传感器</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7.4.2.1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硬盘录像机</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台</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7.4.2.2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硬盘</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7.4.2.3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传感器</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6</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7.4.3</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管理系统软件</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7.4.3.1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微模块动力环境监控系统</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8</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供电系统改造</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强电扩容</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市电配电柜改造</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9</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综合布线</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9.1</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六类非屏蔽信息模块</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500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86型信息面板，双口孔，</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250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9.3</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六类非屏蔽跳线-2米</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条</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500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9.4</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六类非屏蔽跳线-3米</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条</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340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9.5</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六类非屏蔽跳线-5米</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条</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160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lastRenderedPageBreak/>
              <w:t>9.6</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六类四对非屏蔽双绞线</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米</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25000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9.7</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室内多模万兆光纤-24芯</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米</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9.8</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室内多模万兆光纤-12芯</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米</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1000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9.9</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室内多模万兆光纤-8芯</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米</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color w:val="000000" w:themeColor="text1"/>
                <w:kern w:val="0"/>
                <w:sz w:val="24"/>
                <w:szCs w:val="24"/>
              </w:rPr>
              <w:t>1300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 xml:space="preserve">9.10 </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机柜</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 xml:space="preserve">9.11 </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17楼服务器机柜</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9.12</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color w:val="000000" w:themeColor="text1"/>
                <w:kern w:val="0"/>
                <w:sz w:val="24"/>
                <w:szCs w:val="24"/>
              </w:rPr>
              <w:t>UPS</w:t>
            </w:r>
            <w:r w:rsidRPr="006101A0">
              <w:rPr>
                <w:rFonts w:ascii="仿宋_GB2312" w:eastAsia="仿宋_GB2312" w:hAnsi="宋体" w:cs="宋体" w:hint="eastAsia"/>
                <w:color w:val="000000" w:themeColor="text1"/>
                <w:kern w:val="0"/>
                <w:sz w:val="24"/>
                <w:szCs w:val="24"/>
              </w:rPr>
              <w:t>供电电源</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 xml:space="preserve">9.13 </w:t>
            </w:r>
          </w:p>
        </w:tc>
        <w:tc>
          <w:tcPr>
            <w:tcW w:w="310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PDU电源插座</w:t>
            </w:r>
          </w:p>
        </w:tc>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 xml:space="preserve">9.14 </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200对大对数电缆</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米</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200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sz w:val="24"/>
                <w:szCs w:val="24"/>
              </w:rPr>
              <w:t>9.15</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400对电话配线架</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sz w:val="24"/>
                <w:szCs w:val="24"/>
              </w:rPr>
              <w:t>9</w:t>
            </w:r>
            <w:r w:rsidRPr="006101A0">
              <w:rPr>
                <w:rFonts w:ascii="仿宋_GB2312" w:eastAsia="仿宋_GB2312" w:hAnsi="宋体" w:cs="宋体"/>
                <w:color w:val="000000" w:themeColor="text1"/>
                <w:sz w:val="24"/>
                <w:szCs w:val="24"/>
              </w:rPr>
              <w:t>.16</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万兆多模光纤跳线-3米</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条</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20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sz w:val="24"/>
                <w:szCs w:val="24"/>
              </w:rPr>
              <w:t>9</w:t>
            </w:r>
            <w:r w:rsidRPr="006101A0">
              <w:rPr>
                <w:rFonts w:ascii="仿宋_GB2312" w:eastAsia="仿宋_GB2312" w:hAnsi="宋体" w:cs="宋体"/>
                <w:color w:val="000000" w:themeColor="text1"/>
                <w:sz w:val="24"/>
                <w:szCs w:val="24"/>
              </w:rPr>
              <w:t>.17</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万兆多模光纤跳线-5米</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条</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4E6CDD" w:rsidRDefault="006101A0" w:rsidP="00705369">
            <w:pPr>
              <w:widowControl/>
              <w:jc w:val="center"/>
              <w:textAlignment w:val="center"/>
              <w:rPr>
                <w:rFonts w:ascii="仿宋_GB2312" w:eastAsia="仿宋_GB2312" w:hAnsi="宋体" w:cs="宋体"/>
                <w:color w:val="000000" w:themeColor="text1"/>
                <w:kern w:val="0"/>
                <w:sz w:val="24"/>
                <w:szCs w:val="24"/>
              </w:rPr>
            </w:pPr>
            <w:r w:rsidRPr="004E6CDD">
              <w:rPr>
                <w:rFonts w:ascii="仿宋_GB2312" w:eastAsia="仿宋_GB2312" w:hAnsi="宋体" w:cs="宋体" w:hint="eastAsia"/>
                <w:color w:val="000000" w:themeColor="text1"/>
                <w:kern w:val="0"/>
                <w:sz w:val="24"/>
                <w:szCs w:val="24"/>
              </w:rPr>
              <w:t>9.18</w:t>
            </w:r>
          </w:p>
        </w:tc>
        <w:tc>
          <w:tcPr>
            <w:tcW w:w="310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01A0" w:rsidRPr="004E6CDD" w:rsidRDefault="006101A0" w:rsidP="00705369">
            <w:pPr>
              <w:widowControl/>
              <w:jc w:val="center"/>
              <w:textAlignment w:val="center"/>
              <w:rPr>
                <w:rFonts w:ascii="仿宋_GB2312" w:eastAsia="仿宋_GB2312" w:hAnsi="宋体" w:cs="宋体"/>
                <w:color w:val="000000" w:themeColor="text1"/>
                <w:kern w:val="0"/>
                <w:sz w:val="24"/>
                <w:szCs w:val="24"/>
              </w:rPr>
            </w:pPr>
            <w:r w:rsidRPr="004E6CDD">
              <w:rPr>
                <w:rFonts w:ascii="仿宋_GB2312" w:eastAsia="仿宋_GB2312" w:hAnsi="宋体" w:cs="宋体" w:hint="eastAsia"/>
                <w:color w:val="000000" w:themeColor="text1"/>
                <w:kern w:val="0"/>
                <w:sz w:val="24"/>
                <w:szCs w:val="24"/>
              </w:rPr>
              <w:t>六类24口网络配线架</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4E6CDD" w:rsidRDefault="006101A0" w:rsidP="00705369">
            <w:pPr>
              <w:widowControl/>
              <w:jc w:val="center"/>
              <w:textAlignment w:val="center"/>
              <w:rPr>
                <w:rFonts w:ascii="仿宋_GB2312" w:eastAsia="仿宋_GB2312" w:hAnsi="宋体" w:cs="宋体"/>
                <w:color w:val="000000" w:themeColor="text1"/>
                <w:kern w:val="0"/>
                <w:sz w:val="24"/>
                <w:szCs w:val="24"/>
              </w:rPr>
            </w:pPr>
            <w:r w:rsidRPr="004E6CDD">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101A0" w:rsidRPr="004E6CDD" w:rsidRDefault="006101A0" w:rsidP="00705369">
            <w:pPr>
              <w:widowControl/>
              <w:jc w:val="center"/>
              <w:textAlignment w:val="center"/>
              <w:rPr>
                <w:rFonts w:ascii="仿宋_GB2312" w:eastAsia="仿宋_GB2312" w:hAnsi="宋体" w:cs="宋体"/>
                <w:color w:val="000000" w:themeColor="text1"/>
                <w:kern w:val="0"/>
                <w:sz w:val="24"/>
                <w:szCs w:val="24"/>
              </w:rPr>
            </w:pPr>
            <w:r w:rsidRPr="004E6CDD">
              <w:rPr>
                <w:rFonts w:ascii="仿宋_GB2312" w:eastAsia="仿宋_GB2312" w:hAnsi="宋体" w:cs="宋体" w:hint="eastAsia"/>
                <w:color w:val="000000" w:themeColor="text1"/>
                <w:kern w:val="0"/>
                <w:sz w:val="24"/>
                <w:szCs w:val="24"/>
              </w:rPr>
              <w:t>21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4E6CDD"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b/>
                <w:color w:val="000000" w:themeColor="text1"/>
                <w:sz w:val="24"/>
                <w:szCs w:val="24"/>
              </w:rPr>
            </w:pPr>
            <w:r w:rsidRPr="006101A0">
              <w:rPr>
                <w:rFonts w:ascii="仿宋_GB2312" w:eastAsia="仿宋_GB2312" w:hAnsi="宋体" w:cs="宋体" w:hint="eastAsia"/>
                <w:b/>
                <w:color w:val="000000" w:themeColor="text1"/>
                <w:kern w:val="0"/>
                <w:sz w:val="24"/>
                <w:szCs w:val="24"/>
              </w:rPr>
              <w:t>10</w:t>
            </w:r>
          </w:p>
        </w:tc>
        <w:tc>
          <w:tcPr>
            <w:tcW w:w="7033"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b/>
                <w:color w:val="000000" w:themeColor="text1"/>
                <w:kern w:val="0"/>
                <w:sz w:val="24"/>
                <w:szCs w:val="24"/>
              </w:rPr>
              <w:t>附属设施(二、三、四层配套)</w:t>
            </w: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10.1.1</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单人双层床</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张</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sz w:val="24"/>
                <w:szCs w:val="24"/>
              </w:rPr>
              <w:t>32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10.1.2</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双人更衣柜</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3</w:t>
            </w:r>
            <w:r w:rsidRPr="006101A0">
              <w:rPr>
                <w:rFonts w:ascii="仿宋_GB2312" w:eastAsia="仿宋_GB2312" w:hAnsi="宋体" w:cs="宋体"/>
                <w:color w:val="000000" w:themeColor="text1"/>
                <w:kern w:val="0"/>
                <w:sz w:val="24"/>
                <w:szCs w:val="24"/>
              </w:rPr>
              <w:t>7</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10.1.3</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盥洗柜</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color w:val="000000" w:themeColor="text1"/>
                <w:kern w:val="0"/>
                <w:sz w:val="24"/>
                <w:szCs w:val="24"/>
              </w:rPr>
              <w:t>10</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10.1.4</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资料柜</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color w:val="000000" w:themeColor="text1"/>
                <w:kern w:val="0"/>
                <w:sz w:val="24"/>
                <w:szCs w:val="24"/>
              </w:rPr>
              <w:t>55</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10.1.5</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8人用组合式办公桌椅(S型设计)</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10.1.6</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茶水柜</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10.1.7</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双人休闲沙发（配套茶几）</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6</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10.1.8</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单人休闲沙发（配套茶几）</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r w:rsidRPr="006101A0">
              <w:rPr>
                <w:rFonts w:ascii="仿宋_GB2312" w:eastAsia="仿宋_GB2312" w:hAnsi="宋体" w:cs="宋体" w:hint="eastAsia"/>
                <w:color w:val="000000" w:themeColor="text1"/>
                <w:kern w:val="0"/>
                <w:sz w:val="24"/>
                <w:szCs w:val="24"/>
              </w:rPr>
              <w:t>43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10.1.9</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可折叠式单人沙发床</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9</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10.1.10</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2人休闲圆桌椅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10.1.11</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3人休闲圆桌椅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5</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357"/>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10.1.12</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4人休闲圆桌椅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lastRenderedPageBreak/>
              <w:t>10.1.13</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单人床</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张</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10.1.14</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单人更衣柜</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个</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10.1.15</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19人会议桌椅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10.1.16</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双人会议边桌椅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10.1.17</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2人工作台</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color w:val="000000" w:themeColor="text1"/>
                <w:kern w:val="0"/>
                <w:sz w:val="24"/>
                <w:szCs w:val="24"/>
              </w:rPr>
              <w:t>13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10.1.18</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单人组合办公桌椅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17</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10.1.19</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会客椅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4</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10.1.20</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10人会议桌椅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10.1.21</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6人会议桌椅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3</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10.1.22</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办公桌椅</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2</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r w:rsidR="006101A0" w:rsidRPr="006101A0" w:rsidTr="00705369">
        <w:trPr>
          <w:trHeight w:val="500"/>
        </w:trPr>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10.1.23</w:t>
            </w:r>
          </w:p>
        </w:tc>
        <w:tc>
          <w:tcPr>
            <w:tcW w:w="2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电动幕布</w:t>
            </w:r>
          </w:p>
        </w:tc>
        <w:tc>
          <w:tcPr>
            <w:tcW w:w="145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6101A0" w:rsidRPr="006101A0" w:rsidRDefault="006101A0" w:rsidP="00705369">
            <w:pPr>
              <w:widowControl/>
              <w:jc w:val="center"/>
              <w:textAlignment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套</w:t>
            </w:r>
          </w:p>
        </w:tc>
        <w:tc>
          <w:tcPr>
            <w:tcW w:w="13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kern w:val="0"/>
                <w:sz w:val="24"/>
                <w:szCs w:val="24"/>
              </w:rPr>
            </w:pPr>
            <w:r w:rsidRPr="006101A0">
              <w:rPr>
                <w:rFonts w:ascii="仿宋_GB2312" w:eastAsia="仿宋_GB2312" w:hAnsi="宋体" w:cs="宋体" w:hint="eastAsia"/>
                <w:color w:val="000000" w:themeColor="text1"/>
                <w:kern w:val="0"/>
                <w:sz w:val="24"/>
                <w:szCs w:val="24"/>
              </w:rPr>
              <w:t>1</w:t>
            </w:r>
          </w:p>
        </w:tc>
        <w:tc>
          <w:tcPr>
            <w:tcW w:w="13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101A0" w:rsidRPr="006101A0" w:rsidRDefault="006101A0" w:rsidP="00705369">
            <w:pPr>
              <w:jc w:val="center"/>
              <w:rPr>
                <w:rFonts w:ascii="仿宋_GB2312" w:eastAsia="仿宋_GB2312" w:hAnsi="宋体" w:cs="宋体"/>
                <w:color w:val="000000" w:themeColor="text1"/>
                <w:sz w:val="24"/>
                <w:szCs w:val="24"/>
              </w:rPr>
            </w:pPr>
          </w:p>
        </w:tc>
      </w:tr>
    </w:tbl>
    <w:p w:rsidR="00C81DBC" w:rsidRPr="00123FB1" w:rsidRDefault="00E95970" w:rsidP="00B45E58">
      <w:pPr>
        <w:spacing w:beforeLines="100" w:line="480" w:lineRule="auto"/>
        <w:ind w:firstLineChars="200" w:firstLine="420"/>
        <w:rPr>
          <w:rFonts w:ascii="仿宋_GB2312" w:eastAsia="仿宋_GB2312"/>
        </w:rPr>
      </w:pPr>
      <w:r>
        <w:rPr>
          <w:rFonts w:ascii="仿宋_GB2312" w:eastAsia="仿宋_GB2312" w:hint="eastAsia"/>
        </w:rPr>
        <w:t>本项目</w:t>
      </w:r>
      <w:r w:rsidRPr="00E95970">
        <w:rPr>
          <w:rFonts w:ascii="仿宋_GB2312" w:eastAsia="仿宋_GB2312" w:hint="eastAsia"/>
        </w:rPr>
        <w:t>LED显示屏、显示器、防火墙为核心产品。</w:t>
      </w:r>
    </w:p>
    <w:p w:rsidR="00C81DBC" w:rsidRDefault="00FF2C1A" w:rsidP="008A4BBD">
      <w:pPr>
        <w:pStyle w:val="3"/>
      </w:pPr>
      <w:r>
        <w:rPr>
          <w:rFonts w:hint="eastAsia"/>
        </w:rPr>
        <w:t xml:space="preserve"> </w:t>
      </w:r>
      <w:r w:rsidR="00C81DBC" w:rsidRPr="00123FB1">
        <w:rPr>
          <w:rFonts w:hint="eastAsia"/>
        </w:rPr>
        <w:br w:type="page"/>
      </w:r>
      <w:bookmarkStart w:id="70" w:name="_Toc62482352"/>
      <w:bookmarkStart w:id="71" w:name="_Toc62482353"/>
      <w:r w:rsidR="00C81DBC" w:rsidRPr="00123FB1">
        <w:rPr>
          <w:rFonts w:hint="eastAsia"/>
        </w:rPr>
        <w:lastRenderedPageBreak/>
        <w:t>4.技术参数和要求</w:t>
      </w:r>
      <w:bookmarkEnd w:id="70"/>
      <w:bookmarkEnd w:id="71"/>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556"/>
        <w:gridCol w:w="34"/>
        <w:gridCol w:w="4720"/>
        <w:gridCol w:w="1057"/>
        <w:gridCol w:w="851"/>
      </w:tblGrid>
      <w:tr w:rsidR="006101A0" w:rsidRPr="006101A0" w:rsidTr="00705369">
        <w:trPr>
          <w:trHeight w:val="510"/>
          <w:tblHeader/>
          <w:jc w:val="center"/>
        </w:trPr>
        <w:tc>
          <w:tcPr>
            <w:tcW w:w="1135" w:type="dxa"/>
            <w:vAlign w:val="center"/>
          </w:tcPr>
          <w:p w:rsidR="006101A0" w:rsidRPr="006101A0" w:rsidRDefault="006101A0" w:rsidP="00705369">
            <w:pPr>
              <w:jc w:val="center"/>
              <w:rPr>
                <w:rFonts w:ascii="仿宋_GB2312" w:eastAsia="仿宋_GB2312" w:hAnsi="宋体" w:cs="宋体"/>
                <w:b/>
                <w:bCs/>
                <w:sz w:val="24"/>
                <w:szCs w:val="24"/>
              </w:rPr>
            </w:pPr>
            <w:r w:rsidRPr="006101A0">
              <w:rPr>
                <w:rFonts w:ascii="仿宋_GB2312" w:eastAsia="仿宋_GB2312" w:hAnsi="宋体" w:cs="宋体" w:hint="eastAsia"/>
                <w:b/>
                <w:bCs/>
                <w:sz w:val="24"/>
                <w:szCs w:val="24"/>
              </w:rPr>
              <w:t>序号</w:t>
            </w:r>
          </w:p>
        </w:tc>
        <w:tc>
          <w:tcPr>
            <w:tcW w:w="1556" w:type="dxa"/>
            <w:vAlign w:val="center"/>
          </w:tcPr>
          <w:p w:rsidR="006101A0" w:rsidRPr="006101A0" w:rsidRDefault="006101A0" w:rsidP="00705369">
            <w:pPr>
              <w:jc w:val="center"/>
              <w:rPr>
                <w:rFonts w:ascii="仿宋_GB2312" w:eastAsia="仿宋_GB2312" w:hAnsi="宋体" w:cs="宋体"/>
                <w:b/>
                <w:bCs/>
                <w:sz w:val="24"/>
                <w:szCs w:val="24"/>
              </w:rPr>
            </w:pPr>
            <w:r w:rsidRPr="006101A0">
              <w:rPr>
                <w:rFonts w:ascii="仿宋_GB2312" w:eastAsia="仿宋_GB2312" w:hAnsi="宋体" w:cs="宋体" w:hint="eastAsia"/>
                <w:b/>
                <w:bCs/>
                <w:sz w:val="24"/>
                <w:szCs w:val="24"/>
              </w:rPr>
              <w:t>设备名称</w:t>
            </w:r>
          </w:p>
        </w:tc>
        <w:tc>
          <w:tcPr>
            <w:tcW w:w="4754" w:type="dxa"/>
            <w:gridSpan w:val="2"/>
            <w:vAlign w:val="center"/>
          </w:tcPr>
          <w:p w:rsidR="006101A0" w:rsidRPr="006101A0" w:rsidRDefault="006101A0" w:rsidP="00705369">
            <w:pPr>
              <w:jc w:val="center"/>
              <w:rPr>
                <w:rFonts w:ascii="仿宋_GB2312" w:eastAsia="仿宋_GB2312" w:hAnsi="宋体" w:cs="宋体"/>
                <w:b/>
                <w:bCs/>
                <w:sz w:val="24"/>
                <w:szCs w:val="24"/>
              </w:rPr>
            </w:pPr>
            <w:r w:rsidRPr="006101A0">
              <w:rPr>
                <w:rFonts w:ascii="仿宋_GB2312" w:eastAsia="仿宋_GB2312" w:hAnsi="宋体" w:cs="宋体" w:hint="eastAsia"/>
                <w:b/>
                <w:bCs/>
                <w:sz w:val="24"/>
                <w:szCs w:val="24"/>
              </w:rPr>
              <w:t>主要性能指标</w:t>
            </w:r>
          </w:p>
        </w:tc>
        <w:tc>
          <w:tcPr>
            <w:tcW w:w="1057" w:type="dxa"/>
            <w:vAlign w:val="center"/>
          </w:tcPr>
          <w:p w:rsidR="006101A0" w:rsidRPr="006101A0" w:rsidRDefault="006101A0" w:rsidP="00705369">
            <w:pPr>
              <w:jc w:val="center"/>
              <w:rPr>
                <w:rFonts w:ascii="仿宋_GB2312" w:eastAsia="仿宋_GB2312" w:hAnsi="宋体" w:cs="宋体"/>
                <w:b/>
                <w:bCs/>
                <w:sz w:val="24"/>
                <w:szCs w:val="24"/>
              </w:rPr>
            </w:pPr>
            <w:r w:rsidRPr="006101A0">
              <w:rPr>
                <w:rFonts w:ascii="仿宋_GB2312" w:eastAsia="仿宋_GB2312" w:hAnsi="宋体" w:cs="宋体" w:hint="eastAsia"/>
                <w:b/>
                <w:bCs/>
                <w:sz w:val="24"/>
                <w:szCs w:val="24"/>
              </w:rPr>
              <w:t>单位</w:t>
            </w:r>
          </w:p>
        </w:tc>
        <w:tc>
          <w:tcPr>
            <w:tcW w:w="851" w:type="dxa"/>
            <w:vAlign w:val="center"/>
          </w:tcPr>
          <w:p w:rsidR="006101A0" w:rsidRPr="006101A0" w:rsidRDefault="006101A0" w:rsidP="00705369">
            <w:pPr>
              <w:jc w:val="center"/>
              <w:rPr>
                <w:rFonts w:ascii="仿宋_GB2312" w:eastAsia="仿宋_GB2312" w:hAnsi="宋体" w:cs="宋体"/>
                <w:b/>
                <w:bCs/>
                <w:sz w:val="24"/>
                <w:szCs w:val="24"/>
              </w:rPr>
            </w:pPr>
            <w:r w:rsidRPr="006101A0">
              <w:rPr>
                <w:rFonts w:ascii="仿宋_GB2312" w:eastAsia="仿宋_GB2312" w:hAnsi="宋体" w:cs="宋体" w:hint="eastAsia"/>
                <w:b/>
                <w:bCs/>
                <w:sz w:val="24"/>
                <w:szCs w:val="24"/>
              </w:rPr>
              <w:t>数量</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c>
          <w:tcPr>
            <w:tcW w:w="6310" w:type="dxa"/>
            <w:gridSpan w:val="3"/>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b/>
                <w:bCs/>
                <w:sz w:val="24"/>
                <w:szCs w:val="24"/>
              </w:rPr>
              <w:t>综合显示系统</w:t>
            </w:r>
          </w:p>
        </w:tc>
        <w:tc>
          <w:tcPr>
            <w:tcW w:w="1057" w:type="dxa"/>
            <w:vAlign w:val="center"/>
          </w:tcPr>
          <w:p w:rsidR="006101A0" w:rsidRPr="006101A0" w:rsidRDefault="006101A0" w:rsidP="00705369">
            <w:pPr>
              <w:rPr>
                <w:rFonts w:ascii="仿宋_GB2312" w:eastAsia="仿宋_GB2312" w:hAnsi="宋体" w:cs="宋体"/>
                <w:sz w:val="24"/>
                <w:szCs w:val="24"/>
              </w:rPr>
            </w:pPr>
          </w:p>
        </w:tc>
        <w:tc>
          <w:tcPr>
            <w:tcW w:w="851" w:type="dxa"/>
            <w:vAlign w:val="center"/>
          </w:tcPr>
          <w:p w:rsidR="006101A0" w:rsidRPr="006101A0" w:rsidRDefault="006101A0" w:rsidP="00705369">
            <w:pPr>
              <w:rPr>
                <w:rFonts w:ascii="仿宋_GB2312" w:eastAsia="仿宋_GB2312" w:hAnsi="宋体" w:cs="宋体"/>
                <w:sz w:val="24"/>
                <w:szCs w:val="24"/>
              </w:rPr>
            </w:pP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b/>
                <w:bCs/>
                <w:sz w:val="24"/>
                <w:szCs w:val="24"/>
              </w:rPr>
              <w:t>指挥中心显示系统</w:t>
            </w:r>
          </w:p>
        </w:tc>
        <w:tc>
          <w:tcPr>
            <w:tcW w:w="4754" w:type="dxa"/>
            <w:gridSpan w:val="2"/>
            <w:vAlign w:val="center"/>
          </w:tcPr>
          <w:p w:rsidR="006101A0" w:rsidRPr="006101A0" w:rsidRDefault="006101A0" w:rsidP="00705369">
            <w:pPr>
              <w:rPr>
                <w:rFonts w:ascii="仿宋_GB2312" w:eastAsia="仿宋_GB2312" w:hAnsi="宋体" w:cs="宋体"/>
                <w:sz w:val="24"/>
                <w:szCs w:val="24"/>
              </w:rPr>
            </w:pPr>
          </w:p>
        </w:tc>
        <w:tc>
          <w:tcPr>
            <w:tcW w:w="1057" w:type="dxa"/>
            <w:vAlign w:val="center"/>
          </w:tcPr>
          <w:p w:rsidR="006101A0" w:rsidRPr="006101A0" w:rsidRDefault="006101A0" w:rsidP="00705369">
            <w:pPr>
              <w:rPr>
                <w:rFonts w:ascii="仿宋_GB2312" w:eastAsia="仿宋_GB2312" w:hAnsi="宋体" w:cs="宋体"/>
                <w:sz w:val="24"/>
                <w:szCs w:val="24"/>
              </w:rPr>
            </w:pPr>
          </w:p>
        </w:tc>
        <w:tc>
          <w:tcPr>
            <w:tcW w:w="851" w:type="dxa"/>
            <w:vAlign w:val="center"/>
          </w:tcPr>
          <w:p w:rsidR="006101A0" w:rsidRPr="006101A0" w:rsidRDefault="006101A0" w:rsidP="00705369">
            <w:pPr>
              <w:rPr>
                <w:rFonts w:ascii="仿宋_GB2312" w:eastAsia="仿宋_GB2312" w:hAnsi="宋体" w:cs="宋体"/>
                <w:sz w:val="24"/>
                <w:szCs w:val="24"/>
              </w:rPr>
            </w:pP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1.1.1</w:t>
            </w:r>
          </w:p>
        </w:tc>
        <w:tc>
          <w:tcPr>
            <w:tcW w:w="1556" w:type="dxa"/>
            <w:vAlign w:val="center"/>
          </w:tcPr>
          <w:p w:rsidR="006101A0" w:rsidRPr="006101A0" w:rsidRDefault="00705369" w:rsidP="00705369">
            <w:pPr>
              <w:rPr>
                <w:rFonts w:ascii="仿宋_GB2312" w:eastAsia="仿宋_GB2312" w:hAnsi="宋体" w:cs="宋体"/>
                <w:b/>
                <w:bCs/>
                <w:sz w:val="24"/>
                <w:szCs w:val="24"/>
              </w:rPr>
            </w:pPr>
            <w:r>
              <w:rPr>
                <w:rFonts w:ascii="仿宋_GB2312" w:eastAsia="仿宋_GB2312" w:hAnsi="宋体" w:cs="宋体" w:hint="eastAsia"/>
                <w:color w:val="000000" w:themeColor="text1"/>
                <w:kern w:val="0"/>
                <w:sz w:val="24"/>
                <w:szCs w:val="24"/>
              </w:rPr>
              <w:t>★</w:t>
            </w:r>
            <w:r w:rsidR="006101A0" w:rsidRPr="006101A0">
              <w:rPr>
                <w:rFonts w:ascii="仿宋_GB2312" w:eastAsia="仿宋_GB2312" w:hAnsi="宋体" w:cs="宋体" w:hint="eastAsia"/>
                <w:sz w:val="24"/>
                <w:szCs w:val="24"/>
              </w:rPr>
              <w:t>LED显示屏</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▲1、LED发光二极管：表贴三合一LED； 要求国星金线封装，并提供封装厂家证明并盖章。</w:t>
            </w:r>
            <w:r w:rsidRPr="006101A0">
              <w:rPr>
                <w:rFonts w:ascii="仿宋_GB2312" w:eastAsia="仿宋_GB2312" w:hAnsi="宋体" w:cs="宋体" w:hint="eastAsia"/>
                <w:sz w:val="24"/>
                <w:szCs w:val="24"/>
              </w:rPr>
              <w:br/>
              <w:t>▲2、像素间距：≤1.58mm, 面积≥20m</w:t>
            </w:r>
            <w:r w:rsidRPr="006101A0">
              <w:rPr>
                <w:rFonts w:eastAsia="仿宋_GB2312" w:cs="Calibri"/>
                <w:sz w:val="24"/>
                <w:szCs w:val="24"/>
              </w:rPr>
              <w:t>²</w:t>
            </w:r>
            <w:r w:rsidRPr="006101A0">
              <w:rPr>
                <w:rFonts w:ascii="仿宋_GB2312" w:eastAsia="仿宋_GB2312" w:hAnsi="宋体" w:cs="宋体" w:hint="eastAsia"/>
                <w:sz w:val="24"/>
                <w:szCs w:val="24"/>
              </w:rPr>
              <w:br/>
              <w:t>3、像素密度：≥399424 dots/m</w:t>
            </w:r>
            <w:r w:rsidRPr="006101A0">
              <w:rPr>
                <w:rFonts w:eastAsia="仿宋_GB2312" w:cs="Calibri"/>
                <w:sz w:val="24"/>
                <w:szCs w:val="24"/>
              </w:rPr>
              <w:t>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4、可视角度：水平≥178°，垂直≥178°；</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5、整屏平整度≤0.1mm/m</w:t>
            </w:r>
            <w:r w:rsidRPr="006101A0">
              <w:rPr>
                <w:rFonts w:eastAsia="仿宋_GB2312" w:cs="Calibri"/>
                <w:sz w:val="24"/>
                <w:szCs w:val="24"/>
              </w:rPr>
              <w:t>²</w:t>
            </w:r>
            <w:r w:rsidRPr="006101A0">
              <w:rPr>
                <w:rFonts w:ascii="仿宋_GB2312" w:eastAsia="仿宋_GB2312" w:hAnsi="宋体" w:cs="宋体" w:hint="eastAsia"/>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6、内部360°全方位散热设计，散热无死角；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7、灰度等级：16bit，刷新率≥3840 Hz；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8、发光点中心距偏差＜0.82%；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9、亮度均匀性≥98%；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10、驱动方式为恒流驱动；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11、显示屏生产厂家服务能力符合国家标准《商品售后服务评价体系》GB/T27922-2011，且能力达到五星级；（提供相关证书）；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▲12、提供原厂商三年免费质保服务。</w:t>
            </w:r>
          </w:p>
        </w:tc>
        <w:tc>
          <w:tcPr>
            <w:tcW w:w="1057" w:type="dxa"/>
            <w:vAlign w:val="center"/>
          </w:tcPr>
          <w:p w:rsidR="006101A0" w:rsidRPr="006101A0" w:rsidRDefault="006101A0" w:rsidP="00705369">
            <w:pPr>
              <w:ind w:firstLineChars="200" w:firstLine="480"/>
              <w:rPr>
                <w:rFonts w:ascii="仿宋_GB2312" w:eastAsia="仿宋_GB2312" w:hAnsi="宋体" w:cs="宋体"/>
                <w:sz w:val="24"/>
                <w:szCs w:val="24"/>
              </w:rPr>
            </w:pPr>
            <w:r w:rsidRPr="006101A0">
              <w:rPr>
                <w:rFonts w:ascii="仿宋_GB2312" w:hAnsi="宋体" w:cs="宋体" w:hint="eastAsia"/>
                <w:sz w:val="24"/>
                <w:szCs w:val="24"/>
              </w:rPr>
              <w:t>㎡</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20</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1.1.2</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视频发送盒</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1、一路DVI视频输入；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2、一路音频输入；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3、四个网口输出或四路光纤输出；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4、RS232接口控制，可级联多台进行统一控制；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5、最大带载分辨率2048×1152或1920×1200；</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▲6、为了保证设备的兼容性及运行稳定，与LED显示屏同一品牌；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8</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1.1.3</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4K分布式输入DVI节点/SDI节点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1、为了满足应用，节点接口需丰富多样。支持3路HDMI接口，1路输入，1路环通输出，1路输出；2路VGA接口，1路输入，1路环通输出。3.5mm非平衡立体声输入 3.5mm音频输出，支持2路RELAY接口，支持2路I/O接口，支持1路RS-232接口，支持1路RS-485接口，支持1路RJ-45接口，支持2路USB 3.0接口，支持1个TF卡存储；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2、支持供电热备，支持POE与12V适配器双供电使用；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3、为满足信号互联互通应用，输入节点视频转发不少于100路1080P@60Hz。（提供封面同时具备CMA、CAL、CNAS盖章的第三方检测机构出具的检测报告）；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4、支持USB鼠标、键盘，实现一台终端控制所有输入节点的KVM功能；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5、支持在不同的网段下操作，支持跨Windows、Linux平台,可以跨ubuntu 14.04 LTS、中标麒麟、macOS、 Catallna、UOS 、Windows 7操作系统；支持持使用IE8.0,Safari12.0，Google77.0操作分布式坐席管理系统，在IE端对节点进行管理，可以对输入节点进行画面预览；（提供封面同时具备CMA、CAL、CNAS盖章的第三方检测机构出具的检测报告）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6、支持在IE端对输入节点3种不同码流进行设置，支持对拼接节点进行电视墙管理和操作，支持在WEB端进行上墙，云台控制功能。（提供封面同时具备CMA、CAL、CNAS盖章的第三方检测机构出具的检测报告）；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7、为满足指挥中心控制需要，支持一人多机、一机多屏、人机分离坐席应用场景；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8、KVM输入节点具备OSD接管前预览功能，通过OSD菜单，可预览坐席系统内所有有权限接管的节点画面。支持通过PAD和PC客户端接管云台；（提供封面同时具备CMA、CAL、CNAS盖章的第三方检测机构出具的检测报告）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9、坐席支持任意主副屏跟随调 取场景，使用本地一套键盘的热键方式，将多显卡任意数据信息实现主副屏同时接管，可实现主主、主副、副副屏组合；（提供封面同时具备CMA、CAL、CNAS盖章的第三方检测机构出具的检测报告）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10、支持中英文字幕、时间信息叠加，可设置输出字体颜色、大小、坐标位置等；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11、输入节点支持4K@60采集和编码；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12、可通过键盘热键调取OSD菜单，热键支持自定义。坐席PC接管、席位及大屏推送操作可通过鼠标完成。（提供封面同时具备CMA、CAL、CNAS盖章的第三方检测机构出具的检测报告）</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13</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1.1.4</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4K分布式输</w:t>
            </w:r>
            <w:r w:rsidRPr="006101A0">
              <w:rPr>
                <w:rFonts w:ascii="仿宋_GB2312" w:eastAsia="仿宋_GB2312" w:hAnsi="宋体" w:cs="宋体" w:hint="eastAsia"/>
                <w:sz w:val="24"/>
                <w:szCs w:val="24"/>
              </w:rPr>
              <w:lastRenderedPageBreak/>
              <w:t>出拼接节点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1、支持持用户通过快捷键，将本地信号进</w:t>
            </w:r>
            <w:r w:rsidRPr="006101A0">
              <w:rPr>
                <w:rFonts w:ascii="仿宋_GB2312" w:eastAsia="仿宋_GB2312" w:hAnsi="宋体" w:cs="宋体" w:hint="eastAsia"/>
                <w:sz w:val="24"/>
                <w:szCs w:val="24"/>
              </w:rPr>
              <w:lastRenderedPageBreak/>
              <w:t>行画面推送至其他席位或大屏，可在OSD菜单中可视化的虚拟出电视墙实际布局，根据需要可直观选择窗口推送，单屏幕可推送的画面64个。（提供封面同时具备CMA、CAL、CNAS盖章的第三方检测机构出具的检测报告）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2、内置音频输出解码模块，支持模拟音频接出、HDMI音频解嵌；确保音视频能够同步/异步处理切换；每路音频可通过指令控制音量大小；自带混音功能，混音18路；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3、具备KVM操作功能，并支持一人多机、一机多屏、人机分离等坐席应用场景；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4、具备HDMI、VGA等常用接口，输入输出最高可支持4K@60Hz图像处理，并向下兼容；</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5、支持在节点OSD菜单进行权限的配置，包括增加、删除、修改。并且可对各个账号细化到账号的管理，OSD菜单支持图层透明；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6、操作员可按自身工作习惯，将多个独立计算机按照自己的需要进行场景编组，实现一键场景接管。并且支持坐席间语音通话（提供封面同时具备CMA、CAL、CNAS盖章的第三方检测机构出具的检测报告）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7、可在坐席上通过RTSP、onvif协议接入前端设备；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支持席位端分屏操作，支持1、2、4、9、16、任意分割，最大可支持64分割。支持自由分割，可实现画中画显示，鼠标移到窗口，即可对画面内容进行操作。可以再各个分割间来回切换。（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为满足指挥中心监控显示需要，设备具备超强解码能力，单节点支持1路7680×3840@25fps或3路4000×3000@25fps或5路3840×2160@25fps或9路2506×1920@25fps或10路2688×1520@25fps或14路2048×1536@25fps或18路1920×1080@30fps网络视频实时解码（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10、为满足指挥中心不同显示需求，支持1280×720@60fps、 1024×768@60fps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1280×1024@60fps 、1920×1080@60fps 、</w:t>
            </w:r>
            <w:r w:rsidRPr="006101A0">
              <w:rPr>
                <w:rFonts w:ascii="仿宋_GB2312" w:eastAsia="仿宋_GB2312" w:hAnsi="宋体" w:cs="宋体" w:hint="eastAsia"/>
                <w:sz w:val="24"/>
                <w:szCs w:val="24"/>
              </w:rPr>
              <w:lastRenderedPageBreak/>
              <w:t>2560×1440@60fps 、3440×1440@60fps 、3840×2160@30fps、3840×2160@60fps分辨率输出显示；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11、支持3200万像素相机，支持全景相机解码显示；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保证图控系统的高分辨率显示高速同步性与减少系统多重转换带来的图像损失和故障点，要求输出节点本身具备拼接能力；13、支持矩阵功能单路实现64画面分割功能，并同时输出18个分辨率都为1920*1080的不同视频画面；支持接收跨屏字幕，支持不限拼接数量的拼接屏整屏滚动字幕；（提供封面同时具备CMA、CAL、CNAS盖章的第三方检测机构出具的检测报告）</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1.1.5</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分布式主机+功能模块</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1、任意节点故障不会影响系统，只需更换单节点，更改对应IP。入网即可恢复业务，无需额外配置；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权限管理功能，可为每个账号设定不同权限管理。权限可对节点单独进行设置，区分推送和接管。接管权限包括查看权限和接管权限。不同权限可在不同席位上登陆。（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3、集成完整可编程中控系统功能，无需接入逻辑控制单元或服务器，可单节点实现独立逻辑运算及控制功能；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4、节点具备可视化运维监控功能，节点具备日志记录保存、设备远程点名与设备掉线检测功能。（提供封面同时具备CMA、CAL、CNAS盖章的第三方检测机构出具的检测报告）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5、支持环境监测数据实时采集并生成到显示单元，同时在各平台客户端上展示数据；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6、单台设备具备USB 数据透传功能，可对U盘进行数据拷贝及授权功能。（提供封面同时具备CMA、CAL、CNAS盖章的第三方检测机构出具的检测报告）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7、系统支持远程电脑开关机管理功能。用户可通过界面中的开关机按钮对前端电脑进行单台或批量开关机管理控制；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8、系统需支持HTTPS加密通讯协议；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9、坐席显示信号可通过PC客户端和安卓平板预览，多个客户端预览内容达到实时同</w:t>
            </w:r>
            <w:r w:rsidRPr="006101A0">
              <w:rPr>
                <w:rFonts w:ascii="仿宋_GB2312" w:eastAsia="仿宋_GB2312" w:hAnsi="宋体" w:cs="宋体" w:hint="eastAsia"/>
                <w:sz w:val="24"/>
                <w:szCs w:val="24"/>
              </w:rPr>
              <w:lastRenderedPageBreak/>
              <w:t>步；具备在PC客户端和安卓客户端上接管鼠标键盘全域操作功能；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10、自带一键复位IP，支持IP动态分配；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11、支持远程固件升级。</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1.1.</w:t>
            </w:r>
            <w:r w:rsidRPr="006101A0">
              <w:rPr>
                <w:rFonts w:ascii="仿宋_GB2312" w:eastAsia="仿宋_GB2312" w:hAnsi="宋体" w:cs="宋体"/>
                <w:sz w:val="24"/>
                <w:szCs w:val="24"/>
              </w:rPr>
              <w:t>6</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无线投屏器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CPU：≥四核Cortex-A17；内存：≥2GB；存储容量：≥8GB；操作系统：不低于Android 5.1；电源：AC 100V~240V，50/60Hz；最大功耗：12W；接口：1*HDMI OUT,1*VGA OUT,1*RJ45,1*耳机输出,2*USB；外壳材料：ABS外壳颜色：黑色安装方式：桌面式或壁挂式随机附件：电源适配器、天线、USB传屏器（1个）；</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w:t>
            </w:r>
            <w:r w:rsidRPr="006101A0">
              <w:rPr>
                <w:rFonts w:ascii="仿宋_GB2312" w:eastAsia="仿宋_GB2312" w:hAnsi="宋体" w:cs="宋体"/>
                <w:sz w:val="24"/>
                <w:szCs w:val="24"/>
              </w:rPr>
              <w:t>7</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接入交换机</w:t>
            </w:r>
          </w:p>
        </w:tc>
        <w:tc>
          <w:tcPr>
            <w:tcW w:w="4754" w:type="dxa"/>
            <w:gridSpan w:val="2"/>
            <w:vAlign w:val="center"/>
          </w:tcPr>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b/>
                <w:sz w:val="24"/>
                <w:szCs w:val="24"/>
              </w:rPr>
              <w:t>▲</w:t>
            </w:r>
            <w:r w:rsidRPr="006101A0">
              <w:rPr>
                <w:rFonts w:ascii="仿宋_GB2312" w:eastAsia="仿宋_GB2312" w:hAnsi="宋体" w:cs="宋体" w:hint="eastAsia"/>
                <w:color w:val="000000"/>
                <w:sz w:val="24"/>
                <w:szCs w:val="24"/>
              </w:rPr>
              <w:t>交换容量≥400Gbps，</w:t>
            </w:r>
            <w:r w:rsidRPr="006101A0">
              <w:rPr>
                <w:rFonts w:ascii="仿宋_GB2312" w:eastAsia="仿宋_GB2312" w:hAnsi="宋体" w:cs="宋体" w:hint="eastAsia"/>
                <w:sz w:val="24"/>
                <w:szCs w:val="24"/>
              </w:rPr>
              <w:t>配置千兆单模光模块2块和配置万兆多模光模块2块；</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包转发率≥144Mpps；</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48个</w:t>
            </w:r>
            <w:r w:rsidRPr="006101A0">
              <w:rPr>
                <w:rFonts w:ascii="仿宋_GB2312" w:eastAsia="仿宋_GB2312" w:hAnsi="宋体" w:cs="宋体" w:hint="eastAsia"/>
                <w:sz w:val="24"/>
                <w:szCs w:val="24"/>
              </w:rPr>
              <w:t>千兆电口</w:t>
            </w:r>
            <w:r w:rsidRPr="006101A0">
              <w:rPr>
                <w:rFonts w:ascii="仿宋_GB2312" w:eastAsia="仿宋_GB2312" w:hAnsi="宋体" w:cs="宋体" w:hint="eastAsia"/>
                <w:color w:val="000000"/>
                <w:sz w:val="24"/>
                <w:szCs w:val="24"/>
              </w:rPr>
              <w:t>，4个万兆SFP+；</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配置标准USB接口，支持U盘快速开局；</w:t>
            </w:r>
          </w:p>
          <w:p w:rsidR="006101A0" w:rsidRPr="006101A0" w:rsidRDefault="006101A0" w:rsidP="00705369">
            <w:pPr>
              <w:rPr>
                <w:rFonts w:ascii="仿宋_GB2312" w:eastAsia="仿宋_GB2312" w:hAnsi="宋体" w:cs="宋体"/>
                <w:color w:val="00B0F0"/>
                <w:sz w:val="24"/>
                <w:szCs w:val="24"/>
              </w:rPr>
            </w:pPr>
            <w:r w:rsidRPr="006101A0">
              <w:rPr>
                <w:rFonts w:ascii="仿宋_GB2312" w:eastAsia="仿宋_GB2312" w:hAnsi="宋体" w:cs="宋体" w:hint="eastAsia"/>
                <w:sz w:val="24"/>
                <w:szCs w:val="24"/>
              </w:rPr>
              <w:t>支持MAC地址≥16K；</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支持ARP表项≥4K；</w:t>
            </w:r>
          </w:p>
          <w:p w:rsidR="006101A0" w:rsidRPr="006101A0" w:rsidRDefault="006101A0" w:rsidP="00705369">
            <w:pPr>
              <w:widowControl/>
              <w:rPr>
                <w:rFonts w:ascii="仿宋_GB2312" w:eastAsia="仿宋_GB2312" w:hAnsi="宋体" w:cs="宋体"/>
                <w:sz w:val="24"/>
                <w:szCs w:val="24"/>
              </w:rPr>
            </w:pPr>
            <w:r w:rsidRPr="006101A0">
              <w:rPr>
                <w:rFonts w:ascii="仿宋_GB2312" w:eastAsia="仿宋_GB2312" w:hAnsi="宋体" w:cs="宋体" w:hint="eastAsia"/>
                <w:sz w:val="24"/>
                <w:szCs w:val="24"/>
              </w:rPr>
              <w:t>支持4K个VLAN，支持Voice VLAN，基于端口的VLAN，基于MAC的VLAN，基于协议的VLAN；</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支持Smart link；支持 1:1 和 N:1 VLAN Mapping 功能；</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支持RIP、RIPng、OSPF、OSPFv3路由协议；支持IPv4 FIB表项≥4K；</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组播：支持IGMP v1/v2/v3 Snooping；</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支持VLAN内组播转发和组播多VLAN复制；支持捆绑端口的组播负载分担；</w:t>
            </w:r>
          </w:p>
          <w:p w:rsidR="006101A0" w:rsidRPr="006101A0" w:rsidRDefault="006101A0" w:rsidP="00B45E58">
            <w:pPr>
              <w:widowControl/>
              <w:spacing w:beforeLines="15" w:afterLines="15"/>
              <w:textAlignment w:val="baseline"/>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支持可控组播；基于端口的组播流量统计；</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安全：支持防止DOS、ARP攻击功能、ICMP防攻击；</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支持端口隔离、端口安全、Sticky MAC；</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IP、MAC、端口、VLAN的组合绑定；</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支持CPU保护功能；支持DHCP Snooping、DHCPv6 Snooping功能；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ERPS 以太环保护协议（G.8032）；</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支持纵向虚拟化，作为纵向子节点零配置即插即用；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QOS：支持对端口接收报文速率和发送报文速率进行限制；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支持SP、WRR、SP+WRR等队列调度算法；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支持报文的802.1p和DSCP优先级重新标记；</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管理维护：支持SNMP v1/v2/v3、Telnet、RMON；</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支持通过命令行、Web、中文图形化配置软件等方式进行配置和管理；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支持Telemetry技术，配合网络分析组件通过智能故障识别算法对网络数据进行分析，精准展现网络实时状态，并能及时有效地定界故障以及定位故障发生原因，发现影响用户体验的网络问题，精准保障用户体验；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支持音视频业务的智能运维，将设备作为监控节点周期统计并上报音视频业务类指标参数至网络分析组件引擎，由网络分析组件引擎结合多个节点的监控结果，对音视频业务质量类故障进行快速定界；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支持基于Python语言的开放可编程系统，可以通过Python脚本对交换机进行运维功能的编程，快速实现功能创新，实现智能化运维；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802.3az 能效以太网 EEE，节能环保；</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支持端口聚合，静态配置，SHELL配置；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支持IGMP v1/v2/v3、支持IGMP Snooping、支持IGMP Fast Leave。默认开启，无需配置；</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1.1.</w:t>
            </w:r>
            <w:r w:rsidRPr="006101A0">
              <w:rPr>
                <w:rFonts w:ascii="仿宋_GB2312" w:eastAsia="仿宋_GB2312" w:hAnsi="宋体" w:cs="宋体"/>
                <w:sz w:val="24"/>
                <w:szCs w:val="24"/>
              </w:rPr>
              <w:t>8</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汇聚交换机</w:t>
            </w:r>
          </w:p>
        </w:tc>
        <w:tc>
          <w:tcPr>
            <w:tcW w:w="4754" w:type="dxa"/>
            <w:gridSpan w:val="2"/>
            <w:vAlign w:val="center"/>
          </w:tcPr>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▲交换容量≥2Tbps，配置千兆单模光模块2块和配置万兆多模光模块2块；</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包转发率≥1600Mpps；</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支持48个万兆SFP+，6个100GE QSFP28；为了提高设备可靠性，支持可插拔的双电源；</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为了提高设备散热性能，支持可插拔风扇框，风扇框个数≥4；支持MAC表项≥128K，提供权威第三方测试报告；</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支持4K个VLAN，支持Guest VLAN、Voice VLAN，支持基于MAC/协议/IP子网/策略/端口的VLAN；</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支持1:1和N:1 VLAN交换功能；支持静态路由、RIP V1/2、URPF；</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OSPF、IS-IS、BGP、RIPng、OSPFv3、BGP4+、ISISv6；支持I</w:t>
            </w:r>
            <w:r w:rsidRPr="006101A0">
              <w:rPr>
                <w:rFonts w:ascii="仿宋_GB2312" w:eastAsia="仿宋_GB2312" w:hAnsi="宋体" w:cs="宋体"/>
                <w:sz w:val="24"/>
                <w:szCs w:val="24"/>
              </w:rPr>
              <w:t>p</w:t>
            </w:r>
            <w:r w:rsidRPr="006101A0">
              <w:rPr>
                <w:rFonts w:ascii="仿宋_GB2312" w:eastAsia="仿宋_GB2312" w:hAnsi="宋体" w:cs="宋体" w:hint="eastAsia"/>
                <w:sz w:val="24"/>
                <w:szCs w:val="24"/>
              </w:rPr>
              <w:t>v4路由表项≥128K，提供</w:t>
            </w:r>
            <w:r w:rsidRPr="006101A0">
              <w:rPr>
                <w:rFonts w:ascii="仿宋_GB2312" w:eastAsia="仿宋_GB2312" w:hAnsi="宋体" w:cs="宋体" w:hint="eastAsia"/>
                <w:sz w:val="24"/>
                <w:szCs w:val="24"/>
              </w:rPr>
              <w:lastRenderedPageBreak/>
              <w:t>权威第三方测试报告；支持I</w:t>
            </w:r>
            <w:r w:rsidRPr="006101A0">
              <w:rPr>
                <w:rFonts w:ascii="仿宋_GB2312" w:eastAsia="仿宋_GB2312" w:hAnsi="宋体" w:cs="宋体"/>
                <w:sz w:val="24"/>
                <w:szCs w:val="24"/>
              </w:rPr>
              <w:t>p</w:t>
            </w:r>
            <w:r w:rsidRPr="006101A0">
              <w:rPr>
                <w:rFonts w:ascii="仿宋_GB2312" w:eastAsia="仿宋_GB2312" w:hAnsi="宋体" w:cs="宋体" w:hint="eastAsia"/>
                <w:sz w:val="24"/>
                <w:szCs w:val="24"/>
              </w:rPr>
              <w:t>v6路由表项≥64K，提供权威第三方测试报告；</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支持融合AC管理功能，整机可管理1K AP，</w:t>
            </w:r>
            <w:r w:rsidRPr="006101A0">
              <w:rPr>
                <w:rFonts w:ascii="仿宋_GB2312" w:eastAsia="仿宋_GB2312" w:hAnsi="宋体" w:cs="宋体" w:hint="eastAsia"/>
                <w:color w:val="000000"/>
                <w:sz w:val="24"/>
                <w:szCs w:val="24"/>
              </w:rPr>
              <w:t>提供权威第三方测试报告；</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支持统一用户管理功能，支持802.1X/MAC/Portal等多种认证方式，支持对用户进行分组/分域/分时的管理，用户、业务可视可控；</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支持VxLAN功能，支持BGP EVPN，支持分布式 Anycast 网关，支持VxLAN的自动化部署，提供权威第三方测试报告；</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支持横向堆叠，主机堆叠数不小于9台；</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支持纵向虚拟化，作为父节点将下联交换机、AP纵向虚拟为一台设备管理；</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交换机支持报告攻击事件给网络安全智能系统，与网络安全智能系统和SDN控制器联动，以实现全网安全协防；</w:t>
            </w:r>
            <w:r w:rsidRPr="006101A0">
              <w:rPr>
                <w:rFonts w:ascii="仿宋_GB2312" w:eastAsia="仿宋_GB2312" w:hAnsi="宋体" w:cs="宋体" w:hint="eastAsia"/>
                <w:color w:val="000000"/>
                <w:sz w:val="24"/>
                <w:szCs w:val="24"/>
              </w:rPr>
              <w:t>提供权威第三方测试报告；</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交换机支持将IP和端口扫描流量重定向给网络安全智能系统进行诱捕，与网络安全智能系统和SDN控制器联动实施反制措施，以实现网络安全协防，</w:t>
            </w:r>
            <w:r w:rsidRPr="006101A0">
              <w:rPr>
                <w:rFonts w:ascii="仿宋_GB2312" w:eastAsia="仿宋_GB2312" w:hAnsi="宋体" w:cs="宋体" w:hint="eastAsia"/>
                <w:color w:val="000000"/>
                <w:sz w:val="24"/>
                <w:szCs w:val="24"/>
              </w:rPr>
              <w:t>提供权威第三方测试报告；</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支持DRR、SP、DRR+SP队列调度算法</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支持报文的802.1p和DSCP优先级重新标记</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支持L2（Layer 2）~L4（Layer 4）包过滤功能，提供基于源MAC地址、目的MAC地址、源IP地址、目的IP地址、端口、协议、VLAN的包过滤功能；支持以太网OAM（802.3ah 和 802.1ag）；</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支持虚拟电缆检测(Virtual Cable Test)</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支持SNMPv1/v2c/v3，支持RMON；</w:t>
            </w:r>
          </w:p>
          <w:p w:rsidR="006101A0" w:rsidRPr="006101A0" w:rsidRDefault="006101A0" w:rsidP="00705369">
            <w:pPr>
              <w:widowControl/>
              <w:spacing w:line="300" w:lineRule="auto"/>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支持网管系统、支持WEB网管特性；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支持NetStream；</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可实现基于Python语言的开放可编程特性，</w:t>
            </w:r>
            <w:r w:rsidRPr="006101A0">
              <w:rPr>
                <w:rFonts w:ascii="仿宋_GB2312" w:eastAsia="仿宋_GB2312" w:hAnsi="宋体" w:cs="宋体" w:hint="eastAsia"/>
                <w:sz w:val="24"/>
                <w:szCs w:val="24"/>
              </w:rPr>
              <w:lastRenderedPageBreak/>
              <w:t>提供开放的编辑语言和更简单的操作方法，实现智能化运维；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支持DHCPv6 Snooping，IP Source Guard，SAVI等安全特性，提供权威第三方测试报告；支持防ARP攻击、DOS攻击、ICMP防攻击、CPU防攻击；支持G.8032（ERPS）标准环网协议，故障倒换收敛时间小于50毫秒，提供权威第三方测试报告；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支持真实业务流实时检测技术，能实时检测网络故障；</w:t>
            </w:r>
          </w:p>
          <w:p w:rsidR="006101A0" w:rsidRPr="006101A0" w:rsidRDefault="006101A0" w:rsidP="00705369">
            <w:pPr>
              <w:rPr>
                <w:rFonts w:ascii="仿宋_GB2312" w:eastAsia="仿宋_GB2312" w:hAnsi="宋体" w:cs="宋体"/>
                <w:b/>
                <w:color w:val="FF0000"/>
                <w:sz w:val="24"/>
                <w:szCs w:val="24"/>
              </w:rPr>
            </w:pPr>
            <w:r w:rsidRPr="006101A0">
              <w:rPr>
                <w:rFonts w:ascii="仿宋_GB2312" w:eastAsia="仿宋_GB2312" w:hAnsi="宋体" w:cs="宋体" w:hint="eastAsia"/>
                <w:color w:val="000000"/>
                <w:sz w:val="24"/>
                <w:szCs w:val="24"/>
              </w:rPr>
              <w:t>具有工信部入网证；</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1.1.</w:t>
            </w:r>
            <w:r w:rsidRPr="006101A0">
              <w:rPr>
                <w:rFonts w:ascii="仿宋_GB2312" w:eastAsia="仿宋_GB2312" w:hAnsi="宋体" w:cs="宋体"/>
                <w:sz w:val="24"/>
                <w:szCs w:val="24"/>
              </w:rPr>
              <w:t>9</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配电柜</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▲1、类型：≥30KW配电柜；</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2、控制：PLC控制器，网络远程控制；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3、元器件：断路器，接触器；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4、输入电压：380V；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5、输出电压：220V；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6、输出回路：双三相回路，6个单相回路。</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1.1.1</w:t>
            </w:r>
            <w:r w:rsidRPr="006101A0">
              <w:rPr>
                <w:rFonts w:ascii="仿宋_GB2312" w:eastAsia="仿宋_GB2312" w:hAnsi="宋体" w:cs="宋体"/>
                <w:sz w:val="24"/>
                <w:szCs w:val="24"/>
              </w:rPr>
              <w:t>0</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基础结构</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1、适用于模组及箱体前维护产品；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2、贴着墙安装；</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3、屏表面离后墙15cm以内；</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4、墙需承重墙；</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w:t>
            </w:r>
            <w:r w:rsidRPr="006101A0">
              <w:rPr>
                <w:rFonts w:ascii="仿宋_GB2312" w:eastAsia="仿宋_GB2312" w:hAnsi="宋体" w:cs="宋体"/>
                <w:sz w:val="24"/>
                <w:szCs w:val="24"/>
              </w:rPr>
              <w:t>11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分布式电视墙控制软件（移动端）</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1、支持对各类型设备的可视化运维管理，设备在/离线实时监测、设备运维基本信息展示；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2、可根据场景业务的不同，自定义用户操作页面的布局,包括：logo自定义、标题自定义、场景名称自定义、场景个数自定义、组件摆放自定义；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3、支持语音控制整体预案切换；支持语音控制电视墙模块操作：清空屏幕、预案轮巡、切换预案、开关屏幕；支持语音控制声光电设备：预案切换、灯光开关、窗帘闭合等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4、为了快速响应场景应用，支持场景中电视墙、声光电及自定义预案的一键切换。也可以通过语音实现快速切换；</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5、支持单窗口信号切换、电视墙预案切换；</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6、为监视多组实时画面，可设置电视墙预案轮巡来保障电视墙预案画面的切换；</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7、支持所有设备信号源通道的展示；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8、支持信号源画面实时回显；</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9、根据场景中多部门以及多种业务系统电脑的接入，要求输出节点支持输入源收藏夹管理，重要的、常用的信号源可用收藏夹收</w:t>
            </w:r>
            <w:r w:rsidRPr="006101A0">
              <w:rPr>
                <w:rFonts w:ascii="仿宋_GB2312" w:eastAsia="仿宋_GB2312" w:hAnsi="宋体" w:cs="宋体" w:hint="eastAsia"/>
                <w:sz w:val="24"/>
                <w:szCs w:val="24"/>
              </w:rPr>
              <w:lastRenderedPageBreak/>
              <w:t>藏打包管理；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10、支持信号源拖动上墙、手势开窗、移动、滑动删除、双击全屏、双指缩放等手势操作；</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11、为了场景需求，操作端可预先所见所得的对屏幕进行布局和视频进行任意调整，不影响大屏显示，当有需要，可以一键同步所有布局；</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12、支持现场声光电根据任意需求编排并保存预案，并可以根据需求任意调用；</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4</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1.2</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应急指挥中心显示系统</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1.2.1</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LCD显示屏</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▲1、屏幕尺寸≥55寸，LED光源；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▲2、分辨率：1920×1080，双边拼缝</w:t>
            </w:r>
            <w:r w:rsidRPr="006101A0">
              <w:rPr>
                <w:rFonts w:ascii="宋体" w:eastAsia="仿宋_GB2312" w:hAnsi="宋体" w:cs="宋体" w:hint="eastAsia"/>
                <w:sz w:val="24"/>
                <w:szCs w:val="24"/>
              </w:rPr>
              <w:t>≦</w:t>
            </w:r>
            <w:r w:rsidRPr="006101A0">
              <w:rPr>
                <w:rFonts w:ascii="仿宋_GB2312" w:eastAsia="仿宋_GB2312" w:hAnsi="宋体" w:cs="宋体" w:hint="eastAsia"/>
                <w:sz w:val="24"/>
                <w:szCs w:val="24"/>
              </w:rPr>
              <w:t xml:space="preserve">0.88mm；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3、亮度不低于500cd/m2，对比度不低于1200:1；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4、LCD显示单元达到绿色设计产品技术规范符合T/CESA1018-2018标准；（提供封面同时具备CMA、CNAS盖章的第三方检测机构出具的检测报告复印件）；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5、液晶拼接单元不造成对视网膜的蓝光危害；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6、拼接单元具有便捷的拼接及调整装置，利于装拆和售后维护，</w:t>
            </w:r>
            <w:r w:rsidRPr="006101A0">
              <w:rPr>
                <w:rFonts w:ascii="仿宋_GB2312" w:eastAsia="仿宋_GB2312" w:hAnsi="宋体" w:cs="宋体" w:hint="eastAsia"/>
                <w:color w:val="000000"/>
                <w:sz w:val="24"/>
                <w:szCs w:val="24"/>
              </w:rPr>
              <w:t xml:space="preserve">提供国家级权威机构出具的证书；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7、液晶拼接采用分体式结构设计，支持屏体与驱动单元分开安装及拆卸，整体美观大方的同时最大程度降低项目后期运营维护成本及难度。提供现场演示或实物照片（结构+屏体）；</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8、显示屏生产厂家服务能力符合国家标准《商品售后服务评价体系》GB/T27922-2011，且能力达到五星级；（提供相关证书）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9、显示屏生产厂家是推动行业绿色发展先进单位；（提供相关证明）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10、显示单元的色彩还原准确性指标ΔE≤0.9。</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1.2.2</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4K分布式输入DVI节点/SDI节点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1、为了满足应用，节点接口需丰富多样。支持3路HDMI接口，1路输入，1路环通输出，1路输出；2路VGA接口，1路输入，1路环通输出。3.5mm非平衡立体声输入 3.5mm音频输出，支持2路RELAY接口，支持2路I/O接口，支持1路RS-232接口，</w:t>
            </w:r>
            <w:r w:rsidRPr="006101A0">
              <w:rPr>
                <w:rFonts w:ascii="仿宋_GB2312" w:eastAsia="仿宋_GB2312" w:hAnsi="宋体" w:cs="宋体" w:hint="eastAsia"/>
                <w:sz w:val="24"/>
                <w:szCs w:val="24"/>
              </w:rPr>
              <w:lastRenderedPageBreak/>
              <w:t>支持1路RS-485接口，支持1路RJ-45接口，支持2路USB 3.0接口，支持1个TF卡存储；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2、支持供电热备，支持POE与12V适配器双供电使用；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3、为满足信号互联互通应用，输入节点视频转发不少于100路1080P@60Hz；（提供封面同时具备CMA、CAL、CNAS盖章的第三方检测机构出具的检测报告）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4、支持USB鼠标、键盘，实现一台终端控制所有输入节点的KVM功能；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5、支持在不同的网段下操作，支持跨Windows、Linux平台,可以跨ubuntu 14.04 LTS、中标麒麟、macOS、 Catallna、UOS 、Windows 7操作系统。支持持使用IE8.0,Safari12.0，Google77.0操作分布式坐席管理系统，在IE端对节点进行管理，可以对输入节点进行画面预览；（提供封面同时具备CMA、CAL、CNAS盖章的第三方检测机构出具的检测报告）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6、支持在IE端对输入节点3种不同码流进行设置，支持对拼接节点进行电视墙管理和操作，支持在WEB端进行上墙，云台控制功能；（提供封面同时具备CMA、CAL、CNAS盖章的第三方检测机构出具的检测报告）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7、为满足指挥中心控制需要，支持一人多机、一机多屏、人机分离坐席应用场景；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8、KVM输入节点具备OSD接管前预览功能，通过OSD菜单，可预览坐席系统内所有有权限接管的节点画面。支持通过PAD和PC客户端接管云台；（提供封面同时具备CMA、CAL、CNAS盖章的第三方检测机构出具的检测报告）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9、坐席支持任意主副屏跟随调 取场景，使用本地一套键盘的热键方式，将多显卡任意数据信息实现主副屏同时接管，可实现主主、主副、副副屏组合；（提供封面同时具备CMA、CAL、CNAS盖章的第三方检测机构出具的检测报告）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10、支持中英文字幕、时间信息叠加，可设置输出字体颜色、大小、坐标位置等；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11、输入节点支持4K@60采集和编码；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12、可通过键盘热键调取OSD菜单，热键支</w:t>
            </w:r>
            <w:r w:rsidRPr="006101A0">
              <w:rPr>
                <w:rFonts w:ascii="仿宋_GB2312" w:eastAsia="仿宋_GB2312" w:hAnsi="宋体" w:cs="宋体" w:hint="eastAsia"/>
                <w:sz w:val="24"/>
                <w:szCs w:val="24"/>
              </w:rPr>
              <w:lastRenderedPageBreak/>
              <w:t>持自定义。坐席PC接管、席位及大屏推送操作可通过鼠标完成。（提供封面同时具备CMA、CAL、CNAS盖章的第三方检测机构出具的检测报告）</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1.2.3</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4K分布式输出拼接节点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支持持用户通过快捷键，将本地信号进行画面推送至其他席位或大屏，可在OSD菜单中可视化的虚拟出电视墙实际布局，根据需要可直观选择窗口推送，单屏幕可推送的画面64个；（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2、内置音频输出解码模块，支持模拟音频接出、HDMI音频解嵌；确保音视频能够同步/异步处理切换；每路音频可通过指令控制音量大小；自带混音功能，混音18路；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3、具备KVM操作功能，并支持一人多机、一机多屏、人机分离等坐席应用场景；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4、具备HDMI、VGA等常用接口，输入输出最高可支持4K@60Hz图像处理，并向下兼容；</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5、支持在节点OSD菜单进行权限的配置，包括增加、删除、修改。并且可对各个账号细化到账号的管理，OSD菜单支持图层透明；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6、操作员可按自身工作习惯，将多个独立计算机按照自己的需要进行场景编组，实现一键场景接管。并且支持坐席间语音通话（提供封面同时具备CMA、CAL、CNAS盖章的第三方检测机构出具的检测报告）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7、可在坐席上通过RTSP、onvif协议接入前端设备；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支持席位端分屏操作，支持1、2、4、9、16、任意分割，最大可支持64分割。支持自由分割，可实现画中画显示，鼠标移到窗口，即可对画面内容进行操作。可以再各个分割间来回切换。（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为满足指挥中心监控显示需要，设备具备超强解码能力，单节点支持1路7680×3840@25fps或3路4000×3000@25fps或5路3840×2160@25fps或9路2506×1920@25fps或10路2688×1520@25fps或14路2048×1536@25fps或18路1920×1080@30fps网络视频实时解码（提供封面同</w:t>
            </w:r>
            <w:r w:rsidRPr="006101A0">
              <w:rPr>
                <w:rFonts w:ascii="仿宋_GB2312" w:eastAsia="仿宋_GB2312" w:hAnsi="宋体" w:cs="宋体" w:hint="eastAsia"/>
                <w:sz w:val="24"/>
                <w:szCs w:val="24"/>
              </w:rPr>
              <w:lastRenderedPageBreak/>
              <w:t>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10、为满足指挥中心不同显示需求，支持1280×720@60fps、 1024×768@60fps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1280×1024@60fps 、1920×1080@60fps 、2560×1440@60fps 、3440×1440@60fps 、3840×2160@30fps、3840×2160@60fps分辨率输出显示；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11、支持3200万像素相机，支持全景相机解码显示；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保证图控系统的高分辨率显示高速同步性与减少系统多重转换带来的图像损失和故障点，要求输出节点本身具备拼接能力；13、支持矩阵功能单路实现64画面分割功能，并同时输出18个分辨率都为1920*1080的不同视频画面；支持接收跨屏字幕，支持不限拼接数量的拼接屏整屏滚动字幕。（提供封面同时具备CMA、CAL、CNAS盖章的第三方检测机构出具的检测报告）</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1.2.4</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color w:val="000000"/>
                <w:sz w:val="24"/>
                <w:szCs w:val="24"/>
              </w:rPr>
              <w:t>分布式系统功能模块</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1、任意节点故障不会影响系统，只需更换单节点，更改对应IP。入网即可恢复业务，无需额外配置；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权限管理功能，可为每个账号设定不同权限管理。权限可对节点单独进行设置，区分推送和接管。接管权限包括查看权限和接管权限。不同权限可在不同席位上登陆。（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3、集成完整可编程中控系统功能，无需接入逻辑控制单元或服务器，可单节点实现独立逻辑运算及控制功能；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4、节点具备可视化运维监控功能，节点具备日志记录保存、设备远程点名与设备掉线检测功能。（提供封面同时具备CMA、CAL、CNAS盖章的第三方检测机构出具的检测报告）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5、支持环境监测数据实时采集并生成到显示单元，同时在各平台客户端上展示数据；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6、单台设备具备USB 数据透传功能，可对U盘进行数据拷贝及授权功能。（提供封面同时具备CMA、CAL、CNAS盖章的第三方检测机构出具的检测报告）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7、系统支持远程电脑开关机管理功能。用</w:t>
            </w:r>
            <w:r w:rsidRPr="006101A0">
              <w:rPr>
                <w:rFonts w:ascii="仿宋_GB2312" w:eastAsia="仿宋_GB2312" w:hAnsi="宋体" w:cs="宋体" w:hint="eastAsia"/>
                <w:sz w:val="24"/>
                <w:szCs w:val="24"/>
              </w:rPr>
              <w:lastRenderedPageBreak/>
              <w:t>户可通过界面中的开关机按钮对前端电脑进行单台或批量开关机管理控制；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8、系统需支持HTTPS加密通讯协议；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9、坐席显示信号可通过PC客户端和安卓平板预览，多个客户端预览内容达到实时同步；具备在PC客户端和安卓客户端上接管鼠标键盘全域操作功能；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10、自带一键复位IP，支持IP动态分配；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11、支持远程固件升级。</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1.2.5</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无线投屏器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CPU：≥四核Cortex-A17；内存：≥2GB；存储容量：≥8GB；操作系统：不低于Android 5.1；电源：AC 100V~240V，50/60Hz；最大功耗：12W；接口：1*HDMI OUT,1*VGA OUT,1*RJ45,1*耳机输出,2*USB；外壳材料：ABS外壳颜色：黑色安装方式：桌面式或壁挂式随机附件：电源适配器、天线、USB传屏器（1个）；</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1.2.6</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接入交换机</w:t>
            </w:r>
          </w:p>
        </w:tc>
        <w:tc>
          <w:tcPr>
            <w:tcW w:w="4754" w:type="dxa"/>
            <w:gridSpan w:val="2"/>
            <w:vAlign w:val="center"/>
          </w:tcPr>
          <w:p w:rsidR="006101A0" w:rsidRPr="006101A0" w:rsidRDefault="006101A0" w:rsidP="00705369">
            <w:pPr>
              <w:rPr>
                <w:rFonts w:ascii="仿宋_GB2312" w:eastAsia="仿宋_GB2312" w:hAnsi="宋体" w:cs="宋体"/>
                <w:color w:val="FF0000"/>
                <w:sz w:val="24"/>
                <w:szCs w:val="24"/>
              </w:rPr>
            </w:pPr>
            <w:r w:rsidRPr="006101A0">
              <w:rPr>
                <w:rFonts w:ascii="仿宋_GB2312" w:eastAsia="仿宋_GB2312" w:hAnsi="宋体" w:cs="宋体" w:hint="eastAsia"/>
                <w:b/>
                <w:sz w:val="24"/>
                <w:szCs w:val="24"/>
              </w:rPr>
              <w:t>▲</w:t>
            </w:r>
            <w:r w:rsidRPr="006101A0">
              <w:rPr>
                <w:rFonts w:ascii="仿宋_GB2312" w:eastAsia="仿宋_GB2312" w:hAnsi="宋体" w:cs="宋体" w:hint="eastAsia"/>
                <w:color w:val="000000"/>
                <w:sz w:val="24"/>
                <w:szCs w:val="24"/>
              </w:rPr>
              <w:t>交换容量≥400Gbps，</w:t>
            </w:r>
            <w:r w:rsidRPr="006101A0">
              <w:rPr>
                <w:rFonts w:ascii="仿宋_GB2312" w:eastAsia="仿宋_GB2312" w:hAnsi="宋体" w:cs="宋体" w:hint="eastAsia"/>
                <w:sz w:val="24"/>
                <w:szCs w:val="24"/>
              </w:rPr>
              <w:t>配置千兆单模光模块2块和配置万兆多模光模块2块；</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包转发率≥144Mpps；</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48个</w:t>
            </w:r>
            <w:r w:rsidRPr="006101A0">
              <w:rPr>
                <w:rFonts w:ascii="仿宋_GB2312" w:eastAsia="仿宋_GB2312" w:hAnsi="宋体" w:cs="宋体" w:hint="eastAsia"/>
                <w:sz w:val="24"/>
                <w:szCs w:val="24"/>
              </w:rPr>
              <w:t>千兆电口</w:t>
            </w:r>
            <w:r w:rsidRPr="006101A0">
              <w:rPr>
                <w:rFonts w:ascii="仿宋_GB2312" w:eastAsia="仿宋_GB2312" w:hAnsi="宋体" w:cs="宋体" w:hint="eastAsia"/>
                <w:color w:val="000000"/>
                <w:sz w:val="24"/>
                <w:szCs w:val="24"/>
              </w:rPr>
              <w:t>，4个万兆SFP+；</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配置标准USB接口，支持U盘快速开局；</w:t>
            </w:r>
          </w:p>
          <w:p w:rsidR="006101A0" w:rsidRPr="006101A0" w:rsidRDefault="006101A0" w:rsidP="00705369">
            <w:pPr>
              <w:rPr>
                <w:rFonts w:ascii="仿宋_GB2312" w:eastAsia="仿宋_GB2312" w:hAnsi="宋体" w:cs="宋体"/>
                <w:color w:val="00B0F0"/>
                <w:sz w:val="24"/>
                <w:szCs w:val="24"/>
              </w:rPr>
            </w:pPr>
            <w:r w:rsidRPr="006101A0">
              <w:rPr>
                <w:rFonts w:ascii="仿宋_GB2312" w:eastAsia="仿宋_GB2312" w:hAnsi="宋体" w:cs="宋体" w:hint="eastAsia"/>
                <w:sz w:val="24"/>
                <w:szCs w:val="24"/>
              </w:rPr>
              <w:t>支持MAC地址≥16K；</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支持ARP表项≥4K；</w:t>
            </w:r>
          </w:p>
          <w:p w:rsidR="006101A0" w:rsidRPr="006101A0" w:rsidRDefault="006101A0" w:rsidP="00705369">
            <w:pPr>
              <w:widowControl/>
              <w:rPr>
                <w:rFonts w:ascii="仿宋_GB2312" w:eastAsia="仿宋_GB2312" w:hAnsi="宋体" w:cs="宋体"/>
                <w:sz w:val="24"/>
                <w:szCs w:val="24"/>
              </w:rPr>
            </w:pPr>
            <w:r w:rsidRPr="006101A0">
              <w:rPr>
                <w:rFonts w:ascii="仿宋_GB2312" w:eastAsia="仿宋_GB2312" w:hAnsi="宋体" w:cs="宋体" w:hint="eastAsia"/>
                <w:sz w:val="24"/>
                <w:szCs w:val="24"/>
              </w:rPr>
              <w:t>支持4K个VLAN，支持Voice VLAN，基于端口的VLAN，基于MAC的VLAN，基于协议的VLAN；</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支持Smart link；支持 1:1 和 N:1 VLAN Mapping 功能；</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支持RIP、RIPng、OSPF、OSPFv3路由协议；支持I</w:t>
            </w:r>
            <w:r w:rsidRPr="006101A0">
              <w:rPr>
                <w:rFonts w:ascii="仿宋_GB2312" w:eastAsia="仿宋_GB2312" w:hAnsi="宋体" w:cs="宋体"/>
                <w:sz w:val="24"/>
                <w:szCs w:val="24"/>
              </w:rPr>
              <w:t>p</w:t>
            </w:r>
            <w:r w:rsidRPr="006101A0">
              <w:rPr>
                <w:rFonts w:ascii="仿宋_GB2312" w:eastAsia="仿宋_GB2312" w:hAnsi="宋体" w:cs="宋体" w:hint="eastAsia"/>
                <w:sz w:val="24"/>
                <w:szCs w:val="24"/>
              </w:rPr>
              <w:t>v4 FIB表项≥4K；</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组播：支持IGMP v1/v2/v3 Snooping；</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支持VLAN内组播转发和组播多VLAN复制；支持捆绑端口的组播负载分担；</w:t>
            </w:r>
          </w:p>
          <w:p w:rsidR="006101A0" w:rsidRPr="006101A0" w:rsidRDefault="006101A0" w:rsidP="00B45E58">
            <w:pPr>
              <w:widowControl/>
              <w:spacing w:beforeLines="15" w:afterLines="15"/>
              <w:textAlignment w:val="baseline"/>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支持可控组播；基于端口的组播流量统计；</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安全：支持防止DOS、ARP攻击功能、ICMP防攻击；</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支持端口隔离、端口安全、Sticky MAC；</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IP、MAC、端口、VLAN的组合绑定；</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支持CPU保护功能；支持DHCP Snooping、DHCPv6 Snooping功能；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ERPS 以太环保护协议（G.8032）；</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lastRenderedPageBreak/>
              <w:t>支持纵向虚拟化，作为纵向子节点零配置即插即用；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QOS：支持对端口接收报文速率和发送报文速率进行限制；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支持SP、WRR、SP+WRR等队列调度算法；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支持报文的802.1p和DSCP优先级重新标记；</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管理维护：支持SNMP v1/v2/v3、Telnet、RMON；</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支持通过命令行、Web、中文图形化配置软件等方式进行配置和管理；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支持Telemetry技术，配合网络分析组件通过智能故障识别算法对网络数据进行分析，精准展现网络实时状态，并能及时有效地定界故障以及定位故障发生原因，发现影响用户体验的网络问题，精准保障用户体验；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支持音视频业务的智能运维，将设备作为监控节点周期统计并上报音视频业务类指标参数至网络分析组件引擎，由网络分析组件引擎结合多个节点的监控结果，对音视频业务质量类故障进行快速定界；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支持基于Python语言的开放可编程系统，可以通过Python脚本对交换机进行运维功能的编程，快速实现功能创新，实现智能化运维；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802.3az 能效以太网 EEE，节能环保；</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支持端口聚合，静态配置，SHELL配置；</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支持IGMP v1/v2/v3、支持IGMP Snooping、支持IGMP Fast Leave。默认开启，无需配置；</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1.2.7</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基础结构</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LCD屏支架和底座，根据现场进行定制；</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1.3</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交管中心显示系统</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1.3.1</w:t>
            </w:r>
          </w:p>
        </w:tc>
        <w:tc>
          <w:tcPr>
            <w:tcW w:w="1556" w:type="dxa"/>
            <w:vAlign w:val="center"/>
          </w:tcPr>
          <w:p w:rsidR="006101A0" w:rsidRPr="006101A0" w:rsidRDefault="00705369" w:rsidP="00705369">
            <w:pPr>
              <w:rPr>
                <w:rFonts w:ascii="仿宋_GB2312" w:eastAsia="仿宋_GB2312" w:hAnsi="宋体" w:cs="宋体"/>
                <w:b/>
                <w:bCs/>
                <w:sz w:val="24"/>
                <w:szCs w:val="24"/>
              </w:rPr>
            </w:pPr>
            <w:r>
              <w:rPr>
                <w:rFonts w:ascii="仿宋_GB2312" w:eastAsia="仿宋_GB2312" w:hAnsi="宋体" w:cs="宋体" w:hint="eastAsia"/>
                <w:color w:val="000000" w:themeColor="text1"/>
                <w:kern w:val="0"/>
                <w:sz w:val="24"/>
                <w:szCs w:val="24"/>
              </w:rPr>
              <w:t>★</w:t>
            </w:r>
            <w:r w:rsidR="006101A0" w:rsidRPr="006101A0">
              <w:rPr>
                <w:rFonts w:ascii="仿宋_GB2312" w:eastAsia="仿宋_GB2312" w:hAnsi="宋体" w:cs="宋体" w:hint="eastAsia"/>
                <w:sz w:val="24"/>
                <w:szCs w:val="24"/>
              </w:rPr>
              <w:t>LED显示屏</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▲1、LED发光二极管：表贴三合一LED； 要求国星金线封装，并提供封装厂家证明并盖章；</w:t>
            </w:r>
            <w:r w:rsidRPr="006101A0">
              <w:rPr>
                <w:rFonts w:ascii="仿宋_GB2312" w:eastAsia="仿宋_GB2312" w:hAnsi="宋体" w:cs="宋体" w:hint="eastAsia"/>
                <w:sz w:val="24"/>
                <w:szCs w:val="24"/>
              </w:rPr>
              <w:br/>
              <w:t>▲2、像素间距：≤1.58mm, 面积≥27.5 m</w:t>
            </w:r>
            <w:r w:rsidRPr="006101A0">
              <w:rPr>
                <w:rFonts w:eastAsia="仿宋_GB2312" w:cs="Calibri"/>
                <w:sz w:val="24"/>
                <w:szCs w:val="24"/>
              </w:rPr>
              <w:t>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3、像素密度：≥399424 dots/m</w:t>
            </w:r>
            <w:r w:rsidRPr="006101A0">
              <w:rPr>
                <w:rFonts w:eastAsia="仿宋_GB2312" w:cs="Calibri"/>
                <w:sz w:val="24"/>
                <w:szCs w:val="24"/>
              </w:rPr>
              <w:t>²</w:t>
            </w:r>
            <w:r w:rsidRPr="006101A0">
              <w:rPr>
                <w:rFonts w:eastAsia="仿宋_GB2312" w:cs="Calibri" w:hint="eastAsia"/>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4、可视角度：水平≥178°，垂直≥178°；</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5、整屏平整度≤0.1mm/m</w:t>
            </w:r>
            <w:r w:rsidRPr="006101A0">
              <w:rPr>
                <w:rFonts w:eastAsia="仿宋_GB2312" w:cs="Calibri"/>
                <w:sz w:val="24"/>
                <w:szCs w:val="24"/>
              </w:rPr>
              <w:t>²</w:t>
            </w:r>
            <w:r w:rsidRPr="006101A0">
              <w:rPr>
                <w:rFonts w:ascii="仿宋_GB2312" w:eastAsia="仿宋_GB2312" w:hAnsi="宋体" w:cs="宋体" w:hint="eastAsia"/>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6、内部360°全方位散热设计，散热无死角；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7、灰度等级：16bit，刷新率≥3840 Hz；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8、发光点中心距偏差＜0.82%；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 xml:space="preserve">9、亮度均匀性≥98%；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10、驱动方式为恒流驱动；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11、显示屏生产厂家服务能力符合国家标准《商品售后服务评价体系》GB/T27922-2011，且能力达到五星级；</w:t>
            </w:r>
          </w:p>
          <w:p w:rsidR="006101A0" w:rsidRPr="006101A0" w:rsidRDefault="006101A0" w:rsidP="00705369">
            <w:pPr>
              <w:rPr>
                <w:rFonts w:ascii="仿宋_GB2312" w:eastAsia="仿宋_GB2312" w:hAnsi="宋体" w:cs="宋体"/>
                <w:b/>
                <w:color w:val="FF0000"/>
                <w:sz w:val="24"/>
                <w:szCs w:val="24"/>
              </w:rPr>
            </w:pPr>
            <w:r w:rsidRPr="006101A0">
              <w:rPr>
                <w:rFonts w:ascii="仿宋_GB2312" w:eastAsia="仿宋_GB2312" w:hAnsi="宋体" w:cs="宋体" w:hint="eastAsia"/>
                <w:sz w:val="24"/>
                <w:szCs w:val="24"/>
              </w:rPr>
              <w:t>▲12、提供原厂商三年免费质保。</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hAnsi="宋体" w:cs="宋体" w:hint="eastAsia"/>
                <w:sz w:val="24"/>
                <w:szCs w:val="24"/>
              </w:rPr>
              <w:lastRenderedPageBreak/>
              <w:t>㎡</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27.5</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1.3.2</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视频发送盒</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1、一路DVI视频输入；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2、一路音频输入；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3、四个网口输出或四路光纤输出；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4、RS232接口控制，可级联多台进行统一控制；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5、最大带载分辨率2048×1152或1920×1200；</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▲6、为了保证设备的兼容性及运行稳定，与LED显示屏同一品牌。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1.3.3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分布式系统功能模块</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1、任意节点故障不会影响系统，只需更换单节点，更改对应IP。入网即可恢复业务，无需额外配置；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权限管理功能，可为每个账号设定不同权限管理；权限可对节点单独进行设置，区分推送和接管。接管权限包括查看权限和接管权限。不同权限可在不同席位上登陆；（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3、集成完整可编程中控系统功能，无需接入逻辑控制单元或服务器，可单节点实现独立逻辑运算及控制功能；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4、节点具备可视化运维监控功能，节点具备日志记录保存、设备远程点名与设备掉线检测功能；（提供封面同时具备CMA、CAL、CNAS盖章的第三方检测机构出具的检测报告）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5、支持环境监测数据实时采集并生成到显示单元，同时在各平台客户端上展示数据；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6、单台设备具备USB 数据透传功能，可对U盘进行数据拷贝及授权功能；（提供封面同时具备CMA、CAL、CNAS盖章的第三方检测机构出具的检测报告）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7、系统支持远程电脑开关机管理功能。用户可通过界面中的开关机按钮对前端电脑进行单台或批量开关机管理控制；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8、系统需支持HTTPS加密通讯协议；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9、坐席显示信号可通过PC客户端和安卓平</w:t>
            </w:r>
            <w:r w:rsidRPr="006101A0">
              <w:rPr>
                <w:rFonts w:ascii="仿宋_GB2312" w:eastAsia="仿宋_GB2312" w:hAnsi="宋体" w:cs="宋体" w:hint="eastAsia"/>
                <w:sz w:val="24"/>
                <w:szCs w:val="24"/>
              </w:rPr>
              <w:lastRenderedPageBreak/>
              <w:t>板预览，多个客户端预览内容达到实时同步；具备在PC客户端和安卓客户端上接管鼠标键盘全域操作功能；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10、自带一键复位IP，支持IP动态分配；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11、支持远程固件升级；</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1.3.4</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4K分布式输入DVI节点、SDI节点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1、为了满足应用，节点接口需丰富多样。支持3路HDMI接口，1路输入，1路环通输出，1路输出；2路VGA接口，1路输入，1路环通输出。3.5mm非平衡立体声输入 3.5mm音频输出，支持2路RELAY接口，支持2路I/O接口，支持1路RS-232接口，支持1路RS-485接口，支持1路RJ-45接口，支持2路USB 3.0接口，支持1个TF卡存储；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2、支持供电热备，支持POE与12V适配器双供电使用；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3、为满足信号互联互通应用，输入节点视频转发不少于100路1080P@60Hz。（提供封面同时具备CMA、CAL、CNAS盖章的第三方检测机构出具的检测报告）；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4、支持USB鼠标、键盘，实现一台终端控制所有输入节点的KVM功能；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5、支持在不同的网段下操作，支持跨Windows、Linux平台,可以跨ubuntu 14.04 LTS、中标麒麟、macOS、 Catallna、UOS 、Windows 7操作系统。支持持使用IE8.0,Safari12.0，Google77.0操作分布式坐席管理系统，在IE端对节点进行管理，可以对输入节点进行画面预览。（提供封面同时具备CMA、CAL、CNAS盖章的第三方检测机构出具的检测报告）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6、支持在IE端对输入节点3种不同码流进行设置，支持对拼接节点进行电视墙管理和操作，支持在WEB端进行上墙，云台控制功能。（提供封面同时具备CMA、CAL、CNAS盖章的第三方检测机构出具的检测报告）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7、为满足指挥中心控制需要，支持一人多机、一机多屏、人机分离坐席应用场景；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8、KVM输入节点具备OSD接管前预览功能，通过OSD菜单，可预览坐席系统内所有有权限接管的节点画面。支持通过PAD和PC客户端接管云台。（提供封面同时具备CMA、CAL、CNAS盖章的第三方检测机构出具的检</w:t>
            </w:r>
            <w:r w:rsidRPr="006101A0">
              <w:rPr>
                <w:rFonts w:ascii="仿宋_GB2312" w:eastAsia="仿宋_GB2312" w:hAnsi="宋体" w:cs="宋体" w:hint="eastAsia"/>
                <w:sz w:val="24"/>
                <w:szCs w:val="24"/>
              </w:rPr>
              <w:lastRenderedPageBreak/>
              <w:t>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9、坐席支持任意主副屏跟随调 取场景，使用本地一套键盘的热键方式，将多显卡任意数据信息实现主副屏同时接管，可实现主主、主副、副副屏组合；（提供封面同时具备CMA、CAL、CNAS盖章的第三方检测机构出具的检测报告）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10、支持中英文字幕、时间信息叠加，可设置输出字体颜色、大小、坐标位置等；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11、输入节点支持4K@60采集和编码；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12、可通过键盘热键调取OSD菜单，热键支持自定义。坐席PC接管、席位及大屏推送操作可通过鼠标完成。（提供封面同时具备CMA、CAL、CNAS盖章的第三方检测机构出具的检测报告）</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1.3.5</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4K分布式输出拼接节点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支持持用户通过快捷键，将本地信号进行画面推送至其他席位或大屏，可在OSD菜单中可视化的虚拟出电视墙实际布局，根据需要可直观选择窗口推送，单屏幕可推送的画面64个。（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2、内置音频输出解码模块，支持模拟音频接出、HDMI音频解嵌；确保音视频能够同步/异步处理切换；每路音频可通过指令控制音量大小；自带混音功能，混音18路；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3、具备KVM操作功能，并支持一人多机、一机多屏、人机分离等坐席应用场景；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4、具备HDMI、VGA等常用接口，输入输出最高可支持4K@60Hz图像处理，并向下兼容；</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5、支持在节点OSD菜单进行权限的配置，包括增加、删除、修改。并且可对各个账号细化到账号的管理，OSD菜单支持图层透明；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6、操作员可按自身工作习惯，将多个独立计算机按照自己的需要进行场景编组，实现一键场景接管。并且支持坐席间语音通话；（提供封面同时具备CMA、CAL、CNAS盖章的第三方检测机构出具的检测报告）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7、可在坐席上通过RTSP、onvif协议接入前端设备；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8、支持席位端分屏操作，支持1、2、4、9、16、任意分割，最大可支持64分割。支持自由分割，可实现画中画显示，鼠标移到窗</w:t>
            </w:r>
            <w:r w:rsidRPr="006101A0">
              <w:rPr>
                <w:rFonts w:ascii="仿宋_GB2312" w:eastAsia="仿宋_GB2312" w:hAnsi="宋体" w:cs="宋体" w:hint="eastAsia"/>
                <w:sz w:val="24"/>
                <w:szCs w:val="24"/>
              </w:rPr>
              <w:lastRenderedPageBreak/>
              <w:t>口，即可对画面内容进行操作。可以再各个分割间来回切换；（提供封面同时具备CMA、CAL、CNAS盖章的第三方检测机构出具的检测报告）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为满足指挥中心监控显示需要，设备具备超强解码能力，单节点支持1路7680×3840@25fps或3路4000×3000@25fps或5路3840×2160@25fps或9路2506×1920@25fps或10路2688×1520@25fps或14路2048×1536@25fps或18路1920×1080@30fps网络视频实时解码；（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10、为满足指挥中心不同显示需求，支持1280×720@60fps、 1024×768@60fps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1280×1024@60fps 、1920×1080@60fps 、2560×1440@60fps 、3440×1440@60fps 、3840×2160@30fps、3840×2160@60fps分辨率输出显示；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11、支持3200万像素相机，支持全景相机解码显示；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保证图控系统的高分辨率显示高速同步性与减少系统多重转换带来的图像损失和故障点，要求输出节点本身具备拼接能力；13、支持矩阵功能单路实现64画面分割功能，并同时输出18个分辨率都为1920*1080的不同视频画面；支持接收跨屏字幕，支持不限拼接数量的拼接屏整屏滚动字幕。（提供封面同时具备CMA、CAL、CNAS盖章的第三方检测机构出具的检测报告）</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1.3.6</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接入交换机</w:t>
            </w:r>
          </w:p>
        </w:tc>
        <w:tc>
          <w:tcPr>
            <w:tcW w:w="4754" w:type="dxa"/>
            <w:gridSpan w:val="2"/>
            <w:vAlign w:val="center"/>
          </w:tcPr>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b/>
                <w:sz w:val="24"/>
                <w:szCs w:val="24"/>
              </w:rPr>
              <w:t>▲</w:t>
            </w:r>
            <w:r w:rsidRPr="006101A0">
              <w:rPr>
                <w:rFonts w:ascii="仿宋_GB2312" w:eastAsia="仿宋_GB2312" w:hAnsi="宋体" w:cs="宋体" w:hint="eastAsia"/>
                <w:color w:val="000000"/>
                <w:sz w:val="24"/>
                <w:szCs w:val="24"/>
              </w:rPr>
              <w:t>交换容量≥400Gbps，</w:t>
            </w:r>
            <w:r w:rsidRPr="006101A0">
              <w:rPr>
                <w:rFonts w:ascii="仿宋_GB2312" w:eastAsia="仿宋_GB2312" w:hAnsi="宋体" w:cs="宋体" w:hint="eastAsia"/>
                <w:sz w:val="24"/>
                <w:szCs w:val="24"/>
              </w:rPr>
              <w:t>配置千兆单模光模块2块和配置万兆多模光模块2块；</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包转发率≥144Mpps；</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48个</w:t>
            </w:r>
            <w:r w:rsidRPr="006101A0">
              <w:rPr>
                <w:rFonts w:ascii="仿宋_GB2312" w:eastAsia="仿宋_GB2312" w:hAnsi="宋体" w:cs="宋体" w:hint="eastAsia"/>
                <w:sz w:val="24"/>
                <w:szCs w:val="24"/>
              </w:rPr>
              <w:t>千兆电口</w:t>
            </w:r>
            <w:r w:rsidRPr="006101A0">
              <w:rPr>
                <w:rFonts w:ascii="仿宋_GB2312" w:eastAsia="仿宋_GB2312" w:hAnsi="宋体" w:cs="宋体" w:hint="eastAsia"/>
                <w:color w:val="000000"/>
                <w:sz w:val="24"/>
                <w:szCs w:val="24"/>
              </w:rPr>
              <w:t>，4个万兆SFP+；</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配置标准USB接口，支持U盘快速开局；</w:t>
            </w:r>
          </w:p>
          <w:p w:rsidR="006101A0" w:rsidRPr="006101A0" w:rsidRDefault="006101A0" w:rsidP="00705369">
            <w:pPr>
              <w:rPr>
                <w:rFonts w:ascii="仿宋_GB2312" w:eastAsia="仿宋_GB2312" w:hAnsi="宋体" w:cs="宋体"/>
                <w:color w:val="00B0F0"/>
                <w:sz w:val="24"/>
                <w:szCs w:val="24"/>
              </w:rPr>
            </w:pPr>
            <w:r w:rsidRPr="006101A0">
              <w:rPr>
                <w:rFonts w:ascii="仿宋_GB2312" w:eastAsia="仿宋_GB2312" w:hAnsi="宋体" w:cs="宋体" w:hint="eastAsia"/>
                <w:sz w:val="24"/>
                <w:szCs w:val="24"/>
              </w:rPr>
              <w:t>支持MAC地址≥16K；</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支持ARP表项≥4K；</w:t>
            </w:r>
          </w:p>
          <w:p w:rsidR="006101A0" w:rsidRPr="006101A0" w:rsidRDefault="006101A0" w:rsidP="00705369">
            <w:pPr>
              <w:widowControl/>
              <w:rPr>
                <w:rFonts w:ascii="仿宋_GB2312" w:eastAsia="仿宋_GB2312" w:hAnsi="宋体" w:cs="宋体"/>
                <w:sz w:val="24"/>
                <w:szCs w:val="24"/>
              </w:rPr>
            </w:pPr>
            <w:r w:rsidRPr="006101A0">
              <w:rPr>
                <w:rFonts w:ascii="仿宋_GB2312" w:eastAsia="仿宋_GB2312" w:hAnsi="宋体" w:cs="宋体" w:hint="eastAsia"/>
                <w:sz w:val="24"/>
                <w:szCs w:val="24"/>
              </w:rPr>
              <w:t>支持4K个VLAN，支持Voice VLAN，基于端口的VLAN，基于MAC的VLAN，基于协议的VLAN；</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支持Smart link；支持 1:1 和 N:1 VLAN Mapping 功能；</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支持RIP、RIPng、OSPF、OSPFv3路由协议；</w:t>
            </w:r>
            <w:r w:rsidRPr="006101A0">
              <w:rPr>
                <w:rFonts w:ascii="仿宋_GB2312" w:eastAsia="仿宋_GB2312" w:hAnsi="宋体" w:cs="宋体" w:hint="eastAsia"/>
                <w:sz w:val="24"/>
                <w:szCs w:val="24"/>
              </w:rPr>
              <w:lastRenderedPageBreak/>
              <w:t>支持I</w:t>
            </w:r>
            <w:r w:rsidRPr="006101A0">
              <w:rPr>
                <w:rFonts w:ascii="仿宋_GB2312" w:eastAsia="仿宋_GB2312" w:hAnsi="宋体" w:cs="宋体"/>
                <w:sz w:val="24"/>
                <w:szCs w:val="24"/>
              </w:rPr>
              <w:t>p</w:t>
            </w:r>
            <w:r w:rsidRPr="006101A0">
              <w:rPr>
                <w:rFonts w:ascii="仿宋_GB2312" w:eastAsia="仿宋_GB2312" w:hAnsi="宋体" w:cs="宋体" w:hint="eastAsia"/>
                <w:sz w:val="24"/>
                <w:szCs w:val="24"/>
              </w:rPr>
              <w:t>v4 FIB表项≥4K；</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组播：支持IGMP v1/v2/v3 Snooping；</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支持VLAN内组播转发和组播多VLAN复制；支持捆绑端口的组播负载分担；</w:t>
            </w:r>
          </w:p>
          <w:p w:rsidR="006101A0" w:rsidRPr="006101A0" w:rsidRDefault="006101A0" w:rsidP="00B45E58">
            <w:pPr>
              <w:widowControl/>
              <w:spacing w:beforeLines="15" w:afterLines="15"/>
              <w:textAlignment w:val="baseline"/>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支持可控组播；基于端口的组播流量统计；</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安全：支持防止DOS、ARP攻击功能、ICMP防攻击；</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支持端口隔离、端口安全、Sticky MAC；</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IP、MAC、端口、VLAN的组合绑定；</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支持CPU保护功能；支持DHCP Snooping、DHCPv6 Snooping功能；</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 ERPS 以太环保护协议（G.8032）；支持纵向虚拟化，作为纵向子节点零配置即插即用；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QOS：支持对端口接收报文速率和发送报文速率进行限制；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支持SP、WRR、SP+WRR等队列调度算法；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支持报文的802.1p和DSCP优先级重新标记</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管理维护：支持SNMP v1/v2/v3、Telnet、RMON；</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支持通过命令行、Web、中文图形化配置软件等方式进行配置和管理；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支持Telemetry技术，配合网络分析组件通过智能故障识别算法对网络数据进行分析，精准展现网络实时状态，并能及时有效地定界故障以及定位故障发生原因，发现影响用户体验的网络问题，精准保障用户体验；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音视频业务的智能运维，将设备作为监控节点周期统计并上报音视频业务类指标参数至网络分析组件引擎，由网络分析组件引擎结合多个节点的监控结果，对音视频业务质量类故障进行快速定界；支持基于Python语言的开放可编程系统，可以通过Python脚本对交换机进行运维功能的编程，快速实现功能创新，实现智能化运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802.3az 能效以太网 EEE，节能环保；</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支持IGMP v1/v2/v3、支持IGMP Snooping、支持IGMP Fast Leave。默认开启，无需配置；</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1.3.7</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无线投屏器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CPU：≥四核Cortex-A17；内存：≥2GB；存储容量：≥8GB；操作系统：不低于Android 5.1；电源：AC 100V~240V，50/60Hz；最大</w:t>
            </w:r>
            <w:r w:rsidRPr="006101A0">
              <w:rPr>
                <w:rFonts w:ascii="仿宋_GB2312" w:eastAsia="仿宋_GB2312" w:hAnsi="宋体" w:cs="宋体" w:hint="eastAsia"/>
                <w:sz w:val="24"/>
                <w:szCs w:val="24"/>
              </w:rPr>
              <w:lastRenderedPageBreak/>
              <w:t>功耗：12W；接口：1*HDMI OUT,1*VGA OUT,1*RJ45,1*耳机输出,2*USB；外壳材料：ABS外壳颜色：黑色安装方式：桌面式或壁挂式随机附件：电源适配器、天线、USB传屏器（1个）；</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1.3.8</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配电柜</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 类型：≥40KW配电柜；</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2、控制：PLC控制器，网络远程控制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3、元器件：断路器，接触器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4、输入电压：380V；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5、输出电压：220V；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6、输出回路：三相回路，9个单相回路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7、尺寸：600*800*200。</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549"/>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1.3.9</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基础结构</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1、适用于模组及箱体前维护产品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2、贴着墙安装</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3、屏表面离后墙15cm以内</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4、墙需承重墙</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1.4</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电力办公室显示系统</w:t>
            </w:r>
          </w:p>
        </w:tc>
        <w:tc>
          <w:tcPr>
            <w:tcW w:w="4754" w:type="dxa"/>
            <w:gridSpan w:val="2"/>
            <w:vAlign w:val="center"/>
          </w:tcPr>
          <w:p w:rsidR="006101A0" w:rsidRPr="006101A0" w:rsidRDefault="006101A0" w:rsidP="00705369">
            <w:pPr>
              <w:rPr>
                <w:rFonts w:ascii="仿宋_GB2312" w:eastAsia="仿宋_GB2312" w:hAnsi="宋体" w:cs="宋体"/>
                <w:sz w:val="24"/>
                <w:szCs w:val="24"/>
              </w:rPr>
            </w:pPr>
          </w:p>
        </w:tc>
        <w:tc>
          <w:tcPr>
            <w:tcW w:w="1057" w:type="dxa"/>
            <w:vAlign w:val="center"/>
          </w:tcPr>
          <w:p w:rsidR="006101A0" w:rsidRPr="006101A0" w:rsidRDefault="006101A0" w:rsidP="00705369">
            <w:pPr>
              <w:rPr>
                <w:rFonts w:ascii="仿宋_GB2312" w:eastAsia="仿宋_GB2312" w:hAnsi="宋体" w:cs="宋体"/>
                <w:sz w:val="24"/>
                <w:szCs w:val="24"/>
              </w:rPr>
            </w:pPr>
          </w:p>
        </w:tc>
        <w:tc>
          <w:tcPr>
            <w:tcW w:w="851" w:type="dxa"/>
            <w:vAlign w:val="center"/>
          </w:tcPr>
          <w:p w:rsidR="006101A0" w:rsidRPr="006101A0" w:rsidRDefault="006101A0" w:rsidP="00705369">
            <w:pPr>
              <w:rPr>
                <w:rFonts w:ascii="仿宋_GB2312" w:eastAsia="仿宋_GB2312" w:hAnsi="宋体" w:cs="宋体"/>
                <w:sz w:val="24"/>
                <w:szCs w:val="24"/>
              </w:rPr>
            </w:pP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1.4.1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LCD显示屏</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▲1、屏幕尺寸≥55寸，LED光源；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▲2、分辨率：1920×1080，双边拼缝</w:t>
            </w:r>
            <w:r w:rsidRPr="006101A0">
              <w:rPr>
                <w:rFonts w:ascii="宋体" w:eastAsia="仿宋_GB2312" w:hAnsi="宋体" w:cs="宋体" w:hint="eastAsia"/>
                <w:sz w:val="24"/>
                <w:szCs w:val="24"/>
              </w:rPr>
              <w:t>≦</w:t>
            </w:r>
            <w:r w:rsidRPr="006101A0">
              <w:rPr>
                <w:rFonts w:ascii="仿宋_GB2312" w:eastAsia="仿宋_GB2312" w:hAnsi="宋体" w:cs="宋体" w:hint="eastAsia"/>
                <w:sz w:val="24"/>
                <w:szCs w:val="24"/>
              </w:rPr>
              <w:t>1.7mm，水平可视角度</w:t>
            </w:r>
            <w:r w:rsidRPr="006101A0">
              <w:rPr>
                <w:rFonts w:ascii="宋体" w:eastAsia="仿宋_GB2312" w:hAnsi="宋体" w:cs="宋体" w:hint="eastAsia"/>
                <w:sz w:val="24"/>
                <w:szCs w:val="24"/>
              </w:rPr>
              <w:t>≧</w:t>
            </w:r>
            <w:r w:rsidRPr="006101A0">
              <w:rPr>
                <w:rFonts w:ascii="仿宋_GB2312" w:eastAsia="仿宋_GB2312" w:hAnsi="宋体" w:cs="宋体" w:hint="eastAsia"/>
                <w:sz w:val="24"/>
                <w:szCs w:val="24"/>
              </w:rPr>
              <w:t>178°，垂直可视角度</w:t>
            </w:r>
            <w:r w:rsidRPr="006101A0">
              <w:rPr>
                <w:rFonts w:ascii="宋体" w:eastAsia="仿宋_GB2312" w:hAnsi="宋体" w:cs="宋体" w:hint="eastAsia"/>
                <w:sz w:val="24"/>
                <w:szCs w:val="24"/>
              </w:rPr>
              <w:t>≧</w:t>
            </w:r>
            <w:r w:rsidRPr="006101A0">
              <w:rPr>
                <w:rFonts w:ascii="仿宋_GB2312" w:eastAsia="仿宋_GB2312" w:hAnsi="宋体" w:cs="宋体" w:hint="eastAsia"/>
                <w:sz w:val="24"/>
                <w:szCs w:val="24"/>
              </w:rPr>
              <w:t>178°，响应时间</w:t>
            </w:r>
            <w:r w:rsidRPr="006101A0">
              <w:rPr>
                <w:rFonts w:ascii="宋体" w:eastAsia="仿宋_GB2312" w:hAnsi="宋体" w:cs="宋体" w:hint="eastAsia"/>
                <w:sz w:val="24"/>
                <w:szCs w:val="24"/>
              </w:rPr>
              <w:t>≦</w:t>
            </w:r>
            <w:r w:rsidRPr="006101A0">
              <w:rPr>
                <w:rFonts w:ascii="仿宋_GB2312" w:eastAsia="仿宋_GB2312" w:hAnsi="宋体" w:cs="宋体" w:hint="eastAsia"/>
                <w:sz w:val="24"/>
                <w:szCs w:val="24"/>
              </w:rPr>
              <w:t xml:space="preserve">8ms；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3、亮度不低于500cd/m2，对比度不低于4500:1；图像显示清晰度≥950TVL，亮度鉴别等级≥11级；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4、LCD显示单元达到绿色设计产品技术规范符合T/CESA1018-2018标准；（提供封面同时具备CMA、CNAS盖章的第三方检测机构出具的检测报告复印件）；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5、液晶拼接单元不造成对视网膜的蓝光危害；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6、拼接单元具有便捷的拼接及调整装置，利于装拆和售后维护，</w:t>
            </w:r>
            <w:r w:rsidRPr="006101A0">
              <w:rPr>
                <w:rFonts w:ascii="仿宋_GB2312" w:eastAsia="仿宋_GB2312" w:hAnsi="宋体" w:cs="宋体" w:hint="eastAsia"/>
                <w:color w:val="000000"/>
                <w:sz w:val="24"/>
                <w:szCs w:val="24"/>
              </w:rPr>
              <w:t xml:space="preserve">提供国家级权威机构出具的证书；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7、液晶拼接采用分体式结构设计，支持屏体与驱动单元分开安装及拆卸，整体美观大方的同时最大程度降低项目后期运营维护成本及难度；</w:t>
            </w:r>
            <w:r w:rsidRPr="006101A0">
              <w:rPr>
                <w:rFonts w:ascii="仿宋_GB2312" w:eastAsia="仿宋_GB2312" w:hAnsi="宋体" w:cs="宋体" w:hint="eastAsia"/>
                <w:color w:val="000000"/>
                <w:sz w:val="24"/>
                <w:szCs w:val="24"/>
              </w:rPr>
              <w:t>（提供现场演示或实物照片（结构+屏体））</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8、显示屏生产厂家服务能力符合国家标准《商品售后服务评价体系》GB/T27922-2011，且能力达到五星级；</w:t>
            </w:r>
            <w:r w:rsidRPr="006101A0">
              <w:rPr>
                <w:rFonts w:ascii="仿宋_GB2312" w:eastAsia="仿宋_GB2312" w:hAnsi="宋体" w:cs="宋体" w:hint="eastAsia"/>
                <w:color w:val="000000"/>
                <w:sz w:val="24"/>
                <w:szCs w:val="24"/>
              </w:rPr>
              <w:t xml:space="preserve">（提供相关证书）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9、显示屏生产厂家是推动行业绿色发展先进单位；（提供相关证明）；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10、显示单元的色彩还原准确性指标ΔE≤0.9。</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1.4.2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4K分布式输入DVI节点/SDI节点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1、为了满足应用，节点接口需丰富多样；支持3路HDMI接口，1路输入，1路环通输出，1路输出；2路VGA接口，1路输入，1路环通输出；3.5mm非平衡立体声输入 3.5mm音频输出，支持2路RELAY接口，支持2路I/O接口，支持1路RS-232接口，支持1路RS-485接口，支持1路RJ-45接口，支持2路USB 3.0接口，支持1个TF卡存储；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2、支持供电热备，支持POE与12V适配器双供电使用；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3、为满足信号互联互通应用，输入节点视频转发不少于100路1080P@60Hz；（提供封面同时具备CMA、CAL、CNAS盖章的第三方检测机构出具的检测报告）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4、支持USB鼠标、键盘，实现一台终端控制所有输入节点的KVM功能；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5、支持在不同的网段下操作，支持跨Windows、Linux平台,可以跨ubuntu 14.04 LTS、中标麒麟、macOS、 Catallna、UOS 、Windows 7操作系统。支持持使用IE8.0,Safari12.0，Google77.0操作分布式坐席管理系统，在IE端对节点进行管理，可以对输入节点进行画面预览；（提供封面同时具备CMA、CAL、CNAS盖章的第三方检测机构出具的检测报告）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6、支持在IE端对输入节点3种不同码流进行设置，支持对拼接节点进行电视墙管理和操作，支持在WEB端进行上墙，云台控制功能；（提供封面同时具备CMA、CAL、CNAS盖章的第三方检测机构出具的检测报告）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7、为满足指挥中心控制需要，支持一人多机、一机多屏、人机分离坐席应用场景；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8、KVM输入节点具备OSD接管前预览功能，通过OSD菜单，可预览坐席系统内所有有权限接管的节点画面。支持通过PAD和PC客户端接管云台；（提供封面同时具备CMA、CAL、CNAS盖章的第三方检测机构出具的检测报告）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9、坐席支持任意主副屏跟随调 取场景，使用本地一套键盘的热键方式，将多显卡任意数据信息实现主副屏同时接管，可实现主主、主副、副副屏组合；（提供封面同时具备CMA、CAL、CNAS盖章的第三方检测机构出具的检测报告）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10、支持中英文字幕、时间信息叠加，可设置输出字体颜色、大小、坐标位置等；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11、输入节点支持4K@60采集和编码；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12、可通过键盘热键调取OSD菜单，热键支持自定义。坐席PC接管、席位及大屏推送操作可通过鼠标完成；（提供封面同时具备CMA、CAL、CNAS盖章的第三方检测机构出具的检测报告）</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1.4.3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4K分布式输出拼接节点</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支持持用户通过快捷键，将本地信号进行画面推送至其他席位或大屏，可在OSD菜单中可视化的虚拟出电视墙实际布局，根据需要可直观选择窗口推送，单屏幕可推送的画面64个；（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2、内置音频输出解码模块，支持模拟音频接出、HDMI音频解嵌；确保音视频能够同步/异步处理切换；每路音频可通过指令控制音量大小；自带混音功能，混音18路；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3、具备KVM操作功能，并支持一人多机、一机多屏、人机分离等坐席应用场景；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4、具备HDMI、VGA等常用接口，输入输出最高可支持4K@60Hz图像处理，并向下兼容；</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5、支持在节点OSD菜单进行权限的配置，包括增加、删除、修改。并且可对各个账号细化到账号的管理，OSD菜单支持图层透明；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6、操作员可按自身工作习惯，将多个独立计算机按照自己的需要进行场景编组，实现一键场景接管。并且支持坐席间语音通话；（提供封面同时具备CMA、CAL、CNAS盖章的第三方检测机构出具的检测报告）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7、可在坐席上通过RTSP、onvif协议接入前端设备；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8、支持席位端分屏操作，支持1、2、4、9、16、任意分割，最大可支持64分割。支持自由分割，可实现画中画显示，鼠标移到窗口，即可对画面内容进行操作。可以再各个</w:t>
            </w:r>
            <w:r w:rsidRPr="006101A0">
              <w:rPr>
                <w:rFonts w:ascii="仿宋_GB2312" w:eastAsia="仿宋_GB2312" w:hAnsi="宋体" w:cs="宋体" w:hint="eastAsia"/>
                <w:sz w:val="24"/>
                <w:szCs w:val="24"/>
              </w:rPr>
              <w:lastRenderedPageBreak/>
              <w:t>分割间来回切换；（提供封面同时具备CMA、CAL、CNAS盖章的第三方检测机构出具的检测报告）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为满足指挥中心监控显示需要，设备具备超强解码能力，单节点支持1路7680×3840@25fps或3路4000×3000@25fps或5路3840×2160@25fps或9路2506×1920@25fps或10路2688×1520@25fps或14路2048×1536@25fps或18路1920×1080@30fps网络视频实时解码；（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10、为满足指挥中心不同显示需求，支持1280×720@60fps、 1024×768@60fps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1280×1024@60fps 、1920×1080@60fps 、2560×1440@60fps 、3440×1440@60fps 、3840×2160@30fps、3840×2160@60fps分辨率输出显示；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11、支持3200万像素相机，支持全景相机解码显示；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保证图控系统的高分辨率显示高速同步性与减少系统多重转换带来的图像损失和故障点，要求输出节点本身具备拼接能力；13、支持矩阵功能单路实现64画面分割功能，并同时输出18个分辨率都为1920*1080的不同视频画面；支持接收跨屏字幕，支持不限拼接数量的拼接屏整屏滚动字幕。（提供封面同时具备CMA、CAL、CNAS盖章的第三方检测机构出具的检测报告）</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1.4.4</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分布式系统功能模块</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1、任意节点故障不会影响系统，只需更换单节点，更改对应IP。入网即可恢复业务，无需额外配置；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权限管理功能，可为每个账号设定不同权限管理。权限可对节点单独进行设置，区分推送和接管。接管权限包括查看权限和接管权限。不同权限可在不同席位上登陆。（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3、集成完整可编程中控系统功能，无需接入逻辑控制单元或服务器，可单节点实现独立逻辑运算及控制功能；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4、节点具备可视化运维监控功能，节点具备日志记录保存、设备远程点名与设备掉线</w:t>
            </w:r>
            <w:r w:rsidRPr="006101A0">
              <w:rPr>
                <w:rFonts w:ascii="仿宋_GB2312" w:eastAsia="仿宋_GB2312" w:hAnsi="宋体" w:cs="宋体" w:hint="eastAsia"/>
                <w:sz w:val="24"/>
                <w:szCs w:val="24"/>
              </w:rPr>
              <w:lastRenderedPageBreak/>
              <w:t>检测功能。（提供封面同时具备CMA、CAL、CNAS盖章的第三方检测机构出具的检测报告）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5、支持环境监测数据实时采集并生成到显示单元，同时在各平台客户端上展示数据；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6、单台设备具备USB 数据透传功能，可对U盘进行数据拷贝及授权功能。（提供封面同时具备CMA、CAL、CNAS盖章的第三方检测机构出具的检测报告）</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7、系统支持远程电脑开关机管理功能。用户可通过界面中的开关机按钮对前端电脑进行单台或批量开关机管理控制；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8、系统需支持HTTPS加密通讯协议；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9、坐席显示信号可通过PC客户端和安卓平板预览，多个客户端预览内容达到实时同步；具备在PC客户端和安卓客户端上接管鼠标键盘全域操作功能；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10、自带一键复位IP，支持IP动态分配；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11、支持远程固件升级；</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1.4.5</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无线投屏器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CPU：≥四核Cortex-A17；内存：≥2GB；存储容量：≥8GB；操作系统：不低于Android 5.1；电源：AC 100V~240V，50/60Hz；最大功耗：12W；接口：1*HDMI OUT,1*VGA OUT,1*RJ45,1*耳机输出,2*USB；外壳材料：ABS外壳颜色：黑色安装方式：桌面式或壁挂式随机附件：电源适配器、天线、USB传屏器（1个）；</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1.4.6</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基础结构</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LCD屏支架和底座，根据现场进行定制；</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1.5</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培训室显示系统</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1.5.1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投影机</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▲高清激光投影机，亮度：≥6200 流明（ISO21118标准）；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DLP投影技术，高效蓝色激光荧光体，DMD尺寸≥0.67“；</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亮度≥6800lm（中心亮度），≥6200（ISO21118标准），分辨率≥1920X1200，对比度≥1,800:1静态;10,0000:1动态;300,0000:1极致黑，显示比例16:10；</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投射比0.8，1.25倍变焦,支持电动聚焦/变焦/位移；位移范围：V:+/-50%,H:+/-15%；</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整机功率：标准模式：350W+/-15%,节能模式230W+/-15%；待机功率：正常模式：≤0.2W，网络待机：≤0.5W；整机重量≥12.7kg；</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支持7*24小时不间断连续工作，光源使用寿命≥20000小时（正常模式）；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具有恒定亮度模式，实现投影机光源无衰减；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4S(RGBY)brilliantcolor极致色轮。色彩管理功能用于多台拼接融合后的色彩一致性调整，色温调整功能，用于多台拼接融合后的色温一致性调整；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支持DICOM医疗显示模式；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支持PIP和PBP显示模式；可同屏显示双数字信号；</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产品内置多点几何校正功能。菜单位置调整，方便多台拼接融合；</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技术特性支持通过网线实现高达100米的长距离传输，传输信号支持3D/2K/4K非压缩视频，且向下兼容，显示画面无需等待即切即现，显示画质无延迟拖尾的情况，同时支持全部高清音频格式传输；</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HDMI2.0接口支持4K信号输入，HDMI接口兼容HDCP协议保护；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DLP-Link3D及IR3D,支持格式：上下、左右、帧连续，帧封装（蓝光3D）注：支持全高清异形3D；</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智能关机（自定义关机时间）、通电后直接开机。720度安装,支持垂直安装及机械快门遮光设计；</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HDBaseT接口支持RS232控制协议、IR控制；RS-232串行端口波特率支持9种模式。串行端口控制路径支持RS232&amp;HDBaseT通道；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输入/输出接口：HDMI1(V2.0兼容4K支持HDCP)x1，HDMI2（v1.4支持HDCP*3</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x1，15-pinMini-Dsubx1，HDBaseTx1，3D-SyncInx1，AUDIOx1(3.5mm端口)，Wiredx13.5mm（用于有线遥控器），RJ451x1（用于网络控制），RS232(D-sub9pin)x1，USB-Ax2(无线局域网&amp;DC5V)，USB-Bx1(用于软件升级)，15-pinMini-Dsubx1，HDMI1.4(支持HDCP)OUTx1，3D-Syncx1，AUDIOx1(3.5mm端口)；</w:t>
            </w:r>
          </w:p>
          <w:p w:rsidR="006101A0" w:rsidRPr="006101A0" w:rsidRDefault="006101A0" w:rsidP="00705369">
            <w:pPr>
              <w:rPr>
                <w:rFonts w:ascii="仿宋_GB2312" w:eastAsia="仿宋_GB2312" w:hAnsi="宋体" w:cs="宋体"/>
                <w:b/>
                <w:color w:val="FF0000"/>
                <w:sz w:val="24"/>
                <w:szCs w:val="24"/>
              </w:rPr>
            </w:pPr>
            <w:r w:rsidRPr="006101A0">
              <w:rPr>
                <w:rFonts w:ascii="仿宋_GB2312" w:eastAsia="仿宋_GB2312" w:hAnsi="宋体" w:cs="宋体" w:hint="eastAsia"/>
                <w:color w:val="000000"/>
                <w:sz w:val="24"/>
                <w:szCs w:val="24"/>
              </w:rPr>
              <w:t>为保证产品技术性能真是可靠，提供产品彩页；</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1.5.2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硬幕</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定制硬幕玻珠5m*2m；</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color w:val="FF0000"/>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1.5.3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融合机</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▲2通道融合主机,1080P，4路DVI/HDMI输</w:t>
            </w:r>
            <w:r w:rsidRPr="006101A0">
              <w:rPr>
                <w:rFonts w:ascii="仿宋_GB2312" w:eastAsia="仿宋_GB2312" w:hAnsi="宋体" w:cs="宋体" w:hint="eastAsia"/>
                <w:sz w:val="24"/>
                <w:szCs w:val="24"/>
              </w:rPr>
              <w:lastRenderedPageBreak/>
              <w:t>入，2路DVI/HDMI输出；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采用纯硬件架构、系统不需要任何CPU和操作系统支持，上电即可工作，稳定性高、不会出现任何死机、黑屏现象；</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采用模块化结构设计，系统的输入、输出、控制模块均支持热插拔，可在系统运行状态下进行任意插拔及更换，方便升级维护；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支持无缝切换功能，图像在切换过程中不发生黑屏、蓝屏、过度转换等多种复杂过程，完全是无缝的；</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接入设备的所有显示信号窗口均可在显示屏幕上进行任意移动、叠加、缩放、多画面、切换、叠加、画中画等功能；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集成超高分采集，实时融合处理、几何校正三大功能，输入卡最大可支持4K及组合输入；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支持被动立体融合，输出卡支持DVI-I输出，每通道输出有2/4路DVI-I，输出支持800x600～3840x2160投影机；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采用横向插卡结构，不采用竖向插卡模式，单板卡具有4/8路板卡输入，单板卡具有2，设备更简洁，实用方便；</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系统具有纯硬件全拼屏实时监视功能；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系统具有纯硬件全拼屏预监视功能；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支持任意现实单元内同时输出显示4/6/8/9/12/16个任意格式的信号窗口，也可拖动到其他显示屏幕上操作，互不局限和影响，任意信号可拉伸放大；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融合边界曲线和几何边界曲线完全独立调整，互不干涉；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具有4段4色的融合羽化过程，保证红绿蓝白在个颜色灰度都能有良好的融合效果；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支持暗场补偿，保证良好的暗场效果；</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支持单像素调节的几何校正，校正颜色精度1/256；</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几何校正为二次曲线，其基准点个数可任意设置，操作灵活；</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融合边界线为二次曲线，支持羽化曲线匹配；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支持任意场景预案调用模式，支持不小于128种场景模式，将多种格式的输入信号保存成多种场景预案模式，任意调用；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拼接处理器支持包括RJ45网络/RS232串口/</w:t>
            </w:r>
            <w:r w:rsidRPr="006101A0">
              <w:rPr>
                <w:rFonts w:ascii="仿宋_GB2312" w:eastAsia="仿宋_GB2312" w:hAnsi="宋体" w:cs="宋体" w:hint="eastAsia"/>
                <w:sz w:val="24"/>
                <w:szCs w:val="24"/>
              </w:rPr>
              <w:lastRenderedPageBreak/>
              <w:t>面板按键/红外/中控等多种控制方式；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支持24h、全年365天连续运行，支持30000h的MTBF，系统安全可靠；</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为保证产品技术性能真是可靠，提供产品彩页；</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1.5.4</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无线投屏器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CPU：≥四核Cortex-A17；内存：≥2GB；存储容量：≥8GB；操作系统：不低于Android 5.1；电源：AC 100V~240V，50/60Hz；最大功耗：12W；接口：1*HDMI OUT,1*VGA OUT,1*RJ45,1*耳机输出,2*USB；外壳材料：ABS外壳颜色：黑色安装方式：桌面式或壁挂式随机附件：电源适配器、天线、USB传屏器（1个）；</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1.5.5</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基础结构</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配套定制支架，机柜线材，安装调试；</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1.6</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台位显示</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1.6.1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显控台</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▲1、交管中心定制工作台12个，尺寸≥</w:t>
            </w:r>
            <w:r w:rsidRPr="006101A0">
              <w:rPr>
                <w:rFonts w:ascii="仿宋_GB2312" w:eastAsia="仿宋_GB2312" w:hAnsi="宋体" w:cs="宋体"/>
                <w:sz w:val="24"/>
                <w:szCs w:val="24"/>
              </w:rPr>
              <w:t>3000*1065*750</w:t>
            </w:r>
            <w:r w:rsidRPr="006101A0">
              <w:rPr>
                <w:rFonts w:ascii="仿宋_GB2312" w:eastAsia="仿宋_GB2312" w:hAnsi="宋体" w:cs="宋体" w:hint="eastAsia"/>
                <w:sz w:val="24"/>
                <w:szCs w:val="24"/>
              </w:rPr>
              <w:t>、定制值班长工作台1个，尺寸≥</w:t>
            </w:r>
            <w:r w:rsidRPr="006101A0">
              <w:rPr>
                <w:rFonts w:ascii="仿宋_GB2312" w:eastAsia="仿宋_GB2312" w:hAnsi="宋体" w:cs="宋体"/>
                <w:sz w:val="24"/>
                <w:szCs w:val="24"/>
              </w:rPr>
              <w:t>5360*1065*750</w:t>
            </w:r>
            <w:r w:rsidRPr="006101A0">
              <w:rPr>
                <w:rFonts w:ascii="仿宋_GB2312" w:eastAsia="仿宋_GB2312" w:hAnsi="宋体" w:cs="宋体" w:hint="eastAsia"/>
                <w:sz w:val="24"/>
                <w:szCs w:val="24"/>
              </w:rPr>
              <w:t>，共13个；</w:t>
            </w:r>
            <w:r w:rsidRPr="002F4C2D">
              <w:rPr>
                <w:rFonts w:ascii="仿宋_GB2312" w:eastAsia="仿宋_GB2312" w:hAnsi="宋体" w:cs="宋体" w:hint="eastAsia"/>
                <w:color w:val="000000" w:themeColor="text1"/>
                <w:sz w:val="24"/>
                <w:szCs w:val="24"/>
              </w:rPr>
              <w:t>配套椅子26把；</w:t>
            </w:r>
            <w:r w:rsidRPr="006101A0">
              <w:rPr>
                <w:rFonts w:ascii="仿宋_GB2312" w:eastAsia="仿宋_GB2312" w:hAnsi="宋体" w:cs="宋体" w:hint="eastAsia"/>
                <w:color w:val="FF0000"/>
                <w:sz w:val="24"/>
                <w:szCs w:val="24"/>
              </w:rPr>
              <w:br/>
            </w:r>
            <w:r w:rsidRPr="006101A0">
              <w:rPr>
                <w:rFonts w:ascii="仿宋_GB2312" w:eastAsia="仿宋_GB2312" w:hAnsi="宋体" w:cs="宋体" w:hint="eastAsia"/>
                <w:sz w:val="24"/>
                <w:szCs w:val="24"/>
              </w:rPr>
              <w:t>2、控制台面板：</w:t>
            </w:r>
          </w:p>
          <w:p w:rsidR="006101A0" w:rsidRPr="006101A0" w:rsidRDefault="006101A0" w:rsidP="00705369">
            <w:pPr>
              <w:ind w:firstLineChars="200" w:firstLine="480"/>
              <w:rPr>
                <w:rFonts w:ascii="仿宋_GB2312" w:eastAsia="仿宋_GB2312" w:hAnsi="宋体"/>
                <w:sz w:val="24"/>
                <w:szCs w:val="24"/>
              </w:rPr>
            </w:pPr>
            <w:r w:rsidRPr="006101A0">
              <w:rPr>
                <w:rFonts w:ascii="仿宋_GB2312" w:eastAsia="仿宋_GB2312" w:hAnsi="宋体"/>
                <w:sz w:val="24"/>
                <w:szCs w:val="24"/>
              </w:rPr>
              <w:t>台面整体厚度采用一体化厚度15mm的抗培特板（非贴面），基材</w:t>
            </w:r>
            <w:r w:rsidRPr="006101A0">
              <w:rPr>
                <w:rFonts w:ascii="仿宋_GB2312" w:eastAsia="仿宋_GB2312" w:hAnsi="宋体" w:cs="宋体" w:hint="eastAsia"/>
                <w:sz w:val="24"/>
                <w:szCs w:val="24"/>
              </w:rPr>
              <w:t>坯体要求一体实芯黑色胚体，</w:t>
            </w:r>
            <w:r w:rsidRPr="006101A0">
              <w:rPr>
                <w:rFonts w:ascii="仿宋_GB2312" w:eastAsia="仿宋_GB2312" w:hAnsi="宋体"/>
                <w:sz w:val="24"/>
                <w:szCs w:val="24"/>
              </w:rPr>
              <w:t>更具</w:t>
            </w:r>
            <w:r w:rsidRPr="006101A0">
              <w:rPr>
                <w:rFonts w:ascii="仿宋_GB2312" w:eastAsia="仿宋_GB2312" w:hAnsi="宋体" w:cs="宋体" w:hint="eastAsia"/>
                <w:sz w:val="24"/>
                <w:szCs w:val="24"/>
              </w:rPr>
              <w:t>有防晒、防潮、防水、耐腐蚀、缩水率小、耐侯性好的特性，达到极好的有防火性能（符合 GB8624-2012 标准），遇到普通明火不会融化、滴落或爆炸，并且不会释放有毒和腐蚀的气体</w:t>
            </w:r>
            <w:r w:rsidRPr="006101A0">
              <w:rPr>
                <w:rFonts w:ascii="仿宋_GB2312" w:eastAsia="仿宋_GB2312" w:hAnsi="宋体"/>
                <w:sz w:val="24"/>
                <w:szCs w:val="24"/>
              </w:rPr>
              <w:t>，</w:t>
            </w:r>
            <w:r w:rsidRPr="006101A0">
              <w:rPr>
                <w:rFonts w:ascii="仿宋_GB2312" w:eastAsia="仿宋_GB2312" w:hAnsi="宋体" w:cs="宋体" w:hint="eastAsia"/>
                <w:sz w:val="24"/>
                <w:szCs w:val="24"/>
              </w:rPr>
              <w:t>表面材质致密不会黏附灰尘、本身具有自洁性，用水即可简单清洗。</w:t>
            </w:r>
            <w:r w:rsidRPr="006101A0">
              <w:rPr>
                <w:rFonts w:ascii="仿宋_GB2312" w:eastAsia="仿宋_GB2312" w:hAnsi="宋体"/>
                <w:sz w:val="24"/>
                <w:szCs w:val="24"/>
              </w:rPr>
              <w:t>台面边缘采用定制聚氨酯黑色鸭嘴形一次成型封边设计其规格满足38mm*30mm手枕边，台面边缘手枕采用特殊凹凸型设计工艺组装，工艺组装无任何胶水类粘合剂辅助，实用性及环保性强，保证手臂工作时的柔软舒适性，外形手感好，适合人手放置的弧线型表面，聚氨酯不易损坏易修复成本低</w:t>
            </w:r>
            <w:r w:rsidRPr="006101A0">
              <w:rPr>
                <w:rFonts w:ascii="仿宋_GB2312" w:eastAsia="仿宋_GB2312" w:hAnsi="宋体" w:cs="宋体" w:hint="eastAsia"/>
                <w:sz w:val="24"/>
                <w:szCs w:val="24"/>
              </w:rPr>
              <w:t>。多组相邻台面采用无缝拼接技术。台面板之间整体连接后保证台面整体平整光滑无缝隙；</w:t>
            </w:r>
            <w:r w:rsidRPr="006101A0">
              <w:rPr>
                <w:rFonts w:ascii="仿宋_GB2312" w:eastAsia="仿宋_GB2312" w:hAnsi="宋体" w:cs="宋体" w:hint="eastAsia"/>
                <w:sz w:val="24"/>
                <w:szCs w:val="24"/>
              </w:rPr>
              <w:br/>
              <w:t>3、控</w:t>
            </w:r>
            <w:r w:rsidRPr="006101A0">
              <w:rPr>
                <w:rFonts w:ascii="仿宋_GB2312" w:eastAsia="仿宋_GB2312" w:hAnsi="宋体" w:hint="eastAsia"/>
                <w:sz w:val="24"/>
                <w:szCs w:val="24"/>
              </w:rPr>
              <w:t>制台框架：</w:t>
            </w:r>
          </w:p>
          <w:p w:rsidR="006101A0" w:rsidRPr="006101A0" w:rsidRDefault="006101A0" w:rsidP="00705369">
            <w:pPr>
              <w:ind w:firstLineChars="200" w:firstLine="480"/>
              <w:rPr>
                <w:rFonts w:ascii="仿宋_GB2312" w:eastAsia="仿宋_GB2312" w:hAnsi="宋体"/>
                <w:sz w:val="24"/>
                <w:szCs w:val="24"/>
              </w:rPr>
            </w:pPr>
            <w:r w:rsidRPr="006101A0">
              <w:rPr>
                <w:rFonts w:ascii="仿宋_GB2312" w:eastAsia="仿宋_GB2312" w:hAnsi="宋体" w:hint="eastAsia"/>
                <w:sz w:val="24"/>
                <w:szCs w:val="24"/>
              </w:rPr>
              <w:t>主体承重前后框架采用优质镀锌冷轧钢板无拼接一体成型框架模块技术相结合的结构设计制造，结构</w:t>
            </w:r>
            <w:r w:rsidRPr="006101A0">
              <w:rPr>
                <w:rFonts w:ascii="仿宋_GB2312" w:eastAsia="仿宋_GB2312" w:hAnsi="宋体"/>
                <w:sz w:val="24"/>
                <w:szCs w:val="24"/>
              </w:rPr>
              <w:t>包含上下横梁以及其他承重部分结构件</w:t>
            </w:r>
            <w:r w:rsidRPr="006101A0">
              <w:rPr>
                <w:rFonts w:ascii="仿宋_GB2312" w:eastAsia="仿宋_GB2312" w:hAnsi="宋体" w:hint="eastAsia"/>
                <w:sz w:val="24"/>
                <w:szCs w:val="24"/>
              </w:rPr>
              <w:t>，确保刚度、强度及方正</w:t>
            </w:r>
            <w:r w:rsidRPr="006101A0">
              <w:rPr>
                <w:rFonts w:ascii="仿宋_GB2312" w:eastAsia="仿宋_GB2312" w:hAnsi="宋体" w:hint="eastAsia"/>
                <w:sz w:val="24"/>
                <w:szCs w:val="24"/>
              </w:rPr>
              <w:lastRenderedPageBreak/>
              <w:t>性，主体框架要求采用厚度不低于1.5 mm的冷轧镀锌钢板冲压折弯成型。成型的厚度不小于 40mm，以符合受力的要求。成型后无外露利口，以保证无对人、设备、走线的伤害</w:t>
            </w:r>
            <w:r w:rsidRPr="006101A0">
              <w:rPr>
                <w:rFonts w:ascii="仿宋_GB2312" w:eastAsia="仿宋_GB2312" w:hAnsi="宋体"/>
                <w:sz w:val="24"/>
                <w:szCs w:val="24"/>
              </w:rPr>
              <w:t>同时使设备柜内不会有刮手的利口及毛边，并且便于进行改造和扩充、而无需钻孔作业。</w:t>
            </w:r>
            <w:r w:rsidRPr="006101A0">
              <w:rPr>
                <w:rFonts w:ascii="仿宋_GB2312" w:eastAsia="仿宋_GB2312" w:hAnsi="宋体" w:hint="eastAsia"/>
                <w:sz w:val="24"/>
                <w:szCs w:val="24"/>
              </w:rPr>
              <w:t>部件成型后表面酸洗磷化再经环氧树脂静电粉末喷涂，喷涂厚度≥75μm。所用金属喷漆涂层硬度、冲击强度、耐腐蚀、附着力等理化性能满足金属家具技术条件。台面板后部设有140mm宽铝型材横向前后各20mm毛刷盖板过线系统。台面设备的电线线缆有效实现长度方向能任意位置垂直进入到控制台底柜内与主设备连接，有效避开线缆外露，禁止在桌面开孔的方式过线。</w:t>
            </w:r>
            <w:r w:rsidRPr="006101A0">
              <w:rPr>
                <w:rFonts w:ascii="仿宋_GB2312" w:eastAsia="仿宋_GB2312" w:hAnsi="宋体"/>
                <w:sz w:val="24"/>
                <w:szCs w:val="24"/>
              </w:rPr>
              <w:t>主体框架内部配制：</w:t>
            </w:r>
            <w:r w:rsidRPr="006101A0">
              <w:rPr>
                <w:rFonts w:ascii="仿宋_GB2312" w:eastAsia="仿宋_GB2312" w:hAnsi="宋体" w:hint="eastAsia"/>
                <w:sz w:val="24"/>
                <w:szCs w:val="24"/>
              </w:rPr>
              <w:t>强电、弱电双层分离设置，弱电槽预留8</w:t>
            </w:r>
            <w:r w:rsidRPr="006101A0">
              <w:rPr>
                <w:rFonts w:ascii="仿宋_GB2312" w:eastAsia="仿宋_GB2312" w:hAnsi="宋体"/>
                <w:sz w:val="24"/>
                <w:szCs w:val="24"/>
              </w:rPr>
              <w:t>6盒、PDU电源底孔，国标19寸机架安装位置，方便设备快速安装</w:t>
            </w:r>
            <w:r w:rsidRPr="006101A0">
              <w:rPr>
                <w:rFonts w:ascii="仿宋_GB2312" w:eastAsia="仿宋_GB2312" w:hAnsi="宋体" w:hint="eastAsia"/>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4、后屏风：</w:t>
            </w:r>
          </w:p>
          <w:p w:rsidR="006101A0" w:rsidRPr="006101A0" w:rsidRDefault="006101A0" w:rsidP="00705369">
            <w:pPr>
              <w:ind w:firstLineChars="200" w:firstLine="480"/>
              <w:rPr>
                <w:rFonts w:ascii="仿宋_GB2312" w:eastAsia="仿宋_GB2312" w:hAnsi="宋体" w:cs="宋体"/>
                <w:sz w:val="24"/>
                <w:szCs w:val="24"/>
              </w:rPr>
            </w:pPr>
            <w:r w:rsidRPr="006101A0">
              <w:rPr>
                <w:rFonts w:ascii="仿宋_GB2312" w:eastAsia="仿宋_GB2312" w:hAnsi="宋体" w:cs="宋体" w:hint="eastAsia"/>
                <w:sz w:val="24"/>
                <w:szCs w:val="24"/>
              </w:rPr>
              <w:t>控制台后屏风整体深度约为 80mm 。后屏风装置高度约为 170-350mm。结构由屏风前挂板、屏风顶盖、屏风后背板构成，以方便外观线条美和各组件不同颜色的搭配。屏风前板，采用多组铝合金定制型材及优质板材组成，屏风后背板采用厚度 1.2mm的冷轧镀锌钢板制作。屏风前板设有多级横向滑槽结构，具备上下双排用于固定显示器万向调节支架，便于操作员工作时调节显示器视角，屏风轨道型材与支架为快装卸，无需任何工具即可实现调节。屏风顶盖顶部的前、后棱线设有自然过渡圆角，以免对人员造成伤害；后屏风可选配置安装200mm高亚克力可调节变换颜色警示灯板（红、蓝、绿），控制总成按钮变换，或可以通过特定通信协议接入中控系统实现系统联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sz w:val="24"/>
                <w:szCs w:val="24"/>
              </w:rPr>
              <w:t>5、侧板</w:t>
            </w:r>
            <w:r w:rsidRPr="006101A0">
              <w:rPr>
                <w:rFonts w:ascii="仿宋_GB2312" w:eastAsia="仿宋_GB2312" w:hAnsi="宋体" w:cs="宋体" w:hint="eastAsia"/>
                <w:sz w:val="24"/>
                <w:szCs w:val="24"/>
              </w:rPr>
              <w:t>：</w:t>
            </w:r>
          </w:p>
          <w:p w:rsidR="006101A0" w:rsidRPr="006101A0" w:rsidRDefault="006101A0" w:rsidP="00705369">
            <w:pPr>
              <w:ind w:firstLineChars="200" w:firstLine="480"/>
              <w:rPr>
                <w:rFonts w:ascii="仿宋_GB2312" w:eastAsia="仿宋_GB2312" w:hAnsi="宋体" w:cs="宋体"/>
                <w:sz w:val="24"/>
                <w:szCs w:val="24"/>
              </w:rPr>
            </w:pPr>
            <w:r w:rsidRPr="006101A0">
              <w:rPr>
                <w:rFonts w:ascii="仿宋_GB2312" w:eastAsia="仿宋_GB2312" w:hAnsi="宋体" w:cs="宋体" w:hint="eastAsia"/>
                <w:sz w:val="24"/>
                <w:szCs w:val="24"/>
              </w:rPr>
              <w:t>侧板为台</w:t>
            </w:r>
            <w:r w:rsidRPr="006101A0">
              <w:rPr>
                <w:rFonts w:ascii="仿宋_GB2312" w:eastAsia="仿宋_GB2312" w:hAnsi="宋体"/>
                <w:sz w:val="24"/>
                <w:szCs w:val="24"/>
              </w:rPr>
              <w:t>体左右两侧重点，采用40mm厚的双层纤维板制作，侧板纤维板表面粘为进口防火板加工成型，截面打磨后使用PVC封边，侧板表面覆盖层均采用高质量的具有耐热、耐烟灼、耐撞击、耐潮湿、防水、耐腐蚀使用性能与大理石相同，基材为40mm。同时可根据需求选配灯带亚克力灯板组件</w:t>
            </w:r>
            <w:r w:rsidRPr="006101A0">
              <w:rPr>
                <w:rFonts w:ascii="仿宋_GB2312" w:eastAsia="仿宋_GB2312" w:hAnsi="宋体"/>
                <w:sz w:val="24"/>
                <w:szCs w:val="24"/>
              </w:rPr>
              <w:lastRenderedPageBreak/>
              <w:t>及LOGO装饰配置。</w:t>
            </w:r>
            <w:r w:rsidRPr="006101A0">
              <w:rPr>
                <w:rFonts w:ascii="仿宋_GB2312" w:eastAsia="仿宋_GB2312" w:hAnsi="宋体" w:cs="宋体" w:hint="eastAsia"/>
                <w:sz w:val="24"/>
                <w:szCs w:val="24"/>
              </w:rPr>
              <w:t>截面禁止使用油漆收边（油漆含有无色有害气体）；</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6、台体下端底柜：</w:t>
            </w:r>
          </w:p>
          <w:p w:rsidR="006101A0" w:rsidRPr="006101A0" w:rsidRDefault="006101A0" w:rsidP="00705369">
            <w:pPr>
              <w:ind w:firstLineChars="200" w:firstLine="480"/>
              <w:rPr>
                <w:rFonts w:ascii="仿宋_GB2312" w:eastAsia="仿宋_GB2312" w:hAnsi="宋体" w:cs="宋体"/>
                <w:sz w:val="24"/>
                <w:szCs w:val="24"/>
              </w:rPr>
            </w:pPr>
            <w:r w:rsidRPr="006101A0">
              <w:rPr>
                <w:rFonts w:ascii="仿宋_GB2312" w:eastAsia="仿宋_GB2312" w:hAnsi="宋体"/>
                <w:sz w:val="24"/>
                <w:szCs w:val="24"/>
              </w:rPr>
              <w:t>柜体内内置主机设备托盘，采用静音阻尼导轨承托，可前后滑动，方便设备维护，托盘上下方为强弱电分开走线桥架，满足下部进线的需要，</w:t>
            </w:r>
            <w:r w:rsidRPr="006101A0">
              <w:rPr>
                <w:rFonts w:ascii="仿宋_GB2312" w:eastAsia="仿宋_GB2312" w:hAnsi="宋体" w:cs="宋体" w:hint="eastAsia"/>
                <w:sz w:val="24"/>
                <w:szCs w:val="24"/>
              </w:rPr>
              <w:t>采用厚度 1.5mm 的冷轧镀锌钢板制作，做防漏风和冷辐射处理，以防冷气上窜对操作员腿部造成长期伤害；控制台底柜内有专业布线通道，底柜内设置纵向、横向、竖向三个方向的理线系统，使布线规范整齐、顺畅美观、合理安全，也便于后期的维护保养及设备管理。强、弱电电线分开布线管理，避免电信号干扰；</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7、线缆管理：</w:t>
            </w:r>
          </w:p>
          <w:p w:rsidR="006101A0" w:rsidRPr="006101A0" w:rsidRDefault="006101A0" w:rsidP="00705369">
            <w:pPr>
              <w:ind w:firstLineChars="200" w:firstLine="480"/>
              <w:rPr>
                <w:rFonts w:ascii="仿宋_GB2312" w:eastAsia="仿宋_GB2312" w:hAnsi="宋体" w:cs="宋体"/>
                <w:sz w:val="24"/>
                <w:szCs w:val="24"/>
              </w:rPr>
            </w:pPr>
            <w:r w:rsidRPr="006101A0">
              <w:rPr>
                <w:rFonts w:ascii="仿宋_GB2312" w:eastAsia="仿宋_GB2312" w:hAnsi="宋体" w:cs="宋体" w:hint="eastAsia"/>
                <w:sz w:val="24"/>
                <w:szCs w:val="24"/>
              </w:rPr>
              <w:t>根据控制台结构特点，推出相应解决方案，依据线缆管理的功能分类，强电类（220V</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直供:电脑主机供电、显示器、打印机、照明灯、母线排等。弱点类:光纤、电话线、网线、各类数据传输线、视频线等。有效的分类管理可以避免相互干扰，最大的提高设备的安全运行效率；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8、显示器支架：</w:t>
            </w:r>
          </w:p>
          <w:p w:rsidR="006101A0" w:rsidRPr="006101A0" w:rsidRDefault="006101A0" w:rsidP="00705369">
            <w:pPr>
              <w:ind w:firstLineChars="200" w:firstLine="480"/>
              <w:rPr>
                <w:rFonts w:ascii="仿宋_GB2312" w:eastAsia="仿宋_GB2312" w:hAnsi="宋体" w:cs="宋体"/>
                <w:sz w:val="24"/>
                <w:szCs w:val="24"/>
              </w:rPr>
            </w:pPr>
            <w:r w:rsidRPr="006101A0">
              <w:rPr>
                <w:rFonts w:ascii="仿宋_GB2312" w:eastAsia="仿宋_GB2312" w:hAnsi="宋体" w:cs="宋体" w:hint="eastAsia"/>
                <w:sz w:val="24"/>
                <w:szCs w:val="24"/>
              </w:rPr>
              <w:t>采用气动弹簧升降式显示器支架，具备前后左右伸展的能力，具备单屏及多屏（上下）叠加组合拆卸的能力。可在-22°~70°范围之间调整俯仰倾角，承重15 Kg，上下升降行程达约 150-300mm，显示器可以悬停于行程范围内的任意高度位置；显示器支架的安装底座，可以在不使用工具的条件下，手动在任意位置定位和固定（快装快卸）；</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9、控制台散热设计：</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控制台具有良好的通风系统，形成合理的通风通道，保证控制台内部的热量可快速有效的散发出去，必要时可实现强制快速通风，满足控制台内部 IT 设备 7*24 小时不间断、高负荷运转的实际使用需求；</w:t>
            </w:r>
          </w:p>
          <w:p w:rsidR="006101A0" w:rsidRPr="006101A0" w:rsidRDefault="006101A0" w:rsidP="00705369">
            <w:pPr>
              <w:pStyle w:val="a0"/>
            </w:pPr>
            <w:r w:rsidRPr="006101A0">
              <w:rPr>
                <w:rFonts w:ascii="仿宋_GB2312" w:eastAsia="仿宋_GB2312" w:hAnsi="宋体" w:cs="宋体" w:hint="eastAsia"/>
                <w:sz w:val="24"/>
              </w:rPr>
              <w:t>1</w:t>
            </w:r>
            <w:r w:rsidRPr="006101A0">
              <w:rPr>
                <w:rFonts w:ascii="仿宋_GB2312" w:eastAsia="仿宋_GB2312" w:hAnsi="宋体" w:cs="宋体"/>
                <w:sz w:val="24"/>
              </w:rPr>
              <w:t>0</w:t>
            </w:r>
            <w:r w:rsidRPr="006101A0">
              <w:rPr>
                <w:rFonts w:ascii="仿宋_GB2312" w:eastAsia="仿宋_GB2312" w:hAnsi="宋体" w:cs="宋体" w:hint="eastAsia"/>
                <w:sz w:val="24"/>
              </w:rPr>
              <w:t>、配套椅子：</w:t>
            </w:r>
            <w:r w:rsidRPr="006101A0">
              <w:rPr>
                <w:rFonts w:ascii="仿宋_GB2312" w:eastAsia="仿宋_GB2312" w:hAnsi="宋体" w:cs="宋体"/>
                <w:sz w:val="24"/>
              </w:rPr>
              <w:t>头枕可高低调整；双线控多段锁定底盘，可同步倾仰，分段式锁定，人性化后仰弹力调整；腰背分离式设计，包覆式腰枕，椅背可高低调整；座垫可高低调整；3D扶手可高低升降、扶手面旋转角度、前后滑动；静音滑轮</w:t>
            </w:r>
            <w:r w:rsidRPr="006101A0">
              <w:rPr>
                <w:rFonts w:ascii="仿宋_GB2312" w:eastAsia="仿宋_GB2312" w:hAnsi="宋体" w:cs="宋体" w:hint="eastAsia"/>
                <w:sz w:val="24"/>
              </w:rPr>
              <w:t>；椅子可以后倾4</w:t>
            </w:r>
            <w:r w:rsidRPr="006101A0">
              <w:rPr>
                <w:rFonts w:ascii="仿宋_GB2312" w:eastAsia="仿宋_GB2312" w:hAnsi="宋体" w:cs="宋体"/>
                <w:sz w:val="24"/>
              </w:rPr>
              <w:t>5</w:t>
            </w:r>
            <w:r w:rsidRPr="006101A0">
              <w:rPr>
                <w:rFonts w:ascii="仿宋_GB2312" w:eastAsia="仿宋_GB2312" w:hAnsi="宋体" w:cs="宋体" w:hint="eastAsia"/>
                <w:sz w:val="24"/>
              </w:rPr>
              <w:t>度；</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1.6.2</w:t>
            </w:r>
          </w:p>
        </w:tc>
        <w:tc>
          <w:tcPr>
            <w:tcW w:w="1556" w:type="dxa"/>
            <w:vAlign w:val="center"/>
          </w:tcPr>
          <w:p w:rsidR="006101A0" w:rsidRPr="006101A0" w:rsidRDefault="00462A5A" w:rsidP="00705369">
            <w:pPr>
              <w:rPr>
                <w:rFonts w:ascii="仿宋_GB2312" w:eastAsia="仿宋_GB2312" w:hAnsi="宋体" w:cs="宋体"/>
                <w:sz w:val="24"/>
                <w:szCs w:val="24"/>
              </w:rPr>
            </w:pPr>
            <w:r>
              <w:rPr>
                <w:rFonts w:ascii="仿宋_GB2312" w:eastAsia="仿宋_GB2312" w:hAnsi="宋体" w:cs="宋体" w:hint="eastAsia"/>
                <w:color w:val="000000" w:themeColor="text1"/>
                <w:kern w:val="0"/>
                <w:sz w:val="24"/>
                <w:szCs w:val="24"/>
              </w:rPr>
              <w:t>★</w:t>
            </w:r>
            <w:r w:rsidR="006101A0" w:rsidRPr="006101A0">
              <w:rPr>
                <w:rFonts w:ascii="仿宋_GB2312" w:eastAsia="仿宋_GB2312" w:hAnsi="宋体" w:cs="宋体" w:hint="eastAsia"/>
                <w:sz w:val="24"/>
                <w:szCs w:val="24"/>
              </w:rPr>
              <w:t>显示器</w:t>
            </w:r>
          </w:p>
        </w:tc>
        <w:tc>
          <w:tcPr>
            <w:tcW w:w="4754" w:type="dxa"/>
            <w:gridSpan w:val="2"/>
            <w:vAlign w:val="center"/>
          </w:tcPr>
          <w:p w:rsidR="006101A0" w:rsidRPr="006101A0" w:rsidRDefault="006101A0"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w:t>
            </w:r>
            <w:r w:rsidRPr="006101A0">
              <w:rPr>
                <w:rFonts w:ascii="仿宋_GB2312" w:eastAsia="仿宋_GB2312" w:hAnsi="宋体" w:cs="宋体"/>
                <w:sz w:val="24"/>
                <w:szCs w:val="24"/>
              </w:rPr>
              <w:t>24英寸4K(3840</w:t>
            </w:r>
            <w:r w:rsidRPr="006101A0">
              <w:rPr>
                <w:rFonts w:ascii="仿宋_GB2312" w:eastAsia="仿宋_GB2312" w:hAnsi="宋体" w:cs="宋体"/>
                <w:sz w:val="24"/>
                <w:szCs w:val="24"/>
              </w:rPr>
              <w:t> </w:t>
            </w:r>
            <w:r w:rsidRPr="006101A0">
              <w:rPr>
                <w:rFonts w:ascii="仿宋_GB2312" w:eastAsia="仿宋_GB2312" w:hAnsi="宋体" w:cs="宋体"/>
                <w:sz w:val="24"/>
                <w:szCs w:val="24"/>
              </w:rPr>
              <w:t>x</w:t>
            </w:r>
            <w:r w:rsidRPr="006101A0">
              <w:rPr>
                <w:rFonts w:ascii="仿宋_GB2312" w:eastAsia="仿宋_GB2312" w:hAnsi="宋体" w:cs="宋体"/>
                <w:sz w:val="24"/>
                <w:szCs w:val="24"/>
              </w:rPr>
              <w:t> </w:t>
            </w:r>
            <w:r w:rsidRPr="006101A0">
              <w:rPr>
                <w:rFonts w:ascii="仿宋_GB2312" w:eastAsia="仿宋_GB2312" w:hAnsi="宋体" w:cs="宋体"/>
                <w:sz w:val="24"/>
                <w:szCs w:val="24"/>
              </w:rPr>
              <w:t>2160)显示器像素超</w:t>
            </w:r>
            <w:r w:rsidRPr="006101A0">
              <w:rPr>
                <w:rFonts w:ascii="仿宋_GB2312" w:eastAsia="仿宋_GB2312" w:hAnsi="宋体" w:cs="宋体"/>
                <w:sz w:val="24"/>
                <w:szCs w:val="24"/>
              </w:rPr>
              <w:t> </w:t>
            </w:r>
            <w:r w:rsidRPr="006101A0">
              <w:rPr>
                <w:rFonts w:ascii="仿宋_GB2312" w:eastAsia="仿宋_GB2312" w:hAnsi="宋体" w:cs="宋体"/>
                <w:sz w:val="24"/>
                <w:szCs w:val="24"/>
              </w:rPr>
              <w:t>800</w:t>
            </w:r>
            <w:r w:rsidRPr="006101A0">
              <w:rPr>
                <w:rFonts w:ascii="仿宋_GB2312" w:eastAsia="仿宋_GB2312" w:hAnsi="宋体" w:cs="宋体"/>
                <w:sz w:val="24"/>
                <w:szCs w:val="24"/>
              </w:rPr>
              <w:t> </w:t>
            </w:r>
            <w:r w:rsidRPr="006101A0">
              <w:rPr>
                <w:rFonts w:ascii="仿宋_GB2312" w:eastAsia="仿宋_GB2312" w:hAnsi="宋体" w:cs="宋体"/>
                <w:sz w:val="24"/>
                <w:szCs w:val="24"/>
              </w:rPr>
              <w:t>万；三边超窄边框适合双显示器设置；长宽比16:9;亮度3</w:t>
            </w:r>
            <w:r w:rsidRPr="006101A0">
              <w:rPr>
                <w:rFonts w:ascii="仿宋_GB2312" w:eastAsia="仿宋_GB2312" w:hAnsi="宋体" w:cs="宋体"/>
                <w:sz w:val="24"/>
                <w:szCs w:val="24"/>
              </w:rPr>
              <w:t>≥</w:t>
            </w:r>
            <w:r w:rsidRPr="006101A0">
              <w:rPr>
                <w:rFonts w:ascii="仿宋_GB2312" w:eastAsia="仿宋_GB2312" w:hAnsi="宋体" w:cs="宋体"/>
                <w:sz w:val="24"/>
                <w:szCs w:val="24"/>
              </w:rPr>
              <w:t>50</w:t>
            </w:r>
            <w:r w:rsidRPr="006101A0">
              <w:rPr>
                <w:rFonts w:ascii="仿宋_GB2312" w:eastAsia="仿宋_GB2312" w:hAnsi="宋体" w:cs="宋体"/>
                <w:sz w:val="24"/>
                <w:szCs w:val="24"/>
              </w:rPr>
              <w:t> </w:t>
            </w:r>
            <w:r w:rsidRPr="006101A0">
              <w:rPr>
                <w:rFonts w:ascii="仿宋_GB2312" w:eastAsia="仿宋_GB2312" w:hAnsi="宋体" w:cs="宋体"/>
                <w:sz w:val="24"/>
                <w:szCs w:val="24"/>
              </w:rPr>
              <w:t>cd/m</w:t>
            </w:r>
            <w:r w:rsidRPr="006101A0">
              <w:rPr>
                <w:rFonts w:ascii="仿宋_GB2312" w:eastAsia="仿宋_GB2312" w:hAnsi="宋体" w:cs="宋体"/>
                <w:sz w:val="24"/>
                <w:szCs w:val="24"/>
              </w:rPr>
              <w:t>²</w:t>
            </w:r>
            <w:r w:rsidRPr="006101A0">
              <w:rPr>
                <w:rFonts w:ascii="仿宋_GB2312" w:eastAsia="仿宋_GB2312" w:hAnsi="宋体" w:cs="宋体"/>
                <w:sz w:val="24"/>
                <w:szCs w:val="24"/>
              </w:rPr>
              <w:t>;色彩支持</w:t>
            </w:r>
            <w:r w:rsidRPr="006101A0">
              <w:rPr>
                <w:rFonts w:ascii="仿宋_GB2312" w:eastAsia="仿宋_GB2312" w:hAnsi="宋体" w:cs="宋体"/>
                <w:sz w:val="24"/>
                <w:szCs w:val="24"/>
              </w:rPr>
              <w:t>≥</w:t>
            </w:r>
            <w:r w:rsidRPr="006101A0">
              <w:rPr>
                <w:rFonts w:ascii="仿宋_GB2312" w:eastAsia="仿宋_GB2312" w:hAnsi="宋体" w:cs="宋体"/>
                <w:sz w:val="24"/>
                <w:szCs w:val="24"/>
              </w:rPr>
              <w:t>10亿色;环境标准符合TCO</w:t>
            </w:r>
            <w:r w:rsidRPr="006101A0">
              <w:rPr>
                <w:rFonts w:ascii="仿宋_GB2312" w:eastAsia="仿宋_GB2312" w:hAnsi="宋体" w:cs="宋体"/>
                <w:sz w:val="24"/>
                <w:szCs w:val="24"/>
              </w:rPr>
              <w:t> </w:t>
            </w:r>
            <w:r w:rsidRPr="006101A0">
              <w:rPr>
                <w:rFonts w:ascii="仿宋_GB2312" w:eastAsia="仿宋_GB2312" w:hAnsi="宋体" w:cs="宋体"/>
                <w:sz w:val="24"/>
                <w:szCs w:val="24"/>
              </w:rPr>
              <w:t>Certified</w:t>
            </w:r>
            <w:r w:rsidRPr="006101A0">
              <w:rPr>
                <w:rFonts w:ascii="仿宋_GB2312" w:eastAsia="仿宋_GB2312" w:hAnsi="宋体" w:cs="宋体"/>
                <w:sz w:val="24"/>
                <w:szCs w:val="24"/>
              </w:rPr>
              <w:t> </w:t>
            </w:r>
            <w:r w:rsidRPr="006101A0">
              <w:rPr>
                <w:rFonts w:ascii="仿宋_GB2312" w:eastAsia="仿宋_GB2312" w:hAnsi="宋体" w:cs="宋体"/>
                <w:sz w:val="24"/>
                <w:szCs w:val="24"/>
              </w:rPr>
              <w:t>Displays</w:t>
            </w:r>
            <w:r w:rsidRPr="006101A0">
              <w:rPr>
                <w:rFonts w:ascii="仿宋_GB2312" w:eastAsia="仿宋_GB2312" w:hAnsi="宋体" w:cs="宋体"/>
                <w:sz w:val="24"/>
                <w:szCs w:val="24"/>
              </w:rPr>
              <w:t> </w:t>
            </w:r>
            <w:r w:rsidRPr="006101A0">
              <w:rPr>
                <w:rFonts w:ascii="仿宋_GB2312" w:eastAsia="仿宋_GB2312" w:hAnsi="宋体" w:cs="宋体"/>
                <w:sz w:val="24"/>
                <w:szCs w:val="24"/>
              </w:rPr>
              <w:t>8；配置：安全锁插槽</w:t>
            </w:r>
            <w:r w:rsidRPr="006101A0">
              <w:rPr>
                <w:rFonts w:ascii="仿宋_GB2312" w:eastAsia="仿宋_GB2312" w:hAnsi="宋体" w:cs="宋体"/>
                <w:sz w:val="24"/>
                <w:szCs w:val="24"/>
              </w:rPr>
              <w:t> </w:t>
            </w:r>
            <w:r w:rsidRPr="006101A0">
              <w:rPr>
                <w:rFonts w:ascii="仿宋_GB2312" w:eastAsia="仿宋_GB2312" w:hAnsi="宋体" w:cs="宋体"/>
                <w:sz w:val="24"/>
                <w:szCs w:val="24"/>
              </w:rPr>
              <w:t>、电源接口</w:t>
            </w:r>
            <w:r w:rsidRPr="006101A0">
              <w:rPr>
                <w:rFonts w:ascii="仿宋_GB2312" w:eastAsia="仿宋_GB2312" w:hAnsi="宋体" w:cs="宋体"/>
                <w:sz w:val="24"/>
                <w:szCs w:val="24"/>
              </w:rPr>
              <w:t> </w:t>
            </w:r>
            <w:r w:rsidRPr="006101A0">
              <w:rPr>
                <w:rFonts w:ascii="仿宋_GB2312" w:eastAsia="仿宋_GB2312" w:hAnsi="宋体" w:cs="宋体"/>
                <w:sz w:val="24"/>
                <w:szCs w:val="24"/>
              </w:rPr>
              <w:t>、</w:t>
            </w:r>
            <w:r w:rsidRPr="006101A0">
              <w:rPr>
                <w:rFonts w:ascii="仿宋_GB2312" w:eastAsia="仿宋_GB2312" w:hAnsi="宋体" w:cs="宋体"/>
                <w:sz w:val="24"/>
                <w:szCs w:val="24"/>
              </w:rPr>
              <w:t>≥</w:t>
            </w:r>
            <w:r w:rsidRPr="006101A0">
              <w:rPr>
                <w:rFonts w:ascii="仿宋_GB2312" w:eastAsia="仿宋_GB2312" w:hAnsi="宋体" w:cs="宋体"/>
                <w:sz w:val="24"/>
                <w:szCs w:val="24"/>
              </w:rPr>
              <w:t>2HDMI</w:t>
            </w:r>
            <w:r w:rsidRPr="006101A0">
              <w:rPr>
                <w:rFonts w:ascii="仿宋_GB2312" w:eastAsia="仿宋_GB2312" w:hAnsi="宋体" w:cs="宋体"/>
                <w:sz w:val="24"/>
                <w:szCs w:val="24"/>
              </w:rPr>
              <w:t> </w:t>
            </w:r>
            <w:r w:rsidRPr="006101A0">
              <w:rPr>
                <w:rFonts w:ascii="仿宋_GB2312" w:eastAsia="仿宋_GB2312" w:hAnsi="宋体" w:cs="宋体"/>
                <w:sz w:val="24"/>
                <w:szCs w:val="24"/>
              </w:rPr>
              <w:t>端口</w:t>
            </w:r>
            <w:r w:rsidRPr="006101A0">
              <w:rPr>
                <w:rFonts w:ascii="仿宋_GB2312" w:eastAsia="仿宋_GB2312" w:hAnsi="宋体" w:cs="宋体"/>
                <w:sz w:val="24"/>
                <w:szCs w:val="24"/>
              </w:rPr>
              <w:t> </w:t>
            </w:r>
            <w:r w:rsidRPr="006101A0">
              <w:rPr>
                <w:rFonts w:ascii="仿宋_GB2312" w:eastAsia="仿宋_GB2312" w:hAnsi="宋体" w:cs="宋体"/>
                <w:sz w:val="24"/>
                <w:szCs w:val="24"/>
              </w:rPr>
              <w:t>、</w:t>
            </w:r>
            <w:r w:rsidRPr="006101A0">
              <w:rPr>
                <w:rFonts w:ascii="仿宋_GB2312" w:eastAsia="仿宋_GB2312" w:hAnsi="宋体" w:cs="宋体"/>
                <w:sz w:val="24"/>
                <w:szCs w:val="24"/>
              </w:rPr>
              <w:t>≥</w:t>
            </w:r>
            <w:r w:rsidRPr="006101A0">
              <w:rPr>
                <w:rFonts w:ascii="仿宋_GB2312" w:eastAsia="仿宋_GB2312" w:hAnsi="宋体" w:cs="宋体"/>
                <w:sz w:val="24"/>
                <w:szCs w:val="24"/>
              </w:rPr>
              <w:t>1DisplayPort</w:t>
            </w:r>
            <w:r w:rsidRPr="006101A0">
              <w:rPr>
                <w:rFonts w:ascii="仿宋_GB2312" w:eastAsia="仿宋_GB2312" w:hAnsi="宋体" w:cs="宋体"/>
                <w:sz w:val="24"/>
                <w:szCs w:val="24"/>
              </w:rPr>
              <w:t> </w:t>
            </w:r>
            <w:r w:rsidRPr="006101A0">
              <w:rPr>
                <w:rFonts w:ascii="仿宋_GB2312" w:eastAsia="仿宋_GB2312" w:hAnsi="宋体" w:cs="宋体"/>
                <w:sz w:val="24"/>
                <w:szCs w:val="24"/>
              </w:rPr>
              <w:t>端口、</w:t>
            </w:r>
            <w:r w:rsidRPr="006101A0">
              <w:rPr>
                <w:rFonts w:ascii="仿宋_GB2312" w:eastAsia="仿宋_GB2312" w:hAnsi="宋体" w:cs="宋体"/>
                <w:sz w:val="24"/>
                <w:szCs w:val="24"/>
              </w:rPr>
              <w:t>≥</w:t>
            </w:r>
            <w:r w:rsidRPr="006101A0">
              <w:rPr>
                <w:rFonts w:ascii="仿宋_GB2312" w:eastAsia="仿宋_GB2312" w:hAnsi="宋体" w:cs="宋体"/>
                <w:sz w:val="24"/>
                <w:szCs w:val="24"/>
              </w:rPr>
              <w:t>2</w:t>
            </w:r>
            <w:r w:rsidRPr="006101A0">
              <w:rPr>
                <w:rFonts w:ascii="仿宋_GB2312" w:eastAsia="仿宋_GB2312" w:hAnsi="宋体" w:cs="宋体"/>
                <w:sz w:val="24"/>
                <w:szCs w:val="24"/>
              </w:rPr>
              <w:t> </w:t>
            </w:r>
            <w:r w:rsidRPr="006101A0">
              <w:rPr>
                <w:rFonts w:ascii="仿宋_GB2312" w:eastAsia="仿宋_GB2312" w:hAnsi="宋体" w:cs="宋体"/>
                <w:sz w:val="24"/>
                <w:szCs w:val="24"/>
              </w:rPr>
              <w:t>个</w:t>
            </w:r>
            <w:r w:rsidRPr="006101A0">
              <w:rPr>
                <w:rFonts w:ascii="仿宋_GB2312" w:eastAsia="仿宋_GB2312" w:hAnsi="宋体" w:cs="宋体"/>
                <w:sz w:val="24"/>
                <w:szCs w:val="24"/>
              </w:rPr>
              <w:t> </w:t>
            </w:r>
            <w:r w:rsidRPr="006101A0">
              <w:rPr>
                <w:rFonts w:ascii="仿宋_GB2312" w:eastAsia="仿宋_GB2312" w:hAnsi="宋体" w:cs="宋体"/>
                <w:sz w:val="24"/>
                <w:szCs w:val="24"/>
              </w:rPr>
              <w:t>USB</w:t>
            </w:r>
            <w:r w:rsidRPr="006101A0">
              <w:rPr>
                <w:rFonts w:ascii="仿宋_GB2312" w:eastAsia="仿宋_GB2312" w:hAnsi="宋体" w:cs="宋体"/>
                <w:sz w:val="24"/>
                <w:szCs w:val="24"/>
              </w:rPr>
              <w:t> </w:t>
            </w:r>
            <w:r w:rsidRPr="006101A0">
              <w:rPr>
                <w:rFonts w:ascii="仿宋_GB2312" w:eastAsia="仿宋_GB2312" w:hAnsi="宋体" w:cs="宋体"/>
                <w:sz w:val="24"/>
                <w:szCs w:val="24"/>
              </w:rPr>
              <w:t>2.0</w:t>
            </w:r>
            <w:r w:rsidRPr="006101A0">
              <w:rPr>
                <w:rFonts w:ascii="仿宋_GB2312" w:eastAsia="仿宋_GB2312" w:hAnsi="宋体" w:cs="宋体"/>
                <w:sz w:val="24"/>
                <w:szCs w:val="24"/>
              </w:rPr>
              <w:t> </w:t>
            </w:r>
            <w:r w:rsidRPr="006101A0">
              <w:rPr>
                <w:rFonts w:ascii="仿宋_GB2312" w:eastAsia="仿宋_GB2312" w:hAnsi="宋体" w:cs="宋体"/>
                <w:sz w:val="24"/>
                <w:szCs w:val="24"/>
              </w:rPr>
              <w:t>下游端口、</w:t>
            </w:r>
            <w:r w:rsidRPr="006101A0">
              <w:rPr>
                <w:rFonts w:ascii="仿宋_GB2312" w:eastAsia="仿宋_GB2312" w:hAnsi="宋体" w:cs="宋体"/>
                <w:sz w:val="24"/>
                <w:szCs w:val="24"/>
              </w:rPr>
              <w:t>≥</w:t>
            </w:r>
            <w:r w:rsidRPr="006101A0">
              <w:rPr>
                <w:rFonts w:ascii="仿宋_GB2312" w:eastAsia="仿宋_GB2312" w:hAnsi="宋体" w:cs="宋体"/>
                <w:sz w:val="24"/>
                <w:szCs w:val="24"/>
              </w:rPr>
              <w:t>2</w:t>
            </w:r>
            <w:r w:rsidRPr="006101A0">
              <w:rPr>
                <w:rFonts w:ascii="仿宋_GB2312" w:eastAsia="仿宋_GB2312" w:hAnsi="宋体" w:cs="宋体"/>
                <w:sz w:val="24"/>
                <w:szCs w:val="24"/>
              </w:rPr>
              <w:t> </w:t>
            </w:r>
            <w:r w:rsidRPr="006101A0">
              <w:rPr>
                <w:rFonts w:ascii="仿宋_GB2312" w:eastAsia="仿宋_GB2312" w:hAnsi="宋体" w:cs="宋体"/>
                <w:sz w:val="24"/>
                <w:szCs w:val="24"/>
              </w:rPr>
              <w:t>个</w:t>
            </w:r>
            <w:r w:rsidRPr="006101A0">
              <w:rPr>
                <w:rFonts w:ascii="仿宋_GB2312" w:eastAsia="仿宋_GB2312" w:hAnsi="宋体" w:cs="宋体"/>
                <w:sz w:val="24"/>
                <w:szCs w:val="24"/>
              </w:rPr>
              <w:t> </w:t>
            </w:r>
            <w:r w:rsidRPr="006101A0">
              <w:rPr>
                <w:rFonts w:ascii="仿宋_GB2312" w:eastAsia="仿宋_GB2312" w:hAnsi="宋体" w:cs="宋体"/>
                <w:sz w:val="24"/>
                <w:szCs w:val="24"/>
              </w:rPr>
              <w:t>SuperSpeed</w:t>
            </w:r>
            <w:r w:rsidRPr="006101A0">
              <w:rPr>
                <w:rFonts w:ascii="仿宋_GB2312" w:eastAsia="仿宋_GB2312" w:hAnsi="宋体" w:cs="宋体"/>
                <w:sz w:val="24"/>
                <w:szCs w:val="24"/>
              </w:rPr>
              <w:t> </w:t>
            </w:r>
            <w:r w:rsidRPr="006101A0">
              <w:rPr>
                <w:rFonts w:ascii="仿宋_GB2312" w:eastAsia="仿宋_GB2312" w:hAnsi="宋体" w:cs="宋体"/>
                <w:sz w:val="24"/>
                <w:szCs w:val="24"/>
              </w:rPr>
              <w:t>USB</w:t>
            </w:r>
            <w:r w:rsidRPr="006101A0">
              <w:rPr>
                <w:rFonts w:ascii="仿宋_GB2312" w:eastAsia="仿宋_GB2312" w:hAnsi="宋体" w:cs="宋体"/>
                <w:sz w:val="24"/>
                <w:szCs w:val="24"/>
              </w:rPr>
              <w:t> </w:t>
            </w:r>
            <w:r w:rsidRPr="006101A0">
              <w:rPr>
                <w:rFonts w:ascii="仿宋_GB2312" w:eastAsia="仿宋_GB2312" w:hAnsi="宋体" w:cs="宋体"/>
                <w:sz w:val="24"/>
                <w:szCs w:val="24"/>
              </w:rPr>
              <w:t>端口（第一代</w:t>
            </w:r>
            <w:r w:rsidRPr="006101A0">
              <w:rPr>
                <w:rFonts w:ascii="仿宋_GB2312" w:eastAsia="仿宋_GB2312" w:hAnsi="宋体" w:cs="宋体"/>
                <w:sz w:val="24"/>
                <w:szCs w:val="24"/>
              </w:rPr>
              <w:t> </w:t>
            </w:r>
            <w:r w:rsidRPr="006101A0">
              <w:rPr>
                <w:rFonts w:ascii="仿宋_GB2312" w:eastAsia="仿宋_GB2312" w:hAnsi="宋体" w:cs="宋体"/>
                <w:sz w:val="24"/>
                <w:szCs w:val="24"/>
              </w:rPr>
              <w:t>USB</w:t>
            </w:r>
            <w:r w:rsidRPr="006101A0">
              <w:rPr>
                <w:rFonts w:ascii="仿宋_GB2312" w:eastAsia="仿宋_GB2312" w:hAnsi="宋体" w:cs="宋体"/>
                <w:sz w:val="24"/>
                <w:szCs w:val="24"/>
              </w:rPr>
              <w:t> </w:t>
            </w:r>
            <w:r w:rsidRPr="006101A0">
              <w:rPr>
                <w:rFonts w:ascii="仿宋_GB2312" w:eastAsia="仿宋_GB2312" w:hAnsi="宋体" w:cs="宋体"/>
                <w:sz w:val="24"/>
                <w:szCs w:val="24"/>
              </w:rPr>
              <w:t>3.2）；质保6年；</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80</w:t>
            </w:r>
          </w:p>
        </w:tc>
      </w:tr>
      <w:tr w:rsidR="006101A0" w:rsidRPr="006101A0" w:rsidTr="00705369">
        <w:trPr>
          <w:trHeight w:val="56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2</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视频会议系统</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视频会议终端</w:t>
            </w:r>
          </w:p>
        </w:tc>
        <w:tc>
          <w:tcPr>
            <w:tcW w:w="4754" w:type="dxa"/>
            <w:gridSpan w:val="2"/>
            <w:vAlign w:val="center"/>
          </w:tcPr>
          <w:p w:rsidR="00546C62" w:rsidRDefault="00546C62" w:rsidP="00705369">
            <w:pPr>
              <w:rPr>
                <w:rFonts w:ascii="仿宋_GB2312" w:eastAsia="仿宋_GB2312" w:hAnsi="宋体" w:cs="宋体"/>
                <w:color w:val="000000"/>
                <w:sz w:val="24"/>
              </w:rPr>
            </w:pPr>
            <w:r>
              <w:rPr>
                <w:rFonts w:ascii="仿宋_GB2312" w:eastAsia="仿宋_GB2312" w:hAnsi="宋体" w:cs="宋体" w:hint="eastAsia"/>
                <w:color w:val="000000"/>
                <w:sz w:val="24"/>
              </w:rPr>
              <w:t>▲和原系统实现数据对接；</w:t>
            </w:r>
          </w:p>
          <w:p w:rsidR="006101A0" w:rsidRPr="006101A0" w:rsidRDefault="006101A0" w:rsidP="00705369">
            <w:pPr>
              <w:rPr>
                <w:rFonts w:ascii="仿宋_GB2312" w:eastAsia="仿宋_GB2312" w:hAnsi="宋体" w:cs="宋体"/>
                <w:color w:val="000000"/>
                <w:sz w:val="24"/>
              </w:rPr>
            </w:pPr>
            <w:r w:rsidRPr="006101A0">
              <w:rPr>
                <w:rFonts w:ascii="仿宋_GB2312" w:eastAsia="仿宋_GB2312" w:hAnsi="宋体" w:cs="宋体" w:hint="eastAsia"/>
                <w:color w:val="000000"/>
                <w:sz w:val="24"/>
              </w:rPr>
              <w:t>原系统为华为VP9630MCU，视频会议终端原使用品牌为：华为TE40；</w:t>
            </w:r>
          </w:p>
          <w:p w:rsidR="006101A0" w:rsidRPr="006101A0" w:rsidRDefault="006101A0" w:rsidP="00705369">
            <w:pPr>
              <w:rPr>
                <w:rFonts w:ascii="仿宋_GB2312" w:eastAsia="仿宋_GB2312" w:hAnsi="宋体" w:cs="宋体"/>
                <w:szCs w:val="21"/>
              </w:rPr>
            </w:pPr>
            <w:r w:rsidRPr="006101A0">
              <w:rPr>
                <w:rFonts w:ascii="仿宋_GB2312" w:eastAsia="仿宋_GB2312" w:hAnsi="宋体" w:cs="宋体" w:hint="eastAsia"/>
                <w:sz w:val="24"/>
                <w:szCs w:val="24"/>
              </w:rPr>
              <w:t>1、视像分辨率：支持4K 30fps；</w:t>
            </w:r>
            <w:r w:rsidRPr="006101A0">
              <w:rPr>
                <w:rFonts w:ascii="仿宋_GB2312" w:eastAsia="仿宋_GB2312" w:hAnsi="宋体" w:cs="宋体" w:hint="eastAsia"/>
                <w:sz w:val="24"/>
                <w:szCs w:val="24"/>
              </w:rPr>
              <w:br/>
              <w:t>2、视频输入接口：不少于3xHDMI；</w:t>
            </w:r>
            <w:r w:rsidRPr="006101A0">
              <w:rPr>
                <w:rFonts w:ascii="仿宋_GB2312" w:eastAsia="仿宋_GB2312" w:hAnsi="宋体" w:cs="宋体" w:hint="eastAsia"/>
                <w:sz w:val="24"/>
                <w:szCs w:val="24"/>
              </w:rPr>
              <w:br/>
              <w:t>3、视频输出接口：不少于3xHDMI；</w:t>
            </w:r>
            <w:r w:rsidRPr="006101A0">
              <w:rPr>
                <w:rFonts w:ascii="仿宋_GB2312" w:eastAsia="仿宋_GB2312" w:hAnsi="宋体" w:cs="宋体" w:hint="eastAsia"/>
                <w:sz w:val="24"/>
                <w:szCs w:val="24"/>
              </w:rPr>
              <w:br/>
              <w:t>#4、音频输入接口：1xHD-AI（2级），1x卡农头，1xHDMI（音频输入），2xRCA；</w:t>
            </w:r>
            <w:r w:rsidRPr="006101A0">
              <w:rPr>
                <w:rFonts w:ascii="仿宋_GB2312" w:eastAsia="仿宋_GB2312" w:hAnsi="宋体" w:cs="宋体" w:hint="eastAsia"/>
                <w:sz w:val="24"/>
                <w:szCs w:val="24"/>
              </w:rPr>
              <w:br/>
              <w:t>5、音频输出接口：4xRCA，3xHDMI（音频输出）；</w:t>
            </w:r>
            <w:r w:rsidRPr="006101A0">
              <w:rPr>
                <w:rFonts w:ascii="仿宋_GB2312" w:eastAsia="仿宋_GB2312" w:hAnsi="宋体" w:cs="宋体" w:hint="eastAsia"/>
                <w:sz w:val="24"/>
                <w:szCs w:val="24"/>
              </w:rPr>
              <w:br/>
              <w:t>6、</w:t>
            </w:r>
            <w:r w:rsidRPr="006101A0">
              <w:rPr>
                <w:rFonts w:ascii="仿宋_GB2312" w:eastAsia="仿宋_GB2312" w:hAnsi="宋体" w:cs="宋体" w:hint="eastAsia"/>
                <w:szCs w:val="21"/>
              </w:rPr>
              <w:t>网络接口：不少于2xUSB 2.0 A口，2x10/100/1000MLAN，1xPOE网口，2xRJ45串口，带宽要求：IP：64kbps-8Mbps，</w:t>
            </w:r>
            <w:r w:rsidRPr="006101A0">
              <w:rPr>
                <w:rFonts w:ascii="仿宋_GB2312" w:eastAsia="仿宋_GB2312" w:hAnsi="宋体" w:cs="宋体" w:hint="eastAsia"/>
                <w:sz w:val="24"/>
                <w:szCs w:val="24"/>
              </w:rPr>
              <w:t>音频协议：支持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18"/>
                <w:szCs w:val="18"/>
              </w:rPr>
              <w:t>G.711A/G.711U/G.722/G.722.1C/G.729/Opus/AAC-LD；</w:t>
            </w:r>
            <w:r w:rsidRPr="006101A0">
              <w:rPr>
                <w:rFonts w:ascii="仿宋_GB2312" w:eastAsia="仿宋_GB2312" w:hAnsi="宋体" w:cs="宋体" w:hint="eastAsia"/>
                <w:sz w:val="24"/>
                <w:szCs w:val="24"/>
              </w:rPr>
              <w:br/>
              <w:t>7、视频协议：支持H.263/H.263+/H.264 HP/H.264 BP/H.264SVC/H.265；</w:t>
            </w:r>
            <w:r w:rsidRPr="006101A0">
              <w:rPr>
                <w:rFonts w:ascii="仿宋_GB2312" w:eastAsia="仿宋_GB2312" w:hAnsi="宋体" w:cs="宋体" w:hint="eastAsia"/>
                <w:sz w:val="24"/>
                <w:szCs w:val="24"/>
              </w:rPr>
              <w:br/>
              <w:t>8、辅流协议：支持H.239/BFCP；</w:t>
            </w:r>
            <w:r w:rsidRPr="006101A0">
              <w:rPr>
                <w:rFonts w:ascii="仿宋_GB2312" w:eastAsia="仿宋_GB2312" w:hAnsi="宋体" w:cs="宋体" w:hint="eastAsia"/>
                <w:sz w:val="24"/>
                <w:szCs w:val="24"/>
              </w:rPr>
              <w:br/>
              <w:t>9、支持活动双流：4K30+4K30，1080P60+1080P60（4K15）；</w:t>
            </w:r>
            <w:r w:rsidRPr="006101A0">
              <w:rPr>
                <w:rFonts w:ascii="仿宋_GB2312" w:eastAsia="仿宋_GB2312" w:hAnsi="宋体" w:cs="宋体" w:hint="eastAsia"/>
                <w:sz w:val="24"/>
                <w:szCs w:val="24"/>
              </w:rPr>
              <w:br/>
              <w:t>10、数据会议：支持1080P 30/4K8；</w:t>
            </w:r>
            <w:r w:rsidRPr="006101A0">
              <w:rPr>
                <w:rFonts w:ascii="仿宋_GB2312" w:eastAsia="仿宋_GB2312" w:hAnsi="宋体" w:cs="宋体" w:hint="eastAsia"/>
                <w:sz w:val="24"/>
                <w:szCs w:val="24"/>
              </w:rPr>
              <w:br/>
              <w:t>11、音频特性：快速回声消除（AEC），自动噪声抑制（ANS），自动增益控制（AGC），语音清脆化（VoiceClear），语音增强（AudioEnhancer），唇音同步；</w:t>
            </w:r>
            <w:r w:rsidRPr="006101A0">
              <w:rPr>
                <w:rFonts w:ascii="仿宋_GB2312" w:eastAsia="仿宋_GB2312" w:hAnsi="宋体" w:cs="宋体" w:hint="eastAsia"/>
                <w:sz w:val="24"/>
                <w:szCs w:val="24"/>
              </w:rPr>
              <w:br/>
              <w:t>12、安全性：网络适应性，丢包重传（ARQ），视频前向纠错（FEC）；</w:t>
            </w:r>
            <w:r w:rsidRPr="006101A0">
              <w:rPr>
                <w:rFonts w:ascii="仿宋_GB2312" w:eastAsia="仿宋_GB2312" w:hAnsi="宋体" w:cs="宋体" w:hint="eastAsia"/>
                <w:sz w:val="24"/>
                <w:szCs w:val="24"/>
              </w:rPr>
              <w:br/>
              <w:t>13、安全性管理：信令H.235/TLS加密，媒体SRTP加密，会议接入加密，会议控制加密，管理员加密，SSH/HTTPS传输加密，双流加密。</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会议摄像机</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1、图像传感器：1/3英寸CMOS成像芯片</w:t>
            </w:r>
            <w:r w:rsidRPr="006101A0">
              <w:rPr>
                <w:rFonts w:ascii="仿宋_GB2312" w:eastAsia="仿宋_GB2312" w:hAnsi="宋体" w:cs="宋体" w:hint="eastAsia"/>
                <w:sz w:val="24"/>
                <w:szCs w:val="24"/>
              </w:rPr>
              <w:br/>
            </w:r>
            <w:r w:rsidRPr="006101A0">
              <w:rPr>
                <w:rFonts w:ascii="仿宋_GB2312" w:eastAsia="仿宋_GB2312" w:hAnsi="宋体" w:cs="宋体" w:hint="eastAsia"/>
                <w:sz w:val="24"/>
                <w:szCs w:val="24"/>
              </w:rPr>
              <w:lastRenderedPageBreak/>
              <w:t>2、视像分辨率：支持1080p 50/60，1080p 25/30，1080i 50/60，1080p 25/30，720p 50/60</w:t>
            </w:r>
            <w:r w:rsidRPr="006101A0">
              <w:rPr>
                <w:rFonts w:ascii="仿宋_GB2312" w:eastAsia="仿宋_GB2312" w:hAnsi="宋体" w:cs="宋体" w:hint="eastAsia"/>
                <w:sz w:val="24"/>
                <w:szCs w:val="24"/>
              </w:rPr>
              <w:br/>
              <w:t>3、最低照度：2lux（50IRE，F1.8）</w:t>
            </w:r>
            <w:r w:rsidRPr="006101A0">
              <w:rPr>
                <w:rFonts w:ascii="仿宋_GB2312" w:eastAsia="仿宋_GB2312" w:hAnsi="宋体" w:cs="宋体" w:hint="eastAsia"/>
                <w:sz w:val="24"/>
                <w:szCs w:val="24"/>
              </w:rPr>
              <w:br/>
              <w:t>4、变焦倍数：12倍光学变焦+12倍数字变焦</w:t>
            </w:r>
            <w:r w:rsidRPr="006101A0">
              <w:rPr>
                <w:rFonts w:ascii="仿宋_GB2312" w:eastAsia="仿宋_GB2312" w:hAnsi="宋体" w:cs="宋体" w:hint="eastAsia"/>
                <w:sz w:val="24"/>
                <w:szCs w:val="24"/>
              </w:rPr>
              <w:br/>
              <w:t>5、镜头焦距：F=3.9-46.8mm</w:t>
            </w:r>
            <w:r w:rsidRPr="006101A0">
              <w:rPr>
                <w:rFonts w:ascii="仿宋_GB2312" w:eastAsia="仿宋_GB2312" w:hAnsi="宋体" w:cs="宋体" w:hint="eastAsia"/>
                <w:sz w:val="24"/>
                <w:szCs w:val="24"/>
              </w:rPr>
              <w:br/>
              <w:t>6、视频输出接口：1个Endpoint接口，可转成DVI-I</w:t>
            </w:r>
            <w:r w:rsidRPr="006101A0">
              <w:rPr>
                <w:rFonts w:ascii="仿宋_GB2312" w:eastAsia="仿宋_GB2312" w:hAnsi="宋体" w:cs="宋体" w:hint="eastAsia"/>
                <w:sz w:val="24"/>
                <w:szCs w:val="24"/>
              </w:rPr>
              <w:br/>
              <w:t>7、支持RS232控制</w:t>
            </w:r>
            <w:r w:rsidRPr="006101A0">
              <w:rPr>
                <w:rFonts w:ascii="仿宋_GB2312" w:eastAsia="仿宋_GB2312" w:hAnsi="宋体" w:cs="宋体" w:hint="eastAsia"/>
                <w:sz w:val="24"/>
                <w:szCs w:val="24"/>
              </w:rPr>
              <w:br/>
              <w:t>8、电源：AC 100-240V，50-60Hz，DC 12V</w:t>
            </w:r>
            <w:r w:rsidRPr="006101A0">
              <w:rPr>
                <w:rFonts w:ascii="仿宋_GB2312" w:eastAsia="仿宋_GB2312" w:hAnsi="宋体" w:cs="宋体" w:hint="eastAsia"/>
                <w:sz w:val="24"/>
                <w:szCs w:val="24"/>
              </w:rPr>
              <w:br/>
              <w:t>功耗＜20W。</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lastRenderedPageBreak/>
              <w:t>3</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音频系统</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3.1</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指挥中心</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3.1.1</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数字音频处理器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采用ARM Cortex A8的32位工业级嵌入式处理器，主频高达800MHz，≥512M内存，系统稳定性强，运算速度快；</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8路模拟/线路信号输入，8路模拟/线路信号输出；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显示屏：≥2.8寸LCD，系统主机支持双机热备份，系统稳定性强；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插卡式设计，可根据现场需求配置数字或模拟输入、输出卡，通道数量可改变；</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内置SHARC高速浮点运算DSP芯片，24位数模的转换，96KHz采样频率；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模拟输入：插卡可配置成4~24路单通道（话筒/线路），本次配置支持4路模拟信号输入；</w:t>
            </w:r>
            <w:r w:rsidRPr="006101A0">
              <w:rPr>
                <w:rFonts w:ascii="仿宋_GB2312" w:eastAsia="仿宋_GB2312" w:hAnsi="宋体" w:cs="宋体" w:hint="eastAsia"/>
                <w:color w:val="000000"/>
                <w:sz w:val="24"/>
                <w:szCs w:val="24"/>
              </w:rPr>
              <w:t>提供设备产品彩页</w:t>
            </w:r>
            <w:r w:rsidRPr="006101A0">
              <w:rPr>
                <w:rFonts w:ascii="仿宋_GB2312" w:eastAsia="仿宋_GB2312" w:hAnsi="宋体" w:cs="宋体" w:hint="eastAsia"/>
                <w:b/>
                <w:color w:val="000000"/>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模拟输出：插卡可配置成4~16路单通道（线路），本次配置支持4路模拟信号输出；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带多话筒自动混音功能，具有权限设定，可实现会议讨论话筒数量管理及视频跟踪；</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嵌入式控制面板可对系统进行多分区预设和远程音量控制；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支持APP、RS485、TCP/IP控制；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本机带中控专用RS485接口，在本机不配中控卡的时候，由外部中控控制本设备；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内置插卡式可编程中控系统，每个中控卡有4个RS232，8个HGPIO接口（可作红外IR输出或者普通IO使用），使得与各种硬触点及逻辑控制系统的连接变得更为便捷；</w:t>
            </w:r>
          </w:p>
          <w:p w:rsidR="006101A0" w:rsidRPr="006101A0" w:rsidRDefault="006101A0" w:rsidP="00705369">
            <w:pPr>
              <w:pStyle w:val="a0"/>
              <w:rPr>
                <w:color w:val="000000"/>
              </w:rPr>
            </w:pPr>
            <w:r w:rsidRPr="006101A0">
              <w:rPr>
                <w:rFonts w:ascii="仿宋_GB2312" w:eastAsia="仿宋_GB2312" w:hAnsi="宋体" w:cs="宋体" w:hint="eastAsia"/>
                <w:color w:val="000000"/>
                <w:sz w:val="24"/>
              </w:rPr>
              <w:t>为保证产品技术性能真是可靠，提供产品彩</w:t>
            </w:r>
            <w:r w:rsidRPr="006101A0">
              <w:rPr>
                <w:rFonts w:ascii="仿宋_GB2312" w:eastAsia="仿宋_GB2312" w:hAnsi="宋体" w:cs="宋体" w:hint="eastAsia"/>
                <w:color w:val="000000"/>
                <w:sz w:val="24"/>
              </w:rPr>
              <w:lastRenderedPageBreak/>
              <w:t>页</w:t>
            </w:r>
            <w:r w:rsidRPr="006101A0">
              <w:rPr>
                <w:rFonts w:ascii="仿宋_GB2312" w:eastAsia="仿宋_GB2312" w:hAnsi="宋体" w:cs="宋体" w:hint="eastAsia"/>
                <w:b/>
                <w:color w:val="000000"/>
                <w:sz w:val="24"/>
              </w:rPr>
              <w:t>。</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lastRenderedPageBreak/>
              <w:t>3.1.2</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线性阵列音柱</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▲单元类型：5.6寸低音×4，高音单元：34芯高音×1；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系统类型：5.6寸二路三单元全频；</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额定功率：250W，最大输入功率：1000W；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阻抗：6.3Ω；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频率响应：45Hz-20KHz；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指向性覆盖角：120°（H）x60°（V）；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最大声压级：123dB；灵敏度（1W/1m）：95dB /W(lm)；</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连接器： SPEAKON NL4×2 PIN1+/2+POS.  PIN1-/2-NEG（正负4芯安全插头）；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吊挂硬件：10xM8吊点、底托；</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材质及表面处理：18mm夹板，环保水性漆；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颜色：黑色；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安装方式：壁挂式安装（带专用支架）；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3.1.3</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功率放大器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8Ω立体声/双通道：2*400W，4Ω立体声/双通道：2*800W，2Ω立体声/双通道：2*1200W，16Ω桥接：800W，8Ω桥接：1200W，4Ω桥接：2400W；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RMS输出电压(THD=1%,1kHz)：60.0V；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频率响应特性：20Hz </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 xml:space="preserve"> 20kHz，±0.2dB；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输入灵敏度（RMS）：35dB、32dB、29dB、26dB可选择；</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THD+N (10%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IMD-SMPTE(10%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DIM30(10%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信噪比（A记权，20Hz-20kHz）：≥105dB；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阻尼系数：≥5000（20 Hz -100 Hz，8Ω）；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串扰抑制：≥90 dB（低于额定功率，20Hz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电源要求：90-260VAC， 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保护功能:过热压限、过载保护、输出直流保护；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3.1.4</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调音台</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8路平衡式话筒输入及2路立体声输入；MP3播放器带USB输入；4组母线，高品质、低噪音的话筒输入；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12路输入通道；8路XLR平衡单声道+2路立体声(6.3跟RAC切换)；</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每通道3段均衡，MUTE静音开关，PFL开关，平滑60MM行程推子；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2编组输出 +2组AUX输出（包括FX</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；48V幻象电源；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立体声输出7段图示均衡器，16段数码效果器, XLR平衡输入话放噪声极低；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自带USB音频MP3解码器直播音乐；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自带蓝牙播放音乐；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适用全球供电电压功率30瓦；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XLR平衡输出；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金属机身；</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适合安装19寸机柜（配件另配）；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lastRenderedPageBreak/>
              <w:t>3.1.5</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反馈抑制器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滤波器宽可达1/80倍频程；</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各通道都配有24个可编程的滤波器；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两个独立的通道处理；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自动和手动两种滤波模式；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2个输入通道电平指示；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各通道都配有24个LED显示滤波器状态；XLR平衡式输入/输出；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可选择的操作电平切换开关；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后板上有状态锁定开关；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产品参数:2-XLR和2-TRS:</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平衡或非平衡输入方式；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输入阻抗:</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平衡：30K，非平衡：15K；</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最大输入电平：8V(VPP)；</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2-XLR和2-TRS：平衡或非平衡输出方式；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输出阻抗：平衡：150欧，非平衡：</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300欧；最大输出电平：4V(VPP)；</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采样频率：48KHz；动态范围</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：&gt;100dB（A计权）；</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失真度：0.005%（+ 4dBu,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频率响应：+/- 0.5dB</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（20Hz-20kHz）；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通道分离度：&gt;90dB；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电源：AC190-240V/50-60Hz；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电源消耗</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：&lt;20W；体积（宽X深X高）；</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▲为保证设备的兼容性，与数字音频处理器同一品牌。 </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3.1.6</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电源时序器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额定输出电压：交流220V，50Hz；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额定输出电流：30A；可控制电源: 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每路动作延时时间: 1秒；</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供电电源：VAC50/60Hz25A；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单路额定输出电源：20A；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lastRenderedPageBreak/>
              <w:t>3.1.7</w:t>
            </w:r>
          </w:p>
        </w:tc>
        <w:tc>
          <w:tcPr>
            <w:tcW w:w="1556" w:type="dxa"/>
            <w:vAlign w:val="center"/>
          </w:tcPr>
          <w:p w:rsidR="006101A0" w:rsidRPr="006101A0" w:rsidRDefault="006101A0" w:rsidP="00705369">
            <w:pPr>
              <w:jc w:val="center"/>
              <w:rPr>
                <w:rFonts w:ascii="仿宋_GB2312" w:eastAsia="仿宋_GB2312" w:hAnsi="宋体" w:cs="宋体"/>
                <w:b/>
                <w:bCs/>
                <w:sz w:val="24"/>
                <w:szCs w:val="24"/>
              </w:rPr>
            </w:pPr>
            <w:r w:rsidRPr="006101A0">
              <w:rPr>
                <w:rFonts w:ascii="仿宋_GB2312" w:eastAsia="仿宋_GB2312" w:hAnsi="宋体" w:cs="宋体" w:hint="eastAsia"/>
                <w:sz w:val="24"/>
                <w:szCs w:val="24"/>
              </w:rPr>
              <w:t>麦克风</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无线1拖4麦克风；集成中央处理器CPU的总线控制，配合数字液晶界面显示，操作自如，性能出众；</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采用多级窄带高频及中频选频滤波，充分消除干扰信号；</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采用音频压缩一扩展技术，噪音大大减少，动态范围加大；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设有回输啸叫抑制减弱功能，能有效减少回输啸叫；</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接收机采用多级高频放大，具有极高的灵敏度；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多重噪音监测电路，特设ID身份码验证系统，使之具有无与伦比的抗干扰特性；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选用极佳晶片及优质零部件，使本机音质极为出色；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空阔最大使用范围100米以上，理想空阔使用范围60米；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3.1.8</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手持话筒</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一拖二、无线手持；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3.1.9</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中控主机</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具备≥8路com口，速率支持600~115200bps，支持RS-232/485和以太网之间的数据双向透明传输；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每个com口均同步支持多波特率并发RS-232/485协议内容；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具备≥8路IR，支持IR设备和以太网之间的数据通讯；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支持IR指令学习功能，支持红外设备集成控制功能；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具备≥8个红外指示灯，当有数据传送时，对应指示灯闪亮；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具备≥1路以太网通讯接口，支持多达40个TCP/UDP连接；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具备≥1路NET接口，支持最高255个总线设备扩展；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支持预设任务设置和定时触发功能；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支持通过管理程序端进行视频预览、监看功能；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支持总、分层级控制结构，支持多房间集群管理功能；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支持通过管理程序端查询、获取与呈现周边设备工作状态；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兼容TCP、UDP、Https协议；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支持ESD15KV防护和死机自动重启功能；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支持内建看门狗定时器自动重启触发器功能；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支持多房间集群管理功能，支持总、分层级控制结构。</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lastRenderedPageBreak/>
              <w:t>3.1.10</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强电继电器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▲具备≥8路大电流继电器，单路最大电流16A@240VAC；</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具备≥8个强制应急拨码开关；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具备≥8个开关指示灯；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支持机架或壁挂安装方式；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支持过载自动断电功能，支持通过复位按钮恢复功能；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支持RS-232/NET(RS-485)通讯，可方便地与第三方控制器兼容；</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具备≥1路以太网通讯接口，支持多达30个TCP/UDP连接；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具备LED电流显示；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支持过压、过流保护，确保过流、过压时的设备安全；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支持通过管理程序端进行能耗统计与管理、开关状态检测与查询；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提供CMA、ilac-MRA、CNAS共同认证的第三方检测机构出具的检测报告复印件</w:t>
            </w:r>
            <w:r w:rsidRPr="006101A0">
              <w:rPr>
                <w:rFonts w:ascii="仿宋_GB2312" w:eastAsia="仿宋_GB2312" w:hAnsi="宋体" w:cs="宋体" w:hint="eastAsia"/>
                <w:b/>
                <w:color w:val="000000"/>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3.1.11</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调光器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4路LED调光器，总线控制4路0-36伏导轨式LED调光器；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用于调节白炽灯的亮度，可四路单独控制，也可四路一起控制。支持环境照度预设，系统应用中常用于完成环境照度场景的存储于调用；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3.1.12</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音量控制器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4路音量控制器；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3.1.13</w:t>
            </w:r>
          </w:p>
        </w:tc>
        <w:tc>
          <w:tcPr>
            <w:tcW w:w="1556" w:type="dxa"/>
            <w:vAlign w:val="center"/>
          </w:tcPr>
          <w:p w:rsidR="006101A0" w:rsidRPr="006101A0" w:rsidRDefault="006101A0"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触摸平板</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32G移动IPAD；</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应急指挥中心</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数字音频处理器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采用ARM Cortex A8的32位工业级嵌入式处理器，主频高达800MHz，512M内存，系统稳定性强，运算速度快；8路模拟/线路信号输入，8路模拟/线路信号输出；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▲显示屏：2.8寸LCD，系统主机支持双机热备份，系统稳定性强；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插卡式设计，可根据现场需求配置数字或模拟输入、输出卡，通道数量可改变；</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内置SHARC高速浮点运算DSP芯片，24位数模的转换，96KHz采样频率；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模拟输入：插卡可配置成4~24路单通道（话筒/线路），本次配置支持4路模拟信号输入；</w:t>
            </w:r>
            <w:r w:rsidRPr="006101A0">
              <w:rPr>
                <w:rFonts w:ascii="仿宋_GB2312" w:eastAsia="仿宋_GB2312" w:hAnsi="宋体" w:cs="宋体" w:hint="eastAsia"/>
                <w:color w:val="000000"/>
                <w:sz w:val="24"/>
                <w:szCs w:val="24"/>
              </w:rPr>
              <w:t>提供设备产品彩页</w:t>
            </w:r>
            <w:r w:rsidRPr="006101A0">
              <w:rPr>
                <w:rFonts w:ascii="仿宋_GB2312" w:eastAsia="仿宋_GB2312" w:hAnsi="宋体" w:cs="宋体" w:hint="eastAsia"/>
                <w:b/>
                <w:color w:val="000000"/>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模拟输出：插卡可配置成4~16路单通道（线路），本次配置支持4路模拟信号输出；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带多话筒自动混音功能，具有权限设定，可实现会议讨论话筒数量管理及视频跟踪；</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嵌入式控制面板可对系统进行多分区预设和远程音量控制；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支持APP、RS485、TCP/IP控制；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本机带中控专用RS485接口，在本机不配中控卡的时候，由外部中控控制本设备；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内置插卡式可编程中控系统，每个中控卡有4个RS232，8个HGPIO接口（可作红外IR输出或者普通IO使用），使得与各种硬触点及逻辑控制系统的连接变得更为便捷；</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为保证技术性能符合会议要求，提供产品彩页及检测报告复印件。</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线性阵列音柱</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▲单元类型：5.6寸低音×4，高音单元：34芯高音×1；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系统类型：5.6寸二路三单元全频；</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额定功率：250W，最大输入功率：1000W；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阻抗：6.3Ω；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频率响应：45Hz-20KHz；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指向性覆盖角：120°（H）x60°（V）；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最大声压级：123dB；灵敏度（1W/1m）：95dB /W(lm)；</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连接器： SPEAKON NL4×2 PIN1+/2+POS.  PIN1-/2-NEG（正负4芯安全插头）；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吊挂硬件：10xM8吊点、底托；</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材质及表面处理：18mm夹板，环保水性漆；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颜色：黑色；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安装方式：壁挂式安装（带专用支架）；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箱体尺寸 200mmx215mmx490mm；</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重量：6Kg。</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3.2.3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功率放大器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8Ω立体声/双通道：2*400W，4Ω立体声/双通道：2*800W，2Ω立体声/双通道：2*1200W，16Ω桥接：800W，8Ω桥接：1200W，4Ω桥接：2400W；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RMS输出电压(THD=1%,1kHz)：60.0V；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频率响应特性：20Hz </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 xml:space="preserve"> 20kHz，±0.2dB；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输入灵敏度（RMS）：35dB、32dB、29dB、26dB可选择；</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THD+N (10%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IMD-SMPTE(10%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DIM30(10%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信噪比（A记权，20Hz-20kHz）：≥105dB；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阻尼系数：≥5000（20 Hz -100 Hz，8Ω）；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串扰抑制：≥90 dB（低于额定功率，20Hz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电源要求：90-260VAC， 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保护功能:过热压限、过载保护、输出直流保护；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3.2.4</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调音台</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8路平衡式话筒输入及2路立体声输入；MP3播放器带USB输入；4组母线，高品质、低噪音的话筒输入；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12路输入通道；8路XLR平衡单声道+2路立体声(6.3跟RAC切换)；每通道3段均衡，MUTE静音开关，PFL开关，平滑60MM行程推子；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2编组输出 +2组AUX输出（包括FX</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48V幻象电源；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立体声输出7段图示均衡器，16段数码效果器, XLR平衡输入话放噪声极低；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自带USB音频MP3解码器直播音乐；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自带蓝牙播放音乐；适用全球供电电压功率30瓦；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XLR平衡输出；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金属机身；</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适合安装19寸机柜（配件另配）；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3.2.5</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反馈抑制器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滤波器宽可达1/80倍频程；</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各通道都配有24个可编程的滤波器；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两个独立的通道处理；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自动和手动两种滤波模式；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2个输入通道电平指示；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各通道都配有24个LED显示滤波器状态；XLR平衡式输入/输出；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可选择的操作电平切换开关；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后板上有状态锁定开关；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产品参数:2-XLR和2-TRS:</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平衡或非平衡输入方式；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输入阻抗:</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平衡：30K，非平衡：15K；</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最大输入电平：8V(VPP)；</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2-XLR和2-TRS：平衡或非平衡输出方式；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输出阻抗：平衡：150欧，非平衡：</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300欧；最大输出电平：4V(VPP)；</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采样频率</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：48KHz；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动态范围</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：&gt;100dB（A计权）；</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失真度：</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0.005%（+ 4dBu,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频率响应：+/- 0.5dB</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（20Hz-20kHz）；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通道分离度：&gt;90dB；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AC190-240V/50-60Hz；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电源消耗</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 xml:space="preserve">：&lt;20W；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3.2.6</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电源时序器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额定输出电压：交流220V，50Hz；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额定输出电流：30A；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可控制电源: 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每路动作延时时间: 1秒；</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供电电源：VAC50/60Hz25A；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单路额定输出电源：20A；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3.2.7</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麦克风</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无线1拖4麦克风；集成中央处理器CPU的总线控制，配合数字液晶界面显示，操作自如，性能出众；</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采用多级窄带高频及中频选频滤波，充分消除干扰信号；</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采用音频压缩一扩展技术，噪音大大减少，动态范围加大；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设有回输啸叫抑制减弱功能，能有效减少回输啸叫；</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接收机采用多级高频放大，具有极高的灵敏度；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多重噪音监测电路，特设ID身份码验证系统，使之具有无与伦比的抗干扰特性；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选用极佳晶片及优质零部件，使本机音质极为出色；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空阔最大使用范围100米以上，理想空阔使用范围60米；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3.2.8</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手持话筒</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一拖二、无线手持；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交管中心</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线性阵列音柱</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▲单元类型：5.6寸低音×4，高音单元：34芯高音×1；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系统类型：5.6寸二路三单元全频；</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额定功率：250W，最大输入功率：1000W；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阻抗：6.3Ω；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频率响应：45Hz-20KHz；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指向性覆盖角：120°（H）x60°（V）；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最大声压级：123dB；灵敏度（1W/1m）：95dB /W(lm)；</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连接器： SPEAKON NL4×2 PIN1+/2+POS.  PIN1-/2-NEG（正负4芯安全插头）；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吊挂硬件：10xM8吊点、底托；</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材质及表面处理：18mm夹板，环保水性漆；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颜色：黑色；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安装方式：壁挂式安装（带专用支架）；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功率放大器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8Ω立体声/双通道：2*400W，4Ω立体声/双通道：2*800W，2Ω立体声/双通道：2*1200W，16Ω桥接：800W，8Ω桥接：1200W，4Ω桥接：2400W；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RMS输出电压(THD=1%,1kHz)：60.0V；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 xml:space="preserve">频率响应特性：20Hz </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 xml:space="preserve"> 20kHz，±0.2dB；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输入灵敏度（RMS）：35dB、32dB、29dB、26dB可选择；</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THD+N (10%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IMD-SMPTE(10%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DIM30(10%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信噪比（A记权，20Hz-20kHz）：≥105dB；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阻尼系数：≥5000（20 Hz -100 Hz，8Ω）；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串扰抑制：≥90 dB（低于额定功率，20Hz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电源要求：90-260VAC， 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保护功能:过热压限、过载保护、输出直流保护；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3.3.3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调音台</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8路平衡式话筒输入及2路立体声输入；MP3播放器带USB输入；4组母线，高品质、低噪音的话筒输入；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12路输入通道；</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8路XLR平衡单声道+2路立体声(6.3跟RAC切换)；</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每通道3段均衡，MUTE静音开关，PFL开关，平滑60MM行程推子；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2编组输出 +2组AUX输出（包括FX</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；48V幻象电源；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立体声输出7段图示均衡器，16段数码效果器, XLR平衡输入话放噪声极低；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自带USB音频MP3解码器直播音乐；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自带蓝牙播放音乐；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适用全球供电电压功率30瓦；XLR平衡输出；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金属机身；适合安装19寸机柜（配件另配）；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3.3.4</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电源时序器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额定输出电压：交流220V，50Hz；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额定输出电流：30A；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可控制电源: 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每路动作延时时间: 1秒；</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供电电源：VAC50/60Hz25A；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单路额定输出电源：20A；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3.3.5</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麦克风</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无线1拖4麦克风；集成中央处理器CPU的总线控制，配合数字液晶界面显示，操作自如，性能出众；</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采用多级窄带高频及中频选频滤波，充分消除干扰信号；</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采用音频压缩一扩展技术，噪音大大减少，动态范围加大；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设有回输啸叫抑制减弱功能，能有效减少回输啸叫；</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接收机采用多级高频放大，具有极高的灵敏度；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多重噪音监测电路，特设ID身份码验证系统，使之具有无与伦比的抗干扰特性；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选用极佳晶片及优质零部件，使本机音质极为出色；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空阔最大使用范围100米以上，理想空阔使用范围60米；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3.3.6</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手持话筒</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一拖二、无线手持；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3.3.7</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中控主机</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▲1、具备≥8路com口，速率支持600~115200bps，支持RS-232/485和以太网之间的数据双向透明传输；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2、每个com口均同步支持多波特率并发RS-232/485协议内容；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3、具备≥8路IR，支持IR设备和以太网之间的数据通讯；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4、支持IR指令学习功能，支持红外设备集成控制功能；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5、具备≥8个红外指示灯，当有数据传送时，对应指示灯闪亮；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6、具备≥1路以太网通讯接口，支持多达40个TCP/UDP连接；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7、具备≥1路NET接口，支持最高255个总线设备扩展；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8、支持预设任务设置和定时触发功能；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9、支持通过管理程序端进行视频预览、监看功能；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10、支持总、分层级控制结构，支持多房间集群管理功能；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11、支持通过管理程序端查询、获取与呈现</w:t>
            </w:r>
            <w:r w:rsidRPr="006101A0">
              <w:rPr>
                <w:rFonts w:ascii="仿宋_GB2312" w:eastAsia="仿宋_GB2312" w:hAnsi="宋体" w:cs="宋体" w:hint="eastAsia"/>
                <w:sz w:val="24"/>
                <w:szCs w:val="24"/>
              </w:rPr>
              <w:lastRenderedPageBreak/>
              <w:t xml:space="preserve">周边设备工作状态；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12、兼容TCP、UDP、Https协议；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13、支持ESD15KV防护和死机自动重启功能；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14、支持内建看门狗定时器自动重启触发器功能；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15、支持多房间集群管理功能，支持总、分层级控制结构；</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3.3.8</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强电继电器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1、具备≥8路大电流继电器，单路最大电流16A@240VAC；</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2、具备≥8个强制应急拨码开关；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3、具备≥8个开关指示灯；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4、支持机架或壁挂安装方式；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5、支持过载自动断电功能，支持通过复位按钮恢复功能；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6、支持RS-232/NET(RS-485)通讯，可方便地与第三方控制器兼容；</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7、具备≥1路以太网通讯接口，支持多达30个TCP/UDP连接；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8、具备LED电流显示；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9、支持过压、过流保护，确保过流、过压时的设备安全；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10、支持通过管理程序端进行能耗统计与管理、开关状态检测与查询； </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11、提供CMA、ilac-MRA、CNAS共同认证的第三方检测机构出具的检测报告复印件；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3.3.9</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调光器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4路LED调光器，总线控制4路0-36伏导轨式LED调光器；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用于调节白炽灯的亮度，可四路单独控制，也可四路一起控制；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支持环境照度预设，系统应用中常用于完成环境照度场景的存储于调用；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3.3.10</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音频控制器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4路音量控制器</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3.3.11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触摸平板</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32G移动IPAD</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3.4</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培训室</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3.4.1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吸顶扬声器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额定功率:2.5/5/10/20W/30W/8Ω；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最大功率:40W；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定压70V/100V/定阻输入，音量可调节；</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灵敏度:88dB；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频率响应:100Hz-20KHz；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最大声压级:96dB；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6</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3.4.2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数字音频处理器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硬件特性:1.8寸TFT彩色显示屏；前面板轨迹球导航旋钮或Windows 操作平台控制，仅需几个步骤就能设置好整套系统；</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双31段图示均衡器，输出延时共2000毫秒，每个输出都有限幅器，4 级保护；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每路输出通道都配置有可达2000ms的延时；高精度96KHz/24bit数据处理，可达到极佳的110dB动态范围和高质数的声音品质；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内置SHARC高速浮点运算DSP芯片，拥有多个音响厂家生产的音箱的处理系统的部件结构；</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产品参数:输入：2个通道的XLR输入；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输出：6个通道的XLR输出；频率响应：17Hz—40KHz(+/-0.5dB)；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通道隔离度：108dB@1KHz,+20dBu；</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采样率：96KHz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DSP 频率：400MHz X 2；</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输入通道：114dB ；</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输出通道:123dB；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输入输出增益:-74dB 至 +12dB (0.5 dB)；总谐波失真THD+N:≤ </w:t>
            </w:r>
            <w:hyperlink r:id="rId20" w:history="1">
              <w:r w:rsidRPr="006101A0">
                <w:rPr>
                  <w:rStyle w:val="aa"/>
                  <w:rFonts w:ascii="仿宋_GB2312" w:eastAsia="仿宋_GB2312" w:hAnsi="宋体" w:cs="宋体" w:hint="eastAsia"/>
                  <w:szCs w:val="24"/>
                </w:rPr>
                <w:t>0.005%@1KHz,+4dBu</w:t>
              </w:r>
            </w:hyperlink>
            <w:r w:rsidRPr="006101A0">
              <w:rPr>
                <w:rFonts w:ascii="仿宋_GB2312" w:eastAsia="仿宋_GB2312" w:hAnsi="宋体" w:cs="宋体" w:hint="eastAsia"/>
                <w:sz w:val="24"/>
                <w:szCs w:val="24"/>
              </w:rPr>
              <w:t>；等效输入噪声 EIN:≤ -120dB（20Hz—20KHz,A计权）；</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工作温度:-10至+40℃；</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电平表:1.8寸LCD电平表；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输入电压:AC110V—220V,50Hz/60Hz；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3.4.3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线性阵列音柱</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▲单元类型：5.6寸低音×4，高音单元：34芯高音×1；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系统类型：5.6寸二路三单元全频；</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额定功率：250W，最大输入功率：1000W；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阻抗：6.3Ω；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频率响应：45Hz-20KHz；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指向性覆盖角：120°（H）x60°（V）；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最大声压级：123dB；灵敏度（1W/1m）：95dB </w:t>
            </w:r>
            <w:r w:rsidRPr="006101A0">
              <w:rPr>
                <w:rFonts w:ascii="仿宋_GB2312" w:eastAsia="仿宋_GB2312" w:hAnsi="宋体" w:cs="宋体" w:hint="eastAsia"/>
                <w:sz w:val="24"/>
                <w:szCs w:val="24"/>
              </w:rPr>
              <w:lastRenderedPageBreak/>
              <w:t>/W(lm)；</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连接器： SPEAKON NL4×2 PIN1+/2+POS.  PIN1-/2-NEG（正负4芯安全插头）；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吊挂硬件：10xM8吊点、底托；</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材质及表面处理：18mm夹板，环保水性漆；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颜色：黑色；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安装方式：壁挂式安装（带专用支架）；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4</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3.4.4</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功率放大器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8Ω立体声/双通道：2*400W，4Ω立体声/双通道：2*800W，2Ω立体声/双通道：2*1200W，16Ω桥接：800W，8Ω桥接：1200W，4Ω桥接：2400W；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RMS输出电压(THD=1%,1kHz)：60.0V；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频率响应特性：20Hz </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 xml:space="preserve"> 20kHz，±0.2dB；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输入灵敏度（RMS）：35dB、32dB、29dB、26dB可选择；</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THD+N (10%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IMD-SMPTE(10%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DIM30(10%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信噪比（A记权，20Hz-20kHz）：≥105dB；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阻尼系数：≥5000（20 Hz -100 Hz，8Ω）；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串扰抑制：≥90 dB（低于额定功率，20Hz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电源要求：90-260VAC， 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保护功能:过热压限、过载保护、输出直流保护；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3.4.5</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调音台</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8路平衡式话筒输入及2路立体声输入；MP3播放器带USB输入；4组母线，高品质、低噪音的话筒输入；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12路输入通道；</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8路XLR平衡单声道+2路立体声(6.3跟RAC切换)；</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每通道3段均衡，MUTE静音开关，PFL开关，平滑60MM行程推子；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2编组输出 +2组AUX输出（包括FX</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；48V幻象电源；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立体声输出7段图示均衡器，16段数码效果器, XLR平衡输入话放噪声极低；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自带USB音频MP3解码器直播音乐；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自带蓝牙播放音乐；</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适用全球供电电压功率30瓦；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XLR平衡输出；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金属机身；适合安装19寸机柜（配件另配）；</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3.4.6</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反馈抑制器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滤波器宽可达1/80倍频程；各通道都配有24个可编程的滤波器；两个独立的通道处理；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自动和手动两种滤波模式；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2个输入通道电平指示；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各通道都配有24个LED显示滤波器状态；XLR平衡式输入/输出；</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可选择的操作电平切换开关；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后板上有状态锁定开关；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产品参数:2-XLR和2-TRS:</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平衡或非平衡输入方式；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输入阻抗:平衡：30K，非平衡：15K；</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最大输入电平：8V(VPP)；</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2-XLR和2-TRS：平衡或非平衡输出方式；</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输出阻抗：平衡：150欧，非平衡：</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300欧；最大输出电平：4V(VPP)；</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采样频率：48KHz；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动态范围：&gt;100dB（A计权）；</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失真度：0.005%（+ 4dBu,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频率响应：+/- 0.5dB</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（20Hz-20kHz）；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通道分离度：&gt;90dB；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电源：AC190-240V/50-60Hz；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3.4.7</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电源时序器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额定输出电压：交流220V，50Hz；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额定输出电流：30A；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可控制电源: 8路；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每路动作延时时间: 1秒；</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供电电源：VAC50/60Hz25A；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单路额定输出电源：20A；</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3.4.8</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麦克风</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无线1拖4麦克风；集成中央处理器CPU的总线控制，配合数字液晶界面显示，操作自如，性能出众；</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采用多级窄带高频及中频选频滤波，充分消除干扰信号；</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采用音频压缩一扩展技术，噪音大大减少，动态范围加大；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设有回输啸叫抑制减弱功能，能有效减少回输啸叫；</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接收机采用多级高频放大，具有极高的灵敏度；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多重噪音监测电路，特设ID身份码验证系统，使之具有无与伦比的抗干扰特性；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选用极佳晶片及优质零部件，使本机音质极为出色；</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空阔最大使用范围100米以上，理想空阔使用范围60米；</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3.4.9</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手持话筒</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一拖二、无线手持；</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▲为保证设备的兼容性，须与数字音频处理器同一品牌。</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3.4.10</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功率放大器</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8Ω立体声/双通道：2*400W，4Ω立体声/双通道：2*800W，2Ω立体声/双通道：2*1200W，16Ω桥接：800W，8Ω桥接：1200W，4Ω桥接：2400W；</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RMS输出电压(THD=1%,1kHz)：60.0V；</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频率响应特性：20Hz </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 xml:space="preserve"> 20kHz，±0.2dB；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输入灵敏度（RMS）：35dB、32dB、29dB、26dB可选择；</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THD+N (10%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IMD-SMPTE(10%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DIM30(10% 额定输出功率，典型值)：0.01%；</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信噪比（A记权，20Hz-20kHz）：≥105dB；</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阻尼系数：≥5000（20 Hz -100 Hz，8Ω）；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串扰抑制：≥90 dB（低于额定功率，20Hz -1kHz）；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电源要求：90-260VAC， 50/60Hz；</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保护功能:过热压限、过载保护、输出直流保护；</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▲为保证设备的兼容性，须与数字音频处理器同一品牌。</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trHeight w:val="525"/>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网络及安全系统</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4.1</w:t>
            </w:r>
          </w:p>
        </w:tc>
        <w:tc>
          <w:tcPr>
            <w:tcW w:w="1556" w:type="dxa"/>
            <w:vAlign w:val="center"/>
          </w:tcPr>
          <w:p w:rsidR="006101A0" w:rsidRPr="006101A0" w:rsidRDefault="00A9169F" w:rsidP="00705369">
            <w:pPr>
              <w:rPr>
                <w:rFonts w:ascii="仿宋_GB2312" w:eastAsia="仿宋_GB2312" w:hAnsi="宋体" w:cs="宋体"/>
                <w:sz w:val="24"/>
                <w:szCs w:val="24"/>
              </w:rPr>
            </w:pPr>
            <w:r>
              <w:rPr>
                <w:rFonts w:ascii="仿宋_GB2312" w:eastAsia="仿宋_GB2312" w:hAnsi="宋体" w:cs="宋体" w:hint="eastAsia"/>
                <w:sz w:val="24"/>
                <w:szCs w:val="24"/>
              </w:rPr>
              <w:t>★</w:t>
            </w:r>
            <w:r w:rsidR="006101A0" w:rsidRPr="006101A0">
              <w:rPr>
                <w:rFonts w:ascii="仿宋_GB2312" w:eastAsia="仿宋_GB2312" w:hAnsi="宋体" w:cs="宋体" w:hint="eastAsia"/>
                <w:sz w:val="24"/>
                <w:szCs w:val="24"/>
              </w:rPr>
              <w:t>防火墙</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一、基本要求</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▲1、产品结构：2U,6个10/100/1000BASE-T接口和2个SFP插槽，冗余电源,1个扩展槽</w:t>
            </w:r>
            <w:r w:rsidRPr="006101A0">
              <w:rPr>
                <w:rFonts w:ascii="仿宋_GB2312" w:eastAsia="仿宋_GB2312" w:hAnsi="宋体" w:cs="宋体" w:hint="eastAsia"/>
                <w:sz w:val="24"/>
                <w:szCs w:val="24"/>
              </w:rPr>
              <w:lastRenderedPageBreak/>
              <w:t>位；</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2、安全操作系统：提供主、备、恢复三操作系统，</w:t>
            </w:r>
            <w:r w:rsidRPr="006101A0">
              <w:rPr>
                <w:rFonts w:ascii="仿宋_GB2312" w:eastAsia="仿宋_GB2312" w:hAnsi="宋体" w:cs="宋体" w:hint="eastAsia"/>
                <w:color w:val="000000"/>
                <w:sz w:val="24"/>
                <w:szCs w:val="24"/>
              </w:rPr>
              <w:t>提供相关截图证明，</w:t>
            </w:r>
            <w:r w:rsidRPr="006101A0">
              <w:rPr>
                <w:rFonts w:ascii="仿宋_GB2312" w:eastAsia="仿宋_GB2312" w:hAnsi="宋体" w:cs="宋体" w:hint="eastAsia"/>
                <w:sz w:val="24"/>
                <w:szCs w:val="24"/>
              </w:rPr>
              <w:t>为保障系统运行的可靠性与稳定性，要求信息安全设备、系统软件的开发、生产符合TL9000-HSV 标</w:t>
            </w:r>
            <w:r w:rsidRPr="006101A0">
              <w:rPr>
                <w:rFonts w:ascii="仿宋_GB2312" w:eastAsia="仿宋_GB2312" w:hAnsi="宋体" w:cs="宋体" w:hint="eastAsia"/>
                <w:color w:val="000000"/>
                <w:sz w:val="24"/>
                <w:szCs w:val="24"/>
              </w:rPr>
              <w:t>准，提供相关证明；</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3、性能要求：防火墙吞吐6G，并发连接200万，每秒新建连接20万；为保证其处理性能，要求提供芯片级硬件性能加速技术证明；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▲4、配置3年IPS许可，3年AV病毒库许可，3年僵木蠕库许可；</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二、厂商能力要求</w:t>
            </w:r>
          </w:p>
          <w:p w:rsidR="006101A0" w:rsidRPr="006101A0" w:rsidRDefault="006101A0" w:rsidP="00705369">
            <w:pPr>
              <w:widowControl/>
              <w:spacing w:line="360" w:lineRule="exact"/>
              <w:jc w:val="left"/>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1、为有效保护信息资源,保护信息化进程健康、有序、可持续发展，设备生产厂商须具有信息安全管理体系认证ISO27001，提供相关证明；</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2、为提高IT服务本身的可用性、可靠性以及安全性，设备生产厂商具有信息技术服务管理体系认证ISO20000，提供相关证明；</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三、网络接入；</w:t>
            </w:r>
          </w:p>
          <w:p w:rsidR="006101A0" w:rsidRPr="006101A0" w:rsidRDefault="006101A0" w:rsidP="00705369">
            <w:pPr>
              <w:widowControl/>
              <w:spacing w:line="360" w:lineRule="exact"/>
              <w:jc w:val="left"/>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1、部署模式：支持网关模式，以提供路由转发等功能；</w:t>
            </w:r>
          </w:p>
          <w:p w:rsidR="006101A0" w:rsidRPr="006101A0" w:rsidRDefault="006101A0" w:rsidP="00705369">
            <w:pPr>
              <w:widowControl/>
              <w:spacing w:line="360" w:lineRule="exact"/>
              <w:jc w:val="left"/>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支持网桥模式，以透明方式串接在网络中</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支持网关、网桥叠加的模式，满足客户实际应用中复杂的部署模式；</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2、路由：支持静态路由、策略路由、组播路由和RIP、OSPF、BGP等路由协议；</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3、接口的虚拟化：单接口下支持虚拟化接口封装（不少于20个），可支持对于租户的接口分配；</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4、端口聚合：支持802.3ad协议的链路聚合，可以将多个物理端口捆绑成一个逻辑端口以提升带宽，无捆绑链路限制；</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5、封装：支持802.1Q VLAN协议，支持STP、PVST，可适应多种网络拓扑结构和VLAN环境；支持0x8100、0x9100的VLAN Tag QINQ的封装模式，提供相关截图；</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6、I</w:t>
            </w:r>
            <w:r w:rsidRPr="006101A0">
              <w:rPr>
                <w:rFonts w:ascii="仿宋_GB2312" w:eastAsia="仿宋_GB2312" w:hAnsi="宋体" w:cs="宋体"/>
                <w:color w:val="000000"/>
                <w:sz w:val="24"/>
                <w:szCs w:val="24"/>
              </w:rPr>
              <w:t>p</w:t>
            </w:r>
            <w:r w:rsidRPr="006101A0">
              <w:rPr>
                <w:rFonts w:ascii="仿宋_GB2312" w:eastAsia="仿宋_GB2312" w:hAnsi="宋体" w:cs="宋体" w:hint="eastAsia"/>
                <w:color w:val="000000"/>
                <w:sz w:val="24"/>
                <w:szCs w:val="24"/>
              </w:rPr>
              <w:t>v6：符合I</w:t>
            </w:r>
            <w:r w:rsidRPr="006101A0">
              <w:rPr>
                <w:rFonts w:ascii="仿宋_GB2312" w:eastAsia="仿宋_GB2312" w:hAnsi="宋体" w:cs="宋体"/>
                <w:color w:val="000000"/>
                <w:sz w:val="24"/>
                <w:szCs w:val="24"/>
              </w:rPr>
              <w:t>p</w:t>
            </w:r>
            <w:r w:rsidRPr="006101A0">
              <w:rPr>
                <w:rFonts w:ascii="仿宋_GB2312" w:eastAsia="仿宋_GB2312" w:hAnsi="宋体" w:cs="宋体" w:hint="eastAsia"/>
                <w:color w:val="000000"/>
                <w:sz w:val="24"/>
                <w:szCs w:val="24"/>
              </w:rPr>
              <w:t>v6的网络环境，提供I</w:t>
            </w:r>
            <w:r w:rsidRPr="006101A0">
              <w:rPr>
                <w:rFonts w:ascii="仿宋_GB2312" w:eastAsia="仿宋_GB2312" w:hAnsi="宋体" w:cs="宋体"/>
                <w:color w:val="000000"/>
                <w:sz w:val="24"/>
                <w:szCs w:val="24"/>
              </w:rPr>
              <w:t>p</w:t>
            </w:r>
            <w:r w:rsidRPr="006101A0">
              <w:rPr>
                <w:rFonts w:ascii="仿宋_GB2312" w:eastAsia="仿宋_GB2312" w:hAnsi="宋体" w:cs="宋体" w:hint="eastAsia"/>
                <w:color w:val="000000"/>
                <w:sz w:val="24"/>
                <w:szCs w:val="24"/>
              </w:rPr>
              <w:t>v6金牌测试认证证书；</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四、安全控制：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1、网络安全：基于数据包的区域、地址、</w:t>
            </w:r>
            <w:r w:rsidRPr="006101A0">
              <w:rPr>
                <w:rFonts w:ascii="仿宋_GB2312" w:eastAsia="仿宋_GB2312" w:hAnsi="宋体" w:cs="宋体" w:hint="eastAsia"/>
                <w:sz w:val="24"/>
                <w:szCs w:val="24"/>
              </w:rPr>
              <w:lastRenderedPageBreak/>
              <w:t>角色、VLAN、端口号、服务、域名等进行安全策略控制及阻断；可以自动监控数据流，并对访问记录进行统计，并生成策略；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支持NAT地址转换，包括接口地址转换（多对一）、静态地址转换（一对一）、地址池转换（多对多）、端口转换（一对多）；</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支持NAT扩展功能，包换内部上网、资源发布，能够针对特定对象配置转换的白名单，确保用户对业务软件等端口不清晰时，端口映射的正常使用；支持防代理共享开关、防</w:t>
            </w:r>
            <w:r w:rsidRPr="006101A0">
              <w:rPr>
                <w:rFonts w:ascii="仿宋_GB2312" w:eastAsia="仿宋_GB2312" w:hAnsi="宋体" w:cs="宋体" w:hint="eastAsia"/>
                <w:color w:val="000000"/>
                <w:sz w:val="24"/>
                <w:szCs w:val="24"/>
              </w:rPr>
              <w:t>代理共享黑名单、防代理上网恢复默认值，提供相关截图；</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攻击防护：为防止当前主流的DDOS、CC等攻击，可限制IP范围的SYN、ACK的并发、半连接的阈值，提供相关截图证明；为防止统计型、异常包型攻击，可支持TCP初次连接进行检测，并建立白名单；支持FLOOD攻击黑白名单，防止ARP欺骗及路由欺骗；</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3、符合《防火墙产品密码检测准则》，提供相关证明；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五、高可靠性：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可以选择接口，指定IP进行探测，并可指定PING包时间间隔，通过发包来检测链路的健康状况，并进行记录；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支持直连模式，对数据包指定入接口和出接口，保障数据包（大包、小包）线速转发；</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支持实时链路监控，发现异常可启动功能自动切换到可用链路，确保网络的正常通信；</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支持用户服务器的负载均衡，保证用户关键服务的有效性；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支持AS、AA、连接保护等多种设备高可用机制并支集群部署；支持高可用性下的接口监控、同步操作、切换操作功能；并支持基于接口度量值切换条件进行设置；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六、安全管理：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管理员：同时可实现多元化认证方式，支持管理员口令强度分级设置，支持用户自定义管理员权限表，包括图形认证码+USBKey+短信+用户名＋口令等的组合；为符合等保、分保合规要求，需支持管理员分权管理，能够自定义管理员权限模板，所有功能模块组合可由管理员自由组合配置；</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2、支持GUI、VPN、HTTPS、SSH等高可控加</w:t>
            </w:r>
            <w:r w:rsidRPr="006101A0">
              <w:rPr>
                <w:rFonts w:ascii="仿宋_GB2312" w:eastAsia="仿宋_GB2312" w:hAnsi="宋体" w:cs="宋体" w:hint="eastAsia"/>
                <w:sz w:val="24"/>
                <w:szCs w:val="24"/>
              </w:rPr>
              <w:lastRenderedPageBreak/>
              <w:t>密方式管理，加强设备的可靠性；</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3、日志审计：支持日志本地存储及外部存储，外部存储时可指定多个接收服务器；支持传输加密、传输合并功能，有效保证日志传输安全与传输效率</w:t>
            </w:r>
            <w:r w:rsidRPr="006101A0">
              <w:rPr>
                <w:rFonts w:ascii="仿宋_GB2312" w:eastAsia="仿宋_GB2312" w:hAnsi="宋体" w:cs="宋体" w:hint="eastAsia"/>
                <w:color w:val="000000"/>
                <w:sz w:val="24"/>
                <w:szCs w:val="24"/>
              </w:rPr>
              <w:t>，提供相关截图；</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维护：支持2个及以上系统软件并存，支持本地多配置文件存储及配置回滚功能，可按对象、策略等分类的部分配置文件下载/上传功能；支持自动定时上传配置文件到指定服务器，可单次、每小时一次、每天一次，</w:t>
            </w:r>
            <w:r w:rsidRPr="006101A0">
              <w:rPr>
                <w:rFonts w:ascii="仿宋_GB2312" w:eastAsia="仿宋_GB2312" w:hAnsi="宋体" w:cs="宋体" w:hint="eastAsia"/>
                <w:color w:val="000000"/>
                <w:sz w:val="24"/>
                <w:szCs w:val="24"/>
              </w:rPr>
              <w:t>提供相关截图证明；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5、排故：</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在WEB页面上具有调试功能，可支持连通性\路由跟踪等；支持命令行下的抓包功能，便于运维人员定位问题与排故；</w:t>
            </w:r>
          </w:p>
          <w:p w:rsidR="006101A0" w:rsidRPr="006101A0" w:rsidRDefault="006101A0" w:rsidP="00705369">
            <w:pPr>
              <w:widowControl/>
              <w:spacing w:line="360" w:lineRule="exact"/>
              <w:jc w:val="left"/>
              <w:rPr>
                <w:rFonts w:ascii="仿宋_GB2312" w:eastAsia="仿宋_GB2312" w:hAnsi="宋体" w:cs="宋体"/>
                <w:sz w:val="24"/>
                <w:szCs w:val="24"/>
              </w:rPr>
            </w:pPr>
            <w:r w:rsidRPr="006101A0">
              <w:rPr>
                <w:rFonts w:ascii="仿宋_GB2312" w:eastAsia="仿宋_GB2312" w:hAnsi="宋体" w:cs="宋体" w:hint="eastAsia"/>
                <w:sz w:val="24"/>
                <w:szCs w:val="24"/>
              </w:rPr>
              <w:t>七、产品及厂家资质：</w:t>
            </w:r>
          </w:p>
          <w:p w:rsidR="006101A0" w:rsidRPr="006101A0" w:rsidRDefault="006101A0" w:rsidP="00705369">
            <w:pPr>
              <w:widowControl/>
              <w:spacing w:line="360" w:lineRule="exact"/>
              <w:jc w:val="left"/>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1、公安部计算机信息系统安全专用产品销售许可证书（增强级）；</w:t>
            </w:r>
          </w:p>
          <w:p w:rsidR="006101A0" w:rsidRPr="006101A0" w:rsidRDefault="006101A0" w:rsidP="00705369">
            <w:pPr>
              <w:widowControl/>
              <w:spacing w:line="360" w:lineRule="exact"/>
              <w:jc w:val="left"/>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2、提供信息安全测评中心颁发的信息安全产品自主原创证明；</w:t>
            </w:r>
          </w:p>
          <w:p w:rsidR="006101A0" w:rsidRPr="006101A0" w:rsidRDefault="006101A0" w:rsidP="00705369">
            <w:pPr>
              <w:widowControl/>
              <w:spacing w:line="360" w:lineRule="exact"/>
              <w:jc w:val="left"/>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3、设备生产厂商具有CMMI 成熟度5级证书；</w:t>
            </w:r>
          </w:p>
          <w:p w:rsidR="006101A0" w:rsidRPr="006101A0" w:rsidRDefault="006101A0" w:rsidP="00705369">
            <w:pPr>
              <w:widowControl/>
              <w:spacing w:line="360" w:lineRule="exact"/>
              <w:jc w:val="left"/>
              <w:rPr>
                <w:rFonts w:ascii="仿宋_GB2312" w:eastAsia="仿宋_GB2312" w:hAnsi="宋体" w:cs="宋体"/>
                <w:sz w:val="24"/>
                <w:szCs w:val="24"/>
              </w:rPr>
            </w:pPr>
            <w:r w:rsidRPr="006101A0">
              <w:rPr>
                <w:rFonts w:ascii="仿宋_GB2312" w:eastAsia="仿宋_GB2312" w:hAnsi="宋体" w:cs="宋体" w:hint="eastAsia"/>
                <w:sz w:val="24"/>
                <w:szCs w:val="24"/>
              </w:rPr>
              <w:t>八、质保</w:t>
            </w:r>
          </w:p>
          <w:p w:rsidR="006101A0" w:rsidRPr="006101A0" w:rsidRDefault="006101A0" w:rsidP="00705369">
            <w:pPr>
              <w:widowControl/>
              <w:spacing w:line="360" w:lineRule="exact"/>
              <w:jc w:val="left"/>
            </w:pPr>
            <w:r w:rsidRPr="006101A0">
              <w:rPr>
                <w:rFonts w:ascii="仿宋_GB2312" w:eastAsia="仿宋_GB2312" w:hAnsi="宋体" w:cs="宋体" w:hint="eastAsia"/>
                <w:sz w:val="24"/>
                <w:szCs w:val="24"/>
              </w:rPr>
              <w:t>▲提供原厂三年免费质保。</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4.2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安全接入网关系统</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▲一、硬件规格</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1U机箱 最大配置为24个接口，默认配置2个SFP插槽和6个10/100/1000BASE-T接口，2个可插拨的扩展槽；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单电源； 默认含100个SSL VPN的客户端许可；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配置三年原厂质保；</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二、性能规格</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IPSEC吞吐率：1GbpsIPSEC VPN隧道数：10000SSL吞吐率：600MbpsSSL并发用户数：4000最大管理用户数：15000；</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三、产品设计</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信息安全设备、系统软件的开发、生产符合TL9000-HSV 标</w:t>
            </w:r>
            <w:r w:rsidRPr="006101A0">
              <w:rPr>
                <w:rFonts w:ascii="仿宋_GB2312" w:eastAsia="仿宋_GB2312" w:hAnsi="宋体" w:cs="宋体" w:hint="eastAsia"/>
                <w:color w:val="000000"/>
                <w:sz w:val="24"/>
                <w:szCs w:val="24"/>
              </w:rPr>
              <w:t>准，提供相关证明；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四、用户管理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1、支持基于用户、用户组、用户角色进行授权，实现用户可访问资源、可信接入和客户端杀毒策略；</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2、支持Web方式单点登录，用户登录VPN后无需二次输入用户名口令即可登录应用系统；（提供截图证明，并加盖原厂公章）；</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支持PC终端病毒查杀功能，综合传统的特征码技术和主动的启发式分析技术以及基于行为分析的病毒查杀技术，保护移动设备远离病毒、间谍软件、木马、蠕虫、bots等威胁的侵害；</w:t>
            </w:r>
            <w:r w:rsidRPr="006101A0">
              <w:rPr>
                <w:rFonts w:ascii="仿宋_GB2312" w:eastAsia="仿宋_GB2312" w:hAnsi="宋体" w:cs="宋体" w:hint="eastAsia"/>
                <w:color w:val="000000"/>
                <w:sz w:val="24"/>
                <w:szCs w:val="24"/>
              </w:rPr>
              <w:t>（提供截图证明</w:t>
            </w:r>
            <w:r w:rsidRPr="006101A0">
              <w:rPr>
                <w:rFonts w:ascii="仿宋_GB2312" w:eastAsia="仿宋_GB2312" w:hAnsi="宋体" w:cs="宋体"/>
                <w:color w:val="000000"/>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支持用户可自行配置终端类型，扫描级别等信息；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五、虚拟专网</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1、SSLVPN：支持AES、DES、3DES、RC4、MD5、SHA1、RSA等多种算法；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支持国家商密专用的SM2、SM3、SM4算法；</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支持国密、国际算法切换；</w:t>
            </w:r>
            <w:r w:rsidRPr="006101A0">
              <w:rPr>
                <w:rFonts w:ascii="仿宋_GB2312" w:eastAsia="仿宋_GB2312" w:hAnsi="宋体" w:cs="宋体" w:hint="eastAsia"/>
                <w:color w:val="000000"/>
                <w:sz w:val="24"/>
                <w:szCs w:val="24"/>
              </w:rPr>
              <w:t>（提供截图证明</w:t>
            </w:r>
            <w:r w:rsidRPr="006101A0">
              <w:rPr>
                <w:rFonts w:ascii="仿宋_GB2312" w:eastAsia="仿宋_GB2312" w:hAnsi="宋体" w:cs="宋体"/>
                <w:b/>
                <w:color w:val="000000"/>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支持高效流压缩算法；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支持虚拟门户功能，支持虚拟门户中使用用户名口令、数字证书、人脸识别认证方式，支持虚拟门户双因子认证</w:t>
            </w:r>
            <w:r w:rsidRPr="006101A0">
              <w:rPr>
                <w:rFonts w:ascii="仿宋_GB2312" w:eastAsia="仿宋_GB2312" w:hAnsi="宋体" w:cs="宋体" w:hint="eastAsia"/>
                <w:color w:val="000000"/>
                <w:sz w:val="24"/>
                <w:szCs w:val="24"/>
              </w:rPr>
              <w:t>；</w:t>
            </w:r>
            <w:r w:rsidRPr="006101A0">
              <w:rPr>
                <w:rFonts w:ascii="仿宋_GB2312" w:eastAsia="仿宋_GB2312" w:hAnsi="宋体" w:cs="宋体" w:hint="eastAsia"/>
                <w:b/>
                <w:color w:val="000000"/>
                <w:sz w:val="24"/>
                <w:szCs w:val="24"/>
              </w:rPr>
              <w:t>(</w:t>
            </w:r>
            <w:r w:rsidRPr="006101A0">
              <w:rPr>
                <w:rFonts w:ascii="仿宋_GB2312" w:eastAsia="仿宋_GB2312" w:hAnsi="宋体" w:cs="宋体" w:hint="eastAsia"/>
                <w:color w:val="000000"/>
                <w:sz w:val="24"/>
                <w:szCs w:val="24"/>
              </w:rPr>
              <w:t>提供截图证明)</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支持每个虚拟门户都可以定制不同的登录界面、定制使用哪些功能模块、定制不同的认证方式、定制不同的公告信息等；</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支持会话功能，能够实时监控在线用户的登录时间、登录IP、在线时间、访问流量，登录设备等多种信息；</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2、IPSecVPN：支持国家商密专用的SM2、SM3、SM4算法；</w:t>
            </w:r>
            <w:r w:rsidRPr="006101A0">
              <w:rPr>
                <w:rFonts w:ascii="仿宋_GB2312" w:eastAsia="仿宋_GB2312" w:hAnsi="宋体" w:cs="宋体" w:hint="eastAsia"/>
                <w:color w:val="000000"/>
                <w:sz w:val="24"/>
                <w:szCs w:val="24"/>
              </w:rPr>
              <w:t>（提供截图证明</w:t>
            </w:r>
            <w:r w:rsidRPr="006101A0">
              <w:rPr>
                <w:rFonts w:ascii="仿宋_GB2312" w:eastAsia="仿宋_GB2312" w:hAnsi="宋体" w:cs="宋体"/>
                <w:color w:val="000000"/>
                <w:sz w:val="24"/>
                <w:szCs w:val="24"/>
              </w:rPr>
              <w:t>）</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支持高效数据流压缩算法；支持虚拟路由、隧道转发；</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支持DDNS动态域名注册；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支持使用域名进行隧道定义及协商；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六、业务监控</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支持设备的运行状态、设备资源状态、并发用户数、客户端类型分布、IPSEC隧道状态、用户流量、安全事件、中国任意省市</w:t>
            </w:r>
            <w:r w:rsidRPr="006101A0">
              <w:rPr>
                <w:rFonts w:ascii="仿宋_GB2312" w:eastAsia="仿宋_GB2312" w:hAnsi="宋体" w:cs="宋体" w:hint="eastAsia"/>
                <w:color w:val="000000"/>
                <w:sz w:val="24"/>
                <w:szCs w:val="24"/>
              </w:rPr>
              <w:t>区县的接入用户数监控，并通过图表展示；（提供截图证明）；</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七、资质要求：</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1、提供产品通过I</w:t>
            </w:r>
            <w:r w:rsidRPr="006101A0">
              <w:rPr>
                <w:rFonts w:ascii="仿宋_GB2312" w:eastAsia="仿宋_GB2312" w:hAnsi="宋体" w:cs="宋体"/>
                <w:color w:val="000000"/>
                <w:sz w:val="24"/>
                <w:szCs w:val="24"/>
              </w:rPr>
              <w:t>p</w:t>
            </w:r>
            <w:r w:rsidRPr="006101A0">
              <w:rPr>
                <w:rFonts w:ascii="仿宋_GB2312" w:eastAsia="仿宋_GB2312" w:hAnsi="宋体" w:cs="宋体" w:hint="eastAsia"/>
                <w:color w:val="000000"/>
                <w:sz w:val="24"/>
                <w:szCs w:val="24"/>
              </w:rPr>
              <w:t>v6测试认证证书；</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2、提供计算机信息系统安全专用产品销售许可证；</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3、设备符合国密局制定的《I</w:t>
            </w:r>
            <w:r w:rsidRPr="006101A0">
              <w:rPr>
                <w:rFonts w:ascii="仿宋_GB2312" w:eastAsia="仿宋_GB2312" w:hAnsi="宋体" w:cs="宋体"/>
                <w:color w:val="000000"/>
                <w:sz w:val="24"/>
                <w:szCs w:val="24"/>
              </w:rPr>
              <w:t>p</w:t>
            </w:r>
            <w:r w:rsidRPr="006101A0">
              <w:rPr>
                <w:rFonts w:ascii="仿宋_GB2312" w:eastAsia="仿宋_GB2312" w:hAnsi="宋体" w:cs="宋体" w:hint="eastAsia"/>
                <w:color w:val="000000"/>
                <w:sz w:val="24"/>
                <w:szCs w:val="24"/>
              </w:rPr>
              <w:t>sec技术规范》和《SSL VPN技术规范》，提供相关证明材</w:t>
            </w:r>
            <w:r w:rsidRPr="006101A0">
              <w:rPr>
                <w:rFonts w:ascii="仿宋_GB2312" w:eastAsia="仿宋_GB2312" w:hAnsi="宋体" w:cs="宋体" w:hint="eastAsia"/>
                <w:color w:val="000000"/>
                <w:sz w:val="24"/>
                <w:szCs w:val="24"/>
              </w:rPr>
              <w:lastRenderedPageBreak/>
              <w:t>料；</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4、设备生产厂商具有CMMI 成熟度5级证书；</w:t>
            </w:r>
          </w:p>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5、设备生产厂商具有中国通信企业协会通信网络安全服务能力评定证书（安全设计与集成二级）；</w:t>
            </w:r>
          </w:p>
          <w:p w:rsidR="006101A0" w:rsidRPr="006101A0" w:rsidRDefault="006101A0" w:rsidP="00705369">
            <w:r w:rsidRPr="006101A0">
              <w:rPr>
                <w:rFonts w:ascii="仿宋_GB2312" w:eastAsia="仿宋_GB2312" w:hAnsi="宋体" w:cs="宋体" w:hint="eastAsia"/>
                <w:sz w:val="24"/>
                <w:szCs w:val="24"/>
              </w:rPr>
              <w:t>▲提供原厂三年免费质保。</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color w:val="000000"/>
                <w:sz w:val="24"/>
                <w:szCs w:val="24"/>
              </w:rPr>
              <w:lastRenderedPageBreak/>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color w:val="000000"/>
                <w:sz w:val="24"/>
                <w:szCs w:val="24"/>
              </w:rPr>
              <w:t>1</w:t>
            </w:r>
          </w:p>
        </w:tc>
      </w:tr>
      <w:tr w:rsidR="006101A0" w:rsidRPr="006101A0" w:rsidTr="00705369">
        <w:trPr>
          <w:trHeight w:val="453"/>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4.3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网络（48口千兆交换机）</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▲交换容量≥400Gbps，配置千兆单模光模块2块和配置万兆多模光模块2块；</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包转发率≥144Mpps；</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48个千兆电口，4个万兆SFP+；</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▲配置4个万兆多模光模块；</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配置标准USB接口，支持U盘快速开局；</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支持MAC地址≥16K；</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支持ARP表项≥4K；</w:t>
            </w:r>
          </w:p>
          <w:p w:rsidR="006101A0" w:rsidRPr="006101A0" w:rsidRDefault="006101A0" w:rsidP="00705369">
            <w:pPr>
              <w:widowControl/>
              <w:rPr>
                <w:rFonts w:ascii="仿宋_GB2312" w:eastAsia="仿宋_GB2312" w:hAnsi="宋体" w:cs="宋体"/>
                <w:sz w:val="24"/>
                <w:szCs w:val="24"/>
              </w:rPr>
            </w:pPr>
            <w:r w:rsidRPr="006101A0">
              <w:rPr>
                <w:rFonts w:ascii="仿宋_GB2312" w:eastAsia="仿宋_GB2312" w:hAnsi="宋体" w:cs="宋体" w:hint="eastAsia"/>
                <w:sz w:val="24"/>
                <w:szCs w:val="24"/>
              </w:rPr>
              <w:t>支持4K个VLAN，支持Voice VLAN，基于端口的VLAN，基于MAC的VLAN，基于协议的VLAN；</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支持Smart link；</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1:1 和 N:1 VLAN Mapping 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支持RIP、RIPng、OSPF、OSPFv3路由协议；支持I</w:t>
            </w:r>
            <w:r w:rsidRPr="006101A0">
              <w:rPr>
                <w:rFonts w:ascii="仿宋_GB2312" w:eastAsia="仿宋_GB2312" w:hAnsi="宋体" w:cs="宋体"/>
                <w:sz w:val="24"/>
                <w:szCs w:val="24"/>
              </w:rPr>
              <w:t>p</w:t>
            </w:r>
            <w:r w:rsidRPr="006101A0">
              <w:rPr>
                <w:rFonts w:ascii="仿宋_GB2312" w:eastAsia="仿宋_GB2312" w:hAnsi="宋体" w:cs="宋体" w:hint="eastAsia"/>
                <w:sz w:val="24"/>
                <w:szCs w:val="24"/>
              </w:rPr>
              <w:t>v4 FIB表项≥4K；</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组播：支持IGMP v1/v2/v3 Snooping；</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支持VLAN内组播转发和组播多VLAN复制；支持捆绑端口的组播负载分担；</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支持可控组播；基于端口的组播流量统计；</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安全：支持防止DOS、ARP攻击功能、ICMP防攻击；</w:t>
            </w:r>
          </w:p>
          <w:p w:rsidR="006101A0" w:rsidRPr="006101A0" w:rsidRDefault="006101A0" w:rsidP="00B45E58">
            <w:pPr>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支持端口隔离、端口安全、Sticky MAC；</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IP、MAC、端口、VLAN的组合绑定；</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支持CPU保护功能；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支持DHCP Snooping、DHCPv6 Snooping功能；</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ERPS 以太环保护协议（G.8032）；</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支持纵向虚拟化，作为纵向子节点零配置即插即用；</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QOS：支持对端口接收报文速率和发送报文速率进行限制；</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支持SP、WRR、SP+WRR等队列调度算法；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支持报文的802.1p和DSCP优先级重新标记；</w:t>
            </w:r>
          </w:p>
          <w:p w:rsidR="006101A0" w:rsidRPr="006101A0" w:rsidRDefault="006101A0" w:rsidP="00B45E58">
            <w:pPr>
              <w:widowControl/>
              <w:spacing w:beforeLines="15" w:afterLines="15"/>
              <w:textAlignment w:val="baseline"/>
              <w:rPr>
                <w:rFonts w:ascii="仿宋_GB2312" w:eastAsia="仿宋_GB2312" w:hAnsi="宋体" w:cs="宋体"/>
                <w:sz w:val="24"/>
                <w:szCs w:val="24"/>
              </w:rPr>
            </w:pPr>
            <w:r w:rsidRPr="006101A0">
              <w:rPr>
                <w:rFonts w:ascii="仿宋_GB2312" w:eastAsia="仿宋_GB2312" w:hAnsi="宋体" w:cs="宋体" w:hint="eastAsia"/>
                <w:sz w:val="24"/>
                <w:szCs w:val="24"/>
              </w:rPr>
              <w:t>管理维护：支持SNMP v1/v2/v3、Telnet、RMON；</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支持通过命令行、Web、中文图形化配置软件等方式进行配置和管理；</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支持Telemetry技术，配合网络分析组件通过智能故障识别算法对网络数据进行分析，精准展现网络实时状态，并能及时有效地定界故障以及定位故障发生原因，发现影响用户体验的网络问题，精准保障用户体验；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支持音视频业务的智能运维，将设备作为监控节点周期统计并上报音视频业务类指标参数至网络分析组件引擎，由网络分析组件引擎结合多个节点的监控结果，对音视频业务质量类故障进行快速定界；</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支持基于Python语言的开放可编程系统，可以通过Python脚本对交换机进行运维功能的编程，快速实现功能创新，实现智能化运维；</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支持 802.3az 能效以太网 EEE，节能环保；</w:t>
            </w:r>
          </w:p>
          <w:p w:rsidR="006101A0" w:rsidRPr="006101A0" w:rsidRDefault="006101A0" w:rsidP="00705369">
            <w:pPr>
              <w:pStyle w:val="a0"/>
            </w:pPr>
            <w:r w:rsidRPr="006101A0">
              <w:rPr>
                <w:rFonts w:ascii="仿宋_GB2312" w:eastAsia="仿宋_GB2312" w:hAnsi="宋体" w:cs="宋体" w:hint="eastAsia"/>
                <w:sz w:val="24"/>
              </w:rPr>
              <w:t>▲提供原厂三年免费质保。</w:t>
            </w:r>
          </w:p>
        </w:tc>
        <w:tc>
          <w:tcPr>
            <w:tcW w:w="1057"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6101A0" w:rsidRPr="006101A0" w:rsidRDefault="006101A0" w:rsidP="00705369">
            <w:pPr>
              <w:jc w:val="center"/>
              <w:rPr>
                <w:rFonts w:ascii="仿宋_GB2312" w:eastAsia="仿宋_GB2312" w:hAnsi="宋体" w:cs="宋体"/>
                <w:sz w:val="24"/>
                <w:szCs w:val="24"/>
              </w:rPr>
            </w:pPr>
            <w:r w:rsidRPr="006101A0">
              <w:rPr>
                <w:rFonts w:ascii="仿宋_GB2312" w:eastAsia="仿宋_GB2312" w:hAnsi="宋体" w:cs="宋体"/>
                <w:sz w:val="24"/>
                <w:szCs w:val="24"/>
              </w:rPr>
              <w:t>10</w:t>
            </w:r>
          </w:p>
        </w:tc>
      </w:tr>
      <w:tr w:rsidR="006101A0" w:rsidRPr="006101A0" w:rsidTr="00705369">
        <w:trPr>
          <w:trHeight w:val="539"/>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5</w:t>
            </w:r>
          </w:p>
        </w:tc>
        <w:tc>
          <w:tcPr>
            <w:tcW w:w="8218" w:type="dxa"/>
            <w:gridSpan w:val="5"/>
            <w:vAlign w:val="center"/>
          </w:tcPr>
          <w:p w:rsidR="006101A0" w:rsidRPr="006101A0" w:rsidRDefault="006101A0" w:rsidP="00705369">
            <w:pPr>
              <w:rPr>
                <w:rFonts w:ascii="仿宋_GB2312" w:eastAsia="仿宋_GB2312" w:hAnsi="宋体" w:cs="宋体"/>
                <w:color w:val="000000"/>
                <w:sz w:val="24"/>
                <w:szCs w:val="24"/>
              </w:rPr>
            </w:pPr>
            <w:r w:rsidRPr="006101A0">
              <w:rPr>
                <w:rFonts w:ascii="仿宋_GB2312" w:eastAsia="仿宋_GB2312" w:hAnsi="宋体" w:cs="宋体" w:hint="eastAsia"/>
                <w:b/>
                <w:bCs/>
                <w:sz w:val="24"/>
                <w:szCs w:val="24"/>
              </w:rPr>
              <w:t>数据融合交换系统</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5.1</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数据融合交换平台</w:t>
            </w:r>
          </w:p>
        </w:tc>
        <w:tc>
          <w:tcPr>
            <w:tcW w:w="4754" w:type="dxa"/>
            <w:gridSpan w:val="2"/>
            <w:vAlign w:val="center"/>
          </w:tcPr>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▲1、系统功能需求</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▲1）条帚门锚地协同监控应用</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条帚门锚地协同监控应用是在港航口岸综合监控指挥平台的基础上，针对条帚门锚地融合现有的元山岛超视距视频监控和平台的数据，提供面向海事、港航协同监管应用服务，包括：</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▲（1）实现对接国际单一窗口，接入海关、边检、海事等口岸单位国际航行船舶进出港业务数据。</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▲（2）实现船舶进出锚地、锚地锚泊实时动态识别与可视化。</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▲（3）实现锚地作业保税燃料油加注数据融合关联显示，点击船舶目标可查看其相关业务数据。</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▲（4）实现界面点选船舶联动超视距视频监控查看实时视频图像功能，提供对锚泊在条帚门锚地中的船舶的自动化联动、船舶AI识别与图像抓拍，并提取船舶目标特征信息形成记录。</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▲2）船舶靠离泊协同监控应用</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船舶靠离泊协同监控应用是在港航口岸综合监控指挥平台的基础上，针对码头场景，</w:t>
            </w:r>
            <w:r w:rsidRPr="000E1755">
              <w:rPr>
                <w:rFonts w:ascii="仿宋_GB2312" w:eastAsia="仿宋_GB2312" w:hAnsi="宋体" w:cs="宋体" w:hint="eastAsia"/>
                <w:sz w:val="24"/>
                <w:szCs w:val="24"/>
              </w:rPr>
              <w:lastRenderedPageBreak/>
              <w:t>增加码头雷达与港口视频定制化智能服务，提升码头船舶靠离泊自动化、智能化监管应用服务能力，优化码头监管的环境适应性。包括：</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▲（1）提供2套码头全天时全天候船舶靠离泊监测雷达。</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▲（2）实现2个对应码头的夜间未申报靠泊识别提醒。</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▲（3）实现2个对应码头的港口视频智能分析应用，包括码头船舶靠泊作业过程中的人员安全帽佩戴检测等。</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▲（4）实现列表化展示舟山港域码头船舶靠离泊动态信息。</w:t>
            </w:r>
          </w:p>
          <w:p w:rsidR="000E1755" w:rsidRPr="000E1755" w:rsidRDefault="000E1755" w:rsidP="000E1755">
            <w:pPr>
              <w:widowControl/>
              <w:jc w:val="left"/>
              <w:rPr>
                <w:rFonts w:ascii="仿宋_GB2312" w:eastAsia="仿宋_GB2312" w:hAnsi="宋体" w:cs="宋体"/>
                <w:sz w:val="24"/>
                <w:szCs w:val="24"/>
              </w:rPr>
            </w:pPr>
            <w:r w:rsidRPr="000E1755">
              <w:rPr>
                <w:rFonts w:ascii="仿宋_GB2312" w:eastAsia="仿宋_GB2312" w:hAnsi="宋体" w:cs="宋体" w:hint="eastAsia"/>
                <w:sz w:val="24"/>
                <w:szCs w:val="24"/>
              </w:rPr>
              <w:t>▲（5）实现船舶靠泊码头泊位的雷达与港口视频监控联动记录服务，形成船舶靠离泊可视化记录。</w:t>
            </w:r>
          </w:p>
          <w:p w:rsidR="002F4C2D" w:rsidRPr="002F4C2D" w:rsidRDefault="000E1755" w:rsidP="000E1755">
            <w:pPr>
              <w:widowControl/>
              <w:jc w:val="left"/>
            </w:pPr>
            <w:r w:rsidRPr="000E1755">
              <w:rPr>
                <w:rFonts w:ascii="仿宋_GB2312" w:eastAsia="仿宋_GB2312" w:hAnsi="宋体" w:cs="宋体" w:hint="eastAsia"/>
                <w:sz w:val="24"/>
                <w:szCs w:val="24"/>
              </w:rPr>
              <w:t>▲2、性能要求：提供国产化系统浏览器访问数据融合共享平台实现无插件加载实时视频播放。</w:t>
            </w:r>
          </w:p>
        </w:tc>
        <w:tc>
          <w:tcPr>
            <w:tcW w:w="1057" w:type="dxa"/>
            <w:vAlign w:val="center"/>
          </w:tcPr>
          <w:p w:rsidR="006101A0" w:rsidRPr="006101A0" w:rsidRDefault="006101A0"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5.2</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sz w:val="24"/>
                <w:szCs w:val="24"/>
              </w:rPr>
              <w:t>交通显示及控制子系统</w:t>
            </w:r>
          </w:p>
          <w:p w:rsidR="006101A0" w:rsidRPr="006101A0" w:rsidRDefault="006101A0" w:rsidP="00705369">
            <w:pPr>
              <w:rPr>
                <w:rFonts w:ascii="仿宋_GB2312" w:eastAsia="仿宋_GB2312" w:hAnsi="宋体" w:cs="宋体"/>
                <w:sz w:val="24"/>
                <w:szCs w:val="24"/>
              </w:rPr>
            </w:pPr>
          </w:p>
        </w:tc>
        <w:tc>
          <w:tcPr>
            <w:tcW w:w="4754" w:type="dxa"/>
            <w:gridSpan w:val="2"/>
            <w:vAlign w:val="center"/>
          </w:tcPr>
          <w:p w:rsidR="006101A0" w:rsidRPr="006101A0" w:rsidRDefault="006101A0"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 xml:space="preserve"> ▲在</w:t>
            </w:r>
            <w:r w:rsidRPr="006101A0">
              <w:rPr>
                <w:rFonts w:ascii="仿宋_GB2312" w:eastAsia="仿宋_GB2312" w:hAnsi="宋体" w:cs="宋体"/>
                <w:sz w:val="24"/>
                <w:szCs w:val="24"/>
              </w:rPr>
              <w:t>舟山市港航和口岸管理局</w:t>
            </w:r>
            <w:r w:rsidRPr="006101A0">
              <w:rPr>
                <w:rFonts w:ascii="仿宋_GB2312" w:eastAsia="仿宋_GB2312" w:hAnsi="宋体" w:cs="宋体" w:hint="eastAsia"/>
                <w:sz w:val="24"/>
                <w:szCs w:val="24"/>
              </w:rPr>
              <w:t>控制中心的操作台配置一套</w:t>
            </w:r>
            <w:r w:rsidRPr="006101A0">
              <w:rPr>
                <w:rFonts w:ascii="仿宋_GB2312" w:eastAsia="仿宋_GB2312" w:hAnsi="宋体" w:cs="宋体"/>
                <w:sz w:val="24"/>
                <w:szCs w:val="24"/>
              </w:rPr>
              <w:t>交通显示</w:t>
            </w:r>
            <w:r w:rsidRPr="006101A0">
              <w:rPr>
                <w:rFonts w:ascii="仿宋_GB2312" w:eastAsia="仿宋_GB2312" w:hAnsi="宋体" w:cs="宋体" w:hint="eastAsia"/>
                <w:sz w:val="24"/>
                <w:szCs w:val="24"/>
              </w:rPr>
              <w:t>终端，包括1台交通</w:t>
            </w:r>
            <w:r w:rsidRPr="006101A0">
              <w:rPr>
                <w:rFonts w:ascii="仿宋_GB2312" w:eastAsia="仿宋_GB2312" w:hAnsi="宋体" w:cs="宋体"/>
                <w:sz w:val="24"/>
                <w:szCs w:val="24"/>
              </w:rPr>
              <w:t>显示处理器，2台交通显示器，</w:t>
            </w:r>
            <w:r w:rsidRPr="006101A0">
              <w:rPr>
                <w:rFonts w:ascii="仿宋_GB2312" w:eastAsia="仿宋_GB2312" w:hAnsi="宋体" w:cs="宋体" w:hint="eastAsia"/>
                <w:sz w:val="24"/>
                <w:szCs w:val="24"/>
              </w:rPr>
              <w:t>2</w:t>
            </w:r>
            <w:r w:rsidRPr="006101A0">
              <w:rPr>
                <w:rFonts w:ascii="仿宋_GB2312" w:eastAsia="仿宋_GB2312" w:hAnsi="宋体" w:cs="宋体"/>
                <w:sz w:val="24"/>
                <w:szCs w:val="24"/>
              </w:rPr>
              <w:t>套鼠标和键盘，1套</w:t>
            </w:r>
            <w:r w:rsidRPr="006101A0">
              <w:rPr>
                <w:rFonts w:ascii="仿宋_GB2312" w:eastAsia="仿宋_GB2312" w:hAnsi="宋体" w:cs="宋体" w:hint="eastAsia"/>
                <w:sz w:val="24"/>
                <w:szCs w:val="24"/>
              </w:rPr>
              <w:t>交通</w:t>
            </w:r>
            <w:r w:rsidRPr="006101A0">
              <w:rPr>
                <w:rFonts w:ascii="仿宋_GB2312" w:eastAsia="仿宋_GB2312" w:hAnsi="宋体" w:cs="宋体"/>
                <w:sz w:val="24"/>
                <w:szCs w:val="24"/>
              </w:rPr>
              <w:t>显示处理软件</w:t>
            </w:r>
            <w:r w:rsidRPr="006101A0">
              <w:rPr>
                <w:rFonts w:ascii="仿宋_GB2312" w:eastAsia="仿宋_GB2312" w:hAnsi="宋体" w:cs="宋体" w:hint="eastAsia"/>
                <w:sz w:val="24"/>
                <w:szCs w:val="24"/>
              </w:rPr>
              <w:t>。</w:t>
            </w:r>
          </w:p>
          <w:p w:rsidR="006101A0" w:rsidRPr="006101A0" w:rsidRDefault="006101A0"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▲要求硬件采用COTS商业货架产品。</w:t>
            </w:r>
          </w:p>
          <w:p w:rsidR="006101A0" w:rsidRPr="006101A0" w:rsidRDefault="006101A0"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▲该终端需从舟山海事局船舶交通管理系统（VTS）的多传感综合处理器接入，根据软硬件版本匹配需要，硬件型号需与舟山海事局所用终端保持一致，HP</w:t>
            </w:r>
            <w:r w:rsidRPr="006101A0">
              <w:rPr>
                <w:rFonts w:ascii="仿宋_GB2312" w:eastAsia="仿宋_GB2312" w:hAnsi="宋体" w:cs="宋体"/>
                <w:sz w:val="24"/>
                <w:szCs w:val="24"/>
              </w:rPr>
              <w:t xml:space="preserve"> Z440</w:t>
            </w:r>
            <w:r w:rsidRPr="006101A0">
              <w:rPr>
                <w:rFonts w:ascii="仿宋_GB2312" w:eastAsia="仿宋_GB2312" w:hAnsi="宋体" w:cs="宋体" w:hint="eastAsia"/>
                <w:sz w:val="24"/>
                <w:szCs w:val="24"/>
              </w:rPr>
              <w:t>工作站。</w:t>
            </w:r>
          </w:p>
          <w:p w:rsidR="006101A0" w:rsidRPr="006101A0" w:rsidRDefault="006101A0" w:rsidP="00705369">
            <w:pPr>
              <w:widowControl/>
              <w:jc w:val="left"/>
              <w:rPr>
                <w:rFonts w:ascii="仿宋_GB2312" w:eastAsia="仿宋_GB2312" w:hAnsi="宋体" w:cs="宋体"/>
                <w:sz w:val="24"/>
                <w:szCs w:val="24"/>
              </w:rPr>
            </w:pPr>
            <w:bookmarkStart w:id="72" w:name="_Hlk70084209"/>
            <w:r w:rsidRPr="006101A0">
              <w:rPr>
                <w:rFonts w:ascii="仿宋_GB2312" w:eastAsia="仿宋_GB2312" w:hAnsi="宋体" w:cs="宋体" w:hint="eastAsia"/>
                <w:sz w:val="24"/>
                <w:szCs w:val="24"/>
              </w:rPr>
              <w:t>▲</w:t>
            </w:r>
            <w:r w:rsidRPr="006101A0">
              <w:rPr>
                <w:rFonts w:ascii="仿宋_GB2312" w:eastAsia="仿宋_GB2312" w:hAnsi="宋体" w:cs="宋体"/>
                <w:sz w:val="24"/>
                <w:szCs w:val="24"/>
              </w:rPr>
              <w:t>舟山市港航和口岸管理局</w:t>
            </w:r>
            <w:r w:rsidRPr="006101A0">
              <w:rPr>
                <w:rFonts w:ascii="仿宋_GB2312" w:eastAsia="仿宋_GB2312" w:hAnsi="宋体" w:cs="宋体" w:hint="eastAsia"/>
                <w:sz w:val="24"/>
                <w:szCs w:val="24"/>
              </w:rPr>
              <w:t>控制中心</w:t>
            </w:r>
            <w:r w:rsidRPr="006101A0">
              <w:rPr>
                <w:rFonts w:ascii="仿宋_GB2312" w:eastAsia="仿宋_GB2312" w:hAnsi="宋体" w:cs="宋体"/>
                <w:sz w:val="24"/>
                <w:szCs w:val="24"/>
              </w:rPr>
              <w:t>交通显示</w:t>
            </w:r>
            <w:r w:rsidRPr="006101A0">
              <w:rPr>
                <w:rFonts w:ascii="仿宋_GB2312" w:eastAsia="仿宋_GB2312" w:hAnsi="宋体" w:cs="宋体" w:hint="eastAsia"/>
                <w:sz w:val="24"/>
                <w:szCs w:val="24"/>
              </w:rPr>
              <w:t>终端的数据由舟山海事局船舶交通管理系统（VTS）的多传感综合处理器接入，</w:t>
            </w:r>
            <w:bookmarkEnd w:id="72"/>
            <w:r w:rsidRPr="006101A0">
              <w:rPr>
                <w:rFonts w:ascii="仿宋_GB2312" w:eastAsia="仿宋_GB2312" w:hAnsi="宋体" w:cs="宋体" w:hint="eastAsia"/>
                <w:sz w:val="24"/>
                <w:szCs w:val="24"/>
              </w:rPr>
              <w:t>显示舟山VTS目前所接入雷达站的信息。</w:t>
            </w:r>
          </w:p>
          <w:p w:rsidR="006101A0" w:rsidRPr="006101A0" w:rsidRDefault="006101A0"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w:t>
            </w:r>
            <w:r w:rsidRPr="006101A0">
              <w:rPr>
                <w:rFonts w:ascii="仿宋_GB2312" w:eastAsia="仿宋_GB2312" w:hAnsi="宋体" w:cs="宋体"/>
                <w:sz w:val="24"/>
                <w:szCs w:val="24"/>
              </w:rPr>
              <w:t>投标人在投标文件中需结合本系统实际提出舟山VTS中心</w:t>
            </w:r>
            <w:r w:rsidRPr="006101A0">
              <w:rPr>
                <w:rFonts w:ascii="仿宋_GB2312" w:eastAsia="仿宋_GB2312" w:hAnsi="宋体" w:cs="宋体" w:hint="eastAsia"/>
                <w:sz w:val="24"/>
                <w:szCs w:val="24"/>
              </w:rPr>
              <w:t>与</w:t>
            </w:r>
            <w:r w:rsidRPr="006101A0">
              <w:rPr>
                <w:rFonts w:ascii="仿宋_GB2312" w:eastAsia="仿宋_GB2312" w:hAnsi="宋体" w:cs="宋体"/>
                <w:sz w:val="24"/>
                <w:szCs w:val="24"/>
              </w:rPr>
              <w:t>舟山市港航和口岸管理局</w:t>
            </w:r>
            <w:r w:rsidRPr="006101A0">
              <w:rPr>
                <w:rFonts w:ascii="仿宋_GB2312" w:eastAsia="仿宋_GB2312" w:hAnsi="宋体" w:cs="宋体" w:hint="eastAsia"/>
                <w:sz w:val="24"/>
                <w:szCs w:val="24"/>
              </w:rPr>
              <w:t>控制中心</w:t>
            </w:r>
            <w:r w:rsidRPr="006101A0">
              <w:rPr>
                <w:rFonts w:ascii="仿宋_GB2312" w:eastAsia="仿宋_GB2312" w:hAnsi="宋体" w:cs="宋体"/>
                <w:sz w:val="24"/>
                <w:szCs w:val="24"/>
              </w:rPr>
              <w:t>之间传输的信息内容、传输线路带宽等要求</w:t>
            </w:r>
            <w:r w:rsidRPr="006101A0">
              <w:rPr>
                <w:rFonts w:ascii="仿宋_GB2312" w:eastAsia="仿宋_GB2312" w:hAnsi="宋体" w:cs="宋体" w:hint="eastAsia"/>
                <w:sz w:val="24"/>
                <w:szCs w:val="24"/>
              </w:rPr>
              <w:t>，由招标人按要求安排传输链路及网络设备(RJ</w:t>
            </w:r>
            <w:r w:rsidRPr="006101A0">
              <w:rPr>
                <w:rFonts w:ascii="仿宋_GB2312" w:eastAsia="仿宋_GB2312" w:hAnsi="宋体" w:cs="宋体"/>
                <w:sz w:val="24"/>
                <w:szCs w:val="24"/>
              </w:rPr>
              <w:t>45</w:t>
            </w:r>
            <w:r w:rsidRPr="006101A0">
              <w:rPr>
                <w:rFonts w:ascii="仿宋_GB2312" w:eastAsia="仿宋_GB2312" w:hAnsi="宋体" w:cs="宋体" w:hint="eastAsia"/>
                <w:sz w:val="24"/>
                <w:szCs w:val="24"/>
              </w:rPr>
              <w:t>端口)。</w:t>
            </w:r>
          </w:p>
          <w:p w:rsidR="006101A0" w:rsidRPr="006101A0" w:rsidRDefault="006101A0"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▲投标人负责</w:t>
            </w:r>
            <w:r w:rsidRPr="006101A0">
              <w:rPr>
                <w:rFonts w:ascii="仿宋_GB2312" w:eastAsia="仿宋_GB2312" w:hAnsi="宋体" w:cs="宋体"/>
                <w:sz w:val="24"/>
                <w:szCs w:val="24"/>
              </w:rPr>
              <w:t>舟山VTS中心</w:t>
            </w:r>
            <w:r w:rsidRPr="006101A0">
              <w:rPr>
                <w:rFonts w:ascii="仿宋_GB2312" w:eastAsia="仿宋_GB2312" w:hAnsi="宋体" w:cs="宋体" w:hint="eastAsia"/>
                <w:sz w:val="24"/>
                <w:szCs w:val="24"/>
              </w:rPr>
              <w:t>与舟山港航局控制中心</w:t>
            </w:r>
            <w:r w:rsidRPr="006101A0">
              <w:rPr>
                <w:rFonts w:ascii="仿宋_GB2312" w:eastAsia="仿宋_GB2312" w:hAnsi="宋体" w:cs="宋体"/>
                <w:sz w:val="24"/>
                <w:szCs w:val="24"/>
              </w:rPr>
              <w:t>之间</w:t>
            </w:r>
            <w:r w:rsidRPr="006101A0">
              <w:rPr>
                <w:rFonts w:ascii="仿宋_GB2312" w:eastAsia="仿宋_GB2312" w:hAnsi="宋体" w:cs="宋体" w:hint="eastAsia"/>
                <w:sz w:val="24"/>
                <w:szCs w:val="24"/>
              </w:rPr>
              <w:t>的网络配置工作。</w:t>
            </w:r>
          </w:p>
          <w:p w:rsidR="006101A0" w:rsidRPr="006101A0" w:rsidRDefault="006101A0" w:rsidP="00705369">
            <w:pPr>
              <w:widowControl/>
              <w:ind w:firstLineChars="200" w:firstLine="480"/>
              <w:jc w:val="left"/>
              <w:rPr>
                <w:rFonts w:ascii="仿宋_GB2312" w:eastAsia="仿宋_GB2312" w:hAnsi="宋体" w:cs="宋体"/>
                <w:sz w:val="24"/>
                <w:szCs w:val="24"/>
              </w:rPr>
            </w:pPr>
            <w:r w:rsidRPr="006101A0">
              <w:rPr>
                <w:rFonts w:ascii="仿宋_GB2312" w:eastAsia="仿宋_GB2312" w:hAnsi="宋体" w:cs="宋体" w:hint="eastAsia"/>
                <w:sz w:val="24"/>
                <w:szCs w:val="24"/>
              </w:rPr>
              <w:t>▲</w:t>
            </w:r>
            <w:r w:rsidRPr="006101A0">
              <w:rPr>
                <w:rFonts w:ascii="仿宋_GB2312" w:eastAsia="仿宋_GB2312" w:hAnsi="宋体" w:cs="宋体"/>
                <w:sz w:val="24"/>
                <w:szCs w:val="24"/>
              </w:rPr>
              <w:t>功能要求</w:t>
            </w:r>
          </w:p>
          <w:p w:rsidR="006101A0" w:rsidRPr="006101A0" w:rsidRDefault="006101A0" w:rsidP="00705369">
            <w:pPr>
              <w:widowControl/>
              <w:ind w:firstLineChars="200" w:firstLine="480"/>
              <w:jc w:val="left"/>
              <w:rPr>
                <w:rFonts w:ascii="仿宋_GB2312" w:eastAsia="仿宋_GB2312" w:hAnsi="宋体" w:cs="宋体"/>
                <w:sz w:val="24"/>
                <w:szCs w:val="24"/>
              </w:rPr>
            </w:pPr>
            <w:r w:rsidRPr="006101A0">
              <w:rPr>
                <w:rFonts w:ascii="仿宋_GB2312" w:eastAsia="仿宋_GB2312" w:hAnsi="宋体" w:cs="宋体"/>
                <w:sz w:val="24"/>
                <w:szCs w:val="24"/>
              </w:rPr>
              <w:t>舟山市港航和口岸管理局</w:t>
            </w:r>
            <w:r w:rsidRPr="006101A0">
              <w:rPr>
                <w:rFonts w:ascii="仿宋_GB2312" w:eastAsia="仿宋_GB2312" w:hAnsi="宋体" w:cs="宋体" w:hint="eastAsia"/>
                <w:sz w:val="24"/>
                <w:szCs w:val="24"/>
              </w:rPr>
              <w:t>控制中心</w:t>
            </w:r>
            <w:r w:rsidRPr="006101A0">
              <w:rPr>
                <w:rFonts w:ascii="仿宋_GB2312" w:eastAsia="仿宋_GB2312" w:hAnsi="宋体" w:cs="宋体"/>
                <w:sz w:val="24"/>
                <w:szCs w:val="24"/>
              </w:rPr>
              <w:t>交通显示</w:t>
            </w:r>
            <w:r w:rsidRPr="006101A0">
              <w:rPr>
                <w:rFonts w:ascii="仿宋_GB2312" w:eastAsia="仿宋_GB2312" w:hAnsi="宋体" w:cs="宋体" w:hint="eastAsia"/>
                <w:sz w:val="24"/>
                <w:szCs w:val="24"/>
              </w:rPr>
              <w:t>终端从舟山海事局船舶交通管理系统接入，软硬件参数与海事局所使用的终端</w:t>
            </w:r>
            <w:r w:rsidRPr="006101A0">
              <w:rPr>
                <w:rFonts w:ascii="仿宋_GB2312" w:eastAsia="仿宋_GB2312" w:hAnsi="宋体" w:cs="宋体" w:hint="eastAsia"/>
                <w:sz w:val="24"/>
                <w:szCs w:val="24"/>
              </w:rPr>
              <w:lastRenderedPageBreak/>
              <w:t>相匹配，功能与舟山引航站接入的VTS终端一致，具备浏览功能。</w:t>
            </w:r>
          </w:p>
          <w:p w:rsidR="006101A0" w:rsidRPr="006101A0" w:rsidRDefault="006101A0" w:rsidP="00705369">
            <w:pPr>
              <w:widowControl/>
              <w:tabs>
                <w:tab w:val="left" w:pos="794"/>
              </w:tabs>
              <w:ind w:firstLineChars="200" w:firstLine="480"/>
              <w:jc w:val="left"/>
              <w:rPr>
                <w:rFonts w:ascii="仿宋_GB2312" w:eastAsia="仿宋_GB2312" w:hAnsi="宋体" w:cs="宋体"/>
                <w:sz w:val="24"/>
                <w:szCs w:val="24"/>
              </w:rPr>
            </w:pPr>
            <w:r w:rsidRPr="006101A0">
              <w:rPr>
                <w:rFonts w:ascii="仿宋_GB2312" w:eastAsia="仿宋_GB2312" w:hAnsi="宋体" w:cs="宋体" w:hint="eastAsia"/>
                <w:sz w:val="24"/>
                <w:szCs w:val="24"/>
              </w:rPr>
              <w:t>▲</w:t>
            </w:r>
            <w:r w:rsidRPr="006101A0">
              <w:rPr>
                <w:rFonts w:ascii="仿宋_GB2312" w:eastAsia="仿宋_GB2312" w:hAnsi="宋体" w:cs="宋体"/>
                <w:sz w:val="24"/>
                <w:szCs w:val="24"/>
              </w:rPr>
              <w:t>主要技术指标</w:t>
            </w:r>
          </w:p>
          <w:p w:rsidR="006101A0" w:rsidRPr="006101A0" w:rsidRDefault="006101A0" w:rsidP="00705369">
            <w:pPr>
              <w:pStyle w:val="a5"/>
              <w:spacing w:line="240" w:lineRule="auto"/>
              <w:rPr>
                <w:rFonts w:hAnsi="宋体" w:cs="宋体"/>
                <w:sz w:val="24"/>
                <w:szCs w:val="24"/>
              </w:rPr>
            </w:pPr>
            <w:r w:rsidRPr="006101A0">
              <w:rPr>
                <w:rFonts w:hAnsi="宋体" w:cs="宋体" w:hint="eastAsia"/>
                <w:sz w:val="24"/>
                <w:szCs w:val="24"/>
              </w:rPr>
              <w:t>处理器：4核</w:t>
            </w:r>
            <w:r w:rsidRPr="006101A0">
              <w:rPr>
                <w:rFonts w:hAnsi="宋体" w:cs="宋体"/>
                <w:sz w:val="24"/>
                <w:szCs w:val="24"/>
              </w:rPr>
              <w:t>Xeon</w:t>
            </w:r>
            <w:r w:rsidRPr="006101A0">
              <w:rPr>
                <w:rFonts w:hAnsi="宋体" w:cs="宋体" w:hint="eastAsia"/>
                <w:sz w:val="24"/>
                <w:szCs w:val="24"/>
              </w:rPr>
              <w:t>处理器</w:t>
            </w:r>
            <w:r w:rsidRPr="006101A0">
              <w:rPr>
                <w:rFonts w:hAnsi="宋体" w:cs="宋体"/>
                <w:sz w:val="24"/>
                <w:szCs w:val="24"/>
              </w:rPr>
              <w:t xml:space="preserve"> </w:t>
            </w:r>
            <w:r w:rsidRPr="006101A0">
              <w:rPr>
                <w:rFonts w:hAnsi="宋体" w:cs="宋体"/>
                <w:sz w:val="24"/>
                <w:szCs w:val="24"/>
              </w:rPr>
              <w:t>≥</w:t>
            </w:r>
            <w:r w:rsidRPr="006101A0">
              <w:rPr>
                <w:rFonts w:hAnsi="宋体" w:cs="宋体"/>
                <w:sz w:val="24"/>
                <w:szCs w:val="24"/>
              </w:rPr>
              <w:t>3.0 GHz</w:t>
            </w:r>
            <w:r w:rsidRPr="006101A0">
              <w:rPr>
                <w:rFonts w:hAnsi="宋体" w:cs="宋体" w:hint="eastAsia"/>
                <w:sz w:val="24"/>
                <w:szCs w:val="24"/>
              </w:rPr>
              <w:t>，</w:t>
            </w:r>
            <w:r w:rsidRPr="006101A0">
              <w:rPr>
                <w:rFonts w:hAnsi="宋体" w:cs="宋体"/>
                <w:sz w:val="24"/>
                <w:szCs w:val="24"/>
              </w:rPr>
              <w:t>800MHz</w:t>
            </w:r>
            <w:r w:rsidRPr="006101A0">
              <w:rPr>
                <w:rFonts w:hAnsi="宋体" w:cs="宋体" w:hint="eastAsia"/>
                <w:sz w:val="24"/>
                <w:szCs w:val="24"/>
              </w:rPr>
              <w:t>前端总线可扩展，带</w:t>
            </w:r>
            <w:r w:rsidRPr="006101A0">
              <w:rPr>
                <w:rFonts w:hAnsi="宋体" w:cs="宋体"/>
                <w:sz w:val="24"/>
                <w:szCs w:val="24"/>
              </w:rPr>
              <w:t>2MB</w:t>
            </w:r>
            <w:r w:rsidRPr="006101A0">
              <w:rPr>
                <w:rFonts w:hAnsi="宋体" w:cs="宋体" w:hint="eastAsia"/>
                <w:sz w:val="24"/>
                <w:szCs w:val="24"/>
              </w:rPr>
              <w:t>内置回写式高速缓存</w:t>
            </w:r>
          </w:p>
          <w:p w:rsidR="006101A0" w:rsidRPr="006101A0" w:rsidRDefault="006101A0" w:rsidP="00705369">
            <w:pPr>
              <w:pStyle w:val="a5"/>
              <w:spacing w:line="240" w:lineRule="auto"/>
              <w:rPr>
                <w:rFonts w:hAnsi="宋体" w:cs="宋体"/>
                <w:sz w:val="24"/>
                <w:szCs w:val="24"/>
              </w:rPr>
            </w:pPr>
            <w:r w:rsidRPr="006101A0">
              <w:rPr>
                <w:rFonts w:hAnsi="宋体" w:cs="宋体" w:hint="eastAsia"/>
                <w:sz w:val="24"/>
                <w:szCs w:val="24"/>
              </w:rPr>
              <w:t>内存：</w:t>
            </w:r>
            <w:r w:rsidRPr="006101A0">
              <w:rPr>
                <w:rFonts w:hAnsi="宋体" w:cs="宋体"/>
                <w:sz w:val="24"/>
                <w:szCs w:val="24"/>
              </w:rPr>
              <w:t>≥</w:t>
            </w:r>
            <w:r w:rsidRPr="006101A0">
              <w:rPr>
                <w:rFonts w:hAnsi="宋体" w:cs="宋体"/>
                <w:sz w:val="24"/>
                <w:szCs w:val="24"/>
              </w:rPr>
              <w:t>8</w:t>
            </w:r>
            <w:r w:rsidRPr="006101A0">
              <w:rPr>
                <w:rFonts w:hAnsi="宋体" w:cs="宋体" w:hint="eastAsia"/>
                <w:sz w:val="24"/>
                <w:szCs w:val="24"/>
              </w:rPr>
              <w:t>G</w:t>
            </w:r>
            <w:r w:rsidRPr="006101A0">
              <w:rPr>
                <w:rFonts w:hAnsi="宋体" w:cs="宋体"/>
                <w:sz w:val="24"/>
                <w:szCs w:val="24"/>
              </w:rPr>
              <w:t>B</w:t>
            </w:r>
            <w:r w:rsidRPr="006101A0">
              <w:rPr>
                <w:rFonts w:hAnsi="宋体" w:cs="宋体" w:hint="eastAsia"/>
                <w:sz w:val="24"/>
                <w:szCs w:val="24"/>
              </w:rPr>
              <w:t>，支持</w:t>
            </w:r>
            <w:r w:rsidRPr="006101A0">
              <w:rPr>
                <w:rFonts w:hAnsi="宋体" w:cs="宋体"/>
                <w:sz w:val="24"/>
                <w:szCs w:val="24"/>
              </w:rPr>
              <w:t>ECC</w:t>
            </w:r>
            <w:r w:rsidRPr="006101A0">
              <w:rPr>
                <w:rFonts w:hAnsi="宋体" w:cs="宋体" w:hint="eastAsia"/>
                <w:sz w:val="24"/>
                <w:szCs w:val="24"/>
              </w:rPr>
              <w:t>内存纠错技术</w:t>
            </w:r>
          </w:p>
          <w:p w:rsidR="006101A0" w:rsidRPr="006101A0" w:rsidRDefault="006101A0" w:rsidP="00705369">
            <w:pPr>
              <w:pStyle w:val="a5"/>
              <w:spacing w:line="240" w:lineRule="auto"/>
              <w:rPr>
                <w:rFonts w:hAnsi="宋体" w:cs="宋体"/>
                <w:sz w:val="24"/>
                <w:szCs w:val="24"/>
              </w:rPr>
            </w:pPr>
            <w:r w:rsidRPr="006101A0">
              <w:rPr>
                <w:rFonts w:hAnsi="宋体" w:cs="宋体" w:hint="eastAsia"/>
                <w:sz w:val="24"/>
                <w:szCs w:val="24"/>
              </w:rPr>
              <w:t>内置磁盘：</w:t>
            </w:r>
            <w:r w:rsidRPr="006101A0">
              <w:rPr>
                <w:rFonts w:hAnsi="宋体" w:cs="宋体"/>
                <w:sz w:val="24"/>
                <w:szCs w:val="24"/>
              </w:rPr>
              <w:t>≥</w:t>
            </w:r>
            <w:r w:rsidRPr="006101A0">
              <w:rPr>
                <w:rFonts w:hAnsi="宋体" w:cs="宋体"/>
                <w:sz w:val="24"/>
                <w:szCs w:val="24"/>
              </w:rPr>
              <w:t>1</w:t>
            </w:r>
            <w:r w:rsidRPr="006101A0">
              <w:rPr>
                <w:rFonts w:hAnsi="宋体" w:cs="宋体" w:hint="eastAsia"/>
                <w:sz w:val="24"/>
                <w:szCs w:val="24"/>
              </w:rPr>
              <w:t>T</w:t>
            </w:r>
            <w:r w:rsidRPr="006101A0">
              <w:rPr>
                <w:rFonts w:hAnsi="宋体" w:cs="宋体"/>
                <w:sz w:val="24"/>
                <w:szCs w:val="24"/>
              </w:rPr>
              <w:t>B</w:t>
            </w:r>
            <w:r w:rsidRPr="006101A0">
              <w:rPr>
                <w:rFonts w:hAnsi="宋体" w:cs="宋体" w:hint="eastAsia"/>
                <w:sz w:val="24"/>
                <w:szCs w:val="24"/>
              </w:rPr>
              <w:t>，接口</w:t>
            </w:r>
            <w:r w:rsidRPr="006101A0">
              <w:rPr>
                <w:rFonts w:hAnsi="宋体" w:cs="宋体"/>
                <w:sz w:val="24"/>
                <w:szCs w:val="24"/>
              </w:rPr>
              <w:t>SCSI/SATA</w:t>
            </w:r>
          </w:p>
          <w:p w:rsidR="006101A0" w:rsidRPr="006101A0" w:rsidRDefault="006101A0" w:rsidP="00705369">
            <w:pPr>
              <w:pStyle w:val="085"/>
              <w:ind w:firstLine="0"/>
              <w:rPr>
                <w:rFonts w:ascii="仿宋_GB2312" w:eastAsia="仿宋_GB2312" w:hAnsi="宋体"/>
              </w:rPr>
            </w:pPr>
            <w:r w:rsidRPr="006101A0">
              <w:rPr>
                <w:rFonts w:ascii="仿宋_GB2312" w:eastAsia="仿宋_GB2312" w:hAnsi="宋体" w:hint="eastAsia"/>
              </w:rPr>
              <w:t>独立图形卡：显存容量</w:t>
            </w:r>
            <w:r w:rsidRPr="006101A0">
              <w:rPr>
                <w:rFonts w:ascii="仿宋_GB2312" w:eastAsia="仿宋_GB2312" w:hAnsi="宋体"/>
              </w:rPr>
              <w:t>≥</w:t>
            </w:r>
            <w:r w:rsidRPr="006101A0">
              <w:rPr>
                <w:rFonts w:ascii="仿宋_GB2312" w:eastAsia="仿宋_GB2312" w:hAnsi="宋体"/>
              </w:rPr>
              <w:t>256MB</w:t>
            </w:r>
          </w:p>
          <w:p w:rsidR="006101A0" w:rsidRPr="006101A0" w:rsidRDefault="006101A0" w:rsidP="00705369">
            <w:pPr>
              <w:pStyle w:val="085"/>
              <w:ind w:firstLine="420"/>
              <w:rPr>
                <w:rFonts w:ascii="仿宋_GB2312" w:eastAsia="仿宋_GB2312" w:hAnsi="宋体"/>
              </w:rPr>
            </w:pPr>
            <w:r w:rsidRPr="006101A0">
              <w:rPr>
                <w:rFonts w:ascii="仿宋_GB2312" w:eastAsia="仿宋_GB2312" w:hAnsi="宋体" w:hint="eastAsia"/>
              </w:rPr>
              <w:t xml:space="preserve">        显存位宽</w:t>
            </w:r>
            <w:r w:rsidRPr="006101A0">
              <w:rPr>
                <w:rFonts w:ascii="仿宋_GB2312" w:eastAsia="仿宋_GB2312" w:hAnsi="宋体"/>
              </w:rPr>
              <w:t>≥</w:t>
            </w:r>
            <w:r w:rsidRPr="006101A0">
              <w:rPr>
                <w:rFonts w:ascii="仿宋_GB2312" w:eastAsia="仿宋_GB2312" w:hAnsi="宋体"/>
              </w:rPr>
              <w:t>256bit</w:t>
            </w:r>
          </w:p>
          <w:p w:rsidR="006101A0" w:rsidRPr="006101A0" w:rsidRDefault="006101A0" w:rsidP="00705369">
            <w:pPr>
              <w:pStyle w:val="085"/>
              <w:ind w:firstLine="420"/>
              <w:rPr>
                <w:rFonts w:ascii="仿宋_GB2312" w:eastAsia="仿宋_GB2312" w:hAnsi="宋体"/>
              </w:rPr>
            </w:pPr>
            <w:r w:rsidRPr="006101A0">
              <w:rPr>
                <w:rFonts w:ascii="仿宋_GB2312" w:eastAsia="仿宋_GB2312" w:hAnsi="宋体" w:hint="eastAsia"/>
              </w:rPr>
              <w:t xml:space="preserve">        显存类型</w:t>
            </w:r>
            <w:r w:rsidRPr="006101A0">
              <w:rPr>
                <w:rFonts w:ascii="仿宋_GB2312" w:eastAsia="仿宋_GB2312" w:hAnsi="宋体"/>
              </w:rPr>
              <w:t>DDRIII</w:t>
            </w:r>
          </w:p>
          <w:p w:rsidR="006101A0" w:rsidRPr="006101A0" w:rsidRDefault="006101A0" w:rsidP="00705369">
            <w:pPr>
              <w:pStyle w:val="a5"/>
              <w:spacing w:line="240" w:lineRule="auto"/>
              <w:rPr>
                <w:rFonts w:hAnsi="宋体" w:cs="宋体"/>
                <w:sz w:val="24"/>
                <w:szCs w:val="24"/>
              </w:rPr>
            </w:pPr>
            <w:r w:rsidRPr="006101A0">
              <w:rPr>
                <w:rFonts w:hAnsi="宋体" w:cs="宋体" w:hint="eastAsia"/>
                <w:sz w:val="24"/>
                <w:szCs w:val="24"/>
              </w:rPr>
              <w:t xml:space="preserve">            总线接口</w:t>
            </w:r>
            <w:r w:rsidRPr="006101A0">
              <w:rPr>
                <w:rFonts w:hAnsi="宋体" w:cs="宋体"/>
                <w:sz w:val="24"/>
                <w:szCs w:val="24"/>
              </w:rPr>
              <w:t>PCI-E 16X</w:t>
            </w:r>
          </w:p>
          <w:p w:rsidR="006101A0" w:rsidRPr="006101A0" w:rsidRDefault="006101A0" w:rsidP="00705369">
            <w:pPr>
              <w:pStyle w:val="a5"/>
              <w:spacing w:line="240" w:lineRule="auto"/>
              <w:rPr>
                <w:rFonts w:hAnsi="宋体" w:cs="宋体"/>
                <w:sz w:val="24"/>
                <w:szCs w:val="24"/>
              </w:rPr>
            </w:pPr>
            <w:r w:rsidRPr="006101A0">
              <w:rPr>
                <w:rFonts w:hAnsi="宋体" w:cs="宋体" w:hint="eastAsia"/>
                <w:sz w:val="24"/>
                <w:szCs w:val="24"/>
              </w:rPr>
              <w:t>分辨率：</w:t>
            </w:r>
            <w:r w:rsidRPr="006101A0">
              <w:rPr>
                <w:rFonts w:hAnsi="宋体" w:cs="宋体"/>
                <w:sz w:val="24"/>
                <w:szCs w:val="24"/>
              </w:rPr>
              <w:t>1920x1200</w:t>
            </w:r>
            <w:r w:rsidRPr="006101A0">
              <w:rPr>
                <w:rFonts w:hAnsi="宋体" w:cs="宋体" w:hint="eastAsia"/>
                <w:sz w:val="24"/>
                <w:szCs w:val="24"/>
              </w:rPr>
              <w:t>或更好</w:t>
            </w:r>
          </w:p>
          <w:p w:rsidR="006101A0" w:rsidRPr="006101A0" w:rsidRDefault="006101A0" w:rsidP="00705369">
            <w:pPr>
              <w:pStyle w:val="a5"/>
              <w:spacing w:line="240" w:lineRule="auto"/>
              <w:rPr>
                <w:rFonts w:hAnsi="宋体" w:cs="宋体"/>
                <w:sz w:val="24"/>
                <w:szCs w:val="24"/>
              </w:rPr>
            </w:pPr>
            <w:r w:rsidRPr="006101A0">
              <w:rPr>
                <w:rFonts w:hAnsi="宋体" w:cs="宋体" w:hint="eastAsia"/>
                <w:sz w:val="24"/>
                <w:szCs w:val="24"/>
              </w:rPr>
              <w:t>操作系统：</w:t>
            </w:r>
            <w:r w:rsidRPr="006101A0">
              <w:rPr>
                <w:rFonts w:hAnsi="宋体" w:cs="宋体"/>
                <w:sz w:val="24"/>
                <w:szCs w:val="24"/>
              </w:rPr>
              <w:t>Linux</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5.3</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码头雷达</w:t>
            </w:r>
          </w:p>
        </w:tc>
        <w:tc>
          <w:tcPr>
            <w:tcW w:w="4754" w:type="dxa"/>
            <w:gridSpan w:val="2"/>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实现码头泊位船舶靠离泊的全天候、全天时自动化识别记录；</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性能指标：</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（1）船舶靠泊码头识别响应时间不大于5秒；</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（2）雷达观测范围不小于40米；</w:t>
            </w:r>
          </w:p>
          <w:p w:rsidR="006101A0" w:rsidRPr="006101A0" w:rsidRDefault="002F4C2D" w:rsidP="00705369">
            <w:pPr>
              <w:rPr>
                <w:rFonts w:ascii="仿宋_GB2312" w:eastAsia="仿宋_GB2312" w:hAnsi="宋体" w:cs="宋体"/>
                <w:sz w:val="24"/>
                <w:szCs w:val="24"/>
              </w:rPr>
            </w:pPr>
            <w:r>
              <w:rPr>
                <w:rFonts w:ascii="仿宋_GB2312" w:eastAsia="仿宋_GB2312" w:hAnsi="宋体" w:cs="宋体" w:hint="eastAsia"/>
                <w:sz w:val="24"/>
                <w:szCs w:val="24"/>
              </w:rPr>
              <w:t>▲</w:t>
            </w:r>
            <w:r w:rsidR="006101A0" w:rsidRPr="006101A0">
              <w:rPr>
                <w:rFonts w:ascii="仿宋_GB2312" w:eastAsia="仿宋_GB2312" w:hAnsi="宋体" w:cs="宋体" w:hint="eastAsia"/>
                <w:sz w:val="24"/>
                <w:szCs w:val="24"/>
              </w:rPr>
              <w:t>（3）码头雷达功耗不高于5W；</w:t>
            </w:r>
          </w:p>
          <w:p w:rsidR="006101A0" w:rsidRPr="006101A0" w:rsidRDefault="002F4C2D" w:rsidP="00705369">
            <w:pPr>
              <w:rPr>
                <w:rFonts w:ascii="仿宋_GB2312" w:eastAsia="仿宋_GB2312" w:hAnsi="宋体" w:cs="宋体"/>
                <w:sz w:val="24"/>
                <w:szCs w:val="24"/>
              </w:rPr>
            </w:pPr>
            <w:r>
              <w:rPr>
                <w:rFonts w:ascii="仿宋_GB2312" w:eastAsia="仿宋_GB2312" w:hAnsi="宋体" w:cs="宋体" w:hint="eastAsia"/>
                <w:sz w:val="24"/>
                <w:szCs w:val="24"/>
              </w:rPr>
              <w:t>▲</w:t>
            </w:r>
            <w:r w:rsidR="006101A0" w:rsidRPr="006101A0">
              <w:rPr>
                <w:rFonts w:ascii="仿宋_GB2312" w:eastAsia="仿宋_GB2312" w:hAnsi="宋体" w:cs="宋体" w:hint="eastAsia"/>
                <w:sz w:val="24"/>
                <w:szCs w:val="24"/>
              </w:rPr>
              <w:t>（4）设备支持多种供电模块，内置电池容量不小于6000mAh;</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（5）设备带防破坏监测；</w:t>
            </w:r>
          </w:p>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（6）设备支持断电报警和供电模式自动切换；</w:t>
            </w:r>
          </w:p>
          <w:p w:rsidR="006101A0" w:rsidRPr="006101A0" w:rsidRDefault="002F4C2D" w:rsidP="00705369">
            <w:pPr>
              <w:rPr>
                <w:rFonts w:ascii="仿宋_GB2312" w:eastAsia="仿宋_GB2312" w:hAnsi="宋体" w:cs="宋体"/>
                <w:sz w:val="24"/>
                <w:szCs w:val="24"/>
              </w:rPr>
            </w:pPr>
            <w:r>
              <w:rPr>
                <w:rFonts w:ascii="仿宋_GB2312" w:eastAsia="仿宋_GB2312" w:hAnsi="宋体" w:cs="宋体" w:hint="eastAsia"/>
                <w:sz w:val="24"/>
                <w:szCs w:val="24"/>
              </w:rPr>
              <w:t>▲</w:t>
            </w:r>
            <w:r w:rsidR="006101A0" w:rsidRPr="006101A0">
              <w:rPr>
                <w:rFonts w:ascii="仿宋_GB2312" w:eastAsia="仿宋_GB2312" w:hAnsi="宋体" w:cs="宋体" w:hint="eastAsia"/>
                <w:sz w:val="24"/>
                <w:szCs w:val="24"/>
              </w:rPr>
              <w:t>（7）设备体积不大于200mm x120mmx75mm；</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6101A0" w:rsidRPr="006101A0" w:rsidTr="00705369">
        <w:trPr>
          <w:trHeight w:val="1168"/>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6</w:t>
            </w:r>
          </w:p>
        </w:tc>
        <w:tc>
          <w:tcPr>
            <w:tcW w:w="1556"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办公设备搬迁</w:t>
            </w:r>
          </w:p>
        </w:tc>
        <w:tc>
          <w:tcPr>
            <w:tcW w:w="4754" w:type="dxa"/>
            <w:gridSpan w:val="2"/>
            <w:vAlign w:val="center"/>
          </w:tcPr>
          <w:p w:rsidR="006101A0" w:rsidRPr="006101A0" w:rsidRDefault="006101A0" w:rsidP="00705369">
            <w:pPr>
              <w:widowControl/>
              <w:jc w:val="left"/>
              <w:rPr>
                <w:rFonts w:ascii="仿宋_GB2312" w:eastAsia="仿宋_GB2312"/>
                <w:sz w:val="24"/>
              </w:rPr>
            </w:pPr>
            <w:r w:rsidRPr="006101A0">
              <w:rPr>
                <w:rFonts w:ascii="仿宋_GB2312" w:eastAsia="仿宋_GB2312" w:hint="eastAsia"/>
                <w:sz w:val="24"/>
              </w:rPr>
              <w:t>将办公设备从现有的舟山VTS中心搬迁到新的VTS中心。</w:t>
            </w:r>
          </w:p>
        </w:tc>
        <w:tc>
          <w:tcPr>
            <w:tcW w:w="1057"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项</w:t>
            </w:r>
          </w:p>
        </w:tc>
        <w:tc>
          <w:tcPr>
            <w:tcW w:w="851"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6101A0" w:rsidRPr="006101A0" w:rsidTr="00705369">
        <w:trPr>
          <w:jc w:val="center"/>
        </w:trPr>
        <w:tc>
          <w:tcPr>
            <w:tcW w:w="1135" w:type="dxa"/>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sz w:val="24"/>
                <w:szCs w:val="24"/>
              </w:rPr>
              <w:t>7</w:t>
            </w:r>
          </w:p>
        </w:tc>
        <w:tc>
          <w:tcPr>
            <w:tcW w:w="8218" w:type="dxa"/>
            <w:gridSpan w:val="5"/>
            <w:vAlign w:val="center"/>
          </w:tcPr>
          <w:p w:rsidR="006101A0" w:rsidRPr="006101A0" w:rsidRDefault="006101A0" w:rsidP="00705369">
            <w:pPr>
              <w:rPr>
                <w:rFonts w:ascii="仿宋_GB2312" w:eastAsia="仿宋_GB2312" w:hAnsi="宋体" w:cs="宋体"/>
                <w:sz w:val="24"/>
                <w:szCs w:val="24"/>
              </w:rPr>
            </w:pPr>
            <w:r w:rsidRPr="006101A0">
              <w:rPr>
                <w:rFonts w:ascii="仿宋_GB2312" w:eastAsia="仿宋_GB2312" w:hAnsi="宋体" w:cs="宋体" w:hint="eastAsia"/>
                <w:b/>
                <w:bCs/>
                <w:sz w:val="24"/>
                <w:szCs w:val="24"/>
              </w:rPr>
              <w:t>机房建设</w:t>
            </w:r>
          </w:p>
        </w:tc>
      </w:tr>
      <w:tr w:rsidR="00DF30E7" w:rsidRPr="006101A0" w:rsidTr="00A22E28">
        <w:trPr>
          <w:trHeight w:val="373"/>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w:t>
            </w:r>
          </w:p>
        </w:tc>
        <w:tc>
          <w:tcPr>
            <w:tcW w:w="1590" w:type="dxa"/>
            <w:gridSpan w:val="2"/>
            <w:vAlign w:val="center"/>
          </w:tcPr>
          <w:p w:rsidR="00DF30E7" w:rsidRPr="006101A0" w:rsidRDefault="00DF30E7" w:rsidP="00705369">
            <w:pPr>
              <w:rPr>
                <w:rFonts w:ascii="仿宋_GB2312" w:eastAsia="仿宋_GB2312" w:hAnsi="宋体" w:cs="宋体"/>
                <w:b/>
                <w:bCs/>
                <w:sz w:val="24"/>
                <w:szCs w:val="24"/>
              </w:rPr>
            </w:pPr>
            <w:r w:rsidRPr="006101A0">
              <w:rPr>
                <w:rFonts w:ascii="仿宋_GB2312" w:eastAsia="仿宋_GB2312" w:hAnsi="宋体" w:cs="宋体" w:hint="eastAsia"/>
                <w:b/>
                <w:bCs/>
                <w:sz w:val="24"/>
                <w:szCs w:val="24"/>
              </w:rPr>
              <w:t>微模块系统</w:t>
            </w:r>
          </w:p>
        </w:tc>
        <w:tc>
          <w:tcPr>
            <w:tcW w:w="6628" w:type="dxa"/>
            <w:gridSpan w:val="3"/>
            <w:vAlign w:val="center"/>
          </w:tcPr>
          <w:p w:rsidR="00DF30E7" w:rsidRPr="006101A0" w:rsidRDefault="00DF30E7" w:rsidP="00874A16">
            <w:pPr>
              <w:rPr>
                <w:rFonts w:ascii="仿宋_GB2312" w:eastAsia="仿宋_GB2312" w:hAnsi="宋体" w:cs="宋体"/>
                <w:b/>
                <w:bCs/>
                <w:sz w:val="24"/>
                <w:szCs w:val="24"/>
              </w:rPr>
            </w:pPr>
            <w:r>
              <w:rPr>
                <w:rFonts w:ascii="仿宋_GB2312" w:eastAsia="仿宋_GB2312" w:hAnsi="宋体" w:hint="eastAsia"/>
                <w:sz w:val="24"/>
                <w:szCs w:val="24"/>
              </w:rPr>
              <w:t>微模块系统</w:t>
            </w:r>
            <w:r w:rsidRPr="009A33E9">
              <w:rPr>
                <w:rFonts w:ascii="仿宋_GB2312" w:eastAsia="仿宋_GB2312" w:hAnsi="宋体" w:hint="eastAsia"/>
                <w:sz w:val="24"/>
                <w:szCs w:val="24"/>
              </w:rPr>
              <w:t>应具备绿色节能等优点，根据</w:t>
            </w:r>
            <w:r>
              <w:rPr>
                <w:rFonts w:ascii="仿宋_GB2312" w:eastAsia="仿宋_GB2312" w:hAnsi="宋体" w:hint="eastAsia"/>
                <w:sz w:val="24"/>
                <w:szCs w:val="24"/>
              </w:rPr>
              <w:t>微模块系统</w:t>
            </w:r>
            <w:r w:rsidRPr="009A33E9">
              <w:rPr>
                <w:rFonts w:ascii="仿宋_GB2312" w:eastAsia="仿宋_GB2312" w:hAnsi="宋体" w:hint="eastAsia"/>
                <w:sz w:val="24"/>
                <w:szCs w:val="24"/>
              </w:rPr>
              <w:t>设备在4种负载率（25%、50%、75%、100%）5种外部环境温度（35°、25°、15°、5°、-5°）条件下PUE值满足小于等于1.34</w:t>
            </w:r>
            <w:r>
              <w:rPr>
                <w:rFonts w:ascii="仿宋_GB2312" w:eastAsia="仿宋_GB2312" w:hAnsi="宋体" w:hint="eastAsia"/>
                <w:sz w:val="24"/>
                <w:szCs w:val="24"/>
              </w:rPr>
              <w:t>。</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7.1.1</w:t>
            </w:r>
          </w:p>
        </w:tc>
        <w:tc>
          <w:tcPr>
            <w:tcW w:w="8218" w:type="dxa"/>
            <w:gridSpan w:val="5"/>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b/>
                <w:bCs/>
                <w:sz w:val="24"/>
                <w:szCs w:val="24"/>
              </w:rPr>
              <w:t>微模块</w:t>
            </w:r>
            <w:r w:rsidRPr="006101A0">
              <w:rPr>
                <w:rFonts w:ascii="仿宋_GB2312" w:eastAsia="仿宋_GB2312" w:hAnsi="宋体" w:cs="宋体"/>
                <w:b/>
                <w:bCs/>
                <w:sz w:val="24"/>
                <w:szCs w:val="24"/>
              </w:rPr>
              <w:t>–</w:t>
            </w:r>
            <w:r w:rsidRPr="006101A0">
              <w:rPr>
                <w:rFonts w:ascii="仿宋_GB2312" w:eastAsia="仿宋_GB2312" w:hAnsi="宋体" w:cs="宋体" w:hint="eastAsia"/>
                <w:b/>
                <w:bCs/>
                <w:sz w:val="24"/>
                <w:szCs w:val="24"/>
              </w:rPr>
              <w:t>机柜系统</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7.1.1.1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服务器机柜</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1、机柜采用鞍钢、首钢等特大型企业的高强度A级优质碳素冷轧钢板和镀锌板；</w:t>
            </w:r>
            <w:r w:rsidRPr="006101A0">
              <w:rPr>
                <w:rFonts w:ascii="仿宋_GB2312" w:eastAsia="仿宋_GB2312" w:hAnsi="宋体" w:cs="宋体" w:hint="eastAsia"/>
                <w:sz w:val="24"/>
                <w:szCs w:val="24"/>
              </w:rPr>
              <w:br/>
              <w:t>2、机柜表面喷涂喷粉厚度不小于60μm ,采用黑色砂纹工艺，满足防腐、防锈、光洁、色泽均匀、无流挂、不露底、无起泡、无裂纹、金属件无毛刺锈蚀要求；</w:t>
            </w:r>
            <w:r w:rsidRPr="006101A0">
              <w:rPr>
                <w:rFonts w:ascii="仿宋_GB2312" w:eastAsia="仿宋_GB2312" w:hAnsi="宋体" w:cs="宋体" w:hint="eastAsia"/>
                <w:sz w:val="24"/>
                <w:szCs w:val="24"/>
              </w:rPr>
              <w:br/>
              <w:t>3、按照标准YD5083-2005《电信设备抗地震</w:t>
            </w:r>
            <w:r w:rsidRPr="006101A0">
              <w:rPr>
                <w:rFonts w:ascii="仿宋_GB2312" w:eastAsia="仿宋_GB2312" w:hAnsi="宋体" w:cs="宋体" w:hint="eastAsia"/>
                <w:sz w:val="24"/>
                <w:szCs w:val="24"/>
              </w:rPr>
              <w:lastRenderedPageBreak/>
              <w:t>性能检测规范》要求；</w:t>
            </w:r>
          </w:p>
          <w:p w:rsidR="00DF30E7" w:rsidRPr="006101A0" w:rsidRDefault="00DF30E7" w:rsidP="00705369">
            <w:pPr>
              <w:tabs>
                <w:tab w:val="left" w:pos="993"/>
              </w:tabs>
              <w:spacing w:line="360" w:lineRule="auto"/>
              <w:rPr>
                <w:rFonts w:ascii="仿宋_GB2312" w:eastAsia="仿宋_GB2312"/>
                <w:sz w:val="24"/>
                <w:szCs w:val="24"/>
              </w:rPr>
            </w:pPr>
            <w:r w:rsidRPr="006101A0">
              <w:rPr>
                <w:rFonts w:ascii="仿宋_GB2312" w:eastAsia="仿宋_GB2312" w:hint="eastAsia"/>
                <w:sz w:val="24"/>
                <w:szCs w:val="24"/>
              </w:rPr>
              <w:t>4、机柜应满足中性盐雾试验240H合格，提供证明；</w:t>
            </w:r>
          </w:p>
          <w:p w:rsidR="00DF30E7" w:rsidRPr="006101A0" w:rsidRDefault="00DF30E7" w:rsidP="00705369">
            <w:pPr>
              <w:tabs>
                <w:tab w:val="left" w:pos="993"/>
              </w:tabs>
              <w:spacing w:line="360" w:lineRule="auto"/>
              <w:rPr>
                <w:rFonts w:ascii="仿宋_GB2312" w:eastAsia="仿宋_GB2312"/>
                <w:sz w:val="24"/>
                <w:szCs w:val="24"/>
              </w:rPr>
            </w:pPr>
            <w:r w:rsidRPr="006101A0">
              <w:rPr>
                <w:rFonts w:ascii="仿宋_GB2312" w:eastAsia="仿宋_GB2312" w:hint="eastAsia"/>
                <w:sz w:val="24"/>
                <w:szCs w:val="24"/>
              </w:rPr>
              <w:t>5、机柜门和侧板应为可拆卸式结构，门的开合转动灵活、锁定可靠、施工安装和维护方便；门的开启角应不小于138°；</w:t>
            </w:r>
          </w:p>
          <w:p w:rsidR="00DF30E7" w:rsidRPr="006101A0" w:rsidRDefault="00DF30E7" w:rsidP="00705369">
            <w:pPr>
              <w:tabs>
                <w:tab w:val="left" w:pos="993"/>
              </w:tabs>
              <w:spacing w:line="360" w:lineRule="auto"/>
              <w:rPr>
                <w:rFonts w:ascii="仿宋_GB2312" w:eastAsia="仿宋_GB2312"/>
                <w:sz w:val="24"/>
                <w:szCs w:val="24"/>
              </w:rPr>
            </w:pPr>
            <w:r w:rsidRPr="006101A0">
              <w:rPr>
                <w:rFonts w:ascii="仿宋_GB2312" w:eastAsia="仿宋_GB2312" w:hint="eastAsia"/>
                <w:sz w:val="24"/>
                <w:szCs w:val="24"/>
              </w:rPr>
              <w:t>6、机柜应满足在100mm处自由跌落3次，机柜外观正常，紧固件无脱落，提供证明。</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int="eastAsia"/>
                <w:sz w:val="24"/>
                <w:szCs w:val="24"/>
              </w:rPr>
              <w:t>7、机柜设备前后门应采用网孔门，前后门通孔率都不得低于71%，提供机柜设备通孔率计算证明及测试仪器，测量仪器需详细明确标准仪器名称、型号、编号、制造厂商等信息；</w:t>
            </w:r>
            <w:r w:rsidRPr="006101A0">
              <w:rPr>
                <w:rFonts w:ascii="仿宋_GB2312" w:eastAsia="仿宋_GB2312" w:hAnsi="宋体" w:cs="宋体" w:hint="eastAsia"/>
                <w:sz w:val="24"/>
                <w:szCs w:val="24"/>
              </w:rPr>
              <w:br/>
              <w:t>8、机柜尺寸：600*1100*2000mm（宽深高），每个机柜包含束线圈、理线架、假面板、固定托盘。</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17</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7.1.1.2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网络机柜</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1、机柜采用鞍钢、首钢等特大型企业的高强度A级优质碳素冷轧钢板和镀锌板；</w:t>
            </w:r>
            <w:r w:rsidRPr="006101A0">
              <w:rPr>
                <w:rFonts w:ascii="仿宋_GB2312" w:eastAsia="仿宋_GB2312" w:hAnsi="宋体" w:cs="宋体" w:hint="eastAsia"/>
                <w:sz w:val="24"/>
                <w:szCs w:val="24"/>
              </w:rPr>
              <w:br/>
              <w:t>2、机柜表面喷涂喷粉厚度不小于140μm ,采用黑色砂纹工艺，满足防腐、防锈、光洁、色泽均匀、无流挂、不露底、无起泡、无裂纹、金属件无毛刺锈蚀要求；</w:t>
            </w:r>
            <w:r w:rsidRPr="006101A0">
              <w:rPr>
                <w:rFonts w:ascii="仿宋_GB2312" w:eastAsia="仿宋_GB2312" w:hAnsi="宋体" w:cs="宋体" w:hint="eastAsia"/>
                <w:sz w:val="24"/>
                <w:szCs w:val="24"/>
              </w:rPr>
              <w:br/>
              <w:t>3、按照标准YD5083-2005《电信设备抗地震性能检测规范》要求，带载500kg测试连续通过8、9级烈度结构抗地震考核</w:t>
            </w:r>
            <w:r w:rsidRPr="006101A0">
              <w:rPr>
                <w:rFonts w:ascii="仿宋_GB2312" w:eastAsia="仿宋_GB2312" w:hAnsi="宋体" w:cs="宋体" w:hint="eastAsia"/>
                <w:color w:val="000000"/>
                <w:sz w:val="24"/>
                <w:szCs w:val="24"/>
              </w:rPr>
              <w:t>；并提供第三方权威机构测试报告；</w:t>
            </w:r>
            <w:r w:rsidRPr="006101A0">
              <w:rPr>
                <w:rFonts w:ascii="仿宋_GB2312" w:eastAsia="仿宋_GB2312" w:hAnsi="宋体" w:cs="宋体" w:hint="eastAsia"/>
                <w:sz w:val="24"/>
                <w:szCs w:val="24"/>
              </w:rPr>
              <w:br/>
              <w:t>4、机柜尺寸：600*1100*2000mm（宽深高），每个机柜包含束线圈、假面板、固定托盘。</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7.1.1.3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机柜侧板</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列头机柜侧门板</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适用于1100x2000机柜，全高整体侧板；</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块</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38</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7.1.1.4</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机柜PDU </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1、32A输入；输出接口20*GB 10A+4*GB 16A；</w:t>
            </w:r>
          </w:p>
          <w:p w:rsidR="00DF30E7" w:rsidRPr="006101A0" w:rsidRDefault="00DF30E7" w:rsidP="00705369">
            <w:pPr>
              <w:pStyle w:val="a0"/>
            </w:pPr>
            <w:r w:rsidRPr="006101A0">
              <w:rPr>
                <w:rFonts w:ascii="仿宋_GB2312" w:eastAsia="仿宋_GB2312" w:hAnsi="宋体" w:cs="宋体" w:hint="eastAsia"/>
                <w:sz w:val="24"/>
              </w:rPr>
              <w:t>2、</w:t>
            </w:r>
            <w:r w:rsidRPr="006101A0">
              <w:rPr>
                <w:rFonts w:ascii="仿宋_GB2312" w:eastAsia="仿宋_GB2312" w:hint="eastAsia"/>
                <w:sz w:val="24"/>
              </w:rPr>
              <w:t>PDU设备应具备高性能的电气强度；对插座施加2000V电压进行电气强度试验：在所有极与本体之间（插头插合时）及每一极与连接到本体上的其他极之间（插头插合时），不得出现闪络或击穿。提供权威第三方检测报告证明;</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个</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38</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7.1.2</w:t>
            </w:r>
          </w:p>
        </w:tc>
        <w:tc>
          <w:tcPr>
            <w:tcW w:w="8218" w:type="dxa"/>
            <w:gridSpan w:val="5"/>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b/>
                <w:bCs/>
                <w:sz w:val="24"/>
                <w:szCs w:val="24"/>
              </w:rPr>
              <w:t>微模块</w:t>
            </w:r>
            <w:r w:rsidRPr="006101A0">
              <w:rPr>
                <w:rFonts w:ascii="仿宋_GB2312" w:eastAsia="仿宋_GB2312" w:hAnsi="宋体" w:cs="宋体"/>
                <w:b/>
                <w:bCs/>
                <w:sz w:val="24"/>
                <w:szCs w:val="24"/>
              </w:rPr>
              <w:t>–</w:t>
            </w:r>
            <w:r w:rsidRPr="006101A0">
              <w:rPr>
                <w:rFonts w:ascii="仿宋_GB2312" w:eastAsia="仿宋_GB2312" w:hAnsi="宋体" w:cs="宋体" w:hint="eastAsia"/>
                <w:b/>
                <w:bCs/>
                <w:sz w:val="24"/>
                <w:szCs w:val="24"/>
              </w:rPr>
              <w:t>配电系统</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7.1.2.1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精密配电柜</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1、精密配电柜主输入断路器、输出支路断</w:t>
            </w:r>
            <w:r w:rsidRPr="006101A0">
              <w:rPr>
                <w:rFonts w:ascii="仿宋_GB2312" w:eastAsia="仿宋_GB2312" w:hAnsi="宋体" w:cs="宋体" w:hint="eastAsia"/>
                <w:sz w:val="24"/>
                <w:szCs w:val="24"/>
              </w:rPr>
              <w:lastRenderedPageBreak/>
              <w:t xml:space="preserve">路器采用施耐德、ABB、西门子产品系列， </w:t>
            </w:r>
            <w:r w:rsidRPr="006101A0">
              <w:rPr>
                <w:rFonts w:ascii="仿宋_GB2312" w:eastAsia="仿宋_GB2312" w:hAnsi="宋体" w:cs="宋体" w:hint="eastAsia"/>
                <w:sz w:val="24"/>
                <w:szCs w:val="24"/>
              </w:rPr>
              <w:br/>
              <w:t>2、实时监测主路电压、电流、功率、功率因数、电量和开关状态；支路电压、电流、功率、电量、负载率、开关状态；</w:t>
            </w:r>
            <w:r w:rsidRPr="006101A0">
              <w:rPr>
                <w:rFonts w:ascii="仿宋_GB2312" w:eastAsia="仿宋_GB2312" w:hAnsi="宋体" w:cs="宋体" w:hint="eastAsia"/>
                <w:sz w:val="24"/>
                <w:szCs w:val="24"/>
              </w:rPr>
              <w:br/>
              <w:t>3、采用7寸液晶彩色触摸屏，单屏管理所有供配电部件、一个触摸屏可显示配电模拟图；</w:t>
            </w:r>
            <w:r w:rsidRPr="006101A0">
              <w:rPr>
                <w:rFonts w:ascii="仿宋_GB2312" w:eastAsia="仿宋_GB2312" w:hAnsi="宋体" w:cs="宋体" w:hint="eastAsia"/>
                <w:sz w:val="24"/>
                <w:szCs w:val="24"/>
              </w:rPr>
              <w:br/>
              <w:t>4、提供8烈度抗震性能检测证明材料；</w:t>
            </w:r>
            <w:r w:rsidRPr="006101A0">
              <w:rPr>
                <w:rFonts w:ascii="仿宋_GB2312" w:eastAsia="仿宋_GB2312" w:hAnsi="宋体" w:cs="宋体" w:hint="eastAsia"/>
                <w:sz w:val="24"/>
                <w:szCs w:val="24"/>
              </w:rPr>
              <w:br/>
              <w:t>5、2*160A/3P输入+48*40A/1P输出；</w:t>
            </w:r>
            <w:r w:rsidRPr="006101A0">
              <w:rPr>
                <w:rFonts w:ascii="仿宋_GB2312" w:eastAsia="仿宋_GB2312" w:hAnsi="宋体" w:cs="宋体" w:hint="eastAsia"/>
                <w:sz w:val="24"/>
                <w:szCs w:val="24"/>
              </w:rPr>
              <w:br/>
              <w:t>6、具备3C认证测试报告和证书、泰尔报告和证书。</w:t>
            </w:r>
          </w:p>
          <w:p w:rsidR="00DF30E7" w:rsidRPr="006101A0" w:rsidRDefault="00DF30E7" w:rsidP="00705369">
            <w:pPr>
              <w:pStyle w:val="a0"/>
            </w:pPr>
            <w:r w:rsidRPr="006101A0">
              <w:rPr>
                <w:rFonts w:ascii="仿宋_GB2312" w:eastAsia="仿宋_GB2312" w:hAnsi="宋体" w:cs="宋体" w:hint="eastAsia"/>
                <w:sz w:val="24"/>
              </w:rPr>
              <w:t>7、配电柜采用三相五线制，母线应采用高导电率铜导体，铜排含铜量≥99.98%,提供相关铜排检验报告证明；</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lastRenderedPageBreak/>
              <w:t>台</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7.1.3</w:t>
            </w:r>
          </w:p>
        </w:tc>
        <w:tc>
          <w:tcPr>
            <w:tcW w:w="8218" w:type="dxa"/>
            <w:gridSpan w:val="5"/>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b/>
                <w:bCs/>
                <w:sz w:val="24"/>
                <w:szCs w:val="24"/>
              </w:rPr>
              <w:t>微模块</w:t>
            </w:r>
            <w:r w:rsidRPr="006101A0">
              <w:rPr>
                <w:rFonts w:ascii="仿宋_GB2312" w:eastAsia="仿宋_GB2312" w:hAnsi="宋体" w:cs="宋体"/>
                <w:b/>
                <w:bCs/>
                <w:sz w:val="24"/>
                <w:szCs w:val="24"/>
              </w:rPr>
              <w:t>–</w:t>
            </w:r>
            <w:r w:rsidRPr="006101A0">
              <w:rPr>
                <w:rFonts w:ascii="仿宋_GB2312" w:eastAsia="仿宋_GB2312" w:hAnsi="宋体" w:cs="宋体" w:hint="eastAsia"/>
                <w:b/>
                <w:bCs/>
                <w:sz w:val="24"/>
                <w:szCs w:val="24"/>
              </w:rPr>
              <w:t>通道组件系统</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7.1.3.1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微模块控制天窗</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600宽天窗，采用高强度A级优质碳素冷轧钢板1.5mm；</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块</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7.1.3.2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微模块天窗</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1、600宽全玻璃天窗二包一，天窗应采用钢化玻璃材质，厚度不小于5mm。为保证通道亮度，玻璃材质透光率应不小于83%；</w:t>
            </w:r>
          </w:p>
          <w:p w:rsidR="00DF30E7" w:rsidRPr="006101A0" w:rsidRDefault="00DF30E7" w:rsidP="00705369">
            <w:pPr>
              <w:pStyle w:val="a0"/>
              <w:rPr>
                <w:rFonts w:ascii="仿宋_GB2312" w:eastAsia="仿宋_GB2312"/>
                <w:sz w:val="24"/>
              </w:rPr>
            </w:pPr>
            <w:r w:rsidRPr="006101A0">
              <w:rPr>
                <w:rFonts w:ascii="仿宋_GB2312" w:eastAsia="仿宋_GB2312" w:hAnsi="宋体" w:cs="宋体" w:hint="eastAsia"/>
                <w:sz w:val="24"/>
              </w:rPr>
              <w:t>2、</w:t>
            </w:r>
            <w:r w:rsidRPr="006101A0">
              <w:rPr>
                <w:rFonts w:ascii="仿宋_GB2312" w:eastAsia="仿宋_GB2312" w:hint="eastAsia"/>
                <w:sz w:val="24"/>
              </w:rPr>
              <w:t>微模块封闭框架紧固件经盐雾试验 24h后，试样表面应无异常，提供报告证明；</w:t>
            </w:r>
          </w:p>
          <w:p w:rsidR="00DF30E7" w:rsidRPr="006101A0" w:rsidRDefault="00DF30E7" w:rsidP="00705369">
            <w:pPr>
              <w:pStyle w:val="a0"/>
              <w:rPr>
                <w:rFonts w:ascii="仿宋_GB2312" w:eastAsia="仿宋_GB2312"/>
                <w:sz w:val="24"/>
              </w:rPr>
            </w:pPr>
            <w:r w:rsidRPr="006101A0">
              <w:rPr>
                <w:rFonts w:ascii="仿宋_GB2312" w:eastAsia="仿宋_GB2312" w:hint="eastAsia"/>
                <w:sz w:val="24"/>
              </w:rPr>
              <w:t>3、在正常使用条件下，通道的天窗、端门密封性应不低于IP2X，提供报告证明；</w:t>
            </w:r>
          </w:p>
          <w:p w:rsidR="00DF30E7" w:rsidRPr="006101A0" w:rsidRDefault="00DF30E7" w:rsidP="00705369">
            <w:pPr>
              <w:pStyle w:val="a0"/>
              <w:rPr>
                <w:rFonts w:ascii="仿宋_GB2312" w:eastAsia="仿宋_GB2312"/>
                <w:sz w:val="24"/>
              </w:rPr>
            </w:pPr>
            <w:r w:rsidRPr="006101A0">
              <w:rPr>
                <w:rFonts w:ascii="仿宋_GB2312" w:eastAsia="仿宋_GB2312" w:hint="eastAsia"/>
                <w:sz w:val="24"/>
              </w:rPr>
              <w:t>4、</w:t>
            </w:r>
            <w:r w:rsidRPr="006101A0">
              <w:rPr>
                <w:rFonts w:ascii="仿宋_GB2312" w:eastAsia="仿宋_GB2312"/>
                <w:sz w:val="24"/>
              </w:rPr>
              <w:t>开启式天窗应采用翻转式设计，电磁吸铁断电后靠自重翻转打开，打开角度不小于77</w:t>
            </w:r>
            <w:r w:rsidRPr="006101A0">
              <w:rPr>
                <w:rFonts w:ascii="仿宋_GB2312" w:eastAsia="仿宋_GB2312"/>
                <w:sz w:val="24"/>
              </w:rPr>
              <w:t>°</w:t>
            </w:r>
            <w:r w:rsidRPr="006101A0">
              <w:rPr>
                <w:rFonts w:ascii="仿宋_GB2312" w:eastAsia="仿宋_GB2312"/>
                <w:sz w:val="24"/>
              </w:rPr>
              <w:t>，提供证明；</w:t>
            </w:r>
          </w:p>
          <w:p w:rsidR="00DF30E7" w:rsidRPr="006101A0" w:rsidRDefault="00DF30E7" w:rsidP="00705369">
            <w:pPr>
              <w:pStyle w:val="a0"/>
            </w:pPr>
            <w:r w:rsidRPr="006101A0">
              <w:rPr>
                <w:rFonts w:ascii="仿宋_GB2312" w:eastAsia="仿宋_GB2312" w:hint="eastAsia"/>
                <w:sz w:val="24"/>
              </w:rPr>
              <w:t>5、</w:t>
            </w:r>
            <w:r w:rsidRPr="006101A0">
              <w:rPr>
                <w:rFonts w:ascii="仿宋_GB2312" w:eastAsia="仿宋_GB2312"/>
                <w:sz w:val="24"/>
              </w:rPr>
              <w:t>当消防系统启动时，顶部隔板的电磁铁断电，顶部隔板感应开启时间不超过1S，提供报告证明；</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4</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7.1.3.3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微模块线槽</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用于600mm宽机柜，由两块侧板、一块托板、一块分隔板卡接组成，采用高强度A级优质碳素冷轧钢板，厚度为1.5mm；</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个</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7.1.3.4</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微模块移门</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双开电动门，门板由不小于1.3mm铝型材折弯而成，中间镶嵌钢化玻璃，钢化玻璃面积不小于98%，厚度不低于5mm，透光率不小于83％；</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7.1.3.5</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微模块门框灯</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符合国家标准；</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7.1.3.6</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微模块配件</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包括机柜上、下封板、围板、氛围灯、门禁安装件等；</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7.1.3.7</w:t>
            </w:r>
          </w:p>
        </w:tc>
        <w:tc>
          <w:tcPr>
            <w:tcW w:w="1556" w:type="dxa"/>
            <w:vAlign w:val="center"/>
          </w:tcPr>
          <w:p w:rsidR="00DF30E7" w:rsidRPr="006101A0" w:rsidRDefault="00DF30E7" w:rsidP="00705369">
            <w:pPr>
              <w:rPr>
                <w:rFonts w:ascii="仿宋_GB2312" w:eastAsia="仿宋_GB2312"/>
                <w:sz w:val="24"/>
                <w:szCs w:val="24"/>
              </w:rPr>
            </w:pPr>
            <w:r w:rsidRPr="006101A0">
              <w:rPr>
                <w:rFonts w:ascii="仿宋_GB2312" w:eastAsia="仿宋_GB2312" w:hint="eastAsia"/>
                <w:sz w:val="24"/>
                <w:szCs w:val="24"/>
              </w:rPr>
              <w:t>整体微模块</w:t>
            </w:r>
          </w:p>
        </w:tc>
        <w:tc>
          <w:tcPr>
            <w:tcW w:w="4754" w:type="dxa"/>
            <w:gridSpan w:val="2"/>
            <w:vAlign w:val="center"/>
          </w:tcPr>
          <w:p w:rsidR="00DF30E7" w:rsidRPr="006101A0" w:rsidRDefault="00DF30E7" w:rsidP="00705369">
            <w:pPr>
              <w:widowControl/>
              <w:jc w:val="left"/>
              <w:rPr>
                <w:rFonts w:ascii="仿宋_GB2312" w:eastAsia="仿宋_GB2312"/>
                <w:sz w:val="24"/>
                <w:szCs w:val="24"/>
              </w:rPr>
            </w:pPr>
            <w:r w:rsidRPr="006101A0">
              <w:rPr>
                <w:rFonts w:ascii="仿宋_GB2312" w:eastAsia="仿宋_GB2312" w:hint="eastAsia"/>
                <w:sz w:val="24"/>
                <w:szCs w:val="24"/>
              </w:rPr>
              <w:t xml:space="preserve">1、提供权威第三方检测机构依据GB/T </w:t>
            </w:r>
            <w:r w:rsidRPr="006101A0">
              <w:rPr>
                <w:rFonts w:ascii="仿宋_GB2312" w:eastAsia="仿宋_GB2312" w:hint="eastAsia"/>
                <w:sz w:val="24"/>
                <w:szCs w:val="24"/>
              </w:rPr>
              <w:lastRenderedPageBreak/>
              <w:t>10125-2012《人造气氛腐蚀试验盐雾试验》及GB/T 1771-2007《色漆和清漆耐中性盐雾性能的测定》要求测试的底座盐雾测试，提供底座设备在240h连续喷雾的状态下盐雾检测报告证明；</w:t>
            </w:r>
          </w:p>
          <w:p w:rsidR="00DF30E7" w:rsidRPr="006101A0" w:rsidRDefault="00DF30E7" w:rsidP="00705369">
            <w:pPr>
              <w:widowControl/>
              <w:jc w:val="left"/>
              <w:rPr>
                <w:rFonts w:ascii="仿宋_GB2312" w:eastAsia="仿宋_GB2312"/>
                <w:sz w:val="24"/>
                <w:szCs w:val="24"/>
              </w:rPr>
            </w:pPr>
            <w:r w:rsidRPr="006101A0">
              <w:rPr>
                <w:rFonts w:ascii="仿宋_GB2312" w:eastAsia="仿宋_GB2312" w:hint="eastAsia"/>
                <w:sz w:val="24"/>
                <w:szCs w:val="24"/>
              </w:rPr>
              <w:t>2、微模块封闭框架应按照标准YD5083-2005《电信设备抗地震性能检测规范》要求，通过8、9级烈度结构抗地震考核，提供中国泰尔实验室的测试证明，测试证明上应附有查询二维码；</w:t>
            </w:r>
          </w:p>
        </w:tc>
        <w:tc>
          <w:tcPr>
            <w:tcW w:w="1057" w:type="dxa"/>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7.1.4</w:t>
            </w:r>
          </w:p>
        </w:tc>
        <w:tc>
          <w:tcPr>
            <w:tcW w:w="8218" w:type="dxa"/>
            <w:gridSpan w:val="5"/>
            <w:vAlign w:val="center"/>
          </w:tcPr>
          <w:p w:rsidR="00DF30E7" w:rsidRPr="006101A0" w:rsidRDefault="00DF30E7" w:rsidP="00705369">
            <w:pPr>
              <w:jc w:val="left"/>
              <w:rPr>
                <w:rFonts w:ascii="仿宋_GB2312" w:eastAsia="仿宋_GB2312" w:hAnsi="宋体" w:cs="宋体"/>
                <w:color w:val="000000"/>
                <w:sz w:val="24"/>
                <w:szCs w:val="24"/>
              </w:rPr>
            </w:pPr>
            <w:r w:rsidRPr="006101A0">
              <w:rPr>
                <w:rFonts w:ascii="仿宋_GB2312" w:eastAsia="仿宋_GB2312" w:hAnsi="宋体" w:cs="宋体" w:hint="eastAsia"/>
                <w:b/>
                <w:bCs/>
                <w:sz w:val="24"/>
                <w:szCs w:val="24"/>
              </w:rPr>
              <w:t>微模块</w:t>
            </w:r>
            <w:r w:rsidRPr="006101A0">
              <w:rPr>
                <w:rFonts w:ascii="仿宋_GB2312" w:eastAsia="仿宋_GB2312" w:hAnsi="宋体" w:cs="宋体"/>
                <w:b/>
                <w:bCs/>
                <w:sz w:val="24"/>
                <w:szCs w:val="24"/>
              </w:rPr>
              <w:t>–</w:t>
            </w:r>
            <w:r w:rsidRPr="006101A0">
              <w:rPr>
                <w:rFonts w:ascii="仿宋_GB2312" w:eastAsia="仿宋_GB2312" w:hAnsi="宋体" w:cs="宋体" w:hint="eastAsia"/>
                <w:b/>
                <w:bCs/>
                <w:sz w:val="24"/>
                <w:szCs w:val="24"/>
              </w:rPr>
              <w:t>管理系统</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7.1.4.1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微模块智能控制</w:t>
            </w:r>
            <w:r>
              <w:rPr>
                <w:rFonts w:ascii="仿宋_GB2312" w:eastAsia="仿宋_GB2312" w:hAnsi="宋体" w:cs="宋体" w:hint="eastAsia"/>
                <w:sz w:val="24"/>
                <w:szCs w:val="24"/>
              </w:rPr>
              <w:t>管</w:t>
            </w:r>
            <w:r w:rsidRPr="006101A0">
              <w:rPr>
                <w:rFonts w:ascii="仿宋_GB2312" w:eastAsia="仿宋_GB2312" w:hAnsi="宋体" w:cs="宋体" w:hint="eastAsia"/>
                <w:sz w:val="24"/>
                <w:szCs w:val="24"/>
              </w:rPr>
              <w:t>理单元</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模块内动环监控系统采用嵌入式监控系统，提供标准的北向SNMP接口，用于接入动环监控平台；嵌入式动环监控系统可实现对微模块内供配电、空调、温湿度、漏水检测、烟雾、门禁等设备的不间断监控，发现部件故障或参数异常，即时采取颜色、声音告警等多种报警方式，记录历史数据和报警事件；</w:t>
            </w:r>
            <w:r w:rsidRPr="006101A0">
              <w:rPr>
                <w:rFonts w:ascii="仿宋_GB2312" w:eastAsia="仿宋_GB2312" w:hAnsi="宋体" w:cs="宋体" w:hint="eastAsia"/>
                <w:sz w:val="24"/>
                <w:szCs w:val="24"/>
              </w:rPr>
              <w:br/>
              <w:t>2、</w:t>
            </w:r>
            <w:r w:rsidRPr="006101A0">
              <w:rPr>
                <w:rFonts w:ascii="仿宋_GB2312" w:eastAsia="仿宋_GB2312" w:hint="eastAsia"/>
                <w:sz w:val="24"/>
                <w:szCs w:val="24"/>
              </w:rPr>
              <w:t>为保证被监控设备的正常工作，监控系统必须符合电磁兼容性和电气隔离性能设计要求；</w:t>
            </w:r>
            <w:r w:rsidRPr="006101A0">
              <w:rPr>
                <w:rFonts w:ascii="仿宋_GB2312" w:eastAsia="仿宋_GB2312" w:hAnsi="宋体" w:cs="宋体" w:hint="eastAsia"/>
                <w:sz w:val="24"/>
                <w:szCs w:val="24"/>
              </w:rPr>
              <w:br/>
              <w:t>3、支持网页实时查看设备信息，实现近端移动运维；</w:t>
            </w:r>
            <w:r w:rsidRPr="006101A0">
              <w:rPr>
                <w:rFonts w:ascii="仿宋_GB2312" w:eastAsia="仿宋_GB2312" w:hAnsi="宋体" w:cs="宋体" w:hint="eastAsia"/>
                <w:sz w:val="24"/>
                <w:szCs w:val="24"/>
              </w:rPr>
              <w:br/>
              <w:t>4、配电监控：</w:t>
            </w:r>
            <w:r w:rsidRPr="006101A0">
              <w:rPr>
                <w:rFonts w:ascii="仿宋_GB2312" w:eastAsia="仿宋_GB2312" w:hAnsi="宋体" w:cs="宋体" w:hint="eastAsia"/>
                <w:sz w:val="24"/>
                <w:szCs w:val="24"/>
              </w:rPr>
              <w:br/>
              <w:t>（1</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供电链路可视：设备应具备供电全链路显示功能：从微模块的总输入到IT机柜的PDU，整个配电拓扑展示、开关状态、能量流图、设备故障状态、支路对应关系、关键信号参数（电压、电流</w:t>
            </w:r>
            <w:r w:rsidRPr="006101A0">
              <w:rPr>
                <w:rFonts w:ascii="仿宋_GB2312" w:eastAsia="仿宋_GB2312" w:hAnsi="宋体" w:cs="宋体" w:hint="eastAsia"/>
                <w:color w:val="000000"/>
                <w:sz w:val="24"/>
                <w:szCs w:val="24"/>
              </w:rPr>
              <w:t>），提供功第三方测试报告证明；</w:t>
            </w:r>
            <w:r w:rsidRPr="006101A0">
              <w:rPr>
                <w:rFonts w:ascii="仿宋_GB2312" w:eastAsia="仿宋_GB2312" w:hAnsi="宋体" w:cs="宋体" w:hint="eastAsia"/>
                <w:color w:val="000000"/>
                <w:sz w:val="24"/>
                <w:szCs w:val="24"/>
              </w:rPr>
              <w:br/>
              <w:t>（2</w:t>
            </w:r>
            <w:r w:rsidRPr="006101A0">
              <w:rPr>
                <w:rFonts w:ascii="仿宋_GB2312" w:eastAsia="仿宋_GB2312" w:hAnsi="宋体" w:cs="宋体"/>
                <w:color w:val="000000"/>
                <w:sz w:val="24"/>
                <w:szCs w:val="24"/>
              </w:rPr>
              <w:t>）</w:t>
            </w:r>
            <w:r w:rsidRPr="006101A0">
              <w:rPr>
                <w:rFonts w:ascii="仿宋_GB2312" w:eastAsia="仿宋_GB2312" w:hAnsi="宋体" w:cs="宋体" w:hint="eastAsia"/>
                <w:color w:val="000000"/>
                <w:sz w:val="24"/>
                <w:szCs w:val="24"/>
              </w:rPr>
              <w:t>本地监控需能实现单机柜功耗以及单机柜电量占用情况的查看功能，并可提供功能截图证明；</w:t>
            </w:r>
            <w:r w:rsidRPr="006101A0">
              <w:rPr>
                <w:rFonts w:ascii="仿宋_GB2312" w:eastAsia="仿宋_GB2312" w:hAnsi="宋体" w:cs="宋体" w:hint="eastAsia"/>
                <w:color w:val="000000"/>
                <w:sz w:val="24"/>
                <w:szCs w:val="24"/>
              </w:rPr>
              <w:br/>
              <w:t>5、制冷监控：</w:t>
            </w:r>
            <w:r w:rsidRPr="006101A0">
              <w:rPr>
                <w:rFonts w:ascii="仿宋_GB2312" w:eastAsia="仿宋_GB2312" w:hint="eastAsia"/>
                <w:sz w:val="24"/>
                <w:szCs w:val="24"/>
              </w:rPr>
              <w:t>标配RS484接口，支持ModBus协议；选配以太网接口，支持TCP/IP、SNMP协议；支持空调机组远程软件升级，参数导入；</w:t>
            </w:r>
            <w:r w:rsidRPr="006101A0">
              <w:rPr>
                <w:rFonts w:ascii="仿宋_GB2312" w:eastAsia="仿宋_GB2312" w:hAnsi="宋体" w:cs="宋体" w:hint="eastAsia"/>
                <w:color w:val="000000"/>
                <w:sz w:val="24"/>
                <w:szCs w:val="24"/>
              </w:rPr>
              <w:br/>
              <w:t>6、门禁监控：与集中监控系统无缝集成，实现微模块统一管理，支持刷卡、密码、指纹等认证方式；</w:t>
            </w:r>
            <w:r w:rsidRPr="006101A0">
              <w:rPr>
                <w:rFonts w:ascii="仿宋_GB2312" w:eastAsia="仿宋_GB2312" w:hAnsi="宋体" w:cs="宋体" w:hint="eastAsia"/>
                <w:color w:val="000000"/>
                <w:sz w:val="24"/>
                <w:szCs w:val="24"/>
              </w:rPr>
              <w:br/>
              <w:t>7、微模块智能管理单元具备计算软件著作权登记证书，提供证书扫描件；</w:t>
            </w:r>
            <w:r w:rsidRPr="006101A0">
              <w:rPr>
                <w:rFonts w:ascii="仿宋_GB2312" w:eastAsia="仿宋_GB2312" w:hAnsi="宋体" w:cs="宋体" w:hint="eastAsia"/>
                <w:color w:val="000000"/>
                <w:sz w:val="24"/>
                <w:szCs w:val="24"/>
              </w:rPr>
              <w:br/>
            </w:r>
            <w:r w:rsidRPr="006101A0">
              <w:rPr>
                <w:rFonts w:ascii="仿宋_GB2312" w:eastAsia="仿宋_GB2312" w:hAnsi="宋体" w:cs="宋体" w:hint="eastAsia"/>
                <w:color w:val="000000"/>
                <w:sz w:val="24"/>
                <w:szCs w:val="24"/>
              </w:rPr>
              <w:lastRenderedPageBreak/>
              <w:t>8、采集器硬件可以满足网络安全的要求；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▲9、为保证设备的兼容性，与服务器机柜同一品牌。</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7.1.4.2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微模块智能插座</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智能插座</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4个POE接口；</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个</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4</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7.1.4.3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微模块门禁系统</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对密闭通道内设备以及相关人员的进出安全提供监控和数据保障，</w:t>
            </w:r>
            <w:r w:rsidRPr="006101A0">
              <w:rPr>
                <w:rFonts w:ascii="仿宋_GB2312" w:eastAsia="仿宋_GB2312" w:hint="eastAsia"/>
                <w:sz w:val="24"/>
                <w:szCs w:val="24"/>
              </w:rPr>
              <w:t>采用指纹刷卡二合一门禁机</w:t>
            </w:r>
            <w:r w:rsidRPr="006101A0">
              <w:rPr>
                <w:rFonts w:ascii="仿宋_GB2312" w:eastAsia="仿宋_GB2312" w:hAnsi="宋体" w:cs="宋体" w:hint="eastAsia"/>
                <w:sz w:val="24"/>
                <w:szCs w:val="24"/>
              </w:rPr>
              <w:t>；</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7.1.4.4</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微模块照明</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通道照明系统-LED灯，含交流执行器；</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为保证设备的兼容性，须与服务器机柜同一品牌；</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7.1.4.5</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微模块天窗执行器</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控制天窗翻转，与消防联动，含天窗执行器；</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为保证设备的兼容性，须与服务器机柜同一品牌；</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7.1.4.6</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传感器</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多功能传感器：烟感/温度/湿度检测；</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7.1.4.7</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摄像机</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200万红外AI半球型摄像机；</w:t>
            </w:r>
            <w:r w:rsidRPr="006101A0">
              <w:rPr>
                <w:rFonts w:ascii="仿宋_GB2312" w:eastAsia="仿宋_GB2312" w:hAnsi="宋体" w:cs="宋体"/>
                <w:sz w:val="24"/>
                <w:szCs w:val="24"/>
              </w:rPr>
              <w:t xml:space="preserve"> </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7.1.4.8</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通道管理单元配套</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配套弱电线缆和配件等；</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为保证设备的兼容性，须与服务器机柜同一品牌；</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7.2</w:t>
            </w:r>
          </w:p>
        </w:tc>
        <w:tc>
          <w:tcPr>
            <w:tcW w:w="6310" w:type="dxa"/>
            <w:gridSpan w:val="3"/>
            <w:vAlign w:val="center"/>
          </w:tcPr>
          <w:p w:rsidR="00DF30E7" w:rsidRPr="006101A0" w:rsidRDefault="00DF30E7" w:rsidP="00705369">
            <w:pPr>
              <w:rPr>
                <w:rFonts w:ascii="仿宋_GB2312" w:eastAsia="仿宋_GB2312" w:hAnsi="宋体" w:cs="宋体"/>
                <w:b/>
                <w:bCs/>
                <w:color w:val="000000"/>
                <w:sz w:val="24"/>
                <w:szCs w:val="24"/>
              </w:rPr>
            </w:pPr>
            <w:r w:rsidRPr="006101A0">
              <w:rPr>
                <w:rFonts w:ascii="仿宋_GB2312" w:eastAsia="仿宋_GB2312" w:hAnsi="宋体" w:cs="宋体" w:hint="eastAsia"/>
                <w:b/>
                <w:bCs/>
                <w:sz w:val="24"/>
                <w:szCs w:val="24"/>
              </w:rPr>
              <w:t>模块化UPS</w:t>
            </w:r>
          </w:p>
        </w:tc>
        <w:tc>
          <w:tcPr>
            <w:tcW w:w="1057" w:type="dxa"/>
            <w:vAlign w:val="center"/>
          </w:tcPr>
          <w:p w:rsidR="00DF30E7" w:rsidRPr="006101A0" w:rsidRDefault="00DF30E7" w:rsidP="00705369">
            <w:pPr>
              <w:rPr>
                <w:rFonts w:ascii="仿宋_GB2312" w:eastAsia="仿宋_GB2312" w:hAnsi="宋体" w:cs="宋体"/>
                <w:b/>
                <w:bCs/>
                <w:color w:val="000000"/>
                <w:sz w:val="24"/>
                <w:szCs w:val="24"/>
              </w:rPr>
            </w:pPr>
            <w:r w:rsidRPr="006101A0">
              <w:rPr>
                <w:rFonts w:ascii="仿宋_GB2312" w:eastAsia="仿宋_GB2312" w:hAnsi="宋体" w:cs="宋体" w:hint="eastAsia"/>
                <w:b/>
                <w:bCs/>
                <w:color w:val="000000"/>
                <w:sz w:val="24"/>
                <w:szCs w:val="24"/>
              </w:rPr>
              <w:t xml:space="preserve">　</w:t>
            </w:r>
          </w:p>
        </w:tc>
        <w:tc>
          <w:tcPr>
            <w:tcW w:w="851" w:type="dxa"/>
            <w:vAlign w:val="center"/>
          </w:tcPr>
          <w:p w:rsidR="00DF30E7" w:rsidRPr="006101A0" w:rsidRDefault="00DF30E7" w:rsidP="00705369">
            <w:pPr>
              <w:rPr>
                <w:rFonts w:ascii="仿宋_GB2312" w:eastAsia="仿宋_GB2312" w:hAnsi="宋体" w:cs="宋体"/>
                <w:b/>
                <w:bCs/>
                <w:color w:val="000000"/>
                <w:sz w:val="24"/>
                <w:szCs w:val="24"/>
              </w:rPr>
            </w:pPr>
            <w:r w:rsidRPr="006101A0">
              <w:rPr>
                <w:rFonts w:ascii="仿宋_GB2312" w:eastAsia="仿宋_GB2312" w:hAnsi="宋体" w:cs="宋体" w:hint="eastAsia"/>
                <w:b/>
                <w:bCs/>
                <w:color w:val="000000"/>
                <w:sz w:val="24"/>
                <w:szCs w:val="24"/>
              </w:rPr>
              <w:t xml:space="preserve">　</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模块化UPS</w:t>
            </w:r>
          </w:p>
        </w:tc>
        <w:tc>
          <w:tcPr>
            <w:tcW w:w="4754" w:type="dxa"/>
            <w:gridSpan w:val="2"/>
            <w:vAlign w:val="center"/>
          </w:tcPr>
          <w:p w:rsidR="00DF30E7" w:rsidRPr="006101A0" w:rsidRDefault="00DF30E7" w:rsidP="00705369">
            <w:pPr>
              <w:widowControl/>
              <w:jc w:val="left"/>
              <w:rPr>
                <w:rFonts w:ascii="仿宋_GB2312" w:eastAsia="仿宋_GB2312" w:hAnsi="宋体" w:cs="宋体"/>
                <w:b/>
                <w:color w:val="FF0000"/>
                <w:sz w:val="24"/>
                <w:szCs w:val="24"/>
              </w:rPr>
            </w:pPr>
            <w:r w:rsidRPr="006101A0">
              <w:rPr>
                <w:rFonts w:ascii="仿宋_GB2312" w:eastAsia="仿宋_GB2312" w:hAnsi="宋体" w:cs="宋体" w:hint="eastAsia"/>
                <w:sz w:val="24"/>
                <w:szCs w:val="24"/>
              </w:rPr>
              <w:t>1、</w:t>
            </w:r>
            <w:r w:rsidRPr="006101A0">
              <w:rPr>
                <w:rFonts w:ascii="仿宋_GB2312" w:eastAsia="仿宋_GB2312" w:hint="eastAsia"/>
                <w:sz w:val="24"/>
                <w:szCs w:val="24"/>
              </w:rPr>
              <w:t>采用200KVA模块化UPS主机，本期配置功率125KVA，单功率模块的额定输出功率25kVA；提供产品彩页</w:t>
            </w:r>
            <w:r w:rsidRPr="006101A0">
              <w:rPr>
                <w:rFonts w:ascii="仿宋_GB2312" w:eastAsia="仿宋_GB2312" w:hAnsi="宋体" w:cs="宋体" w:hint="eastAsia"/>
                <w:sz w:val="24"/>
                <w:szCs w:val="24"/>
              </w:rPr>
              <w:t>；</w:t>
            </w:r>
            <w:r w:rsidRPr="006101A0">
              <w:rPr>
                <w:rFonts w:ascii="仿宋_GB2312" w:eastAsia="仿宋_GB2312" w:hAnsi="宋体" w:cs="宋体" w:hint="eastAsia"/>
                <w:sz w:val="24"/>
                <w:szCs w:val="24"/>
              </w:rPr>
              <w:br/>
              <w:t>2、UPS系统的功率模块、旁路模块和控制模块具有热插拔功能；提供官网公布的彩页证明；</w:t>
            </w:r>
            <w:r w:rsidRPr="006101A0">
              <w:rPr>
                <w:rFonts w:ascii="仿宋_GB2312" w:eastAsia="仿宋_GB2312" w:hAnsi="宋体" w:cs="宋体" w:hint="eastAsia"/>
                <w:sz w:val="24"/>
                <w:szCs w:val="24"/>
              </w:rPr>
              <w:br/>
              <w:t>3、UPS系统效率在50%负载时应达到96%。</w:t>
            </w:r>
            <w:r w:rsidRPr="006101A0">
              <w:rPr>
                <w:rFonts w:ascii="仿宋_GB2312" w:eastAsia="仿宋_GB2312" w:hAnsi="宋体" w:cs="宋体" w:hint="eastAsia"/>
                <w:sz w:val="24"/>
                <w:szCs w:val="24"/>
              </w:rPr>
              <w:br/>
              <w:t>4、输入频率范围：40Hz-70Hz；</w:t>
            </w:r>
            <w:r w:rsidRPr="006101A0">
              <w:rPr>
                <w:rFonts w:ascii="仿宋_GB2312" w:eastAsia="仿宋_GB2312" w:hAnsi="宋体" w:cs="宋体" w:hint="eastAsia"/>
                <w:sz w:val="24"/>
                <w:szCs w:val="24"/>
              </w:rPr>
              <w:br/>
              <w:t>5、输入功率因数：&gt;0.99（满载）；</w:t>
            </w:r>
            <w:r w:rsidRPr="006101A0">
              <w:rPr>
                <w:rFonts w:ascii="仿宋_GB2312" w:eastAsia="仿宋_GB2312" w:hAnsi="宋体" w:cs="宋体" w:hint="eastAsia"/>
                <w:sz w:val="24"/>
                <w:szCs w:val="24"/>
              </w:rPr>
              <w:br/>
              <w:t>6、输出功率因数：1；</w:t>
            </w:r>
            <w:r w:rsidRPr="006101A0">
              <w:rPr>
                <w:rFonts w:ascii="仿宋_GB2312" w:eastAsia="仿宋_GB2312" w:hAnsi="宋体" w:cs="宋体" w:hint="eastAsia"/>
                <w:sz w:val="24"/>
                <w:szCs w:val="24"/>
              </w:rPr>
              <w:br/>
              <w:t>7、工作温度：0-40℃，40℃不降额；</w:t>
            </w:r>
            <w:r w:rsidRPr="006101A0">
              <w:rPr>
                <w:rFonts w:ascii="仿宋_GB2312" w:eastAsia="仿宋_GB2312" w:hAnsi="宋体" w:cs="宋体" w:hint="eastAsia"/>
                <w:sz w:val="24"/>
                <w:szCs w:val="24"/>
              </w:rPr>
              <w:br/>
              <w:t>8、输入电压范围：138</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485VAC；</w:t>
            </w:r>
            <w:r w:rsidRPr="006101A0">
              <w:rPr>
                <w:rFonts w:ascii="仿宋_GB2312" w:eastAsia="仿宋_GB2312" w:hAnsi="宋体" w:cs="宋体" w:hint="eastAsia"/>
                <w:sz w:val="24"/>
                <w:szCs w:val="24"/>
              </w:rPr>
              <w:br/>
              <w:t>9、输入电流失真 THDi：&lt;3%（线性载满载</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，&lt;5%（非线性载满载）；</w:t>
            </w:r>
            <w:r w:rsidRPr="006101A0">
              <w:rPr>
                <w:rFonts w:ascii="仿宋_GB2312" w:eastAsia="仿宋_GB2312" w:hAnsi="宋体" w:cs="宋体" w:hint="eastAsia"/>
                <w:sz w:val="24"/>
                <w:szCs w:val="24"/>
              </w:rPr>
              <w:br/>
              <w:t>10、电池节数：36-46节双数可调；</w:t>
            </w:r>
            <w:r w:rsidRPr="006101A0">
              <w:rPr>
                <w:rFonts w:ascii="仿宋_GB2312" w:eastAsia="仿宋_GB2312" w:hAnsi="宋体" w:cs="宋体" w:hint="eastAsia"/>
                <w:sz w:val="24"/>
                <w:szCs w:val="24"/>
              </w:rPr>
              <w:br/>
              <w:t>11、过载能力：110%负载60min后转旁路；125%负载10min后转旁路；150%负载1min后转旁路；</w:t>
            </w:r>
            <w:r w:rsidRPr="006101A0">
              <w:rPr>
                <w:rFonts w:ascii="仿宋_GB2312" w:eastAsia="仿宋_GB2312" w:hAnsi="宋体" w:cs="宋体" w:hint="eastAsia"/>
                <w:sz w:val="24"/>
                <w:szCs w:val="24"/>
              </w:rPr>
              <w:br/>
              <w:t>12、采用7英寸触摸式彩屏,界面友好；</w:t>
            </w:r>
            <w:r w:rsidRPr="006101A0">
              <w:rPr>
                <w:rFonts w:ascii="仿宋_GB2312" w:eastAsia="仿宋_GB2312" w:hAnsi="宋体" w:cs="宋体" w:hint="eastAsia"/>
                <w:sz w:val="24"/>
                <w:szCs w:val="24"/>
              </w:rPr>
              <w:br/>
            </w:r>
            <w:r w:rsidRPr="006101A0">
              <w:rPr>
                <w:rFonts w:ascii="仿宋_GB2312" w:eastAsia="仿宋_GB2312" w:hAnsi="宋体" w:cs="宋体" w:hint="eastAsia"/>
                <w:color w:val="000000"/>
                <w:sz w:val="24"/>
                <w:szCs w:val="24"/>
              </w:rPr>
              <w:t>13、提供模块化UPS的CQC认证；</w:t>
            </w:r>
            <w:r w:rsidRPr="006101A0">
              <w:rPr>
                <w:rFonts w:ascii="仿宋_GB2312" w:eastAsia="仿宋_GB2312" w:hAnsi="宋体" w:cs="宋体"/>
                <w:b/>
                <w:color w:val="FF0000"/>
                <w:sz w:val="24"/>
                <w:szCs w:val="24"/>
              </w:rPr>
              <w:t xml:space="preserve"> </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台</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蓄电池</w:t>
            </w:r>
          </w:p>
        </w:tc>
        <w:tc>
          <w:tcPr>
            <w:tcW w:w="4754" w:type="dxa"/>
            <w:gridSpan w:val="2"/>
            <w:vAlign w:val="center"/>
          </w:tcPr>
          <w:p w:rsidR="00DF30E7" w:rsidRPr="006101A0" w:rsidRDefault="00DF30E7" w:rsidP="006101A0">
            <w:pPr>
              <w:pStyle w:val="aff"/>
              <w:numPr>
                <w:ilvl w:val="0"/>
                <w:numId w:val="34"/>
              </w:numPr>
              <w:ind w:firstLineChars="0"/>
              <w:rPr>
                <w:rFonts w:ascii="仿宋_GB2312" w:eastAsia="仿宋_GB2312" w:hAnsi="宋体" w:cs="宋体"/>
                <w:sz w:val="24"/>
                <w:szCs w:val="24"/>
              </w:rPr>
            </w:pPr>
            <w:r w:rsidRPr="006101A0">
              <w:rPr>
                <w:rFonts w:ascii="仿宋_GB2312" w:eastAsia="仿宋_GB2312" w:hAnsi="宋体" w:cs="宋体" w:hint="eastAsia"/>
                <w:sz w:val="24"/>
                <w:szCs w:val="24"/>
              </w:rPr>
              <w:t xml:space="preserve">阀控密封式铅酸蓄电池，容量12V150Ah， </w:t>
            </w:r>
          </w:p>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产品重量≥40.5kg；25℃时：单体电池电压</w:t>
            </w:r>
            <w:r w:rsidRPr="006101A0">
              <w:rPr>
                <w:rFonts w:ascii="仿宋_GB2312" w:eastAsia="仿宋_GB2312" w:hAnsi="宋体" w:cs="宋体" w:hint="eastAsia"/>
                <w:sz w:val="24"/>
                <w:szCs w:val="24"/>
              </w:rPr>
              <w:lastRenderedPageBreak/>
              <w:t xml:space="preserve">容量：10Hr 150Ah，蓄电池设计寿命≥12年，内阻≤ 4.8mΩ，月自放电率≤3%， 浮充使用电压13.6 V~13.8 V，循环使用电压14.6 V~14.8 V，最大放电电流1500A（5秒），最大充电电流45A </w:t>
            </w:r>
            <w:r w:rsidRPr="006101A0">
              <w:rPr>
                <w:rFonts w:ascii="仿宋_GB2312" w:eastAsia="仿宋_GB2312" w:hAnsi="宋体" w:cs="宋体" w:hint="eastAsia"/>
                <w:color w:val="000000"/>
                <w:sz w:val="24"/>
                <w:szCs w:val="24"/>
              </w:rPr>
              <w:t>(提供彩页)；</w:t>
            </w:r>
            <w:r w:rsidRPr="006101A0">
              <w:rPr>
                <w:rFonts w:ascii="仿宋_GB2312" w:eastAsia="仿宋_GB2312" w:hAnsi="宋体" w:cs="宋体" w:hint="eastAsia"/>
                <w:sz w:val="24"/>
                <w:szCs w:val="24"/>
              </w:rPr>
              <w:t xml:space="preserve">　</w:t>
            </w:r>
          </w:p>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r w:rsidRPr="006101A0">
              <w:rPr>
                <w:rFonts w:ascii="仿宋_GB2312" w:eastAsia="仿宋_GB2312" w:hint="eastAsia"/>
                <w:sz w:val="24"/>
                <w:szCs w:val="24"/>
              </w:rPr>
              <w:t>作为连接外界最紧密的极柱部位，经常受到安装扭力的施压，最容易引发漏液的部位，为机房整体安全考虑，电池极柱部位有防漏液的设计</w:t>
            </w:r>
            <w:r w:rsidRPr="006101A0">
              <w:rPr>
                <w:rFonts w:ascii="仿宋_GB2312" w:eastAsia="仿宋_GB2312" w:hAnsi="宋体" w:cs="宋体" w:hint="eastAsia"/>
                <w:sz w:val="24"/>
                <w:szCs w:val="24"/>
              </w:rPr>
              <w:t xml:space="preserve">； </w:t>
            </w:r>
          </w:p>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3、 蓄电池组应按7度地震烈度考虑设备的设计能承受并保持结构的完整性。</w:t>
            </w:r>
            <w:r w:rsidRPr="006101A0">
              <w:rPr>
                <w:rFonts w:ascii="仿宋_GB2312" w:eastAsia="仿宋_GB2312" w:hAnsi="宋体" w:cs="宋体" w:hint="eastAsia"/>
                <w:color w:val="000000"/>
                <w:sz w:val="24"/>
                <w:szCs w:val="24"/>
              </w:rPr>
              <w:t>请提供证据，如权威机构《信息产业通信设备抗震性能质量监督检验中心》第三方测试报告；</w:t>
            </w:r>
          </w:p>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4、</w:t>
            </w:r>
            <w:r w:rsidRPr="006101A0">
              <w:rPr>
                <w:rFonts w:ascii="仿宋_GB2312" w:eastAsia="仿宋_GB2312" w:hint="eastAsia"/>
                <w:sz w:val="24"/>
                <w:szCs w:val="24"/>
              </w:rPr>
              <w:t>为确保电池绿色环保和性能一致性，蓄电池极板应采用恒温水浴电池内化成工艺</w:t>
            </w:r>
            <w:r w:rsidRPr="006101A0">
              <w:rPr>
                <w:rFonts w:ascii="仿宋_GB2312" w:eastAsia="仿宋_GB2312" w:hAnsi="宋体" w:cs="宋体" w:hint="eastAsia"/>
                <w:color w:val="000000"/>
                <w:sz w:val="24"/>
                <w:szCs w:val="24"/>
              </w:rPr>
              <w:t>；</w:t>
            </w:r>
          </w:p>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5、为保证投标产品绿能、节能、环保，要求蓄电池能量密度≥58.99 W/Kg(15min@ 1.75V/cell)，投标时提供的产品手册以及实际测试数据，验收时随机抽样测试；（计算方法：终止电压1.75V/单格时，15分钟率恒功率值/蓄电池额定重量）；</w:t>
            </w:r>
          </w:p>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6、为防止UPS系统短路导致蓄电池发热、起火等现象，蓄电池外壳材质必须采用高强度的ABS外壳，阻燃等级UL94-HB。 阻燃性能应符合YD/T799-201中第6.4条的要求</w:t>
            </w:r>
            <w:r w:rsidRPr="006101A0">
              <w:rPr>
                <w:rFonts w:ascii="仿宋_GB2312" w:eastAsia="仿宋_GB2312" w:hAnsi="宋体" w:cs="宋体" w:hint="eastAsia"/>
                <w:color w:val="000000"/>
                <w:sz w:val="24"/>
                <w:szCs w:val="24"/>
              </w:rPr>
              <w:t>（提供泰尔检测报告）。</w:t>
            </w:r>
            <w:r w:rsidRPr="006101A0">
              <w:rPr>
                <w:rFonts w:ascii="仿宋_GB2312" w:eastAsia="仿宋_GB2312" w:hAnsi="宋体" w:cs="宋体" w:hint="eastAsia"/>
                <w:sz w:val="24"/>
                <w:szCs w:val="24"/>
              </w:rPr>
              <w:t xml:space="preserve"> 同时外壳材质选用通过SGS测试机构认证，确保外壳材质安全可靠</w:t>
            </w:r>
            <w:r w:rsidRPr="006101A0">
              <w:rPr>
                <w:rFonts w:ascii="仿宋_GB2312" w:eastAsia="仿宋_GB2312" w:hAnsi="宋体" w:cs="宋体" w:hint="eastAsia"/>
                <w:color w:val="000000"/>
                <w:sz w:val="24"/>
                <w:szCs w:val="24"/>
              </w:rPr>
              <w:t>（提供SGS测试机构认证的测试报告）；</w:t>
            </w:r>
          </w:p>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7、为响应项目系统高可靠性，要求蓄电池具备长寿命特点，高温加速寿命测试结果≥5个循环，</w:t>
            </w:r>
            <w:r w:rsidRPr="006101A0">
              <w:rPr>
                <w:rFonts w:ascii="仿宋_GB2312" w:eastAsia="仿宋_GB2312" w:hAnsi="宋体" w:cs="宋体" w:hint="eastAsia"/>
                <w:color w:val="000000"/>
                <w:sz w:val="24"/>
                <w:szCs w:val="24"/>
              </w:rPr>
              <w:t>投标时需提供的实际测试数据。</w:t>
            </w:r>
            <w:r w:rsidRPr="006101A0">
              <w:rPr>
                <w:rFonts w:ascii="仿宋_GB2312" w:eastAsia="仿宋_GB2312" w:hAnsi="宋体" w:cs="宋体" w:hint="eastAsia"/>
                <w:sz w:val="24"/>
                <w:szCs w:val="24"/>
              </w:rPr>
              <w:t>测试标准按照YD/T799-2010《通信用阀控式密封铅酸蓄电池》标准执行；</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lastRenderedPageBreak/>
              <w:t>节</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64</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电池架</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 xml:space="preserve">UPS电池架 </w:t>
            </w:r>
            <w:r w:rsidRPr="006101A0">
              <w:rPr>
                <w:rFonts w:ascii="仿宋_GB2312" w:eastAsia="仿宋_GB2312" w:hAnsi="宋体" w:cs="宋体"/>
                <w:sz w:val="24"/>
                <w:szCs w:val="24"/>
              </w:rPr>
              <w:t>–</w:t>
            </w:r>
            <w:r w:rsidRPr="006101A0">
              <w:rPr>
                <w:rFonts w:ascii="仿宋_GB2312" w:eastAsia="仿宋_GB2312" w:hAnsi="宋体" w:cs="宋体" w:hint="eastAsia"/>
                <w:sz w:val="24"/>
                <w:szCs w:val="24"/>
              </w:rPr>
              <w:t>带电池连接线缆；</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电池保护开关盒</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电池保护开关盒-400A-4P-705VDC-带中线-可远程/自动脱扣；</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个</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2</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7.3</w:t>
            </w:r>
          </w:p>
        </w:tc>
        <w:tc>
          <w:tcPr>
            <w:tcW w:w="8218" w:type="dxa"/>
            <w:gridSpan w:val="5"/>
            <w:vAlign w:val="center"/>
          </w:tcPr>
          <w:p w:rsidR="00DF30E7" w:rsidRPr="006101A0" w:rsidRDefault="00DF30E7" w:rsidP="00705369">
            <w:pPr>
              <w:rPr>
                <w:rFonts w:ascii="仿宋_GB2312" w:eastAsia="仿宋_GB2312" w:hAnsi="宋体" w:cs="宋体"/>
                <w:b/>
                <w:bCs/>
                <w:color w:val="000000"/>
                <w:sz w:val="24"/>
                <w:szCs w:val="24"/>
              </w:rPr>
            </w:pPr>
            <w:r w:rsidRPr="006101A0">
              <w:rPr>
                <w:rFonts w:ascii="仿宋_GB2312" w:eastAsia="仿宋_GB2312" w:hAnsi="宋体" w:cs="宋体" w:hint="eastAsia"/>
                <w:b/>
                <w:bCs/>
                <w:sz w:val="24"/>
                <w:szCs w:val="24"/>
              </w:rPr>
              <w:t>精密空调</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精密空调</w:t>
            </w:r>
          </w:p>
        </w:tc>
        <w:tc>
          <w:tcPr>
            <w:tcW w:w="4754" w:type="dxa"/>
            <w:gridSpan w:val="2"/>
          </w:tcPr>
          <w:p w:rsidR="00DF30E7" w:rsidRPr="006101A0" w:rsidRDefault="00DF30E7" w:rsidP="00705369">
            <w:pPr>
              <w:widowControl/>
              <w:jc w:val="left"/>
              <w:rPr>
                <w:rFonts w:ascii="仿宋_GB2312" w:eastAsia="仿宋_GB2312" w:hAnsi="宋体" w:cs="宋体"/>
                <w:b/>
                <w:color w:val="FF0000"/>
                <w:sz w:val="24"/>
                <w:szCs w:val="24"/>
              </w:rPr>
            </w:pPr>
            <w:r w:rsidRPr="006101A0">
              <w:rPr>
                <w:rFonts w:ascii="仿宋_GB2312" w:eastAsia="仿宋_GB2312" w:hAnsi="宋体" w:cs="宋体" w:hint="eastAsia"/>
                <w:sz w:val="24"/>
                <w:szCs w:val="24"/>
              </w:rPr>
              <w:t>1、室内风机类型：EC风机，送风方式：上送风，总冷量（KW）：≥60 kW，风量 ：≥17000 m3/h，含加热加湿，加热量：≥9KW,加湿量：≥10KG/h,</w:t>
            </w:r>
            <w:r w:rsidRPr="006101A0">
              <w:rPr>
                <w:rFonts w:ascii="仿宋_GB2312" w:eastAsia="仿宋_GB2312" w:hAnsi="宋体" w:cs="宋体" w:hint="eastAsia"/>
                <w:color w:val="000000"/>
                <w:sz w:val="24"/>
                <w:szCs w:val="24"/>
              </w:rPr>
              <w:t>以上参数提供产品彩页证明；</w:t>
            </w:r>
            <w:r w:rsidRPr="006101A0">
              <w:rPr>
                <w:rFonts w:ascii="仿宋_GB2312" w:eastAsia="仿宋_GB2312" w:hAnsi="宋体" w:cs="宋体" w:hint="eastAsia"/>
                <w:sz w:val="24"/>
                <w:szCs w:val="24"/>
              </w:rPr>
              <w:br/>
            </w:r>
            <w:r w:rsidRPr="006101A0">
              <w:rPr>
                <w:rFonts w:ascii="仿宋_GB2312" w:eastAsia="仿宋_GB2312" w:hAnsi="宋体" w:cs="宋体" w:hint="eastAsia"/>
                <w:sz w:val="24"/>
                <w:szCs w:val="24"/>
              </w:rPr>
              <w:lastRenderedPageBreak/>
              <w:t>2、为提高机组能效，精密空调应采用直流变频涡旋压缩机，支持制冷量10%~100%无极调节 ，按需输出冷量，大幅降低能耗；</w:t>
            </w:r>
            <w:r w:rsidRPr="006101A0">
              <w:rPr>
                <w:rFonts w:ascii="仿宋_GB2312" w:eastAsia="仿宋_GB2312" w:hAnsi="宋体" w:cs="宋体" w:hint="eastAsia"/>
                <w:sz w:val="24"/>
                <w:szCs w:val="24"/>
              </w:rPr>
              <w:br/>
              <w:t>3、精密空调系统应标配采用R410A制冷剂，环保高效；</w:t>
            </w:r>
            <w:r w:rsidRPr="006101A0">
              <w:rPr>
                <w:rFonts w:ascii="仿宋_GB2312" w:eastAsia="仿宋_GB2312" w:hAnsi="宋体" w:cs="宋体" w:hint="eastAsia"/>
                <w:sz w:val="24"/>
                <w:szCs w:val="24"/>
              </w:rPr>
              <w:br/>
              <w:t>4、精密空调控制器应采用不低于7英寸LCD屏 ，人机交互好；</w:t>
            </w:r>
            <w:r w:rsidRPr="006101A0">
              <w:rPr>
                <w:rFonts w:ascii="仿宋_GB2312" w:eastAsia="仿宋_GB2312" w:hAnsi="宋体" w:cs="宋体" w:hint="eastAsia"/>
                <w:sz w:val="24"/>
                <w:szCs w:val="24"/>
              </w:rPr>
              <w:br/>
            </w:r>
            <w:r w:rsidRPr="006101A0">
              <w:rPr>
                <w:rFonts w:ascii="仿宋_GB2312" w:eastAsia="仿宋_GB2312" w:hAnsi="宋体" w:cs="宋体" w:hint="eastAsia"/>
                <w:color w:val="000000"/>
                <w:sz w:val="24"/>
                <w:szCs w:val="24"/>
              </w:rPr>
              <w:t>5、</w:t>
            </w:r>
            <w:r w:rsidRPr="006101A0">
              <w:rPr>
                <w:rFonts w:ascii="仿宋_GB2312" w:eastAsia="仿宋_GB2312" w:hAnsi="宋体" w:cs="宋体" w:hint="eastAsia"/>
                <w:color w:val="0C0C0C"/>
                <w:sz w:val="24"/>
                <w:szCs w:val="24"/>
              </w:rPr>
              <w:t>认证证书或报告： CQC节能认证；焓差实验室GMPI认证。</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lastRenderedPageBreak/>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3</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空调安装辅材</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单套空调管路按30米，包含铜管、制冷剂、延长组件及其他安装辅材；</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列间空调应在符合设计要求的安装正、负高差或水平距离条件下，应能保持高效率的运行；</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列间空调应能根据机房冷热负荷的变化自动调节冷量的输出，使机房环境准确的控制在要求的温湿度范围内；</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3</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7.4</w:t>
            </w:r>
          </w:p>
        </w:tc>
        <w:tc>
          <w:tcPr>
            <w:tcW w:w="8218" w:type="dxa"/>
            <w:gridSpan w:val="5"/>
            <w:vAlign w:val="center"/>
          </w:tcPr>
          <w:p w:rsidR="00DF30E7" w:rsidRPr="006101A0" w:rsidRDefault="00DF30E7" w:rsidP="00705369">
            <w:pPr>
              <w:rPr>
                <w:rFonts w:ascii="仿宋_GB2312" w:eastAsia="仿宋_GB2312" w:hAnsi="宋体" w:cs="宋体"/>
                <w:b/>
                <w:bCs/>
                <w:color w:val="000000"/>
                <w:sz w:val="24"/>
                <w:szCs w:val="24"/>
              </w:rPr>
            </w:pPr>
            <w:r w:rsidRPr="006101A0">
              <w:rPr>
                <w:rFonts w:ascii="仿宋_GB2312" w:eastAsia="仿宋_GB2312" w:hAnsi="宋体" w:cs="宋体" w:hint="eastAsia"/>
                <w:b/>
                <w:bCs/>
                <w:sz w:val="24"/>
                <w:szCs w:val="24"/>
              </w:rPr>
              <w:t>机房监控管理系统</w:t>
            </w:r>
          </w:p>
        </w:tc>
      </w:tr>
      <w:tr w:rsidR="00DF30E7" w:rsidRPr="006101A0" w:rsidTr="00705369">
        <w:trPr>
          <w:trHeight w:val="257"/>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7.4.1</w:t>
            </w:r>
          </w:p>
        </w:tc>
        <w:tc>
          <w:tcPr>
            <w:tcW w:w="8218" w:type="dxa"/>
            <w:gridSpan w:val="5"/>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b/>
                <w:bCs/>
                <w:sz w:val="24"/>
                <w:szCs w:val="24"/>
              </w:rPr>
              <w:t>管理系统硬件</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 xml:space="preserve">服务器 </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管理系统服务器-中文基础版-含操作系统和数据库-双电源；</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trHeight w:val="160"/>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短信猫</w:t>
            </w:r>
          </w:p>
        </w:tc>
        <w:tc>
          <w:tcPr>
            <w:tcW w:w="4754" w:type="dxa"/>
            <w:gridSpan w:val="2"/>
            <w:vAlign w:val="center"/>
          </w:tcPr>
          <w:p w:rsidR="00DF30E7" w:rsidRPr="006101A0" w:rsidRDefault="00DF30E7" w:rsidP="00705369">
            <w:pPr>
              <w:jc w:val="left"/>
              <w:rPr>
                <w:rFonts w:ascii="仿宋_GB2312" w:eastAsia="仿宋_GB2312" w:hAnsi="宋体" w:cs="宋体"/>
                <w:sz w:val="24"/>
                <w:szCs w:val="24"/>
              </w:rPr>
            </w:pPr>
            <w:r w:rsidRPr="006101A0">
              <w:rPr>
                <w:rFonts w:ascii="仿宋_GB2312" w:eastAsia="仿宋_GB2312" w:hAnsi="宋体" w:cs="宋体" w:hint="eastAsia"/>
                <w:sz w:val="24"/>
                <w:szCs w:val="24"/>
              </w:rPr>
              <w:t>短信告警模块；</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交换机</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网络设备-交换机-24个10/100/1000Base-T以太网端口,4个复用的千兆Combo SFP,4个万兆SFP+,PoE)；</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采集器</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管应使用专业的数据采集器进行信号接入、收敛、处理、上报；</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应可支持RS485扩展卡以接入智能设备，支持AI/DI扩展卡以接入AI/DI信号；</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RS485接口、AI/DI接口需可支持DC12V电源输出，可为智能温湿度传感器、水浸传感器等监控部件供电；</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接口需统一采用RJ45端子，简化线缆种类，简化交付难度；所有板卡、传感器需支持热插拔，即插即用。</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7.4.2</w:t>
            </w:r>
          </w:p>
        </w:tc>
        <w:tc>
          <w:tcPr>
            <w:tcW w:w="8218" w:type="dxa"/>
            <w:gridSpan w:val="5"/>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b/>
                <w:bCs/>
                <w:sz w:val="24"/>
                <w:szCs w:val="24"/>
              </w:rPr>
              <w:t>监控以及环境传感器</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硬盘录像机</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最大16路视频接入,存储和转发,16路1080P解码,2*HDMI；</w:t>
            </w:r>
            <w:r w:rsidRPr="006101A0">
              <w:rPr>
                <w:rFonts w:ascii="仿宋_GB2312" w:eastAsia="仿宋_GB2312" w:hint="eastAsia"/>
                <w:sz w:val="24"/>
                <w:szCs w:val="24"/>
              </w:rPr>
              <w:t>配</w:t>
            </w:r>
            <w:r w:rsidRPr="006101A0">
              <w:rPr>
                <w:rFonts w:ascii="仿宋_GB2312" w:eastAsia="仿宋_GB2312"/>
                <w:sz w:val="24"/>
                <w:szCs w:val="24"/>
              </w:rPr>
              <w:t>标准监控摄像头</w:t>
            </w:r>
            <w:r w:rsidRPr="006101A0">
              <w:rPr>
                <w:rFonts w:ascii="仿宋_GB2312" w:eastAsia="仿宋_GB2312" w:hint="eastAsia"/>
                <w:sz w:val="24"/>
                <w:szCs w:val="24"/>
              </w:rPr>
              <w:t>;</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台</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硬盘</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8TB硬盘；</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块</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3</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传感器</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传感器-温湿度传感器-带LED显示-12VDC供电-RS485；</w:t>
            </w:r>
          </w:p>
          <w:p w:rsidR="00DF30E7" w:rsidRPr="006101A0" w:rsidRDefault="00DF30E7" w:rsidP="00705369">
            <w:pPr>
              <w:pStyle w:val="a0"/>
            </w:pPr>
            <w:r w:rsidRPr="006101A0">
              <w:rPr>
                <w:rFonts w:ascii="仿宋_GB2312" w:eastAsia="仿宋_GB2312" w:hAnsi="宋体" w:cs="宋体" w:hint="eastAsia"/>
                <w:sz w:val="24"/>
              </w:rPr>
              <w:t>为证明温湿度传感器品牌与投标模块化数</w:t>
            </w:r>
            <w:r w:rsidRPr="006101A0">
              <w:rPr>
                <w:rFonts w:ascii="仿宋_GB2312" w:eastAsia="仿宋_GB2312" w:hAnsi="宋体" w:cs="宋体" w:hint="eastAsia"/>
                <w:sz w:val="24"/>
              </w:rPr>
              <w:lastRenderedPageBreak/>
              <w:t>据中心产品品牌的一致性，需提供温湿度传感器控制板图片及温湿度产品图片证明;</w:t>
            </w:r>
          </w:p>
        </w:tc>
        <w:tc>
          <w:tcPr>
            <w:tcW w:w="1057"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lastRenderedPageBreak/>
              <w:t>个</w:t>
            </w:r>
          </w:p>
        </w:tc>
        <w:tc>
          <w:tcPr>
            <w:tcW w:w="851" w:type="dxa"/>
            <w:vAlign w:val="center"/>
          </w:tcPr>
          <w:p w:rsidR="00DF30E7" w:rsidRPr="006101A0" w:rsidRDefault="00DF30E7" w:rsidP="00705369">
            <w:pPr>
              <w:jc w:val="center"/>
              <w:rPr>
                <w:rFonts w:ascii="仿宋_GB2312" w:eastAsia="仿宋_GB2312" w:hAnsi="宋体" w:cs="宋体"/>
                <w:color w:val="000000"/>
                <w:sz w:val="24"/>
                <w:szCs w:val="24"/>
              </w:rPr>
            </w:pPr>
            <w:r w:rsidRPr="006101A0">
              <w:rPr>
                <w:rFonts w:ascii="仿宋_GB2312" w:eastAsia="仿宋_GB2312" w:hAnsi="宋体" w:cs="宋体" w:hint="eastAsia"/>
                <w:sz w:val="24"/>
                <w:szCs w:val="24"/>
              </w:rPr>
              <w:t>6</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7.4.3</w:t>
            </w:r>
          </w:p>
        </w:tc>
        <w:tc>
          <w:tcPr>
            <w:tcW w:w="8218" w:type="dxa"/>
            <w:gridSpan w:val="5"/>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int="eastAsia"/>
                <w:sz w:val="24"/>
                <w:szCs w:val="24"/>
              </w:rPr>
              <w:t>微模块动力环境监控系统</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int="eastAsia"/>
                <w:sz w:val="24"/>
                <w:szCs w:val="24"/>
              </w:rPr>
              <w:t>微模块动力环境监控系统</w:t>
            </w:r>
          </w:p>
        </w:tc>
        <w:tc>
          <w:tcPr>
            <w:tcW w:w="4754" w:type="dxa"/>
            <w:gridSpan w:val="2"/>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1、温湿度监控：</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可通过现场总线式数据采集方式，采用温湿度传感器采集微模块环境温湿度数据；温湿度传感器设备应与投标模块化数据中心产品品牌一致，提供温湿度传感器的软著证明；</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2、空调的智能监测：</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监控系统应采集空调各部件（压缩机、风机、加热器、加湿器等） 的运行状态与参数，并可远程修改设置与开关空调；</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3、市电检测、电源监控：</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模块市电供应对微模块设备的正常运行是前提与保障，市电供电欠压、高压等情况出现时对微模块设备的安全存在相当的威胁。本系统能够在线实时监测微模块市电供电情况，同时也可使用电源监控器通过通信串口采集、监测运行数据参数，包括输入、输出电流电压、频率等数据参数；</w:t>
            </w:r>
          </w:p>
          <w:p w:rsidR="00DF30E7" w:rsidRPr="006101A0" w:rsidRDefault="00DF30E7" w:rsidP="00705369">
            <w:pPr>
              <w:pStyle w:val="a0"/>
              <w:rPr>
                <w:rFonts w:ascii="仿宋_GB2312" w:eastAsia="仿宋_GB2312" w:hAnsi="宋体" w:cs="宋体"/>
                <w:sz w:val="24"/>
              </w:rPr>
            </w:pPr>
            <w:r w:rsidRPr="006101A0">
              <w:rPr>
                <w:rFonts w:ascii="仿宋_GB2312" w:eastAsia="仿宋_GB2312" w:hAnsi="宋体" w:cs="宋体" w:hint="eastAsia"/>
                <w:sz w:val="24"/>
              </w:rPr>
              <w:t>4、门禁系统监控：</w:t>
            </w:r>
            <w:r w:rsidRPr="006101A0">
              <w:rPr>
                <w:rFonts w:ascii="仿宋_GB2312" w:eastAsia="仿宋_GB2312" w:hAnsi="宋体" w:cs="宋体" w:hint="eastAsia"/>
                <w:sz w:val="24"/>
              </w:rPr>
              <w:cr/>
              <w:t>通过对微模块安装的门禁系统，进出安全。</w:t>
            </w:r>
            <w:r w:rsidRPr="006101A0">
              <w:rPr>
                <w:rFonts w:ascii="仿宋_GB2312" w:eastAsia="仿宋_GB2312" w:hAnsi="宋体" w:cs="宋体" w:hint="eastAsia"/>
                <w:sz w:val="24"/>
              </w:rPr>
              <w:cr/>
              <w:t>5、视频监控系统：</w:t>
            </w:r>
            <w:r w:rsidRPr="006101A0">
              <w:rPr>
                <w:rFonts w:ascii="仿宋_GB2312" w:eastAsia="仿宋_GB2312" w:hAnsi="宋体" w:cs="宋体" w:hint="eastAsia"/>
                <w:sz w:val="24"/>
              </w:rPr>
              <w:cr/>
              <w:t>该由系统IP红外摄像头、NVR网络存储系统组成；</w:t>
            </w:r>
            <w:r w:rsidRPr="006101A0">
              <w:rPr>
                <w:rFonts w:ascii="仿宋_GB2312" w:eastAsia="仿宋_GB2312" w:hAnsi="宋体" w:cs="宋体" w:hint="eastAsia"/>
                <w:sz w:val="24"/>
              </w:rPr>
              <w:cr/>
              <w:t>前端采用网络式200万红外网络半球高清摄像机，保证监控的质量和录像的清晰度。前端一共设置多个摄像机，对微模块的出入口和内部情况进行监控；</w:t>
            </w:r>
          </w:p>
          <w:p w:rsidR="00DF30E7" w:rsidRPr="006101A0" w:rsidRDefault="00DF30E7" w:rsidP="00705369">
            <w:pPr>
              <w:pStyle w:val="a0"/>
              <w:rPr>
                <w:rFonts w:ascii="仿宋_GB2312" w:eastAsia="仿宋_GB2312" w:hAnsi="宋体" w:cs="宋体"/>
                <w:sz w:val="24"/>
              </w:rPr>
            </w:pPr>
            <w:r w:rsidRPr="006101A0">
              <w:rPr>
                <w:rFonts w:ascii="仿宋_GB2312" w:eastAsia="仿宋_GB2312" w:hAnsi="宋体" w:cs="宋体" w:hint="eastAsia"/>
                <w:sz w:val="24"/>
              </w:rPr>
              <w:t>6、消防安全管理：</w:t>
            </w:r>
          </w:p>
          <w:p w:rsidR="00DF30E7" w:rsidRPr="006101A0" w:rsidRDefault="00DF30E7" w:rsidP="00705369">
            <w:pPr>
              <w:pStyle w:val="a0"/>
              <w:rPr>
                <w:rFonts w:ascii="仿宋_GB2312" w:eastAsia="仿宋_GB2312" w:hAnsi="宋体" w:cs="宋体"/>
                <w:sz w:val="24"/>
              </w:rPr>
            </w:pPr>
            <w:r w:rsidRPr="006101A0">
              <w:rPr>
                <w:rFonts w:ascii="仿宋_GB2312" w:eastAsia="仿宋_GB2312" w:hAnsi="宋体" w:cs="宋体" w:hint="eastAsia"/>
                <w:sz w:val="24"/>
              </w:rPr>
              <w:t xml:space="preserve">微模块消防系统主要实现火灾探测、天窗和设备联动、消防脱扣、消防告警等功能。消防系统主要由消防烟感、天窗磁力锁、监控控制箱、消防脱扣装置等组成。密闭冷通道内顶部安装有烟感；在活动天窗上安装有天窗磁力锁；在配电柜配安装有消防脱扣装置；在微模块监控柜内安装一个监控箱，内置天窗电磁锁控制模块；外接消防控制信号，由数据中心机房总的消防控制器提供的干接点信号进行联动控制； </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7、当微模块的烟感侦测到烟雾，天窗跌落、声光告警，向数据中心机房消防控制器上报</w:t>
            </w:r>
            <w:r w:rsidRPr="006101A0">
              <w:rPr>
                <w:rFonts w:ascii="仿宋_GB2312" w:eastAsia="仿宋_GB2312" w:hAnsi="宋体" w:cs="宋体" w:hint="eastAsia"/>
                <w:sz w:val="24"/>
                <w:szCs w:val="24"/>
              </w:rPr>
              <w:lastRenderedPageBreak/>
              <w:t>告警信号；</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8、为保护监控数据安全，需要具有一键备份/还原功能；</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9、动环系统基于B/S架构，免客户端安装，无需加载控件。由于此系统实现的是机房设备集中管理化要求，软件系统应支持多客户端的访问，方便各级管理人员的登陆；</w:t>
            </w:r>
          </w:p>
          <w:p w:rsidR="00DF30E7" w:rsidRPr="006101A0" w:rsidRDefault="00DF30E7" w:rsidP="00A258B3">
            <w:pPr>
              <w:widowControl/>
              <w:jc w:val="left"/>
              <w:rPr>
                <w:rFonts w:ascii="仿宋_GB2312" w:eastAsia="仿宋_GB2312" w:hAnsi="宋体" w:cs="宋体"/>
                <w:sz w:val="24"/>
                <w:szCs w:val="24"/>
              </w:rPr>
            </w:pPr>
            <w:r w:rsidRPr="006101A0">
              <w:rPr>
                <w:rFonts w:ascii="仿宋_GB2312" w:eastAsia="仿宋_GB2312" w:hAnsi="宋体" w:cs="宋体" w:hint="eastAsia"/>
                <w:sz w:val="24"/>
              </w:rPr>
              <w:t>10、模块化数据中心产品制造商应具备自主研发动环监控系统能力，提供软著证书证明。</w:t>
            </w:r>
            <w:r w:rsidRPr="006101A0">
              <w:rPr>
                <w:rFonts w:ascii="仿宋_GB2312" w:eastAsia="仿宋_GB2312" w:hAnsi="宋体" w:cs="宋体" w:hint="eastAsia"/>
                <w:sz w:val="24"/>
                <w:szCs w:val="24"/>
              </w:rPr>
              <w:t xml:space="preserve"> </w:t>
            </w:r>
          </w:p>
        </w:tc>
        <w:tc>
          <w:tcPr>
            <w:tcW w:w="1057"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lastRenderedPageBreak/>
              <w:t>套</w:t>
            </w:r>
          </w:p>
        </w:tc>
        <w:tc>
          <w:tcPr>
            <w:tcW w:w="851"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sz w:val="24"/>
                <w:szCs w:val="24"/>
              </w:rPr>
              <w:t>1</w:t>
            </w:r>
          </w:p>
        </w:tc>
      </w:tr>
      <w:tr w:rsidR="00DF30E7" w:rsidRPr="006101A0" w:rsidTr="00705369">
        <w:trPr>
          <w:trHeight w:val="495"/>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8</w:t>
            </w:r>
          </w:p>
        </w:tc>
        <w:tc>
          <w:tcPr>
            <w:tcW w:w="8218" w:type="dxa"/>
            <w:gridSpan w:val="5"/>
            <w:vAlign w:val="center"/>
          </w:tcPr>
          <w:p w:rsidR="00DF30E7" w:rsidRPr="006101A0" w:rsidRDefault="00DF30E7" w:rsidP="00705369">
            <w:pPr>
              <w:rPr>
                <w:rFonts w:ascii="仿宋_GB2312" w:eastAsia="仿宋_GB2312" w:hAnsi="宋体" w:cs="宋体"/>
                <w:b/>
                <w:bCs/>
                <w:sz w:val="24"/>
                <w:szCs w:val="24"/>
              </w:rPr>
            </w:pPr>
            <w:r w:rsidRPr="006101A0">
              <w:rPr>
                <w:rFonts w:ascii="仿宋_GB2312" w:eastAsia="仿宋_GB2312" w:hAnsi="宋体" w:cs="宋体" w:hint="eastAsia"/>
                <w:b/>
                <w:bCs/>
                <w:sz w:val="24"/>
                <w:szCs w:val="24"/>
              </w:rPr>
              <w:t>供电系统改造</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8.1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强电扩容</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二层新增落地式电力配电柜一台，容量为30kW，电缆采用WDZB-YJY-4X25+BVR-1X16，由低配T6段插接式紧密母线槽接引；</w:t>
            </w:r>
            <w:r w:rsidRPr="006101A0">
              <w:rPr>
                <w:rFonts w:ascii="仿宋_GB2312" w:eastAsia="仿宋_GB2312" w:hAnsi="宋体" w:cs="宋体" w:hint="eastAsia"/>
                <w:sz w:val="24"/>
                <w:szCs w:val="24"/>
              </w:rPr>
              <w:br/>
              <w:t>三层新增落地式电力配电柜一台及4台配电箱（柜），容量为100kW，电缆采用WDZB-YJY-4X95+BVR-1X50，由低配T6段插接式紧密母线槽接引；</w:t>
            </w:r>
            <w:r w:rsidRPr="006101A0">
              <w:rPr>
                <w:rFonts w:ascii="仿宋_GB2312" w:eastAsia="仿宋_GB2312" w:hAnsi="宋体" w:cs="宋体" w:hint="eastAsia"/>
                <w:sz w:val="24"/>
                <w:szCs w:val="24"/>
              </w:rPr>
              <w:br/>
              <w:t>三层网络机房内新设置双电源配电柜1台，容量为230kW，电缆采用BTTZ-4X240+E120，分别由低配T5段及应急母线2接引；</w:t>
            </w:r>
          </w:p>
        </w:tc>
        <w:tc>
          <w:tcPr>
            <w:tcW w:w="1057" w:type="dxa"/>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8.2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市电配电柜改造</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地下变电站侧增加抽屉开关配置，地下一层配电室增配双路空气开关，增加两路240电缆90米左右（互为备用）,增加电缆铺设；</w:t>
            </w:r>
          </w:p>
        </w:tc>
        <w:tc>
          <w:tcPr>
            <w:tcW w:w="1057" w:type="dxa"/>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b/>
                <w:bCs/>
                <w:sz w:val="24"/>
                <w:szCs w:val="24"/>
              </w:rPr>
            </w:pPr>
            <w:r w:rsidRPr="006101A0">
              <w:rPr>
                <w:rFonts w:ascii="仿宋_GB2312" w:eastAsia="仿宋_GB2312" w:hAnsi="宋体" w:cs="宋体" w:hint="eastAsia"/>
                <w:sz w:val="24"/>
                <w:szCs w:val="24"/>
              </w:rPr>
              <w:t>9</w:t>
            </w:r>
          </w:p>
        </w:tc>
        <w:tc>
          <w:tcPr>
            <w:tcW w:w="8218" w:type="dxa"/>
            <w:gridSpan w:val="5"/>
            <w:vAlign w:val="center"/>
          </w:tcPr>
          <w:p w:rsidR="00DF30E7" w:rsidRPr="006101A0" w:rsidRDefault="00DF30E7" w:rsidP="00705369">
            <w:pPr>
              <w:rPr>
                <w:rFonts w:ascii="仿宋_GB2312" w:eastAsia="仿宋_GB2312" w:hAnsi="宋体" w:cs="宋体"/>
                <w:b/>
                <w:bCs/>
                <w:sz w:val="24"/>
                <w:szCs w:val="24"/>
              </w:rPr>
            </w:pPr>
            <w:r w:rsidRPr="006101A0">
              <w:rPr>
                <w:rFonts w:ascii="仿宋_GB2312" w:eastAsia="仿宋_GB2312" w:hAnsi="宋体" w:cs="宋体" w:hint="eastAsia"/>
                <w:b/>
                <w:bCs/>
                <w:sz w:val="24"/>
                <w:szCs w:val="24"/>
              </w:rPr>
              <w:t>综合布线</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六类非屏蔽信息模块</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满足IEEE 802.3标准 1000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BASE-T千兆位以太网;100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BASE-T快速以太网;10 Base-T以太网；符合YD/T 926.3、GB50312、TIA/EIA 568-C.2、和ISO/IEC 11801对6类传输的要求；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PCB线路板线对平衡设计，减少干扰，通过余量高；</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接触针触点高低错位，有效降低近端串扰值；</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IDC打线柱夹子与8芯针方向为180度；</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磷青铜镀金金针和磷青铜镀锌卡线端子，防止表面氧化，提高接触性能，保证性能及使用寿命；</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8芯针触点均使用在100μ“（微英寸）金属导针的镍层上敷有50μ“（微英寸）的镀金层材料，具有高抗氧化的特性；</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采用优质阻燃聚碳酸脂材料，阻燃性能达到</w:t>
            </w:r>
            <w:r w:rsidRPr="006101A0">
              <w:rPr>
                <w:rFonts w:ascii="仿宋_GB2312" w:eastAsia="仿宋_GB2312" w:hAnsi="宋体" w:cs="宋体" w:hint="eastAsia"/>
                <w:sz w:val="24"/>
                <w:szCs w:val="24"/>
              </w:rPr>
              <w:lastRenderedPageBreak/>
              <w:t>UL94V-0级别；</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耐压强度：DC1000V(AC750V)1min无击穿和飞弧现象；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插头与插座插拔次数大于1500次；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模块兼容墙面面板和配线架空架，安装在配线架空架上，组成模块化配线架。</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个</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500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lastRenderedPageBreak/>
              <w:t>9.2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86型信息面板，双口孔，</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 xml:space="preserve">规格：86型，瓷白色，可提供单口、双口、三口、四口、斜口选择；                         </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要求：符合并超过ANSI/TIA/EIA570、JB/T8593-1997标准；</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燃烧性能符合GB/T5169.7-2001及UL 94V-0标准要求；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嵌入式面框，隐藏螺丝孔；</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带有标识条，方便编号管理和维护使用；表面带嵌入式图标及标签位置，便于识别数据和语音端口；</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带有防尘盖，有效防止灰尘和其他污染物进入；</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面板与模块的插合次数≥1000次；</w:t>
            </w:r>
          </w:p>
          <w:p w:rsidR="00DF30E7" w:rsidRPr="006101A0" w:rsidRDefault="00DF30E7" w:rsidP="00705369">
            <w:pPr>
              <w:widowControl/>
              <w:jc w:val="left"/>
              <w:rPr>
                <w:rFonts w:ascii="仿宋_GB2312" w:eastAsia="仿宋_GB2312" w:hAnsi="宋体" w:cs="宋体"/>
                <w:b/>
                <w:color w:val="FF0000"/>
                <w:sz w:val="24"/>
                <w:szCs w:val="24"/>
              </w:rPr>
            </w:pPr>
            <w:r w:rsidRPr="006101A0">
              <w:rPr>
                <w:rFonts w:ascii="仿宋_GB2312" w:eastAsia="仿宋_GB2312" w:hAnsi="宋体" w:cs="宋体" w:hint="eastAsia"/>
                <w:sz w:val="24"/>
                <w:szCs w:val="24"/>
              </w:rPr>
              <w:t>可安装在桌面、墙壁、夹板或组合式办公家俱等；</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vAlign w:val="center"/>
          </w:tcPr>
          <w:p w:rsidR="00DF30E7" w:rsidRPr="006101A0" w:rsidRDefault="00DF30E7" w:rsidP="00705369">
            <w:pPr>
              <w:rPr>
                <w:rFonts w:ascii="仿宋_GB2312" w:eastAsia="仿宋_GB2312" w:hAnsi="宋体" w:cs="宋体"/>
                <w:color w:val="FF0000"/>
                <w:sz w:val="24"/>
                <w:szCs w:val="24"/>
              </w:rPr>
            </w:pPr>
            <w:r w:rsidRPr="006101A0">
              <w:rPr>
                <w:rFonts w:ascii="仿宋_GB2312" w:eastAsia="仿宋_GB2312" w:hAnsi="宋体" w:cs="宋体" w:hint="eastAsia"/>
                <w:color w:val="000000"/>
                <w:sz w:val="24"/>
                <w:szCs w:val="24"/>
              </w:rPr>
              <w:t>250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六类非屏蔽跳线-2米</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规格：六类非屏蔽RJ45跳线；                                                        要求：满足IEEE 802.3标准 1000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BASE-T千兆位以太网;</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BASE-T快速以太网;</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 Base-T以太网；符合YD/T 926.3、GB50312、TIA/EIA 568-C.2、和ISO/IEC 11801对6类传输的要求；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水晶头压接簧片50μinch整体镀金；</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采用7×0.18mm多股交合线电缆，柔韧性好；</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耐插拔次数大于750次；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渐变型受力原理的加长护套，防滑抗拉，保证一定的弯曲半径；</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水晶头568B线序，88P8C双排针RJ45插头采用一体注塑结构（舌式结构），保证线缆和水晶头之间的良好连接；</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水晶头塑料：聚碳酸脂；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防火等级为UL94V-0；2米长度，灰/黄/绿/蓝/红五种颜色可选；</w:t>
            </w:r>
          </w:p>
          <w:p w:rsidR="00DF30E7" w:rsidRPr="006101A0" w:rsidRDefault="00DF30E7" w:rsidP="00705369">
            <w:pPr>
              <w:widowControl/>
              <w:jc w:val="left"/>
              <w:rPr>
                <w:rFonts w:ascii="仿宋_GB2312" w:eastAsia="仿宋_GB2312" w:hAnsi="宋体" w:cs="宋体"/>
                <w:color w:val="0C0C0C"/>
                <w:sz w:val="24"/>
                <w:szCs w:val="24"/>
              </w:rPr>
            </w:pPr>
            <w:r w:rsidRPr="006101A0">
              <w:rPr>
                <w:rFonts w:ascii="仿宋_GB2312" w:eastAsia="仿宋_GB2312" w:hAnsi="宋体" w:cs="宋体" w:hint="eastAsia"/>
                <w:color w:val="000000"/>
                <w:sz w:val="24"/>
                <w:szCs w:val="24"/>
              </w:rPr>
              <w:t>提供</w:t>
            </w:r>
            <w:r w:rsidRPr="006101A0">
              <w:rPr>
                <w:rFonts w:ascii="仿宋_GB2312" w:eastAsia="仿宋_GB2312" w:hAnsi="宋体" w:cs="宋体" w:hint="eastAsia"/>
                <w:color w:val="0C0C0C"/>
                <w:sz w:val="24"/>
                <w:szCs w:val="24"/>
              </w:rPr>
              <w:t>第三方权威机构出具的跳线插拔750次金针无损伤和水晶头镀金层厚度≥50μ的检验报告；</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w:t>
            </w:r>
            <w:r w:rsidRPr="006101A0">
              <w:rPr>
                <w:rFonts w:ascii="仿宋_GB2312" w:eastAsia="仿宋_GB2312" w:hAnsi="宋体" w:cs="宋体" w:hint="eastAsia"/>
                <w:sz w:val="24"/>
                <w:szCs w:val="24"/>
              </w:rPr>
              <w:lastRenderedPageBreak/>
              <w:t>模块同一品牌。</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条</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500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lastRenderedPageBreak/>
              <w:t>9.4</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六类非屏蔽跳线-3米</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规格：六类非屏蔽RJ45跳线；                                                        要求：满足IEEE 802.3标准 1000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BASE-T千兆位以太网;100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BASE-T快速以太网;10 Base-T以太网；符合YD/T 926.3、GB50312、TIA/EIA 568-C.2、和ISO/IEC 11801对6类传输的要求；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水晶头压接簧片50μinch整体镀金；</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采用7×0.18mm多股交合线电缆，柔韧性好；耐插拔次数大于750次；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渐变型受力原理的加长护套，防滑抗拉，保证一定的弯曲半径；</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水晶头568B线序，88P8C双排针RJ45插头采用一体注塑结构（舌式结构），保证线缆和水晶头之间的良好连接；</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水晶头塑料：聚碳酸脂；防火等级为UL94V-0；</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3米长度，灰/黄/绿/蓝/红五种颜色可选；</w:t>
            </w:r>
            <w:r w:rsidRPr="006101A0">
              <w:rPr>
                <w:rFonts w:ascii="仿宋_GB2312" w:eastAsia="仿宋_GB2312" w:hAnsi="宋体" w:cs="宋体" w:hint="eastAsia"/>
                <w:color w:val="0C0C0C"/>
                <w:sz w:val="24"/>
                <w:szCs w:val="24"/>
              </w:rPr>
              <w:t>第三方权威机构出具的跳线插拔750次金针无损伤和水晶头镀金层厚度≥50μ的检验报告。</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条</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340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9.5</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六类非屏蔽跳线-5米</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规格：六类非屏蔽RJ45跳线；                                                        要求：满足IEEE 802.3标准 1000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BASE-T千兆位以太网;</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100</w:t>
            </w:r>
            <w:r w:rsidRPr="006101A0">
              <w:rPr>
                <w:rFonts w:ascii="宋体" w:eastAsia="仿宋_GB2312" w:hAnsi="宋体" w:cs="宋体" w:hint="eastAsia"/>
                <w:sz w:val="24"/>
                <w:szCs w:val="24"/>
              </w:rPr>
              <w:t> </w:t>
            </w:r>
            <w:r w:rsidRPr="006101A0">
              <w:rPr>
                <w:rFonts w:ascii="仿宋_GB2312" w:eastAsia="仿宋_GB2312" w:hAnsi="宋体" w:cs="宋体" w:hint="eastAsia"/>
                <w:sz w:val="24"/>
                <w:szCs w:val="24"/>
              </w:rPr>
              <w:t>BASE-T快速以太网;10 Base-T以太网；</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符合YD/T 926.3、GB50312、TIA/EIA 568-C.2、和ISO/IEC 11801对6类传输的要求；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水晶头压接簧片50μinch整体镀金；</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采用7×0.18mm多股交合线电缆，柔韧性好；</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耐插拔次数大于750次；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渐变型受力原理的加长护套，防滑抗拉，保证一定的弯曲半径；</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水晶头568B线序，88P8C双排针RJ45插头采用一体注塑结构（舌式结构），保证线缆和水晶头之间的良好连接；</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水晶头塑料：聚碳酸脂；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防火等级为UL94V-0；5米长度，灰/黄/绿/蓝/红五种颜色可选；</w:t>
            </w:r>
          </w:p>
          <w:p w:rsidR="00DF30E7" w:rsidRPr="006101A0" w:rsidRDefault="00DF30E7" w:rsidP="00705369">
            <w:pPr>
              <w:widowControl/>
              <w:jc w:val="left"/>
              <w:rPr>
                <w:rFonts w:ascii="仿宋_GB2312" w:eastAsia="仿宋_GB2312" w:hAnsi="宋体" w:cs="宋体"/>
                <w:b/>
                <w:color w:val="FF0000"/>
                <w:sz w:val="24"/>
                <w:szCs w:val="24"/>
              </w:rPr>
            </w:pPr>
            <w:r w:rsidRPr="006101A0">
              <w:rPr>
                <w:rFonts w:ascii="仿宋_GB2312" w:eastAsia="仿宋_GB2312" w:hAnsi="宋体" w:cs="宋体" w:hint="eastAsia"/>
                <w:color w:val="0C0C0C"/>
                <w:sz w:val="24"/>
                <w:szCs w:val="24"/>
              </w:rPr>
              <w:t>第三方权威机构出具的跳线插拔750次金针</w:t>
            </w:r>
            <w:r w:rsidRPr="006101A0">
              <w:rPr>
                <w:rFonts w:ascii="仿宋_GB2312" w:eastAsia="仿宋_GB2312" w:hAnsi="宋体" w:cs="宋体" w:hint="eastAsia"/>
                <w:color w:val="0C0C0C"/>
                <w:sz w:val="24"/>
                <w:szCs w:val="24"/>
              </w:rPr>
              <w:lastRenderedPageBreak/>
              <w:t>无损伤和水晶头镀金层厚度≥50μ的检验报告；</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条</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160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lastRenderedPageBreak/>
              <w:t>9.6</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六类四对非屏蔽双绞线</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导体直径0.57mm（23AWG），纯铜（纯度99.99%）导线；绝缘层材料为高密度聚乙烯（HDPE）；</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符合UL认证CM、CMR；十字隔离骨架，4对双绞，内有线缆撕裂绳，护套印有电缆编码、SAIGE，305米/箱；</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传输带宽大于250MHz；满足YD/T 1019、GB50312、TIA/EIA 568-C.2、和ISO/IEC 11801对6类传输的要求；</w:t>
            </w:r>
          </w:p>
          <w:p w:rsidR="00DF30E7" w:rsidRPr="006101A0" w:rsidRDefault="00DF30E7" w:rsidP="00705369">
            <w:pPr>
              <w:widowControl/>
              <w:jc w:val="left"/>
              <w:rPr>
                <w:rFonts w:ascii="仿宋_GB2312" w:eastAsia="仿宋_GB2312" w:hAnsi="宋体" w:cs="宋体"/>
                <w:b/>
                <w:color w:val="FF0000"/>
                <w:sz w:val="24"/>
                <w:szCs w:val="24"/>
              </w:rPr>
            </w:pPr>
            <w:r w:rsidRPr="006101A0">
              <w:rPr>
                <w:rFonts w:ascii="仿宋_GB2312" w:eastAsia="仿宋_GB2312" w:hAnsi="宋体" w:cs="宋体" w:hint="eastAsia"/>
                <w:sz w:val="24"/>
                <w:szCs w:val="24"/>
              </w:rPr>
              <w:t>提供加盖原厂公章的SGS出具的CPR-E</w:t>
            </w:r>
            <w:r w:rsidRPr="006101A0">
              <w:rPr>
                <w:rFonts w:ascii="仿宋_GB2312" w:eastAsia="仿宋_GB2312" w:hAnsi="宋体" w:cs="宋体" w:hint="eastAsia"/>
                <w:color w:val="000000"/>
                <w:sz w:val="24"/>
                <w:szCs w:val="24"/>
              </w:rPr>
              <w:t>证书、</w:t>
            </w:r>
            <w:r w:rsidRPr="006101A0">
              <w:rPr>
                <w:rFonts w:ascii="仿宋_GB2312" w:eastAsia="仿宋_GB2312" w:hAnsi="宋体" w:cs="宋体" w:hint="eastAsia"/>
                <w:color w:val="0C0C0C"/>
                <w:sz w:val="24"/>
                <w:szCs w:val="24"/>
              </w:rPr>
              <w:t>泰尔认证</w:t>
            </w:r>
            <w:r w:rsidRPr="006101A0">
              <w:rPr>
                <w:rFonts w:ascii="仿宋_GB2312" w:eastAsia="仿宋_GB2312" w:hAnsi="宋体" w:cs="宋体" w:hint="eastAsia"/>
                <w:color w:val="000000"/>
                <w:sz w:val="24"/>
                <w:szCs w:val="24"/>
              </w:rPr>
              <w:t>；</w:t>
            </w:r>
          </w:p>
          <w:p w:rsidR="00DF30E7" w:rsidRPr="006101A0" w:rsidRDefault="00DF30E7" w:rsidP="00705369">
            <w:pPr>
              <w:widowControl/>
              <w:jc w:val="left"/>
              <w:rPr>
                <w:rFonts w:ascii="仿宋_GB2312" w:eastAsia="仿宋_GB2312" w:hAnsi="宋体" w:cs="宋体"/>
                <w:color w:val="0C0C0C"/>
                <w:sz w:val="24"/>
                <w:szCs w:val="24"/>
              </w:rPr>
            </w:pPr>
            <w:r w:rsidRPr="006101A0">
              <w:rPr>
                <w:rFonts w:ascii="仿宋_GB2312" w:eastAsia="仿宋_GB2312" w:hAnsi="宋体" w:cs="宋体" w:hint="eastAsia"/>
                <w:color w:val="0C0C0C"/>
                <w:sz w:val="24"/>
                <w:szCs w:val="24"/>
              </w:rPr>
              <w:t>提供“信息产业有线通信产品质量监督检验中心”出具的检验报告。</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米</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25000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9.7</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室内多模万兆光纤-24芯</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满足YD/T 1258.4-2005、ICEA-596、GR-409、IEC 60794-2-20/21等标准；</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符合UL认证OFNR要求；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OS2级纤芯；</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光缆的结构是在单模紧套光纤外均匀施放起加强作用的多股芳纶纱，再挤制阻燃外护套而成；</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采用高支数芳纶纱增强光缆的强度；</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外部直径较小，有很好的弯曲半径；</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产品上喷有米标和SAIGE字样；</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低烟无卤护套；</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米</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9.8</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室内多模万兆光纤-12芯</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满足YD/T 1258.4-2005、ICEA-596、GR-409、IEC 60794-2-20/21等标准；</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符合UL认证OFNR要求；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OS2级纤芯；光缆的结构是在单模紧套光纤外均匀施放起加强作用的多股芳纶纱，再挤制阻燃外护套而成；</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采用高支数芳纶纱增强光缆的强度；</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外部直径较小，有很好的弯曲半径；</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产品上喷有米标和SAIGE字样；</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低烟无卤护套；</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米</w:t>
            </w:r>
          </w:p>
        </w:tc>
        <w:tc>
          <w:tcPr>
            <w:tcW w:w="851" w:type="dxa"/>
            <w:vAlign w:val="center"/>
          </w:tcPr>
          <w:p w:rsidR="00DF30E7" w:rsidRPr="006101A0" w:rsidRDefault="00DF30E7" w:rsidP="00705369">
            <w:pPr>
              <w:rPr>
                <w:rFonts w:ascii="仿宋_GB2312" w:eastAsia="仿宋_GB2312" w:hAnsi="宋体" w:cs="宋体"/>
                <w:color w:val="FF0000"/>
                <w:sz w:val="24"/>
                <w:szCs w:val="24"/>
              </w:rPr>
            </w:pPr>
            <w:r w:rsidRPr="006101A0">
              <w:rPr>
                <w:rFonts w:ascii="仿宋_GB2312" w:eastAsia="仿宋_GB2312" w:hAnsi="宋体" w:cs="宋体"/>
                <w:sz w:val="24"/>
                <w:szCs w:val="24"/>
              </w:rPr>
              <w:t>1000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color w:val="000000"/>
                <w:sz w:val="24"/>
                <w:szCs w:val="24"/>
              </w:rPr>
              <w:t>9.9</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室内多模万</w:t>
            </w:r>
            <w:r w:rsidRPr="006101A0">
              <w:rPr>
                <w:rFonts w:ascii="仿宋_GB2312" w:eastAsia="仿宋_GB2312" w:hAnsi="宋体" w:cs="宋体" w:hint="eastAsia"/>
                <w:sz w:val="24"/>
                <w:szCs w:val="24"/>
              </w:rPr>
              <w:lastRenderedPageBreak/>
              <w:t>兆光纤-</w:t>
            </w:r>
            <w:r w:rsidRPr="006101A0">
              <w:rPr>
                <w:rFonts w:ascii="仿宋_GB2312" w:eastAsia="仿宋_GB2312" w:hAnsi="宋体" w:cs="宋体"/>
                <w:sz w:val="24"/>
                <w:szCs w:val="24"/>
              </w:rPr>
              <w:t>8</w:t>
            </w:r>
            <w:r w:rsidRPr="006101A0">
              <w:rPr>
                <w:rFonts w:ascii="仿宋_GB2312" w:eastAsia="仿宋_GB2312" w:hAnsi="宋体" w:cs="宋体" w:hint="eastAsia"/>
                <w:sz w:val="24"/>
                <w:szCs w:val="24"/>
              </w:rPr>
              <w:t>芯</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满足YD/T 1258.4-2005、ICEA-596、GR-409、</w:t>
            </w:r>
            <w:r w:rsidRPr="006101A0">
              <w:rPr>
                <w:rFonts w:ascii="仿宋_GB2312" w:eastAsia="仿宋_GB2312" w:hAnsi="宋体" w:cs="宋体" w:hint="eastAsia"/>
                <w:sz w:val="24"/>
                <w:szCs w:val="24"/>
              </w:rPr>
              <w:lastRenderedPageBreak/>
              <w:t>IEC 60794-2-20/21等标准；</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符合UL认证OFNR要求；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OS2级纤芯；光缆的结构是在单模紧套光纤外均匀施放起加强作用的多股芳纶纱，再挤制阻燃外护套而成；</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采用高支数芳纶纱增强光缆的强度；</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外部直径较小，有很好的弯曲半径；</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产品上喷有米标和SAIGE字样；</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低烟无卤护套；</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米</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sz w:val="24"/>
                <w:szCs w:val="24"/>
              </w:rPr>
              <w:t>1</w:t>
            </w:r>
            <w:r w:rsidRPr="006101A0">
              <w:rPr>
                <w:rFonts w:ascii="仿宋_GB2312" w:eastAsia="仿宋_GB2312" w:hAnsi="宋体" w:cs="宋体" w:hint="eastAsia"/>
                <w:sz w:val="24"/>
                <w:szCs w:val="24"/>
              </w:rPr>
              <w:t>300</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lastRenderedPageBreak/>
              <w:t>9.</w:t>
            </w:r>
            <w:r w:rsidRPr="006101A0">
              <w:rPr>
                <w:rFonts w:ascii="仿宋_GB2312" w:eastAsia="仿宋_GB2312" w:hAnsi="宋体" w:cs="宋体"/>
                <w:color w:val="000000"/>
                <w:sz w:val="24"/>
                <w:szCs w:val="24"/>
              </w:rPr>
              <w:t>10</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机柜</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前玻璃门后网孔门，3块托盘，2只风扇，1套6位电源，40套螺钉，4只脚轮，4只支脚，1只内六角扳手；</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9</w:t>
            </w:r>
            <w:r w:rsidRPr="006101A0">
              <w:rPr>
                <w:rFonts w:ascii="仿宋_GB2312" w:eastAsia="仿宋_GB2312" w:hAnsi="宋体" w:cs="宋体"/>
                <w:color w:val="000000"/>
                <w:sz w:val="24"/>
                <w:szCs w:val="24"/>
              </w:rPr>
              <w:t>.11</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r w:rsidRPr="006101A0">
              <w:rPr>
                <w:rFonts w:ascii="仿宋_GB2312" w:eastAsia="仿宋_GB2312" w:hAnsi="宋体" w:cs="宋体"/>
                <w:sz w:val="24"/>
                <w:szCs w:val="24"/>
              </w:rPr>
              <w:t>7</w:t>
            </w:r>
            <w:r w:rsidRPr="006101A0">
              <w:rPr>
                <w:rFonts w:ascii="仿宋_GB2312" w:eastAsia="仿宋_GB2312" w:hAnsi="宋体" w:cs="宋体" w:hint="eastAsia"/>
                <w:sz w:val="24"/>
                <w:szCs w:val="24"/>
              </w:rPr>
              <w:t>楼服务器机柜</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前玻璃门后网孔门，3块托盘；机柜深度1米</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color w:val="000000"/>
                <w:sz w:val="24"/>
                <w:szCs w:val="24"/>
              </w:rPr>
            </w:pPr>
            <w:r w:rsidRPr="006101A0">
              <w:rPr>
                <w:rFonts w:ascii="仿宋_GB2312" w:eastAsia="仿宋_GB2312" w:hAnsi="宋体" w:cs="宋体" w:hint="eastAsia"/>
                <w:color w:val="000000"/>
                <w:sz w:val="24"/>
                <w:szCs w:val="24"/>
              </w:rPr>
              <w:t>9</w:t>
            </w:r>
            <w:r w:rsidRPr="006101A0">
              <w:rPr>
                <w:rFonts w:ascii="仿宋_GB2312" w:eastAsia="仿宋_GB2312" w:hAnsi="宋体" w:cs="宋体"/>
                <w:color w:val="000000"/>
                <w:sz w:val="24"/>
                <w:szCs w:val="24"/>
              </w:rPr>
              <w:t>.12</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U</w:t>
            </w:r>
            <w:r w:rsidRPr="006101A0">
              <w:rPr>
                <w:rFonts w:ascii="仿宋_GB2312" w:eastAsia="仿宋_GB2312" w:hAnsi="宋体" w:cs="宋体"/>
                <w:sz w:val="24"/>
                <w:szCs w:val="24"/>
              </w:rPr>
              <w:t>PS</w:t>
            </w:r>
            <w:r w:rsidRPr="006101A0">
              <w:rPr>
                <w:rFonts w:ascii="仿宋_GB2312" w:eastAsia="仿宋_GB2312" w:hAnsi="宋体" w:cs="宋体" w:hint="eastAsia"/>
                <w:sz w:val="24"/>
                <w:szCs w:val="24"/>
              </w:rPr>
              <w:t>供电电源</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w:t>
            </w:r>
            <w:r w:rsidRPr="006101A0">
              <w:rPr>
                <w:rFonts w:ascii="仿宋_GB2312" w:eastAsia="仿宋_GB2312" w:hAnsi="宋体" w:cs="宋体"/>
                <w:sz w:val="24"/>
                <w:szCs w:val="24"/>
              </w:rPr>
              <w:t>KVA</w:t>
            </w:r>
            <w:r w:rsidRPr="006101A0">
              <w:rPr>
                <w:rFonts w:ascii="仿宋_GB2312" w:eastAsia="仿宋_GB2312" w:hAnsi="宋体" w:cs="宋体" w:hint="eastAsia"/>
                <w:sz w:val="24"/>
                <w:szCs w:val="24"/>
              </w:rPr>
              <w:t>在线式不间断电源，内置电池，支持时间1</w:t>
            </w:r>
            <w:r w:rsidRPr="006101A0">
              <w:rPr>
                <w:rFonts w:ascii="仿宋_GB2312" w:eastAsia="仿宋_GB2312" w:hAnsi="宋体" w:cs="宋体"/>
                <w:sz w:val="24"/>
                <w:szCs w:val="24"/>
              </w:rPr>
              <w:t>0</w:t>
            </w:r>
            <w:r w:rsidRPr="006101A0">
              <w:rPr>
                <w:rFonts w:ascii="仿宋_GB2312" w:eastAsia="仿宋_GB2312" w:hAnsi="宋体" w:cs="宋体" w:hint="eastAsia"/>
                <w:sz w:val="24"/>
                <w:szCs w:val="24"/>
              </w:rPr>
              <w:t>分钟</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9</w:t>
            </w:r>
            <w:r w:rsidRPr="006101A0">
              <w:rPr>
                <w:rFonts w:ascii="仿宋_GB2312" w:eastAsia="仿宋_GB2312" w:hAnsi="宋体" w:cs="宋体"/>
                <w:sz w:val="24"/>
                <w:szCs w:val="24"/>
              </w:rPr>
              <w:t>.13</w:t>
            </w:r>
          </w:p>
        </w:tc>
        <w:tc>
          <w:tcPr>
            <w:tcW w:w="1556"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PDU电源插座</w:t>
            </w:r>
          </w:p>
        </w:tc>
        <w:tc>
          <w:tcPr>
            <w:tcW w:w="4754" w:type="dxa"/>
            <w:gridSpan w:val="2"/>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插孔数量 十位  、输出线长度 3米 、 额定电压 250V、额定电流 16A、额定功率 4000W；</w:t>
            </w:r>
          </w:p>
        </w:tc>
        <w:tc>
          <w:tcPr>
            <w:tcW w:w="1057"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4</w:t>
            </w:r>
          </w:p>
        </w:tc>
      </w:tr>
      <w:tr w:rsidR="00DF30E7" w:rsidRPr="006101A0" w:rsidTr="00705369">
        <w:trPr>
          <w:jc w:val="center"/>
        </w:trPr>
        <w:tc>
          <w:tcPr>
            <w:tcW w:w="1135"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9.1</w:t>
            </w:r>
            <w:r w:rsidRPr="006101A0">
              <w:rPr>
                <w:rFonts w:ascii="仿宋_GB2312" w:eastAsia="仿宋_GB2312" w:hAnsi="宋体" w:cs="宋体"/>
                <w:color w:val="000000"/>
                <w:sz w:val="24"/>
                <w:szCs w:val="24"/>
              </w:rPr>
              <w:t>4</w:t>
            </w:r>
          </w:p>
        </w:tc>
        <w:tc>
          <w:tcPr>
            <w:tcW w:w="1556"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200对大对数电缆</w:t>
            </w:r>
          </w:p>
        </w:tc>
        <w:tc>
          <w:tcPr>
            <w:tcW w:w="4754" w:type="dxa"/>
            <w:gridSpan w:val="2"/>
            <w:shd w:val="clear" w:color="000000"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执行标准：YD/T 1019-2013、YD/T 926；符合：TIA/EIA 568-B.2、ISO/IEC 11801和EN50173对5类传输的要求；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导体直径 0.50mm；</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传输带宽大于100MHZ(5类)；</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内部绝缘层厚度：0.2±0.01mm；</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最大电阻不平衡在20℃: ≤2.5%；最大相对电容：5.6Nf/100m；</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最大直流阻抗：9.38Ω/100m；</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防火等级：PVC外护套符合IEC 60332-1相关规定；</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最小安装半径：4倍电缆外径；</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运行温度： -30℃至60℃；</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存储温度:  -34℃至70℃；</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护套印有电缆编码、SAIGE；</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米</w:t>
            </w:r>
          </w:p>
        </w:tc>
        <w:tc>
          <w:tcPr>
            <w:tcW w:w="851"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200</w:t>
            </w:r>
          </w:p>
        </w:tc>
      </w:tr>
      <w:tr w:rsidR="00DF30E7" w:rsidRPr="006101A0" w:rsidTr="00705369">
        <w:trPr>
          <w:jc w:val="center"/>
        </w:trPr>
        <w:tc>
          <w:tcPr>
            <w:tcW w:w="1135"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9.1</w:t>
            </w:r>
            <w:r w:rsidRPr="006101A0">
              <w:rPr>
                <w:rFonts w:ascii="仿宋_GB2312" w:eastAsia="仿宋_GB2312" w:hAnsi="宋体" w:cs="宋体"/>
                <w:color w:val="000000"/>
                <w:sz w:val="24"/>
                <w:szCs w:val="24"/>
              </w:rPr>
              <w:t>5</w:t>
            </w:r>
          </w:p>
        </w:tc>
        <w:tc>
          <w:tcPr>
            <w:tcW w:w="1556"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400对电话配线架</w:t>
            </w:r>
          </w:p>
        </w:tc>
        <w:tc>
          <w:tcPr>
            <w:tcW w:w="4754" w:type="dxa"/>
            <w:gridSpan w:val="2"/>
            <w:shd w:val="clear" w:color="000000"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19英寸，1U高；满足并超过：YD/T 926.3、GB50312、TIA/EIA 568-C.2和ISO/IEC 11801对5类传输的要求；                                                                      要求：标准的T568A和T568B线序；</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适用于22、24AWG(0.64、0.5.及0.4mm)线</w:t>
            </w:r>
            <w:r w:rsidRPr="006101A0">
              <w:rPr>
                <w:rFonts w:ascii="仿宋_GB2312" w:eastAsia="仿宋_GB2312" w:hAnsi="宋体" w:cs="宋体" w:hint="eastAsia"/>
                <w:sz w:val="24"/>
                <w:szCs w:val="24"/>
              </w:rPr>
              <w:lastRenderedPageBreak/>
              <w:t>缆；</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采用优质阻燃聚碳酸酯材料，阻燃性能达到UL94V-O级别；</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IDC打线柱夹子为磷青铜镀镍；</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导线端接次数：≥250次；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110连接端子有4对和5对两种规格可选择；</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标准配置为20个4对连接端子和4个5对。</w:t>
            </w:r>
          </w:p>
        </w:tc>
        <w:tc>
          <w:tcPr>
            <w:tcW w:w="1057"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个</w:t>
            </w:r>
          </w:p>
        </w:tc>
        <w:tc>
          <w:tcPr>
            <w:tcW w:w="851"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p>
        </w:tc>
      </w:tr>
      <w:tr w:rsidR="00DF30E7" w:rsidRPr="006101A0" w:rsidTr="00705369">
        <w:trPr>
          <w:trHeight w:val="2846"/>
          <w:jc w:val="center"/>
        </w:trPr>
        <w:tc>
          <w:tcPr>
            <w:tcW w:w="1135"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lastRenderedPageBreak/>
              <w:t>9.1</w:t>
            </w:r>
            <w:r w:rsidRPr="006101A0">
              <w:rPr>
                <w:rFonts w:ascii="仿宋_GB2312" w:eastAsia="仿宋_GB2312" w:hAnsi="宋体" w:cs="宋体"/>
                <w:color w:val="000000"/>
                <w:sz w:val="24"/>
                <w:szCs w:val="24"/>
              </w:rPr>
              <w:t>6</w:t>
            </w:r>
          </w:p>
        </w:tc>
        <w:tc>
          <w:tcPr>
            <w:tcW w:w="1556"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万兆多模光纤跳线-3米</w:t>
            </w:r>
          </w:p>
        </w:tc>
        <w:tc>
          <w:tcPr>
            <w:tcW w:w="4754" w:type="dxa"/>
            <w:gridSpan w:val="2"/>
            <w:shd w:val="clear" w:color="000000"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 xml:space="preserve">规格：OM3多模（50/125μm,，万兆300m）跳纤3米；                        </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要求：满足并超过TIA/EIA(CSA T-529-95)、IEC874-1的要求；</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有PVC和LSZH不同的防火等级护套可选择；</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可提供G657A、G652D等不同纤芯光纤材料；</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电信级；插入损耗： ≤0.2dB，回波损耗：PC≥45 dB UPC≥50 dB；</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重复性： ≤0.2dB，互换性： ≤0.2dB；拔插次数： ≥1000次；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环境温度 -40℃～85℃；</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shd w:val="clear" w:color="000000" w:fill="FFFFFF"/>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条</w:t>
            </w:r>
          </w:p>
        </w:tc>
        <w:tc>
          <w:tcPr>
            <w:tcW w:w="851" w:type="dxa"/>
            <w:shd w:val="clear" w:color="000000" w:fill="FFFFFF"/>
            <w:vAlign w:val="center"/>
          </w:tcPr>
          <w:p w:rsidR="00DF30E7" w:rsidRPr="006101A0" w:rsidRDefault="00DF30E7" w:rsidP="00705369">
            <w:pPr>
              <w:jc w:val="center"/>
              <w:rPr>
                <w:rFonts w:ascii="仿宋_GB2312" w:eastAsia="仿宋_GB2312" w:hAnsi="宋体" w:cs="宋体"/>
                <w:sz w:val="24"/>
                <w:szCs w:val="24"/>
              </w:rPr>
            </w:pPr>
            <w:r w:rsidRPr="006101A0">
              <w:rPr>
                <w:rFonts w:ascii="仿宋_GB2312" w:eastAsia="仿宋_GB2312" w:hAnsi="宋体" w:cs="宋体" w:hint="eastAsia"/>
                <w:sz w:val="24"/>
                <w:szCs w:val="24"/>
              </w:rPr>
              <w:t>20</w:t>
            </w:r>
          </w:p>
        </w:tc>
      </w:tr>
      <w:tr w:rsidR="00DF30E7" w:rsidRPr="006101A0" w:rsidTr="00705369">
        <w:trPr>
          <w:jc w:val="center"/>
        </w:trPr>
        <w:tc>
          <w:tcPr>
            <w:tcW w:w="1135"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color w:val="000000"/>
                <w:sz w:val="24"/>
                <w:szCs w:val="24"/>
              </w:rPr>
              <w:t>9.1</w:t>
            </w:r>
            <w:r w:rsidRPr="006101A0">
              <w:rPr>
                <w:rFonts w:ascii="仿宋_GB2312" w:eastAsia="仿宋_GB2312" w:hAnsi="宋体" w:cs="宋体"/>
                <w:color w:val="000000"/>
                <w:sz w:val="24"/>
                <w:szCs w:val="24"/>
              </w:rPr>
              <w:t>7</w:t>
            </w:r>
          </w:p>
        </w:tc>
        <w:tc>
          <w:tcPr>
            <w:tcW w:w="1556"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万兆多模光纤跳线-5米</w:t>
            </w:r>
          </w:p>
        </w:tc>
        <w:tc>
          <w:tcPr>
            <w:tcW w:w="4754" w:type="dxa"/>
            <w:gridSpan w:val="2"/>
            <w:shd w:val="clear" w:color="000000"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规格：OM3多模（50/125μm,，万兆300m）跳纤3米；                        要求：满足并超过TIA/EIA(CSA T-529-95)、IEC874-1的要求；有PVC和LSZH不同的防火等级护套可选择；</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可提供G657A、G652D等不同纤芯光纤材料；</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电信级；插入损耗： ≤0.2dB，回波损耗：PC≥45 dB UPC≥50 dB；</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重复性： ≤0.2dB，互换性： ≤0.2dB；拔插次数： ≥1000次；</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环境温度 -40℃～85℃；</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▲为保证设备的兼容性，与六类非屏蔽信息模块同一品牌；</w:t>
            </w:r>
          </w:p>
        </w:tc>
        <w:tc>
          <w:tcPr>
            <w:tcW w:w="1057"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条</w:t>
            </w:r>
          </w:p>
        </w:tc>
        <w:tc>
          <w:tcPr>
            <w:tcW w:w="851"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10</w:t>
            </w:r>
          </w:p>
        </w:tc>
      </w:tr>
      <w:tr w:rsidR="00DF30E7" w:rsidRPr="006101A0" w:rsidTr="00705369">
        <w:trPr>
          <w:jc w:val="center"/>
        </w:trPr>
        <w:tc>
          <w:tcPr>
            <w:tcW w:w="1135"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9</w:t>
            </w:r>
            <w:r w:rsidRPr="006101A0">
              <w:rPr>
                <w:rFonts w:ascii="仿宋_GB2312" w:eastAsia="仿宋_GB2312" w:hAnsi="宋体" w:cs="宋体"/>
                <w:sz w:val="24"/>
                <w:szCs w:val="24"/>
              </w:rPr>
              <w:t>.18</w:t>
            </w:r>
          </w:p>
        </w:tc>
        <w:tc>
          <w:tcPr>
            <w:tcW w:w="1556" w:type="dxa"/>
            <w:shd w:val="clear" w:color="auto" w:fill="auto"/>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六类2</w:t>
            </w:r>
            <w:r w:rsidRPr="006101A0">
              <w:rPr>
                <w:rFonts w:ascii="仿宋_GB2312" w:eastAsia="仿宋_GB2312" w:hAnsi="宋体" w:cs="宋体"/>
                <w:sz w:val="24"/>
                <w:szCs w:val="24"/>
              </w:rPr>
              <w:t>4</w:t>
            </w:r>
            <w:r w:rsidRPr="006101A0">
              <w:rPr>
                <w:rFonts w:ascii="仿宋_GB2312" w:eastAsia="仿宋_GB2312" w:hAnsi="宋体" w:cs="宋体" w:hint="eastAsia"/>
                <w:sz w:val="24"/>
                <w:szCs w:val="24"/>
              </w:rPr>
              <w:t>口网络配线架</w:t>
            </w:r>
          </w:p>
        </w:tc>
        <w:tc>
          <w:tcPr>
            <w:tcW w:w="4754" w:type="dxa"/>
            <w:gridSpan w:val="2"/>
            <w:shd w:val="clear" w:color="000000"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满足</w:t>
            </w:r>
            <w:r w:rsidRPr="006101A0">
              <w:rPr>
                <w:rFonts w:ascii="仿宋_GB2312" w:eastAsia="仿宋_GB2312" w:hAnsi="宋体" w:cs="宋体"/>
                <w:sz w:val="24"/>
                <w:szCs w:val="24"/>
              </w:rPr>
              <w:t>IEEE 802.3标准 10G BASE-T以太网；1000</w:t>
            </w:r>
            <w:r w:rsidRPr="006101A0">
              <w:rPr>
                <w:rFonts w:ascii="仿宋_GB2312" w:eastAsia="仿宋_GB2312" w:hAnsi="宋体" w:cs="宋体"/>
                <w:sz w:val="24"/>
                <w:szCs w:val="24"/>
              </w:rPr>
              <w:t> </w:t>
            </w:r>
            <w:r w:rsidRPr="006101A0">
              <w:rPr>
                <w:rFonts w:ascii="仿宋_GB2312" w:eastAsia="仿宋_GB2312" w:hAnsi="宋体" w:cs="宋体"/>
                <w:sz w:val="24"/>
                <w:szCs w:val="24"/>
              </w:rPr>
              <w:t>BASE-T千兆位以太网;100</w:t>
            </w:r>
            <w:r w:rsidRPr="006101A0">
              <w:rPr>
                <w:rFonts w:ascii="仿宋_GB2312" w:eastAsia="仿宋_GB2312" w:hAnsi="宋体" w:cs="宋体"/>
                <w:sz w:val="24"/>
                <w:szCs w:val="24"/>
              </w:rPr>
              <w:t> </w:t>
            </w:r>
            <w:r w:rsidRPr="006101A0">
              <w:rPr>
                <w:rFonts w:ascii="仿宋_GB2312" w:eastAsia="仿宋_GB2312" w:hAnsi="宋体" w:cs="宋体"/>
                <w:sz w:val="24"/>
                <w:szCs w:val="24"/>
              </w:rPr>
              <w:t>BASE-T快速以太网;10 Base-T以太网；符合YD/T 926.3、GB50312、TIA/EIA 568-C.2、和ISO/IEC 11801对6类传输的要求；前抽拉式，自带可拆卸后理线器，理线架采用冷轧钢板,表层镀锌,琴键式卡线方式固定线缆，无需扎线，使线缆与模块连接更加牢固，整齐美观</w:t>
            </w:r>
            <w:r w:rsidRPr="006101A0">
              <w:rPr>
                <w:rFonts w:ascii="仿宋_GB2312" w:eastAsia="仿宋_GB2312" w:hAnsi="宋体" w:cs="宋体" w:hint="eastAsia"/>
                <w:sz w:val="24"/>
                <w:szCs w:val="24"/>
              </w:rPr>
              <w:t>；</w:t>
            </w:r>
            <w:r w:rsidRPr="006101A0">
              <w:rPr>
                <w:rFonts w:ascii="仿宋_GB2312" w:eastAsia="仿宋_GB2312" w:hAnsi="宋体" w:cs="宋体"/>
                <w:sz w:val="24"/>
                <w:szCs w:val="24"/>
              </w:rPr>
              <w:t>每个模块必须能从前端、后端单独拆卸，方便施工、管理和后期维护</w:t>
            </w:r>
            <w:r w:rsidRPr="006101A0">
              <w:rPr>
                <w:rFonts w:ascii="仿宋_GB2312" w:eastAsia="仿宋_GB2312" w:hAnsi="宋体" w:cs="宋体" w:hint="eastAsia"/>
                <w:sz w:val="24"/>
                <w:szCs w:val="24"/>
              </w:rPr>
              <w:t>；</w:t>
            </w:r>
            <w:r w:rsidRPr="006101A0">
              <w:rPr>
                <w:rFonts w:ascii="仿宋_GB2312" w:eastAsia="仿宋_GB2312" w:hAnsi="宋体" w:cs="宋体"/>
                <w:sz w:val="24"/>
                <w:szCs w:val="24"/>
              </w:rPr>
              <w:t>满配24</w:t>
            </w:r>
            <w:r w:rsidRPr="006101A0">
              <w:rPr>
                <w:rFonts w:ascii="仿宋_GB2312" w:eastAsia="仿宋_GB2312" w:hAnsi="宋体" w:cs="宋体"/>
                <w:sz w:val="24"/>
                <w:szCs w:val="24"/>
              </w:rPr>
              <w:lastRenderedPageBreak/>
              <w:t>个六类非屏蔽模块，为节约资源，模块必</w:t>
            </w:r>
            <w:r w:rsidRPr="006101A0">
              <w:rPr>
                <w:rFonts w:ascii="仿宋_GB2312" w:eastAsia="仿宋_GB2312" w:hAnsi="宋体" w:cs="宋体" w:hint="eastAsia"/>
                <w:sz w:val="24"/>
                <w:szCs w:val="24"/>
              </w:rPr>
              <w:t>须兼容配线架和墙面面板，能灵活使用；</w:t>
            </w:r>
          </w:p>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▲为保证设备的兼容性，须与六类非屏蔽信息模块同一品牌。</w:t>
            </w:r>
          </w:p>
        </w:tc>
        <w:tc>
          <w:tcPr>
            <w:tcW w:w="1057"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个</w:t>
            </w:r>
          </w:p>
        </w:tc>
        <w:tc>
          <w:tcPr>
            <w:tcW w:w="851" w:type="dxa"/>
            <w:shd w:val="clear" w:color="000000" w:fill="FFFFFF"/>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2</w:t>
            </w:r>
            <w:r w:rsidRPr="006101A0">
              <w:rPr>
                <w:rFonts w:ascii="仿宋_GB2312" w:eastAsia="仿宋_GB2312" w:hAnsi="宋体" w:cs="宋体"/>
                <w:sz w:val="24"/>
                <w:szCs w:val="24"/>
              </w:rPr>
              <w:t>1</w:t>
            </w:r>
          </w:p>
        </w:tc>
      </w:tr>
      <w:tr w:rsidR="00DF30E7" w:rsidRPr="006101A0" w:rsidTr="00705369">
        <w:trPr>
          <w:trHeight w:val="447"/>
          <w:jc w:val="center"/>
        </w:trPr>
        <w:tc>
          <w:tcPr>
            <w:tcW w:w="1135" w:type="dxa"/>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w:t>
            </w:r>
          </w:p>
        </w:tc>
        <w:tc>
          <w:tcPr>
            <w:tcW w:w="8218" w:type="dxa"/>
            <w:gridSpan w:val="5"/>
            <w:vAlign w:val="center"/>
          </w:tcPr>
          <w:p w:rsidR="00DF30E7" w:rsidRPr="006101A0" w:rsidRDefault="00DF30E7" w:rsidP="00705369">
            <w:pPr>
              <w:rPr>
                <w:rFonts w:ascii="仿宋_GB2312" w:eastAsia="仿宋_GB2312" w:hAnsi="宋体" w:cs="宋体"/>
                <w:sz w:val="24"/>
                <w:szCs w:val="24"/>
              </w:rPr>
            </w:pPr>
            <w:r w:rsidRPr="006101A0">
              <w:rPr>
                <w:rFonts w:ascii="仿宋_GB2312" w:eastAsia="仿宋_GB2312" w:hAnsi="宋体" w:cs="宋体" w:hint="eastAsia"/>
                <w:sz w:val="24"/>
                <w:szCs w:val="24"/>
              </w:rPr>
              <w:t>附属设施</w:t>
            </w:r>
            <w:r w:rsidRPr="006101A0">
              <w:rPr>
                <w:rFonts w:ascii="仿宋_GB2312" w:eastAsia="仿宋_GB2312" w:hAnsi="宋体" w:cs="宋体" w:hint="eastAsia"/>
                <w:color w:val="000000"/>
                <w:sz w:val="24"/>
                <w:szCs w:val="24"/>
              </w:rPr>
              <w:t>(二、三、四层配套)</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10.1.1</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单人双层床</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1000*2000单人双层床：</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基材：采用进口优质松木，经高温高压制成型，均符合环保要求，达到国家检测标准E1级；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油漆：采用优质油漆饰面，五底三面工艺，光泽丰满，附着力强，抗刮性强，不褪色；</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配套席梦思；</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张</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3</w:t>
            </w:r>
            <w:r w:rsidRPr="006101A0">
              <w:rPr>
                <w:rFonts w:ascii="仿宋_GB2312" w:eastAsia="仿宋_GB2312" w:hAnsi="宋体" w:cs="宋体"/>
                <w:sz w:val="24"/>
                <w:szCs w:val="24"/>
              </w:rPr>
              <w:t>2</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10.1.2</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双人更衣柜</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900*550*1850</w:t>
            </w:r>
            <w:r w:rsidRPr="006101A0">
              <w:rPr>
                <w:rFonts w:ascii="仿宋_GB2312" w:eastAsia="仿宋_GB2312" w:hAnsi="宋体" w:cs="宋体" w:hint="eastAsia"/>
                <w:sz w:val="24"/>
                <w:szCs w:val="24"/>
              </w:rPr>
              <w:t>双人更衣柜：</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基材：采用进口优质松木，经高温高压制成型，均符合环保要求，达到国家检测标准E1级；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油漆：采用优质油漆饰面，五底三面工艺，光泽丰满，附着力强，抗刮性强，不褪色；</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3</w:t>
            </w:r>
            <w:r w:rsidRPr="006101A0">
              <w:rPr>
                <w:rFonts w:ascii="仿宋_GB2312" w:eastAsia="仿宋_GB2312" w:hAnsi="宋体" w:cs="宋体"/>
                <w:sz w:val="24"/>
                <w:szCs w:val="24"/>
              </w:rPr>
              <w:t>7</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10.1.3</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盥洗柜</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520*330*1400</w:t>
            </w:r>
            <w:r w:rsidRPr="006101A0">
              <w:rPr>
                <w:rFonts w:ascii="仿宋_GB2312" w:eastAsia="仿宋_GB2312" w:hAnsi="宋体" w:cs="宋体" w:hint="eastAsia"/>
                <w:sz w:val="24"/>
                <w:szCs w:val="24"/>
              </w:rPr>
              <w:t>盥洗柜：</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基材：采用优质楠竹，均符合环保要求，达到国家检测标准E1级；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油漆：采用优质油漆饰面，五底三面工艺，光泽丰满，附着力强，抗刮性强，不褪色；</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10</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10.1.4</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资料柜</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900*400*1850资料柜：</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1、面材：采用三聚氰胺饰面板，需GB/T15102-2006浸渍胶膜纸饰面人造板标准要求。其中甲醛释放量≤0.05mg/m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2、基材：采用优质环保刨花板，甲醛释放量≤0.124mg/m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。达到国家环保标准，并经过防虫、防腐等化学处理；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4、胶水、采用国内优质品牌热溶胶，品质优异，证贴合及封边牢固，经得起寒冷和高温气候考验，胶水中德有害物质的含量远底于国家标准；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5、五金配件：采用国内知名品牌五金连接件，永不生锈腐蚀，拼装紧凑牢固。所有五</w:t>
            </w:r>
            <w:r w:rsidRPr="006101A0">
              <w:rPr>
                <w:rFonts w:ascii="仿宋_GB2312" w:eastAsia="仿宋_GB2312" w:hAnsi="宋体" w:cs="宋体" w:hint="eastAsia"/>
                <w:sz w:val="24"/>
                <w:szCs w:val="24"/>
              </w:rPr>
              <w:lastRenderedPageBreak/>
              <w:t>金配件做防锈、防腐处理；</w:t>
            </w:r>
          </w:p>
          <w:p w:rsidR="00DF30E7" w:rsidRPr="006101A0" w:rsidRDefault="00DF30E7" w:rsidP="00705369">
            <w:pPr>
              <w:pStyle w:val="a0"/>
              <w:widowControl/>
              <w:jc w:val="left"/>
              <w:rPr>
                <w:rFonts w:ascii="仿宋_GB2312" w:eastAsia="仿宋_GB2312" w:hAnsi="宋体" w:cs="宋体"/>
                <w:sz w:val="24"/>
              </w:rPr>
            </w:pPr>
            <w:r w:rsidRPr="006101A0">
              <w:rPr>
                <w:rFonts w:ascii="仿宋_GB2312" w:eastAsia="仿宋_GB2312" w:hAnsi="宋体" w:cs="宋体" w:hint="eastAsia"/>
                <w:sz w:val="24"/>
              </w:rPr>
              <w:t>6、其中办公室内的1</w:t>
            </w:r>
            <w:r w:rsidRPr="006101A0">
              <w:rPr>
                <w:rFonts w:ascii="仿宋_GB2312" w:eastAsia="仿宋_GB2312" w:hAnsi="宋体" w:cs="宋体"/>
                <w:sz w:val="24"/>
              </w:rPr>
              <w:t>0</w:t>
            </w:r>
            <w:r w:rsidRPr="006101A0">
              <w:rPr>
                <w:rFonts w:ascii="仿宋_GB2312" w:eastAsia="仿宋_GB2312" w:hAnsi="宋体" w:cs="宋体" w:hint="eastAsia"/>
                <w:sz w:val="24"/>
              </w:rPr>
              <w:t>套资料柜要求固定死；</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个</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55</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10.1.5</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8人用组合式办公桌椅(S型设计)</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bookmarkStart w:id="73" w:name="OLE_LINK1"/>
            <w:r w:rsidRPr="006101A0">
              <w:rPr>
                <w:rFonts w:ascii="仿宋_GB2312" w:eastAsia="仿宋_GB2312" w:hAnsi="宋体" w:cs="宋体" w:hint="eastAsia"/>
                <w:sz w:val="24"/>
                <w:szCs w:val="24"/>
              </w:rPr>
              <w:t>5200*2800*760</w:t>
            </w:r>
            <w:bookmarkEnd w:id="73"/>
            <w:r w:rsidRPr="006101A0">
              <w:rPr>
                <w:rFonts w:ascii="仿宋_GB2312" w:eastAsia="仿宋_GB2312" w:hAnsi="宋体" w:cs="宋体" w:hint="eastAsia"/>
                <w:sz w:val="24"/>
                <w:szCs w:val="24"/>
              </w:rPr>
              <w:t xml:space="preserve">  8人用组合式办公桌(S型设计)：</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1、面材：采用三聚氰胺饰面板，需GB/T15102-2006浸渍胶膜纸饰面人造板标准要求。其中甲醛释放量≤0.05mg/m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2、基材：采用优质环保刨花板，甲醛释放量≤0.124mg/m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。达到国家环保标准，并经过防虫、防腐等化学处理；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4、胶水、采用国内优质品牌热溶胶，品质优异，证贴合及封边牢固，经得起寒冷和高温气候考验，胶水中德有害物质的含量远底于国家标准；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5、五金配件：采用国内知名品牌五金连接件，永不生锈腐蚀，拼装紧凑牢固。所有五金配件做防锈、防腐处理；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6、配套椅子：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黑色PP料背架，带固定腰靠；40密度高回弹中软切割海绵；中班蝴蝶底盘带原位锁定；PP连体固定扶手；100#沉口5公分黑色汽杆；∮320尼龙高脚；φ50MM黑色尼龙轮；</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10.1.6</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茶水柜</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800*420*860</w:t>
            </w:r>
            <w:r w:rsidRPr="006101A0">
              <w:rPr>
                <w:rFonts w:ascii="仿宋_GB2312" w:eastAsia="仿宋_GB2312" w:hAnsi="宋体" w:cs="宋体" w:hint="eastAsia"/>
                <w:sz w:val="24"/>
                <w:szCs w:val="24"/>
              </w:rPr>
              <w:t>茶水柜：</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面材：天然胡桃木木皮贴面，厚0.60mm；选用优质中纤板基材；经过防火、防烫、防划、防潮、防酸碱、防污等处理，表面选用进口胡桃木贴皮，环保油漆，甲醛释放量≤9mg/100g；</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13</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10.1.7</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双人休闲沙发（配套茶几）</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1400*700*110</w:t>
            </w:r>
            <w:r w:rsidRPr="006101A0">
              <w:rPr>
                <w:rFonts w:ascii="仿宋_GB2312" w:eastAsia="仿宋_GB2312" w:hAnsi="宋体" w:cs="宋体" w:hint="eastAsia"/>
                <w:sz w:val="24"/>
                <w:szCs w:val="24"/>
              </w:rPr>
              <w:t>双人休闲沙发:</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1.面料：头层环保西皮；干摩擦色牢度≧4.5级，撕裂强度≧35N/MIN ；</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2.海绵：椅背为35KG/m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密度高回弹切割原生新棉椅座为40KG/m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密度高回弹切割原生新棉，回弹力 ≧47%；</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3.座、背木板、厚度为15MM（含水率低于15%）；内置薄片贴合热压结构为纵横交错；</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1200*600*430</w:t>
            </w:r>
            <w:r w:rsidRPr="006101A0">
              <w:rPr>
                <w:rFonts w:ascii="仿宋_GB2312" w:eastAsia="仿宋_GB2312" w:hAnsi="宋体" w:cs="宋体" w:hint="eastAsia"/>
                <w:sz w:val="24"/>
                <w:szCs w:val="24"/>
              </w:rPr>
              <w:t>配套茶几：</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面板：玻璃面板、防水防污、耐高温；</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脚架：优质碳素钢脚架、经防腐防锈处理；</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6</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10.1.8</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单人休闲沙发（配套茶几）</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700*700*1100</w:t>
            </w:r>
            <w:r w:rsidRPr="006101A0">
              <w:rPr>
                <w:rFonts w:ascii="仿宋_GB2312" w:eastAsia="仿宋_GB2312" w:hAnsi="宋体" w:cs="宋体" w:hint="eastAsia"/>
                <w:sz w:val="24"/>
                <w:szCs w:val="24"/>
              </w:rPr>
              <w:t>单人休闲沙发：(影像资料观摩厅</w:t>
            </w:r>
            <w:r w:rsidRPr="006101A0">
              <w:rPr>
                <w:rFonts w:ascii="仿宋_GB2312" w:eastAsia="仿宋_GB2312" w:hAnsi="宋体" w:cs="宋体"/>
                <w:sz w:val="24"/>
                <w:szCs w:val="24"/>
              </w:rPr>
              <w:t>)</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1.面料：头层环保西皮；干摩擦色牢度≧4.5级，撕裂强度≧35N/MIN ；</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2.海绵：椅背为35KG/m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密度高回弹切割原生新棉椅座为40KG/m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密度高回弹切割原生新棉，回弹力 ≧47%；</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3.座、背木板、厚度为15MM（含水率低于15%）；内置薄片贴合热压结构为纵横交错；</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600*600*430</w:t>
            </w:r>
            <w:r w:rsidRPr="006101A0">
              <w:rPr>
                <w:rFonts w:ascii="仿宋_GB2312" w:eastAsia="仿宋_GB2312" w:hAnsi="宋体" w:cs="宋体" w:hint="eastAsia"/>
                <w:sz w:val="24"/>
                <w:szCs w:val="24"/>
              </w:rPr>
              <w:t>配套茶几：</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面板：玻璃面板、防水防污、耐高温；</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脚架：优质碳素钢脚架、经防腐防锈处理；</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43</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10.1.9</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可折叠式单人沙发床</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分类:宽70CM舒适棉麻款；</w:t>
            </w:r>
          </w:p>
          <w:p w:rsidR="00DF30E7" w:rsidRPr="006101A0" w:rsidRDefault="00DF30E7" w:rsidP="00705369">
            <w:pPr>
              <w:pStyle w:val="a0"/>
              <w:widowControl/>
              <w:jc w:val="left"/>
              <w:rPr>
                <w:rFonts w:ascii="仿宋_GB2312" w:eastAsia="仿宋_GB2312" w:hAnsi="宋体" w:cs="宋体"/>
                <w:sz w:val="24"/>
              </w:rPr>
            </w:pPr>
            <w:r w:rsidRPr="006101A0">
              <w:rPr>
                <w:rFonts w:ascii="仿宋_GB2312" w:eastAsia="仿宋_GB2312" w:hAnsi="宋体" w:cs="宋体" w:hint="eastAsia"/>
                <w:sz w:val="24"/>
              </w:rPr>
              <w:t>特点：硬板海绵、靠背可调、稳固承重、操作轻巧；免安装易折叠、方便移动、展开够大、收起够小、满足不同场合使用；头部6档调节；</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功能:3</w:t>
            </w:r>
            <w:r w:rsidRPr="006101A0">
              <w:rPr>
                <w:rFonts w:ascii="仿宋_GB2312" w:eastAsia="仿宋_GB2312" w:hAnsi="宋体" w:cs="宋体"/>
                <w:sz w:val="24"/>
                <w:szCs w:val="24"/>
              </w:rPr>
              <w:t>60</w:t>
            </w:r>
            <w:r w:rsidRPr="006101A0">
              <w:rPr>
                <w:rFonts w:ascii="仿宋_GB2312" w:eastAsia="仿宋_GB2312" w:hAnsi="宋体" w:cs="宋体" w:hint="eastAsia"/>
                <w:sz w:val="24"/>
                <w:szCs w:val="24"/>
              </w:rPr>
              <w:t>度万向轮，可折叠，收起高度为6</w:t>
            </w:r>
            <w:r w:rsidRPr="006101A0">
              <w:rPr>
                <w:rFonts w:ascii="仿宋_GB2312" w:eastAsia="仿宋_GB2312" w:hAnsi="宋体" w:cs="宋体"/>
                <w:sz w:val="24"/>
                <w:szCs w:val="24"/>
              </w:rPr>
              <w:t>0</w:t>
            </w:r>
            <w:r w:rsidRPr="006101A0">
              <w:rPr>
                <w:rFonts w:ascii="仿宋_GB2312" w:eastAsia="仿宋_GB2312" w:hAnsi="宋体" w:cs="宋体" w:hint="eastAsia"/>
                <w:sz w:val="24"/>
                <w:szCs w:val="24"/>
              </w:rPr>
              <w:t>CM；</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其它:拼接金属，承重为≥2</w:t>
            </w:r>
            <w:r w:rsidRPr="006101A0">
              <w:rPr>
                <w:rFonts w:ascii="仿宋_GB2312" w:eastAsia="仿宋_GB2312" w:hAnsi="宋体" w:cs="宋体"/>
                <w:sz w:val="24"/>
                <w:szCs w:val="24"/>
              </w:rPr>
              <w:t>40</w:t>
            </w:r>
            <w:r w:rsidRPr="006101A0">
              <w:rPr>
                <w:rFonts w:ascii="仿宋_GB2312" w:eastAsia="仿宋_GB2312" w:hAnsi="宋体" w:cs="宋体" w:hint="eastAsia"/>
                <w:sz w:val="24"/>
                <w:szCs w:val="24"/>
              </w:rPr>
              <w:t>KG；</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安装说明详情:提供简单安装工具；</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9</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10.1.10</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2人休闲圆桌椅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600*600*750休闲圆桌：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1、面材：采用三聚氰胺饰面板，需GB/T15102-2006浸渍胶膜纸饰面人造板标准要求。其中甲醛释放量≤0.05mg/m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2、基材：采用优质环保刨花板，甲醛释放量≤0.124mg/m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。达到国家环保标准，并经过防虫、防腐等化学处理；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4、胶水、采用国内优质品牌热溶胶，品质优异，证贴合及封边牢固，经得起寒冷和高温气候考验，胶水中德有害物质的含量远底于国家标准；</w:t>
            </w:r>
          </w:p>
          <w:p w:rsidR="00DF30E7" w:rsidRPr="006101A0" w:rsidRDefault="00DF30E7" w:rsidP="00705369">
            <w:pPr>
              <w:pStyle w:val="a0"/>
              <w:widowControl/>
              <w:jc w:val="left"/>
              <w:rPr>
                <w:rFonts w:ascii="仿宋_GB2312" w:eastAsia="仿宋_GB2312" w:hAnsi="宋体" w:cs="宋体"/>
                <w:sz w:val="24"/>
              </w:rPr>
            </w:pPr>
            <w:r w:rsidRPr="006101A0">
              <w:rPr>
                <w:rFonts w:ascii="仿宋_GB2312" w:eastAsia="仿宋_GB2312" w:hAnsi="宋体" w:cs="宋体" w:hint="eastAsia"/>
                <w:sz w:val="24"/>
              </w:rPr>
              <w:t>5、五金配件：采用国内知名品牌五金连接件，永不生锈腐蚀，拼装紧凑牢固。所有五金配件做防锈、防腐处理；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1、面材：优质透气网布/麻绒面料，芳香胺有害物质含量＜5mg/kg，颜色干擦牢度≥4级，耐酸碱汗渍变色≥3级、沾色≥3级；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2、海绵：座垫使用高密度定型海绵，座面密度≥25kg/m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，泡沫回弹性≥35%，压缩永久变形A级≤5.0%；</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10.1.11</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3人休闲圆桌椅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700*700*750休闲圆桌：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1、面材：采用三聚氰胺饰面板，需GB/T15102-2006浸渍胶膜纸饰面人造板标准要求。其中甲醛释放量≤0.05mg/m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2、基材：采用优质环保刨花板，甲醛释放量≤0.124mg/m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。达到国家环保标准，并经过防虫、防腐等化学处理；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封边：采用与板材同色全自动封边机封边，厚度≥2.0mm，无缝封边，色泽均匀一致，具有良好的耐气候性能，确保在本地区气温、湿度的变化中不受影响，能长期不变形、不开裂，耐污、耐磨、防撞、防水、防虫，保证板材封边质量，延长产品使用寿命；</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4、胶水、采用国内优质品牌热溶胶，品质优异，证贴合及封边牢固，经得起寒冷和高温气候考验，胶水中德有害物质的含量远底于国家标准；</w:t>
            </w:r>
          </w:p>
          <w:p w:rsidR="00DF30E7" w:rsidRPr="006101A0" w:rsidRDefault="00DF30E7" w:rsidP="00705369">
            <w:pPr>
              <w:pStyle w:val="a0"/>
              <w:widowControl/>
              <w:jc w:val="left"/>
              <w:rPr>
                <w:rFonts w:ascii="仿宋_GB2312" w:eastAsia="仿宋_GB2312" w:hAnsi="宋体" w:cs="宋体"/>
                <w:sz w:val="24"/>
              </w:rPr>
            </w:pPr>
            <w:r w:rsidRPr="006101A0">
              <w:rPr>
                <w:rFonts w:ascii="仿宋_GB2312" w:eastAsia="仿宋_GB2312" w:hAnsi="宋体" w:cs="宋体" w:hint="eastAsia"/>
                <w:sz w:val="24"/>
              </w:rPr>
              <w:t>5、五金配件：采用国内知名品牌五金连接件，永不生锈腐蚀，拼装紧凑牢固。所有五金配件做防锈、防腐处理；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1、面材：优质透气网布/麻绒面料，芳香胺有害物质含量＜5mg/kg，颜色干擦牢度≥4级，耐酸碱汗渍变色≥3级、沾色≥3级；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2、海绵：座垫使用高密度定型海绵，座面密度≥25kg/m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，泡沫回弹性≥35%，压缩永久变形A级≤5.0%；</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5</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10.1.12</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4人休闲圆桌椅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800*800*750休闲圆桌：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1、面材：采用三聚氰胺饰面板，需GB/T15102-2006浸渍胶膜纸饰面人造板标准要求。其中甲醛释放量≤0.05mg/m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2、基材：采用优质环保刨花板，甲醛释放量≤0.124mg/m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。达到国家环保标准，并经过防虫、防腐等化学处理；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3、封边：采用与板材同色全自动封边机封边，厚度≥2.0mm，无缝封边，色泽均匀一</w:t>
            </w:r>
            <w:r w:rsidRPr="006101A0">
              <w:rPr>
                <w:rFonts w:ascii="仿宋_GB2312" w:eastAsia="仿宋_GB2312" w:hAnsi="宋体" w:cs="宋体" w:hint="eastAsia"/>
                <w:sz w:val="24"/>
                <w:szCs w:val="24"/>
              </w:rPr>
              <w:lastRenderedPageBreak/>
              <w:t>致，具有良好的耐气候性能，确保在本地区气温、湿度的变化中不受影响，能长期不变形、不开裂，耐污、耐磨、防撞、防水、防虫，保证板材封边质量，延长产品使用寿命；</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4、胶水、采用国内优质品牌热溶胶，品质优异，证贴合及封边牢固，经得起寒冷和高温气候考验，胶水中德有害物质的含量远底于国家标准；</w:t>
            </w:r>
          </w:p>
          <w:p w:rsidR="00DF30E7" w:rsidRPr="006101A0" w:rsidRDefault="00DF30E7" w:rsidP="00705369">
            <w:pPr>
              <w:pStyle w:val="a0"/>
              <w:widowControl/>
              <w:jc w:val="left"/>
              <w:rPr>
                <w:rFonts w:ascii="仿宋_GB2312" w:eastAsia="仿宋_GB2312" w:hAnsi="宋体" w:cs="宋体"/>
                <w:sz w:val="24"/>
              </w:rPr>
            </w:pPr>
            <w:r w:rsidRPr="006101A0">
              <w:rPr>
                <w:rFonts w:ascii="仿宋_GB2312" w:eastAsia="仿宋_GB2312" w:hAnsi="宋体" w:cs="宋体" w:hint="eastAsia"/>
                <w:sz w:val="24"/>
              </w:rPr>
              <w:t>5、五金配件：采用国内知名品牌五金连接件，永不生锈腐蚀，拼装紧凑牢固。所有五金配件做防锈、防腐处理；</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1、面材：优质透气网布/麻绒面料，芳香胺有害物质含量＜5mg/kg，颜色干擦牢度≥4级，耐酸碱汗渍变色≥3级、沾色≥3级；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2、海绵：座垫使用高密度定型海绵，座面密度≥25kg/m</w:t>
            </w:r>
            <w:r w:rsidRPr="006101A0">
              <w:rPr>
                <w:rFonts w:ascii="仿宋_GB2312" w:eastAsia="仿宋_GB2312" w:hAnsi="宋体" w:cs="宋体"/>
                <w:sz w:val="24"/>
                <w:szCs w:val="24"/>
              </w:rPr>
              <w:t>³</w:t>
            </w:r>
            <w:r w:rsidRPr="006101A0">
              <w:rPr>
                <w:rFonts w:ascii="仿宋_GB2312" w:eastAsia="仿宋_GB2312" w:hAnsi="宋体" w:cs="宋体" w:hint="eastAsia"/>
                <w:sz w:val="24"/>
                <w:szCs w:val="24"/>
              </w:rPr>
              <w:t>，泡沫回弹性≥35%，压缩永久变形A级≤5.0%；</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3</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10.1.13</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单人床</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1000*2000*1050单人床：</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基材：采用进口优质松木，经高温高压制成型，均符合环保要求，达到国家检测标准E1级；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油漆：采用优质油漆饰面，五底三面工艺，光泽丰满，附着力强，抗刮性强，不褪色；</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配套席梦思；</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张</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4</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10.1.14</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单人更衣柜</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900*550*1850单人更衣柜：</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基材：采用进口优质松木，经高温高压制成型，均符合环保要求，达到国家检测标准E1级；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油漆：采用优质油漆饰面，五底三面工艺，光泽丰满，附着力强，抗刮性强，不褪色；</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个</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4</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10.1.15</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19人会议桌椅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8000*2000*780</w:t>
            </w:r>
            <w:r w:rsidRPr="006101A0">
              <w:rPr>
                <w:rFonts w:ascii="仿宋_GB2312" w:eastAsia="仿宋_GB2312" w:hAnsi="宋体" w:cs="宋体" w:hint="eastAsia"/>
                <w:sz w:val="24"/>
                <w:szCs w:val="24"/>
              </w:rPr>
              <w:t>19人会议桌：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面材：天然胡桃木木皮贴面，厚0.60mm；选用优质中纤板基材；经过防火、防烫、防划、防潮、防酸碱、防污等处理，表面选用进口胡桃木贴皮，环保油漆，甲醛释放量≤9mg/100g；</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面料：进口高级环保皮，皮面光泽度好，透气性强，柔软而富有韧性；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海绵：中日合资“东洋佳嘉”定型回弹海绵，密度≥45，压缩永久变型率小于1.3%(国际标准小于10%)，不易变形；</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座垫夹板：采用12mm以上多层曲木板，一次冲压成型；</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脚架：优质实木框架结构。</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 xml:space="preserve">框架及椅架：椅座、背、扶手使用实木框架，框架木料四面刨光；椅架采用楸木实木硬杂木，木材含水率8-10%，椅腿木材斜纹程度&lt;20，受力木质结构件不带节子；  </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10.1.16</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双人会议边桌椅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1400*600*760双人会议边桌：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面材：天然胡桃木木皮贴面，厚0.60mm；选用优质中纤板基材；经过防火、防烫、防划、防潮、防酸碱、防污等处理，表面选用进口胡桃木贴皮，环保油漆，甲醛释放量≤9mg/100g；</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面料：进口高级环保皮，皮面光泽度好，透气性强，柔软而富有韧性；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海绵：定型回弹海绵，密度≥45，压缩永久变型率小于1.3%(国际标准小于10%)，不易变形；</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座垫夹板：采用12mm以上多层曲木板，一次冲压成型；</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脚架：优质实木框架结构。</w:t>
            </w:r>
          </w:p>
          <w:p w:rsidR="00DF30E7" w:rsidRPr="006101A0" w:rsidRDefault="00DF30E7" w:rsidP="00705369">
            <w:pPr>
              <w:pStyle w:val="a0"/>
              <w:widowControl/>
              <w:jc w:val="left"/>
              <w:rPr>
                <w:rFonts w:ascii="仿宋_GB2312" w:eastAsia="仿宋_GB2312" w:hAnsi="宋体" w:cs="宋体"/>
                <w:sz w:val="24"/>
              </w:rPr>
            </w:pPr>
            <w:r w:rsidRPr="006101A0">
              <w:rPr>
                <w:rFonts w:ascii="仿宋_GB2312" w:eastAsia="仿宋_GB2312" w:hAnsi="宋体" w:cs="宋体" w:hint="eastAsia"/>
                <w:sz w:val="24"/>
              </w:rPr>
              <w:t>框架及椅架：椅座、背、扶手使用实木框架，框架木料四面刨光；椅架采用楸木实木硬杂木，木材含水率8-10%，椅腿木材斜纹程度&lt;20，受力木质结构件不带节子；</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3</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10.1.17</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2人工作台</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2280*1065*7</w:t>
            </w:r>
            <w:r w:rsidRPr="006101A0">
              <w:rPr>
                <w:rFonts w:ascii="仿宋_GB2312" w:eastAsia="仿宋_GB2312" w:hAnsi="宋体" w:cs="宋体"/>
                <w:sz w:val="24"/>
                <w:szCs w:val="24"/>
              </w:rPr>
              <w:t>5</w:t>
            </w:r>
            <w:r w:rsidRPr="006101A0">
              <w:rPr>
                <w:rFonts w:ascii="仿宋_GB2312" w:eastAsia="仿宋_GB2312" w:hAnsi="宋体" w:cs="宋体" w:hint="eastAsia"/>
                <w:sz w:val="24"/>
                <w:szCs w:val="24"/>
              </w:rPr>
              <w:t>0   2人工作台：</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采用人体工程学设计，模块化制造工艺，满足 7*24 小时工作需要；</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台面： 15MM厚抗倍特板；具有耐热、耐烟灼、耐撞击、耐刻划、耐潮湿、耐腐蚀、防静电、易清洁等特点；控制台台面保持平滑及水平，满足人体工学的标准，包括视线，延伸距离，键盘高度，及膝部的空间。黑色聚氨酯软性舒适封边；</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台面线槽：台面前端开槽镶嵌单侧毛刷，线缆可任意点位进出；</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屏风：黑色氧化铝合金背板；屏风前板设有多级横向滑槽结构，用于固定显示器支撑臂、壁挂式文件夹、壁挂台灯等设备安装，任意点无障碍固定；</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门板：前、后门板采用一级冷轧钢板，1.2mm厚度，表面防静电喷涂；配阻尼铰链；D18MM，</w:t>
            </w:r>
            <w:r w:rsidRPr="006101A0">
              <w:rPr>
                <w:rFonts w:ascii="仿宋_GB2312" w:eastAsia="仿宋_GB2312" w:hAnsi="宋体" w:cs="宋体" w:hint="eastAsia"/>
                <w:sz w:val="24"/>
                <w:szCs w:val="24"/>
              </w:rPr>
              <w:lastRenderedPageBreak/>
              <w:t>坚韧，带散热孔 ，散热性能优异；</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台体内部：框架防静电喷涂冷轧钢材质，主体承重结构厚度2.0mm,腰线、后盖板1.2mm ,其余1.5mm；坚固、美观、稳定、耐用，防静电喷涂；内部强弱电分离式走线槽配置；便于摆放PC/工作站、工控机等设备；</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装饰侧板，左右安装，双层拼接，立体时尚；</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13</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10.1.18</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单人组合办公桌椅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w:t>
            </w:r>
            <w:r w:rsidRPr="006101A0">
              <w:rPr>
                <w:rFonts w:ascii="仿宋_GB2312" w:eastAsia="仿宋_GB2312" w:hAnsi="宋体" w:cs="宋体"/>
                <w:sz w:val="24"/>
                <w:szCs w:val="24"/>
              </w:rPr>
              <w:t>0</w:t>
            </w:r>
            <w:r w:rsidRPr="006101A0">
              <w:rPr>
                <w:rFonts w:ascii="仿宋_GB2312" w:eastAsia="仿宋_GB2312" w:hAnsi="宋体" w:cs="宋体" w:hint="eastAsia"/>
                <w:sz w:val="24"/>
                <w:szCs w:val="24"/>
              </w:rPr>
              <w:t>00*800*750单人组合办公桌：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材：天然胡桃木木皮贴面，厚0.60mm；台面皮板为优质超纤皮，摩擦色牢度干擦≥4级,选用优质中纤板为基材基材；经过防火、防烫、防划、防潮、防酸碱、防污等处理，表面选用进口胡桃木贴皮，环保油漆，甲醛释放量≤9mg/100g；</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面料：进口高级环保皮，皮面光泽度好，透气性强，柔软而富有韧性；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海绵：定型回弹海绵，密度≥45，压缩永久变型率小于1.3%(国际标准小于10%)，不易变形；</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座垫夹板：采用12mm以上多层曲木板，一次冲压成型；</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脚架：优质实木框架结构。</w:t>
            </w:r>
          </w:p>
          <w:p w:rsidR="00DF30E7" w:rsidRPr="006101A0" w:rsidRDefault="00DF30E7" w:rsidP="00705369">
            <w:pPr>
              <w:pStyle w:val="a0"/>
              <w:widowControl/>
              <w:jc w:val="left"/>
              <w:rPr>
                <w:rFonts w:ascii="仿宋_GB2312" w:eastAsia="仿宋_GB2312" w:hAnsi="宋体" w:cs="宋体"/>
                <w:sz w:val="24"/>
              </w:rPr>
            </w:pPr>
            <w:r w:rsidRPr="006101A0">
              <w:rPr>
                <w:rFonts w:ascii="仿宋_GB2312" w:eastAsia="仿宋_GB2312" w:hAnsi="宋体" w:cs="宋体" w:hint="eastAsia"/>
                <w:sz w:val="24"/>
              </w:rPr>
              <w:t>框架及椅架：椅座、背、扶手使用实木框架，框架木料四面刨光；椅架采用楸木实木硬杂木，木材含水率8-10%，椅腿木材斜纹程度&lt;20，受力木质结构件不带节子；</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17</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10.1.19</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会客椅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面料：进口高级环保皮，皮面光泽度好，透气性强，柔软而富有韧性；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海绵：定型回弹海绵，密度≥45，压缩永久变型率小于1.3%(国际标准小于10%)，不易变形；</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座垫夹板：采用12mm以上多层曲木板，一次冲压成型；</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脚架：优质实木框架结构;</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框架及椅架：椅座、背、扶手使用实木框架，框架木料四面刨光；椅架采用楸木实木硬杂木，木材含水率8-10%，椅腿木材斜纹程度&lt;20，受力木质结构件不带节子；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边柜：尺寸1200*430*650，采用优质环保中密度纤维板，符合GB/T 11718-2009中密度纤维板，GB 18580-2001室内装饰装修材料人造板及其制品中甲醛释放限量标准，其中</w:t>
            </w:r>
            <w:r w:rsidRPr="006101A0">
              <w:rPr>
                <w:rFonts w:ascii="仿宋_GB2312" w:eastAsia="仿宋_GB2312" w:hAnsi="宋体" w:cs="宋体" w:hint="eastAsia"/>
                <w:sz w:val="24"/>
                <w:szCs w:val="24"/>
              </w:rPr>
              <w:lastRenderedPageBreak/>
              <w:t>甲醛释放量≤3.5mg/100g;</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4</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10.1.20</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10人会议桌椅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4200*1600*780</w:t>
            </w:r>
            <w:r w:rsidRPr="006101A0">
              <w:rPr>
                <w:rFonts w:ascii="仿宋_GB2312" w:eastAsia="仿宋_GB2312" w:hAnsi="宋体" w:cs="宋体" w:hint="eastAsia"/>
                <w:sz w:val="24"/>
                <w:szCs w:val="24"/>
              </w:rPr>
              <w:t xml:space="preserve">  10人会议桌：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面材：天然胡桃木木皮贴面，厚0.60mm；选用优质中纤板基材；经过防火、防烫、防划、防潮、防酸碱、防污等处理，表面选用进口胡桃木贴皮，环保油漆，甲醛释放量≤9mg/100g；</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椅子：面料：进口高级环保皮，皮面光泽度好，透气性强，柔软而富有韧性；海绵：定型回弹海绵，密度≥45，压缩永久变型率小于1.3%(国际标准小于10%)，不易变形；座垫夹板：采用12mm以上多层曲木板，一次冲压成型；</w:t>
            </w:r>
            <w:r w:rsidRPr="006101A0">
              <w:rPr>
                <w:rFonts w:ascii="仿宋_GB2312" w:eastAsia="仿宋_GB2312" w:hAnsi="宋体" w:cs="宋体" w:hint="eastAsia"/>
                <w:sz w:val="24"/>
                <w:szCs w:val="24"/>
              </w:rPr>
              <w:cr/>
              <w:t>脚架：优质实木框架结构。框架及椅架：椅座、背、扶手使用实木框架，框架木料四面刨光；椅架采用楸木实木硬杂木，木材含水率8-10%，椅腿木材斜纹程度&lt;20，受力木质结构件不带节子；</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10.1.21</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6人会议桌椅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sz w:val="24"/>
                <w:szCs w:val="24"/>
              </w:rPr>
              <w:t>3200*1200*780</w:t>
            </w:r>
            <w:r w:rsidRPr="006101A0">
              <w:rPr>
                <w:rFonts w:ascii="仿宋_GB2312" w:eastAsia="仿宋_GB2312" w:hAnsi="宋体" w:cs="宋体" w:hint="eastAsia"/>
                <w:sz w:val="24"/>
                <w:szCs w:val="24"/>
              </w:rPr>
              <w:t xml:space="preserve">  6人会议桌：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面材：天然胡桃木木皮贴面，厚0.60mm；选用优质中纤板基材；经过防火、防烫、防划、防潮、防酸碱、防污等处理，表面选用进口胡桃木贴皮，环保油漆，甲醛释放量≤9mg/100g；</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椅子：面料：进口高级环保皮，皮面光泽度好，透气性强，柔软而富有韧性；海绵：定型回弹海绵，密度≥45，压缩永久变型率小于1.3%(国际标准小于10%)，不易变形；座垫夹板：采用12mm以上多层曲木板，一次冲压成型；</w:t>
            </w:r>
            <w:r w:rsidRPr="006101A0">
              <w:rPr>
                <w:rFonts w:ascii="仿宋_GB2312" w:eastAsia="仿宋_GB2312" w:hAnsi="宋体" w:cs="宋体" w:hint="eastAsia"/>
                <w:sz w:val="24"/>
                <w:szCs w:val="24"/>
              </w:rPr>
              <w:cr/>
              <w:t>脚架：优质实木框架结构。框架及椅架：椅座、背、扶手使用实木框架，框架木料四面刨光；椅架采用楸木实木硬杂木，木材含水率8-10%，椅腿木材斜纹程度&lt;20，受力木质结构件不带节子；</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3</w:t>
            </w:r>
          </w:p>
        </w:tc>
      </w:tr>
      <w:tr w:rsidR="00DF30E7" w:rsidRPr="006101A0"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t>10.1.2</w:t>
            </w:r>
            <w:r w:rsidRPr="006101A0">
              <w:rPr>
                <w:rFonts w:ascii="仿宋_GB2312" w:eastAsia="仿宋_GB2312" w:hAnsi="宋体" w:cs="宋体"/>
                <w:sz w:val="24"/>
                <w:szCs w:val="24"/>
              </w:rPr>
              <w:t>2</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办公桌椅</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2</w:t>
            </w:r>
            <w:r w:rsidRPr="006101A0">
              <w:rPr>
                <w:rFonts w:ascii="仿宋_GB2312" w:eastAsia="仿宋_GB2312" w:hAnsi="宋体" w:cs="宋体"/>
                <w:sz w:val="24"/>
                <w:szCs w:val="24"/>
              </w:rPr>
              <w:t>4</w:t>
            </w:r>
            <w:r w:rsidRPr="006101A0">
              <w:rPr>
                <w:rFonts w:ascii="仿宋_GB2312" w:eastAsia="仿宋_GB2312" w:hAnsi="宋体" w:cs="宋体" w:hint="eastAsia"/>
                <w:sz w:val="24"/>
                <w:szCs w:val="24"/>
              </w:rPr>
              <w:t>00*800*750办公桌：</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面材：天然胡桃木木皮贴面，厚0.60mm；选用优质中纤板基材；经过防火、防烫、防划、防潮、防酸碱、防污等处理，表面选用进口胡桃木贴皮，环保油漆，甲醛释放量≤9mg/100g；</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配套椅子：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面料：进口高级环保皮，皮面光泽度好，透气性强，柔软而富有韧性；</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海绵：定型回弹海绵，密度≥45，压缩永久</w:t>
            </w:r>
            <w:r w:rsidRPr="006101A0">
              <w:rPr>
                <w:rFonts w:ascii="仿宋_GB2312" w:eastAsia="仿宋_GB2312" w:hAnsi="宋体" w:cs="宋体" w:hint="eastAsia"/>
                <w:sz w:val="24"/>
                <w:szCs w:val="24"/>
              </w:rPr>
              <w:lastRenderedPageBreak/>
              <w:t>变型率小于1.3%(国际标准小于10%)，不易变形；</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座垫夹板：采用12mm以上多层曲木板，一次冲压成型；</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脚架：优质实木框架结构;</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框架及椅架：椅座、背、扶手使用实木框架，框架木料四面刨光；椅架采用楸木实木硬杂木，木材含水率8-10%，椅腿木材斜纹程度&lt;20，受力木质结构件不带节子；</w:t>
            </w:r>
          </w:p>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边柜：尺寸1200*430*650，采用优质环保中密度纤维板，符合GB/T 11718-2009中密度纤维板，GB 18580-2001室内装饰装修材料人造板及其制品中甲醛释放限量标准，其中甲醛释放量≤3.5mg/100g;</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sz w:val="24"/>
                <w:szCs w:val="24"/>
              </w:rPr>
              <w:t>2</w:t>
            </w:r>
          </w:p>
        </w:tc>
      </w:tr>
      <w:tr w:rsidR="00DF30E7" w:rsidTr="00705369">
        <w:trPr>
          <w:jc w:val="center"/>
        </w:trPr>
        <w:tc>
          <w:tcPr>
            <w:tcW w:w="1135" w:type="dxa"/>
            <w:shd w:val="clear" w:color="auto" w:fill="FFFFFF"/>
            <w:vAlign w:val="center"/>
          </w:tcPr>
          <w:p w:rsidR="00DF30E7" w:rsidRPr="006101A0" w:rsidRDefault="00DF30E7" w:rsidP="00705369">
            <w:pPr>
              <w:widowControl/>
              <w:jc w:val="left"/>
              <w:rPr>
                <w:rFonts w:ascii="仿宋_GB2312" w:eastAsia="仿宋_GB2312" w:hAnsi="宋体" w:cs="宋体"/>
                <w:sz w:val="24"/>
                <w:szCs w:val="24"/>
              </w:rPr>
            </w:pPr>
            <w:r w:rsidRPr="006101A0">
              <w:rPr>
                <w:rFonts w:ascii="仿宋_GB2312" w:eastAsia="仿宋_GB2312" w:hAnsi="宋体" w:cs="宋体" w:hint="eastAsia"/>
                <w:sz w:val="24"/>
                <w:szCs w:val="24"/>
              </w:rPr>
              <w:lastRenderedPageBreak/>
              <w:t>10.1.2</w:t>
            </w:r>
            <w:r w:rsidRPr="006101A0">
              <w:rPr>
                <w:rFonts w:ascii="仿宋_GB2312" w:eastAsia="仿宋_GB2312" w:hAnsi="宋体" w:cs="宋体"/>
                <w:sz w:val="24"/>
                <w:szCs w:val="24"/>
              </w:rPr>
              <w:t>3</w:t>
            </w:r>
          </w:p>
        </w:tc>
        <w:tc>
          <w:tcPr>
            <w:tcW w:w="1556"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电动幕布</w:t>
            </w:r>
          </w:p>
        </w:tc>
        <w:tc>
          <w:tcPr>
            <w:tcW w:w="4754" w:type="dxa"/>
            <w:gridSpan w:val="2"/>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100寸电动幕布；</w:t>
            </w:r>
          </w:p>
        </w:tc>
        <w:tc>
          <w:tcPr>
            <w:tcW w:w="1057" w:type="dxa"/>
            <w:shd w:val="clear" w:color="auto" w:fill="FFFFFF"/>
            <w:vAlign w:val="center"/>
          </w:tcPr>
          <w:p w:rsidR="00DF30E7" w:rsidRPr="006101A0" w:rsidRDefault="00DF30E7" w:rsidP="00705369">
            <w:pPr>
              <w:widowControl/>
              <w:jc w:val="left"/>
              <w:textAlignment w:val="center"/>
              <w:rPr>
                <w:rFonts w:ascii="仿宋_GB2312" w:eastAsia="仿宋_GB2312" w:hAnsi="宋体" w:cs="宋体"/>
                <w:sz w:val="24"/>
                <w:szCs w:val="24"/>
              </w:rPr>
            </w:pPr>
            <w:r w:rsidRPr="006101A0">
              <w:rPr>
                <w:rFonts w:ascii="仿宋_GB2312" w:eastAsia="仿宋_GB2312" w:hAnsi="宋体" w:cs="宋体" w:hint="eastAsia"/>
                <w:sz w:val="24"/>
                <w:szCs w:val="24"/>
              </w:rPr>
              <w:t>套</w:t>
            </w:r>
          </w:p>
        </w:tc>
        <w:tc>
          <w:tcPr>
            <w:tcW w:w="851" w:type="dxa"/>
            <w:shd w:val="clear" w:color="auto" w:fill="FFFFFF"/>
            <w:vAlign w:val="center"/>
          </w:tcPr>
          <w:p w:rsidR="00DF30E7" w:rsidRPr="006101A0" w:rsidRDefault="00DF30E7" w:rsidP="00705369">
            <w:pPr>
              <w:widowControl/>
              <w:jc w:val="left"/>
              <w:rPr>
                <w:rFonts w:ascii="仿宋_GB2312" w:eastAsia="仿宋_GB2312" w:hAnsi="宋体" w:cs="宋体"/>
                <w:color w:val="000000" w:themeColor="text1"/>
                <w:sz w:val="24"/>
                <w:szCs w:val="24"/>
              </w:rPr>
            </w:pPr>
            <w:r w:rsidRPr="006101A0">
              <w:rPr>
                <w:rFonts w:ascii="仿宋_GB2312" w:eastAsia="仿宋_GB2312" w:hAnsi="宋体" w:cs="宋体"/>
                <w:sz w:val="24"/>
                <w:szCs w:val="24"/>
              </w:rPr>
              <w:t>1</w:t>
            </w:r>
          </w:p>
        </w:tc>
      </w:tr>
    </w:tbl>
    <w:p w:rsidR="008A4BBD" w:rsidRPr="008A4BBD" w:rsidRDefault="008A4BBD" w:rsidP="008A4BBD">
      <w:pPr>
        <w:pStyle w:val="a0"/>
      </w:pPr>
    </w:p>
    <w:p w:rsidR="00C81DBC" w:rsidRPr="00123FB1" w:rsidRDefault="00C81DBC" w:rsidP="00C81DBC">
      <w:pPr>
        <w:pStyle w:val="2"/>
      </w:pPr>
      <w:bookmarkStart w:id="74" w:name="_Toc62482355"/>
      <w:r w:rsidRPr="00123FB1">
        <w:rPr>
          <w:rFonts w:hint="eastAsia"/>
        </w:rPr>
        <w:t>五、工期</w:t>
      </w:r>
      <w:bookmarkEnd w:id="74"/>
      <w:r w:rsidR="008E18A9">
        <w:rPr>
          <w:rFonts w:hint="eastAsia"/>
        </w:rPr>
        <w:t>、支付方式</w:t>
      </w:r>
    </w:p>
    <w:p w:rsidR="00C81DBC" w:rsidRPr="00123FB1" w:rsidRDefault="00D777EE" w:rsidP="00C81DBC">
      <w:pPr>
        <w:tabs>
          <w:tab w:val="left" w:pos="3720"/>
        </w:tabs>
        <w:spacing w:line="360" w:lineRule="auto"/>
        <w:ind w:firstLineChars="196" w:firstLine="412"/>
        <w:jc w:val="left"/>
        <w:rPr>
          <w:rFonts w:ascii="仿宋_GB2312" w:eastAsia="仿宋_GB2312" w:hAnsi="宋体"/>
          <w:sz w:val="24"/>
          <w:szCs w:val="24"/>
        </w:rPr>
      </w:pPr>
      <w:r>
        <w:rPr>
          <w:rFonts w:hAnsi="宋体" w:hint="eastAsia"/>
          <w:szCs w:val="32"/>
        </w:rPr>
        <w:t>▲</w:t>
      </w:r>
      <w:r w:rsidR="00C81DBC" w:rsidRPr="00123FB1">
        <w:rPr>
          <w:rFonts w:ascii="仿宋_GB2312" w:eastAsia="仿宋_GB2312" w:hint="eastAsia"/>
          <w:szCs w:val="32"/>
        </w:rPr>
        <w:t>建设周期：</w:t>
      </w:r>
      <w:r w:rsidR="00C14466" w:rsidRPr="00C14466">
        <w:rPr>
          <w:rFonts w:ascii="仿宋_GB2312" w:eastAsia="仿宋_GB2312" w:hint="eastAsia"/>
          <w:szCs w:val="32"/>
        </w:rPr>
        <w:t>2021年</w:t>
      </w:r>
      <w:r w:rsidR="00BD27B6">
        <w:rPr>
          <w:rFonts w:ascii="仿宋_GB2312" w:eastAsia="仿宋_GB2312" w:hint="eastAsia"/>
          <w:szCs w:val="32"/>
        </w:rPr>
        <w:t>11</w:t>
      </w:r>
      <w:r w:rsidR="00C14466" w:rsidRPr="00C14466">
        <w:rPr>
          <w:rFonts w:ascii="仿宋_GB2312" w:eastAsia="仿宋_GB2312" w:hint="eastAsia"/>
          <w:szCs w:val="32"/>
        </w:rPr>
        <w:t>月前完工</w:t>
      </w:r>
      <w:r w:rsidR="00C81DBC" w:rsidRPr="00123FB1">
        <w:rPr>
          <w:rFonts w:ascii="仿宋_GB2312" w:eastAsia="仿宋_GB2312" w:hint="eastAsia"/>
          <w:szCs w:val="32"/>
        </w:rPr>
        <w:t>。</w:t>
      </w:r>
    </w:p>
    <w:p w:rsidR="00C81DBC" w:rsidRPr="00123FB1" w:rsidRDefault="00D777EE" w:rsidP="00C81DBC">
      <w:pPr>
        <w:spacing w:line="360" w:lineRule="auto"/>
        <w:ind w:firstLineChars="200" w:firstLine="420"/>
        <w:rPr>
          <w:rFonts w:ascii="仿宋_GB2312" w:eastAsia="仿宋_GB2312"/>
          <w:szCs w:val="32"/>
        </w:rPr>
      </w:pPr>
      <w:r>
        <w:rPr>
          <w:rFonts w:hAnsi="宋体" w:hint="eastAsia"/>
          <w:szCs w:val="32"/>
        </w:rPr>
        <w:t>▲</w:t>
      </w:r>
      <w:r w:rsidR="00C81DBC" w:rsidRPr="00123FB1">
        <w:rPr>
          <w:rFonts w:ascii="仿宋_GB2312" w:eastAsia="仿宋_GB2312" w:hint="eastAsia"/>
          <w:szCs w:val="32"/>
        </w:rPr>
        <w:t>1.交货期要求</w:t>
      </w:r>
    </w:p>
    <w:p w:rsidR="00C81DBC" w:rsidRPr="00123FB1" w:rsidRDefault="00C81DBC" w:rsidP="00C81DBC">
      <w:pPr>
        <w:spacing w:line="360" w:lineRule="auto"/>
        <w:ind w:firstLineChars="200" w:firstLine="420"/>
        <w:rPr>
          <w:rFonts w:ascii="仿宋_GB2312" w:eastAsia="仿宋_GB2312"/>
          <w:szCs w:val="32"/>
        </w:rPr>
      </w:pPr>
      <w:r w:rsidRPr="00123FB1">
        <w:rPr>
          <w:rFonts w:ascii="仿宋_GB2312" w:eastAsia="仿宋_GB2312" w:hint="eastAsia"/>
          <w:szCs w:val="32"/>
        </w:rPr>
        <w:t>合同签署生效并收到买方通知后30日内交付全部</w:t>
      </w:r>
      <w:r w:rsidR="00B06884">
        <w:rPr>
          <w:rFonts w:ascii="仿宋_GB2312" w:eastAsia="仿宋_GB2312" w:hint="eastAsia"/>
          <w:szCs w:val="32"/>
        </w:rPr>
        <w:t>硬件</w:t>
      </w:r>
      <w:r w:rsidRPr="00123FB1">
        <w:rPr>
          <w:rFonts w:ascii="仿宋_GB2312" w:eastAsia="仿宋_GB2312" w:hint="eastAsia"/>
          <w:szCs w:val="32"/>
        </w:rPr>
        <w:t>货物。</w:t>
      </w:r>
    </w:p>
    <w:p w:rsidR="00C81DBC" w:rsidRPr="00123FB1" w:rsidRDefault="00C81DBC" w:rsidP="00C81DBC">
      <w:pPr>
        <w:spacing w:line="360" w:lineRule="auto"/>
        <w:ind w:firstLineChars="200" w:firstLine="420"/>
        <w:rPr>
          <w:rFonts w:ascii="仿宋_GB2312" w:eastAsia="仿宋_GB2312"/>
          <w:szCs w:val="32"/>
        </w:rPr>
      </w:pPr>
      <w:r w:rsidRPr="00123FB1">
        <w:rPr>
          <w:rFonts w:ascii="仿宋_GB2312" w:eastAsia="仿宋_GB2312" w:hint="eastAsia"/>
          <w:szCs w:val="32"/>
        </w:rPr>
        <w:t>2.交货地点要求</w:t>
      </w:r>
    </w:p>
    <w:p w:rsidR="00C81DBC" w:rsidRPr="00123FB1" w:rsidRDefault="00C81DBC" w:rsidP="00C81DBC">
      <w:pPr>
        <w:spacing w:line="360" w:lineRule="auto"/>
        <w:ind w:firstLineChars="200" w:firstLine="420"/>
        <w:rPr>
          <w:rFonts w:ascii="仿宋_GB2312" w:eastAsia="仿宋_GB2312"/>
          <w:szCs w:val="32"/>
        </w:rPr>
      </w:pPr>
      <w:r w:rsidRPr="00123FB1">
        <w:rPr>
          <w:rFonts w:ascii="仿宋_GB2312" w:eastAsia="仿宋_GB2312" w:hint="eastAsia"/>
          <w:szCs w:val="32"/>
        </w:rPr>
        <w:t>交货地点：舟山大宗商品交易交易中心A座办公楼</w:t>
      </w:r>
    </w:p>
    <w:p w:rsidR="00C81DBC" w:rsidRDefault="00D777EE" w:rsidP="00C81DBC">
      <w:pPr>
        <w:spacing w:line="360" w:lineRule="auto"/>
        <w:ind w:firstLineChars="200" w:firstLine="420"/>
        <w:rPr>
          <w:rFonts w:ascii="仿宋_GB2312" w:eastAsia="仿宋_GB2312"/>
          <w:szCs w:val="32"/>
        </w:rPr>
      </w:pPr>
      <w:r>
        <w:rPr>
          <w:rFonts w:hAnsi="宋体" w:hint="eastAsia"/>
          <w:szCs w:val="32"/>
        </w:rPr>
        <w:t>▲</w:t>
      </w:r>
      <w:r w:rsidR="00C81DBC" w:rsidRPr="00123FB1">
        <w:rPr>
          <w:rFonts w:ascii="仿宋_GB2312" w:eastAsia="仿宋_GB2312" w:hint="eastAsia"/>
          <w:szCs w:val="32"/>
        </w:rPr>
        <w:t>投标人须派专业人员将产品送到指定地点，其所有费用由投标人承担。</w:t>
      </w:r>
    </w:p>
    <w:p w:rsidR="008E18A9" w:rsidRPr="00EE259B" w:rsidRDefault="00D777EE" w:rsidP="00EE259B">
      <w:pPr>
        <w:tabs>
          <w:tab w:val="left" w:pos="3720"/>
        </w:tabs>
        <w:spacing w:line="360" w:lineRule="auto"/>
        <w:ind w:firstLineChars="196" w:firstLine="412"/>
        <w:jc w:val="left"/>
        <w:rPr>
          <w:rFonts w:ascii="仿宋_GB2312" w:eastAsia="仿宋_GB2312" w:hAnsi="宋体"/>
          <w:szCs w:val="32"/>
        </w:rPr>
      </w:pPr>
      <w:r>
        <w:rPr>
          <w:rFonts w:hAnsi="宋体" w:hint="eastAsia"/>
          <w:szCs w:val="32"/>
        </w:rPr>
        <w:t>▲</w:t>
      </w:r>
      <w:r w:rsidR="008E18A9" w:rsidRPr="008E18A9">
        <w:rPr>
          <w:rFonts w:ascii="仿宋_GB2312" w:eastAsia="仿宋_GB2312" w:hint="eastAsia"/>
          <w:szCs w:val="32"/>
        </w:rPr>
        <w:t>支付方式：</w:t>
      </w:r>
      <w:r w:rsidRPr="00D777EE">
        <w:rPr>
          <w:rFonts w:ascii="仿宋_GB2312" w:eastAsia="仿宋_GB2312" w:hint="eastAsia"/>
          <w:szCs w:val="32"/>
        </w:rPr>
        <w:t>合同签订</w:t>
      </w:r>
      <w:r w:rsidR="00AD3CBB">
        <w:rPr>
          <w:rFonts w:ascii="仿宋_GB2312" w:eastAsia="仿宋_GB2312" w:hint="eastAsia"/>
          <w:szCs w:val="32"/>
        </w:rPr>
        <w:t>15</w:t>
      </w:r>
      <w:r w:rsidRPr="00D777EE">
        <w:rPr>
          <w:rFonts w:ascii="仿宋_GB2312" w:eastAsia="仿宋_GB2312" w:hint="eastAsia"/>
          <w:szCs w:val="32"/>
        </w:rPr>
        <w:t>个工作日内</w:t>
      </w:r>
      <w:r w:rsidR="00575E98">
        <w:rPr>
          <w:rFonts w:ascii="仿宋_GB2312" w:eastAsia="仿宋_GB2312" w:hint="eastAsia"/>
          <w:szCs w:val="32"/>
        </w:rPr>
        <w:t>（</w:t>
      </w:r>
      <w:r w:rsidR="00575E98" w:rsidRPr="004E7710">
        <w:rPr>
          <w:rFonts w:ascii="仿宋_GB2312" w:eastAsia="仿宋_GB2312" w:hAnsi="宋体" w:hint="eastAsia"/>
          <w:szCs w:val="32"/>
        </w:rPr>
        <w:t>中标人履约保证金到账且采购人收到中标人正规发票</w:t>
      </w:r>
      <w:r w:rsidR="00575E98">
        <w:rPr>
          <w:rFonts w:ascii="仿宋_GB2312" w:eastAsia="仿宋_GB2312" w:hint="eastAsia"/>
          <w:szCs w:val="32"/>
        </w:rPr>
        <w:t>）</w:t>
      </w:r>
      <w:r w:rsidRPr="00D777EE">
        <w:rPr>
          <w:rFonts w:ascii="仿宋_GB2312" w:eastAsia="仿宋_GB2312" w:hint="eastAsia"/>
          <w:szCs w:val="32"/>
        </w:rPr>
        <w:t>，支付合同额</w:t>
      </w:r>
      <w:r w:rsidR="00B06884">
        <w:rPr>
          <w:rFonts w:ascii="仿宋_GB2312" w:eastAsia="仿宋_GB2312" w:hint="eastAsia"/>
          <w:szCs w:val="32"/>
        </w:rPr>
        <w:t>的</w:t>
      </w:r>
      <w:r w:rsidRPr="00D777EE">
        <w:rPr>
          <w:rFonts w:ascii="仿宋_GB2312" w:eastAsia="仿宋_GB2312" w:hint="eastAsia"/>
          <w:szCs w:val="32"/>
        </w:rPr>
        <w:t>30%；所有设备安装调试并初验通过</w:t>
      </w:r>
      <w:r w:rsidR="00575E98" w:rsidRPr="004E7710">
        <w:rPr>
          <w:rFonts w:ascii="仿宋_GB2312" w:eastAsia="仿宋_GB2312" w:hAnsi="宋体" w:hint="eastAsia"/>
          <w:szCs w:val="32"/>
        </w:rPr>
        <w:t>且采购人收到中标人正规发票</w:t>
      </w:r>
      <w:r w:rsidR="00AD3CBB">
        <w:rPr>
          <w:rFonts w:ascii="仿宋_GB2312" w:eastAsia="仿宋_GB2312" w:hAnsi="宋体" w:hint="eastAsia"/>
          <w:szCs w:val="32"/>
        </w:rPr>
        <w:t>15</w:t>
      </w:r>
      <w:r w:rsidR="00575E98" w:rsidRPr="004E7710">
        <w:rPr>
          <w:rFonts w:ascii="仿宋_GB2312" w:eastAsia="仿宋_GB2312" w:hAnsi="宋体" w:hint="eastAsia"/>
          <w:szCs w:val="32"/>
        </w:rPr>
        <w:t>个工作日内</w:t>
      </w:r>
      <w:r w:rsidRPr="00D777EE">
        <w:rPr>
          <w:rFonts w:ascii="仿宋_GB2312" w:eastAsia="仿宋_GB2312" w:hint="eastAsia"/>
          <w:szCs w:val="32"/>
        </w:rPr>
        <w:t>支付合同额</w:t>
      </w:r>
      <w:r w:rsidR="00575E98">
        <w:rPr>
          <w:rFonts w:ascii="仿宋_GB2312" w:eastAsia="仿宋_GB2312" w:hint="eastAsia"/>
          <w:szCs w:val="32"/>
        </w:rPr>
        <w:t>6</w:t>
      </w:r>
      <w:r w:rsidRPr="00D777EE">
        <w:rPr>
          <w:rFonts w:ascii="仿宋_GB2312" w:eastAsia="仿宋_GB2312" w:hint="eastAsia"/>
          <w:szCs w:val="32"/>
        </w:rPr>
        <w:t>0%；试运行完成并通过终验</w:t>
      </w:r>
      <w:r w:rsidR="00575E98">
        <w:rPr>
          <w:rFonts w:ascii="仿宋_GB2312" w:eastAsia="仿宋_GB2312" w:hint="eastAsia"/>
          <w:szCs w:val="32"/>
        </w:rPr>
        <w:t>且</w:t>
      </w:r>
      <w:r w:rsidR="00575E98" w:rsidRPr="004E7710">
        <w:rPr>
          <w:rFonts w:ascii="仿宋_GB2312" w:eastAsia="仿宋_GB2312" w:hAnsi="宋体" w:hint="eastAsia"/>
          <w:szCs w:val="32"/>
        </w:rPr>
        <w:t>采购人收到中标人正规发票</w:t>
      </w:r>
      <w:r w:rsidR="00AD3CBB">
        <w:rPr>
          <w:rFonts w:ascii="仿宋_GB2312" w:eastAsia="仿宋_GB2312" w:hAnsi="宋体" w:hint="eastAsia"/>
          <w:szCs w:val="32"/>
        </w:rPr>
        <w:t>15</w:t>
      </w:r>
      <w:r w:rsidR="00575E98" w:rsidRPr="004E7710">
        <w:rPr>
          <w:rFonts w:ascii="仿宋_GB2312" w:eastAsia="仿宋_GB2312" w:hAnsi="宋体" w:hint="eastAsia"/>
          <w:szCs w:val="32"/>
        </w:rPr>
        <w:t>个工作日内支付合同额</w:t>
      </w:r>
      <w:r w:rsidR="00575E98">
        <w:rPr>
          <w:rFonts w:ascii="仿宋_GB2312" w:eastAsia="仿宋_GB2312" w:hAnsi="宋体" w:hint="eastAsia"/>
          <w:szCs w:val="32"/>
        </w:rPr>
        <w:t>1</w:t>
      </w:r>
      <w:r w:rsidR="00575E98" w:rsidRPr="004E7710">
        <w:rPr>
          <w:rFonts w:ascii="仿宋_GB2312" w:eastAsia="仿宋_GB2312" w:hAnsi="宋体" w:hint="eastAsia"/>
          <w:szCs w:val="32"/>
        </w:rPr>
        <w:t>0%</w:t>
      </w:r>
      <w:r w:rsidR="00B06884">
        <w:rPr>
          <w:rFonts w:ascii="仿宋_GB2312" w:eastAsia="仿宋_GB2312" w:hint="eastAsia"/>
          <w:szCs w:val="32"/>
        </w:rPr>
        <w:t>。</w:t>
      </w:r>
    </w:p>
    <w:p w:rsidR="00C81DBC" w:rsidRPr="00123FB1" w:rsidRDefault="00C81DBC" w:rsidP="00C81DBC">
      <w:pPr>
        <w:pStyle w:val="2"/>
      </w:pPr>
      <w:bookmarkStart w:id="75" w:name="_Toc62482356"/>
      <w:r w:rsidRPr="00123FB1">
        <w:rPr>
          <w:rFonts w:hint="eastAsia"/>
        </w:rPr>
        <w:t>六、安装、调试、验收要求</w:t>
      </w:r>
      <w:bookmarkEnd w:id="75"/>
    </w:p>
    <w:p w:rsidR="00C81DBC" w:rsidRPr="00123FB1" w:rsidRDefault="004B21AE" w:rsidP="00C81DBC">
      <w:pPr>
        <w:tabs>
          <w:tab w:val="left" w:pos="3720"/>
        </w:tabs>
        <w:spacing w:line="360" w:lineRule="auto"/>
        <w:ind w:firstLineChars="196" w:firstLine="412"/>
        <w:jc w:val="left"/>
        <w:rPr>
          <w:rFonts w:ascii="仿宋_GB2312" w:eastAsia="仿宋_GB2312" w:hAnsi="宋体"/>
          <w:szCs w:val="32"/>
        </w:rPr>
      </w:pPr>
      <w:r>
        <w:rPr>
          <w:rFonts w:ascii="仿宋_GB2312" w:eastAsia="仿宋_GB2312" w:hAnsi="宋体" w:hint="eastAsia"/>
          <w:szCs w:val="32"/>
        </w:rPr>
        <w:t>▲</w:t>
      </w:r>
      <w:r w:rsidR="00C81DBC" w:rsidRPr="00123FB1">
        <w:rPr>
          <w:rFonts w:ascii="仿宋_GB2312" w:eastAsia="仿宋_GB2312" w:hAnsi="宋体" w:hint="eastAsia"/>
          <w:szCs w:val="32"/>
        </w:rPr>
        <w:t>1、实施要求：中标人应负责按合同中规定的建设项目内容完成软硬件设计部署，并保证按合同相关要求按时完成软硬件设备设计、安装、调试、运行等工作。</w:t>
      </w:r>
    </w:p>
    <w:p w:rsidR="00C81DBC" w:rsidRPr="00123FB1" w:rsidRDefault="004B21AE" w:rsidP="00C81DBC">
      <w:pPr>
        <w:tabs>
          <w:tab w:val="left" w:pos="3720"/>
        </w:tabs>
        <w:spacing w:line="360" w:lineRule="auto"/>
        <w:ind w:firstLineChars="196" w:firstLine="412"/>
        <w:jc w:val="left"/>
        <w:rPr>
          <w:rFonts w:ascii="仿宋_GB2312" w:eastAsia="仿宋_GB2312" w:hAnsi="宋体"/>
          <w:szCs w:val="32"/>
        </w:rPr>
      </w:pPr>
      <w:r>
        <w:rPr>
          <w:rFonts w:ascii="仿宋_GB2312" w:eastAsia="仿宋_GB2312" w:hAnsi="宋体" w:hint="eastAsia"/>
          <w:szCs w:val="32"/>
        </w:rPr>
        <w:t>▲</w:t>
      </w:r>
      <w:r w:rsidR="00C81DBC" w:rsidRPr="00123FB1">
        <w:rPr>
          <w:rFonts w:ascii="仿宋_GB2312" w:eastAsia="仿宋_GB2312" w:hAnsi="宋体" w:hint="eastAsia"/>
          <w:szCs w:val="32"/>
        </w:rPr>
        <w:t>2、测试要求：中标人应按照合同要求测试所有硬件、软件，保证满足功能规范中所述运行要求，负责合同中所有软硬件的现场部署、现场验收测试。</w:t>
      </w:r>
    </w:p>
    <w:p w:rsidR="00C81DBC" w:rsidRPr="00123FB1" w:rsidRDefault="004B21AE" w:rsidP="00C81DBC">
      <w:pPr>
        <w:tabs>
          <w:tab w:val="left" w:pos="3720"/>
        </w:tabs>
        <w:spacing w:line="360" w:lineRule="auto"/>
        <w:ind w:firstLineChars="196" w:firstLine="412"/>
        <w:jc w:val="left"/>
        <w:rPr>
          <w:rFonts w:ascii="仿宋_GB2312" w:eastAsia="仿宋_GB2312" w:hAnsi="宋体"/>
          <w:szCs w:val="32"/>
        </w:rPr>
      </w:pPr>
      <w:r>
        <w:rPr>
          <w:rFonts w:ascii="仿宋_GB2312" w:eastAsia="仿宋_GB2312" w:hAnsi="宋体" w:hint="eastAsia"/>
          <w:szCs w:val="32"/>
        </w:rPr>
        <w:t>▲</w:t>
      </w:r>
      <w:r w:rsidR="00C81DBC" w:rsidRPr="00123FB1">
        <w:rPr>
          <w:rFonts w:ascii="仿宋_GB2312" w:eastAsia="仿宋_GB2312" w:hAnsi="宋体" w:hint="eastAsia"/>
          <w:szCs w:val="32"/>
        </w:rPr>
        <w:t>3、验收要求：</w:t>
      </w:r>
    </w:p>
    <w:p w:rsidR="00C81DBC" w:rsidRPr="00123FB1" w:rsidRDefault="00C81DBC" w:rsidP="00C81DBC">
      <w:pPr>
        <w:tabs>
          <w:tab w:val="left" w:pos="3720"/>
        </w:tabs>
        <w:spacing w:line="360" w:lineRule="auto"/>
        <w:ind w:firstLineChars="196" w:firstLine="412"/>
        <w:jc w:val="left"/>
        <w:rPr>
          <w:rFonts w:ascii="仿宋_GB2312" w:eastAsia="仿宋_GB2312" w:hAnsi="宋体"/>
          <w:szCs w:val="32"/>
        </w:rPr>
      </w:pPr>
      <w:r w:rsidRPr="00123FB1">
        <w:rPr>
          <w:rFonts w:ascii="仿宋_GB2312" w:eastAsia="仿宋_GB2312" w:hAnsi="宋体" w:hint="eastAsia"/>
          <w:szCs w:val="32"/>
        </w:rPr>
        <w:t>（1）完成本项目实施并配合采购人开展项目验收。</w:t>
      </w:r>
    </w:p>
    <w:p w:rsidR="00C81DBC" w:rsidRPr="00123FB1" w:rsidRDefault="00C81DBC" w:rsidP="00C81DBC">
      <w:pPr>
        <w:tabs>
          <w:tab w:val="left" w:pos="3720"/>
        </w:tabs>
        <w:spacing w:line="360" w:lineRule="auto"/>
        <w:ind w:firstLineChars="196" w:firstLine="412"/>
        <w:jc w:val="left"/>
        <w:rPr>
          <w:rFonts w:ascii="仿宋_GB2312" w:eastAsia="仿宋_GB2312" w:hAnsi="宋体"/>
          <w:szCs w:val="32"/>
        </w:rPr>
      </w:pPr>
      <w:r w:rsidRPr="00123FB1">
        <w:rPr>
          <w:rFonts w:ascii="仿宋_GB2312" w:eastAsia="仿宋_GB2312" w:hAnsi="宋体" w:hint="eastAsia"/>
          <w:szCs w:val="32"/>
        </w:rPr>
        <w:t>（2）通过验收测试判断产品质量是否符合产品需求、功能实现是否正确，性能方面是否符合运</w:t>
      </w:r>
      <w:r w:rsidRPr="00123FB1">
        <w:rPr>
          <w:rFonts w:ascii="仿宋_GB2312" w:eastAsia="仿宋_GB2312" w:hAnsi="宋体" w:hint="eastAsia"/>
          <w:szCs w:val="32"/>
        </w:rPr>
        <w:lastRenderedPageBreak/>
        <w:t>行要求，并且产品可以最终上线。</w:t>
      </w:r>
    </w:p>
    <w:p w:rsidR="00C81DBC" w:rsidRPr="00C65F69" w:rsidRDefault="00C81DBC" w:rsidP="00C65F69">
      <w:pPr>
        <w:tabs>
          <w:tab w:val="left" w:pos="3720"/>
        </w:tabs>
        <w:spacing w:line="360" w:lineRule="auto"/>
        <w:ind w:firstLineChars="196" w:firstLine="412"/>
        <w:jc w:val="left"/>
        <w:rPr>
          <w:rFonts w:ascii="仿宋_GB2312" w:eastAsia="仿宋_GB2312" w:hAnsi="宋体"/>
          <w:szCs w:val="32"/>
        </w:rPr>
      </w:pPr>
      <w:r w:rsidRPr="00123FB1">
        <w:rPr>
          <w:rFonts w:ascii="仿宋_GB2312" w:eastAsia="仿宋_GB2312" w:hAnsi="宋体" w:hint="eastAsia"/>
          <w:szCs w:val="32"/>
        </w:rPr>
        <w:t>（3）采购人负责组织验收专家组及第三方监理单位共同参与项目验收。</w:t>
      </w:r>
    </w:p>
    <w:p w:rsidR="00C81DBC" w:rsidRPr="00123FB1" w:rsidRDefault="00C81DBC" w:rsidP="00C81DBC">
      <w:pPr>
        <w:pStyle w:val="2"/>
      </w:pPr>
      <w:bookmarkStart w:id="76" w:name="_Toc62482357"/>
      <w:r w:rsidRPr="00123FB1">
        <w:rPr>
          <w:rFonts w:hint="eastAsia"/>
        </w:rPr>
        <w:t>七、质保和售后服务要求</w:t>
      </w:r>
      <w:bookmarkEnd w:id="76"/>
    </w:p>
    <w:p w:rsidR="00C81DBC" w:rsidRPr="00125D47" w:rsidRDefault="004B21AE" w:rsidP="004B21AE">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C81DBC" w:rsidRPr="00125D47">
        <w:rPr>
          <w:rFonts w:ascii="仿宋_GB2312" w:eastAsia="仿宋_GB2312" w:hAnsi="宋体" w:hint="eastAsia"/>
          <w:sz w:val="24"/>
          <w:szCs w:val="24"/>
        </w:rPr>
        <w:t>1、投标人所交付的产品应是交付前最新生产且未被使用过的全新产品，同时必须具有在中国境内的合法使用权，并提供随机配件。如发现提供的产品是非原厂全新产品，购买方有权终止合同。投标人所提供的设备和系统应满足稳定性、先进性、实用性和易用性，在满足现有需求的同时，应充分考虑系统今后的升级和扩展方面的需求。</w:t>
      </w:r>
    </w:p>
    <w:p w:rsidR="00C81DBC" w:rsidRPr="00125D47" w:rsidRDefault="004B21AE" w:rsidP="004B21AE">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C81DBC" w:rsidRPr="00125D47">
        <w:rPr>
          <w:rFonts w:ascii="仿宋_GB2312" w:eastAsia="仿宋_GB2312" w:hAnsi="宋体" w:hint="eastAsia"/>
          <w:sz w:val="24"/>
          <w:szCs w:val="24"/>
        </w:rPr>
        <w:t>2、质保期：本项目要求提供整体三年免费质保。</w:t>
      </w:r>
      <w:r w:rsidR="00125D47" w:rsidRPr="00125D47">
        <w:rPr>
          <w:rFonts w:ascii="仿宋_GB2312" w:eastAsia="仿宋_GB2312" w:hAnsi="宋体" w:hint="eastAsia"/>
          <w:b/>
          <w:color w:val="FF0000"/>
          <w:sz w:val="24"/>
          <w:szCs w:val="24"/>
        </w:rPr>
        <w:t>（技术参数和要求中明确要求提供原厂质保服务的，须提供原厂质保服务。）</w:t>
      </w:r>
      <w:r w:rsidR="00C81DBC" w:rsidRPr="00125D47">
        <w:rPr>
          <w:rFonts w:ascii="仿宋_GB2312" w:eastAsia="仿宋_GB2312" w:hAnsi="宋体" w:hint="eastAsia"/>
          <w:sz w:val="24"/>
          <w:szCs w:val="24"/>
        </w:rPr>
        <w:t>其中投标产品的原厂保修服务内容必须是其标准的产品服务。在质保期内，投标人对其提供的产品进行现场服务、维修和损坏件的更换，不收取额外费用，并提供硬件系统的升级服务。质保期外设备出现故障需要维修的，只收取成本费。质保期满后，采购人有权选择售后服务商，无论结果如何，投标人也必须配合采购人做好后续衔接工作。</w:t>
      </w:r>
    </w:p>
    <w:p w:rsidR="00C81DBC" w:rsidRPr="00125D47" w:rsidRDefault="004B21AE" w:rsidP="004B21AE">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C81DBC" w:rsidRPr="00125D47">
        <w:rPr>
          <w:rFonts w:ascii="仿宋_GB2312" w:eastAsia="仿宋_GB2312" w:hAnsi="宋体" w:hint="eastAsia"/>
          <w:sz w:val="24"/>
          <w:szCs w:val="24"/>
        </w:rPr>
        <w:t>3、系统设备安装（包括所使用的设备、材料、布线方法、安装工艺、调试开通等）必须符合国家、行业法规和规范要求。在施工中应做好对其他</w:t>
      </w:r>
      <w:r w:rsidR="003B0084">
        <w:rPr>
          <w:rFonts w:ascii="仿宋_GB2312" w:eastAsia="仿宋_GB2312" w:hAnsi="宋体" w:hint="eastAsia"/>
          <w:sz w:val="24"/>
          <w:szCs w:val="24"/>
        </w:rPr>
        <w:t>设施的保护，凡造成其它设施、设备损坏的，一律由施工单位负责赔偿</w:t>
      </w:r>
      <w:r w:rsidR="00C81DBC" w:rsidRPr="00125D47">
        <w:rPr>
          <w:rFonts w:ascii="仿宋_GB2312" w:eastAsia="仿宋_GB2312" w:hAnsi="宋体" w:hint="eastAsia"/>
          <w:sz w:val="24"/>
          <w:szCs w:val="24"/>
        </w:rPr>
        <w:t>。</w:t>
      </w:r>
    </w:p>
    <w:p w:rsidR="00C81DBC" w:rsidRPr="00125D47" w:rsidRDefault="004B21AE" w:rsidP="004B21AE">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C81DBC" w:rsidRPr="00125D47">
        <w:rPr>
          <w:rFonts w:ascii="仿宋_GB2312" w:eastAsia="仿宋_GB2312" w:hAnsi="宋体" w:hint="eastAsia"/>
          <w:sz w:val="24"/>
          <w:szCs w:val="24"/>
        </w:rPr>
        <w:t>4、所有设备在验收合格后30天内发现有质量问题，中标人负责更换整机，在保修期内发现有质量问题，中标人负责免费更换有质量问题的设备。</w:t>
      </w:r>
    </w:p>
    <w:p w:rsidR="00C81DBC" w:rsidRPr="00125D47" w:rsidRDefault="00C81DBC" w:rsidP="00AD3CBB">
      <w:pPr>
        <w:tabs>
          <w:tab w:val="left" w:pos="3720"/>
        </w:tabs>
        <w:spacing w:line="360" w:lineRule="auto"/>
        <w:ind w:firstLineChars="196" w:firstLine="470"/>
        <w:jc w:val="left"/>
        <w:rPr>
          <w:rFonts w:ascii="仿宋_GB2312" w:eastAsia="仿宋_GB2312" w:hAnsi="宋体"/>
          <w:sz w:val="24"/>
          <w:szCs w:val="24"/>
        </w:rPr>
      </w:pPr>
      <w:r w:rsidRPr="00125D47">
        <w:rPr>
          <w:rFonts w:ascii="仿宋_GB2312" w:eastAsia="仿宋_GB2312" w:hAnsi="宋体" w:hint="eastAsia"/>
          <w:sz w:val="24"/>
          <w:szCs w:val="24"/>
        </w:rPr>
        <w:t>5、售中、售后服务要求：</w:t>
      </w:r>
    </w:p>
    <w:p w:rsidR="00C81DBC" w:rsidRPr="00125D47" w:rsidRDefault="00AD3CBB" w:rsidP="00AD3CBB">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C81DBC" w:rsidRPr="00125D47">
        <w:rPr>
          <w:rFonts w:ascii="仿宋_GB2312" w:eastAsia="仿宋_GB2312" w:hAnsi="宋体" w:hint="eastAsia"/>
          <w:sz w:val="24"/>
          <w:szCs w:val="24"/>
        </w:rPr>
        <w:t>（1）中标人应在合同签订之日起10个工作日内，需至少指派1名（及以上）项目经理（需具备2年及以上相应项目管理经验）；2名（及以上）技术负责人（需具备2年及以上相应项目管理经验）对项目的总体实施进行驻场管控。期间应服从招标方管理人员管理，并遵守现场的各项规章制度。投标人在投标时需在拟派人员表中注明驻场人员，如需变更，需经招标人认可。</w:t>
      </w:r>
    </w:p>
    <w:p w:rsidR="00C81DBC" w:rsidRDefault="00AD3CBB" w:rsidP="00AD3CBB">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C81DBC" w:rsidRPr="00125D47">
        <w:rPr>
          <w:rFonts w:ascii="仿宋_GB2312" w:eastAsia="仿宋_GB2312" w:hAnsi="宋体" w:hint="eastAsia"/>
          <w:sz w:val="24"/>
          <w:szCs w:val="24"/>
        </w:rPr>
        <w:t>（2）系统设备安装（包括所使用的设备、材料、布线方法、安装工艺、调试开通等）必须符合国家、行业法规和规范要求。在施工中应做好对其</w:t>
      </w:r>
      <w:r w:rsidR="003B0084">
        <w:rPr>
          <w:rFonts w:ascii="仿宋_GB2312" w:eastAsia="仿宋_GB2312" w:hAnsi="宋体" w:hint="eastAsia"/>
          <w:sz w:val="24"/>
          <w:szCs w:val="24"/>
        </w:rPr>
        <w:t>他设施的保护，凡造成其它设施设备损坏的，一律由施工单位负责赔偿</w:t>
      </w:r>
      <w:r w:rsidR="00C81DBC" w:rsidRPr="00125D47">
        <w:rPr>
          <w:rFonts w:ascii="仿宋_GB2312" w:eastAsia="仿宋_GB2312" w:hAnsi="宋体" w:hint="eastAsia"/>
          <w:sz w:val="24"/>
          <w:szCs w:val="24"/>
        </w:rPr>
        <w:t>。</w:t>
      </w:r>
    </w:p>
    <w:p w:rsidR="000C620E" w:rsidRDefault="00AD3CBB" w:rsidP="00AD3CBB">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0C620E" w:rsidRPr="000C620E">
        <w:rPr>
          <w:rFonts w:ascii="仿宋_GB2312" w:eastAsia="仿宋_GB2312" w:hAnsi="宋体" w:hint="eastAsia"/>
          <w:sz w:val="24"/>
          <w:szCs w:val="24"/>
        </w:rPr>
        <w:t>（3）服务效率：</w:t>
      </w:r>
    </w:p>
    <w:p w:rsidR="000C620E" w:rsidRPr="000C620E" w:rsidRDefault="000C620E" w:rsidP="000C620E">
      <w:pPr>
        <w:tabs>
          <w:tab w:val="left" w:pos="3720"/>
        </w:tabs>
        <w:spacing w:line="360" w:lineRule="auto"/>
        <w:ind w:firstLineChars="196" w:firstLine="470"/>
        <w:jc w:val="left"/>
        <w:rPr>
          <w:rFonts w:ascii="仿宋_GB2312" w:eastAsia="仿宋_GB2312" w:hAnsi="宋体"/>
          <w:sz w:val="24"/>
          <w:szCs w:val="24"/>
        </w:rPr>
      </w:pPr>
      <w:r w:rsidRPr="000C620E">
        <w:rPr>
          <w:rFonts w:ascii="仿宋_GB2312" w:eastAsia="仿宋_GB2312" w:hAnsi="宋体" w:hint="eastAsia"/>
          <w:sz w:val="24"/>
          <w:szCs w:val="24"/>
        </w:rPr>
        <w:t>故障报修的响应时间为：工作期间（星期一至星期五8：00-18：00）为2小时；非</w:t>
      </w:r>
      <w:r w:rsidRPr="000C620E">
        <w:rPr>
          <w:rFonts w:ascii="仿宋_GB2312" w:eastAsia="仿宋_GB2312" w:hAnsi="宋体" w:hint="eastAsia"/>
          <w:sz w:val="24"/>
          <w:szCs w:val="24"/>
        </w:rPr>
        <w:lastRenderedPageBreak/>
        <w:t>工作期间为 8 小时；</w:t>
      </w:r>
    </w:p>
    <w:p w:rsidR="000C620E" w:rsidRPr="000C620E" w:rsidRDefault="000C620E" w:rsidP="000C620E">
      <w:pPr>
        <w:tabs>
          <w:tab w:val="left" w:pos="3720"/>
        </w:tabs>
        <w:spacing w:line="360" w:lineRule="auto"/>
        <w:ind w:firstLineChars="196" w:firstLine="470"/>
        <w:jc w:val="left"/>
        <w:rPr>
          <w:rFonts w:ascii="仿宋_GB2312" w:eastAsia="仿宋_GB2312" w:hAnsi="宋体"/>
          <w:sz w:val="24"/>
          <w:szCs w:val="24"/>
        </w:rPr>
      </w:pPr>
      <w:r w:rsidRPr="000C620E">
        <w:rPr>
          <w:rFonts w:ascii="仿宋_GB2312" w:eastAsia="仿宋_GB2312" w:hAnsi="宋体" w:hint="eastAsia"/>
          <w:sz w:val="24"/>
          <w:szCs w:val="24"/>
        </w:rPr>
        <w:t>故障报修的到达指定地点时间为：工作期间（星期一至星期五8：00-18：00）为 2 小时；非工作期间为 48小时；</w:t>
      </w:r>
    </w:p>
    <w:p w:rsidR="00C81DBC" w:rsidRPr="00125D47" w:rsidRDefault="00AD3CBB" w:rsidP="00AD3CBB">
      <w:pPr>
        <w:tabs>
          <w:tab w:val="left" w:pos="3720"/>
        </w:tabs>
        <w:spacing w:line="360" w:lineRule="auto"/>
        <w:ind w:firstLineChars="196" w:firstLine="412"/>
        <w:jc w:val="left"/>
        <w:rPr>
          <w:rFonts w:ascii="仿宋_GB2312" w:eastAsia="仿宋_GB2312" w:hAnsi="宋体"/>
          <w:sz w:val="24"/>
          <w:szCs w:val="24"/>
        </w:rPr>
      </w:pPr>
      <w:r>
        <w:rPr>
          <w:rFonts w:ascii="仿宋_GB2312" w:eastAsia="仿宋_GB2312" w:hAnsi="宋体" w:hint="eastAsia"/>
          <w:szCs w:val="32"/>
        </w:rPr>
        <w:t>▲</w:t>
      </w:r>
      <w:r w:rsidR="00C81DBC" w:rsidRPr="00125D47">
        <w:rPr>
          <w:rFonts w:ascii="仿宋_GB2312" w:eastAsia="仿宋_GB2312" w:hAnsi="宋体" w:hint="eastAsia"/>
          <w:sz w:val="24"/>
          <w:szCs w:val="24"/>
        </w:rPr>
        <w:t>（4）投标人应保证所提供的产品或其任何一部分均不会侵犯任何第三方的知识产权；中标人如因项目需要使用第三方授权的相关软件产品，需在中标以后提供相应的软件授权证明，报采购人备案备查。</w:t>
      </w:r>
    </w:p>
    <w:p w:rsidR="00C81DBC" w:rsidRPr="00125D47" w:rsidRDefault="00C81DBC" w:rsidP="00125D47">
      <w:pPr>
        <w:tabs>
          <w:tab w:val="left" w:pos="3720"/>
        </w:tabs>
        <w:spacing w:line="360" w:lineRule="auto"/>
        <w:ind w:firstLineChars="196" w:firstLine="470"/>
        <w:jc w:val="left"/>
        <w:rPr>
          <w:rFonts w:ascii="仿宋_GB2312" w:eastAsia="仿宋_GB2312" w:hAnsi="宋体"/>
          <w:sz w:val="24"/>
          <w:szCs w:val="24"/>
        </w:rPr>
      </w:pPr>
      <w:r w:rsidRPr="00125D47">
        <w:rPr>
          <w:rFonts w:ascii="仿宋_GB2312" w:eastAsia="仿宋_GB2312" w:hAnsi="宋体" w:hint="eastAsia"/>
          <w:sz w:val="24"/>
          <w:szCs w:val="24"/>
        </w:rPr>
        <w:t>6、同时中标人应提供以下服务项目（不限于此）：</w:t>
      </w:r>
    </w:p>
    <w:p w:rsidR="00C81DBC" w:rsidRPr="00125D47" w:rsidRDefault="00C81DBC" w:rsidP="00125D47">
      <w:pPr>
        <w:tabs>
          <w:tab w:val="left" w:pos="3720"/>
        </w:tabs>
        <w:spacing w:line="360" w:lineRule="auto"/>
        <w:ind w:firstLineChars="196" w:firstLine="470"/>
        <w:jc w:val="left"/>
        <w:rPr>
          <w:rFonts w:ascii="仿宋_GB2312" w:eastAsia="仿宋_GB2312" w:hAnsi="宋体"/>
          <w:sz w:val="24"/>
          <w:szCs w:val="24"/>
        </w:rPr>
      </w:pPr>
      <w:r w:rsidRPr="00125D47">
        <w:rPr>
          <w:rFonts w:ascii="仿宋_GB2312" w:eastAsia="仿宋_GB2312" w:hAnsi="宋体" w:hint="eastAsia"/>
          <w:sz w:val="24"/>
          <w:szCs w:val="24"/>
        </w:rPr>
        <w:t>（1）提供设备主要部件的详细操作手册和维修手册；</w:t>
      </w:r>
    </w:p>
    <w:p w:rsidR="00C81DBC" w:rsidRPr="00125D47" w:rsidRDefault="00C81DBC" w:rsidP="00125D47">
      <w:pPr>
        <w:tabs>
          <w:tab w:val="left" w:pos="3720"/>
        </w:tabs>
        <w:spacing w:line="360" w:lineRule="auto"/>
        <w:ind w:firstLineChars="196" w:firstLine="470"/>
        <w:jc w:val="left"/>
        <w:rPr>
          <w:rFonts w:ascii="仿宋_GB2312" w:eastAsia="仿宋_GB2312" w:hAnsi="宋体"/>
          <w:sz w:val="24"/>
          <w:szCs w:val="24"/>
        </w:rPr>
      </w:pPr>
      <w:r w:rsidRPr="00125D47">
        <w:rPr>
          <w:rFonts w:ascii="仿宋_GB2312" w:eastAsia="仿宋_GB2312" w:hAnsi="宋体" w:hint="eastAsia"/>
          <w:sz w:val="24"/>
          <w:szCs w:val="24"/>
        </w:rPr>
        <w:t>（2）对采购人的验收工作，中标人须按采购人要求进行配合工作；</w:t>
      </w:r>
    </w:p>
    <w:p w:rsidR="00C81DBC" w:rsidRPr="00125D47" w:rsidRDefault="00C81DBC" w:rsidP="00125D47">
      <w:pPr>
        <w:tabs>
          <w:tab w:val="left" w:pos="3720"/>
        </w:tabs>
        <w:spacing w:line="360" w:lineRule="auto"/>
        <w:ind w:firstLineChars="196" w:firstLine="470"/>
        <w:jc w:val="left"/>
        <w:rPr>
          <w:rFonts w:ascii="仿宋_GB2312" w:eastAsia="仿宋_GB2312" w:hAnsi="宋体"/>
          <w:sz w:val="24"/>
          <w:szCs w:val="24"/>
        </w:rPr>
      </w:pPr>
      <w:r w:rsidRPr="00125D47">
        <w:rPr>
          <w:rFonts w:ascii="仿宋_GB2312" w:eastAsia="仿宋_GB2312" w:hAnsi="宋体" w:hint="eastAsia"/>
          <w:sz w:val="24"/>
          <w:szCs w:val="24"/>
        </w:rPr>
        <w:t>（3）施工期间，中标人应遵守有关部门的管理，并遵照相关的规定。</w:t>
      </w:r>
    </w:p>
    <w:p w:rsidR="00C81DBC" w:rsidRPr="00125D47" w:rsidRDefault="00C81DBC" w:rsidP="00125D47">
      <w:pPr>
        <w:spacing w:line="360" w:lineRule="auto"/>
        <w:ind w:firstLineChars="200" w:firstLine="480"/>
        <w:rPr>
          <w:rFonts w:ascii="仿宋_GB2312" w:eastAsia="仿宋_GB2312"/>
          <w:sz w:val="24"/>
          <w:szCs w:val="24"/>
        </w:rPr>
      </w:pPr>
      <w:r w:rsidRPr="00125D47">
        <w:rPr>
          <w:rFonts w:ascii="仿宋_GB2312" w:eastAsia="仿宋_GB2312" w:hint="eastAsia"/>
          <w:sz w:val="24"/>
          <w:szCs w:val="24"/>
        </w:rPr>
        <w:t>7、培训</w:t>
      </w:r>
    </w:p>
    <w:p w:rsidR="000C620E" w:rsidRDefault="007F71B8" w:rsidP="000C620E">
      <w:pPr>
        <w:spacing w:line="360" w:lineRule="auto"/>
        <w:ind w:firstLineChars="200" w:firstLine="480"/>
        <w:rPr>
          <w:rFonts w:ascii="仿宋_GB2312" w:eastAsia="仿宋_GB2312"/>
          <w:sz w:val="24"/>
          <w:szCs w:val="24"/>
        </w:rPr>
      </w:pPr>
      <w:r>
        <w:rPr>
          <w:rFonts w:ascii="仿宋_GB2312" w:eastAsia="仿宋_GB2312" w:hint="eastAsia"/>
          <w:sz w:val="24"/>
          <w:szCs w:val="24"/>
        </w:rPr>
        <w:t>（1）</w:t>
      </w:r>
      <w:r w:rsidR="00C81DBC" w:rsidRPr="00125D47">
        <w:rPr>
          <w:rFonts w:ascii="仿宋_GB2312" w:eastAsia="仿宋_GB2312" w:hint="eastAsia"/>
          <w:sz w:val="24"/>
          <w:szCs w:val="24"/>
        </w:rPr>
        <w:t>对操作管理人员进行培训，培训内容包含基本原理、功能及操作，方便管理人员实现操作、维修、日常运维等工作。中选方除安装调试时为用户进行免费操作培训外，还必须提供详细免费国内集中培训方案，以保证用户能熟练使用该系统。所有培训费用必须计入投标总价</w:t>
      </w:r>
      <w:bookmarkStart w:id="77" w:name="_GoBack"/>
      <w:bookmarkStart w:id="78" w:name="_Toc493956031"/>
      <w:bookmarkStart w:id="79" w:name="_Toc530551819"/>
      <w:bookmarkStart w:id="80" w:name="_Toc531358974"/>
      <w:bookmarkStart w:id="81" w:name="_Toc34895522"/>
      <w:bookmarkEnd w:id="65"/>
      <w:bookmarkEnd w:id="77"/>
      <w:r>
        <w:rPr>
          <w:rFonts w:ascii="仿宋_GB2312" w:eastAsia="仿宋_GB2312" w:hint="eastAsia"/>
          <w:sz w:val="24"/>
          <w:szCs w:val="24"/>
        </w:rPr>
        <w:t>；</w:t>
      </w:r>
    </w:p>
    <w:p w:rsidR="007F71B8" w:rsidRDefault="007F71B8" w:rsidP="007F71B8">
      <w:pPr>
        <w:snapToGrid w:val="0"/>
        <w:spacing w:line="360" w:lineRule="auto"/>
        <w:ind w:firstLineChars="200" w:firstLine="480"/>
        <w:rPr>
          <w:rFonts w:ascii="仿宋_GB2312" w:eastAsia="仿宋_GB2312" w:hAnsi="宋体"/>
          <w:kern w:val="0"/>
          <w:sz w:val="24"/>
        </w:rPr>
      </w:pPr>
      <w:r w:rsidRPr="007F71B8">
        <w:rPr>
          <w:rFonts w:ascii="仿宋_GB2312" w:eastAsia="仿宋_GB2312" w:hint="eastAsia"/>
          <w:sz w:val="24"/>
        </w:rPr>
        <w:t>（2）</w:t>
      </w:r>
      <w:r w:rsidRPr="00F24454">
        <w:rPr>
          <w:rFonts w:ascii="仿宋_GB2312" w:eastAsia="仿宋_GB2312" w:hAnsi="宋体" w:hint="eastAsia"/>
          <w:kern w:val="0"/>
          <w:sz w:val="24"/>
        </w:rPr>
        <w:t>明确培训地点：舟山</w:t>
      </w:r>
      <w:r w:rsidRPr="00F24454">
        <w:rPr>
          <w:rFonts w:ascii="仿宋_GB2312" w:eastAsia="仿宋_GB2312" w:hAnsi="宋体"/>
          <w:kern w:val="0"/>
          <w:sz w:val="24"/>
        </w:rPr>
        <w:t>；</w:t>
      </w:r>
      <w:r w:rsidRPr="00F24454">
        <w:rPr>
          <w:rFonts w:ascii="仿宋_GB2312" w:eastAsia="仿宋_GB2312" w:hAnsi="宋体" w:hint="eastAsia"/>
          <w:kern w:val="0"/>
          <w:sz w:val="24"/>
        </w:rPr>
        <w:t>人数：3人以</w:t>
      </w:r>
      <w:r w:rsidRPr="00F24454">
        <w:rPr>
          <w:rFonts w:ascii="仿宋_GB2312" w:eastAsia="仿宋_GB2312" w:hAnsi="宋体"/>
          <w:kern w:val="0"/>
          <w:sz w:val="24"/>
        </w:rPr>
        <w:t>上；</w:t>
      </w:r>
      <w:r w:rsidRPr="00F24454">
        <w:rPr>
          <w:rFonts w:ascii="仿宋_GB2312" w:eastAsia="仿宋_GB2312" w:hAnsi="宋体" w:hint="eastAsia"/>
          <w:kern w:val="0"/>
          <w:sz w:val="24"/>
        </w:rPr>
        <w:t>时间：7天。（若是</w:t>
      </w:r>
      <w:r w:rsidRPr="00F24454">
        <w:rPr>
          <w:rFonts w:ascii="仿宋_GB2312" w:eastAsia="仿宋_GB2312" w:hAnsi="宋体"/>
          <w:kern w:val="0"/>
          <w:sz w:val="24"/>
        </w:rPr>
        <w:t>异地培训须</w:t>
      </w:r>
      <w:r w:rsidRPr="00F24454">
        <w:rPr>
          <w:rFonts w:ascii="仿宋_GB2312" w:eastAsia="仿宋_GB2312" w:hAnsi="宋体" w:hint="eastAsia"/>
          <w:kern w:val="0"/>
          <w:sz w:val="24"/>
        </w:rPr>
        <w:t>单位作出</w:t>
      </w:r>
      <w:r w:rsidRPr="00F24454">
        <w:rPr>
          <w:rFonts w:ascii="仿宋_GB2312" w:eastAsia="仿宋_GB2312" w:hAnsi="宋体"/>
          <w:kern w:val="0"/>
          <w:sz w:val="24"/>
        </w:rPr>
        <w:t>特别说明</w:t>
      </w:r>
      <w:r w:rsidRPr="00F24454">
        <w:rPr>
          <w:rFonts w:ascii="仿宋_GB2312" w:eastAsia="仿宋_GB2312" w:hAnsi="宋体" w:hint="eastAsia"/>
          <w:kern w:val="0"/>
          <w:sz w:val="24"/>
        </w:rPr>
        <w:t>）</w:t>
      </w:r>
    </w:p>
    <w:p w:rsidR="000C620E" w:rsidRPr="000C620E" w:rsidRDefault="000C620E" w:rsidP="000C620E">
      <w:pPr>
        <w:pStyle w:val="a5"/>
      </w:pPr>
    </w:p>
    <w:p w:rsidR="00FA0C68" w:rsidRPr="00123FB1" w:rsidRDefault="00FA0C68">
      <w:pPr>
        <w:pStyle w:val="af3"/>
        <w:spacing w:before="0" w:after="0" w:line="360" w:lineRule="auto"/>
        <w:rPr>
          <w:rFonts w:ascii="仿宋_GB2312" w:eastAsia="仿宋_GB2312"/>
          <w:color w:val="000000"/>
          <w:sz w:val="36"/>
          <w:szCs w:val="36"/>
        </w:rPr>
      </w:pPr>
      <w:bookmarkStart w:id="82" w:name="_Toc62482358"/>
      <w:r w:rsidRPr="00123FB1">
        <w:rPr>
          <w:rFonts w:ascii="仿宋_GB2312" w:eastAsia="仿宋_GB2312" w:hint="eastAsia"/>
          <w:color w:val="000000"/>
          <w:sz w:val="36"/>
          <w:szCs w:val="36"/>
        </w:rPr>
        <w:t>第三章  投标人须知</w:t>
      </w:r>
      <w:bookmarkEnd w:id="64"/>
      <w:bookmarkEnd w:id="78"/>
      <w:bookmarkEnd w:id="79"/>
      <w:bookmarkEnd w:id="80"/>
      <w:bookmarkEnd w:id="81"/>
      <w:bookmarkEnd w:id="82"/>
    </w:p>
    <w:p w:rsidR="00FA0C68" w:rsidRPr="00123FB1" w:rsidRDefault="00FA0C68">
      <w:pPr>
        <w:pStyle w:val="af3"/>
        <w:spacing w:after="240"/>
        <w:outlineLvl w:val="1"/>
        <w:rPr>
          <w:rFonts w:ascii="仿宋_GB2312" w:eastAsia="仿宋_GB2312"/>
          <w:color w:val="000000"/>
          <w:sz w:val="30"/>
          <w:szCs w:val="30"/>
        </w:rPr>
      </w:pPr>
      <w:bookmarkStart w:id="83" w:name="_Toc486423882"/>
      <w:bookmarkStart w:id="84" w:name="_Toc493956032"/>
      <w:bookmarkStart w:id="85" w:name="_Toc530551820"/>
      <w:bookmarkStart w:id="86" w:name="_Toc531358975"/>
      <w:bookmarkStart w:id="87" w:name="_Toc34895523"/>
      <w:bookmarkStart w:id="88" w:name="_Toc62482359"/>
      <w:bookmarkStart w:id="89" w:name="_Toc493956033"/>
      <w:r w:rsidRPr="00123FB1">
        <w:rPr>
          <w:rFonts w:ascii="仿宋_GB2312" w:eastAsia="仿宋_GB2312" w:hint="eastAsia"/>
          <w:color w:val="000000"/>
          <w:sz w:val="30"/>
          <w:szCs w:val="30"/>
        </w:rPr>
        <w:t>投标人须知前附表</w:t>
      </w:r>
      <w:bookmarkEnd w:id="83"/>
      <w:bookmarkEnd w:id="84"/>
      <w:bookmarkEnd w:id="85"/>
      <w:bookmarkEnd w:id="86"/>
      <w:r w:rsidRPr="00123FB1">
        <w:rPr>
          <w:rFonts w:ascii="仿宋_GB2312" w:eastAsia="仿宋_GB2312" w:hint="eastAsia"/>
          <w:color w:val="000000"/>
          <w:sz w:val="30"/>
          <w:szCs w:val="30"/>
        </w:rPr>
        <w:t>（一）</w:t>
      </w:r>
      <w:bookmarkEnd w:id="87"/>
      <w:bookmarkEnd w:id="88"/>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1560"/>
        <w:gridCol w:w="6769"/>
      </w:tblGrid>
      <w:tr w:rsidR="00FA0C68" w:rsidRPr="00123FB1">
        <w:trPr>
          <w:cantSplit/>
          <w:trHeight w:val="567"/>
          <w:tblHeader/>
          <w:jc w:val="center"/>
        </w:trPr>
        <w:tc>
          <w:tcPr>
            <w:tcW w:w="922" w:type="dxa"/>
            <w:vAlign w:val="center"/>
          </w:tcPr>
          <w:p w:rsidR="00FA0C68" w:rsidRPr="00123FB1" w:rsidRDefault="00FA0C68">
            <w:pPr>
              <w:ind w:rightChars="-41" w:right="-86"/>
              <w:jc w:val="center"/>
              <w:rPr>
                <w:rFonts w:ascii="仿宋_GB2312" w:eastAsia="仿宋_GB2312"/>
                <w:b/>
                <w:color w:val="000000"/>
                <w:sz w:val="24"/>
                <w:szCs w:val="24"/>
              </w:rPr>
            </w:pPr>
            <w:r w:rsidRPr="00123FB1">
              <w:rPr>
                <w:rFonts w:ascii="仿宋_GB2312" w:eastAsia="仿宋_GB2312" w:hint="eastAsia"/>
                <w:b/>
                <w:color w:val="000000"/>
                <w:sz w:val="24"/>
                <w:szCs w:val="24"/>
              </w:rPr>
              <w:t>条款号</w:t>
            </w:r>
          </w:p>
        </w:tc>
        <w:tc>
          <w:tcPr>
            <w:tcW w:w="1560" w:type="dxa"/>
            <w:vAlign w:val="center"/>
          </w:tcPr>
          <w:p w:rsidR="00FA0C68" w:rsidRPr="00123FB1" w:rsidRDefault="00FA0C68">
            <w:pPr>
              <w:jc w:val="center"/>
              <w:rPr>
                <w:rFonts w:ascii="仿宋_GB2312" w:eastAsia="仿宋_GB2312"/>
                <w:b/>
                <w:color w:val="000000"/>
                <w:sz w:val="24"/>
                <w:szCs w:val="24"/>
              </w:rPr>
            </w:pPr>
            <w:r w:rsidRPr="00123FB1">
              <w:rPr>
                <w:rFonts w:ascii="仿宋_GB2312" w:eastAsia="仿宋_GB2312" w:hint="eastAsia"/>
                <w:b/>
                <w:color w:val="000000"/>
                <w:sz w:val="24"/>
                <w:szCs w:val="24"/>
              </w:rPr>
              <w:t>条款名称</w:t>
            </w:r>
          </w:p>
        </w:tc>
        <w:tc>
          <w:tcPr>
            <w:tcW w:w="6769" w:type="dxa"/>
            <w:vAlign w:val="center"/>
          </w:tcPr>
          <w:p w:rsidR="00FA0C68" w:rsidRPr="00123FB1" w:rsidRDefault="00FA0C68">
            <w:pPr>
              <w:jc w:val="center"/>
              <w:rPr>
                <w:rFonts w:ascii="仿宋_GB2312" w:eastAsia="仿宋_GB2312"/>
                <w:b/>
                <w:color w:val="000000"/>
                <w:sz w:val="24"/>
                <w:szCs w:val="24"/>
              </w:rPr>
            </w:pPr>
            <w:r w:rsidRPr="00123FB1">
              <w:rPr>
                <w:rFonts w:ascii="仿宋_GB2312" w:eastAsia="仿宋_GB2312" w:hint="eastAsia"/>
                <w:b/>
                <w:color w:val="000000"/>
                <w:sz w:val="24"/>
                <w:szCs w:val="24"/>
              </w:rPr>
              <w:t>编列内容</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1.2.1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采购人</w:t>
            </w:r>
          </w:p>
        </w:tc>
        <w:tc>
          <w:tcPr>
            <w:tcW w:w="6769" w:type="dxa"/>
            <w:vAlign w:val="center"/>
          </w:tcPr>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见第一章招标公告（邀请）</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1.2.2</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采购代理机构</w:t>
            </w:r>
          </w:p>
        </w:tc>
        <w:tc>
          <w:tcPr>
            <w:tcW w:w="6769" w:type="dxa"/>
            <w:vAlign w:val="center"/>
          </w:tcPr>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舟山市公共资源交易中心</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1.4.1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联合体投标</w:t>
            </w:r>
          </w:p>
        </w:tc>
        <w:tc>
          <w:tcPr>
            <w:tcW w:w="6769" w:type="dxa"/>
            <w:vAlign w:val="center"/>
          </w:tcPr>
          <w:p w:rsidR="00FA0C68" w:rsidRPr="00123FB1" w:rsidRDefault="00E57D46">
            <w:pPr>
              <w:rPr>
                <w:rFonts w:ascii="仿宋_GB2312" w:eastAsia="仿宋_GB2312"/>
                <w:color w:val="000000"/>
                <w:sz w:val="24"/>
                <w:szCs w:val="24"/>
              </w:rPr>
            </w:pPr>
            <w:r w:rsidRPr="00123FB1">
              <w:rPr>
                <w:rFonts w:ascii="仿宋_GB2312" w:eastAsia="仿宋_GB2312" w:hAnsi="宋体" w:hint="eastAsia"/>
                <w:bCs/>
                <w:color w:val="000000"/>
                <w:sz w:val="24"/>
                <w:szCs w:val="24"/>
              </w:rPr>
              <w:t xml:space="preserve">√ </w:t>
            </w:r>
            <w:r w:rsidR="00FA0C68" w:rsidRPr="00123FB1">
              <w:rPr>
                <w:rFonts w:ascii="仿宋_GB2312" w:eastAsia="仿宋_GB2312" w:hint="eastAsia"/>
                <w:color w:val="000000"/>
                <w:sz w:val="24"/>
                <w:szCs w:val="24"/>
              </w:rPr>
              <w:t>不接受；</w:t>
            </w:r>
          </w:p>
          <w:p w:rsidR="00FA0C68" w:rsidRPr="00123FB1" w:rsidRDefault="00E57D46" w:rsidP="00E57D46">
            <w:pPr>
              <w:rPr>
                <w:rFonts w:ascii="仿宋_GB2312" w:eastAsia="仿宋_GB2312"/>
                <w:color w:val="000000"/>
                <w:sz w:val="24"/>
                <w:szCs w:val="24"/>
              </w:rPr>
            </w:pPr>
            <w:r w:rsidRPr="00123FB1">
              <w:rPr>
                <w:rFonts w:ascii="仿宋_GB2312" w:eastAsia="仿宋_GB2312" w:hAnsi="宋体" w:hint="eastAsia"/>
                <w:bCs/>
                <w:color w:val="000000"/>
                <w:sz w:val="24"/>
                <w:szCs w:val="24"/>
              </w:rPr>
              <w:sym w:font="Wingdings 2" w:char="F0A3"/>
            </w:r>
            <w:r w:rsidRPr="00123FB1">
              <w:rPr>
                <w:rFonts w:ascii="仿宋_GB2312" w:eastAsia="仿宋_GB2312" w:hAnsi="宋体" w:hint="eastAsia"/>
                <w:bCs/>
                <w:color w:val="000000"/>
                <w:sz w:val="24"/>
                <w:szCs w:val="24"/>
              </w:rPr>
              <w:t xml:space="preserve"> </w:t>
            </w:r>
            <w:r w:rsidR="00FA0C68" w:rsidRPr="00123FB1">
              <w:rPr>
                <w:rFonts w:ascii="仿宋_GB2312" w:eastAsia="仿宋_GB2312" w:hint="eastAsia"/>
                <w:color w:val="000000"/>
                <w:sz w:val="24"/>
                <w:szCs w:val="24"/>
              </w:rPr>
              <w:t>接受。</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1.7.1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现场踏勘</w:t>
            </w:r>
          </w:p>
        </w:tc>
        <w:tc>
          <w:tcPr>
            <w:tcW w:w="6769" w:type="dxa"/>
            <w:vAlign w:val="center"/>
          </w:tcPr>
          <w:p w:rsidR="00FA0C68" w:rsidRPr="00123FB1" w:rsidRDefault="00E57D46">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 xml:space="preserve">√ </w:t>
            </w:r>
            <w:r w:rsidR="00FA0C68" w:rsidRPr="00123FB1">
              <w:rPr>
                <w:rFonts w:ascii="仿宋_GB2312" w:eastAsia="仿宋_GB2312" w:hint="eastAsia"/>
                <w:color w:val="000000"/>
                <w:sz w:val="24"/>
                <w:szCs w:val="24"/>
              </w:rPr>
              <w:t>不组织。</w:t>
            </w:r>
          </w:p>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sym w:font="Wingdings 2" w:char="F0A3"/>
            </w:r>
            <w:r w:rsidRPr="00123FB1">
              <w:rPr>
                <w:rFonts w:ascii="仿宋_GB2312" w:eastAsia="仿宋_GB2312" w:hAnsi="宋体" w:hint="eastAsia"/>
                <w:bCs/>
                <w:color w:val="000000"/>
                <w:sz w:val="24"/>
                <w:szCs w:val="24"/>
              </w:rPr>
              <w:t xml:space="preserve"> 组织，详见第二章招标需求。     </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1.8.1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答疑会</w:t>
            </w:r>
          </w:p>
        </w:tc>
        <w:tc>
          <w:tcPr>
            <w:tcW w:w="6769" w:type="dxa"/>
            <w:vAlign w:val="center"/>
          </w:tcPr>
          <w:p w:rsidR="00FA0C68" w:rsidRPr="00123FB1" w:rsidRDefault="00E57D46">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 xml:space="preserve">√ </w:t>
            </w:r>
            <w:r w:rsidR="00FA0C68" w:rsidRPr="00123FB1">
              <w:rPr>
                <w:rFonts w:ascii="仿宋_GB2312" w:eastAsia="仿宋_GB2312" w:hint="eastAsia"/>
                <w:color w:val="000000"/>
                <w:sz w:val="24"/>
                <w:szCs w:val="24"/>
              </w:rPr>
              <w:t>不召开；</w:t>
            </w:r>
          </w:p>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sym w:font="Wingdings 2" w:char="F0A3"/>
            </w:r>
            <w:r w:rsidRPr="00123FB1">
              <w:rPr>
                <w:rFonts w:ascii="仿宋_GB2312" w:eastAsia="仿宋_GB2312" w:hAnsi="宋体" w:hint="eastAsia"/>
                <w:bCs/>
                <w:color w:val="000000"/>
                <w:sz w:val="24"/>
                <w:szCs w:val="24"/>
              </w:rPr>
              <w:t xml:space="preserve"> 召开。时间：   年  月  日  时  分；地点： </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lastRenderedPageBreak/>
              <w:t>1.9.1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分包</w:t>
            </w:r>
          </w:p>
        </w:tc>
        <w:tc>
          <w:tcPr>
            <w:tcW w:w="6769" w:type="dxa"/>
            <w:vAlign w:val="center"/>
          </w:tcPr>
          <w:p w:rsidR="00FA0C68" w:rsidRPr="00123FB1" w:rsidRDefault="00E57D46">
            <w:pPr>
              <w:ind w:leftChars="-54" w:left="-113" w:rightChars="-51" w:right="-107" w:firstLineChars="50" w:firstLine="120"/>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 xml:space="preserve">√ </w:t>
            </w:r>
            <w:r w:rsidR="00FA0C68" w:rsidRPr="00123FB1">
              <w:rPr>
                <w:rFonts w:ascii="仿宋_GB2312" w:eastAsia="仿宋_GB2312" w:hAnsi="宋体" w:hint="eastAsia"/>
                <w:bCs/>
                <w:color w:val="000000"/>
                <w:sz w:val="24"/>
                <w:szCs w:val="24"/>
              </w:rPr>
              <w:t>1.不允许。</w:t>
            </w:r>
          </w:p>
          <w:p w:rsidR="00FA0C68" w:rsidRPr="00123FB1" w:rsidRDefault="00FA0C68">
            <w:pPr>
              <w:ind w:leftChars="-54" w:left="-113" w:rightChars="-51" w:right="-107" w:firstLineChars="50" w:firstLine="120"/>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 2.允许，但主体部分不得分包，详见第二章招标需求</w:t>
            </w:r>
          </w:p>
        </w:tc>
      </w:tr>
      <w:tr w:rsidR="00DB7A6E" w:rsidRPr="00123FB1">
        <w:trPr>
          <w:cantSplit/>
          <w:trHeight w:val="567"/>
          <w:jc w:val="center"/>
        </w:trPr>
        <w:tc>
          <w:tcPr>
            <w:tcW w:w="922" w:type="dxa"/>
            <w:vAlign w:val="center"/>
          </w:tcPr>
          <w:p w:rsidR="00DB7A6E" w:rsidRPr="00C14466" w:rsidRDefault="00DB7A6E" w:rsidP="00A848F0">
            <w:pPr>
              <w:ind w:leftChars="-42" w:left="-88" w:rightChars="-54" w:right="-113" w:firstLineChars="50" w:firstLine="120"/>
              <w:rPr>
                <w:rFonts w:ascii="仿宋_GB2312" w:eastAsia="仿宋_GB2312" w:hAnsi="宋体"/>
                <w:bCs/>
                <w:snapToGrid w:val="0"/>
                <w:sz w:val="24"/>
                <w:szCs w:val="24"/>
              </w:rPr>
            </w:pPr>
            <w:r w:rsidRPr="00C14466">
              <w:rPr>
                <w:rFonts w:ascii="仿宋_GB2312" w:eastAsia="仿宋_GB2312" w:hAnsi="宋体" w:hint="eastAsia"/>
                <w:bCs/>
                <w:snapToGrid w:val="0"/>
                <w:sz w:val="24"/>
              </w:rPr>
              <w:t>1.11.2</w:t>
            </w:r>
          </w:p>
        </w:tc>
        <w:tc>
          <w:tcPr>
            <w:tcW w:w="1560" w:type="dxa"/>
            <w:vAlign w:val="center"/>
          </w:tcPr>
          <w:p w:rsidR="00DB7A6E" w:rsidRPr="00C14466" w:rsidRDefault="00DB7A6E" w:rsidP="00A848F0">
            <w:pPr>
              <w:ind w:leftChars="-42" w:left="-88" w:rightChars="-54" w:right="-113" w:firstLineChars="50" w:firstLine="120"/>
              <w:jc w:val="center"/>
              <w:rPr>
                <w:rFonts w:ascii="仿宋_GB2312" w:eastAsia="仿宋_GB2312" w:hAnsi="宋体"/>
                <w:bCs/>
                <w:sz w:val="24"/>
                <w:szCs w:val="24"/>
              </w:rPr>
            </w:pPr>
            <w:r w:rsidRPr="00C14466">
              <w:rPr>
                <w:rFonts w:ascii="仿宋_GB2312" w:eastAsia="仿宋_GB2312" w:hAnsi="宋体" w:hint="eastAsia"/>
                <w:bCs/>
                <w:snapToGrid w:val="0"/>
                <w:sz w:val="24"/>
              </w:rPr>
              <w:t>中小企业划分标准所属行业</w:t>
            </w:r>
          </w:p>
        </w:tc>
        <w:tc>
          <w:tcPr>
            <w:tcW w:w="6769" w:type="dxa"/>
            <w:vAlign w:val="center"/>
          </w:tcPr>
          <w:p w:rsidR="00DB7A6E" w:rsidRPr="00C14466" w:rsidRDefault="00DB7A6E" w:rsidP="00DB7A6E">
            <w:pPr>
              <w:ind w:leftChars="-42" w:left="-88" w:rightChars="-54" w:right="-113" w:firstLineChars="50" w:firstLine="120"/>
              <w:rPr>
                <w:rFonts w:ascii="仿宋_GB2312" w:eastAsia="仿宋_GB2312" w:hAnsi="宋体"/>
                <w:bCs/>
                <w:sz w:val="24"/>
                <w:szCs w:val="24"/>
              </w:rPr>
            </w:pPr>
            <w:r w:rsidRPr="00C14466">
              <w:rPr>
                <w:rFonts w:ascii="仿宋_GB2312" w:eastAsia="仿宋_GB2312" w:hAnsi="仿宋" w:hint="eastAsia"/>
                <w:sz w:val="24"/>
              </w:rPr>
              <w:t>采购标的：</w:t>
            </w:r>
            <w:r w:rsidR="00DF1D8F" w:rsidRPr="00DF1D8F">
              <w:rPr>
                <w:rFonts w:ascii="仿宋_GB2312" w:eastAsia="仿宋_GB2312" w:hint="eastAsia"/>
                <w:kern w:val="0"/>
                <w:sz w:val="24"/>
                <w:szCs w:val="24"/>
                <w:u w:val="single"/>
              </w:rPr>
              <w:t>显示系统、视频会议系统、音频系统、网络及安全系统、数据融合交换系统、办公设备搬迁、机房建设、综合布线、供电系统改造等</w:t>
            </w:r>
            <w:r w:rsidRPr="00C14466">
              <w:rPr>
                <w:rFonts w:ascii="仿宋_GB2312" w:eastAsia="仿宋_GB2312" w:hAnsi="仿宋" w:hint="eastAsia"/>
                <w:sz w:val="24"/>
              </w:rPr>
              <w:t>，所属行业：</w:t>
            </w:r>
            <w:r w:rsidR="00DF1D8F" w:rsidRPr="00DF1D8F">
              <w:rPr>
                <w:rFonts w:ascii="仿宋_GB2312" w:eastAsia="仿宋_GB2312" w:hAnsi="仿宋" w:hint="eastAsia"/>
                <w:sz w:val="24"/>
                <w:u w:val="single"/>
              </w:rPr>
              <w:t>其他未列明行业</w:t>
            </w:r>
            <w:r w:rsidRPr="00C14466">
              <w:rPr>
                <w:rFonts w:ascii="仿宋_GB2312" w:eastAsia="仿宋_GB2312" w:hAnsi="仿宋" w:hint="eastAsia"/>
                <w:sz w:val="24"/>
                <w:u w:val="single"/>
              </w:rPr>
              <w:t>。</w:t>
            </w:r>
          </w:p>
        </w:tc>
      </w:tr>
      <w:tr w:rsidR="00DB7A6E" w:rsidRPr="00123FB1">
        <w:trPr>
          <w:cantSplit/>
          <w:trHeight w:val="567"/>
          <w:jc w:val="center"/>
        </w:trPr>
        <w:tc>
          <w:tcPr>
            <w:tcW w:w="922" w:type="dxa"/>
            <w:vAlign w:val="center"/>
          </w:tcPr>
          <w:p w:rsidR="00DB7A6E" w:rsidRPr="00C14466" w:rsidRDefault="00DB7A6E" w:rsidP="00A848F0">
            <w:pPr>
              <w:ind w:leftChars="-42" w:left="-88" w:rightChars="-54" w:right="-113"/>
              <w:jc w:val="center"/>
              <w:rPr>
                <w:rFonts w:ascii="仿宋_GB2312" w:eastAsia="仿宋_GB2312" w:hAnsi="宋体"/>
                <w:bCs/>
                <w:snapToGrid w:val="0"/>
                <w:sz w:val="24"/>
                <w:szCs w:val="24"/>
              </w:rPr>
            </w:pPr>
            <w:r w:rsidRPr="00C14466">
              <w:rPr>
                <w:rFonts w:ascii="仿宋_GB2312" w:eastAsia="仿宋_GB2312" w:hAnsi="宋体" w:hint="eastAsia"/>
                <w:bCs/>
                <w:snapToGrid w:val="0"/>
                <w:sz w:val="24"/>
                <w:szCs w:val="24"/>
              </w:rPr>
              <w:t>1.11.3</w:t>
            </w:r>
          </w:p>
        </w:tc>
        <w:tc>
          <w:tcPr>
            <w:tcW w:w="1560" w:type="dxa"/>
            <w:vAlign w:val="center"/>
          </w:tcPr>
          <w:p w:rsidR="00DB7A6E" w:rsidRPr="00C14466" w:rsidRDefault="00DB7A6E" w:rsidP="00A848F0">
            <w:pPr>
              <w:snapToGrid w:val="0"/>
              <w:spacing w:line="360" w:lineRule="auto"/>
              <w:jc w:val="center"/>
              <w:rPr>
                <w:rFonts w:ascii="仿宋_GB2312" w:eastAsia="仿宋_GB2312" w:hAnsi="宋体"/>
                <w:bCs/>
                <w:sz w:val="24"/>
                <w:szCs w:val="24"/>
              </w:rPr>
            </w:pPr>
            <w:r w:rsidRPr="00C14466">
              <w:rPr>
                <w:rFonts w:ascii="仿宋_GB2312" w:eastAsia="仿宋_GB2312" w:hAnsi="仿宋" w:hint="eastAsia"/>
                <w:sz w:val="24"/>
              </w:rPr>
              <w:t>中小企业预留份额情况</w:t>
            </w:r>
          </w:p>
        </w:tc>
        <w:tc>
          <w:tcPr>
            <w:tcW w:w="6769" w:type="dxa"/>
            <w:vAlign w:val="center"/>
          </w:tcPr>
          <w:p w:rsidR="00DB7A6E" w:rsidRPr="00C14466" w:rsidRDefault="00DB7A6E" w:rsidP="00A848F0">
            <w:pPr>
              <w:snapToGrid w:val="0"/>
              <w:spacing w:line="360" w:lineRule="auto"/>
              <w:rPr>
                <w:rFonts w:ascii="仿宋_GB2312" w:eastAsia="仿宋_GB2312" w:hAnsi="宋体"/>
                <w:bCs/>
                <w:snapToGrid w:val="0"/>
                <w:sz w:val="24"/>
              </w:rPr>
            </w:pPr>
            <w:r w:rsidRPr="00C14466">
              <w:rPr>
                <w:rFonts w:ascii="仿宋_GB2312" w:eastAsia="仿宋_GB2312" w:hAnsi="仿宋" w:hint="eastAsia"/>
                <w:sz w:val="24"/>
              </w:rPr>
              <w:t>根据《政府采购促进中小企业发展管理办法》（财库〔2020〕46号），本项目不预留份额专门面向中小企业采购。</w:t>
            </w:r>
          </w:p>
        </w:tc>
      </w:tr>
      <w:tr w:rsidR="00DB7A6E" w:rsidRPr="00123FB1">
        <w:trPr>
          <w:cantSplit/>
          <w:trHeight w:val="567"/>
          <w:jc w:val="center"/>
        </w:trPr>
        <w:tc>
          <w:tcPr>
            <w:tcW w:w="922" w:type="dxa"/>
            <w:vAlign w:val="center"/>
          </w:tcPr>
          <w:p w:rsidR="00DB7A6E" w:rsidRPr="00C14466" w:rsidRDefault="00DB7A6E" w:rsidP="00A848F0">
            <w:pPr>
              <w:ind w:leftChars="-42" w:left="-88" w:rightChars="-54" w:right="-113"/>
              <w:jc w:val="center"/>
              <w:rPr>
                <w:rFonts w:ascii="仿宋_GB2312" w:eastAsia="仿宋_GB2312" w:hAnsi="宋体"/>
                <w:bCs/>
                <w:snapToGrid w:val="0"/>
                <w:sz w:val="24"/>
              </w:rPr>
            </w:pPr>
            <w:r w:rsidRPr="00C14466">
              <w:rPr>
                <w:rFonts w:ascii="仿宋_GB2312" w:eastAsia="仿宋_GB2312" w:hAnsi="宋体" w:hint="eastAsia"/>
                <w:bCs/>
                <w:snapToGrid w:val="0"/>
                <w:sz w:val="24"/>
                <w:szCs w:val="24"/>
              </w:rPr>
              <w:t>1.11.4</w:t>
            </w:r>
          </w:p>
        </w:tc>
        <w:tc>
          <w:tcPr>
            <w:tcW w:w="1560" w:type="dxa"/>
            <w:vAlign w:val="center"/>
          </w:tcPr>
          <w:p w:rsidR="00DB7A6E" w:rsidRPr="00C14466" w:rsidRDefault="00DB7A6E" w:rsidP="00A848F0">
            <w:pPr>
              <w:ind w:leftChars="-53" w:left="-44" w:rightChars="-31" w:right="-65" w:hangingChars="28" w:hanging="67"/>
              <w:jc w:val="center"/>
              <w:rPr>
                <w:rFonts w:ascii="仿宋_GB2312" w:eastAsia="仿宋_GB2312" w:hAnsi="宋体"/>
                <w:bCs/>
                <w:snapToGrid w:val="0"/>
                <w:sz w:val="24"/>
              </w:rPr>
            </w:pPr>
            <w:r w:rsidRPr="00C14466">
              <w:rPr>
                <w:rFonts w:ascii="仿宋_GB2312" w:eastAsia="仿宋_GB2312" w:hAnsi="宋体" w:hint="eastAsia"/>
                <w:bCs/>
                <w:sz w:val="24"/>
                <w:szCs w:val="24"/>
              </w:rPr>
              <w:t>小型、微型企业的价格扣除</w:t>
            </w:r>
          </w:p>
        </w:tc>
        <w:tc>
          <w:tcPr>
            <w:tcW w:w="6769" w:type="dxa"/>
            <w:vAlign w:val="center"/>
          </w:tcPr>
          <w:p w:rsidR="00DB7A6E" w:rsidRPr="00C14466" w:rsidRDefault="00DB7A6E" w:rsidP="00A848F0">
            <w:pPr>
              <w:ind w:leftChars="-42" w:left="-88" w:rightChars="-54" w:right="-113" w:firstLineChars="50" w:firstLine="120"/>
              <w:rPr>
                <w:rFonts w:ascii="仿宋_GB2312" w:eastAsia="仿宋_GB2312" w:hAnsi="宋体"/>
                <w:bCs/>
                <w:snapToGrid w:val="0"/>
                <w:sz w:val="24"/>
              </w:rPr>
            </w:pPr>
            <w:r w:rsidRPr="00C14466">
              <w:rPr>
                <w:rFonts w:ascii="仿宋_GB2312" w:eastAsia="仿宋_GB2312" w:hAnsi="宋体" w:hint="eastAsia"/>
                <w:bCs/>
                <w:snapToGrid w:val="0"/>
                <w:sz w:val="24"/>
                <w:szCs w:val="24"/>
              </w:rPr>
              <w:t>1. 对符合《政府采购促进中小企业发展管理办法》（财库〔2020〕46号）的小型和微型企业给予6%的价格扣除</w:t>
            </w:r>
            <w:r w:rsidRPr="00C14466">
              <w:rPr>
                <w:rFonts w:ascii="仿宋_GB2312" w:eastAsia="仿宋_GB2312" w:hAnsi="宋体" w:hint="eastAsia"/>
                <w:bCs/>
                <w:snapToGrid w:val="0"/>
                <w:sz w:val="24"/>
              </w:rPr>
              <w:t>。</w:t>
            </w:r>
          </w:p>
          <w:p w:rsidR="00DB7A6E" w:rsidRPr="00C14466" w:rsidRDefault="00DB7A6E" w:rsidP="00A848F0">
            <w:pPr>
              <w:ind w:leftChars="-42" w:left="-88" w:rightChars="-54" w:right="-113" w:firstLineChars="50" w:firstLine="120"/>
              <w:rPr>
                <w:rFonts w:ascii="仿宋_GB2312" w:eastAsia="仿宋_GB2312" w:hAnsi="宋体"/>
                <w:snapToGrid w:val="0"/>
                <w:sz w:val="24"/>
              </w:rPr>
            </w:pPr>
            <w:r w:rsidRPr="00C14466">
              <w:rPr>
                <w:rFonts w:ascii="仿宋_GB2312" w:eastAsia="仿宋_GB2312" w:hAnsi="宋体" w:hint="eastAsia"/>
                <w:bCs/>
                <w:snapToGrid w:val="0"/>
                <w:sz w:val="24"/>
                <w:szCs w:val="24"/>
              </w:rPr>
              <w:t xml:space="preserve">2. </w:t>
            </w:r>
            <w:r w:rsidRPr="00C14466">
              <w:rPr>
                <w:rFonts w:ascii="仿宋_GB2312" w:eastAsia="仿宋_GB2312" w:hAnsi="宋体" w:hint="eastAsia"/>
                <w:bCs/>
                <w:snapToGrid w:val="0"/>
                <w:sz w:val="24"/>
              </w:rPr>
              <w:t>联合体投标时，联合体各方均为小型、微型企业的，联合体视同为小型、微型企业享受政策；大中型企业和小微企业组成联合体参与采购活动，且小微企业协议合同金额占到联合体协议合同总金额 30%以上的，给予联合体2%的价格扣除，同时提供联合体协议约定（包含小型、微型企业的协议合同份额）。</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1.14.6</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质疑联系人</w:t>
            </w:r>
          </w:p>
        </w:tc>
        <w:tc>
          <w:tcPr>
            <w:tcW w:w="6769" w:type="dxa"/>
            <w:vAlign w:val="center"/>
          </w:tcPr>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1. 招标需求及投标人资格条件质疑：</w:t>
            </w:r>
          </w:p>
          <w:p w:rsidR="00764EC5" w:rsidRPr="00123FB1" w:rsidRDefault="00FA0C68" w:rsidP="00764EC5">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单  位：</w:t>
            </w:r>
            <w:r w:rsidR="00FB1FC5" w:rsidRPr="00123FB1">
              <w:rPr>
                <w:rFonts w:ascii="仿宋_GB2312" w:eastAsia="仿宋_GB2312" w:hAnsi="宋体" w:hint="eastAsia"/>
                <w:bCs/>
                <w:color w:val="000000"/>
                <w:sz w:val="24"/>
                <w:szCs w:val="24"/>
              </w:rPr>
              <w:t>舟山市港航事业发展中心</w:t>
            </w:r>
            <w:r w:rsidR="00AD7651" w:rsidRPr="00123FB1">
              <w:rPr>
                <w:rFonts w:ascii="仿宋_GB2312" w:eastAsia="仿宋_GB2312" w:hAnsi="宋体" w:hint="eastAsia"/>
                <w:bCs/>
                <w:color w:val="000000"/>
                <w:sz w:val="24"/>
                <w:szCs w:val="24"/>
              </w:rPr>
              <w:t xml:space="preserve"> </w:t>
            </w:r>
          </w:p>
          <w:p w:rsidR="00FA0C68" w:rsidRPr="00123FB1" w:rsidRDefault="00FA0C68" w:rsidP="00764EC5">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联系人：</w:t>
            </w:r>
            <w:r w:rsidR="00B45E58">
              <w:rPr>
                <w:rFonts w:ascii="仿宋_GB2312" w:eastAsia="仿宋_GB2312" w:hAnsi="宋体" w:hint="eastAsia"/>
                <w:bCs/>
                <w:color w:val="000000"/>
                <w:sz w:val="24"/>
                <w:szCs w:val="24"/>
              </w:rPr>
              <w:t>贺</w:t>
            </w:r>
            <w:r w:rsidR="00886BB8" w:rsidRPr="00123FB1">
              <w:rPr>
                <w:rFonts w:ascii="仿宋_GB2312" w:eastAsia="仿宋_GB2312" w:hAnsi="宋体" w:hint="eastAsia"/>
                <w:bCs/>
                <w:color w:val="000000"/>
                <w:sz w:val="24"/>
                <w:szCs w:val="24"/>
              </w:rPr>
              <w:t>先生</w:t>
            </w:r>
            <w:r w:rsidRPr="00123FB1">
              <w:rPr>
                <w:rFonts w:ascii="仿宋_GB2312" w:eastAsia="仿宋_GB2312" w:hAnsi="宋体" w:hint="eastAsia"/>
                <w:bCs/>
                <w:color w:val="000000"/>
                <w:sz w:val="24"/>
                <w:szCs w:val="24"/>
              </w:rPr>
              <w:t xml:space="preserve">  联系电话：</w:t>
            </w:r>
            <w:r w:rsidR="00B45E58" w:rsidRPr="00B45E58">
              <w:rPr>
                <w:rFonts w:ascii="仿宋_GB2312" w:eastAsia="仿宋_GB2312" w:hAnsi="宋体" w:hint="eastAsia"/>
                <w:bCs/>
                <w:color w:val="000000"/>
                <w:sz w:val="24"/>
                <w:szCs w:val="24"/>
                <w:u w:val="single"/>
              </w:rPr>
              <w:t>0580-</w:t>
            </w:r>
            <w:r w:rsidR="00B45E58" w:rsidRPr="00B45E58">
              <w:rPr>
                <w:rFonts w:ascii="仿宋_GB2312" w:eastAsia="仿宋_GB2312"/>
                <w:sz w:val="24"/>
                <w:szCs w:val="24"/>
                <w:u w:val="single"/>
              </w:rPr>
              <w:t>2067138</w:t>
            </w:r>
          </w:p>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2. 其他事项质疑：</w:t>
            </w:r>
          </w:p>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 xml:space="preserve">单  位：舟山市公共资源交易中心 </w:t>
            </w:r>
          </w:p>
          <w:p w:rsidR="00764EC5" w:rsidRPr="00123FB1" w:rsidRDefault="00FA0C68" w:rsidP="00764EC5">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联系人：</w:t>
            </w:r>
            <w:r w:rsidR="00334D88" w:rsidRPr="00123FB1">
              <w:rPr>
                <w:rFonts w:ascii="仿宋_GB2312" w:eastAsia="仿宋_GB2312" w:hAnsi="宋体" w:hint="eastAsia"/>
                <w:bCs/>
                <w:color w:val="000000"/>
                <w:sz w:val="24"/>
                <w:szCs w:val="24"/>
              </w:rPr>
              <w:t>陈女士</w:t>
            </w:r>
            <w:r w:rsidRPr="00123FB1">
              <w:rPr>
                <w:rFonts w:ascii="仿宋_GB2312" w:eastAsia="仿宋_GB2312" w:hAnsi="宋体" w:hint="eastAsia"/>
                <w:bCs/>
                <w:color w:val="000000"/>
                <w:sz w:val="24"/>
                <w:szCs w:val="24"/>
              </w:rPr>
              <w:t xml:space="preserve">  联系电话：</w:t>
            </w:r>
            <w:r w:rsidR="00764EC5" w:rsidRPr="00123FB1">
              <w:rPr>
                <w:rFonts w:ascii="仿宋_GB2312" w:eastAsia="仿宋_GB2312" w:hAnsi="宋体" w:hint="eastAsia"/>
                <w:bCs/>
                <w:color w:val="000000"/>
                <w:sz w:val="24"/>
                <w:szCs w:val="24"/>
              </w:rPr>
              <w:t>0580-228</w:t>
            </w:r>
            <w:r w:rsidR="00970807" w:rsidRPr="00123FB1">
              <w:rPr>
                <w:rFonts w:ascii="仿宋_GB2312" w:eastAsia="仿宋_GB2312" w:hAnsi="宋体" w:hint="eastAsia"/>
                <w:bCs/>
                <w:color w:val="000000"/>
                <w:sz w:val="24"/>
                <w:szCs w:val="24"/>
              </w:rPr>
              <w:t>0</w:t>
            </w:r>
            <w:r w:rsidR="00334D88" w:rsidRPr="00123FB1">
              <w:rPr>
                <w:rFonts w:ascii="仿宋_GB2312" w:eastAsia="仿宋_GB2312" w:hAnsi="宋体" w:hint="eastAsia"/>
                <w:bCs/>
                <w:color w:val="000000"/>
                <w:sz w:val="24"/>
                <w:szCs w:val="24"/>
              </w:rPr>
              <w:t>952</w:t>
            </w:r>
          </w:p>
          <w:p w:rsidR="00FA0C68" w:rsidRPr="00123FB1" w:rsidRDefault="00FA0C68" w:rsidP="00764EC5">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传真：0580-2280954</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1.14.11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同级政府采购监督管理部门</w:t>
            </w:r>
          </w:p>
        </w:tc>
        <w:tc>
          <w:tcPr>
            <w:tcW w:w="6769" w:type="dxa"/>
            <w:vAlign w:val="center"/>
          </w:tcPr>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见第一章招标公告（邀请）</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color w:val="000000"/>
                <w:sz w:val="24"/>
                <w:szCs w:val="24"/>
              </w:rPr>
            </w:pPr>
            <w:r w:rsidRPr="00123FB1">
              <w:rPr>
                <w:rFonts w:ascii="仿宋_GB2312" w:eastAsia="仿宋_GB2312" w:hAnsi="宋体" w:hint="eastAsia"/>
                <w:bCs/>
                <w:snapToGrid w:val="0"/>
                <w:color w:val="000000"/>
                <w:sz w:val="24"/>
                <w:szCs w:val="24"/>
              </w:rPr>
              <w:t>2.2.4</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澄清、修改发布网址</w:t>
            </w:r>
          </w:p>
        </w:tc>
        <w:tc>
          <w:tcPr>
            <w:tcW w:w="6769" w:type="dxa"/>
            <w:vAlign w:val="center"/>
          </w:tcPr>
          <w:p w:rsidR="00FA0C68" w:rsidRPr="00123FB1" w:rsidRDefault="00FA0C68">
            <w:pPr>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1. 浙江政府采购网（</w:t>
            </w:r>
            <w:hyperlink r:id="rId21" w:history="1">
              <w:r w:rsidRPr="00123FB1">
                <w:rPr>
                  <w:rFonts w:ascii="仿宋_GB2312" w:eastAsia="仿宋_GB2312" w:hint="eastAsia"/>
                  <w:color w:val="000000"/>
                  <w:sz w:val="24"/>
                  <w:szCs w:val="24"/>
                </w:rPr>
                <w:t>zfcg.czt.zj.gov.cn</w:t>
              </w:r>
            </w:hyperlink>
            <w:r w:rsidRPr="00123FB1">
              <w:rPr>
                <w:rFonts w:ascii="仿宋_GB2312" w:eastAsia="仿宋_GB2312" w:hAnsi="宋体" w:hint="eastAsia"/>
                <w:bCs/>
                <w:color w:val="000000"/>
                <w:sz w:val="24"/>
                <w:szCs w:val="24"/>
              </w:rPr>
              <w:t>）</w:t>
            </w:r>
          </w:p>
          <w:p w:rsidR="00FA0C68" w:rsidRPr="00123FB1" w:rsidRDefault="00FA0C68">
            <w:pPr>
              <w:rPr>
                <w:rFonts w:ascii="仿宋_GB2312" w:eastAsia="仿宋_GB2312"/>
                <w:color w:val="000000"/>
              </w:rPr>
            </w:pPr>
            <w:r w:rsidRPr="00123FB1">
              <w:rPr>
                <w:rFonts w:ascii="仿宋_GB2312" w:eastAsia="仿宋_GB2312" w:hAnsi="宋体" w:hint="eastAsia"/>
                <w:bCs/>
                <w:color w:val="000000"/>
                <w:sz w:val="24"/>
                <w:szCs w:val="24"/>
              </w:rPr>
              <w:t>2. 舟山市公共资源交易网（</w:t>
            </w:r>
            <w:r w:rsidR="009B0EA6" w:rsidRPr="00123FB1">
              <w:rPr>
                <w:rFonts w:ascii="仿宋_GB2312" w:eastAsia="仿宋_GB2312" w:hAnsi="宋体" w:hint="eastAsia"/>
                <w:bCs/>
                <w:color w:val="000000"/>
                <w:sz w:val="24"/>
                <w:szCs w:val="24"/>
              </w:rPr>
              <w:t>http://zsztb.zhoushan.gov.cn</w:t>
            </w:r>
            <w:r w:rsidRPr="00123FB1">
              <w:rPr>
                <w:rFonts w:ascii="仿宋_GB2312" w:eastAsia="仿宋_GB2312" w:hAnsi="宋体" w:hint="eastAsia"/>
                <w:bCs/>
                <w:color w:val="000000"/>
                <w:sz w:val="24"/>
                <w:szCs w:val="24"/>
              </w:rPr>
              <w:t>）</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3.3</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资格审查文件组成</w:t>
            </w:r>
          </w:p>
        </w:tc>
        <w:tc>
          <w:tcPr>
            <w:tcW w:w="6769" w:type="dxa"/>
            <w:vAlign w:val="center"/>
          </w:tcPr>
          <w:p w:rsidR="00DB7A6E" w:rsidRPr="00C14466" w:rsidRDefault="00DB7A6E" w:rsidP="00DB7A6E">
            <w:pPr>
              <w:jc w:val="left"/>
              <w:rPr>
                <w:rFonts w:ascii="仿宋_GB2312" w:eastAsia="仿宋_GB2312"/>
                <w:color w:val="000000"/>
                <w:kern w:val="0"/>
                <w:sz w:val="24"/>
                <w:szCs w:val="24"/>
              </w:rPr>
            </w:pPr>
            <w:r w:rsidRPr="00C14466">
              <w:rPr>
                <w:rFonts w:ascii="仿宋_GB2312" w:eastAsia="仿宋_GB2312" w:hAnsi="宋体" w:hint="eastAsia"/>
                <w:bCs/>
                <w:color w:val="000000"/>
                <w:sz w:val="24"/>
                <w:szCs w:val="24"/>
              </w:rPr>
              <w:t>▲1. 有效的营业执照电子文档；</w:t>
            </w:r>
          </w:p>
          <w:p w:rsidR="00DB7A6E" w:rsidRPr="00C14466" w:rsidRDefault="00DB7A6E" w:rsidP="00DB7A6E">
            <w:pPr>
              <w:jc w:val="left"/>
              <w:rPr>
                <w:rFonts w:ascii="仿宋_GB2312" w:eastAsia="仿宋_GB2312"/>
                <w:color w:val="000000"/>
                <w:sz w:val="24"/>
                <w:szCs w:val="24"/>
              </w:rPr>
            </w:pPr>
            <w:r w:rsidRPr="00C14466">
              <w:rPr>
                <w:rFonts w:ascii="仿宋_GB2312" w:eastAsia="仿宋_GB2312" w:hAnsi="宋体" w:hint="eastAsia"/>
                <w:bCs/>
                <w:color w:val="000000"/>
                <w:sz w:val="24"/>
                <w:szCs w:val="24"/>
              </w:rPr>
              <w:t>▲</w:t>
            </w:r>
            <w:r w:rsidRPr="00C14466">
              <w:rPr>
                <w:rFonts w:ascii="仿宋_GB2312" w:eastAsia="仿宋_GB2312" w:hint="eastAsia"/>
                <w:color w:val="000000"/>
                <w:kern w:val="0"/>
                <w:sz w:val="24"/>
                <w:szCs w:val="24"/>
              </w:rPr>
              <w:t>2</w:t>
            </w:r>
            <w:r w:rsidRPr="00C14466">
              <w:rPr>
                <w:rFonts w:ascii="仿宋_GB2312" w:eastAsia="仿宋_GB2312" w:hAnsi="宋体" w:hint="eastAsia"/>
                <w:bCs/>
                <w:color w:val="000000"/>
                <w:sz w:val="24"/>
                <w:szCs w:val="24"/>
              </w:rPr>
              <w:t>. 法定代表人</w:t>
            </w:r>
            <w:r w:rsidRPr="00C14466">
              <w:rPr>
                <w:rFonts w:ascii="仿宋_GB2312" w:eastAsia="仿宋_GB2312" w:hint="eastAsia"/>
                <w:color w:val="000000"/>
                <w:sz w:val="24"/>
                <w:szCs w:val="24"/>
              </w:rPr>
              <w:t>身份证</w:t>
            </w:r>
            <w:r w:rsidRPr="00C14466">
              <w:rPr>
                <w:rFonts w:ascii="仿宋_GB2312" w:eastAsia="仿宋_GB2312" w:hAnsi="宋体" w:hint="eastAsia"/>
                <w:bCs/>
                <w:color w:val="000000"/>
                <w:sz w:val="24"/>
                <w:szCs w:val="24"/>
              </w:rPr>
              <w:t>电子文档</w:t>
            </w:r>
            <w:r w:rsidR="00BD546D">
              <w:rPr>
                <w:rFonts w:ascii="仿宋_GB2312" w:eastAsia="仿宋_GB2312" w:hint="eastAsia"/>
                <w:color w:val="000000"/>
                <w:sz w:val="24"/>
                <w:szCs w:val="24"/>
              </w:rPr>
              <w:t>；</w:t>
            </w:r>
          </w:p>
          <w:p w:rsidR="00DB7A6E" w:rsidRPr="00C14466" w:rsidRDefault="00DB7A6E" w:rsidP="00DB7A6E">
            <w:pPr>
              <w:jc w:val="left"/>
              <w:rPr>
                <w:rFonts w:ascii="仿宋_GB2312" w:eastAsia="仿宋_GB2312"/>
                <w:color w:val="000000"/>
                <w:sz w:val="24"/>
                <w:szCs w:val="24"/>
              </w:rPr>
            </w:pPr>
            <w:r w:rsidRPr="00C14466">
              <w:rPr>
                <w:rFonts w:ascii="仿宋_GB2312" w:eastAsia="仿宋_GB2312" w:hAnsi="宋体" w:hint="eastAsia"/>
                <w:bCs/>
                <w:color w:val="000000"/>
                <w:sz w:val="24"/>
                <w:szCs w:val="24"/>
              </w:rPr>
              <w:t>▲</w:t>
            </w:r>
            <w:r w:rsidRPr="00C14466">
              <w:rPr>
                <w:rFonts w:ascii="仿宋_GB2312" w:eastAsia="仿宋_GB2312" w:hint="eastAsia"/>
                <w:color w:val="000000"/>
                <w:sz w:val="24"/>
                <w:szCs w:val="24"/>
              </w:rPr>
              <w:t>3</w:t>
            </w:r>
            <w:r w:rsidRPr="00C14466">
              <w:rPr>
                <w:rFonts w:ascii="仿宋_GB2312" w:eastAsia="仿宋_GB2312" w:hAnsi="宋体" w:hint="eastAsia"/>
                <w:bCs/>
                <w:color w:val="000000"/>
                <w:sz w:val="24"/>
                <w:szCs w:val="24"/>
              </w:rPr>
              <w:t xml:space="preserve">. </w:t>
            </w:r>
            <w:r w:rsidRPr="00C14466">
              <w:rPr>
                <w:rFonts w:ascii="仿宋_GB2312" w:eastAsia="仿宋_GB2312" w:hint="eastAsia"/>
                <w:color w:val="000000"/>
                <w:sz w:val="24"/>
                <w:szCs w:val="24"/>
              </w:rPr>
              <w:t>若有委托代理人的，则还应当提供授权委托书及委托代理人的身份证</w:t>
            </w:r>
            <w:r w:rsidRPr="00C14466">
              <w:rPr>
                <w:rFonts w:ascii="仿宋_GB2312" w:eastAsia="仿宋_GB2312" w:hAnsi="宋体" w:hint="eastAsia"/>
                <w:bCs/>
                <w:color w:val="000000"/>
                <w:sz w:val="24"/>
                <w:szCs w:val="24"/>
              </w:rPr>
              <w:t>电子文档</w:t>
            </w:r>
            <w:r w:rsidRPr="00C14466">
              <w:rPr>
                <w:rFonts w:ascii="仿宋_GB2312" w:eastAsia="仿宋_GB2312" w:hint="eastAsia"/>
                <w:color w:val="000000"/>
                <w:sz w:val="24"/>
                <w:szCs w:val="24"/>
              </w:rPr>
              <w:t>；</w:t>
            </w:r>
          </w:p>
          <w:p w:rsidR="00DB7A6E" w:rsidRPr="00C14466" w:rsidRDefault="00DB7A6E" w:rsidP="00DB7A6E">
            <w:pPr>
              <w:jc w:val="left"/>
              <w:rPr>
                <w:rFonts w:ascii="仿宋_GB2312" w:eastAsia="仿宋_GB2312" w:hAnsi="宋体"/>
                <w:bCs/>
                <w:color w:val="000000"/>
                <w:sz w:val="24"/>
                <w:szCs w:val="24"/>
              </w:rPr>
            </w:pPr>
            <w:r w:rsidRPr="00C14466">
              <w:rPr>
                <w:rFonts w:ascii="仿宋_GB2312" w:eastAsia="仿宋_GB2312" w:hAnsi="宋体" w:hint="eastAsia"/>
                <w:bCs/>
                <w:color w:val="000000"/>
                <w:sz w:val="24"/>
                <w:szCs w:val="24"/>
              </w:rPr>
              <w:t>▲4. 具有履行合同所必需设备和专业技术能力的承诺函；</w:t>
            </w:r>
          </w:p>
          <w:p w:rsidR="00DB7A6E" w:rsidRPr="00C14466" w:rsidRDefault="00DB7A6E" w:rsidP="00DB7A6E">
            <w:pPr>
              <w:jc w:val="left"/>
              <w:rPr>
                <w:rFonts w:ascii="仿宋_GB2312" w:eastAsia="仿宋_GB2312" w:hAnsi="宋体"/>
                <w:bCs/>
                <w:color w:val="000000"/>
                <w:sz w:val="24"/>
                <w:szCs w:val="24"/>
              </w:rPr>
            </w:pPr>
            <w:r w:rsidRPr="00C14466">
              <w:rPr>
                <w:rFonts w:ascii="仿宋_GB2312" w:eastAsia="仿宋_GB2312" w:hAnsi="宋体" w:hint="eastAsia"/>
                <w:bCs/>
                <w:color w:val="000000"/>
                <w:sz w:val="24"/>
                <w:szCs w:val="24"/>
              </w:rPr>
              <w:t>▲5. 无重大违法记录声明书；</w:t>
            </w:r>
          </w:p>
          <w:p w:rsidR="00DB7A6E" w:rsidRPr="00C14466" w:rsidRDefault="00DB7A6E" w:rsidP="00DB7A6E">
            <w:pPr>
              <w:jc w:val="left"/>
              <w:rPr>
                <w:rFonts w:ascii="仿宋_GB2312" w:eastAsia="仿宋_GB2312" w:hAnsi="宋体"/>
                <w:bCs/>
                <w:color w:val="000000"/>
                <w:sz w:val="24"/>
                <w:szCs w:val="24"/>
              </w:rPr>
            </w:pPr>
            <w:r w:rsidRPr="00C14466">
              <w:rPr>
                <w:rFonts w:ascii="仿宋_GB2312" w:eastAsia="仿宋_GB2312" w:hAnsi="宋体" w:hint="eastAsia"/>
                <w:bCs/>
                <w:color w:val="000000"/>
                <w:sz w:val="24"/>
                <w:szCs w:val="24"/>
              </w:rPr>
              <w:t>▲5. 联合体协议书（若有）；</w:t>
            </w:r>
          </w:p>
          <w:p w:rsidR="00FA0C68" w:rsidRPr="00DB7A6E" w:rsidRDefault="00DB7A6E">
            <w:pPr>
              <w:jc w:val="left"/>
              <w:rPr>
                <w:rFonts w:ascii="仿宋_GB2312" w:eastAsia="仿宋_GB2312" w:hAnsi="宋体"/>
                <w:bCs/>
                <w:color w:val="000000"/>
                <w:sz w:val="24"/>
                <w:szCs w:val="24"/>
              </w:rPr>
            </w:pPr>
            <w:r w:rsidRPr="00C14466">
              <w:rPr>
                <w:rFonts w:ascii="仿宋_GB2312" w:eastAsia="仿宋_GB2312" w:hAnsi="宋体" w:hint="eastAsia"/>
                <w:bCs/>
                <w:color w:val="000000"/>
                <w:sz w:val="24"/>
                <w:szCs w:val="24"/>
              </w:rPr>
              <w:t>▲7. 特定资格条件证明材料电子文档（若有）；</w:t>
            </w:r>
          </w:p>
          <w:p w:rsidR="00FA0C68" w:rsidRPr="00123FB1" w:rsidRDefault="00DB7A6E">
            <w:pPr>
              <w:jc w:val="left"/>
              <w:rPr>
                <w:rFonts w:ascii="仿宋_GB2312" w:eastAsia="仿宋_GB2312" w:hAnsi="宋体"/>
                <w:bCs/>
                <w:color w:val="000000"/>
                <w:sz w:val="24"/>
                <w:szCs w:val="24"/>
              </w:rPr>
            </w:pPr>
            <w:r>
              <w:rPr>
                <w:rFonts w:ascii="仿宋_GB2312" w:eastAsia="仿宋_GB2312" w:hAnsi="宋体" w:hint="eastAsia"/>
                <w:bCs/>
                <w:color w:val="000000"/>
                <w:sz w:val="24"/>
                <w:szCs w:val="24"/>
              </w:rPr>
              <w:t>8</w:t>
            </w:r>
            <w:r w:rsidR="00FA0C68" w:rsidRPr="00123FB1">
              <w:rPr>
                <w:rFonts w:ascii="仿宋_GB2312" w:eastAsia="仿宋_GB2312" w:hAnsi="宋体" w:hint="eastAsia"/>
                <w:bCs/>
                <w:color w:val="000000"/>
                <w:sz w:val="24"/>
                <w:szCs w:val="24"/>
              </w:rPr>
              <w:t>. 其他。</w:t>
            </w:r>
          </w:p>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注：编制格式要求见第五章</w:t>
            </w:r>
            <w:r w:rsidRPr="00123FB1">
              <w:rPr>
                <w:rFonts w:ascii="仿宋_GB2312" w:eastAsia="仿宋_GB2312" w:hAnsi="宋体" w:hint="eastAsia"/>
                <w:bCs/>
                <w:color w:val="000000"/>
                <w:sz w:val="24"/>
                <w:szCs w:val="24"/>
              </w:rPr>
              <w:t>投标文件</w:t>
            </w:r>
            <w:r w:rsidRPr="00123FB1">
              <w:rPr>
                <w:rFonts w:ascii="仿宋_GB2312" w:eastAsia="仿宋_GB2312" w:hAnsi="宋体" w:hint="eastAsia"/>
                <w:bCs/>
                <w:sz w:val="24"/>
                <w:szCs w:val="24"/>
              </w:rPr>
              <w:t>格式，无格式的自行设计。</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lastRenderedPageBreak/>
              <w:t>3.4</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资信商务及技术文件组成</w:t>
            </w:r>
          </w:p>
        </w:tc>
        <w:tc>
          <w:tcPr>
            <w:tcW w:w="6769" w:type="dxa"/>
            <w:vAlign w:val="center"/>
          </w:tcPr>
          <w:p w:rsidR="00764EC5" w:rsidRPr="00123FB1" w:rsidRDefault="00764EC5" w:rsidP="00764EC5">
            <w:pPr>
              <w:jc w:val="left"/>
              <w:rPr>
                <w:rFonts w:ascii="仿宋_GB2312" w:eastAsia="仿宋_GB2312" w:hAnsi="宋体"/>
                <w:bCs/>
                <w:sz w:val="24"/>
                <w:szCs w:val="24"/>
              </w:rPr>
            </w:pPr>
            <w:r w:rsidRPr="00123FB1">
              <w:rPr>
                <w:rFonts w:ascii="仿宋_GB2312" w:eastAsia="仿宋_GB2312" w:hAnsi="宋体" w:hint="eastAsia"/>
                <w:bCs/>
                <w:sz w:val="24"/>
                <w:szCs w:val="24"/>
              </w:rPr>
              <w:t>1. 投标函；</w:t>
            </w:r>
          </w:p>
          <w:p w:rsidR="00764EC5" w:rsidRPr="00123FB1" w:rsidRDefault="00764EC5" w:rsidP="00764EC5">
            <w:pPr>
              <w:jc w:val="left"/>
              <w:rPr>
                <w:rFonts w:ascii="仿宋_GB2312" w:eastAsia="仿宋_GB2312" w:hAnsi="宋体"/>
                <w:bCs/>
                <w:sz w:val="24"/>
                <w:szCs w:val="24"/>
              </w:rPr>
            </w:pPr>
            <w:r w:rsidRPr="00123FB1">
              <w:rPr>
                <w:rFonts w:ascii="仿宋_GB2312" w:eastAsia="仿宋_GB2312" w:hAnsi="宋体" w:hint="eastAsia"/>
                <w:bCs/>
                <w:sz w:val="24"/>
                <w:szCs w:val="24"/>
              </w:rPr>
              <w:t>2. 类似案例成功的业绩及相关证明材料（若有）</w:t>
            </w:r>
            <w:r w:rsidR="001F78ED" w:rsidRPr="00123FB1">
              <w:rPr>
                <w:rFonts w:ascii="仿宋_GB2312" w:eastAsia="仿宋_GB2312" w:hAnsi="宋体" w:hint="eastAsia"/>
                <w:bCs/>
                <w:sz w:val="24"/>
                <w:szCs w:val="24"/>
              </w:rPr>
              <w:t>;</w:t>
            </w:r>
          </w:p>
          <w:p w:rsidR="00764EC5" w:rsidRPr="00123FB1" w:rsidRDefault="00764EC5" w:rsidP="00764EC5">
            <w:pPr>
              <w:jc w:val="left"/>
              <w:rPr>
                <w:rFonts w:ascii="仿宋_GB2312" w:eastAsia="仿宋_GB2312" w:hAnsi="宋体"/>
                <w:bCs/>
                <w:sz w:val="24"/>
                <w:szCs w:val="24"/>
              </w:rPr>
            </w:pPr>
            <w:r w:rsidRPr="00123FB1">
              <w:rPr>
                <w:rFonts w:ascii="仿宋_GB2312" w:eastAsia="仿宋_GB2312" w:hAnsi="宋体" w:hint="eastAsia"/>
                <w:bCs/>
                <w:sz w:val="24"/>
                <w:szCs w:val="24"/>
              </w:rPr>
              <w:t xml:space="preserve">3. </w:t>
            </w:r>
            <w:r w:rsidR="009A1F53" w:rsidRPr="00123FB1">
              <w:rPr>
                <w:rFonts w:ascii="仿宋_GB2312" w:eastAsia="仿宋_GB2312" w:hAnsi="宋体" w:hint="eastAsia"/>
                <w:bCs/>
                <w:sz w:val="24"/>
                <w:szCs w:val="24"/>
              </w:rPr>
              <w:t>投标人企业简介；</w:t>
            </w:r>
          </w:p>
          <w:p w:rsidR="00764EC5" w:rsidRPr="00123FB1" w:rsidRDefault="00764EC5" w:rsidP="00764EC5">
            <w:pPr>
              <w:ind w:left="360" w:hangingChars="150" w:hanging="360"/>
              <w:jc w:val="left"/>
              <w:rPr>
                <w:rFonts w:ascii="仿宋_GB2312" w:eastAsia="仿宋_GB2312" w:hAnsi="宋体"/>
                <w:bCs/>
                <w:sz w:val="24"/>
                <w:szCs w:val="24"/>
              </w:rPr>
            </w:pPr>
            <w:r w:rsidRPr="00123FB1">
              <w:rPr>
                <w:rFonts w:ascii="仿宋_GB2312" w:eastAsia="仿宋_GB2312" w:hAnsi="宋体" w:hint="eastAsia"/>
                <w:bCs/>
                <w:sz w:val="24"/>
                <w:szCs w:val="24"/>
              </w:rPr>
              <w:t xml:space="preserve">4. </w:t>
            </w:r>
            <w:r w:rsidR="00970807" w:rsidRPr="00123FB1">
              <w:rPr>
                <w:rFonts w:ascii="仿宋_GB2312" w:eastAsia="仿宋_GB2312" w:hAnsi="宋体" w:hint="eastAsia"/>
                <w:bCs/>
                <w:sz w:val="24"/>
                <w:szCs w:val="24"/>
              </w:rPr>
              <w:t>项目</w:t>
            </w:r>
            <w:r w:rsidRPr="00123FB1">
              <w:rPr>
                <w:rFonts w:ascii="仿宋_GB2312" w:eastAsia="仿宋_GB2312" w:hAnsi="宋体" w:hint="eastAsia"/>
                <w:bCs/>
                <w:sz w:val="24"/>
                <w:szCs w:val="24"/>
              </w:rPr>
              <w:t>实施方案及实施计划</w:t>
            </w:r>
            <w:r w:rsidR="009A1F53" w:rsidRPr="00123FB1">
              <w:rPr>
                <w:rFonts w:ascii="仿宋_GB2312" w:eastAsia="仿宋_GB2312" w:hAnsi="宋体" w:hint="eastAsia"/>
                <w:bCs/>
                <w:sz w:val="24"/>
                <w:szCs w:val="24"/>
              </w:rPr>
              <w:t>；</w:t>
            </w:r>
          </w:p>
          <w:p w:rsidR="008F5979" w:rsidRPr="00123FB1" w:rsidRDefault="009A1F53" w:rsidP="008F5979">
            <w:pPr>
              <w:jc w:val="left"/>
              <w:rPr>
                <w:rFonts w:ascii="仿宋_GB2312" w:eastAsia="仿宋_GB2312" w:hAnsi="宋体"/>
                <w:bCs/>
                <w:sz w:val="24"/>
                <w:szCs w:val="24"/>
              </w:rPr>
            </w:pPr>
            <w:r w:rsidRPr="00123FB1">
              <w:rPr>
                <w:rFonts w:ascii="仿宋_GB2312" w:eastAsia="仿宋_GB2312" w:hAnsi="宋体" w:hint="eastAsia"/>
                <w:bCs/>
                <w:sz w:val="24"/>
                <w:szCs w:val="24"/>
              </w:rPr>
              <w:t>5</w:t>
            </w:r>
            <w:r w:rsidR="008F5979" w:rsidRPr="00123FB1">
              <w:rPr>
                <w:rFonts w:ascii="仿宋_GB2312" w:eastAsia="仿宋_GB2312" w:hAnsi="宋体" w:hint="eastAsia"/>
                <w:bCs/>
                <w:sz w:val="24"/>
                <w:szCs w:val="24"/>
              </w:rPr>
              <w:t>. 拟投入的</w:t>
            </w:r>
            <w:r w:rsidR="00970807" w:rsidRPr="00123FB1">
              <w:rPr>
                <w:rFonts w:ascii="仿宋_GB2312" w:eastAsia="仿宋_GB2312" w:hAnsi="宋体" w:hint="eastAsia"/>
                <w:bCs/>
                <w:sz w:val="24"/>
                <w:szCs w:val="24"/>
              </w:rPr>
              <w:t>运营团队</w:t>
            </w:r>
            <w:r w:rsidR="008F5979" w:rsidRPr="00123FB1">
              <w:rPr>
                <w:rFonts w:ascii="仿宋_GB2312" w:eastAsia="仿宋_GB2312" w:hAnsi="宋体" w:hint="eastAsia"/>
                <w:bCs/>
                <w:sz w:val="24"/>
                <w:szCs w:val="24"/>
              </w:rPr>
              <w:t>班子</w:t>
            </w:r>
            <w:r w:rsidR="00B572B4" w:rsidRPr="00123FB1">
              <w:rPr>
                <w:rFonts w:ascii="仿宋_GB2312" w:eastAsia="仿宋_GB2312" w:hAnsi="宋体" w:hint="eastAsia"/>
                <w:bCs/>
                <w:sz w:val="24"/>
                <w:szCs w:val="24"/>
              </w:rPr>
              <w:t>情况</w:t>
            </w:r>
            <w:r w:rsidR="008F5979" w:rsidRPr="00123FB1">
              <w:rPr>
                <w:rFonts w:ascii="仿宋_GB2312" w:eastAsia="仿宋_GB2312" w:hAnsi="宋体" w:hint="eastAsia"/>
                <w:bCs/>
                <w:sz w:val="24"/>
                <w:szCs w:val="24"/>
              </w:rPr>
              <w:t>；</w:t>
            </w:r>
          </w:p>
          <w:p w:rsidR="009A1F53" w:rsidRPr="00123FB1" w:rsidRDefault="009A1F53" w:rsidP="009A1F53">
            <w:pPr>
              <w:pStyle w:val="a0"/>
              <w:rPr>
                <w:rFonts w:ascii="仿宋_GB2312" w:eastAsia="仿宋_GB2312" w:hAnsi="宋体"/>
                <w:bCs/>
                <w:sz w:val="24"/>
              </w:rPr>
            </w:pPr>
            <w:r w:rsidRPr="00123FB1">
              <w:rPr>
                <w:rFonts w:ascii="仿宋_GB2312" w:eastAsia="仿宋_GB2312" w:hAnsi="宋体" w:hint="eastAsia"/>
                <w:bCs/>
                <w:sz w:val="24"/>
              </w:rPr>
              <w:t>6、应急处理方案（若有）；</w:t>
            </w:r>
          </w:p>
          <w:p w:rsidR="009A1F53" w:rsidRPr="00123FB1" w:rsidRDefault="009A1F53" w:rsidP="009A1F53">
            <w:pPr>
              <w:jc w:val="left"/>
              <w:rPr>
                <w:rFonts w:ascii="仿宋_GB2312" w:eastAsia="仿宋_GB2312" w:hAnsi="宋体"/>
                <w:bCs/>
                <w:sz w:val="24"/>
                <w:szCs w:val="24"/>
              </w:rPr>
            </w:pPr>
            <w:r w:rsidRPr="00123FB1">
              <w:rPr>
                <w:rFonts w:ascii="仿宋_GB2312" w:eastAsia="仿宋_GB2312" w:hAnsi="宋体" w:hint="eastAsia"/>
                <w:bCs/>
                <w:sz w:val="24"/>
                <w:szCs w:val="24"/>
              </w:rPr>
              <w:t>7. 投标人需要说明的其他文件和证明。</w:t>
            </w:r>
          </w:p>
          <w:p w:rsidR="00FA0C68" w:rsidRPr="00123FB1" w:rsidRDefault="008F5979" w:rsidP="00764EC5">
            <w:pPr>
              <w:jc w:val="left"/>
              <w:rPr>
                <w:rFonts w:ascii="仿宋_GB2312" w:eastAsia="仿宋_GB2312" w:hAnsi="宋体"/>
                <w:bCs/>
                <w:sz w:val="24"/>
                <w:szCs w:val="24"/>
              </w:rPr>
            </w:pPr>
            <w:r w:rsidRPr="00123FB1">
              <w:rPr>
                <w:rFonts w:ascii="仿宋_GB2312" w:eastAsia="仿宋_GB2312" w:hAnsi="宋体" w:hint="eastAsia"/>
                <w:bCs/>
                <w:sz w:val="24"/>
                <w:szCs w:val="24"/>
              </w:rPr>
              <w:t>注：结合“第二章招标需求”和“第六章评标办法和细则”进行编制，编制格式要求见第五章</w:t>
            </w:r>
            <w:r w:rsidRPr="00123FB1">
              <w:rPr>
                <w:rFonts w:ascii="仿宋_GB2312" w:eastAsia="仿宋_GB2312" w:hAnsi="宋体" w:hint="eastAsia"/>
                <w:bCs/>
                <w:color w:val="000000"/>
                <w:sz w:val="24"/>
                <w:szCs w:val="24"/>
              </w:rPr>
              <w:t>投标文件</w:t>
            </w:r>
            <w:r w:rsidRPr="00123FB1">
              <w:rPr>
                <w:rFonts w:ascii="仿宋_GB2312" w:eastAsia="仿宋_GB2312" w:hAnsi="宋体" w:hint="eastAsia"/>
                <w:bCs/>
                <w:sz w:val="24"/>
                <w:szCs w:val="24"/>
              </w:rPr>
              <w:t>格式，无格式的自行设计。</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3.5</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报价文件组成</w:t>
            </w:r>
          </w:p>
        </w:tc>
        <w:tc>
          <w:tcPr>
            <w:tcW w:w="6769" w:type="dxa"/>
            <w:vAlign w:val="center"/>
          </w:tcPr>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1. 开标一览表；</w:t>
            </w:r>
          </w:p>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2. 投标分项报价表；</w:t>
            </w:r>
          </w:p>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3. 投标人类型声明函（若有）；</w:t>
            </w:r>
          </w:p>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4. 制造企业声明函（若有）；</w:t>
            </w:r>
          </w:p>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5. 监狱企业声明函（若有）；</w:t>
            </w:r>
          </w:p>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6. 残疾人福利性企业声明函（若有）。</w:t>
            </w:r>
          </w:p>
          <w:p w:rsidR="00FA0C68" w:rsidRPr="00123FB1" w:rsidRDefault="00FA0C68">
            <w:pPr>
              <w:jc w:val="left"/>
              <w:rPr>
                <w:rFonts w:ascii="仿宋_GB2312" w:eastAsia="仿宋_GB2312" w:hAnsi="宋体"/>
                <w:bCs/>
                <w:sz w:val="24"/>
                <w:szCs w:val="24"/>
              </w:rPr>
            </w:pPr>
            <w:r w:rsidRPr="00123FB1">
              <w:rPr>
                <w:rFonts w:ascii="仿宋_GB2312" w:eastAsia="仿宋_GB2312" w:hAnsi="宋体" w:hint="eastAsia"/>
                <w:bCs/>
                <w:sz w:val="24"/>
                <w:szCs w:val="24"/>
              </w:rPr>
              <w:t>注：编制格式要求见第五章</w:t>
            </w:r>
            <w:r w:rsidRPr="00123FB1">
              <w:rPr>
                <w:rFonts w:ascii="仿宋_GB2312" w:eastAsia="仿宋_GB2312" w:hAnsi="宋体" w:hint="eastAsia"/>
                <w:bCs/>
                <w:color w:val="000000"/>
                <w:sz w:val="24"/>
                <w:szCs w:val="24"/>
              </w:rPr>
              <w:t>投标文件</w:t>
            </w:r>
            <w:r w:rsidRPr="00123FB1">
              <w:rPr>
                <w:rFonts w:ascii="仿宋_GB2312" w:eastAsia="仿宋_GB2312" w:hAnsi="宋体" w:hint="eastAsia"/>
                <w:bCs/>
                <w:sz w:val="24"/>
                <w:szCs w:val="24"/>
              </w:rPr>
              <w:t>格式，无格式的自行设计。</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4.3.1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投标有效期</w:t>
            </w:r>
          </w:p>
        </w:tc>
        <w:tc>
          <w:tcPr>
            <w:tcW w:w="6769" w:type="dxa"/>
            <w:vAlign w:val="center"/>
          </w:tcPr>
          <w:p w:rsidR="00FA0C68" w:rsidRPr="00123FB1" w:rsidRDefault="00FA0C68">
            <w:pPr>
              <w:ind w:firstLineChars="50" w:firstLine="120"/>
              <w:rPr>
                <w:rFonts w:ascii="仿宋_GB2312" w:eastAsia="仿宋_GB2312"/>
                <w:color w:val="000000"/>
                <w:sz w:val="24"/>
                <w:szCs w:val="24"/>
              </w:rPr>
            </w:pPr>
            <w:r w:rsidRPr="00123FB1">
              <w:rPr>
                <w:rFonts w:ascii="仿宋_GB2312" w:eastAsia="仿宋_GB2312" w:hint="eastAsia"/>
                <w:color w:val="000000"/>
                <w:sz w:val="24"/>
                <w:szCs w:val="24"/>
                <w:u w:val="single"/>
              </w:rPr>
              <w:t xml:space="preserve"> </w:t>
            </w:r>
            <w:r w:rsidRPr="00123FB1">
              <w:rPr>
                <w:rFonts w:ascii="仿宋_GB2312" w:eastAsia="仿宋_GB2312" w:hint="eastAsia"/>
                <w:color w:val="0000FF"/>
                <w:sz w:val="24"/>
                <w:szCs w:val="24"/>
                <w:u w:val="single"/>
              </w:rPr>
              <w:t>90</w:t>
            </w:r>
            <w:r w:rsidRPr="00123FB1">
              <w:rPr>
                <w:rFonts w:ascii="仿宋_GB2312" w:eastAsia="仿宋_GB2312" w:hint="eastAsia"/>
                <w:color w:val="000000"/>
                <w:sz w:val="24"/>
                <w:szCs w:val="24"/>
                <w:u w:val="single"/>
              </w:rPr>
              <w:t xml:space="preserve"> </w:t>
            </w:r>
            <w:r w:rsidRPr="00123FB1">
              <w:rPr>
                <w:rFonts w:ascii="仿宋_GB2312" w:eastAsia="仿宋_GB2312" w:hint="eastAsia"/>
                <w:color w:val="000000"/>
                <w:sz w:val="24"/>
                <w:szCs w:val="24"/>
              </w:rPr>
              <w:t>天</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4.5.1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color w:val="000000"/>
                <w:sz w:val="24"/>
                <w:szCs w:val="24"/>
              </w:rPr>
              <w:t>投标文件</w:t>
            </w:r>
            <w:r w:rsidRPr="00123FB1">
              <w:rPr>
                <w:rFonts w:ascii="仿宋_GB2312" w:eastAsia="仿宋_GB2312" w:hAnsi="宋体" w:hint="eastAsia"/>
                <w:bCs/>
                <w:sz w:val="24"/>
                <w:szCs w:val="24"/>
              </w:rPr>
              <w:t>份数</w:t>
            </w:r>
          </w:p>
        </w:tc>
        <w:tc>
          <w:tcPr>
            <w:tcW w:w="6769" w:type="dxa"/>
            <w:vAlign w:val="center"/>
          </w:tcPr>
          <w:p w:rsidR="008F3849" w:rsidRPr="00123FB1" w:rsidRDefault="008F3849" w:rsidP="008F3849">
            <w:pPr>
              <w:wordWrap w:val="0"/>
              <w:rPr>
                <w:rFonts w:ascii="仿宋_GB2312" w:eastAsia="仿宋_GB2312"/>
                <w:b/>
                <w:color w:val="0000FF"/>
                <w:sz w:val="24"/>
                <w:szCs w:val="24"/>
              </w:rPr>
            </w:pPr>
            <w:r w:rsidRPr="00123FB1">
              <w:rPr>
                <w:rFonts w:ascii="仿宋_GB2312" w:eastAsia="仿宋_GB2312" w:hint="eastAsia"/>
                <w:b/>
                <w:color w:val="0000FF"/>
                <w:sz w:val="24"/>
                <w:szCs w:val="24"/>
              </w:rPr>
              <w:t>1. 电子加密投标文件：政府采购云平台在线提交、上传一份。</w:t>
            </w:r>
          </w:p>
          <w:p w:rsidR="008F3849" w:rsidRPr="00123FB1" w:rsidRDefault="008F3849" w:rsidP="008F3849">
            <w:pPr>
              <w:wordWrap w:val="0"/>
              <w:rPr>
                <w:rFonts w:ascii="仿宋_GB2312" w:eastAsia="仿宋_GB2312"/>
                <w:b/>
                <w:color w:val="0000FF"/>
                <w:sz w:val="24"/>
                <w:szCs w:val="24"/>
              </w:rPr>
            </w:pPr>
            <w:r w:rsidRPr="00123FB1">
              <w:rPr>
                <w:rFonts w:ascii="仿宋_GB2312" w:eastAsia="仿宋_GB2312" w:hint="eastAsia"/>
                <w:b/>
                <w:color w:val="0000FF"/>
                <w:sz w:val="24"/>
                <w:szCs w:val="24"/>
              </w:rPr>
              <w:t>2. 备份投标文件：</w:t>
            </w:r>
          </w:p>
          <w:p w:rsidR="008F3849" w:rsidRPr="00123FB1" w:rsidRDefault="008F3849" w:rsidP="008F3849">
            <w:pPr>
              <w:wordWrap w:val="0"/>
              <w:rPr>
                <w:rFonts w:ascii="仿宋_GB2312" w:eastAsia="仿宋_GB2312"/>
                <w:b/>
                <w:color w:val="FF0000"/>
                <w:sz w:val="24"/>
                <w:szCs w:val="24"/>
              </w:rPr>
            </w:pPr>
            <w:r w:rsidRPr="00123FB1">
              <w:rPr>
                <w:rFonts w:ascii="仿宋_GB2312" w:eastAsia="仿宋_GB2312" w:hint="eastAsia"/>
                <w:b/>
                <w:color w:val="FF0000"/>
                <w:sz w:val="24"/>
                <w:szCs w:val="24"/>
              </w:rPr>
              <w:t>2.1投标人自行确定是否递交备份投标文件。递交备份投标文件的，须将备份投标文件</w:t>
            </w:r>
            <w:r w:rsidR="00B8140F" w:rsidRPr="00123FB1">
              <w:rPr>
                <w:rFonts w:ascii="仿宋_GB2312" w:eastAsia="仿宋_GB2312" w:hint="eastAsia"/>
                <w:b/>
                <w:color w:val="FF0000"/>
                <w:sz w:val="24"/>
                <w:szCs w:val="24"/>
              </w:rPr>
              <w:t>进行</w:t>
            </w:r>
            <w:r w:rsidRPr="00123FB1">
              <w:rPr>
                <w:rFonts w:ascii="仿宋_GB2312" w:eastAsia="仿宋_GB2312" w:hint="eastAsia"/>
                <w:b/>
                <w:color w:val="FF0000"/>
                <w:sz w:val="24"/>
                <w:szCs w:val="24"/>
              </w:rPr>
              <w:t>封装</w:t>
            </w:r>
            <w:r w:rsidR="00B8140F" w:rsidRPr="00123FB1">
              <w:rPr>
                <w:rFonts w:ascii="仿宋_GB2312" w:eastAsia="仿宋_GB2312" w:hint="eastAsia"/>
                <w:b/>
                <w:color w:val="FF0000"/>
                <w:sz w:val="24"/>
                <w:szCs w:val="24"/>
              </w:rPr>
              <w:t>并在</w:t>
            </w:r>
            <w:r w:rsidRPr="00123FB1">
              <w:rPr>
                <w:rFonts w:ascii="仿宋_GB2312" w:eastAsia="仿宋_GB2312" w:hint="eastAsia"/>
                <w:b/>
                <w:color w:val="FF0000"/>
                <w:sz w:val="24"/>
                <w:szCs w:val="24"/>
              </w:rPr>
              <w:t>包装上注明投标人名称、投标人地址、投标项目名称、项目编号。</w:t>
            </w:r>
          </w:p>
          <w:p w:rsidR="008F3849" w:rsidRPr="00123FB1" w:rsidRDefault="008F3849" w:rsidP="008F3849">
            <w:pPr>
              <w:wordWrap w:val="0"/>
              <w:rPr>
                <w:rFonts w:ascii="仿宋_GB2312" w:eastAsia="仿宋_GB2312"/>
                <w:b/>
                <w:color w:val="0000FF"/>
                <w:sz w:val="24"/>
                <w:szCs w:val="24"/>
              </w:rPr>
            </w:pPr>
            <w:r w:rsidRPr="00123FB1">
              <w:rPr>
                <w:rFonts w:ascii="仿宋_GB2312" w:eastAsia="仿宋_GB2312" w:hint="eastAsia"/>
                <w:b/>
                <w:color w:val="FF0000"/>
                <w:sz w:val="24"/>
                <w:szCs w:val="24"/>
              </w:rPr>
              <w:t>2.2投标人递交备份投标文件的，应在开标当天且在投标截止时间前将已密封的备份投标文件送至指定接收地点，超过投标截止时间送达的备份投标文件将被拒收。投标人在递交备份投标文件时，同时提交回执单（回执单格式详见第六章），由采购代理机构签收回执单。如投标人递交备份投标文件时未提供回执单，视同不需要回执。</w:t>
            </w:r>
          </w:p>
          <w:p w:rsidR="00FA0C68" w:rsidRPr="00123FB1" w:rsidRDefault="008F3849" w:rsidP="00BE329A">
            <w:pPr>
              <w:wordWrap w:val="0"/>
              <w:ind w:leftChars="-229" w:left="1" w:hangingChars="200" w:hanging="482"/>
              <w:rPr>
                <w:rFonts w:ascii="仿宋_GB2312" w:eastAsia="仿宋_GB2312"/>
                <w:color w:val="0000FF"/>
                <w:sz w:val="24"/>
                <w:szCs w:val="24"/>
              </w:rPr>
            </w:pPr>
            <w:r w:rsidRPr="00123FB1">
              <w:rPr>
                <w:rFonts w:ascii="仿宋_GB2312" w:eastAsia="仿宋_GB2312" w:hint="eastAsia"/>
                <w:b/>
                <w:color w:val="0000FF"/>
                <w:sz w:val="24"/>
                <w:szCs w:val="24"/>
              </w:rPr>
              <w:t>注：注：</w:t>
            </w:r>
            <w:r w:rsidRPr="00123FB1">
              <w:rPr>
                <w:rFonts w:ascii="仿宋_GB2312" w:eastAsia="仿宋_GB2312" w:hint="eastAsia"/>
                <w:b/>
                <w:color w:val="FF0000"/>
                <w:sz w:val="24"/>
                <w:szCs w:val="24"/>
              </w:rPr>
              <w:t>投标文件在规定时间内无法解密或解密失败，投标人提供了备份投标文件的，以备份投标文件作为依据，否则视为投标文件撤回。投标文件已按时解密的，备份投标文件自动失效。投标人仅提交备份投标文件的，投标、响应无效。</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5.2.1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color w:val="000000"/>
                <w:sz w:val="24"/>
                <w:szCs w:val="24"/>
              </w:rPr>
              <w:t>投标文件</w:t>
            </w:r>
            <w:r w:rsidRPr="00123FB1">
              <w:rPr>
                <w:rFonts w:ascii="仿宋_GB2312" w:eastAsia="仿宋_GB2312" w:hAnsi="宋体" w:hint="eastAsia"/>
                <w:bCs/>
                <w:sz w:val="24"/>
                <w:szCs w:val="24"/>
              </w:rPr>
              <w:t>提交截止时间</w:t>
            </w:r>
          </w:p>
        </w:tc>
        <w:tc>
          <w:tcPr>
            <w:tcW w:w="6769" w:type="dxa"/>
            <w:vAlign w:val="center"/>
          </w:tcPr>
          <w:p w:rsidR="00FA0C68" w:rsidRPr="00123FB1" w:rsidRDefault="00FA0C68">
            <w:pPr>
              <w:rPr>
                <w:rFonts w:ascii="仿宋_GB2312" w:eastAsia="仿宋_GB2312"/>
                <w:color w:val="000000"/>
                <w:sz w:val="24"/>
                <w:szCs w:val="24"/>
              </w:rPr>
            </w:pPr>
            <w:r w:rsidRPr="00123FB1">
              <w:rPr>
                <w:rFonts w:ascii="仿宋_GB2312" w:eastAsia="仿宋_GB2312" w:hAnsi="宋体" w:hint="eastAsia"/>
                <w:bCs/>
                <w:sz w:val="24"/>
                <w:szCs w:val="24"/>
              </w:rPr>
              <w:t>同投标截止时间</w:t>
            </w:r>
            <w:r w:rsidRPr="00123FB1">
              <w:rPr>
                <w:rFonts w:ascii="仿宋_GB2312" w:eastAsia="仿宋_GB2312" w:hAnsi="宋体" w:hint="eastAsia"/>
                <w:bCs/>
                <w:color w:val="000000"/>
                <w:sz w:val="24"/>
                <w:szCs w:val="24"/>
              </w:rPr>
              <w:t>，见第一章招标公告（邀请）</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5.2.2</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color w:val="000000"/>
                <w:sz w:val="24"/>
                <w:szCs w:val="24"/>
              </w:rPr>
              <w:t>投标文件</w:t>
            </w:r>
            <w:r w:rsidRPr="00123FB1">
              <w:rPr>
                <w:rFonts w:ascii="仿宋_GB2312" w:eastAsia="仿宋_GB2312" w:hAnsi="宋体" w:hint="eastAsia"/>
                <w:bCs/>
                <w:sz w:val="24"/>
                <w:szCs w:val="24"/>
              </w:rPr>
              <w:t>提交地点</w:t>
            </w:r>
          </w:p>
        </w:tc>
        <w:tc>
          <w:tcPr>
            <w:tcW w:w="6769" w:type="dxa"/>
            <w:vAlign w:val="center"/>
          </w:tcPr>
          <w:p w:rsidR="00FA0C68" w:rsidRPr="00123FB1" w:rsidRDefault="00FA0C68">
            <w:pPr>
              <w:rPr>
                <w:rFonts w:ascii="仿宋_GB2312" w:eastAsia="仿宋_GB2312"/>
                <w:color w:val="0000FF"/>
                <w:sz w:val="24"/>
                <w:szCs w:val="24"/>
              </w:rPr>
            </w:pPr>
            <w:r w:rsidRPr="00123FB1">
              <w:rPr>
                <w:rFonts w:ascii="仿宋_GB2312" w:eastAsia="仿宋_GB2312" w:hAnsi="宋体" w:hint="eastAsia"/>
                <w:bCs/>
                <w:sz w:val="24"/>
                <w:szCs w:val="24"/>
              </w:rPr>
              <w:t>见第一章招标公告（邀请）</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6.1.1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开标时间和地点</w:t>
            </w:r>
          </w:p>
        </w:tc>
        <w:tc>
          <w:tcPr>
            <w:tcW w:w="6769" w:type="dxa"/>
            <w:vAlign w:val="center"/>
          </w:tcPr>
          <w:p w:rsidR="00FA0C68" w:rsidRPr="00123FB1" w:rsidRDefault="00FA0C68">
            <w:pPr>
              <w:rPr>
                <w:rFonts w:ascii="仿宋_GB2312" w:eastAsia="仿宋_GB2312"/>
                <w:color w:val="000000"/>
                <w:sz w:val="24"/>
                <w:szCs w:val="24"/>
              </w:rPr>
            </w:pPr>
            <w:r w:rsidRPr="00123FB1">
              <w:rPr>
                <w:rFonts w:ascii="仿宋_GB2312" w:eastAsia="仿宋_GB2312" w:hAnsi="宋体" w:hint="eastAsia"/>
                <w:bCs/>
                <w:sz w:val="24"/>
                <w:szCs w:val="24"/>
              </w:rPr>
              <w:t>见第一章招标公告（邀请），</w:t>
            </w:r>
            <w:r w:rsidRPr="00123FB1">
              <w:rPr>
                <w:rFonts w:ascii="仿宋_GB2312" w:eastAsia="仿宋_GB2312" w:hAnsi="宋体" w:hint="eastAsia"/>
                <w:b/>
                <w:bCs/>
                <w:color w:val="0000FF"/>
                <w:sz w:val="24"/>
                <w:szCs w:val="24"/>
              </w:rPr>
              <w:t>投标人可以远程在线参加，不必现场参加开标</w:t>
            </w:r>
            <w:r w:rsidR="00420731" w:rsidRPr="00123FB1">
              <w:rPr>
                <w:rFonts w:ascii="仿宋_GB2312" w:eastAsia="仿宋_GB2312" w:hAnsi="宋体" w:hint="eastAsia"/>
                <w:b/>
                <w:bCs/>
                <w:color w:val="0000FF"/>
                <w:sz w:val="24"/>
                <w:szCs w:val="24"/>
              </w:rPr>
              <w:t>。</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6.3.1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评标方法</w:t>
            </w:r>
          </w:p>
        </w:tc>
        <w:tc>
          <w:tcPr>
            <w:tcW w:w="6769" w:type="dxa"/>
            <w:vAlign w:val="center"/>
          </w:tcPr>
          <w:p w:rsidR="00FA0C68" w:rsidRPr="00123FB1" w:rsidRDefault="00FA0C68" w:rsidP="00764EC5">
            <w:pPr>
              <w:rPr>
                <w:rFonts w:ascii="仿宋_GB2312" w:eastAsia="仿宋_GB2312"/>
                <w:sz w:val="24"/>
                <w:szCs w:val="24"/>
              </w:rPr>
            </w:pPr>
            <w:r w:rsidRPr="00123FB1">
              <w:rPr>
                <w:rFonts w:ascii="仿宋_GB2312" w:eastAsia="仿宋_GB2312" w:hint="eastAsia"/>
                <w:sz w:val="24"/>
                <w:szCs w:val="24"/>
              </w:rPr>
              <w:t>综合评分法</w:t>
            </w:r>
            <w:r w:rsidR="00764EC5" w:rsidRPr="00123FB1">
              <w:rPr>
                <w:rFonts w:ascii="仿宋_GB2312" w:eastAsia="仿宋_GB2312" w:hint="eastAsia"/>
                <w:sz w:val="24"/>
                <w:szCs w:val="24"/>
              </w:rPr>
              <w:t xml:space="preserve"> </w:t>
            </w:r>
          </w:p>
        </w:tc>
      </w:tr>
      <w:tr w:rsidR="00FA0C68" w:rsidRPr="00123FB1">
        <w:trPr>
          <w:cantSplit/>
          <w:trHeight w:val="56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int="eastAsia"/>
                <w:sz w:val="24"/>
              </w:rPr>
              <w:lastRenderedPageBreak/>
              <w:t>8.2.1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中标公告发布网址</w:t>
            </w:r>
          </w:p>
        </w:tc>
        <w:tc>
          <w:tcPr>
            <w:tcW w:w="6769" w:type="dxa"/>
            <w:vAlign w:val="center"/>
          </w:tcPr>
          <w:p w:rsidR="00FA0C68" w:rsidRPr="00123FB1" w:rsidRDefault="00FA0C68">
            <w:pPr>
              <w:rPr>
                <w:rFonts w:ascii="仿宋_GB2312" w:eastAsia="仿宋_GB2312" w:hAnsi="宋体"/>
                <w:bCs/>
                <w:sz w:val="24"/>
                <w:szCs w:val="24"/>
              </w:rPr>
            </w:pPr>
            <w:r w:rsidRPr="00123FB1">
              <w:rPr>
                <w:rFonts w:ascii="仿宋_GB2312" w:eastAsia="仿宋_GB2312" w:hAnsi="宋体" w:hint="eastAsia"/>
                <w:bCs/>
                <w:sz w:val="24"/>
                <w:szCs w:val="24"/>
              </w:rPr>
              <w:t>1. 浙江政府采购网（</w:t>
            </w:r>
            <w:hyperlink r:id="rId22" w:history="1">
              <w:r w:rsidRPr="00123FB1">
                <w:rPr>
                  <w:rFonts w:ascii="仿宋_GB2312" w:eastAsia="仿宋_GB2312" w:hint="eastAsia"/>
                  <w:sz w:val="24"/>
                  <w:szCs w:val="24"/>
                </w:rPr>
                <w:t>zfcg.czt.</w:t>
              </w:r>
              <w:bookmarkStart w:id="90" w:name="_Hlt34895627"/>
              <w:bookmarkStart w:id="91" w:name="_Hlt34895628"/>
              <w:r w:rsidRPr="00123FB1">
                <w:rPr>
                  <w:rFonts w:ascii="仿宋_GB2312" w:eastAsia="仿宋_GB2312" w:hint="eastAsia"/>
                  <w:sz w:val="24"/>
                  <w:szCs w:val="24"/>
                </w:rPr>
                <w:t>z</w:t>
              </w:r>
              <w:bookmarkEnd w:id="90"/>
              <w:bookmarkEnd w:id="91"/>
              <w:r w:rsidRPr="00123FB1">
                <w:rPr>
                  <w:rFonts w:ascii="仿宋_GB2312" w:eastAsia="仿宋_GB2312" w:hint="eastAsia"/>
                  <w:sz w:val="24"/>
                  <w:szCs w:val="24"/>
                </w:rPr>
                <w:t>j.gov.cn</w:t>
              </w:r>
            </w:hyperlink>
            <w:r w:rsidRPr="00123FB1">
              <w:rPr>
                <w:rFonts w:ascii="仿宋_GB2312" w:eastAsia="仿宋_GB2312" w:hAnsi="宋体" w:hint="eastAsia"/>
                <w:bCs/>
                <w:sz w:val="24"/>
                <w:szCs w:val="24"/>
              </w:rPr>
              <w:t>）</w:t>
            </w:r>
          </w:p>
          <w:p w:rsidR="00FA0C68" w:rsidRPr="00123FB1" w:rsidRDefault="00FA0C68">
            <w:pPr>
              <w:rPr>
                <w:rFonts w:ascii="仿宋_GB2312" w:eastAsia="仿宋_GB2312"/>
                <w:color w:val="000000"/>
                <w:sz w:val="24"/>
                <w:szCs w:val="24"/>
              </w:rPr>
            </w:pPr>
            <w:r w:rsidRPr="00123FB1">
              <w:rPr>
                <w:rFonts w:ascii="仿宋_GB2312" w:eastAsia="仿宋_GB2312" w:hAnsi="宋体" w:hint="eastAsia"/>
                <w:bCs/>
                <w:color w:val="000000"/>
                <w:sz w:val="24"/>
                <w:szCs w:val="24"/>
              </w:rPr>
              <w:t>2. 舟山市公共资源交易网（</w:t>
            </w:r>
            <w:r w:rsidR="008F0AEC" w:rsidRPr="00123FB1">
              <w:rPr>
                <w:rFonts w:ascii="仿宋_GB2312" w:eastAsia="仿宋_GB2312" w:hAnsi="宋体" w:hint="eastAsia"/>
                <w:bCs/>
                <w:color w:val="000000"/>
                <w:sz w:val="24"/>
                <w:szCs w:val="24"/>
              </w:rPr>
              <w:t>http://zsztb.zhoushan.gov.cn</w:t>
            </w:r>
            <w:r w:rsidRPr="00123FB1">
              <w:rPr>
                <w:rFonts w:ascii="仿宋_GB2312" w:eastAsia="仿宋_GB2312" w:hAnsi="宋体" w:hint="eastAsia"/>
                <w:bCs/>
                <w:color w:val="000000"/>
                <w:sz w:val="24"/>
                <w:szCs w:val="24"/>
              </w:rPr>
              <w:t>）</w:t>
            </w:r>
          </w:p>
        </w:tc>
      </w:tr>
      <w:tr w:rsidR="00FA0C68" w:rsidRPr="00123FB1" w:rsidTr="00B00A2A">
        <w:trPr>
          <w:cantSplit/>
          <w:trHeight w:val="557"/>
          <w:jc w:val="center"/>
        </w:trPr>
        <w:tc>
          <w:tcPr>
            <w:tcW w:w="922" w:type="dxa"/>
            <w:vAlign w:val="center"/>
          </w:tcPr>
          <w:p w:rsidR="00FA0C68" w:rsidRPr="00123FB1" w:rsidRDefault="00FA0C68">
            <w:pPr>
              <w:ind w:leftChars="-42" w:left="-88" w:rightChars="-54" w:right="-113"/>
              <w:jc w:val="center"/>
              <w:rPr>
                <w:rFonts w:ascii="仿宋_GB2312" w:eastAsia="仿宋_GB2312" w:hAnsi="宋体"/>
                <w:bCs/>
                <w:snapToGrid w:val="0"/>
                <w:sz w:val="24"/>
                <w:szCs w:val="24"/>
              </w:rPr>
            </w:pPr>
            <w:r w:rsidRPr="00123FB1">
              <w:rPr>
                <w:rFonts w:ascii="仿宋_GB2312" w:eastAsia="仿宋_GB2312" w:hAnsi="宋体" w:hint="eastAsia"/>
                <w:bCs/>
                <w:snapToGrid w:val="0"/>
                <w:sz w:val="24"/>
                <w:szCs w:val="24"/>
              </w:rPr>
              <w:t>8.3.1</w:t>
            </w:r>
          </w:p>
        </w:tc>
        <w:tc>
          <w:tcPr>
            <w:tcW w:w="1560" w:type="dxa"/>
            <w:vAlign w:val="center"/>
          </w:tcPr>
          <w:p w:rsidR="00FA0C68" w:rsidRPr="00123FB1" w:rsidRDefault="00FA0C68">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履约保证金</w:t>
            </w:r>
          </w:p>
        </w:tc>
        <w:tc>
          <w:tcPr>
            <w:tcW w:w="6769" w:type="dxa"/>
            <w:vAlign w:val="center"/>
          </w:tcPr>
          <w:p w:rsidR="00FA0C68" w:rsidRPr="00123FB1" w:rsidRDefault="00DB7A6E" w:rsidP="00703739">
            <w:pPr>
              <w:rPr>
                <w:rFonts w:ascii="仿宋_GB2312" w:eastAsia="仿宋_GB2312" w:hAnsi="仿宋_GB2312" w:cs="仿宋_GB2312"/>
                <w:sz w:val="24"/>
                <w:szCs w:val="24"/>
              </w:rPr>
            </w:pPr>
            <w:r w:rsidRPr="00EE259B">
              <w:rPr>
                <w:rFonts w:ascii="仿宋_GB2312" w:eastAsia="仿宋_GB2312" w:hAnsi="宋体" w:hint="eastAsia"/>
                <w:bCs/>
                <w:color w:val="000000"/>
                <w:sz w:val="24"/>
                <w:szCs w:val="24"/>
              </w:rPr>
              <w:t>政府采购合同金额的 2%</w:t>
            </w:r>
            <w:r w:rsidRPr="00EE259B">
              <w:rPr>
                <w:rFonts w:ascii="仿宋_GB2312" w:eastAsia="仿宋_GB2312" w:hAnsi="宋体" w:hint="eastAsia"/>
                <w:bCs/>
                <w:color w:val="000000"/>
                <w:sz w:val="24"/>
                <w:szCs w:val="24"/>
              </w:rPr>
              <w:br/>
              <w:t>缴纳方式：电汇、转账、银行或保险公司出具履约保函</w:t>
            </w:r>
            <w:r w:rsidRPr="00EE259B">
              <w:rPr>
                <w:rFonts w:ascii="仿宋_GB2312" w:eastAsia="仿宋_GB2312" w:hAnsi="宋体" w:hint="eastAsia"/>
                <w:bCs/>
                <w:color w:val="000000"/>
                <w:sz w:val="24"/>
                <w:szCs w:val="24"/>
              </w:rPr>
              <w:br/>
              <w:t>缴纳时间：合同签订后</w:t>
            </w:r>
            <w:r w:rsidR="008E18A9" w:rsidRPr="00EE259B">
              <w:rPr>
                <w:rFonts w:ascii="仿宋_GB2312" w:eastAsia="仿宋_GB2312" w:hAnsi="宋体" w:hint="eastAsia"/>
                <w:bCs/>
                <w:color w:val="000000"/>
                <w:sz w:val="24"/>
                <w:szCs w:val="24"/>
              </w:rPr>
              <w:t>5</w:t>
            </w:r>
            <w:r w:rsidRPr="00EE259B">
              <w:rPr>
                <w:rFonts w:ascii="仿宋_GB2312" w:eastAsia="仿宋_GB2312" w:hAnsi="宋体" w:hint="eastAsia"/>
                <w:bCs/>
                <w:color w:val="000000"/>
                <w:sz w:val="24"/>
                <w:szCs w:val="24"/>
              </w:rPr>
              <w:t>个工作日内</w:t>
            </w:r>
            <w:r w:rsidRPr="00EE259B">
              <w:rPr>
                <w:rFonts w:ascii="仿宋_GB2312" w:eastAsia="仿宋_GB2312" w:hAnsi="宋体" w:hint="eastAsia"/>
                <w:bCs/>
                <w:color w:val="000000"/>
                <w:sz w:val="24"/>
                <w:szCs w:val="24"/>
              </w:rPr>
              <w:br/>
              <w:t>开 户 名：</w:t>
            </w:r>
            <w:r w:rsidR="00703739" w:rsidRPr="00703739">
              <w:rPr>
                <w:rFonts w:ascii="仿宋_GB2312" w:eastAsia="仿宋_GB2312" w:hAnsi="宋体" w:hint="eastAsia"/>
                <w:bCs/>
                <w:color w:val="000000"/>
                <w:sz w:val="24"/>
                <w:szCs w:val="24"/>
              </w:rPr>
              <w:t>舟山市市级财政国库支付中心</w:t>
            </w:r>
            <w:r w:rsidRPr="00EE259B">
              <w:rPr>
                <w:rFonts w:ascii="仿宋_GB2312" w:eastAsia="仿宋_GB2312" w:hAnsi="宋体" w:hint="eastAsia"/>
                <w:bCs/>
                <w:color w:val="000000"/>
                <w:sz w:val="24"/>
                <w:szCs w:val="24"/>
              </w:rPr>
              <w:br/>
              <w:t>开户银行：</w:t>
            </w:r>
            <w:r w:rsidR="00703739" w:rsidRPr="00EE259B">
              <w:rPr>
                <w:rFonts w:ascii="仿宋_GB2312" w:eastAsia="仿宋_GB2312" w:hAnsi="宋体" w:hint="eastAsia"/>
                <w:bCs/>
                <w:color w:val="000000"/>
                <w:sz w:val="24"/>
                <w:szCs w:val="24"/>
              </w:rPr>
              <w:t>中国建设银行舟山新城行政中心分理处</w:t>
            </w:r>
            <w:r w:rsidRPr="00EE259B">
              <w:rPr>
                <w:rFonts w:ascii="仿宋_GB2312" w:eastAsia="仿宋_GB2312" w:hAnsi="宋体" w:hint="eastAsia"/>
                <w:bCs/>
                <w:color w:val="000000"/>
                <w:sz w:val="24"/>
                <w:szCs w:val="24"/>
              </w:rPr>
              <w:br/>
              <w:t xml:space="preserve">开户账号： </w:t>
            </w:r>
            <w:r w:rsidR="00703739" w:rsidRPr="00EE259B">
              <w:rPr>
                <w:rFonts w:ascii="仿宋_GB2312" w:eastAsia="仿宋_GB2312" w:hAnsi="宋体" w:hint="eastAsia"/>
                <w:bCs/>
                <w:color w:val="000000"/>
                <w:sz w:val="24"/>
                <w:szCs w:val="24"/>
              </w:rPr>
              <w:t>3305 0170 6258 0950 0001</w:t>
            </w:r>
            <w:r w:rsidRPr="00EE259B">
              <w:rPr>
                <w:rFonts w:ascii="仿宋_GB2312" w:eastAsia="仿宋_GB2312" w:hAnsi="宋体" w:hint="eastAsia"/>
                <w:bCs/>
                <w:color w:val="000000"/>
                <w:sz w:val="24"/>
                <w:szCs w:val="24"/>
              </w:rPr>
              <w:br/>
              <w:t>履约保证金退还时间要求</w:t>
            </w:r>
            <w:r w:rsidR="00703739" w:rsidRPr="00EE259B">
              <w:rPr>
                <w:rFonts w:ascii="仿宋_GB2312" w:eastAsia="仿宋_GB2312" w:hAnsi="宋体" w:hint="eastAsia"/>
                <w:bCs/>
                <w:color w:val="000000"/>
                <w:sz w:val="24"/>
                <w:szCs w:val="24"/>
              </w:rPr>
              <w:t>：质保期期满后，产品无任何问题，且无合同纠纷的，30日内原额无息退还履约保证金。</w:t>
            </w:r>
            <w:r w:rsidRPr="00EE259B">
              <w:rPr>
                <w:rFonts w:ascii="仿宋_GB2312" w:eastAsia="仿宋_GB2312" w:hAnsi="宋体" w:hint="eastAsia"/>
                <w:bCs/>
                <w:color w:val="000000"/>
                <w:sz w:val="24"/>
                <w:szCs w:val="24"/>
              </w:rPr>
              <w:br/>
              <w:t>履约保函：以各银行或保险公司出具的为准。</w:t>
            </w:r>
          </w:p>
        </w:tc>
      </w:tr>
      <w:tr w:rsidR="00C34C1C" w:rsidRPr="00123FB1" w:rsidTr="00B00A2A">
        <w:trPr>
          <w:cantSplit/>
          <w:trHeight w:val="557"/>
          <w:jc w:val="center"/>
        </w:trPr>
        <w:tc>
          <w:tcPr>
            <w:tcW w:w="922" w:type="dxa"/>
            <w:vAlign w:val="center"/>
          </w:tcPr>
          <w:p w:rsidR="00C34C1C" w:rsidRPr="00123FB1" w:rsidRDefault="00C34C1C">
            <w:pPr>
              <w:ind w:leftChars="-42" w:left="-88" w:rightChars="-54" w:right="-113"/>
              <w:jc w:val="center"/>
              <w:rPr>
                <w:rFonts w:ascii="仿宋_GB2312" w:eastAsia="仿宋_GB2312" w:hAnsi="宋体"/>
                <w:bCs/>
                <w:snapToGrid w:val="0"/>
                <w:sz w:val="24"/>
                <w:szCs w:val="24"/>
              </w:rPr>
            </w:pPr>
          </w:p>
        </w:tc>
        <w:tc>
          <w:tcPr>
            <w:tcW w:w="1560" w:type="dxa"/>
            <w:vAlign w:val="center"/>
          </w:tcPr>
          <w:p w:rsidR="00C34C1C" w:rsidRPr="00123FB1" w:rsidRDefault="00C34C1C">
            <w:pPr>
              <w:ind w:leftChars="-53" w:left="-44" w:rightChars="-31" w:right="-65" w:hangingChars="28" w:hanging="67"/>
              <w:jc w:val="center"/>
              <w:rPr>
                <w:rFonts w:ascii="仿宋_GB2312" w:eastAsia="仿宋_GB2312" w:hAnsi="宋体"/>
                <w:bCs/>
                <w:sz w:val="24"/>
                <w:szCs w:val="24"/>
              </w:rPr>
            </w:pPr>
            <w:r w:rsidRPr="00123FB1">
              <w:rPr>
                <w:rFonts w:ascii="仿宋_GB2312" w:eastAsia="仿宋_GB2312" w:hAnsi="宋体" w:hint="eastAsia"/>
                <w:bCs/>
                <w:sz w:val="24"/>
                <w:szCs w:val="24"/>
              </w:rPr>
              <w:t>商品包装及快递包装要求</w:t>
            </w:r>
          </w:p>
        </w:tc>
        <w:tc>
          <w:tcPr>
            <w:tcW w:w="6769" w:type="dxa"/>
            <w:vAlign w:val="center"/>
          </w:tcPr>
          <w:p w:rsidR="00C34C1C" w:rsidRPr="00123FB1" w:rsidRDefault="00C34C1C" w:rsidP="0095590E">
            <w:pPr>
              <w:rPr>
                <w:rFonts w:ascii="仿宋_GB2312" w:eastAsia="仿宋_GB2312" w:hAnsi="黑体"/>
                <w:sz w:val="24"/>
                <w:szCs w:val="24"/>
              </w:rPr>
            </w:pPr>
            <w:r w:rsidRPr="00123FB1">
              <w:rPr>
                <w:rFonts w:ascii="仿宋_GB2312" w:eastAsia="仿宋_GB2312" w:hAnsi="黑体" w:hint="eastAsia"/>
                <w:sz w:val="24"/>
                <w:szCs w:val="24"/>
              </w:rPr>
              <w:t>商品包装及快递包装要求 本项目中涉及商品包装和快递包装的，其商品包装及快递包装要求按财办库〔2020〕123号文件执行。</w:t>
            </w:r>
          </w:p>
        </w:tc>
      </w:tr>
    </w:tbl>
    <w:p w:rsidR="00FA0C68" w:rsidRPr="00123FB1" w:rsidRDefault="00FA0C68" w:rsidP="004639F0">
      <w:pPr>
        <w:pStyle w:val="af3"/>
        <w:spacing w:after="240"/>
        <w:jc w:val="both"/>
        <w:outlineLvl w:val="1"/>
        <w:rPr>
          <w:rFonts w:ascii="仿宋_GB2312" w:eastAsia="仿宋_GB2312"/>
          <w:sz w:val="30"/>
          <w:szCs w:val="30"/>
        </w:rPr>
        <w:sectPr w:rsidR="00FA0C68" w:rsidRPr="00123FB1">
          <w:headerReference w:type="default" r:id="rId23"/>
          <w:headerReference w:type="first" r:id="rId24"/>
          <w:pgSz w:w="11906" w:h="16838"/>
          <w:pgMar w:top="1418" w:right="1418" w:bottom="1418" w:left="1418" w:header="851" w:footer="851" w:gutter="0"/>
          <w:cols w:space="720"/>
          <w:docGrid w:linePitch="312"/>
        </w:sectPr>
      </w:pPr>
    </w:p>
    <w:p w:rsidR="00FA0C68" w:rsidRPr="00123FB1" w:rsidRDefault="00FA0C68" w:rsidP="004639F0">
      <w:pPr>
        <w:pStyle w:val="af3"/>
        <w:spacing w:after="240"/>
        <w:outlineLvl w:val="1"/>
        <w:rPr>
          <w:rFonts w:ascii="仿宋_GB2312" w:eastAsia="仿宋_GB2312"/>
          <w:sz w:val="30"/>
          <w:szCs w:val="30"/>
        </w:rPr>
      </w:pPr>
      <w:bookmarkStart w:id="92" w:name="_Toc34895524"/>
      <w:bookmarkStart w:id="93" w:name="_Toc62482360"/>
      <w:r w:rsidRPr="00123FB1">
        <w:rPr>
          <w:rFonts w:ascii="仿宋_GB2312" w:eastAsia="仿宋_GB2312" w:hint="eastAsia"/>
          <w:sz w:val="30"/>
          <w:szCs w:val="30"/>
        </w:rPr>
        <w:lastRenderedPageBreak/>
        <w:t>投标人须知前附表（二）</w:t>
      </w:r>
      <w:bookmarkEnd w:id="92"/>
      <w:bookmarkEnd w:id="93"/>
    </w:p>
    <w:p w:rsidR="00FA0C68" w:rsidRPr="00123FB1" w:rsidRDefault="00FA0C68">
      <w:pPr>
        <w:jc w:val="center"/>
        <w:rPr>
          <w:rFonts w:ascii="仿宋_GB2312" w:eastAsia="仿宋_GB2312"/>
          <w:b/>
          <w:sz w:val="32"/>
          <w:szCs w:val="32"/>
        </w:rPr>
      </w:pPr>
      <w:r w:rsidRPr="00123FB1">
        <w:rPr>
          <w:rFonts w:ascii="仿宋_GB2312" w:eastAsia="仿宋_GB2312" w:hint="eastAsia"/>
          <w:b/>
          <w:sz w:val="32"/>
          <w:szCs w:val="32"/>
        </w:rPr>
        <w:t>招标活动日程安排表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144"/>
        <w:gridCol w:w="3969"/>
        <w:gridCol w:w="2715"/>
      </w:tblGrid>
      <w:tr w:rsidR="00FA0C68" w:rsidRPr="00123FB1">
        <w:trPr>
          <w:trHeight w:val="567"/>
          <w:jc w:val="center"/>
        </w:trPr>
        <w:tc>
          <w:tcPr>
            <w:tcW w:w="534" w:type="dxa"/>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序号</w:t>
            </w:r>
          </w:p>
        </w:tc>
        <w:tc>
          <w:tcPr>
            <w:tcW w:w="2144"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工作内容</w:t>
            </w:r>
          </w:p>
        </w:tc>
        <w:tc>
          <w:tcPr>
            <w:tcW w:w="3969"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时间安排</w:t>
            </w:r>
          </w:p>
        </w:tc>
        <w:tc>
          <w:tcPr>
            <w:tcW w:w="2715"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备注</w:t>
            </w:r>
          </w:p>
        </w:tc>
      </w:tr>
      <w:tr w:rsidR="00FA0C68" w:rsidRPr="00123FB1">
        <w:trPr>
          <w:trHeight w:val="567"/>
          <w:jc w:val="center"/>
        </w:trPr>
        <w:tc>
          <w:tcPr>
            <w:tcW w:w="534" w:type="dxa"/>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1</w:t>
            </w:r>
          </w:p>
        </w:tc>
        <w:tc>
          <w:tcPr>
            <w:tcW w:w="2144"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发布招标公告</w:t>
            </w:r>
          </w:p>
        </w:tc>
        <w:tc>
          <w:tcPr>
            <w:tcW w:w="3969" w:type="dxa"/>
            <w:vAlign w:val="center"/>
          </w:tcPr>
          <w:p w:rsidR="00FA0C68" w:rsidRPr="00123FB1" w:rsidRDefault="00970807" w:rsidP="00172C37">
            <w:pPr>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u w:val="single"/>
              </w:rPr>
              <w:t>202</w:t>
            </w:r>
            <w:r w:rsidR="00DB7A6E">
              <w:rPr>
                <w:rFonts w:ascii="仿宋_GB2312" w:eastAsia="仿宋_GB2312" w:hAnsi="宋体" w:cs="宋体" w:hint="eastAsia"/>
                <w:color w:val="000000"/>
                <w:sz w:val="24"/>
                <w:szCs w:val="24"/>
                <w:u w:val="single"/>
              </w:rPr>
              <w:t>1</w:t>
            </w:r>
            <w:r w:rsidR="00FA0C68" w:rsidRPr="00123FB1">
              <w:rPr>
                <w:rFonts w:ascii="仿宋_GB2312" w:eastAsia="仿宋_GB2312" w:hAnsi="宋体" w:cs="宋体" w:hint="eastAsia"/>
                <w:color w:val="000000"/>
                <w:sz w:val="24"/>
                <w:szCs w:val="24"/>
              </w:rPr>
              <w:t>年</w:t>
            </w:r>
            <w:r w:rsidR="00570FC9">
              <w:rPr>
                <w:rFonts w:ascii="仿宋_GB2312" w:eastAsia="仿宋_GB2312" w:hAnsi="宋体" w:cs="宋体" w:hint="eastAsia"/>
                <w:color w:val="000000"/>
                <w:sz w:val="24"/>
                <w:szCs w:val="24"/>
                <w:u w:val="single"/>
              </w:rPr>
              <w:t>05</w:t>
            </w:r>
            <w:r w:rsidR="00FA0C68" w:rsidRPr="00123FB1">
              <w:rPr>
                <w:rFonts w:ascii="仿宋_GB2312" w:eastAsia="仿宋_GB2312" w:hAnsi="宋体" w:cs="宋体" w:hint="eastAsia"/>
                <w:color w:val="000000"/>
                <w:sz w:val="24"/>
                <w:szCs w:val="24"/>
              </w:rPr>
              <w:t>月</w:t>
            </w:r>
            <w:r w:rsidR="00570FC9">
              <w:rPr>
                <w:rFonts w:ascii="仿宋_GB2312" w:eastAsia="仿宋_GB2312" w:hAnsi="宋体" w:cs="宋体" w:hint="eastAsia"/>
                <w:color w:val="000000"/>
                <w:sz w:val="24"/>
                <w:szCs w:val="24"/>
                <w:u w:val="single"/>
              </w:rPr>
              <w:t>25</w:t>
            </w:r>
            <w:r w:rsidR="00FA0C68" w:rsidRPr="00123FB1">
              <w:rPr>
                <w:rFonts w:ascii="仿宋_GB2312" w:eastAsia="仿宋_GB2312" w:hAnsi="宋体" w:cs="宋体" w:hint="eastAsia"/>
                <w:color w:val="000000"/>
                <w:sz w:val="24"/>
                <w:szCs w:val="24"/>
              </w:rPr>
              <w:t>日</w:t>
            </w:r>
          </w:p>
        </w:tc>
        <w:tc>
          <w:tcPr>
            <w:tcW w:w="2715" w:type="dxa"/>
            <w:vAlign w:val="center"/>
          </w:tcPr>
          <w:p w:rsidR="00FA0C68" w:rsidRPr="00123FB1" w:rsidRDefault="00FA0C68">
            <w:pPr>
              <w:wordWrap w:val="0"/>
              <w:jc w:val="left"/>
              <w:rPr>
                <w:rFonts w:ascii="仿宋_GB2312" w:eastAsia="仿宋_GB2312" w:hAnsi="宋体"/>
                <w:bCs/>
                <w:color w:val="000000"/>
                <w:sz w:val="24"/>
                <w:szCs w:val="24"/>
              </w:rPr>
            </w:pPr>
            <w:r w:rsidRPr="00123FB1">
              <w:rPr>
                <w:rFonts w:ascii="仿宋_GB2312" w:eastAsia="仿宋_GB2312" w:hAnsi="宋体" w:hint="eastAsia"/>
                <w:bCs/>
                <w:color w:val="000000"/>
                <w:sz w:val="24"/>
                <w:szCs w:val="24"/>
              </w:rPr>
              <w:t>1.浙江政府采购网（</w:t>
            </w:r>
            <w:hyperlink r:id="rId25" w:history="1">
              <w:r w:rsidRPr="00123FB1">
                <w:rPr>
                  <w:rFonts w:ascii="仿宋_GB2312" w:eastAsia="仿宋_GB2312" w:hint="eastAsia"/>
                  <w:color w:val="000000"/>
                  <w:sz w:val="24"/>
                  <w:szCs w:val="24"/>
                </w:rPr>
                <w:t>zfcg.czt.zj.gov.cn</w:t>
              </w:r>
            </w:hyperlink>
            <w:r w:rsidRPr="00123FB1">
              <w:rPr>
                <w:rFonts w:ascii="仿宋_GB2312" w:eastAsia="仿宋_GB2312" w:hAnsi="宋体" w:hint="eastAsia"/>
                <w:bCs/>
                <w:color w:val="000000"/>
                <w:sz w:val="24"/>
                <w:szCs w:val="24"/>
              </w:rPr>
              <w:t>）</w:t>
            </w:r>
          </w:p>
          <w:p w:rsidR="00FA0C68" w:rsidRPr="00123FB1" w:rsidRDefault="00FA0C68">
            <w:pPr>
              <w:wordWrap w:val="0"/>
              <w:jc w:val="left"/>
              <w:rPr>
                <w:rFonts w:ascii="仿宋_GB2312" w:eastAsia="仿宋_GB2312" w:hAnsi="宋体" w:cs="宋体"/>
                <w:color w:val="000000"/>
                <w:sz w:val="24"/>
                <w:szCs w:val="24"/>
                <w:u w:val="single"/>
              </w:rPr>
            </w:pPr>
            <w:r w:rsidRPr="00123FB1">
              <w:rPr>
                <w:rFonts w:ascii="仿宋_GB2312" w:eastAsia="仿宋_GB2312" w:hAnsi="宋体" w:hint="eastAsia"/>
                <w:bCs/>
                <w:color w:val="000000"/>
                <w:sz w:val="24"/>
                <w:szCs w:val="24"/>
              </w:rPr>
              <w:t>2.舟山市公共资源交易网（</w:t>
            </w:r>
            <w:r w:rsidR="008F0AEC" w:rsidRPr="00123FB1">
              <w:rPr>
                <w:rFonts w:ascii="仿宋_GB2312" w:eastAsia="仿宋_GB2312" w:hAnsi="宋体" w:hint="eastAsia"/>
                <w:bCs/>
                <w:color w:val="000000"/>
                <w:sz w:val="24"/>
                <w:szCs w:val="24"/>
              </w:rPr>
              <w:t>http://zsztb.zhoushan.gov.cn</w:t>
            </w:r>
            <w:r w:rsidRPr="00123FB1">
              <w:rPr>
                <w:rFonts w:ascii="仿宋_GB2312" w:eastAsia="仿宋_GB2312" w:hAnsi="宋体" w:hint="eastAsia"/>
                <w:bCs/>
                <w:color w:val="000000"/>
                <w:sz w:val="24"/>
                <w:szCs w:val="24"/>
              </w:rPr>
              <w:t>）</w:t>
            </w:r>
          </w:p>
        </w:tc>
      </w:tr>
      <w:tr w:rsidR="00FA0C68" w:rsidRPr="00123FB1">
        <w:trPr>
          <w:trHeight w:val="567"/>
          <w:jc w:val="center"/>
        </w:trPr>
        <w:tc>
          <w:tcPr>
            <w:tcW w:w="534" w:type="dxa"/>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2</w:t>
            </w:r>
          </w:p>
        </w:tc>
        <w:tc>
          <w:tcPr>
            <w:tcW w:w="2144"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采购文件获取时间</w:t>
            </w:r>
          </w:p>
        </w:tc>
        <w:tc>
          <w:tcPr>
            <w:tcW w:w="3969" w:type="dxa"/>
            <w:vAlign w:val="center"/>
          </w:tcPr>
          <w:p w:rsidR="00FA0C68" w:rsidRPr="00123FB1" w:rsidRDefault="00970807" w:rsidP="00172C37">
            <w:pPr>
              <w:ind w:left="120" w:hangingChars="50" w:hanging="120"/>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u w:val="single"/>
              </w:rPr>
              <w:t>202</w:t>
            </w:r>
            <w:r w:rsidR="00DB7A6E">
              <w:rPr>
                <w:rFonts w:ascii="仿宋_GB2312" w:eastAsia="仿宋_GB2312" w:hAnsi="宋体" w:cs="宋体" w:hint="eastAsia"/>
                <w:color w:val="000000"/>
                <w:sz w:val="24"/>
                <w:szCs w:val="24"/>
                <w:u w:val="single"/>
              </w:rPr>
              <w:t>1</w:t>
            </w:r>
            <w:r w:rsidR="00FA0C68" w:rsidRPr="00123FB1">
              <w:rPr>
                <w:rFonts w:ascii="仿宋_GB2312" w:eastAsia="仿宋_GB2312" w:hAnsi="宋体" w:cs="宋体" w:hint="eastAsia"/>
                <w:color w:val="000000"/>
                <w:sz w:val="24"/>
                <w:szCs w:val="24"/>
              </w:rPr>
              <w:t>年</w:t>
            </w:r>
            <w:r w:rsidR="00570FC9">
              <w:rPr>
                <w:rFonts w:ascii="仿宋_GB2312" w:eastAsia="仿宋_GB2312" w:hAnsi="宋体" w:cs="宋体" w:hint="eastAsia"/>
                <w:color w:val="000000"/>
                <w:sz w:val="24"/>
                <w:szCs w:val="24"/>
                <w:u w:val="single"/>
              </w:rPr>
              <w:t>05</w:t>
            </w:r>
            <w:r w:rsidR="00FA0C68" w:rsidRPr="00123FB1">
              <w:rPr>
                <w:rFonts w:ascii="仿宋_GB2312" w:eastAsia="仿宋_GB2312" w:hAnsi="宋体" w:cs="宋体" w:hint="eastAsia"/>
                <w:color w:val="000000"/>
                <w:sz w:val="24"/>
                <w:szCs w:val="24"/>
              </w:rPr>
              <w:t>月</w:t>
            </w:r>
            <w:r w:rsidR="00570FC9">
              <w:rPr>
                <w:rFonts w:ascii="仿宋_GB2312" w:eastAsia="仿宋_GB2312" w:hAnsi="宋体" w:cs="宋体" w:hint="eastAsia"/>
                <w:color w:val="000000"/>
                <w:sz w:val="24"/>
                <w:szCs w:val="24"/>
                <w:u w:val="single"/>
              </w:rPr>
              <w:t>25</w:t>
            </w:r>
            <w:r w:rsidR="00FA0C68" w:rsidRPr="00123FB1">
              <w:rPr>
                <w:rFonts w:ascii="仿宋_GB2312" w:eastAsia="仿宋_GB2312" w:hAnsi="宋体" w:cs="宋体" w:hint="eastAsia"/>
                <w:color w:val="000000"/>
                <w:sz w:val="24"/>
                <w:szCs w:val="24"/>
              </w:rPr>
              <w:t>日起至</w:t>
            </w:r>
            <w:r w:rsidRPr="00123FB1">
              <w:rPr>
                <w:rFonts w:ascii="仿宋_GB2312" w:eastAsia="仿宋_GB2312" w:hAnsi="宋体" w:cs="宋体" w:hint="eastAsia"/>
                <w:color w:val="000000"/>
                <w:sz w:val="24"/>
                <w:szCs w:val="24"/>
                <w:u w:val="single"/>
              </w:rPr>
              <w:t>202</w:t>
            </w:r>
            <w:r w:rsidR="00DB7A6E">
              <w:rPr>
                <w:rFonts w:ascii="仿宋_GB2312" w:eastAsia="仿宋_GB2312" w:hAnsi="宋体" w:cs="宋体" w:hint="eastAsia"/>
                <w:color w:val="000000"/>
                <w:sz w:val="24"/>
                <w:szCs w:val="24"/>
                <w:u w:val="single"/>
              </w:rPr>
              <w:t>1</w:t>
            </w:r>
            <w:r w:rsidR="00FA0C68" w:rsidRPr="00123FB1">
              <w:rPr>
                <w:rFonts w:ascii="仿宋_GB2312" w:eastAsia="仿宋_GB2312" w:hAnsi="宋体" w:cs="宋体" w:hint="eastAsia"/>
                <w:color w:val="000000"/>
                <w:sz w:val="24"/>
                <w:szCs w:val="24"/>
              </w:rPr>
              <w:t>年</w:t>
            </w:r>
            <w:r w:rsidR="00570FC9">
              <w:rPr>
                <w:rFonts w:ascii="仿宋_GB2312" w:eastAsia="仿宋_GB2312" w:hAnsi="宋体" w:cs="宋体" w:hint="eastAsia"/>
                <w:color w:val="000000"/>
                <w:sz w:val="24"/>
                <w:szCs w:val="24"/>
                <w:u w:val="single"/>
              </w:rPr>
              <w:t>06</w:t>
            </w:r>
            <w:r w:rsidR="00FA0C68" w:rsidRPr="00123FB1">
              <w:rPr>
                <w:rFonts w:ascii="仿宋_GB2312" w:eastAsia="仿宋_GB2312" w:hAnsi="宋体" w:cs="宋体" w:hint="eastAsia"/>
                <w:color w:val="000000"/>
                <w:sz w:val="24"/>
                <w:szCs w:val="24"/>
              </w:rPr>
              <w:t>月</w:t>
            </w:r>
            <w:r w:rsidR="00570FC9">
              <w:rPr>
                <w:rFonts w:ascii="仿宋_GB2312" w:eastAsia="仿宋_GB2312" w:hAnsi="宋体" w:cs="宋体" w:hint="eastAsia"/>
                <w:color w:val="000000"/>
                <w:sz w:val="24"/>
                <w:szCs w:val="24"/>
                <w:u w:val="single"/>
              </w:rPr>
              <w:t>17</w:t>
            </w:r>
            <w:r w:rsidR="00FA0C68" w:rsidRPr="00123FB1">
              <w:rPr>
                <w:rFonts w:ascii="仿宋_GB2312" w:eastAsia="仿宋_GB2312" w:hAnsi="宋体" w:cs="宋体" w:hint="eastAsia"/>
                <w:color w:val="000000"/>
                <w:sz w:val="24"/>
                <w:szCs w:val="24"/>
              </w:rPr>
              <w:t>日</w:t>
            </w:r>
            <w:r w:rsidR="0051438F" w:rsidRPr="00123FB1">
              <w:rPr>
                <w:rFonts w:ascii="仿宋_GB2312" w:eastAsia="仿宋_GB2312" w:hAnsi="宋体" w:cs="宋体" w:hint="eastAsia"/>
                <w:color w:val="000000"/>
                <w:kern w:val="0"/>
                <w:szCs w:val="21"/>
              </w:rPr>
              <w:t>09</w:t>
            </w:r>
            <w:r w:rsidR="005B2661" w:rsidRPr="00123FB1">
              <w:rPr>
                <w:rFonts w:ascii="仿宋_GB2312" w:eastAsia="仿宋_GB2312" w:hAnsi="宋体" w:cs="宋体" w:hint="eastAsia"/>
                <w:color w:val="000000"/>
                <w:kern w:val="0"/>
                <w:szCs w:val="21"/>
              </w:rPr>
              <w:t>时</w:t>
            </w:r>
            <w:r w:rsidR="0051438F" w:rsidRPr="00123FB1">
              <w:rPr>
                <w:rFonts w:ascii="仿宋_GB2312" w:eastAsia="仿宋_GB2312" w:hAnsi="宋体" w:cs="宋体" w:hint="eastAsia"/>
                <w:color w:val="000000"/>
                <w:kern w:val="0"/>
                <w:szCs w:val="21"/>
              </w:rPr>
              <w:t>20</w:t>
            </w:r>
            <w:r w:rsidR="003D1525" w:rsidRPr="00123FB1">
              <w:rPr>
                <w:rFonts w:ascii="仿宋_GB2312" w:eastAsia="仿宋_GB2312" w:hAnsi="宋体" w:cs="宋体" w:hint="eastAsia"/>
                <w:color w:val="000000"/>
                <w:kern w:val="0"/>
                <w:szCs w:val="21"/>
              </w:rPr>
              <w:t>分</w:t>
            </w:r>
          </w:p>
        </w:tc>
        <w:tc>
          <w:tcPr>
            <w:tcW w:w="2715" w:type="dxa"/>
            <w:vAlign w:val="center"/>
          </w:tcPr>
          <w:p w:rsidR="00FA0C68" w:rsidRPr="00123FB1" w:rsidRDefault="00FA0C68">
            <w:pPr>
              <w:tabs>
                <w:tab w:val="left" w:pos="2752"/>
              </w:tabs>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获取方式：浙江政府采购网-政采云用户登录-用户中心-项目采购-获取采购文件管理；</w:t>
            </w:r>
          </w:p>
        </w:tc>
      </w:tr>
      <w:tr w:rsidR="00FA0C68" w:rsidRPr="00123FB1">
        <w:trPr>
          <w:trHeight w:val="567"/>
          <w:jc w:val="center"/>
        </w:trPr>
        <w:tc>
          <w:tcPr>
            <w:tcW w:w="534" w:type="dxa"/>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3</w:t>
            </w:r>
          </w:p>
        </w:tc>
        <w:tc>
          <w:tcPr>
            <w:tcW w:w="2144"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现场踏勘和地点</w:t>
            </w:r>
          </w:p>
        </w:tc>
        <w:tc>
          <w:tcPr>
            <w:tcW w:w="3969" w:type="dxa"/>
            <w:vAlign w:val="center"/>
          </w:tcPr>
          <w:p w:rsidR="00FA0C68" w:rsidRPr="00123FB1" w:rsidRDefault="00FA0C68" w:rsidP="004639F0">
            <w:pPr>
              <w:rPr>
                <w:rFonts w:ascii="仿宋_GB2312" w:eastAsia="仿宋_GB2312" w:hAnsi="仿宋_GB2312" w:cs="仿宋_GB2312"/>
                <w:color w:val="000000"/>
                <w:sz w:val="24"/>
                <w:szCs w:val="24"/>
              </w:rPr>
            </w:pPr>
            <w:r w:rsidRPr="00123FB1">
              <w:rPr>
                <w:rFonts w:ascii="仿宋_GB2312" w:eastAsia="仿宋_GB2312" w:hAnsi="仿宋_GB2312" w:cs="仿宋_GB2312" w:hint="eastAsia"/>
                <w:color w:val="000000"/>
                <w:sz w:val="24"/>
                <w:szCs w:val="24"/>
              </w:rPr>
              <w:t>无</w:t>
            </w:r>
          </w:p>
        </w:tc>
        <w:tc>
          <w:tcPr>
            <w:tcW w:w="2715" w:type="dxa"/>
            <w:vAlign w:val="center"/>
          </w:tcPr>
          <w:p w:rsidR="00FA0C68" w:rsidRPr="00123FB1" w:rsidRDefault="00FA0C68">
            <w:pPr>
              <w:rPr>
                <w:rFonts w:ascii="仿宋_GB2312" w:eastAsia="仿宋_GB2312" w:hAnsi="宋体" w:cs="宋体"/>
                <w:color w:val="000000"/>
                <w:sz w:val="24"/>
                <w:szCs w:val="24"/>
              </w:rPr>
            </w:pPr>
          </w:p>
        </w:tc>
      </w:tr>
      <w:tr w:rsidR="00FA0C68" w:rsidRPr="00123FB1">
        <w:trPr>
          <w:trHeight w:val="567"/>
          <w:jc w:val="center"/>
        </w:trPr>
        <w:tc>
          <w:tcPr>
            <w:tcW w:w="534" w:type="dxa"/>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4</w:t>
            </w:r>
          </w:p>
        </w:tc>
        <w:tc>
          <w:tcPr>
            <w:tcW w:w="2144"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更正公告</w:t>
            </w:r>
          </w:p>
        </w:tc>
        <w:tc>
          <w:tcPr>
            <w:tcW w:w="3969" w:type="dxa"/>
            <w:vAlign w:val="center"/>
          </w:tcPr>
          <w:p w:rsidR="00FA0C68" w:rsidRPr="00123FB1" w:rsidRDefault="00FA0C68">
            <w:pPr>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澄清或修改内容可能影响投标文件编制的，投标截止时间15日前，</w:t>
            </w:r>
            <w:r w:rsidRPr="00123FB1">
              <w:rPr>
                <w:rFonts w:ascii="仿宋_GB2312" w:eastAsia="仿宋_GB2312" w:hint="eastAsia"/>
                <w:color w:val="000000"/>
                <w:sz w:val="24"/>
              </w:rPr>
              <w:t>不足15日的，顺延</w:t>
            </w:r>
            <w:r w:rsidRPr="00123FB1">
              <w:rPr>
                <w:rFonts w:ascii="仿宋_GB2312" w:eastAsia="仿宋_GB2312" w:hAnsi="宋体" w:hint="eastAsia"/>
                <w:bCs/>
                <w:color w:val="000000"/>
                <w:sz w:val="24"/>
              </w:rPr>
              <w:t>投标截止时间</w:t>
            </w:r>
            <w:r w:rsidRPr="00123FB1">
              <w:rPr>
                <w:rFonts w:ascii="仿宋_GB2312" w:eastAsia="仿宋_GB2312" w:hint="eastAsia"/>
                <w:color w:val="000000"/>
                <w:sz w:val="24"/>
              </w:rPr>
              <w:t>；</w:t>
            </w:r>
          </w:p>
        </w:tc>
        <w:tc>
          <w:tcPr>
            <w:tcW w:w="2715" w:type="dxa"/>
            <w:vAlign w:val="center"/>
          </w:tcPr>
          <w:p w:rsidR="00FA0C68" w:rsidRPr="00123FB1" w:rsidRDefault="00FA0C68">
            <w:pPr>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澄清或修改内容获取方式：更正公告</w:t>
            </w:r>
          </w:p>
        </w:tc>
      </w:tr>
      <w:tr w:rsidR="00FA0C68" w:rsidRPr="00123FB1">
        <w:trPr>
          <w:trHeight w:val="567"/>
          <w:jc w:val="center"/>
        </w:trPr>
        <w:tc>
          <w:tcPr>
            <w:tcW w:w="534" w:type="dxa"/>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5</w:t>
            </w:r>
          </w:p>
        </w:tc>
        <w:tc>
          <w:tcPr>
            <w:tcW w:w="2144" w:type="dxa"/>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投标文件提交截止时间</w:t>
            </w:r>
          </w:p>
        </w:tc>
        <w:tc>
          <w:tcPr>
            <w:tcW w:w="3969" w:type="dxa"/>
            <w:vAlign w:val="center"/>
          </w:tcPr>
          <w:p w:rsidR="00FA0C68" w:rsidRPr="00123FB1" w:rsidRDefault="00FA0C68">
            <w:pPr>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同投标人须知前附表（一）</w:t>
            </w:r>
          </w:p>
        </w:tc>
        <w:tc>
          <w:tcPr>
            <w:tcW w:w="2715" w:type="dxa"/>
            <w:vAlign w:val="center"/>
          </w:tcPr>
          <w:p w:rsidR="00FA0C68" w:rsidRPr="00123FB1" w:rsidRDefault="00FA0C68">
            <w:pPr>
              <w:rPr>
                <w:rFonts w:ascii="仿宋_GB2312" w:eastAsia="仿宋_GB2312" w:hAnsi="宋体" w:cs="宋体"/>
                <w:color w:val="000000"/>
                <w:sz w:val="24"/>
                <w:szCs w:val="24"/>
              </w:rPr>
            </w:pPr>
          </w:p>
        </w:tc>
      </w:tr>
      <w:tr w:rsidR="00FA0C68" w:rsidRPr="00123FB1">
        <w:trPr>
          <w:trHeight w:val="567"/>
          <w:jc w:val="center"/>
        </w:trPr>
        <w:tc>
          <w:tcPr>
            <w:tcW w:w="534" w:type="dxa"/>
            <w:tcBorders>
              <w:bottom w:val="single" w:sz="4" w:space="0" w:color="auto"/>
            </w:tcBorders>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6</w:t>
            </w:r>
          </w:p>
        </w:tc>
        <w:tc>
          <w:tcPr>
            <w:tcW w:w="2144" w:type="dxa"/>
            <w:tcBorders>
              <w:bottom w:val="single" w:sz="4" w:space="0" w:color="auto"/>
            </w:tcBorders>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开标时间</w:t>
            </w:r>
          </w:p>
        </w:tc>
        <w:tc>
          <w:tcPr>
            <w:tcW w:w="3969" w:type="dxa"/>
            <w:tcBorders>
              <w:bottom w:val="single" w:sz="4" w:space="0" w:color="auto"/>
            </w:tcBorders>
            <w:vAlign w:val="center"/>
          </w:tcPr>
          <w:p w:rsidR="00FA0C68" w:rsidRPr="00123FB1" w:rsidRDefault="00FA0C68">
            <w:pPr>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同投标截止时间</w:t>
            </w:r>
          </w:p>
        </w:tc>
        <w:tc>
          <w:tcPr>
            <w:tcW w:w="2715" w:type="dxa"/>
            <w:tcBorders>
              <w:bottom w:val="single" w:sz="4" w:space="0" w:color="auto"/>
            </w:tcBorders>
            <w:vAlign w:val="center"/>
          </w:tcPr>
          <w:p w:rsidR="00FA0C68" w:rsidRPr="00123FB1" w:rsidRDefault="00FA0C68">
            <w:pPr>
              <w:rPr>
                <w:rFonts w:ascii="仿宋_GB2312" w:eastAsia="仿宋_GB2312" w:hAnsi="宋体" w:cs="宋体"/>
                <w:color w:val="000000"/>
                <w:sz w:val="24"/>
                <w:szCs w:val="24"/>
              </w:rPr>
            </w:pPr>
          </w:p>
        </w:tc>
      </w:tr>
      <w:tr w:rsidR="00FA0C68" w:rsidRPr="00123FB1">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7</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中标公告及中标通知书</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jc w:val="left"/>
              <w:rPr>
                <w:rFonts w:ascii="仿宋_GB2312" w:eastAsia="仿宋_GB2312" w:hAnsi="宋体" w:cs="宋体"/>
                <w:color w:val="000000"/>
                <w:sz w:val="24"/>
                <w:szCs w:val="24"/>
              </w:rPr>
            </w:pPr>
            <w:r w:rsidRPr="00123FB1">
              <w:rPr>
                <w:rFonts w:ascii="仿宋_GB2312" w:eastAsia="仿宋_GB2312" w:hint="eastAsia"/>
                <w:color w:val="000000"/>
                <w:sz w:val="24"/>
              </w:rPr>
              <w:t>中标人确定之日起2个工作日内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rPr>
                <w:rFonts w:ascii="仿宋_GB2312" w:eastAsia="仿宋_GB2312" w:hAnsi="宋体" w:cs="宋体"/>
                <w:color w:val="000000"/>
                <w:sz w:val="24"/>
                <w:szCs w:val="24"/>
              </w:rPr>
            </w:pPr>
          </w:p>
        </w:tc>
      </w:tr>
      <w:tr w:rsidR="00FA0C68" w:rsidRPr="00123FB1">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8</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质疑期限</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中标结果公告期限届满之日起7个工作日内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rPr>
                <w:rFonts w:ascii="仿宋_GB2312" w:eastAsia="仿宋_GB2312" w:hAnsi="宋体" w:cs="宋体"/>
                <w:color w:val="000000"/>
                <w:sz w:val="24"/>
                <w:szCs w:val="24"/>
              </w:rPr>
            </w:pPr>
          </w:p>
        </w:tc>
      </w:tr>
      <w:tr w:rsidR="00FA0C68" w:rsidRPr="00123FB1">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9</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投诉期限</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jc w:val="left"/>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质疑答复期满后15个工作日内</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rPr>
                <w:rFonts w:ascii="仿宋_GB2312" w:eastAsia="仿宋_GB2312" w:hAnsi="宋体" w:cs="宋体"/>
                <w:color w:val="000000"/>
                <w:sz w:val="24"/>
                <w:szCs w:val="24"/>
              </w:rPr>
            </w:pPr>
          </w:p>
        </w:tc>
      </w:tr>
      <w:tr w:rsidR="00FA0C68" w:rsidRPr="00123FB1">
        <w:trPr>
          <w:trHeight w:val="567"/>
          <w:jc w:val="center"/>
        </w:trPr>
        <w:tc>
          <w:tcPr>
            <w:tcW w:w="53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ind w:leftChars="-60" w:left="-126" w:rightChars="-47" w:right="-99"/>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10</w:t>
            </w:r>
          </w:p>
        </w:tc>
        <w:tc>
          <w:tcPr>
            <w:tcW w:w="2144"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jc w:val="cente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签订合同</w:t>
            </w:r>
          </w:p>
        </w:tc>
        <w:tc>
          <w:tcPr>
            <w:tcW w:w="3969"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rPr>
                <w:rFonts w:ascii="仿宋_GB2312" w:eastAsia="仿宋_GB2312" w:hAnsi="宋体" w:cs="宋体"/>
                <w:color w:val="000000"/>
                <w:sz w:val="24"/>
                <w:szCs w:val="24"/>
              </w:rPr>
            </w:pPr>
            <w:r w:rsidRPr="00123FB1">
              <w:rPr>
                <w:rFonts w:ascii="仿宋_GB2312" w:eastAsia="仿宋_GB2312" w:hAnsi="宋体" w:cs="宋体" w:hint="eastAsia"/>
                <w:color w:val="000000"/>
                <w:sz w:val="24"/>
                <w:szCs w:val="24"/>
              </w:rPr>
              <w:t>中标通知书发出之日起</w:t>
            </w:r>
            <w:r w:rsidRPr="00123FB1">
              <w:rPr>
                <w:rFonts w:ascii="仿宋_GB2312" w:eastAsia="仿宋_GB2312" w:hAnsi="宋体" w:cs="宋体" w:hint="eastAsia"/>
                <w:color w:val="000000"/>
                <w:sz w:val="24"/>
                <w:szCs w:val="24"/>
                <w:u w:val="single"/>
              </w:rPr>
              <w:t>30</w:t>
            </w:r>
            <w:r w:rsidRPr="00123FB1">
              <w:rPr>
                <w:rFonts w:ascii="仿宋_GB2312" w:eastAsia="仿宋_GB2312" w:hAnsi="宋体" w:cs="宋体" w:hint="eastAsia"/>
                <w:color w:val="000000"/>
                <w:sz w:val="24"/>
                <w:szCs w:val="24"/>
              </w:rPr>
              <w:t>日内，</w:t>
            </w:r>
            <w:r w:rsidRPr="00123FB1">
              <w:rPr>
                <w:rFonts w:ascii="仿宋_GB2312" w:eastAsia="仿宋_GB2312" w:hint="eastAsia"/>
                <w:color w:val="000000"/>
                <w:sz w:val="24"/>
              </w:rPr>
              <w:t>按照招标文件和中标人投标文件的规定，与中标人签订书面合同。</w:t>
            </w:r>
          </w:p>
        </w:tc>
        <w:tc>
          <w:tcPr>
            <w:tcW w:w="2715" w:type="dxa"/>
            <w:tcBorders>
              <w:top w:val="single" w:sz="4" w:space="0" w:color="auto"/>
              <w:left w:val="single" w:sz="4" w:space="0" w:color="auto"/>
              <w:bottom w:val="single" w:sz="4" w:space="0" w:color="auto"/>
              <w:right w:val="single" w:sz="4" w:space="0" w:color="auto"/>
            </w:tcBorders>
            <w:vAlign w:val="center"/>
          </w:tcPr>
          <w:p w:rsidR="00FA0C68" w:rsidRPr="00123FB1" w:rsidRDefault="00FA0C68">
            <w:pPr>
              <w:rPr>
                <w:rFonts w:ascii="仿宋_GB2312" w:eastAsia="仿宋_GB2312" w:hAnsi="宋体" w:cs="宋体"/>
                <w:color w:val="000000"/>
                <w:sz w:val="24"/>
                <w:szCs w:val="24"/>
              </w:rPr>
            </w:pPr>
          </w:p>
        </w:tc>
      </w:tr>
    </w:tbl>
    <w:p w:rsidR="00FA0C68" w:rsidRPr="00123FB1" w:rsidRDefault="00FA0C68" w:rsidP="00B45E58">
      <w:pPr>
        <w:pStyle w:val="af3"/>
        <w:spacing w:beforeLines="100" w:afterLines="100"/>
        <w:jc w:val="left"/>
        <w:outlineLvl w:val="1"/>
        <w:rPr>
          <w:rFonts w:ascii="仿宋_GB2312" w:eastAsia="仿宋_GB2312"/>
          <w:sz w:val="30"/>
          <w:szCs w:val="30"/>
        </w:rPr>
        <w:sectPr w:rsidR="00FA0C68" w:rsidRPr="00123FB1">
          <w:footerReference w:type="even" r:id="rId26"/>
          <w:pgSz w:w="11906" w:h="16838"/>
          <w:pgMar w:top="1440" w:right="1440" w:bottom="1440" w:left="1440" w:header="851" w:footer="851" w:gutter="0"/>
          <w:cols w:space="720"/>
          <w:docGrid w:linePitch="312"/>
        </w:sectPr>
      </w:pPr>
      <w:bookmarkStart w:id="94" w:name="_Toc530551821"/>
      <w:bookmarkStart w:id="95" w:name="_Toc531358976"/>
    </w:p>
    <w:p w:rsidR="00FA0C68" w:rsidRPr="00123FB1" w:rsidRDefault="00FA0C68" w:rsidP="00B45E58">
      <w:pPr>
        <w:pStyle w:val="af3"/>
        <w:spacing w:beforeLines="100" w:afterLines="100"/>
        <w:jc w:val="left"/>
        <w:outlineLvl w:val="1"/>
        <w:rPr>
          <w:rFonts w:ascii="仿宋_GB2312" w:eastAsia="仿宋_GB2312"/>
          <w:sz w:val="30"/>
          <w:szCs w:val="30"/>
        </w:rPr>
      </w:pPr>
      <w:bookmarkStart w:id="96" w:name="_Toc34895525"/>
      <w:bookmarkStart w:id="97" w:name="_Toc62482361"/>
      <w:r w:rsidRPr="00123FB1">
        <w:rPr>
          <w:rFonts w:ascii="仿宋_GB2312" w:eastAsia="仿宋_GB2312" w:hint="eastAsia"/>
          <w:sz w:val="30"/>
          <w:szCs w:val="30"/>
        </w:rPr>
        <w:lastRenderedPageBreak/>
        <w:t>一    总则</w:t>
      </w:r>
      <w:bookmarkEnd w:id="89"/>
      <w:bookmarkEnd w:id="94"/>
      <w:bookmarkEnd w:id="95"/>
      <w:bookmarkEnd w:id="96"/>
      <w:bookmarkEnd w:id="97"/>
    </w:p>
    <w:p w:rsidR="00FA0C68" w:rsidRPr="00123FB1" w:rsidRDefault="00FA0C68">
      <w:pPr>
        <w:pStyle w:val="3111333rdlevelBOD0BoldHeadCTH3H31Heading1"/>
      </w:pPr>
      <w:bookmarkStart w:id="98" w:name="_Toc530551822"/>
      <w:bookmarkStart w:id="99" w:name="_Toc531358977"/>
      <w:bookmarkStart w:id="100" w:name="_Toc34895526"/>
      <w:bookmarkStart w:id="101" w:name="_Toc62482362"/>
      <w:r w:rsidRPr="00123FB1">
        <w:rPr>
          <w:rFonts w:hint="eastAsia"/>
        </w:rPr>
        <w:t>1.1     适用范围</w:t>
      </w:r>
      <w:bookmarkEnd w:id="98"/>
      <w:bookmarkEnd w:id="99"/>
      <w:bookmarkEnd w:id="100"/>
      <w:bookmarkEnd w:id="101"/>
    </w:p>
    <w:p w:rsidR="00FA0C68" w:rsidRPr="00123FB1" w:rsidRDefault="00FA0C68">
      <w:pPr>
        <w:spacing w:line="360" w:lineRule="auto"/>
        <w:ind w:firstLineChars="400" w:firstLine="960"/>
        <w:rPr>
          <w:rFonts w:ascii="仿宋_GB2312" w:eastAsia="仿宋_GB2312" w:hAnsi="宋体"/>
          <w:sz w:val="24"/>
          <w:szCs w:val="24"/>
        </w:rPr>
      </w:pPr>
      <w:r w:rsidRPr="00123FB1">
        <w:rPr>
          <w:rFonts w:ascii="仿宋_GB2312" w:eastAsia="仿宋_GB2312" w:hAnsi="宋体" w:hint="eastAsia"/>
          <w:bCs/>
          <w:sz w:val="24"/>
          <w:szCs w:val="24"/>
        </w:rPr>
        <w:t>招标文件</w:t>
      </w:r>
      <w:r w:rsidRPr="00123FB1">
        <w:rPr>
          <w:rFonts w:ascii="仿宋_GB2312" w:eastAsia="仿宋_GB2312" w:hAnsi="宋体" w:hint="eastAsia"/>
          <w:sz w:val="24"/>
          <w:szCs w:val="24"/>
        </w:rPr>
        <w:t>适用于本次招标项目的采购行为，法律、法规另有规定的，从其规定。</w:t>
      </w:r>
    </w:p>
    <w:p w:rsidR="00FA0C68" w:rsidRPr="00123FB1" w:rsidRDefault="00FA0C68">
      <w:pPr>
        <w:pStyle w:val="3111333rdlevelBOD0BoldHeadCTH3H31Heading1"/>
      </w:pPr>
      <w:bookmarkStart w:id="102" w:name="_Toc530551823"/>
      <w:bookmarkStart w:id="103" w:name="_Toc531358978"/>
      <w:bookmarkStart w:id="104" w:name="_Toc34895527"/>
      <w:bookmarkStart w:id="105" w:name="_Toc62482363"/>
      <w:r w:rsidRPr="00123FB1">
        <w:rPr>
          <w:rFonts w:hint="eastAsia"/>
        </w:rPr>
        <w:t>1.2     定义</w:t>
      </w:r>
      <w:bookmarkEnd w:id="102"/>
      <w:bookmarkEnd w:id="103"/>
      <w:bookmarkEnd w:id="104"/>
      <w:bookmarkEnd w:id="105"/>
    </w:p>
    <w:p w:rsidR="00FA0C68" w:rsidRPr="00123FB1" w:rsidRDefault="00FA0C68">
      <w:pPr>
        <w:spacing w:line="360" w:lineRule="auto"/>
        <w:rPr>
          <w:rFonts w:ascii="仿宋_GB2312" w:eastAsia="仿宋_GB2312" w:hAnsi="宋体"/>
          <w:sz w:val="24"/>
          <w:szCs w:val="24"/>
        </w:rPr>
      </w:pPr>
      <w:r w:rsidRPr="00123FB1">
        <w:rPr>
          <w:rFonts w:ascii="仿宋_GB2312" w:eastAsia="仿宋_GB2312" w:hAnsi="宋体" w:hint="eastAsia"/>
          <w:sz w:val="24"/>
          <w:szCs w:val="24"/>
        </w:rPr>
        <w:t>1.2.1   “采购人”是指：见投标人须知前附表（一）；</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1.2.2   “采购代理机构”系指招标公告中载明的本项目的采购代理机构，详见投标人须知前附表（一）；</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1.2.3   “投标人”系指按照本招标文件的规定参加并提交</w:t>
      </w: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的自然人、法人或其他组织；</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1.2.4   “负责人”系指法人企业的法定代表人，或其他组织为法律、行政法规规定代表单位行使职权的主要负责人，或自然人本人；</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1.2.5   “投标人代表”系指负责人或其授权的委托代理人；</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1.2.6   “合同”系指采购人与中标人双方签署的规定双方权利与义务的协议，以及所有附件、附录、招标文件和</w:t>
      </w: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所提到的构成合同的所有文件；</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1.2.7   “产品”系指投标人按招标文件规定，须向采购人提供的一切产品（包括：虚拟产品），以及产品相关的保险、税金、备品备件、附件、耗材、工具、手册及其它有关技术资料和材料等；</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1.2.8   “服务”系指投标人按招标文件规定应承担的送货上门、安装、调试、技术协助、维修、产品三包制度、校准、培训、技术指导以及其他类似的附随义务；</w:t>
      </w:r>
    </w:p>
    <w:p w:rsidR="00FA0C68" w:rsidRPr="00123FB1" w:rsidRDefault="00FA0C68">
      <w:pPr>
        <w:spacing w:line="360" w:lineRule="auto"/>
        <w:ind w:left="720" w:hangingChars="300" w:hanging="720"/>
        <w:rPr>
          <w:rFonts w:ascii="仿宋_GB2312" w:eastAsia="仿宋_GB2312" w:hAnsi="宋体"/>
          <w:sz w:val="24"/>
          <w:szCs w:val="24"/>
        </w:rPr>
      </w:pPr>
      <w:r w:rsidRPr="00123FB1">
        <w:rPr>
          <w:rFonts w:ascii="仿宋_GB2312" w:eastAsia="仿宋_GB2312" w:hAnsi="宋体" w:hint="eastAsia"/>
          <w:sz w:val="24"/>
          <w:szCs w:val="24"/>
        </w:rPr>
        <w:t>1.2.9   “项目”系指投标人按招标文件规定向采购人提供的产品和服务；</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1.2.10  标有“</w:t>
      </w:r>
      <w:r w:rsidRPr="00123FB1">
        <w:rPr>
          <w:rFonts w:ascii="仿宋_GB2312" w:eastAsia="仿宋_GB2312" w:hint="eastAsia"/>
          <w:sz w:val="24"/>
        </w:rPr>
        <w:sym w:font="Wingdings 3" w:char="F070"/>
      </w:r>
      <w:r w:rsidRPr="00123FB1">
        <w:rPr>
          <w:rFonts w:ascii="仿宋_GB2312" w:eastAsia="仿宋_GB2312" w:hAnsi="宋体" w:hint="eastAsia"/>
          <w:sz w:val="24"/>
          <w:szCs w:val="24"/>
        </w:rPr>
        <w:t xml:space="preserve">”符号均属于“实质性条款”，不允许负偏离； </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1.2.11  标有“</w:t>
      </w:r>
      <w:r w:rsidR="00DB7A6E" w:rsidRPr="0068208C">
        <w:rPr>
          <w:rFonts w:ascii="仿宋_GB2312" w:eastAsia="仿宋_GB2312" w:hAnsi="宋体" w:hint="eastAsia"/>
          <w:color w:val="000000"/>
          <w:sz w:val="24"/>
          <w:szCs w:val="24"/>
        </w:rPr>
        <w:t>★</w:t>
      </w:r>
      <w:r w:rsidRPr="00123FB1">
        <w:rPr>
          <w:rFonts w:ascii="仿宋_GB2312" w:eastAsia="仿宋_GB2312" w:hAnsi="宋体" w:hint="eastAsia"/>
          <w:sz w:val="24"/>
          <w:szCs w:val="24"/>
        </w:rPr>
        <w:t>”系指项目关键核心产品，作为判断同品牌产品的依据。</w:t>
      </w:r>
    </w:p>
    <w:p w:rsidR="00FA0C68" w:rsidRPr="00123FB1" w:rsidRDefault="00FA0C68" w:rsidP="00BE329A">
      <w:pPr>
        <w:spacing w:line="360" w:lineRule="auto"/>
        <w:ind w:left="964" w:hangingChars="400" w:hanging="964"/>
        <w:rPr>
          <w:rFonts w:ascii="仿宋_GB2312" w:eastAsia="仿宋_GB2312" w:hAnsi="宋体"/>
          <w:b/>
          <w:color w:val="0000FF"/>
          <w:sz w:val="24"/>
          <w:szCs w:val="24"/>
        </w:rPr>
      </w:pPr>
      <w:r w:rsidRPr="00123FB1">
        <w:rPr>
          <w:rFonts w:ascii="仿宋_GB2312" w:eastAsia="仿宋_GB2312" w:hAnsi="宋体" w:hint="eastAsia"/>
          <w:b/>
          <w:color w:val="0000FF"/>
          <w:sz w:val="24"/>
          <w:szCs w:val="24"/>
        </w:rPr>
        <w:t>1.2.12  “电子投标文件”系指投标人通过“政采云电子交易客户端”编制的数据电文形式的“电子加密投标文件”。</w:t>
      </w:r>
    </w:p>
    <w:p w:rsidR="00FA0C68" w:rsidRPr="00123FB1" w:rsidRDefault="00FA0C68" w:rsidP="00BE329A">
      <w:pPr>
        <w:spacing w:line="360" w:lineRule="auto"/>
        <w:ind w:left="964" w:hangingChars="400" w:hanging="964"/>
        <w:rPr>
          <w:rFonts w:ascii="仿宋_GB2312" w:eastAsia="仿宋_GB2312" w:hAnsi="宋体"/>
          <w:b/>
          <w:color w:val="0000FF"/>
          <w:sz w:val="24"/>
          <w:szCs w:val="24"/>
        </w:rPr>
      </w:pPr>
      <w:r w:rsidRPr="00123FB1">
        <w:rPr>
          <w:rFonts w:ascii="仿宋_GB2312" w:eastAsia="仿宋_GB2312" w:hAnsi="宋体" w:hint="eastAsia"/>
          <w:b/>
          <w:color w:val="0000FF"/>
          <w:sz w:val="24"/>
          <w:szCs w:val="24"/>
        </w:rPr>
        <w:t>1.2.13  “备份投标文件”系指与“电子投标文件”同时生成的数据电文形式的电子文件。</w:t>
      </w:r>
    </w:p>
    <w:p w:rsidR="00FA0C68" w:rsidRPr="00123FB1" w:rsidRDefault="00FA0C68">
      <w:pPr>
        <w:pStyle w:val="3111333rdlevelBOD0BoldHeadCTH3H31Heading1"/>
      </w:pPr>
      <w:bookmarkStart w:id="106" w:name="_Toc530551825"/>
      <w:bookmarkStart w:id="107" w:name="_Toc531358980"/>
      <w:bookmarkStart w:id="108" w:name="_Toc34895528"/>
      <w:bookmarkStart w:id="109" w:name="_Toc62482364"/>
      <w:r w:rsidRPr="00123FB1">
        <w:rPr>
          <w:rFonts w:hint="eastAsia"/>
        </w:rPr>
        <w:t>1.3     投标人应具备资格条件</w:t>
      </w:r>
      <w:bookmarkEnd w:id="106"/>
      <w:bookmarkEnd w:id="107"/>
      <w:bookmarkEnd w:id="108"/>
      <w:bookmarkEnd w:id="109"/>
    </w:p>
    <w:p w:rsidR="00FA0C68" w:rsidRPr="00123FB1" w:rsidRDefault="00FA0C68">
      <w:pPr>
        <w:spacing w:line="360" w:lineRule="auto"/>
        <w:ind w:left="960" w:hangingChars="400" w:hanging="960"/>
        <w:rPr>
          <w:rFonts w:ascii="仿宋_GB2312" w:eastAsia="仿宋_GB2312" w:hAnsi="宋体"/>
          <w:sz w:val="24"/>
          <w:szCs w:val="24"/>
        </w:rPr>
      </w:pPr>
      <w:bookmarkStart w:id="110" w:name="_Toc530551826"/>
      <w:r w:rsidRPr="00123FB1">
        <w:rPr>
          <w:rFonts w:ascii="仿宋_GB2312" w:eastAsia="仿宋_GB2312" w:hAnsi="宋体" w:hint="eastAsia"/>
          <w:sz w:val="24"/>
          <w:szCs w:val="24"/>
        </w:rPr>
        <w:t>1.3.1   符合本文件第一章第“六”条的规定；</w:t>
      </w:r>
    </w:p>
    <w:p w:rsidR="00FA0C68" w:rsidRPr="00123FB1" w:rsidRDefault="00FA0C68">
      <w:pPr>
        <w:pStyle w:val="3111333rdlevelBOD0BoldHeadCTH3H31Heading1"/>
      </w:pPr>
      <w:bookmarkStart w:id="111" w:name="_Toc531358981"/>
      <w:bookmarkStart w:id="112" w:name="_Toc34895529"/>
      <w:bookmarkStart w:id="113" w:name="_Toc62482365"/>
      <w:r w:rsidRPr="00123FB1">
        <w:rPr>
          <w:rFonts w:hint="eastAsia"/>
        </w:rPr>
        <w:lastRenderedPageBreak/>
        <w:t>1.4     联合体投标</w:t>
      </w:r>
      <w:bookmarkEnd w:id="110"/>
      <w:bookmarkEnd w:id="111"/>
      <w:bookmarkEnd w:id="112"/>
      <w:bookmarkEnd w:id="113"/>
    </w:p>
    <w:p w:rsidR="00FA0C68" w:rsidRPr="00123FB1" w:rsidRDefault="00FA0C68">
      <w:pPr>
        <w:spacing w:line="360" w:lineRule="auto"/>
        <w:ind w:left="720" w:hangingChars="300" w:hanging="720"/>
        <w:rPr>
          <w:rFonts w:ascii="仿宋_GB2312" w:eastAsia="仿宋_GB2312" w:hAnsi="宋体"/>
          <w:sz w:val="24"/>
          <w:szCs w:val="24"/>
        </w:rPr>
      </w:pPr>
      <w:r w:rsidRPr="00123FB1">
        <w:rPr>
          <w:rFonts w:ascii="仿宋_GB2312" w:eastAsia="仿宋_GB2312" w:hAnsi="宋体" w:hint="eastAsia"/>
          <w:sz w:val="24"/>
          <w:szCs w:val="24"/>
        </w:rPr>
        <w:t>1.4.1   联合体：见投标人须知前附表（一）；</w:t>
      </w:r>
    </w:p>
    <w:p w:rsidR="00FA0C68" w:rsidRPr="00123FB1" w:rsidRDefault="00FA0C68">
      <w:pPr>
        <w:spacing w:line="360" w:lineRule="auto"/>
        <w:ind w:left="720" w:hangingChars="300" w:hanging="720"/>
        <w:rPr>
          <w:rFonts w:ascii="仿宋_GB2312" w:eastAsia="仿宋_GB2312" w:hAnsi="宋体"/>
          <w:sz w:val="24"/>
          <w:szCs w:val="24"/>
        </w:rPr>
      </w:pPr>
      <w:r w:rsidRPr="00123FB1">
        <w:rPr>
          <w:rFonts w:ascii="仿宋_GB2312" w:eastAsia="仿宋_GB2312" w:hAnsi="宋体" w:hint="eastAsia"/>
          <w:sz w:val="24"/>
          <w:szCs w:val="24"/>
        </w:rPr>
        <w:t>1.4.2   联合体各方均符合政府采购法第二十二条第一款规定；</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1.4.3   联合体中至少有一方符合本文件规定的特定资质要求。但联合体中有同类资质的投标人按照联合体分工承担相同工作的，应当按照资质等级较低的投标人确定资质等级；</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1.4.4   以联合体形式参加政府采购活动的，联合体各方不得再单独参加或者与其他投标人另外组成联合体参加同一合同项下的政府采购活动；</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1.4.5   联合体参与的，必须提供《联合体协议书》。</w:t>
      </w:r>
    </w:p>
    <w:p w:rsidR="00FA0C68" w:rsidRPr="00123FB1" w:rsidRDefault="00FA0C68">
      <w:pPr>
        <w:pStyle w:val="3111333rdlevelBOD0BoldHeadCTH3H31Heading1"/>
      </w:pPr>
      <w:bookmarkStart w:id="114" w:name="_Toc530551827"/>
      <w:bookmarkStart w:id="115" w:name="_Toc531358982"/>
      <w:bookmarkStart w:id="116" w:name="_Toc34895530"/>
      <w:bookmarkStart w:id="117" w:name="_Toc62482366"/>
      <w:r w:rsidRPr="00123FB1">
        <w:rPr>
          <w:rFonts w:hint="eastAsia"/>
        </w:rPr>
        <w:t xml:space="preserve">1.5     </w:t>
      </w:r>
      <w:r w:rsidRPr="00123FB1">
        <w:rPr>
          <w:rFonts w:hint="eastAsia"/>
          <w:color w:val="000000"/>
        </w:rPr>
        <w:t>投标文件</w:t>
      </w:r>
      <w:r w:rsidRPr="00123FB1">
        <w:rPr>
          <w:rFonts w:hint="eastAsia"/>
        </w:rPr>
        <w:t>的语言及计量</w:t>
      </w:r>
      <w:bookmarkEnd w:id="114"/>
      <w:bookmarkEnd w:id="115"/>
      <w:bookmarkEnd w:id="116"/>
      <w:bookmarkEnd w:id="117"/>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 xml:space="preserve">1.5.1   </w:t>
      </w: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以及投标人、采购人与采购代理机构就有关投标事宜的所有来往函电，均应以简体中文书写，除签名、盖章、专用名称等特殊情形外；</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1.5.2   投标资料提供外文证书或者外国语视听资料的，应当附有中文译本，由翻译机构盖章或者翻译人员签名；</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1.5.3   投标计量单位，招标文件已有明确规定的，使用招标文件规定的计量单位；招标文件没有规定的，应当采用中华人民共和国法定计量单位。</w:t>
      </w:r>
    </w:p>
    <w:p w:rsidR="00FA0C68" w:rsidRPr="00123FB1" w:rsidRDefault="00FA0C68">
      <w:pPr>
        <w:pStyle w:val="3111333rdlevelBOD0BoldHeadCTH3H31Heading1"/>
      </w:pPr>
      <w:bookmarkStart w:id="118" w:name="_Toc530551828"/>
      <w:bookmarkStart w:id="119" w:name="_Toc531358983"/>
      <w:bookmarkStart w:id="120" w:name="_Toc34895531"/>
      <w:bookmarkStart w:id="121" w:name="_Toc62482367"/>
      <w:r w:rsidRPr="00123FB1">
        <w:rPr>
          <w:rFonts w:hint="eastAsia"/>
        </w:rPr>
        <w:t>1.6     投标费用</w:t>
      </w:r>
      <w:bookmarkEnd w:id="118"/>
      <w:bookmarkEnd w:id="119"/>
      <w:bookmarkEnd w:id="120"/>
      <w:bookmarkEnd w:id="121"/>
    </w:p>
    <w:p w:rsidR="00FA0C68" w:rsidRPr="00123FB1" w:rsidRDefault="00FA0C68">
      <w:pPr>
        <w:spacing w:line="360" w:lineRule="auto"/>
        <w:ind w:firstLineChars="400" w:firstLine="960"/>
        <w:rPr>
          <w:rFonts w:ascii="仿宋_GB2312" w:eastAsia="仿宋_GB2312" w:hAnsi="宋体"/>
          <w:sz w:val="24"/>
          <w:szCs w:val="24"/>
        </w:rPr>
      </w:pPr>
      <w:r w:rsidRPr="00123FB1">
        <w:rPr>
          <w:rFonts w:ascii="仿宋_GB2312" w:eastAsia="仿宋_GB2312" w:hAnsi="宋体" w:hint="eastAsia"/>
          <w:sz w:val="24"/>
          <w:szCs w:val="24"/>
        </w:rPr>
        <w:t>不论投标的结果如何，投标人均应自行承担所有与投标有关的全部费用。</w:t>
      </w:r>
    </w:p>
    <w:p w:rsidR="00FA0C68" w:rsidRPr="00123FB1" w:rsidRDefault="00FA0C68">
      <w:pPr>
        <w:pStyle w:val="3111333rdlevelBOD0BoldHeadCTH3H31Heading1"/>
      </w:pPr>
      <w:bookmarkStart w:id="122" w:name="_Toc530551829"/>
      <w:bookmarkStart w:id="123" w:name="_Toc531358984"/>
      <w:bookmarkStart w:id="124" w:name="_Toc34895532"/>
      <w:bookmarkStart w:id="125" w:name="_Toc62482368"/>
      <w:r w:rsidRPr="00123FB1">
        <w:rPr>
          <w:rFonts w:hint="eastAsia"/>
        </w:rPr>
        <w:t>1.7     现场踏勘</w:t>
      </w:r>
      <w:bookmarkEnd w:id="122"/>
      <w:bookmarkEnd w:id="123"/>
      <w:bookmarkEnd w:id="124"/>
      <w:bookmarkEnd w:id="125"/>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1.7.1   采购人按投标人须知前附表（一）规定的时间、地点组织投标人现场踏勘；</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1.7.2   投标人踏勘现场发生的费用自理；</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1.7.3   除招标人的原因外，投标人自行负责在踏勘现场中所发生的人员伤亡和财产损失；</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1.7.4   招标人在现场踏勘中介绍的场地和相关的周边环境情况，供投标人在编制</w:t>
      </w: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时参考，采购人不对投标人据此作出的判断和决策负责；</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1.7.5   投标人自身原因不参与现场踏勘的，不得就此提出质疑。</w:t>
      </w:r>
    </w:p>
    <w:p w:rsidR="00FA0C68" w:rsidRPr="00123FB1" w:rsidRDefault="00FA0C68">
      <w:pPr>
        <w:pStyle w:val="3111333rdlevelBOD0BoldHeadCTH3H31Heading1"/>
      </w:pPr>
      <w:bookmarkStart w:id="126" w:name="_Toc530551830"/>
      <w:bookmarkStart w:id="127" w:name="_Toc531358985"/>
      <w:bookmarkStart w:id="128" w:name="_Toc34895533"/>
      <w:bookmarkStart w:id="129" w:name="_Toc62482369"/>
      <w:r w:rsidRPr="00123FB1">
        <w:rPr>
          <w:rFonts w:hint="eastAsia"/>
        </w:rPr>
        <w:t>1.8     答疑会</w:t>
      </w:r>
      <w:bookmarkEnd w:id="126"/>
      <w:bookmarkEnd w:id="127"/>
      <w:bookmarkEnd w:id="128"/>
      <w:bookmarkEnd w:id="129"/>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1.8.1   采购人或采购代理机构按投标人须知前附表（一）规定的时间和地点召开答疑会；</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1.8.2   答疑会后，采购</w:t>
      </w:r>
      <w:r w:rsidRPr="00123FB1">
        <w:rPr>
          <w:rFonts w:ascii="仿宋_GB2312" w:eastAsia="仿宋_GB2312" w:hAnsi="宋体" w:hint="eastAsia"/>
          <w:color w:val="000000"/>
          <w:sz w:val="24"/>
          <w:szCs w:val="24"/>
        </w:rPr>
        <w:t>人或采购代理机构按本章第2.2款规定对投</w:t>
      </w:r>
      <w:r w:rsidRPr="00123FB1">
        <w:rPr>
          <w:rFonts w:ascii="仿宋_GB2312" w:eastAsia="仿宋_GB2312" w:hAnsi="宋体" w:hint="eastAsia"/>
          <w:sz w:val="24"/>
          <w:szCs w:val="24"/>
        </w:rPr>
        <w:t>标人所提问题进行</w:t>
      </w:r>
      <w:r w:rsidRPr="00123FB1">
        <w:rPr>
          <w:rFonts w:ascii="仿宋_GB2312" w:eastAsia="仿宋_GB2312" w:hAnsi="宋体" w:hint="eastAsia"/>
          <w:sz w:val="24"/>
          <w:szCs w:val="24"/>
        </w:rPr>
        <w:lastRenderedPageBreak/>
        <w:t>澄清答复；</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1.8.3   投标人自身原因不参与现场踏勘的，不得就此提出质疑。</w:t>
      </w:r>
    </w:p>
    <w:p w:rsidR="00FA0C68" w:rsidRPr="00123FB1" w:rsidRDefault="00FA0C68">
      <w:pPr>
        <w:pStyle w:val="3111333rdlevelBOD0BoldHeadCTH3H31Heading1"/>
      </w:pPr>
      <w:bookmarkStart w:id="130" w:name="_Toc530551831"/>
      <w:bookmarkStart w:id="131" w:name="_Toc531358986"/>
      <w:bookmarkStart w:id="132" w:name="_Toc34895534"/>
      <w:bookmarkStart w:id="133" w:name="_Toc62482370"/>
      <w:r w:rsidRPr="00123FB1">
        <w:rPr>
          <w:rFonts w:hint="eastAsia"/>
        </w:rPr>
        <w:t>1.9     分包</w:t>
      </w:r>
      <w:bookmarkEnd w:id="130"/>
      <w:bookmarkEnd w:id="131"/>
      <w:bookmarkEnd w:id="132"/>
      <w:bookmarkEnd w:id="133"/>
    </w:p>
    <w:p w:rsidR="00FA0C68" w:rsidRPr="00123FB1" w:rsidRDefault="00FA0C68">
      <w:pPr>
        <w:spacing w:line="360" w:lineRule="auto"/>
        <w:ind w:left="720" w:hangingChars="300" w:hanging="720"/>
        <w:rPr>
          <w:rFonts w:ascii="仿宋_GB2312" w:eastAsia="仿宋_GB2312" w:hAnsi="宋体"/>
          <w:sz w:val="24"/>
          <w:szCs w:val="24"/>
        </w:rPr>
      </w:pPr>
      <w:r w:rsidRPr="00123FB1">
        <w:rPr>
          <w:rFonts w:ascii="仿宋_GB2312" w:eastAsia="仿宋_GB2312" w:hAnsi="宋体" w:hint="eastAsia"/>
          <w:sz w:val="24"/>
          <w:szCs w:val="24"/>
        </w:rPr>
        <w:t>1.9.1   分包：见投标人须知前附表（一）；</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1.9.2   投标人根据招标文件的规定和采购项目的实际情况，拟在中标后将中标项目的非主体、非关键性工作分包的，应当在</w:t>
      </w: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中载明分包承担主体，分包承担主体应当具备相应资质条件且不得再次分包。</w:t>
      </w:r>
    </w:p>
    <w:p w:rsidR="00FA0C68" w:rsidRPr="00123FB1" w:rsidRDefault="00FA0C68">
      <w:pPr>
        <w:pStyle w:val="3111333rdlevelBOD0BoldHeadCTH3H31Heading1"/>
      </w:pPr>
      <w:bookmarkStart w:id="134" w:name="_Toc530551832"/>
      <w:bookmarkStart w:id="135" w:name="_Toc531358987"/>
      <w:bookmarkStart w:id="136" w:name="_Toc34895535"/>
      <w:bookmarkStart w:id="137" w:name="_Toc62482371"/>
      <w:r w:rsidRPr="00123FB1">
        <w:rPr>
          <w:rFonts w:hint="eastAsia"/>
        </w:rPr>
        <w:t>1.10    保密</w:t>
      </w:r>
      <w:bookmarkEnd w:id="134"/>
      <w:bookmarkEnd w:id="135"/>
      <w:bookmarkEnd w:id="136"/>
      <w:bookmarkEnd w:id="137"/>
    </w:p>
    <w:p w:rsidR="00FA0C68" w:rsidRPr="00123FB1" w:rsidRDefault="00FA0C68">
      <w:pPr>
        <w:spacing w:line="360" w:lineRule="auto"/>
        <w:ind w:leftChars="450" w:left="945"/>
        <w:rPr>
          <w:rFonts w:ascii="仿宋_GB2312" w:eastAsia="仿宋_GB2312" w:hAnsi="宋体"/>
          <w:sz w:val="24"/>
          <w:szCs w:val="24"/>
        </w:rPr>
      </w:pPr>
      <w:r w:rsidRPr="00123FB1">
        <w:rPr>
          <w:rFonts w:ascii="仿宋_GB2312" w:eastAsia="仿宋_GB2312" w:hAnsi="宋体" w:hint="eastAsia"/>
          <w:sz w:val="24"/>
          <w:szCs w:val="24"/>
        </w:rPr>
        <w:t>参与招标投标活动的各方当事人应当对评标情况以及在评标过程中的获悉的国家秘密、商业秘密负有保密责任，违者应对由此造成的后果承担法律责任。</w:t>
      </w:r>
    </w:p>
    <w:p w:rsidR="00FA0C68" w:rsidRPr="00123FB1" w:rsidRDefault="00FA0C68">
      <w:pPr>
        <w:pStyle w:val="3111333rdlevelBOD0BoldHeadCTH3H31Heading1"/>
      </w:pPr>
      <w:bookmarkStart w:id="138" w:name="_Toc530551833"/>
      <w:bookmarkStart w:id="139" w:name="_Toc531358988"/>
      <w:bookmarkStart w:id="140" w:name="_Toc34895536"/>
      <w:bookmarkStart w:id="141" w:name="_Toc62482372"/>
      <w:r w:rsidRPr="00123FB1">
        <w:rPr>
          <w:rFonts w:hint="eastAsia"/>
        </w:rPr>
        <w:t>1.11    政府采购政策</w:t>
      </w:r>
      <w:bookmarkEnd w:id="138"/>
      <w:bookmarkEnd w:id="139"/>
      <w:bookmarkEnd w:id="140"/>
      <w:bookmarkEnd w:id="141"/>
    </w:p>
    <w:p w:rsidR="00EF2B9E" w:rsidRPr="00EF2B9E" w:rsidRDefault="00EF2B9E" w:rsidP="00EF2B9E">
      <w:pPr>
        <w:spacing w:line="360" w:lineRule="auto"/>
        <w:ind w:left="960" w:hangingChars="400" w:hanging="960"/>
        <w:rPr>
          <w:rFonts w:ascii="仿宋_GB2312" w:eastAsia="仿宋_GB2312" w:hAnsi="宋体"/>
          <w:sz w:val="24"/>
          <w:szCs w:val="24"/>
        </w:rPr>
      </w:pPr>
      <w:r w:rsidRPr="00EF2B9E">
        <w:rPr>
          <w:rFonts w:ascii="仿宋_GB2312" w:eastAsia="仿宋_GB2312" w:hAnsi="宋体" w:hint="eastAsia"/>
          <w:sz w:val="24"/>
          <w:szCs w:val="24"/>
        </w:rPr>
        <w:t>1.11.1  中小企业，是指在中华人民共和国境内依法设立，依据国务院批准的中小企业划分标准确定的中型企业、小型企业和微型企业，但与大企业的负责人为同一人，或者与大企业存在直接控股、管理关系的除外。</w:t>
      </w:r>
    </w:p>
    <w:p w:rsidR="00EF2B9E" w:rsidRPr="00EF2B9E" w:rsidRDefault="00EF2B9E" w:rsidP="00EF2B9E">
      <w:pPr>
        <w:spacing w:line="360" w:lineRule="auto"/>
        <w:ind w:firstLineChars="400" w:firstLine="960"/>
        <w:rPr>
          <w:rFonts w:ascii="仿宋_GB2312" w:eastAsia="仿宋_GB2312" w:hAnsi="宋体"/>
          <w:sz w:val="24"/>
          <w:szCs w:val="24"/>
        </w:rPr>
      </w:pPr>
      <w:r w:rsidRPr="00EF2B9E">
        <w:rPr>
          <w:rFonts w:ascii="仿宋_GB2312" w:eastAsia="仿宋_GB2312" w:hAnsi="宋体" w:hint="eastAsia"/>
          <w:sz w:val="24"/>
          <w:szCs w:val="24"/>
        </w:rPr>
        <w:t>符合中小企业划分标准的个体工商户，在政府采购活动中视同中小企业。</w:t>
      </w:r>
    </w:p>
    <w:p w:rsidR="00EF2B9E" w:rsidRPr="00EF2B9E" w:rsidRDefault="00EF2B9E" w:rsidP="00EF2B9E">
      <w:pPr>
        <w:spacing w:line="360" w:lineRule="auto"/>
        <w:ind w:left="960" w:hangingChars="400" w:hanging="960"/>
        <w:rPr>
          <w:rFonts w:ascii="仿宋_GB2312" w:eastAsia="仿宋_GB2312" w:hAnsi="宋体"/>
          <w:sz w:val="24"/>
          <w:szCs w:val="24"/>
        </w:rPr>
      </w:pPr>
      <w:r w:rsidRPr="00EF2B9E">
        <w:rPr>
          <w:rFonts w:ascii="仿宋_GB2312" w:eastAsia="仿宋_GB2312" w:hAnsi="宋体" w:hint="eastAsia"/>
          <w:sz w:val="24"/>
          <w:szCs w:val="24"/>
        </w:rPr>
        <w:t>1.11.2  根据《政府采购促进中小企业发展管理办法》（财库〔2020〕46号），在政府采购活动中，投标人提供的货物、工程或者服务符合下列情形的，享受中小企业扶持政策：</w:t>
      </w:r>
    </w:p>
    <w:p w:rsidR="00EF2B9E" w:rsidRPr="00EF2B9E" w:rsidRDefault="00EF2B9E" w:rsidP="00EF2B9E">
      <w:pPr>
        <w:pStyle w:val="a5"/>
        <w:spacing w:line="360" w:lineRule="auto"/>
        <w:rPr>
          <w:rFonts w:hAnsi="宋体"/>
          <w:sz w:val="24"/>
          <w:szCs w:val="24"/>
        </w:rPr>
      </w:pPr>
      <w:r w:rsidRPr="00EF2B9E">
        <w:rPr>
          <w:rFonts w:hAnsi="宋体" w:hint="eastAsia"/>
          <w:sz w:val="24"/>
          <w:szCs w:val="24"/>
        </w:rPr>
        <w:t xml:space="preserve">        （1）本项目采购标的：</w:t>
      </w:r>
      <w:r w:rsidR="00C47093" w:rsidRPr="00DF1D8F">
        <w:rPr>
          <w:rFonts w:hint="eastAsia"/>
          <w:kern w:val="0"/>
          <w:sz w:val="24"/>
          <w:szCs w:val="24"/>
          <w:u w:val="single"/>
        </w:rPr>
        <w:t>显示系统、视频会议系统、音频系统、网络及安全系统、数据融合交换系统、办公设备搬迁、机房建设、综合布线、供电系统改造等</w:t>
      </w:r>
      <w:r w:rsidRPr="00EF2B9E">
        <w:rPr>
          <w:rFonts w:hAnsi="宋体" w:hint="eastAsia"/>
          <w:sz w:val="24"/>
          <w:szCs w:val="24"/>
        </w:rPr>
        <w:t>，所属行业：</w:t>
      </w:r>
      <w:r w:rsidR="00C47093">
        <w:rPr>
          <w:rFonts w:hAnsi="宋体" w:hint="eastAsia"/>
          <w:sz w:val="24"/>
          <w:szCs w:val="24"/>
          <w:u w:val="single"/>
        </w:rPr>
        <w:t>其他未列明行业</w:t>
      </w:r>
      <w:r w:rsidRPr="00EF2B9E">
        <w:rPr>
          <w:rFonts w:hAnsi="宋体" w:hint="eastAsia"/>
          <w:sz w:val="24"/>
          <w:szCs w:val="24"/>
        </w:rPr>
        <w:t>。</w:t>
      </w:r>
    </w:p>
    <w:p w:rsidR="00EF2B9E" w:rsidRPr="00EF2B9E" w:rsidRDefault="00EF2B9E" w:rsidP="00EF2B9E">
      <w:pPr>
        <w:pStyle w:val="a0"/>
        <w:spacing w:line="360" w:lineRule="auto"/>
        <w:ind w:firstLineChars="400" w:firstLine="960"/>
        <w:rPr>
          <w:rFonts w:ascii="仿宋_GB2312" w:eastAsia="仿宋_GB2312" w:hAnsi="宋体"/>
          <w:sz w:val="24"/>
        </w:rPr>
      </w:pPr>
      <w:r w:rsidRPr="00EF2B9E">
        <w:rPr>
          <w:rFonts w:ascii="仿宋_GB2312" w:eastAsia="仿宋_GB2312" w:hAnsi="宋体" w:hint="eastAsia"/>
          <w:sz w:val="24"/>
        </w:rPr>
        <w:t>（2）在货物采购项目中，货物由中小企业制造，即货物由中小企业生产且使用该中小企业商号或者注册商标；</w:t>
      </w:r>
    </w:p>
    <w:p w:rsidR="00EF2B9E" w:rsidRPr="00EF2B9E" w:rsidRDefault="00EF2B9E" w:rsidP="00EF2B9E">
      <w:pPr>
        <w:spacing w:line="360" w:lineRule="auto"/>
        <w:ind w:firstLineChars="400" w:firstLine="960"/>
        <w:rPr>
          <w:rFonts w:ascii="仿宋_GB2312" w:eastAsia="仿宋_GB2312" w:hAnsi="宋体"/>
          <w:sz w:val="24"/>
          <w:szCs w:val="24"/>
        </w:rPr>
      </w:pPr>
      <w:r w:rsidRPr="00EF2B9E">
        <w:rPr>
          <w:rFonts w:ascii="仿宋_GB2312" w:eastAsia="仿宋_GB2312" w:hAnsi="宋体" w:hint="eastAsia"/>
          <w:sz w:val="24"/>
          <w:szCs w:val="24"/>
        </w:rPr>
        <w:t>（3）在工程采购项目中，工程由中小企业承建，即工程施工单位为中小企业；</w:t>
      </w:r>
    </w:p>
    <w:p w:rsidR="00EF2B9E" w:rsidRPr="00EF2B9E" w:rsidRDefault="00EF2B9E" w:rsidP="00EF2B9E">
      <w:pPr>
        <w:spacing w:line="360" w:lineRule="auto"/>
        <w:ind w:leftChars="456" w:left="958"/>
        <w:rPr>
          <w:rFonts w:ascii="仿宋_GB2312" w:eastAsia="仿宋_GB2312" w:hAnsi="宋体"/>
          <w:sz w:val="24"/>
          <w:szCs w:val="24"/>
        </w:rPr>
      </w:pPr>
      <w:r w:rsidRPr="00EF2B9E">
        <w:rPr>
          <w:rFonts w:ascii="仿宋_GB2312" w:eastAsia="仿宋_GB2312" w:hAnsi="宋体" w:hint="eastAsia"/>
          <w:sz w:val="24"/>
          <w:szCs w:val="24"/>
        </w:rPr>
        <w:t>（4）在服务采购项目中，服务由中小企业承接，即提供服务的人员为中小企业依照《中华人民共和国劳动合同法》订立劳动合同的从业人员。</w:t>
      </w:r>
    </w:p>
    <w:p w:rsidR="00EF2B9E" w:rsidRPr="00EF2B9E" w:rsidRDefault="00EF2B9E" w:rsidP="00EF2B9E">
      <w:pPr>
        <w:spacing w:line="360" w:lineRule="auto"/>
        <w:ind w:leftChars="456" w:left="958"/>
        <w:rPr>
          <w:rFonts w:ascii="仿宋_GB2312" w:eastAsia="仿宋_GB2312" w:hAnsi="宋体"/>
          <w:sz w:val="24"/>
          <w:szCs w:val="24"/>
        </w:rPr>
      </w:pPr>
      <w:r w:rsidRPr="00EF2B9E">
        <w:rPr>
          <w:rFonts w:ascii="仿宋_GB2312" w:eastAsia="仿宋_GB2312" w:hAnsi="宋体" w:hint="eastAsia"/>
          <w:sz w:val="24"/>
          <w:szCs w:val="24"/>
        </w:rPr>
        <w:t>（5）在货物采购项目中，投标人提供的货物既有中小企业制造货物，也有大型企业制造货物的，不享受中小企业扶持政策。</w:t>
      </w:r>
    </w:p>
    <w:p w:rsidR="00EF2B9E" w:rsidRPr="00EF2B9E" w:rsidRDefault="00EF2B9E" w:rsidP="00EF2B9E">
      <w:pPr>
        <w:widowControl/>
        <w:spacing w:line="360" w:lineRule="auto"/>
        <w:ind w:leftChars="456" w:left="958"/>
        <w:jc w:val="left"/>
        <w:rPr>
          <w:rFonts w:ascii="仿宋_GB2312" w:eastAsia="仿宋_GB2312" w:hAnsi="宋体"/>
          <w:sz w:val="24"/>
          <w:szCs w:val="24"/>
        </w:rPr>
      </w:pPr>
      <w:r w:rsidRPr="00EF2B9E">
        <w:rPr>
          <w:rFonts w:ascii="仿宋_GB2312" w:eastAsia="仿宋_GB2312" w:hAnsi="宋体" w:hint="eastAsia"/>
          <w:sz w:val="24"/>
          <w:szCs w:val="24"/>
        </w:rPr>
        <w:t>（6）以联合体形式参加政府采购活动，联合体各方均为中小企业的，联合体视同中小企业。其中，联合体各方均为小微企业的，联合体视同小微企业。</w:t>
      </w:r>
    </w:p>
    <w:p w:rsidR="00EF2B9E" w:rsidRPr="00EF2B9E" w:rsidRDefault="00EF2B9E" w:rsidP="00EF2B9E">
      <w:pPr>
        <w:widowControl/>
        <w:spacing w:line="360" w:lineRule="auto"/>
        <w:ind w:left="960" w:hangingChars="400" w:hanging="960"/>
        <w:jc w:val="left"/>
        <w:rPr>
          <w:rFonts w:ascii="仿宋_GB2312" w:eastAsia="仿宋_GB2312" w:hAnsi="宋体"/>
          <w:sz w:val="24"/>
          <w:szCs w:val="24"/>
        </w:rPr>
      </w:pPr>
      <w:r w:rsidRPr="00EF2B9E">
        <w:rPr>
          <w:rFonts w:ascii="仿宋_GB2312" w:eastAsia="仿宋_GB2312" w:hAnsi="宋体" w:hint="eastAsia"/>
          <w:sz w:val="24"/>
          <w:szCs w:val="24"/>
        </w:rPr>
        <w:lastRenderedPageBreak/>
        <w:t>1.11.3  中小企业预留份额情况：根据《政府采购促进中小企业发展管理办法》（财库〔2020〕46号），本项目不预留份额专门面向中小企业采购。</w:t>
      </w:r>
    </w:p>
    <w:p w:rsidR="00EF2B9E" w:rsidRPr="00EF2B9E" w:rsidRDefault="00EF2B9E" w:rsidP="00EF2B9E">
      <w:pPr>
        <w:widowControl/>
        <w:spacing w:line="360" w:lineRule="auto"/>
        <w:ind w:left="960" w:hangingChars="400" w:hanging="960"/>
        <w:jc w:val="left"/>
        <w:rPr>
          <w:rFonts w:ascii="仿宋_GB2312" w:eastAsia="仿宋_GB2312" w:hAnsi="宋体"/>
          <w:sz w:val="24"/>
          <w:szCs w:val="24"/>
        </w:rPr>
      </w:pPr>
      <w:r w:rsidRPr="00EF2B9E">
        <w:rPr>
          <w:rFonts w:ascii="仿宋_GB2312" w:eastAsia="仿宋_GB2312" w:hAnsi="宋体" w:hint="eastAsia"/>
          <w:sz w:val="24"/>
          <w:szCs w:val="24"/>
        </w:rPr>
        <w:t>1.11.4  根据《政府采购促进中小企业发展管理办法》（财库〔2020〕46号），在政府采购活动按下列情形之一给予价格扣除：</w:t>
      </w:r>
    </w:p>
    <w:p w:rsidR="00EF2B9E" w:rsidRPr="00EF2B9E" w:rsidRDefault="005B75D5" w:rsidP="00EF2B9E">
      <w:pPr>
        <w:spacing w:line="360" w:lineRule="auto"/>
        <w:ind w:leftChars="503" w:left="1056"/>
        <w:rPr>
          <w:rFonts w:ascii="仿宋_GB2312" w:eastAsia="仿宋_GB2312" w:hAnsi="宋体"/>
          <w:sz w:val="24"/>
          <w:szCs w:val="24"/>
        </w:rPr>
      </w:pPr>
      <w:r w:rsidRPr="00EF2B9E">
        <w:rPr>
          <w:rFonts w:ascii="仿宋_GB2312" w:eastAsia="仿宋_GB2312" w:hAnsi="宋体" w:hint="eastAsia"/>
          <w:sz w:val="24"/>
          <w:szCs w:val="24"/>
        </w:rPr>
        <w:fldChar w:fldCharType="begin"/>
      </w:r>
      <w:r w:rsidR="00EF2B9E" w:rsidRPr="00EF2B9E">
        <w:rPr>
          <w:rFonts w:ascii="仿宋_GB2312" w:eastAsia="仿宋_GB2312" w:hAnsi="宋体" w:hint="eastAsia"/>
          <w:sz w:val="24"/>
          <w:szCs w:val="24"/>
        </w:rPr>
        <w:instrText xml:space="preserve"> = 1 \* GB2 </w:instrText>
      </w:r>
      <w:r w:rsidRPr="00EF2B9E">
        <w:rPr>
          <w:rFonts w:ascii="仿宋_GB2312" w:eastAsia="仿宋_GB2312" w:hAnsi="宋体" w:hint="eastAsia"/>
          <w:sz w:val="24"/>
          <w:szCs w:val="24"/>
        </w:rPr>
        <w:fldChar w:fldCharType="separate"/>
      </w:r>
      <w:r w:rsidR="00EF2B9E" w:rsidRPr="00EF2B9E">
        <w:rPr>
          <w:rFonts w:ascii="仿宋_GB2312" w:eastAsia="仿宋_GB2312" w:hAnsi="宋体" w:hint="eastAsia"/>
          <w:sz w:val="24"/>
          <w:szCs w:val="24"/>
        </w:rPr>
        <w:t>⑴</w:t>
      </w:r>
      <w:r w:rsidRPr="00EF2B9E">
        <w:rPr>
          <w:rFonts w:ascii="仿宋_GB2312" w:eastAsia="仿宋_GB2312" w:hAnsi="宋体" w:hint="eastAsia"/>
          <w:sz w:val="24"/>
          <w:szCs w:val="24"/>
        </w:rPr>
        <w:fldChar w:fldCharType="end"/>
      </w:r>
      <w:r w:rsidR="00EF2B9E" w:rsidRPr="00EF2B9E">
        <w:rPr>
          <w:rFonts w:ascii="仿宋_GB2312" w:eastAsia="仿宋_GB2312" w:hAnsi="宋体" w:hint="eastAsia"/>
          <w:sz w:val="24"/>
          <w:szCs w:val="24"/>
        </w:rPr>
        <w:t>对于未预留份额专门面向中小企业的政府采购货物或服务项目，以及预留份额政府采购货物或服务项目中的非预留部分标项，对小型和微型企业的投标报价给予扣除，用扣除后的价格参与评审。对于专面向中小企业的政府采购货物或服务项目项目，对小型和微型企业的投标报价给予扣除，用扣除后的价格参与评审。价格扣除比例见投标人须知前附表（一）；</w:t>
      </w:r>
    </w:p>
    <w:p w:rsidR="00EF2B9E" w:rsidRPr="00EF2B9E" w:rsidRDefault="005B75D5" w:rsidP="00EF2B9E">
      <w:pPr>
        <w:spacing w:line="360" w:lineRule="auto"/>
        <w:ind w:leftChars="503" w:left="1056" w:firstLine="3"/>
        <w:rPr>
          <w:rFonts w:ascii="仿宋_GB2312" w:eastAsia="仿宋_GB2312" w:hAnsi="宋体"/>
          <w:sz w:val="24"/>
          <w:szCs w:val="24"/>
        </w:rPr>
      </w:pPr>
      <w:r w:rsidRPr="00EF2B9E">
        <w:rPr>
          <w:rFonts w:ascii="仿宋_GB2312" w:eastAsia="仿宋_GB2312" w:hAnsi="宋体" w:hint="eastAsia"/>
          <w:sz w:val="24"/>
          <w:szCs w:val="24"/>
        </w:rPr>
        <w:fldChar w:fldCharType="begin"/>
      </w:r>
      <w:r w:rsidR="00EF2B9E" w:rsidRPr="00EF2B9E">
        <w:rPr>
          <w:rFonts w:ascii="仿宋_GB2312" w:eastAsia="仿宋_GB2312" w:hAnsi="宋体" w:hint="eastAsia"/>
          <w:sz w:val="24"/>
          <w:szCs w:val="24"/>
        </w:rPr>
        <w:instrText xml:space="preserve"> = 2 \* GB2 </w:instrText>
      </w:r>
      <w:r w:rsidRPr="00EF2B9E">
        <w:rPr>
          <w:rFonts w:ascii="仿宋_GB2312" w:eastAsia="仿宋_GB2312" w:hAnsi="宋体" w:hint="eastAsia"/>
          <w:sz w:val="24"/>
          <w:szCs w:val="24"/>
        </w:rPr>
        <w:fldChar w:fldCharType="separate"/>
      </w:r>
      <w:r w:rsidR="00EF2B9E" w:rsidRPr="00EF2B9E">
        <w:rPr>
          <w:rFonts w:ascii="仿宋_GB2312" w:eastAsia="仿宋_GB2312" w:hAnsi="宋体" w:hint="eastAsia"/>
          <w:sz w:val="24"/>
          <w:szCs w:val="24"/>
        </w:rPr>
        <w:t>⑵</w:t>
      </w:r>
      <w:r w:rsidRPr="00EF2B9E">
        <w:rPr>
          <w:rFonts w:ascii="仿宋_GB2312" w:eastAsia="仿宋_GB2312" w:hAnsi="宋体" w:hint="eastAsia"/>
          <w:sz w:val="24"/>
          <w:szCs w:val="24"/>
        </w:rPr>
        <w:fldChar w:fldCharType="end"/>
      </w:r>
      <w:r w:rsidR="00EF2B9E" w:rsidRPr="00EF2B9E">
        <w:rPr>
          <w:rFonts w:ascii="仿宋_GB2312" w:eastAsia="仿宋_GB2312" w:hAnsi="宋体" w:hint="eastAsia"/>
          <w:sz w:val="24"/>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价格扣除比例见投标人须知前附表（一）。组成联合体或者接受分包的小微企业与联合体内其他企业、分包企业之间存在直接控股、管理关系的，不享受价格扣除优惠政策。</w:t>
      </w:r>
    </w:p>
    <w:p w:rsidR="00EF2B9E" w:rsidRPr="00EF2B9E" w:rsidRDefault="005B75D5" w:rsidP="00EF2B9E">
      <w:pPr>
        <w:spacing w:line="360" w:lineRule="auto"/>
        <w:ind w:leftChars="450" w:left="1185" w:hangingChars="100" w:hanging="240"/>
        <w:rPr>
          <w:rFonts w:ascii="仿宋_GB2312" w:eastAsia="仿宋_GB2312" w:hAnsi="宋体"/>
          <w:sz w:val="24"/>
          <w:szCs w:val="24"/>
        </w:rPr>
      </w:pPr>
      <w:r w:rsidRPr="00EF2B9E">
        <w:rPr>
          <w:rFonts w:ascii="仿宋_GB2312" w:eastAsia="仿宋_GB2312" w:hAnsi="宋体" w:hint="eastAsia"/>
          <w:sz w:val="24"/>
          <w:szCs w:val="24"/>
        </w:rPr>
        <w:fldChar w:fldCharType="begin"/>
      </w:r>
      <w:r w:rsidR="00EF2B9E" w:rsidRPr="00EF2B9E">
        <w:rPr>
          <w:rFonts w:ascii="仿宋_GB2312" w:eastAsia="仿宋_GB2312" w:hAnsi="宋体" w:hint="eastAsia"/>
          <w:sz w:val="24"/>
          <w:szCs w:val="24"/>
        </w:rPr>
        <w:instrText xml:space="preserve"> = 3 \* GB2 </w:instrText>
      </w:r>
      <w:r w:rsidRPr="00EF2B9E">
        <w:rPr>
          <w:rFonts w:ascii="仿宋_GB2312" w:eastAsia="仿宋_GB2312" w:hAnsi="宋体" w:hint="eastAsia"/>
          <w:sz w:val="24"/>
          <w:szCs w:val="24"/>
        </w:rPr>
        <w:fldChar w:fldCharType="separate"/>
      </w:r>
      <w:r w:rsidR="00EF2B9E" w:rsidRPr="00EF2B9E">
        <w:rPr>
          <w:rFonts w:ascii="仿宋_GB2312" w:eastAsia="仿宋_GB2312" w:hAnsi="宋体" w:hint="eastAsia"/>
          <w:sz w:val="24"/>
          <w:szCs w:val="24"/>
        </w:rPr>
        <w:t>⑶</w:t>
      </w:r>
      <w:r w:rsidRPr="00EF2B9E">
        <w:rPr>
          <w:rFonts w:ascii="仿宋_GB2312" w:eastAsia="仿宋_GB2312" w:hAnsi="宋体" w:hint="eastAsia"/>
          <w:sz w:val="24"/>
          <w:szCs w:val="24"/>
        </w:rPr>
        <w:fldChar w:fldCharType="end"/>
      </w:r>
      <w:r w:rsidR="00EF2B9E" w:rsidRPr="00EF2B9E">
        <w:rPr>
          <w:rFonts w:ascii="仿宋_GB2312" w:eastAsia="仿宋_GB2312" w:hAnsi="宋体" w:hint="eastAsia"/>
          <w:sz w:val="24"/>
          <w:szCs w:val="24"/>
        </w:rPr>
        <w:t>参加政府采购活动的中小企业应当提供《投标人类型声明函》及相应的《小微企业声明函》或《监狱企业声明函》或《残疾人福利性企业声明函》。</w:t>
      </w:r>
    </w:p>
    <w:p w:rsidR="00EF2B9E" w:rsidRPr="00EF2B9E" w:rsidRDefault="00EF2B9E" w:rsidP="00EF2B9E">
      <w:pPr>
        <w:spacing w:line="360" w:lineRule="auto"/>
        <w:ind w:left="960" w:hangingChars="400" w:hanging="960"/>
        <w:rPr>
          <w:rFonts w:ascii="仿宋_GB2312" w:eastAsia="仿宋_GB2312" w:hAnsi="宋体"/>
          <w:sz w:val="24"/>
          <w:szCs w:val="24"/>
        </w:rPr>
      </w:pPr>
      <w:r w:rsidRPr="00EF2B9E">
        <w:rPr>
          <w:rFonts w:ascii="仿宋_GB2312" w:eastAsia="仿宋_GB2312" w:hAnsi="宋体" w:hint="eastAsia"/>
          <w:sz w:val="24"/>
          <w:szCs w:val="24"/>
        </w:rPr>
        <w:t>1.11.5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rsidR="00EF2B9E" w:rsidRPr="00EF2B9E" w:rsidRDefault="00EF2B9E" w:rsidP="00EF2B9E">
      <w:pPr>
        <w:spacing w:line="360" w:lineRule="auto"/>
        <w:ind w:left="960" w:hangingChars="400" w:hanging="960"/>
        <w:rPr>
          <w:rFonts w:ascii="仿宋_GB2312" w:eastAsia="仿宋_GB2312" w:hAnsi="宋体"/>
          <w:sz w:val="24"/>
          <w:szCs w:val="24"/>
        </w:rPr>
      </w:pPr>
      <w:r w:rsidRPr="00EF2B9E">
        <w:rPr>
          <w:rFonts w:ascii="仿宋_GB2312" w:eastAsia="仿宋_GB2312" w:hAnsi="宋体" w:hint="eastAsia"/>
          <w:sz w:val="24"/>
          <w:szCs w:val="24"/>
        </w:rPr>
        <w:t>1.11.6  投标人符合《三部门联合发布关于促进残疾人就业政府采购政策的通知》（财库〔2017〕141号）文件要求，并提供《残疾人福利性单位声明函》的，则视同小型、微型企业，享受第1.11.3条的扶持政策。</w:t>
      </w:r>
    </w:p>
    <w:p w:rsidR="00EF2B9E" w:rsidRPr="00EF2B9E" w:rsidRDefault="00EF2B9E" w:rsidP="00EF2B9E">
      <w:pPr>
        <w:spacing w:line="360" w:lineRule="auto"/>
        <w:ind w:left="960" w:hangingChars="400" w:hanging="960"/>
        <w:rPr>
          <w:rFonts w:ascii="仿宋_GB2312" w:eastAsia="仿宋_GB2312" w:hAnsi="宋体"/>
          <w:sz w:val="24"/>
          <w:szCs w:val="24"/>
        </w:rPr>
      </w:pPr>
      <w:r w:rsidRPr="00EF2B9E">
        <w:rPr>
          <w:rFonts w:ascii="仿宋_GB2312" w:eastAsia="仿宋_GB2312" w:hAnsi="宋体" w:hint="eastAsia"/>
          <w:sz w:val="24"/>
          <w:szCs w:val="24"/>
        </w:rPr>
        <w:t>1.11.6  中小企业享受扶持政策获得政府采购合同的，小微企业不得将合同分包给大中型企业，中型企业不得将合同分包给大型企业。</w:t>
      </w:r>
    </w:p>
    <w:p w:rsidR="00FA0C68" w:rsidRPr="00123FB1" w:rsidRDefault="00FA0C68" w:rsidP="00EF2B9E">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1.11.</w:t>
      </w:r>
      <w:r w:rsidR="00EF2B9E">
        <w:rPr>
          <w:rFonts w:ascii="仿宋_GB2312" w:eastAsia="仿宋_GB2312" w:hAnsi="宋体" w:hint="eastAsia"/>
          <w:sz w:val="24"/>
          <w:szCs w:val="24"/>
        </w:rPr>
        <w:t>7</w:t>
      </w:r>
      <w:r w:rsidRPr="00123FB1">
        <w:rPr>
          <w:rFonts w:ascii="仿宋_GB2312" w:eastAsia="仿宋_GB2312" w:hAnsi="宋体" w:hint="eastAsia"/>
          <w:sz w:val="24"/>
          <w:szCs w:val="24"/>
        </w:rPr>
        <w:t xml:space="preserve">  </w:t>
      </w:r>
      <w:r w:rsidRPr="00123FB1">
        <w:rPr>
          <w:rFonts w:ascii="仿宋_GB2312" w:eastAsia="仿宋_GB2312" w:hAnsi="宋体" w:hint="eastAsia"/>
          <w:sz w:val="24"/>
          <w:szCs w:val="24"/>
        </w:rPr>
        <w:sym w:font="Wingdings 3" w:char="F070"/>
      </w:r>
      <w:r w:rsidRPr="00123FB1">
        <w:rPr>
          <w:rFonts w:ascii="仿宋_GB2312" w:eastAsia="仿宋_GB2312" w:hAnsi="宋体" w:hint="eastAsia"/>
          <w:sz w:val="24"/>
          <w:szCs w:val="24"/>
        </w:rPr>
        <w:t>采购进口产品：招标需求中未注明进口产品或允许进口产品，不得提供进口产品。</w:t>
      </w:r>
    </w:p>
    <w:p w:rsidR="0066566E" w:rsidRPr="00123FB1" w:rsidRDefault="0066566E" w:rsidP="00EF2B9E">
      <w:pPr>
        <w:pStyle w:val="3111333rdlevelBOD0BoldHeadCTH3H31Heading1"/>
      </w:pPr>
      <w:bookmarkStart w:id="142" w:name="_Toc56778335"/>
      <w:bookmarkStart w:id="143" w:name="_Toc62482373"/>
      <w:r w:rsidRPr="00123FB1">
        <w:rPr>
          <w:rFonts w:hint="eastAsia"/>
        </w:rPr>
        <w:lastRenderedPageBreak/>
        <w:t>1.12    政采贷</w:t>
      </w:r>
      <w:bookmarkEnd w:id="142"/>
      <w:r w:rsidR="00EF2B9E">
        <w:rPr>
          <w:rFonts w:hint="eastAsia"/>
        </w:rPr>
        <w:t xml:space="preserve">    </w:t>
      </w:r>
      <w:r w:rsidR="00EF2B9E" w:rsidRPr="001047E4">
        <w:rPr>
          <w:rFonts w:hint="eastAsia"/>
          <w:b w:val="0"/>
        </w:rPr>
        <w:t>详见附见</w:t>
      </w:r>
      <w:bookmarkEnd w:id="143"/>
    </w:p>
    <w:p w:rsidR="00FA0C68" w:rsidRPr="00123FB1" w:rsidRDefault="00FA0C68">
      <w:pPr>
        <w:pStyle w:val="3111333rdlevelBOD0BoldHeadCTH3H31Heading1"/>
      </w:pPr>
      <w:bookmarkStart w:id="144" w:name="_Toc530551835"/>
      <w:bookmarkStart w:id="145" w:name="_Toc531358990"/>
      <w:bookmarkStart w:id="146" w:name="_Toc34895538"/>
      <w:bookmarkStart w:id="147" w:name="_Toc62482374"/>
      <w:r w:rsidRPr="00123FB1">
        <w:rPr>
          <w:rFonts w:hint="eastAsia"/>
        </w:rPr>
        <w:t>1.13    信用信息记录查询</w:t>
      </w:r>
      <w:bookmarkEnd w:id="144"/>
      <w:bookmarkEnd w:id="145"/>
      <w:bookmarkEnd w:id="146"/>
      <w:bookmarkEnd w:id="147"/>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1.13.1  查询渠道：信用中国网站、中国政府采购网；</w:t>
      </w:r>
    </w:p>
    <w:p w:rsidR="00FA0C68" w:rsidRPr="00123FB1" w:rsidRDefault="00FA0C68">
      <w:pPr>
        <w:spacing w:line="360" w:lineRule="auto"/>
        <w:ind w:left="960" w:hangingChars="400" w:hanging="960"/>
        <w:rPr>
          <w:rFonts w:ascii="仿宋_GB2312" w:eastAsia="仿宋_GB2312" w:hAnsi="宋体"/>
          <w:color w:val="000000"/>
          <w:sz w:val="24"/>
          <w:szCs w:val="24"/>
        </w:rPr>
      </w:pPr>
      <w:r w:rsidRPr="00123FB1">
        <w:rPr>
          <w:rFonts w:ascii="仿宋_GB2312" w:eastAsia="仿宋_GB2312" w:hAnsi="宋体" w:hint="eastAsia"/>
          <w:sz w:val="24"/>
          <w:szCs w:val="24"/>
        </w:rPr>
        <w:t>1.13.2  信用信息记录查询截止时间：同资格审查结束时间，</w:t>
      </w:r>
      <w:r w:rsidRPr="00123FB1">
        <w:rPr>
          <w:rFonts w:ascii="仿宋_GB2312" w:eastAsia="仿宋_GB2312" w:hAnsi="宋体" w:hint="eastAsia"/>
          <w:color w:val="000000"/>
          <w:sz w:val="24"/>
          <w:szCs w:val="24"/>
        </w:rPr>
        <w:t>网站显示的信用信息记录将作为投标人资格审查的</w:t>
      </w:r>
      <w:r w:rsidR="00EF2B9E">
        <w:rPr>
          <w:rFonts w:ascii="仿宋_GB2312" w:eastAsia="仿宋_GB2312" w:hAnsi="宋体" w:hint="eastAsia"/>
          <w:color w:val="000000"/>
          <w:sz w:val="24"/>
          <w:szCs w:val="24"/>
        </w:rPr>
        <w:t>参考</w:t>
      </w:r>
      <w:r w:rsidRPr="00123FB1">
        <w:rPr>
          <w:rFonts w:ascii="仿宋_GB2312" w:eastAsia="仿宋_GB2312" w:hAnsi="宋体" w:hint="eastAsia"/>
          <w:color w:val="000000"/>
          <w:sz w:val="24"/>
          <w:szCs w:val="24"/>
        </w:rPr>
        <w:t>依据；</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1.13.3  查询内容：列入失信被执行人、重大税收违法案件当事人名单、政府采购严重违法失信行为记录名单；</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1.13.4  信用信息留存方式：信用信息查询记录和证据以网页页面打印（或截图）等方式进行留存；</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1.13.5  联合体成员存在不良信用信息记录的，视同联合体存在不良信用记录。</w:t>
      </w:r>
    </w:p>
    <w:p w:rsidR="00FA0C68" w:rsidRPr="00123FB1" w:rsidRDefault="00FA0C68">
      <w:pPr>
        <w:pStyle w:val="3111333rdlevelBOD0BoldHeadCTH3H31Heading1"/>
      </w:pPr>
      <w:bookmarkStart w:id="148" w:name="_Toc530551836"/>
      <w:bookmarkStart w:id="149" w:name="_Toc531358991"/>
      <w:bookmarkStart w:id="150" w:name="_Toc34895539"/>
      <w:bookmarkStart w:id="151" w:name="_Toc62482375"/>
      <w:r w:rsidRPr="00123FB1">
        <w:rPr>
          <w:rFonts w:hint="eastAsia"/>
        </w:rPr>
        <w:t>1.14    质疑和投诉</w:t>
      </w:r>
      <w:bookmarkEnd w:id="148"/>
      <w:bookmarkEnd w:id="149"/>
      <w:bookmarkEnd w:id="150"/>
      <w:bookmarkEnd w:id="151"/>
    </w:p>
    <w:p w:rsidR="00FA0C68" w:rsidRPr="00123FB1" w:rsidRDefault="00FA0C68">
      <w:pPr>
        <w:spacing w:line="360" w:lineRule="auto"/>
        <w:ind w:left="960" w:hangingChars="400" w:hanging="960"/>
        <w:jc w:val="left"/>
        <w:rPr>
          <w:rFonts w:ascii="仿宋_GB2312" w:eastAsia="仿宋_GB2312"/>
          <w:color w:val="000000"/>
          <w:sz w:val="24"/>
        </w:rPr>
      </w:pPr>
      <w:r w:rsidRPr="00123FB1">
        <w:rPr>
          <w:rFonts w:ascii="仿宋_GB2312" w:eastAsia="仿宋_GB2312" w:hint="eastAsia"/>
          <w:color w:val="000000"/>
          <w:sz w:val="24"/>
        </w:rPr>
        <w:t>1.14.1  投标人认为招标文件、招标过程、中标结果使自己的权益受到损害的，可以在知道或者应知其权益受到损害之日起7个工作日内，以书面形式向采购人、采购代理机构提出质疑。</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1.14.2  提出质疑的投标人应当是参与所质疑项目招标活动的投标人；</w:t>
      </w:r>
    </w:p>
    <w:p w:rsidR="00FA0C68" w:rsidRPr="00123FB1" w:rsidRDefault="00FA0C68">
      <w:pPr>
        <w:spacing w:line="360" w:lineRule="auto"/>
        <w:ind w:leftChars="450" w:left="945"/>
        <w:rPr>
          <w:rFonts w:ascii="仿宋_GB2312" w:eastAsia="仿宋_GB2312"/>
          <w:color w:val="000000"/>
          <w:sz w:val="24"/>
        </w:rPr>
      </w:pPr>
      <w:r w:rsidRPr="00123FB1">
        <w:rPr>
          <w:rFonts w:ascii="仿宋_GB2312" w:eastAsia="仿宋_GB2312" w:hint="eastAsia"/>
          <w:color w:val="000000"/>
          <w:sz w:val="24"/>
        </w:rPr>
        <w:t>潜在投标人已依法获取其可质疑的招标文件的，可以对该文件提出质疑。对招标文件提出质疑的，应当在获取招标文件或者招标文件公告期限届满之日</w:t>
      </w:r>
      <w:r w:rsidR="00867D5A" w:rsidRPr="00123FB1">
        <w:rPr>
          <w:rFonts w:ascii="仿宋_GB2312" w:eastAsia="仿宋_GB2312" w:hint="eastAsia"/>
          <w:color w:val="000000"/>
          <w:sz w:val="24"/>
        </w:rPr>
        <w:t>（公告期限届满后获取采购文件的，以公告期限届满之日为准）</w:t>
      </w:r>
      <w:r w:rsidRPr="00123FB1">
        <w:rPr>
          <w:rFonts w:ascii="仿宋_GB2312" w:eastAsia="仿宋_GB2312" w:hint="eastAsia"/>
          <w:color w:val="000000"/>
          <w:sz w:val="24"/>
        </w:rPr>
        <w:t>起7个工作日内提出；</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1.14.3  同一招标程序环节的质疑，投标人须一次性提出，否则不予以答复；</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1.14.4  质疑主要内容应符合《政府采购质疑和投诉办法》（财政部94号令）等相关规定，质疑内容涉及保密事项，质疑人应提供有效的信息来源或有效证据；</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1.14.5  质疑人可直接提交、传真或邮寄方式提交质疑函（一式三份以上）。以其他方式提出的质疑，采购人或采购代理机构可不予接受、答复。</w:t>
      </w:r>
    </w:p>
    <w:p w:rsidR="00FA0C68" w:rsidRPr="00123FB1" w:rsidRDefault="005B75D5">
      <w:pPr>
        <w:spacing w:line="360" w:lineRule="auto"/>
        <w:ind w:leftChars="450" w:left="1185" w:hangingChars="100" w:hanging="240"/>
        <w:rPr>
          <w:rFonts w:ascii="仿宋_GB2312" w:eastAsia="仿宋_GB2312"/>
          <w:color w:val="000000"/>
          <w:sz w:val="24"/>
        </w:rPr>
      </w:pPr>
      <w:r w:rsidRPr="00123FB1">
        <w:rPr>
          <w:rFonts w:ascii="仿宋_GB2312" w:eastAsia="仿宋_GB2312" w:hint="eastAsia"/>
          <w:color w:val="000000"/>
          <w:sz w:val="24"/>
        </w:rPr>
        <w:fldChar w:fldCharType="begin"/>
      </w:r>
      <w:r w:rsidR="00FA0C68" w:rsidRPr="00123FB1">
        <w:rPr>
          <w:rFonts w:ascii="仿宋_GB2312" w:eastAsia="仿宋_GB2312" w:hint="eastAsia"/>
          <w:color w:val="000000"/>
          <w:sz w:val="24"/>
        </w:rPr>
        <w:instrText xml:space="preserve"> = 1 \* GB2 </w:instrText>
      </w:r>
      <w:r w:rsidRPr="00123FB1">
        <w:rPr>
          <w:rFonts w:ascii="仿宋_GB2312" w:eastAsia="仿宋_GB2312" w:hint="eastAsia"/>
          <w:color w:val="000000"/>
          <w:sz w:val="24"/>
        </w:rPr>
        <w:fldChar w:fldCharType="separate"/>
      </w:r>
      <w:r w:rsidR="00FA0C68" w:rsidRPr="00123FB1">
        <w:rPr>
          <w:rFonts w:ascii="仿宋_GB2312" w:eastAsia="仿宋_GB2312" w:hint="eastAsia"/>
          <w:color w:val="000000"/>
          <w:sz w:val="24"/>
        </w:rPr>
        <w:t>⑴</w:t>
      </w:r>
      <w:r w:rsidRPr="00123FB1">
        <w:rPr>
          <w:rFonts w:ascii="仿宋_GB2312" w:eastAsia="仿宋_GB2312" w:hint="eastAsia"/>
          <w:color w:val="000000"/>
          <w:sz w:val="24"/>
        </w:rPr>
        <w:fldChar w:fldCharType="end"/>
      </w:r>
      <w:r w:rsidR="00FA0C68" w:rsidRPr="00123FB1">
        <w:rPr>
          <w:rFonts w:ascii="仿宋_GB2312" w:eastAsia="仿宋_GB2312" w:hint="eastAsia"/>
          <w:color w:val="000000"/>
          <w:sz w:val="24"/>
        </w:rPr>
        <w:t>邮寄方式送达质疑函的，以采购人或采购代理机构实际收到邮件之日作为收到质疑的日期。</w:t>
      </w:r>
    </w:p>
    <w:p w:rsidR="00FA0C68" w:rsidRPr="00123FB1" w:rsidRDefault="005B75D5">
      <w:pPr>
        <w:spacing w:line="360" w:lineRule="auto"/>
        <w:ind w:leftChars="450" w:left="1185" w:hangingChars="100" w:hanging="240"/>
        <w:rPr>
          <w:rFonts w:ascii="仿宋_GB2312" w:eastAsia="仿宋_GB2312"/>
          <w:color w:val="000000"/>
          <w:sz w:val="24"/>
        </w:rPr>
      </w:pPr>
      <w:r w:rsidRPr="00123FB1">
        <w:rPr>
          <w:rFonts w:ascii="仿宋_GB2312" w:eastAsia="仿宋_GB2312" w:hint="eastAsia"/>
          <w:color w:val="000000"/>
          <w:sz w:val="24"/>
        </w:rPr>
        <w:fldChar w:fldCharType="begin"/>
      </w:r>
      <w:r w:rsidR="00FA0C68" w:rsidRPr="00123FB1">
        <w:rPr>
          <w:rFonts w:ascii="仿宋_GB2312" w:eastAsia="仿宋_GB2312" w:hint="eastAsia"/>
          <w:color w:val="000000"/>
          <w:sz w:val="24"/>
        </w:rPr>
        <w:instrText xml:space="preserve"> = 2 \* GB2 </w:instrText>
      </w:r>
      <w:r w:rsidRPr="00123FB1">
        <w:rPr>
          <w:rFonts w:ascii="仿宋_GB2312" w:eastAsia="仿宋_GB2312" w:hint="eastAsia"/>
          <w:color w:val="000000"/>
          <w:sz w:val="24"/>
        </w:rPr>
        <w:fldChar w:fldCharType="separate"/>
      </w:r>
      <w:r w:rsidR="00FA0C68" w:rsidRPr="00123FB1">
        <w:rPr>
          <w:rFonts w:ascii="仿宋_GB2312" w:eastAsia="仿宋_GB2312" w:hint="eastAsia"/>
          <w:color w:val="000000"/>
          <w:sz w:val="24"/>
        </w:rPr>
        <w:t>⑵</w:t>
      </w:r>
      <w:r w:rsidRPr="00123FB1">
        <w:rPr>
          <w:rFonts w:ascii="仿宋_GB2312" w:eastAsia="仿宋_GB2312" w:hint="eastAsia"/>
          <w:color w:val="000000"/>
          <w:sz w:val="24"/>
        </w:rPr>
        <w:fldChar w:fldCharType="end"/>
      </w:r>
      <w:r w:rsidR="00FA0C68" w:rsidRPr="00123FB1">
        <w:rPr>
          <w:rFonts w:ascii="仿宋_GB2312" w:eastAsia="仿宋_GB2312" w:hint="eastAsia"/>
          <w:color w:val="000000"/>
          <w:sz w:val="24"/>
        </w:rPr>
        <w:t>传真方式送达质疑函的，质疑人应当取得采购人或采购代理机构确认收到传真的意见，并及时将质疑函原件送达采购人或采购代理机构。采购人或采购代理机构以实际收到原件之日作为收到质疑的日期。</w:t>
      </w:r>
    </w:p>
    <w:p w:rsidR="00FA0C68" w:rsidRPr="00123FB1" w:rsidRDefault="005B75D5">
      <w:pPr>
        <w:spacing w:line="360" w:lineRule="auto"/>
        <w:ind w:leftChars="450" w:left="945"/>
        <w:rPr>
          <w:rFonts w:ascii="仿宋_GB2312" w:eastAsia="仿宋_GB2312"/>
          <w:color w:val="FF0000"/>
          <w:sz w:val="24"/>
        </w:rPr>
      </w:pPr>
      <w:r w:rsidRPr="00123FB1">
        <w:rPr>
          <w:rFonts w:ascii="仿宋_GB2312" w:eastAsia="仿宋_GB2312" w:hint="eastAsia"/>
          <w:bCs/>
          <w:sz w:val="24"/>
        </w:rPr>
        <w:fldChar w:fldCharType="begin"/>
      </w:r>
      <w:r w:rsidR="00FA0C68" w:rsidRPr="00123FB1">
        <w:rPr>
          <w:rFonts w:ascii="仿宋_GB2312" w:eastAsia="仿宋_GB2312" w:hint="eastAsia"/>
          <w:bCs/>
          <w:sz w:val="24"/>
        </w:rPr>
        <w:instrText xml:space="preserve"> = 3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⑶</w:t>
      </w:r>
      <w:r w:rsidRPr="00123FB1">
        <w:rPr>
          <w:rFonts w:ascii="仿宋_GB2312" w:eastAsia="仿宋_GB2312" w:hint="eastAsia"/>
          <w:bCs/>
          <w:sz w:val="24"/>
        </w:rPr>
        <w:fldChar w:fldCharType="end"/>
      </w:r>
      <w:r w:rsidR="00FA0C68" w:rsidRPr="00123FB1">
        <w:rPr>
          <w:rFonts w:ascii="仿宋_GB2312" w:eastAsia="仿宋_GB2312" w:hint="eastAsia"/>
          <w:color w:val="000000"/>
          <w:sz w:val="24"/>
        </w:rPr>
        <w:t>在质疑期限届满前，质疑函已经邮寄或传真成功的，质疑不视为过期。</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lastRenderedPageBreak/>
        <w:t>1.14.6  质疑联系人：见投标人须知前附表（一）</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1.14.7  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1.14.8  采购人或采购代理机构在收到质疑人的书面质疑后7个工作日内作出答复，并以书面形式答复质疑人；</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1.14.9  质疑人捏造事实、提供虚假材料进行质疑的，采购人或采购代理机构报告同级政府采购监督管理部门，由同级政府采购监督管理部门审查，情况属实的，应列入不良行为记录，并在指定的媒体上公告；</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1.14.10 质疑人对采购人或采购代理机构的答复不满意或者采购人、采购代理机构未在规定时间内答复的，可以在答复期满后15个工作日内向同级政府采购监督管理部门提起投诉；</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1.14.11 同级政府采购监督管理部门：见投标人须知前附表（一）</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1.14.12 质疑函、投诉书范本在浙江政府采购网（zfcg.czt.zj.gov.cn）-下载专区中下载。</w:t>
      </w:r>
    </w:p>
    <w:p w:rsidR="00FA0C68" w:rsidRPr="00123FB1" w:rsidRDefault="00FA0C68">
      <w:pPr>
        <w:pStyle w:val="3111333rdlevelBOD0BoldHeadCTH3H31Heading1"/>
      </w:pPr>
      <w:bookmarkStart w:id="152" w:name="_Toc530551837"/>
      <w:bookmarkStart w:id="153" w:name="_Toc531358992"/>
      <w:bookmarkStart w:id="154" w:name="_Toc34895540"/>
      <w:bookmarkStart w:id="155" w:name="_Toc62482376"/>
      <w:r w:rsidRPr="00123FB1">
        <w:rPr>
          <w:rFonts w:hint="eastAsia"/>
        </w:rPr>
        <w:t>1.15    特别声明</w:t>
      </w:r>
      <w:bookmarkEnd w:id="152"/>
      <w:bookmarkEnd w:id="153"/>
      <w:bookmarkEnd w:id="154"/>
      <w:bookmarkEnd w:id="155"/>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 xml:space="preserve">1.15.1   </w:t>
      </w:r>
      <w:r w:rsidRPr="00123FB1">
        <w:rPr>
          <w:rFonts w:ascii="仿宋_GB2312" w:eastAsia="仿宋_GB2312" w:hint="eastAsia"/>
          <w:sz w:val="24"/>
        </w:rPr>
        <w:sym w:font="Wingdings 3" w:char="F070"/>
      </w:r>
      <w:r w:rsidRPr="00123FB1">
        <w:rPr>
          <w:rFonts w:ascii="仿宋_GB2312" w:eastAsia="仿宋_GB2312" w:hAnsi="宋体" w:hint="eastAsia"/>
          <w:sz w:val="24"/>
          <w:szCs w:val="24"/>
        </w:rPr>
        <w:t>单位负责人为同一人或者存在直接控股、管理关系的不同投标人，以及属于同一母公司或集团的不同投标人不得参加同一合同项下的政府采购活动；</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 xml:space="preserve">1.15.2   </w:t>
      </w:r>
      <w:r w:rsidRPr="00123FB1">
        <w:rPr>
          <w:rFonts w:ascii="仿宋_GB2312" w:eastAsia="仿宋_GB2312" w:hint="eastAsia"/>
          <w:sz w:val="24"/>
        </w:rPr>
        <w:sym w:font="Wingdings 3" w:char="F070"/>
      </w:r>
      <w:r w:rsidRPr="00123FB1">
        <w:rPr>
          <w:rFonts w:ascii="仿宋_GB2312" w:eastAsia="仿宋_GB2312" w:hAnsi="宋体" w:hint="eastAsia"/>
          <w:sz w:val="24"/>
          <w:szCs w:val="24"/>
        </w:rPr>
        <w:t>为采购项目提供整体设计、规范编制或者项目管理、监理、检测等服务的供应商，不得再参加该采购项目的其他采购活动；</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156" w:name="_Toc493956034"/>
      <w:bookmarkStart w:id="157" w:name="_Toc530551838"/>
      <w:bookmarkStart w:id="158" w:name="_Toc531358993"/>
      <w:bookmarkStart w:id="159" w:name="_Toc34895541"/>
      <w:bookmarkStart w:id="160" w:name="_Toc62482377"/>
      <w:r w:rsidRPr="00123FB1">
        <w:rPr>
          <w:rFonts w:ascii="仿宋_GB2312" w:eastAsia="仿宋_GB2312" w:hint="eastAsia"/>
          <w:sz w:val="30"/>
          <w:szCs w:val="30"/>
        </w:rPr>
        <w:t>二    招标文件</w:t>
      </w:r>
      <w:bookmarkEnd w:id="156"/>
      <w:bookmarkEnd w:id="157"/>
      <w:bookmarkEnd w:id="158"/>
      <w:bookmarkEnd w:id="159"/>
      <w:bookmarkEnd w:id="160"/>
    </w:p>
    <w:p w:rsidR="00FA0C68" w:rsidRPr="00123FB1" w:rsidRDefault="00FA0C68">
      <w:pPr>
        <w:pStyle w:val="3111333rdlevelBOD0BoldHeadCTH3H31Heading1"/>
      </w:pPr>
      <w:bookmarkStart w:id="161" w:name="_Toc530551839"/>
      <w:bookmarkStart w:id="162" w:name="_Toc531358994"/>
      <w:bookmarkStart w:id="163" w:name="_Toc34895542"/>
      <w:bookmarkStart w:id="164" w:name="_Toc62482378"/>
      <w:r w:rsidRPr="00123FB1">
        <w:rPr>
          <w:rFonts w:hint="eastAsia"/>
        </w:rPr>
        <w:t>2.1     招标文件的组成</w:t>
      </w:r>
      <w:bookmarkEnd w:id="161"/>
      <w:bookmarkEnd w:id="162"/>
      <w:bookmarkEnd w:id="163"/>
      <w:bookmarkEnd w:id="164"/>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2.1.1   第一章  招标公告（邀请）；</w:t>
      </w:r>
    </w:p>
    <w:p w:rsidR="00FA0C68" w:rsidRPr="00123FB1" w:rsidRDefault="00FA0C68">
      <w:pPr>
        <w:spacing w:line="360" w:lineRule="auto"/>
        <w:ind w:left="960" w:hangingChars="400" w:hanging="960"/>
        <w:rPr>
          <w:rFonts w:ascii="仿宋_GB2312" w:eastAsia="仿宋_GB2312" w:hAnsi="宋体"/>
          <w:sz w:val="24"/>
          <w:szCs w:val="24"/>
        </w:rPr>
      </w:pPr>
      <w:bookmarkStart w:id="165" w:name="_Toc301187619"/>
      <w:r w:rsidRPr="00123FB1">
        <w:rPr>
          <w:rFonts w:ascii="仿宋_GB2312" w:eastAsia="仿宋_GB2312" w:hAnsi="宋体" w:hint="eastAsia"/>
          <w:sz w:val="24"/>
          <w:szCs w:val="24"/>
        </w:rPr>
        <w:t>2.1.2   第二章  招标需求</w:t>
      </w:r>
      <w:bookmarkEnd w:id="165"/>
      <w:r w:rsidRPr="00123FB1">
        <w:rPr>
          <w:rFonts w:ascii="仿宋_GB2312" w:eastAsia="仿宋_GB2312" w:hAnsi="宋体" w:hint="eastAsia"/>
          <w:sz w:val="24"/>
          <w:szCs w:val="24"/>
        </w:rPr>
        <w:t>；</w:t>
      </w:r>
    </w:p>
    <w:p w:rsidR="00FA0C68" w:rsidRPr="00123FB1" w:rsidRDefault="00FA0C68">
      <w:pPr>
        <w:spacing w:line="360" w:lineRule="auto"/>
        <w:ind w:left="960" w:hangingChars="400" w:hanging="960"/>
        <w:rPr>
          <w:rFonts w:ascii="仿宋_GB2312" w:eastAsia="仿宋_GB2312" w:hAnsi="宋体"/>
          <w:sz w:val="24"/>
          <w:szCs w:val="24"/>
        </w:rPr>
      </w:pPr>
      <w:bookmarkStart w:id="166" w:name="_Toc301187620"/>
      <w:r w:rsidRPr="00123FB1">
        <w:rPr>
          <w:rFonts w:ascii="仿宋_GB2312" w:eastAsia="仿宋_GB2312" w:hAnsi="宋体" w:hint="eastAsia"/>
          <w:sz w:val="24"/>
          <w:szCs w:val="24"/>
        </w:rPr>
        <w:t>2.1.3   第三章  投标人须知</w:t>
      </w:r>
      <w:bookmarkEnd w:id="166"/>
      <w:r w:rsidRPr="00123FB1">
        <w:rPr>
          <w:rFonts w:ascii="仿宋_GB2312" w:eastAsia="仿宋_GB2312" w:hAnsi="宋体" w:hint="eastAsia"/>
          <w:sz w:val="24"/>
          <w:szCs w:val="24"/>
        </w:rPr>
        <w:t>；</w:t>
      </w:r>
    </w:p>
    <w:p w:rsidR="00FA0C68" w:rsidRPr="00123FB1" w:rsidRDefault="00FA0C68">
      <w:pPr>
        <w:spacing w:line="360" w:lineRule="auto"/>
        <w:ind w:left="960" w:hangingChars="400" w:hanging="960"/>
        <w:rPr>
          <w:rFonts w:ascii="仿宋_GB2312" w:eastAsia="仿宋_GB2312" w:hAnsi="宋体"/>
          <w:sz w:val="24"/>
          <w:szCs w:val="24"/>
        </w:rPr>
      </w:pPr>
      <w:bookmarkStart w:id="167" w:name="_Toc301187621"/>
      <w:r w:rsidRPr="00123FB1">
        <w:rPr>
          <w:rFonts w:ascii="仿宋_GB2312" w:eastAsia="仿宋_GB2312" w:hAnsi="宋体" w:hint="eastAsia"/>
          <w:sz w:val="24"/>
          <w:szCs w:val="24"/>
        </w:rPr>
        <w:t>2.1.4   第四章  政府采购合同格式；</w:t>
      </w:r>
    </w:p>
    <w:bookmarkEnd w:id="167"/>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lastRenderedPageBreak/>
        <w:t xml:space="preserve">2.1.5   第五章  </w:t>
      </w: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格式；</w:t>
      </w:r>
    </w:p>
    <w:p w:rsidR="00FA0C68" w:rsidRPr="00123FB1" w:rsidRDefault="00FA0C68">
      <w:pPr>
        <w:spacing w:line="360" w:lineRule="auto"/>
        <w:ind w:left="960" w:hangingChars="400" w:hanging="960"/>
        <w:rPr>
          <w:rFonts w:ascii="仿宋_GB2312" w:eastAsia="仿宋_GB2312" w:hAnsi="宋体"/>
          <w:sz w:val="24"/>
          <w:szCs w:val="24"/>
        </w:rPr>
      </w:pPr>
      <w:bookmarkStart w:id="168" w:name="_Toc301187623"/>
      <w:r w:rsidRPr="00123FB1">
        <w:rPr>
          <w:rFonts w:ascii="仿宋_GB2312" w:eastAsia="仿宋_GB2312" w:hAnsi="宋体" w:hint="eastAsia"/>
          <w:sz w:val="24"/>
          <w:szCs w:val="24"/>
        </w:rPr>
        <w:t>2.1.6   第六章  评标办法及标准</w:t>
      </w:r>
      <w:bookmarkEnd w:id="168"/>
      <w:r w:rsidRPr="00123FB1">
        <w:rPr>
          <w:rFonts w:ascii="仿宋_GB2312" w:eastAsia="仿宋_GB2312" w:hAnsi="宋体" w:hint="eastAsia"/>
          <w:sz w:val="24"/>
          <w:szCs w:val="24"/>
        </w:rPr>
        <w:t>；</w:t>
      </w:r>
    </w:p>
    <w:p w:rsidR="00FA0C68" w:rsidRPr="00123FB1" w:rsidRDefault="00FA0C68">
      <w:pPr>
        <w:spacing w:line="360" w:lineRule="auto"/>
        <w:ind w:left="960" w:hangingChars="400" w:hanging="960"/>
        <w:rPr>
          <w:rFonts w:ascii="仿宋_GB2312" w:eastAsia="仿宋_GB2312" w:hAnsi="宋体"/>
          <w:sz w:val="24"/>
          <w:szCs w:val="24"/>
        </w:rPr>
      </w:pPr>
      <w:bookmarkStart w:id="169" w:name="_Toc301187624"/>
      <w:r w:rsidRPr="00123FB1">
        <w:rPr>
          <w:rFonts w:ascii="仿宋_GB2312" w:eastAsia="仿宋_GB2312" w:hAnsi="宋体" w:hint="eastAsia"/>
          <w:sz w:val="24"/>
          <w:szCs w:val="24"/>
        </w:rPr>
        <w:t>2.1.7   本项目招标文件的澄清、修改的内容</w:t>
      </w:r>
      <w:bookmarkEnd w:id="169"/>
      <w:r w:rsidRPr="00123FB1">
        <w:rPr>
          <w:rFonts w:ascii="仿宋_GB2312" w:eastAsia="仿宋_GB2312" w:hAnsi="宋体" w:hint="eastAsia"/>
          <w:sz w:val="24"/>
          <w:szCs w:val="24"/>
        </w:rPr>
        <w:t>。</w:t>
      </w:r>
    </w:p>
    <w:p w:rsidR="00FA0C68" w:rsidRPr="00123FB1" w:rsidRDefault="00FA0C68">
      <w:pPr>
        <w:pStyle w:val="3111333rdlevelBOD0BoldHeadCTH3H31Heading1"/>
      </w:pPr>
      <w:bookmarkStart w:id="170" w:name="_Toc530551841"/>
      <w:bookmarkStart w:id="171" w:name="_Toc531358996"/>
      <w:bookmarkStart w:id="172" w:name="_Toc34895543"/>
      <w:bookmarkStart w:id="173" w:name="_Toc62482379"/>
      <w:r w:rsidRPr="00123FB1">
        <w:rPr>
          <w:rFonts w:hint="eastAsia"/>
        </w:rPr>
        <w:t>2.2     招标文件的澄清、修改</w:t>
      </w:r>
      <w:bookmarkEnd w:id="170"/>
      <w:bookmarkEnd w:id="171"/>
      <w:bookmarkEnd w:id="172"/>
      <w:bookmarkEnd w:id="173"/>
    </w:p>
    <w:p w:rsidR="00FA0C68" w:rsidRPr="00123FB1" w:rsidRDefault="00FA0C68">
      <w:pPr>
        <w:spacing w:line="360" w:lineRule="auto"/>
        <w:ind w:left="960" w:hangingChars="400" w:hanging="960"/>
        <w:rPr>
          <w:rFonts w:ascii="仿宋_GB2312" w:eastAsia="仿宋_GB2312" w:hAnsi="宋体"/>
          <w:bCs/>
          <w:sz w:val="24"/>
        </w:rPr>
      </w:pPr>
      <w:r w:rsidRPr="00123FB1">
        <w:rPr>
          <w:rFonts w:ascii="仿宋_GB2312" w:eastAsia="仿宋_GB2312" w:hAnsi="宋体" w:hint="eastAsia"/>
          <w:bCs/>
          <w:sz w:val="24"/>
        </w:rPr>
        <w:t>2.2.1   投标人应仔细阅读和检查招标文件的全部内容。发现其中有误或有不合理要求的，应当在招标文件的澄清、修改截止时间前以书面形式要求采购人或采购代理机构对招标文件予以澄清、修改；</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Ansi="宋体" w:hint="eastAsia"/>
          <w:bCs/>
          <w:sz w:val="24"/>
        </w:rPr>
        <w:t>2.2.2   澄清或修改内容可能影响</w:t>
      </w:r>
      <w:r w:rsidRPr="00123FB1">
        <w:rPr>
          <w:rFonts w:ascii="仿宋_GB2312" w:eastAsia="仿宋_GB2312" w:hAnsi="宋体" w:hint="eastAsia"/>
          <w:bCs/>
          <w:color w:val="000000"/>
          <w:sz w:val="24"/>
        </w:rPr>
        <w:t>投标文件</w:t>
      </w:r>
      <w:r w:rsidRPr="00123FB1">
        <w:rPr>
          <w:rFonts w:ascii="仿宋_GB2312" w:eastAsia="仿宋_GB2312" w:hAnsi="宋体" w:hint="eastAsia"/>
          <w:bCs/>
          <w:sz w:val="24"/>
        </w:rPr>
        <w:t>编制的，采购代理机构</w:t>
      </w:r>
      <w:r w:rsidRPr="00123FB1">
        <w:rPr>
          <w:rFonts w:ascii="仿宋_GB2312" w:eastAsia="仿宋_GB2312" w:hint="eastAsia"/>
          <w:sz w:val="24"/>
        </w:rPr>
        <w:t>在提交</w:t>
      </w:r>
      <w:r w:rsidRPr="00123FB1">
        <w:rPr>
          <w:rFonts w:ascii="仿宋_GB2312" w:eastAsia="仿宋_GB2312" w:hAnsi="宋体" w:hint="eastAsia"/>
          <w:bCs/>
          <w:sz w:val="24"/>
        </w:rPr>
        <w:t>投标截止时间</w:t>
      </w:r>
      <w:r w:rsidRPr="00123FB1">
        <w:rPr>
          <w:rFonts w:ascii="仿宋_GB2312" w:eastAsia="仿宋_GB2312" w:hint="eastAsia"/>
          <w:sz w:val="24"/>
        </w:rPr>
        <w:t>15日前，将以发布更正公告的形式通知各潜在的投标人。不足15日的，采购代理机构有权顺延</w:t>
      </w:r>
      <w:r w:rsidRPr="00123FB1">
        <w:rPr>
          <w:rFonts w:ascii="仿宋_GB2312" w:eastAsia="仿宋_GB2312" w:hAnsi="宋体" w:hint="eastAsia"/>
          <w:bCs/>
          <w:sz w:val="24"/>
        </w:rPr>
        <w:t>投标截止时间</w:t>
      </w:r>
      <w:r w:rsidRPr="00123FB1">
        <w:rPr>
          <w:rFonts w:ascii="仿宋_GB2312" w:eastAsia="仿宋_GB2312" w:hint="eastAsia"/>
          <w:sz w:val="24"/>
        </w:rPr>
        <w:t>；</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2.2.3   投标截止时间前，采购代理机构可以对发出的招标文件进行必要的澄清或修改，澄清或修改后的补充文件，作为招标文件的组成部分，对各投标人起同等约束作用；</w:t>
      </w:r>
    </w:p>
    <w:p w:rsidR="00FA0C68" w:rsidRPr="00123FB1" w:rsidRDefault="00FA0C68">
      <w:pPr>
        <w:spacing w:line="360" w:lineRule="auto"/>
        <w:ind w:left="960" w:hangingChars="400" w:hanging="960"/>
        <w:rPr>
          <w:rFonts w:ascii="仿宋_GB2312" w:eastAsia="仿宋_GB2312" w:hAnsi="宋体"/>
          <w:sz w:val="24"/>
          <w:szCs w:val="24"/>
        </w:rPr>
      </w:pPr>
      <w:r w:rsidRPr="00123FB1">
        <w:rPr>
          <w:rFonts w:ascii="仿宋_GB2312" w:eastAsia="仿宋_GB2312" w:hAnsi="宋体" w:hint="eastAsia"/>
          <w:sz w:val="24"/>
          <w:szCs w:val="24"/>
        </w:rPr>
        <w:t>2.2.4   澄清、修改等更正内容发布网址：见投标人须知前附表（一）；</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2.2.5   当招标文件与澄清或修改文件就同一内容的表述不一致时，以最后发出的澄清或修改文件为准。</w:t>
      </w:r>
    </w:p>
    <w:p w:rsidR="00FA0C68" w:rsidRPr="00123FB1" w:rsidRDefault="00FA0C68" w:rsidP="00B45E58">
      <w:pPr>
        <w:pStyle w:val="af3"/>
        <w:spacing w:beforeLines="100" w:afterLines="100"/>
        <w:jc w:val="left"/>
        <w:outlineLvl w:val="1"/>
        <w:rPr>
          <w:rFonts w:ascii="仿宋_GB2312" w:eastAsia="仿宋_GB2312"/>
          <w:color w:val="000000"/>
          <w:sz w:val="30"/>
          <w:szCs w:val="30"/>
        </w:rPr>
      </w:pPr>
      <w:bookmarkStart w:id="174" w:name="_Toc530551842"/>
      <w:bookmarkStart w:id="175" w:name="_Toc531358997"/>
      <w:bookmarkStart w:id="176" w:name="_Toc34895544"/>
      <w:bookmarkStart w:id="177" w:name="_Toc62482380"/>
      <w:r w:rsidRPr="00123FB1">
        <w:rPr>
          <w:rFonts w:ascii="仿宋_GB2312" w:eastAsia="仿宋_GB2312" w:hint="eastAsia"/>
          <w:sz w:val="30"/>
          <w:szCs w:val="30"/>
        </w:rPr>
        <w:t xml:space="preserve">三    </w:t>
      </w:r>
      <w:r w:rsidRPr="00123FB1">
        <w:rPr>
          <w:rFonts w:ascii="仿宋_GB2312" w:eastAsia="仿宋_GB2312" w:hint="eastAsia"/>
          <w:color w:val="000000"/>
          <w:sz w:val="30"/>
          <w:szCs w:val="30"/>
        </w:rPr>
        <w:t>投标文件</w:t>
      </w:r>
      <w:bookmarkEnd w:id="174"/>
      <w:bookmarkEnd w:id="175"/>
      <w:bookmarkEnd w:id="176"/>
      <w:bookmarkEnd w:id="177"/>
    </w:p>
    <w:p w:rsidR="00FA0C68" w:rsidRPr="00123FB1" w:rsidRDefault="00FA0C68">
      <w:pPr>
        <w:pStyle w:val="3111333rdlevelBOD0BoldHeadCTH3H31Heading1"/>
        <w:rPr>
          <w:color w:val="0000FF"/>
        </w:rPr>
      </w:pPr>
      <w:bookmarkStart w:id="178" w:name="_Toc34895545"/>
      <w:bookmarkStart w:id="179" w:name="_Toc62482381"/>
      <w:r w:rsidRPr="00123FB1">
        <w:rPr>
          <w:rFonts w:hint="eastAsia"/>
        </w:rPr>
        <w:t xml:space="preserve">3.1   </w:t>
      </w:r>
      <w:bookmarkStart w:id="180" w:name="_Toc18592302"/>
      <w:r w:rsidRPr="00123FB1">
        <w:rPr>
          <w:rFonts w:hint="eastAsia"/>
          <w:color w:val="0000FF"/>
        </w:rPr>
        <w:t xml:space="preserve">  </w:t>
      </w:r>
      <w:r w:rsidRPr="00EF2B9E">
        <w:rPr>
          <w:rFonts w:hint="eastAsia"/>
          <w:color w:val="000000"/>
        </w:rPr>
        <w:t>投标文件的形式和效力</w:t>
      </w:r>
      <w:bookmarkEnd w:id="178"/>
      <w:bookmarkEnd w:id="179"/>
      <w:bookmarkEnd w:id="180"/>
    </w:p>
    <w:p w:rsidR="00FA0C68" w:rsidRPr="00EF2B9E" w:rsidRDefault="00FA0C68">
      <w:pPr>
        <w:spacing w:line="360" w:lineRule="auto"/>
        <w:ind w:left="960" w:hangingChars="400" w:hanging="960"/>
        <w:rPr>
          <w:rFonts w:ascii="仿宋_GB2312" w:eastAsia="仿宋_GB2312"/>
          <w:sz w:val="24"/>
        </w:rPr>
      </w:pPr>
      <w:r w:rsidRPr="00EF2B9E">
        <w:rPr>
          <w:rFonts w:ascii="仿宋_GB2312" w:eastAsia="仿宋_GB2312" w:hint="eastAsia"/>
          <w:sz w:val="24"/>
        </w:rPr>
        <w:t>3.1.1   投标文件形式：电子投标文件（包括“电子加密投标文件”和“备份投标文件”，“电子加密投标文件”和“备份投标文件”在投标文件编制完成后同时生成）。</w:t>
      </w:r>
    </w:p>
    <w:p w:rsidR="00FA0C68" w:rsidRPr="00EF2B9E" w:rsidRDefault="00FA0C68">
      <w:pPr>
        <w:spacing w:line="360" w:lineRule="auto"/>
        <w:ind w:left="960" w:hangingChars="400" w:hanging="960"/>
        <w:jc w:val="left"/>
        <w:rPr>
          <w:rFonts w:ascii="仿宋_GB2312" w:eastAsia="仿宋_GB2312"/>
          <w:sz w:val="24"/>
        </w:rPr>
      </w:pPr>
      <w:r w:rsidRPr="00EF2B9E">
        <w:rPr>
          <w:rFonts w:ascii="仿宋_GB2312" w:eastAsia="仿宋_GB2312" w:hint="eastAsia"/>
          <w:sz w:val="24"/>
        </w:rPr>
        <w:t>3.1.2   投标文件的效力：“电子加密投标文件”和“备份投标文件”具有同等效力，数据电文内容应完全一致。</w:t>
      </w:r>
    </w:p>
    <w:p w:rsidR="00FA0C68" w:rsidRPr="00EF2B9E" w:rsidRDefault="00FA0C68">
      <w:pPr>
        <w:spacing w:line="360" w:lineRule="auto"/>
        <w:ind w:left="960" w:hangingChars="400" w:hanging="960"/>
        <w:jc w:val="left"/>
        <w:rPr>
          <w:rFonts w:ascii="仿宋_GB2312" w:eastAsia="仿宋_GB2312"/>
          <w:sz w:val="24"/>
        </w:rPr>
      </w:pPr>
      <w:r w:rsidRPr="00EF2B9E">
        <w:rPr>
          <w:rFonts w:ascii="仿宋_GB2312" w:eastAsia="仿宋_GB2312" w:hint="eastAsia"/>
          <w:sz w:val="24"/>
        </w:rPr>
        <w:t xml:space="preserve">3.1.3   </w:t>
      </w:r>
      <w:r w:rsidRPr="00EF2B9E">
        <w:rPr>
          <w:rFonts w:ascii="仿宋_GB2312" w:eastAsia="仿宋_GB2312" w:hint="eastAsia"/>
          <w:sz w:val="24"/>
        </w:rPr>
        <w:sym w:font="Wingdings 3" w:char="F070"/>
      </w:r>
      <w:r w:rsidRPr="00EF2B9E">
        <w:rPr>
          <w:rFonts w:ascii="仿宋_GB2312" w:eastAsia="仿宋_GB2312" w:hint="eastAsia"/>
          <w:sz w:val="24"/>
        </w:rPr>
        <w:t>电子加密投标文件按时解密成功的，备份投标文件自动失效；电子加密投标文件解密失败，按时启动备份投标文件电子且有效的，以备份投标文件为准；电子加密投标文件解密失败，又未提交备份投标文件，视同放弃投标；</w:t>
      </w:r>
    </w:p>
    <w:p w:rsidR="00FA0C68" w:rsidRPr="00123FB1" w:rsidRDefault="00FA0C68">
      <w:pPr>
        <w:pStyle w:val="3111333rdlevelBOD0BoldHeadCTH3H31Heading1"/>
      </w:pPr>
      <w:bookmarkStart w:id="181" w:name="_Toc530551843"/>
      <w:bookmarkStart w:id="182" w:name="_Toc531358998"/>
      <w:bookmarkStart w:id="183" w:name="_Toc34895546"/>
      <w:bookmarkStart w:id="184" w:name="_Toc62482382"/>
      <w:r w:rsidRPr="00123FB1">
        <w:rPr>
          <w:rFonts w:hint="eastAsia"/>
        </w:rPr>
        <w:t xml:space="preserve">3.2     </w:t>
      </w:r>
      <w:r w:rsidRPr="00123FB1">
        <w:rPr>
          <w:rFonts w:hint="eastAsia"/>
          <w:color w:val="000000"/>
        </w:rPr>
        <w:t>投标文件</w:t>
      </w:r>
      <w:r w:rsidRPr="00123FB1">
        <w:rPr>
          <w:rFonts w:hint="eastAsia"/>
        </w:rPr>
        <w:t>组成</w:t>
      </w:r>
      <w:bookmarkEnd w:id="181"/>
      <w:bookmarkEnd w:id="182"/>
      <w:bookmarkEnd w:id="183"/>
      <w:bookmarkEnd w:id="184"/>
    </w:p>
    <w:p w:rsidR="00FA0C68" w:rsidRPr="00123FB1" w:rsidRDefault="00FA0C68">
      <w:pPr>
        <w:spacing w:line="360" w:lineRule="auto"/>
        <w:ind w:leftChars="450" w:left="945"/>
        <w:rPr>
          <w:rFonts w:ascii="仿宋_GB2312" w:eastAsia="仿宋_GB2312"/>
          <w:sz w:val="24"/>
        </w:rPr>
      </w:pPr>
      <w:r w:rsidRPr="00123FB1">
        <w:rPr>
          <w:rFonts w:ascii="仿宋_GB2312" w:eastAsia="仿宋_GB2312" w:hint="eastAsia"/>
          <w:color w:val="000000"/>
          <w:sz w:val="24"/>
        </w:rPr>
        <w:t>投标文件</w:t>
      </w:r>
      <w:r w:rsidRPr="00123FB1">
        <w:rPr>
          <w:rFonts w:ascii="仿宋_GB2312" w:eastAsia="仿宋_GB2312" w:hint="eastAsia"/>
          <w:sz w:val="24"/>
        </w:rPr>
        <w:t>由【资格审查文件】、【资信商务及技术文件】、【报价文件】三部分组成。</w:t>
      </w:r>
    </w:p>
    <w:p w:rsidR="00FA0C68" w:rsidRPr="00123FB1" w:rsidRDefault="00FA0C68">
      <w:pPr>
        <w:pStyle w:val="3111333rdlevelBOD0BoldHeadCTH3H31Heading1"/>
      </w:pPr>
      <w:bookmarkStart w:id="185" w:name="_Toc530551844"/>
      <w:bookmarkStart w:id="186" w:name="_Toc531358999"/>
      <w:bookmarkStart w:id="187" w:name="_Toc34895547"/>
      <w:bookmarkStart w:id="188" w:name="_Toc62482383"/>
      <w:r w:rsidRPr="00123FB1">
        <w:rPr>
          <w:rFonts w:hint="eastAsia"/>
        </w:rPr>
        <w:lastRenderedPageBreak/>
        <w:t>3.3     资格审查文件的组成</w:t>
      </w:r>
      <w:bookmarkEnd w:id="185"/>
      <w:bookmarkEnd w:id="186"/>
      <w:bookmarkEnd w:id="187"/>
      <w:bookmarkEnd w:id="188"/>
    </w:p>
    <w:p w:rsidR="00FA0C68" w:rsidRPr="00123FB1" w:rsidRDefault="00FA0C68">
      <w:pPr>
        <w:spacing w:line="360" w:lineRule="auto"/>
        <w:ind w:leftChars="400" w:left="840" w:firstLineChars="50" w:firstLine="120"/>
        <w:rPr>
          <w:rFonts w:ascii="仿宋_GB2312" w:eastAsia="仿宋_GB2312"/>
          <w:sz w:val="24"/>
        </w:rPr>
      </w:pPr>
      <w:r w:rsidRPr="00123FB1">
        <w:rPr>
          <w:rFonts w:ascii="仿宋_GB2312" w:eastAsia="仿宋_GB2312" w:hint="eastAsia"/>
          <w:sz w:val="24"/>
        </w:rPr>
        <w:t>资格审查文件的组成：见投标人须知前附表（一）。</w:t>
      </w:r>
    </w:p>
    <w:p w:rsidR="00FA0C68" w:rsidRPr="00123FB1" w:rsidRDefault="00FA0C68">
      <w:pPr>
        <w:pStyle w:val="3111333rdlevelBOD0BoldHeadCTH3H31Heading1"/>
      </w:pPr>
      <w:bookmarkStart w:id="189" w:name="_Toc530551845"/>
      <w:bookmarkStart w:id="190" w:name="_Toc531359000"/>
      <w:bookmarkStart w:id="191" w:name="_Toc34895548"/>
      <w:bookmarkStart w:id="192" w:name="_Toc62482384"/>
      <w:r w:rsidRPr="00123FB1">
        <w:rPr>
          <w:rFonts w:hint="eastAsia"/>
        </w:rPr>
        <w:t>3.4     资信商务及技术文件的组成</w:t>
      </w:r>
      <w:bookmarkEnd w:id="189"/>
      <w:bookmarkEnd w:id="190"/>
      <w:bookmarkEnd w:id="191"/>
      <w:bookmarkEnd w:id="192"/>
    </w:p>
    <w:p w:rsidR="00FA0C68" w:rsidRPr="00123FB1" w:rsidRDefault="00FA0C68">
      <w:pPr>
        <w:spacing w:line="360" w:lineRule="auto"/>
        <w:ind w:leftChars="400" w:left="840" w:firstLineChars="50" w:firstLine="120"/>
        <w:rPr>
          <w:rFonts w:ascii="仿宋_GB2312" w:eastAsia="仿宋_GB2312"/>
          <w:sz w:val="24"/>
        </w:rPr>
      </w:pPr>
      <w:r w:rsidRPr="00123FB1">
        <w:rPr>
          <w:rFonts w:ascii="仿宋_GB2312" w:eastAsia="仿宋_GB2312" w:hint="eastAsia"/>
          <w:sz w:val="24"/>
        </w:rPr>
        <w:t>资信商务及技术文件的组成：见投标人须知前附表（一）。</w:t>
      </w:r>
    </w:p>
    <w:p w:rsidR="00FA0C68" w:rsidRPr="00123FB1" w:rsidRDefault="00FA0C68">
      <w:pPr>
        <w:pStyle w:val="3111333rdlevelBOD0BoldHeadCTH3H31Heading1"/>
      </w:pPr>
      <w:bookmarkStart w:id="193" w:name="_Toc530551846"/>
      <w:bookmarkStart w:id="194" w:name="_Toc531359001"/>
      <w:bookmarkStart w:id="195" w:name="_Toc34895549"/>
      <w:bookmarkStart w:id="196" w:name="_Toc62482385"/>
      <w:r w:rsidRPr="00123FB1">
        <w:rPr>
          <w:rFonts w:hint="eastAsia"/>
        </w:rPr>
        <w:t>3.5     报价文件的组成</w:t>
      </w:r>
      <w:bookmarkEnd w:id="193"/>
      <w:bookmarkEnd w:id="194"/>
      <w:bookmarkEnd w:id="195"/>
      <w:bookmarkEnd w:id="196"/>
    </w:p>
    <w:p w:rsidR="00FA0C68" w:rsidRPr="00123FB1" w:rsidRDefault="00FA0C68">
      <w:pPr>
        <w:spacing w:line="360" w:lineRule="auto"/>
        <w:ind w:leftChars="400" w:left="840" w:firstLineChars="50" w:firstLine="120"/>
        <w:rPr>
          <w:rFonts w:ascii="仿宋_GB2312" w:eastAsia="仿宋_GB2312"/>
          <w:sz w:val="24"/>
        </w:rPr>
      </w:pPr>
      <w:r w:rsidRPr="00123FB1">
        <w:rPr>
          <w:rFonts w:ascii="仿宋_GB2312" w:eastAsia="仿宋_GB2312" w:hint="eastAsia"/>
          <w:sz w:val="24"/>
        </w:rPr>
        <w:t>报价文件的组成：见投标人须知前附表（一）。</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197" w:name="_Toc530551847"/>
      <w:bookmarkStart w:id="198" w:name="_Toc531359002"/>
      <w:bookmarkStart w:id="199" w:name="_Toc34895550"/>
      <w:bookmarkStart w:id="200" w:name="_Toc62482386"/>
      <w:r w:rsidRPr="00123FB1">
        <w:rPr>
          <w:rFonts w:ascii="仿宋_GB2312" w:eastAsia="仿宋_GB2312" w:hint="eastAsia"/>
          <w:sz w:val="30"/>
          <w:szCs w:val="30"/>
        </w:rPr>
        <w:t xml:space="preserve">四    </w:t>
      </w:r>
      <w:r w:rsidRPr="00123FB1">
        <w:rPr>
          <w:rFonts w:ascii="仿宋_GB2312" w:eastAsia="仿宋_GB2312" w:hint="eastAsia"/>
          <w:color w:val="000000"/>
          <w:sz w:val="30"/>
          <w:szCs w:val="30"/>
        </w:rPr>
        <w:t>投标文件</w:t>
      </w:r>
      <w:r w:rsidRPr="00123FB1">
        <w:rPr>
          <w:rFonts w:ascii="仿宋_GB2312" w:eastAsia="仿宋_GB2312" w:hint="eastAsia"/>
          <w:sz w:val="30"/>
          <w:szCs w:val="30"/>
        </w:rPr>
        <w:t>的编制</w:t>
      </w:r>
      <w:bookmarkEnd w:id="197"/>
      <w:bookmarkEnd w:id="198"/>
      <w:bookmarkEnd w:id="199"/>
      <w:bookmarkEnd w:id="200"/>
    </w:p>
    <w:p w:rsidR="00FA0C68" w:rsidRPr="00123FB1" w:rsidRDefault="00FA0C68">
      <w:pPr>
        <w:pStyle w:val="3111333rdlevelBOD0BoldHeadCTH3H31Heading1"/>
      </w:pPr>
      <w:bookmarkStart w:id="201" w:name="_Toc530551849"/>
      <w:bookmarkStart w:id="202" w:name="_Toc531359004"/>
      <w:bookmarkStart w:id="203" w:name="_Toc34895551"/>
      <w:bookmarkStart w:id="204" w:name="_Toc62482387"/>
      <w:r w:rsidRPr="00123FB1">
        <w:rPr>
          <w:rFonts w:hint="eastAsia"/>
        </w:rPr>
        <w:t xml:space="preserve">4.1     </w:t>
      </w:r>
      <w:r w:rsidRPr="00123FB1">
        <w:rPr>
          <w:rFonts w:hint="eastAsia"/>
          <w:color w:val="000000"/>
        </w:rPr>
        <w:t>投标文件</w:t>
      </w:r>
      <w:r w:rsidRPr="00123FB1">
        <w:rPr>
          <w:rFonts w:hint="eastAsia"/>
        </w:rPr>
        <w:t>编制</w:t>
      </w:r>
      <w:bookmarkEnd w:id="201"/>
      <w:bookmarkEnd w:id="202"/>
      <w:bookmarkEnd w:id="203"/>
      <w:bookmarkEnd w:id="204"/>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4.1.1   </w:t>
      </w:r>
      <w:r w:rsidRPr="00123FB1">
        <w:rPr>
          <w:rFonts w:ascii="仿宋_GB2312" w:eastAsia="仿宋_GB2312" w:hint="eastAsia"/>
          <w:sz w:val="24"/>
        </w:rPr>
        <w:sym w:font="Wingdings 3" w:char="F070"/>
      </w:r>
      <w:r w:rsidRPr="00123FB1">
        <w:rPr>
          <w:rFonts w:ascii="仿宋_GB2312" w:eastAsia="仿宋_GB2312" w:hint="eastAsia"/>
          <w:sz w:val="24"/>
        </w:rPr>
        <w:t>本招标文件中若有多标</w:t>
      </w:r>
      <w:r w:rsidRPr="00123FB1">
        <w:rPr>
          <w:rFonts w:ascii="仿宋_GB2312" w:eastAsia="仿宋_GB2312" w:hint="eastAsia"/>
          <w:color w:val="000000"/>
          <w:sz w:val="24"/>
        </w:rPr>
        <w:t>项的，若参与多标项投标的，则按每个标项分别独</w:t>
      </w:r>
      <w:r w:rsidRPr="00123FB1">
        <w:rPr>
          <w:rFonts w:ascii="仿宋_GB2312" w:eastAsia="仿宋_GB2312" w:hint="eastAsia"/>
          <w:sz w:val="24"/>
        </w:rPr>
        <w:t>立编制</w:t>
      </w:r>
      <w:r w:rsidRPr="00123FB1">
        <w:rPr>
          <w:rFonts w:ascii="仿宋_GB2312" w:eastAsia="仿宋_GB2312" w:hint="eastAsia"/>
          <w:color w:val="000000"/>
          <w:sz w:val="24"/>
        </w:rPr>
        <w:t>投标文件</w:t>
      </w:r>
      <w:r w:rsidRPr="00123FB1">
        <w:rPr>
          <w:rFonts w:ascii="仿宋_GB2312" w:eastAsia="仿宋_GB2312" w:hint="eastAsia"/>
          <w:sz w:val="24"/>
        </w:rPr>
        <w:t>；</w:t>
      </w:r>
    </w:p>
    <w:p w:rsidR="00FA0C68" w:rsidRPr="00123FB1" w:rsidRDefault="00FA0C68">
      <w:pPr>
        <w:wordWrap w:val="0"/>
        <w:spacing w:line="360" w:lineRule="auto"/>
        <w:ind w:left="960" w:hangingChars="400" w:hanging="960"/>
        <w:rPr>
          <w:rFonts w:ascii="仿宋_GB2312" w:eastAsia="仿宋_GB2312"/>
          <w:sz w:val="24"/>
        </w:rPr>
      </w:pPr>
      <w:r w:rsidRPr="00123FB1">
        <w:rPr>
          <w:rFonts w:ascii="仿宋_GB2312" w:eastAsia="仿宋_GB2312" w:hint="eastAsia"/>
          <w:sz w:val="24"/>
        </w:rPr>
        <w:t xml:space="preserve">4.1.2   </w:t>
      </w:r>
      <w:r w:rsidRPr="00EF2B9E">
        <w:rPr>
          <w:rFonts w:ascii="仿宋_GB2312" w:eastAsia="仿宋_GB2312" w:hint="eastAsia"/>
          <w:color w:val="000000" w:themeColor="text1"/>
          <w:sz w:val="24"/>
        </w:rPr>
        <w:t>电子投标文件编制请按政府采购云平台供应商项目采购-电子招投标操作指南（网址：</w:t>
      </w:r>
      <w:hyperlink r:id="rId27" w:anchor="/knowledges/CW1EtGwBFdiHxlNd6I3m/6IMVAG0BFdiHxlNdQ8Na" w:history="1">
        <w:r w:rsidRPr="00EF2B9E">
          <w:rPr>
            <w:rStyle w:val="aa"/>
            <w:rFonts w:ascii="仿宋_GB2312" w:eastAsia="仿宋_GB2312" w:hint="eastAsia"/>
            <w:color w:val="000000" w:themeColor="text1"/>
            <w:sz w:val="24"/>
          </w:rPr>
          <w:t>https://service.zcygov.cn/#/knowledges/CW1EtGwBFdiHxlNd6I3m/6IMVAG0BFdiHxlNdQ8Na</w:t>
        </w:r>
      </w:hyperlink>
      <w:r w:rsidRPr="00EF2B9E">
        <w:rPr>
          <w:rFonts w:ascii="仿宋_GB2312" w:eastAsia="仿宋_GB2312" w:hint="eastAsia"/>
          <w:color w:val="000000" w:themeColor="text1"/>
          <w:sz w:val="24"/>
        </w:rPr>
        <w:t>）和本招标文件要求编制并进行关联定位。</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4.1.3   投标人应按招标文件的要求提供相关资料，并对招标文件中提出的所有内容要求给予明确响应，须保证</w:t>
      </w:r>
      <w:r w:rsidRPr="00123FB1">
        <w:rPr>
          <w:rFonts w:ascii="仿宋_GB2312" w:eastAsia="仿宋_GB2312" w:hint="eastAsia"/>
          <w:color w:val="000000"/>
          <w:sz w:val="24"/>
        </w:rPr>
        <w:t>投标文件</w:t>
      </w:r>
      <w:r w:rsidRPr="00123FB1">
        <w:rPr>
          <w:rFonts w:ascii="仿宋_GB2312" w:eastAsia="仿宋_GB2312" w:hint="eastAsia"/>
          <w:sz w:val="24"/>
        </w:rPr>
        <w:t>的准确、真实、明确。</w:t>
      </w:r>
      <w:r w:rsidRPr="00123FB1">
        <w:rPr>
          <w:rFonts w:ascii="仿宋_GB2312" w:eastAsia="仿宋_GB2312" w:hint="eastAsia"/>
          <w:color w:val="000000"/>
          <w:sz w:val="24"/>
        </w:rPr>
        <w:t>投标文件</w:t>
      </w:r>
      <w:r w:rsidRPr="00123FB1">
        <w:rPr>
          <w:rFonts w:ascii="仿宋_GB2312" w:eastAsia="仿宋_GB2312" w:hint="eastAsia"/>
          <w:sz w:val="24"/>
        </w:rPr>
        <w:t>响应内容对招标文件要求如有偏离均应填写偏离表，如不填写，评标委员会有权视作</w:t>
      </w:r>
      <w:r w:rsidRPr="00123FB1">
        <w:rPr>
          <w:rFonts w:ascii="仿宋_GB2312" w:eastAsia="仿宋_GB2312" w:hint="eastAsia"/>
          <w:color w:val="000000"/>
          <w:sz w:val="24"/>
        </w:rPr>
        <w:t>投标文件</w:t>
      </w:r>
      <w:r w:rsidRPr="00123FB1">
        <w:rPr>
          <w:rFonts w:ascii="仿宋_GB2312" w:eastAsia="仿宋_GB2312" w:hint="eastAsia"/>
          <w:sz w:val="24"/>
        </w:rPr>
        <w:t>不完全响应招标文件要求；</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4.1.4   </w:t>
      </w:r>
      <w:r w:rsidRPr="00123FB1">
        <w:rPr>
          <w:rFonts w:ascii="仿宋_GB2312" w:eastAsia="仿宋_GB2312" w:hint="eastAsia"/>
          <w:color w:val="000000"/>
          <w:sz w:val="24"/>
        </w:rPr>
        <w:t>投标文件</w:t>
      </w:r>
      <w:r w:rsidRPr="00123FB1">
        <w:rPr>
          <w:rFonts w:ascii="仿宋_GB2312" w:eastAsia="仿宋_GB2312" w:hint="eastAsia"/>
          <w:sz w:val="24"/>
        </w:rPr>
        <w:t>编制时应有正确的索引目录及连续页码标注；</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4.1.5   </w:t>
      </w:r>
      <w:r w:rsidRPr="00123FB1">
        <w:rPr>
          <w:rFonts w:ascii="仿宋_GB2312" w:eastAsia="仿宋_GB2312" w:hint="eastAsia"/>
          <w:color w:val="000000"/>
          <w:sz w:val="24"/>
        </w:rPr>
        <w:t>投标文件</w:t>
      </w:r>
      <w:r w:rsidRPr="00123FB1">
        <w:rPr>
          <w:rFonts w:ascii="仿宋_GB2312" w:eastAsia="仿宋_GB2312" w:hint="eastAsia"/>
          <w:sz w:val="24"/>
        </w:rPr>
        <w:t>须清晰可辨，因模糊不清所引起的后果由投标人自行负责。</w:t>
      </w:r>
    </w:p>
    <w:p w:rsidR="00FA0C68" w:rsidRPr="00123FB1" w:rsidRDefault="00FA0C68">
      <w:pPr>
        <w:pStyle w:val="3111333rdlevelBOD0BoldHeadCTH3H31Heading1"/>
      </w:pPr>
      <w:bookmarkStart w:id="205" w:name="_Toc530551850"/>
      <w:bookmarkStart w:id="206" w:name="_Toc531359005"/>
      <w:bookmarkStart w:id="207" w:name="_Toc34895552"/>
      <w:bookmarkStart w:id="208" w:name="_Toc62482388"/>
      <w:r w:rsidRPr="00123FB1">
        <w:rPr>
          <w:rFonts w:hint="eastAsia"/>
        </w:rPr>
        <w:t>4.2     投标报价要求</w:t>
      </w:r>
      <w:bookmarkEnd w:id="205"/>
      <w:bookmarkEnd w:id="206"/>
      <w:bookmarkEnd w:id="207"/>
      <w:bookmarkEnd w:id="208"/>
    </w:p>
    <w:p w:rsidR="00FA0C68" w:rsidRPr="00123FB1" w:rsidRDefault="00FA0C68">
      <w:pPr>
        <w:spacing w:line="360" w:lineRule="auto"/>
        <w:ind w:left="960" w:hangingChars="400" w:hanging="960"/>
        <w:rPr>
          <w:rFonts w:ascii="仿宋_GB2312" w:eastAsia="仿宋_GB2312"/>
          <w:bCs/>
          <w:sz w:val="24"/>
        </w:rPr>
      </w:pPr>
      <w:r w:rsidRPr="00123FB1">
        <w:rPr>
          <w:rFonts w:ascii="仿宋_GB2312" w:eastAsia="仿宋_GB2312" w:hint="eastAsia"/>
          <w:sz w:val="24"/>
        </w:rPr>
        <w:t xml:space="preserve">4.2.1   </w:t>
      </w:r>
      <w:r w:rsidRPr="00123FB1">
        <w:rPr>
          <w:rFonts w:ascii="仿宋_GB2312" w:eastAsia="仿宋_GB2312" w:hint="eastAsia"/>
          <w:sz w:val="24"/>
        </w:rPr>
        <w:sym w:font="Wingdings 3" w:char="F070"/>
      </w:r>
      <w:r w:rsidRPr="00123FB1">
        <w:rPr>
          <w:rFonts w:ascii="仿宋_GB2312" w:eastAsia="仿宋_GB2312" w:hint="eastAsia"/>
          <w:sz w:val="24"/>
        </w:rPr>
        <w:t>投标报价是履行合同的最终价格，包括</w:t>
      </w:r>
      <w:r w:rsidRPr="00123FB1">
        <w:rPr>
          <w:rFonts w:ascii="仿宋_GB2312" w:eastAsia="仿宋_GB2312" w:hint="eastAsia"/>
          <w:bCs/>
          <w:sz w:val="24"/>
        </w:rPr>
        <w:t>产品、产品标准配件、备品备件、专用工具、包装、工时、运输、装卸、保险、税金、设备保护、安装、调试与试运行、培训、保修、售后服务费、工程配套费、以及实施本项目所需的其他一切费用；</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4.2.2   </w:t>
      </w:r>
      <w:r w:rsidRPr="00123FB1">
        <w:rPr>
          <w:rFonts w:ascii="仿宋_GB2312" w:eastAsia="仿宋_GB2312" w:hint="eastAsia"/>
          <w:sz w:val="24"/>
        </w:rPr>
        <w:sym w:font="Wingdings 3" w:char="F070"/>
      </w:r>
      <w:r w:rsidRPr="00123FB1">
        <w:rPr>
          <w:rFonts w:ascii="仿宋_GB2312" w:eastAsia="仿宋_GB2312" w:hint="eastAsia"/>
          <w:color w:val="000000"/>
          <w:sz w:val="24"/>
        </w:rPr>
        <w:t>投标文件</w:t>
      </w:r>
      <w:r w:rsidRPr="00123FB1">
        <w:rPr>
          <w:rFonts w:ascii="仿宋_GB2312" w:eastAsia="仿宋_GB2312" w:hint="eastAsia"/>
          <w:sz w:val="24"/>
        </w:rPr>
        <w:t>只允许有一个报价，有选择的或有条件的报价将不予接受。</w:t>
      </w:r>
    </w:p>
    <w:p w:rsidR="00FA0C68" w:rsidRPr="00123FB1" w:rsidRDefault="00FA0C68">
      <w:pPr>
        <w:pStyle w:val="3111333rdlevelBOD0BoldHeadCTH3H31Heading1"/>
        <w:rPr>
          <w:color w:val="000000"/>
        </w:rPr>
      </w:pPr>
      <w:bookmarkStart w:id="209" w:name="_Toc530551853"/>
      <w:bookmarkStart w:id="210" w:name="_Toc531359008"/>
      <w:bookmarkStart w:id="211" w:name="_Toc34895553"/>
      <w:bookmarkStart w:id="212" w:name="_Toc62482389"/>
      <w:r w:rsidRPr="00123FB1">
        <w:rPr>
          <w:rFonts w:hint="eastAsia"/>
          <w:color w:val="000000"/>
        </w:rPr>
        <w:t>4.3     投标有效期</w:t>
      </w:r>
      <w:bookmarkEnd w:id="209"/>
      <w:bookmarkEnd w:id="210"/>
      <w:bookmarkEnd w:id="211"/>
      <w:bookmarkEnd w:id="212"/>
    </w:p>
    <w:p w:rsidR="00FA0C68" w:rsidRPr="00123FB1" w:rsidRDefault="00FA0C68">
      <w:pPr>
        <w:spacing w:line="360" w:lineRule="auto"/>
        <w:ind w:left="960" w:hangingChars="400" w:hanging="960"/>
        <w:rPr>
          <w:rFonts w:ascii="仿宋_GB2312" w:eastAsia="仿宋_GB2312"/>
          <w:sz w:val="24"/>
        </w:rPr>
      </w:pPr>
      <w:bookmarkStart w:id="213" w:name="_Toc301187640"/>
      <w:r w:rsidRPr="00123FB1">
        <w:rPr>
          <w:rFonts w:ascii="仿宋_GB2312" w:eastAsia="仿宋_GB2312" w:hint="eastAsia"/>
          <w:sz w:val="24"/>
        </w:rPr>
        <w:t xml:space="preserve">4.3.1   </w:t>
      </w:r>
      <w:r w:rsidRPr="00123FB1">
        <w:rPr>
          <w:rFonts w:ascii="仿宋_GB2312" w:eastAsia="仿宋_GB2312" w:hint="eastAsia"/>
          <w:sz w:val="24"/>
        </w:rPr>
        <w:sym w:font="Wingdings 3" w:char="F070"/>
      </w:r>
      <w:r w:rsidRPr="00123FB1">
        <w:rPr>
          <w:rFonts w:ascii="仿宋_GB2312" w:eastAsia="仿宋_GB2312" w:hint="eastAsia"/>
          <w:sz w:val="24"/>
        </w:rPr>
        <w:t>投标有效期：见投标人须知前附表（一）。投标有效期从提交</w:t>
      </w:r>
      <w:r w:rsidRPr="00123FB1">
        <w:rPr>
          <w:rFonts w:ascii="仿宋_GB2312" w:eastAsia="仿宋_GB2312" w:hint="eastAsia"/>
          <w:color w:val="000000"/>
          <w:sz w:val="24"/>
        </w:rPr>
        <w:t>投标文件</w:t>
      </w:r>
      <w:r w:rsidRPr="00123FB1">
        <w:rPr>
          <w:rFonts w:ascii="仿宋_GB2312" w:eastAsia="仿宋_GB2312" w:hint="eastAsia"/>
          <w:sz w:val="24"/>
        </w:rPr>
        <w:t>的截止之日起算。</w:t>
      </w:r>
      <w:r w:rsidRPr="00123FB1">
        <w:rPr>
          <w:rFonts w:ascii="仿宋_GB2312" w:eastAsia="仿宋_GB2312" w:hint="eastAsia"/>
          <w:color w:val="000000"/>
          <w:sz w:val="24"/>
        </w:rPr>
        <w:t>投标文件</w:t>
      </w:r>
      <w:r w:rsidRPr="00123FB1">
        <w:rPr>
          <w:rFonts w:ascii="仿宋_GB2312" w:eastAsia="仿宋_GB2312" w:hint="eastAsia"/>
          <w:sz w:val="24"/>
        </w:rPr>
        <w:t>中承诺的投标有效期应当不少于招标文件中载明的投标有效期</w:t>
      </w:r>
      <w:bookmarkEnd w:id="213"/>
      <w:r w:rsidRPr="00123FB1">
        <w:rPr>
          <w:rFonts w:ascii="仿宋_GB2312" w:eastAsia="仿宋_GB2312" w:hint="eastAsia"/>
          <w:sz w:val="24"/>
        </w:rPr>
        <w:t>；</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lastRenderedPageBreak/>
        <w:t>4.3.2   在特殊情况下，采购人可与投标人协商延长投标书的有效期，这种要求和答复均以书面形式进行。</w:t>
      </w:r>
    </w:p>
    <w:p w:rsidR="00FA0C68" w:rsidRPr="00123FB1" w:rsidRDefault="00FA0C68">
      <w:pPr>
        <w:pStyle w:val="3111333rdlevelBOD0BoldHeadCTH3H31Heading1"/>
      </w:pPr>
      <w:bookmarkStart w:id="214" w:name="_Toc530551854"/>
      <w:bookmarkStart w:id="215" w:name="_Toc531359009"/>
      <w:bookmarkStart w:id="216" w:name="_Toc34895554"/>
      <w:bookmarkStart w:id="217" w:name="_Toc62482390"/>
      <w:r w:rsidRPr="00EF2B9E">
        <w:rPr>
          <w:rFonts w:hint="eastAsia"/>
          <w:color w:val="000000" w:themeColor="text1"/>
        </w:rPr>
        <w:t xml:space="preserve">4.4 </w:t>
      </w:r>
      <w:r w:rsidRPr="00123FB1">
        <w:rPr>
          <w:rFonts w:hint="eastAsia"/>
        </w:rPr>
        <w:t xml:space="preserve">    </w:t>
      </w:r>
      <w:r w:rsidRPr="00123FB1">
        <w:rPr>
          <w:rFonts w:hint="eastAsia"/>
          <w:color w:val="000000"/>
        </w:rPr>
        <w:t>投标文件</w:t>
      </w:r>
      <w:r w:rsidRPr="00123FB1">
        <w:rPr>
          <w:rFonts w:hint="eastAsia"/>
        </w:rPr>
        <w:t>格式</w:t>
      </w:r>
      <w:bookmarkEnd w:id="214"/>
      <w:bookmarkEnd w:id="215"/>
      <w:bookmarkEnd w:id="216"/>
      <w:bookmarkEnd w:id="217"/>
    </w:p>
    <w:p w:rsidR="00FA0C68" w:rsidRPr="00123FB1" w:rsidRDefault="00FA0C68">
      <w:pPr>
        <w:spacing w:line="360" w:lineRule="auto"/>
        <w:ind w:leftChars="450" w:left="945"/>
        <w:rPr>
          <w:rFonts w:ascii="仿宋_GB2312" w:eastAsia="仿宋_GB2312"/>
          <w:sz w:val="24"/>
        </w:rPr>
      </w:pPr>
      <w:r w:rsidRPr="00123FB1">
        <w:rPr>
          <w:rFonts w:ascii="仿宋_GB2312" w:eastAsia="仿宋_GB2312" w:hint="eastAsia"/>
          <w:color w:val="000000"/>
          <w:sz w:val="24"/>
        </w:rPr>
        <w:t>投标文件</w:t>
      </w:r>
      <w:r w:rsidRPr="00123FB1">
        <w:rPr>
          <w:rFonts w:ascii="仿宋_GB2312" w:eastAsia="仿宋_GB2312" w:hint="eastAsia"/>
          <w:sz w:val="24"/>
        </w:rPr>
        <w:t>格式见招标文件“第五章</w:t>
      </w:r>
      <w:r w:rsidRPr="00123FB1">
        <w:rPr>
          <w:rFonts w:ascii="仿宋_GB2312" w:eastAsia="仿宋_GB2312" w:hint="eastAsia"/>
          <w:color w:val="000000"/>
          <w:sz w:val="24"/>
        </w:rPr>
        <w:t>投标文件</w:t>
      </w:r>
      <w:r w:rsidRPr="00123FB1">
        <w:rPr>
          <w:rFonts w:ascii="仿宋_GB2312" w:eastAsia="仿宋_GB2312" w:hint="eastAsia"/>
          <w:sz w:val="24"/>
        </w:rPr>
        <w:t>格式”，</w:t>
      </w:r>
      <w:r w:rsidRPr="00123FB1">
        <w:rPr>
          <w:rFonts w:ascii="仿宋_GB2312" w:eastAsia="仿宋_GB2312" w:hint="eastAsia"/>
          <w:color w:val="000000"/>
          <w:sz w:val="24"/>
        </w:rPr>
        <w:t>投标文件</w:t>
      </w:r>
      <w:r w:rsidRPr="00123FB1">
        <w:rPr>
          <w:rFonts w:ascii="仿宋_GB2312" w:eastAsia="仿宋_GB2312" w:hint="eastAsia"/>
          <w:sz w:val="24"/>
        </w:rPr>
        <w:t>应当按照招标文件已提供的格式填写，无格式的可自行设计。</w:t>
      </w:r>
    </w:p>
    <w:p w:rsidR="00FA0C68" w:rsidRPr="00123FB1" w:rsidRDefault="00FA0C68">
      <w:pPr>
        <w:pStyle w:val="3111333rdlevelBOD0BoldHeadCTH3H31Heading1"/>
      </w:pPr>
      <w:bookmarkStart w:id="218" w:name="_Toc530551855"/>
      <w:bookmarkStart w:id="219" w:name="_Toc531359010"/>
      <w:bookmarkStart w:id="220" w:name="_Toc34895555"/>
      <w:bookmarkStart w:id="221" w:name="_Toc62482391"/>
      <w:r w:rsidRPr="00123FB1">
        <w:rPr>
          <w:rFonts w:hint="eastAsia"/>
        </w:rPr>
        <w:t xml:space="preserve">4.5     </w:t>
      </w:r>
      <w:r w:rsidRPr="00123FB1">
        <w:rPr>
          <w:rFonts w:hint="eastAsia"/>
          <w:color w:val="000000"/>
        </w:rPr>
        <w:t>投标文件</w:t>
      </w:r>
      <w:r w:rsidRPr="00123FB1">
        <w:rPr>
          <w:rFonts w:hint="eastAsia"/>
        </w:rPr>
        <w:t>份数及签署</w:t>
      </w:r>
      <w:bookmarkEnd w:id="218"/>
      <w:bookmarkEnd w:id="219"/>
      <w:bookmarkEnd w:id="220"/>
      <w:bookmarkEnd w:id="221"/>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4.5.1   </w:t>
      </w:r>
      <w:r w:rsidRPr="00123FB1">
        <w:rPr>
          <w:rFonts w:ascii="仿宋_GB2312" w:eastAsia="仿宋_GB2312" w:hint="eastAsia"/>
          <w:color w:val="000000"/>
          <w:sz w:val="24"/>
        </w:rPr>
        <w:t>投标文件</w:t>
      </w:r>
      <w:r w:rsidRPr="00123FB1">
        <w:rPr>
          <w:rFonts w:ascii="仿宋_GB2312" w:eastAsia="仿宋_GB2312" w:hint="eastAsia"/>
          <w:sz w:val="24"/>
        </w:rPr>
        <w:t>份数：见投标人须知前附表（一）；</w:t>
      </w:r>
    </w:p>
    <w:p w:rsidR="00FA0C68" w:rsidRPr="00123FB1" w:rsidRDefault="00FA0C68">
      <w:pPr>
        <w:spacing w:line="360" w:lineRule="auto"/>
        <w:ind w:left="960" w:hangingChars="400" w:hanging="960"/>
        <w:rPr>
          <w:rFonts w:ascii="仿宋_GB2312" w:eastAsia="仿宋_GB2312"/>
          <w:color w:val="0000FF"/>
          <w:sz w:val="24"/>
        </w:rPr>
      </w:pPr>
      <w:r w:rsidRPr="00123FB1">
        <w:rPr>
          <w:rFonts w:ascii="仿宋_GB2312" w:eastAsia="仿宋_GB2312" w:hint="eastAsia"/>
          <w:sz w:val="24"/>
        </w:rPr>
        <w:t xml:space="preserve">4.5.2   </w:t>
      </w:r>
      <w:r w:rsidRPr="00EF2B9E">
        <w:rPr>
          <w:rFonts w:ascii="仿宋_GB2312" w:eastAsia="仿宋_GB2312" w:hint="eastAsia"/>
          <w:color w:val="000000" w:themeColor="text1"/>
          <w:sz w:val="24"/>
        </w:rPr>
        <w:t>投标文件中所须加盖公章部分均采用CA签章。</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222" w:name="_Toc530551856"/>
      <w:bookmarkStart w:id="223" w:name="_Toc531359011"/>
      <w:bookmarkStart w:id="224" w:name="_Toc34895556"/>
      <w:bookmarkStart w:id="225" w:name="_Toc62482392"/>
      <w:r w:rsidRPr="00123FB1">
        <w:rPr>
          <w:rFonts w:ascii="仿宋_GB2312" w:eastAsia="仿宋_GB2312" w:hint="eastAsia"/>
          <w:sz w:val="30"/>
          <w:szCs w:val="30"/>
        </w:rPr>
        <w:t xml:space="preserve">五    </w:t>
      </w:r>
      <w:r w:rsidRPr="00123FB1">
        <w:rPr>
          <w:rFonts w:ascii="仿宋_GB2312" w:eastAsia="仿宋_GB2312" w:hint="eastAsia"/>
          <w:color w:val="000000"/>
          <w:sz w:val="30"/>
          <w:szCs w:val="30"/>
        </w:rPr>
        <w:t>投标文件</w:t>
      </w:r>
      <w:r w:rsidRPr="00123FB1">
        <w:rPr>
          <w:rFonts w:ascii="仿宋_GB2312" w:eastAsia="仿宋_GB2312" w:hint="eastAsia"/>
          <w:sz w:val="30"/>
          <w:szCs w:val="30"/>
        </w:rPr>
        <w:t>的提交</w:t>
      </w:r>
      <w:bookmarkEnd w:id="222"/>
      <w:bookmarkEnd w:id="223"/>
      <w:bookmarkEnd w:id="224"/>
      <w:bookmarkEnd w:id="225"/>
    </w:p>
    <w:p w:rsidR="00FA0C68" w:rsidRPr="00123FB1" w:rsidRDefault="00FA0C68">
      <w:pPr>
        <w:pStyle w:val="3111333rdlevelBOD0BoldHeadCTH3H31Heading1"/>
      </w:pPr>
      <w:bookmarkStart w:id="226" w:name="_Toc530551857"/>
      <w:bookmarkStart w:id="227" w:name="_Toc531359012"/>
      <w:bookmarkStart w:id="228" w:name="_Toc34895557"/>
      <w:bookmarkStart w:id="229" w:name="_Toc62482393"/>
      <w:r w:rsidRPr="00123FB1">
        <w:rPr>
          <w:rFonts w:hint="eastAsia"/>
        </w:rPr>
        <w:t xml:space="preserve">5.1     </w:t>
      </w:r>
      <w:r w:rsidRPr="00123FB1">
        <w:rPr>
          <w:rFonts w:hint="eastAsia"/>
          <w:color w:val="000000"/>
        </w:rPr>
        <w:t>投标文件导入</w:t>
      </w:r>
      <w:bookmarkEnd w:id="226"/>
      <w:bookmarkEnd w:id="227"/>
      <w:r w:rsidRPr="00123FB1">
        <w:rPr>
          <w:rFonts w:hint="eastAsia"/>
          <w:color w:val="000000"/>
        </w:rPr>
        <w:t>和加密</w:t>
      </w:r>
      <w:bookmarkEnd w:id="228"/>
      <w:bookmarkEnd w:id="229"/>
    </w:p>
    <w:p w:rsidR="00FA0C68" w:rsidRPr="00EF2B9E" w:rsidRDefault="00FA0C68">
      <w:pPr>
        <w:wordWrap w:val="0"/>
        <w:spacing w:line="360" w:lineRule="auto"/>
        <w:ind w:left="960" w:hangingChars="400" w:hanging="960"/>
        <w:rPr>
          <w:rFonts w:ascii="仿宋_GB2312" w:eastAsia="仿宋_GB2312"/>
          <w:color w:val="000000" w:themeColor="text1"/>
          <w:sz w:val="24"/>
        </w:rPr>
      </w:pPr>
      <w:r w:rsidRPr="00EF2B9E">
        <w:rPr>
          <w:rFonts w:ascii="仿宋_GB2312" w:eastAsia="仿宋_GB2312" w:hint="eastAsia"/>
          <w:color w:val="000000" w:themeColor="text1"/>
          <w:sz w:val="24"/>
        </w:rPr>
        <w:t>5.1.1   投标人应当按照资格审查文件、资信商务及技术文件和报价文件三部分分别导入相应位置，各文件之间不得导错位置；</w:t>
      </w:r>
    </w:p>
    <w:p w:rsidR="00FA0C68" w:rsidRPr="00EF2B9E" w:rsidRDefault="00FA0C68">
      <w:pPr>
        <w:wordWrap w:val="0"/>
        <w:spacing w:line="360" w:lineRule="auto"/>
        <w:ind w:left="960" w:hangingChars="400" w:hanging="960"/>
        <w:jc w:val="left"/>
        <w:rPr>
          <w:rFonts w:ascii="仿宋_GB2312" w:eastAsia="仿宋_GB2312"/>
          <w:color w:val="000000" w:themeColor="text1"/>
          <w:sz w:val="24"/>
        </w:rPr>
      </w:pPr>
      <w:r w:rsidRPr="00EF2B9E">
        <w:rPr>
          <w:rFonts w:ascii="仿宋_GB2312" w:eastAsia="仿宋_GB2312" w:hint="eastAsia"/>
          <w:color w:val="000000" w:themeColor="text1"/>
          <w:sz w:val="24"/>
        </w:rPr>
        <w:t>5.1.2   投标文件编制好后应当生成电子加密投标文件，生成电子加密投标文件具体操作详见（电子招投标操作指南网址</w:t>
      </w:r>
      <w:r w:rsidRPr="00EF2B9E">
        <w:rPr>
          <w:rFonts w:ascii="仿宋_GB2312" w:eastAsia="仿宋_GB2312" w:hint="eastAsia"/>
          <w:color w:val="000000" w:themeColor="text1"/>
          <w:sz w:val="24"/>
          <w:szCs w:val="24"/>
        </w:rPr>
        <w:t>：</w:t>
      </w:r>
      <w:hyperlink r:id="rId28" w:anchor="/knowledges/CW1EtGwBFdiHxlNd6I3m/6IMVAG0BFdiHxlNdQ8Na" w:history="1">
        <w:r w:rsidRPr="00EF2B9E">
          <w:rPr>
            <w:rFonts w:ascii="仿宋_GB2312" w:eastAsia="仿宋_GB2312" w:hint="eastAsia"/>
            <w:color w:val="000000" w:themeColor="text1"/>
            <w:sz w:val="24"/>
            <w:szCs w:val="24"/>
          </w:rPr>
          <w:t>https://service.zcygov.cn/#/knowledges/CW1EtGwBFdiHxlNd6I3m/6IMVAG0BFdiHxlNdQ</w:t>
        </w:r>
        <w:bookmarkStart w:id="230" w:name="_Hlt34895752"/>
        <w:r w:rsidRPr="00EF2B9E">
          <w:rPr>
            <w:rFonts w:ascii="仿宋_GB2312" w:eastAsia="仿宋_GB2312" w:hint="eastAsia"/>
            <w:color w:val="000000" w:themeColor="text1"/>
            <w:sz w:val="24"/>
            <w:szCs w:val="24"/>
          </w:rPr>
          <w:t>8</w:t>
        </w:r>
        <w:bookmarkEnd w:id="230"/>
        <w:r w:rsidRPr="00EF2B9E">
          <w:rPr>
            <w:rFonts w:ascii="仿宋_GB2312" w:eastAsia="仿宋_GB2312" w:hint="eastAsia"/>
            <w:color w:val="000000" w:themeColor="text1"/>
            <w:sz w:val="24"/>
            <w:szCs w:val="24"/>
          </w:rPr>
          <w:t>Na</w:t>
        </w:r>
      </w:hyperlink>
      <w:r w:rsidRPr="00EF2B9E">
        <w:rPr>
          <w:rFonts w:ascii="仿宋_GB2312" w:eastAsia="仿宋_GB2312" w:hint="eastAsia"/>
          <w:color w:val="000000" w:themeColor="text1"/>
          <w:sz w:val="24"/>
        </w:rPr>
        <w:t>）。</w:t>
      </w:r>
    </w:p>
    <w:p w:rsidR="00FA0C68" w:rsidRPr="00123FB1" w:rsidRDefault="00FA0C68">
      <w:pPr>
        <w:pStyle w:val="3111333rdlevelBOD0BoldHeadCTH3H31Heading1"/>
      </w:pPr>
      <w:bookmarkStart w:id="231" w:name="_Toc530551858"/>
      <w:bookmarkStart w:id="232" w:name="_Toc531359013"/>
      <w:bookmarkStart w:id="233" w:name="_Toc34895558"/>
      <w:bookmarkStart w:id="234" w:name="_Toc62482394"/>
      <w:r w:rsidRPr="00123FB1">
        <w:rPr>
          <w:rFonts w:hint="eastAsia"/>
        </w:rPr>
        <w:t xml:space="preserve">5.2     </w:t>
      </w:r>
      <w:r w:rsidRPr="00123FB1">
        <w:rPr>
          <w:rFonts w:hint="eastAsia"/>
          <w:color w:val="000000"/>
        </w:rPr>
        <w:t>投标文件</w:t>
      </w:r>
      <w:r w:rsidRPr="00123FB1">
        <w:rPr>
          <w:rFonts w:hint="eastAsia"/>
        </w:rPr>
        <w:t>的提交</w:t>
      </w:r>
      <w:bookmarkEnd w:id="231"/>
      <w:bookmarkEnd w:id="232"/>
      <w:bookmarkEnd w:id="233"/>
      <w:bookmarkEnd w:id="234"/>
    </w:p>
    <w:p w:rsidR="00FA0C68" w:rsidRPr="00123FB1" w:rsidRDefault="00FA0C68">
      <w:pPr>
        <w:spacing w:line="360" w:lineRule="auto"/>
        <w:ind w:left="960" w:hangingChars="400" w:hanging="960"/>
        <w:rPr>
          <w:rFonts w:ascii="仿宋_GB2312" w:eastAsia="仿宋_GB2312"/>
          <w:sz w:val="24"/>
        </w:rPr>
      </w:pPr>
      <w:bookmarkStart w:id="235" w:name="_Toc301187685"/>
      <w:r w:rsidRPr="00123FB1">
        <w:rPr>
          <w:rFonts w:ascii="仿宋_GB2312" w:eastAsia="仿宋_GB2312" w:hint="eastAsia"/>
          <w:sz w:val="24"/>
        </w:rPr>
        <w:t>5.2.1</w:t>
      </w:r>
      <w:bookmarkEnd w:id="235"/>
      <w:r w:rsidRPr="00123FB1">
        <w:rPr>
          <w:rFonts w:ascii="仿宋_GB2312" w:eastAsia="仿宋_GB2312" w:hint="eastAsia"/>
          <w:sz w:val="24"/>
        </w:rPr>
        <w:t xml:space="preserve">   </w:t>
      </w:r>
      <w:r w:rsidRPr="00123FB1">
        <w:rPr>
          <w:rFonts w:ascii="仿宋_GB2312" w:eastAsia="仿宋_GB2312" w:hint="eastAsia"/>
          <w:color w:val="000000"/>
          <w:sz w:val="24"/>
        </w:rPr>
        <w:t>投标文件</w:t>
      </w:r>
      <w:r w:rsidRPr="00123FB1">
        <w:rPr>
          <w:rFonts w:ascii="仿宋_GB2312" w:eastAsia="仿宋_GB2312" w:hint="eastAsia"/>
          <w:sz w:val="24"/>
        </w:rPr>
        <w:t>提交截止时间：见投标人须知前附表（一）</w:t>
      </w:r>
    </w:p>
    <w:p w:rsidR="00FA0C68" w:rsidRPr="00123FB1" w:rsidRDefault="00FA0C68">
      <w:pPr>
        <w:spacing w:line="360" w:lineRule="auto"/>
        <w:ind w:left="960" w:hangingChars="400" w:hanging="960"/>
        <w:rPr>
          <w:rFonts w:ascii="仿宋_GB2312" w:eastAsia="仿宋_GB2312"/>
          <w:sz w:val="24"/>
        </w:rPr>
      </w:pPr>
      <w:bookmarkStart w:id="236" w:name="_Toc301187686"/>
      <w:r w:rsidRPr="00123FB1">
        <w:rPr>
          <w:rFonts w:ascii="仿宋_GB2312" w:eastAsia="仿宋_GB2312" w:hint="eastAsia"/>
          <w:sz w:val="24"/>
        </w:rPr>
        <w:t xml:space="preserve">5.2.2   </w:t>
      </w:r>
      <w:bookmarkEnd w:id="236"/>
      <w:r w:rsidRPr="00123FB1">
        <w:rPr>
          <w:rFonts w:ascii="仿宋_GB2312" w:eastAsia="仿宋_GB2312" w:hint="eastAsia"/>
          <w:color w:val="000000"/>
          <w:sz w:val="24"/>
        </w:rPr>
        <w:t>投标文件</w:t>
      </w:r>
      <w:r w:rsidRPr="00123FB1">
        <w:rPr>
          <w:rFonts w:ascii="仿宋_GB2312" w:eastAsia="仿宋_GB2312" w:hint="eastAsia"/>
          <w:sz w:val="24"/>
        </w:rPr>
        <w:t>提交地点：见投标人须知前附表（一）</w:t>
      </w:r>
    </w:p>
    <w:p w:rsidR="00FA0C68" w:rsidRPr="00123FB1" w:rsidRDefault="00FA0C68">
      <w:pPr>
        <w:spacing w:line="360" w:lineRule="auto"/>
        <w:ind w:left="960" w:hangingChars="400" w:hanging="960"/>
        <w:rPr>
          <w:rFonts w:ascii="仿宋_GB2312" w:eastAsia="仿宋_GB2312"/>
          <w:sz w:val="24"/>
        </w:rPr>
      </w:pPr>
      <w:bookmarkStart w:id="237" w:name="_Toc301187687"/>
      <w:r w:rsidRPr="00123FB1">
        <w:rPr>
          <w:rFonts w:ascii="仿宋_GB2312" w:eastAsia="仿宋_GB2312" w:hint="eastAsia"/>
          <w:sz w:val="24"/>
        </w:rPr>
        <w:t>5.2.3   不予接收的</w:t>
      </w:r>
      <w:r w:rsidRPr="00123FB1">
        <w:rPr>
          <w:rFonts w:ascii="仿宋_GB2312" w:eastAsia="仿宋_GB2312" w:hint="eastAsia"/>
          <w:color w:val="000000"/>
          <w:sz w:val="24"/>
        </w:rPr>
        <w:t>投标文件</w:t>
      </w:r>
      <w:r w:rsidRPr="00123FB1">
        <w:rPr>
          <w:rFonts w:ascii="仿宋_GB2312" w:eastAsia="仿宋_GB2312" w:hint="eastAsia"/>
          <w:sz w:val="24"/>
        </w:rPr>
        <w:t>情形</w:t>
      </w:r>
    </w:p>
    <w:p w:rsidR="00FA0C68" w:rsidRPr="00EF2B9E" w:rsidRDefault="00FA0C68">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sym w:font="Wingdings 3" w:char="F070"/>
      </w:r>
      <w:r w:rsidR="005B75D5" w:rsidRPr="00EF2B9E">
        <w:rPr>
          <w:rFonts w:ascii="仿宋_GB2312" w:eastAsia="仿宋_GB2312" w:hint="eastAsia"/>
          <w:color w:val="000000" w:themeColor="text1"/>
          <w:sz w:val="24"/>
        </w:rPr>
        <w:fldChar w:fldCharType="begin"/>
      </w:r>
      <w:r w:rsidRPr="00EF2B9E">
        <w:rPr>
          <w:rFonts w:ascii="仿宋_GB2312" w:eastAsia="仿宋_GB2312" w:hint="eastAsia"/>
          <w:color w:val="000000" w:themeColor="text1"/>
          <w:sz w:val="24"/>
        </w:rPr>
        <w:instrText xml:space="preserve"> = 1 \* GB2 </w:instrText>
      </w:r>
      <w:r w:rsidR="005B75D5" w:rsidRPr="00EF2B9E">
        <w:rPr>
          <w:rFonts w:ascii="仿宋_GB2312" w:eastAsia="仿宋_GB2312" w:hint="eastAsia"/>
          <w:color w:val="000000" w:themeColor="text1"/>
          <w:sz w:val="24"/>
        </w:rPr>
        <w:fldChar w:fldCharType="separate"/>
      </w:r>
      <w:r w:rsidRPr="00EF2B9E">
        <w:rPr>
          <w:rFonts w:ascii="仿宋_GB2312" w:eastAsia="仿宋_GB2312" w:hint="eastAsia"/>
          <w:color w:val="000000" w:themeColor="text1"/>
          <w:sz w:val="24"/>
        </w:rPr>
        <w:t>⑴</w:t>
      </w:r>
      <w:r w:rsidR="005B75D5" w:rsidRPr="00EF2B9E">
        <w:rPr>
          <w:rFonts w:ascii="仿宋_GB2312" w:eastAsia="仿宋_GB2312" w:hint="eastAsia"/>
          <w:color w:val="000000" w:themeColor="text1"/>
          <w:sz w:val="24"/>
        </w:rPr>
        <w:fldChar w:fldCharType="end"/>
      </w:r>
      <w:bookmarkEnd w:id="237"/>
      <w:r w:rsidRPr="00EF2B9E">
        <w:rPr>
          <w:rFonts w:ascii="仿宋_GB2312" w:eastAsia="仿宋_GB2312" w:hint="eastAsia"/>
          <w:color w:val="000000" w:themeColor="text1"/>
          <w:sz w:val="24"/>
        </w:rPr>
        <w:t>投标截止时间前未完成传输的投标文件；</w:t>
      </w:r>
    </w:p>
    <w:p w:rsidR="00FA0C68" w:rsidRPr="00EF2B9E" w:rsidRDefault="00FA0C68">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sym w:font="Wingdings 3" w:char="F070"/>
      </w:r>
      <w:r w:rsidRPr="00EF2B9E">
        <w:rPr>
          <w:rFonts w:ascii="仿宋_GB2312" w:eastAsia="仿宋_GB2312" w:hint="eastAsia"/>
          <w:color w:val="000000" w:themeColor="text1"/>
          <w:sz w:val="24"/>
        </w:rPr>
        <w:t>⑵未生成加密的投标文件</w:t>
      </w:r>
      <w:r w:rsidR="00EF2B9E">
        <w:rPr>
          <w:rFonts w:ascii="仿宋_GB2312" w:eastAsia="仿宋_GB2312" w:hint="eastAsia"/>
          <w:color w:val="000000" w:themeColor="text1"/>
          <w:sz w:val="24"/>
        </w:rPr>
        <w:t>；</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5.2.4   投标人所提交的</w:t>
      </w:r>
      <w:r w:rsidRPr="00123FB1">
        <w:rPr>
          <w:rFonts w:ascii="仿宋_GB2312" w:eastAsia="仿宋_GB2312" w:hint="eastAsia"/>
          <w:color w:val="000000"/>
          <w:sz w:val="24"/>
        </w:rPr>
        <w:t>投标文件</w:t>
      </w:r>
      <w:r w:rsidRPr="00123FB1">
        <w:rPr>
          <w:rFonts w:ascii="仿宋_GB2312" w:eastAsia="仿宋_GB2312" w:hint="eastAsia"/>
          <w:sz w:val="24"/>
        </w:rPr>
        <w:t>不予退还。</w:t>
      </w:r>
    </w:p>
    <w:p w:rsidR="00FA0C68" w:rsidRPr="00123FB1" w:rsidRDefault="00FA0C68">
      <w:pPr>
        <w:pStyle w:val="3111333rdlevelBOD0BoldHeadCTH3H31Heading1"/>
      </w:pPr>
      <w:bookmarkStart w:id="238" w:name="_Toc530551859"/>
      <w:bookmarkStart w:id="239" w:name="_Toc531359014"/>
      <w:bookmarkStart w:id="240" w:name="_Toc34895559"/>
      <w:bookmarkStart w:id="241" w:name="_Toc62482395"/>
      <w:r w:rsidRPr="00123FB1">
        <w:rPr>
          <w:rFonts w:hint="eastAsia"/>
        </w:rPr>
        <w:t xml:space="preserve">5.3     </w:t>
      </w:r>
      <w:r w:rsidRPr="00123FB1">
        <w:rPr>
          <w:rFonts w:hint="eastAsia"/>
          <w:color w:val="000000"/>
        </w:rPr>
        <w:t>投标文件</w:t>
      </w:r>
      <w:r w:rsidRPr="00123FB1">
        <w:rPr>
          <w:rFonts w:hint="eastAsia"/>
        </w:rPr>
        <w:t>修改和撤回</w:t>
      </w:r>
      <w:bookmarkEnd w:id="238"/>
      <w:bookmarkEnd w:id="239"/>
      <w:bookmarkEnd w:id="240"/>
      <w:bookmarkEnd w:id="241"/>
    </w:p>
    <w:p w:rsidR="00FA0C68" w:rsidRPr="00EF2B9E" w:rsidRDefault="00FA0C68">
      <w:pPr>
        <w:spacing w:line="360" w:lineRule="auto"/>
        <w:ind w:left="960" w:hangingChars="400" w:hanging="960"/>
        <w:rPr>
          <w:rFonts w:ascii="仿宋_GB2312" w:eastAsia="仿宋_GB2312"/>
          <w:color w:val="000000" w:themeColor="text1"/>
          <w:sz w:val="24"/>
        </w:rPr>
      </w:pPr>
      <w:r w:rsidRPr="00123FB1">
        <w:rPr>
          <w:rFonts w:ascii="仿宋_GB2312" w:eastAsia="仿宋_GB2312" w:hint="eastAsia"/>
          <w:sz w:val="24"/>
        </w:rPr>
        <w:t>5.3.1   在</w:t>
      </w:r>
      <w:r w:rsidRPr="00EF2B9E">
        <w:rPr>
          <w:rFonts w:ascii="仿宋_GB2312" w:eastAsia="仿宋_GB2312" w:hint="eastAsia"/>
          <w:color w:val="000000" w:themeColor="text1"/>
          <w:sz w:val="24"/>
        </w:rPr>
        <w:t>投标截止时间前，投标人可对已提交的</w:t>
      </w:r>
      <w:r w:rsidRPr="00EF2B9E">
        <w:rPr>
          <w:rFonts w:ascii="仿宋_GB2312" w:eastAsia="仿宋_GB2312" w:hint="eastAsia"/>
          <w:color w:val="000000" w:themeColor="text1"/>
          <w:kern w:val="0"/>
          <w:sz w:val="24"/>
        </w:rPr>
        <w:t>投标文件</w:t>
      </w:r>
      <w:r w:rsidRPr="00EF2B9E">
        <w:rPr>
          <w:rFonts w:ascii="仿宋_GB2312" w:eastAsia="仿宋_GB2312" w:hint="eastAsia"/>
          <w:color w:val="000000" w:themeColor="text1"/>
          <w:sz w:val="24"/>
        </w:rPr>
        <w:t>进行补充、修改或撤回。补充、修改投标文件的，应当先行撤回原文件，补充、修改后重新生成加密的投标文件并重新上传提交；</w:t>
      </w:r>
    </w:p>
    <w:p w:rsidR="00FA0C68" w:rsidRPr="00EF2B9E" w:rsidRDefault="00FA0C68">
      <w:pPr>
        <w:spacing w:line="360" w:lineRule="auto"/>
        <w:ind w:left="960" w:hangingChars="400" w:hanging="960"/>
        <w:rPr>
          <w:rFonts w:ascii="仿宋_GB2312" w:eastAsia="仿宋_GB2312"/>
          <w:color w:val="000000" w:themeColor="text1"/>
          <w:sz w:val="24"/>
        </w:rPr>
      </w:pPr>
      <w:r w:rsidRPr="00EF2B9E">
        <w:rPr>
          <w:rFonts w:ascii="仿宋_GB2312" w:eastAsia="仿宋_GB2312" w:hint="eastAsia"/>
          <w:color w:val="000000" w:themeColor="text1"/>
          <w:sz w:val="24"/>
        </w:rPr>
        <w:t>5.3.2   补充、修改后重新提交的投标文件应按招标文件的规定编制、加密、导入和提交；</w:t>
      </w:r>
    </w:p>
    <w:p w:rsidR="00FA0C68" w:rsidRPr="00EF2B9E" w:rsidRDefault="00FA0C68">
      <w:pPr>
        <w:spacing w:line="360" w:lineRule="auto"/>
        <w:ind w:left="960" w:hangingChars="400" w:hanging="960"/>
        <w:rPr>
          <w:rFonts w:ascii="仿宋_GB2312" w:eastAsia="仿宋_GB2312"/>
          <w:color w:val="000000" w:themeColor="text1"/>
          <w:sz w:val="24"/>
        </w:rPr>
      </w:pPr>
      <w:r w:rsidRPr="00EF2B9E">
        <w:rPr>
          <w:rFonts w:ascii="仿宋_GB2312" w:eastAsia="仿宋_GB2312" w:hint="eastAsia"/>
          <w:color w:val="000000" w:themeColor="text1"/>
          <w:sz w:val="24"/>
        </w:rPr>
        <w:t>5.3.3   在投标截止时间后，投标人不得修改、撤回已提交的投标文件。</w:t>
      </w:r>
    </w:p>
    <w:p w:rsidR="00FA0C68" w:rsidRPr="00EF2B9E" w:rsidRDefault="00FA0C68">
      <w:pPr>
        <w:pStyle w:val="3111333rdlevelBOD0BoldHeadCTH3H31Heading1"/>
        <w:rPr>
          <w:color w:val="000000" w:themeColor="text1"/>
        </w:rPr>
      </w:pPr>
      <w:bookmarkStart w:id="242" w:name="_Toc531359015"/>
      <w:bookmarkStart w:id="243" w:name="_Toc34895560"/>
      <w:bookmarkStart w:id="244" w:name="_Toc62482396"/>
      <w:r w:rsidRPr="00EF2B9E">
        <w:rPr>
          <w:rFonts w:hint="eastAsia"/>
          <w:color w:val="000000" w:themeColor="text1"/>
        </w:rPr>
        <w:lastRenderedPageBreak/>
        <w:t>5.4     备选投标方案</w:t>
      </w:r>
      <w:bookmarkEnd w:id="242"/>
      <w:bookmarkEnd w:id="243"/>
      <w:bookmarkEnd w:id="244"/>
    </w:p>
    <w:p w:rsidR="00FA0C68" w:rsidRPr="00EF2B9E" w:rsidRDefault="00FA0C68">
      <w:pPr>
        <w:spacing w:line="360" w:lineRule="auto"/>
        <w:ind w:left="960" w:hangingChars="400" w:hanging="960"/>
        <w:rPr>
          <w:rFonts w:ascii="仿宋_GB2312" w:eastAsia="仿宋_GB2312"/>
          <w:color w:val="000000" w:themeColor="text1"/>
          <w:sz w:val="24"/>
        </w:rPr>
      </w:pPr>
      <w:r w:rsidRPr="00EF2B9E">
        <w:rPr>
          <w:rFonts w:ascii="仿宋_GB2312" w:eastAsia="仿宋_GB2312" w:hint="eastAsia"/>
          <w:color w:val="000000" w:themeColor="text1"/>
          <w:sz w:val="24"/>
        </w:rPr>
        <w:t xml:space="preserve">        本项目不接受备选投标方案。与“电子投标文件”同时生成的“备份投标文件”不是投标备选（替代）投标方案。</w:t>
      </w:r>
    </w:p>
    <w:p w:rsidR="00FA0C68" w:rsidRPr="00123FB1" w:rsidRDefault="00FA0C68">
      <w:pPr>
        <w:pStyle w:val="3111333rdlevelBOD0BoldHeadCTH3H31Heading1"/>
        <w:rPr>
          <w:color w:val="000000"/>
        </w:rPr>
      </w:pPr>
      <w:bookmarkStart w:id="245" w:name="_Toc14170771"/>
      <w:bookmarkStart w:id="246" w:name="_Toc28354563"/>
      <w:bookmarkStart w:id="247" w:name="_Toc34895561"/>
      <w:bookmarkStart w:id="248" w:name="_Toc62482397"/>
      <w:r w:rsidRPr="00123FB1">
        <w:rPr>
          <w:rFonts w:hint="eastAsia"/>
          <w:color w:val="000000"/>
        </w:rPr>
        <w:t>5.5     投标诚实信用</w:t>
      </w:r>
      <w:bookmarkEnd w:id="245"/>
      <w:bookmarkEnd w:id="246"/>
      <w:bookmarkEnd w:id="247"/>
      <w:bookmarkEnd w:id="248"/>
    </w:p>
    <w:p w:rsidR="00FA0C68" w:rsidRPr="00EF2B9E" w:rsidRDefault="00FA0C68">
      <w:pPr>
        <w:spacing w:line="360" w:lineRule="auto"/>
        <w:ind w:left="960" w:hangingChars="400" w:hanging="960"/>
        <w:rPr>
          <w:rFonts w:ascii="仿宋_GB2312" w:eastAsia="仿宋_GB2312"/>
          <w:color w:val="000000" w:themeColor="text1"/>
          <w:sz w:val="24"/>
        </w:rPr>
      </w:pPr>
      <w:bookmarkStart w:id="249" w:name="_Toc301187651"/>
      <w:r w:rsidRPr="00EF2B9E">
        <w:rPr>
          <w:rFonts w:ascii="仿宋_GB2312" w:eastAsia="仿宋_GB2312" w:hint="eastAsia"/>
          <w:color w:val="000000" w:themeColor="text1"/>
          <w:sz w:val="24"/>
        </w:rPr>
        <w:t>5.5.1   投标人应当遵守诚实信用原则。</w:t>
      </w:r>
    </w:p>
    <w:p w:rsidR="00FA0C68" w:rsidRPr="00EF2B9E" w:rsidRDefault="00FA0C68">
      <w:pPr>
        <w:spacing w:line="360" w:lineRule="auto"/>
        <w:ind w:left="960" w:hangingChars="400" w:hanging="960"/>
        <w:rPr>
          <w:rFonts w:ascii="仿宋_GB2312" w:eastAsia="仿宋_GB2312"/>
          <w:color w:val="000000" w:themeColor="text1"/>
          <w:sz w:val="24"/>
        </w:rPr>
      </w:pPr>
      <w:r w:rsidRPr="00EF2B9E">
        <w:rPr>
          <w:rFonts w:ascii="仿宋_GB2312" w:eastAsia="仿宋_GB2312" w:hint="eastAsia"/>
          <w:color w:val="000000" w:themeColor="text1"/>
          <w:sz w:val="24"/>
        </w:rPr>
        <w:t>5.5.2   投标人有下列情形之一的，将会报告财政部门并按照相关规定处理：</w:t>
      </w:r>
      <w:bookmarkEnd w:id="249"/>
    </w:p>
    <w:bookmarkStart w:id="250" w:name="_Toc301187652"/>
    <w:p w:rsidR="00FA0C68" w:rsidRPr="00EF2B9E" w:rsidRDefault="005B75D5">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1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⑴</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投标人在投标有效期内撤销投标文件的；</w:t>
      </w:r>
      <w:bookmarkStart w:id="251" w:name="_Toc301187653"/>
      <w:bookmarkEnd w:id="250"/>
    </w:p>
    <w:p w:rsidR="00FA0C68" w:rsidRPr="00EF2B9E" w:rsidRDefault="005B75D5">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2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⑵</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未按规定提交履约保证金的；</w:t>
      </w:r>
      <w:bookmarkStart w:id="252" w:name="_Toc301187654"/>
      <w:bookmarkEnd w:id="251"/>
    </w:p>
    <w:p w:rsidR="00FA0C68" w:rsidRPr="00EF2B9E" w:rsidRDefault="005B75D5">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3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⑶</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投标人在投标过程中弄虚作假，提供虚假材料的；</w:t>
      </w:r>
      <w:bookmarkStart w:id="253" w:name="_Toc301187655"/>
      <w:bookmarkEnd w:id="252"/>
    </w:p>
    <w:p w:rsidR="00FA0C68" w:rsidRPr="00EF2B9E" w:rsidRDefault="005B75D5">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4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⑷</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中标人无正当理由不与采购人签订合同的；</w:t>
      </w:r>
      <w:bookmarkEnd w:id="253"/>
    </w:p>
    <w:p w:rsidR="00FA0C68" w:rsidRPr="00EF2B9E" w:rsidRDefault="005B75D5">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5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⑸</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投标人有串通投标行为的；</w:t>
      </w:r>
    </w:p>
    <w:p w:rsidR="00FA0C68" w:rsidRPr="00EF2B9E" w:rsidRDefault="005B75D5">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6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⑹</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严重扰乱政府采购程序的；</w:t>
      </w:r>
      <w:bookmarkStart w:id="254" w:name="_Toc301187658"/>
    </w:p>
    <w:p w:rsidR="00FA0C68" w:rsidRPr="00EF2B9E" w:rsidRDefault="005B75D5">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7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⑺</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违反其他法律法规规定的情形。</w:t>
      </w:r>
      <w:bookmarkEnd w:id="254"/>
    </w:p>
    <w:p w:rsidR="00FA0C68" w:rsidRPr="00EF2B9E" w:rsidRDefault="00FA0C68">
      <w:pPr>
        <w:spacing w:line="360" w:lineRule="auto"/>
        <w:ind w:left="972" w:hangingChars="405" w:hanging="972"/>
        <w:rPr>
          <w:rFonts w:ascii="仿宋_GB2312" w:eastAsia="仿宋_GB2312"/>
          <w:color w:val="000000" w:themeColor="text1"/>
          <w:sz w:val="24"/>
        </w:rPr>
      </w:pPr>
      <w:r w:rsidRPr="00EF2B9E">
        <w:rPr>
          <w:rFonts w:ascii="仿宋_GB2312" w:eastAsia="仿宋_GB2312" w:hint="eastAsia"/>
          <w:color w:val="000000" w:themeColor="text1"/>
          <w:sz w:val="24"/>
        </w:rPr>
        <w:t>5.5.3   因投标人有第5.5.2条情形之一造成采购人和采购代理机构损失的，采购人和采购代理机构有权追究投标人赔偿责任。</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255" w:name="_Toc530551861"/>
      <w:bookmarkStart w:id="256" w:name="_Toc531359017"/>
      <w:bookmarkStart w:id="257" w:name="_Toc34895562"/>
      <w:bookmarkStart w:id="258" w:name="_Toc62482398"/>
      <w:r w:rsidRPr="00123FB1">
        <w:rPr>
          <w:rFonts w:ascii="仿宋_GB2312" w:eastAsia="仿宋_GB2312" w:hint="eastAsia"/>
          <w:sz w:val="30"/>
          <w:szCs w:val="30"/>
        </w:rPr>
        <w:t>六    开标、资格审查、评标</w:t>
      </w:r>
      <w:bookmarkEnd w:id="255"/>
      <w:bookmarkEnd w:id="256"/>
      <w:bookmarkEnd w:id="257"/>
      <w:bookmarkEnd w:id="258"/>
    </w:p>
    <w:p w:rsidR="00FA0C68" w:rsidRPr="00EF2B9E" w:rsidRDefault="00FA0C68">
      <w:pPr>
        <w:spacing w:line="360" w:lineRule="auto"/>
        <w:ind w:leftChars="450" w:left="945"/>
        <w:rPr>
          <w:rFonts w:ascii="仿宋_GB2312" w:eastAsia="仿宋_GB2312"/>
          <w:b/>
          <w:color w:val="000000" w:themeColor="text1"/>
          <w:sz w:val="24"/>
        </w:rPr>
      </w:pPr>
      <w:r w:rsidRPr="00EF2B9E">
        <w:rPr>
          <w:rFonts w:ascii="仿宋_GB2312" w:eastAsia="仿宋_GB2312" w:hint="eastAsia"/>
          <w:b/>
          <w:color w:val="000000" w:themeColor="text1"/>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rsidR="00FA0C68" w:rsidRPr="00123FB1" w:rsidRDefault="00FA0C68">
      <w:pPr>
        <w:pStyle w:val="3111333rdlevelBOD0BoldHeadCTH3H31Heading1"/>
      </w:pPr>
      <w:bookmarkStart w:id="259" w:name="_Toc530551862"/>
      <w:bookmarkStart w:id="260" w:name="_Toc531359018"/>
      <w:bookmarkStart w:id="261" w:name="_Toc34895563"/>
      <w:bookmarkStart w:id="262" w:name="_Toc62482399"/>
      <w:r w:rsidRPr="00123FB1">
        <w:rPr>
          <w:rFonts w:hint="eastAsia"/>
        </w:rPr>
        <w:t>6.1     开标</w:t>
      </w:r>
      <w:bookmarkEnd w:id="259"/>
      <w:bookmarkEnd w:id="260"/>
      <w:bookmarkEnd w:id="261"/>
      <w:bookmarkEnd w:id="262"/>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6.1.1   开标时间和地点：见投标人须知前附表（一）</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6.1.2   </w:t>
      </w:r>
      <w:r w:rsidRPr="00EF2B9E">
        <w:rPr>
          <w:rFonts w:ascii="仿宋_GB2312" w:eastAsia="仿宋_GB2312" w:hint="eastAsia"/>
          <w:color w:val="000000" w:themeColor="text1"/>
          <w:sz w:val="24"/>
        </w:rPr>
        <w:t>投标人的投标人代表应当在线参加，</w:t>
      </w:r>
      <w:r w:rsidRPr="00123FB1">
        <w:rPr>
          <w:rFonts w:ascii="仿宋_GB2312" w:eastAsia="仿宋_GB2312" w:hint="eastAsia"/>
          <w:sz w:val="24"/>
        </w:rPr>
        <w:t>否则视同认可开标结果，事后不得对采购相关人员、开标过程和开标结果提出质疑；</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6.1.3   开标程序</w:t>
      </w:r>
    </w:p>
    <w:p w:rsidR="00FA0C68" w:rsidRPr="00123FB1" w:rsidRDefault="00F06050" w:rsidP="00F06050">
      <w:pPr>
        <w:spacing w:line="360" w:lineRule="auto"/>
        <w:ind w:left="1200" w:hangingChars="500" w:hanging="1200"/>
        <w:rPr>
          <w:rFonts w:ascii="仿宋_GB2312" w:eastAsia="仿宋_GB2312"/>
          <w:sz w:val="24"/>
        </w:rPr>
      </w:pPr>
      <w:r w:rsidRPr="00123FB1">
        <w:rPr>
          <w:rFonts w:ascii="仿宋_GB2312" w:eastAsia="仿宋_GB2312" w:hint="eastAsia"/>
          <w:sz w:val="24"/>
        </w:rPr>
        <w:t xml:space="preserve">        </w:t>
      </w:r>
      <w:r w:rsidR="005B75D5" w:rsidRPr="00123FB1">
        <w:rPr>
          <w:rFonts w:ascii="仿宋_GB2312" w:eastAsia="仿宋_GB2312" w:hint="eastAsia"/>
          <w:sz w:val="24"/>
        </w:rPr>
        <w:fldChar w:fldCharType="begin"/>
      </w:r>
      <w:r w:rsidRPr="00123FB1">
        <w:rPr>
          <w:rFonts w:ascii="仿宋_GB2312" w:eastAsia="仿宋_GB2312" w:hint="eastAsia"/>
          <w:sz w:val="24"/>
        </w:rPr>
        <w:instrText xml:space="preserve"> = 1 \* GB2 </w:instrText>
      </w:r>
      <w:r w:rsidR="005B75D5" w:rsidRPr="00123FB1">
        <w:rPr>
          <w:rFonts w:ascii="仿宋_GB2312" w:eastAsia="仿宋_GB2312" w:hint="eastAsia"/>
          <w:sz w:val="24"/>
        </w:rPr>
        <w:fldChar w:fldCharType="separate"/>
      </w:r>
      <w:r w:rsidRPr="00123FB1">
        <w:rPr>
          <w:rFonts w:ascii="仿宋_GB2312" w:eastAsia="仿宋_GB2312" w:hint="eastAsia"/>
          <w:noProof/>
          <w:sz w:val="24"/>
        </w:rPr>
        <w:t>⑴</w:t>
      </w:r>
      <w:r w:rsidR="005B75D5" w:rsidRPr="00123FB1">
        <w:rPr>
          <w:rFonts w:ascii="仿宋_GB2312" w:eastAsia="仿宋_GB2312" w:hint="eastAsia"/>
          <w:sz w:val="24"/>
        </w:rPr>
        <w:fldChar w:fldCharType="end"/>
      </w:r>
      <w:r w:rsidRPr="00123FB1">
        <w:rPr>
          <w:rFonts w:ascii="仿宋_GB2312" w:eastAsia="仿宋_GB2312" w:hint="eastAsia"/>
          <w:sz w:val="24"/>
        </w:rPr>
        <w:t>采购代理机构按照采购文件规定的时间通过</w:t>
      </w:r>
      <w:r w:rsidR="00353865" w:rsidRPr="00123FB1">
        <w:rPr>
          <w:rFonts w:ascii="仿宋_GB2312" w:eastAsia="仿宋_GB2312" w:hint="eastAsia"/>
          <w:sz w:val="24"/>
        </w:rPr>
        <w:t>政采云</w:t>
      </w:r>
      <w:r w:rsidRPr="00123FB1">
        <w:rPr>
          <w:rFonts w:ascii="仿宋_GB2312" w:eastAsia="仿宋_GB2312" w:hint="eastAsia"/>
          <w:sz w:val="24"/>
        </w:rPr>
        <w:t>平台组织开标、开启响应文件；</w:t>
      </w:r>
    </w:p>
    <w:p w:rsidR="00FA0C68" w:rsidRPr="00EF2B9E" w:rsidRDefault="005B75D5">
      <w:pPr>
        <w:wordWrap w:val="0"/>
        <w:spacing w:line="360" w:lineRule="auto"/>
        <w:ind w:leftChars="450" w:left="1185" w:hangingChars="100" w:hanging="24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06050" w:rsidRPr="00EF2B9E">
        <w:rPr>
          <w:rFonts w:ascii="仿宋_GB2312" w:eastAsia="仿宋_GB2312" w:hint="eastAsia"/>
          <w:color w:val="000000" w:themeColor="text1"/>
          <w:sz w:val="24"/>
        </w:rPr>
        <w:instrText xml:space="preserve"> = 2 \* GB2 </w:instrText>
      </w:r>
      <w:r w:rsidRPr="00EF2B9E">
        <w:rPr>
          <w:rFonts w:ascii="仿宋_GB2312" w:eastAsia="仿宋_GB2312" w:hint="eastAsia"/>
          <w:color w:val="000000" w:themeColor="text1"/>
          <w:sz w:val="24"/>
        </w:rPr>
        <w:fldChar w:fldCharType="separate"/>
      </w:r>
      <w:r w:rsidR="00F06050" w:rsidRPr="00EF2B9E">
        <w:rPr>
          <w:rFonts w:ascii="仿宋_GB2312" w:eastAsia="仿宋_GB2312" w:hint="eastAsia"/>
          <w:noProof/>
          <w:color w:val="000000" w:themeColor="text1"/>
          <w:sz w:val="24"/>
        </w:rPr>
        <w:t>⑵</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投标人填写并通过在线询标澄清方式递交《政府采购活动现场确认声明书》（见招标文件附件），递交时间为询标函发出后20分钟内，否则视为投标</w:t>
      </w:r>
      <w:r w:rsidR="00FA0C68" w:rsidRPr="00EF2B9E">
        <w:rPr>
          <w:rFonts w:ascii="仿宋_GB2312" w:eastAsia="仿宋_GB2312" w:hint="eastAsia"/>
          <w:color w:val="000000" w:themeColor="text1"/>
          <w:sz w:val="24"/>
        </w:rPr>
        <w:lastRenderedPageBreak/>
        <w:t>人放弃投标；</w:t>
      </w:r>
    </w:p>
    <w:p w:rsidR="00FA0C68" w:rsidRPr="00EF2B9E" w:rsidRDefault="005B75D5">
      <w:pPr>
        <w:wordWrap w:val="0"/>
        <w:spacing w:line="360" w:lineRule="auto"/>
        <w:ind w:leftChars="450" w:left="1185" w:hangingChars="100" w:hanging="24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06050" w:rsidRPr="00EF2B9E">
        <w:rPr>
          <w:rFonts w:ascii="仿宋_GB2312" w:eastAsia="仿宋_GB2312" w:hint="eastAsia"/>
          <w:color w:val="000000" w:themeColor="text1"/>
          <w:sz w:val="24"/>
        </w:rPr>
        <w:instrText xml:space="preserve"> = 3 \* GB2 </w:instrText>
      </w:r>
      <w:r w:rsidRPr="00EF2B9E">
        <w:rPr>
          <w:rFonts w:ascii="仿宋_GB2312" w:eastAsia="仿宋_GB2312" w:hint="eastAsia"/>
          <w:color w:val="000000" w:themeColor="text1"/>
          <w:sz w:val="24"/>
        </w:rPr>
        <w:fldChar w:fldCharType="separate"/>
      </w:r>
      <w:r w:rsidR="00F06050" w:rsidRPr="00EF2B9E">
        <w:rPr>
          <w:rFonts w:ascii="仿宋_GB2312" w:eastAsia="仿宋_GB2312" w:hint="eastAsia"/>
          <w:noProof/>
          <w:color w:val="000000" w:themeColor="text1"/>
          <w:sz w:val="24"/>
        </w:rPr>
        <w:t>⑶</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投标人进行在线解密（解密时间为投标截止时间后30分钟内）</w:t>
      </w:r>
      <w:r w:rsidR="00056E49" w:rsidRPr="00EF2B9E">
        <w:rPr>
          <w:rFonts w:ascii="仿宋_GB2312" w:eastAsia="仿宋_GB2312" w:hint="eastAsia"/>
          <w:color w:val="000000" w:themeColor="text1"/>
          <w:sz w:val="24"/>
        </w:rPr>
        <w:t>，</w:t>
      </w:r>
      <w:r w:rsidR="00FA0C68" w:rsidRPr="00EF2B9E">
        <w:rPr>
          <w:rFonts w:ascii="仿宋_GB2312" w:eastAsia="仿宋_GB2312" w:hint="eastAsia"/>
          <w:color w:val="000000" w:themeColor="text1"/>
          <w:sz w:val="24"/>
        </w:rPr>
        <w:t>若投标人在规定时间内无法解密或解密失败，采购代理机构将开启投标人递交的以介质存储的数据电文形式的备份投标文件，上传至政采云平台项目采购模块，以完成开标，电子投标文件自动失效。供应商未提供备份投标文件或备份投标文件未能被有效读取的，视为投标文件撤回</w:t>
      </w:r>
      <w:r w:rsidR="00056E49" w:rsidRPr="00EF2B9E">
        <w:rPr>
          <w:rFonts w:ascii="仿宋_GB2312" w:eastAsia="仿宋_GB2312" w:hint="eastAsia"/>
          <w:color w:val="000000" w:themeColor="text1"/>
          <w:sz w:val="24"/>
        </w:rPr>
        <w:t>；</w:t>
      </w:r>
    </w:p>
    <w:p w:rsidR="00FA0C68" w:rsidRPr="00EF2B9E" w:rsidRDefault="005B75D5">
      <w:pPr>
        <w:spacing w:line="360" w:lineRule="auto"/>
        <w:ind w:leftChars="450" w:left="1185" w:hangingChars="100" w:hanging="24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06050" w:rsidRPr="00EF2B9E">
        <w:rPr>
          <w:rFonts w:ascii="仿宋_GB2312" w:eastAsia="仿宋_GB2312" w:hint="eastAsia"/>
          <w:color w:val="000000" w:themeColor="text1"/>
          <w:sz w:val="24"/>
        </w:rPr>
        <w:instrText xml:space="preserve"> = 4 \* GB2 </w:instrText>
      </w:r>
      <w:r w:rsidRPr="00EF2B9E">
        <w:rPr>
          <w:rFonts w:ascii="仿宋_GB2312" w:eastAsia="仿宋_GB2312" w:hint="eastAsia"/>
          <w:color w:val="000000" w:themeColor="text1"/>
          <w:sz w:val="24"/>
        </w:rPr>
        <w:fldChar w:fldCharType="separate"/>
      </w:r>
      <w:r w:rsidR="00F06050" w:rsidRPr="00EF2B9E">
        <w:rPr>
          <w:rFonts w:ascii="仿宋_GB2312" w:eastAsia="仿宋_GB2312" w:hint="eastAsia"/>
          <w:noProof/>
          <w:color w:val="000000" w:themeColor="text1"/>
          <w:sz w:val="24"/>
        </w:rPr>
        <w:t>⑷</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color w:val="000000" w:themeColor="text1"/>
          <w:sz w:val="24"/>
        </w:rPr>
        <w:t>采购代理机构做好开标记录，投标人在解密完成后可点击【查看开标记录】查看；</w:t>
      </w:r>
    </w:p>
    <w:p w:rsidR="00FA0C68" w:rsidRPr="00EF2B9E" w:rsidRDefault="00FA0C68">
      <w:pPr>
        <w:spacing w:line="360" w:lineRule="auto"/>
        <w:ind w:left="960" w:hangingChars="400" w:hanging="960"/>
        <w:rPr>
          <w:rFonts w:ascii="仿宋_GB2312" w:eastAsia="仿宋_GB2312"/>
          <w:color w:val="000000" w:themeColor="text1"/>
          <w:sz w:val="24"/>
        </w:rPr>
      </w:pPr>
      <w:r w:rsidRPr="00EF2B9E">
        <w:rPr>
          <w:rFonts w:ascii="仿宋_GB2312" w:eastAsia="仿宋_GB2312" w:hint="eastAsia"/>
          <w:color w:val="000000" w:themeColor="text1"/>
          <w:sz w:val="24"/>
        </w:rPr>
        <w:t>6.1.4   投标人代表对开标过程和开标记录有疑义，以及认为采购人、采购代理机构相关工作人员有需要回避的情形，应向采购代理机构提出询问或回避申请；</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6.1.5   </w:t>
      </w:r>
      <w:r w:rsidR="00056E49" w:rsidRPr="00123FB1">
        <w:rPr>
          <w:rFonts w:ascii="仿宋_GB2312" w:eastAsia="仿宋_GB2312" w:hint="eastAsia"/>
          <w:kern w:val="0"/>
          <w:sz w:val="24"/>
        </w:rPr>
        <w:t>开标</w:t>
      </w:r>
      <w:r w:rsidRPr="00123FB1">
        <w:rPr>
          <w:rFonts w:ascii="仿宋_GB2312" w:eastAsia="仿宋_GB2312" w:hint="eastAsia"/>
          <w:kern w:val="0"/>
          <w:sz w:val="24"/>
        </w:rPr>
        <w:t>结束。</w:t>
      </w:r>
      <w:r w:rsidRPr="00123FB1">
        <w:rPr>
          <w:rFonts w:ascii="仿宋_GB2312" w:eastAsia="仿宋_GB2312" w:hint="eastAsia"/>
          <w:sz w:val="24"/>
        </w:rPr>
        <w:t xml:space="preserve"> </w:t>
      </w:r>
    </w:p>
    <w:p w:rsidR="00FA0C68" w:rsidRPr="00123FB1" w:rsidRDefault="00FA0C68">
      <w:pPr>
        <w:pStyle w:val="3111333rdlevelBOD0BoldHeadCTH3H31Heading1"/>
      </w:pPr>
      <w:bookmarkStart w:id="263" w:name="_Toc530551863"/>
      <w:bookmarkStart w:id="264" w:name="_Toc531359019"/>
      <w:bookmarkStart w:id="265" w:name="_Toc34895564"/>
      <w:bookmarkStart w:id="266" w:name="_Toc62482400"/>
      <w:r w:rsidRPr="00123FB1">
        <w:rPr>
          <w:rFonts w:hint="eastAsia"/>
        </w:rPr>
        <w:t>6.2     资格审查</w:t>
      </w:r>
      <w:bookmarkEnd w:id="263"/>
      <w:bookmarkEnd w:id="264"/>
      <w:bookmarkEnd w:id="265"/>
      <w:bookmarkEnd w:id="266"/>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6.2.1   资格审查内容：</w:t>
      </w:r>
    </w:p>
    <w:p w:rsidR="00FA0C68" w:rsidRPr="00123FB1" w:rsidRDefault="00FA0C68">
      <w:pPr>
        <w:spacing w:line="360" w:lineRule="auto"/>
        <w:ind w:leftChars="450" w:left="945"/>
        <w:rPr>
          <w:rFonts w:ascii="仿宋_GB2312" w:eastAsia="仿宋_GB2312"/>
          <w:sz w:val="24"/>
        </w:rPr>
      </w:pPr>
      <w:r w:rsidRPr="00123FB1">
        <w:rPr>
          <w:rFonts w:ascii="仿宋_GB2312" w:eastAsia="仿宋_GB2312" w:hint="eastAsia"/>
          <w:sz w:val="24"/>
        </w:rPr>
        <w:t>采购人按招标公告内投标人资格要求及本章第3.3条资格审查文件的组成内容进行审查；</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6.2.2   </w:t>
      </w:r>
      <w:r w:rsidRPr="00123FB1">
        <w:rPr>
          <w:rFonts w:ascii="仿宋_GB2312" w:eastAsia="仿宋_GB2312" w:hint="eastAsia"/>
          <w:sz w:val="24"/>
        </w:rPr>
        <w:sym w:font="Wingdings 3" w:char="F070"/>
      </w:r>
      <w:r w:rsidRPr="00123FB1">
        <w:rPr>
          <w:rFonts w:ascii="仿宋_GB2312" w:eastAsia="仿宋_GB2312" w:hint="eastAsia"/>
          <w:sz w:val="24"/>
        </w:rPr>
        <w:t>资格审查：全部满足下表要求的投标人为合格投标人，否则资格审查不予以通过；</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1701"/>
        <w:gridCol w:w="6666"/>
      </w:tblGrid>
      <w:tr w:rsidR="00FA0C68" w:rsidRPr="00123FB1">
        <w:trPr>
          <w:trHeight w:val="510"/>
          <w:jc w:val="center"/>
        </w:trPr>
        <w:tc>
          <w:tcPr>
            <w:tcW w:w="708" w:type="dxa"/>
            <w:vAlign w:val="center"/>
          </w:tcPr>
          <w:p w:rsidR="00FA0C68" w:rsidRPr="00123FB1" w:rsidRDefault="00FA0C68">
            <w:pPr>
              <w:jc w:val="center"/>
              <w:rPr>
                <w:rFonts w:ascii="仿宋_GB2312" w:eastAsia="仿宋_GB2312"/>
                <w:color w:val="000000"/>
                <w:sz w:val="24"/>
                <w:szCs w:val="24"/>
              </w:rPr>
            </w:pPr>
            <w:r w:rsidRPr="00123FB1">
              <w:rPr>
                <w:rFonts w:ascii="仿宋_GB2312" w:eastAsia="仿宋_GB2312" w:hint="eastAsia"/>
                <w:color w:val="000000"/>
                <w:sz w:val="24"/>
                <w:szCs w:val="24"/>
              </w:rPr>
              <w:t>序号</w:t>
            </w:r>
          </w:p>
        </w:tc>
        <w:tc>
          <w:tcPr>
            <w:tcW w:w="1701" w:type="dxa"/>
            <w:vAlign w:val="center"/>
          </w:tcPr>
          <w:p w:rsidR="00FA0C68" w:rsidRPr="00123FB1" w:rsidRDefault="00FA0C68">
            <w:pPr>
              <w:jc w:val="center"/>
              <w:rPr>
                <w:rFonts w:ascii="仿宋_GB2312" w:eastAsia="仿宋_GB2312"/>
                <w:color w:val="000000"/>
                <w:sz w:val="24"/>
                <w:szCs w:val="24"/>
              </w:rPr>
            </w:pPr>
            <w:r w:rsidRPr="00123FB1">
              <w:rPr>
                <w:rFonts w:ascii="仿宋_GB2312" w:eastAsia="仿宋_GB2312" w:hint="eastAsia"/>
                <w:color w:val="000000"/>
                <w:sz w:val="24"/>
                <w:szCs w:val="24"/>
              </w:rPr>
              <w:t>资格审查内容</w:t>
            </w:r>
          </w:p>
        </w:tc>
        <w:tc>
          <w:tcPr>
            <w:tcW w:w="6666" w:type="dxa"/>
            <w:vAlign w:val="center"/>
          </w:tcPr>
          <w:p w:rsidR="00FA0C68" w:rsidRPr="00123FB1" w:rsidRDefault="00FA0C68">
            <w:pPr>
              <w:jc w:val="center"/>
              <w:rPr>
                <w:rFonts w:ascii="仿宋_GB2312" w:eastAsia="仿宋_GB2312"/>
                <w:color w:val="000000"/>
                <w:sz w:val="24"/>
                <w:szCs w:val="24"/>
              </w:rPr>
            </w:pPr>
            <w:r w:rsidRPr="00123FB1">
              <w:rPr>
                <w:rFonts w:ascii="仿宋_GB2312" w:eastAsia="仿宋_GB2312" w:hint="eastAsia"/>
                <w:color w:val="000000"/>
                <w:sz w:val="24"/>
                <w:szCs w:val="24"/>
              </w:rPr>
              <w:t>审查因素</w:t>
            </w:r>
          </w:p>
        </w:tc>
      </w:tr>
      <w:tr w:rsidR="00FA0C68" w:rsidRPr="00123FB1">
        <w:trPr>
          <w:trHeight w:val="510"/>
          <w:jc w:val="center"/>
        </w:trPr>
        <w:tc>
          <w:tcPr>
            <w:tcW w:w="708" w:type="dxa"/>
            <w:vMerge w:val="restart"/>
            <w:vAlign w:val="center"/>
          </w:tcPr>
          <w:p w:rsidR="00FA0C68" w:rsidRPr="00123FB1" w:rsidRDefault="00FA0C68">
            <w:pPr>
              <w:jc w:val="center"/>
              <w:rPr>
                <w:rFonts w:ascii="仿宋_GB2312" w:eastAsia="仿宋_GB2312"/>
                <w:color w:val="000000"/>
                <w:sz w:val="24"/>
                <w:szCs w:val="24"/>
              </w:rPr>
            </w:pPr>
            <w:r w:rsidRPr="00123FB1">
              <w:rPr>
                <w:rFonts w:ascii="仿宋_GB2312" w:eastAsia="仿宋_GB2312" w:hint="eastAsia"/>
                <w:color w:val="000000"/>
                <w:sz w:val="24"/>
                <w:szCs w:val="24"/>
              </w:rPr>
              <w:t>1</w:t>
            </w:r>
          </w:p>
        </w:tc>
        <w:tc>
          <w:tcPr>
            <w:tcW w:w="1701" w:type="dxa"/>
            <w:vAlign w:val="center"/>
          </w:tcPr>
          <w:p w:rsidR="00FA0C68" w:rsidRPr="00123FB1" w:rsidRDefault="00FA0C68">
            <w:pPr>
              <w:jc w:val="center"/>
              <w:rPr>
                <w:rFonts w:ascii="仿宋_GB2312" w:eastAsia="仿宋_GB2312"/>
                <w:color w:val="000000"/>
                <w:sz w:val="24"/>
                <w:szCs w:val="24"/>
              </w:rPr>
            </w:pPr>
            <w:r w:rsidRPr="00123FB1">
              <w:rPr>
                <w:rFonts w:ascii="仿宋_GB2312" w:eastAsia="仿宋_GB2312" w:hint="eastAsia"/>
                <w:color w:val="000000"/>
                <w:sz w:val="24"/>
                <w:szCs w:val="24"/>
              </w:rPr>
              <w:t>营业执照</w:t>
            </w:r>
          </w:p>
        </w:tc>
        <w:tc>
          <w:tcPr>
            <w:tcW w:w="6666" w:type="dxa"/>
            <w:vAlign w:val="center"/>
          </w:tcPr>
          <w:p w:rsidR="00FA0C68" w:rsidRPr="00123FB1" w:rsidRDefault="00FA0C68">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营业期限在有效期内；</w:t>
            </w:r>
          </w:p>
        </w:tc>
      </w:tr>
      <w:tr w:rsidR="00FA0C68" w:rsidRPr="00123FB1">
        <w:trPr>
          <w:trHeight w:val="510"/>
          <w:jc w:val="center"/>
        </w:trPr>
        <w:tc>
          <w:tcPr>
            <w:tcW w:w="708" w:type="dxa"/>
            <w:vMerge/>
            <w:vAlign w:val="center"/>
          </w:tcPr>
          <w:p w:rsidR="00FA0C68" w:rsidRPr="00123FB1" w:rsidRDefault="00FA0C68">
            <w:pPr>
              <w:jc w:val="center"/>
              <w:rPr>
                <w:rFonts w:ascii="仿宋_GB2312" w:eastAsia="仿宋_GB2312"/>
                <w:color w:val="000000"/>
                <w:sz w:val="24"/>
                <w:szCs w:val="24"/>
              </w:rPr>
            </w:pPr>
          </w:p>
        </w:tc>
        <w:tc>
          <w:tcPr>
            <w:tcW w:w="1701" w:type="dxa"/>
            <w:vAlign w:val="center"/>
          </w:tcPr>
          <w:p w:rsidR="00FA0C68" w:rsidRPr="00123FB1" w:rsidRDefault="00FA0C68">
            <w:pPr>
              <w:jc w:val="center"/>
              <w:rPr>
                <w:rFonts w:ascii="仿宋_GB2312" w:eastAsia="仿宋_GB2312"/>
                <w:color w:val="000000"/>
                <w:sz w:val="24"/>
                <w:szCs w:val="24"/>
              </w:rPr>
            </w:pPr>
            <w:r w:rsidRPr="00123FB1">
              <w:rPr>
                <w:rFonts w:ascii="仿宋_GB2312" w:eastAsia="仿宋_GB2312" w:hint="eastAsia"/>
                <w:color w:val="000000"/>
                <w:sz w:val="24"/>
                <w:szCs w:val="24"/>
              </w:rPr>
              <w:t>负责人身份</w:t>
            </w:r>
          </w:p>
        </w:tc>
        <w:tc>
          <w:tcPr>
            <w:tcW w:w="6666" w:type="dxa"/>
            <w:vAlign w:val="center"/>
          </w:tcPr>
          <w:p w:rsidR="00FA0C68" w:rsidRPr="00123FB1" w:rsidRDefault="00FA0C68">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1. 负责人身份证正、反面电子文档；</w:t>
            </w:r>
          </w:p>
          <w:p w:rsidR="00FA0C68" w:rsidRPr="00123FB1" w:rsidRDefault="00FA0C68">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2. 和营业执照上的法定代表人或负责人一致；</w:t>
            </w:r>
          </w:p>
        </w:tc>
      </w:tr>
      <w:tr w:rsidR="00FA0C68" w:rsidRPr="00123FB1">
        <w:trPr>
          <w:trHeight w:val="510"/>
          <w:jc w:val="center"/>
        </w:trPr>
        <w:tc>
          <w:tcPr>
            <w:tcW w:w="708" w:type="dxa"/>
            <w:vMerge/>
            <w:vAlign w:val="center"/>
          </w:tcPr>
          <w:p w:rsidR="00FA0C68" w:rsidRPr="00123FB1" w:rsidRDefault="00FA0C68">
            <w:pPr>
              <w:jc w:val="center"/>
              <w:rPr>
                <w:rFonts w:ascii="仿宋_GB2312" w:eastAsia="仿宋_GB2312"/>
                <w:color w:val="000000"/>
                <w:sz w:val="24"/>
                <w:szCs w:val="24"/>
              </w:rPr>
            </w:pPr>
          </w:p>
        </w:tc>
        <w:tc>
          <w:tcPr>
            <w:tcW w:w="1701" w:type="dxa"/>
            <w:vAlign w:val="center"/>
          </w:tcPr>
          <w:p w:rsidR="00EF2B9E" w:rsidRPr="00EF2B9E" w:rsidRDefault="00EF2B9E" w:rsidP="00EF2B9E">
            <w:pPr>
              <w:pStyle w:val="a0"/>
            </w:pPr>
            <w:r w:rsidRPr="00EF2B9E">
              <w:rPr>
                <w:rFonts w:ascii="仿宋_GB2312" w:eastAsia="仿宋_GB2312" w:hint="eastAsia"/>
                <w:color w:val="000000"/>
                <w:sz w:val="24"/>
              </w:rPr>
              <w:t>授权委托书及委托代理人（若有）</w:t>
            </w:r>
          </w:p>
        </w:tc>
        <w:tc>
          <w:tcPr>
            <w:tcW w:w="6666" w:type="dxa"/>
            <w:vAlign w:val="center"/>
          </w:tcPr>
          <w:p w:rsidR="00FA0C68" w:rsidRPr="00123FB1" w:rsidRDefault="00FA0C68">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1. 是否按授权委托书格式内容填写且盖章；</w:t>
            </w:r>
          </w:p>
          <w:p w:rsidR="00FA0C68" w:rsidRPr="00123FB1" w:rsidRDefault="00FA0C68">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2. 委托代理人的身份证正、反面电子文档；</w:t>
            </w:r>
          </w:p>
        </w:tc>
      </w:tr>
      <w:tr w:rsidR="002D543F" w:rsidRPr="00123FB1">
        <w:trPr>
          <w:trHeight w:val="510"/>
          <w:jc w:val="center"/>
        </w:trPr>
        <w:tc>
          <w:tcPr>
            <w:tcW w:w="708" w:type="dxa"/>
            <w:vAlign w:val="center"/>
          </w:tcPr>
          <w:p w:rsidR="002D543F" w:rsidRPr="00123FB1" w:rsidRDefault="00EF2B9E" w:rsidP="00E17B8C">
            <w:pPr>
              <w:jc w:val="center"/>
              <w:rPr>
                <w:rFonts w:ascii="仿宋_GB2312" w:eastAsia="仿宋_GB2312"/>
                <w:color w:val="000000"/>
                <w:sz w:val="24"/>
                <w:szCs w:val="24"/>
              </w:rPr>
            </w:pPr>
            <w:r>
              <w:rPr>
                <w:rFonts w:ascii="仿宋_GB2312" w:eastAsia="仿宋_GB2312" w:hint="eastAsia"/>
                <w:color w:val="000000"/>
                <w:sz w:val="24"/>
                <w:szCs w:val="24"/>
              </w:rPr>
              <w:t>2</w:t>
            </w:r>
          </w:p>
        </w:tc>
        <w:tc>
          <w:tcPr>
            <w:tcW w:w="1701" w:type="dxa"/>
            <w:vAlign w:val="center"/>
          </w:tcPr>
          <w:p w:rsidR="002D543F" w:rsidRPr="00123FB1" w:rsidRDefault="002D543F" w:rsidP="00E17B8C">
            <w:pPr>
              <w:jc w:val="center"/>
              <w:rPr>
                <w:rFonts w:ascii="仿宋_GB2312" w:eastAsia="仿宋_GB2312"/>
                <w:color w:val="000000"/>
                <w:sz w:val="24"/>
                <w:szCs w:val="24"/>
              </w:rPr>
            </w:pPr>
            <w:r w:rsidRPr="00123FB1">
              <w:rPr>
                <w:rFonts w:ascii="仿宋_GB2312" w:eastAsia="仿宋_GB2312" w:hint="eastAsia"/>
                <w:color w:val="000000"/>
                <w:sz w:val="24"/>
                <w:szCs w:val="24"/>
              </w:rPr>
              <w:t>履行合同所必需的设备和专业技术能力</w:t>
            </w:r>
          </w:p>
        </w:tc>
        <w:tc>
          <w:tcPr>
            <w:tcW w:w="6666" w:type="dxa"/>
            <w:vAlign w:val="center"/>
          </w:tcPr>
          <w:p w:rsidR="002D543F" w:rsidRPr="00123FB1" w:rsidRDefault="008E2537" w:rsidP="00AB7BC5">
            <w:pPr>
              <w:pStyle w:val="3"/>
              <w:spacing w:before="0" w:after="0"/>
              <w:ind w:firstLineChars="0" w:firstLine="0"/>
              <w:jc w:val="left"/>
              <w:rPr>
                <w:b w:val="0"/>
                <w:bCs w:val="0"/>
                <w:color w:val="000000"/>
                <w:sz w:val="24"/>
                <w:szCs w:val="24"/>
              </w:rPr>
            </w:pPr>
            <w:bookmarkStart w:id="267" w:name="_Toc48318720"/>
            <w:bookmarkStart w:id="268" w:name="_Toc57013366"/>
            <w:bookmarkStart w:id="269" w:name="_Toc62482401"/>
            <w:r w:rsidRPr="00123FB1">
              <w:rPr>
                <w:rFonts w:hint="eastAsia"/>
                <w:b w:val="0"/>
                <w:bCs w:val="0"/>
                <w:color w:val="000000"/>
                <w:sz w:val="24"/>
                <w:szCs w:val="24"/>
              </w:rPr>
              <w:t>是否按具有履行合同所必需的设备和专业技术能力承诺函格式填写且盖章</w:t>
            </w:r>
            <w:bookmarkEnd w:id="267"/>
            <w:r w:rsidR="004C19F1" w:rsidRPr="00123FB1">
              <w:rPr>
                <w:rFonts w:hint="eastAsia"/>
                <w:b w:val="0"/>
                <w:bCs w:val="0"/>
                <w:color w:val="000000"/>
                <w:sz w:val="24"/>
                <w:szCs w:val="24"/>
              </w:rPr>
              <w:t>。</w:t>
            </w:r>
            <w:bookmarkEnd w:id="268"/>
            <w:bookmarkEnd w:id="269"/>
          </w:p>
        </w:tc>
      </w:tr>
      <w:tr w:rsidR="002D543F" w:rsidRPr="00123FB1">
        <w:trPr>
          <w:trHeight w:val="510"/>
          <w:jc w:val="center"/>
        </w:trPr>
        <w:tc>
          <w:tcPr>
            <w:tcW w:w="708" w:type="dxa"/>
            <w:vAlign w:val="center"/>
          </w:tcPr>
          <w:p w:rsidR="002D543F" w:rsidRPr="00123FB1" w:rsidRDefault="00EF2B9E" w:rsidP="00E17B8C">
            <w:pPr>
              <w:jc w:val="center"/>
              <w:rPr>
                <w:rFonts w:ascii="仿宋_GB2312" w:eastAsia="仿宋_GB2312"/>
                <w:color w:val="000000"/>
                <w:sz w:val="24"/>
                <w:szCs w:val="24"/>
              </w:rPr>
            </w:pPr>
            <w:r>
              <w:rPr>
                <w:rFonts w:ascii="仿宋_GB2312" w:eastAsia="仿宋_GB2312" w:hint="eastAsia"/>
                <w:color w:val="000000"/>
                <w:sz w:val="24"/>
                <w:szCs w:val="24"/>
              </w:rPr>
              <w:t>3</w:t>
            </w:r>
          </w:p>
        </w:tc>
        <w:tc>
          <w:tcPr>
            <w:tcW w:w="1701" w:type="dxa"/>
            <w:vAlign w:val="center"/>
          </w:tcPr>
          <w:p w:rsidR="002D543F" w:rsidRPr="00123FB1" w:rsidRDefault="002D543F" w:rsidP="00E17B8C">
            <w:pPr>
              <w:jc w:val="center"/>
              <w:rPr>
                <w:rFonts w:ascii="仿宋_GB2312" w:eastAsia="仿宋_GB2312"/>
                <w:color w:val="000000"/>
                <w:sz w:val="24"/>
                <w:szCs w:val="24"/>
              </w:rPr>
            </w:pPr>
            <w:r w:rsidRPr="00123FB1">
              <w:rPr>
                <w:rFonts w:ascii="仿宋_GB2312" w:eastAsia="仿宋_GB2312" w:hint="eastAsia"/>
                <w:color w:val="000000"/>
                <w:sz w:val="24"/>
                <w:szCs w:val="24"/>
              </w:rPr>
              <w:t>无重大违法记录</w:t>
            </w:r>
          </w:p>
        </w:tc>
        <w:tc>
          <w:tcPr>
            <w:tcW w:w="6666" w:type="dxa"/>
            <w:vAlign w:val="center"/>
          </w:tcPr>
          <w:p w:rsidR="002D543F" w:rsidRPr="00123FB1" w:rsidRDefault="002D543F"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是否按无重大违法记录声明书格式填写且盖章</w:t>
            </w:r>
            <w:r w:rsidR="004C19F1" w:rsidRPr="00123FB1">
              <w:rPr>
                <w:rFonts w:ascii="仿宋_GB2312" w:eastAsia="仿宋_GB2312" w:hint="eastAsia"/>
                <w:color w:val="000000"/>
                <w:sz w:val="24"/>
                <w:szCs w:val="24"/>
              </w:rPr>
              <w:t>。</w:t>
            </w:r>
          </w:p>
        </w:tc>
      </w:tr>
      <w:tr w:rsidR="002D543F" w:rsidRPr="00123FB1">
        <w:trPr>
          <w:trHeight w:val="510"/>
          <w:jc w:val="center"/>
        </w:trPr>
        <w:tc>
          <w:tcPr>
            <w:tcW w:w="708" w:type="dxa"/>
            <w:vAlign w:val="center"/>
          </w:tcPr>
          <w:p w:rsidR="002D543F" w:rsidRPr="00123FB1" w:rsidRDefault="00EF2B9E" w:rsidP="00E17B8C">
            <w:pPr>
              <w:jc w:val="center"/>
              <w:rPr>
                <w:rFonts w:ascii="仿宋_GB2312" w:eastAsia="仿宋_GB2312"/>
                <w:color w:val="000000"/>
                <w:sz w:val="24"/>
                <w:szCs w:val="24"/>
              </w:rPr>
            </w:pPr>
            <w:r>
              <w:rPr>
                <w:rFonts w:ascii="仿宋_GB2312" w:eastAsia="仿宋_GB2312" w:hint="eastAsia"/>
                <w:color w:val="000000"/>
                <w:sz w:val="24"/>
                <w:szCs w:val="24"/>
              </w:rPr>
              <w:t>4</w:t>
            </w:r>
          </w:p>
        </w:tc>
        <w:tc>
          <w:tcPr>
            <w:tcW w:w="1701" w:type="dxa"/>
            <w:vAlign w:val="center"/>
          </w:tcPr>
          <w:p w:rsidR="002D543F" w:rsidRPr="00123FB1" w:rsidRDefault="002D543F" w:rsidP="00E17B8C">
            <w:pPr>
              <w:jc w:val="center"/>
              <w:rPr>
                <w:rFonts w:ascii="仿宋_GB2312" w:eastAsia="仿宋_GB2312"/>
                <w:color w:val="000000"/>
                <w:sz w:val="24"/>
                <w:szCs w:val="24"/>
              </w:rPr>
            </w:pPr>
            <w:r w:rsidRPr="00123FB1">
              <w:rPr>
                <w:rFonts w:ascii="仿宋_GB2312" w:eastAsia="仿宋_GB2312" w:hint="eastAsia"/>
                <w:color w:val="000000"/>
                <w:sz w:val="24"/>
                <w:szCs w:val="24"/>
              </w:rPr>
              <w:t>信用信息查询</w:t>
            </w:r>
          </w:p>
        </w:tc>
        <w:tc>
          <w:tcPr>
            <w:tcW w:w="6666" w:type="dxa"/>
            <w:vAlign w:val="center"/>
          </w:tcPr>
          <w:p w:rsidR="002D543F" w:rsidRPr="00123FB1" w:rsidRDefault="002D543F"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1. 查询网址：</w:t>
            </w:r>
          </w:p>
          <w:p w:rsidR="002D543F" w:rsidRPr="00123FB1" w:rsidRDefault="005B75D5"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fldChar w:fldCharType="begin"/>
            </w:r>
            <w:r w:rsidR="002D543F" w:rsidRPr="00123FB1">
              <w:rPr>
                <w:rFonts w:ascii="仿宋_GB2312" w:eastAsia="仿宋_GB2312" w:hint="eastAsia"/>
                <w:color w:val="000000"/>
                <w:sz w:val="24"/>
                <w:szCs w:val="24"/>
              </w:rPr>
              <w:instrText xml:space="preserve"> = 1 \* GB2 </w:instrText>
            </w:r>
            <w:r w:rsidRPr="00123FB1">
              <w:rPr>
                <w:rFonts w:ascii="仿宋_GB2312" w:eastAsia="仿宋_GB2312" w:hint="eastAsia"/>
                <w:color w:val="000000"/>
                <w:sz w:val="24"/>
                <w:szCs w:val="24"/>
              </w:rPr>
              <w:fldChar w:fldCharType="separate"/>
            </w:r>
            <w:r w:rsidR="002D543F" w:rsidRPr="00123FB1">
              <w:rPr>
                <w:rFonts w:ascii="仿宋_GB2312" w:eastAsia="仿宋_GB2312" w:hint="eastAsia"/>
                <w:color w:val="000000"/>
                <w:sz w:val="24"/>
                <w:szCs w:val="24"/>
              </w:rPr>
              <w:t>⑴</w:t>
            </w:r>
            <w:r w:rsidRPr="00123FB1">
              <w:rPr>
                <w:rFonts w:ascii="仿宋_GB2312" w:eastAsia="仿宋_GB2312" w:hint="eastAsia"/>
                <w:color w:val="000000"/>
                <w:sz w:val="24"/>
                <w:szCs w:val="24"/>
              </w:rPr>
              <w:fldChar w:fldCharType="end"/>
            </w:r>
            <w:r w:rsidR="002D543F" w:rsidRPr="00123FB1">
              <w:rPr>
                <w:rFonts w:ascii="仿宋_GB2312" w:eastAsia="仿宋_GB2312" w:hint="eastAsia"/>
                <w:color w:val="000000"/>
                <w:sz w:val="24"/>
                <w:szCs w:val="24"/>
              </w:rPr>
              <w:t>信用中国</w:t>
            </w:r>
          </w:p>
          <w:p w:rsidR="002D543F" w:rsidRPr="00123FB1" w:rsidRDefault="005B75D5"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fldChar w:fldCharType="begin"/>
            </w:r>
            <w:r w:rsidR="002D543F" w:rsidRPr="00123FB1">
              <w:rPr>
                <w:rFonts w:ascii="仿宋_GB2312" w:eastAsia="仿宋_GB2312" w:hint="eastAsia"/>
                <w:color w:val="000000"/>
                <w:sz w:val="24"/>
                <w:szCs w:val="24"/>
              </w:rPr>
              <w:instrText xml:space="preserve"> = 2 \* GB2 </w:instrText>
            </w:r>
            <w:r w:rsidRPr="00123FB1">
              <w:rPr>
                <w:rFonts w:ascii="仿宋_GB2312" w:eastAsia="仿宋_GB2312" w:hint="eastAsia"/>
                <w:color w:val="000000"/>
                <w:sz w:val="24"/>
                <w:szCs w:val="24"/>
              </w:rPr>
              <w:fldChar w:fldCharType="separate"/>
            </w:r>
            <w:r w:rsidR="002D543F" w:rsidRPr="00123FB1">
              <w:rPr>
                <w:rFonts w:ascii="仿宋_GB2312" w:eastAsia="仿宋_GB2312" w:hint="eastAsia"/>
                <w:color w:val="000000"/>
                <w:sz w:val="24"/>
                <w:szCs w:val="24"/>
              </w:rPr>
              <w:t>⑵</w:t>
            </w:r>
            <w:r w:rsidRPr="00123FB1">
              <w:rPr>
                <w:rFonts w:ascii="仿宋_GB2312" w:eastAsia="仿宋_GB2312" w:hint="eastAsia"/>
                <w:color w:val="000000"/>
                <w:sz w:val="24"/>
                <w:szCs w:val="24"/>
              </w:rPr>
              <w:fldChar w:fldCharType="end"/>
            </w:r>
            <w:r w:rsidR="002D543F" w:rsidRPr="00123FB1">
              <w:rPr>
                <w:rFonts w:ascii="仿宋_GB2312" w:eastAsia="仿宋_GB2312" w:hint="eastAsia"/>
                <w:color w:val="000000"/>
                <w:sz w:val="24"/>
                <w:szCs w:val="24"/>
              </w:rPr>
              <w:t>中国政府采购网</w:t>
            </w:r>
          </w:p>
          <w:p w:rsidR="002D543F" w:rsidRPr="00123FB1" w:rsidRDefault="002D543F"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2. 核对事项：</w:t>
            </w:r>
          </w:p>
          <w:p w:rsidR="002D543F" w:rsidRPr="009E19B1" w:rsidRDefault="002D543F" w:rsidP="007229A7">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有无被</w:t>
            </w:r>
            <w:r w:rsidRPr="009E19B1">
              <w:rPr>
                <w:rFonts w:ascii="仿宋_GB2312" w:eastAsia="仿宋_GB2312" w:hint="eastAsia"/>
                <w:color w:val="000000"/>
                <w:sz w:val="24"/>
                <w:szCs w:val="24"/>
              </w:rPr>
              <w:t>列入失信被执行人、重大税收违法案件当事人名单、政</w:t>
            </w:r>
            <w:r w:rsidRPr="009E19B1">
              <w:rPr>
                <w:rFonts w:ascii="仿宋_GB2312" w:eastAsia="仿宋_GB2312" w:hint="eastAsia"/>
                <w:color w:val="000000"/>
                <w:sz w:val="24"/>
                <w:szCs w:val="24"/>
              </w:rPr>
              <w:lastRenderedPageBreak/>
              <w:t>府采购严重违法失信行为记录名单</w:t>
            </w:r>
            <w:r w:rsidR="00197EF9" w:rsidRPr="009E19B1">
              <w:rPr>
                <w:rFonts w:ascii="仿宋_GB2312" w:eastAsia="仿宋_GB2312" w:hint="eastAsia"/>
                <w:color w:val="000000"/>
                <w:sz w:val="24"/>
                <w:szCs w:val="24"/>
              </w:rPr>
              <w:t>。</w:t>
            </w:r>
          </w:p>
          <w:p w:rsidR="009E19B1" w:rsidRPr="009E19B1" w:rsidRDefault="009E19B1" w:rsidP="009E19B1">
            <w:pPr>
              <w:pStyle w:val="a0"/>
              <w:rPr>
                <w:rFonts w:ascii="仿宋_GB2312" w:eastAsia="仿宋_GB2312"/>
                <w:b/>
                <w:color w:val="000000"/>
                <w:sz w:val="24"/>
              </w:rPr>
            </w:pPr>
            <w:r w:rsidRPr="009E19B1">
              <w:rPr>
                <w:rFonts w:ascii="仿宋_GB2312" w:eastAsia="仿宋_GB2312" w:hint="eastAsia"/>
                <w:b/>
                <w:color w:val="000000"/>
                <w:sz w:val="24"/>
              </w:rPr>
              <w:t>本条投标人在投标文件中无需提供资料。</w:t>
            </w:r>
          </w:p>
        </w:tc>
      </w:tr>
      <w:tr w:rsidR="002D543F" w:rsidRPr="00123FB1" w:rsidTr="009B2E0D">
        <w:trPr>
          <w:trHeight w:val="1147"/>
          <w:jc w:val="center"/>
        </w:trPr>
        <w:tc>
          <w:tcPr>
            <w:tcW w:w="708" w:type="dxa"/>
            <w:vAlign w:val="center"/>
          </w:tcPr>
          <w:p w:rsidR="002D543F" w:rsidRPr="00123FB1" w:rsidRDefault="00EF2B9E" w:rsidP="00E17B8C">
            <w:pPr>
              <w:jc w:val="center"/>
              <w:rPr>
                <w:rFonts w:ascii="仿宋_GB2312" w:eastAsia="仿宋_GB2312"/>
                <w:color w:val="000000"/>
                <w:sz w:val="24"/>
                <w:szCs w:val="24"/>
              </w:rPr>
            </w:pPr>
            <w:r>
              <w:rPr>
                <w:rFonts w:ascii="仿宋_GB2312" w:eastAsia="仿宋_GB2312" w:hint="eastAsia"/>
                <w:color w:val="000000"/>
                <w:sz w:val="24"/>
                <w:szCs w:val="24"/>
              </w:rPr>
              <w:lastRenderedPageBreak/>
              <w:t>5</w:t>
            </w:r>
          </w:p>
        </w:tc>
        <w:tc>
          <w:tcPr>
            <w:tcW w:w="1701" w:type="dxa"/>
            <w:vAlign w:val="center"/>
          </w:tcPr>
          <w:p w:rsidR="002D543F" w:rsidRPr="00123FB1" w:rsidRDefault="002D543F" w:rsidP="00E17B8C">
            <w:pPr>
              <w:jc w:val="center"/>
              <w:rPr>
                <w:rFonts w:ascii="仿宋_GB2312" w:eastAsia="仿宋_GB2312"/>
                <w:color w:val="000000"/>
                <w:sz w:val="24"/>
                <w:szCs w:val="24"/>
              </w:rPr>
            </w:pPr>
            <w:r w:rsidRPr="00123FB1">
              <w:rPr>
                <w:rFonts w:ascii="仿宋_GB2312" w:eastAsia="仿宋_GB2312" w:hint="eastAsia"/>
                <w:color w:val="000000"/>
                <w:sz w:val="24"/>
                <w:szCs w:val="24"/>
              </w:rPr>
              <w:t>特定资格条件（若有）</w:t>
            </w:r>
          </w:p>
        </w:tc>
        <w:tc>
          <w:tcPr>
            <w:tcW w:w="6666" w:type="dxa"/>
            <w:vAlign w:val="center"/>
          </w:tcPr>
          <w:p w:rsidR="002D543F" w:rsidRPr="00123FB1" w:rsidRDefault="002D543F"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提供特定资格条件相关证书电子文档。</w:t>
            </w:r>
          </w:p>
        </w:tc>
      </w:tr>
      <w:tr w:rsidR="002D543F" w:rsidRPr="00123FB1" w:rsidTr="002D543F">
        <w:trPr>
          <w:trHeight w:val="187"/>
          <w:jc w:val="center"/>
        </w:trPr>
        <w:tc>
          <w:tcPr>
            <w:tcW w:w="708" w:type="dxa"/>
            <w:vAlign w:val="center"/>
          </w:tcPr>
          <w:p w:rsidR="002D543F" w:rsidRPr="00123FB1" w:rsidRDefault="00EF2B9E" w:rsidP="00E17B8C">
            <w:pPr>
              <w:jc w:val="center"/>
              <w:rPr>
                <w:rFonts w:ascii="仿宋_GB2312" w:eastAsia="仿宋_GB2312"/>
                <w:color w:val="000000"/>
                <w:sz w:val="24"/>
                <w:szCs w:val="24"/>
              </w:rPr>
            </w:pPr>
            <w:r>
              <w:rPr>
                <w:rFonts w:ascii="仿宋_GB2312" w:eastAsia="仿宋_GB2312" w:hint="eastAsia"/>
                <w:color w:val="000000"/>
                <w:sz w:val="24"/>
                <w:szCs w:val="24"/>
              </w:rPr>
              <w:t>6</w:t>
            </w:r>
          </w:p>
        </w:tc>
        <w:tc>
          <w:tcPr>
            <w:tcW w:w="1701" w:type="dxa"/>
            <w:vAlign w:val="center"/>
          </w:tcPr>
          <w:p w:rsidR="002D543F" w:rsidRPr="00123FB1" w:rsidRDefault="002D543F" w:rsidP="00E17B8C">
            <w:pPr>
              <w:jc w:val="center"/>
              <w:rPr>
                <w:rFonts w:ascii="仿宋_GB2312" w:eastAsia="仿宋_GB2312"/>
                <w:color w:val="000000"/>
                <w:sz w:val="24"/>
                <w:szCs w:val="24"/>
              </w:rPr>
            </w:pPr>
            <w:r w:rsidRPr="00123FB1">
              <w:rPr>
                <w:rFonts w:ascii="仿宋_GB2312" w:eastAsia="仿宋_GB2312" w:hint="eastAsia"/>
                <w:color w:val="000000"/>
                <w:sz w:val="24"/>
                <w:szCs w:val="24"/>
              </w:rPr>
              <w:t>联合体（若有）</w:t>
            </w:r>
          </w:p>
        </w:tc>
        <w:tc>
          <w:tcPr>
            <w:tcW w:w="6666" w:type="dxa"/>
            <w:vAlign w:val="center"/>
          </w:tcPr>
          <w:p w:rsidR="002D543F" w:rsidRPr="00123FB1" w:rsidRDefault="002D543F"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1. 是否按联合体协议书格式内容填写且盖章；</w:t>
            </w:r>
          </w:p>
          <w:p w:rsidR="002D543F" w:rsidRPr="00123FB1" w:rsidRDefault="002D543F" w:rsidP="00E17B8C">
            <w:pPr>
              <w:ind w:leftChars="-44" w:left="-92"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2. 联合体各方资料是否齐全；</w:t>
            </w:r>
          </w:p>
          <w:p w:rsidR="002D543F" w:rsidRPr="00123FB1" w:rsidRDefault="002D543F" w:rsidP="00E17B8C">
            <w:pPr>
              <w:ind w:leftChars="-44" w:left="-92" w:rightChars="-37" w:right="-78" w:firstLineChars="38" w:firstLine="91"/>
              <w:jc w:val="left"/>
              <w:rPr>
                <w:rFonts w:ascii="仿宋_GB2312" w:eastAsia="仿宋_GB2312"/>
                <w:color w:val="000000"/>
                <w:sz w:val="24"/>
                <w:szCs w:val="24"/>
              </w:rPr>
            </w:pPr>
            <w:r w:rsidRPr="00123FB1">
              <w:rPr>
                <w:rFonts w:ascii="仿宋_GB2312" w:eastAsia="仿宋_GB2312" w:hint="eastAsia"/>
                <w:color w:val="000000"/>
                <w:sz w:val="24"/>
                <w:szCs w:val="24"/>
              </w:rPr>
              <w:t>3. 联合体各方资料审查内容按上述要求提供，委托书由主办方提供一份。</w:t>
            </w:r>
          </w:p>
        </w:tc>
      </w:tr>
      <w:tr w:rsidR="002D543F" w:rsidRPr="00123FB1">
        <w:trPr>
          <w:trHeight w:val="510"/>
          <w:jc w:val="center"/>
        </w:trPr>
        <w:tc>
          <w:tcPr>
            <w:tcW w:w="9075" w:type="dxa"/>
            <w:gridSpan w:val="3"/>
            <w:vAlign w:val="center"/>
          </w:tcPr>
          <w:p w:rsidR="002D543F" w:rsidRPr="00123FB1" w:rsidRDefault="002D543F" w:rsidP="00E17B8C">
            <w:pPr>
              <w:jc w:val="left"/>
              <w:rPr>
                <w:rFonts w:ascii="仿宋_GB2312" w:eastAsia="仿宋_GB2312"/>
                <w:b/>
                <w:color w:val="000000"/>
                <w:sz w:val="24"/>
                <w:szCs w:val="24"/>
              </w:rPr>
            </w:pPr>
            <w:r w:rsidRPr="00123FB1">
              <w:rPr>
                <w:rFonts w:ascii="仿宋_GB2312" w:eastAsia="仿宋_GB2312" w:hint="eastAsia"/>
                <w:b/>
                <w:color w:val="000000"/>
                <w:sz w:val="24"/>
                <w:szCs w:val="24"/>
              </w:rPr>
              <w:t>注：以上资料内容须清晰可辨的，模糊不清造成资格审查不予以通过，由投标人自行负责；</w:t>
            </w:r>
          </w:p>
        </w:tc>
      </w:tr>
    </w:tbl>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6.2.3   经资格审查后合格的投标人不足三家的，不得进入评标，并按相关规定重新组织采购。</w:t>
      </w:r>
    </w:p>
    <w:p w:rsidR="00FA0C68" w:rsidRPr="00123FB1" w:rsidRDefault="00FA0C68">
      <w:pPr>
        <w:pStyle w:val="3111333rdlevelBOD0BoldHeadCTH3H31Heading1"/>
      </w:pPr>
      <w:bookmarkStart w:id="270" w:name="_Toc531359020"/>
      <w:bookmarkStart w:id="271" w:name="_Toc34895565"/>
      <w:bookmarkStart w:id="272" w:name="_Toc62482402"/>
      <w:r w:rsidRPr="00123FB1">
        <w:rPr>
          <w:rFonts w:hint="eastAsia"/>
        </w:rPr>
        <w:t>6.3     评标</w:t>
      </w:r>
      <w:bookmarkEnd w:id="270"/>
      <w:bookmarkEnd w:id="271"/>
      <w:bookmarkEnd w:id="272"/>
    </w:p>
    <w:p w:rsidR="00FA0C68" w:rsidRPr="00123FB1" w:rsidRDefault="00FA0C68">
      <w:pPr>
        <w:pStyle w:val="a1"/>
        <w:spacing w:line="360" w:lineRule="auto"/>
        <w:ind w:firstLine="0"/>
        <w:rPr>
          <w:rFonts w:ascii="仿宋_GB2312" w:eastAsia="仿宋_GB2312"/>
        </w:rPr>
      </w:pPr>
      <w:r w:rsidRPr="00123FB1">
        <w:rPr>
          <w:rFonts w:ascii="仿宋_GB2312" w:eastAsia="仿宋_GB2312" w:hint="eastAsia"/>
          <w:sz w:val="24"/>
        </w:rPr>
        <w:t>6.3.1   评标办法：见投标人须知前附表（一）；</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6.3.2   评标委员会由采购代理机构组建：评标委员会由评审专家或采购人代表和评审专家组成，成员人数为5人以上单数，其中评审专家不少于成员总数的三分之二，评审专家按规定从评审专家库中随机抽取。如有特殊情况的，按相关规定组建评标委员会；</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6.3.3   评标由评标委员会负责，评标委员会应当按照客观、公正、审慎的原则，根据招标文件确定评标程序、评标办法和评审标准独立评审；</w:t>
      </w:r>
    </w:p>
    <w:p w:rsidR="00FA0C68" w:rsidRPr="00123FB1" w:rsidRDefault="00FA0C68">
      <w:pPr>
        <w:spacing w:line="360" w:lineRule="auto"/>
        <w:jc w:val="left"/>
        <w:rPr>
          <w:rFonts w:ascii="仿宋_GB2312" w:eastAsia="仿宋_GB2312"/>
          <w:sz w:val="24"/>
        </w:rPr>
      </w:pPr>
      <w:r w:rsidRPr="00123FB1">
        <w:rPr>
          <w:rFonts w:ascii="仿宋_GB2312" w:eastAsia="仿宋_GB2312" w:hint="eastAsia"/>
          <w:sz w:val="24"/>
        </w:rPr>
        <w:t>6.3.4   评标程序：符合性审查、资信商务及技术文件评审、报价文件评审；</w:t>
      </w:r>
    </w:p>
    <w:p w:rsidR="00FA0C68" w:rsidRPr="00123FB1" w:rsidRDefault="00FA0C68">
      <w:pPr>
        <w:spacing w:line="360" w:lineRule="auto"/>
        <w:jc w:val="left"/>
        <w:rPr>
          <w:rFonts w:ascii="仿宋_GB2312" w:eastAsia="仿宋_GB2312"/>
          <w:sz w:val="24"/>
        </w:rPr>
      </w:pPr>
      <w:r w:rsidRPr="00123FB1">
        <w:rPr>
          <w:rFonts w:ascii="仿宋_GB2312" w:eastAsia="仿宋_GB2312" w:hint="eastAsia"/>
          <w:sz w:val="24"/>
        </w:rPr>
        <w:t>6.3.5   符合性审查</w:t>
      </w:r>
    </w:p>
    <w:p w:rsidR="00FA0C68" w:rsidRPr="00123FB1" w:rsidRDefault="005B75D5">
      <w:pPr>
        <w:spacing w:line="360" w:lineRule="auto"/>
        <w:ind w:leftChars="500" w:left="1290" w:hangingChars="100" w:hanging="240"/>
        <w:jc w:val="left"/>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⑴</w:t>
      </w:r>
      <w:r w:rsidRPr="00123FB1">
        <w:rPr>
          <w:rFonts w:ascii="仿宋_GB2312" w:eastAsia="仿宋_GB2312" w:hint="eastAsia"/>
          <w:sz w:val="24"/>
        </w:rPr>
        <w:fldChar w:fldCharType="end"/>
      </w:r>
      <w:r w:rsidR="00FA0C68" w:rsidRPr="00123FB1">
        <w:rPr>
          <w:rFonts w:ascii="仿宋_GB2312" w:eastAsia="仿宋_GB2312" w:hint="eastAsia"/>
          <w:sz w:val="24"/>
        </w:rPr>
        <w:t>评标委员会对</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的有效性、完整性和对招标文件的响应程度进行符合性审查，以确定是否对招标文件的实质性要求作出响应，实质性响应是指</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符合招标文件规定的实质性内容、条件和规定；</w:t>
      </w:r>
    </w:p>
    <w:p w:rsidR="00FA0C68" w:rsidRPr="00123FB1" w:rsidRDefault="005B75D5">
      <w:pPr>
        <w:spacing w:line="360" w:lineRule="auto"/>
        <w:ind w:leftChars="500" w:left="1290" w:hangingChars="100" w:hanging="240"/>
        <w:jc w:val="left"/>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2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⑵</w:t>
      </w:r>
      <w:r w:rsidRPr="00123FB1">
        <w:rPr>
          <w:rFonts w:ascii="仿宋_GB2312" w:eastAsia="仿宋_GB2312" w:hint="eastAsia"/>
          <w:sz w:val="24"/>
        </w:rPr>
        <w:fldChar w:fldCharType="end"/>
      </w:r>
      <w:r w:rsidR="00FA0C68" w:rsidRPr="00123FB1">
        <w:rPr>
          <w:rFonts w:ascii="仿宋_GB2312" w:eastAsia="仿宋_GB2312" w:hint="eastAsia"/>
          <w:sz w:val="24"/>
        </w:rPr>
        <w:t>通过符合性审查不足三家的，除采购任务取消情形外，按相关规定重新组织招标。</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6.3.6   资信商务及技术文件评审</w:t>
      </w:r>
    </w:p>
    <w:p w:rsidR="00FA0C68" w:rsidRPr="00123FB1" w:rsidRDefault="005B75D5">
      <w:pPr>
        <w:spacing w:line="360" w:lineRule="auto"/>
        <w:ind w:leftChars="500" w:left="1290"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⑴</w:t>
      </w:r>
      <w:r w:rsidRPr="00123FB1">
        <w:rPr>
          <w:rFonts w:ascii="仿宋_GB2312" w:eastAsia="仿宋_GB2312" w:hint="eastAsia"/>
          <w:sz w:val="24"/>
        </w:rPr>
        <w:fldChar w:fldCharType="end"/>
      </w:r>
      <w:r w:rsidR="00FA0C68" w:rsidRPr="00123FB1">
        <w:rPr>
          <w:rFonts w:ascii="仿宋_GB2312" w:eastAsia="仿宋_GB2312" w:hint="eastAsia"/>
          <w:sz w:val="24"/>
        </w:rPr>
        <w:t>评标委员会依据招标文件的规定，对各投标人的资信商务及技术文件进行评审，其中客观部分应统一意见后统一给分，其他技术部分由评委委员会对各</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进行比较和必要的澄清，若有演示环节要求的和资信商务及技术文件评审同步进行，演示</w:t>
      </w:r>
      <w:r w:rsidR="002D543F" w:rsidRPr="00123FB1">
        <w:rPr>
          <w:rFonts w:ascii="仿宋_GB2312" w:eastAsia="仿宋_GB2312" w:hint="eastAsia"/>
          <w:sz w:val="24"/>
        </w:rPr>
        <w:t>顺</w:t>
      </w:r>
      <w:r w:rsidR="00FA0C68" w:rsidRPr="00123FB1">
        <w:rPr>
          <w:rFonts w:ascii="仿宋_GB2312" w:eastAsia="仿宋_GB2312" w:hint="eastAsia"/>
          <w:sz w:val="24"/>
        </w:rPr>
        <w:t>序由开标现场随机抽取产生，并根据澄清、</w:t>
      </w:r>
      <w:r w:rsidR="00FA0C68" w:rsidRPr="00123FB1">
        <w:rPr>
          <w:rFonts w:ascii="仿宋_GB2312" w:eastAsia="仿宋_GB2312" w:hint="eastAsia"/>
          <w:sz w:val="24"/>
        </w:rPr>
        <w:lastRenderedPageBreak/>
        <w:t>演示、样品等情况按评审细则进行独立打分；</w:t>
      </w:r>
    </w:p>
    <w:p w:rsidR="00FA0C68" w:rsidRPr="00123FB1" w:rsidRDefault="005B75D5">
      <w:pPr>
        <w:spacing w:line="360" w:lineRule="auto"/>
        <w:ind w:leftChars="500" w:left="1290"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2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⑵</w:t>
      </w:r>
      <w:r w:rsidRPr="00123FB1">
        <w:rPr>
          <w:rFonts w:ascii="仿宋_GB2312" w:eastAsia="仿宋_GB2312" w:hint="eastAsia"/>
          <w:sz w:val="24"/>
        </w:rPr>
        <w:fldChar w:fldCharType="end"/>
      </w:r>
      <w:r w:rsidR="00FA0C68" w:rsidRPr="00123FB1">
        <w:rPr>
          <w:rFonts w:ascii="仿宋_GB2312" w:eastAsia="仿宋_GB2312" w:hint="eastAsia"/>
          <w:sz w:val="24"/>
        </w:rPr>
        <w:t>各投标人的资信商务及技术得分，为各评审专家对该投标人的评审得分结果汇总后的算术平均数。</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6.3.7   报价文件评审</w:t>
      </w:r>
    </w:p>
    <w:p w:rsidR="00FA0C68" w:rsidRPr="00123FB1" w:rsidRDefault="005B75D5">
      <w:pPr>
        <w:spacing w:line="360" w:lineRule="auto"/>
        <w:ind w:leftChars="450" w:left="1185"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⑴</w:t>
      </w:r>
      <w:r w:rsidRPr="00123FB1">
        <w:rPr>
          <w:rFonts w:ascii="仿宋_GB2312" w:eastAsia="仿宋_GB2312" w:hint="eastAsia"/>
          <w:sz w:val="24"/>
        </w:rPr>
        <w:fldChar w:fldCharType="end"/>
      </w:r>
      <w:r w:rsidR="00FA0C68" w:rsidRPr="00123FB1">
        <w:rPr>
          <w:rFonts w:ascii="仿宋_GB2312" w:eastAsia="仿宋_GB2312" w:hint="eastAsia"/>
          <w:sz w:val="24"/>
        </w:rPr>
        <w:t>评标委员会依据招标文件的规定，对各投标人的报价的完整性、合理性进行审查，必要时可要求投标人对其报价做出澄清、说明；</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2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⑵</w:t>
      </w:r>
      <w:r w:rsidRPr="00123FB1">
        <w:rPr>
          <w:rFonts w:ascii="仿宋_GB2312" w:eastAsia="仿宋_GB2312" w:hint="eastAsia"/>
          <w:sz w:val="24"/>
        </w:rPr>
        <w:fldChar w:fldCharType="end"/>
      </w:r>
      <w:r w:rsidR="00FA0C68" w:rsidRPr="00123FB1">
        <w:rPr>
          <w:rFonts w:ascii="仿宋_GB2312" w:eastAsia="仿宋_GB2312" w:hint="eastAsia"/>
          <w:sz w:val="24"/>
        </w:rPr>
        <w:t>报价修正；</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3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⑶</w:t>
      </w:r>
      <w:r w:rsidRPr="00123FB1">
        <w:rPr>
          <w:rFonts w:ascii="仿宋_GB2312" w:eastAsia="仿宋_GB2312" w:hint="eastAsia"/>
          <w:sz w:val="24"/>
        </w:rPr>
        <w:fldChar w:fldCharType="end"/>
      </w:r>
      <w:r w:rsidR="00FA0C68" w:rsidRPr="00123FB1">
        <w:rPr>
          <w:rFonts w:ascii="仿宋_GB2312" w:eastAsia="仿宋_GB2312" w:hint="eastAsia"/>
          <w:sz w:val="24"/>
        </w:rPr>
        <w:t>政府采购政策价格扣除；</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4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⑷</w:t>
      </w:r>
      <w:r w:rsidRPr="00123FB1">
        <w:rPr>
          <w:rFonts w:ascii="仿宋_GB2312" w:eastAsia="仿宋_GB2312" w:hint="eastAsia"/>
          <w:sz w:val="24"/>
        </w:rPr>
        <w:fldChar w:fldCharType="end"/>
      </w:r>
      <w:r w:rsidR="00FA0C68" w:rsidRPr="00123FB1">
        <w:rPr>
          <w:rFonts w:ascii="仿宋_GB2312" w:eastAsia="仿宋_GB2312" w:hint="eastAsia"/>
          <w:sz w:val="24"/>
        </w:rPr>
        <w:t>评审委员会根据投标人的报价和评审标准，计算各投标人的报价得分。</w:t>
      </w:r>
    </w:p>
    <w:p w:rsidR="00FA0C68" w:rsidRPr="00123FB1" w:rsidRDefault="00FA0C68">
      <w:pPr>
        <w:pStyle w:val="3111333rdlevelBOD0BoldHeadCTH3H31Heading1"/>
      </w:pPr>
      <w:bookmarkStart w:id="273" w:name="_Toc531359021"/>
      <w:bookmarkStart w:id="274" w:name="_Toc34895566"/>
      <w:bookmarkStart w:id="275" w:name="_Toc62482403"/>
      <w:r w:rsidRPr="00123FB1">
        <w:rPr>
          <w:rFonts w:hint="eastAsia"/>
        </w:rPr>
        <w:t xml:space="preserve">6.4     </w:t>
      </w:r>
      <w:r w:rsidRPr="00123FB1">
        <w:rPr>
          <w:rFonts w:hint="eastAsia"/>
          <w:color w:val="000000"/>
        </w:rPr>
        <w:t>投标文件</w:t>
      </w:r>
      <w:r w:rsidRPr="00123FB1">
        <w:rPr>
          <w:rFonts w:hint="eastAsia"/>
        </w:rPr>
        <w:t>的澄清、说明或补正</w:t>
      </w:r>
      <w:bookmarkEnd w:id="273"/>
      <w:bookmarkEnd w:id="274"/>
      <w:bookmarkEnd w:id="275"/>
    </w:p>
    <w:p w:rsidR="00FA0C68" w:rsidRPr="00123FB1" w:rsidRDefault="00FA0C68">
      <w:pPr>
        <w:spacing w:line="360" w:lineRule="auto"/>
        <w:ind w:left="1200" w:hangingChars="500" w:hanging="1200"/>
        <w:rPr>
          <w:rFonts w:ascii="仿宋_GB2312" w:eastAsia="仿宋_GB2312"/>
          <w:sz w:val="24"/>
        </w:rPr>
      </w:pPr>
      <w:r w:rsidRPr="00123FB1">
        <w:rPr>
          <w:rFonts w:ascii="仿宋_GB2312" w:eastAsia="仿宋_GB2312" w:hint="eastAsia"/>
          <w:sz w:val="24"/>
        </w:rPr>
        <w:t xml:space="preserve">6.4.1   </w:t>
      </w:r>
      <w:r w:rsidR="005B75D5" w:rsidRPr="00123FB1">
        <w:rPr>
          <w:rFonts w:ascii="仿宋_GB2312" w:eastAsia="仿宋_GB2312" w:hint="eastAsia"/>
          <w:sz w:val="24"/>
        </w:rPr>
        <w:fldChar w:fldCharType="begin"/>
      </w:r>
      <w:r w:rsidRPr="00123FB1">
        <w:rPr>
          <w:rFonts w:ascii="仿宋_GB2312" w:eastAsia="仿宋_GB2312" w:hint="eastAsia"/>
          <w:sz w:val="24"/>
        </w:rPr>
        <w:instrText xml:space="preserve"> = 1 \* GB2 </w:instrText>
      </w:r>
      <w:r w:rsidR="005B75D5" w:rsidRPr="00123FB1">
        <w:rPr>
          <w:rFonts w:ascii="仿宋_GB2312" w:eastAsia="仿宋_GB2312" w:hint="eastAsia"/>
          <w:sz w:val="24"/>
        </w:rPr>
        <w:fldChar w:fldCharType="separate"/>
      </w:r>
      <w:r w:rsidRPr="00123FB1">
        <w:rPr>
          <w:rFonts w:ascii="仿宋_GB2312" w:eastAsia="仿宋_GB2312" w:hint="eastAsia"/>
          <w:sz w:val="24"/>
        </w:rPr>
        <w:t>⑴</w:t>
      </w:r>
      <w:r w:rsidR="005B75D5" w:rsidRPr="00123FB1">
        <w:rPr>
          <w:rFonts w:ascii="仿宋_GB2312" w:eastAsia="仿宋_GB2312" w:hint="eastAsia"/>
          <w:sz w:val="24"/>
        </w:rPr>
        <w:fldChar w:fldCharType="end"/>
      </w:r>
      <w:r w:rsidRPr="00123FB1">
        <w:rPr>
          <w:rFonts w:ascii="仿宋_GB2312" w:eastAsia="仿宋_GB2312" w:hint="eastAsia"/>
          <w:sz w:val="24"/>
        </w:rPr>
        <w:t>对</w:t>
      </w:r>
      <w:r w:rsidRPr="00123FB1">
        <w:rPr>
          <w:rFonts w:ascii="仿宋_GB2312" w:eastAsia="仿宋_GB2312" w:hint="eastAsia"/>
          <w:color w:val="000000"/>
          <w:sz w:val="24"/>
        </w:rPr>
        <w:t>投标文件</w:t>
      </w:r>
      <w:r w:rsidRPr="00123FB1">
        <w:rPr>
          <w:rFonts w:ascii="仿宋_GB2312" w:eastAsia="仿宋_GB2312" w:hint="eastAsia"/>
          <w:sz w:val="24"/>
        </w:rPr>
        <w:t>中含义不明确、同类问题表述不一致或者有明显文字和计算错误的内容，</w:t>
      </w:r>
      <w:r w:rsidRPr="00EF2B9E">
        <w:rPr>
          <w:rFonts w:ascii="仿宋_GB2312" w:eastAsia="仿宋_GB2312" w:hint="eastAsia"/>
          <w:b/>
          <w:color w:val="000000" w:themeColor="text1"/>
          <w:sz w:val="24"/>
        </w:rPr>
        <w:t>评标委员会通过政府采购云平台要求投标人作出必要的澄清、说明或者补正。电子投标文件的澄清、说明或者补正采用政府采购云平台交换数据电文，投标人提交的澄清、说明或补正的时间为30分钟（投标人务必在线等待，留意手机短信，及时在线澄清、说明或补正）。</w:t>
      </w:r>
      <w:r w:rsidRPr="00123FB1">
        <w:rPr>
          <w:rFonts w:ascii="仿宋_GB2312" w:eastAsia="仿宋_GB2312" w:hint="eastAsia"/>
          <w:sz w:val="24"/>
        </w:rPr>
        <w:t>投标人的澄清、说明或者补正不得超出投标文件的范围或者改变投标文件的实质性内容；</w:t>
      </w:r>
    </w:p>
    <w:p w:rsidR="00FA0C68" w:rsidRPr="00123FB1" w:rsidRDefault="00FA0C68">
      <w:pPr>
        <w:spacing w:line="360" w:lineRule="auto"/>
        <w:ind w:left="960" w:hangingChars="400" w:hanging="960"/>
        <w:rPr>
          <w:rFonts w:ascii="仿宋_GB2312" w:eastAsia="仿宋_GB2312" w:hAnsi="宋体"/>
          <w:sz w:val="24"/>
        </w:rPr>
      </w:pPr>
      <w:r w:rsidRPr="00123FB1">
        <w:rPr>
          <w:rFonts w:ascii="仿宋_GB2312" w:eastAsia="仿宋_GB2312" w:hint="eastAsia"/>
          <w:sz w:val="24"/>
        </w:rPr>
        <w:t xml:space="preserve">        </w:t>
      </w:r>
      <w:r w:rsidR="005B75D5" w:rsidRPr="00123FB1">
        <w:rPr>
          <w:rFonts w:ascii="仿宋_GB2312" w:eastAsia="仿宋_GB2312" w:hint="eastAsia"/>
          <w:sz w:val="24"/>
        </w:rPr>
        <w:fldChar w:fldCharType="begin"/>
      </w:r>
      <w:r w:rsidRPr="00123FB1">
        <w:rPr>
          <w:rFonts w:ascii="仿宋_GB2312" w:eastAsia="仿宋_GB2312" w:hint="eastAsia"/>
          <w:sz w:val="24"/>
        </w:rPr>
        <w:instrText xml:space="preserve"> = 2 \* GB2 </w:instrText>
      </w:r>
      <w:r w:rsidR="005B75D5" w:rsidRPr="00123FB1">
        <w:rPr>
          <w:rFonts w:ascii="仿宋_GB2312" w:eastAsia="仿宋_GB2312" w:hint="eastAsia"/>
          <w:sz w:val="24"/>
        </w:rPr>
        <w:fldChar w:fldCharType="separate"/>
      </w:r>
      <w:r w:rsidRPr="00123FB1">
        <w:rPr>
          <w:rFonts w:ascii="仿宋_GB2312" w:eastAsia="仿宋_GB2312" w:hint="eastAsia"/>
          <w:sz w:val="24"/>
        </w:rPr>
        <w:t>⑵</w:t>
      </w:r>
      <w:r w:rsidR="005B75D5" w:rsidRPr="00123FB1">
        <w:rPr>
          <w:rFonts w:ascii="仿宋_GB2312" w:eastAsia="仿宋_GB2312" w:hint="eastAsia"/>
          <w:sz w:val="24"/>
        </w:rPr>
        <w:fldChar w:fldCharType="end"/>
      </w:r>
      <w:r w:rsidRPr="00123FB1">
        <w:rPr>
          <w:rFonts w:ascii="仿宋_GB2312" w:eastAsia="仿宋_GB2312" w:hAnsi="宋体" w:hint="eastAsia"/>
          <w:sz w:val="24"/>
        </w:rPr>
        <w:t>投标人的的澄清、说明或补正将作为</w:t>
      </w:r>
      <w:r w:rsidRPr="00123FB1">
        <w:rPr>
          <w:rFonts w:ascii="仿宋_GB2312" w:eastAsia="仿宋_GB2312" w:hAnsi="宋体" w:hint="eastAsia"/>
          <w:color w:val="000000"/>
          <w:sz w:val="24"/>
        </w:rPr>
        <w:t>投标文件</w:t>
      </w:r>
      <w:r w:rsidRPr="00123FB1">
        <w:rPr>
          <w:rFonts w:ascii="仿宋_GB2312" w:eastAsia="仿宋_GB2312" w:hAnsi="宋体" w:hint="eastAsia"/>
          <w:sz w:val="24"/>
        </w:rPr>
        <w:t xml:space="preserve">的一部分； </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6.4.2   评审时评标委员会认为投标人的报价明显低于其他通过符合性审查投标人的报价，有可能影响产品质量或者不能诚信履约的，在评标合理的时间内说明原因和提供证明材料；</w:t>
      </w:r>
    </w:p>
    <w:p w:rsidR="00FA0C68" w:rsidRPr="00123FB1" w:rsidRDefault="00FA0C68">
      <w:pPr>
        <w:spacing w:line="360" w:lineRule="auto"/>
        <w:ind w:left="960" w:hangingChars="400" w:hanging="960"/>
        <w:rPr>
          <w:rFonts w:ascii="仿宋_GB2312" w:eastAsia="仿宋_GB2312"/>
          <w:color w:val="000000"/>
          <w:sz w:val="24"/>
        </w:rPr>
      </w:pPr>
      <w:r w:rsidRPr="00123FB1">
        <w:rPr>
          <w:rFonts w:ascii="仿宋_GB2312" w:eastAsia="仿宋_GB2312" w:hint="eastAsia"/>
          <w:color w:val="000000"/>
          <w:sz w:val="24"/>
        </w:rPr>
        <w:t>6.4.3   不接受投标人主动对投标文件的澄清、说明或者补正。</w:t>
      </w:r>
    </w:p>
    <w:p w:rsidR="00FA0C68" w:rsidRPr="00123FB1" w:rsidRDefault="00FA0C68">
      <w:pPr>
        <w:pStyle w:val="3111333rdlevelBOD0BoldHeadCTH3H31Heading1"/>
      </w:pPr>
      <w:bookmarkStart w:id="276" w:name="_Toc531359022"/>
      <w:bookmarkStart w:id="277" w:name="_Toc34895567"/>
      <w:bookmarkStart w:id="278" w:name="_Toc62482404"/>
      <w:r w:rsidRPr="00123FB1">
        <w:rPr>
          <w:rFonts w:hint="eastAsia"/>
        </w:rPr>
        <w:t>6.5     报价错误修正</w:t>
      </w:r>
      <w:bookmarkEnd w:id="276"/>
      <w:bookmarkEnd w:id="277"/>
      <w:bookmarkEnd w:id="278"/>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6.5.1   评标委员会对确定</w:t>
      </w:r>
      <w:r w:rsidRPr="00123FB1">
        <w:rPr>
          <w:rFonts w:ascii="仿宋_GB2312" w:eastAsia="仿宋_GB2312" w:hint="eastAsia"/>
          <w:color w:val="000000"/>
          <w:sz w:val="24"/>
        </w:rPr>
        <w:t>投标文件</w:t>
      </w:r>
      <w:r w:rsidRPr="00123FB1">
        <w:rPr>
          <w:rFonts w:ascii="仿宋_GB2312" w:eastAsia="仿宋_GB2312" w:hint="eastAsia"/>
          <w:sz w:val="24"/>
        </w:rPr>
        <w:t>为实质上响应招标文件要求的，</w:t>
      </w:r>
      <w:r w:rsidRPr="00123FB1">
        <w:rPr>
          <w:rFonts w:ascii="仿宋_GB2312" w:eastAsia="仿宋_GB2312" w:hint="eastAsia"/>
          <w:color w:val="000000"/>
          <w:sz w:val="24"/>
        </w:rPr>
        <w:t>投标文件</w:t>
      </w:r>
      <w:r w:rsidRPr="00123FB1">
        <w:rPr>
          <w:rFonts w:ascii="仿宋_GB2312" w:eastAsia="仿宋_GB2312" w:hint="eastAsia"/>
          <w:sz w:val="24"/>
        </w:rPr>
        <w:t>报价出现前后不一致的，按照下列规定修正：</w:t>
      </w:r>
    </w:p>
    <w:p w:rsidR="00FA0C68" w:rsidRPr="00123FB1" w:rsidRDefault="005B75D5">
      <w:pPr>
        <w:spacing w:line="360" w:lineRule="auto"/>
        <w:ind w:leftChars="450" w:left="1185" w:hangingChars="100" w:hanging="240"/>
        <w:rPr>
          <w:rFonts w:ascii="仿宋_GB2312" w:eastAsia="仿宋_GB2312"/>
          <w:color w:val="FF0000"/>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⑴</w:t>
      </w:r>
      <w:r w:rsidRPr="00123FB1">
        <w:rPr>
          <w:rFonts w:ascii="仿宋_GB2312" w:eastAsia="仿宋_GB2312" w:hint="eastAsia"/>
          <w:sz w:val="24"/>
        </w:rPr>
        <w:fldChar w:fldCharType="end"/>
      </w:r>
      <w:r w:rsidR="00FA0C68" w:rsidRPr="00123FB1">
        <w:rPr>
          <w:rFonts w:ascii="仿宋_GB2312" w:eastAsia="仿宋_GB2312" w:hint="eastAsia"/>
          <w:kern w:val="0"/>
          <w:sz w:val="24"/>
        </w:rPr>
        <w:t>报价文件</w:t>
      </w:r>
      <w:r w:rsidR="00FA0C68" w:rsidRPr="00123FB1">
        <w:rPr>
          <w:rFonts w:ascii="仿宋_GB2312" w:eastAsia="仿宋_GB2312" w:hint="eastAsia"/>
          <w:bCs/>
          <w:sz w:val="24"/>
        </w:rPr>
        <w:t>中开标一览表（报价表）内容与</w:t>
      </w:r>
      <w:r w:rsidR="00FA0C68" w:rsidRPr="00123FB1">
        <w:rPr>
          <w:rFonts w:ascii="仿宋_GB2312" w:eastAsia="仿宋_GB2312" w:hint="eastAsia"/>
          <w:kern w:val="0"/>
          <w:sz w:val="24"/>
        </w:rPr>
        <w:t>报价</w:t>
      </w:r>
      <w:r w:rsidR="00FA0C68" w:rsidRPr="00123FB1">
        <w:rPr>
          <w:rFonts w:ascii="仿宋_GB2312" w:eastAsia="仿宋_GB2312" w:hint="eastAsia"/>
          <w:bCs/>
          <w:sz w:val="24"/>
        </w:rPr>
        <w:t>明细表相应内容不一致的，以开标一览表（报价表）为准；</w:t>
      </w:r>
    </w:p>
    <w:p w:rsidR="00FA0C68" w:rsidRPr="00123FB1" w:rsidRDefault="005B75D5">
      <w:pPr>
        <w:spacing w:line="360" w:lineRule="auto"/>
        <w:ind w:leftChars="450" w:left="1185" w:hangingChars="100" w:hanging="240"/>
        <w:rPr>
          <w:rFonts w:ascii="仿宋_GB2312" w:eastAsia="仿宋_GB2312"/>
          <w:bCs/>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2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⑵</w:t>
      </w:r>
      <w:r w:rsidRPr="00123FB1">
        <w:rPr>
          <w:rFonts w:ascii="仿宋_GB2312" w:eastAsia="仿宋_GB2312" w:hint="eastAsia"/>
          <w:sz w:val="24"/>
        </w:rPr>
        <w:fldChar w:fldCharType="end"/>
      </w:r>
      <w:r w:rsidR="00FA0C68" w:rsidRPr="00123FB1">
        <w:rPr>
          <w:rFonts w:ascii="仿宋_GB2312" w:eastAsia="仿宋_GB2312" w:hint="eastAsia"/>
          <w:bCs/>
          <w:sz w:val="24"/>
        </w:rPr>
        <w:t>报价文件的大写金额和小写金额不一致的，以大写金额为准；</w:t>
      </w:r>
    </w:p>
    <w:p w:rsidR="00FA0C68" w:rsidRPr="00123FB1" w:rsidRDefault="005B75D5">
      <w:pPr>
        <w:spacing w:line="360" w:lineRule="auto"/>
        <w:ind w:leftChars="450" w:left="1185" w:hangingChars="100" w:hanging="240"/>
        <w:rPr>
          <w:rFonts w:ascii="仿宋_GB2312" w:eastAsia="仿宋_GB2312"/>
          <w:bCs/>
          <w:sz w:val="24"/>
        </w:rPr>
      </w:pPr>
      <w:r w:rsidRPr="00123FB1">
        <w:rPr>
          <w:rFonts w:ascii="仿宋_GB2312" w:eastAsia="仿宋_GB2312" w:hint="eastAsia"/>
          <w:bCs/>
          <w:sz w:val="24"/>
        </w:rPr>
        <w:fldChar w:fldCharType="begin"/>
      </w:r>
      <w:r w:rsidR="00FA0C68" w:rsidRPr="00123FB1">
        <w:rPr>
          <w:rFonts w:ascii="仿宋_GB2312" w:eastAsia="仿宋_GB2312" w:hint="eastAsia"/>
          <w:bCs/>
          <w:sz w:val="24"/>
        </w:rPr>
        <w:instrText xml:space="preserve"> = 3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⑶</w:t>
      </w:r>
      <w:r w:rsidRPr="00123FB1">
        <w:rPr>
          <w:rFonts w:ascii="仿宋_GB2312" w:eastAsia="仿宋_GB2312" w:hint="eastAsia"/>
          <w:bCs/>
          <w:sz w:val="24"/>
        </w:rPr>
        <w:fldChar w:fldCharType="end"/>
      </w:r>
      <w:r w:rsidR="00FA0C68" w:rsidRPr="00123FB1">
        <w:rPr>
          <w:rFonts w:ascii="仿宋_GB2312" w:eastAsia="仿宋_GB2312" w:hint="eastAsia"/>
          <w:bCs/>
          <w:sz w:val="24"/>
        </w:rPr>
        <w:t>单价金额小数点或者百分比有明显错位的，以开标一览表（报价表）的总价为准，并修改单价；</w:t>
      </w:r>
    </w:p>
    <w:p w:rsidR="00FA0C68" w:rsidRPr="00123FB1" w:rsidRDefault="005B75D5">
      <w:pPr>
        <w:spacing w:line="360" w:lineRule="auto"/>
        <w:ind w:leftChars="450" w:left="1185" w:hangingChars="100" w:hanging="240"/>
        <w:rPr>
          <w:rFonts w:ascii="仿宋_GB2312" w:eastAsia="仿宋_GB2312"/>
          <w:bCs/>
          <w:sz w:val="24"/>
        </w:rPr>
      </w:pPr>
      <w:r w:rsidRPr="00123FB1">
        <w:rPr>
          <w:rFonts w:ascii="仿宋_GB2312" w:eastAsia="仿宋_GB2312" w:hint="eastAsia"/>
          <w:bCs/>
          <w:sz w:val="24"/>
        </w:rPr>
        <w:fldChar w:fldCharType="begin"/>
      </w:r>
      <w:r w:rsidR="00FA0C68" w:rsidRPr="00123FB1">
        <w:rPr>
          <w:rFonts w:ascii="仿宋_GB2312" w:eastAsia="仿宋_GB2312" w:hint="eastAsia"/>
          <w:bCs/>
          <w:sz w:val="24"/>
        </w:rPr>
        <w:instrText xml:space="preserve"> = 4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⑷</w:t>
      </w:r>
      <w:r w:rsidRPr="00123FB1">
        <w:rPr>
          <w:rFonts w:ascii="仿宋_GB2312" w:eastAsia="仿宋_GB2312" w:hint="eastAsia"/>
          <w:bCs/>
          <w:sz w:val="24"/>
        </w:rPr>
        <w:fldChar w:fldCharType="end"/>
      </w:r>
      <w:r w:rsidR="00FA0C68" w:rsidRPr="00123FB1">
        <w:rPr>
          <w:rFonts w:ascii="仿宋_GB2312" w:eastAsia="仿宋_GB2312" w:hint="eastAsia"/>
          <w:bCs/>
          <w:sz w:val="24"/>
        </w:rPr>
        <w:t>总价金额与按单价汇总金额不一致的，以单价金额计算结果为准；</w:t>
      </w:r>
    </w:p>
    <w:p w:rsidR="00FA0C68" w:rsidRPr="00123FB1" w:rsidRDefault="005B75D5">
      <w:pPr>
        <w:spacing w:line="360" w:lineRule="auto"/>
        <w:ind w:leftChars="400" w:left="840" w:firstLineChars="50" w:firstLine="120"/>
        <w:rPr>
          <w:rFonts w:ascii="仿宋_GB2312" w:eastAsia="仿宋_GB2312"/>
          <w:bCs/>
          <w:sz w:val="24"/>
        </w:rPr>
      </w:pPr>
      <w:r w:rsidRPr="00123FB1">
        <w:rPr>
          <w:rFonts w:ascii="仿宋_GB2312" w:eastAsia="仿宋_GB2312" w:hint="eastAsia"/>
          <w:bCs/>
          <w:sz w:val="24"/>
        </w:rPr>
        <w:lastRenderedPageBreak/>
        <w:fldChar w:fldCharType="begin"/>
      </w:r>
      <w:r w:rsidR="00FA0C68" w:rsidRPr="00123FB1">
        <w:rPr>
          <w:rFonts w:ascii="仿宋_GB2312" w:eastAsia="仿宋_GB2312" w:hint="eastAsia"/>
          <w:bCs/>
          <w:sz w:val="24"/>
        </w:rPr>
        <w:instrText xml:space="preserve"> = 5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⑸</w:t>
      </w:r>
      <w:r w:rsidRPr="00123FB1">
        <w:rPr>
          <w:rFonts w:ascii="仿宋_GB2312" w:eastAsia="仿宋_GB2312" w:hint="eastAsia"/>
          <w:bCs/>
          <w:sz w:val="24"/>
        </w:rPr>
        <w:fldChar w:fldCharType="end"/>
      </w:r>
      <w:r w:rsidR="00FA0C68" w:rsidRPr="00123FB1">
        <w:rPr>
          <w:rFonts w:ascii="仿宋_GB2312" w:eastAsia="仿宋_GB2312" w:hint="eastAsia"/>
          <w:bCs/>
          <w:sz w:val="24"/>
        </w:rPr>
        <w:t>同时出现两种以上不一致的，按上述顺序修正；</w:t>
      </w:r>
    </w:p>
    <w:p w:rsidR="00FA0C68" w:rsidRPr="00123FB1" w:rsidRDefault="005B75D5">
      <w:pPr>
        <w:spacing w:line="360" w:lineRule="auto"/>
        <w:ind w:leftChars="400" w:left="840" w:firstLineChars="50" w:firstLine="120"/>
        <w:rPr>
          <w:rFonts w:ascii="仿宋_GB2312" w:eastAsia="仿宋_GB2312"/>
          <w:bCs/>
          <w:sz w:val="24"/>
        </w:rPr>
      </w:pPr>
      <w:r w:rsidRPr="00123FB1">
        <w:rPr>
          <w:rFonts w:ascii="仿宋_GB2312" w:eastAsia="仿宋_GB2312" w:hint="eastAsia"/>
          <w:bCs/>
          <w:sz w:val="24"/>
        </w:rPr>
        <w:fldChar w:fldCharType="begin"/>
      </w:r>
      <w:r w:rsidR="00FA0C68" w:rsidRPr="00123FB1">
        <w:rPr>
          <w:rFonts w:ascii="仿宋_GB2312" w:eastAsia="仿宋_GB2312" w:hint="eastAsia"/>
          <w:bCs/>
          <w:sz w:val="24"/>
        </w:rPr>
        <w:instrText xml:space="preserve"> = 6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⑹</w:t>
      </w:r>
      <w:r w:rsidRPr="00123FB1">
        <w:rPr>
          <w:rFonts w:ascii="仿宋_GB2312" w:eastAsia="仿宋_GB2312" w:hint="eastAsia"/>
          <w:bCs/>
          <w:sz w:val="24"/>
        </w:rPr>
        <w:fldChar w:fldCharType="end"/>
      </w:r>
      <w:r w:rsidR="00FA0C68" w:rsidRPr="00123FB1">
        <w:rPr>
          <w:rFonts w:ascii="仿宋_GB2312" w:eastAsia="仿宋_GB2312" w:hint="eastAsia"/>
          <w:bCs/>
          <w:sz w:val="24"/>
        </w:rPr>
        <w:t>对不同文字文本</w:t>
      </w:r>
      <w:r w:rsidR="00FA0C68" w:rsidRPr="00123FB1">
        <w:rPr>
          <w:rFonts w:ascii="仿宋_GB2312" w:eastAsia="仿宋_GB2312" w:hint="eastAsia"/>
          <w:color w:val="000000"/>
          <w:kern w:val="0"/>
          <w:sz w:val="24"/>
        </w:rPr>
        <w:t>投标文件</w:t>
      </w:r>
      <w:r w:rsidR="00FA0C68" w:rsidRPr="00123FB1">
        <w:rPr>
          <w:rFonts w:ascii="仿宋_GB2312" w:eastAsia="仿宋_GB2312" w:hint="eastAsia"/>
          <w:bCs/>
          <w:sz w:val="24"/>
        </w:rPr>
        <w:t>的解释发生异议的，以中文文本为准；</w:t>
      </w:r>
    </w:p>
    <w:p w:rsidR="00FA0C68" w:rsidRPr="00123FB1" w:rsidRDefault="005B75D5">
      <w:pPr>
        <w:spacing w:line="360" w:lineRule="auto"/>
        <w:ind w:leftChars="450" w:left="1185" w:hangingChars="100" w:hanging="240"/>
        <w:rPr>
          <w:rFonts w:ascii="仿宋_GB2312" w:eastAsia="仿宋_GB2312"/>
          <w:sz w:val="24"/>
        </w:rPr>
      </w:pPr>
      <w:r w:rsidRPr="00123FB1">
        <w:rPr>
          <w:rFonts w:ascii="仿宋_GB2312" w:eastAsia="仿宋_GB2312" w:hint="eastAsia"/>
          <w:bCs/>
          <w:sz w:val="24"/>
        </w:rPr>
        <w:fldChar w:fldCharType="begin"/>
      </w:r>
      <w:r w:rsidR="00FA0C68" w:rsidRPr="00123FB1">
        <w:rPr>
          <w:rFonts w:ascii="仿宋_GB2312" w:eastAsia="仿宋_GB2312" w:hint="eastAsia"/>
          <w:bCs/>
          <w:sz w:val="24"/>
        </w:rPr>
        <w:instrText xml:space="preserve"> = 7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⑺</w:t>
      </w:r>
      <w:r w:rsidRPr="00123FB1">
        <w:rPr>
          <w:rFonts w:ascii="仿宋_GB2312" w:eastAsia="仿宋_GB2312" w:hint="eastAsia"/>
          <w:bCs/>
          <w:sz w:val="24"/>
        </w:rPr>
        <w:fldChar w:fldCharType="end"/>
      </w:r>
      <w:r w:rsidR="00FA0C68" w:rsidRPr="00123FB1">
        <w:rPr>
          <w:rFonts w:ascii="仿宋_GB2312" w:eastAsia="仿宋_GB2312" w:hint="eastAsia"/>
          <w:sz w:val="24"/>
        </w:rPr>
        <w:t>修正错误的投标报价，经投标人在线签章确认后产生约束力。调整后的投标报价对投标人具有约束作用。若投标人不接受修正后的投标报价，则其投标无效。</w:t>
      </w:r>
    </w:p>
    <w:p w:rsidR="00FA0C68" w:rsidRPr="00123FB1" w:rsidRDefault="00FA0C68">
      <w:pPr>
        <w:pStyle w:val="3111333rdlevelBOD0BoldHeadCTH3H31Heading1"/>
      </w:pPr>
      <w:bookmarkStart w:id="279" w:name="_Toc531359024"/>
      <w:bookmarkStart w:id="280" w:name="_Toc34895568"/>
      <w:bookmarkStart w:id="281" w:name="_Toc62482405"/>
      <w:r w:rsidRPr="00123FB1">
        <w:rPr>
          <w:rFonts w:hint="eastAsia"/>
        </w:rPr>
        <w:t>6.6     评标报告</w:t>
      </w:r>
      <w:bookmarkEnd w:id="279"/>
      <w:bookmarkEnd w:id="280"/>
      <w:bookmarkEnd w:id="281"/>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6.6.1   评审结果汇总，同品牌投标人的确定，投标人结果排序；</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6.6.2   评标委员会根据全体评审成员签字的原始评审记录和评审结果编写评标报告，并推荐中标候选人或确定中标人；</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6.6.3   评标报告由评标委员会成员签字确认生效，持不同意见的评标委员会成员应当在评标报告上签署不同意见及理由，否则视为同意评标报告；</w:t>
      </w:r>
    </w:p>
    <w:p w:rsidR="00FA0C68" w:rsidRPr="00EF2B9E" w:rsidRDefault="00FA0C68">
      <w:pPr>
        <w:spacing w:line="360" w:lineRule="auto"/>
        <w:ind w:left="960" w:hangingChars="400" w:hanging="960"/>
        <w:rPr>
          <w:rFonts w:ascii="仿宋_GB2312" w:eastAsia="仿宋_GB2312"/>
          <w:color w:val="000000" w:themeColor="text1"/>
          <w:sz w:val="24"/>
        </w:rPr>
      </w:pPr>
      <w:r w:rsidRPr="00123FB1">
        <w:rPr>
          <w:rFonts w:ascii="仿宋_GB2312" w:eastAsia="仿宋_GB2312" w:hint="eastAsia"/>
          <w:sz w:val="24"/>
        </w:rPr>
        <w:t xml:space="preserve">6.6.4   </w:t>
      </w:r>
      <w:r w:rsidRPr="00EF2B9E">
        <w:rPr>
          <w:rFonts w:ascii="仿宋_GB2312" w:eastAsia="仿宋_GB2312" w:hint="eastAsia"/>
          <w:color w:val="000000" w:themeColor="text1"/>
          <w:sz w:val="24"/>
        </w:rPr>
        <w:t>评标结束后，采购代理机构通过中标公告的形式宣布评标结果。</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282" w:name="_Toc523398512"/>
      <w:bookmarkStart w:id="283" w:name="_Toc531359025"/>
      <w:bookmarkStart w:id="284" w:name="_Toc34895569"/>
      <w:bookmarkStart w:id="285" w:name="_Toc62482406"/>
      <w:r w:rsidRPr="00123FB1">
        <w:rPr>
          <w:rFonts w:ascii="仿宋_GB2312" w:eastAsia="仿宋_GB2312" w:hint="eastAsia"/>
          <w:sz w:val="30"/>
          <w:szCs w:val="30"/>
        </w:rPr>
        <w:t xml:space="preserve">七    </w:t>
      </w:r>
      <w:r w:rsidRPr="00123FB1">
        <w:rPr>
          <w:rFonts w:ascii="仿宋_GB2312" w:eastAsia="仿宋_GB2312" w:hint="eastAsia"/>
          <w:sz w:val="24"/>
          <w:szCs w:val="24"/>
        </w:rPr>
        <w:sym w:font="Wingdings 3" w:char="F070"/>
      </w:r>
      <w:r w:rsidRPr="00123FB1">
        <w:rPr>
          <w:rFonts w:ascii="仿宋_GB2312" w:eastAsia="仿宋_GB2312" w:hint="eastAsia"/>
          <w:sz w:val="30"/>
          <w:szCs w:val="30"/>
        </w:rPr>
        <w:t>投标无效的情形</w:t>
      </w:r>
      <w:bookmarkEnd w:id="282"/>
      <w:bookmarkEnd w:id="283"/>
      <w:bookmarkEnd w:id="284"/>
      <w:bookmarkEnd w:id="285"/>
    </w:p>
    <w:p w:rsidR="00FA0C68" w:rsidRPr="00123FB1" w:rsidRDefault="00FA0C68">
      <w:pPr>
        <w:pStyle w:val="3111333rdlevelBOD0BoldHeadCTH3H31Heading1"/>
      </w:pPr>
      <w:bookmarkStart w:id="286" w:name="_Toc34895570"/>
      <w:bookmarkStart w:id="287" w:name="_Toc62482407"/>
      <w:r w:rsidRPr="00123FB1">
        <w:rPr>
          <w:rFonts w:hint="eastAsia"/>
        </w:rPr>
        <w:t>7.1     在开标时，如发现有以下情形之一的，其投标无效</w:t>
      </w:r>
      <w:bookmarkEnd w:id="286"/>
      <w:bookmarkEnd w:id="287"/>
    </w:p>
    <w:p w:rsidR="00FA0C68" w:rsidRPr="00EF2B9E" w:rsidRDefault="005B75D5">
      <w:pPr>
        <w:spacing w:line="360" w:lineRule="auto"/>
        <w:ind w:leftChars="400" w:left="840" w:firstLineChars="50" w:firstLine="120"/>
        <w:rPr>
          <w:rFonts w:ascii="仿宋_GB2312" w:eastAsia="仿宋_GB2312"/>
          <w:bCs/>
          <w:color w:val="000000" w:themeColor="text1"/>
          <w:sz w:val="24"/>
        </w:rPr>
      </w:pPr>
      <w:r w:rsidRPr="00EF2B9E">
        <w:rPr>
          <w:rFonts w:ascii="仿宋_GB2312" w:eastAsia="仿宋_GB2312" w:hint="eastAsia"/>
          <w:bCs/>
          <w:color w:val="000000" w:themeColor="text1"/>
          <w:sz w:val="24"/>
        </w:rPr>
        <w:fldChar w:fldCharType="begin"/>
      </w:r>
      <w:r w:rsidR="00FA0C68" w:rsidRPr="00EF2B9E">
        <w:rPr>
          <w:rFonts w:ascii="仿宋_GB2312" w:eastAsia="仿宋_GB2312" w:hint="eastAsia"/>
          <w:bCs/>
          <w:color w:val="000000" w:themeColor="text1"/>
          <w:sz w:val="24"/>
        </w:rPr>
        <w:instrText xml:space="preserve"> = 1 \* GB2 </w:instrText>
      </w:r>
      <w:r w:rsidRPr="00EF2B9E">
        <w:rPr>
          <w:rFonts w:ascii="仿宋_GB2312" w:eastAsia="仿宋_GB2312" w:hint="eastAsia"/>
          <w:bCs/>
          <w:color w:val="000000" w:themeColor="text1"/>
          <w:sz w:val="24"/>
        </w:rPr>
        <w:fldChar w:fldCharType="separate"/>
      </w:r>
      <w:r w:rsidR="00FA0C68" w:rsidRPr="00EF2B9E">
        <w:rPr>
          <w:rFonts w:ascii="仿宋_GB2312" w:eastAsia="仿宋_GB2312" w:hint="eastAsia"/>
          <w:bCs/>
          <w:color w:val="000000" w:themeColor="text1"/>
          <w:sz w:val="24"/>
        </w:rPr>
        <w:t>⑴</w:t>
      </w:r>
      <w:r w:rsidRPr="00EF2B9E">
        <w:rPr>
          <w:rFonts w:ascii="仿宋_GB2312" w:eastAsia="仿宋_GB2312" w:hint="eastAsia"/>
          <w:bCs/>
          <w:color w:val="000000" w:themeColor="text1"/>
          <w:sz w:val="24"/>
        </w:rPr>
        <w:fldChar w:fldCharType="end"/>
      </w:r>
      <w:r w:rsidR="00FA0C68" w:rsidRPr="00EF2B9E">
        <w:rPr>
          <w:rFonts w:ascii="仿宋_GB2312" w:eastAsia="仿宋_GB2312" w:hint="eastAsia"/>
          <w:bCs/>
          <w:color w:val="000000" w:themeColor="text1"/>
          <w:sz w:val="24"/>
        </w:rPr>
        <w:t>未按要求提交电子加密投标文件的；</w:t>
      </w:r>
    </w:p>
    <w:p w:rsidR="00FA0C68" w:rsidRPr="00EF2B9E" w:rsidRDefault="005B75D5">
      <w:pPr>
        <w:spacing w:line="360" w:lineRule="auto"/>
        <w:ind w:leftChars="400" w:left="840" w:firstLineChars="50" w:firstLine="120"/>
        <w:rPr>
          <w:rFonts w:ascii="仿宋_GB2312" w:eastAsia="仿宋_GB2312"/>
          <w:bCs/>
          <w:color w:val="000000" w:themeColor="text1"/>
          <w:sz w:val="24"/>
        </w:rPr>
      </w:pPr>
      <w:r w:rsidRPr="00EF2B9E">
        <w:rPr>
          <w:rFonts w:ascii="仿宋_GB2312" w:eastAsia="仿宋_GB2312" w:hint="eastAsia"/>
          <w:bCs/>
          <w:color w:val="000000" w:themeColor="text1"/>
          <w:sz w:val="24"/>
        </w:rPr>
        <w:fldChar w:fldCharType="begin"/>
      </w:r>
      <w:r w:rsidR="00FA0C68" w:rsidRPr="00EF2B9E">
        <w:rPr>
          <w:rFonts w:ascii="仿宋_GB2312" w:eastAsia="仿宋_GB2312" w:hint="eastAsia"/>
          <w:bCs/>
          <w:color w:val="000000" w:themeColor="text1"/>
          <w:sz w:val="24"/>
        </w:rPr>
        <w:instrText xml:space="preserve"> = 2 \* GB2 </w:instrText>
      </w:r>
      <w:r w:rsidRPr="00EF2B9E">
        <w:rPr>
          <w:rFonts w:ascii="仿宋_GB2312" w:eastAsia="仿宋_GB2312" w:hint="eastAsia"/>
          <w:bCs/>
          <w:color w:val="000000" w:themeColor="text1"/>
          <w:sz w:val="24"/>
        </w:rPr>
        <w:fldChar w:fldCharType="separate"/>
      </w:r>
      <w:r w:rsidR="00FA0C68" w:rsidRPr="00EF2B9E">
        <w:rPr>
          <w:rFonts w:ascii="仿宋_GB2312" w:eastAsia="仿宋_GB2312" w:hint="eastAsia"/>
          <w:bCs/>
          <w:color w:val="000000" w:themeColor="text1"/>
          <w:sz w:val="24"/>
        </w:rPr>
        <w:t>⑵</w:t>
      </w:r>
      <w:r w:rsidRPr="00EF2B9E">
        <w:rPr>
          <w:rFonts w:ascii="仿宋_GB2312" w:eastAsia="仿宋_GB2312" w:hint="eastAsia"/>
          <w:bCs/>
          <w:color w:val="000000" w:themeColor="text1"/>
          <w:sz w:val="24"/>
        </w:rPr>
        <w:fldChar w:fldCharType="end"/>
      </w:r>
      <w:r w:rsidR="00FA0C68" w:rsidRPr="00EF2B9E">
        <w:rPr>
          <w:rFonts w:ascii="仿宋_GB2312" w:eastAsia="仿宋_GB2312" w:hint="eastAsia"/>
          <w:color w:val="000000" w:themeColor="text1"/>
          <w:sz w:val="24"/>
        </w:rPr>
        <w:t>在规定时间内未解密电子加密投标文件；</w:t>
      </w:r>
    </w:p>
    <w:p w:rsidR="00FA0C68" w:rsidRPr="00EF2B9E" w:rsidRDefault="005B75D5">
      <w:pPr>
        <w:spacing w:line="360" w:lineRule="auto"/>
        <w:ind w:leftChars="450" w:left="1185" w:hangingChars="100" w:hanging="24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FA0C68" w:rsidRPr="00EF2B9E">
        <w:rPr>
          <w:rFonts w:ascii="仿宋_GB2312" w:eastAsia="仿宋_GB2312" w:hint="eastAsia"/>
          <w:color w:val="000000" w:themeColor="text1"/>
          <w:sz w:val="24"/>
        </w:rPr>
        <w:instrText xml:space="preserve"> = 3 \* GB2 </w:instrText>
      </w:r>
      <w:r w:rsidRPr="00EF2B9E">
        <w:rPr>
          <w:rFonts w:ascii="仿宋_GB2312" w:eastAsia="仿宋_GB2312" w:hint="eastAsia"/>
          <w:color w:val="000000" w:themeColor="text1"/>
          <w:sz w:val="24"/>
        </w:rPr>
        <w:fldChar w:fldCharType="separate"/>
      </w:r>
      <w:r w:rsidR="00FA0C68" w:rsidRPr="00EF2B9E">
        <w:rPr>
          <w:rFonts w:ascii="仿宋_GB2312" w:eastAsia="仿宋_GB2312" w:hint="eastAsia"/>
          <w:color w:val="000000" w:themeColor="text1"/>
          <w:sz w:val="24"/>
        </w:rPr>
        <w:t>⑶</w:t>
      </w:r>
      <w:r w:rsidRPr="00EF2B9E">
        <w:rPr>
          <w:rFonts w:ascii="仿宋_GB2312" w:eastAsia="仿宋_GB2312" w:hint="eastAsia"/>
          <w:color w:val="000000" w:themeColor="text1"/>
          <w:sz w:val="24"/>
        </w:rPr>
        <w:fldChar w:fldCharType="end"/>
      </w:r>
      <w:r w:rsidR="00FA0C68" w:rsidRPr="00EF2B9E">
        <w:rPr>
          <w:rFonts w:ascii="仿宋_GB2312" w:eastAsia="仿宋_GB2312" w:hint="eastAsia"/>
          <w:bCs/>
          <w:color w:val="000000" w:themeColor="text1"/>
          <w:sz w:val="24"/>
        </w:rPr>
        <w:t>提交电子加密投标文件无法解密，且未提交备份投标文件</w:t>
      </w:r>
      <w:r w:rsidR="00FA0C68" w:rsidRPr="00EF2B9E">
        <w:rPr>
          <w:rFonts w:ascii="仿宋_GB2312" w:eastAsia="仿宋_GB2312" w:hAnsi="宋体" w:hint="eastAsia"/>
          <w:color w:val="000000" w:themeColor="text1"/>
          <w:sz w:val="24"/>
          <w:szCs w:val="24"/>
        </w:rPr>
        <w:t>（包括提交</w:t>
      </w:r>
      <w:r w:rsidR="00C34018" w:rsidRPr="00EF2B9E">
        <w:rPr>
          <w:rFonts w:ascii="仿宋_GB2312" w:eastAsia="仿宋_GB2312" w:hAnsi="宋体" w:hint="eastAsia"/>
          <w:color w:val="000000" w:themeColor="text1"/>
          <w:sz w:val="24"/>
          <w:szCs w:val="24"/>
        </w:rPr>
        <w:t>了</w:t>
      </w:r>
      <w:r w:rsidR="00FA0C68" w:rsidRPr="00EF2B9E">
        <w:rPr>
          <w:rFonts w:ascii="仿宋_GB2312" w:eastAsia="仿宋_GB2312" w:hAnsi="宋体" w:hint="eastAsia"/>
          <w:color w:val="000000" w:themeColor="text1"/>
          <w:sz w:val="24"/>
          <w:szCs w:val="24"/>
        </w:rPr>
        <w:t>备份投标文件</w:t>
      </w:r>
      <w:r w:rsidR="00C34018" w:rsidRPr="00EF2B9E">
        <w:rPr>
          <w:rFonts w:ascii="仿宋_GB2312" w:eastAsia="仿宋_GB2312" w:hAnsi="宋体" w:hint="eastAsia"/>
          <w:color w:val="000000" w:themeColor="text1"/>
          <w:sz w:val="24"/>
          <w:szCs w:val="24"/>
        </w:rPr>
        <w:t>，但在</w:t>
      </w:r>
      <w:r w:rsidR="00FA0C68" w:rsidRPr="00EF2B9E">
        <w:rPr>
          <w:rFonts w:ascii="仿宋_GB2312" w:eastAsia="仿宋_GB2312" w:hAnsi="宋体" w:hint="eastAsia"/>
          <w:color w:val="000000" w:themeColor="text1"/>
          <w:sz w:val="24"/>
          <w:szCs w:val="24"/>
        </w:rPr>
        <w:t>规定时间内</w:t>
      </w:r>
      <w:r w:rsidR="00C34018" w:rsidRPr="00EF2B9E">
        <w:rPr>
          <w:rFonts w:ascii="仿宋_GB2312" w:eastAsia="仿宋_GB2312" w:hAnsi="宋体" w:hint="eastAsia"/>
          <w:color w:val="000000" w:themeColor="text1"/>
          <w:sz w:val="24"/>
          <w:szCs w:val="24"/>
        </w:rPr>
        <w:t>无法被系统读取或解密失败的</w:t>
      </w:r>
      <w:r w:rsidR="00FA0C68" w:rsidRPr="00EF2B9E">
        <w:rPr>
          <w:rFonts w:ascii="仿宋_GB2312" w:eastAsia="仿宋_GB2312" w:hAnsi="宋体" w:hint="eastAsia"/>
          <w:color w:val="000000" w:themeColor="text1"/>
          <w:sz w:val="24"/>
          <w:szCs w:val="24"/>
        </w:rPr>
        <w:t>）</w:t>
      </w:r>
      <w:r w:rsidR="00FA0C68" w:rsidRPr="00EF2B9E">
        <w:rPr>
          <w:rFonts w:ascii="仿宋_GB2312" w:eastAsia="仿宋_GB2312" w:hint="eastAsia"/>
          <w:bCs/>
          <w:color w:val="000000" w:themeColor="text1"/>
          <w:sz w:val="24"/>
        </w:rPr>
        <w:t>。</w:t>
      </w:r>
    </w:p>
    <w:p w:rsidR="00FA0C68" w:rsidRPr="00123FB1" w:rsidRDefault="00FA0C68">
      <w:pPr>
        <w:pStyle w:val="3111333rdlevelBOD0BoldHeadCTH3H31Heading1"/>
      </w:pPr>
      <w:bookmarkStart w:id="288" w:name="_Toc34895571"/>
      <w:bookmarkStart w:id="289" w:name="_Toc62482408"/>
      <w:r w:rsidRPr="00123FB1">
        <w:rPr>
          <w:rFonts w:hint="eastAsia"/>
        </w:rPr>
        <w:t>7.2     在符合性审查时，如发现下列情形之一的，其投标无效</w:t>
      </w:r>
      <w:bookmarkEnd w:id="288"/>
      <w:bookmarkEnd w:id="289"/>
    </w:p>
    <w:bookmarkStart w:id="290" w:name="_Toc34895572"/>
    <w:p w:rsidR="004D511D" w:rsidRPr="00EF2B9E" w:rsidRDefault="005B75D5" w:rsidP="004D511D">
      <w:pPr>
        <w:spacing w:line="360" w:lineRule="auto"/>
        <w:ind w:leftChars="400" w:left="840" w:firstLineChars="50" w:firstLine="120"/>
        <w:rPr>
          <w:rFonts w:ascii="仿宋_GB2312" w:eastAsia="仿宋_GB2312"/>
          <w:bCs/>
          <w:color w:val="000000" w:themeColor="text1"/>
          <w:sz w:val="24"/>
        </w:rPr>
      </w:pPr>
      <w:r w:rsidRPr="00EF2B9E">
        <w:rPr>
          <w:rFonts w:ascii="仿宋_GB2312" w:eastAsia="仿宋_GB2312" w:hint="eastAsia"/>
          <w:bCs/>
          <w:color w:val="000000" w:themeColor="text1"/>
          <w:sz w:val="24"/>
        </w:rPr>
        <w:fldChar w:fldCharType="begin"/>
      </w:r>
      <w:r w:rsidR="004D511D" w:rsidRPr="00EF2B9E">
        <w:rPr>
          <w:rFonts w:ascii="仿宋_GB2312" w:eastAsia="仿宋_GB2312" w:hint="eastAsia"/>
          <w:bCs/>
          <w:color w:val="000000" w:themeColor="text1"/>
          <w:sz w:val="24"/>
        </w:rPr>
        <w:instrText xml:space="preserve"> = 1 \* GB2 </w:instrText>
      </w:r>
      <w:r w:rsidRPr="00EF2B9E">
        <w:rPr>
          <w:rFonts w:ascii="仿宋_GB2312" w:eastAsia="仿宋_GB2312" w:hint="eastAsia"/>
          <w:bCs/>
          <w:color w:val="000000" w:themeColor="text1"/>
          <w:sz w:val="24"/>
        </w:rPr>
        <w:fldChar w:fldCharType="separate"/>
      </w:r>
      <w:r w:rsidR="004D511D" w:rsidRPr="00EF2B9E">
        <w:rPr>
          <w:rFonts w:ascii="仿宋_GB2312" w:eastAsia="仿宋_GB2312" w:hint="eastAsia"/>
          <w:bCs/>
          <w:color w:val="000000" w:themeColor="text1"/>
          <w:sz w:val="24"/>
        </w:rPr>
        <w:t>⑴</w:t>
      </w:r>
      <w:r w:rsidRPr="00EF2B9E">
        <w:rPr>
          <w:rFonts w:ascii="仿宋_GB2312" w:eastAsia="仿宋_GB2312" w:hint="eastAsia"/>
          <w:bCs/>
          <w:color w:val="000000" w:themeColor="text1"/>
          <w:sz w:val="24"/>
        </w:rPr>
        <w:fldChar w:fldCharType="end"/>
      </w:r>
      <w:r w:rsidR="004D511D" w:rsidRPr="00EF2B9E">
        <w:rPr>
          <w:rFonts w:ascii="仿宋_GB2312" w:eastAsia="仿宋_GB2312" w:hint="eastAsia"/>
          <w:bCs/>
          <w:color w:val="000000" w:themeColor="text1"/>
          <w:sz w:val="24"/>
        </w:rPr>
        <w:t>未按招标文件规定进行盖章的；</w:t>
      </w:r>
    </w:p>
    <w:p w:rsidR="004D511D" w:rsidRPr="00EF2B9E" w:rsidRDefault="005B75D5" w:rsidP="004D511D">
      <w:pPr>
        <w:spacing w:line="360" w:lineRule="auto"/>
        <w:ind w:leftChars="400" w:left="840" w:firstLineChars="50" w:firstLine="120"/>
        <w:rPr>
          <w:rFonts w:ascii="仿宋_GB2312" w:eastAsia="仿宋_GB2312"/>
          <w:bCs/>
          <w:color w:val="000000" w:themeColor="text1"/>
          <w:sz w:val="24"/>
        </w:rPr>
      </w:pPr>
      <w:r w:rsidRPr="00EF2B9E">
        <w:rPr>
          <w:rFonts w:ascii="仿宋_GB2312" w:eastAsia="仿宋_GB2312" w:hint="eastAsia"/>
          <w:bCs/>
          <w:color w:val="000000" w:themeColor="text1"/>
          <w:sz w:val="24"/>
        </w:rPr>
        <w:fldChar w:fldCharType="begin"/>
      </w:r>
      <w:r w:rsidR="004D511D" w:rsidRPr="00EF2B9E">
        <w:rPr>
          <w:rFonts w:ascii="仿宋_GB2312" w:eastAsia="仿宋_GB2312" w:hint="eastAsia"/>
          <w:bCs/>
          <w:color w:val="000000" w:themeColor="text1"/>
          <w:sz w:val="24"/>
        </w:rPr>
        <w:instrText xml:space="preserve"> = 2 \* GB2 </w:instrText>
      </w:r>
      <w:r w:rsidRPr="00EF2B9E">
        <w:rPr>
          <w:rFonts w:ascii="仿宋_GB2312" w:eastAsia="仿宋_GB2312" w:hint="eastAsia"/>
          <w:bCs/>
          <w:color w:val="000000" w:themeColor="text1"/>
          <w:sz w:val="24"/>
        </w:rPr>
        <w:fldChar w:fldCharType="separate"/>
      </w:r>
      <w:r w:rsidR="004D511D" w:rsidRPr="00EF2B9E">
        <w:rPr>
          <w:rFonts w:ascii="仿宋_GB2312" w:eastAsia="仿宋_GB2312" w:hint="eastAsia"/>
          <w:bCs/>
          <w:color w:val="000000" w:themeColor="text1"/>
          <w:sz w:val="24"/>
        </w:rPr>
        <w:t>⑵</w:t>
      </w:r>
      <w:r w:rsidRPr="00EF2B9E">
        <w:rPr>
          <w:rFonts w:ascii="仿宋_GB2312" w:eastAsia="仿宋_GB2312" w:hint="eastAsia"/>
          <w:bCs/>
          <w:color w:val="000000" w:themeColor="text1"/>
          <w:sz w:val="24"/>
        </w:rPr>
        <w:fldChar w:fldCharType="end"/>
      </w:r>
      <w:r w:rsidR="004D511D" w:rsidRPr="00EF2B9E">
        <w:rPr>
          <w:rFonts w:ascii="仿宋_GB2312" w:eastAsia="仿宋_GB2312" w:hint="eastAsia"/>
          <w:color w:val="000000" w:themeColor="text1"/>
          <w:sz w:val="24"/>
        </w:rPr>
        <w:t>未实质响应招标文件中带“</w:t>
      </w:r>
      <w:r w:rsidR="004D511D" w:rsidRPr="00EF2B9E">
        <w:rPr>
          <w:rFonts w:ascii="仿宋_GB2312" w:eastAsia="仿宋_GB2312" w:hint="eastAsia"/>
          <w:color w:val="000000" w:themeColor="text1"/>
          <w:sz w:val="24"/>
        </w:rPr>
        <w:sym w:font="Wingdings 3" w:char="F070"/>
      </w:r>
      <w:r w:rsidR="004D511D" w:rsidRPr="00EF2B9E">
        <w:rPr>
          <w:rFonts w:ascii="仿宋_GB2312" w:eastAsia="仿宋_GB2312" w:hint="eastAsia"/>
          <w:color w:val="000000" w:themeColor="text1"/>
          <w:sz w:val="24"/>
        </w:rPr>
        <w:t>”条款要求的投标文件</w:t>
      </w:r>
      <w:r w:rsidR="004D511D" w:rsidRPr="00EF2B9E">
        <w:rPr>
          <w:rFonts w:ascii="仿宋_GB2312" w:eastAsia="仿宋_GB2312" w:hint="eastAsia"/>
          <w:bCs/>
          <w:color w:val="000000" w:themeColor="text1"/>
          <w:sz w:val="24"/>
        </w:rPr>
        <w:t>；</w:t>
      </w:r>
    </w:p>
    <w:p w:rsidR="004D511D" w:rsidRPr="00EF2B9E" w:rsidRDefault="005B75D5" w:rsidP="004D511D">
      <w:pPr>
        <w:pStyle w:val="a0"/>
        <w:ind w:firstLineChars="400" w:firstLine="960"/>
        <w:rPr>
          <w:rFonts w:ascii="仿宋_GB2312" w:eastAsia="仿宋_GB2312"/>
          <w:color w:val="000000" w:themeColor="text1"/>
        </w:rPr>
      </w:pPr>
      <w:r w:rsidRPr="00EF2B9E">
        <w:rPr>
          <w:rFonts w:ascii="仿宋_GB2312" w:eastAsia="仿宋_GB2312" w:hint="eastAsia"/>
          <w:color w:val="000000" w:themeColor="text1"/>
          <w:sz w:val="24"/>
          <w:szCs w:val="22"/>
        </w:rPr>
        <w:fldChar w:fldCharType="begin"/>
      </w:r>
      <w:r w:rsidR="004D511D" w:rsidRPr="00EF2B9E">
        <w:rPr>
          <w:rFonts w:ascii="仿宋_GB2312" w:eastAsia="仿宋_GB2312" w:hint="eastAsia"/>
          <w:color w:val="000000" w:themeColor="text1"/>
          <w:sz w:val="24"/>
          <w:szCs w:val="22"/>
        </w:rPr>
        <w:instrText xml:space="preserve"> = 3 \* GB2 </w:instrText>
      </w:r>
      <w:r w:rsidRPr="00EF2B9E">
        <w:rPr>
          <w:rFonts w:ascii="仿宋_GB2312" w:eastAsia="仿宋_GB2312" w:hint="eastAsia"/>
          <w:color w:val="000000" w:themeColor="text1"/>
          <w:sz w:val="24"/>
          <w:szCs w:val="22"/>
        </w:rPr>
        <w:fldChar w:fldCharType="separate"/>
      </w:r>
      <w:r w:rsidR="004D511D" w:rsidRPr="00EF2B9E">
        <w:rPr>
          <w:rFonts w:ascii="仿宋_GB2312" w:eastAsia="仿宋_GB2312" w:hint="eastAsia"/>
          <w:color w:val="000000" w:themeColor="text1"/>
          <w:sz w:val="24"/>
          <w:szCs w:val="22"/>
        </w:rPr>
        <w:t>⑶</w:t>
      </w:r>
      <w:r w:rsidRPr="00EF2B9E">
        <w:rPr>
          <w:rFonts w:ascii="仿宋_GB2312" w:eastAsia="仿宋_GB2312" w:hint="eastAsia"/>
          <w:color w:val="000000" w:themeColor="text1"/>
          <w:sz w:val="24"/>
          <w:szCs w:val="22"/>
        </w:rPr>
        <w:fldChar w:fldCharType="end"/>
      </w:r>
      <w:r w:rsidR="004D511D" w:rsidRPr="00EF2B9E">
        <w:rPr>
          <w:rFonts w:ascii="仿宋_GB2312" w:eastAsia="仿宋_GB2312" w:hint="eastAsia"/>
          <w:color w:val="000000" w:themeColor="text1"/>
          <w:sz w:val="24"/>
          <w:szCs w:val="22"/>
        </w:rPr>
        <w:t>资格证明文件不全的，或者不具备招标文件中规定的资格要求的；</w:t>
      </w:r>
      <w:r w:rsidR="004D511D" w:rsidRPr="00EF2B9E">
        <w:rPr>
          <w:rFonts w:ascii="仿宋_GB2312" w:eastAsia="仿宋_GB2312" w:hint="eastAsia"/>
          <w:color w:val="000000" w:themeColor="text1"/>
        </w:rPr>
        <w:t xml:space="preserve"> </w:t>
      </w:r>
    </w:p>
    <w:p w:rsidR="004D511D" w:rsidRPr="00EF2B9E" w:rsidRDefault="004D511D" w:rsidP="004D511D">
      <w:pPr>
        <w:pStyle w:val="a0"/>
        <w:rPr>
          <w:rFonts w:ascii="仿宋_GB2312" w:eastAsia="仿宋_GB2312"/>
          <w:color w:val="000000" w:themeColor="text1"/>
        </w:rPr>
      </w:pPr>
    </w:p>
    <w:p w:rsidR="004D511D" w:rsidRPr="00EF2B9E" w:rsidRDefault="005B75D5" w:rsidP="004D511D">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color w:val="000000" w:themeColor="text1"/>
          <w:sz w:val="24"/>
        </w:rPr>
        <w:fldChar w:fldCharType="begin"/>
      </w:r>
      <w:r w:rsidR="004D511D" w:rsidRPr="00EF2B9E">
        <w:rPr>
          <w:rFonts w:ascii="仿宋_GB2312" w:eastAsia="仿宋_GB2312" w:hint="eastAsia"/>
          <w:color w:val="000000" w:themeColor="text1"/>
          <w:sz w:val="24"/>
        </w:rPr>
        <w:instrText xml:space="preserve"> = 4 \* GB2 </w:instrText>
      </w:r>
      <w:r w:rsidRPr="00EF2B9E">
        <w:rPr>
          <w:rFonts w:ascii="仿宋_GB2312" w:eastAsia="仿宋_GB2312" w:hint="eastAsia"/>
          <w:color w:val="000000" w:themeColor="text1"/>
          <w:sz w:val="24"/>
        </w:rPr>
        <w:fldChar w:fldCharType="separate"/>
      </w:r>
      <w:r w:rsidR="004D511D" w:rsidRPr="00EF2B9E">
        <w:rPr>
          <w:rFonts w:ascii="仿宋_GB2312" w:eastAsia="仿宋_GB2312" w:hint="eastAsia"/>
          <w:color w:val="000000" w:themeColor="text1"/>
          <w:sz w:val="24"/>
        </w:rPr>
        <w:t>⑷</w:t>
      </w:r>
      <w:r w:rsidRPr="00EF2B9E">
        <w:rPr>
          <w:rFonts w:ascii="仿宋_GB2312" w:eastAsia="仿宋_GB2312" w:hint="eastAsia"/>
          <w:color w:val="000000" w:themeColor="text1"/>
          <w:sz w:val="24"/>
        </w:rPr>
        <w:fldChar w:fldCharType="end"/>
      </w:r>
      <w:r w:rsidR="004D511D" w:rsidRPr="00EF2B9E">
        <w:rPr>
          <w:rFonts w:ascii="仿宋_GB2312" w:eastAsia="仿宋_GB2312" w:hint="eastAsia"/>
          <w:color w:val="000000" w:themeColor="text1"/>
          <w:sz w:val="24"/>
        </w:rPr>
        <w:t>投标文件组成不全的；</w:t>
      </w:r>
    </w:p>
    <w:p w:rsidR="004D511D" w:rsidRPr="00EF2B9E" w:rsidRDefault="005B75D5" w:rsidP="004D511D">
      <w:pPr>
        <w:spacing w:line="360" w:lineRule="auto"/>
        <w:ind w:leftChars="400" w:left="840" w:firstLineChars="50" w:firstLine="120"/>
        <w:rPr>
          <w:rFonts w:ascii="仿宋_GB2312" w:eastAsia="仿宋_GB2312"/>
          <w:color w:val="000000" w:themeColor="text1"/>
          <w:sz w:val="24"/>
        </w:rPr>
      </w:pPr>
      <w:r w:rsidRPr="00EF2B9E">
        <w:rPr>
          <w:rFonts w:ascii="仿宋_GB2312" w:eastAsia="仿宋_GB2312" w:hint="eastAsia"/>
          <w:bCs/>
          <w:color w:val="000000" w:themeColor="text1"/>
          <w:sz w:val="24"/>
        </w:rPr>
        <w:fldChar w:fldCharType="begin"/>
      </w:r>
      <w:r w:rsidR="004D511D" w:rsidRPr="00EF2B9E">
        <w:rPr>
          <w:rFonts w:ascii="仿宋_GB2312" w:eastAsia="仿宋_GB2312" w:hint="eastAsia"/>
          <w:bCs/>
          <w:color w:val="000000" w:themeColor="text1"/>
          <w:sz w:val="24"/>
        </w:rPr>
        <w:instrText xml:space="preserve"> = 5 \* GB2 </w:instrText>
      </w:r>
      <w:r w:rsidRPr="00EF2B9E">
        <w:rPr>
          <w:rFonts w:ascii="仿宋_GB2312" w:eastAsia="仿宋_GB2312" w:hint="eastAsia"/>
          <w:bCs/>
          <w:color w:val="000000" w:themeColor="text1"/>
          <w:sz w:val="24"/>
        </w:rPr>
        <w:fldChar w:fldCharType="separate"/>
      </w:r>
      <w:r w:rsidR="004D511D" w:rsidRPr="00EF2B9E">
        <w:rPr>
          <w:rFonts w:ascii="仿宋_GB2312" w:eastAsia="仿宋_GB2312" w:hint="eastAsia"/>
          <w:bCs/>
          <w:color w:val="000000" w:themeColor="text1"/>
          <w:sz w:val="24"/>
        </w:rPr>
        <w:t>⑸</w:t>
      </w:r>
      <w:r w:rsidRPr="00EF2B9E">
        <w:rPr>
          <w:rFonts w:ascii="仿宋_GB2312" w:eastAsia="仿宋_GB2312" w:hint="eastAsia"/>
          <w:bCs/>
          <w:color w:val="000000" w:themeColor="text1"/>
          <w:sz w:val="24"/>
        </w:rPr>
        <w:fldChar w:fldCharType="end"/>
      </w:r>
      <w:r w:rsidR="004D511D" w:rsidRPr="00EF2B9E">
        <w:rPr>
          <w:rFonts w:ascii="仿宋_GB2312" w:eastAsia="仿宋_GB2312" w:hint="eastAsia"/>
          <w:color w:val="000000" w:themeColor="text1"/>
          <w:sz w:val="24"/>
        </w:rPr>
        <w:t>存在一个或一个以上备选（替代）投标方案的；</w:t>
      </w:r>
    </w:p>
    <w:p w:rsidR="004D511D" w:rsidRPr="00EF2B9E" w:rsidRDefault="005B75D5" w:rsidP="004D511D">
      <w:pPr>
        <w:spacing w:line="360" w:lineRule="auto"/>
        <w:ind w:leftChars="450" w:left="1185" w:hangingChars="100" w:hanging="240"/>
        <w:rPr>
          <w:rFonts w:ascii="仿宋_GB2312" w:eastAsia="仿宋_GB2312"/>
          <w:bCs/>
          <w:color w:val="000000" w:themeColor="text1"/>
          <w:sz w:val="24"/>
        </w:rPr>
      </w:pPr>
      <w:r w:rsidRPr="00EF2B9E">
        <w:rPr>
          <w:rFonts w:ascii="仿宋_GB2312" w:eastAsia="仿宋_GB2312" w:hint="eastAsia"/>
          <w:bCs/>
          <w:color w:val="000000" w:themeColor="text1"/>
          <w:sz w:val="24"/>
        </w:rPr>
        <w:fldChar w:fldCharType="begin"/>
      </w:r>
      <w:r w:rsidR="004D511D" w:rsidRPr="00EF2B9E">
        <w:rPr>
          <w:rFonts w:ascii="仿宋_GB2312" w:eastAsia="仿宋_GB2312" w:hint="eastAsia"/>
          <w:bCs/>
          <w:color w:val="000000" w:themeColor="text1"/>
          <w:sz w:val="24"/>
        </w:rPr>
        <w:instrText xml:space="preserve"> = 6 \* GB2 </w:instrText>
      </w:r>
      <w:r w:rsidRPr="00EF2B9E">
        <w:rPr>
          <w:rFonts w:ascii="仿宋_GB2312" w:eastAsia="仿宋_GB2312" w:hint="eastAsia"/>
          <w:bCs/>
          <w:color w:val="000000" w:themeColor="text1"/>
          <w:sz w:val="24"/>
        </w:rPr>
        <w:fldChar w:fldCharType="separate"/>
      </w:r>
      <w:r w:rsidR="004D511D" w:rsidRPr="00EF2B9E">
        <w:rPr>
          <w:rFonts w:ascii="仿宋_GB2312" w:eastAsia="仿宋_GB2312" w:hint="eastAsia"/>
          <w:bCs/>
          <w:color w:val="000000" w:themeColor="text1"/>
          <w:sz w:val="24"/>
        </w:rPr>
        <w:t>⑹</w:t>
      </w:r>
      <w:r w:rsidRPr="00EF2B9E">
        <w:rPr>
          <w:rFonts w:ascii="仿宋_GB2312" w:eastAsia="仿宋_GB2312" w:hint="eastAsia"/>
          <w:bCs/>
          <w:color w:val="000000" w:themeColor="text1"/>
          <w:sz w:val="24"/>
        </w:rPr>
        <w:fldChar w:fldCharType="end"/>
      </w:r>
      <w:r w:rsidR="004D511D" w:rsidRPr="00EF2B9E">
        <w:rPr>
          <w:rFonts w:ascii="仿宋_GB2312" w:eastAsia="仿宋_GB2312" w:hint="eastAsia"/>
          <w:bCs/>
          <w:color w:val="000000" w:themeColor="text1"/>
          <w:sz w:val="24"/>
        </w:rPr>
        <w:t>投标人提交两份或两份以上内容不同的投标文件，未声明哪一份有效的；</w:t>
      </w:r>
    </w:p>
    <w:p w:rsidR="004D511D" w:rsidRPr="00EF2B9E" w:rsidRDefault="005B75D5" w:rsidP="004D511D">
      <w:pPr>
        <w:spacing w:line="360" w:lineRule="auto"/>
        <w:ind w:leftChars="445" w:left="1234" w:hangingChars="125" w:hanging="300"/>
        <w:rPr>
          <w:rFonts w:ascii="仿宋_GB2312" w:eastAsia="仿宋_GB2312"/>
          <w:bCs/>
          <w:color w:val="000000" w:themeColor="text1"/>
          <w:sz w:val="24"/>
        </w:rPr>
      </w:pPr>
      <w:r w:rsidRPr="00EF2B9E">
        <w:rPr>
          <w:rFonts w:ascii="仿宋_GB2312" w:eastAsia="仿宋_GB2312" w:hint="eastAsia"/>
          <w:bCs/>
          <w:color w:val="000000" w:themeColor="text1"/>
          <w:sz w:val="24"/>
        </w:rPr>
        <w:fldChar w:fldCharType="begin"/>
      </w:r>
      <w:r w:rsidR="004D511D" w:rsidRPr="00EF2B9E">
        <w:rPr>
          <w:rFonts w:ascii="仿宋_GB2312" w:eastAsia="仿宋_GB2312" w:hint="eastAsia"/>
          <w:bCs/>
          <w:color w:val="000000" w:themeColor="text1"/>
          <w:sz w:val="24"/>
        </w:rPr>
        <w:instrText xml:space="preserve"> = 7 \* GB2 </w:instrText>
      </w:r>
      <w:r w:rsidRPr="00EF2B9E">
        <w:rPr>
          <w:rFonts w:ascii="仿宋_GB2312" w:eastAsia="仿宋_GB2312" w:hint="eastAsia"/>
          <w:bCs/>
          <w:color w:val="000000" w:themeColor="text1"/>
          <w:sz w:val="24"/>
        </w:rPr>
        <w:fldChar w:fldCharType="separate"/>
      </w:r>
      <w:r w:rsidR="004D511D" w:rsidRPr="00EF2B9E">
        <w:rPr>
          <w:rFonts w:ascii="仿宋_GB2312" w:eastAsia="仿宋_GB2312" w:hint="eastAsia"/>
          <w:bCs/>
          <w:color w:val="000000" w:themeColor="text1"/>
          <w:sz w:val="24"/>
        </w:rPr>
        <w:t>⑺</w:t>
      </w:r>
      <w:r w:rsidRPr="00EF2B9E">
        <w:rPr>
          <w:rFonts w:ascii="仿宋_GB2312" w:eastAsia="仿宋_GB2312" w:hint="eastAsia"/>
          <w:bCs/>
          <w:color w:val="000000" w:themeColor="text1"/>
          <w:sz w:val="24"/>
        </w:rPr>
        <w:fldChar w:fldCharType="end"/>
      </w:r>
      <w:r w:rsidR="004D511D" w:rsidRPr="00EF2B9E">
        <w:rPr>
          <w:rFonts w:ascii="仿宋_GB2312" w:eastAsia="仿宋_GB2312" w:hint="eastAsia"/>
          <w:bCs/>
          <w:color w:val="000000" w:themeColor="text1"/>
          <w:sz w:val="24"/>
        </w:rPr>
        <w:t xml:space="preserve">未提供或未如实提供投标产品的技术参数，或者投标文件标明的响应与事实不符或虚假投标的； </w:t>
      </w:r>
    </w:p>
    <w:p w:rsidR="004D511D" w:rsidRPr="00EF2B9E" w:rsidRDefault="005B75D5" w:rsidP="004D511D">
      <w:pPr>
        <w:spacing w:line="360" w:lineRule="auto"/>
        <w:ind w:leftChars="450" w:left="1185" w:hangingChars="100" w:hanging="240"/>
        <w:rPr>
          <w:rFonts w:ascii="仿宋_GB2312" w:eastAsia="仿宋_GB2312"/>
          <w:bCs/>
          <w:color w:val="000000" w:themeColor="text1"/>
          <w:sz w:val="24"/>
        </w:rPr>
      </w:pPr>
      <w:r w:rsidRPr="00EF2B9E">
        <w:rPr>
          <w:rFonts w:ascii="仿宋_GB2312" w:eastAsia="仿宋_GB2312" w:hint="eastAsia"/>
          <w:bCs/>
          <w:color w:val="000000" w:themeColor="text1"/>
          <w:sz w:val="24"/>
        </w:rPr>
        <w:fldChar w:fldCharType="begin"/>
      </w:r>
      <w:r w:rsidR="004D511D" w:rsidRPr="00EF2B9E">
        <w:rPr>
          <w:rFonts w:ascii="仿宋_GB2312" w:eastAsia="仿宋_GB2312" w:hint="eastAsia"/>
          <w:bCs/>
          <w:color w:val="000000" w:themeColor="text1"/>
          <w:sz w:val="24"/>
        </w:rPr>
        <w:instrText xml:space="preserve"> = 8 \* GB2 </w:instrText>
      </w:r>
      <w:r w:rsidRPr="00EF2B9E">
        <w:rPr>
          <w:rFonts w:ascii="仿宋_GB2312" w:eastAsia="仿宋_GB2312" w:hint="eastAsia"/>
          <w:bCs/>
          <w:color w:val="000000" w:themeColor="text1"/>
          <w:sz w:val="24"/>
        </w:rPr>
        <w:fldChar w:fldCharType="separate"/>
      </w:r>
      <w:r w:rsidR="004D511D" w:rsidRPr="00EF2B9E">
        <w:rPr>
          <w:rFonts w:ascii="仿宋_GB2312" w:eastAsia="仿宋_GB2312" w:hint="eastAsia"/>
          <w:bCs/>
          <w:color w:val="000000" w:themeColor="text1"/>
          <w:sz w:val="24"/>
        </w:rPr>
        <w:t>⑻</w:t>
      </w:r>
      <w:r w:rsidRPr="00EF2B9E">
        <w:rPr>
          <w:rFonts w:ascii="仿宋_GB2312" w:eastAsia="仿宋_GB2312" w:hint="eastAsia"/>
          <w:bCs/>
          <w:color w:val="000000" w:themeColor="text1"/>
          <w:sz w:val="24"/>
        </w:rPr>
        <w:fldChar w:fldCharType="end"/>
      </w:r>
      <w:r w:rsidR="004D511D" w:rsidRPr="00EF2B9E">
        <w:rPr>
          <w:rFonts w:ascii="仿宋_GB2312" w:eastAsia="仿宋_GB2312" w:hint="eastAsia"/>
          <w:bCs/>
          <w:color w:val="000000" w:themeColor="text1"/>
          <w:sz w:val="24"/>
        </w:rPr>
        <w:t>投标文件的实质性内容未使用中文表述、意思表述不明确、前后矛盾或者使用计量单位不符合招标文件要求的；（经评标委员会认定并符合本招标文件</w:t>
      </w:r>
      <w:r w:rsidR="004D511D" w:rsidRPr="00EF2B9E">
        <w:rPr>
          <w:rFonts w:ascii="仿宋_GB2312" w:eastAsia="仿宋_GB2312" w:hint="eastAsia"/>
          <w:bCs/>
          <w:color w:val="000000" w:themeColor="text1"/>
          <w:sz w:val="24"/>
        </w:rPr>
        <w:lastRenderedPageBreak/>
        <w:t>规定的情形除外）</w:t>
      </w:r>
    </w:p>
    <w:p w:rsidR="00FA0C68" w:rsidRPr="00123FB1" w:rsidRDefault="00FA0C68" w:rsidP="00BE329A">
      <w:pPr>
        <w:pStyle w:val="3"/>
        <w:spacing w:before="0" w:after="0"/>
        <w:ind w:left="964" w:hangingChars="400" w:hanging="964"/>
        <w:rPr>
          <w:rFonts w:hAnsi="宋体"/>
          <w:sz w:val="24"/>
          <w:szCs w:val="24"/>
        </w:rPr>
      </w:pPr>
      <w:bookmarkStart w:id="291" w:name="_Toc62482409"/>
      <w:r w:rsidRPr="00123FB1">
        <w:rPr>
          <w:rFonts w:hAnsi="宋体" w:hint="eastAsia"/>
          <w:sz w:val="24"/>
          <w:szCs w:val="24"/>
        </w:rPr>
        <w:t>7.3     在资信商务技术评审时，如发现下列情形之一的，其投标无效</w:t>
      </w:r>
      <w:bookmarkEnd w:id="290"/>
      <w:bookmarkEnd w:id="291"/>
    </w:p>
    <w:p w:rsidR="00FA0C68" w:rsidRPr="00123FB1" w:rsidRDefault="005B75D5">
      <w:pPr>
        <w:spacing w:line="360" w:lineRule="auto"/>
        <w:ind w:leftChars="450" w:left="1185" w:hangingChars="100" w:hanging="240"/>
        <w:rPr>
          <w:rFonts w:ascii="仿宋_GB2312" w:eastAsia="仿宋_GB2312"/>
          <w:bCs/>
          <w:sz w:val="24"/>
        </w:rPr>
      </w:pPr>
      <w:r w:rsidRPr="00123FB1">
        <w:rPr>
          <w:rFonts w:ascii="仿宋_GB2312" w:eastAsia="仿宋_GB2312" w:hint="eastAsia"/>
          <w:bCs/>
          <w:sz w:val="24"/>
        </w:rPr>
        <w:fldChar w:fldCharType="begin"/>
      </w:r>
      <w:r w:rsidR="00FA0C68" w:rsidRPr="00123FB1">
        <w:rPr>
          <w:rFonts w:ascii="仿宋_GB2312" w:eastAsia="仿宋_GB2312" w:hint="eastAsia"/>
          <w:bCs/>
          <w:sz w:val="24"/>
        </w:rPr>
        <w:instrText xml:space="preserve"> = 1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⑴</w:t>
      </w:r>
      <w:r w:rsidRPr="00123FB1">
        <w:rPr>
          <w:rFonts w:ascii="仿宋_GB2312" w:eastAsia="仿宋_GB2312" w:hint="eastAsia"/>
          <w:bCs/>
          <w:sz w:val="24"/>
        </w:rPr>
        <w:fldChar w:fldCharType="end"/>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含有采购人不能接受的附加条款的；</w:t>
      </w:r>
    </w:p>
    <w:p w:rsidR="00FA0C68" w:rsidRPr="00123FB1" w:rsidRDefault="005B75D5">
      <w:pPr>
        <w:spacing w:line="360" w:lineRule="auto"/>
        <w:ind w:leftChars="400" w:left="840" w:firstLineChars="50" w:firstLine="120"/>
        <w:rPr>
          <w:rFonts w:ascii="仿宋_GB2312" w:eastAsia="仿宋_GB2312"/>
          <w:bCs/>
          <w:sz w:val="24"/>
        </w:rPr>
      </w:pPr>
      <w:r w:rsidRPr="00123FB1">
        <w:rPr>
          <w:rFonts w:ascii="仿宋_GB2312" w:eastAsia="仿宋_GB2312" w:hint="eastAsia"/>
          <w:bCs/>
          <w:sz w:val="24"/>
        </w:rPr>
        <w:fldChar w:fldCharType="begin"/>
      </w:r>
      <w:r w:rsidR="00FA0C68" w:rsidRPr="00123FB1">
        <w:rPr>
          <w:rFonts w:ascii="仿宋_GB2312" w:eastAsia="仿宋_GB2312" w:hint="eastAsia"/>
          <w:bCs/>
          <w:sz w:val="24"/>
        </w:rPr>
        <w:instrText xml:space="preserve"> = 2 \* GB2 </w:instrText>
      </w:r>
      <w:r w:rsidRPr="00123FB1">
        <w:rPr>
          <w:rFonts w:ascii="仿宋_GB2312" w:eastAsia="仿宋_GB2312" w:hint="eastAsia"/>
          <w:bCs/>
          <w:sz w:val="24"/>
        </w:rPr>
        <w:fldChar w:fldCharType="separate"/>
      </w:r>
      <w:r w:rsidR="00FA0C68" w:rsidRPr="00123FB1">
        <w:rPr>
          <w:rFonts w:ascii="仿宋_GB2312" w:eastAsia="仿宋_GB2312" w:hint="eastAsia"/>
          <w:bCs/>
          <w:sz w:val="24"/>
        </w:rPr>
        <w:t>⑵</w:t>
      </w:r>
      <w:r w:rsidRPr="00123FB1">
        <w:rPr>
          <w:rFonts w:ascii="仿宋_GB2312" w:eastAsia="仿宋_GB2312" w:hint="eastAsia"/>
          <w:bCs/>
          <w:sz w:val="24"/>
        </w:rPr>
        <w:fldChar w:fldCharType="end"/>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中提供赠品、回扣或者与采购无关的其他商品、服务的；</w:t>
      </w:r>
    </w:p>
    <w:p w:rsidR="00FA0C68" w:rsidRPr="00123FB1" w:rsidRDefault="005B75D5">
      <w:pPr>
        <w:spacing w:line="360" w:lineRule="auto"/>
        <w:ind w:leftChars="450" w:left="1185" w:hangingChars="100" w:hanging="240"/>
        <w:rPr>
          <w:rFonts w:ascii="仿宋_GB2312" w:eastAsia="仿宋_GB2312"/>
          <w:color w:val="000000"/>
          <w:sz w:val="24"/>
        </w:rPr>
      </w:pPr>
      <w:r w:rsidRPr="00123FB1">
        <w:rPr>
          <w:rFonts w:ascii="仿宋_GB2312" w:eastAsia="仿宋_GB2312" w:hint="eastAsia"/>
          <w:bCs/>
          <w:color w:val="000000"/>
          <w:sz w:val="24"/>
        </w:rPr>
        <w:fldChar w:fldCharType="begin"/>
      </w:r>
      <w:r w:rsidR="00FA0C68" w:rsidRPr="00123FB1">
        <w:rPr>
          <w:rFonts w:ascii="仿宋_GB2312" w:eastAsia="仿宋_GB2312" w:hint="eastAsia"/>
          <w:bCs/>
          <w:color w:val="000000"/>
          <w:sz w:val="24"/>
        </w:rPr>
        <w:instrText xml:space="preserve"> = 3 \* GB2 </w:instrText>
      </w:r>
      <w:r w:rsidRPr="00123FB1">
        <w:rPr>
          <w:rFonts w:ascii="仿宋_GB2312" w:eastAsia="仿宋_GB2312" w:hint="eastAsia"/>
          <w:bCs/>
          <w:color w:val="000000"/>
          <w:sz w:val="24"/>
        </w:rPr>
        <w:fldChar w:fldCharType="separate"/>
      </w:r>
      <w:r w:rsidR="00FA0C68" w:rsidRPr="00123FB1">
        <w:rPr>
          <w:rFonts w:ascii="仿宋_GB2312" w:eastAsia="仿宋_GB2312" w:hint="eastAsia"/>
          <w:bCs/>
          <w:color w:val="000000"/>
          <w:sz w:val="24"/>
        </w:rPr>
        <w:t>⑶</w:t>
      </w:r>
      <w:r w:rsidRPr="00123FB1">
        <w:rPr>
          <w:rFonts w:ascii="仿宋_GB2312" w:eastAsia="仿宋_GB2312" w:hint="eastAsia"/>
          <w:bCs/>
          <w:color w:val="000000"/>
          <w:sz w:val="24"/>
        </w:rPr>
        <w:fldChar w:fldCharType="end"/>
      </w:r>
      <w:r w:rsidR="00FA0C68" w:rsidRPr="00123FB1">
        <w:rPr>
          <w:rFonts w:ascii="仿宋_GB2312" w:eastAsia="仿宋_GB2312" w:hint="eastAsia"/>
          <w:bCs/>
          <w:color w:val="000000"/>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FA0C68" w:rsidRPr="00123FB1" w:rsidRDefault="005B75D5">
      <w:pPr>
        <w:spacing w:line="360" w:lineRule="auto"/>
        <w:ind w:leftChars="450" w:left="1185" w:hangingChars="100" w:hanging="240"/>
        <w:rPr>
          <w:rFonts w:ascii="仿宋_GB2312" w:eastAsia="仿宋_GB2312"/>
          <w:bCs/>
          <w:color w:val="000000"/>
          <w:sz w:val="24"/>
        </w:rPr>
      </w:pPr>
      <w:r w:rsidRPr="00123FB1">
        <w:rPr>
          <w:rFonts w:ascii="仿宋_GB2312" w:eastAsia="仿宋_GB2312" w:hint="eastAsia"/>
          <w:color w:val="000000"/>
          <w:sz w:val="24"/>
        </w:rPr>
        <w:fldChar w:fldCharType="begin"/>
      </w:r>
      <w:r w:rsidR="00FA0C68" w:rsidRPr="00123FB1">
        <w:rPr>
          <w:rFonts w:ascii="仿宋_GB2312" w:eastAsia="仿宋_GB2312" w:hint="eastAsia"/>
          <w:color w:val="000000"/>
          <w:sz w:val="24"/>
        </w:rPr>
        <w:instrText xml:space="preserve"> = 4 \* GB2 </w:instrText>
      </w:r>
      <w:r w:rsidRPr="00123FB1">
        <w:rPr>
          <w:rFonts w:ascii="仿宋_GB2312" w:eastAsia="仿宋_GB2312" w:hint="eastAsia"/>
          <w:color w:val="000000"/>
          <w:sz w:val="24"/>
        </w:rPr>
        <w:fldChar w:fldCharType="separate"/>
      </w:r>
      <w:r w:rsidR="00FA0C68" w:rsidRPr="00123FB1">
        <w:rPr>
          <w:rFonts w:ascii="仿宋_GB2312" w:eastAsia="仿宋_GB2312" w:hint="eastAsia"/>
          <w:color w:val="000000"/>
          <w:sz w:val="24"/>
        </w:rPr>
        <w:t>⑷</w:t>
      </w:r>
      <w:r w:rsidRPr="00123FB1">
        <w:rPr>
          <w:rFonts w:ascii="仿宋_GB2312" w:eastAsia="仿宋_GB2312" w:hint="eastAsia"/>
          <w:color w:val="000000"/>
          <w:sz w:val="24"/>
        </w:rPr>
        <w:fldChar w:fldCharType="end"/>
      </w:r>
      <w:r w:rsidR="00FA0C68" w:rsidRPr="00123FB1">
        <w:rPr>
          <w:rFonts w:ascii="仿宋_GB2312" w:eastAsia="仿宋_GB2312" w:hint="eastAsia"/>
          <w:bCs/>
          <w:color w:val="000000"/>
          <w:sz w:val="24"/>
        </w:rPr>
        <w:t>采购产品为政府强制采购的节能产品，投标人未提供节能产品认证证书的；</w:t>
      </w:r>
    </w:p>
    <w:p w:rsidR="00FA0C68" w:rsidRPr="00123FB1" w:rsidRDefault="005B75D5">
      <w:pPr>
        <w:spacing w:line="360" w:lineRule="auto"/>
        <w:ind w:leftChars="450" w:left="1185" w:hangingChars="100" w:hanging="240"/>
        <w:rPr>
          <w:rFonts w:ascii="仿宋_GB2312" w:eastAsia="仿宋_GB2312"/>
          <w:bCs/>
          <w:color w:val="000000"/>
          <w:sz w:val="24"/>
        </w:rPr>
      </w:pPr>
      <w:r w:rsidRPr="00123FB1">
        <w:rPr>
          <w:rFonts w:ascii="仿宋_GB2312" w:eastAsia="仿宋_GB2312" w:hint="eastAsia"/>
          <w:bCs/>
          <w:color w:val="000000"/>
          <w:sz w:val="24"/>
        </w:rPr>
        <w:fldChar w:fldCharType="begin"/>
      </w:r>
      <w:r w:rsidR="00FA0C68" w:rsidRPr="00123FB1">
        <w:rPr>
          <w:rFonts w:ascii="仿宋_GB2312" w:eastAsia="仿宋_GB2312" w:hint="eastAsia"/>
          <w:bCs/>
          <w:color w:val="000000"/>
          <w:sz w:val="24"/>
        </w:rPr>
        <w:instrText xml:space="preserve"> = 5 \* GB2 </w:instrText>
      </w:r>
      <w:r w:rsidRPr="00123FB1">
        <w:rPr>
          <w:rFonts w:ascii="仿宋_GB2312" w:eastAsia="仿宋_GB2312" w:hint="eastAsia"/>
          <w:bCs/>
          <w:color w:val="000000"/>
          <w:sz w:val="24"/>
        </w:rPr>
        <w:fldChar w:fldCharType="separate"/>
      </w:r>
      <w:r w:rsidR="00FA0C68" w:rsidRPr="00123FB1">
        <w:rPr>
          <w:rFonts w:ascii="仿宋_GB2312" w:eastAsia="仿宋_GB2312" w:hint="eastAsia"/>
          <w:bCs/>
          <w:color w:val="000000"/>
          <w:sz w:val="24"/>
        </w:rPr>
        <w:t>⑸</w:t>
      </w:r>
      <w:r w:rsidRPr="00123FB1">
        <w:rPr>
          <w:rFonts w:ascii="仿宋_GB2312" w:eastAsia="仿宋_GB2312" w:hint="eastAsia"/>
          <w:bCs/>
          <w:color w:val="000000"/>
          <w:sz w:val="24"/>
        </w:rPr>
        <w:fldChar w:fldCharType="end"/>
      </w:r>
      <w:r w:rsidR="00FA0C68" w:rsidRPr="00123FB1">
        <w:rPr>
          <w:rFonts w:ascii="仿宋_GB2312" w:eastAsia="仿宋_GB2312" w:hint="eastAsia"/>
          <w:bCs/>
          <w:color w:val="000000"/>
          <w:sz w:val="24"/>
        </w:rPr>
        <w:t>投标文件内容不全或内容字迹模糊辨认不清的而导致评标无法正常进行（经评标委员会认定并允许其当场更正的笔误除外的）；</w:t>
      </w:r>
    </w:p>
    <w:p w:rsidR="00FA0C68" w:rsidRPr="00123FB1" w:rsidRDefault="005B75D5">
      <w:pPr>
        <w:spacing w:line="360" w:lineRule="auto"/>
        <w:ind w:leftChars="450" w:left="1185" w:hangingChars="100" w:hanging="240"/>
        <w:rPr>
          <w:rFonts w:ascii="仿宋_GB2312" w:eastAsia="仿宋_GB2312"/>
          <w:color w:val="000000"/>
          <w:sz w:val="24"/>
        </w:rPr>
      </w:pPr>
      <w:r w:rsidRPr="00123FB1">
        <w:rPr>
          <w:rFonts w:ascii="仿宋_GB2312" w:eastAsia="仿宋_GB2312" w:hint="eastAsia"/>
          <w:bCs/>
          <w:color w:val="000000"/>
          <w:sz w:val="24"/>
        </w:rPr>
        <w:fldChar w:fldCharType="begin"/>
      </w:r>
      <w:r w:rsidR="00FA0C68" w:rsidRPr="00123FB1">
        <w:rPr>
          <w:rFonts w:ascii="仿宋_GB2312" w:eastAsia="仿宋_GB2312" w:hint="eastAsia"/>
          <w:bCs/>
          <w:color w:val="000000"/>
          <w:sz w:val="24"/>
        </w:rPr>
        <w:instrText xml:space="preserve"> = 6 \* GB2 </w:instrText>
      </w:r>
      <w:r w:rsidRPr="00123FB1">
        <w:rPr>
          <w:rFonts w:ascii="仿宋_GB2312" w:eastAsia="仿宋_GB2312" w:hint="eastAsia"/>
          <w:bCs/>
          <w:color w:val="000000"/>
          <w:sz w:val="24"/>
        </w:rPr>
        <w:fldChar w:fldCharType="separate"/>
      </w:r>
      <w:r w:rsidR="00FA0C68" w:rsidRPr="00123FB1">
        <w:rPr>
          <w:rFonts w:ascii="仿宋_GB2312" w:eastAsia="仿宋_GB2312" w:hint="eastAsia"/>
          <w:bCs/>
          <w:color w:val="000000"/>
          <w:sz w:val="24"/>
        </w:rPr>
        <w:t>⑹</w:t>
      </w:r>
      <w:r w:rsidRPr="00123FB1">
        <w:rPr>
          <w:rFonts w:ascii="仿宋_GB2312" w:eastAsia="仿宋_GB2312" w:hint="eastAsia"/>
          <w:bCs/>
          <w:color w:val="000000"/>
          <w:sz w:val="24"/>
        </w:rPr>
        <w:fldChar w:fldCharType="end"/>
      </w:r>
      <w:r w:rsidR="00FA0C68" w:rsidRPr="00123FB1">
        <w:rPr>
          <w:rFonts w:ascii="仿宋_GB2312" w:eastAsia="仿宋_GB2312" w:hint="eastAsia"/>
          <w:color w:val="000000"/>
          <w:sz w:val="24"/>
        </w:rPr>
        <w:t>违反国家及政府部门相关法律、法规、文件规定或经评标委员认定的其他属于重大偏离的。</w:t>
      </w:r>
    </w:p>
    <w:p w:rsidR="004D511D" w:rsidRPr="00EF2B9E" w:rsidRDefault="005B75D5" w:rsidP="004D511D">
      <w:pPr>
        <w:pStyle w:val="a0"/>
        <w:ind w:firstLineChars="350" w:firstLine="840"/>
        <w:rPr>
          <w:rFonts w:ascii="仿宋_GB2312" w:eastAsia="仿宋_GB2312"/>
          <w:color w:val="000000" w:themeColor="text1"/>
        </w:rPr>
      </w:pPr>
      <w:r w:rsidRPr="00EF2B9E">
        <w:rPr>
          <w:rFonts w:ascii="仿宋_GB2312" w:eastAsia="仿宋_GB2312" w:hint="eastAsia"/>
          <w:color w:val="000000" w:themeColor="text1"/>
          <w:sz w:val="24"/>
        </w:rPr>
        <w:fldChar w:fldCharType="begin"/>
      </w:r>
      <w:r w:rsidR="004D511D" w:rsidRPr="00EF2B9E">
        <w:rPr>
          <w:rFonts w:ascii="仿宋_GB2312" w:eastAsia="仿宋_GB2312" w:hint="eastAsia"/>
          <w:color w:val="000000" w:themeColor="text1"/>
          <w:sz w:val="24"/>
        </w:rPr>
        <w:instrText xml:space="preserve"> = 7 \* GB2 </w:instrText>
      </w:r>
      <w:r w:rsidRPr="00EF2B9E">
        <w:rPr>
          <w:rFonts w:ascii="仿宋_GB2312" w:eastAsia="仿宋_GB2312" w:hint="eastAsia"/>
          <w:color w:val="000000" w:themeColor="text1"/>
          <w:sz w:val="24"/>
        </w:rPr>
        <w:fldChar w:fldCharType="separate"/>
      </w:r>
      <w:r w:rsidR="004D511D" w:rsidRPr="00EF2B9E">
        <w:rPr>
          <w:rFonts w:ascii="仿宋_GB2312" w:eastAsia="仿宋_GB2312" w:hint="eastAsia"/>
          <w:color w:val="000000" w:themeColor="text1"/>
          <w:sz w:val="24"/>
        </w:rPr>
        <w:t>⑺</w:t>
      </w:r>
      <w:r w:rsidRPr="00EF2B9E">
        <w:rPr>
          <w:rFonts w:ascii="仿宋_GB2312" w:eastAsia="仿宋_GB2312" w:hint="eastAsia"/>
          <w:color w:val="000000" w:themeColor="text1"/>
          <w:sz w:val="24"/>
        </w:rPr>
        <w:fldChar w:fldCharType="end"/>
      </w:r>
      <w:r w:rsidR="004D511D" w:rsidRPr="00EF2B9E">
        <w:rPr>
          <w:rFonts w:ascii="仿宋_GB2312" w:eastAsia="仿宋_GB2312" w:hint="eastAsia"/>
          <w:bCs/>
          <w:color w:val="000000" w:themeColor="text1"/>
          <w:sz w:val="24"/>
        </w:rPr>
        <w:t>在投标文件的资格、资信商务、技术部分中出现投标报价信息的；</w:t>
      </w:r>
    </w:p>
    <w:p w:rsidR="00FA0C68" w:rsidRPr="00123FB1" w:rsidRDefault="00FA0C68" w:rsidP="00BE329A">
      <w:pPr>
        <w:pStyle w:val="3"/>
        <w:spacing w:before="0" w:after="0"/>
        <w:ind w:left="964" w:hangingChars="400" w:hanging="964"/>
        <w:rPr>
          <w:rFonts w:hAnsi="宋体"/>
          <w:sz w:val="24"/>
          <w:szCs w:val="24"/>
        </w:rPr>
      </w:pPr>
      <w:bookmarkStart w:id="292" w:name="_Toc34895573"/>
      <w:bookmarkStart w:id="293" w:name="_Toc62482410"/>
      <w:r w:rsidRPr="00123FB1">
        <w:rPr>
          <w:rFonts w:hAnsi="宋体" w:hint="eastAsia"/>
          <w:sz w:val="24"/>
          <w:szCs w:val="24"/>
        </w:rPr>
        <w:t>7.4     在报价评审时，如发现下列情形之一的，其投标无效</w:t>
      </w:r>
      <w:bookmarkEnd w:id="292"/>
      <w:bookmarkEnd w:id="293"/>
    </w:p>
    <w:p w:rsidR="00FA0C68" w:rsidRPr="00123FB1" w:rsidRDefault="005B75D5">
      <w:pPr>
        <w:spacing w:line="360" w:lineRule="auto"/>
        <w:ind w:leftChars="450" w:left="945"/>
        <w:rPr>
          <w:rFonts w:ascii="仿宋_GB2312" w:eastAsia="仿宋_GB2312"/>
          <w:b/>
          <w:bCs/>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⑴</w:t>
      </w:r>
      <w:r w:rsidRPr="00123FB1">
        <w:rPr>
          <w:rFonts w:ascii="仿宋_GB2312" w:eastAsia="仿宋_GB2312" w:hint="eastAsia"/>
          <w:sz w:val="24"/>
        </w:rPr>
        <w:fldChar w:fldCharType="end"/>
      </w:r>
      <w:r w:rsidR="00FA0C68" w:rsidRPr="00123FB1">
        <w:rPr>
          <w:rFonts w:ascii="仿宋_GB2312" w:eastAsia="仿宋_GB2312" w:hint="eastAsia"/>
          <w:sz w:val="24"/>
        </w:rPr>
        <w:t>报价超过招标文件中规定的最高限价的；</w:t>
      </w:r>
      <w:r w:rsidR="00970807" w:rsidRPr="00123FB1">
        <w:rPr>
          <w:rFonts w:ascii="仿宋_GB2312" w:eastAsia="仿宋_GB2312" w:hint="eastAsia"/>
          <w:b/>
          <w:bCs/>
          <w:sz w:val="24"/>
        </w:rPr>
        <w:t xml:space="preserve"> </w:t>
      </w:r>
    </w:p>
    <w:p w:rsidR="00FA0C68" w:rsidRPr="00123FB1" w:rsidRDefault="005B75D5">
      <w:pPr>
        <w:spacing w:line="360" w:lineRule="auto"/>
        <w:ind w:leftChars="450" w:left="1185"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2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⑵</w:t>
      </w:r>
      <w:r w:rsidRPr="00123FB1">
        <w:rPr>
          <w:rFonts w:ascii="仿宋_GB2312" w:eastAsia="仿宋_GB2312" w:hint="eastAsia"/>
          <w:sz w:val="24"/>
        </w:rPr>
        <w:fldChar w:fldCharType="end"/>
      </w:r>
      <w:r w:rsidR="00FA0C68" w:rsidRPr="00123FB1">
        <w:rPr>
          <w:rFonts w:ascii="仿宋_GB2312" w:eastAsia="仿宋_GB2312" w:hint="eastAsia"/>
          <w:sz w:val="24"/>
        </w:rPr>
        <w:t>投标报价存在漏项或报价数量少于采购要求的，报价文件内容与对应资信商务及技术文件内容不一致的；</w:t>
      </w:r>
    </w:p>
    <w:p w:rsidR="00FA0C68" w:rsidRPr="00123FB1" w:rsidRDefault="00FA0C68">
      <w:pPr>
        <w:spacing w:line="360" w:lineRule="auto"/>
        <w:ind w:leftChars="450" w:left="1185" w:hangingChars="100" w:hanging="240"/>
        <w:rPr>
          <w:rFonts w:ascii="仿宋_GB2312" w:eastAsia="仿宋_GB2312"/>
          <w:sz w:val="24"/>
        </w:rPr>
      </w:pPr>
      <w:r w:rsidRPr="00123FB1">
        <w:rPr>
          <w:rFonts w:ascii="仿宋_GB2312" w:eastAsia="仿宋_GB2312" w:hint="eastAsia"/>
          <w:sz w:val="24"/>
        </w:rPr>
        <w:t>⑶评标委员会评定其投标的报价明显不合理或低于成本，有可能影响产品质量或者不能诚信履约的，在评标现场合理的时间内不能合理说明原因和提供证明材料的来证明其报价合理性的；</w:t>
      </w:r>
    </w:p>
    <w:p w:rsidR="00FA0C68" w:rsidRPr="00123FB1" w:rsidRDefault="005B75D5">
      <w:pPr>
        <w:spacing w:line="360" w:lineRule="auto"/>
        <w:ind w:leftChars="450" w:left="1185"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4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⑷</w:t>
      </w:r>
      <w:r w:rsidRPr="00123FB1">
        <w:rPr>
          <w:rFonts w:ascii="仿宋_GB2312" w:eastAsia="仿宋_GB2312" w:hint="eastAsia"/>
          <w:sz w:val="24"/>
        </w:rPr>
        <w:fldChar w:fldCharType="end"/>
      </w:r>
      <w:r w:rsidR="00FA0C68" w:rsidRPr="00123FB1">
        <w:rPr>
          <w:rFonts w:ascii="仿宋_GB2312" w:eastAsia="仿宋_GB2312" w:hint="eastAsia"/>
          <w:sz w:val="24"/>
        </w:rPr>
        <w:t>拒不接受报价错误修正或报价错误修正后未盖章确认的。</w:t>
      </w:r>
    </w:p>
    <w:p w:rsidR="004D511D" w:rsidRPr="00EF2B9E" w:rsidRDefault="005B75D5" w:rsidP="004D511D">
      <w:pPr>
        <w:pStyle w:val="a0"/>
        <w:ind w:firstLineChars="400" w:firstLine="960"/>
        <w:rPr>
          <w:rFonts w:ascii="仿宋_GB2312" w:eastAsia="仿宋_GB2312"/>
          <w:color w:val="000000" w:themeColor="text1"/>
        </w:rPr>
      </w:pPr>
      <w:r w:rsidRPr="00EF2B9E">
        <w:rPr>
          <w:rFonts w:ascii="仿宋_GB2312" w:eastAsia="仿宋_GB2312" w:hint="eastAsia"/>
          <w:color w:val="000000" w:themeColor="text1"/>
          <w:sz w:val="24"/>
        </w:rPr>
        <w:fldChar w:fldCharType="begin"/>
      </w:r>
      <w:r w:rsidR="004D511D" w:rsidRPr="00EF2B9E">
        <w:rPr>
          <w:rFonts w:ascii="仿宋_GB2312" w:eastAsia="仿宋_GB2312" w:hint="eastAsia"/>
          <w:color w:val="000000" w:themeColor="text1"/>
          <w:sz w:val="24"/>
        </w:rPr>
        <w:instrText xml:space="preserve"> = 5 \* GB2 </w:instrText>
      </w:r>
      <w:r w:rsidRPr="00EF2B9E">
        <w:rPr>
          <w:rFonts w:ascii="仿宋_GB2312" w:eastAsia="仿宋_GB2312" w:hint="eastAsia"/>
          <w:color w:val="000000" w:themeColor="text1"/>
          <w:sz w:val="24"/>
        </w:rPr>
        <w:fldChar w:fldCharType="separate"/>
      </w:r>
      <w:r w:rsidR="004D511D" w:rsidRPr="00EF2B9E">
        <w:rPr>
          <w:rFonts w:ascii="仿宋_GB2312" w:eastAsia="仿宋_GB2312" w:hint="eastAsia"/>
          <w:color w:val="000000" w:themeColor="text1"/>
          <w:sz w:val="24"/>
        </w:rPr>
        <w:t>⑸</w:t>
      </w:r>
      <w:r w:rsidRPr="00EF2B9E">
        <w:rPr>
          <w:rFonts w:ascii="仿宋_GB2312" w:eastAsia="仿宋_GB2312" w:hint="eastAsia"/>
          <w:color w:val="000000" w:themeColor="text1"/>
          <w:sz w:val="24"/>
        </w:rPr>
        <w:fldChar w:fldCharType="end"/>
      </w:r>
      <w:r w:rsidR="004D511D" w:rsidRPr="00EF2B9E">
        <w:rPr>
          <w:rFonts w:ascii="仿宋_GB2312" w:eastAsia="仿宋_GB2312" w:hint="eastAsia"/>
          <w:color w:val="000000" w:themeColor="text1"/>
          <w:sz w:val="24"/>
        </w:rPr>
        <w:t>《开标一览表》或《投标分项报价表》出现其他错误情形的。</w:t>
      </w:r>
    </w:p>
    <w:p w:rsidR="00FA0C68" w:rsidRPr="00123FB1" w:rsidRDefault="00FA0C68" w:rsidP="00BE329A">
      <w:pPr>
        <w:pStyle w:val="3"/>
        <w:spacing w:before="0" w:after="0"/>
        <w:ind w:left="964" w:hangingChars="400" w:hanging="964"/>
        <w:rPr>
          <w:rFonts w:hAnsi="宋体"/>
          <w:sz w:val="24"/>
          <w:szCs w:val="24"/>
        </w:rPr>
      </w:pPr>
      <w:bookmarkStart w:id="294" w:name="_Toc34895574"/>
      <w:bookmarkStart w:id="295" w:name="_Toc62482411"/>
      <w:r w:rsidRPr="00123FB1">
        <w:rPr>
          <w:rFonts w:hAnsi="宋体" w:hint="eastAsia"/>
          <w:sz w:val="24"/>
          <w:szCs w:val="24"/>
        </w:rPr>
        <w:t>7.5     如有下列情形之一的，其投标无效</w:t>
      </w:r>
      <w:bookmarkEnd w:id="294"/>
      <w:bookmarkEnd w:id="295"/>
    </w:p>
    <w:p w:rsidR="00FA0C68" w:rsidRPr="00123FB1" w:rsidRDefault="005B75D5">
      <w:pPr>
        <w:spacing w:line="360" w:lineRule="auto"/>
        <w:ind w:leftChars="450" w:left="1185"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⑴</w:t>
      </w:r>
      <w:r w:rsidRPr="00123FB1">
        <w:rPr>
          <w:rFonts w:ascii="仿宋_GB2312" w:eastAsia="仿宋_GB2312" w:hint="eastAsia"/>
          <w:sz w:val="24"/>
        </w:rPr>
        <w:fldChar w:fldCharType="end"/>
      </w:r>
      <w:r w:rsidR="00FA0C68" w:rsidRPr="00123FB1">
        <w:rPr>
          <w:rFonts w:ascii="仿宋_GB2312" w:eastAsia="仿宋_GB2312" w:hint="eastAsia"/>
          <w:sz w:val="24"/>
        </w:rPr>
        <w:t>投标人直接或者间接从采购人或者采购代理机构处获得其他投标人的相关情况并修改其</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2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⑵</w:t>
      </w:r>
      <w:r w:rsidRPr="00123FB1">
        <w:rPr>
          <w:rFonts w:ascii="仿宋_GB2312" w:eastAsia="仿宋_GB2312" w:hint="eastAsia"/>
          <w:sz w:val="24"/>
        </w:rPr>
        <w:fldChar w:fldCharType="end"/>
      </w:r>
      <w:r w:rsidR="00FA0C68" w:rsidRPr="00123FB1">
        <w:rPr>
          <w:rFonts w:ascii="仿宋_GB2312" w:eastAsia="仿宋_GB2312" w:hint="eastAsia"/>
          <w:sz w:val="24"/>
        </w:rPr>
        <w:t>投标人按照采购人或者采购代理机构的授意撤换、修改</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3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⑶</w:t>
      </w:r>
      <w:r w:rsidRPr="00123FB1">
        <w:rPr>
          <w:rFonts w:ascii="仿宋_GB2312" w:eastAsia="仿宋_GB2312" w:hint="eastAsia"/>
          <w:sz w:val="24"/>
        </w:rPr>
        <w:fldChar w:fldCharType="end"/>
      </w:r>
      <w:r w:rsidR="00FA0C68" w:rsidRPr="00123FB1">
        <w:rPr>
          <w:rFonts w:ascii="仿宋_GB2312" w:eastAsia="仿宋_GB2312" w:hint="eastAsia"/>
          <w:sz w:val="24"/>
        </w:rPr>
        <w:t>投标人之间协商</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的实质性内容；</w:t>
      </w:r>
    </w:p>
    <w:p w:rsidR="00FA0C68" w:rsidRPr="00123FB1" w:rsidRDefault="005B75D5">
      <w:pPr>
        <w:spacing w:line="360" w:lineRule="auto"/>
        <w:ind w:leftChars="450" w:left="1185"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4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⑷</w:t>
      </w:r>
      <w:r w:rsidRPr="00123FB1">
        <w:rPr>
          <w:rFonts w:ascii="仿宋_GB2312" w:eastAsia="仿宋_GB2312" w:hint="eastAsia"/>
          <w:sz w:val="24"/>
        </w:rPr>
        <w:fldChar w:fldCharType="end"/>
      </w:r>
      <w:r w:rsidR="00FA0C68" w:rsidRPr="00123FB1">
        <w:rPr>
          <w:rFonts w:ascii="仿宋_GB2312" w:eastAsia="仿宋_GB2312" w:hint="eastAsia"/>
          <w:sz w:val="24"/>
        </w:rPr>
        <w:t>属于同一集团、协会、商会等组织成员的投标人按照该组织要求协同参加政府采购活动；</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lastRenderedPageBreak/>
        <w:fldChar w:fldCharType="begin"/>
      </w:r>
      <w:r w:rsidR="00FA0C68" w:rsidRPr="00123FB1">
        <w:rPr>
          <w:rFonts w:ascii="仿宋_GB2312" w:eastAsia="仿宋_GB2312" w:hint="eastAsia"/>
          <w:sz w:val="24"/>
        </w:rPr>
        <w:instrText xml:space="preserve"> = 5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⑸</w:t>
      </w:r>
      <w:r w:rsidRPr="00123FB1">
        <w:rPr>
          <w:rFonts w:ascii="仿宋_GB2312" w:eastAsia="仿宋_GB2312" w:hint="eastAsia"/>
          <w:sz w:val="24"/>
        </w:rPr>
        <w:fldChar w:fldCharType="end"/>
      </w:r>
      <w:r w:rsidR="00FA0C68" w:rsidRPr="00123FB1">
        <w:rPr>
          <w:rFonts w:ascii="仿宋_GB2312" w:eastAsia="仿宋_GB2312" w:hint="eastAsia"/>
          <w:sz w:val="24"/>
        </w:rPr>
        <w:t>投标人之间事先约定由某一特定投标人中标、成交；</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6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⑹</w:t>
      </w:r>
      <w:r w:rsidRPr="00123FB1">
        <w:rPr>
          <w:rFonts w:ascii="仿宋_GB2312" w:eastAsia="仿宋_GB2312" w:hint="eastAsia"/>
          <w:sz w:val="24"/>
        </w:rPr>
        <w:fldChar w:fldCharType="end"/>
      </w:r>
      <w:r w:rsidR="00FA0C68" w:rsidRPr="00123FB1">
        <w:rPr>
          <w:rFonts w:ascii="仿宋_GB2312" w:eastAsia="仿宋_GB2312" w:hint="eastAsia"/>
          <w:sz w:val="24"/>
        </w:rPr>
        <w:t>投标人之间商定部分投标人放弃参加政府采购活动或者放弃中标、成交；</w:t>
      </w:r>
    </w:p>
    <w:p w:rsidR="00FA0C68" w:rsidRPr="00123FB1" w:rsidRDefault="005B75D5">
      <w:pPr>
        <w:spacing w:line="360" w:lineRule="auto"/>
        <w:ind w:leftChars="450" w:left="1185" w:hangingChars="100" w:hanging="240"/>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7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⑺</w:t>
      </w:r>
      <w:r w:rsidRPr="00123FB1">
        <w:rPr>
          <w:rFonts w:ascii="仿宋_GB2312" w:eastAsia="仿宋_GB2312" w:hint="eastAsia"/>
          <w:sz w:val="24"/>
        </w:rPr>
        <w:fldChar w:fldCharType="end"/>
      </w:r>
      <w:r w:rsidR="00FA0C68" w:rsidRPr="00123FB1">
        <w:rPr>
          <w:rFonts w:ascii="仿宋_GB2312" w:eastAsia="仿宋_GB2312" w:hint="eastAsia"/>
          <w:sz w:val="24"/>
        </w:rPr>
        <w:t>投标人与采购人或者采购代理机构之间、投标人相互之间，为谋求特定投标人中标、成交或者排斥其他投标人的其他串通行为；</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8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⑻</w:t>
      </w:r>
      <w:r w:rsidRPr="00123FB1">
        <w:rPr>
          <w:rFonts w:ascii="仿宋_GB2312" w:eastAsia="仿宋_GB2312" w:hint="eastAsia"/>
          <w:sz w:val="24"/>
        </w:rPr>
        <w:fldChar w:fldCharType="end"/>
      </w:r>
      <w:r w:rsidR="00FA0C68" w:rsidRPr="00123FB1">
        <w:rPr>
          <w:rFonts w:ascii="仿宋_GB2312" w:eastAsia="仿宋_GB2312" w:hint="eastAsia"/>
          <w:sz w:val="24"/>
        </w:rPr>
        <w:t>不同投标人的</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由同一单位或者个人编制；</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9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⑼</w:t>
      </w:r>
      <w:r w:rsidRPr="00123FB1">
        <w:rPr>
          <w:rFonts w:ascii="仿宋_GB2312" w:eastAsia="仿宋_GB2312" w:hint="eastAsia"/>
          <w:sz w:val="24"/>
        </w:rPr>
        <w:fldChar w:fldCharType="end"/>
      </w:r>
      <w:r w:rsidR="00FA0C68" w:rsidRPr="00123FB1">
        <w:rPr>
          <w:rFonts w:ascii="仿宋_GB2312" w:eastAsia="仿宋_GB2312" w:hint="eastAsia"/>
          <w:sz w:val="24"/>
        </w:rPr>
        <w:t>不同投标人委托同一单位或者个人办理投标事宜；</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10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⑽</w:t>
      </w:r>
      <w:r w:rsidRPr="00123FB1">
        <w:rPr>
          <w:rFonts w:ascii="仿宋_GB2312" w:eastAsia="仿宋_GB2312" w:hint="eastAsia"/>
          <w:sz w:val="24"/>
        </w:rPr>
        <w:fldChar w:fldCharType="end"/>
      </w:r>
      <w:r w:rsidR="00FA0C68" w:rsidRPr="00123FB1">
        <w:rPr>
          <w:rFonts w:ascii="仿宋_GB2312" w:eastAsia="仿宋_GB2312" w:hint="eastAsia"/>
          <w:sz w:val="24"/>
        </w:rPr>
        <w:t>不同投标人的</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载明的项目管理成员或者联系人员为同一人；</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11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⑾</w:t>
      </w:r>
      <w:r w:rsidRPr="00123FB1">
        <w:rPr>
          <w:rFonts w:ascii="仿宋_GB2312" w:eastAsia="仿宋_GB2312" w:hint="eastAsia"/>
          <w:sz w:val="24"/>
        </w:rPr>
        <w:fldChar w:fldCharType="end"/>
      </w:r>
      <w:r w:rsidR="00FA0C68" w:rsidRPr="00123FB1">
        <w:rPr>
          <w:rFonts w:ascii="仿宋_GB2312" w:eastAsia="仿宋_GB2312" w:hint="eastAsia"/>
          <w:sz w:val="24"/>
        </w:rPr>
        <w:t>不同投标人的</w:t>
      </w:r>
      <w:r w:rsidR="00FA0C68" w:rsidRPr="00123FB1">
        <w:rPr>
          <w:rFonts w:ascii="仿宋_GB2312" w:eastAsia="仿宋_GB2312" w:hint="eastAsia"/>
          <w:color w:val="000000"/>
          <w:sz w:val="24"/>
        </w:rPr>
        <w:t>投标文件</w:t>
      </w:r>
      <w:r w:rsidR="00FA0C68" w:rsidRPr="00123FB1">
        <w:rPr>
          <w:rFonts w:ascii="仿宋_GB2312" w:eastAsia="仿宋_GB2312" w:hint="eastAsia"/>
          <w:sz w:val="24"/>
        </w:rPr>
        <w:t>异常一致或者投标报价呈规律性差异；</w:t>
      </w:r>
    </w:p>
    <w:p w:rsidR="00FA0C68" w:rsidRPr="00123FB1" w:rsidRDefault="005B75D5">
      <w:pPr>
        <w:spacing w:line="360" w:lineRule="auto"/>
        <w:ind w:leftChars="450" w:left="945"/>
        <w:rPr>
          <w:rFonts w:ascii="仿宋_GB2312" w:eastAsia="仿宋_GB2312"/>
          <w:sz w:val="24"/>
        </w:rPr>
      </w:pPr>
      <w:r w:rsidRPr="00123FB1">
        <w:rPr>
          <w:rFonts w:ascii="仿宋_GB2312" w:eastAsia="仿宋_GB2312" w:hint="eastAsia"/>
          <w:sz w:val="24"/>
        </w:rPr>
        <w:fldChar w:fldCharType="begin"/>
      </w:r>
      <w:r w:rsidR="00FA0C68" w:rsidRPr="00123FB1">
        <w:rPr>
          <w:rFonts w:ascii="仿宋_GB2312" w:eastAsia="仿宋_GB2312" w:hint="eastAsia"/>
          <w:sz w:val="24"/>
        </w:rPr>
        <w:instrText xml:space="preserve"> = 12 \* GB2 </w:instrText>
      </w:r>
      <w:r w:rsidRPr="00123FB1">
        <w:rPr>
          <w:rFonts w:ascii="仿宋_GB2312" w:eastAsia="仿宋_GB2312" w:hint="eastAsia"/>
          <w:sz w:val="24"/>
        </w:rPr>
        <w:fldChar w:fldCharType="separate"/>
      </w:r>
      <w:r w:rsidR="00FA0C68" w:rsidRPr="00123FB1">
        <w:rPr>
          <w:rFonts w:ascii="仿宋_GB2312" w:eastAsia="仿宋_GB2312" w:hint="eastAsia"/>
          <w:sz w:val="24"/>
        </w:rPr>
        <w:t>⑿</w:t>
      </w:r>
      <w:r w:rsidRPr="00123FB1">
        <w:rPr>
          <w:rFonts w:ascii="仿宋_GB2312" w:eastAsia="仿宋_GB2312" w:hint="eastAsia"/>
          <w:sz w:val="24"/>
        </w:rPr>
        <w:fldChar w:fldCharType="end"/>
      </w:r>
      <w:r w:rsidR="00FA0C68" w:rsidRPr="00123FB1">
        <w:rPr>
          <w:rFonts w:ascii="仿宋_GB2312" w:eastAsia="仿宋_GB2312" w:hint="eastAsia"/>
          <w:sz w:val="24"/>
        </w:rPr>
        <w:t>提供虚假材料谋取中标的。</w:t>
      </w:r>
    </w:p>
    <w:p w:rsidR="00FA0C68" w:rsidRPr="00123FB1" w:rsidRDefault="00FA0C68" w:rsidP="00BE329A">
      <w:pPr>
        <w:pStyle w:val="3"/>
        <w:spacing w:before="0" w:after="0"/>
        <w:ind w:left="964" w:hangingChars="400" w:hanging="964"/>
        <w:rPr>
          <w:rFonts w:hAnsi="宋体"/>
          <w:color w:val="000000"/>
          <w:sz w:val="24"/>
          <w:szCs w:val="24"/>
        </w:rPr>
      </w:pPr>
      <w:bookmarkStart w:id="296" w:name="_Toc34895575"/>
      <w:bookmarkStart w:id="297" w:name="_Toc62482412"/>
      <w:r w:rsidRPr="00123FB1">
        <w:rPr>
          <w:rFonts w:hAnsi="宋体" w:hint="eastAsia"/>
          <w:color w:val="000000"/>
          <w:sz w:val="24"/>
          <w:szCs w:val="24"/>
        </w:rPr>
        <w:t>7.6     如有下列情形之一的，可中止电子交易活动的情形</w:t>
      </w:r>
      <w:bookmarkEnd w:id="296"/>
      <w:bookmarkEnd w:id="297"/>
    </w:p>
    <w:p w:rsidR="00FA0C68" w:rsidRPr="00EF2B9E" w:rsidRDefault="00FA0C68">
      <w:pPr>
        <w:spacing w:line="360" w:lineRule="auto"/>
        <w:ind w:left="960" w:hangingChars="400" w:hanging="960"/>
        <w:jc w:val="left"/>
        <w:rPr>
          <w:rFonts w:ascii="仿宋_GB2312" w:eastAsia="仿宋_GB2312"/>
          <w:color w:val="000000" w:themeColor="text1"/>
          <w:sz w:val="24"/>
        </w:rPr>
      </w:pPr>
      <w:r w:rsidRPr="00EF2B9E">
        <w:rPr>
          <w:rFonts w:ascii="仿宋_GB2312" w:eastAsia="仿宋_GB2312" w:hint="eastAsia"/>
          <w:color w:val="000000" w:themeColor="text1"/>
          <w:sz w:val="24"/>
        </w:rPr>
        <w:t>7.6.1   招标过程中出现以下情形，导致政府采购云平台无法正常运行，或者无法保证电子交易的公平、公正和安全时，采购代理机构将中止电子交易活动：</w:t>
      </w:r>
    </w:p>
    <w:p w:rsidR="00FA0C68" w:rsidRPr="00EF2B9E" w:rsidRDefault="00FA0C68">
      <w:pPr>
        <w:spacing w:line="360" w:lineRule="auto"/>
        <w:ind w:left="960" w:hangingChars="400" w:hanging="960"/>
        <w:jc w:val="left"/>
        <w:rPr>
          <w:rFonts w:ascii="仿宋_GB2312" w:eastAsia="仿宋_GB2312"/>
          <w:color w:val="000000" w:themeColor="text1"/>
          <w:sz w:val="24"/>
        </w:rPr>
      </w:pPr>
      <w:r w:rsidRPr="00EF2B9E">
        <w:rPr>
          <w:rFonts w:ascii="仿宋_GB2312" w:eastAsia="仿宋_GB2312" w:hint="eastAsia"/>
          <w:color w:val="000000" w:themeColor="text1"/>
          <w:sz w:val="24"/>
        </w:rPr>
        <w:t xml:space="preserve">        ⑴电子交易平台发生故障而无法登录访问的；</w:t>
      </w:r>
    </w:p>
    <w:p w:rsidR="00FA0C68" w:rsidRPr="00EF2B9E" w:rsidRDefault="00FA0C68">
      <w:pPr>
        <w:spacing w:line="360" w:lineRule="auto"/>
        <w:ind w:leftChars="400" w:left="840" w:firstLineChars="50" w:firstLine="120"/>
        <w:jc w:val="left"/>
        <w:rPr>
          <w:rFonts w:ascii="仿宋_GB2312" w:eastAsia="仿宋_GB2312"/>
          <w:color w:val="000000" w:themeColor="text1"/>
          <w:sz w:val="24"/>
        </w:rPr>
      </w:pPr>
      <w:r w:rsidRPr="00EF2B9E">
        <w:rPr>
          <w:rFonts w:ascii="仿宋_GB2312" w:eastAsia="仿宋_GB2312" w:hint="eastAsia"/>
          <w:color w:val="000000" w:themeColor="text1"/>
          <w:sz w:val="24"/>
        </w:rPr>
        <w:t>⑵电子交易平台应用或数据库出现错误，不能进行正常操作的；</w:t>
      </w:r>
    </w:p>
    <w:p w:rsidR="00FA0C68" w:rsidRPr="00EF2B9E" w:rsidRDefault="00FA0C68">
      <w:pPr>
        <w:spacing w:line="360" w:lineRule="auto"/>
        <w:ind w:leftChars="450" w:left="945"/>
        <w:rPr>
          <w:rFonts w:ascii="仿宋_GB2312" w:eastAsia="仿宋_GB2312"/>
          <w:color w:val="000000" w:themeColor="text1"/>
          <w:sz w:val="24"/>
        </w:rPr>
      </w:pPr>
      <w:r w:rsidRPr="00EF2B9E">
        <w:rPr>
          <w:rFonts w:ascii="仿宋_GB2312" w:eastAsia="仿宋_GB2312" w:hint="eastAsia"/>
          <w:color w:val="000000" w:themeColor="text1"/>
          <w:sz w:val="24"/>
        </w:rPr>
        <w:t>⑶电子交易平台发现严重安全漏洞，有潜在泄密危险的；</w:t>
      </w:r>
    </w:p>
    <w:p w:rsidR="00FA0C68" w:rsidRPr="00EF2B9E" w:rsidRDefault="00FA0C68">
      <w:pPr>
        <w:spacing w:line="360" w:lineRule="auto"/>
        <w:ind w:leftChars="450" w:left="945"/>
        <w:rPr>
          <w:rFonts w:ascii="仿宋_GB2312" w:eastAsia="仿宋_GB2312"/>
          <w:color w:val="000000" w:themeColor="text1"/>
          <w:sz w:val="24"/>
        </w:rPr>
      </w:pPr>
      <w:r w:rsidRPr="00EF2B9E">
        <w:rPr>
          <w:rFonts w:ascii="仿宋_GB2312" w:eastAsia="仿宋_GB2312" w:hint="eastAsia"/>
          <w:color w:val="000000" w:themeColor="text1"/>
          <w:sz w:val="24"/>
        </w:rPr>
        <w:t xml:space="preserve">⑷病毒发作导致不能进行正常操作的； </w:t>
      </w:r>
    </w:p>
    <w:p w:rsidR="00FA0C68" w:rsidRPr="00EF2B9E" w:rsidRDefault="00FA0C68">
      <w:pPr>
        <w:spacing w:line="360" w:lineRule="auto"/>
        <w:ind w:leftChars="450" w:left="945"/>
        <w:rPr>
          <w:rFonts w:ascii="仿宋_GB2312" w:eastAsia="仿宋_GB2312"/>
          <w:color w:val="000000" w:themeColor="text1"/>
          <w:sz w:val="24"/>
        </w:rPr>
      </w:pPr>
      <w:r w:rsidRPr="00EF2B9E">
        <w:rPr>
          <w:rFonts w:ascii="仿宋_GB2312" w:eastAsia="仿宋_GB2312" w:hint="eastAsia"/>
          <w:color w:val="000000" w:themeColor="text1"/>
          <w:sz w:val="24"/>
        </w:rPr>
        <w:t>⑸其他无法保证电子交易的公平、公正和安全的情况</w:t>
      </w:r>
    </w:p>
    <w:p w:rsidR="00FA0C68" w:rsidRPr="00EF2B9E" w:rsidRDefault="00FA0C68">
      <w:pPr>
        <w:spacing w:line="360" w:lineRule="auto"/>
        <w:ind w:leftChars="450" w:left="945"/>
        <w:rPr>
          <w:rFonts w:ascii="仿宋_GB2312" w:eastAsia="仿宋_GB2312"/>
          <w:color w:val="000000" w:themeColor="text1"/>
          <w:sz w:val="24"/>
        </w:rPr>
      </w:pPr>
      <w:r w:rsidRPr="00EF2B9E">
        <w:rPr>
          <w:rFonts w:ascii="仿宋_GB2312" w:eastAsia="仿宋_GB2312" w:hint="eastAsia"/>
          <w:color w:val="000000" w:themeColor="text1"/>
          <w:sz w:val="24"/>
        </w:rPr>
        <w:t>出现上述规定情形，不影响采购公平、公正性的，采购代理机构可以待上述情形消除后继续组织电子交易活动；影响或可能影响采购公平、公正性的，应当重新组织采购。</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298" w:name="_Toc301187772"/>
      <w:bookmarkStart w:id="299" w:name="_Toc303756400"/>
      <w:bookmarkStart w:id="300" w:name="_Toc359934597"/>
      <w:bookmarkStart w:id="301" w:name="_Toc515526193"/>
      <w:bookmarkStart w:id="302" w:name="_Toc531359026"/>
      <w:bookmarkStart w:id="303" w:name="_Toc34895576"/>
      <w:bookmarkStart w:id="304" w:name="_Toc62482413"/>
      <w:r w:rsidRPr="00123FB1">
        <w:rPr>
          <w:rFonts w:ascii="仿宋_GB2312" w:eastAsia="仿宋_GB2312" w:hint="eastAsia"/>
          <w:sz w:val="30"/>
          <w:szCs w:val="30"/>
        </w:rPr>
        <w:t>八    中标和合同</w:t>
      </w:r>
      <w:bookmarkEnd w:id="298"/>
      <w:bookmarkEnd w:id="299"/>
      <w:bookmarkEnd w:id="300"/>
      <w:bookmarkEnd w:id="301"/>
      <w:bookmarkEnd w:id="302"/>
      <w:bookmarkEnd w:id="303"/>
      <w:bookmarkEnd w:id="304"/>
    </w:p>
    <w:p w:rsidR="00FA0C68" w:rsidRPr="00123FB1" w:rsidRDefault="00FA0C68">
      <w:pPr>
        <w:pStyle w:val="3111333rdlevelBOD0BoldHeadCTH3H31Heading1"/>
      </w:pPr>
      <w:bookmarkStart w:id="305" w:name="_Toc301187776"/>
      <w:bookmarkStart w:id="306" w:name="_Toc303756402"/>
      <w:bookmarkStart w:id="307" w:name="_Toc359934599"/>
      <w:bookmarkStart w:id="308" w:name="_Toc515526194"/>
      <w:bookmarkStart w:id="309" w:name="_Toc531359027"/>
      <w:bookmarkStart w:id="310" w:name="_Toc34895577"/>
      <w:bookmarkStart w:id="311" w:name="_Toc62482414"/>
      <w:r w:rsidRPr="00123FB1">
        <w:rPr>
          <w:rFonts w:hint="eastAsia"/>
        </w:rPr>
        <w:t>8.1</w:t>
      </w:r>
      <w:bookmarkEnd w:id="305"/>
      <w:bookmarkEnd w:id="306"/>
      <w:bookmarkEnd w:id="307"/>
      <w:r w:rsidRPr="00123FB1">
        <w:rPr>
          <w:rFonts w:hint="eastAsia"/>
        </w:rPr>
        <w:t xml:space="preserve">     中标</w:t>
      </w:r>
      <w:bookmarkEnd w:id="308"/>
      <w:bookmarkEnd w:id="309"/>
      <w:bookmarkEnd w:id="310"/>
      <w:bookmarkEnd w:id="311"/>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8.1.1   采购代理机构在评标结束后2个工作日内将评标报告提交采购人确认；</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8.1.2   采购人应当自收到评标报告之日起5个工作日内，在评标报告确定的中标候选人名单中按顺序确定中标人；</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8.1.3   采购人在收到评标报告5个工作日内未按评标报告推荐的中标候选人顺序确定中标人，又不能说明合法理由的，视同按评标报告推荐的顺序确定排名第一的中标候选人为中标人；</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8.1.4   中标人拒绝与采购人签订合同的，采购人可以按照评标报告推荐的中标人名单</w:t>
      </w:r>
      <w:r w:rsidRPr="00123FB1">
        <w:rPr>
          <w:rFonts w:ascii="仿宋_GB2312" w:eastAsia="仿宋_GB2312" w:hint="eastAsia"/>
          <w:sz w:val="24"/>
        </w:rPr>
        <w:lastRenderedPageBreak/>
        <w:t>排序，确定下一候选人为中标人，也可以重新开展政府采购活动。</w:t>
      </w:r>
    </w:p>
    <w:p w:rsidR="00FA0C68" w:rsidRPr="00123FB1" w:rsidRDefault="00FA0C68">
      <w:pPr>
        <w:pStyle w:val="3111333rdlevelBOD0BoldHeadCTH3H31Heading1"/>
      </w:pPr>
      <w:bookmarkStart w:id="312" w:name="_Toc531359028"/>
      <w:bookmarkStart w:id="313" w:name="_Toc34895578"/>
      <w:bookmarkStart w:id="314" w:name="_Toc62482415"/>
      <w:r w:rsidRPr="00123FB1">
        <w:rPr>
          <w:rFonts w:hint="eastAsia"/>
        </w:rPr>
        <w:t>8.2     中标公告和中标通知书</w:t>
      </w:r>
      <w:bookmarkEnd w:id="312"/>
      <w:bookmarkEnd w:id="313"/>
      <w:bookmarkEnd w:id="314"/>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8.2.1   采购代理机构应当自中标人确定之日起2个工作日内，在投标人须知前附表（一）规定的网址发布中标结果；</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8.2.2   中标结果公告内容包括采购人和采购代理机构的名称、地址、联系方式，项目名称和项目编号，中标人名称、地址和中标金额，主要中标标的的名称、规格型号、数量、单价、服务要求，中标公告期限以及评审专家名单，但不包括国家秘密或商业秘密；</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8.2.3   中标公告期限为1个工作日；</w:t>
      </w:r>
    </w:p>
    <w:p w:rsidR="004D511D"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 xml:space="preserve">8.2.4   </w:t>
      </w:r>
      <w:r w:rsidR="004D511D" w:rsidRPr="00123FB1">
        <w:rPr>
          <w:rFonts w:ascii="仿宋_GB2312" w:eastAsia="仿宋_GB2312" w:hint="eastAsia"/>
          <w:sz w:val="24"/>
        </w:rPr>
        <w:t>采购代理机构将在中标结果公</w:t>
      </w:r>
      <w:r w:rsidR="004D511D" w:rsidRPr="00123FB1">
        <w:rPr>
          <w:rFonts w:ascii="仿宋_GB2312" w:eastAsia="仿宋_GB2312" w:hint="eastAsia"/>
          <w:color w:val="000000"/>
          <w:sz w:val="24"/>
        </w:rPr>
        <w:t>告发布的同时发出</w:t>
      </w:r>
      <w:r w:rsidR="004D511D" w:rsidRPr="00123FB1">
        <w:rPr>
          <w:rFonts w:ascii="仿宋_GB2312" w:eastAsia="仿宋_GB2312" w:hint="eastAsia"/>
          <w:sz w:val="24"/>
        </w:rPr>
        <w:t>中标通知书；</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8.2.5   中标通知书发出后，采购人不得改变中标结果，中标人无正当理由不得放弃中标。否则将作为不良行为记录上报财政部门，由财政部门按相关法律法规给予处理。</w:t>
      </w:r>
    </w:p>
    <w:p w:rsidR="00FA0C68" w:rsidRPr="00123FB1" w:rsidRDefault="00FA0C68">
      <w:pPr>
        <w:pStyle w:val="3111333rdlevelBOD0BoldHeadCTH3H31Heading1"/>
      </w:pPr>
      <w:bookmarkStart w:id="315" w:name="_Toc531359029"/>
      <w:bookmarkStart w:id="316" w:name="_Toc34895579"/>
      <w:bookmarkStart w:id="317" w:name="_Toc62482416"/>
      <w:r w:rsidRPr="00123FB1">
        <w:rPr>
          <w:rFonts w:hint="eastAsia"/>
        </w:rPr>
        <w:t>8.3     履约保证金</w:t>
      </w:r>
      <w:bookmarkEnd w:id="315"/>
      <w:bookmarkEnd w:id="316"/>
      <w:bookmarkEnd w:id="317"/>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8.3.1   履约保证金：见投标人须知前附表（一）。</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8.3.2   中标人提供的货物质量和服务符合合同约定并经验收合格的，其履约保证金按规定要求由采购人无息退还。</w:t>
      </w:r>
    </w:p>
    <w:p w:rsidR="00FA0C68" w:rsidRPr="00123FB1" w:rsidRDefault="00FA0C68">
      <w:pPr>
        <w:pStyle w:val="3111333rdlevelBOD0BoldHeadCTH3H31Heading1"/>
      </w:pPr>
      <w:bookmarkStart w:id="318" w:name="_Toc531359030"/>
      <w:bookmarkStart w:id="319" w:name="_Toc34895580"/>
      <w:bookmarkStart w:id="320" w:name="_Toc62482417"/>
      <w:r w:rsidRPr="00123FB1">
        <w:rPr>
          <w:rFonts w:hint="eastAsia"/>
        </w:rPr>
        <w:t>8.4     合同</w:t>
      </w:r>
      <w:bookmarkEnd w:id="318"/>
      <w:bookmarkEnd w:id="319"/>
      <w:bookmarkEnd w:id="320"/>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8.4.1   采购人应当自中标通知书发出之日起30日内，按照招标文件和中标人</w:t>
      </w:r>
      <w:r w:rsidRPr="00123FB1">
        <w:rPr>
          <w:rFonts w:ascii="仿宋_GB2312" w:eastAsia="仿宋_GB2312" w:hint="eastAsia"/>
          <w:color w:val="000000"/>
          <w:sz w:val="24"/>
        </w:rPr>
        <w:t>投标文件</w:t>
      </w:r>
      <w:r w:rsidRPr="00123FB1">
        <w:rPr>
          <w:rFonts w:ascii="仿宋_GB2312" w:eastAsia="仿宋_GB2312" w:hint="eastAsia"/>
          <w:sz w:val="24"/>
        </w:rPr>
        <w:t>的规定，与中标人签订书面合同。所签订的合同不得对招标文件确定的事项和中标人</w:t>
      </w:r>
      <w:r w:rsidRPr="00123FB1">
        <w:rPr>
          <w:rFonts w:ascii="仿宋_GB2312" w:eastAsia="仿宋_GB2312" w:hint="eastAsia"/>
          <w:color w:val="000000"/>
          <w:sz w:val="24"/>
        </w:rPr>
        <w:t>投标文件</w:t>
      </w:r>
      <w:r w:rsidRPr="00123FB1">
        <w:rPr>
          <w:rFonts w:ascii="仿宋_GB2312" w:eastAsia="仿宋_GB2312" w:hint="eastAsia"/>
          <w:sz w:val="24"/>
        </w:rPr>
        <w:t>作实质性修改。</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8.4.2   询问或者质疑事项可能影响中标（成交）结果的，采购人应当暂停签订合同，已经签订合同的，应当中止履行合同。</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8.4.3   采购人应当自政府采购合同签订之日起2个工作日内，将政府采购合同在浙江省政府采购网（zfcg.czt.zj.gov.cn）上公告，但政府采购合同中涉及国家秘密、商业秘密的内容除外。</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321" w:name="_Toc15805937"/>
      <w:bookmarkStart w:id="322" w:name="_Toc15813254"/>
      <w:bookmarkStart w:id="323" w:name="_Toc45506731"/>
      <w:bookmarkStart w:id="324" w:name="_Toc47756031"/>
      <w:bookmarkStart w:id="325" w:name="_Toc107820052"/>
      <w:bookmarkStart w:id="326" w:name="_Toc334087240"/>
      <w:bookmarkStart w:id="327" w:name="_Toc335664282"/>
      <w:bookmarkStart w:id="328" w:name="_Toc493956048"/>
      <w:bookmarkStart w:id="329" w:name="_Toc530551873"/>
      <w:bookmarkStart w:id="330" w:name="_Toc531359032"/>
      <w:bookmarkStart w:id="331" w:name="_Toc34895581"/>
      <w:bookmarkStart w:id="332" w:name="_Toc62482418"/>
      <w:r w:rsidRPr="00123FB1">
        <w:rPr>
          <w:rFonts w:ascii="仿宋_GB2312" w:eastAsia="仿宋_GB2312" w:hint="eastAsia"/>
          <w:sz w:val="30"/>
          <w:szCs w:val="30"/>
        </w:rPr>
        <w:t>九    其他事项</w:t>
      </w:r>
      <w:bookmarkEnd w:id="321"/>
      <w:bookmarkEnd w:id="322"/>
      <w:bookmarkEnd w:id="323"/>
      <w:bookmarkEnd w:id="324"/>
      <w:bookmarkEnd w:id="325"/>
      <w:bookmarkEnd w:id="326"/>
      <w:bookmarkEnd w:id="327"/>
      <w:bookmarkEnd w:id="328"/>
      <w:bookmarkEnd w:id="329"/>
      <w:bookmarkEnd w:id="330"/>
      <w:bookmarkEnd w:id="331"/>
      <w:bookmarkEnd w:id="332"/>
    </w:p>
    <w:p w:rsidR="00FA0C68" w:rsidRPr="00123FB1" w:rsidRDefault="00FA0C68">
      <w:pPr>
        <w:pStyle w:val="3111333rdlevelBOD0BoldHeadCTH3H31Heading1"/>
      </w:pPr>
      <w:bookmarkStart w:id="333" w:name="_Toc531359033"/>
      <w:bookmarkStart w:id="334" w:name="_Toc34895582"/>
      <w:bookmarkStart w:id="335" w:name="_Toc62482419"/>
      <w:r w:rsidRPr="00123FB1">
        <w:rPr>
          <w:rFonts w:hint="eastAsia"/>
        </w:rPr>
        <w:t>9.1     解释权</w:t>
      </w:r>
      <w:bookmarkEnd w:id="333"/>
      <w:bookmarkEnd w:id="334"/>
      <w:bookmarkEnd w:id="335"/>
      <w:r w:rsidRPr="00123FB1">
        <w:rPr>
          <w:rFonts w:hint="eastAsia"/>
        </w:rPr>
        <w:t xml:space="preserve"> </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t>9.1.1   本招标文件解释权属采购代理机构；</w:t>
      </w:r>
    </w:p>
    <w:p w:rsidR="00FA0C68" w:rsidRPr="00123FB1" w:rsidRDefault="00FA0C68">
      <w:pPr>
        <w:spacing w:line="360" w:lineRule="auto"/>
        <w:ind w:left="960" w:hangingChars="400" w:hanging="960"/>
        <w:rPr>
          <w:rFonts w:ascii="仿宋_GB2312" w:eastAsia="仿宋_GB2312"/>
          <w:sz w:val="24"/>
        </w:rPr>
      </w:pPr>
      <w:r w:rsidRPr="00123FB1">
        <w:rPr>
          <w:rFonts w:ascii="仿宋_GB2312" w:eastAsia="仿宋_GB2312" w:hint="eastAsia"/>
          <w:sz w:val="24"/>
        </w:rPr>
        <w:lastRenderedPageBreak/>
        <w:t>9.1.2   采购代理机构对决标结果不负责解释。</w:t>
      </w:r>
    </w:p>
    <w:p w:rsidR="00FA0C68" w:rsidRPr="00123FB1" w:rsidRDefault="00FA0C68">
      <w:pPr>
        <w:spacing w:line="360" w:lineRule="auto"/>
        <w:ind w:firstLineChars="400" w:firstLine="840"/>
        <w:rPr>
          <w:rFonts w:ascii="仿宋_GB2312" w:eastAsia="仿宋_GB2312"/>
        </w:rPr>
        <w:sectPr w:rsidR="00FA0C68" w:rsidRPr="00123FB1">
          <w:pgSz w:w="11906" w:h="16838"/>
          <w:pgMar w:top="1418" w:right="1418" w:bottom="1418" w:left="1418" w:header="851" w:footer="851" w:gutter="0"/>
          <w:cols w:space="720"/>
          <w:docGrid w:linePitch="312"/>
        </w:sectPr>
      </w:pPr>
    </w:p>
    <w:p w:rsidR="009E4810" w:rsidRPr="00123FB1" w:rsidRDefault="00FA0C68" w:rsidP="00C5490A">
      <w:pPr>
        <w:pStyle w:val="af3"/>
        <w:spacing w:before="0" w:after="0" w:line="360" w:lineRule="auto"/>
        <w:rPr>
          <w:rFonts w:ascii="仿宋_GB2312" w:eastAsia="仿宋_GB2312"/>
          <w:sz w:val="36"/>
          <w:szCs w:val="36"/>
        </w:rPr>
      </w:pPr>
      <w:bookmarkStart w:id="336" w:name="_Toc493956049"/>
      <w:bookmarkStart w:id="337" w:name="_Toc530551874"/>
      <w:bookmarkStart w:id="338" w:name="_Toc531359036"/>
      <w:bookmarkStart w:id="339" w:name="_Toc34895583"/>
      <w:bookmarkStart w:id="340" w:name="_Toc62482420"/>
      <w:r w:rsidRPr="00123FB1">
        <w:rPr>
          <w:rFonts w:ascii="仿宋_GB2312" w:eastAsia="仿宋_GB2312" w:hint="eastAsia"/>
          <w:sz w:val="36"/>
          <w:szCs w:val="36"/>
        </w:rPr>
        <w:lastRenderedPageBreak/>
        <w:t>第四章  合同格式</w:t>
      </w:r>
      <w:bookmarkStart w:id="341" w:name="_Toc493956050"/>
      <w:bookmarkStart w:id="342" w:name="_Toc530551875"/>
      <w:bookmarkEnd w:id="336"/>
      <w:bookmarkEnd w:id="337"/>
      <w:bookmarkEnd w:id="338"/>
      <w:bookmarkEnd w:id="339"/>
      <w:bookmarkEnd w:id="340"/>
    </w:p>
    <w:p w:rsidR="00EF2B9E" w:rsidRPr="0068208C" w:rsidRDefault="00EF2B9E" w:rsidP="00EF2B9E">
      <w:pPr>
        <w:jc w:val="center"/>
        <w:rPr>
          <w:rFonts w:ascii="仿宋_GB2312" w:eastAsia="仿宋_GB2312" w:hAnsi="楷体"/>
          <w:b/>
          <w:color w:val="000000"/>
          <w:sz w:val="32"/>
          <w:szCs w:val="32"/>
        </w:rPr>
      </w:pPr>
      <w:r w:rsidRPr="0068208C">
        <w:rPr>
          <w:rFonts w:ascii="仿宋_GB2312" w:eastAsia="仿宋_GB2312" w:hAnsi="楷体" w:hint="eastAsia"/>
          <w:b/>
          <w:color w:val="000000"/>
          <w:sz w:val="32"/>
          <w:szCs w:val="32"/>
        </w:rPr>
        <w:t>政府采购合同参考范本</w:t>
      </w:r>
    </w:p>
    <w:p w:rsidR="009E4810" w:rsidRPr="00123FB1" w:rsidRDefault="009E4810" w:rsidP="009E4810">
      <w:pPr>
        <w:pStyle w:val="1e"/>
        <w:spacing w:line="360" w:lineRule="auto"/>
        <w:ind w:firstLine="0"/>
        <w:rPr>
          <w:rFonts w:ascii="仿宋_GB2312" w:eastAsia="仿宋_GB2312" w:hAnsi="楷体"/>
          <w:b/>
          <w:kern w:val="2"/>
          <w:szCs w:val="22"/>
        </w:rPr>
      </w:pPr>
    </w:p>
    <w:p w:rsidR="00172C37" w:rsidRPr="00123FB1" w:rsidRDefault="00172C37" w:rsidP="009E4810">
      <w:pPr>
        <w:pStyle w:val="1e"/>
        <w:spacing w:line="360" w:lineRule="auto"/>
        <w:ind w:firstLine="0"/>
        <w:rPr>
          <w:rFonts w:ascii="仿宋_GB2312" w:eastAsia="仿宋_GB2312" w:hAnsi="楷体"/>
          <w:szCs w:val="24"/>
        </w:rPr>
      </w:pPr>
    </w:p>
    <w:p w:rsidR="009B0EA6" w:rsidRPr="00123FB1" w:rsidRDefault="009B0EA6" w:rsidP="00172C37">
      <w:pPr>
        <w:pStyle w:val="1e"/>
        <w:spacing w:line="360" w:lineRule="auto"/>
        <w:ind w:firstLine="0"/>
        <w:rPr>
          <w:rFonts w:ascii="仿宋_GB2312" w:eastAsia="仿宋_GB2312" w:hAnsi="楷体"/>
          <w:szCs w:val="24"/>
        </w:rPr>
      </w:pPr>
    </w:p>
    <w:p w:rsidR="00172C37" w:rsidRDefault="00172C37" w:rsidP="00172C37">
      <w:pPr>
        <w:pStyle w:val="1e"/>
        <w:spacing w:line="360" w:lineRule="auto"/>
        <w:ind w:firstLine="0"/>
        <w:rPr>
          <w:rFonts w:ascii="仿宋_GB2312" w:eastAsia="仿宋_GB2312" w:hAnsi="楷体"/>
          <w:szCs w:val="24"/>
        </w:rPr>
      </w:pPr>
    </w:p>
    <w:p w:rsidR="00EF2B9E" w:rsidRDefault="00EF2B9E" w:rsidP="00172C37">
      <w:pPr>
        <w:pStyle w:val="1e"/>
        <w:spacing w:line="360" w:lineRule="auto"/>
        <w:ind w:firstLine="0"/>
        <w:rPr>
          <w:rFonts w:ascii="仿宋_GB2312" w:eastAsia="仿宋_GB2312" w:hAnsi="楷体"/>
          <w:szCs w:val="24"/>
        </w:rPr>
      </w:pPr>
    </w:p>
    <w:p w:rsidR="00EF2B9E" w:rsidRDefault="00EF2B9E" w:rsidP="00172C37">
      <w:pPr>
        <w:pStyle w:val="1e"/>
        <w:spacing w:line="360" w:lineRule="auto"/>
        <w:ind w:firstLine="0"/>
        <w:rPr>
          <w:rFonts w:ascii="仿宋_GB2312" w:eastAsia="仿宋_GB2312" w:hAnsi="楷体"/>
          <w:szCs w:val="24"/>
        </w:rPr>
      </w:pPr>
    </w:p>
    <w:p w:rsidR="00EF2B9E" w:rsidRDefault="00EF2B9E" w:rsidP="00172C37">
      <w:pPr>
        <w:pStyle w:val="1e"/>
        <w:spacing w:line="360" w:lineRule="auto"/>
        <w:ind w:firstLine="0"/>
        <w:rPr>
          <w:rFonts w:ascii="仿宋_GB2312" w:eastAsia="仿宋_GB2312" w:hAnsi="楷体"/>
          <w:szCs w:val="24"/>
        </w:rPr>
      </w:pPr>
    </w:p>
    <w:p w:rsidR="00EF2B9E" w:rsidRPr="00123FB1" w:rsidRDefault="00EF2B9E" w:rsidP="00172C37">
      <w:pPr>
        <w:pStyle w:val="1e"/>
        <w:spacing w:line="360" w:lineRule="auto"/>
        <w:ind w:firstLine="0"/>
        <w:rPr>
          <w:rFonts w:ascii="仿宋_GB2312" w:eastAsia="仿宋_GB2312" w:hAnsi="楷体"/>
          <w:szCs w:val="24"/>
        </w:rPr>
      </w:pPr>
    </w:p>
    <w:p w:rsidR="00172C37" w:rsidRPr="00123FB1" w:rsidRDefault="00172C37" w:rsidP="00172C37">
      <w:pPr>
        <w:pStyle w:val="1e"/>
        <w:spacing w:line="360" w:lineRule="auto"/>
        <w:ind w:firstLine="0"/>
        <w:jc w:val="center"/>
        <w:rPr>
          <w:rFonts w:ascii="仿宋_GB2312" w:eastAsia="仿宋_GB2312" w:hAnsi="楷体"/>
          <w:b/>
          <w:szCs w:val="24"/>
        </w:rPr>
      </w:pPr>
      <w:r w:rsidRPr="00123FB1">
        <w:rPr>
          <w:rFonts w:ascii="仿宋_GB2312" w:eastAsia="仿宋_GB2312" w:hAnsi="楷体" w:hint="eastAsia"/>
          <w:b/>
          <w:szCs w:val="24"/>
        </w:rPr>
        <w:t>第一部分 合同书</w:t>
      </w:r>
    </w:p>
    <w:p w:rsidR="00172C37" w:rsidRPr="00123FB1" w:rsidRDefault="00172C37" w:rsidP="00172C37">
      <w:pPr>
        <w:pStyle w:val="1e"/>
        <w:spacing w:line="360" w:lineRule="auto"/>
        <w:ind w:firstLine="0"/>
        <w:rPr>
          <w:rFonts w:ascii="仿宋_GB2312" w:eastAsia="仿宋_GB2312" w:hAnsi="楷体"/>
          <w:szCs w:val="24"/>
        </w:rPr>
      </w:pPr>
    </w:p>
    <w:p w:rsidR="00172C37" w:rsidRPr="00123FB1" w:rsidRDefault="00172C37" w:rsidP="00172C37">
      <w:pPr>
        <w:pStyle w:val="1e"/>
        <w:spacing w:line="360" w:lineRule="auto"/>
        <w:ind w:firstLine="0"/>
        <w:rPr>
          <w:rFonts w:ascii="仿宋_GB2312" w:eastAsia="仿宋_GB2312" w:hAnsi="楷体"/>
          <w:szCs w:val="24"/>
        </w:rPr>
      </w:pPr>
    </w:p>
    <w:p w:rsidR="00172C37" w:rsidRPr="00123FB1" w:rsidRDefault="00172C37" w:rsidP="00172C37">
      <w:pPr>
        <w:spacing w:line="360" w:lineRule="auto"/>
        <w:rPr>
          <w:rFonts w:ascii="仿宋_GB2312" w:eastAsia="仿宋_GB2312" w:hAnsi="楷体"/>
          <w:sz w:val="24"/>
          <w:szCs w:val="24"/>
        </w:rPr>
      </w:pPr>
    </w:p>
    <w:p w:rsidR="00172C37" w:rsidRPr="00123FB1" w:rsidRDefault="00172C37" w:rsidP="00172C37">
      <w:pPr>
        <w:spacing w:line="360" w:lineRule="auto"/>
        <w:ind w:left="960"/>
        <w:rPr>
          <w:rFonts w:ascii="仿宋_GB2312" w:eastAsia="仿宋_GB2312" w:hAnsi="楷体"/>
          <w:sz w:val="24"/>
          <w:szCs w:val="24"/>
        </w:rPr>
      </w:pPr>
      <w:r w:rsidRPr="00123FB1">
        <w:rPr>
          <w:rFonts w:ascii="仿宋_GB2312" w:eastAsia="仿宋_GB2312" w:hAnsi="楷体" w:hint="eastAsia"/>
          <w:sz w:val="24"/>
          <w:szCs w:val="24"/>
        </w:rPr>
        <w:t>项目名称：</w:t>
      </w:r>
      <w:r w:rsidRPr="00123FB1">
        <w:rPr>
          <w:rFonts w:ascii="仿宋_GB2312" w:eastAsia="仿宋_GB2312" w:hAnsi="楷体" w:hint="eastAsia"/>
          <w:sz w:val="24"/>
          <w:szCs w:val="24"/>
          <w:u w:val="single"/>
        </w:rPr>
        <w:t xml:space="preserve">  </w:t>
      </w:r>
      <w:r w:rsidR="00EF2B9E">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u w:val="single"/>
        </w:rPr>
        <w:t xml:space="preserve">  </w:t>
      </w:r>
    </w:p>
    <w:p w:rsidR="00172C37" w:rsidRPr="00123FB1" w:rsidRDefault="00172C37" w:rsidP="00172C37">
      <w:pPr>
        <w:spacing w:line="360" w:lineRule="auto"/>
        <w:rPr>
          <w:rFonts w:ascii="仿宋_GB2312" w:eastAsia="仿宋_GB2312"/>
          <w:sz w:val="24"/>
          <w:szCs w:val="24"/>
        </w:rPr>
      </w:pPr>
    </w:p>
    <w:p w:rsidR="00172C37" w:rsidRPr="00123FB1" w:rsidRDefault="00172C37" w:rsidP="00172C37">
      <w:pPr>
        <w:spacing w:line="360" w:lineRule="auto"/>
        <w:ind w:left="960"/>
        <w:rPr>
          <w:rFonts w:ascii="仿宋_GB2312" w:eastAsia="仿宋_GB2312" w:hAnsi="楷体"/>
          <w:sz w:val="24"/>
          <w:szCs w:val="24"/>
          <w:u w:val="single"/>
        </w:rPr>
      </w:pPr>
      <w:r w:rsidRPr="00123FB1">
        <w:rPr>
          <w:rFonts w:ascii="仿宋_GB2312" w:eastAsia="仿宋_GB2312" w:hAnsi="楷体" w:hint="eastAsia"/>
          <w:sz w:val="24"/>
          <w:szCs w:val="24"/>
        </w:rPr>
        <w:t>甲方：</w:t>
      </w:r>
      <w:r w:rsidRPr="00123FB1">
        <w:rPr>
          <w:rFonts w:ascii="仿宋_GB2312" w:eastAsia="仿宋_GB2312" w:hAnsi="楷体" w:hint="eastAsia"/>
          <w:sz w:val="24"/>
          <w:szCs w:val="24"/>
          <w:u w:val="single"/>
        </w:rPr>
        <w:t xml:space="preserve">         </w:t>
      </w:r>
      <w:r w:rsidR="00EF2B9E">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u w:val="single"/>
        </w:rPr>
        <w:t xml:space="preserve">          </w:t>
      </w:r>
    </w:p>
    <w:p w:rsidR="00172C37" w:rsidRPr="00123FB1" w:rsidRDefault="00172C37" w:rsidP="00172C37">
      <w:pPr>
        <w:spacing w:line="360" w:lineRule="auto"/>
        <w:rPr>
          <w:rFonts w:ascii="仿宋_GB2312" w:eastAsia="仿宋_GB2312" w:hAnsi="楷体"/>
          <w:sz w:val="24"/>
          <w:szCs w:val="24"/>
        </w:rPr>
      </w:pPr>
    </w:p>
    <w:p w:rsidR="00172C37" w:rsidRPr="00123FB1" w:rsidRDefault="00172C37" w:rsidP="00172C37">
      <w:pPr>
        <w:spacing w:line="360" w:lineRule="auto"/>
        <w:ind w:left="960"/>
        <w:rPr>
          <w:rFonts w:ascii="仿宋_GB2312" w:eastAsia="仿宋_GB2312" w:hAnsi="楷体"/>
          <w:sz w:val="24"/>
          <w:szCs w:val="24"/>
          <w:u w:val="single"/>
        </w:rPr>
      </w:pPr>
      <w:r w:rsidRPr="00123FB1">
        <w:rPr>
          <w:rFonts w:ascii="仿宋_GB2312" w:eastAsia="仿宋_GB2312" w:hAnsi="楷体" w:hint="eastAsia"/>
          <w:sz w:val="24"/>
          <w:szCs w:val="24"/>
        </w:rPr>
        <w:t>乙方：</w:t>
      </w:r>
      <w:r w:rsidRPr="00123FB1">
        <w:rPr>
          <w:rFonts w:ascii="仿宋_GB2312" w:eastAsia="仿宋_GB2312" w:hAnsi="楷体" w:hint="eastAsia"/>
          <w:sz w:val="24"/>
          <w:szCs w:val="24"/>
          <w:u w:val="single"/>
        </w:rPr>
        <w:t xml:space="preserve">                                       </w:t>
      </w:r>
    </w:p>
    <w:p w:rsidR="00172C37" w:rsidRPr="00123FB1" w:rsidRDefault="00172C37" w:rsidP="00172C37">
      <w:pPr>
        <w:spacing w:line="360" w:lineRule="auto"/>
        <w:rPr>
          <w:rFonts w:ascii="仿宋_GB2312" w:eastAsia="仿宋_GB2312" w:hAnsi="楷体"/>
          <w:sz w:val="24"/>
          <w:szCs w:val="24"/>
        </w:rPr>
      </w:pPr>
    </w:p>
    <w:p w:rsidR="00172C37" w:rsidRPr="00123FB1" w:rsidRDefault="00172C37" w:rsidP="00172C37">
      <w:pPr>
        <w:spacing w:line="360" w:lineRule="auto"/>
        <w:ind w:firstLineChars="400" w:firstLine="960"/>
        <w:rPr>
          <w:rFonts w:ascii="仿宋_GB2312" w:eastAsia="仿宋_GB2312" w:hAnsi="楷体"/>
          <w:sz w:val="24"/>
          <w:szCs w:val="24"/>
          <w:u w:val="single"/>
        </w:rPr>
      </w:pPr>
      <w:r w:rsidRPr="00123FB1">
        <w:rPr>
          <w:rFonts w:ascii="仿宋_GB2312" w:eastAsia="仿宋_GB2312" w:hAnsi="楷体" w:hint="eastAsia"/>
          <w:sz w:val="24"/>
          <w:szCs w:val="24"/>
        </w:rPr>
        <w:t>签订地：</w:t>
      </w:r>
      <w:r w:rsidRPr="00123FB1">
        <w:rPr>
          <w:rFonts w:ascii="仿宋_GB2312" w:eastAsia="仿宋_GB2312" w:hAnsi="楷体" w:hint="eastAsia"/>
          <w:sz w:val="24"/>
          <w:szCs w:val="24"/>
          <w:u w:val="single"/>
        </w:rPr>
        <w:t xml:space="preserve">                                     </w:t>
      </w:r>
    </w:p>
    <w:p w:rsidR="00172C37" w:rsidRPr="00123FB1" w:rsidRDefault="00172C37" w:rsidP="00172C37">
      <w:pPr>
        <w:spacing w:line="360" w:lineRule="auto"/>
        <w:rPr>
          <w:rFonts w:ascii="仿宋_GB2312" w:eastAsia="仿宋_GB2312" w:hAnsi="楷体"/>
          <w:sz w:val="24"/>
          <w:szCs w:val="24"/>
        </w:rPr>
      </w:pPr>
    </w:p>
    <w:p w:rsidR="00172C37" w:rsidRPr="00123FB1" w:rsidRDefault="00172C37" w:rsidP="00172C37">
      <w:pPr>
        <w:spacing w:line="360" w:lineRule="auto"/>
        <w:ind w:firstLineChars="400" w:firstLine="960"/>
        <w:rPr>
          <w:rFonts w:ascii="仿宋_GB2312" w:eastAsia="仿宋_GB2312" w:hAnsi="楷体"/>
          <w:sz w:val="24"/>
          <w:szCs w:val="24"/>
          <w:u w:val="single"/>
        </w:rPr>
      </w:pPr>
      <w:r w:rsidRPr="00123FB1">
        <w:rPr>
          <w:rFonts w:ascii="仿宋_GB2312" w:eastAsia="仿宋_GB2312" w:hAnsi="楷体" w:hint="eastAsia"/>
          <w:sz w:val="24"/>
          <w:szCs w:val="24"/>
        </w:rPr>
        <w:t>签订日期：</w:t>
      </w:r>
      <w:r w:rsidRPr="00123FB1">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rPr>
        <w:t>年</w:t>
      </w:r>
      <w:r w:rsidRPr="00123FB1">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rPr>
        <w:t>月</w:t>
      </w:r>
      <w:r w:rsidRPr="00123FB1">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rPr>
        <w:t>日</w:t>
      </w:r>
    </w:p>
    <w:p w:rsidR="008542C8" w:rsidRPr="00123FB1" w:rsidRDefault="008542C8" w:rsidP="00172C37">
      <w:pPr>
        <w:autoSpaceDE w:val="0"/>
        <w:autoSpaceDN w:val="0"/>
        <w:adjustRightInd w:val="0"/>
        <w:spacing w:line="360" w:lineRule="auto"/>
        <w:ind w:firstLine="640"/>
        <w:jc w:val="center"/>
        <w:rPr>
          <w:rFonts w:ascii="仿宋_GB2312" w:eastAsia="仿宋_GB2312" w:hAnsi="宋体"/>
          <w:sz w:val="24"/>
          <w:szCs w:val="24"/>
        </w:rPr>
      </w:pPr>
    </w:p>
    <w:p w:rsidR="008542C8" w:rsidRPr="00123FB1" w:rsidRDefault="008542C8" w:rsidP="008542C8">
      <w:pPr>
        <w:rPr>
          <w:rFonts w:ascii="仿宋_GB2312" w:eastAsia="仿宋_GB2312" w:hAnsi="宋体"/>
          <w:sz w:val="24"/>
          <w:szCs w:val="24"/>
        </w:rPr>
      </w:pPr>
    </w:p>
    <w:p w:rsidR="008542C8" w:rsidRPr="00123FB1" w:rsidRDefault="008542C8" w:rsidP="008542C8">
      <w:pPr>
        <w:rPr>
          <w:rFonts w:ascii="仿宋_GB2312" w:eastAsia="仿宋_GB2312" w:hAnsi="宋体"/>
          <w:sz w:val="24"/>
          <w:szCs w:val="24"/>
        </w:rPr>
      </w:pPr>
    </w:p>
    <w:p w:rsidR="008542C8" w:rsidRPr="00123FB1" w:rsidRDefault="008542C8" w:rsidP="008542C8">
      <w:pPr>
        <w:rPr>
          <w:rFonts w:ascii="仿宋_GB2312" w:eastAsia="仿宋_GB2312" w:hAnsi="宋体"/>
          <w:sz w:val="24"/>
          <w:szCs w:val="24"/>
        </w:rPr>
      </w:pPr>
    </w:p>
    <w:p w:rsidR="008542C8" w:rsidRPr="00123FB1" w:rsidRDefault="008542C8" w:rsidP="008542C8">
      <w:pPr>
        <w:tabs>
          <w:tab w:val="left" w:pos="1390"/>
        </w:tabs>
        <w:rPr>
          <w:rFonts w:ascii="仿宋_GB2312" w:eastAsia="仿宋_GB2312" w:hAnsi="宋体"/>
          <w:sz w:val="24"/>
          <w:szCs w:val="24"/>
        </w:rPr>
      </w:pPr>
      <w:r w:rsidRPr="00123FB1">
        <w:rPr>
          <w:rFonts w:ascii="仿宋_GB2312" w:eastAsia="仿宋_GB2312" w:hAnsi="宋体" w:hint="eastAsia"/>
          <w:sz w:val="24"/>
          <w:szCs w:val="24"/>
        </w:rPr>
        <w:tab/>
      </w:r>
    </w:p>
    <w:p w:rsidR="008542C8" w:rsidRPr="00123FB1" w:rsidRDefault="008542C8" w:rsidP="008542C8">
      <w:pPr>
        <w:rPr>
          <w:rFonts w:ascii="仿宋_GB2312" w:eastAsia="仿宋_GB2312" w:hAnsi="宋体"/>
          <w:sz w:val="24"/>
          <w:szCs w:val="24"/>
        </w:rPr>
      </w:pPr>
    </w:p>
    <w:p w:rsidR="00172C37" w:rsidRPr="00123FB1" w:rsidRDefault="00172C37" w:rsidP="008542C8">
      <w:pPr>
        <w:rPr>
          <w:rFonts w:ascii="仿宋_GB2312" w:eastAsia="仿宋_GB2312" w:hAnsi="宋体"/>
          <w:sz w:val="24"/>
          <w:szCs w:val="24"/>
        </w:rPr>
        <w:sectPr w:rsidR="00172C37" w:rsidRPr="00123FB1" w:rsidSect="001856CE">
          <w:headerReference w:type="default" r:id="rId29"/>
          <w:footerReference w:type="default" r:id="rId30"/>
          <w:pgSz w:w="11907" w:h="16840" w:code="9"/>
          <w:pgMar w:top="1474" w:right="1814" w:bottom="1474" w:left="1814" w:header="851" w:footer="851" w:gutter="0"/>
          <w:cols w:space="720"/>
          <w:docGrid w:linePitch="462"/>
        </w:sectPr>
      </w:pPr>
    </w:p>
    <w:p w:rsidR="00D11765" w:rsidRPr="00665D78" w:rsidRDefault="00D11765" w:rsidP="00D11765">
      <w:pPr>
        <w:spacing w:line="360" w:lineRule="auto"/>
        <w:ind w:firstLineChars="200" w:firstLine="480"/>
        <w:rPr>
          <w:rFonts w:ascii="仿宋_GB2312" w:eastAsia="仿宋_GB2312" w:hAnsi="楷体"/>
          <w:sz w:val="24"/>
          <w:szCs w:val="24"/>
        </w:rPr>
      </w:pPr>
      <w:bookmarkStart w:id="343" w:name="_Toc331685783"/>
      <w:r w:rsidRPr="00665D78">
        <w:rPr>
          <w:rFonts w:ascii="仿宋_GB2312" w:eastAsia="仿宋_GB2312" w:hAnsi="楷体" w:hint="eastAsia"/>
          <w:sz w:val="24"/>
          <w:szCs w:val="24"/>
          <w:u w:val="single"/>
          <w:lang w:val="zh-CN"/>
        </w:rPr>
        <w:lastRenderedPageBreak/>
        <w:t xml:space="preserve">        </w:t>
      </w:r>
      <w:r w:rsidRPr="00665D78">
        <w:rPr>
          <w:rFonts w:ascii="仿宋_GB2312" w:eastAsia="仿宋_GB2312" w:hAnsi="楷体" w:hint="eastAsia"/>
          <w:sz w:val="24"/>
          <w:szCs w:val="24"/>
          <w:lang w:val="zh-CN"/>
        </w:rPr>
        <w:t>年</w:t>
      </w:r>
      <w:r w:rsidRPr="00665D78">
        <w:rPr>
          <w:rFonts w:ascii="仿宋_GB2312" w:eastAsia="仿宋_GB2312" w:hAnsi="楷体" w:hint="eastAsia"/>
          <w:sz w:val="24"/>
          <w:szCs w:val="24"/>
          <w:u w:val="single"/>
          <w:lang w:val="zh-CN"/>
        </w:rPr>
        <w:t xml:space="preserve">    </w:t>
      </w:r>
      <w:r w:rsidRPr="00665D78">
        <w:rPr>
          <w:rFonts w:ascii="仿宋_GB2312" w:eastAsia="仿宋_GB2312" w:hAnsi="楷体" w:hint="eastAsia"/>
          <w:sz w:val="24"/>
          <w:szCs w:val="24"/>
          <w:lang w:val="zh-CN"/>
        </w:rPr>
        <w:t>月</w:t>
      </w:r>
      <w:r w:rsidRPr="00665D78">
        <w:rPr>
          <w:rFonts w:ascii="仿宋_GB2312" w:eastAsia="仿宋_GB2312" w:hAnsi="楷体" w:hint="eastAsia"/>
          <w:sz w:val="24"/>
          <w:szCs w:val="24"/>
          <w:u w:val="single"/>
          <w:lang w:val="zh-CN"/>
        </w:rPr>
        <w:t xml:space="preserve">    </w:t>
      </w:r>
      <w:r w:rsidRPr="00665D78">
        <w:rPr>
          <w:rFonts w:ascii="仿宋_GB2312" w:eastAsia="仿宋_GB2312" w:hAnsi="楷体" w:hint="eastAsia"/>
          <w:sz w:val="24"/>
          <w:szCs w:val="24"/>
          <w:lang w:val="zh-CN"/>
        </w:rPr>
        <w:t>日</w:t>
      </w:r>
      <w:r w:rsidRPr="00665D78">
        <w:rPr>
          <w:rFonts w:ascii="仿宋_GB2312" w:eastAsia="仿宋_GB2312" w:hAnsi="楷体" w:hint="eastAsia"/>
          <w:sz w:val="24"/>
          <w:szCs w:val="24"/>
        </w:rPr>
        <w:t>，</w:t>
      </w:r>
      <w:r w:rsidRPr="00665D78">
        <w:rPr>
          <w:rFonts w:ascii="仿宋_GB2312" w:eastAsia="仿宋_GB2312" w:hAnsi="楷体" w:hint="eastAsia"/>
          <w:sz w:val="24"/>
          <w:szCs w:val="24"/>
          <w:u w:val="single"/>
        </w:rPr>
        <w:t xml:space="preserve">   （采购人名称）   </w:t>
      </w:r>
      <w:r w:rsidRPr="00665D78">
        <w:rPr>
          <w:rFonts w:ascii="仿宋_GB2312" w:eastAsia="仿宋_GB2312" w:hAnsi="楷体" w:hint="eastAsia"/>
          <w:sz w:val="24"/>
          <w:szCs w:val="24"/>
        </w:rPr>
        <w:t>以</w:t>
      </w:r>
      <w:r w:rsidRPr="00665D78">
        <w:rPr>
          <w:rFonts w:ascii="仿宋_GB2312" w:eastAsia="仿宋_GB2312" w:hAnsi="楷体" w:hint="eastAsia"/>
          <w:sz w:val="24"/>
          <w:szCs w:val="24"/>
          <w:u w:val="single"/>
        </w:rPr>
        <w:t xml:space="preserve">   （政府采购方式）  </w:t>
      </w:r>
      <w:r w:rsidRPr="00665D78">
        <w:rPr>
          <w:rFonts w:ascii="仿宋_GB2312" w:eastAsia="仿宋_GB2312" w:hAnsi="楷体" w:hint="eastAsia"/>
          <w:sz w:val="24"/>
          <w:szCs w:val="24"/>
        </w:rPr>
        <w:t>对</w:t>
      </w:r>
      <w:r w:rsidRPr="00665D78">
        <w:rPr>
          <w:rFonts w:ascii="仿宋_GB2312" w:eastAsia="仿宋_GB2312" w:hAnsi="楷体" w:hint="eastAsia"/>
          <w:sz w:val="24"/>
          <w:szCs w:val="24"/>
          <w:u w:val="single"/>
        </w:rPr>
        <w:t xml:space="preserve">   （同前页项目名称）   </w:t>
      </w:r>
      <w:r w:rsidRPr="00665D78">
        <w:rPr>
          <w:rFonts w:ascii="仿宋_GB2312" w:eastAsia="仿宋_GB2312" w:hAnsi="楷体" w:hint="eastAsia"/>
          <w:sz w:val="24"/>
          <w:szCs w:val="24"/>
        </w:rPr>
        <w:t>项目进行了采购。经</w:t>
      </w:r>
      <w:r w:rsidRPr="00665D78">
        <w:rPr>
          <w:rFonts w:ascii="仿宋_GB2312" w:eastAsia="仿宋_GB2312" w:hAnsi="楷体" w:hint="eastAsia"/>
          <w:sz w:val="24"/>
          <w:szCs w:val="24"/>
          <w:u w:val="single"/>
        </w:rPr>
        <w:t xml:space="preserve">   （相关评定主体名称）   </w:t>
      </w:r>
      <w:r w:rsidRPr="00665D78">
        <w:rPr>
          <w:rFonts w:ascii="仿宋_GB2312" w:eastAsia="仿宋_GB2312" w:hAnsi="楷体" w:hint="eastAsia"/>
          <w:sz w:val="24"/>
          <w:szCs w:val="24"/>
        </w:rPr>
        <w:t>评定，</w:t>
      </w:r>
      <w:r w:rsidRPr="00665D78">
        <w:rPr>
          <w:rFonts w:ascii="仿宋_GB2312" w:eastAsia="仿宋_GB2312" w:hAnsi="楷体" w:hint="eastAsia"/>
          <w:sz w:val="24"/>
          <w:szCs w:val="24"/>
          <w:u w:val="single"/>
        </w:rPr>
        <w:t xml:space="preserve">   （</w:t>
      </w:r>
      <w:r>
        <w:rPr>
          <w:rFonts w:ascii="仿宋_GB2312" w:eastAsia="仿宋_GB2312" w:hAnsi="楷体" w:hint="eastAsia"/>
          <w:sz w:val="24"/>
          <w:szCs w:val="24"/>
          <w:u w:val="single"/>
        </w:rPr>
        <w:t>中标人</w:t>
      </w:r>
      <w:r w:rsidRPr="00665D78">
        <w:rPr>
          <w:rFonts w:ascii="仿宋_GB2312" w:eastAsia="仿宋_GB2312" w:hAnsi="楷体" w:hint="eastAsia"/>
          <w:sz w:val="24"/>
          <w:szCs w:val="24"/>
          <w:u w:val="single"/>
        </w:rPr>
        <w:t xml:space="preserve">名称） </w:t>
      </w:r>
      <w:r w:rsidRPr="00665D78">
        <w:rPr>
          <w:rFonts w:ascii="仿宋_GB2312" w:eastAsia="仿宋_GB2312" w:hAnsi="楷体" w:hint="eastAsia"/>
          <w:sz w:val="24"/>
          <w:szCs w:val="24"/>
        </w:rPr>
        <w:t>为该项目</w:t>
      </w:r>
      <w:r>
        <w:rPr>
          <w:rFonts w:ascii="仿宋_GB2312" w:eastAsia="仿宋_GB2312" w:hAnsi="楷体" w:hint="eastAsia"/>
          <w:sz w:val="24"/>
          <w:szCs w:val="24"/>
        </w:rPr>
        <w:t>中标人</w:t>
      </w:r>
      <w:r w:rsidRPr="00665D78">
        <w:rPr>
          <w:rFonts w:ascii="仿宋_GB2312" w:eastAsia="仿宋_GB2312" w:hAnsi="楷体" w:hint="eastAsia"/>
          <w:sz w:val="24"/>
          <w:szCs w:val="24"/>
        </w:rPr>
        <w:t>。现于中标通知书发出之日起三十日内，按照采购文件确定的事项签订本合同。</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lang w:val="zh-CN"/>
        </w:rPr>
        <w:t>根据《中华人民共和国合同法》、《中华人民共和国政府采购法》等相关法律法规之规定，按照平等、自愿、公平和诚实信用的原则，经</w:t>
      </w:r>
      <w:r w:rsidRPr="00665D78">
        <w:rPr>
          <w:rFonts w:ascii="仿宋_GB2312" w:eastAsia="仿宋_GB2312" w:hAnsi="楷体" w:hint="eastAsia"/>
          <w:sz w:val="24"/>
          <w:szCs w:val="24"/>
          <w:u w:val="single"/>
        </w:rPr>
        <w:t xml:space="preserve">   （采购人名称）   </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以下简称：甲方</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和</w:t>
      </w:r>
      <w:r w:rsidRPr="00665D78">
        <w:rPr>
          <w:rFonts w:ascii="仿宋_GB2312" w:eastAsia="仿宋_GB2312" w:hAnsi="楷体" w:hint="eastAsia"/>
          <w:sz w:val="24"/>
          <w:szCs w:val="24"/>
          <w:u w:val="single"/>
        </w:rPr>
        <w:t xml:space="preserve">   （</w:t>
      </w:r>
      <w:r>
        <w:rPr>
          <w:rFonts w:ascii="仿宋_GB2312" w:eastAsia="仿宋_GB2312" w:hAnsi="楷体" w:hint="eastAsia"/>
          <w:sz w:val="24"/>
          <w:szCs w:val="24"/>
          <w:u w:val="single"/>
        </w:rPr>
        <w:t>中标人</w:t>
      </w:r>
      <w:r w:rsidRPr="00665D78">
        <w:rPr>
          <w:rFonts w:ascii="仿宋_GB2312" w:eastAsia="仿宋_GB2312" w:hAnsi="楷体" w:hint="eastAsia"/>
          <w:sz w:val="24"/>
          <w:szCs w:val="24"/>
          <w:u w:val="single"/>
        </w:rPr>
        <w:t xml:space="preserve">名称）   </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以下简称：乙方</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协商一致，约定以下合同</w:t>
      </w:r>
      <w:r w:rsidRPr="00665D78">
        <w:rPr>
          <w:rFonts w:ascii="仿宋_GB2312" w:eastAsia="仿宋_GB2312" w:hAnsi="楷体" w:hint="eastAsia"/>
          <w:sz w:val="24"/>
          <w:szCs w:val="24"/>
        </w:rPr>
        <w:t>条款，以兹共同遵守、全面履行。</w:t>
      </w:r>
    </w:p>
    <w:p w:rsidR="00D11765" w:rsidRPr="00665D78" w:rsidRDefault="00D11765" w:rsidP="00D11765">
      <w:pPr>
        <w:spacing w:line="360" w:lineRule="auto"/>
        <w:ind w:firstLineChars="200" w:firstLine="482"/>
        <w:rPr>
          <w:rFonts w:ascii="仿宋_GB2312" w:eastAsia="仿宋_GB2312"/>
          <w:b/>
          <w:sz w:val="24"/>
          <w:szCs w:val="24"/>
        </w:rPr>
      </w:pPr>
      <w:bookmarkStart w:id="344" w:name="_Toc19273"/>
      <w:bookmarkStart w:id="345" w:name="_Toc22967"/>
      <w:bookmarkStart w:id="346" w:name="_Toc15367"/>
      <w:bookmarkStart w:id="347" w:name="_Toc20421"/>
      <w:bookmarkStart w:id="348" w:name="_Toc28855"/>
      <w:r w:rsidRPr="00665D78">
        <w:rPr>
          <w:rFonts w:ascii="仿宋_GB2312" w:eastAsia="仿宋_GB2312" w:hint="eastAsia"/>
          <w:b/>
          <w:sz w:val="24"/>
          <w:szCs w:val="24"/>
        </w:rPr>
        <w:t>1.1 合同组成部分</w:t>
      </w:r>
      <w:bookmarkEnd w:id="344"/>
      <w:bookmarkEnd w:id="345"/>
      <w:bookmarkEnd w:id="346"/>
      <w:bookmarkEnd w:id="347"/>
      <w:bookmarkEnd w:id="348"/>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1.1.1 本合同及其补充合同、变更协议；</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1.1.2 中标通知书；</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1.1.3 投标文件（含澄清或者说明文件）；</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1.1.4 招标文件（含澄清或者修改文件）；</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1.1.5 其他相关采购文件。</w:t>
      </w:r>
    </w:p>
    <w:p w:rsidR="00D11765" w:rsidRPr="00665D78" w:rsidRDefault="00D11765" w:rsidP="00D11765">
      <w:pPr>
        <w:spacing w:line="360" w:lineRule="auto"/>
        <w:ind w:firstLineChars="200" w:firstLine="482"/>
        <w:rPr>
          <w:rFonts w:ascii="仿宋_GB2312" w:eastAsia="仿宋_GB2312"/>
          <w:b/>
          <w:sz w:val="24"/>
          <w:szCs w:val="24"/>
        </w:rPr>
      </w:pPr>
      <w:bookmarkStart w:id="349" w:name="_Toc6773"/>
      <w:bookmarkStart w:id="350" w:name="_Toc6311"/>
      <w:bookmarkStart w:id="351" w:name="_Toc2918"/>
      <w:bookmarkStart w:id="352" w:name="_Toc18585"/>
      <w:bookmarkStart w:id="353" w:name="_Toc22185"/>
      <w:r w:rsidRPr="00665D78">
        <w:rPr>
          <w:rFonts w:ascii="仿宋_GB2312" w:eastAsia="仿宋_GB2312" w:hint="eastAsia"/>
          <w:b/>
          <w:sz w:val="24"/>
          <w:szCs w:val="24"/>
        </w:rPr>
        <w:t>1.2 标的</w:t>
      </w:r>
      <w:bookmarkEnd w:id="349"/>
      <w:bookmarkEnd w:id="350"/>
      <w:bookmarkEnd w:id="351"/>
      <w:bookmarkEnd w:id="352"/>
      <w:bookmarkEnd w:id="353"/>
    </w:p>
    <w:p w:rsidR="00D11765" w:rsidRPr="00665D78" w:rsidRDefault="00D11765" w:rsidP="00D11765">
      <w:pPr>
        <w:spacing w:line="360" w:lineRule="auto"/>
        <w:ind w:firstLineChars="200" w:firstLine="480"/>
        <w:rPr>
          <w:rFonts w:ascii="仿宋_GB2312" w:eastAsia="仿宋_GB2312" w:hAnsi="楷体"/>
          <w:sz w:val="24"/>
          <w:szCs w:val="24"/>
          <w:u w:val="single"/>
        </w:rPr>
      </w:pPr>
      <w:r w:rsidRPr="00665D78">
        <w:rPr>
          <w:rFonts w:ascii="仿宋_GB2312" w:eastAsia="仿宋_GB2312" w:hAnsi="楷体" w:hint="eastAsia"/>
          <w:sz w:val="24"/>
          <w:szCs w:val="24"/>
        </w:rPr>
        <w:t>1.2.1 标的名称：</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0"/>
        <w:rPr>
          <w:rFonts w:ascii="仿宋_GB2312" w:eastAsia="仿宋_GB2312" w:hAnsi="楷体"/>
          <w:sz w:val="24"/>
          <w:szCs w:val="24"/>
          <w:u w:val="single"/>
        </w:rPr>
      </w:pPr>
      <w:r w:rsidRPr="00665D78">
        <w:rPr>
          <w:rFonts w:ascii="仿宋_GB2312" w:eastAsia="仿宋_GB2312" w:hAnsi="楷体" w:hint="eastAsia"/>
          <w:sz w:val="24"/>
          <w:szCs w:val="24"/>
        </w:rPr>
        <w:t>1.2.2 标的数量：</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1.2.3 标的质量：</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2"/>
        <w:rPr>
          <w:rFonts w:ascii="仿宋_GB2312" w:eastAsia="仿宋_GB2312"/>
          <w:b/>
          <w:sz w:val="24"/>
          <w:szCs w:val="24"/>
        </w:rPr>
      </w:pPr>
      <w:bookmarkStart w:id="354" w:name="_Toc1386"/>
      <w:bookmarkStart w:id="355" w:name="_Toc4929"/>
      <w:bookmarkStart w:id="356" w:name="_Toc21124"/>
      <w:bookmarkStart w:id="357" w:name="_Toc5635"/>
      <w:bookmarkStart w:id="358" w:name="_Toc13918"/>
      <w:r w:rsidRPr="00665D78">
        <w:rPr>
          <w:rFonts w:ascii="仿宋_GB2312" w:eastAsia="仿宋_GB2312" w:hint="eastAsia"/>
          <w:b/>
          <w:sz w:val="24"/>
          <w:szCs w:val="24"/>
        </w:rPr>
        <w:t>1.3 价款</w:t>
      </w:r>
      <w:bookmarkEnd w:id="354"/>
      <w:bookmarkEnd w:id="355"/>
      <w:bookmarkEnd w:id="356"/>
      <w:bookmarkEnd w:id="357"/>
      <w:bookmarkEnd w:id="358"/>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本合同总价为：￥</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元（大写：</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元人民币）。</w:t>
      </w:r>
    </w:p>
    <w:p w:rsidR="00D11765" w:rsidRPr="00665D78" w:rsidRDefault="00D11765" w:rsidP="00D11765">
      <w:pPr>
        <w:spacing w:line="360" w:lineRule="auto"/>
        <w:ind w:firstLineChars="200" w:firstLine="480"/>
        <w:rPr>
          <w:rFonts w:ascii="仿宋_GB2312" w:eastAsia="仿宋_GB2312" w:hAnsi="楷体"/>
          <w:sz w:val="24"/>
          <w:szCs w:val="24"/>
          <w:u w:val="single"/>
        </w:rPr>
      </w:pPr>
      <w:r w:rsidRPr="00665D78">
        <w:rPr>
          <w:rFonts w:ascii="仿宋_GB2312" w:eastAsia="仿宋_GB2312" w:hAnsi="楷体" w:hint="eastAsia"/>
          <w:sz w:val="24"/>
          <w:szCs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2"/>
        <w:gridCol w:w="4678"/>
        <w:gridCol w:w="3478"/>
      </w:tblGrid>
      <w:tr w:rsidR="00D11765" w:rsidRPr="00665D78" w:rsidTr="00A848F0">
        <w:trPr>
          <w:trHeight w:val="397"/>
          <w:jc w:val="center"/>
        </w:trPr>
        <w:tc>
          <w:tcPr>
            <w:tcW w:w="832" w:type="dxa"/>
            <w:vAlign w:val="center"/>
          </w:tcPr>
          <w:p w:rsidR="00D11765" w:rsidRPr="00665D78" w:rsidRDefault="00D11765" w:rsidP="00A848F0">
            <w:pPr>
              <w:pStyle w:val="1f"/>
              <w:jc w:val="center"/>
              <w:rPr>
                <w:rFonts w:ascii="仿宋_GB2312" w:eastAsia="仿宋_GB2312" w:hAnsi="楷体" w:hint="default"/>
                <w:color w:val="000000"/>
                <w:sz w:val="24"/>
                <w:szCs w:val="24"/>
              </w:rPr>
            </w:pPr>
            <w:r w:rsidRPr="00665D78">
              <w:rPr>
                <w:rFonts w:ascii="仿宋_GB2312" w:eastAsia="仿宋_GB2312" w:hAnsi="楷体"/>
                <w:color w:val="000000"/>
                <w:sz w:val="24"/>
                <w:szCs w:val="24"/>
              </w:rPr>
              <w:t>序号</w:t>
            </w:r>
          </w:p>
        </w:tc>
        <w:tc>
          <w:tcPr>
            <w:tcW w:w="46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r w:rsidRPr="00665D78">
              <w:rPr>
                <w:rFonts w:ascii="仿宋_GB2312" w:eastAsia="仿宋_GB2312" w:hAnsi="楷体"/>
                <w:color w:val="000000"/>
                <w:sz w:val="24"/>
                <w:szCs w:val="24"/>
              </w:rPr>
              <w:t>分项名称</w:t>
            </w:r>
          </w:p>
        </w:tc>
        <w:tc>
          <w:tcPr>
            <w:tcW w:w="3478" w:type="dxa"/>
            <w:vAlign w:val="center"/>
          </w:tcPr>
          <w:p w:rsidR="00D11765" w:rsidRPr="00665D78" w:rsidRDefault="00D11765" w:rsidP="00A848F0">
            <w:pPr>
              <w:pStyle w:val="1f"/>
              <w:jc w:val="center"/>
              <w:rPr>
                <w:rFonts w:ascii="仿宋_GB2312" w:eastAsia="仿宋_GB2312" w:hAnsi="楷体" w:hint="default"/>
                <w:color w:val="000000"/>
                <w:sz w:val="24"/>
                <w:szCs w:val="24"/>
              </w:rPr>
            </w:pPr>
            <w:r w:rsidRPr="00665D78">
              <w:rPr>
                <w:rFonts w:ascii="仿宋_GB2312" w:eastAsia="仿宋_GB2312" w:hAnsi="楷体"/>
                <w:color w:val="000000"/>
                <w:sz w:val="24"/>
                <w:szCs w:val="24"/>
              </w:rPr>
              <w:t>分项价格</w:t>
            </w:r>
          </w:p>
        </w:tc>
      </w:tr>
      <w:tr w:rsidR="00D11765" w:rsidRPr="00665D78" w:rsidTr="00A848F0">
        <w:trPr>
          <w:trHeight w:val="397"/>
          <w:jc w:val="center"/>
        </w:trPr>
        <w:tc>
          <w:tcPr>
            <w:tcW w:w="832"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46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34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r>
      <w:tr w:rsidR="00D11765" w:rsidRPr="00665D78" w:rsidTr="00A848F0">
        <w:trPr>
          <w:trHeight w:val="397"/>
          <w:jc w:val="center"/>
        </w:trPr>
        <w:tc>
          <w:tcPr>
            <w:tcW w:w="832"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46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34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r>
      <w:tr w:rsidR="00D11765" w:rsidRPr="00665D78" w:rsidTr="00A848F0">
        <w:trPr>
          <w:trHeight w:val="397"/>
          <w:jc w:val="center"/>
        </w:trPr>
        <w:tc>
          <w:tcPr>
            <w:tcW w:w="832"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46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34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r>
      <w:tr w:rsidR="00D11765" w:rsidRPr="00665D78" w:rsidTr="00A848F0">
        <w:trPr>
          <w:trHeight w:val="397"/>
          <w:jc w:val="center"/>
        </w:trPr>
        <w:tc>
          <w:tcPr>
            <w:tcW w:w="832"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46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c>
          <w:tcPr>
            <w:tcW w:w="34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r>
      <w:tr w:rsidR="00D11765" w:rsidRPr="00665D78" w:rsidTr="00A848F0">
        <w:trPr>
          <w:trHeight w:val="397"/>
          <w:jc w:val="center"/>
        </w:trPr>
        <w:tc>
          <w:tcPr>
            <w:tcW w:w="5510" w:type="dxa"/>
            <w:gridSpan w:val="2"/>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r w:rsidRPr="00665D78">
              <w:rPr>
                <w:rFonts w:ascii="仿宋_GB2312" w:eastAsia="仿宋_GB2312" w:hAnsi="楷体"/>
                <w:color w:val="000000"/>
                <w:sz w:val="24"/>
                <w:szCs w:val="24"/>
              </w:rPr>
              <w:t>总价</w:t>
            </w:r>
          </w:p>
        </w:tc>
        <w:tc>
          <w:tcPr>
            <w:tcW w:w="3478" w:type="dxa"/>
            <w:vAlign w:val="center"/>
          </w:tcPr>
          <w:p w:rsidR="00D11765" w:rsidRPr="00665D78" w:rsidRDefault="00D11765" w:rsidP="00A848F0">
            <w:pPr>
              <w:pStyle w:val="1f"/>
              <w:ind w:firstLine="200"/>
              <w:jc w:val="center"/>
              <w:rPr>
                <w:rFonts w:ascii="仿宋_GB2312" w:eastAsia="仿宋_GB2312" w:hAnsi="楷体" w:hint="default"/>
                <w:color w:val="000000"/>
                <w:sz w:val="24"/>
                <w:szCs w:val="24"/>
              </w:rPr>
            </w:pPr>
          </w:p>
        </w:tc>
      </w:tr>
    </w:tbl>
    <w:p w:rsidR="00D11765" w:rsidRPr="00665D78" w:rsidRDefault="00D11765" w:rsidP="00D11765">
      <w:pPr>
        <w:spacing w:line="360" w:lineRule="auto"/>
        <w:ind w:firstLineChars="200" w:firstLine="482"/>
        <w:rPr>
          <w:rFonts w:ascii="仿宋_GB2312" w:eastAsia="仿宋_GB2312"/>
          <w:b/>
          <w:sz w:val="24"/>
          <w:szCs w:val="24"/>
        </w:rPr>
      </w:pPr>
      <w:bookmarkStart w:id="359" w:name="_Toc14993"/>
      <w:bookmarkStart w:id="360" w:name="_Toc26916"/>
      <w:bookmarkStart w:id="361" w:name="_Toc30506"/>
      <w:bookmarkStart w:id="362" w:name="_Toc3654"/>
      <w:bookmarkStart w:id="363" w:name="_Toc30158"/>
      <w:r w:rsidRPr="00665D78">
        <w:rPr>
          <w:rFonts w:ascii="仿宋_GB2312" w:eastAsia="仿宋_GB2312" w:hint="eastAsia"/>
          <w:b/>
          <w:sz w:val="24"/>
          <w:szCs w:val="24"/>
        </w:rPr>
        <w:lastRenderedPageBreak/>
        <w:t>1.4 付款方式和发票开具方式</w:t>
      </w:r>
      <w:bookmarkEnd w:id="359"/>
      <w:bookmarkEnd w:id="360"/>
      <w:bookmarkEnd w:id="361"/>
      <w:bookmarkEnd w:id="362"/>
      <w:bookmarkEnd w:id="363"/>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1.4.1付款方式</w:t>
      </w:r>
      <w:r>
        <w:rPr>
          <w:rFonts w:ascii="仿宋_GB2312" w:eastAsia="仿宋_GB2312" w:hint="eastAsia"/>
        </w:rPr>
        <w:t>按照</w:t>
      </w:r>
      <w:r w:rsidRPr="008F1E71">
        <w:rPr>
          <w:rFonts w:ascii="仿宋_GB2312" w:eastAsia="仿宋_GB2312" w:hint="eastAsia"/>
        </w:rPr>
        <w:t>《舟山市财政局关于进一步优化政府采购营商环境支持企业复工复产的通知》(舟财采监〔2020〕4号）</w:t>
      </w:r>
      <w:r>
        <w:rPr>
          <w:rFonts w:ascii="仿宋_GB2312" w:eastAsia="仿宋_GB2312" w:hint="eastAsia"/>
        </w:rPr>
        <w:t>文件相关内容执行，具体约定如下：</w:t>
      </w:r>
      <w:r w:rsidRPr="004279F5">
        <w:rPr>
          <w:rFonts w:ascii="仿宋_GB2312" w:eastAsia="仿宋_GB2312" w:hint="eastAsia"/>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1.4.2 发票开具方式：</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2"/>
        <w:rPr>
          <w:rFonts w:ascii="仿宋_GB2312" w:eastAsia="仿宋_GB2312"/>
          <w:b/>
          <w:sz w:val="24"/>
          <w:szCs w:val="24"/>
        </w:rPr>
      </w:pPr>
      <w:bookmarkStart w:id="364" w:name="_Toc31421"/>
      <w:bookmarkStart w:id="365" w:name="_Toc4760"/>
      <w:bookmarkStart w:id="366" w:name="_Toc3625"/>
      <w:bookmarkStart w:id="367" w:name="_Toc11108"/>
      <w:bookmarkStart w:id="368" w:name="_Toc8772"/>
      <w:r w:rsidRPr="00665D78">
        <w:rPr>
          <w:rFonts w:ascii="仿宋_GB2312" w:eastAsia="仿宋_GB2312" w:hint="eastAsia"/>
          <w:b/>
          <w:sz w:val="24"/>
          <w:szCs w:val="24"/>
        </w:rPr>
        <w:t>1.5 履行期限、地点和方式</w:t>
      </w:r>
      <w:bookmarkEnd w:id="364"/>
      <w:bookmarkEnd w:id="365"/>
      <w:bookmarkEnd w:id="366"/>
      <w:bookmarkEnd w:id="367"/>
      <w:bookmarkEnd w:id="368"/>
    </w:p>
    <w:p w:rsidR="00D11765" w:rsidRPr="00665D78" w:rsidRDefault="00D11765" w:rsidP="00D11765">
      <w:pPr>
        <w:spacing w:line="360" w:lineRule="auto"/>
        <w:ind w:firstLineChars="200" w:firstLine="480"/>
        <w:rPr>
          <w:rFonts w:ascii="仿宋_GB2312" w:eastAsia="仿宋_GB2312" w:hAnsi="楷体"/>
          <w:sz w:val="24"/>
          <w:szCs w:val="24"/>
          <w:u w:val="single"/>
        </w:rPr>
      </w:pPr>
      <w:r w:rsidRPr="00665D78">
        <w:rPr>
          <w:rFonts w:ascii="仿宋_GB2312" w:eastAsia="仿宋_GB2312" w:hAnsi="楷体" w:hint="eastAsia"/>
          <w:sz w:val="24"/>
          <w:szCs w:val="24"/>
        </w:rPr>
        <w:t>1.5.1 履行期限：</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1.5.2 履行地点：</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1.5.3 履行方式：</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w:t>
      </w:r>
    </w:p>
    <w:p w:rsidR="00D11765" w:rsidRPr="00665D78" w:rsidRDefault="00D11765" w:rsidP="00D11765">
      <w:pPr>
        <w:spacing w:line="360" w:lineRule="auto"/>
        <w:ind w:firstLineChars="200" w:firstLine="482"/>
        <w:rPr>
          <w:rFonts w:ascii="仿宋_GB2312" w:eastAsia="仿宋_GB2312"/>
          <w:b/>
          <w:sz w:val="24"/>
          <w:szCs w:val="24"/>
        </w:rPr>
      </w:pPr>
      <w:bookmarkStart w:id="369" w:name="_Toc5698"/>
      <w:bookmarkStart w:id="370" w:name="_Toc24662"/>
      <w:bookmarkStart w:id="371" w:name="_Toc8586"/>
      <w:bookmarkStart w:id="372" w:name="_Toc3079"/>
      <w:bookmarkStart w:id="373" w:name="_Toc2375"/>
      <w:r w:rsidRPr="00665D78">
        <w:rPr>
          <w:rFonts w:ascii="仿宋_GB2312" w:eastAsia="仿宋_GB2312" w:hint="eastAsia"/>
          <w:b/>
          <w:sz w:val="24"/>
          <w:szCs w:val="24"/>
        </w:rPr>
        <w:t>1.6 违约责任</w:t>
      </w:r>
      <w:bookmarkEnd w:id="369"/>
      <w:bookmarkEnd w:id="370"/>
      <w:bookmarkEnd w:id="371"/>
      <w:bookmarkEnd w:id="372"/>
      <w:bookmarkEnd w:id="373"/>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1.6.1 除不可抗力外，如果乙方没有按照本合同约定的期限、地点和方式履行，那么甲方可要求乙方支付违约金，违约金按每迟延履行一日的应提供而未提供服务价格的</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%计算，最高限额为本合同总价的</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%；迟延履行的违约金计算数额达到前述最高限额之日起，甲方有权在要求乙方支付违约金的同时，书面通知乙方解除本合同；</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1.6.2 除不可抗力外，如果甲方没有按照本合同约定的付款方式付款，那么乙方可要求甲方支付违约金，违约金按每迟延付款一日的应付而未付款的</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%计算，最高限额为本合同总价的</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%；迟延付款的违约金计算数额达到前述最高限额之日起，乙方有权在要求甲方支付违约金的同时，书面通知甲方解除本合同；</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1.6.5 除前述约定外，除不可抗力外，任何一方未能履行本合同约定的义务，对方当事人均有权要求继续履行、采取补救措施或者赔偿损失等，且对方当事人行使的任何</w:t>
      </w:r>
      <w:r w:rsidRPr="00665D78">
        <w:rPr>
          <w:rFonts w:ascii="仿宋_GB2312" w:eastAsia="仿宋_GB2312" w:hAnsi="楷体" w:hint="eastAsia"/>
          <w:sz w:val="24"/>
          <w:szCs w:val="24"/>
        </w:rPr>
        <w:lastRenderedPageBreak/>
        <w:t>权利救济方式均不视为其放弃了其他法定或者约定的权利救济方式；</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D11765" w:rsidRPr="00665D78" w:rsidRDefault="00D11765" w:rsidP="00D11765">
      <w:pPr>
        <w:spacing w:line="360" w:lineRule="auto"/>
        <w:ind w:firstLineChars="200" w:firstLine="482"/>
        <w:rPr>
          <w:rFonts w:ascii="仿宋_GB2312" w:eastAsia="仿宋_GB2312"/>
          <w:b/>
          <w:sz w:val="24"/>
          <w:szCs w:val="24"/>
        </w:rPr>
      </w:pPr>
      <w:bookmarkStart w:id="374" w:name="_Toc32454"/>
      <w:bookmarkStart w:id="375" w:name="_Toc30329"/>
      <w:bookmarkStart w:id="376" w:name="_Toc26807"/>
      <w:bookmarkStart w:id="377" w:name="_Toc9497"/>
      <w:bookmarkStart w:id="378" w:name="_Toc18683"/>
      <w:r w:rsidRPr="00665D78">
        <w:rPr>
          <w:rFonts w:ascii="仿宋_GB2312" w:eastAsia="仿宋_GB2312" w:hint="eastAsia"/>
          <w:b/>
          <w:sz w:val="24"/>
          <w:szCs w:val="24"/>
        </w:rPr>
        <w:t>1.7 合同争议的解决</w:t>
      </w:r>
      <w:bookmarkEnd w:id="374"/>
      <w:bookmarkEnd w:id="375"/>
      <w:bookmarkEnd w:id="376"/>
      <w:bookmarkEnd w:id="377"/>
      <w:bookmarkEnd w:id="378"/>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本合同履行过程中发生的任何争议，双方当事人均可通过和解或者调解解决；不愿和解、调解或者和解、调解不成的，可以选择下列第</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种方式解决：</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1.7.1 将争议提交</w:t>
      </w:r>
      <w:r w:rsidRPr="00665D78">
        <w:rPr>
          <w:rFonts w:ascii="仿宋_GB2312" w:eastAsia="仿宋_GB2312" w:hAnsi="楷体" w:hint="eastAsia"/>
          <w:sz w:val="24"/>
          <w:szCs w:val="24"/>
          <w:u w:val="single"/>
        </w:rPr>
        <w:t xml:space="preserve">              </w:t>
      </w:r>
      <w:r w:rsidRPr="00665D78">
        <w:rPr>
          <w:rFonts w:ascii="仿宋_GB2312" w:eastAsia="仿宋_GB2312" w:hAnsi="楷体" w:hint="eastAsia"/>
          <w:sz w:val="24"/>
          <w:szCs w:val="24"/>
        </w:rPr>
        <w:t>仲裁委员会依申请仲裁时其现行有效的仲裁规则裁决；</w:t>
      </w:r>
    </w:p>
    <w:p w:rsidR="00D11765" w:rsidRPr="00665D78" w:rsidRDefault="00D11765" w:rsidP="00D11765">
      <w:pPr>
        <w:spacing w:line="360" w:lineRule="auto"/>
        <w:ind w:firstLineChars="200" w:firstLine="480"/>
        <w:rPr>
          <w:rFonts w:ascii="仿宋_GB2312" w:eastAsia="仿宋_GB2312" w:hAnsi="楷体"/>
          <w:sz w:val="24"/>
          <w:szCs w:val="24"/>
        </w:rPr>
      </w:pPr>
      <w:r w:rsidRPr="00665D78">
        <w:rPr>
          <w:rFonts w:ascii="仿宋_GB2312" w:eastAsia="仿宋_GB2312" w:hAnsi="楷体" w:hint="eastAsia"/>
          <w:sz w:val="24"/>
          <w:szCs w:val="24"/>
        </w:rPr>
        <w:t>1.7.2 向</w:t>
      </w:r>
      <w:r w:rsidRPr="00665D78">
        <w:rPr>
          <w:rFonts w:ascii="仿宋_GB2312" w:eastAsia="仿宋_GB2312" w:hAnsi="楷体" w:hint="eastAsia"/>
          <w:sz w:val="24"/>
          <w:szCs w:val="24"/>
          <w:u w:val="single"/>
        </w:rPr>
        <w:t xml:space="preserve">   （被告住所地、合同履行地、合同签订地、原告住所地、标的物所在地等与争议有实际联系的地点中选出的人民法院名称）    </w:t>
      </w:r>
      <w:r w:rsidRPr="00665D78">
        <w:rPr>
          <w:rFonts w:ascii="仿宋_GB2312" w:eastAsia="仿宋_GB2312" w:hAnsi="楷体" w:hint="eastAsia"/>
          <w:sz w:val="24"/>
          <w:szCs w:val="24"/>
        </w:rPr>
        <w:t>人民法院起诉。</w:t>
      </w:r>
    </w:p>
    <w:p w:rsidR="00D11765" w:rsidRPr="00665D78" w:rsidRDefault="00D11765" w:rsidP="00D11765">
      <w:pPr>
        <w:spacing w:line="360" w:lineRule="auto"/>
        <w:ind w:firstLineChars="200" w:firstLine="482"/>
        <w:rPr>
          <w:rFonts w:ascii="仿宋_GB2312" w:eastAsia="仿宋_GB2312"/>
          <w:b/>
          <w:sz w:val="24"/>
          <w:szCs w:val="24"/>
        </w:rPr>
      </w:pPr>
      <w:bookmarkStart w:id="379" w:name="_Toc26227"/>
      <w:bookmarkStart w:id="380" w:name="_Toc23784"/>
      <w:bookmarkStart w:id="381" w:name="_Toc12273"/>
      <w:bookmarkStart w:id="382" w:name="_Toc16417"/>
      <w:bookmarkStart w:id="383" w:name="_Toc15827"/>
      <w:r w:rsidRPr="00665D78">
        <w:rPr>
          <w:rFonts w:ascii="仿宋_GB2312" w:eastAsia="仿宋_GB2312" w:hint="eastAsia"/>
          <w:b/>
          <w:sz w:val="24"/>
          <w:szCs w:val="24"/>
        </w:rPr>
        <w:t>1.8 合同生效</w:t>
      </w:r>
      <w:bookmarkEnd w:id="379"/>
      <w:bookmarkEnd w:id="380"/>
      <w:bookmarkEnd w:id="381"/>
      <w:bookmarkEnd w:id="382"/>
      <w:bookmarkEnd w:id="383"/>
    </w:p>
    <w:p w:rsidR="00D11765" w:rsidRPr="00665D78" w:rsidRDefault="00D11765" w:rsidP="00D11765">
      <w:pPr>
        <w:spacing w:line="360" w:lineRule="auto"/>
        <w:ind w:firstLineChars="200" w:firstLine="480"/>
        <w:rPr>
          <w:rFonts w:ascii="仿宋_GB2312" w:eastAsia="仿宋_GB2312" w:hAnsi="楷体"/>
          <w:b/>
          <w:sz w:val="24"/>
          <w:szCs w:val="24"/>
        </w:rPr>
      </w:pPr>
      <w:r w:rsidRPr="00665D78">
        <w:rPr>
          <w:rFonts w:ascii="仿宋_GB2312" w:eastAsia="仿宋_GB2312" w:hAnsi="楷体" w:hint="eastAsia"/>
          <w:sz w:val="24"/>
          <w:szCs w:val="24"/>
        </w:rPr>
        <w:t>本合同自双方当事人盖章或者签字时生效。</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b/>
          <w:sz w:val="24"/>
          <w:szCs w:val="24"/>
          <w:lang w:val="zh-CN"/>
        </w:rPr>
        <w:t>甲方</w:t>
      </w:r>
      <w:r w:rsidRPr="00665D78">
        <w:rPr>
          <w:rFonts w:ascii="仿宋_GB2312" w:eastAsia="仿宋_GB2312" w:hAnsi="楷体" w:hint="eastAsia"/>
          <w:sz w:val="24"/>
          <w:szCs w:val="24"/>
          <w:lang w:val="zh-CN"/>
        </w:rPr>
        <w:t xml:space="preserve">：                             </w:t>
      </w:r>
      <w:r w:rsidRPr="00665D78">
        <w:rPr>
          <w:rFonts w:ascii="仿宋_GB2312" w:eastAsia="仿宋_GB2312" w:hAnsi="楷体" w:hint="eastAsia"/>
          <w:b/>
          <w:sz w:val="24"/>
          <w:szCs w:val="24"/>
          <w:lang w:val="zh-CN"/>
        </w:rPr>
        <w:t xml:space="preserve">      乙方</w:t>
      </w:r>
      <w:r w:rsidRPr="00665D78">
        <w:rPr>
          <w:rFonts w:ascii="仿宋_GB2312" w:eastAsia="仿宋_GB2312" w:hAnsi="楷体" w:hint="eastAsia"/>
          <w:sz w:val="24"/>
          <w:szCs w:val="24"/>
          <w:lang w:val="zh-CN"/>
        </w:rPr>
        <w:t>：</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sz w:val="24"/>
          <w:szCs w:val="24"/>
          <w:lang w:val="zh-CN"/>
        </w:rPr>
        <w:t>统一社会信用代码：                        统一社会信用代码或身份证号码：</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sz w:val="24"/>
          <w:szCs w:val="24"/>
          <w:lang w:val="zh-CN"/>
        </w:rPr>
        <w:t>住所：                                   住所：</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sz w:val="24"/>
          <w:szCs w:val="24"/>
          <w:lang w:val="zh-CN"/>
        </w:rPr>
        <w:t>法定代表人或                             法定代表人</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sz w:val="24"/>
          <w:szCs w:val="24"/>
          <w:lang w:val="zh-CN"/>
        </w:rPr>
        <w:t>授权代表（签字）：                        或授权代表（签字）</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 xml:space="preserve"> </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sz w:val="24"/>
          <w:szCs w:val="24"/>
          <w:lang w:val="zh-CN"/>
        </w:rPr>
        <w:t xml:space="preserve">联系人：                                 联系人：              </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sz w:val="24"/>
          <w:szCs w:val="24"/>
          <w:lang w:val="zh-CN"/>
        </w:rPr>
        <w:t>邮政编码：                               邮政编码：</w:t>
      </w:r>
    </w:p>
    <w:p w:rsidR="00D11765" w:rsidRPr="00665D78" w:rsidRDefault="00D11765" w:rsidP="00D11765">
      <w:pPr>
        <w:autoSpaceDE w:val="0"/>
        <w:autoSpaceDN w:val="0"/>
        <w:adjustRightInd w:val="0"/>
        <w:spacing w:line="360" w:lineRule="auto"/>
        <w:rPr>
          <w:rFonts w:ascii="仿宋_GB2312" w:eastAsia="仿宋_GB2312" w:hAnsi="楷体"/>
          <w:sz w:val="24"/>
          <w:szCs w:val="24"/>
          <w:lang w:val="zh-CN"/>
        </w:rPr>
      </w:pPr>
      <w:r w:rsidRPr="00665D78">
        <w:rPr>
          <w:rFonts w:ascii="仿宋_GB2312" w:eastAsia="仿宋_GB2312" w:hAnsi="楷体" w:hint="eastAsia"/>
          <w:sz w:val="24"/>
          <w:szCs w:val="24"/>
          <w:lang w:val="zh-CN"/>
        </w:rPr>
        <w:t>电话</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 xml:space="preserve">      </w:t>
      </w:r>
      <w:r>
        <w:rPr>
          <w:rFonts w:ascii="仿宋_GB2312" w:eastAsia="仿宋_GB2312" w:hAnsi="楷体" w:hint="eastAsia"/>
          <w:sz w:val="24"/>
          <w:szCs w:val="24"/>
          <w:lang w:val="zh-CN"/>
        </w:rPr>
        <w:t xml:space="preserve">                             </w:t>
      </w:r>
      <w:r w:rsidRPr="00665D78">
        <w:rPr>
          <w:rFonts w:ascii="仿宋_GB2312" w:eastAsia="仿宋_GB2312" w:hAnsi="楷体" w:hint="eastAsia"/>
          <w:sz w:val="24"/>
          <w:szCs w:val="24"/>
          <w:lang w:val="zh-CN"/>
        </w:rPr>
        <w:t>电话</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 xml:space="preserve"> </w:t>
      </w:r>
    </w:p>
    <w:p w:rsidR="00D11765" w:rsidRPr="00665D78" w:rsidRDefault="00D11765" w:rsidP="00D11765">
      <w:pPr>
        <w:autoSpaceDE w:val="0"/>
        <w:autoSpaceDN w:val="0"/>
        <w:adjustRightInd w:val="0"/>
        <w:spacing w:line="360" w:lineRule="auto"/>
        <w:rPr>
          <w:rFonts w:ascii="仿宋_GB2312" w:eastAsia="仿宋_GB2312" w:hAnsi="楷体"/>
          <w:sz w:val="24"/>
          <w:szCs w:val="24"/>
        </w:rPr>
      </w:pPr>
      <w:r w:rsidRPr="00665D78">
        <w:rPr>
          <w:rFonts w:ascii="仿宋_GB2312" w:eastAsia="仿宋_GB2312" w:hAnsi="楷体" w:hint="eastAsia"/>
          <w:sz w:val="24"/>
          <w:szCs w:val="24"/>
          <w:lang w:val="zh-CN"/>
        </w:rPr>
        <w:t>传真</w:t>
      </w:r>
      <w:r>
        <w:rPr>
          <w:rFonts w:ascii="仿宋_GB2312" w:eastAsia="仿宋_GB2312" w:hAnsi="楷体" w:hint="eastAsia"/>
          <w:sz w:val="24"/>
          <w:szCs w:val="24"/>
          <w:lang w:val="zh-CN"/>
        </w:rPr>
        <w:t>：</w:t>
      </w:r>
      <w:r w:rsidRPr="00665D78">
        <w:rPr>
          <w:rFonts w:ascii="仿宋_GB2312" w:eastAsia="仿宋_GB2312" w:hAnsi="楷体" w:hint="eastAsia"/>
          <w:sz w:val="24"/>
          <w:szCs w:val="24"/>
          <w:lang w:val="zh-CN"/>
        </w:rPr>
        <w:t xml:space="preserve">                                   传真</w:t>
      </w:r>
      <w:r>
        <w:rPr>
          <w:rFonts w:ascii="仿宋_GB2312" w:eastAsia="仿宋_GB2312" w:hAnsi="楷体" w:hint="eastAsia"/>
          <w:sz w:val="24"/>
          <w:szCs w:val="24"/>
          <w:lang w:val="zh-CN"/>
        </w:rPr>
        <w:t>：</w:t>
      </w:r>
    </w:p>
    <w:p w:rsidR="00D11765" w:rsidRPr="00665D78" w:rsidRDefault="00D11765" w:rsidP="00D11765">
      <w:pPr>
        <w:autoSpaceDE w:val="0"/>
        <w:autoSpaceDN w:val="0"/>
        <w:adjustRightInd w:val="0"/>
        <w:spacing w:line="360" w:lineRule="auto"/>
        <w:rPr>
          <w:rFonts w:ascii="仿宋_GB2312" w:eastAsia="仿宋_GB2312" w:hAnsi="楷体"/>
          <w:sz w:val="24"/>
          <w:szCs w:val="24"/>
        </w:rPr>
      </w:pPr>
      <w:r w:rsidRPr="00665D78">
        <w:rPr>
          <w:rFonts w:ascii="仿宋_GB2312" w:eastAsia="仿宋_GB2312" w:hAnsi="楷体" w:hint="eastAsia"/>
          <w:sz w:val="24"/>
          <w:szCs w:val="24"/>
        </w:rPr>
        <w:t xml:space="preserve">开户银行：                               开户银行： </w:t>
      </w:r>
    </w:p>
    <w:p w:rsidR="00D11765" w:rsidRPr="00665D78" w:rsidRDefault="00D11765" w:rsidP="00D11765">
      <w:pPr>
        <w:autoSpaceDE w:val="0"/>
        <w:autoSpaceDN w:val="0"/>
        <w:adjustRightInd w:val="0"/>
        <w:spacing w:line="360" w:lineRule="auto"/>
        <w:rPr>
          <w:rFonts w:ascii="仿宋_GB2312" w:eastAsia="仿宋_GB2312" w:hAnsi="楷体"/>
          <w:sz w:val="24"/>
          <w:szCs w:val="24"/>
        </w:rPr>
      </w:pPr>
      <w:r w:rsidRPr="00665D78">
        <w:rPr>
          <w:rFonts w:ascii="仿宋_GB2312" w:eastAsia="仿宋_GB2312" w:hAnsi="楷体" w:hint="eastAsia"/>
          <w:sz w:val="24"/>
          <w:szCs w:val="24"/>
        </w:rPr>
        <w:t xml:space="preserve">开户名称：                               开户名称： </w:t>
      </w:r>
    </w:p>
    <w:p w:rsidR="00D11765" w:rsidRPr="00665D78" w:rsidRDefault="00D11765" w:rsidP="00D11765">
      <w:pPr>
        <w:autoSpaceDE w:val="0"/>
        <w:autoSpaceDN w:val="0"/>
        <w:adjustRightInd w:val="0"/>
        <w:spacing w:line="360" w:lineRule="auto"/>
        <w:rPr>
          <w:rFonts w:ascii="仿宋_GB2312" w:eastAsia="仿宋_GB2312" w:hAnsi="楷体"/>
          <w:sz w:val="24"/>
          <w:szCs w:val="24"/>
        </w:rPr>
      </w:pPr>
      <w:r w:rsidRPr="00665D78">
        <w:rPr>
          <w:rFonts w:ascii="仿宋_GB2312" w:eastAsia="仿宋_GB2312" w:hAnsi="楷体" w:hint="eastAsia"/>
          <w:sz w:val="24"/>
          <w:szCs w:val="24"/>
        </w:rPr>
        <w:t>开户账号：</w:t>
      </w:r>
      <w:r w:rsidRPr="00665D78">
        <w:rPr>
          <w:rFonts w:ascii="仿宋_GB2312" w:eastAsia="仿宋_GB2312" w:hAnsi="楷体" w:hint="eastAsia"/>
          <w:sz w:val="24"/>
          <w:szCs w:val="24"/>
          <w:lang w:val="zh-CN"/>
        </w:rPr>
        <w:t xml:space="preserve">                               </w:t>
      </w:r>
      <w:r w:rsidRPr="00665D78">
        <w:rPr>
          <w:rFonts w:ascii="仿宋_GB2312" w:eastAsia="仿宋_GB2312" w:hAnsi="楷体" w:hint="eastAsia"/>
          <w:sz w:val="24"/>
          <w:szCs w:val="24"/>
        </w:rPr>
        <w:t>开户账号：</w:t>
      </w:r>
    </w:p>
    <w:p w:rsidR="00172C37" w:rsidRPr="00D11765" w:rsidRDefault="00172C37" w:rsidP="00172C37">
      <w:pPr>
        <w:pStyle w:val="1e"/>
        <w:spacing w:line="360" w:lineRule="auto"/>
        <w:ind w:firstLine="200"/>
        <w:jc w:val="center"/>
        <w:rPr>
          <w:rFonts w:ascii="仿宋_GB2312" w:eastAsia="仿宋_GB2312" w:hAnsi="楷体"/>
          <w:b/>
          <w:szCs w:val="24"/>
        </w:rPr>
        <w:sectPr w:rsidR="00172C37" w:rsidRPr="00D11765" w:rsidSect="001856CE">
          <w:pgSz w:w="11907" w:h="16840" w:code="9"/>
          <w:pgMar w:top="1440" w:right="1440" w:bottom="1440" w:left="1440" w:header="851" w:footer="851" w:gutter="0"/>
          <w:cols w:space="425"/>
          <w:docGrid w:linePitch="312"/>
        </w:sectPr>
      </w:pPr>
    </w:p>
    <w:p w:rsidR="00172C37" w:rsidRPr="00123FB1" w:rsidRDefault="00172C37" w:rsidP="00172C37">
      <w:pPr>
        <w:pStyle w:val="1e"/>
        <w:spacing w:line="360" w:lineRule="auto"/>
        <w:ind w:firstLine="200"/>
        <w:jc w:val="center"/>
        <w:rPr>
          <w:rFonts w:ascii="仿宋_GB2312" w:eastAsia="仿宋_GB2312" w:hAnsi="楷体"/>
          <w:b/>
          <w:szCs w:val="24"/>
        </w:rPr>
      </w:pPr>
      <w:r w:rsidRPr="00123FB1">
        <w:rPr>
          <w:rFonts w:ascii="仿宋_GB2312" w:eastAsia="仿宋_GB2312" w:hAnsi="楷体" w:hint="eastAsia"/>
          <w:b/>
          <w:szCs w:val="24"/>
        </w:rPr>
        <w:lastRenderedPageBreak/>
        <w:t>第二部分 合同一般条款</w:t>
      </w:r>
      <w:bookmarkEnd w:id="343"/>
    </w:p>
    <w:p w:rsidR="00172C37" w:rsidRPr="00123FB1" w:rsidRDefault="00172C37" w:rsidP="00172C37">
      <w:pPr>
        <w:spacing w:line="360" w:lineRule="auto"/>
        <w:ind w:firstLineChars="200" w:firstLine="482"/>
        <w:rPr>
          <w:rFonts w:ascii="仿宋_GB2312" w:eastAsia="仿宋_GB2312"/>
          <w:b/>
          <w:sz w:val="24"/>
          <w:szCs w:val="24"/>
        </w:rPr>
      </w:pPr>
      <w:bookmarkStart w:id="384" w:name="_Ref467379094"/>
      <w:bookmarkStart w:id="385" w:name="_Ref467378463"/>
      <w:bookmarkStart w:id="386" w:name="_Toc279701240"/>
      <w:bookmarkStart w:id="387" w:name="_Ref467379205"/>
      <w:bookmarkStart w:id="388" w:name="_Ref467379225"/>
      <w:bookmarkStart w:id="389" w:name="_Ref467378404"/>
      <w:bookmarkStart w:id="390" w:name="_Ref467379109"/>
      <w:bookmarkStart w:id="391" w:name="_Ref467379214"/>
      <w:bookmarkStart w:id="392" w:name="_Ref467379101"/>
      <w:bookmarkStart w:id="393" w:name="_Ref467379195"/>
      <w:bookmarkStart w:id="394" w:name="_Toc259093669"/>
      <w:bookmarkStart w:id="395" w:name="_Toc487900349"/>
      <w:bookmarkStart w:id="396" w:name="_Ref467378499"/>
      <w:bookmarkStart w:id="397" w:name="_Toc5228"/>
      <w:bookmarkStart w:id="398" w:name="_Toc31297"/>
      <w:bookmarkStart w:id="399" w:name="_Toc25079"/>
      <w:bookmarkStart w:id="400" w:name="_Toc14021"/>
      <w:bookmarkStart w:id="401" w:name="_Toc19680"/>
      <w:r w:rsidRPr="00123FB1">
        <w:rPr>
          <w:rFonts w:ascii="仿宋_GB2312" w:eastAsia="仿宋_GB2312" w:hint="eastAsia"/>
          <w:b/>
          <w:sz w:val="24"/>
          <w:szCs w:val="24"/>
        </w:rPr>
        <w:t>2.1 定义</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本合同中的下列词语应按以下内容进行解释：</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2.1.1 “合同”系指采购人和中标人签订的载明双方当事人所达成的协议，并包括所有的附件、附录和构成合同的其他文件。</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2.1.2 “合同价”系指根据合同约定，中标人在完全履行合同义务后，采购人应支付给中标人的价格。</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2.1.3 “服务”系指中标人根据合同约定应向采购人履行的除货物和工程以外的其他政府采购对象，包括采购人自身需要的服务和向社会公众提供的公共服务。</w:t>
      </w:r>
    </w:p>
    <w:p w:rsidR="00172C37" w:rsidRPr="00123FB1" w:rsidRDefault="00172C37" w:rsidP="00172C37">
      <w:pPr>
        <w:spacing w:line="360" w:lineRule="auto"/>
        <w:ind w:firstLineChars="200" w:firstLine="480"/>
        <w:rPr>
          <w:rFonts w:ascii="仿宋_GB2312" w:eastAsia="仿宋_GB2312" w:hAnsi="楷体"/>
          <w:sz w:val="24"/>
          <w:szCs w:val="24"/>
        </w:rPr>
      </w:pPr>
      <w:bookmarkStart w:id="402" w:name="_Ref467378840"/>
      <w:r w:rsidRPr="00123FB1">
        <w:rPr>
          <w:rFonts w:ascii="仿宋_GB2312" w:eastAsia="仿宋_GB2312" w:hAnsi="楷体" w:hint="eastAsia"/>
          <w:sz w:val="24"/>
          <w:szCs w:val="24"/>
        </w:rPr>
        <w:t>2.1.4 “甲方”系指与中标人签署合同的采购人</w:t>
      </w:r>
      <w:bookmarkEnd w:id="402"/>
      <w:r w:rsidRPr="00123FB1">
        <w:rPr>
          <w:rFonts w:ascii="仿宋_GB2312" w:eastAsia="仿宋_GB2312" w:hAnsi="楷体" w:hint="eastAsia"/>
          <w:sz w:val="24"/>
          <w:szCs w:val="24"/>
        </w:rPr>
        <w:t>；采购人委托采购代理机构代表其与乙方签订合同的，采购人的授权委托书作为合同附件。</w:t>
      </w:r>
    </w:p>
    <w:p w:rsidR="00172C37" w:rsidRPr="00123FB1" w:rsidRDefault="00172C37" w:rsidP="00172C37">
      <w:pPr>
        <w:spacing w:line="360" w:lineRule="auto"/>
        <w:ind w:firstLineChars="200" w:firstLine="480"/>
        <w:rPr>
          <w:rFonts w:ascii="仿宋_GB2312" w:eastAsia="仿宋_GB2312" w:hAnsi="楷体"/>
          <w:sz w:val="24"/>
          <w:szCs w:val="24"/>
        </w:rPr>
      </w:pPr>
      <w:bookmarkStart w:id="403" w:name="_Ref467379400"/>
      <w:r w:rsidRPr="00123FB1">
        <w:rPr>
          <w:rFonts w:ascii="仿宋_GB2312" w:eastAsia="仿宋_GB2312" w:hAnsi="楷体" w:hint="eastAsia"/>
          <w:sz w:val="24"/>
          <w:szCs w:val="24"/>
        </w:rPr>
        <w:t>2.1.5 “乙方”系指根据合同约定提供服务的中标人</w:t>
      </w:r>
      <w:bookmarkEnd w:id="403"/>
      <w:r w:rsidRPr="00123FB1">
        <w:rPr>
          <w:rFonts w:ascii="仿宋_GB2312" w:eastAsia="仿宋_GB2312" w:hAnsi="楷体"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172C37" w:rsidRPr="00123FB1" w:rsidRDefault="00172C37" w:rsidP="00172C37">
      <w:pPr>
        <w:spacing w:line="360" w:lineRule="auto"/>
        <w:ind w:firstLineChars="200" w:firstLine="480"/>
        <w:rPr>
          <w:rFonts w:ascii="仿宋_GB2312" w:eastAsia="仿宋_GB2312" w:hAnsi="楷体"/>
          <w:sz w:val="24"/>
          <w:szCs w:val="24"/>
        </w:rPr>
      </w:pPr>
      <w:bookmarkStart w:id="404" w:name="_Ref467379436"/>
      <w:r w:rsidRPr="00123FB1">
        <w:rPr>
          <w:rFonts w:ascii="仿宋_GB2312" w:eastAsia="仿宋_GB2312" w:hAnsi="楷体" w:hint="eastAsia"/>
          <w:sz w:val="24"/>
          <w:szCs w:val="24"/>
        </w:rPr>
        <w:t>2.1.6 “现场”系指合同约定提供服务的地点。</w:t>
      </w:r>
      <w:bookmarkEnd w:id="404"/>
    </w:p>
    <w:p w:rsidR="00172C37" w:rsidRPr="00123FB1" w:rsidRDefault="00172C37" w:rsidP="00172C37">
      <w:pPr>
        <w:spacing w:line="360" w:lineRule="auto"/>
        <w:ind w:firstLineChars="200" w:firstLine="482"/>
        <w:rPr>
          <w:rFonts w:ascii="仿宋_GB2312" w:eastAsia="仿宋_GB2312"/>
          <w:b/>
          <w:sz w:val="24"/>
          <w:szCs w:val="24"/>
        </w:rPr>
      </w:pPr>
      <w:bookmarkStart w:id="405" w:name="_Toc259093670"/>
      <w:bookmarkStart w:id="406" w:name="_Toc279701241"/>
      <w:bookmarkStart w:id="407" w:name="_Toc487900350"/>
      <w:bookmarkStart w:id="408" w:name="_Toc16752"/>
      <w:bookmarkStart w:id="409" w:name="_Toc3769"/>
      <w:bookmarkStart w:id="410" w:name="_Toc23289"/>
      <w:bookmarkStart w:id="411" w:name="_Toc19539"/>
      <w:bookmarkStart w:id="412" w:name="_Toc31402"/>
      <w:r w:rsidRPr="00123FB1">
        <w:rPr>
          <w:rFonts w:ascii="仿宋_GB2312" w:eastAsia="仿宋_GB2312" w:hint="eastAsia"/>
          <w:b/>
          <w:sz w:val="24"/>
          <w:szCs w:val="24"/>
        </w:rPr>
        <w:t>2.2 技术规范</w:t>
      </w:r>
      <w:bookmarkEnd w:id="405"/>
      <w:bookmarkEnd w:id="406"/>
      <w:bookmarkEnd w:id="407"/>
      <w:bookmarkEnd w:id="408"/>
      <w:bookmarkEnd w:id="409"/>
      <w:bookmarkEnd w:id="410"/>
      <w:bookmarkEnd w:id="411"/>
      <w:bookmarkEnd w:id="412"/>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172C37" w:rsidRPr="00123FB1" w:rsidRDefault="00172C37" w:rsidP="00172C37">
      <w:pPr>
        <w:spacing w:line="360" w:lineRule="auto"/>
        <w:ind w:firstLineChars="200" w:firstLine="482"/>
        <w:rPr>
          <w:rFonts w:ascii="仿宋_GB2312" w:eastAsia="仿宋_GB2312"/>
          <w:b/>
          <w:sz w:val="24"/>
          <w:szCs w:val="24"/>
        </w:rPr>
      </w:pPr>
      <w:bookmarkStart w:id="413" w:name="_Toc259093671"/>
      <w:bookmarkStart w:id="414" w:name="_Toc279701242"/>
      <w:bookmarkStart w:id="415" w:name="_Toc487900351"/>
      <w:bookmarkStart w:id="416" w:name="_Toc9161"/>
      <w:bookmarkStart w:id="417" w:name="_Toc12412"/>
      <w:bookmarkStart w:id="418" w:name="_Toc4133"/>
      <w:bookmarkStart w:id="419" w:name="_Toc27945"/>
      <w:bookmarkStart w:id="420" w:name="_Toc13673"/>
      <w:r w:rsidRPr="00123FB1">
        <w:rPr>
          <w:rFonts w:ascii="仿宋_GB2312" w:eastAsia="仿宋_GB2312" w:hint="eastAsia"/>
          <w:b/>
          <w:sz w:val="24"/>
          <w:szCs w:val="24"/>
        </w:rPr>
        <w:t>2.3 知识产权</w:t>
      </w:r>
      <w:bookmarkEnd w:id="413"/>
      <w:bookmarkEnd w:id="414"/>
      <w:bookmarkEnd w:id="415"/>
      <w:bookmarkEnd w:id="416"/>
      <w:bookmarkEnd w:id="417"/>
      <w:bookmarkEnd w:id="418"/>
      <w:bookmarkEnd w:id="419"/>
      <w:bookmarkEnd w:id="420"/>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2.3.2 合同涉及技术成果的归属和收益的分成办法的，详见</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w:t>
      </w:r>
    </w:p>
    <w:p w:rsidR="00172C37" w:rsidRPr="00123FB1" w:rsidRDefault="00172C37" w:rsidP="00172C37">
      <w:pPr>
        <w:spacing w:line="360" w:lineRule="auto"/>
        <w:ind w:firstLineChars="200" w:firstLine="482"/>
        <w:rPr>
          <w:rFonts w:ascii="仿宋_GB2312" w:eastAsia="仿宋_GB2312" w:hAnsi="楷体"/>
          <w:b/>
          <w:sz w:val="24"/>
          <w:szCs w:val="24"/>
        </w:rPr>
      </w:pPr>
      <w:r w:rsidRPr="00123FB1">
        <w:rPr>
          <w:rFonts w:ascii="仿宋_GB2312" w:eastAsia="仿宋_GB2312" w:hAnsi="楷体" w:hint="eastAsia"/>
          <w:b/>
          <w:sz w:val="24"/>
          <w:szCs w:val="24"/>
        </w:rPr>
        <w:t>2.4 履约检查和问题反馈</w:t>
      </w:r>
    </w:p>
    <w:p w:rsidR="00172C37" w:rsidRPr="00123FB1" w:rsidRDefault="00172C37" w:rsidP="00172C37">
      <w:pPr>
        <w:spacing w:line="360" w:lineRule="auto"/>
        <w:ind w:firstLineChars="200" w:firstLine="480"/>
        <w:rPr>
          <w:rFonts w:ascii="仿宋_GB2312" w:eastAsia="仿宋_GB2312" w:hAnsi="楷体"/>
          <w:sz w:val="24"/>
          <w:szCs w:val="24"/>
        </w:rPr>
      </w:pPr>
      <w:bookmarkStart w:id="421" w:name="_Ref467379657"/>
      <w:r w:rsidRPr="00123FB1">
        <w:rPr>
          <w:rFonts w:ascii="仿宋_GB2312" w:eastAsia="仿宋_GB2312" w:hAnsi="楷体" w:hint="eastAsia"/>
          <w:sz w:val="24"/>
          <w:szCs w:val="24"/>
        </w:rPr>
        <w:t>2.4.1</w:t>
      </w:r>
      <w:bookmarkStart w:id="422" w:name="_Toc186431854"/>
      <w:bookmarkStart w:id="423" w:name="_Ref467379793"/>
      <w:bookmarkStart w:id="424" w:name="_Ref467379807"/>
      <w:bookmarkStart w:id="425" w:name="_Toc487900357"/>
      <w:bookmarkStart w:id="426" w:name="_Toc259093676"/>
      <w:bookmarkStart w:id="427" w:name="_Toc279701247"/>
      <w:bookmarkEnd w:id="421"/>
      <w:r w:rsidRPr="00123FB1">
        <w:rPr>
          <w:rFonts w:ascii="仿宋_GB2312" w:eastAsia="仿宋_GB2312" w:hAnsi="楷体" w:hint="eastAsia"/>
          <w:sz w:val="24"/>
          <w:szCs w:val="24"/>
        </w:rPr>
        <w:t>甲方有权在其认为必要时，对乙方是否能够按照合同约定提供服务进行履约检查，以确保乙方所提供的服务能够依约满足甲方之项目需求，但不得因履约检查妨碍乙方的正常工作，乙方应予积极配合；</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2.4.2 合同履行期间，甲方有权将履行过程中出现的问题反馈给乙方，双方当事人应以书面形式约定需要完善和改进的内容</w:t>
      </w:r>
      <w:bookmarkStart w:id="428" w:name="_Toc186431855"/>
      <w:bookmarkEnd w:id="422"/>
      <w:r w:rsidRPr="00123FB1">
        <w:rPr>
          <w:rFonts w:ascii="仿宋_GB2312" w:eastAsia="仿宋_GB2312" w:hAnsi="楷体" w:hint="eastAsia"/>
          <w:sz w:val="24"/>
          <w:szCs w:val="24"/>
        </w:rPr>
        <w:t>。</w:t>
      </w:r>
    </w:p>
    <w:p w:rsidR="00172C37" w:rsidRPr="00123FB1" w:rsidRDefault="00172C37" w:rsidP="00172C37">
      <w:pPr>
        <w:spacing w:line="360" w:lineRule="auto"/>
        <w:ind w:firstLineChars="200" w:firstLine="482"/>
        <w:rPr>
          <w:rFonts w:ascii="仿宋_GB2312" w:eastAsia="仿宋_GB2312"/>
          <w:b/>
          <w:sz w:val="24"/>
          <w:szCs w:val="24"/>
        </w:rPr>
      </w:pPr>
      <w:bookmarkStart w:id="429" w:name="_Toc22011"/>
      <w:bookmarkStart w:id="430" w:name="_Toc32670"/>
      <w:bookmarkStart w:id="431" w:name="_Toc26555"/>
      <w:bookmarkStart w:id="432" w:name="_Toc15447"/>
      <w:bookmarkStart w:id="433" w:name="_Toc31233"/>
      <w:bookmarkEnd w:id="428"/>
      <w:r w:rsidRPr="00123FB1">
        <w:rPr>
          <w:rFonts w:ascii="仿宋_GB2312" w:eastAsia="仿宋_GB2312" w:hint="eastAsia"/>
          <w:b/>
          <w:sz w:val="24"/>
          <w:szCs w:val="24"/>
        </w:rPr>
        <w:lastRenderedPageBreak/>
        <w:t>2.5 结算方式和付款条件</w:t>
      </w:r>
      <w:bookmarkEnd w:id="423"/>
      <w:bookmarkEnd w:id="424"/>
      <w:bookmarkEnd w:id="425"/>
      <w:bookmarkEnd w:id="426"/>
      <w:bookmarkEnd w:id="427"/>
      <w:bookmarkEnd w:id="429"/>
      <w:bookmarkEnd w:id="430"/>
      <w:bookmarkEnd w:id="431"/>
      <w:bookmarkEnd w:id="432"/>
      <w:bookmarkEnd w:id="433"/>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详见</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w:t>
      </w:r>
    </w:p>
    <w:p w:rsidR="00172C37" w:rsidRPr="00123FB1" w:rsidRDefault="00172C37" w:rsidP="00172C37">
      <w:pPr>
        <w:spacing w:line="360" w:lineRule="auto"/>
        <w:ind w:firstLineChars="200" w:firstLine="482"/>
        <w:rPr>
          <w:rFonts w:ascii="仿宋_GB2312" w:eastAsia="仿宋_GB2312"/>
          <w:b/>
          <w:sz w:val="24"/>
          <w:szCs w:val="24"/>
        </w:rPr>
      </w:pPr>
      <w:bookmarkStart w:id="434" w:name="_Ref467379852"/>
      <w:bookmarkStart w:id="435" w:name="_Ref467379863"/>
      <w:bookmarkStart w:id="436" w:name="_Ref467379923"/>
      <w:bookmarkStart w:id="437" w:name="_Toc487900358"/>
      <w:bookmarkStart w:id="438" w:name="_Toc259093677"/>
      <w:bookmarkStart w:id="439" w:name="_Toc279701248"/>
      <w:bookmarkStart w:id="440" w:name="_Toc13154"/>
      <w:bookmarkStart w:id="441" w:name="_Toc16163"/>
      <w:bookmarkStart w:id="442" w:name="_Toc13467"/>
      <w:bookmarkStart w:id="443" w:name="_Toc30507"/>
      <w:bookmarkStart w:id="444" w:name="_Toc18990"/>
      <w:r w:rsidRPr="00123FB1">
        <w:rPr>
          <w:rFonts w:ascii="仿宋_GB2312" w:eastAsia="仿宋_GB2312" w:hint="eastAsia"/>
          <w:b/>
          <w:sz w:val="24"/>
          <w:szCs w:val="24"/>
        </w:rPr>
        <w:t>2.6 技术资料</w:t>
      </w:r>
      <w:bookmarkEnd w:id="434"/>
      <w:bookmarkEnd w:id="435"/>
      <w:bookmarkEnd w:id="436"/>
      <w:bookmarkEnd w:id="437"/>
      <w:bookmarkEnd w:id="438"/>
      <w:bookmarkEnd w:id="439"/>
      <w:r w:rsidRPr="00123FB1">
        <w:rPr>
          <w:rFonts w:ascii="仿宋_GB2312" w:eastAsia="仿宋_GB2312" w:hint="eastAsia"/>
          <w:b/>
          <w:sz w:val="24"/>
          <w:szCs w:val="24"/>
        </w:rPr>
        <w:t>和保密义务</w:t>
      </w:r>
      <w:bookmarkEnd w:id="440"/>
      <w:bookmarkEnd w:id="441"/>
      <w:bookmarkEnd w:id="442"/>
      <w:bookmarkEnd w:id="443"/>
      <w:bookmarkEnd w:id="444"/>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2.6.1 乙方有权依据合同约定和项目需要，向甲方了解有关情况，调阅有关资料等，甲方应予积极配合；</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2.6.2 乙方有义务妥善保管和保护由甲方提供的前款信息和资料等；</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rsidR="00172C37" w:rsidRPr="00123FB1" w:rsidRDefault="00172C37" w:rsidP="00172C37">
      <w:pPr>
        <w:spacing w:line="360" w:lineRule="auto"/>
        <w:ind w:firstLineChars="200" w:firstLine="482"/>
        <w:rPr>
          <w:rFonts w:ascii="仿宋_GB2312" w:eastAsia="仿宋_GB2312"/>
          <w:b/>
          <w:sz w:val="24"/>
          <w:szCs w:val="24"/>
        </w:rPr>
      </w:pPr>
      <w:bookmarkStart w:id="445" w:name="_Toc19069"/>
      <w:bookmarkStart w:id="446" w:name="_Toc259093681"/>
      <w:bookmarkStart w:id="447" w:name="_Toc279701252"/>
      <w:bookmarkStart w:id="448" w:name="_Toc487900362"/>
      <w:r w:rsidRPr="00123FB1">
        <w:rPr>
          <w:rFonts w:ascii="仿宋_GB2312" w:eastAsia="仿宋_GB2312" w:hint="eastAsia"/>
          <w:b/>
          <w:sz w:val="24"/>
          <w:szCs w:val="24"/>
        </w:rPr>
        <w:t>2.7 质量保证</w:t>
      </w:r>
      <w:bookmarkEnd w:id="445"/>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2.7.1 乙方应建立和完善履行合同的内部质量保证体系，并提供相关内部规章制度给甲方，以便甲方进行监督检查；</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2.7.2 乙方应保证履行合同的人员数量和素质、软件和硬件设备的配置、场地、环境和设施等满足全面履行合同的要求，并应接受甲方的监督检查。</w:t>
      </w:r>
    </w:p>
    <w:p w:rsidR="00172C37" w:rsidRPr="00123FB1" w:rsidRDefault="00172C37" w:rsidP="00172C37">
      <w:pPr>
        <w:spacing w:line="360" w:lineRule="auto"/>
        <w:ind w:firstLineChars="200" w:firstLine="482"/>
        <w:rPr>
          <w:rFonts w:ascii="仿宋_GB2312" w:eastAsia="仿宋_GB2312"/>
          <w:b/>
          <w:sz w:val="24"/>
          <w:szCs w:val="24"/>
        </w:rPr>
      </w:pPr>
      <w:bookmarkStart w:id="449" w:name="_Toc22267"/>
      <w:r w:rsidRPr="00123FB1">
        <w:rPr>
          <w:rFonts w:ascii="仿宋_GB2312" w:eastAsia="仿宋_GB2312" w:hint="eastAsia"/>
          <w:b/>
          <w:sz w:val="24"/>
          <w:szCs w:val="24"/>
        </w:rPr>
        <w:t>2.8 延迟</w:t>
      </w:r>
      <w:bookmarkEnd w:id="446"/>
      <w:bookmarkEnd w:id="447"/>
      <w:bookmarkEnd w:id="448"/>
      <w:r w:rsidRPr="00123FB1">
        <w:rPr>
          <w:rFonts w:ascii="仿宋_GB2312" w:eastAsia="仿宋_GB2312" w:hint="eastAsia"/>
          <w:b/>
          <w:sz w:val="24"/>
          <w:szCs w:val="24"/>
        </w:rPr>
        <w:t>履行</w:t>
      </w:r>
      <w:bookmarkEnd w:id="449"/>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172C37" w:rsidRPr="00123FB1" w:rsidRDefault="00172C37" w:rsidP="00172C37">
      <w:pPr>
        <w:spacing w:line="360" w:lineRule="auto"/>
        <w:ind w:firstLineChars="200" w:firstLine="482"/>
        <w:rPr>
          <w:rFonts w:ascii="仿宋_GB2312" w:eastAsia="仿宋_GB2312"/>
          <w:b/>
          <w:sz w:val="24"/>
          <w:szCs w:val="24"/>
        </w:rPr>
      </w:pPr>
      <w:bookmarkStart w:id="450" w:name="_Toc10611"/>
      <w:bookmarkStart w:id="451" w:name="_Toc279701254"/>
      <w:bookmarkStart w:id="452" w:name="_Toc487900364"/>
      <w:bookmarkStart w:id="453" w:name="_Ref467378121"/>
      <w:bookmarkStart w:id="454" w:name="_Toc259093683"/>
      <w:r w:rsidRPr="00123FB1">
        <w:rPr>
          <w:rFonts w:ascii="仿宋_GB2312" w:eastAsia="仿宋_GB2312" w:hint="eastAsia"/>
          <w:b/>
          <w:sz w:val="24"/>
          <w:szCs w:val="24"/>
        </w:rPr>
        <w:t>2.9 合同变更</w:t>
      </w:r>
      <w:bookmarkEnd w:id="450"/>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2.9.2 合同继续履行将损害国家利益和社会公共利益的，双方当事人应当以书面形式变更合同。有过错的一方应当承担赔偿责任，双方当事人都有过错的，各自承担相应的责任。</w:t>
      </w:r>
      <w:bookmarkStart w:id="455" w:name="_Toc487900369"/>
      <w:bookmarkStart w:id="456" w:name="_Toc279701259"/>
      <w:bookmarkStart w:id="457" w:name="_Toc259093688"/>
    </w:p>
    <w:p w:rsidR="00172C37" w:rsidRPr="00123FB1" w:rsidRDefault="00172C37" w:rsidP="00172C37">
      <w:pPr>
        <w:spacing w:line="360" w:lineRule="auto"/>
        <w:ind w:firstLineChars="200" w:firstLine="482"/>
        <w:rPr>
          <w:rFonts w:ascii="仿宋_GB2312" w:eastAsia="仿宋_GB2312"/>
          <w:b/>
          <w:sz w:val="24"/>
          <w:szCs w:val="24"/>
        </w:rPr>
      </w:pPr>
      <w:bookmarkStart w:id="458" w:name="_Toc42"/>
      <w:bookmarkStart w:id="459" w:name="_Toc23368"/>
      <w:bookmarkStart w:id="460" w:name="_Toc26689"/>
      <w:bookmarkStart w:id="461" w:name="_Toc21830"/>
      <w:bookmarkStart w:id="462" w:name="_Toc10663"/>
      <w:r w:rsidRPr="00123FB1">
        <w:rPr>
          <w:rFonts w:ascii="仿宋_GB2312" w:eastAsia="仿宋_GB2312" w:hint="eastAsia"/>
          <w:b/>
          <w:sz w:val="24"/>
          <w:szCs w:val="24"/>
        </w:rPr>
        <w:t>2.10 合同转让</w:t>
      </w:r>
      <w:bookmarkEnd w:id="455"/>
      <w:bookmarkEnd w:id="456"/>
      <w:bookmarkEnd w:id="457"/>
      <w:r w:rsidRPr="00123FB1">
        <w:rPr>
          <w:rFonts w:ascii="仿宋_GB2312" w:eastAsia="仿宋_GB2312" w:hint="eastAsia"/>
          <w:b/>
          <w:sz w:val="24"/>
          <w:szCs w:val="24"/>
        </w:rPr>
        <w:t>和分包</w:t>
      </w:r>
      <w:bookmarkEnd w:id="458"/>
      <w:bookmarkEnd w:id="459"/>
      <w:bookmarkEnd w:id="460"/>
      <w:bookmarkEnd w:id="461"/>
      <w:bookmarkEnd w:id="462"/>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w:t>
      </w:r>
      <w:r w:rsidRPr="00123FB1">
        <w:rPr>
          <w:rFonts w:ascii="仿宋_GB2312" w:eastAsia="仿宋_GB2312" w:hAnsi="楷体" w:hint="eastAsia"/>
          <w:sz w:val="24"/>
          <w:szCs w:val="24"/>
        </w:rPr>
        <w:lastRenderedPageBreak/>
        <w:t>与分包供应商就分包项目向甲方承担连带责任。</w:t>
      </w:r>
    </w:p>
    <w:p w:rsidR="00172C37" w:rsidRPr="00123FB1" w:rsidRDefault="00172C37" w:rsidP="00172C37">
      <w:pPr>
        <w:spacing w:line="360" w:lineRule="auto"/>
        <w:ind w:firstLineChars="200" w:firstLine="482"/>
        <w:rPr>
          <w:rFonts w:ascii="仿宋_GB2312" w:eastAsia="仿宋_GB2312"/>
          <w:b/>
          <w:sz w:val="24"/>
          <w:szCs w:val="24"/>
        </w:rPr>
      </w:pPr>
      <w:bookmarkStart w:id="463" w:name="_Toc26633"/>
      <w:bookmarkStart w:id="464" w:name="_Toc4720"/>
      <w:bookmarkStart w:id="465" w:name="_Toc32494"/>
      <w:bookmarkStart w:id="466" w:name="_Toc14371"/>
      <w:bookmarkStart w:id="467" w:name="_Toc25571"/>
      <w:r w:rsidRPr="00123FB1">
        <w:rPr>
          <w:rFonts w:ascii="仿宋_GB2312" w:eastAsia="仿宋_GB2312" w:hint="eastAsia"/>
          <w:b/>
          <w:sz w:val="24"/>
          <w:szCs w:val="24"/>
        </w:rPr>
        <w:t>2.11 不可抗力</w:t>
      </w:r>
      <w:bookmarkEnd w:id="463"/>
      <w:bookmarkEnd w:id="464"/>
      <w:bookmarkEnd w:id="465"/>
      <w:bookmarkEnd w:id="466"/>
      <w:bookmarkEnd w:id="467"/>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2.11.1如果任何一方遭遇法律规定的不可抗力，致使合同履行受阻时，履行合同的期限应予延长，延长的期限应相当于不可抗力所影响的时间；</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2.11.2 因不可抗力致使不能实现合同目的的，当事人可以解除合同；</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2.11.3 因不可抗力致使合同有变更必要的，双方当事人应在</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约定时间内以书面形式变更合同；</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2.11.4受不可抗力影响的一方在不可抗力发生后，应在</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约定时间内以书面形式通知对方当事人，并在</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约定时间内，将有关部门出具的证明文件送达对方当事人。</w:t>
      </w:r>
    </w:p>
    <w:p w:rsidR="00172C37" w:rsidRPr="00123FB1" w:rsidRDefault="00172C37" w:rsidP="00172C37">
      <w:pPr>
        <w:spacing w:line="360" w:lineRule="auto"/>
        <w:ind w:firstLineChars="200" w:firstLine="482"/>
        <w:rPr>
          <w:rFonts w:ascii="仿宋_GB2312" w:eastAsia="仿宋_GB2312"/>
          <w:b/>
          <w:sz w:val="24"/>
          <w:szCs w:val="24"/>
        </w:rPr>
      </w:pPr>
      <w:bookmarkStart w:id="468" w:name="_Toc487900365"/>
      <w:bookmarkStart w:id="469" w:name="_Toc259093684"/>
      <w:bookmarkStart w:id="470" w:name="_Toc279701255"/>
      <w:bookmarkStart w:id="471" w:name="_Toc3638"/>
      <w:bookmarkStart w:id="472" w:name="_Toc14115"/>
      <w:bookmarkStart w:id="473" w:name="_Toc25783"/>
      <w:bookmarkStart w:id="474" w:name="_Toc23854"/>
      <w:bookmarkStart w:id="475" w:name="_Toc24465"/>
      <w:r w:rsidRPr="00123FB1">
        <w:rPr>
          <w:rFonts w:ascii="仿宋_GB2312" w:eastAsia="仿宋_GB2312" w:hint="eastAsia"/>
          <w:b/>
          <w:sz w:val="24"/>
          <w:szCs w:val="24"/>
        </w:rPr>
        <w:t>2.12 税费</w:t>
      </w:r>
      <w:bookmarkEnd w:id="468"/>
      <w:bookmarkEnd w:id="469"/>
      <w:bookmarkEnd w:id="470"/>
      <w:bookmarkEnd w:id="471"/>
      <w:bookmarkEnd w:id="472"/>
      <w:bookmarkEnd w:id="473"/>
      <w:bookmarkEnd w:id="474"/>
      <w:bookmarkEnd w:id="475"/>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与合同有关的一切税费，均按照中华人民共和国法律的相关规定缴纳。</w:t>
      </w:r>
    </w:p>
    <w:p w:rsidR="00172C37" w:rsidRPr="00123FB1" w:rsidRDefault="00172C37" w:rsidP="00172C37">
      <w:pPr>
        <w:spacing w:line="360" w:lineRule="auto"/>
        <w:ind w:firstLineChars="200" w:firstLine="482"/>
        <w:rPr>
          <w:rFonts w:ascii="仿宋_GB2312" w:eastAsia="仿宋_GB2312"/>
          <w:b/>
          <w:sz w:val="24"/>
          <w:szCs w:val="24"/>
        </w:rPr>
      </w:pPr>
      <w:bookmarkStart w:id="476" w:name="_Toc487900368"/>
      <w:bookmarkStart w:id="477" w:name="_Toc279701258"/>
      <w:bookmarkStart w:id="478" w:name="_Toc259093687"/>
      <w:bookmarkStart w:id="479" w:name="_Toc25525"/>
      <w:bookmarkStart w:id="480" w:name="_Toc14814"/>
      <w:bookmarkStart w:id="481" w:name="_Toc30105"/>
      <w:bookmarkStart w:id="482" w:name="_Toc26883"/>
      <w:bookmarkStart w:id="483" w:name="_Toc7315"/>
      <w:r w:rsidRPr="00123FB1">
        <w:rPr>
          <w:rFonts w:ascii="仿宋_GB2312" w:eastAsia="仿宋_GB2312" w:hint="eastAsia"/>
          <w:b/>
          <w:sz w:val="24"/>
          <w:szCs w:val="24"/>
        </w:rPr>
        <w:t>2.13 乙方破产</w:t>
      </w:r>
      <w:bookmarkEnd w:id="476"/>
      <w:bookmarkEnd w:id="477"/>
      <w:bookmarkEnd w:id="478"/>
      <w:bookmarkEnd w:id="479"/>
      <w:bookmarkEnd w:id="480"/>
      <w:bookmarkEnd w:id="481"/>
      <w:bookmarkEnd w:id="482"/>
      <w:bookmarkEnd w:id="483"/>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172C37" w:rsidRPr="00123FB1" w:rsidRDefault="00172C37" w:rsidP="00172C37">
      <w:pPr>
        <w:spacing w:line="360" w:lineRule="auto"/>
        <w:ind w:firstLineChars="200" w:firstLine="482"/>
        <w:rPr>
          <w:rFonts w:ascii="仿宋_GB2312" w:eastAsia="仿宋_GB2312"/>
          <w:b/>
          <w:sz w:val="24"/>
          <w:szCs w:val="24"/>
        </w:rPr>
      </w:pPr>
      <w:bookmarkStart w:id="484" w:name="_Toc23323"/>
      <w:bookmarkStart w:id="485" w:name="_Toc1123"/>
      <w:bookmarkStart w:id="486" w:name="_Toc2016"/>
      <w:r w:rsidRPr="00123FB1">
        <w:rPr>
          <w:rFonts w:ascii="仿宋_GB2312" w:eastAsia="仿宋_GB2312" w:hint="eastAsia"/>
          <w:b/>
          <w:sz w:val="24"/>
          <w:szCs w:val="24"/>
        </w:rPr>
        <w:t>2.14 合同中止、终止</w:t>
      </w:r>
      <w:bookmarkEnd w:id="484"/>
      <w:bookmarkEnd w:id="485"/>
      <w:bookmarkEnd w:id="486"/>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2.14.1 双方当事人不得擅自中止或者终止合同；</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2.14.2合同继续履行将损害国家利益和社会公共利益的，双方当事人应当中止或者终止合同。有过错的一方应当承担赔偿责任，双方当事人都有过错的，各自承担相应的责任。</w:t>
      </w:r>
    </w:p>
    <w:p w:rsidR="00172C37" w:rsidRPr="00123FB1" w:rsidRDefault="00172C37" w:rsidP="00172C37">
      <w:pPr>
        <w:spacing w:line="360" w:lineRule="auto"/>
        <w:ind w:firstLineChars="200" w:firstLine="482"/>
        <w:rPr>
          <w:rFonts w:ascii="仿宋_GB2312" w:eastAsia="仿宋_GB2312"/>
          <w:b/>
          <w:sz w:val="24"/>
          <w:szCs w:val="24"/>
        </w:rPr>
      </w:pPr>
      <w:bookmarkStart w:id="487" w:name="_Toc1969"/>
      <w:bookmarkStart w:id="488" w:name="_Toc17363"/>
      <w:bookmarkStart w:id="489" w:name="_Toc14525"/>
      <w:r w:rsidRPr="00123FB1">
        <w:rPr>
          <w:rFonts w:ascii="仿宋_GB2312" w:eastAsia="仿宋_GB2312" w:hint="eastAsia"/>
          <w:b/>
          <w:sz w:val="24"/>
          <w:szCs w:val="24"/>
        </w:rPr>
        <w:t>2.15 检验和验收</w:t>
      </w:r>
      <w:bookmarkEnd w:id="487"/>
      <w:bookmarkEnd w:id="488"/>
      <w:bookmarkEnd w:id="489"/>
    </w:p>
    <w:p w:rsidR="00172C37" w:rsidRPr="00123FB1" w:rsidRDefault="00172C37" w:rsidP="00172C37">
      <w:pPr>
        <w:tabs>
          <w:tab w:val="left" w:pos="360"/>
          <w:tab w:val="left" w:pos="540"/>
          <w:tab w:val="left" w:pos="1080"/>
        </w:tabs>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2.15.1 乙方按照</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的约定，定期提交服务报告，甲方按照</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的约定进行定期验收；</w:t>
      </w:r>
    </w:p>
    <w:p w:rsidR="00172C37" w:rsidRPr="00123FB1" w:rsidRDefault="00172C37" w:rsidP="00172C37">
      <w:pPr>
        <w:tabs>
          <w:tab w:val="left" w:pos="360"/>
          <w:tab w:val="left" w:pos="540"/>
          <w:tab w:val="left" w:pos="1080"/>
        </w:tabs>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172C37" w:rsidRPr="00123FB1" w:rsidRDefault="00172C37" w:rsidP="00172C37">
      <w:pPr>
        <w:tabs>
          <w:tab w:val="left" w:pos="360"/>
          <w:tab w:val="left" w:pos="540"/>
          <w:tab w:val="left" w:pos="1080"/>
        </w:tabs>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2.15.3 检验和验收标准、程序等具体内容以及前述验收书的效力详见</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i/>
          <w:sz w:val="24"/>
          <w:szCs w:val="24"/>
        </w:rPr>
        <w:t>。</w:t>
      </w:r>
    </w:p>
    <w:p w:rsidR="00172C37" w:rsidRPr="00123FB1" w:rsidRDefault="00172C37" w:rsidP="00172C37">
      <w:pPr>
        <w:spacing w:line="360" w:lineRule="auto"/>
        <w:ind w:firstLineChars="200" w:firstLine="482"/>
        <w:rPr>
          <w:rFonts w:ascii="仿宋_GB2312" w:eastAsia="仿宋_GB2312"/>
          <w:b/>
          <w:sz w:val="24"/>
          <w:szCs w:val="24"/>
        </w:rPr>
      </w:pPr>
      <w:bookmarkStart w:id="490" w:name="_Toc487900371"/>
      <w:bookmarkStart w:id="491" w:name="_Toc279701261"/>
      <w:bookmarkStart w:id="492" w:name="_Toc259093690"/>
      <w:bookmarkStart w:id="493" w:name="_Toc31892"/>
      <w:bookmarkStart w:id="494" w:name="_Toc25198"/>
      <w:bookmarkStart w:id="495" w:name="_Toc12666"/>
      <w:bookmarkStart w:id="496" w:name="_Toc9808"/>
      <w:bookmarkStart w:id="497" w:name="_Toc2308"/>
      <w:bookmarkEnd w:id="451"/>
      <w:bookmarkEnd w:id="452"/>
      <w:bookmarkEnd w:id="453"/>
      <w:bookmarkEnd w:id="454"/>
      <w:r w:rsidRPr="00123FB1">
        <w:rPr>
          <w:rFonts w:ascii="仿宋_GB2312" w:eastAsia="仿宋_GB2312" w:hint="eastAsia"/>
          <w:b/>
          <w:sz w:val="24"/>
          <w:szCs w:val="24"/>
        </w:rPr>
        <w:lastRenderedPageBreak/>
        <w:t>2.16 通知</w:t>
      </w:r>
      <w:bookmarkEnd w:id="490"/>
      <w:bookmarkEnd w:id="491"/>
      <w:bookmarkEnd w:id="492"/>
      <w:r w:rsidRPr="00123FB1">
        <w:rPr>
          <w:rFonts w:ascii="仿宋_GB2312" w:eastAsia="仿宋_GB2312" w:hint="eastAsia"/>
          <w:b/>
          <w:sz w:val="24"/>
          <w:szCs w:val="24"/>
        </w:rPr>
        <w:t>和送达</w:t>
      </w:r>
      <w:bookmarkEnd w:id="493"/>
      <w:bookmarkEnd w:id="494"/>
      <w:bookmarkEnd w:id="495"/>
      <w:bookmarkEnd w:id="496"/>
      <w:bookmarkEnd w:id="497"/>
    </w:p>
    <w:p w:rsidR="00172C37" w:rsidRPr="00123FB1" w:rsidRDefault="00172C37" w:rsidP="00172C37">
      <w:pPr>
        <w:spacing w:line="360" w:lineRule="auto"/>
        <w:ind w:firstLineChars="200" w:firstLine="480"/>
        <w:rPr>
          <w:rFonts w:ascii="仿宋_GB2312" w:eastAsia="仿宋_GB2312" w:hAnsi="楷体"/>
          <w:sz w:val="24"/>
          <w:szCs w:val="24"/>
        </w:rPr>
      </w:pPr>
      <w:bookmarkStart w:id="498" w:name="_Toc29220"/>
      <w:bookmarkStart w:id="499" w:name="_Toc7073"/>
      <w:bookmarkStart w:id="500" w:name="_Toc259093691"/>
      <w:bookmarkStart w:id="501" w:name="_Toc279701262"/>
      <w:bookmarkStart w:id="502" w:name="_Toc487900372"/>
      <w:r w:rsidRPr="00123FB1">
        <w:rPr>
          <w:rFonts w:ascii="仿宋_GB2312" w:eastAsia="仿宋_GB2312" w:hAnsi="楷体" w:hint="eastAsia"/>
          <w:sz w:val="24"/>
          <w:szCs w:val="24"/>
        </w:rPr>
        <w:t>2.16.1 任何一方因履行合同而以合同第一部分尾部所列明的</w:t>
      </w:r>
      <w:r w:rsidRPr="00123FB1">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rPr>
        <w:t>发出的所有通知、文件、材料，均视为已向对方当事人送达；任何一方变更上述送达方式或者地址的，应于</w:t>
      </w:r>
      <w:r w:rsidRPr="00123FB1">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rPr>
        <w:t>个工作日内书面通知对方当事人，在对方当事人收到有关变更通知之前，变更前的约定送达方式或者地址仍视为有效。</w:t>
      </w:r>
      <w:bookmarkEnd w:id="498"/>
      <w:bookmarkEnd w:id="499"/>
    </w:p>
    <w:p w:rsidR="00172C37" w:rsidRPr="00123FB1" w:rsidRDefault="00172C37" w:rsidP="00172C37">
      <w:pPr>
        <w:spacing w:line="360" w:lineRule="auto"/>
        <w:ind w:firstLineChars="200" w:firstLine="480"/>
        <w:rPr>
          <w:rFonts w:ascii="仿宋_GB2312" w:eastAsia="仿宋_GB2312" w:hAnsi="楷体"/>
          <w:sz w:val="24"/>
          <w:szCs w:val="24"/>
        </w:rPr>
      </w:pPr>
      <w:bookmarkStart w:id="503" w:name="_Toc27674"/>
      <w:bookmarkStart w:id="504" w:name="_Toc18401"/>
      <w:r w:rsidRPr="00123FB1">
        <w:rPr>
          <w:rFonts w:ascii="仿宋_GB2312" w:eastAsia="仿宋_GB2312" w:hAnsi="楷体" w:hint="eastAsia"/>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rsidR="00172C37" w:rsidRPr="00123FB1" w:rsidRDefault="00172C37" w:rsidP="00172C37">
      <w:pPr>
        <w:spacing w:line="360" w:lineRule="auto"/>
        <w:ind w:firstLineChars="200" w:firstLine="482"/>
        <w:rPr>
          <w:rFonts w:ascii="仿宋_GB2312" w:eastAsia="仿宋_GB2312"/>
          <w:b/>
          <w:sz w:val="24"/>
          <w:szCs w:val="24"/>
        </w:rPr>
      </w:pPr>
      <w:bookmarkStart w:id="505" w:name="_Toc279701263"/>
      <w:bookmarkStart w:id="506" w:name="_Toc259093692"/>
      <w:bookmarkStart w:id="507" w:name="_Toc487900373"/>
      <w:bookmarkStart w:id="508" w:name="_Toc27644"/>
      <w:bookmarkStart w:id="509" w:name="_Toc5063"/>
      <w:bookmarkStart w:id="510" w:name="_Toc20808"/>
      <w:bookmarkStart w:id="511" w:name="_Toc12254"/>
      <w:bookmarkStart w:id="512" w:name="_Toc28906"/>
      <w:bookmarkEnd w:id="500"/>
      <w:bookmarkEnd w:id="501"/>
      <w:bookmarkEnd w:id="502"/>
      <w:r w:rsidRPr="00123FB1">
        <w:rPr>
          <w:rFonts w:ascii="仿宋_GB2312" w:eastAsia="仿宋_GB2312" w:hint="eastAsia"/>
          <w:b/>
          <w:sz w:val="24"/>
          <w:szCs w:val="24"/>
        </w:rPr>
        <w:t>2.17 合同使用的文字和适用的法律</w:t>
      </w:r>
      <w:bookmarkEnd w:id="505"/>
      <w:bookmarkEnd w:id="506"/>
      <w:bookmarkEnd w:id="507"/>
      <w:bookmarkEnd w:id="508"/>
      <w:bookmarkEnd w:id="509"/>
      <w:bookmarkEnd w:id="510"/>
      <w:bookmarkEnd w:id="511"/>
      <w:bookmarkEnd w:id="512"/>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2.17.1 合同使用汉语书就、变更和解释；</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2.17.2 合同适用中华人民共和国法律。</w:t>
      </w:r>
    </w:p>
    <w:p w:rsidR="00172C37" w:rsidRPr="00123FB1" w:rsidRDefault="00172C37" w:rsidP="00172C37">
      <w:pPr>
        <w:spacing w:line="360" w:lineRule="auto"/>
        <w:ind w:firstLineChars="200" w:firstLine="482"/>
        <w:rPr>
          <w:rFonts w:ascii="仿宋_GB2312" w:eastAsia="仿宋_GB2312"/>
          <w:b/>
          <w:sz w:val="24"/>
          <w:szCs w:val="24"/>
        </w:rPr>
      </w:pPr>
      <w:bookmarkStart w:id="513" w:name="_Toc259093693"/>
      <w:bookmarkStart w:id="514" w:name="_Toc279701264"/>
      <w:bookmarkStart w:id="515" w:name="_Toc27127"/>
      <w:bookmarkStart w:id="516" w:name="_Toc30096"/>
      <w:bookmarkStart w:id="517" w:name="_Toc22266"/>
      <w:bookmarkStart w:id="518" w:name="_Toc1492"/>
      <w:bookmarkStart w:id="519" w:name="_Toc27403"/>
      <w:bookmarkStart w:id="520" w:name="_Toc487900374"/>
      <w:r w:rsidRPr="00123FB1">
        <w:rPr>
          <w:rFonts w:ascii="仿宋_GB2312" w:eastAsia="仿宋_GB2312" w:hint="eastAsia"/>
          <w:b/>
          <w:sz w:val="24"/>
          <w:szCs w:val="24"/>
        </w:rPr>
        <w:t>2.18 履约保证金</w:t>
      </w:r>
      <w:bookmarkEnd w:id="513"/>
      <w:bookmarkEnd w:id="514"/>
      <w:bookmarkEnd w:id="515"/>
      <w:bookmarkEnd w:id="516"/>
      <w:bookmarkEnd w:id="517"/>
      <w:bookmarkEnd w:id="518"/>
      <w:bookmarkEnd w:id="519"/>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2.18.1 采购文件要求乙方提交履约保证金的，乙方应按</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约定的方式，以支票、汇票、本票或者金融机构、担保机构出具的保函等非现金形式，提交不超过合同价</w:t>
      </w:r>
      <w:r w:rsidR="002051D6" w:rsidRPr="00123FB1">
        <w:rPr>
          <w:rFonts w:ascii="仿宋_GB2312" w:eastAsia="仿宋_GB2312" w:hAnsi="楷体" w:hint="eastAsia"/>
          <w:sz w:val="24"/>
          <w:szCs w:val="24"/>
        </w:rPr>
        <w:t>5</w:t>
      </w:r>
      <w:r w:rsidRPr="00123FB1">
        <w:rPr>
          <w:rFonts w:ascii="仿宋_GB2312" w:eastAsia="仿宋_GB2312" w:hAnsi="楷体" w:hint="eastAsia"/>
          <w:sz w:val="24"/>
          <w:szCs w:val="24"/>
        </w:rPr>
        <w:t>%的履约保证金；</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2.18.2 履约保证金在</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约定期间内不予退还或者应完全有效，前述约定期间届满之日起</w:t>
      </w:r>
      <w:r w:rsidRPr="00123FB1">
        <w:rPr>
          <w:rFonts w:ascii="仿宋_GB2312" w:eastAsia="仿宋_GB2312" w:hAnsi="楷体" w:hint="eastAsia"/>
          <w:sz w:val="24"/>
          <w:szCs w:val="24"/>
          <w:u w:val="single"/>
        </w:rPr>
        <w:t xml:space="preserve">    </w:t>
      </w:r>
      <w:r w:rsidRPr="00123FB1">
        <w:rPr>
          <w:rFonts w:ascii="仿宋_GB2312" w:eastAsia="仿宋_GB2312" w:hAnsi="楷体" w:hint="eastAsia"/>
          <w:sz w:val="24"/>
          <w:szCs w:val="24"/>
        </w:rPr>
        <w:t>个工作日内，甲方应将履约保证金退还乙方；</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520"/>
    <w:p w:rsidR="00172C37" w:rsidRPr="00123FB1" w:rsidRDefault="00172C37" w:rsidP="00172C37">
      <w:pPr>
        <w:spacing w:line="360" w:lineRule="auto"/>
        <w:ind w:firstLineChars="200" w:firstLine="482"/>
        <w:rPr>
          <w:rFonts w:ascii="仿宋_GB2312" w:eastAsia="仿宋_GB2312" w:hAnsi="楷体"/>
          <w:b/>
          <w:sz w:val="24"/>
          <w:szCs w:val="24"/>
        </w:rPr>
      </w:pPr>
      <w:r w:rsidRPr="00123FB1">
        <w:rPr>
          <w:rFonts w:ascii="仿宋_GB2312" w:eastAsia="仿宋_GB2312" w:hAnsi="楷体" w:hint="eastAsia"/>
          <w:b/>
          <w:sz w:val="24"/>
          <w:szCs w:val="24"/>
        </w:rPr>
        <w:t>2.19 合同份数</w:t>
      </w:r>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合同份数按</w:t>
      </w:r>
      <w:r w:rsidRPr="00123FB1">
        <w:rPr>
          <w:rFonts w:ascii="仿宋_GB2312" w:eastAsia="仿宋_GB2312" w:hAnsi="楷体" w:hint="eastAsia"/>
          <w:b/>
          <w:i/>
          <w:sz w:val="24"/>
          <w:szCs w:val="24"/>
          <w:u w:val="single"/>
        </w:rPr>
        <w:t>合同专用条款</w:t>
      </w:r>
      <w:r w:rsidRPr="00123FB1">
        <w:rPr>
          <w:rFonts w:ascii="仿宋_GB2312" w:eastAsia="仿宋_GB2312" w:hAnsi="楷体" w:hint="eastAsia"/>
          <w:sz w:val="24"/>
          <w:szCs w:val="24"/>
        </w:rPr>
        <w:t>规定，每份均具有同等法律效力。</w:t>
      </w:r>
    </w:p>
    <w:p w:rsidR="00172C37" w:rsidRPr="00123FB1" w:rsidRDefault="00172C37" w:rsidP="00172C37">
      <w:pPr>
        <w:pStyle w:val="1e"/>
        <w:spacing w:line="360" w:lineRule="auto"/>
        <w:ind w:firstLine="0"/>
        <w:jc w:val="center"/>
        <w:rPr>
          <w:rFonts w:ascii="仿宋_GB2312" w:eastAsia="仿宋_GB2312" w:hAnsi="楷体"/>
          <w:b/>
          <w:szCs w:val="24"/>
        </w:rPr>
      </w:pPr>
      <w:r w:rsidRPr="00123FB1">
        <w:rPr>
          <w:rFonts w:ascii="仿宋_GB2312" w:eastAsia="仿宋_GB2312" w:hAnsi="楷体" w:hint="eastAsia"/>
          <w:szCs w:val="24"/>
        </w:rPr>
        <w:br w:type="page"/>
      </w:r>
      <w:bookmarkStart w:id="521" w:name="_Toc331685784"/>
      <w:r w:rsidRPr="00123FB1">
        <w:rPr>
          <w:rFonts w:ascii="仿宋_GB2312" w:eastAsia="仿宋_GB2312" w:hAnsi="楷体" w:hint="eastAsia"/>
          <w:b/>
          <w:szCs w:val="24"/>
        </w:rPr>
        <w:lastRenderedPageBreak/>
        <w:t>第三部分  合同专用条款</w:t>
      </w:r>
      <w:bookmarkEnd w:id="521"/>
    </w:p>
    <w:p w:rsidR="00172C37" w:rsidRPr="00123FB1" w:rsidRDefault="00172C37" w:rsidP="00172C37">
      <w:pPr>
        <w:spacing w:line="360" w:lineRule="auto"/>
        <w:ind w:firstLineChars="200" w:firstLine="480"/>
        <w:rPr>
          <w:rFonts w:ascii="仿宋_GB2312" w:eastAsia="仿宋_GB2312" w:hAnsi="楷体"/>
          <w:sz w:val="24"/>
          <w:szCs w:val="24"/>
        </w:rPr>
      </w:pPr>
      <w:r w:rsidRPr="00123FB1">
        <w:rPr>
          <w:rFonts w:ascii="仿宋_GB2312" w:eastAsia="仿宋_GB2312" w:hAnsi="楷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2013"/>
        <w:gridCol w:w="7087"/>
      </w:tblGrid>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b/>
                <w:sz w:val="24"/>
                <w:szCs w:val="24"/>
              </w:rPr>
            </w:pPr>
            <w:r w:rsidRPr="00123FB1">
              <w:rPr>
                <w:rFonts w:ascii="仿宋_GB2312" w:eastAsia="仿宋_GB2312" w:hAnsi="楷体" w:hint="eastAsia"/>
                <w:b/>
                <w:sz w:val="24"/>
                <w:szCs w:val="24"/>
              </w:rPr>
              <w:t>条款号</w:t>
            </w:r>
          </w:p>
        </w:tc>
        <w:tc>
          <w:tcPr>
            <w:tcW w:w="7087" w:type="dxa"/>
            <w:vAlign w:val="center"/>
          </w:tcPr>
          <w:p w:rsidR="00172C37" w:rsidRPr="00123FB1" w:rsidRDefault="00172C37" w:rsidP="001856CE">
            <w:pPr>
              <w:jc w:val="center"/>
              <w:rPr>
                <w:rFonts w:ascii="仿宋_GB2312" w:eastAsia="仿宋_GB2312" w:hAnsi="楷体"/>
                <w:b/>
                <w:sz w:val="24"/>
                <w:szCs w:val="24"/>
              </w:rPr>
            </w:pPr>
            <w:r w:rsidRPr="00123FB1">
              <w:rPr>
                <w:rFonts w:ascii="仿宋_GB2312" w:eastAsia="仿宋_GB2312" w:hAnsi="楷体" w:hint="eastAsia"/>
                <w:b/>
                <w:sz w:val="24"/>
                <w:szCs w:val="24"/>
              </w:rPr>
              <w:t>约定内容</w:t>
            </w: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u w:val="single"/>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u w:val="single"/>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left w:val="single" w:sz="4"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top w:val="single" w:sz="6" w:space="0" w:color="auto"/>
              <w:left w:val="single" w:sz="4" w:space="0" w:color="auto"/>
              <w:bottom w:val="single" w:sz="6" w:space="0" w:color="auto"/>
              <w:right w:val="single" w:sz="6"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tcBorders>
              <w:top w:val="single" w:sz="6" w:space="0" w:color="auto"/>
              <w:left w:val="single" w:sz="6" w:space="0" w:color="auto"/>
              <w:bottom w:val="single" w:sz="6" w:space="0" w:color="auto"/>
              <w:right w:val="single" w:sz="6" w:space="0" w:color="auto"/>
            </w:tcBorders>
            <w:vAlign w:val="center"/>
          </w:tcPr>
          <w:p w:rsidR="00172C37" w:rsidRPr="00123FB1" w:rsidRDefault="00172C37" w:rsidP="001856CE">
            <w:pPr>
              <w:rPr>
                <w:rFonts w:ascii="仿宋_GB2312" w:eastAsia="仿宋_GB2312" w:hAnsi="楷体"/>
                <w:sz w:val="24"/>
                <w:szCs w:val="24"/>
              </w:rPr>
            </w:pPr>
          </w:p>
        </w:tc>
      </w:tr>
      <w:tr w:rsidR="00172C37" w:rsidRPr="00123FB1" w:rsidTr="001856CE">
        <w:trPr>
          <w:trHeight w:val="397"/>
        </w:trPr>
        <w:tc>
          <w:tcPr>
            <w:tcW w:w="2013" w:type="dxa"/>
            <w:tcBorders>
              <w:top w:val="single" w:sz="6" w:space="0" w:color="auto"/>
              <w:left w:val="single" w:sz="4" w:space="0" w:color="auto"/>
              <w:bottom w:val="single" w:sz="6" w:space="0" w:color="auto"/>
              <w:right w:val="single" w:sz="6" w:space="0" w:color="auto"/>
            </w:tcBorders>
            <w:vAlign w:val="center"/>
          </w:tcPr>
          <w:p w:rsidR="00172C37" w:rsidRPr="00123FB1" w:rsidRDefault="00172C37" w:rsidP="001856CE">
            <w:pPr>
              <w:jc w:val="center"/>
              <w:rPr>
                <w:rFonts w:ascii="仿宋_GB2312" w:eastAsia="仿宋_GB2312" w:hAnsi="楷体"/>
                <w:sz w:val="24"/>
                <w:szCs w:val="24"/>
              </w:rPr>
            </w:pPr>
          </w:p>
        </w:tc>
        <w:tc>
          <w:tcPr>
            <w:tcW w:w="7087" w:type="dxa"/>
            <w:tcBorders>
              <w:top w:val="single" w:sz="6" w:space="0" w:color="auto"/>
              <w:left w:val="single" w:sz="6" w:space="0" w:color="auto"/>
              <w:bottom w:val="single" w:sz="6" w:space="0" w:color="auto"/>
              <w:right w:val="single" w:sz="6" w:space="0" w:color="auto"/>
            </w:tcBorders>
            <w:vAlign w:val="center"/>
          </w:tcPr>
          <w:p w:rsidR="00172C37" w:rsidRPr="00123FB1" w:rsidRDefault="00172C37" w:rsidP="001856CE">
            <w:pPr>
              <w:rPr>
                <w:rFonts w:ascii="仿宋_GB2312" w:eastAsia="仿宋_GB2312" w:hAnsi="楷体"/>
                <w:sz w:val="24"/>
                <w:szCs w:val="24"/>
              </w:rPr>
            </w:pPr>
          </w:p>
        </w:tc>
      </w:tr>
    </w:tbl>
    <w:p w:rsidR="00172C37" w:rsidRPr="00123FB1" w:rsidRDefault="00172C37" w:rsidP="00172C37">
      <w:pPr>
        <w:snapToGrid w:val="0"/>
        <w:spacing w:line="360" w:lineRule="auto"/>
        <w:rPr>
          <w:rFonts w:ascii="仿宋_GB2312" w:eastAsia="仿宋_GB2312" w:hAnsi="宋体"/>
          <w:sz w:val="24"/>
        </w:rPr>
      </w:pPr>
    </w:p>
    <w:p w:rsidR="00FA0C68" w:rsidRPr="00123FB1" w:rsidRDefault="00FA0C68">
      <w:pPr>
        <w:pStyle w:val="af3"/>
        <w:spacing w:before="0" w:after="0" w:line="360" w:lineRule="auto"/>
        <w:rPr>
          <w:rFonts w:ascii="仿宋_GB2312" w:eastAsia="仿宋_GB2312"/>
          <w:sz w:val="36"/>
          <w:szCs w:val="36"/>
        </w:rPr>
        <w:sectPr w:rsidR="00FA0C68" w:rsidRPr="00123FB1">
          <w:headerReference w:type="default" r:id="rId31"/>
          <w:footerReference w:type="default" r:id="rId32"/>
          <w:pgSz w:w="11906" w:h="16838"/>
          <w:pgMar w:top="1440" w:right="1440" w:bottom="1440" w:left="1440" w:header="851" w:footer="851" w:gutter="0"/>
          <w:cols w:space="720"/>
          <w:docGrid w:linePitch="312"/>
        </w:sectPr>
      </w:pPr>
    </w:p>
    <w:p w:rsidR="00FA0C68" w:rsidRPr="00123FB1" w:rsidRDefault="00FA0C68">
      <w:pPr>
        <w:pStyle w:val="af3"/>
        <w:spacing w:before="0" w:after="0" w:line="360" w:lineRule="auto"/>
        <w:rPr>
          <w:rFonts w:ascii="仿宋_GB2312" w:eastAsia="仿宋_GB2312"/>
          <w:sz w:val="36"/>
          <w:szCs w:val="36"/>
        </w:rPr>
      </w:pPr>
      <w:bookmarkStart w:id="522" w:name="_Toc531359037"/>
      <w:bookmarkStart w:id="523" w:name="_Toc34895584"/>
      <w:bookmarkStart w:id="524" w:name="_Toc62482421"/>
      <w:r w:rsidRPr="00123FB1">
        <w:rPr>
          <w:rFonts w:ascii="仿宋_GB2312" w:eastAsia="仿宋_GB2312" w:hint="eastAsia"/>
          <w:sz w:val="36"/>
          <w:szCs w:val="36"/>
        </w:rPr>
        <w:lastRenderedPageBreak/>
        <w:t xml:space="preserve">第五章  </w:t>
      </w:r>
      <w:r w:rsidRPr="00123FB1">
        <w:rPr>
          <w:rFonts w:ascii="仿宋_GB2312" w:eastAsia="仿宋_GB2312" w:hint="eastAsia"/>
          <w:color w:val="000000"/>
          <w:sz w:val="36"/>
          <w:szCs w:val="36"/>
        </w:rPr>
        <w:t>投标文件</w:t>
      </w:r>
      <w:r w:rsidRPr="00123FB1">
        <w:rPr>
          <w:rFonts w:ascii="仿宋_GB2312" w:eastAsia="仿宋_GB2312" w:hint="eastAsia"/>
          <w:sz w:val="36"/>
          <w:szCs w:val="36"/>
        </w:rPr>
        <w:t>格式</w:t>
      </w:r>
      <w:bookmarkStart w:id="525" w:name="_Toc15805942"/>
      <w:bookmarkEnd w:id="341"/>
      <w:bookmarkEnd w:id="342"/>
      <w:bookmarkEnd w:id="522"/>
      <w:bookmarkEnd w:id="523"/>
      <w:bookmarkEnd w:id="524"/>
    </w:p>
    <w:p w:rsidR="00FA0C68" w:rsidRPr="00123FB1" w:rsidRDefault="00FA0C68" w:rsidP="00B45E58">
      <w:pPr>
        <w:pStyle w:val="af3"/>
        <w:spacing w:beforeLines="100" w:afterLines="100"/>
        <w:outlineLvl w:val="1"/>
        <w:rPr>
          <w:rFonts w:ascii="仿宋_GB2312" w:eastAsia="仿宋_GB2312"/>
          <w:sz w:val="44"/>
          <w:szCs w:val="44"/>
        </w:rPr>
      </w:pPr>
      <w:bookmarkStart w:id="526" w:name="_Toc493956051"/>
      <w:bookmarkStart w:id="527" w:name="_Toc530551876"/>
      <w:bookmarkStart w:id="528" w:name="_Toc531359038"/>
      <w:bookmarkStart w:id="529" w:name="_Toc34895585"/>
      <w:bookmarkStart w:id="530" w:name="_Toc62482422"/>
      <w:r w:rsidRPr="00123FB1">
        <w:rPr>
          <w:rFonts w:ascii="仿宋_GB2312" w:eastAsia="仿宋_GB2312" w:hint="eastAsia"/>
          <w:sz w:val="44"/>
          <w:szCs w:val="44"/>
        </w:rPr>
        <w:t>一  资格审查文件格式</w:t>
      </w:r>
      <w:bookmarkEnd w:id="526"/>
      <w:bookmarkEnd w:id="527"/>
      <w:bookmarkEnd w:id="528"/>
      <w:bookmarkEnd w:id="529"/>
      <w:bookmarkEnd w:id="530"/>
    </w:p>
    <w:p w:rsidR="00FA0C68" w:rsidRPr="00123FB1" w:rsidRDefault="00FA0C68">
      <w:pPr>
        <w:spacing w:line="360" w:lineRule="auto"/>
        <w:rPr>
          <w:rFonts w:ascii="仿宋_GB2312" w:eastAsia="仿宋_GB2312"/>
          <w:sz w:val="24"/>
          <w:szCs w:val="24"/>
        </w:rPr>
      </w:pPr>
    </w:p>
    <w:p w:rsidR="00FA0C68" w:rsidRPr="00123FB1" w:rsidRDefault="00FA0C68">
      <w:pPr>
        <w:pStyle w:val="3"/>
        <w:spacing w:before="0" w:after="0"/>
        <w:ind w:firstLineChars="0" w:firstLine="0"/>
        <w:jc w:val="left"/>
        <w:rPr>
          <w:rFonts w:hAnsi="宋体"/>
          <w:sz w:val="24"/>
          <w:szCs w:val="24"/>
        </w:rPr>
      </w:pPr>
      <w:bookmarkStart w:id="531" w:name="_Toc531359039"/>
      <w:bookmarkStart w:id="532" w:name="_Toc34895586"/>
      <w:bookmarkStart w:id="533" w:name="_Toc62482423"/>
      <w:r w:rsidRPr="00123FB1">
        <w:rPr>
          <w:rFonts w:hAnsi="宋体" w:hint="eastAsia"/>
          <w:sz w:val="24"/>
          <w:szCs w:val="24"/>
        </w:rPr>
        <w:t xml:space="preserve">1.1   </w:t>
      </w:r>
      <w:bookmarkStart w:id="534" w:name="_Toc531359040"/>
      <w:bookmarkEnd w:id="531"/>
      <w:r w:rsidRPr="00123FB1">
        <w:rPr>
          <w:rFonts w:hAnsi="宋体" w:hint="eastAsia"/>
          <w:sz w:val="24"/>
          <w:szCs w:val="24"/>
        </w:rPr>
        <w:t>资格审查文件封面</w:t>
      </w:r>
      <w:bookmarkEnd w:id="534"/>
      <w:r w:rsidRPr="00123FB1">
        <w:rPr>
          <w:rFonts w:hAnsi="宋体" w:hint="eastAsia"/>
          <w:sz w:val="24"/>
          <w:szCs w:val="24"/>
        </w:rPr>
        <w:t>格式</w:t>
      </w:r>
      <w:bookmarkEnd w:id="532"/>
      <w:bookmarkEnd w:id="533"/>
    </w:p>
    <w:p w:rsidR="00FA0C68" w:rsidRPr="00123FB1" w:rsidRDefault="00FA0C68">
      <w:pPr>
        <w:pStyle w:val="a1"/>
        <w:spacing w:line="360" w:lineRule="auto"/>
        <w:ind w:firstLine="0"/>
        <w:jc w:val="left"/>
        <w:rPr>
          <w:rFonts w:ascii="仿宋_GB2312" w:eastAsia="仿宋_GB2312"/>
        </w:rPr>
      </w:pPr>
    </w:p>
    <w:p w:rsidR="00FA0C68" w:rsidRPr="00123FB1" w:rsidRDefault="00FA0C68">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color w:val="000000"/>
          <w:sz w:val="32"/>
          <w:szCs w:val="32"/>
        </w:rPr>
        <w:t>投标文件</w:t>
      </w:r>
    </w:p>
    <w:tbl>
      <w:tblPr>
        <w:tblW w:w="0" w:type="auto"/>
        <w:jc w:val="center"/>
        <w:tblLook w:val="0000"/>
      </w:tblPr>
      <w:tblGrid>
        <w:gridCol w:w="2518"/>
        <w:gridCol w:w="4536"/>
      </w:tblGrid>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名称：</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资格审查文件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采 购 编 号：</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项 目 名 称：</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标      项：</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（若有）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p>
        </w:tc>
        <w:tc>
          <w:tcPr>
            <w:tcW w:w="4536" w:type="dxa"/>
            <w:vAlign w:val="center"/>
          </w:tcPr>
          <w:p w:rsidR="00FA0C68" w:rsidRPr="00123FB1" w:rsidRDefault="00FA0C68">
            <w:pPr>
              <w:jc w:val="left"/>
              <w:rPr>
                <w:rFonts w:ascii="仿宋_GB2312" w:eastAsia="仿宋_GB2312"/>
                <w:sz w:val="24"/>
                <w:szCs w:val="24"/>
              </w:rPr>
            </w:pP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投标人全称（盖章）：</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hAnsi="宋体"/>
                <w:sz w:val="24"/>
                <w:szCs w:val="24"/>
              </w:rPr>
            </w:pPr>
            <w:r w:rsidRPr="00123FB1">
              <w:rPr>
                <w:rFonts w:ascii="仿宋_GB2312" w:eastAsia="仿宋_GB2312" w:hAnsi="宋体" w:hint="eastAsia"/>
                <w:sz w:val="24"/>
                <w:szCs w:val="24"/>
              </w:rPr>
              <w:t>投标人地址：</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7054" w:type="dxa"/>
            <w:gridSpan w:val="2"/>
            <w:vAlign w:val="center"/>
          </w:tcPr>
          <w:p w:rsidR="00FA0C68" w:rsidRPr="00123FB1" w:rsidRDefault="00FA0C68">
            <w:pPr>
              <w:jc w:val="left"/>
              <w:rPr>
                <w:rFonts w:ascii="仿宋_GB2312" w:eastAsia="仿宋_GB2312" w:hAnsi="宋体"/>
                <w:sz w:val="24"/>
                <w:szCs w:val="24"/>
                <w:u w:val="single"/>
              </w:rPr>
            </w:pPr>
          </w:p>
        </w:tc>
      </w:tr>
      <w:tr w:rsidR="00FA0C68" w:rsidRPr="00123FB1">
        <w:trPr>
          <w:trHeight w:val="397"/>
          <w:jc w:val="center"/>
        </w:trPr>
        <w:tc>
          <w:tcPr>
            <w:tcW w:w="7054" w:type="dxa"/>
            <w:gridSpan w:val="2"/>
            <w:vAlign w:val="center"/>
          </w:tcPr>
          <w:p w:rsidR="00FA0C68" w:rsidRPr="00123FB1" w:rsidRDefault="00FA0C68">
            <w:pPr>
              <w:jc w:val="center"/>
              <w:rPr>
                <w:rFonts w:ascii="仿宋_GB2312" w:eastAsia="仿宋_GB2312" w:hAnsi="宋体"/>
                <w:sz w:val="24"/>
                <w:szCs w:val="24"/>
              </w:rPr>
            </w:pPr>
            <w:r w:rsidRPr="00123FB1">
              <w:rPr>
                <w:rFonts w:ascii="仿宋_GB2312" w:eastAsia="仿宋_GB2312" w:hAnsi="宋体" w:hint="eastAsia"/>
                <w:sz w:val="24"/>
                <w:szCs w:val="24"/>
              </w:rPr>
              <w:t>年  月  日</w:t>
            </w:r>
          </w:p>
        </w:tc>
      </w:tr>
    </w:tbl>
    <w:p w:rsidR="00B51E43" w:rsidRPr="00123FB1" w:rsidRDefault="00B51E43">
      <w:pPr>
        <w:pStyle w:val="a1"/>
        <w:spacing w:line="360" w:lineRule="auto"/>
        <w:ind w:firstLine="0"/>
        <w:jc w:val="left"/>
        <w:rPr>
          <w:rFonts w:ascii="仿宋_GB2312" w:eastAsia="仿宋_GB2312" w:hAnsi="宋体"/>
          <w:sz w:val="24"/>
          <w:szCs w:val="24"/>
        </w:rPr>
      </w:pPr>
      <w:bookmarkStart w:id="535" w:name="_Toc531359041"/>
      <w:bookmarkStart w:id="536" w:name="_Toc493956052"/>
      <w:bookmarkStart w:id="537" w:name="_Toc523398524"/>
      <w:bookmarkStart w:id="538" w:name="_Toc493956053"/>
      <w:bookmarkStart w:id="539" w:name="_Toc530551878"/>
    </w:p>
    <w:p w:rsidR="00B51E43" w:rsidRPr="00123FB1" w:rsidRDefault="00FA0C68" w:rsidP="00B51E43">
      <w:pPr>
        <w:pStyle w:val="3"/>
        <w:spacing w:before="0" w:after="0"/>
        <w:ind w:firstLineChars="0" w:firstLine="0"/>
        <w:jc w:val="left"/>
        <w:rPr>
          <w:rFonts w:hAnsi="宋体"/>
          <w:sz w:val="24"/>
          <w:szCs w:val="24"/>
        </w:rPr>
      </w:pPr>
      <w:bookmarkStart w:id="540" w:name="_Toc34895587"/>
      <w:bookmarkStart w:id="541" w:name="_Toc62482424"/>
      <w:r w:rsidRPr="00123FB1">
        <w:rPr>
          <w:rFonts w:hAnsi="宋体" w:hint="eastAsia"/>
          <w:sz w:val="24"/>
          <w:szCs w:val="24"/>
        </w:rPr>
        <w:t>1.2    资格审查文件目录</w:t>
      </w:r>
      <w:bookmarkEnd w:id="535"/>
      <w:bookmarkEnd w:id="540"/>
      <w:bookmarkEnd w:id="541"/>
    </w:p>
    <w:p w:rsidR="00FA0C68" w:rsidRPr="00123FB1" w:rsidRDefault="00FA0C68">
      <w:pPr>
        <w:pStyle w:val="a1"/>
        <w:ind w:firstLine="0"/>
        <w:jc w:val="center"/>
        <w:rPr>
          <w:rFonts w:ascii="仿宋_GB2312" w:eastAsia="仿宋_GB2312"/>
          <w:sz w:val="24"/>
          <w:szCs w:val="24"/>
        </w:rPr>
      </w:pPr>
      <w:r w:rsidRPr="00123FB1">
        <w:rPr>
          <w:rFonts w:ascii="仿宋_GB2312" w:eastAsia="仿宋_GB2312" w:hint="eastAsia"/>
          <w:sz w:val="24"/>
          <w:szCs w:val="24"/>
        </w:rPr>
        <w:t>（</w:t>
      </w:r>
      <w:r w:rsidRPr="00123FB1">
        <w:rPr>
          <w:rFonts w:ascii="仿宋_GB2312" w:eastAsia="仿宋_GB2312" w:hint="eastAsia"/>
          <w:sz w:val="24"/>
        </w:rPr>
        <w:t>格式自行设计</w:t>
      </w:r>
      <w:r w:rsidRPr="00123FB1">
        <w:rPr>
          <w:rFonts w:ascii="仿宋_GB2312" w:eastAsia="仿宋_GB2312" w:hint="eastAsia"/>
          <w:sz w:val="24"/>
          <w:szCs w:val="24"/>
        </w:rPr>
        <w:t>）</w:t>
      </w:r>
    </w:p>
    <w:p w:rsidR="00B51E43" w:rsidRPr="00123FB1" w:rsidRDefault="00B51E43">
      <w:pPr>
        <w:pStyle w:val="a1"/>
        <w:spacing w:line="360" w:lineRule="auto"/>
        <w:ind w:firstLine="0"/>
        <w:jc w:val="left"/>
        <w:rPr>
          <w:rFonts w:ascii="仿宋_GB2312" w:eastAsia="仿宋_GB2312"/>
          <w:sz w:val="24"/>
          <w:szCs w:val="24"/>
        </w:rPr>
      </w:pPr>
    </w:p>
    <w:p w:rsidR="00FA0C68" w:rsidRPr="00123FB1" w:rsidRDefault="00FA0C68">
      <w:pPr>
        <w:pStyle w:val="3"/>
        <w:spacing w:before="0" w:after="0"/>
        <w:ind w:firstLineChars="0" w:firstLine="0"/>
        <w:jc w:val="left"/>
        <w:rPr>
          <w:rFonts w:hAnsi="宋体"/>
          <w:sz w:val="24"/>
          <w:szCs w:val="24"/>
        </w:rPr>
      </w:pPr>
      <w:bookmarkStart w:id="542" w:name="_Toc531359042"/>
      <w:bookmarkStart w:id="543" w:name="_Toc34895588"/>
      <w:bookmarkStart w:id="544" w:name="_Toc62482425"/>
      <w:r w:rsidRPr="00123FB1">
        <w:rPr>
          <w:rFonts w:hAnsi="宋体" w:hint="eastAsia"/>
          <w:sz w:val="24"/>
          <w:szCs w:val="24"/>
        </w:rPr>
        <w:t>1.3    有效营业执照电子文档</w:t>
      </w:r>
      <w:bookmarkEnd w:id="536"/>
      <w:bookmarkEnd w:id="537"/>
      <w:bookmarkEnd w:id="542"/>
      <w:bookmarkEnd w:id="543"/>
      <w:bookmarkEnd w:id="544"/>
    </w:p>
    <w:p w:rsidR="00FA0C68" w:rsidRPr="00123FB1" w:rsidRDefault="00FA0C68">
      <w:pPr>
        <w:pStyle w:val="a1"/>
        <w:spacing w:line="360" w:lineRule="auto"/>
        <w:ind w:firstLine="0"/>
        <w:jc w:val="left"/>
        <w:rPr>
          <w:rFonts w:ascii="仿宋_GB2312" w:eastAsia="仿宋_GB2312"/>
        </w:rPr>
      </w:pPr>
    </w:p>
    <w:p w:rsidR="00FA0C68" w:rsidRPr="00123FB1" w:rsidRDefault="00FA0C68">
      <w:pPr>
        <w:spacing w:line="360" w:lineRule="auto"/>
        <w:rPr>
          <w:rFonts w:ascii="仿宋_GB2312" w:eastAsia="仿宋_GB2312"/>
          <w:sz w:val="24"/>
        </w:rPr>
      </w:pPr>
      <w:r w:rsidRPr="00123FB1">
        <w:rPr>
          <w:rFonts w:ascii="仿宋_GB2312" w:eastAsia="仿宋_GB2312" w:hint="eastAsia"/>
          <w:sz w:val="24"/>
          <w:szCs w:val="24"/>
        </w:rPr>
        <w:t>内容要求：</w:t>
      </w:r>
      <w:r w:rsidRPr="00123FB1">
        <w:rPr>
          <w:rFonts w:ascii="仿宋_GB2312" w:eastAsia="仿宋_GB2312" w:hint="eastAsia"/>
          <w:sz w:val="24"/>
        </w:rPr>
        <w:t>提供有效的营业执照电子文档并加盖公司公章；事业单位的，则提供有效的《事业单位法人证书》副本电子文档并加盖单位公章；自然人的，则提供有效的身份证电子文档；</w:t>
      </w:r>
    </w:p>
    <w:p w:rsidR="00B51E43" w:rsidRPr="00123FB1" w:rsidRDefault="00B51E43" w:rsidP="00B51E43">
      <w:pPr>
        <w:pStyle w:val="a5"/>
      </w:pPr>
    </w:p>
    <w:p w:rsidR="00FA0C68" w:rsidRPr="00123FB1" w:rsidRDefault="00FA0C68">
      <w:pPr>
        <w:pStyle w:val="3"/>
        <w:spacing w:before="0" w:after="0"/>
        <w:ind w:firstLineChars="0" w:firstLine="0"/>
        <w:jc w:val="left"/>
        <w:rPr>
          <w:rFonts w:hAnsi="宋体"/>
          <w:sz w:val="24"/>
          <w:szCs w:val="24"/>
        </w:rPr>
      </w:pPr>
      <w:bookmarkStart w:id="545" w:name="_Toc531359043"/>
      <w:bookmarkStart w:id="546" w:name="_Toc34895589"/>
      <w:bookmarkStart w:id="547" w:name="_Toc62482426"/>
      <w:r w:rsidRPr="00123FB1">
        <w:rPr>
          <w:rFonts w:hAnsi="宋体" w:hint="eastAsia"/>
          <w:sz w:val="24"/>
          <w:szCs w:val="24"/>
        </w:rPr>
        <w:t>1.</w:t>
      </w:r>
      <w:bookmarkEnd w:id="538"/>
      <w:bookmarkEnd w:id="539"/>
      <w:r w:rsidRPr="00123FB1">
        <w:rPr>
          <w:rFonts w:hAnsi="宋体" w:hint="eastAsia"/>
          <w:sz w:val="24"/>
          <w:szCs w:val="24"/>
        </w:rPr>
        <w:t>4    负责人身份证电子文档</w:t>
      </w:r>
      <w:bookmarkEnd w:id="545"/>
      <w:bookmarkEnd w:id="546"/>
      <w:bookmarkEnd w:id="547"/>
    </w:p>
    <w:p w:rsidR="00FA0C68" w:rsidRPr="00123FB1" w:rsidRDefault="00FA0C68">
      <w:pPr>
        <w:pStyle w:val="a1"/>
        <w:ind w:firstLine="0"/>
        <w:rPr>
          <w:rFonts w:ascii="仿宋_GB2312" w:eastAsia="仿宋_GB2312"/>
        </w:rPr>
      </w:pPr>
    </w:p>
    <w:p w:rsidR="00FA0C68" w:rsidRPr="00123FB1" w:rsidRDefault="00FA0C68">
      <w:pPr>
        <w:spacing w:line="360" w:lineRule="auto"/>
        <w:rPr>
          <w:rFonts w:ascii="仿宋_GB2312" w:eastAsia="仿宋_GB2312"/>
          <w:sz w:val="24"/>
          <w:szCs w:val="24"/>
        </w:rPr>
      </w:pPr>
      <w:r w:rsidRPr="00123FB1">
        <w:rPr>
          <w:rFonts w:ascii="仿宋_GB2312" w:eastAsia="仿宋_GB2312" w:hint="eastAsia"/>
          <w:sz w:val="24"/>
          <w:szCs w:val="24"/>
        </w:rPr>
        <w:t>内容要求：</w:t>
      </w:r>
    </w:p>
    <w:p w:rsidR="001F0E79" w:rsidRPr="00123FB1" w:rsidRDefault="00FA0C68" w:rsidP="001F0E79">
      <w:pPr>
        <w:spacing w:line="360" w:lineRule="auto"/>
        <w:ind w:firstLine="480"/>
        <w:rPr>
          <w:rFonts w:ascii="仿宋_GB2312" w:eastAsia="仿宋_GB2312"/>
          <w:sz w:val="24"/>
          <w:szCs w:val="24"/>
        </w:rPr>
      </w:pPr>
      <w:r w:rsidRPr="00123FB1">
        <w:rPr>
          <w:rFonts w:ascii="仿宋_GB2312" w:eastAsia="仿宋_GB2312" w:hint="eastAsia"/>
          <w:sz w:val="24"/>
          <w:szCs w:val="24"/>
        </w:rPr>
        <w:t>1、负责人身份证正、反面电子文档；</w:t>
      </w:r>
    </w:p>
    <w:p w:rsidR="004D511D" w:rsidRPr="00123FB1" w:rsidRDefault="004D511D" w:rsidP="001F0E79">
      <w:pPr>
        <w:spacing w:line="360" w:lineRule="auto"/>
        <w:ind w:firstLine="480"/>
        <w:rPr>
          <w:rFonts w:ascii="仿宋_GB2312" w:eastAsia="仿宋_GB2312"/>
          <w:sz w:val="24"/>
          <w:szCs w:val="24"/>
        </w:rPr>
      </w:pPr>
      <w:r w:rsidRPr="00123FB1">
        <w:rPr>
          <w:rFonts w:ascii="仿宋_GB2312" w:eastAsia="仿宋_GB2312" w:hint="eastAsia"/>
          <w:sz w:val="24"/>
        </w:rPr>
        <w:t>2、若有委托代理人的，则还应当提供授权委托书及委托代理人的身份证电子文档。</w:t>
      </w:r>
    </w:p>
    <w:p w:rsidR="004D511D" w:rsidRPr="00123FB1" w:rsidRDefault="004D511D" w:rsidP="004D511D">
      <w:pPr>
        <w:pStyle w:val="a1"/>
        <w:rPr>
          <w:rFonts w:ascii="仿宋_GB2312" w:eastAsia="仿宋_GB2312"/>
        </w:rPr>
      </w:pPr>
    </w:p>
    <w:p w:rsidR="004D511D" w:rsidRPr="00123FB1" w:rsidRDefault="004D511D" w:rsidP="004D511D">
      <w:pPr>
        <w:pStyle w:val="a0"/>
        <w:rPr>
          <w:rFonts w:ascii="仿宋_GB2312" w:eastAsia="仿宋_GB2312"/>
        </w:rPr>
      </w:pPr>
    </w:p>
    <w:p w:rsidR="004D511D" w:rsidRPr="00123FB1" w:rsidRDefault="004D511D" w:rsidP="00B51E43">
      <w:pPr>
        <w:pStyle w:val="3"/>
        <w:spacing w:before="0" w:after="0"/>
        <w:ind w:firstLineChars="0" w:firstLine="0"/>
        <w:jc w:val="left"/>
        <w:rPr>
          <w:rFonts w:hAnsi="宋体"/>
          <w:sz w:val="24"/>
          <w:szCs w:val="24"/>
        </w:rPr>
      </w:pPr>
      <w:r w:rsidRPr="00123FB1">
        <w:rPr>
          <w:rFonts w:hAnsi="宋体" w:hint="eastAsia"/>
          <w:sz w:val="24"/>
          <w:szCs w:val="24"/>
        </w:rPr>
        <w:t xml:space="preserve"> </w:t>
      </w:r>
      <w:bookmarkStart w:id="548" w:name="_Toc62482427"/>
      <w:r w:rsidR="006B679A" w:rsidRPr="00123FB1">
        <w:rPr>
          <w:rFonts w:hAnsi="宋体" w:hint="eastAsia"/>
          <w:sz w:val="24"/>
          <w:szCs w:val="24"/>
        </w:rPr>
        <w:t>1.5</w:t>
      </w:r>
      <w:r w:rsidRPr="00123FB1">
        <w:rPr>
          <w:rFonts w:hAnsi="宋体" w:hint="eastAsia"/>
          <w:sz w:val="24"/>
          <w:szCs w:val="24"/>
        </w:rPr>
        <w:t xml:space="preserve"> 授权委托书格式</w:t>
      </w:r>
      <w:bookmarkEnd w:id="548"/>
    </w:p>
    <w:p w:rsidR="004D511D" w:rsidRPr="00123FB1" w:rsidRDefault="004D511D" w:rsidP="004D511D">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授权委托书</w:t>
      </w:r>
    </w:p>
    <w:p w:rsidR="004D511D" w:rsidRPr="00123FB1" w:rsidRDefault="004D511D" w:rsidP="004D511D">
      <w:pPr>
        <w:pStyle w:val="101"/>
        <w:spacing w:line="360" w:lineRule="auto"/>
        <w:rPr>
          <w:rFonts w:ascii="仿宋_GB2312" w:eastAsia="仿宋_GB2312"/>
          <w:b/>
          <w:color w:val="000000"/>
          <w:sz w:val="24"/>
          <w:szCs w:val="21"/>
        </w:rPr>
      </w:pPr>
      <w:r w:rsidRPr="00123FB1">
        <w:rPr>
          <w:rFonts w:ascii="仿宋_GB2312" w:eastAsia="仿宋_GB2312" w:hint="eastAsia"/>
          <w:color w:val="000000"/>
          <w:sz w:val="24"/>
          <w:u w:val="single"/>
        </w:rPr>
        <w:t>（采购代理机构名称）</w:t>
      </w:r>
      <w:r w:rsidRPr="00123FB1">
        <w:rPr>
          <w:rFonts w:ascii="仿宋_GB2312" w:eastAsia="仿宋_GB2312" w:hint="eastAsia"/>
          <w:color w:val="000000"/>
          <w:sz w:val="24"/>
          <w:szCs w:val="21"/>
        </w:rPr>
        <w:t>：</w:t>
      </w:r>
    </w:p>
    <w:p w:rsidR="004D511D" w:rsidRPr="00123FB1" w:rsidRDefault="004D511D" w:rsidP="004D511D">
      <w:pPr>
        <w:pStyle w:val="101"/>
        <w:autoSpaceDE w:val="0"/>
        <w:autoSpaceDN w:val="0"/>
        <w:spacing w:line="360" w:lineRule="auto"/>
        <w:textAlignment w:val="bottom"/>
        <w:rPr>
          <w:rFonts w:ascii="仿宋_GB2312" w:eastAsia="仿宋_GB2312"/>
          <w:sz w:val="24"/>
          <w:szCs w:val="20"/>
        </w:rPr>
      </w:pPr>
      <w:r w:rsidRPr="00123FB1">
        <w:rPr>
          <w:rFonts w:ascii="仿宋_GB2312" w:eastAsia="仿宋_GB2312" w:hint="eastAsia"/>
        </w:rPr>
        <w:t xml:space="preserve">   </w:t>
      </w:r>
      <w:r w:rsidRPr="00123FB1">
        <w:rPr>
          <w:rFonts w:ascii="仿宋_GB2312" w:eastAsia="仿宋_GB2312" w:hint="eastAsia"/>
          <w:sz w:val="24"/>
          <w:szCs w:val="20"/>
        </w:rPr>
        <w:t xml:space="preserve">  我</w:t>
      </w:r>
      <w:r w:rsidRPr="00123FB1">
        <w:rPr>
          <w:rFonts w:ascii="仿宋_GB2312" w:eastAsia="仿宋_GB2312" w:hint="eastAsia"/>
          <w:sz w:val="24"/>
          <w:szCs w:val="20"/>
          <w:u w:val="single"/>
        </w:rPr>
        <w:t xml:space="preserve"> 法定代表人（负责人）</w:t>
      </w:r>
      <w:r w:rsidRPr="00123FB1">
        <w:rPr>
          <w:rFonts w:ascii="仿宋_GB2312" w:eastAsia="仿宋_GB2312" w:hint="eastAsia"/>
          <w:sz w:val="24"/>
          <w:szCs w:val="20"/>
        </w:rPr>
        <w:t>系</w:t>
      </w:r>
      <w:r w:rsidRPr="00123FB1">
        <w:rPr>
          <w:rFonts w:ascii="仿宋_GB2312" w:eastAsia="仿宋_GB2312" w:hint="eastAsia"/>
          <w:sz w:val="24"/>
          <w:szCs w:val="20"/>
          <w:u w:val="single"/>
        </w:rPr>
        <w:t xml:space="preserve"> （投标人全称） </w:t>
      </w:r>
      <w:r w:rsidRPr="00123FB1">
        <w:rPr>
          <w:rFonts w:ascii="仿宋_GB2312" w:eastAsia="仿宋_GB2312" w:hint="eastAsia"/>
          <w:sz w:val="24"/>
          <w:szCs w:val="20"/>
        </w:rPr>
        <w:t>的法定代表人（或负责人），现授权委托本单位在职职工</w:t>
      </w:r>
      <w:r w:rsidRPr="00123FB1">
        <w:rPr>
          <w:rFonts w:ascii="仿宋_GB2312" w:eastAsia="仿宋_GB2312" w:hint="eastAsia"/>
          <w:sz w:val="24"/>
          <w:szCs w:val="20"/>
          <w:u w:val="single"/>
        </w:rPr>
        <w:t xml:space="preserve">   （姓名）  </w:t>
      </w:r>
      <w:r w:rsidRPr="00123FB1">
        <w:rPr>
          <w:rFonts w:ascii="仿宋_GB2312" w:eastAsia="仿宋_GB2312" w:hint="eastAsia"/>
          <w:sz w:val="24"/>
          <w:szCs w:val="20"/>
        </w:rPr>
        <w:t>以我方的名义参加就贵方组织的</w:t>
      </w:r>
      <w:r w:rsidRPr="00123FB1">
        <w:rPr>
          <w:rFonts w:ascii="仿宋_GB2312" w:eastAsia="仿宋_GB2312" w:hint="eastAsia"/>
          <w:sz w:val="24"/>
          <w:szCs w:val="20"/>
          <w:u w:val="single"/>
        </w:rPr>
        <w:t xml:space="preserve">   </w:t>
      </w:r>
      <w:r w:rsidRPr="00123FB1">
        <w:rPr>
          <w:rFonts w:ascii="仿宋_GB2312" w:eastAsia="仿宋_GB2312" w:hAnsi="宋体" w:hint="eastAsia"/>
          <w:sz w:val="24"/>
          <w:szCs w:val="21"/>
          <w:u w:val="single"/>
        </w:rPr>
        <w:t xml:space="preserve">（项目名称）（项目编号）（标项） </w:t>
      </w:r>
      <w:r w:rsidRPr="00123FB1">
        <w:rPr>
          <w:rFonts w:ascii="仿宋_GB2312" w:eastAsia="仿宋_GB2312" w:hint="eastAsia"/>
          <w:sz w:val="24"/>
          <w:szCs w:val="20"/>
        </w:rPr>
        <w:t>的投标活动，并代表我方全权办理针对上述项目的投标、开标、评审、签约等具体事务和签署相关文件。</w:t>
      </w:r>
    </w:p>
    <w:p w:rsidR="004D511D" w:rsidRPr="00123FB1" w:rsidRDefault="004D511D" w:rsidP="004D511D">
      <w:pPr>
        <w:pStyle w:val="101"/>
        <w:autoSpaceDE w:val="0"/>
        <w:autoSpaceDN w:val="0"/>
        <w:spacing w:line="360" w:lineRule="auto"/>
        <w:textAlignment w:val="bottom"/>
        <w:rPr>
          <w:rFonts w:ascii="仿宋_GB2312" w:eastAsia="仿宋_GB2312"/>
          <w:color w:val="000000"/>
          <w:sz w:val="24"/>
          <w:szCs w:val="20"/>
        </w:rPr>
      </w:pPr>
      <w:r w:rsidRPr="00123FB1">
        <w:rPr>
          <w:rFonts w:ascii="仿宋_GB2312" w:eastAsia="仿宋_GB2312" w:hint="eastAsia"/>
          <w:color w:val="000000"/>
          <w:sz w:val="24"/>
          <w:szCs w:val="20"/>
        </w:rPr>
        <w:t xml:space="preserve">    我方对委托代理人的签字或盖章事项负全部责任。</w:t>
      </w:r>
    </w:p>
    <w:p w:rsidR="004D511D" w:rsidRPr="00123FB1" w:rsidRDefault="004D511D" w:rsidP="004D511D">
      <w:pPr>
        <w:pStyle w:val="101"/>
        <w:spacing w:line="360" w:lineRule="auto"/>
        <w:ind w:firstLine="480"/>
        <w:rPr>
          <w:rFonts w:ascii="仿宋_GB2312" w:eastAsia="仿宋_GB2312"/>
          <w:color w:val="000000"/>
          <w:sz w:val="24"/>
          <w:szCs w:val="21"/>
        </w:rPr>
      </w:pPr>
      <w:r w:rsidRPr="00123FB1">
        <w:rPr>
          <w:rFonts w:ascii="仿宋_GB2312" w:eastAsia="仿宋_GB2312" w:hAnsi="Courier New" w:hint="eastAsia"/>
          <w:color w:val="000000"/>
          <w:sz w:val="24"/>
          <w:szCs w:val="21"/>
        </w:rPr>
        <w:t>本授权书自签署之日起生效</w:t>
      </w:r>
      <w:r w:rsidRPr="00123FB1">
        <w:rPr>
          <w:rFonts w:ascii="仿宋_GB2312" w:eastAsia="仿宋_GB2312" w:hint="eastAsia"/>
          <w:color w:val="000000"/>
          <w:sz w:val="24"/>
          <w:szCs w:val="21"/>
        </w:rPr>
        <w:t>，在撤销授权的书面通知送达贵方以前，本授权委托书一直有效。委托代理人在授权书有效期内签署的所有文件不因授权的撤销而失效。</w:t>
      </w:r>
    </w:p>
    <w:p w:rsidR="004D511D" w:rsidRPr="00123FB1" w:rsidRDefault="004D511D" w:rsidP="004D511D">
      <w:pPr>
        <w:pStyle w:val="101"/>
        <w:spacing w:line="360" w:lineRule="auto"/>
        <w:ind w:firstLine="480"/>
        <w:rPr>
          <w:rFonts w:ascii="仿宋_GB2312" w:eastAsia="仿宋_GB2312"/>
          <w:color w:val="000000"/>
          <w:sz w:val="24"/>
          <w:szCs w:val="21"/>
        </w:rPr>
      </w:pPr>
      <w:r w:rsidRPr="00123FB1">
        <w:rPr>
          <w:rFonts w:ascii="仿宋_GB2312" w:eastAsia="仿宋_GB2312" w:hint="eastAsia"/>
          <w:color w:val="000000"/>
          <w:sz w:val="24"/>
          <w:szCs w:val="21"/>
        </w:rPr>
        <w:t>委托代理人无转委托权，特此声明。</w:t>
      </w:r>
    </w:p>
    <w:p w:rsidR="004D511D" w:rsidRPr="00123FB1" w:rsidRDefault="004D511D" w:rsidP="004D511D">
      <w:pPr>
        <w:pStyle w:val="101"/>
        <w:spacing w:line="360" w:lineRule="auto"/>
        <w:ind w:firstLine="480"/>
        <w:rPr>
          <w:rFonts w:ascii="仿宋_GB2312" w:eastAsia="仿宋_GB2312"/>
          <w:sz w:val="24"/>
          <w:szCs w:val="21"/>
        </w:rPr>
      </w:pPr>
    </w:p>
    <w:p w:rsidR="004D511D" w:rsidRPr="00123FB1" w:rsidRDefault="004D511D" w:rsidP="004D511D">
      <w:pPr>
        <w:pStyle w:val="101"/>
        <w:spacing w:line="360" w:lineRule="auto"/>
        <w:ind w:firstLine="480"/>
        <w:rPr>
          <w:rFonts w:ascii="仿宋_GB2312" w:eastAsia="仿宋_GB2312"/>
          <w:sz w:val="24"/>
          <w:szCs w:val="21"/>
        </w:rPr>
      </w:pPr>
    </w:p>
    <w:p w:rsidR="004D511D" w:rsidRPr="00123FB1" w:rsidRDefault="004D511D" w:rsidP="004D511D">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4D511D" w:rsidRPr="00123FB1" w:rsidRDefault="004D511D" w:rsidP="004D511D">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4D511D" w:rsidRPr="00123FB1" w:rsidRDefault="005B75D5" w:rsidP="004D511D">
      <w:pPr>
        <w:pStyle w:val="101"/>
        <w:spacing w:line="440" w:lineRule="exact"/>
        <w:rPr>
          <w:rFonts w:ascii="仿宋_GB2312" w:eastAsia="仿宋_GB2312"/>
          <w:sz w:val="24"/>
          <w:szCs w:val="21"/>
        </w:rPr>
      </w:pPr>
      <w:r>
        <w:rPr>
          <w:rFonts w:ascii="仿宋_GB2312" w:eastAsia="仿宋_GB2312"/>
          <w:sz w:val="24"/>
          <w:szCs w:val="21"/>
        </w:rPr>
        <w:pict>
          <v:shapetype id="_x0000_t32" coordsize="21600,21600" o:spt="32" o:oned="t" path="m,l21600,21600e" filled="f">
            <v:path arrowok="t" fillok="f" o:connecttype="none"/>
            <o:lock v:ext="edit" shapetype="t"/>
          </v:shapetype>
          <v:shape id="自选图形 2" o:spid="_x0000_s1028" type="#_x0000_t32" style="position:absolute;left:0;text-align:left;margin-left:-16.5pt;margin-top:10.5pt;width:477.75pt;height:0;z-index:251657728" o:connectortype="straight">
            <v:stroke dashstyle="longDash"/>
          </v:shape>
        </w:pict>
      </w:r>
    </w:p>
    <w:p w:rsidR="004D511D" w:rsidRPr="00123FB1" w:rsidRDefault="004D511D" w:rsidP="004D511D">
      <w:pPr>
        <w:pStyle w:val="101"/>
        <w:spacing w:line="440" w:lineRule="exact"/>
        <w:rPr>
          <w:rFonts w:ascii="仿宋_GB2312" w:eastAsia="仿宋_GB2312"/>
          <w:color w:val="000000"/>
          <w:sz w:val="24"/>
          <w:szCs w:val="21"/>
        </w:rPr>
      </w:pPr>
      <w:r w:rsidRPr="00123FB1">
        <w:rPr>
          <w:rFonts w:ascii="仿宋_GB2312" w:eastAsia="仿宋_GB2312" w:hint="eastAsia"/>
          <w:color w:val="000000"/>
          <w:sz w:val="24"/>
          <w:szCs w:val="21"/>
        </w:rPr>
        <w:t>附：1、委托代理人工作单位：</w:t>
      </w:r>
      <w:r w:rsidRPr="00123FB1">
        <w:rPr>
          <w:rFonts w:ascii="仿宋_GB2312" w:eastAsia="仿宋_GB2312" w:hint="eastAsia"/>
          <w:color w:val="000000"/>
          <w:sz w:val="24"/>
          <w:szCs w:val="21"/>
        </w:rPr>
        <w:tab/>
      </w:r>
      <w:r w:rsidRPr="00123FB1">
        <w:rPr>
          <w:rFonts w:ascii="仿宋_GB2312" w:eastAsia="仿宋_GB2312" w:hint="eastAsia"/>
          <w:color w:val="000000"/>
          <w:sz w:val="24"/>
          <w:szCs w:val="21"/>
        </w:rPr>
        <w:tab/>
      </w:r>
      <w:r w:rsidRPr="00123FB1">
        <w:rPr>
          <w:rFonts w:ascii="仿宋_GB2312" w:eastAsia="仿宋_GB2312" w:hint="eastAsia"/>
          <w:color w:val="000000"/>
          <w:sz w:val="24"/>
          <w:szCs w:val="21"/>
        </w:rPr>
        <w:tab/>
      </w:r>
      <w:r w:rsidRPr="00123FB1">
        <w:rPr>
          <w:rFonts w:ascii="仿宋_GB2312" w:eastAsia="仿宋_GB2312" w:hint="eastAsia"/>
          <w:color w:val="000000"/>
          <w:sz w:val="24"/>
          <w:szCs w:val="21"/>
        </w:rPr>
        <w:tab/>
      </w:r>
      <w:r w:rsidRPr="00123FB1">
        <w:rPr>
          <w:rFonts w:ascii="仿宋_GB2312" w:eastAsia="仿宋_GB2312" w:hint="eastAsia"/>
          <w:color w:val="000000"/>
          <w:sz w:val="24"/>
          <w:szCs w:val="21"/>
        </w:rPr>
        <w:tab/>
        <w:t xml:space="preserve">职务： </w:t>
      </w:r>
    </w:p>
    <w:p w:rsidR="004D511D" w:rsidRPr="00123FB1" w:rsidRDefault="004D511D" w:rsidP="004D511D">
      <w:pPr>
        <w:pStyle w:val="101"/>
        <w:spacing w:line="440" w:lineRule="exact"/>
        <w:ind w:firstLine="480"/>
        <w:rPr>
          <w:rFonts w:ascii="仿宋_GB2312" w:eastAsia="仿宋_GB2312"/>
          <w:color w:val="000000"/>
          <w:sz w:val="24"/>
          <w:szCs w:val="21"/>
        </w:rPr>
      </w:pPr>
      <w:r w:rsidRPr="00123FB1">
        <w:rPr>
          <w:rFonts w:ascii="仿宋_GB2312" w:eastAsia="仿宋_GB2312" w:hint="eastAsia"/>
          <w:color w:val="000000"/>
          <w:sz w:val="24"/>
          <w:szCs w:val="21"/>
        </w:rPr>
        <w:t xml:space="preserve">   身份证号码：　　　　　　　　　　</w:t>
      </w:r>
      <w:r w:rsidRPr="00123FB1">
        <w:rPr>
          <w:rFonts w:ascii="仿宋_GB2312" w:eastAsia="仿宋_GB2312" w:hint="eastAsia"/>
          <w:color w:val="000000"/>
          <w:sz w:val="24"/>
          <w:szCs w:val="21"/>
        </w:rPr>
        <w:tab/>
        <w:t xml:space="preserve">性别： </w:t>
      </w:r>
    </w:p>
    <w:p w:rsidR="004D511D" w:rsidRPr="00123FB1" w:rsidRDefault="004D511D" w:rsidP="004D511D">
      <w:pPr>
        <w:pStyle w:val="101"/>
        <w:spacing w:line="440" w:lineRule="exact"/>
        <w:ind w:firstLine="480"/>
        <w:rPr>
          <w:rFonts w:ascii="仿宋_GB2312" w:eastAsia="仿宋_GB2312"/>
          <w:color w:val="000000"/>
          <w:spacing w:val="20"/>
          <w:sz w:val="24"/>
          <w:u w:val="single"/>
        </w:rPr>
      </w:pPr>
      <w:r w:rsidRPr="00123FB1">
        <w:rPr>
          <w:rFonts w:ascii="仿宋_GB2312" w:eastAsia="仿宋_GB2312" w:hint="eastAsia"/>
          <w:color w:val="000000"/>
          <w:sz w:val="24"/>
          <w:szCs w:val="21"/>
        </w:rPr>
        <w:t>2、</w:t>
      </w:r>
      <w:r w:rsidRPr="00123FB1">
        <w:rPr>
          <w:rFonts w:ascii="仿宋_GB2312" w:eastAsia="仿宋_GB2312" w:hint="eastAsia"/>
          <w:bCs/>
          <w:color w:val="000000"/>
          <w:sz w:val="24"/>
        </w:rPr>
        <w:t>委托代理人身份证正、反面电子文档：</w:t>
      </w:r>
    </w:p>
    <w:tbl>
      <w:tblPr>
        <w:tblW w:w="0" w:type="auto"/>
        <w:tblLook w:val="0000"/>
      </w:tblPr>
      <w:tblGrid>
        <w:gridCol w:w="4621"/>
        <w:gridCol w:w="4621"/>
      </w:tblGrid>
      <w:tr w:rsidR="004D511D" w:rsidRPr="00123FB1" w:rsidTr="00E110B7">
        <w:trPr>
          <w:trHeight w:val="2733"/>
        </w:trPr>
        <w:tc>
          <w:tcPr>
            <w:tcW w:w="4621" w:type="dxa"/>
          </w:tcPr>
          <w:p w:rsidR="004D511D" w:rsidRPr="00123FB1" w:rsidRDefault="004D511D" w:rsidP="00E110B7">
            <w:pPr>
              <w:pStyle w:val="101"/>
              <w:spacing w:line="440" w:lineRule="exact"/>
              <w:rPr>
                <w:rFonts w:ascii="仿宋_GB2312" w:eastAsia="仿宋_GB2312"/>
                <w:color w:val="000000"/>
                <w:spacing w:val="20"/>
                <w:sz w:val="24"/>
              </w:rPr>
            </w:pPr>
            <w:r w:rsidRPr="00123FB1">
              <w:rPr>
                <w:rFonts w:ascii="仿宋_GB2312" w:eastAsia="仿宋_GB2312" w:hint="eastAsia"/>
                <w:color w:val="000000"/>
                <w:spacing w:val="20"/>
                <w:sz w:val="24"/>
              </w:rPr>
              <w:t>正面：</w:t>
            </w:r>
          </w:p>
          <w:p w:rsidR="004D511D" w:rsidRPr="00123FB1" w:rsidRDefault="004D511D" w:rsidP="00E110B7">
            <w:pPr>
              <w:pStyle w:val="101"/>
              <w:spacing w:line="440" w:lineRule="exact"/>
              <w:rPr>
                <w:rFonts w:ascii="仿宋_GB2312" w:eastAsia="仿宋_GB2312"/>
                <w:color w:val="000000"/>
                <w:spacing w:val="20"/>
                <w:sz w:val="24"/>
              </w:rPr>
            </w:pPr>
          </w:p>
        </w:tc>
        <w:tc>
          <w:tcPr>
            <w:tcW w:w="4621" w:type="dxa"/>
          </w:tcPr>
          <w:p w:rsidR="004D511D" w:rsidRPr="00123FB1" w:rsidRDefault="004D511D" w:rsidP="00E110B7">
            <w:pPr>
              <w:pStyle w:val="101"/>
              <w:spacing w:line="440" w:lineRule="exact"/>
              <w:rPr>
                <w:rFonts w:ascii="仿宋_GB2312" w:eastAsia="仿宋_GB2312"/>
                <w:color w:val="000000"/>
                <w:spacing w:val="20"/>
                <w:sz w:val="24"/>
              </w:rPr>
            </w:pPr>
            <w:r w:rsidRPr="00123FB1">
              <w:rPr>
                <w:rFonts w:ascii="仿宋_GB2312" w:eastAsia="仿宋_GB2312" w:hint="eastAsia"/>
                <w:color w:val="000000"/>
                <w:spacing w:val="20"/>
                <w:sz w:val="24"/>
              </w:rPr>
              <w:t>反面：</w:t>
            </w:r>
          </w:p>
          <w:p w:rsidR="004D511D" w:rsidRPr="00123FB1" w:rsidRDefault="004D511D" w:rsidP="00E110B7">
            <w:pPr>
              <w:pStyle w:val="101"/>
              <w:spacing w:line="440" w:lineRule="exact"/>
              <w:rPr>
                <w:rFonts w:ascii="仿宋_GB2312" w:eastAsia="仿宋_GB2312"/>
                <w:color w:val="000000"/>
                <w:spacing w:val="20"/>
                <w:sz w:val="24"/>
                <w:u w:val="single"/>
              </w:rPr>
            </w:pPr>
          </w:p>
        </w:tc>
      </w:tr>
    </w:tbl>
    <w:p w:rsidR="004D511D" w:rsidRPr="00123FB1" w:rsidRDefault="004D511D" w:rsidP="00BE329A">
      <w:pPr>
        <w:pStyle w:val="101"/>
        <w:ind w:leftChars="50" w:left="587" w:hangingChars="200" w:hanging="482"/>
        <w:rPr>
          <w:rFonts w:ascii="仿宋_GB2312" w:eastAsia="仿宋_GB2312" w:hAnsi="Courier New"/>
          <w:sz w:val="24"/>
          <w:szCs w:val="21"/>
        </w:rPr>
      </w:pPr>
      <w:r w:rsidRPr="00123FB1">
        <w:rPr>
          <w:rFonts w:ascii="仿宋_GB2312" w:eastAsia="仿宋_GB2312" w:hint="eastAsia"/>
          <w:b/>
          <w:sz w:val="24"/>
          <w:szCs w:val="21"/>
        </w:rPr>
        <w:t>注：</w:t>
      </w:r>
      <w:r w:rsidRPr="00123FB1">
        <w:rPr>
          <w:rFonts w:ascii="仿宋_GB2312" w:eastAsia="仿宋_GB2312" w:hint="eastAsia"/>
          <w:sz w:val="24"/>
          <w:szCs w:val="21"/>
        </w:rPr>
        <w:t>1. 投标人为法人企业的，其负责人为其法定代表人；投标人为</w:t>
      </w:r>
      <w:r w:rsidRPr="00123FB1">
        <w:rPr>
          <w:rFonts w:ascii="仿宋_GB2312" w:eastAsia="仿宋_GB2312" w:hAnsi="Courier New" w:hint="eastAsia"/>
          <w:sz w:val="24"/>
          <w:szCs w:val="21"/>
        </w:rPr>
        <w:t>其他组织的，其负责人为法律、行政法规规定代表单位行使职权的主要负责人；投标人为自然人的，其负责人为自然人本人。</w:t>
      </w:r>
    </w:p>
    <w:p w:rsidR="004D511D" w:rsidRPr="00123FB1" w:rsidRDefault="004D511D" w:rsidP="004D511D">
      <w:pPr>
        <w:pStyle w:val="101"/>
        <w:ind w:leftChars="50" w:left="585" w:hangingChars="200" w:hanging="480"/>
        <w:rPr>
          <w:rFonts w:ascii="仿宋_GB2312" w:eastAsia="仿宋_GB2312"/>
        </w:rPr>
      </w:pPr>
      <w:r w:rsidRPr="00123FB1">
        <w:rPr>
          <w:rFonts w:ascii="仿宋_GB2312" w:eastAsia="仿宋_GB2312" w:hAnsi="Courier New" w:hint="eastAsia"/>
          <w:sz w:val="24"/>
          <w:szCs w:val="21"/>
        </w:rPr>
        <w:t xml:space="preserve">    2. 若是负责人参会的，不需要提供此授权委托书。</w:t>
      </w:r>
    </w:p>
    <w:p w:rsidR="004D511D" w:rsidRPr="00123FB1" w:rsidRDefault="004D511D" w:rsidP="004D511D">
      <w:pPr>
        <w:pStyle w:val="a5"/>
      </w:pPr>
    </w:p>
    <w:p w:rsidR="006B679A" w:rsidRPr="00D11765" w:rsidRDefault="004D511D" w:rsidP="00D11765">
      <w:pPr>
        <w:pStyle w:val="3"/>
        <w:numPr>
          <w:ilvl w:val="1"/>
          <w:numId w:val="9"/>
        </w:numPr>
        <w:spacing w:before="0" w:after="0"/>
        <w:ind w:firstLineChars="0"/>
        <w:jc w:val="left"/>
        <w:rPr>
          <w:sz w:val="24"/>
          <w:szCs w:val="24"/>
        </w:rPr>
      </w:pPr>
      <w:bookmarkStart w:id="549" w:name="_Toc34895591"/>
      <w:bookmarkStart w:id="550" w:name="_Toc493956054"/>
      <w:bookmarkStart w:id="551" w:name="_Toc530551879"/>
      <w:bookmarkStart w:id="552" w:name="_Toc531359045"/>
      <w:r w:rsidRPr="00123FB1">
        <w:rPr>
          <w:rFonts w:hAnsi="宋体" w:hint="eastAsia"/>
          <w:sz w:val="24"/>
          <w:szCs w:val="24"/>
        </w:rPr>
        <w:lastRenderedPageBreak/>
        <w:t xml:space="preserve"> </w:t>
      </w:r>
      <w:bookmarkStart w:id="553" w:name="_Toc62482428"/>
      <w:bookmarkStart w:id="554" w:name="_Toc493956056"/>
      <w:bookmarkEnd w:id="549"/>
      <w:bookmarkEnd w:id="550"/>
      <w:bookmarkEnd w:id="551"/>
      <w:bookmarkEnd w:id="552"/>
      <w:r w:rsidR="006B679A" w:rsidRPr="00D11765">
        <w:rPr>
          <w:rFonts w:hAnsi="宋体" w:hint="eastAsia"/>
          <w:sz w:val="24"/>
          <w:szCs w:val="24"/>
        </w:rPr>
        <w:t>具有履行合同所必需的设备和专业技术能力承诺函格式</w:t>
      </w:r>
      <w:bookmarkEnd w:id="553"/>
    </w:p>
    <w:p w:rsidR="006B679A" w:rsidRPr="00123FB1" w:rsidRDefault="006B679A" w:rsidP="006B679A">
      <w:pPr>
        <w:pStyle w:val="a1"/>
        <w:rPr>
          <w:rFonts w:ascii="仿宋_GB2312" w:eastAsia="仿宋_GB2312"/>
        </w:rPr>
      </w:pPr>
    </w:p>
    <w:p w:rsidR="006B679A" w:rsidRPr="00123FB1" w:rsidRDefault="006B679A" w:rsidP="006B679A">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具有履行合同所必需设备和专业技术能力的承诺函</w:t>
      </w:r>
    </w:p>
    <w:p w:rsidR="006B679A" w:rsidRPr="00123FB1" w:rsidRDefault="006B679A" w:rsidP="006B679A">
      <w:pPr>
        <w:snapToGrid w:val="0"/>
        <w:spacing w:line="360" w:lineRule="auto"/>
        <w:rPr>
          <w:rFonts w:ascii="仿宋_GB2312" w:eastAsia="仿宋_GB2312" w:hAnsi="宋体" w:cs="宋体"/>
          <w:color w:val="000000"/>
        </w:rPr>
      </w:pPr>
    </w:p>
    <w:p w:rsidR="006B679A" w:rsidRPr="00123FB1" w:rsidRDefault="006B679A" w:rsidP="006B679A">
      <w:pPr>
        <w:pStyle w:val="51"/>
        <w:spacing w:line="360" w:lineRule="auto"/>
        <w:rPr>
          <w:rFonts w:ascii="仿宋_GB2312" w:eastAsia="仿宋_GB2312"/>
          <w:color w:val="000000"/>
          <w:spacing w:val="6"/>
          <w:sz w:val="24"/>
        </w:rPr>
      </w:pPr>
      <w:r w:rsidRPr="00123FB1">
        <w:rPr>
          <w:rFonts w:ascii="仿宋_GB2312" w:eastAsia="仿宋_GB2312" w:hint="eastAsia"/>
          <w:color w:val="000000"/>
          <w:sz w:val="24"/>
          <w:u w:val="single"/>
        </w:rPr>
        <w:t>（采购代理机构名称）</w:t>
      </w:r>
      <w:r w:rsidRPr="00123FB1">
        <w:rPr>
          <w:rFonts w:ascii="仿宋_GB2312" w:eastAsia="仿宋_GB2312" w:hint="eastAsia"/>
          <w:color w:val="000000"/>
          <w:spacing w:val="6"/>
          <w:sz w:val="24"/>
        </w:rPr>
        <w:t>：</w:t>
      </w:r>
    </w:p>
    <w:p w:rsidR="006B679A" w:rsidRPr="00123FB1" w:rsidRDefault="006B679A" w:rsidP="006B679A">
      <w:pPr>
        <w:pStyle w:val="51"/>
        <w:spacing w:line="360" w:lineRule="auto"/>
        <w:ind w:firstLineChars="200" w:firstLine="504"/>
        <w:rPr>
          <w:rFonts w:ascii="仿宋_GB2312" w:eastAsia="仿宋_GB2312"/>
          <w:spacing w:val="6"/>
          <w:sz w:val="24"/>
        </w:rPr>
      </w:pPr>
      <w:r w:rsidRPr="00123FB1">
        <w:rPr>
          <w:rFonts w:ascii="仿宋_GB2312" w:eastAsia="仿宋_GB2312" w:hint="eastAsia"/>
          <w:spacing w:val="6"/>
          <w:sz w:val="24"/>
        </w:rPr>
        <w:t>我方参与的</w:t>
      </w:r>
      <w:r w:rsidRPr="00123FB1">
        <w:rPr>
          <w:rFonts w:ascii="仿宋_GB2312" w:eastAsia="仿宋_GB2312" w:hint="eastAsia"/>
          <w:spacing w:val="6"/>
          <w:sz w:val="24"/>
          <w:u w:val="single"/>
        </w:rPr>
        <w:t xml:space="preserve">     （项目名称）（项目编号）（标项）    </w:t>
      </w:r>
      <w:r w:rsidRPr="00123FB1">
        <w:rPr>
          <w:rFonts w:ascii="仿宋_GB2312" w:eastAsia="仿宋_GB2312" w:hint="eastAsia"/>
          <w:spacing w:val="6"/>
          <w:sz w:val="24"/>
        </w:rPr>
        <w:t>的投标活动，我方郑重承诺，我方承诺具有履行合同所必需设备和专业技术能力。如有虚假，招标人可取消我方任何资格（投标/中标/签订合同），我方对此无任何异议。</w:t>
      </w:r>
    </w:p>
    <w:p w:rsidR="006B679A" w:rsidRPr="00123FB1" w:rsidRDefault="006B679A" w:rsidP="006B679A">
      <w:pPr>
        <w:pStyle w:val="51"/>
        <w:spacing w:line="360" w:lineRule="auto"/>
        <w:ind w:firstLineChars="200" w:firstLine="504"/>
        <w:rPr>
          <w:rFonts w:ascii="仿宋_GB2312" w:eastAsia="仿宋_GB2312"/>
          <w:spacing w:val="6"/>
          <w:sz w:val="24"/>
        </w:rPr>
      </w:pPr>
    </w:p>
    <w:p w:rsidR="006B679A" w:rsidRPr="00123FB1" w:rsidRDefault="006B679A" w:rsidP="006B679A">
      <w:pPr>
        <w:pStyle w:val="51"/>
        <w:spacing w:line="360" w:lineRule="auto"/>
        <w:ind w:firstLineChars="200" w:firstLine="504"/>
        <w:rPr>
          <w:rFonts w:ascii="仿宋_GB2312" w:eastAsia="仿宋_GB2312"/>
          <w:spacing w:val="6"/>
          <w:sz w:val="24"/>
        </w:rPr>
      </w:pPr>
      <w:r w:rsidRPr="00123FB1">
        <w:rPr>
          <w:rFonts w:ascii="仿宋_GB2312" w:eastAsia="仿宋_GB2312" w:hint="eastAsia"/>
          <w:spacing w:val="6"/>
          <w:sz w:val="24"/>
        </w:rPr>
        <w:t>特此承诺！</w:t>
      </w:r>
    </w:p>
    <w:p w:rsidR="006B679A" w:rsidRPr="00123FB1" w:rsidRDefault="006B679A" w:rsidP="006B679A">
      <w:pPr>
        <w:pStyle w:val="51"/>
        <w:spacing w:line="360" w:lineRule="auto"/>
        <w:ind w:firstLineChars="200" w:firstLine="504"/>
        <w:rPr>
          <w:rFonts w:ascii="仿宋_GB2312" w:eastAsia="仿宋_GB2312"/>
          <w:spacing w:val="6"/>
          <w:sz w:val="24"/>
        </w:rPr>
      </w:pPr>
    </w:p>
    <w:p w:rsidR="006B679A" w:rsidRPr="00123FB1" w:rsidRDefault="006B679A" w:rsidP="006B679A">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6B679A" w:rsidRPr="00123FB1" w:rsidRDefault="006B679A" w:rsidP="006B679A">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6B679A" w:rsidRPr="00123FB1" w:rsidRDefault="006B679A">
      <w:pPr>
        <w:pStyle w:val="a1"/>
        <w:spacing w:line="360" w:lineRule="auto"/>
        <w:rPr>
          <w:rFonts w:ascii="仿宋_GB2312" w:eastAsia="仿宋_GB2312"/>
        </w:rPr>
        <w:sectPr w:rsidR="006B679A" w:rsidRPr="00123FB1">
          <w:pgSz w:w="11906" w:h="16838"/>
          <w:pgMar w:top="1440" w:right="1440" w:bottom="1440" w:left="1440" w:header="851" w:footer="851" w:gutter="0"/>
          <w:cols w:space="720"/>
          <w:docGrid w:linePitch="312"/>
        </w:sectPr>
      </w:pPr>
    </w:p>
    <w:p w:rsidR="00FA0C68" w:rsidRPr="00123FB1" w:rsidRDefault="00FA0C68" w:rsidP="0009312B">
      <w:pPr>
        <w:pStyle w:val="3"/>
        <w:spacing w:before="0" w:after="0"/>
        <w:ind w:firstLineChars="0" w:firstLine="0"/>
        <w:jc w:val="left"/>
        <w:rPr>
          <w:rFonts w:hAnsi="宋体"/>
          <w:sz w:val="24"/>
          <w:szCs w:val="24"/>
        </w:rPr>
      </w:pPr>
      <w:bookmarkStart w:id="555" w:name="_Toc34895593"/>
      <w:bookmarkStart w:id="556" w:name="_Toc530551882"/>
      <w:bookmarkStart w:id="557" w:name="_Toc531359049"/>
      <w:bookmarkStart w:id="558" w:name="_Toc62482429"/>
      <w:r w:rsidRPr="00123FB1">
        <w:rPr>
          <w:rFonts w:hAnsi="宋体" w:hint="eastAsia"/>
          <w:sz w:val="24"/>
          <w:szCs w:val="24"/>
        </w:rPr>
        <w:lastRenderedPageBreak/>
        <w:t>1.</w:t>
      </w:r>
      <w:bookmarkEnd w:id="554"/>
      <w:bookmarkEnd w:id="555"/>
      <w:bookmarkEnd w:id="556"/>
      <w:bookmarkEnd w:id="557"/>
      <w:r w:rsidR="00D11765">
        <w:rPr>
          <w:rFonts w:hAnsi="宋体" w:hint="eastAsia"/>
          <w:sz w:val="24"/>
          <w:szCs w:val="24"/>
        </w:rPr>
        <w:t>7</w:t>
      </w:r>
      <w:r w:rsidR="001A3D21" w:rsidRPr="00123FB1">
        <w:rPr>
          <w:rFonts w:hAnsi="宋体" w:hint="eastAsia"/>
          <w:sz w:val="24"/>
          <w:szCs w:val="24"/>
        </w:rPr>
        <w:t>无重大违法记录声明书格式</w:t>
      </w:r>
      <w:bookmarkEnd w:id="558"/>
    </w:p>
    <w:p w:rsidR="00FA0C68" w:rsidRPr="00123FB1" w:rsidRDefault="00FA0C68">
      <w:pPr>
        <w:pStyle w:val="a1"/>
        <w:ind w:firstLine="0"/>
        <w:rPr>
          <w:rFonts w:ascii="仿宋_GB2312" w:eastAsia="仿宋_GB2312"/>
        </w:rPr>
      </w:pPr>
    </w:p>
    <w:p w:rsidR="00FA0C68" w:rsidRPr="00123FB1" w:rsidRDefault="00FA0C68">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无重大违法记录声明书</w:t>
      </w:r>
    </w:p>
    <w:p w:rsidR="00FA0C68" w:rsidRPr="00123FB1" w:rsidRDefault="00FA0C68">
      <w:pPr>
        <w:pStyle w:val="51"/>
        <w:spacing w:line="360" w:lineRule="auto"/>
        <w:rPr>
          <w:rFonts w:ascii="仿宋_GB2312" w:eastAsia="仿宋_GB2312"/>
          <w:color w:val="000000"/>
          <w:spacing w:val="6"/>
          <w:sz w:val="24"/>
        </w:rPr>
      </w:pPr>
      <w:r w:rsidRPr="00123FB1">
        <w:rPr>
          <w:rFonts w:ascii="仿宋_GB2312" w:eastAsia="仿宋_GB2312" w:hint="eastAsia"/>
          <w:color w:val="000000"/>
          <w:sz w:val="24"/>
          <w:u w:val="single"/>
        </w:rPr>
        <w:t>（采购代理机构名称）</w:t>
      </w:r>
      <w:r w:rsidRPr="00123FB1">
        <w:rPr>
          <w:rFonts w:ascii="仿宋_GB2312" w:eastAsia="仿宋_GB2312" w:hint="eastAsia"/>
          <w:color w:val="000000"/>
          <w:spacing w:val="6"/>
          <w:sz w:val="24"/>
        </w:rPr>
        <w:t>：</w:t>
      </w:r>
    </w:p>
    <w:p w:rsidR="00FA0C68" w:rsidRPr="00123FB1" w:rsidRDefault="00FA0C68">
      <w:pPr>
        <w:pStyle w:val="51"/>
        <w:spacing w:line="360" w:lineRule="auto"/>
        <w:ind w:firstLineChars="200" w:firstLine="504"/>
        <w:rPr>
          <w:rFonts w:ascii="仿宋_GB2312" w:eastAsia="仿宋_GB2312"/>
          <w:spacing w:val="6"/>
          <w:sz w:val="24"/>
        </w:rPr>
      </w:pPr>
      <w:r w:rsidRPr="00123FB1">
        <w:rPr>
          <w:rFonts w:ascii="仿宋_GB2312" w:eastAsia="仿宋_GB2312" w:hint="eastAsia"/>
          <w:spacing w:val="6"/>
          <w:sz w:val="24"/>
        </w:rPr>
        <w:t xml:space="preserve"> 我方参与的</w:t>
      </w:r>
      <w:r w:rsidRPr="00123FB1">
        <w:rPr>
          <w:rFonts w:ascii="仿宋_GB2312" w:eastAsia="仿宋_GB2312" w:hint="eastAsia"/>
          <w:spacing w:val="6"/>
          <w:sz w:val="24"/>
          <w:u w:val="single"/>
        </w:rPr>
        <w:t xml:space="preserve">     （项目名称）（项目编号）（标项）    </w:t>
      </w:r>
      <w:r w:rsidRPr="00123FB1">
        <w:rPr>
          <w:rFonts w:ascii="仿宋_GB2312" w:eastAsia="仿宋_GB2312" w:hint="eastAsia"/>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rsidR="00FA0C68" w:rsidRPr="00123FB1" w:rsidRDefault="00FA0C68">
      <w:pPr>
        <w:pStyle w:val="51"/>
        <w:spacing w:line="360" w:lineRule="auto"/>
        <w:ind w:firstLineChars="200" w:firstLine="504"/>
        <w:rPr>
          <w:rFonts w:ascii="仿宋_GB2312" w:eastAsia="仿宋_GB2312"/>
          <w:spacing w:val="6"/>
          <w:sz w:val="24"/>
        </w:rPr>
      </w:pPr>
      <w:r w:rsidRPr="00123FB1">
        <w:rPr>
          <w:rFonts w:ascii="仿宋_GB2312" w:eastAsia="仿宋_GB2312" w:hint="eastAsia"/>
          <w:spacing w:val="6"/>
          <w:sz w:val="24"/>
        </w:rPr>
        <w:tab/>
        <w:t>特此声明。</w:t>
      </w:r>
      <w:bookmarkStart w:id="559" w:name="_Toc500333505"/>
      <w:bookmarkStart w:id="560" w:name="_Toc523398458"/>
      <w:bookmarkStart w:id="561" w:name="_Toc531359051"/>
    </w:p>
    <w:p w:rsidR="00FA0C68" w:rsidRPr="00123FB1" w:rsidRDefault="00FA0C68">
      <w:pPr>
        <w:pStyle w:val="51"/>
        <w:spacing w:line="360" w:lineRule="auto"/>
        <w:rPr>
          <w:rFonts w:ascii="仿宋_GB2312" w:eastAsia="仿宋_GB2312"/>
          <w:color w:val="FF0000"/>
          <w:spacing w:val="6"/>
          <w:sz w:val="24"/>
        </w:rPr>
      </w:pPr>
      <w:r w:rsidRPr="00123FB1">
        <w:rPr>
          <w:rFonts w:ascii="仿宋_GB2312" w:eastAsia="仿宋_GB2312" w:hint="eastAsia"/>
          <w:color w:val="FF0000"/>
          <w:spacing w:val="6"/>
          <w:sz w:val="24"/>
        </w:rPr>
        <w:t>注：以上所述较大数额罚款评定标准为《浙江省人民政府法制办公室关于明确实施行政处罚适用听证程序较大数额罚款标准的函》（浙府法发〔2014〕10号）</w:t>
      </w:r>
    </w:p>
    <w:p w:rsidR="00FA0C68" w:rsidRPr="00123FB1" w:rsidRDefault="00FA0C68">
      <w:pPr>
        <w:pStyle w:val="51"/>
        <w:spacing w:line="360" w:lineRule="auto"/>
        <w:ind w:right="140"/>
        <w:jc w:val="left"/>
        <w:rPr>
          <w:rFonts w:ascii="仿宋_GB2312" w:eastAsia="仿宋_GB2312" w:hAnsi="Courier New"/>
          <w:spacing w:val="20"/>
          <w:sz w:val="24"/>
          <w:szCs w:val="21"/>
        </w:rPr>
      </w:pP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FA0C68" w:rsidRPr="00123FB1" w:rsidRDefault="00FA0C68">
      <w:pPr>
        <w:pStyle w:val="3"/>
        <w:spacing w:before="0" w:after="0"/>
        <w:ind w:firstLineChars="0" w:firstLine="0"/>
        <w:jc w:val="right"/>
        <w:rPr>
          <w:rFonts w:hAnsi="宋体"/>
          <w:sz w:val="28"/>
          <w:szCs w:val="28"/>
        </w:rPr>
        <w:sectPr w:rsidR="00FA0C68" w:rsidRPr="00123FB1">
          <w:pgSz w:w="11906" w:h="16838"/>
          <w:pgMar w:top="1440" w:right="1440" w:bottom="1440" w:left="1440" w:header="851" w:footer="851" w:gutter="0"/>
          <w:cols w:space="720"/>
          <w:docGrid w:linePitch="312"/>
        </w:sectPr>
      </w:pPr>
    </w:p>
    <w:p w:rsidR="00FA0C68" w:rsidRPr="00123FB1" w:rsidRDefault="00FA0C68" w:rsidP="00722D6C">
      <w:pPr>
        <w:pStyle w:val="3"/>
        <w:spacing w:before="0" w:after="0"/>
        <w:ind w:firstLineChars="0" w:firstLine="0"/>
        <w:jc w:val="left"/>
        <w:rPr>
          <w:rFonts w:hAnsi="宋体"/>
          <w:color w:val="000000"/>
          <w:sz w:val="24"/>
          <w:szCs w:val="24"/>
        </w:rPr>
      </w:pPr>
      <w:bookmarkStart w:id="562" w:name="_Toc34895595"/>
      <w:bookmarkStart w:id="563" w:name="_Toc62482430"/>
      <w:r w:rsidRPr="00123FB1">
        <w:rPr>
          <w:rFonts w:hAnsi="宋体" w:hint="eastAsia"/>
          <w:color w:val="000000"/>
          <w:sz w:val="24"/>
          <w:szCs w:val="24"/>
        </w:rPr>
        <w:lastRenderedPageBreak/>
        <w:t>1.</w:t>
      </w:r>
      <w:r w:rsidR="00D11765">
        <w:rPr>
          <w:rFonts w:hAnsi="宋体" w:hint="eastAsia"/>
          <w:color w:val="000000"/>
          <w:sz w:val="24"/>
          <w:szCs w:val="24"/>
        </w:rPr>
        <w:t>8</w:t>
      </w:r>
      <w:r w:rsidRPr="00123FB1">
        <w:rPr>
          <w:rFonts w:hAnsi="宋体" w:hint="eastAsia"/>
          <w:color w:val="000000"/>
          <w:sz w:val="24"/>
          <w:szCs w:val="24"/>
        </w:rPr>
        <w:t xml:space="preserve">  联合体协议书</w:t>
      </w:r>
      <w:bookmarkEnd w:id="559"/>
      <w:bookmarkEnd w:id="560"/>
      <w:bookmarkEnd w:id="561"/>
      <w:r w:rsidRPr="00123FB1">
        <w:rPr>
          <w:rFonts w:hAnsi="宋体" w:hint="eastAsia"/>
          <w:color w:val="000000"/>
          <w:sz w:val="24"/>
          <w:szCs w:val="24"/>
        </w:rPr>
        <w:t>格式</w:t>
      </w:r>
      <w:bookmarkEnd w:id="562"/>
      <w:bookmarkEnd w:id="563"/>
    </w:p>
    <w:p w:rsidR="00722D6C" w:rsidRPr="00123FB1" w:rsidRDefault="00722D6C">
      <w:pPr>
        <w:pStyle w:val="a1"/>
        <w:spacing w:line="360" w:lineRule="auto"/>
        <w:ind w:firstLine="0"/>
        <w:jc w:val="center"/>
        <w:rPr>
          <w:rFonts w:ascii="仿宋_GB2312" w:eastAsia="仿宋_GB2312" w:hAnsi="宋体"/>
          <w:b/>
          <w:color w:val="000000"/>
          <w:sz w:val="32"/>
          <w:szCs w:val="32"/>
        </w:rPr>
      </w:pPr>
    </w:p>
    <w:p w:rsidR="00FA0C68" w:rsidRPr="00123FB1" w:rsidRDefault="00FA0C68">
      <w:pPr>
        <w:pStyle w:val="a1"/>
        <w:spacing w:line="360" w:lineRule="auto"/>
        <w:ind w:firstLine="0"/>
        <w:jc w:val="center"/>
        <w:rPr>
          <w:rFonts w:ascii="仿宋_GB2312" w:eastAsia="仿宋_GB2312" w:hAnsi="宋体"/>
          <w:b/>
          <w:color w:val="000000"/>
          <w:sz w:val="32"/>
          <w:szCs w:val="32"/>
        </w:rPr>
      </w:pPr>
      <w:r w:rsidRPr="00123FB1">
        <w:rPr>
          <w:rFonts w:ascii="仿宋_GB2312" w:eastAsia="仿宋_GB2312" w:hAnsi="宋体" w:hint="eastAsia"/>
          <w:b/>
          <w:color w:val="000000"/>
          <w:sz w:val="32"/>
          <w:szCs w:val="32"/>
        </w:rPr>
        <w:t>联合体协议书</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甲方：</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乙方：</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（如果有的话，可按甲、乙、丙、丁…序列增加）</w:t>
      </w:r>
    </w:p>
    <w:p w:rsidR="00FA0C68" w:rsidRPr="00123FB1" w:rsidRDefault="00FA0C68">
      <w:pPr>
        <w:pStyle w:val="a8"/>
        <w:spacing w:line="360" w:lineRule="auto"/>
        <w:ind w:leftChars="50" w:left="105" w:firstLineChars="150" w:firstLine="36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各方经协商，就响应</w:t>
      </w:r>
      <w:r w:rsidRPr="00123FB1">
        <w:rPr>
          <w:rFonts w:ascii="仿宋_GB2312" w:eastAsia="仿宋_GB2312" w:hAnsi="Times New Roman" w:hint="eastAsia"/>
          <w:color w:val="000000"/>
          <w:sz w:val="24"/>
          <w:szCs w:val="24"/>
          <w:u w:val="single"/>
        </w:rPr>
        <w:t xml:space="preserve"> （采购代理机构名称） </w:t>
      </w:r>
      <w:r w:rsidRPr="00123FB1">
        <w:rPr>
          <w:rFonts w:ascii="仿宋_GB2312" w:eastAsia="仿宋_GB2312" w:hAnsi="Times New Roman" w:hint="eastAsia"/>
          <w:color w:val="000000"/>
          <w:sz w:val="24"/>
          <w:szCs w:val="24"/>
        </w:rPr>
        <w:t>组织实施的</w:t>
      </w:r>
      <w:r w:rsidRPr="00123FB1">
        <w:rPr>
          <w:rFonts w:ascii="仿宋_GB2312" w:eastAsia="仿宋_GB2312" w:hAnsi="Times New Roman" w:hint="eastAsia"/>
          <w:color w:val="000000"/>
          <w:sz w:val="24"/>
          <w:szCs w:val="24"/>
          <w:u w:val="single"/>
        </w:rPr>
        <w:t xml:space="preserve">  </w:t>
      </w:r>
      <w:r w:rsidRPr="00123FB1">
        <w:rPr>
          <w:rFonts w:ascii="仿宋_GB2312" w:eastAsia="仿宋_GB2312" w:hAnsi="宋体" w:hint="eastAsia"/>
          <w:color w:val="000000"/>
          <w:sz w:val="24"/>
          <w:szCs w:val="24"/>
          <w:u w:val="single"/>
        </w:rPr>
        <w:t xml:space="preserve">（项目名称）（项目编号）（标项）  </w:t>
      </w:r>
      <w:r w:rsidRPr="00123FB1">
        <w:rPr>
          <w:rFonts w:ascii="仿宋_GB2312" w:eastAsia="仿宋_GB2312" w:hAnsi="Times New Roman" w:hint="eastAsia"/>
          <w:color w:val="000000"/>
          <w:sz w:val="24"/>
          <w:szCs w:val="24"/>
        </w:rPr>
        <w:t>的采购活动联合参与采购之事宜，达成如下协议：</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一、各方一致决定，以</w:t>
      </w:r>
      <w:r w:rsidRPr="00123FB1">
        <w:rPr>
          <w:rFonts w:ascii="仿宋_GB2312" w:eastAsia="仿宋_GB2312" w:hAnsi="Times New Roman" w:hint="eastAsia"/>
          <w:color w:val="000000"/>
          <w:sz w:val="24"/>
          <w:szCs w:val="24"/>
          <w:u w:val="single"/>
        </w:rPr>
        <w:t xml:space="preserve">                           </w:t>
      </w:r>
      <w:r w:rsidRPr="00123FB1">
        <w:rPr>
          <w:rFonts w:ascii="仿宋_GB2312" w:eastAsia="仿宋_GB2312" w:hAnsi="Times New Roman" w:hint="eastAsia"/>
          <w:color w:val="000000"/>
          <w:sz w:val="24"/>
          <w:szCs w:val="24"/>
        </w:rPr>
        <w:t>为主办人进行采购活动，并按照采购文件的规定提交采购响应文件。</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二、在本次采购过程中，主办人的</w:t>
      </w:r>
      <w:r w:rsidRPr="00123FB1">
        <w:rPr>
          <w:rFonts w:ascii="仿宋_GB2312" w:eastAsia="仿宋_GB2312" w:hAnsi="Times New Roman" w:hint="eastAsia"/>
          <w:color w:val="000000"/>
          <w:sz w:val="24"/>
          <w:szCs w:val="24"/>
          <w:u w:val="single"/>
        </w:rPr>
        <w:t xml:space="preserve">  （法定代表人或委托代理人）</w:t>
      </w:r>
      <w:r w:rsidRPr="00123FB1">
        <w:rPr>
          <w:rFonts w:ascii="仿宋_GB2312" w:eastAsia="仿宋_GB2312" w:hAnsi="Times New Roman" w:hint="eastAsia"/>
          <w:color w:val="000000"/>
          <w:sz w:val="24"/>
          <w:szCs w:val="24"/>
        </w:rPr>
        <w:t>根据采购文件规定及采购内容而对</w:t>
      </w:r>
      <w:r w:rsidRPr="00123FB1">
        <w:rPr>
          <w:rFonts w:ascii="仿宋_GB2312" w:eastAsia="仿宋_GB2312" w:hAnsi="Times New Roman" w:hint="eastAsia"/>
          <w:color w:val="000000"/>
          <w:sz w:val="24"/>
          <w:szCs w:val="24"/>
          <w:u w:val="single"/>
        </w:rPr>
        <w:t>（采购代理机构名称）</w:t>
      </w:r>
      <w:r w:rsidRPr="00123FB1">
        <w:rPr>
          <w:rFonts w:ascii="仿宋_GB2312" w:eastAsia="仿宋_GB2312" w:hAnsi="Times New Roman" w:hint="eastAsia"/>
          <w:color w:val="000000"/>
          <w:sz w:val="24"/>
          <w:szCs w:val="24"/>
        </w:rPr>
        <w:t>和采购人所作的任何合法承诺，包括书面澄清及响应等均对联合体各方产生约束力。如果中标（或成交）并签订合同，则联合体各方将共同履行对</w:t>
      </w:r>
      <w:r w:rsidRPr="00123FB1">
        <w:rPr>
          <w:rFonts w:ascii="仿宋_GB2312" w:eastAsia="仿宋_GB2312" w:hAnsi="Times New Roman" w:hint="eastAsia"/>
          <w:color w:val="000000"/>
          <w:sz w:val="24"/>
          <w:szCs w:val="24"/>
          <w:u w:val="single"/>
        </w:rPr>
        <w:t>（采购代理机构名称）</w:t>
      </w:r>
      <w:r w:rsidRPr="00123FB1">
        <w:rPr>
          <w:rFonts w:ascii="仿宋_GB2312" w:eastAsia="仿宋_GB2312" w:hAnsi="Times New Roman" w:hint="eastAsia"/>
          <w:color w:val="000000"/>
          <w:sz w:val="24"/>
          <w:szCs w:val="24"/>
        </w:rPr>
        <w:t>和采购人所负有的全部义务并就采购合同约定的事项对采购人承担连带责任。</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三、联合体其余各方保证对主办人为响应本次采购而提供的产品和服务提供全部质量保证及售后服务支持。</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四、本次联合体中</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甲方承担的工作和义务为:</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乙方承担的工作和义务为：</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（如果有的话，可按甲、乙、丙、丁…序列增加）</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五、有关本次联合体的其他事宜：</w:t>
      </w:r>
    </w:p>
    <w:p w:rsidR="00FA0C68" w:rsidRPr="00123FB1" w:rsidRDefault="00FA0C68">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六、本协议提交</w:t>
      </w:r>
      <w:r w:rsidRPr="00123FB1">
        <w:rPr>
          <w:rFonts w:ascii="仿宋_GB2312" w:eastAsia="仿宋_GB2312" w:hAnsi="Times New Roman" w:hint="eastAsia"/>
          <w:color w:val="000000"/>
          <w:sz w:val="24"/>
          <w:szCs w:val="24"/>
          <w:u w:val="single"/>
        </w:rPr>
        <w:t>（采购代理机构名称）</w:t>
      </w:r>
      <w:r w:rsidRPr="00123FB1">
        <w:rPr>
          <w:rFonts w:ascii="仿宋_GB2312" w:eastAsia="仿宋_GB2312" w:hAnsi="Times New Roman" w:hint="eastAsia"/>
          <w:color w:val="000000"/>
          <w:sz w:val="24"/>
          <w:szCs w:val="24"/>
        </w:rPr>
        <w:t>后，联合体各方不得以任何形式对上述实质内容进行修改或撤销。</w:t>
      </w:r>
    </w:p>
    <w:p w:rsidR="00FA0C68" w:rsidRPr="00123FB1" w:rsidRDefault="00FA0C68" w:rsidP="00722D6C">
      <w:pPr>
        <w:pStyle w:val="a8"/>
        <w:spacing w:line="360" w:lineRule="auto"/>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七、本协议一式</w:t>
      </w:r>
      <w:r w:rsidRPr="00123FB1">
        <w:rPr>
          <w:rFonts w:ascii="仿宋_GB2312" w:eastAsia="仿宋_GB2312" w:hAnsi="Times New Roman" w:hint="eastAsia"/>
          <w:color w:val="000000"/>
          <w:sz w:val="24"/>
          <w:szCs w:val="24"/>
          <w:u w:val="single"/>
        </w:rPr>
        <w:t xml:space="preserve">   </w:t>
      </w:r>
      <w:r w:rsidRPr="00123FB1">
        <w:rPr>
          <w:rFonts w:ascii="仿宋_GB2312" w:eastAsia="仿宋_GB2312" w:hAnsi="Times New Roman" w:hint="eastAsia"/>
          <w:color w:val="000000"/>
          <w:sz w:val="24"/>
          <w:szCs w:val="24"/>
        </w:rPr>
        <w:t>份，签约各方各持一份，提交</w:t>
      </w:r>
      <w:r w:rsidRPr="00123FB1">
        <w:rPr>
          <w:rFonts w:ascii="仿宋_GB2312" w:eastAsia="仿宋_GB2312" w:hAnsi="Times New Roman" w:hint="eastAsia"/>
          <w:color w:val="000000"/>
          <w:sz w:val="24"/>
          <w:szCs w:val="24"/>
          <w:u w:val="single"/>
        </w:rPr>
        <w:t>（采购代理机构名称）</w:t>
      </w:r>
      <w:r w:rsidRPr="00123FB1">
        <w:rPr>
          <w:rFonts w:ascii="仿宋_GB2312" w:eastAsia="仿宋_GB2312" w:hAnsi="Times New Roman" w:hint="eastAsia"/>
          <w:color w:val="000000"/>
          <w:sz w:val="24"/>
          <w:szCs w:val="24"/>
        </w:rPr>
        <w:t>一份。</w:t>
      </w:r>
    </w:p>
    <w:p w:rsidR="00722D6C" w:rsidRPr="00123FB1"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23FB1"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23FB1"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23FB1" w:rsidRDefault="00722D6C" w:rsidP="00722D6C">
      <w:pPr>
        <w:pStyle w:val="a8"/>
        <w:spacing w:line="360" w:lineRule="auto"/>
        <w:ind w:firstLineChars="200" w:firstLine="480"/>
        <w:rPr>
          <w:rFonts w:ascii="仿宋_GB2312" w:eastAsia="仿宋_GB2312" w:hAnsi="Times New Roman"/>
          <w:color w:val="000000"/>
          <w:sz w:val="24"/>
          <w:szCs w:val="24"/>
        </w:rPr>
      </w:pPr>
    </w:p>
    <w:p w:rsidR="00722D6C" w:rsidRPr="00123FB1" w:rsidRDefault="00722D6C" w:rsidP="00722D6C">
      <w:pPr>
        <w:pStyle w:val="a8"/>
        <w:spacing w:line="360" w:lineRule="auto"/>
        <w:ind w:firstLineChars="200" w:firstLine="480"/>
        <w:rPr>
          <w:rFonts w:ascii="仿宋_GB2312" w:eastAsia="仿宋_GB2312" w:hAnsi="Times New Roman"/>
          <w:color w:val="000000"/>
          <w:sz w:val="24"/>
          <w:szCs w:val="24"/>
        </w:rPr>
      </w:pPr>
    </w:p>
    <w:tbl>
      <w:tblPr>
        <w:tblW w:w="0" w:type="auto"/>
        <w:jc w:val="center"/>
        <w:tblLayout w:type="fixed"/>
        <w:tblLook w:val="0000"/>
      </w:tblPr>
      <w:tblGrid>
        <w:gridCol w:w="4264"/>
        <w:gridCol w:w="4264"/>
      </w:tblGrid>
      <w:tr w:rsidR="00FA0C68" w:rsidRPr="00123FB1">
        <w:trPr>
          <w:jc w:val="center"/>
        </w:trPr>
        <w:tc>
          <w:tcPr>
            <w:tcW w:w="4264" w:type="dxa"/>
          </w:tcPr>
          <w:p w:rsidR="00FA0C68" w:rsidRPr="00123FB1" w:rsidRDefault="00FA0C68">
            <w:pPr>
              <w:pStyle w:val="a8"/>
              <w:spacing w:line="560" w:lineRule="exact"/>
              <w:jc w:val="left"/>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甲方单位：          （公章）</w:t>
            </w:r>
          </w:p>
          <w:p w:rsidR="00FA0C68" w:rsidRPr="00123FB1" w:rsidRDefault="00FA0C68">
            <w:pPr>
              <w:pStyle w:val="a8"/>
              <w:spacing w:line="560" w:lineRule="exact"/>
              <w:jc w:val="left"/>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法定代表人或委托代理人：</w:t>
            </w:r>
          </w:p>
          <w:p w:rsidR="00FA0C68" w:rsidRPr="00123FB1" w:rsidRDefault="00FA0C68" w:rsidP="00722D6C">
            <w:pPr>
              <w:pStyle w:val="a8"/>
              <w:spacing w:line="560" w:lineRule="exact"/>
              <w:jc w:val="left"/>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（签字或盖章）</w:t>
            </w:r>
          </w:p>
          <w:p w:rsidR="00FA0C68" w:rsidRPr="00123FB1" w:rsidRDefault="00FA0C68">
            <w:pPr>
              <w:pStyle w:val="a8"/>
              <w:spacing w:line="560" w:lineRule="exact"/>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日期：    年   月   日</w:t>
            </w:r>
          </w:p>
        </w:tc>
        <w:tc>
          <w:tcPr>
            <w:tcW w:w="4264" w:type="dxa"/>
          </w:tcPr>
          <w:p w:rsidR="00FA0C68" w:rsidRPr="00123FB1" w:rsidRDefault="00FA0C68">
            <w:pPr>
              <w:pStyle w:val="a8"/>
              <w:spacing w:line="560" w:lineRule="exact"/>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乙方单位：           （公章）</w:t>
            </w:r>
          </w:p>
          <w:p w:rsidR="00FA0C68" w:rsidRPr="00123FB1" w:rsidRDefault="00FA0C68">
            <w:pPr>
              <w:pStyle w:val="a8"/>
              <w:spacing w:line="560" w:lineRule="exact"/>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法定代表人或委托代理人：</w:t>
            </w:r>
          </w:p>
          <w:p w:rsidR="00FA0C68" w:rsidRPr="00123FB1" w:rsidRDefault="00FA0C68" w:rsidP="00722D6C">
            <w:pPr>
              <w:pStyle w:val="a8"/>
              <w:spacing w:line="560" w:lineRule="exact"/>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（签字或盖章）</w:t>
            </w:r>
          </w:p>
          <w:p w:rsidR="00FA0C68" w:rsidRPr="00123FB1" w:rsidRDefault="00FA0C68">
            <w:pPr>
              <w:pStyle w:val="a8"/>
              <w:spacing w:line="560" w:lineRule="exact"/>
              <w:ind w:firstLineChars="200" w:firstLine="480"/>
              <w:rPr>
                <w:rFonts w:ascii="仿宋_GB2312" w:eastAsia="仿宋_GB2312" w:hAnsi="Times New Roman"/>
                <w:color w:val="000000"/>
                <w:sz w:val="24"/>
                <w:szCs w:val="24"/>
              </w:rPr>
            </w:pPr>
            <w:r w:rsidRPr="00123FB1">
              <w:rPr>
                <w:rFonts w:ascii="仿宋_GB2312" w:eastAsia="仿宋_GB2312" w:hAnsi="Times New Roman" w:hint="eastAsia"/>
                <w:color w:val="000000"/>
                <w:sz w:val="24"/>
                <w:szCs w:val="24"/>
              </w:rPr>
              <w:t>日期：   年   月   日</w:t>
            </w:r>
          </w:p>
        </w:tc>
      </w:tr>
    </w:tbl>
    <w:p w:rsidR="00FA0C68" w:rsidRPr="00123FB1" w:rsidRDefault="00FA0C68">
      <w:pPr>
        <w:pStyle w:val="a8"/>
        <w:jc w:val="left"/>
        <w:rPr>
          <w:rFonts w:ascii="仿宋_GB2312" w:eastAsia="仿宋_GB2312" w:hAnsi="Times New Roman"/>
          <w:b/>
          <w:sz w:val="24"/>
          <w:szCs w:val="24"/>
        </w:rPr>
      </w:pPr>
    </w:p>
    <w:p w:rsidR="00FA0C68" w:rsidRPr="00123FB1" w:rsidRDefault="00FA0C68">
      <w:pPr>
        <w:pStyle w:val="a8"/>
        <w:jc w:val="left"/>
        <w:rPr>
          <w:rFonts w:ascii="仿宋_GB2312" w:eastAsia="仿宋_GB2312" w:hAnsi="Times New Roman"/>
          <w:sz w:val="24"/>
          <w:szCs w:val="24"/>
        </w:rPr>
      </w:pPr>
      <w:r w:rsidRPr="00123FB1">
        <w:rPr>
          <w:rFonts w:ascii="仿宋_GB2312" w:eastAsia="仿宋_GB2312" w:hAnsi="Times New Roman" w:hint="eastAsia"/>
          <w:b/>
          <w:sz w:val="24"/>
          <w:szCs w:val="24"/>
        </w:rPr>
        <w:sym w:font="Wingdings 3" w:char="F070"/>
      </w:r>
      <w:r w:rsidRPr="00123FB1">
        <w:rPr>
          <w:rFonts w:ascii="仿宋_GB2312" w:eastAsia="仿宋_GB2312" w:hAnsi="Times New Roman" w:hint="eastAsia"/>
          <w:b/>
          <w:sz w:val="24"/>
          <w:szCs w:val="24"/>
        </w:rPr>
        <w:t>注：</w:t>
      </w:r>
      <w:r w:rsidRPr="00123FB1">
        <w:rPr>
          <w:rFonts w:ascii="仿宋_GB2312" w:eastAsia="仿宋_GB2312" w:hAnsi="Times New Roman" w:hint="eastAsia"/>
          <w:sz w:val="24"/>
          <w:szCs w:val="24"/>
        </w:rPr>
        <w:t>1、若是联合体参与投标的，须提供本协议；</w:t>
      </w:r>
    </w:p>
    <w:p w:rsidR="00FA0C68" w:rsidRPr="00123FB1" w:rsidRDefault="00FA0C68">
      <w:pPr>
        <w:pStyle w:val="30"/>
        <w:jc w:val="left"/>
        <w:rPr>
          <w:rFonts w:ascii="仿宋_GB2312" w:eastAsia="仿宋_GB2312" w:hAnsi="Times New Roman"/>
          <w:sz w:val="24"/>
          <w:szCs w:val="21"/>
        </w:rPr>
      </w:pPr>
      <w:r w:rsidRPr="00123FB1">
        <w:rPr>
          <w:rFonts w:ascii="仿宋_GB2312" w:eastAsia="仿宋_GB2312" w:hAnsi="Times New Roman" w:hint="eastAsia"/>
          <w:sz w:val="24"/>
          <w:szCs w:val="24"/>
        </w:rPr>
        <w:t xml:space="preserve">      2、联合体投标的：联合体各方均需提供营业执照电子文档、法定代表人（或负责人）身份证电子文档、财务状况报告、依法缴纳税收和社会保障资金、无重大违法记录声明书等相关材料。</w:t>
      </w:r>
    </w:p>
    <w:p w:rsidR="00FA0C68" w:rsidRPr="00123FB1" w:rsidRDefault="00FA0C68">
      <w:pPr>
        <w:pStyle w:val="30"/>
        <w:spacing w:line="360" w:lineRule="auto"/>
        <w:jc w:val="left"/>
        <w:rPr>
          <w:rFonts w:ascii="仿宋_GB2312" w:eastAsia="仿宋_GB2312"/>
          <w:sz w:val="24"/>
          <w:szCs w:val="24"/>
        </w:rPr>
      </w:pPr>
    </w:p>
    <w:p w:rsidR="00FA0C68" w:rsidRPr="00123FB1" w:rsidRDefault="00FA0C68">
      <w:pPr>
        <w:pStyle w:val="3"/>
        <w:spacing w:before="0" w:after="0"/>
        <w:ind w:firstLineChars="0" w:firstLine="0"/>
        <w:rPr>
          <w:rFonts w:hAnsi="宋体"/>
          <w:sz w:val="24"/>
          <w:szCs w:val="24"/>
        </w:rPr>
      </w:pPr>
      <w:bookmarkStart w:id="564" w:name="_Toc531359052"/>
      <w:bookmarkStart w:id="565" w:name="_Toc34895596"/>
      <w:bookmarkStart w:id="566" w:name="_Toc62482431"/>
      <w:r w:rsidRPr="00123FB1">
        <w:rPr>
          <w:rFonts w:hAnsi="宋体" w:hint="eastAsia"/>
          <w:sz w:val="24"/>
          <w:szCs w:val="24"/>
        </w:rPr>
        <w:t>1.</w:t>
      </w:r>
      <w:r w:rsidR="00D11765">
        <w:rPr>
          <w:rFonts w:hAnsi="宋体" w:hint="eastAsia"/>
          <w:sz w:val="24"/>
          <w:szCs w:val="24"/>
        </w:rPr>
        <w:t>9</w:t>
      </w:r>
      <w:r w:rsidRPr="00123FB1">
        <w:rPr>
          <w:rFonts w:hAnsi="宋体" w:hint="eastAsia"/>
          <w:sz w:val="24"/>
          <w:szCs w:val="24"/>
        </w:rPr>
        <w:t xml:space="preserve">   </w:t>
      </w:r>
      <w:bookmarkEnd w:id="564"/>
      <w:r w:rsidRPr="00123FB1">
        <w:rPr>
          <w:rFonts w:hAnsi="宋体" w:hint="eastAsia"/>
          <w:sz w:val="24"/>
          <w:szCs w:val="24"/>
        </w:rPr>
        <w:t>特定资格条件证明材料附件（若有）</w:t>
      </w:r>
      <w:bookmarkEnd w:id="565"/>
      <w:bookmarkEnd w:id="566"/>
    </w:p>
    <w:p w:rsidR="00FA0C68" w:rsidRPr="00123FB1" w:rsidRDefault="00FA0C68">
      <w:pPr>
        <w:pStyle w:val="a1"/>
        <w:spacing w:line="360" w:lineRule="auto"/>
        <w:ind w:firstLine="0"/>
        <w:jc w:val="left"/>
        <w:rPr>
          <w:rFonts w:ascii="仿宋_GB2312" w:eastAsia="仿宋_GB2312"/>
        </w:rPr>
      </w:pPr>
    </w:p>
    <w:p w:rsidR="00FA0C68" w:rsidRPr="00123FB1" w:rsidRDefault="00FA0C68">
      <w:pPr>
        <w:pStyle w:val="a1"/>
        <w:spacing w:line="360" w:lineRule="auto"/>
        <w:ind w:firstLine="0"/>
        <w:jc w:val="center"/>
        <w:rPr>
          <w:rFonts w:ascii="仿宋_GB2312" w:eastAsia="仿宋_GB2312"/>
          <w:sz w:val="24"/>
          <w:szCs w:val="24"/>
        </w:rPr>
      </w:pPr>
      <w:r w:rsidRPr="00123FB1">
        <w:rPr>
          <w:rFonts w:ascii="仿宋_GB2312" w:eastAsia="仿宋_GB2312" w:hint="eastAsia"/>
          <w:sz w:val="24"/>
          <w:szCs w:val="24"/>
        </w:rPr>
        <w:t>（</w:t>
      </w:r>
      <w:r w:rsidRPr="00123FB1">
        <w:rPr>
          <w:rFonts w:ascii="仿宋_GB2312" w:eastAsia="仿宋_GB2312" w:hint="eastAsia"/>
          <w:sz w:val="24"/>
        </w:rPr>
        <w:t>格式自行设计</w:t>
      </w:r>
      <w:r w:rsidRPr="00123FB1">
        <w:rPr>
          <w:rFonts w:ascii="仿宋_GB2312" w:eastAsia="仿宋_GB2312" w:hint="eastAsia"/>
          <w:sz w:val="24"/>
          <w:szCs w:val="24"/>
        </w:rPr>
        <w:t>）</w:t>
      </w:r>
    </w:p>
    <w:p w:rsidR="00FA0C68" w:rsidRPr="00123FB1" w:rsidRDefault="00FA0C68">
      <w:pPr>
        <w:pStyle w:val="30"/>
        <w:spacing w:line="360" w:lineRule="auto"/>
        <w:jc w:val="left"/>
        <w:rPr>
          <w:rFonts w:ascii="仿宋_GB2312" w:eastAsia="仿宋_GB2312" w:hAnsi="Times New Roman"/>
          <w:b/>
          <w:sz w:val="24"/>
          <w:szCs w:val="21"/>
        </w:rPr>
      </w:pPr>
    </w:p>
    <w:p w:rsidR="00FA0C68" w:rsidRPr="00123FB1" w:rsidRDefault="00FA0C68">
      <w:pPr>
        <w:pStyle w:val="30"/>
        <w:spacing w:line="360" w:lineRule="auto"/>
        <w:jc w:val="left"/>
        <w:rPr>
          <w:rFonts w:ascii="仿宋_GB2312" w:eastAsia="仿宋_GB2312" w:hAnsi="Times New Roman"/>
          <w:b/>
          <w:sz w:val="24"/>
          <w:szCs w:val="21"/>
        </w:rPr>
      </w:pPr>
    </w:p>
    <w:p w:rsidR="00FA0C68" w:rsidRPr="00123FB1" w:rsidRDefault="00FA0C68">
      <w:pPr>
        <w:pStyle w:val="3"/>
        <w:spacing w:before="0" w:after="0"/>
        <w:ind w:firstLineChars="0" w:firstLine="0"/>
        <w:jc w:val="left"/>
        <w:rPr>
          <w:rFonts w:hAnsi="宋体"/>
          <w:sz w:val="24"/>
          <w:szCs w:val="24"/>
        </w:rPr>
      </w:pPr>
      <w:bookmarkStart w:id="567" w:name="_Toc531359053"/>
      <w:bookmarkStart w:id="568" w:name="_Toc34895597"/>
      <w:bookmarkStart w:id="569" w:name="_Toc62482432"/>
      <w:r w:rsidRPr="00123FB1">
        <w:rPr>
          <w:rFonts w:hAnsi="宋体" w:hint="eastAsia"/>
          <w:sz w:val="24"/>
          <w:szCs w:val="24"/>
        </w:rPr>
        <w:t>1.</w:t>
      </w:r>
      <w:r w:rsidR="00D11765">
        <w:rPr>
          <w:rFonts w:hAnsi="宋体" w:hint="eastAsia"/>
          <w:sz w:val="24"/>
          <w:szCs w:val="24"/>
        </w:rPr>
        <w:t>10</w:t>
      </w:r>
      <w:r w:rsidRPr="00123FB1">
        <w:rPr>
          <w:rFonts w:hAnsi="宋体" w:hint="eastAsia"/>
          <w:sz w:val="24"/>
          <w:szCs w:val="24"/>
        </w:rPr>
        <w:t xml:space="preserve"> 其他</w:t>
      </w:r>
      <w:bookmarkEnd w:id="567"/>
      <w:bookmarkEnd w:id="568"/>
      <w:bookmarkEnd w:id="569"/>
    </w:p>
    <w:p w:rsidR="00FA0C68" w:rsidRPr="00123FB1" w:rsidRDefault="00FA0C68">
      <w:pPr>
        <w:pStyle w:val="a1"/>
        <w:spacing w:line="360" w:lineRule="auto"/>
        <w:ind w:firstLine="0"/>
        <w:rPr>
          <w:rFonts w:ascii="仿宋_GB2312" w:eastAsia="仿宋_GB2312"/>
        </w:rPr>
      </w:pPr>
    </w:p>
    <w:p w:rsidR="00FA0C68" w:rsidRPr="00123FB1" w:rsidRDefault="00FA0C68">
      <w:pPr>
        <w:pStyle w:val="30"/>
        <w:spacing w:line="360" w:lineRule="auto"/>
        <w:jc w:val="center"/>
        <w:rPr>
          <w:rFonts w:ascii="仿宋_GB2312" w:eastAsia="仿宋_GB2312"/>
          <w:sz w:val="24"/>
          <w:szCs w:val="24"/>
        </w:rPr>
      </w:pPr>
      <w:r w:rsidRPr="00123FB1">
        <w:rPr>
          <w:rFonts w:ascii="仿宋_GB2312" w:eastAsia="仿宋_GB2312" w:hint="eastAsia"/>
          <w:sz w:val="24"/>
          <w:szCs w:val="24"/>
        </w:rPr>
        <w:t>（</w:t>
      </w:r>
      <w:r w:rsidRPr="00123FB1">
        <w:rPr>
          <w:rFonts w:ascii="仿宋_GB2312" w:eastAsia="仿宋_GB2312" w:hint="eastAsia"/>
          <w:sz w:val="24"/>
        </w:rPr>
        <w:t>格式自行设计</w:t>
      </w:r>
      <w:r w:rsidRPr="00123FB1">
        <w:rPr>
          <w:rFonts w:ascii="仿宋_GB2312" w:eastAsia="仿宋_GB2312" w:hint="eastAsia"/>
          <w:sz w:val="24"/>
          <w:szCs w:val="24"/>
        </w:rPr>
        <w:t>）</w:t>
      </w:r>
    </w:p>
    <w:p w:rsidR="00FA0C68" w:rsidRPr="00123FB1" w:rsidRDefault="00FA0C68">
      <w:pPr>
        <w:pStyle w:val="51"/>
        <w:spacing w:line="360" w:lineRule="auto"/>
        <w:rPr>
          <w:rFonts w:ascii="仿宋_GB2312" w:eastAsia="仿宋_GB2312"/>
          <w:spacing w:val="6"/>
          <w:sz w:val="24"/>
        </w:rPr>
      </w:pPr>
    </w:p>
    <w:p w:rsidR="00FA0C68" w:rsidRPr="00123FB1" w:rsidRDefault="00FA0C68">
      <w:pPr>
        <w:pStyle w:val="51"/>
        <w:spacing w:line="360" w:lineRule="auto"/>
        <w:jc w:val="center"/>
        <w:rPr>
          <w:rFonts w:ascii="仿宋_GB2312" w:eastAsia="仿宋_GB2312"/>
          <w:spacing w:val="6"/>
          <w:sz w:val="24"/>
        </w:rPr>
      </w:pPr>
      <w:r w:rsidRPr="00123FB1">
        <w:rPr>
          <w:rFonts w:ascii="仿宋_GB2312" w:eastAsia="仿宋_GB2312" w:hint="eastAsia"/>
          <w:spacing w:val="6"/>
          <w:sz w:val="24"/>
        </w:rPr>
        <w:t>（投标人认为有利于其本次投标的其它资格证明材料等。）</w:t>
      </w:r>
    </w:p>
    <w:p w:rsidR="00FA0C68" w:rsidRPr="00123FB1" w:rsidRDefault="00FA0C68">
      <w:pPr>
        <w:pStyle w:val="a1"/>
        <w:rPr>
          <w:rFonts w:ascii="仿宋_GB2312" w:eastAsia="仿宋_GB2312"/>
        </w:rPr>
        <w:sectPr w:rsidR="00FA0C68" w:rsidRPr="00123FB1">
          <w:pgSz w:w="11906" w:h="16838"/>
          <w:pgMar w:top="1440" w:right="1440" w:bottom="1440" w:left="1440" w:header="851" w:footer="851" w:gutter="0"/>
          <w:cols w:space="720"/>
          <w:docGrid w:linePitch="312"/>
        </w:sectPr>
      </w:pPr>
    </w:p>
    <w:p w:rsidR="00FA0C68" w:rsidRPr="00123FB1" w:rsidRDefault="00FA0C68" w:rsidP="00B45E58">
      <w:pPr>
        <w:pStyle w:val="af3"/>
        <w:spacing w:beforeLines="100" w:afterLines="100"/>
        <w:outlineLvl w:val="1"/>
        <w:rPr>
          <w:rFonts w:ascii="仿宋_GB2312" w:eastAsia="仿宋_GB2312"/>
          <w:sz w:val="44"/>
          <w:szCs w:val="44"/>
        </w:rPr>
      </w:pPr>
      <w:bookmarkStart w:id="570" w:name="_Toc531359054"/>
      <w:bookmarkStart w:id="571" w:name="_Toc34895598"/>
      <w:bookmarkStart w:id="572" w:name="_Toc493956058"/>
      <w:bookmarkStart w:id="573" w:name="_Toc530551883"/>
      <w:bookmarkStart w:id="574" w:name="_Toc62482433"/>
      <w:r w:rsidRPr="00123FB1">
        <w:rPr>
          <w:rFonts w:ascii="仿宋_GB2312" w:eastAsia="仿宋_GB2312" w:hint="eastAsia"/>
          <w:sz w:val="44"/>
          <w:szCs w:val="44"/>
        </w:rPr>
        <w:lastRenderedPageBreak/>
        <w:t>二  资信商务及技术文件格式</w:t>
      </w:r>
      <w:bookmarkEnd w:id="570"/>
      <w:bookmarkEnd w:id="571"/>
      <w:bookmarkEnd w:id="572"/>
      <w:bookmarkEnd w:id="573"/>
      <w:bookmarkEnd w:id="574"/>
    </w:p>
    <w:p w:rsidR="00FA0C68" w:rsidRPr="00123FB1" w:rsidRDefault="00FA0C68">
      <w:pPr>
        <w:pStyle w:val="26"/>
        <w:spacing w:line="360" w:lineRule="auto"/>
        <w:jc w:val="center"/>
        <w:rPr>
          <w:rFonts w:ascii="仿宋_GB2312" w:eastAsia="仿宋_GB2312"/>
          <w:color w:val="000000"/>
          <w:sz w:val="28"/>
          <w:szCs w:val="28"/>
        </w:rPr>
      </w:pPr>
      <w:r w:rsidRPr="00123FB1">
        <w:rPr>
          <w:rFonts w:ascii="仿宋_GB2312" w:eastAsia="仿宋_GB2312" w:hint="eastAsia"/>
          <w:color w:val="000000"/>
          <w:sz w:val="28"/>
          <w:szCs w:val="28"/>
        </w:rPr>
        <w:t>（根据具体实施项目调整相关格式）</w:t>
      </w:r>
      <w:bookmarkStart w:id="575" w:name="_Toc531359055"/>
      <w:bookmarkStart w:id="576" w:name="_Toc493956059"/>
      <w:bookmarkStart w:id="577" w:name="_Toc530551884"/>
    </w:p>
    <w:p w:rsidR="00FA0C68" w:rsidRPr="00123FB1" w:rsidRDefault="00FA0C68">
      <w:pPr>
        <w:pStyle w:val="26"/>
        <w:jc w:val="left"/>
        <w:rPr>
          <w:rFonts w:ascii="仿宋_GB2312" w:eastAsia="仿宋_GB2312"/>
          <w:color w:val="0000FF"/>
          <w:sz w:val="28"/>
          <w:szCs w:val="28"/>
        </w:rPr>
      </w:pPr>
    </w:p>
    <w:p w:rsidR="00FA0C68" w:rsidRPr="00123FB1" w:rsidRDefault="00FA0C68">
      <w:pPr>
        <w:pStyle w:val="3"/>
        <w:spacing w:before="0" w:after="0"/>
        <w:ind w:firstLineChars="0" w:firstLine="0"/>
        <w:jc w:val="left"/>
        <w:rPr>
          <w:rFonts w:hAnsi="宋体"/>
          <w:sz w:val="24"/>
          <w:szCs w:val="24"/>
        </w:rPr>
      </w:pPr>
      <w:bookmarkStart w:id="578" w:name="_Toc531359056"/>
      <w:bookmarkStart w:id="579" w:name="_Toc34895599"/>
      <w:bookmarkStart w:id="580" w:name="_Toc62482434"/>
      <w:bookmarkEnd w:id="575"/>
      <w:r w:rsidRPr="00123FB1">
        <w:rPr>
          <w:rFonts w:hAnsi="宋体" w:hint="eastAsia"/>
          <w:sz w:val="24"/>
          <w:szCs w:val="24"/>
        </w:rPr>
        <w:t>2.1    资信及商务文件封面</w:t>
      </w:r>
      <w:bookmarkEnd w:id="578"/>
      <w:r w:rsidRPr="00123FB1">
        <w:rPr>
          <w:rFonts w:hAnsi="宋体" w:hint="eastAsia"/>
          <w:sz w:val="24"/>
          <w:szCs w:val="24"/>
        </w:rPr>
        <w:t>格式</w:t>
      </w:r>
      <w:bookmarkEnd w:id="579"/>
      <w:bookmarkEnd w:id="580"/>
    </w:p>
    <w:p w:rsidR="00FA0C68" w:rsidRPr="00123FB1" w:rsidRDefault="00FA0C68">
      <w:pPr>
        <w:snapToGrid w:val="0"/>
        <w:jc w:val="center"/>
        <w:rPr>
          <w:rFonts w:ascii="仿宋_GB2312" w:eastAsia="仿宋_GB2312" w:hAnsi="宋体"/>
          <w:bCs/>
          <w:sz w:val="24"/>
          <w:szCs w:val="20"/>
        </w:rPr>
      </w:pPr>
      <w:r w:rsidRPr="00123FB1">
        <w:rPr>
          <w:rFonts w:ascii="仿宋_GB2312" w:eastAsia="仿宋_GB2312" w:hAnsi="宋体" w:hint="eastAsia"/>
          <w:b/>
          <w:color w:val="000000"/>
          <w:sz w:val="32"/>
          <w:szCs w:val="32"/>
        </w:rPr>
        <w:t>投标文件</w:t>
      </w:r>
    </w:p>
    <w:p w:rsidR="00FA0C68" w:rsidRPr="00123FB1" w:rsidRDefault="00FA0C68">
      <w:pPr>
        <w:pStyle w:val="a1"/>
        <w:spacing w:line="360" w:lineRule="auto"/>
        <w:ind w:firstLine="0"/>
        <w:jc w:val="center"/>
        <w:rPr>
          <w:rFonts w:ascii="仿宋_GB2312" w:eastAsia="仿宋_GB2312" w:hAnsi="宋体"/>
          <w:b/>
          <w:sz w:val="32"/>
          <w:szCs w:val="32"/>
        </w:rPr>
      </w:pPr>
    </w:p>
    <w:tbl>
      <w:tblPr>
        <w:tblW w:w="0" w:type="auto"/>
        <w:jc w:val="center"/>
        <w:tblLook w:val="0000"/>
      </w:tblPr>
      <w:tblGrid>
        <w:gridCol w:w="2518"/>
        <w:gridCol w:w="4536"/>
      </w:tblGrid>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名称：</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资信商务及技术文件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采 购 编 号：</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项 目 名 称：</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标      项：</w:t>
            </w:r>
          </w:p>
        </w:tc>
        <w:tc>
          <w:tcPr>
            <w:tcW w:w="4536" w:type="dxa"/>
            <w:vAlign w:val="center"/>
          </w:tcPr>
          <w:p w:rsidR="00FA0C68" w:rsidRPr="00123FB1" w:rsidRDefault="00FA0C68">
            <w:pPr>
              <w:jc w:val="left"/>
              <w:rPr>
                <w:rFonts w:ascii="仿宋_GB2312" w:eastAsia="仿宋_GB2312" w:hAnsi="宋体"/>
                <w:sz w:val="24"/>
                <w:szCs w:val="24"/>
                <w:u w:val="single"/>
              </w:rPr>
            </w:pPr>
            <w:r w:rsidRPr="00123FB1">
              <w:rPr>
                <w:rFonts w:ascii="仿宋_GB2312" w:eastAsia="仿宋_GB2312" w:hAnsi="宋体" w:hint="eastAsia"/>
                <w:sz w:val="24"/>
                <w:szCs w:val="24"/>
                <w:u w:val="single"/>
              </w:rPr>
              <w:t xml:space="preserve">（若有）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p>
        </w:tc>
        <w:tc>
          <w:tcPr>
            <w:tcW w:w="4536" w:type="dxa"/>
            <w:vAlign w:val="center"/>
          </w:tcPr>
          <w:p w:rsidR="00FA0C68" w:rsidRPr="00123FB1" w:rsidRDefault="00FA0C68">
            <w:pPr>
              <w:jc w:val="left"/>
              <w:rPr>
                <w:rFonts w:ascii="仿宋_GB2312" w:eastAsia="仿宋_GB2312"/>
                <w:sz w:val="24"/>
                <w:szCs w:val="24"/>
              </w:rPr>
            </w:pP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投标人全称（盖章）：</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hAnsi="宋体"/>
                <w:sz w:val="24"/>
                <w:szCs w:val="24"/>
              </w:rPr>
            </w:pPr>
            <w:r w:rsidRPr="00123FB1">
              <w:rPr>
                <w:rFonts w:ascii="仿宋_GB2312" w:eastAsia="仿宋_GB2312" w:hAnsi="宋体" w:hint="eastAsia"/>
                <w:sz w:val="24"/>
                <w:szCs w:val="24"/>
              </w:rPr>
              <w:t>投标人地址：</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7054" w:type="dxa"/>
            <w:gridSpan w:val="2"/>
            <w:vAlign w:val="center"/>
          </w:tcPr>
          <w:p w:rsidR="00FA0C68" w:rsidRPr="00123FB1" w:rsidRDefault="00FA0C68">
            <w:pPr>
              <w:jc w:val="left"/>
              <w:rPr>
                <w:rFonts w:ascii="仿宋_GB2312" w:eastAsia="仿宋_GB2312" w:hAnsi="宋体"/>
                <w:sz w:val="24"/>
                <w:szCs w:val="24"/>
                <w:u w:val="single"/>
              </w:rPr>
            </w:pPr>
          </w:p>
        </w:tc>
      </w:tr>
      <w:tr w:rsidR="00FA0C68" w:rsidRPr="00123FB1">
        <w:trPr>
          <w:trHeight w:val="397"/>
          <w:jc w:val="center"/>
        </w:trPr>
        <w:tc>
          <w:tcPr>
            <w:tcW w:w="7054" w:type="dxa"/>
            <w:gridSpan w:val="2"/>
            <w:vAlign w:val="center"/>
          </w:tcPr>
          <w:p w:rsidR="00FA0C68" w:rsidRPr="00123FB1" w:rsidRDefault="00FA0C68">
            <w:pPr>
              <w:jc w:val="center"/>
              <w:rPr>
                <w:rFonts w:ascii="仿宋_GB2312" w:eastAsia="仿宋_GB2312" w:hAnsi="宋体"/>
                <w:sz w:val="24"/>
                <w:szCs w:val="24"/>
              </w:rPr>
            </w:pPr>
            <w:r w:rsidRPr="00123FB1">
              <w:rPr>
                <w:rFonts w:ascii="仿宋_GB2312" w:eastAsia="仿宋_GB2312" w:hAnsi="宋体" w:hint="eastAsia"/>
                <w:sz w:val="24"/>
                <w:szCs w:val="24"/>
              </w:rPr>
              <w:t>年  月  日</w:t>
            </w:r>
          </w:p>
        </w:tc>
      </w:tr>
    </w:tbl>
    <w:p w:rsidR="00FA0C68" w:rsidRPr="00123FB1" w:rsidRDefault="00FA0C68">
      <w:pPr>
        <w:pStyle w:val="a1"/>
        <w:spacing w:line="360" w:lineRule="auto"/>
        <w:ind w:firstLine="0"/>
        <w:jc w:val="center"/>
        <w:rPr>
          <w:rFonts w:ascii="仿宋_GB2312" w:eastAsia="仿宋_GB2312" w:hAnsi="宋体"/>
          <w:bCs/>
          <w:sz w:val="24"/>
        </w:rPr>
      </w:pPr>
    </w:p>
    <w:p w:rsidR="00FA0C68" w:rsidRPr="00123FB1" w:rsidRDefault="00FA0C68">
      <w:pPr>
        <w:pStyle w:val="3"/>
        <w:spacing w:before="0" w:after="0"/>
        <w:ind w:firstLineChars="0" w:firstLine="0"/>
        <w:jc w:val="left"/>
        <w:rPr>
          <w:rFonts w:hAnsi="宋体"/>
          <w:sz w:val="24"/>
          <w:szCs w:val="24"/>
        </w:rPr>
      </w:pPr>
      <w:bookmarkStart w:id="581" w:name="_Toc531359057"/>
      <w:bookmarkStart w:id="582" w:name="_Toc34895600"/>
      <w:bookmarkStart w:id="583" w:name="_Toc62482435"/>
      <w:r w:rsidRPr="00123FB1">
        <w:rPr>
          <w:rFonts w:hAnsi="宋体" w:hint="eastAsia"/>
          <w:sz w:val="24"/>
          <w:szCs w:val="24"/>
        </w:rPr>
        <w:t>2.2    资信商务及技术文件目录</w:t>
      </w:r>
      <w:bookmarkEnd w:id="581"/>
      <w:bookmarkEnd w:id="582"/>
      <w:bookmarkEnd w:id="583"/>
    </w:p>
    <w:p w:rsidR="00FA0C68" w:rsidRPr="00123FB1" w:rsidRDefault="00FA0C68">
      <w:pPr>
        <w:pStyle w:val="a1"/>
        <w:spacing w:line="360" w:lineRule="auto"/>
        <w:ind w:firstLine="0"/>
        <w:rPr>
          <w:rFonts w:ascii="仿宋_GB2312" w:eastAsia="仿宋_GB2312"/>
          <w:sz w:val="24"/>
        </w:rPr>
      </w:pPr>
    </w:p>
    <w:p w:rsidR="00FA0C68" w:rsidRPr="00123FB1" w:rsidRDefault="00FA0C68">
      <w:pPr>
        <w:pStyle w:val="a1"/>
        <w:ind w:firstLine="0"/>
        <w:jc w:val="center"/>
        <w:rPr>
          <w:rFonts w:ascii="仿宋_GB2312" w:eastAsia="仿宋_GB2312"/>
          <w:sz w:val="24"/>
        </w:rPr>
      </w:pPr>
      <w:r w:rsidRPr="00123FB1">
        <w:rPr>
          <w:rFonts w:ascii="仿宋_GB2312" w:eastAsia="仿宋_GB2312" w:hint="eastAsia"/>
          <w:sz w:val="24"/>
          <w:szCs w:val="24"/>
        </w:rPr>
        <w:t>（</w:t>
      </w:r>
      <w:r w:rsidRPr="00123FB1">
        <w:rPr>
          <w:rFonts w:ascii="仿宋_GB2312" w:eastAsia="仿宋_GB2312" w:hint="eastAsia"/>
          <w:sz w:val="24"/>
        </w:rPr>
        <w:t>格式自行设计）</w:t>
      </w:r>
      <w:bookmarkStart w:id="584" w:name="_Toc531359058"/>
    </w:p>
    <w:p w:rsidR="00FA0C68" w:rsidRPr="00123FB1" w:rsidRDefault="00FA0C68">
      <w:pPr>
        <w:pStyle w:val="a1"/>
        <w:spacing w:line="360" w:lineRule="auto"/>
        <w:ind w:firstLine="0"/>
        <w:rPr>
          <w:rFonts w:ascii="仿宋_GB2312" w:eastAsia="仿宋_GB2312"/>
          <w:sz w:val="24"/>
        </w:rPr>
      </w:pPr>
    </w:p>
    <w:p w:rsidR="00FA0C68" w:rsidRPr="00123FB1" w:rsidRDefault="00FA0C68">
      <w:pPr>
        <w:pStyle w:val="3"/>
        <w:spacing w:before="0" w:after="0"/>
        <w:ind w:firstLineChars="0" w:firstLine="0"/>
        <w:jc w:val="left"/>
        <w:rPr>
          <w:rFonts w:hAnsi="宋体"/>
          <w:sz w:val="24"/>
          <w:szCs w:val="24"/>
        </w:rPr>
        <w:sectPr w:rsidR="00FA0C68" w:rsidRPr="00123FB1">
          <w:pgSz w:w="11906" w:h="16838"/>
          <w:pgMar w:top="1440" w:right="1440" w:bottom="1440" w:left="1440" w:header="851" w:footer="851" w:gutter="0"/>
          <w:cols w:space="720"/>
          <w:docGrid w:linePitch="312"/>
        </w:sectPr>
      </w:pPr>
    </w:p>
    <w:p w:rsidR="00FA0C68" w:rsidRPr="00123FB1" w:rsidRDefault="00FA0C68">
      <w:pPr>
        <w:pStyle w:val="3"/>
        <w:spacing w:before="0" w:after="0"/>
        <w:ind w:firstLineChars="0" w:firstLine="0"/>
        <w:jc w:val="left"/>
        <w:rPr>
          <w:rFonts w:hAnsi="宋体"/>
          <w:sz w:val="24"/>
          <w:szCs w:val="24"/>
        </w:rPr>
      </w:pPr>
      <w:bookmarkStart w:id="585" w:name="_Toc34895601"/>
      <w:bookmarkStart w:id="586" w:name="_Toc62482436"/>
      <w:r w:rsidRPr="00123FB1">
        <w:rPr>
          <w:rFonts w:hAnsi="宋体" w:hint="eastAsia"/>
          <w:sz w:val="24"/>
          <w:szCs w:val="24"/>
        </w:rPr>
        <w:lastRenderedPageBreak/>
        <w:t>2.3    投标</w:t>
      </w:r>
      <w:bookmarkEnd w:id="576"/>
      <w:bookmarkEnd w:id="577"/>
      <w:r w:rsidRPr="00123FB1">
        <w:rPr>
          <w:rFonts w:hAnsi="宋体" w:hint="eastAsia"/>
          <w:sz w:val="24"/>
          <w:szCs w:val="24"/>
        </w:rPr>
        <w:t>函</w:t>
      </w:r>
      <w:bookmarkEnd w:id="584"/>
      <w:r w:rsidRPr="00123FB1">
        <w:rPr>
          <w:rFonts w:hAnsi="宋体" w:hint="eastAsia"/>
          <w:sz w:val="24"/>
          <w:szCs w:val="24"/>
        </w:rPr>
        <w:t>格式</w:t>
      </w:r>
      <w:bookmarkEnd w:id="585"/>
      <w:bookmarkEnd w:id="586"/>
    </w:p>
    <w:p w:rsidR="00FA0C68" w:rsidRPr="00123FB1" w:rsidRDefault="00FA0C68">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投标函</w:t>
      </w:r>
    </w:p>
    <w:p w:rsidR="00FA0C68" w:rsidRPr="00123FB1" w:rsidRDefault="00FA0C68">
      <w:pPr>
        <w:pStyle w:val="01"/>
        <w:tabs>
          <w:tab w:val="left" w:pos="0"/>
        </w:tabs>
        <w:spacing w:line="360" w:lineRule="auto"/>
        <w:rPr>
          <w:rFonts w:ascii="仿宋_GB2312" w:eastAsia="仿宋_GB2312" w:hAnsi="宋体"/>
          <w:sz w:val="24"/>
        </w:rPr>
      </w:pPr>
      <w:r w:rsidRPr="00123FB1">
        <w:rPr>
          <w:rFonts w:ascii="仿宋_GB2312" w:eastAsia="仿宋_GB2312" w:hAnsi="宋体" w:hint="eastAsia"/>
          <w:sz w:val="24"/>
        </w:rPr>
        <w:t>致：</w:t>
      </w:r>
      <w:r w:rsidRPr="00123FB1">
        <w:rPr>
          <w:rFonts w:ascii="仿宋_GB2312" w:eastAsia="仿宋_GB2312" w:hAnsi="宋体" w:hint="eastAsia"/>
          <w:sz w:val="24"/>
          <w:u w:val="single"/>
        </w:rPr>
        <w:t>（采购人名称）</w:t>
      </w:r>
      <w:r w:rsidRPr="00123FB1">
        <w:rPr>
          <w:rFonts w:ascii="仿宋_GB2312" w:eastAsia="仿宋_GB2312" w:hAnsi="宋体" w:hint="eastAsia"/>
          <w:sz w:val="24"/>
        </w:rPr>
        <w:t>：</w:t>
      </w:r>
    </w:p>
    <w:p w:rsidR="00FA0C68" w:rsidRPr="00123FB1" w:rsidRDefault="00FA0C68">
      <w:pPr>
        <w:pStyle w:val="01"/>
        <w:tabs>
          <w:tab w:val="left" w:pos="0"/>
        </w:tabs>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根据贵方</w:t>
      </w:r>
      <w:r w:rsidRPr="00123FB1">
        <w:rPr>
          <w:rFonts w:ascii="仿宋_GB2312" w:eastAsia="仿宋_GB2312" w:hAnsi="宋体" w:hint="eastAsia"/>
          <w:sz w:val="24"/>
          <w:szCs w:val="21"/>
          <w:u w:val="single"/>
        </w:rPr>
        <w:t xml:space="preserve">（项目名称）（项目编号）（标项） </w:t>
      </w:r>
      <w:r w:rsidRPr="00123FB1">
        <w:rPr>
          <w:rFonts w:ascii="仿宋_GB2312" w:eastAsia="仿宋_GB2312" w:hAnsi="宋体" w:hint="eastAsia"/>
          <w:sz w:val="24"/>
          <w:szCs w:val="21"/>
        </w:rPr>
        <w:t>的招标文件要求，正式授权下述签字人</w:t>
      </w:r>
      <w:r w:rsidRPr="00123FB1">
        <w:rPr>
          <w:rFonts w:ascii="仿宋_GB2312" w:eastAsia="仿宋_GB2312" w:hAnsi="宋体" w:hint="eastAsia"/>
          <w:sz w:val="24"/>
          <w:szCs w:val="21"/>
          <w:u w:val="single"/>
        </w:rPr>
        <w:t>（姓名和职务）</w:t>
      </w:r>
      <w:r w:rsidRPr="00123FB1">
        <w:rPr>
          <w:rFonts w:ascii="仿宋_GB2312" w:eastAsia="仿宋_GB2312" w:hAnsi="宋体" w:hint="eastAsia"/>
          <w:sz w:val="24"/>
          <w:szCs w:val="21"/>
        </w:rPr>
        <w:t>全权代表投标人</w:t>
      </w:r>
      <w:r w:rsidRPr="00123FB1">
        <w:rPr>
          <w:rFonts w:ascii="仿宋_GB2312" w:eastAsia="仿宋_GB2312" w:hAnsi="宋体" w:hint="eastAsia"/>
          <w:sz w:val="24"/>
          <w:szCs w:val="21"/>
          <w:u w:val="single"/>
        </w:rPr>
        <w:t>（投标人全称）</w:t>
      </w:r>
      <w:r w:rsidRPr="00123FB1">
        <w:rPr>
          <w:rFonts w:ascii="仿宋_GB2312" w:eastAsia="仿宋_GB2312" w:hAnsi="宋体" w:hint="eastAsia"/>
          <w:sz w:val="24"/>
          <w:szCs w:val="21"/>
        </w:rPr>
        <w:t>参加贵方组织的有关招标活动，并提交下述文件：</w:t>
      </w:r>
    </w:p>
    <w:p w:rsidR="00FA0C68" w:rsidRPr="00123FB1" w:rsidRDefault="00FA0C68">
      <w:pPr>
        <w:pStyle w:val="01"/>
        <w:tabs>
          <w:tab w:val="left" w:pos="0"/>
        </w:tabs>
        <w:spacing w:line="360" w:lineRule="auto"/>
        <w:ind w:firstLineChars="200" w:firstLine="480"/>
        <w:rPr>
          <w:rFonts w:ascii="仿宋_GB2312" w:eastAsia="仿宋_GB2312" w:hAnsi="宋体"/>
          <w:color w:val="0000FF"/>
          <w:sz w:val="24"/>
          <w:szCs w:val="21"/>
        </w:rPr>
      </w:pPr>
      <w:r w:rsidRPr="00123FB1">
        <w:rPr>
          <w:rFonts w:ascii="仿宋_GB2312" w:eastAsia="仿宋_GB2312" w:hAnsi="宋体" w:hint="eastAsia"/>
          <w:color w:val="0000FF"/>
          <w:sz w:val="24"/>
          <w:szCs w:val="21"/>
        </w:rPr>
        <w:t>政府采购云系统提交电子加密投标文件</w:t>
      </w:r>
      <w:r w:rsidRPr="00123FB1">
        <w:rPr>
          <w:rFonts w:ascii="仿宋_GB2312" w:eastAsia="仿宋_GB2312" w:hAnsi="宋体" w:hint="eastAsia"/>
          <w:color w:val="0000FF"/>
          <w:sz w:val="24"/>
          <w:szCs w:val="21"/>
          <w:u w:val="single"/>
        </w:rPr>
        <w:t xml:space="preserve">   </w:t>
      </w:r>
      <w:r w:rsidRPr="00123FB1">
        <w:rPr>
          <w:rFonts w:ascii="仿宋_GB2312" w:eastAsia="仿宋_GB2312" w:hAnsi="宋体" w:hint="eastAsia"/>
          <w:color w:val="0000FF"/>
          <w:sz w:val="24"/>
          <w:szCs w:val="21"/>
        </w:rPr>
        <w:t>份；</w:t>
      </w:r>
    </w:p>
    <w:p w:rsidR="00FA0C68" w:rsidRPr="00123FB1" w:rsidRDefault="00FA0C68">
      <w:pPr>
        <w:pStyle w:val="01"/>
        <w:tabs>
          <w:tab w:val="left" w:pos="0"/>
        </w:tabs>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据此函我方就本次投标有关事项郑重承诺如下：</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1、我方向贵方提交的所有</w:t>
      </w:r>
      <w:r w:rsidRPr="00123FB1">
        <w:rPr>
          <w:rFonts w:ascii="仿宋_GB2312" w:eastAsia="仿宋_GB2312" w:hAnsi="宋体" w:hint="eastAsia"/>
          <w:color w:val="000000"/>
          <w:sz w:val="24"/>
          <w:szCs w:val="21"/>
        </w:rPr>
        <w:t>投标文件</w:t>
      </w:r>
      <w:r w:rsidRPr="00123FB1">
        <w:rPr>
          <w:rFonts w:ascii="仿宋_GB2312" w:eastAsia="仿宋_GB2312" w:hAnsi="宋体" w:hint="eastAsia"/>
          <w:sz w:val="24"/>
          <w:szCs w:val="21"/>
        </w:rPr>
        <w:t>、资料都是准确的和真实的。</w:t>
      </w:r>
    </w:p>
    <w:p w:rsidR="00D11765" w:rsidRPr="0068208C" w:rsidRDefault="00D11765" w:rsidP="00D11765">
      <w:pPr>
        <w:pStyle w:val="01"/>
        <w:spacing w:line="360" w:lineRule="auto"/>
        <w:ind w:firstLineChars="200" w:firstLine="480"/>
        <w:rPr>
          <w:rFonts w:ascii="仿宋_GB2312" w:eastAsia="仿宋_GB2312" w:hAnsi="宋体"/>
          <w:color w:val="FF0000"/>
          <w:sz w:val="24"/>
          <w:szCs w:val="21"/>
        </w:rPr>
      </w:pPr>
      <w:r w:rsidRPr="0068208C">
        <w:rPr>
          <w:rFonts w:ascii="仿宋_GB2312" w:eastAsia="仿宋_GB2312" w:hAnsi="宋体" w:hint="eastAsia"/>
          <w:color w:val="000000"/>
          <w:sz w:val="24"/>
          <w:szCs w:val="21"/>
        </w:rPr>
        <w:t>2、我方承诺已经具备《中华人民共和国政府采购法》、《中华人民共和国政府采购法实施条例》中规定的参加政府采购活动的投标人应当具备的条件</w:t>
      </w:r>
      <w:r w:rsidRPr="0068208C">
        <w:rPr>
          <w:rFonts w:ascii="仿宋_GB2312" w:eastAsia="仿宋_GB2312" w:hAnsi="宋体" w:hint="eastAsia"/>
          <w:color w:val="FF0000"/>
          <w:sz w:val="24"/>
          <w:szCs w:val="21"/>
          <w:highlight w:val="yellow"/>
        </w:rPr>
        <w:t>且没有税收缴纳、社会保障等方面的失信记录</w:t>
      </w:r>
      <w:r w:rsidRPr="0068208C">
        <w:rPr>
          <w:rFonts w:ascii="仿宋_GB2312" w:eastAsia="仿宋_GB2312" w:hAnsi="宋体" w:hint="eastAsia"/>
          <w:color w:val="FF0000"/>
          <w:sz w:val="24"/>
          <w:szCs w:val="21"/>
        </w:rPr>
        <w:t>，</w:t>
      </w:r>
      <w:r w:rsidRPr="0068208C">
        <w:rPr>
          <w:rFonts w:ascii="仿宋_GB2312" w:eastAsia="仿宋_GB2312" w:hAnsi="宋体" w:hint="eastAsia"/>
          <w:sz w:val="24"/>
          <w:szCs w:val="21"/>
        </w:rPr>
        <w:t>并真实提供相关材料。</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3、如果我方中标，在合同签订后</w:t>
      </w:r>
      <w:r w:rsidRPr="00123FB1">
        <w:rPr>
          <w:rFonts w:ascii="仿宋_GB2312" w:eastAsia="仿宋_GB2312" w:hAnsi="宋体" w:hint="eastAsia"/>
          <w:sz w:val="24"/>
          <w:szCs w:val="21"/>
          <w:u w:val="single"/>
        </w:rPr>
        <w:t xml:space="preserve">    </w:t>
      </w:r>
      <w:r w:rsidRPr="00123FB1">
        <w:rPr>
          <w:rFonts w:ascii="仿宋_GB2312" w:eastAsia="仿宋_GB2312" w:hAnsi="宋体" w:hint="eastAsia"/>
          <w:sz w:val="24"/>
          <w:szCs w:val="21"/>
        </w:rPr>
        <w:t>天（日历天）完成该项目。</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4、如果我方中标，将派出</w:t>
      </w:r>
      <w:r w:rsidRPr="00123FB1">
        <w:rPr>
          <w:rFonts w:ascii="仿宋_GB2312" w:eastAsia="仿宋_GB2312" w:hAnsi="宋体" w:hint="eastAsia"/>
          <w:sz w:val="24"/>
          <w:szCs w:val="21"/>
          <w:u w:val="single"/>
        </w:rPr>
        <w:t>（姓名及身份证号码），</w:t>
      </w:r>
      <w:r w:rsidRPr="00123FB1">
        <w:rPr>
          <w:rFonts w:ascii="仿宋_GB2312" w:eastAsia="仿宋_GB2312" w:hAnsi="宋体" w:hint="eastAsia"/>
          <w:sz w:val="24"/>
          <w:szCs w:val="21"/>
        </w:rPr>
        <w:t>作为本项目与采购单位联系的项目实施负责人，联系手机号码：</w:t>
      </w:r>
      <w:r w:rsidRPr="00123FB1">
        <w:rPr>
          <w:rFonts w:ascii="仿宋_GB2312" w:eastAsia="仿宋_GB2312" w:hAnsi="宋体" w:hint="eastAsia"/>
          <w:sz w:val="24"/>
          <w:szCs w:val="21"/>
          <w:u w:val="single"/>
        </w:rPr>
        <w:t xml:space="preserve">            </w:t>
      </w:r>
      <w:r w:rsidRPr="00123FB1">
        <w:rPr>
          <w:rFonts w:ascii="仿宋_GB2312" w:eastAsia="仿宋_GB2312" w:hAnsi="宋体" w:hint="eastAsia"/>
          <w:sz w:val="24"/>
          <w:szCs w:val="21"/>
        </w:rPr>
        <w:t>。在项目实施过程中，并承诺项目实施负责人不更换，若确需要更换的，书面征得采购人同意后才准予更换。</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5、我方的投标有效期自在开标日起</w:t>
      </w:r>
      <w:r w:rsidRPr="00123FB1">
        <w:rPr>
          <w:rFonts w:ascii="仿宋_GB2312" w:eastAsia="仿宋_GB2312" w:hAnsi="宋体" w:hint="eastAsia"/>
          <w:sz w:val="24"/>
          <w:szCs w:val="21"/>
          <w:u w:val="single"/>
        </w:rPr>
        <w:t xml:space="preserve">     </w:t>
      </w:r>
      <w:r w:rsidRPr="00123FB1">
        <w:rPr>
          <w:rFonts w:ascii="仿宋_GB2312" w:eastAsia="仿宋_GB2312" w:hAnsi="宋体" w:hint="eastAsia"/>
          <w:sz w:val="24"/>
          <w:szCs w:val="21"/>
        </w:rPr>
        <w:t>天内有效。如果在开标后规定的投标有效期内撤回投标，贵方可按相关规定处理我方。</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6、我方在投标之前已经与贵方进行了充分的沟通，完全理解并接受招标文件的各项规定和要求，对招标文件的合理性、合法性不再有异议。</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我方愿意向贵方提供真实完整的任何与该项投标有关的数据、情况和技术资料。若贵方需要，我方愿意提供我方作出的一切承诺的证明材料。</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7、我方已详细审核全部招标文件，包括招标文件的澄清或修改文件（如有的话）、参考资料及有关附件，已经了解我方对于招标文件、采购过程、采购结果有依法进行询问、质疑、投诉的权利及相关渠道和要求。</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8、我方不是采购人的附属机构，并未为本项目提供整体设计、规范编制或者项目管理、监理、监测等服务。</w:t>
      </w:r>
    </w:p>
    <w:p w:rsidR="00FA0C68" w:rsidRPr="00123FB1" w:rsidRDefault="00FA0C68">
      <w:pPr>
        <w:pStyle w:val="01"/>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10、我方将严格遵守《中华人民共和国政府采购法》第七十七条规定：投标人有下列情形之一的，处以采购金额5‰以上10‰以下的罚款，列入不良行为记录名单，在一</w:t>
      </w:r>
      <w:r w:rsidRPr="00123FB1">
        <w:rPr>
          <w:rFonts w:ascii="仿宋_GB2312" w:eastAsia="仿宋_GB2312" w:hAnsi="宋体" w:hint="eastAsia"/>
          <w:sz w:val="24"/>
          <w:szCs w:val="21"/>
        </w:rPr>
        <w:lastRenderedPageBreak/>
        <w:t>至三年内禁止参加政府采购活动；有违法所得的，并处没收违法所得；情节严重的，由工商行政管理机关吊销营业执照；构成犯罪的，依法追究刑事责任：</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（一）提供虚假材料谋取中标、中标的；</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（二）采取不正当手段诋毁、排挤其他投标人的；</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（三）与采购人、其它投标人或者采购代理机构恶意串通的；</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（四）向采购人、采购代理机构行贿或者提供其他不正当利益的；</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（五）在招标采购过程中与采购人进行协商谈判的；</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（六）拒绝有关部门监督检查或提供虚假情况的。</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11、如中标，本</w:t>
      </w:r>
      <w:r w:rsidRPr="00123FB1">
        <w:rPr>
          <w:rFonts w:ascii="仿宋_GB2312" w:eastAsia="仿宋_GB2312" w:hAnsi="宋体" w:hint="eastAsia"/>
          <w:color w:val="000000"/>
          <w:sz w:val="24"/>
          <w:szCs w:val="21"/>
        </w:rPr>
        <w:t>投标文件</w:t>
      </w:r>
      <w:r w:rsidRPr="00123FB1">
        <w:rPr>
          <w:rFonts w:ascii="仿宋_GB2312" w:eastAsia="仿宋_GB2312" w:hAnsi="宋体" w:hint="eastAsia"/>
          <w:sz w:val="24"/>
          <w:szCs w:val="21"/>
        </w:rPr>
        <w:t>至本项目合同履行完毕止均保持有效，我方将按招标文件及政府采购法律、法规的规定履行合同责任和义务。</w:t>
      </w:r>
    </w:p>
    <w:p w:rsidR="00FA0C68" w:rsidRPr="00123FB1" w:rsidRDefault="00FA0C68">
      <w:pPr>
        <w:pStyle w:val="01"/>
        <w:spacing w:line="360" w:lineRule="auto"/>
        <w:ind w:firstLineChars="100" w:firstLine="240"/>
        <w:rPr>
          <w:rFonts w:ascii="仿宋_GB2312" w:eastAsia="仿宋_GB2312" w:hAnsi="宋体"/>
          <w:sz w:val="24"/>
          <w:szCs w:val="21"/>
        </w:rPr>
      </w:pPr>
      <w:r w:rsidRPr="00123FB1">
        <w:rPr>
          <w:rFonts w:ascii="仿宋_GB2312" w:eastAsia="仿宋_GB2312" w:hAnsi="宋体" w:hint="eastAsia"/>
          <w:sz w:val="24"/>
          <w:szCs w:val="21"/>
        </w:rPr>
        <w:t>12、以上事项如有虚假或隐瞒，我方愿意承担一切不利后果，并不再寻求任何旨在减轻或免除法律责任。</w:t>
      </w:r>
    </w:p>
    <w:p w:rsidR="00FA0C68" w:rsidRPr="00123FB1" w:rsidRDefault="00FA0C68">
      <w:pPr>
        <w:pStyle w:val="01"/>
        <w:spacing w:line="360" w:lineRule="auto"/>
        <w:ind w:firstLine="480"/>
        <w:rPr>
          <w:rFonts w:ascii="仿宋_GB2312" w:eastAsia="仿宋_GB2312" w:hAnsi="宋体"/>
          <w:sz w:val="24"/>
          <w:szCs w:val="21"/>
        </w:rPr>
      </w:pPr>
      <w:r w:rsidRPr="00123FB1">
        <w:rPr>
          <w:rFonts w:ascii="仿宋_GB2312" w:eastAsia="仿宋_GB2312" w:hAnsi="宋体" w:hint="eastAsia"/>
          <w:sz w:val="24"/>
          <w:szCs w:val="21"/>
        </w:rPr>
        <w:t>与本次投标有关的一切正式往来信函请寄：</w:t>
      </w:r>
    </w:p>
    <w:p w:rsidR="00FA0C68" w:rsidRPr="00123FB1" w:rsidRDefault="00FA0C68">
      <w:pPr>
        <w:pStyle w:val="01"/>
        <w:spacing w:line="360" w:lineRule="auto"/>
        <w:ind w:firstLine="480"/>
        <w:rPr>
          <w:rFonts w:ascii="仿宋_GB2312" w:eastAsia="仿宋_GB2312" w:hAnsi="宋体"/>
          <w:sz w:val="24"/>
          <w:szCs w:val="21"/>
        </w:rPr>
      </w:pPr>
      <w:r w:rsidRPr="00123FB1">
        <w:rPr>
          <w:rFonts w:ascii="仿宋_GB2312" w:eastAsia="仿宋_GB2312" w:hAnsi="宋体" w:hint="eastAsia"/>
          <w:sz w:val="24"/>
          <w:szCs w:val="21"/>
        </w:rPr>
        <w:t>地址：</w:t>
      </w:r>
      <w:r w:rsidRPr="00123FB1">
        <w:rPr>
          <w:rFonts w:ascii="仿宋_GB2312" w:eastAsia="仿宋_GB2312" w:hint="eastAsia"/>
          <w:spacing w:val="20"/>
          <w:sz w:val="24"/>
          <w:u w:val="single"/>
        </w:rPr>
        <w:t xml:space="preserve">             </w:t>
      </w:r>
      <w:r w:rsidRPr="00123FB1">
        <w:rPr>
          <w:rFonts w:ascii="仿宋_GB2312" w:eastAsia="仿宋_GB2312" w:hAnsi="宋体" w:hint="eastAsia"/>
          <w:sz w:val="24"/>
          <w:szCs w:val="21"/>
        </w:rPr>
        <w:t xml:space="preserve">     邮编：</w:t>
      </w:r>
      <w:r w:rsidRPr="00123FB1">
        <w:rPr>
          <w:rFonts w:ascii="仿宋_GB2312" w:eastAsia="仿宋_GB2312" w:hint="eastAsia"/>
          <w:spacing w:val="20"/>
          <w:sz w:val="24"/>
          <w:u w:val="single"/>
        </w:rPr>
        <w:t xml:space="preserve">           </w:t>
      </w:r>
    </w:p>
    <w:p w:rsidR="00FA0C68" w:rsidRPr="00123FB1" w:rsidRDefault="00FA0C68">
      <w:pPr>
        <w:pStyle w:val="a8"/>
        <w:spacing w:line="360" w:lineRule="auto"/>
        <w:ind w:firstLineChars="200" w:firstLine="480"/>
        <w:rPr>
          <w:rFonts w:ascii="仿宋_GB2312" w:eastAsia="仿宋_GB2312" w:hAnsi="宋体"/>
          <w:sz w:val="24"/>
          <w:szCs w:val="21"/>
        </w:rPr>
      </w:pPr>
      <w:r w:rsidRPr="00123FB1">
        <w:rPr>
          <w:rFonts w:ascii="仿宋_GB2312" w:eastAsia="仿宋_GB2312" w:hAnsi="宋体" w:hint="eastAsia"/>
          <w:sz w:val="24"/>
          <w:szCs w:val="21"/>
        </w:rPr>
        <w:t>电话：</w:t>
      </w:r>
      <w:r w:rsidRPr="00123FB1">
        <w:rPr>
          <w:rFonts w:ascii="仿宋_GB2312" w:eastAsia="仿宋_GB2312" w:hint="eastAsia"/>
          <w:spacing w:val="20"/>
          <w:sz w:val="24"/>
          <w:u w:val="single"/>
        </w:rPr>
        <w:t xml:space="preserve">             </w:t>
      </w:r>
      <w:r w:rsidRPr="00123FB1">
        <w:rPr>
          <w:rFonts w:ascii="仿宋_GB2312" w:eastAsia="仿宋_GB2312" w:hAnsi="宋体" w:hint="eastAsia"/>
          <w:sz w:val="24"/>
          <w:szCs w:val="21"/>
        </w:rPr>
        <w:t xml:space="preserve">     传真：</w:t>
      </w:r>
      <w:r w:rsidRPr="00123FB1">
        <w:rPr>
          <w:rFonts w:ascii="仿宋_GB2312" w:eastAsia="仿宋_GB2312" w:hint="eastAsia"/>
          <w:spacing w:val="20"/>
          <w:sz w:val="24"/>
          <w:u w:val="single"/>
        </w:rPr>
        <w:t xml:space="preserve">           </w:t>
      </w:r>
    </w:p>
    <w:p w:rsidR="00FA0C68" w:rsidRPr="00123FB1" w:rsidRDefault="00FA0C68">
      <w:pPr>
        <w:pStyle w:val="210"/>
        <w:spacing w:line="360" w:lineRule="auto"/>
        <w:rPr>
          <w:rFonts w:ascii="仿宋_GB2312" w:eastAsia="仿宋_GB2312"/>
          <w:bCs/>
          <w:sz w:val="24"/>
        </w:rPr>
      </w:pPr>
    </w:p>
    <w:p w:rsidR="00FA0C68" w:rsidRPr="00123FB1" w:rsidRDefault="00FA0C68">
      <w:pPr>
        <w:pStyle w:val="13"/>
        <w:spacing w:line="360" w:lineRule="auto"/>
        <w:rPr>
          <w:rFonts w:ascii="仿宋_GB2312" w:eastAsia="仿宋_GB2312" w:hAnsi="Times New Roman"/>
          <w:sz w:val="24"/>
          <w:szCs w:val="21"/>
        </w:rPr>
      </w:pPr>
    </w:p>
    <w:p w:rsidR="00FA0C68" w:rsidRPr="00123FB1" w:rsidRDefault="00FA0C68">
      <w:pPr>
        <w:pStyle w:val="101"/>
        <w:wordWrap w:val="0"/>
        <w:spacing w:line="360" w:lineRule="auto"/>
        <w:ind w:firstLine="480"/>
        <w:jc w:val="right"/>
        <w:rPr>
          <w:rFonts w:ascii="仿宋_GB2312" w:eastAsia="仿宋_GB2312" w:hAnsi="Courier New"/>
          <w:spacing w:val="20"/>
          <w:sz w:val="24"/>
          <w:szCs w:val="21"/>
          <w:u w:val="single"/>
        </w:rPr>
      </w:pP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FA0C68" w:rsidRPr="00123FB1" w:rsidRDefault="00FA0C68">
      <w:pPr>
        <w:pStyle w:val="101"/>
        <w:spacing w:line="360" w:lineRule="auto"/>
        <w:jc w:val="left"/>
        <w:rPr>
          <w:rFonts w:ascii="仿宋_GB2312" w:eastAsia="仿宋_GB2312" w:hAnsi="Courier New"/>
          <w:spacing w:val="20"/>
          <w:sz w:val="24"/>
          <w:szCs w:val="21"/>
          <w:u w:val="single"/>
        </w:rPr>
      </w:pPr>
    </w:p>
    <w:p w:rsidR="00FA0C68" w:rsidRPr="00123FB1" w:rsidRDefault="00FA0C68">
      <w:pPr>
        <w:pStyle w:val="01"/>
        <w:spacing w:line="360" w:lineRule="auto"/>
        <w:rPr>
          <w:rFonts w:ascii="仿宋_GB2312" w:eastAsia="仿宋_GB2312" w:hAnsi="宋体"/>
          <w:sz w:val="24"/>
          <w:szCs w:val="21"/>
        </w:rPr>
      </w:pPr>
    </w:p>
    <w:p w:rsidR="00FA0C68" w:rsidRPr="00123FB1" w:rsidRDefault="00FA0C68">
      <w:pPr>
        <w:pStyle w:val="01"/>
        <w:spacing w:line="360" w:lineRule="auto"/>
        <w:rPr>
          <w:rFonts w:ascii="仿宋_GB2312" w:eastAsia="仿宋_GB2312" w:hAnsi="宋体"/>
          <w:sz w:val="24"/>
          <w:szCs w:val="21"/>
        </w:rPr>
      </w:pPr>
      <w:r w:rsidRPr="00123FB1">
        <w:rPr>
          <w:rFonts w:ascii="仿宋_GB2312" w:eastAsia="仿宋_GB2312" w:hAnsi="宋体" w:hint="eastAsia"/>
          <w:sz w:val="24"/>
          <w:szCs w:val="21"/>
        </w:rPr>
        <w:t>注：按照本声明书要求填报。</w:t>
      </w:r>
    </w:p>
    <w:p w:rsidR="00FA0C68" w:rsidRPr="00123FB1" w:rsidRDefault="00FA0C68">
      <w:pPr>
        <w:pStyle w:val="3"/>
        <w:spacing w:before="0" w:after="0"/>
        <w:ind w:firstLineChars="0" w:firstLine="0"/>
        <w:jc w:val="center"/>
        <w:rPr>
          <w:sz w:val="32"/>
          <w:szCs w:val="32"/>
        </w:rPr>
        <w:sectPr w:rsidR="00FA0C68" w:rsidRPr="00123FB1">
          <w:pgSz w:w="11906" w:h="16838"/>
          <w:pgMar w:top="1440" w:right="1440" w:bottom="1440" w:left="1440" w:header="851" w:footer="851" w:gutter="0"/>
          <w:cols w:space="720"/>
          <w:docGrid w:linePitch="312"/>
        </w:sectPr>
      </w:pPr>
      <w:bookmarkStart w:id="587" w:name="_Toc493956060"/>
    </w:p>
    <w:p w:rsidR="00FA0C68" w:rsidRPr="00123FB1" w:rsidRDefault="00FA0C68">
      <w:pPr>
        <w:pStyle w:val="3"/>
        <w:spacing w:before="0" w:after="0"/>
        <w:ind w:firstLineChars="0" w:firstLine="0"/>
        <w:jc w:val="left"/>
        <w:rPr>
          <w:rFonts w:hAnsi="宋体"/>
          <w:sz w:val="24"/>
          <w:szCs w:val="24"/>
        </w:rPr>
      </w:pPr>
      <w:bookmarkStart w:id="588" w:name="_Toc531359060"/>
      <w:bookmarkStart w:id="589" w:name="_Toc34895603"/>
      <w:bookmarkStart w:id="590" w:name="_Toc62482437"/>
      <w:bookmarkStart w:id="591" w:name="_Toc493956063"/>
      <w:bookmarkStart w:id="592" w:name="_Toc530551887"/>
      <w:bookmarkEnd w:id="587"/>
      <w:r w:rsidRPr="00123FB1">
        <w:rPr>
          <w:rFonts w:hAnsi="宋体" w:hint="eastAsia"/>
          <w:sz w:val="24"/>
          <w:szCs w:val="24"/>
        </w:rPr>
        <w:lastRenderedPageBreak/>
        <w:t>2.</w:t>
      </w:r>
      <w:r w:rsidR="0009312B" w:rsidRPr="00123FB1">
        <w:rPr>
          <w:rFonts w:hAnsi="宋体" w:hint="eastAsia"/>
          <w:sz w:val="24"/>
          <w:szCs w:val="24"/>
        </w:rPr>
        <w:t>4</w:t>
      </w:r>
      <w:r w:rsidRPr="00123FB1">
        <w:rPr>
          <w:rFonts w:hAnsi="宋体" w:hint="eastAsia"/>
          <w:sz w:val="24"/>
          <w:szCs w:val="24"/>
        </w:rPr>
        <w:t xml:space="preserve">    类似案例成功的业绩</w:t>
      </w:r>
      <w:bookmarkEnd w:id="588"/>
      <w:r w:rsidRPr="00123FB1">
        <w:rPr>
          <w:rFonts w:hAnsi="宋体" w:hint="eastAsia"/>
          <w:sz w:val="24"/>
          <w:szCs w:val="24"/>
        </w:rPr>
        <w:t>格式</w:t>
      </w:r>
      <w:bookmarkEnd w:id="589"/>
      <w:bookmarkEnd w:id="590"/>
    </w:p>
    <w:p w:rsidR="00FA0C68" w:rsidRPr="00123FB1" w:rsidRDefault="00FA0C68">
      <w:pPr>
        <w:pStyle w:val="a1"/>
        <w:ind w:firstLine="0"/>
        <w:jc w:val="center"/>
        <w:rPr>
          <w:rFonts w:ascii="仿宋_GB2312" w:eastAsia="仿宋_GB2312" w:hAnsi="宋体"/>
          <w:b/>
          <w:sz w:val="32"/>
          <w:szCs w:val="32"/>
        </w:rPr>
      </w:pPr>
      <w:r w:rsidRPr="00123FB1">
        <w:rPr>
          <w:rFonts w:ascii="仿宋_GB2312" w:eastAsia="仿宋_GB2312" w:hAnsi="宋体" w:hint="eastAsia"/>
          <w:b/>
          <w:sz w:val="32"/>
          <w:szCs w:val="32"/>
        </w:rPr>
        <w:t>类似案例成功的业绩（若有）</w:t>
      </w:r>
    </w:p>
    <w:p w:rsidR="00FA0C68" w:rsidRPr="00123FB1" w:rsidRDefault="00FA0C68">
      <w:pPr>
        <w:pStyle w:val="af7"/>
        <w:snapToGrid w:val="0"/>
        <w:ind w:left="480" w:hanging="480"/>
        <w:jc w:val="center"/>
        <w:rPr>
          <w:rFonts w:ascii="仿宋_GB2312" w:eastAsia="仿宋_GB2312" w:hAnsi="宋体"/>
          <w:sz w:val="24"/>
        </w:rPr>
      </w:pPr>
      <w:r w:rsidRPr="00123FB1">
        <w:rPr>
          <w:rFonts w:ascii="仿宋_GB2312" w:eastAsia="仿宋_GB2312" w:hAnsi="宋体" w:hint="eastAsia"/>
          <w:sz w:val="24"/>
        </w:rPr>
        <w:t>投标人类似项目实施情况一览表</w:t>
      </w:r>
    </w:p>
    <w:tbl>
      <w:tblPr>
        <w:tblW w:w="4895" w:type="pct"/>
        <w:jc w:val="center"/>
        <w:tblBorders>
          <w:top w:val="single" w:sz="4" w:space="0" w:color="auto"/>
          <w:left w:val="single" w:sz="4" w:space="0" w:color="auto"/>
          <w:bottom w:val="single" w:sz="4" w:space="0" w:color="auto"/>
          <w:right w:val="single" w:sz="4" w:space="0" w:color="auto"/>
        </w:tblBorders>
        <w:tblLook w:val="0000"/>
      </w:tblPr>
      <w:tblGrid>
        <w:gridCol w:w="696"/>
        <w:gridCol w:w="838"/>
        <w:gridCol w:w="1261"/>
        <w:gridCol w:w="695"/>
        <w:gridCol w:w="1122"/>
        <w:gridCol w:w="840"/>
        <w:gridCol w:w="697"/>
        <w:gridCol w:w="861"/>
        <w:gridCol w:w="744"/>
        <w:gridCol w:w="1294"/>
      </w:tblGrid>
      <w:tr w:rsidR="00FA0C68" w:rsidRPr="00123FB1">
        <w:trPr>
          <w:trHeight w:val="454"/>
          <w:jc w:val="center"/>
        </w:trPr>
        <w:tc>
          <w:tcPr>
            <w:tcW w:w="385" w:type="pct"/>
            <w:vMerge w:val="restar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序号</w:t>
            </w:r>
          </w:p>
        </w:tc>
        <w:tc>
          <w:tcPr>
            <w:tcW w:w="463" w:type="pct"/>
            <w:vMerge w:val="restar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采购人名称</w:t>
            </w:r>
          </w:p>
        </w:tc>
        <w:tc>
          <w:tcPr>
            <w:tcW w:w="697" w:type="pct"/>
            <w:vMerge w:val="restar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产品或项目名称</w:t>
            </w:r>
          </w:p>
        </w:tc>
        <w:tc>
          <w:tcPr>
            <w:tcW w:w="384" w:type="pct"/>
            <w:vMerge w:val="restar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采购数量</w:t>
            </w:r>
          </w:p>
        </w:tc>
        <w:tc>
          <w:tcPr>
            <w:tcW w:w="620" w:type="pct"/>
            <w:vMerge w:val="restar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合同金额</w:t>
            </w:r>
          </w:p>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（万元）</w:t>
            </w:r>
          </w:p>
        </w:tc>
        <w:tc>
          <w:tcPr>
            <w:tcW w:w="464" w:type="pct"/>
            <w:vMerge w:val="restart"/>
            <w:tcBorders>
              <w:top w:val="single" w:sz="4" w:space="0" w:color="auto"/>
              <w:left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签约及完成日期</w:t>
            </w:r>
          </w:p>
        </w:tc>
        <w:tc>
          <w:tcPr>
            <w:tcW w:w="1272" w:type="pct"/>
            <w:gridSpan w:val="3"/>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附件页码</w:t>
            </w:r>
          </w:p>
        </w:tc>
        <w:tc>
          <w:tcPr>
            <w:tcW w:w="715" w:type="pct"/>
            <w:vMerge w:val="restar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ind w:leftChars="-37" w:left="-78" w:rightChars="-21" w:right="-44"/>
              <w:jc w:val="center"/>
              <w:rPr>
                <w:rFonts w:ascii="仿宋_GB2312" w:eastAsia="仿宋_GB2312" w:hAnsi="宋体"/>
                <w:sz w:val="24"/>
                <w:szCs w:val="24"/>
              </w:rPr>
            </w:pPr>
            <w:r w:rsidRPr="00123FB1">
              <w:rPr>
                <w:rFonts w:ascii="仿宋_GB2312" w:eastAsia="仿宋_GB2312" w:hAnsi="宋体" w:hint="eastAsia"/>
                <w:sz w:val="24"/>
                <w:szCs w:val="24"/>
              </w:rPr>
              <w:t>采购人联系人及联系电话</w:t>
            </w:r>
          </w:p>
        </w:tc>
      </w:tr>
      <w:tr w:rsidR="00FA0C68" w:rsidRPr="00123FB1">
        <w:trPr>
          <w:trHeight w:val="454"/>
          <w:jc w:val="center"/>
        </w:trPr>
        <w:tc>
          <w:tcPr>
            <w:tcW w:w="385" w:type="pct"/>
            <w:vMerge/>
            <w:tcBorders>
              <w:top w:val="single" w:sz="4" w:space="0" w:color="auto"/>
              <w:left w:val="single" w:sz="4" w:space="0" w:color="auto"/>
              <w:bottom w:val="single" w:sz="4" w:space="0" w:color="auto"/>
              <w:right w:val="single" w:sz="4" w:space="0" w:color="auto"/>
            </w:tcBorders>
            <w:vAlign w:val="center"/>
          </w:tcPr>
          <w:p w:rsidR="00FA0C68" w:rsidRPr="00123FB1" w:rsidRDefault="00FA0C68">
            <w:pPr>
              <w:widowControl/>
              <w:jc w:val="left"/>
              <w:rPr>
                <w:rFonts w:ascii="仿宋_GB2312" w:eastAsia="仿宋_GB2312" w:hAnsi="宋体"/>
                <w:sz w:val="24"/>
                <w:szCs w:val="24"/>
              </w:rPr>
            </w:pPr>
          </w:p>
        </w:tc>
        <w:tc>
          <w:tcPr>
            <w:tcW w:w="463" w:type="pct"/>
            <w:vMerge/>
            <w:tcBorders>
              <w:top w:val="single" w:sz="4" w:space="0" w:color="auto"/>
              <w:left w:val="single" w:sz="4" w:space="0" w:color="auto"/>
              <w:bottom w:val="single" w:sz="4" w:space="0" w:color="auto"/>
              <w:right w:val="single" w:sz="4" w:space="0" w:color="auto"/>
            </w:tcBorders>
            <w:vAlign w:val="center"/>
          </w:tcPr>
          <w:p w:rsidR="00FA0C68" w:rsidRPr="00123FB1" w:rsidRDefault="00FA0C68">
            <w:pPr>
              <w:widowControl/>
              <w:jc w:val="left"/>
              <w:rPr>
                <w:rFonts w:ascii="仿宋_GB2312" w:eastAsia="仿宋_GB2312" w:hAnsi="宋体"/>
                <w:sz w:val="24"/>
                <w:szCs w:val="24"/>
              </w:rPr>
            </w:pPr>
          </w:p>
        </w:tc>
        <w:tc>
          <w:tcPr>
            <w:tcW w:w="697" w:type="pct"/>
            <w:vMerge/>
            <w:tcBorders>
              <w:top w:val="single" w:sz="4" w:space="0" w:color="auto"/>
              <w:left w:val="single" w:sz="4" w:space="0" w:color="auto"/>
              <w:bottom w:val="single" w:sz="4" w:space="0" w:color="auto"/>
              <w:right w:val="single" w:sz="4" w:space="0" w:color="auto"/>
            </w:tcBorders>
            <w:vAlign w:val="center"/>
          </w:tcPr>
          <w:p w:rsidR="00FA0C68" w:rsidRPr="00123FB1" w:rsidRDefault="00FA0C68">
            <w:pPr>
              <w:widowControl/>
              <w:jc w:val="left"/>
              <w:rPr>
                <w:rFonts w:ascii="仿宋_GB2312" w:eastAsia="仿宋_GB2312" w:hAnsi="宋体"/>
                <w:sz w:val="24"/>
                <w:szCs w:val="24"/>
              </w:rPr>
            </w:pPr>
          </w:p>
        </w:tc>
        <w:tc>
          <w:tcPr>
            <w:tcW w:w="384" w:type="pct"/>
            <w:vMerge/>
            <w:tcBorders>
              <w:top w:val="single" w:sz="4" w:space="0" w:color="auto"/>
              <w:left w:val="single" w:sz="4" w:space="0" w:color="auto"/>
              <w:bottom w:val="single" w:sz="4" w:space="0" w:color="auto"/>
              <w:right w:val="single" w:sz="4" w:space="0" w:color="auto"/>
            </w:tcBorders>
            <w:vAlign w:val="center"/>
          </w:tcPr>
          <w:p w:rsidR="00FA0C68" w:rsidRPr="00123FB1" w:rsidRDefault="00FA0C68">
            <w:pPr>
              <w:widowControl/>
              <w:jc w:val="left"/>
              <w:rPr>
                <w:rFonts w:ascii="仿宋_GB2312" w:eastAsia="仿宋_GB2312" w:hAnsi="宋体"/>
                <w:sz w:val="24"/>
                <w:szCs w:val="24"/>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FA0C68" w:rsidRPr="00123FB1" w:rsidRDefault="00FA0C68">
            <w:pPr>
              <w:widowControl/>
              <w:jc w:val="left"/>
              <w:rPr>
                <w:rFonts w:ascii="仿宋_GB2312" w:eastAsia="仿宋_GB2312" w:hAnsi="宋体"/>
                <w:sz w:val="24"/>
                <w:szCs w:val="24"/>
              </w:rPr>
            </w:pPr>
          </w:p>
        </w:tc>
        <w:tc>
          <w:tcPr>
            <w:tcW w:w="464" w:type="pct"/>
            <w:vMerge/>
            <w:tcBorders>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r w:rsidRPr="00123FB1">
              <w:rPr>
                <w:rFonts w:ascii="仿宋_GB2312" w:eastAsia="仿宋_GB2312" w:hAnsi="宋体" w:hint="eastAsia"/>
                <w:sz w:val="24"/>
                <w:szCs w:val="24"/>
              </w:rPr>
              <w:t>合同</w:t>
            </w:r>
          </w:p>
        </w:tc>
        <w:tc>
          <w:tcPr>
            <w:tcW w:w="476"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r w:rsidRPr="00123FB1">
              <w:rPr>
                <w:rFonts w:ascii="仿宋_GB2312" w:eastAsia="仿宋_GB2312" w:hAnsi="宋体" w:hint="eastAsia"/>
                <w:sz w:val="24"/>
                <w:szCs w:val="24"/>
              </w:rPr>
              <w:t>验收报告</w:t>
            </w:r>
          </w:p>
        </w:tc>
        <w:tc>
          <w:tcPr>
            <w:tcW w:w="411"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r w:rsidRPr="00123FB1">
              <w:rPr>
                <w:rFonts w:ascii="仿宋_GB2312" w:eastAsia="仿宋_GB2312" w:hAnsi="宋体" w:hint="eastAsia"/>
                <w:sz w:val="24"/>
                <w:szCs w:val="24"/>
              </w:rPr>
              <w:t>用户评价</w:t>
            </w:r>
          </w:p>
        </w:tc>
        <w:tc>
          <w:tcPr>
            <w:tcW w:w="715" w:type="pct"/>
            <w:vMerge/>
            <w:tcBorders>
              <w:top w:val="single" w:sz="4" w:space="0" w:color="auto"/>
              <w:left w:val="single" w:sz="4" w:space="0" w:color="auto"/>
              <w:bottom w:val="single" w:sz="4" w:space="0" w:color="auto"/>
              <w:right w:val="single" w:sz="4" w:space="0" w:color="auto"/>
            </w:tcBorders>
            <w:vAlign w:val="center"/>
          </w:tcPr>
          <w:p w:rsidR="00FA0C68" w:rsidRPr="00123FB1" w:rsidRDefault="00FA0C68">
            <w:pPr>
              <w:widowControl/>
              <w:jc w:val="left"/>
              <w:rPr>
                <w:rFonts w:ascii="仿宋_GB2312" w:eastAsia="仿宋_GB2312" w:hAnsi="宋体"/>
                <w:sz w:val="24"/>
                <w:szCs w:val="24"/>
              </w:rPr>
            </w:pPr>
          </w:p>
        </w:tc>
      </w:tr>
      <w:tr w:rsidR="00FA0C68" w:rsidRPr="00123FB1">
        <w:trPr>
          <w:trHeight w:val="454"/>
          <w:jc w:val="center"/>
        </w:trPr>
        <w:tc>
          <w:tcPr>
            <w:tcW w:w="385"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463"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697"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476"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pPr>
              <w:snapToGrid w:val="0"/>
              <w:jc w:val="center"/>
              <w:rPr>
                <w:rFonts w:ascii="仿宋_GB2312" w:eastAsia="仿宋_GB2312" w:hAnsi="宋体"/>
                <w:sz w:val="24"/>
                <w:szCs w:val="24"/>
              </w:rPr>
            </w:pPr>
          </w:p>
        </w:tc>
      </w:tr>
      <w:tr w:rsidR="00FA0C68" w:rsidRPr="00123FB1">
        <w:trPr>
          <w:trHeight w:val="454"/>
          <w:jc w:val="center"/>
        </w:trPr>
        <w:tc>
          <w:tcPr>
            <w:tcW w:w="385"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r w:rsidRPr="00123FB1">
              <w:rPr>
                <w:rFonts w:ascii="仿宋_GB2312" w:eastAsia="仿宋_GB2312" w:hint="eastAsia"/>
                <w:sz w:val="24"/>
                <w:szCs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697"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384"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620"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464"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385"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476"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411"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c>
          <w:tcPr>
            <w:tcW w:w="715" w:type="pct"/>
            <w:tcBorders>
              <w:top w:val="single" w:sz="4" w:space="0" w:color="auto"/>
              <w:left w:val="single" w:sz="4" w:space="0" w:color="auto"/>
              <w:bottom w:val="single" w:sz="4" w:space="0" w:color="auto"/>
              <w:right w:val="single" w:sz="4" w:space="0" w:color="auto"/>
            </w:tcBorders>
            <w:vAlign w:val="center"/>
          </w:tcPr>
          <w:p w:rsidR="00FA0C68" w:rsidRPr="00123FB1" w:rsidRDefault="00FA0C68" w:rsidP="00B45E58">
            <w:pPr>
              <w:snapToGrid w:val="0"/>
              <w:spacing w:before="50" w:afterLines="50"/>
              <w:jc w:val="center"/>
              <w:rPr>
                <w:rFonts w:ascii="仿宋_GB2312" w:eastAsia="仿宋_GB2312" w:hAnsi="宋体"/>
                <w:sz w:val="24"/>
                <w:szCs w:val="24"/>
              </w:rPr>
            </w:pPr>
          </w:p>
        </w:tc>
      </w:tr>
    </w:tbl>
    <w:p w:rsidR="00FA0C68" w:rsidRPr="00123FB1" w:rsidRDefault="00FA0C68">
      <w:pPr>
        <w:pStyle w:val="af7"/>
        <w:snapToGrid w:val="0"/>
        <w:ind w:left="480" w:hanging="480"/>
        <w:jc w:val="left"/>
        <w:rPr>
          <w:rFonts w:ascii="仿宋_GB2312" w:eastAsia="仿宋_GB2312" w:hAnsi="宋体"/>
          <w:sz w:val="24"/>
        </w:rPr>
      </w:pPr>
      <w:r w:rsidRPr="00123FB1">
        <w:rPr>
          <w:rFonts w:ascii="仿宋_GB2312" w:eastAsia="仿宋_GB2312" w:hAnsi="宋体" w:hint="eastAsia"/>
          <w:sz w:val="24"/>
        </w:rPr>
        <w:t>此表后附合同电子文档等相关证明材料。</w:t>
      </w:r>
    </w:p>
    <w:p w:rsidR="00FA0C68" w:rsidRPr="00123FB1" w:rsidRDefault="00FA0C68">
      <w:pPr>
        <w:pStyle w:val="af7"/>
        <w:snapToGrid w:val="0"/>
        <w:ind w:left="480" w:hanging="480"/>
        <w:jc w:val="left"/>
        <w:rPr>
          <w:rFonts w:ascii="仿宋_GB2312" w:eastAsia="仿宋_GB2312" w:hAnsi="宋体"/>
          <w:sz w:val="24"/>
        </w:rPr>
      </w:pP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FA0C68" w:rsidRPr="00123FB1" w:rsidRDefault="00FA0C68">
      <w:pPr>
        <w:pStyle w:val="3"/>
        <w:spacing w:before="0" w:after="0"/>
        <w:ind w:firstLineChars="0" w:firstLine="0"/>
        <w:jc w:val="left"/>
        <w:rPr>
          <w:rFonts w:hAnsi="宋体"/>
          <w:sz w:val="24"/>
          <w:szCs w:val="24"/>
        </w:rPr>
      </w:pPr>
      <w:bookmarkStart w:id="593" w:name="_Toc531359061"/>
      <w:bookmarkStart w:id="594" w:name="_Toc34895604"/>
      <w:bookmarkStart w:id="595" w:name="_Toc62482438"/>
      <w:r w:rsidRPr="00123FB1">
        <w:rPr>
          <w:rFonts w:hAnsi="宋体" w:hint="eastAsia"/>
          <w:sz w:val="24"/>
          <w:szCs w:val="24"/>
        </w:rPr>
        <w:t>2.</w:t>
      </w:r>
      <w:r w:rsidR="0009312B" w:rsidRPr="00123FB1">
        <w:rPr>
          <w:rFonts w:hAnsi="宋体" w:hint="eastAsia"/>
          <w:sz w:val="24"/>
          <w:szCs w:val="24"/>
        </w:rPr>
        <w:t>5</w:t>
      </w:r>
      <w:r w:rsidRPr="00123FB1">
        <w:rPr>
          <w:rFonts w:hAnsi="宋体" w:hint="eastAsia"/>
          <w:sz w:val="24"/>
          <w:szCs w:val="24"/>
        </w:rPr>
        <w:t xml:space="preserve">  商务响应表</w:t>
      </w:r>
      <w:bookmarkEnd w:id="591"/>
      <w:bookmarkEnd w:id="592"/>
      <w:bookmarkEnd w:id="593"/>
      <w:bookmarkEnd w:id="594"/>
      <w:bookmarkEnd w:id="595"/>
    </w:p>
    <w:p w:rsidR="001F78ED" w:rsidRPr="00123FB1" w:rsidRDefault="001F78ED" w:rsidP="001F78ED">
      <w:pPr>
        <w:pStyle w:val="a1"/>
        <w:rPr>
          <w:rFonts w:ascii="仿宋_GB2312" w:eastAsia="仿宋_GB2312"/>
        </w:rPr>
      </w:pPr>
    </w:p>
    <w:p w:rsidR="001F78ED" w:rsidRPr="00123FB1" w:rsidRDefault="001F78ED" w:rsidP="001F78ED">
      <w:pPr>
        <w:pStyle w:val="80"/>
        <w:spacing w:line="560" w:lineRule="exact"/>
        <w:jc w:val="center"/>
        <w:rPr>
          <w:rFonts w:ascii="仿宋_GB2312" w:eastAsia="仿宋_GB2312" w:hAnsi="宋体"/>
          <w:b/>
          <w:sz w:val="32"/>
          <w:szCs w:val="32"/>
        </w:rPr>
      </w:pPr>
      <w:r w:rsidRPr="00123FB1">
        <w:rPr>
          <w:rFonts w:ascii="仿宋_GB2312" w:eastAsia="仿宋_GB2312" w:hAnsi="宋体" w:hint="eastAsia"/>
          <w:b/>
          <w:sz w:val="32"/>
          <w:szCs w:val="32"/>
        </w:rPr>
        <w:t>企业简介表</w:t>
      </w:r>
    </w:p>
    <w:p w:rsidR="001F78ED" w:rsidRPr="00123FB1" w:rsidRDefault="001F78ED" w:rsidP="001F78ED">
      <w:pPr>
        <w:pStyle w:val="80"/>
        <w:spacing w:line="560" w:lineRule="exact"/>
        <w:jc w:val="center"/>
        <w:rPr>
          <w:rFonts w:ascii="仿宋_GB2312" w:eastAsia="仿宋_GB2312" w:hAnsi="宋体"/>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8085"/>
      </w:tblGrid>
      <w:tr w:rsidR="001F78ED" w:rsidRPr="00123FB1" w:rsidTr="00C95F27">
        <w:trPr>
          <w:trHeight w:val="5026"/>
        </w:trPr>
        <w:tc>
          <w:tcPr>
            <w:tcW w:w="1050" w:type="dxa"/>
            <w:tcBorders>
              <w:top w:val="single" w:sz="4" w:space="0" w:color="auto"/>
              <w:left w:val="single" w:sz="4" w:space="0" w:color="auto"/>
              <w:bottom w:val="single" w:sz="4" w:space="0" w:color="auto"/>
              <w:right w:val="single" w:sz="4" w:space="0" w:color="auto"/>
            </w:tcBorders>
            <w:vAlign w:val="center"/>
          </w:tcPr>
          <w:p w:rsidR="001F78ED" w:rsidRPr="00123FB1" w:rsidRDefault="001F78ED" w:rsidP="00C95F27">
            <w:pPr>
              <w:jc w:val="center"/>
              <w:rPr>
                <w:rFonts w:ascii="仿宋_GB2312" w:eastAsia="仿宋_GB2312" w:hAnsi="宋体"/>
                <w:color w:val="000000"/>
                <w:spacing w:val="-4"/>
                <w:szCs w:val="21"/>
              </w:rPr>
            </w:pPr>
            <w:r w:rsidRPr="00123FB1">
              <w:rPr>
                <w:rFonts w:ascii="仿宋_GB2312" w:eastAsia="仿宋_GB2312" w:hAnsi="宋体" w:hint="eastAsia"/>
                <w:color w:val="000000"/>
                <w:spacing w:val="-4"/>
                <w:szCs w:val="21"/>
              </w:rPr>
              <w:t>企业简介</w:t>
            </w:r>
          </w:p>
        </w:tc>
        <w:tc>
          <w:tcPr>
            <w:tcW w:w="8085" w:type="dxa"/>
            <w:tcBorders>
              <w:top w:val="single" w:sz="4" w:space="0" w:color="auto"/>
              <w:left w:val="single" w:sz="4" w:space="0" w:color="auto"/>
              <w:bottom w:val="single" w:sz="4" w:space="0" w:color="auto"/>
              <w:right w:val="single" w:sz="4" w:space="0" w:color="auto"/>
            </w:tcBorders>
            <w:vAlign w:val="center"/>
          </w:tcPr>
          <w:p w:rsidR="001F78ED" w:rsidRPr="00123FB1" w:rsidRDefault="001F78ED" w:rsidP="00C95F27">
            <w:pPr>
              <w:spacing w:line="360" w:lineRule="auto"/>
              <w:jc w:val="center"/>
              <w:rPr>
                <w:rFonts w:ascii="仿宋_GB2312" w:eastAsia="仿宋_GB2312" w:hAnsi="宋体"/>
                <w:color w:val="000000"/>
                <w:spacing w:val="-4"/>
                <w:szCs w:val="21"/>
              </w:rPr>
            </w:pPr>
            <w:r w:rsidRPr="00123FB1">
              <w:rPr>
                <w:rFonts w:ascii="仿宋_GB2312" w:eastAsia="仿宋_GB2312" w:hAnsi="宋体" w:hint="eastAsia"/>
                <w:color w:val="000000"/>
                <w:spacing w:val="-4"/>
                <w:szCs w:val="21"/>
              </w:rPr>
              <w:t>企业性质、发展历程、经营及服务理念、主营产品、经营场所、</w:t>
            </w:r>
          </w:p>
          <w:p w:rsidR="001F78ED" w:rsidRPr="00123FB1" w:rsidRDefault="001F78ED" w:rsidP="00C95F27">
            <w:pPr>
              <w:spacing w:line="360" w:lineRule="auto"/>
              <w:jc w:val="center"/>
              <w:rPr>
                <w:rFonts w:ascii="仿宋_GB2312" w:eastAsia="仿宋_GB2312" w:hAnsi="宋体"/>
                <w:color w:val="000000"/>
                <w:spacing w:val="-4"/>
                <w:szCs w:val="21"/>
              </w:rPr>
            </w:pPr>
            <w:r w:rsidRPr="00123FB1">
              <w:rPr>
                <w:rFonts w:ascii="仿宋_GB2312" w:eastAsia="仿宋_GB2312" w:hAnsi="宋体" w:hint="eastAsia"/>
                <w:color w:val="000000"/>
                <w:spacing w:val="-4"/>
                <w:szCs w:val="21"/>
              </w:rPr>
              <w:t>主要业绩、人员配备等情况进行说明。</w:t>
            </w:r>
          </w:p>
        </w:tc>
      </w:tr>
    </w:tbl>
    <w:p w:rsidR="001F78ED" w:rsidRPr="00123FB1" w:rsidRDefault="001F78ED" w:rsidP="001F78ED">
      <w:pPr>
        <w:pStyle w:val="a1"/>
        <w:rPr>
          <w:rFonts w:ascii="仿宋_GB2312" w:eastAsia="仿宋_GB2312"/>
        </w:rPr>
      </w:pPr>
    </w:p>
    <w:p w:rsidR="001F78ED" w:rsidRPr="00123FB1" w:rsidRDefault="001F78ED" w:rsidP="00AB7BC5">
      <w:pPr>
        <w:pStyle w:val="80"/>
        <w:spacing w:line="560" w:lineRule="exact"/>
        <w:jc w:val="center"/>
        <w:rPr>
          <w:rFonts w:ascii="仿宋_GB2312" w:eastAsia="仿宋_GB2312" w:hAnsi="宋体"/>
          <w:b/>
          <w:sz w:val="32"/>
          <w:szCs w:val="32"/>
        </w:rPr>
      </w:pPr>
      <w:bookmarkStart w:id="596" w:name="_Toc531359062"/>
      <w:bookmarkStart w:id="597" w:name="_Toc34895605"/>
      <w:bookmarkStart w:id="598" w:name="_Toc493956067"/>
      <w:bookmarkStart w:id="599" w:name="_Toc530551891"/>
    </w:p>
    <w:p w:rsidR="001F78ED" w:rsidRPr="00123FB1" w:rsidRDefault="001F78ED" w:rsidP="001F78ED">
      <w:pPr>
        <w:pStyle w:val="101"/>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1F78ED" w:rsidRPr="00123FB1" w:rsidRDefault="001F78ED" w:rsidP="001F78ED">
      <w:pPr>
        <w:pStyle w:val="101"/>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1F78ED" w:rsidRPr="00123FB1" w:rsidRDefault="001F78ED" w:rsidP="001F78ED">
      <w:pPr>
        <w:pStyle w:val="80"/>
        <w:spacing w:line="560" w:lineRule="exact"/>
        <w:rPr>
          <w:rFonts w:ascii="仿宋_GB2312" w:eastAsia="仿宋_GB2312" w:hAnsi="宋体"/>
          <w:b/>
          <w:sz w:val="32"/>
          <w:szCs w:val="32"/>
        </w:rPr>
      </w:pPr>
    </w:p>
    <w:p w:rsidR="00AB7BC5" w:rsidRPr="00123FB1" w:rsidRDefault="00AB7BC5" w:rsidP="00AB7BC5">
      <w:pPr>
        <w:pStyle w:val="80"/>
        <w:spacing w:line="560" w:lineRule="exact"/>
        <w:jc w:val="center"/>
        <w:rPr>
          <w:rFonts w:ascii="仿宋_GB2312" w:eastAsia="仿宋_GB2312" w:hAnsi="宋体"/>
          <w:b/>
          <w:sz w:val="32"/>
          <w:szCs w:val="32"/>
        </w:rPr>
      </w:pPr>
      <w:r w:rsidRPr="00123FB1">
        <w:rPr>
          <w:rFonts w:ascii="仿宋_GB2312" w:eastAsia="仿宋_GB2312" w:hAnsi="宋体" w:hint="eastAsia"/>
          <w:b/>
          <w:sz w:val="32"/>
          <w:szCs w:val="32"/>
        </w:rPr>
        <w:t>项目实施方案及实施计划</w:t>
      </w:r>
    </w:p>
    <w:p w:rsidR="00C80445" w:rsidRPr="00123FB1" w:rsidRDefault="00C80445" w:rsidP="0009312B">
      <w:pPr>
        <w:pStyle w:val="80"/>
        <w:spacing w:line="560" w:lineRule="exact"/>
        <w:rPr>
          <w:rFonts w:ascii="仿宋_GB2312" w:eastAsia="仿宋_GB2312" w:hAnsi="Courier New"/>
          <w:sz w:val="2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2"/>
      </w:tblGrid>
      <w:tr w:rsidR="00C80445" w:rsidRPr="00123FB1" w:rsidTr="00030E47">
        <w:trPr>
          <w:trHeight w:val="2849"/>
        </w:trPr>
        <w:tc>
          <w:tcPr>
            <w:tcW w:w="9292" w:type="dxa"/>
          </w:tcPr>
          <w:p w:rsidR="00C80445" w:rsidRPr="00123FB1" w:rsidRDefault="00C80445" w:rsidP="00030E47">
            <w:pPr>
              <w:pStyle w:val="80"/>
              <w:spacing w:line="560" w:lineRule="exact"/>
              <w:rPr>
                <w:rFonts w:ascii="仿宋_GB2312" w:eastAsia="仿宋_GB2312" w:hAnsi="Courier New"/>
                <w:sz w:val="24"/>
              </w:rPr>
            </w:pPr>
          </w:p>
        </w:tc>
      </w:tr>
    </w:tbl>
    <w:p w:rsidR="00C80445" w:rsidRPr="00123FB1" w:rsidRDefault="00C80445" w:rsidP="0009312B">
      <w:pPr>
        <w:pStyle w:val="80"/>
        <w:spacing w:line="560" w:lineRule="exact"/>
        <w:rPr>
          <w:rFonts w:ascii="仿宋_GB2312" w:eastAsia="仿宋_GB2312" w:hAnsi="Courier New"/>
          <w:sz w:val="24"/>
        </w:rPr>
      </w:pPr>
    </w:p>
    <w:p w:rsidR="0009312B" w:rsidRPr="00123FB1" w:rsidRDefault="0009312B" w:rsidP="0009312B">
      <w:pPr>
        <w:pStyle w:val="af7"/>
        <w:snapToGrid w:val="0"/>
        <w:ind w:left="480" w:hanging="480"/>
        <w:jc w:val="left"/>
        <w:rPr>
          <w:rFonts w:ascii="仿宋_GB2312" w:eastAsia="仿宋_GB2312" w:hAnsi="宋体"/>
          <w:sz w:val="24"/>
        </w:rPr>
      </w:pPr>
    </w:p>
    <w:p w:rsidR="0009312B" w:rsidRPr="00123FB1" w:rsidRDefault="0009312B" w:rsidP="0009312B">
      <w:pPr>
        <w:pStyle w:val="101"/>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09312B" w:rsidRPr="00123FB1" w:rsidRDefault="0009312B" w:rsidP="006C6384">
      <w:pPr>
        <w:pStyle w:val="101"/>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1F78ED" w:rsidRPr="00123FB1" w:rsidRDefault="001F78ED" w:rsidP="001F78ED">
      <w:pPr>
        <w:pStyle w:val="a0"/>
        <w:rPr>
          <w:rFonts w:ascii="仿宋_GB2312" w:eastAsia="仿宋_GB2312"/>
        </w:rPr>
      </w:pPr>
    </w:p>
    <w:p w:rsidR="00955D3E" w:rsidRPr="00123FB1" w:rsidRDefault="00955D3E" w:rsidP="00955D3E">
      <w:pPr>
        <w:pStyle w:val="a5"/>
      </w:pPr>
    </w:p>
    <w:p w:rsidR="001F78ED" w:rsidRPr="00123FB1" w:rsidRDefault="001F78ED" w:rsidP="001F78ED">
      <w:pPr>
        <w:pStyle w:val="80"/>
        <w:spacing w:line="560" w:lineRule="exact"/>
        <w:jc w:val="center"/>
        <w:rPr>
          <w:rFonts w:ascii="仿宋_GB2312" w:eastAsia="仿宋_GB2312" w:hAnsi="宋体"/>
          <w:b/>
          <w:sz w:val="32"/>
          <w:szCs w:val="32"/>
        </w:rPr>
      </w:pPr>
      <w:r w:rsidRPr="00123FB1">
        <w:rPr>
          <w:rFonts w:ascii="仿宋_GB2312" w:eastAsia="仿宋_GB2312" w:hAnsi="宋体" w:hint="eastAsia"/>
          <w:b/>
          <w:sz w:val="32"/>
          <w:szCs w:val="32"/>
        </w:rPr>
        <w:t>应急处理方案</w:t>
      </w:r>
    </w:p>
    <w:p w:rsidR="001F78ED" w:rsidRPr="00123FB1" w:rsidRDefault="001F78ED" w:rsidP="001F78ED">
      <w:pPr>
        <w:pStyle w:val="80"/>
        <w:spacing w:line="560" w:lineRule="exact"/>
        <w:jc w:val="center"/>
        <w:rPr>
          <w:rFonts w:ascii="仿宋_GB2312" w:eastAsia="仿宋_GB2312" w:hAnsi="宋体"/>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tblGrid>
      <w:tr w:rsidR="001F78ED" w:rsidRPr="00123FB1" w:rsidTr="00030E47">
        <w:trPr>
          <w:trHeight w:val="2937"/>
        </w:trPr>
        <w:tc>
          <w:tcPr>
            <w:tcW w:w="9225" w:type="dxa"/>
          </w:tcPr>
          <w:p w:rsidR="001F78ED" w:rsidRPr="00123FB1" w:rsidRDefault="001F78ED" w:rsidP="001F78ED">
            <w:pPr>
              <w:rPr>
                <w:rFonts w:ascii="仿宋_GB2312" w:eastAsia="仿宋_GB2312" w:hAnsi="宋体"/>
                <w:color w:val="000000"/>
                <w:spacing w:val="-4"/>
                <w:szCs w:val="21"/>
              </w:rPr>
            </w:pPr>
          </w:p>
        </w:tc>
      </w:tr>
    </w:tbl>
    <w:p w:rsidR="001F78ED" w:rsidRPr="00123FB1" w:rsidRDefault="001F78ED" w:rsidP="001F78ED">
      <w:pPr>
        <w:rPr>
          <w:rFonts w:ascii="仿宋_GB2312" w:eastAsia="仿宋_GB2312" w:hAnsi="宋体"/>
          <w:color w:val="000000"/>
          <w:spacing w:val="-4"/>
          <w:szCs w:val="21"/>
        </w:rPr>
      </w:pPr>
    </w:p>
    <w:p w:rsidR="001F78ED" w:rsidRPr="00123FB1" w:rsidRDefault="001F78ED" w:rsidP="001F78ED">
      <w:pPr>
        <w:pStyle w:val="80"/>
        <w:spacing w:line="560" w:lineRule="exact"/>
        <w:jc w:val="center"/>
        <w:rPr>
          <w:rFonts w:ascii="仿宋_GB2312" w:eastAsia="仿宋_GB2312" w:hAnsi="Courier New"/>
          <w:sz w:val="24"/>
        </w:rPr>
      </w:pPr>
    </w:p>
    <w:p w:rsidR="001F78ED" w:rsidRPr="00123FB1" w:rsidRDefault="001F78ED" w:rsidP="001F78ED">
      <w:pPr>
        <w:pStyle w:val="af7"/>
        <w:snapToGrid w:val="0"/>
        <w:ind w:left="480" w:hanging="480"/>
        <w:jc w:val="left"/>
        <w:rPr>
          <w:rFonts w:ascii="仿宋_GB2312" w:eastAsia="仿宋_GB2312" w:hAnsi="宋体"/>
          <w:sz w:val="24"/>
        </w:rPr>
      </w:pPr>
    </w:p>
    <w:p w:rsidR="001F78ED" w:rsidRPr="00123FB1" w:rsidRDefault="001F78ED" w:rsidP="001F78ED">
      <w:pPr>
        <w:pStyle w:val="101"/>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1F78ED" w:rsidRPr="00123FB1" w:rsidRDefault="001F78ED" w:rsidP="001F78ED">
      <w:pPr>
        <w:pStyle w:val="101"/>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1F78ED" w:rsidRPr="00123FB1" w:rsidRDefault="001F78ED" w:rsidP="001F78ED">
      <w:pPr>
        <w:pStyle w:val="80"/>
        <w:spacing w:line="560" w:lineRule="exact"/>
        <w:jc w:val="center"/>
        <w:rPr>
          <w:rFonts w:ascii="仿宋_GB2312" w:eastAsia="仿宋_GB2312" w:hAnsi="宋体"/>
          <w:b/>
          <w:sz w:val="32"/>
          <w:szCs w:val="32"/>
        </w:rPr>
        <w:sectPr w:rsidR="001F78ED" w:rsidRPr="00123FB1" w:rsidSect="001943E1">
          <w:pgSz w:w="11906" w:h="16838" w:code="9"/>
          <w:pgMar w:top="1440" w:right="1440" w:bottom="1440" w:left="1440" w:header="851" w:footer="851" w:gutter="0"/>
          <w:cols w:space="425"/>
          <w:docGrid w:linePitch="312"/>
        </w:sectPr>
      </w:pPr>
    </w:p>
    <w:p w:rsidR="0009312B" w:rsidRPr="00123FB1" w:rsidRDefault="00FA5D3A" w:rsidP="0009312B">
      <w:pPr>
        <w:pStyle w:val="3"/>
        <w:spacing w:before="0" w:after="0"/>
        <w:ind w:firstLineChars="0" w:firstLine="0"/>
        <w:jc w:val="left"/>
        <w:rPr>
          <w:rFonts w:hAnsi="宋体"/>
          <w:sz w:val="24"/>
          <w:szCs w:val="24"/>
        </w:rPr>
      </w:pPr>
      <w:bookmarkStart w:id="600" w:name="_Toc62482439"/>
      <w:r w:rsidRPr="00123FB1">
        <w:rPr>
          <w:rFonts w:hAnsi="宋体" w:hint="eastAsia"/>
          <w:sz w:val="24"/>
          <w:szCs w:val="24"/>
        </w:rPr>
        <w:lastRenderedPageBreak/>
        <w:t>2.6</w:t>
      </w:r>
      <w:r w:rsidR="00FA0C68" w:rsidRPr="00123FB1">
        <w:rPr>
          <w:rFonts w:hAnsi="宋体" w:hint="eastAsia"/>
          <w:sz w:val="24"/>
          <w:szCs w:val="24"/>
        </w:rPr>
        <w:t xml:space="preserve">  </w:t>
      </w:r>
      <w:bookmarkStart w:id="601" w:name="_Toc531359063"/>
      <w:bookmarkEnd w:id="596"/>
      <w:bookmarkEnd w:id="597"/>
      <w:r w:rsidR="0009312B" w:rsidRPr="00123FB1">
        <w:rPr>
          <w:rFonts w:hAnsi="宋体" w:hint="eastAsia"/>
          <w:sz w:val="24"/>
          <w:szCs w:val="24"/>
        </w:rPr>
        <w:t>拟投入的</w:t>
      </w:r>
      <w:r w:rsidR="00722D6C" w:rsidRPr="00123FB1">
        <w:rPr>
          <w:rFonts w:hAnsi="宋体" w:hint="eastAsia"/>
          <w:sz w:val="24"/>
          <w:szCs w:val="24"/>
        </w:rPr>
        <w:t>运营团队</w:t>
      </w:r>
      <w:r w:rsidR="0009312B" w:rsidRPr="00123FB1">
        <w:rPr>
          <w:rFonts w:hAnsi="宋体" w:hint="eastAsia"/>
          <w:sz w:val="24"/>
          <w:szCs w:val="24"/>
        </w:rPr>
        <w:t>班子格式</w:t>
      </w:r>
      <w:bookmarkEnd w:id="600"/>
    </w:p>
    <w:p w:rsidR="0009312B" w:rsidRPr="00123FB1" w:rsidRDefault="0009312B" w:rsidP="0009312B">
      <w:pPr>
        <w:pStyle w:val="a1"/>
        <w:ind w:firstLine="0"/>
        <w:jc w:val="center"/>
        <w:rPr>
          <w:rFonts w:ascii="仿宋_GB2312" w:eastAsia="仿宋_GB2312" w:hAnsi="宋体"/>
          <w:b/>
          <w:sz w:val="32"/>
          <w:szCs w:val="32"/>
        </w:rPr>
      </w:pPr>
      <w:r w:rsidRPr="00123FB1">
        <w:rPr>
          <w:rFonts w:ascii="仿宋_GB2312" w:eastAsia="仿宋_GB2312" w:hAnsi="宋体" w:hint="eastAsia"/>
          <w:b/>
          <w:sz w:val="32"/>
          <w:szCs w:val="32"/>
        </w:rPr>
        <w:t>拟投入的</w:t>
      </w:r>
      <w:r w:rsidR="00A06E53" w:rsidRPr="00123FB1">
        <w:rPr>
          <w:rFonts w:ascii="仿宋_GB2312" w:eastAsia="仿宋_GB2312" w:hAnsi="宋体" w:hint="eastAsia"/>
          <w:b/>
          <w:sz w:val="32"/>
          <w:szCs w:val="32"/>
        </w:rPr>
        <w:t>运营团队</w:t>
      </w:r>
      <w:r w:rsidRPr="00123FB1">
        <w:rPr>
          <w:rFonts w:ascii="仿宋_GB2312" w:eastAsia="仿宋_GB2312" w:hAnsi="宋体" w:hint="eastAsia"/>
          <w:b/>
          <w:sz w:val="32"/>
          <w:szCs w:val="32"/>
        </w:rPr>
        <w:t>班子格式</w:t>
      </w:r>
    </w:p>
    <w:p w:rsidR="0009312B" w:rsidRPr="00123FB1" w:rsidRDefault="0009312B" w:rsidP="0009312B">
      <w:pPr>
        <w:pStyle w:val="a1"/>
        <w:spacing w:line="360" w:lineRule="auto"/>
        <w:ind w:firstLine="0"/>
        <w:jc w:val="center"/>
        <w:rPr>
          <w:rFonts w:ascii="仿宋_GB2312" w:eastAsia="仿宋_GB2312"/>
          <w:sz w:val="24"/>
          <w:szCs w:val="24"/>
        </w:rPr>
      </w:pPr>
      <w:r w:rsidRPr="00123FB1">
        <w:rPr>
          <w:rFonts w:ascii="仿宋_GB2312" w:eastAsia="仿宋_GB2312" w:hint="eastAsia"/>
          <w:sz w:val="24"/>
          <w:szCs w:val="24"/>
        </w:rPr>
        <w:t>（格式仅供参考）</w:t>
      </w:r>
    </w:p>
    <w:p w:rsidR="0009312B" w:rsidRPr="00123FB1" w:rsidRDefault="0009312B" w:rsidP="0009312B">
      <w:pPr>
        <w:pStyle w:val="a1"/>
        <w:ind w:firstLine="0"/>
        <w:jc w:val="center"/>
        <w:rPr>
          <w:rFonts w:ascii="仿宋_GB2312" w:eastAsia="仿宋_GB2312"/>
          <w:b/>
          <w:sz w:val="24"/>
          <w:szCs w:val="24"/>
        </w:rPr>
      </w:pPr>
      <w:r w:rsidRPr="00123FB1">
        <w:rPr>
          <w:rFonts w:ascii="仿宋_GB2312" w:eastAsia="仿宋_GB2312" w:hint="eastAsia"/>
          <w:b/>
          <w:sz w:val="24"/>
          <w:szCs w:val="24"/>
        </w:rPr>
        <w:t>项目负责人简历表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709"/>
        <w:gridCol w:w="456"/>
        <w:gridCol w:w="1155"/>
        <w:gridCol w:w="686"/>
        <w:gridCol w:w="469"/>
        <w:gridCol w:w="1232"/>
        <w:gridCol w:w="1513"/>
        <w:gridCol w:w="1800"/>
      </w:tblGrid>
      <w:tr w:rsidR="0009312B" w:rsidRPr="00123FB1" w:rsidTr="00AA1988">
        <w:trPr>
          <w:trHeight w:val="397"/>
          <w:jc w:val="center"/>
        </w:trPr>
        <w:tc>
          <w:tcPr>
            <w:tcW w:w="1204"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姓  名</w:t>
            </w:r>
          </w:p>
        </w:tc>
        <w:tc>
          <w:tcPr>
            <w:tcW w:w="1165"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155"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年  龄</w:t>
            </w:r>
          </w:p>
        </w:tc>
        <w:tc>
          <w:tcPr>
            <w:tcW w:w="1155"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2745" w:type="dxa"/>
            <w:gridSpan w:val="2"/>
            <w:shd w:val="clear" w:color="auto" w:fill="auto"/>
            <w:vAlign w:val="center"/>
          </w:tcPr>
          <w:p w:rsidR="0009312B" w:rsidRPr="00123FB1" w:rsidRDefault="0009312B" w:rsidP="00AA1988">
            <w:pPr>
              <w:pStyle w:val="a1"/>
              <w:ind w:firstLine="0"/>
              <w:rPr>
                <w:rFonts w:ascii="仿宋_GB2312" w:eastAsia="仿宋_GB2312"/>
                <w:sz w:val="24"/>
                <w:szCs w:val="24"/>
              </w:rPr>
            </w:pPr>
            <w:r w:rsidRPr="00123FB1">
              <w:rPr>
                <w:rFonts w:ascii="仿宋_GB2312" w:eastAsia="仿宋_GB2312" w:hint="eastAsia"/>
                <w:sz w:val="24"/>
                <w:szCs w:val="24"/>
              </w:rPr>
              <w:t>学历</w:t>
            </w:r>
          </w:p>
        </w:tc>
        <w:tc>
          <w:tcPr>
            <w:tcW w:w="1800"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r>
      <w:tr w:rsidR="0009312B" w:rsidRPr="00123FB1" w:rsidTr="00AA1988">
        <w:trPr>
          <w:trHeight w:val="397"/>
          <w:jc w:val="center"/>
        </w:trPr>
        <w:tc>
          <w:tcPr>
            <w:tcW w:w="1204"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职  称</w:t>
            </w:r>
          </w:p>
        </w:tc>
        <w:tc>
          <w:tcPr>
            <w:tcW w:w="1165"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155"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职  务</w:t>
            </w:r>
          </w:p>
        </w:tc>
        <w:tc>
          <w:tcPr>
            <w:tcW w:w="1155"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2745" w:type="dxa"/>
            <w:gridSpan w:val="2"/>
            <w:shd w:val="clear" w:color="auto" w:fill="auto"/>
            <w:vAlign w:val="center"/>
          </w:tcPr>
          <w:p w:rsidR="0009312B" w:rsidRPr="00123FB1" w:rsidRDefault="0009312B" w:rsidP="00AA1988">
            <w:pPr>
              <w:pStyle w:val="a1"/>
              <w:ind w:firstLine="0"/>
              <w:rPr>
                <w:rFonts w:ascii="仿宋_GB2312" w:eastAsia="仿宋_GB2312"/>
                <w:sz w:val="24"/>
                <w:szCs w:val="24"/>
              </w:rPr>
            </w:pPr>
            <w:r w:rsidRPr="00123FB1">
              <w:rPr>
                <w:rFonts w:ascii="仿宋_GB2312" w:eastAsia="仿宋_GB2312" w:hint="eastAsia"/>
                <w:sz w:val="24"/>
                <w:szCs w:val="24"/>
              </w:rPr>
              <w:t>拟在本项目任职</w:t>
            </w:r>
          </w:p>
        </w:tc>
        <w:tc>
          <w:tcPr>
            <w:tcW w:w="1800"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r>
      <w:tr w:rsidR="0009312B" w:rsidRPr="00123FB1" w:rsidTr="00AA1988">
        <w:trPr>
          <w:trHeight w:val="397"/>
          <w:jc w:val="center"/>
        </w:trPr>
        <w:tc>
          <w:tcPr>
            <w:tcW w:w="1204"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毕业院校</w:t>
            </w:r>
          </w:p>
        </w:tc>
        <w:tc>
          <w:tcPr>
            <w:tcW w:w="8020" w:type="dxa"/>
            <w:gridSpan w:val="8"/>
            <w:shd w:val="clear" w:color="auto" w:fill="auto"/>
            <w:vAlign w:val="center"/>
          </w:tcPr>
          <w:p w:rsidR="0009312B" w:rsidRPr="00123FB1" w:rsidRDefault="0009312B" w:rsidP="00AA1988">
            <w:pPr>
              <w:pStyle w:val="a1"/>
              <w:ind w:firstLineChars="200" w:firstLine="480"/>
              <w:rPr>
                <w:rFonts w:ascii="仿宋_GB2312" w:eastAsia="仿宋_GB2312"/>
                <w:sz w:val="24"/>
                <w:szCs w:val="24"/>
              </w:rPr>
            </w:pPr>
            <w:r w:rsidRPr="00123FB1">
              <w:rPr>
                <w:rFonts w:ascii="仿宋_GB2312" w:eastAsia="仿宋_GB2312" w:hint="eastAsia"/>
                <w:sz w:val="24"/>
                <w:szCs w:val="24"/>
              </w:rPr>
              <w:t>年毕业于      学校    专业</w:t>
            </w:r>
          </w:p>
        </w:tc>
      </w:tr>
      <w:tr w:rsidR="0009312B" w:rsidRPr="00123FB1" w:rsidTr="00AA1988">
        <w:trPr>
          <w:trHeight w:val="397"/>
          <w:jc w:val="center"/>
        </w:trPr>
        <w:tc>
          <w:tcPr>
            <w:tcW w:w="9224" w:type="dxa"/>
            <w:gridSpan w:val="9"/>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主要工作履历</w:t>
            </w:r>
          </w:p>
        </w:tc>
      </w:tr>
      <w:tr w:rsidR="0009312B" w:rsidRPr="00123FB1" w:rsidTr="00AA1988">
        <w:trPr>
          <w:trHeight w:val="397"/>
          <w:jc w:val="center"/>
        </w:trPr>
        <w:tc>
          <w:tcPr>
            <w:tcW w:w="1913"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时间</w:t>
            </w:r>
          </w:p>
        </w:tc>
        <w:tc>
          <w:tcPr>
            <w:tcW w:w="2297" w:type="dxa"/>
            <w:gridSpan w:val="3"/>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参加过类似项目</w:t>
            </w:r>
          </w:p>
        </w:tc>
        <w:tc>
          <w:tcPr>
            <w:tcW w:w="1701"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担任职务</w:t>
            </w:r>
          </w:p>
        </w:tc>
        <w:tc>
          <w:tcPr>
            <w:tcW w:w="3313"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业主及联系电话</w:t>
            </w:r>
          </w:p>
        </w:tc>
      </w:tr>
      <w:tr w:rsidR="0009312B" w:rsidRPr="00123FB1" w:rsidTr="00AA1988">
        <w:trPr>
          <w:trHeight w:val="397"/>
          <w:jc w:val="center"/>
        </w:trPr>
        <w:tc>
          <w:tcPr>
            <w:tcW w:w="1913"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2297" w:type="dxa"/>
            <w:gridSpan w:val="3"/>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701"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3313"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r>
      <w:tr w:rsidR="0009312B" w:rsidRPr="00123FB1" w:rsidTr="00AA1988">
        <w:trPr>
          <w:trHeight w:val="397"/>
          <w:jc w:val="center"/>
        </w:trPr>
        <w:tc>
          <w:tcPr>
            <w:tcW w:w="1913"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2297" w:type="dxa"/>
            <w:gridSpan w:val="3"/>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701"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3313" w:type="dxa"/>
            <w:gridSpan w:val="2"/>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r>
    </w:tbl>
    <w:p w:rsidR="0009312B" w:rsidRPr="00123FB1" w:rsidRDefault="0009312B" w:rsidP="0009312B">
      <w:pPr>
        <w:pStyle w:val="a1"/>
        <w:ind w:firstLine="0"/>
        <w:rPr>
          <w:rFonts w:ascii="仿宋_GB2312" w:eastAsia="仿宋_GB2312"/>
          <w:sz w:val="24"/>
          <w:szCs w:val="24"/>
        </w:rPr>
      </w:pPr>
      <w:r w:rsidRPr="00123FB1">
        <w:rPr>
          <w:rFonts w:ascii="仿宋_GB2312" w:eastAsia="仿宋_GB2312" w:hint="eastAsia"/>
          <w:sz w:val="24"/>
          <w:szCs w:val="24"/>
        </w:rPr>
        <w:t>附：执业资格证书、职称证书、学历证书等复印件证明材料</w:t>
      </w:r>
    </w:p>
    <w:p w:rsidR="0009312B" w:rsidRPr="00123FB1" w:rsidRDefault="0009312B" w:rsidP="0009312B">
      <w:pPr>
        <w:pStyle w:val="a1"/>
        <w:ind w:firstLine="0"/>
        <w:rPr>
          <w:rFonts w:ascii="仿宋_GB2312" w:eastAsia="仿宋_GB2312"/>
          <w:sz w:val="24"/>
          <w:szCs w:val="24"/>
        </w:rPr>
      </w:pPr>
    </w:p>
    <w:p w:rsidR="0009312B" w:rsidRPr="00123FB1" w:rsidRDefault="0009312B" w:rsidP="0009312B">
      <w:pPr>
        <w:pStyle w:val="a1"/>
        <w:ind w:firstLine="0"/>
        <w:jc w:val="center"/>
        <w:rPr>
          <w:rFonts w:ascii="仿宋_GB2312" w:eastAsia="仿宋_GB2312"/>
          <w:b/>
          <w:sz w:val="24"/>
          <w:szCs w:val="24"/>
        </w:rPr>
      </w:pPr>
      <w:r w:rsidRPr="00123FB1">
        <w:rPr>
          <w:rFonts w:ascii="仿宋_GB2312" w:eastAsia="仿宋_GB2312" w:hint="eastAsia"/>
          <w:b/>
          <w:sz w:val="24"/>
          <w:szCs w:val="24"/>
        </w:rPr>
        <w:t>项目班子一览表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418"/>
        <w:gridCol w:w="1984"/>
        <w:gridCol w:w="1843"/>
        <w:gridCol w:w="2755"/>
      </w:tblGrid>
      <w:tr w:rsidR="0009312B" w:rsidRPr="00123FB1" w:rsidTr="00AA1988">
        <w:trPr>
          <w:trHeight w:val="397"/>
        </w:trPr>
        <w:tc>
          <w:tcPr>
            <w:tcW w:w="1242"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姓名</w:t>
            </w:r>
          </w:p>
        </w:tc>
        <w:tc>
          <w:tcPr>
            <w:tcW w:w="1418"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职务</w:t>
            </w:r>
          </w:p>
        </w:tc>
        <w:tc>
          <w:tcPr>
            <w:tcW w:w="1984"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专业技术资格</w:t>
            </w:r>
          </w:p>
        </w:tc>
        <w:tc>
          <w:tcPr>
            <w:tcW w:w="1843"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证书编号</w:t>
            </w:r>
          </w:p>
        </w:tc>
        <w:tc>
          <w:tcPr>
            <w:tcW w:w="2755"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r w:rsidRPr="00123FB1">
              <w:rPr>
                <w:rFonts w:ascii="仿宋_GB2312" w:eastAsia="仿宋_GB2312" w:hint="eastAsia"/>
                <w:sz w:val="24"/>
                <w:szCs w:val="24"/>
              </w:rPr>
              <w:t>实施经验说明</w:t>
            </w:r>
          </w:p>
        </w:tc>
      </w:tr>
      <w:tr w:rsidR="0009312B" w:rsidRPr="00123FB1" w:rsidTr="00AA1988">
        <w:trPr>
          <w:trHeight w:val="397"/>
        </w:trPr>
        <w:tc>
          <w:tcPr>
            <w:tcW w:w="1242"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418"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984"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843"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2755"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r>
      <w:tr w:rsidR="0009312B" w:rsidRPr="00123FB1" w:rsidTr="00AA1988">
        <w:trPr>
          <w:trHeight w:val="397"/>
        </w:trPr>
        <w:tc>
          <w:tcPr>
            <w:tcW w:w="1242"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418"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984"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1843"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c>
          <w:tcPr>
            <w:tcW w:w="2755" w:type="dxa"/>
            <w:shd w:val="clear" w:color="auto" w:fill="auto"/>
            <w:vAlign w:val="center"/>
          </w:tcPr>
          <w:p w:rsidR="0009312B" w:rsidRPr="00123FB1" w:rsidRDefault="0009312B" w:rsidP="00AA1988">
            <w:pPr>
              <w:pStyle w:val="a1"/>
              <w:ind w:firstLine="0"/>
              <w:jc w:val="center"/>
              <w:rPr>
                <w:rFonts w:ascii="仿宋_GB2312" w:eastAsia="仿宋_GB2312"/>
                <w:sz w:val="24"/>
                <w:szCs w:val="24"/>
              </w:rPr>
            </w:pPr>
          </w:p>
        </w:tc>
      </w:tr>
    </w:tbl>
    <w:p w:rsidR="0009312B" w:rsidRPr="00123FB1" w:rsidRDefault="0009312B" w:rsidP="0009312B">
      <w:pPr>
        <w:pStyle w:val="a1"/>
        <w:ind w:firstLine="0"/>
        <w:rPr>
          <w:rFonts w:ascii="仿宋_GB2312" w:eastAsia="仿宋_GB2312"/>
          <w:sz w:val="24"/>
          <w:szCs w:val="24"/>
        </w:rPr>
      </w:pPr>
      <w:r w:rsidRPr="00123FB1">
        <w:rPr>
          <w:rFonts w:ascii="仿宋_GB2312" w:eastAsia="仿宋_GB2312" w:hint="eastAsia"/>
          <w:sz w:val="24"/>
          <w:szCs w:val="24"/>
        </w:rPr>
        <w:t>附：相关人员的专业技术资格证书复印件证明材料</w:t>
      </w:r>
    </w:p>
    <w:p w:rsidR="0009312B" w:rsidRPr="00123FB1" w:rsidRDefault="0009312B" w:rsidP="0009312B">
      <w:pPr>
        <w:pStyle w:val="a1"/>
        <w:ind w:firstLine="0"/>
        <w:rPr>
          <w:rFonts w:ascii="仿宋_GB2312" w:eastAsia="仿宋_GB2312"/>
          <w:sz w:val="24"/>
          <w:szCs w:val="24"/>
        </w:rPr>
      </w:pPr>
    </w:p>
    <w:p w:rsidR="0009312B" w:rsidRPr="00123FB1" w:rsidRDefault="0009312B" w:rsidP="0009312B">
      <w:pPr>
        <w:pStyle w:val="101"/>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09312B" w:rsidRPr="00123FB1" w:rsidRDefault="0009312B" w:rsidP="0009312B">
      <w:pPr>
        <w:pStyle w:val="101"/>
        <w:spacing w:line="360" w:lineRule="auto"/>
        <w:ind w:firstLine="480"/>
        <w:jc w:val="right"/>
        <w:rPr>
          <w:rFonts w:ascii="仿宋_GB2312" w:eastAsia="仿宋_GB2312" w:hAnsi="Courier New"/>
          <w:color w:val="FFFFFF"/>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r w:rsidRPr="00123FB1">
        <w:rPr>
          <w:rFonts w:ascii="仿宋_GB2312" w:eastAsia="仿宋_GB2312" w:hAnsi="Courier New" w:hint="eastAsia"/>
          <w:color w:val="FFFFFF"/>
          <w:sz w:val="24"/>
          <w:szCs w:val="21"/>
          <w:u w:val="single"/>
        </w:rPr>
        <w:t>。</w:t>
      </w:r>
    </w:p>
    <w:p w:rsidR="0009312B" w:rsidRPr="00123FB1" w:rsidRDefault="0009312B" w:rsidP="00B45E58">
      <w:pPr>
        <w:pStyle w:val="af3"/>
        <w:spacing w:beforeLines="100" w:afterLines="100"/>
        <w:jc w:val="both"/>
        <w:outlineLvl w:val="1"/>
        <w:rPr>
          <w:rFonts w:ascii="仿宋_GB2312" w:eastAsia="仿宋_GB2312"/>
          <w:sz w:val="44"/>
          <w:szCs w:val="44"/>
        </w:rPr>
      </w:pPr>
    </w:p>
    <w:p w:rsidR="00584BBD" w:rsidRPr="00123FB1" w:rsidRDefault="00584BBD" w:rsidP="00B45E58">
      <w:pPr>
        <w:pStyle w:val="af3"/>
        <w:spacing w:beforeLines="100" w:afterLines="100"/>
        <w:jc w:val="both"/>
        <w:outlineLvl w:val="1"/>
        <w:rPr>
          <w:rFonts w:ascii="仿宋_GB2312" w:eastAsia="仿宋_GB2312"/>
          <w:sz w:val="44"/>
          <w:szCs w:val="44"/>
        </w:rPr>
      </w:pPr>
    </w:p>
    <w:p w:rsidR="00584BBD" w:rsidRPr="00123FB1" w:rsidRDefault="00584BBD" w:rsidP="00B45E58">
      <w:pPr>
        <w:pStyle w:val="af3"/>
        <w:spacing w:beforeLines="100" w:afterLines="100"/>
        <w:jc w:val="both"/>
        <w:outlineLvl w:val="1"/>
        <w:rPr>
          <w:rFonts w:ascii="仿宋_GB2312" w:eastAsia="仿宋_GB2312"/>
          <w:sz w:val="44"/>
          <w:szCs w:val="44"/>
        </w:rPr>
      </w:pPr>
    </w:p>
    <w:p w:rsidR="00584BBD" w:rsidRPr="00123FB1" w:rsidRDefault="00584BBD" w:rsidP="00B45E58">
      <w:pPr>
        <w:pStyle w:val="af3"/>
        <w:spacing w:beforeLines="100" w:afterLines="100"/>
        <w:jc w:val="both"/>
        <w:outlineLvl w:val="1"/>
        <w:rPr>
          <w:rFonts w:ascii="仿宋_GB2312" w:eastAsia="仿宋_GB2312"/>
          <w:sz w:val="44"/>
          <w:szCs w:val="44"/>
        </w:rPr>
      </w:pPr>
    </w:p>
    <w:p w:rsidR="001A5263" w:rsidRPr="00123FB1" w:rsidRDefault="001A5263" w:rsidP="00B45E58">
      <w:pPr>
        <w:pStyle w:val="af3"/>
        <w:spacing w:beforeLines="100" w:afterLines="100"/>
        <w:jc w:val="both"/>
        <w:outlineLvl w:val="1"/>
        <w:rPr>
          <w:rFonts w:ascii="仿宋_GB2312" w:eastAsia="仿宋_GB2312"/>
          <w:sz w:val="44"/>
          <w:szCs w:val="44"/>
        </w:rPr>
      </w:pPr>
    </w:p>
    <w:p w:rsidR="001A5263" w:rsidRPr="00123FB1" w:rsidRDefault="001A5263" w:rsidP="00B45E58">
      <w:pPr>
        <w:pStyle w:val="af3"/>
        <w:spacing w:beforeLines="100" w:afterLines="100"/>
        <w:jc w:val="both"/>
        <w:outlineLvl w:val="1"/>
        <w:rPr>
          <w:rFonts w:ascii="仿宋_GB2312" w:eastAsia="仿宋_GB2312"/>
          <w:sz w:val="44"/>
          <w:szCs w:val="44"/>
        </w:rPr>
      </w:pPr>
    </w:p>
    <w:p w:rsidR="00584BBD" w:rsidRPr="00123FB1" w:rsidRDefault="00584BBD" w:rsidP="00584BBD">
      <w:pPr>
        <w:pStyle w:val="3"/>
        <w:spacing w:before="0" w:after="0"/>
        <w:ind w:firstLineChars="0" w:firstLine="0"/>
        <w:jc w:val="left"/>
        <w:rPr>
          <w:rFonts w:hAnsi="宋体"/>
          <w:sz w:val="24"/>
          <w:szCs w:val="24"/>
        </w:rPr>
      </w:pPr>
      <w:bookmarkStart w:id="602" w:name="_Toc34895611"/>
      <w:bookmarkStart w:id="603" w:name="_Toc62482440"/>
      <w:r w:rsidRPr="00123FB1">
        <w:rPr>
          <w:rFonts w:hAnsi="宋体" w:hint="eastAsia"/>
          <w:sz w:val="24"/>
          <w:szCs w:val="24"/>
        </w:rPr>
        <w:lastRenderedPageBreak/>
        <w:t>2.</w:t>
      </w:r>
      <w:r w:rsidR="00FA5D3A" w:rsidRPr="00123FB1">
        <w:rPr>
          <w:rFonts w:hAnsi="宋体" w:hint="eastAsia"/>
          <w:sz w:val="24"/>
          <w:szCs w:val="24"/>
        </w:rPr>
        <w:t>7</w:t>
      </w:r>
      <w:r w:rsidRPr="00123FB1">
        <w:rPr>
          <w:rFonts w:hAnsi="宋体" w:hint="eastAsia"/>
          <w:sz w:val="24"/>
          <w:szCs w:val="24"/>
        </w:rPr>
        <w:t xml:space="preserve"> </w:t>
      </w:r>
      <w:bookmarkStart w:id="604" w:name="拟投入的设施设备格式"/>
      <w:r w:rsidRPr="00123FB1">
        <w:rPr>
          <w:rFonts w:hAnsi="宋体" w:hint="eastAsia"/>
          <w:sz w:val="24"/>
          <w:szCs w:val="24"/>
        </w:rPr>
        <w:t xml:space="preserve"> 拟投入的设施设备格式</w:t>
      </w:r>
      <w:bookmarkEnd w:id="602"/>
      <w:bookmarkEnd w:id="603"/>
    </w:p>
    <w:bookmarkEnd w:id="604"/>
    <w:p w:rsidR="00584BBD" w:rsidRPr="00123FB1" w:rsidRDefault="00584BBD" w:rsidP="00584BBD">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本项目拟投入的设施设备一览表</w:t>
      </w:r>
      <w:r w:rsidR="00C80445" w:rsidRPr="00123FB1">
        <w:rPr>
          <w:rFonts w:ascii="仿宋_GB2312" w:eastAsia="仿宋_GB2312" w:hAnsi="宋体" w:hint="eastAsia"/>
          <w:b/>
          <w:sz w:val="32"/>
          <w:szCs w:val="32"/>
        </w:rPr>
        <w:t>（若有）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878"/>
        <w:gridCol w:w="1275"/>
        <w:gridCol w:w="1276"/>
        <w:gridCol w:w="851"/>
        <w:gridCol w:w="1559"/>
        <w:gridCol w:w="1417"/>
      </w:tblGrid>
      <w:tr w:rsidR="00584BBD" w:rsidRPr="00123FB1" w:rsidTr="008E797B">
        <w:trPr>
          <w:trHeight w:val="454"/>
        </w:trPr>
        <w:tc>
          <w:tcPr>
            <w:tcW w:w="816"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序号</w:t>
            </w:r>
          </w:p>
        </w:tc>
        <w:tc>
          <w:tcPr>
            <w:tcW w:w="1878"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设施设备名称</w:t>
            </w:r>
          </w:p>
        </w:tc>
        <w:tc>
          <w:tcPr>
            <w:tcW w:w="1275"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规格型号</w:t>
            </w:r>
          </w:p>
        </w:tc>
        <w:tc>
          <w:tcPr>
            <w:tcW w:w="1276"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制造厂家</w:t>
            </w:r>
          </w:p>
        </w:tc>
        <w:tc>
          <w:tcPr>
            <w:tcW w:w="851"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数量</w:t>
            </w:r>
          </w:p>
        </w:tc>
        <w:tc>
          <w:tcPr>
            <w:tcW w:w="1559"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用途</w:t>
            </w:r>
          </w:p>
        </w:tc>
        <w:tc>
          <w:tcPr>
            <w:tcW w:w="1417"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备注（自有或租赁）</w:t>
            </w:r>
          </w:p>
        </w:tc>
      </w:tr>
      <w:tr w:rsidR="00584BBD" w:rsidRPr="00123FB1" w:rsidTr="008E797B">
        <w:trPr>
          <w:trHeight w:val="454"/>
        </w:trPr>
        <w:tc>
          <w:tcPr>
            <w:tcW w:w="816"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1</w:t>
            </w:r>
          </w:p>
        </w:tc>
        <w:tc>
          <w:tcPr>
            <w:tcW w:w="1878" w:type="dxa"/>
            <w:vAlign w:val="center"/>
          </w:tcPr>
          <w:p w:rsidR="00584BBD" w:rsidRPr="00123FB1" w:rsidRDefault="00584BBD" w:rsidP="008E797B">
            <w:pPr>
              <w:pStyle w:val="180"/>
              <w:jc w:val="center"/>
              <w:rPr>
                <w:rFonts w:ascii="仿宋_GB2312" w:eastAsia="仿宋_GB2312"/>
                <w:sz w:val="24"/>
              </w:rPr>
            </w:pPr>
          </w:p>
        </w:tc>
        <w:tc>
          <w:tcPr>
            <w:tcW w:w="1275" w:type="dxa"/>
            <w:vAlign w:val="center"/>
          </w:tcPr>
          <w:p w:rsidR="00584BBD" w:rsidRPr="00123FB1" w:rsidRDefault="00584BBD" w:rsidP="008E797B">
            <w:pPr>
              <w:pStyle w:val="180"/>
              <w:jc w:val="center"/>
              <w:rPr>
                <w:rFonts w:ascii="仿宋_GB2312" w:eastAsia="仿宋_GB2312"/>
                <w:sz w:val="24"/>
              </w:rPr>
            </w:pPr>
          </w:p>
        </w:tc>
        <w:tc>
          <w:tcPr>
            <w:tcW w:w="1276" w:type="dxa"/>
            <w:vAlign w:val="center"/>
          </w:tcPr>
          <w:p w:rsidR="00584BBD" w:rsidRPr="00123FB1" w:rsidRDefault="00584BBD" w:rsidP="008E797B">
            <w:pPr>
              <w:pStyle w:val="180"/>
              <w:jc w:val="center"/>
              <w:rPr>
                <w:rFonts w:ascii="仿宋_GB2312" w:eastAsia="仿宋_GB2312"/>
                <w:sz w:val="24"/>
              </w:rPr>
            </w:pPr>
          </w:p>
        </w:tc>
        <w:tc>
          <w:tcPr>
            <w:tcW w:w="851" w:type="dxa"/>
            <w:vAlign w:val="center"/>
          </w:tcPr>
          <w:p w:rsidR="00584BBD" w:rsidRPr="00123FB1" w:rsidRDefault="00584BBD" w:rsidP="008E797B">
            <w:pPr>
              <w:pStyle w:val="180"/>
              <w:jc w:val="center"/>
              <w:rPr>
                <w:rFonts w:ascii="仿宋_GB2312" w:eastAsia="仿宋_GB2312"/>
                <w:sz w:val="24"/>
              </w:rPr>
            </w:pPr>
          </w:p>
        </w:tc>
        <w:tc>
          <w:tcPr>
            <w:tcW w:w="1559" w:type="dxa"/>
            <w:vAlign w:val="center"/>
          </w:tcPr>
          <w:p w:rsidR="00584BBD" w:rsidRPr="00123FB1" w:rsidRDefault="00584BBD" w:rsidP="008E797B">
            <w:pPr>
              <w:pStyle w:val="180"/>
              <w:jc w:val="center"/>
              <w:rPr>
                <w:rFonts w:ascii="仿宋_GB2312" w:eastAsia="仿宋_GB2312"/>
                <w:sz w:val="24"/>
              </w:rPr>
            </w:pPr>
          </w:p>
        </w:tc>
        <w:tc>
          <w:tcPr>
            <w:tcW w:w="1417" w:type="dxa"/>
            <w:vAlign w:val="center"/>
          </w:tcPr>
          <w:p w:rsidR="00584BBD" w:rsidRPr="00123FB1" w:rsidRDefault="00584BBD" w:rsidP="008E797B">
            <w:pPr>
              <w:pStyle w:val="180"/>
              <w:jc w:val="center"/>
              <w:rPr>
                <w:rFonts w:ascii="仿宋_GB2312" w:eastAsia="仿宋_GB2312"/>
                <w:sz w:val="24"/>
              </w:rPr>
            </w:pPr>
          </w:p>
        </w:tc>
      </w:tr>
      <w:tr w:rsidR="00584BBD" w:rsidRPr="00123FB1" w:rsidTr="008E797B">
        <w:trPr>
          <w:trHeight w:val="454"/>
        </w:trPr>
        <w:tc>
          <w:tcPr>
            <w:tcW w:w="816"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int="eastAsia"/>
                <w:sz w:val="24"/>
              </w:rPr>
              <w:t>2</w:t>
            </w:r>
          </w:p>
        </w:tc>
        <w:tc>
          <w:tcPr>
            <w:tcW w:w="1878" w:type="dxa"/>
            <w:vAlign w:val="center"/>
          </w:tcPr>
          <w:p w:rsidR="00584BBD" w:rsidRPr="00123FB1" w:rsidRDefault="00584BBD" w:rsidP="008E797B">
            <w:pPr>
              <w:pStyle w:val="180"/>
              <w:jc w:val="center"/>
              <w:rPr>
                <w:rFonts w:ascii="仿宋_GB2312" w:eastAsia="仿宋_GB2312"/>
                <w:sz w:val="24"/>
              </w:rPr>
            </w:pPr>
          </w:p>
        </w:tc>
        <w:tc>
          <w:tcPr>
            <w:tcW w:w="1275" w:type="dxa"/>
            <w:vAlign w:val="center"/>
          </w:tcPr>
          <w:p w:rsidR="00584BBD" w:rsidRPr="00123FB1" w:rsidRDefault="00584BBD" w:rsidP="008E797B">
            <w:pPr>
              <w:pStyle w:val="180"/>
              <w:jc w:val="center"/>
              <w:rPr>
                <w:rFonts w:ascii="仿宋_GB2312" w:eastAsia="仿宋_GB2312"/>
                <w:sz w:val="24"/>
              </w:rPr>
            </w:pPr>
          </w:p>
        </w:tc>
        <w:tc>
          <w:tcPr>
            <w:tcW w:w="1276" w:type="dxa"/>
            <w:vAlign w:val="center"/>
          </w:tcPr>
          <w:p w:rsidR="00584BBD" w:rsidRPr="00123FB1" w:rsidRDefault="00584BBD" w:rsidP="008E797B">
            <w:pPr>
              <w:pStyle w:val="180"/>
              <w:jc w:val="center"/>
              <w:rPr>
                <w:rFonts w:ascii="仿宋_GB2312" w:eastAsia="仿宋_GB2312"/>
                <w:sz w:val="24"/>
              </w:rPr>
            </w:pPr>
          </w:p>
        </w:tc>
        <w:tc>
          <w:tcPr>
            <w:tcW w:w="851" w:type="dxa"/>
            <w:vAlign w:val="center"/>
          </w:tcPr>
          <w:p w:rsidR="00584BBD" w:rsidRPr="00123FB1" w:rsidRDefault="00584BBD" w:rsidP="008E797B">
            <w:pPr>
              <w:pStyle w:val="180"/>
              <w:jc w:val="center"/>
              <w:rPr>
                <w:rFonts w:ascii="仿宋_GB2312" w:eastAsia="仿宋_GB2312"/>
                <w:sz w:val="24"/>
              </w:rPr>
            </w:pPr>
          </w:p>
        </w:tc>
        <w:tc>
          <w:tcPr>
            <w:tcW w:w="1559" w:type="dxa"/>
            <w:vAlign w:val="center"/>
          </w:tcPr>
          <w:p w:rsidR="00584BBD" w:rsidRPr="00123FB1" w:rsidRDefault="00584BBD" w:rsidP="008E797B">
            <w:pPr>
              <w:pStyle w:val="180"/>
              <w:jc w:val="center"/>
              <w:rPr>
                <w:rFonts w:ascii="仿宋_GB2312" w:eastAsia="仿宋_GB2312"/>
                <w:sz w:val="24"/>
              </w:rPr>
            </w:pPr>
          </w:p>
        </w:tc>
        <w:tc>
          <w:tcPr>
            <w:tcW w:w="1417" w:type="dxa"/>
            <w:vAlign w:val="center"/>
          </w:tcPr>
          <w:p w:rsidR="00584BBD" w:rsidRPr="00123FB1" w:rsidRDefault="00584BBD" w:rsidP="008E797B">
            <w:pPr>
              <w:pStyle w:val="180"/>
              <w:jc w:val="center"/>
              <w:rPr>
                <w:rFonts w:ascii="仿宋_GB2312" w:eastAsia="仿宋_GB2312"/>
                <w:sz w:val="24"/>
              </w:rPr>
            </w:pPr>
          </w:p>
        </w:tc>
      </w:tr>
      <w:tr w:rsidR="00584BBD" w:rsidRPr="00123FB1" w:rsidTr="008E797B">
        <w:trPr>
          <w:trHeight w:val="454"/>
        </w:trPr>
        <w:tc>
          <w:tcPr>
            <w:tcW w:w="816" w:type="dxa"/>
            <w:vAlign w:val="center"/>
          </w:tcPr>
          <w:p w:rsidR="00584BBD" w:rsidRPr="00123FB1" w:rsidRDefault="00584BBD" w:rsidP="008E797B">
            <w:pPr>
              <w:pStyle w:val="180"/>
              <w:jc w:val="center"/>
              <w:rPr>
                <w:rFonts w:ascii="仿宋_GB2312" w:eastAsia="仿宋_GB2312"/>
                <w:sz w:val="24"/>
              </w:rPr>
            </w:pPr>
            <w:r w:rsidRPr="00123FB1">
              <w:rPr>
                <w:rFonts w:ascii="仿宋_GB2312" w:eastAsia="仿宋_GB2312" w:hAnsi="Utsaah" w:cs="Utsaah" w:hint="eastAsia"/>
                <w:sz w:val="24"/>
              </w:rPr>
              <w:t>…</w:t>
            </w:r>
          </w:p>
        </w:tc>
        <w:tc>
          <w:tcPr>
            <w:tcW w:w="1878" w:type="dxa"/>
            <w:vAlign w:val="center"/>
          </w:tcPr>
          <w:p w:rsidR="00584BBD" w:rsidRPr="00123FB1" w:rsidRDefault="00584BBD" w:rsidP="008E797B">
            <w:pPr>
              <w:jc w:val="center"/>
              <w:rPr>
                <w:rFonts w:ascii="仿宋_GB2312" w:eastAsia="仿宋_GB2312"/>
              </w:rPr>
            </w:pPr>
            <w:r w:rsidRPr="00123FB1">
              <w:rPr>
                <w:rFonts w:ascii="仿宋_GB2312" w:eastAsia="仿宋_GB2312" w:hAnsi="Utsaah" w:cs="Utsaah" w:hint="eastAsia"/>
                <w:sz w:val="24"/>
              </w:rPr>
              <w:t>…</w:t>
            </w:r>
          </w:p>
        </w:tc>
        <w:tc>
          <w:tcPr>
            <w:tcW w:w="1275" w:type="dxa"/>
            <w:vAlign w:val="center"/>
          </w:tcPr>
          <w:p w:rsidR="00584BBD" w:rsidRPr="00123FB1" w:rsidRDefault="00584BBD" w:rsidP="008E797B">
            <w:pPr>
              <w:jc w:val="center"/>
              <w:rPr>
                <w:rFonts w:ascii="仿宋_GB2312" w:eastAsia="仿宋_GB2312"/>
              </w:rPr>
            </w:pPr>
            <w:r w:rsidRPr="00123FB1">
              <w:rPr>
                <w:rFonts w:ascii="仿宋_GB2312" w:eastAsia="仿宋_GB2312" w:hAnsi="Utsaah" w:cs="Utsaah" w:hint="eastAsia"/>
                <w:sz w:val="24"/>
              </w:rPr>
              <w:t>…</w:t>
            </w:r>
          </w:p>
        </w:tc>
        <w:tc>
          <w:tcPr>
            <w:tcW w:w="1276" w:type="dxa"/>
            <w:vAlign w:val="center"/>
          </w:tcPr>
          <w:p w:rsidR="00584BBD" w:rsidRPr="00123FB1" w:rsidRDefault="00584BBD" w:rsidP="008E797B">
            <w:pPr>
              <w:jc w:val="center"/>
              <w:rPr>
                <w:rFonts w:ascii="仿宋_GB2312" w:eastAsia="仿宋_GB2312"/>
              </w:rPr>
            </w:pPr>
            <w:r w:rsidRPr="00123FB1">
              <w:rPr>
                <w:rFonts w:ascii="仿宋_GB2312" w:eastAsia="仿宋_GB2312" w:hAnsi="Utsaah" w:cs="Utsaah" w:hint="eastAsia"/>
                <w:sz w:val="24"/>
              </w:rPr>
              <w:t>…</w:t>
            </w:r>
          </w:p>
        </w:tc>
        <w:tc>
          <w:tcPr>
            <w:tcW w:w="851" w:type="dxa"/>
            <w:vAlign w:val="center"/>
          </w:tcPr>
          <w:p w:rsidR="00584BBD" w:rsidRPr="00123FB1" w:rsidRDefault="00584BBD" w:rsidP="008E797B">
            <w:pPr>
              <w:jc w:val="center"/>
              <w:rPr>
                <w:rFonts w:ascii="仿宋_GB2312" w:eastAsia="仿宋_GB2312"/>
              </w:rPr>
            </w:pPr>
            <w:r w:rsidRPr="00123FB1">
              <w:rPr>
                <w:rFonts w:ascii="仿宋_GB2312" w:eastAsia="仿宋_GB2312" w:hAnsi="Utsaah" w:cs="Utsaah" w:hint="eastAsia"/>
                <w:sz w:val="24"/>
              </w:rPr>
              <w:t>…</w:t>
            </w:r>
          </w:p>
        </w:tc>
        <w:tc>
          <w:tcPr>
            <w:tcW w:w="1559" w:type="dxa"/>
            <w:vAlign w:val="center"/>
          </w:tcPr>
          <w:p w:rsidR="00584BBD" w:rsidRPr="00123FB1" w:rsidRDefault="00584BBD" w:rsidP="008E797B">
            <w:pPr>
              <w:jc w:val="center"/>
              <w:rPr>
                <w:rFonts w:ascii="仿宋_GB2312" w:eastAsia="仿宋_GB2312"/>
              </w:rPr>
            </w:pPr>
            <w:r w:rsidRPr="00123FB1">
              <w:rPr>
                <w:rFonts w:ascii="仿宋_GB2312" w:eastAsia="仿宋_GB2312" w:hAnsi="Utsaah" w:cs="Utsaah" w:hint="eastAsia"/>
                <w:sz w:val="24"/>
              </w:rPr>
              <w:t>…</w:t>
            </w:r>
          </w:p>
        </w:tc>
        <w:tc>
          <w:tcPr>
            <w:tcW w:w="1417" w:type="dxa"/>
            <w:vAlign w:val="center"/>
          </w:tcPr>
          <w:p w:rsidR="00584BBD" w:rsidRPr="00123FB1" w:rsidRDefault="00584BBD" w:rsidP="008E797B">
            <w:pPr>
              <w:jc w:val="center"/>
              <w:rPr>
                <w:rFonts w:ascii="仿宋_GB2312" w:eastAsia="仿宋_GB2312"/>
              </w:rPr>
            </w:pPr>
            <w:r w:rsidRPr="00123FB1">
              <w:rPr>
                <w:rFonts w:ascii="仿宋_GB2312" w:eastAsia="仿宋_GB2312" w:hAnsi="Utsaah" w:cs="Utsaah" w:hint="eastAsia"/>
                <w:sz w:val="24"/>
              </w:rPr>
              <w:t>…</w:t>
            </w:r>
          </w:p>
        </w:tc>
      </w:tr>
    </w:tbl>
    <w:p w:rsidR="00584BBD" w:rsidRPr="00123FB1" w:rsidRDefault="00584BBD" w:rsidP="00584BBD">
      <w:pPr>
        <w:pStyle w:val="af7"/>
        <w:snapToGrid w:val="0"/>
        <w:ind w:left="480" w:hanging="480"/>
        <w:jc w:val="left"/>
        <w:rPr>
          <w:rFonts w:ascii="仿宋_GB2312" w:eastAsia="仿宋_GB2312" w:hAnsi="宋体"/>
          <w:sz w:val="24"/>
        </w:rPr>
      </w:pPr>
    </w:p>
    <w:p w:rsidR="00584BBD" w:rsidRPr="00123FB1" w:rsidRDefault="00584BBD" w:rsidP="00584BBD">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584BBD" w:rsidRPr="00123FB1" w:rsidRDefault="00584BBD" w:rsidP="00584BBD">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1A5263" w:rsidRPr="00123FB1" w:rsidRDefault="001A5263" w:rsidP="001A5263">
      <w:pPr>
        <w:pStyle w:val="101"/>
        <w:spacing w:line="360" w:lineRule="auto"/>
        <w:ind w:firstLine="480"/>
        <w:jc w:val="right"/>
        <w:rPr>
          <w:rFonts w:ascii="仿宋_GB2312" w:eastAsia="仿宋_GB2312" w:hAnsi="Courier New"/>
          <w:sz w:val="24"/>
          <w:szCs w:val="21"/>
          <w:u w:val="single"/>
        </w:rPr>
      </w:pPr>
    </w:p>
    <w:p w:rsidR="001A5263" w:rsidRPr="00123FB1" w:rsidRDefault="001A5263" w:rsidP="001A5263">
      <w:pPr>
        <w:pStyle w:val="101"/>
        <w:spacing w:line="360" w:lineRule="auto"/>
        <w:ind w:firstLine="480"/>
        <w:jc w:val="right"/>
        <w:rPr>
          <w:rFonts w:ascii="仿宋_GB2312" w:eastAsia="仿宋_GB2312" w:hAnsi="Courier New"/>
          <w:sz w:val="24"/>
          <w:szCs w:val="21"/>
          <w:u w:val="single"/>
        </w:rPr>
      </w:pPr>
    </w:p>
    <w:p w:rsidR="001A5263" w:rsidRPr="00123FB1" w:rsidRDefault="001A5263" w:rsidP="001A5263">
      <w:pPr>
        <w:pStyle w:val="101"/>
        <w:spacing w:line="360" w:lineRule="auto"/>
        <w:ind w:firstLine="480"/>
        <w:jc w:val="right"/>
        <w:rPr>
          <w:rFonts w:ascii="仿宋_GB2312" w:eastAsia="仿宋_GB2312" w:hAnsi="Courier New"/>
          <w:sz w:val="24"/>
          <w:szCs w:val="21"/>
          <w:u w:val="single"/>
        </w:rPr>
      </w:pPr>
    </w:p>
    <w:p w:rsidR="001A5263" w:rsidRPr="00123FB1" w:rsidRDefault="001A5263" w:rsidP="001A5263">
      <w:pPr>
        <w:pStyle w:val="101"/>
        <w:spacing w:line="360" w:lineRule="auto"/>
        <w:ind w:firstLine="480"/>
        <w:jc w:val="right"/>
        <w:rPr>
          <w:rFonts w:ascii="仿宋_GB2312" w:eastAsia="仿宋_GB2312" w:hAnsi="Courier New"/>
          <w:sz w:val="24"/>
          <w:szCs w:val="21"/>
          <w:u w:val="single"/>
        </w:rPr>
      </w:pPr>
    </w:p>
    <w:p w:rsidR="00584BBD" w:rsidRPr="00123FB1" w:rsidRDefault="00584BBD" w:rsidP="00584BBD">
      <w:pPr>
        <w:pStyle w:val="3"/>
        <w:spacing w:before="0" w:after="0"/>
        <w:ind w:firstLineChars="0" w:firstLine="0"/>
        <w:jc w:val="left"/>
        <w:rPr>
          <w:rFonts w:hAnsi="宋体"/>
          <w:sz w:val="24"/>
          <w:szCs w:val="24"/>
        </w:rPr>
      </w:pPr>
      <w:bookmarkStart w:id="605" w:name="_Toc341260008"/>
      <w:bookmarkStart w:id="606" w:name="_Toc359934644"/>
      <w:bookmarkStart w:id="607" w:name="_Toc377979050"/>
      <w:bookmarkStart w:id="608" w:name="_Toc409172377"/>
      <w:bookmarkStart w:id="609" w:name="_Toc515526271"/>
      <w:bookmarkStart w:id="610" w:name="_Toc531359072"/>
      <w:bookmarkStart w:id="611" w:name="_Toc34895615"/>
      <w:bookmarkStart w:id="612" w:name="_Toc303756458"/>
      <w:bookmarkStart w:id="613" w:name="_Toc305144129"/>
      <w:bookmarkStart w:id="614" w:name="_Toc62482441"/>
      <w:r w:rsidRPr="00123FB1">
        <w:rPr>
          <w:rFonts w:hAnsi="宋体" w:hint="eastAsia"/>
          <w:sz w:val="24"/>
          <w:szCs w:val="24"/>
        </w:rPr>
        <w:t>2.</w:t>
      </w:r>
      <w:r w:rsidR="00FA5D3A" w:rsidRPr="00123FB1">
        <w:rPr>
          <w:rFonts w:hAnsi="宋体" w:hint="eastAsia"/>
          <w:sz w:val="24"/>
          <w:szCs w:val="24"/>
        </w:rPr>
        <w:t>8</w:t>
      </w:r>
      <w:r w:rsidRPr="00123FB1">
        <w:rPr>
          <w:rFonts w:hAnsi="宋体" w:hint="eastAsia"/>
          <w:sz w:val="24"/>
          <w:szCs w:val="24"/>
        </w:rPr>
        <w:t xml:space="preserve">  投标人需要说明的其他文件和说明</w:t>
      </w:r>
      <w:bookmarkEnd w:id="605"/>
      <w:bookmarkEnd w:id="606"/>
      <w:bookmarkEnd w:id="607"/>
      <w:bookmarkEnd w:id="608"/>
      <w:bookmarkEnd w:id="609"/>
      <w:bookmarkEnd w:id="610"/>
      <w:bookmarkEnd w:id="611"/>
      <w:bookmarkEnd w:id="612"/>
      <w:bookmarkEnd w:id="613"/>
      <w:bookmarkEnd w:id="614"/>
    </w:p>
    <w:p w:rsidR="00584BBD" w:rsidRPr="00123FB1" w:rsidRDefault="00584BBD" w:rsidP="00584BBD">
      <w:pPr>
        <w:pStyle w:val="130"/>
        <w:spacing w:line="360" w:lineRule="auto"/>
        <w:jc w:val="center"/>
        <w:rPr>
          <w:rFonts w:ascii="仿宋_GB2312" w:eastAsia="仿宋_GB2312"/>
          <w:sz w:val="24"/>
        </w:rPr>
      </w:pPr>
      <w:r w:rsidRPr="00123FB1">
        <w:rPr>
          <w:rFonts w:ascii="仿宋_GB2312" w:eastAsia="仿宋_GB2312" w:hint="eastAsia"/>
          <w:sz w:val="24"/>
        </w:rPr>
        <w:t>（格式自行设计）</w:t>
      </w:r>
    </w:p>
    <w:p w:rsidR="00584BBD" w:rsidRPr="00123FB1" w:rsidRDefault="00584BBD" w:rsidP="00584BBD">
      <w:pPr>
        <w:pStyle w:val="130"/>
        <w:spacing w:line="360" w:lineRule="auto"/>
        <w:jc w:val="left"/>
        <w:rPr>
          <w:rFonts w:ascii="仿宋_GB2312" w:eastAsia="仿宋_GB2312"/>
          <w:sz w:val="24"/>
        </w:rPr>
      </w:pPr>
    </w:p>
    <w:p w:rsidR="00584BBD" w:rsidRPr="00123FB1" w:rsidRDefault="00584BBD" w:rsidP="00584BBD">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584BBD" w:rsidRPr="00123FB1" w:rsidRDefault="00584BBD" w:rsidP="00584BBD">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584BBD" w:rsidRPr="00123FB1" w:rsidRDefault="00584BBD" w:rsidP="00584BBD">
      <w:pPr>
        <w:spacing w:line="720" w:lineRule="auto"/>
        <w:rPr>
          <w:rFonts w:ascii="仿宋_GB2312" w:eastAsia="仿宋_GB2312"/>
        </w:rPr>
      </w:pPr>
    </w:p>
    <w:p w:rsidR="00584BBD" w:rsidRPr="00123FB1" w:rsidRDefault="00584BBD" w:rsidP="00584BBD">
      <w:pPr>
        <w:pStyle w:val="101"/>
        <w:spacing w:line="360" w:lineRule="auto"/>
        <w:ind w:firstLine="480"/>
        <w:jc w:val="right"/>
        <w:rPr>
          <w:rFonts w:ascii="仿宋_GB2312" w:eastAsia="仿宋_GB2312" w:hAnsi="Courier New"/>
          <w:sz w:val="24"/>
          <w:szCs w:val="21"/>
          <w:u w:val="single"/>
        </w:rPr>
      </w:pPr>
    </w:p>
    <w:p w:rsidR="00584BBD" w:rsidRPr="00123FB1" w:rsidRDefault="00584BBD" w:rsidP="00584BBD">
      <w:pPr>
        <w:pStyle w:val="180"/>
        <w:spacing w:line="360" w:lineRule="auto"/>
        <w:jc w:val="left"/>
        <w:rPr>
          <w:rFonts w:ascii="仿宋_GB2312" w:eastAsia="仿宋_GB2312"/>
          <w:sz w:val="24"/>
        </w:rPr>
      </w:pPr>
    </w:p>
    <w:p w:rsidR="007D404C" w:rsidRPr="00123FB1" w:rsidRDefault="007D404C" w:rsidP="00584BBD">
      <w:pPr>
        <w:pStyle w:val="180"/>
        <w:spacing w:line="360" w:lineRule="auto"/>
        <w:jc w:val="left"/>
        <w:rPr>
          <w:rFonts w:ascii="仿宋_GB2312" w:eastAsia="仿宋_GB2312"/>
          <w:sz w:val="24"/>
        </w:rPr>
      </w:pPr>
    </w:p>
    <w:p w:rsidR="007D404C" w:rsidRPr="00123FB1" w:rsidRDefault="007D404C" w:rsidP="00584BBD">
      <w:pPr>
        <w:pStyle w:val="180"/>
        <w:spacing w:line="360" w:lineRule="auto"/>
        <w:jc w:val="left"/>
        <w:rPr>
          <w:rFonts w:ascii="仿宋_GB2312" w:eastAsia="仿宋_GB2312"/>
          <w:sz w:val="24"/>
        </w:rPr>
      </w:pPr>
    </w:p>
    <w:p w:rsidR="007D404C" w:rsidRPr="00123FB1" w:rsidRDefault="007D404C" w:rsidP="00584BBD">
      <w:pPr>
        <w:pStyle w:val="180"/>
        <w:spacing w:line="360" w:lineRule="auto"/>
        <w:jc w:val="left"/>
        <w:rPr>
          <w:rFonts w:ascii="仿宋_GB2312" w:eastAsia="仿宋_GB2312"/>
          <w:sz w:val="24"/>
        </w:rPr>
      </w:pPr>
    </w:p>
    <w:p w:rsidR="007D404C" w:rsidRPr="00123FB1" w:rsidRDefault="007D404C" w:rsidP="00584BBD">
      <w:pPr>
        <w:pStyle w:val="180"/>
        <w:spacing w:line="360" w:lineRule="auto"/>
        <w:jc w:val="left"/>
        <w:rPr>
          <w:rFonts w:ascii="仿宋_GB2312" w:eastAsia="仿宋_GB2312"/>
          <w:sz w:val="24"/>
        </w:rPr>
      </w:pPr>
    </w:p>
    <w:p w:rsidR="007D404C" w:rsidRPr="00123FB1" w:rsidRDefault="007D404C" w:rsidP="00584BBD">
      <w:pPr>
        <w:pStyle w:val="180"/>
        <w:spacing w:line="360" w:lineRule="auto"/>
        <w:jc w:val="left"/>
        <w:rPr>
          <w:rFonts w:ascii="仿宋_GB2312" w:eastAsia="仿宋_GB2312"/>
          <w:sz w:val="24"/>
        </w:rPr>
      </w:pPr>
    </w:p>
    <w:p w:rsidR="007D404C" w:rsidRPr="00123FB1" w:rsidRDefault="007D404C" w:rsidP="00584BBD">
      <w:pPr>
        <w:pStyle w:val="180"/>
        <w:spacing w:line="360" w:lineRule="auto"/>
        <w:jc w:val="left"/>
        <w:rPr>
          <w:rFonts w:ascii="仿宋_GB2312" w:eastAsia="仿宋_GB2312"/>
          <w:sz w:val="24"/>
        </w:rPr>
      </w:pPr>
    </w:p>
    <w:p w:rsidR="007D404C" w:rsidRPr="00123FB1" w:rsidRDefault="007D404C" w:rsidP="00584BBD">
      <w:pPr>
        <w:pStyle w:val="180"/>
        <w:spacing w:line="360" w:lineRule="auto"/>
        <w:jc w:val="left"/>
        <w:rPr>
          <w:rFonts w:ascii="仿宋_GB2312" w:eastAsia="仿宋_GB2312"/>
          <w:sz w:val="24"/>
        </w:rPr>
      </w:pPr>
    </w:p>
    <w:p w:rsidR="00584BBD" w:rsidRPr="00123FB1" w:rsidRDefault="007D404C" w:rsidP="00584BBD">
      <w:pPr>
        <w:pStyle w:val="3"/>
        <w:spacing w:before="0" w:after="0"/>
        <w:ind w:firstLineChars="0" w:firstLine="0"/>
        <w:jc w:val="left"/>
        <w:rPr>
          <w:rFonts w:hAnsi="宋体"/>
          <w:sz w:val="24"/>
          <w:szCs w:val="24"/>
        </w:rPr>
      </w:pPr>
      <w:bookmarkStart w:id="615" w:name="_Toc62482442"/>
      <w:r w:rsidRPr="00123FB1">
        <w:rPr>
          <w:rFonts w:hAnsi="宋体" w:hint="eastAsia"/>
          <w:sz w:val="24"/>
          <w:szCs w:val="24"/>
        </w:rPr>
        <w:lastRenderedPageBreak/>
        <w:t>2.9  投标产品配置清单格式</w:t>
      </w:r>
      <w:bookmarkEnd w:id="615"/>
    </w:p>
    <w:p w:rsidR="007D404C" w:rsidRPr="00123FB1" w:rsidRDefault="007D404C" w:rsidP="007D404C">
      <w:pPr>
        <w:pStyle w:val="a1"/>
        <w:rPr>
          <w:rFonts w:ascii="仿宋_GB2312" w:eastAsia="仿宋_GB2312"/>
        </w:rPr>
      </w:pPr>
    </w:p>
    <w:p w:rsidR="007D404C" w:rsidRPr="00123FB1" w:rsidRDefault="007D404C" w:rsidP="007D404C">
      <w:pPr>
        <w:pStyle w:val="a1"/>
        <w:rPr>
          <w:rFonts w:ascii="仿宋_GB2312" w:eastAsia="仿宋_GB2312"/>
        </w:rPr>
      </w:pPr>
    </w:p>
    <w:p w:rsidR="007D404C" w:rsidRPr="00123FB1" w:rsidRDefault="007D404C" w:rsidP="007D404C">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投标产品配置清单</w:t>
      </w:r>
    </w:p>
    <w:p w:rsidR="007D404C" w:rsidRPr="00123FB1" w:rsidRDefault="007D404C" w:rsidP="007D404C">
      <w:pPr>
        <w:spacing w:line="360" w:lineRule="auto"/>
        <w:rPr>
          <w:rFonts w:ascii="仿宋_GB2312" w:eastAsia="仿宋_GB2312" w:hAnsi="宋体"/>
          <w:sz w:val="24"/>
          <w:szCs w:val="24"/>
        </w:rPr>
      </w:pPr>
      <w:r w:rsidRPr="00123FB1">
        <w:rPr>
          <w:rFonts w:ascii="仿宋_GB2312" w:eastAsia="仿宋_GB2312" w:hAnsi="宋体" w:hint="eastAsia"/>
          <w:sz w:val="24"/>
          <w:szCs w:val="24"/>
        </w:rPr>
        <w:t>项目编号：</w:t>
      </w:r>
      <w:r w:rsidRPr="00123FB1">
        <w:rPr>
          <w:rFonts w:ascii="仿宋_GB2312" w:eastAsia="仿宋_GB2312" w:hAnsi="宋体" w:hint="eastAsia"/>
          <w:sz w:val="24"/>
          <w:szCs w:val="24"/>
          <w:u w:val="single"/>
        </w:rPr>
        <w:t xml:space="preserve">               </w:t>
      </w:r>
    </w:p>
    <w:p w:rsidR="007D404C" w:rsidRPr="00123FB1" w:rsidRDefault="007D404C" w:rsidP="007D404C">
      <w:pPr>
        <w:spacing w:line="360" w:lineRule="auto"/>
        <w:rPr>
          <w:rFonts w:ascii="仿宋_GB2312" w:eastAsia="仿宋_GB2312" w:hAnsi="宋体"/>
          <w:sz w:val="24"/>
          <w:szCs w:val="24"/>
        </w:rPr>
      </w:pPr>
      <w:r w:rsidRPr="00123FB1">
        <w:rPr>
          <w:rFonts w:ascii="仿宋_GB2312" w:eastAsia="仿宋_GB2312" w:hAnsi="宋体" w:hint="eastAsia"/>
          <w:sz w:val="24"/>
          <w:szCs w:val="24"/>
        </w:rPr>
        <w:t>项目名称：</w:t>
      </w:r>
      <w:r w:rsidRPr="00123FB1">
        <w:rPr>
          <w:rFonts w:ascii="仿宋_GB2312" w:eastAsia="仿宋_GB2312" w:hAnsi="宋体" w:hint="eastAsia"/>
          <w:sz w:val="24"/>
          <w:szCs w:val="24"/>
          <w:u w:val="single"/>
        </w:rPr>
        <w:t xml:space="preserve">                                  </w:t>
      </w:r>
      <w:r w:rsidRPr="00123FB1">
        <w:rPr>
          <w:rFonts w:ascii="仿宋_GB2312" w:eastAsia="仿宋_GB2312" w:hAnsi="宋体" w:hint="eastAsia"/>
          <w:sz w:val="24"/>
          <w:szCs w:val="24"/>
        </w:rPr>
        <w:t xml:space="preserve">             标项：</w:t>
      </w:r>
      <w:r w:rsidRPr="00123FB1">
        <w:rPr>
          <w:rFonts w:ascii="仿宋_GB2312" w:eastAsia="仿宋_GB2312" w:hAnsi="宋体" w:hint="eastAsia"/>
          <w:sz w:val="24"/>
          <w:szCs w:val="24"/>
          <w:u w:val="single"/>
        </w:rPr>
        <w:t>（若有）</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47"/>
        <w:gridCol w:w="2126"/>
        <w:gridCol w:w="851"/>
        <w:gridCol w:w="1701"/>
        <w:gridCol w:w="992"/>
        <w:gridCol w:w="1134"/>
        <w:gridCol w:w="851"/>
        <w:gridCol w:w="699"/>
      </w:tblGrid>
      <w:tr w:rsidR="007D404C" w:rsidRPr="00123FB1"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序号</w:t>
            </w:r>
          </w:p>
        </w:tc>
        <w:tc>
          <w:tcPr>
            <w:tcW w:w="2126"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产品名称</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品牌</w:t>
            </w:r>
          </w:p>
        </w:tc>
        <w:tc>
          <w:tcPr>
            <w:tcW w:w="170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产地</w:t>
            </w:r>
          </w:p>
        </w:tc>
        <w:tc>
          <w:tcPr>
            <w:tcW w:w="699"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备注</w:t>
            </w:r>
          </w:p>
        </w:tc>
      </w:tr>
      <w:tr w:rsidR="007D404C" w:rsidRPr="00123FB1"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699"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r>
      <w:tr w:rsidR="007D404C" w:rsidRPr="00123FB1"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851" w:type="dxa"/>
            <w:tcBorders>
              <w:top w:val="single" w:sz="4" w:space="0" w:color="auto"/>
              <w:left w:val="single" w:sz="4" w:space="0" w:color="auto"/>
              <w:bottom w:val="nil"/>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c>
          <w:tcPr>
            <w:tcW w:w="699" w:type="dxa"/>
            <w:tcBorders>
              <w:top w:val="single" w:sz="4" w:space="0" w:color="auto"/>
              <w:left w:val="single" w:sz="4" w:space="0" w:color="auto"/>
              <w:bottom w:val="nil"/>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p>
        </w:tc>
      </w:tr>
      <w:tr w:rsidR="007D404C" w:rsidRPr="00123FB1" w:rsidTr="007D404C">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snapToGrid w:val="0"/>
              <w:jc w:val="center"/>
              <w:rPr>
                <w:rFonts w:ascii="仿宋_GB2312" w:eastAsia="仿宋_GB2312" w:hAnsi="宋体"/>
                <w:sz w:val="24"/>
                <w:szCs w:val="24"/>
              </w:rPr>
            </w:pPr>
            <w:r w:rsidRPr="00123FB1">
              <w:rPr>
                <w:rFonts w:ascii="仿宋_GB2312" w:eastAsia="仿宋_GB2312" w:hAnsi="宋体" w:hint="eastAsia"/>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jc w:val="center"/>
              <w:rPr>
                <w:rFonts w:ascii="仿宋_GB2312" w:eastAsia="仿宋_GB2312"/>
              </w:rPr>
            </w:pPr>
            <w:r w:rsidRPr="00123FB1">
              <w:rPr>
                <w:rFonts w:ascii="仿宋_GB2312" w:eastAsia="仿宋_GB2312" w:hAnsi="宋体"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jc w:val="center"/>
              <w:rPr>
                <w:rFonts w:ascii="仿宋_GB2312" w:eastAsia="仿宋_GB2312"/>
              </w:rPr>
            </w:pPr>
            <w:r w:rsidRPr="00123FB1">
              <w:rPr>
                <w:rFonts w:ascii="仿宋_GB2312" w:eastAsia="仿宋_GB2312" w:hAnsi="宋体" w:hint="eastAsia"/>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jc w:val="center"/>
              <w:rPr>
                <w:rFonts w:ascii="仿宋_GB2312" w:eastAsia="仿宋_GB2312"/>
              </w:rPr>
            </w:pPr>
            <w:r w:rsidRPr="00123FB1">
              <w:rPr>
                <w:rFonts w:ascii="仿宋_GB2312" w:eastAsia="仿宋_GB2312" w:hAnsi="宋体"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jc w:val="center"/>
              <w:rPr>
                <w:rFonts w:ascii="仿宋_GB2312" w:eastAsia="仿宋_GB2312"/>
              </w:rPr>
            </w:pPr>
            <w:r w:rsidRPr="00123FB1">
              <w:rPr>
                <w:rFonts w:ascii="仿宋_GB2312" w:eastAsia="仿宋_GB2312" w:hAnsi="宋体" w:hint="eastAsia"/>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jc w:val="center"/>
              <w:rPr>
                <w:rFonts w:ascii="仿宋_GB2312" w:eastAsia="仿宋_GB2312"/>
              </w:rPr>
            </w:pPr>
            <w:r w:rsidRPr="00123FB1">
              <w:rPr>
                <w:rFonts w:ascii="仿宋_GB2312" w:eastAsia="仿宋_GB2312" w:hAnsi="宋体"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jc w:val="center"/>
              <w:rPr>
                <w:rFonts w:ascii="仿宋_GB2312" w:eastAsia="仿宋_GB2312"/>
              </w:rPr>
            </w:pPr>
            <w:r w:rsidRPr="00123FB1">
              <w:rPr>
                <w:rFonts w:ascii="仿宋_GB2312" w:eastAsia="仿宋_GB2312" w:hAnsi="宋体" w:hint="eastAsia"/>
                <w:sz w:val="24"/>
                <w:szCs w:val="24"/>
              </w:rPr>
              <w:t>…</w:t>
            </w:r>
          </w:p>
        </w:tc>
        <w:tc>
          <w:tcPr>
            <w:tcW w:w="699"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jc w:val="center"/>
              <w:rPr>
                <w:rFonts w:ascii="仿宋_GB2312" w:eastAsia="仿宋_GB2312"/>
              </w:rPr>
            </w:pPr>
          </w:p>
        </w:tc>
      </w:tr>
    </w:tbl>
    <w:p w:rsidR="007D404C" w:rsidRPr="00123FB1" w:rsidRDefault="007D404C" w:rsidP="007D404C">
      <w:pPr>
        <w:spacing w:line="360" w:lineRule="auto"/>
        <w:rPr>
          <w:rFonts w:ascii="仿宋_GB2312" w:eastAsia="仿宋_GB2312" w:hAnsi="宋体"/>
          <w:sz w:val="24"/>
          <w:szCs w:val="24"/>
        </w:rPr>
      </w:pPr>
      <w:r w:rsidRPr="00123FB1">
        <w:rPr>
          <w:rFonts w:ascii="仿宋_GB2312" w:eastAsia="仿宋_GB2312" w:hAnsi="宋体" w:hint="eastAsia"/>
          <w:sz w:val="24"/>
          <w:szCs w:val="24"/>
        </w:rPr>
        <w:t>注：1、本表格不得体现报价；</w:t>
      </w:r>
    </w:p>
    <w:p w:rsidR="007D404C" w:rsidRPr="00123FB1" w:rsidRDefault="007D404C" w:rsidP="007D404C">
      <w:pPr>
        <w:spacing w:line="360" w:lineRule="auto"/>
        <w:rPr>
          <w:rFonts w:ascii="仿宋_GB2312" w:eastAsia="仿宋_GB2312" w:hAnsi="宋体"/>
          <w:sz w:val="24"/>
          <w:szCs w:val="24"/>
        </w:rPr>
      </w:pPr>
      <w:r w:rsidRPr="00123FB1">
        <w:rPr>
          <w:rFonts w:ascii="仿宋_GB2312" w:eastAsia="仿宋_GB2312" w:hAnsi="宋体" w:hint="eastAsia"/>
          <w:sz w:val="24"/>
          <w:szCs w:val="24"/>
        </w:rPr>
        <w:t xml:space="preserve">    2、如产品为政府采购节能产品、环保产品的，须在备注栏中说明。</w:t>
      </w:r>
    </w:p>
    <w:p w:rsidR="007D404C" w:rsidRPr="00123FB1" w:rsidRDefault="007D404C" w:rsidP="007D404C">
      <w:pPr>
        <w:spacing w:line="360" w:lineRule="auto"/>
        <w:rPr>
          <w:rFonts w:ascii="仿宋_GB2312" w:eastAsia="仿宋_GB2312" w:hAnsi="宋体"/>
          <w:sz w:val="24"/>
          <w:szCs w:val="24"/>
        </w:rPr>
      </w:pPr>
    </w:p>
    <w:p w:rsidR="007D404C" w:rsidRPr="00123FB1" w:rsidRDefault="007D404C" w:rsidP="007D404C">
      <w:pPr>
        <w:pStyle w:val="af7"/>
        <w:snapToGrid w:val="0"/>
        <w:ind w:left="480" w:hanging="480"/>
        <w:jc w:val="left"/>
        <w:rPr>
          <w:rFonts w:ascii="仿宋_GB2312" w:eastAsia="仿宋_GB2312" w:hAnsi="宋体"/>
          <w:sz w:val="24"/>
        </w:rPr>
      </w:pPr>
    </w:p>
    <w:p w:rsidR="007D404C" w:rsidRPr="00123FB1" w:rsidRDefault="007D404C" w:rsidP="007D404C">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7D404C" w:rsidRPr="00123FB1" w:rsidRDefault="007D404C" w:rsidP="007D404C">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7D404C" w:rsidRPr="00123FB1" w:rsidRDefault="007D404C" w:rsidP="007D404C">
      <w:pPr>
        <w:pStyle w:val="101"/>
        <w:spacing w:line="360" w:lineRule="auto"/>
        <w:ind w:firstLine="480"/>
        <w:jc w:val="right"/>
        <w:rPr>
          <w:rFonts w:ascii="仿宋_GB2312" w:eastAsia="仿宋_GB2312" w:hAnsi="Courier New"/>
          <w:color w:val="FFFFFF"/>
          <w:sz w:val="24"/>
          <w:szCs w:val="21"/>
          <w:u w:val="single"/>
        </w:rPr>
      </w:pPr>
    </w:p>
    <w:p w:rsidR="007D404C" w:rsidRPr="00123FB1" w:rsidRDefault="007D404C" w:rsidP="007D404C">
      <w:pPr>
        <w:pStyle w:val="a1"/>
        <w:rPr>
          <w:rFonts w:ascii="仿宋_GB2312" w:eastAsia="仿宋_GB2312"/>
        </w:rPr>
      </w:pPr>
    </w:p>
    <w:p w:rsidR="007D404C" w:rsidRPr="00123FB1" w:rsidRDefault="007D404C" w:rsidP="007D404C">
      <w:pPr>
        <w:pStyle w:val="3"/>
        <w:spacing w:before="0" w:after="0"/>
        <w:ind w:firstLineChars="0" w:firstLine="0"/>
        <w:jc w:val="left"/>
        <w:rPr>
          <w:rFonts w:hAnsi="宋体"/>
          <w:sz w:val="24"/>
          <w:szCs w:val="24"/>
        </w:rPr>
      </w:pPr>
      <w:bookmarkStart w:id="616" w:name="_Toc62482443"/>
      <w:r w:rsidRPr="00123FB1">
        <w:rPr>
          <w:rFonts w:hAnsi="宋体" w:hint="eastAsia"/>
          <w:sz w:val="24"/>
          <w:szCs w:val="24"/>
        </w:rPr>
        <w:t>2.10技术规格偏离表格式</w:t>
      </w:r>
      <w:bookmarkEnd w:id="616"/>
    </w:p>
    <w:p w:rsidR="007D404C" w:rsidRPr="00123FB1" w:rsidRDefault="007D404C" w:rsidP="007D404C">
      <w:pPr>
        <w:pStyle w:val="a1"/>
        <w:ind w:firstLine="0"/>
        <w:rPr>
          <w:rFonts w:ascii="仿宋_GB2312" w:eastAsia="仿宋_GB2312"/>
        </w:rPr>
      </w:pPr>
    </w:p>
    <w:p w:rsidR="007D404C" w:rsidRPr="00123FB1" w:rsidRDefault="007D404C" w:rsidP="007D404C">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66"/>
        <w:gridCol w:w="1221"/>
        <w:gridCol w:w="1222"/>
        <w:gridCol w:w="1221"/>
        <w:gridCol w:w="1222"/>
        <w:gridCol w:w="1221"/>
        <w:gridCol w:w="1222"/>
      </w:tblGrid>
      <w:tr w:rsidR="007D404C" w:rsidRPr="00123FB1" w:rsidTr="007D404C">
        <w:trPr>
          <w:trHeight w:val="794"/>
          <w:jc w:val="center"/>
        </w:trPr>
        <w:tc>
          <w:tcPr>
            <w:tcW w:w="540" w:type="dxa"/>
            <w:tcBorders>
              <w:top w:val="single" w:sz="4" w:space="0" w:color="auto"/>
              <w:left w:val="single" w:sz="4" w:space="0" w:color="auto"/>
              <w:right w:val="single" w:sz="4" w:space="0" w:color="auto"/>
            </w:tcBorders>
            <w:vAlign w:val="center"/>
          </w:tcPr>
          <w:p w:rsidR="007D404C" w:rsidRPr="00123FB1" w:rsidRDefault="007D404C" w:rsidP="007D404C">
            <w:pPr>
              <w:pStyle w:val="17"/>
              <w:tabs>
                <w:tab w:val="left" w:pos="3200"/>
              </w:tabs>
              <w:jc w:val="center"/>
              <w:rPr>
                <w:rFonts w:ascii="仿宋_GB2312" w:eastAsia="仿宋_GB2312"/>
                <w:b/>
                <w:bCs/>
                <w:sz w:val="24"/>
              </w:rPr>
            </w:pPr>
            <w:r w:rsidRPr="00123FB1">
              <w:rPr>
                <w:rFonts w:ascii="仿宋_GB2312" w:eastAsia="仿宋_GB2312" w:hint="eastAsia"/>
                <w:b/>
                <w:bCs/>
                <w:sz w:val="24"/>
              </w:rPr>
              <w:t>序号</w:t>
            </w:r>
          </w:p>
        </w:tc>
        <w:tc>
          <w:tcPr>
            <w:tcW w:w="1166" w:type="dxa"/>
            <w:tcBorders>
              <w:top w:val="single" w:sz="4" w:space="0" w:color="auto"/>
              <w:left w:val="single" w:sz="4" w:space="0" w:color="auto"/>
              <w:right w:val="single" w:sz="4" w:space="0" w:color="auto"/>
            </w:tcBorders>
            <w:vAlign w:val="center"/>
          </w:tcPr>
          <w:p w:rsidR="007D404C" w:rsidRPr="00123FB1" w:rsidRDefault="007D404C" w:rsidP="007D404C">
            <w:pPr>
              <w:pStyle w:val="17"/>
              <w:tabs>
                <w:tab w:val="left" w:pos="3200"/>
              </w:tabs>
              <w:jc w:val="center"/>
              <w:rPr>
                <w:rFonts w:ascii="仿宋_GB2312" w:eastAsia="仿宋_GB2312"/>
                <w:sz w:val="24"/>
              </w:rPr>
            </w:pPr>
            <w:r w:rsidRPr="00123FB1">
              <w:rPr>
                <w:rFonts w:ascii="仿宋_GB2312" w:eastAsia="仿宋_GB2312" w:hint="eastAsia"/>
                <w:sz w:val="24"/>
              </w:rPr>
              <w:t>投标产品名称</w:t>
            </w:r>
          </w:p>
        </w:tc>
        <w:tc>
          <w:tcPr>
            <w:tcW w:w="1221" w:type="dxa"/>
            <w:tcBorders>
              <w:top w:val="single" w:sz="4" w:space="0" w:color="auto"/>
              <w:left w:val="single" w:sz="4" w:space="0" w:color="auto"/>
              <w:right w:val="single" w:sz="4" w:space="0" w:color="auto"/>
            </w:tcBorders>
            <w:vAlign w:val="center"/>
          </w:tcPr>
          <w:p w:rsidR="007D404C" w:rsidRPr="00123FB1" w:rsidRDefault="007D404C" w:rsidP="007D404C">
            <w:pPr>
              <w:pStyle w:val="17"/>
              <w:tabs>
                <w:tab w:val="left" w:pos="3200"/>
              </w:tabs>
              <w:jc w:val="center"/>
              <w:rPr>
                <w:rFonts w:ascii="仿宋_GB2312" w:eastAsia="仿宋_GB2312"/>
                <w:sz w:val="24"/>
              </w:rPr>
            </w:pPr>
            <w:r w:rsidRPr="00123FB1">
              <w:rPr>
                <w:rFonts w:ascii="仿宋_GB2312" w:eastAsia="仿宋_GB2312" w:hint="eastAsia"/>
                <w:sz w:val="24"/>
              </w:rPr>
              <w:t>品牌</w:t>
            </w:r>
          </w:p>
        </w:tc>
        <w:tc>
          <w:tcPr>
            <w:tcW w:w="1222" w:type="dxa"/>
            <w:tcBorders>
              <w:top w:val="single" w:sz="4" w:space="0" w:color="auto"/>
              <w:left w:val="single" w:sz="4" w:space="0" w:color="auto"/>
              <w:right w:val="single" w:sz="4" w:space="0" w:color="auto"/>
            </w:tcBorders>
            <w:vAlign w:val="center"/>
          </w:tcPr>
          <w:p w:rsidR="007D404C" w:rsidRPr="00123FB1" w:rsidRDefault="007D404C" w:rsidP="007D404C">
            <w:pPr>
              <w:pStyle w:val="17"/>
              <w:tabs>
                <w:tab w:val="left" w:pos="3200"/>
              </w:tabs>
              <w:jc w:val="center"/>
              <w:rPr>
                <w:rFonts w:ascii="仿宋_GB2312" w:eastAsia="仿宋_GB2312"/>
                <w:sz w:val="24"/>
              </w:rPr>
            </w:pPr>
            <w:r w:rsidRPr="00123FB1">
              <w:rPr>
                <w:rFonts w:ascii="仿宋_GB2312" w:eastAsia="仿宋_GB2312" w:hint="eastAsia"/>
                <w:sz w:val="24"/>
              </w:rPr>
              <w:t>规格型号</w:t>
            </w:r>
          </w:p>
        </w:tc>
        <w:tc>
          <w:tcPr>
            <w:tcW w:w="1221" w:type="dxa"/>
            <w:tcBorders>
              <w:top w:val="single" w:sz="4" w:space="0" w:color="auto"/>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招标文件要求</w:t>
            </w:r>
          </w:p>
        </w:tc>
        <w:tc>
          <w:tcPr>
            <w:tcW w:w="1222" w:type="dxa"/>
            <w:tcBorders>
              <w:top w:val="single" w:sz="4" w:space="0" w:color="auto"/>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投标响应</w:t>
            </w:r>
          </w:p>
        </w:tc>
        <w:tc>
          <w:tcPr>
            <w:tcW w:w="1221" w:type="dxa"/>
            <w:tcBorders>
              <w:top w:val="single" w:sz="4" w:space="0" w:color="auto"/>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偏离指标及说明</w:t>
            </w:r>
          </w:p>
        </w:tc>
        <w:tc>
          <w:tcPr>
            <w:tcW w:w="1222" w:type="dxa"/>
            <w:tcBorders>
              <w:top w:val="single" w:sz="4" w:space="0" w:color="auto"/>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备注</w:t>
            </w:r>
          </w:p>
        </w:tc>
      </w:tr>
      <w:tr w:rsidR="007D404C" w:rsidRPr="00123FB1" w:rsidTr="007D404C">
        <w:trPr>
          <w:trHeight w:val="794"/>
          <w:jc w:val="center"/>
        </w:trPr>
        <w:tc>
          <w:tcPr>
            <w:tcW w:w="540" w:type="dxa"/>
            <w:tcBorders>
              <w:left w:val="single" w:sz="4" w:space="0" w:color="auto"/>
              <w:right w:val="single" w:sz="4" w:space="0" w:color="auto"/>
            </w:tcBorders>
            <w:vAlign w:val="center"/>
          </w:tcPr>
          <w:p w:rsidR="007D404C" w:rsidRPr="00123FB1" w:rsidRDefault="007D404C" w:rsidP="007D404C">
            <w:pPr>
              <w:pStyle w:val="17"/>
              <w:tabs>
                <w:tab w:val="left" w:pos="3200"/>
              </w:tabs>
              <w:jc w:val="center"/>
              <w:rPr>
                <w:rFonts w:ascii="仿宋_GB2312" w:eastAsia="仿宋_GB2312"/>
                <w:sz w:val="24"/>
              </w:rPr>
            </w:pPr>
            <w:r w:rsidRPr="00123FB1">
              <w:rPr>
                <w:rFonts w:ascii="仿宋_GB2312" w:eastAsia="仿宋_GB2312" w:hint="eastAsia"/>
                <w:sz w:val="24"/>
              </w:rPr>
              <w:t>1</w:t>
            </w:r>
          </w:p>
        </w:tc>
        <w:tc>
          <w:tcPr>
            <w:tcW w:w="1166" w:type="dxa"/>
            <w:tcBorders>
              <w:top w:val="single" w:sz="4" w:space="0" w:color="auto"/>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2" w:type="dxa"/>
            <w:tcBorders>
              <w:top w:val="single" w:sz="4" w:space="0" w:color="auto"/>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hAnsi="宋体"/>
                <w:sz w:val="24"/>
                <w:lang w:val="en-GB"/>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hAnsi="宋体"/>
                <w:sz w:val="24"/>
                <w:lang w:val="en-GB"/>
              </w:rPr>
            </w:pPr>
          </w:p>
        </w:tc>
      </w:tr>
      <w:tr w:rsidR="007D404C" w:rsidRPr="00123FB1" w:rsidTr="007D404C">
        <w:trPr>
          <w:trHeight w:val="794"/>
          <w:jc w:val="center"/>
        </w:trPr>
        <w:tc>
          <w:tcPr>
            <w:tcW w:w="540" w:type="dxa"/>
            <w:tcBorders>
              <w:left w:val="single" w:sz="4" w:space="0" w:color="auto"/>
              <w:right w:val="single" w:sz="4" w:space="0" w:color="auto"/>
            </w:tcBorders>
            <w:vAlign w:val="center"/>
          </w:tcPr>
          <w:p w:rsidR="007D404C" w:rsidRPr="00123FB1" w:rsidRDefault="007D404C" w:rsidP="007D404C">
            <w:pPr>
              <w:pStyle w:val="17"/>
              <w:tabs>
                <w:tab w:val="left" w:pos="3200"/>
              </w:tabs>
              <w:jc w:val="center"/>
              <w:rPr>
                <w:rFonts w:ascii="仿宋_GB2312" w:eastAsia="仿宋_GB2312"/>
                <w:sz w:val="24"/>
              </w:rPr>
            </w:pPr>
            <w:r w:rsidRPr="00123FB1">
              <w:rPr>
                <w:rFonts w:ascii="仿宋_GB2312" w:eastAsia="仿宋_GB2312" w:hint="eastAsia"/>
                <w:sz w:val="24"/>
              </w:rPr>
              <w:t>2</w:t>
            </w:r>
          </w:p>
        </w:tc>
        <w:tc>
          <w:tcPr>
            <w:tcW w:w="1166" w:type="dxa"/>
            <w:tcBorders>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1" w:type="dxa"/>
            <w:tcBorders>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2" w:type="dxa"/>
            <w:tcBorders>
              <w:left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p>
        </w:tc>
        <w:tc>
          <w:tcPr>
            <w:tcW w:w="122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hAnsi="宋体"/>
                <w:sz w:val="24"/>
                <w:lang w:val="en-GB"/>
              </w:rPr>
            </w:pPr>
          </w:p>
        </w:tc>
        <w:tc>
          <w:tcPr>
            <w:tcW w:w="122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hAnsi="宋体"/>
                <w:sz w:val="24"/>
                <w:lang w:val="en-GB"/>
              </w:rPr>
            </w:pPr>
          </w:p>
        </w:tc>
      </w:tr>
      <w:tr w:rsidR="007D404C" w:rsidRPr="00123FB1" w:rsidTr="007D404C">
        <w:trPr>
          <w:trHeight w:val="794"/>
          <w:jc w:val="center"/>
        </w:trPr>
        <w:tc>
          <w:tcPr>
            <w:tcW w:w="540" w:type="dxa"/>
            <w:tcBorders>
              <w:left w:val="single" w:sz="4" w:space="0" w:color="auto"/>
              <w:right w:val="single" w:sz="4" w:space="0" w:color="auto"/>
            </w:tcBorders>
            <w:vAlign w:val="center"/>
          </w:tcPr>
          <w:p w:rsidR="007D404C" w:rsidRPr="00123FB1" w:rsidRDefault="007D404C" w:rsidP="007D404C">
            <w:pPr>
              <w:pStyle w:val="17"/>
              <w:tabs>
                <w:tab w:val="left" w:pos="3200"/>
              </w:tabs>
              <w:jc w:val="center"/>
              <w:rPr>
                <w:rFonts w:ascii="仿宋_GB2312" w:eastAsia="仿宋_GB2312"/>
                <w:sz w:val="24"/>
              </w:rPr>
            </w:pPr>
            <w:r w:rsidRPr="00123FB1">
              <w:rPr>
                <w:rFonts w:ascii="仿宋_GB2312" w:eastAsia="仿宋_GB2312" w:hint="eastAsia"/>
                <w:sz w:val="24"/>
              </w:rPr>
              <w:t>…</w:t>
            </w:r>
          </w:p>
        </w:tc>
        <w:tc>
          <w:tcPr>
            <w:tcW w:w="1166" w:type="dxa"/>
            <w:tcBorders>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w:t>
            </w:r>
          </w:p>
        </w:tc>
        <w:tc>
          <w:tcPr>
            <w:tcW w:w="1221" w:type="dxa"/>
            <w:tcBorders>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w:t>
            </w:r>
          </w:p>
        </w:tc>
        <w:tc>
          <w:tcPr>
            <w:tcW w:w="1222" w:type="dxa"/>
            <w:tcBorders>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w:t>
            </w:r>
          </w:p>
        </w:tc>
        <w:tc>
          <w:tcPr>
            <w:tcW w:w="122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w:t>
            </w:r>
          </w:p>
        </w:tc>
        <w:tc>
          <w:tcPr>
            <w:tcW w:w="122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sz w:val="24"/>
              </w:rPr>
            </w:pPr>
            <w:r w:rsidRPr="00123FB1">
              <w:rPr>
                <w:rFonts w:ascii="仿宋_GB2312" w:eastAsia="仿宋_GB2312" w:hint="eastAsia"/>
                <w:sz w:val="24"/>
              </w:rPr>
              <w:t>…</w:t>
            </w:r>
          </w:p>
        </w:tc>
        <w:tc>
          <w:tcPr>
            <w:tcW w:w="1221"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hAnsi="宋体"/>
                <w:sz w:val="24"/>
                <w:lang w:val="en-GB"/>
              </w:rPr>
            </w:pPr>
            <w:r w:rsidRPr="00123FB1">
              <w:rPr>
                <w:rFonts w:ascii="仿宋_GB2312" w:eastAsia="仿宋_GB2312" w:hint="eastAsia"/>
                <w:sz w:val="24"/>
              </w:rPr>
              <w:t>…</w:t>
            </w:r>
          </w:p>
        </w:tc>
        <w:tc>
          <w:tcPr>
            <w:tcW w:w="1222" w:type="dxa"/>
            <w:tcBorders>
              <w:top w:val="single" w:sz="4" w:space="0" w:color="auto"/>
              <w:left w:val="single" w:sz="4" w:space="0" w:color="auto"/>
              <w:bottom w:val="single" w:sz="4" w:space="0" w:color="auto"/>
              <w:right w:val="single" w:sz="4" w:space="0" w:color="auto"/>
            </w:tcBorders>
            <w:vAlign w:val="center"/>
          </w:tcPr>
          <w:p w:rsidR="007D404C" w:rsidRPr="00123FB1" w:rsidRDefault="007D404C" w:rsidP="007D404C">
            <w:pPr>
              <w:pStyle w:val="17"/>
              <w:jc w:val="center"/>
              <w:rPr>
                <w:rFonts w:ascii="仿宋_GB2312" w:eastAsia="仿宋_GB2312" w:hAnsi="宋体"/>
                <w:sz w:val="24"/>
                <w:lang w:val="en-GB"/>
              </w:rPr>
            </w:pPr>
            <w:r w:rsidRPr="00123FB1">
              <w:rPr>
                <w:rFonts w:ascii="仿宋_GB2312" w:eastAsia="仿宋_GB2312" w:hint="eastAsia"/>
                <w:sz w:val="24"/>
              </w:rPr>
              <w:t>…</w:t>
            </w:r>
          </w:p>
        </w:tc>
      </w:tr>
    </w:tbl>
    <w:p w:rsidR="007D404C" w:rsidRPr="00123FB1" w:rsidRDefault="007D404C" w:rsidP="007D404C">
      <w:pPr>
        <w:pStyle w:val="17"/>
        <w:spacing w:line="400" w:lineRule="exact"/>
        <w:rPr>
          <w:rFonts w:ascii="仿宋_GB2312" w:eastAsia="仿宋_GB2312" w:hAnsi="宋体"/>
          <w:sz w:val="24"/>
          <w:lang w:val="en-GB"/>
        </w:rPr>
      </w:pPr>
      <w:r w:rsidRPr="00123FB1">
        <w:rPr>
          <w:rFonts w:ascii="仿宋_GB2312" w:eastAsia="仿宋_GB2312" w:hAnsi="宋体" w:hint="eastAsia"/>
          <w:sz w:val="24"/>
          <w:lang w:val="en-GB"/>
        </w:rPr>
        <w:t>注：</w:t>
      </w:r>
    </w:p>
    <w:p w:rsidR="007D404C" w:rsidRPr="00123FB1" w:rsidRDefault="007D404C" w:rsidP="007D404C">
      <w:pPr>
        <w:pStyle w:val="17"/>
        <w:spacing w:line="400" w:lineRule="exact"/>
        <w:rPr>
          <w:rFonts w:ascii="仿宋_GB2312" w:eastAsia="仿宋_GB2312" w:hAnsi="宋体"/>
          <w:sz w:val="24"/>
          <w:lang w:val="en-GB"/>
        </w:rPr>
      </w:pPr>
      <w:r w:rsidRPr="00123FB1">
        <w:rPr>
          <w:rFonts w:ascii="仿宋_GB2312" w:eastAsia="仿宋_GB2312" w:hAnsi="宋体" w:hint="eastAsia"/>
          <w:sz w:val="24"/>
          <w:lang w:val="en-GB"/>
        </w:rPr>
        <w:t>请各投标人参照招标文件严格按以下要求认真填写偏离表：</w:t>
      </w:r>
    </w:p>
    <w:p w:rsidR="007D404C" w:rsidRPr="00123FB1" w:rsidRDefault="007D404C" w:rsidP="007D404C">
      <w:pPr>
        <w:pStyle w:val="17"/>
        <w:spacing w:line="400" w:lineRule="exact"/>
        <w:ind w:firstLineChars="200" w:firstLine="480"/>
        <w:rPr>
          <w:rFonts w:ascii="仿宋_GB2312" w:eastAsia="仿宋_GB2312" w:hAnsi="宋体"/>
          <w:sz w:val="24"/>
          <w:lang w:val="en-GB"/>
        </w:rPr>
      </w:pPr>
      <w:r w:rsidRPr="00123FB1">
        <w:rPr>
          <w:rFonts w:ascii="仿宋_GB2312" w:eastAsia="仿宋_GB2312" w:hAnsi="宋体" w:hint="eastAsia"/>
          <w:sz w:val="24"/>
          <w:lang w:val="en-GB"/>
        </w:rPr>
        <w:t>1. 投标人应根据投标产品的实际技术规格，并对照招标文件要求，对确实存在投</w:t>
      </w:r>
      <w:r w:rsidRPr="00123FB1">
        <w:rPr>
          <w:rFonts w:ascii="仿宋_GB2312" w:eastAsia="仿宋_GB2312" w:hAnsi="宋体" w:hint="eastAsia"/>
          <w:sz w:val="24"/>
          <w:lang w:val="en-GB"/>
        </w:rPr>
        <w:lastRenderedPageBreak/>
        <w:t>标产品要求与招标文件要求有偏离的情况，应如实填写本表。“投标产品名称”栏注明偏离产品的名称；“投标响应” 栏注明投标产品的详细技术参数；“偏离指标及说明”栏注明偏离情况；“备注”栏注明此项偏离为“正偏离”或“负偏离”；投标人应任何原因漏写或缺项或填写不正确的，后果由投标人自行承担。</w:t>
      </w:r>
    </w:p>
    <w:p w:rsidR="007D404C" w:rsidRPr="00123FB1" w:rsidRDefault="007D404C" w:rsidP="007D404C">
      <w:pPr>
        <w:pStyle w:val="17"/>
        <w:tabs>
          <w:tab w:val="left" w:pos="1267"/>
        </w:tabs>
        <w:spacing w:line="400" w:lineRule="exact"/>
        <w:ind w:firstLineChars="200" w:firstLine="480"/>
        <w:rPr>
          <w:rFonts w:ascii="仿宋_GB2312" w:eastAsia="仿宋_GB2312" w:hAnsi="宋体"/>
          <w:sz w:val="24"/>
          <w:lang w:val="en-GB"/>
        </w:rPr>
      </w:pPr>
      <w:r w:rsidRPr="00123FB1">
        <w:rPr>
          <w:rFonts w:ascii="仿宋_GB2312" w:eastAsia="仿宋_GB2312" w:hAnsi="宋体" w:hint="eastAsia"/>
          <w:sz w:val="24"/>
          <w:lang w:val="en-GB"/>
        </w:rPr>
        <w:t>2. 投标人如实填写本表，并对其真实性负责。</w:t>
      </w:r>
      <w:r w:rsidRPr="00123FB1">
        <w:rPr>
          <w:rFonts w:ascii="仿宋_GB2312" w:eastAsia="仿宋_GB2312" w:hint="eastAsia"/>
          <w:sz w:val="24"/>
        </w:rPr>
        <w:t>评标委员会</w:t>
      </w:r>
      <w:r w:rsidRPr="00123FB1">
        <w:rPr>
          <w:rFonts w:ascii="仿宋_GB2312" w:eastAsia="仿宋_GB2312" w:hAnsi="宋体" w:hint="eastAsia"/>
          <w:sz w:val="24"/>
          <w:lang w:val="en-GB"/>
        </w:rPr>
        <w:t>将根据评标办法和细则进行打分。如某项非实质性技术规格实际为“负偏离”，而投标人注明为“正偏离”或不注明的，</w:t>
      </w:r>
      <w:r w:rsidRPr="00123FB1">
        <w:rPr>
          <w:rFonts w:ascii="仿宋_GB2312" w:eastAsia="仿宋_GB2312" w:hint="eastAsia"/>
          <w:sz w:val="24"/>
        </w:rPr>
        <w:t>评标委员会</w:t>
      </w:r>
      <w:r w:rsidRPr="00123FB1">
        <w:rPr>
          <w:rFonts w:ascii="仿宋_GB2312" w:eastAsia="仿宋_GB2312" w:hAnsi="宋体" w:hint="eastAsia"/>
          <w:sz w:val="24"/>
          <w:lang w:val="en-GB"/>
        </w:rPr>
        <w:t>可对此项偏离按评标办法加倍减分。</w:t>
      </w:r>
    </w:p>
    <w:p w:rsidR="007D404C" w:rsidRPr="00123FB1" w:rsidRDefault="007D404C" w:rsidP="007D404C">
      <w:pPr>
        <w:pStyle w:val="17"/>
        <w:spacing w:line="400" w:lineRule="exact"/>
        <w:ind w:firstLineChars="200" w:firstLine="480"/>
        <w:rPr>
          <w:rFonts w:ascii="仿宋_GB2312" w:eastAsia="仿宋_GB2312" w:hAnsi="宋体"/>
          <w:sz w:val="24"/>
          <w:lang w:val="en-GB"/>
        </w:rPr>
      </w:pPr>
      <w:r w:rsidRPr="00123FB1">
        <w:rPr>
          <w:rFonts w:ascii="仿宋_GB2312" w:eastAsia="仿宋_GB2312" w:hAnsi="宋体" w:hint="eastAsia"/>
          <w:sz w:val="24"/>
          <w:lang w:val="en-GB"/>
        </w:rPr>
        <w:t>3. 投标人注明的偏离情况只作为评审专家评定的参考，最终是否构成偏离或实质性偏离情况应由</w:t>
      </w:r>
      <w:r w:rsidRPr="00123FB1">
        <w:rPr>
          <w:rFonts w:ascii="仿宋_GB2312" w:eastAsia="仿宋_GB2312" w:hint="eastAsia"/>
          <w:sz w:val="24"/>
        </w:rPr>
        <w:t>评标委员会</w:t>
      </w:r>
      <w:r w:rsidRPr="00123FB1">
        <w:rPr>
          <w:rFonts w:ascii="仿宋_GB2312" w:eastAsia="仿宋_GB2312" w:hAnsi="宋体" w:hint="eastAsia"/>
          <w:sz w:val="24"/>
          <w:lang w:val="en-GB"/>
        </w:rPr>
        <w:t>决定。</w:t>
      </w:r>
    </w:p>
    <w:p w:rsidR="007D404C" w:rsidRPr="00123FB1" w:rsidRDefault="007D404C" w:rsidP="007D404C">
      <w:pPr>
        <w:pStyle w:val="17"/>
        <w:spacing w:line="400" w:lineRule="exact"/>
        <w:ind w:firstLineChars="200" w:firstLine="480"/>
        <w:rPr>
          <w:rFonts w:ascii="仿宋_GB2312" w:eastAsia="仿宋_GB2312" w:hAnsi="Courier New"/>
          <w:sz w:val="24"/>
          <w:szCs w:val="20"/>
        </w:rPr>
      </w:pPr>
      <w:r w:rsidRPr="00123FB1">
        <w:rPr>
          <w:rFonts w:ascii="仿宋_GB2312" w:eastAsia="仿宋_GB2312" w:hAnsi="宋体" w:hint="eastAsia"/>
          <w:sz w:val="24"/>
          <w:lang w:val="en-GB"/>
        </w:rPr>
        <w:t>4. 不允许存在实质性负偏离。非实质性负偏离超过招标文件规定的项数，</w:t>
      </w:r>
      <w:r w:rsidRPr="00123FB1">
        <w:rPr>
          <w:rFonts w:ascii="仿宋_GB2312" w:eastAsia="仿宋_GB2312" w:hAnsi="宋体" w:hint="eastAsia"/>
          <w:color w:val="000000"/>
          <w:sz w:val="24"/>
          <w:lang w:val="en-GB"/>
        </w:rPr>
        <w:t>投标文件</w:t>
      </w:r>
      <w:r w:rsidRPr="00123FB1">
        <w:rPr>
          <w:rFonts w:ascii="仿宋_GB2312" w:eastAsia="仿宋_GB2312" w:hAnsi="宋体" w:hint="eastAsia"/>
          <w:sz w:val="24"/>
          <w:lang w:val="en-GB"/>
        </w:rPr>
        <w:t>无效；（招标文件中标注</w:t>
      </w:r>
      <w:r w:rsidRPr="00123FB1">
        <w:rPr>
          <w:rFonts w:ascii="仿宋_GB2312" w:eastAsia="仿宋_GB2312" w:hAnsi="Courier New" w:hint="eastAsia"/>
          <w:sz w:val="24"/>
          <w:szCs w:val="20"/>
        </w:rPr>
        <w:t>“▲”条款为实质性条款）</w:t>
      </w:r>
    </w:p>
    <w:p w:rsidR="007D404C" w:rsidRPr="00123FB1" w:rsidRDefault="007D404C" w:rsidP="007D404C">
      <w:pPr>
        <w:pStyle w:val="17"/>
        <w:spacing w:line="400" w:lineRule="exact"/>
        <w:ind w:firstLineChars="200" w:firstLine="480"/>
        <w:rPr>
          <w:rFonts w:ascii="仿宋_GB2312" w:eastAsia="仿宋_GB2312"/>
          <w:b/>
          <w:bCs/>
          <w:sz w:val="24"/>
        </w:rPr>
      </w:pPr>
      <w:r w:rsidRPr="00123FB1">
        <w:rPr>
          <w:rFonts w:ascii="仿宋_GB2312" w:eastAsia="仿宋_GB2312" w:hAnsi="宋体" w:hint="eastAsia"/>
          <w:sz w:val="24"/>
          <w:lang w:val="en-GB"/>
        </w:rPr>
        <w:t>5. 投标规格的实际偏离情况以</w:t>
      </w:r>
      <w:r w:rsidRPr="00123FB1">
        <w:rPr>
          <w:rFonts w:ascii="仿宋_GB2312" w:eastAsia="仿宋_GB2312" w:hint="eastAsia"/>
          <w:sz w:val="24"/>
        </w:rPr>
        <w:t>评标委员会</w:t>
      </w:r>
      <w:r w:rsidRPr="00123FB1">
        <w:rPr>
          <w:rFonts w:ascii="仿宋_GB2312" w:eastAsia="仿宋_GB2312" w:hAnsi="宋体" w:hint="eastAsia"/>
          <w:sz w:val="24"/>
          <w:lang w:val="en-GB"/>
        </w:rPr>
        <w:t>综合评价为准，</w:t>
      </w:r>
      <w:r w:rsidRPr="00123FB1">
        <w:rPr>
          <w:rFonts w:ascii="仿宋_GB2312" w:eastAsia="仿宋_GB2312" w:hint="eastAsia"/>
          <w:bCs/>
          <w:sz w:val="24"/>
        </w:rPr>
        <w:t>解释权属</w:t>
      </w:r>
      <w:r w:rsidRPr="00123FB1">
        <w:rPr>
          <w:rFonts w:ascii="仿宋_GB2312" w:eastAsia="仿宋_GB2312" w:hint="eastAsia"/>
          <w:sz w:val="24"/>
        </w:rPr>
        <w:t>评标委员会</w:t>
      </w:r>
      <w:r w:rsidRPr="00123FB1">
        <w:rPr>
          <w:rFonts w:ascii="仿宋_GB2312" w:eastAsia="仿宋_GB2312" w:hint="eastAsia"/>
          <w:bCs/>
          <w:sz w:val="24"/>
        </w:rPr>
        <w:t>。</w:t>
      </w:r>
    </w:p>
    <w:p w:rsidR="007D404C" w:rsidRPr="00123FB1" w:rsidRDefault="007D404C" w:rsidP="007D404C">
      <w:pPr>
        <w:pStyle w:val="101"/>
        <w:spacing w:line="400" w:lineRule="exact"/>
        <w:rPr>
          <w:rFonts w:ascii="仿宋_GB2312" w:eastAsia="仿宋_GB2312" w:hAnsi="Courier New"/>
          <w:spacing w:val="20"/>
          <w:sz w:val="24"/>
          <w:szCs w:val="21"/>
        </w:rPr>
      </w:pPr>
    </w:p>
    <w:p w:rsidR="007D404C" w:rsidRPr="00123FB1" w:rsidRDefault="007D404C" w:rsidP="007D404C">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7D404C" w:rsidRPr="00123FB1" w:rsidRDefault="007D404C" w:rsidP="007D404C">
      <w:pPr>
        <w:pStyle w:val="a1"/>
        <w:ind w:firstLineChars="2400" w:firstLine="5760"/>
        <w:rPr>
          <w:rFonts w:ascii="仿宋_GB2312" w:eastAsia="仿宋_GB2312"/>
        </w:rPr>
        <w:sectPr w:rsidR="007D404C" w:rsidRPr="00123FB1">
          <w:pgSz w:w="11906" w:h="16838"/>
          <w:pgMar w:top="1440" w:right="1440" w:bottom="1440" w:left="1440" w:header="851" w:footer="851" w:gutter="0"/>
          <w:cols w:space="720"/>
          <w:docGrid w:linePitch="312"/>
        </w:sect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FA0C68" w:rsidRPr="00123FB1" w:rsidRDefault="00FA0C68" w:rsidP="00B45E58">
      <w:pPr>
        <w:pStyle w:val="af3"/>
        <w:spacing w:beforeLines="100" w:afterLines="100"/>
        <w:outlineLvl w:val="1"/>
        <w:rPr>
          <w:rFonts w:ascii="仿宋_GB2312" w:eastAsia="仿宋_GB2312"/>
          <w:sz w:val="44"/>
          <w:szCs w:val="44"/>
        </w:rPr>
      </w:pPr>
      <w:bookmarkStart w:id="617" w:name="_Toc530551896"/>
      <w:bookmarkStart w:id="618" w:name="_Toc531359073"/>
      <w:bookmarkStart w:id="619" w:name="_Toc34895616"/>
      <w:bookmarkStart w:id="620" w:name="_Toc62482444"/>
      <w:bookmarkEnd w:id="598"/>
      <w:bookmarkEnd w:id="599"/>
      <w:bookmarkEnd w:id="601"/>
      <w:r w:rsidRPr="00123FB1">
        <w:rPr>
          <w:rFonts w:ascii="仿宋_GB2312" w:eastAsia="仿宋_GB2312" w:hint="eastAsia"/>
          <w:sz w:val="44"/>
          <w:szCs w:val="44"/>
        </w:rPr>
        <w:lastRenderedPageBreak/>
        <w:t>三  报价文件格式</w:t>
      </w:r>
      <w:bookmarkEnd w:id="617"/>
      <w:bookmarkEnd w:id="618"/>
      <w:bookmarkEnd w:id="619"/>
      <w:bookmarkEnd w:id="620"/>
    </w:p>
    <w:p w:rsidR="00FA0C68" w:rsidRPr="00123FB1" w:rsidRDefault="00FA0C68">
      <w:pPr>
        <w:spacing w:line="360" w:lineRule="auto"/>
        <w:rPr>
          <w:rFonts w:ascii="仿宋_GB2312" w:eastAsia="仿宋_GB2312"/>
          <w:sz w:val="24"/>
          <w:szCs w:val="24"/>
        </w:rPr>
      </w:pPr>
    </w:p>
    <w:p w:rsidR="00FA0C68" w:rsidRPr="00123FB1" w:rsidRDefault="00FA0C68">
      <w:pPr>
        <w:pStyle w:val="3"/>
        <w:spacing w:before="0" w:after="0"/>
        <w:ind w:firstLineChars="0" w:firstLine="0"/>
        <w:jc w:val="left"/>
        <w:rPr>
          <w:rFonts w:hAnsi="宋体"/>
          <w:sz w:val="24"/>
          <w:szCs w:val="24"/>
        </w:rPr>
      </w:pPr>
      <w:bookmarkStart w:id="621" w:name="_Toc34895617"/>
      <w:bookmarkStart w:id="622" w:name="_Toc62482445"/>
      <w:bookmarkStart w:id="623" w:name="_Toc493956072"/>
      <w:bookmarkStart w:id="624" w:name="_Toc530551897"/>
      <w:bookmarkStart w:id="625" w:name="_Toc531359074"/>
      <w:r w:rsidRPr="00123FB1">
        <w:rPr>
          <w:rFonts w:hAnsi="宋体" w:hint="eastAsia"/>
          <w:sz w:val="24"/>
          <w:szCs w:val="24"/>
        </w:rPr>
        <w:t>3.1     报价文件文件封面格式</w:t>
      </w:r>
      <w:bookmarkEnd w:id="621"/>
      <w:bookmarkEnd w:id="622"/>
    </w:p>
    <w:p w:rsidR="00FA0C68" w:rsidRPr="00123FB1" w:rsidRDefault="00FA0C68">
      <w:pPr>
        <w:pStyle w:val="a1"/>
        <w:spacing w:line="360" w:lineRule="auto"/>
        <w:ind w:firstLine="0"/>
        <w:jc w:val="center"/>
        <w:rPr>
          <w:rFonts w:ascii="仿宋_GB2312" w:eastAsia="仿宋_GB2312" w:hAnsi="宋体"/>
          <w:bCs/>
          <w:sz w:val="24"/>
        </w:rPr>
      </w:pPr>
      <w:r w:rsidRPr="00123FB1">
        <w:rPr>
          <w:rFonts w:ascii="仿宋_GB2312" w:eastAsia="仿宋_GB2312" w:hAnsi="宋体" w:hint="eastAsia"/>
          <w:b/>
          <w:color w:val="000000"/>
          <w:sz w:val="32"/>
          <w:szCs w:val="32"/>
        </w:rPr>
        <w:t>投标文件</w:t>
      </w:r>
    </w:p>
    <w:tbl>
      <w:tblPr>
        <w:tblW w:w="0" w:type="auto"/>
        <w:jc w:val="center"/>
        <w:tblLook w:val="0000"/>
      </w:tblPr>
      <w:tblGrid>
        <w:gridCol w:w="2518"/>
        <w:gridCol w:w="4536"/>
      </w:tblGrid>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color w:val="000000"/>
                <w:sz w:val="24"/>
                <w:szCs w:val="24"/>
              </w:rPr>
              <w:t>投标文件</w:t>
            </w:r>
            <w:r w:rsidRPr="00123FB1">
              <w:rPr>
                <w:rFonts w:ascii="仿宋_GB2312" w:eastAsia="仿宋_GB2312" w:hAnsi="宋体" w:hint="eastAsia"/>
                <w:sz w:val="24"/>
                <w:szCs w:val="24"/>
              </w:rPr>
              <w:t>名称：</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报价文件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采 购 编 号：</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项 目 名 称：</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标      项：</w:t>
            </w:r>
          </w:p>
        </w:tc>
        <w:tc>
          <w:tcPr>
            <w:tcW w:w="4536" w:type="dxa"/>
            <w:vAlign w:val="center"/>
          </w:tcPr>
          <w:p w:rsidR="00FA0C68" w:rsidRPr="00123FB1" w:rsidRDefault="00FA0C68">
            <w:pPr>
              <w:jc w:val="left"/>
              <w:rPr>
                <w:rFonts w:ascii="仿宋_GB2312" w:eastAsia="仿宋_GB2312" w:hAnsi="宋体"/>
                <w:sz w:val="24"/>
                <w:szCs w:val="24"/>
                <w:u w:val="single"/>
              </w:rPr>
            </w:pPr>
            <w:r w:rsidRPr="00123FB1">
              <w:rPr>
                <w:rFonts w:ascii="仿宋_GB2312" w:eastAsia="仿宋_GB2312" w:hAnsi="宋体" w:hint="eastAsia"/>
                <w:sz w:val="24"/>
                <w:szCs w:val="24"/>
                <w:u w:val="single"/>
              </w:rPr>
              <w:t xml:space="preserve">（若有）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p>
        </w:tc>
        <w:tc>
          <w:tcPr>
            <w:tcW w:w="4536" w:type="dxa"/>
            <w:vAlign w:val="center"/>
          </w:tcPr>
          <w:p w:rsidR="00FA0C68" w:rsidRPr="00123FB1" w:rsidRDefault="00FA0C68">
            <w:pPr>
              <w:jc w:val="left"/>
              <w:rPr>
                <w:rFonts w:ascii="仿宋_GB2312" w:eastAsia="仿宋_GB2312"/>
                <w:sz w:val="24"/>
                <w:szCs w:val="24"/>
              </w:rPr>
            </w:pP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sz w:val="24"/>
                <w:szCs w:val="24"/>
              </w:rPr>
            </w:pPr>
            <w:r w:rsidRPr="00123FB1">
              <w:rPr>
                <w:rFonts w:ascii="仿宋_GB2312" w:eastAsia="仿宋_GB2312" w:hAnsi="宋体" w:hint="eastAsia"/>
                <w:sz w:val="24"/>
                <w:szCs w:val="24"/>
              </w:rPr>
              <w:t>投标人全称（盖章）：</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2518" w:type="dxa"/>
            <w:vAlign w:val="center"/>
          </w:tcPr>
          <w:p w:rsidR="00FA0C68" w:rsidRPr="00123FB1" w:rsidRDefault="00FA0C68">
            <w:pPr>
              <w:jc w:val="distribute"/>
              <w:rPr>
                <w:rFonts w:ascii="仿宋_GB2312" w:eastAsia="仿宋_GB2312" w:hAnsi="宋体"/>
                <w:sz w:val="24"/>
                <w:szCs w:val="24"/>
              </w:rPr>
            </w:pPr>
            <w:r w:rsidRPr="00123FB1">
              <w:rPr>
                <w:rFonts w:ascii="仿宋_GB2312" w:eastAsia="仿宋_GB2312" w:hAnsi="宋体" w:hint="eastAsia"/>
                <w:sz w:val="24"/>
                <w:szCs w:val="24"/>
              </w:rPr>
              <w:t>投标人地址：</w:t>
            </w:r>
          </w:p>
        </w:tc>
        <w:tc>
          <w:tcPr>
            <w:tcW w:w="4536" w:type="dxa"/>
            <w:vAlign w:val="center"/>
          </w:tcPr>
          <w:p w:rsidR="00FA0C68" w:rsidRPr="00123FB1" w:rsidRDefault="00FA0C68">
            <w:pPr>
              <w:jc w:val="left"/>
              <w:rPr>
                <w:rFonts w:ascii="仿宋_GB2312" w:eastAsia="仿宋_GB2312"/>
                <w:sz w:val="24"/>
                <w:szCs w:val="24"/>
              </w:rPr>
            </w:pPr>
            <w:r w:rsidRPr="00123FB1">
              <w:rPr>
                <w:rFonts w:ascii="仿宋_GB2312" w:eastAsia="仿宋_GB2312" w:hAnsi="宋体" w:hint="eastAsia"/>
                <w:sz w:val="24"/>
                <w:szCs w:val="24"/>
                <w:u w:val="single"/>
              </w:rPr>
              <w:t xml:space="preserve">                                    </w:t>
            </w:r>
          </w:p>
        </w:tc>
      </w:tr>
      <w:tr w:rsidR="00FA0C68" w:rsidRPr="00123FB1">
        <w:trPr>
          <w:trHeight w:val="397"/>
          <w:jc w:val="center"/>
        </w:trPr>
        <w:tc>
          <w:tcPr>
            <w:tcW w:w="7054" w:type="dxa"/>
            <w:gridSpan w:val="2"/>
            <w:vAlign w:val="center"/>
          </w:tcPr>
          <w:p w:rsidR="00FA0C68" w:rsidRPr="00123FB1" w:rsidRDefault="00FA0C68">
            <w:pPr>
              <w:jc w:val="left"/>
              <w:rPr>
                <w:rFonts w:ascii="仿宋_GB2312" w:eastAsia="仿宋_GB2312" w:hAnsi="宋体"/>
                <w:sz w:val="24"/>
                <w:szCs w:val="24"/>
                <w:u w:val="single"/>
              </w:rPr>
            </w:pPr>
          </w:p>
        </w:tc>
      </w:tr>
      <w:tr w:rsidR="00FA0C68" w:rsidRPr="00123FB1">
        <w:trPr>
          <w:trHeight w:val="397"/>
          <w:jc w:val="center"/>
        </w:trPr>
        <w:tc>
          <w:tcPr>
            <w:tcW w:w="7054" w:type="dxa"/>
            <w:gridSpan w:val="2"/>
            <w:vAlign w:val="center"/>
          </w:tcPr>
          <w:p w:rsidR="00FA0C68" w:rsidRPr="00123FB1" w:rsidRDefault="00FA0C68">
            <w:pPr>
              <w:jc w:val="center"/>
              <w:rPr>
                <w:rFonts w:ascii="仿宋_GB2312" w:eastAsia="仿宋_GB2312" w:hAnsi="宋体"/>
                <w:sz w:val="24"/>
                <w:szCs w:val="24"/>
              </w:rPr>
            </w:pPr>
            <w:r w:rsidRPr="00123FB1">
              <w:rPr>
                <w:rFonts w:ascii="仿宋_GB2312" w:eastAsia="仿宋_GB2312" w:hAnsi="宋体" w:hint="eastAsia"/>
                <w:sz w:val="24"/>
                <w:szCs w:val="24"/>
              </w:rPr>
              <w:t>年  月  日</w:t>
            </w:r>
          </w:p>
        </w:tc>
      </w:tr>
    </w:tbl>
    <w:p w:rsidR="00FA0C68" w:rsidRPr="00123FB1" w:rsidRDefault="00FA0C68">
      <w:pPr>
        <w:spacing w:line="360" w:lineRule="auto"/>
        <w:rPr>
          <w:rFonts w:ascii="仿宋_GB2312" w:eastAsia="仿宋_GB2312"/>
          <w:sz w:val="24"/>
          <w:szCs w:val="24"/>
        </w:rPr>
      </w:pPr>
    </w:p>
    <w:p w:rsidR="00FA0C68" w:rsidRPr="00123FB1" w:rsidRDefault="00FA0C68">
      <w:pPr>
        <w:pStyle w:val="3"/>
        <w:spacing w:before="0" w:after="0"/>
        <w:ind w:firstLineChars="0" w:firstLine="0"/>
        <w:jc w:val="left"/>
        <w:rPr>
          <w:rFonts w:hAnsi="宋体"/>
          <w:sz w:val="24"/>
          <w:szCs w:val="24"/>
        </w:rPr>
      </w:pPr>
      <w:bookmarkStart w:id="626" w:name="_Toc34895618"/>
      <w:bookmarkStart w:id="627" w:name="_Toc62482446"/>
      <w:r w:rsidRPr="00123FB1">
        <w:rPr>
          <w:rFonts w:hAnsi="宋体" w:hint="eastAsia"/>
          <w:sz w:val="24"/>
          <w:szCs w:val="24"/>
        </w:rPr>
        <w:t>3.2     报价文件文件目录</w:t>
      </w:r>
      <w:bookmarkEnd w:id="626"/>
      <w:bookmarkEnd w:id="627"/>
    </w:p>
    <w:p w:rsidR="00FA0C68" w:rsidRPr="00123FB1" w:rsidRDefault="00FA0C68">
      <w:pPr>
        <w:pStyle w:val="a1"/>
        <w:spacing w:line="360" w:lineRule="auto"/>
        <w:ind w:firstLine="0"/>
        <w:rPr>
          <w:rFonts w:ascii="仿宋_GB2312" w:eastAsia="仿宋_GB2312"/>
        </w:rPr>
      </w:pPr>
    </w:p>
    <w:p w:rsidR="00FA0C68" w:rsidRPr="00123FB1" w:rsidRDefault="00FA0C68">
      <w:pPr>
        <w:pStyle w:val="a1"/>
        <w:spacing w:line="360" w:lineRule="auto"/>
        <w:ind w:firstLine="0"/>
        <w:jc w:val="center"/>
        <w:rPr>
          <w:rFonts w:ascii="仿宋_GB2312" w:eastAsia="仿宋_GB2312"/>
          <w:sz w:val="24"/>
          <w:szCs w:val="24"/>
        </w:rPr>
      </w:pPr>
      <w:r w:rsidRPr="00123FB1">
        <w:rPr>
          <w:rFonts w:ascii="仿宋_GB2312" w:eastAsia="仿宋_GB2312" w:hint="eastAsia"/>
          <w:sz w:val="24"/>
          <w:szCs w:val="24"/>
        </w:rPr>
        <w:t>（格式自行设计）</w:t>
      </w:r>
    </w:p>
    <w:p w:rsidR="00FA0C68" w:rsidRPr="00123FB1" w:rsidRDefault="00FA0C68">
      <w:pPr>
        <w:pStyle w:val="a1"/>
        <w:spacing w:line="360" w:lineRule="auto"/>
        <w:ind w:firstLine="0"/>
        <w:jc w:val="left"/>
        <w:rPr>
          <w:rFonts w:ascii="仿宋_GB2312" w:eastAsia="仿宋_GB2312"/>
          <w:sz w:val="24"/>
          <w:szCs w:val="24"/>
        </w:rPr>
      </w:pPr>
    </w:p>
    <w:p w:rsidR="00FA0C68" w:rsidRPr="00123FB1" w:rsidRDefault="00FA0C68">
      <w:pPr>
        <w:pStyle w:val="a1"/>
        <w:spacing w:line="360" w:lineRule="auto"/>
        <w:ind w:firstLine="0"/>
        <w:jc w:val="left"/>
        <w:rPr>
          <w:rFonts w:ascii="仿宋_GB2312" w:eastAsia="仿宋_GB2312"/>
          <w:sz w:val="24"/>
          <w:szCs w:val="24"/>
        </w:rPr>
      </w:pPr>
    </w:p>
    <w:p w:rsidR="00FA0C68" w:rsidRPr="00123FB1" w:rsidRDefault="00FA0C68">
      <w:pPr>
        <w:pStyle w:val="3"/>
        <w:spacing w:before="0" w:after="0"/>
        <w:ind w:firstLineChars="0" w:firstLine="0"/>
        <w:jc w:val="left"/>
        <w:rPr>
          <w:rFonts w:hAnsi="宋体"/>
          <w:sz w:val="24"/>
          <w:szCs w:val="24"/>
        </w:rPr>
        <w:sectPr w:rsidR="00FA0C68" w:rsidRPr="00123FB1">
          <w:pgSz w:w="11906" w:h="16838"/>
          <w:pgMar w:top="1440" w:right="1440" w:bottom="1440" w:left="1440" w:header="851" w:footer="851" w:gutter="0"/>
          <w:cols w:space="720"/>
          <w:docGrid w:linePitch="312"/>
        </w:sectPr>
      </w:pPr>
    </w:p>
    <w:p w:rsidR="00FA0C68" w:rsidRPr="00123FB1" w:rsidRDefault="00FA0C68">
      <w:pPr>
        <w:pStyle w:val="3"/>
        <w:spacing w:before="0" w:after="0"/>
        <w:ind w:firstLineChars="0" w:firstLine="0"/>
        <w:jc w:val="left"/>
        <w:rPr>
          <w:rFonts w:hAnsi="宋体"/>
          <w:sz w:val="24"/>
          <w:szCs w:val="24"/>
        </w:rPr>
      </w:pPr>
      <w:bookmarkStart w:id="628" w:name="_Toc34895619"/>
      <w:bookmarkStart w:id="629" w:name="_Toc62482447"/>
      <w:r w:rsidRPr="00123FB1">
        <w:rPr>
          <w:rFonts w:hAnsi="宋体" w:hint="eastAsia"/>
          <w:sz w:val="24"/>
          <w:szCs w:val="24"/>
        </w:rPr>
        <w:lastRenderedPageBreak/>
        <w:t>3.3     开标一览表</w:t>
      </w:r>
      <w:bookmarkEnd w:id="623"/>
      <w:bookmarkEnd w:id="624"/>
      <w:bookmarkEnd w:id="625"/>
      <w:r w:rsidRPr="00123FB1">
        <w:rPr>
          <w:rFonts w:hAnsi="宋体" w:hint="eastAsia"/>
          <w:sz w:val="24"/>
          <w:szCs w:val="24"/>
        </w:rPr>
        <w:t>格式</w:t>
      </w:r>
      <w:bookmarkEnd w:id="628"/>
      <w:bookmarkEnd w:id="629"/>
    </w:p>
    <w:p w:rsidR="00FA0C68" w:rsidRPr="00123FB1" w:rsidRDefault="00FA0C68">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开标一览表</w:t>
      </w:r>
    </w:p>
    <w:p w:rsidR="00FA0C68" w:rsidRPr="00123FB1" w:rsidRDefault="00FA0C68">
      <w:pPr>
        <w:spacing w:line="360" w:lineRule="auto"/>
        <w:jc w:val="left"/>
        <w:rPr>
          <w:rFonts w:ascii="仿宋_GB2312" w:eastAsia="仿宋_GB2312" w:hAnsi="宋体"/>
          <w:sz w:val="24"/>
          <w:szCs w:val="24"/>
        </w:rPr>
      </w:pPr>
      <w:r w:rsidRPr="00123FB1">
        <w:rPr>
          <w:rFonts w:ascii="仿宋_GB2312" w:eastAsia="仿宋_GB2312" w:hAnsi="宋体" w:hint="eastAsia"/>
          <w:sz w:val="24"/>
          <w:szCs w:val="24"/>
        </w:rPr>
        <w:t>项目编号：</w:t>
      </w:r>
      <w:r w:rsidRPr="00123FB1">
        <w:rPr>
          <w:rFonts w:ascii="仿宋_GB2312" w:eastAsia="仿宋_GB2312" w:hAnsi="宋体" w:hint="eastAsia"/>
          <w:sz w:val="24"/>
          <w:szCs w:val="24"/>
          <w:u w:val="single"/>
        </w:rPr>
        <w:t xml:space="preserve">            </w:t>
      </w:r>
    </w:p>
    <w:p w:rsidR="00FA0C68" w:rsidRDefault="00FA0C68">
      <w:pPr>
        <w:spacing w:line="360" w:lineRule="auto"/>
        <w:jc w:val="left"/>
        <w:rPr>
          <w:rFonts w:ascii="仿宋_GB2312" w:eastAsia="仿宋_GB2312" w:hAnsi="宋体"/>
          <w:sz w:val="24"/>
          <w:szCs w:val="24"/>
          <w:u w:val="single"/>
        </w:rPr>
      </w:pPr>
      <w:r w:rsidRPr="00123FB1">
        <w:rPr>
          <w:rFonts w:ascii="仿宋_GB2312" w:eastAsia="仿宋_GB2312" w:hAnsi="宋体" w:hint="eastAsia"/>
          <w:sz w:val="24"/>
          <w:szCs w:val="24"/>
        </w:rPr>
        <w:t>项目名称：</w:t>
      </w:r>
      <w:r w:rsidRPr="00123FB1">
        <w:rPr>
          <w:rFonts w:ascii="仿宋_GB2312" w:eastAsia="仿宋_GB2312" w:hAnsi="宋体" w:hint="eastAsia"/>
          <w:sz w:val="24"/>
          <w:szCs w:val="24"/>
          <w:u w:val="single"/>
        </w:rPr>
        <w:t xml:space="preserve">                          </w:t>
      </w:r>
      <w:r w:rsidRPr="00123FB1">
        <w:rPr>
          <w:rFonts w:ascii="仿宋_GB2312" w:eastAsia="仿宋_GB2312" w:hAnsi="宋体" w:hint="eastAsia"/>
          <w:sz w:val="24"/>
          <w:szCs w:val="24"/>
        </w:rPr>
        <w:t xml:space="preserve">               标项：</w:t>
      </w:r>
      <w:r w:rsidRPr="00123FB1">
        <w:rPr>
          <w:rFonts w:ascii="仿宋_GB2312" w:eastAsia="仿宋_GB2312" w:hAnsi="宋体" w:hint="eastAsia"/>
          <w:sz w:val="24"/>
          <w:szCs w:val="24"/>
          <w:u w:val="single"/>
        </w:rPr>
        <w:t>（若有）</w:t>
      </w:r>
    </w:p>
    <w:p w:rsidR="00DC250A" w:rsidRDefault="00DC250A" w:rsidP="00DC250A">
      <w:pPr>
        <w:pStyle w:val="a0"/>
      </w:pPr>
    </w:p>
    <w:tbl>
      <w:tblPr>
        <w:tblW w:w="10033" w:type="dxa"/>
        <w:jc w:val="center"/>
        <w:tblInd w:w="-370" w:type="dxa"/>
        <w:tblBorders>
          <w:top w:val="double" w:sz="6" w:space="0" w:color="000000"/>
          <w:left w:val="double" w:sz="6" w:space="0" w:color="000000"/>
          <w:bottom w:val="double" w:sz="6" w:space="0" w:color="000000"/>
          <w:right w:val="double" w:sz="6" w:space="0" w:color="000000"/>
        </w:tblBorders>
        <w:tblLayout w:type="fixed"/>
        <w:tblLook w:val="0000"/>
      </w:tblPr>
      <w:tblGrid>
        <w:gridCol w:w="3970"/>
        <w:gridCol w:w="6063"/>
      </w:tblGrid>
      <w:tr w:rsidR="00DC250A" w:rsidRPr="0068208C" w:rsidTr="00A848F0">
        <w:trPr>
          <w:cantSplit/>
          <w:trHeight w:val="1134"/>
          <w:jc w:val="center"/>
        </w:trPr>
        <w:tc>
          <w:tcPr>
            <w:tcW w:w="3970" w:type="dxa"/>
            <w:tcBorders>
              <w:top w:val="double" w:sz="6" w:space="0" w:color="000000"/>
              <w:left w:val="double" w:sz="6" w:space="0" w:color="000000"/>
              <w:bottom w:val="single" w:sz="6" w:space="0" w:color="000000"/>
              <w:right w:val="single" w:sz="6" w:space="0" w:color="000000"/>
            </w:tcBorders>
            <w:vAlign w:val="center"/>
          </w:tcPr>
          <w:p w:rsidR="00DC250A" w:rsidRPr="0068208C" w:rsidRDefault="00DC250A" w:rsidP="00A848F0">
            <w:pPr>
              <w:pStyle w:val="210"/>
              <w:tabs>
                <w:tab w:val="left" w:pos="420"/>
                <w:tab w:val="center" w:pos="4153"/>
                <w:tab w:val="right" w:pos="8306"/>
              </w:tabs>
              <w:adjustRightInd w:val="0"/>
              <w:jc w:val="center"/>
              <w:rPr>
                <w:rFonts w:ascii="仿宋_GB2312" w:eastAsia="仿宋_GB2312"/>
                <w:caps/>
                <w:color w:val="000000"/>
                <w:spacing w:val="20"/>
                <w:kern w:val="0"/>
                <w:sz w:val="24"/>
                <w:szCs w:val="20"/>
              </w:rPr>
            </w:pPr>
            <w:r w:rsidRPr="0068208C">
              <w:rPr>
                <w:rFonts w:ascii="仿宋_GB2312" w:eastAsia="仿宋_GB2312" w:hint="eastAsia"/>
                <w:caps/>
                <w:color w:val="000000"/>
                <w:spacing w:val="20"/>
                <w:kern w:val="0"/>
                <w:sz w:val="24"/>
                <w:szCs w:val="20"/>
              </w:rPr>
              <w:t>名称</w:t>
            </w:r>
          </w:p>
        </w:tc>
        <w:tc>
          <w:tcPr>
            <w:tcW w:w="6063" w:type="dxa"/>
            <w:tcBorders>
              <w:top w:val="double" w:sz="6" w:space="0" w:color="000000"/>
              <w:left w:val="single" w:sz="6" w:space="0" w:color="000000"/>
              <w:bottom w:val="single" w:sz="6" w:space="0" w:color="000000"/>
              <w:right w:val="double" w:sz="6" w:space="0" w:color="000000"/>
            </w:tcBorders>
            <w:vAlign w:val="center"/>
          </w:tcPr>
          <w:p w:rsidR="00DC250A" w:rsidRPr="0068208C" w:rsidRDefault="00DC250A" w:rsidP="00A848F0">
            <w:pPr>
              <w:pStyle w:val="210"/>
              <w:jc w:val="center"/>
              <w:rPr>
                <w:rFonts w:ascii="仿宋_GB2312" w:eastAsia="仿宋_GB2312"/>
                <w:caps/>
                <w:color w:val="000000"/>
                <w:spacing w:val="20"/>
                <w:sz w:val="24"/>
              </w:rPr>
            </w:pPr>
            <w:r w:rsidRPr="0068208C">
              <w:rPr>
                <w:rFonts w:ascii="仿宋_GB2312" w:eastAsia="仿宋_GB2312" w:hint="eastAsia"/>
                <w:caps/>
                <w:color w:val="000000"/>
                <w:spacing w:val="20"/>
                <w:sz w:val="24"/>
              </w:rPr>
              <w:t>报价（元）</w:t>
            </w:r>
          </w:p>
        </w:tc>
      </w:tr>
      <w:tr w:rsidR="00DC250A" w:rsidRPr="0068208C" w:rsidTr="00A848F0">
        <w:trPr>
          <w:cantSplit/>
          <w:trHeight w:val="1208"/>
          <w:jc w:val="center"/>
        </w:trPr>
        <w:tc>
          <w:tcPr>
            <w:tcW w:w="3970" w:type="dxa"/>
            <w:tcBorders>
              <w:top w:val="double" w:sz="6" w:space="0" w:color="000000"/>
              <w:left w:val="double" w:sz="6" w:space="0" w:color="000000"/>
              <w:right w:val="single" w:sz="6" w:space="0" w:color="000000"/>
            </w:tcBorders>
            <w:vAlign w:val="center"/>
          </w:tcPr>
          <w:p w:rsidR="00DC250A" w:rsidRPr="0068208C" w:rsidRDefault="00DC250A" w:rsidP="00A848F0">
            <w:pPr>
              <w:pStyle w:val="210"/>
              <w:tabs>
                <w:tab w:val="left" w:pos="420"/>
                <w:tab w:val="center" w:pos="4153"/>
                <w:tab w:val="right" w:pos="8306"/>
              </w:tabs>
              <w:adjustRightInd w:val="0"/>
              <w:jc w:val="center"/>
              <w:rPr>
                <w:rFonts w:ascii="仿宋_GB2312" w:eastAsia="仿宋_GB2312"/>
                <w:caps/>
                <w:color w:val="000000"/>
                <w:spacing w:val="20"/>
                <w:kern w:val="0"/>
                <w:sz w:val="24"/>
                <w:szCs w:val="20"/>
              </w:rPr>
            </w:pPr>
          </w:p>
        </w:tc>
        <w:tc>
          <w:tcPr>
            <w:tcW w:w="6063" w:type="dxa"/>
            <w:tcBorders>
              <w:top w:val="double" w:sz="6" w:space="0" w:color="000000"/>
              <w:left w:val="single" w:sz="6" w:space="0" w:color="000000"/>
              <w:right w:val="double" w:sz="6" w:space="0" w:color="000000"/>
            </w:tcBorders>
            <w:vAlign w:val="center"/>
          </w:tcPr>
          <w:p w:rsidR="00DC250A" w:rsidRPr="0068208C" w:rsidRDefault="00DC250A" w:rsidP="00A848F0">
            <w:pPr>
              <w:pStyle w:val="210"/>
              <w:jc w:val="center"/>
              <w:rPr>
                <w:rFonts w:ascii="仿宋_GB2312" w:eastAsia="仿宋_GB2312"/>
                <w:caps/>
                <w:color w:val="000000"/>
                <w:spacing w:val="20"/>
                <w:sz w:val="24"/>
              </w:rPr>
            </w:pPr>
          </w:p>
        </w:tc>
      </w:tr>
      <w:tr w:rsidR="00DC250A" w:rsidRPr="0068208C" w:rsidTr="00A848F0">
        <w:trPr>
          <w:cantSplit/>
          <w:trHeight w:val="1134"/>
          <w:jc w:val="center"/>
        </w:trPr>
        <w:tc>
          <w:tcPr>
            <w:tcW w:w="3970" w:type="dxa"/>
            <w:tcBorders>
              <w:top w:val="single" w:sz="6" w:space="0" w:color="000000"/>
              <w:left w:val="double" w:sz="6" w:space="0" w:color="000000"/>
              <w:bottom w:val="double" w:sz="6" w:space="0" w:color="000000"/>
              <w:right w:val="single" w:sz="6" w:space="0" w:color="000000"/>
            </w:tcBorders>
            <w:vAlign w:val="center"/>
          </w:tcPr>
          <w:p w:rsidR="00DC250A" w:rsidRPr="0068208C" w:rsidRDefault="00DC250A" w:rsidP="00A848F0">
            <w:pPr>
              <w:pStyle w:val="210"/>
              <w:jc w:val="center"/>
              <w:rPr>
                <w:rFonts w:ascii="仿宋_GB2312" w:eastAsia="仿宋_GB2312"/>
                <w:color w:val="000000"/>
                <w:spacing w:val="20"/>
                <w:sz w:val="24"/>
              </w:rPr>
            </w:pPr>
            <w:r w:rsidRPr="0068208C">
              <w:rPr>
                <w:rFonts w:ascii="仿宋_GB2312" w:eastAsia="仿宋_GB2312" w:hint="eastAsia"/>
                <w:color w:val="000000"/>
                <w:spacing w:val="20"/>
                <w:sz w:val="24"/>
              </w:rPr>
              <w:t>项目总报价</w:t>
            </w:r>
          </w:p>
        </w:tc>
        <w:tc>
          <w:tcPr>
            <w:tcW w:w="6063" w:type="dxa"/>
            <w:tcBorders>
              <w:top w:val="single" w:sz="6" w:space="0" w:color="000000"/>
              <w:left w:val="single" w:sz="6" w:space="0" w:color="000000"/>
              <w:bottom w:val="double" w:sz="6" w:space="0" w:color="000000"/>
              <w:right w:val="double" w:sz="6" w:space="0" w:color="000000"/>
            </w:tcBorders>
            <w:vAlign w:val="center"/>
          </w:tcPr>
          <w:p w:rsidR="00DC250A" w:rsidRPr="0068208C" w:rsidRDefault="00DC250A" w:rsidP="00A848F0">
            <w:pPr>
              <w:pStyle w:val="210"/>
              <w:rPr>
                <w:rFonts w:ascii="仿宋_GB2312" w:eastAsia="仿宋_GB2312"/>
                <w:color w:val="000000"/>
                <w:spacing w:val="20"/>
                <w:sz w:val="24"/>
              </w:rPr>
            </w:pPr>
            <w:r w:rsidRPr="0068208C">
              <w:rPr>
                <w:rFonts w:ascii="仿宋_GB2312" w:eastAsia="仿宋_GB2312" w:hint="eastAsia"/>
                <w:color w:val="000000"/>
                <w:spacing w:val="20"/>
                <w:sz w:val="24"/>
              </w:rPr>
              <w:t>大写                （￥           ）</w:t>
            </w:r>
          </w:p>
        </w:tc>
      </w:tr>
    </w:tbl>
    <w:p w:rsidR="00DC250A" w:rsidRDefault="00DC250A">
      <w:pPr>
        <w:pStyle w:val="210"/>
        <w:spacing w:line="440" w:lineRule="exact"/>
        <w:rPr>
          <w:rFonts w:ascii="仿宋_GB2312" w:eastAsia="仿宋_GB2312" w:hAnsi="宋体"/>
          <w:b/>
          <w:sz w:val="24"/>
          <w:szCs w:val="21"/>
        </w:rPr>
      </w:pPr>
    </w:p>
    <w:p w:rsidR="00FA0C68" w:rsidRPr="00123FB1" w:rsidRDefault="00FA0C68">
      <w:pPr>
        <w:pStyle w:val="210"/>
        <w:spacing w:line="440" w:lineRule="exact"/>
        <w:rPr>
          <w:rFonts w:ascii="仿宋_GB2312" w:eastAsia="仿宋_GB2312"/>
          <w:b/>
          <w:iCs/>
          <w:spacing w:val="20"/>
          <w:sz w:val="24"/>
        </w:rPr>
      </w:pPr>
      <w:r w:rsidRPr="00123FB1">
        <w:rPr>
          <w:rFonts w:ascii="仿宋_GB2312" w:eastAsia="仿宋_GB2312" w:hAnsi="宋体" w:hint="eastAsia"/>
          <w:b/>
          <w:sz w:val="24"/>
          <w:szCs w:val="21"/>
        </w:rPr>
        <w:t xml:space="preserve"> </w:t>
      </w:r>
      <w:r w:rsidRPr="00123FB1">
        <w:rPr>
          <w:rFonts w:ascii="仿宋_GB2312" w:eastAsia="仿宋_GB2312" w:hint="eastAsia"/>
          <w:b/>
          <w:iCs/>
          <w:spacing w:val="20"/>
          <w:sz w:val="24"/>
        </w:rPr>
        <w:t>注：</w:t>
      </w:r>
    </w:p>
    <w:p w:rsidR="00DC250A" w:rsidRPr="0068208C" w:rsidRDefault="00DC250A" w:rsidP="00DC250A">
      <w:pPr>
        <w:pStyle w:val="210"/>
        <w:spacing w:line="360" w:lineRule="auto"/>
        <w:ind w:firstLineChars="200" w:firstLine="480"/>
        <w:jc w:val="left"/>
        <w:rPr>
          <w:rFonts w:ascii="仿宋_GB2312" w:eastAsia="仿宋_GB2312"/>
          <w:iCs/>
          <w:color w:val="000000"/>
          <w:sz w:val="24"/>
        </w:rPr>
      </w:pPr>
      <w:r w:rsidRPr="0068208C">
        <w:rPr>
          <w:rFonts w:ascii="仿宋_GB2312" w:eastAsia="仿宋_GB2312" w:hint="eastAsia"/>
          <w:iCs/>
          <w:color w:val="000000"/>
          <w:sz w:val="24"/>
        </w:rPr>
        <w:t>1. 具体价格明细详见《投标分项报价表》</w:t>
      </w:r>
    </w:p>
    <w:p w:rsidR="00DC250A" w:rsidRPr="0068208C" w:rsidRDefault="00DC250A" w:rsidP="00DC250A">
      <w:pPr>
        <w:pStyle w:val="210"/>
        <w:spacing w:line="360" w:lineRule="auto"/>
        <w:ind w:firstLineChars="200" w:firstLine="480"/>
        <w:jc w:val="left"/>
        <w:rPr>
          <w:rFonts w:ascii="仿宋_GB2312" w:eastAsia="仿宋_GB2312"/>
          <w:iCs/>
          <w:color w:val="000000"/>
          <w:sz w:val="24"/>
        </w:rPr>
      </w:pPr>
      <w:r w:rsidRPr="0068208C">
        <w:rPr>
          <w:rFonts w:ascii="仿宋_GB2312" w:eastAsia="仿宋_GB2312" w:hint="eastAsia"/>
          <w:iCs/>
          <w:color w:val="000000"/>
          <w:sz w:val="24"/>
        </w:rPr>
        <w:t>2. 总报价一经涂改，应在涂改处加盖单位公章或投标人代表签字（或盖章），否则其投标作无效标处理。</w:t>
      </w:r>
    </w:p>
    <w:p w:rsidR="00DC250A" w:rsidRPr="0068208C" w:rsidRDefault="00DC250A" w:rsidP="00DC250A">
      <w:pPr>
        <w:pStyle w:val="210"/>
        <w:spacing w:line="360" w:lineRule="auto"/>
        <w:ind w:firstLineChars="200" w:firstLine="480"/>
        <w:jc w:val="left"/>
        <w:rPr>
          <w:rFonts w:ascii="仿宋_GB2312" w:eastAsia="仿宋_GB2312"/>
          <w:bCs/>
          <w:color w:val="000000"/>
          <w:sz w:val="24"/>
        </w:rPr>
      </w:pPr>
      <w:r w:rsidRPr="0068208C">
        <w:rPr>
          <w:rFonts w:ascii="仿宋_GB2312" w:eastAsia="仿宋_GB2312" w:hint="eastAsia"/>
          <w:bCs/>
          <w:color w:val="000000"/>
          <w:sz w:val="24"/>
        </w:rPr>
        <w:t>3. 总报价应包括产品、产品标准配件、备品备件、专用工具、包装、工时、运输、装卸、保险、税金、设备保护、安装、调试与试运行、培训、保修、售后服务费、工程配套费、以及实施本项目所需的其他一切费用。</w:t>
      </w:r>
    </w:p>
    <w:p w:rsidR="00FA0C68" w:rsidRPr="00DC250A" w:rsidRDefault="00FA0C68">
      <w:pPr>
        <w:pStyle w:val="210"/>
        <w:spacing w:line="360" w:lineRule="auto"/>
        <w:rPr>
          <w:rFonts w:ascii="仿宋_GB2312" w:eastAsia="仿宋_GB2312"/>
          <w:bCs/>
          <w:sz w:val="24"/>
        </w:rPr>
      </w:pPr>
    </w:p>
    <w:p w:rsidR="00FA0C68" w:rsidRPr="00123FB1" w:rsidRDefault="00FA0C68">
      <w:pPr>
        <w:spacing w:line="360" w:lineRule="auto"/>
        <w:jc w:val="left"/>
        <w:rPr>
          <w:rFonts w:ascii="仿宋_GB2312" w:eastAsia="仿宋_GB2312"/>
          <w:spacing w:val="20"/>
          <w:sz w:val="24"/>
        </w:rPr>
      </w:pPr>
    </w:p>
    <w:p w:rsidR="00FA0C68" w:rsidRPr="00123FB1" w:rsidRDefault="00FA0C68">
      <w:pPr>
        <w:pStyle w:val="101"/>
        <w:wordWrap w:val="0"/>
        <w:spacing w:line="360" w:lineRule="auto"/>
        <w:ind w:firstLine="480"/>
        <w:jc w:val="right"/>
        <w:rPr>
          <w:rFonts w:ascii="仿宋_GB2312" w:eastAsia="仿宋_GB2312" w:hAnsi="Courier New"/>
          <w:spacing w:val="20"/>
          <w:sz w:val="24"/>
          <w:szCs w:val="21"/>
          <w:u w:val="single"/>
        </w:rPr>
      </w:pPr>
      <w:bookmarkStart w:id="630" w:name="_Toc493956073"/>
      <w:bookmarkStart w:id="631" w:name="_Toc530551898"/>
      <w:bookmarkStart w:id="632" w:name="_Toc531359075"/>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FA0C68" w:rsidRPr="00123FB1" w:rsidRDefault="00FA0C68">
      <w:pPr>
        <w:pStyle w:val="3"/>
        <w:spacing w:before="0" w:after="0"/>
        <w:ind w:firstLineChars="0" w:firstLine="0"/>
        <w:jc w:val="right"/>
        <w:rPr>
          <w:rFonts w:hAnsi="宋体"/>
          <w:sz w:val="28"/>
          <w:szCs w:val="28"/>
        </w:rPr>
        <w:sectPr w:rsidR="00FA0C68" w:rsidRPr="00123FB1">
          <w:pgSz w:w="11906" w:h="16838"/>
          <w:pgMar w:top="1440" w:right="1440" w:bottom="1440" w:left="1440" w:header="851" w:footer="851" w:gutter="0"/>
          <w:cols w:space="720"/>
          <w:docGrid w:linePitch="312"/>
        </w:sectPr>
      </w:pPr>
    </w:p>
    <w:p w:rsidR="00FA0C68" w:rsidRPr="00123FB1" w:rsidRDefault="00FA0C68">
      <w:pPr>
        <w:pStyle w:val="3"/>
        <w:spacing w:before="0" w:after="0"/>
        <w:ind w:firstLineChars="0" w:firstLine="0"/>
        <w:jc w:val="left"/>
        <w:rPr>
          <w:rFonts w:hAnsi="宋体"/>
          <w:sz w:val="24"/>
          <w:szCs w:val="24"/>
        </w:rPr>
      </w:pPr>
      <w:bookmarkStart w:id="633" w:name="_Toc34895620"/>
      <w:bookmarkStart w:id="634" w:name="_Toc62482448"/>
      <w:r w:rsidRPr="00123FB1">
        <w:rPr>
          <w:rFonts w:hAnsi="宋体" w:hint="eastAsia"/>
          <w:sz w:val="24"/>
          <w:szCs w:val="24"/>
        </w:rPr>
        <w:lastRenderedPageBreak/>
        <w:t>3.4     投标分项报价表</w:t>
      </w:r>
      <w:bookmarkEnd w:id="630"/>
      <w:bookmarkEnd w:id="631"/>
      <w:bookmarkEnd w:id="632"/>
      <w:r w:rsidRPr="00123FB1">
        <w:rPr>
          <w:rFonts w:hAnsi="宋体" w:hint="eastAsia"/>
          <w:sz w:val="24"/>
          <w:szCs w:val="24"/>
        </w:rPr>
        <w:t>格式</w:t>
      </w:r>
      <w:bookmarkEnd w:id="633"/>
      <w:bookmarkEnd w:id="634"/>
    </w:p>
    <w:p w:rsidR="00FA0C68" w:rsidRPr="00123FB1" w:rsidRDefault="00FA0C68">
      <w:pPr>
        <w:pStyle w:val="a1"/>
        <w:spacing w:line="360" w:lineRule="auto"/>
        <w:ind w:firstLine="0"/>
        <w:jc w:val="center"/>
        <w:rPr>
          <w:rFonts w:ascii="仿宋_GB2312" w:eastAsia="仿宋_GB2312" w:hAnsi="宋体"/>
          <w:b/>
          <w:sz w:val="32"/>
          <w:szCs w:val="32"/>
        </w:rPr>
      </w:pPr>
      <w:r w:rsidRPr="00123FB1">
        <w:rPr>
          <w:rFonts w:ascii="仿宋_GB2312" w:eastAsia="仿宋_GB2312" w:hAnsi="宋体" w:hint="eastAsia"/>
          <w:b/>
          <w:sz w:val="32"/>
          <w:szCs w:val="32"/>
        </w:rPr>
        <w:t>投标</w:t>
      </w:r>
      <w:r w:rsidR="00CB119F" w:rsidRPr="00123FB1">
        <w:rPr>
          <w:rFonts w:ascii="仿宋_GB2312" w:eastAsia="仿宋_GB2312" w:hAnsi="宋体" w:hint="eastAsia"/>
          <w:b/>
          <w:sz w:val="32"/>
          <w:szCs w:val="32"/>
        </w:rPr>
        <w:t>报价明细</w:t>
      </w:r>
      <w:r w:rsidRPr="00123FB1">
        <w:rPr>
          <w:rFonts w:ascii="仿宋_GB2312" w:eastAsia="仿宋_GB2312" w:hAnsi="宋体" w:hint="eastAsia"/>
          <w:b/>
          <w:sz w:val="32"/>
          <w:szCs w:val="32"/>
        </w:rPr>
        <w:t>表</w:t>
      </w:r>
    </w:p>
    <w:p w:rsidR="00FA0C68" w:rsidRPr="00123FB1" w:rsidRDefault="00FA0C68">
      <w:pPr>
        <w:spacing w:line="360" w:lineRule="auto"/>
        <w:jc w:val="center"/>
        <w:rPr>
          <w:rFonts w:ascii="仿宋_GB2312" w:eastAsia="仿宋_GB2312"/>
          <w:sz w:val="24"/>
        </w:rPr>
      </w:pPr>
      <w:r w:rsidRPr="00123FB1">
        <w:rPr>
          <w:rFonts w:ascii="仿宋_GB2312" w:eastAsia="仿宋_GB2312" w:hint="eastAsia"/>
          <w:sz w:val="24"/>
        </w:rPr>
        <w:t>（格式仅供参考，可以根据实际情况自行设计）</w:t>
      </w:r>
    </w:p>
    <w:p w:rsidR="00AC17F3" w:rsidRPr="00123FB1" w:rsidRDefault="00AC17F3" w:rsidP="00AC17F3">
      <w:pPr>
        <w:spacing w:line="400" w:lineRule="atLeast"/>
        <w:jc w:val="center"/>
        <w:rPr>
          <w:rFonts w:ascii="仿宋_GB2312" w:eastAsia="仿宋_GB2312" w:hAnsi="宋体"/>
          <w:b/>
        </w:rPr>
      </w:pPr>
      <w:r w:rsidRPr="00123FB1">
        <w:rPr>
          <w:rFonts w:ascii="仿宋_GB2312" w:eastAsia="仿宋_GB2312" w:hAnsi="宋体" w:hint="eastAsia"/>
          <w:b/>
        </w:rPr>
        <w:t>响应项目报价明细表</w:t>
      </w:r>
    </w:p>
    <w:p w:rsidR="00AC17F3" w:rsidRPr="00123FB1" w:rsidRDefault="00AC17F3" w:rsidP="00AC17F3">
      <w:pPr>
        <w:spacing w:line="360" w:lineRule="auto"/>
        <w:rPr>
          <w:rFonts w:ascii="仿宋_GB2312" w:eastAsia="仿宋_GB2312" w:hAnsi="宋体"/>
        </w:rPr>
      </w:pPr>
      <w:r w:rsidRPr="00123FB1">
        <w:rPr>
          <w:rFonts w:ascii="仿宋_GB2312" w:eastAsia="仿宋_GB2312" w:hAnsi="宋体" w:hint="eastAsia"/>
        </w:rPr>
        <w:t>项目名称：                                              单位：人民币元</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134"/>
        <w:gridCol w:w="1215"/>
        <w:gridCol w:w="1620"/>
        <w:gridCol w:w="993"/>
        <w:gridCol w:w="992"/>
        <w:gridCol w:w="1276"/>
        <w:gridCol w:w="992"/>
        <w:gridCol w:w="890"/>
      </w:tblGrid>
      <w:tr w:rsidR="00AD7F0F" w:rsidRPr="00123FB1" w:rsidTr="00AD7F0F">
        <w:trPr>
          <w:trHeight w:val="439"/>
        </w:trPr>
        <w:tc>
          <w:tcPr>
            <w:tcW w:w="1134" w:type="dxa"/>
            <w:tcBorders>
              <w:top w:val="double" w:sz="4" w:space="0" w:color="auto"/>
              <w:bottom w:val="double" w:sz="4" w:space="0" w:color="auto"/>
            </w:tcBorders>
            <w:vAlign w:val="center"/>
          </w:tcPr>
          <w:p w:rsidR="00AD7F0F" w:rsidRPr="00123FB1" w:rsidRDefault="00AD7F0F" w:rsidP="009F6E73">
            <w:pPr>
              <w:adjustRightInd w:val="0"/>
              <w:snapToGrid w:val="0"/>
              <w:spacing w:line="360" w:lineRule="auto"/>
              <w:jc w:val="center"/>
              <w:rPr>
                <w:rFonts w:ascii="仿宋_GB2312" w:eastAsia="仿宋_GB2312" w:hAnsi="宋体"/>
              </w:rPr>
            </w:pPr>
            <w:r w:rsidRPr="00123FB1">
              <w:rPr>
                <w:rFonts w:ascii="仿宋_GB2312" w:eastAsia="仿宋_GB2312" w:hAnsi="宋体" w:hint="eastAsia"/>
              </w:rPr>
              <w:t>序号</w:t>
            </w:r>
          </w:p>
        </w:tc>
        <w:tc>
          <w:tcPr>
            <w:tcW w:w="1215" w:type="dxa"/>
            <w:tcBorders>
              <w:top w:val="double" w:sz="4" w:space="0" w:color="auto"/>
              <w:bottom w:val="double" w:sz="4" w:space="0" w:color="auto"/>
            </w:tcBorders>
            <w:vAlign w:val="center"/>
          </w:tcPr>
          <w:p w:rsidR="00AD7F0F" w:rsidRPr="00123FB1" w:rsidRDefault="00AD7F0F" w:rsidP="00BB6C47">
            <w:pPr>
              <w:jc w:val="center"/>
              <w:rPr>
                <w:rFonts w:ascii="仿宋_GB2312" w:eastAsia="仿宋_GB2312" w:hAnsi="宋体" w:cs="宋体"/>
                <w:b/>
                <w:bCs/>
                <w:szCs w:val="21"/>
              </w:rPr>
            </w:pPr>
            <w:r>
              <w:rPr>
                <w:rFonts w:ascii="仿宋_GB2312" w:eastAsia="仿宋_GB2312" w:hint="eastAsia"/>
                <w:b/>
                <w:bCs/>
                <w:szCs w:val="21"/>
              </w:rPr>
              <w:t>产品</w:t>
            </w:r>
            <w:r w:rsidRPr="00123FB1">
              <w:rPr>
                <w:rFonts w:ascii="仿宋_GB2312" w:eastAsia="仿宋_GB2312" w:hint="eastAsia"/>
                <w:b/>
                <w:bCs/>
                <w:szCs w:val="21"/>
              </w:rPr>
              <w:t>名称</w:t>
            </w:r>
          </w:p>
        </w:tc>
        <w:tc>
          <w:tcPr>
            <w:tcW w:w="1620" w:type="dxa"/>
            <w:tcBorders>
              <w:top w:val="double" w:sz="4" w:space="0" w:color="auto"/>
              <w:bottom w:val="double" w:sz="4" w:space="0" w:color="auto"/>
            </w:tcBorders>
            <w:vAlign w:val="center"/>
          </w:tcPr>
          <w:p w:rsidR="00AD7F0F" w:rsidRPr="00123FB1" w:rsidRDefault="00AD7F0F" w:rsidP="00BB6C47">
            <w:pPr>
              <w:jc w:val="center"/>
              <w:rPr>
                <w:rFonts w:ascii="仿宋_GB2312" w:eastAsia="仿宋_GB2312" w:hAnsi="宋体" w:cs="宋体"/>
                <w:b/>
                <w:bCs/>
                <w:szCs w:val="21"/>
              </w:rPr>
            </w:pPr>
            <w:r>
              <w:rPr>
                <w:rFonts w:ascii="仿宋_GB2312" w:eastAsia="仿宋_GB2312" w:hint="eastAsia"/>
                <w:b/>
                <w:bCs/>
                <w:szCs w:val="21"/>
              </w:rPr>
              <w:t>品牌、型号</w:t>
            </w:r>
          </w:p>
        </w:tc>
        <w:tc>
          <w:tcPr>
            <w:tcW w:w="993" w:type="dxa"/>
            <w:tcBorders>
              <w:top w:val="double" w:sz="4" w:space="0" w:color="auto"/>
              <w:bottom w:val="double" w:sz="4" w:space="0" w:color="auto"/>
            </w:tcBorders>
            <w:vAlign w:val="center"/>
          </w:tcPr>
          <w:p w:rsidR="00AD7F0F" w:rsidRPr="00123FB1" w:rsidRDefault="00AD7F0F" w:rsidP="00BB6C47">
            <w:pPr>
              <w:jc w:val="center"/>
              <w:rPr>
                <w:rFonts w:ascii="仿宋_GB2312" w:eastAsia="仿宋_GB2312" w:hAnsi="宋体" w:cs="宋体"/>
                <w:b/>
                <w:bCs/>
                <w:szCs w:val="21"/>
              </w:rPr>
            </w:pPr>
            <w:r>
              <w:rPr>
                <w:rFonts w:ascii="仿宋_GB2312" w:eastAsia="仿宋_GB2312" w:hint="eastAsia"/>
                <w:b/>
                <w:bCs/>
                <w:szCs w:val="21"/>
              </w:rPr>
              <w:t>单位</w:t>
            </w:r>
          </w:p>
        </w:tc>
        <w:tc>
          <w:tcPr>
            <w:tcW w:w="992" w:type="dxa"/>
            <w:tcBorders>
              <w:top w:val="double" w:sz="4" w:space="0" w:color="auto"/>
              <w:bottom w:val="double" w:sz="4" w:space="0" w:color="auto"/>
            </w:tcBorders>
            <w:vAlign w:val="center"/>
          </w:tcPr>
          <w:p w:rsidR="00AD7F0F" w:rsidRPr="00123FB1" w:rsidRDefault="00AD7F0F" w:rsidP="00FB1605">
            <w:pPr>
              <w:jc w:val="center"/>
              <w:rPr>
                <w:rFonts w:ascii="仿宋_GB2312" w:eastAsia="仿宋_GB2312" w:hAnsi="宋体" w:cs="宋体"/>
                <w:b/>
                <w:bCs/>
                <w:szCs w:val="21"/>
              </w:rPr>
            </w:pPr>
            <w:r>
              <w:rPr>
                <w:rFonts w:ascii="仿宋_GB2312" w:eastAsia="仿宋_GB2312" w:hAnsi="宋体" w:cs="宋体" w:hint="eastAsia"/>
                <w:b/>
                <w:bCs/>
                <w:szCs w:val="21"/>
              </w:rPr>
              <w:t>单价</w:t>
            </w:r>
          </w:p>
        </w:tc>
        <w:tc>
          <w:tcPr>
            <w:tcW w:w="1276" w:type="dxa"/>
            <w:tcBorders>
              <w:top w:val="double" w:sz="4" w:space="0" w:color="auto"/>
              <w:bottom w:val="double" w:sz="4" w:space="0" w:color="auto"/>
            </w:tcBorders>
            <w:vAlign w:val="center"/>
          </w:tcPr>
          <w:p w:rsidR="00AD7F0F" w:rsidRPr="00123FB1" w:rsidRDefault="00AD7F0F" w:rsidP="00FB1605">
            <w:pPr>
              <w:jc w:val="center"/>
              <w:rPr>
                <w:rFonts w:ascii="仿宋_GB2312" w:eastAsia="仿宋_GB2312" w:hAnsi="宋体" w:cs="宋体"/>
                <w:b/>
                <w:bCs/>
                <w:szCs w:val="21"/>
              </w:rPr>
            </w:pPr>
            <w:r w:rsidRPr="00123FB1">
              <w:rPr>
                <w:rFonts w:ascii="仿宋_GB2312" w:eastAsia="仿宋_GB2312" w:hAnsi="宋体" w:cs="宋体" w:hint="eastAsia"/>
                <w:b/>
                <w:bCs/>
                <w:szCs w:val="21"/>
              </w:rPr>
              <w:t>数量</w:t>
            </w:r>
          </w:p>
        </w:tc>
        <w:tc>
          <w:tcPr>
            <w:tcW w:w="992" w:type="dxa"/>
            <w:tcBorders>
              <w:top w:val="double" w:sz="4" w:space="0" w:color="auto"/>
              <w:bottom w:val="double" w:sz="4" w:space="0" w:color="auto"/>
            </w:tcBorders>
            <w:vAlign w:val="center"/>
          </w:tcPr>
          <w:p w:rsidR="00AD7F0F" w:rsidRPr="00123FB1" w:rsidRDefault="00AD7F0F" w:rsidP="00BB6C47">
            <w:pPr>
              <w:jc w:val="center"/>
              <w:rPr>
                <w:rFonts w:ascii="仿宋_GB2312" w:eastAsia="仿宋_GB2312" w:hAnsi="宋体" w:cs="宋体"/>
                <w:b/>
                <w:bCs/>
                <w:szCs w:val="21"/>
              </w:rPr>
            </w:pPr>
            <w:r>
              <w:rPr>
                <w:rFonts w:ascii="仿宋_GB2312" w:eastAsia="仿宋_GB2312" w:hAnsi="宋体" w:cs="宋体" w:hint="eastAsia"/>
                <w:b/>
                <w:bCs/>
                <w:szCs w:val="21"/>
              </w:rPr>
              <w:t>合价</w:t>
            </w:r>
          </w:p>
        </w:tc>
        <w:tc>
          <w:tcPr>
            <w:tcW w:w="890" w:type="dxa"/>
            <w:tcBorders>
              <w:top w:val="double" w:sz="4" w:space="0" w:color="auto"/>
              <w:bottom w:val="double" w:sz="4" w:space="0" w:color="auto"/>
            </w:tcBorders>
            <w:vAlign w:val="center"/>
          </w:tcPr>
          <w:p w:rsidR="00AD7F0F" w:rsidRPr="00123FB1" w:rsidRDefault="00AD7F0F" w:rsidP="00AD7F0F">
            <w:pPr>
              <w:jc w:val="center"/>
              <w:rPr>
                <w:rFonts w:ascii="仿宋_GB2312" w:eastAsia="仿宋_GB2312" w:hAnsi="宋体" w:cs="宋体"/>
                <w:b/>
                <w:bCs/>
                <w:szCs w:val="21"/>
              </w:rPr>
            </w:pPr>
            <w:r>
              <w:rPr>
                <w:rFonts w:ascii="仿宋_GB2312" w:eastAsia="仿宋_GB2312" w:hAnsi="宋体" w:cs="宋体" w:hint="eastAsia"/>
                <w:b/>
                <w:bCs/>
                <w:szCs w:val="21"/>
              </w:rPr>
              <w:t>备注</w:t>
            </w:r>
          </w:p>
        </w:tc>
      </w:tr>
      <w:tr w:rsidR="00AD7F0F" w:rsidRPr="00123FB1" w:rsidTr="00AD7F0F">
        <w:trPr>
          <w:cantSplit/>
          <w:trHeight w:val="327"/>
        </w:trPr>
        <w:tc>
          <w:tcPr>
            <w:tcW w:w="1134" w:type="dxa"/>
            <w:tcBorders>
              <w:top w:val="double" w:sz="4" w:space="0" w:color="auto"/>
              <w:bottom w:val="single" w:sz="4" w:space="0" w:color="auto"/>
            </w:tcBorders>
            <w:vAlign w:val="center"/>
          </w:tcPr>
          <w:p w:rsidR="00AD7F0F" w:rsidRPr="00123FB1" w:rsidRDefault="00AD7F0F" w:rsidP="00AA1988">
            <w:pPr>
              <w:pStyle w:val="afa"/>
              <w:adjustRightInd w:val="0"/>
              <w:snapToGrid w:val="0"/>
              <w:spacing w:line="360" w:lineRule="auto"/>
              <w:jc w:val="center"/>
              <w:rPr>
                <w:rFonts w:ascii="仿宋_GB2312" w:eastAsia="仿宋_GB2312" w:hAnsi="宋体"/>
                <w:szCs w:val="21"/>
              </w:rPr>
            </w:pPr>
            <w:r w:rsidRPr="00123FB1">
              <w:rPr>
                <w:rFonts w:ascii="仿宋_GB2312" w:eastAsia="仿宋_GB2312" w:hAnsi="宋体" w:hint="eastAsia"/>
                <w:szCs w:val="21"/>
              </w:rPr>
              <w:t>1</w:t>
            </w:r>
          </w:p>
        </w:tc>
        <w:tc>
          <w:tcPr>
            <w:tcW w:w="1215" w:type="dxa"/>
            <w:tcBorders>
              <w:top w:val="double" w:sz="4" w:space="0" w:color="auto"/>
              <w:bottom w:val="single" w:sz="4" w:space="0" w:color="auto"/>
            </w:tcBorders>
            <w:vAlign w:val="bottom"/>
          </w:tcPr>
          <w:p w:rsidR="00AD7F0F" w:rsidRPr="00123FB1" w:rsidRDefault="00AD7F0F" w:rsidP="00F86E29">
            <w:pPr>
              <w:adjustRightInd w:val="0"/>
              <w:snapToGrid w:val="0"/>
              <w:spacing w:line="360" w:lineRule="auto"/>
              <w:jc w:val="center"/>
              <w:rPr>
                <w:rFonts w:ascii="仿宋_GB2312" w:eastAsia="仿宋_GB2312" w:hAnsi="宋体"/>
                <w:szCs w:val="21"/>
              </w:rPr>
            </w:pPr>
          </w:p>
        </w:tc>
        <w:tc>
          <w:tcPr>
            <w:tcW w:w="1620" w:type="dxa"/>
            <w:tcBorders>
              <w:top w:val="double" w:sz="4" w:space="0" w:color="auto"/>
              <w:bottom w:val="single" w:sz="4" w:space="0" w:color="auto"/>
            </w:tcBorders>
            <w:vAlign w:val="bottom"/>
          </w:tcPr>
          <w:p w:rsidR="00AD7F0F" w:rsidRPr="00123FB1" w:rsidRDefault="00AD7F0F" w:rsidP="00F86E29">
            <w:pPr>
              <w:adjustRightInd w:val="0"/>
              <w:snapToGrid w:val="0"/>
              <w:spacing w:line="360" w:lineRule="auto"/>
              <w:jc w:val="center"/>
              <w:rPr>
                <w:rFonts w:ascii="仿宋_GB2312" w:eastAsia="仿宋_GB2312" w:hAnsi="宋体"/>
                <w:szCs w:val="21"/>
              </w:rPr>
            </w:pPr>
          </w:p>
        </w:tc>
        <w:tc>
          <w:tcPr>
            <w:tcW w:w="993" w:type="dxa"/>
            <w:tcBorders>
              <w:top w:val="doub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doub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1276" w:type="dxa"/>
            <w:tcBorders>
              <w:top w:val="doub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992" w:type="dxa"/>
            <w:tcBorders>
              <w:top w:val="doub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890" w:type="dxa"/>
            <w:tcBorders>
              <w:top w:val="doub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r>
      <w:tr w:rsidR="00AD7F0F" w:rsidRPr="00123FB1" w:rsidTr="00AD7F0F">
        <w:trPr>
          <w:cantSplit/>
          <w:trHeight w:val="383"/>
        </w:trPr>
        <w:tc>
          <w:tcPr>
            <w:tcW w:w="1134"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r w:rsidRPr="00123FB1">
              <w:rPr>
                <w:rFonts w:ascii="仿宋_GB2312" w:eastAsia="仿宋_GB2312" w:hAnsi="宋体" w:hint="eastAsia"/>
              </w:rPr>
              <w:t>2</w:t>
            </w:r>
          </w:p>
        </w:tc>
        <w:tc>
          <w:tcPr>
            <w:tcW w:w="1215" w:type="dxa"/>
            <w:tcBorders>
              <w:top w:val="single" w:sz="4" w:space="0" w:color="auto"/>
              <w:bottom w:val="single" w:sz="4" w:space="0" w:color="auto"/>
            </w:tcBorders>
            <w:vAlign w:val="bottom"/>
          </w:tcPr>
          <w:p w:rsidR="00AD7F0F" w:rsidRPr="00123FB1" w:rsidRDefault="00AD7F0F" w:rsidP="00F86E29">
            <w:pPr>
              <w:adjustRightInd w:val="0"/>
              <w:snapToGrid w:val="0"/>
              <w:spacing w:line="360" w:lineRule="auto"/>
              <w:jc w:val="center"/>
              <w:rPr>
                <w:rFonts w:ascii="仿宋_GB2312" w:eastAsia="仿宋_GB2312" w:hAnsi="宋体"/>
                <w:szCs w:val="21"/>
              </w:rPr>
            </w:pPr>
          </w:p>
        </w:tc>
        <w:tc>
          <w:tcPr>
            <w:tcW w:w="1620" w:type="dxa"/>
            <w:tcBorders>
              <w:top w:val="single" w:sz="4" w:space="0" w:color="auto"/>
              <w:bottom w:val="single" w:sz="4" w:space="0" w:color="auto"/>
            </w:tcBorders>
            <w:vAlign w:val="bottom"/>
          </w:tcPr>
          <w:p w:rsidR="00AD7F0F" w:rsidRPr="00123FB1" w:rsidRDefault="00AD7F0F" w:rsidP="00F86E29">
            <w:pPr>
              <w:adjustRightInd w:val="0"/>
              <w:snapToGrid w:val="0"/>
              <w:spacing w:line="360" w:lineRule="auto"/>
              <w:jc w:val="center"/>
              <w:rPr>
                <w:rFonts w:ascii="仿宋_GB2312" w:eastAsia="仿宋_GB2312" w:hAnsi="宋体"/>
                <w:szCs w:val="21"/>
              </w:rPr>
            </w:pPr>
          </w:p>
        </w:tc>
        <w:tc>
          <w:tcPr>
            <w:tcW w:w="993"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r w:rsidRPr="00123FB1">
              <w:rPr>
                <w:rFonts w:ascii="仿宋_GB2312" w:eastAsia="仿宋_GB2312" w:hAnsi="宋体" w:hint="eastAsia"/>
              </w:rPr>
              <w:t xml:space="preserve"> </w:t>
            </w:r>
          </w:p>
        </w:tc>
        <w:tc>
          <w:tcPr>
            <w:tcW w:w="1276" w:type="dxa"/>
            <w:tcBorders>
              <w:top w:val="single" w:sz="4" w:space="0" w:color="auto"/>
              <w:bottom w:val="single" w:sz="4" w:space="0" w:color="auto"/>
            </w:tcBorders>
            <w:vAlign w:val="center"/>
          </w:tcPr>
          <w:p w:rsidR="00AD7F0F" w:rsidRPr="00123FB1" w:rsidRDefault="00AD7F0F" w:rsidP="00FB1605">
            <w:pPr>
              <w:adjustRightInd w:val="0"/>
              <w:snapToGrid w:val="0"/>
              <w:spacing w:line="360" w:lineRule="auto"/>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FB1605">
            <w:pPr>
              <w:adjustRightInd w:val="0"/>
              <w:snapToGrid w:val="0"/>
              <w:spacing w:line="360" w:lineRule="auto"/>
              <w:rPr>
                <w:rFonts w:ascii="仿宋_GB2312" w:eastAsia="仿宋_GB2312" w:hAnsi="宋体"/>
              </w:rPr>
            </w:pPr>
          </w:p>
        </w:tc>
        <w:tc>
          <w:tcPr>
            <w:tcW w:w="890" w:type="dxa"/>
            <w:tcBorders>
              <w:top w:val="single" w:sz="4" w:space="0" w:color="auto"/>
              <w:bottom w:val="single" w:sz="4" w:space="0" w:color="auto"/>
            </w:tcBorders>
            <w:vAlign w:val="center"/>
          </w:tcPr>
          <w:p w:rsidR="00AD7F0F" w:rsidRPr="00123FB1" w:rsidRDefault="00AD7F0F" w:rsidP="00FB1605">
            <w:pPr>
              <w:adjustRightInd w:val="0"/>
              <w:snapToGrid w:val="0"/>
              <w:spacing w:line="360" w:lineRule="auto"/>
              <w:rPr>
                <w:rFonts w:ascii="仿宋_GB2312" w:eastAsia="仿宋_GB2312" w:hAnsi="宋体"/>
              </w:rPr>
            </w:pPr>
          </w:p>
        </w:tc>
      </w:tr>
      <w:tr w:rsidR="00AD7F0F" w:rsidRPr="00123FB1" w:rsidTr="00AD7F0F">
        <w:trPr>
          <w:cantSplit/>
          <w:trHeight w:val="340"/>
        </w:trPr>
        <w:tc>
          <w:tcPr>
            <w:tcW w:w="1134"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r w:rsidRPr="00123FB1">
              <w:rPr>
                <w:rFonts w:ascii="仿宋_GB2312" w:eastAsia="仿宋_GB2312" w:hAnsi="宋体" w:hint="eastAsia"/>
              </w:rPr>
              <w:t>3</w:t>
            </w:r>
          </w:p>
        </w:tc>
        <w:tc>
          <w:tcPr>
            <w:tcW w:w="1215" w:type="dxa"/>
            <w:tcBorders>
              <w:top w:val="single" w:sz="4" w:space="0" w:color="auto"/>
              <w:bottom w:val="single" w:sz="4" w:space="0" w:color="auto"/>
            </w:tcBorders>
            <w:vAlign w:val="bottom"/>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1620" w:type="dxa"/>
            <w:tcBorders>
              <w:top w:val="single" w:sz="4" w:space="0" w:color="auto"/>
              <w:bottom w:val="single" w:sz="4" w:space="0" w:color="auto"/>
            </w:tcBorders>
            <w:vAlign w:val="bottom"/>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993"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1276"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890"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r>
      <w:tr w:rsidR="00AD7F0F" w:rsidRPr="00123FB1" w:rsidTr="00AD7F0F">
        <w:trPr>
          <w:cantSplit/>
          <w:trHeight w:val="340"/>
        </w:trPr>
        <w:tc>
          <w:tcPr>
            <w:tcW w:w="1134"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r w:rsidRPr="00123FB1">
              <w:rPr>
                <w:rFonts w:ascii="仿宋_GB2312" w:eastAsia="仿宋_GB2312" w:hAnsi="宋体" w:hint="eastAsia"/>
              </w:rPr>
              <w:t>4</w:t>
            </w:r>
          </w:p>
        </w:tc>
        <w:tc>
          <w:tcPr>
            <w:tcW w:w="1215" w:type="dxa"/>
            <w:tcBorders>
              <w:top w:val="single" w:sz="4" w:space="0" w:color="auto"/>
              <w:bottom w:val="single" w:sz="4" w:space="0" w:color="auto"/>
            </w:tcBorders>
            <w:vAlign w:val="bottom"/>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1620" w:type="dxa"/>
            <w:tcBorders>
              <w:top w:val="single" w:sz="4" w:space="0" w:color="auto"/>
              <w:bottom w:val="single" w:sz="4" w:space="0" w:color="auto"/>
            </w:tcBorders>
            <w:vAlign w:val="bottom"/>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993"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1276"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890"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r>
      <w:tr w:rsidR="00AD7F0F" w:rsidRPr="00123FB1" w:rsidTr="00AD7F0F">
        <w:trPr>
          <w:cantSplit/>
          <w:trHeight w:val="330"/>
        </w:trPr>
        <w:tc>
          <w:tcPr>
            <w:tcW w:w="1134"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r>
              <w:rPr>
                <w:rFonts w:ascii="仿宋_GB2312" w:eastAsia="仿宋_GB2312" w:hAnsi="宋体" w:hint="eastAsia"/>
              </w:rPr>
              <w:t>5</w:t>
            </w:r>
          </w:p>
        </w:tc>
        <w:tc>
          <w:tcPr>
            <w:tcW w:w="1215" w:type="dxa"/>
            <w:tcBorders>
              <w:top w:val="single" w:sz="4" w:space="0" w:color="auto"/>
              <w:bottom w:val="single" w:sz="4" w:space="0" w:color="auto"/>
            </w:tcBorders>
            <w:vAlign w:val="bottom"/>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1620" w:type="dxa"/>
            <w:tcBorders>
              <w:top w:val="single" w:sz="4" w:space="0" w:color="auto"/>
              <w:bottom w:val="single" w:sz="4" w:space="0" w:color="auto"/>
            </w:tcBorders>
            <w:vAlign w:val="bottom"/>
          </w:tcPr>
          <w:p w:rsidR="00AD7F0F" w:rsidRPr="00123FB1" w:rsidRDefault="00AD7F0F" w:rsidP="00AF1E71">
            <w:pPr>
              <w:adjustRightInd w:val="0"/>
              <w:snapToGrid w:val="0"/>
              <w:spacing w:line="360" w:lineRule="auto"/>
              <w:jc w:val="center"/>
              <w:rPr>
                <w:rFonts w:ascii="仿宋_GB2312" w:eastAsia="仿宋_GB2312" w:hAnsi="宋体"/>
                <w:szCs w:val="21"/>
              </w:rPr>
            </w:pPr>
          </w:p>
        </w:tc>
        <w:tc>
          <w:tcPr>
            <w:tcW w:w="993"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1276"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992"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890" w:type="dxa"/>
            <w:tcBorders>
              <w:top w:val="single" w:sz="4" w:space="0" w:color="auto"/>
              <w:bottom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r>
      <w:tr w:rsidR="00AD7F0F" w:rsidRPr="00123FB1" w:rsidTr="00AD7F0F">
        <w:trPr>
          <w:cantSplit/>
          <w:trHeight w:val="480"/>
        </w:trPr>
        <w:tc>
          <w:tcPr>
            <w:tcW w:w="1134"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r>
              <w:rPr>
                <w:rFonts w:ascii="仿宋_GB2312" w:eastAsia="仿宋_GB2312" w:hAnsi="宋体" w:hint="eastAsia"/>
              </w:rPr>
              <w:t>6</w:t>
            </w:r>
          </w:p>
        </w:tc>
        <w:tc>
          <w:tcPr>
            <w:tcW w:w="1215" w:type="dxa"/>
            <w:tcBorders>
              <w:top w:val="single" w:sz="4" w:space="0" w:color="auto"/>
            </w:tcBorders>
            <w:vAlign w:val="bottom"/>
          </w:tcPr>
          <w:p w:rsidR="00AD7F0F" w:rsidRPr="00123FB1" w:rsidRDefault="00AD7F0F" w:rsidP="00AD7F0F">
            <w:pPr>
              <w:adjustRightInd w:val="0"/>
              <w:snapToGrid w:val="0"/>
              <w:spacing w:line="360" w:lineRule="auto"/>
              <w:jc w:val="center"/>
              <w:rPr>
                <w:rFonts w:ascii="仿宋_GB2312" w:eastAsia="仿宋_GB2312" w:hAnsi="宋体"/>
                <w:szCs w:val="21"/>
              </w:rPr>
            </w:pPr>
          </w:p>
        </w:tc>
        <w:tc>
          <w:tcPr>
            <w:tcW w:w="1620" w:type="dxa"/>
            <w:tcBorders>
              <w:top w:val="single" w:sz="4" w:space="0" w:color="auto"/>
            </w:tcBorders>
            <w:vAlign w:val="bottom"/>
          </w:tcPr>
          <w:p w:rsidR="00AD7F0F" w:rsidRPr="00123FB1" w:rsidRDefault="00AD7F0F" w:rsidP="00AD7F0F">
            <w:pPr>
              <w:adjustRightInd w:val="0"/>
              <w:snapToGrid w:val="0"/>
              <w:spacing w:line="360" w:lineRule="auto"/>
              <w:jc w:val="center"/>
              <w:rPr>
                <w:rFonts w:ascii="仿宋_GB2312" w:eastAsia="仿宋_GB2312" w:hAnsi="宋体"/>
                <w:szCs w:val="21"/>
              </w:rPr>
            </w:pPr>
          </w:p>
        </w:tc>
        <w:tc>
          <w:tcPr>
            <w:tcW w:w="993"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1276"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992"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890"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r>
      <w:tr w:rsidR="00AD7F0F" w:rsidRPr="00123FB1" w:rsidTr="00AD7F0F">
        <w:trPr>
          <w:cantSplit/>
          <w:trHeight w:val="290"/>
        </w:trPr>
        <w:tc>
          <w:tcPr>
            <w:tcW w:w="1134"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r>
              <w:rPr>
                <w:rFonts w:ascii="仿宋_GB2312" w:eastAsia="仿宋_GB2312" w:hAnsi="宋体" w:hint="eastAsia"/>
              </w:rPr>
              <w:t>7</w:t>
            </w:r>
          </w:p>
        </w:tc>
        <w:tc>
          <w:tcPr>
            <w:tcW w:w="1215" w:type="dxa"/>
            <w:tcBorders>
              <w:top w:val="single" w:sz="4" w:space="0" w:color="auto"/>
            </w:tcBorders>
            <w:vAlign w:val="center"/>
          </w:tcPr>
          <w:p w:rsidR="00AD7F0F" w:rsidRPr="00123FB1" w:rsidRDefault="00AD7F0F" w:rsidP="00AD7F0F">
            <w:pPr>
              <w:adjustRightInd w:val="0"/>
              <w:snapToGrid w:val="0"/>
              <w:spacing w:line="360" w:lineRule="auto"/>
              <w:jc w:val="center"/>
              <w:rPr>
                <w:rFonts w:ascii="仿宋_GB2312" w:eastAsia="仿宋_GB2312" w:hAnsi="宋体"/>
                <w:szCs w:val="21"/>
              </w:rPr>
            </w:pPr>
          </w:p>
        </w:tc>
        <w:tc>
          <w:tcPr>
            <w:tcW w:w="1620"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993"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1276"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992"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890"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r>
      <w:tr w:rsidR="00AD7F0F" w:rsidRPr="00123FB1" w:rsidTr="00AD7F0F">
        <w:trPr>
          <w:cantSplit/>
          <w:trHeight w:val="420"/>
        </w:trPr>
        <w:tc>
          <w:tcPr>
            <w:tcW w:w="1134"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r>
              <w:rPr>
                <w:rFonts w:ascii="仿宋_GB2312" w:eastAsia="仿宋_GB2312" w:hAnsi="宋体" w:hint="eastAsia"/>
              </w:rPr>
              <w:t>……</w:t>
            </w:r>
          </w:p>
        </w:tc>
        <w:tc>
          <w:tcPr>
            <w:tcW w:w="1215"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1620"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szCs w:val="21"/>
              </w:rPr>
            </w:pPr>
          </w:p>
        </w:tc>
        <w:tc>
          <w:tcPr>
            <w:tcW w:w="993" w:type="dxa"/>
            <w:tcBorders>
              <w:top w:val="single" w:sz="4" w:space="0" w:color="auto"/>
            </w:tcBorders>
            <w:vAlign w:val="center"/>
          </w:tcPr>
          <w:p w:rsidR="00AD7F0F" w:rsidRPr="00123FB1" w:rsidRDefault="00AD7F0F" w:rsidP="00AA1988">
            <w:pPr>
              <w:adjustRightInd w:val="0"/>
              <w:snapToGrid w:val="0"/>
              <w:spacing w:line="360" w:lineRule="auto"/>
              <w:jc w:val="center"/>
              <w:rPr>
                <w:rFonts w:ascii="仿宋_GB2312" w:eastAsia="仿宋_GB2312" w:hAnsi="宋体"/>
              </w:rPr>
            </w:pPr>
          </w:p>
        </w:tc>
        <w:tc>
          <w:tcPr>
            <w:tcW w:w="992"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1276"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992"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c>
          <w:tcPr>
            <w:tcW w:w="890" w:type="dxa"/>
            <w:tcBorders>
              <w:top w:val="single" w:sz="4" w:space="0" w:color="auto"/>
            </w:tcBorders>
            <w:vAlign w:val="center"/>
          </w:tcPr>
          <w:p w:rsidR="00AD7F0F" w:rsidRPr="00123FB1" w:rsidRDefault="00AD7F0F" w:rsidP="00AA1988">
            <w:pPr>
              <w:adjustRightInd w:val="0"/>
              <w:snapToGrid w:val="0"/>
              <w:spacing w:line="360" w:lineRule="auto"/>
              <w:rPr>
                <w:rFonts w:ascii="仿宋_GB2312" w:eastAsia="仿宋_GB2312" w:hAnsi="宋体"/>
              </w:rPr>
            </w:pPr>
          </w:p>
        </w:tc>
      </w:tr>
    </w:tbl>
    <w:p w:rsidR="00CB119F" w:rsidRPr="00123FB1" w:rsidRDefault="00CB119F" w:rsidP="00AC17F3">
      <w:pPr>
        <w:spacing w:line="360" w:lineRule="auto"/>
        <w:rPr>
          <w:rFonts w:ascii="仿宋_GB2312" w:eastAsia="仿宋_GB2312" w:hAnsi="宋体"/>
          <w:spacing w:val="20"/>
          <w:szCs w:val="21"/>
        </w:rPr>
      </w:pPr>
    </w:p>
    <w:p w:rsidR="0007292B" w:rsidRPr="00123FB1" w:rsidRDefault="0007292B" w:rsidP="0007292B">
      <w:pPr>
        <w:pStyle w:val="a5"/>
      </w:pPr>
    </w:p>
    <w:p w:rsidR="0007292B" w:rsidRPr="00123FB1" w:rsidRDefault="00AC17F3" w:rsidP="00AC17F3">
      <w:pPr>
        <w:spacing w:line="360" w:lineRule="auto"/>
        <w:rPr>
          <w:rFonts w:ascii="仿宋_GB2312" w:eastAsia="仿宋_GB2312" w:hAnsi="宋体"/>
          <w:spacing w:val="20"/>
          <w:szCs w:val="21"/>
        </w:rPr>
      </w:pPr>
      <w:r w:rsidRPr="00123FB1">
        <w:rPr>
          <w:rFonts w:ascii="仿宋_GB2312" w:eastAsia="仿宋_GB2312" w:hAnsi="宋体" w:hint="eastAsia"/>
          <w:spacing w:val="20"/>
          <w:szCs w:val="21"/>
        </w:rPr>
        <w:t>投标人名称：</w:t>
      </w:r>
      <w:r w:rsidRPr="00123FB1">
        <w:rPr>
          <w:rFonts w:ascii="仿宋_GB2312" w:eastAsia="仿宋_GB2312" w:hAnsi="宋体" w:hint="eastAsia"/>
          <w:b/>
          <w:spacing w:val="20"/>
          <w:szCs w:val="21"/>
          <w:u w:val="single"/>
        </w:rPr>
        <w:t xml:space="preserve">                </w:t>
      </w:r>
      <w:r w:rsidRPr="00123FB1">
        <w:rPr>
          <w:rFonts w:ascii="仿宋_GB2312" w:eastAsia="仿宋_GB2312" w:hAnsi="宋体" w:hint="eastAsia"/>
          <w:spacing w:val="20"/>
          <w:szCs w:val="21"/>
        </w:rPr>
        <w:t>（加盖公章）</w:t>
      </w:r>
    </w:p>
    <w:p w:rsidR="00AC17F3" w:rsidRPr="00123FB1" w:rsidRDefault="00AC17F3" w:rsidP="00AC17F3">
      <w:pPr>
        <w:spacing w:line="360" w:lineRule="auto"/>
        <w:rPr>
          <w:rFonts w:ascii="仿宋_GB2312" w:eastAsia="仿宋_GB2312" w:hAnsi="宋体"/>
          <w:spacing w:val="20"/>
          <w:szCs w:val="21"/>
          <w:u w:val="single"/>
        </w:rPr>
      </w:pPr>
      <w:r w:rsidRPr="00123FB1">
        <w:rPr>
          <w:rFonts w:ascii="仿宋_GB2312" w:eastAsia="仿宋_GB2312" w:hAnsi="宋体" w:hint="eastAsia"/>
          <w:spacing w:val="20"/>
          <w:szCs w:val="21"/>
        </w:rPr>
        <w:t xml:space="preserve">  </w:t>
      </w:r>
    </w:p>
    <w:p w:rsidR="00AC17F3" w:rsidRPr="00123FB1" w:rsidRDefault="00AC17F3" w:rsidP="00AC17F3">
      <w:pPr>
        <w:spacing w:line="360" w:lineRule="auto"/>
        <w:rPr>
          <w:rFonts w:ascii="仿宋_GB2312" w:eastAsia="仿宋_GB2312" w:hAnsi="宋体"/>
          <w:spacing w:val="20"/>
          <w:szCs w:val="21"/>
        </w:rPr>
      </w:pPr>
      <w:r w:rsidRPr="00123FB1">
        <w:rPr>
          <w:rFonts w:ascii="仿宋_GB2312" w:eastAsia="仿宋_GB2312" w:hAnsi="宋体" w:hint="eastAsia"/>
          <w:spacing w:val="20"/>
          <w:szCs w:val="21"/>
        </w:rPr>
        <w:t>日期：</w:t>
      </w:r>
      <w:r w:rsidRPr="00123FB1">
        <w:rPr>
          <w:rFonts w:ascii="仿宋_GB2312" w:eastAsia="仿宋_GB2312" w:hAnsi="宋体" w:hint="eastAsia"/>
          <w:spacing w:val="20"/>
          <w:szCs w:val="21"/>
          <w:u w:val="single"/>
        </w:rPr>
        <w:t xml:space="preserve">    </w:t>
      </w:r>
      <w:r w:rsidRPr="00123FB1">
        <w:rPr>
          <w:rFonts w:ascii="仿宋_GB2312" w:eastAsia="仿宋_GB2312" w:hAnsi="宋体" w:hint="eastAsia"/>
          <w:spacing w:val="20"/>
          <w:szCs w:val="21"/>
        </w:rPr>
        <w:t>年</w:t>
      </w:r>
      <w:r w:rsidRPr="00123FB1">
        <w:rPr>
          <w:rFonts w:ascii="仿宋_GB2312" w:eastAsia="仿宋_GB2312" w:hAnsi="宋体" w:hint="eastAsia"/>
          <w:spacing w:val="20"/>
          <w:szCs w:val="21"/>
          <w:u w:val="single"/>
        </w:rPr>
        <w:t xml:space="preserve">   </w:t>
      </w:r>
      <w:r w:rsidRPr="00123FB1">
        <w:rPr>
          <w:rFonts w:ascii="仿宋_GB2312" w:eastAsia="仿宋_GB2312" w:hAnsi="宋体" w:hint="eastAsia"/>
          <w:spacing w:val="20"/>
          <w:szCs w:val="21"/>
        </w:rPr>
        <w:t>月</w:t>
      </w:r>
      <w:r w:rsidRPr="00123FB1">
        <w:rPr>
          <w:rFonts w:ascii="仿宋_GB2312" w:eastAsia="仿宋_GB2312" w:hAnsi="宋体" w:hint="eastAsia"/>
          <w:spacing w:val="20"/>
          <w:szCs w:val="21"/>
          <w:u w:val="single"/>
        </w:rPr>
        <w:t xml:space="preserve">   </w:t>
      </w:r>
      <w:r w:rsidRPr="00123FB1">
        <w:rPr>
          <w:rFonts w:ascii="仿宋_GB2312" w:eastAsia="仿宋_GB2312" w:hAnsi="宋体" w:hint="eastAsia"/>
          <w:spacing w:val="20"/>
          <w:szCs w:val="21"/>
        </w:rPr>
        <w:t>日</w:t>
      </w:r>
    </w:p>
    <w:p w:rsidR="00FA0C68" w:rsidRPr="00123FB1" w:rsidRDefault="00FA0C68">
      <w:pPr>
        <w:jc w:val="left"/>
        <w:rPr>
          <w:rFonts w:ascii="仿宋_GB2312" w:eastAsia="仿宋_GB2312" w:hAnsi="宋体"/>
          <w:sz w:val="24"/>
          <w:szCs w:val="24"/>
          <w:u w:val="single"/>
        </w:rPr>
      </w:pPr>
      <w:r w:rsidRPr="00123FB1">
        <w:rPr>
          <w:rFonts w:ascii="仿宋_GB2312" w:eastAsia="仿宋_GB2312" w:hint="eastAsia"/>
          <w:sz w:val="24"/>
          <w:szCs w:val="24"/>
        </w:rPr>
        <w:t>注：</w:t>
      </w:r>
      <w:r w:rsidR="00AD7F0F" w:rsidRPr="0068208C">
        <w:rPr>
          <w:rFonts w:ascii="仿宋_GB2312" w:eastAsia="仿宋_GB2312" w:hint="eastAsia"/>
          <w:bCs/>
          <w:color w:val="000000"/>
          <w:sz w:val="24"/>
        </w:rPr>
        <w:t>总报价应包括产品、产品标准配件、备品备件、专用工具、包装、工时、运输、装卸、保险、税金、设备保护、安装、调试与试运行、培训、保修、售后服务费、工程配套费、以及实施本项目所需的其他一切费用。</w:t>
      </w:r>
    </w:p>
    <w:p w:rsidR="00FA0C68" w:rsidRPr="00123FB1" w:rsidRDefault="00FA0C68">
      <w:pPr>
        <w:rPr>
          <w:rFonts w:ascii="仿宋_GB2312" w:eastAsia="仿宋_GB2312"/>
          <w:spacing w:val="20"/>
          <w:sz w:val="24"/>
          <w:szCs w:val="24"/>
        </w:rPr>
      </w:pPr>
    </w:p>
    <w:p w:rsidR="00FA0C68" w:rsidRPr="00123FB1" w:rsidRDefault="00FA0C68">
      <w:pPr>
        <w:spacing w:line="360" w:lineRule="auto"/>
        <w:jc w:val="left"/>
        <w:rPr>
          <w:rFonts w:ascii="仿宋_GB2312" w:eastAsia="仿宋_GB2312"/>
          <w:spacing w:val="20"/>
          <w:sz w:val="24"/>
        </w:rPr>
      </w:pPr>
      <w:bookmarkStart w:id="635" w:name="_Toc15813259"/>
      <w:bookmarkStart w:id="636" w:name="_Toc45506740"/>
      <w:bookmarkStart w:id="637" w:name="_Toc47756041"/>
      <w:bookmarkStart w:id="638" w:name="_Toc530551899"/>
    </w:p>
    <w:p w:rsidR="00FA0C68" w:rsidRPr="00123FB1" w:rsidRDefault="00FA0C68">
      <w:pPr>
        <w:pStyle w:val="101"/>
        <w:wordWrap w:val="0"/>
        <w:spacing w:line="360" w:lineRule="auto"/>
        <w:ind w:firstLine="480"/>
        <w:jc w:val="right"/>
        <w:rPr>
          <w:rFonts w:ascii="仿宋_GB2312" w:eastAsia="仿宋_GB2312" w:hAnsi="Courier New"/>
          <w:spacing w:val="20"/>
          <w:sz w:val="24"/>
          <w:szCs w:val="21"/>
          <w:u w:val="single"/>
        </w:rPr>
      </w:pPr>
      <w:bookmarkStart w:id="639" w:name="_Toc493956062"/>
      <w:bookmarkStart w:id="640" w:name="_Toc523398533"/>
      <w:bookmarkStart w:id="641" w:name="_Toc531359076"/>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投标人盖章：</w:t>
      </w:r>
      <w:r w:rsidRPr="00123FB1">
        <w:rPr>
          <w:rFonts w:ascii="仿宋_GB2312" w:eastAsia="仿宋_GB2312" w:hAnsi="Courier New" w:hint="eastAsia"/>
          <w:sz w:val="24"/>
          <w:szCs w:val="21"/>
          <w:u w:val="single"/>
        </w:rPr>
        <w:t xml:space="preserve">                </w:t>
      </w:r>
    </w:p>
    <w:p w:rsidR="00FA0C68" w:rsidRPr="00123FB1" w:rsidRDefault="00FA0C68">
      <w:pPr>
        <w:pStyle w:val="101"/>
        <w:wordWrap w:val="0"/>
        <w:spacing w:line="360" w:lineRule="auto"/>
        <w:ind w:firstLine="480"/>
        <w:jc w:val="right"/>
        <w:rPr>
          <w:rFonts w:ascii="仿宋_GB2312" w:eastAsia="仿宋_GB2312" w:hAnsi="Courier New"/>
          <w:sz w:val="24"/>
          <w:szCs w:val="21"/>
          <w:u w:val="single"/>
        </w:rPr>
      </w:pPr>
      <w:r w:rsidRPr="00123FB1">
        <w:rPr>
          <w:rFonts w:ascii="仿宋_GB2312" w:eastAsia="仿宋_GB2312" w:hAnsi="Courier New" w:hint="eastAsia"/>
          <w:sz w:val="24"/>
          <w:szCs w:val="21"/>
        </w:rPr>
        <w:t>日      期：</w:t>
      </w:r>
      <w:r w:rsidRPr="00123FB1">
        <w:rPr>
          <w:rFonts w:ascii="仿宋_GB2312" w:eastAsia="仿宋_GB2312" w:hAnsi="Courier New" w:hint="eastAsia"/>
          <w:sz w:val="24"/>
          <w:szCs w:val="21"/>
          <w:u w:val="single"/>
        </w:rPr>
        <w:t xml:space="preserve">                </w:t>
      </w:r>
    </w:p>
    <w:p w:rsidR="00FA0C68" w:rsidRPr="00123FB1" w:rsidRDefault="00FA0C68">
      <w:pPr>
        <w:pStyle w:val="3"/>
        <w:spacing w:before="0" w:after="0"/>
        <w:ind w:firstLineChars="0" w:firstLine="0"/>
        <w:jc w:val="right"/>
        <w:rPr>
          <w:rFonts w:hAnsi="宋体"/>
          <w:sz w:val="28"/>
          <w:szCs w:val="28"/>
        </w:rPr>
        <w:sectPr w:rsidR="00FA0C68" w:rsidRPr="00123FB1">
          <w:pgSz w:w="11906" w:h="16838"/>
          <w:pgMar w:top="1440" w:right="1440" w:bottom="1440" w:left="1440" w:header="851" w:footer="851" w:gutter="0"/>
          <w:cols w:space="720"/>
          <w:docGrid w:linePitch="312"/>
        </w:sectPr>
      </w:pPr>
    </w:p>
    <w:bookmarkEnd w:id="639"/>
    <w:bookmarkEnd w:id="640"/>
    <w:bookmarkEnd w:id="641"/>
    <w:p w:rsidR="00AD7F0F" w:rsidRPr="0068208C" w:rsidRDefault="00AD7F0F" w:rsidP="00AD7F0F">
      <w:pPr>
        <w:pStyle w:val="4"/>
        <w:spacing w:before="0" w:after="0" w:line="240" w:lineRule="auto"/>
        <w:rPr>
          <w:rFonts w:ascii="仿宋_GB2312" w:eastAsia="仿宋_GB2312"/>
          <w:sz w:val="24"/>
          <w:szCs w:val="24"/>
        </w:rPr>
      </w:pPr>
      <w:r w:rsidRPr="0068208C">
        <w:rPr>
          <w:rFonts w:ascii="仿宋_GB2312" w:eastAsia="仿宋_GB2312" w:hint="eastAsia"/>
          <w:sz w:val="24"/>
          <w:szCs w:val="24"/>
        </w:rPr>
        <w:lastRenderedPageBreak/>
        <w:t>附件1：</w:t>
      </w:r>
      <w:r>
        <w:rPr>
          <w:rFonts w:ascii="仿宋_GB2312" w:eastAsia="仿宋_GB2312" w:hAnsi="仿宋" w:cs="宋体" w:hint="eastAsia"/>
          <w:kern w:val="0"/>
          <w:sz w:val="24"/>
        </w:rPr>
        <w:t>中小</w:t>
      </w:r>
      <w:r w:rsidRPr="0068208C">
        <w:rPr>
          <w:rFonts w:ascii="仿宋_GB2312" w:eastAsia="仿宋_GB2312" w:hAnsi="仿宋" w:cs="宋体" w:hint="eastAsia"/>
          <w:kern w:val="0"/>
          <w:sz w:val="24"/>
          <w:highlight w:val="yellow"/>
        </w:rPr>
        <w:t>企业声明函</w:t>
      </w:r>
    </w:p>
    <w:p w:rsidR="00AD7F0F" w:rsidRPr="0068208C" w:rsidRDefault="00AD7F0F" w:rsidP="00AD7F0F">
      <w:pPr>
        <w:pStyle w:val="1f4"/>
        <w:keepNext w:val="0"/>
        <w:pageBreakBefore w:val="0"/>
        <w:tabs>
          <w:tab w:val="clear" w:pos="720"/>
        </w:tabs>
        <w:snapToGrid w:val="0"/>
        <w:spacing w:before="120" w:after="120"/>
        <w:ind w:firstLine="643"/>
        <w:outlineLvl w:val="9"/>
        <w:rPr>
          <w:rFonts w:ascii="仿宋_GB2312" w:eastAsia="仿宋_GB2312" w:hAnsi="仿宋" w:cs="仿宋_GB2312"/>
          <w:kern w:val="2"/>
          <w:sz w:val="32"/>
          <w:szCs w:val="32"/>
        </w:rPr>
      </w:pPr>
      <w:bookmarkStart w:id="642" w:name="_Toc62137951"/>
      <w:bookmarkStart w:id="643" w:name="_Toc62482449"/>
      <w:r w:rsidRPr="0068208C">
        <w:rPr>
          <w:rFonts w:ascii="仿宋_GB2312" w:eastAsia="仿宋_GB2312" w:hAnsi="仿宋" w:cs="仿宋_GB2312" w:hint="eastAsia"/>
          <w:kern w:val="2"/>
          <w:sz w:val="32"/>
          <w:szCs w:val="32"/>
        </w:rPr>
        <w:t>中小企业声明函</w:t>
      </w:r>
      <w:bookmarkEnd w:id="642"/>
      <w:bookmarkEnd w:id="643"/>
    </w:p>
    <w:p w:rsidR="00AD7F0F" w:rsidRPr="0068208C" w:rsidRDefault="00AD7F0F" w:rsidP="00AD7F0F">
      <w:pPr>
        <w:spacing w:line="360" w:lineRule="auto"/>
        <w:rPr>
          <w:rFonts w:ascii="仿宋_GB2312" w:eastAsia="仿宋_GB2312" w:hAnsi="仿宋"/>
        </w:rPr>
      </w:pPr>
    </w:p>
    <w:p w:rsidR="00AD7F0F" w:rsidRPr="0068208C" w:rsidRDefault="00AD7F0F" w:rsidP="00AD7F0F">
      <w:pPr>
        <w:spacing w:line="360" w:lineRule="auto"/>
        <w:ind w:firstLineChars="150" w:firstLine="360"/>
        <w:jc w:val="left"/>
        <w:rPr>
          <w:rFonts w:ascii="仿宋_GB2312" w:eastAsia="仿宋_GB2312" w:hAnsi="宋体"/>
          <w:sz w:val="24"/>
        </w:rPr>
      </w:pPr>
      <w:r w:rsidRPr="0068208C">
        <w:rPr>
          <w:rFonts w:ascii="仿宋_GB2312" w:eastAsia="仿宋_GB2312" w:hAnsi="宋体" w:hint="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rsidR="00AD7F0F" w:rsidRPr="0068208C" w:rsidRDefault="00AD7F0F" w:rsidP="00AD7F0F">
      <w:pPr>
        <w:spacing w:line="360" w:lineRule="auto"/>
        <w:ind w:firstLineChars="200" w:firstLine="480"/>
        <w:jc w:val="left"/>
        <w:rPr>
          <w:rFonts w:ascii="仿宋_GB2312" w:eastAsia="仿宋_GB2312" w:hAnsi="宋体"/>
          <w:sz w:val="24"/>
        </w:rPr>
      </w:pPr>
      <w:r w:rsidRPr="0068208C">
        <w:rPr>
          <w:rFonts w:ascii="仿宋_GB2312" w:eastAsia="仿宋_GB2312" w:hAnsi="宋体" w:hint="eastAsia"/>
          <w:sz w:val="24"/>
        </w:rPr>
        <w:t>1.</w:t>
      </w:r>
      <w:r w:rsidRPr="0068208C">
        <w:rPr>
          <w:rFonts w:ascii="仿宋_GB2312" w:eastAsia="仿宋_GB2312" w:hAnsi="宋体" w:hint="eastAsia"/>
          <w:sz w:val="24"/>
          <w:u w:val="single"/>
        </w:rPr>
        <w:t>（标的名称）</w:t>
      </w:r>
      <w:r w:rsidRPr="0068208C">
        <w:rPr>
          <w:rFonts w:ascii="仿宋_GB2312" w:eastAsia="仿宋_GB2312" w:hAnsi="宋体" w:hint="eastAsia"/>
          <w:sz w:val="24"/>
        </w:rPr>
        <w:t xml:space="preserve"> ，属于 </w:t>
      </w:r>
      <w:r w:rsidRPr="0068208C">
        <w:rPr>
          <w:rFonts w:ascii="仿宋_GB2312" w:eastAsia="仿宋_GB2312" w:hAnsi="宋体" w:hint="eastAsia"/>
          <w:sz w:val="24"/>
          <w:u w:val="single"/>
        </w:rPr>
        <w:t>（采购文件中明确的所属行业）</w:t>
      </w:r>
      <w:r w:rsidRPr="0068208C">
        <w:rPr>
          <w:rFonts w:ascii="仿宋_GB2312" w:eastAsia="仿宋_GB2312" w:hAnsi="宋体" w:hint="eastAsia"/>
          <w:sz w:val="24"/>
        </w:rPr>
        <w:t xml:space="preserve"> ；承建（承接）企业为 </w:t>
      </w:r>
      <w:r w:rsidRPr="0068208C">
        <w:rPr>
          <w:rFonts w:ascii="仿宋_GB2312" w:eastAsia="仿宋_GB2312" w:hAnsi="宋体" w:hint="eastAsia"/>
          <w:sz w:val="24"/>
          <w:u w:val="single"/>
        </w:rPr>
        <w:t>（企业名称）</w:t>
      </w:r>
      <w:r w:rsidRPr="0068208C">
        <w:rPr>
          <w:rFonts w:ascii="仿宋_GB2312" w:eastAsia="仿宋_GB2312" w:hAnsi="宋体" w:hint="eastAsia"/>
          <w:sz w:val="24"/>
        </w:rPr>
        <w:t xml:space="preserve"> ，从业人员</w:t>
      </w:r>
      <w:r w:rsidRPr="0068208C">
        <w:rPr>
          <w:rFonts w:ascii="仿宋_GB2312" w:eastAsia="仿宋_GB2312" w:hAnsi="宋体" w:hint="eastAsia"/>
          <w:sz w:val="24"/>
          <w:u w:val="single"/>
        </w:rPr>
        <w:t xml:space="preserve">   </w:t>
      </w:r>
      <w:r w:rsidRPr="0068208C">
        <w:rPr>
          <w:rFonts w:ascii="仿宋_GB2312" w:eastAsia="仿宋_GB2312" w:hAnsi="宋体" w:hint="eastAsia"/>
          <w:sz w:val="24"/>
        </w:rPr>
        <w:t>人，营业收入为</w:t>
      </w:r>
      <w:r w:rsidRPr="0068208C">
        <w:rPr>
          <w:rFonts w:ascii="仿宋_GB2312" w:eastAsia="仿宋_GB2312" w:hAnsi="宋体" w:hint="eastAsia"/>
          <w:sz w:val="24"/>
          <w:u w:val="single"/>
        </w:rPr>
        <w:t xml:space="preserve">  </w:t>
      </w:r>
      <w:r w:rsidRPr="0068208C">
        <w:rPr>
          <w:rFonts w:ascii="仿宋_GB2312" w:eastAsia="仿宋_GB2312" w:hAnsi="宋体" w:hint="eastAsia"/>
          <w:sz w:val="24"/>
        </w:rPr>
        <w:t>万元，资产总额为</w:t>
      </w:r>
      <w:r w:rsidRPr="0068208C">
        <w:rPr>
          <w:rFonts w:ascii="仿宋_GB2312" w:eastAsia="仿宋_GB2312" w:hAnsi="宋体" w:hint="eastAsia"/>
          <w:sz w:val="24"/>
          <w:u w:val="single"/>
        </w:rPr>
        <w:t xml:space="preserve">   </w:t>
      </w:r>
      <w:r w:rsidRPr="0068208C">
        <w:rPr>
          <w:rFonts w:ascii="仿宋_GB2312" w:eastAsia="仿宋_GB2312" w:hAnsi="宋体" w:hint="eastAsia"/>
          <w:sz w:val="24"/>
        </w:rPr>
        <w:t>万元属于</w:t>
      </w:r>
      <w:r w:rsidRPr="0068208C">
        <w:rPr>
          <w:rFonts w:ascii="仿宋_GB2312" w:eastAsia="仿宋_GB2312" w:hAnsi="宋体" w:hint="eastAsia"/>
          <w:sz w:val="24"/>
          <w:u w:val="single"/>
        </w:rPr>
        <w:t xml:space="preserve"> （中型企业、小型企业、微型企业） </w:t>
      </w:r>
      <w:r w:rsidRPr="0068208C">
        <w:rPr>
          <w:rFonts w:ascii="仿宋_GB2312" w:eastAsia="仿宋_GB2312" w:hAnsi="宋体" w:hint="eastAsia"/>
          <w:sz w:val="24"/>
        </w:rPr>
        <w:t>；</w:t>
      </w:r>
    </w:p>
    <w:p w:rsidR="00AD7F0F" w:rsidRPr="0068208C" w:rsidRDefault="00AD7F0F" w:rsidP="00AD7F0F">
      <w:pPr>
        <w:spacing w:line="360" w:lineRule="auto"/>
        <w:ind w:firstLineChars="200" w:firstLine="480"/>
        <w:jc w:val="left"/>
        <w:rPr>
          <w:rFonts w:ascii="仿宋_GB2312" w:eastAsia="仿宋_GB2312" w:hAnsi="宋体"/>
          <w:sz w:val="24"/>
        </w:rPr>
      </w:pPr>
      <w:r w:rsidRPr="0068208C">
        <w:rPr>
          <w:rFonts w:ascii="仿宋_GB2312" w:eastAsia="仿宋_GB2312" w:hAnsi="宋体" w:hint="eastAsia"/>
          <w:sz w:val="24"/>
        </w:rPr>
        <w:t>2.</w:t>
      </w:r>
      <w:r w:rsidRPr="0068208C">
        <w:rPr>
          <w:rFonts w:ascii="仿宋_GB2312" w:eastAsia="仿宋_GB2312" w:hAnsi="宋体" w:hint="eastAsia"/>
          <w:sz w:val="24"/>
          <w:u w:val="single"/>
        </w:rPr>
        <w:t xml:space="preserve">（标的名称） </w:t>
      </w:r>
      <w:r w:rsidRPr="0068208C">
        <w:rPr>
          <w:rFonts w:ascii="仿宋_GB2312" w:eastAsia="仿宋_GB2312" w:hAnsi="宋体" w:hint="eastAsia"/>
          <w:sz w:val="24"/>
        </w:rPr>
        <w:t xml:space="preserve">，属于 </w:t>
      </w:r>
      <w:r w:rsidRPr="0068208C">
        <w:rPr>
          <w:rFonts w:ascii="仿宋_GB2312" w:eastAsia="仿宋_GB2312" w:hAnsi="宋体" w:hint="eastAsia"/>
          <w:sz w:val="24"/>
          <w:u w:val="single"/>
        </w:rPr>
        <w:t>（采购文件中明确的所属行业）</w:t>
      </w:r>
      <w:r w:rsidRPr="0068208C">
        <w:rPr>
          <w:rFonts w:ascii="仿宋_GB2312" w:eastAsia="仿宋_GB2312" w:hAnsi="宋体" w:hint="eastAsia"/>
          <w:sz w:val="24"/>
        </w:rPr>
        <w:t xml:space="preserve"> ；承建（承接）企业为 </w:t>
      </w:r>
      <w:r w:rsidRPr="0068208C">
        <w:rPr>
          <w:rFonts w:ascii="仿宋_GB2312" w:eastAsia="仿宋_GB2312" w:hAnsi="宋体" w:hint="eastAsia"/>
          <w:sz w:val="24"/>
          <w:u w:val="single"/>
        </w:rPr>
        <w:t>（企业名称）</w:t>
      </w:r>
      <w:r w:rsidRPr="0068208C">
        <w:rPr>
          <w:rFonts w:ascii="仿宋_GB2312" w:eastAsia="仿宋_GB2312" w:hAnsi="宋体" w:hint="eastAsia"/>
          <w:sz w:val="24"/>
        </w:rPr>
        <w:t xml:space="preserve"> ，从业人员</w:t>
      </w:r>
      <w:r w:rsidRPr="0068208C">
        <w:rPr>
          <w:rFonts w:ascii="仿宋_GB2312" w:eastAsia="仿宋_GB2312" w:hAnsi="宋体" w:hint="eastAsia"/>
          <w:sz w:val="24"/>
          <w:u w:val="single"/>
        </w:rPr>
        <w:t xml:space="preserve">  </w:t>
      </w:r>
      <w:r w:rsidRPr="0068208C">
        <w:rPr>
          <w:rFonts w:ascii="仿宋_GB2312" w:eastAsia="仿宋_GB2312" w:hAnsi="宋体" w:hint="eastAsia"/>
          <w:sz w:val="24"/>
        </w:rPr>
        <w:t>人，营业收入为</w:t>
      </w:r>
      <w:r w:rsidRPr="0068208C">
        <w:rPr>
          <w:rFonts w:ascii="仿宋_GB2312" w:eastAsia="仿宋_GB2312" w:hAnsi="宋体" w:hint="eastAsia"/>
          <w:sz w:val="24"/>
          <w:u w:val="single"/>
        </w:rPr>
        <w:t xml:space="preserve">  </w:t>
      </w:r>
      <w:r w:rsidRPr="0068208C">
        <w:rPr>
          <w:rFonts w:ascii="仿宋_GB2312" w:eastAsia="仿宋_GB2312" w:hAnsi="宋体" w:hint="eastAsia"/>
          <w:sz w:val="24"/>
        </w:rPr>
        <w:t>万元，资产总额为</w:t>
      </w:r>
      <w:r w:rsidRPr="0068208C">
        <w:rPr>
          <w:rFonts w:ascii="仿宋_GB2312" w:eastAsia="仿宋_GB2312" w:hAnsi="宋体" w:hint="eastAsia"/>
          <w:sz w:val="24"/>
          <w:u w:val="single"/>
        </w:rPr>
        <w:t xml:space="preserve">   </w:t>
      </w:r>
      <w:r w:rsidRPr="0068208C">
        <w:rPr>
          <w:rFonts w:ascii="仿宋_GB2312" w:eastAsia="仿宋_GB2312" w:hAnsi="宋体" w:hint="eastAsia"/>
          <w:sz w:val="24"/>
        </w:rPr>
        <w:t xml:space="preserve">万元，属于 </w:t>
      </w:r>
      <w:r w:rsidRPr="0068208C">
        <w:rPr>
          <w:rFonts w:ascii="仿宋_GB2312" w:eastAsia="仿宋_GB2312" w:hAnsi="宋体" w:hint="eastAsia"/>
          <w:sz w:val="24"/>
          <w:u w:val="single"/>
        </w:rPr>
        <w:t>（中型企业、小型企业、微型企业）</w:t>
      </w:r>
      <w:r w:rsidRPr="0068208C">
        <w:rPr>
          <w:rFonts w:ascii="仿宋_GB2312" w:eastAsia="仿宋_GB2312" w:hAnsi="宋体" w:hint="eastAsia"/>
          <w:sz w:val="24"/>
        </w:rPr>
        <w:t xml:space="preserve"> ；</w:t>
      </w:r>
    </w:p>
    <w:p w:rsidR="00AD7F0F" w:rsidRPr="0068208C" w:rsidRDefault="00AD7F0F" w:rsidP="00AD7F0F">
      <w:pPr>
        <w:spacing w:line="360" w:lineRule="auto"/>
        <w:ind w:firstLineChars="200" w:firstLine="480"/>
        <w:jc w:val="left"/>
        <w:rPr>
          <w:rFonts w:ascii="仿宋_GB2312" w:eastAsia="仿宋_GB2312" w:hAnsi="宋体"/>
          <w:sz w:val="24"/>
        </w:rPr>
      </w:pPr>
      <w:r w:rsidRPr="0068208C">
        <w:rPr>
          <w:rFonts w:ascii="仿宋_GB2312" w:eastAsia="仿宋_GB2312" w:hAnsi="宋体" w:hint="eastAsia"/>
          <w:sz w:val="24"/>
        </w:rPr>
        <w:t>……</w:t>
      </w:r>
    </w:p>
    <w:p w:rsidR="00AD7F0F" w:rsidRPr="0068208C" w:rsidRDefault="00AD7F0F" w:rsidP="00AD7F0F">
      <w:pPr>
        <w:spacing w:line="360" w:lineRule="auto"/>
        <w:ind w:firstLineChars="200" w:firstLine="480"/>
        <w:jc w:val="left"/>
        <w:rPr>
          <w:rFonts w:ascii="仿宋_GB2312" w:eastAsia="仿宋_GB2312" w:hAnsi="宋体"/>
          <w:sz w:val="24"/>
        </w:rPr>
      </w:pPr>
      <w:r w:rsidRPr="0068208C">
        <w:rPr>
          <w:rFonts w:ascii="仿宋_GB2312" w:eastAsia="仿宋_GB2312" w:hAnsi="宋体" w:hint="eastAsia"/>
          <w:sz w:val="24"/>
        </w:rPr>
        <w:t>以上企业，不属于大企业的分支机构，不存在控股股东为大企业的情形，也不存在与大企业的负责人为同一人的情形。</w:t>
      </w:r>
    </w:p>
    <w:p w:rsidR="00AD7F0F" w:rsidRPr="0068208C" w:rsidRDefault="00AD7F0F" w:rsidP="00AD7F0F">
      <w:pPr>
        <w:spacing w:line="360" w:lineRule="auto"/>
        <w:ind w:firstLineChars="200" w:firstLine="480"/>
        <w:jc w:val="left"/>
        <w:rPr>
          <w:rFonts w:ascii="仿宋_GB2312" w:eastAsia="仿宋_GB2312" w:hAnsi="宋体"/>
          <w:sz w:val="24"/>
        </w:rPr>
      </w:pPr>
      <w:r w:rsidRPr="0068208C">
        <w:rPr>
          <w:rFonts w:ascii="仿宋_GB2312" w:eastAsia="仿宋_GB2312" w:hAnsi="宋体" w:hint="eastAsia"/>
          <w:sz w:val="24"/>
        </w:rPr>
        <w:t>本企业对上述声明内容的真实性负责。如有虚假，将依法承担相应责任。</w:t>
      </w:r>
    </w:p>
    <w:p w:rsidR="00AD7F0F" w:rsidRPr="0068208C" w:rsidRDefault="00AD7F0F" w:rsidP="00AD7F0F">
      <w:pPr>
        <w:spacing w:line="360" w:lineRule="auto"/>
        <w:ind w:right="1040"/>
        <w:jc w:val="right"/>
        <w:rPr>
          <w:rFonts w:ascii="仿宋_GB2312" w:eastAsia="仿宋_GB2312" w:hAnsi="宋体"/>
          <w:sz w:val="24"/>
        </w:rPr>
      </w:pPr>
      <w:r w:rsidRPr="0068208C">
        <w:rPr>
          <w:rFonts w:ascii="仿宋_GB2312" w:eastAsia="仿宋_GB2312" w:hAnsi="仿宋" w:cs="仿宋_GB2312" w:hint="eastAsia"/>
          <w:sz w:val="24"/>
        </w:rPr>
        <w:t>投标人</w:t>
      </w:r>
      <w:r w:rsidRPr="0068208C">
        <w:rPr>
          <w:rFonts w:ascii="仿宋_GB2312" w:eastAsia="仿宋_GB2312" w:hAnsi="宋体" w:hint="eastAsia"/>
          <w:sz w:val="24"/>
        </w:rPr>
        <w:t>名称（盖章/</w:t>
      </w:r>
      <w:r w:rsidRPr="0068208C">
        <w:rPr>
          <w:rFonts w:ascii="仿宋_GB2312" w:eastAsia="仿宋_GB2312" w:hAnsi="仿宋" w:cs="仿宋_GB2312" w:hint="eastAsia"/>
          <w:sz w:val="24"/>
        </w:rPr>
        <w:t>电子签名</w:t>
      </w:r>
      <w:r w:rsidRPr="0068208C">
        <w:rPr>
          <w:rFonts w:ascii="仿宋_GB2312" w:eastAsia="仿宋_GB2312" w:hAnsi="宋体" w:hint="eastAsia"/>
          <w:sz w:val="24"/>
        </w:rPr>
        <w:t>）：</w:t>
      </w:r>
    </w:p>
    <w:p w:rsidR="00AD7F0F" w:rsidRPr="0068208C" w:rsidRDefault="00AD7F0F" w:rsidP="00AD7F0F">
      <w:pPr>
        <w:spacing w:line="360" w:lineRule="auto"/>
        <w:ind w:right="1120" w:firstLineChars="1950" w:firstLine="4680"/>
        <w:rPr>
          <w:rFonts w:ascii="仿宋_GB2312" w:eastAsia="仿宋_GB2312" w:hAnsi="宋体"/>
          <w:sz w:val="24"/>
        </w:rPr>
      </w:pPr>
      <w:r w:rsidRPr="0068208C">
        <w:rPr>
          <w:rFonts w:ascii="仿宋_GB2312" w:eastAsia="仿宋_GB2312" w:hAnsi="宋体" w:hint="eastAsia"/>
          <w:sz w:val="24"/>
        </w:rPr>
        <w:t>日 期：</w:t>
      </w:r>
    </w:p>
    <w:p w:rsidR="00AD7F0F" w:rsidRPr="0068208C" w:rsidRDefault="00AD7F0F" w:rsidP="00AD7F0F">
      <w:pPr>
        <w:spacing w:line="360" w:lineRule="auto"/>
        <w:ind w:firstLineChars="147" w:firstLine="310"/>
        <w:jc w:val="left"/>
        <w:rPr>
          <w:rFonts w:ascii="仿宋_GB2312" w:eastAsia="仿宋_GB2312" w:hAnsi="宋体"/>
          <w:b/>
          <w:szCs w:val="21"/>
        </w:rPr>
      </w:pPr>
      <w:r w:rsidRPr="0068208C">
        <w:rPr>
          <w:rFonts w:ascii="仿宋_GB2312" w:eastAsia="仿宋_GB2312" w:hAnsi="宋体" w:hint="eastAsia"/>
          <w:b/>
          <w:szCs w:val="21"/>
        </w:rPr>
        <w:t>从业人员、营业收入、资产总额填报上一年度数据，无上一年度数据的新成立企业可不填报。</w:t>
      </w:r>
    </w:p>
    <w:p w:rsidR="00AD7F0F" w:rsidRPr="0068208C" w:rsidRDefault="00AD7F0F" w:rsidP="00AD7F0F">
      <w:pPr>
        <w:spacing w:line="360" w:lineRule="auto"/>
        <w:ind w:right="420"/>
        <w:rPr>
          <w:rFonts w:ascii="仿宋_GB2312" w:eastAsia="仿宋_GB2312" w:hAnsi="仿宋" w:cs="仿宋_GB2312"/>
          <w:sz w:val="24"/>
        </w:rPr>
      </w:pPr>
    </w:p>
    <w:p w:rsidR="00AD7F0F" w:rsidRPr="0068208C" w:rsidRDefault="00AD7F0F" w:rsidP="00AD7F0F">
      <w:pPr>
        <w:spacing w:line="360" w:lineRule="auto"/>
        <w:ind w:right="420"/>
        <w:rPr>
          <w:rFonts w:ascii="仿宋_GB2312" w:eastAsia="仿宋_GB2312" w:hAnsi="仿宋" w:cs="仿宋_GB2312"/>
          <w:sz w:val="24"/>
        </w:rPr>
      </w:pPr>
      <w:r w:rsidRPr="0068208C">
        <w:rPr>
          <w:rFonts w:ascii="仿宋_GB2312" w:eastAsia="仿宋_GB2312" w:hAnsi="仿宋" w:cs="仿宋_GB2312" w:hint="eastAsia"/>
          <w:sz w:val="24"/>
        </w:rPr>
        <w:t xml:space="preserve"> </w:t>
      </w:r>
    </w:p>
    <w:p w:rsidR="00AD7F0F" w:rsidRPr="0068208C" w:rsidRDefault="00AD7F0F" w:rsidP="00AD7F0F">
      <w:pPr>
        <w:pStyle w:val="a0"/>
        <w:rPr>
          <w:rFonts w:ascii="仿宋_GB2312" w:eastAsia="仿宋_GB2312"/>
        </w:rPr>
      </w:pPr>
    </w:p>
    <w:p w:rsidR="00AD7F0F" w:rsidRPr="0068208C" w:rsidRDefault="00AD7F0F" w:rsidP="00AD7F0F">
      <w:pPr>
        <w:pStyle w:val="a5"/>
      </w:pPr>
    </w:p>
    <w:p w:rsidR="00AD7F0F" w:rsidRPr="0068208C" w:rsidRDefault="00AD7F0F" w:rsidP="00AD7F0F">
      <w:pPr>
        <w:pStyle w:val="a5"/>
      </w:pPr>
    </w:p>
    <w:p w:rsidR="00AD7F0F" w:rsidRPr="0068208C" w:rsidRDefault="00AD7F0F" w:rsidP="00AD7F0F">
      <w:pPr>
        <w:pStyle w:val="a5"/>
      </w:pPr>
    </w:p>
    <w:p w:rsidR="00AD7F0F" w:rsidRPr="0068208C" w:rsidRDefault="00AD7F0F" w:rsidP="00AD7F0F">
      <w:pPr>
        <w:pStyle w:val="a5"/>
      </w:pPr>
    </w:p>
    <w:p w:rsidR="00AD7F0F" w:rsidRPr="0068208C" w:rsidRDefault="00AD7F0F" w:rsidP="00AD7F0F">
      <w:pPr>
        <w:pStyle w:val="4"/>
        <w:spacing w:before="0" w:after="0" w:line="240" w:lineRule="auto"/>
        <w:rPr>
          <w:rFonts w:ascii="仿宋_GB2312" w:eastAsia="仿宋_GB2312"/>
          <w:sz w:val="24"/>
          <w:szCs w:val="24"/>
        </w:rPr>
      </w:pPr>
      <w:r w:rsidRPr="0068208C">
        <w:rPr>
          <w:rFonts w:ascii="仿宋_GB2312" w:eastAsia="仿宋_GB2312" w:hint="eastAsia"/>
          <w:sz w:val="24"/>
          <w:szCs w:val="24"/>
        </w:rPr>
        <w:lastRenderedPageBreak/>
        <w:t>附件2：监狱企业声明函</w:t>
      </w:r>
    </w:p>
    <w:p w:rsidR="00AD7F0F" w:rsidRPr="0068208C" w:rsidRDefault="00AD7F0F" w:rsidP="00AD7F0F">
      <w:pPr>
        <w:pStyle w:val="a1"/>
        <w:spacing w:line="360" w:lineRule="auto"/>
        <w:ind w:firstLine="0"/>
        <w:jc w:val="center"/>
        <w:rPr>
          <w:rFonts w:ascii="仿宋_GB2312" w:eastAsia="仿宋_GB2312" w:hAnsi="宋体"/>
          <w:b/>
          <w:color w:val="000000"/>
          <w:sz w:val="32"/>
          <w:szCs w:val="32"/>
        </w:rPr>
      </w:pPr>
      <w:r w:rsidRPr="0068208C">
        <w:rPr>
          <w:rFonts w:ascii="仿宋_GB2312" w:eastAsia="仿宋_GB2312" w:hAnsi="宋体" w:hint="eastAsia"/>
          <w:b/>
          <w:color w:val="000000"/>
          <w:sz w:val="32"/>
          <w:szCs w:val="32"/>
        </w:rPr>
        <w:t>监狱企业声明函</w:t>
      </w:r>
    </w:p>
    <w:p w:rsidR="00AD7F0F" w:rsidRPr="0068208C" w:rsidRDefault="00AD7F0F" w:rsidP="00AD7F0F">
      <w:pPr>
        <w:pStyle w:val="a1"/>
        <w:ind w:firstLine="0"/>
        <w:jc w:val="center"/>
        <w:rPr>
          <w:rFonts w:ascii="仿宋_GB2312" w:eastAsia="仿宋_GB2312"/>
          <w:color w:val="000000"/>
          <w:sz w:val="24"/>
          <w:szCs w:val="24"/>
        </w:rPr>
      </w:pPr>
      <w:r w:rsidRPr="0068208C">
        <w:rPr>
          <w:rFonts w:ascii="仿宋_GB2312" w:eastAsia="仿宋_GB2312" w:hint="eastAsia"/>
          <w:color w:val="000000"/>
          <w:sz w:val="24"/>
          <w:szCs w:val="24"/>
        </w:rPr>
        <w:t>【监狱企业提供】</w:t>
      </w:r>
    </w:p>
    <w:p w:rsidR="00AD7F0F" w:rsidRPr="0068208C" w:rsidRDefault="00AD7F0F" w:rsidP="00AD7F0F">
      <w:pPr>
        <w:pStyle w:val="a1"/>
        <w:ind w:firstLine="0"/>
        <w:jc w:val="center"/>
        <w:rPr>
          <w:rFonts w:ascii="仿宋_GB2312" w:eastAsia="仿宋_GB2312"/>
          <w:color w:val="000000"/>
          <w:sz w:val="24"/>
          <w:szCs w:val="24"/>
        </w:rPr>
      </w:pPr>
    </w:p>
    <w:p w:rsidR="00AD7F0F" w:rsidRPr="0068208C" w:rsidRDefault="00AD7F0F" w:rsidP="00AD7F0F">
      <w:pPr>
        <w:pStyle w:val="45"/>
        <w:spacing w:line="360" w:lineRule="auto"/>
        <w:ind w:firstLineChars="200" w:firstLine="504"/>
        <w:rPr>
          <w:rFonts w:ascii="仿宋_GB2312" w:eastAsia="仿宋_GB2312"/>
          <w:color w:val="000000"/>
          <w:spacing w:val="6"/>
          <w:sz w:val="24"/>
        </w:rPr>
      </w:pPr>
      <w:r w:rsidRPr="0068208C">
        <w:rPr>
          <w:rFonts w:ascii="仿宋_GB2312" w:eastAsia="仿宋_GB2312" w:hint="eastAsia"/>
          <w:color w:val="000000"/>
          <w:spacing w:val="6"/>
          <w:sz w:val="24"/>
        </w:rPr>
        <w:t>本公司郑重声明，根据</w:t>
      </w:r>
      <w:r w:rsidRPr="0068208C">
        <w:rPr>
          <w:rFonts w:ascii="仿宋_GB2312" w:eastAsia="仿宋_GB2312" w:hint="eastAsia"/>
          <w:bCs/>
          <w:color w:val="000000"/>
          <w:sz w:val="24"/>
        </w:rPr>
        <w:t>《财政部、司法部关于政府采购支持监狱企业发展有关问题的通知》（财库〔2014〕68号）</w:t>
      </w:r>
      <w:r w:rsidRPr="0068208C">
        <w:rPr>
          <w:rFonts w:ascii="仿宋_GB2312" w:eastAsia="仿宋_GB2312" w:hint="eastAsia"/>
          <w:color w:val="000000"/>
          <w:spacing w:val="6"/>
          <w:sz w:val="24"/>
        </w:rPr>
        <w:t>的规定，本公司为监狱企业。</w:t>
      </w:r>
    </w:p>
    <w:p w:rsidR="00AD7F0F" w:rsidRPr="0068208C" w:rsidRDefault="00AD7F0F" w:rsidP="00AD7F0F">
      <w:pPr>
        <w:pStyle w:val="45"/>
        <w:spacing w:line="360" w:lineRule="auto"/>
        <w:ind w:firstLineChars="200" w:firstLine="504"/>
        <w:rPr>
          <w:rFonts w:ascii="仿宋_GB2312" w:eastAsia="仿宋_GB2312"/>
          <w:color w:val="000000"/>
          <w:sz w:val="24"/>
        </w:rPr>
      </w:pPr>
      <w:r w:rsidRPr="0068208C">
        <w:rPr>
          <w:rFonts w:ascii="仿宋_GB2312" w:eastAsia="仿宋_GB2312" w:hint="eastAsia"/>
          <w:color w:val="000000"/>
          <w:spacing w:val="6"/>
          <w:sz w:val="24"/>
        </w:rPr>
        <w:t>本公司参加</w:t>
      </w:r>
      <w:r w:rsidRPr="0068208C">
        <w:rPr>
          <w:rFonts w:ascii="仿宋_GB2312" w:eastAsia="仿宋_GB2312" w:hint="eastAsia"/>
          <w:color w:val="000000"/>
          <w:spacing w:val="6"/>
          <w:sz w:val="24"/>
          <w:u w:val="single"/>
        </w:rPr>
        <w:t>（采购人名称）</w:t>
      </w:r>
      <w:r w:rsidRPr="0068208C">
        <w:rPr>
          <w:rFonts w:ascii="仿宋_GB2312" w:eastAsia="仿宋_GB2312" w:hint="eastAsia"/>
          <w:color w:val="000000"/>
          <w:spacing w:val="6"/>
          <w:sz w:val="24"/>
        </w:rPr>
        <w:t>的</w:t>
      </w:r>
      <w:r w:rsidRPr="0068208C">
        <w:rPr>
          <w:rFonts w:ascii="仿宋_GB2312" w:eastAsia="仿宋_GB2312" w:hint="eastAsia"/>
          <w:color w:val="000000"/>
          <w:spacing w:val="6"/>
          <w:sz w:val="24"/>
          <w:u w:val="single"/>
        </w:rPr>
        <w:t>（项目名称）（项目编号）（标项）</w:t>
      </w:r>
      <w:r w:rsidRPr="0068208C">
        <w:rPr>
          <w:rFonts w:ascii="仿宋_GB2312" w:eastAsia="仿宋_GB2312" w:hint="eastAsia"/>
          <w:color w:val="000000"/>
          <w:spacing w:val="6"/>
          <w:sz w:val="24"/>
        </w:rPr>
        <w:t>供本企业制造的货物，或者提供其他监狱企业制造的货物（本条所称货物不包括使用其他非监狱企业</w:t>
      </w:r>
      <w:r w:rsidRPr="0068208C">
        <w:rPr>
          <w:rFonts w:ascii="仿宋_GB2312" w:eastAsia="仿宋_GB2312" w:hAnsi="宋体" w:hint="eastAsia"/>
          <w:color w:val="000000"/>
          <w:sz w:val="24"/>
        </w:rPr>
        <w:t>注册商标的货物</w:t>
      </w:r>
      <w:r w:rsidRPr="0068208C">
        <w:rPr>
          <w:rFonts w:ascii="仿宋_GB2312" w:eastAsia="仿宋_GB2312" w:hint="eastAsia"/>
          <w:color w:val="000000"/>
          <w:spacing w:val="6"/>
          <w:sz w:val="24"/>
        </w:rPr>
        <w:t>）。</w:t>
      </w:r>
    </w:p>
    <w:p w:rsidR="00AD7F0F" w:rsidRPr="0068208C" w:rsidRDefault="00AD7F0F" w:rsidP="00AD7F0F">
      <w:pPr>
        <w:pStyle w:val="45"/>
        <w:spacing w:line="360" w:lineRule="auto"/>
        <w:ind w:firstLineChars="200" w:firstLine="504"/>
        <w:rPr>
          <w:rFonts w:ascii="仿宋_GB2312" w:eastAsia="仿宋_GB2312"/>
          <w:color w:val="000000"/>
          <w:spacing w:val="6"/>
          <w:sz w:val="24"/>
        </w:rPr>
      </w:pPr>
      <w:r w:rsidRPr="0068208C">
        <w:rPr>
          <w:rFonts w:ascii="仿宋_GB2312" w:eastAsia="仿宋_GB2312" w:hint="eastAsia"/>
          <w:color w:val="000000"/>
          <w:spacing w:val="6"/>
          <w:sz w:val="24"/>
        </w:rPr>
        <w:t>本公司对上述声明的真实性负责。如有虚假，将依法承担相应责任。</w:t>
      </w:r>
    </w:p>
    <w:p w:rsidR="00AD7F0F" w:rsidRPr="0068208C" w:rsidRDefault="00AD7F0F" w:rsidP="00AD7F0F">
      <w:pPr>
        <w:pStyle w:val="af7"/>
        <w:snapToGrid w:val="0"/>
        <w:spacing w:line="360" w:lineRule="auto"/>
        <w:ind w:left="482" w:hanging="482"/>
        <w:jc w:val="left"/>
        <w:rPr>
          <w:rFonts w:ascii="仿宋_GB2312" w:eastAsia="仿宋_GB2312" w:hAnsi="宋体"/>
          <w:b/>
          <w:color w:val="000000"/>
          <w:sz w:val="24"/>
        </w:rPr>
      </w:pPr>
    </w:p>
    <w:p w:rsidR="00AD7F0F" w:rsidRPr="0068208C" w:rsidRDefault="00AD7F0F" w:rsidP="00AD7F0F">
      <w:pPr>
        <w:pStyle w:val="af7"/>
        <w:wordWrap w:val="0"/>
        <w:snapToGrid w:val="0"/>
        <w:spacing w:line="360" w:lineRule="auto"/>
        <w:ind w:left="480" w:hanging="480"/>
        <w:jc w:val="right"/>
        <w:rPr>
          <w:rFonts w:ascii="仿宋_GB2312" w:eastAsia="仿宋_GB2312" w:hAnsi="宋体"/>
          <w:color w:val="000000"/>
          <w:sz w:val="24"/>
        </w:rPr>
      </w:pPr>
      <w:r w:rsidRPr="0068208C">
        <w:rPr>
          <w:rFonts w:ascii="仿宋_GB2312" w:eastAsia="仿宋_GB2312" w:hAnsi="Courier New" w:hint="eastAsia"/>
          <w:color w:val="000000"/>
          <w:sz w:val="24"/>
          <w:szCs w:val="21"/>
        </w:rPr>
        <w:t>监狱企业盖章：</w:t>
      </w:r>
      <w:r w:rsidRPr="0068208C">
        <w:rPr>
          <w:rFonts w:ascii="仿宋_GB2312" w:eastAsia="仿宋_GB2312" w:hAnsi="Courier New" w:hint="eastAsia"/>
          <w:color w:val="000000"/>
          <w:sz w:val="24"/>
          <w:szCs w:val="21"/>
          <w:u w:val="single"/>
        </w:rPr>
        <w:t xml:space="preserve">            </w:t>
      </w:r>
    </w:p>
    <w:p w:rsidR="00AD7F0F" w:rsidRPr="0068208C" w:rsidRDefault="00AD7F0F" w:rsidP="00AD7F0F">
      <w:pPr>
        <w:pStyle w:val="101"/>
        <w:wordWrap w:val="0"/>
        <w:spacing w:line="360" w:lineRule="auto"/>
        <w:jc w:val="right"/>
        <w:rPr>
          <w:rFonts w:ascii="仿宋_GB2312" w:eastAsia="仿宋_GB2312" w:hAnsi="Courier New"/>
          <w:color w:val="000000"/>
          <w:sz w:val="24"/>
          <w:szCs w:val="21"/>
          <w:u w:val="single"/>
        </w:rPr>
      </w:pPr>
      <w:r w:rsidRPr="0068208C">
        <w:rPr>
          <w:rFonts w:ascii="仿宋_GB2312" w:eastAsia="仿宋_GB2312" w:hAnsi="Courier New" w:hint="eastAsia"/>
          <w:color w:val="000000"/>
          <w:sz w:val="24"/>
          <w:szCs w:val="21"/>
        </w:rPr>
        <w:t>日        期：</w:t>
      </w:r>
      <w:r w:rsidRPr="0068208C">
        <w:rPr>
          <w:rFonts w:ascii="仿宋_GB2312" w:eastAsia="仿宋_GB2312" w:hAnsi="Courier New" w:hint="eastAsia"/>
          <w:color w:val="000000"/>
          <w:sz w:val="24"/>
          <w:szCs w:val="21"/>
          <w:u w:val="single"/>
        </w:rPr>
        <w:t xml:space="preserve">            </w:t>
      </w:r>
    </w:p>
    <w:p w:rsidR="00AD7F0F" w:rsidRPr="0068208C" w:rsidRDefault="00AD7F0F" w:rsidP="00AD7F0F">
      <w:pPr>
        <w:pStyle w:val="101"/>
        <w:spacing w:line="360" w:lineRule="auto"/>
        <w:jc w:val="left"/>
        <w:rPr>
          <w:rFonts w:ascii="仿宋_GB2312" w:eastAsia="仿宋_GB2312" w:hAnsi="Courier New"/>
          <w:color w:val="000000"/>
          <w:sz w:val="24"/>
          <w:szCs w:val="21"/>
          <w:u w:val="single"/>
        </w:rPr>
      </w:pPr>
    </w:p>
    <w:p w:rsidR="00AD7F0F" w:rsidRPr="0068208C" w:rsidRDefault="00AD7F0F" w:rsidP="00AD7F0F">
      <w:pPr>
        <w:pStyle w:val="af7"/>
        <w:snapToGrid w:val="0"/>
        <w:ind w:left="756" w:hangingChars="300" w:hanging="756"/>
        <w:jc w:val="left"/>
        <w:rPr>
          <w:rFonts w:ascii="仿宋_GB2312" w:eastAsia="仿宋_GB2312" w:hAnsi="仿宋" w:cs="宋体"/>
          <w:color w:val="000000"/>
          <w:kern w:val="0"/>
          <w:sz w:val="24"/>
        </w:rPr>
      </w:pPr>
      <w:r w:rsidRPr="0068208C">
        <w:rPr>
          <w:rFonts w:ascii="仿宋_GB2312" w:eastAsia="仿宋_GB2312" w:hint="eastAsia"/>
          <w:color w:val="000000"/>
          <w:spacing w:val="6"/>
          <w:sz w:val="24"/>
        </w:rPr>
        <w:t>注：1.</w:t>
      </w:r>
      <w:r w:rsidRPr="0068208C">
        <w:rPr>
          <w:rFonts w:ascii="仿宋_GB2312" w:eastAsia="仿宋_GB2312" w:hAnsi="仿宋" w:cs="宋体" w:hint="eastAsia"/>
          <w:color w:val="000000"/>
          <w:kern w:val="0"/>
          <w:sz w:val="24"/>
        </w:rPr>
        <w:t>须附省级以上监狱管理局、戒毒管理局（含新疆生产建设兵团）出具的属于监狱企业的证明文件，否则视为非监狱企业。</w:t>
      </w:r>
    </w:p>
    <w:p w:rsidR="00AD7F0F" w:rsidRPr="0068208C" w:rsidRDefault="00AD7F0F" w:rsidP="00AD7F0F">
      <w:pPr>
        <w:pStyle w:val="45"/>
        <w:tabs>
          <w:tab w:val="left" w:pos="4860"/>
        </w:tabs>
        <w:ind w:leftChars="250" w:left="777" w:right="-17" w:hangingChars="100" w:hanging="252"/>
        <w:jc w:val="left"/>
        <w:rPr>
          <w:rFonts w:ascii="仿宋_GB2312" w:eastAsia="仿宋_GB2312"/>
          <w:color w:val="000000"/>
          <w:spacing w:val="6"/>
          <w:sz w:val="24"/>
        </w:rPr>
      </w:pPr>
      <w:r w:rsidRPr="0068208C">
        <w:rPr>
          <w:rFonts w:ascii="仿宋_GB2312" w:eastAsia="仿宋_GB2312" w:hint="eastAsia"/>
          <w:color w:val="000000"/>
          <w:spacing w:val="6"/>
          <w:sz w:val="24"/>
        </w:rPr>
        <w:t>2.提供的货物须按附表要求填写并作为监狱企业声明函附件。</w:t>
      </w:r>
    </w:p>
    <w:tbl>
      <w:tblPr>
        <w:tblpPr w:leftFromText="180" w:rightFromText="180" w:vertAnchor="text" w:horzAnchor="margin" w:tblpXSpec="center" w:tblpY="236"/>
        <w:tblW w:w="9137" w:type="dxa"/>
        <w:tblLook w:val="0000"/>
      </w:tblPr>
      <w:tblGrid>
        <w:gridCol w:w="699"/>
        <w:gridCol w:w="1819"/>
        <w:gridCol w:w="1559"/>
        <w:gridCol w:w="1276"/>
        <w:gridCol w:w="1559"/>
        <w:gridCol w:w="2225"/>
      </w:tblGrid>
      <w:tr w:rsidR="00AD7F0F" w:rsidRPr="0068208C" w:rsidTr="00A848F0">
        <w:trPr>
          <w:trHeight w:val="454"/>
        </w:trPr>
        <w:tc>
          <w:tcPr>
            <w:tcW w:w="9137" w:type="dxa"/>
            <w:gridSpan w:val="6"/>
            <w:tcBorders>
              <w:bottom w:val="single" w:sz="4" w:space="0" w:color="auto"/>
            </w:tcBorders>
            <w:vAlign w:val="center"/>
          </w:tcPr>
          <w:p w:rsidR="00AD7F0F" w:rsidRPr="0068208C" w:rsidRDefault="00AD7F0F" w:rsidP="00A848F0">
            <w:pPr>
              <w:pStyle w:val="45"/>
              <w:rPr>
                <w:rFonts w:ascii="仿宋_GB2312" w:eastAsia="仿宋_GB2312"/>
                <w:color w:val="000000"/>
                <w:sz w:val="24"/>
              </w:rPr>
            </w:pPr>
            <w:r w:rsidRPr="0068208C">
              <w:rPr>
                <w:rFonts w:ascii="仿宋_GB2312" w:eastAsia="仿宋_GB2312" w:hint="eastAsia"/>
                <w:color w:val="000000"/>
                <w:sz w:val="24"/>
              </w:rPr>
              <w:t>附表</w:t>
            </w:r>
          </w:p>
        </w:tc>
      </w:tr>
      <w:tr w:rsidR="00AD7F0F" w:rsidRPr="0068208C" w:rsidTr="00A848F0">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rightChars="-23" w:right="-48"/>
              <w:jc w:val="center"/>
              <w:rPr>
                <w:rFonts w:ascii="仿宋_GB2312" w:eastAsia="仿宋_GB2312"/>
                <w:color w:val="000000"/>
                <w:sz w:val="24"/>
              </w:rPr>
            </w:pPr>
            <w:r w:rsidRPr="0068208C">
              <w:rPr>
                <w:rFonts w:ascii="仿宋_GB2312" w:eastAsia="仿宋_GB2312" w:hint="eastAsia"/>
                <w:color w:val="000000"/>
                <w:sz w:val="24"/>
              </w:rPr>
              <w:t>序号</w:t>
            </w:r>
          </w:p>
        </w:tc>
        <w:tc>
          <w:tcPr>
            <w:tcW w:w="181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leftChars="-49" w:left="-103" w:rightChars="-23" w:right="-48"/>
              <w:jc w:val="center"/>
              <w:rPr>
                <w:rFonts w:ascii="仿宋_GB2312" w:eastAsia="仿宋_GB2312"/>
                <w:color w:val="000000"/>
                <w:sz w:val="24"/>
              </w:rPr>
            </w:pPr>
            <w:r w:rsidRPr="0068208C">
              <w:rPr>
                <w:rFonts w:ascii="仿宋_GB2312" w:eastAsia="仿宋_GB2312" w:hint="eastAsia"/>
                <w:color w:val="000000"/>
                <w:sz w:val="24"/>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rightChars="-23" w:right="-48"/>
              <w:jc w:val="center"/>
              <w:rPr>
                <w:rFonts w:ascii="仿宋_GB2312" w:eastAsia="仿宋_GB2312"/>
                <w:color w:val="000000"/>
                <w:sz w:val="24"/>
              </w:rPr>
            </w:pPr>
            <w:r w:rsidRPr="0068208C">
              <w:rPr>
                <w:rFonts w:ascii="仿宋_GB2312" w:eastAsia="仿宋_GB2312" w:hint="eastAsia"/>
                <w:color w:val="000000"/>
                <w:sz w:val="24"/>
              </w:rPr>
              <w:t>制造企业</w:t>
            </w:r>
          </w:p>
        </w:tc>
        <w:tc>
          <w:tcPr>
            <w:tcW w:w="1276"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leftChars="-49" w:left="-103" w:rightChars="-23" w:right="-48"/>
              <w:jc w:val="center"/>
              <w:rPr>
                <w:rFonts w:ascii="仿宋_GB2312" w:eastAsia="仿宋_GB2312"/>
                <w:color w:val="000000"/>
                <w:sz w:val="24"/>
              </w:rPr>
            </w:pPr>
            <w:r w:rsidRPr="0068208C">
              <w:rPr>
                <w:rFonts w:ascii="仿宋_GB2312" w:eastAsia="仿宋_GB2312" w:hint="eastAsia"/>
                <w:color w:val="000000"/>
                <w:sz w:val="24"/>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leftChars="-49" w:left="-103" w:rightChars="-23" w:right="-48"/>
              <w:jc w:val="center"/>
              <w:rPr>
                <w:rFonts w:ascii="仿宋_GB2312" w:eastAsia="仿宋_GB2312"/>
                <w:color w:val="000000"/>
                <w:sz w:val="24"/>
              </w:rPr>
            </w:pPr>
            <w:r w:rsidRPr="0068208C">
              <w:rPr>
                <w:rFonts w:ascii="仿宋_GB2312" w:eastAsia="仿宋_GB2312" w:hint="eastAsia"/>
                <w:color w:val="000000"/>
                <w:sz w:val="24"/>
              </w:rPr>
              <w:t>规格型号</w:t>
            </w:r>
          </w:p>
        </w:tc>
        <w:tc>
          <w:tcPr>
            <w:tcW w:w="2225"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r w:rsidRPr="0068208C">
              <w:rPr>
                <w:rFonts w:ascii="仿宋_GB2312" w:eastAsia="仿宋_GB2312" w:hint="eastAsia"/>
                <w:color w:val="000000"/>
                <w:sz w:val="24"/>
              </w:rPr>
              <w:t>备注</w:t>
            </w:r>
          </w:p>
        </w:tc>
      </w:tr>
      <w:tr w:rsidR="00AD7F0F" w:rsidRPr="0068208C" w:rsidTr="00A848F0">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r w:rsidRPr="0068208C">
              <w:rPr>
                <w:rFonts w:ascii="仿宋_GB2312" w:eastAsia="仿宋_GB2312" w:hint="eastAsia"/>
                <w:color w:val="000000"/>
                <w:sz w:val="24"/>
              </w:rPr>
              <w:t>与分项报价表一致</w:t>
            </w:r>
          </w:p>
        </w:tc>
      </w:tr>
      <w:tr w:rsidR="00AD7F0F" w:rsidRPr="0068208C" w:rsidTr="00A848F0">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r w:rsidRPr="0068208C">
              <w:rPr>
                <w:rFonts w:ascii="仿宋_GB2312" w:eastAsia="仿宋_GB2312" w:hint="eastAsia"/>
                <w:color w:val="000000"/>
                <w:sz w:val="24"/>
              </w:rPr>
              <w:t>与分项报价表一致</w:t>
            </w:r>
          </w:p>
        </w:tc>
      </w:tr>
    </w:tbl>
    <w:p w:rsidR="00AD7F0F" w:rsidRPr="0068208C" w:rsidRDefault="00AD7F0F" w:rsidP="00AD7F0F">
      <w:pPr>
        <w:pStyle w:val="4"/>
        <w:spacing w:before="0" w:after="0" w:line="240" w:lineRule="auto"/>
        <w:rPr>
          <w:rFonts w:ascii="仿宋_GB2312" w:eastAsia="仿宋_GB2312"/>
          <w:sz w:val="24"/>
          <w:szCs w:val="24"/>
        </w:rPr>
        <w:sectPr w:rsidR="00AD7F0F" w:rsidRPr="0068208C">
          <w:pgSz w:w="11906" w:h="16838"/>
          <w:pgMar w:top="1440" w:right="1440" w:bottom="1440" w:left="1440" w:header="851" w:footer="851" w:gutter="0"/>
          <w:cols w:space="720"/>
          <w:docGrid w:linePitch="312"/>
        </w:sectPr>
      </w:pPr>
    </w:p>
    <w:p w:rsidR="00AD7F0F" w:rsidRPr="0068208C" w:rsidRDefault="00AD7F0F" w:rsidP="00AD7F0F">
      <w:pPr>
        <w:pStyle w:val="4"/>
        <w:spacing w:before="0" w:after="0" w:line="240" w:lineRule="auto"/>
        <w:rPr>
          <w:rFonts w:ascii="仿宋_GB2312" w:eastAsia="仿宋_GB2312"/>
          <w:sz w:val="24"/>
          <w:szCs w:val="24"/>
        </w:rPr>
      </w:pPr>
      <w:r w:rsidRPr="0068208C">
        <w:rPr>
          <w:rFonts w:ascii="仿宋_GB2312" w:eastAsia="仿宋_GB2312" w:hint="eastAsia"/>
          <w:sz w:val="24"/>
          <w:szCs w:val="24"/>
        </w:rPr>
        <w:lastRenderedPageBreak/>
        <w:t>附件3：残疾人福利性企业声明函</w:t>
      </w:r>
    </w:p>
    <w:p w:rsidR="00AD7F0F" w:rsidRPr="0068208C" w:rsidRDefault="00AD7F0F" w:rsidP="00AD7F0F">
      <w:pPr>
        <w:pStyle w:val="a1"/>
        <w:spacing w:line="360" w:lineRule="auto"/>
        <w:ind w:firstLine="0"/>
        <w:jc w:val="center"/>
        <w:rPr>
          <w:rFonts w:ascii="仿宋_GB2312" w:eastAsia="仿宋_GB2312" w:hAnsi="宋体"/>
          <w:b/>
          <w:color w:val="000000"/>
          <w:sz w:val="32"/>
          <w:szCs w:val="32"/>
        </w:rPr>
      </w:pPr>
      <w:r w:rsidRPr="0068208C">
        <w:rPr>
          <w:rFonts w:ascii="仿宋_GB2312" w:eastAsia="仿宋_GB2312" w:hAnsi="宋体" w:hint="eastAsia"/>
          <w:b/>
          <w:color w:val="000000"/>
          <w:sz w:val="32"/>
          <w:szCs w:val="32"/>
        </w:rPr>
        <w:t>残疾人福利性企业声明函</w:t>
      </w:r>
    </w:p>
    <w:p w:rsidR="00AD7F0F" w:rsidRPr="0068208C" w:rsidRDefault="00AD7F0F" w:rsidP="00AD7F0F">
      <w:pPr>
        <w:pStyle w:val="a1"/>
        <w:ind w:firstLine="0"/>
        <w:jc w:val="center"/>
        <w:rPr>
          <w:rFonts w:ascii="仿宋_GB2312" w:eastAsia="仿宋_GB2312"/>
          <w:color w:val="000000"/>
          <w:sz w:val="24"/>
          <w:szCs w:val="24"/>
        </w:rPr>
      </w:pPr>
      <w:r w:rsidRPr="0068208C">
        <w:rPr>
          <w:rFonts w:ascii="仿宋_GB2312" w:eastAsia="仿宋_GB2312" w:hint="eastAsia"/>
          <w:color w:val="000000"/>
          <w:sz w:val="24"/>
          <w:szCs w:val="24"/>
        </w:rPr>
        <w:t>【残疾人福利性企业提供】</w:t>
      </w:r>
    </w:p>
    <w:p w:rsidR="00AD7F0F" w:rsidRPr="0068208C" w:rsidRDefault="00AD7F0F" w:rsidP="00AD7F0F">
      <w:pPr>
        <w:spacing w:line="360" w:lineRule="auto"/>
        <w:rPr>
          <w:rFonts w:ascii="仿宋_GB2312" w:eastAsia="仿宋_GB2312"/>
          <w:color w:val="000000"/>
        </w:rPr>
      </w:pPr>
    </w:p>
    <w:p w:rsidR="00AD7F0F" w:rsidRPr="0068208C" w:rsidRDefault="00AD7F0F" w:rsidP="00AD7F0F">
      <w:pPr>
        <w:spacing w:line="360" w:lineRule="auto"/>
        <w:ind w:firstLineChars="200" w:firstLine="480"/>
        <w:rPr>
          <w:rFonts w:ascii="仿宋_GB2312" w:eastAsia="仿宋_GB2312" w:hAnsi="宋体"/>
          <w:color w:val="000000"/>
          <w:sz w:val="24"/>
          <w:szCs w:val="24"/>
        </w:rPr>
      </w:pPr>
      <w:r w:rsidRPr="0068208C">
        <w:rPr>
          <w:rFonts w:ascii="仿宋_GB2312" w:eastAsia="仿宋_GB2312" w:hAnsi="宋体" w:hint="eastAsia"/>
          <w:color w:val="000000"/>
          <w:sz w:val="24"/>
          <w:szCs w:val="24"/>
        </w:rPr>
        <w:t>本单位郑重声明，根据《财政部 民政部 中国残疾人联合会关于促进残疾人就业政府采购政策的通知》（财库〔2017〕141号）的规定，本企业为符合条件的残疾人福利性单位，且本单位参加</w:t>
      </w:r>
      <w:r w:rsidRPr="0068208C">
        <w:rPr>
          <w:rFonts w:ascii="仿宋_GB2312" w:eastAsia="仿宋_GB2312" w:hint="eastAsia"/>
          <w:color w:val="000000"/>
          <w:spacing w:val="6"/>
          <w:sz w:val="24"/>
          <w:u w:val="single"/>
        </w:rPr>
        <w:t>（采购人名称）</w:t>
      </w:r>
      <w:r w:rsidRPr="0068208C">
        <w:rPr>
          <w:rFonts w:ascii="仿宋_GB2312" w:eastAsia="仿宋_GB2312" w:hint="eastAsia"/>
          <w:color w:val="000000"/>
          <w:spacing w:val="6"/>
          <w:sz w:val="24"/>
        </w:rPr>
        <w:t>的</w:t>
      </w:r>
      <w:r w:rsidRPr="0068208C">
        <w:rPr>
          <w:rFonts w:ascii="仿宋_GB2312" w:eastAsia="仿宋_GB2312" w:hint="eastAsia"/>
          <w:color w:val="000000"/>
          <w:spacing w:val="6"/>
          <w:sz w:val="24"/>
          <w:szCs w:val="24"/>
          <w:u w:val="single"/>
        </w:rPr>
        <w:t>（项目名称）</w:t>
      </w:r>
      <w:r w:rsidRPr="0068208C">
        <w:rPr>
          <w:rFonts w:ascii="仿宋_GB2312" w:eastAsia="仿宋_GB2312" w:hint="eastAsia"/>
          <w:color w:val="000000"/>
          <w:spacing w:val="6"/>
          <w:sz w:val="24"/>
          <w:u w:val="single"/>
        </w:rPr>
        <w:t>（项目编号）（标项）</w:t>
      </w:r>
      <w:r w:rsidRPr="0068208C">
        <w:rPr>
          <w:rFonts w:ascii="仿宋_GB2312" w:eastAsia="仿宋_GB2312" w:hAnsi="宋体" w:hint="eastAsia"/>
          <w:color w:val="000000"/>
          <w:sz w:val="24"/>
          <w:szCs w:val="24"/>
        </w:rPr>
        <w:t>项目采购活动提供本单位制造的货物，或者提供其他残疾人福利性单位制造的货物（本条不包括使用非残疾人福利性单位注册商标的货物）。</w:t>
      </w:r>
    </w:p>
    <w:p w:rsidR="00AD7F0F" w:rsidRPr="0068208C" w:rsidRDefault="00AD7F0F" w:rsidP="00AD7F0F">
      <w:pPr>
        <w:spacing w:line="360" w:lineRule="auto"/>
        <w:ind w:firstLineChars="200" w:firstLine="480"/>
        <w:rPr>
          <w:rFonts w:ascii="仿宋_GB2312" w:eastAsia="仿宋_GB2312" w:hAnsi="宋体"/>
          <w:color w:val="000000"/>
          <w:sz w:val="24"/>
          <w:szCs w:val="24"/>
        </w:rPr>
      </w:pPr>
      <w:r w:rsidRPr="0068208C">
        <w:rPr>
          <w:rFonts w:ascii="仿宋_GB2312" w:eastAsia="仿宋_GB2312" w:hAnsi="宋体" w:hint="eastAsia"/>
          <w:color w:val="000000"/>
          <w:sz w:val="24"/>
          <w:szCs w:val="24"/>
        </w:rPr>
        <w:t>本公司对上述声明的真实性负责。如有虚假，将依法承担相应责任。</w:t>
      </w:r>
    </w:p>
    <w:p w:rsidR="00AD7F0F" w:rsidRPr="0068208C" w:rsidRDefault="00AD7F0F" w:rsidP="00AD7F0F">
      <w:pPr>
        <w:pStyle w:val="af7"/>
        <w:snapToGrid w:val="0"/>
        <w:spacing w:line="360" w:lineRule="auto"/>
        <w:ind w:hangingChars="83"/>
        <w:jc w:val="left"/>
        <w:rPr>
          <w:rFonts w:ascii="仿宋_GB2312" w:eastAsia="仿宋_GB2312" w:hAnsi="宋体"/>
          <w:b/>
          <w:color w:val="000000"/>
          <w:sz w:val="24"/>
        </w:rPr>
      </w:pPr>
    </w:p>
    <w:p w:rsidR="00AD7F0F" w:rsidRPr="0068208C" w:rsidRDefault="00AD7F0F" w:rsidP="00AD7F0F">
      <w:pPr>
        <w:pStyle w:val="af7"/>
        <w:wordWrap w:val="0"/>
        <w:snapToGrid w:val="0"/>
        <w:spacing w:line="360" w:lineRule="auto"/>
        <w:ind w:left="480" w:hanging="480"/>
        <w:jc w:val="right"/>
        <w:rPr>
          <w:rFonts w:ascii="仿宋_GB2312" w:eastAsia="仿宋_GB2312" w:hAnsi="宋体"/>
          <w:color w:val="000000"/>
          <w:sz w:val="24"/>
        </w:rPr>
      </w:pPr>
      <w:r w:rsidRPr="0068208C">
        <w:rPr>
          <w:rFonts w:ascii="仿宋_GB2312" w:eastAsia="仿宋_GB2312" w:hAnsi="Courier New" w:hint="eastAsia"/>
          <w:color w:val="000000"/>
          <w:sz w:val="24"/>
          <w:szCs w:val="21"/>
        </w:rPr>
        <w:t>残疾人福利性企业盖章：</w:t>
      </w:r>
      <w:r w:rsidRPr="0068208C">
        <w:rPr>
          <w:rFonts w:ascii="仿宋_GB2312" w:eastAsia="仿宋_GB2312" w:hAnsi="Courier New" w:hint="eastAsia"/>
          <w:color w:val="000000"/>
          <w:sz w:val="24"/>
          <w:szCs w:val="21"/>
          <w:u w:val="single"/>
        </w:rPr>
        <w:t xml:space="preserve">          </w:t>
      </w:r>
    </w:p>
    <w:p w:rsidR="00AD7F0F" w:rsidRPr="0068208C" w:rsidRDefault="00AD7F0F" w:rsidP="00AD7F0F">
      <w:pPr>
        <w:pStyle w:val="101"/>
        <w:wordWrap w:val="0"/>
        <w:spacing w:line="360" w:lineRule="auto"/>
        <w:jc w:val="right"/>
        <w:rPr>
          <w:rFonts w:ascii="仿宋_GB2312" w:eastAsia="仿宋_GB2312" w:hAnsi="Courier New"/>
          <w:color w:val="000000"/>
          <w:spacing w:val="20"/>
          <w:sz w:val="24"/>
          <w:szCs w:val="21"/>
          <w:u w:val="single"/>
        </w:rPr>
      </w:pPr>
      <w:r w:rsidRPr="0068208C">
        <w:rPr>
          <w:rFonts w:ascii="仿宋_GB2312" w:eastAsia="仿宋_GB2312" w:hAnsi="Courier New" w:hint="eastAsia"/>
          <w:color w:val="000000"/>
          <w:sz w:val="24"/>
          <w:szCs w:val="21"/>
        </w:rPr>
        <w:t>日       期：</w:t>
      </w:r>
      <w:r w:rsidRPr="0068208C">
        <w:rPr>
          <w:rFonts w:ascii="仿宋_GB2312" w:eastAsia="仿宋_GB2312" w:hAnsi="Courier New" w:hint="eastAsia"/>
          <w:color w:val="000000"/>
          <w:sz w:val="24"/>
          <w:szCs w:val="21"/>
          <w:u w:val="single"/>
        </w:rPr>
        <w:t xml:space="preserve">          </w:t>
      </w:r>
    </w:p>
    <w:p w:rsidR="00AD7F0F" w:rsidRPr="0068208C" w:rsidRDefault="00AD7F0F" w:rsidP="00AD7F0F">
      <w:pPr>
        <w:pStyle w:val="af7"/>
        <w:snapToGrid w:val="0"/>
        <w:ind w:left="682" w:hangingChars="283" w:hanging="682"/>
        <w:rPr>
          <w:rFonts w:ascii="仿宋_GB2312" w:eastAsia="仿宋_GB2312" w:hAnsi="宋体"/>
          <w:b/>
          <w:color w:val="000000"/>
          <w:sz w:val="24"/>
        </w:rPr>
      </w:pPr>
    </w:p>
    <w:p w:rsidR="00AD7F0F" w:rsidRPr="0068208C" w:rsidRDefault="00AD7F0F" w:rsidP="00AD7F0F">
      <w:pPr>
        <w:pStyle w:val="af7"/>
        <w:snapToGrid w:val="0"/>
        <w:ind w:left="682" w:hangingChars="283" w:hanging="682"/>
        <w:rPr>
          <w:rFonts w:ascii="仿宋_GB2312" w:eastAsia="仿宋_GB2312" w:hAnsi="宋体"/>
          <w:b/>
          <w:color w:val="000000"/>
          <w:sz w:val="24"/>
        </w:rPr>
      </w:pPr>
    </w:p>
    <w:p w:rsidR="00AD7F0F" w:rsidRPr="0068208C" w:rsidRDefault="00AD7F0F" w:rsidP="00AD7F0F">
      <w:pPr>
        <w:pStyle w:val="af7"/>
        <w:snapToGrid w:val="0"/>
        <w:ind w:left="759" w:hangingChars="300" w:hanging="759"/>
        <w:jc w:val="left"/>
        <w:rPr>
          <w:rFonts w:ascii="仿宋_GB2312" w:eastAsia="仿宋_GB2312"/>
          <w:color w:val="000000"/>
          <w:spacing w:val="6"/>
          <w:sz w:val="24"/>
        </w:rPr>
      </w:pPr>
      <w:r w:rsidRPr="0068208C">
        <w:rPr>
          <w:rFonts w:ascii="仿宋_GB2312" w:eastAsia="仿宋_GB2312" w:hint="eastAsia"/>
          <w:b/>
          <w:color w:val="000000"/>
          <w:spacing w:val="6"/>
          <w:sz w:val="24"/>
        </w:rPr>
        <w:t>注：</w:t>
      </w:r>
      <w:r w:rsidRPr="0068208C">
        <w:rPr>
          <w:rFonts w:ascii="仿宋_GB2312" w:eastAsia="仿宋_GB2312" w:hint="eastAsia"/>
          <w:color w:val="000000"/>
          <w:spacing w:val="6"/>
          <w:sz w:val="24"/>
        </w:rPr>
        <w:t>1.须附相关主管部门（民政或残疾人联合会）的证明文件，否则视为非残疾人福利性企业。</w:t>
      </w:r>
    </w:p>
    <w:p w:rsidR="00AD7F0F" w:rsidRPr="0068208C" w:rsidRDefault="00AD7F0F" w:rsidP="00AD7F0F">
      <w:pPr>
        <w:pStyle w:val="af7"/>
        <w:snapToGrid w:val="0"/>
        <w:ind w:leftChars="250" w:left="651" w:hangingChars="50" w:hanging="126"/>
        <w:jc w:val="left"/>
        <w:rPr>
          <w:rFonts w:ascii="仿宋_GB2312" w:eastAsia="仿宋_GB2312"/>
          <w:color w:val="000000"/>
          <w:spacing w:val="6"/>
          <w:sz w:val="24"/>
        </w:rPr>
      </w:pPr>
      <w:r w:rsidRPr="0068208C">
        <w:rPr>
          <w:rFonts w:ascii="仿宋_GB2312" w:eastAsia="仿宋_GB2312" w:hint="eastAsia"/>
          <w:color w:val="000000"/>
          <w:spacing w:val="6"/>
          <w:sz w:val="24"/>
        </w:rPr>
        <w:t>2.提供的货物须按附表要求填写并作为残疾人福利性企业声明函附件。</w:t>
      </w:r>
    </w:p>
    <w:tbl>
      <w:tblPr>
        <w:tblpPr w:leftFromText="180" w:rightFromText="180" w:vertAnchor="text" w:horzAnchor="margin" w:tblpXSpec="center" w:tblpY="236"/>
        <w:tblW w:w="9137" w:type="dxa"/>
        <w:tblLook w:val="0000"/>
      </w:tblPr>
      <w:tblGrid>
        <w:gridCol w:w="699"/>
        <w:gridCol w:w="1819"/>
        <w:gridCol w:w="1559"/>
        <w:gridCol w:w="1276"/>
        <w:gridCol w:w="1559"/>
        <w:gridCol w:w="2225"/>
      </w:tblGrid>
      <w:tr w:rsidR="00AD7F0F" w:rsidRPr="0068208C" w:rsidTr="00A848F0">
        <w:trPr>
          <w:trHeight w:val="454"/>
        </w:trPr>
        <w:tc>
          <w:tcPr>
            <w:tcW w:w="9137" w:type="dxa"/>
            <w:gridSpan w:val="6"/>
            <w:tcBorders>
              <w:bottom w:val="single" w:sz="4" w:space="0" w:color="auto"/>
            </w:tcBorders>
            <w:vAlign w:val="center"/>
          </w:tcPr>
          <w:p w:rsidR="00AD7F0F" w:rsidRPr="0068208C" w:rsidRDefault="00AD7F0F" w:rsidP="00A848F0">
            <w:pPr>
              <w:pStyle w:val="45"/>
              <w:rPr>
                <w:rFonts w:ascii="仿宋_GB2312" w:eastAsia="仿宋_GB2312"/>
                <w:color w:val="000000"/>
                <w:sz w:val="24"/>
              </w:rPr>
            </w:pPr>
            <w:r w:rsidRPr="0068208C">
              <w:rPr>
                <w:rFonts w:ascii="仿宋_GB2312" w:eastAsia="仿宋_GB2312" w:hint="eastAsia"/>
                <w:color w:val="000000"/>
                <w:sz w:val="24"/>
              </w:rPr>
              <w:t>附表</w:t>
            </w:r>
          </w:p>
        </w:tc>
      </w:tr>
      <w:tr w:rsidR="00AD7F0F" w:rsidRPr="0068208C" w:rsidTr="00A848F0">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rightChars="-23" w:right="-48"/>
              <w:jc w:val="center"/>
              <w:rPr>
                <w:rFonts w:ascii="仿宋_GB2312" w:eastAsia="仿宋_GB2312"/>
                <w:color w:val="000000"/>
                <w:sz w:val="24"/>
              </w:rPr>
            </w:pPr>
            <w:r w:rsidRPr="0068208C">
              <w:rPr>
                <w:rFonts w:ascii="仿宋_GB2312" w:eastAsia="仿宋_GB2312" w:hint="eastAsia"/>
                <w:color w:val="000000"/>
                <w:sz w:val="24"/>
              </w:rPr>
              <w:t>序号</w:t>
            </w:r>
          </w:p>
        </w:tc>
        <w:tc>
          <w:tcPr>
            <w:tcW w:w="181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leftChars="-49" w:left="-103" w:rightChars="-23" w:right="-48"/>
              <w:jc w:val="center"/>
              <w:rPr>
                <w:rFonts w:ascii="仿宋_GB2312" w:eastAsia="仿宋_GB2312"/>
                <w:color w:val="000000"/>
                <w:sz w:val="24"/>
              </w:rPr>
            </w:pPr>
            <w:r w:rsidRPr="0068208C">
              <w:rPr>
                <w:rFonts w:ascii="仿宋_GB2312" w:eastAsia="仿宋_GB2312" w:hint="eastAsia"/>
                <w:color w:val="000000"/>
                <w:sz w:val="24"/>
              </w:rPr>
              <w:t>货物名称</w:t>
            </w: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rightChars="-23" w:right="-48"/>
              <w:jc w:val="center"/>
              <w:rPr>
                <w:rFonts w:ascii="仿宋_GB2312" w:eastAsia="仿宋_GB2312"/>
                <w:color w:val="000000"/>
                <w:sz w:val="24"/>
              </w:rPr>
            </w:pPr>
            <w:r w:rsidRPr="0068208C">
              <w:rPr>
                <w:rFonts w:ascii="仿宋_GB2312" w:eastAsia="仿宋_GB2312" w:hint="eastAsia"/>
                <w:color w:val="000000"/>
                <w:sz w:val="24"/>
              </w:rPr>
              <w:t>制造企业</w:t>
            </w:r>
          </w:p>
        </w:tc>
        <w:tc>
          <w:tcPr>
            <w:tcW w:w="1276"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leftChars="-49" w:left="-103" w:rightChars="-23" w:right="-48"/>
              <w:jc w:val="center"/>
              <w:rPr>
                <w:rFonts w:ascii="仿宋_GB2312" w:eastAsia="仿宋_GB2312"/>
                <w:color w:val="000000"/>
                <w:sz w:val="24"/>
              </w:rPr>
            </w:pPr>
            <w:r w:rsidRPr="0068208C">
              <w:rPr>
                <w:rFonts w:ascii="仿宋_GB2312" w:eastAsia="仿宋_GB2312" w:hint="eastAsia"/>
                <w:color w:val="000000"/>
                <w:sz w:val="24"/>
              </w:rPr>
              <w:t>品牌</w:t>
            </w: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ind w:leftChars="-49" w:left="-103" w:rightChars="-23" w:right="-48"/>
              <w:jc w:val="center"/>
              <w:rPr>
                <w:rFonts w:ascii="仿宋_GB2312" w:eastAsia="仿宋_GB2312"/>
                <w:color w:val="000000"/>
                <w:sz w:val="24"/>
              </w:rPr>
            </w:pPr>
            <w:r w:rsidRPr="0068208C">
              <w:rPr>
                <w:rFonts w:ascii="仿宋_GB2312" w:eastAsia="仿宋_GB2312" w:hint="eastAsia"/>
                <w:color w:val="000000"/>
                <w:sz w:val="24"/>
              </w:rPr>
              <w:t>规格型号</w:t>
            </w:r>
          </w:p>
        </w:tc>
        <w:tc>
          <w:tcPr>
            <w:tcW w:w="2225"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r w:rsidRPr="0068208C">
              <w:rPr>
                <w:rFonts w:ascii="仿宋_GB2312" w:eastAsia="仿宋_GB2312" w:hint="eastAsia"/>
                <w:color w:val="000000"/>
                <w:sz w:val="24"/>
              </w:rPr>
              <w:t>备注</w:t>
            </w:r>
          </w:p>
        </w:tc>
      </w:tr>
      <w:tr w:rsidR="00AD7F0F" w:rsidRPr="0068208C" w:rsidTr="00A848F0">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r w:rsidRPr="0068208C">
              <w:rPr>
                <w:rFonts w:ascii="仿宋_GB2312" w:eastAsia="仿宋_GB2312" w:hint="eastAsia"/>
                <w:color w:val="000000"/>
                <w:sz w:val="24"/>
              </w:rPr>
              <w:t>与分项报价表一致</w:t>
            </w:r>
          </w:p>
        </w:tc>
      </w:tr>
      <w:tr w:rsidR="00AD7F0F" w:rsidRPr="0068208C" w:rsidTr="00A848F0">
        <w:trPr>
          <w:trHeight w:val="454"/>
        </w:trPr>
        <w:tc>
          <w:tcPr>
            <w:tcW w:w="69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81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p>
        </w:tc>
        <w:tc>
          <w:tcPr>
            <w:tcW w:w="2225" w:type="dxa"/>
            <w:tcBorders>
              <w:top w:val="single" w:sz="4" w:space="0" w:color="auto"/>
              <w:left w:val="single" w:sz="4" w:space="0" w:color="auto"/>
              <w:bottom w:val="single" w:sz="4" w:space="0" w:color="auto"/>
              <w:right w:val="single" w:sz="4" w:space="0" w:color="auto"/>
            </w:tcBorders>
            <w:vAlign w:val="center"/>
          </w:tcPr>
          <w:p w:rsidR="00AD7F0F" w:rsidRPr="0068208C" w:rsidRDefault="00AD7F0F" w:rsidP="00A848F0">
            <w:pPr>
              <w:pStyle w:val="45"/>
              <w:jc w:val="center"/>
              <w:rPr>
                <w:rFonts w:ascii="仿宋_GB2312" w:eastAsia="仿宋_GB2312"/>
                <w:color w:val="000000"/>
                <w:sz w:val="24"/>
              </w:rPr>
            </w:pPr>
            <w:r w:rsidRPr="0068208C">
              <w:rPr>
                <w:rFonts w:ascii="仿宋_GB2312" w:eastAsia="仿宋_GB2312" w:hint="eastAsia"/>
                <w:color w:val="000000"/>
                <w:sz w:val="24"/>
              </w:rPr>
              <w:t>与分项报价表一致</w:t>
            </w:r>
          </w:p>
        </w:tc>
      </w:tr>
    </w:tbl>
    <w:p w:rsidR="00FA0C68" w:rsidRPr="00123FB1" w:rsidRDefault="00FA0C68" w:rsidP="00AD7F0F">
      <w:pPr>
        <w:pStyle w:val="45"/>
        <w:tabs>
          <w:tab w:val="left" w:pos="4860"/>
        </w:tabs>
        <w:spacing w:line="360" w:lineRule="auto"/>
        <w:ind w:right="1719" w:firstLineChars="200" w:firstLine="640"/>
        <w:jc w:val="right"/>
        <w:rPr>
          <w:rFonts w:ascii="仿宋_GB2312" w:eastAsia="仿宋_GB2312"/>
          <w:sz w:val="32"/>
          <w:szCs w:val="32"/>
        </w:rPr>
        <w:sectPr w:rsidR="00FA0C68" w:rsidRPr="00123FB1">
          <w:pgSz w:w="11906" w:h="16838"/>
          <w:pgMar w:top="1440" w:right="1440" w:bottom="1440" w:left="1440" w:header="851" w:footer="851" w:gutter="0"/>
          <w:cols w:space="720"/>
          <w:docGrid w:linePitch="312"/>
        </w:sectPr>
      </w:pPr>
    </w:p>
    <w:p w:rsidR="00FA0C68" w:rsidRPr="00123FB1" w:rsidRDefault="00FA0C68" w:rsidP="0001136D">
      <w:pPr>
        <w:pStyle w:val="af3"/>
        <w:spacing w:before="0" w:after="0" w:line="360" w:lineRule="auto"/>
        <w:rPr>
          <w:rFonts w:ascii="仿宋_GB2312" w:eastAsia="仿宋_GB2312"/>
          <w:sz w:val="36"/>
          <w:szCs w:val="36"/>
        </w:rPr>
      </w:pPr>
      <w:bookmarkStart w:id="644" w:name="_Toc335664294"/>
      <w:bookmarkStart w:id="645" w:name="_Toc493956074"/>
      <w:bookmarkStart w:id="646" w:name="_Toc530551900"/>
      <w:bookmarkStart w:id="647" w:name="_Toc531359077"/>
      <w:bookmarkStart w:id="648" w:name="_Toc34895622"/>
      <w:bookmarkStart w:id="649" w:name="_Toc62482450"/>
      <w:bookmarkEnd w:id="525"/>
      <w:bookmarkEnd w:id="635"/>
      <w:bookmarkEnd w:id="636"/>
      <w:bookmarkEnd w:id="637"/>
      <w:bookmarkEnd w:id="638"/>
      <w:r w:rsidRPr="00123FB1">
        <w:rPr>
          <w:rFonts w:ascii="仿宋_GB2312" w:eastAsia="仿宋_GB2312" w:hint="eastAsia"/>
          <w:sz w:val="36"/>
          <w:szCs w:val="36"/>
        </w:rPr>
        <w:lastRenderedPageBreak/>
        <w:t>第六章  评标办法和</w:t>
      </w:r>
      <w:bookmarkEnd w:id="644"/>
      <w:bookmarkEnd w:id="645"/>
      <w:bookmarkEnd w:id="646"/>
      <w:bookmarkEnd w:id="647"/>
      <w:r w:rsidRPr="00123FB1">
        <w:rPr>
          <w:rFonts w:ascii="仿宋_GB2312" w:eastAsia="仿宋_GB2312" w:hint="eastAsia"/>
          <w:sz w:val="36"/>
          <w:szCs w:val="36"/>
        </w:rPr>
        <w:t>评审标准</w:t>
      </w:r>
      <w:bookmarkEnd w:id="648"/>
      <w:bookmarkEnd w:id="649"/>
    </w:p>
    <w:p w:rsidR="00FA0C68" w:rsidRPr="00123FB1" w:rsidRDefault="00FA0C68">
      <w:pPr>
        <w:pStyle w:val="24"/>
        <w:snapToGrid/>
        <w:spacing w:line="360" w:lineRule="auto"/>
        <w:ind w:firstLineChars="200"/>
        <w:rPr>
          <w:rFonts w:ascii="仿宋_GB2312"/>
        </w:rPr>
      </w:pPr>
      <w:r w:rsidRPr="00123FB1">
        <w:rPr>
          <w:rFonts w:ascii="仿宋_GB2312" w:hint="eastAsia"/>
        </w:rPr>
        <w:t>根据《中华人民共和国政府采购法》等有关法律法规的规定，并结合本项目的实际，特制定本办法，本办法只适用于本项目政府采购的评标。</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650" w:name="_Toc335664295"/>
      <w:bookmarkStart w:id="651" w:name="_Toc493956075"/>
      <w:bookmarkStart w:id="652" w:name="_Toc530551901"/>
      <w:bookmarkStart w:id="653" w:name="_Toc531359078"/>
      <w:bookmarkStart w:id="654" w:name="_Toc34895623"/>
      <w:bookmarkStart w:id="655" w:name="_Toc62482451"/>
      <w:r w:rsidRPr="00123FB1">
        <w:rPr>
          <w:rFonts w:ascii="仿宋_GB2312" w:eastAsia="仿宋_GB2312" w:hint="eastAsia"/>
          <w:sz w:val="30"/>
          <w:szCs w:val="30"/>
        </w:rPr>
        <w:t>一    总则</w:t>
      </w:r>
      <w:bookmarkEnd w:id="650"/>
      <w:bookmarkEnd w:id="651"/>
      <w:bookmarkEnd w:id="652"/>
      <w:bookmarkEnd w:id="653"/>
      <w:bookmarkEnd w:id="654"/>
      <w:bookmarkEnd w:id="655"/>
    </w:p>
    <w:p w:rsidR="00FA0C68" w:rsidRPr="00123FB1" w:rsidRDefault="00FA0C68">
      <w:pPr>
        <w:pStyle w:val="24"/>
        <w:snapToGrid/>
        <w:spacing w:line="360" w:lineRule="auto"/>
        <w:ind w:firstLineChars="200"/>
        <w:rPr>
          <w:rFonts w:ascii="仿宋_GB2312"/>
        </w:rPr>
      </w:pPr>
      <w:r w:rsidRPr="00123FB1">
        <w:rPr>
          <w:rFonts w:ascii="仿宋_GB2312" w:hint="eastAsia"/>
        </w:rPr>
        <w:t>1.1  评标工作遵循公正、公平、科学、择优的原则确定中标候选人。评标委员会应严格按照招标文件的资信商务及技术和报价要求，对</w:t>
      </w:r>
      <w:r w:rsidRPr="00123FB1">
        <w:rPr>
          <w:rFonts w:ascii="仿宋_GB2312" w:hint="eastAsia"/>
          <w:color w:val="000000"/>
        </w:rPr>
        <w:t>投标文件</w:t>
      </w:r>
      <w:r w:rsidRPr="00123FB1">
        <w:rPr>
          <w:rFonts w:ascii="仿宋_GB2312" w:hint="eastAsia"/>
        </w:rPr>
        <w:t>综合分析评价并编制评标报告。评审专家必须严格遵守保密规定，不得泄漏评标有关的情况，不得索贿受贿，不得参加影响评标的任何活动。</w:t>
      </w:r>
    </w:p>
    <w:p w:rsidR="00FA0C68" w:rsidRPr="00123FB1" w:rsidRDefault="00FA0C68">
      <w:pPr>
        <w:pStyle w:val="24"/>
        <w:snapToGrid/>
        <w:spacing w:line="360" w:lineRule="auto"/>
        <w:ind w:firstLineChars="200"/>
        <w:rPr>
          <w:rFonts w:ascii="仿宋_GB2312"/>
        </w:rPr>
      </w:pPr>
      <w:r w:rsidRPr="00123FB1">
        <w:rPr>
          <w:rFonts w:ascii="仿宋_GB2312" w:hint="eastAsia"/>
        </w:rPr>
        <w:t>1.2  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rsidR="00FA0C68" w:rsidRPr="00123FB1" w:rsidRDefault="00FA0C68" w:rsidP="00B45E58">
      <w:pPr>
        <w:pStyle w:val="af3"/>
        <w:spacing w:beforeLines="100" w:afterLines="100"/>
        <w:jc w:val="left"/>
        <w:outlineLvl w:val="1"/>
        <w:rPr>
          <w:rFonts w:ascii="仿宋_GB2312" w:eastAsia="仿宋_GB2312"/>
          <w:sz w:val="30"/>
          <w:szCs w:val="30"/>
        </w:rPr>
      </w:pPr>
      <w:bookmarkStart w:id="656" w:name="_Toc34895624"/>
      <w:bookmarkStart w:id="657" w:name="_Toc62482452"/>
      <w:r w:rsidRPr="00123FB1">
        <w:rPr>
          <w:rFonts w:ascii="仿宋_GB2312" w:eastAsia="仿宋_GB2312" w:hint="eastAsia"/>
          <w:sz w:val="30"/>
          <w:szCs w:val="30"/>
        </w:rPr>
        <w:t>二    评审一般规定</w:t>
      </w:r>
      <w:bookmarkEnd w:id="656"/>
      <w:bookmarkEnd w:id="657"/>
    </w:p>
    <w:p w:rsidR="00FA0C68" w:rsidRPr="00123FB1" w:rsidRDefault="00FA0C68">
      <w:pPr>
        <w:pStyle w:val="24"/>
        <w:snapToGrid/>
        <w:spacing w:line="360" w:lineRule="auto"/>
        <w:ind w:firstLineChars="200"/>
        <w:rPr>
          <w:rFonts w:ascii="仿宋_GB2312"/>
        </w:rPr>
      </w:pPr>
      <w:r w:rsidRPr="00123FB1">
        <w:rPr>
          <w:rFonts w:ascii="仿宋_GB2312" w:hint="eastAsia"/>
        </w:rPr>
        <w:t>2.1  本次评标采用综合评分法，总分100分。</w:t>
      </w:r>
    </w:p>
    <w:p w:rsidR="00FA0C68" w:rsidRPr="00123FB1" w:rsidRDefault="00FA0C68">
      <w:pPr>
        <w:pStyle w:val="24"/>
        <w:snapToGrid/>
        <w:spacing w:line="360" w:lineRule="auto"/>
        <w:ind w:firstLineChars="200"/>
        <w:rPr>
          <w:rFonts w:ascii="仿宋_GB2312"/>
        </w:rPr>
      </w:pPr>
      <w:r w:rsidRPr="00123FB1">
        <w:rPr>
          <w:rFonts w:ascii="仿宋_GB2312" w:hint="eastAsia"/>
        </w:rPr>
        <w:t>2.2  资信商务及技术分的权重为</w:t>
      </w:r>
      <w:r w:rsidR="004129A6">
        <w:rPr>
          <w:rFonts w:ascii="仿宋_GB2312" w:hint="eastAsia"/>
          <w:color w:val="0000FF"/>
          <w:u w:val="single"/>
        </w:rPr>
        <w:t>70</w:t>
      </w:r>
      <w:r w:rsidRPr="00123FB1">
        <w:rPr>
          <w:rFonts w:ascii="仿宋_GB2312" w:hint="eastAsia"/>
        </w:rPr>
        <w:t>%，评审分值为</w:t>
      </w:r>
      <w:r w:rsidR="004129A6">
        <w:rPr>
          <w:rFonts w:ascii="仿宋_GB2312" w:hint="eastAsia"/>
          <w:color w:val="0000FF"/>
          <w:u w:val="single"/>
        </w:rPr>
        <w:t>70</w:t>
      </w:r>
      <w:r w:rsidRPr="00123FB1">
        <w:rPr>
          <w:rFonts w:ascii="仿宋_GB2312" w:hint="eastAsia"/>
        </w:rPr>
        <w:t>分。评审专家对各投标人的资信商务及技术文件经充分审核，讨论后，其中客观部分（即资信商务部分）应统一意见后统一给分，其他部分（即技术部分）由评审专家独立评定打分。各有效投标人的资信商务及技术得分为各评审专家对该投标人的评审得分结果汇总后的算术平均值。</w:t>
      </w:r>
    </w:p>
    <w:p w:rsidR="004C2F3B" w:rsidRDefault="00FA0C68">
      <w:pPr>
        <w:pStyle w:val="24"/>
        <w:snapToGrid/>
        <w:spacing w:line="360" w:lineRule="auto"/>
        <w:ind w:firstLineChars="200"/>
        <w:rPr>
          <w:rFonts w:ascii="仿宋_GB2312"/>
        </w:rPr>
      </w:pPr>
      <w:r w:rsidRPr="00123FB1">
        <w:rPr>
          <w:rFonts w:ascii="仿宋_GB2312" w:hint="eastAsia"/>
        </w:rPr>
        <w:t>2.</w:t>
      </w:r>
      <w:r w:rsidR="00B8140F" w:rsidRPr="00123FB1">
        <w:rPr>
          <w:rFonts w:ascii="仿宋_GB2312" w:hint="eastAsia"/>
        </w:rPr>
        <w:t>3</w:t>
      </w:r>
      <w:r w:rsidRPr="00123FB1">
        <w:rPr>
          <w:rFonts w:ascii="仿宋_GB2312" w:hint="eastAsia"/>
        </w:rPr>
        <w:t xml:space="preserve">  报价分的权重为</w:t>
      </w:r>
      <w:r w:rsidR="004129A6">
        <w:rPr>
          <w:rFonts w:ascii="仿宋_GB2312" w:hint="eastAsia"/>
          <w:color w:val="0000FF"/>
          <w:u w:val="single"/>
        </w:rPr>
        <w:t>30</w:t>
      </w:r>
      <w:r w:rsidRPr="00123FB1">
        <w:rPr>
          <w:rFonts w:ascii="仿宋_GB2312" w:hint="eastAsia"/>
        </w:rPr>
        <w:t>%，评审分值为</w:t>
      </w:r>
      <w:r w:rsidR="004129A6">
        <w:rPr>
          <w:rFonts w:ascii="仿宋_GB2312" w:hint="eastAsia"/>
          <w:color w:val="0000FF"/>
          <w:u w:val="single"/>
        </w:rPr>
        <w:t>30</w:t>
      </w:r>
      <w:r w:rsidRPr="00123FB1">
        <w:rPr>
          <w:rFonts w:ascii="仿宋_GB2312" w:hint="eastAsia"/>
        </w:rPr>
        <w:t>分，由评标委员会按各投标人报价统一计算。</w:t>
      </w:r>
    </w:p>
    <w:p w:rsidR="003B0084" w:rsidRPr="00123FB1" w:rsidRDefault="003B0084">
      <w:pPr>
        <w:pStyle w:val="24"/>
        <w:snapToGrid/>
        <w:spacing w:line="360" w:lineRule="auto"/>
        <w:ind w:firstLineChars="200"/>
        <w:rPr>
          <w:rFonts w:ascii="仿宋_GB2312"/>
        </w:rPr>
      </w:pPr>
      <w:r>
        <w:rPr>
          <w:rFonts w:ascii="仿宋_GB2312" w:hint="eastAsia"/>
        </w:rPr>
        <w:t>2.4评标委员会在详细评审时，应按相关规定及招标文件规定的评标程序、方法和标准进行独立评审。</w:t>
      </w:r>
    </w:p>
    <w:p w:rsidR="00FA0C68" w:rsidRPr="00123FB1" w:rsidRDefault="00FA0C68">
      <w:pPr>
        <w:pStyle w:val="24"/>
        <w:snapToGrid/>
        <w:spacing w:line="360" w:lineRule="auto"/>
        <w:ind w:firstLineChars="200"/>
        <w:rPr>
          <w:rFonts w:ascii="仿宋_GB2312"/>
        </w:rPr>
      </w:pPr>
      <w:r w:rsidRPr="00123FB1">
        <w:rPr>
          <w:rFonts w:ascii="仿宋_GB2312" w:hint="eastAsia"/>
        </w:rPr>
        <w:t>2.</w:t>
      </w:r>
      <w:r w:rsidR="00EB4D45">
        <w:rPr>
          <w:rFonts w:ascii="仿宋_GB2312" w:hint="eastAsia"/>
        </w:rPr>
        <w:t>4</w:t>
      </w:r>
      <w:r w:rsidRPr="00123FB1">
        <w:rPr>
          <w:rFonts w:ascii="仿宋_GB2312" w:hint="eastAsia"/>
        </w:rPr>
        <w:t xml:space="preserve"> 投标人总得分=资信商务及技术得分+报价得分。</w:t>
      </w:r>
    </w:p>
    <w:p w:rsidR="00FA0C68" w:rsidRDefault="00FA0C68">
      <w:pPr>
        <w:pStyle w:val="24"/>
        <w:snapToGrid/>
        <w:spacing w:line="360" w:lineRule="auto"/>
        <w:ind w:firstLineChars="200"/>
        <w:rPr>
          <w:rFonts w:ascii="仿宋_GB2312"/>
        </w:rPr>
      </w:pPr>
      <w:r w:rsidRPr="00123FB1">
        <w:rPr>
          <w:rFonts w:ascii="仿宋_GB2312" w:hint="eastAsia"/>
        </w:rPr>
        <w:t>2.</w:t>
      </w:r>
      <w:r w:rsidR="00EB4D45">
        <w:rPr>
          <w:rFonts w:ascii="仿宋_GB2312" w:hint="eastAsia"/>
        </w:rPr>
        <w:t>5</w:t>
      </w:r>
      <w:r w:rsidRPr="00123FB1">
        <w:rPr>
          <w:rFonts w:ascii="仿宋_GB2312" w:hint="eastAsia"/>
        </w:rPr>
        <w:t>评审专家在规定的分值范围内打分，评分保留两位小数。</w:t>
      </w:r>
    </w:p>
    <w:p w:rsidR="00450D61" w:rsidRDefault="00450D61">
      <w:pPr>
        <w:pStyle w:val="24"/>
        <w:snapToGrid/>
        <w:spacing w:line="360" w:lineRule="auto"/>
        <w:ind w:firstLineChars="200"/>
        <w:rPr>
          <w:rFonts w:ascii="仿宋_GB2312"/>
        </w:rPr>
      </w:pPr>
    </w:p>
    <w:p w:rsidR="00450D61" w:rsidRDefault="00450D61">
      <w:pPr>
        <w:pStyle w:val="24"/>
        <w:snapToGrid/>
        <w:spacing w:line="360" w:lineRule="auto"/>
        <w:ind w:firstLineChars="200"/>
        <w:rPr>
          <w:rFonts w:ascii="仿宋_GB2312"/>
        </w:rPr>
      </w:pPr>
    </w:p>
    <w:p w:rsidR="00450D61" w:rsidRPr="00123FB1" w:rsidRDefault="00450D61">
      <w:pPr>
        <w:pStyle w:val="24"/>
        <w:snapToGrid/>
        <w:spacing w:line="360" w:lineRule="auto"/>
        <w:ind w:firstLineChars="200"/>
        <w:rPr>
          <w:rFonts w:ascii="仿宋_GB2312"/>
        </w:rPr>
      </w:pPr>
    </w:p>
    <w:p w:rsidR="00FA0C68" w:rsidRPr="00123FB1" w:rsidRDefault="00FA0C68" w:rsidP="00B45E58">
      <w:pPr>
        <w:pStyle w:val="af3"/>
        <w:spacing w:beforeLines="100" w:afterLines="100"/>
        <w:jc w:val="left"/>
        <w:outlineLvl w:val="1"/>
        <w:rPr>
          <w:rFonts w:ascii="仿宋_GB2312" w:eastAsia="仿宋_GB2312"/>
          <w:sz w:val="30"/>
          <w:szCs w:val="30"/>
        </w:rPr>
      </w:pPr>
      <w:bookmarkStart w:id="658" w:name="_Toc34895625"/>
      <w:bookmarkStart w:id="659" w:name="_Toc62482453"/>
      <w:r w:rsidRPr="00123FB1">
        <w:rPr>
          <w:rFonts w:ascii="仿宋_GB2312" w:eastAsia="仿宋_GB2312" w:hint="eastAsia"/>
          <w:sz w:val="30"/>
          <w:szCs w:val="30"/>
        </w:rPr>
        <w:t>三    评审内容及标准</w:t>
      </w:r>
      <w:bookmarkEnd w:id="658"/>
      <w:bookmarkEnd w:id="659"/>
    </w:p>
    <w:p w:rsidR="00FA0C68" w:rsidRPr="00123FB1" w:rsidRDefault="00FA0C68">
      <w:pPr>
        <w:pStyle w:val="24"/>
        <w:snapToGrid/>
        <w:spacing w:line="360" w:lineRule="auto"/>
        <w:ind w:firstLineChars="200"/>
        <w:rPr>
          <w:rFonts w:ascii="仿宋_GB2312"/>
        </w:rPr>
      </w:pPr>
      <w:r w:rsidRPr="00123FB1">
        <w:rPr>
          <w:rFonts w:ascii="仿宋_GB2312" w:hint="eastAsia"/>
        </w:rPr>
        <w:t>3.1   报价分（</w:t>
      </w:r>
      <w:r w:rsidR="004129A6">
        <w:rPr>
          <w:rFonts w:ascii="仿宋_GB2312" w:hint="eastAsia"/>
          <w:color w:val="0000FF"/>
        </w:rPr>
        <w:t>30</w:t>
      </w:r>
      <w:r w:rsidRPr="00123FB1">
        <w:rPr>
          <w:rFonts w:ascii="仿宋_GB2312" w:hint="eastAsia"/>
        </w:rPr>
        <w:t>分）</w:t>
      </w:r>
    </w:p>
    <w:p w:rsidR="00FA0C68" w:rsidRPr="00123FB1" w:rsidRDefault="00FA0C68">
      <w:pPr>
        <w:pStyle w:val="24"/>
        <w:snapToGrid/>
        <w:spacing w:line="360" w:lineRule="auto"/>
        <w:ind w:firstLineChars="200"/>
        <w:rPr>
          <w:rFonts w:ascii="仿宋_GB2312"/>
        </w:rPr>
      </w:pPr>
      <w:r w:rsidRPr="00123FB1">
        <w:rPr>
          <w:rFonts w:ascii="仿宋_GB2312" w:hint="eastAsia"/>
        </w:rPr>
        <w:t>3.1.1 报价得分采用低价优先法计算，即满足招标文件要求且投标价格最低的投标报价为评标基准价，其他投标人的价格分按照下列公式计算：</w:t>
      </w:r>
    </w:p>
    <w:p w:rsidR="00FA0C68" w:rsidRPr="00123FB1" w:rsidRDefault="00FA0C68">
      <w:pPr>
        <w:pStyle w:val="24"/>
        <w:snapToGrid/>
        <w:spacing w:line="360" w:lineRule="auto"/>
        <w:ind w:firstLineChars="200"/>
        <w:rPr>
          <w:rFonts w:ascii="仿宋_GB2312"/>
        </w:rPr>
      </w:pPr>
      <w:r w:rsidRPr="00123FB1">
        <w:rPr>
          <w:rFonts w:ascii="仿宋_GB2312" w:hint="eastAsia"/>
        </w:rPr>
        <w:t>价格分=（评标基准价/投标报价）×报价权重×100</w:t>
      </w:r>
    </w:p>
    <w:p w:rsidR="004C2F3B" w:rsidRPr="00123FB1" w:rsidRDefault="004C2F3B" w:rsidP="004C2F3B">
      <w:pPr>
        <w:pStyle w:val="24"/>
        <w:snapToGrid/>
        <w:spacing w:line="360" w:lineRule="auto"/>
        <w:ind w:firstLineChars="200"/>
        <w:rPr>
          <w:rFonts w:ascii="仿宋_GB2312"/>
        </w:rPr>
      </w:pPr>
      <w:r w:rsidRPr="00123FB1">
        <w:rPr>
          <w:rFonts w:ascii="仿宋_GB2312" w:hint="eastAsia"/>
        </w:rPr>
        <w:t>3.3.1  价格扣除：因落实政府采购政策进行价格调整的，以调整后的价格计算评标基准价和投标报价。</w:t>
      </w:r>
    </w:p>
    <w:p w:rsidR="004C2F3B" w:rsidRPr="00123FB1" w:rsidRDefault="004C2F3B" w:rsidP="004C2F3B">
      <w:pPr>
        <w:pStyle w:val="24"/>
        <w:snapToGrid/>
        <w:spacing w:line="360" w:lineRule="auto"/>
        <w:ind w:firstLineChars="200"/>
        <w:rPr>
          <w:rFonts w:ascii="仿宋_GB2312"/>
        </w:rPr>
      </w:pPr>
      <w:r w:rsidRPr="00123FB1">
        <w:rPr>
          <w:rFonts w:ascii="仿宋_GB2312" w:hint="eastAsia"/>
        </w:rPr>
        <w:t>调整后的投标报价＝调整前的投标报价×(1-扣除率)</w:t>
      </w:r>
    </w:p>
    <w:p w:rsidR="008C058C" w:rsidRDefault="00FA0C68" w:rsidP="0040749A">
      <w:pPr>
        <w:pStyle w:val="24"/>
        <w:snapToGrid/>
        <w:spacing w:line="360" w:lineRule="auto"/>
        <w:ind w:firstLineChars="200"/>
        <w:rPr>
          <w:rFonts w:ascii="仿宋_GB2312"/>
        </w:rPr>
      </w:pPr>
      <w:r w:rsidRPr="00123FB1">
        <w:rPr>
          <w:rFonts w:ascii="仿宋_GB2312" w:hint="eastAsia"/>
        </w:rPr>
        <w:t>3.2  资信商务及技术分</w:t>
      </w:r>
      <w:r w:rsidR="004129A6">
        <w:rPr>
          <w:rFonts w:ascii="仿宋_GB2312" w:hint="eastAsia"/>
          <w:color w:val="0000FF"/>
          <w:u w:val="single"/>
        </w:rPr>
        <w:t>70</w:t>
      </w:r>
      <w:r w:rsidRPr="00123FB1">
        <w:rPr>
          <w:rFonts w:ascii="仿宋_GB2312" w:hint="eastAsia"/>
        </w:rPr>
        <w:t>分，详细评分见下表：</w:t>
      </w:r>
    </w:p>
    <w:p w:rsidR="009A33E9" w:rsidRDefault="009A33E9" w:rsidP="0040749A">
      <w:pPr>
        <w:pStyle w:val="24"/>
        <w:snapToGrid/>
        <w:spacing w:line="360" w:lineRule="auto"/>
        <w:ind w:firstLineChars="200"/>
        <w:rPr>
          <w:rFonts w:ascii="仿宋_GB2312"/>
        </w:rPr>
      </w:pPr>
    </w:p>
    <w:p w:rsidR="009A33E9" w:rsidRPr="00123FB1" w:rsidRDefault="009A33E9" w:rsidP="0040749A">
      <w:pPr>
        <w:pStyle w:val="24"/>
        <w:snapToGrid/>
        <w:spacing w:line="360" w:lineRule="auto"/>
        <w:ind w:firstLineChars="200"/>
        <w:rPr>
          <w:rFonts w:ascii="仿宋_GB231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709"/>
        <w:gridCol w:w="1842"/>
        <w:gridCol w:w="7088"/>
      </w:tblGrid>
      <w:tr w:rsidR="00FF51E1" w:rsidRPr="002576AA" w:rsidTr="002576AA">
        <w:trPr>
          <w:trHeight w:val="474"/>
        </w:trPr>
        <w:tc>
          <w:tcPr>
            <w:tcW w:w="710" w:type="dxa"/>
            <w:tcBorders>
              <w:top w:val="single" w:sz="4" w:space="0" w:color="auto"/>
              <w:left w:val="single" w:sz="4" w:space="0" w:color="auto"/>
              <w:bottom w:val="single" w:sz="4" w:space="0" w:color="auto"/>
              <w:right w:val="single" w:sz="4" w:space="0" w:color="auto"/>
            </w:tcBorders>
            <w:vAlign w:val="center"/>
          </w:tcPr>
          <w:p w:rsidR="00FF51E1" w:rsidRPr="002576AA" w:rsidRDefault="00FF51E1" w:rsidP="0040749A">
            <w:pPr>
              <w:spacing w:line="360" w:lineRule="auto"/>
              <w:ind w:right="3"/>
              <w:jc w:val="center"/>
              <w:rPr>
                <w:rFonts w:ascii="仿宋_GB2312" w:eastAsia="仿宋_GB2312" w:hAnsi="宋体"/>
                <w:b/>
                <w:spacing w:val="4"/>
                <w:szCs w:val="21"/>
              </w:rPr>
            </w:pPr>
            <w:r w:rsidRPr="002576AA">
              <w:rPr>
                <w:rFonts w:ascii="仿宋_GB2312" w:eastAsia="仿宋_GB2312" w:hAnsi="宋体" w:hint="eastAsia"/>
                <w:b/>
                <w:spacing w:val="4"/>
                <w:szCs w:val="21"/>
              </w:rPr>
              <w:t>类别</w:t>
            </w:r>
          </w:p>
        </w:tc>
        <w:tc>
          <w:tcPr>
            <w:tcW w:w="709" w:type="dxa"/>
            <w:tcBorders>
              <w:top w:val="single" w:sz="4" w:space="0" w:color="auto"/>
              <w:left w:val="single" w:sz="4" w:space="0" w:color="auto"/>
              <w:bottom w:val="single" w:sz="4" w:space="0" w:color="auto"/>
              <w:right w:val="single" w:sz="4" w:space="0" w:color="auto"/>
            </w:tcBorders>
            <w:vAlign w:val="center"/>
          </w:tcPr>
          <w:p w:rsidR="00FF51E1" w:rsidRPr="002576AA" w:rsidRDefault="00FF51E1" w:rsidP="0040749A">
            <w:pPr>
              <w:spacing w:line="360" w:lineRule="auto"/>
              <w:ind w:right="3"/>
              <w:jc w:val="center"/>
              <w:rPr>
                <w:rFonts w:ascii="仿宋_GB2312" w:eastAsia="仿宋_GB2312" w:hAnsi="宋体"/>
                <w:b/>
                <w:spacing w:val="4"/>
                <w:szCs w:val="21"/>
              </w:rPr>
            </w:pPr>
            <w:r w:rsidRPr="002576AA">
              <w:rPr>
                <w:rFonts w:ascii="仿宋_GB2312" w:eastAsia="仿宋_GB2312" w:hAnsi="宋体" w:hint="eastAsia"/>
                <w:b/>
                <w:spacing w:val="4"/>
                <w:szCs w:val="21"/>
              </w:rPr>
              <w:t>评审项目</w:t>
            </w:r>
          </w:p>
        </w:tc>
        <w:tc>
          <w:tcPr>
            <w:tcW w:w="1842" w:type="dxa"/>
            <w:tcBorders>
              <w:top w:val="single" w:sz="4" w:space="0" w:color="auto"/>
              <w:left w:val="single" w:sz="4" w:space="0" w:color="auto"/>
              <w:bottom w:val="single" w:sz="4" w:space="0" w:color="auto"/>
              <w:right w:val="single" w:sz="4" w:space="0" w:color="auto"/>
            </w:tcBorders>
            <w:vAlign w:val="center"/>
          </w:tcPr>
          <w:p w:rsidR="00FF51E1" w:rsidRPr="002576AA" w:rsidRDefault="00FF51E1" w:rsidP="0040749A">
            <w:pPr>
              <w:spacing w:line="360" w:lineRule="auto"/>
              <w:ind w:right="3"/>
              <w:jc w:val="center"/>
              <w:rPr>
                <w:rFonts w:ascii="仿宋_GB2312" w:eastAsia="仿宋_GB2312" w:hAnsi="宋体"/>
                <w:b/>
                <w:spacing w:val="4"/>
                <w:szCs w:val="21"/>
              </w:rPr>
            </w:pPr>
            <w:r w:rsidRPr="002576AA">
              <w:rPr>
                <w:rFonts w:ascii="仿宋_GB2312" w:eastAsia="仿宋_GB2312" w:hAnsi="宋体" w:hint="eastAsia"/>
                <w:b/>
                <w:spacing w:val="4"/>
                <w:szCs w:val="21"/>
              </w:rPr>
              <w:t>分值</w:t>
            </w:r>
          </w:p>
        </w:tc>
        <w:tc>
          <w:tcPr>
            <w:tcW w:w="7088" w:type="dxa"/>
            <w:tcBorders>
              <w:top w:val="single" w:sz="4" w:space="0" w:color="auto"/>
              <w:left w:val="single" w:sz="4" w:space="0" w:color="auto"/>
              <w:bottom w:val="single" w:sz="4" w:space="0" w:color="auto"/>
              <w:right w:val="single" w:sz="4" w:space="0" w:color="auto"/>
            </w:tcBorders>
            <w:vAlign w:val="center"/>
          </w:tcPr>
          <w:p w:rsidR="00FF51E1" w:rsidRPr="002576AA" w:rsidRDefault="00FF51E1" w:rsidP="0040749A">
            <w:pPr>
              <w:spacing w:line="360" w:lineRule="auto"/>
              <w:jc w:val="center"/>
              <w:rPr>
                <w:rFonts w:ascii="仿宋_GB2312" w:eastAsia="仿宋_GB2312" w:hAnsi="宋体"/>
                <w:szCs w:val="21"/>
              </w:rPr>
            </w:pPr>
            <w:r w:rsidRPr="002576AA">
              <w:rPr>
                <w:rFonts w:ascii="仿宋_GB2312" w:eastAsia="仿宋_GB2312" w:hAnsi="宋体" w:hint="eastAsia"/>
                <w:b/>
                <w:spacing w:val="4"/>
                <w:szCs w:val="21"/>
              </w:rPr>
              <w:t>评分标准</w:t>
            </w:r>
          </w:p>
        </w:tc>
      </w:tr>
      <w:tr w:rsidR="00450D61" w:rsidRPr="002576AA" w:rsidTr="002576AA">
        <w:trPr>
          <w:trHeight w:val="133"/>
        </w:trPr>
        <w:tc>
          <w:tcPr>
            <w:tcW w:w="710" w:type="dxa"/>
            <w:vMerge w:val="restart"/>
            <w:tcBorders>
              <w:left w:val="single" w:sz="4" w:space="0" w:color="auto"/>
              <w:right w:val="single" w:sz="4" w:space="0" w:color="auto"/>
            </w:tcBorders>
            <w:vAlign w:val="center"/>
          </w:tcPr>
          <w:p w:rsidR="00450D61" w:rsidRPr="002576AA" w:rsidRDefault="00450D61" w:rsidP="0040749A">
            <w:pPr>
              <w:spacing w:line="360" w:lineRule="auto"/>
              <w:jc w:val="left"/>
              <w:rPr>
                <w:rFonts w:ascii="仿宋_GB2312" w:eastAsia="仿宋_GB2312" w:hAnsi="宋体"/>
                <w:szCs w:val="21"/>
              </w:rPr>
            </w:pPr>
            <w:r w:rsidRPr="002576AA">
              <w:rPr>
                <w:rFonts w:ascii="仿宋_GB2312" w:eastAsia="仿宋_GB2312" w:hAnsi="宋体" w:hint="eastAsia"/>
                <w:szCs w:val="21"/>
              </w:rPr>
              <w:t>商务分（7分）</w:t>
            </w:r>
          </w:p>
        </w:tc>
        <w:tc>
          <w:tcPr>
            <w:tcW w:w="709" w:type="dxa"/>
            <w:tcBorders>
              <w:left w:val="single" w:sz="4" w:space="0" w:color="auto"/>
              <w:right w:val="single" w:sz="4" w:space="0" w:color="auto"/>
            </w:tcBorders>
            <w:vAlign w:val="center"/>
          </w:tcPr>
          <w:p w:rsidR="00450D61" w:rsidRPr="002576AA" w:rsidRDefault="00450D61" w:rsidP="0040749A">
            <w:pPr>
              <w:spacing w:line="360" w:lineRule="auto"/>
              <w:jc w:val="center"/>
              <w:rPr>
                <w:rFonts w:ascii="仿宋_GB2312" w:eastAsia="仿宋_GB2312" w:hAnsi="宋体" w:cs="宋体"/>
                <w:szCs w:val="21"/>
              </w:rPr>
            </w:pPr>
            <w:r w:rsidRPr="002576AA">
              <w:rPr>
                <w:rFonts w:ascii="仿宋_GB2312" w:eastAsia="仿宋_GB2312" w:hAnsi="宋体" w:cs="宋体" w:hint="eastAsia"/>
                <w:szCs w:val="21"/>
              </w:rPr>
              <w:t>投标人同类型业绩</w:t>
            </w:r>
          </w:p>
        </w:tc>
        <w:tc>
          <w:tcPr>
            <w:tcW w:w="1842" w:type="dxa"/>
            <w:tcBorders>
              <w:left w:val="single" w:sz="4" w:space="0" w:color="auto"/>
              <w:right w:val="single" w:sz="4" w:space="0" w:color="auto"/>
            </w:tcBorders>
            <w:vAlign w:val="center"/>
          </w:tcPr>
          <w:p w:rsidR="00450D61" w:rsidRPr="002576AA" w:rsidRDefault="00450D61" w:rsidP="0040749A">
            <w:pPr>
              <w:spacing w:line="360" w:lineRule="auto"/>
              <w:jc w:val="center"/>
              <w:rPr>
                <w:rFonts w:ascii="仿宋_GB2312" w:eastAsia="仿宋_GB2312" w:hAnsi="宋体"/>
                <w:szCs w:val="21"/>
              </w:rPr>
            </w:pPr>
            <w:r w:rsidRPr="002576AA">
              <w:rPr>
                <w:rFonts w:ascii="仿宋_GB2312" w:eastAsia="仿宋_GB2312" w:hAnsi="宋体" w:hint="eastAsia"/>
                <w:szCs w:val="21"/>
              </w:rPr>
              <w:t>3</w:t>
            </w:r>
          </w:p>
        </w:tc>
        <w:tc>
          <w:tcPr>
            <w:tcW w:w="7088" w:type="dxa"/>
            <w:tcBorders>
              <w:top w:val="single" w:sz="4" w:space="0" w:color="auto"/>
              <w:left w:val="single" w:sz="4" w:space="0" w:color="auto"/>
              <w:right w:val="single" w:sz="4" w:space="0" w:color="auto"/>
            </w:tcBorders>
            <w:vAlign w:val="center"/>
          </w:tcPr>
          <w:p w:rsidR="00450D61" w:rsidRPr="00732C9D" w:rsidRDefault="00450D61" w:rsidP="00705369">
            <w:pPr>
              <w:spacing w:line="360" w:lineRule="auto"/>
              <w:rPr>
                <w:rFonts w:ascii="仿宋_GB2312" w:eastAsia="仿宋_GB2312" w:hAnsi="宋体"/>
                <w:sz w:val="24"/>
                <w:szCs w:val="24"/>
              </w:rPr>
            </w:pPr>
            <w:r w:rsidRPr="00732C9D">
              <w:rPr>
                <w:rFonts w:ascii="仿宋_GB2312" w:eastAsia="仿宋_GB2312" w:hAnsi="宋体" w:hint="eastAsia"/>
                <w:sz w:val="24"/>
                <w:szCs w:val="24"/>
              </w:rPr>
              <w:t>2018年1月1日（含）以来投标人有类似信息系统集成的项目业绩（建设内容需涵盖综合显示系统、视频会议系统、音频系统、网络安全系统以及数据融合系统，数据融合系统应包括海洋目标等海洋立体观监测数据的接入、清洗、分析及融合处理），每提供一份得1分，最多3分。</w:t>
            </w:r>
          </w:p>
        </w:tc>
      </w:tr>
      <w:tr w:rsidR="00450D61" w:rsidRPr="002576AA" w:rsidTr="009A33E9">
        <w:trPr>
          <w:trHeight w:val="841"/>
        </w:trPr>
        <w:tc>
          <w:tcPr>
            <w:tcW w:w="710" w:type="dxa"/>
            <w:vMerge/>
            <w:tcBorders>
              <w:left w:val="single" w:sz="4" w:space="0" w:color="auto"/>
              <w:right w:val="single" w:sz="4" w:space="0" w:color="auto"/>
            </w:tcBorders>
            <w:vAlign w:val="center"/>
          </w:tcPr>
          <w:p w:rsidR="00450D61" w:rsidRPr="002576AA" w:rsidRDefault="00450D61" w:rsidP="0040749A">
            <w:pPr>
              <w:spacing w:line="360" w:lineRule="auto"/>
              <w:jc w:val="left"/>
              <w:rPr>
                <w:rFonts w:ascii="仿宋_GB2312" w:eastAsia="仿宋_GB2312" w:hAnsi="宋体"/>
                <w:szCs w:val="21"/>
              </w:rPr>
            </w:pPr>
          </w:p>
        </w:tc>
        <w:tc>
          <w:tcPr>
            <w:tcW w:w="709" w:type="dxa"/>
            <w:tcBorders>
              <w:left w:val="single" w:sz="4" w:space="0" w:color="auto"/>
              <w:right w:val="single" w:sz="4" w:space="0" w:color="auto"/>
            </w:tcBorders>
            <w:vAlign w:val="center"/>
          </w:tcPr>
          <w:p w:rsidR="00450D61" w:rsidRPr="002576AA" w:rsidRDefault="00450D61" w:rsidP="0040749A">
            <w:pPr>
              <w:spacing w:line="360" w:lineRule="auto"/>
              <w:jc w:val="center"/>
              <w:rPr>
                <w:rFonts w:ascii="仿宋_GB2312" w:eastAsia="仿宋_GB2312" w:hAnsi="宋体" w:cs="宋体"/>
                <w:szCs w:val="21"/>
              </w:rPr>
            </w:pPr>
            <w:r w:rsidRPr="002576AA">
              <w:rPr>
                <w:rFonts w:ascii="仿宋_GB2312" w:eastAsia="仿宋_GB2312" w:hAnsi="宋体" w:cs="宋体" w:hint="eastAsia"/>
                <w:szCs w:val="21"/>
              </w:rPr>
              <w:t>售后服务</w:t>
            </w:r>
          </w:p>
        </w:tc>
        <w:tc>
          <w:tcPr>
            <w:tcW w:w="1842" w:type="dxa"/>
            <w:tcBorders>
              <w:left w:val="single" w:sz="4" w:space="0" w:color="auto"/>
              <w:right w:val="single" w:sz="4" w:space="0" w:color="auto"/>
            </w:tcBorders>
            <w:vAlign w:val="center"/>
          </w:tcPr>
          <w:p w:rsidR="00450D61" w:rsidRPr="002576AA" w:rsidRDefault="00450D61" w:rsidP="0040749A">
            <w:pPr>
              <w:spacing w:line="360" w:lineRule="auto"/>
              <w:jc w:val="center"/>
              <w:rPr>
                <w:rFonts w:ascii="仿宋_GB2312" w:eastAsia="仿宋_GB2312" w:hAnsi="宋体"/>
                <w:szCs w:val="21"/>
              </w:rPr>
            </w:pPr>
            <w:r w:rsidRPr="002576AA">
              <w:rPr>
                <w:rFonts w:ascii="仿宋_GB2312" w:eastAsia="仿宋_GB2312" w:hAnsi="宋体" w:hint="eastAsia"/>
                <w:szCs w:val="21"/>
              </w:rPr>
              <w:t>3</w:t>
            </w:r>
          </w:p>
        </w:tc>
        <w:tc>
          <w:tcPr>
            <w:tcW w:w="7088" w:type="dxa"/>
            <w:tcBorders>
              <w:top w:val="single" w:sz="4" w:space="0" w:color="auto"/>
              <w:left w:val="single" w:sz="4" w:space="0" w:color="auto"/>
              <w:right w:val="single" w:sz="4" w:space="0" w:color="auto"/>
            </w:tcBorders>
            <w:vAlign w:val="center"/>
          </w:tcPr>
          <w:p w:rsidR="00450D61" w:rsidRPr="00732C9D" w:rsidRDefault="00450D61" w:rsidP="00705369">
            <w:pPr>
              <w:spacing w:line="360" w:lineRule="auto"/>
              <w:rPr>
                <w:rFonts w:ascii="仿宋_GB2312" w:eastAsia="仿宋_GB2312" w:hAnsi="宋体"/>
                <w:sz w:val="24"/>
                <w:szCs w:val="24"/>
              </w:rPr>
            </w:pPr>
            <w:r w:rsidRPr="00732C9D">
              <w:rPr>
                <w:rFonts w:ascii="仿宋_GB2312" w:eastAsia="仿宋_GB2312" w:hAnsi="宋体" w:hint="eastAsia"/>
                <w:sz w:val="24"/>
                <w:szCs w:val="24"/>
              </w:rPr>
              <w:t>1、根据各投标人提供的本项目驻场维保及服务人员配置方案（需明确人员职责分工）打分，0-1分；</w:t>
            </w:r>
          </w:p>
          <w:p w:rsidR="00450D61" w:rsidRPr="008D4D0B" w:rsidRDefault="00450D61" w:rsidP="00705369">
            <w:pPr>
              <w:spacing w:line="360" w:lineRule="auto"/>
              <w:rPr>
                <w:rFonts w:ascii="仿宋_GB2312" w:eastAsia="仿宋_GB2312" w:hAnsi="宋体"/>
                <w:sz w:val="24"/>
                <w:szCs w:val="24"/>
              </w:rPr>
            </w:pPr>
            <w:r w:rsidRPr="00732C9D">
              <w:rPr>
                <w:rFonts w:ascii="仿宋_GB2312" w:eastAsia="仿宋_GB2312" w:hAnsi="宋体" w:hint="eastAsia"/>
                <w:sz w:val="24"/>
                <w:szCs w:val="24"/>
              </w:rPr>
              <w:t>2、根据备品备件解决方案完备性打分，0-1分；                                                                                                  3、本项目除驻场维保人员以外，根据各投标人的技术保障团队响应时限打分（根据投标人实际情况评估），在驻场人员无法处理现场故障情况下，保障团队能在30分钟内响应并到达现场，得1分，能在60分钟内响应并到达现场，得0.5分</w:t>
            </w:r>
            <w:r w:rsidRPr="008D4D0B">
              <w:rPr>
                <w:rFonts w:ascii="仿宋_GB2312" w:eastAsia="仿宋_GB2312" w:hAnsi="宋体" w:hint="eastAsia"/>
                <w:sz w:val="24"/>
                <w:szCs w:val="24"/>
              </w:rPr>
              <w:t> </w:t>
            </w:r>
            <w:r w:rsidRPr="008D4D0B">
              <w:rPr>
                <w:rFonts w:ascii="仿宋_GB2312" w:eastAsia="仿宋_GB2312" w:hAnsi="宋体" w:hint="eastAsia"/>
                <w:sz w:val="24"/>
                <w:szCs w:val="24"/>
              </w:rPr>
              <w:t>，超过60分钟的不得分。</w:t>
            </w:r>
          </w:p>
          <w:p w:rsidR="00450D61" w:rsidRPr="00732C9D" w:rsidRDefault="00450D61" w:rsidP="00705369">
            <w:pPr>
              <w:spacing w:line="360" w:lineRule="auto"/>
              <w:rPr>
                <w:rFonts w:ascii="仿宋_GB2312" w:eastAsia="仿宋_GB2312" w:hAnsi="宋体"/>
                <w:sz w:val="24"/>
                <w:szCs w:val="24"/>
              </w:rPr>
            </w:pPr>
            <w:r w:rsidRPr="00732C9D">
              <w:rPr>
                <w:rFonts w:ascii="仿宋_GB2312" w:eastAsia="仿宋_GB2312" w:hAnsi="宋体" w:hint="eastAsia"/>
                <w:sz w:val="24"/>
                <w:szCs w:val="24"/>
              </w:rPr>
              <w:t>注：本项目须提供三年内免费技术人员驻点维保（负责与本项目相</w:t>
            </w:r>
            <w:r w:rsidRPr="00732C9D">
              <w:rPr>
                <w:rFonts w:ascii="仿宋_GB2312" w:eastAsia="仿宋_GB2312" w:hAnsi="宋体" w:hint="eastAsia"/>
                <w:sz w:val="24"/>
                <w:szCs w:val="24"/>
              </w:rPr>
              <w:lastRenderedPageBreak/>
              <w:t>关的软硬件系统日常维护保障，与运行保障团队配合保障），不能提供此项售后服务的本项不得分。</w:t>
            </w:r>
          </w:p>
        </w:tc>
      </w:tr>
      <w:tr w:rsidR="00EC7D6A" w:rsidRPr="002576AA" w:rsidTr="002576AA">
        <w:trPr>
          <w:trHeight w:val="133"/>
        </w:trPr>
        <w:tc>
          <w:tcPr>
            <w:tcW w:w="710" w:type="dxa"/>
            <w:vMerge/>
            <w:tcBorders>
              <w:left w:val="single" w:sz="4" w:space="0" w:color="auto"/>
              <w:right w:val="single" w:sz="4" w:space="0" w:color="auto"/>
            </w:tcBorders>
            <w:vAlign w:val="center"/>
          </w:tcPr>
          <w:p w:rsidR="00EC7D6A" w:rsidRPr="002576AA" w:rsidRDefault="00EC7D6A" w:rsidP="0040749A">
            <w:pPr>
              <w:spacing w:line="360" w:lineRule="auto"/>
              <w:jc w:val="left"/>
              <w:rPr>
                <w:rFonts w:ascii="仿宋_GB2312" w:eastAsia="仿宋_GB2312" w:hAnsi="宋体"/>
                <w:szCs w:val="21"/>
              </w:rPr>
            </w:pPr>
          </w:p>
        </w:tc>
        <w:tc>
          <w:tcPr>
            <w:tcW w:w="709" w:type="dxa"/>
            <w:tcBorders>
              <w:left w:val="single" w:sz="4" w:space="0" w:color="auto"/>
              <w:right w:val="single" w:sz="4" w:space="0" w:color="auto"/>
            </w:tcBorders>
            <w:vAlign w:val="center"/>
          </w:tcPr>
          <w:p w:rsidR="00EC7D6A" w:rsidRPr="002576AA" w:rsidRDefault="00EC7D6A" w:rsidP="0040749A">
            <w:pPr>
              <w:spacing w:line="360" w:lineRule="auto"/>
              <w:jc w:val="center"/>
              <w:rPr>
                <w:rFonts w:ascii="仿宋_GB2312" w:eastAsia="仿宋_GB2312" w:hAnsi="宋体" w:cs="宋体"/>
                <w:szCs w:val="21"/>
              </w:rPr>
            </w:pPr>
            <w:r w:rsidRPr="002576AA">
              <w:rPr>
                <w:rFonts w:ascii="仿宋_GB2312" w:eastAsia="仿宋_GB2312" w:hAnsi="宋体" w:cs="宋体" w:hint="eastAsia"/>
                <w:szCs w:val="21"/>
              </w:rPr>
              <w:t>培训</w:t>
            </w:r>
          </w:p>
        </w:tc>
        <w:tc>
          <w:tcPr>
            <w:tcW w:w="1842" w:type="dxa"/>
            <w:tcBorders>
              <w:left w:val="single" w:sz="4" w:space="0" w:color="auto"/>
              <w:right w:val="single" w:sz="4" w:space="0" w:color="auto"/>
            </w:tcBorders>
            <w:vAlign w:val="center"/>
          </w:tcPr>
          <w:p w:rsidR="00EC7D6A" w:rsidRPr="002576AA" w:rsidRDefault="00EC7D6A" w:rsidP="0040749A">
            <w:pPr>
              <w:spacing w:line="360" w:lineRule="auto"/>
              <w:jc w:val="center"/>
              <w:rPr>
                <w:rFonts w:ascii="仿宋_GB2312" w:eastAsia="仿宋_GB2312" w:hAnsi="宋体"/>
                <w:szCs w:val="21"/>
              </w:rPr>
            </w:pPr>
            <w:r w:rsidRPr="002576AA">
              <w:rPr>
                <w:rFonts w:ascii="仿宋_GB2312" w:eastAsia="仿宋_GB2312" w:hAnsi="宋体" w:hint="eastAsia"/>
                <w:szCs w:val="21"/>
              </w:rPr>
              <w:t>1</w:t>
            </w:r>
          </w:p>
        </w:tc>
        <w:tc>
          <w:tcPr>
            <w:tcW w:w="7088" w:type="dxa"/>
            <w:tcBorders>
              <w:top w:val="single" w:sz="4" w:space="0" w:color="auto"/>
              <w:left w:val="single" w:sz="4" w:space="0" w:color="auto"/>
              <w:right w:val="single" w:sz="4" w:space="0" w:color="auto"/>
            </w:tcBorders>
            <w:vAlign w:val="center"/>
          </w:tcPr>
          <w:p w:rsidR="00EC7D6A" w:rsidRPr="002576AA" w:rsidRDefault="00EC7D6A" w:rsidP="0040749A">
            <w:pPr>
              <w:spacing w:line="360" w:lineRule="auto"/>
              <w:rPr>
                <w:rFonts w:ascii="仿宋_GB2312" w:eastAsia="仿宋_GB2312" w:hAnsi="宋体"/>
                <w:sz w:val="24"/>
                <w:szCs w:val="24"/>
              </w:rPr>
            </w:pPr>
            <w:r w:rsidRPr="002576AA">
              <w:rPr>
                <w:rFonts w:ascii="仿宋_GB2312" w:eastAsia="仿宋_GB2312" w:hAnsi="宋体" w:hint="eastAsia"/>
                <w:sz w:val="24"/>
                <w:szCs w:val="24"/>
              </w:rPr>
              <w:t>根据各投标人提供的软硬件培训方案中包括培训计划、</w:t>
            </w:r>
            <w:r w:rsidR="008D4D0B">
              <w:rPr>
                <w:rFonts w:ascii="仿宋_GB2312" w:eastAsia="仿宋_GB2312" w:hAnsi="宋体" w:hint="eastAsia"/>
                <w:sz w:val="24"/>
                <w:szCs w:val="24"/>
              </w:rPr>
              <w:t>培训内容、培训方式、培训人数等详细说明，根据完整性和可实施性</w:t>
            </w:r>
            <w:r w:rsidRPr="002576AA">
              <w:rPr>
                <w:rFonts w:ascii="仿宋_GB2312" w:eastAsia="仿宋_GB2312" w:hAnsi="宋体" w:hint="eastAsia"/>
                <w:sz w:val="24"/>
                <w:szCs w:val="24"/>
              </w:rPr>
              <w:t>打分，0-1分。</w:t>
            </w:r>
          </w:p>
        </w:tc>
      </w:tr>
      <w:tr w:rsidR="002576AA" w:rsidRPr="002576AA" w:rsidTr="002576AA">
        <w:trPr>
          <w:trHeight w:val="133"/>
        </w:trPr>
        <w:tc>
          <w:tcPr>
            <w:tcW w:w="710" w:type="dxa"/>
            <w:vMerge w:val="restart"/>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r w:rsidRPr="002576AA">
              <w:rPr>
                <w:rFonts w:ascii="仿宋_GB2312" w:eastAsia="仿宋_GB2312" w:hAnsi="宋体" w:hint="eastAsia"/>
                <w:szCs w:val="21"/>
              </w:rPr>
              <w:t>技术得分（63分）</w:t>
            </w: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jc w:val="center"/>
              <w:rPr>
                <w:rFonts w:ascii="仿宋_GB2312" w:eastAsia="仿宋_GB2312" w:hAnsi="宋体"/>
                <w:szCs w:val="21"/>
              </w:rPr>
            </w:pPr>
          </w:p>
          <w:p w:rsidR="002576AA" w:rsidRPr="002576AA" w:rsidRDefault="002576AA" w:rsidP="0040749A">
            <w:pPr>
              <w:spacing w:line="360" w:lineRule="auto"/>
              <w:rPr>
                <w:rFonts w:ascii="仿宋_GB2312" w:eastAsia="仿宋_GB2312" w:hAnsi="宋体"/>
                <w:szCs w:val="21"/>
              </w:rPr>
            </w:pPr>
          </w:p>
        </w:tc>
        <w:tc>
          <w:tcPr>
            <w:tcW w:w="709" w:type="dxa"/>
            <w:vMerge w:val="restart"/>
            <w:tcBorders>
              <w:left w:val="single" w:sz="4" w:space="0" w:color="auto"/>
              <w:right w:val="single" w:sz="4" w:space="0" w:color="auto"/>
            </w:tcBorders>
            <w:vAlign w:val="center"/>
          </w:tcPr>
          <w:p w:rsidR="002576AA" w:rsidRPr="002576AA" w:rsidRDefault="002576AA" w:rsidP="002576AA">
            <w:pPr>
              <w:spacing w:line="360" w:lineRule="auto"/>
              <w:rPr>
                <w:rFonts w:ascii="仿宋_GB2312" w:eastAsia="仿宋_GB2312" w:hAnsi="宋体" w:cs="宋体"/>
                <w:szCs w:val="21"/>
              </w:rPr>
            </w:pPr>
          </w:p>
          <w:p w:rsidR="002576AA" w:rsidRPr="002576AA" w:rsidRDefault="002576AA" w:rsidP="000F1D41">
            <w:pPr>
              <w:spacing w:line="360" w:lineRule="auto"/>
              <w:jc w:val="center"/>
              <w:rPr>
                <w:rFonts w:ascii="仿宋_GB2312" w:eastAsia="仿宋_GB2312" w:hAnsi="宋体" w:cs="宋体"/>
                <w:szCs w:val="21"/>
              </w:rPr>
            </w:pPr>
            <w:r w:rsidRPr="002576AA">
              <w:rPr>
                <w:rFonts w:ascii="仿宋_GB2312" w:eastAsia="仿宋_GB2312" w:hAnsi="宋体" w:cs="宋体" w:hint="eastAsia"/>
                <w:szCs w:val="21"/>
              </w:rPr>
              <w:t>综合显示系统（2</w:t>
            </w:r>
            <w:r w:rsidR="000F1D41">
              <w:rPr>
                <w:rFonts w:ascii="仿宋_GB2312" w:eastAsia="仿宋_GB2312" w:hAnsi="宋体" w:cs="宋体" w:hint="eastAsia"/>
                <w:szCs w:val="21"/>
              </w:rPr>
              <w:t>2</w:t>
            </w:r>
            <w:r w:rsidRPr="002576AA">
              <w:rPr>
                <w:rFonts w:ascii="仿宋_GB2312" w:eastAsia="仿宋_GB2312" w:hAnsi="宋体" w:cs="宋体" w:hint="eastAsia"/>
                <w:szCs w:val="21"/>
              </w:rPr>
              <w:t>分）</w:t>
            </w:r>
          </w:p>
        </w:tc>
        <w:tc>
          <w:tcPr>
            <w:tcW w:w="1842" w:type="dxa"/>
            <w:vMerge w:val="restart"/>
            <w:tcBorders>
              <w:left w:val="single" w:sz="4" w:space="0" w:color="auto"/>
              <w:right w:val="single" w:sz="4" w:space="0" w:color="auto"/>
            </w:tcBorders>
            <w:vAlign w:val="center"/>
          </w:tcPr>
          <w:p w:rsidR="002576AA" w:rsidRPr="002576AA" w:rsidRDefault="002576AA" w:rsidP="00BE0255">
            <w:pPr>
              <w:spacing w:line="360" w:lineRule="auto"/>
              <w:jc w:val="center"/>
              <w:rPr>
                <w:rFonts w:ascii="仿宋_GB2312" w:eastAsia="仿宋_GB2312" w:hAnsi="宋体"/>
                <w:szCs w:val="21"/>
              </w:rPr>
            </w:pPr>
            <w:r w:rsidRPr="002576AA">
              <w:rPr>
                <w:rFonts w:ascii="仿宋_GB2312" w:eastAsia="仿宋_GB2312" w:hAnsi="宋体" w:hint="eastAsia"/>
                <w:szCs w:val="21"/>
              </w:rPr>
              <w:t>LED显示屏（5分）</w:t>
            </w:r>
          </w:p>
        </w:tc>
        <w:tc>
          <w:tcPr>
            <w:tcW w:w="7088" w:type="dxa"/>
            <w:tcBorders>
              <w:top w:val="single" w:sz="4" w:space="0" w:color="auto"/>
              <w:left w:val="single" w:sz="4" w:space="0" w:color="auto"/>
              <w:right w:val="single" w:sz="4" w:space="0" w:color="auto"/>
            </w:tcBorders>
            <w:vAlign w:val="center"/>
          </w:tcPr>
          <w:p w:rsidR="002576AA" w:rsidRPr="002576AA" w:rsidRDefault="002576AA" w:rsidP="000F1D41">
            <w:pPr>
              <w:spacing w:line="360" w:lineRule="auto"/>
              <w:rPr>
                <w:rFonts w:ascii="仿宋_GB2312" w:eastAsia="仿宋_GB2312" w:hAnsi="宋体"/>
                <w:sz w:val="24"/>
                <w:szCs w:val="24"/>
              </w:rPr>
            </w:pPr>
            <w:r w:rsidRPr="002576AA">
              <w:rPr>
                <w:rFonts w:ascii="仿宋_GB2312" w:eastAsia="仿宋_GB2312" w:hAnsi="宋体" w:hint="eastAsia"/>
                <w:sz w:val="24"/>
                <w:szCs w:val="24"/>
              </w:rPr>
              <w:t>根据投标人所投指挥中心显示系统、交管中心显示系统的LED显示屏的性能参数</w:t>
            </w:r>
            <w:r w:rsidR="006D681B">
              <w:rPr>
                <w:rFonts w:ascii="仿宋_GB2312" w:eastAsia="仿宋_GB2312" w:hAnsi="宋体" w:hint="eastAsia"/>
                <w:sz w:val="24"/>
                <w:szCs w:val="24"/>
              </w:rPr>
              <w:t>对照</w:t>
            </w:r>
            <w:r w:rsidR="003B0084">
              <w:rPr>
                <w:rFonts w:ascii="仿宋_GB2312" w:eastAsia="仿宋_GB2312" w:hAnsi="宋体" w:hint="eastAsia"/>
                <w:sz w:val="24"/>
                <w:szCs w:val="24"/>
              </w:rPr>
              <w:t>技术参数和要求中主要性能指标</w:t>
            </w:r>
            <w:r w:rsidRPr="002576AA">
              <w:rPr>
                <w:rFonts w:ascii="仿宋_GB2312" w:eastAsia="仿宋_GB2312" w:hAnsi="宋体" w:hint="eastAsia"/>
                <w:sz w:val="24"/>
                <w:szCs w:val="24"/>
              </w:rPr>
              <w:t>打分，0-</w:t>
            </w:r>
            <w:r w:rsidR="000F1D41">
              <w:rPr>
                <w:rFonts w:ascii="仿宋_GB2312" w:eastAsia="仿宋_GB2312" w:hAnsi="宋体" w:hint="eastAsia"/>
                <w:sz w:val="24"/>
                <w:szCs w:val="24"/>
              </w:rPr>
              <w:t>3</w:t>
            </w:r>
            <w:r w:rsidRPr="002576AA">
              <w:rPr>
                <w:rFonts w:ascii="仿宋_GB2312" w:eastAsia="仿宋_GB2312" w:hAnsi="宋体" w:hint="eastAsia"/>
                <w:sz w:val="24"/>
                <w:szCs w:val="24"/>
              </w:rPr>
              <w:t>分。</w:t>
            </w:r>
          </w:p>
        </w:tc>
      </w:tr>
      <w:tr w:rsidR="009A33E9" w:rsidRPr="002576AA" w:rsidTr="002576AA">
        <w:trPr>
          <w:trHeight w:val="133"/>
        </w:trPr>
        <w:tc>
          <w:tcPr>
            <w:tcW w:w="710" w:type="dxa"/>
            <w:vMerge/>
            <w:tcBorders>
              <w:left w:val="single" w:sz="4" w:space="0" w:color="auto"/>
              <w:right w:val="single" w:sz="4" w:space="0" w:color="auto"/>
            </w:tcBorders>
            <w:vAlign w:val="center"/>
          </w:tcPr>
          <w:p w:rsidR="009A33E9" w:rsidRPr="002576AA" w:rsidRDefault="009A33E9" w:rsidP="0040749A">
            <w:pPr>
              <w:spacing w:line="360" w:lineRule="auto"/>
              <w:jc w:val="center"/>
              <w:rPr>
                <w:rFonts w:ascii="仿宋_GB2312" w:eastAsia="仿宋_GB2312" w:hAnsi="宋体"/>
                <w:szCs w:val="21"/>
              </w:rPr>
            </w:pPr>
          </w:p>
        </w:tc>
        <w:tc>
          <w:tcPr>
            <w:tcW w:w="709" w:type="dxa"/>
            <w:vMerge/>
            <w:tcBorders>
              <w:left w:val="single" w:sz="4" w:space="0" w:color="auto"/>
              <w:right w:val="single" w:sz="4" w:space="0" w:color="auto"/>
            </w:tcBorders>
            <w:vAlign w:val="center"/>
          </w:tcPr>
          <w:p w:rsidR="009A33E9" w:rsidRPr="002576AA" w:rsidRDefault="009A33E9" w:rsidP="002576AA">
            <w:pPr>
              <w:spacing w:line="360" w:lineRule="auto"/>
              <w:rPr>
                <w:rFonts w:ascii="仿宋_GB2312" w:eastAsia="仿宋_GB2312" w:hAnsi="宋体" w:cs="宋体"/>
                <w:szCs w:val="21"/>
              </w:rPr>
            </w:pPr>
          </w:p>
        </w:tc>
        <w:tc>
          <w:tcPr>
            <w:tcW w:w="1842" w:type="dxa"/>
            <w:vMerge/>
            <w:tcBorders>
              <w:left w:val="single" w:sz="4" w:space="0" w:color="auto"/>
              <w:right w:val="single" w:sz="4" w:space="0" w:color="auto"/>
            </w:tcBorders>
            <w:vAlign w:val="center"/>
          </w:tcPr>
          <w:p w:rsidR="009A33E9" w:rsidRPr="002576AA" w:rsidRDefault="009A33E9" w:rsidP="00BE0255">
            <w:pPr>
              <w:spacing w:line="360" w:lineRule="auto"/>
              <w:jc w:val="center"/>
              <w:rPr>
                <w:rFonts w:ascii="仿宋_GB2312" w:eastAsia="仿宋_GB2312" w:hAnsi="宋体"/>
                <w:szCs w:val="21"/>
              </w:rPr>
            </w:pPr>
          </w:p>
        </w:tc>
        <w:tc>
          <w:tcPr>
            <w:tcW w:w="7088" w:type="dxa"/>
            <w:tcBorders>
              <w:top w:val="single" w:sz="4" w:space="0" w:color="auto"/>
              <w:left w:val="single" w:sz="4" w:space="0" w:color="auto"/>
              <w:right w:val="single" w:sz="4" w:space="0" w:color="auto"/>
            </w:tcBorders>
            <w:vAlign w:val="center"/>
          </w:tcPr>
          <w:p w:rsidR="009A33E9" w:rsidRPr="002576AA" w:rsidRDefault="009A33E9" w:rsidP="003B0084">
            <w:pPr>
              <w:spacing w:line="360" w:lineRule="auto"/>
              <w:rPr>
                <w:rFonts w:ascii="仿宋_GB2312" w:eastAsia="仿宋_GB2312" w:hAnsi="宋体"/>
                <w:sz w:val="24"/>
                <w:szCs w:val="24"/>
              </w:rPr>
            </w:pPr>
            <w:r w:rsidRPr="009A33E9">
              <w:rPr>
                <w:rFonts w:ascii="仿宋_GB2312" w:eastAsia="仿宋_GB2312" w:hAnsi="宋体" w:hint="eastAsia"/>
                <w:sz w:val="24"/>
                <w:szCs w:val="24"/>
              </w:rPr>
              <w:t>根据投标人所提供的LED屏安装设计图（安装位置、底座、维护空间、散热等）合理性打分，0-1分</w:t>
            </w:r>
            <w:r>
              <w:rPr>
                <w:rFonts w:ascii="仿宋_GB2312" w:eastAsia="仿宋_GB2312" w:hAnsi="宋体" w:hint="eastAsia"/>
                <w:sz w:val="24"/>
                <w:szCs w:val="24"/>
              </w:rPr>
              <w:t>。</w:t>
            </w:r>
          </w:p>
        </w:tc>
      </w:tr>
      <w:tr w:rsidR="002576AA" w:rsidRPr="002576AA" w:rsidTr="002576AA">
        <w:trPr>
          <w:trHeight w:val="133"/>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jc w:val="left"/>
              <w:rPr>
                <w:rFonts w:ascii="仿宋_GB2312" w:eastAsia="仿宋_GB2312" w:hAnsi="宋体"/>
                <w:szCs w:val="21"/>
              </w:rPr>
            </w:pPr>
          </w:p>
        </w:tc>
        <w:tc>
          <w:tcPr>
            <w:tcW w:w="709" w:type="dxa"/>
            <w:vMerge/>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cs="宋体"/>
                <w:szCs w:val="21"/>
              </w:rPr>
            </w:pPr>
          </w:p>
        </w:tc>
        <w:tc>
          <w:tcPr>
            <w:tcW w:w="1842" w:type="dxa"/>
            <w:vMerge/>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szCs w:val="21"/>
              </w:rPr>
            </w:pPr>
          </w:p>
        </w:tc>
        <w:tc>
          <w:tcPr>
            <w:tcW w:w="7088" w:type="dxa"/>
            <w:tcBorders>
              <w:top w:val="single" w:sz="4" w:space="0" w:color="auto"/>
              <w:left w:val="single" w:sz="4" w:space="0" w:color="auto"/>
              <w:right w:val="single" w:sz="4" w:space="0" w:color="auto"/>
            </w:tcBorders>
            <w:vAlign w:val="center"/>
          </w:tcPr>
          <w:p w:rsidR="002576AA" w:rsidRPr="008D4D0B" w:rsidRDefault="002576AA" w:rsidP="008D4D0B">
            <w:pPr>
              <w:spacing w:line="360" w:lineRule="auto"/>
              <w:rPr>
                <w:rFonts w:ascii="仿宋_GB2312" w:eastAsia="仿宋_GB2312" w:hAnsi="宋体"/>
                <w:sz w:val="24"/>
                <w:szCs w:val="24"/>
              </w:rPr>
            </w:pPr>
            <w:r w:rsidRPr="008D4D0B">
              <w:rPr>
                <w:rFonts w:ascii="仿宋_GB2312" w:eastAsia="仿宋_GB2312" w:hAnsi="宋体" w:hint="eastAsia"/>
                <w:sz w:val="24"/>
                <w:szCs w:val="24"/>
              </w:rPr>
              <w:t>提供LED显示屏显示单元3C认证证书的，得1分。</w:t>
            </w:r>
          </w:p>
        </w:tc>
      </w:tr>
      <w:tr w:rsidR="009A33E9" w:rsidRPr="009A33E9" w:rsidTr="002576AA">
        <w:trPr>
          <w:trHeight w:val="133"/>
        </w:trPr>
        <w:tc>
          <w:tcPr>
            <w:tcW w:w="710" w:type="dxa"/>
            <w:vMerge/>
            <w:tcBorders>
              <w:left w:val="single" w:sz="4" w:space="0" w:color="auto"/>
              <w:right w:val="single" w:sz="4" w:space="0" w:color="auto"/>
            </w:tcBorders>
            <w:vAlign w:val="center"/>
          </w:tcPr>
          <w:p w:rsidR="009A33E9" w:rsidRPr="002576AA" w:rsidRDefault="009A33E9" w:rsidP="0040749A">
            <w:pPr>
              <w:spacing w:line="360" w:lineRule="auto"/>
              <w:jc w:val="left"/>
              <w:rPr>
                <w:rFonts w:ascii="仿宋_GB2312" w:eastAsia="仿宋_GB2312" w:hAnsi="宋体"/>
                <w:szCs w:val="21"/>
              </w:rPr>
            </w:pPr>
          </w:p>
        </w:tc>
        <w:tc>
          <w:tcPr>
            <w:tcW w:w="709" w:type="dxa"/>
            <w:vMerge/>
            <w:tcBorders>
              <w:left w:val="single" w:sz="4" w:space="0" w:color="auto"/>
              <w:right w:val="single" w:sz="4" w:space="0" w:color="auto"/>
            </w:tcBorders>
            <w:vAlign w:val="center"/>
          </w:tcPr>
          <w:p w:rsidR="009A33E9" w:rsidRPr="002576AA" w:rsidRDefault="009A33E9" w:rsidP="0040749A">
            <w:pPr>
              <w:spacing w:line="360" w:lineRule="auto"/>
              <w:jc w:val="center"/>
              <w:rPr>
                <w:rFonts w:ascii="仿宋_GB2312" w:eastAsia="仿宋_GB2312" w:hAnsi="宋体" w:cs="宋体"/>
                <w:szCs w:val="21"/>
              </w:rPr>
            </w:pPr>
          </w:p>
        </w:tc>
        <w:tc>
          <w:tcPr>
            <w:tcW w:w="1842" w:type="dxa"/>
            <w:vMerge w:val="restart"/>
            <w:tcBorders>
              <w:left w:val="single" w:sz="4" w:space="0" w:color="auto"/>
              <w:right w:val="single" w:sz="4" w:space="0" w:color="auto"/>
            </w:tcBorders>
            <w:vAlign w:val="center"/>
          </w:tcPr>
          <w:p w:rsidR="009A33E9" w:rsidRPr="008D4D0B" w:rsidRDefault="009A33E9" w:rsidP="00BE0255">
            <w:pPr>
              <w:spacing w:line="360" w:lineRule="auto"/>
              <w:jc w:val="center"/>
              <w:rPr>
                <w:rFonts w:ascii="仿宋_GB2312" w:eastAsia="仿宋_GB2312"/>
              </w:rPr>
            </w:pPr>
            <w:r w:rsidRPr="008D4D0B">
              <w:rPr>
                <w:rFonts w:ascii="仿宋_GB2312" w:eastAsia="仿宋_GB2312" w:hint="eastAsia"/>
              </w:rPr>
              <w:t>LCD显示屏（4分）</w:t>
            </w:r>
          </w:p>
        </w:tc>
        <w:tc>
          <w:tcPr>
            <w:tcW w:w="7088" w:type="dxa"/>
            <w:tcBorders>
              <w:top w:val="single" w:sz="4" w:space="0" w:color="auto"/>
              <w:left w:val="single" w:sz="4" w:space="0" w:color="auto"/>
              <w:right w:val="single" w:sz="4" w:space="0" w:color="auto"/>
            </w:tcBorders>
            <w:vAlign w:val="center"/>
          </w:tcPr>
          <w:p w:rsidR="009A33E9" w:rsidRPr="008D4D0B" w:rsidRDefault="009A33E9" w:rsidP="002576AA">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根据投标人所投应急指挥中心显示系统、电力办公室显示系统LCD显示屏的性能参数</w:t>
            </w:r>
            <w:r>
              <w:rPr>
                <w:rFonts w:ascii="仿宋_GB2312" w:eastAsia="仿宋_GB2312" w:hAnsi="宋体" w:hint="eastAsia"/>
                <w:sz w:val="24"/>
                <w:szCs w:val="24"/>
              </w:rPr>
              <w:t>对照技术参数和要求中主要性能指标</w:t>
            </w:r>
            <w:r w:rsidRPr="008D4D0B">
              <w:rPr>
                <w:rFonts w:ascii="仿宋_GB2312" w:eastAsia="仿宋_GB2312" w:hAnsi="宋体" w:hint="eastAsia"/>
                <w:sz w:val="24"/>
                <w:szCs w:val="24"/>
              </w:rPr>
              <w:t>打分，</w:t>
            </w:r>
            <w:r>
              <w:rPr>
                <w:rFonts w:ascii="仿宋_GB2312" w:eastAsia="仿宋_GB2312" w:hAnsi="宋体" w:hint="eastAsia"/>
                <w:sz w:val="24"/>
                <w:szCs w:val="24"/>
              </w:rPr>
              <w:t>0-3</w:t>
            </w:r>
            <w:r w:rsidRPr="008D4D0B">
              <w:rPr>
                <w:rFonts w:ascii="仿宋_GB2312" w:eastAsia="仿宋_GB2312" w:hAnsi="宋体" w:hint="eastAsia"/>
                <w:sz w:val="24"/>
                <w:szCs w:val="24"/>
              </w:rPr>
              <w:t>分。</w:t>
            </w:r>
          </w:p>
        </w:tc>
      </w:tr>
      <w:tr w:rsidR="009A33E9" w:rsidRPr="009A33E9" w:rsidTr="002576AA">
        <w:trPr>
          <w:trHeight w:val="133"/>
        </w:trPr>
        <w:tc>
          <w:tcPr>
            <w:tcW w:w="710" w:type="dxa"/>
            <w:vMerge/>
            <w:tcBorders>
              <w:left w:val="single" w:sz="4" w:space="0" w:color="auto"/>
              <w:right w:val="single" w:sz="4" w:space="0" w:color="auto"/>
            </w:tcBorders>
            <w:vAlign w:val="center"/>
          </w:tcPr>
          <w:p w:rsidR="009A33E9" w:rsidRPr="002576AA" w:rsidRDefault="009A33E9" w:rsidP="0040749A">
            <w:pPr>
              <w:spacing w:line="360" w:lineRule="auto"/>
              <w:jc w:val="left"/>
              <w:rPr>
                <w:rFonts w:ascii="仿宋_GB2312" w:eastAsia="仿宋_GB2312" w:hAnsi="宋体"/>
                <w:szCs w:val="21"/>
              </w:rPr>
            </w:pPr>
          </w:p>
        </w:tc>
        <w:tc>
          <w:tcPr>
            <w:tcW w:w="709" w:type="dxa"/>
            <w:vMerge/>
            <w:tcBorders>
              <w:left w:val="single" w:sz="4" w:space="0" w:color="auto"/>
              <w:right w:val="single" w:sz="4" w:space="0" w:color="auto"/>
            </w:tcBorders>
            <w:vAlign w:val="center"/>
          </w:tcPr>
          <w:p w:rsidR="009A33E9" w:rsidRPr="002576AA" w:rsidRDefault="009A33E9" w:rsidP="0040749A">
            <w:pPr>
              <w:spacing w:line="360" w:lineRule="auto"/>
              <w:jc w:val="center"/>
              <w:rPr>
                <w:rFonts w:ascii="仿宋_GB2312" w:eastAsia="仿宋_GB2312" w:hAnsi="宋体" w:cs="宋体"/>
                <w:szCs w:val="21"/>
              </w:rPr>
            </w:pPr>
          </w:p>
        </w:tc>
        <w:tc>
          <w:tcPr>
            <w:tcW w:w="1842" w:type="dxa"/>
            <w:vMerge/>
            <w:tcBorders>
              <w:left w:val="single" w:sz="4" w:space="0" w:color="auto"/>
              <w:right w:val="single" w:sz="4" w:space="0" w:color="auto"/>
            </w:tcBorders>
            <w:vAlign w:val="center"/>
          </w:tcPr>
          <w:p w:rsidR="009A33E9" w:rsidRPr="008D4D0B" w:rsidRDefault="009A33E9" w:rsidP="00BE0255">
            <w:pPr>
              <w:spacing w:line="360" w:lineRule="auto"/>
              <w:jc w:val="center"/>
              <w:rPr>
                <w:rFonts w:ascii="仿宋_GB2312" w:eastAsia="仿宋_GB2312"/>
              </w:rPr>
            </w:pPr>
          </w:p>
        </w:tc>
        <w:tc>
          <w:tcPr>
            <w:tcW w:w="7088" w:type="dxa"/>
            <w:tcBorders>
              <w:top w:val="single" w:sz="4" w:space="0" w:color="auto"/>
              <w:left w:val="single" w:sz="4" w:space="0" w:color="auto"/>
              <w:right w:val="single" w:sz="4" w:space="0" w:color="auto"/>
            </w:tcBorders>
            <w:vAlign w:val="center"/>
          </w:tcPr>
          <w:p w:rsidR="009A33E9" w:rsidRPr="008D4D0B" w:rsidRDefault="009A33E9" w:rsidP="002576AA">
            <w:pPr>
              <w:spacing w:line="360" w:lineRule="auto"/>
              <w:rPr>
                <w:rFonts w:ascii="仿宋_GB2312" w:eastAsia="仿宋_GB2312" w:hAnsi="宋体"/>
                <w:sz w:val="24"/>
                <w:szCs w:val="24"/>
              </w:rPr>
            </w:pPr>
            <w:r w:rsidRPr="009A33E9">
              <w:rPr>
                <w:rFonts w:ascii="仿宋_GB2312" w:eastAsia="仿宋_GB2312" w:hAnsi="宋体" w:hint="eastAsia"/>
                <w:sz w:val="24"/>
                <w:szCs w:val="24"/>
              </w:rPr>
              <w:t>根据投标人所提供的LCD屏安装设计图（安装位置、底座、维护空间、散热等）合理性打分，0-1分</w:t>
            </w:r>
            <w:r>
              <w:rPr>
                <w:rFonts w:ascii="仿宋_GB2312" w:eastAsia="仿宋_GB2312" w:hAnsi="宋体" w:hint="eastAsia"/>
                <w:sz w:val="24"/>
                <w:szCs w:val="24"/>
              </w:rPr>
              <w:t>。</w:t>
            </w:r>
          </w:p>
        </w:tc>
      </w:tr>
      <w:tr w:rsidR="002576AA" w:rsidRPr="002576AA" w:rsidTr="002576AA">
        <w:trPr>
          <w:trHeight w:val="133"/>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jc w:val="left"/>
              <w:rPr>
                <w:rFonts w:ascii="仿宋_GB2312" w:eastAsia="仿宋_GB2312" w:hAnsi="宋体"/>
                <w:szCs w:val="21"/>
              </w:rPr>
            </w:pPr>
          </w:p>
        </w:tc>
        <w:tc>
          <w:tcPr>
            <w:tcW w:w="709" w:type="dxa"/>
            <w:vMerge/>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cs="宋体"/>
                <w:szCs w:val="21"/>
              </w:rPr>
            </w:pPr>
          </w:p>
        </w:tc>
        <w:tc>
          <w:tcPr>
            <w:tcW w:w="1842" w:type="dxa"/>
            <w:vMerge w:val="restart"/>
            <w:tcBorders>
              <w:left w:val="single" w:sz="4" w:space="0" w:color="auto"/>
              <w:right w:val="single" w:sz="4" w:space="0" w:color="auto"/>
            </w:tcBorders>
            <w:vAlign w:val="center"/>
          </w:tcPr>
          <w:p w:rsidR="002576AA" w:rsidRPr="008D4D0B" w:rsidRDefault="002576AA" w:rsidP="0040749A">
            <w:pPr>
              <w:spacing w:line="360" w:lineRule="auto"/>
              <w:jc w:val="center"/>
              <w:rPr>
                <w:rFonts w:ascii="仿宋_GB2312" w:eastAsia="仿宋_GB2312"/>
              </w:rPr>
            </w:pPr>
            <w:r w:rsidRPr="008D4D0B">
              <w:rPr>
                <w:rFonts w:ascii="仿宋_GB2312" w:eastAsia="仿宋_GB2312" w:hint="eastAsia"/>
              </w:rPr>
              <w:t>台位显示（</w:t>
            </w:r>
            <w:r w:rsidR="009A33E9">
              <w:rPr>
                <w:rFonts w:ascii="仿宋_GB2312" w:eastAsia="仿宋_GB2312" w:hint="eastAsia"/>
              </w:rPr>
              <w:t>6</w:t>
            </w:r>
            <w:r w:rsidRPr="008D4D0B">
              <w:rPr>
                <w:rFonts w:ascii="仿宋_GB2312" w:eastAsia="仿宋_GB2312" w:hint="eastAsia"/>
              </w:rPr>
              <w:t>分）</w:t>
            </w:r>
          </w:p>
        </w:tc>
        <w:tc>
          <w:tcPr>
            <w:tcW w:w="7088" w:type="dxa"/>
            <w:tcBorders>
              <w:top w:val="single" w:sz="4" w:space="0" w:color="auto"/>
              <w:left w:val="single" w:sz="4" w:space="0" w:color="auto"/>
              <w:right w:val="single" w:sz="4" w:space="0" w:color="auto"/>
            </w:tcBorders>
            <w:vAlign w:val="center"/>
          </w:tcPr>
          <w:p w:rsidR="002576AA" w:rsidRPr="008D4D0B" w:rsidRDefault="00450D61" w:rsidP="002576AA">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根据投标人所提供</w:t>
            </w:r>
            <w:r w:rsidR="002576AA" w:rsidRPr="008D4D0B">
              <w:rPr>
                <w:rFonts w:ascii="仿宋_GB2312" w:eastAsia="仿宋_GB2312" w:hAnsi="宋体" w:hint="eastAsia"/>
                <w:sz w:val="24"/>
                <w:szCs w:val="24"/>
              </w:rPr>
              <w:t>的显控台产品资料及效果图，对显控台的设计、材质等性能参数</w:t>
            </w:r>
            <w:r w:rsidR="006D681B">
              <w:rPr>
                <w:rFonts w:ascii="仿宋_GB2312" w:eastAsia="仿宋_GB2312" w:hAnsi="宋体" w:hint="eastAsia"/>
                <w:sz w:val="24"/>
                <w:szCs w:val="24"/>
              </w:rPr>
              <w:t>对照</w:t>
            </w:r>
            <w:r w:rsidR="003B0084" w:rsidRPr="008D4D0B">
              <w:rPr>
                <w:rFonts w:ascii="仿宋_GB2312" w:eastAsia="仿宋_GB2312" w:hAnsi="宋体" w:hint="eastAsia"/>
                <w:sz w:val="24"/>
                <w:szCs w:val="24"/>
              </w:rPr>
              <w:t>技术参数和要求中主要性能指标</w:t>
            </w:r>
            <w:r w:rsidR="002576AA" w:rsidRPr="008D4D0B">
              <w:rPr>
                <w:rFonts w:ascii="仿宋_GB2312" w:eastAsia="仿宋_GB2312" w:hAnsi="宋体" w:hint="eastAsia"/>
                <w:sz w:val="24"/>
                <w:szCs w:val="24"/>
              </w:rPr>
              <w:t>打分，0-4分。</w:t>
            </w:r>
          </w:p>
        </w:tc>
      </w:tr>
      <w:tr w:rsidR="009A33E9" w:rsidRPr="002576AA" w:rsidTr="002576AA">
        <w:trPr>
          <w:trHeight w:val="133"/>
        </w:trPr>
        <w:tc>
          <w:tcPr>
            <w:tcW w:w="710" w:type="dxa"/>
            <w:vMerge/>
            <w:tcBorders>
              <w:left w:val="single" w:sz="4" w:space="0" w:color="auto"/>
              <w:right w:val="single" w:sz="4" w:space="0" w:color="auto"/>
            </w:tcBorders>
            <w:vAlign w:val="center"/>
          </w:tcPr>
          <w:p w:rsidR="009A33E9" w:rsidRPr="002576AA" w:rsidRDefault="009A33E9" w:rsidP="0040749A">
            <w:pPr>
              <w:spacing w:line="360" w:lineRule="auto"/>
              <w:jc w:val="left"/>
              <w:rPr>
                <w:rFonts w:ascii="仿宋_GB2312" w:eastAsia="仿宋_GB2312" w:hAnsi="宋体"/>
                <w:szCs w:val="21"/>
              </w:rPr>
            </w:pPr>
          </w:p>
        </w:tc>
        <w:tc>
          <w:tcPr>
            <w:tcW w:w="709" w:type="dxa"/>
            <w:vMerge/>
            <w:tcBorders>
              <w:left w:val="single" w:sz="4" w:space="0" w:color="auto"/>
              <w:right w:val="single" w:sz="4" w:space="0" w:color="auto"/>
            </w:tcBorders>
            <w:vAlign w:val="center"/>
          </w:tcPr>
          <w:p w:rsidR="009A33E9" w:rsidRPr="002576AA" w:rsidRDefault="009A33E9" w:rsidP="0040749A">
            <w:pPr>
              <w:spacing w:line="360" w:lineRule="auto"/>
              <w:jc w:val="center"/>
              <w:rPr>
                <w:rFonts w:ascii="仿宋_GB2312" w:eastAsia="仿宋_GB2312" w:hAnsi="宋体" w:cs="宋体"/>
                <w:szCs w:val="21"/>
              </w:rPr>
            </w:pPr>
          </w:p>
        </w:tc>
        <w:tc>
          <w:tcPr>
            <w:tcW w:w="1842" w:type="dxa"/>
            <w:vMerge/>
            <w:tcBorders>
              <w:left w:val="single" w:sz="4" w:space="0" w:color="auto"/>
              <w:right w:val="single" w:sz="4" w:space="0" w:color="auto"/>
            </w:tcBorders>
            <w:vAlign w:val="center"/>
          </w:tcPr>
          <w:p w:rsidR="009A33E9" w:rsidRPr="008D4D0B" w:rsidRDefault="009A33E9" w:rsidP="0040749A">
            <w:pPr>
              <w:spacing w:line="360" w:lineRule="auto"/>
              <w:jc w:val="center"/>
              <w:rPr>
                <w:rFonts w:ascii="仿宋_GB2312" w:eastAsia="仿宋_GB2312"/>
              </w:rPr>
            </w:pPr>
          </w:p>
        </w:tc>
        <w:tc>
          <w:tcPr>
            <w:tcW w:w="7088" w:type="dxa"/>
            <w:tcBorders>
              <w:top w:val="single" w:sz="4" w:space="0" w:color="auto"/>
              <w:left w:val="single" w:sz="4" w:space="0" w:color="auto"/>
              <w:right w:val="single" w:sz="4" w:space="0" w:color="auto"/>
            </w:tcBorders>
            <w:vAlign w:val="center"/>
          </w:tcPr>
          <w:p w:rsidR="009A33E9" w:rsidRPr="008D4D0B" w:rsidRDefault="009A33E9" w:rsidP="002576AA">
            <w:pPr>
              <w:spacing w:line="360" w:lineRule="auto"/>
              <w:rPr>
                <w:rFonts w:ascii="仿宋_GB2312" w:eastAsia="仿宋_GB2312" w:hAnsi="宋体"/>
                <w:sz w:val="24"/>
                <w:szCs w:val="24"/>
              </w:rPr>
            </w:pPr>
            <w:r w:rsidRPr="009A33E9">
              <w:rPr>
                <w:rFonts w:ascii="仿宋_GB2312" w:eastAsia="仿宋_GB2312" w:hAnsi="宋体" w:hint="eastAsia"/>
                <w:sz w:val="24"/>
                <w:szCs w:val="24"/>
              </w:rPr>
              <w:t>根据投标人所提供的台位安装部署图（13个台位的布局，每个台位之间的防干扰设计等）合理性打分，0-1分</w:t>
            </w:r>
            <w:r>
              <w:rPr>
                <w:rFonts w:ascii="仿宋_GB2312" w:eastAsia="仿宋_GB2312" w:hAnsi="宋体" w:hint="eastAsia"/>
                <w:sz w:val="24"/>
                <w:szCs w:val="24"/>
              </w:rPr>
              <w:t>。</w:t>
            </w:r>
          </w:p>
        </w:tc>
      </w:tr>
      <w:tr w:rsidR="002576AA" w:rsidRPr="002576AA" w:rsidTr="002576AA">
        <w:trPr>
          <w:trHeight w:val="181"/>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jc w:val="left"/>
              <w:rPr>
                <w:rFonts w:ascii="仿宋_GB2312" w:eastAsia="仿宋_GB2312" w:hAnsi="宋体"/>
                <w:szCs w:val="21"/>
              </w:rPr>
            </w:pPr>
          </w:p>
        </w:tc>
        <w:tc>
          <w:tcPr>
            <w:tcW w:w="709" w:type="dxa"/>
            <w:vMerge/>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cs="宋体"/>
                <w:szCs w:val="21"/>
              </w:rPr>
            </w:pPr>
          </w:p>
        </w:tc>
        <w:tc>
          <w:tcPr>
            <w:tcW w:w="1842" w:type="dxa"/>
            <w:vMerge/>
            <w:tcBorders>
              <w:left w:val="single" w:sz="4" w:space="0" w:color="auto"/>
              <w:right w:val="single" w:sz="4" w:space="0" w:color="auto"/>
            </w:tcBorders>
            <w:vAlign w:val="center"/>
          </w:tcPr>
          <w:p w:rsidR="002576AA" w:rsidRPr="008D4D0B" w:rsidRDefault="002576AA" w:rsidP="0040749A">
            <w:pPr>
              <w:spacing w:line="360" w:lineRule="auto"/>
              <w:jc w:val="center"/>
              <w:rPr>
                <w:rFonts w:ascii="仿宋_GB2312" w:eastAsia="仿宋_GB2312"/>
              </w:rPr>
            </w:pPr>
          </w:p>
        </w:tc>
        <w:tc>
          <w:tcPr>
            <w:tcW w:w="7088" w:type="dxa"/>
            <w:tcBorders>
              <w:top w:val="single" w:sz="4" w:space="0" w:color="auto"/>
              <w:left w:val="single" w:sz="4" w:space="0" w:color="auto"/>
              <w:right w:val="single" w:sz="4" w:space="0" w:color="auto"/>
            </w:tcBorders>
            <w:vAlign w:val="center"/>
          </w:tcPr>
          <w:p w:rsidR="002576AA" w:rsidRPr="008D4D0B" w:rsidRDefault="002576AA" w:rsidP="0040749A">
            <w:pPr>
              <w:spacing w:line="360" w:lineRule="auto"/>
              <w:rPr>
                <w:rFonts w:ascii="仿宋_GB2312" w:eastAsia="仿宋_GB2312" w:hAnsi="宋体"/>
                <w:sz w:val="24"/>
                <w:szCs w:val="24"/>
              </w:rPr>
            </w:pPr>
            <w:r w:rsidRPr="008D4D0B">
              <w:rPr>
                <w:rFonts w:ascii="仿宋_GB2312" w:eastAsia="仿宋_GB2312" w:hAnsi="宋体" w:hint="eastAsia"/>
                <w:sz w:val="24"/>
                <w:szCs w:val="24"/>
              </w:rPr>
              <w:t>提供所投显示器工作时间不少于5万小时以上证明文件的，得1分。</w:t>
            </w:r>
          </w:p>
        </w:tc>
      </w:tr>
      <w:tr w:rsidR="002576AA" w:rsidRPr="002576AA" w:rsidTr="002576AA">
        <w:trPr>
          <w:trHeight w:val="335"/>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jc w:val="left"/>
              <w:rPr>
                <w:rFonts w:ascii="仿宋_GB2312" w:eastAsia="仿宋_GB2312" w:hAnsi="宋体"/>
                <w:szCs w:val="21"/>
              </w:rPr>
            </w:pPr>
          </w:p>
        </w:tc>
        <w:tc>
          <w:tcPr>
            <w:tcW w:w="709" w:type="dxa"/>
            <w:vMerge/>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cs="宋体"/>
                <w:szCs w:val="21"/>
              </w:rPr>
            </w:pPr>
          </w:p>
        </w:tc>
        <w:tc>
          <w:tcPr>
            <w:tcW w:w="1842" w:type="dxa"/>
            <w:tcBorders>
              <w:left w:val="single" w:sz="4" w:space="0" w:color="auto"/>
              <w:right w:val="single" w:sz="4" w:space="0" w:color="auto"/>
            </w:tcBorders>
            <w:vAlign w:val="center"/>
          </w:tcPr>
          <w:p w:rsidR="002576AA" w:rsidRPr="008D4D0B" w:rsidRDefault="002576AA" w:rsidP="002576AA">
            <w:pPr>
              <w:spacing w:line="360" w:lineRule="auto"/>
              <w:jc w:val="center"/>
              <w:rPr>
                <w:rFonts w:ascii="仿宋_GB2312" w:eastAsia="仿宋_GB2312"/>
              </w:rPr>
            </w:pPr>
            <w:r w:rsidRPr="008D4D0B">
              <w:rPr>
                <w:rFonts w:ascii="仿宋_GB2312" w:eastAsia="仿宋_GB2312" w:hint="eastAsia"/>
              </w:rPr>
              <w:t>分布式系统功能模块（5分）</w:t>
            </w:r>
          </w:p>
        </w:tc>
        <w:tc>
          <w:tcPr>
            <w:tcW w:w="7088" w:type="dxa"/>
            <w:tcBorders>
              <w:top w:val="single" w:sz="4" w:space="0" w:color="auto"/>
              <w:left w:val="single" w:sz="4" w:space="0" w:color="auto"/>
              <w:right w:val="single" w:sz="4" w:space="0" w:color="auto"/>
            </w:tcBorders>
            <w:vAlign w:val="center"/>
          </w:tcPr>
          <w:p w:rsidR="002576AA" w:rsidRPr="008D4D0B" w:rsidRDefault="002576AA" w:rsidP="00DF1D8F">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根据投标人所投分布性系统功能模块的</w:t>
            </w:r>
            <w:r w:rsidR="00DF1D8F" w:rsidRPr="008D4D0B">
              <w:rPr>
                <w:rFonts w:ascii="仿宋_GB2312" w:eastAsia="仿宋_GB2312" w:hAnsi="宋体" w:hint="eastAsia"/>
                <w:sz w:val="24"/>
                <w:szCs w:val="24"/>
              </w:rPr>
              <w:t>性能</w:t>
            </w:r>
            <w:r w:rsidRPr="008D4D0B">
              <w:rPr>
                <w:rFonts w:ascii="仿宋_GB2312" w:eastAsia="仿宋_GB2312" w:hAnsi="宋体" w:hint="eastAsia"/>
                <w:sz w:val="24"/>
                <w:szCs w:val="24"/>
              </w:rPr>
              <w:t>参数</w:t>
            </w:r>
            <w:r w:rsidR="006D681B">
              <w:rPr>
                <w:rFonts w:ascii="仿宋_GB2312" w:eastAsia="仿宋_GB2312" w:hAnsi="宋体" w:hint="eastAsia"/>
                <w:sz w:val="24"/>
                <w:szCs w:val="24"/>
              </w:rPr>
              <w:t>对照</w:t>
            </w:r>
            <w:r w:rsidR="00DF1D8F" w:rsidRPr="008D4D0B">
              <w:rPr>
                <w:rFonts w:ascii="仿宋_GB2312" w:eastAsia="仿宋_GB2312" w:hAnsi="宋体" w:hint="eastAsia"/>
                <w:sz w:val="24"/>
                <w:szCs w:val="24"/>
              </w:rPr>
              <w:t>技术参数和要求中主要性能指标</w:t>
            </w:r>
            <w:r w:rsidRPr="008D4D0B">
              <w:rPr>
                <w:rFonts w:ascii="仿宋_GB2312" w:eastAsia="仿宋_GB2312" w:hAnsi="宋体" w:hint="eastAsia"/>
                <w:sz w:val="24"/>
                <w:szCs w:val="24"/>
              </w:rPr>
              <w:t>打分，0-5分。</w:t>
            </w:r>
          </w:p>
        </w:tc>
      </w:tr>
      <w:tr w:rsidR="002576AA" w:rsidRPr="002576AA" w:rsidTr="002576AA">
        <w:trPr>
          <w:trHeight w:val="187"/>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rPr>
                <w:rFonts w:ascii="仿宋_GB2312" w:eastAsia="仿宋_GB2312" w:hAnsi="宋体"/>
                <w:spacing w:val="4"/>
                <w:szCs w:val="21"/>
              </w:rPr>
            </w:pPr>
          </w:p>
        </w:tc>
        <w:tc>
          <w:tcPr>
            <w:tcW w:w="709" w:type="dxa"/>
            <w:vMerge/>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cs="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2576AA" w:rsidRPr="008D4D0B" w:rsidRDefault="002576AA" w:rsidP="002576AA">
            <w:pPr>
              <w:spacing w:line="360" w:lineRule="auto"/>
              <w:jc w:val="center"/>
              <w:rPr>
                <w:rFonts w:ascii="仿宋_GB2312" w:eastAsia="仿宋_GB2312"/>
              </w:rPr>
            </w:pPr>
            <w:r w:rsidRPr="008D4D0B">
              <w:rPr>
                <w:rFonts w:ascii="仿宋_GB2312" w:eastAsia="仿宋_GB2312" w:hint="eastAsia"/>
              </w:rPr>
              <w:t>其他设备（2分））</w:t>
            </w:r>
          </w:p>
        </w:tc>
        <w:tc>
          <w:tcPr>
            <w:tcW w:w="7088" w:type="dxa"/>
            <w:tcBorders>
              <w:top w:val="single" w:sz="4" w:space="0" w:color="auto"/>
              <w:left w:val="single" w:sz="4" w:space="0" w:color="auto"/>
              <w:bottom w:val="single" w:sz="4" w:space="0" w:color="auto"/>
              <w:right w:val="single" w:sz="4" w:space="0" w:color="auto"/>
            </w:tcBorders>
            <w:vAlign w:val="center"/>
          </w:tcPr>
          <w:p w:rsidR="002576AA" w:rsidRPr="008D4D0B" w:rsidRDefault="002576AA" w:rsidP="002576AA">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根据投标人所投综合显示系统的其他设备的参数性能</w:t>
            </w:r>
            <w:r w:rsidR="006D681B">
              <w:rPr>
                <w:rFonts w:ascii="仿宋_GB2312" w:eastAsia="仿宋_GB2312" w:hAnsi="宋体" w:hint="eastAsia"/>
                <w:sz w:val="24"/>
                <w:szCs w:val="24"/>
              </w:rPr>
              <w:t>对照</w:t>
            </w:r>
            <w:r w:rsidR="00DF1D8F" w:rsidRPr="008D4D0B">
              <w:rPr>
                <w:rFonts w:ascii="仿宋_GB2312" w:eastAsia="仿宋_GB2312" w:hAnsi="宋体" w:hint="eastAsia"/>
                <w:sz w:val="24"/>
                <w:szCs w:val="24"/>
              </w:rPr>
              <w:t>技术参数和要求中主要性能指标</w:t>
            </w:r>
            <w:r w:rsidRPr="008D4D0B">
              <w:rPr>
                <w:rFonts w:ascii="仿宋_GB2312" w:eastAsia="仿宋_GB2312" w:hAnsi="宋体" w:hint="eastAsia"/>
                <w:sz w:val="24"/>
                <w:szCs w:val="24"/>
              </w:rPr>
              <w:t xml:space="preserve">打分，0-2分。 </w:t>
            </w:r>
          </w:p>
        </w:tc>
      </w:tr>
      <w:tr w:rsidR="002576AA" w:rsidRPr="002576AA" w:rsidTr="00373AB1">
        <w:trPr>
          <w:trHeight w:val="930"/>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rPr>
                <w:rFonts w:ascii="仿宋_GB2312" w:eastAsia="仿宋_GB2312" w:hAnsi="宋体"/>
                <w:spacing w:val="4"/>
                <w:szCs w:val="21"/>
              </w:rPr>
            </w:pPr>
          </w:p>
        </w:tc>
        <w:tc>
          <w:tcPr>
            <w:tcW w:w="2551" w:type="dxa"/>
            <w:gridSpan w:val="2"/>
            <w:tcBorders>
              <w:top w:val="single" w:sz="4" w:space="0" w:color="auto"/>
              <w:left w:val="single" w:sz="4" w:space="0" w:color="auto"/>
              <w:right w:val="single" w:sz="4" w:space="0" w:color="auto"/>
            </w:tcBorders>
            <w:vAlign w:val="center"/>
          </w:tcPr>
          <w:p w:rsidR="002576AA" w:rsidRPr="008D4D0B" w:rsidRDefault="002576AA" w:rsidP="0040749A">
            <w:pPr>
              <w:spacing w:line="360" w:lineRule="auto"/>
              <w:jc w:val="center"/>
              <w:rPr>
                <w:rFonts w:ascii="仿宋_GB2312" w:eastAsia="仿宋_GB2312"/>
              </w:rPr>
            </w:pPr>
            <w:r w:rsidRPr="008D4D0B">
              <w:rPr>
                <w:rFonts w:ascii="仿宋_GB2312" w:eastAsia="仿宋_GB2312" w:hint="eastAsia"/>
              </w:rPr>
              <w:t>视频会议系统、音频系统</w:t>
            </w:r>
          </w:p>
          <w:p w:rsidR="002576AA" w:rsidRPr="008D4D0B" w:rsidRDefault="002576AA" w:rsidP="002576AA">
            <w:pPr>
              <w:spacing w:line="360" w:lineRule="auto"/>
              <w:jc w:val="center"/>
              <w:rPr>
                <w:rFonts w:ascii="仿宋_GB2312" w:eastAsia="仿宋_GB2312"/>
              </w:rPr>
            </w:pPr>
            <w:r w:rsidRPr="008D4D0B">
              <w:rPr>
                <w:rFonts w:ascii="仿宋_GB2312" w:eastAsia="仿宋_GB2312" w:hint="eastAsia"/>
              </w:rPr>
              <w:t>（3分）</w:t>
            </w:r>
          </w:p>
        </w:tc>
        <w:tc>
          <w:tcPr>
            <w:tcW w:w="7088" w:type="dxa"/>
            <w:tcBorders>
              <w:top w:val="single" w:sz="4" w:space="0" w:color="auto"/>
              <w:left w:val="single" w:sz="4" w:space="0" w:color="auto"/>
              <w:bottom w:val="single" w:sz="4" w:space="0" w:color="auto"/>
              <w:right w:val="single" w:sz="4" w:space="0" w:color="auto"/>
            </w:tcBorders>
            <w:vAlign w:val="center"/>
          </w:tcPr>
          <w:p w:rsidR="002576AA" w:rsidRPr="008D4D0B" w:rsidRDefault="002576AA" w:rsidP="002576AA">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根据投标人所投视频会议系统、音频系统的设备参数</w:t>
            </w:r>
            <w:r w:rsidR="006D681B">
              <w:rPr>
                <w:rFonts w:ascii="仿宋_GB2312" w:eastAsia="仿宋_GB2312" w:hAnsi="宋体" w:hint="eastAsia"/>
                <w:sz w:val="24"/>
                <w:szCs w:val="24"/>
              </w:rPr>
              <w:t>对照</w:t>
            </w:r>
            <w:r w:rsidR="00DF1D8F" w:rsidRPr="008D4D0B">
              <w:rPr>
                <w:rFonts w:ascii="仿宋_GB2312" w:eastAsia="仿宋_GB2312" w:hAnsi="宋体" w:hint="eastAsia"/>
                <w:sz w:val="24"/>
                <w:szCs w:val="24"/>
              </w:rPr>
              <w:t>技术参数和要求中主要性能指标</w:t>
            </w:r>
            <w:r w:rsidRPr="008D4D0B">
              <w:rPr>
                <w:rFonts w:ascii="仿宋_GB2312" w:eastAsia="仿宋_GB2312" w:hAnsi="宋体" w:hint="eastAsia"/>
                <w:sz w:val="24"/>
                <w:szCs w:val="24"/>
              </w:rPr>
              <w:t>打分，0-3分。</w:t>
            </w:r>
          </w:p>
        </w:tc>
      </w:tr>
      <w:tr w:rsidR="002576AA" w:rsidRPr="002576AA" w:rsidTr="00373AB1">
        <w:trPr>
          <w:trHeight w:val="639"/>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rPr>
                <w:rFonts w:ascii="仿宋_GB2312" w:eastAsia="仿宋_GB2312" w:hAnsi="宋体"/>
                <w:spacing w:val="4"/>
                <w:szCs w:val="21"/>
              </w:rPr>
            </w:pPr>
          </w:p>
        </w:tc>
        <w:tc>
          <w:tcPr>
            <w:tcW w:w="2551" w:type="dxa"/>
            <w:gridSpan w:val="2"/>
            <w:tcBorders>
              <w:left w:val="single" w:sz="4" w:space="0" w:color="auto"/>
              <w:right w:val="single" w:sz="4" w:space="0" w:color="auto"/>
            </w:tcBorders>
            <w:vAlign w:val="center"/>
          </w:tcPr>
          <w:p w:rsidR="002576AA" w:rsidRPr="008D4D0B" w:rsidRDefault="002576AA" w:rsidP="0040749A">
            <w:pPr>
              <w:spacing w:line="360" w:lineRule="auto"/>
              <w:jc w:val="center"/>
              <w:rPr>
                <w:rFonts w:ascii="仿宋_GB2312" w:eastAsia="仿宋_GB2312"/>
              </w:rPr>
            </w:pPr>
            <w:r w:rsidRPr="008D4D0B">
              <w:rPr>
                <w:rFonts w:ascii="仿宋_GB2312" w:eastAsia="仿宋_GB2312" w:hint="eastAsia"/>
              </w:rPr>
              <w:t>网络及安全系统</w:t>
            </w:r>
          </w:p>
          <w:p w:rsidR="002576AA" w:rsidRPr="008D4D0B" w:rsidRDefault="002576AA" w:rsidP="002576AA">
            <w:pPr>
              <w:spacing w:line="360" w:lineRule="auto"/>
              <w:jc w:val="center"/>
              <w:rPr>
                <w:rFonts w:ascii="仿宋_GB2312" w:eastAsia="仿宋_GB2312"/>
              </w:rPr>
            </w:pPr>
            <w:r w:rsidRPr="002576AA">
              <w:rPr>
                <w:rFonts w:ascii="仿宋_GB2312" w:eastAsia="仿宋_GB2312" w:hint="eastAsia"/>
              </w:rPr>
              <w:t>（2分）</w:t>
            </w:r>
          </w:p>
        </w:tc>
        <w:tc>
          <w:tcPr>
            <w:tcW w:w="7088" w:type="dxa"/>
            <w:tcBorders>
              <w:top w:val="single" w:sz="4" w:space="0" w:color="auto"/>
              <w:left w:val="single" w:sz="4" w:space="0" w:color="auto"/>
              <w:bottom w:val="single" w:sz="4" w:space="0" w:color="auto"/>
              <w:right w:val="single" w:sz="4" w:space="0" w:color="auto"/>
            </w:tcBorders>
            <w:vAlign w:val="center"/>
          </w:tcPr>
          <w:p w:rsidR="002576AA" w:rsidRPr="008D4D0B" w:rsidRDefault="002576AA" w:rsidP="008D4D0B">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根据投标人所投网络及安全系统的设备参数</w:t>
            </w:r>
            <w:r w:rsidR="006D681B">
              <w:rPr>
                <w:rFonts w:ascii="仿宋_GB2312" w:eastAsia="仿宋_GB2312" w:hAnsi="宋体" w:hint="eastAsia"/>
                <w:sz w:val="24"/>
                <w:szCs w:val="24"/>
              </w:rPr>
              <w:t>对照</w:t>
            </w:r>
            <w:r w:rsidR="00DF1D8F" w:rsidRPr="008D4D0B">
              <w:rPr>
                <w:rFonts w:ascii="仿宋_GB2312" w:eastAsia="仿宋_GB2312" w:hAnsi="宋体" w:hint="eastAsia"/>
                <w:sz w:val="24"/>
                <w:szCs w:val="24"/>
              </w:rPr>
              <w:t>技术参数和要求中主要性能指标</w:t>
            </w:r>
            <w:r w:rsidRPr="008D4D0B">
              <w:rPr>
                <w:rFonts w:ascii="仿宋_GB2312" w:eastAsia="仿宋_GB2312" w:hAnsi="宋体" w:hint="eastAsia"/>
                <w:sz w:val="24"/>
                <w:szCs w:val="24"/>
              </w:rPr>
              <w:t>打分，0-2分。</w:t>
            </w:r>
          </w:p>
        </w:tc>
      </w:tr>
      <w:tr w:rsidR="009A33E9" w:rsidRPr="002576AA" w:rsidTr="002576AA">
        <w:trPr>
          <w:trHeight w:val="572"/>
        </w:trPr>
        <w:tc>
          <w:tcPr>
            <w:tcW w:w="710" w:type="dxa"/>
            <w:vMerge/>
            <w:tcBorders>
              <w:left w:val="single" w:sz="4" w:space="0" w:color="auto"/>
              <w:right w:val="single" w:sz="4" w:space="0" w:color="auto"/>
            </w:tcBorders>
            <w:vAlign w:val="center"/>
          </w:tcPr>
          <w:p w:rsidR="009A33E9" w:rsidRPr="002576AA" w:rsidRDefault="009A33E9" w:rsidP="0040749A">
            <w:pPr>
              <w:spacing w:line="360" w:lineRule="auto"/>
              <w:rPr>
                <w:rFonts w:ascii="仿宋_GB2312" w:eastAsia="仿宋_GB2312" w:hAnsi="宋体"/>
                <w:spacing w:val="4"/>
                <w:szCs w:val="21"/>
              </w:rPr>
            </w:pPr>
          </w:p>
        </w:tc>
        <w:tc>
          <w:tcPr>
            <w:tcW w:w="709" w:type="dxa"/>
            <w:vMerge w:val="restart"/>
            <w:tcBorders>
              <w:left w:val="single" w:sz="4" w:space="0" w:color="auto"/>
              <w:right w:val="single" w:sz="4" w:space="0" w:color="auto"/>
            </w:tcBorders>
            <w:vAlign w:val="center"/>
          </w:tcPr>
          <w:p w:rsidR="009A33E9" w:rsidRPr="002576AA" w:rsidRDefault="009A33E9" w:rsidP="0040749A">
            <w:pPr>
              <w:spacing w:line="360" w:lineRule="auto"/>
              <w:jc w:val="center"/>
              <w:rPr>
                <w:rFonts w:ascii="仿宋_GB2312" w:eastAsia="仿宋_GB2312" w:hAnsi="宋体" w:cs="宋体"/>
                <w:szCs w:val="21"/>
              </w:rPr>
            </w:pPr>
            <w:r w:rsidRPr="002576AA">
              <w:rPr>
                <w:rFonts w:ascii="仿宋_GB2312" w:eastAsia="仿宋_GB2312" w:hAnsi="宋体" w:cs="宋体" w:hint="eastAsia"/>
                <w:szCs w:val="21"/>
              </w:rPr>
              <w:t>机房</w:t>
            </w:r>
            <w:r w:rsidRPr="002576AA">
              <w:rPr>
                <w:rFonts w:ascii="仿宋_GB2312" w:eastAsia="仿宋_GB2312" w:hAnsi="宋体" w:cs="宋体" w:hint="eastAsia"/>
                <w:szCs w:val="21"/>
              </w:rPr>
              <w:lastRenderedPageBreak/>
              <w:t>建设（10分））</w:t>
            </w:r>
          </w:p>
        </w:tc>
        <w:tc>
          <w:tcPr>
            <w:tcW w:w="1842" w:type="dxa"/>
            <w:tcBorders>
              <w:top w:val="single" w:sz="4" w:space="0" w:color="auto"/>
              <w:left w:val="single" w:sz="4" w:space="0" w:color="auto"/>
              <w:bottom w:val="single" w:sz="4" w:space="0" w:color="auto"/>
              <w:right w:val="single" w:sz="4" w:space="0" w:color="auto"/>
            </w:tcBorders>
            <w:vAlign w:val="center"/>
          </w:tcPr>
          <w:p w:rsidR="009A33E9" w:rsidRPr="002576AA" w:rsidRDefault="009A33E9" w:rsidP="00341B17">
            <w:pPr>
              <w:snapToGrid w:val="0"/>
              <w:spacing w:line="360" w:lineRule="auto"/>
              <w:jc w:val="center"/>
              <w:rPr>
                <w:rFonts w:ascii="仿宋_GB2312" w:eastAsia="仿宋_GB2312"/>
              </w:rPr>
            </w:pPr>
            <w:r w:rsidRPr="002576AA">
              <w:rPr>
                <w:rFonts w:ascii="仿宋_GB2312" w:eastAsia="仿宋_GB2312" w:hint="eastAsia"/>
              </w:rPr>
              <w:lastRenderedPageBreak/>
              <w:t>5</w:t>
            </w:r>
          </w:p>
        </w:tc>
        <w:tc>
          <w:tcPr>
            <w:tcW w:w="7088" w:type="dxa"/>
            <w:tcBorders>
              <w:top w:val="single" w:sz="4" w:space="0" w:color="auto"/>
              <w:left w:val="single" w:sz="4" w:space="0" w:color="auto"/>
              <w:bottom w:val="single" w:sz="4" w:space="0" w:color="auto"/>
              <w:right w:val="single" w:sz="4" w:space="0" w:color="auto"/>
            </w:tcBorders>
            <w:vAlign w:val="center"/>
          </w:tcPr>
          <w:p w:rsidR="009A33E9" w:rsidRPr="009A33E9" w:rsidRDefault="009A33E9" w:rsidP="008D4D0B">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根据投标人所投机房建设的设备参数</w:t>
            </w:r>
            <w:r>
              <w:rPr>
                <w:rFonts w:ascii="仿宋_GB2312" w:eastAsia="仿宋_GB2312" w:hAnsi="宋体" w:hint="eastAsia"/>
                <w:sz w:val="24"/>
                <w:szCs w:val="24"/>
              </w:rPr>
              <w:t>对照</w:t>
            </w:r>
            <w:r w:rsidRPr="008D4D0B">
              <w:rPr>
                <w:rFonts w:ascii="仿宋_GB2312" w:eastAsia="仿宋_GB2312" w:hAnsi="宋体" w:hint="eastAsia"/>
                <w:sz w:val="24"/>
                <w:szCs w:val="24"/>
              </w:rPr>
              <w:t>技术参数和要求中主要</w:t>
            </w:r>
            <w:r w:rsidRPr="008D4D0B">
              <w:rPr>
                <w:rFonts w:ascii="仿宋_GB2312" w:eastAsia="仿宋_GB2312" w:hAnsi="宋体" w:hint="eastAsia"/>
                <w:sz w:val="24"/>
                <w:szCs w:val="24"/>
              </w:rPr>
              <w:lastRenderedPageBreak/>
              <w:t>性能指标打分，0-5分。</w:t>
            </w:r>
          </w:p>
        </w:tc>
      </w:tr>
      <w:tr w:rsidR="009A33E9" w:rsidRPr="002576AA" w:rsidTr="002576AA">
        <w:trPr>
          <w:trHeight w:val="708"/>
        </w:trPr>
        <w:tc>
          <w:tcPr>
            <w:tcW w:w="710" w:type="dxa"/>
            <w:vMerge/>
            <w:tcBorders>
              <w:left w:val="single" w:sz="4" w:space="0" w:color="auto"/>
              <w:right w:val="single" w:sz="4" w:space="0" w:color="auto"/>
            </w:tcBorders>
            <w:vAlign w:val="center"/>
          </w:tcPr>
          <w:p w:rsidR="009A33E9" w:rsidRPr="002576AA" w:rsidRDefault="009A33E9" w:rsidP="0040749A">
            <w:pPr>
              <w:spacing w:line="360" w:lineRule="auto"/>
              <w:rPr>
                <w:rFonts w:ascii="仿宋_GB2312" w:eastAsia="仿宋_GB2312" w:hAnsi="宋体"/>
                <w:spacing w:val="4"/>
                <w:szCs w:val="21"/>
              </w:rPr>
            </w:pPr>
          </w:p>
        </w:tc>
        <w:tc>
          <w:tcPr>
            <w:tcW w:w="709" w:type="dxa"/>
            <w:vMerge/>
            <w:tcBorders>
              <w:left w:val="single" w:sz="4" w:space="0" w:color="auto"/>
              <w:right w:val="single" w:sz="4" w:space="0" w:color="auto"/>
            </w:tcBorders>
            <w:vAlign w:val="center"/>
          </w:tcPr>
          <w:p w:rsidR="009A33E9" w:rsidRPr="002576AA" w:rsidRDefault="009A33E9" w:rsidP="0040749A">
            <w:pPr>
              <w:spacing w:line="360" w:lineRule="auto"/>
              <w:jc w:val="center"/>
              <w:rPr>
                <w:rFonts w:ascii="仿宋_GB2312" w:eastAsia="仿宋_GB2312" w:hAnsi="宋体" w:cs="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A33E9" w:rsidRPr="002576AA" w:rsidRDefault="009A33E9" w:rsidP="00341B17">
            <w:pPr>
              <w:spacing w:line="360" w:lineRule="auto"/>
              <w:jc w:val="center"/>
              <w:rPr>
                <w:rFonts w:ascii="仿宋_GB2312" w:eastAsia="仿宋_GB2312"/>
              </w:rPr>
            </w:pPr>
            <w:r>
              <w:rPr>
                <w:rFonts w:ascii="仿宋_GB2312" w:eastAsia="仿宋_GB2312" w:hint="eastAsia"/>
              </w:rPr>
              <w:t>3</w:t>
            </w:r>
          </w:p>
        </w:tc>
        <w:tc>
          <w:tcPr>
            <w:tcW w:w="7088" w:type="dxa"/>
            <w:tcBorders>
              <w:top w:val="single" w:sz="4" w:space="0" w:color="auto"/>
              <w:left w:val="single" w:sz="4" w:space="0" w:color="auto"/>
              <w:bottom w:val="single" w:sz="4" w:space="0" w:color="auto"/>
              <w:right w:val="single" w:sz="4" w:space="0" w:color="auto"/>
            </w:tcBorders>
            <w:vAlign w:val="center"/>
          </w:tcPr>
          <w:p w:rsidR="009A33E9" w:rsidRPr="008D4D0B" w:rsidRDefault="009A33E9" w:rsidP="008D4D0B">
            <w:pPr>
              <w:spacing w:line="360" w:lineRule="auto"/>
              <w:rPr>
                <w:rFonts w:ascii="仿宋_GB2312" w:eastAsia="仿宋_GB2312" w:hAnsi="宋体"/>
                <w:sz w:val="24"/>
                <w:szCs w:val="24"/>
              </w:rPr>
            </w:pPr>
            <w:r w:rsidRPr="009A33E9">
              <w:rPr>
                <w:rFonts w:ascii="仿宋_GB2312" w:eastAsia="仿宋_GB2312" w:hAnsi="宋体" w:hint="eastAsia"/>
                <w:sz w:val="24"/>
                <w:szCs w:val="24"/>
              </w:rPr>
              <w:t>根据投标人提供的机房建设设计方案及布局图</w:t>
            </w:r>
            <w:r>
              <w:rPr>
                <w:rFonts w:ascii="仿宋_GB2312" w:eastAsia="仿宋_GB2312" w:hAnsi="宋体" w:hint="eastAsia"/>
                <w:sz w:val="24"/>
                <w:szCs w:val="24"/>
              </w:rPr>
              <w:t>的</w:t>
            </w:r>
            <w:r w:rsidRPr="008D4D0B">
              <w:rPr>
                <w:rFonts w:ascii="仿宋_GB2312" w:eastAsia="仿宋_GB2312" w:hAnsi="宋体" w:hint="eastAsia"/>
                <w:sz w:val="24"/>
                <w:szCs w:val="24"/>
              </w:rPr>
              <w:t>科学性、合理性、可行性、扩展性等打分，0-</w:t>
            </w:r>
            <w:r>
              <w:rPr>
                <w:rFonts w:ascii="仿宋_GB2312" w:eastAsia="仿宋_GB2312" w:hAnsi="宋体" w:hint="eastAsia"/>
                <w:sz w:val="24"/>
                <w:szCs w:val="24"/>
              </w:rPr>
              <w:t>3</w:t>
            </w:r>
            <w:r w:rsidRPr="008D4D0B">
              <w:rPr>
                <w:rFonts w:ascii="仿宋_GB2312" w:eastAsia="仿宋_GB2312" w:hAnsi="宋体" w:hint="eastAsia"/>
                <w:sz w:val="24"/>
                <w:szCs w:val="24"/>
              </w:rPr>
              <w:t>分。</w:t>
            </w:r>
          </w:p>
        </w:tc>
      </w:tr>
      <w:tr w:rsidR="009A33E9" w:rsidRPr="002576AA" w:rsidTr="002576AA">
        <w:trPr>
          <w:trHeight w:val="708"/>
        </w:trPr>
        <w:tc>
          <w:tcPr>
            <w:tcW w:w="710" w:type="dxa"/>
            <w:vMerge/>
            <w:tcBorders>
              <w:left w:val="single" w:sz="4" w:space="0" w:color="auto"/>
              <w:right w:val="single" w:sz="4" w:space="0" w:color="auto"/>
            </w:tcBorders>
            <w:vAlign w:val="center"/>
          </w:tcPr>
          <w:p w:rsidR="009A33E9" w:rsidRPr="002576AA" w:rsidRDefault="009A33E9" w:rsidP="0040749A">
            <w:pPr>
              <w:spacing w:line="360" w:lineRule="auto"/>
              <w:rPr>
                <w:rFonts w:ascii="仿宋_GB2312" w:eastAsia="仿宋_GB2312" w:hAnsi="宋体"/>
                <w:spacing w:val="4"/>
                <w:szCs w:val="21"/>
              </w:rPr>
            </w:pPr>
          </w:p>
        </w:tc>
        <w:tc>
          <w:tcPr>
            <w:tcW w:w="709" w:type="dxa"/>
            <w:vMerge/>
            <w:tcBorders>
              <w:left w:val="single" w:sz="4" w:space="0" w:color="auto"/>
              <w:right w:val="single" w:sz="4" w:space="0" w:color="auto"/>
            </w:tcBorders>
            <w:vAlign w:val="center"/>
          </w:tcPr>
          <w:p w:rsidR="009A33E9" w:rsidRPr="002576AA" w:rsidRDefault="009A33E9" w:rsidP="0040749A">
            <w:pPr>
              <w:spacing w:line="360" w:lineRule="auto"/>
              <w:jc w:val="center"/>
              <w:rPr>
                <w:rFonts w:ascii="仿宋_GB2312" w:eastAsia="仿宋_GB2312" w:hAnsi="宋体" w:cs="宋体"/>
                <w:szCs w:val="21"/>
              </w:rPr>
            </w:pPr>
          </w:p>
        </w:tc>
        <w:tc>
          <w:tcPr>
            <w:tcW w:w="1842" w:type="dxa"/>
            <w:tcBorders>
              <w:top w:val="single" w:sz="4" w:space="0" w:color="auto"/>
              <w:left w:val="single" w:sz="4" w:space="0" w:color="auto"/>
              <w:bottom w:val="single" w:sz="4" w:space="0" w:color="auto"/>
              <w:right w:val="single" w:sz="4" w:space="0" w:color="auto"/>
            </w:tcBorders>
            <w:vAlign w:val="center"/>
          </w:tcPr>
          <w:p w:rsidR="009A33E9" w:rsidRPr="002576AA" w:rsidRDefault="009A33E9" w:rsidP="00341B17">
            <w:pPr>
              <w:spacing w:line="360" w:lineRule="auto"/>
              <w:jc w:val="center"/>
              <w:rPr>
                <w:rFonts w:ascii="仿宋_GB2312" w:eastAsia="仿宋_GB2312"/>
              </w:rPr>
            </w:pPr>
            <w:r>
              <w:rPr>
                <w:rFonts w:ascii="仿宋_GB2312" w:eastAsia="仿宋_GB2312" w:hint="eastAsia"/>
              </w:rPr>
              <w:t>2</w:t>
            </w:r>
          </w:p>
        </w:tc>
        <w:tc>
          <w:tcPr>
            <w:tcW w:w="7088" w:type="dxa"/>
            <w:tcBorders>
              <w:top w:val="single" w:sz="4" w:space="0" w:color="auto"/>
              <w:left w:val="single" w:sz="4" w:space="0" w:color="auto"/>
              <w:bottom w:val="single" w:sz="4" w:space="0" w:color="auto"/>
              <w:right w:val="single" w:sz="4" w:space="0" w:color="auto"/>
            </w:tcBorders>
            <w:vAlign w:val="center"/>
          </w:tcPr>
          <w:p w:rsidR="009A33E9" w:rsidRPr="008D4D0B" w:rsidRDefault="009A33E9" w:rsidP="00F20BF8">
            <w:pPr>
              <w:spacing w:line="360" w:lineRule="auto"/>
              <w:rPr>
                <w:rFonts w:ascii="仿宋_GB2312" w:eastAsia="仿宋_GB2312" w:hAnsi="宋体"/>
                <w:sz w:val="24"/>
                <w:szCs w:val="24"/>
              </w:rPr>
            </w:pPr>
            <w:r w:rsidRPr="009A33E9">
              <w:rPr>
                <w:rFonts w:ascii="仿宋_GB2312" w:eastAsia="仿宋_GB2312" w:hAnsi="宋体" w:hint="eastAsia"/>
                <w:sz w:val="24"/>
                <w:szCs w:val="24"/>
              </w:rPr>
              <w:t>投标人提供的</w:t>
            </w:r>
            <w:r w:rsidR="00A22E28">
              <w:rPr>
                <w:rFonts w:ascii="仿宋_GB2312" w:eastAsia="仿宋_GB2312" w:hAnsi="宋体" w:hint="eastAsia"/>
                <w:sz w:val="24"/>
                <w:szCs w:val="24"/>
              </w:rPr>
              <w:t>微模块系统</w:t>
            </w:r>
            <w:r w:rsidRPr="009A33E9">
              <w:rPr>
                <w:rFonts w:ascii="仿宋_GB2312" w:eastAsia="仿宋_GB2312" w:hAnsi="宋体" w:hint="eastAsia"/>
                <w:sz w:val="24"/>
                <w:szCs w:val="24"/>
              </w:rPr>
              <w:t>应具备绿色节能等优点，根据</w:t>
            </w:r>
            <w:r w:rsidR="00A22E28">
              <w:rPr>
                <w:rFonts w:ascii="仿宋_GB2312" w:eastAsia="仿宋_GB2312" w:hAnsi="宋体" w:hint="eastAsia"/>
                <w:sz w:val="24"/>
                <w:szCs w:val="24"/>
              </w:rPr>
              <w:t>微模块系统</w:t>
            </w:r>
            <w:r w:rsidRPr="009A33E9">
              <w:rPr>
                <w:rFonts w:ascii="仿宋_GB2312" w:eastAsia="仿宋_GB2312" w:hAnsi="宋体" w:hint="eastAsia"/>
                <w:sz w:val="24"/>
                <w:szCs w:val="24"/>
              </w:rPr>
              <w:t>设备在4种负载率（25%、50%、75%、100%）5种外部环境温度（35°、25°、15°、5°、-5°）条件下20个PUE值</w:t>
            </w:r>
            <w:r w:rsidR="00C83BF7">
              <w:rPr>
                <w:rFonts w:ascii="仿宋_GB2312" w:eastAsia="仿宋_GB2312" w:hAnsi="宋体" w:hint="eastAsia"/>
                <w:sz w:val="24"/>
                <w:szCs w:val="24"/>
              </w:rPr>
              <w:t>全部</w:t>
            </w:r>
            <w:r w:rsidRPr="009A33E9">
              <w:rPr>
                <w:rFonts w:ascii="仿宋_GB2312" w:eastAsia="仿宋_GB2312" w:hAnsi="宋体" w:hint="eastAsia"/>
                <w:sz w:val="24"/>
                <w:szCs w:val="24"/>
              </w:rPr>
              <w:t>满足小于等于1.34</w:t>
            </w:r>
            <w:r w:rsidR="00C83BF7">
              <w:rPr>
                <w:rFonts w:ascii="仿宋_GB2312" w:eastAsia="仿宋_GB2312" w:hAnsi="宋体" w:hint="eastAsia"/>
                <w:sz w:val="24"/>
                <w:szCs w:val="24"/>
              </w:rPr>
              <w:t>的，得2分，每未满足一个的扣0.1分，直至</w:t>
            </w:r>
            <w:r w:rsidR="00F20BF8">
              <w:rPr>
                <w:rFonts w:ascii="仿宋_GB2312" w:eastAsia="仿宋_GB2312" w:hAnsi="宋体" w:hint="eastAsia"/>
                <w:sz w:val="24"/>
                <w:szCs w:val="24"/>
              </w:rPr>
              <w:t>扣完为止</w:t>
            </w:r>
            <w:r w:rsidRPr="009A33E9">
              <w:rPr>
                <w:rFonts w:ascii="仿宋_GB2312" w:eastAsia="仿宋_GB2312" w:hAnsi="宋体" w:hint="eastAsia"/>
                <w:sz w:val="24"/>
                <w:szCs w:val="24"/>
              </w:rPr>
              <w:t>。</w:t>
            </w:r>
          </w:p>
        </w:tc>
      </w:tr>
      <w:tr w:rsidR="002576AA" w:rsidRPr="002576AA" w:rsidTr="00C83BF7">
        <w:trPr>
          <w:trHeight w:val="924"/>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rPr>
                <w:rFonts w:ascii="仿宋_GB2312" w:eastAsia="仿宋_GB2312" w:hAnsi="宋体"/>
                <w:spacing w:val="4"/>
                <w:szCs w:val="21"/>
              </w:rPr>
            </w:pPr>
          </w:p>
        </w:tc>
        <w:tc>
          <w:tcPr>
            <w:tcW w:w="709" w:type="dxa"/>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cs="宋体"/>
                <w:szCs w:val="21"/>
              </w:rPr>
            </w:pPr>
            <w:r w:rsidRPr="002576AA">
              <w:rPr>
                <w:rFonts w:ascii="仿宋_GB2312" w:eastAsia="仿宋_GB2312" w:hAnsi="宋体" w:cs="宋体" w:hint="eastAsia"/>
                <w:szCs w:val="21"/>
              </w:rPr>
              <w:t>项目实施方案</w:t>
            </w:r>
          </w:p>
        </w:tc>
        <w:tc>
          <w:tcPr>
            <w:tcW w:w="1842" w:type="dxa"/>
            <w:tcBorders>
              <w:top w:val="single" w:sz="4" w:space="0" w:color="auto"/>
              <w:left w:val="single" w:sz="4" w:space="0" w:color="auto"/>
              <w:bottom w:val="single" w:sz="4" w:space="0" w:color="auto"/>
              <w:right w:val="single" w:sz="4" w:space="0" w:color="auto"/>
            </w:tcBorders>
            <w:vAlign w:val="center"/>
          </w:tcPr>
          <w:p w:rsidR="002576AA" w:rsidRPr="008D4D0B" w:rsidRDefault="009A33E9" w:rsidP="0040749A">
            <w:pPr>
              <w:spacing w:line="360" w:lineRule="auto"/>
              <w:jc w:val="center"/>
              <w:rPr>
                <w:rFonts w:ascii="仿宋_GB2312" w:eastAsia="仿宋_GB2312"/>
              </w:rPr>
            </w:pPr>
            <w:r>
              <w:rPr>
                <w:rFonts w:ascii="仿宋_GB2312" w:eastAsia="仿宋_GB2312" w:hint="eastAsia"/>
              </w:rPr>
              <w:t>2</w:t>
            </w:r>
          </w:p>
        </w:tc>
        <w:tc>
          <w:tcPr>
            <w:tcW w:w="7088" w:type="dxa"/>
            <w:tcBorders>
              <w:top w:val="single" w:sz="4" w:space="0" w:color="auto"/>
              <w:left w:val="single" w:sz="4" w:space="0" w:color="auto"/>
              <w:bottom w:val="single" w:sz="4" w:space="0" w:color="auto"/>
              <w:right w:val="single" w:sz="4" w:space="0" w:color="auto"/>
            </w:tcBorders>
            <w:vAlign w:val="center"/>
          </w:tcPr>
          <w:p w:rsidR="002576AA" w:rsidRPr="008D4D0B" w:rsidRDefault="002576AA" w:rsidP="000F1D41">
            <w:pPr>
              <w:spacing w:line="360" w:lineRule="auto"/>
              <w:rPr>
                <w:rFonts w:ascii="仿宋_GB2312" w:eastAsia="仿宋_GB2312" w:hAnsi="宋体"/>
                <w:sz w:val="24"/>
                <w:szCs w:val="24"/>
              </w:rPr>
            </w:pPr>
            <w:r w:rsidRPr="008D4D0B">
              <w:rPr>
                <w:rFonts w:ascii="仿宋_GB2312" w:eastAsia="仿宋_GB2312" w:hAnsi="宋体" w:hint="eastAsia"/>
                <w:sz w:val="24"/>
                <w:szCs w:val="24"/>
              </w:rPr>
              <w:t>根据投标人提供方案的科学性、合理性、规范性和可操作性打分，0-</w:t>
            </w:r>
            <w:r w:rsidR="000F1D41">
              <w:rPr>
                <w:rFonts w:ascii="仿宋_GB2312" w:eastAsia="仿宋_GB2312" w:hAnsi="宋体" w:hint="eastAsia"/>
                <w:sz w:val="24"/>
                <w:szCs w:val="24"/>
              </w:rPr>
              <w:t>2</w:t>
            </w:r>
            <w:r w:rsidRPr="008D4D0B">
              <w:rPr>
                <w:rFonts w:ascii="仿宋_GB2312" w:eastAsia="仿宋_GB2312" w:hAnsi="宋体" w:hint="eastAsia"/>
                <w:sz w:val="24"/>
                <w:szCs w:val="24"/>
              </w:rPr>
              <w:t>分。</w:t>
            </w:r>
          </w:p>
        </w:tc>
      </w:tr>
      <w:tr w:rsidR="002576AA" w:rsidRPr="002576AA" w:rsidTr="002576AA">
        <w:trPr>
          <w:trHeight w:val="70"/>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rPr>
                <w:rFonts w:ascii="仿宋_GB2312" w:eastAsia="仿宋_GB2312" w:hAnsi="宋体"/>
                <w:spacing w:val="4"/>
                <w:szCs w:val="21"/>
              </w:rPr>
            </w:pPr>
          </w:p>
        </w:tc>
        <w:tc>
          <w:tcPr>
            <w:tcW w:w="709" w:type="dxa"/>
            <w:tcBorders>
              <w:left w:val="single" w:sz="4" w:space="0" w:color="auto"/>
              <w:right w:val="single" w:sz="4" w:space="0" w:color="auto"/>
            </w:tcBorders>
            <w:vAlign w:val="center"/>
          </w:tcPr>
          <w:p w:rsidR="002576AA" w:rsidRPr="002576AA" w:rsidRDefault="002576AA" w:rsidP="0069709C">
            <w:pPr>
              <w:spacing w:line="360" w:lineRule="auto"/>
              <w:rPr>
                <w:rFonts w:ascii="仿宋_GB2312" w:eastAsia="仿宋_GB2312" w:hAnsi="宋体" w:cs="宋体"/>
                <w:szCs w:val="21"/>
              </w:rPr>
            </w:pPr>
            <w:r w:rsidRPr="002576AA">
              <w:rPr>
                <w:rFonts w:ascii="仿宋_GB2312" w:eastAsia="仿宋_GB2312" w:hAnsi="宋体" w:cs="宋体" w:hint="eastAsia"/>
                <w:szCs w:val="21"/>
              </w:rPr>
              <w:t>数据融合交换系统技术方案</w:t>
            </w:r>
          </w:p>
        </w:tc>
        <w:tc>
          <w:tcPr>
            <w:tcW w:w="1842" w:type="dxa"/>
            <w:tcBorders>
              <w:top w:val="single" w:sz="4" w:space="0" w:color="auto"/>
              <w:left w:val="single" w:sz="4" w:space="0" w:color="auto"/>
              <w:bottom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szCs w:val="21"/>
              </w:rPr>
            </w:pPr>
            <w:r w:rsidRPr="002576AA">
              <w:rPr>
                <w:rFonts w:ascii="仿宋_GB2312" w:eastAsia="仿宋_GB2312" w:hAnsi="宋体" w:hint="eastAsia"/>
                <w:szCs w:val="21"/>
              </w:rPr>
              <w:t>4</w:t>
            </w:r>
          </w:p>
        </w:tc>
        <w:tc>
          <w:tcPr>
            <w:tcW w:w="7088" w:type="dxa"/>
            <w:tcBorders>
              <w:top w:val="single" w:sz="4" w:space="0" w:color="auto"/>
              <w:left w:val="single" w:sz="4" w:space="0" w:color="auto"/>
              <w:bottom w:val="single" w:sz="4" w:space="0" w:color="auto"/>
              <w:right w:val="single" w:sz="4" w:space="0" w:color="auto"/>
            </w:tcBorders>
            <w:vAlign w:val="center"/>
          </w:tcPr>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提供数据融合交换系统设计方案，设计方案需科学严谨，满足招标文件要求，结合设计方案中的数据融合设计、交通显示及控制子系统设计、条帚门锚地协同监控应用设计、船舶靠离泊协同监控应用设计等关键内容进行打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1）数据融合设计：方案须提供与港航口岸综合监控指挥平台数据对接方案以及雷达数据与AIS、视频监控、码头作业申报、船舶进出港申报、供油申请等数据的融合方案，根据船舶轨迹、船舶行为、业务信息融合方案、超视距智能联动设计方案，提供前端国产化系统浏览器无插件加载实时视频播放设计方案，综合打分，0-1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（2）交通显示及控制子系统设计：根据性能参数及引接方案综合打分，0-1分。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3）条帚门锚地协同监控应用模块设计：方案须提供对条帚门锚地船舶进出锚地识别、船舶锚地锚泊识别、锚地船舶超视距监控联动、船舶识别、船舶抓拍等内容，根据进出港申报、供油申请数据融合识别受油船方案打分，0-1分。</w:t>
            </w:r>
          </w:p>
          <w:p w:rsidR="002576AA" w:rsidRPr="008D4D0B"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（4）船舶靠离泊协同监控应用模块设计：方案须提供码头全天时全天候船舶靠离泊监测雷达设计、夜间未申报靠泊提醒、港口视频智能分析应用、舟山港域码头船舶靠离泊动态、船舶靠离泊可视化</w:t>
            </w:r>
            <w:r w:rsidRPr="00405360">
              <w:rPr>
                <w:rFonts w:ascii="仿宋_GB2312" w:eastAsia="仿宋_GB2312" w:hAnsi="宋体" w:hint="eastAsia"/>
                <w:sz w:val="24"/>
                <w:szCs w:val="24"/>
              </w:rPr>
              <w:lastRenderedPageBreak/>
              <w:t>记录等内容，0-1分。</w:t>
            </w:r>
          </w:p>
        </w:tc>
      </w:tr>
      <w:tr w:rsidR="002576AA" w:rsidRPr="002576AA" w:rsidTr="002576AA">
        <w:trPr>
          <w:trHeight w:val="70"/>
        </w:trPr>
        <w:tc>
          <w:tcPr>
            <w:tcW w:w="710" w:type="dxa"/>
            <w:vMerge/>
            <w:tcBorders>
              <w:left w:val="single" w:sz="4" w:space="0" w:color="auto"/>
              <w:right w:val="single" w:sz="4" w:space="0" w:color="auto"/>
            </w:tcBorders>
            <w:vAlign w:val="center"/>
          </w:tcPr>
          <w:p w:rsidR="002576AA" w:rsidRPr="002576AA" w:rsidRDefault="002576AA" w:rsidP="0040749A">
            <w:pPr>
              <w:spacing w:line="360" w:lineRule="auto"/>
              <w:rPr>
                <w:rFonts w:ascii="仿宋_GB2312" w:eastAsia="仿宋_GB2312" w:hAnsi="宋体"/>
                <w:spacing w:val="4"/>
                <w:szCs w:val="21"/>
              </w:rPr>
            </w:pPr>
          </w:p>
        </w:tc>
        <w:tc>
          <w:tcPr>
            <w:tcW w:w="709" w:type="dxa"/>
            <w:tcBorders>
              <w:left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cs="宋体"/>
                <w:szCs w:val="21"/>
              </w:rPr>
            </w:pPr>
            <w:r w:rsidRPr="002576AA">
              <w:rPr>
                <w:rFonts w:ascii="仿宋_GB2312" w:eastAsia="仿宋_GB2312" w:hAnsi="宋体" w:cs="宋体" w:hint="eastAsia"/>
                <w:szCs w:val="21"/>
              </w:rPr>
              <w:t>现场演示</w:t>
            </w:r>
          </w:p>
        </w:tc>
        <w:tc>
          <w:tcPr>
            <w:tcW w:w="1842" w:type="dxa"/>
            <w:tcBorders>
              <w:top w:val="single" w:sz="4" w:space="0" w:color="auto"/>
              <w:left w:val="single" w:sz="4" w:space="0" w:color="auto"/>
              <w:bottom w:val="single" w:sz="4" w:space="0" w:color="auto"/>
              <w:right w:val="single" w:sz="4" w:space="0" w:color="auto"/>
            </w:tcBorders>
            <w:vAlign w:val="center"/>
          </w:tcPr>
          <w:p w:rsidR="002576AA" w:rsidRPr="002576AA" w:rsidRDefault="002576AA" w:rsidP="0040749A">
            <w:pPr>
              <w:spacing w:line="360" w:lineRule="auto"/>
              <w:jc w:val="center"/>
              <w:rPr>
                <w:rFonts w:ascii="仿宋_GB2312" w:eastAsia="仿宋_GB2312" w:hAnsi="宋体"/>
                <w:szCs w:val="21"/>
              </w:rPr>
            </w:pPr>
            <w:r w:rsidRPr="002576AA">
              <w:rPr>
                <w:rFonts w:ascii="仿宋_GB2312" w:eastAsia="仿宋_GB2312" w:hAnsi="宋体" w:hint="eastAsia"/>
                <w:szCs w:val="21"/>
              </w:rPr>
              <w:t>20分</w:t>
            </w:r>
          </w:p>
        </w:tc>
        <w:tc>
          <w:tcPr>
            <w:tcW w:w="7088" w:type="dxa"/>
            <w:tcBorders>
              <w:top w:val="single" w:sz="4" w:space="0" w:color="auto"/>
              <w:left w:val="single" w:sz="4" w:space="0" w:color="auto"/>
              <w:bottom w:val="single" w:sz="4" w:space="0" w:color="auto"/>
              <w:right w:val="single" w:sz="4" w:space="0" w:color="auto"/>
            </w:tcBorders>
            <w:vAlign w:val="center"/>
          </w:tcPr>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提供数据融合处理能力现场功能演示：演示部分需要投标人自带演示所需设备，自行携带网络通讯所需辅助设备，自行搭建系统演示环境，就所投软件系统进行演示（录屏演示、PPT演示不得分）。根据演示的功能完备，操作界面，软件可操作性、流畅性等情况进行打分，无演示的不得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1</w:t>
            </w:r>
            <w:r w:rsidR="00C371DA">
              <w:rPr>
                <w:rFonts w:ascii="仿宋_GB2312" w:eastAsia="仿宋_GB2312" w:hAnsi="宋体" w:hint="eastAsia"/>
                <w:sz w:val="24"/>
                <w:szCs w:val="24"/>
              </w:rPr>
              <w:t>、</w:t>
            </w:r>
            <w:r w:rsidRPr="00405360">
              <w:rPr>
                <w:rFonts w:ascii="仿宋_GB2312" w:eastAsia="仿宋_GB2312" w:hAnsi="宋体" w:hint="eastAsia"/>
                <w:sz w:val="24"/>
                <w:szCs w:val="24"/>
              </w:rPr>
              <w:t>提供舟山海域的①港界、②行政区划、③开放海域、④开放陆域、⑤辖区、⑥码头、⑦航道、⑧锚地、⑨AIS基站及接收信号范围、⑩超视距视频监控及观测范围、雷达站及观测范围等10个及以上空间信息资源分层叠加可视化功能。其中码头至少进行普货、危货等分层显示。</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2、融合船舶AIS信息及涉海涉港管理部门的船舶相关业务数据（须包括融合海关、边检、海事的进出港申报、码头作业、供油申请内容）进行关联综合显示，其中进出港申报至少包括进港航次、出港航次、来港目的、上一港国家、下一港国家、上一港、下一港、船代公司、货物种类、进口岸申请、入境预报、入境确报、进境申报单、入境申报、出口岸手续、出境预报、出境申报单、出港申报单、出境确报、出境申报等20项信息，提供在地图上点击船舶目标显示其相关业务信息功能。</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3、提供国际航行船舶进出港识别监控功能，提供船舶进出港时间自动判别记录功能，列表化展示进出港船舶的IMO、船名、船旗国、船舶类型、进港时间、出港时间、抛锚超24小时未申报判别等内容的，提供选择过滤在港有抛锚、未申报的船舶。</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lastRenderedPageBreak/>
              <w:t>4、提供国际航行船舶在未开放区域停泊超过30分钟的告警提醒功能，并形成记录列表，记录船舶的IMO、船名、船旗国、船舶类型、停泊时间与停泊位置等。点击停泊位置可以定位到对应的坐标位置，具备告警标记船舶的告警解除功能。</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224DC6"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5、提供国际航行船舶进港第一次停泊信息与进出港申报信息融合判别功能，对进港第一次停泊后24小时仍未申报的船舶自动触发进港未申报异常提醒，并标记船舶</w:t>
            </w:r>
            <w:r w:rsidR="00224DC6">
              <w:rPr>
                <w:rFonts w:ascii="仿宋_GB2312" w:eastAsia="仿宋_GB2312" w:hAnsi="宋体" w:hint="eastAsia"/>
                <w:sz w:val="24"/>
                <w:szCs w:val="24"/>
              </w:rPr>
              <w:t>。</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6、提供船舶锚地锚泊监控功能，提供锚地船舶锚泊时间自动记录功能，与供油申请关联，提供只看锚地受油船的筛选功能，须列表显示锚地名称、IMO、船名、船旗国、船舶类型等信息，并提供根据锚地筛选船舶，提供筛选当前位于锚地的船舶等功能，融合锚地供油申请作业信息，提供锚地筛选功能。</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7、提供船舶海上搭靠行为识别记录功能，自动记录搭靠的两船信息与搭靠起始时间，关联国际船舶信息与供受油船信息，自动识别搭靠的国际航行船舶与供油船，列表记录两船海上搭靠的IMO、船名、船舶类型、搭靠起始时间、搭靠过程轨迹回放（搭靠前后一天及以上的轨迹）等功能。提供可查看搭靠两船的轨迹显示功能。</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8、提供依靠码头雷达识别船舶靠泊识别记录功能，展示码头雷达与港口视频监控联动视频自动截取记录功能。</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lastRenderedPageBreak/>
              <w:t>9、提供地图上点选船舶联动超视距视频监控，监控自动对准船舶目标查看实时视频图像功能，提供船舶的自动化视频追踪、船舶AI识别与船舶自动多张抓拍，并形成船舶图片记录（每艘船至少包含船头、船中、船尾信息）功能。</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p w:rsidR="00405360" w:rsidRPr="00405360" w:rsidRDefault="00405360" w:rsidP="00405360">
            <w:pPr>
              <w:spacing w:line="360" w:lineRule="auto"/>
              <w:rPr>
                <w:rFonts w:ascii="仿宋_GB2312" w:eastAsia="仿宋_GB2312" w:hAnsi="宋体"/>
                <w:sz w:val="24"/>
                <w:szCs w:val="24"/>
              </w:rPr>
            </w:pPr>
            <w:r w:rsidRPr="00405360">
              <w:rPr>
                <w:rFonts w:ascii="仿宋_GB2312" w:eastAsia="仿宋_GB2312" w:hAnsi="宋体" w:hint="eastAsia"/>
                <w:sz w:val="24"/>
                <w:szCs w:val="24"/>
              </w:rPr>
              <w:t>10、提供码头船舶靠离泊自动识别记录功能，列表化展示港域监控码头的船舶靠泊记录信息，包括码头泊位名称、码头类型、船舶名称、MMSI、作业状态、靠泊时间、申报状态等，可查看靠泊过程视频记录（至少3分钟），根据现场演示情况综合打分。</w:t>
            </w:r>
          </w:p>
          <w:p w:rsidR="002576AA" w:rsidRPr="002576AA" w:rsidRDefault="00405360" w:rsidP="00405360">
            <w:pPr>
              <w:snapToGrid w:val="0"/>
              <w:spacing w:line="360" w:lineRule="auto"/>
              <w:rPr>
                <w:rFonts w:ascii="仿宋_GB2312" w:eastAsia="仿宋_GB2312" w:hAnsi="宋体"/>
                <w:sz w:val="24"/>
                <w:szCs w:val="24"/>
              </w:rPr>
            </w:pPr>
            <w:r w:rsidRPr="00405360">
              <w:rPr>
                <w:rFonts w:ascii="仿宋_GB2312" w:eastAsia="仿宋_GB2312" w:hAnsi="宋体" w:hint="eastAsia"/>
                <w:sz w:val="24"/>
                <w:szCs w:val="24"/>
              </w:rPr>
              <w:t>根据演示情况如功能完整性、操作界面人性化情况、操作流畅性等综合打分，0-2分。</w:t>
            </w:r>
          </w:p>
        </w:tc>
      </w:tr>
    </w:tbl>
    <w:p w:rsidR="00FA0C68" w:rsidRPr="00123FB1" w:rsidRDefault="00FA0C68">
      <w:pPr>
        <w:pStyle w:val="24"/>
        <w:snapToGrid/>
        <w:spacing w:line="360" w:lineRule="auto"/>
        <w:ind w:firstLineChars="200"/>
        <w:rPr>
          <w:rFonts w:ascii="仿宋_GB2312"/>
        </w:rPr>
      </w:pPr>
    </w:p>
    <w:p w:rsidR="007A034F" w:rsidRPr="00123FB1" w:rsidRDefault="007A034F">
      <w:pPr>
        <w:pStyle w:val="24"/>
        <w:snapToGrid/>
        <w:spacing w:line="360" w:lineRule="auto"/>
        <w:ind w:firstLineChars="200"/>
        <w:rPr>
          <w:rFonts w:ascii="仿宋_GB2312"/>
        </w:rPr>
      </w:pPr>
    </w:p>
    <w:p w:rsidR="007A034F" w:rsidRPr="00123FB1" w:rsidRDefault="007A034F">
      <w:pPr>
        <w:pStyle w:val="24"/>
        <w:snapToGrid/>
        <w:spacing w:line="360" w:lineRule="auto"/>
        <w:ind w:firstLineChars="200"/>
        <w:rPr>
          <w:rFonts w:ascii="仿宋_GB2312"/>
        </w:rPr>
      </w:pPr>
    </w:p>
    <w:p w:rsidR="007A034F" w:rsidRPr="00123FB1" w:rsidRDefault="007A034F">
      <w:pPr>
        <w:pStyle w:val="24"/>
        <w:snapToGrid/>
        <w:spacing w:line="360" w:lineRule="auto"/>
        <w:ind w:firstLineChars="200"/>
        <w:rPr>
          <w:rFonts w:ascii="仿宋_GB2312"/>
        </w:rPr>
      </w:pPr>
    </w:p>
    <w:p w:rsidR="007A034F" w:rsidRDefault="007A034F">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BE0255" w:rsidRDefault="00BE0255">
      <w:pPr>
        <w:pStyle w:val="24"/>
        <w:snapToGrid/>
        <w:spacing w:line="360" w:lineRule="auto"/>
        <w:ind w:firstLineChars="200"/>
        <w:rPr>
          <w:rFonts w:ascii="仿宋_GB2312"/>
        </w:rPr>
      </w:pPr>
    </w:p>
    <w:p w:rsidR="002576AA" w:rsidRDefault="002576AA">
      <w:pPr>
        <w:pStyle w:val="24"/>
        <w:snapToGrid/>
        <w:spacing w:line="360" w:lineRule="auto"/>
        <w:ind w:firstLineChars="200"/>
        <w:rPr>
          <w:rFonts w:ascii="仿宋_GB2312"/>
        </w:rPr>
      </w:pPr>
    </w:p>
    <w:p w:rsidR="00BE0255" w:rsidRPr="00123FB1" w:rsidRDefault="00BE0255" w:rsidP="00DF1D8F">
      <w:pPr>
        <w:pStyle w:val="24"/>
        <w:snapToGrid/>
        <w:spacing w:line="360" w:lineRule="auto"/>
        <w:ind w:firstLine="0"/>
        <w:rPr>
          <w:rFonts w:ascii="仿宋_GB2312"/>
        </w:rPr>
      </w:pPr>
    </w:p>
    <w:p w:rsidR="00CA7A0D" w:rsidRPr="00123FB1" w:rsidRDefault="00CA7A0D" w:rsidP="000006D7">
      <w:pPr>
        <w:pStyle w:val="24"/>
        <w:snapToGrid/>
        <w:spacing w:line="360" w:lineRule="auto"/>
        <w:ind w:firstLine="0"/>
        <w:rPr>
          <w:rFonts w:ascii="仿宋_GB2312"/>
        </w:rPr>
      </w:pPr>
    </w:p>
    <w:p w:rsidR="004C2F3B" w:rsidRPr="00123FB1" w:rsidRDefault="004C2F3B" w:rsidP="004C2F3B">
      <w:pPr>
        <w:pStyle w:val="af3"/>
        <w:spacing w:before="0" w:after="0" w:line="360" w:lineRule="auto"/>
        <w:jc w:val="left"/>
        <w:rPr>
          <w:rFonts w:ascii="仿宋_GB2312" w:eastAsia="仿宋_GB2312"/>
          <w:sz w:val="24"/>
          <w:szCs w:val="24"/>
        </w:rPr>
      </w:pPr>
      <w:bookmarkStart w:id="660" w:name="_Toc34895626"/>
      <w:bookmarkStart w:id="661" w:name="_Toc62482454"/>
      <w:r w:rsidRPr="00123FB1">
        <w:rPr>
          <w:rFonts w:ascii="仿宋_GB2312" w:eastAsia="仿宋_GB2312" w:hint="eastAsia"/>
          <w:sz w:val="24"/>
          <w:szCs w:val="24"/>
        </w:rPr>
        <w:t>附件：政府采购活动现场确认声明书</w:t>
      </w:r>
      <w:bookmarkEnd w:id="660"/>
      <w:bookmarkEnd w:id="661"/>
    </w:p>
    <w:p w:rsidR="004C2F3B" w:rsidRPr="00123FB1" w:rsidRDefault="004C2F3B" w:rsidP="004C2F3B">
      <w:pPr>
        <w:pStyle w:val="af3"/>
        <w:spacing w:before="0" w:after="0" w:line="360" w:lineRule="auto"/>
        <w:jc w:val="left"/>
        <w:rPr>
          <w:rFonts w:ascii="仿宋_GB2312" w:eastAsia="仿宋_GB2312"/>
          <w:sz w:val="24"/>
          <w:szCs w:val="24"/>
        </w:rPr>
      </w:pPr>
    </w:p>
    <w:p w:rsidR="004C2F3B" w:rsidRPr="00123FB1" w:rsidRDefault="004C2F3B" w:rsidP="004C2F3B">
      <w:pPr>
        <w:spacing w:line="400" w:lineRule="exact"/>
        <w:jc w:val="center"/>
        <w:rPr>
          <w:rFonts w:ascii="仿宋_GB2312" w:eastAsia="仿宋_GB2312"/>
          <w:b/>
          <w:sz w:val="32"/>
          <w:szCs w:val="32"/>
        </w:rPr>
      </w:pPr>
      <w:r w:rsidRPr="00123FB1">
        <w:rPr>
          <w:rFonts w:ascii="仿宋_GB2312" w:eastAsia="仿宋_GB2312" w:hint="eastAsia"/>
          <w:b/>
          <w:sz w:val="32"/>
          <w:szCs w:val="32"/>
        </w:rPr>
        <w:t>政府采购活动现场确认声明书</w:t>
      </w:r>
    </w:p>
    <w:p w:rsidR="004C2F3B" w:rsidRPr="00123FB1" w:rsidRDefault="004C2F3B" w:rsidP="004C2F3B">
      <w:pPr>
        <w:spacing w:line="340" w:lineRule="exact"/>
        <w:jc w:val="center"/>
        <w:rPr>
          <w:rFonts w:ascii="仿宋_GB2312" w:eastAsia="仿宋_GB2312"/>
          <w:color w:val="1D1B11"/>
          <w:sz w:val="32"/>
          <w:szCs w:val="32"/>
        </w:rPr>
      </w:pPr>
    </w:p>
    <w:p w:rsidR="004C2F3B" w:rsidRPr="00123FB1" w:rsidRDefault="004C2F3B" w:rsidP="004C2F3B">
      <w:pPr>
        <w:spacing w:line="340" w:lineRule="exact"/>
        <w:jc w:val="left"/>
        <w:rPr>
          <w:rFonts w:ascii="仿宋_GB2312" w:eastAsia="仿宋_GB2312"/>
          <w:color w:val="1D1B11"/>
          <w:sz w:val="28"/>
          <w:szCs w:val="28"/>
          <w:u w:val="single"/>
        </w:rPr>
      </w:pPr>
      <w:r w:rsidRPr="00123FB1">
        <w:rPr>
          <w:rFonts w:ascii="仿宋_GB2312" w:eastAsia="仿宋_GB2312" w:hint="eastAsia"/>
          <w:color w:val="1D1B11"/>
          <w:sz w:val="28"/>
          <w:szCs w:val="28"/>
          <w:u w:val="single"/>
        </w:rPr>
        <w:t>（采购代理机构名称）：</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color w:val="1D1B11"/>
          <w:sz w:val="28"/>
          <w:szCs w:val="28"/>
        </w:rPr>
        <w:t xml:space="preserve">    本人经由</w:t>
      </w:r>
      <w:r w:rsidRPr="00123FB1">
        <w:rPr>
          <w:rFonts w:ascii="仿宋_GB2312" w:eastAsia="仿宋_GB2312" w:hint="eastAsia"/>
          <w:color w:val="1D1B11"/>
          <w:sz w:val="28"/>
          <w:szCs w:val="28"/>
          <w:u w:val="single"/>
        </w:rPr>
        <w:t xml:space="preserve">   （公司名称）      </w:t>
      </w:r>
      <w:r w:rsidRPr="00123FB1">
        <w:rPr>
          <w:rFonts w:ascii="仿宋_GB2312" w:eastAsia="仿宋_GB2312" w:hint="eastAsia"/>
          <w:color w:val="1D1B11"/>
          <w:sz w:val="28"/>
          <w:szCs w:val="28"/>
        </w:rPr>
        <w:t>法定代表人（负责人）</w:t>
      </w:r>
      <w:r w:rsidRPr="00123FB1">
        <w:rPr>
          <w:rFonts w:ascii="仿宋_GB2312" w:eastAsia="仿宋_GB2312" w:hint="eastAsia"/>
          <w:color w:val="1D1B11"/>
          <w:sz w:val="28"/>
          <w:szCs w:val="28"/>
          <w:u w:val="single"/>
        </w:rPr>
        <w:t xml:space="preserve">       </w:t>
      </w:r>
      <w:r w:rsidRPr="00123FB1">
        <w:rPr>
          <w:rFonts w:ascii="仿宋_GB2312" w:eastAsia="仿宋_GB2312" w:hint="eastAsia"/>
          <w:color w:val="1D1B11"/>
          <w:sz w:val="28"/>
          <w:szCs w:val="28"/>
        </w:rPr>
        <w:t>，合法授权参加</w:t>
      </w:r>
      <w:r w:rsidRPr="00123FB1">
        <w:rPr>
          <w:rFonts w:ascii="仿宋_GB2312" w:eastAsia="仿宋_GB2312" w:hint="eastAsia"/>
          <w:color w:val="1D1B11"/>
          <w:sz w:val="28"/>
          <w:szCs w:val="28"/>
          <w:u w:val="single"/>
        </w:rPr>
        <w:t>（项目名称）（项目编号：XXXX） 政府</w:t>
      </w:r>
      <w:r w:rsidRPr="00123FB1">
        <w:rPr>
          <w:rFonts w:ascii="仿宋_GB2312" w:eastAsia="仿宋_GB2312" w:hint="eastAsia"/>
          <w:color w:val="1D1B11"/>
          <w:sz w:val="28"/>
          <w:szCs w:val="28"/>
        </w:rPr>
        <w:t>采购</w:t>
      </w:r>
      <w:r w:rsidRPr="00123FB1">
        <w:rPr>
          <w:rFonts w:ascii="仿宋_GB2312" w:eastAsia="仿宋_GB2312" w:hint="eastAsia"/>
          <w:sz w:val="28"/>
          <w:szCs w:val="28"/>
        </w:rPr>
        <w:t>活动，经与本单位法人代表（负责人）联系确认，现就有关公平竞争事项郑重声明如下：</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一、本单位与采购人之间 □不存在利害关系 □存在下列利害关系</w:t>
      </w:r>
      <w:r w:rsidRPr="00123FB1">
        <w:rPr>
          <w:rFonts w:ascii="仿宋_GB2312" w:eastAsia="仿宋_GB2312" w:hint="eastAsia"/>
          <w:sz w:val="28"/>
          <w:szCs w:val="28"/>
          <w:u w:val="single"/>
        </w:rPr>
        <w:t xml:space="preserve">         ：</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A.投资关系    B.行政隶属关系    C.业务指导关系</w:t>
      </w:r>
    </w:p>
    <w:p w:rsidR="004C2F3B" w:rsidRPr="00123FB1" w:rsidRDefault="004C2F3B" w:rsidP="004C2F3B">
      <w:pPr>
        <w:spacing w:line="340" w:lineRule="exact"/>
        <w:ind w:firstLine="480"/>
        <w:rPr>
          <w:rFonts w:ascii="仿宋_GB2312" w:eastAsia="仿宋_GB2312"/>
          <w:sz w:val="28"/>
          <w:szCs w:val="28"/>
          <w:u w:val="single"/>
        </w:rPr>
      </w:pPr>
      <w:r w:rsidRPr="00123FB1">
        <w:rPr>
          <w:rFonts w:ascii="仿宋_GB2312" w:eastAsia="仿宋_GB2312" w:hint="eastAsia"/>
          <w:sz w:val="28"/>
          <w:szCs w:val="28"/>
        </w:rPr>
        <w:t>D.其他可能影响采购公正的利害关系（如有，请如实说明）</w:t>
      </w:r>
      <w:r w:rsidRPr="00123FB1">
        <w:rPr>
          <w:rFonts w:ascii="仿宋_GB2312" w:eastAsia="仿宋_GB2312" w:hint="eastAsia"/>
          <w:sz w:val="28"/>
          <w:szCs w:val="28"/>
          <w:u w:val="single"/>
        </w:rPr>
        <w:t xml:space="preserve">         </w:t>
      </w:r>
    </w:p>
    <w:p w:rsidR="004C2F3B" w:rsidRPr="00123FB1" w:rsidRDefault="004C2F3B" w:rsidP="004C2F3B">
      <w:pPr>
        <w:spacing w:line="340" w:lineRule="exact"/>
        <w:ind w:firstLine="480"/>
        <w:rPr>
          <w:rFonts w:ascii="仿宋_GB2312" w:eastAsia="仿宋_GB2312"/>
          <w:sz w:val="28"/>
          <w:szCs w:val="28"/>
        </w:rPr>
      </w:pPr>
      <w:r w:rsidRPr="00123FB1">
        <w:rPr>
          <w:rFonts w:ascii="仿宋_GB2312" w:eastAsia="仿宋_GB2312" w:hint="eastAsia"/>
          <w:sz w:val="28"/>
          <w:szCs w:val="28"/>
        </w:rPr>
        <w:t>二、现已清楚知道参加本项目采购活动的其他所有供应商名称，本单位</w:t>
      </w:r>
    </w:p>
    <w:p w:rsidR="004C2F3B" w:rsidRPr="00123FB1" w:rsidRDefault="004C2F3B" w:rsidP="004C2F3B">
      <w:pPr>
        <w:spacing w:line="340" w:lineRule="exact"/>
        <w:ind w:firstLine="480"/>
        <w:rPr>
          <w:rFonts w:ascii="仿宋_GB2312" w:eastAsia="仿宋_GB2312"/>
          <w:sz w:val="28"/>
          <w:szCs w:val="28"/>
        </w:rPr>
      </w:pPr>
      <w:r w:rsidRPr="00123FB1">
        <w:rPr>
          <w:rFonts w:ascii="仿宋_GB2312" w:eastAsia="仿宋_GB2312" w:hint="eastAsia"/>
          <w:sz w:val="28"/>
          <w:szCs w:val="28"/>
        </w:rPr>
        <w:t>□与其他所有供应商之间均不存在利害关系  □与</w:t>
      </w:r>
      <w:r w:rsidRPr="00123FB1">
        <w:rPr>
          <w:rFonts w:ascii="仿宋_GB2312" w:eastAsia="仿宋_GB2312" w:hint="eastAsia"/>
          <w:sz w:val="28"/>
          <w:szCs w:val="28"/>
          <w:u w:val="single"/>
        </w:rPr>
        <w:t xml:space="preserve">（供应商名称）     </w:t>
      </w:r>
      <w:r w:rsidRPr="00123FB1">
        <w:rPr>
          <w:rFonts w:ascii="仿宋_GB2312" w:eastAsia="仿宋_GB2312" w:hint="eastAsia"/>
          <w:sz w:val="28"/>
          <w:szCs w:val="28"/>
        </w:rPr>
        <w:t>之间存在下列利害关系</w:t>
      </w:r>
      <w:r w:rsidRPr="00123FB1">
        <w:rPr>
          <w:rFonts w:ascii="仿宋_GB2312" w:eastAsia="仿宋_GB2312" w:hint="eastAsia"/>
          <w:sz w:val="28"/>
          <w:szCs w:val="28"/>
          <w:u w:val="single"/>
        </w:rPr>
        <w:t xml:space="preserve">        </w:t>
      </w:r>
      <w:r w:rsidRPr="00123FB1">
        <w:rPr>
          <w:rFonts w:ascii="仿宋_GB2312" w:eastAsia="仿宋_GB2312" w:hint="eastAsia"/>
          <w:sz w:val="28"/>
          <w:szCs w:val="28"/>
        </w:rPr>
        <w:t>：</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A.法定代表人或负责人或实际控制人是同一人</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B.法定代表人或负责人或实际控制人是夫妻关系</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C.法定代表人或负责人或实际控制人是直系血亲关系</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D.法定代表人或负责人或实际控制人存在三代以内旁系血亲关系</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E.法定代表人或负责人或实际控制人存在近姻亲关系</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F.法定代表人或负责人或实际控制人存在股份控制或实际控制关系</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G.存在共同直接或间接投资设立子公司、联营企业和合营企业情况</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H.存在分级代理或代销关系、同一生产制造商关系、管理关系、重要业务（占主营业务收入50%以上）或重要财务往来关系（如融资）等其他实质性控制关系</w:t>
      </w:r>
    </w:p>
    <w:p w:rsidR="004C2F3B" w:rsidRPr="00123FB1" w:rsidRDefault="004C2F3B" w:rsidP="004C2F3B">
      <w:pPr>
        <w:spacing w:line="340" w:lineRule="exact"/>
        <w:ind w:left="280" w:hangingChars="100" w:hanging="280"/>
        <w:rPr>
          <w:rFonts w:ascii="仿宋_GB2312" w:eastAsia="仿宋_GB2312"/>
          <w:sz w:val="28"/>
          <w:szCs w:val="28"/>
        </w:rPr>
      </w:pPr>
      <w:r w:rsidRPr="00123FB1">
        <w:rPr>
          <w:rFonts w:ascii="仿宋_GB2312" w:eastAsia="仿宋_GB2312" w:hint="eastAsia"/>
          <w:sz w:val="28"/>
          <w:szCs w:val="28"/>
        </w:rPr>
        <w:t xml:space="preserve">    I.其他利害关系情况 </w:t>
      </w:r>
      <w:r w:rsidRPr="00123FB1">
        <w:rPr>
          <w:rFonts w:ascii="仿宋_GB2312" w:eastAsia="仿宋_GB2312" w:hint="eastAsia"/>
          <w:sz w:val="28"/>
          <w:szCs w:val="28"/>
          <w:u w:val="single"/>
        </w:rPr>
        <w:t xml:space="preserve">                 </w:t>
      </w:r>
      <w:r w:rsidRPr="00123FB1">
        <w:rPr>
          <w:rFonts w:ascii="仿宋_GB2312" w:eastAsia="仿宋_GB2312" w:hint="eastAsia"/>
          <w:sz w:val="28"/>
          <w:szCs w:val="28"/>
          <w:u w:val="single"/>
        </w:rPr>
        <w:tab/>
      </w:r>
      <w:r w:rsidRPr="00123FB1">
        <w:rPr>
          <w:rFonts w:ascii="仿宋_GB2312" w:eastAsia="仿宋_GB2312" w:hint="eastAsia"/>
          <w:sz w:val="28"/>
          <w:szCs w:val="28"/>
          <w:u w:val="single"/>
        </w:rPr>
        <w:tab/>
      </w:r>
      <w:r w:rsidRPr="00123FB1">
        <w:rPr>
          <w:rFonts w:ascii="仿宋_GB2312" w:eastAsia="仿宋_GB2312" w:hint="eastAsia"/>
          <w:sz w:val="28"/>
          <w:szCs w:val="28"/>
          <w:u w:val="single"/>
        </w:rPr>
        <w:tab/>
      </w:r>
      <w:r w:rsidRPr="00123FB1">
        <w:rPr>
          <w:rFonts w:ascii="仿宋_GB2312" w:eastAsia="仿宋_GB2312" w:hint="eastAsia"/>
          <w:sz w:val="28"/>
          <w:szCs w:val="28"/>
          <w:u w:val="single"/>
        </w:rPr>
        <w:tab/>
      </w:r>
      <w:r w:rsidRPr="00123FB1">
        <w:rPr>
          <w:rFonts w:ascii="仿宋_GB2312" w:eastAsia="仿宋_GB2312" w:hint="eastAsia"/>
          <w:sz w:val="28"/>
          <w:szCs w:val="28"/>
          <w:u w:val="single"/>
        </w:rPr>
        <w:tab/>
      </w:r>
      <w:r w:rsidRPr="00123FB1">
        <w:rPr>
          <w:rFonts w:ascii="仿宋_GB2312" w:eastAsia="仿宋_GB2312" w:hint="eastAsia"/>
          <w:sz w:val="28"/>
          <w:szCs w:val="28"/>
          <w:u w:val="single"/>
        </w:rPr>
        <w:tab/>
      </w:r>
      <w:r w:rsidRPr="00123FB1">
        <w:rPr>
          <w:rFonts w:ascii="仿宋_GB2312" w:eastAsia="仿宋_GB2312" w:hint="eastAsia"/>
          <w:sz w:val="28"/>
          <w:szCs w:val="28"/>
          <w:u w:val="single"/>
        </w:rPr>
        <w:tab/>
      </w:r>
      <w:r w:rsidRPr="00123FB1">
        <w:rPr>
          <w:rFonts w:ascii="仿宋_GB2312" w:eastAsia="仿宋_GB2312" w:hint="eastAsia"/>
          <w:sz w:val="28"/>
          <w:szCs w:val="28"/>
          <w:u w:val="single"/>
        </w:rPr>
        <w:tab/>
      </w:r>
    </w:p>
    <w:p w:rsidR="004C2F3B" w:rsidRPr="00123FB1" w:rsidRDefault="004C2F3B" w:rsidP="004C2F3B">
      <w:pPr>
        <w:spacing w:line="340" w:lineRule="exact"/>
        <w:ind w:firstLine="480"/>
        <w:rPr>
          <w:rFonts w:ascii="仿宋_GB2312" w:eastAsia="仿宋_GB2312"/>
          <w:sz w:val="28"/>
          <w:szCs w:val="28"/>
        </w:rPr>
      </w:pPr>
      <w:r w:rsidRPr="00123FB1">
        <w:rPr>
          <w:rFonts w:ascii="仿宋_GB2312" w:eastAsia="仿宋_GB2312" w:hint="eastAsia"/>
          <w:sz w:val="28"/>
          <w:szCs w:val="28"/>
        </w:rPr>
        <w:t>三、现已清楚知道并严格遵守政府采购法律法规和现场纪律。</w:t>
      </w:r>
    </w:p>
    <w:p w:rsidR="004C2F3B" w:rsidRPr="00123FB1" w:rsidRDefault="004C2F3B" w:rsidP="004C2F3B">
      <w:pPr>
        <w:spacing w:line="340" w:lineRule="exact"/>
        <w:ind w:firstLine="480"/>
        <w:rPr>
          <w:rFonts w:ascii="仿宋_GB2312" w:eastAsia="仿宋_GB2312"/>
          <w:sz w:val="28"/>
          <w:szCs w:val="28"/>
        </w:rPr>
      </w:pPr>
      <w:r w:rsidRPr="00123FB1">
        <w:rPr>
          <w:rFonts w:ascii="仿宋_GB2312" w:eastAsia="仿宋_GB2312" w:hint="eastAsia"/>
          <w:sz w:val="28"/>
          <w:szCs w:val="28"/>
        </w:rPr>
        <w:t>四、我发现</w:t>
      </w:r>
      <w:r w:rsidRPr="00123FB1">
        <w:rPr>
          <w:rFonts w:ascii="仿宋_GB2312" w:eastAsia="仿宋_GB2312" w:hint="eastAsia"/>
          <w:sz w:val="28"/>
          <w:szCs w:val="28"/>
          <w:u w:val="single"/>
        </w:rPr>
        <w:t xml:space="preserve">                      </w:t>
      </w:r>
      <w:r w:rsidRPr="00123FB1">
        <w:rPr>
          <w:rFonts w:ascii="仿宋_GB2312" w:eastAsia="仿宋_GB2312" w:hint="eastAsia"/>
          <w:sz w:val="28"/>
          <w:szCs w:val="28"/>
        </w:rPr>
        <w:t>和</w:t>
      </w:r>
      <w:r w:rsidRPr="00123FB1">
        <w:rPr>
          <w:rFonts w:ascii="仿宋_GB2312" w:eastAsia="仿宋_GB2312" w:hint="eastAsia"/>
          <w:sz w:val="28"/>
          <w:szCs w:val="28"/>
          <w:u w:val="single"/>
        </w:rPr>
        <w:t xml:space="preserve">                  </w:t>
      </w:r>
      <w:r w:rsidRPr="00123FB1">
        <w:rPr>
          <w:rFonts w:ascii="仿宋_GB2312" w:eastAsia="仿宋_GB2312" w:hint="eastAsia"/>
          <w:sz w:val="28"/>
          <w:szCs w:val="28"/>
        </w:rPr>
        <w:t>供应商之间存在或可能存在上述第二条第</w:t>
      </w:r>
      <w:r w:rsidRPr="00123FB1">
        <w:rPr>
          <w:rFonts w:ascii="仿宋_GB2312" w:eastAsia="仿宋_GB2312" w:hint="eastAsia"/>
          <w:sz w:val="28"/>
          <w:szCs w:val="28"/>
          <w:u w:val="single"/>
        </w:rPr>
        <w:t xml:space="preserve">        </w:t>
      </w:r>
      <w:r w:rsidRPr="00123FB1">
        <w:rPr>
          <w:rFonts w:ascii="仿宋_GB2312" w:eastAsia="仿宋_GB2312" w:hint="eastAsia"/>
          <w:sz w:val="28"/>
          <w:szCs w:val="28"/>
        </w:rPr>
        <w:t xml:space="preserve">项利害关系。 </w:t>
      </w:r>
    </w:p>
    <w:p w:rsidR="004C2F3B" w:rsidRPr="00123FB1" w:rsidRDefault="004C2F3B" w:rsidP="00F75EB4">
      <w:pPr>
        <w:spacing w:line="340" w:lineRule="exact"/>
        <w:rPr>
          <w:rFonts w:ascii="仿宋_GB2312" w:eastAsia="仿宋_GB2312"/>
          <w:sz w:val="28"/>
          <w:szCs w:val="28"/>
        </w:rPr>
      </w:pPr>
    </w:p>
    <w:p w:rsidR="004C2F3B" w:rsidRPr="00123FB1" w:rsidRDefault="004C2F3B" w:rsidP="004C2F3B">
      <w:pPr>
        <w:wordWrap w:val="0"/>
        <w:spacing w:line="340" w:lineRule="exact"/>
        <w:ind w:firstLineChars="50" w:firstLine="140"/>
        <w:jc w:val="right"/>
        <w:rPr>
          <w:rFonts w:ascii="仿宋_GB2312" w:eastAsia="仿宋_GB2312"/>
          <w:sz w:val="28"/>
          <w:szCs w:val="28"/>
        </w:rPr>
      </w:pPr>
      <w:r w:rsidRPr="00123FB1">
        <w:rPr>
          <w:rFonts w:ascii="仿宋_GB2312" w:eastAsia="仿宋_GB2312" w:hint="eastAsia"/>
          <w:sz w:val="28"/>
          <w:szCs w:val="28"/>
        </w:rPr>
        <w:t xml:space="preserve">（投标人代表签名）：     </w:t>
      </w:r>
    </w:p>
    <w:p w:rsidR="004C2F3B" w:rsidRPr="00123FB1" w:rsidRDefault="004C2F3B" w:rsidP="004C2F3B">
      <w:pPr>
        <w:spacing w:line="340" w:lineRule="exact"/>
        <w:rPr>
          <w:rFonts w:ascii="仿宋_GB2312" w:eastAsia="仿宋_GB2312"/>
          <w:sz w:val="28"/>
          <w:szCs w:val="28"/>
        </w:rPr>
      </w:pPr>
      <w:r w:rsidRPr="00123FB1">
        <w:rPr>
          <w:rFonts w:ascii="仿宋_GB2312" w:eastAsia="仿宋_GB2312" w:hint="eastAsia"/>
          <w:sz w:val="28"/>
          <w:szCs w:val="28"/>
        </w:rPr>
        <w:t xml:space="preserve">                                       </w:t>
      </w:r>
    </w:p>
    <w:p w:rsidR="004C2F3B" w:rsidRPr="00123FB1" w:rsidRDefault="004C2F3B" w:rsidP="004C2F3B">
      <w:pPr>
        <w:spacing w:line="340" w:lineRule="exact"/>
        <w:jc w:val="right"/>
        <w:rPr>
          <w:rFonts w:ascii="仿宋_GB2312" w:eastAsia="仿宋_GB2312"/>
          <w:sz w:val="28"/>
          <w:szCs w:val="28"/>
        </w:rPr>
      </w:pPr>
      <w:r w:rsidRPr="00123FB1">
        <w:rPr>
          <w:rFonts w:ascii="仿宋_GB2312" w:eastAsia="仿宋_GB2312" w:hint="eastAsia"/>
          <w:sz w:val="28"/>
          <w:szCs w:val="28"/>
        </w:rPr>
        <w:t xml:space="preserve">        年   月   日</w:t>
      </w:r>
      <w:r w:rsidRPr="00123FB1">
        <w:rPr>
          <w:rFonts w:ascii="仿宋_GB2312" w:eastAsia="仿宋_GB2312" w:hint="eastAsia"/>
          <w:sz w:val="28"/>
          <w:szCs w:val="28"/>
        </w:rPr>
        <w:tab/>
        <w:t xml:space="preserve">  </w:t>
      </w:r>
      <w:r w:rsidRPr="00123FB1">
        <w:rPr>
          <w:rFonts w:ascii="仿宋_GB2312" w:eastAsia="仿宋_GB2312" w:hint="eastAsia"/>
          <w:sz w:val="28"/>
          <w:szCs w:val="28"/>
        </w:rPr>
        <w:tab/>
      </w:r>
    </w:p>
    <w:p w:rsidR="004C2F3B" w:rsidRPr="00123FB1" w:rsidRDefault="004C2F3B" w:rsidP="004C2F3B">
      <w:pPr>
        <w:spacing w:line="340" w:lineRule="exact"/>
        <w:rPr>
          <w:rFonts w:ascii="仿宋_GB2312" w:eastAsia="仿宋_GB2312"/>
          <w:sz w:val="28"/>
          <w:szCs w:val="28"/>
        </w:rPr>
      </w:pPr>
    </w:p>
    <w:p w:rsidR="004C2F3B" w:rsidRPr="00123FB1" w:rsidRDefault="004C2F3B" w:rsidP="004C2F3B">
      <w:pPr>
        <w:spacing w:line="340" w:lineRule="exact"/>
        <w:rPr>
          <w:rFonts w:ascii="仿宋_GB2312" w:eastAsia="仿宋_GB2312"/>
          <w:sz w:val="24"/>
          <w:szCs w:val="24"/>
        </w:rPr>
      </w:pPr>
      <w:r w:rsidRPr="00123FB1">
        <w:rPr>
          <w:rFonts w:ascii="仿宋_GB2312" w:eastAsia="仿宋_GB2312" w:hint="eastAsia"/>
          <w:sz w:val="24"/>
          <w:szCs w:val="24"/>
        </w:rPr>
        <w:lastRenderedPageBreak/>
        <w:t>注：1、供应商认为有利害关系和需要回避的人员，应提供相关证明材料，与本声明书一同提交。由采购代理机构和财政监督部门负责询问核查；</w:t>
      </w:r>
    </w:p>
    <w:p w:rsidR="00160D7D" w:rsidRPr="00123FB1" w:rsidRDefault="004C2F3B" w:rsidP="001A5263">
      <w:pPr>
        <w:spacing w:line="340" w:lineRule="exact"/>
        <w:ind w:firstLine="480"/>
        <w:rPr>
          <w:rFonts w:ascii="仿宋_GB2312" w:eastAsia="仿宋_GB2312"/>
          <w:b/>
          <w:color w:val="0000FF"/>
          <w:sz w:val="24"/>
        </w:rPr>
      </w:pPr>
      <w:r w:rsidRPr="00123FB1">
        <w:rPr>
          <w:rFonts w:ascii="仿宋_GB2312" w:eastAsia="仿宋_GB2312" w:hint="eastAsia"/>
          <w:b/>
          <w:color w:val="0000FF"/>
          <w:sz w:val="24"/>
          <w:szCs w:val="24"/>
        </w:rPr>
        <w:t>2、该声明书</w:t>
      </w:r>
      <w:r w:rsidRPr="00123FB1">
        <w:rPr>
          <w:rFonts w:ascii="仿宋_GB2312" w:eastAsia="仿宋_GB2312" w:hint="eastAsia"/>
          <w:b/>
          <w:color w:val="0000FF"/>
          <w:sz w:val="24"/>
        </w:rPr>
        <w:t>在询标函发出后20分钟内递交回复，否则视为投标人放弃投标。</w:t>
      </w:r>
    </w:p>
    <w:p w:rsidR="001A5263" w:rsidRPr="00123FB1" w:rsidRDefault="001A5263" w:rsidP="001A5263">
      <w:pPr>
        <w:pStyle w:val="a0"/>
        <w:rPr>
          <w:rFonts w:ascii="仿宋_GB2312" w:eastAsia="仿宋_GB2312"/>
        </w:rPr>
      </w:pPr>
    </w:p>
    <w:p w:rsidR="00047F88" w:rsidRPr="00123FB1" w:rsidRDefault="00047F88" w:rsidP="00F75EB4">
      <w:pPr>
        <w:pStyle w:val="af3"/>
        <w:spacing w:before="0" w:after="0" w:line="360" w:lineRule="auto"/>
        <w:jc w:val="left"/>
        <w:rPr>
          <w:rFonts w:ascii="仿宋_GB2312" w:eastAsia="仿宋_GB2312" w:hAnsi="宋体"/>
          <w:color w:val="000000"/>
          <w:spacing w:val="20"/>
          <w:kern w:val="0"/>
          <w:sz w:val="24"/>
          <w:szCs w:val="24"/>
        </w:rPr>
      </w:pPr>
    </w:p>
    <w:p w:rsidR="00047F88" w:rsidRPr="00123FB1" w:rsidRDefault="00047F88" w:rsidP="00F75EB4">
      <w:pPr>
        <w:pStyle w:val="af3"/>
        <w:spacing w:before="0" w:after="0" w:line="360" w:lineRule="auto"/>
        <w:jc w:val="left"/>
        <w:rPr>
          <w:rFonts w:ascii="仿宋_GB2312" w:eastAsia="仿宋_GB2312" w:hAnsi="宋体"/>
          <w:color w:val="000000"/>
          <w:spacing w:val="20"/>
          <w:kern w:val="0"/>
          <w:sz w:val="24"/>
          <w:szCs w:val="24"/>
        </w:rPr>
      </w:pPr>
    </w:p>
    <w:p w:rsidR="00047F88" w:rsidRPr="00123FB1" w:rsidRDefault="00047F88" w:rsidP="00E622C1">
      <w:pPr>
        <w:pStyle w:val="af3"/>
        <w:spacing w:before="0" w:after="0" w:line="360" w:lineRule="auto"/>
        <w:jc w:val="left"/>
        <w:rPr>
          <w:rFonts w:ascii="仿宋_GB2312" w:eastAsia="仿宋_GB2312" w:hAnsi="宋体"/>
          <w:color w:val="000000"/>
          <w:spacing w:val="20"/>
          <w:kern w:val="0"/>
          <w:sz w:val="24"/>
          <w:szCs w:val="24"/>
        </w:rPr>
      </w:pPr>
      <w:bookmarkStart w:id="662" w:name="_Toc62482455"/>
      <w:r w:rsidRPr="00123FB1">
        <w:rPr>
          <w:rFonts w:ascii="仿宋_GB2312" w:eastAsia="仿宋_GB2312" w:hAnsi="宋体" w:hint="eastAsia"/>
          <w:color w:val="000000"/>
          <w:spacing w:val="20"/>
          <w:kern w:val="0"/>
          <w:sz w:val="24"/>
          <w:szCs w:val="24"/>
        </w:rPr>
        <w:t>附件：备份投标（响应）文件签收回执</w:t>
      </w:r>
      <w:bookmarkEnd w:id="662"/>
    </w:p>
    <w:p w:rsidR="00047F88" w:rsidRPr="00123FB1" w:rsidRDefault="00047F88" w:rsidP="00F75EB4">
      <w:pPr>
        <w:adjustRightInd w:val="0"/>
        <w:spacing w:line="360" w:lineRule="auto"/>
        <w:jc w:val="center"/>
        <w:textAlignment w:val="baseline"/>
        <w:rPr>
          <w:rFonts w:ascii="仿宋_GB2312" w:eastAsia="仿宋_GB2312" w:hAnsi="宋体"/>
          <w:color w:val="000000"/>
          <w:spacing w:val="20"/>
          <w:kern w:val="0"/>
          <w:sz w:val="24"/>
          <w:szCs w:val="24"/>
        </w:rPr>
      </w:pPr>
    </w:p>
    <w:p w:rsidR="00F75EB4" w:rsidRPr="00123FB1"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r w:rsidRPr="00123FB1">
        <w:rPr>
          <w:rFonts w:ascii="仿宋_GB2312" w:eastAsia="仿宋_GB2312" w:hAnsi="宋体" w:hint="eastAsia"/>
          <w:color w:val="000000"/>
          <w:spacing w:val="20"/>
          <w:kern w:val="0"/>
          <w:sz w:val="24"/>
          <w:szCs w:val="24"/>
        </w:rPr>
        <w:t>备份投标（响应）文件签收回执</w:t>
      </w:r>
    </w:p>
    <w:p w:rsidR="00F75EB4" w:rsidRPr="00123FB1"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p>
    <w:p w:rsidR="00F75EB4" w:rsidRPr="00123FB1"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p>
    <w:p w:rsidR="00F75EB4" w:rsidRPr="00123FB1" w:rsidRDefault="00F75EB4" w:rsidP="00F75EB4">
      <w:pPr>
        <w:adjustRightInd w:val="0"/>
        <w:spacing w:line="360" w:lineRule="auto"/>
        <w:textAlignment w:val="baseline"/>
        <w:rPr>
          <w:rFonts w:ascii="仿宋_GB2312" w:eastAsia="仿宋_GB2312" w:hAnsi="宋体"/>
          <w:color w:val="000000"/>
          <w:spacing w:val="20"/>
          <w:kern w:val="0"/>
          <w:sz w:val="24"/>
          <w:szCs w:val="24"/>
        </w:rPr>
      </w:pPr>
      <w:r w:rsidRPr="00123FB1">
        <w:rPr>
          <w:rFonts w:ascii="仿宋_GB2312" w:eastAsia="仿宋_GB2312" w:hAnsi="宋体" w:hint="eastAsia"/>
          <w:color w:val="000000"/>
          <w:spacing w:val="20"/>
          <w:kern w:val="0"/>
          <w:sz w:val="24"/>
          <w:szCs w:val="24"/>
          <w:u w:val="single"/>
        </w:rPr>
        <w:t>(投标人名称）</w:t>
      </w:r>
      <w:r w:rsidRPr="00123FB1">
        <w:rPr>
          <w:rFonts w:ascii="仿宋_GB2312" w:eastAsia="仿宋_GB2312" w:hAnsi="宋体" w:hint="eastAsia"/>
          <w:color w:val="000000"/>
          <w:spacing w:val="20"/>
          <w:kern w:val="0"/>
          <w:sz w:val="24"/>
          <w:szCs w:val="24"/>
        </w:rPr>
        <w:t xml:space="preserve"> ：</w:t>
      </w:r>
    </w:p>
    <w:p w:rsidR="00F75EB4" w:rsidRPr="00123FB1" w:rsidRDefault="00F75EB4" w:rsidP="001A5263">
      <w:pPr>
        <w:pStyle w:val="a8"/>
        <w:snapToGrid w:val="0"/>
        <w:spacing w:line="360" w:lineRule="auto"/>
        <w:ind w:firstLineChars="200" w:firstLine="560"/>
        <w:rPr>
          <w:rFonts w:ascii="仿宋_GB2312" w:eastAsia="仿宋_GB2312" w:hAnsi="宋体"/>
          <w:color w:val="000000"/>
          <w:spacing w:val="20"/>
          <w:kern w:val="0"/>
          <w:sz w:val="24"/>
          <w:szCs w:val="24"/>
        </w:rPr>
      </w:pPr>
      <w:r w:rsidRPr="00123FB1">
        <w:rPr>
          <w:rFonts w:ascii="仿宋_GB2312" w:eastAsia="仿宋_GB2312" w:hAnsi="宋体" w:hint="eastAsia"/>
          <w:color w:val="000000"/>
          <w:spacing w:val="20"/>
          <w:kern w:val="0"/>
          <w:sz w:val="24"/>
          <w:szCs w:val="24"/>
        </w:rPr>
        <w:t>我中心于投标截止时间前收到你公司备份投标（响应）文件一份，项目名称：</w:t>
      </w:r>
      <w:r w:rsidRPr="00123FB1">
        <w:rPr>
          <w:rFonts w:ascii="仿宋_GB2312" w:eastAsia="仿宋_GB2312" w:hAnsi="宋体" w:hint="eastAsia"/>
          <w:color w:val="000000"/>
          <w:spacing w:val="20"/>
          <w:kern w:val="0"/>
          <w:sz w:val="24"/>
          <w:szCs w:val="24"/>
          <w:u w:val="single"/>
        </w:rPr>
        <w:t xml:space="preserve">                        </w:t>
      </w:r>
      <w:r w:rsidRPr="00123FB1">
        <w:rPr>
          <w:rFonts w:ascii="仿宋_GB2312" w:eastAsia="仿宋_GB2312" w:hAnsi="宋体" w:hint="eastAsia"/>
          <w:color w:val="000000"/>
          <w:spacing w:val="20"/>
          <w:kern w:val="0"/>
          <w:sz w:val="24"/>
          <w:szCs w:val="24"/>
        </w:rPr>
        <w:t xml:space="preserve">，项目编号： </w:t>
      </w:r>
      <w:r w:rsidRPr="00123FB1">
        <w:rPr>
          <w:rFonts w:ascii="仿宋_GB2312" w:eastAsia="仿宋_GB2312" w:hAnsi="宋体" w:hint="eastAsia"/>
          <w:color w:val="000000"/>
          <w:spacing w:val="20"/>
          <w:kern w:val="0"/>
          <w:sz w:val="24"/>
          <w:szCs w:val="24"/>
          <w:u w:val="single"/>
        </w:rPr>
        <w:t xml:space="preserve">              </w:t>
      </w:r>
      <w:r w:rsidRPr="00123FB1">
        <w:rPr>
          <w:rFonts w:ascii="仿宋_GB2312" w:eastAsia="仿宋_GB2312" w:hAnsi="宋体" w:hint="eastAsia"/>
          <w:color w:val="000000"/>
          <w:spacing w:val="20"/>
          <w:kern w:val="0"/>
          <w:sz w:val="24"/>
          <w:szCs w:val="24"/>
        </w:rPr>
        <w:t>现予以签收。</w:t>
      </w:r>
    </w:p>
    <w:p w:rsidR="00F75EB4" w:rsidRPr="00123FB1" w:rsidRDefault="00F75EB4" w:rsidP="00F75EB4">
      <w:pPr>
        <w:adjustRightInd w:val="0"/>
        <w:spacing w:line="360" w:lineRule="auto"/>
        <w:jc w:val="right"/>
        <w:textAlignment w:val="baseline"/>
        <w:rPr>
          <w:rFonts w:ascii="仿宋_GB2312" w:eastAsia="仿宋_GB2312" w:hAnsi="宋体"/>
          <w:color w:val="000000"/>
          <w:spacing w:val="20"/>
          <w:kern w:val="0"/>
          <w:sz w:val="24"/>
          <w:szCs w:val="24"/>
        </w:rPr>
      </w:pPr>
    </w:p>
    <w:p w:rsidR="00F75EB4" w:rsidRPr="00123FB1" w:rsidRDefault="00F75EB4" w:rsidP="00F75EB4">
      <w:pPr>
        <w:adjustRightInd w:val="0"/>
        <w:spacing w:line="360" w:lineRule="auto"/>
        <w:jc w:val="center"/>
        <w:textAlignment w:val="baseline"/>
        <w:rPr>
          <w:rFonts w:ascii="仿宋_GB2312" w:eastAsia="仿宋_GB2312" w:hAnsi="宋体"/>
          <w:color w:val="000000"/>
          <w:spacing w:val="20"/>
          <w:kern w:val="0"/>
          <w:sz w:val="24"/>
          <w:szCs w:val="24"/>
        </w:rPr>
      </w:pPr>
      <w:r w:rsidRPr="00123FB1">
        <w:rPr>
          <w:rFonts w:ascii="仿宋_GB2312" w:eastAsia="仿宋_GB2312" w:hAnsi="宋体" w:hint="eastAsia"/>
          <w:color w:val="000000"/>
          <w:spacing w:val="20"/>
          <w:kern w:val="0"/>
          <w:sz w:val="24"/>
          <w:szCs w:val="24"/>
        </w:rPr>
        <w:t xml:space="preserve">                          接收人（签字）：                  </w:t>
      </w:r>
    </w:p>
    <w:p w:rsidR="00F75EB4" w:rsidRPr="00123FB1" w:rsidRDefault="00F75EB4" w:rsidP="00F75EB4">
      <w:pPr>
        <w:wordWrap w:val="0"/>
        <w:adjustRightInd w:val="0"/>
        <w:spacing w:line="360" w:lineRule="auto"/>
        <w:jc w:val="right"/>
        <w:textAlignment w:val="baseline"/>
        <w:rPr>
          <w:rFonts w:ascii="仿宋_GB2312" w:eastAsia="仿宋_GB2312" w:hAnsi="宋体"/>
          <w:color w:val="000000"/>
          <w:spacing w:val="20"/>
          <w:kern w:val="0"/>
          <w:sz w:val="24"/>
          <w:szCs w:val="24"/>
        </w:rPr>
      </w:pPr>
      <w:r w:rsidRPr="00123FB1">
        <w:rPr>
          <w:rFonts w:ascii="仿宋_GB2312" w:eastAsia="仿宋_GB2312" w:hAnsi="宋体" w:hint="eastAsia"/>
          <w:color w:val="000000"/>
          <w:spacing w:val="20"/>
          <w:kern w:val="0"/>
          <w:sz w:val="24"/>
          <w:szCs w:val="24"/>
        </w:rPr>
        <w:t>时间：     年    月    日</w:t>
      </w: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r w:rsidRPr="00123FB1">
        <w:rPr>
          <w:rFonts w:ascii="仿宋_GB2312" w:eastAsia="仿宋_GB2312" w:hAnsi="宋体" w:hint="eastAsia"/>
          <w:bCs/>
          <w:color w:val="000000"/>
          <w:spacing w:val="20"/>
          <w:kern w:val="0"/>
          <w:sz w:val="24"/>
          <w:szCs w:val="24"/>
        </w:rPr>
        <w:t>1、本回执中除接收时间、接收人签名以外均为必填，如因信息填写错误、疏漏等造成投标文件接收出现任何问题，责任由投标单位自负。</w:t>
      </w: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r w:rsidRPr="00123FB1">
        <w:rPr>
          <w:rFonts w:ascii="仿宋_GB2312" w:eastAsia="仿宋_GB2312" w:hAnsi="宋体" w:hint="eastAsia"/>
          <w:bCs/>
          <w:color w:val="000000"/>
          <w:spacing w:val="20"/>
          <w:kern w:val="0"/>
          <w:sz w:val="24"/>
          <w:szCs w:val="24"/>
        </w:rPr>
        <w:t xml:space="preserve">2、本回执投标单位按要求填写打印后，由投标人代表携带至投标现场，与备份投标文件一并交至舟山市公共资源交易中心窗口工作人员。如投标人递交备份投标文件时未提供回执，视同不需要回执。  </w:t>
      </w: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Pr="00123FB1" w:rsidRDefault="00F75EB4" w:rsidP="00F75EB4">
      <w:pPr>
        <w:adjustRightInd w:val="0"/>
        <w:spacing w:line="360" w:lineRule="auto"/>
        <w:textAlignment w:val="baseline"/>
        <w:rPr>
          <w:rFonts w:ascii="仿宋_GB2312" w:eastAsia="仿宋_GB2312" w:hAnsi="宋体"/>
          <w:bCs/>
          <w:color w:val="000000"/>
          <w:spacing w:val="20"/>
          <w:kern w:val="0"/>
          <w:sz w:val="24"/>
          <w:szCs w:val="24"/>
        </w:rPr>
      </w:pPr>
    </w:p>
    <w:p w:rsidR="00F75EB4" w:rsidRDefault="00F75EB4" w:rsidP="00F75EB4">
      <w:pPr>
        <w:pStyle w:val="a0"/>
        <w:rPr>
          <w:rFonts w:ascii="仿宋_GB2312" w:eastAsia="仿宋_GB2312"/>
        </w:rPr>
      </w:pPr>
    </w:p>
    <w:p w:rsidR="00AD7F0F" w:rsidRDefault="00AD7F0F" w:rsidP="00AD7F0F">
      <w:pPr>
        <w:pStyle w:val="a5"/>
      </w:pPr>
    </w:p>
    <w:p w:rsidR="00AD7F0F" w:rsidRDefault="00AD7F0F" w:rsidP="00AD7F0F">
      <w:pPr>
        <w:pStyle w:val="a5"/>
      </w:pPr>
    </w:p>
    <w:p w:rsidR="00AD7F0F" w:rsidRDefault="00AD7F0F" w:rsidP="00AD7F0F">
      <w:pPr>
        <w:pStyle w:val="a5"/>
      </w:pPr>
    </w:p>
    <w:p w:rsidR="00AD7F0F" w:rsidRPr="001047E4" w:rsidRDefault="00AD7F0F" w:rsidP="00AD7F0F">
      <w:pPr>
        <w:pStyle w:val="1"/>
        <w:jc w:val="both"/>
        <w:rPr>
          <w:rFonts w:hAnsi="宋体"/>
          <w:b w:val="0"/>
          <w:sz w:val="24"/>
          <w:szCs w:val="24"/>
        </w:rPr>
      </w:pPr>
      <w:bookmarkStart w:id="663" w:name="_Toc62137958"/>
      <w:bookmarkStart w:id="664" w:name="_Toc62482456"/>
      <w:r w:rsidRPr="001047E4">
        <w:rPr>
          <w:rFonts w:hint="eastAsia"/>
          <w:b w:val="0"/>
          <w:color w:val="000000"/>
          <w:sz w:val="24"/>
          <w:szCs w:val="24"/>
        </w:rPr>
        <w:t>附件：政采贷</w:t>
      </w:r>
      <w:bookmarkEnd w:id="663"/>
      <w:bookmarkEnd w:id="664"/>
    </w:p>
    <w:p w:rsidR="00AD7F0F" w:rsidRPr="0068208C" w:rsidRDefault="00AD7F0F" w:rsidP="00AD7F0F">
      <w:pPr>
        <w:spacing w:line="360" w:lineRule="auto"/>
        <w:ind w:firstLineChars="200" w:firstLine="480"/>
        <w:jc w:val="left"/>
        <w:rPr>
          <w:rFonts w:ascii="仿宋_GB2312" w:eastAsia="仿宋_GB2312" w:hAnsi="宋体"/>
          <w:sz w:val="24"/>
          <w:szCs w:val="24"/>
        </w:rPr>
      </w:pPr>
      <w:r w:rsidRPr="0068208C">
        <w:rPr>
          <w:rFonts w:ascii="仿宋_GB2312" w:eastAsia="仿宋_GB2312" w:hAnsi="宋体" w:hint="eastAsia"/>
          <w:sz w:val="24"/>
          <w:szCs w:val="24"/>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W w:w="10562" w:type="dxa"/>
        <w:jc w:val="center"/>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9"/>
        <w:gridCol w:w="5401"/>
        <w:gridCol w:w="1579"/>
        <w:gridCol w:w="1843"/>
      </w:tblGrid>
      <w:tr w:rsidR="00AD7F0F" w:rsidRPr="0068208C" w:rsidTr="00A848F0">
        <w:trPr>
          <w:jc w:val="center"/>
        </w:trPr>
        <w:tc>
          <w:tcPr>
            <w:tcW w:w="10562" w:type="dxa"/>
            <w:gridSpan w:val="4"/>
            <w:shd w:val="clear" w:color="auto" w:fill="auto"/>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舟山市政府采购信用融资合作银行</w:t>
            </w:r>
          </w:p>
        </w:tc>
      </w:tr>
      <w:tr w:rsidR="00AD7F0F" w:rsidRPr="0068208C" w:rsidTr="00A848F0">
        <w:trPr>
          <w:trHeight w:val="357"/>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银行名称</w:t>
            </w:r>
          </w:p>
        </w:tc>
        <w:tc>
          <w:tcPr>
            <w:tcW w:w="5401"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产品特点</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经办人</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联系方式</w:t>
            </w:r>
          </w:p>
        </w:tc>
      </w:tr>
      <w:tr w:rsidR="00AD7F0F" w:rsidRPr="0068208C" w:rsidTr="00A848F0">
        <w:trPr>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中国工商银行股份有限公司舟山分行</w:t>
            </w:r>
          </w:p>
        </w:tc>
        <w:tc>
          <w:tcPr>
            <w:tcW w:w="5401" w:type="dxa"/>
            <w:shd w:val="clear" w:color="auto" w:fill="auto"/>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采购贷”业务是指符合条件的中小企业供应商客户，在其取得政府采购合同后，以合同项下的预期销货款抵押为基础，为其提供的融资业务。融资额度根据政府采购合同实有金额（合同哦金额减去预收货款）及供应商资金需求确定，融资本息最高可达政府采购合同实有金额的100%。</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柳超颖</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15858076468</w:t>
            </w:r>
          </w:p>
        </w:tc>
      </w:tr>
      <w:tr w:rsidR="00AD7F0F" w:rsidRPr="0068208C" w:rsidTr="00A848F0">
        <w:trPr>
          <w:trHeight w:val="416"/>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中国建设银行股份有限公司舟山分行</w:t>
            </w:r>
          </w:p>
        </w:tc>
        <w:tc>
          <w:tcPr>
            <w:tcW w:w="5401" w:type="dxa"/>
            <w:shd w:val="clear" w:color="auto" w:fill="auto"/>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普陀片区：蔡妮妮</w:t>
            </w:r>
          </w:p>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定海片区：杨莹</w:t>
            </w:r>
          </w:p>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自贸区片区：郑佳奇</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普陀片区：13957201791</w:t>
            </w:r>
          </w:p>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定海片区：13655803997</w:t>
            </w:r>
          </w:p>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自贸区片区：13857208408</w:t>
            </w:r>
          </w:p>
        </w:tc>
      </w:tr>
      <w:tr w:rsidR="00AD7F0F" w:rsidRPr="0068208C" w:rsidTr="00A848F0">
        <w:trPr>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杭州银行股份有限公司舟山市分行</w:t>
            </w:r>
          </w:p>
        </w:tc>
        <w:tc>
          <w:tcPr>
            <w:tcW w:w="5401" w:type="dxa"/>
            <w:shd w:val="clear" w:color="auto" w:fill="auto"/>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方经理</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0580-2185201、18205800451</w:t>
            </w:r>
          </w:p>
        </w:tc>
      </w:tr>
      <w:tr w:rsidR="00AD7F0F" w:rsidRPr="0068208C" w:rsidTr="00A848F0">
        <w:trPr>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招商银行股份有限公司浙江自贸试验区舟山分行</w:t>
            </w:r>
          </w:p>
        </w:tc>
        <w:tc>
          <w:tcPr>
            <w:tcW w:w="5401" w:type="dxa"/>
            <w:shd w:val="clear" w:color="auto" w:fill="auto"/>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李玲</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0580-2061710、13957227971</w:t>
            </w:r>
          </w:p>
        </w:tc>
      </w:tr>
      <w:tr w:rsidR="00AD7F0F" w:rsidRPr="0068208C" w:rsidTr="00A848F0">
        <w:trPr>
          <w:trHeight w:val="1248"/>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lastRenderedPageBreak/>
              <w:t>温州银行股份有限公司舟山市分行</w:t>
            </w:r>
          </w:p>
        </w:tc>
        <w:tc>
          <w:tcPr>
            <w:tcW w:w="5401" w:type="dxa"/>
            <w:shd w:val="clear" w:color="auto" w:fill="auto"/>
          </w:tcPr>
          <w:p w:rsidR="00AD7F0F" w:rsidRPr="0068208C" w:rsidRDefault="00AD7F0F" w:rsidP="00A848F0">
            <w:pPr>
              <w:pStyle w:val="a0"/>
              <w:jc w:val="left"/>
              <w:rPr>
                <w:rFonts w:ascii="仿宋_GB2312" w:eastAsia="仿宋_GB2312"/>
                <w:bCs/>
                <w:sz w:val="24"/>
              </w:rPr>
            </w:pPr>
            <w:r w:rsidRPr="0068208C">
              <w:rPr>
                <w:rFonts w:ascii="仿宋_GB2312" w:eastAsia="仿宋_GB2312" w:hint="eastAsia"/>
                <w:bCs/>
                <w:sz w:val="24"/>
              </w:rPr>
              <w:t>“政采订单贷”</w:t>
            </w:r>
            <w:r w:rsidRPr="0068208C">
              <w:rPr>
                <w:rFonts w:ascii="仿宋_GB2312" w:eastAsia="仿宋_GB2312" w:hint="eastAsia"/>
                <w:sz w:val="24"/>
              </w:rPr>
              <w:t xml:space="preserve"> ：</w:t>
            </w:r>
            <w:r w:rsidRPr="0068208C">
              <w:rPr>
                <w:rFonts w:ascii="仿宋_GB2312" w:eastAsia="仿宋_GB2312" w:hint="eastAsia"/>
                <w:bCs/>
                <w:sz w:val="24"/>
              </w:rPr>
              <w:t>单户授信最高为500万，单笔申请最高可按中标金额0.8折，贷款期限最少三个月、最长一年，可通过政采云平台向本行发起政采订单贷业务申请</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郑贤栋</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0580—8866086</w:t>
            </w:r>
          </w:p>
        </w:tc>
      </w:tr>
      <w:tr w:rsidR="00AD7F0F" w:rsidRPr="0068208C" w:rsidTr="00A848F0">
        <w:trPr>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交通银行股份有限公司舟山分行</w:t>
            </w:r>
          </w:p>
        </w:tc>
        <w:tc>
          <w:tcPr>
            <w:tcW w:w="5401" w:type="dxa"/>
            <w:shd w:val="clear" w:color="auto" w:fill="auto"/>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交通银行政采贷，最长期限1年，融资金额一般不超过1000万元，单笔提款金额最高至采购合同金额的70%。担保方式为信用（附加该笔业务项下未来应收账款质押、实际控制人及配偶个人保证），随借随还，利率最低至当期LPR。</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赵争艳</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0580-2260728,13758007280</w:t>
            </w:r>
          </w:p>
        </w:tc>
      </w:tr>
      <w:tr w:rsidR="00AD7F0F" w:rsidRPr="0068208C" w:rsidTr="00A848F0">
        <w:trPr>
          <w:trHeight w:val="329"/>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中信银行股份有限公司舟山分行</w:t>
            </w:r>
          </w:p>
        </w:tc>
        <w:tc>
          <w:tcPr>
            <w:tcW w:w="5401" w:type="dxa"/>
            <w:shd w:val="clear" w:color="auto" w:fill="auto"/>
          </w:tcPr>
          <w:p w:rsidR="00AD7F0F" w:rsidRPr="0068208C" w:rsidRDefault="00AD7F0F" w:rsidP="00A848F0">
            <w:pPr>
              <w:pStyle w:val="a0"/>
              <w:jc w:val="left"/>
              <w:rPr>
                <w:rFonts w:ascii="仿宋_GB2312" w:eastAsia="仿宋_GB2312"/>
                <w:bCs/>
                <w:sz w:val="24"/>
              </w:rPr>
            </w:pPr>
            <w:r w:rsidRPr="0068208C">
              <w:rPr>
                <w:rFonts w:ascii="仿宋_GB2312" w:eastAsia="仿宋_GB2312" w:hint="eastAsia"/>
                <w:bCs/>
                <w:sz w:val="24"/>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1000万元，贷款期限最长1年，利率低。</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杨莉丹</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13905809681</w:t>
            </w:r>
          </w:p>
        </w:tc>
      </w:tr>
      <w:tr w:rsidR="00AD7F0F" w:rsidRPr="0068208C" w:rsidTr="00A848F0">
        <w:trPr>
          <w:trHeight w:val="329"/>
          <w:jc w:val="center"/>
        </w:trPr>
        <w:tc>
          <w:tcPr>
            <w:tcW w:w="173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泰隆银行舟山市分行</w:t>
            </w:r>
          </w:p>
        </w:tc>
        <w:tc>
          <w:tcPr>
            <w:tcW w:w="5401" w:type="dxa"/>
            <w:shd w:val="clear" w:color="auto" w:fill="auto"/>
          </w:tcPr>
          <w:p w:rsidR="00AD7F0F" w:rsidRPr="0068208C" w:rsidRDefault="00AD7F0F" w:rsidP="00A848F0">
            <w:pPr>
              <w:pStyle w:val="a0"/>
              <w:jc w:val="left"/>
              <w:rPr>
                <w:rFonts w:ascii="仿宋_GB2312" w:eastAsia="仿宋_GB2312"/>
                <w:bCs/>
                <w:sz w:val="24"/>
              </w:rPr>
            </w:pPr>
            <w:r w:rsidRPr="0068208C">
              <w:rPr>
                <w:rFonts w:ascii="仿宋_GB2312" w:eastAsia="仿宋_GB2312" w:hint="eastAsia"/>
                <w:bCs/>
                <w:sz w:val="24"/>
              </w:rPr>
              <w:t>符合我行基本准入，期限对照订单最长不超过1年，额度最高1000万，担保方式享受信用贷款执行，可由中标企业或其实际控制人出面申请，利率最低可至当期LPR ，对于合同期限确实超过一年的，可享受无还本续贷至合同付款日。</w:t>
            </w:r>
          </w:p>
        </w:tc>
        <w:tc>
          <w:tcPr>
            <w:tcW w:w="1579"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胡亢宇</w:t>
            </w:r>
          </w:p>
        </w:tc>
        <w:tc>
          <w:tcPr>
            <w:tcW w:w="1843" w:type="dxa"/>
            <w:shd w:val="clear" w:color="auto" w:fill="auto"/>
            <w:vAlign w:val="center"/>
          </w:tcPr>
          <w:p w:rsidR="00AD7F0F" w:rsidRPr="0068208C" w:rsidRDefault="00AD7F0F" w:rsidP="00A848F0">
            <w:pPr>
              <w:pStyle w:val="a0"/>
              <w:jc w:val="left"/>
              <w:rPr>
                <w:rFonts w:ascii="仿宋_GB2312" w:eastAsia="仿宋_GB2312"/>
                <w:sz w:val="24"/>
              </w:rPr>
            </w:pPr>
            <w:r w:rsidRPr="0068208C">
              <w:rPr>
                <w:rFonts w:ascii="仿宋_GB2312" w:eastAsia="仿宋_GB2312" w:hint="eastAsia"/>
                <w:sz w:val="24"/>
              </w:rPr>
              <w:t>17605868703</w:t>
            </w:r>
          </w:p>
        </w:tc>
      </w:tr>
    </w:tbl>
    <w:p w:rsidR="00AD7F0F" w:rsidRPr="0068208C" w:rsidRDefault="00AD7F0F" w:rsidP="00AD7F0F">
      <w:pPr>
        <w:pStyle w:val="a0"/>
        <w:jc w:val="left"/>
        <w:rPr>
          <w:rFonts w:ascii="仿宋_GB2312" w:eastAsia="仿宋_GB2312"/>
        </w:rPr>
      </w:pPr>
    </w:p>
    <w:p w:rsidR="00AD7F0F" w:rsidRPr="0068208C" w:rsidRDefault="00AD7F0F" w:rsidP="00AD7F0F">
      <w:pPr>
        <w:spacing w:line="360" w:lineRule="auto"/>
        <w:jc w:val="left"/>
        <w:rPr>
          <w:rFonts w:ascii="仿宋_GB2312" w:eastAsia="仿宋_GB2312"/>
          <w:color w:val="000000"/>
          <w:sz w:val="24"/>
        </w:rPr>
      </w:pPr>
      <w:r w:rsidRPr="0068208C">
        <w:rPr>
          <w:rFonts w:ascii="仿宋_GB2312" w:eastAsia="仿宋_GB2312" w:hint="eastAsia"/>
          <w:color w:val="000000"/>
          <w:sz w:val="24"/>
        </w:rPr>
        <w:t>1.12.1    一般步骤</w:t>
      </w:r>
    </w:p>
    <w:p w:rsidR="00AD7F0F" w:rsidRPr="0068208C" w:rsidRDefault="00AD7F0F" w:rsidP="00AD7F0F">
      <w:pPr>
        <w:spacing w:line="360" w:lineRule="auto"/>
        <w:ind w:leftChars="456" w:left="958"/>
        <w:jc w:val="left"/>
        <w:rPr>
          <w:rFonts w:ascii="仿宋_GB2312" w:eastAsia="仿宋_GB2312"/>
          <w:color w:val="000000"/>
          <w:sz w:val="24"/>
        </w:rPr>
      </w:pPr>
      <w:r w:rsidRPr="0068208C">
        <w:rPr>
          <w:rFonts w:ascii="仿宋_GB2312" w:eastAsia="仿宋_GB2312" w:hint="eastAsia"/>
          <w:color w:val="000000"/>
          <w:sz w:val="24"/>
        </w:rPr>
        <w:t>（1）供应商先与银行对接，办理融资前期手续；</w:t>
      </w:r>
    </w:p>
    <w:p w:rsidR="00AD7F0F" w:rsidRPr="0068208C" w:rsidRDefault="00AD7F0F" w:rsidP="00AD7F0F">
      <w:pPr>
        <w:spacing w:line="360" w:lineRule="auto"/>
        <w:ind w:leftChars="456" w:left="958"/>
        <w:jc w:val="left"/>
        <w:rPr>
          <w:rFonts w:ascii="仿宋_GB2312" w:eastAsia="仿宋_GB2312"/>
          <w:color w:val="000000"/>
          <w:sz w:val="24"/>
        </w:rPr>
      </w:pPr>
      <w:r w:rsidRPr="0068208C">
        <w:rPr>
          <w:rFonts w:ascii="仿宋_GB2312" w:eastAsia="仿宋_GB2312" w:hint="eastAsia"/>
          <w:color w:val="000000"/>
          <w:sz w:val="24"/>
        </w:rPr>
        <w:t>（2）供应商中标后，凭中标通知书等材料，向相关合作银行发出融资申请；</w:t>
      </w:r>
    </w:p>
    <w:p w:rsidR="00AD7F0F" w:rsidRPr="0068208C" w:rsidRDefault="00AD7F0F" w:rsidP="00AD7F0F">
      <w:pPr>
        <w:spacing w:line="360" w:lineRule="auto"/>
        <w:ind w:leftChars="456" w:left="958"/>
        <w:jc w:val="left"/>
        <w:rPr>
          <w:rFonts w:ascii="仿宋_GB2312" w:eastAsia="仿宋_GB2312"/>
          <w:color w:val="000000"/>
          <w:sz w:val="24"/>
        </w:rPr>
      </w:pPr>
      <w:r w:rsidRPr="0068208C">
        <w:rPr>
          <w:rFonts w:ascii="仿宋_GB2312" w:eastAsia="仿宋_GB2312" w:hint="eastAsia"/>
          <w:color w:val="000000"/>
          <w:sz w:val="24"/>
        </w:rPr>
        <w:t>（3）银行、供应商线下办理审批、放贷事宜。</w:t>
      </w:r>
    </w:p>
    <w:p w:rsidR="00AD7F0F" w:rsidRPr="0068208C" w:rsidRDefault="00AD7F0F" w:rsidP="00AD7F0F">
      <w:pPr>
        <w:pStyle w:val="a0"/>
        <w:spacing w:line="360" w:lineRule="auto"/>
        <w:jc w:val="left"/>
        <w:rPr>
          <w:rFonts w:ascii="仿宋_GB2312" w:eastAsia="仿宋_GB2312"/>
          <w:color w:val="000000"/>
          <w:sz w:val="24"/>
          <w:szCs w:val="22"/>
        </w:rPr>
      </w:pPr>
      <w:r w:rsidRPr="0068208C">
        <w:rPr>
          <w:rFonts w:ascii="仿宋_GB2312" w:eastAsia="仿宋_GB2312" w:hint="eastAsia"/>
          <w:color w:val="000000"/>
          <w:sz w:val="24"/>
          <w:szCs w:val="22"/>
        </w:rPr>
        <w:t>1.12.2    注意事项</w:t>
      </w:r>
    </w:p>
    <w:p w:rsidR="00AD7F0F" w:rsidRPr="0068208C" w:rsidRDefault="00AD7F0F" w:rsidP="00AD7F0F">
      <w:pPr>
        <w:spacing w:line="360" w:lineRule="auto"/>
        <w:ind w:firstLineChars="430" w:firstLine="1032"/>
        <w:jc w:val="left"/>
        <w:rPr>
          <w:rFonts w:ascii="仿宋_GB2312" w:eastAsia="仿宋_GB2312"/>
          <w:color w:val="000000"/>
          <w:sz w:val="24"/>
        </w:rPr>
      </w:pPr>
      <w:r w:rsidRPr="0068208C">
        <w:rPr>
          <w:rFonts w:ascii="仿宋_GB2312" w:eastAsia="仿宋_GB2312" w:hint="eastAsia"/>
          <w:color w:val="000000"/>
          <w:sz w:val="24"/>
        </w:rPr>
        <w:t>（1）中标供应商需确保政府采购合同的收款账户与融资银行开户账户一致。</w:t>
      </w:r>
    </w:p>
    <w:p w:rsidR="00AD7F0F" w:rsidRPr="0068208C" w:rsidRDefault="00AD7F0F" w:rsidP="00AD7F0F">
      <w:pPr>
        <w:spacing w:line="360" w:lineRule="auto"/>
        <w:ind w:firstLineChars="430" w:firstLine="1032"/>
        <w:jc w:val="left"/>
        <w:rPr>
          <w:rFonts w:ascii="仿宋_GB2312" w:eastAsia="仿宋_GB2312"/>
          <w:color w:val="000000"/>
          <w:sz w:val="24"/>
        </w:rPr>
      </w:pPr>
      <w:r w:rsidRPr="0068208C">
        <w:rPr>
          <w:rFonts w:ascii="仿宋_GB2312" w:eastAsia="仿宋_GB2312" w:hint="eastAsia"/>
          <w:color w:val="000000"/>
          <w:sz w:val="24"/>
        </w:rPr>
        <w:t>（2）用于政府采购信用融资的政府采购合同，应当包含如下条款：“第   条：政府采购合同贷款</w:t>
      </w:r>
    </w:p>
    <w:p w:rsidR="00AD7F0F" w:rsidRPr="0068208C" w:rsidRDefault="00AD7F0F" w:rsidP="00AD7F0F">
      <w:pPr>
        <w:spacing w:line="360" w:lineRule="auto"/>
        <w:ind w:firstLine="555"/>
        <w:jc w:val="left"/>
        <w:rPr>
          <w:rFonts w:ascii="仿宋_GB2312" w:eastAsia="仿宋_GB2312"/>
          <w:color w:val="000000"/>
          <w:sz w:val="24"/>
        </w:rPr>
      </w:pPr>
      <w:r w:rsidRPr="0068208C">
        <w:rPr>
          <w:rFonts w:ascii="仿宋_GB2312" w:eastAsia="仿宋_GB2312" w:hint="eastAsia"/>
          <w:color w:val="000000"/>
          <w:sz w:val="24"/>
        </w:rPr>
        <w:t>本合同同时用于乙方向      银行（金融机构）申请政府采购信用贷款。</w:t>
      </w:r>
    </w:p>
    <w:p w:rsidR="00AD7F0F" w:rsidRPr="0068208C" w:rsidRDefault="00AD7F0F" w:rsidP="00AD7F0F">
      <w:pPr>
        <w:spacing w:line="360" w:lineRule="auto"/>
        <w:ind w:firstLine="555"/>
        <w:jc w:val="left"/>
        <w:rPr>
          <w:rFonts w:ascii="仿宋_GB2312" w:eastAsia="仿宋_GB2312"/>
          <w:color w:val="000000"/>
          <w:sz w:val="24"/>
        </w:rPr>
      </w:pPr>
      <w:r w:rsidRPr="0068208C">
        <w:rPr>
          <w:rFonts w:ascii="仿宋_GB2312" w:eastAsia="仿宋_GB2312" w:hint="eastAsia"/>
          <w:color w:val="000000"/>
          <w:sz w:val="24"/>
        </w:rPr>
        <w:t>本合同一经签订，原则上不得更改乙方收款账户信息。确须更改的，乙方应取得原合同收款账户开户银行书面同意，否则修改后的合同不予备案，采购资金不予支付。”</w:t>
      </w:r>
    </w:p>
    <w:p w:rsidR="00AD7F0F" w:rsidRPr="0068208C" w:rsidRDefault="00AD7F0F" w:rsidP="00AD7F0F">
      <w:pPr>
        <w:pStyle w:val="a0"/>
        <w:jc w:val="left"/>
        <w:rPr>
          <w:rFonts w:ascii="仿宋_GB2312" w:eastAsia="仿宋_GB2312"/>
        </w:rPr>
      </w:pPr>
    </w:p>
    <w:p w:rsidR="00AD7F0F" w:rsidRPr="001047E4" w:rsidRDefault="00AD7F0F" w:rsidP="00AD7F0F">
      <w:pPr>
        <w:pStyle w:val="a5"/>
        <w:jc w:val="left"/>
      </w:pPr>
    </w:p>
    <w:p w:rsidR="00AD7F0F" w:rsidRPr="00AD7F0F" w:rsidRDefault="00AD7F0F" w:rsidP="00AD7F0F">
      <w:pPr>
        <w:pStyle w:val="a5"/>
      </w:pPr>
    </w:p>
    <w:sectPr w:rsidR="00AD7F0F" w:rsidRPr="00AD7F0F" w:rsidSect="00791D8F">
      <w:pgSz w:w="11906" w:h="16838"/>
      <w:pgMar w:top="1440" w:right="1440" w:bottom="1440" w:left="1440"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52D" w:rsidRDefault="006E652D">
      <w:r>
        <w:separator/>
      </w:r>
    </w:p>
  </w:endnote>
  <w:endnote w:type="continuationSeparator" w:id="0">
    <w:p w:rsidR="006E652D" w:rsidRDefault="006E6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大标宋">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Wingdings 3">
    <w:panose1 w:val="050401020108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Utsaah">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5B75D5">
    <w:pPr>
      <w:pStyle w:val="ac"/>
      <w:jc w:val="center"/>
    </w:pPr>
    <w:fldSimple w:instr=" PAGE   \* MERGEFORMAT ">
      <w:r w:rsidR="00570FC9" w:rsidRPr="00570FC9">
        <w:rPr>
          <w:noProof/>
          <w:lang w:val="zh-CN"/>
        </w:rPr>
        <w:t>1</w:t>
      </w:r>
    </w:fldSimple>
  </w:p>
  <w:p w:rsidR="00C83BF7" w:rsidRDefault="00C83BF7">
    <w:pPr>
      <w:pBdr>
        <w:top w:val="single" w:sz="4" w:space="1" w:color="auto"/>
      </w:pBd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C83BF7">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5B75D5">
    <w:pPr>
      <w:pBdr>
        <w:top w:val="single" w:sz="4" w:space="1" w:color="auto"/>
      </w:pBdr>
      <w:jc w:val="center"/>
    </w:pPr>
    <w:r>
      <w:rPr>
        <w:rFonts w:ascii="仿宋_GB2312" w:eastAsia="仿宋_GB2312" w:hint="eastAsia"/>
        <w:sz w:val="24"/>
        <w:szCs w:val="24"/>
      </w:rPr>
      <w:fldChar w:fldCharType="begin"/>
    </w:r>
    <w:r w:rsidR="00C83BF7">
      <w:rPr>
        <w:rFonts w:ascii="仿宋_GB2312" w:eastAsia="仿宋_GB2312" w:hint="eastAsia"/>
        <w:sz w:val="24"/>
        <w:szCs w:val="24"/>
      </w:rPr>
      <w:instrText>PAGE   \* MERGEFORMAT</w:instrText>
    </w:r>
    <w:r>
      <w:rPr>
        <w:rFonts w:ascii="仿宋_GB2312" w:eastAsia="仿宋_GB2312" w:hint="eastAsia"/>
        <w:sz w:val="24"/>
        <w:szCs w:val="24"/>
      </w:rPr>
      <w:fldChar w:fldCharType="separate"/>
    </w:r>
    <w:r w:rsidR="00570FC9" w:rsidRPr="00570FC9">
      <w:rPr>
        <w:rFonts w:ascii="仿宋_GB2312" w:eastAsia="仿宋_GB2312"/>
        <w:noProof/>
        <w:sz w:val="24"/>
        <w:szCs w:val="24"/>
        <w:lang w:val="zh-CN"/>
      </w:rPr>
      <w:t>4</w:t>
    </w:r>
    <w:r>
      <w:rPr>
        <w:rFonts w:ascii="仿宋_GB2312" w:eastAsia="仿宋_GB2312" w:hint="eastAsia"/>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5B75D5">
    <w:pPr>
      <w:pStyle w:val="ac"/>
      <w:framePr w:wrap="around" w:vAnchor="text" w:hAnchor="margin" w:xAlign="center" w:y="1"/>
      <w:rPr>
        <w:rStyle w:val="ab"/>
      </w:rPr>
    </w:pPr>
    <w:r>
      <w:fldChar w:fldCharType="begin"/>
    </w:r>
    <w:r w:rsidR="00C83BF7">
      <w:rPr>
        <w:rStyle w:val="ab"/>
        <w:highlight w:val="white"/>
      </w:rPr>
      <w:instrText xml:space="preserve">PAGE  </w:instrText>
    </w:r>
    <w:r>
      <w:fldChar w:fldCharType="separate"/>
    </w:r>
    <w:r w:rsidR="00C83BF7">
      <w:rPr>
        <w:rStyle w:val="ab"/>
        <w:highlight w:val="white"/>
      </w:rPr>
      <w:t>52</w:t>
    </w:r>
    <w:r>
      <w:fldChar w:fldCharType="end"/>
    </w:r>
  </w:p>
  <w:p w:rsidR="00C83BF7" w:rsidRDefault="00C83BF7">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C83BF7">
    <w:pPr>
      <w:pStyle w:val="ac"/>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5B75D5">
    <w:pPr>
      <w:pStyle w:val="ac"/>
      <w:jc w:val="center"/>
    </w:pPr>
    <w:fldSimple w:instr=" PAGE   \* MERGEFORMAT ">
      <w:r w:rsidR="00B45E58" w:rsidRPr="00B45E58">
        <w:rPr>
          <w:noProof/>
          <w:lang w:val="zh-CN"/>
        </w:rPr>
        <w:t>164</w:t>
      </w:r>
    </w:fldSimple>
  </w:p>
  <w:p w:rsidR="00C83BF7" w:rsidRDefault="00C83BF7">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52D" w:rsidRDefault="006E652D">
      <w:r>
        <w:separator/>
      </w:r>
    </w:p>
  </w:footnote>
  <w:footnote w:type="continuationSeparator" w:id="0">
    <w:p w:rsidR="006E652D" w:rsidRDefault="006E65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Pr="005E75A6" w:rsidRDefault="00C83BF7">
    <w:pPr>
      <w:pStyle w:val="ad"/>
      <w:ind w:right="-4"/>
      <w:jc w:val="left"/>
      <w:rPr>
        <w:rFonts w:ascii="仿宋_GB2312" w:eastAsia="仿宋_GB2312" w:hAnsi="宋体"/>
        <w:sz w:val="24"/>
        <w:szCs w:val="24"/>
      </w:rPr>
    </w:pPr>
    <w:r>
      <w:rPr>
        <w:rFonts w:ascii="仿宋_GB2312" w:eastAsia="仿宋_GB2312" w:hAnsi="宋体" w:hint="eastAsia"/>
        <w:sz w:val="24"/>
        <w:szCs w:val="24"/>
      </w:rPr>
      <w:t>舟山市公共</w:t>
    </w:r>
    <w:r>
      <w:rPr>
        <w:rFonts w:ascii="仿宋_GB2312" w:eastAsia="仿宋_GB2312" w:hAnsi="宋体"/>
        <w:sz w:val="24"/>
        <w:szCs w:val="24"/>
      </w:rPr>
      <w:t xml:space="preserve">资源交易中心         </w:t>
    </w:r>
    <w:r>
      <w:rPr>
        <w:rFonts w:ascii="仿宋_GB2312" w:eastAsia="仿宋_GB2312" w:hAnsi="宋体" w:hint="eastAsia"/>
        <w:sz w:val="24"/>
        <w:szCs w:val="24"/>
      </w:rPr>
      <w:t xml:space="preserve">               </w:t>
    </w:r>
    <w:r w:rsidRPr="008F0AEC">
      <w:rPr>
        <w:rFonts w:ascii="仿宋_GB2312" w:eastAsia="仿宋_GB2312" w:hAnsi="宋体"/>
        <w:bCs/>
        <w:color w:val="000000"/>
        <w:sz w:val="24"/>
        <w:szCs w:val="24"/>
      </w:rPr>
      <w:t>http://zsztb.zhoushan.gov.cn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C83BF7">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C83BF7">
    <w:pPr>
      <w:pStyle w:val="ad"/>
      <w:jc w:val="both"/>
    </w:pPr>
    <w:r>
      <w:rPr>
        <w:rFonts w:ascii="仿宋_GB2312" w:eastAsia="仿宋_GB2312" w:hAnsi="宋体" w:hint="eastAsia"/>
        <w:sz w:val="24"/>
        <w:szCs w:val="24"/>
      </w:rPr>
      <w:t>舟山市公共</w:t>
    </w:r>
    <w:r>
      <w:rPr>
        <w:rFonts w:ascii="仿宋_GB2312" w:eastAsia="仿宋_GB2312" w:hAnsi="宋体"/>
        <w:sz w:val="24"/>
        <w:szCs w:val="24"/>
      </w:rPr>
      <w:t xml:space="preserve">资源交易中心   </w:t>
    </w:r>
    <w:r>
      <w:rPr>
        <w:rFonts w:ascii="仿宋_GB2312" w:eastAsia="仿宋_GB2312" w:hAnsi="宋体" w:hint="eastAsia"/>
        <w:sz w:val="24"/>
        <w:szCs w:val="24"/>
      </w:rPr>
      <w:t xml:space="preserve">                      </w:t>
    </w:r>
    <w:r w:rsidRPr="008F0AEC">
      <w:rPr>
        <w:rFonts w:ascii="仿宋_GB2312" w:eastAsia="仿宋_GB2312" w:hAnsi="宋体"/>
        <w:bCs/>
        <w:color w:val="000000"/>
        <w:sz w:val="24"/>
        <w:szCs w:val="24"/>
      </w:rPr>
      <w:t>http://zsztb.zhoushan.gov.cn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Pr="00A247F1" w:rsidRDefault="00C83BF7" w:rsidP="00A247F1">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C83BF7">
    <w:pPr>
      <w:pStyle w:val="ad"/>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F7" w:rsidRDefault="00C83BF7">
    <w:pPr>
      <w:pStyle w:val="ad"/>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868"/>
    <w:multiLevelType w:val="hybridMultilevel"/>
    <w:tmpl w:val="D49851CE"/>
    <w:lvl w:ilvl="0" w:tplc="C1161C74">
      <w:start w:val="2007"/>
      <w:numFmt w:val="decimal"/>
      <w:lvlText w:val="%1年"/>
      <w:lvlJc w:val="left"/>
      <w:pPr>
        <w:tabs>
          <w:tab w:val="num" w:pos="6300"/>
        </w:tabs>
        <w:ind w:left="6300" w:hanging="780"/>
      </w:pPr>
      <w:rPr>
        <w:rFonts w:hint="eastAsia"/>
      </w:rPr>
    </w:lvl>
    <w:lvl w:ilvl="1" w:tplc="04090019" w:tentative="1">
      <w:start w:val="1"/>
      <w:numFmt w:val="lowerLetter"/>
      <w:lvlText w:val="%2)"/>
      <w:lvlJc w:val="left"/>
      <w:pPr>
        <w:tabs>
          <w:tab w:val="num" w:pos="6360"/>
        </w:tabs>
        <w:ind w:left="6360" w:hanging="420"/>
      </w:pPr>
    </w:lvl>
    <w:lvl w:ilvl="2" w:tplc="0409001B" w:tentative="1">
      <w:start w:val="1"/>
      <w:numFmt w:val="lowerRoman"/>
      <w:lvlText w:val="%3."/>
      <w:lvlJc w:val="right"/>
      <w:pPr>
        <w:tabs>
          <w:tab w:val="num" w:pos="6780"/>
        </w:tabs>
        <w:ind w:left="6780" w:hanging="420"/>
      </w:pPr>
    </w:lvl>
    <w:lvl w:ilvl="3" w:tplc="0409000F" w:tentative="1">
      <w:start w:val="1"/>
      <w:numFmt w:val="decimal"/>
      <w:lvlText w:val="%4."/>
      <w:lvlJc w:val="left"/>
      <w:pPr>
        <w:tabs>
          <w:tab w:val="num" w:pos="7200"/>
        </w:tabs>
        <w:ind w:left="7200" w:hanging="420"/>
      </w:pPr>
    </w:lvl>
    <w:lvl w:ilvl="4" w:tplc="04090019" w:tentative="1">
      <w:start w:val="1"/>
      <w:numFmt w:val="lowerLetter"/>
      <w:lvlText w:val="%5)"/>
      <w:lvlJc w:val="left"/>
      <w:pPr>
        <w:tabs>
          <w:tab w:val="num" w:pos="7620"/>
        </w:tabs>
        <w:ind w:left="7620" w:hanging="420"/>
      </w:pPr>
    </w:lvl>
    <w:lvl w:ilvl="5" w:tplc="0409001B" w:tentative="1">
      <w:start w:val="1"/>
      <w:numFmt w:val="lowerRoman"/>
      <w:lvlText w:val="%6."/>
      <w:lvlJc w:val="right"/>
      <w:pPr>
        <w:tabs>
          <w:tab w:val="num" w:pos="8040"/>
        </w:tabs>
        <w:ind w:left="8040" w:hanging="420"/>
      </w:pPr>
    </w:lvl>
    <w:lvl w:ilvl="6" w:tplc="0409000F" w:tentative="1">
      <w:start w:val="1"/>
      <w:numFmt w:val="decimal"/>
      <w:lvlText w:val="%7."/>
      <w:lvlJc w:val="left"/>
      <w:pPr>
        <w:tabs>
          <w:tab w:val="num" w:pos="8460"/>
        </w:tabs>
        <w:ind w:left="8460" w:hanging="420"/>
      </w:pPr>
    </w:lvl>
    <w:lvl w:ilvl="7" w:tplc="04090019" w:tentative="1">
      <w:start w:val="1"/>
      <w:numFmt w:val="lowerLetter"/>
      <w:lvlText w:val="%8)"/>
      <w:lvlJc w:val="left"/>
      <w:pPr>
        <w:tabs>
          <w:tab w:val="num" w:pos="8880"/>
        </w:tabs>
        <w:ind w:left="8880" w:hanging="420"/>
      </w:pPr>
    </w:lvl>
    <w:lvl w:ilvl="8" w:tplc="0409001B" w:tentative="1">
      <w:start w:val="1"/>
      <w:numFmt w:val="lowerRoman"/>
      <w:lvlText w:val="%9."/>
      <w:lvlJc w:val="right"/>
      <w:pPr>
        <w:tabs>
          <w:tab w:val="num" w:pos="9300"/>
        </w:tabs>
        <w:ind w:left="9300" w:hanging="420"/>
      </w:pPr>
    </w:lvl>
  </w:abstractNum>
  <w:abstractNum w:abstractNumId="1">
    <w:nsid w:val="07347EA3"/>
    <w:multiLevelType w:val="hybridMultilevel"/>
    <w:tmpl w:val="9F5618D4"/>
    <w:lvl w:ilvl="0" w:tplc="6D4A2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CA05A2"/>
    <w:multiLevelType w:val="hybridMultilevel"/>
    <w:tmpl w:val="A14A24F8"/>
    <w:lvl w:ilvl="0" w:tplc="F156254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7501EC"/>
    <w:multiLevelType w:val="hybridMultilevel"/>
    <w:tmpl w:val="F04C55F6"/>
    <w:lvl w:ilvl="0" w:tplc="4E1108F9">
      <w:start w:val="3"/>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C30485E"/>
    <w:multiLevelType w:val="multilevel"/>
    <w:tmpl w:val="0C30485E"/>
    <w:lvl w:ilvl="0">
      <w:start w:val="3"/>
      <w:numFmt w:val="decimal"/>
      <w:lvlText w:val="%1、"/>
      <w:lvlJc w:val="left"/>
      <w:pPr>
        <w:ind w:left="1136" w:hanging="720"/>
      </w:pPr>
      <w:rPr>
        <w:rFonts w:hint="default"/>
      </w:rPr>
    </w:lvl>
    <w:lvl w:ilvl="1">
      <w:start w:val="1"/>
      <w:numFmt w:val="lowerLetter"/>
      <w:lvlText w:val="%2)"/>
      <w:lvlJc w:val="left"/>
      <w:pPr>
        <w:ind w:left="1256" w:hanging="420"/>
      </w:pPr>
    </w:lvl>
    <w:lvl w:ilvl="2">
      <w:start w:val="1"/>
      <w:numFmt w:val="lowerRoman"/>
      <w:lvlText w:val="%3."/>
      <w:lvlJc w:val="right"/>
      <w:pPr>
        <w:ind w:left="1676" w:hanging="420"/>
      </w:pPr>
    </w:lvl>
    <w:lvl w:ilvl="3">
      <w:start w:val="1"/>
      <w:numFmt w:val="decimal"/>
      <w:lvlText w:val="%4."/>
      <w:lvlJc w:val="left"/>
      <w:pPr>
        <w:ind w:left="2096" w:hanging="420"/>
      </w:pPr>
    </w:lvl>
    <w:lvl w:ilvl="4">
      <w:start w:val="1"/>
      <w:numFmt w:val="lowerLetter"/>
      <w:lvlText w:val="%5)"/>
      <w:lvlJc w:val="left"/>
      <w:pPr>
        <w:ind w:left="2516" w:hanging="420"/>
      </w:pPr>
    </w:lvl>
    <w:lvl w:ilvl="5">
      <w:start w:val="1"/>
      <w:numFmt w:val="lowerRoman"/>
      <w:lvlText w:val="%6."/>
      <w:lvlJc w:val="right"/>
      <w:pPr>
        <w:ind w:left="2936" w:hanging="420"/>
      </w:pPr>
    </w:lvl>
    <w:lvl w:ilvl="6">
      <w:start w:val="1"/>
      <w:numFmt w:val="decimal"/>
      <w:lvlText w:val="%7."/>
      <w:lvlJc w:val="left"/>
      <w:pPr>
        <w:ind w:left="3356" w:hanging="420"/>
      </w:pPr>
    </w:lvl>
    <w:lvl w:ilvl="7">
      <w:start w:val="1"/>
      <w:numFmt w:val="lowerLetter"/>
      <w:lvlText w:val="%8)"/>
      <w:lvlJc w:val="left"/>
      <w:pPr>
        <w:ind w:left="3776" w:hanging="420"/>
      </w:pPr>
    </w:lvl>
    <w:lvl w:ilvl="8">
      <w:start w:val="1"/>
      <w:numFmt w:val="lowerRoman"/>
      <w:lvlText w:val="%9."/>
      <w:lvlJc w:val="right"/>
      <w:pPr>
        <w:ind w:left="4196" w:hanging="420"/>
      </w:pPr>
    </w:lvl>
  </w:abstractNum>
  <w:abstractNum w:abstractNumId="5">
    <w:nsid w:val="0E074CAC"/>
    <w:multiLevelType w:val="hybridMultilevel"/>
    <w:tmpl w:val="FC62C790"/>
    <w:lvl w:ilvl="0" w:tplc="A8684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E42324A"/>
    <w:multiLevelType w:val="hybridMultilevel"/>
    <w:tmpl w:val="6AC80CC6"/>
    <w:lvl w:ilvl="0" w:tplc="74DA5C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09143E"/>
    <w:multiLevelType w:val="hybridMultilevel"/>
    <w:tmpl w:val="30E41618"/>
    <w:lvl w:ilvl="0" w:tplc="E7C657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983FC6"/>
    <w:multiLevelType w:val="hybridMultilevel"/>
    <w:tmpl w:val="D868C6AC"/>
    <w:lvl w:ilvl="0" w:tplc="3B4086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915A29"/>
    <w:multiLevelType w:val="multilevel"/>
    <w:tmpl w:val="576A0D26"/>
    <w:lvl w:ilvl="0">
      <w:start w:val="1"/>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C2E3C6A"/>
    <w:multiLevelType w:val="hybridMultilevel"/>
    <w:tmpl w:val="50482FBC"/>
    <w:lvl w:ilvl="0" w:tplc="1512BF7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F7E64F6"/>
    <w:multiLevelType w:val="hybridMultilevel"/>
    <w:tmpl w:val="C2747A1C"/>
    <w:lvl w:ilvl="0" w:tplc="F2182B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EC50723"/>
    <w:multiLevelType w:val="hybridMultilevel"/>
    <w:tmpl w:val="E31AF8D2"/>
    <w:lvl w:ilvl="0" w:tplc="CE7611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567C45"/>
    <w:multiLevelType w:val="hybridMultilevel"/>
    <w:tmpl w:val="F5ECEE1A"/>
    <w:lvl w:ilvl="0" w:tplc="24A0765E">
      <w:start w:val="1"/>
      <w:numFmt w:val="japaneseCounting"/>
      <w:lvlText w:val="%1、"/>
      <w:lvlJc w:val="left"/>
      <w:pPr>
        <w:tabs>
          <w:tab w:val="num" w:pos="960"/>
        </w:tabs>
        <w:ind w:left="960" w:hanging="480"/>
      </w:pPr>
      <w:rPr>
        <w:rFonts w:hint="eastAsia"/>
      </w:rPr>
    </w:lvl>
    <w:lvl w:ilvl="1" w:tplc="E4287E2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43A306E2"/>
    <w:multiLevelType w:val="hybridMultilevel"/>
    <w:tmpl w:val="58D66020"/>
    <w:lvl w:ilvl="0" w:tplc="10CA978A">
      <w:start w:val="1"/>
      <w:numFmt w:val="decimal"/>
      <w:lvlText w:val="（%1）"/>
      <w:lvlJc w:val="left"/>
      <w:pPr>
        <w:ind w:left="360" w:hanging="360"/>
      </w:pPr>
      <w:rPr>
        <w:rFonts w:ascii="仿宋_GB2312" w:eastAsia="仿宋_GB2312"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707E8B"/>
    <w:multiLevelType w:val="multilevel"/>
    <w:tmpl w:val="46707E8B"/>
    <w:lvl w:ilvl="0">
      <w:start w:val="1"/>
      <w:numFmt w:val="bullet"/>
      <w:lvlText w:val="□"/>
      <w:lvlJc w:val="left"/>
      <w:pPr>
        <w:ind w:left="360" w:hanging="360"/>
      </w:pPr>
      <w:rPr>
        <w:rFonts w:ascii="仿宋_GB2312" w:eastAsia="仿宋_GB2312" w:hAnsi="Calibri"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4AD0580B"/>
    <w:multiLevelType w:val="hybridMultilevel"/>
    <w:tmpl w:val="076ABB78"/>
    <w:lvl w:ilvl="0" w:tplc="5F4AF25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D34024"/>
    <w:multiLevelType w:val="hybridMultilevel"/>
    <w:tmpl w:val="79F297A6"/>
    <w:lvl w:ilvl="0" w:tplc="00B45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E1108F9"/>
    <w:multiLevelType w:val="singleLevel"/>
    <w:tmpl w:val="4E1108F9"/>
    <w:lvl w:ilvl="0">
      <w:start w:val="3"/>
      <w:numFmt w:val="decimal"/>
      <w:suff w:val="space"/>
      <w:lvlText w:val="%1."/>
      <w:lvlJc w:val="left"/>
    </w:lvl>
  </w:abstractNum>
  <w:abstractNum w:abstractNumId="19">
    <w:nsid w:val="4FCB6652"/>
    <w:multiLevelType w:val="hybridMultilevel"/>
    <w:tmpl w:val="0B1440B0"/>
    <w:lvl w:ilvl="0" w:tplc="B30EB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14426F"/>
    <w:multiLevelType w:val="multilevel"/>
    <w:tmpl w:val="BC84909A"/>
    <w:lvl w:ilvl="0">
      <w:start w:val="2001"/>
      <w:numFmt w:val="decimal"/>
      <w:lvlText w:val="%1年"/>
      <w:lvlJc w:val="left"/>
      <w:pPr>
        <w:tabs>
          <w:tab w:val="num" w:pos="5430"/>
        </w:tabs>
        <w:ind w:left="5430" w:hanging="1380"/>
      </w:pPr>
      <w:rPr>
        <w:rFonts w:hint="eastAsia"/>
      </w:rPr>
    </w:lvl>
    <w:lvl w:ilvl="1" w:tentative="1">
      <w:start w:val="1"/>
      <w:numFmt w:val="lowerLetter"/>
      <w:lvlText w:val="%2)"/>
      <w:lvlJc w:val="left"/>
      <w:pPr>
        <w:tabs>
          <w:tab w:val="num" w:pos="4890"/>
        </w:tabs>
        <w:ind w:left="4890" w:hanging="420"/>
      </w:pPr>
    </w:lvl>
    <w:lvl w:ilvl="2" w:tentative="1">
      <w:start w:val="1"/>
      <w:numFmt w:val="lowerRoman"/>
      <w:lvlText w:val="%3."/>
      <w:lvlJc w:val="right"/>
      <w:pPr>
        <w:tabs>
          <w:tab w:val="num" w:pos="5310"/>
        </w:tabs>
        <w:ind w:left="5310" w:hanging="420"/>
      </w:pPr>
    </w:lvl>
    <w:lvl w:ilvl="3" w:tentative="1">
      <w:start w:val="1"/>
      <w:numFmt w:val="decimal"/>
      <w:lvlText w:val="%4."/>
      <w:lvlJc w:val="left"/>
      <w:pPr>
        <w:tabs>
          <w:tab w:val="num" w:pos="5730"/>
        </w:tabs>
        <w:ind w:left="5730" w:hanging="420"/>
      </w:pPr>
    </w:lvl>
    <w:lvl w:ilvl="4" w:tentative="1">
      <w:start w:val="1"/>
      <w:numFmt w:val="lowerLetter"/>
      <w:lvlText w:val="%5)"/>
      <w:lvlJc w:val="left"/>
      <w:pPr>
        <w:tabs>
          <w:tab w:val="num" w:pos="6150"/>
        </w:tabs>
        <w:ind w:left="6150" w:hanging="420"/>
      </w:pPr>
    </w:lvl>
    <w:lvl w:ilvl="5" w:tentative="1">
      <w:start w:val="1"/>
      <w:numFmt w:val="lowerRoman"/>
      <w:lvlText w:val="%6."/>
      <w:lvlJc w:val="right"/>
      <w:pPr>
        <w:tabs>
          <w:tab w:val="num" w:pos="6570"/>
        </w:tabs>
        <w:ind w:left="6570" w:hanging="420"/>
      </w:pPr>
    </w:lvl>
    <w:lvl w:ilvl="6" w:tentative="1">
      <w:start w:val="1"/>
      <w:numFmt w:val="decimal"/>
      <w:lvlText w:val="%7."/>
      <w:lvlJc w:val="left"/>
      <w:pPr>
        <w:tabs>
          <w:tab w:val="num" w:pos="6990"/>
        </w:tabs>
        <w:ind w:left="6990" w:hanging="420"/>
      </w:pPr>
    </w:lvl>
    <w:lvl w:ilvl="7" w:tentative="1">
      <w:start w:val="1"/>
      <w:numFmt w:val="lowerLetter"/>
      <w:lvlText w:val="%8)"/>
      <w:lvlJc w:val="left"/>
      <w:pPr>
        <w:tabs>
          <w:tab w:val="num" w:pos="7410"/>
        </w:tabs>
        <w:ind w:left="7410" w:hanging="420"/>
      </w:pPr>
    </w:lvl>
    <w:lvl w:ilvl="8" w:tentative="1">
      <w:start w:val="1"/>
      <w:numFmt w:val="lowerRoman"/>
      <w:lvlText w:val="%9."/>
      <w:lvlJc w:val="right"/>
      <w:pPr>
        <w:tabs>
          <w:tab w:val="num" w:pos="7830"/>
        </w:tabs>
        <w:ind w:left="7830" w:hanging="420"/>
      </w:pPr>
    </w:lvl>
  </w:abstractNum>
  <w:abstractNum w:abstractNumId="21">
    <w:nsid w:val="5126739E"/>
    <w:multiLevelType w:val="hybridMultilevel"/>
    <w:tmpl w:val="F8881CB8"/>
    <w:lvl w:ilvl="0" w:tplc="AB36DB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2CF1121"/>
    <w:multiLevelType w:val="hybridMultilevel"/>
    <w:tmpl w:val="B95E01FA"/>
    <w:lvl w:ilvl="0" w:tplc="154077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08273D"/>
    <w:multiLevelType w:val="hybridMultilevel"/>
    <w:tmpl w:val="5FD85A34"/>
    <w:lvl w:ilvl="0" w:tplc="5720E0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8904A5"/>
    <w:multiLevelType w:val="hybridMultilevel"/>
    <w:tmpl w:val="68A8647E"/>
    <w:lvl w:ilvl="0" w:tplc="EB34B5C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45D3F04"/>
    <w:multiLevelType w:val="hybridMultilevel"/>
    <w:tmpl w:val="7CC63D4A"/>
    <w:lvl w:ilvl="0" w:tplc="CCE88E0E">
      <w:start w:val="1"/>
      <w:numFmt w:val="decimal"/>
      <w:lvlText w:val="（%1）"/>
      <w:lvlJc w:val="left"/>
      <w:pPr>
        <w:ind w:left="2437" w:hanging="73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nsid w:val="54F403B5"/>
    <w:multiLevelType w:val="singleLevel"/>
    <w:tmpl w:val="54F403B5"/>
    <w:lvl w:ilvl="0">
      <w:start w:val="1"/>
      <w:numFmt w:val="chineseCounting"/>
      <w:suff w:val="nothing"/>
      <w:lvlText w:val="%1、"/>
      <w:lvlJc w:val="left"/>
    </w:lvl>
  </w:abstractNum>
  <w:abstractNum w:abstractNumId="27">
    <w:nsid w:val="557FD3DA"/>
    <w:multiLevelType w:val="singleLevel"/>
    <w:tmpl w:val="557FD3DA"/>
    <w:lvl w:ilvl="0">
      <w:start w:val="3"/>
      <w:numFmt w:val="chineseCounting"/>
      <w:suff w:val="nothing"/>
      <w:lvlText w:val="%1、"/>
      <w:lvlJc w:val="left"/>
    </w:lvl>
  </w:abstractNum>
  <w:abstractNum w:abstractNumId="28">
    <w:nsid w:val="5BB169D8"/>
    <w:multiLevelType w:val="hybridMultilevel"/>
    <w:tmpl w:val="1F1277C2"/>
    <w:lvl w:ilvl="0" w:tplc="07BE7B14">
      <w:start w:val="3"/>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9">
    <w:nsid w:val="5D834363"/>
    <w:multiLevelType w:val="multilevel"/>
    <w:tmpl w:val="5D8343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F196FAC"/>
    <w:multiLevelType w:val="singleLevel"/>
    <w:tmpl w:val="5F196FAC"/>
    <w:lvl w:ilvl="0">
      <w:start w:val="1"/>
      <w:numFmt w:val="chineseCounting"/>
      <w:suff w:val="nothing"/>
      <w:lvlText w:val="%1、"/>
      <w:lvlJc w:val="left"/>
    </w:lvl>
  </w:abstractNum>
  <w:abstractNum w:abstractNumId="31">
    <w:nsid w:val="60AA2070"/>
    <w:multiLevelType w:val="hybridMultilevel"/>
    <w:tmpl w:val="5720D0D8"/>
    <w:lvl w:ilvl="0" w:tplc="D7C06A46">
      <w:start w:val="3"/>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62C3281E"/>
    <w:multiLevelType w:val="hybridMultilevel"/>
    <w:tmpl w:val="E20EF71C"/>
    <w:lvl w:ilvl="0" w:tplc="78663ED6">
      <w:start w:val="1"/>
      <w:numFmt w:val="decimal"/>
      <w:lvlText w:val="%1、"/>
      <w:lvlJc w:val="left"/>
      <w:pPr>
        <w:ind w:left="720" w:hanging="720"/>
      </w:pPr>
      <w:rPr>
        <w:rFonts w:ascii="仿宋_GB2312" w:eastAsia="仿宋_GB2312"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5C61A5C"/>
    <w:multiLevelType w:val="hybridMultilevel"/>
    <w:tmpl w:val="1482FFEE"/>
    <w:lvl w:ilvl="0" w:tplc="BAC6C97C">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67EA5B9C"/>
    <w:multiLevelType w:val="hybridMultilevel"/>
    <w:tmpl w:val="45FE8A92"/>
    <w:lvl w:ilvl="0" w:tplc="D6B69E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490229"/>
    <w:multiLevelType w:val="hybridMultilevel"/>
    <w:tmpl w:val="A9104E7C"/>
    <w:lvl w:ilvl="0" w:tplc="4C7818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93869EE"/>
    <w:multiLevelType w:val="hybridMultilevel"/>
    <w:tmpl w:val="5E6E0592"/>
    <w:lvl w:ilvl="0" w:tplc="D530208E">
      <w:start w:val="2007"/>
      <w:numFmt w:val="decimal"/>
      <w:lvlText w:val="%1年"/>
      <w:lvlJc w:val="left"/>
      <w:pPr>
        <w:tabs>
          <w:tab w:val="num" w:pos="6540"/>
        </w:tabs>
        <w:ind w:left="6540" w:hanging="1020"/>
      </w:pPr>
      <w:rPr>
        <w:rFonts w:hint="eastAsia"/>
      </w:rPr>
    </w:lvl>
    <w:lvl w:ilvl="1" w:tplc="04090019" w:tentative="1">
      <w:start w:val="1"/>
      <w:numFmt w:val="lowerLetter"/>
      <w:lvlText w:val="%2)"/>
      <w:lvlJc w:val="left"/>
      <w:pPr>
        <w:tabs>
          <w:tab w:val="num" w:pos="6360"/>
        </w:tabs>
        <w:ind w:left="6360" w:hanging="420"/>
      </w:pPr>
    </w:lvl>
    <w:lvl w:ilvl="2" w:tplc="0409001B" w:tentative="1">
      <w:start w:val="1"/>
      <w:numFmt w:val="lowerRoman"/>
      <w:lvlText w:val="%3."/>
      <w:lvlJc w:val="right"/>
      <w:pPr>
        <w:tabs>
          <w:tab w:val="num" w:pos="6780"/>
        </w:tabs>
        <w:ind w:left="6780" w:hanging="420"/>
      </w:pPr>
    </w:lvl>
    <w:lvl w:ilvl="3" w:tplc="0409000F" w:tentative="1">
      <w:start w:val="1"/>
      <w:numFmt w:val="decimal"/>
      <w:lvlText w:val="%4."/>
      <w:lvlJc w:val="left"/>
      <w:pPr>
        <w:tabs>
          <w:tab w:val="num" w:pos="7200"/>
        </w:tabs>
        <w:ind w:left="7200" w:hanging="420"/>
      </w:pPr>
    </w:lvl>
    <w:lvl w:ilvl="4" w:tplc="04090019" w:tentative="1">
      <w:start w:val="1"/>
      <w:numFmt w:val="lowerLetter"/>
      <w:lvlText w:val="%5)"/>
      <w:lvlJc w:val="left"/>
      <w:pPr>
        <w:tabs>
          <w:tab w:val="num" w:pos="7620"/>
        </w:tabs>
        <w:ind w:left="7620" w:hanging="420"/>
      </w:pPr>
    </w:lvl>
    <w:lvl w:ilvl="5" w:tplc="0409001B" w:tentative="1">
      <w:start w:val="1"/>
      <w:numFmt w:val="lowerRoman"/>
      <w:lvlText w:val="%6."/>
      <w:lvlJc w:val="right"/>
      <w:pPr>
        <w:tabs>
          <w:tab w:val="num" w:pos="8040"/>
        </w:tabs>
        <w:ind w:left="8040" w:hanging="420"/>
      </w:pPr>
    </w:lvl>
    <w:lvl w:ilvl="6" w:tplc="0409000F" w:tentative="1">
      <w:start w:val="1"/>
      <w:numFmt w:val="decimal"/>
      <w:lvlText w:val="%7."/>
      <w:lvlJc w:val="left"/>
      <w:pPr>
        <w:tabs>
          <w:tab w:val="num" w:pos="8460"/>
        </w:tabs>
        <w:ind w:left="8460" w:hanging="420"/>
      </w:pPr>
    </w:lvl>
    <w:lvl w:ilvl="7" w:tplc="04090019" w:tentative="1">
      <w:start w:val="1"/>
      <w:numFmt w:val="lowerLetter"/>
      <w:lvlText w:val="%8)"/>
      <w:lvlJc w:val="left"/>
      <w:pPr>
        <w:tabs>
          <w:tab w:val="num" w:pos="8880"/>
        </w:tabs>
        <w:ind w:left="8880" w:hanging="420"/>
      </w:pPr>
    </w:lvl>
    <w:lvl w:ilvl="8" w:tplc="0409001B" w:tentative="1">
      <w:start w:val="1"/>
      <w:numFmt w:val="lowerRoman"/>
      <w:lvlText w:val="%9."/>
      <w:lvlJc w:val="right"/>
      <w:pPr>
        <w:tabs>
          <w:tab w:val="num" w:pos="9300"/>
        </w:tabs>
        <w:ind w:left="9300" w:hanging="420"/>
      </w:pPr>
    </w:lvl>
  </w:abstractNum>
  <w:abstractNum w:abstractNumId="37">
    <w:nsid w:val="6BC35D6F"/>
    <w:multiLevelType w:val="hybridMultilevel"/>
    <w:tmpl w:val="F66C3588"/>
    <w:lvl w:ilvl="0" w:tplc="C4D26952">
      <w:start w:val="1"/>
      <w:numFmt w:val="japaneseCounting"/>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8">
    <w:nsid w:val="72573687"/>
    <w:multiLevelType w:val="singleLevel"/>
    <w:tmpl w:val="72573687"/>
    <w:lvl w:ilvl="0">
      <w:start w:val="1"/>
      <w:numFmt w:val="decimal"/>
      <w:suff w:val="nothing"/>
      <w:lvlText w:val="%1、"/>
      <w:lvlJc w:val="left"/>
    </w:lvl>
  </w:abstractNum>
  <w:abstractNum w:abstractNumId="39">
    <w:nsid w:val="74984D28"/>
    <w:multiLevelType w:val="multilevel"/>
    <w:tmpl w:val="1C2E3C6A"/>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0">
    <w:nsid w:val="76056DBC"/>
    <w:multiLevelType w:val="hybridMultilevel"/>
    <w:tmpl w:val="B0C4F040"/>
    <w:lvl w:ilvl="0" w:tplc="862A7346">
      <w:start w:val="1"/>
      <w:numFmt w:val="decimal"/>
      <w:lvlText w:val="%1、"/>
      <w:lvlJc w:val="left"/>
      <w:pPr>
        <w:ind w:left="360" w:hanging="360"/>
      </w:pPr>
      <w:rPr>
        <w:rFonts w:ascii="仿宋_GB2312" w:eastAsia="仿宋_GB2312"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5"/>
  </w:num>
  <w:num w:numId="3">
    <w:abstractNumId w:val="4"/>
  </w:num>
  <w:num w:numId="4">
    <w:abstractNumId w:val="29"/>
  </w:num>
  <w:num w:numId="5">
    <w:abstractNumId w:val="3"/>
  </w:num>
  <w:num w:numId="6">
    <w:abstractNumId w:val="40"/>
  </w:num>
  <w:num w:numId="7">
    <w:abstractNumId w:val="24"/>
  </w:num>
  <w:num w:numId="8">
    <w:abstractNumId w:val="21"/>
  </w:num>
  <w:num w:numId="9">
    <w:abstractNumId w:val="9"/>
  </w:num>
  <w:num w:numId="10">
    <w:abstractNumId w:val="33"/>
  </w:num>
  <w:num w:numId="11">
    <w:abstractNumId w:val="23"/>
  </w:num>
  <w:num w:numId="12">
    <w:abstractNumId w:val="11"/>
  </w:num>
  <w:num w:numId="13">
    <w:abstractNumId w:val="34"/>
  </w:num>
  <w:num w:numId="14">
    <w:abstractNumId w:val="14"/>
  </w:num>
  <w:num w:numId="15">
    <w:abstractNumId w:val="8"/>
  </w:num>
  <w:num w:numId="16">
    <w:abstractNumId w:val="12"/>
  </w:num>
  <w:num w:numId="17">
    <w:abstractNumId w:val="30"/>
  </w:num>
  <w:num w:numId="18">
    <w:abstractNumId w:val="16"/>
  </w:num>
  <w:num w:numId="19">
    <w:abstractNumId w:val="35"/>
  </w:num>
  <w:num w:numId="20">
    <w:abstractNumId w:val="17"/>
  </w:num>
  <w:num w:numId="21">
    <w:abstractNumId w:val="7"/>
  </w:num>
  <w:num w:numId="22">
    <w:abstractNumId w:val="20"/>
  </w:num>
  <w:num w:numId="23">
    <w:abstractNumId w:val="37"/>
  </w:num>
  <w:num w:numId="24">
    <w:abstractNumId w:val="28"/>
  </w:num>
  <w:num w:numId="25">
    <w:abstractNumId w:val="26"/>
  </w:num>
  <w:num w:numId="26">
    <w:abstractNumId w:val="27"/>
  </w:num>
  <w:num w:numId="27">
    <w:abstractNumId w:val="2"/>
  </w:num>
  <w:num w:numId="28">
    <w:abstractNumId w:val="31"/>
  </w:num>
  <w:num w:numId="29">
    <w:abstractNumId w:val="13"/>
  </w:num>
  <w:num w:numId="30">
    <w:abstractNumId w:val="36"/>
  </w:num>
  <w:num w:numId="31">
    <w:abstractNumId w:val="0"/>
  </w:num>
  <w:num w:numId="32">
    <w:abstractNumId w:val="25"/>
  </w:num>
  <w:num w:numId="33">
    <w:abstractNumId w:val="38"/>
  </w:num>
  <w:num w:numId="34">
    <w:abstractNumId w:val="22"/>
  </w:num>
  <w:num w:numId="35">
    <w:abstractNumId w:val="32"/>
  </w:num>
  <w:num w:numId="36">
    <w:abstractNumId w:val="6"/>
  </w:num>
  <w:num w:numId="37">
    <w:abstractNumId w:val="19"/>
  </w:num>
  <w:num w:numId="38">
    <w:abstractNumId w:val="5"/>
  </w:num>
  <w:num w:numId="39">
    <w:abstractNumId w:val="1"/>
  </w:num>
  <w:num w:numId="40">
    <w:abstractNumId w:val="10"/>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8"/>
  <w:defaultTabStop w:val="420"/>
  <w:autoHyphenation/>
  <w:drawingGridHorizontalSpacing w:val="105"/>
  <w:drawingGridVerticalSpacing w:val="156"/>
  <w:noPunctuationKerning/>
  <w:characterSpacingControl w:val="compressPunctuation"/>
  <w:hdrShapeDefaults>
    <o:shapedefaults v:ext="edit" spidmax="203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41EE"/>
    <w:rsid w:val="000006D7"/>
    <w:rsid w:val="0000092F"/>
    <w:rsid w:val="00000A06"/>
    <w:rsid w:val="000025F6"/>
    <w:rsid w:val="000030EF"/>
    <w:rsid w:val="000033AE"/>
    <w:rsid w:val="0000383A"/>
    <w:rsid w:val="00003947"/>
    <w:rsid w:val="00003C7B"/>
    <w:rsid w:val="00004AFC"/>
    <w:rsid w:val="00004FD5"/>
    <w:rsid w:val="00010AEC"/>
    <w:rsid w:val="0001136D"/>
    <w:rsid w:val="00012FF1"/>
    <w:rsid w:val="0001401E"/>
    <w:rsid w:val="00014ACB"/>
    <w:rsid w:val="00015CBE"/>
    <w:rsid w:val="000174DF"/>
    <w:rsid w:val="00020312"/>
    <w:rsid w:val="000203C3"/>
    <w:rsid w:val="000208C4"/>
    <w:rsid w:val="00020BA0"/>
    <w:rsid w:val="00020D0C"/>
    <w:rsid w:val="0002180B"/>
    <w:rsid w:val="000235E9"/>
    <w:rsid w:val="00023D41"/>
    <w:rsid w:val="00023DF4"/>
    <w:rsid w:val="00023FAD"/>
    <w:rsid w:val="000259F4"/>
    <w:rsid w:val="00025D24"/>
    <w:rsid w:val="0002693D"/>
    <w:rsid w:val="0003055A"/>
    <w:rsid w:val="00030E47"/>
    <w:rsid w:val="0003200F"/>
    <w:rsid w:val="0003223E"/>
    <w:rsid w:val="00032BDE"/>
    <w:rsid w:val="00032BF5"/>
    <w:rsid w:val="000330A5"/>
    <w:rsid w:val="00033D54"/>
    <w:rsid w:val="00036C6A"/>
    <w:rsid w:val="00036CFD"/>
    <w:rsid w:val="00037597"/>
    <w:rsid w:val="00041333"/>
    <w:rsid w:val="00041881"/>
    <w:rsid w:val="0004495D"/>
    <w:rsid w:val="00044EC2"/>
    <w:rsid w:val="00046546"/>
    <w:rsid w:val="000478C7"/>
    <w:rsid w:val="000478D4"/>
    <w:rsid w:val="00047F88"/>
    <w:rsid w:val="00050B8F"/>
    <w:rsid w:val="0005124B"/>
    <w:rsid w:val="00051877"/>
    <w:rsid w:val="00051AA5"/>
    <w:rsid w:val="00051BB3"/>
    <w:rsid w:val="00051D5A"/>
    <w:rsid w:val="00052095"/>
    <w:rsid w:val="00053908"/>
    <w:rsid w:val="00054430"/>
    <w:rsid w:val="00054E45"/>
    <w:rsid w:val="00055535"/>
    <w:rsid w:val="0005629B"/>
    <w:rsid w:val="00056B63"/>
    <w:rsid w:val="00056E49"/>
    <w:rsid w:val="00057DF4"/>
    <w:rsid w:val="00057E87"/>
    <w:rsid w:val="00060698"/>
    <w:rsid w:val="000609B4"/>
    <w:rsid w:val="0006387B"/>
    <w:rsid w:val="000642F3"/>
    <w:rsid w:val="00064543"/>
    <w:rsid w:val="00064659"/>
    <w:rsid w:val="00065195"/>
    <w:rsid w:val="000660BA"/>
    <w:rsid w:val="00066975"/>
    <w:rsid w:val="00070FE5"/>
    <w:rsid w:val="00071EC4"/>
    <w:rsid w:val="0007292B"/>
    <w:rsid w:val="00072AC1"/>
    <w:rsid w:val="00072D09"/>
    <w:rsid w:val="00074470"/>
    <w:rsid w:val="000746D4"/>
    <w:rsid w:val="0007523A"/>
    <w:rsid w:val="00076C10"/>
    <w:rsid w:val="00077556"/>
    <w:rsid w:val="00080482"/>
    <w:rsid w:val="0008076A"/>
    <w:rsid w:val="0008168C"/>
    <w:rsid w:val="000816B7"/>
    <w:rsid w:val="00081729"/>
    <w:rsid w:val="00081D09"/>
    <w:rsid w:val="00081F92"/>
    <w:rsid w:val="000825E5"/>
    <w:rsid w:val="0008270D"/>
    <w:rsid w:val="000828CB"/>
    <w:rsid w:val="0008559D"/>
    <w:rsid w:val="00085BF6"/>
    <w:rsid w:val="0008634A"/>
    <w:rsid w:val="00087CE5"/>
    <w:rsid w:val="000910A3"/>
    <w:rsid w:val="00091887"/>
    <w:rsid w:val="000920B1"/>
    <w:rsid w:val="0009240C"/>
    <w:rsid w:val="00092B1E"/>
    <w:rsid w:val="0009312B"/>
    <w:rsid w:val="00094600"/>
    <w:rsid w:val="0009483F"/>
    <w:rsid w:val="00095B0B"/>
    <w:rsid w:val="00096893"/>
    <w:rsid w:val="0009706F"/>
    <w:rsid w:val="000A0299"/>
    <w:rsid w:val="000A332C"/>
    <w:rsid w:val="000A4767"/>
    <w:rsid w:val="000A49E1"/>
    <w:rsid w:val="000A55FC"/>
    <w:rsid w:val="000A5FBD"/>
    <w:rsid w:val="000A61A1"/>
    <w:rsid w:val="000B0525"/>
    <w:rsid w:val="000B0597"/>
    <w:rsid w:val="000B0603"/>
    <w:rsid w:val="000B3606"/>
    <w:rsid w:val="000B388B"/>
    <w:rsid w:val="000B4E56"/>
    <w:rsid w:val="000B51DD"/>
    <w:rsid w:val="000B56C0"/>
    <w:rsid w:val="000B5B05"/>
    <w:rsid w:val="000C08F1"/>
    <w:rsid w:val="000C0BA9"/>
    <w:rsid w:val="000C2B0E"/>
    <w:rsid w:val="000C3D14"/>
    <w:rsid w:val="000C4F6A"/>
    <w:rsid w:val="000C53A3"/>
    <w:rsid w:val="000C620E"/>
    <w:rsid w:val="000C62FA"/>
    <w:rsid w:val="000C70A1"/>
    <w:rsid w:val="000C713B"/>
    <w:rsid w:val="000C71EB"/>
    <w:rsid w:val="000C7C98"/>
    <w:rsid w:val="000D00D1"/>
    <w:rsid w:val="000D1FF2"/>
    <w:rsid w:val="000D3028"/>
    <w:rsid w:val="000D3CBA"/>
    <w:rsid w:val="000D5036"/>
    <w:rsid w:val="000D58C1"/>
    <w:rsid w:val="000D6B03"/>
    <w:rsid w:val="000E1755"/>
    <w:rsid w:val="000E21F1"/>
    <w:rsid w:val="000E2A7B"/>
    <w:rsid w:val="000E79C3"/>
    <w:rsid w:val="000F0487"/>
    <w:rsid w:val="000F1858"/>
    <w:rsid w:val="000F1D41"/>
    <w:rsid w:val="000F2FE3"/>
    <w:rsid w:val="000F3ADA"/>
    <w:rsid w:val="000F3E5B"/>
    <w:rsid w:val="000F4471"/>
    <w:rsid w:val="000F474D"/>
    <w:rsid w:val="000F4A6C"/>
    <w:rsid w:val="000F4E30"/>
    <w:rsid w:val="000F597E"/>
    <w:rsid w:val="000F742D"/>
    <w:rsid w:val="00100CFC"/>
    <w:rsid w:val="00101953"/>
    <w:rsid w:val="00101C81"/>
    <w:rsid w:val="00102EC0"/>
    <w:rsid w:val="00104E78"/>
    <w:rsid w:val="00104F76"/>
    <w:rsid w:val="00105565"/>
    <w:rsid w:val="00105609"/>
    <w:rsid w:val="00105967"/>
    <w:rsid w:val="00107F90"/>
    <w:rsid w:val="00110256"/>
    <w:rsid w:val="001102A1"/>
    <w:rsid w:val="00110C30"/>
    <w:rsid w:val="001117B8"/>
    <w:rsid w:val="00111A20"/>
    <w:rsid w:val="00112E9F"/>
    <w:rsid w:val="00112FB4"/>
    <w:rsid w:val="00113A80"/>
    <w:rsid w:val="0011467F"/>
    <w:rsid w:val="0011591C"/>
    <w:rsid w:val="00115A12"/>
    <w:rsid w:val="00115E51"/>
    <w:rsid w:val="001162CA"/>
    <w:rsid w:val="00116867"/>
    <w:rsid w:val="00121305"/>
    <w:rsid w:val="00122691"/>
    <w:rsid w:val="00122E47"/>
    <w:rsid w:val="001232F2"/>
    <w:rsid w:val="00123AD8"/>
    <w:rsid w:val="00123AF8"/>
    <w:rsid w:val="00123FB1"/>
    <w:rsid w:val="00124722"/>
    <w:rsid w:val="001248C2"/>
    <w:rsid w:val="00124E11"/>
    <w:rsid w:val="00125C09"/>
    <w:rsid w:val="00125D47"/>
    <w:rsid w:val="00125D73"/>
    <w:rsid w:val="001274A5"/>
    <w:rsid w:val="00130425"/>
    <w:rsid w:val="00131536"/>
    <w:rsid w:val="00133854"/>
    <w:rsid w:val="00135823"/>
    <w:rsid w:val="00135CAE"/>
    <w:rsid w:val="00136064"/>
    <w:rsid w:val="00137A12"/>
    <w:rsid w:val="0014050A"/>
    <w:rsid w:val="001408A0"/>
    <w:rsid w:val="00140938"/>
    <w:rsid w:val="00141E97"/>
    <w:rsid w:val="0014226A"/>
    <w:rsid w:val="00142E5E"/>
    <w:rsid w:val="00143519"/>
    <w:rsid w:val="0014386A"/>
    <w:rsid w:val="00143BB3"/>
    <w:rsid w:val="001440E2"/>
    <w:rsid w:val="00144DFC"/>
    <w:rsid w:val="00145D57"/>
    <w:rsid w:val="001464AB"/>
    <w:rsid w:val="00146A42"/>
    <w:rsid w:val="00150AFB"/>
    <w:rsid w:val="001514D8"/>
    <w:rsid w:val="00153042"/>
    <w:rsid w:val="0015502B"/>
    <w:rsid w:val="00157795"/>
    <w:rsid w:val="00157AE9"/>
    <w:rsid w:val="0016018D"/>
    <w:rsid w:val="00160D7D"/>
    <w:rsid w:val="00160F65"/>
    <w:rsid w:val="0016142D"/>
    <w:rsid w:val="0016262C"/>
    <w:rsid w:val="0016270E"/>
    <w:rsid w:val="001633DF"/>
    <w:rsid w:val="001637E2"/>
    <w:rsid w:val="00163E1A"/>
    <w:rsid w:val="001641CF"/>
    <w:rsid w:val="001666DD"/>
    <w:rsid w:val="00166F7A"/>
    <w:rsid w:val="00170747"/>
    <w:rsid w:val="00170D1A"/>
    <w:rsid w:val="00172C37"/>
    <w:rsid w:val="00173669"/>
    <w:rsid w:val="00173934"/>
    <w:rsid w:val="00175117"/>
    <w:rsid w:val="001759E8"/>
    <w:rsid w:val="00176671"/>
    <w:rsid w:val="00176C79"/>
    <w:rsid w:val="00177007"/>
    <w:rsid w:val="00177CAD"/>
    <w:rsid w:val="00177CEF"/>
    <w:rsid w:val="00180E19"/>
    <w:rsid w:val="00182304"/>
    <w:rsid w:val="00182B9F"/>
    <w:rsid w:val="001836B1"/>
    <w:rsid w:val="00183B3F"/>
    <w:rsid w:val="00185492"/>
    <w:rsid w:val="001856CE"/>
    <w:rsid w:val="00185A7D"/>
    <w:rsid w:val="00185DBC"/>
    <w:rsid w:val="00187C1B"/>
    <w:rsid w:val="001905B0"/>
    <w:rsid w:val="0019078B"/>
    <w:rsid w:val="00191D3C"/>
    <w:rsid w:val="0019245C"/>
    <w:rsid w:val="00192D38"/>
    <w:rsid w:val="001934AA"/>
    <w:rsid w:val="00193534"/>
    <w:rsid w:val="00193E34"/>
    <w:rsid w:val="001943E1"/>
    <w:rsid w:val="00194DC1"/>
    <w:rsid w:val="00196AE9"/>
    <w:rsid w:val="00197313"/>
    <w:rsid w:val="00197EF9"/>
    <w:rsid w:val="001A1C2D"/>
    <w:rsid w:val="001A3CCB"/>
    <w:rsid w:val="001A3D21"/>
    <w:rsid w:val="001A4358"/>
    <w:rsid w:val="001A5263"/>
    <w:rsid w:val="001A6554"/>
    <w:rsid w:val="001A6793"/>
    <w:rsid w:val="001A6C4D"/>
    <w:rsid w:val="001A6EF3"/>
    <w:rsid w:val="001A7851"/>
    <w:rsid w:val="001B069E"/>
    <w:rsid w:val="001B1678"/>
    <w:rsid w:val="001B3FC5"/>
    <w:rsid w:val="001B46D2"/>
    <w:rsid w:val="001B4E3A"/>
    <w:rsid w:val="001B6997"/>
    <w:rsid w:val="001B6A48"/>
    <w:rsid w:val="001C1E2F"/>
    <w:rsid w:val="001C1F2F"/>
    <w:rsid w:val="001C23F2"/>
    <w:rsid w:val="001C2615"/>
    <w:rsid w:val="001C3262"/>
    <w:rsid w:val="001C4A6F"/>
    <w:rsid w:val="001C677D"/>
    <w:rsid w:val="001C6883"/>
    <w:rsid w:val="001C6E17"/>
    <w:rsid w:val="001C72A9"/>
    <w:rsid w:val="001C7521"/>
    <w:rsid w:val="001C784F"/>
    <w:rsid w:val="001C79B0"/>
    <w:rsid w:val="001C79D3"/>
    <w:rsid w:val="001D197A"/>
    <w:rsid w:val="001D2196"/>
    <w:rsid w:val="001D3B30"/>
    <w:rsid w:val="001D4D1D"/>
    <w:rsid w:val="001D52EA"/>
    <w:rsid w:val="001D64BB"/>
    <w:rsid w:val="001E02F0"/>
    <w:rsid w:val="001E03F3"/>
    <w:rsid w:val="001E0C69"/>
    <w:rsid w:val="001E11C5"/>
    <w:rsid w:val="001E16DA"/>
    <w:rsid w:val="001E1964"/>
    <w:rsid w:val="001E1B4D"/>
    <w:rsid w:val="001E1FF6"/>
    <w:rsid w:val="001E4BC9"/>
    <w:rsid w:val="001E5148"/>
    <w:rsid w:val="001E5438"/>
    <w:rsid w:val="001E5A4B"/>
    <w:rsid w:val="001E5A5A"/>
    <w:rsid w:val="001E620E"/>
    <w:rsid w:val="001E7C8D"/>
    <w:rsid w:val="001F0E79"/>
    <w:rsid w:val="001F11F1"/>
    <w:rsid w:val="001F1D80"/>
    <w:rsid w:val="001F2189"/>
    <w:rsid w:val="001F320F"/>
    <w:rsid w:val="001F421D"/>
    <w:rsid w:val="001F51A5"/>
    <w:rsid w:val="001F5F64"/>
    <w:rsid w:val="001F76B9"/>
    <w:rsid w:val="001F78ED"/>
    <w:rsid w:val="001F79FD"/>
    <w:rsid w:val="0020102D"/>
    <w:rsid w:val="00201F28"/>
    <w:rsid w:val="00202880"/>
    <w:rsid w:val="00202BEB"/>
    <w:rsid w:val="002043A1"/>
    <w:rsid w:val="002051D6"/>
    <w:rsid w:val="00205D86"/>
    <w:rsid w:val="00206E75"/>
    <w:rsid w:val="00210B18"/>
    <w:rsid w:val="00210D69"/>
    <w:rsid w:val="00211B97"/>
    <w:rsid w:val="002122FD"/>
    <w:rsid w:val="00212C81"/>
    <w:rsid w:val="00213750"/>
    <w:rsid w:val="00213C39"/>
    <w:rsid w:val="002142D8"/>
    <w:rsid w:val="00214C7E"/>
    <w:rsid w:val="002154EF"/>
    <w:rsid w:val="00215BE6"/>
    <w:rsid w:val="00217D30"/>
    <w:rsid w:val="0022361D"/>
    <w:rsid w:val="00224DC6"/>
    <w:rsid w:val="0022565D"/>
    <w:rsid w:val="00225A59"/>
    <w:rsid w:val="002260FD"/>
    <w:rsid w:val="00226303"/>
    <w:rsid w:val="00226DF3"/>
    <w:rsid w:val="00226E44"/>
    <w:rsid w:val="0023262C"/>
    <w:rsid w:val="00232E89"/>
    <w:rsid w:val="00233FA2"/>
    <w:rsid w:val="00234249"/>
    <w:rsid w:val="00234A5C"/>
    <w:rsid w:val="002367BA"/>
    <w:rsid w:val="00236ABA"/>
    <w:rsid w:val="00237768"/>
    <w:rsid w:val="00244B03"/>
    <w:rsid w:val="002459B5"/>
    <w:rsid w:val="00246028"/>
    <w:rsid w:val="00246C83"/>
    <w:rsid w:val="002476CC"/>
    <w:rsid w:val="00247B41"/>
    <w:rsid w:val="00250991"/>
    <w:rsid w:val="0025283C"/>
    <w:rsid w:val="002530A9"/>
    <w:rsid w:val="002531D3"/>
    <w:rsid w:val="002534CD"/>
    <w:rsid w:val="002538BC"/>
    <w:rsid w:val="00254125"/>
    <w:rsid w:val="00255B46"/>
    <w:rsid w:val="00256A55"/>
    <w:rsid w:val="002576AA"/>
    <w:rsid w:val="00260AE5"/>
    <w:rsid w:val="0026220E"/>
    <w:rsid w:val="00263ADB"/>
    <w:rsid w:val="00263ED5"/>
    <w:rsid w:val="00266246"/>
    <w:rsid w:val="00267C7B"/>
    <w:rsid w:val="00271273"/>
    <w:rsid w:val="00271765"/>
    <w:rsid w:val="00272DD8"/>
    <w:rsid w:val="002749CB"/>
    <w:rsid w:val="002751FA"/>
    <w:rsid w:val="00275451"/>
    <w:rsid w:val="002759B4"/>
    <w:rsid w:val="00275F3F"/>
    <w:rsid w:val="0027618D"/>
    <w:rsid w:val="0027704D"/>
    <w:rsid w:val="00277283"/>
    <w:rsid w:val="00277FC4"/>
    <w:rsid w:val="00281F88"/>
    <w:rsid w:val="00281FB0"/>
    <w:rsid w:val="00283082"/>
    <w:rsid w:val="0028358F"/>
    <w:rsid w:val="002849C3"/>
    <w:rsid w:val="00286DEE"/>
    <w:rsid w:val="00287252"/>
    <w:rsid w:val="002878DC"/>
    <w:rsid w:val="0029010B"/>
    <w:rsid w:val="0029032A"/>
    <w:rsid w:val="00291174"/>
    <w:rsid w:val="00292256"/>
    <w:rsid w:val="00297B2B"/>
    <w:rsid w:val="00297D4D"/>
    <w:rsid w:val="00297E1F"/>
    <w:rsid w:val="002A01EF"/>
    <w:rsid w:val="002A05A1"/>
    <w:rsid w:val="002A05B3"/>
    <w:rsid w:val="002A2292"/>
    <w:rsid w:val="002A2593"/>
    <w:rsid w:val="002A2691"/>
    <w:rsid w:val="002A354E"/>
    <w:rsid w:val="002A3ED9"/>
    <w:rsid w:val="002A4C39"/>
    <w:rsid w:val="002A516F"/>
    <w:rsid w:val="002A6616"/>
    <w:rsid w:val="002A6ED4"/>
    <w:rsid w:val="002B005E"/>
    <w:rsid w:val="002B036E"/>
    <w:rsid w:val="002B0D54"/>
    <w:rsid w:val="002B198F"/>
    <w:rsid w:val="002B26F8"/>
    <w:rsid w:val="002B33D9"/>
    <w:rsid w:val="002B3CB0"/>
    <w:rsid w:val="002B4D2F"/>
    <w:rsid w:val="002B5889"/>
    <w:rsid w:val="002B66EB"/>
    <w:rsid w:val="002C08B9"/>
    <w:rsid w:val="002C0C8B"/>
    <w:rsid w:val="002C2D22"/>
    <w:rsid w:val="002C30F1"/>
    <w:rsid w:val="002C34E2"/>
    <w:rsid w:val="002C575D"/>
    <w:rsid w:val="002C6858"/>
    <w:rsid w:val="002D02A8"/>
    <w:rsid w:val="002D0368"/>
    <w:rsid w:val="002D2DFC"/>
    <w:rsid w:val="002D332E"/>
    <w:rsid w:val="002D3CD2"/>
    <w:rsid w:val="002D439D"/>
    <w:rsid w:val="002D4F9F"/>
    <w:rsid w:val="002D543F"/>
    <w:rsid w:val="002D6AA7"/>
    <w:rsid w:val="002E0029"/>
    <w:rsid w:val="002E11E7"/>
    <w:rsid w:val="002E2D08"/>
    <w:rsid w:val="002E624E"/>
    <w:rsid w:val="002E7312"/>
    <w:rsid w:val="002E76A0"/>
    <w:rsid w:val="002F0EB3"/>
    <w:rsid w:val="002F2099"/>
    <w:rsid w:val="002F2C62"/>
    <w:rsid w:val="002F2D89"/>
    <w:rsid w:val="002F2E6A"/>
    <w:rsid w:val="002F2EBE"/>
    <w:rsid w:val="002F3E11"/>
    <w:rsid w:val="002F4C2D"/>
    <w:rsid w:val="002F6AE5"/>
    <w:rsid w:val="003003E4"/>
    <w:rsid w:val="00300825"/>
    <w:rsid w:val="00300CDC"/>
    <w:rsid w:val="0030203D"/>
    <w:rsid w:val="00303428"/>
    <w:rsid w:val="00303E97"/>
    <w:rsid w:val="00304D74"/>
    <w:rsid w:val="00304FDA"/>
    <w:rsid w:val="003054DD"/>
    <w:rsid w:val="00311262"/>
    <w:rsid w:val="0031275C"/>
    <w:rsid w:val="0031399D"/>
    <w:rsid w:val="003145D3"/>
    <w:rsid w:val="00315313"/>
    <w:rsid w:val="0031534D"/>
    <w:rsid w:val="00315B5C"/>
    <w:rsid w:val="00316615"/>
    <w:rsid w:val="003166EB"/>
    <w:rsid w:val="00316F78"/>
    <w:rsid w:val="0031713E"/>
    <w:rsid w:val="00320D68"/>
    <w:rsid w:val="003214BA"/>
    <w:rsid w:val="00322432"/>
    <w:rsid w:val="0032290C"/>
    <w:rsid w:val="00323AB6"/>
    <w:rsid w:val="00324753"/>
    <w:rsid w:val="00324BE5"/>
    <w:rsid w:val="003253B5"/>
    <w:rsid w:val="00325911"/>
    <w:rsid w:val="00326215"/>
    <w:rsid w:val="003264BF"/>
    <w:rsid w:val="00326A78"/>
    <w:rsid w:val="00326E20"/>
    <w:rsid w:val="0032756D"/>
    <w:rsid w:val="00327F50"/>
    <w:rsid w:val="00331D17"/>
    <w:rsid w:val="00332FCE"/>
    <w:rsid w:val="00333221"/>
    <w:rsid w:val="00333EE1"/>
    <w:rsid w:val="00334D88"/>
    <w:rsid w:val="00336550"/>
    <w:rsid w:val="003369E1"/>
    <w:rsid w:val="00337D64"/>
    <w:rsid w:val="00340236"/>
    <w:rsid w:val="00341B17"/>
    <w:rsid w:val="00343E2A"/>
    <w:rsid w:val="00344591"/>
    <w:rsid w:val="00345678"/>
    <w:rsid w:val="003465D6"/>
    <w:rsid w:val="0035290D"/>
    <w:rsid w:val="00353424"/>
    <w:rsid w:val="00353429"/>
    <w:rsid w:val="00353865"/>
    <w:rsid w:val="00353A38"/>
    <w:rsid w:val="00353A73"/>
    <w:rsid w:val="00353C03"/>
    <w:rsid w:val="003544CA"/>
    <w:rsid w:val="00354C4C"/>
    <w:rsid w:val="00356037"/>
    <w:rsid w:val="00361121"/>
    <w:rsid w:val="003613A4"/>
    <w:rsid w:val="003616FF"/>
    <w:rsid w:val="00362307"/>
    <w:rsid w:val="00363400"/>
    <w:rsid w:val="0036452A"/>
    <w:rsid w:val="00365AB5"/>
    <w:rsid w:val="00366D66"/>
    <w:rsid w:val="00366EFA"/>
    <w:rsid w:val="00370C33"/>
    <w:rsid w:val="00371B82"/>
    <w:rsid w:val="00371D6D"/>
    <w:rsid w:val="003725BC"/>
    <w:rsid w:val="00373098"/>
    <w:rsid w:val="003730DF"/>
    <w:rsid w:val="003733D0"/>
    <w:rsid w:val="00373AB1"/>
    <w:rsid w:val="00375303"/>
    <w:rsid w:val="00376972"/>
    <w:rsid w:val="003772E4"/>
    <w:rsid w:val="0037766A"/>
    <w:rsid w:val="00377F09"/>
    <w:rsid w:val="00380A30"/>
    <w:rsid w:val="003815A0"/>
    <w:rsid w:val="0038269D"/>
    <w:rsid w:val="0038383B"/>
    <w:rsid w:val="00383A6F"/>
    <w:rsid w:val="00384884"/>
    <w:rsid w:val="0038497E"/>
    <w:rsid w:val="00384C37"/>
    <w:rsid w:val="00384E35"/>
    <w:rsid w:val="00384F97"/>
    <w:rsid w:val="00386383"/>
    <w:rsid w:val="0038704E"/>
    <w:rsid w:val="00390580"/>
    <w:rsid w:val="00390CE3"/>
    <w:rsid w:val="0039152F"/>
    <w:rsid w:val="00391F30"/>
    <w:rsid w:val="0039328F"/>
    <w:rsid w:val="0039347D"/>
    <w:rsid w:val="00394206"/>
    <w:rsid w:val="0039429B"/>
    <w:rsid w:val="00394E48"/>
    <w:rsid w:val="00395896"/>
    <w:rsid w:val="00396C72"/>
    <w:rsid w:val="00396DBC"/>
    <w:rsid w:val="00396F31"/>
    <w:rsid w:val="003979A2"/>
    <w:rsid w:val="00397F18"/>
    <w:rsid w:val="003A0391"/>
    <w:rsid w:val="003A0C0F"/>
    <w:rsid w:val="003A0D7B"/>
    <w:rsid w:val="003A0EF7"/>
    <w:rsid w:val="003A2900"/>
    <w:rsid w:val="003A6001"/>
    <w:rsid w:val="003A6038"/>
    <w:rsid w:val="003A6210"/>
    <w:rsid w:val="003A681F"/>
    <w:rsid w:val="003B0084"/>
    <w:rsid w:val="003B07A4"/>
    <w:rsid w:val="003B092A"/>
    <w:rsid w:val="003B0F08"/>
    <w:rsid w:val="003B18CE"/>
    <w:rsid w:val="003B196E"/>
    <w:rsid w:val="003B34B6"/>
    <w:rsid w:val="003B57A3"/>
    <w:rsid w:val="003B65E6"/>
    <w:rsid w:val="003C00CA"/>
    <w:rsid w:val="003C07AF"/>
    <w:rsid w:val="003C60C3"/>
    <w:rsid w:val="003C743F"/>
    <w:rsid w:val="003C7C0F"/>
    <w:rsid w:val="003C7E38"/>
    <w:rsid w:val="003D0C89"/>
    <w:rsid w:val="003D1208"/>
    <w:rsid w:val="003D1525"/>
    <w:rsid w:val="003D1642"/>
    <w:rsid w:val="003D1B33"/>
    <w:rsid w:val="003D2AB2"/>
    <w:rsid w:val="003D502D"/>
    <w:rsid w:val="003D616C"/>
    <w:rsid w:val="003D6F74"/>
    <w:rsid w:val="003E034F"/>
    <w:rsid w:val="003E0C55"/>
    <w:rsid w:val="003E1BED"/>
    <w:rsid w:val="003E2B69"/>
    <w:rsid w:val="003E2F30"/>
    <w:rsid w:val="003E4391"/>
    <w:rsid w:val="003E5040"/>
    <w:rsid w:val="003E5752"/>
    <w:rsid w:val="003E5F0E"/>
    <w:rsid w:val="003F03B1"/>
    <w:rsid w:val="003F1EAD"/>
    <w:rsid w:val="003F3C0F"/>
    <w:rsid w:val="003F46EC"/>
    <w:rsid w:val="003F4B36"/>
    <w:rsid w:val="003F5E7E"/>
    <w:rsid w:val="003F7BAF"/>
    <w:rsid w:val="004002C3"/>
    <w:rsid w:val="0040177A"/>
    <w:rsid w:val="00401AB3"/>
    <w:rsid w:val="00402603"/>
    <w:rsid w:val="00403E2B"/>
    <w:rsid w:val="00403F0B"/>
    <w:rsid w:val="0040427F"/>
    <w:rsid w:val="00405360"/>
    <w:rsid w:val="004059A7"/>
    <w:rsid w:val="00406801"/>
    <w:rsid w:val="00406AA8"/>
    <w:rsid w:val="0040749A"/>
    <w:rsid w:val="00410350"/>
    <w:rsid w:val="004114CD"/>
    <w:rsid w:val="004129A6"/>
    <w:rsid w:val="00412BD3"/>
    <w:rsid w:val="00416572"/>
    <w:rsid w:val="00417266"/>
    <w:rsid w:val="004202D2"/>
    <w:rsid w:val="004203B0"/>
    <w:rsid w:val="00420731"/>
    <w:rsid w:val="0042086C"/>
    <w:rsid w:val="004226B2"/>
    <w:rsid w:val="00422749"/>
    <w:rsid w:val="00425568"/>
    <w:rsid w:val="004255E6"/>
    <w:rsid w:val="004256BA"/>
    <w:rsid w:val="004305E0"/>
    <w:rsid w:val="00430AC0"/>
    <w:rsid w:val="00430B7F"/>
    <w:rsid w:val="00431510"/>
    <w:rsid w:val="004337F8"/>
    <w:rsid w:val="0043385E"/>
    <w:rsid w:val="0043474A"/>
    <w:rsid w:val="00434BF0"/>
    <w:rsid w:val="0043506B"/>
    <w:rsid w:val="00435946"/>
    <w:rsid w:val="004361B5"/>
    <w:rsid w:val="004375DE"/>
    <w:rsid w:val="00440078"/>
    <w:rsid w:val="00441845"/>
    <w:rsid w:val="00442B43"/>
    <w:rsid w:val="00446773"/>
    <w:rsid w:val="004469BC"/>
    <w:rsid w:val="00447562"/>
    <w:rsid w:val="00450D61"/>
    <w:rsid w:val="00451404"/>
    <w:rsid w:val="00451AAB"/>
    <w:rsid w:val="004520B3"/>
    <w:rsid w:val="004536EA"/>
    <w:rsid w:val="00454548"/>
    <w:rsid w:val="004546B8"/>
    <w:rsid w:val="00454C36"/>
    <w:rsid w:val="00454EC3"/>
    <w:rsid w:val="00455751"/>
    <w:rsid w:val="00455A25"/>
    <w:rsid w:val="0045663F"/>
    <w:rsid w:val="004600FD"/>
    <w:rsid w:val="00461D6D"/>
    <w:rsid w:val="00461E31"/>
    <w:rsid w:val="00462A5A"/>
    <w:rsid w:val="004639F0"/>
    <w:rsid w:val="00466051"/>
    <w:rsid w:val="00466B54"/>
    <w:rsid w:val="00467640"/>
    <w:rsid w:val="00467AFC"/>
    <w:rsid w:val="004703D9"/>
    <w:rsid w:val="00470551"/>
    <w:rsid w:val="004715BA"/>
    <w:rsid w:val="00471FF8"/>
    <w:rsid w:val="0047274D"/>
    <w:rsid w:val="00472F48"/>
    <w:rsid w:val="004739F5"/>
    <w:rsid w:val="0047404D"/>
    <w:rsid w:val="004753E8"/>
    <w:rsid w:val="0047733E"/>
    <w:rsid w:val="0048236F"/>
    <w:rsid w:val="00483597"/>
    <w:rsid w:val="00483709"/>
    <w:rsid w:val="00484F31"/>
    <w:rsid w:val="00485699"/>
    <w:rsid w:val="00485C91"/>
    <w:rsid w:val="00485FDD"/>
    <w:rsid w:val="004860A4"/>
    <w:rsid w:val="00486F00"/>
    <w:rsid w:val="00490201"/>
    <w:rsid w:val="00492A46"/>
    <w:rsid w:val="00493115"/>
    <w:rsid w:val="004940D8"/>
    <w:rsid w:val="0049496B"/>
    <w:rsid w:val="00496F88"/>
    <w:rsid w:val="00497F7F"/>
    <w:rsid w:val="004A07D0"/>
    <w:rsid w:val="004A3FE5"/>
    <w:rsid w:val="004A41D1"/>
    <w:rsid w:val="004A43C5"/>
    <w:rsid w:val="004A4688"/>
    <w:rsid w:val="004A5E0F"/>
    <w:rsid w:val="004A6474"/>
    <w:rsid w:val="004B076A"/>
    <w:rsid w:val="004B1656"/>
    <w:rsid w:val="004B21AE"/>
    <w:rsid w:val="004B2751"/>
    <w:rsid w:val="004B482B"/>
    <w:rsid w:val="004C0205"/>
    <w:rsid w:val="004C0C88"/>
    <w:rsid w:val="004C0D00"/>
    <w:rsid w:val="004C0EF9"/>
    <w:rsid w:val="004C19F1"/>
    <w:rsid w:val="004C1E0D"/>
    <w:rsid w:val="004C2F3B"/>
    <w:rsid w:val="004C438D"/>
    <w:rsid w:val="004C4BC7"/>
    <w:rsid w:val="004C5C29"/>
    <w:rsid w:val="004C6062"/>
    <w:rsid w:val="004C6AB2"/>
    <w:rsid w:val="004C748E"/>
    <w:rsid w:val="004C7BE3"/>
    <w:rsid w:val="004D060D"/>
    <w:rsid w:val="004D0869"/>
    <w:rsid w:val="004D1E36"/>
    <w:rsid w:val="004D2894"/>
    <w:rsid w:val="004D4359"/>
    <w:rsid w:val="004D511D"/>
    <w:rsid w:val="004D575E"/>
    <w:rsid w:val="004D7359"/>
    <w:rsid w:val="004E02D5"/>
    <w:rsid w:val="004E0654"/>
    <w:rsid w:val="004E0F9F"/>
    <w:rsid w:val="004E147A"/>
    <w:rsid w:val="004E1D45"/>
    <w:rsid w:val="004E2D5A"/>
    <w:rsid w:val="004E3068"/>
    <w:rsid w:val="004E35B7"/>
    <w:rsid w:val="004E5A7D"/>
    <w:rsid w:val="004E6CDD"/>
    <w:rsid w:val="004E6F2C"/>
    <w:rsid w:val="004E784A"/>
    <w:rsid w:val="004F0183"/>
    <w:rsid w:val="004F0612"/>
    <w:rsid w:val="004F08F1"/>
    <w:rsid w:val="004F0F50"/>
    <w:rsid w:val="004F1585"/>
    <w:rsid w:val="004F1C07"/>
    <w:rsid w:val="004F1EDC"/>
    <w:rsid w:val="004F251F"/>
    <w:rsid w:val="004F4F78"/>
    <w:rsid w:val="004F590F"/>
    <w:rsid w:val="004F5C0B"/>
    <w:rsid w:val="004F6127"/>
    <w:rsid w:val="004F612A"/>
    <w:rsid w:val="004F6446"/>
    <w:rsid w:val="004F6B72"/>
    <w:rsid w:val="004F740C"/>
    <w:rsid w:val="004F7C7B"/>
    <w:rsid w:val="004F7E26"/>
    <w:rsid w:val="00501D3E"/>
    <w:rsid w:val="00505310"/>
    <w:rsid w:val="00505EAB"/>
    <w:rsid w:val="00506EB9"/>
    <w:rsid w:val="00507E23"/>
    <w:rsid w:val="0051031B"/>
    <w:rsid w:val="005104E1"/>
    <w:rsid w:val="00510A22"/>
    <w:rsid w:val="005138DF"/>
    <w:rsid w:val="005139B8"/>
    <w:rsid w:val="0051438F"/>
    <w:rsid w:val="00520FD8"/>
    <w:rsid w:val="005213F1"/>
    <w:rsid w:val="00521CF4"/>
    <w:rsid w:val="00525094"/>
    <w:rsid w:val="005253C5"/>
    <w:rsid w:val="00525585"/>
    <w:rsid w:val="00525FE6"/>
    <w:rsid w:val="005262EB"/>
    <w:rsid w:val="00526DBE"/>
    <w:rsid w:val="00527B9A"/>
    <w:rsid w:val="00527CFD"/>
    <w:rsid w:val="00530CB9"/>
    <w:rsid w:val="00530F01"/>
    <w:rsid w:val="0053160B"/>
    <w:rsid w:val="0053246E"/>
    <w:rsid w:val="00532787"/>
    <w:rsid w:val="00533203"/>
    <w:rsid w:val="00535173"/>
    <w:rsid w:val="0053688B"/>
    <w:rsid w:val="00536AE2"/>
    <w:rsid w:val="00537407"/>
    <w:rsid w:val="005378DD"/>
    <w:rsid w:val="00537A9C"/>
    <w:rsid w:val="00537E87"/>
    <w:rsid w:val="005410C6"/>
    <w:rsid w:val="00541716"/>
    <w:rsid w:val="00542B0D"/>
    <w:rsid w:val="00546061"/>
    <w:rsid w:val="00546C62"/>
    <w:rsid w:val="005477C7"/>
    <w:rsid w:val="005501EA"/>
    <w:rsid w:val="0055078C"/>
    <w:rsid w:val="00551664"/>
    <w:rsid w:val="0055192E"/>
    <w:rsid w:val="005523BD"/>
    <w:rsid w:val="0055264F"/>
    <w:rsid w:val="00552CD3"/>
    <w:rsid w:val="00552ED5"/>
    <w:rsid w:val="00553171"/>
    <w:rsid w:val="0055493E"/>
    <w:rsid w:val="00554E4E"/>
    <w:rsid w:val="00555F95"/>
    <w:rsid w:val="00555FAE"/>
    <w:rsid w:val="00555FEF"/>
    <w:rsid w:val="00560434"/>
    <w:rsid w:val="00562023"/>
    <w:rsid w:val="005626E5"/>
    <w:rsid w:val="00562E65"/>
    <w:rsid w:val="00563550"/>
    <w:rsid w:val="00563B90"/>
    <w:rsid w:val="00564A96"/>
    <w:rsid w:val="00564ADB"/>
    <w:rsid w:val="005664B4"/>
    <w:rsid w:val="00567112"/>
    <w:rsid w:val="00567CEA"/>
    <w:rsid w:val="00567D58"/>
    <w:rsid w:val="00567F3D"/>
    <w:rsid w:val="00567F8A"/>
    <w:rsid w:val="00570FC9"/>
    <w:rsid w:val="00572126"/>
    <w:rsid w:val="00572E16"/>
    <w:rsid w:val="005736E3"/>
    <w:rsid w:val="0057424C"/>
    <w:rsid w:val="00575E98"/>
    <w:rsid w:val="0057622D"/>
    <w:rsid w:val="00577BF6"/>
    <w:rsid w:val="0058076B"/>
    <w:rsid w:val="005809DA"/>
    <w:rsid w:val="00582E66"/>
    <w:rsid w:val="00584BBD"/>
    <w:rsid w:val="00584C22"/>
    <w:rsid w:val="00585585"/>
    <w:rsid w:val="00585639"/>
    <w:rsid w:val="00585B9E"/>
    <w:rsid w:val="00585BE2"/>
    <w:rsid w:val="00585F1F"/>
    <w:rsid w:val="00586378"/>
    <w:rsid w:val="005864BA"/>
    <w:rsid w:val="005871EC"/>
    <w:rsid w:val="00587E24"/>
    <w:rsid w:val="00592050"/>
    <w:rsid w:val="0059259D"/>
    <w:rsid w:val="00592FCA"/>
    <w:rsid w:val="00597354"/>
    <w:rsid w:val="005A1BB5"/>
    <w:rsid w:val="005A3237"/>
    <w:rsid w:val="005A33D7"/>
    <w:rsid w:val="005A460F"/>
    <w:rsid w:val="005B038A"/>
    <w:rsid w:val="005B06D8"/>
    <w:rsid w:val="005B06E5"/>
    <w:rsid w:val="005B0924"/>
    <w:rsid w:val="005B1AA6"/>
    <w:rsid w:val="005B209A"/>
    <w:rsid w:val="005B2661"/>
    <w:rsid w:val="005B2A10"/>
    <w:rsid w:val="005B3314"/>
    <w:rsid w:val="005B5120"/>
    <w:rsid w:val="005B6227"/>
    <w:rsid w:val="005B75D5"/>
    <w:rsid w:val="005C1BB2"/>
    <w:rsid w:val="005C235D"/>
    <w:rsid w:val="005C2B0F"/>
    <w:rsid w:val="005C2FA9"/>
    <w:rsid w:val="005C4803"/>
    <w:rsid w:val="005C4BF9"/>
    <w:rsid w:val="005C4C17"/>
    <w:rsid w:val="005C4CC8"/>
    <w:rsid w:val="005C5B80"/>
    <w:rsid w:val="005C5F3B"/>
    <w:rsid w:val="005C72E8"/>
    <w:rsid w:val="005C7A68"/>
    <w:rsid w:val="005D176D"/>
    <w:rsid w:val="005D19BE"/>
    <w:rsid w:val="005D2A15"/>
    <w:rsid w:val="005D2E18"/>
    <w:rsid w:val="005D33F0"/>
    <w:rsid w:val="005D3609"/>
    <w:rsid w:val="005D3966"/>
    <w:rsid w:val="005D3C0F"/>
    <w:rsid w:val="005D3CE5"/>
    <w:rsid w:val="005D4469"/>
    <w:rsid w:val="005D4B8C"/>
    <w:rsid w:val="005D4FA2"/>
    <w:rsid w:val="005D5721"/>
    <w:rsid w:val="005D59C4"/>
    <w:rsid w:val="005D5ADE"/>
    <w:rsid w:val="005E07EE"/>
    <w:rsid w:val="005E0D80"/>
    <w:rsid w:val="005E339D"/>
    <w:rsid w:val="005E40E0"/>
    <w:rsid w:val="005E4DA1"/>
    <w:rsid w:val="005E586B"/>
    <w:rsid w:val="005E5A29"/>
    <w:rsid w:val="005E75A6"/>
    <w:rsid w:val="005E7D77"/>
    <w:rsid w:val="005F070C"/>
    <w:rsid w:val="005F14C6"/>
    <w:rsid w:val="005F2568"/>
    <w:rsid w:val="005F2DE9"/>
    <w:rsid w:val="005F2F31"/>
    <w:rsid w:val="005F3B18"/>
    <w:rsid w:val="005F43CE"/>
    <w:rsid w:val="005F46B0"/>
    <w:rsid w:val="005F72D5"/>
    <w:rsid w:val="00601D39"/>
    <w:rsid w:val="00601E57"/>
    <w:rsid w:val="00602BCB"/>
    <w:rsid w:val="006041D7"/>
    <w:rsid w:val="00605FF4"/>
    <w:rsid w:val="00606ADD"/>
    <w:rsid w:val="00606C2E"/>
    <w:rsid w:val="00607C47"/>
    <w:rsid w:val="006101A0"/>
    <w:rsid w:val="00610896"/>
    <w:rsid w:val="006108D6"/>
    <w:rsid w:val="00612221"/>
    <w:rsid w:val="00613898"/>
    <w:rsid w:val="00614A3D"/>
    <w:rsid w:val="00614AE3"/>
    <w:rsid w:val="0061568B"/>
    <w:rsid w:val="006157B6"/>
    <w:rsid w:val="00621C79"/>
    <w:rsid w:val="00622A1E"/>
    <w:rsid w:val="00623127"/>
    <w:rsid w:val="00626889"/>
    <w:rsid w:val="0062691A"/>
    <w:rsid w:val="0063105F"/>
    <w:rsid w:val="0063215F"/>
    <w:rsid w:val="00632298"/>
    <w:rsid w:val="00633D32"/>
    <w:rsid w:val="00634112"/>
    <w:rsid w:val="0063439E"/>
    <w:rsid w:val="00635068"/>
    <w:rsid w:val="0063533D"/>
    <w:rsid w:val="00636D83"/>
    <w:rsid w:val="006372D4"/>
    <w:rsid w:val="00637C65"/>
    <w:rsid w:val="00637CE0"/>
    <w:rsid w:val="00640025"/>
    <w:rsid w:val="00643DEC"/>
    <w:rsid w:val="006446D2"/>
    <w:rsid w:val="00645746"/>
    <w:rsid w:val="00647624"/>
    <w:rsid w:val="00647F83"/>
    <w:rsid w:val="00647F8A"/>
    <w:rsid w:val="00650466"/>
    <w:rsid w:val="00652085"/>
    <w:rsid w:val="00652A28"/>
    <w:rsid w:val="0065403D"/>
    <w:rsid w:val="00654063"/>
    <w:rsid w:val="00655484"/>
    <w:rsid w:val="0065575C"/>
    <w:rsid w:val="00656B0A"/>
    <w:rsid w:val="006609A1"/>
    <w:rsid w:val="00661A93"/>
    <w:rsid w:val="00662026"/>
    <w:rsid w:val="00662485"/>
    <w:rsid w:val="00662C71"/>
    <w:rsid w:val="006633D4"/>
    <w:rsid w:val="0066566E"/>
    <w:rsid w:val="00666784"/>
    <w:rsid w:val="00667718"/>
    <w:rsid w:val="00667D70"/>
    <w:rsid w:val="006701B8"/>
    <w:rsid w:val="00671597"/>
    <w:rsid w:val="006717E2"/>
    <w:rsid w:val="00674541"/>
    <w:rsid w:val="0067473B"/>
    <w:rsid w:val="0067544C"/>
    <w:rsid w:val="006771F2"/>
    <w:rsid w:val="00677796"/>
    <w:rsid w:val="006777E9"/>
    <w:rsid w:val="006800A8"/>
    <w:rsid w:val="0068042A"/>
    <w:rsid w:val="0068045F"/>
    <w:rsid w:val="00680B36"/>
    <w:rsid w:val="006815E7"/>
    <w:rsid w:val="00681695"/>
    <w:rsid w:val="00682FF8"/>
    <w:rsid w:val="00683B92"/>
    <w:rsid w:val="00684FFE"/>
    <w:rsid w:val="0068547E"/>
    <w:rsid w:val="00685675"/>
    <w:rsid w:val="00685F24"/>
    <w:rsid w:val="006863B6"/>
    <w:rsid w:val="00686688"/>
    <w:rsid w:val="006867E8"/>
    <w:rsid w:val="006868AA"/>
    <w:rsid w:val="0068697F"/>
    <w:rsid w:val="006872CF"/>
    <w:rsid w:val="00687B37"/>
    <w:rsid w:val="00691FE7"/>
    <w:rsid w:val="00692903"/>
    <w:rsid w:val="00692C3F"/>
    <w:rsid w:val="00693C27"/>
    <w:rsid w:val="006946C5"/>
    <w:rsid w:val="006956C3"/>
    <w:rsid w:val="00696325"/>
    <w:rsid w:val="00696BC7"/>
    <w:rsid w:val="0069709C"/>
    <w:rsid w:val="006978B8"/>
    <w:rsid w:val="00697B43"/>
    <w:rsid w:val="00697DEE"/>
    <w:rsid w:val="006A2F5F"/>
    <w:rsid w:val="006A4402"/>
    <w:rsid w:val="006A4B8D"/>
    <w:rsid w:val="006A4CBE"/>
    <w:rsid w:val="006A4E73"/>
    <w:rsid w:val="006A597E"/>
    <w:rsid w:val="006A67F4"/>
    <w:rsid w:val="006B1EF2"/>
    <w:rsid w:val="006B284F"/>
    <w:rsid w:val="006B3263"/>
    <w:rsid w:val="006B5E3A"/>
    <w:rsid w:val="006B6707"/>
    <w:rsid w:val="006B679A"/>
    <w:rsid w:val="006B6B42"/>
    <w:rsid w:val="006B6E22"/>
    <w:rsid w:val="006C0CDA"/>
    <w:rsid w:val="006C2ACE"/>
    <w:rsid w:val="006C3599"/>
    <w:rsid w:val="006C41CC"/>
    <w:rsid w:val="006C48A9"/>
    <w:rsid w:val="006C4EB2"/>
    <w:rsid w:val="006C6384"/>
    <w:rsid w:val="006C76B8"/>
    <w:rsid w:val="006D1671"/>
    <w:rsid w:val="006D25E6"/>
    <w:rsid w:val="006D2821"/>
    <w:rsid w:val="006D2F0F"/>
    <w:rsid w:val="006D480C"/>
    <w:rsid w:val="006D4F0F"/>
    <w:rsid w:val="006D50F3"/>
    <w:rsid w:val="006D681B"/>
    <w:rsid w:val="006D6D0A"/>
    <w:rsid w:val="006D75D4"/>
    <w:rsid w:val="006D7CD7"/>
    <w:rsid w:val="006E1434"/>
    <w:rsid w:val="006E16BE"/>
    <w:rsid w:val="006E2182"/>
    <w:rsid w:val="006E2B68"/>
    <w:rsid w:val="006E2CC8"/>
    <w:rsid w:val="006E3AF2"/>
    <w:rsid w:val="006E3C39"/>
    <w:rsid w:val="006E41A0"/>
    <w:rsid w:val="006E4530"/>
    <w:rsid w:val="006E652D"/>
    <w:rsid w:val="006F05E0"/>
    <w:rsid w:val="006F1BE6"/>
    <w:rsid w:val="006F2378"/>
    <w:rsid w:val="006F27E4"/>
    <w:rsid w:val="006F4288"/>
    <w:rsid w:val="006F52F1"/>
    <w:rsid w:val="006F59FA"/>
    <w:rsid w:val="006F5CBE"/>
    <w:rsid w:val="006F60CE"/>
    <w:rsid w:val="006F6983"/>
    <w:rsid w:val="00700120"/>
    <w:rsid w:val="00701095"/>
    <w:rsid w:val="00703739"/>
    <w:rsid w:val="00704037"/>
    <w:rsid w:val="00705369"/>
    <w:rsid w:val="00706358"/>
    <w:rsid w:val="00706FCF"/>
    <w:rsid w:val="007072F9"/>
    <w:rsid w:val="0070757F"/>
    <w:rsid w:val="00707A08"/>
    <w:rsid w:val="00710AD3"/>
    <w:rsid w:val="007116CD"/>
    <w:rsid w:val="0071180A"/>
    <w:rsid w:val="00712453"/>
    <w:rsid w:val="007133A4"/>
    <w:rsid w:val="00714EA0"/>
    <w:rsid w:val="007151D4"/>
    <w:rsid w:val="00715785"/>
    <w:rsid w:val="00715C2E"/>
    <w:rsid w:val="00717599"/>
    <w:rsid w:val="00717A30"/>
    <w:rsid w:val="007208CE"/>
    <w:rsid w:val="0072163A"/>
    <w:rsid w:val="00721F70"/>
    <w:rsid w:val="0072205A"/>
    <w:rsid w:val="0072289C"/>
    <w:rsid w:val="007229A7"/>
    <w:rsid w:val="00722D6C"/>
    <w:rsid w:val="00722F4F"/>
    <w:rsid w:val="00723F5F"/>
    <w:rsid w:val="007244EC"/>
    <w:rsid w:val="00725444"/>
    <w:rsid w:val="00730640"/>
    <w:rsid w:val="00731203"/>
    <w:rsid w:val="00732EDD"/>
    <w:rsid w:val="00733F32"/>
    <w:rsid w:val="0073448D"/>
    <w:rsid w:val="00734546"/>
    <w:rsid w:val="00734549"/>
    <w:rsid w:val="00735235"/>
    <w:rsid w:val="00736A6E"/>
    <w:rsid w:val="007378DD"/>
    <w:rsid w:val="00737D35"/>
    <w:rsid w:val="00740208"/>
    <w:rsid w:val="00742203"/>
    <w:rsid w:val="00743285"/>
    <w:rsid w:val="00743DD0"/>
    <w:rsid w:val="00744AEE"/>
    <w:rsid w:val="007452EB"/>
    <w:rsid w:val="0074537B"/>
    <w:rsid w:val="00746706"/>
    <w:rsid w:val="00746D76"/>
    <w:rsid w:val="00747230"/>
    <w:rsid w:val="0074783E"/>
    <w:rsid w:val="00747BFB"/>
    <w:rsid w:val="007508A6"/>
    <w:rsid w:val="00750D51"/>
    <w:rsid w:val="00751A5A"/>
    <w:rsid w:val="007522B5"/>
    <w:rsid w:val="00755890"/>
    <w:rsid w:val="007568ED"/>
    <w:rsid w:val="00756BB6"/>
    <w:rsid w:val="007609D9"/>
    <w:rsid w:val="00762586"/>
    <w:rsid w:val="00762CDD"/>
    <w:rsid w:val="007633CC"/>
    <w:rsid w:val="00764EC5"/>
    <w:rsid w:val="00766148"/>
    <w:rsid w:val="0076646A"/>
    <w:rsid w:val="00766E29"/>
    <w:rsid w:val="00767910"/>
    <w:rsid w:val="00767F77"/>
    <w:rsid w:val="0077027D"/>
    <w:rsid w:val="00770D8B"/>
    <w:rsid w:val="00771A81"/>
    <w:rsid w:val="00772728"/>
    <w:rsid w:val="00772BC9"/>
    <w:rsid w:val="00774834"/>
    <w:rsid w:val="0077517C"/>
    <w:rsid w:val="0077630A"/>
    <w:rsid w:val="0077633B"/>
    <w:rsid w:val="00776B09"/>
    <w:rsid w:val="00776EC6"/>
    <w:rsid w:val="007770A7"/>
    <w:rsid w:val="00777275"/>
    <w:rsid w:val="00780071"/>
    <w:rsid w:val="007803A4"/>
    <w:rsid w:val="00780419"/>
    <w:rsid w:val="007806C7"/>
    <w:rsid w:val="007849CD"/>
    <w:rsid w:val="00785ED8"/>
    <w:rsid w:val="00787CEF"/>
    <w:rsid w:val="00787F3F"/>
    <w:rsid w:val="007906DC"/>
    <w:rsid w:val="0079074E"/>
    <w:rsid w:val="007919F8"/>
    <w:rsid w:val="00791A0F"/>
    <w:rsid w:val="00791B6B"/>
    <w:rsid w:val="00791D8F"/>
    <w:rsid w:val="0079232B"/>
    <w:rsid w:val="00793758"/>
    <w:rsid w:val="00793877"/>
    <w:rsid w:val="007948AC"/>
    <w:rsid w:val="00795036"/>
    <w:rsid w:val="00795829"/>
    <w:rsid w:val="00797B59"/>
    <w:rsid w:val="007A00B9"/>
    <w:rsid w:val="007A034F"/>
    <w:rsid w:val="007A0C29"/>
    <w:rsid w:val="007A12EA"/>
    <w:rsid w:val="007A158D"/>
    <w:rsid w:val="007A1EF7"/>
    <w:rsid w:val="007A2656"/>
    <w:rsid w:val="007A37B3"/>
    <w:rsid w:val="007A3880"/>
    <w:rsid w:val="007A3BE3"/>
    <w:rsid w:val="007A3F43"/>
    <w:rsid w:val="007A40FF"/>
    <w:rsid w:val="007A4267"/>
    <w:rsid w:val="007A47F3"/>
    <w:rsid w:val="007A47FD"/>
    <w:rsid w:val="007A7328"/>
    <w:rsid w:val="007A7C11"/>
    <w:rsid w:val="007B0DCD"/>
    <w:rsid w:val="007B12FF"/>
    <w:rsid w:val="007B23D7"/>
    <w:rsid w:val="007B24CF"/>
    <w:rsid w:val="007B24E4"/>
    <w:rsid w:val="007B28E6"/>
    <w:rsid w:val="007B3566"/>
    <w:rsid w:val="007B462A"/>
    <w:rsid w:val="007B4F47"/>
    <w:rsid w:val="007B567B"/>
    <w:rsid w:val="007B623B"/>
    <w:rsid w:val="007B64DA"/>
    <w:rsid w:val="007B6AA6"/>
    <w:rsid w:val="007C03BD"/>
    <w:rsid w:val="007C0D5D"/>
    <w:rsid w:val="007C2AAC"/>
    <w:rsid w:val="007C3096"/>
    <w:rsid w:val="007C408C"/>
    <w:rsid w:val="007C43B3"/>
    <w:rsid w:val="007C5150"/>
    <w:rsid w:val="007C5D78"/>
    <w:rsid w:val="007D13EE"/>
    <w:rsid w:val="007D172E"/>
    <w:rsid w:val="007D17BE"/>
    <w:rsid w:val="007D180F"/>
    <w:rsid w:val="007D260E"/>
    <w:rsid w:val="007D38BA"/>
    <w:rsid w:val="007D39DD"/>
    <w:rsid w:val="007D3EF9"/>
    <w:rsid w:val="007D404C"/>
    <w:rsid w:val="007D488E"/>
    <w:rsid w:val="007D5BCC"/>
    <w:rsid w:val="007D6790"/>
    <w:rsid w:val="007D6E32"/>
    <w:rsid w:val="007D71A2"/>
    <w:rsid w:val="007D7D2C"/>
    <w:rsid w:val="007E18FB"/>
    <w:rsid w:val="007E1CD8"/>
    <w:rsid w:val="007E301B"/>
    <w:rsid w:val="007E3498"/>
    <w:rsid w:val="007E55B3"/>
    <w:rsid w:val="007E579B"/>
    <w:rsid w:val="007E64DC"/>
    <w:rsid w:val="007E77E5"/>
    <w:rsid w:val="007F0272"/>
    <w:rsid w:val="007F0942"/>
    <w:rsid w:val="007F214B"/>
    <w:rsid w:val="007F21E3"/>
    <w:rsid w:val="007F23B7"/>
    <w:rsid w:val="007F28EF"/>
    <w:rsid w:val="007F3A92"/>
    <w:rsid w:val="007F5831"/>
    <w:rsid w:val="007F61B9"/>
    <w:rsid w:val="007F71B8"/>
    <w:rsid w:val="007F7B45"/>
    <w:rsid w:val="00800A2B"/>
    <w:rsid w:val="00800D12"/>
    <w:rsid w:val="00801526"/>
    <w:rsid w:val="00801824"/>
    <w:rsid w:val="0080229F"/>
    <w:rsid w:val="00804282"/>
    <w:rsid w:val="0080443E"/>
    <w:rsid w:val="00805148"/>
    <w:rsid w:val="0080515E"/>
    <w:rsid w:val="008059EC"/>
    <w:rsid w:val="0080687F"/>
    <w:rsid w:val="00807039"/>
    <w:rsid w:val="00810DDF"/>
    <w:rsid w:val="00810FB6"/>
    <w:rsid w:val="008112BB"/>
    <w:rsid w:val="00811B11"/>
    <w:rsid w:val="00812704"/>
    <w:rsid w:val="00812A52"/>
    <w:rsid w:val="00813F0D"/>
    <w:rsid w:val="00814A19"/>
    <w:rsid w:val="00814E1C"/>
    <w:rsid w:val="00814E24"/>
    <w:rsid w:val="00816204"/>
    <w:rsid w:val="00817495"/>
    <w:rsid w:val="00817B60"/>
    <w:rsid w:val="008204E6"/>
    <w:rsid w:val="00820DBA"/>
    <w:rsid w:val="00821D67"/>
    <w:rsid w:val="00822CE5"/>
    <w:rsid w:val="00822FF4"/>
    <w:rsid w:val="00823F73"/>
    <w:rsid w:val="008241EE"/>
    <w:rsid w:val="0082503C"/>
    <w:rsid w:val="00831215"/>
    <w:rsid w:val="008315F2"/>
    <w:rsid w:val="00831A58"/>
    <w:rsid w:val="00831CAC"/>
    <w:rsid w:val="00832708"/>
    <w:rsid w:val="008340F0"/>
    <w:rsid w:val="00835D6A"/>
    <w:rsid w:val="00835ED8"/>
    <w:rsid w:val="00836B40"/>
    <w:rsid w:val="00837EA8"/>
    <w:rsid w:val="00843AED"/>
    <w:rsid w:val="00845009"/>
    <w:rsid w:val="008452D5"/>
    <w:rsid w:val="0084550F"/>
    <w:rsid w:val="00845DC7"/>
    <w:rsid w:val="008461CD"/>
    <w:rsid w:val="00851DAF"/>
    <w:rsid w:val="00851DEE"/>
    <w:rsid w:val="008521B2"/>
    <w:rsid w:val="0085293B"/>
    <w:rsid w:val="0085297B"/>
    <w:rsid w:val="00852A9B"/>
    <w:rsid w:val="008542C8"/>
    <w:rsid w:val="0085496B"/>
    <w:rsid w:val="008553B3"/>
    <w:rsid w:val="0085633E"/>
    <w:rsid w:val="00857660"/>
    <w:rsid w:val="00857FB4"/>
    <w:rsid w:val="00861752"/>
    <w:rsid w:val="00861A4F"/>
    <w:rsid w:val="00863DE8"/>
    <w:rsid w:val="008640AA"/>
    <w:rsid w:val="0086562C"/>
    <w:rsid w:val="00865957"/>
    <w:rsid w:val="00866714"/>
    <w:rsid w:val="00866FDC"/>
    <w:rsid w:val="00867355"/>
    <w:rsid w:val="00867D5A"/>
    <w:rsid w:val="00870759"/>
    <w:rsid w:val="00870FCE"/>
    <w:rsid w:val="00871083"/>
    <w:rsid w:val="00871B4D"/>
    <w:rsid w:val="00872263"/>
    <w:rsid w:val="008727AA"/>
    <w:rsid w:val="00872FAB"/>
    <w:rsid w:val="00873E8E"/>
    <w:rsid w:val="00874930"/>
    <w:rsid w:val="00874EB6"/>
    <w:rsid w:val="008771B6"/>
    <w:rsid w:val="00877579"/>
    <w:rsid w:val="008777BD"/>
    <w:rsid w:val="00877811"/>
    <w:rsid w:val="00877C98"/>
    <w:rsid w:val="00877D7B"/>
    <w:rsid w:val="00880B26"/>
    <w:rsid w:val="00880F53"/>
    <w:rsid w:val="0088387C"/>
    <w:rsid w:val="00883A3C"/>
    <w:rsid w:val="00886BB8"/>
    <w:rsid w:val="00886DBC"/>
    <w:rsid w:val="00887022"/>
    <w:rsid w:val="00887BA5"/>
    <w:rsid w:val="00891FEC"/>
    <w:rsid w:val="008930DF"/>
    <w:rsid w:val="00895343"/>
    <w:rsid w:val="00895D28"/>
    <w:rsid w:val="008970C7"/>
    <w:rsid w:val="0089749A"/>
    <w:rsid w:val="00897E47"/>
    <w:rsid w:val="008A009B"/>
    <w:rsid w:val="008A0702"/>
    <w:rsid w:val="008A0B52"/>
    <w:rsid w:val="008A18F4"/>
    <w:rsid w:val="008A261C"/>
    <w:rsid w:val="008A284D"/>
    <w:rsid w:val="008A36CE"/>
    <w:rsid w:val="008A3D4A"/>
    <w:rsid w:val="008A3E1C"/>
    <w:rsid w:val="008A3F5C"/>
    <w:rsid w:val="008A4A5E"/>
    <w:rsid w:val="008A4BBD"/>
    <w:rsid w:val="008A5CEF"/>
    <w:rsid w:val="008A6FA1"/>
    <w:rsid w:val="008A73E8"/>
    <w:rsid w:val="008A7B0E"/>
    <w:rsid w:val="008B0681"/>
    <w:rsid w:val="008B0796"/>
    <w:rsid w:val="008B2C84"/>
    <w:rsid w:val="008B38C0"/>
    <w:rsid w:val="008B41CE"/>
    <w:rsid w:val="008B440F"/>
    <w:rsid w:val="008B4598"/>
    <w:rsid w:val="008B60F5"/>
    <w:rsid w:val="008B7270"/>
    <w:rsid w:val="008B7BC7"/>
    <w:rsid w:val="008C0198"/>
    <w:rsid w:val="008C058C"/>
    <w:rsid w:val="008C0B63"/>
    <w:rsid w:val="008C0EBA"/>
    <w:rsid w:val="008C12D5"/>
    <w:rsid w:val="008C21DF"/>
    <w:rsid w:val="008C28ED"/>
    <w:rsid w:val="008C2955"/>
    <w:rsid w:val="008C340C"/>
    <w:rsid w:val="008C436A"/>
    <w:rsid w:val="008C6037"/>
    <w:rsid w:val="008C6054"/>
    <w:rsid w:val="008C64E9"/>
    <w:rsid w:val="008D026A"/>
    <w:rsid w:val="008D295C"/>
    <w:rsid w:val="008D3508"/>
    <w:rsid w:val="008D4564"/>
    <w:rsid w:val="008D4D0B"/>
    <w:rsid w:val="008D5C57"/>
    <w:rsid w:val="008D69D5"/>
    <w:rsid w:val="008D7478"/>
    <w:rsid w:val="008E18A9"/>
    <w:rsid w:val="008E2537"/>
    <w:rsid w:val="008E493B"/>
    <w:rsid w:val="008E5509"/>
    <w:rsid w:val="008E64EC"/>
    <w:rsid w:val="008E6E62"/>
    <w:rsid w:val="008E797B"/>
    <w:rsid w:val="008E7DB3"/>
    <w:rsid w:val="008F0AEC"/>
    <w:rsid w:val="008F0D28"/>
    <w:rsid w:val="008F107D"/>
    <w:rsid w:val="008F1D7E"/>
    <w:rsid w:val="008F204A"/>
    <w:rsid w:val="008F262B"/>
    <w:rsid w:val="008F3849"/>
    <w:rsid w:val="008F3AE2"/>
    <w:rsid w:val="008F42ED"/>
    <w:rsid w:val="008F451A"/>
    <w:rsid w:val="008F4835"/>
    <w:rsid w:val="008F4E01"/>
    <w:rsid w:val="008F513C"/>
    <w:rsid w:val="008F53B4"/>
    <w:rsid w:val="008F55D2"/>
    <w:rsid w:val="008F5979"/>
    <w:rsid w:val="008F5AD3"/>
    <w:rsid w:val="008F73AC"/>
    <w:rsid w:val="008F7A4B"/>
    <w:rsid w:val="009001C3"/>
    <w:rsid w:val="0090029C"/>
    <w:rsid w:val="009003D1"/>
    <w:rsid w:val="00903A63"/>
    <w:rsid w:val="00904AE9"/>
    <w:rsid w:val="00904B8F"/>
    <w:rsid w:val="00905FD8"/>
    <w:rsid w:val="00906812"/>
    <w:rsid w:val="00907630"/>
    <w:rsid w:val="0091157D"/>
    <w:rsid w:val="0091175D"/>
    <w:rsid w:val="009160F5"/>
    <w:rsid w:val="009179B4"/>
    <w:rsid w:val="00920AA7"/>
    <w:rsid w:val="00920AAB"/>
    <w:rsid w:val="00921050"/>
    <w:rsid w:val="00922874"/>
    <w:rsid w:val="0092290F"/>
    <w:rsid w:val="009233F6"/>
    <w:rsid w:val="00923877"/>
    <w:rsid w:val="0092419C"/>
    <w:rsid w:val="00924B10"/>
    <w:rsid w:val="00924DAA"/>
    <w:rsid w:val="00924DE6"/>
    <w:rsid w:val="0092539C"/>
    <w:rsid w:val="00925DFA"/>
    <w:rsid w:val="00926154"/>
    <w:rsid w:val="00926179"/>
    <w:rsid w:val="00926281"/>
    <w:rsid w:val="00927934"/>
    <w:rsid w:val="00927A8E"/>
    <w:rsid w:val="0093006D"/>
    <w:rsid w:val="00930E82"/>
    <w:rsid w:val="00931213"/>
    <w:rsid w:val="009319D1"/>
    <w:rsid w:val="00933FD3"/>
    <w:rsid w:val="0093454B"/>
    <w:rsid w:val="00934F5C"/>
    <w:rsid w:val="00937191"/>
    <w:rsid w:val="0093722C"/>
    <w:rsid w:val="009379C0"/>
    <w:rsid w:val="00940A55"/>
    <w:rsid w:val="00941108"/>
    <w:rsid w:val="00946181"/>
    <w:rsid w:val="009462E2"/>
    <w:rsid w:val="00946DA0"/>
    <w:rsid w:val="00946EA3"/>
    <w:rsid w:val="009529B1"/>
    <w:rsid w:val="009531B2"/>
    <w:rsid w:val="00953B94"/>
    <w:rsid w:val="009546FE"/>
    <w:rsid w:val="00955023"/>
    <w:rsid w:val="0095524E"/>
    <w:rsid w:val="0095590E"/>
    <w:rsid w:val="00955D3E"/>
    <w:rsid w:val="00955E6E"/>
    <w:rsid w:val="0095674A"/>
    <w:rsid w:val="00960A79"/>
    <w:rsid w:val="009620F8"/>
    <w:rsid w:val="009623DA"/>
    <w:rsid w:val="009624D7"/>
    <w:rsid w:val="00962B71"/>
    <w:rsid w:val="00963545"/>
    <w:rsid w:val="00963DD3"/>
    <w:rsid w:val="0096452F"/>
    <w:rsid w:val="00964657"/>
    <w:rsid w:val="00964E6A"/>
    <w:rsid w:val="00965E2A"/>
    <w:rsid w:val="00966BF3"/>
    <w:rsid w:val="00966F9B"/>
    <w:rsid w:val="009677DD"/>
    <w:rsid w:val="00970743"/>
    <w:rsid w:val="00970807"/>
    <w:rsid w:val="0097115F"/>
    <w:rsid w:val="00971457"/>
    <w:rsid w:val="00971E70"/>
    <w:rsid w:val="00973510"/>
    <w:rsid w:val="00975CC6"/>
    <w:rsid w:val="00976B3F"/>
    <w:rsid w:val="00976DF6"/>
    <w:rsid w:val="009801F5"/>
    <w:rsid w:val="0098053F"/>
    <w:rsid w:val="0098068E"/>
    <w:rsid w:val="00980835"/>
    <w:rsid w:val="0098083F"/>
    <w:rsid w:val="00981777"/>
    <w:rsid w:val="00982553"/>
    <w:rsid w:val="0098296A"/>
    <w:rsid w:val="00982AE9"/>
    <w:rsid w:val="00983109"/>
    <w:rsid w:val="00984333"/>
    <w:rsid w:val="0098488B"/>
    <w:rsid w:val="00984D07"/>
    <w:rsid w:val="00984E00"/>
    <w:rsid w:val="00985913"/>
    <w:rsid w:val="009874C0"/>
    <w:rsid w:val="0099008F"/>
    <w:rsid w:val="009900A8"/>
    <w:rsid w:val="00990253"/>
    <w:rsid w:val="00990FB6"/>
    <w:rsid w:val="009925AE"/>
    <w:rsid w:val="00992FB3"/>
    <w:rsid w:val="0099332E"/>
    <w:rsid w:val="00993617"/>
    <w:rsid w:val="00993846"/>
    <w:rsid w:val="00994BA5"/>
    <w:rsid w:val="0099508D"/>
    <w:rsid w:val="00996D64"/>
    <w:rsid w:val="00997FE6"/>
    <w:rsid w:val="009A0345"/>
    <w:rsid w:val="009A09BC"/>
    <w:rsid w:val="009A0DF2"/>
    <w:rsid w:val="009A1F53"/>
    <w:rsid w:val="009A2885"/>
    <w:rsid w:val="009A33E9"/>
    <w:rsid w:val="009A4022"/>
    <w:rsid w:val="009A43A7"/>
    <w:rsid w:val="009A4527"/>
    <w:rsid w:val="009A74A2"/>
    <w:rsid w:val="009A7D6A"/>
    <w:rsid w:val="009B0EA6"/>
    <w:rsid w:val="009B2E0D"/>
    <w:rsid w:val="009B31E9"/>
    <w:rsid w:val="009B3705"/>
    <w:rsid w:val="009B588E"/>
    <w:rsid w:val="009B6116"/>
    <w:rsid w:val="009C0106"/>
    <w:rsid w:val="009C0841"/>
    <w:rsid w:val="009C09F7"/>
    <w:rsid w:val="009C0C44"/>
    <w:rsid w:val="009C53C5"/>
    <w:rsid w:val="009C63A1"/>
    <w:rsid w:val="009C77C4"/>
    <w:rsid w:val="009C7E44"/>
    <w:rsid w:val="009D0B37"/>
    <w:rsid w:val="009D0E1E"/>
    <w:rsid w:val="009D1A5D"/>
    <w:rsid w:val="009D1E59"/>
    <w:rsid w:val="009D1F1F"/>
    <w:rsid w:val="009D2172"/>
    <w:rsid w:val="009D27E5"/>
    <w:rsid w:val="009D2C98"/>
    <w:rsid w:val="009D3369"/>
    <w:rsid w:val="009D3757"/>
    <w:rsid w:val="009D5F91"/>
    <w:rsid w:val="009D7447"/>
    <w:rsid w:val="009D7A02"/>
    <w:rsid w:val="009D7C9C"/>
    <w:rsid w:val="009E071F"/>
    <w:rsid w:val="009E1184"/>
    <w:rsid w:val="009E19B1"/>
    <w:rsid w:val="009E1AB8"/>
    <w:rsid w:val="009E22CA"/>
    <w:rsid w:val="009E36B4"/>
    <w:rsid w:val="009E3FC5"/>
    <w:rsid w:val="009E4810"/>
    <w:rsid w:val="009E73B3"/>
    <w:rsid w:val="009F0321"/>
    <w:rsid w:val="009F0394"/>
    <w:rsid w:val="009F0F58"/>
    <w:rsid w:val="009F1B77"/>
    <w:rsid w:val="009F2AE0"/>
    <w:rsid w:val="009F3928"/>
    <w:rsid w:val="009F4C51"/>
    <w:rsid w:val="009F4ECE"/>
    <w:rsid w:val="009F5608"/>
    <w:rsid w:val="009F5785"/>
    <w:rsid w:val="009F611F"/>
    <w:rsid w:val="009F6431"/>
    <w:rsid w:val="009F6E73"/>
    <w:rsid w:val="00A008C3"/>
    <w:rsid w:val="00A015E7"/>
    <w:rsid w:val="00A031BE"/>
    <w:rsid w:val="00A03DC2"/>
    <w:rsid w:val="00A040F0"/>
    <w:rsid w:val="00A06AC2"/>
    <w:rsid w:val="00A06E53"/>
    <w:rsid w:val="00A07753"/>
    <w:rsid w:val="00A104FB"/>
    <w:rsid w:val="00A10E3F"/>
    <w:rsid w:val="00A11B69"/>
    <w:rsid w:val="00A1232C"/>
    <w:rsid w:val="00A12610"/>
    <w:rsid w:val="00A138AE"/>
    <w:rsid w:val="00A16950"/>
    <w:rsid w:val="00A17D0F"/>
    <w:rsid w:val="00A2083F"/>
    <w:rsid w:val="00A21E28"/>
    <w:rsid w:val="00A2266D"/>
    <w:rsid w:val="00A22E28"/>
    <w:rsid w:val="00A247F1"/>
    <w:rsid w:val="00A258B3"/>
    <w:rsid w:val="00A262E0"/>
    <w:rsid w:val="00A263F7"/>
    <w:rsid w:val="00A26BE6"/>
    <w:rsid w:val="00A275A1"/>
    <w:rsid w:val="00A301DB"/>
    <w:rsid w:val="00A30A05"/>
    <w:rsid w:val="00A30BA5"/>
    <w:rsid w:val="00A316E1"/>
    <w:rsid w:val="00A328C4"/>
    <w:rsid w:val="00A32E82"/>
    <w:rsid w:val="00A334AD"/>
    <w:rsid w:val="00A34005"/>
    <w:rsid w:val="00A34253"/>
    <w:rsid w:val="00A34D92"/>
    <w:rsid w:val="00A3680E"/>
    <w:rsid w:val="00A36D75"/>
    <w:rsid w:val="00A37261"/>
    <w:rsid w:val="00A37883"/>
    <w:rsid w:val="00A40121"/>
    <w:rsid w:val="00A4271C"/>
    <w:rsid w:val="00A43414"/>
    <w:rsid w:val="00A44046"/>
    <w:rsid w:val="00A45DB1"/>
    <w:rsid w:val="00A46B87"/>
    <w:rsid w:val="00A478B1"/>
    <w:rsid w:val="00A47F58"/>
    <w:rsid w:val="00A50981"/>
    <w:rsid w:val="00A50E9A"/>
    <w:rsid w:val="00A518EA"/>
    <w:rsid w:val="00A5220D"/>
    <w:rsid w:val="00A527F6"/>
    <w:rsid w:val="00A52A75"/>
    <w:rsid w:val="00A551EA"/>
    <w:rsid w:val="00A55489"/>
    <w:rsid w:val="00A55585"/>
    <w:rsid w:val="00A566A4"/>
    <w:rsid w:val="00A63D36"/>
    <w:rsid w:val="00A654A3"/>
    <w:rsid w:val="00A658A1"/>
    <w:rsid w:val="00A677C1"/>
    <w:rsid w:val="00A722AA"/>
    <w:rsid w:val="00A722D9"/>
    <w:rsid w:val="00A72AE5"/>
    <w:rsid w:val="00A73251"/>
    <w:rsid w:val="00A7331C"/>
    <w:rsid w:val="00A73B17"/>
    <w:rsid w:val="00A73BAF"/>
    <w:rsid w:val="00A73D3C"/>
    <w:rsid w:val="00A74086"/>
    <w:rsid w:val="00A75E17"/>
    <w:rsid w:val="00A76D04"/>
    <w:rsid w:val="00A7796E"/>
    <w:rsid w:val="00A80CF4"/>
    <w:rsid w:val="00A81951"/>
    <w:rsid w:val="00A821A1"/>
    <w:rsid w:val="00A839F2"/>
    <w:rsid w:val="00A84630"/>
    <w:rsid w:val="00A8465C"/>
    <w:rsid w:val="00A848F0"/>
    <w:rsid w:val="00A84E6F"/>
    <w:rsid w:val="00A85468"/>
    <w:rsid w:val="00A85F3A"/>
    <w:rsid w:val="00A86155"/>
    <w:rsid w:val="00A86DD5"/>
    <w:rsid w:val="00A90005"/>
    <w:rsid w:val="00A9060E"/>
    <w:rsid w:val="00A90DBE"/>
    <w:rsid w:val="00A910DF"/>
    <w:rsid w:val="00A914CA"/>
    <w:rsid w:val="00A9169F"/>
    <w:rsid w:val="00A91F5D"/>
    <w:rsid w:val="00A930A2"/>
    <w:rsid w:val="00A936DA"/>
    <w:rsid w:val="00A942F7"/>
    <w:rsid w:val="00A946D1"/>
    <w:rsid w:val="00A94C48"/>
    <w:rsid w:val="00A95AC1"/>
    <w:rsid w:val="00A95B00"/>
    <w:rsid w:val="00A9712D"/>
    <w:rsid w:val="00A978FC"/>
    <w:rsid w:val="00AA09E4"/>
    <w:rsid w:val="00AA1988"/>
    <w:rsid w:val="00AA23DF"/>
    <w:rsid w:val="00AA2866"/>
    <w:rsid w:val="00AA3406"/>
    <w:rsid w:val="00AA38FD"/>
    <w:rsid w:val="00AA4CB5"/>
    <w:rsid w:val="00AA5A79"/>
    <w:rsid w:val="00AA67BD"/>
    <w:rsid w:val="00AA6A76"/>
    <w:rsid w:val="00AA6BED"/>
    <w:rsid w:val="00AB0008"/>
    <w:rsid w:val="00AB01E9"/>
    <w:rsid w:val="00AB0DB9"/>
    <w:rsid w:val="00AB11BB"/>
    <w:rsid w:val="00AB378B"/>
    <w:rsid w:val="00AB3B4B"/>
    <w:rsid w:val="00AB3E52"/>
    <w:rsid w:val="00AB3FA3"/>
    <w:rsid w:val="00AB4792"/>
    <w:rsid w:val="00AB49F8"/>
    <w:rsid w:val="00AB5511"/>
    <w:rsid w:val="00AB556D"/>
    <w:rsid w:val="00AB60D5"/>
    <w:rsid w:val="00AB62E9"/>
    <w:rsid w:val="00AB7BC5"/>
    <w:rsid w:val="00AC12F7"/>
    <w:rsid w:val="00AC17F3"/>
    <w:rsid w:val="00AC2F7D"/>
    <w:rsid w:val="00AC4461"/>
    <w:rsid w:val="00AC4930"/>
    <w:rsid w:val="00AC63F8"/>
    <w:rsid w:val="00AC70B5"/>
    <w:rsid w:val="00AD0F7D"/>
    <w:rsid w:val="00AD159F"/>
    <w:rsid w:val="00AD3977"/>
    <w:rsid w:val="00AD3B90"/>
    <w:rsid w:val="00AD3CBB"/>
    <w:rsid w:val="00AD43FF"/>
    <w:rsid w:val="00AD47FE"/>
    <w:rsid w:val="00AD5817"/>
    <w:rsid w:val="00AD5CB4"/>
    <w:rsid w:val="00AD5E2B"/>
    <w:rsid w:val="00AD7651"/>
    <w:rsid w:val="00AD79D8"/>
    <w:rsid w:val="00AD7F0F"/>
    <w:rsid w:val="00AE29B7"/>
    <w:rsid w:val="00AE37AE"/>
    <w:rsid w:val="00AE5E3B"/>
    <w:rsid w:val="00AE618C"/>
    <w:rsid w:val="00AE7114"/>
    <w:rsid w:val="00AE7A88"/>
    <w:rsid w:val="00AF017D"/>
    <w:rsid w:val="00AF125B"/>
    <w:rsid w:val="00AF1329"/>
    <w:rsid w:val="00AF1E71"/>
    <w:rsid w:val="00AF283E"/>
    <w:rsid w:val="00AF2C73"/>
    <w:rsid w:val="00AF2F13"/>
    <w:rsid w:val="00AF34B3"/>
    <w:rsid w:val="00AF3562"/>
    <w:rsid w:val="00AF3905"/>
    <w:rsid w:val="00AF4A52"/>
    <w:rsid w:val="00AF4CA2"/>
    <w:rsid w:val="00AF5954"/>
    <w:rsid w:val="00AF64A0"/>
    <w:rsid w:val="00AF6D2F"/>
    <w:rsid w:val="00B0081D"/>
    <w:rsid w:val="00B00A2A"/>
    <w:rsid w:val="00B0131B"/>
    <w:rsid w:val="00B01A41"/>
    <w:rsid w:val="00B02656"/>
    <w:rsid w:val="00B029EB"/>
    <w:rsid w:val="00B0379D"/>
    <w:rsid w:val="00B03A3D"/>
    <w:rsid w:val="00B04B2D"/>
    <w:rsid w:val="00B05C57"/>
    <w:rsid w:val="00B064A9"/>
    <w:rsid w:val="00B0672B"/>
    <w:rsid w:val="00B06884"/>
    <w:rsid w:val="00B139C1"/>
    <w:rsid w:val="00B1494C"/>
    <w:rsid w:val="00B15404"/>
    <w:rsid w:val="00B15B75"/>
    <w:rsid w:val="00B15FA7"/>
    <w:rsid w:val="00B162EB"/>
    <w:rsid w:val="00B16847"/>
    <w:rsid w:val="00B16EE9"/>
    <w:rsid w:val="00B170F4"/>
    <w:rsid w:val="00B17EAE"/>
    <w:rsid w:val="00B20155"/>
    <w:rsid w:val="00B20E54"/>
    <w:rsid w:val="00B22C4D"/>
    <w:rsid w:val="00B22EE0"/>
    <w:rsid w:val="00B24549"/>
    <w:rsid w:val="00B25CAC"/>
    <w:rsid w:val="00B25CF1"/>
    <w:rsid w:val="00B315E4"/>
    <w:rsid w:val="00B31EC5"/>
    <w:rsid w:val="00B323F1"/>
    <w:rsid w:val="00B34263"/>
    <w:rsid w:val="00B34792"/>
    <w:rsid w:val="00B35D0E"/>
    <w:rsid w:val="00B35FAE"/>
    <w:rsid w:val="00B4058E"/>
    <w:rsid w:val="00B40C00"/>
    <w:rsid w:val="00B4127D"/>
    <w:rsid w:val="00B4421B"/>
    <w:rsid w:val="00B44CF1"/>
    <w:rsid w:val="00B454CB"/>
    <w:rsid w:val="00B456A3"/>
    <w:rsid w:val="00B45E58"/>
    <w:rsid w:val="00B4743E"/>
    <w:rsid w:val="00B475C2"/>
    <w:rsid w:val="00B4763D"/>
    <w:rsid w:val="00B51E43"/>
    <w:rsid w:val="00B51E9D"/>
    <w:rsid w:val="00B52760"/>
    <w:rsid w:val="00B52D85"/>
    <w:rsid w:val="00B52E67"/>
    <w:rsid w:val="00B53DC6"/>
    <w:rsid w:val="00B55090"/>
    <w:rsid w:val="00B559B6"/>
    <w:rsid w:val="00B572B4"/>
    <w:rsid w:val="00B60914"/>
    <w:rsid w:val="00B61387"/>
    <w:rsid w:val="00B649A6"/>
    <w:rsid w:val="00B65382"/>
    <w:rsid w:val="00B6540C"/>
    <w:rsid w:val="00B66941"/>
    <w:rsid w:val="00B671A4"/>
    <w:rsid w:val="00B67319"/>
    <w:rsid w:val="00B71680"/>
    <w:rsid w:val="00B72ED9"/>
    <w:rsid w:val="00B73099"/>
    <w:rsid w:val="00B76210"/>
    <w:rsid w:val="00B767B5"/>
    <w:rsid w:val="00B779E8"/>
    <w:rsid w:val="00B8140F"/>
    <w:rsid w:val="00B8171B"/>
    <w:rsid w:val="00B81878"/>
    <w:rsid w:val="00B81CC0"/>
    <w:rsid w:val="00B8224E"/>
    <w:rsid w:val="00B82928"/>
    <w:rsid w:val="00B83A57"/>
    <w:rsid w:val="00B84C27"/>
    <w:rsid w:val="00B85245"/>
    <w:rsid w:val="00B85BCB"/>
    <w:rsid w:val="00B862F3"/>
    <w:rsid w:val="00B865F2"/>
    <w:rsid w:val="00B86813"/>
    <w:rsid w:val="00B86DC5"/>
    <w:rsid w:val="00B878B5"/>
    <w:rsid w:val="00B90B8D"/>
    <w:rsid w:val="00B90F20"/>
    <w:rsid w:val="00B925FC"/>
    <w:rsid w:val="00B93BD5"/>
    <w:rsid w:val="00B94735"/>
    <w:rsid w:val="00B9530B"/>
    <w:rsid w:val="00B9572D"/>
    <w:rsid w:val="00B972C1"/>
    <w:rsid w:val="00BA03D0"/>
    <w:rsid w:val="00BA0878"/>
    <w:rsid w:val="00BA08B9"/>
    <w:rsid w:val="00BA0B6E"/>
    <w:rsid w:val="00BA34E3"/>
    <w:rsid w:val="00BA3901"/>
    <w:rsid w:val="00BA3C7D"/>
    <w:rsid w:val="00BA4CF4"/>
    <w:rsid w:val="00BA5BB9"/>
    <w:rsid w:val="00BA65C6"/>
    <w:rsid w:val="00BA6E15"/>
    <w:rsid w:val="00BA7745"/>
    <w:rsid w:val="00BB0E4F"/>
    <w:rsid w:val="00BB42AD"/>
    <w:rsid w:val="00BB4CF5"/>
    <w:rsid w:val="00BB58E5"/>
    <w:rsid w:val="00BB6C47"/>
    <w:rsid w:val="00BB7358"/>
    <w:rsid w:val="00BB7378"/>
    <w:rsid w:val="00BB7523"/>
    <w:rsid w:val="00BB7746"/>
    <w:rsid w:val="00BB7891"/>
    <w:rsid w:val="00BB7C5F"/>
    <w:rsid w:val="00BC0357"/>
    <w:rsid w:val="00BC0B61"/>
    <w:rsid w:val="00BC177B"/>
    <w:rsid w:val="00BC19DD"/>
    <w:rsid w:val="00BC2CE0"/>
    <w:rsid w:val="00BC2E97"/>
    <w:rsid w:val="00BC6920"/>
    <w:rsid w:val="00BC6F74"/>
    <w:rsid w:val="00BD1082"/>
    <w:rsid w:val="00BD15D4"/>
    <w:rsid w:val="00BD24B9"/>
    <w:rsid w:val="00BD27B6"/>
    <w:rsid w:val="00BD546D"/>
    <w:rsid w:val="00BD620D"/>
    <w:rsid w:val="00BD67F8"/>
    <w:rsid w:val="00BD77EB"/>
    <w:rsid w:val="00BE0255"/>
    <w:rsid w:val="00BE0314"/>
    <w:rsid w:val="00BE0660"/>
    <w:rsid w:val="00BE0959"/>
    <w:rsid w:val="00BE09AF"/>
    <w:rsid w:val="00BE13C0"/>
    <w:rsid w:val="00BE2B4D"/>
    <w:rsid w:val="00BE329A"/>
    <w:rsid w:val="00BE4347"/>
    <w:rsid w:val="00BE4BDF"/>
    <w:rsid w:val="00BE4E76"/>
    <w:rsid w:val="00BE5763"/>
    <w:rsid w:val="00BE5F59"/>
    <w:rsid w:val="00BE5FD8"/>
    <w:rsid w:val="00BE7AE4"/>
    <w:rsid w:val="00BE7D39"/>
    <w:rsid w:val="00BF00AC"/>
    <w:rsid w:val="00BF08A3"/>
    <w:rsid w:val="00BF08BB"/>
    <w:rsid w:val="00BF125C"/>
    <w:rsid w:val="00BF164A"/>
    <w:rsid w:val="00BF192E"/>
    <w:rsid w:val="00BF1F87"/>
    <w:rsid w:val="00BF204E"/>
    <w:rsid w:val="00BF6358"/>
    <w:rsid w:val="00BF6735"/>
    <w:rsid w:val="00BF6F71"/>
    <w:rsid w:val="00BF6FF3"/>
    <w:rsid w:val="00C0030C"/>
    <w:rsid w:val="00C00F3F"/>
    <w:rsid w:val="00C0165A"/>
    <w:rsid w:val="00C01DD8"/>
    <w:rsid w:val="00C02147"/>
    <w:rsid w:val="00C02461"/>
    <w:rsid w:val="00C02B85"/>
    <w:rsid w:val="00C046E1"/>
    <w:rsid w:val="00C04E03"/>
    <w:rsid w:val="00C05439"/>
    <w:rsid w:val="00C060A9"/>
    <w:rsid w:val="00C060AB"/>
    <w:rsid w:val="00C0746D"/>
    <w:rsid w:val="00C07B65"/>
    <w:rsid w:val="00C07C11"/>
    <w:rsid w:val="00C106FE"/>
    <w:rsid w:val="00C10928"/>
    <w:rsid w:val="00C10F9F"/>
    <w:rsid w:val="00C11FC2"/>
    <w:rsid w:val="00C1240B"/>
    <w:rsid w:val="00C12554"/>
    <w:rsid w:val="00C12AE6"/>
    <w:rsid w:val="00C12FDD"/>
    <w:rsid w:val="00C14466"/>
    <w:rsid w:val="00C1480E"/>
    <w:rsid w:val="00C151FC"/>
    <w:rsid w:val="00C16625"/>
    <w:rsid w:val="00C16A60"/>
    <w:rsid w:val="00C16F99"/>
    <w:rsid w:val="00C176E8"/>
    <w:rsid w:val="00C17B8A"/>
    <w:rsid w:val="00C17DCC"/>
    <w:rsid w:val="00C23900"/>
    <w:rsid w:val="00C25B44"/>
    <w:rsid w:val="00C2666B"/>
    <w:rsid w:val="00C2672B"/>
    <w:rsid w:val="00C26F71"/>
    <w:rsid w:val="00C2701E"/>
    <w:rsid w:val="00C27429"/>
    <w:rsid w:val="00C32296"/>
    <w:rsid w:val="00C32301"/>
    <w:rsid w:val="00C32918"/>
    <w:rsid w:val="00C32ACF"/>
    <w:rsid w:val="00C33553"/>
    <w:rsid w:val="00C34018"/>
    <w:rsid w:val="00C3425F"/>
    <w:rsid w:val="00C34C1C"/>
    <w:rsid w:val="00C3565F"/>
    <w:rsid w:val="00C357B4"/>
    <w:rsid w:val="00C35EBE"/>
    <w:rsid w:val="00C36666"/>
    <w:rsid w:val="00C371DA"/>
    <w:rsid w:val="00C377DC"/>
    <w:rsid w:val="00C40148"/>
    <w:rsid w:val="00C41250"/>
    <w:rsid w:val="00C417CB"/>
    <w:rsid w:val="00C4269E"/>
    <w:rsid w:val="00C42BF3"/>
    <w:rsid w:val="00C43E6A"/>
    <w:rsid w:val="00C45151"/>
    <w:rsid w:val="00C45B7B"/>
    <w:rsid w:val="00C47093"/>
    <w:rsid w:val="00C47931"/>
    <w:rsid w:val="00C500B6"/>
    <w:rsid w:val="00C50312"/>
    <w:rsid w:val="00C51495"/>
    <w:rsid w:val="00C518D1"/>
    <w:rsid w:val="00C52004"/>
    <w:rsid w:val="00C52B2F"/>
    <w:rsid w:val="00C52F79"/>
    <w:rsid w:val="00C53BBA"/>
    <w:rsid w:val="00C547AD"/>
    <w:rsid w:val="00C5490A"/>
    <w:rsid w:val="00C54AF2"/>
    <w:rsid w:val="00C54CD2"/>
    <w:rsid w:val="00C54EDE"/>
    <w:rsid w:val="00C55386"/>
    <w:rsid w:val="00C57B37"/>
    <w:rsid w:val="00C61635"/>
    <w:rsid w:val="00C61C5F"/>
    <w:rsid w:val="00C62274"/>
    <w:rsid w:val="00C62705"/>
    <w:rsid w:val="00C6291E"/>
    <w:rsid w:val="00C62B3A"/>
    <w:rsid w:val="00C6513F"/>
    <w:rsid w:val="00C65D5D"/>
    <w:rsid w:val="00C65F69"/>
    <w:rsid w:val="00C66EDC"/>
    <w:rsid w:val="00C6773F"/>
    <w:rsid w:val="00C705B2"/>
    <w:rsid w:val="00C71576"/>
    <w:rsid w:val="00C715EE"/>
    <w:rsid w:val="00C72E77"/>
    <w:rsid w:val="00C72FB6"/>
    <w:rsid w:val="00C7484C"/>
    <w:rsid w:val="00C760E2"/>
    <w:rsid w:val="00C76E8B"/>
    <w:rsid w:val="00C76EB6"/>
    <w:rsid w:val="00C76FEB"/>
    <w:rsid w:val="00C80445"/>
    <w:rsid w:val="00C81260"/>
    <w:rsid w:val="00C81DBC"/>
    <w:rsid w:val="00C81FCA"/>
    <w:rsid w:val="00C82157"/>
    <w:rsid w:val="00C82DFB"/>
    <w:rsid w:val="00C83119"/>
    <w:rsid w:val="00C83BF7"/>
    <w:rsid w:val="00C83F54"/>
    <w:rsid w:val="00C84251"/>
    <w:rsid w:val="00C84A61"/>
    <w:rsid w:val="00C863C7"/>
    <w:rsid w:val="00C869A9"/>
    <w:rsid w:val="00C86D5D"/>
    <w:rsid w:val="00C87245"/>
    <w:rsid w:val="00C91A45"/>
    <w:rsid w:val="00C92A9A"/>
    <w:rsid w:val="00C9355A"/>
    <w:rsid w:val="00C943C8"/>
    <w:rsid w:val="00C94517"/>
    <w:rsid w:val="00C951B8"/>
    <w:rsid w:val="00C95F27"/>
    <w:rsid w:val="00C96D32"/>
    <w:rsid w:val="00CA2208"/>
    <w:rsid w:val="00CA2634"/>
    <w:rsid w:val="00CA2B6E"/>
    <w:rsid w:val="00CA3599"/>
    <w:rsid w:val="00CA4146"/>
    <w:rsid w:val="00CA4C08"/>
    <w:rsid w:val="00CA4CF3"/>
    <w:rsid w:val="00CA7A0D"/>
    <w:rsid w:val="00CA7E2B"/>
    <w:rsid w:val="00CB119F"/>
    <w:rsid w:val="00CB2236"/>
    <w:rsid w:val="00CB43B6"/>
    <w:rsid w:val="00CB48D0"/>
    <w:rsid w:val="00CB69C8"/>
    <w:rsid w:val="00CB6B7C"/>
    <w:rsid w:val="00CB7AD5"/>
    <w:rsid w:val="00CC189D"/>
    <w:rsid w:val="00CC1BD3"/>
    <w:rsid w:val="00CC1C3F"/>
    <w:rsid w:val="00CC4AD3"/>
    <w:rsid w:val="00CC4BBC"/>
    <w:rsid w:val="00CC5CBF"/>
    <w:rsid w:val="00CD2DC5"/>
    <w:rsid w:val="00CD33BE"/>
    <w:rsid w:val="00CD3608"/>
    <w:rsid w:val="00CD5605"/>
    <w:rsid w:val="00CD5A0A"/>
    <w:rsid w:val="00CD7E39"/>
    <w:rsid w:val="00CD7E76"/>
    <w:rsid w:val="00CE2293"/>
    <w:rsid w:val="00CE2587"/>
    <w:rsid w:val="00CE2E5C"/>
    <w:rsid w:val="00CE308E"/>
    <w:rsid w:val="00CE4244"/>
    <w:rsid w:val="00CE4CEF"/>
    <w:rsid w:val="00CF06AD"/>
    <w:rsid w:val="00CF0C03"/>
    <w:rsid w:val="00CF1233"/>
    <w:rsid w:val="00CF1AF2"/>
    <w:rsid w:val="00CF2515"/>
    <w:rsid w:val="00CF2B32"/>
    <w:rsid w:val="00CF4A68"/>
    <w:rsid w:val="00CF4BC2"/>
    <w:rsid w:val="00CF52B7"/>
    <w:rsid w:val="00CF7AF6"/>
    <w:rsid w:val="00D00F20"/>
    <w:rsid w:val="00D01B0F"/>
    <w:rsid w:val="00D02058"/>
    <w:rsid w:val="00D0224B"/>
    <w:rsid w:val="00D03F85"/>
    <w:rsid w:val="00D0405A"/>
    <w:rsid w:val="00D044B2"/>
    <w:rsid w:val="00D04635"/>
    <w:rsid w:val="00D05C9A"/>
    <w:rsid w:val="00D05D5D"/>
    <w:rsid w:val="00D05EB1"/>
    <w:rsid w:val="00D0637F"/>
    <w:rsid w:val="00D0683A"/>
    <w:rsid w:val="00D078DF"/>
    <w:rsid w:val="00D10EC7"/>
    <w:rsid w:val="00D1140A"/>
    <w:rsid w:val="00D11765"/>
    <w:rsid w:val="00D12498"/>
    <w:rsid w:val="00D13064"/>
    <w:rsid w:val="00D13331"/>
    <w:rsid w:val="00D13E0E"/>
    <w:rsid w:val="00D1407D"/>
    <w:rsid w:val="00D15D9A"/>
    <w:rsid w:val="00D173ED"/>
    <w:rsid w:val="00D17DBE"/>
    <w:rsid w:val="00D21392"/>
    <w:rsid w:val="00D21DF7"/>
    <w:rsid w:val="00D23B38"/>
    <w:rsid w:val="00D26074"/>
    <w:rsid w:val="00D2733D"/>
    <w:rsid w:val="00D273C1"/>
    <w:rsid w:val="00D30262"/>
    <w:rsid w:val="00D30E78"/>
    <w:rsid w:val="00D311C2"/>
    <w:rsid w:val="00D31252"/>
    <w:rsid w:val="00D31AEC"/>
    <w:rsid w:val="00D32260"/>
    <w:rsid w:val="00D33754"/>
    <w:rsid w:val="00D3614B"/>
    <w:rsid w:val="00D36553"/>
    <w:rsid w:val="00D400F0"/>
    <w:rsid w:val="00D40258"/>
    <w:rsid w:val="00D41F04"/>
    <w:rsid w:val="00D42464"/>
    <w:rsid w:val="00D42D83"/>
    <w:rsid w:val="00D42F4D"/>
    <w:rsid w:val="00D441EE"/>
    <w:rsid w:val="00D44C13"/>
    <w:rsid w:val="00D44C18"/>
    <w:rsid w:val="00D46A1D"/>
    <w:rsid w:val="00D46C13"/>
    <w:rsid w:val="00D47B0A"/>
    <w:rsid w:val="00D47D48"/>
    <w:rsid w:val="00D47D7D"/>
    <w:rsid w:val="00D51006"/>
    <w:rsid w:val="00D51B05"/>
    <w:rsid w:val="00D520A7"/>
    <w:rsid w:val="00D53545"/>
    <w:rsid w:val="00D545D2"/>
    <w:rsid w:val="00D54F10"/>
    <w:rsid w:val="00D558AA"/>
    <w:rsid w:val="00D56145"/>
    <w:rsid w:val="00D60D8F"/>
    <w:rsid w:val="00D62579"/>
    <w:rsid w:val="00D62C94"/>
    <w:rsid w:val="00D638EA"/>
    <w:rsid w:val="00D63C53"/>
    <w:rsid w:val="00D64BB3"/>
    <w:rsid w:val="00D657FB"/>
    <w:rsid w:val="00D66667"/>
    <w:rsid w:val="00D66F15"/>
    <w:rsid w:val="00D67188"/>
    <w:rsid w:val="00D671AF"/>
    <w:rsid w:val="00D71262"/>
    <w:rsid w:val="00D71356"/>
    <w:rsid w:val="00D71430"/>
    <w:rsid w:val="00D718FC"/>
    <w:rsid w:val="00D72FEB"/>
    <w:rsid w:val="00D730C0"/>
    <w:rsid w:val="00D7400E"/>
    <w:rsid w:val="00D7438B"/>
    <w:rsid w:val="00D74959"/>
    <w:rsid w:val="00D7534B"/>
    <w:rsid w:val="00D75C78"/>
    <w:rsid w:val="00D777EE"/>
    <w:rsid w:val="00D77AD9"/>
    <w:rsid w:val="00D800C0"/>
    <w:rsid w:val="00D8025C"/>
    <w:rsid w:val="00D80708"/>
    <w:rsid w:val="00D810C2"/>
    <w:rsid w:val="00D82D6F"/>
    <w:rsid w:val="00D83068"/>
    <w:rsid w:val="00D8509B"/>
    <w:rsid w:val="00D863F5"/>
    <w:rsid w:val="00D8643D"/>
    <w:rsid w:val="00D90379"/>
    <w:rsid w:val="00D9089B"/>
    <w:rsid w:val="00D911A9"/>
    <w:rsid w:val="00D919F4"/>
    <w:rsid w:val="00D92065"/>
    <w:rsid w:val="00D933CF"/>
    <w:rsid w:val="00D9344B"/>
    <w:rsid w:val="00D934E7"/>
    <w:rsid w:val="00D94258"/>
    <w:rsid w:val="00D94EE5"/>
    <w:rsid w:val="00D94F1C"/>
    <w:rsid w:val="00D966FF"/>
    <w:rsid w:val="00D96A0C"/>
    <w:rsid w:val="00D96A16"/>
    <w:rsid w:val="00D97173"/>
    <w:rsid w:val="00DA10E7"/>
    <w:rsid w:val="00DA2406"/>
    <w:rsid w:val="00DA2989"/>
    <w:rsid w:val="00DA3753"/>
    <w:rsid w:val="00DA4E65"/>
    <w:rsid w:val="00DA57FE"/>
    <w:rsid w:val="00DA5E3E"/>
    <w:rsid w:val="00DA70AB"/>
    <w:rsid w:val="00DA7182"/>
    <w:rsid w:val="00DA7481"/>
    <w:rsid w:val="00DA78A6"/>
    <w:rsid w:val="00DB1B2C"/>
    <w:rsid w:val="00DB31D9"/>
    <w:rsid w:val="00DB34ED"/>
    <w:rsid w:val="00DB40F1"/>
    <w:rsid w:val="00DB43A9"/>
    <w:rsid w:val="00DB4885"/>
    <w:rsid w:val="00DB5EA1"/>
    <w:rsid w:val="00DB6A14"/>
    <w:rsid w:val="00DB7A6E"/>
    <w:rsid w:val="00DB7FD8"/>
    <w:rsid w:val="00DC250A"/>
    <w:rsid w:val="00DC2DDB"/>
    <w:rsid w:val="00DC59A9"/>
    <w:rsid w:val="00DD0A59"/>
    <w:rsid w:val="00DD0D13"/>
    <w:rsid w:val="00DD3AFD"/>
    <w:rsid w:val="00DD3F73"/>
    <w:rsid w:val="00DD75F0"/>
    <w:rsid w:val="00DE23E4"/>
    <w:rsid w:val="00DE3DEC"/>
    <w:rsid w:val="00DE466D"/>
    <w:rsid w:val="00DE4851"/>
    <w:rsid w:val="00DE557D"/>
    <w:rsid w:val="00DE6B2C"/>
    <w:rsid w:val="00DE708B"/>
    <w:rsid w:val="00DE7196"/>
    <w:rsid w:val="00DE7681"/>
    <w:rsid w:val="00DE7B2C"/>
    <w:rsid w:val="00DF029E"/>
    <w:rsid w:val="00DF0BEC"/>
    <w:rsid w:val="00DF1D8F"/>
    <w:rsid w:val="00DF30E7"/>
    <w:rsid w:val="00DF32D9"/>
    <w:rsid w:val="00DF35F7"/>
    <w:rsid w:val="00DF3A7F"/>
    <w:rsid w:val="00DF4288"/>
    <w:rsid w:val="00DF5A54"/>
    <w:rsid w:val="00DF6F12"/>
    <w:rsid w:val="00DF7B87"/>
    <w:rsid w:val="00E00F4A"/>
    <w:rsid w:val="00E01F20"/>
    <w:rsid w:val="00E02519"/>
    <w:rsid w:val="00E02599"/>
    <w:rsid w:val="00E02EB7"/>
    <w:rsid w:val="00E03B8A"/>
    <w:rsid w:val="00E03D66"/>
    <w:rsid w:val="00E056DE"/>
    <w:rsid w:val="00E05E34"/>
    <w:rsid w:val="00E10E53"/>
    <w:rsid w:val="00E110B7"/>
    <w:rsid w:val="00E11470"/>
    <w:rsid w:val="00E11E6A"/>
    <w:rsid w:val="00E133ED"/>
    <w:rsid w:val="00E13931"/>
    <w:rsid w:val="00E13F07"/>
    <w:rsid w:val="00E15104"/>
    <w:rsid w:val="00E16503"/>
    <w:rsid w:val="00E170A0"/>
    <w:rsid w:val="00E17128"/>
    <w:rsid w:val="00E17B8C"/>
    <w:rsid w:val="00E203CA"/>
    <w:rsid w:val="00E204E8"/>
    <w:rsid w:val="00E20D69"/>
    <w:rsid w:val="00E21B57"/>
    <w:rsid w:val="00E231F0"/>
    <w:rsid w:val="00E2523D"/>
    <w:rsid w:val="00E25E24"/>
    <w:rsid w:val="00E26271"/>
    <w:rsid w:val="00E277B3"/>
    <w:rsid w:val="00E303D2"/>
    <w:rsid w:val="00E30898"/>
    <w:rsid w:val="00E30CE8"/>
    <w:rsid w:val="00E31DF8"/>
    <w:rsid w:val="00E31E93"/>
    <w:rsid w:val="00E32C30"/>
    <w:rsid w:val="00E33FE4"/>
    <w:rsid w:val="00E37E31"/>
    <w:rsid w:val="00E407F3"/>
    <w:rsid w:val="00E408D5"/>
    <w:rsid w:val="00E42B07"/>
    <w:rsid w:val="00E434FD"/>
    <w:rsid w:val="00E449AA"/>
    <w:rsid w:val="00E45110"/>
    <w:rsid w:val="00E45E0F"/>
    <w:rsid w:val="00E47DDD"/>
    <w:rsid w:val="00E50CD8"/>
    <w:rsid w:val="00E51219"/>
    <w:rsid w:val="00E51C73"/>
    <w:rsid w:val="00E51DA0"/>
    <w:rsid w:val="00E520AA"/>
    <w:rsid w:val="00E5298A"/>
    <w:rsid w:val="00E52AEA"/>
    <w:rsid w:val="00E53021"/>
    <w:rsid w:val="00E53107"/>
    <w:rsid w:val="00E5335F"/>
    <w:rsid w:val="00E54EC2"/>
    <w:rsid w:val="00E567DB"/>
    <w:rsid w:val="00E577F7"/>
    <w:rsid w:val="00E57D46"/>
    <w:rsid w:val="00E60741"/>
    <w:rsid w:val="00E60EB2"/>
    <w:rsid w:val="00E61BE2"/>
    <w:rsid w:val="00E6206E"/>
    <w:rsid w:val="00E622C1"/>
    <w:rsid w:val="00E62C5C"/>
    <w:rsid w:val="00E644C0"/>
    <w:rsid w:val="00E64B51"/>
    <w:rsid w:val="00E67074"/>
    <w:rsid w:val="00E70B36"/>
    <w:rsid w:val="00E715AA"/>
    <w:rsid w:val="00E71F1D"/>
    <w:rsid w:val="00E72BDB"/>
    <w:rsid w:val="00E73A51"/>
    <w:rsid w:val="00E7460A"/>
    <w:rsid w:val="00E76BF8"/>
    <w:rsid w:val="00E76FA6"/>
    <w:rsid w:val="00E77487"/>
    <w:rsid w:val="00E804CA"/>
    <w:rsid w:val="00E806F1"/>
    <w:rsid w:val="00E80B1F"/>
    <w:rsid w:val="00E819D2"/>
    <w:rsid w:val="00E8252B"/>
    <w:rsid w:val="00E82E9C"/>
    <w:rsid w:val="00E83911"/>
    <w:rsid w:val="00E8510D"/>
    <w:rsid w:val="00E85552"/>
    <w:rsid w:val="00E86CFC"/>
    <w:rsid w:val="00E87C2F"/>
    <w:rsid w:val="00E9028B"/>
    <w:rsid w:val="00E906AF"/>
    <w:rsid w:val="00E912F6"/>
    <w:rsid w:val="00E91CFE"/>
    <w:rsid w:val="00E92F44"/>
    <w:rsid w:val="00E938EB"/>
    <w:rsid w:val="00E93F3E"/>
    <w:rsid w:val="00E94B09"/>
    <w:rsid w:val="00E95970"/>
    <w:rsid w:val="00E95D4C"/>
    <w:rsid w:val="00E95E2B"/>
    <w:rsid w:val="00E97858"/>
    <w:rsid w:val="00EA0BCB"/>
    <w:rsid w:val="00EA1116"/>
    <w:rsid w:val="00EA14A2"/>
    <w:rsid w:val="00EA1D7E"/>
    <w:rsid w:val="00EA2886"/>
    <w:rsid w:val="00EA2F24"/>
    <w:rsid w:val="00EA392D"/>
    <w:rsid w:val="00EA4091"/>
    <w:rsid w:val="00EA4D6D"/>
    <w:rsid w:val="00EA4FBC"/>
    <w:rsid w:val="00EA4FE6"/>
    <w:rsid w:val="00EA5862"/>
    <w:rsid w:val="00EA6B57"/>
    <w:rsid w:val="00EA6C35"/>
    <w:rsid w:val="00EA6D27"/>
    <w:rsid w:val="00EA70B8"/>
    <w:rsid w:val="00EB03F0"/>
    <w:rsid w:val="00EB0AB1"/>
    <w:rsid w:val="00EB224E"/>
    <w:rsid w:val="00EB2B57"/>
    <w:rsid w:val="00EB4A77"/>
    <w:rsid w:val="00EB4AB2"/>
    <w:rsid w:val="00EB4D45"/>
    <w:rsid w:val="00EB5351"/>
    <w:rsid w:val="00EB5522"/>
    <w:rsid w:val="00EB5588"/>
    <w:rsid w:val="00EB5E47"/>
    <w:rsid w:val="00EB62F4"/>
    <w:rsid w:val="00EC09E6"/>
    <w:rsid w:val="00EC101F"/>
    <w:rsid w:val="00EC38E0"/>
    <w:rsid w:val="00EC399F"/>
    <w:rsid w:val="00EC48BB"/>
    <w:rsid w:val="00EC50F9"/>
    <w:rsid w:val="00EC53B4"/>
    <w:rsid w:val="00EC6B47"/>
    <w:rsid w:val="00EC7D6A"/>
    <w:rsid w:val="00ED2586"/>
    <w:rsid w:val="00ED27CC"/>
    <w:rsid w:val="00ED37B7"/>
    <w:rsid w:val="00ED5761"/>
    <w:rsid w:val="00ED6A39"/>
    <w:rsid w:val="00EE146F"/>
    <w:rsid w:val="00EE181A"/>
    <w:rsid w:val="00EE259B"/>
    <w:rsid w:val="00EE26BA"/>
    <w:rsid w:val="00EE2DAC"/>
    <w:rsid w:val="00EE2F5B"/>
    <w:rsid w:val="00EE39D3"/>
    <w:rsid w:val="00EE3D21"/>
    <w:rsid w:val="00EE49DB"/>
    <w:rsid w:val="00EE5021"/>
    <w:rsid w:val="00EE5719"/>
    <w:rsid w:val="00EE680B"/>
    <w:rsid w:val="00EE7192"/>
    <w:rsid w:val="00EE7260"/>
    <w:rsid w:val="00EF0648"/>
    <w:rsid w:val="00EF2623"/>
    <w:rsid w:val="00EF2B9E"/>
    <w:rsid w:val="00EF2C2F"/>
    <w:rsid w:val="00EF4798"/>
    <w:rsid w:val="00EF53E4"/>
    <w:rsid w:val="00EF5790"/>
    <w:rsid w:val="00EF638D"/>
    <w:rsid w:val="00EF65E0"/>
    <w:rsid w:val="00EF6999"/>
    <w:rsid w:val="00EF7DA2"/>
    <w:rsid w:val="00EF7E99"/>
    <w:rsid w:val="00F000DF"/>
    <w:rsid w:val="00F0089A"/>
    <w:rsid w:val="00F01141"/>
    <w:rsid w:val="00F01BB0"/>
    <w:rsid w:val="00F04244"/>
    <w:rsid w:val="00F06050"/>
    <w:rsid w:val="00F1022A"/>
    <w:rsid w:val="00F13638"/>
    <w:rsid w:val="00F13B1C"/>
    <w:rsid w:val="00F140CD"/>
    <w:rsid w:val="00F141FD"/>
    <w:rsid w:val="00F14205"/>
    <w:rsid w:val="00F14785"/>
    <w:rsid w:val="00F15255"/>
    <w:rsid w:val="00F160C8"/>
    <w:rsid w:val="00F20BC5"/>
    <w:rsid w:val="00F20BF8"/>
    <w:rsid w:val="00F21F67"/>
    <w:rsid w:val="00F22DEA"/>
    <w:rsid w:val="00F25CC6"/>
    <w:rsid w:val="00F260B7"/>
    <w:rsid w:val="00F275A3"/>
    <w:rsid w:val="00F30686"/>
    <w:rsid w:val="00F30BCB"/>
    <w:rsid w:val="00F315D9"/>
    <w:rsid w:val="00F31E41"/>
    <w:rsid w:val="00F322F7"/>
    <w:rsid w:val="00F3342D"/>
    <w:rsid w:val="00F334DC"/>
    <w:rsid w:val="00F33964"/>
    <w:rsid w:val="00F342F9"/>
    <w:rsid w:val="00F34464"/>
    <w:rsid w:val="00F353B8"/>
    <w:rsid w:val="00F36AE3"/>
    <w:rsid w:val="00F3702F"/>
    <w:rsid w:val="00F37A3F"/>
    <w:rsid w:val="00F37AE8"/>
    <w:rsid w:val="00F405E0"/>
    <w:rsid w:val="00F40E17"/>
    <w:rsid w:val="00F4198F"/>
    <w:rsid w:val="00F41C48"/>
    <w:rsid w:val="00F43A83"/>
    <w:rsid w:val="00F44691"/>
    <w:rsid w:val="00F467A3"/>
    <w:rsid w:val="00F47475"/>
    <w:rsid w:val="00F50768"/>
    <w:rsid w:val="00F5103B"/>
    <w:rsid w:val="00F518F9"/>
    <w:rsid w:val="00F51F95"/>
    <w:rsid w:val="00F5227A"/>
    <w:rsid w:val="00F52327"/>
    <w:rsid w:val="00F533B1"/>
    <w:rsid w:val="00F53658"/>
    <w:rsid w:val="00F540DA"/>
    <w:rsid w:val="00F5532A"/>
    <w:rsid w:val="00F564C2"/>
    <w:rsid w:val="00F56A91"/>
    <w:rsid w:val="00F619E2"/>
    <w:rsid w:val="00F620B7"/>
    <w:rsid w:val="00F625D3"/>
    <w:rsid w:val="00F64146"/>
    <w:rsid w:val="00F64E4E"/>
    <w:rsid w:val="00F66167"/>
    <w:rsid w:val="00F6736D"/>
    <w:rsid w:val="00F722EA"/>
    <w:rsid w:val="00F72A52"/>
    <w:rsid w:val="00F73908"/>
    <w:rsid w:val="00F74518"/>
    <w:rsid w:val="00F7589C"/>
    <w:rsid w:val="00F75EB4"/>
    <w:rsid w:val="00F761B1"/>
    <w:rsid w:val="00F7633C"/>
    <w:rsid w:val="00F76859"/>
    <w:rsid w:val="00F76B19"/>
    <w:rsid w:val="00F81769"/>
    <w:rsid w:val="00F821E8"/>
    <w:rsid w:val="00F827F7"/>
    <w:rsid w:val="00F82B72"/>
    <w:rsid w:val="00F82FFC"/>
    <w:rsid w:val="00F834FD"/>
    <w:rsid w:val="00F84ECF"/>
    <w:rsid w:val="00F853D3"/>
    <w:rsid w:val="00F85445"/>
    <w:rsid w:val="00F85472"/>
    <w:rsid w:val="00F8655A"/>
    <w:rsid w:val="00F86E29"/>
    <w:rsid w:val="00F8719B"/>
    <w:rsid w:val="00F91232"/>
    <w:rsid w:val="00F93A48"/>
    <w:rsid w:val="00F945C3"/>
    <w:rsid w:val="00F948EF"/>
    <w:rsid w:val="00F963C8"/>
    <w:rsid w:val="00F971F8"/>
    <w:rsid w:val="00FA05EB"/>
    <w:rsid w:val="00FA0897"/>
    <w:rsid w:val="00FA0C68"/>
    <w:rsid w:val="00FA1D1D"/>
    <w:rsid w:val="00FA1D90"/>
    <w:rsid w:val="00FA24C0"/>
    <w:rsid w:val="00FA3BB7"/>
    <w:rsid w:val="00FA400D"/>
    <w:rsid w:val="00FA4728"/>
    <w:rsid w:val="00FA4AE1"/>
    <w:rsid w:val="00FA5D3A"/>
    <w:rsid w:val="00FA70C8"/>
    <w:rsid w:val="00FA79D2"/>
    <w:rsid w:val="00FB037E"/>
    <w:rsid w:val="00FB09D6"/>
    <w:rsid w:val="00FB1325"/>
    <w:rsid w:val="00FB1605"/>
    <w:rsid w:val="00FB1FC5"/>
    <w:rsid w:val="00FB2202"/>
    <w:rsid w:val="00FB3142"/>
    <w:rsid w:val="00FB4257"/>
    <w:rsid w:val="00FB65AF"/>
    <w:rsid w:val="00FB704B"/>
    <w:rsid w:val="00FC0E37"/>
    <w:rsid w:val="00FC0EC5"/>
    <w:rsid w:val="00FC1550"/>
    <w:rsid w:val="00FC2A0E"/>
    <w:rsid w:val="00FC2B14"/>
    <w:rsid w:val="00FC2BDD"/>
    <w:rsid w:val="00FC2C15"/>
    <w:rsid w:val="00FC4B3E"/>
    <w:rsid w:val="00FC66D5"/>
    <w:rsid w:val="00FC735A"/>
    <w:rsid w:val="00FC7F05"/>
    <w:rsid w:val="00FD0915"/>
    <w:rsid w:val="00FD1D7D"/>
    <w:rsid w:val="00FD215C"/>
    <w:rsid w:val="00FD22CE"/>
    <w:rsid w:val="00FD546E"/>
    <w:rsid w:val="00FD608B"/>
    <w:rsid w:val="00FD78C1"/>
    <w:rsid w:val="00FD7F5F"/>
    <w:rsid w:val="00FD7FBD"/>
    <w:rsid w:val="00FE0AFB"/>
    <w:rsid w:val="00FE12C4"/>
    <w:rsid w:val="00FE29DD"/>
    <w:rsid w:val="00FE3F09"/>
    <w:rsid w:val="00FE445C"/>
    <w:rsid w:val="00FE57B8"/>
    <w:rsid w:val="00FE5A38"/>
    <w:rsid w:val="00FE6E95"/>
    <w:rsid w:val="00FE763A"/>
    <w:rsid w:val="00FE7FC7"/>
    <w:rsid w:val="00FF0BE7"/>
    <w:rsid w:val="00FF255E"/>
    <w:rsid w:val="00FF28F9"/>
    <w:rsid w:val="00FF2C1A"/>
    <w:rsid w:val="00FF4311"/>
    <w:rsid w:val="00FF51E1"/>
    <w:rsid w:val="00FF65BD"/>
    <w:rsid w:val="00FF70A1"/>
    <w:rsid w:val="12485C39"/>
    <w:rsid w:val="1E062FF4"/>
    <w:rsid w:val="240E52B9"/>
    <w:rsid w:val="29023432"/>
    <w:rsid w:val="342873CE"/>
    <w:rsid w:val="35067D1B"/>
    <w:rsid w:val="38796798"/>
    <w:rsid w:val="51364C99"/>
    <w:rsid w:val="7C1463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3778"/>
    <o:shapelayout v:ext="edit">
      <o:idmap v:ext="edit" data="1"/>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semiHidden="1"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uiPriority="99" w:qFormat="1"/>
    <w:lsdException w:name="page number" w:qFormat="1"/>
    <w:lsdException w:name="table of authorities" w:qFormat="1"/>
    <w:lsdException w:name="List" w:qFormat="1"/>
    <w:lsdException w:name="Titl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qFormat="1"/>
    <w:lsdException w:name="Normal Table" w:semiHidden="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791D8F"/>
    <w:pPr>
      <w:widowControl w:val="0"/>
      <w:jc w:val="both"/>
    </w:pPr>
    <w:rPr>
      <w:kern w:val="2"/>
      <w:sz w:val="21"/>
      <w:szCs w:val="22"/>
    </w:rPr>
  </w:style>
  <w:style w:type="paragraph" w:styleId="1">
    <w:name w:val="heading 1"/>
    <w:aliases w:val="H1,PIM 1,h1,1st level,Section Head,l1,H11,H12,H13,H14,H15,H16,H17,Fab-1,Datasheet title,Level 1 Topic Heading,I1,Chapter title,l1+toc 1,Level 1,Level 11,l0,featurehead,章,Heading 0,Arial 14 Fett,Arial 14 Fett1,Arial 14 Fett2"/>
    <w:basedOn w:val="a"/>
    <w:next w:val="a"/>
    <w:link w:val="1Char"/>
    <w:qFormat/>
    <w:rsid w:val="00791D8F"/>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aliases w:val="标题 2 Char Char Char"/>
    <w:basedOn w:val="a"/>
    <w:next w:val="a"/>
    <w:link w:val="2Char"/>
    <w:uiPriority w:val="9"/>
    <w:qFormat/>
    <w:rsid w:val="00791D8F"/>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3">
    <w:name w:val="heading 3"/>
    <w:aliases w:val="1.1.1标题 3,3,3rd level,BOD 0,Bold Head,CT,H3,H31,Heading 3 - old,ISO2,L3,Level 3 Head,Map,PIM 3,Title3,b,bh,h3,heading 3,l3,level_3,sect1.2.3,sect1.2.31,sect1.2.311,sect1.2.312,sect1.2.32,sect1.2.33,sect1.2.34,sect1.2.35,二级,二级节名,列表编号3,标题 3 Char,章标题1"/>
    <w:basedOn w:val="a"/>
    <w:next w:val="a1"/>
    <w:link w:val="3Char1"/>
    <w:uiPriority w:val="9"/>
    <w:qFormat/>
    <w:rsid w:val="00791D8F"/>
    <w:pPr>
      <w:keepNext/>
      <w:keepLines/>
      <w:spacing w:before="260" w:after="260" w:line="360" w:lineRule="auto"/>
      <w:ind w:firstLineChars="200" w:firstLine="602"/>
      <w:outlineLvl w:val="2"/>
    </w:pPr>
    <w:rPr>
      <w:rFonts w:ascii="仿宋_GB2312" w:eastAsia="仿宋_GB2312"/>
      <w:b/>
      <w:bCs/>
      <w:sz w:val="30"/>
      <w:szCs w:val="20"/>
    </w:rPr>
  </w:style>
  <w:style w:type="paragraph" w:styleId="4">
    <w:name w:val="heading 4"/>
    <w:aliases w:val="H4,4th level,h4,Ref Heading 1,rh1,Heading sql,sect 1.2.3.4,4,4heading,sect 1.2.3.41,Ref Heading 11,rh11,sect 1.2.3.42,Ref Heading 12,rh12,sect 1.2.3.411,Ref Heading 111,rh111,sect 1.2.3.43,Ref Heading 13,rh13,sect 1.2.3.412,Ref Heading 112,rh112,bl"/>
    <w:basedOn w:val="a"/>
    <w:next w:val="a"/>
    <w:link w:val="4Char"/>
    <w:uiPriority w:val="9"/>
    <w:qFormat/>
    <w:rsid w:val="00791D8F"/>
    <w:pPr>
      <w:keepLines/>
      <w:widowControl/>
      <w:spacing w:before="280" w:after="290" w:line="372" w:lineRule="auto"/>
      <w:outlineLvl w:val="3"/>
    </w:pPr>
    <w:rPr>
      <w:rFonts w:ascii="Arial" w:eastAsia="黑体" w:hAnsi="Arial"/>
      <w:b/>
      <w:color w:val="000000"/>
      <w:sz w:val="28"/>
      <w:szCs w:val="20"/>
    </w:rPr>
  </w:style>
  <w:style w:type="paragraph" w:styleId="5">
    <w:name w:val="heading 5"/>
    <w:aliases w:val="H5,口,口1,口2,5,l4"/>
    <w:basedOn w:val="a"/>
    <w:next w:val="a"/>
    <w:link w:val="5Char"/>
    <w:qFormat/>
    <w:rsid w:val="00791D8F"/>
    <w:pPr>
      <w:keepLines/>
      <w:widowControl/>
      <w:spacing w:before="280" w:after="290" w:line="372" w:lineRule="auto"/>
      <w:outlineLvl w:val="4"/>
    </w:pPr>
    <w:rPr>
      <w:b/>
      <w:color w:val="000000"/>
      <w:sz w:val="28"/>
      <w:szCs w:val="20"/>
    </w:rPr>
  </w:style>
  <w:style w:type="paragraph" w:styleId="6">
    <w:name w:val="heading 6"/>
    <w:aliases w:val="BOD 4,H6,H6 Char"/>
    <w:basedOn w:val="a"/>
    <w:next w:val="a"/>
    <w:link w:val="6Char"/>
    <w:qFormat/>
    <w:rsid w:val="00791D8F"/>
    <w:pPr>
      <w:keepLines/>
      <w:widowControl/>
      <w:spacing w:before="240" w:after="64" w:line="312" w:lineRule="auto"/>
      <w:outlineLvl w:val="5"/>
    </w:pPr>
    <w:rPr>
      <w:rFonts w:ascii="Arial" w:eastAsia="黑体" w:hAnsi="Arial"/>
      <w:b/>
      <w:color w:val="000000"/>
      <w:sz w:val="24"/>
      <w:szCs w:val="20"/>
    </w:rPr>
  </w:style>
  <w:style w:type="paragraph" w:styleId="7">
    <w:name w:val="heading 7"/>
    <w:basedOn w:val="a"/>
    <w:next w:val="a"/>
    <w:link w:val="7Char"/>
    <w:qFormat/>
    <w:rsid w:val="00791D8F"/>
    <w:pPr>
      <w:keepLines/>
      <w:widowControl/>
      <w:spacing w:before="240" w:after="64" w:line="312" w:lineRule="auto"/>
      <w:outlineLvl w:val="6"/>
    </w:pPr>
    <w:rPr>
      <w:b/>
      <w:color w:val="000000"/>
      <w:sz w:val="24"/>
      <w:szCs w:val="20"/>
    </w:rPr>
  </w:style>
  <w:style w:type="paragraph" w:styleId="8">
    <w:name w:val="heading 8"/>
    <w:basedOn w:val="a"/>
    <w:next w:val="a"/>
    <w:link w:val="8Char"/>
    <w:qFormat/>
    <w:rsid w:val="00791D8F"/>
    <w:pPr>
      <w:keepLines/>
      <w:widowControl/>
      <w:spacing w:before="240" w:after="64" w:line="312" w:lineRule="auto"/>
      <w:outlineLvl w:val="7"/>
    </w:pPr>
    <w:rPr>
      <w:rFonts w:ascii="Arial" w:eastAsia="黑体" w:hAnsi="Arial"/>
      <w:color w:val="000000"/>
      <w:sz w:val="24"/>
      <w:szCs w:val="20"/>
    </w:rPr>
  </w:style>
  <w:style w:type="paragraph" w:styleId="9">
    <w:name w:val="heading 9"/>
    <w:basedOn w:val="a"/>
    <w:next w:val="a"/>
    <w:link w:val="9Char"/>
    <w:qFormat/>
    <w:rsid w:val="00791D8F"/>
    <w:pPr>
      <w:keepLines/>
      <w:widowControl/>
      <w:spacing w:before="240" w:after="64" w:line="312" w:lineRule="auto"/>
      <w:outlineLvl w:val="8"/>
    </w:pPr>
    <w:rPr>
      <w:rFonts w:ascii="Arial" w:eastAsia="黑体" w:hAnsi="Arial"/>
      <w:color w:val="00000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文字"/>
    <w:basedOn w:val="a"/>
    <w:next w:val="a5"/>
    <w:qFormat/>
    <w:rsid w:val="00791D8F"/>
    <w:rPr>
      <w:sz w:val="18"/>
      <w:szCs w:val="24"/>
    </w:rPr>
  </w:style>
  <w:style w:type="paragraph" w:styleId="a5">
    <w:name w:val="Body Text"/>
    <w:basedOn w:val="a"/>
    <w:link w:val="Char"/>
    <w:qFormat/>
    <w:rsid w:val="00791D8F"/>
    <w:pPr>
      <w:tabs>
        <w:tab w:val="left" w:pos="208"/>
      </w:tabs>
      <w:spacing w:line="432" w:lineRule="auto"/>
    </w:pPr>
    <w:rPr>
      <w:rFonts w:ascii="仿宋_GB2312" w:eastAsia="仿宋_GB2312"/>
      <w:sz w:val="28"/>
    </w:rPr>
  </w:style>
  <w:style w:type="character" w:customStyle="1" w:styleId="1Char">
    <w:name w:val="标题 1 Char"/>
    <w:aliases w:val="H1 Char,PIM 1 Char,h1 Char,1st level Char,Section Head Char,l1 Char,H11 Char,H12 Char,H13 Char,H14 Char,H15 Char,H16 Char,H17 Char,Fab-1 Char,Datasheet title Char,Level 1 Topic Heading Char,I1 Char,Chapter title Char,l1+toc 1 Char,Level 1 Char"/>
    <w:link w:val="1"/>
    <w:rsid w:val="00791D8F"/>
    <w:rPr>
      <w:rFonts w:ascii="仿宋_GB2312" w:eastAsia="仿宋_GB2312" w:hAnsi="Calibri"/>
      <w:b/>
      <w:kern w:val="2"/>
      <w:sz w:val="44"/>
      <w:szCs w:val="22"/>
    </w:rPr>
  </w:style>
  <w:style w:type="character" w:customStyle="1" w:styleId="2Char">
    <w:name w:val="标题 2 Char"/>
    <w:aliases w:val="标题 2 Char Char Char Char"/>
    <w:link w:val="2"/>
    <w:uiPriority w:val="9"/>
    <w:qFormat/>
    <w:rsid w:val="00BC2CE0"/>
    <w:rPr>
      <w:rFonts w:ascii="仿宋_GB2312" w:eastAsia="仿宋_GB2312"/>
      <w:b/>
      <w:sz w:val="36"/>
    </w:rPr>
  </w:style>
  <w:style w:type="paragraph" w:styleId="a1">
    <w:name w:val="Normal Indent"/>
    <w:aliases w:val="???änd,ALT+Z,Bo,Body Text(ch),HD正文1,PI,body text,t,四,四号,标题4,样式3,正文不缩进,正文对齐,正文文字首行缩进,正文编号,正文非缩进,正文（首行缩进两字） Char,正文（首行缩进两字） Char Char Char,正文（首行缩进两字） Char Char Char Char,正文（首行缩进两字） Char Char Char Char Char Char Char Char,段1,特点,特点 Ch,缩进,表正文,鋘drad,首行缩进"/>
    <w:basedOn w:val="a"/>
    <w:link w:val="Char0"/>
    <w:qFormat/>
    <w:rsid w:val="00791D8F"/>
    <w:pPr>
      <w:ind w:firstLine="420"/>
    </w:pPr>
    <w:rPr>
      <w:szCs w:val="20"/>
    </w:rPr>
  </w:style>
  <w:style w:type="character" w:customStyle="1" w:styleId="Char0">
    <w:name w:val="正文缩进 Char"/>
    <w:aliases w:val="???änd Char,ALT+Z Char,Bo Char,Body Text(ch) Char,HD正文1 Char,PI Char,body text Char,t Char,四 Char,四号 Char,标题4 Char,样式3 Char,正文不缩进 Char,正文对齐 Char,正文文字首行缩进 Char,正文编号 Char,正文非缩进 Char,正文（首行缩进两字） Char Char,正文（首行缩进两字） Char Char Char Char1,段1 Char"/>
    <w:link w:val="a1"/>
    <w:qFormat/>
    <w:rsid w:val="00791D8F"/>
    <w:rPr>
      <w:rFonts w:eastAsia="宋体"/>
      <w:kern w:val="2"/>
      <w:sz w:val="21"/>
      <w:lang w:val="en-US" w:eastAsia="zh-CN" w:bidi="ar-SA"/>
    </w:rPr>
  </w:style>
  <w:style w:type="character" w:customStyle="1" w:styleId="9Char">
    <w:name w:val="标题 9 Char"/>
    <w:link w:val="9"/>
    <w:rsid w:val="00791D8F"/>
    <w:rPr>
      <w:rFonts w:ascii="Arial" w:eastAsia="黑体" w:hAnsi="Arial"/>
      <w:color w:val="000000"/>
      <w:kern w:val="2"/>
      <w:sz w:val="21"/>
    </w:rPr>
  </w:style>
  <w:style w:type="character" w:customStyle="1" w:styleId="textfont1">
    <w:name w:val="textfont1"/>
    <w:basedOn w:val="a2"/>
    <w:rsid w:val="00791D8F"/>
  </w:style>
  <w:style w:type="character" w:customStyle="1" w:styleId="Char143">
    <w:name w:val="纯文本 Char1_4_3"/>
    <w:link w:val="50"/>
    <w:rsid w:val="00791D8F"/>
    <w:rPr>
      <w:rFonts w:ascii="宋体" w:hAnsi="Courier New"/>
      <w:kern w:val="2"/>
      <w:sz w:val="21"/>
      <w:lang w:val="en-US" w:eastAsia="zh-CN"/>
    </w:rPr>
  </w:style>
  <w:style w:type="paragraph" w:customStyle="1" w:styleId="50">
    <w:name w:val="纯文本_5_0"/>
    <w:basedOn w:val="14"/>
    <w:link w:val="Char143"/>
    <w:rsid w:val="00791D8F"/>
    <w:rPr>
      <w:rFonts w:ascii="宋体" w:hAnsi="Courier New"/>
      <w:szCs w:val="20"/>
    </w:rPr>
  </w:style>
  <w:style w:type="paragraph" w:customStyle="1" w:styleId="14">
    <w:name w:val="正文_14"/>
    <w:qFormat/>
    <w:rsid w:val="00791D8F"/>
    <w:pPr>
      <w:widowControl w:val="0"/>
      <w:jc w:val="both"/>
    </w:pPr>
    <w:rPr>
      <w:kern w:val="2"/>
      <w:sz w:val="21"/>
      <w:szCs w:val="22"/>
    </w:rPr>
  </w:style>
  <w:style w:type="character" w:customStyle="1" w:styleId="Char1">
    <w:name w:val="批注框文本 Char"/>
    <w:link w:val="a6"/>
    <w:uiPriority w:val="99"/>
    <w:qFormat/>
    <w:rsid w:val="00791D8F"/>
    <w:rPr>
      <w:kern w:val="2"/>
      <w:sz w:val="18"/>
      <w:szCs w:val="18"/>
    </w:rPr>
  </w:style>
  <w:style w:type="paragraph" w:styleId="a6">
    <w:name w:val="Balloon Text"/>
    <w:basedOn w:val="a"/>
    <w:link w:val="Char1"/>
    <w:uiPriority w:val="99"/>
    <w:qFormat/>
    <w:rsid w:val="00791D8F"/>
    <w:rPr>
      <w:sz w:val="18"/>
      <w:szCs w:val="18"/>
    </w:rPr>
  </w:style>
  <w:style w:type="character" w:customStyle="1" w:styleId="Char13">
    <w:name w:val="纯文本 Char1_3"/>
    <w:link w:val="30"/>
    <w:rsid w:val="00791D8F"/>
    <w:rPr>
      <w:rFonts w:ascii="宋体" w:hAnsi="Courier New"/>
      <w:kern w:val="2"/>
      <w:sz w:val="21"/>
      <w:lang w:val="en-US" w:eastAsia="zh-CN"/>
    </w:rPr>
  </w:style>
  <w:style w:type="paragraph" w:customStyle="1" w:styleId="30">
    <w:name w:val="纯文本_3"/>
    <w:basedOn w:val="51"/>
    <w:link w:val="Char13"/>
    <w:rsid w:val="00791D8F"/>
    <w:rPr>
      <w:rFonts w:ascii="宋体" w:hAnsi="Courier New"/>
      <w:szCs w:val="20"/>
    </w:rPr>
  </w:style>
  <w:style w:type="paragraph" w:customStyle="1" w:styleId="51">
    <w:name w:val="正文_5"/>
    <w:qFormat/>
    <w:rsid w:val="00791D8F"/>
    <w:pPr>
      <w:widowControl w:val="0"/>
      <w:jc w:val="both"/>
    </w:pPr>
    <w:rPr>
      <w:kern w:val="2"/>
      <w:sz w:val="21"/>
      <w:szCs w:val="24"/>
    </w:rPr>
  </w:style>
  <w:style w:type="character" w:styleId="a7">
    <w:name w:val="Strong"/>
    <w:qFormat/>
    <w:rsid w:val="00791D8F"/>
    <w:rPr>
      <w:b/>
      <w:bCs/>
    </w:rPr>
  </w:style>
  <w:style w:type="character" w:customStyle="1" w:styleId="htd0">
    <w:name w:val="htd0"/>
    <w:basedOn w:val="a2"/>
    <w:rsid w:val="00791D8F"/>
  </w:style>
  <w:style w:type="character" w:customStyle="1" w:styleId="2Char0">
    <w:name w:val="正文文本缩进 2 Char"/>
    <w:link w:val="20"/>
    <w:qFormat/>
    <w:rsid w:val="00791D8F"/>
    <w:rPr>
      <w:rFonts w:eastAsia="仿宋_GB2312"/>
      <w:kern w:val="2"/>
      <w:sz w:val="24"/>
      <w:szCs w:val="22"/>
    </w:rPr>
  </w:style>
  <w:style w:type="paragraph" w:customStyle="1" w:styleId="20">
    <w:name w:val="正文文本缩进 2_0"/>
    <w:basedOn w:val="0"/>
    <w:link w:val="2Char0"/>
    <w:unhideWhenUsed/>
    <w:qFormat/>
    <w:rsid w:val="00791D8F"/>
    <w:pPr>
      <w:snapToGrid w:val="0"/>
      <w:spacing w:line="400" w:lineRule="exact"/>
      <w:ind w:firstLine="480"/>
    </w:pPr>
    <w:rPr>
      <w:rFonts w:eastAsia="仿宋_GB2312"/>
      <w:sz w:val="24"/>
      <w:szCs w:val="22"/>
    </w:rPr>
  </w:style>
  <w:style w:type="paragraph" w:customStyle="1" w:styleId="0">
    <w:name w:val="正文_0"/>
    <w:qFormat/>
    <w:rsid w:val="00791D8F"/>
    <w:pPr>
      <w:widowControl w:val="0"/>
      <w:jc w:val="both"/>
    </w:pPr>
    <w:rPr>
      <w:kern w:val="2"/>
      <w:sz w:val="21"/>
      <w:szCs w:val="24"/>
    </w:rPr>
  </w:style>
  <w:style w:type="character" w:customStyle="1" w:styleId="Char142">
    <w:name w:val="纯文本 Char1_4_2"/>
    <w:link w:val="42"/>
    <w:rsid w:val="00791D8F"/>
    <w:rPr>
      <w:rFonts w:ascii="宋体" w:hAnsi="Courier New"/>
      <w:kern w:val="2"/>
      <w:sz w:val="21"/>
      <w:lang w:val="en-US" w:eastAsia="zh-CN"/>
    </w:rPr>
  </w:style>
  <w:style w:type="paragraph" w:customStyle="1" w:styleId="42">
    <w:name w:val="纯文本_4_2"/>
    <w:basedOn w:val="11"/>
    <w:link w:val="Char142"/>
    <w:qFormat/>
    <w:rsid w:val="00791D8F"/>
    <w:rPr>
      <w:rFonts w:ascii="宋体" w:hAnsi="Courier New"/>
      <w:szCs w:val="20"/>
    </w:rPr>
  </w:style>
  <w:style w:type="paragraph" w:customStyle="1" w:styleId="11">
    <w:name w:val="正文_11"/>
    <w:qFormat/>
    <w:rsid w:val="00791D8F"/>
    <w:pPr>
      <w:widowControl w:val="0"/>
      <w:jc w:val="both"/>
    </w:pPr>
    <w:rPr>
      <w:kern w:val="2"/>
      <w:sz w:val="21"/>
      <w:szCs w:val="22"/>
    </w:rPr>
  </w:style>
  <w:style w:type="character" w:customStyle="1" w:styleId="Char00">
    <w:name w:val="正文缩进 Char_0"/>
    <w:link w:val="00"/>
    <w:qFormat/>
    <w:locked/>
    <w:rsid w:val="00791D8F"/>
    <w:rPr>
      <w:kern w:val="2"/>
      <w:sz w:val="21"/>
    </w:rPr>
  </w:style>
  <w:style w:type="paragraph" w:customStyle="1" w:styleId="00">
    <w:name w:val="正文缩进_0"/>
    <w:basedOn w:val="0"/>
    <w:link w:val="Char00"/>
    <w:unhideWhenUsed/>
    <w:qFormat/>
    <w:rsid w:val="00791D8F"/>
    <w:pPr>
      <w:ind w:firstLine="420"/>
    </w:pPr>
    <w:rPr>
      <w:szCs w:val="20"/>
    </w:rPr>
  </w:style>
  <w:style w:type="character" w:customStyle="1" w:styleId="apple-converted-space">
    <w:name w:val="apple-converted-space"/>
    <w:qFormat/>
    <w:rsid w:val="00791D8F"/>
  </w:style>
  <w:style w:type="character" w:customStyle="1" w:styleId="Char2">
    <w:name w:val="纯文本 Char"/>
    <w:aliases w:val="Texte Char1,小 Char1,普通文字 Char2,普通文字 Char Char2,普通文字 Char Char Char2,普通文字 Char Char Char Char2,普通文字 Char Char Char Char Char1,普通文字1 Char1,普通文字11 Char1,普通文字2 Char1,普通文字21 Char1,普通文字3 Char1,普通文字31 Char1,普通文字4 Char1,普通文字41 Char1,普通文字5 Char1"/>
    <w:link w:val="a8"/>
    <w:qFormat/>
    <w:rsid w:val="00791D8F"/>
    <w:rPr>
      <w:rFonts w:ascii="宋体" w:eastAsia="宋体" w:hAnsi="Courier New"/>
      <w:kern w:val="2"/>
      <w:sz w:val="21"/>
      <w:lang w:val="en-US" w:eastAsia="zh-CN" w:bidi="ar-SA"/>
    </w:rPr>
  </w:style>
  <w:style w:type="paragraph" w:styleId="a8">
    <w:name w:val="Plain Text"/>
    <w:aliases w:val="Texte,小,普通文字,普通文字 Char,普通文字 Char Char,普通文字 Char Char Char,普通文字 Char Char Char Char,普通文字1,普通文字11,普通文字2,普通文字21,普通文字3,普通文字31,普通文字4,普通文字41,普通文字5,普通文字6,正 文 1,纯文本 Char Char,纯文本 Char Char Char Char Char Char Char Char Char Char Char Char Char"/>
    <w:basedOn w:val="a"/>
    <w:link w:val="Char2"/>
    <w:qFormat/>
    <w:rsid w:val="00791D8F"/>
    <w:rPr>
      <w:rFonts w:ascii="宋体" w:hAnsi="Courier New"/>
      <w:szCs w:val="20"/>
    </w:rPr>
  </w:style>
  <w:style w:type="character" w:customStyle="1" w:styleId="Char141">
    <w:name w:val="纯文本 Char1_4_1"/>
    <w:link w:val="41"/>
    <w:rsid w:val="00791D8F"/>
    <w:rPr>
      <w:rFonts w:ascii="宋体" w:hAnsi="Courier New"/>
      <w:kern w:val="2"/>
      <w:sz w:val="21"/>
      <w:lang w:val="en-US" w:eastAsia="zh-CN"/>
    </w:rPr>
  </w:style>
  <w:style w:type="paragraph" w:customStyle="1" w:styleId="41">
    <w:name w:val="纯文本_4_1"/>
    <w:basedOn w:val="10"/>
    <w:link w:val="Char141"/>
    <w:rsid w:val="00791D8F"/>
    <w:rPr>
      <w:rFonts w:ascii="宋体" w:hAnsi="Courier New"/>
      <w:szCs w:val="20"/>
    </w:rPr>
  </w:style>
  <w:style w:type="paragraph" w:customStyle="1" w:styleId="10">
    <w:name w:val="正文_10"/>
    <w:qFormat/>
    <w:rsid w:val="00791D8F"/>
    <w:pPr>
      <w:widowControl w:val="0"/>
      <w:jc w:val="both"/>
    </w:pPr>
    <w:rPr>
      <w:kern w:val="2"/>
      <w:sz w:val="21"/>
      <w:szCs w:val="22"/>
    </w:rPr>
  </w:style>
  <w:style w:type="character" w:styleId="a9">
    <w:name w:val="FollowedHyperlink"/>
    <w:uiPriority w:val="99"/>
    <w:qFormat/>
    <w:rsid w:val="00791D8F"/>
    <w:rPr>
      <w:color w:val="800080"/>
      <w:u w:val="single"/>
    </w:rPr>
  </w:style>
  <w:style w:type="character" w:customStyle="1" w:styleId="Char000">
    <w:name w:val="纯文本 Char_0_0_0"/>
    <w:link w:val="61"/>
    <w:qFormat/>
    <w:rsid w:val="00791D8F"/>
    <w:rPr>
      <w:rFonts w:ascii="宋体" w:hAnsi="Courier New"/>
      <w:kern w:val="2"/>
      <w:sz w:val="21"/>
      <w:lang w:val="en-US" w:eastAsia="zh-CN"/>
    </w:rPr>
  </w:style>
  <w:style w:type="paragraph" w:customStyle="1" w:styleId="61">
    <w:name w:val="纯文本_6_1"/>
    <w:basedOn w:val="100"/>
    <w:link w:val="Char000"/>
    <w:qFormat/>
    <w:rsid w:val="00791D8F"/>
    <w:rPr>
      <w:rFonts w:ascii="宋体" w:hAnsi="Courier New"/>
      <w:szCs w:val="20"/>
    </w:rPr>
  </w:style>
  <w:style w:type="paragraph" w:customStyle="1" w:styleId="100">
    <w:name w:val="正文_10_0"/>
    <w:qFormat/>
    <w:rsid w:val="00791D8F"/>
    <w:pPr>
      <w:widowControl w:val="0"/>
      <w:jc w:val="both"/>
    </w:pPr>
    <w:rPr>
      <w:kern w:val="2"/>
      <w:sz w:val="21"/>
      <w:szCs w:val="22"/>
    </w:rPr>
  </w:style>
  <w:style w:type="character" w:styleId="aa">
    <w:name w:val="Hyperlink"/>
    <w:uiPriority w:val="99"/>
    <w:qFormat/>
    <w:rsid w:val="00791D8F"/>
    <w:rPr>
      <w:color w:val="0000FF"/>
      <w:u w:val="single"/>
    </w:rPr>
  </w:style>
  <w:style w:type="character" w:styleId="ab">
    <w:name w:val="page number"/>
    <w:basedOn w:val="a2"/>
    <w:qFormat/>
    <w:rsid w:val="00791D8F"/>
  </w:style>
  <w:style w:type="character" w:customStyle="1" w:styleId="CharChar10">
    <w:name w:val="Char Char1_0"/>
    <w:link w:val="Char01"/>
    <w:qFormat/>
    <w:rsid w:val="00791D8F"/>
    <w:rPr>
      <w:rFonts w:ascii="Tahoma" w:hAnsi="Tahoma"/>
      <w:kern w:val="2"/>
      <w:sz w:val="24"/>
    </w:rPr>
  </w:style>
  <w:style w:type="paragraph" w:customStyle="1" w:styleId="Char01">
    <w:name w:val="Char_0"/>
    <w:basedOn w:val="12"/>
    <w:link w:val="CharChar10"/>
    <w:qFormat/>
    <w:rsid w:val="00791D8F"/>
    <w:rPr>
      <w:rFonts w:ascii="Tahoma" w:hAnsi="Tahoma"/>
      <w:sz w:val="24"/>
      <w:szCs w:val="20"/>
    </w:rPr>
  </w:style>
  <w:style w:type="paragraph" w:customStyle="1" w:styleId="12">
    <w:name w:val="正文_1"/>
    <w:qFormat/>
    <w:rsid w:val="00791D8F"/>
    <w:pPr>
      <w:widowControl w:val="0"/>
      <w:jc w:val="both"/>
    </w:pPr>
    <w:rPr>
      <w:kern w:val="2"/>
      <w:sz w:val="21"/>
      <w:szCs w:val="24"/>
    </w:rPr>
  </w:style>
  <w:style w:type="character" w:customStyle="1" w:styleId="CharChar12">
    <w:name w:val="普通文字 Char Char1_2"/>
    <w:link w:val="52"/>
    <w:qFormat/>
    <w:rsid w:val="00791D8F"/>
    <w:rPr>
      <w:rFonts w:ascii="宋体" w:hAnsi="Courier New"/>
      <w:kern w:val="2"/>
      <w:sz w:val="21"/>
      <w:lang w:val="en-US" w:eastAsia="zh-CN"/>
    </w:rPr>
  </w:style>
  <w:style w:type="paragraph" w:customStyle="1" w:styleId="52">
    <w:name w:val="纯文本_5"/>
    <w:basedOn w:val="60"/>
    <w:link w:val="CharChar12"/>
    <w:qFormat/>
    <w:rsid w:val="00791D8F"/>
    <w:rPr>
      <w:rFonts w:ascii="宋体" w:hAnsi="Courier New"/>
      <w:szCs w:val="20"/>
    </w:rPr>
  </w:style>
  <w:style w:type="paragraph" w:customStyle="1" w:styleId="60">
    <w:name w:val="正文_6_0"/>
    <w:qFormat/>
    <w:rsid w:val="00791D8F"/>
    <w:pPr>
      <w:widowControl w:val="0"/>
      <w:jc w:val="both"/>
    </w:pPr>
    <w:rPr>
      <w:kern w:val="2"/>
      <w:sz w:val="21"/>
      <w:szCs w:val="24"/>
    </w:rPr>
  </w:style>
  <w:style w:type="character" w:customStyle="1" w:styleId="Char3">
    <w:name w:val="页脚 Char"/>
    <w:link w:val="ac"/>
    <w:uiPriority w:val="99"/>
    <w:qFormat/>
    <w:rsid w:val="00791D8F"/>
    <w:rPr>
      <w:kern w:val="2"/>
      <w:sz w:val="18"/>
      <w:szCs w:val="18"/>
    </w:rPr>
  </w:style>
  <w:style w:type="paragraph" w:styleId="ac">
    <w:name w:val="footer"/>
    <w:basedOn w:val="a"/>
    <w:link w:val="Char3"/>
    <w:uiPriority w:val="99"/>
    <w:qFormat/>
    <w:rsid w:val="00791D8F"/>
    <w:pPr>
      <w:tabs>
        <w:tab w:val="center" w:pos="4153"/>
        <w:tab w:val="right" w:pos="8306"/>
      </w:tabs>
      <w:snapToGrid w:val="0"/>
      <w:jc w:val="left"/>
    </w:pPr>
    <w:rPr>
      <w:sz w:val="18"/>
      <w:szCs w:val="18"/>
    </w:rPr>
  </w:style>
  <w:style w:type="character" w:customStyle="1" w:styleId="2Char1">
    <w:name w:val="正文文本 2 Char"/>
    <w:link w:val="21"/>
    <w:qFormat/>
    <w:rsid w:val="00791D8F"/>
    <w:rPr>
      <w:rFonts w:ascii="仿宋_GB2312" w:eastAsia="仿宋_GB2312" w:hAnsi="Calibri"/>
      <w:kern w:val="2"/>
      <w:sz w:val="24"/>
      <w:szCs w:val="22"/>
    </w:rPr>
  </w:style>
  <w:style w:type="paragraph" w:styleId="21">
    <w:name w:val="Body Text 2"/>
    <w:basedOn w:val="a"/>
    <w:link w:val="2Char1"/>
    <w:qFormat/>
    <w:rsid w:val="00791D8F"/>
    <w:pPr>
      <w:spacing w:line="560" w:lineRule="exact"/>
    </w:pPr>
    <w:rPr>
      <w:rFonts w:ascii="仿宋_GB2312" w:eastAsia="仿宋_GB2312"/>
      <w:sz w:val="24"/>
    </w:rPr>
  </w:style>
  <w:style w:type="character" w:customStyle="1" w:styleId="Char144">
    <w:name w:val="纯文本 Char1_4_4"/>
    <w:link w:val="43"/>
    <w:qFormat/>
    <w:rsid w:val="00791D8F"/>
    <w:rPr>
      <w:rFonts w:ascii="宋体" w:hAnsi="Courier New"/>
      <w:kern w:val="2"/>
      <w:sz w:val="21"/>
      <w:lang w:val="en-US" w:eastAsia="zh-CN"/>
    </w:rPr>
  </w:style>
  <w:style w:type="paragraph" w:customStyle="1" w:styleId="43">
    <w:name w:val="纯文本_4_3"/>
    <w:basedOn w:val="16"/>
    <w:link w:val="Char144"/>
    <w:qFormat/>
    <w:rsid w:val="00791D8F"/>
    <w:rPr>
      <w:rFonts w:ascii="宋体" w:hAnsi="Courier New"/>
      <w:szCs w:val="20"/>
    </w:rPr>
  </w:style>
  <w:style w:type="paragraph" w:customStyle="1" w:styleId="16">
    <w:name w:val="正文_16"/>
    <w:qFormat/>
    <w:rsid w:val="00791D8F"/>
    <w:pPr>
      <w:widowControl w:val="0"/>
      <w:jc w:val="both"/>
    </w:pPr>
    <w:rPr>
      <w:kern w:val="2"/>
      <w:sz w:val="21"/>
      <w:szCs w:val="24"/>
    </w:rPr>
  </w:style>
  <w:style w:type="character" w:customStyle="1" w:styleId="unnamed11">
    <w:name w:val="unnamed11"/>
    <w:qFormat/>
    <w:rsid w:val="00791D8F"/>
    <w:rPr>
      <w:i w:val="0"/>
      <w:sz w:val="20"/>
    </w:rPr>
  </w:style>
  <w:style w:type="character" w:customStyle="1" w:styleId="Char4">
    <w:name w:val="页眉 Char"/>
    <w:aliases w:val="h Char"/>
    <w:link w:val="ad"/>
    <w:qFormat/>
    <w:rsid w:val="00791D8F"/>
    <w:rPr>
      <w:sz w:val="18"/>
    </w:rPr>
  </w:style>
  <w:style w:type="paragraph" w:styleId="ad">
    <w:name w:val="header"/>
    <w:aliases w:val="h"/>
    <w:basedOn w:val="a"/>
    <w:link w:val="Char4"/>
    <w:qFormat/>
    <w:rsid w:val="00791D8F"/>
    <w:pPr>
      <w:pBdr>
        <w:bottom w:val="single" w:sz="6" w:space="1" w:color="auto"/>
      </w:pBdr>
      <w:tabs>
        <w:tab w:val="center" w:pos="4153"/>
        <w:tab w:val="right" w:pos="8306"/>
      </w:tabs>
      <w:adjustRightInd w:val="0"/>
      <w:spacing w:line="240" w:lineRule="atLeast"/>
      <w:jc w:val="center"/>
    </w:pPr>
    <w:rPr>
      <w:kern w:val="0"/>
      <w:sz w:val="18"/>
      <w:szCs w:val="20"/>
    </w:rPr>
  </w:style>
  <w:style w:type="character" w:customStyle="1" w:styleId="3Char0">
    <w:name w:val="标题 3 Char_0"/>
    <w:link w:val="300"/>
    <w:qFormat/>
    <w:rsid w:val="00791D8F"/>
    <w:rPr>
      <w:rFonts w:ascii="仿宋_GB2312" w:eastAsia="仿宋_GB2312"/>
      <w:b/>
      <w:bCs/>
      <w:kern w:val="2"/>
      <w:sz w:val="30"/>
    </w:rPr>
  </w:style>
  <w:style w:type="paragraph" w:customStyle="1" w:styleId="300">
    <w:name w:val="标题 3_0"/>
    <w:basedOn w:val="0"/>
    <w:next w:val="00"/>
    <w:link w:val="3Char0"/>
    <w:unhideWhenUsed/>
    <w:qFormat/>
    <w:rsid w:val="00791D8F"/>
    <w:pPr>
      <w:keepNext/>
      <w:keepLines/>
      <w:spacing w:before="260" w:after="260" w:line="360" w:lineRule="auto"/>
      <w:ind w:firstLineChars="200" w:firstLine="602"/>
      <w:outlineLvl w:val="2"/>
    </w:pPr>
    <w:rPr>
      <w:rFonts w:ascii="仿宋_GB2312" w:eastAsia="仿宋_GB2312"/>
      <w:b/>
      <w:bCs/>
      <w:sz w:val="30"/>
      <w:szCs w:val="20"/>
    </w:rPr>
  </w:style>
  <w:style w:type="character" w:customStyle="1" w:styleId="Char11">
    <w:name w:val="纯文本 Char1_1"/>
    <w:link w:val="13"/>
    <w:qFormat/>
    <w:rsid w:val="00791D8F"/>
    <w:rPr>
      <w:rFonts w:ascii="宋体" w:hAnsi="Courier New"/>
      <w:kern w:val="2"/>
      <w:sz w:val="21"/>
      <w:lang w:val="en-US" w:eastAsia="zh-CN"/>
    </w:rPr>
  </w:style>
  <w:style w:type="paragraph" w:customStyle="1" w:styleId="13">
    <w:name w:val="纯文本_1"/>
    <w:basedOn w:val="301"/>
    <w:link w:val="Char11"/>
    <w:qFormat/>
    <w:rsid w:val="00791D8F"/>
    <w:rPr>
      <w:rFonts w:ascii="宋体" w:hAnsi="Courier New"/>
      <w:szCs w:val="20"/>
    </w:rPr>
  </w:style>
  <w:style w:type="paragraph" w:customStyle="1" w:styleId="301">
    <w:name w:val="正文_3_0"/>
    <w:qFormat/>
    <w:rsid w:val="00791D8F"/>
    <w:pPr>
      <w:widowControl w:val="0"/>
      <w:jc w:val="both"/>
    </w:pPr>
    <w:rPr>
      <w:kern w:val="2"/>
      <w:sz w:val="21"/>
      <w:szCs w:val="24"/>
    </w:rPr>
  </w:style>
  <w:style w:type="character" w:customStyle="1" w:styleId="Char140">
    <w:name w:val="纯文本 Char1_4_0"/>
    <w:link w:val="40"/>
    <w:qFormat/>
    <w:rsid w:val="00791D8F"/>
    <w:rPr>
      <w:rFonts w:ascii="宋体" w:hAnsi="Courier New"/>
      <w:kern w:val="2"/>
      <w:sz w:val="21"/>
      <w:lang w:val="en-US" w:eastAsia="zh-CN"/>
    </w:rPr>
  </w:style>
  <w:style w:type="paragraph" w:customStyle="1" w:styleId="40">
    <w:name w:val="纯文本_4_0"/>
    <w:basedOn w:val="90"/>
    <w:link w:val="Char140"/>
    <w:qFormat/>
    <w:rsid w:val="00791D8F"/>
    <w:rPr>
      <w:rFonts w:ascii="宋体" w:hAnsi="Courier New"/>
      <w:szCs w:val="20"/>
    </w:rPr>
  </w:style>
  <w:style w:type="paragraph" w:customStyle="1" w:styleId="90">
    <w:name w:val="正文_9"/>
    <w:qFormat/>
    <w:rsid w:val="00791D8F"/>
    <w:pPr>
      <w:widowControl w:val="0"/>
      <w:jc w:val="both"/>
    </w:pPr>
    <w:rPr>
      <w:kern w:val="2"/>
      <w:sz w:val="21"/>
      <w:szCs w:val="24"/>
    </w:rPr>
  </w:style>
  <w:style w:type="character" w:customStyle="1" w:styleId="Char10">
    <w:name w:val="纯文本 Char1_0"/>
    <w:link w:val="01"/>
    <w:qFormat/>
    <w:locked/>
    <w:rsid w:val="00791D8F"/>
    <w:rPr>
      <w:rFonts w:ascii="宋体" w:hAnsi="Courier New"/>
      <w:lang w:val="en-US" w:eastAsia="zh-CN"/>
    </w:rPr>
  </w:style>
  <w:style w:type="paragraph" w:customStyle="1" w:styleId="01">
    <w:name w:val="纯文本_0"/>
    <w:basedOn w:val="000"/>
    <w:link w:val="Char10"/>
    <w:unhideWhenUsed/>
    <w:qFormat/>
    <w:rsid w:val="00791D8F"/>
    <w:rPr>
      <w:rFonts w:ascii="宋体" w:hAnsi="Courier New"/>
      <w:kern w:val="0"/>
      <w:sz w:val="20"/>
      <w:szCs w:val="20"/>
    </w:rPr>
  </w:style>
  <w:style w:type="paragraph" w:customStyle="1" w:styleId="000">
    <w:name w:val="正文_0_0"/>
    <w:qFormat/>
    <w:rsid w:val="00791D8F"/>
    <w:pPr>
      <w:widowControl w:val="0"/>
      <w:jc w:val="both"/>
    </w:pPr>
    <w:rPr>
      <w:kern w:val="2"/>
      <w:sz w:val="21"/>
      <w:szCs w:val="22"/>
    </w:rPr>
  </w:style>
  <w:style w:type="character" w:customStyle="1" w:styleId="Char02">
    <w:name w:val="纯文本 Char_0"/>
    <w:link w:val="001"/>
    <w:qFormat/>
    <w:rsid w:val="00791D8F"/>
    <w:rPr>
      <w:rFonts w:ascii="宋体" w:hAnsi="Courier New"/>
      <w:kern w:val="2"/>
      <w:sz w:val="21"/>
      <w:szCs w:val="21"/>
      <w:lang w:val="en-US" w:eastAsia="zh-CN"/>
    </w:rPr>
  </w:style>
  <w:style w:type="paragraph" w:customStyle="1" w:styleId="001">
    <w:name w:val="纯文本_0_0"/>
    <w:basedOn w:val="101"/>
    <w:link w:val="Char02"/>
    <w:qFormat/>
    <w:rsid w:val="00791D8F"/>
    <w:rPr>
      <w:rFonts w:ascii="宋体" w:hAnsi="Courier New"/>
      <w:szCs w:val="21"/>
    </w:rPr>
  </w:style>
  <w:style w:type="paragraph" w:customStyle="1" w:styleId="101">
    <w:name w:val="正文_1_0"/>
    <w:qFormat/>
    <w:rsid w:val="00791D8F"/>
    <w:pPr>
      <w:widowControl w:val="0"/>
      <w:jc w:val="both"/>
    </w:pPr>
    <w:rPr>
      <w:kern w:val="2"/>
      <w:sz w:val="21"/>
      <w:szCs w:val="24"/>
    </w:rPr>
  </w:style>
  <w:style w:type="character" w:customStyle="1" w:styleId="Char001">
    <w:name w:val="纯文本 Char_0_0"/>
    <w:link w:val="62"/>
    <w:qFormat/>
    <w:rsid w:val="00791D8F"/>
    <w:rPr>
      <w:rFonts w:ascii="宋体" w:eastAsia="宋体" w:hAnsi="Courier New" w:cs="Times New Roman"/>
      <w:szCs w:val="20"/>
      <w:lang w:val="en-US" w:eastAsia="zh-CN"/>
    </w:rPr>
  </w:style>
  <w:style w:type="paragraph" w:customStyle="1" w:styleId="62">
    <w:name w:val="纯文本_6"/>
    <w:basedOn w:val="11"/>
    <w:link w:val="Char001"/>
    <w:qFormat/>
    <w:rsid w:val="00791D8F"/>
    <w:rPr>
      <w:rFonts w:ascii="宋体" w:hAnsi="Courier New"/>
      <w:kern w:val="0"/>
      <w:sz w:val="20"/>
      <w:szCs w:val="20"/>
    </w:rPr>
  </w:style>
  <w:style w:type="character" w:customStyle="1" w:styleId="CharChar1">
    <w:name w:val="Char Char1"/>
    <w:link w:val="Char5"/>
    <w:qFormat/>
    <w:rsid w:val="00791D8F"/>
    <w:rPr>
      <w:rFonts w:ascii="Tahoma" w:eastAsia="宋体" w:hAnsi="Tahoma"/>
      <w:kern w:val="2"/>
      <w:sz w:val="24"/>
      <w:lang w:val="en-US" w:eastAsia="zh-CN" w:bidi="ar-SA"/>
    </w:rPr>
  </w:style>
  <w:style w:type="paragraph" w:customStyle="1" w:styleId="Char5">
    <w:name w:val="Char"/>
    <w:basedOn w:val="a"/>
    <w:link w:val="CharChar1"/>
    <w:qFormat/>
    <w:rsid w:val="00791D8F"/>
    <w:rPr>
      <w:rFonts w:ascii="Tahoma" w:hAnsi="Tahoma"/>
      <w:sz w:val="24"/>
      <w:szCs w:val="20"/>
    </w:rPr>
  </w:style>
  <w:style w:type="paragraph" w:customStyle="1" w:styleId="xl74">
    <w:name w:val="xl74"/>
    <w:basedOn w:val="a"/>
    <w:qFormat/>
    <w:rsid w:val="00791D8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Normal21">
    <w:name w:val="Normal_21"/>
    <w:qFormat/>
    <w:rsid w:val="00791D8F"/>
    <w:rPr>
      <w:rFonts w:ascii="黑体" w:eastAsia="黑体" w:hAnsi="黑体"/>
      <w:b/>
      <w:sz w:val="32"/>
      <w:szCs w:val="24"/>
    </w:rPr>
  </w:style>
  <w:style w:type="paragraph" w:customStyle="1" w:styleId="xl68">
    <w:name w:val="xl68"/>
    <w:basedOn w:val="a"/>
    <w:qFormat/>
    <w:rsid w:val="00791D8F"/>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kern w:val="0"/>
      <w:sz w:val="20"/>
      <w:szCs w:val="20"/>
    </w:rPr>
  </w:style>
  <w:style w:type="paragraph" w:customStyle="1" w:styleId="120">
    <w:name w:val="正文_12"/>
    <w:qFormat/>
    <w:rsid w:val="00791D8F"/>
    <w:pPr>
      <w:widowControl w:val="0"/>
      <w:jc w:val="both"/>
    </w:pPr>
    <w:rPr>
      <w:kern w:val="2"/>
      <w:sz w:val="21"/>
      <w:szCs w:val="22"/>
    </w:rPr>
  </w:style>
  <w:style w:type="paragraph" w:customStyle="1" w:styleId="xl69">
    <w:name w:val="xl69"/>
    <w:basedOn w:val="a"/>
    <w:qFormat/>
    <w:rsid w:val="00791D8F"/>
    <w:pPr>
      <w:widowControl/>
      <w:pBdr>
        <w:top w:val="single" w:sz="4" w:space="0" w:color="auto"/>
        <w:bottom w:val="single" w:sz="8" w:space="0" w:color="auto"/>
      </w:pBdr>
      <w:spacing w:before="100" w:beforeAutospacing="1" w:after="100" w:afterAutospacing="1"/>
      <w:jc w:val="left"/>
    </w:pPr>
    <w:rPr>
      <w:b/>
      <w:bCs/>
      <w:kern w:val="0"/>
      <w:sz w:val="20"/>
      <w:szCs w:val="20"/>
    </w:rPr>
  </w:style>
  <w:style w:type="paragraph" w:customStyle="1" w:styleId="xl84">
    <w:name w:val="xl84"/>
    <w:basedOn w:val="a"/>
    <w:qFormat/>
    <w:rsid w:val="00791D8F"/>
    <w:pPr>
      <w:widowControl/>
      <w:pBdr>
        <w:top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Normal12">
    <w:name w:val="Normal_12"/>
    <w:qFormat/>
    <w:rsid w:val="00791D8F"/>
    <w:rPr>
      <w:rFonts w:ascii="黑体" w:eastAsia="黑体" w:hAnsi="黑体"/>
      <w:b/>
      <w:sz w:val="32"/>
      <w:szCs w:val="24"/>
    </w:rPr>
  </w:style>
  <w:style w:type="paragraph" w:styleId="31">
    <w:name w:val="Body Text 3"/>
    <w:basedOn w:val="a"/>
    <w:link w:val="3Char"/>
    <w:qFormat/>
    <w:rsid w:val="00791D8F"/>
    <w:pPr>
      <w:widowControl/>
      <w:spacing w:line="360" w:lineRule="auto"/>
    </w:pPr>
    <w:rPr>
      <w:rFonts w:ascii="仿宋_GB2312" w:eastAsia="仿宋_GB2312"/>
      <w:sz w:val="24"/>
      <w:szCs w:val="20"/>
    </w:rPr>
  </w:style>
  <w:style w:type="paragraph" w:customStyle="1" w:styleId="200">
    <w:name w:val="正文_20"/>
    <w:qFormat/>
    <w:rsid w:val="00791D8F"/>
    <w:pPr>
      <w:widowControl w:val="0"/>
      <w:jc w:val="both"/>
    </w:pPr>
    <w:rPr>
      <w:kern w:val="2"/>
      <w:sz w:val="21"/>
      <w:szCs w:val="22"/>
    </w:rPr>
  </w:style>
  <w:style w:type="paragraph" w:customStyle="1" w:styleId="font5">
    <w:name w:val="font5"/>
    <w:basedOn w:val="a"/>
    <w:qFormat/>
    <w:rsid w:val="00791D8F"/>
    <w:pPr>
      <w:widowControl/>
      <w:spacing w:before="100" w:beforeAutospacing="1" w:after="100" w:afterAutospacing="1"/>
      <w:jc w:val="left"/>
    </w:pPr>
    <w:rPr>
      <w:rFonts w:ascii="宋体" w:hAnsi="宋体" w:hint="eastAsia"/>
      <w:kern w:val="0"/>
      <w:sz w:val="18"/>
      <w:szCs w:val="18"/>
    </w:rPr>
  </w:style>
  <w:style w:type="paragraph" w:styleId="ae">
    <w:name w:val="table of authorities"/>
    <w:basedOn w:val="a"/>
    <w:next w:val="a"/>
    <w:qFormat/>
    <w:rsid w:val="00791D8F"/>
    <w:pPr>
      <w:ind w:leftChars="200" w:left="420"/>
    </w:pPr>
  </w:style>
  <w:style w:type="paragraph" w:customStyle="1" w:styleId="TableText">
    <w:name w:val="Table Text"/>
    <w:qFormat/>
    <w:rsid w:val="00791D8F"/>
    <w:pPr>
      <w:snapToGrid w:val="0"/>
      <w:spacing w:before="80" w:after="80"/>
    </w:pPr>
    <w:rPr>
      <w:rFonts w:ascii="Arial" w:hAnsi="Arial" w:cs="Arial"/>
      <w:kern w:val="2"/>
      <w:sz w:val="18"/>
      <w:szCs w:val="18"/>
    </w:rPr>
  </w:style>
  <w:style w:type="paragraph" w:customStyle="1" w:styleId="xl71">
    <w:name w:val="xl71"/>
    <w:basedOn w:val="a"/>
    <w:qFormat/>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font11">
    <w:name w:val="font11"/>
    <w:basedOn w:val="a"/>
    <w:qFormat/>
    <w:rsid w:val="00791D8F"/>
    <w:pPr>
      <w:widowControl/>
      <w:spacing w:before="100" w:beforeAutospacing="1" w:after="100" w:afterAutospacing="1"/>
      <w:jc w:val="left"/>
    </w:pPr>
    <w:rPr>
      <w:b/>
      <w:bCs/>
      <w:i/>
      <w:iCs/>
      <w:kern w:val="0"/>
      <w:sz w:val="24"/>
    </w:rPr>
  </w:style>
  <w:style w:type="paragraph" w:customStyle="1" w:styleId="33h33rdlevel1">
    <w:name w:val="样式 标题 3列表编号3h33rd level + 段前: 1 行"/>
    <w:basedOn w:val="3"/>
    <w:qFormat/>
    <w:rsid w:val="00791D8F"/>
    <w:pPr>
      <w:keepNext w:val="0"/>
      <w:keepLines w:val="0"/>
      <w:adjustRightInd w:val="0"/>
      <w:spacing w:before="312" w:afterLines="50"/>
      <w:ind w:firstLineChars="0" w:firstLine="0"/>
    </w:pPr>
    <w:rPr>
      <w:rFonts w:ascii="宋体" w:eastAsia="宋体"/>
      <w:bCs w:val="0"/>
      <w:kern w:val="0"/>
      <w:sz w:val="21"/>
    </w:rPr>
  </w:style>
  <w:style w:type="paragraph" w:customStyle="1" w:styleId="CharCharCharChar">
    <w:name w:val="Char Char Char Char"/>
    <w:basedOn w:val="a"/>
    <w:rsid w:val="00791D8F"/>
    <w:rPr>
      <w:rFonts w:ascii="Tahoma" w:hAnsi="Tahoma"/>
      <w:sz w:val="24"/>
      <w:szCs w:val="20"/>
    </w:rPr>
  </w:style>
  <w:style w:type="paragraph" w:customStyle="1" w:styleId="xl80">
    <w:name w:val="xl80"/>
    <w:basedOn w:val="a"/>
    <w:qFormat/>
    <w:rsid w:val="00791D8F"/>
    <w:pPr>
      <w:widowControl/>
      <w:pBdr>
        <w:left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xl32">
    <w:name w:val="xl32"/>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
    <w:name w:val="Body Text First Indent"/>
    <w:basedOn w:val="a5"/>
    <w:link w:val="Char6"/>
    <w:qFormat/>
    <w:rsid w:val="00791D8F"/>
    <w:pPr>
      <w:tabs>
        <w:tab w:val="clear" w:pos="208"/>
      </w:tabs>
      <w:spacing w:after="120" w:line="240" w:lineRule="auto"/>
      <w:ind w:firstLineChars="100" w:firstLine="420"/>
    </w:pPr>
    <w:rPr>
      <w:rFonts w:ascii="Times New Roman" w:eastAsia="宋体"/>
      <w:sz w:val="21"/>
    </w:rPr>
  </w:style>
  <w:style w:type="paragraph" w:customStyle="1" w:styleId="xl54">
    <w:name w:val="xl54"/>
    <w:basedOn w:val="a"/>
    <w:qFormat/>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ParaCharCharCharCharCharCharCharCharCharCharCharCharChar">
    <w:name w:val="默认段落字体 Para Char Char Char Char Char Char Char Char Char Char Char Char Char"/>
    <w:basedOn w:val="af0"/>
    <w:qFormat/>
    <w:rsid w:val="00791D8F"/>
    <w:pPr>
      <w:shd w:val="clear" w:color="auto" w:fill="auto"/>
      <w:spacing w:line="300" w:lineRule="auto"/>
      <w:ind w:leftChars="400" w:left="840"/>
    </w:pPr>
  </w:style>
  <w:style w:type="paragraph" w:styleId="af0">
    <w:name w:val="Document Map"/>
    <w:basedOn w:val="a"/>
    <w:link w:val="Char7"/>
    <w:uiPriority w:val="99"/>
    <w:semiHidden/>
    <w:qFormat/>
    <w:rsid w:val="00791D8F"/>
    <w:pPr>
      <w:shd w:val="clear" w:color="auto" w:fill="000080"/>
    </w:pPr>
  </w:style>
  <w:style w:type="paragraph" w:customStyle="1" w:styleId="Normal10">
    <w:name w:val="Normal_10"/>
    <w:qFormat/>
    <w:rsid w:val="00791D8F"/>
    <w:rPr>
      <w:rFonts w:ascii="黑体" w:eastAsia="黑体" w:hAnsi="黑体"/>
      <w:b/>
      <w:sz w:val="32"/>
      <w:szCs w:val="24"/>
    </w:rPr>
  </w:style>
  <w:style w:type="paragraph" w:customStyle="1" w:styleId="Normal3">
    <w:name w:val="Normal_3"/>
    <w:qFormat/>
    <w:rsid w:val="00791D8F"/>
    <w:rPr>
      <w:rFonts w:ascii="黑体" w:eastAsia="黑体" w:hAnsi="黑体"/>
      <w:b/>
      <w:sz w:val="32"/>
      <w:szCs w:val="24"/>
    </w:rPr>
  </w:style>
  <w:style w:type="paragraph" w:customStyle="1" w:styleId="xl39">
    <w:name w:val="xl39"/>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Normal7">
    <w:name w:val="Normal_7"/>
    <w:qFormat/>
    <w:rsid w:val="00791D8F"/>
    <w:rPr>
      <w:rFonts w:ascii="黑体" w:eastAsia="黑体" w:hAnsi="黑体"/>
      <w:b/>
      <w:sz w:val="32"/>
      <w:szCs w:val="24"/>
    </w:rPr>
  </w:style>
  <w:style w:type="paragraph" w:customStyle="1" w:styleId="Normal1">
    <w:name w:val="Normal_1"/>
    <w:qFormat/>
    <w:rsid w:val="00791D8F"/>
    <w:rPr>
      <w:rFonts w:ascii="黑体" w:eastAsia="黑体" w:hAnsi="黑体"/>
      <w:b/>
      <w:sz w:val="32"/>
      <w:szCs w:val="24"/>
    </w:rPr>
  </w:style>
  <w:style w:type="paragraph" w:customStyle="1" w:styleId="22">
    <w:name w:val="正文2"/>
    <w:basedOn w:val="a"/>
    <w:qFormat/>
    <w:rsid w:val="00791D8F"/>
    <w:pPr>
      <w:spacing w:before="156" w:line="360" w:lineRule="auto"/>
      <w:ind w:firstLineChars="200" w:firstLine="510"/>
    </w:pPr>
    <w:rPr>
      <w:sz w:val="24"/>
      <w:szCs w:val="20"/>
    </w:rPr>
  </w:style>
  <w:style w:type="paragraph" w:customStyle="1" w:styleId="xl47">
    <w:name w:val="xl47"/>
    <w:basedOn w:val="a"/>
    <w:qFormat/>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tabletext0">
    <w:name w:val="tabletext"/>
    <w:basedOn w:val="a"/>
    <w:qFormat/>
    <w:rsid w:val="00791D8F"/>
    <w:pPr>
      <w:widowControl/>
      <w:spacing w:before="100" w:beforeAutospacing="1" w:after="100" w:afterAutospacing="1"/>
      <w:jc w:val="left"/>
    </w:pPr>
    <w:rPr>
      <w:rFonts w:ascii="宋体" w:hAnsi="宋体"/>
      <w:kern w:val="0"/>
      <w:sz w:val="24"/>
    </w:rPr>
  </w:style>
  <w:style w:type="paragraph" w:customStyle="1" w:styleId="23">
    <w:name w:val="标题2正文"/>
    <w:basedOn w:val="a"/>
    <w:qFormat/>
    <w:rsid w:val="00791D8F"/>
    <w:pPr>
      <w:spacing w:line="360" w:lineRule="auto"/>
      <w:ind w:firstLineChars="200" w:firstLine="200"/>
      <w:jc w:val="left"/>
    </w:pPr>
    <w:rPr>
      <w:sz w:val="24"/>
    </w:rPr>
  </w:style>
  <w:style w:type="paragraph" w:customStyle="1" w:styleId="xl82">
    <w:name w:val="xl82"/>
    <w:basedOn w:val="a"/>
    <w:qFormat/>
    <w:rsid w:val="00791D8F"/>
    <w:pPr>
      <w:widowControl/>
      <w:pBdr>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aspnumfaautoadjustrightr">
    <w:name w:val="aspnumfaautoadjustrightr"/>
    <w:qFormat/>
    <w:rsid w:val="00791D8F"/>
    <w:pPr>
      <w:widowControl w:val="0"/>
      <w:autoSpaceDE w:val="0"/>
      <w:autoSpaceDN w:val="0"/>
      <w:adjustRightInd w:val="0"/>
      <w:ind w:firstLine="720"/>
      <w:jc w:val="both"/>
    </w:pPr>
  </w:style>
  <w:style w:type="paragraph" w:customStyle="1" w:styleId="BodyText21">
    <w:name w:val="Body Text 21"/>
    <w:basedOn w:val="a"/>
    <w:next w:val="a"/>
    <w:qFormat/>
    <w:rsid w:val="00791D8F"/>
    <w:pPr>
      <w:widowControl/>
      <w:spacing w:line="300" w:lineRule="auto"/>
      <w:jc w:val="center"/>
    </w:pPr>
    <w:rPr>
      <w:rFonts w:ascii="宋体"/>
      <w:color w:val="000000"/>
      <w:sz w:val="24"/>
      <w:szCs w:val="20"/>
    </w:rPr>
  </w:style>
  <w:style w:type="paragraph" w:customStyle="1" w:styleId="Normal4">
    <w:name w:val="Normal_4"/>
    <w:qFormat/>
    <w:rsid w:val="00791D8F"/>
    <w:rPr>
      <w:rFonts w:ascii="黑体" w:eastAsia="黑体" w:hAnsi="黑体"/>
      <w:b/>
      <w:sz w:val="32"/>
      <w:szCs w:val="24"/>
    </w:rPr>
  </w:style>
  <w:style w:type="paragraph" w:styleId="af1">
    <w:name w:val="annotation subject"/>
    <w:basedOn w:val="af2"/>
    <w:next w:val="af2"/>
    <w:link w:val="Char8"/>
    <w:semiHidden/>
    <w:qFormat/>
    <w:rsid w:val="00791D8F"/>
    <w:rPr>
      <w:b/>
      <w:bCs/>
    </w:rPr>
  </w:style>
  <w:style w:type="paragraph" w:styleId="af2">
    <w:name w:val="annotation text"/>
    <w:basedOn w:val="a"/>
    <w:link w:val="Char9"/>
    <w:uiPriority w:val="99"/>
    <w:qFormat/>
    <w:rsid w:val="00791D8F"/>
    <w:pPr>
      <w:jc w:val="left"/>
    </w:pPr>
  </w:style>
  <w:style w:type="character" w:customStyle="1" w:styleId="Char9">
    <w:name w:val="批注文字 Char"/>
    <w:link w:val="af2"/>
    <w:uiPriority w:val="99"/>
    <w:qFormat/>
    <w:rsid w:val="00BC2CE0"/>
    <w:rPr>
      <w:kern w:val="2"/>
      <w:sz w:val="21"/>
      <w:szCs w:val="22"/>
    </w:rPr>
  </w:style>
  <w:style w:type="paragraph" w:customStyle="1" w:styleId="xl63">
    <w:name w:val="xl63"/>
    <w:basedOn w:val="a"/>
    <w:qFormat/>
    <w:rsid w:val="00791D8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Normal22">
    <w:name w:val="Normal_22"/>
    <w:qFormat/>
    <w:rsid w:val="00791D8F"/>
    <w:pPr>
      <w:widowControl w:val="0"/>
      <w:jc w:val="both"/>
    </w:pPr>
    <w:rPr>
      <w:rFonts w:eastAsia="Times New Roman"/>
    </w:rPr>
  </w:style>
  <w:style w:type="paragraph" w:styleId="32">
    <w:name w:val="Body Text Indent 3"/>
    <w:basedOn w:val="a"/>
    <w:link w:val="3Char2"/>
    <w:qFormat/>
    <w:rsid w:val="00791D8F"/>
    <w:pPr>
      <w:spacing w:line="360" w:lineRule="auto"/>
      <w:ind w:left="220"/>
      <w:jc w:val="left"/>
    </w:pPr>
    <w:rPr>
      <w:rFonts w:ascii="仿宋_GB2312" w:eastAsia="仿宋_GB2312"/>
      <w:color w:val="000000"/>
      <w:sz w:val="24"/>
    </w:rPr>
  </w:style>
  <w:style w:type="paragraph" w:customStyle="1" w:styleId="xl64">
    <w:name w:val="xl64"/>
    <w:basedOn w:val="a"/>
    <w:qFormat/>
    <w:rsid w:val="00791D8F"/>
    <w:pPr>
      <w:widowControl/>
      <w:spacing w:before="100" w:beforeAutospacing="1" w:after="100" w:afterAutospacing="1"/>
      <w:jc w:val="center"/>
    </w:pPr>
    <w:rPr>
      <w:rFonts w:ascii="宋体" w:hAnsi="宋体"/>
      <w:b/>
      <w:bCs/>
      <w:kern w:val="0"/>
      <w:sz w:val="36"/>
      <w:szCs w:val="36"/>
    </w:rPr>
  </w:style>
  <w:style w:type="paragraph" w:customStyle="1" w:styleId="xl45">
    <w:name w:val="xl45"/>
    <w:basedOn w:val="a"/>
    <w:qFormat/>
    <w:rsid w:val="00791D8F"/>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styleId="44">
    <w:name w:val="toc 4"/>
    <w:basedOn w:val="a"/>
    <w:next w:val="a"/>
    <w:uiPriority w:val="39"/>
    <w:unhideWhenUsed/>
    <w:qFormat/>
    <w:rsid w:val="00791D8F"/>
    <w:pPr>
      <w:ind w:left="630"/>
      <w:jc w:val="left"/>
    </w:pPr>
    <w:rPr>
      <w:sz w:val="18"/>
      <w:szCs w:val="18"/>
    </w:rPr>
  </w:style>
  <w:style w:type="paragraph" w:customStyle="1" w:styleId="002">
    <w:name w:val="普通(网站)_0_0"/>
    <w:basedOn w:val="15"/>
    <w:uiPriority w:val="99"/>
    <w:unhideWhenUsed/>
    <w:qFormat/>
    <w:rsid w:val="00791D8F"/>
    <w:pPr>
      <w:widowControl/>
      <w:spacing w:before="100" w:beforeAutospacing="1" w:after="100" w:afterAutospacing="1"/>
      <w:jc w:val="left"/>
    </w:pPr>
    <w:rPr>
      <w:rFonts w:ascii="宋体" w:hAnsi="宋体"/>
      <w:kern w:val="0"/>
      <w:sz w:val="24"/>
      <w:szCs w:val="24"/>
    </w:rPr>
  </w:style>
  <w:style w:type="paragraph" w:customStyle="1" w:styleId="15">
    <w:name w:val="正文_15"/>
    <w:qFormat/>
    <w:rsid w:val="00791D8F"/>
    <w:pPr>
      <w:widowControl w:val="0"/>
      <w:jc w:val="both"/>
    </w:pPr>
    <w:rPr>
      <w:kern w:val="2"/>
      <w:sz w:val="21"/>
      <w:szCs w:val="22"/>
    </w:rPr>
  </w:style>
  <w:style w:type="paragraph" w:customStyle="1" w:styleId="xl36">
    <w:name w:val="xl36"/>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78">
    <w:name w:val="xl78"/>
    <w:basedOn w:val="a"/>
    <w:rsid w:val="00791D8F"/>
    <w:pPr>
      <w:widowControl/>
      <w:pBdr>
        <w:top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styleId="70">
    <w:name w:val="toc 7"/>
    <w:basedOn w:val="a"/>
    <w:next w:val="a"/>
    <w:uiPriority w:val="39"/>
    <w:unhideWhenUsed/>
    <w:qFormat/>
    <w:rsid w:val="00791D8F"/>
    <w:pPr>
      <w:ind w:left="1260"/>
      <w:jc w:val="left"/>
    </w:pPr>
    <w:rPr>
      <w:sz w:val="18"/>
      <w:szCs w:val="18"/>
    </w:rPr>
  </w:style>
  <w:style w:type="paragraph" w:customStyle="1" w:styleId="xl77">
    <w:name w:val="xl77"/>
    <w:basedOn w:val="a"/>
    <w:rsid w:val="00791D8F"/>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kern w:val="0"/>
      <w:sz w:val="20"/>
      <w:szCs w:val="20"/>
    </w:rPr>
  </w:style>
  <w:style w:type="paragraph" w:customStyle="1" w:styleId="xl26">
    <w:name w:val="xl26"/>
    <w:basedOn w:val="a"/>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46">
    <w:name w:val="xl46"/>
    <w:basedOn w:val="a"/>
    <w:rsid w:val="00791D8F"/>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17">
    <w:name w:val="正文_17"/>
    <w:qFormat/>
    <w:rsid w:val="00791D8F"/>
    <w:pPr>
      <w:widowControl w:val="0"/>
      <w:jc w:val="both"/>
    </w:pPr>
    <w:rPr>
      <w:kern w:val="2"/>
      <w:sz w:val="21"/>
      <w:szCs w:val="24"/>
    </w:rPr>
  </w:style>
  <w:style w:type="paragraph" w:customStyle="1" w:styleId="xl31">
    <w:name w:val="xl31"/>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styleId="af3">
    <w:name w:val="Title"/>
    <w:basedOn w:val="a"/>
    <w:link w:val="Chara"/>
    <w:qFormat/>
    <w:rsid w:val="00791D8F"/>
    <w:pPr>
      <w:spacing w:before="240" w:after="60"/>
      <w:jc w:val="center"/>
      <w:outlineLvl w:val="0"/>
    </w:pPr>
    <w:rPr>
      <w:rFonts w:ascii="Arial" w:hAnsi="Arial"/>
      <w:b/>
      <w:bCs/>
      <w:sz w:val="32"/>
      <w:szCs w:val="32"/>
    </w:rPr>
  </w:style>
  <w:style w:type="character" w:customStyle="1" w:styleId="Chara">
    <w:name w:val="标题 Char"/>
    <w:link w:val="af3"/>
    <w:qFormat/>
    <w:rsid w:val="00E57D46"/>
    <w:rPr>
      <w:rFonts w:ascii="Arial" w:hAnsi="Arial" w:cs="Arial"/>
      <w:b/>
      <w:bCs/>
      <w:kern w:val="2"/>
      <w:sz w:val="32"/>
      <w:szCs w:val="32"/>
    </w:rPr>
  </w:style>
  <w:style w:type="paragraph" w:customStyle="1" w:styleId="180">
    <w:name w:val="正文_18_0"/>
    <w:qFormat/>
    <w:rsid w:val="00791D8F"/>
    <w:pPr>
      <w:widowControl w:val="0"/>
      <w:jc w:val="both"/>
    </w:pPr>
    <w:rPr>
      <w:kern w:val="2"/>
      <w:sz w:val="21"/>
      <w:szCs w:val="24"/>
    </w:rPr>
  </w:style>
  <w:style w:type="paragraph" w:styleId="33">
    <w:name w:val="toc 3"/>
    <w:basedOn w:val="a"/>
    <w:next w:val="a"/>
    <w:uiPriority w:val="39"/>
    <w:qFormat/>
    <w:rsid w:val="00791D8F"/>
    <w:pPr>
      <w:spacing w:before="40" w:after="40"/>
      <w:ind w:leftChars="200" w:left="200"/>
      <w:jc w:val="left"/>
    </w:pPr>
    <w:rPr>
      <w:rFonts w:eastAsia="仿宋_GB2312"/>
      <w:iCs/>
      <w:sz w:val="20"/>
      <w:szCs w:val="20"/>
    </w:rPr>
  </w:style>
  <w:style w:type="paragraph" w:customStyle="1" w:styleId="CharCharCharCharCharCharChar">
    <w:name w:val="Char Char Char Char Char Char Char"/>
    <w:basedOn w:val="a"/>
    <w:rsid w:val="00791D8F"/>
    <w:pPr>
      <w:tabs>
        <w:tab w:val="left" w:pos="432"/>
      </w:tabs>
      <w:ind w:left="432" w:hanging="432"/>
      <w:jc w:val="center"/>
    </w:pPr>
    <w:rPr>
      <w:rFonts w:ascii="仿宋_GB2312" w:eastAsia="仿宋_GB2312" w:hAnsi="Tahoma"/>
      <w:sz w:val="24"/>
    </w:rPr>
  </w:style>
  <w:style w:type="paragraph" w:customStyle="1" w:styleId="xl75">
    <w:name w:val="xl75"/>
    <w:basedOn w:val="a"/>
    <w:qFormat/>
    <w:rsid w:val="00791D8F"/>
    <w:pPr>
      <w:widowControl/>
      <w:pBdr>
        <w:top w:val="single" w:sz="4" w:space="0" w:color="auto"/>
        <w:bottom w:val="single" w:sz="4" w:space="0" w:color="auto"/>
      </w:pBdr>
      <w:spacing w:before="100" w:beforeAutospacing="1" w:after="100" w:afterAutospacing="1"/>
      <w:jc w:val="left"/>
    </w:pPr>
    <w:rPr>
      <w:rFonts w:ascii="宋体" w:hAnsi="宋体"/>
      <w:b/>
      <w:bCs/>
      <w:kern w:val="0"/>
      <w:sz w:val="20"/>
      <w:szCs w:val="20"/>
    </w:rPr>
  </w:style>
  <w:style w:type="paragraph" w:customStyle="1" w:styleId="18">
    <w:name w:val="样式1"/>
    <w:basedOn w:val="2"/>
    <w:qFormat/>
    <w:rsid w:val="00791D8F"/>
    <w:pPr>
      <w:keepLines/>
      <w:adjustRightInd/>
      <w:snapToGrid/>
      <w:spacing w:before="260" w:after="260" w:line="416" w:lineRule="auto"/>
      <w:textAlignment w:val="auto"/>
    </w:pPr>
    <w:rPr>
      <w:rFonts w:ascii="宋体" w:eastAsia="黑体" w:hAnsi="宋体"/>
      <w:bCs/>
      <w:kern w:val="2"/>
      <w:szCs w:val="36"/>
    </w:rPr>
  </w:style>
  <w:style w:type="paragraph" w:customStyle="1" w:styleId="150">
    <w:name w:val="正文_15_0"/>
    <w:qFormat/>
    <w:rsid w:val="00791D8F"/>
    <w:pPr>
      <w:widowControl w:val="0"/>
      <w:jc w:val="both"/>
    </w:pPr>
    <w:rPr>
      <w:kern w:val="2"/>
      <w:sz w:val="21"/>
      <w:szCs w:val="24"/>
    </w:rPr>
  </w:style>
  <w:style w:type="paragraph" w:customStyle="1" w:styleId="Normal11">
    <w:name w:val="Normal_11"/>
    <w:qFormat/>
    <w:rsid w:val="00791D8F"/>
    <w:rPr>
      <w:rFonts w:ascii="黑体" w:eastAsia="黑体" w:hAnsi="黑体"/>
      <w:b/>
      <w:sz w:val="32"/>
      <w:szCs w:val="24"/>
    </w:rPr>
  </w:style>
  <w:style w:type="paragraph" w:customStyle="1" w:styleId="CharCharCharChar0">
    <w:name w:val="标书正文格式 Char Char Char Char"/>
    <w:qFormat/>
    <w:rsid w:val="00791D8F"/>
    <w:pPr>
      <w:spacing w:line="360" w:lineRule="auto"/>
      <w:ind w:firstLineChars="200" w:firstLine="200"/>
    </w:pPr>
    <w:rPr>
      <w:rFonts w:eastAsia="仿宋_GB2312"/>
      <w:kern w:val="2"/>
      <w:sz w:val="30"/>
      <w:szCs w:val="24"/>
    </w:rPr>
  </w:style>
  <w:style w:type="paragraph" w:styleId="53">
    <w:name w:val="toc 5"/>
    <w:basedOn w:val="a"/>
    <w:next w:val="a"/>
    <w:uiPriority w:val="39"/>
    <w:unhideWhenUsed/>
    <w:qFormat/>
    <w:rsid w:val="00791D8F"/>
    <w:pPr>
      <w:ind w:left="840"/>
      <w:jc w:val="left"/>
    </w:pPr>
    <w:rPr>
      <w:sz w:val="18"/>
      <w:szCs w:val="18"/>
    </w:rPr>
  </w:style>
  <w:style w:type="paragraph" w:customStyle="1" w:styleId="font6">
    <w:name w:val="font6"/>
    <w:basedOn w:val="a"/>
    <w:qFormat/>
    <w:rsid w:val="00791D8F"/>
    <w:pPr>
      <w:widowControl/>
      <w:spacing w:before="100" w:beforeAutospacing="1" w:after="100" w:afterAutospacing="1"/>
      <w:jc w:val="left"/>
    </w:pPr>
    <w:rPr>
      <w:rFonts w:ascii="宋体" w:hAnsi="宋体" w:hint="eastAsia"/>
      <w:kern w:val="0"/>
      <w:sz w:val="20"/>
      <w:szCs w:val="20"/>
    </w:rPr>
  </w:style>
  <w:style w:type="paragraph" w:customStyle="1" w:styleId="4h4H4PIM4RefHeading1rh1Headingsqlsect1234h">
    <w:name w:val="样式 标题 4h4H4PIM 4Ref Heading 1rh1Heading sqlsect 1.2.3.4h..."/>
    <w:basedOn w:val="4"/>
    <w:qFormat/>
    <w:rsid w:val="00791D8F"/>
    <w:pPr>
      <w:keepNext/>
      <w:widowControl w:val="0"/>
      <w:spacing w:line="376" w:lineRule="auto"/>
    </w:pPr>
    <w:rPr>
      <w:bCs/>
      <w:color w:val="auto"/>
      <w:sz w:val="32"/>
      <w:szCs w:val="28"/>
    </w:rPr>
  </w:style>
  <w:style w:type="paragraph" w:customStyle="1" w:styleId="3111333rdlevelBOD0BoldHeadCTH3H31Heading1">
    <w:name w:val="样式 标题 31.1.1标题 333rd levelBOD 0Bold HeadCTH3H31Heading ...1"/>
    <w:basedOn w:val="3"/>
    <w:qFormat/>
    <w:rsid w:val="00791D8F"/>
    <w:pPr>
      <w:spacing w:before="0" w:after="0"/>
      <w:ind w:firstLineChars="0" w:firstLine="0"/>
    </w:pPr>
    <w:rPr>
      <w:rFonts w:hAnsi="宋体" w:cs="宋体"/>
      <w:sz w:val="24"/>
    </w:rPr>
  </w:style>
  <w:style w:type="paragraph" w:styleId="TOC">
    <w:name w:val="TOC Heading"/>
    <w:basedOn w:val="1"/>
    <w:next w:val="a"/>
    <w:uiPriority w:val="39"/>
    <w:qFormat/>
    <w:rsid w:val="00791D8F"/>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paragraph" w:styleId="19">
    <w:name w:val="toc 1"/>
    <w:basedOn w:val="a"/>
    <w:next w:val="a"/>
    <w:uiPriority w:val="39"/>
    <w:qFormat/>
    <w:rsid w:val="00791D8F"/>
    <w:pPr>
      <w:tabs>
        <w:tab w:val="right" w:leader="dot" w:pos="9060"/>
      </w:tabs>
      <w:spacing w:before="40" w:after="40"/>
      <w:jc w:val="left"/>
    </w:pPr>
    <w:rPr>
      <w:rFonts w:eastAsia="仿宋_GB2312"/>
      <w:b/>
      <w:bCs/>
      <w:caps/>
      <w:sz w:val="20"/>
      <w:szCs w:val="20"/>
    </w:rPr>
  </w:style>
  <w:style w:type="paragraph" w:customStyle="1" w:styleId="xl25">
    <w:name w:val="xl25"/>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3">
    <w:name w:val="xl83"/>
    <w:basedOn w:val="a"/>
    <w:qFormat/>
    <w:rsid w:val="00791D8F"/>
    <w:pPr>
      <w:widowControl/>
      <w:pBdr>
        <w:top w:val="single" w:sz="4" w:space="0" w:color="auto"/>
        <w:bottom w:val="single" w:sz="4" w:space="0" w:color="auto"/>
      </w:pBdr>
      <w:spacing w:before="100" w:beforeAutospacing="1" w:after="100" w:afterAutospacing="1"/>
      <w:jc w:val="left"/>
    </w:pPr>
    <w:rPr>
      <w:b/>
      <w:bCs/>
      <w:kern w:val="0"/>
      <w:sz w:val="20"/>
      <w:szCs w:val="20"/>
    </w:rPr>
  </w:style>
  <w:style w:type="paragraph" w:styleId="af4">
    <w:name w:val="Body Text Indent"/>
    <w:basedOn w:val="a"/>
    <w:link w:val="Charb"/>
    <w:qFormat/>
    <w:rsid w:val="00791D8F"/>
    <w:pPr>
      <w:ind w:firstLine="540"/>
    </w:pPr>
    <w:rPr>
      <w:sz w:val="28"/>
      <w:szCs w:val="20"/>
    </w:rPr>
  </w:style>
  <w:style w:type="paragraph" w:styleId="63">
    <w:name w:val="toc 6"/>
    <w:basedOn w:val="a"/>
    <w:next w:val="a"/>
    <w:uiPriority w:val="39"/>
    <w:unhideWhenUsed/>
    <w:qFormat/>
    <w:rsid w:val="00791D8F"/>
    <w:pPr>
      <w:ind w:left="1050"/>
      <w:jc w:val="left"/>
    </w:pPr>
    <w:rPr>
      <w:sz w:val="18"/>
      <w:szCs w:val="18"/>
    </w:rPr>
  </w:style>
  <w:style w:type="paragraph" w:customStyle="1" w:styleId="Normal15">
    <w:name w:val="Normal_15"/>
    <w:qFormat/>
    <w:rsid w:val="00791D8F"/>
    <w:rPr>
      <w:rFonts w:ascii="黑体" w:eastAsia="黑体" w:hAnsi="黑体"/>
      <w:b/>
      <w:sz w:val="32"/>
      <w:szCs w:val="24"/>
    </w:rPr>
  </w:style>
  <w:style w:type="paragraph" w:customStyle="1" w:styleId="xl58">
    <w:name w:val="xl58"/>
    <w:basedOn w:val="a"/>
    <w:qFormat/>
    <w:rsid w:val="00791D8F"/>
    <w:pPr>
      <w:widowControl/>
      <w:pBdr>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67">
    <w:name w:val="xl67"/>
    <w:basedOn w:val="a"/>
    <w:qFormat/>
    <w:rsid w:val="00791D8F"/>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Normal5">
    <w:name w:val="Normal_5"/>
    <w:qFormat/>
    <w:rsid w:val="00791D8F"/>
    <w:rPr>
      <w:rFonts w:ascii="黑体" w:eastAsia="黑体" w:hAnsi="黑体"/>
      <w:b/>
      <w:sz w:val="32"/>
      <w:szCs w:val="24"/>
    </w:rPr>
  </w:style>
  <w:style w:type="paragraph" w:customStyle="1" w:styleId="Normal16">
    <w:name w:val="Normal_16"/>
    <w:qFormat/>
    <w:rsid w:val="00791D8F"/>
    <w:rPr>
      <w:rFonts w:ascii="黑体" w:eastAsia="黑体" w:hAnsi="黑体"/>
      <w:b/>
      <w:sz w:val="32"/>
      <w:szCs w:val="24"/>
    </w:rPr>
  </w:style>
  <w:style w:type="paragraph" w:styleId="24">
    <w:name w:val="Body Text Indent 2"/>
    <w:basedOn w:val="a"/>
    <w:link w:val="2Char10"/>
    <w:qFormat/>
    <w:rsid w:val="00791D8F"/>
    <w:pPr>
      <w:snapToGrid w:val="0"/>
      <w:spacing w:line="400" w:lineRule="exact"/>
      <w:ind w:firstLine="480"/>
    </w:pPr>
    <w:rPr>
      <w:rFonts w:eastAsia="仿宋_GB2312"/>
      <w:sz w:val="24"/>
    </w:rPr>
  </w:style>
  <w:style w:type="paragraph" w:customStyle="1" w:styleId="81">
    <w:name w:val="正文_8_1"/>
    <w:qFormat/>
    <w:rsid w:val="00791D8F"/>
    <w:pPr>
      <w:widowControl w:val="0"/>
      <w:jc w:val="both"/>
    </w:pPr>
    <w:rPr>
      <w:kern w:val="2"/>
      <w:sz w:val="21"/>
      <w:szCs w:val="22"/>
    </w:rPr>
  </w:style>
  <w:style w:type="paragraph" w:customStyle="1" w:styleId="1CharCharCharChar">
    <w:name w:val="1 Char Char Char Char"/>
    <w:basedOn w:val="a"/>
    <w:qFormat/>
    <w:rsid w:val="00791D8F"/>
    <w:pPr>
      <w:jc w:val="center"/>
    </w:pPr>
    <w:rPr>
      <w:rFonts w:ascii="Tahoma" w:hAnsi="Tahoma"/>
      <w:sz w:val="24"/>
      <w:szCs w:val="20"/>
    </w:rPr>
  </w:style>
  <w:style w:type="paragraph" w:customStyle="1" w:styleId="font7">
    <w:name w:val="font7"/>
    <w:basedOn w:val="a"/>
    <w:qFormat/>
    <w:rsid w:val="00791D8F"/>
    <w:pPr>
      <w:widowControl/>
      <w:spacing w:before="100" w:beforeAutospacing="1" w:after="100" w:afterAutospacing="1"/>
      <w:jc w:val="left"/>
    </w:pPr>
    <w:rPr>
      <w:rFonts w:ascii="宋体" w:hAnsi="宋体" w:hint="eastAsia"/>
      <w:color w:val="000000"/>
      <w:kern w:val="0"/>
      <w:sz w:val="20"/>
      <w:szCs w:val="20"/>
    </w:rPr>
  </w:style>
  <w:style w:type="paragraph" w:customStyle="1" w:styleId="af5">
    <w:name w:val="表内文字"/>
    <w:basedOn w:val="a"/>
    <w:qFormat/>
    <w:rsid w:val="00791D8F"/>
    <w:pPr>
      <w:jc w:val="center"/>
    </w:pPr>
    <w:rPr>
      <w:rFonts w:ascii="仿宋_GB2312" w:eastAsia="仿宋_GB2312"/>
      <w:sz w:val="24"/>
    </w:rPr>
  </w:style>
  <w:style w:type="paragraph" w:customStyle="1" w:styleId="80">
    <w:name w:val="正文_8"/>
    <w:qFormat/>
    <w:rsid w:val="00791D8F"/>
    <w:pPr>
      <w:widowControl w:val="0"/>
      <w:jc w:val="both"/>
    </w:pPr>
    <w:rPr>
      <w:kern w:val="2"/>
      <w:sz w:val="21"/>
      <w:szCs w:val="24"/>
    </w:rPr>
  </w:style>
  <w:style w:type="paragraph" w:customStyle="1" w:styleId="xl49">
    <w:name w:val="xl49"/>
    <w:basedOn w:val="a"/>
    <w:qFormat/>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Normal18">
    <w:name w:val="Normal_18"/>
    <w:qFormat/>
    <w:rsid w:val="00791D8F"/>
    <w:rPr>
      <w:rFonts w:ascii="黑体" w:eastAsia="黑体" w:hAnsi="黑体"/>
      <w:b/>
      <w:sz w:val="32"/>
      <w:szCs w:val="24"/>
    </w:rPr>
  </w:style>
  <w:style w:type="paragraph" w:customStyle="1" w:styleId="02">
    <w:name w:val="普通(网站)_0"/>
    <w:basedOn w:val="12"/>
    <w:unhideWhenUsed/>
    <w:qFormat/>
    <w:rsid w:val="00791D8F"/>
    <w:pPr>
      <w:widowControl/>
      <w:spacing w:before="100" w:beforeAutospacing="1" w:after="100" w:afterAutospacing="1"/>
      <w:jc w:val="left"/>
    </w:pPr>
    <w:rPr>
      <w:rFonts w:ascii="宋体" w:hAnsi="宋体"/>
      <w:kern w:val="0"/>
      <w:sz w:val="24"/>
      <w:szCs w:val="22"/>
    </w:rPr>
  </w:style>
  <w:style w:type="paragraph" w:customStyle="1" w:styleId="xl61">
    <w:name w:val="xl61"/>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0"/>
      <w:szCs w:val="20"/>
    </w:rPr>
  </w:style>
  <w:style w:type="paragraph" w:customStyle="1" w:styleId="CharCharCharCharCharCharCharCharCharChar">
    <w:name w:val="Char Char Char Char Char Char Char Char Char Char"/>
    <w:basedOn w:val="af0"/>
    <w:qFormat/>
    <w:rsid w:val="00791D8F"/>
    <w:rPr>
      <w:szCs w:val="20"/>
    </w:rPr>
  </w:style>
  <w:style w:type="paragraph" w:customStyle="1" w:styleId="xl34">
    <w:name w:val="xl34"/>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styleId="91">
    <w:name w:val="toc 9"/>
    <w:basedOn w:val="a"/>
    <w:next w:val="a"/>
    <w:uiPriority w:val="39"/>
    <w:unhideWhenUsed/>
    <w:qFormat/>
    <w:rsid w:val="00791D8F"/>
    <w:pPr>
      <w:ind w:left="1680"/>
      <w:jc w:val="left"/>
    </w:pPr>
    <w:rPr>
      <w:sz w:val="18"/>
      <w:szCs w:val="18"/>
    </w:rPr>
  </w:style>
  <w:style w:type="paragraph" w:customStyle="1" w:styleId="CharCharCharCharCharCharChar0">
    <w:name w:val="Char Char Char Char Char Char Char"/>
    <w:basedOn w:val="a"/>
    <w:qFormat/>
    <w:rsid w:val="00791D8F"/>
    <w:pPr>
      <w:tabs>
        <w:tab w:val="left" w:pos="432"/>
      </w:tabs>
      <w:ind w:left="432" w:hanging="432"/>
      <w:jc w:val="center"/>
    </w:pPr>
    <w:rPr>
      <w:rFonts w:ascii="仿宋_GB2312" w:eastAsia="仿宋_GB2312" w:hAnsi="Tahoma"/>
      <w:sz w:val="24"/>
    </w:rPr>
  </w:style>
  <w:style w:type="paragraph" w:customStyle="1" w:styleId="xl57">
    <w:name w:val="xl57"/>
    <w:basedOn w:val="a"/>
    <w:qFormat/>
    <w:rsid w:val="00791D8F"/>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7">
    <w:name w:val="xl37"/>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styleId="af6">
    <w:name w:val="Date"/>
    <w:basedOn w:val="a"/>
    <w:next w:val="a"/>
    <w:link w:val="Charc"/>
    <w:qFormat/>
    <w:rsid w:val="00791D8F"/>
    <w:pPr>
      <w:adjustRightInd w:val="0"/>
      <w:spacing w:line="312" w:lineRule="atLeast"/>
    </w:pPr>
    <w:rPr>
      <w:rFonts w:ascii="仿宋_GB2312" w:eastAsia="仿宋_GB2312" w:hint="eastAsia"/>
      <w:kern w:val="0"/>
      <w:sz w:val="28"/>
      <w:szCs w:val="20"/>
    </w:rPr>
  </w:style>
  <w:style w:type="paragraph" w:customStyle="1" w:styleId="Normal20">
    <w:name w:val="Normal_20"/>
    <w:qFormat/>
    <w:rsid w:val="00791D8F"/>
    <w:rPr>
      <w:rFonts w:ascii="黑体" w:eastAsia="黑体" w:hAnsi="黑体"/>
      <w:b/>
      <w:sz w:val="32"/>
      <w:szCs w:val="24"/>
    </w:rPr>
  </w:style>
  <w:style w:type="paragraph" w:customStyle="1" w:styleId="102">
    <w:name w:val="普通(网站)_1_0"/>
    <w:basedOn w:val="200"/>
    <w:uiPriority w:val="99"/>
    <w:unhideWhenUsed/>
    <w:qFormat/>
    <w:rsid w:val="00791D8F"/>
    <w:pPr>
      <w:widowControl/>
      <w:spacing w:before="100" w:beforeAutospacing="1" w:after="100" w:afterAutospacing="1"/>
      <w:jc w:val="left"/>
    </w:pPr>
    <w:rPr>
      <w:rFonts w:ascii="宋体" w:hAnsi="宋体"/>
      <w:kern w:val="0"/>
      <w:sz w:val="24"/>
      <w:szCs w:val="24"/>
    </w:rPr>
  </w:style>
  <w:style w:type="paragraph" w:customStyle="1" w:styleId="xl29">
    <w:name w:val="xl29"/>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TableContents">
    <w:name w:val="Table Contents"/>
    <w:basedOn w:val="a"/>
    <w:qFormat/>
    <w:rsid w:val="00791D8F"/>
    <w:pPr>
      <w:suppressAutoHyphens/>
      <w:autoSpaceDE w:val="0"/>
      <w:spacing w:after="120"/>
      <w:jc w:val="left"/>
    </w:pPr>
    <w:rPr>
      <w:rFonts w:ascii="Helvetica" w:hAnsi="Helvetica"/>
      <w:kern w:val="1"/>
      <w:sz w:val="20"/>
      <w:szCs w:val="20"/>
    </w:rPr>
  </w:style>
  <w:style w:type="paragraph" w:customStyle="1" w:styleId="Normal6">
    <w:name w:val="Normal_6"/>
    <w:qFormat/>
    <w:rsid w:val="00791D8F"/>
    <w:rPr>
      <w:rFonts w:ascii="黑体" w:eastAsia="黑体" w:hAnsi="黑体"/>
      <w:b/>
      <w:sz w:val="32"/>
      <w:szCs w:val="24"/>
    </w:rPr>
  </w:style>
  <w:style w:type="paragraph" w:customStyle="1" w:styleId="34">
    <w:name w:val="标题3正文"/>
    <w:basedOn w:val="a"/>
    <w:qFormat/>
    <w:rsid w:val="00791D8F"/>
    <w:pPr>
      <w:spacing w:line="360" w:lineRule="auto"/>
      <w:ind w:leftChars="200" w:left="200" w:firstLineChars="200" w:firstLine="200"/>
      <w:jc w:val="left"/>
    </w:pPr>
    <w:rPr>
      <w:sz w:val="24"/>
    </w:rPr>
  </w:style>
  <w:style w:type="paragraph" w:customStyle="1" w:styleId="1a">
    <w:name w:val="普通(网站)_1"/>
    <w:basedOn w:val="0"/>
    <w:unhideWhenUsed/>
    <w:qFormat/>
    <w:rsid w:val="00791D8F"/>
    <w:pPr>
      <w:widowControl/>
      <w:spacing w:before="100" w:beforeAutospacing="1" w:after="100" w:afterAutospacing="1"/>
      <w:jc w:val="left"/>
    </w:pPr>
    <w:rPr>
      <w:rFonts w:ascii="宋体" w:hAnsi="宋体"/>
      <w:kern w:val="0"/>
      <w:sz w:val="24"/>
      <w:szCs w:val="22"/>
    </w:rPr>
  </w:style>
  <w:style w:type="paragraph" w:customStyle="1" w:styleId="xl53">
    <w:name w:val="xl53"/>
    <w:basedOn w:val="a"/>
    <w:qFormat/>
    <w:rsid w:val="00791D8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kern w:val="0"/>
      <w:sz w:val="20"/>
      <w:szCs w:val="20"/>
    </w:rPr>
  </w:style>
  <w:style w:type="paragraph" w:styleId="af7">
    <w:name w:val="List"/>
    <w:basedOn w:val="a"/>
    <w:qFormat/>
    <w:rsid w:val="00791D8F"/>
    <w:pPr>
      <w:ind w:left="200" w:hangingChars="200" w:hanging="200"/>
    </w:pPr>
    <w:rPr>
      <w:rFonts w:ascii="Times New Roman" w:hAnsi="Times New Roman"/>
      <w:szCs w:val="24"/>
    </w:rPr>
  </w:style>
  <w:style w:type="paragraph" w:customStyle="1" w:styleId="130">
    <w:name w:val="正文_13_0"/>
    <w:qFormat/>
    <w:rsid w:val="00791D8F"/>
    <w:pPr>
      <w:widowControl w:val="0"/>
      <w:jc w:val="both"/>
    </w:pPr>
    <w:rPr>
      <w:kern w:val="2"/>
      <w:sz w:val="21"/>
      <w:szCs w:val="24"/>
    </w:rPr>
  </w:style>
  <w:style w:type="paragraph" w:customStyle="1" w:styleId="xl30">
    <w:name w:val="xl30"/>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Normal13">
    <w:name w:val="Normal_13"/>
    <w:qFormat/>
    <w:rsid w:val="00791D8F"/>
    <w:rPr>
      <w:rFonts w:ascii="黑体" w:eastAsia="黑体" w:hAnsi="黑体"/>
      <w:b/>
      <w:sz w:val="32"/>
      <w:szCs w:val="24"/>
    </w:rPr>
  </w:style>
  <w:style w:type="paragraph" w:customStyle="1" w:styleId="xl62">
    <w:name w:val="xl62"/>
    <w:basedOn w:val="a"/>
    <w:qFormat/>
    <w:rsid w:val="00791D8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35">
    <w:name w:val="xl35"/>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styleId="25">
    <w:name w:val="toc 2"/>
    <w:basedOn w:val="a"/>
    <w:next w:val="a"/>
    <w:uiPriority w:val="39"/>
    <w:qFormat/>
    <w:rsid w:val="00791D8F"/>
    <w:pPr>
      <w:spacing w:before="40" w:after="40"/>
      <w:ind w:leftChars="100" w:left="100"/>
      <w:jc w:val="left"/>
    </w:pPr>
    <w:rPr>
      <w:rFonts w:eastAsia="仿宋_GB2312"/>
      <w:b/>
      <w:smallCaps/>
      <w:sz w:val="20"/>
      <w:szCs w:val="20"/>
    </w:rPr>
  </w:style>
  <w:style w:type="paragraph" w:customStyle="1" w:styleId="xl73">
    <w:name w:val="xl73"/>
    <w:basedOn w:val="a"/>
    <w:qFormat/>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kern w:val="0"/>
      <w:sz w:val="24"/>
    </w:rPr>
  </w:style>
  <w:style w:type="paragraph" w:customStyle="1" w:styleId="26">
    <w:name w:val="正文_2"/>
    <w:qFormat/>
    <w:rsid w:val="00791D8F"/>
    <w:pPr>
      <w:widowControl w:val="0"/>
      <w:jc w:val="both"/>
    </w:pPr>
    <w:rPr>
      <w:kern w:val="2"/>
      <w:sz w:val="21"/>
      <w:szCs w:val="22"/>
    </w:rPr>
  </w:style>
  <w:style w:type="paragraph" w:customStyle="1" w:styleId="xl27">
    <w:name w:val="xl27"/>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kern w:val="0"/>
      <w:sz w:val="20"/>
      <w:szCs w:val="20"/>
    </w:rPr>
  </w:style>
  <w:style w:type="paragraph" w:customStyle="1" w:styleId="xl55">
    <w:name w:val="xl55"/>
    <w:basedOn w:val="a"/>
    <w:qFormat/>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3Title3h33rdlevelH3l3CTlevel3PIM33Heading3-">
    <w:name w:val="样式 标题 3Title3h33rd levelH3l3CTlevel_3PIM 33Heading 3 -..."/>
    <w:basedOn w:val="3"/>
    <w:qFormat/>
    <w:rsid w:val="00791D8F"/>
    <w:pPr>
      <w:spacing w:line="416" w:lineRule="auto"/>
      <w:ind w:firstLineChars="0" w:firstLine="0"/>
    </w:pPr>
    <w:rPr>
      <w:rFonts w:ascii="Times New Roman" w:eastAsia="宋体" w:cs="宋体"/>
      <w:sz w:val="36"/>
    </w:rPr>
  </w:style>
  <w:style w:type="paragraph" w:customStyle="1" w:styleId="xl72">
    <w:name w:val="xl72"/>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kern w:val="0"/>
      <w:sz w:val="24"/>
    </w:rPr>
  </w:style>
  <w:style w:type="paragraph" w:customStyle="1" w:styleId="xl48">
    <w:name w:val="xl48"/>
    <w:basedOn w:val="a"/>
    <w:qFormat/>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styleId="82">
    <w:name w:val="toc 8"/>
    <w:basedOn w:val="a"/>
    <w:next w:val="a"/>
    <w:uiPriority w:val="39"/>
    <w:unhideWhenUsed/>
    <w:qFormat/>
    <w:rsid w:val="00791D8F"/>
    <w:pPr>
      <w:ind w:left="1470"/>
      <w:jc w:val="left"/>
    </w:pPr>
    <w:rPr>
      <w:sz w:val="18"/>
      <w:szCs w:val="18"/>
    </w:rPr>
  </w:style>
  <w:style w:type="paragraph" w:customStyle="1" w:styleId="font10">
    <w:name w:val="font10"/>
    <w:basedOn w:val="a"/>
    <w:qFormat/>
    <w:rsid w:val="00791D8F"/>
    <w:pPr>
      <w:widowControl/>
      <w:spacing w:before="100" w:beforeAutospacing="1" w:after="100" w:afterAutospacing="1"/>
      <w:jc w:val="left"/>
    </w:pPr>
    <w:rPr>
      <w:rFonts w:ascii="宋体" w:hAnsi="宋体" w:hint="eastAsia"/>
      <w:b/>
      <w:bCs/>
      <w:i/>
      <w:iCs/>
      <w:kern w:val="0"/>
      <w:sz w:val="24"/>
    </w:rPr>
  </w:style>
  <w:style w:type="paragraph" w:customStyle="1" w:styleId="1b">
    <w:name w:val="页码1"/>
    <w:basedOn w:val="a"/>
    <w:next w:val="a"/>
    <w:qFormat/>
    <w:rsid w:val="00791D8F"/>
    <w:pPr>
      <w:widowControl/>
    </w:pPr>
    <w:rPr>
      <w:color w:val="000000"/>
      <w:szCs w:val="20"/>
    </w:rPr>
  </w:style>
  <w:style w:type="paragraph" w:customStyle="1" w:styleId="xl70">
    <w:name w:val="xl70"/>
    <w:basedOn w:val="a"/>
    <w:qFormat/>
    <w:rsid w:val="00791D8F"/>
    <w:pPr>
      <w:widowControl/>
      <w:pBdr>
        <w:top w:val="single" w:sz="4" w:space="0" w:color="auto"/>
        <w:bottom w:val="single" w:sz="8" w:space="0" w:color="auto"/>
        <w:right w:val="single" w:sz="4" w:space="0" w:color="auto"/>
      </w:pBdr>
      <w:spacing w:before="100" w:beforeAutospacing="1" w:after="100" w:afterAutospacing="1"/>
      <w:jc w:val="left"/>
    </w:pPr>
    <w:rPr>
      <w:b/>
      <w:bCs/>
      <w:kern w:val="0"/>
      <w:sz w:val="20"/>
      <w:szCs w:val="20"/>
    </w:rPr>
  </w:style>
  <w:style w:type="paragraph" w:customStyle="1" w:styleId="3111333rdlevelBOD0BoldHeadCTH3H31Heading">
    <w:name w:val="样式 标题 31.1.1标题 333rd levelBOD 0Bold HeadCTH3H31Heading ..."/>
    <w:basedOn w:val="4"/>
    <w:qFormat/>
    <w:rsid w:val="00791D8F"/>
    <w:pPr>
      <w:spacing w:before="0" w:after="0"/>
      <w:jc w:val="center"/>
    </w:pPr>
    <w:rPr>
      <w:rFonts w:cs="宋体"/>
    </w:rPr>
  </w:style>
  <w:style w:type="paragraph" w:customStyle="1" w:styleId="xl28">
    <w:name w:val="xl28"/>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43">
    <w:name w:val="xl43"/>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6">
    <w:name w:val="xl56"/>
    <w:basedOn w:val="a"/>
    <w:qFormat/>
    <w:rsid w:val="00791D8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kern w:val="0"/>
      <w:sz w:val="22"/>
    </w:rPr>
  </w:style>
  <w:style w:type="paragraph" w:styleId="af8">
    <w:name w:val="Normal (Web)"/>
    <w:basedOn w:val="a"/>
    <w:uiPriority w:val="99"/>
    <w:qFormat/>
    <w:rsid w:val="00791D8F"/>
    <w:pPr>
      <w:widowControl/>
      <w:spacing w:before="100" w:beforeAutospacing="1" w:after="100" w:afterAutospacing="1"/>
      <w:jc w:val="left"/>
    </w:pPr>
    <w:rPr>
      <w:rFonts w:ascii="宋体" w:hAnsi="宋体"/>
      <w:kern w:val="0"/>
      <w:sz w:val="24"/>
    </w:rPr>
  </w:style>
  <w:style w:type="paragraph" w:customStyle="1" w:styleId="Normal0">
    <w:name w:val="Normal_0"/>
    <w:qFormat/>
    <w:rsid w:val="00791D8F"/>
    <w:rPr>
      <w:rFonts w:ascii="黑体" w:eastAsia="黑体" w:hAnsi="黑体"/>
      <w:b/>
      <w:sz w:val="32"/>
      <w:szCs w:val="24"/>
    </w:rPr>
  </w:style>
  <w:style w:type="paragraph" w:customStyle="1" w:styleId="xl76">
    <w:name w:val="xl76"/>
    <w:basedOn w:val="a"/>
    <w:qFormat/>
    <w:rsid w:val="00791D8F"/>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19">
    <w:name w:val="Normal_19"/>
    <w:qFormat/>
    <w:rsid w:val="00791D8F"/>
    <w:rPr>
      <w:rFonts w:ascii="黑体" w:eastAsia="黑体" w:hAnsi="黑体"/>
      <w:b/>
      <w:sz w:val="32"/>
      <w:szCs w:val="24"/>
    </w:rPr>
  </w:style>
  <w:style w:type="paragraph" w:customStyle="1" w:styleId="xl50">
    <w:name w:val="xl50"/>
    <w:basedOn w:val="a"/>
    <w:qFormat/>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8">
    <w:name w:val="xl38"/>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kern w:val="0"/>
      <w:sz w:val="20"/>
      <w:szCs w:val="20"/>
    </w:rPr>
  </w:style>
  <w:style w:type="paragraph" w:customStyle="1" w:styleId="xl24">
    <w:name w:val="xl24"/>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ParaChar">
    <w:name w:val="默认段落字体 Para Char"/>
    <w:basedOn w:val="a"/>
    <w:qFormat/>
    <w:rsid w:val="00791D8F"/>
    <w:rPr>
      <w:rFonts w:ascii="Tahoma" w:hAnsi="Tahoma"/>
      <w:sz w:val="24"/>
      <w:szCs w:val="20"/>
    </w:rPr>
  </w:style>
  <w:style w:type="paragraph" w:customStyle="1" w:styleId="210">
    <w:name w:val="正文_21"/>
    <w:qFormat/>
    <w:rsid w:val="00791D8F"/>
    <w:pPr>
      <w:widowControl w:val="0"/>
      <w:jc w:val="both"/>
    </w:pPr>
    <w:rPr>
      <w:kern w:val="2"/>
      <w:sz w:val="21"/>
      <w:szCs w:val="22"/>
    </w:rPr>
  </w:style>
  <w:style w:type="paragraph" w:customStyle="1" w:styleId="xl79">
    <w:name w:val="xl79"/>
    <w:basedOn w:val="a"/>
    <w:qFormat/>
    <w:rsid w:val="00791D8F"/>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kern w:val="0"/>
      <w:sz w:val="20"/>
      <w:szCs w:val="20"/>
    </w:rPr>
  </w:style>
  <w:style w:type="paragraph" w:customStyle="1" w:styleId="Normal9">
    <w:name w:val="Normal_9"/>
    <w:qFormat/>
    <w:rsid w:val="00791D8F"/>
    <w:rPr>
      <w:rFonts w:ascii="黑体" w:eastAsia="黑体" w:hAnsi="黑体"/>
      <w:b/>
      <w:sz w:val="32"/>
      <w:szCs w:val="24"/>
    </w:rPr>
  </w:style>
  <w:style w:type="paragraph" w:customStyle="1" w:styleId="def">
    <w:name w:val="def正文"/>
    <w:basedOn w:val="a5"/>
    <w:qFormat/>
    <w:rsid w:val="00791D8F"/>
    <w:pPr>
      <w:widowControl/>
      <w:tabs>
        <w:tab w:val="clear" w:pos="208"/>
      </w:tabs>
      <w:spacing w:line="360" w:lineRule="auto"/>
      <w:ind w:firstLine="510"/>
      <w:jc w:val="left"/>
    </w:pPr>
    <w:rPr>
      <w:rFonts w:ascii="Times New Roman" w:eastAsia="宋体"/>
      <w:kern w:val="0"/>
      <w:sz w:val="24"/>
    </w:rPr>
  </w:style>
  <w:style w:type="paragraph" w:customStyle="1" w:styleId="GB231215">
    <w:name w:val="样式 仿宋_GB2312 小四 加粗 行距: 1.5 倍行距"/>
    <w:basedOn w:val="2"/>
    <w:next w:val="2"/>
    <w:qFormat/>
    <w:rsid w:val="00791D8F"/>
    <w:pPr>
      <w:keepLines/>
      <w:adjustRightInd/>
      <w:snapToGrid/>
      <w:spacing w:before="260" w:after="260"/>
      <w:jc w:val="both"/>
      <w:textAlignment w:val="auto"/>
    </w:pPr>
    <w:rPr>
      <w:rFonts w:eastAsia="黑体" w:hAnsi="Arial" w:cs="宋体"/>
      <w:kern w:val="2"/>
      <w:sz w:val="28"/>
    </w:rPr>
  </w:style>
  <w:style w:type="paragraph" w:customStyle="1" w:styleId="xl52">
    <w:name w:val="xl52"/>
    <w:basedOn w:val="a"/>
    <w:qFormat/>
    <w:rsid w:val="00791D8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60">
    <w:name w:val="xl60"/>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1c">
    <w:name w:val="纯文本1"/>
    <w:basedOn w:val="a"/>
    <w:rsid w:val="00791D8F"/>
    <w:pPr>
      <w:adjustRightInd w:val="0"/>
      <w:jc w:val="left"/>
      <w:textAlignment w:val="baseline"/>
    </w:pPr>
    <w:rPr>
      <w:rFonts w:ascii="宋体" w:hAnsi="Courier New"/>
      <w:sz w:val="24"/>
      <w:szCs w:val="20"/>
    </w:rPr>
  </w:style>
  <w:style w:type="paragraph" w:customStyle="1" w:styleId="Normal8">
    <w:name w:val="Normal_8"/>
    <w:qFormat/>
    <w:rsid w:val="00791D8F"/>
    <w:rPr>
      <w:rFonts w:ascii="黑体" w:eastAsia="黑体" w:hAnsi="黑体"/>
      <w:b/>
      <w:sz w:val="32"/>
      <w:szCs w:val="24"/>
    </w:rPr>
  </w:style>
  <w:style w:type="paragraph" w:customStyle="1" w:styleId="xl59">
    <w:name w:val="xl59"/>
    <w:basedOn w:val="a"/>
    <w:qFormat/>
    <w:rsid w:val="00791D8F"/>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kern w:val="0"/>
      <w:sz w:val="20"/>
      <w:szCs w:val="20"/>
    </w:rPr>
  </w:style>
  <w:style w:type="paragraph" w:customStyle="1" w:styleId="xl33">
    <w:name w:val="xl33"/>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font8">
    <w:name w:val="font8"/>
    <w:basedOn w:val="a"/>
    <w:qFormat/>
    <w:rsid w:val="00791D8F"/>
    <w:pPr>
      <w:widowControl/>
      <w:spacing w:before="100" w:beforeAutospacing="1" w:after="100" w:afterAutospacing="1"/>
      <w:jc w:val="left"/>
    </w:pPr>
    <w:rPr>
      <w:kern w:val="0"/>
      <w:sz w:val="20"/>
      <w:szCs w:val="20"/>
    </w:rPr>
  </w:style>
  <w:style w:type="paragraph" w:customStyle="1" w:styleId="xl51">
    <w:name w:val="xl51"/>
    <w:basedOn w:val="a"/>
    <w:qFormat/>
    <w:rsid w:val="00791D8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40">
    <w:name w:val="xl40"/>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800">
    <w:name w:val="正文_8_0_0"/>
    <w:qFormat/>
    <w:rsid w:val="00791D8F"/>
    <w:pPr>
      <w:widowControl w:val="0"/>
      <w:jc w:val="both"/>
    </w:pPr>
    <w:rPr>
      <w:kern w:val="2"/>
      <w:sz w:val="21"/>
      <w:szCs w:val="22"/>
    </w:rPr>
  </w:style>
  <w:style w:type="paragraph" w:customStyle="1" w:styleId="45">
    <w:name w:val="正文_4"/>
    <w:qFormat/>
    <w:rsid w:val="00791D8F"/>
    <w:pPr>
      <w:widowControl w:val="0"/>
      <w:jc w:val="both"/>
    </w:pPr>
    <w:rPr>
      <w:kern w:val="2"/>
      <w:sz w:val="21"/>
      <w:szCs w:val="24"/>
    </w:rPr>
  </w:style>
  <w:style w:type="paragraph" w:customStyle="1" w:styleId="Normal2">
    <w:name w:val="Normal_2"/>
    <w:qFormat/>
    <w:rsid w:val="00791D8F"/>
    <w:rPr>
      <w:rFonts w:ascii="黑体" w:eastAsia="黑体" w:hAnsi="黑体"/>
      <w:b/>
      <w:sz w:val="32"/>
      <w:szCs w:val="24"/>
    </w:rPr>
  </w:style>
  <w:style w:type="paragraph" w:customStyle="1" w:styleId="27">
    <w:name w:val="普通(网站)_2"/>
    <w:basedOn w:val="26"/>
    <w:uiPriority w:val="99"/>
    <w:unhideWhenUsed/>
    <w:qFormat/>
    <w:rsid w:val="00791D8F"/>
    <w:pPr>
      <w:widowControl/>
      <w:spacing w:before="100" w:beforeAutospacing="1" w:after="100" w:afterAutospacing="1"/>
      <w:jc w:val="left"/>
    </w:pPr>
    <w:rPr>
      <w:rFonts w:ascii="宋体" w:hAnsi="宋体"/>
      <w:kern w:val="0"/>
      <w:sz w:val="24"/>
      <w:szCs w:val="24"/>
    </w:rPr>
  </w:style>
  <w:style w:type="paragraph" w:customStyle="1" w:styleId="font9">
    <w:name w:val="font9"/>
    <w:basedOn w:val="a"/>
    <w:qFormat/>
    <w:rsid w:val="00791D8F"/>
    <w:pPr>
      <w:widowControl/>
      <w:spacing w:before="100" w:beforeAutospacing="1" w:after="100" w:afterAutospacing="1"/>
      <w:jc w:val="left"/>
    </w:pPr>
    <w:rPr>
      <w:color w:val="000000"/>
      <w:kern w:val="0"/>
      <w:sz w:val="20"/>
      <w:szCs w:val="20"/>
    </w:rPr>
  </w:style>
  <w:style w:type="paragraph" w:customStyle="1" w:styleId="xl81">
    <w:name w:val="xl81"/>
    <w:basedOn w:val="a"/>
    <w:qFormat/>
    <w:rsid w:val="00791D8F"/>
    <w:pPr>
      <w:widowControl/>
      <w:pBdr>
        <w:bottom w:val="single" w:sz="4" w:space="0" w:color="auto"/>
      </w:pBdr>
      <w:spacing w:before="100" w:beforeAutospacing="1" w:after="100" w:afterAutospacing="1"/>
      <w:jc w:val="left"/>
    </w:pPr>
    <w:rPr>
      <w:b/>
      <w:bCs/>
      <w:kern w:val="0"/>
      <w:sz w:val="20"/>
      <w:szCs w:val="20"/>
    </w:rPr>
  </w:style>
  <w:style w:type="paragraph" w:customStyle="1" w:styleId="801">
    <w:name w:val="正文_8_0"/>
    <w:qFormat/>
    <w:rsid w:val="00791D8F"/>
    <w:pPr>
      <w:widowControl w:val="0"/>
      <w:jc w:val="both"/>
    </w:pPr>
    <w:rPr>
      <w:kern w:val="2"/>
      <w:sz w:val="21"/>
      <w:szCs w:val="24"/>
    </w:rPr>
  </w:style>
  <w:style w:type="paragraph" w:customStyle="1" w:styleId="33h33rdlevel1136">
    <w:name w:val="样式 样式 样式 标题 3列表编号3h33rd level + (符号) 宋体 段前: 1 行 + 段前: 1.36 行 + 段..."/>
    <w:basedOn w:val="a"/>
    <w:qFormat/>
    <w:rsid w:val="00791D8F"/>
    <w:pPr>
      <w:adjustRightInd w:val="0"/>
      <w:spacing w:beforeLines="100" w:line="360" w:lineRule="auto"/>
      <w:jc w:val="left"/>
      <w:outlineLvl w:val="2"/>
    </w:pPr>
    <w:rPr>
      <w:rFonts w:ascii="宋体" w:hAnsi="宋体"/>
      <w:b/>
      <w:kern w:val="0"/>
      <w:szCs w:val="20"/>
    </w:rPr>
  </w:style>
  <w:style w:type="paragraph" w:customStyle="1" w:styleId="CharCharCharChar1">
    <w:name w:val="Char Char Char Char"/>
    <w:basedOn w:val="a"/>
    <w:qFormat/>
    <w:rsid w:val="00791D8F"/>
    <w:pPr>
      <w:adjustRightInd w:val="0"/>
      <w:spacing w:line="360" w:lineRule="auto"/>
    </w:pPr>
    <w:rPr>
      <w:kern w:val="0"/>
      <w:sz w:val="24"/>
      <w:szCs w:val="20"/>
    </w:rPr>
  </w:style>
  <w:style w:type="paragraph" w:customStyle="1" w:styleId="201">
    <w:name w:val="正文_2_0"/>
    <w:qFormat/>
    <w:rsid w:val="00791D8F"/>
    <w:pPr>
      <w:widowControl w:val="0"/>
      <w:jc w:val="both"/>
    </w:pPr>
    <w:rPr>
      <w:kern w:val="2"/>
      <w:sz w:val="21"/>
      <w:szCs w:val="24"/>
    </w:rPr>
  </w:style>
  <w:style w:type="paragraph" w:customStyle="1" w:styleId="Normal17">
    <w:name w:val="Normal_17"/>
    <w:qFormat/>
    <w:rsid w:val="00791D8F"/>
    <w:rPr>
      <w:rFonts w:ascii="黑体" w:eastAsia="黑体" w:hAnsi="黑体"/>
      <w:b/>
      <w:sz w:val="32"/>
      <w:szCs w:val="24"/>
    </w:rPr>
  </w:style>
  <w:style w:type="paragraph" w:customStyle="1" w:styleId="1d">
    <w:name w:val="正文1"/>
    <w:qFormat/>
    <w:rsid w:val="00791D8F"/>
    <w:rPr>
      <w:rFonts w:eastAsia="Times New Roman"/>
      <w:sz w:val="24"/>
      <w:szCs w:val="24"/>
    </w:rPr>
  </w:style>
  <w:style w:type="paragraph" w:customStyle="1" w:styleId="600">
    <w:name w:val="纯文本_6_0"/>
    <w:basedOn w:val="10"/>
    <w:qFormat/>
    <w:rsid w:val="00791D8F"/>
    <w:rPr>
      <w:rFonts w:ascii="宋体" w:hAnsi="Courier New"/>
      <w:szCs w:val="20"/>
    </w:rPr>
  </w:style>
  <w:style w:type="paragraph" w:customStyle="1" w:styleId="211">
    <w:name w:val="正文_2_1"/>
    <w:qFormat/>
    <w:rsid w:val="00791D8F"/>
    <w:pPr>
      <w:widowControl w:val="0"/>
      <w:jc w:val="both"/>
    </w:pPr>
    <w:rPr>
      <w:kern w:val="2"/>
      <w:sz w:val="21"/>
      <w:szCs w:val="24"/>
    </w:rPr>
  </w:style>
  <w:style w:type="paragraph" w:customStyle="1" w:styleId="xl41">
    <w:name w:val="xl41"/>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65">
    <w:name w:val="xl65"/>
    <w:basedOn w:val="a"/>
    <w:qFormat/>
    <w:rsid w:val="00791D8F"/>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42">
    <w:name w:val="xl42"/>
    <w:basedOn w:val="a"/>
    <w:qFormat/>
    <w:rsid w:val="00791D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3h3H3sect12366">
    <w:name w:val="样式 标题 3h3H3sect1.2.3 + 五号 段前: 6 磅 段后: 6 磅 行距: 单倍行距"/>
    <w:basedOn w:val="3"/>
    <w:qFormat/>
    <w:rsid w:val="00791D8F"/>
    <w:pPr>
      <w:tabs>
        <w:tab w:val="left" w:pos="1260"/>
      </w:tabs>
      <w:adjustRightInd w:val="0"/>
      <w:spacing w:before="120" w:after="120" w:line="240" w:lineRule="auto"/>
      <w:ind w:left="1260" w:firstLineChars="0" w:hanging="420"/>
      <w:jc w:val="left"/>
      <w:textAlignment w:val="baseline"/>
    </w:pPr>
    <w:rPr>
      <w:rFonts w:ascii="Times New Roman" w:eastAsia="宋体"/>
      <w:kern w:val="0"/>
      <w:sz w:val="21"/>
    </w:rPr>
  </w:style>
  <w:style w:type="paragraph" w:customStyle="1" w:styleId="xl66">
    <w:name w:val="xl66"/>
    <w:basedOn w:val="a"/>
    <w:qFormat/>
    <w:rsid w:val="00791D8F"/>
    <w:pPr>
      <w:widowControl/>
      <w:pBdr>
        <w:top w:val="single" w:sz="4" w:space="0" w:color="auto"/>
        <w:bottom w:val="single" w:sz="4" w:space="0" w:color="auto"/>
      </w:pBdr>
      <w:spacing w:before="100" w:beforeAutospacing="1" w:after="100" w:afterAutospacing="1"/>
      <w:jc w:val="center"/>
    </w:pPr>
    <w:rPr>
      <w:rFonts w:ascii="宋体" w:hAnsi="宋体"/>
      <w:b/>
      <w:bCs/>
      <w:i/>
      <w:iCs/>
      <w:kern w:val="0"/>
      <w:sz w:val="24"/>
    </w:rPr>
  </w:style>
  <w:style w:type="paragraph" w:customStyle="1" w:styleId="xl44">
    <w:name w:val="xl44"/>
    <w:basedOn w:val="a"/>
    <w:qFormat/>
    <w:rsid w:val="00791D8F"/>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kern w:val="0"/>
      <w:sz w:val="20"/>
      <w:szCs w:val="20"/>
    </w:rPr>
  </w:style>
  <w:style w:type="paragraph" w:customStyle="1" w:styleId="CharCharChar">
    <w:name w:val="Char Char Char"/>
    <w:basedOn w:val="a"/>
    <w:qFormat/>
    <w:rsid w:val="00791D8F"/>
    <w:rPr>
      <w:rFonts w:ascii="Tahoma" w:hAnsi="Tahoma"/>
      <w:sz w:val="24"/>
      <w:szCs w:val="20"/>
    </w:rPr>
  </w:style>
  <w:style w:type="table" w:styleId="af9">
    <w:name w:val="Table Grid"/>
    <w:basedOn w:val="a3"/>
    <w:uiPriority w:val="39"/>
    <w:qFormat/>
    <w:rsid w:val="00791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正文缩进1"/>
    <w:basedOn w:val="a"/>
    <w:link w:val="Char12"/>
    <w:qFormat/>
    <w:rsid w:val="009E4810"/>
    <w:pPr>
      <w:autoSpaceDE w:val="0"/>
      <w:autoSpaceDN w:val="0"/>
      <w:adjustRightInd w:val="0"/>
      <w:ind w:firstLine="420"/>
      <w:jc w:val="left"/>
    </w:pPr>
    <w:rPr>
      <w:rFonts w:ascii="宋体" w:hAnsi="Times New Roman"/>
      <w:kern w:val="0"/>
      <w:sz w:val="24"/>
      <w:szCs w:val="20"/>
    </w:rPr>
  </w:style>
  <w:style w:type="character" w:customStyle="1" w:styleId="Char12">
    <w:name w:val="正文缩进 Char1"/>
    <w:link w:val="1e"/>
    <w:qFormat/>
    <w:rsid w:val="009E4810"/>
    <w:rPr>
      <w:rFonts w:ascii="宋体" w:hAnsi="Times New Roman"/>
      <w:sz w:val="24"/>
    </w:rPr>
  </w:style>
  <w:style w:type="paragraph" w:customStyle="1" w:styleId="1f">
    <w:name w:val="纯文本1"/>
    <w:basedOn w:val="a"/>
    <w:qFormat/>
    <w:rsid w:val="009E4810"/>
    <w:pPr>
      <w:adjustRightInd w:val="0"/>
    </w:pPr>
    <w:rPr>
      <w:rFonts w:ascii="宋体" w:eastAsia="楷体_GB2312" w:hAnsi="Courier New" w:hint="eastAsia"/>
      <w:sz w:val="28"/>
      <w:szCs w:val="20"/>
    </w:rPr>
  </w:style>
  <w:style w:type="paragraph" w:customStyle="1" w:styleId="110">
    <w:name w:val="索引 11"/>
    <w:basedOn w:val="a"/>
    <w:next w:val="a"/>
    <w:qFormat/>
    <w:rsid w:val="009E4810"/>
    <w:pPr>
      <w:spacing w:line="360" w:lineRule="auto"/>
    </w:pPr>
    <w:rPr>
      <w:rFonts w:ascii="仿宋_GB2312" w:eastAsia="仿宋_GB2312" w:hAnsi="Times New Roman"/>
      <w:sz w:val="24"/>
      <w:szCs w:val="20"/>
    </w:rPr>
  </w:style>
  <w:style w:type="character" w:customStyle="1" w:styleId="Char14">
    <w:name w:val="称呼 Char1"/>
    <w:basedOn w:val="a2"/>
    <w:link w:val="afa"/>
    <w:qFormat/>
    <w:rsid w:val="00AC17F3"/>
    <w:rPr>
      <w:kern w:val="2"/>
      <w:sz w:val="21"/>
    </w:rPr>
  </w:style>
  <w:style w:type="paragraph" w:styleId="afa">
    <w:name w:val="Salutation"/>
    <w:basedOn w:val="a"/>
    <w:next w:val="a"/>
    <w:link w:val="Char14"/>
    <w:qFormat/>
    <w:rsid w:val="00AC17F3"/>
    <w:rPr>
      <w:szCs w:val="20"/>
    </w:rPr>
  </w:style>
  <w:style w:type="character" w:customStyle="1" w:styleId="Chard">
    <w:name w:val="称呼 Char"/>
    <w:basedOn w:val="a2"/>
    <w:link w:val="afa"/>
    <w:rsid w:val="00AC17F3"/>
    <w:rPr>
      <w:kern w:val="2"/>
      <w:sz w:val="21"/>
      <w:szCs w:val="22"/>
    </w:rPr>
  </w:style>
  <w:style w:type="paragraph" w:customStyle="1" w:styleId="Default">
    <w:name w:val="Default"/>
    <w:qFormat/>
    <w:rsid w:val="00E567DB"/>
    <w:pPr>
      <w:widowControl w:val="0"/>
      <w:autoSpaceDE w:val="0"/>
      <w:autoSpaceDN w:val="0"/>
      <w:adjustRightInd w:val="0"/>
    </w:pPr>
    <w:rPr>
      <w:rFonts w:ascii="宋体" w:hAnsi="Times New Roman" w:cs="宋体"/>
      <w:color w:val="000000"/>
      <w:sz w:val="24"/>
      <w:szCs w:val="24"/>
    </w:rPr>
  </w:style>
  <w:style w:type="paragraph" w:customStyle="1" w:styleId="1f0">
    <w:name w:val="无间隔1"/>
    <w:uiPriority w:val="1"/>
    <w:qFormat/>
    <w:rsid w:val="00420731"/>
    <w:pPr>
      <w:widowControl w:val="0"/>
      <w:jc w:val="both"/>
    </w:pPr>
    <w:rPr>
      <w:kern w:val="2"/>
      <w:sz w:val="21"/>
      <w:szCs w:val="22"/>
    </w:rPr>
  </w:style>
  <w:style w:type="character" w:customStyle="1" w:styleId="210pt1">
    <w:name w:val="正文文本 (2) + 10 pt1"/>
    <w:qFormat/>
    <w:rsid w:val="0003223E"/>
    <w:rPr>
      <w:rFonts w:ascii="宋体" w:eastAsia="宋体" w:hAnsi="宋体" w:cs="宋体"/>
      <w:color w:val="000000"/>
      <w:spacing w:val="0"/>
      <w:w w:val="100"/>
      <w:position w:val="0"/>
      <w:sz w:val="20"/>
      <w:szCs w:val="20"/>
      <w:u w:val="none"/>
      <w:lang w:val="zh-TW" w:eastAsia="zh-TW" w:bidi="zh-TW"/>
    </w:rPr>
  </w:style>
  <w:style w:type="character" w:customStyle="1" w:styleId="28">
    <w:name w:val="正文文本 (2)_"/>
    <w:link w:val="29"/>
    <w:qFormat/>
    <w:rsid w:val="0003223E"/>
    <w:rPr>
      <w:rFonts w:ascii="宋体" w:hAnsi="宋体" w:cs="宋体"/>
      <w:spacing w:val="20"/>
      <w:sz w:val="30"/>
      <w:szCs w:val="30"/>
      <w:shd w:val="clear" w:color="auto" w:fill="FFFFFF"/>
    </w:rPr>
  </w:style>
  <w:style w:type="paragraph" w:customStyle="1" w:styleId="29">
    <w:name w:val="正文文本 (2)"/>
    <w:basedOn w:val="a"/>
    <w:link w:val="28"/>
    <w:qFormat/>
    <w:rsid w:val="0003223E"/>
    <w:pPr>
      <w:shd w:val="clear" w:color="auto" w:fill="FFFFFF"/>
      <w:spacing w:before="660" w:line="554" w:lineRule="exact"/>
      <w:ind w:hanging="960"/>
      <w:jc w:val="distribute"/>
    </w:pPr>
    <w:rPr>
      <w:rFonts w:ascii="宋体" w:hAnsi="宋体"/>
      <w:spacing w:val="20"/>
      <w:kern w:val="0"/>
      <w:sz w:val="30"/>
      <w:szCs w:val="30"/>
    </w:rPr>
  </w:style>
  <w:style w:type="paragraph" w:styleId="afb">
    <w:name w:val="footnote text"/>
    <w:basedOn w:val="a"/>
    <w:link w:val="Chare"/>
    <w:qFormat/>
    <w:rsid w:val="00BC2CE0"/>
    <w:pPr>
      <w:snapToGrid w:val="0"/>
      <w:jc w:val="left"/>
    </w:pPr>
    <w:rPr>
      <w:rFonts w:ascii="Times New Roman" w:hAnsi="Times New Roman"/>
      <w:sz w:val="18"/>
      <w:szCs w:val="20"/>
    </w:rPr>
  </w:style>
  <w:style w:type="character" w:customStyle="1" w:styleId="Chare">
    <w:name w:val="脚注文本 Char"/>
    <w:basedOn w:val="a2"/>
    <w:link w:val="afb"/>
    <w:qFormat/>
    <w:rsid w:val="00BC2CE0"/>
    <w:rPr>
      <w:rFonts w:ascii="Times New Roman" w:hAnsi="Times New Roman"/>
      <w:kern w:val="2"/>
      <w:sz w:val="18"/>
    </w:rPr>
  </w:style>
  <w:style w:type="character" w:styleId="afc">
    <w:name w:val="footnote reference"/>
    <w:qFormat/>
    <w:rsid w:val="00BC2CE0"/>
    <w:rPr>
      <w:vertAlign w:val="superscript"/>
    </w:rPr>
  </w:style>
  <w:style w:type="character" w:styleId="afd">
    <w:name w:val="annotation reference"/>
    <w:uiPriority w:val="99"/>
    <w:qFormat/>
    <w:rsid w:val="00BC2CE0"/>
    <w:rPr>
      <w:sz w:val="21"/>
    </w:rPr>
  </w:style>
  <w:style w:type="paragraph" w:customStyle="1" w:styleId="CharCharChar1Char">
    <w:name w:val="Char Char Char1 Char"/>
    <w:basedOn w:val="a"/>
    <w:qFormat/>
    <w:rsid w:val="00BC2CE0"/>
    <w:rPr>
      <w:rFonts w:ascii="Tahoma" w:hAnsi="Tahoma"/>
      <w:sz w:val="24"/>
      <w:szCs w:val="20"/>
    </w:rPr>
  </w:style>
  <w:style w:type="character" w:customStyle="1" w:styleId="apple-style-span">
    <w:name w:val="apple-style-span"/>
    <w:basedOn w:val="a2"/>
    <w:qFormat/>
    <w:rsid w:val="00BC2CE0"/>
  </w:style>
  <w:style w:type="paragraph" w:customStyle="1" w:styleId="1f1">
    <w:name w:val="正文1"/>
    <w:qFormat/>
    <w:rsid w:val="00BC2CE0"/>
    <w:pPr>
      <w:widowControl w:val="0"/>
      <w:jc w:val="both"/>
    </w:pPr>
    <w:rPr>
      <w:rFonts w:ascii="Times New Roman" w:hAnsi="Times New Roman"/>
      <w:kern w:val="2"/>
      <w:sz w:val="21"/>
    </w:rPr>
  </w:style>
  <w:style w:type="paragraph" w:customStyle="1" w:styleId="CharCharCharChar10">
    <w:name w:val="Char Char Char Char1"/>
    <w:basedOn w:val="a"/>
    <w:qFormat/>
    <w:rsid w:val="00BC2CE0"/>
    <w:rPr>
      <w:rFonts w:ascii="Tahoma" w:hAnsi="Tahoma"/>
      <w:sz w:val="24"/>
      <w:szCs w:val="20"/>
    </w:rPr>
  </w:style>
  <w:style w:type="character" w:customStyle="1" w:styleId="1f2">
    <w:name w:val="标题 1 字符"/>
    <w:qFormat/>
    <w:rsid w:val="00BC2CE0"/>
    <w:rPr>
      <w:b/>
      <w:bCs/>
      <w:kern w:val="44"/>
      <w:sz w:val="44"/>
      <w:szCs w:val="44"/>
    </w:rPr>
  </w:style>
  <w:style w:type="paragraph" w:customStyle="1" w:styleId="afe">
    <w:rsid w:val="00BC2CE0"/>
    <w:pPr>
      <w:widowControl w:val="0"/>
      <w:jc w:val="both"/>
    </w:pPr>
    <w:rPr>
      <w:kern w:val="2"/>
      <w:sz w:val="21"/>
      <w:szCs w:val="22"/>
    </w:rPr>
  </w:style>
  <w:style w:type="paragraph" w:styleId="HTML">
    <w:name w:val="HTML Preformatted"/>
    <w:basedOn w:val="a"/>
    <w:link w:val="HTMLChar1"/>
    <w:uiPriority w:val="99"/>
    <w:qFormat/>
    <w:rsid w:val="00BC2C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character" w:customStyle="1" w:styleId="HTMLChar1">
    <w:name w:val="HTML 预设格式 Char1"/>
    <w:link w:val="HTML"/>
    <w:uiPriority w:val="99"/>
    <w:qFormat/>
    <w:rsid w:val="00BC2CE0"/>
    <w:rPr>
      <w:rFonts w:ascii="Arial" w:hAnsi="Arial"/>
      <w:sz w:val="24"/>
      <w:szCs w:val="24"/>
    </w:rPr>
  </w:style>
  <w:style w:type="character" w:customStyle="1" w:styleId="HTMLChar">
    <w:name w:val="HTML 预设格式 Char"/>
    <w:basedOn w:val="a2"/>
    <w:link w:val="HTML"/>
    <w:uiPriority w:val="99"/>
    <w:qFormat/>
    <w:rsid w:val="00BC2CE0"/>
    <w:rPr>
      <w:rFonts w:ascii="Courier New" w:hAnsi="Courier New" w:cs="Courier New"/>
      <w:kern w:val="2"/>
    </w:rPr>
  </w:style>
  <w:style w:type="character" w:customStyle="1" w:styleId="Char15">
    <w:name w:val="纯文本 Char1"/>
    <w:aliases w:val="Texte Char,小 Char,普通文字 Char1,普通文字 Char Char1,普通文字 Char Char Char1,普通文字 Char Char Char Char1,普通文字 Char Char Char Char Char,普通文字1 Char,普通文字11 Char,普通文字2 Char,普通文字21 Char,普通文字3 Char,普通文字31 Char,普通文字4 Char,普通文字41 Char,普通文字5 Char,普通文字6 Char"/>
    <w:qFormat/>
    <w:rsid w:val="00BC2CE0"/>
    <w:rPr>
      <w:rFonts w:ascii="宋体" w:hAnsi="Courier New" w:cs="大标宋"/>
      <w:kern w:val="2"/>
      <w:sz w:val="21"/>
      <w:szCs w:val="21"/>
    </w:rPr>
  </w:style>
  <w:style w:type="paragraph" w:customStyle="1" w:styleId="1f3">
    <w:name w:val="列出段落1"/>
    <w:basedOn w:val="a"/>
    <w:uiPriority w:val="99"/>
    <w:qFormat/>
    <w:rsid w:val="00BC2CE0"/>
    <w:pPr>
      <w:ind w:firstLineChars="200" w:firstLine="420"/>
    </w:pPr>
  </w:style>
  <w:style w:type="paragraph" w:customStyle="1" w:styleId="Style104">
    <w:name w:val="_Style 104"/>
    <w:basedOn w:val="a"/>
    <w:next w:val="a"/>
    <w:uiPriority w:val="34"/>
    <w:qFormat/>
    <w:rsid w:val="00BC2CE0"/>
    <w:pPr>
      <w:ind w:firstLineChars="200" w:firstLine="420"/>
    </w:pPr>
  </w:style>
  <w:style w:type="paragraph" w:customStyle="1" w:styleId="ListParagraph1">
    <w:name w:val="List Paragraph1"/>
    <w:basedOn w:val="a"/>
    <w:uiPriority w:val="34"/>
    <w:qFormat/>
    <w:rsid w:val="00BC2CE0"/>
    <w:pPr>
      <w:ind w:firstLineChars="200" w:firstLine="420"/>
    </w:pPr>
    <w:rPr>
      <w:szCs w:val="20"/>
    </w:rPr>
  </w:style>
  <w:style w:type="paragraph" w:styleId="aff">
    <w:name w:val="List Paragraph"/>
    <w:basedOn w:val="a"/>
    <w:link w:val="Charf"/>
    <w:uiPriority w:val="34"/>
    <w:qFormat/>
    <w:rsid w:val="00C81DBC"/>
    <w:pPr>
      <w:adjustRightInd w:val="0"/>
      <w:snapToGrid w:val="0"/>
      <w:ind w:firstLineChars="200" w:firstLine="420"/>
    </w:pPr>
    <w:rPr>
      <w:rFonts w:asciiTheme="minorHAnsi" w:eastAsia="仿宋" w:hAnsiTheme="minorHAnsi" w:cstheme="minorBidi"/>
      <w:sz w:val="32"/>
    </w:rPr>
  </w:style>
  <w:style w:type="paragraph" w:customStyle="1" w:styleId="msonormal0">
    <w:name w:val="msonormal"/>
    <w:basedOn w:val="a"/>
    <w:qFormat/>
    <w:rsid w:val="00C81DBC"/>
    <w:pPr>
      <w:widowControl/>
      <w:spacing w:before="100" w:beforeAutospacing="1" w:after="100" w:afterAutospacing="1"/>
      <w:jc w:val="left"/>
    </w:pPr>
    <w:rPr>
      <w:rFonts w:ascii="宋体" w:hAnsi="宋体" w:cs="宋体"/>
      <w:kern w:val="0"/>
      <w:sz w:val="24"/>
      <w:szCs w:val="24"/>
    </w:rPr>
  </w:style>
  <w:style w:type="paragraph" w:customStyle="1" w:styleId="xl196">
    <w:name w:val="xl196"/>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197">
    <w:name w:val="xl197"/>
    <w:basedOn w:val="a"/>
    <w:qFormat/>
    <w:rsid w:val="00C81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98">
    <w:name w:val="xl198"/>
    <w:basedOn w:val="a"/>
    <w:qFormat/>
    <w:rsid w:val="00C81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99">
    <w:name w:val="xl199"/>
    <w:basedOn w:val="a"/>
    <w:qFormat/>
    <w:rsid w:val="00C81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00">
    <w:name w:val="xl200"/>
    <w:basedOn w:val="a"/>
    <w:qFormat/>
    <w:rsid w:val="00C81DB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201">
    <w:name w:val="xl201"/>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02">
    <w:name w:val="xl202"/>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03">
    <w:name w:val="xl203"/>
    <w:basedOn w:val="a"/>
    <w:qFormat/>
    <w:rsid w:val="00C81DBC"/>
    <w:pPr>
      <w:widowControl/>
      <w:shd w:val="clear" w:color="000000" w:fill="FFFFFF"/>
      <w:spacing w:before="100" w:beforeAutospacing="1" w:after="100" w:afterAutospacing="1"/>
      <w:jc w:val="center"/>
    </w:pPr>
    <w:rPr>
      <w:rFonts w:ascii="宋体" w:hAnsi="宋体" w:cs="宋体"/>
      <w:color w:val="FF0000"/>
      <w:kern w:val="0"/>
      <w:sz w:val="24"/>
      <w:szCs w:val="24"/>
    </w:rPr>
  </w:style>
  <w:style w:type="paragraph" w:customStyle="1" w:styleId="xl204">
    <w:name w:val="xl204"/>
    <w:basedOn w:val="a"/>
    <w:qFormat/>
    <w:rsid w:val="00C81DBC"/>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205">
    <w:name w:val="xl205"/>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06">
    <w:name w:val="xl206"/>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07">
    <w:name w:val="xl207"/>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08">
    <w:name w:val="xl208"/>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09">
    <w:name w:val="xl209"/>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10">
    <w:name w:val="xl210"/>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211">
    <w:name w:val="xl211"/>
    <w:basedOn w:val="a"/>
    <w:qFormat/>
    <w:rsid w:val="00C81DB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212">
    <w:name w:val="xl212"/>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13">
    <w:name w:val="xl213"/>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14">
    <w:name w:val="xl214"/>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xl215">
    <w:name w:val="xl215"/>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customStyle="1" w:styleId="xl216">
    <w:name w:val="xl216"/>
    <w:basedOn w:val="a"/>
    <w:qFormat/>
    <w:rsid w:val="00C81DB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szCs w:val="24"/>
    </w:rPr>
  </w:style>
  <w:style w:type="character" w:customStyle="1" w:styleId="Charf">
    <w:name w:val="列出段落 Char"/>
    <w:link w:val="aff"/>
    <w:uiPriority w:val="34"/>
    <w:qFormat/>
    <w:locked/>
    <w:rsid w:val="00C81DBC"/>
    <w:rPr>
      <w:rFonts w:asciiTheme="minorHAnsi" w:eastAsia="仿宋" w:hAnsiTheme="minorHAnsi" w:cstheme="minorBidi"/>
      <w:kern w:val="2"/>
      <w:sz w:val="32"/>
      <w:szCs w:val="22"/>
    </w:rPr>
  </w:style>
  <w:style w:type="character" w:customStyle="1" w:styleId="Char7">
    <w:name w:val="文档结构图 Char"/>
    <w:basedOn w:val="a2"/>
    <w:link w:val="af0"/>
    <w:uiPriority w:val="99"/>
    <w:semiHidden/>
    <w:qFormat/>
    <w:rsid w:val="00C81DBC"/>
    <w:rPr>
      <w:kern w:val="2"/>
      <w:sz w:val="21"/>
      <w:szCs w:val="22"/>
      <w:shd w:val="clear" w:color="auto" w:fill="000080"/>
    </w:rPr>
  </w:style>
  <w:style w:type="character" w:customStyle="1" w:styleId="4Char">
    <w:name w:val="标题 4 Char"/>
    <w:aliases w:val="H4 Char,4th level Char,h4 Char,Ref Heading 1 Char,rh1 Char,Heading sql Char,sect 1.2.3.4 Char,4 Char,4heading Char,sect 1.2.3.41 Char,Ref Heading 11 Char,rh11 Char,sect 1.2.3.42 Char,Ref Heading 12 Char,rh12 Char,sect 1.2.3.411 Char,rh111 Char"/>
    <w:basedOn w:val="a2"/>
    <w:link w:val="4"/>
    <w:uiPriority w:val="9"/>
    <w:qFormat/>
    <w:rsid w:val="00C81DBC"/>
    <w:rPr>
      <w:rFonts w:ascii="Arial" w:eastAsia="黑体" w:hAnsi="Arial"/>
      <w:b/>
      <w:color w:val="000000"/>
      <w:kern w:val="2"/>
      <w:sz w:val="28"/>
    </w:rPr>
  </w:style>
  <w:style w:type="paragraph" w:customStyle="1" w:styleId="111">
    <w:name w:val="列出段落11"/>
    <w:basedOn w:val="a"/>
    <w:uiPriority w:val="99"/>
    <w:qFormat/>
    <w:rsid w:val="00C81DBC"/>
    <w:pPr>
      <w:adjustRightInd w:val="0"/>
      <w:snapToGrid w:val="0"/>
      <w:ind w:firstLineChars="200" w:firstLine="420"/>
    </w:pPr>
    <w:rPr>
      <w:rFonts w:ascii="宋体" w:hAnsi="宋体"/>
      <w:sz w:val="32"/>
      <w:szCs w:val="21"/>
    </w:rPr>
  </w:style>
  <w:style w:type="character" w:customStyle="1" w:styleId="font31">
    <w:name w:val="font31"/>
    <w:basedOn w:val="a2"/>
    <w:qFormat/>
    <w:rsid w:val="00C81DBC"/>
    <w:rPr>
      <w:rFonts w:ascii="宋体" w:eastAsia="宋体" w:hAnsi="宋体" w:cs="宋体" w:hint="eastAsia"/>
      <w:color w:val="000000"/>
      <w:sz w:val="21"/>
      <w:szCs w:val="21"/>
      <w:u w:val="none"/>
    </w:rPr>
  </w:style>
  <w:style w:type="character" w:customStyle="1" w:styleId="font01">
    <w:name w:val="font01"/>
    <w:basedOn w:val="a2"/>
    <w:qFormat/>
    <w:rsid w:val="00C81DBC"/>
    <w:rPr>
      <w:rFonts w:ascii="宋体" w:eastAsia="宋体" w:hAnsi="宋体" w:cs="宋体" w:hint="eastAsia"/>
      <w:color w:val="000000"/>
      <w:sz w:val="24"/>
      <w:szCs w:val="24"/>
      <w:u w:val="none"/>
    </w:rPr>
  </w:style>
  <w:style w:type="paragraph" w:styleId="2a">
    <w:name w:val="Body Text First Indent 2"/>
    <w:basedOn w:val="af4"/>
    <w:link w:val="2Char2"/>
    <w:qFormat/>
    <w:rsid w:val="005D4469"/>
    <w:pPr>
      <w:spacing w:after="120"/>
      <w:ind w:leftChars="200" w:left="420" w:firstLineChars="200" w:firstLine="420"/>
    </w:pPr>
    <w:rPr>
      <w:sz w:val="21"/>
      <w:szCs w:val="22"/>
    </w:rPr>
  </w:style>
  <w:style w:type="character" w:customStyle="1" w:styleId="Charb">
    <w:name w:val="正文文本缩进 Char"/>
    <w:basedOn w:val="a2"/>
    <w:link w:val="af4"/>
    <w:qFormat/>
    <w:rsid w:val="005D4469"/>
    <w:rPr>
      <w:kern w:val="2"/>
      <w:sz w:val="28"/>
    </w:rPr>
  </w:style>
  <w:style w:type="character" w:customStyle="1" w:styleId="2Char2">
    <w:name w:val="正文首行缩进 2 Char"/>
    <w:basedOn w:val="Charb"/>
    <w:link w:val="2a"/>
    <w:qFormat/>
    <w:rsid w:val="005D4469"/>
  </w:style>
  <w:style w:type="paragraph" w:customStyle="1" w:styleId="1f4">
    <w:name w:val="部分1"/>
    <w:basedOn w:val="a"/>
    <w:rsid w:val="00AD7F0F"/>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character" w:customStyle="1" w:styleId="3Char1">
    <w:name w:val="标题 3 Char1"/>
    <w:aliases w:val="1.1.1标题 3 Char,3 Char,3rd level Char,BOD 0 Char,Bold Head Char,CT Char,H3 Char,H31 Char,Heading 3 - old Char,ISO2 Char,L3 Char,Level 3 Head Char,Map Char,PIM 3 Char,Title3 Char,b Char,bh Char,h3 Char,heading 3 Char,l3 Char,level_3 Char"/>
    <w:basedOn w:val="a2"/>
    <w:link w:val="3"/>
    <w:uiPriority w:val="9"/>
    <w:qFormat/>
    <w:rsid w:val="00960A79"/>
    <w:rPr>
      <w:rFonts w:ascii="仿宋_GB2312" w:eastAsia="仿宋_GB2312"/>
      <w:b/>
      <w:bCs/>
      <w:kern w:val="2"/>
      <w:sz w:val="30"/>
    </w:rPr>
  </w:style>
  <w:style w:type="character" w:customStyle="1" w:styleId="5Char">
    <w:name w:val="标题 5 Char"/>
    <w:aliases w:val="H5 Char,口 Char,口1 Char,口2 Char,5 Char,l4 Char"/>
    <w:basedOn w:val="a2"/>
    <w:link w:val="5"/>
    <w:rsid w:val="00960A79"/>
    <w:rPr>
      <w:b/>
      <w:color w:val="000000"/>
      <w:kern w:val="2"/>
      <w:sz w:val="28"/>
    </w:rPr>
  </w:style>
  <w:style w:type="character" w:customStyle="1" w:styleId="6Char">
    <w:name w:val="标题 6 Char"/>
    <w:aliases w:val="BOD 4 Char,H6 Char1,H6 Char Char"/>
    <w:basedOn w:val="a2"/>
    <w:link w:val="6"/>
    <w:qFormat/>
    <w:rsid w:val="00960A79"/>
    <w:rPr>
      <w:rFonts w:ascii="Arial" w:eastAsia="黑体" w:hAnsi="Arial"/>
      <w:b/>
      <w:color w:val="000000"/>
      <w:kern w:val="2"/>
      <w:sz w:val="24"/>
    </w:rPr>
  </w:style>
  <w:style w:type="character" w:customStyle="1" w:styleId="7Char">
    <w:name w:val="标题 7 Char"/>
    <w:basedOn w:val="a2"/>
    <w:link w:val="7"/>
    <w:qFormat/>
    <w:rsid w:val="00960A79"/>
    <w:rPr>
      <w:b/>
      <w:color w:val="000000"/>
      <w:kern w:val="2"/>
      <w:sz w:val="24"/>
    </w:rPr>
  </w:style>
  <w:style w:type="character" w:customStyle="1" w:styleId="8Char">
    <w:name w:val="标题 8 Char"/>
    <w:basedOn w:val="a2"/>
    <w:link w:val="8"/>
    <w:qFormat/>
    <w:rsid w:val="00960A79"/>
    <w:rPr>
      <w:rFonts w:ascii="Arial" w:eastAsia="黑体" w:hAnsi="Arial"/>
      <w:color w:val="000000"/>
      <w:kern w:val="2"/>
      <w:sz w:val="24"/>
    </w:rPr>
  </w:style>
  <w:style w:type="character" w:customStyle="1" w:styleId="Char">
    <w:name w:val="正文文本 Char"/>
    <w:basedOn w:val="a2"/>
    <w:link w:val="a5"/>
    <w:qFormat/>
    <w:rsid w:val="00960A79"/>
    <w:rPr>
      <w:rFonts w:ascii="仿宋_GB2312" w:eastAsia="仿宋_GB2312"/>
      <w:kern w:val="2"/>
      <w:sz w:val="28"/>
      <w:szCs w:val="22"/>
    </w:rPr>
  </w:style>
  <w:style w:type="character" w:customStyle="1" w:styleId="Char16">
    <w:name w:val="批注框文本 Char1"/>
    <w:basedOn w:val="a2"/>
    <w:uiPriority w:val="99"/>
    <w:qFormat/>
    <w:rsid w:val="00960A79"/>
    <w:rPr>
      <w:rFonts w:ascii="Calibri" w:eastAsia="宋体" w:hAnsi="Calibri" w:cs="Times New Roman"/>
      <w:sz w:val="18"/>
      <w:szCs w:val="18"/>
    </w:rPr>
  </w:style>
  <w:style w:type="character" w:customStyle="1" w:styleId="Char17">
    <w:name w:val="页脚 Char1"/>
    <w:basedOn w:val="a2"/>
    <w:uiPriority w:val="99"/>
    <w:qFormat/>
    <w:rsid w:val="00960A79"/>
    <w:rPr>
      <w:rFonts w:ascii="Calibri" w:eastAsia="宋体" w:hAnsi="Calibri" w:cs="Times New Roman"/>
      <w:sz w:val="18"/>
      <w:szCs w:val="18"/>
    </w:rPr>
  </w:style>
  <w:style w:type="character" w:customStyle="1" w:styleId="2Char11">
    <w:name w:val="正文文本 2 Char1"/>
    <w:basedOn w:val="a2"/>
    <w:rsid w:val="00960A79"/>
    <w:rPr>
      <w:rFonts w:ascii="Calibri" w:eastAsia="宋体" w:hAnsi="Calibri" w:cs="Times New Roman"/>
    </w:rPr>
  </w:style>
  <w:style w:type="character" w:customStyle="1" w:styleId="3Char">
    <w:name w:val="正文文本 3 Char"/>
    <w:basedOn w:val="a2"/>
    <w:link w:val="31"/>
    <w:qFormat/>
    <w:rsid w:val="00960A79"/>
    <w:rPr>
      <w:rFonts w:ascii="仿宋_GB2312" w:eastAsia="仿宋_GB2312"/>
      <w:kern w:val="2"/>
      <w:sz w:val="24"/>
    </w:rPr>
  </w:style>
  <w:style w:type="character" w:customStyle="1" w:styleId="Char6">
    <w:name w:val="正文首行缩进 Char"/>
    <w:basedOn w:val="Char"/>
    <w:link w:val="af"/>
    <w:qFormat/>
    <w:rsid w:val="00960A79"/>
    <w:rPr>
      <w:rFonts w:ascii="Times New Roman"/>
      <w:sz w:val="21"/>
    </w:rPr>
  </w:style>
  <w:style w:type="character" w:customStyle="1" w:styleId="Char8">
    <w:name w:val="批注主题 Char"/>
    <w:basedOn w:val="Char9"/>
    <w:link w:val="af1"/>
    <w:semiHidden/>
    <w:qFormat/>
    <w:rsid w:val="00960A79"/>
    <w:rPr>
      <w:b/>
      <w:bCs/>
    </w:rPr>
  </w:style>
  <w:style w:type="character" w:customStyle="1" w:styleId="3Char2">
    <w:name w:val="正文文本缩进 3 Char"/>
    <w:basedOn w:val="a2"/>
    <w:link w:val="32"/>
    <w:qFormat/>
    <w:rsid w:val="00960A79"/>
    <w:rPr>
      <w:rFonts w:ascii="仿宋_GB2312" w:eastAsia="仿宋_GB2312"/>
      <w:color w:val="000000"/>
      <w:kern w:val="2"/>
      <w:sz w:val="24"/>
      <w:szCs w:val="22"/>
    </w:rPr>
  </w:style>
  <w:style w:type="paragraph" w:customStyle="1" w:styleId="TOC1">
    <w:name w:val="TOC 标题1"/>
    <w:basedOn w:val="1"/>
    <w:next w:val="a"/>
    <w:uiPriority w:val="39"/>
    <w:qFormat/>
    <w:rsid w:val="00960A79"/>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character" w:customStyle="1" w:styleId="2Char10">
    <w:name w:val="正文文本缩进 2 Char1"/>
    <w:basedOn w:val="a2"/>
    <w:link w:val="24"/>
    <w:qFormat/>
    <w:rsid w:val="00960A79"/>
    <w:rPr>
      <w:rFonts w:eastAsia="仿宋_GB2312"/>
      <w:kern w:val="2"/>
      <w:sz w:val="24"/>
      <w:szCs w:val="22"/>
    </w:rPr>
  </w:style>
  <w:style w:type="character" w:customStyle="1" w:styleId="Charc">
    <w:name w:val="日期 Char"/>
    <w:basedOn w:val="a2"/>
    <w:link w:val="af6"/>
    <w:qFormat/>
    <w:rsid w:val="00960A79"/>
    <w:rPr>
      <w:rFonts w:ascii="仿宋_GB2312" w:eastAsia="仿宋_GB2312"/>
      <w:sz w:val="28"/>
    </w:rPr>
  </w:style>
  <w:style w:type="character" w:customStyle="1" w:styleId="Char20">
    <w:name w:val="称呼 Char2"/>
    <w:basedOn w:val="a2"/>
    <w:qFormat/>
    <w:rsid w:val="00960A79"/>
    <w:rPr>
      <w:rFonts w:ascii="Calibri" w:eastAsia="宋体" w:hAnsi="Calibri" w:cs="Times New Roman"/>
    </w:rPr>
  </w:style>
  <w:style w:type="character" w:customStyle="1" w:styleId="font51">
    <w:name w:val="font51"/>
    <w:basedOn w:val="a2"/>
    <w:qFormat/>
    <w:rsid w:val="00960A79"/>
    <w:rPr>
      <w:rFonts w:ascii="宋体" w:eastAsia="宋体" w:hAnsi="宋体" w:cs="宋体" w:hint="eastAsia"/>
      <w:color w:val="FF0000"/>
      <w:sz w:val="28"/>
      <w:szCs w:val="28"/>
      <w:u w:val="none"/>
    </w:rPr>
  </w:style>
  <w:style w:type="character" w:customStyle="1" w:styleId="font41">
    <w:name w:val="font41"/>
    <w:basedOn w:val="a2"/>
    <w:qFormat/>
    <w:rsid w:val="00960A79"/>
    <w:rPr>
      <w:rFonts w:ascii="宋体" w:eastAsia="宋体" w:hAnsi="宋体" w:cs="宋体" w:hint="eastAsia"/>
      <w:color w:val="000000"/>
      <w:sz w:val="28"/>
      <w:szCs w:val="28"/>
      <w:u w:val="none"/>
    </w:rPr>
  </w:style>
  <w:style w:type="paragraph" w:styleId="aff0">
    <w:name w:val="caption"/>
    <w:basedOn w:val="a"/>
    <w:next w:val="a"/>
    <w:uiPriority w:val="35"/>
    <w:unhideWhenUsed/>
    <w:qFormat/>
    <w:rsid w:val="00F5103B"/>
    <w:rPr>
      <w:rFonts w:asciiTheme="majorHAnsi" w:eastAsia="黑体" w:hAnsiTheme="majorHAnsi" w:cstheme="majorBidi"/>
      <w:sz w:val="20"/>
      <w:szCs w:val="20"/>
    </w:rPr>
  </w:style>
  <w:style w:type="character" w:customStyle="1" w:styleId="sect123Char">
    <w:name w:val="sect1.2.3 Char"/>
    <w:aliases w:val="sect1.2.31 Char,sect1.2.32 Char,sect1.2.311 Char,sect1.2.33 Char,sect1.2.312 Char,l3+toc 3 Char,Head3 Char"/>
    <w:basedOn w:val="a2"/>
    <w:qFormat/>
    <w:rsid w:val="00F5103B"/>
    <w:rPr>
      <w:rFonts w:ascii="Calibri" w:eastAsia="宋体" w:hAnsi="Calibri" w:cs="Times New Roman"/>
      <w:b/>
      <w:bCs/>
      <w:sz w:val="32"/>
      <w:szCs w:val="32"/>
    </w:rPr>
  </w:style>
  <w:style w:type="character" w:customStyle="1" w:styleId="Char18">
    <w:name w:val="页眉 Char1"/>
    <w:basedOn w:val="a2"/>
    <w:uiPriority w:val="99"/>
    <w:semiHidden/>
    <w:qFormat/>
    <w:rsid w:val="00F5103B"/>
    <w:rPr>
      <w:rFonts w:ascii="Calibri" w:eastAsia="宋体" w:hAnsi="Calibri" w:cs="Times New Roman"/>
      <w:sz w:val="18"/>
      <w:szCs w:val="18"/>
    </w:rPr>
  </w:style>
  <w:style w:type="paragraph" w:customStyle="1" w:styleId="085">
    <w:name w:val="样式 首行缩进:  0.85 厘米"/>
    <w:basedOn w:val="a"/>
    <w:qFormat/>
    <w:rsid w:val="00F5103B"/>
    <w:pPr>
      <w:ind w:firstLine="851"/>
    </w:pPr>
    <w:rPr>
      <w:rFonts w:ascii="Times New Roman" w:hAnsi="Times New Roman" w:cs="宋体"/>
      <w:sz w:val="24"/>
      <w:szCs w:val="24"/>
    </w:rPr>
  </w:style>
  <w:style w:type="paragraph" w:customStyle="1" w:styleId="TOC2">
    <w:name w:val="TOC 标题2"/>
    <w:basedOn w:val="1"/>
    <w:next w:val="a"/>
    <w:uiPriority w:val="39"/>
    <w:qFormat/>
    <w:rsid w:val="00AD3CBB"/>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 w:type="paragraph" w:customStyle="1" w:styleId="CharCharCharCharCharCharChar1">
    <w:name w:val="Char Char Char Char Char Char Char1"/>
    <w:basedOn w:val="a"/>
    <w:qFormat/>
    <w:rsid w:val="00AD3CBB"/>
    <w:pPr>
      <w:tabs>
        <w:tab w:val="left" w:pos="432"/>
      </w:tabs>
      <w:ind w:left="432" w:hanging="432"/>
      <w:jc w:val="center"/>
    </w:pPr>
    <w:rPr>
      <w:rFonts w:ascii="仿宋_GB2312" w:eastAsia="仿宋_GB2312" w:hAnsi="Tahoma"/>
      <w:sz w:val="24"/>
    </w:rPr>
  </w:style>
  <w:style w:type="paragraph" w:customStyle="1" w:styleId="CharCharCharChar11">
    <w:name w:val="Char Char Char Char11"/>
    <w:basedOn w:val="a"/>
    <w:qFormat/>
    <w:rsid w:val="00AD3CBB"/>
    <w:pPr>
      <w:adjustRightInd w:val="0"/>
      <w:spacing w:line="360" w:lineRule="auto"/>
    </w:pPr>
    <w:rPr>
      <w:kern w:val="0"/>
      <w:sz w:val="24"/>
      <w:szCs w:val="20"/>
    </w:rPr>
  </w:style>
  <w:style w:type="paragraph" w:customStyle="1" w:styleId="112">
    <w:name w:val="纯文本11"/>
    <w:basedOn w:val="a"/>
    <w:qFormat/>
    <w:rsid w:val="00AD3CBB"/>
    <w:pPr>
      <w:adjustRightInd w:val="0"/>
    </w:pPr>
    <w:rPr>
      <w:rFonts w:ascii="宋体" w:eastAsia="楷体_GB2312" w:hAnsi="Courier New" w:hint="eastAsia"/>
      <w:sz w:val="28"/>
      <w:szCs w:val="20"/>
    </w:rPr>
  </w:style>
  <w:style w:type="paragraph" w:customStyle="1" w:styleId="113">
    <w:name w:val="正文11"/>
    <w:qFormat/>
    <w:rsid w:val="00AD3CBB"/>
    <w:pPr>
      <w:widowControl w:val="0"/>
      <w:jc w:val="both"/>
    </w:pPr>
    <w:rPr>
      <w:rFonts w:ascii="Times New Roman" w:hAnsi="Times New Roman"/>
      <w:kern w:val="2"/>
      <w:sz w:val="21"/>
    </w:rPr>
  </w:style>
  <w:style w:type="paragraph" w:customStyle="1" w:styleId="Style275">
    <w:name w:val="_Style 275"/>
    <w:qFormat/>
    <w:rsid w:val="00AD3CBB"/>
    <w:pPr>
      <w:widowControl w:val="0"/>
      <w:jc w:val="both"/>
    </w:pPr>
    <w:rPr>
      <w:kern w:val="2"/>
      <w:sz w:val="21"/>
      <w:szCs w:val="22"/>
    </w:rPr>
  </w:style>
  <w:style w:type="paragraph" w:customStyle="1" w:styleId="TOC3">
    <w:name w:val="TOC 标题3"/>
    <w:basedOn w:val="1"/>
    <w:next w:val="a"/>
    <w:uiPriority w:val="39"/>
    <w:qFormat/>
    <w:rsid w:val="006101A0"/>
    <w:pPr>
      <w:keepLines/>
      <w:widowControl/>
      <w:autoSpaceDE/>
      <w:autoSpaceDN/>
      <w:spacing w:before="240" w:line="259" w:lineRule="auto"/>
      <w:jc w:val="left"/>
      <w:textAlignment w:val="auto"/>
      <w:outlineLvl w:val="9"/>
    </w:pPr>
    <w:rPr>
      <w:rFonts w:ascii="Calibri Light" w:eastAsia="宋体" w:hAnsi="Calibri Light"/>
      <w:b w:val="0"/>
      <w:color w:val="2E74B5"/>
      <w:kern w:val="0"/>
      <w:sz w:val="32"/>
      <w:szCs w:val="32"/>
    </w:rPr>
  </w:style>
</w:styles>
</file>

<file path=word/webSettings.xml><?xml version="1.0" encoding="utf-8"?>
<w:webSettings xmlns:r="http://schemas.openxmlformats.org/officeDocument/2006/relationships" xmlns:w="http://schemas.openxmlformats.org/wordprocessingml/2006/main">
  <w:divs>
    <w:div w:id="215702791">
      <w:bodyDiv w:val="1"/>
      <w:marLeft w:val="0"/>
      <w:marRight w:val="0"/>
      <w:marTop w:val="0"/>
      <w:marBottom w:val="0"/>
      <w:divBdr>
        <w:top w:val="none" w:sz="0" w:space="0" w:color="auto"/>
        <w:left w:val="none" w:sz="0" w:space="0" w:color="auto"/>
        <w:bottom w:val="none" w:sz="0" w:space="0" w:color="auto"/>
        <w:right w:val="none" w:sz="0" w:space="0" w:color="auto"/>
      </w:divBdr>
    </w:div>
    <w:div w:id="358898162">
      <w:bodyDiv w:val="1"/>
      <w:marLeft w:val="0"/>
      <w:marRight w:val="0"/>
      <w:marTop w:val="0"/>
      <w:marBottom w:val="0"/>
      <w:divBdr>
        <w:top w:val="none" w:sz="0" w:space="0" w:color="auto"/>
        <w:left w:val="none" w:sz="0" w:space="0" w:color="auto"/>
        <w:bottom w:val="none" w:sz="0" w:space="0" w:color="auto"/>
        <w:right w:val="none" w:sz="0" w:space="0" w:color="auto"/>
      </w:divBdr>
    </w:div>
    <w:div w:id="495456934">
      <w:bodyDiv w:val="1"/>
      <w:marLeft w:val="0"/>
      <w:marRight w:val="0"/>
      <w:marTop w:val="0"/>
      <w:marBottom w:val="0"/>
      <w:divBdr>
        <w:top w:val="none" w:sz="0" w:space="0" w:color="auto"/>
        <w:left w:val="none" w:sz="0" w:space="0" w:color="auto"/>
        <w:bottom w:val="none" w:sz="0" w:space="0" w:color="auto"/>
        <w:right w:val="none" w:sz="0" w:space="0" w:color="auto"/>
      </w:divBdr>
    </w:div>
    <w:div w:id="726535959">
      <w:bodyDiv w:val="1"/>
      <w:marLeft w:val="0"/>
      <w:marRight w:val="0"/>
      <w:marTop w:val="0"/>
      <w:marBottom w:val="0"/>
      <w:divBdr>
        <w:top w:val="none" w:sz="0" w:space="0" w:color="auto"/>
        <w:left w:val="none" w:sz="0" w:space="0" w:color="auto"/>
        <w:bottom w:val="none" w:sz="0" w:space="0" w:color="auto"/>
        <w:right w:val="none" w:sz="0" w:space="0" w:color="auto"/>
      </w:divBdr>
    </w:div>
    <w:div w:id="1067069348">
      <w:bodyDiv w:val="1"/>
      <w:marLeft w:val="0"/>
      <w:marRight w:val="0"/>
      <w:marTop w:val="0"/>
      <w:marBottom w:val="0"/>
      <w:divBdr>
        <w:top w:val="none" w:sz="0" w:space="0" w:color="auto"/>
        <w:left w:val="none" w:sz="0" w:space="0" w:color="auto"/>
        <w:bottom w:val="none" w:sz="0" w:space="0" w:color="auto"/>
        <w:right w:val="none" w:sz="0" w:space="0" w:color="auto"/>
      </w:divBdr>
    </w:div>
    <w:div w:id="1136678126">
      <w:bodyDiv w:val="1"/>
      <w:marLeft w:val="0"/>
      <w:marRight w:val="0"/>
      <w:marTop w:val="0"/>
      <w:marBottom w:val="0"/>
      <w:divBdr>
        <w:top w:val="none" w:sz="0" w:space="0" w:color="auto"/>
        <w:left w:val="none" w:sz="0" w:space="0" w:color="auto"/>
        <w:bottom w:val="none" w:sz="0" w:space="0" w:color="auto"/>
        <w:right w:val="none" w:sz="0" w:space="0" w:color="auto"/>
      </w:divBdr>
    </w:div>
    <w:div w:id="1502817186">
      <w:bodyDiv w:val="1"/>
      <w:marLeft w:val="0"/>
      <w:marRight w:val="0"/>
      <w:marTop w:val="0"/>
      <w:marBottom w:val="0"/>
      <w:divBdr>
        <w:top w:val="none" w:sz="0" w:space="0" w:color="auto"/>
        <w:left w:val="none" w:sz="0" w:space="0" w:color="auto"/>
        <w:bottom w:val="none" w:sz="0" w:space="0" w:color="auto"/>
        <w:right w:val="none" w:sz="0" w:space="0" w:color="auto"/>
      </w:divBdr>
    </w:div>
    <w:div w:id="1650787036">
      <w:bodyDiv w:val="1"/>
      <w:marLeft w:val="0"/>
      <w:marRight w:val="0"/>
      <w:marTop w:val="0"/>
      <w:marBottom w:val="0"/>
      <w:divBdr>
        <w:top w:val="none" w:sz="0" w:space="0" w:color="auto"/>
        <w:left w:val="none" w:sz="0" w:space="0" w:color="auto"/>
        <w:bottom w:val="none" w:sz="0" w:space="0" w:color="auto"/>
        <w:right w:val="none" w:sz="0" w:space="0" w:color="auto"/>
      </w:divBdr>
    </w:div>
    <w:div w:id="1844511053">
      <w:bodyDiv w:val="1"/>
      <w:marLeft w:val="0"/>
      <w:marRight w:val="0"/>
      <w:marTop w:val="0"/>
      <w:marBottom w:val="0"/>
      <w:divBdr>
        <w:top w:val="none" w:sz="0" w:space="0" w:color="auto"/>
        <w:left w:val="none" w:sz="0" w:space="0" w:color="auto"/>
        <w:bottom w:val="none" w:sz="0" w:space="0" w:color="auto"/>
        <w:right w:val="none" w:sz="0" w:space="0" w:color="auto"/>
      </w:divBdr>
    </w:div>
    <w:div w:id="1992247902">
      <w:bodyDiv w:val="1"/>
      <w:marLeft w:val="0"/>
      <w:marRight w:val="0"/>
      <w:marTop w:val="0"/>
      <w:marBottom w:val="0"/>
      <w:divBdr>
        <w:top w:val="none" w:sz="0" w:space="0" w:color="auto"/>
        <w:left w:val="none" w:sz="0" w:space="0" w:color="auto"/>
        <w:bottom w:val="none" w:sz="0" w:space="0" w:color="auto"/>
        <w:right w:val="none" w:sz="0" w:space="0" w:color="auto"/>
      </w:divBdr>
    </w:div>
    <w:div w:id="2097088492">
      <w:bodyDiv w:val="1"/>
      <w:marLeft w:val="0"/>
      <w:marRight w:val="0"/>
      <w:marTop w:val="0"/>
      <w:marBottom w:val="0"/>
      <w:divBdr>
        <w:top w:val="none" w:sz="0" w:space="0" w:color="auto"/>
        <w:left w:val="none" w:sz="0" w:space="0" w:color="auto"/>
        <w:bottom w:val="none" w:sz="0" w:space="0" w:color="auto"/>
        <w:right w:val="none" w:sz="0" w:space="0" w:color="auto"/>
      </w:divBdr>
    </w:div>
    <w:div w:id="2103138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zfcg.czt.zj.gov.cn/register/2017-07-24/6728.html?_=2020-03-09%2006:00:22" TargetMode="External"/><Relationship Id="rId18" Type="http://schemas.openxmlformats.org/officeDocument/2006/relationships/image" Target="media/image1.e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jzfcg.gov.c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fcg.czt.zj.gov.cn" TargetMode="External"/><Relationship Id="rId17" Type="http://schemas.openxmlformats.org/officeDocument/2006/relationships/footer" Target="footer3.xml"/><Relationship Id="rId25" Type="http://schemas.openxmlformats.org/officeDocument/2006/relationships/hyperlink" Target="http://www.zjzfcg.gov.c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ervice.zcygov.cn/" TargetMode="External"/><Relationship Id="rId20" Type="http://schemas.openxmlformats.org/officeDocument/2006/relationships/hyperlink" Target="mailto:0.005%25@1KHz,+4dB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zfcg.czt.zj.gov.cn/bidClientTemplate/2019-09-24/12975.html/" TargetMode="External"/><Relationship Id="rId23" Type="http://schemas.openxmlformats.org/officeDocument/2006/relationships/header" Target="header3.xml"/><Relationship Id="rId28" Type="http://schemas.openxmlformats.org/officeDocument/2006/relationships/hyperlink" Target="https://service.zcygov.cn/" TargetMode="External"/><Relationship Id="rId10" Type="http://schemas.openxmlformats.org/officeDocument/2006/relationships/header" Target="header2.xml"/><Relationship Id="rId19" Type="http://schemas.openxmlformats.org/officeDocument/2006/relationships/package" Target="embeddings/Microsoft_Visio___11111111111111111111.vsdx"/><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fcg.czt.zj.gov.cn/bidClientTemplate/2019-05-27/12945.html" TargetMode="External"/><Relationship Id="rId22" Type="http://schemas.openxmlformats.org/officeDocument/2006/relationships/hyperlink" Target="http://zfcg.czt.zj.gov.cn/" TargetMode="External"/><Relationship Id="rId27" Type="http://schemas.openxmlformats.org/officeDocument/2006/relationships/hyperlink" Target="https://service.zcygov.cn/" TargetMode="External"/><Relationship Id="rId30"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AF5F0-E554-4428-9FE1-9ABB9F0F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168</Pages>
  <Words>19027</Words>
  <Characters>108455</Characters>
  <Application>Microsoft Office Word</Application>
  <DocSecurity>0</DocSecurity>
  <Lines>903</Lines>
  <Paragraphs>254</Paragraphs>
  <ScaleCrop>false</ScaleCrop>
  <Company>Microsoft</Company>
  <LinksUpToDate>false</LinksUpToDate>
  <CharactersWithSpaces>127228</CharactersWithSpaces>
  <SharedDoc>false</SharedDoc>
  <HLinks>
    <vt:vector size="696" baseType="variant">
      <vt:variant>
        <vt:i4>2883682</vt:i4>
      </vt:variant>
      <vt:variant>
        <vt:i4>684</vt:i4>
      </vt:variant>
      <vt:variant>
        <vt:i4>0</vt:i4>
      </vt:variant>
      <vt:variant>
        <vt:i4>5</vt:i4>
      </vt:variant>
      <vt:variant>
        <vt:lpwstr>https://service.zcygov.cn/</vt:lpwstr>
      </vt:variant>
      <vt:variant>
        <vt:lpwstr>/knowledges/CW1EtGwBFdiHxlNd6I3m/6IMVAG0BFdiHxlNdQ8Na</vt:lpwstr>
      </vt:variant>
      <vt:variant>
        <vt:i4>2883682</vt:i4>
      </vt:variant>
      <vt:variant>
        <vt:i4>681</vt:i4>
      </vt:variant>
      <vt:variant>
        <vt:i4>0</vt:i4>
      </vt:variant>
      <vt:variant>
        <vt:i4>5</vt:i4>
      </vt:variant>
      <vt:variant>
        <vt:lpwstr>https://service.zcygov.cn/</vt:lpwstr>
      </vt:variant>
      <vt:variant>
        <vt:lpwstr>/knowledges/CW1EtGwBFdiHxlNd6I3m/6IMVAG0BFdiHxlNdQ8Na</vt:lpwstr>
      </vt:variant>
      <vt:variant>
        <vt:i4>4784201</vt:i4>
      </vt:variant>
      <vt:variant>
        <vt:i4>660</vt:i4>
      </vt:variant>
      <vt:variant>
        <vt:i4>0</vt:i4>
      </vt:variant>
      <vt:variant>
        <vt:i4>5</vt:i4>
      </vt:variant>
      <vt:variant>
        <vt:lpwstr>http://www.zjzfcg.gov.cn/</vt:lpwstr>
      </vt:variant>
      <vt:variant>
        <vt:lpwstr/>
      </vt:variant>
      <vt:variant>
        <vt:i4>8323172</vt:i4>
      </vt:variant>
      <vt:variant>
        <vt:i4>657</vt:i4>
      </vt:variant>
      <vt:variant>
        <vt:i4>0</vt:i4>
      </vt:variant>
      <vt:variant>
        <vt:i4>5</vt:i4>
      </vt:variant>
      <vt:variant>
        <vt:lpwstr>http://zfcg.czt.zj.gov.cn/</vt:lpwstr>
      </vt:variant>
      <vt:variant>
        <vt:lpwstr/>
      </vt:variant>
      <vt:variant>
        <vt:i4>4784201</vt:i4>
      </vt:variant>
      <vt:variant>
        <vt:i4>654</vt:i4>
      </vt:variant>
      <vt:variant>
        <vt:i4>0</vt:i4>
      </vt:variant>
      <vt:variant>
        <vt:i4>5</vt:i4>
      </vt:variant>
      <vt:variant>
        <vt:lpwstr>http://www.zjzfcg.gov.cn/</vt:lpwstr>
      </vt:variant>
      <vt:variant>
        <vt:lpwstr/>
      </vt:variant>
      <vt:variant>
        <vt:i4>2883682</vt:i4>
      </vt:variant>
      <vt:variant>
        <vt:i4>651</vt:i4>
      </vt:variant>
      <vt:variant>
        <vt:i4>0</vt:i4>
      </vt:variant>
      <vt:variant>
        <vt:i4>5</vt:i4>
      </vt:variant>
      <vt:variant>
        <vt:lpwstr>https://service.zcygov.cn/</vt:lpwstr>
      </vt:variant>
      <vt:variant>
        <vt:lpwstr>/knowledges/CW1EtGwBFdiHxlNd6I3m/6IMVAG0BFdiHxlNdQ8Na</vt:lpwstr>
      </vt:variant>
      <vt:variant>
        <vt:i4>7012407</vt:i4>
      </vt:variant>
      <vt:variant>
        <vt:i4>648</vt:i4>
      </vt:variant>
      <vt:variant>
        <vt:i4>0</vt:i4>
      </vt:variant>
      <vt:variant>
        <vt:i4>5</vt:i4>
      </vt:variant>
      <vt:variant>
        <vt:lpwstr>http://zfcg.czt.zj.gov.cn/bidClientTemplate/2019-09-24/12975.html/</vt:lpwstr>
      </vt:variant>
      <vt:variant>
        <vt:lpwstr/>
      </vt:variant>
      <vt:variant>
        <vt:i4>4653140</vt:i4>
      </vt:variant>
      <vt:variant>
        <vt:i4>645</vt:i4>
      </vt:variant>
      <vt:variant>
        <vt:i4>0</vt:i4>
      </vt:variant>
      <vt:variant>
        <vt:i4>5</vt:i4>
      </vt:variant>
      <vt:variant>
        <vt:lpwstr>http://zfcg.czt.zj.gov.cn/bidClientTemplate/2019-05-27/12945.html</vt:lpwstr>
      </vt:variant>
      <vt:variant>
        <vt:lpwstr/>
      </vt:variant>
      <vt:variant>
        <vt:i4>6750220</vt:i4>
      </vt:variant>
      <vt:variant>
        <vt:i4>642</vt:i4>
      </vt:variant>
      <vt:variant>
        <vt:i4>0</vt:i4>
      </vt:variant>
      <vt:variant>
        <vt:i4>5</vt:i4>
      </vt:variant>
      <vt:variant>
        <vt:lpwstr>http://zfcg.czt.zj.gov.cn/register/2017-07-24/6728.html?_=2020-03-09%2006:00:22</vt:lpwstr>
      </vt:variant>
      <vt:variant>
        <vt:lpwstr/>
      </vt:variant>
      <vt:variant>
        <vt:i4>8323172</vt:i4>
      </vt:variant>
      <vt:variant>
        <vt:i4>639</vt:i4>
      </vt:variant>
      <vt:variant>
        <vt:i4>0</vt:i4>
      </vt:variant>
      <vt:variant>
        <vt:i4>5</vt:i4>
      </vt:variant>
      <vt:variant>
        <vt:lpwstr>http://zfcg.czt.zj.gov.cn/</vt:lpwstr>
      </vt:variant>
      <vt:variant>
        <vt:lpwstr/>
      </vt:variant>
      <vt:variant>
        <vt:i4>1900600</vt:i4>
      </vt:variant>
      <vt:variant>
        <vt:i4>632</vt:i4>
      </vt:variant>
      <vt:variant>
        <vt:i4>0</vt:i4>
      </vt:variant>
      <vt:variant>
        <vt:i4>5</vt:i4>
      </vt:variant>
      <vt:variant>
        <vt:lpwstr/>
      </vt:variant>
      <vt:variant>
        <vt:lpwstr>_Toc48318774</vt:lpwstr>
      </vt:variant>
      <vt:variant>
        <vt:i4>1703992</vt:i4>
      </vt:variant>
      <vt:variant>
        <vt:i4>626</vt:i4>
      </vt:variant>
      <vt:variant>
        <vt:i4>0</vt:i4>
      </vt:variant>
      <vt:variant>
        <vt:i4>5</vt:i4>
      </vt:variant>
      <vt:variant>
        <vt:lpwstr/>
      </vt:variant>
      <vt:variant>
        <vt:lpwstr>_Toc48318773</vt:lpwstr>
      </vt:variant>
      <vt:variant>
        <vt:i4>1769528</vt:i4>
      </vt:variant>
      <vt:variant>
        <vt:i4>620</vt:i4>
      </vt:variant>
      <vt:variant>
        <vt:i4>0</vt:i4>
      </vt:variant>
      <vt:variant>
        <vt:i4>5</vt:i4>
      </vt:variant>
      <vt:variant>
        <vt:lpwstr/>
      </vt:variant>
      <vt:variant>
        <vt:lpwstr>_Toc48318772</vt:lpwstr>
      </vt:variant>
      <vt:variant>
        <vt:i4>1572920</vt:i4>
      </vt:variant>
      <vt:variant>
        <vt:i4>614</vt:i4>
      </vt:variant>
      <vt:variant>
        <vt:i4>0</vt:i4>
      </vt:variant>
      <vt:variant>
        <vt:i4>5</vt:i4>
      </vt:variant>
      <vt:variant>
        <vt:lpwstr/>
      </vt:variant>
      <vt:variant>
        <vt:lpwstr>_Toc48318771</vt:lpwstr>
      </vt:variant>
      <vt:variant>
        <vt:i4>1638456</vt:i4>
      </vt:variant>
      <vt:variant>
        <vt:i4>608</vt:i4>
      </vt:variant>
      <vt:variant>
        <vt:i4>0</vt:i4>
      </vt:variant>
      <vt:variant>
        <vt:i4>5</vt:i4>
      </vt:variant>
      <vt:variant>
        <vt:lpwstr/>
      </vt:variant>
      <vt:variant>
        <vt:lpwstr>_Toc48318770</vt:lpwstr>
      </vt:variant>
      <vt:variant>
        <vt:i4>1048633</vt:i4>
      </vt:variant>
      <vt:variant>
        <vt:i4>602</vt:i4>
      </vt:variant>
      <vt:variant>
        <vt:i4>0</vt:i4>
      </vt:variant>
      <vt:variant>
        <vt:i4>5</vt:i4>
      </vt:variant>
      <vt:variant>
        <vt:lpwstr/>
      </vt:variant>
      <vt:variant>
        <vt:lpwstr>_Toc48318769</vt:lpwstr>
      </vt:variant>
      <vt:variant>
        <vt:i4>1114169</vt:i4>
      </vt:variant>
      <vt:variant>
        <vt:i4>596</vt:i4>
      </vt:variant>
      <vt:variant>
        <vt:i4>0</vt:i4>
      </vt:variant>
      <vt:variant>
        <vt:i4>5</vt:i4>
      </vt:variant>
      <vt:variant>
        <vt:lpwstr/>
      </vt:variant>
      <vt:variant>
        <vt:lpwstr>_Toc48318768</vt:lpwstr>
      </vt:variant>
      <vt:variant>
        <vt:i4>1966137</vt:i4>
      </vt:variant>
      <vt:variant>
        <vt:i4>590</vt:i4>
      </vt:variant>
      <vt:variant>
        <vt:i4>0</vt:i4>
      </vt:variant>
      <vt:variant>
        <vt:i4>5</vt:i4>
      </vt:variant>
      <vt:variant>
        <vt:lpwstr/>
      </vt:variant>
      <vt:variant>
        <vt:lpwstr>_Toc48318767</vt:lpwstr>
      </vt:variant>
      <vt:variant>
        <vt:i4>2031673</vt:i4>
      </vt:variant>
      <vt:variant>
        <vt:i4>584</vt:i4>
      </vt:variant>
      <vt:variant>
        <vt:i4>0</vt:i4>
      </vt:variant>
      <vt:variant>
        <vt:i4>5</vt:i4>
      </vt:variant>
      <vt:variant>
        <vt:lpwstr/>
      </vt:variant>
      <vt:variant>
        <vt:lpwstr>_Toc48318766</vt:lpwstr>
      </vt:variant>
      <vt:variant>
        <vt:i4>1835065</vt:i4>
      </vt:variant>
      <vt:variant>
        <vt:i4>578</vt:i4>
      </vt:variant>
      <vt:variant>
        <vt:i4>0</vt:i4>
      </vt:variant>
      <vt:variant>
        <vt:i4>5</vt:i4>
      </vt:variant>
      <vt:variant>
        <vt:lpwstr/>
      </vt:variant>
      <vt:variant>
        <vt:lpwstr>_Toc48318765</vt:lpwstr>
      </vt:variant>
      <vt:variant>
        <vt:i4>1900601</vt:i4>
      </vt:variant>
      <vt:variant>
        <vt:i4>572</vt:i4>
      </vt:variant>
      <vt:variant>
        <vt:i4>0</vt:i4>
      </vt:variant>
      <vt:variant>
        <vt:i4>5</vt:i4>
      </vt:variant>
      <vt:variant>
        <vt:lpwstr/>
      </vt:variant>
      <vt:variant>
        <vt:lpwstr>_Toc48318764</vt:lpwstr>
      </vt:variant>
      <vt:variant>
        <vt:i4>1703993</vt:i4>
      </vt:variant>
      <vt:variant>
        <vt:i4>566</vt:i4>
      </vt:variant>
      <vt:variant>
        <vt:i4>0</vt:i4>
      </vt:variant>
      <vt:variant>
        <vt:i4>5</vt:i4>
      </vt:variant>
      <vt:variant>
        <vt:lpwstr/>
      </vt:variant>
      <vt:variant>
        <vt:lpwstr>_Toc48318763</vt:lpwstr>
      </vt:variant>
      <vt:variant>
        <vt:i4>1769529</vt:i4>
      </vt:variant>
      <vt:variant>
        <vt:i4>560</vt:i4>
      </vt:variant>
      <vt:variant>
        <vt:i4>0</vt:i4>
      </vt:variant>
      <vt:variant>
        <vt:i4>5</vt:i4>
      </vt:variant>
      <vt:variant>
        <vt:lpwstr/>
      </vt:variant>
      <vt:variant>
        <vt:lpwstr>_Toc48318762</vt:lpwstr>
      </vt:variant>
      <vt:variant>
        <vt:i4>1572921</vt:i4>
      </vt:variant>
      <vt:variant>
        <vt:i4>554</vt:i4>
      </vt:variant>
      <vt:variant>
        <vt:i4>0</vt:i4>
      </vt:variant>
      <vt:variant>
        <vt:i4>5</vt:i4>
      </vt:variant>
      <vt:variant>
        <vt:lpwstr/>
      </vt:variant>
      <vt:variant>
        <vt:lpwstr>_Toc48318761</vt:lpwstr>
      </vt:variant>
      <vt:variant>
        <vt:i4>1638457</vt:i4>
      </vt:variant>
      <vt:variant>
        <vt:i4>548</vt:i4>
      </vt:variant>
      <vt:variant>
        <vt:i4>0</vt:i4>
      </vt:variant>
      <vt:variant>
        <vt:i4>5</vt:i4>
      </vt:variant>
      <vt:variant>
        <vt:lpwstr/>
      </vt:variant>
      <vt:variant>
        <vt:lpwstr>_Toc48318760</vt:lpwstr>
      </vt:variant>
      <vt:variant>
        <vt:i4>1048634</vt:i4>
      </vt:variant>
      <vt:variant>
        <vt:i4>542</vt:i4>
      </vt:variant>
      <vt:variant>
        <vt:i4>0</vt:i4>
      </vt:variant>
      <vt:variant>
        <vt:i4>5</vt:i4>
      </vt:variant>
      <vt:variant>
        <vt:lpwstr/>
      </vt:variant>
      <vt:variant>
        <vt:lpwstr>_Toc48318759</vt:lpwstr>
      </vt:variant>
      <vt:variant>
        <vt:i4>1114170</vt:i4>
      </vt:variant>
      <vt:variant>
        <vt:i4>536</vt:i4>
      </vt:variant>
      <vt:variant>
        <vt:i4>0</vt:i4>
      </vt:variant>
      <vt:variant>
        <vt:i4>5</vt:i4>
      </vt:variant>
      <vt:variant>
        <vt:lpwstr/>
      </vt:variant>
      <vt:variant>
        <vt:lpwstr>_Toc48318758</vt:lpwstr>
      </vt:variant>
      <vt:variant>
        <vt:i4>1966138</vt:i4>
      </vt:variant>
      <vt:variant>
        <vt:i4>530</vt:i4>
      </vt:variant>
      <vt:variant>
        <vt:i4>0</vt:i4>
      </vt:variant>
      <vt:variant>
        <vt:i4>5</vt:i4>
      </vt:variant>
      <vt:variant>
        <vt:lpwstr/>
      </vt:variant>
      <vt:variant>
        <vt:lpwstr>_Toc48318757</vt:lpwstr>
      </vt:variant>
      <vt:variant>
        <vt:i4>2031674</vt:i4>
      </vt:variant>
      <vt:variant>
        <vt:i4>524</vt:i4>
      </vt:variant>
      <vt:variant>
        <vt:i4>0</vt:i4>
      </vt:variant>
      <vt:variant>
        <vt:i4>5</vt:i4>
      </vt:variant>
      <vt:variant>
        <vt:lpwstr/>
      </vt:variant>
      <vt:variant>
        <vt:lpwstr>_Toc48318756</vt:lpwstr>
      </vt:variant>
      <vt:variant>
        <vt:i4>1835066</vt:i4>
      </vt:variant>
      <vt:variant>
        <vt:i4>518</vt:i4>
      </vt:variant>
      <vt:variant>
        <vt:i4>0</vt:i4>
      </vt:variant>
      <vt:variant>
        <vt:i4>5</vt:i4>
      </vt:variant>
      <vt:variant>
        <vt:lpwstr/>
      </vt:variant>
      <vt:variant>
        <vt:lpwstr>_Toc48318755</vt:lpwstr>
      </vt:variant>
      <vt:variant>
        <vt:i4>1900602</vt:i4>
      </vt:variant>
      <vt:variant>
        <vt:i4>512</vt:i4>
      </vt:variant>
      <vt:variant>
        <vt:i4>0</vt:i4>
      </vt:variant>
      <vt:variant>
        <vt:i4>5</vt:i4>
      </vt:variant>
      <vt:variant>
        <vt:lpwstr/>
      </vt:variant>
      <vt:variant>
        <vt:lpwstr>_Toc48318754</vt:lpwstr>
      </vt:variant>
      <vt:variant>
        <vt:i4>1703994</vt:i4>
      </vt:variant>
      <vt:variant>
        <vt:i4>506</vt:i4>
      </vt:variant>
      <vt:variant>
        <vt:i4>0</vt:i4>
      </vt:variant>
      <vt:variant>
        <vt:i4>5</vt:i4>
      </vt:variant>
      <vt:variant>
        <vt:lpwstr/>
      </vt:variant>
      <vt:variant>
        <vt:lpwstr>_Toc48318753</vt:lpwstr>
      </vt:variant>
      <vt:variant>
        <vt:i4>1769530</vt:i4>
      </vt:variant>
      <vt:variant>
        <vt:i4>500</vt:i4>
      </vt:variant>
      <vt:variant>
        <vt:i4>0</vt:i4>
      </vt:variant>
      <vt:variant>
        <vt:i4>5</vt:i4>
      </vt:variant>
      <vt:variant>
        <vt:lpwstr/>
      </vt:variant>
      <vt:variant>
        <vt:lpwstr>_Toc48318752</vt:lpwstr>
      </vt:variant>
      <vt:variant>
        <vt:i4>1572922</vt:i4>
      </vt:variant>
      <vt:variant>
        <vt:i4>494</vt:i4>
      </vt:variant>
      <vt:variant>
        <vt:i4>0</vt:i4>
      </vt:variant>
      <vt:variant>
        <vt:i4>5</vt:i4>
      </vt:variant>
      <vt:variant>
        <vt:lpwstr/>
      </vt:variant>
      <vt:variant>
        <vt:lpwstr>_Toc48318751</vt:lpwstr>
      </vt:variant>
      <vt:variant>
        <vt:i4>1638458</vt:i4>
      </vt:variant>
      <vt:variant>
        <vt:i4>488</vt:i4>
      </vt:variant>
      <vt:variant>
        <vt:i4>0</vt:i4>
      </vt:variant>
      <vt:variant>
        <vt:i4>5</vt:i4>
      </vt:variant>
      <vt:variant>
        <vt:lpwstr/>
      </vt:variant>
      <vt:variant>
        <vt:lpwstr>_Toc48318750</vt:lpwstr>
      </vt:variant>
      <vt:variant>
        <vt:i4>1048635</vt:i4>
      </vt:variant>
      <vt:variant>
        <vt:i4>482</vt:i4>
      </vt:variant>
      <vt:variant>
        <vt:i4>0</vt:i4>
      </vt:variant>
      <vt:variant>
        <vt:i4>5</vt:i4>
      </vt:variant>
      <vt:variant>
        <vt:lpwstr/>
      </vt:variant>
      <vt:variant>
        <vt:lpwstr>_Toc48318749</vt:lpwstr>
      </vt:variant>
      <vt:variant>
        <vt:i4>1114171</vt:i4>
      </vt:variant>
      <vt:variant>
        <vt:i4>476</vt:i4>
      </vt:variant>
      <vt:variant>
        <vt:i4>0</vt:i4>
      </vt:variant>
      <vt:variant>
        <vt:i4>5</vt:i4>
      </vt:variant>
      <vt:variant>
        <vt:lpwstr/>
      </vt:variant>
      <vt:variant>
        <vt:lpwstr>_Toc48318748</vt:lpwstr>
      </vt:variant>
      <vt:variant>
        <vt:i4>1966139</vt:i4>
      </vt:variant>
      <vt:variant>
        <vt:i4>470</vt:i4>
      </vt:variant>
      <vt:variant>
        <vt:i4>0</vt:i4>
      </vt:variant>
      <vt:variant>
        <vt:i4>5</vt:i4>
      </vt:variant>
      <vt:variant>
        <vt:lpwstr/>
      </vt:variant>
      <vt:variant>
        <vt:lpwstr>_Toc48318747</vt:lpwstr>
      </vt:variant>
      <vt:variant>
        <vt:i4>2031675</vt:i4>
      </vt:variant>
      <vt:variant>
        <vt:i4>464</vt:i4>
      </vt:variant>
      <vt:variant>
        <vt:i4>0</vt:i4>
      </vt:variant>
      <vt:variant>
        <vt:i4>5</vt:i4>
      </vt:variant>
      <vt:variant>
        <vt:lpwstr/>
      </vt:variant>
      <vt:variant>
        <vt:lpwstr>_Toc48318746</vt:lpwstr>
      </vt:variant>
      <vt:variant>
        <vt:i4>1835067</vt:i4>
      </vt:variant>
      <vt:variant>
        <vt:i4>458</vt:i4>
      </vt:variant>
      <vt:variant>
        <vt:i4>0</vt:i4>
      </vt:variant>
      <vt:variant>
        <vt:i4>5</vt:i4>
      </vt:variant>
      <vt:variant>
        <vt:lpwstr/>
      </vt:variant>
      <vt:variant>
        <vt:lpwstr>_Toc48318745</vt:lpwstr>
      </vt:variant>
      <vt:variant>
        <vt:i4>1900603</vt:i4>
      </vt:variant>
      <vt:variant>
        <vt:i4>452</vt:i4>
      </vt:variant>
      <vt:variant>
        <vt:i4>0</vt:i4>
      </vt:variant>
      <vt:variant>
        <vt:i4>5</vt:i4>
      </vt:variant>
      <vt:variant>
        <vt:lpwstr/>
      </vt:variant>
      <vt:variant>
        <vt:lpwstr>_Toc48318744</vt:lpwstr>
      </vt:variant>
      <vt:variant>
        <vt:i4>1703995</vt:i4>
      </vt:variant>
      <vt:variant>
        <vt:i4>446</vt:i4>
      </vt:variant>
      <vt:variant>
        <vt:i4>0</vt:i4>
      </vt:variant>
      <vt:variant>
        <vt:i4>5</vt:i4>
      </vt:variant>
      <vt:variant>
        <vt:lpwstr/>
      </vt:variant>
      <vt:variant>
        <vt:lpwstr>_Toc48318743</vt:lpwstr>
      </vt:variant>
      <vt:variant>
        <vt:i4>1769531</vt:i4>
      </vt:variant>
      <vt:variant>
        <vt:i4>440</vt:i4>
      </vt:variant>
      <vt:variant>
        <vt:i4>0</vt:i4>
      </vt:variant>
      <vt:variant>
        <vt:i4>5</vt:i4>
      </vt:variant>
      <vt:variant>
        <vt:lpwstr/>
      </vt:variant>
      <vt:variant>
        <vt:lpwstr>_Toc48318742</vt:lpwstr>
      </vt:variant>
      <vt:variant>
        <vt:i4>1572923</vt:i4>
      </vt:variant>
      <vt:variant>
        <vt:i4>434</vt:i4>
      </vt:variant>
      <vt:variant>
        <vt:i4>0</vt:i4>
      </vt:variant>
      <vt:variant>
        <vt:i4>5</vt:i4>
      </vt:variant>
      <vt:variant>
        <vt:lpwstr/>
      </vt:variant>
      <vt:variant>
        <vt:lpwstr>_Toc48318741</vt:lpwstr>
      </vt:variant>
      <vt:variant>
        <vt:i4>1638459</vt:i4>
      </vt:variant>
      <vt:variant>
        <vt:i4>428</vt:i4>
      </vt:variant>
      <vt:variant>
        <vt:i4>0</vt:i4>
      </vt:variant>
      <vt:variant>
        <vt:i4>5</vt:i4>
      </vt:variant>
      <vt:variant>
        <vt:lpwstr/>
      </vt:variant>
      <vt:variant>
        <vt:lpwstr>_Toc48318740</vt:lpwstr>
      </vt:variant>
      <vt:variant>
        <vt:i4>1048636</vt:i4>
      </vt:variant>
      <vt:variant>
        <vt:i4>422</vt:i4>
      </vt:variant>
      <vt:variant>
        <vt:i4>0</vt:i4>
      </vt:variant>
      <vt:variant>
        <vt:i4>5</vt:i4>
      </vt:variant>
      <vt:variant>
        <vt:lpwstr/>
      </vt:variant>
      <vt:variant>
        <vt:lpwstr>_Toc48318739</vt:lpwstr>
      </vt:variant>
      <vt:variant>
        <vt:i4>1114172</vt:i4>
      </vt:variant>
      <vt:variant>
        <vt:i4>416</vt:i4>
      </vt:variant>
      <vt:variant>
        <vt:i4>0</vt:i4>
      </vt:variant>
      <vt:variant>
        <vt:i4>5</vt:i4>
      </vt:variant>
      <vt:variant>
        <vt:lpwstr/>
      </vt:variant>
      <vt:variant>
        <vt:lpwstr>_Toc48318738</vt:lpwstr>
      </vt:variant>
      <vt:variant>
        <vt:i4>1966140</vt:i4>
      </vt:variant>
      <vt:variant>
        <vt:i4>410</vt:i4>
      </vt:variant>
      <vt:variant>
        <vt:i4>0</vt:i4>
      </vt:variant>
      <vt:variant>
        <vt:i4>5</vt:i4>
      </vt:variant>
      <vt:variant>
        <vt:lpwstr/>
      </vt:variant>
      <vt:variant>
        <vt:lpwstr>_Toc48318737</vt:lpwstr>
      </vt:variant>
      <vt:variant>
        <vt:i4>2031676</vt:i4>
      </vt:variant>
      <vt:variant>
        <vt:i4>404</vt:i4>
      </vt:variant>
      <vt:variant>
        <vt:i4>0</vt:i4>
      </vt:variant>
      <vt:variant>
        <vt:i4>5</vt:i4>
      </vt:variant>
      <vt:variant>
        <vt:lpwstr/>
      </vt:variant>
      <vt:variant>
        <vt:lpwstr>_Toc48318736</vt:lpwstr>
      </vt:variant>
      <vt:variant>
        <vt:i4>1835068</vt:i4>
      </vt:variant>
      <vt:variant>
        <vt:i4>398</vt:i4>
      </vt:variant>
      <vt:variant>
        <vt:i4>0</vt:i4>
      </vt:variant>
      <vt:variant>
        <vt:i4>5</vt:i4>
      </vt:variant>
      <vt:variant>
        <vt:lpwstr/>
      </vt:variant>
      <vt:variant>
        <vt:lpwstr>_Toc48318735</vt:lpwstr>
      </vt:variant>
      <vt:variant>
        <vt:i4>1900604</vt:i4>
      </vt:variant>
      <vt:variant>
        <vt:i4>392</vt:i4>
      </vt:variant>
      <vt:variant>
        <vt:i4>0</vt:i4>
      </vt:variant>
      <vt:variant>
        <vt:i4>5</vt:i4>
      </vt:variant>
      <vt:variant>
        <vt:lpwstr/>
      </vt:variant>
      <vt:variant>
        <vt:lpwstr>_Toc48318734</vt:lpwstr>
      </vt:variant>
      <vt:variant>
        <vt:i4>1703996</vt:i4>
      </vt:variant>
      <vt:variant>
        <vt:i4>386</vt:i4>
      </vt:variant>
      <vt:variant>
        <vt:i4>0</vt:i4>
      </vt:variant>
      <vt:variant>
        <vt:i4>5</vt:i4>
      </vt:variant>
      <vt:variant>
        <vt:lpwstr/>
      </vt:variant>
      <vt:variant>
        <vt:lpwstr>_Toc48318733</vt:lpwstr>
      </vt:variant>
      <vt:variant>
        <vt:i4>1769532</vt:i4>
      </vt:variant>
      <vt:variant>
        <vt:i4>380</vt:i4>
      </vt:variant>
      <vt:variant>
        <vt:i4>0</vt:i4>
      </vt:variant>
      <vt:variant>
        <vt:i4>5</vt:i4>
      </vt:variant>
      <vt:variant>
        <vt:lpwstr/>
      </vt:variant>
      <vt:variant>
        <vt:lpwstr>_Toc48318732</vt:lpwstr>
      </vt:variant>
      <vt:variant>
        <vt:i4>1572924</vt:i4>
      </vt:variant>
      <vt:variant>
        <vt:i4>374</vt:i4>
      </vt:variant>
      <vt:variant>
        <vt:i4>0</vt:i4>
      </vt:variant>
      <vt:variant>
        <vt:i4>5</vt:i4>
      </vt:variant>
      <vt:variant>
        <vt:lpwstr/>
      </vt:variant>
      <vt:variant>
        <vt:lpwstr>_Toc48318731</vt:lpwstr>
      </vt:variant>
      <vt:variant>
        <vt:i4>1638460</vt:i4>
      </vt:variant>
      <vt:variant>
        <vt:i4>368</vt:i4>
      </vt:variant>
      <vt:variant>
        <vt:i4>0</vt:i4>
      </vt:variant>
      <vt:variant>
        <vt:i4>5</vt:i4>
      </vt:variant>
      <vt:variant>
        <vt:lpwstr/>
      </vt:variant>
      <vt:variant>
        <vt:lpwstr>_Toc48318730</vt:lpwstr>
      </vt:variant>
      <vt:variant>
        <vt:i4>1048637</vt:i4>
      </vt:variant>
      <vt:variant>
        <vt:i4>362</vt:i4>
      </vt:variant>
      <vt:variant>
        <vt:i4>0</vt:i4>
      </vt:variant>
      <vt:variant>
        <vt:i4>5</vt:i4>
      </vt:variant>
      <vt:variant>
        <vt:lpwstr/>
      </vt:variant>
      <vt:variant>
        <vt:lpwstr>_Toc48318729</vt:lpwstr>
      </vt:variant>
      <vt:variant>
        <vt:i4>1114173</vt:i4>
      </vt:variant>
      <vt:variant>
        <vt:i4>356</vt:i4>
      </vt:variant>
      <vt:variant>
        <vt:i4>0</vt:i4>
      </vt:variant>
      <vt:variant>
        <vt:i4>5</vt:i4>
      </vt:variant>
      <vt:variant>
        <vt:lpwstr/>
      </vt:variant>
      <vt:variant>
        <vt:lpwstr>_Toc48318728</vt:lpwstr>
      </vt:variant>
      <vt:variant>
        <vt:i4>1966141</vt:i4>
      </vt:variant>
      <vt:variant>
        <vt:i4>350</vt:i4>
      </vt:variant>
      <vt:variant>
        <vt:i4>0</vt:i4>
      </vt:variant>
      <vt:variant>
        <vt:i4>5</vt:i4>
      </vt:variant>
      <vt:variant>
        <vt:lpwstr/>
      </vt:variant>
      <vt:variant>
        <vt:lpwstr>_Toc48318727</vt:lpwstr>
      </vt:variant>
      <vt:variant>
        <vt:i4>2031677</vt:i4>
      </vt:variant>
      <vt:variant>
        <vt:i4>344</vt:i4>
      </vt:variant>
      <vt:variant>
        <vt:i4>0</vt:i4>
      </vt:variant>
      <vt:variant>
        <vt:i4>5</vt:i4>
      </vt:variant>
      <vt:variant>
        <vt:lpwstr/>
      </vt:variant>
      <vt:variant>
        <vt:lpwstr>_Toc48318726</vt:lpwstr>
      </vt:variant>
      <vt:variant>
        <vt:i4>1835069</vt:i4>
      </vt:variant>
      <vt:variant>
        <vt:i4>338</vt:i4>
      </vt:variant>
      <vt:variant>
        <vt:i4>0</vt:i4>
      </vt:variant>
      <vt:variant>
        <vt:i4>5</vt:i4>
      </vt:variant>
      <vt:variant>
        <vt:lpwstr/>
      </vt:variant>
      <vt:variant>
        <vt:lpwstr>_Toc48318725</vt:lpwstr>
      </vt:variant>
      <vt:variant>
        <vt:i4>1900605</vt:i4>
      </vt:variant>
      <vt:variant>
        <vt:i4>332</vt:i4>
      </vt:variant>
      <vt:variant>
        <vt:i4>0</vt:i4>
      </vt:variant>
      <vt:variant>
        <vt:i4>5</vt:i4>
      </vt:variant>
      <vt:variant>
        <vt:lpwstr/>
      </vt:variant>
      <vt:variant>
        <vt:lpwstr>_Toc48318724</vt:lpwstr>
      </vt:variant>
      <vt:variant>
        <vt:i4>1703997</vt:i4>
      </vt:variant>
      <vt:variant>
        <vt:i4>326</vt:i4>
      </vt:variant>
      <vt:variant>
        <vt:i4>0</vt:i4>
      </vt:variant>
      <vt:variant>
        <vt:i4>5</vt:i4>
      </vt:variant>
      <vt:variant>
        <vt:lpwstr/>
      </vt:variant>
      <vt:variant>
        <vt:lpwstr>_Toc48318723</vt:lpwstr>
      </vt:variant>
      <vt:variant>
        <vt:i4>1769533</vt:i4>
      </vt:variant>
      <vt:variant>
        <vt:i4>320</vt:i4>
      </vt:variant>
      <vt:variant>
        <vt:i4>0</vt:i4>
      </vt:variant>
      <vt:variant>
        <vt:i4>5</vt:i4>
      </vt:variant>
      <vt:variant>
        <vt:lpwstr/>
      </vt:variant>
      <vt:variant>
        <vt:lpwstr>_Toc48318722</vt:lpwstr>
      </vt:variant>
      <vt:variant>
        <vt:i4>1572925</vt:i4>
      </vt:variant>
      <vt:variant>
        <vt:i4>314</vt:i4>
      </vt:variant>
      <vt:variant>
        <vt:i4>0</vt:i4>
      </vt:variant>
      <vt:variant>
        <vt:i4>5</vt:i4>
      </vt:variant>
      <vt:variant>
        <vt:lpwstr/>
      </vt:variant>
      <vt:variant>
        <vt:lpwstr>_Toc48318721</vt:lpwstr>
      </vt:variant>
      <vt:variant>
        <vt:i4>1048638</vt:i4>
      </vt:variant>
      <vt:variant>
        <vt:i4>308</vt:i4>
      </vt:variant>
      <vt:variant>
        <vt:i4>0</vt:i4>
      </vt:variant>
      <vt:variant>
        <vt:i4>5</vt:i4>
      </vt:variant>
      <vt:variant>
        <vt:lpwstr/>
      </vt:variant>
      <vt:variant>
        <vt:lpwstr>_Toc48318719</vt:lpwstr>
      </vt:variant>
      <vt:variant>
        <vt:i4>1114174</vt:i4>
      </vt:variant>
      <vt:variant>
        <vt:i4>302</vt:i4>
      </vt:variant>
      <vt:variant>
        <vt:i4>0</vt:i4>
      </vt:variant>
      <vt:variant>
        <vt:i4>5</vt:i4>
      </vt:variant>
      <vt:variant>
        <vt:lpwstr/>
      </vt:variant>
      <vt:variant>
        <vt:lpwstr>_Toc48318718</vt:lpwstr>
      </vt:variant>
      <vt:variant>
        <vt:i4>1966142</vt:i4>
      </vt:variant>
      <vt:variant>
        <vt:i4>296</vt:i4>
      </vt:variant>
      <vt:variant>
        <vt:i4>0</vt:i4>
      </vt:variant>
      <vt:variant>
        <vt:i4>5</vt:i4>
      </vt:variant>
      <vt:variant>
        <vt:lpwstr/>
      </vt:variant>
      <vt:variant>
        <vt:lpwstr>_Toc48318717</vt:lpwstr>
      </vt:variant>
      <vt:variant>
        <vt:i4>2031678</vt:i4>
      </vt:variant>
      <vt:variant>
        <vt:i4>290</vt:i4>
      </vt:variant>
      <vt:variant>
        <vt:i4>0</vt:i4>
      </vt:variant>
      <vt:variant>
        <vt:i4>5</vt:i4>
      </vt:variant>
      <vt:variant>
        <vt:lpwstr/>
      </vt:variant>
      <vt:variant>
        <vt:lpwstr>_Toc48318716</vt:lpwstr>
      </vt:variant>
      <vt:variant>
        <vt:i4>1835070</vt:i4>
      </vt:variant>
      <vt:variant>
        <vt:i4>284</vt:i4>
      </vt:variant>
      <vt:variant>
        <vt:i4>0</vt:i4>
      </vt:variant>
      <vt:variant>
        <vt:i4>5</vt:i4>
      </vt:variant>
      <vt:variant>
        <vt:lpwstr/>
      </vt:variant>
      <vt:variant>
        <vt:lpwstr>_Toc48318715</vt:lpwstr>
      </vt:variant>
      <vt:variant>
        <vt:i4>1900606</vt:i4>
      </vt:variant>
      <vt:variant>
        <vt:i4>278</vt:i4>
      </vt:variant>
      <vt:variant>
        <vt:i4>0</vt:i4>
      </vt:variant>
      <vt:variant>
        <vt:i4>5</vt:i4>
      </vt:variant>
      <vt:variant>
        <vt:lpwstr/>
      </vt:variant>
      <vt:variant>
        <vt:lpwstr>_Toc48318714</vt:lpwstr>
      </vt:variant>
      <vt:variant>
        <vt:i4>1703998</vt:i4>
      </vt:variant>
      <vt:variant>
        <vt:i4>272</vt:i4>
      </vt:variant>
      <vt:variant>
        <vt:i4>0</vt:i4>
      </vt:variant>
      <vt:variant>
        <vt:i4>5</vt:i4>
      </vt:variant>
      <vt:variant>
        <vt:lpwstr/>
      </vt:variant>
      <vt:variant>
        <vt:lpwstr>_Toc48318713</vt:lpwstr>
      </vt:variant>
      <vt:variant>
        <vt:i4>1769534</vt:i4>
      </vt:variant>
      <vt:variant>
        <vt:i4>266</vt:i4>
      </vt:variant>
      <vt:variant>
        <vt:i4>0</vt:i4>
      </vt:variant>
      <vt:variant>
        <vt:i4>5</vt:i4>
      </vt:variant>
      <vt:variant>
        <vt:lpwstr/>
      </vt:variant>
      <vt:variant>
        <vt:lpwstr>_Toc48318712</vt:lpwstr>
      </vt:variant>
      <vt:variant>
        <vt:i4>1572926</vt:i4>
      </vt:variant>
      <vt:variant>
        <vt:i4>260</vt:i4>
      </vt:variant>
      <vt:variant>
        <vt:i4>0</vt:i4>
      </vt:variant>
      <vt:variant>
        <vt:i4>5</vt:i4>
      </vt:variant>
      <vt:variant>
        <vt:lpwstr/>
      </vt:variant>
      <vt:variant>
        <vt:lpwstr>_Toc48318711</vt:lpwstr>
      </vt:variant>
      <vt:variant>
        <vt:i4>1638462</vt:i4>
      </vt:variant>
      <vt:variant>
        <vt:i4>254</vt:i4>
      </vt:variant>
      <vt:variant>
        <vt:i4>0</vt:i4>
      </vt:variant>
      <vt:variant>
        <vt:i4>5</vt:i4>
      </vt:variant>
      <vt:variant>
        <vt:lpwstr/>
      </vt:variant>
      <vt:variant>
        <vt:lpwstr>_Toc48318710</vt:lpwstr>
      </vt:variant>
      <vt:variant>
        <vt:i4>1048639</vt:i4>
      </vt:variant>
      <vt:variant>
        <vt:i4>248</vt:i4>
      </vt:variant>
      <vt:variant>
        <vt:i4>0</vt:i4>
      </vt:variant>
      <vt:variant>
        <vt:i4>5</vt:i4>
      </vt:variant>
      <vt:variant>
        <vt:lpwstr/>
      </vt:variant>
      <vt:variant>
        <vt:lpwstr>_Toc48318709</vt:lpwstr>
      </vt:variant>
      <vt:variant>
        <vt:i4>1114175</vt:i4>
      </vt:variant>
      <vt:variant>
        <vt:i4>242</vt:i4>
      </vt:variant>
      <vt:variant>
        <vt:i4>0</vt:i4>
      </vt:variant>
      <vt:variant>
        <vt:i4>5</vt:i4>
      </vt:variant>
      <vt:variant>
        <vt:lpwstr/>
      </vt:variant>
      <vt:variant>
        <vt:lpwstr>_Toc48318708</vt:lpwstr>
      </vt:variant>
      <vt:variant>
        <vt:i4>1966143</vt:i4>
      </vt:variant>
      <vt:variant>
        <vt:i4>236</vt:i4>
      </vt:variant>
      <vt:variant>
        <vt:i4>0</vt:i4>
      </vt:variant>
      <vt:variant>
        <vt:i4>5</vt:i4>
      </vt:variant>
      <vt:variant>
        <vt:lpwstr/>
      </vt:variant>
      <vt:variant>
        <vt:lpwstr>_Toc48318707</vt:lpwstr>
      </vt:variant>
      <vt:variant>
        <vt:i4>2031679</vt:i4>
      </vt:variant>
      <vt:variant>
        <vt:i4>230</vt:i4>
      </vt:variant>
      <vt:variant>
        <vt:i4>0</vt:i4>
      </vt:variant>
      <vt:variant>
        <vt:i4>5</vt:i4>
      </vt:variant>
      <vt:variant>
        <vt:lpwstr/>
      </vt:variant>
      <vt:variant>
        <vt:lpwstr>_Toc48318706</vt:lpwstr>
      </vt:variant>
      <vt:variant>
        <vt:i4>1835071</vt:i4>
      </vt:variant>
      <vt:variant>
        <vt:i4>224</vt:i4>
      </vt:variant>
      <vt:variant>
        <vt:i4>0</vt:i4>
      </vt:variant>
      <vt:variant>
        <vt:i4>5</vt:i4>
      </vt:variant>
      <vt:variant>
        <vt:lpwstr/>
      </vt:variant>
      <vt:variant>
        <vt:lpwstr>_Toc48318705</vt:lpwstr>
      </vt:variant>
      <vt:variant>
        <vt:i4>1900607</vt:i4>
      </vt:variant>
      <vt:variant>
        <vt:i4>218</vt:i4>
      </vt:variant>
      <vt:variant>
        <vt:i4>0</vt:i4>
      </vt:variant>
      <vt:variant>
        <vt:i4>5</vt:i4>
      </vt:variant>
      <vt:variant>
        <vt:lpwstr/>
      </vt:variant>
      <vt:variant>
        <vt:lpwstr>_Toc48318704</vt:lpwstr>
      </vt:variant>
      <vt:variant>
        <vt:i4>1703999</vt:i4>
      </vt:variant>
      <vt:variant>
        <vt:i4>212</vt:i4>
      </vt:variant>
      <vt:variant>
        <vt:i4>0</vt:i4>
      </vt:variant>
      <vt:variant>
        <vt:i4>5</vt:i4>
      </vt:variant>
      <vt:variant>
        <vt:lpwstr/>
      </vt:variant>
      <vt:variant>
        <vt:lpwstr>_Toc48318703</vt:lpwstr>
      </vt:variant>
      <vt:variant>
        <vt:i4>1769535</vt:i4>
      </vt:variant>
      <vt:variant>
        <vt:i4>206</vt:i4>
      </vt:variant>
      <vt:variant>
        <vt:i4>0</vt:i4>
      </vt:variant>
      <vt:variant>
        <vt:i4>5</vt:i4>
      </vt:variant>
      <vt:variant>
        <vt:lpwstr/>
      </vt:variant>
      <vt:variant>
        <vt:lpwstr>_Toc48318702</vt:lpwstr>
      </vt:variant>
      <vt:variant>
        <vt:i4>1572927</vt:i4>
      </vt:variant>
      <vt:variant>
        <vt:i4>200</vt:i4>
      </vt:variant>
      <vt:variant>
        <vt:i4>0</vt:i4>
      </vt:variant>
      <vt:variant>
        <vt:i4>5</vt:i4>
      </vt:variant>
      <vt:variant>
        <vt:lpwstr/>
      </vt:variant>
      <vt:variant>
        <vt:lpwstr>_Toc48318701</vt:lpwstr>
      </vt:variant>
      <vt:variant>
        <vt:i4>1638463</vt:i4>
      </vt:variant>
      <vt:variant>
        <vt:i4>194</vt:i4>
      </vt:variant>
      <vt:variant>
        <vt:i4>0</vt:i4>
      </vt:variant>
      <vt:variant>
        <vt:i4>5</vt:i4>
      </vt:variant>
      <vt:variant>
        <vt:lpwstr/>
      </vt:variant>
      <vt:variant>
        <vt:lpwstr>_Toc48318700</vt:lpwstr>
      </vt:variant>
      <vt:variant>
        <vt:i4>1114166</vt:i4>
      </vt:variant>
      <vt:variant>
        <vt:i4>188</vt:i4>
      </vt:variant>
      <vt:variant>
        <vt:i4>0</vt:i4>
      </vt:variant>
      <vt:variant>
        <vt:i4>5</vt:i4>
      </vt:variant>
      <vt:variant>
        <vt:lpwstr/>
      </vt:variant>
      <vt:variant>
        <vt:lpwstr>_Toc48318699</vt:lpwstr>
      </vt:variant>
      <vt:variant>
        <vt:i4>1048630</vt:i4>
      </vt:variant>
      <vt:variant>
        <vt:i4>182</vt:i4>
      </vt:variant>
      <vt:variant>
        <vt:i4>0</vt:i4>
      </vt:variant>
      <vt:variant>
        <vt:i4>5</vt:i4>
      </vt:variant>
      <vt:variant>
        <vt:lpwstr/>
      </vt:variant>
      <vt:variant>
        <vt:lpwstr>_Toc48318698</vt:lpwstr>
      </vt:variant>
      <vt:variant>
        <vt:i4>2031670</vt:i4>
      </vt:variant>
      <vt:variant>
        <vt:i4>176</vt:i4>
      </vt:variant>
      <vt:variant>
        <vt:i4>0</vt:i4>
      </vt:variant>
      <vt:variant>
        <vt:i4>5</vt:i4>
      </vt:variant>
      <vt:variant>
        <vt:lpwstr/>
      </vt:variant>
      <vt:variant>
        <vt:lpwstr>_Toc48318697</vt:lpwstr>
      </vt:variant>
      <vt:variant>
        <vt:i4>1966134</vt:i4>
      </vt:variant>
      <vt:variant>
        <vt:i4>170</vt:i4>
      </vt:variant>
      <vt:variant>
        <vt:i4>0</vt:i4>
      </vt:variant>
      <vt:variant>
        <vt:i4>5</vt:i4>
      </vt:variant>
      <vt:variant>
        <vt:lpwstr/>
      </vt:variant>
      <vt:variant>
        <vt:lpwstr>_Toc48318696</vt:lpwstr>
      </vt:variant>
      <vt:variant>
        <vt:i4>1900598</vt:i4>
      </vt:variant>
      <vt:variant>
        <vt:i4>164</vt:i4>
      </vt:variant>
      <vt:variant>
        <vt:i4>0</vt:i4>
      </vt:variant>
      <vt:variant>
        <vt:i4>5</vt:i4>
      </vt:variant>
      <vt:variant>
        <vt:lpwstr/>
      </vt:variant>
      <vt:variant>
        <vt:lpwstr>_Toc48318695</vt:lpwstr>
      </vt:variant>
      <vt:variant>
        <vt:i4>1835062</vt:i4>
      </vt:variant>
      <vt:variant>
        <vt:i4>158</vt:i4>
      </vt:variant>
      <vt:variant>
        <vt:i4>0</vt:i4>
      </vt:variant>
      <vt:variant>
        <vt:i4>5</vt:i4>
      </vt:variant>
      <vt:variant>
        <vt:lpwstr/>
      </vt:variant>
      <vt:variant>
        <vt:lpwstr>_Toc48318694</vt:lpwstr>
      </vt:variant>
      <vt:variant>
        <vt:i4>1769526</vt:i4>
      </vt:variant>
      <vt:variant>
        <vt:i4>152</vt:i4>
      </vt:variant>
      <vt:variant>
        <vt:i4>0</vt:i4>
      </vt:variant>
      <vt:variant>
        <vt:i4>5</vt:i4>
      </vt:variant>
      <vt:variant>
        <vt:lpwstr/>
      </vt:variant>
      <vt:variant>
        <vt:lpwstr>_Toc48318693</vt:lpwstr>
      </vt:variant>
      <vt:variant>
        <vt:i4>1703990</vt:i4>
      </vt:variant>
      <vt:variant>
        <vt:i4>146</vt:i4>
      </vt:variant>
      <vt:variant>
        <vt:i4>0</vt:i4>
      </vt:variant>
      <vt:variant>
        <vt:i4>5</vt:i4>
      </vt:variant>
      <vt:variant>
        <vt:lpwstr/>
      </vt:variant>
      <vt:variant>
        <vt:lpwstr>_Toc48318692</vt:lpwstr>
      </vt:variant>
      <vt:variant>
        <vt:i4>1638454</vt:i4>
      </vt:variant>
      <vt:variant>
        <vt:i4>140</vt:i4>
      </vt:variant>
      <vt:variant>
        <vt:i4>0</vt:i4>
      </vt:variant>
      <vt:variant>
        <vt:i4>5</vt:i4>
      </vt:variant>
      <vt:variant>
        <vt:lpwstr/>
      </vt:variant>
      <vt:variant>
        <vt:lpwstr>_Toc48318691</vt:lpwstr>
      </vt:variant>
      <vt:variant>
        <vt:i4>1572918</vt:i4>
      </vt:variant>
      <vt:variant>
        <vt:i4>134</vt:i4>
      </vt:variant>
      <vt:variant>
        <vt:i4>0</vt:i4>
      </vt:variant>
      <vt:variant>
        <vt:i4>5</vt:i4>
      </vt:variant>
      <vt:variant>
        <vt:lpwstr/>
      </vt:variant>
      <vt:variant>
        <vt:lpwstr>_Toc48318690</vt:lpwstr>
      </vt:variant>
      <vt:variant>
        <vt:i4>1114167</vt:i4>
      </vt:variant>
      <vt:variant>
        <vt:i4>128</vt:i4>
      </vt:variant>
      <vt:variant>
        <vt:i4>0</vt:i4>
      </vt:variant>
      <vt:variant>
        <vt:i4>5</vt:i4>
      </vt:variant>
      <vt:variant>
        <vt:lpwstr/>
      </vt:variant>
      <vt:variant>
        <vt:lpwstr>_Toc48318689</vt:lpwstr>
      </vt:variant>
      <vt:variant>
        <vt:i4>1048631</vt:i4>
      </vt:variant>
      <vt:variant>
        <vt:i4>122</vt:i4>
      </vt:variant>
      <vt:variant>
        <vt:i4>0</vt:i4>
      </vt:variant>
      <vt:variant>
        <vt:i4>5</vt:i4>
      </vt:variant>
      <vt:variant>
        <vt:lpwstr/>
      </vt:variant>
      <vt:variant>
        <vt:lpwstr>_Toc48318688</vt:lpwstr>
      </vt:variant>
      <vt:variant>
        <vt:i4>2031671</vt:i4>
      </vt:variant>
      <vt:variant>
        <vt:i4>116</vt:i4>
      </vt:variant>
      <vt:variant>
        <vt:i4>0</vt:i4>
      </vt:variant>
      <vt:variant>
        <vt:i4>5</vt:i4>
      </vt:variant>
      <vt:variant>
        <vt:lpwstr/>
      </vt:variant>
      <vt:variant>
        <vt:lpwstr>_Toc48318687</vt:lpwstr>
      </vt:variant>
      <vt:variant>
        <vt:i4>1966135</vt:i4>
      </vt:variant>
      <vt:variant>
        <vt:i4>110</vt:i4>
      </vt:variant>
      <vt:variant>
        <vt:i4>0</vt:i4>
      </vt:variant>
      <vt:variant>
        <vt:i4>5</vt:i4>
      </vt:variant>
      <vt:variant>
        <vt:lpwstr/>
      </vt:variant>
      <vt:variant>
        <vt:lpwstr>_Toc48318686</vt:lpwstr>
      </vt:variant>
      <vt:variant>
        <vt:i4>1900599</vt:i4>
      </vt:variant>
      <vt:variant>
        <vt:i4>104</vt:i4>
      </vt:variant>
      <vt:variant>
        <vt:i4>0</vt:i4>
      </vt:variant>
      <vt:variant>
        <vt:i4>5</vt:i4>
      </vt:variant>
      <vt:variant>
        <vt:lpwstr/>
      </vt:variant>
      <vt:variant>
        <vt:lpwstr>_Toc48318685</vt:lpwstr>
      </vt:variant>
      <vt:variant>
        <vt:i4>1835063</vt:i4>
      </vt:variant>
      <vt:variant>
        <vt:i4>98</vt:i4>
      </vt:variant>
      <vt:variant>
        <vt:i4>0</vt:i4>
      </vt:variant>
      <vt:variant>
        <vt:i4>5</vt:i4>
      </vt:variant>
      <vt:variant>
        <vt:lpwstr/>
      </vt:variant>
      <vt:variant>
        <vt:lpwstr>_Toc48318684</vt:lpwstr>
      </vt:variant>
      <vt:variant>
        <vt:i4>1769527</vt:i4>
      </vt:variant>
      <vt:variant>
        <vt:i4>92</vt:i4>
      </vt:variant>
      <vt:variant>
        <vt:i4>0</vt:i4>
      </vt:variant>
      <vt:variant>
        <vt:i4>5</vt:i4>
      </vt:variant>
      <vt:variant>
        <vt:lpwstr/>
      </vt:variant>
      <vt:variant>
        <vt:lpwstr>_Toc48318683</vt:lpwstr>
      </vt:variant>
      <vt:variant>
        <vt:i4>1703991</vt:i4>
      </vt:variant>
      <vt:variant>
        <vt:i4>86</vt:i4>
      </vt:variant>
      <vt:variant>
        <vt:i4>0</vt:i4>
      </vt:variant>
      <vt:variant>
        <vt:i4>5</vt:i4>
      </vt:variant>
      <vt:variant>
        <vt:lpwstr/>
      </vt:variant>
      <vt:variant>
        <vt:lpwstr>_Toc48318682</vt:lpwstr>
      </vt:variant>
      <vt:variant>
        <vt:i4>1638455</vt:i4>
      </vt:variant>
      <vt:variant>
        <vt:i4>80</vt:i4>
      </vt:variant>
      <vt:variant>
        <vt:i4>0</vt:i4>
      </vt:variant>
      <vt:variant>
        <vt:i4>5</vt:i4>
      </vt:variant>
      <vt:variant>
        <vt:lpwstr/>
      </vt:variant>
      <vt:variant>
        <vt:lpwstr>_Toc48318681</vt:lpwstr>
      </vt:variant>
      <vt:variant>
        <vt:i4>1572919</vt:i4>
      </vt:variant>
      <vt:variant>
        <vt:i4>74</vt:i4>
      </vt:variant>
      <vt:variant>
        <vt:i4>0</vt:i4>
      </vt:variant>
      <vt:variant>
        <vt:i4>5</vt:i4>
      </vt:variant>
      <vt:variant>
        <vt:lpwstr/>
      </vt:variant>
      <vt:variant>
        <vt:lpwstr>_Toc48318680</vt:lpwstr>
      </vt:variant>
      <vt:variant>
        <vt:i4>1114168</vt:i4>
      </vt:variant>
      <vt:variant>
        <vt:i4>68</vt:i4>
      </vt:variant>
      <vt:variant>
        <vt:i4>0</vt:i4>
      </vt:variant>
      <vt:variant>
        <vt:i4>5</vt:i4>
      </vt:variant>
      <vt:variant>
        <vt:lpwstr/>
      </vt:variant>
      <vt:variant>
        <vt:lpwstr>_Toc48318679</vt:lpwstr>
      </vt:variant>
      <vt:variant>
        <vt:i4>1048632</vt:i4>
      </vt:variant>
      <vt:variant>
        <vt:i4>62</vt:i4>
      </vt:variant>
      <vt:variant>
        <vt:i4>0</vt:i4>
      </vt:variant>
      <vt:variant>
        <vt:i4>5</vt:i4>
      </vt:variant>
      <vt:variant>
        <vt:lpwstr/>
      </vt:variant>
      <vt:variant>
        <vt:lpwstr>_Toc48318678</vt:lpwstr>
      </vt:variant>
      <vt:variant>
        <vt:i4>1900600</vt:i4>
      </vt:variant>
      <vt:variant>
        <vt:i4>56</vt:i4>
      </vt:variant>
      <vt:variant>
        <vt:i4>0</vt:i4>
      </vt:variant>
      <vt:variant>
        <vt:i4>5</vt:i4>
      </vt:variant>
      <vt:variant>
        <vt:lpwstr/>
      </vt:variant>
      <vt:variant>
        <vt:lpwstr>_Toc48318675</vt:lpwstr>
      </vt:variant>
      <vt:variant>
        <vt:i4>1835064</vt:i4>
      </vt:variant>
      <vt:variant>
        <vt:i4>50</vt:i4>
      </vt:variant>
      <vt:variant>
        <vt:i4>0</vt:i4>
      </vt:variant>
      <vt:variant>
        <vt:i4>5</vt:i4>
      </vt:variant>
      <vt:variant>
        <vt:lpwstr/>
      </vt:variant>
      <vt:variant>
        <vt:lpwstr>_Toc48318674</vt:lpwstr>
      </vt:variant>
      <vt:variant>
        <vt:i4>1769528</vt:i4>
      </vt:variant>
      <vt:variant>
        <vt:i4>44</vt:i4>
      </vt:variant>
      <vt:variant>
        <vt:i4>0</vt:i4>
      </vt:variant>
      <vt:variant>
        <vt:i4>5</vt:i4>
      </vt:variant>
      <vt:variant>
        <vt:lpwstr/>
      </vt:variant>
      <vt:variant>
        <vt:lpwstr>_Toc48318673</vt:lpwstr>
      </vt:variant>
      <vt:variant>
        <vt:i4>1703992</vt:i4>
      </vt:variant>
      <vt:variant>
        <vt:i4>38</vt:i4>
      </vt:variant>
      <vt:variant>
        <vt:i4>0</vt:i4>
      </vt:variant>
      <vt:variant>
        <vt:i4>5</vt:i4>
      </vt:variant>
      <vt:variant>
        <vt:lpwstr/>
      </vt:variant>
      <vt:variant>
        <vt:lpwstr>_Toc48318672</vt:lpwstr>
      </vt:variant>
      <vt:variant>
        <vt:i4>1638456</vt:i4>
      </vt:variant>
      <vt:variant>
        <vt:i4>32</vt:i4>
      </vt:variant>
      <vt:variant>
        <vt:i4>0</vt:i4>
      </vt:variant>
      <vt:variant>
        <vt:i4>5</vt:i4>
      </vt:variant>
      <vt:variant>
        <vt:lpwstr/>
      </vt:variant>
      <vt:variant>
        <vt:lpwstr>_Toc48318671</vt:lpwstr>
      </vt:variant>
      <vt:variant>
        <vt:i4>1572920</vt:i4>
      </vt:variant>
      <vt:variant>
        <vt:i4>26</vt:i4>
      </vt:variant>
      <vt:variant>
        <vt:i4>0</vt:i4>
      </vt:variant>
      <vt:variant>
        <vt:i4>5</vt:i4>
      </vt:variant>
      <vt:variant>
        <vt:lpwstr/>
      </vt:variant>
      <vt:variant>
        <vt:lpwstr>_Toc48318670</vt:lpwstr>
      </vt:variant>
      <vt:variant>
        <vt:i4>1114169</vt:i4>
      </vt:variant>
      <vt:variant>
        <vt:i4>20</vt:i4>
      </vt:variant>
      <vt:variant>
        <vt:i4>0</vt:i4>
      </vt:variant>
      <vt:variant>
        <vt:i4>5</vt:i4>
      </vt:variant>
      <vt:variant>
        <vt:lpwstr/>
      </vt:variant>
      <vt:variant>
        <vt:lpwstr>_Toc48318669</vt:lpwstr>
      </vt:variant>
      <vt:variant>
        <vt:i4>1048633</vt:i4>
      </vt:variant>
      <vt:variant>
        <vt:i4>14</vt:i4>
      </vt:variant>
      <vt:variant>
        <vt:i4>0</vt:i4>
      </vt:variant>
      <vt:variant>
        <vt:i4>5</vt:i4>
      </vt:variant>
      <vt:variant>
        <vt:lpwstr/>
      </vt:variant>
      <vt:variant>
        <vt:lpwstr>_Toc48318668</vt:lpwstr>
      </vt:variant>
      <vt:variant>
        <vt:i4>2031673</vt:i4>
      </vt:variant>
      <vt:variant>
        <vt:i4>8</vt:i4>
      </vt:variant>
      <vt:variant>
        <vt:i4>0</vt:i4>
      </vt:variant>
      <vt:variant>
        <vt:i4>5</vt:i4>
      </vt:variant>
      <vt:variant>
        <vt:lpwstr/>
      </vt:variant>
      <vt:variant>
        <vt:lpwstr>_Toc48318667</vt:lpwstr>
      </vt:variant>
      <vt:variant>
        <vt:i4>1966137</vt:i4>
      </vt:variant>
      <vt:variant>
        <vt:i4>2</vt:i4>
      </vt:variant>
      <vt:variant>
        <vt:i4>0</vt:i4>
      </vt:variant>
      <vt:variant>
        <vt:i4>5</vt:i4>
      </vt:variant>
      <vt:variant>
        <vt:lpwstr/>
      </vt:variant>
      <vt:variant>
        <vt:lpwstr>_Toc48318666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AutoBVT</cp:lastModifiedBy>
  <cp:revision>18</cp:revision>
  <cp:lastPrinted>2021-05-20T07:34:00Z</cp:lastPrinted>
  <dcterms:created xsi:type="dcterms:W3CDTF">2021-05-19T07:49:00Z</dcterms:created>
  <dcterms:modified xsi:type="dcterms:W3CDTF">2021-05-24T08:27:00Z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