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 w:hAnsi="仿宋" w:eastAsia="仿宋" w:cs="仿宋"/>
          <w:b/>
          <w:color w:val="000000"/>
          <w:sz w:val="24"/>
        </w:rPr>
      </w:pPr>
    </w:p>
    <w:p>
      <w:pPr>
        <w:spacing w:line="360" w:lineRule="auto"/>
        <w:jc w:val="center"/>
        <w:rPr>
          <w:rFonts w:hint="eastAsia" w:ascii="仿宋" w:hAnsi="仿宋" w:eastAsia="仿宋" w:cs="仿宋"/>
          <w:b/>
          <w:color w:val="000000"/>
          <w:sz w:val="24"/>
        </w:rPr>
      </w:pPr>
    </w:p>
    <w:p>
      <w:pPr>
        <w:spacing w:line="360" w:lineRule="auto"/>
        <w:jc w:val="center"/>
        <w:rPr>
          <w:rFonts w:hint="eastAsia" w:ascii="仿宋" w:hAnsi="仿宋" w:eastAsia="仿宋" w:cs="仿宋"/>
          <w:b/>
          <w:color w:val="000000"/>
          <w:sz w:val="44"/>
          <w:szCs w:val="44"/>
        </w:rPr>
      </w:pPr>
    </w:p>
    <w:p>
      <w:pPr>
        <w:spacing w:line="360" w:lineRule="auto"/>
        <w:jc w:val="center"/>
        <w:rPr>
          <w:rFonts w:hint="eastAsia" w:ascii="仿宋" w:hAnsi="仿宋" w:eastAsia="仿宋" w:cs="仿宋"/>
          <w:b/>
          <w:color w:val="000000"/>
          <w:sz w:val="48"/>
          <w:szCs w:val="48"/>
          <w:lang w:eastAsia="zh-CN"/>
        </w:rPr>
      </w:pPr>
      <w:r>
        <w:rPr>
          <w:rFonts w:hint="eastAsia" w:ascii="仿宋" w:hAnsi="仿宋" w:eastAsia="仿宋" w:cs="仿宋"/>
          <w:b/>
          <w:color w:val="000000"/>
          <w:sz w:val="48"/>
          <w:szCs w:val="48"/>
        </w:rPr>
        <w:t>舟山市普陀区</w:t>
      </w:r>
      <w:r>
        <w:rPr>
          <w:rFonts w:hint="eastAsia" w:ascii="仿宋" w:hAnsi="仿宋" w:eastAsia="仿宋" w:cs="仿宋"/>
          <w:b/>
          <w:color w:val="000000"/>
          <w:sz w:val="48"/>
          <w:szCs w:val="48"/>
          <w:lang w:eastAsia="zh-CN"/>
        </w:rPr>
        <w:t>农业农村局</w:t>
      </w:r>
    </w:p>
    <w:p>
      <w:pPr>
        <w:spacing w:line="360" w:lineRule="auto"/>
        <w:jc w:val="center"/>
        <w:rPr>
          <w:rFonts w:hint="eastAsia" w:ascii="仿宋" w:hAnsi="仿宋" w:eastAsia="仿宋" w:cs="仿宋"/>
          <w:b/>
          <w:color w:val="000000"/>
          <w:sz w:val="44"/>
          <w:szCs w:val="44"/>
        </w:rPr>
      </w:pPr>
      <w:r>
        <w:rPr>
          <w:rFonts w:hint="eastAsia" w:ascii="仿宋" w:hAnsi="仿宋" w:eastAsia="仿宋" w:cs="仿宋"/>
          <w:b/>
          <w:color w:val="000000"/>
          <w:sz w:val="48"/>
          <w:szCs w:val="48"/>
        </w:rPr>
        <w:t>村级财务收支审计服务采购项目</w:t>
      </w:r>
    </w:p>
    <w:p>
      <w:pPr>
        <w:spacing w:line="360" w:lineRule="auto"/>
        <w:jc w:val="center"/>
        <w:rPr>
          <w:rFonts w:hint="eastAsia" w:ascii="仿宋" w:hAnsi="仿宋" w:eastAsia="仿宋" w:cs="仿宋"/>
          <w:b/>
          <w:color w:val="000000"/>
          <w:sz w:val="72"/>
          <w:szCs w:val="72"/>
        </w:rPr>
      </w:pPr>
    </w:p>
    <w:p>
      <w:pPr>
        <w:spacing w:line="360" w:lineRule="auto"/>
        <w:jc w:val="center"/>
        <w:rPr>
          <w:rFonts w:hint="eastAsia" w:ascii="仿宋" w:hAnsi="仿宋" w:eastAsia="仿宋" w:cs="仿宋"/>
          <w:b/>
          <w:color w:val="000000"/>
          <w:sz w:val="72"/>
          <w:szCs w:val="72"/>
        </w:rPr>
      </w:pPr>
      <w:r>
        <w:rPr>
          <w:rFonts w:hint="eastAsia" w:ascii="仿宋" w:hAnsi="仿宋" w:eastAsia="仿宋" w:cs="仿宋"/>
          <w:b/>
          <w:color w:val="000000"/>
          <w:sz w:val="72"/>
          <w:szCs w:val="72"/>
        </w:rPr>
        <w:t>公开招标文件</w:t>
      </w:r>
    </w:p>
    <w:p>
      <w:pPr>
        <w:spacing w:line="360" w:lineRule="auto"/>
        <w:jc w:val="center"/>
        <w:rPr>
          <w:rFonts w:hint="eastAsia" w:ascii="仿宋" w:hAnsi="仿宋" w:eastAsia="仿宋" w:cs="仿宋"/>
          <w:b/>
          <w:color w:val="000000"/>
          <w:sz w:val="44"/>
          <w:szCs w:val="44"/>
        </w:rPr>
      </w:pPr>
      <w:r>
        <w:rPr>
          <w:rFonts w:hint="eastAsia" w:ascii="仿宋" w:hAnsi="仿宋" w:eastAsia="仿宋" w:cs="仿宋"/>
          <w:b/>
          <w:color w:val="000000"/>
          <w:sz w:val="44"/>
          <w:szCs w:val="44"/>
        </w:rPr>
        <w:t>(电子招投标)</w:t>
      </w:r>
    </w:p>
    <w:p>
      <w:pPr>
        <w:spacing w:line="360" w:lineRule="auto"/>
        <w:jc w:val="center"/>
        <w:rPr>
          <w:rFonts w:hint="eastAsia" w:ascii="仿宋" w:hAnsi="仿宋" w:eastAsia="仿宋" w:cs="仿宋"/>
          <w:b/>
          <w:color w:val="000000"/>
          <w:sz w:val="24"/>
        </w:rPr>
      </w:pPr>
    </w:p>
    <w:p>
      <w:pPr>
        <w:snapToGrid w:val="0"/>
        <w:spacing w:line="360" w:lineRule="auto"/>
        <w:jc w:val="center"/>
        <w:rPr>
          <w:rFonts w:hint="default" w:ascii="仿宋" w:hAnsi="仿宋" w:eastAsia="仿宋" w:cs="仿宋"/>
          <w:color w:val="000000"/>
          <w:sz w:val="24"/>
          <w:lang w:val="en-US" w:eastAsia="zh-CN"/>
        </w:rPr>
      </w:pPr>
      <w:r>
        <w:rPr>
          <w:rFonts w:hint="eastAsia" w:ascii="仿宋" w:hAnsi="仿宋" w:eastAsia="仿宋" w:cs="仿宋"/>
          <w:color w:val="000000"/>
          <w:sz w:val="30"/>
          <w:szCs w:val="30"/>
        </w:rPr>
        <w:t>编号: ZD202300</w:t>
      </w:r>
      <w:r>
        <w:rPr>
          <w:rFonts w:hint="eastAsia" w:ascii="仿宋" w:hAnsi="仿宋" w:eastAsia="仿宋" w:cs="仿宋"/>
          <w:color w:val="000000"/>
          <w:sz w:val="30"/>
          <w:szCs w:val="30"/>
          <w:lang w:val="en-US" w:eastAsia="zh-CN"/>
        </w:rPr>
        <w:t>20</w:t>
      </w:r>
    </w:p>
    <w:p>
      <w:pPr>
        <w:snapToGrid w:val="0"/>
        <w:spacing w:line="360" w:lineRule="auto"/>
        <w:jc w:val="center"/>
        <w:rPr>
          <w:rFonts w:hint="eastAsia" w:ascii="仿宋" w:hAnsi="仿宋" w:eastAsia="仿宋" w:cs="仿宋"/>
          <w:color w:val="000000"/>
          <w:sz w:val="32"/>
          <w:szCs w:val="32"/>
        </w:rPr>
      </w:pPr>
    </w:p>
    <w:p>
      <w:pPr>
        <w:snapToGrid w:val="0"/>
        <w:spacing w:line="360" w:lineRule="auto"/>
        <w:jc w:val="center"/>
        <w:rPr>
          <w:rFonts w:hint="eastAsia" w:ascii="仿宋" w:hAnsi="仿宋" w:eastAsia="仿宋" w:cs="仿宋"/>
          <w:color w:val="000000"/>
          <w:sz w:val="32"/>
          <w:szCs w:val="32"/>
        </w:rPr>
      </w:pPr>
    </w:p>
    <w:p>
      <w:pPr>
        <w:rPr>
          <w:rFonts w:hint="eastAsia" w:ascii="仿宋" w:hAnsi="仿宋" w:eastAsia="仿宋" w:cs="仿宋"/>
          <w:color w:val="000000"/>
          <w:sz w:val="32"/>
          <w:szCs w:val="32"/>
        </w:rPr>
      </w:pPr>
    </w:p>
    <w:p>
      <w:pPr>
        <w:spacing w:line="360" w:lineRule="auto"/>
        <w:jc w:val="center"/>
        <w:rPr>
          <w:rFonts w:hint="eastAsia" w:ascii="仿宋" w:hAnsi="仿宋" w:eastAsia="仿宋" w:cs="仿宋"/>
          <w:bCs/>
          <w:color w:val="000000"/>
          <w:sz w:val="32"/>
          <w:szCs w:val="32"/>
        </w:rPr>
      </w:pPr>
    </w:p>
    <w:p>
      <w:pPr>
        <w:spacing w:line="360" w:lineRule="auto"/>
        <w:jc w:val="center"/>
        <w:rPr>
          <w:rFonts w:hint="eastAsia" w:ascii="仿宋" w:hAnsi="仿宋" w:eastAsia="仿宋" w:cs="仿宋"/>
          <w:bCs/>
          <w:color w:val="000000"/>
          <w:sz w:val="32"/>
          <w:szCs w:val="32"/>
        </w:rPr>
      </w:pPr>
    </w:p>
    <w:p>
      <w:pPr>
        <w:spacing w:line="360" w:lineRule="auto"/>
        <w:jc w:val="center"/>
        <w:rPr>
          <w:rFonts w:hint="eastAsia" w:ascii="仿宋" w:hAnsi="仿宋" w:eastAsia="仿宋" w:cs="仿宋"/>
          <w:bCs/>
          <w:color w:val="000000"/>
          <w:sz w:val="32"/>
          <w:szCs w:val="32"/>
          <w:lang w:eastAsia="zh-CN"/>
        </w:rPr>
      </w:pPr>
      <w:r>
        <w:rPr>
          <w:rFonts w:hint="eastAsia" w:ascii="仿宋" w:hAnsi="仿宋" w:eastAsia="仿宋" w:cs="仿宋"/>
          <w:bCs/>
          <w:color w:val="000000"/>
          <w:sz w:val="32"/>
          <w:szCs w:val="32"/>
        </w:rPr>
        <w:t>舟山市普陀区</w:t>
      </w:r>
      <w:r>
        <w:rPr>
          <w:rFonts w:hint="eastAsia" w:ascii="仿宋" w:hAnsi="仿宋" w:eastAsia="仿宋" w:cs="仿宋"/>
          <w:bCs/>
          <w:color w:val="000000"/>
          <w:sz w:val="32"/>
          <w:szCs w:val="32"/>
          <w:lang w:eastAsia="zh-CN"/>
        </w:rPr>
        <w:t>农业农村局</w:t>
      </w:r>
    </w:p>
    <w:p>
      <w:pPr>
        <w:spacing w:line="360" w:lineRule="auto"/>
        <w:jc w:val="center"/>
        <w:rPr>
          <w:rFonts w:hint="eastAsia" w:ascii="仿宋" w:hAnsi="仿宋" w:eastAsia="仿宋" w:cs="仿宋"/>
          <w:bCs/>
          <w:color w:val="000000"/>
          <w:sz w:val="32"/>
          <w:szCs w:val="32"/>
        </w:rPr>
      </w:pPr>
      <w:r>
        <w:rPr>
          <w:rFonts w:hint="eastAsia" w:ascii="仿宋" w:hAnsi="仿宋" w:eastAsia="仿宋" w:cs="仿宋"/>
          <w:bCs/>
          <w:color w:val="000000"/>
          <w:sz w:val="32"/>
          <w:szCs w:val="32"/>
        </w:rPr>
        <w:t>舟山市公共资源交易中心普陀区分中心</w:t>
      </w:r>
    </w:p>
    <w:p>
      <w:pPr>
        <w:snapToGrid w:val="0"/>
        <w:spacing w:line="360" w:lineRule="auto"/>
        <w:jc w:val="center"/>
        <w:rPr>
          <w:rFonts w:hint="eastAsia" w:ascii="仿宋" w:hAnsi="仿宋" w:eastAsia="仿宋" w:cs="仿宋"/>
          <w:color w:val="000000"/>
          <w:sz w:val="30"/>
          <w:szCs w:val="30"/>
        </w:rPr>
      </w:pPr>
      <w:r>
        <w:rPr>
          <w:rFonts w:hint="eastAsia" w:ascii="仿宋" w:hAnsi="仿宋" w:eastAsia="仿宋" w:cs="仿宋"/>
          <w:color w:val="000000"/>
          <w:sz w:val="30"/>
          <w:szCs w:val="30"/>
        </w:rPr>
        <w:t>二〇二三年</w:t>
      </w:r>
      <w:r>
        <w:rPr>
          <w:rFonts w:hint="eastAsia" w:ascii="仿宋" w:hAnsi="仿宋" w:eastAsia="仿宋" w:cs="仿宋"/>
          <w:color w:val="000000"/>
          <w:sz w:val="30"/>
          <w:szCs w:val="30"/>
          <w:lang w:val="en-US" w:eastAsia="zh-CN"/>
        </w:rPr>
        <w:t>八</w:t>
      </w:r>
      <w:r>
        <w:rPr>
          <w:rFonts w:hint="eastAsia" w:ascii="仿宋" w:hAnsi="仿宋" w:eastAsia="仿宋" w:cs="仿宋"/>
          <w:color w:val="000000"/>
          <w:sz w:val="30"/>
          <w:szCs w:val="30"/>
        </w:rPr>
        <w:t>月</w:t>
      </w:r>
      <w:r>
        <w:rPr>
          <w:rFonts w:hint="eastAsia" w:ascii="仿宋" w:hAnsi="仿宋" w:eastAsia="仿宋" w:cs="仿宋"/>
          <w:color w:val="000000"/>
          <w:sz w:val="24"/>
        </w:rPr>
        <w:br w:type="page"/>
      </w:r>
      <w:bookmarkStart w:id="0" w:name="_Hlt67893495"/>
      <w:bookmarkEnd w:id="0"/>
      <w:r>
        <w:rPr>
          <w:rFonts w:hint="eastAsia" w:ascii="仿宋" w:hAnsi="仿宋" w:eastAsia="仿宋" w:cs="仿宋"/>
          <w:b/>
          <w:color w:val="000000"/>
          <w:sz w:val="48"/>
          <w:szCs w:val="48"/>
        </w:rPr>
        <w:t>目 录</w:t>
      </w:r>
    </w:p>
    <w:p>
      <w:pPr>
        <w:spacing w:line="360" w:lineRule="auto"/>
        <w:rPr>
          <w:rFonts w:hint="eastAsia" w:ascii="仿宋" w:hAnsi="仿宋" w:eastAsia="仿宋" w:cs="仿宋"/>
          <w:color w:val="000000"/>
          <w:sz w:val="32"/>
          <w:szCs w:val="32"/>
        </w:rPr>
      </w:pPr>
    </w:p>
    <w:p>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第一部分     招标公告</w:t>
      </w:r>
    </w:p>
    <w:p>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第二部分     投标人须知</w:t>
      </w:r>
    </w:p>
    <w:p>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第三部分     采购需求</w:t>
      </w:r>
    </w:p>
    <w:p>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第四部分     评标办法</w:t>
      </w:r>
    </w:p>
    <w:p>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第五部分     拟签订的合同文本</w:t>
      </w:r>
    </w:p>
    <w:p>
      <w:pPr>
        <w:spacing w:line="360" w:lineRule="auto"/>
        <w:ind w:firstLine="1280" w:firstLineChars="400"/>
        <w:rPr>
          <w:rFonts w:hint="eastAsia" w:ascii="仿宋" w:hAnsi="仿宋" w:eastAsia="仿宋" w:cs="仿宋"/>
          <w:color w:val="000000"/>
          <w:sz w:val="32"/>
          <w:szCs w:val="32"/>
        </w:rPr>
      </w:pPr>
      <w:r>
        <w:rPr>
          <w:rFonts w:hint="eastAsia" w:ascii="仿宋" w:hAnsi="仿宋" w:eastAsia="仿宋" w:cs="仿宋"/>
          <w:color w:val="000000"/>
          <w:sz w:val="32"/>
          <w:szCs w:val="32"/>
        </w:rPr>
        <w:t>第六部分     应提交的有关格式范例</w:t>
      </w:r>
    </w:p>
    <w:p>
      <w:pPr>
        <w:spacing w:line="360" w:lineRule="auto"/>
        <w:ind w:firstLine="549" w:firstLineChars="229"/>
        <w:rPr>
          <w:rFonts w:hint="eastAsia" w:ascii="仿宋" w:hAnsi="仿宋" w:eastAsia="仿宋" w:cs="仿宋"/>
          <w:color w:val="000000"/>
          <w:sz w:val="24"/>
        </w:rPr>
      </w:pPr>
      <w:bookmarkStart w:id="1" w:name="_Hlt91233176"/>
      <w:bookmarkEnd w:id="1"/>
      <w:bookmarkStart w:id="2" w:name="_Toc91899869"/>
    </w:p>
    <w:p>
      <w:pPr>
        <w:spacing w:line="360" w:lineRule="auto"/>
        <w:ind w:firstLine="549" w:firstLineChars="229"/>
        <w:rPr>
          <w:rFonts w:hint="eastAsia" w:ascii="仿宋" w:hAnsi="仿宋" w:eastAsia="仿宋" w:cs="仿宋"/>
          <w:color w:val="000000"/>
          <w:sz w:val="24"/>
        </w:rPr>
      </w:pPr>
    </w:p>
    <w:p>
      <w:pPr>
        <w:spacing w:line="360" w:lineRule="auto"/>
        <w:ind w:firstLine="549" w:firstLineChars="229"/>
        <w:rPr>
          <w:rFonts w:hint="eastAsia" w:ascii="仿宋" w:hAnsi="仿宋" w:eastAsia="仿宋" w:cs="仿宋"/>
          <w:color w:val="000000"/>
          <w:sz w:val="24"/>
        </w:rPr>
      </w:pPr>
    </w:p>
    <w:p>
      <w:pPr>
        <w:spacing w:line="360" w:lineRule="auto"/>
        <w:ind w:firstLine="549" w:firstLineChars="229"/>
        <w:rPr>
          <w:rFonts w:hint="eastAsia" w:ascii="仿宋" w:hAnsi="仿宋" w:eastAsia="仿宋" w:cs="仿宋"/>
          <w:color w:val="000000"/>
          <w:sz w:val="24"/>
        </w:rPr>
      </w:pPr>
    </w:p>
    <w:p>
      <w:pPr>
        <w:spacing w:line="360" w:lineRule="auto"/>
        <w:ind w:firstLine="549" w:firstLineChars="229"/>
        <w:rPr>
          <w:rFonts w:hint="eastAsia" w:ascii="仿宋" w:hAnsi="仿宋" w:eastAsia="仿宋" w:cs="仿宋"/>
          <w:color w:val="000000"/>
          <w:sz w:val="24"/>
        </w:rPr>
      </w:pPr>
    </w:p>
    <w:p>
      <w:pPr>
        <w:spacing w:line="360" w:lineRule="auto"/>
        <w:ind w:firstLine="549" w:firstLineChars="229"/>
        <w:rPr>
          <w:rFonts w:hint="eastAsia" w:ascii="仿宋" w:hAnsi="仿宋" w:eastAsia="仿宋" w:cs="仿宋"/>
          <w:color w:val="000000"/>
          <w:sz w:val="24"/>
        </w:rPr>
      </w:pPr>
    </w:p>
    <w:p>
      <w:pPr>
        <w:spacing w:line="360" w:lineRule="auto"/>
        <w:ind w:firstLine="549" w:firstLineChars="229"/>
        <w:rPr>
          <w:rFonts w:hint="eastAsia" w:ascii="仿宋" w:hAnsi="仿宋" w:eastAsia="仿宋" w:cs="仿宋"/>
          <w:color w:val="000000"/>
          <w:sz w:val="24"/>
        </w:rPr>
      </w:pPr>
    </w:p>
    <w:p>
      <w:pPr>
        <w:spacing w:line="360" w:lineRule="auto"/>
        <w:ind w:firstLine="549" w:firstLineChars="229"/>
        <w:rPr>
          <w:rFonts w:hint="eastAsia" w:ascii="仿宋" w:hAnsi="仿宋" w:eastAsia="仿宋" w:cs="仿宋"/>
          <w:color w:val="000000"/>
          <w:sz w:val="24"/>
        </w:rPr>
      </w:pPr>
    </w:p>
    <w:p>
      <w:pPr>
        <w:spacing w:line="360" w:lineRule="auto"/>
        <w:ind w:firstLine="549" w:firstLineChars="229"/>
        <w:rPr>
          <w:rFonts w:hint="eastAsia" w:ascii="仿宋" w:hAnsi="仿宋" w:eastAsia="仿宋" w:cs="仿宋"/>
          <w:color w:val="000000"/>
          <w:sz w:val="24"/>
        </w:rPr>
      </w:pPr>
    </w:p>
    <w:p>
      <w:pPr>
        <w:spacing w:line="360" w:lineRule="auto"/>
        <w:ind w:firstLine="549" w:firstLineChars="229"/>
        <w:rPr>
          <w:rFonts w:hint="eastAsia" w:ascii="仿宋" w:hAnsi="仿宋" w:eastAsia="仿宋" w:cs="仿宋"/>
          <w:color w:val="000000"/>
          <w:sz w:val="24"/>
        </w:rPr>
      </w:pPr>
    </w:p>
    <w:p>
      <w:pPr>
        <w:spacing w:line="360" w:lineRule="auto"/>
        <w:ind w:firstLine="549" w:firstLineChars="229"/>
        <w:rPr>
          <w:rFonts w:hint="eastAsia" w:ascii="仿宋" w:hAnsi="仿宋" w:eastAsia="仿宋" w:cs="仿宋"/>
          <w:color w:val="000000"/>
          <w:sz w:val="24"/>
        </w:rPr>
      </w:pPr>
    </w:p>
    <w:p>
      <w:pPr>
        <w:spacing w:line="360" w:lineRule="auto"/>
        <w:ind w:firstLine="549" w:firstLineChars="229"/>
        <w:rPr>
          <w:rFonts w:hint="eastAsia" w:ascii="仿宋" w:hAnsi="仿宋" w:eastAsia="仿宋" w:cs="仿宋"/>
          <w:color w:val="000000"/>
          <w:sz w:val="24"/>
        </w:rPr>
      </w:pPr>
    </w:p>
    <w:p>
      <w:pPr>
        <w:spacing w:line="360" w:lineRule="auto"/>
        <w:ind w:firstLine="549" w:firstLineChars="229"/>
        <w:rPr>
          <w:rFonts w:hint="eastAsia" w:ascii="仿宋" w:hAnsi="仿宋" w:eastAsia="仿宋" w:cs="仿宋"/>
          <w:color w:val="000000"/>
          <w:sz w:val="24"/>
        </w:rPr>
      </w:pPr>
    </w:p>
    <w:p>
      <w:pPr>
        <w:spacing w:line="360" w:lineRule="auto"/>
        <w:rPr>
          <w:rFonts w:hint="eastAsia" w:ascii="仿宋" w:hAnsi="仿宋" w:eastAsia="仿宋" w:cs="仿宋"/>
          <w:color w:val="000000"/>
          <w:sz w:val="24"/>
        </w:rPr>
      </w:pPr>
    </w:p>
    <w:p>
      <w:pPr>
        <w:spacing w:line="360" w:lineRule="auto"/>
        <w:jc w:val="center"/>
        <w:outlineLvl w:val="0"/>
        <w:rPr>
          <w:rFonts w:hint="eastAsia" w:ascii="仿宋" w:hAnsi="仿宋" w:eastAsia="仿宋" w:cs="仿宋"/>
          <w:b/>
          <w:color w:val="000000"/>
          <w:sz w:val="36"/>
          <w:szCs w:val="20"/>
        </w:rPr>
      </w:pPr>
      <w:bookmarkStart w:id="3" w:name="第一部分"/>
      <w:r>
        <w:rPr>
          <w:rFonts w:hint="eastAsia" w:ascii="仿宋" w:hAnsi="仿宋" w:eastAsia="仿宋" w:cs="仿宋"/>
          <w:b/>
          <w:color w:val="000000"/>
          <w:sz w:val="36"/>
          <w:szCs w:val="36"/>
        </w:rPr>
        <w:br w:type="page"/>
      </w:r>
      <w:bookmarkEnd w:id="2"/>
      <w:bookmarkEnd w:id="3"/>
      <w:bookmarkStart w:id="4" w:name="_Hlt74729822"/>
      <w:bookmarkEnd w:id="4"/>
      <w:bookmarkStart w:id="5" w:name="_Hlt74728647"/>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仿宋" w:hAnsi="仿宋" w:eastAsia="仿宋" w:cs="仿宋"/>
          <w:b/>
          <w:color w:val="000000"/>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rPr>
          <w:rFonts w:hint="eastAsia" w:ascii="仿宋" w:hAnsi="仿宋" w:eastAsia="仿宋" w:cs="仿宋"/>
          <w:color w:val="000000"/>
          <w:sz w:val="24"/>
        </w:rPr>
      </w:pPr>
      <w:r>
        <w:rPr>
          <w:rFonts w:hint="eastAsia" w:ascii="仿宋" w:hAnsi="仿宋" w:eastAsia="仿宋" w:cs="仿宋"/>
          <w:color w:val="000000"/>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000000"/>
          <w:sz w:val="24"/>
          <w:u w:val="single"/>
        </w:rPr>
      </w:pPr>
      <w:r>
        <w:rPr>
          <w:rFonts w:hint="eastAsia" w:ascii="仿宋" w:hAnsi="仿宋" w:eastAsia="仿宋" w:cs="仿宋"/>
          <w:color w:val="000000"/>
          <w:sz w:val="24"/>
          <w:u w:val="single"/>
        </w:rPr>
        <w:t>村级财务收支审计服务采购</w:t>
      </w:r>
      <w:r>
        <w:rPr>
          <w:rFonts w:hint="eastAsia" w:ascii="仿宋" w:hAnsi="仿宋" w:eastAsia="仿宋" w:cs="仿宋"/>
          <w:color w:val="000000"/>
          <w:sz w:val="24"/>
        </w:rPr>
        <w:t>招标项目的潜在投标人应在政采云平台（https://www.zcygov.cn/）获取（下载）招标文件，并于</w:t>
      </w:r>
      <w:r>
        <w:rPr>
          <w:rFonts w:hint="eastAsia" w:ascii="仿宋" w:hAnsi="仿宋" w:eastAsia="仿宋" w:cs="仿宋"/>
          <w:color w:val="000000" w:themeColor="text1"/>
          <w:sz w:val="24"/>
          <w14:textFill>
            <w14:solidFill>
              <w14:schemeClr w14:val="tx1"/>
            </w14:solidFill>
          </w14:textFill>
        </w:rPr>
        <w:t>2023年0</w:t>
      </w:r>
      <w:r>
        <w:rPr>
          <w:rFonts w:hint="eastAsia" w:ascii="仿宋" w:hAnsi="仿宋" w:eastAsia="仿宋" w:cs="仿宋"/>
          <w:color w:val="000000" w:themeColor="text1"/>
          <w:sz w:val="24"/>
          <w:lang w:val="en-US" w:eastAsia="zh-CN"/>
          <w14:textFill>
            <w14:solidFill>
              <w14:schemeClr w14:val="tx1"/>
            </w14:solidFill>
          </w14:textFill>
        </w:rPr>
        <w:t>8</w:t>
      </w:r>
      <w:r>
        <w:rPr>
          <w:rFonts w:hint="eastAsia" w:ascii="仿宋" w:hAnsi="仿宋" w:eastAsia="仿宋" w:cs="仿宋"/>
          <w:color w:val="000000" w:themeColor="text1"/>
          <w:sz w:val="24"/>
          <w14:textFill>
            <w14:solidFill>
              <w14:schemeClr w14:val="tx1"/>
            </w14:solidFill>
          </w14:textFill>
        </w:rPr>
        <w:t>月</w:t>
      </w:r>
      <w:r>
        <w:rPr>
          <w:rFonts w:hint="eastAsia" w:ascii="仿宋" w:hAnsi="仿宋" w:eastAsia="仿宋" w:cs="仿宋"/>
          <w:color w:val="000000" w:themeColor="text1"/>
          <w:sz w:val="24"/>
          <w:lang w:val="en-US" w:eastAsia="zh-CN"/>
          <w14:textFill>
            <w14:solidFill>
              <w14:schemeClr w14:val="tx1"/>
            </w14:solidFill>
          </w14:textFill>
        </w:rPr>
        <w:t>22</w:t>
      </w:r>
      <w:r>
        <w:rPr>
          <w:rFonts w:hint="eastAsia" w:ascii="仿宋" w:hAnsi="仿宋" w:eastAsia="仿宋" w:cs="仿宋"/>
          <w:color w:val="000000" w:themeColor="text1"/>
          <w:sz w:val="24"/>
          <w14:textFill>
            <w14:solidFill>
              <w14:schemeClr w14:val="tx1"/>
            </w14:solidFill>
          </w14:textFill>
        </w:rPr>
        <w:t>日09点00分00秒</w:t>
      </w:r>
      <w:r>
        <w:rPr>
          <w:rFonts w:hint="eastAsia" w:ascii="仿宋" w:hAnsi="仿宋" w:eastAsia="仿宋" w:cs="仿宋"/>
          <w:bCs/>
          <w:color w:val="000000"/>
          <w:sz w:val="24"/>
        </w:rPr>
        <w:t>（北京时间）前</w:t>
      </w:r>
      <w:r>
        <w:rPr>
          <w:rFonts w:hint="eastAsia" w:ascii="仿宋" w:hAnsi="仿宋" w:eastAsia="仿宋" w:cs="仿宋"/>
          <w:color w:val="000000"/>
          <w:sz w:val="24"/>
        </w:rPr>
        <w:t>递交（上传）投标文件。</w:t>
      </w:r>
    </w:p>
    <w:p>
      <w:pPr>
        <w:spacing w:line="360" w:lineRule="auto"/>
        <w:rPr>
          <w:rFonts w:hint="eastAsia" w:ascii="仿宋" w:hAnsi="仿宋" w:eastAsia="仿宋" w:cs="仿宋"/>
          <w:color w:val="000000"/>
          <w:sz w:val="24"/>
        </w:rPr>
      </w:pPr>
    </w:p>
    <w:p>
      <w:pPr>
        <w:spacing w:line="360" w:lineRule="auto"/>
        <w:rPr>
          <w:rFonts w:hint="eastAsia" w:ascii="仿宋" w:hAnsi="仿宋" w:eastAsia="仿宋" w:cs="仿宋"/>
          <w:color w:val="000000"/>
          <w:sz w:val="24"/>
        </w:rPr>
      </w:pPr>
      <w:r>
        <w:rPr>
          <w:rFonts w:hint="eastAsia" w:ascii="仿宋" w:hAnsi="仿宋" w:eastAsia="仿宋" w:cs="仿宋"/>
          <w:b/>
          <w:color w:val="000000"/>
          <w:sz w:val="24"/>
        </w:rPr>
        <w:t xml:space="preserve">一、项目基本情况     </w:t>
      </w:r>
    </w:p>
    <w:p>
      <w:pPr>
        <w:pStyle w:val="34"/>
        <w:spacing w:line="360" w:lineRule="auto"/>
        <w:rPr>
          <w:rFonts w:hint="default" w:ascii="仿宋" w:hAnsi="仿宋" w:eastAsia="仿宋" w:cs="仿宋"/>
          <w:color w:val="000000"/>
          <w:sz w:val="24"/>
          <w:szCs w:val="24"/>
          <w:lang w:val="en-US" w:eastAsia="zh-CN"/>
        </w:rPr>
      </w:pPr>
      <w:r>
        <w:rPr>
          <w:rFonts w:hint="eastAsia" w:ascii="仿宋" w:hAnsi="仿宋" w:eastAsia="仿宋" w:cs="仿宋"/>
          <w:b/>
          <w:color w:val="000000"/>
          <w:sz w:val="24"/>
          <w:szCs w:val="24"/>
        </w:rPr>
        <w:t>项目编号：</w:t>
      </w:r>
      <w:r>
        <w:rPr>
          <w:rFonts w:hint="eastAsia" w:ascii="仿宋" w:hAnsi="仿宋" w:eastAsia="仿宋" w:cs="仿宋"/>
          <w:b w:val="0"/>
          <w:bCs/>
          <w:color w:val="000000"/>
          <w:sz w:val="24"/>
          <w:szCs w:val="24"/>
        </w:rPr>
        <w:t>ZD202300</w:t>
      </w:r>
      <w:r>
        <w:rPr>
          <w:rFonts w:hint="eastAsia" w:ascii="仿宋" w:hAnsi="仿宋" w:eastAsia="仿宋" w:cs="仿宋"/>
          <w:b w:val="0"/>
          <w:bCs/>
          <w:color w:val="000000"/>
          <w:sz w:val="24"/>
          <w:szCs w:val="24"/>
          <w:lang w:val="en-US" w:eastAsia="zh-CN"/>
        </w:rPr>
        <w:t>20</w:t>
      </w:r>
    </w:p>
    <w:p>
      <w:pPr>
        <w:pStyle w:val="34"/>
        <w:spacing w:line="360" w:lineRule="auto"/>
        <w:rPr>
          <w:rFonts w:hint="eastAsia" w:ascii="仿宋" w:hAnsi="仿宋" w:eastAsia="仿宋" w:cs="仿宋"/>
          <w:color w:val="000000"/>
          <w:sz w:val="24"/>
          <w:szCs w:val="24"/>
          <w:lang w:eastAsia="zh-CN"/>
        </w:rPr>
      </w:pPr>
      <w:r>
        <w:rPr>
          <w:rFonts w:hint="eastAsia" w:ascii="仿宋" w:hAnsi="仿宋" w:eastAsia="仿宋" w:cs="仿宋"/>
          <w:b/>
          <w:color w:val="000000"/>
          <w:sz w:val="24"/>
          <w:szCs w:val="24"/>
        </w:rPr>
        <w:t>项目名称：</w:t>
      </w:r>
      <w:r>
        <w:rPr>
          <w:rFonts w:hint="eastAsia" w:ascii="仿宋" w:hAnsi="仿宋" w:eastAsia="仿宋" w:cs="仿宋"/>
          <w:b w:val="0"/>
          <w:bCs/>
          <w:color w:val="000000"/>
          <w:sz w:val="24"/>
          <w:szCs w:val="24"/>
        </w:rPr>
        <w:t>村级财务收支审计服务采购</w:t>
      </w:r>
    </w:p>
    <w:p>
      <w:pPr>
        <w:spacing w:line="360" w:lineRule="auto"/>
        <w:rPr>
          <w:rFonts w:hint="default" w:ascii="仿宋" w:hAnsi="仿宋" w:eastAsia="仿宋" w:cs="仿宋"/>
          <w:color w:val="000000" w:themeColor="text1"/>
          <w:sz w:val="24"/>
          <w:lang w:val="en-US" w:eastAsia="zh-CN"/>
          <w14:textFill>
            <w14:solidFill>
              <w14:schemeClr w14:val="tx1"/>
            </w14:solidFill>
          </w14:textFill>
        </w:rPr>
      </w:pPr>
      <w:r>
        <w:rPr>
          <w:rFonts w:hint="eastAsia" w:ascii="仿宋" w:hAnsi="仿宋" w:eastAsia="仿宋" w:cs="仿宋"/>
          <w:b/>
          <w:sz w:val="24"/>
        </w:rPr>
        <w:t>预算金额（元）：</w:t>
      </w:r>
      <w:r>
        <w:rPr>
          <w:rFonts w:hint="eastAsia" w:ascii="仿宋" w:hAnsi="仿宋" w:eastAsia="仿宋" w:cs="仿宋"/>
          <w:color w:val="000000" w:themeColor="text1"/>
          <w:sz w:val="24"/>
          <w:lang w:val="en-US" w:eastAsia="zh-CN"/>
          <w14:textFill>
            <w14:solidFill>
              <w14:schemeClr w14:val="tx1"/>
            </w14:solidFill>
          </w14:textFill>
        </w:rPr>
        <w:t>500000</w:t>
      </w:r>
    </w:p>
    <w:p>
      <w:pPr>
        <w:spacing w:line="360" w:lineRule="auto"/>
        <w:rPr>
          <w:rFonts w:hint="default" w:ascii="仿宋" w:hAnsi="仿宋" w:eastAsia="仿宋" w:cs="仿宋"/>
          <w:b/>
          <w:color w:val="000000" w:themeColor="text1"/>
          <w:sz w:val="24"/>
          <w:lang w:val="en-US"/>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最高限价（元）：</w:t>
      </w:r>
      <w:r>
        <w:rPr>
          <w:rFonts w:hint="eastAsia" w:ascii="仿宋" w:hAnsi="仿宋" w:eastAsia="仿宋" w:cs="仿宋"/>
          <w:color w:val="000000" w:themeColor="text1"/>
          <w:sz w:val="24"/>
          <w:lang w:val="en-US" w:eastAsia="zh-CN"/>
          <w14:textFill>
            <w14:solidFill>
              <w14:schemeClr w14:val="tx1"/>
            </w14:solidFill>
          </w14:textFill>
        </w:rPr>
        <w:t>500000</w:t>
      </w:r>
    </w:p>
    <w:p>
      <w:pPr>
        <w:widowControl/>
        <w:spacing w:line="360" w:lineRule="auto"/>
        <w:jc w:val="left"/>
        <w:rPr>
          <w:rFonts w:hint="eastAsia" w:ascii="仿宋" w:hAnsi="仿宋" w:eastAsia="仿宋" w:cs="仿宋"/>
          <w:color w:val="000000"/>
          <w:sz w:val="24"/>
        </w:rPr>
      </w:pPr>
      <w:r>
        <w:rPr>
          <w:rFonts w:hint="eastAsia" w:ascii="仿宋" w:hAnsi="仿宋" w:eastAsia="仿宋" w:cs="仿宋"/>
          <w:b/>
          <w:color w:val="000000" w:themeColor="text1"/>
          <w:sz w:val="24"/>
          <w14:textFill>
            <w14:solidFill>
              <w14:schemeClr w14:val="tx1"/>
            </w14:solidFill>
          </w14:textFill>
        </w:rPr>
        <w:t>采购需求：</w:t>
      </w:r>
      <w:r>
        <w:rPr>
          <w:rFonts w:hint="eastAsia" w:ascii="仿宋" w:hAnsi="仿宋" w:eastAsia="仿宋" w:cs="仿宋"/>
          <w:color w:val="000000"/>
          <w:sz w:val="24"/>
        </w:rPr>
        <w:t>详见招标文件第三部分采购需求</w:t>
      </w:r>
    </w:p>
    <w:p>
      <w:pPr>
        <w:spacing w:line="360" w:lineRule="auto"/>
        <w:rPr>
          <w:rFonts w:hint="eastAsia" w:ascii="仿宋" w:hAnsi="仿宋" w:eastAsia="仿宋" w:cs="仿宋"/>
          <w:color w:val="000000"/>
          <w:sz w:val="24"/>
        </w:rPr>
      </w:pPr>
      <w:r>
        <w:rPr>
          <w:rFonts w:hint="eastAsia" w:ascii="仿宋" w:hAnsi="仿宋" w:eastAsia="仿宋" w:cs="仿宋"/>
          <w:b/>
          <w:snapToGrid w:val="0"/>
          <w:color w:val="000000"/>
          <w:kern w:val="28"/>
          <w:sz w:val="24"/>
        </w:rPr>
        <w:t>合同履约期限：</w:t>
      </w:r>
      <w:r>
        <w:rPr>
          <w:rFonts w:hint="default" w:ascii="仿宋" w:hAnsi="仿宋" w:eastAsia="仿宋" w:cs="仿宋"/>
          <w:b/>
          <w:snapToGrid w:val="0"/>
          <w:color w:val="auto"/>
          <w:kern w:val="28"/>
          <w:sz w:val="24"/>
          <w:highlight w:val="none"/>
        </w:rPr>
        <w:t>三年</w:t>
      </w:r>
      <w:r>
        <w:rPr>
          <w:rFonts w:hint="eastAsia" w:ascii="仿宋" w:hAnsi="仿宋" w:eastAsia="仿宋" w:cs="仿宋"/>
          <w:color w:val="000000"/>
          <w:sz w:val="24"/>
        </w:rPr>
        <w:t>，具体按招标文件要求执行</w:t>
      </w:r>
    </w:p>
    <w:p>
      <w:pPr>
        <w:widowControl/>
        <w:spacing w:line="360" w:lineRule="auto"/>
        <w:jc w:val="left"/>
        <w:rPr>
          <w:rFonts w:hint="eastAsia" w:ascii="仿宋" w:hAnsi="仿宋" w:eastAsia="仿宋" w:cs="仿宋"/>
          <w:color w:val="000000"/>
          <w:sz w:val="24"/>
        </w:rPr>
      </w:pPr>
      <w:r>
        <w:rPr>
          <w:rFonts w:hint="eastAsia" w:ascii="仿宋" w:hAnsi="仿宋" w:eastAsia="仿宋" w:cs="仿宋"/>
          <w:b/>
          <w:sz w:val="24"/>
        </w:rPr>
        <w:t>本项目接受联合体投标：</w:t>
      </w:r>
      <w:sdt>
        <w:sdtPr>
          <w:rPr>
            <w:rFonts w:hint="eastAsia" w:ascii="仿宋" w:hAnsi="仿宋" w:eastAsia="仿宋" w:cs="仿宋"/>
            <w:kern w:val="0"/>
            <w:sz w:val="24"/>
          </w:rPr>
          <w:id w:val="1031526783"/>
        </w:sdtPr>
        <w:sdtEndPr>
          <w:rPr>
            <w:rFonts w:hint="eastAsia" w:ascii="仿宋" w:hAnsi="仿宋" w:eastAsia="仿宋" w:cs="仿宋"/>
            <w:kern w:val="0"/>
            <w:sz w:val="24"/>
          </w:rPr>
        </w:sdtEndPr>
        <w:sdtContent>
          <w:r>
            <w:rPr>
              <w:rFonts w:hint="eastAsia" w:ascii="仿宋" w:hAnsi="仿宋" w:eastAsia="仿宋" w:cs="仿宋"/>
              <w:kern w:val="0"/>
              <w:sz w:val="24"/>
            </w:rPr>
            <w:sym w:font="Wingdings 2" w:char="00A3"/>
          </w:r>
        </w:sdtContent>
      </w:sdt>
      <w:r>
        <w:rPr>
          <w:rFonts w:hint="eastAsia" w:ascii="仿宋" w:hAnsi="仿宋" w:eastAsia="仿宋" w:cs="仿宋"/>
          <w:b/>
          <w:sz w:val="24"/>
        </w:rPr>
        <w:t>是，</w:t>
      </w:r>
      <w:sdt>
        <w:sdtPr>
          <w:rPr>
            <w:rFonts w:hint="eastAsia" w:ascii="仿宋" w:hAnsi="仿宋" w:eastAsia="仿宋" w:cs="仿宋"/>
            <w:color w:val="000000" w:themeColor="text1"/>
            <w:kern w:val="0"/>
            <w:sz w:val="24"/>
            <w14:textFill>
              <w14:solidFill>
                <w14:schemeClr w14:val="tx1"/>
              </w14:solidFill>
            </w14:textFill>
          </w:rPr>
          <w:id w:val="1972624885"/>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lang w:eastAsia="zh-CN"/>
              <w14:textFill>
                <w14:solidFill>
                  <w14:schemeClr w14:val="tx1"/>
                </w14:solidFill>
              </w14:textFill>
            </w:rPr>
            <w:sym w:font="Wingdings 2" w:char="0052"/>
          </w:r>
        </w:sdtContent>
      </w:sdt>
      <w:sdt>
        <w:sdtPr>
          <w:rPr>
            <w:rFonts w:hint="eastAsia" w:ascii="仿宋" w:hAnsi="仿宋" w:eastAsia="仿宋" w:cs="仿宋"/>
            <w:kern w:val="0"/>
            <w:sz w:val="24"/>
          </w:rPr>
          <w:id w:val="1495689818"/>
        </w:sdtPr>
        <w:sdtEndPr>
          <w:rPr>
            <w:rFonts w:hint="eastAsia" w:ascii="仿宋" w:hAnsi="仿宋" w:eastAsia="仿宋" w:cs="仿宋"/>
            <w:kern w:val="0"/>
            <w:sz w:val="24"/>
          </w:rPr>
        </w:sdtEndPr>
        <w:sdtContent>
          <w:sdt>
            <w:sdtPr>
              <w:rPr>
                <w:rFonts w:hint="eastAsia" w:ascii="仿宋" w:hAnsi="仿宋" w:eastAsia="仿宋" w:cs="仿宋"/>
                <w:kern w:val="0"/>
                <w:sz w:val="24"/>
              </w:rPr>
              <w:id w:val="1386227328"/>
              <w:showingPlcHdr/>
            </w:sdtPr>
            <w:sdtEndPr>
              <w:rPr>
                <w:rFonts w:hint="eastAsia" w:ascii="仿宋" w:hAnsi="仿宋" w:eastAsia="仿宋" w:cs="仿宋"/>
                <w:kern w:val="0"/>
                <w:sz w:val="24"/>
              </w:rPr>
            </w:sdtEndPr>
            <w:sdtContent/>
          </w:sdt>
        </w:sdtContent>
      </w:sdt>
      <w:r>
        <w:rPr>
          <w:rFonts w:hint="eastAsia" w:ascii="仿宋" w:hAnsi="仿宋" w:eastAsia="仿宋" w:cs="仿宋"/>
          <w:b/>
          <w:sz w:val="24"/>
        </w:rPr>
        <w:t>否</w:t>
      </w:r>
      <w:r>
        <w:rPr>
          <w:rFonts w:hint="eastAsia" w:ascii="仿宋" w:hAnsi="仿宋" w:eastAsia="仿宋" w:cs="仿宋"/>
          <w:kern w:val="0"/>
          <w:sz w:val="24"/>
        </w:rPr>
        <w:t>。</w:t>
      </w:r>
    </w:p>
    <w:p>
      <w:pPr>
        <w:spacing w:line="360" w:lineRule="auto"/>
        <w:rPr>
          <w:rFonts w:hint="eastAsia" w:ascii="仿宋" w:hAnsi="仿宋" w:eastAsia="仿宋" w:cs="仿宋"/>
          <w:b/>
          <w:color w:val="000000"/>
          <w:sz w:val="24"/>
        </w:rPr>
      </w:pPr>
      <w:r>
        <w:rPr>
          <w:rFonts w:hint="eastAsia" w:ascii="仿宋" w:hAnsi="仿宋" w:eastAsia="仿宋" w:cs="仿宋"/>
          <w:b/>
          <w:color w:val="000000"/>
          <w:sz w:val="24"/>
        </w:rPr>
        <w:t>二、申请人的资格要求</w:t>
      </w:r>
    </w:p>
    <w:p>
      <w:pPr>
        <w:spacing w:line="360" w:lineRule="auto"/>
        <w:ind w:firstLine="480"/>
        <w:rPr>
          <w:rFonts w:hint="eastAsia" w:ascii="仿宋" w:hAnsi="仿宋" w:eastAsia="仿宋" w:cs="仿宋"/>
          <w:sz w:val="24"/>
        </w:rPr>
      </w:pPr>
      <w:r>
        <w:rPr>
          <w:rFonts w:hint="eastAsia" w:ascii="仿宋" w:hAnsi="仿宋" w:eastAsia="仿宋" w:cs="仿宋"/>
          <w:snapToGrid w:val="0"/>
          <w:kern w:val="28"/>
          <w:sz w:val="24"/>
          <w:szCs w:val="20"/>
        </w:rPr>
        <w:t>1.</w:t>
      </w:r>
      <w:r>
        <w:rPr>
          <w:rFonts w:hint="eastAsia" w:ascii="仿宋" w:hAnsi="仿宋" w:eastAsia="仿宋" w:cs="仿宋"/>
        </w:rPr>
        <w:t xml:space="preserve"> </w:t>
      </w:r>
      <w:r>
        <w:rPr>
          <w:rFonts w:hint="eastAsia" w:ascii="仿宋" w:hAnsi="仿宋" w:eastAsia="仿宋" w:cs="仿宋"/>
          <w:sz w:val="24"/>
        </w:rPr>
        <w:t>满足《中华人民共和国政府采购法》第二十二条规定；未被“信用中国”（www.creditchina.gov.cn)、中国政府采购网（www.ccgp.gov.cn）列入失信被执行人、重大税收违法失信主体、政府采购严重违法失信行为记录名单；</w:t>
      </w:r>
    </w:p>
    <w:p>
      <w:pPr>
        <w:spacing w:line="360" w:lineRule="auto"/>
        <w:ind w:firstLine="480" w:firstLineChars="200"/>
        <w:rPr>
          <w:rFonts w:hint="eastAsia" w:ascii="仿宋" w:hAnsi="仿宋" w:eastAsia="仿宋" w:cs="仿宋"/>
          <w:snapToGrid w:val="0"/>
          <w:color w:val="000000" w:themeColor="text1"/>
          <w:kern w:val="28"/>
          <w:sz w:val="24"/>
          <w:szCs w:val="20"/>
          <w:highlight w:val="none"/>
          <w14:textFill>
            <w14:solidFill>
              <w14:schemeClr w14:val="tx1"/>
            </w14:solidFill>
          </w14:textFill>
        </w:rPr>
      </w:pPr>
      <w:r>
        <w:rPr>
          <w:rFonts w:hint="eastAsia" w:ascii="仿宋" w:hAnsi="仿宋" w:eastAsia="仿宋" w:cs="仿宋"/>
          <w:snapToGrid w:val="0"/>
          <w:kern w:val="28"/>
          <w:sz w:val="24"/>
          <w:szCs w:val="20"/>
        </w:rPr>
        <w:t>2.</w:t>
      </w:r>
      <w:r>
        <w:rPr>
          <w:rFonts w:hint="eastAsia" w:ascii="仿宋" w:hAnsi="仿宋" w:eastAsia="仿宋" w:cs="仿宋"/>
          <w:snapToGrid w:val="0"/>
          <w:color w:val="000000" w:themeColor="text1"/>
          <w:kern w:val="28"/>
          <w:sz w:val="24"/>
          <w:szCs w:val="20"/>
          <w:highlight w:val="none"/>
          <w14:textFill>
            <w14:solidFill>
              <w14:schemeClr w14:val="tx1"/>
            </w14:solidFill>
          </w14:textFill>
        </w:rPr>
        <w:t>以联合体形式投标的，提供联合协议(本项目不接受联合体投标或者投标人不以联合体形式投标的，则不需要提供) ；</w:t>
      </w:r>
    </w:p>
    <w:p>
      <w:pPr>
        <w:spacing w:line="360" w:lineRule="auto"/>
        <w:ind w:firstLine="480" w:firstLineChars="200"/>
        <w:rPr>
          <w:rFonts w:hint="eastAsia" w:ascii="仿宋" w:hAnsi="仿宋" w:eastAsia="仿宋" w:cs="仿宋"/>
          <w:sz w:val="24"/>
        </w:rPr>
      </w:pPr>
      <w:r>
        <w:rPr>
          <w:rFonts w:hint="eastAsia" w:ascii="仿宋" w:hAnsi="仿宋" w:eastAsia="仿宋" w:cs="仿宋"/>
          <w:snapToGrid w:val="0"/>
          <w:kern w:val="28"/>
          <w:sz w:val="24"/>
          <w:szCs w:val="20"/>
        </w:rPr>
        <w:t>3.</w:t>
      </w:r>
      <w:r>
        <w:rPr>
          <w:rFonts w:hint="eastAsia" w:ascii="仿宋" w:hAnsi="仿宋" w:eastAsia="仿宋" w:cs="仿宋"/>
          <w:sz w:val="24"/>
        </w:rPr>
        <w:t>落实政府采购政策需满足的资格要求：</w:t>
      </w:r>
    </w:p>
    <w:p>
      <w:pPr>
        <w:spacing w:line="360" w:lineRule="auto"/>
        <w:ind w:firstLine="480" w:firstLineChars="200"/>
        <w:rPr>
          <w:rFonts w:hint="eastAsia" w:ascii="仿宋" w:hAnsi="仿宋" w:eastAsia="仿宋" w:cs="仿宋"/>
          <w:sz w:val="24"/>
        </w:rPr>
      </w:pPr>
      <w:sdt>
        <w:sdtPr>
          <w:rPr>
            <w:rFonts w:hint="eastAsia" w:ascii="仿宋" w:hAnsi="仿宋" w:eastAsia="仿宋" w:cs="仿宋"/>
            <w:sz w:val="24"/>
            <w:szCs w:val="21"/>
          </w:rPr>
          <w:id w:val="1928616923"/>
        </w:sdtPr>
        <w:sdtEndPr>
          <w:rPr>
            <w:rFonts w:hint="eastAsia" w:ascii="仿宋" w:hAnsi="仿宋" w:eastAsia="仿宋" w:cs="仿宋"/>
            <w:sz w:val="24"/>
            <w:szCs w:val="21"/>
          </w:rPr>
        </w:sdtEndPr>
        <w:sdtContent>
          <w:sdt>
            <w:sdtPr>
              <w:rPr>
                <w:rFonts w:hint="eastAsia" w:ascii="仿宋" w:hAnsi="仿宋" w:eastAsia="仿宋" w:cs="仿宋"/>
                <w:sz w:val="24"/>
                <w:szCs w:val="21"/>
              </w:rPr>
              <w:id w:val="4552814"/>
            </w:sdtPr>
            <w:sdtEndPr>
              <w:rPr>
                <w:rFonts w:hint="eastAsia" w:ascii="仿宋" w:hAnsi="仿宋" w:eastAsia="仿宋" w:cs="仿宋"/>
                <w:sz w:val="24"/>
                <w:szCs w:val="21"/>
              </w:rPr>
            </w:sdtEndPr>
            <w:sdtContent>
              <w:sdt>
                <w:sdtPr>
                  <w:rPr>
                    <w:rFonts w:hint="eastAsia" w:ascii="仿宋" w:hAnsi="仿宋" w:eastAsia="仿宋" w:cs="仿宋"/>
                    <w:kern w:val="0"/>
                    <w:sz w:val="24"/>
                    <w:szCs w:val="21"/>
                  </w:rPr>
                  <w:id w:val="24617069"/>
                </w:sdtPr>
                <w:sdtEndPr>
                  <w:rPr>
                    <w:rFonts w:hint="eastAsia" w:ascii="仿宋" w:hAnsi="仿宋" w:eastAsia="仿宋" w:cs="仿宋"/>
                    <w:kern w:val="0"/>
                    <w:sz w:val="24"/>
                    <w:szCs w:val="21"/>
                  </w:rPr>
                </w:sdtEndPr>
                <w:sdtContent>
                  <w:r>
                    <w:rPr>
                      <w:rFonts w:hint="eastAsia" w:ascii="仿宋" w:hAnsi="仿宋" w:eastAsia="仿宋" w:cs="仿宋"/>
                      <w:kern w:val="0"/>
                      <w:sz w:val="24"/>
                    </w:rPr>
                    <w:t>☐</w:t>
                  </w:r>
                </w:sdtContent>
              </w:sdt>
            </w:sdtContent>
          </w:sdt>
        </w:sdtContent>
      </w:sdt>
      <w:r>
        <w:rPr>
          <w:rFonts w:hint="eastAsia" w:ascii="仿宋" w:hAnsi="仿宋" w:eastAsia="仿宋" w:cs="仿宋"/>
          <w:sz w:val="24"/>
        </w:rPr>
        <w:t>无</w:t>
      </w:r>
    </w:p>
    <w:p>
      <w:pPr>
        <w:spacing w:line="360" w:lineRule="auto"/>
        <w:ind w:firstLine="480" w:firstLineChars="200"/>
        <w:rPr>
          <w:rFonts w:hint="eastAsia" w:ascii="仿宋" w:hAnsi="仿宋" w:eastAsia="仿宋" w:cs="仿宋"/>
          <w:sz w:val="24"/>
        </w:rPr>
      </w:pPr>
      <w:sdt>
        <w:sdtPr>
          <w:rPr>
            <w:rFonts w:hint="eastAsia" w:ascii="仿宋" w:hAnsi="仿宋" w:eastAsia="仿宋" w:cs="仿宋"/>
            <w:kern w:val="0"/>
            <w:sz w:val="24"/>
          </w:rPr>
          <w:id w:val="21502072"/>
        </w:sdtPr>
        <w:sdtEndPr>
          <w:rPr>
            <w:rFonts w:hint="eastAsia" w:ascii="仿宋" w:hAnsi="仿宋" w:eastAsia="仿宋" w:cs="仿宋"/>
            <w:kern w:val="0"/>
            <w:sz w:val="24"/>
          </w:rPr>
        </w:sdtEndPr>
        <w:sdtContent>
          <w:sdt>
            <w:sdtPr>
              <w:rPr>
                <w:rFonts w:hint="eastAsia" w:ascii="仿宋" w:hAnsi="仿宋" w:eastAsia="仿宋" w:cs="仿宋"/>
                <w:color w:val="000000" w:themeColor="text1"/>
                <w:kern w:val="0"/>
                <w:sz w:val="24"/>
                <w14:textFill>
                  <w14:solidFill>
                    <w14:schemeClr w14:val="tx1"/>
                  </w14:solidFill>
                </w14:textFill>
              </w:rPr>
              <w:id w:val="4584651"/>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sdt>
            <w:sdtPr>
              <w:rPr>
                <w:rFonts w:hint="eastAsia" w:ascii="仿宋" w:hAnsi="仿宋" w:eastAsia="仿宋" w:cs="仿宋"/>
                <w:kern w:val="0"/>
                <w:sz w:val="24"/>
              </w:rPr>
              <w:id w:val="4584652"/>
              <w:showingPlcHdr/>
            </w:sdtPr>
            <w:sdtEndPr>
              <w:rPr>
                <w:rFonts w:hint="eastAsia" w:ascii="仿宋" w:hAnsi="仿宋" w:eastAsia="仿宋" w:cs="仿宋"/>
                <w:kern w:val="0"/>
                <w:sz w:val="24"/>
              </w:rPr>
            </w:sdtEndPr>
            <w:sdtContent/>
          </w:sdt>
        </w:sdtContent>
      </w:sdt>
      <w:r>
        <w:rPr>
          <w:rFonts w:hint="eastAsia" w:ascii="仿宋" w:hAnsi="仿宋" w:eastAsia="仿宋" w:cs="仿宋"/>
          <w:kern w:val="0"/>
          <w:sz w:val="24"/>
        </w:rPr>
        <w:t>专</w:t>
      </w:r>
      <w:r>
        <w:rPr>
          <w:rFonts w:hint="eastAsia" w:ascii="仿宋" w:hAnsi="仿宋" w:eastAsia="仿宋" w:cs="仿宋"/>
          <w:sz w:val="24"/>
        </w:rPr>
        <w:t>门面向中小企业</w:t>
      </w:r>
    </w:p>
    <w:p>
      <w:pPr>
        <w:spacing w:line="360" w:lineRule="auto"/>
        <w:ind w:firstLine="897" w:firstLineChars="374"/>
        <w:rPr>
          <w:rFonts w:hint="eastAsia" w:ascii="仿宋" w:hAnsi="仿宋" w:eastAsia="仿宋" w:cs="仿宋"/>
          <w:sz w:val="24"/>
        </w:rPr>
      </w:pPr>
      <w:sdt>
        <w:sdtPr>
          <w:rPr>
            <w:rFonts w:hint="eastAsia" w:ascii="仿宋" w:hAnsi="仿宋" w:eastAsia="仿宋" w:cs="仿宋"/>
            <w:kern w:val="0"/>
            <w:sz w:val="24"/>
          </w:rPr>
          <w:id w:val="21502073"/>
        </w:sdtPr>
        <w:sdtEndPr>
          <w:rPr>
            <w:rFonts w:hint="eastAsia" w:ascii="仿宋" w:hAnsi="仿宋" w:eastAsia="仿宋" w:cs="仿宋"/>
            <w:kern w:val="0"/>
            <w:sz w:val="24"/>
          </w:rPr>
        </w:sdtEndPr>
        <w:sdtContent>
          <w:sdt>
            <w:sdtPr>
              <w:rPr>
                <w:rFonts w:hint="eastAsia" w:ascii="仿宋" w:hAnsi="仿宋" w:eastAsia="仿宋" w:cs="仿宋"/>
                <w:color w:val="000000" w:themeColor="text1"/>
                <w:kern w:val="0"/>
                <w:sz w:val="24"/>
                <w14:textFill>
                  <w14:solidFill>
                    <w14:schemeClr w14:val="tx1"/>
                  </w14:solidFill>
                </w14:textFill>
              </w:rPr>
              <w:id w:val="4584653"/>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sdt>
            <w:sdtPr>
              <w:rPr>
                <w:rFonts w:hint="eastAsia" w:ascii="仿宋" w:hAnsi="仿宋" w:eastAsia="仿宋" w:cs="仿宋"/>
                <w:kern w:val="0"/>
                <w:sz w:val="24"/>
              </w:rPr>
              <w:id w:val="4584654"/>
              <w:showingPlcHdr/>
            </w:sdtPr>
            <w:sdtEndPr>
              <w:rPr>
                <w:rFonts w:hint="eastAsia" w:ascii="仿宋" w:hAnsi="仿宋" w:eastAsia="仿宋" w:cs="仿宋"/>
                <w:kern w:val="0"/>
                <w:sz w:val="24"/>
              </w:rPr>
            </w:sdtEndPr>
            <w:sdtContent/>
          </w:sdt>
        </w:sdtContent>
      </w:sdt>
      <w:r>
        <w:rPr>
          <w:rFonts w:hint="eastAsia" w:ascii="仿宋" w:hAnsi="仿宋" w:eastAsia="仿宋" w:cs="仿宋"/>
          <w:sz w:val="24"/>
        </w:rPr>
        <w:t>服务全部由符合政策要求的中小企业承接，提供中小企业声明函；</w:t>
      </w:r>
    </w:p>
    <w:p>
      <w:pPr>
        <w:spacing w:line="360" w:lineRule="auto"/>
        <w:ind w:firstLine="897" w:firstLineChars="374"/>
        <w:rPr>
          <w:rFonts w:hint="eastAsia" w:ascii="仿宋" w:hAnsi="仿宋" w:eastAsia="仿宋" w:cs="仿宋"/>
          <w:sz w:val="24"/>
        </w:rPr>
      </w:pPr>
      <w:sdt>
        <w:sdtPr>
          <w:rPr>
            <w:rFonts w:hint="eastAsia" w:ascii="仿宋" w:hAnsi="仿宋" w:eastAsia="仿宋" w:cs="仿宋"/>
            <w:kern w:val="0"/>
            <w:sz w:val="24"/>
          </w:rPr>
          <w:id w:val="21502074"/>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服务全部由符合政策要求的小微企业承接，提供中小企业声明函；</w:t>
      </w:r>
    </w:p>
    <w:p>
      <w:pPr>
        <w:spacing w:line="360" w:lineRule="auto"/>
        <w:ind w:firstLine="480" w:firstLineChars="200"/>
        <w:rPr>
          <w:rFonts w:hint="eastAsia" w:ascii="仿宋" w:hAnsi="仿宋" w:eastAsia="仿宋" w:cs="仿宋"/>
          <w:sz w:val="24"/>
        </w:rPr>
      </w:pPr>
      <w:sdt>
        <w:sdtPr>
          <w:rPr>
            <w:rFonts w:hint="eastAsia" w:ascii="仿宋" w:hAnsi="仿宋" w:eastAsia="仿宋" w:cs="仿宋"/>
            <w:kern w:val="0"/>
            <w:sz w:val="24"/>
          </w:rPr>
          <w:id w:val="21502075"/>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要求以联合体形式参加，提供联合协议和中小企业声明函，联合协议中中小企业合同金额应当达到</w:t>
      </w:r>
      <w:r>
        <w:rPr>
          <w:rFonts w:hint="eastAsia" w:ascii="仿宋" w:hAnsi="仿宋" w:eastAsia="仿宋" w:cs="仿宋"/>
          <w:sz w:val="24"/>
          <w:u w:val="single"/>
          <w:lang w:val="en-US" w:eastAsia="zh-CN"/>
        </w:rPr>
        <w:t xml:space="preserve">  </w:t>
      </w:r>
      <w:r>
        <w:rPr>
          <w:rFonts w:hint="eastAsia" w:ascii="仿宋" w:hAnsi="仿宋" w:eastAsia="仿宋" w:cs="仿宋"/>
          <w:sz w:val="24"/>
        </w:rPr>
        <w:t>%，小微企业合同金额应当达到</w:t>
      </w:r>
      <w:r>
        <w:rPr>
          <w:rFonts w:hint="eastAsia" w:ascii="仿宋" w:hAnsi="仿宋" w:eastAsia="仿宋" w:cs="仿宋"/>
          <w:sz w:val="24"/>
          <w:u w:val="single"/>
          <w:lang w:val="en-US" w:eastAsia="zh-CN"/>
        </w:rPr>
        <w:t xml:space="preserve">  </w:t>
      </w:r>
      <w:r>
        <w:rPr>
          <w:rFonts w:hint="eastAsia" w:ascii="仿宋" w:hAnsi="仿宋" w:eastAsia="仿宋" w:cs="仿宋"/>
          <w:sz w:val="24"/>
        </w:rPr>
        <w:t>%;如果供应商本身提供所有标的均由中小企业制造、承建或承接，视同符合了资格条件，无需再与其他中小企业组成联合体参加政府采购活动，无需提供联合协议；</w:t>
      </w:r>
    </w:p>
    <w:p>
      <w:pPr>
        <w:spacing w:line="360" w:lineRule="auto"/>
        <w:ind w:firstLine="480" w:firstLineChars="200"/>
        <w:rPr>
          <w:rFonts w:hint="eastAsia" w:ascii="仿宋" w:hAnsi="仿宋" w:eastAsia="仿宋" w:cs="仿宋"/>
          <w:sz w:val="24"/>
        </w:rPr>
      </w:pPr>
      <w:sdt>
        <w:sdtPr>
          <w:rPr>
            <w:rFonts w:hint="eastAsia" w:ascii="仿宋" w:hAnsi="仿宋" w:eastAsia="仿宋" w:cs="仿宋"/>
            <w:kern w:val="0"/>
            <w:sz w:val="24"/>
          </w:rPr>
          <w:id w:val="34630645"/>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要求合同分包，提供分包意向协议和中小企业声明函，分包意向协议中，中小微企业合同份额为合同总金额的</w:t>
      </w:r>
      <w:r>
        <w:rPr>
          <w:rFonts w:hint="eastAsia" w:ascii="仿宋" w:hAnsi="仿宋" w:eastAsia="仿宋" w:cs="仿宋"/>
          <w:sz w:val="24"/>
          <w:u w:val="single"/>
        </w:rPr>
        <w:t xml:space="preserve">   </w:t>
      </w:r>
      <w:r>
        <w:rPr>
          <w:rFonts w:hint="eastAsia" w:ascii="仿宋" w:hAnsi="仿宋" w:eastAsia="仿宋" w:cs="仿宋"/>
          <w:sz w:val="24"/>
        </w:rPr>
        <w:t>%，如果供应商本身提供所有标的均由中小微企业制造、承建或承接，视同符合了资格条件，无需再向中小微企业分包，无需提供分包意向协议；</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4.本项目的特定资格要求：</w:t>
      </w:r>
      <w:r>
        <w:rPr>
          <w:rFonts w:hint="eastAsia" w:ascii="仿宋" w:hAnsi="仿宋" w:eastAsia="仿宋" w:cs="仿宋"/>
          <w:b/>
          <w:bCs/>
          <w:sz w:val="24"/>
          <w:lang w:eastAsia="zh-CN"/>
        </w:rPr>
        <w:t>具有财政部门核发的会计师事务所执业资格</w:t>
      </w:r>
      <w:r>
        <w:rPr>
          <w:rFonts w:hint="eastAsia" w:ascii="仿宋" w:hAnsi="仿宋" w:eastAsia="仿宋" w:cs="仿宋"/>
          <w:sz w:val="24"/>
        </w:rPr>
        <w:t>；</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napToGrid w:val="0"/>
        <w:spacing w:line="360" w:lineRule="auto"/>
        <w:ind w:firstLine="482" w:firstLineChars="200"/>
        <w:rPr>
          <w:rFonts w:hint="eastAsia" w:ascii="仿宋" w:hAnsi="仿宋" w:eastAsia="仿宋" w:cs="仿宋"/>
          <w:b/>
          <w:color w:val="000000"/>
          <w:sz w:val="24"/>
        </w:rPr>
      </w:pPr>
      <w:r>
        <w:rPr>
          <w:rFonts w:hint="eastAsia" w:ascii="仿宋" w:hAnsi="仿宋" w:eastAsia="仿宋" w:cs="仿宋"/>
          <w:b/>
          <w:color w:val="000000"/>
          <w:sz w:val="24"/>
        </w:rPr>
        <w:t xml:space="preserve">三、获取招标文件 </w:t>
      </w:r>
    </w:p>
    <w:p>
      <w:pPr>
        <w:spacing w:line="360" w:lineRule="auto"/>
        <w:ind w:firstLine="361" w:firstLineChars="150"/>
        <w:rPr>
          <w:rFonts w:hint="eastAsia" w:ascii="仿宋" w:hAnsi="仿宋" w:eastAsia="仿宋" w:cs="仿宋"/>
          <w:color w:val="000000"/>
          <w:sz w:val="24"/>
        </w:rPr>
      </w:pPr>
      <w:r>
        <w:rPr>
          <w:rFonts w:hint="eastAsia" w:ascii="仿宋" w:hAnsi="仿宋" w:eastAsia="仿宋" w:cs="仿宋"/>
          <w:b/>
          <w:color w:val="000000"/>
          <w:sz w:val="24"/>
        </w:rPr>
        <w:t>时间：</w:t>
      </w:r>
      <w:r>
        <w:rPr>
          <w:rFonts w:hint="eastAsia" w:ascii="仿宋" w:hAnsi="仿宋" w:eastAsia="仿宋" w:cs="仿宋"/>
          <w:sz w:val="28"/>
          <w:szCs w:val="28"/>
        </w:rPr>
        <w:t>/</w:t>
      </w:r>
      <w:r>
        <w:rPr>
          <w:rFonts w:hint="eastAsia" w:ascii="仿宋" w:hAnsi="仿宋" w:eastAsia="仿宋" w:cs="仿宋"/>
          <w:color w:val="000000"/>
          <w:sz w:val="24"/>
        </w:rPr>
        <w:t>至2023年</w:t>
      </w:r>
      <w:r>
        <w:rPr>
          <w:rFonts w:hint="eastAsia" w:ascii="仿宋" w:hAnsi="仿宋" w:eastAsia="仿宋" w:cs="仿宋"/>
          <w:color w:val="000000" w:themeColor="text1"/>
          <w:sz w:val="24"/>
          <w14:textFill>
            <w14:solidFill>
              <w14:schemeClr w14:val="tx1"/>
            </w14:solidFill>
          </w14:textFill>
        </w:rPr>
        <w:t>0</w:t>
      </w:r>
      <w:r>
        <w:rPr>
          <w:rFonts w:hint="eastAsia" w:ascii="仿宋" w:hAnsi="仿宋" w:eastAsia="仿宋" w:cs="仿宋"/>
          <w:color w:val="000000" w:themeColor="text1"/>
          <w:sz w:val="24"/>
          <w:lang w:val="en-US" w:eastAsia="zh-CN"/>
          <w14:textFill>
            <w14:solidFill>
              <w14:schemeClr w14:val="tx1"/>
            </w14:solidFill>
          </w14:textFill>
        </w:rPr>
        <w:t>8</w:t>
      </w:r>
      <w:r>
        <w:rPr>
          <w:rFonts w:hint="eastAsia" w:ascii="仿宋" w:hAnsi="仿宋" w:eastAsia="仿宋" w:cs="仿宋"/>
          <w:color w:val="000000" w:themeColor="text1"/>
          <w:sz w:val="24"/>
          <w14:textFill>
            <w14:solidFill>
              <w14:schemeClr w14:val="tx1"/>
            </w14:solidFill>
          </w14:textFill>
        </w:rPr>
        <w:t>月</w:t>
      </w:r>
      <w:r>
        <w:rPr>
          <w:rFonts w:hint="eastAsia" w:ascii="仿宋" w:hAnsi="仿宋" w:eastAsia="仿宋" w:cs="仿宋"/>
          <w:color w:val="000000" w:themeColor="text1"/>
          <w:sz w:val="24"/>
          <w:lang w:val="en-US" w:eastAsia="zh-CN"/>
          <w14:textFill>
            <w14:solidFill>
              <w14:schemeClr w14:val="tx1"/>
            </w14:solidFill>
          </w14:textFill>
        </w:rPr>
        <w:t>22</w:t>
      </w:r>
      <w:r>
        <w:rPr>
          <w:rFonts w:hint="eastAsia" w:ascii="仿宋" w:hAnsi="仿宋" w:eastAsia="仿宋" w:cs="仿宋"/>
          <w:color w:val="000000" w:themeColor="text1"/>
          <w:sz w:val="24"/>
          <w14:textFill>
            <w14:solidFill>
              <w14:schemeClr w14:val="tx1"/>
            </w14:solidFill>
          </w14:textFill>
        </w:rPr>
        <w:t>日</w:t>
      </w:r>
      <w:r>
        <w:rPr>
          <w:rFonts w:hint="eastAsia" w:ascii="仿宋" w:hAnsi="仿宋" w:eastAsia="仿宋" w:cs="仿宋"/>
          <w:color w:val="000000"/>
          <w:sz w:val="24"/>
        </w:rPr>
        <w:t xml:space="preserve"> ，每天上午00:00至12:00 ，下午12:00至23:59（北京时间，线上获取法定节假日均可，线下获取文件法定节假日除外的工作时间）</w:t>
      </w:r>
    </w:p>
    <w:p>
      <w:pPr>
        <w:spacing w:line="360" w:lineRule="auto"/>
        <w:ind w:firstLine="361" w:firstLineChars="150"/>
        <w:rPr>
          <w:rFonts w:hint="eastAsia" w:ascii="仿宋" w:hAnsi="仿宋" w:eastAsia="仿宋" w:cs="仿宋"/>
          <w:color w:val="000000"/>
          <w:sz w:val="24"/>
        </w:rPr>
      </w:pPr>
      <w:r>
        <w:rPr>
          <w:rFonts w:hint="eastAsia" w:ascii="仿宋" w:hAnsi="仿宋" w:eastAsia="仿宋" w:cs="仿宋"/>
          <w:b/>
          <w:color w:val="000000"/>
          <w:sz w:val="24"/>
        </w:rPr>
        <w:t>地点（网址）：</w:t>
      </w:r>
      <w:r>
        <w:rPr>
          <w:rFonts w:hint="eastAsia" w:ascii="仿宋" w:hAnsi="仿宋" w:eastAsia="仿宋" w:cs="仿宋"/>
          <w:color w:val="000000"/>
          <w:sz w:val="24"/>
        </w:rPr>
        <w:t>政采云平台（</w:t>
      </w:r>
      <w:r>
        <w:rPr>
          <w:rFonts w:hint="eastAsia" w:ascii="仿宋" w:hAnsi="仿宋" w:eastAsia="仿宋" w:cs="仿宋"/>
          <w:sz w:val="24"/>
        </w:rPr>
        <w:t>https://www.zcygov.cn/</w:t>
      </w:r>
      <w:r>
        <w:rPr>
          <w:rFonts w:hint="eastAsia" w:ascii="仿宋" w:hAnsi="仿宋" w:eastAsia="仿宋" w:cs="仿宋"/>
          <w:color w:val="000000"/>
          <w:sz w:val="24"/>
        </w:rPr>
        <w:t>）</w:t>
      </w:r>
    </w:p>
    <w:p>
      <w:pPr>
        <w:spacing w:line="360" w:lineRule="auto"/>
        <w:ind w:firstLine="354" w:firstLineChars="147"/>
        <w:rPr>
          <w:rFonts w:hint="eastAsia" w:ascii="仿宋" w:hAnsi="仿宋" w:eastAsia="仿宋" w:cs="仿宋"/>
          <w:color w:val="000000"/>
          <w:sz w:val="24"/>
        </w:rPr>
      </w:pPr>
      <w:r>
        <w:rPr>
          <w:rFonts w:hint="eastAsia" w:ascii="仿宋" w:hAnsi="仿宋" w:eastAsia="仿宋" w:cs="仿宋"/>
          <w:b/>
          <w:color w:val="000000"/>
          <w:sz w:val="24"/>
        </w:rPr>
        <w:t>方式：</w:t>
      </w:r>
      <w:r>
        <w:rPr>
          <w:rFonts w:hint="eastAsia" w:ascii="仿宋" w:hAnsi="仿宋" w:eastAsia="仿宋" w:cs="仿宋"/>
          <w:color w:val="000000"/>
          <w:sz w:val="24"/>
        </w:rPr>
        <w:t xml:space="preserve">供应商登录政采云平台https://www.zcygov.cn/在线申请获取采购文件（进入“项目采购”应用，在获取采购文件菜单中选择项目，申请获取采购文件）。 </w:t>
      </w:r>
    </w:p>
    <w:p>
      <w:pPr>
        <w:spacing w:line="360" w:lineRule="auto"/>
        <w:ind w:firstLine="354" w:firstLineChars="147"/>
        <w:rPr>
          <w:rFonts w:hint="eastAsia" w:ascii="仿宋" w:hAnsi="仿宋" w:eastAsia="仿宋" w:cs="仿宋"/>
          <w:color w:val="000000"/>
          <w:sz w:val="24"/>
        </w:rPr>
      </w:pPr>
      <w:r>
        <w:rPr>
          <w:rFonts w:hint="eastAsia" w:ascii="仿宋" w:hAnsi="仿宋" w:eastAsia="仿宋" w:cs="仿宋"/>
          <w:b/>
          <w:color w:val="000000"/>
          <w:sz w:val="24"/>
        </w:rPr>
        <w:t>售价</w:t>
      </w:r>
      <w:r>
        <w:rPr>
          <w:rFonts w:hint="eastAsia" w:ascii="仿宋" w:hAnsi="仿宋" w:eastAsia="仿宋" w:cs="仿宋"/>
          <w:b/>
          <w:sz w:val="24"/>
        </w:rPr>
        <w:t>（元）</w:t>
      </w:r>
      <w:r>
        <w:rPr>
          <w:rFonts w:hint="eastAsia" w:ascii="仿宋" w:hAnsi="仿宋" w:eastAsia="仿宋" w:cs="仿宋"/>
          <w:b/>
          <w:color w:val="000000"/>
          <w:sz w:val="24"/>
        </w:rPr>
        <w:t>：</w:t>
      </w:r>
      <w:r>
        <w:rPr>
          <w:rFonts w:hint="eastAsia" w:ascii="仿宋" w:hAnsi="仿宋" w:eastAsia="仿宋" w:cs="仿宋"/>
          <w:color w:val="000000"/>
          <w:sz w:val="24"/>
        </w:rPr>
        <w:t>0</w:t>
      </w:r>
    </w:p>
    <w:p>
      <w:pPr>
        <w:snapToGrid w:val="0"/>
        <w:spacing w:line="360" w:lineRule="auto"/>
        <w:ind w:firstLine="482" w:firstLineChars="200"/>
        <w:rPr>
          <w:rFonts w:hint="eastAsia" w:ascii="仿宋" w:hAnsi="仿宋" w:eastAsia="仿宋" w:cs="仿宋"/>
          <w:b/>
          <w:color w:val="000000"/>
          <w:sz w:val="24"/>
        </w:rPr>
      </w:pPr>
      <w:r>
        <w:rPr>
          <w:rFonts w:hint="eastAsia" w:ascii="仿宋" w:hAnsi="仿宋" w:eastAsia="仿宋" w:cs="仿宋"/>
          <w:b/>
          <w:color w:val="000000"/>
          <w:sz w:val="24"/>
        </w:rPr>
        <w:t>四、提交投标文件截止时间、开标时间和地点</w:t>
      </w:r>
    </w:p>
    <w:p>
      <w:pPr>
        <w:pStyle w:val="16"/>
        <w:spacing w:line="360" w:lineRule="auto"/>
        <w:ind w:firstLine="436" w:firstLineChars="181"/>
        <w:rPr>
          <w:rFonts w:hint="eastAsia" w:ascii="仿宋" w:hAnsi="仿宋" w:eastAsia="仿宋" w:cs="仿宋"/>
          <w:b/>
          <w:sz w:val="24"/>
          <w:szCs w:val="24"/>
        </w:rPr>
      </w:pPr>
      <w:r>
        <w:rPr>
          <w:rFonts w:hint="eastAsia" w:ascii="仿宋" w:hAnsi="仿宋" w:eastAsia="仿宋" w:cs="仿宋"/>
          <w:b/>
          <w:sz w:val="24"/>
          <w:szCs w:val="24"/>
        </w:rPr>
        <w:t>提交投标文件截止时间：</w:t>
      </w:r>
      <w:r>
        <w:rPr>
          <w:rFonts w:hint="eastAsia" w:ascii="仿宋" w:hAnsi="仿宋" w:eastAsia="仿宋" w:cs="仿宋"/>
          <w:sz w:val="24"/>
          <w:szCs w:val="24"/>
        </w:rPr>
        <w:t>2023年</w:t>
      </w:r>
      <w:r>
        <w:rPr>
          <w:rFonts w:hint="eastAsia" w:ascii="仿宋" w:hAnsi="仿宋" w:eastAsia="仿宋" w:cs="仿宋"/>
          <w:color w:val="000000" w:themeColor="text1"/>
          <w:sz w:val="24"/>
          <w14:textFill>
            <w14:solidFill>
              <w14:schemeClr w14:val="tx1"/>
            </w14:solidFill>
          </w14:textFill>
        </w:rPr>
        <w:t>0</w:t>
      </w:r>
      <w:r>
        <w:rPr>
          <w:rFonts w:hint="eastAsia" w:ascii="仿宋" w:hAnsi="仿宋" w:eastAsia="仿宋" w:cs="仿宋"/>
          <w:color w:val="000000" w:themeColor="text1"/>
          <w:sz w:val="24"/>
          <w:lang w:val="en-US" w:eastAsia="zh-CN"/>
          <w14:textFill>
            <w14:solidFill>
              <w14:schemeClr w14:val="tx1"/>
            </w14:solidFill>
          </w14:textFill>
        </w:rPr>
        <w:t>8</w:t>
      </w:r>
      <w:r>
        <w:rPr>
          <w:rFonts w:hint="eastAsia" w:ascii="仿宋" w:hAnsi="仿宋" w:eastAsia="仿宋" w:cs="仿宋"/>
          <w:color w:val="000000" w:themeColor="text1"/>
          <w:sz w:val="24"/>
          <w14:textFill>
            <w14:solidFill>
              <w14:schemeClr w14:val="tx1"/>
            </w14:solidFill>
          </w14:textFill>
        </w:rPr>
        <w:t>月</w:t>
      </w:r>
      <w:r>
        <w:rPr>
          <w:rFonts w:hint="eastAsia" w:ascii="仿宋" w:hAnsi="仿宋" w:eastAsia="仿宋" w:cs="仿宋"/>
          <w:color w:val="000000" w:themeColor="text1"/>
          <w:sz w:val="24"/>
          <w:lang w:val="en-US" w:eastAsia="zh-CN"/>
          <w14:textFill>
            <w14:solidFill>
              <w14:schemeClr w14:val="tx1"/>
            </w14:solidFill>
          </w14:textFill>
        </w:rPr>
        <w:t>22</w:t>
      </w:r>
      <w:r>
        <w:rPr>
          <w:rFonts w:hint="eastAsia" w:ascii="仿宋" w:hAnsi="仿宋" w:eastAsia="仿宋" w:cs="仿宋"/>
          <w:color w:val="000000" w:themeColor="text1"/>
          <w:sz w:val="24"/>
          <w14:textFill>
            <w14:solidFill>
              <w14:schemeClr w14:val="tx1"/>
            </w14:solidFill>
          </w14:textFill>
        </w:rPr>
        <w:t>日</w:t>
      </w:r>
      <w:r>
        <w:rPr>
          <w:rFonts w:hint="eastAsia" w:ascii="仿宋" w:hAnsi="仿宋" w:eastAsia="仿宋" w:cs="仿宋"/>
          <w:sz w:val="24"/>
          <w:szCs w:val="24"/>
        </w:rPr>
        <w:t xml:space="preserve"> 09:00:00（北京时间）</w:t>
      </w:r>
    </w:p>
    <w:p>
      <w:pPr>
        <w:pStyle w:val="16"/>
        <w:spacing w:line="360" w:lineRule="auto"/>
        <w:ind w:firstLine="436" w:firstLineChars="181"/>
        <w:rPr>
          <w:rFonts w:hint="eastAsia" w:ascii="仿宋" w:hAnsi="仿宋" w:eastAsia="仿宋" w:cs="仿宋"/>
          <w:sz w:val="24"/>
          <w:szCs w:val="24"/>
        </w:rPr>
      </w:pPr>
      <w:r>
        <w:rPr>
          <w:rFonts w:hint="eastAsia" w:ascii="仿宋" w:hAnsi="仿宋" w:eastAsia="仿宋" w:cs="仿宋"/>
          <w:b/>
          <w:sz w:val="24"/>
          <w:szCs w:val="24"/>
        </w:rPr>
        <w:t>投标地点（网址）：</w:t>
      </w:r>
      <w:r>
        <w:rPr>
          <w:rFonts w:hint="eastAsia" w:ascii="仿宋" w:hAnsi="仿宋" w:eastAsia="仿宋" w:cs="仿宋"/>
          <w:sz w:val="24"/>
          <w:szCs w:val="24"/>
        </w:rPr>
        <w:t>政采云平台（https://www.zcygov.cn/）</w:t>
      </w:r>
    </w:p>
    <w:p>
      <w:pPr>
        <w:pStyle w:val="16"/>
        <w:spacing w:line="360" w:lineRule="auto"/>
        <w:ind w:firstLine="436" w:firstLineChars="181"/>
        <w:rPr>
          <w:rFonts w:hint="eastAsia" w:ascii="仿宋" w:hAnsi="仿宋" w:eastAsia="仿宋" w:cs="仿宋"/>
          <w:b/>
          <w:sz w:val="24"/>
          <w:szCs w:val="24"/>
        </w:rPr>
      </w:pPr>
      <w:r>
        <w:rPr>
          <w:rFonts w:hint="eastAsia" w:ascii="仿宋" w:hAnsi="仿宋" w:eastAsia="仿宋" w:cs="仿宋"/>
          <w:b/>
          <w:sz w:val="24"/>
          <w:szCs w:val="24"/>
        </w:rPr>
        <w:t>开标时间：</w:t>
      </w:r>
      <w:r>
        <w:rPr>
          <w:rFonts w:hint="eastAsia" w:ascii="仿宋" w:hAnsi="仿宋" w:eastAsia="仿宋" w:cs="仿宋"/>
          <w:sz w:val="24"/>
          <w:szCs w:val="24"/>
        </w:rPr>
        <w:t>2023年</w:t>
      </w:r>
      <w:r>
        <w:rPr>
          <w:rFonts w:hint="eastAsia" w:ascii="仿宋" w:hAnsi="仿宋" w:eastAsia="仿宋" w:cs="仿宋"/>
          <w:color w:val="000000" w:themeColor="text1"/>
          <w:sz w:val="24"/>
          <w14:textFill>
            <w14:solidFill>
              <w14:schemeClr w14:val="tx1"/>
            </w14:solidFill>
          </w14:textFill>
        </w:rPr>
        <w:t>0</w:t>
      </w:r>
      <w:r>
        <w:rPr>
          <w:rFonts w:hint="eastAsia" w:ascii="仿宋" w:hAnsi="仿宋" w:eastAsia="仿宋" w:cs="仿宋"/>
          <w:color w:val="000000" w:themeColor="text1"/>
          <w:sz w:val="24"/>
          <w:lang w:val="en-US" w:eastAsia="zh-CN"/>
          <w14:textFill>
            <w14:solidFill>
              <w14:schemeClr w14:val="tx1"/>
            </w14:solidFill>
          </w14:textFill>
        </w:rPr>
        <w:t>8</w:t>
      </w:r>
      <w:r>
        <w:rPr>
          <w:rFonts w:hint="eastAsia" w:ascii="仿宋" w:hAnsi="仿宋" w:eastAsia="仿宋" w:cs="仿宋"/>
          <w:color w:val="000000" w:themeColor="text1"/>
          <w:sz w:val="24"/>
          <w14:textFill>
            <w14:solidFill>
              <w14:schemeClr w14:val="tx1"/>
            </w14:solidFill>
          </w14:textFill>
        </w:rPr>
        <w:t>月</w:t>
      </w:r>
      <w:r>
        <w:rPr>
          <w:rFonts w:hint="eastAsia" w:ascii="仿宋" w:hAnsi="仿宋" w:eastAsia="仿宋" w:cs="仿宋"/>
          <w:color w:val="000000" w:themeColor="text1"/>
          <w:sz w:val="24"/>
          <w:lang w:val="en-US" w:eastAsia="zh-CN"/>
          <w14:textFill>
            <w14:solidFill>
              <w14:schemeClr w14:val="tx1"/>
            </w14:solidFill>
          </w14:textFill>
        </w:rPr>
        <w:t>22</w:t>
      </w:r>
      <w:r>
        <w:rPr>
          <w:rFonts w:hint="eastAsia" w:ascii="仿宋" w:hAnsi="仿宋" w:eastAsia="仿宋" w:cs="仿宋"/>
          <w:color w:val="000000" w:themeColor="text1"/>
          <w:sz w:val="24"/>
          <w14:textFill>
            <w14:solidFill>
              <w14:schemeClr w14:val="tx1"/>
            </w14:solidFill>
          </w14:textFill>
        </w:rPr>
        <w:t>日</w:t>
      </w:r>
      <w:r>
        <w:rPr>
          <w:rFonts w:hint="eastAsia" w:ascii="仿宋" w:hAnsi="仿宋" w:eastAsia="仿宋" w:cs="仿宋"/>
          <w:sz w:val="24"/>
          <w:szCs w:val="24"/>
        </w:rPr>
        <w:t xml:space="preserve"> 09:00:00（北京时间）</w:t>
      </w:r>
    </w:p>
    <w:p>
      <w:pPr>
        <w:spacing w:line="360" w:lineRule="auto"/>
        <w:ind w:firstLine="482" w:firstLineChars="200"/>
        <w:rPr>
          <w:rFonts w:hint="eastAsia" w:ascii="仿宋" w:hAnsi="仿宋" w:eastAsia="仿宋" w:cs="仿宋"/>
          <w:sz w:val="24"/>
        </w:rPr>
      </w:pPr>
      <w:r>
        <w:rPr>
          <w:rFonts w:hint="eastAsia" w:ascii="仿宋" w:hAnsi="仿宋" w:eastAsia="仿宋" w:cs="仿宋"/>
          <w:b/>
          <w:sz w:val="24"/>
        </w:rPr>
        <w:t>开标地点（网址）：</w:t>
      </w:r>
      <w:r>
        <w:rPr>
          <w:rFonts w:hint="eastAsia" w:ascii="仿宋" w:hAnsi="仿宋" w:eastAsia="仿宋" w:cs="仿宋"/>
          <w:sz w:val="24"/>
        </w:rPr>
        <w:t>政采云平台（https://www.zcygov.cn/）</w:t>
      </w:r>
    </w:p>
    <w:p>
      <w:pPr>
        <w:snapToGrid w:val="0"/>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五、公告期限</w:t>
      </w:r>
    </w:p>
    <w:p>
      <w:pPr>
        <w:pStyle w:val="16"/>
        <w:spacing w:line="360" w:lineRule="auto"/>
        <w:ind w:firstLine="434" w:firstLineChars="181"/>
        <w:rPr>
          <w:rFonts w:hint="eastAsia" w:ascii="仿宋" w:hAnsi="仿宋" w:eastAsia="仿宋" w:cs="仿宋"/>
          <w:sz w:val="24"/>
          <w:szCs w:val="24"/>
        </w:rPr>
      </w:pPr>
      <w:r>
        <w:rPr>
          <w:rFonts w:hint="eastAsia" w:ascii="仿宋" w:hAnsi="仿宋" w:eastAsia="仿宋" w:cs="仿宋"/>
          <w:sz w:val="24"/>
          <w:szCs w:val="24"/>
        </w:rPr>
        <w:t>自本公告发布之日起5个工作日。</w:t>
      </w:r>
    </w:p>
    <w:p>
      <w:pPr>
        <w:snapToGrid w:val="0"/>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六、其他补充事宜</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snapToGrid w:val="0"/>
        <w:spacing w:line="360" w:lineRule="auto"/>
        <w:ind w:firstLine="482" w:firstLineChars="200"/>
        <w:rPr>
          <w:rFonts w:hint="eastAsia" w:ascii="仿宋" w:hAnsi="仿宋" w:eastAsia="仿宋" w:cs="仿宋"/>
          <w:b/>
          <w:sz w:val="24"/>
          <w:szCs w:val="24"/>
        </w:rPr>
      </w:pPr>
      <w:r>
        <w:rPr>
          <w:rFonts w:hint="eastAsia" w:ascii="仿宋" w:hAnsi="仿宋" w:eastAsia="仿宋" w:cs="仿宋"/>
          <w:b/>
          <w:color w:val="000000"/>
          <w:sz w:val="24"/>
          <w:szCs w:val="24"/>
        </w:rPr>
        <w:t>七、</w:t>
      </w:r>
      <w:r>
        <w:rPr>
          <w:rFonts w:hint="eastAsia" w:ascii="仿宋" w:hAnsi="仿宋" w:eastAsia="仿宋" w:cs="仿宋"/>
          <w:b/>
          <w:sz w:val="24"/>
          <w:szCs w:val="24"/>
        </w:rPr>
        <w:t>对本次采购提出询问、质疑、投诉，请按以下方式联系</w:t>
      </w:r>
    </w:p>
    <w:p>
      <w:pPr>
        <w:snapToGrid w:val="0"/>
        <w:spacing w:line="360" w:lineRule="auto"/>
        <w:ind w:firstLine="482" w:firstLineChars="200"/>
        <w:rPr>
          <w:rFonts w:hint="eastAsia" w:ascii="仿宋" w:hAnsi="仿宋" w:eastAsia="仿宋" w:cs="仿宋"/>
          <w:b/>
          <w:sz w:val="24"/>
        </w:rPr>
      </w:pPr>
      <w:r>
        <w:rPr>
          <w:rFonts w:hint="eastAsia" w:ascii="仿宋" w:hAnsi="仿宋" w:eastAsia="仿宋" w:cs="仿宋"/>
          <w:b/>
          <w:sz w:val="24"/>
        </w:rPr>
        <w:t>1.采购人信息</w:t>
      </w:r>
    </w:p>
    <w:p>
      <w:pPr>
        <w:spacing w:line="360" w:lineRule="auto"/>
        <w:ind w:firstLine="465"/>
        <w:rPr>
          <w:rFonts w:hint="default" w:ascii="仿宋" w:hAnsi="仿宋" w:eastAsia="仿宋" w:cs="仿宋"/>
          <w:snapToGrid w:val="0"/>
          <w:color w:val="FF0000"/>
          <w:sz w:val="24"/>
          <w:lang w:val="en-US" w:eastAsia="zh-CN"/>
        </w:rPr>
      </w:pPr>
      <w:r>
        <w:rPr>
          <w:rFonts w:hint="eastAsia" w:ascii="仿宋" w:hAnsi="仿宋" w:eastAsia="仿宋" w:cs="仿宋"/>
          <w:snapToGrid w:val="0"/>
          <w:sz w:val="24"/>
        </w:rPr>
        <w:t>名    称：舟山市普陀区</w:t>
      </w:r>
      <w:r>
        <w:rPr>
          <w:rFonts w:hint="eastAsia" w:ascii="仿宋" w:hAnsi="仿宋" w:eastAsia="仿宋" w:cs="仿宋"/>
          <w:snapToGrid w:val="0"/>
          <w:sz w:val="24"/>
          <w:lang w:val="en-US" w:eastAsia="zh-CN"/>
        </w:rPr>
        <w:t>农业农村局</w:t>
      </w:r>
    </w:p>
    <w:p>
      <w:pPr>
        <w:spacing w:line="360" w:lineRule="auto"/>
        <w:ind w:firstLine="465"/>
        <w:rPr>
          <w:rFonts w:hint="eastAsia" w:ascii="仿宋" w:hAnsi="仿宋" w:eastAsia="仿宋" w:cs="仿宋"/>
          <w:snapToGrid w:val="0"/>
          <w:sz w:val="24"/>
        </w:rPr>
      </w:pPr>
      <w:r>
        <w:rPr>
          <w:rFonts w:hint="eastAsia" w:ascii="仿宋" w:hAnsi="仿宋" w:eastAsia="仿宋" w:cs="仿宋"/>
          <w:snapToGrid w:val="0"/>
          <w:sz w:val="24"/>
        </w:rPr>
        <w:t>地    址：</w:t>
      </w:r>
      <w:r>
        <w:rPr>
          <w:rFonts w:hint="eastAsia" w:ascii="仿宋" w:hAnsi="仿宋" w:eastAsia="仿宋" w:cs="仿宋"/>
          <w:sz w:val="24"/>
        </w:rPr>
        <w:t>舟山市普陀区东港街道昌正街169号东港商务中心</w:t>
      </w:r>
      <w:r>
        <w:rPr>
          <w:rFonts w:hint="eastAsia" w:ascii="仿宋" w:hAnsi="仿宋" w:eastAsia="仿宋" w:cs="仿宋"/>
          <w:sz w:val="24"/>
          <w:lang w:val="en-US" w:eastAsia="zh-CN"/>
        </w:rPr>
        <w:t>3</w:t>
      </w:r>
      <w:r>
        <w:rPr>
          <w:rFonts w:hint="eastAsia" w:ascii="仿宋" w:hAnsi="仿宋" w:eastAsia="仿宋" w:cs="仿宋"/>
          <w:sz w:val="24"/>
        </w:rPr>
        <w:t>号楼</w:t>
      </w:r>
    </w:p>
    <w:p>
      <w:pPr>
        <w:spacing w:line="360" w:lineRule="auto"/>
        <w:ind w:firstLine="480"/>
        <w:rPr>
          <w:rFonts w:hint="eastAsia" w:ascii="仿宋" w:hAnsi="仿宋" w:eastAsia="仿宋" w:cs="仿宋"/>
          <w:snapToGrid w:val="0"/>
          <w:sz w:val="24"/>
        </w:rPr>
      </w:pPr>
      <w:r>
        <w:rPr>
          <w:rFonts w:hint="eastAsia" w:ascii="仿宋" w:hAnsi="仿宋" w:eastAsia="仿宋" w:cs="仿宋"/>
          <w:snapToGrid w:val="0"/>
          <w:sz w:val="24"/>
        </w:rPr>
        <w:t>传    真：/</w:t>
      </w:r>
    </w:p>
    <w:p>
      <w:pPr>
        <w:spacing w:line="360" w:lineRule="auto"/>
        <w:ind w:firstLine="480"/>
        <w:rPr>
          <w:rFonts w:hint="eastAsia" w:ascii="仿宋" w:hAnsi="仿宋" w:eastAsia="仿宋" w:cs="仿宋"/>
          <w:snapToGrid w:val="0"/>
          <w:sz w:val="24"/>
          <w:highlight w:val="yellow"/>
          <w:lang w:val="en-US" w:eastAsia="zh-CN"/>
        </w:rPr>
      </w:pPr>
      <w:r>
        <w:rPr>
          <w:rFonts w:hint="eastAsia" w:ascii="仿宋" w:hAnsi="仿宋" w:eastAsia="仿宋" w:cs="仿宋"/>
          <w:snapToGrid w:val="0"/>
          <w:sz w:val="24"/>
        </w:rPr>
        <w:t>项目联系人（询问）：</w:t>
      </w:r>
      <w:r>
        <w:rPr>
          <w:rFonts w:hint="default" w:ascii="仿宋" w:hAnsi="仿宋" w:eastAsia="仿宋" w:cs="仿宋"/>
          <w:snapToGrid w:val="0"/>
          <w:sz w:val="24"/>
          <w:highlight w:val="none"/>
        </w:rPr>
        <w:t>王</w:t>
      </w:r>
      <w:r>
        <w:rPr>
          <w:rFonts w:hint="eastAsia" w:ascii="仿宋" w:hAnsi="仿宋" w:eastAsia="仿宋" w:cs="仿宋"/>
          <w:snapToGrid w:val="0"/>
          <w:sz w:val="24"/>
          <w:highlight w:val="none"/>
          <w:lang w:eastAsia="zh-CN"/>
        </w:rPr>
        <w:t>女士</w:t>
      </w:r>
    </w:p>
    <w:p>
      <w:pPr>
        <w:spacing w:line="360" w:lineRule="auto"/>
        <w:ind w:firstLine="480"/>
        <w:rPr>
          <w:rFonts w:hint="eastAsia" w:ascii="仿宋" w:hAnsi="仿宋" w:eastAsia="仿宋" w:cs="仿宋"/>
          <w:snapToGrid w:val="0"/>
          <w:sz w:val="24"/>
        </w:rPr>
      </w:pPr>
      <w:r>
        <w:rPr>
          <w:rFonts w:hint="eastAsia" w:ascii="仿宋" w:hAnsi="仿宋" w:eastAsia="仿宋" w:cs="仿宋"/>
          <w:snapToGrid w:val="0"/>
          <w:sz w:val="24"/>
        </w:rPr>
        <w:t>项目联系方式（询问）：0580-3811350</w:t>
      </w:r>
    </w:p>
    <w:p>
      <w:pPr>
        <w:spacing w:line="360" w:lineRule="auto"/>
        <w:ind w:firstLine="480"/>
        <w:rPr>
          <w:rFonts w:hint="eastAsia" w:ascii="仿宋" w:hAnsi="仿宋" w:eastAsia="仿宋" w:cs="仿宋"/>
          <w:snapToGrid w:val="0"/>
          <w:sz w:val="24"/>
        </w:rPr>
      </w:pPr>
      <w:r>
        <w:rPr>
          <w:rFonts w:hint="eastAsia" w:ascii="仿宋" w:hAnsi="仿宋" w:eastAsia="仿宋" w:cs="仿宋"/>
          <w:snapToGrid w:val="0"/>
          <w:sz w:val="24"/>
        </w:rPr>
        <w:t>质疑联系人：沈女士</w:t>
      </w:r>
    </w:p>
    <w:p>
      <w:pPr>
        <w:spacing w:line="360" w:lineRule="auto"/>
        <w:ind w:firstLine="480"/>
        <w:rPr>
          <w:rFonts w:hint="eastAsia" w:ascii="仿宋" w:hAnsi="仿宋" w:eastAsia="仿宋" w:cs="仿宋"/>
          <w:snapToGrid w:val="0"/>
          <w:sz w:val="24"/>
        </w:rPr>
      </w:pPr>
      <w:r>
        <w:rPr>
          <w:rFonts w:hint="eastAsia" w:ascii="仿宋" w:hAnsi="仿宋" w:eastAsia="仿宋" w:cs="仿宋"/>
          <w:snapToGrid w:val="0"/>
          <w:sz w:val="24"/>
        </w:rPr>
        <w:t>质疑联系方式：0580-3805259</w:t>
      </w:r>
    </w:p>
    <w:p>
      <w:pPr>
        <w:spacing w:line="360" w:lineRule="auto"/>
        <w:ind w:firstLine="480"/>
        <w:rPr>
          <w:rFonts w:hint="eastAsia" w:ascii="仿宋" w:hAnsi="仿宋" w:eastAsia="仿宋" w:cs="仿宋"/>
          <w:b/>
          <w:sz w:val="24"/>
        </w:rPr>
      </w:pPr>
      <w:r>
        <w:rPr>
          <w:rFonts w:hint="eastAsia" w:ascii="仿宋" w:hAnsi="仿宋" w:eastAsia="仿宋" w:cs="仿宋"/>
          <w:b/>
          <w:sz w:val="24"/>
        </w:rPr>
        <w:t>2.采购代理机构信息</w:t>
      </w:r>
    </w:p>
    <w:p>
      <w:pPr>
        <w:spacing w:line="360" w:lineRule="auto"/>
        <w:ind w:firstLine="480"/>
        <w:rPr>
          <w:rFonts w:hint="eastAsia" w:ascii="仿宋" w:hAnsi="仿宋" w:eastAsia="仿宋" w:cs="仿宋"/>
          <w:sz w:val="24"/>
        </w:rPr>
      </w:pPr>
      <w:r>
        <w:rPr>
          <w:rFonts w:hint="eastAsia" w:ascii="仿宋" w:hAnsi="仿宋" w:eastAsia="仿宋" w:cs="仿宋"/>
          <w:sz w:val="24"/>
        </w:rPr>
        <w:t>名    称：舟山市公共资源交易中心普陀区分中心。</w:t>
      </w:r>
    </w:p>
    <w:p>
      <w:pPr>
        <w:spacing w:line="360" w:lineRule="auto"/>
        <w:ind w:firstLine="480"/>
        <w:rPr>
          <w:rFonts w:hint="eastAsia" w:ascii="仿宋" w:hAnsi="仿宋" w:eastAsia="仿宋" w:cs="仿宋"/>
          <w:sz w:val="24"/>
        </w:rPr>
      </w:pPr>
      <w:r>
        <w:rPr>
          <w:rFonts w:hint="eastAsia" w:ascii="仿宋" w:hAnsi="仿宋" w:eastAsia="仿宋" w:cs="仿宋"/>
          <w:sz w:val="24"/>
        </w:rPr>
        <w:t>地    址：舟山市普陀区东港街道昌正街169号东港商务中心6号楼406室</w:t>
      </w:r>
    </w:p>
    <w:p>
      <w:pPr>
        <w:spacing w:line="360" w:lineRule="auto"/>
        <w:rPr>
          <w:rFonts w:hint="eastAsia" w:ascii="仿宋" w:hAnsi="仿宋" w:eastAsia="仿宋" w:cs="仿宋"/>
          <w:sz w:val="24"/>
        </w:rPr>
      </w:pPr>
      <w:r>
        <w:rPr>
          <w:rFonts w:hint="eastAsia" w:ascii="仿宋" w:hAnsi="仿宋" w:eastAsia="仿宋" w:cs="仿宋"/>
          <w:sz w:val="24"/>
        </w:rPr>
        <w:t xml:space="preserve">    传    真：/</w:t>
      </w:r>
    </w:p>
    <w:p>
      <w:pPr>
        <w:spacing w:line="360" w:lineRule="auto"/>
        <w:rPr>
          <w:rFonts w:hint="eastAsia" w:ascii="仿宋" w:hAnsi="仿宋" w:eastAsia="仿宋" w:cs="仿宋"/>
          <w:sz w:val="24"/>
          <w:lang w:eastAsia="zh-CN"/>
        </w:rPr>
      </w:pPr>
      <w:r>
        <w:rPr>
          <w:rFonts w:hint="eastAsia" w:ascii="仿宋" w:hAnsi="仿宋" w:eastAsia="仿宋" w:cs="仿宋"/>
          <w:sz w:val="24"/>
        </w:rPr>
        <w:t xml:space="preserve">    项目联系人（询问）：</w:t>
      </w:r>
      <w:r>
        <w:rPr>
          <w:rFonts w:hint="eastAsia" w:ascii="仿宋" w:hAnsi="仿宋" w:eastAsia="仿宋" w:cs="仿宋"/>
          <w:sz w:val="24"/>
          <w:lang w:eastAsia="zh-CN"/>
        </w:rPr>
        <w:t>康先生</w:t>
      </w:r>
    </w:p>
    <w:p>
      <w:pPr>
        <w:spacing w:line="360" w:lineRule="auto"/>
        <w:ind w:firstLine="465"/>
        <w:rPr>
          <w:rFonts w:hint="eastAsia" w:ascii="仿宋" w:hAnsi="仿宋" w:eastAsia="仿宋" w:cs="仿宋"/>
          <w:bCs/>
          <w:snapToGrid w:val="0"/>
          <w:color w:val="000000"/>
          <w:kern w:val="28"/>
          <w:sz w:val="24"/>
        </w:rPr>
      </w:pPr>
      <w:r>
        <w:rPr>
          <w:rFonts w:hint="eastAsia" w:ascii="仿宋" w:hAnsi="仿宋" w:eastAsia="仿宋" w:cs="仿宋"/>
          <w:sz w:val="24"/>
        </w:rPr>
        <w:t>项目联系方式（询问）：0580-</w:t>
      </w:r>
      <w:r>
        <w:rPr>
          <w:rFonts w:hint="eastAsia" w:ascii="仿宋" w:hAnsi="仿宋" w:eastAsia="仿宋" w:cs="仿宋"/>
          <w:sz w:val="24"/>
          <w:lang w:val="en-US" w:eastAsia="zh-CN"/>
        </w:rPr>
        <w:t>3823025</w:t>
      </w:r>
    </w:p>
    <w:p>
      <w:pPr>
        <w:spacing w:line="360" w:lineRule="auto"/>
        <w:rPr>
          <w:rFonts w:hint="eastAsia" w:ascii="仿宋" w:hAnsi="仿宋" w:eastAsia="仿宋" w:cs="仿宋"/>
          <w:sz w:val="24"/>
          <w:lang w:val="en-US" w:eastAsia="zh-CN"/>
        </w:rPr>
      </w:pPr>
      <w:r>
        <w:rPr>
          <w:rFonts w:hint="eastAsia" w:ascii="仿宋" w:hAnsi="仿宋" w:eastAsia="仿宋" w:cs="仿宋"/>
          <w:sz w:val="24"/>
        </w:rPr>
        <w:t xml:space="preserve">    质疑联系人：</w:t>
      </w:r>
      <w:r>
        <w:rPr>
          <w:rFonts w:hint="eastAsia" w:ascii="仿宋" w:hAnsi="仿宋" w:eastAsia="仿宋" w:cs="仿宋"/>
          <w:sz w:val="24"/>
          <w:lang w:val="en-US" w:eastAsia="zh-CN"/>
        </w:rPr>
        <w:t>毛女士</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质疑联系方式：0580-3019213</w:t>
      </w:r>
    </w:p>
    <w:p>
      <w:pPr>
        <w:snapToGrid w:val="0"/>
        <w:spacing w:line="360" w:lineRule="auto"/>
        <w:ind w:firstLine="482" w:firstLineChars="200"/>
        <w:rPr>
          <w:rFonts w:hint="eastAsia" w:ascii="仿宋" w:hAnsi="仿宋" w:eastAsia="仿宋" w:cs="仿宋"/>
          <w:b/>
          <w:sz w:val="24"/>
        </w:rPr>
      </w:pPr>
      <w:r>
        <w:rPr>
          <w:rFonts w:hint="eastAsia" w:ascii="仿宋" w:hAnsi="仿宋" w:eastAsia="仿宋" w:cs="仿宋"/>
          <w:b/>
          <w:sz w:val="24"/>
        </w:rPr>
        <w:t>3.同级政府采购监督管理部门</w:t>
      </w:r>
    </w:p>
    <w:p>
      <w:pPr>
        <w:spacing w:line="360" w:lineRule="auto"/>
        <w:rPr>
          <w:rFonts w:hint="eastAsia" w:ascii="仿宋" w:hAnsi="仿宋" w:eastAsia="仿宋" w:cs="仿宋"/>
          <w:sz w:val="24"/>
        </w:rPr>
      </w:pPr>
      <w:r>
        <w:rPr>
          <w:rFonts w:hint="eastAsia" w:ascii="仿宋" w:hAnsi="仿宋" w:eastAsia="仿宋" w:cs="仿宋"/>
          <w:sz w:val="24"/>
        </w:rPr>
        <w:t xml:space="preserve">    名  称：舟山市普陀区财政局</w:t>
      </w:r>
    </w:p>
    <w:p>
      <w:pPr>
        <w:spacing w:line="360" w:lineRule="auto"/>
        <w:rPr>
          <w:rFonts w:hint="eastAsia" w:ascii="仿宋" w:hAnsi="仿宋" w:eastAsia="仿宋" w:cs="仿宋"/>
          <w:sz w:val="24"/>
        </w:rPr>
      </w:pPr>
      <w:r>
        <w:rPr>
          <w:rFonts w:hint="eastAsia" w:ascii="仿宋" w:hAnsi="仿宋" w:eastAsia="仿宋" w:cs="仿宋"/>
          <w:sz w:val="24"/>
        </w:rPr>
        <w:t xml:space="preserve">    地  址：舟山市普陀区东港街道昌正街169号东港商务中心3号楼东314室</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 xml:space="preserve">  联系人 ：</w:t>
      </w:r>
      <w:r>
        <w:rPr>
          <w:rFonts w:hint="eastAsia" w:ascii="仿宋" w:hAnsi="仿宋" w:eastAsia="仿宋" w:cs="仿宋"/>
          <w:color w:val="000000"/>
          <w:sz w:val="24"/>
        </w:rPr>
        <w:t>徐女士</w:t>
      </w:r>
    </w:p>
    <w:p>
      <w:pPr>
        <w:spacing w:line="360" w:lineRule="auto"/>
        <w:ind w:firstLine="480" w:firstLineChars="200"/>
        <w:rPr>
          <w:rFonts w:hint="eastAsia" w:ascii="仿宋" w:hAnsi="仿宋" w:eastAsia="仿宋" w:cs="仿宋"/>
          <w:color w:val="000000"/>
          <w:sz w:val="24"/>
        </w:rPr>
      </w:pPr>
      <w:r>
        <w:rPr>
          <w:rFonts w:hint="eastAsia" w:ascii="仿宋" w:hAnsi="仿宋" w:eastAsia="仿宋" w:cs="仿宋"/>
          <w:sz w:val="24"/>
        </w:rPr>
        <w:t>监督投诉电话：0580-3062899</w:t>
      </w:r>
    </w:p>
    <w:p>
      <w:pPr>
        <w:spacing w:line="360" w:lineRule="auto"/>
        <w:ind w:firstLine="480" w:firstLineChars="200"/>
        <w:rPr>
          <w:rFonts w:hint="eastAsia" w:ascii="仿宋" w:hAnsi="仿宋" w:eastAsia="仿宋" w:cs="仿宋"/>
          <w:color w:val="000000"/>
          <w:sz w:val="24"/>
        </w:rPr>
      </w:pPr>
    </w:p>
    <w:p>
      <w:pPr>
        <w:spacing w:line="360" w:lineRule="auto"/>
        <w:ind w:firstLine="480" w:firstLineChars="200"/>
        <w:rPr>
          <w:rFonts w:hint="eastAsia" w:ascii="仿宋" w:hAnsi="仿宋" w:eastAsia="仿宋" w:cs="仿宋"/>
          <w:color w:val="000000"/>
          <w:sz w:val="24"/>
        </w:rPr>
      </w:pPr>
      <w:r>
        <w:rPr>
          <w:rFonts w:hint="eastAsia" w:ascii="仿宋" w:hAnsi="仿宋" w:eastAsia="仿宋" w:cs="仿宋"/>
          <w:sz w:val="24"/>
        </w:rPr>
        <w:t>名  称：舟山市普陀区审批服务与招投标管理办公室招投标督查科</w:t>
      </w:r>
    </w:p>
    <w:p>
      <w:pPr>
        <w:wordWrap w:val="0"/>
        <w:spacing w:line="360" w:lineRule="auto"/>
        <w:ind w:firstLine="480" w:firstLineChars="200"/>
        <w:rPr>
          <w:rFonts w:hint="eastAsia" w:ascii="仿宋" w:hAnsi="仿宋" w:eastAsia="仿宋" w:cs="仿宋"/>
          <w:sz w:val="24"/>
        </w:rPr>
      </w:pPr>
      <w:r>
        <w:rPr>
          <w:rFonts w:hint="eastAsia" w:ascii="仿宋" w:hAnsi="仿宋" w:eastAsia="仿宋" w:cs="仿宋"/>
          <w:sz w:val="24"/>
        </w:rPr>
        <w:t>地  址：舟山市普陀区东港街道昌正街169号东港商务中心6号楼311室</w:t>
      </w:r>
    </w:p>
    <w:p>
      <w:pPr>
        <w:wordWrap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监督投诉电话：0580-3820791 </w:t>
      </w:r>
    </w:p>
    <w:p>
      <w:pPr>
        <w:wordWrap w:val="0"/>
        <w:spacing w:line="360" w:lineRule="auto"/>
        <w:ind w:firstLine="480" w:firstLineChars="200"/>
        <w:rPr>
          <w:rFonts w:hint="eastAsia" w:ascii="仿宋" w:hAnsi="仿宋" w:eastAsia="仿宋" w:cs="仿宋"/>
          <w:sz w:val="24"/>
        </w:rPr>
      </w:pPr>
    </w:p>
    <w:p>
      <w:pPr>
        <w:wordWrap w:val="0"/>
        <w:spacing w:line="360" w:lineRule="auto"/>
        <w:ind w:firstLine="480" w:firstLineChars="200"/>
        <w:rPr>
          <w:rFonts w:hint="eastAsia"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CA问题联系电话（人工）：</w:t>
      </w:r>
      <w:r>
        <w:rPr>
          <w:rFonts w:hint="eastAsia" w:ascii="仿宋" w:hAnsi="仿宋" w:eastAsia="仿宋" w:cs="仿宋"/>
          <w:color w:val="000000" w:themeColor="text1"/>
          <w:sz w:val="24"/>
          <w14:textFill>
            <w14:solidFill>
              <w14:schemeClr w14:val="tx1"/>
            </w14:solidFill>
          </w14:textFill>
        </w:rPr>
        <w:t>汇信CA 400-888-4636；天谷CA 400-087-8198。</w:t>
      </w:r>
    </w:p>
    <w:p>
      <w:pPr>
        <w:spacing w:line="360" w:lineRule="auto"/>
        <w:ind w:firstLine="480" w:firstLineChars="200"/>
        <w:rPr>
          <w:rFonts w:hint="eastAsia" w:ascii="仿宋" w:hAnsi="仿宋" w:eastAsia="仿宋" w:cs="仿宋"/>
          <w:sz w:val="24"/>
        </w:rPr>
      </w:pPr>
    </w:p>
    <w:p>
      <w:pPr>
        <w:pStyle w:val="34"/>
        <w:spacing w:line="360" w:lineRule="auto"/>
        <w:ind w:firstLine="420"/>
        <w:jc w:val="center"/>
        <w:rPr>
          <w:rFonts w:hint="eastAsia" w:ascii="仿宋" w:hAnsi="仿宋" w:eastAsia="仿宋" w:cs="仿宋"/>
          <w:b/>
          <w:color w:val="000000" w:themeColor="text1"/>
          <w:sz w:val="36"/>
          <w:szCs w:val="20"/>
          <w14:textFill>
            <w14:solidFill>
              <w14:schemeClr w14:val="tx1"/>
            </w14:solidFill>
          </w14:textFill>
        </w:rPr>
      </w:pPr>
      <w:r>
        <w:rPr>
          <w:rFonts w:hint="eastAsia" w:ascii="仿宋" w:hAnsi="仿宋" w:eastAsia="仿宋" w:cs="仿宋"/>
          <w:color w:val="000000"/>
          <w:sz w:val="24"/>
          <w:szCs w:val="24"/>
        </w:rPr>
        <w:br w:type="page"/>
      </w:r>
      <w:r>
        <w:rPr>
          <w:rFonts w:hint="eastAsia" w:ascii="仿宋" w:hAnsi="仿宋" w:eastAsia="仿宋" w:cs="仿宋"/>
          <w:b/>
          <w:color w:val="000000" w:themeColor="text1"/>
          <w:sz w:val="36"/>
          <w:szCs w:val="20"/>
          <w14:textFill>
            <w14:solidFill>
              <w14:schemeClr w14:val="tx1"/>
            </w14:solidFill>
          </w14:textFill>
        </w:rPr>
        <w:t>第二部分</w:t>
      </w:r>
      <w:bookmarkEnd w:id="8"/>
      <w:r>
        <w:rPr>
          <w:rFonts w:hint="eastAsia" w:ascii="仿宋" w:hAnsi="仿宋" w:eastAsia="仿宋" w:cs="仿宋"/>
          <w:b/>
          <w:color w:val="000000" w:themeColor="text1"/>
          <w:sz w:val="36"/>
          <w:szCs w:val="20"/>
          <w14:textFill>
            <w14:solidFill>
              <w14:schemeClr w14:val="tx1"/>
            </w14:solidFill>
          </w14:textFill>
        </w:rPr>
        <w:t xml:space="preserve">  投标人须知</w:t>
      </w:r>
      <w:bookmarkEnd w:id="9"/>
    </w:p>
    <w:p>
      <w:pPr>
        <w:snapToGrid w:val="0"/>
        <w:spacing w:line="360" w:lineRule="auto"/>
        <w:jc w:val="center"/>
        <w:rPr>
          <w:rFonts w:hint="eastAsia" w:ascii="仿宋" w:hAnsi="仿宋" w:eastAsia="仿宋" w:cs="仿宋"/>
          <w:b/>
          <w:color w:val="000000" w:themeColor="text1"/>
          <w:sz w:val="32"/>
          <w:szCs w:val="20"/>
          <w14:textFill>
            <w14:solidFill>
              <w14:schemeClr w14:val="tx1"/>
            </w14:solidFill>
          </w14:textFill>
        </w:rPr>
      </w:pPr>
      <w:r>
        <w:rPr>
          <w:rFonts w:hint="eastAsia" w:ascii="仿宋" w:hAnsi="仿宋" w:eastAsia="仿宋" w:cs="仿宋"/>
          <w:b/>
          <w:color w:val="000000" w:themeColor="text1"/>
          <w:sz w:val="32"/>
          <w:szCs w:val="20"/>
          <w14:textFill>
            <w14:solidFill>
              <w14:schemeClr w14:val="tx1"/>
            </w14:solidFill>
          </w14:textFill>
        </w:rPr>
        <w:t>前附表</w:t>
      </w:r>
    </w:p>
    <w:tbl>
      <w:tblPr>
        <w:tblStyle w:val="65"/>
        <w:tblW w:w="958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71"/>
        <w:gridCol w:w="1968"/>
        <w:gridCol w:w="695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jc w:val="center"/>
        </w:trPr>
        <w:tc>
          <w:tcPr>
            <w:tcW w:w="671"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序号</w:t>
            </w:r>
          </w:p>
        </w:tc>
        <w:tc>
          <w:tcPr>
            <w:tcW w:w="1968"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事项</w:t>
            </w:r>
          </w:p>
        </w:tc>
        <w:tc>
          <w:tcPr>
            <w:tcW w:w="695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7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w:t>
            </w:r>
          </w:p>
        </w:tc>
        <w:tc>
          <w:tcPr>
            <w:tcW w:w="1968"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报价要求</w:t>
            </w:r>
          </w:p>
        </w:tc>
        <w:tc>
          <w:tcPr>
            <w:tcW w:w="695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有关本项目实施所需的所有费用（含税费）均计入报价。开标一览表（报价表）是报价的唯一载体。投标文件中价格全部采用人民币报价。招标文件未列明，而投标人认为必需的费用也需列入报价。</w:t>
            </w:r>
            <w:r>
              <w:rPr>
                <w:rFonts w:hint="eastAsia" w:ascii="仿宋" w:hAnsi="仿宋" w:eastAsia="仿宋" w:cs="仿宋"/>
                <w:b/>
                <w:color w:val="000000" w:themeColor="text1"/>
                <w:sz w:val="24"/>
                <w14:textFill>
                  <w14:solidFill>
                    <w14:schemeClr w14:val="tx1"/>
                  </w14:solidFill>
                </w14:textFill>
              </w:rPr>
              <w:t>提醒：验收时检测费用由采购人承担，不包含在投标总价中。</w:t>
            </w:r>
          </w:p>
          <w:p>
            <w:pPr>
              <w:snapToGrid w:val="0"/>
              <w:spacing w:line="360" w:lineRule="auto"/>
              <w:jc w:val="left"/>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投标报价出现下列情形的，投标无效：</w:t>
            </w:r>
          </w:p>
          <w:p>
            <w:pPr>
              <w:snapToGrid w:val="0"/>
              <w:spacing w:line="360" w:lineRule="auto"/>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1、投标文件出现不是唯一的、有选择性投标报价的；</w:t>
            </w:r>
          </w:p>
          <w:p>
            <w:pPr>
              <w:snapToGrid w:val="0"/>
              <w:spacing w:line="360" w:lineRule="auto"/>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2、投标报价超过招标文件中规定的预算金额或者最高限价的;</w:t>
            </w:r>
          </w:p>
          <w:p>
            <w:pPr>
              <w:snapToGrid w:val="0"/>
              <w:spacing w:line="360" w:lineRule="auto"/>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3、报价明显低于其他通过符合性审查投标人的报价，有可能影响产品质量或者不能诚信履约的，未能按要求提供书面说明或者提交相关证明材料证明其报价合理性的;</w:t>
            </w:r>
          </w:p>
          <w:p>
            <w:pPr>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4、投标人对根据修正原则修正后的报价不确认的。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2"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2</w:t>
            </w:r>
          </w:p>
        </w:tc>
        <w:tc>
          <w:tcPr>
            <w:tcW w:w="1968"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分包</w:t>
            </w:r>
          </w:p>
        </w:tc>
        <w:tc>
          <w:tcPr>
            <w:tcW w:w="695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szCs w:val="21"/>
                  <w14:textFill>
                    <w14:solidFill>
                      <w14:schemeClr w14:val="tx1"/>
                    </w14:solidFill>
                  </w14:textFill>
                </w:rPr>
                <w:id w:val="21502076"/>
              </w:sdtPr>
              <w:sdtEndPr>
                <w:rPr>
                  <w:rFonts w:hint="eastAsia" w:ascii="仿宋" w:hAnsi="仿宋" w:eastAsia="仿宋" w:cs="仿宋"/>
                  <w:color w:val="000000" w:themeColor="text1"/>
                  <w:kern w:val="0"/>
                  <w:sz w:val="24"/>
                  <w:szCs w:val="21"/>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r>
              <w:rPr>
                <w:rFonts w:hint="eastAsia" w:ascii="仿宋" w:hAnsi="仿宋" w:eastAsia="仿宋" w:cs="仿宋"/>
                <w:color w:val="000000" w:themeColor="text1"/>
                <w:kern w:val="0"/>
                <w:sz w:val="24"/>
                <w14:textFill>
                  <w14:solidFill>
                    <w14:schemeClr w14:val="tx1"/>
                  </w14:solidFill>
                </w14:textFill>
              </w:rPr>
              <w:t xml:space="preserve"> A</w:t>
            </w:r>
            <w:r>
              <w:rPr>
                <w:rFonts w:hint="eastAsia" w:ascii="仿宋" w:hAnsi="仿宋" w:eastAsia="仿宋" w:cs="仿宋"/>
                <w:color w:val="000000" w:themeColor="text1"/>
                <w:sz w:val="24"/>
                <w14:textFill>
                  <w14:solidFill>
                    <w14:schemeClr w14:val="tx1"/>
                  </w14:solidFill>
                </w14:textFill>
              </w:rPr>
              <w:t>同意将非主体、非关键性的工作分包；</w:t>
            </w:r>
          </w:p>
          <w:p>
            <w:pPr>
              <w:spacing w:line="360" w:lineRule="auto"/>
              <w:rPr>
                <w:rFonts w:hint="eastAsia"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14:textFill>
                    <w14:solidFill>
                      <w14:schemeClr w14:val="tx1"/>
                    </w14:solidFill>
                  </w14:textFill>
                </w:rPr>
                <w:id w:val="21502077"/>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r>
              <w:rPr>
                <w:rFonts w:hint="eastAsia" w:ascii="仿宋" w:hAnsi="仿宋" w:eastAsia="仿宋" w:cs="仿宋"/>
                <w:color w:val="000000" w:themeColor="text1"/>
                <w:kern w:val="0"/>
                <w:sz w:val="24"/>
                <w14:textFill>
                  <w14:solidFill>
                    <w14:schemeClr w14:val="tx1"/>
                  </w14:solidFill>
                </w14:textFill>
              </w:rPr>
              <w:t xml:space="preserve"> B</w:t>
            </w:r>
            <w:r>
              <w:rPr>
                <w:rFonts w:hint="eastAsia" w:ascii="仿宋" w:hAnsi="仿宋" w:eastAsia="仿宋" w:cs="仿宋"/>
                <w:color w:val="000000" w:themeColor="text1"/>
                <w:sz w:val="24"/>
                <w14:textFill>
                  <w14:solidFill>
                    <w14:schemeClr w14:val="tx1"/>
                  </w14:solidFill>
                </w14:textFill>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7" w:hRule="atLeast"/>
          <w:tblHeader/>
          <w:jc w:val="center"/>
        </w:trPr>
        <w:tc>
          <w:tcPr>
            <w:tcW w:w="671"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3</w:t>
            </w:r>
          </w:p>
        </w:tc>
        <w:tc>
          <w:tcPr>
            <w:tcW w:w="1968"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投标人应当提供的资格、资信证明文件</w:t>
            </w:r>
          </w:p>
        </w:tc>
        <w:tc>
          <w:tcPr>
            <w:tcW w:w="695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（1）资格证明文件：见招标文件第二部分11.1。</w:t>
            </w:r>
          </w:p>
          <w:p>
            <w:pPr>
              <w:spacing w:line="360" w:lineRule="auto"/>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7" w:hRule="atLeast"/>
          <w:tblHeader/>
          <w:jc w:val="center"/>
        </w:trPr>
        <w:tc>
          <w:tcPr>
            <w:tcW w:w="671"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968"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695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（2）资信证明文件：根据招标文件第四部分具体评标标准提供。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highlight w:val="yellow"/>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4</w:t>
            </w:r>
          </w:p>
        </w:tc>
        <w:tc>
          <w:tcPr>
            <w:tcW w:w="1968"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开标前答疑会或现场考察</w:t>
            </w:r>
          </w:p>
        </w:tc>
        <w:tc>
          <w:tcPr>
            <w:tcW w:w="695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szCs w:val="21"/>
                  <w14:textFill>
                    <w14:solidFill>
                      <w14:schemeClr w14:val="tx1"/>
                    </w14:solidFill>
                  </w14:textFill>
                </w:rPr>
                <w:id w:val="21502078"/>
              </w:sdtPr>
              <w:sdtEndPr>
                <w:rPr>
                  <w:rFonts w:hint="eastAsia" w:ascii="仿宋" w:hAnsi="仿宋" w:eastAsia="仿宋" w:cs="仿宋"/>
                  <w:color w:val="000000" w:themeColor="text1"/>
                  <w:kern w:val="0"/>
                  <w:sz w:val="24"/>
                  <w:szCs w:val="21"/>
                  <w14:textFill>
                    <w14:solidFill>
                      <w14:schemeClr w14:val="tx1"/>
                    </w14:solidFill>
                  </w14:textFill>
                </w:rPr>
              </w:sdtEndPr>
              <w:sdtContent>
                <w:sdt>
                  <w:sdtPr>
                    <w:rPr>
                      <w:rFonts w:hint="eastAsia" w:ascii="仿宋" w:hAnsi="仿宋" w:eastAsia="仿宋" w:cs="仿宋"/>
                      <w:color w:val="000000" w:themeColor="text1"/>
                      <w:kern w:val="0"/>
                      <w:sz w:val="24"/>
                      <w:szCs w:val="21"/>
                      <w14:textFill>
                        <w14:solidFill>
                          <w14:schemeClr w14:val="tx1"/>
                        </w14:solidFill>
                      </w14:textFill>
                    </w:rPr>
                    <w:id w:val="4552815"/>
                  </w:sdtPr>
                  <w:sdtEndPr>
                    <w:rPr>
                      <w:rFonts w:hint="eastAsia" w:ascii="仿宋" w:hAnsi="仿宋" w:eastAsia="仿宋" w:cs="仿宋"/>
                      <w:color w:val="000000" w:themeColor="text1"/>
                      <w:kern w:val="0"/>
                      <w:sz w:val="24"/>
                      <w:szCs w:val="21"/>
                      <w14:textFill>
                        <w14:solidFill>
                          <w14:schemeClr w14:val="tx1"/>
                        </w14:solidFill>
                      </w14:textFill>
                    </w:rPr>
                  </w:sdtEndPr>
                  <w:sdtContent>
                    <w:sdt>
                      <w:sdtPr>
                        <w:rPr>
                          <w:rFonts w:hint="eastAsia" w:ascii="仿宋" w:hAnsi="仿宋" w:eastAsia="仿宋" w:cs="仿宋"/>
                          <w:color w:val="000000" w:themeColor="text1"/>
                          <w:kern w:val="0"/>
                          <w:sz w:val="24"/>
                          <w14:textFill>
                            <w14:solidFill>
                              <w14:schemeClr w14:val="tx1"/>
                            </w14:solidFill>
                          </w14:textFill>
                        </w:rPr>
                        <w:id w:val="4584660"/>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sdtContent>
                </w:sdt>
              </w:sdtContent>
            </w:sdt>
            <w:r>
              <w:rPr>
                <w:rFonts w:hint="eastAsia" w:ascii="仿宋" w:hAnsi="仿宋" w:eastAsia="仿宋" w:cs="仿宋"/>
                <w:color w:val="000000" w:themeColor="text1"/>
                <w:kern w:val="0"/>
                <w:sz w:val="24"/>
                <w14:textFill>
                  <w14:solidFill>
                    <w14:schemeClr w14:val="tx1"/>
                  </w14:solidFill>
                </w14:textFill>
              </w:rPr>
              <w:t>A</w:t>
            </w:r>
            <w:r>
              <w:rPr>
                <w:rFonts w:hint="eastAsia" w:ascii="仿宋" w:hAnsi="仿宋" w:eastAsia="仿宋" w:cs="仿宋"/>
                <w:color w:val="000000" w:themeColor="text1"/>
                <w:sz w:val="24"/>
                <w14:textFill>
                  <w14:solidFill>
                    <w14:schemeClr w14:val="tx1"/>
                  </w14:solidFill>
                </w14:textFill>
              </w:rPr>
              <w:t>不组织。</w:t>
            </w:r>
          </w:p>
          <w:p>
            <w:pPr>
              <w:spacing w:line="360" w:lineRule="auto"/>
              <w:rPr>
                <w:rFonts w:hint="eastAsia"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14:textFill>
                    <w14:solidFill>
                      <w14:schemeClr w14:val="tx1"/>
                    </w14:solidFill>
                  </w14:textFill>
                </w:rPr>
                <w:id w:val="21502079"/>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r>
              <w:rPr>
                <w:rFonts w:hint="eastAsia" w:ascii="仿宋" w:hAnsi="仿宋" w:eastAsia="仿宋" w:cs="仿宋"/>
                <w:color w:val="000000" w:themeColor="text1"/>
                <w:kern w:val="0"/>
                <w:sz w:val="24"/>
                <w14:textFill>
                  <w14:solidFill>
                    <w14:schemeClr w14:val="tx1"/>
                  </w14:solidFill>
                </w14:textFill>
              </w:rPr>
              <w:t>B</w:t>
            </w:r>
            <w:r>
              <w:rPr>
                <w:rFonts w:hint="eastAsia" w:ascii="仿宋" w:hAnsi="仿宋" w:eastAsia="仿宋" w:cs="仿宋"/>
                <w:sz w:val="24"/>
                <w:szCs w:val="24"/>
              </w:rPr>
              <w:t>组织，时间：</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,地点：</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，联系人：</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，联系方式：</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94" w:hRule="atLeast"/>
          <w:tblHeader/>
          <w:jc w:val="center"/>
        </w:trPr>
        <w:tc>
          <w:tcPr>
            <w:tcW w:w="671" w:type="dxa"/>
            <w:tcBorders>
              <w:top w:val="single" w:color="auto" w:sz="4" w:space="0"/>
              <w:left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5</w:t>
            </w:r>
          </w:p>
        </w:tc>
        <w:tc>
          <w:tcPr>
            <w:tcW w:w="1968" w:type="dxa"/>
            <w:tcBorders>
              <w:top w:val="single" w:color="000000" w:sz="8" w:space="0"/>
              <w:left w:val="single" w:color="auto" w:sz="4"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样品提供</w:t>
            </w:r>
          </w:p>
        </w:tc>
        <w:tc>
          <w:tcPr>
            <w:tcW w:w="6950" w:type="dxa"/>
            <w:tcBorders>
              <w:top w:val="single" w:color="000000" w:sz="8" w:space="0"/>
              <w:left w:val="single" w:color="000000" w:sz="2" w:space="0"/>
              <w:right w:val="single" w:color="000000" w:sz="8" w:space="0"/>
            </w:tcBorders>
            <w:vAlign w:val="center"/>
          </w:tcPr>
          <w:p>
            <w:pPr>
              <w:spacing w:line="360" w:lineRule="auto"/>
              <w:rPr>
                <w:rFonts w:hint="eastAsia"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szCs w:val="21"/>
                  <w14:textFill>
                    <w14:solidFill>
                      <w14:schemeClr w14:val="tx1"/>
                    </w14:solidFill>
                  </w14:textFill>
                </w:rPr>
                <w:id w:val="21502080"/>
              </w:sdtPr>
              <w:sdtEndPr>
                <w:rPr>
                  <w:rFonts w:hint="eastAsia" w:ascii="仿宋" w:hAnsi="仿宋" w:eastAsia="仿宋" w:cs="仿宋"/>
                  <w:color w:val="000000" w:themeColor="text1"/>
                  <w:kern w:val="0"/>
                  <w:sz w:val="24"/>
                  <w:szCs w:val="21"/>
                  <w14:textFill>
                    <w14:solidFill>
                      <w14:schemeClr w14:val="tx1"/>
                    </w14:solidFill>
                  </w14:textFill>
                </w:rPr>
              </w:sdtEndPr>
              <w:sdtContent>
                <w:sdt>
                  <w:sdtPr>
                    <w:rPr>
                      <w:rFonts w:hint="eastAsia" w:ascii="仿宋" w:hAnsi="仿宋" w:eastAsia="仿宋" w:cs="仿宋"/>
                      <w:color w:val="000000" w:themeColor="text1"/>
                      <w:kern w:val="0"/>
                      <w:sz w:val="24"/>
                      <w:szCs w:val="21"/>
                      <w14:textFill>
                        <w14:solidFill>
                          <w14:schemeClr w14:val="tx1"/>
                        </w14:solidFill>
                      </w14:textFill>
                    </w:rPr>
                    <w:id w:val="4552816"/>
                  </w:sdtPr>
                  <w:sdtEndPr>
                    <w:rPr>
                      <w:rFonts w:hint="eastAsia" w:ascii="仿宋" w:hAnsi="仿宋" w:eastAsia="仿宋" w:cs="仿宋"/>
                      <w:color w:val="000000" w:themeColor="text1"/>
                      <w:kern w:val="0"/>
                      <w:sz w:val="24"/>
                      <w:szCs w:val="21"/>
                      <w14:textFill>
                        <w14:solidFill>
                          <w14:schemeClr w14:val="tx1"/>
                        </w14:solidFill>
                      </w14:textFill>
                    </w:rPr>
                  </w:sdtEndPr>
                  <w:sdtContent>
                    <w:sdt>
                      <w:sdtPr>
                        <w:rPr>
                          <w:rFonts w:hint="eastAsia" w:ascii="仿宋" w:hAnsi="仿宋" w:eastAsia="仿宋" w:cs="仿宋"/>
                          <w:color w:val="000000" w:themeColor="text1"/>
                          <w:kern w:val="0"/>
                          <w:sz w:val="24"/>
                          <w14:textFill>
                            <w14:solidFill>
                              <w14:schemeClr w14:val="tx1"/>
                            </w14:solidFill>
                          </w14:textFill>
                        </w:rPr>
                        <w:id w:val="4584661"/>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sdtContent>
                </w:sdt>
              </w:sdtContent>
            </w:sdt>
            <w:r>
              <w:rPr>
                <w:rFonts w:hint="eastAsia" w:ascii="仿宋" w:hAnsi="仿宋" w:eastAsia="仿宋" w:cs="仿宋"/>
                <w:color w:val="000000" w:themeColor="text1"/>
                <w:kern w:val="0"/>
                <w:sz w:val="24"/>
                <w14:textFill>
                  <w14:solidFill>
                    <w14:schemeClr w14:val="tx1"/>
                  </w14:solidFill>
                </w14:textFill>
              </w:rPr>
              <w:t>A</w:t>
            </w:r>
            <w:r>
              <w:rPr>
                <w:rFonts w:hint="eastAsia" w:ascii="仿宋" w:hAnsi="仿宋" w:eastAsia="仿宋" w:cs="仿宋"/>
                <w:color w:val="000000" w:themeColor="text1"/>
                <w:sz w:val="24"/>
                <w14:textFill>
                  <w14:solidFill>
                    <w14:schemeClr w14:val="tx1"/>
                  </w14:solidFill>
                </w14:textFill>
              </w:rPr>
              <w:t>不要求提供。</w:t>
            </w:r>
          </w:p>
          <w:p>
            <w:pPr>
              <w:spacing w:line="360" w:lineRule="auto"/>
              <w:rPr>
                <w:rFonts w:hint="eastAsia" w:ascii="仿宋" w:hAnsi="仿宋" w:eastAsia="仿宋" w:cs="仿宋"/>
                <w:color w:val="000000" w:themeColor="text1"/>
                <w:kern w:val="0"/>
                <w:sz w:val="24"/>
                <w14:textFill>
                  <w14:solidFill>
                    <w14:schemeClr w14:val="tx1"/>
                  </w14:solidFill>
                </w14:textFill>
              </w:rPr>
            </w:pPr>
            <w:sdt>
              <w:sdtPr>
                <w:rPr>
                  <w:rFonts w:hint="eastAsia" w:ascii="仿宋" w:hAnsi="仿宋" w:eastAsia="仿宋" w:cs="仿宋"/>
                  <w:color w:val="000000" w:themeColor="text1"/>
                  <w:kern w:val="0"/>
                  <w:sz w:val="24"/>
                  <w14:textFill>
                    <w14:solidFill>
                      <w14:schemeClr w14:val="tx1"/>
                    </w14:solidFill>
                  </w14:textFill>
                </w:rPr>
                <w:id w:val="24617070"/>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sdt>
              <w:sdtPr>
                <w:rPr>
                  <w:rFonts w:hint="eastAsia" w:ascii="仿宋" w:hAnsi="仿宋" w:eastAsia="仿宋" w:cs="仿宋"/>
                  <w:color w:val="000000" w:themeColor="text1"/>
                  <w:kern w:val="0"/>
                  <w:sz w:val="24"/>
                  <w14:textFill>
                    <w14:solidFill>
                      <w14:schemeClr w14:val="tx1"/>
                    </w14:solidFill>
                  </w14:textFill>
                </w:rPr>
                <w:id w:val="1026831988"/>
              </w:sdtPr>
              <w:sdtEndPr>
                <w:rPr>
                  <w:rFonts w:hint="eastAsia" w:ascii="仿宋" w:hAnsi="仿宋" w:eastAsia="仿宋" w:cs="仿宋"/>
                  <w:color w:val="000000" w:themeColor="text1"/>
                  <w:kern w:val="0"/>
                  <w:sz w:val="24"/>
                  <w14:textFill>
                    <w14:solidFill>
                      <w14:schemeClr w14:val="tx1"/>
                    </w14:solidFill>
                  </w14:textFill>
                </w:rPr>
              </w:sdtEndPr>
              <w:sdtContent>
                <w:sdt>
                  <w:sdtPr>
                    <w:rPr>
                      <w:rFonts w:hint="eastAsia" w:ascii="仿宋" w:hAnsi="仿宋" w:eastAsia="仿宋" w:cs="仿宋"/>
                      <w:color w:val="000000" w:themeColor="text1"/>
                      <w:kern w:val="0"/>
                      <w:sz w:val="24"/>
                      <w14:textFill>
                        <w14:solidFill>
                          <w14:schemeClr w14:val="tx1"/>
                        </w14:solidFill>
                      </w14:textFill>
                    </w:rPr>
                    <w:id w:val="5283195"/>
                  </w:sdtPr>
                  <w:sdtEndPr>
                    <w:rPr>
                      <w:rFonts w:hint="eastAsia" w:ascii="仿宋" w:hAnsi="仿宋" w:eastAsia="仿宋" w:cs="仿宋"/>
                      <w:color w:val="000000" w:themeColor="text1"/>
                      <w:kern w:val="0"/>
                      <w:sz w:val="24"/>
                      <w14:textFill>
                        <w14:solidFill>
                          <w14:schemeClr w14:val="tx1"/>
                        </w14:solidFill>
                      </w14:textFill>
                    </w:rPr>
                  </w:sdtEndPr>
                  <w:sdtContent/>
                </w:sdt>
              </w:sdtContent>
            </w:sdt>
            <w:r>
              <w:rPr>
                <w:rFonts w:hint="eastAsia" w:ascii="仿宋" w:hAnsi="仿宋" w:eastAsia="仿宋" w:cs="仿宋"/>
                <w:color w:val="000000" w:themeColor="text1"/>
                <w:kern w:val="0"/>
                <w:sz w:val="24"/>
                <w14:textFill>
                  <w14:solidFill>
                    <w14:schemeClr w14:val="tx1"/>
                  </w14:solidFill>
                </w14:textFill>
              </w:rPr>
              <w:t>B要求提供，</w:t>
            </w:r>
          </w:p>
          <w:p>
            <w:pPr>
              <w:spacing w:line="360" w:lineRule="auto"/>
              <w:rPr>
                <w:rFonts w:hint="eastAsia" w:ascii="仿宋" w:hAnsi="仿宋" w:eastAsia="仿宋" w:cs="仿宋"/>
                <w:snapToGrid w:val="0"/>
                <w:color w:val="000000" w:themeColor="text1"/>
                <w:kern w:val="28"/>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（1）</w:t>
            </w:r>
            <w:r>
              <w:rPr>
                <w:rFonts w:hint="eastAsia" w:ascii="仿宋" w:hAnsi="仿宋" w:eastAsia="仿宋" w:cs="仿宋"/>
                <w:snapToGrid w:val="0"/>
                <w:color w:val="000000" w:themeColor="text1"/>
                <w:kern w:val="28"/>
                <w:sz w:val="24"/>
                <w14:textFill>
                  <w14:solidFill>
                    <w14:schemeClr w14:val="tx1"/>
                  </w14:solidFill>
                </w14:textFill>
              </w:rPr>
              <w:t>样品：</w:t>
            </w:r>
          </w:p>
          <w:p>
            <w:pPr>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（2）样品制作的标准和要求：</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w:t>
            </w:r>
          </w:p>
          <w:p>
            <w:pPr>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（3）样品的评审方法以及评审标准：详见评标办法。</w:t>
            </w:r>
          </w:p>
          <w:p>
            <w:pPr>
              <w:pStyle w:val="34"/>
              <w:spacing w:line="360" w:lineRule="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（4）是否需要随样品提交检测报告：</w:t>
            </w:r>
            <w:r>
              <w:rPr>
                <w:rFonts w:hint="eastAsia" w:ascii="仿宋" w:hAnsi="仿宋" w:eastAsia="仿宋" w:cs="仿宋"/>
                <w:color w:val="000000" w:themeColor="text1"/>
                <w:kern w:val="0"/>
                <w:sz w:val="24"/>
                <w14:textFill>
                  <w14:solidFill>
                    <w14:schemeClr w14:val="tx1"/>
                  </w14:solidFill>
                </w14:textFill>
              </w:rPr>
              <w:sym w:font="Wingdings 2" w:char="0052"/>
            </w:r>
            <w:r>
              <w:rPr>
                <w:rFonts w:hint="eastAsia" w:ascii="仿宋" w:hAnsi="仿宋" w:eastAsia="仿宋" w:cs="仿宋"/>
                <w:color w:val="000000" w:themeColor="text1"/>
                <w:sz w:val="24"/>
                <w14:textFill>
                  <w14:solidFill>
                    <w14:schemeClr w14:val="tx1"/>
                  </w14:solidFill>
                </w14:textFill>
              </w:rPr>
              <w:t>否；☐是，检测机构的要求：</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；检测内容：</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color w:val="000000" w:themeColor="text1"/>
                <w:sz w:val="24"/>
                <w14:textFill>
                  <w14:solidFill>
                    <w14:schemeClr w14:val="tx1"/>
                  </w14:solidFill>
                </w14:textFill>
              </w:rPr>
              <w:t>。</w:t>
            </w:r>
          </w:p>
          <w:p>
            <w:pPr>
              <w:spacing w:line="360" w:lineRule="auto"/>
              <w:rPr>
                <w:rFonts w:hint="eastAsia" w:ascii="仿宋" w:hAnsi="仿宋" w:eastAsia="仿宋" w:cs="仿宋"/>
                <w:snapToGrid w:val="0"/>
                <w:color w:val="000000" w:themeColor="text1"/>
                <w:kern w:val="28"/>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（5）</w:t>
            </w:r>
            <w:r>
              <w:rPr>
                <w:rFonts w:hint="eastAsia" w:ascii="仿宋" w:hAnsi="仿宋" w:eastAsia="仿宋" w:cs="仿宋"/>
                <w:sz w:val="24"/>
                <w:szCs w:val="24"/>
              </w:rPr>
              <w:t>提供样品的时间：</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sz w:val="24"/>
                <w:szCs w:val="24"/>
              </w:rPr>
              <w:t>；地点：</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sz w:val="24"/>
                <w:szCs w:val="24"/>
              </w:rPr>
              <w:t>；联系人：</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sz w:val="24"/>
                <w:szCs w:val="24"/>
              </w:rPr>
              <w:t>，联系电话：</w:t>
            </w:r>
            <w:r>
              <w:rPr>
                <w:rFonts w:hint="eastAsia" w:ascii="仿宋" w:hAnsi="仿宋" w:eastAsia="仿宋" w:cs="仿宋"/>
                <w:color w:val="000000" w:themeColor="text1"/>
                <w:sz w:val="24"/>
                <w:u w:val="single"/>
                <w14:textFill>
                  <w14:solidFill>
                    <w14:schemeClr w14:val="tx1"/>
                  </w14:solidFill>
                </w14:textFill>
              </w:rPr>
              <w:t xml:space="preserve">       </w:t>
            </w:r>
            <w:r>
              <w:rPr>
                <w:rFonts w:hint="eastAsia" w:ascii="仿宋" w:hAnsi="仿宋" w:eastAsia="仿宋" w:cs="仿宋"/>
                <w:sz w:val="24"/>
                <w:szCs w:val="24"/>
              </w:rPr>
              <w:t>。请投标人在上述时间内提供样品并按规定位置安装完毕。超过截止时间的，采购人或采购代理机构将不予接收，并将清场并封闭样品现场。</w:t>
            </w:r>
          </w:p>
          <w:p>
            <w:pPr>
              <w:spacing w:line="360" w:lineRule="auto"/>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spacing w:line="360" w:lineRule="auto"/>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6</w:t>
            </w:r>
          </w:p>
        </w:tc>
        <w:tc>
          <w:tcPr>
            <w:tcW w:w="1968"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方案讲解演示</w:t>
            </w:r>
          </w:p>
        </w:tc>
        <w:tc>
          <w:tcPr>
            <w:tcW w:w="695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14:textFill>
                    <w14:solidFill>
                      <w14:schemeClr w14:val="tx1"/>
                    </w14:solidFill>
                  </w14:textFill>
                </w:rPr>
                <w:id w:val="4584662"/>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r>
              <w:rPr>
                <w:rFonts w:hint="eastAsia" w:ascii="仿宋" w:hAnsi="仿宋" w:eastAsia="仿宋" w:cs="仿宋"/>
                <w:color w:val="000000" w:themeColor="text1"/>
                <w:kern w:val="0"/>
                <w:sz w:val="24"/>
                <w14:textFill>
                  <w14:solidFill>
                    <w14:schemeClr w14:val="tx1"/>
                  </w14:solidFill>
                </w14:textFill>
              </w:rPr>
              <w:t>A</w:t>
            </w:r>
            <w:r>
              <w:rPr>
                <w:rFonts w:hint="eastAsia" w:ascii="仿宋" w:hAnsi="仿宋" w:eastAsia="仿宋" w:cs="仿宋"/>
                <w:color w:val="000000" w:themeColor="text1"/>
                <w:sz w:val="24"/>
                <w14:textFill>
                  <w14:solidFill>
                    <w14:schemeClr w14:val="tx1"/>
                  </w14:solidFill>
                </w14:textFill>
              </w:rPr>
              <w:t>不组织。</w:t>
            </w:r>
          </w:p>
          <w:p>
            <w:pPr>
              <w:spacing w:line="360" w:lineRule="auto"/>
              <w:rPr>
                <w:rFonts w:hint="eastAsia" w:ascii="仿宋" w:hAnsi="仿宋" w:eastAsia="仿宋" w:cs="仿宋"/>
                <w:color w:val="000000" w:themeColor="text1"/>
                <w:kern w:val="0"/>
                <w:sz w:val="24"/>
                <w14:textFill>
                  <w14:solidFill>
                    <w14:schemeClr w14:val="tx1"/>
                  </w14:solidFill>
                </w14:textFill>
              </w:rPr>
            </w:pPr>
            <w:sdt>
              <w:sdtPr>
                <w:rPr>
                  <w:rFonts w:hint="eastAsia" w:ascii="仿宋" w:hAnsi="仿宋" w:eastAsia="仿宋" w:cs="仿宋"/>
                  <w:color w:val="000000" w:themeColor="text1"/>
                  <w:kern w:val="0"/>
                  <w:sz w:val="24"/>
                  <w14:textFill>
                    <w14:solidFill>
                      <w14:schemeClr w14:val="tx1"/>
                    </w14:solidFill>
                  </w14:textFill>
                </w:rPr>
                <w:id w:val="1174071719"/>
              </w:sdtPr>
              <w:sdtEndPr>
                <w:rPr>
                  <w:rFonts w:hint="eastAsia" w:ascii="仿宋" w:hAnsi="仿宋" w:eastAsia="仿宋" w:cs="仿宋"/>
                  <w:color w:val="000000" w:themeColor="text1"/>
                  <w:kern w:val="0"/>
                  <w:sz w:val="24"/>
                  <w14:textFill>
                    <w14:solidFill>
                      <w14:schemeClr w14:val="tx1"/>
                    </w14:solidFill>
                  </w14:textFill>
                </w:rPr>
              </w:sdtEndPr>
              <w:sdtContent>
                <w:sdt>
                  <w:sdtPr>
                    <w:rPr>
                      <w:rFonts w:hint="eastAsia" w:ascii="仿宋" w:hAnsi="仿宋" w:eastAsia="仿宋" w:cs="仿宋"/>
                      <w:color w:val="000000" w:themeColor="text1"/>
                      <w:kern w:val="0"/>
                      <w:sz w:val="24"/>
                      <w:szCs w:val="21"/>
                      <w14:textFill>
                        <w14:solidFill>
                          <w14:schemeClr w14:val="tx1"/>
                        </w14:solidFill>
                      </w14:textFill>
                    </w:rPr>
                    <w:id w:val="4552817"/>
                  </w:sdtPr>
                  <w:sdtEndPr>
                    <w:rPr>
                      <w:rFonts w:hint="eastAsia" w:ascii="仿宋" w:hAnsi="仿宋" w:eastAsia="仿宋" w:cs="仿宋"/>
                      <w:color w:val="000000" w:themeColor="text1"/>
                      <w:kern w:val="0"/>
                      <w:sz w:val="24"/>
                      <w:szCs w:val="21"/>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r>
                  <w:rPr>
                    <w:rFonts w:hint="eastAsia" w:ascii="仿宋" w:hAnsi="仿宋" w:eastAsia="仿宋" w:cs="仿宋"/>
                    <w:color w:val="000000" w:themeColor="text1"/>
                    <w:kern w:val="0"/>
                    <w:sz w:val="24"/>
                    <w14:textFill>
                      <w14:solidFill>
                        <w14:schemeClr w14:val="tx1"/>
                      </w14:solidFill>
                    </w14:textFill>
                  </w:rPr>
                  <w:t>B组</w:t>
                </w:r>
              </w:sdtContent>
            </w:sdt>
            <w:r>
              <w:rPr>
                <w:rFonts w:hint="eastAsia" w:ascii="仿宋" w:hAnsi="仿宋" w:eastAsia="仿宋" w:cs="仿宋"/>
                <w:color w:val="000000" w:themeColor="text1"/>
                <w:kern w:val="0"/>
                <w:sz w:val="24"/>
                <w14:textFill>
                  <w14:solidFill>
                    <w14:schemeClr w14:val="tx1"/>
                  </w14:solidFill>
                </w14:textFill>
              </w:rPr>
              <w:t>织。</w:t>
            </w:r>
          </w:p>
          <w:p>
            <w:pPr>
              <w:snapToGrid w:val="0"/>
              <w:spacing w:line="360" w:lineRule="auto"/>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（1）在评标时安排每个投标人进行功能演示。每个投标人时间不超过20分钟，讲解次序以投标文件解密时间先后次序为准，讲解演示人员不超过3人。讲解演示结束后按要求解答评标委员会提问。</w:t>
            </w:r>
          </w:p>
          <w:p>
            <w:pPr>
              <w:snapToGrid w:val="0"/>
              <w:spacing w:line="360" w:lineRule="auto"/>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（2）方案讲解演示可选择以下其中一种方式：</w:t>
            </w:r>
          </w:p>
          <w:p>
            <w:pPr>
              <w:snapToGrid w:val="0"/>
              <w:spacing w:line="360" w:lineRule="auto"/>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☐政采云平台在线讲解演示。政采云平台在线讲解需投标人根据政采云平台操作要求做好准备工作，提前完善软硬件配置环境。</w:t>
            </w:r>
          </w:p>
          <w:p>
            <w:pPr>
              <w:snapToGrid w:val="0"/>
              <w:spacing w:line="360" w:lineRule="auto"/>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☐交易中心现场讲解演示。现场讲解地点为</w:t>
            </w:r>
            <w:r>
              <w:rPr>
                <w:rFonts w:hint="eastAsia" w:ascii="仿宋" w:hAnsi="仿宋" w:eastAsia="仿宋" w:cs="仿宋"/>
                <w:color w:val="000000" w:themeColor="text1"/>
                <w:kern w:val="0"/>
                <w:sz w:val="24"/>
                <w:u w:val="single"/>
                <w14:textFill>
                  <w14:solidFill>
                    <w14:schemeClr w14:val="tx1"/>
                  </w14:solidFill>
                </w14:textFill>
              </w:rPr>
              <w:t xml:space="preserve">         </w:t>
            </w:r>
            <w:r>
              <w:rPr>
                <w:rFonts w:hint="eastAsia" w:ascii="仿宋" w:hAnsi="仿宋" w:eastAsia="仿宋" w:cs="仿宋"/>
                <w:color w:val="000000" w:themeColor="text1"/>
                <w:kern w:val="0"/>
                <w:sz w:val="24"/>
                <w14:textFill>
                  <w14:solidFill>
                    <w14:schemeClr w14:val="tx1"/>
                  </w14:solidFill>
                </w14:textFill>
              </w:rPr>
              <w:t>，讲解演示所用电脑等设备由投标人自备。现场讲解演示人员进场时提供讲解人员名单（加盖公章）及身份证明，否则不得讲解演示。</w:t>
            </w:r>
          </w:p>
          <w:p>
            <w:pPr>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76"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7</w:t>
            </w:r>
          </w:p>
        </w:tc>
        <w:tc>
          <w:tcPr>
            <w:tcW w:w="1968"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是否允许采购进口产品</w:t>
            </w:r>
          </w:p>
        </w:tc>
        <w:tc>
          <w:tcPr>
            <w:tcW w:w="695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000000" w:themeColor="text1"/>
                <w:kern w:val="0"/>
                <w:sz w:val="24"/>
                <w14:textFill>
                  <w14:solidFill>
                    <w14:schemeClr w14:val="tx1"/>
                  </w14:solidFill>
                </w14:textFill>
              </w:rPr>
            </w:pPr>
            <w:sdt>
              <w:sdtPr>
                <w:rPr>
                  <w:rFonts w:hint="eastAsia" w:ascii="仿宋" w:hAnsi="仿宋" w:eastAsia="仿宋" w:cs="仿宋"/>
                  <w:color w:val="000000" w:themeColor="text1"/>
                  <w:kern w:val="0"/>
                  <w:sz w:val="24"/>
                  <w:szCs w:val="21"/>
                  <w14:textFill>
                    <w14:solidFill>
                      <w14:schemeClr w14:val="tx1"/>
                    </w14:solidFill>
                  </w14:textFill>
                </w:rPr>
                <w:id w:val="21502083"/>
              </w:sdtPr>
              <w:sdtEndPr>
                <w:rPr>
                  <w:rFonts w:hint="eastAsia" w:ascii="仿宋" w:hAnsi="仿宋" w:eastAsia="仿宋" w:cs="仿宋"/>
                  <w:color w:val="000000" w:themeColor="text1"/>
                  <w:kern w:val="0"/>
                  <w:sz w:val="24"/>
                  <w:szCs w:val="21"/>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r>
              <w:rPr>
                <w:rFonts w:hint="eastAsia" w:ascii="仿宋" w:hAnsi="仿宋" w:eastAsia="仿宋" w:cs="仿宋"/>
                <w:color w:val="000000" w:themeColor="text1"/>
                <w:kern w:val="0"/>
                <w:sz w:val="24"/>
                <w14:textFill>
                  <w14:solidFill>
                    <w14:schemeClr w14:val="tx1"/>
                  </w14:solidFill>
                </w14:textFill>
              </w:rPr>
              <w:t>本项目不允许采购进口产品。</w:t>
            </w:r>
          </w:p>
          <w:p>
            <w:pPr>
              <w:spacing w:line="360" w:lineRule="auto"/>
              <w:rPr>
                <w:rFonts w:hint="eastAsia" w:ascii="仿宋" w:hAnsi="仿宋" w:eastAsia="仿宋" w:cs="仿宋"/>
                <w:color w:val="000000" w:themeColor="text1"/>
                <w:sz w:val="24"/>
                <w14:textFill>
                  <w14:solidFill>
                    <w14:schemeClr w14:val="tx1"/>
                  </w14:solidFill>
                </w14:textFill>
              </w:rPr>
            </w:pPr>
            <w:sdt>
              <w:sdtPr>
                <w:rPr>
                  <w:rFonts w:hint="eastAsia" w:ascii="仿宋" w:hAnsi="仿宋" w:eastAsia="仿宋" w:cs="仿宋"/>
                  <w:color w:val="000000" w:themeColor="text1"/>
                  <w:kern w:val="0"/>
                  <w:sz w:val="24"/>
                  <w14:textFill>
                    <w14:solidFill>
                      <w14:schemeClr w14:val="tx1"/>
                    </w14:solidFill>
                  </w14:textFill>
                </w:rPr>
                <w:id w:val="21502084"/>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r>
              <w:rPr>
                <w:rFonts w:hint="eastAsia" w:ascii="仿宋" w:hAnsi="仿宋" w:eastAsia="仿宋" w:cs="仿宋"/>
                <w:color w:val="000000" w:themeColor="text1"/>
                <w:kern w:val="0"/>
                <w:sz w:val="24"/>
                <w14:textFill>
                  <w14:solidFill>
                    <w14:schemeClr w14:val="tx1"/>
                  </w14:solidFill>
                </w14:textFill>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9"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8</w:t>
            </w:r>
          </w:p>
        </w:tc>
        <w:tc>
          <w:tcPr>
            <w:tcW w:w="1968"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项目属性</w:t>
            </w:r>
          </w:p>
        </w:tc>
        <w:tc>
          <w:tcPr>
            <w:tcW w:w="6950"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19" w:hRule="atLeast"/>
          <w:tblHeader/>
          <w:jc w:val="center"/>
        </w:trPr>
        <w:tc>
          <w:tcPr>
            <w:tcW w:w="671"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9</w:t>
            </w:r>
          </w:p>
        </w:tc>
        <w:tc>
          <w:tcPr>
            <w:tcW w:w="1968"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中小企业划分标准所属行业</w:t>
            </w:r>
          </w:p>
        </w:tc>
        <w:tc>
          <w:tcPr>
            <w:tcW w:w="6950"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采购标的：</w:t>
            </w:r>
            <w:r>
              <w:rPr>
                <w:rFonts w:hint="eastAsia" w:ascii="仿宋" w:hAnsi="仿宋" w:eastAsia="仿宋" w:cs="仿宋"/>
                <w:color w:val="000000" w:themeColor="text1"/>
                <w:sz w:val="24"/>
                <w:lang w:eastAsia="zh-CN"/>
                <w14:textFill>
                  <w14:solidFill>
                    <w14:schemeClr w14:val="tx1"/>
                  </w14:solidFill>
                </w14:textFill>
              </w:rPr>
              <w:t>审计</w:t>
            </w:r>
            <w:r>
              <w:rPr>
                <w:rFonts w:hint="eastAsia" w:ascii="仿宋" w:hAnsi="仿宋" w:eastAsia="仿宋" w:cs="仿宋"/>
                <w:color w:val="000000" w:themeColor="text1"/>
                <w:sz w:val="24"/>
                <w14:textFill>
                  <w14:solidFill>
                    <w14:schemeClr w14:val="tx1"/>
                  </w14:solidFill>
                </w14:textFill>
              </w:rPr>
              <w:t>；</w:t>
            </w:r>
          </w:p>
          <w:p>
            <w:pPr>
              <w:snapToGrid w:val="0"/>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所属行业：租赁和商务服务业。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1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10</w:t>
            </w:r>
          </w:p>
        </w:tc>
        <w:tc>
          <w:tcPr>
            <w:tcW w:w="196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节能产品、环境标志产品</w:t>
            </w:r>
          </w:p>
        </w:tc>
        <w:tc>
          <w:tcPr>
            <w:tcW w:w="6950" w:type="dxa"/>
            <w:tcBorders>
              <w:top w:val="single" w:color="000000" w:sz="8" w:space="0"/>
              <w:left w:val="single" w:color="auto" w:sz="4" w:space="0"/>
              <w:bottom w:val="single" w:color="000000" w:sz="8" w:space="0"/>
              <w:right w:val="single" w:color="000000" w:sz="8" w:space="0"/>
            </w:tcBorders>
            <w:vAlign w:val="center"/>
          </w:tcPr>
          <w:p>
            <w:pPr>
              <w:wordWrap w:val="0"/>
              <w:spacing w:line="360" w:lineRule="auto"/>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10"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11</w:t>
            </w:r>
          </w:p>
        </w:tc>
        <w:tc>
          <w:tcPr>
            <w:tcW w:w="196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szCs w:val="24"/>
              </w:rPr>
            </w:pPr>
            <w:r>
              <w:rPr>
                <w:rFonts w:hint="eastAsia" w:ascii="仿宋" w:hAnsi="仿宋" w:eastAsia="仿宋" w:cs="仿宋"/>
                <w:b/>
                <w:color w:val="000000" w:themeColor="text1"/>
                <w:sz w:val="24"/>
                <w14:textFill>
                  <w14:solidFill>
                    <w14:schemeClr w14:val="tx1"/>
                  </w14:solidFill>
                </w14:textFill>
              </w:rPr>
              <w:t>政采贷</w:t>
            </w:r>
          </w:p>
        </w:tc>
        <w:tc>
          <w:tcPr>
            <w:tcW w:w="6950" w:type="dxa"/>
            <w:tcBorders>
              <w:top w:val="single" w:color="000000" w:sz="8" w:space="0"/>
              <w:left w:val="single" w:color="auto" w:sz="4" w:space="0"/>
              <w:bottom w:val="single" w:color="000000" w:sz="8" w:space="0"/>
              <w:right w:val="single" w:color="000000" w:sz="8" w:space="0"/>
            </w:tcBorders>
            <w:vAlign w:val="center"/>
          </w:tcPr>
          <w:p>
            <w:pPr>
              <w:spacing w:line="400" w:lineRule="exact"/>
              <w:contextualSpacing/>
              <w:rPr>
                <w:rFonts w:hint="eastAsia" w:ascii="仿宋" w:hAnsi="仿宋" w:eastAsia="仿宋" w:cs="仿宋"/>
                <w:sz w:val="24"/>
                <w:szCs w:val="24"/>
              </w:rPr>
            </w:pPr>
            <w:r>
              <w:rPr>
                <w:rFonts w:hint="eastAsia" w:ascii="仿宋" w:hAnsi="仿宋" w:eastAsia="仿宋" w:cs="仿宋"/>
                <w:sz w:val="24"/>
                <w:szCs w:val="24"/>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附件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12</w:t>
            </w:r>
          </w:p>
        </w:tc>
        <w:tc>
          <w:tcPr>
            <w:tcW w:w="196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备份投标文件送达地点</w:t>
            </w:r>
          </w:p>
        </w:tc>
        <w:tc>
          <w:tcPr>
            <w:tcW w:w="6950" w:type="dxa"/>
            <w:tcBorders>
              <w:top w:val="single" w:color="000000" w:sz="8" w:space="0"/>
              <w:left w:val="single" w:color="auto" w:sz="4" w:space="0"/>
              <w:bottom w:val="single" w:color="000000" w:sz="8" w:space="0"/>
              <w:right w:val="single" w:color="000000" w:sz="8" w:space="0"/>
            </w:tcBorders>
            <w:vAlign w:val="center"/>
          </w:tcPr>
          <w:p>
            <w:pPr>
              <w:spacing w:line="360" w:lineRule="auto"/>
              <w:rPr>
                <w:rFonts w:hint="eastAsia" w:ascii="仿宋" w:hAnsi="仿宋" w:eastAsia="仿宋" w:cs="仿宋"/>
                <w:snapToGrid w:val="0"/>
                <w:color w:val="000000" w:themeColor="text1"/>
                <w:kern w:val="28"/>
                <w:sz w:val="24"/>
                <w14:textFill>
                  <w14:solidFill>
                    <w14:schemeClr w14:val="tx1"/>
                  </w14:solidFill>
                </w14:textFill>
              </w:rPr>
            </w:pPr>
            <w:r>
              <w:rPr>
                <w:rFonts w:hint="eastAsia" w:ascii="仿宋" w:hAnsi="仿宋" w:eastAsia="仿宋" w:cs="仿宋"/>
                <w:color w:val="000000" w:themeColor="text1"/>
                <w:kern w:val="28"/>
                <w:sz w:val="24"/>
                <w14:textFill>
                  <w14:solidFill>
                    <w14:schemeClr w14:val="tx1"/>
                  </w14:solidFill>
                </w14:textFill>
              </w:rPr>
              <w:t>备份投标文件送达地点：</w:t>
            </w:r>
            <w:r>
              <w:rPr>
                <w:rFonts w:hint="eastAsia" w:ascii="仿宋" w:hAnsi="仿宋" w:eastAsia="仿宋" w:cs="仿宋"/>
                <w:color w:val="000000" w:themeColor="text1"/>
                <w:sz w:val="24"/>
                <w14:textFill>
                  <w14:solidFill>
                    <w14:schemeClr w14:val="tx1"/>
                  </w14:solidFill>
                </w14:textFill>
              </w:rPr>
              <w:t>舟山市普陀区东港街道昌正街169号东港商务中心6号楼406室</w:t>
            </w:r>
            <w:r>
              <w:rPr>
                <w:rFonts w:hint="eastAsia" w:ascii="仿宋" w:hAnsi="仿宋" w:eastAsia="仿宋" w:cs="仿宋"/>
                <w:color w:val="000000" w:themeColor="text1"/>
                <w:kern w:val="28"/>
                <w:sz w:val="24"/>
                <w14:textFill>
                  <w14:solidFill>
                    <w14:schemeClr w14:val="tx1"/>
                  </w14:solidFill>
                </w14:textFill>
              </w:rPr>
              <w:t>。</w:t>
            </w:r>
            <w:r>
              <w:rPr>
                <w:rFonts w:hint="eastAsia" w:ascii="仿宋" w:hAnsi="仿宋" w:eastAsia="仿宋" w:cs="仿宋"/>
                <w:b/>
                <w:color w:val="000000" w:themeColor="text1"/>
                <w:sz w:val="24"/>
                <w14:textFill>
                  <w14:solidFill>
                    <w14:schemeClr w14:val="tx1"/>
                  </w14:solidFill>
                </w14:textFill>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13</w:t>
            </w:r>
          </w:p>
        </w:tc>
        <w:tc>
          <w:tcPr>
            <w:tcW w:w="196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szCs w:val="24"/>
              </w:rPr>
            </w:pPr>
            <w:r>
              <w:rPr>
                <w:rFonts w:hint="eastAsia" w:ascii="仿宋" w:hAnsi="仿宋" w:eastAsia="仿宋" w:cs="仿宋"/>
                <w:b/>
                <w:color w:val="000000" w:themeColor="text1"/>
                <w:sz w:val="24"/>
                <w14:textFill>
                  <w14:solidFill>
                    <w14:schemeClr w14:val="tx1"/>
                  </w14:solidFill>
                </w14:textFill>
              </w:rPr>
              <w:t>履约保证金</w:t>
            </w:r>
          </w:p>
        </w:tc>
        <w:tc>
          <w:tcPr>
            <w:tcW w:w="6950" w:type="dxa"/>
            <w:tcBorders>
              <w:top w:val="single" w:color="000000" w:sz="8" w:space="0"/>
              <w:left w:val="single" w:color="auto" w:sz="4" w:space="0"/>
              <w:bottom w:val="single" w:color="000000" w:sz="8" w:space="0"/>
              <w:right w:val="single" w:color="000000" w:sz="8" w:space="0"/>
            </w:tcBorders>
            <w:vAlign w:val="center"/>
          </w:tcPr>
          <w:p>
            <w:pPr>
              <w:spacing w:line="400" w:lineRule="exact"/>
              <w:contextualSpacing/>
              <w:rPr>
                <w:rFonts w:hint="eastAsia" w:ascii="仿宋" w:hAnsi="仿宋" w:eastAsia="仿宋" w:cs="仿宋"/>
                <w:sz w:val="24"/>
                <w:szCs w:val="24"/>
              </w:rPr>
            </w:pPr>
            <w:r>
              <w:rPr>
                <w:rFonts w:hint="eastAsia" w:ascii="仿宋" w:hAnsi="仿宋" w:eastAsia="仿宋" w:cs="仿宋"/>
                <w:sz w:val="24"/>
                <w:szCs w:val="24"/>
              </w:rPr>
              <w:t xml:space="preserve">是否需要履约保证金: </w:t>
            </w:r>
            <w:sdt>
              <w:sdtPr>
                <w:rPr>
                  <w:rFonts w:hint="eastAsia" w:ascii="仿宋" w:hAnsi="仿宋" w:eastAsia="仿宋" w:cs="仿宋"/>
                  <w:sz w:val="24"/>
                  <w:szCs w:val="24"/>
                </w:rPr>
                <w:id w:val="504719723"/>
              </w:sdtPr>
              <w:sdtEndPr>
                <w:rPr>
                  <w:rFonts w:hint="eastAsia" w:ascii="仿宋" w:hAnsi="仿宋" w:eastAsia="仿宋" w:cs="仿宋"/>
                  <w:sz w:val="24"/>
                  <w:szCs w:val="24"/>
                </w:rPr>
              </w:sdtEndPr>
              <w:sdtContent>
                <w:sdt>
                  <w:sdtPr>
                    <w:rPr>
                      <w:rFonts w:hint="eastAsia" w:ascii="仿宋" w:hAnsi="仿宋" w:eastAsia="仿宋" w:cs="仿宋"/>
                      <w:sz w:val="24"/>
                      <w:szCs w:val="24"/>
                    </w:rPr>
                    <w:id w:val="504719725"/>
                  </w:sdtPr>
                  <w:sdtEndPr>
                    <w:rPr>
                      <w:rFonts w:hint="eastAsia" w:ascii="仿宋" w:hAnsi="仿宋" w:eastAsia="仿宋" w:cs="仿宋"/>
                      <w:sz w:val="24"/>
                      <w:szCs w:val="24"/>
                    </w:rPr>
                  </w:sdtEndPr>
                  <w:sdtContent>
                    <w:r>
                      <w:rPr>
                        <w:rFonts w:hint="eastAsia" w:ascii="仿宋" w:hAnsi="仿宋" w:eastAsia="仿宋" w:cs="仿宋"/>
                        <w:sz w:val="24"/>
                        <w:szCs w:val="24"/>
                      </w:rPr>
                      <w:sym w:font="Wingdings" w:char="00A8"/>
                    </w:r>
                  </w:sdtContent>
                </w:sdt>
                <w:r>
                  <w:rPr>
                    <w:rFonts w:hint="eastAsia" w:ascii="仿宋" w:hAnsi="仿宋" w:eastAsia="仿宋" w:cs="仿宋"/>
                    <w:sz w:val="24"/>
                    <w:szCs w:val="24"/>
                  </w:rPr>
                  <w:t>是</w:t>
                </w:r>
                <w:sdt>
                  <w:sdtPr>
                    <w:rPr>
                      <w:rFonts w:hint="eastAsia" w:ascii="仿宋" w:hAnsi="仿宋" w:eastAsia="仿宋" w:cs="仿宋"/>
                      <w:color w:val="000000" w:themeColor="text1"/>
                      <w:kern w:val="0"/>
                      <w:sz w:val="24"/>
                      <w14:textFill>
                        <w14:solidFill>
                          <w14:schemeClr w14:val="tx1"/>
                        </w14:solidFill>
                      </w14:textFill>
                    </w:rPr>
                    <w:id w:val="1972624885"/>
                  </w:sdtPr>
                  <w:sdtEndPr>
                    <w:rPr>
                      <w:rFonts w:hint="eastAsia" w:ascii="仿宋" w:hAnsi="仿宋" w:eastAsia="仿宋" w:cs="仿宋"/>
                      <w:color w:val="000000" w:themeColor="text1"/>
                      <w:kern w:val="0"/>
                      <w:sz w:val="24"/>
                      <w14:textFill>
                        <w14:solidFill>
                          <w14:schemeClr w14:val="tx1"/>
                        </w14:solidFill>
                      </w14:textFill>
                    </w:rPr>
                  </w:sdtEndPr>
                  <w:sdtContent>
                    <w:r>
                      <w:rPr>
                        <w:rFonts w:hint="eastAsia" w:ascii="仿宋" w:hAnsi="仿宋" w:eastAsia="仿宋" w:cs="仿宋"/>
                        <w:color w:val="000000" w:themeColor="text1"/>
                        <w:kern w:val="0"/>
                        <w:sz w:val="24"/>
                        <w14:textFill>
                          <w14:solidFill>
                            <w14:schemeClr w14:val="tx1"/>
                          </w14:solidFill>
                        </w14:textFill>
                      </w:rPr>
                      <w:t>☑</w:t>
                    </w:r>
                  </w:sdtContent>
                </w:sdt>
                <w:sdt>
                  <w:sdtPr>
                    <w:rPr>
                      <w:rFonts w:hint="eastAsia" w:ascii="仿宋" w:hAnsi="仿宋" w:eastAsia="仿宋" w:cs="仿宋"/>
                      <w:kern w:val="0"/>
                      <w:sz w:val="24"/>
                    </w:rPr>
                    <w:id w:val="1386227328"/>
                    <w:showingPlcHdr/>
                  </w:sdtPr>
                  <w:sdtEndPr>
                    <w:rPr>
                      <w:rFonts w:hint="eastAsia" w:ascii="仿宋" w:hAnsi="仿宋" w:eastAsia="仿宋" w:cs="仿宋"/>
                      <w:kern w:val="0"/>
                      <w:sz w:val="24"/>
                    </w:rPr>
                  </w:sdtEndPr>
                  <w:sdtContent/>
                </w:sdt>
                <w:r>
                  <w:rPr>
                    <w:rFonts w:hint="eastAsia" w:ascii="仿宋" w:hAnsi="仿宋" w:eastAsia="仿宋" w:cs="仿宋"/>
                    <w:sz w:val="24"/>
                    <w:szCs w:val="24"/>
                  </w:rPr>
                  <w:t>否</w:t>
                </w:r>
              </w:sdtContent>
            </w:sdt>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hint="default" w:ascii="仿宋" w:hAnsi="仿宋" w:eastAsia="仿宋" w:cs="仿宋"/>
                <w:b/>
                <w:color w:val="000000" w:themeColor="text1"/>
                <w:sz w:val="24"/>
                <w:lang w:val="en-US" w:eastAsia="zh-CN"/>
                <w14:textFill>
                  <w14:solidFill>
                    <w14:schemeClr w14:val="tx1"/>
                  </w14:solidFill>
                </w14:textFill>
              </w:rPr>
            </w:pPr>
            <w:r>
              <w:rPr>
                <w:rFonts w:hint="eastAsia" w:ascii="仿宋" w:hAnsi="仿宋" w:eastAsia="仿宋" w:cs="仿宋"/>
                <w:b/>
                <w:color w:val="000000" w:themeColor="text1"/>
                <w:sz w:val="24"/>
                <w:lang w:val="en-US" w:eastAsia="zh-CN"/>
                <w14:textFill>
                  <w14:solidFill>
                    <w14:schemeClr w14:val="tx1"/>
                  </w14:solidFill>
                </w14:textFill>
              </w:rPr>
              <w:t>14</w:t>
            </w:r>
          </w:p>
        </w:tc>
        <w:tc>
          <w:tcPr>
            <w:tcW w:w="1968"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特别说明</w:t>
            </w:r>
          </w:p>
        </w:tc>
        <w:tc>
          <w:tcPr>
            <w:tcW w:w="6950" w:type="dxa"/>
            <w:tcBorders>
              <w:top w:val="single" w:color="000000" w:sz="8" w:space="0"/>
              <w:left w:val="single" w:color="auto" w:sz="4" w:space="0"/>
              <w:bottom w:val="single" w:color="000000" w:sz="8" w:space="0"/>
              <w:right w:val="single" w:color="000000" w:sz="8" w:space="0"/>
            </w:tcBorders>
            <w:vAlign w:val="center"/>
          </w:tcPr>
          <w:p>
            <w:pPr>
              <w:spacing w:line="400" w:lineRule="exact"/>
              <w:contextualSpacing/>
              <w:rPr>
                <w:rFonts w:hint="eastAsia" w:ascii="仿宋" w:hAnsi="仿宋" w:eastAsia="仿宋" w:cs="仿宋"/>
                <w:sz w:val="24"/>
                <w:szCs w:val="24"/>
              </w:rPr>
            </w:pPr>
            <w:r>
              <w:rPr>
                <w:rFonts w:hint="eastAsia" w:ascii="仿宋" w:hAnsi="仿宋" w:eastAsia="仿宋" w:cs="仿宋"/>
                <w:color w:val="000000" w:themeColor="text1"/>
                <w:kern w:val="28"/>
                <w:sz w:val="24"/>
                <w14:textFill>
                  <w14:solidFill>
                    <w14:schemeClr w14:val="tx1"/>
                  </w14:solidFill>
                </w14:textFill>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88" w:hRule="atLeast"/>
          <w:tblHeader/>
          <w:jc w:val="center"/>
        </w:trPr>
        <w:tc>
          <w:tcPr>
            <w:tcW w:w="671"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968"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6950" w:type="dxa"/>
            <w:tcBorders>
              <w:top w:val="single" w:color="000000" w:sz="8" w:space="0"/>
              <w:left w:val="single" w:color="auto" w:sz="4" w:space="0"/>
              <w:bottom w:val="single" w:color="000000" w:sz="8" w:space="0"/>
              <w:right w:val="single" w:color="000000" w:sz="8" w:space="0"/>
            </w:tcBorders>
            <w:vAlign w:val="center"/>
          </w:tcPr>
          <w:p>
            <w:pPr>
              <w:spacing w:line="360" w:lineRule="auto"/>
              <w:rPr>
                <w:rFonts w:hint="eastAsia" w:ascii="仿宋" w:hAnsi="仿宋" w:eastAsia="仿宋" w:cs="仿宋"/>
                <w:color w:val="000000" w:themeColor="text1"/>
                <w:kern w:val="28"/>
                <w:sz w:val="24"/>
                <w14:textFill>
                  <w14:solidFill>
                    <w14:schemeClr w14:val="tx1"/>
                  </w14:solidFill>
                </w14:textFill>
              </w:rPr>
            </w:pPr>
            <w:sdt>
              <w:sdtPr>
                <w:rPr>
                  <w:rFonts w:hint="eastAsia" w:ascii="仿宋" w:hAnsi="仿宋" w:eastAsia="仿宋" w:cs="仿宋"/>
                  <w:color w:val="000000" w:themeColor="text1"/>
                  <w:kern w:val="28"/>
                  <w:sz w:val="24"/>
                  <w14:textFill>
                    <w14:solidFill>
                      <w14:schemeClr w14:val="tx1"/>
                    </w14:solidFill>
                  </w14:textFill>
                </w:rPr>
                <w:id w:val="28832115"/>
              </w:sdtPr>
              <w:sdtEndPr>
                <w:rPr>
                  <w:rFonts w:hint="eastAsia" w:ascii="仿宋" w:hAnsi="仿宋" w:eastAsia="仿宋" w:cs="仿宋"/>
                  <w:color w:val="000000" w:themeColor="text1"/>
                  <w:kern w:val="28"/>
                  <w:sz w:val="24"/>
                  <w14:textFill>
                    <w14:solidFill>
                      <w14:schemeClr w14:val="tx1"/>
                    </w14:solidFill>
                  </w14:textFill>
                </w:rPr>
              </w:sdtEndPr>
              <w:sdtContent>
                <w:sdt>
                  <w:sdtPr>
                    <w:rPr>
                      <w:rFonts w:hint="eastAsia" w:ascii="仿宋" w:hAnsi="仿宋" w:eastAsia="仿宋" w:cs="仿宋"/>
                      <w:color w:val="000000" w:themeColor="text1"/>
                      <w:kern w:val="28"/>
                      <w:sz w:val="24"/>
                      <w14:textFill>
                        <w14:solidFill>
                          <w14:schemeClr w14:val="tx1"/>
                        </w14:solidFill>
                      </w14:textFill>
                    </w:rPr>
                    <w:id w:val="28832116"/>
                  </w:sdtPr>
                  <w:sdtEndPr>
                    <w:rPr>
                      <w:rFonts w:hint="eastAsia" w:ascii="仿宋" w:hAnsi="仿宋" w:eastAsia="仿宋" w:cs="仿宋"/>
                      <w:color w:val="000000" w:themeColor="text1"/>
                      <w:kern w:val="28"/>
                      <w:sz w:val="24"/>
                      <w14:textFill>
                        <w14:solidFill>
                          <w14:schemeClr w14:val="tx1"/>
                        </w14:solidFill>
                      </w14:textFill>
                    </w:rPr>
                  </w:sdtEndPr>
                  <w:sdtContent>
                    <w:r>
                      <w:rPr>
                        <w:rFonts w:hint="eastAsia" w:ascii="仿宋" w:hAnsi="仿宋" w:eastAsia="仿宋" w:cs="仿宋"/>
                        <w:color w:val="000000" w:themeColor="text1"/>
                        <w:kern w:val="28"/>
                        <w:sz w:val="24"/>
                        <w14:textFill>
                          <w14:solidFill>
                            <w14:schemeClr w14:val="tx1"/>
                          </w14:solidFill>
                        </w14:textFill>
                      </w:rPr>
                      <w:sym w:font="Wingdings" w:char="00A8"/>
                    </w:r>
                  </w:sdtContent>
                </w:sdt>
              </w:sdtContent>
            </w:sdt>
            <w:r>
              <w:rPr>
                <w:rFonts w:hint="eastAsia" w:ascii="仿宋" w:hAnsi="仿宋" w:eastAsia="仿宋" w:cs="仿宋"/>
                <w:color w:val="000000" w:themeColor="text1"/>
                <w:kern w:val="28"/>
                <w:sz w:val="24"/>
                <w14:textFill>
                  <w14:solidFill>
                    <w14:schemeClr w14:val="tx1"/>
                  </w14:solidFill>
                </w14:textFill>
              </w:rPr>
              <w:t>联合体投标的，联合体各方均需按招标文件第四部分评标办法提供资信证明文件，否则视为不符合相关要求。</w:t>
            </w:r>
          </w:p>
          <w:p>
            <w:pPr>
              <w:spacing w:line="400" w:lineRule="exact"/>
              <w:contextualSpacing/>
              <w:rPr>
                <w:rFonts w:hint="eastAsia" w:ascii="仿宋" w:hAnsi="仿宋" w:eastAsia="仿宋" w:cs="仿宋"/>
                <w:sz w:val="24"/>
                <w:szCs w:val="24"/>
              </w:rPr>
            </w:pPr>
            <w:sdt>
              <w:sdtPr>
                <w:rPr>
                  <w:rFonts w:hint="eastAsia" w:ascii="仿宋" w:hAnsi="仿宋" w:eastAsia="仿宋" w:cs="仿宋"/>
                  <w:color w:val="000000" w:themeColor="text1"/>
                  <w:kern w:val="28"/>
                  <w:sz w:val="24"/>
                  <w14:textFill>
                    <w14:solidFill>
                      <w14:schemeClr w14:val="tx1"/>
                    </w14:solidFill>
                  </w14:textFill>
                </w:rPr>
                <w:id w:val="28832116"/>
              </w:sdtPr>
              <w:sdtEndPr>
                <w:rPr>
                  <w:rFonts w:hint="eastAsia" w:ascii="仿宋" w:hAnsi="仿宋" w:eastAsia="仿宋" w:cs="仿宋"/>
                  <w:color w:val="000000" w:themeColor="text1"/>
                  <w:kern w:val="28"/>
                  <w:sz w:val="24"/>
                  <w14:textFill>
                    <w14:solidFill>
                      <w14:schemeClr w14:val="tx1"/>
                    </w14:solidFill>
                  </w14:textFill>
                </w:rPr>
              </w:sdtEndPr>
              <w:sdtContent>
                <w:r>
                  <w:rPr>
                    <w:rFonts w:hint="eastAsia" w:ascii="仿宋" w:hAnsi="仿宋" w:eastAsia="仿宋" w:cs="仿宋"/>
                    <w:color w:val="000000" w:themeColor="text1"/>
                    <w:kern w:val="28"/>
                    <w:sz w:val="24"/>
                    <w14:textFill>
                      <w14:solidFill>
                        <w14:schemeClr w14:val="tx1"/>
                      </w14:solidFill>
                    </w14:textFill>
                  </w:rPr>
                  <w:sym w:font="Wingdings" w:char="00A8"/>
                </w:r>
              </w:sdtContent>
            </w:sdt>
            <w:r>
              <w:rPr>
                <w:rFonts w:hint="eastAsia" w:ascii="仿宋" w:hAnsi="仿宋" w:eastAsia="仿宋" w:cs="仿宋"/>
                <w:color w:val="000000" w:themeColor="text1"/>
                <w:kern w:val="28"/>
                <w:sz w:val="24"/>
                <w14:textFill>
                  <w14:solidFill>
                    <w14:schemeClr w14:val="tx1"/>
                  </w14:solidFill>
                </w14:textFill>
              </w:rPr>
              <w:t>联合体投标的，联合体中有一方或者联合体成员根据分工按招标文件第四部分评标办法提供资信证明文件的，视为符合了相关要求。</w:t>
            </w:r>
          </w:p>
        </w:tc>
      </w:tr>
    </w:tbl>
    <w:p>
      <w:pPr>
        <w:spacing w:line="360" w:lineRule="auto"/>
        <w:jc w:val="center"/>
        <w:outlineLvl w:val="0"/>
        <w:rPr>
          <w:rFonts w:hint="eastAsia" w:ascii="仿宋" w:hAnsi="仿宋" w:eastAsia="仿宋" w:cs="仿宋"/>
          <w:b/>
          <w:color w:val="000000"/>
          <w:sz w:val="32"/>
          <w:szCs w:val="20"/>
        </w:rPr>
      </w:pPr>
      <w:r>
        <w:rPr>
          <w:rFonts w:hint="eastAsia" w:ascii="仿宋" w:hAnsi="仿宋" w:eastAsia="仿宋" w:cs="仿宋"/>
          <w:b/>
          <w:color w:val="000000"/>
          <w:sz w:val="32"/>
          <w:szCs w:val="20"/>
        </w:rPr>
        <w:br w:type="page"/>
      </w:r>
      <w:bookmarkEnd w:id="10"/>
      <w:bookmarkStart w:id="11" w:name="第三部分"/>
      <w:bookmarkStart w:id="12" w:name="_Toc164416483"/>
      <w:r>
        <w:rPr>
          <w:rFonts w:hint="eastAsia" w:ascii="仿宋" w:hAnsi="仿宋" w:eastAsia="仿宋" w:cs="仿宋"/>
          <w:b/>
          <w:color w:val="000000"/>
          <w:sz w:val="32"/>
          <w:szCs w:val="20"/>
        </w:rPr>
        <w:t>一、总则</w:t>
      </w:r>
    </w:p>
    <w:p>
      <w:pPr>
        <w:snapToGrid w:val="0"/>
        <w:spacing w:line="360" w:lineRule="auto"/>
        <w:ind w:firstLine="482" w:firstLineChars="200"/>
        <w:jc w:val="left"/>
        <w:rPr>
          <w:rFonts w:hint="eastAsia" w:ascii="仿宋" w:hAnsi="仿宋" w:eastAsia="仿宋" w:cs="仿宋"/>
          <w:b/>
          <w:color w:val="000000"/>
          <w:sz w:val="24"/>
        </w:rPr>
      </w:pPr>
      <w:bookmarkStart w:id="13" w:name="_Hlt74714665"/>
      <w:bookmarkEnd w:id="13"/>
      <w:bookmarkStart w:id="14" w:name="_Toc91899872"/>
      <w:bookmarkEnd w:id="14"/>
      <w:bookmarkStart w:id="15" w:name="_Hlt74730208"/>
      <w:bookmarkEnd w:id="15"/>
      <w:bookmarkStart w:id="16" w:name="_Hlt74730295"/>
      <w:bookmarkEnd w:id="16"/>
      <w:bookmarkStart w:id="17" w:name="_Hlt74730112"/>
      <w:bookmarkEnd w:id="17"/>
      <w:r>
        <w:rPr>
          <w:rFonts w:hint="eastAsia" w:ascii="仿宋" w:hAnsi="仿宋" w:eastAsia="仿宋" w:cs="仿宋"/>
          <w:b/>
          <w:color w:val="000000"/>
          <w:sz w:val="24"/>
        </w:rPr>
        <w:t>1.适用范围</w:t>
      </w:r>
    </w:p>
    <w:p>
      <w:pPr>
        <w:snapToGrid w:val="0"/>
        <w:spacing w:line="360" w:lineRule="auto"/>
        <w:ind w:firstLine="480" w:firstLineChars="200"/>
        <w:jc w:val="left"/>
        <w:rPr>
          <w:rFonts w:hint="eastAsia" w:ascii="仿宋" w:hAnsi="仿宋" w:eastAsia="仿宋" w:cs="仿宋"/>
          <w:color w:val="000000"/>
          <w:sz w:val="24"/>
        </w:rPr>
      </w:pPr>
      <w:r>
        <w:rPr>
          <w:rFonts w:hint="eastAsia" w:ascii="仿宋" w:hAnsi="仿宋" w:eastAsia="仿宋" w:cs="仿宋"/>
          <w:color w:val="000000"/>
          <w:sz w:val="24"/>
        </w:rPr>
        <w:t>本招标文件适用于该项目的招标、投标、开标、资格审查及信用信息查询、评标、定标、合同、验收等行为（法律、法规另有规定的，从其规定）。</w:t>
      </w:r>
    </w:p>
    <w:p>
      <w:pPr>
        <w:snapToGrid w:val="0"/>
        <w:spacing w:line="360" w:lineRule="auto"/>
        <w:ind w:firstLine="482" w:firstLineChars="200"/>
        <w:jc w:val="left"/>
        <w:rPr>
          <w:rFonts w:hint="eastAsia" w:ascii="仿宋" w:hAnsi="仿宋" w:eastAsia="仿宋" w:cs="仿宋"/>
          <w:color w:val="000000"/>
          <w:sz w:val="24"/>
        </w:rPr>
      </w:pPr>
      <w:r>
        <w:rPr>
          <w:rFonts w:hint="eastAsia" w:ascii="仿宋" w:hAnsi="仿宋" w:eastAsia="仿宋" w:cs="仿宋"/>
          <w:b/>
          <w:color w:val="000000"/>
          <w:sz w:val="24"/>
        </w:rPr>
        <w:t>2.定义</w:t>
      </w:r>
    </w:p>
    <w:p>
      <w:pPr>
        <w:snapToGrid w:val="0"/>
        <w:spacing w:line="360" w:lineRule="auto"/>
        <w:ind w:firstLine="480" w:firstLineChars="200"/>
        <w:jc w:val="left"/>
        <w:rPr>
          <w:rFonts w:hint="eastAsia" w:ascii="仿宋" w:hAnsi="仿宋" w:eastAsia="仿宋" w:cs="仿宋"/>
          <w:color w:val="000000"/>
          <w:sz w:val="24"/>
        </w:rPr>
      </w:pPr>
      <w:r>
        <w:rPr>
          <w:rFonts w:hint="eastAsia" w:ascii="仿宋" w:hAnsi="仿宋" w:eastAsia="仿宋" w:cs="仿宋"/>
          <w:color w:val="000000"/>
          <w:sz w:val="24"/>
        </w:rPr>
        <w:t>2.1 “采购人”系指招标公告中载明的本项目的采购人。</w:t>
      </w:r>
    </w:p>
    <w:p>
      <w:pPr>
        <w:snapToGrid w:val="0"/>
        <w:spacing w:line="360" w:lineRule="auto"/>
        <w:ind w:firstLine="480" w:firstLineChars="200"/>
        <w:jc w:val="left"/>
        <w:rPr>
          <w:rFonts w:hint="eastAsia" w:ascii="仿宋" w:hAnsi="仿宋" w:eastAsia="仿宋" w:cs="仿宋"/>
          <w:color w:val="000000"/>
          <w:sz w:val="24"/>
        </w:rPr>
      </w:pPr>
      <w:r>
        <w:rPr>
          <w:rFonts w:hint="eastAsia" w:ascii="仿宋" w:hAnsi="仿宋" w:eastAsia="仿宋" w:cs="仿宋"/>
          <w:color w:val="000000"/>
          <w:sz w:val="24"/>
        </w:rPr>
        <w:t>2.2“采购代理机构”系指招标公告中载明的本项目的采购代理机构。</w:t>
      </w:r>
    </w:p>
    <w:p>
      <w:pPr>
        <w:snapToGrid w:val="0"/>
        <w:spacing w:line="360" w:lineRule="auto"/>
        <w:ind w:firstLine="480" w:firstLineChars="200"/>
        <w:jc w:val="left"/>
        <w:rPr>
          <w:rFonts w:hint="eastAsia" w:ascii="仿宋" w:hAnsi="仿宋" w:eastAsia="仿宋" w:cs="仿宋"/>
          <w:color w:val="000000"/>
          <w:sz w:val="24"/>
        </w:rPr>
      </w:pPr>
      <w:r>
        <w:rPr>
          <w:rFonts w:hint="eastAsia" w:ascii="仿宋" w:hAnsi="仿宋" w:eastAsia="仿宋" w:cs="仿宋"/>
          <w:color w:val="000000"/>
          <w:sz w:val="24"/>
        </w:rPr>
        <w:t>2.3“投标人”系指是指响应招标、参加投标竞争的法人、其他组织或者自然人。</w:t>
      </w:r>
    </w:p>
    <w:p>
      <w:pPr>
        <w:snapToGrid w:val="0"/>
        <w:spacing w:line="360" w:lineRule="auto"/>
        <w:ind w:firstLine="480" w:firstLineChars="200"/>
        <w:jc w:val="left"/>
        <w:rPr>
          <w:rFonts w:hint="eastAsia" w:ascii="仿宋" w:hAnsi="仿宋" w:eastAsia="仿宋" w:cs="仿宋"/>
          <w:color w:val="000000"/>
          <w:sz w:val="24"/>
        </w:rPr>
      </w:pPr>
      <w:r>
        <w:rPr>
          <w:rFonts w:hint="eastAsia" w:ascii="仿宋" w:hAnsi="仿宋" w:eastAsia="仿宋" w:cs="仿宋"/>
          <w:color w:val="000000"/>
          <w:sz w:val="24"/>
        </w:rPr>
        <w:t>2.4“负责人”系指法人企业的法定负责人，或其他组织为法律、行政法规规定代表单位行使职权的主要负责人，或自然人本人。</w:t>
      </w:r>
    </w:p>
    <w:p>
      <w:pPr>
        <w:snapToGrid w:val="0"/>
        <w:spacing w:line="360" w:lineRule="auto"/>
        <w:ind w:firstLine="480" w:firstLineChars="200"/>
        <w:jc w:val="left"/>
        <w:rPr>
          <w:rFonts w:hint="eastAsia" w:ascii="仿宋" w:hAnsi="仿宋" w:eastAsia="仿宋" w:cs="仿宋"/>
          <w:color w:val="000000"/>
          <w:sz w:val="24"/>
        </w:rPr>
      </w:pPr>
      <w:r>
        <w:rPr>
          <w:rFonts w:hint="eastAsia" w:ascii="仿宋" w:hAnsi="仿宋" w:eastAsia="仿宋" w:cs="仿宋"/>
          <w:color w:val="000000"/>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napToGrid w:val="0"/>
        <w:spacing w:line="360" w:lineRule="auto"/>
        <w:ind w:firstLine="480" w:firstLineChars="200"/>
        <w:jc w:val="left"/>
        <w:rPr>
          <w:rFonts w:hint="eastAsia" w:ascii="仿宋" w:hAnsi="仿宋" w:eastAsia="仿宋" w:cs="仿宋"/>
          <w:color w:val="000000"/>
          <w:sz w:val="24"/>
        </w:rPr>
      </w:pPr>
      <w:r>
        <w:rPr>
          <w:rFonts w:hint="eastAsia" w:ascii="仿宋" w:hAnsi="仿宋" w:eastAsia="仿宋" w:cs="仿宋"/>
          <w:color w:val="000000"/>
          <w:sz w:val="24"/>
        </w:rPr>
        <w:t>2.6“电子交易平台”是指本项目政府采购活动所依托的政府采购云平台（</w:t>
      </w:r>
      <w:r>
        <w:rPr>
          <w:rFonts w:hint="eastAsia" w:ascii="仿宋" w:hAnsi="仿宋" w:eastAsia="仿宋" w:cs="仿宋"/>
          <w:sz w:val="24"/>
        </w:rPr>
        <w:t>https://www.zcygov.cn/</w:t>
      </w:r>
      <w:r>
        <w:rPr>
          <w:rFonts w:hint="eastAsia" w:ascii="仿宋" w:hAnsi="仿宋" w:eastAsia="仿宋" w:cs="仿宋"/>
          <w:color w:val="000000"/>
          <w:sz w:val="24"/>
        </w:rPr>
        <w:t>）。</w:t>
      </w:r>
    </w:p>
    <w:p>
      <w:pPr>
        <w:snapToGrid w:val="0"/>
        <w:spacing w:line="360" w:lineRule="auto"/>
        <w:ind w:firstLine="480" w:firstLineChars="200"/>
        <w:jc w:val="left"/>
        <w:rPr>
          <w:rFonts w:hint="eastAsia" w:ascii="仿宋" w:hAnsi="仿宋" w:eastAsia="仿宋" w:cs="仿宋"/>
          <w:color w:val="000000"/>
          <w:sz w:val="24"/>
        </w:rPr>
      </w:pPr>
      <w:r>
        <w:rPr>
          <w:rFonts w:hint="eastAsia" w:ascii="仿宋" w:hAnsi="仿宋" w:eastAsia="仿宋" w:cs="仿宋"/>
          <w:color w:val="000000"/>
          <w:sz w:val="24"/>
        </w:rPr>
        <w:t>2.7“▲” 系指实质性要求条款，</w:t>
      </w:r>
      <w:r>
        <w:rPr>
          <w:rFonts w:hint="eastAsia" w:ascii="仿宋" w:hAnsi="仿宋" w:eastAsia="仿宋" w:cs="仿宋"/>
          <w:sz w:val="24"/>
          <w:szCs w:val="24"/>
        </w:rPr>
        <w:t>“</w:t>
      </w:r>
      <w:sdt>
        <w:sdtPr>
          <w:rPr>
            <w:rFonts w:hint="eastAsia" w:ascii="仿宋" w:hAnsi="仿宋" w:eastAsia="仿宋" w:cs="仿宋"/>
            <w:sz w:val="24"/>
            <w:szCs w:val="24"/>
          </w:rPr>
          <w:id w:val="512970236"/>
        </w:sdtPr>
        <w:sdtEndPr>
          <w:rPr>
            <w:rFonts w:hint="eastAsia" w:ascii="仿宋" w:hAnsi="仿宋" w:eastAsia="仿宋" w:cs="仿宋"/>
            <w:sz w:val="24"/>
            <w:szCs w:val="24"/>
          </w:rPr>
        </w:sdtEndPr>
        <w:sdtContent>
          <w:sdt>
            <w:sdtPr>
              <w:rPr>
                <w:rFonts w:hint="eastAsia" w:ascii="仿宋" w:hAnsi="仿宋" w:eastAsia="仿宋" w:cs="仿宋"/>
                <w:sz w:val="24"/>
                <w:szCs w:val="24"/>
              </w:rPr>
              <w:id w:val="42"/>
            </w:sdtPr>
            <w:sdtEndPr>
              <w:rPr>
                <w:rFonts w:hint="eastAsia" w:ascii="仿宋" w:hAnsi="仿宋" w:eastAsia="仿宋" w:cs="仿宋"/>
                <w:sz w:val="24"/>
                <w:szCs w:val="24"/>
              </w:rPr>
            </w:sdtEndPr>
            <w:sdtContent>
              <w:r>
                <w:rPr>
                  <w:rFonts w:hint="eastAsia" w:ascii="仿宋" w:hAnsi="仿宋" w:eastAsia="仿宋" w:cs="仿宋"/>
                  <w:sz w:val="24"/>
                  <w:szCs w:val="24"/>
                </w:rPr>
                <w:sym w:font="Wingdings" w:char="F0FE"/>
              </w:r>
            </w:sdtContent>
          </w:sdt>
        </w:sdtContent>
      </w:sdt>
      <w:r>
        <w:rPr>
          <w:rFonts w:hint="eastAsia" w:ascii="仿宋" w:hAnsi="仿宋" w:eastAsia="仿宋" w:cs="仿宋"/>
          <w:sz w:val="24"/>
          <w:szCs w:val="24"/>
        </w:rPr>
        <w:t>”</w:t>
      </w:r>
      <w:r>
        <w:rPr>
          <w:rFonts w:hint="eastAsia" w:ascii="仿宋" w:hAnsi="仿宋" w:eastAsia="仿宋" w:cs="仿宋"/>
          <w:color w:val="000000"/>
          <w:sz w:val="24"/>
        </w:rPr>
        <w:t>系指适用本项目的要求，“☐”系指不适用本项目的要求。</w:t>
      </w:r>
    </w:p>
    <w:p>
      <w:pPr>
        <w:snapToGrid w:val="0"/>
        <w:spacing w:line="360" w:lineRule="auto"/>
        <w:ind w:firstLine="482" w:firstLineChars="200"/>
        <w:jc w:val="left"/>
        <w:rPr>
          <w:rFonts w:hint="eastAsia" w:ascii="仿宋" w:hAnsi="仿宋" w:eastAsia="仿宋" w:cs="仿宋"/>
          <w:b/>
          <w:color w:val="000000"/>
          <w:sz w:val="24"/>
        </w:rPr>
      </w:pPr>
      <w:r>
        <w:rPr>
          <w:rFonts w:hint="eastAsia" w:ascii="仿宋" w:hAnsi="仿宋" w:eastAsia="仿宋" w:cs="仿宋"/>
          <w:b/>
          <w:color w:val="000000"/>
          <w:sz w:val="24"/>
        </w:rPr>
        <w:t>3.采购项目需要落实的政府采购政策</w:t>
      </w:r>
    </w:p>
    <w:p>
      <w:pPr>
        <w:snapToGrid w:val="0"/>
        <w:spacing w:line="360" w:lineRule="auto"/>
        <w:ind w:firstLine="480" w:firstLineChars="200"/>
        <w:jc w:val="left"/>
        <w:rPr>
          <w:rFonts w:hint="eastAsia" w:ascii="仿宋" w:hAnsi="仿宋" w:eastAsia="仿宋" w:cs="仿宋"/>
          <w:b/>
          <w:color w:val="000000"/>
          <w:sz w:val="24"/>
        </w:rPr>
      </w:pPr>
      <w:r>
        <w:rPr>
          <w:rFonts w:hint="eastAsia" w:ascii="仿宋" w:hAnsi="仿宋" w:eastAsia="仿宋" w:cs="仿宋"/>
          <w:color w:val="000000"/>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3.2 支持绿色发展</w:t>
      </w:r>
    </w:p>
    <w:p>
      <w:pPr>
        <w:spacing w:line="360" w:lineRule="auto"/>
        <w:ind w:firstLine="480" w:firstLineChars="200"/>
        <w:rPr>
          <w:rFonts w:hint="eastAsia" w:ascii="仿宋" w:hAnsi="仿宋" w:eastAsia="仿宋" w:cs="仿宋"/>
          <w:b/>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3.2.2 修缮、装修类项目采购建材的，采购人应将绿色建筑和绿色建材性能、指标等作为实质性条件纳入招标文件和合同。</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3.3支持中小企业发展</w:t>
      </w:r>
    </w:p>
    <w:p>
      <w:pPr>
        <w:spacing w:line="360" w:lineRule="auto"/>
        <w:ind w:firstLine="480" w:firstLineChars="200"/>
        <w:rPr>
          <w:rFonts w:hint="eastAsia" w:ascii="仿宋" w:hAnsi="仿宋" w:eastAsia="仿宋" w:cs="仿宋"/>
          <w:b/>
          <w:bCs/>
          <w:sz w:val="24"/>
        </w:rPr>
      </w:pPr>
      <w:r>
        <w:rPr>
          <w:rFonts w:hint="eastAsia" w:ascii="仿宋" w:hAnsi="仿宋" w:eastAsia="仿宋" w:cs="仿宋"/>
          <w:sz w:val="24"/>
        </w:rPr>
        <w:t>3.3.1</w:t>
      </w:r>
      <w:r>
        <w:rPr>
          <w:rFonts w:hint="eastAsia" w:ascii="仿宋" w:hAnsi="仿宋" w:eastAsia="仿宋" w:cs="仿宋"/>
          <w:b/>
          <w:bCs/>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符合中小企业划分标准的个体工商户，在政府采购活动中视同中小企业。</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bCs/>
          <w:sz w:val="24"/>
        </w:rPr>
        <w:t>3.3.2</w:t>
      </w:r>
      <w:r>
        <w:rPr>
          <w:rFonts w:hint="eastAsia" w:ascii="仿宋" w:hAnsi="仿宋" w:eastAsia="仿宋" w:cs="仿宋"/>
          <w:kern w:val="0"/>
          <w:sz w:val="24"/>
        </w:rPr>
        <w:t>在政府采购活动中，投标人提供的货物、工程或者服务符合下列情形的，享受中小企业扶持政策：</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3.3.2.1在货物采购项目中，货物由中小企业制造，即货物由中小企业生产且使用该中小企业商号或者注册商标；</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3.3.2.2在工程采购项目中，工程由中小企业承建，即工程施工单位为中小企业；</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3.3.2.3在服务采购项目中，服务由中小企业承接，即提供服务的人员为中小企业依照</w:t>
      </w:r>
      <w:r>
        <w:rPr>
          <w:rFonts w:hint="eastAsia" w:ascii="仿宋" w:hAnsi="仿宋" w:eastAsia="仿宋" w:cs="仿宋"/>
          <w:sz w:val="24"/>
          <w:szCs w:val="24"/>
        </w:rPr>
        <w:t>《中华人民共和国劳动中华人民共和国民法典》</w:t>
      </w:r>
      <w:r>
        <w:rPr>
          <w:rFonts w:hint="eastAsia" w:ascii="仿宋" w:hAnsi="仿宋" w:eastAsia="仿宋" w:cs="仿宋"/>
          <w:kern w:val="0"/>
          <w:sz w:val="24"/>
        </w:rPr>
        <w:t>订立劳动合同的从业人员。</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3.3.3符合《关于促进残疾人就业政府采购政策的通知》（财库〔2017〕141号）规定的条件并提供《残疾人福利性单位声明函》（附件1）的残疾人福利性单位视同小型、微型企业。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3.3.4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3.3.5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3.3.6中小企业享受扶持政策获得政府采购合同的，小微企业不得将合同分包给大中型企业，中型企业不得将合同分包给大型企业。</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3.4.1 采购人优先采购被认定为首台套产品和“制造精品”的自主创新产品。</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wordWrap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sz w:val="24"/>
        </w:rPr>
        <w:t>3.5</w:t>
      </w:r>
      <w:r>
        <w:rPr>
          <w:rFonts w:hint="eastAsia" w:ascii="仿宋" w:hAnsi="仿宋" w:eastAsia="仿宋" w:cs="仿宋"/>
          <w:kern w:val="0"/>
          <w:sz w:val="24"/>
          <w:lang w:val="zh-CN"/>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附件5。</w:t>
      </w:r>
    </w:p>
    <w:p>
      <w:pPr>
        <w:snapToGrid w:val="0"/>
        <w:spacing w:line="360" w:lineRule="auto"/>
        <w:ind w:firstLine="482" w:firstLineChars="200"/>
        <w:jc w:val="left"/>
        <w:rPr>
          <w:rFonts w:hint="eastAsia" w:ascii="仿宋" w:hAnsi="仿宋" w:eastAsia="仿宋" w:cs="仿宋"/>
          <w:color w:val="000000"/>
          <w:sz w:val="24"/>
        </w:rPr>
      </w:pPr>
      <w:r>
        <w:rPr>
          <w:rFonts w:hint="eastAsia" w:ascii="仿宋" w:hAnsi="仿宋" w:eastAsia="仿宋" w:cs="仿宋"/>
          <w:b/>
          <w:color w:val="000000"/>
          <w:sz w:val="24"/>
        </w:rPr>
        <w:t>4. 询问、质疑、投诉</w:t>
      </w:r>
    </w:p>
    <w:p>
      <w:pPr>
        <w:snapToGrid w:val="0"/>
        <w:spacing w:line="360" w:lineRule="auto"/>
        <w:ind w:firstLine="480" w:firstLineChars="200"/>
        <w:jc w:val="left"/>
        <w:rPr>
          <w:rFonts w:hint="eastAsia" w:ascii="仿宋" w:hAnsi="仿宋" w:eastAsia="仿宋" w:cs="仿宋"/>
          <w:color w:val="000000"/>
          <w:sz w:val="24"/>
        </w:rPr>
      </w:pPr>
      <w:r>
        <w:rPr>
          <w:rFonts w:hint="eastAsia" w:ascii="仿宋" w:hAnsi="仿宋" w:eastAsia="仿宋" w:cs="仿宋"/>
          <w:color w:val="000000"/>
          <w:sz w:val="24"/>
        </w:rPr>
        <w:t>4.1供应商询问</w:t>
      </w:r>
    </w:p>
    <w:p>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可以就招标文件中特定资格条件、采购需求、评分办法及采购过程中有关现场考察或开标前答疑会事项向采购人提出询问，采购人将对此作出答复；供应商可以就采购活动中的其它事项向采购代理机构提出询问，采购代理机构将对此作出答复。答复的内容不得涉及商业秘密。</w:t>
      </w:r>
    </w:p>
    <w:p>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4.2供应商质疑</w:t>
      </w:r>
    </w:p>
    <w:p>
      <w:pPr>
        <w:pStyle w:val="34"/>
        <w:spacing w:line="360" w:lineRule="auto"/>
        <w:ind w:firstLine="480" w:firstLineChars="200"/>
        <w:rPr>
          <w:rFonts w:hint="eastAsia" w:ascii="仿宋" w:hAnsi="仿宋" w:eastAsia="仿宋" w:cs="仿宋"/>
          <w:sz w:val="24"/>
          <w:szCs w:val="24"/>
        </w:rPr>
      </w:pPr>
      <w:r>
        <w:rPr>
          <w:rFonts w:hint="eastAsia" w:ascii="仿宋" w:hAnsi="仿宋" w:eastAsia="仿宋" w:cs="仿宋"/>
          <w:kern w:val="0"/>
          <w:sz w:val="24"/>
          <w:szCs w:val="24"/>
          <w:lang w:val="zh-CN"/>
        </w:rPr>
        <w:t>4.2</w:t>
      </w:r>
      <w:r>
        <w:rPr>
          <w:rFonts w:hint="eastAsia" w:ascii="仿宋" w:hAnsi="仿宋" w:eastAsia="仿宋" w:cs="仿宋"/>
          <w:sz w:val="24"/>
          <w:szCs w:val="24"/>
        </w:rPr>
        <w:t>.1提出质疑的供应商应当是参与所质疑项目采购活动的供应商。潜在供应商已依法获取其可质疑的招标文件的，可以对该文件提出质疑。</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4.2.2.1对招标文件提出质疑的，质疑期限为供应商获得招标文件之日或者招标文件公告期限届满之日起计算。招标文件在获取截止之日后获得的，应当自招标文件公告期限届满之日起计算，且应当在采购响应截止时间之前提出。对招标文件中特定资格条件、采购需求、评分办法提出的质疑，原则上由采购人负责答复；对招标文件中其他内容提出的质疑，原则上由采购代理机构负责答复。</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4.2.2.2对采购过程提出质疑的，质疑期限为各采购程序环节结束之日起计算。对同一采购程序环节的质疑，供应商须一次性提出。对采购过程中有关现场考察或开标前答疑会事项提出的质疑，原则上由采购人负责答复；对采购过程中其它事项提出的质疑，原则上由采购代理机构负责答复。</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4.2.2.3对采购结果提出质疑的，质疑期限自采购结果公告期限届满之日起计算。对采购结果提出质疑的，采购代理机构负责答复。</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4.2.3供应商提出质疑应当提交质疑函和必要的证明材料。质疑函应当包括下列内容：</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4.2.3.1供应商的姓名或者名称、地址、邮编、联系人及联系电话；</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4.2.3.2质疑项目的名称、编号；</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4.2.3.3具体、明确的质疑事项和与质疑事项相关的请求；</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4.2.3.4事实依据；</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4.2.3.5必要的法律依据；</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4.2.3.6提出质疑的日期。</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供应商提交的质疑函需一式三份。供应商为自然人的，应当由本人签字；供应商为法人或者其他组织的，应当由法定代表人、主要负责人，或者其授权代表签字或者盖章，并加盖公章。</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质疑函范本及制作说明</w:t>
      </w:r>
      <w:r>
        <w:rPr>
          <w:rFonts w:hint="eastAsia" w:ascii="仿宋" w:hAnsi="仿宋" w:eastAsia="仿宋" w:cs="仿宋"/>
          <w:sz w:val="24"/>
        </w:rPr>
        <w:t>请到浙江政府采购网下载专区下载</w:t>
      </w:r>
      <w:r>
        <w:rPr>
          <w:rFonts w:hint="eastAsia" w:ascii="仿宋" w:hAnsi="仿宋" w:eastAsia="仿宋" w:cs="仿宋"/>
          <w:snapToGrid w:val="0"/>
          <w:kern w:val="0"/>
          <w:sz w:val="24"/>
          <w:szCs w:val="24"/>
          <w:lang w:val="zh-CN"/>
        </w:rPr>
        <w:t>。</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4.2.4采购人或者采购代理机构应当在收到供应商的书面质疑后七个工作日内作出答复，并以书面形式通知质疑供应商和其他与质疑处理结果有利害关系的政府采购当事人，但答复的内容不得涉及商业秘密。</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4.2.5询问或者质疑事项可能影响采购结果的，采购人应当暂停签订合同，已经签订合同的，应当中止履行合同。</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4.3供应商投诉</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4.3.1质疑供应商对采购人、采购代理机构的答复不满意或者采购人、采购代理机构未在规定的时间内作出答复的，可以在答复期满后十五个工作日内向同级政府采购监督管理部门提出投诉。</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4.3.2供应商投诉的事项不得超出已质疑事项的范围，基于质疑答复内容提出的投诉事项除外。</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4.3.3供应商投诉应当有明确的请求和必要的证明材料。</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4.3.5 以联合体形式参加政府采购活动的，其投诉应当由组成联合体的所有供应商共同提出。</w:t>
      </w:r>
    </w:p>
    <w:p>
      <w:pPr>
        <w:snapToGrid w:val="0"/>
        <w:spacing w:line="360" w:lineRule="auto"/>
        <w:ind w:firstLine="480" w:firstLineChars="200"/>
        <w:jc w:val="left"/>
        <w:rPr>
          <w:rFonts w:hint="eastAsia" w:ascii="仿宋" w:hAnsi="仿宋" w:eastAsia="仿宋" w:cs="仿宋"/>
          <w:snapToGrid w:val="0"/>
          <w:kern w:val="0"/>
          <w:sz w:val="24"/>
          <w:szCs w:val="24"/>
          <w:lang w:val="zh-CN"/>
        </w:rPr>
      </w:pPr>
      <w:r>
        <w:rPr>
          <w:rFonts w:hint="eastAsia" w:ascii="仿宋" w:hAnsi="仿宋" w:eastAsia="仿宋" w:cs="仿宋"/>
          <w:snapToGrid w:val="0"/>
          <w:kern w:val="0"/>
          <w:sz w:val="24"/>
          <w:szCs w:val="24"/>
          <w:lang w:val="zh-CN"/>
        </w:rPr>
        <w:t>投诉书范本及制作说明</w:t>
      </w:r>
      <w:r>
        <w:rPr>
          <w:rFonts w:hint="eastAsia" w:ascii="仿宋" w:hAnsi="仿宋" w:eastAsia="仿宋" w:cs="仿宋"/>
          <w:sz w:val="24"/>
        </w:rPr>
        <w:t>请到浙江政府采购网下载专区下载。</w:t>
      </w:r>
    </w:p>
    <w:p>
      <w:pPr>
        <w:pStyle w:val="746"/>
        <w:shd w:val="clear" w:color="auto" w:fill="FFFFFF"/>
        <w:snapToGrid w:val="0"/>
        <w:spacing w:after="240" w:afterAutospacing="0" w:line="360" w:lineRule="auto"/>
        <w:ind w:firstLine="518" w:firstLineChars="216"/>
        <w:contextualSpacing/>
        <w:rPr>
          <w:rFonts w:hint="eastAsia" w:ascii="仿宋" w:hAnsi="仿宋" w:eastAsia="仿宋" w:cs="仿宋"/>
        </w:rPr>
      </w:pPr>
    </w:p>
    <w:p>
      <w:pPr>
        <w:widowControl/>
        <w:jc w:val="left"/>
        <w:rPr>
          <w:rFonts w:hint="eastAsia" w:ascii="仿宋" w:hAnsi="仿宋" w:eastAsia="仿宋" w:cs="仿宋"/>
          <w:b/>
          <w:color w:val="000000"/>
          <w:sz w:val="32"/>
          <w:szCs w:val="20"/>
        </w:rPr>
      </w:pPr>
      <w:bookmarkStart w:id="18" w:name="_Hlt74729768"/>
      <w:bookmarkEnd w:id="18"/>
      <w:bookmarkStart w:id="19" w:name="_Hlt68072990"/>
      <w:bookmarkEnd w:id="19"/>
      <w:bookmarkStart w:id="20" w:name="_Hlt75236290"/>
      <w:bookmarkEnd w:id="20"/>
      <w:bookmarkStart w:id="21" w:name="_Hlt74707468"/>
      <w:bookmarkEnd w:id="21"/>
      <w:bookmarkStart w:id="22" w:name="_Hlt68057669"/>
      <w:bookmarkEnd w:id="22"/>
      <w:bookmarkStart w:id="23" w:name="_Toc91899879"/>
      <w:r>
        <w:rPr>
          <w:rFonts w:hint="eastAsia" w:ascii="仿宋" w:hAnsi="仿宋" w:eastAsia="仿宋" w:cs="仿宋"/>
          <w:b/>
          <w:color w:val="000000"/>
          <w:sz w:val="32"/>
          <w:szCs w:val="20"/>
        </w:rPr>
        <w:br w:type="page"/>
      </w:r>
    </w:p>
    <w:p>
      <w:pPr>
        <w:spacing w:line="360" w:lineRule="auto"/>
        <w:jc w:val="center"/>
        <w:outlineLvl w:val="0"/>
        <w:rPr>
          <w:rFonts w:hint="eastAsia" w:ascii="仿宋" w:hAnsi="仿宋" w:eastAsia="仿宋" w:cs="仿宋"/>
          <w:b/>
          <w:color w:val="000000"/>
          <w:sz w:val="32"/>
          <w:szCs w:val="20"/>
        </w:rPr>
      </w:pPr>
      <w:r>
        <w:rPr>
          <w:rFonts w:hint="eastAsia" w:ascii="仿宋" w:hAnsi="仿宋" w:eastAsia="仿宋" w:cs="仿宋"/>
          <w:b/>
          <w:color w:val="000000"/>
          <w:sz w:val="32"/>
          <w:szCs w:val="20"/>
        </w:rPr>
        <w:t>二、招标文件</w:t>
      </w:r>
      <w:bookmarkEnd w:id="23"/>
      <w:r>
        <w:rPr>
          <w:rFonts w:hint="eastAsia" w:ascii="仿宋" w:hAnsi="仿宋" w:eastAsia="仿宋" w:cs="仿宋"/>
          <w:b/>
          <w:color w:val="000000"/>
          <w:sz w:val="32"/>
          <w:szCs w:val="20"/>
        </w:rPr>
        <w:t>的构成、澄清、修改</w:t>
      </w:r>
    </w:p>
    <w:p>
      <w:pPr>
        <w:pStyle w:val="34"/>
        <w:spacing w:line="360" w:lineRule="auto"/>
        <w:ind w:firstLine="482" w:firstLineChars="200"/>
        <w:rPr>
          <w:rFonts w:hint="eastAsia" w:ascii="仿宋" w:hAnsi="仿宋" w:eastAsia="仿宋" w:cs="仿宋"/>
          <w:color w:val="000000"/>
          <w:sz w:val="24"/>
          <w:szCs w:val="24"/>
        </w:rPr>
      </w:pPr>
      <w:bookmarkStart w:id="24" w:name="_Toc91899880"/>
      <w:bookmarkStart w:id="25" w:name="_Hlt74730307"/>
      <w:r>
        <w:rPr>
          <w:rFonts w:hint="eastAsia" w:ascii="仿宋" w:hAnsi="仿宋" w:eastAsia="仿宋" w:cs="仿宋"/>
          <w:b/>
          <w:color w:val="000000"/>
          <w:sz w:val="24"/>
          <w:szCs w:val="24"/>
        </w:rPr>
        <w:t>5．招标文件的构成</w:t>
      </w:r>
      <w:bookmarkEnd w:id="24"/>
    </w:p>
    <w:bookmarkEnd w:id="25"/>
    <w:p>
      <w:pPr>
        <w:spacing w:line="360" w:lineRule="auto"/>
        <w:ind w:firstLine="480" w:firstLineChars="200"/>
        <w:rPr>
          <w:rFonts w:hint="eastAsia" w:ascii="仿宋" w:hAnsi="仿宋" w:eastAsia="仿宋" w:cs="仿宋"/>
          <w:snapToGrid w:val="0"/>
          <w:color w:val="000000"/>
          <w:sz w:val="24"/>
          <w:szCs w:val="24"/>
        </w:rPr>
      </w:pPr>
      <w:r>
        <w:rPr>
          <w:rFonts w:hint="eastAsia" w:ascii="仿宋" w:hAnsi="仿宋" w:eastAsia="仿宋" w:cs="仿宋"/>
          <w:snapToGrid w:val="0"/>
          <w:color w:val="000000"/>
          <w:sz w:val="24"/>
          <w:szCs w:val="24"/>
        </w:rPr>
        <w:t>5.1 招标文件包括下列文件及附件：</w:t>
      </w:r>
    </w:p>
    <w:p>
      <w:pPr>
        <w:spacing w:line="360" w:lineRule="auto"/>
        <w:ind w:firstLine="480" w:firstLineChars="200"/>
        <w:rPr>
          <w:rFonts w:hint="eastAsia" w:ascii="仿宋" w:hAnsi="仿宋" w:eastAsia="仿宋" w:cs="仿宋"/>
          <w:snapToGrid w:val="0"/>
          <w:color w:val="000000"/>
          <w:sz w:val="24"/>
          <w:szCs w:val="24"/>
        </w:rPr>
      </w:pPr>
      <w:r>
        <w:rPr>
          <w:rFonts w:hint="eastAsia" w:ascii="仿宋" w:hAnsi="仿宋" w:eastAsia="仿宋" w:cs="仿宋"/>
          <w:snapToGrid w:val="0"/>
          <w:color w:val="000000"/>
          <w:sz w:val="24"/>
          <w:szCs w:val="24"/>
        </w:rPr>
        <w:t>5.1.1招标公告；</w:t>
      </w:r>
    </w:p>
    <w:p>
      <w:pPr>
        <w:spacing w:line="360" w:lineRule="auto"/>
        <w:ind w:firstLine="480" w:firstLineChars="200"/>
        <w:rPr>
          <w:rFonts w:hint="eastAsia" w:ascii="仿宋" w:hAnsi="仿宋" w:eastAsia="仿宋" w:cs="仿宋"/>
          <w:snapToGrid w:val="0"/>
          <w:color w:val="000000"/>
          <w:sz w:val="24"/>
          <w:szCs w:val="24"/>
        </w:rPr>
      </w:pPr>
      <w:r>
        <w:rPr>
          <w:rFonts w:hint="eastAsia" w:ascii="仿宋" w:hAnsi="仿宋" w:eastAsia="仿宋" w:cs="仿宋"/>
          <w:snapToGrid w:val="0"/>
          <w:color w:val="000000"/>
          <w:sz w:val="24"/>
          <w:szCs w:val="24"/>
        </w:rPr>
        <w:t>5.1.2投标人须知；</w:t>
      </w:r>
    </w:p>
    <w:p>
      <w:pPr>
        <w:spacing w:line="360" w:lineRule="auto"/>
        <w:ind w:firstLine="480" w:firstLineChars="200"/>
        <w:rPr>
          <w:rFonts w:hint="eastAsia" w:ascii="仿宋" w:hAnsi="仿宋" w:eastAsia="仿宋" w:cs="仿宋"/>
          <w:snapToGrid w:val="0"/>
          <w:color w:val="000000"/>
          <w:sz w:val="24"/>
          <w:szCs w:val="24"/>
        </w:rPr>
      </w:pPr>
      <w:r>
        <w:rPr>
          <w:rFonts w:hint="eastAsia" w:ascii="仿宋" w:hAnsi="仿宋" w:eastAsia="仿宋" w:cs="仿宋"/>
          <w:snapToGrid w:val="0"/>
          <w:color w:val="000000"/>
          <w:sz w:val="24"/>
          <w:szCs w:val="24"/>
        </w:rPr>
        <w:t>5.1.3采购需求；</w:t>
      </w:r>
    </w:p>
    <w:p>
      <w:pPr>
        <w:spacing w:line="360" w:lineRule="auto"/>
        <w:ind w:firstLine="480" w:firstLineChars="200"/>
        <w:rPr>
          <w:rFonts w:hint="eastAsia" w:ascii="仿宋" w:hAnsi="仿宋" w:eastAsia="仿宋" w:cs="仿宋"/>
          <w:snapToGrid w:val="0"/>
          <w:color w:val="000000"/>
          <w:sz w:val="24"/>
          <w:szCs w:val="24"/>
        </w:rPr>
      </w:pPr>
      <w:r>
        <w:rPr>
          <w:rFonts w:hint="eastAsia" w:ascii="仿宋" w:hAnsi="仿宋" w:eastAsia="仿宋" w:cs="仿宋"/>
          <w:snapToGrid w:val="0"/>
          <w:color w:val="000000"/>
          <w:sz w:val="24"/>
          <w:szCs w:val="24"/>
        </w:rPr>
        <w:t>5.1.4评标办法；</w:t>
      </w:r>
    </w:p>
    <w:p>
      <w:pPr>
        <w:spacing w:line="360" w:lineRule="auto"/>
        <w:ind w:firstLine="480" w:firstLineChars="200"/>
        <w:rPr>
          <w:rFonts w:hint="eastAsia" w:ascii="仿宋" w:hAnsi="仿宋" w:eastAsia="仿宋" w:cs="仿宋"/>
          <w:snapToGrid w:val="0"/>
          <w:color w:val="000000"/>
          <w:sz w:val="24"/>
          <w:szCs w:val="24"/>
        </w:rPr>
      </w:pPr>
      <w:r>
        <w:rPr>
          <w:rFonts w:hint="eastAsia" w:ascii="仿宋" w:hAnsi="仿宋" w:eastAsia="仿宋" w:cs="仿宋"/>
          <w:snapToGrid w:val="0"/>
          <w:color w:val="000000"/>
          <w:sz w:val="24"/>
          <w:szCs w:val="24"/>
        </w:rPr>
        <w:t>5.1.5拟签订的合同文本；</w:t>
      </w:r>
    </w:p>
    <w:p>
      <w:pPr>
        <w:spacing w:line="360" w:lineRule="auto"/>
        <w:ind w:firstLine="480" w:firstLineChars="200"/>
        <w:rPr>
          <w:rFonts w:hint="eastAsia" w:ascii="仿宋" w:hAnsi="仿宋" w:eastAsia="仿宋" w:cs="仿宋"/>
          <w:snapToGrid w:val="0"/>
          <w:color w:val="000000"/>
          <w:sz w:val="24"/>
          <w:szCs w:val="24"/>
        </w:rPr>
      </w:pPr>
      <w:r>
        <w:rPr>
          <w:rFonts w:hint="eastAsia" w:ascii="仿宋" w:hAnsi="仿宋" w:eastAsia="仿宋" w:cs="仿宋"/>
          <w:snapToGrid w:val="0"/>
          <w:color w:val="000000"/>
          <w:sz w:val="24"/>
          <w:szCs w:val="24"/>
        </w:rPr>
        <w:t>5.1.6应提交的有关格式范例。</w:t>
      </w:r>
    </w:p>
    <w:p>
      <w:pPr>
        <w:spacing w:line="360" w:lineRule="auto"/>
        <w:ind w:firstLine="480" w:firstLineChars="200"/>
        <w:rPr>
          <w:rFonts w:hint="eastAsia" w:ascii="仿宋" w:hAnsi="仿宋" w:eastAsia="仿宋" w:cs="仿宋"/>
          <w:color w:val="000000"/>
          <w:sz w:val="24"/>
        </w:rPr>
      </w:pPr>
      <w:r>
        <w:rPr>
          <w:rFonts w:hint="eastAsia" w:ascii="仿宋" w:hAnsi="仿宋" w:eastAsia="仿宋" w:cs="仿宋"/>
          <w:snapToGrid w:val="0"/>
          <w:color w:val="000000"/>
          <w:sz w:val="24"/>
          <w:szCs w:val="24"/>
        </w:rPr>
        <w:t>5.2与本项目有关的澄清或者修改的内容为招标文件的组成部分。</w:t>
      </w:r>
    </w:p>
    <w:p>
      <w:pPr>
        <w:pStyle w:val="34"/>
        <w:spacing w:line="360" w:lineRule="auto"/>
        <w:ind w:firstLine="482" w:firstLineChars="200"/>
        <w:rPr>
          <w:rFonts w:hint="eastAsia" w:ascii="仿宋" w:hAnsi="仿宋" w:eastAsia="仿宋" w:cs="仿宋"/>
          <w:b/>
          <w:color w:val="000000"/>
          <w:sz w:val="24"/>
          <w:szCs w:val="24"/>
        </w:rPr>
      </w:pPr>
      <w:r>
        <w:rPr>
          <w:rFonts w:hint="eastAsia" w:ascii="仿宋" w:hAnsi="仿宋" w:eastAsia="仿宋" w:cs="仿宋"/>
          <w:b/>
          <w:color w:val="000000"/>
          <w:sz w:val="24"/>
          <w:szCs w:val="24"/>
        </w:rPr>
        <w:t>6. 招标文件的澄清、修改</w:t>
      </w:r>
    </w:p>
    <w:p>
      <w:pPr>
        <w:spacing w:line="360" w:lineRule="auto"/>
        <w:ind w:firstLine="480" w:firstLineChars="200"/>
        <w:rPr>
          <w:rFonts w:hint="eastAsia" w:ascii="仿宋" w:hAnsi="仿宋" w:eastAsia="仿宋" w:cs="仿宋"/>
          <w:snapToGrid w:val="0"/>
          <w:color w:val="000000"/>
          <w:sz w:val="24"/>
          <w:szCs w:val="24"/>
        </w:rPr>
      </w:pPr>
      <w:r>
        <w:rPr>
          <w:rFonts w:hint="eastAsia" w:ascii="仿宋" w:hAnsi="仿宋" w:eastAsia="仿宋" w:cs="仿宋"/>
          <w:snapToGrid w:val="0"/>
          <w:color w:val="000000"/>
          <w:sz w:val="24"/>
          <w:szCs w:val="24"/>
        </w:rPr>
        <w:t>6.1已获取招标文件的潜在投标人，若有问题需要澄清，应于投标截止时间前，以书面形式向采购代理机构提出。</w:t>
      </w:r>
    </w:p>
    <w:p>
      <w:pPr>
        <w:spacing w:line="360" w:lineRule="auto"/>
        <w:ind w:firstLine="480" w:firstLineChars="200"/>
        <w:rPr>
          <w:rFonts w:hint="eastAsia" w:ascii="仿宋" w:hAnsi="仿宋" w:eastAsia="仿宋" w:cs="仿宋"/>
          <w:color w:val="000000"/>
        </w:rPr>
      </w:pPr>
      <w:r>
        <w:rPr>
          <w:rFonts w:hint="eastAsia" w:ascii="仿宋" w:hAnsi="仿宋" w:eastAsia="仿宋" w:cs="仿宋"/>
          <w:snapToGrid w:val="0"/>
          <w:color w:val="000000"/>
          <w:sz w:val="24"/>
          <w:szCs w:val="24"/>
        </w:rPr>
        <w:t>6.2 采购代理机构对招标文件进行澄清或修改的，将同时通过电子交易平台通知已获取招标文件的潜在投标人。依法应当公告的，将按规定公告，同时视情况延长投标截止时间和开标时间。</w:t>
      </w:r>
      <w:r>
        <w:rPr>
          <w:rFonts w:hint="eastAsia" w:ascii="仿宋" w:hAnsi="仿宋" w:eastAsia="仿宋" w:cs="仿宋"/>
          <w:color w:val="000000"/>
        </w:rPr>
        <w:t>该澄清或者修改的内容为招标文件的组成部分。</w:t>
      </w:r>
    </w:p>
    <w:p>
      <w:pPr>
        <w:pStyle w:val="2"/>
        <w:rPr>
          <w:rFonts w:hint="eastAsia" w:ascii="仿宋" w:hAnsi="仿宋" w:eastAsia="仿宋" w:cs="仿宋"/>
          <w:color w:val="000000"/>
          <w:sz w:val="18"/>
          <w:szCs w:val="18"/>
          <w:lang w:val="en-US"/>
        </w:rPr>
      </w:pPr>
    </w:p>
    <w:p>
      <w:pPr>
        <w:spacing w:line="360" w:lineRule="auto"/>
        <w:jc w:val="center"/>
        <w:outlineLvl w:val="0"/>
        <w:rPr>
          <w:rFonts w:hint="eastAsia" w:ascii="仿宋" w:hAnsi="仿宋" w:eastAsia="仿宋" w:cs="仿宋"/>
          <w:b/>
          <w:color w:val="000000"/>
          <w:sz w:val="30"/>
          <w:szCs w:val="20"/>
        </w:rPr>
      </w:pPr>
      <w:bookmarkStart w:id="26" w:name="_Hlt75236011"/>
      <w:bookmarkEnd w:id="26"/>
      <w:bookmarkStart w:id="27" w:name="_Toc91899884"/>
      <w:r>
        <w:rPr>
          <w:rFonts w:hint="eastAsia" w:ascii="仿宋" w:hAnsi="仿宋" w:eastAsia="仿宋" w:cs="仿宋"/>
          <w:b/>
          <w:color w:val="000000"/>
          <w:sz w:val="30"/>
          <w:szCs w:val="20"/>
        </w:rPr>
        <w:t>三、投标</w:t>
      </w:r>
      <w:bookmarkEnd w:id="27"/>
    </w:p>
    <w:p>
      <w:pPr>
        <w:pStyle w:val="34"/>
        <w:spacing w:line="360" w:lineRule="auto"/>
        <w:ind w:firstLine="482" w:firstLineChars="200"/>
        <w:rPr>
          <w:rFonts w:hint="eastAsia" w:ascii="仿宋" w:hAnsi="仿宋" w:eastAsia="仿宋" w:cs="仿宋"/>
          <w:b/>
          <w:color w:val="000000"/>
          <w:sz w:val="24"/>
          <w:szCs w:val="24"/>
        </w:rPr>
      </w:pPr>
      <w:bookmarkStart w:id="28" w:name="_Toc86216991"/>
      <w:bookmarkStart w:id="29" w:name="_Toc91899892"/>
      <w:r>
        <w:rPr>
          <w:rFonts w:hint="eastAsia" w:ascii="仿宋" w:hAnsi="仿宋" w:eastAsia="仿宋" w:cs="仿宋"/>
          <w:b/>
          <w:color w:val="000000"/>
          <w:sz w:val="24"/>
          <w:szCs w:val="24"/>
        </w:rPr>
        <w:t>7. 招标文件的获取</w:t>
      </w:r>
    </w:p>
    <w:p>
      <w:pPr>
        <w:spacing w:line="360" w:lineRule="auto"/>
        <w:ind w:firstLine="480" w:firstLineChars="200"/>
        <w:rPr>
          <w:rFonts w:hint="eastAsia" w:ascii="仿宋" w:hAnsi="仿宋" w:eastAsia="仿宋" w:cs="仿宋"/>
          <w:snapToGrid w:val="0"/>
          <w:color w:val="000000"/>
          <w:kern w:val="28"/>
          <w:sz w:val="24"/>
        </w:rPr>
      </w:pPr>
      <w:r>
        <w:rPr>
          <w:rFonts w:hint="eastAsia" w:ascii="仿宋" w:hAnsi="仿宋" w:eastAsia="仿宋" w:cs="仿宋"/>
          <w:snapToGrid w:val="0"/>
          <w:color w:val="000000"/>
          <w:kern w:val="28"/>
          <w:sz w:val="24"/>
        </w:rPr>
        <w:t>详见招标公告中获取招标文件的时间期限、地点、方式及招标文件售价。</w:t>
      </w:r>
    </w:p>
    <w:p>
      <w:pPr>
        <w:pStyle w:val="34"/>
        <w:spacing w:line="360" w:lineRule="auto"/>
        <w:ind w:firstLine="482" w:firstLineChars="200"/>
        <w:rPr>
          <w:rFonts w:hint="eastAsia" w:ascii="仿宋" w:hAnsi="仿宋" w:eastAsia="仿宋" w:cs="仿宋"/>
          <w:b/>
          <w:color w:val="000000"/>
          <w:sz w:val="24"/>
          <w:szCs w:val="24"/>
        </w:rPr>
      </w:pPr>
      <w:r>
        <w:rPr>
          <w:rFonts w:hint="eastAsia" w:ascii="仿宋" w:hAnsi="仿宋" w:eastAsia="仿宋" w:cs="仿宋"/>
          <w:b/>
          <w:color w:val="000000"/>
          <w:sz w:val="24"/>
          <w:szCs w:val="24"/>
        </w:rPr>
        <w:t>8.开标前答疑会或现场考察</w:t>
      </w:r>
    </w:p>
    <w:p>
      <w:pPr>
        <w:pStyle w:val="34"/>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采购人组织潜在投标人现场考察或者召开开标前答疑会的，潜在投标人按第二部分投标人须知前附表的规定参加现场考察或者开标前答疑会。</w:t>
      </w:r>
    </w:p>
    <w:p>
      <w:pPr>
        <w:pStyle w:val="34"/>
        <w:spacing w:line="360" w:lineRule="auto"/>
        <w:ind w:firstLine="482" w:firstLineChars="200"/>
        <w:rPr>
          <w:rFonts w:hint="eastAsia" w:ascii="仿宋" w:hAnsi="仿宋" w:eastAsia="仿宋" w:cs="仿宋"/>
          <w:b/>
          <w:color w:val="000000"/>
          <w:kern w:val="28"/>
          <w:sz w:val="24"/>
          <w:szCs w:val="24"/>
        </w:rPr>
      </w:pPr>
      <w:r>
        <w:rPr>
          <w:rFonts w:hint="eastAsia" w:ascii="仿宋" w:hAnsi="仿宋" w:eastAsia="仿宋" w:cs="仿宋"/>
          <w:b/>
          <w:color w:val="000000"/>
          <w:kern w:val="28"/>
          <w:sz w:val="24"/>
          <w:szCs w:val="24"/>
        </w:rPr>
        <w:t>9.投标保证金</w:t>
      </w:r>
    </w:p>
    <w:p>
      <w:pPr>
        <w:pStyle w:val="16"/>
        <w:spacing w:line="360" w:lineRule="auto"/>
        <w:ind w:firstLine="470" w:firstLineChars="196"/>
        <w:rPr>
          <w:rFonts w:hint="eastAsia" w:ascii="仿宋" w:hAnsi="仿宋" w:eastAsia="仿宋" w:cs="仿宋"/>
          <w:sz w:val="24"/>
        </w:rPr>
      </w:pPr>
      <w:r>
        <w:rPr>
          <w:rFonts w:hint="eastAsia" w:ascii="仿宋" w:hAnsi="仿宋" w:eastAsia="仿宋" w:cs="仿宋"/>
          <w:sz w:val="24"/>
        </w:rPr>
        <w:t>本项目不需缴纳投标保证金。</w:t>
      </w:r>
    </w:p>
    <w:p>
      <w:pPr>
        <w:pStyle w:val="34"/>
        <w:spacing w:line="360" w:lineRule="auto"/>
        <w:ind w:firstLine="482" w:firstLineChars="200"/>
        <w:rPr>
          <w:rFonts w:hint="eastAsia" w:ascii="仿宋" w:hAnsi="仿宋" w:eastAsia="仿宋" w:cs="仿宋"/>
          <w:b/>
          <w:color w:val="000000"/>
          <w:sz w:val="24"/>
          <w:szCs w:val="24"/>
        </w:rPr>
      </w:pPr>
      <w:r>
        <w:rPr>
          <w:rFonts w:hint="eastAsia" w:ascii="仿宋" w:hAnsi="仿宋" w:eastAsia="仿宋" w:cs="仿宋"/>
          <w:b/>
          <w:color w:val="000000"/>
          <w:sz w:val="24"/>
          <w:szCs w:val="24"/>
        </w:rPr>
        <w:t>10. 投</w:t>
      </w:r>
      <w:r>
        <w:rPr>
          <w:rFonts w:hint="eastAsia" w:ascii="仿宋" w:hAnsi="仿宋" w:eastAsia="仿宋" w:cs="仿宋"/>
          <w:b/>
          <w:color w:val="000000"/>
          <w:kern w:val="28"/>
          <w:sz w:val="24"/>
          <w:szCs w:val="24"/>
        </w:rPr>
        <w:t>标文件的</w:t>
      </w:r>
      <w:r>
        <w:rPr>
          <w:rFonts w:hint="eastAsia" w:ascii="仿宋" w:hAnsi="仿宋" w:eastAsia="仿宋" w:cs="仿宋"/>
          <w:b/>
          <w:color w:val="000000"/>
          <w:sz w:val="24"/>
          <w:szCs w:val="24"/>
        </w:rPr>
        <w:t>语言</w:t>
      </w:r>
    </w:p>
    <w:p>
      <w:pPr>
        <w:autoSpaceDE w:val="0"/>
        <w:autoSpaceDN w:val="0"/>
        <w:spacing w:line="360" w:lineRule="auto"/>
        <w:ind w:firstLine="480" w:firstLineChars="200"/>
        <w:rPr>
          <w:rFonts w:hint="eastAsia" w:ascii="仿宋" w:hAnsi="仿宋" w:eastAsia="仿宋" w:cs="仿宋"/>
          <w:color w:val="000000"/>
          <w:sz w:val="24"/>
          <w:lang w:val="zh-CN"/>
        </w:rPr>
      </w:pPr>
      <w:r>
        <w:rPr>
          <w:rFonts w:hint="eastAsia" w:ascii="仿宋" w:hAnsi="仿宋" w:eastAsia="仿宋" w:cs="仿宋"/>
          <w:color w:val="000000"/>
          <w:sz w:val="24"/>
        </w:rPr>
        <w:t>投标文件及投标人与采购有关的来往通知、函件和文件均应使用中文。</w:t>
      </w:r>
    </w:p>
    <w:p>
      <w:pPr>
        <w:pStyle w:val="34"/>
        <w:spacing w:line="360" w:lineRule="auto"/>
        <w:ind w:firstLine="482" w:firstLineChars="200"/>
        <w:rPr>
          <w:rFonts w:hint="eastAsia" w:ascii="仿宋" w:hAnsi="仿宋" w:eastAsia="仿宋" w:cs="仿宋"/>
          <w:b/>
          <w:color w:val="000000"/>
          <w:sz w:val="24"/>
          <w:szCs w:val="24"/>
        </w:rPr>
      </w:pPr>
      <w:r>
        <w:rPr>
          <w:rFonts w:hint="eastAsia" w:ascii="仿宋" w:hAnsi="仿宋" w:eastAsia="仿宋" w:cs="仿宋"/>
          <w:b/>
          <w:color w:val="000000"/>
          <w:sz w:val="24"/>
          <w:szCs w:val="24"/>
        </w:rPr>
        <w:t>11. 投标文件的组成</w:t>
      </w:r>
    </w:p>
    <w:p>
      <w:pPr>
        <w:snapToGrid w:val="0"/>
        <w:spacing w:line="360" w:lineRule="auto"/>
        <w:ind w:firstLine="482" w:firstLineChars="200"/>
        <w:rPr>
          <w:rFonts w:hint="eastAsia" w:ascii="仿宋" w:hAnsi="仿宋" w:eastAsia="仿宋" w:cs="仿宋"/>
          <w:b/>
          <w:sz w:val="24"/>
        </w:rPr>
      </w:pPr>
      <w:r>
        <w:rPr>
          <w:rFonts w:hint="eastAsia" w:ascii="仿宋" w:hAnsi="仿宋" w:eastAsia="仿宋" w:cs="仿宋"/>
          <w:b/>
          <w:sz w:val="24"/>
        </w:rPr>
        <w:t>11.1资格文件：</w:t>
      </w:r>
    </w:p>
    <w:p>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11.1.1</w:t>
      </w:r>
      <w:r>
        <w:rPr>
          <w:rFonts w:hint="eastAsia" w:ascii="仿宋" w:hAnsi="仿宋" w:eastAsia="仿宋" w:cs="仿宋"/>
          <w:color w:val="000000"/>
          <w:sz w:val="24"/>
          <w:szCs w:val="24"/>
        </w:rPr>
        <w:t>符合</w:t>
      </w:r>
      <w:r>
        <w:rPr>
          <w:rFonts w:hint="eastAsia" w:ascii="仿宋" w:hAnsi="仿宋" w:eastAsia="仿宋" w:cs="仿宋"/>
          <w:sz w:val="24"/>
        </w:rPr>
        <w:t>参加政府采购活动应当具备的一般条件的承诺函；</w:t>
      </w:r>
    </w:p>
    <w:p>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11.1.2</w:t>
      </w:r>
      <w:bookmarkStart w:id="30" w:name="_Hlk101259339"/>
      <w:r>
        <w:rPr>
          <w:rFonts w:hint="eastAsia" w:ascii="仿宋" w:hAnsi="仿宋" w:eastAsia="仿宋" w:cs="仿宋"/>
          <w:sz w:val="24"/>
        </w:rPr>
        <w:t>联合协议</w:t>
      </w:r>
      <w:bookmarkStart w:id="31" w:name="_Hlk101257010"/>
      <w:r>
        <w:rPr>
          <w:rFonts w:hint="eastAsia" w:ascii="仿宋" w:hAnsi="仿宋" w:eastAsia="仿宋" w:cs="仿宋"/>
          <w:sz w:val="24"/>
        </w:rPr>
        <w:t>（</w:t>
      </w:r>
      <w:r>
        <w:rPr>
          <w:rFonts w:hint="eastAsia" w:ascii="仿宋" w:hAnsi="仿宋" w:eastAsia="仿宋" w:cs="仿宋"/>
          <w:sz w:val="24"/>
          <w:szCs w:val="24"/>
        </w:rPr>
        <w:t>若有</w:t>
      </w:r>
      <w:r>
        <w:rPr>
          <w:rFonts w:hint="eastAsia" w:ascii="仿宋" w:hAnsi="仿宋" w:eastAsia="仿宋" w:cs="仿宋"/>
          <w:sz w:val="24"/>
        </w:rPr>
        <w:t>)</w:t>
      </w:r>
      <w:bookmarkEnd w:id="30"/>
      <w:bookmarkEnd w:id="31"/>
      <w:r>
        <w:rPr>
          <w:rFonts w:hint="eastAsia" w:ascii="仿宋" w:hAnsi="仿宋" w:eastAsia="仿宋" w:cs="仿宋"/>
          <w:sz w:val="24"/>
        </w:rPr>
        <w:t>；</w:t>
      </w:r>
    </w:p>
    <w:p>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11.1.3落实政府采购政策需满足的资格要求（</w:t>
      </w:r>
      <w:r>
        <w:rPr>
          <w:rFonts w:hint="eastAsia" w:ascii="仿宋" w:hAnsi="仿宋" w:eastAsia="仿宋" w:cs="仿宋"/>
          <w:sz w:val="24"/>
          <w:szCs w:val="24"/>
        </w:rPr>
        <w:t>若有</w:t>
      </w:r>
      <w:r>
        <w:rPr>
          <w:rFonts w:hint="eastAsia" w:ascii="仿宋" w:hAnsi="仿宋" w:eastAsia="仿宋" w:cs="仿宋"/>
          <w:sz w:val="24"/>
        </w:rPr>
        <w:t>）；</w:t>
      </w:r>
    </w:p>
    <w:p>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11.1.4本项目的特定资格要求（</w:t>
      </w:r>
      <w:r>
        <w:rPr>
          <w:rFonts w:hint="eastAsia" w:ascii="仿宋" w:hAnsi="仿宋" w:eastAsia="仿宋" w:cs="仿宋"/>
          <w:sz w:val="24"/>
          <w:szCs w:val="24"/>
        </w:rPr>
        <w:t>若有</w:t>
      </w:r>
      <w:r>
        <w:rPr>
          <w:rFonts w:hint="eastAsia" w:ascii="仿宋" w:hAnsi="仿宋" w:eastAsia="仿宋" w:cs="仿宋"/>
          <w:sz w:val="24"/>
        </w:rPr>
        <w:t>）。</w:t>
      </w:r>
    </w:p>
    <w:p>
      <w:pPr>
        <w:snapToGrid w:val="0"/>
        <w:spacing w:line="360" w:lineRule="auto"/>
        <w:ind w:firstLine="482" w:firstLineChars="200"/>
        <w:rPr>
          <w:rFonts w:hint="eastAsia" w:ascii="仿宋" w:hAnsi="仿宋" w:eastAsia="仿宋" w:cs="仿宋"/>
          <w:b/>
          <w:sz w:val="24"/>
          <w:lang w:val="zh-CN"/>
        </w:rPr>
      </w:pPr>
      <w:r>
        <w:rPr>
          <w:rFonts w:hint="eastAsia" w:ascii="仿宋" w:hAnsi="仿宋" w:eastAsia="仿宋" w:cs="仿宋"/>
          <w:b/>
          <w:sz w:val="24"/>
          <w:lang w:val="zh-CN"/>
        </w:rPr>
        <w:t>11.</w:t>
      </w:r>
      <w:r>
        <w:rPr>
          <w:rFonts w:hint="eastAsia" w:ascii="仿宋" w:hAnsi="仿宋" w:eastAsia="仿宋" w:cs="仿宋"/>
          <w:b/>
          <w:sz w:val="24"/>
        </w:rPr>
        <w:t>2商务技术</w:t>
      </w:r>
      <w:r>
        <w:rPr>
          <w:rFonts w:hint="eastAsia" w:ascii="仿宋" w:hAnsi="仿宋" w:eastAsia="仿宋" w:cs="仿宋"/>
          <w:b/>
          <w:sz w:val="24"/>
          <w:lang w:val="zh-CN"/>
        </w:rPr>
        <w:t>文件：</w:t>
      </w:r>
    </w:p>
    <w:p>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11.2.1</w:t>
      </w:r>
      <w:r>
        <w:rPr>
          <w:rFonts w:hint="eastAsia" w:ascii="仿宋" w:hAnsi="仿宋" w:eastAsia="仿宋" w:cs="仿宋"/>
          <w:color w:val="000000"/>
          <w:sz w:val="24"/>
          <w:szCs w:val="24"/>
        </w:rPr>
        <w:t>投标</w:t>
      </w:r>
      <w:r>
        <w:rPr>
          <w:rFonts w:hint="eastAsia" w:ascii="仿宋" w:hAnsi="仿宋" w:eastAsia="仿宋" w:cs="仿宋"/>
          <w:sz w:val="24"/>
        </w:rPr>
        <w:t>函；</w:t>
      </w:r>
    </w:p>
    <w:p>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11.2.2授权委托书或法定代表人（单位负责人、自然人本人）身份证明；</w:t>
      </w:r>
    </w:p>
    <w:p>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11.2.3符合性审查资料；</w:t>
      </w:r>
    </w:p>
    <w:p>
      <w:pPr>
        <w:pStyle w:val="34"/>
        <w:spacing w:line="360" w:lineRule="auto"/>
        <w:ind w:firstLine="480" w:firstLineChars="200"/>
        <w:rPr>
          <w:rFonts w:hint="eastAsia" w:ascii="仿宋" w:hAnsi="仿宋" w:eastAsia="仿宋" w:cs="仿宋"/>
          <w:sz w:val="24"/>
        </w:rPr>
      </w:pPr>
      <w:r>
        <w:rPr>
          <w:rFonts w:hint="eastAsia" w:ascii="仿宋" w:hAnsi="仿宋" w:eastAsia="仿宋" w:cs="仿宋"/>
          <w:sz w:val="24"/>
        </w:rPr>
        <w:t>11.2.4评标标准相应的商务技术资料；</w:t>
      </w:r>
    </w:p>
    <w:p>
      <w:pPr>
        <w:pStyle w:val="34"/>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lang w:val="en-US" w:eastAsia="zh-CN"/>
        </w:rPr>
        <w:t>5</w:t>
      </w:r>
      <w:r>
        <w:rPr>
          <w:rFonts w:hint="eastAsia" w:ascii="仿宋" w:hAnsi="仿宋" w:eastAsia="仿宋" w:cs="仿宋"/>
          <w:color w:val="000000"/>
          <w:sz w:val="24"/>
          <w:szCs w:val="24"/>
        </w:rPr>
        <w:t>政府</w:t>
      </w:r>
      <w:r>
        <w:rPr>
          <w:rFonts w:hint="eastAsia" w:ascii="仿宋" w:hAnsi="仿宋" w:eastAsia="仿宋" w:cs="仿宋"/>
          <w:sz w:val="24"/>
          <w:lang w:val="zh-CN"/>
        </w:rPr>
        <w:t>采购供应商廉洁自律承诺书。</w:t>
      </w:r>
    </w:p>
    <w:p>
      <w:pPr>
        <w:pStyle w:val="34"/>
        <w:spacing w:line="360" w:lineRule="auto"/>
        <w:ind w:firstLine="482" w:firstLineChars="200"/>
        <w:rPr>
          <w:rFonts w:hint="eastAsia" w:ascii="仿宋" w:hAnsi="仿宋" w:eastAsia="仿宋" w:cs="仿宋"/>
          <w:b/>
          <w:sz w:val="24"/>
          <w:u w:val="single"/>
          <w:lang w:val="zh-CN"/>
        </w:rPr>
      </w:pPr>
      <w:r>
        <w:rPr>
          <w:rFonts w:hint="eastAsia" w:ascii="仿宋" w:hAnsi="仿宋" w:eastAsia="仿宋" w:cs="仿宋"/>
          <w:b/>
          <w:kern w:val="0"/>
          <w:sz w:val="24"/>
          <w:lang w:val="zh-CN"/>
        </w:rPr>
        <w:t>11.</w:t>
      </w:r>
      <w:r>
        <w:rPr>
          <w:rFonts w:hint="eastAsia" w:ascii="仿宋" w:hAnsi="仿宋" w:eastAsia="仿宋" w:cs="仿宋"/>
          <w:b/>
          <w:kern w:val="0"/>
          <w:sz w:val="24"/>
        </w:rPr>
        <w:t>3</w:t>
      </w:r>
      <w:r>
        <w:rPr>
          <w:rFonts w:hint="eastAsia" w:ascii="仿宋" w:hAnsi="仿宋" w:eastAsia="仿宋" w:cs="仿宋"/>
          <w:b/>
          <w:sz w:val="24"/>
        </w:rPr>
        <w:t>报价文件：</w:t>
      </w:r>
    </w:p>
    <w:p>
      <w:pPr>
        <w:pStyle w:val="34"/>
        <w:spacing w:line="360" w:lineRule="auto"/>
        <w:ind w:firstLine="480" w:firstLineChars="200"/>
        <w:rPr>
          <w:rFonts w:hint="eastAsia" w:ascii="仿宋" w:hAnsi="仿宋" w:eastAsia="仿宋" w:cs="仿宋"/>
          <w:sz w:val="24"/>
        </w:rPr>
      </w:pPr>
      <w:r>
        <w:rPr>
          <w:rFonts w:hint="eastAsia" w:ascii="仿宋" w:hAnsi="仿宋" w:eastAsia="仿宋" w:cs="仿宋"/>
          <w:color w:val="000000"/>
          <w:sz w:val="24"/>
          <w:szCs w:val="24"/>
          <w:lang w:val="zh-CN"/>
        </w:rPr>
        <w:t>11.</w:t>
      </w:r>
      <w:r>
        <w:rPr>
          <w:rFonts w:hint="eastAsia" w:ascii="仿宋" w:hAnsi="仿宋" w:eastAsia="仿宋" w:cs="仿宋"/>
          <w:color w:val="000000"/>
          <w:sz w:val="24"/>
          <w:szCs w:val="24"/>
        </w:rPr>
        <w:t>3</w:t>
      </w: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rPr>
        <w:t>开标一览表（报价表）</w:t>
      </w:r>
      <w:r>
        <w:rPr>
          <w:rFonts w:hint="eastAsia" w:ascii="仿宋" w:hAnsi="仿宋" w:eastAsia="仿宋" w:cs="仿宋"/>
          <w:sz w:val="24"/>
        </w:rPr>
        <w:t>；</w:t>
      </w:r>
    </w:p>
    <w:p>
      <w:pPr>
        <w:pStyle w:val="34"/>
        <w:spacing w:line="360" w:lineRule="auto"/>
        <w:ind w:firstLine="482" w:firstLineChars="200"/>
        <w:rPr>
          <w:rFonts w:hint="eastAsia" w:ascii="仿宋" w:hAnsi="仿宋" w:eastAsia="仿宋" w:cs="仿宋"/>
          <w:b/>
          <w:sz w:val="24"/>
        </w:rPr>
      </w:pPr>
      <w:r>
        <w:rPr>
          <w:rFonts w:hint="eastAsia" w:ascii="仿宋" w:hAnsi="仿宋" w:eastAsia="仿宋" w:cs="仿宋"/>
          <w:b/>
          <w:sz w:val="24"/>
        </w:rPr>
        <w:t>投标文件含有采购人不能接受的附加条件的，投标无效；</w:t>
      </w:r>
    </w:p>
    <w:p>
      <w:pPr>
        <w:pStyle w:val="34"/>
        <w:spacing w:line="360" w:lineRule="auto"/>
        <w:ind w:firstLine="482" w:firstLineChars="200"/>
        <w:rPr>
          <w:rFonts w:hint="eastAsia" w:ascii="仿宋" w:hAnsi="仿宋" w:eastAsia="仿宋" w:cs="仿宋"/>
          <w:b/>
          <w:sz w:val="24"/>
        </w:rPr>
      </w:pPr>
      <w:r>
        <w:rPr>
          <w:rFonts w:hint="eastAsia" w:ascii="仿宋" w:hAnsi="仿宋" w:eastAsia="仿宋" w:cs="仿宋"/>
          <w:b/>
          <w:sz w:val="24"/>
        </w:rPr>
        <w:t>投标人提供虚假材料投标的，投标无效。</w:t>
      </w:r>
    </w:p>
    <w:p>
      <w:pPr>
        <w:pStyle w:val="34"/>
        <w:spacing w:line="360" w:lineRule="auto"/>
        <w:ind w:firstLine="482" w:firstLineChars="200"/>
        <w:rPr>
          <w:rFonts w:hint="eastAsia" w:ascii="仿宋" w:hAnsi="仿宋" w:eastAsia="仿宋" w:cs="仿宋"/>
          <w:b/>
          <w:color w:val="000000"/>
          <w:sz w:val="24"/>
          <w:szCs w:val="24"/>
        </w:rPr>
      </w:pPr>
      <w:bookmarkStart w:id="32" w:name="_Toc91899887"/>
      <w:r>
        <w:rPr>
          <w:rFonts w:hint="eastAsia" w:ascii="仿宋" w:hAnsi="仿宋" w:eastAsia="仿宋" w:cs="仿宋"/>
          <w:b/>
          <w:color w:val="000000"/>
          <w:sz w:val="24"/>
          <w:szCs w:val="24"/>
        </w:rPr>
        <w:t>12</w:t>
      </w:r>
      <w:r>
        <w:rPr>
          <w:rFonts w:hint="eastAsia" w:ascii="仿宋" w:hAnsi="仿宋" w:eastAsia="仿宋" w:cs="仿宋"/>
          <w:b/>
          <w:color w:val="000000"/>
          <w:kern w:val="0"/>
          <w:sz w:val="24"/>
          <w:szCs w:val="24"/>
          <w:lang w:val="zh-CN"/>
        </w:rPr>
        <w:t xml:space="preserve">. </w:t>
      </w:r>
      <w:r>
        <w:rPr>
          <w:rFonts w:hint="eastAsia" w:ascii="仿宋" w:hAnsi="仿宋" w:eastAsia="仿宋" w:cs="仿宋"/>
          <w:b/>
          <w:color w:val="000000"/>
          <w:sz w:val="24"/>
          <w:szCs w:val="24"/>
        </w:rPr>
        <w:t>投标文件的编制</w:t>
      </w:r>
    </w:p>
    <w:p>
      <w:pPr>
        <w:pStyle w:val="34"/>
        <w:spacing w:line="360" w:lineRule="auto"/>
        <w:ind w:firstLine="480" w:firstLineChars="200"/>
        <w:rPr>
          <w:rFonts w:hint="eastAsia" w:ascii="仿宋" w:hAnsi="仿宋" w:eastAsia="仿宋" w:cs="仿宋"/>
          <w:b/>
          <w:color w:val="000000"/>
          <w:sz w:val="24"/>
        </w:rPr>
      </w:pPr>
      <w:r>
        <w:rPr>
          <w:rFonts w:hint="eastAsia" w:ascii="仿宋" w:hAnsi="仿宋" w:eastAsia="仿宋" w:cs="仿宋"/>
          <w:color w:val="000000"/>
          <w:kern w:val="0"/>
          <w:sz w:val="24"/>
          <w:lang w:val="zh-CN"/>
        </w:rPr>
        <w:t>12.1</w:t>
      </w:r>
      <w:r>
        <w:rPr>
          <w:rFonts w:hint="eastAsia" w:ascii="仿宋" w:hAnsi="仿宋" w:eastAsia="仿宋" w:cs="仿宋"/>
          <w:color w:val="000000"/>
          <w:sz w:val="24"/>
          <w:szCs w:val="24"/>
        </w:rPr>
        <w:t>投标</w:t>
      </w:r>
      <w:r>
        <w:rPr>
          <w:rFonts w:hint="eastAsia" w:ascii="仿宋" w:hAnsi="仿宋" w:eastAsia="仿宋" w:cs="仿宋"/>
          <w:color w:val="000000"/>
          <w:kern w:val="0"/>
          <w:sz w:val="24"/>
          <w:lang w:val="zh-CN"/>
        </w:rPr>
        <w:t>文件分为资格文件、商务技术文件、报价文件三部分。各投标人在编制投标文件时请按照招标文件第六部分规定的格式进行，混乱的编排导致投标文件被误读或评标委员会查找不到有效文件是投标人的风险。</w:t>
      </w:r>
    </w:p>
    <w:p>
      <w:pPr>
        <w:pStyle w:val="34"/>
        <w:spacing w:line="360" w:lineRule="auto"/>
        <w:ind w:firstLine="480" w:firstLineChars="200"/>
        <w:rPr>
          <w:rFonts w:hint="eastAsia" w:ascii="仿宋" w:hAnsi="仿宋" w:eastAsia="仿宋" w:cs="仿宋"/>
          <w:color w:val="000000"/>
          <w:kern w:val="0"/>
          <w:sz w:val="24"/>
          <w:lang w:val="zh-CN"/>
        </w:rPr>
      </w:pPr>
      <w:r>
        <w:rPr>
          <w:rFonts w:hint="eastAsia" w:ascii="仿宋" w:hAnsi="仿宋" w:eastAsia="仿宋" w:cs="仿宋"/>
          <w:color w:val="000000"/>
          <w:kern w:val="0"/>
          <w:sz w:val="24"/>
          <w:lang w:val="zh-CN"/>
        </w:rPr>
        <w:t>12.2</w:t>
      </w:r>
      <w:r>
        <w:rPr>
          <w:rFonts w:hint="eastAsia" w:ascii="仿宋" w:hAnsi="仿宋" w:eastAsia="仿宋" w:cs="仿宋"/>
          <w:color w:val="000000"/>
          <w:sz w:val="24"/>
          <w:szCs w:val="24"/>
        </w:rPr>
        <w:t>投标人</w:t>
      </w:r>
      <w:r>
        <w:rPr>
          <w:rFonts w:hint="eastAsia" w:ascii="仿宋" w:hAnsi="仿宋" w:eastAsia="仿宋" w:cs="仿宋"/>
          <w:color w:val="000000"/>
          <w:kern w:val="0"/>
          <w:sz w:val="24"/>
          <w:lang w:val="zh-CN"/>
        </w:rPr>
        <w:t>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hint="eastAsia" w:ascii="仿宋" w:hAnsi="仿宋" w:eastAsia="仿宋" w:cs="仿宋"/>
          <w:color w:val="000000"/>
          <w:kern w:val="0"/>
          <w:sz w:val="24"/>
          <w:lang w:val="zh-CN"/>
        </w:rPr>
      </w:pPr>
      <w:r>
        <w:rPr>
          <w:rFonts w:hint="eastAsia" w:ascii="仿宋" w:hAnsi="仿宋" w:eastAsia="仿宋" w:cs="仿宋"/>
          <w:color w:val="000000"/>
          <w:kern w:val="0"/>
          <w:sz w:val="24"/>
          <w:lang w:val="zh-CN"/>
        </w:rPr>
        <w:t>12.3使用“政采云电子交易客户端”需要提前申领CA数字证书，申领流程请自行前往“浙江政府采购网-下载专区-电子交易客户端-CA驱动和申领流程”进行查阅。</w:t>
      </w:r>
    </w:p>
    <w:bookmarkEnd w:id="32"/>
    <w:p>
      <w:pPr>
        <w:pStyle w:val="34"/>
        <w:spacing w:line="360" w:lineRule="auto"/>
        <w:ind w:firstLine="482" w:firstLineChars="200"/>
        <w:rPr>
          <w:rFonts w:hint="eastAsia" w:ascii="仿宋" w:hAnsi="仿宋" w:eastAsia="仿宋" w:cs="仿宋"/>
          <w:b/>
          <w:color w:val="000000"/>
          <w:sz w:val="24"/>
        </w:rPr>
      </w:pPr>
      <w:r>
        <w:rPr>
          <w:rFonts w:hint="eastAsia" w:ascii="仿宋" w:hAnsi="仿宋" w:eastAsia="仿宋" w:cs="仿宋"/>
          <w:b/>
          <w:color w:val="000000"/>
          <w:sz w:val="24"/>
        </w:rPr>
        <w:t>13.投标文件的签署、盖章</w:t>
      </w:r>
    </w:p>
    <w:p>
      <w:pPr>
        <w:pStyle w:val="150"/>
        <w:snapToGrid w:val="0"/>
        <w:spacing w:before="0"/>
        <w:ind w:firstLine="480"/>
        <w:rPr>
          <w:rFonts w:hint="eastAsia" w:ascii="仿宋" w:hAnsi="仿宋" w:eastAsia="仿宋" w:cs="仿宋"/>
          <w:b/>
          <w:color w:val="000000"/>
        </w:rPr>
      </w:pPr>
      <w:r>
        <w:rPr>
          <w:rFonts w:hint="eastAsia" w:ascii="仿宋" w:hAnsi="仿宋" w:eastAsia="仿宋" w:cs="仿宋"/>
          <w:color w:val="000000"/>
          <w:szCs w:val="24"/>
        </w:rPr>
        <w:t>13.1投标文件按照招标文件第六部分格式要</w:t>
      </w:r>
      <w:r>
        <w:rPr>
          <w:rFonts w:hint="eastAsia" w:ascii="仿宋" w:hAnsi="仿宋" w:eastAsia="仿宋" w:cs="仿宋"/>
          <w:color w:val="000000"/>
        </w:rPr>
        <w:t>求进行签署、盖章。</w:t>
      </w:r>
      <w:r>
        <w:rPr>
          <w:rFonts w:hint="eastAsia" w:ascii="仿宋" w:hAnsi="仿宋" w:eastAsia="仿宋" w:cs="仿宋"/>
          <w:b/>
        </w:rPr>
        <w:t>▲</w:t>
      </w:r>
      <w:r>
        <w:rPr>
          <w:rFonts w:hint="eastAsia" w:ascii="仿宋" w:hAnsi="仿宋" w:eastAsia="仿宋" w:cs="仿宋"/>
          <w:b/>
          <w:color w:val="000000"/>
        </w:rPr>
        <w:t>投标人的投标文件未按照招标文件要求签署、盖章的，其投标无效</w:t>
      </w:r>
      <w:r>
        <w:rPr>
          <w:rFonts w:hint="eastAsia" w:ascii="仿宋" w:hAnsi="仿宋" w:eastAsia="仿宋" w:cs="仿宋"/>
          <w:color w:val="000000"/>
          <w:szCs w:val="24"/>
        </w:rPr>
        <w:t>。</w:t>
      </w:r>
    </w:p>
    <w:p>
      <w:pPr>
        <w:pStyle w:val="150"/>
        <w:snapToGrid w:val="0"/>
        <w:spacing w:before="0"/>
        <w:ind w:firstLine="480"/>
        <w:rPr>
          <w:rFonts w:hint="eastAsia" w:ascii="仿宋" w:hAnsi="仿宋" w:eastAsia="仿宋" w:cs="仿宋"/>
          <w:b/>
          <w:color w:val="000000"/>
        </w:rPr>
      </w:pPr>
      <w:r>
        <w:rPr>
          <w:rFonts w:hint="eastAsia" w:ascii="仿宋" w:hAnsi="仿宋" w:eastAsia="仿宋" w:cs="仿宋"/>
          <w:color w:val="000000"/>
        </w:rPr>
        <w:t>13.2为确保网上操作合法、有效和安全，投标人应当在投标截止时间前完成在“政府采购云平台”的身份认证，确保在电子投标过程中能够对相关数据电文进行加密和使用电子签名。</w:t>
      </w:r>
    </w:p>
    <w:p>
      <w:pPr>
        <w:pStyle w:val="150"/>
        <w:snapToGrid w:val="0"/>
        <w:spacing w:before="0"/>
        <w:ind w:firstLine="480"/>
        <w:rPr>
          <w:rFonts w:hint="eastAsia" w:ascii="仿宋" w:hAnsi="仿宋" w:eastAsia="仿宋" w:cs="仿宋"/>
          <w:color w:val="000000"/>
        </w:rPr>
      </w:pPr>
      <w:r>
        <w:rPr>
          <w:rFonts w:hint="eastAsia" w:ascii="仿宋" w:hAnsi="仿宋" w:eastAsia="仿宋" w:cs="仿宋"/>
          <w:color w:val="000000"/>
        </w:rPr>
        <w:t>13.3招标文件对投标文件签署、盖章的要求适用于电子签名。</w:t>
      </w:r>
    </w:p>
    <w:p>
      <w:pPr>
        <w:pStyle w:val="34"/>
        <w:spacing w:line="360" w:lineRule="auto"/>
        <w:ind w:firstLine="482" w:firstLineChars="200"/>
        <w:rPr>
          <w:rFonts w:hint="eastAsia" w:ascii="仿宋" w:hAnsi="仿宋" w:eastAsia="仿宋" w:cs="仿宋"/>
          <w:b/>
          <w:color w:val="000000"/>
          <w:sz w:val="24"/>
        </w:rPr>
      </w:pPr>
      <w:r>
        <w:rPr>
          <w:rFonts w:hint="eastAsia" w:ascii="仿宋" w:hAnsi="仿宋" w:eastAsia="仿宋" w:cs="仿宋"/>
          <w:b/>
          <w:color w:val="000000"/>
          <w:sz w:val="24"/>
        </w:rPr>
        <w:t>14. 投标文件的提交、补充、修改、撤回</w:t>
      </w:r>
    </w:p>
    <w:p>
      <w:pPr>
        <w:pStyle w:val="150"/>
        <w:snapToGrid w:val="0"/>
        <w:spacing w:before="0"/>
        <w:ind w:firstLine="480"/>
        <w:rPr>
          <w:rFonts w:hint="eastAsia" w:ascii="仿宋" w:hAnsi="仿宋" w:eastAsia="仿宋" w:cs="仿宋"/>
          <w:color w:val="000000"/>
        </w:rPr>
      </w:pPr>
      <w:r>
        <w:rPr>
          <w:rFonts w:hint="eastAsia" w:ascii="仿宋" w:hAnsi="仿宋" w:eastAsia="仿宋" w:cs="仿宋"/>
          <w:color w:val="000000"/>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50"/>
        <w:snapToGrid w:val="0"/>
        <w:spacing w:before="0"/>
        <w:ind w:firstLine="480"/>
        <w:rPr>
          <w:rFonts w:hint="eastAsia" w:ascii="仿宋" w:hAnsi="仿宋" w:eastAsia="仿宋" w:cs="仿宋"/>
          <w:color w:val="000000"/>
        </w:rPr>
      </w:pPr>
      <w:r>
        <w:rPr>
          <w:rFonts w:hint="eastAsia" w:ascii="仿宋" w:hAnsi="仿宋" w:eastAsia="仿宋" w:cs="仿宋"/>
          <w:color w:val="000000"/>
        </w:rPr>
        <w:t>14.2电子交易平台收到投标文件，将妥善保存并即时向供应商发出确认回执通知。在投标截止时间前，除供应商补充、修改或者撤回投标文件外，任何单位和个人不得解密或提取投标文件。</w:t>
      </w:r>
    </w:p>
    <w:p>
      <w:pPr>
        <w:pStyle w:val="150"/>
        <w:snapToGrid w:val="0"/>
        <w:spacing w:before="0"/>
        <w:ind w:firstLine="480"/>
        <w:rPr>
          <w:rFonts w:hint="eastAsia" w:ascii="仿宋" w:hAnsi="仿宋" w:eastAsia="仿宋" w:cs="仿宋"/>
          <w:color w:val="000000"/>
        </w:rPr>
      </w:pPr>
      <w:r>
        <w:rPr>
          <w:rFonts w:hint="eastAsia" w:ascii="仿宋" w:hAnsi="仿宋" w:eastAsia="仿宋" w:cs="仿宋"/>
          <w:color w:val="000000"/>
        </w:rPr>
        <w:t>14.3采购人、采购代理机构可以视情况延长投标文件提交的截止时间。在上述情况下，采购代理机构与投标人以前在投标截止期方面的全部权利、责任和义务，将适用于延长至新的投标截止期。</w:t>
      </w:r>
    </w:p>
    <w:p>
      <w:pPr>
        <w:pStyle w:val="150"/>
        <w:spacing w:before="0"/>
        <w:ind w:firstLine="482"/>
        <w:rPr>
          <w:rFonts w:hint="eastAsia" w:ascii="仿宋" w:hAnsi="仿宋" w:eastAsia="仿宋" w:cs="仿宋"/>
          <w:b/>
          <w:color w:val="000000"/>
          <w:szCs w:val="24"/>
        </w:rPr>
      </w:pPr>
      <w:r>
        <w:rPr>
          <w:rFonts w:hint="eastAsia" w:ascii="仿宋" w:hAnsi="仿宋" w:eastAsia="仿宋" w:cs="仿宋"/>
          <w:b/>
          <w:color w:val="000000"/>
          <w:szCs w:val="24"/>
        </w:rPr>
        <w:t>15.备份投标文件</w:t>
      </w:r>
    </w:p>
    <w:p>
      <w:pPr>
        <w:pStyle w:val="150"/>
        <w:spacing w:before="0"/>
        <w:ind w:firstLine="480"/>
        <w:rPr>
          <w:rFonts w:hint="eastAsia" w:ascii="仿宋" w:hAnsi="仿宋" w:eastAsia="仿宋" w:cs="仿宋"/>
          <w:b/>
          <w:color w:val="000000"/>
          <w:szCs w:val="24"/>
        </w:rPr>
      </w:pPr>
      <w:r>
        <w:rPr>
          <w:rFonts w:hint="eastAsia" w:ascii="仿宋" w:hAnsi="仿宋" w:eastAsia="仿宋" w:cs="仿宋"/>
          <w:color w:val="000000"/>
          <w:szCs w:val="24"/>
        </w:rPr>
        <w:t>15.1投标人在电子交易平台传输递交投标文件后，还可以在投标截止时间前直接提交或者以邮政快递方式递交备份投标文件1份，</w:t>
      </w:r>
      <w:r>
        <w:rPr>
          <w:rFonts w:hint="eastAsia" w:ascii="仿宋" w:hAnsi="仿宋" w:eastAsia="仿宋" w:cs="仿宋"/>
          <w:b/>
          <w:color w:val="000000"/>
          <w:szCs w:val="24"/>
        </w:rPr>
        <w:t>但采购人、采购代理机构不强制或变相强制投标人提交备份投标文件。</w:t>
      </w:r>
    </w:p>
    <w:p>
      <w:pPr>
        <w:pStyle w:val="34"/>
        <w:spacing w:line="360" w:lineRule="auto"/>
        <w:ind w:firstLine="480" w:firstLineChars="200"/>
        <w:rPr>
          <w:rFonts w:hint="eastAsia" w:ascii="仿宋" w:hAnsi="仿宋" w:eastAsia="仿宋" w:cs="仿宋"/>
          <w:b/>
          <w:color w:val="000000"/>
          <w:sz w:val="24"/>
          <w:szCs w:val="24"/>
        </w:rPr>
      </w:pPr>
      <w:r>
        <w:rPr>
          <w:rFonts w:hint="eastAsia" w:ascii="仿宋" w:hAnsi="仿宋" w:eastAsia="仿宋" w:cs="仿宋"/>
          <w:color w:val="000000"/>
          <w:sz w:val="24"/>
          <w:szCs w:val="24"/>
        </w:rPr>
        <w:t>15.2备份投标文件须在“政采云投标客户端”制作生成，并储存在</w:t>
      </w:r>
      <w:r>
        <w:rPr>
          <w:rFonts w:hint="eastAsia" w:ascii="仿宋" w:hAnsi="仿宋" w:eastAsia="仿宋" w:cs="仿宋"/>
          <w:sz w:val="24"/>
          <w:szCs w:val="24"/>
        </w:rPr>
        <w:t>介质存储</w:t>
      </w:r>
      <w:r>
        <w:rPr>
          <w:rFonts w:hint="eastAsia" w:ascii="仿宋" w:hAnsi="仿宋" w:eastAsia="仿宋" w:cs="仿宋"/>
          <w:color w:val="000000"/>
          <w:sz w:val="24"/>
          <w:szCs w:val="24"/>
        </w:rPr>
        <w:t>中。备份投标文件应当密封包装并在包装上加盖公章并注明投标项目名称，投标人名称(联合体投标的，包装物封面需注明联合体投标，并注明联合体成员各方的名称和联合体协议中约定的牵头人的名称)</w:t>
      </w:r>
      <w:r>
        <w:rPr>
          <w:rFonts w:hint="eastAsia" w:ascii="仿宋" w:hAnsi="仿宋" w:eastAsia="仿宋" w:cs="仿宋"/>
          <w:b/>
          <w:color w:val="000000"/>
          <w:sz w:val="24"/>
        </w:rPr>
        <w:t>不符合上述制作、</w:t>
      </w:r>
      <w:r>
        <w:rPr>
          <w:rFonts w:hint="eastAsia" w:ascii="仿宋" w:hAnsi="仿宋" w:eastAsia="仿宋" w:cs="仿宋"/>
          <w:b/>
          <w:color w:val="000000"/>
          <w:sz w:val="24"/>
          <w:szCs w:val="24"/>
        </w:rPr>
        <w:t>存储、密封规定的备份投标文件将被视为无效或者被拒绝接收。</w:t>
      </w:r>
    </w:p>
    <w:p>
      <w:pPr>
        <w:pStyle w:val="34"/>
        <w:spacing w:line="360" w:lineRule="auto"/>
        <w:ind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15.3直接提交备份投标文件的，投标人应于投标截止时间前在</w:t>
      </w:r>
      <w:r>
        <w:rPr>
          <w:rFonts w:hint="eastAsia" w:ascii="仿宋" w:hAnsi="仿宋" w:eastAsia="仿宋" w:cs="仿宋"/>
          <w:b/>
          <w:color w:val="000000"/>
          <w:sz w:val="24"/>
          <w:szCs w:val="24"/>
        </w:rPr>
        <w:t>第二部分投标人须知前附表</w:t>
      </w:r>
      <w:r>
        <w:rPr>
          <w:rFonts w:hint="eastAsia" w:ascii="仿宋" w:hAnsi="仿宋" w:eastAsia="仿宋" w:cs="仿宋"/>
          <w:color w:val="000000"/>
          <w:sz w:val="24"/>
          <w:szCs w:val="24"/>
        </w:rPr>
        <w:t>中载明的地点将备份投标文件提交给采购代理机构，采购代理机构将拒绝接受逾期送达的备份投标文件。</w:t>
      </w:r>
    </w:p>
    <w:p>
      <w:pPr>
        <w:pStyle w:val="25"/>
        <w:spacing w:line="360" w:lineRule="auto"/>
        <w:rPr>
          <w:rFonts w:hint="eastAsia" w:ascii="仿宋" w:hAnsi="仿宋" w:eastAsia="仿宋" w:cs="仿宋"/>
          <w:color w:val="000000"/>
        </w:rPr>
      </w:pPr>
      <w:r>
        <w:rPr>
          <w:rFonts w:hint="eastAsia" w:ascii="仿宋" w:hAnsi="仿宋" w:eastAsia="仿宋" w:cs="仿宋"/>
          <w:color w:val="000000"/>
        </w:rPr>
        <w:t>15.4以邮政快递方式递交备份投标文件的，投标人应先将备份投标文件按要求密封和标记，再进行邮政快递包装后邮寄。备份投标文件须在投标截止时间之前送达舟山市普陀区东港街道昌正街169号东港商务中心6号楼406室政府采购中心，</w:t>
      </w:r>
      <w:r>
        <w:rPr>
          <w:rFonts w:hint="eastAsia" w:ascii="仿宋" w:hAnsi="仿宋" w:eastAsia="仿宋" w:cs="仿宋"/>
        </w:rPr>
        <w:t>联系电话：0580-</w:t>
      </w:r>
      <w:r>
        <w:rPr>
          <w:rFonts w:hint="eastAsia" w:ascii="仿宋" w:hAnsi="仿宋" w:eastAsia="仿宋" w:cs="仿宋"/>
          <w:lang w:val="en-US" w:eastAsia="zh-CN"/>
        </w:rPr>
        <w:t>3019213</w:t>
      </w:r>
      <w:r>
        <w:rPr>
          <w:rFonts w:hint="eastAsia" w:ascii="仿宋" w:hAnsi="仿宋" w:eastAsia="仿宋" w:cs="仿宋"/>
          <w:color w:val="000000"/>
        </w:rPr>
        <w:t>。采购代理机构将拒绝接受逾期送达的备份投标文件。邮寄过程中，电子备份投标文件发生泄露、遗失、损坏或延期送达等情况的，由投标人自行负责。</w:t>
      </w:r>
    </w:p>
    <w:p>
      <w:pPr>
        <w:pStyle w:val="25"/>
        <w:spacing w:line="360" w:lineRule="auto"/>
        <w:ind w:firstLine="482"/>
        <w:rPr>
          <w:rFonts w:hint="eastAsia" w:ascii="仿宋" w:hAnsi="仿宋" w:eastAsia="仿宋" w:cs="仿宋"/>
          <w:b/>
          <w:color w:val="000000"/>
        </w:rPr>
      </w:pPr>
      <w:r>
        <w:rPr>
          <w:rFonts w:hint="eastAsia" w:ascii="仿宋" w:hAnsi="仿宋" w:eastAsia="仿宋" w:cs="仿宋"/>
          <w:b/>
          <w:color w:val="000000"/>
        </w:rPr>
        <w:t>15.5投标人仅提交备份投标文件，没有在电子交易平台传输递交投标文件的，投标无效。</w:t>
      </w:r>
      <w:bookmarkEnd w:id="28"/>
      <w:bookmarkEnd w:id="29"/>
    </w:p>
    <w:p>
      <w:pPr>
        <w:pStyle w:val="25"/>
        <w:spacing w:line="360" w:lineRule="auto"/>
        <w:ind w:firstLine="482"/>
        <w:rPr>
          <w:rFonts w:hint="eastAsia" w:ascii="仿宋" w:hAnsi="仿宋" w:eastAsia="仿宋" w:cs="仿宋"/>
          <w:b/>
          <w:color w:val="000000"/>
        </w:rPr>
      </w:pPr>
      <w:r>
        <w:rPr>
          <w:rFonts w:hint="eastAsia" w:ascii="仿宋" w:hAnsi="仿宋" w:eastAsia="仿宋" w:cs="仿宋"/>
          <w:b/>
          <w:color w:val="000000"/>
        </w:rPr>
        <w:t>16.投标文件的无效处理</w:t>
      </w:r>
    </w:p>
    <w:p>
      <w:pPr>
        <w:pStyle w:val="25"/>
        <w:spacing w:line="360" w:lineRule="auto"/>
        <w:rPr>
          <w:rFonts w:hint="eastAsia" w:ascii="仿宋" w:hAnsi="仿宋" w:eastAsia="仿宋" w:cs="仿宋"/>
          <w:color w:val="000000"/>
          <w:szCs w:val="21"/>
        </w:rPr>
      </w:pPr>
      <w:r>
        <w:rPr>
          <w:rFonts w:hint="eastAsia" w:ascii="仿宋" w:hAnsi="仿宋" w:eastAsia="仿宋" w:cs="仿宋"/>
          <w:color w:val="000000"/>
          <w:szCs w:val="21"/>
        </w:rPr>
        <w:t>有招标文件第四部分</w:t>
      </w:r>
      <w:r>
        <w:rPr>
          <w:rFonts w:hint="eastAsia" w:ascii="仿宋" w:hAnsi="仿宋" w:eastAsia="仿宋" w:cs="仿宋"/>
          <w:color w:val="000000"/>
        </w:rPr>
        <w:t>第4.2项规定</w:t>
      </w:r>
      <w:r>
        <w:rPr>
          <w:rFonts w:hint="eastAsia" w:ascii="仿宋" w:hAnsi="仿宋" w:eastAsia="仿宋" w:cs="仿宋"/>
          <w:color w:val="000000"/>
          <w:szCs w:val="21"/>
        </w:rPr>
        <w:t>的情形之一的，投标无效：</w:t>
      </w:r>
    </w:p>
    <w:p>
      <w:pPr>
        <w:pStyle w:val="25"/>
        <w:spacing w:line="360" w:lineRule="auto"/>
        <w:ind w:firstLine="482"/>
        <w:rPr>
          <w:rFonts w:hint="eastAsia" w:ascii="仿宋" w:hAnsi="仿宋" w:eastAsia="仿宋" w:cs="仿宋"/>
          <w:b/>
          <w:color w:val="000000"/>
        </w:rPr>
      </w:pPr>
      <w:r>
        <w:rPr>
          <w:rFonts w:hint="eastAsia" w:ascii="仿宋" w:hAnsi="仿宋" w:eastAsia="仿宋" w:cs="仿宋"/>
          <w:b/>
          <w:color w:val="000000"/>
        </w:rPr>
        <w:t>17.</w:t>
      </w:r>
      <w:r>
        <w:rPr>
          <w:rFonts w:hint="eastAsia" w:ascii="仿宋" w:hAnsi="仿宋" w:eastAsia="仿宋" w:cs="仿宋"/>
          <w:b/>
          <w:color w:val="000000"/>
          <w:szCs w:val="21"/>
        </w:rPr>
        <w:t>投标</w:t>
      </w:r>
      <w:r>
        <w:rPr>
          <w:rFonts w:hint="eastAsia" w:ascii="仿宋" w:hAnsi="仿宋" w:eastAsia="仿宋" w:cs="仿宋"/>
          <w:b/>
          <w:color w:val="000000"/>
        </w:rPr>
        <w:t>有效期</w:t>
      </w:r>
    </w:p>
    <w:p>
      <w:pPr>
        <w:pStyle w:val="25"/>
        <w:spacing w:line="360" w:lineRule="auto"/>
        <w:rPr>
          <w:rFonts w:hint="eastAsia" w:ascii="仿宋" w:hAnsi="仿宋" w:eastAsia="仿宋" w:cs="仿宋"/>
          <w:b/>
          <w:color w:val="000000"/>
        </w:rPr>
      </w:pPr>
      <w:r>
        <w:rPr>
          <w:rFonts w:hint="eastAsia" w:ascii="仿宋" w:hAnsi="仿宋" w:eastAsia="仿宋" w:cs="仿宋"/>
          <w:color w:val="000000"/>
          <w:szCs w:val="20"/>
        </w:rPr>
        <w:t>17.1投标有效期为从提交投标文件的截止之日起</w:t>
      </w:r>
      <w:r>
        <w:rPr>
          <w:rFonts w:hint="eastAsia" w:ascii="仿宋" w:hAnsi="仿宋" w:eastAsia="仿宋" w:cs="仿宋"/>
          <w:color w:val="000000"/>
        </w:rPr>
        <w:t>90</w:t>
      </w:r>
      <w:r>
        <w:rPr>
          <w:rFonts w:hint="eastAsia" w:ascii="仿宋" w:hAnsi="仿宋" w:eastAsia="仿宋" w:cs="仿宋"/>
          <w:color w:val="000000"/>
          <w:szCs w:val="20"/>
        </w:rPr>
        <w:t>天。▲</w:t>
      </w:r>
      <w:r>
        <w:rPr>
          <w:rFonts w:hint="eastAsia" w:ascii="仿宋" w:hAnsi="仿宋" w:eastAsia="仿宋" w:cs="仿宋"/>
          <w:b/>
          <w:color w:val="000000"/>
          <w:szCs w:val="20"/>
        </w:rPr>
        <w:t>投标人的投标文件中承</w:t>
      </w:r>
      <w:r>
        <w:rPr>
          <w:rFonts w:hint="eastAsia" w:ascii="仿宋" w:hAnsi="仿宋" w:eastAsia="仿宋" w:cs="仿宋"/>
          <w:b/>
          <w:color w:val="000000"/>
          <w:szCs w:val="21"/>
        </w:rPr>
        <w:t>诺的投标有效期少于招标文件中载明的投标有效期的，投标无效。</w:t>
      </w:r>
    </w:p>
    <w:p>
      <w:pPr>
        <w:pStyle w:val="150"/>
        <w:spacing w:before="0"/>
        <w:ind w:firstLine="480"/>
        <w:rPr>
          <w:rFonts w:hint="eastAsia" w:ascii="仿宋" w:hAnsi="仿宋" w:eastAsia="仿宋" w:cs="仿宋"/>
          <w:color w:val="000000"/>
        </w:rPr>
      </w:pPr>
      <w:r>
        <w:rPr>
          <w:rFonts w:hint="eastAsia" w:ascii="仿宋" w:hAnsi="仿宋" w:eastAsia="仿宋" w:cs="仿宋"/>
          <w:color w:val="000000"/>
        </w:rPr>
        <w:t>17.2投标文件合格投递后，自投标截止日期起，在投标有效期内有效。</w:t>
      </w:r>
    </w:p>
    <w:p>
      <w:pPr>
        <w:pStyle w:val="150"/>
        <w:spacing w:before="0"/>
        <w:ind w:firstLine="480"/>
        <w:rPr>
          <w:rFonts w:hint="eastAsia" w:ascii="仿宋" w:hAnsi="仿宋" w:eastAsia="仿宋" w:cs="仿宋"/>
          <w:color w:val="000000"/>
        </w:rPr>
      </w:pPr>
      <w:r>
        <w:rPr>
          <w:rFonts w:hint="eastAsia" w:ascii="仿宋" w:hAnsi="仿宋" w:eastAsia="仿宋" w:cs="仿宋"/>
          <w:color w:val="000000"/>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50"/>
        <w:spacing w:before="0"/>
        <w:ind w:firstLine="643"/>
        <w:rPr>
          <w:rFonts w:hint="eastAsia" w:ascii="仿宋" w:hAnsi="仿宋" w:eastAsia="仿宋" w:cs="仿宋"/>
          <w:b/>
          <w:color w:val="000000"/>
          <w:sz w:val="32"/>
        </w:rPr>
      </w:pPr>
      <w:bookmarkStart w:id="33" w:name="_Toc91899897"/>
    </w:p>
    <w:p>
      <w:pPr>
        <w:pStyle w:val="150"/>
        <w:spacing w:before="0"/>
        <w:ind w:firstLine="1928" w:firstLineChars="600"/>
        <w:rPr>
          <w:rFonts w:hint="eastAsia" w:ascii="仿宋" w:hAnsi="仿宋" w:eastAsia="仿宋" w:cs="仿宋"/>
          <w:b/>
          <w:color w:val="000000"/>
          <w:sz w:val="32"/>
        </w:rPr>
      </w:pPr>
      <w:r>
        <w:rPr>
          <w:rFonts w:hint="eastAsia" w:ascii="仿宋" w:hAnsi="仿宋" w:eastAsia="仿宋" w:cs="仿宋"/>
          <w:b/>
          <w:color w:val="000000"/>
          <w:sz w:val="32"/>
        </w:rPr>
        <w:t>四、开标</w:t>
      </w:r>
      <w:bookmarkEnd w:id="33"/>
      <w:r>
        <w:rPr>
          <w:rFonts w:hint="eastAsia" w:ascii="仿宋" w:hAnsi="仿宋" w:eastAsia="仿宋" w:cs="仿宋"/>
          <w:b/>
          <w:color w:val="000000"/>
          <w:sz w:val="32"/>
        </w:rPr>
        <w:t>、资格审查与信用信息查询</w:t>
      </w:r>
    </w:p>
    <w:p>
      <w:pPr>
        <w:pStyle w:val="25"/>
        <w:spacing w:line="360" w:lineRule="auto"/>
        <w:ind w:firstLine="482"/>
        <w:rPr>
          <w:rFonts w:hint="eastAsia" w:ascii="仿宋" w:hAnsi="仿宋" w:eastAsia="仿宋" w:cs="仿宋"/>
          <w:color w:val="000000"/>
        </w:rPr>
      </w:pPr>
      <w:r>
        <w:rPr>
          <w:rFonts w:hint="eastAsia" w:ascii="仿宋" w:hAnsi="仿宋" w:eastAsia="仿宋" w:cs="仿宋"/>
          <w:b/>
          <w:color w:val="000000"/>
        </w:rPr>
        <w:t>18.开标</w:t>
      </w:r>
    </w:p>
    <w:p>
      <w:pPr>
        <w:pStyle w:val="505"/>
        <w:spacing w:before="0" w:line="360" w:lineRule="auto"/>
        <w:ind w:left="0" w:firstLine="480" w:firstLineChars="200"/>
        <w:contextualSpacing/>
        <w:rPr>
          <w:rFonts w:hint="eastAsia" w:ascii="仿宋" w:hAnsi="仿宋" w:eastAsia="仿宋" w:cs="仿宋"/>
          <w:color w:val="000000"/>
          <w:sz w:val="24"/>
        </w:rPr>
      </w:pPr>
      <w:r>
        <w:rPr>
          <w:rFonts w:hint="eastAsia" w:ascii="仿宋" w:hAnsi="仿宋" w:eastAsia="仿宋" w:cs="仿宋"/>
          <w:color w:val="000000"/>
          <w:sz w:val="24"/>
        </w:rPr>
        <w:t>18.1采购</w:t>
      </w:r>
      <w:r>
        <w:rPr>
          <w:rFonts w:hint="eastAsia" w:ascii="仿宋" w:hAnsi="仿宋" w:eastAsia="仿宋" w:cs="仿宋"/>
          <w:sz w:val="24"/>
          <w:szCs w:val="24"/>
        </w:rPr>
        <w:t>代理</w:t>
      </w:r>
      <w:r>
        <w:rPr>
          <w:rFonts w:hint="eastAsia" w:ascii="仿宋" w:hAnsi="仿宋" w:eastAsia="仿宋" w:cs="仿宋"/>
          <w:color w:val="000000"/>
          <w:sz w:val="24"/>
        </w:rPr>
        <w:t>机构按照招标文件规定的时间通过电子交易平台组织开标，所有投标人均应当准时在线参加。</w:t>
      </w:r>
    </w:p>
    <w:p>
      <w:pPr>
        <w:pStyle w:val="505"/>
        <w:spacing w:before="0" w:line="360" w:lineRule="auto"/>
        <w:ind w:left="0" w:firstLine="240" w:firstLineChars="100"/>
        <w:contextualSpacing/>
        <w:rPr>
          <w:rFonts w:hint="eastAsia" w:ascii="仿宋" w:hAnsi="仿宋" w:eastAsia="仿宋" w:cs="仿宋"/>
          <w:color w:val="000000"/>
          <w:sz w:val="24"/>
        </w:rPr>
      </w:pPr>
      <w:r>
        <w:rPr>
          <w:rFonts w:hint="eastAsia" w:ascii="仿宋" w:hAnsi="仿宋" w:eastAsia="仿宋" w:cs="仿宋"/>
          <w:color w:val="000000"/>
          <w:sz w:val="24"/>
        </w:rPr>
        <w:t>　18.2开标时，电子交易平台按开标时间自动提取所有投标文件。采购</w:t>
      </w:r>
      <w:r>
        <w:rPr>
          <w:rFonts w:hint="eastAsia" w:ascii="仿宋" w:hAnsi="仿宋" w:eastAsia="仿宋" w:cs="仿宋"/>
          <w:sz w:val="24"/>
          <w:szCs w:val="24"/>
        </w:rPr>
        <w:t>代理</w:t>
      </w:r>
      <w:r>
        <w:rPr>
          <w:rFonts w:hint="eastAsia" w:ascii="仿宋" w:hAnsi="仿宋" w:eastAsia="仿宋" w:cs="仿宋"/>
          <w:color w:val="000000"/>
          <w:sz w:val="24"/>
        </w:rPr>
        <w:t>机构依托电子交易平台发起开始解密指令，投标人按照平台提示和招标文件的规定在半小时内完成在线解密。</w:t>
      </w:r>
    </w:p>
    <w:p>
      <w:pPr>
        <w:pStyle w:val="505"/>
        <w:spacing w:before="0" w:line="360" w:lineRule="auto"/>
        <w:ind w:left="0" w:firstLine="480" w:firstLineChars="200"/>
        <w:contextualSpacing/>
        <w:rPr>
          <w:rFonts w:hint="eastAsia" w:ascii="仿宋" w:hAnsi="仿宋" w:eastAsia="仿宋" w:cs="仿宋"/>
          <w:b/>
          <w:color w:val="000000"/>
          <w:sz w:val="24"/>
        </w:rPr>
      </w:pPr>
      <w:r>
        <w:rPr>
          <w:rFonts w:hint="eastAsia" w:ascii="仿宋" w:hAnsi="仿宋" w:eastAsia="仿宋" w:cs="仿宋"/>
          <w:color w:val="000000"/>
          <w:sz w:val="24"/>
        </w:rPr>
        <w:t>18.3</w:t>
      </w:r>
      <w:r>
        <w:rPr>
          <w:rFonts w:hint="eastAsia" w:ascii="仿宋" w:hAnsi="仿宋" w:eastAsia="仿宋" w:cs="仿宋"/>
          <w:b/>
          <w:color w:val="000000"/>
          <w:sz w:val="24"/>
        </w:rPr>
        <w:t>投标文件未按时解密，投标人提供了备份投标文件的，以备份投标文件作为依据，否则视为投标文件撤回。投标文件已按时解密的，备份投标文件自动失效。</w:t>
      </w:r>
    </w:p>
    <w:p>
      <w:pPr>
        <w:pStyle w:val="505"/>
        <w:spacing w:before="0" w:line="360" w:lineRule="auto"/>
        <w:ind w:left="0" w:firstLine="482" w:firstLineChars="200"/>
        <w:contextualSpacing/>
        <w:rPr>
          <w:rFonts w:hint="eastAsia" w:ascii="仿宋" w:hAnsi="仿宋" w:eastAsia="仿宋" w:cs="仿宋"/>
          <w:color w:val="000000"/>
          <w:sz w:val="24"/>
        </w:rPr>
      </w:pPr>
      <w:r>
        <w:rPr>
          <w:rFonts w:hint="eastAsia" w:ascii="仿宋" w:hAnsi="仿宋" w:eastAsia="仿宋" w:cs="仿宋"/>
          <w:b/>
          <w:color w:val="000000"/>
          <w:sz w:val="24"/>
        </w:rPr>
        <w:t>19、资格审查</w:t>
      </w:r>
    </w:p>
    <w:p>
      <w:pPr>
        <w:pStyle w:val="25"/>
        <w:spacing w:line="360" w:lineRule="auto"/>
        <w:rPr>
          <w:rFonts w:hint="eastAsia" w:ascii="仿宋" w:hAnsi="仿宋" w:eastAsia="仿宋" w:cs="仿宋"/>
          <w:color w:val="000000"/>
          <w:kern w:val="0"/>
        </w:rPr>
      </w:pPr>
      <w:r>
        <w:rPr>
          <w:rFonts w:hint="eastAsia" w:ascii="仿宋" w:hAnsi="仿宋" w:eastAsia="仿宋" w:cs="仿宋"/>
          <w:color w:val="000000"/>
        </w:rPr>
        <w:t>19</w:t>
      </w:r>
      <w:r>
        <w:rPr>
          <w:rFonts w:hint="eastAsia" w:ascii="仿宋" w:hAnsi="仿宋" w:eastAsia="仿宋" w:cs="仿宋"/>
          <w:color w:val="000000"/>
          <w:kern w:val="0"/>
        </w:rPr>
        <w:t>.1开标后，</w:t>
      </w:r>
      <w:r>
        <w:rPr>
          <w:rFonts w:hint="eastAsia" w:ascii="仿宋" w:hAnsi="仿宋" w:eastAsia="仿宋" w:cs="仿宋"/>
        </w:rPr>
        <w:t>采购人或采购机构将依法对投标人的资格进行审查。</w:t>
      </w:r>
    </w:p>
    <w:p>
      <w:pPr>
        <w:snapToGrid w:val="0"/>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kern w:val="0"/>
          <w:sz w:val="24"/>
        </w:rPr>
        <w:t>19.2</w:t>
      </w:r>
      <w:r>
        <w:rPr>
          <w:rFonts w:hint="eastAsia" w:ascii="仿宋" w:hAnsi="仿宋" w:eastAsia="仿宋" w:cs="仿宋"/>
          <w:color w:val="000000"/>
          <w:sz w:val="24"/>
        </w:rPr>
        <w:t>采购人依据法律法规和招标文件的规定，对投标人的基本资格条件、特定资格条件进行审查。</w:t>
      </w:r>
    </w:p>
    <w:p>
      <w:pPr>
        <w:pStyle w:val="150"/>
        <w:spacing w:before="0"/>
        <w:ind w:firstLine="480"/>
        <w:rPr>
          <w:rFonts w:hint="eastAsia" w:ascii="仿宋" w:hAnsi="仿宋" w:eastAsia="仿宋" w:cs="仿宋"/>
          <w:color w:val="000000"/>
        </w:rPr>
      </w:pPr>
      <w:r>
        <w:rPr>
          <w:rFonts w:hint="eastAsia" w:ascii="仿宋" w:hAnsi="仿宋" w:eastAsia="仿宋" w:cs="仿宋"/>
          <w:color w:val="000000"/>
          <w:kern w:val="0"/>
          <w:szCs w:val="24"/>
        </w:rPr>
        <w:t>19.3投标人未按照招标文件要求提供与</w:t>
      </w:r>
      <w:r>
        <w:rPr>
          <w:rFonts w:hint="eastAsia" w:ascii="仿宋" w:hAnsi="仿宋" w:eastAsia="仿宋" w:cs="仿宋"/>
          <w:color w:val="000000"/>
        </w:rPr>
        <w:t>基本资格条件、特定资格条件相应的</w:t>
      </w:r>
      <w:r>
        <w:rPr>
          <w:rFonts w:hint="eastAsia" w:ascii="仿宋" w:hAnsi="仿宋" w:eastAsia="仿宋" w:cs="仿宋"/>
          <w:color w:val="000000"/>
          <w:kern w:val="0"/>
          <w:szCs w:val="24"/>
        </w:rPr>
        <w:t>有效资格证明材料的，视为</w:t>
      </w:r>
      <w:r>
        <w:rPr>
          <w:rFonts w:hint="eastAsia" w:ascii="仿宋" w:hAnsi="仿宋" w:eastAsia="仿宋" w:cs="仿宋"/>
          <w:color w:val="000000"/>
        </w:rPr>
        <w:t>投标人不具备招标文件中规定的资格要求，其投标无效。</w:t>
      </w:r>
    </w:p>
    <w:p>
      <w:pPr>
        <w:pStyle w:val="150"/>
        <w:spacing w:before="0"/>
        <w:ind w:firstLine="480"/>
        <w:rPr>
          <w:rFonts w:hint="eastAsia" w:ascii="仿宋" w:hAnsi="仿宋" w:eastAsia="仿宋" w:cs="仿宋"/>
          <w:color w:val="000000"/>
        </w:rPr>
      </w:pPr>
      <w:r>
        <w:rPr>
          <w:rFonts w:hint="eastAsia" w:ascii="仿宋" w:hAnsi="仿宋" w:eastAsia="仿宋" w:cs="仿宋"/>
          <w:color w:val="000000"/>
          <w:kern w:val="0"/>
          <w:szCs w:val="24"/>
        </w:rPr>
        <w:t>19.</w:t>
      </w:r>
      <w:r>
        <w:rPr>
          <w:rFonts w:hint="eastAsia" w:ascii="仿宋" w:hAnsi="仿宋" w:eastAsia="仿宋" w:cs="仿宋"/>
          <w:color w:val="000000"/>
        </w:rPr>
        <w:t>4对未通过资格审查的投标人，采购人或采购代理机构告知其未通过的原因。</w:t>
      </w:r>
    </w:p>
    <w:p>
      <w:pPr>
        <w:pStyle w:val="150"/>
        <w:spacing w:before="0"/>
        <w:ind w:firstLine="480"/>
        <w:rPr>
          <w:rFonts w:hint="eastAsia" w:ascii="仿宋" w:hAnsi="仿宋" w:eastAsia="仿宋" w:cs="仿宋"/>
          <w:color w:val="000000"/>
        </w:rPr>
      </w:pPr>
      <w:r>
        <w:rPr>
          <w:rFonts w:hint="eastAsia" w:ascii="仿宋" w:hAnsi="仿宋" w:eastAsia="仿宋" w:cs="仿宋"/>
          <w:color w:val="000000"/>
          <w:kern w:val="0"/>
          <w:szCs w:val="24"/>
        </w:rPr>
        <w:t>19.</w:t>
      </w:r>
      <w:r>
        <w:rPr>
          <w:rFonts w:hint="eastAsia" w:ascii="仿宋" w:hAnsi="仿宋" w:eastAsia="仿宋" w:cs="仿宋"/>
          <w:color w:val="000000"/>
        </w:rPr>
        <w:t>5合格投标人不足3家的，不再评标。</w:t>
      </w:r>
    </w:p>
    <w:p>
      <w:pPr>
        <w:pStyle w:val="150"/>
        <w:spacing w:before="0"/>
        <w:ind w:firstLine="482"/>
        <w:rPr>
          <w:rFonts w:hint="eastAsia" w:ascii="仿宋" w:hAnsi="仿宋" w:eastAsia="仿宋" w:cs="仿宋"/>
          <w:color w:val="000000"/>
        </w:rPr>
      </w:pPr>
      <w:r>
        <w:rPr>
          <w:rFonts w:hint="eastAsia" w:ascii="仿宋" w:hAnsi="仿宋" w:eastAsia="仿宋" w:cs="仿宋"/>
          <w:b/>
          <w:color w:val="000000"/>
          <w:szCs w:val="24"/>
        </w:rPr>
        <w:t>20、信用信息查询</w:t>
      </w:r>
    </w:p>
    <w:p>
      <w:pPr>
        <w:pStyle w:val="150"/>
        <w:spacing w:before="0"/>
        <w:ind w:firstLine="495" w:firstLineChars="0"/>
        <w:rPr>
          <w:rFonts w:hint="eastAsia" w:ascii="仿宋" w:hAnsi="仿宋" w:eastAsia="仿宋" w:cs="仿宋"/>
          <w:color w:val="000000"/>
          <w:kern w:val="0"/>
          <w:szCs w:val="24"/>
        </w:rPr>
      </w:pPr>
      <w:r>
        <w:rPr>
          <w:rFonts w:hint="eastAsia" w:ascii="仿宋" w:hAnsi="仿宋" w:eastAsia="仿宋" w:cs="仿宋"/>
          <w:color w:val="000000"/>
          <w:kern w:val="0"/>
          <w:szCs w:val="24"/>
        </w:rPr>
        <w:t>20.1信用信息查询渠道及截止时间：采购代理机构将通过“信用中国”网站(www.creditchina.gov.cn)、中国政府采购网(www.ccgp.gov.cn)渠道查询投标人投标截止时间当天的信用记录。</w:t>
      </w:r>
    </w:p>
    <w:p>
      <w:pPr>
        <w:pStyle w:val="150"/>
        <w:spacing w:before="0"/>
        <w:ind w:firstLine="495" w:firstLineChars="0"/>
        <w:rPr>
          <w:rFonts w:hint="eastAsia" w:ascii="仿宋" w:hAnsi="仿宋" w:eastAsia="仿宋" w:cs="仿宋"/>
          <w:color w:val="000000"/>
          <w:kern w:val="0"/>
          <w:szCs w:val="24"/>
        </w:rPr>
      </w:pPr>
      <w:r>
        <w:rPr>
          <w:rFonts w:hint="eastAsia" w:ascii="仿宋" w:hAnsi="仿宋" w:eastAsia="仿宋" w:cs="仿宋"/>
          <w:color w:val="000000"/>
          <w:kern w:val="0"/>
          <w:szCs w:val="24"/>
        </w:rPr>
        <w:t>20.2信用信息查询记录和证据留存的具体方式：现场查询的投标人的信用记录、查询结果经确认后将与采购文件一起存档。</w:t>
      </w:r>
    </w:p>
    <w:p>
      <w:pPr>
        <w:pStyle w:val="150"/>
        <w:spacing w:before="0"/>
        <w:ind w:firstLine="495" w:firstLineChars="0"/>
        <w:rPr>
          <w:rFonts w:hint="eastAsia" w:ascii="仿宋" w:hAnsi="仿宋" w:eastAsia="仿宋" w:cs="仿宋"/>
          <w:color w:val="000000"/>
          <w:kern w:val="0"/>
          <w:szCs w:val="24"/>
        </w:rPr>
      </w:pPr>
      <w:r>
        <w:rPr>
          <w:rFonts w:hint="eastAsia" w:ascii="仿宋" w:hAnsi="仿宋" w:eastAsia="仿宋" w:cs="仿宋"/>
          <w:color w:val="000000"/>
          <w:kern w:val="0"/>
          <w:szCs w:val="24"/>
        </w:rPr>
        <w:t>20.3信用信息的使用规则：经查询列入失信被执行人名单、重大税收违法失信主体、政府采购严重违法失信行为记录名单、参加政府采购活动前三年内在经营活动中有重大违法记录的投标人将被拒绝参与政府采购活动。</w:t>
      </w:r>
    </w:p>
    <w:p>
      <w:pPr>
        <w:pStyle w:val="150"/>
        <w:spacing w:before="0"/>
        <w:ind w:firstLine="480"/>
        <w:rPr>
          <w:rFonts w:hint="eastAsia" w:ascii="仿宋" w:hAnsi="仿宋" w:eastAsia="仿宋" w:cs="仿宋"/>
          <w:color w:val="000000"/>
        </w:rPr>
      </w:pPr>
      <w:r>
        <w:rPr>
          <w:rFonts w:hint="eastAsia" w:ascii="仿宋" w:hAnsi="仿宋" w:eastAsia="仿宋" w:cs="仿宋"/>
          <w:color w:val="000000"/>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000000"/>
        </w:rPr>
        <w:t>。</w:t>
      </w:r>
    </w:p>
    <w:p>
      <w:pPr>
        <w:pStyle w:val="150"/>
        <w:spacing w:before="0"/>
        <w:ind w:firstLine="0" w:firstLineChars="0"/>
        <w:rPr>
          <w:rFonts w:hint="eastAsia" w:ascii="仿宋" w:hAnsi="仿宋" w:eastAsia="仿宋" w:cs="仿宋"/>
          <w:color w:val="000000"/>
          <w:kern w:val="0"/>
          <w:szCs w:val="24"/>
        </w:rPr>
      </w:pPr>
    </w:p>
    <w:p>
      <w:pPr>
        <w:snapToGrid w:val="0"/>
        <w:spacing w:line="360" w:lineRule="auto"/>
        <w:jc w:val="center"/>
        <w:outlineLvl w:val="0"/>
        <w:rPr>
          <w:rFonts w:hint="eastAsia" w:ascii="仿宋" w:hAnsi="仿宋" w:eastAsia="仿宋" w:cs="仿宋"/>
          <w:b/>
          <w:color w:val="000000"/>
          <w:sz w:val="36"/>
          <w:szCs w:val="36"/>
        </w:rPr>
      </w:pPr>
      <w:bookmarkStart w:id="34" w:name="_Hlt75236101"/>
      <w:bookmarkEnd w:id="34"/>
      <w:bookmarkStart w:id="35" w:name="_Toc91899902"/>
      <w:r>
        <w:rPr>
          <w:rFonts w:hint="eastAsia" w:ascii="仿宋" w:hAnsi="仿宋" w:eastAsia="仿宋" w:cs="仿宋"/>
          <w:b/>
          <w:color w:val="000000"/>
          <w:sz w:val="36"/>
          <w:szCs w:val="36"/>
        </w:rPr>
        <w:t>五、评标</w:t>
      </w:r>
      <w:bookmarkEnd w:id="35"/>
    </w:p>
    <w:p>
      <w:pPr>
        <w:pStyle w:val="150"/>
        <w:spacing w:before="0"/>
        <w:ind w:firstLine="482"/>
        <w:rPr>
          <w:rFonts w:hint="eastAsia" w:ascii="仿宋" w:hAnsi="仿宋" w:eastAsia="仿宋" w:cs="仿宋"/>
          <w:b/>
          <w:color w:val="000000"/>
        </w:rPr>
      </w:pPr>
      <w:bookmarkStart w:id="36" w:name="_Toc91899903"/>
      <w:r>
        <w:rPr>
          <w:rFonts w:hint="eastAsia" w:ascii="仿宋" w:hAnsi="仿宋" w:eastAsia="仿宋" w:cs="仿宋"/>
          <w:b/>
          <w:color w:val="000000"/>
        </w:rPr>
        <w:t>21.</w:t>
      </w:r>
      <w:r>
        <w:rPr>
          <w:rFonts w:hint="eastAsia" w:ascii="仿宋" w:hAnsi="仿宋" w:eastAsia="仿宋" w:cs="仿宋"/>
          <w:color w:val="000000"/>
          <w:szCs w:val="24"/>
        </w:rPr>
        <w:t>评标</w:t>
      </w:r>
      <w:r>
        <w:rPr>
          <w:rFonts w:hint="eastAsia" w:ascii="仿宋" w:hAnsi="仿宋" w:eastAsia="仿宋" w:cs="仿宋"/>
          <w:color w:val="000000"/>
        </w:rPr>
        <w:t>委员会将根据招标文件和有关规定，履行评标工作职责，并按照评标办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000000"/>
        </w:rPr>
        <w:t>详见招标文件第四部分“评标办法”</w:t>
      </w:r>
    </w:p>
    <w:p>
      <w:pPr>
        <w:spacing w:line="360" w:lineRule="auto"/>
        <w:rPr>
          <w:rFonts w:hint="eastAsia" w:ascii="仿宋" w:hAnsi="仿宋" w:eastAsia="仿宋" w:cs="仿宋"/>
          <w:b/>
          <w:color w:val="000000"/>
          <w:sz w:val="24"/>
        </w:rPr>
      </w:pPr>
    </w:p>
    <w:p>
      <w:pPr>
        <w:snapToGrid w:val="0"/>
        <w:spacing w:line="360" w:lineRule="auto"/>
        <w:jc w:val="center"/>
        <w:outlineLvl w:val="0"/>
        <w:rPr>
          <w:rFonts w:hint="eastAsia" w:ascii="仿宋" w:hAnsi="仿宋" w:eastAsia="仿宋" w:cs="仿宋"/>
          <w:b/>
          <w:color w:val="000000"/>
          <w:sz w:val="36"/>
          <w:szCs w:val="36"/>
        </w:rPr>
      </w:pPr>
      <w:r>
        <w:rPr>
          <w:rFonts w:hint="eastAsia" w:ascii="仿宋" w:hAnsi="仿宋" w:eastAsia="仿宋" w:cs="仿宋"/>
          <w:b/>
          <w:color w:val="000000"/>
          <w:sz w:val="36"/>
          <w:szCs w:val="36"/>
        </w:rPr>
        <w:t>六、定标</w:t>
      </w:r>
    </w:p>
    <w:p>
      <w:pPr>
        <w:pStyle w:val="150"/>
        <w:spacing w:before="0"/>
        <w:ind w:firstLine="482"/>
        <w:rPr>
          <w:rFonts w:hint="eastAsia" w:ascii="仿宋" w:hAnsi="仿宋" w:eastAsia="仿宋" w:cs="仿宋"/>
          <w:b/>
          <w:color w:val="000000"/>
        </w:rPr>
      </w:pPr>
      <w:r>
        <w:rPr>
          <w:rFonts w:hint="eastAsia" w:ascii="仿宋" w:hAnsi="仿宋" w:eastAsia="仿宋" w:cs="仿宋"/>
          <w:b/>
          <w:color w:val="000000"/>
        </w:rPr>
        <w:t>22. 确定</w:t>
      </w:r>
      <w:r>
        <w:rPr>
          <w:rFonts w:hint="eastAsia" w:ascii="仿宋" w:hAnsi="仿宋" w:eastAsia="仿宋" w:cs="仿宋"/>
          <w:b/>
          <w:color w:val="000000"/>
          <w:szCs w:val="24"/>
        </w:rPr>
        <w:t>中标</w:t>
      </w:r>
      <w:r>
        <w:rPr>
          <w:rFonts w:hint="eastAsia" w:ascii="仿宋" w:hAnsi="仿宋" w:eastAsia="仿宋" w:cs="仿宋"/>
          <w:b/>
          <w:color w:val="000000"/>
        </w:rPr>
        <w:t>供应商</w:t>
      </w:r>
    </w:p>
    <w:p>
      <w:pPr>
        <w:pStyle w:val="150"/>
        <w:snapToGrid w:val="0"/>
        <w:spacing w:before="0"/>
        <w:ind w:firstLine="480"/>
        <w:rPr>
          <w:rFonts w:hint="eastAsia" w:ascii="仿宋" w:hAnsi="仿宋" w:eastAsia="仿宋" w:cs="仿宋"/>
          <w:color w:val="000000"/>
          <w:szCs w:val="24"/>
        </w:rPr>
      </w:pPr>
      <w:r>
        <w:rPr>
          <w:rFonts w:hint="eastAsia" w:ascii="仿宋" w:hAnsi="仿宋" w:eastAsia="仿宋" w:cs="仿宋"/>
          <w:color w:val="000000"/>
          <w:szCs w:val="24"/>
        </w:rPr>
        <w:t>采购人将自收到评审报告之日起5个工作日内通过电子交易平台在评审报告推荐的中标候选人中按顺序确定中标供应商。</w:t>
      </w:r>
    </w:p>
    <w:p>
      <w:pPr>
        <w:pStyle w:val="150"/>
        <w:spacing w:before="0"/>
        <w:ind w:firstLine="482"/>
        <w:rPr>
          <w:rFonts w:hint="eastAsia" w:ascii="仿宋" w:hAnsi="仿宋" w:eastAsia="仿宋" w:cs="仿宋"/>
          <w:b/>
          <w:color w:val="000000"/>
          <w:szCs w:val="24"/>
        </w:rPr>
      </w:pPr>
      <w:r>
        <w:rPr>
          <w:rFonts w:hint="eastAsia" w:ascii="仿宋" w:hAnsi="仿宋" w:eastAsia="仿宋" w:cs="仿宋"/>
          <w:b/>
          <w:color w:val="000000"/>
          <w:szCs w:val="24"/>
        </w:rPr>
        <w:t>23. 中标通知与中标结果公告</w:t>
      </w:r>
    </w:p>
    <w:p>
      <w:pPr>
        <w:widowControl/>
        <w:shd w:val="clear" w:color="auto" w:fill="FFFFFF"/>
        <w:spacing w:line="360" w:lineRule="auto"/>
        <w:ind w:firstLine="480"/>
        <w:jc w:val="left"/>
        <w:rPr>
          <w:rFonts w:hint="eastAsia" w:ascii="仿宋" w:hAnsi="仿宋" w:eastAsia="仿宋" w:cs="仿宋"/>
          <w:color w:val="000000"/>
          <w:sz w:val="24"/>
        </w:rPr>
      </w:pPr>
      <w:r>
        <w:rPr>
          <w:rFonts w:hint="eastAsia" w:ascii="仿宋" w:hAnsi="仿宋" w:eastAsia="仿宋" w:cs="仿宋"/>
          <w:color w:val="000000"/>
          <w:sz w:val="24"/>
        </w:rPr>
        <w:t>23.1自中标人确定之日起2个工作日内，采购代理机构通过电子交易平台向中标人发出中标通知书，同时编制发布采购结果公告。采购代理机构也可以以纸质形式进行中标通知。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23.2中标结果公告内容包括采购人及其委托的采购代理机构的名称、地址、联系方式，项目名称和项目编号，中标人名称、地址和中标金额、评审专家抽取规则、开标情况、资格审查情况、符合性审查情况、专家评分情况，主要中标标的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hint="eastAsia" w:ascii="仿宋" w:hAnsi="仿宋" w:eastAsia="仿宋" w:cs="仿宋"/>
          <w:color w:val="000000"/>
          <w:sz w:val="24"/>
        </w:rPr>
      </w:pPr>
      <w:r>
        <w:rPr>
          <w:rFonts w:hint="eastAsia" w:ascii="仿宋" w:hAnsi="仿宋" w:eastAsia="仿宋" w:cs="仿宋"/>
          <w:color w:val="000000"/>
          <w:sz w:val="24"/>
        </w:rPr>
        <w:t>23.3公告期限为1个工作日。</w:t>
      </w:r>
    </w:p>
    <w:p>
      <w:pPr>
        <w:snapToGrid w:val="0"/>
        <w:spacing w:line="360" w:lineRule="auto"/>
        <w:ind w:left="120" w:leftChars="57" w:firstLine="482" w:firstLineChars="150"/>
        <w:jc w:val="center"/>
        <w:rPr>
          <w:rFonts w:hint="eastAsia" w:ascii="仿宋" w:hAnsi="仿宋" w:eastAsia="仿宋" w:cs="仿宋"/>
          <w:b/>
          <w:color w:val="000000"/>
          <w:sz w:val="32"/>
        </w:rPr>
      </w:pPr>
    </w:p>
    <w:p>
      <w:pPr>
        <w:snapToGrid w:val="0"/>
        <w:spacing w:line="360" w:lineRule="auto"/>
        <w:ind w:left="120" w:leftChars="57" w:firstLine="482" w:firstLineChars="150"/>
        <w:jc w:val="center"/>
        <w:rPr>
          <w:rFonts w:hint="eastAsia" w:ascii="仿宋" w:hAnsi="仿宋" w:eastAsia="仿宋" w:cs="仿宋"/>
          <w:b/>
          <w:color w:val="000000"/>
          <w:sz w:val="32"/>
        </w:rPr>
      </w:pPr>
      <w:r>
        <w:rPr>
          <w:rFonts w:hint="eastAsia" w:ascii="仿宋" w:hAnsi="仿宋" w:eastAsia="仿宋" w:cs="仿宋"/>
          <w:b/>
          <w:color w:val="000000"/>
          <w:sz w:val="32"/>
        </w:rPr>
        <w:t>七、合同授予</w:t>
      </w:r>
    </w:p>
    <w:p>
      <w:pPr>
        <w:pStyle w:val="150"/>
        <w:spacing w:before="0"/>
        <w:ind w:firstLine="482"/>
        <w:rPr>
          <w:rFonts w:hint="eastAsia" w:ascii="仿宋" w:hAnsi="仿宋" w:eastAsia="仿宋" w:cs="仿宋"/>
          <w:b/>
          <w:color w:val="000000"/>
        </w:rPr>
      </w:pPr>
      <w:r>
        <w:rPr>
          <w:rFonts w:hint="eastAsia" w:ascii="仿宋" w:hAnsi="仿宋" w:eastAsia="仿宋" w:cs="仿宋"/>
          <w:b/>
          <w:color w:val="000000"/>
        </w:rPr>
        <w:t xml:space="preserve">24. </w:t>
      </w:r>
      <w:r>
        <w:rPr>
          <w:rFonts w:hint="eastAsia" w:ascii="仿宋" w:hAnsi="仿宋" w:eastAsia="仿宋" w:cs="仿宋"/>
          <w:color w:val="000000"/>
        </w:rPr>
        <w:t>合同主要条款详见第五部分拟签订的合同文本。</w:t>
      </w:r>
    </w:p>
    <w:p>
      <w:pPr>
        <w:pStyle w:val="150"/>
        <w:spacing w:before="0"/>
        <w:ind w:firstLine="482"/>
        <w:rPr>
          <w:rFonts w:hint="eastAsia" w:ascii="仿宋" w:hAnsi="仿宋" w:eastAsia="仿宋" w:cs="仿宋"/>
          <w:b/>
          <w:color w:val="000000"/>
        </w:rPr>
      </w:pPr>
      <w:r>
        <w:rPr>
          <w:rFonts w:hint="eastAsia" w:ascii="仿宋" w:hAnsi="仿宋" w:eastAsia="仿宋" w:cs="仿宋"/>
          <w:b/>
          <w:color w:val="000000"/>
        </w:rPr>
        <w:t>25. 合同的签订</w:t>
      </w:r>
    </w:p>
    <w:p>
      <w:pPr>
        <w:pStyle w:val="150"/>
        <w:snapToGrid w:val="0"/>
        <w:spacing w:before="0"/>
        <w:ind w:firstLine="480"/>
        <w:rPr>
          <w:rFonts w:hint="eastAsia" w:ascii="仿宋" w:hAnsi="仿宋" w:eastAsia="仿宋" w:cs="仿宋"/>
          <w:color w:val="000000"/>
          <w:kern w:val="0"/>
        </w:rPr>
      </w:pPr>
      <w:r>
        <w:rPr>
          <w:rFonts w:hint="eastAsia" w:ascii="仿宋" w:hAnsi="仿宋" w:eastAsia="仿宋" w:cs="仿宋"/>
          <w:color w:val="000000"/>
          <w:kern w:val="0"/>
          <w:lang w:val="zh-CN"/>
        </w:rPr>
        <w:t>25.1采购人与中标人应当通过电子交易平台在中标通知书发出之日起三十日内，按照招标文件确定的事项签订政府采购合同，并在合同签订之日起2个工作日内依法发布合同公告。</w:t>
      </w:r>
    </w:p>
    <w:p>
      <w:pPr>
        <w:pStyle w:val="150"/>
        <w:snapToGrid w:val="0"/>
        <w:spacing w:before="0"/>
        <w:ind w:firstLine="480"/>
        <w:rPr>
          <w:rFonts w:hint="eastAsia" w:ascii="仿宋" w:hAnsi="仿宋" w:eastAsia="仿宋" w:cs="仿宋"/>
          <w:color w:val="000000"/>
          <w:kern w:val="0"/>
        </w:rPr>
      </w:pPr>
      <w:r>
        <w:rPr>
          <w:rFonts w:hint="eastAsia" w:ascii="仿宋" w:hAnsi="仿宋" w:eastAsia="仿宋" w:cs="仿宋"/>
          <w:color w:val="000000"/>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50"/>
        <w:snapToGrid w:val="0"/>
        <w:ind w:firstLine="480"/>
        <w:rPr>
          <w:rFonts w:hint="eastAsia" w:ascii="仿宋" w:hAnsi="仿宋" w:eastAsia="仿宋" w:cs="仿宋"/>
          <w:color w:val="000000"/>
        </w:rPr>
      </w:pPr>
      <w:r>
        <w:rPr>
          <w:rFonts w:hint="eastAsia" w:ascii="仿宋" w:hAnsi="仿宋" w:eastAsia="仿宋" w:cs="仿宋"/>
          <w:color w:val="000000"/>
        </w:rPr>
        <w:t>25.3中标供应商拒绝与采购人签订合同的，采购人可以按照评审报告推荐的中标或者成交候选人名单排序，确定下一候选人为中标供应商，也可以重新开展政府采购活动。</w:t>
      </w:r>
    </w:p>
    <w:p>
      <w:pPr>
        <w:pStyle w:val="150"/>
        <w:snapToGrid w:val="0"/>
        <w:spacing w:before="0"/>
        <w:ind w:firstLine="480"/>
        <w:rPr>
          <w:rFonts w:hint="eastAsia" w:ascii="仿宋" w:hAnsi="仿宋" w:eastAsia="仿宋" w:cs="仿宋"/>
          <w:color w:val="000000"/>
        </w:rPr>
      </w:pPr>
      <w:r>
        <w:rPr>
          <w:rFonts w:hint="eastAsia" w:ascii="仿宋" w:hAnsi="仿宋" w:eastAsia="仿宋" w:cs="仿宋"/>
          <w:color w:val="000000"/>
        </w:rPr>
        <w:t>25.4采购合同由采购人与中标供应商根据招标文件、投标文件等内容通过政府采购电子交易平台在线签订，自动备案。</w:t>
      </w:r>
    </w:p>
    <w:p>
      <w:pPr>
        <w:pStyle w:val="150"/>
        <w:spacing w:before="0"/>
        <w:ind w:firstLine="482"/>
        <w:rPr>
          <w:rFonts w:hint="eastAsia" w:ascii="仿宋" w:hAnsi="仿宋" w:eastAsia="仿宋" w:cs="仿宋"/>
          <w:b/>
          <w:color w:val="000000"/>
        </w:rPr>
      </w:pPr>
      <w:r>
        <w:rPr>
          <w:rFonts w:hint="eastAsia" w:ascii="仿宋" w:hAnsi="仿宋" w:eastAsia="仿宋" w:cs="仿宋"/>
          <w:b/>
          <w:color w:val="000000"/>
        </w:rPr>
        <w:t xml:space="preserve">26. </w:t>
      </w:r>
      <w:r>
        <w:rPr>
          <w:rFonts w:hint="eastAsia" w:ascii="仿宋" w:hAnsi="仿宋" w:eastAsia="仿宋" w:cs="仿宋"/>
          <w:b/>
          <w:color w:val="000000"/>
          <w:szCs w:val="24"/>
        </w:rPr>
        <w:t>履约</w:t>
      </w:r>
      <w:r>
        <w:rPr>
          <w:rFonts w:hint="eastAsia" w:ascii="仿宋" w:hAnsi="仿宋" w:eastAsia="仿宋" w:cs="仿宋"/>
          <w:b/>
          <w:color w:val="000000"/>
        </w:rPr>
        <w:t>保证金</w:t>
      </w:r>
    </w:p>
    <w:p>
      <w:pPr>
        <w:pStyle w:val="150"/>
        <w:snapToGrid w:val="0"/>
        <w:spacing w:before="0"/>
        <w:ind w:firstLine="480"/>
        <w:rPr>
          <w:rFonts w:hint="eastAsia" w:ascii="仿宋" w:hAnsi="仿宋" w:eastAsia="仿宋" w:cs="仿宋"/>
          <w:color w:val="000000"/>
        </w:rPr>
      </w:pPr>
      <w:r>
        <w:rPr>
          <w:rFonts w:hint="eastAsia" w:ascii="仿宋" w:hAnsi="仿宋" w:eastAsia="仿宋" w:cs="仿宋"/>
          <w:color w:val="000000"/>
        </w:rPr>
        <w:t>拟签订的合同文本要求中标供应商提交履约保证金的，供应商应当以支票、汇票、本票或者金融机构、担保机构出具的保函等非现金形式提交。履约保证金的数额不得超过政府采购合同金额的1%。鼓励和支持供应商以银行、保险公司出具的保函形式提供履约保证金。采购人不得拒收履约保函。</w:t>
      </w:r>
    </w:p>
    <w:p>
      <w:pPr>
        <w:snapToGrid w:val="0"/>
        <w:spacing w:line="360" w:lineRule="auto"/>
        <w:ind w:firstLine="3357" w:firstLineChars="1045"/>
        <w:rPr>
          <w:rFonts w:hint="eastAsia" w:ascii="仿宋" w:hAnsi="仿宋" w:eastAsia="仿宋" w:cs="仿宋"/>
          <w:b/>
          <w:color w:val="000000"/>
          <w:sz w:val="32"/>
        </w:rPr>
      </w:pPr>
    </w:p>
    <w:p>
      <w:pPr>
        <w:snapToGrid w:val="0"/>
        <w:spacing w:line="360" w:lineRule="auto"/>
        <w:ind w:firstLine="3357" w:firstLineChars="1045"/>
        <w:rPr>
          <w:rFonts w:hint="eastAsia" w:ascii="仿宋" w:hAnsi="仿宋" w:eastAsia="仿宋" w:cs="仿宋"/>
          <w:b/>
          <w:color w:val="000000"/>
          <w:sz w:val="24"/>
        </w:rPr>
      </w:pPr>
      <w:r>
        <w:rPr>
          <w:rFonts w:hint="eastAsia" w:ascii="仿宋" w:hAnsi="仿宋" w:eastAsia="仿宋" w:cs="仿宋"/>
          <w:b/>
          <w:color w:val="000000"/>
          <w:sz w:val="32"/>
        </w:rPr>
        <w:t>八、电子交易活动的中止</w:t>
      </w:r>
    </w:p>
    <w:p>
      <w:pPr>
        <w:pStyle w:val="150"/>
        <w:spacing w:before="0"/>
        <w:ind w:firstLine="482"/>
        <w:rPr>
          <w:rFonts w:hint="eastAsia" w:ascii="仿宋" w:hAnsi="仿宋" w:eastAsia="仿宋" w:cs="仿宋"/>
          <w:color w:val="000000"/>
        </w:rPr>
      </w:pPr>
      <w:r>
        <w:rPr>
          <w:rFonts w:hint="eastAsia" w:ascii="仿宋" w:hAnsi="仿宋" w:eastAsia="仿宋" w:cs="仿宋"/>
          <w:b/>
          <w:color w:val="000000"/>
        </w:rPr>
        <w:t>2</w:t>
      </w:r>
      <w:r>
        <w:rPr>
          <w:rFonts w:hint="eastAsia" w:ascii="仿宋" w:hAnsi="仿宋" w:eastAsia="仿宋" w:cs="仿宋"/>
          <w:b/>
          <w:color w:val="000000"/>
          <w:szCs w:val="24"/>
        </w:rPr>
        <w:t>7. 电子交易活动的中止。</w:t>
      </w:r>
      <w:r>
        <w:rPr>
          <w:rFonts w:hint="eastAsia" w:ascii="仿宋" w:hAnsi="仿宋" w:eastAsia="仿宋" w:cs="仿宋"/>
          <w:color w:val="000000"/>
        </w:rPr>
        <w:t>采购过程中出现以下情形，导致电子交易平台无法正常运行，或者无法保证电子交易的公平、公正和安全时，采购代理机构可中止电子交易活动：</w:t>
      </w:r>
    </w:p>
    <w:p>
      <w:pPr>
        <w:pStyle w:val="150"/>
        <w:snapToGrid w:val="0"/>
        <w:spacing w:before="0"/>
        <w:ind w:firstLine="480"/>
        <w:rPr>
          <w:rFonts w:hint="eastAsia" w:ascii="仿宋" w:hAnsi="仿宋" w:eastAsia="仿宋" w:cs="仿宋"/>
          <w:color w:val="000000"/>
        </w:rPr>
      </w:pPr>
      <w:r>
        <w:rPr>
          <w:rFonts w:hint="eastAsia" w:ascii="仿宋" w:hAnsi="仿宋" w:eastAsia="仿宋" w:cs="仿宋"/>
          <w:color w:val="000000"/>
        </w:rPr>
        <w:t>27.1电子交易平台发生故障而无法登录访问的；</w:t>
      </w:r>
    </w:p>
    <w:p>
      <w:pPr>
        <w:pStyle w:val="150"/>
        <w:snapToGrid w:val="0"/>
        <w:spacing w:before="0"/>
        <w:ind w:firstLine="480"/>
        <w:rPr>
          <w:rFonts w:hint="eastAsia" w:ascii="仿宋" w:hAnsi="仿宋" w:eastAsia="仿宋" w:cs="仿宋"/>
          <w:color w:val="000000"/>
        </w:rPr>
      </w:pPr>
      <w:r>
        <w:rPr>
          <w:rFonts w:hint="eastAsia" w:ascii="仿宋" w:hAnsi="仿宋" w:eastAsia="仿宋" w:cs="仿宋"/>
          <w:color w:val="000000"/>
        </w:rPr>
        <w:t>27.2电子交易平台应用或数据库出现错误，不能进行正常操作的；</w:t>
      </w:r>
    </w:p>
    <w:p>
      <w:pPr>
        <w:pStyle w:val="150"/>
        <w:snapToGrid w:val="0"/>
        <w:spacing w:before="0"/>
        <w:ind w:firstLine="480"/>
        <w:rPr>
          <w:rFonts w:hint="eastAsia" w:ascii="仿宋" w:hAnsi="仿宋" w:eastAsia="仿宋" w:cs="仿宋"/>
          <w:color w:val="000000"/>
        </w:rPr>
      </w:pPr>
      <w:r>
        <w:rPr>
          <w:rFonts w:hint="eastAsia" w:ascii="仿宋" w:hAnsi="仿宋" w:eastAsia="仿宋" w:cs="仿宋"/>
          <w:color w:val="000000"/>
        </w:rPr>
        <w:t>27.3电子交易平台发现严重安全漏洞，有潜在泄密危险的；</w:t>
      </w:r>
    </w:p>
    <w:p>
      <w:pPr>
        <w:pStyle w:val="150"/>
        <w:snapToGrid w:val="0"/>
        <w:spacing w:before="0"/>
        <w:ind w:firstLine="480"/>
        <w:rPr>
          <w:rFonts w:hint="eastAsia" w:ascii="仿宋" w:hAnsi="仿宋" w:eastAsia="仿宋" w:cs="仿宋"/>
          <w:color w:val="000000"/>
        </w:rPr>
      </w:pPr>
      <w:r>
        <w:rPr>
          <w:rFonts w:hint="eastAsia" w:ascii="仿宋" w:hAnsi="仿宋" w:eastAsia="仿宋" w:cs="仿宋"/>
          <w:color w:val="000000"/>
        </w:rPr>
        <w:t>27.4病毒发作导致不能进行正常操作的；</w:t>
      </w:r>
    </w:p>
    <w:p>
      <w:pPr>
        <w:pStyle w:val="150"/>
        <w:snapToGrid w:val="0"/>
        <w:spacing w:before="0"/>
        <w:ind w:firstLine="480"/>
        <w:rPr>
          <w:rFonts w:hint="eastAsia" w:ascii="仿宋" w:hAnsi="仿宋" w:eastAsia="仿宋" w:cs="仿宋"/>
          <w:color w:val="000000"/>
        </w:rPr>
      </w:pPr>
      <w:r>
        <w:rPr>
          <w:rFonts w:hint="eastAsia" w:ascii="仿宋" w:hAnsi="仿宋" w:eastAsia="仿宋" w:cs="仿宋"/>
          <w:color w:val="000000"/>
        </w:rPr>
        <w:t>27.5其他无法保证电子交易的公平、公正和安全的情况。</w:t>
      </w:r>
    </w:p>
    <w:p>
      <w:pPr>
        <w:pStyle w:val="150"/>
        <w:spacing w:before="0"/>
        <w:ind w:firstLine="482"/>
        <w:rPr>
          <w:rFonts w:hint="eastAsia" w:ascii="仿宋" w:hAnsi="仿宋" w:eastAsia="仿宋" w:cs="仿宋"/>
          <w:color w:val="000000"/>
        </w:rPr>
      </w:pPr>
      <w:r>
        <w:rPr>
          <w:rFonts w:hint="eastAsia" w:ascii="仿宋" w:hAnsi="仿宋" w:eastAsia="仿宋" w:cs="仿宋"/>
          <w:b/>
          <w:color w:val="000000"/>
          <w:szCs w:val="24"/>
        </w:rPr>
        <w:t>28</w:t>
      </w:r>
      <w:r>
        <w:rPr>
          <w:rFonts w:hint="eastAsia" w:ascii="仿宋" w:hAnsi="仿宋" w:eastAsia="仿宋" w:cs="仿宋"/>
          <w:b/>
          <w:color w:val="000000"/>
        </w:rPr>
        <w:t>.</w:t>
      </w:r>
      <w:r>
        <w:rPr>
          <w:rFonts w:hint="eastAsia" w:ascii="仿宋" w:hAnsi="仿宋" w:eastAsia="仿宋" w:cs="仿宋"/>
          <w:color w:val="000000"/>
        </w:rPr>
        <w:t>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hint="eastAsia" w:ascii="仿宋" w:hAnsi="仿宋" w:eastAsia="仿宋" w:cs="仿宋"/>
          <w:color w:val="000000"/>
          <w:sz w:val="24"/>
        </w:rPr>
      </w:pPr>
    </w:p>
    <w:p>
      <w:pPr>
        <w:widowControl/>
        <w:jc w:val="left"/>
        <w:rPr>
          <w:rFonts w:hint="eastAsia" w:ascii="仿宋" w:hAnsi="仿宋" w:eastAsia="仿宋" w:cs="仿宋"/>
          <w:b/>
          <w:color w:val="000000"/>
          <w:sz w:val="32"/>
        </w:rPr>
      </w:pPr>
      <w:r>
        <w:rPr>
          <w:rFonts w:hint="eastAsia" w:ascii="仿宋" w:hAnsi="仿宋" w:eastAsia="仿宋" w:cs="仿宋"/>
          <w:b/>
          <w:color w:val="000000"/>
          <w:sz w:val="32"/>
        </w:rPr>
        <w:br w:type="page"/>
      </w:r>
    </w:p>
    <w:p>
      <w:pPr>
        <w:snapToGrid w:val="0"/>
        <w:spacing w:line="360" w:lineRule="auto"/>
        <w:ind w:left="120" w:leftChars="57" w:firstLine="482" w:firstLineChars="150"/>
        <w:jc w:val="center"/>
        <w:rPr>
          <w:rFonts w:hint="eastAsia" w:ascii="仿宋" w:hAnsi="仿宋" w:eastAsia="仿宋" w:cs="仿宋"/>
          <w:b/>
          <w:color w:val="000000"/>
          <w:sz w:val="32"/>
        </w:rPr>
      </w:pPr>
      <w:r>
        <w:rPr>
          <w:rFonts w:hint="eastAsia" w:ascii="仿宋" w:hAnsi="仿宋" w:eastAsia="仿宋" w:cs="仿宋"/>
          <w:b/>
          <w:color w:val="000000"/>
          <w:sz w:val="32"/>
        </w:rPr>
        <w:t>九、验收</w:t>
      </w:r>
    </w:p>
    <w:p>
      <w:pPr>
        <w:pStyle w:val="150"/>
        <w:spacing w:before="0"/>
        <w:ind w:firstLine="482"/>
        <w:rPr>
          <w:rFonts w:hint="eastAsia" w:ascii="仿宋" w:hAnsi="仿宋" w:eastAsia="仿宋" w:cs="仿宋"/>
          <w:b/>
          <w:color w:val="000000"/>
        </w:rPr>
      </w:pPr>
      <w:r>
        <w:rPr>
          <w:rFonts w:hint="eastAsia" w:ascii="仿宋" w:hAnsi="仿宋" w:eastAsia="仿宋" w:cs="仿宋"/>
          <w:b/>
          <w:color w:val="000000"/>
        </w:rPr>
        <w:t>29.验收</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仿宋" w:hAnsi="仿宋" w:eastAsia="仿宋" w:cs="仿宋"/>
          <w:color w:val="000000"/>
          <w:sz w:val="18"/>
          <w:szCs w:val="18"/>
        </w:rPr>
      </w:pPr>
      <w:r>
        <w:rPr>
          <w:rFonts w:hint="eastAsia" w:ascii="仿宋" w:hAnsi="仿宋" w:eastAsia="仿宋" w:cs="仿宋"/>
          <w:color w:val="000000"/>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36"/>
    <w:p>
      <w:pPr>
        <w:spacing w:line="360" w:lineRule="auto"/>
        <w:jc w:val="center"/>
        <w:outlineLvl w:val="0"/>
        <w:rPr>
          <w:rFonts w:hint="eastAsia" w:ascii="仿宋" w:hAnsi="仿宋" w:eastAsia="仿宋" w:cs="仿宋"/>
          <w:color w:val="000000"/>
        </w:rPr>
        <w:sectPr>
          <w:footerReference r:id="rId5" w:type="first"/>
          <w:footerReference r:id="rId3" w:type="default"/>
          <w:footerReference r:id="rId4" w:type="even"/>
          <w:pgSz w:w="11906" w:h="16838"/>
          <w:pgMar w:top="777" w:right="1418" w:bottom="471" w:left="1418" w:header="851" w:footer="992" w:gutter="0"/>
          <w:pgNumType w:start="0"/>
          <w:cols w:space="720" w:num="1"/>
          <w:titlePg/>
          <w:docGrid w:linePitch="312" w:charSpace="0"/>
        </w:sectPr>
      </w:pPr>
    </w:p>
    <w:bookmarkEnd w:id="11"/>
    <w:bookmarkEnd w:id="12"/>
    <w:p>
      <w:pPr>
        <w:spacing w:line="360" w:lineRule="auto"/>
        <w:jc w:val="center"/>
        <w:outlineLvl w:val="0"/>
        <w:rPr>
          <w:rFonts w:hint="eastAsia" w:ascii="仿宋" w:hAnsi="仿宋" w:eastAsia="仿宋" w:cs="仿宋"/>
          <w:bCs/>
          <w:sz w:val="32"/>
        </w:rPr>
      </w:pPr>
      <w:bookmarkStart w:id="37" w:name="_Toc4460"/>
      <w:bookmarkStart w:id="38" w:name="_Toc302396120"/>
      <w:bookmarkStart w:id="39" w:name="第四部分"/>
      <w:r>
        <w:rPr>
          <w:rFonts w:hint="eastAsia" w:ascii="仿宋" w:hAnsi="仿宋" w:eastAsia="仿宋" w:cs="仿宋"/>
          <w:b/>
          <w:color w:val="000000" w:themeColor="text1"/>
          <w:sz w:val="36"/>
          <w:szCs w:val="36"/>
          <w14:textFill>
            <w14:solidFill>
              <w14:schemeClr w14:val="tx1"/>
            </w14:solidFill>
          </w14:textFill>
        </w:rPr>
        <w:t>第三部分</w:t>
      </w:r>
      <w:bookmarkStart w:id="40" w:name="_Toc184308036"/>
      <w:bookmarkEnd w:id="40"/>
      <w:bookmarkStart w:id="41" w:name="_Toc184314460"/>
      <w:bookmarkEnd w:id="41"/>
      <w:bookmarkStart w:id="42" w:name="_Toc184312135"/>
      <w:bookmarkEnd w:id="42"/>
      <w:bookmarkStart w:id="43" w:name="_Toc184313298"/>
      <w:bookmarkEnd w:id="43"/>
      <w:bookmarkStart w:id="44" w:name="_Toc184313253"/>
      <w:bookmarkEnd w:id="44"/>
      <w:bookmarkStart w:id="45" w:name="_Toc184310313"/>
      <w:bookmarkEnd w:id="45"/>
      <w:bookmarkStart w:id="46" w:name="_Toc184312137"/>
      <w:bookmarkEnd w:id="46"/>
      <w:bookmarkStart w:id="47" w:name="_Toc184312086"/>
      <w:bookmarkEnd w:id="47"/>
      <w:bookmarkStart w:id="48" w:name="_Toc184308060"/>
      <w:bookmarkEnd w:id="48"/>
      <w:bookmarkStart w:id="49" w:name="_Toc184312121"/>
      <w:bookmarkEnd w:id="49"/>
      <w:bookmarkStart w:id="50" w:name="_Toc184312136"/>
      <w:bookmarkEnd w:id="50"/>
      <w:bookmarkStart w:id="51" w:name="_Toc184313307"/>
      <w:bookmarkEnd w:id="51"/>
      <w:bookmarkStart w:id="52" w:name="_Toc184308079"/>
      <w:bookmarkEnd w:id="52"/>
      <w:bookmarkStart w:id="53" w:name="_Toc184312070"/>
      <w:bookmarkEnd w:id="53"/>
      <w:bookmarkStart w:id="54" w:name="_Toc184312078"/>
      <w:bookmarkEnd w:id="54"/>
      <w:bookmarkStart w:id="55" w:name="_Toc184312120"/>
      <w:bookmarkEnd w:id="55"/>
      <w:bookmarkStart w:id="56" w:name="_Toc184314476"/>
      <w:bookmarkEnd w:id="56"/>
      <w:bookmarkStart w:id="57" w:name="_Toc184314479"/>
      <w:bookmarkEnd w:id="57"/>
      <w:bookmarkStart w:id="58" w:name="_Toc184308063"/>
      <w:bookmarkEnd w:id="58"/>
      <w:bookmarkStart w:id="59" w:name="_Toc184314421"/>
      <w:bookmarkEnd w:id="59"/>
      <w:bookmarkStart w:id="60" w:name="_Toc184314477"/>
      <w:bookmarkEnd w:id="60"/>
      <w:bookmarkStart w:id="61" w:name="_Toc184310340"/>
      <w:bookmarkEnd w:id="61"/>
      <w:bookmarkStart w:id="62" w:name="_Toc184313290"/>
      <w:bookmarkEnd w:id="62"/>
      <w:bookmarkStart w:id="63" w:name="_Toc184313296"/>
      <w:bookmarkEnd w:id="63"/>
      <w:bookmarkStart w:id="64" w:name="_Toc184308071"/>
      <w:bookmarkEnd w:id="64"/>
      <w:bookmarkStart w:id="65" w:name="_Toc184312098"/>
      <w:bookmarkEnd w:id="65"/>
      <w:bookmarkStart w:id="66" w:name="_Toc184312097"/>
      <w:bookmarkEnd w:id="66"/>
      <w:bookmarkStart w:id="67" w:name="_Toc184313297"/>
      <w:bookmarkEnd w:id="67"/>
      <w:bookmarkStart w:id="68" w:name="_Toc184313303"/>
      <w:bookmarkEnd w:id="68"/>
      <w:bookmarkStart w:id="69" w:name="_Toc184312117"/>
      <w:bookmarkEnd w:id="69"/>
      <w:bookmarkStart w:id="70" w:name="_Toc184313279"/>
      <w:bookmarkEnd w:id="70"/>
      <w:bookmarkStart w:id="71" w:name="_Toc184314474"/>
      <w:bookmarkEnd w:id="71"/>
      <w:bookmarkStart w:id="72" w:name="_Toc184312083"/>
      <w:bookmarkEnd w:id="72"/>
      <w:bookmarkStart w:id="73" w:name="_Toc184308052"/>
      <w:bookmarkEnd w:id="73"/>
      <w:bookmarkStart w:id="74" w:name="_Toc184314429"/>
      <w:bookmarkEnd w:id="74"/>
      <w:bookmarkStart w:id="75" w:name="_Toc184314458"/>
      <w:bookmarkEnd w:id="75"/>
      <w:bookmarkStart w:id="76" w:name="_Toc184314473"/>
      <w:bookmarkEnd w:id="76"/>
      <w:bookmarkStart w:id="77" w:name="_Toc184308051"/>
      <w:bookmarkEnd w:id="77"/>
      <w:bookmarkStart w:id="78" w:name="_Toc184314466"/>
      <w:bookmarkEnd w:id="78"/>
      <w:bookmarkStart w:id="79" w:name="_Toc184308054"/>
      <w:bookmarkEnd w:id="79"/>
      <w:bookmarkStart w:id="80" w:name="_Toc184308108"/>
      <w:bookmarkEnd w:id="80"/>
      <w:bookmarkStart w:id="81" w:name="_Toc184313239"/>
      <w:bookmarkEnd w:id="81"/>
      <w:bookmarkStart w:id="82" w:name="_Toc184313258"/>
      <w:bookmarkEnd w:id="82"/>
      <w:bookmarkStart w:id="83" w:name="_Toc184310325"/>
      <w:bookmarkEnd w:id="83"/>
      <w:bookmarkStart w:id="84" w:name="_Toc184310282"/>
      <w:bookmarkEnd w:id="84"/>
      <w:bookmarkStart w:id="85" w:name="_Toc184314439"/>
      <w:bookmarkEnd w:id="85"/>
      <w:bookmarkStart w:id="86" w:name="_Toc184308081"/>
      <w:bookmarkEnd w:id="86"/>
      <w:bookmarkStart w:id="87" w:name="_Toc184314441"/>
      <w:bookmarkEnd w:id="87"/>
      <w:bookmarkStart w:id="88" w:name="_Toc184313302"/>
      <w:bookmarkEnd w:id="88"/>
      <w:bookmarkStart w:id="89" w:name="_Toc184312104"/>
      <w:bookmarkEnd w:id="89"/>
      <w:bookmarkStart w:id="90" w:name="_Toc184308053"/>
      <w:bookmarkEnd w:id="90"/>
      <w:bookmarkStart w:id="91" w:name="_Toc184312116"/>
      <w:bookmarkEnd w:id="91"/>
      <w:bookmarkStart w:id="92" w:name="_Toc184310334"/>
      <w:bookmarkEnd w:id="92"/>
      <w:bookmarkStart w:id="93" w:name="_Toc184308067"/>
      <w:bookmarkEnd w:id="93"/>
      <w:bookmarkStart w:id="94" w:name="_Toc184313254"/>
      <w:bookmarkEnd w:id="94"/>
      <w:bookmarkStart w:id="95" w:name="_Toc184308095"/>
      <w:bookmarkEnd w:id="95"/>
      <w:bookmarkStart w:id="96" w:name="_Toc184312113"/>
      <w:bookmarkEnd w:id="96"/>
      <w:bookmarkStart w:id="97" w:name="_Toc184313282"/>
      <w:bookmarkEnd w:id="97"/>
      <w:bookmarkStart w:id="98" w:name="_Toc184314414"/>
      <w:bookmarkEnd w:id="98"/>
      <w:bookmarkStart w:id="99" w:name="_Toc184312138"/>
      <w:bookmarkEnd w:id="99"/>
      <w:bookmarkStart w:id="100" w:name="_Toc184310278"/>
      <w:bookmarkEnd w:id="100"/>
      <w:bookmarkStart w:id="101" w:name="_Toc184310289"/>
      <w:bookmarkEnd w:id="101"/>
      <w:bookmarkStart w:id="102" w:name="_Toc184313262"/>
      <w:bookmarkEnd w:id="102"/>
      <w:bookmarkStart w:id="103" w:name="_Toc184312131"/>
      <w:bookmarkEnd w:id="103"/>
      <w:bookmarkStart w:id="104" w:name="_Toc184310309"/>
      <w:bookmarkEnd w:id="104"/>
      <w:bookmarkStart w:id="105" w:name="_Toc184313251"/>
      <w:bookmarkEnd w:id="105"/>
      <w:bookmarkStart w:id="106" w:name="_Toc184308103"/>
      <w:bookmarkEnd w:id="106"/>
      <w:bookmarkStart w:id="107" w:name="_Toc184313288"/>
      <w:bookmarkEnd w:id="107"/>
      <w:bookmarkStart w:id="108" w:name="_Toc184314432"/>
      <w:bookmarkEnd w:id="108"/>
      <w:bookmarkStart w:id="109" w:name="_Toc184312100"/>
      <w:bookmarkEnd w:id="109"/>
      <w:bookmarkStart w:id="110" w:name="_Toc184313249"/>
      <w:bookmarkEnd w:id="110"/>
      <w:bookmarkStart w:id="111" w:name="_Toc184308076"/>
      <w:bookmarkEnd w:id="111"/>
      <w:bookmarkStart w:id="112" w:name="_Toc184314472"/>
      <w:bookmarkEnd w:id="112"/>
      <w:bookmarkStart w:id="113" w:name="_Toc184310307"/>
      <w:bookmarkEnd w:id="113"/>
      <w:bookmarkStart w:id="114" w:name="_Toc184314430"/>
      <w:bookmarkEnd w:id="114"/>
      <w:bookmarkStart w:id="115" w:name="_Toc184308059"/>
      <w:bookmarkEnd w:id="115"/>
      <w:bookmarkStart w:id="116" w:name="_Toc184308082"/>
      <w:bookmarkEnd w:id="116"/>
      <w:bookmarkStart w:id="117" w:name="_Toc184314448"/>
      <w:bookmarkEnd w:id="117"/>
      <w:bookmarkStart w:id="118" w:name="_Toc184308057"/>
      <w:bookmarkEnd w:id="118"/>
      <w:bookmarkStart w:id="119" w:name="_Toc184308064"/>
      <w:bookmarkEnd w:id="119"/>
      <w:bookmarkStart w:id="120" w:name="_Toc184308066"/>
      <w:bookmarkEnd w:id="120"/>
      <w:bookmarkStart w:id="121" w:name="_Toc184310295"/>
      <w:bookmarkEnd w:id="121"/>
      <w:bookmarkStart w:id="122" w:name="_Toc184310338"/>
      <w:bookmarkEnd w:id="122"/>
      <w:bookmarkStart w:id="123" w:name="_Toc184310319"/>
      <w:bookmarkEnd w:id="123"/>
      <w:bookmarkStart w:id="124" w:name="_Toc184314413"/>
      <w:bookmarkEnd w:id="124"/>
      <w:bookmarkStart w:id="125" w:name="_Toc184313247"/>
      <w:bookmarkEnd w:id="125"/>
      <w:bookmarkStart w:id="126" w:name="_Toc184313301"/>
      <w:bookmarkEnd w:id="126"/>
      <w:bookmarkStart w:id="127" w:name="_Toc184314468"/>
      <w:bookmarkEnd w:id="127"/>
      <w:bookmarkStart w:id="128" w:name="_Toc184308093"/>
      <w:bookmarkEnd w:id="128"/>
      <w:bookmarkStart w:id="129" w:name="_Toc184308092"/>
      <w:bookmarkEnd w:id="129"/>
      <w:bookmarkStart w:id="130" w:name="_Toc184310288"/>
      <w:bookmarkEnd w:id="130"/>
      <w:bookmarkStart w:id="131" w:name="_Toc184312090"/>
      <w:bookmarkEnd w:id="131"/>
      <w:bookmarkStart w:id="132" w:name="_Toc184314454"/>
      <w:bookmarkEnd w:id="132"/>
      <w:bookmarkStart w:id="133" w:name="_Toc184310306"/>
      <w:bookmarkEnd w:id="133"/>
      <w:bookmarkStart w:id="134" w:name="_Toc184314462"/>
      <w:bookmarkEnd w:id="134"/>
      <w:bookmarkStart w:id="135" w:name="_Toc184308098"/>
      <w:bookmarkEnd w:id="135"/>
      <w:bookmarkStart w:id="136" w:name="_Toc184314431"/>
      <w:bookmarkEnd w:id="136"/>
      <w:bookmarkStart w:id="137" w:name="_Toc184310279"/>
      <w:bookmarkEnd w:id="137"/>
      <w:bookmarkStart w:id="138" w:name="_Toc184310298"/>
      <w:bookmarkEnd w:id="138"/>
      <w:bookmarkStart w:id="139" w:name="_Toc184314465"/>
      <w:bookmarkEnd w:id="139"/>
      <w:bookmarkStart w:id="140" w:name="_Toc184314437"/>
      <w:bookmarkEnd w:id="140"/>
      <w:bookmarkStart w:id="141" w:name="_Toc184313243"/>
      <w:bookmarkEnd w:id="141"/>
      <w:bookmarkStart w:id="142" w:name="_Toc184313268"/>
      <w:bookmarkEnd w:id="142"/>
      <w:bookmarkStart w:id="143" w:name="_Toc184310304"/>
      <w:bookmarkEnd w:id="143"/>
      <w:bookmarkStart w:id="144" w:name="_Toc184308043"/>
      <w:bookmarkEnd w:id="144"/>
      <w:bookmarkStart w:id="145" w:name="_Toc184314433"/>
      <w:bookmarkEnd w:id="145"/>
      <w:bookmarkStart w:id="146" w:name="_Toc184308047"/>
      <w:bookmarkEnd w:id="146"/>
      <w:bookmarkStart w:id="147" w:name="_Toc184312099"/>
      <w:bookmarkEnd w:id="147"/>
      <w:bookmarkStart w:id="148" w:name="_Toc184313240"/>
      <w:bookmarkEnd w:id="148"/>
      <w:bookmarkStart w:id="149" w:name="_Toc184308088"/>
      <w:bookmarkEnd w:id="149"/>
      <w:bookmarkStart w:id="150" w:name="_Toc184310322"/>
      <w:bookmarkEnd w:id="150"/>
      <w:bookmarkStart w:id="151" w:name="_Toc184310280"/>
      <w:bookmarkEnd w:id="151"/>
      <w:bookmarkStart w:id="152" w:name="_Toc184313265"/>
      <w:bookmarkEnd w:id="152"/>
      <w:bookmarkStart w:id="153" w:name="_Toc184310275"/>
      <w:bookmarkEnd w:id="153"/>
      <w:bookmarkStart w:id="154" w:name="_Toc184310287"/>
      <w:bookmarkEnd w:id="154"/>
      <w:bookmarkStart w:id="155" w:name="_Toc184314417"/>
      <w:bookmarkEnd w:id="155"/>
      <w:bookmarkStart w:id="156" w:name="_Toc184314467"/>
      <w:bookmarkEnd w:id="156"/>
      <w:bookmarkStart w:id="157" w:name="_Toc184310272"/>
      <w:bookmarkEnd w:id="157"/>
      <w:bookmarkStart w:id="158" w:name="_Toc184312079"/>
      <w:bookmarkEnd w:id="158"/>
      <w:bookmarkStart w:id="159" w:name="_Toc184313292"/>
      <w:bookmarkEnd w:id="159"/>
      <w:bookmarkStart w:id="160" w:name="_Toc184308097"/>
      <w:bookmarkEnd w:id="160"/>
      <w:bookmarkStart w:id="161" w:name="_Toc184308046"/>
      <w:bookmarkEnd w:id="161"/>
      <w:bookmarkStart w:id="162" w:name="_Toc184313278"/>
      <w:bookmarkEnd w:id="162"/>
      <w:bookmarkStart w:id="163" w:name="_Toc184313295"/>
      <w:bookmarkEnd w:id="163"/>
      <w:bookmarkStart w:id="164" w:name="_Toc184308062"/>
      <w:bookmarkEnd w:id="164"/>
      <w:bookmarkStart w:id="165" w:name="_Toc184308041"/>
      <w:bookmarkEnd w:id="165"/>
      <w:bookmarkStart w:id="166" w:name="_Toc184313257"/>
      <w:bookmarkEnd w:id="166"/>
      <w:bookmarkStart w:id="167" w:name="_Toc184313269"/>
      <w:bookmarkEnd w:id="167"/>
      <w:bookmarkStart w:id="168" w:name="_Toc184313310"/>
      <w:bookmarkEnd w:id="168"/>
      <w:bookmarkStart w:id="169" w:name="_Toc184310335"/>
      <w:bookmarkEnd w:id="169"/>
      <w:bookmarkStart w:id="170" w:name="_Toc184312072"/>
      <w:bookmarkEnd w:id="170"/>
      <w:bookmarkStart w:id="171" w:name="_Toc184312129"/>
      <w:bookmarkEnd w:id="171"/>
      <w:bookmarkStart w:id="172" w:name="_Toc184313275"/>
      <w:bookmarkEnd w:id="172"/>
      <w:bookmarkStart w:id="173" w:name="_Toc184312108"/>
      <w:bookmarkEnd w:id="173"/>
      <w:bookmarkStart w:id="174" w:name="_Toc184310331"/>
      <w:bookmarkEnd w:id="174"/>
      <w:bookmarkStart w:id="175" w:name="_Toc184312074"/>
      <w:bookmarkEnd w:id="175"/>
      <w:bookmarkStart w:id="176" w:name="_Toc184312076"/>
      <w:bookmarkEnd w:id="176"/>
      <w:bookmarkStart w:id="177" w:name="_Toc184310324"/>
      <w:bookmarkEnd w:id="177"/>
      <w:bookmarkStart w:id="178" w:name="_Toc184312071"/>
      <w:bookmarkEnd w:id="178"/>
      <w:bookmarkStart w:id="179" w:name="_Toc184312114"/>
      <w:bookmarkEnd w:id="179"/>
      <w:bookmarkStart w:id="180" w:name="_Toc184314482"/>
      <w:bookmarkEnd w:id="180"/>
      <w:bookmarkStart w:id="181" w:name="_Toc184313285"/>
      <w:bookmarkEnd w:id="181"/>
      <w:bookmarkStart w:id="182" w:name="_Toc184314426"/>
      <w:bookmarkEnd w:id="182"/>
      <w:bookmarkStart w:id="183" w:name="_Toc184310292"/>
      <w:bookmarkEnd w:id="183"/>
      <w:bookmarkStart w:id="184" w:name="_Toc184310339"/>
      <w:bookmarkEnd w:id="184"/>
      <w:bookmarkStart w:id="185" w:name="_Toc184313281"/>
      <w:bookmarkEnd w:id="185"/>
      <w:bookmarkStart w:id="186" w:name="_Toc184313266"/>
      <w:bookmarkEnd w:id="186"/>
      <w:bookmarkStart w:id="187" w:name="_Toc184314449"/>
      <w:bookmarkEnd w:id="187"/>
      <w:bookmarkStart w:id="188" w:name="_Toc184314436"/>
      <w:bookmarkEnd w:id="188"/>
      <w:bookmarkStart w:id="189" w:name="_Toc184312122"/>
      <w:bookmarkEnd w:id="189"/>
      <w:bookmarkStart w:id="190" w:name="_Toc184312118"/>
      <w:bookmarkEnd w:id="190"/>
      <w:bookmarkStart w:id="191" w:name="_Toc184310277"/>
      <w:bookmarkEnd w:id="191"/>
      <w:bookmarkStart w:id="192" w:name="_Toc184310326"/>
      <w:bookmarkEnd w:id="192"/>
      <w:bookmarkStart w:id="193" w:name="_Toc184313280"/>
      <w:bookmarkEnd w:id="193"/>
      <w:bookmarkStart w:id="194" w:name="_Toc184310318"/>
      <w:bookmarkEnd w:id="194"/>
      <w:bookmarkStart w:id="195" w:name="_Toc184314456"/>
      <w:bookmarkEnd w:id="195"/>
      <w:bookmarkStart w:id="196" w:name="_Toc184314461"/>
      <w:bookmarkEnd w:id="196"/>
      <w:bookmarkStart w:id="197" w:name="_Toc184310283"/>
      <w:bookmarkEnd w:id="197"/>
      <w:bookmarkStart w:id="198" w:name="_Toc184310329"/>
      <w:bookmarkEnd w:id="198"/>
      <w:bookmarkStart w:id="199" w:name="_Toc184308072"/>
      <w:bookmarkEnd w:id="199"/>
      <w:bookmarkStart w:id="200" w:name="_Toc184313305"/>
      <w:bookmarkEnd w:id="200"/>
      <w:bookmarkStart w:id="201" w:name="_Toc184310273"/>
      <w:bookmarkEnd w:id="201"/>
      <w:bookmarkStart w:id="202" w:name="_Toc184308045"/>
      <w:bookmarkEnd w:id="202"/>
      <w:bookmarkStart w:id="203" w:name="_Toc184313299"/>
      <w:bookmarkEnd w:id="203"/>
      <w:bookmarkStart w:id="204" w:name="_Toc184314427"/>
      <w:bookmarkEnd w:id="204"/>
      <w:bookmarkStart w:id="205" w:name="_Toc184312139"/>
      <w:bookmarkEnd w:id="205"/>
      <w:bookmarkStart w:id="206" w:name="_Toc184310344"/>
      <w:bookmarkEnd w:id="206"/>
      <w:bookmarkStart w:id="207" w:name="_Toc184314411"/>
      <w:bookmarkEnd w:id="207"/>
      <w:bookmarkStart w:id="208" w:name="_Toc184308049"/>
      <w:bookmarkEnd w:id="208"/>
      <w:bookmarkStart w:id="209" w:name="_Toc184310294"/>
      <w:bookmarkEnd w:id="209"/>
      <w:bookmarkStart w:id="210" w:name="_Toc184308106"/>
      <w:bookmarkEnd w:id="210"/>
      <w:bookmarkStart w:id="211" w:name="_Toc184312125"/>
      <w:bookmarkEnd w:id="211"/>
      <w:bookmarkStart w:id="212" w:name="_Toc184308068"/>
      <w:bookmarkEnd w:id="212"/>
      <w:bookmarkStart w:id="213" w:name="_Toc184313283"/>
      <w:bookmarkEnd w:id="213"/>
      <w:bookmarkStart w:id="214" w:name="_Toc184310342"/>
      <w:bookmarkEnd w:id="214"/>
      <w:bookmarkStart w:id="215" w:name="_Toc184314422"/>
      <w:bookmarkEnd w:id="215"/>
      <w:bookmarkStart w:id="216" w:name="_Toc184310327"/>
      <w:bookmarkEnd w:id="216"/>
      <w:bookmarkStart w:id="217" w:name="_Toc184314418"/>
      <w:bookmarkEnd w:id="217"/>
      <w:bookmarkStart w:id="218" w:name="_Toc184312133"/>
      <w:bookmarkEnd w:id="218"/>
      <w:bookmarkStart w:id="219" w:name="_Toc184312096"/>
      <w:bookmarkEnd w:id="219"/>
      <w:bookmarkStart w:id="220" w:name="_Toc184312085"/>
      <w:bookmarkEnd w:id="220"/>
      <w:bookmarkStart w:id="221" w:name="_Toc184308091"/>
      <w:bookmarkEnd w:id="221"/>
      <w:bookmarkStart w:id="222" w:name="_Toc184312091"/>
      <w:bookmarkEnd w:id="222"/>
      <w:bookmarkStart w:id="223" w:name="_Toc184314424"/>
      <w:bookmarkEnd w:id="223"/>
      <w:bookmarkStart w:id="224" w:name="_Toc184314419"/>
      <w:bookmarkEnd w:id="224"/>
      <w:bookmarkStart w:id="225" w:name="_Toc184312084"/>
      <w:bookmarkEnd w:id="225"/>
      <w:bookmarkStart w:id="226" w:name="_Toc184313308"/>
      <w:bookmarkEnd w:id="226"/>
      <w:bookmarkStart w:id="227" w:name="_Toc184314463"/>
      <w:bookmarkEnd w:id="227"/>
      <w:bookmarkStart w:id="228" w:name="_Toc184308058"/>
      <w:bookmarkEnd w:id="228"/>
      <w:bookmarkStart w:id="229" w:name="_Toc184313246"/>
      <w:bookmarkEnd w:id="229"/>
      <w:bookmarkStart w:id="230" w:name="_Toc184312127"/>
      <w:bookmarkEnd w:id="230"/>
      <w:bookmarkStart w:id="231" w:name="_Toc184312080"/>
      <w:bookmarkEnd w:id="231"/>
      <w:bookmarkStart w:id="232" w:name="_Toc184312124"/>
      <w:bookmarkEnd w:id="232"/>
      <w:bookmarkStart w:id="233" w:name="_Toc184310336"/>
      <w:bookmarkEnd w:id="233"/>
      <w:bookmarkStart w:id="234" w:name="_Toc184312105"/>
      <w:bookmarkEnd w:id="234"/>
      <w:bookmarkStart w:id="235" w:name="_Toc184314443"/>
      <w:bookmarkEnd w:id="235"/>
      <w:bookmarkStart w:id="236" w:name="_Toc184314416"/>
      <w:bookmarkEnd w:id="236"/>
      <w:bookmarkStart w:id="237" w:name="_Toc184314435"/>
      <w:bookmarkEnd w:id="237"/>
      <w:bookmarkStart w:id="238" w:name="_Toc184313284"/>
      <w:bookmarkEnd w:id="238"/>
      <w:bookmarkStart w:id="239" w:name="_Toc184308038"/>
      <w:bookmarkEnd w:id="239"/>
      <w:bookmarkStart w:id="240" w:name="_Toc184310293"/>
      <w:bookmarkEnd w:id="240"/>
      <w:bookmarkStart w:id="241" w:name="_Toc184312126"/>
      <w:bookmarkEnd w:id="241"/>
      <w:bookmarkStart w:id="242" w:name="_Toc184312132"/>
      <w:bookmarkEnd w:id="242"/>
      <w:bookmarkStart w:id="243" w:name="_Toc184310314"/>
      <w:bookmarkEnd w:id="243"/>
      <w:bookmarkStart w:id="244" w:name="_Toc184313273"/>
      <w:bookmarkEnd w:id="244"/>
      <w:bookmarkStart w:id="245" w:name="_Toc184308086"/>
      <w:bookmarkEnd w:id="245"/>
      <w:bookmarkStart w:id="246" w:name="_Toc184313289"/>
      <w:bookmarkEnd w:id="246"/>
      <w:bookmarkStart w:id="247" w:name="_Toc184314423"/>
      <w:bookmarkEnd w:id="247"/>
      <w:bookmarkStart w:id="248" w:name="_Toc184312106"/>
      <w:bookmarkEnd w:id="248"/>
      <w:bookmarkStart w:id="249" w:name="_Toc184313255"/>
      <w:bookmarkEnd w:id="249"/>
      <w:bookmarkStart w:id="250" w:name="_Toc184312103"/>
      <w:bookmarkEnd w:id="250"/>
      <w:bookmarkStart w:id="251" w:name="_Toc184310281"/>
      <w:bookmarkEnd w:id="251"/>
      <w:bookmarkStart w:id="252" w:name="_Toc184308074"/>
      <w:bookmarkEnd w:id="252"/>
      <w:bookmarkStart w:id="253" w:name="_Toc184314469"/>
      <w:bookmarkEnd w:id="253"/>
      <w:bookmarkStart w:id="254" w:name="_Toc184308040"/>
      <w:bookmarkEnd w:id="254"/>
      <w:bookmarkStart w:id="255" w:name="_Toc184310321"/>
      <w:bookmarkEnd w:id="255"/>
      <w:bookmarkStart w:id="256" w:name="_Toc184310297"/>
      <w:bookmarkEnd w:id="256"/>
      <w:bookmarkStart w:id="257" w:name="_Toc184310300"/>
      <w:bookmarkEnd w:id="257"/>
      <w:bookmarkStart w:id="258" w:name="_Toc184312093"/>
      <w:bookmarkEnd w:id="258"/>
      <w:bookmarkStart w:id="259" w:name="_Toc184313267"/>
      <w:bookmarkEnd w:id="259"/>
      <w:bookmarkStart w:id="260" w:name="_Toc184308055"/>
      <w:bookmarkEnd w:id="260"/>
      <w:bookmarkStart w:id="261" w:name="_Toc184312095"/>
      <w:bookmarkEnd w:id="261"/>
      <w:bookmarkStart w:id="262" w:name="_Toc184308077"/>
      <w:bookmarkEnd w:id="262"/>
      <w:bookmarkStart w:id="263" w:name="_Toc184310328"/>
      <w:bookmarkEnd w:id="263"/>
      <w:bookmarkStart w:id="264" w:name="_Toc184314412"/>
      <w:bookmarkEnd w:id="264"/>
      <w:bookmarkStart w:id="265" w:name="_Toc184312094"/>
      <w:bookmarkEnd w:id="265"/>
      <w:bookmarkStart w:id="266" w:name="_Toc184313238"/>
      <w:bookmarkEnd w:id="266"/>
      <w:bookmarkStart w:id="267" w:name="_Toc184314446"/>
      <w:bookmarkEnd w:id="267"/>
      <w:bookmarkStart w:id="268" w:name="_Toc184313244"/>
      <w:bookmarkEnd w:id="268"/>
      <w:bookmarkStart w:id="269" w:name="_Toc184312111"/>
      <w:bookmarkEnd w:id="269"/>
      <w:bookmarkStart w:id="270" w:name="_Toc184310317"/>
      <w:bookmarkEnd w:id="270"/>
      <w:bookmarkStart w:id="271" w:name="_Toc184312107"/>
      <w:bookmarkEnd w:id="271"/>
      <w:bookmarkStart w:id="272" w:name="_Toc184310315"/>
      <w:bookmarkEnd w:id="272"/>
      <w:bookmarkStart w:id="273" w:name="_Toc184308102"/>
      <w:bookmarkEnd w:id="273"/>
      <w:bookmarkStart w:id="274" w:name="_Toc184313274"/>
      <w:bookmarkEnd w:id="274"/>
      <w:bookmarkStart w:id="275" w:name="_Toc184312110"/>
      <w:bookmarkEnd w:id="275"/>
      <w:bookmarkStart w:id="276" w:name="_Toc184313304"/>
      <w:bookmarkEnd w:id="276"/>
      <w:bookmarkStart w:id="277" w:name="_Toc184308085"/>
      <w:bookmarkEnd w:id="277"/>
      <w:bookmarkStart w:id="278" w:name="_Toc184314450"/>
      <w:bookmarkEnd w:id="278"/>
      <w:bookmarkStart w:id="279" w:name="_Toc184313291"/>
      <w:bookmarkEnd w:id="279"/>
      <w:bookmarkStart w:id="280" w:name="_Toc184313286"/>
      <w:bookmarkEnd w:id="280"/>
      <w:bookmarkStart w:id="281" w:name="_Toc184314425"/>
      <w:bookmarkEnd w:id="281"/>
      <w:bookmarkStart w:id="282" w:name="_Toc184314475"/>
      <w:bookmarkEnd w:id="282"/>
      <w:bookmarkStart w:id="283" w:name="_Toc184308070"/>
      <w:bookmarkEnd w:id="283"/>
      <w:bookmarkStart w:id="284" w:name="_Toc184310291"/>
      <w:bookmarkEnd w:id="284"/>
      <w:bookmarkStart w:id="285" w:name="_Toc184313263"/>
      <w:bookmarkEnd w:id="285"/>
      <w:bookmarkStart w:id="286" w:name="_Toc184308044"/>
      <w:bookmarkEnd w:id="286"/>
      <w:bookmarkStart w:id="287" w:name="_Toc184314480"/>
      <w:bookmarkEnd w:id="287"/>
      <w:bookmarkStart w:id="288" w:name="_Toc184313245"/>
      <w:bookmarkEnd w:id="288"/>
      <w:bookmarkStart w:id="289" w:name="_Toc184313256"/>
      <w:bookmarkEnd w:id="289"/>
      <w:bookmarkStart w:id="290" w:name="_Toc184312077"/>
      <w:bookmarkEnd w:id="290"/>
      <w:bookmarkStart w:id="291" w:name="_Toc184308061"/>
      <w:bookmarkEnd w:id="291"/>
      <w:bookmarkStart w:id="292" w:name="_Toc184313294"/>
      <w:bookmarkEnd w:id="292"/>
      <w:bookmarkStart w:id="293" w:name="_Toc184308087"/>
      <w:bookmarkEnd w:id="293"/>
      <w:bookmarkStart w:id="294" w:name="_Toc184313293"/>
      <w:bookmarkEnd w:id="294"/>
      <w:bookmarkStart w:id="295" w:name="_Toc184314455"/>
      <w:bookmarkEnd w:id="295"/>
      <w:bookmarkStart w:id="296" w:name="_Toc184313276"/>
      <w:bookmarkEnd w:id="296"/>
      <w:bookmarkStart w:id="297" w:name="_Toc184308075"/>
      <w:bookmarkEnd w:id="297"/>
      <w:bookmarkStart w:id="298" w:name="_Toc184310330"/>
      <w:bookmarkEnd w:id="298"/>
      <w:bookmarkStart w:id="299" w:name="_Toc184313300"/>
      <w:bookmarkEnd w:id="299"/>
      <w:bookmarkStart w:id="300" w:name="_Toc184312088"/>
      <w:bookmarkEnd w:id="300"/>
      <w:bookmarkStart w:id="301" w:name="_Toc184308050"/>
      <w:bookmarkEnd w:id="301"/>
      <w:bookmarkStart w:id="302" w:name="_Toc184308104"/>
      <w:bookmarkEnd w:id="302"/>
      <w:bookmarkStart w:id="303" w:name="_Toc184310333"/>
      <w:bookmarkEnd w:id="303"/>
      <w:bookmarkStart w:id="304" w:name="_Toc184310302"/>
      <w:bookmarkEnd w:id="304"/>
      <w:bookmarkStart w:id="305" w:name="_Toc184312128"/>
      <w:bookmarkEnd w:id="305"/>
      <w:bookmarkStart w:id="306" w:name="_Toc184314452"/>
      <w:bookmarkEnd w:id="306"/>
      <w:bookmarkStart w:id="307" w:name="_Toc184313261"/>
      <w:bookmarkEnd w:id="307"/>
      <w:bookmarkStart w:id="308" w:name="_Toc184308080"/>
      <w:bookmarkEnd w:id="308"/>
      <w:bookmarkStart w:id="309" w:name="_Toc184308073"/>
      <w:bookmarkEnd w:id="309"/>
      <w:bookmarkStart w:id="310" w:name="_Toc184308056"/>
      <w:bookmarkEnd w:id="310"/>
      <w:bookmarkStart w:id="311" w:name="_Toc184310310"/>
      <w:bookmarkEnd w:id="311"/>
      <w:bookmarkStart w:id="312" w:name="_Toc184312082"/>
      <w:bookmarkEnd w:id="312"/>
      <w:bookmarkStart w:id="313" w:name="_Toc184310320"/>
      <w:bookmarkEnd w:id="313"/>
      <w:bookmarkStart w:id="314" w:name="_Toc184310323"/>
      <w:bookmarkEnd w:id="314"/>
      <w:bookmarkStart w:id="315" w:name="_Toc184308094"/>
      <w:bookmarkEnd w:id="315"/>
      <w:bookmarkStart w:id="316" w:name="_Toc184312087"/>
      <w:bookmarkEnd w:id="316"/>
      <w:bookmarkStart w:id="317" w:name="_Toc184308078"/>
      <w:bookmarkEnd w:id="317"/>
      <w:bookmarkStart w:id="318" w:name="_Toc184314464"/>
      <w:bookmarkEnd w:id="318"/>
      <w:bookmarkStart w:id="319" w:name="_Toc184312123"/>
      <w:bookmarkEnd w:id="319"/>
      <w:bookmarkStart w:id="320" w:name="_Toc184312073"/>
      <w:bookmarkEnd w:id="320"/>
      <w:bookmarkStart w:id="321" w:name="_Toc184313306"/>
      <w:bookmarkEnd w:id="321"/>
      <w:bookmarkStart w:id="322" w:name="_Toc184310290"/>
      <w:bookmarkEnd w:id="322"/>
      <w:bookmarkStart w:id="323" w:name="_Toc184312081"/>
      <w:bookmarkEnd w:id="323"/>
      <w:bookmarkStart w:id="324" w:name="_Toc184310305"/>
      <w:bookmarkEnd w:id="324"/>
      <w:bookmarkStart w:id="325" w:name="_Toc184312115"/>
      <w:bookmarkEnd w:id="325"/>
      <w:bookmarkStart w:id="326" w:name="_Toc184313260"/>
      <w:bookmarkEnd w:id="326"/>
      <w:bookmarkStart w:id="327" w:name="_Toc184310274"/>
      <w:bookmarkEnd w:id="327"/>
      <w:bookmarkStart w:id="328" w:name="_Toc184313252"/>
      <w:bookmarkEnd w:id="328"/>
      <w:bookmarkStart w:id="329" w:name="_Toc184312119"/>
      <w:bookmarkEnd w:id="329"/>
      <w:bookmarkStart w:id="330" w:name="_Toc184308084"/>
      <w:bookmarkEnd w:id="330"/>
      <w:bookmarkStart w:id="331" w:name="_Toc184314447"/>
      <w:bookmarkEnd w:id="331"/>
      <w:bookmarkStart w:id="332" w:name="_Toc184312130"/>
      <w:bookmarkEnd w:id="332"/>
      <w:bookmarkStart w:id="333" w:name="_Toc184314442"/>
      <w:bookmarkEnd w:id="333"/>
      <w:bookmarkStart w:id="334" w:name="_Toc184314481"/>
      <w:bookmarkEnd w:id="334"/>
      <w:bookmarkStart w:id="335" w:name="_Toc184310285"/>
      <w:bookmarkEnd w:id="335"/>
      <w:bookmarkStart w:id="336" w:name="_Toc184314410"/>
      <w:bookmarkEnd w:id="336"/>
      <w:bookmarkStart w:id="337" w:name="_Toc184310284"/>
      <w:bookmarkEnd w:id="337"/>
      <w:bookmarkStart w:id="338" w:name="_Toc184308105"/>
      <w:bookmarkEnd w:id="338"/>
      <w:bookmarkStart w:id="339" w:name="_Toc184312075"/>
      <w:bookmarkEnd w:id="339"/>
      <w:bookmarkStart w:id="340" w:name="_Toc184314445"/>
      <w:bookmarkEnd w:id="340"/>
      <w:bookmarkStart w:id="341" w:name="_Toc184313250"/>
      <w:bookmarkEnd w:id="341"/>
      <w:bookmarkStart w:id="342" w:name="_Toc184308037"/>
      <w:bookmarkEnd w:id="342"/>
      <w:bookmarkStart w:id="343" w:name="_Toc184308083"/>
      <w:bookmarkEnd w:id="343"/>
      <w:bookmarkStart w:id="344" w:name="_Toc184314471"/>
      <w:bookmarkEnd w:id="344"/>
      <w:bookmarkStart w:id="345" w:name="_Toc184308048"/>
      <w:bookmarkEnd w:id="345"/>
      <w:bookmarkStart w:id="346" w:name="_Toc184310332"/>
      <w:bookmarkEnd w:id="346"/>
      <w:bookmarkStart w:id="347" w:name="_Toc184308099"/>
      <w:bookmarkEnd w:id="347"/>
      <w:bookmarkStart w:id="348" w:name="_Toc184308100"/>
      <w:bookmarkEnd w:id="348"/>
      <w:bookmarkStart w:id="349" w:name="_Toc184313272"/>
      <w:bookmarkEnd w:id="349"/>
      <w:bookmarkStart w:id="350" w:name="_Toc184313309"/>
      <w:bookmarkEnd w:id="350"/>
      <w:bookmarkStart w:id="351" w:name="_Toc184313241"/>
      <w:bookmarkEnd w:id="351"/>
      <w:bookmarkStart w:id="352" w:name="_Toc184308065"/>
      <w:bookmarkEnd w:id="352"/>
      <w:bookmarkStart w:id="353" w:name="_Toc184310316"/>
      <w:bookmarkEnd w:id="353"/>
      <w:bookmarkStart w:id="354" w:name="_Toc184313277"/>
      <w:bookmarkEnd w:id="354"/>
      <w:bookmarkStart w:id="355" w:name="_Toc184314415"/>
      <w:bookmarkEnd w:id="355"/>
      <w:bookmarkStart w:id="356" w:name="_Toc184310343"/>
      <w:bookmarkEnd w:id="356"/>
      <w:bookmarkStart w:id="357" w:name="_Toc184314438"/>
      <w:bookmarkEnd w:id="357"/>
      <w:bookmarkStart w:id="358" w:name="_Toc184310301"/>
      <w:bookmarkEnd w:id="358"/>
      <w:bookmarkStart w:id="359" w:name="_Toc184313271"/>
      <w:bookmarkEnd w:id="359"/>
      <w:bookmarkStart w:id="360" w:name="_Toc184314478"/>
      <w:bookmarkEnd w:id="360"/>
      <w:bookmarkStart w:id="361" w:name="_Toc184312134"/>
      <w:bookmarkEnd w:id="361"/>
      <w:bookmarkStart w:id="362" w:name="_Toc184314470"/>
      <w:bookmarkEnd w:id="362"/>
      <w:bookmarkStart w:id="363" w:name="_Toc184310312"/>
      <w:bookmarkEnd w:id="363"/>
      <w:bookmarkStart w:id="364" w:name="_Toc184310308"/>
      <w:bookmarkEnd w:id="364"/>
      <w:bookmarkStart w:id="365" w:name="_Toc184314457"/>
      <w:bookmarkEnd w:id="365"/>
      <w:bookmarkStart w:id="366" w:name="_Toc184312069"/>
      <w:bookmarkEnd w:id="366"/>
      <w:bookmarkStart w:id="367" w:name="_Toc184312101"/>
      <w:bookmarkEnd w:id="367"/>
      <w:bookmarkStart w:id="368" w:name="_Toc184314453"/>
      <w:bookmarkEnd w:id="368"/>
      <w:bookmarkStart w:id="369" w:name="_Toc184310311"/>
      <w:bookmarkEnd w:id="369"/>
      <w:bookmarkStart w:id="370" w:name="_Toc184313259"/>
      <w:bookmarkEnd w:id="370"/>
      <w:bookmarkStart w:id="371" w:name="_Toc184312112"/>
      <w:bookmarkEnd w:id="371"/>
      <w:bookmarkStart w:id="372" w:name="_Toc184313264"/>
      <w:bookmarkEnd w:id="372"/>
      <w:bookmarkStart w:id="373" w:name="_Toc184314451"/>
      <w:bookmarkEnd w:id="373"/>
      <w:bookmarkStart w:id="374" w:name="_Toc184310337"/>
      <w:bookmarkEnd w:id="374"/>
      <w:bookmarkStart w:id="375" w:name="_Toc184310296"/>
      <w:bookmarkEnd w:id="375"/>
      <w:bookmarkStart w:id="376" w:name="_Toc184312102"/>
      <w:bookmarkEnd w:id="376"/>
      <w:bookmarkStart w:id="377" w:name="_Toc184314440"/>
      <w:bookmarkEnd w:id="377"/>
      <w:bookmarkStart w:id="378" w:name="_Toc184310276"/>
      <w:bookmarkEnd w:id="378"/>
      <w:bookmarkStart w:id="379" w:name="_Toc184308107"/>
      <w:bookmarkEnd w:id="379"/>
      <w:bookmarkStart w:id="380" w:name="_Toc184310341"/>
      <w:bookmarkEnd w:id="380"/>
      <w:bookmarkStart w:id="381" w:name="_Toc184308096"/>
      <w:bookmarkEnd w:id="381"/>
      <w:bookmarkStart w:id="382" w:name="_Toc184313242"/>
      <w:bookmarkEnd w:id="382"/>
      <w:bookmarkStart w:id="383" w:name="_Toc184312109"/>
      <w:bookmarkEnd w:id="383"/>
      <w:bookmarkStart w:id="384" w:name="_Toc184313287"/>
      <w:bookmarkEnd w:id="384"/>
      <w:bookmarkStart w:id="385" w:name="_Toc184308089"/>
      <w:bookmarkEnd w:id="385"/>
      <w:bookmarkStart w:id="386" w:name="_Toc184314420"/>
      <w:bookmarkEnd w:id="386"/>
      <w:bookmarkStart w:id="387" w:name="_Toc184314444"/>
      <w:bookmarkEnd w:id="387"/>
      <w:bookmarkStart w:id="388" w:name="_Toc184312067"/>
      <w:bookmarkEnd w:id="388"/>
      <w:bookmarkStart w:id="389" w:name="_Toc184312068"/>
      <w:bookmarkEnd w:id="389"/>
      <w:bookmarkStart w:id="390" w:name="_Toc184314459"/>
      <w:bookmarkEnd w:id="390"/>
      <w:bookmarkStart w:id="391" w:name="_Toc184310299"/>
      <w:bookmarkEnd w:id="391"/>
      <w:bookmarkStart w:id="392" w:name="_Toc184310286"/>
      <w:bookmarkEnd w:id="392"/>
      <w:bookmarkStart w:id="393" w:name="_Toc184308039"/>
      <w:bookmarkEnd w:id="393"/>
      <w:bookmarkStart w:id="394" w:name="_Toc184313270"/>
      <w:bookmarkEnd w:id="394"/>
      <w:bookmarkStart w:id="395" w:name="_Toc184313248"/>
      <w:bookmarkEnd w:id="395"/>
      <w:bookmarkStart w:id="396" w:name="_Toc184308069"/>
      <w:bookmarkEnd w:id="396"/>
      <w:bookmarkStart w:id="397" w:name="_Toc184308042"/>
      <w:bookmarkEnd w:id="397"/>
      <w:bookmarkStart w:id="398" w:name="_Toc184310303"/>
      <w:bookmarkEnd w:id="398"/>
      <w:bookmarkStart w:id="399" w:name="_Toc184312092"/>
      <w:bookmarkEnd w:id="399"/>
      <w:bookmarkStart w:id="400" w:name="_Toc184314434"/>
      <w:bookmarkEnd w:id="400"/>
      <w:bookmarkStart w:id="401" w:name="_Toc184308101"/>
      <w:bookmarkEnd w:id="401"/>
      <w:bookmarkStart w:id="402" w:name="_Toc184308090"/>
      <w:bookmarkEnd w:id="402"/>
      <w:bookmarkStart w:id="403" w:name="_Toc184312089"/>
      <w:bookmarkEnd w:id="403"/>
      <w:bookmarkStart w:id="404" w:name="_Toc184314428"/>
      <w:bookmarkEnd w:id="404"/>
      <w:r>
        <w:rPr>
          <w:rFonts w:hint="eastAsia" w:ascii="仿宋" w:hAnsi="仿宋" w:eastAsia="仿宋" w:cs="仿宋"/>
          <w:b/>
          <w:color w:val="000000" w:themeColor="text1"/>
          <w:sz w:val="36"/>
          <w:szCs w:val="36"/>
          <w14:textFill>
            <w14:solidFill>
              <w14:schemeClr w14:val="tx1"/>
            </w14:solidFill>
          </w14:textFill>
        </w:rPr>
        <w:t xml:space="preserve">  采购需求</w:t>
      </w:r>
    </w:p>
    <w:bookmarkEnd w:id="37"/>
    <w:bookmarkEnd w:id="38"/>
    <w:p>
      <w:pPr>
        <w:tabs>
          <w:tab w:val="left" w:pos="0"/>
        </w:tabs>
        <w:spacing w:line="360" w:lineRule="auto"/>
        <w:ind w:firstLine="480"/>
        <w:rPr>
          <w:rFonts w:hint="eastAsia" w:ascii="仿宋" w:hAnsi="仿宋" w:eastAsia="仿宋" w:cs="仿宋"/>
          <w:b/>
          <w:bCs/>
          <w:color w:val="000000"/>
          <w:kern w:val="0"/>
          <w:sz w:val="24"/>
        </w:rPr>
      </w:pPr>
      <w:r>
        <w:rPr>
          <w:rFonts w:hint="eastAsia" w:ascii="仿宋" w:hAnsi="仿宋" w:eastAsia="仿宋" w:cs="仿宋"/>
          <w:b/>
          <w:bCs/>
          <w:color w:val="000000"/>
          <w:kern w:val="0"/>
          <w:sz w:val="24"/>
        </w:rPr>
        <w:t>一、审计时间和范围</w:t>
      </w:r>
    </w:p>
    <w:p>
      <w:pPr>
        <w:tabs>
          <w:tab w:val="left" w:pos="0"/>
        </w:tabs>
        <w:spacing w:line="360" w:lineRule="auto"/>
        <w:ind w:firstLine="480"/>
        <w:rPr>
          <w:rFonts w:hint="eastAsia" w:ascii="仿宋" w:hAnsi="仿宋" w:eastAsia="仿宋" w:cs="仿宋"/>
          <w:color w:val="000000"/>
          <w:kern w:val="0"/>
          <w:sz w:val="24"/>
          <w:lang w:eastAsia="zh-CN"/>
        </w:rPr>
      </w:pPr>
      <w:r>
        <w:rPr>
          <w:rFonts w:hint="eastAsia" w:ascii="仿宋" w:hAnsi="仿宋" w:eastAsia="仿宋" w:cs="仿宋"/>
          <w:color w:val="000000"/>
          <w:kern w:val="0"/>
          <w:sz w:val="24"/>
        </w:rPr>
        <w:t>2023-2025年，每年在10月底前完成对上一年度全区86个经济合作社的财务收支审计（如2023年</w:t>
      </w:r>
      <w:r>
        <w:rPr>
          <w:rFonts w:hint="default" w:ascii="仿宋" w:hAnsi="仿宋" w:eastAsia="仿宋" w:cs="仿宋"/>
          <w:color w:val="000000"/>
          <w:kern w:val="0"/>
          <w:sz w:val="24"/>
        </w:rPr>
        <w:t>10月底前</w:t>
      </w:r>
      <w:r>
        <w:rPr>
          <w:rFonts w:hint="eastAsia" w:ascii="仿宋" w:hAnsi="仿宋" w:eastAsia="仿宋" w:cs="仿宋"/>
          <w:color w:val="000000"/>
          <w:kern w:val="0"/>
          <w:sz w:val="24"/>
        </w:rPr>
        <w:t>完成2022年1月1日-2022年12月31日的村级财务收支审计，以此类推）。</w:t>
      </w:r>
      <w:r>
        <w:rPr>
          <w:rFonts w:hint="eastAsia" w:ascii="仿宋" w:hAnsi="仿宋" w:eastAsia="仿宋" w:cs="仿宋"/>
          <w:color w:val="000000"/>
          <w:kern w:val="0"/>
          <w:sz w:val="24"/>
          <w:highlight w:val="none"/>
          <w:lang w:eastAsia="zh-CN"/>
        </w:rPr>
        <w:t>（</w:t>
      </w:r>
      <w:r>
        <w:rPr>
          <w:rFonts w:hint="eastAsia" w:ascii="仿宋" w:hAnsi="仿宋" w:eastAsia="仿宋" w:cs="仿宋"/>
          <w:color w:val="000000"/>
          <w:kern w:val="0"/>
          <w:sz w:val="24"/>
          <w:highlight w:val="none"/>
          <w:lang w:val="en-US" w:eastAsia="zh-CN"/>
        </w:rPr>
        <w:t>具体审计时间以普陀区农业农村局安排为准</w:t>
      </w:r>
      <w:r>
        <w:rPr>
          <w:rFonts w:hint="eastAsia" w:ascii="仿宋" w:hAnsi="仿宋" w:eastAsia="仿宋" w:cs="仿宋"/>
          <w:color w:val="000000"/>
          <w:kern w:val="0"/>
          <w:sz w:val="24"/>
          <w:highlight w:val="none"/>
          <w:lang w:eastAsia="zh-CN"/>
        </w:rPr>
        <w:t>）</w:t>
      </w:r>
    </w:p>
    <w:p>
      <w:pPr>
        <w:tabs>
          <w:tab w:val="left" w:pos="0"/>
        </w:tabs>
        <w:spacing w:line="360" w:lineRule="auto"/>
        <w:ind w:firstLine="480"/>
        <w:rPr>
          <w:rFonts w:hint="eastAsia" w:ascii="仿宋" w:hAnsi="仿宋" w:eastAsia="仿宋" w:cs="仿宋"/>
          <w:b/>
          <w:bCs/>
          <w:color w:val="000000"/>
          <w:kern w:val="0"/>
          <w:sz w:val="24"/>
        </w:rPr>
      </w:pPr>
      <w:r>
        <w:rPr>
          <w:rFonts w:hint="eastAsia" w:ascii="仿宋" w:hAnsi="仿宋" w:eastAsia="仿宋" w:cs="仿宋"/>
          <w:b/>
          <w:bCs/>
          <w:color w:val="000000"/>
          <w:kern w:val="0"/>
          <w:sz w:val="24"/>
        </w:rPr>
        <w:t>二、审计要求</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按审计准则开展审计，并结合农村集体经济审计的特点，对村级财务制度、收支管理情况、资产资源管理情况、基本建设情况、债权债务情况和收益分配等内容进行审计，指出问题，提出整改意见，以每个审计的村经济合作社为单位出具符合农村实际情况的审计报告和全区村经济合作社审计总体情况说明，并提供与服务相关的资料及电子数据。</w:t>
      </w:r>
    </w:p>
    <w:p>
      <w:pPr>
        <w:tabs>
          <w:tab w:val="left" w:pos="0"/>
        </w:tabs>
        <w:spacing w:line="360" w:lineRule="auto"/>
        <w:ind w:firstLine="480"/>
        <w:rPr>
          <w:rFonts w:hint="eastAsia" w:ascii="仿宋" w:hAnsi="仿宋" w:eastAsia="仿宋" w:cs="仿宋"/>
          <w:b/>
          <w:bCs/>
          <w:color w:val="000000"/>
          <w:kern w:val="0"/>
          <w:sz w:val="24"/>
        </w:rPr>
      </w:pPr>
      <w:r>
        <w:rPr>
          <w:rFonts w:hint="eastAsia" w:ascii="仿宋" w:hAnsi="仿宋" w:eastAsia="仿宋" w:cs="仿宋"/>
          <w:b/>
          <w:bCs/>
          <w:color w:val="000000"/>
          <w:kern w:val="0"/>
          <w:sz w:val="24"/>
        </w:rPr>
        <w:t>三、主要成果及要求</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在每年10月底前出具审计报告（主要包括基本情况、财务状况、主要事项、审计评价及存在问题、审计意见及建议，并提供必要的附表）及全区村经济合作社审计总体情况说明。</w:t>
      </w:r>
    </w:p>
    <w:p>
      <w:pPr>
        <w:tabs>
          <w:tab w:val="left" w:pos="0"/>
        </w:tabs>
        <w:spacing w:line="360" w:lineRule="auto"/>
        <w:ind w:firstLine="480"/>
        <w:rPr>
          <w:rFonts w:hint="eastAsia" w:ascii="仿宋" w:hAnsi="仿宋" w:eastAsia="仿宋" w:cs="仿宋"/>
          <w:b/>
          <w:bCs/>
          <w:color w:val="000000"/>
          <w:kern w:val="0"/>
          <w:sz w:val="24"/>
        </w:rPr>
      </w:pPr>
      <w:r>
        <w:rPr>
          <w:rFonts w:hint="eastAsia" w:ascii="仿宋" w:hAnsi="仿宋" w:eastAsia="仿宋" w:cs="仿宋"/>
          <w:b/>
          <w:bCs/>
          <w:color w:val="000000"/>
          <w:kern w:val="0"/>
          <w:sz w:val="24"/>
        </w:rPr>
        <w:t>四、审计人员要求</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lang w:val="en-US" w:eastAsia="zh-CN"/>
        </w:rPr>
        <w:t>1、</w:t>
      </w:r>
      <w:r>
        <w:rPr>
          <w:rFonts w:hint="eastAsia" w:ascii="仿宋" w:hAnsi="仿宋" w:eastAsia="仿宋" w:cs="仿宋"/>
          <w:color w:val="000000"/>
          <w:kern w:val="0"/>
          <w:sz w:val="24"/>
        </w:rPr>
        <w:t>根据相关法律法规、文件规定、行业标准等要求。拟投入的本项目负责人必须为注册会计师，本项目协审小组组成必须为4人以上（不含项目负责人）。</w:t>
      </w:r>
    </w:p>
    <w:p>
      <w:pPr>
        <w:tabs>
          <w:tab w:val="left" w:pos="0"/>
        </w:tabs>
        <w:spacing w:line="360" w:lineRule="auto"/>
        <w:ind w:firstLine="480"/>
        <w:rPr>
          <w:rFonts w:hint="eastAsia" w:ascii="仿宋" w:hAnsi="仿宋" w:eastAsia="仿宋" w:cs="仿宋"/>
          <w:color w:val="000000"/>
          <w:kern w:val="0"/>
          <w:sz w:val="24"/>
          <w:lang w:val="en-US" w:eastAsia="zh-CN"/>
        </w:rPr>
      </w:pPr>
      <w:r>
        <w:rPr>
          <w:rFonts w:hint="eastAsia" w:ascii="仿宋" w:hAnsi="仿宋" w:eastAsia="仿宋" w:cs="仿宋"/>
          <w:color w:val="000000"/>
          <w:kern w:val="0"/>
          <w:sz w:val="24"/>
          <w:lang w:val="en-US" w:eastAsia="zh-CN"/>
        </w:rPr>
        <w:t>2、审核人员应当恪守严格依法、正直坦诚、客观公正、勤勉尽责、保守秘密的基本审计职业道德。</w:t>
      </w:r>
    </w:p>
    <w:p>
      <w:pPr>
        <w:tabs>
          <w:tab w:val="left" w:pos="0"/>
        </w:tabs>
        <w:spacing w:line="360" w:lineRule="auto"/>
        <w:ind w:firstLine="480"/>
        <w:rPr>
          <w:rFonts w:hint="eastAsia" w:ascii="仿宋" w:hAnsi="仿宋" w:eastAsia="仿宋" w:cs="仿宋"/>
          <w:b/>
          <w:bCs/>
          <w:color w:val="000000"/>
          <w:kern w:val="0"/>
          <w:sz w:val="24"/>
          <w:lang w:val="en-US" w:eastAsia="zh-CN"/>
        </w:rPr>
      </w:pPr>
      <w:r>
        <w:rPr>
          <w:rFonts w:hint="eastAsia" w:ascii="仿宋" w:hAnsi="仿宋" w:eastAsia="仿宋" w:cs="仿宋"/>
          <w:color w:val="000000"/>
          <w:kern w:val="0"/>
          <w:sz w:val="24"/>
          <w:lang w:val="en-US" w:eastAsia="zh-CN"/>
        </w:rPr>
        <w:t>3、如中标人出现审计人员离职的情况，须在其离职后5天内对审计人员进行补充，人员要求不得低于投标配备情况。</w:t>
      </w:r>
    </w:p>
    <w:p>
      <w:pPr>
        <w:tabs>
          <w:tab w:val="left" w:pos="0"/>
        </w:tabs>
        <w:spacing w:line="360" w:lineRule="auto"/>
        <w:ind w:firstLine="480"/>
        <w:rPr>
          <w:rFonts w:hint="eastAsia" w:ascii="仿宋" w:hAnsi="仿宋" w:eastAsia="仿宋" w:cs="仿宋"/>
          <w:b/>
          <w:bCs/>
          <w:color w:val="000000"/>
          <w:kern w:val="0"/>
          <w:sz w:val="24"/>
          <w:lang w:eastAsia="zh-CN"/>
        </w:rPr>
      </w:pPr>
      <w:r>
        <w:rPr>
          <w:rFonts w:hint="eastAsia" w:ascii="仿宋" w:hAnsi="仿宋" w:eastAsia="仿宋" w:cs="仿宋"/>
          <w:b/>
          <w:bCs/>
          <w:color w:val="000000"/>
          <w:kern w:val="0"/>
          <w:sz w:val="24"/>
          <w:lang w:eastAsia="zh-CN"/>
        </w:rPr>
        <w:t>五、其他要求</w:t>
      </w:r>
    </w:p>
    <w:p>
      <w:pPr>
        <w:pStyle w:val="2"/>
        <w:ind w:firstLine="481"/>
        <w:rPr>
          <w:rFonts w:hint="eastAsia" w:ascii="仿宋" w:hAnsi="仿宋" w:eastAsia="仿宋" w:cs="仿宋"/>
          <w:snapToGrid/>
          <w:color w:val="000000"/>
          <w:kern w:val="0"/>
          <w:sz w:val="24"/>
          <w:szCs w:val="22"/>
          <w:lang w:val="en-US" w:eastAsia="zh-CN" w:bidi="ar-SA"/>
        </w:rPr>
      </w:pPr>
      <w:r>
        <w:rPr>
          <w:rFonts w:hint="eastAsia" w:ascii="仿宋" w:hAnsi="仿宋" w:eastAsia="仿宋" w:cs="仿宋"/>
          <w:snapToGrid/>
          <w:color w:val="000000"/>
          <w:kern w:val="0"/>
          <w:sz w:val="24"/>
          <w:szCs w:val="22"/>
          <w:lang w:val="en-US" w:eastAsia="zh-CN" w:bidi="ar-SA"/>
        </w:rPr>
        <w:t>审计服务期间发生的住宿、交通、餐饮等相关业务经费需自行承担。</w:t>
      </w:r>
    </w:p>
    <w:p>
      <w:pPr>
        <w:tabs>
          <w:tab w:val="left" w:pos="0"/>
        </w:tabs>
        <w:spacing w:line="360" w:lineRule="auto"/>
        <w:ind w:firstLine="480"/>
        <w:rPr>
          <w:rFonts w:hint="eastAsia" w:ascii="仿宋" w:hAnsi="仿宋" w:eastAsia="仿宋" w:cs="仿宋"/>
          <w:b/>
          <w:bCs/>
          <w:color w:val="000000"/>
          <w:kern w:val="0"/>
          <w:sz w:val="24"/>
          <w:lang w:eastAsia="zh-CN"/>
        </w:rPr>
      </w:pPr>
      <w:r>
        <w:rPr>
          <w:rFonts w:hint="eastAsia" w:ascii="仿宋" w:hAnsi="仿宋" w:eastAsia="仿宋" w:cs="仿宋"/>
          <w:b/>
          <w:bCs/>
          <w:color w:val="000000"/>
          <w:kern w:val="0"/>
          <w:sz w:val="24"/>
          <w:lang w:eastAsia="zh-CN"/>
        </w:rPr>
        <w:t>六</w:t>
      </w:r>
      <w:r>
        <w:rPr>
          <w:rFonts w:hint="eastAsia" w:ascii="仿宋" w:hAnsi="仿宋" w:eastAsia="仿宋" w:cs="仿宋"/>
          <w:b/>
          <w:bCs/>
          <w:color w:val="000000"/>
          <w:kern w:val="0"/>
          <w:sz w:val="24"/>
        </w:rPr>
        <w:t>、</w:t>
      </w:r>
      <w:r>
        <w:rPr>
          <w:rFonts w:hint="eastAsia" w:ascii="仿宋" w:hAnsi="仿宋" w:eastAsia="仿宋" w:cs="仿宋"/>
          <w:b/>
          <w:bCs/>
          <w:color w:val="000000"/>
          <w:kern w:val="0"/>
          <w:sz w:val="24"/>
          <w:lang w:eastAsia="zh-CN"/>
        </w:rPr>
        <w:t>相关依据</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（1）《中华人民共和国会计法》中华人民共和国主席令第24号;</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（2）《现金管理暂行条例》中华人民共和国国务院令第12号；</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（3）《现金管理暂行条例实施细则》(中国人民银行银发〔1988)第288号）</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（4）《人民币银行结算账户管理办法》（中国人民银行令（2003） 第5号）</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（5）《中华人民共和国村民委员会组织法》中华人民共和国主席令第37号；</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（6《村集体经济组织会计制度》（财会（2004）12号）</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（7）《浙江省村经济合作组织条例》（2007年修订）</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（8）《浙江省村级组织工作规则（试行）》（浙委办（2011）112 号）</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（9）《关于加强村级非生产性开支监督管理的意见》（浙农经发（2014） 9 号）</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（10）《关于加强村级财务票据规范管理的意见》（浙农经发（2015） 3 号）</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（11）《浙江省村级集体资产和财务管理公开规定》（浙农经发〔2015）9 号）</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（11）《浙江省农村集体资产管理条例》（省人大第37号公告）</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（12）关于印发《普陀区渔农村（股份）经济合作社财务会计管理办法》的通知（舟普农〔2020〕103 号）</w:t>
      </w:r>
    </w:p>
    <w:p>
      <w:pPr>
        <w:tabs>
          <w:tab w:val="left" w:pos="0"/>
        </w:tabs>
        <w:spacing w:line="360" w:lineRule="auto"/>
        <w:ind w:firstLine="480"/>
        <w:rPr>
          <w:rFonts w:hint="eastAsia" w:ascii="仿宋" w:hAnsi="仿宋" w:eastAsia="仿宋" w:cs="仿宋"/>
          <w:color w:val="000000"/>
          <w:kern w:val="0"/>
          <w:sz w:val="24"/>
        </w:rPr>
      </w:pPr>
      <w:r>
        <w:rPr>
          <w:rFonts w:hint="eastAsia" w:ascii="仿宋" w:hAnsi="仿宋" w:eastAsia="仿宋" w:cs="仿宋"/>
          <w:color w:val="000000"/>
          <w:kern w:val="0"/>
          <w:sz w:val="24"/>
        </w:rPr>
        <w:t>（13）《普陀区村级小微工程建设项目自行组织发包操作规程（试行）》</w:t>
      </w:r>
    </w:p>
    <w:p>
      <w:pPr>
        <w:rPr>
          <w:rFonts w:hint="eastAsia" w:ascii="仿宋" w:hAnsi="仿宋" w:eastAsia="仿宋" w:cs="仿宋"/>
        </w:rPr>
      </w:pPr>
      <w:r>
        <w:rPr>
          <w:rFonts w:hint="eastAsia" w:ascii="仿宋" w:hAnsi="仿宋" w:eastAsia="仿宋" w:cs="仿宋"/>
        </w:rPr>
        <w:br w:type="page"/>
      </w:r>
    </w:p>
    <w:p>
      <w:pPr>
        <w:spacing w:line="360" w:lineRule="auto"/>
        <w:ind w:firstLine="2877" w:firstLineChars="796"/>
        <w:outlineLvl w:val="0"/>
        <w:rPr>
          <w:rFonts w:hint="eastAsia" w:ascii="仿宋" w:hAnsi="仿宋" w:eastAsia="仿宋" w:cs="仿宋"/>
          <w:b/>
          <w:color w:val="000000"/>
          <w:sz w:val="36"/>
          <w:szCs w:val="36"/>
        </w:rPr>
      </w:pPr>
      <w:r>
        <w:rPr>
          <w:rFonts w:hint="eastAsia" w:ascii="仿宋" w:hAnsi="仿宋" w:eastAsia="仿宋" w:cs="仿宋"/>
          <w:b/>
          <w:color w:val="000000"/>
          <w:sz w:val="36"/>
          <w:szCs w:val="36"/>
        </w:rPr>
        <w:t>第四部分  评标办法</w:t>
      </w:r>
    </w:p>
    <w:p>
      <w:pPr>
        <w:spacing w:line="360" w:lineRule="auto"/>
        <w:jc w:val="center"/>
        <w:outlineLvl w:val="0"/>
        <w:rPr>
          <w:rFonts w:hint="eastAsia" w:ascii="仿宋" w:hAnsi="仿宋" w:eastAsia="仿宋" w:cs="仿宋"/>
          <w:b/>
          <w:color w:val="000000"/>
          <w:sz w:val="32"/>
          <w:szCs w:val="32"/>
        </w:rPr>
      </w:pPr>
      <w:r>
        <w:rPr>
          <w:rFonts w:hint="eastAsia" w:ascii="仿宋" w:hAnsi="仿宋" w:eastAsia="仿宋" w:cs="仿宋"/>
          <w:b/>
          <w:color w:val="000000"/>
          <w:sz w:val="32"/>
          <w:szCs w:val="32"/>
        </w:rPr>
        <w:t>评标办法前附表</w:t>
      </w:r>
    </w:p>
    <w:bookmarkEnd w:id="39"/>
    <w:tbl>
      <w:tblPr>
        <w:tblStyle w:val="65"/>
        <w:tblW w:w="92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687"/>
        <w:gridCol w:w="6004"/>
        <w:gridCol w:w="567"/>
        <w:gridCol w:w="12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 w:hRule="atLeast"/>
          <w:jc w:val="center"/>
        </w:trPr>
        <w:tc>
          <w:tcPr>
            <w:tcW w:w="681" w:type="dxa"/>
            <w:tcBorders>
              <w:top w:val="single" w:color="auto" w:sz="4" w:space="0"/>
              <w:left w:val="single" w:color="auto" w:sz="4" w:space="0"/>
              <w:bottom w:val="single" w:color="auto" w:sz="4" w:space="0"/>
              <w:right w:val="single" w:color="auto" w:sz="4" w:space="0"/>
            </w:tcBorders>
            <w:vAlign w:val="center"/>
          </w:tcPr>
          <w:p>
            <w:pPr>
              <w:ind w:right="3"/>
              <w:jc w:val="center"/>
              <w:rPr>
                <w:rFonts w:hint="eastAsia" w:ascii="仿宋" w:hAnsi="仿宋" w:eastAsia="仿宋" w:cs="仿宋"/>
                <w:b/>
                <w:color w:val="000000" w:themeColor="text1"/>
                <w:spacing w:val="4"/>
                <w:szCs w:val="21"/>
                <w14:textFill>
                  <w14:solidFill>
                    <w14:schemeClr w14:val="tx1"/>
                  </w14:solidFill>
                </w14:textFill>
              </w:rPr>
            </w:pPr>
            <w:bookmarkStart w:id="405" w:name="_Toc401313705"/>
            <w:bookmarkStart w:id="406" w:name="_Toc86217003"/>
            <w:bookmarkStart w:id="407" w:name="第五部分"/>
            <w:r>
              <w:rPr>
                <w:rFonts w:hint="eastAsia" w:ascii="仿宋" w:hAnsi="仿宋" w:eastAsia="仿宋" w:cs="仿宋"/>
                <w:b/>
                <w:color w:val="000000" w:themeColor="text1"/>
                <w:spacing w:val="4"/>
                <w:szCs w:val="21"/>
                <w14:textFill>
                  <w14:solidFill>
                    <w14:schemeClr w14:val="tx1"/>
                  </w14:solidFill>
                </w14:textFill>
              </w:rPr>
              <w:t>类目</w:t>
            </w:r>
          </w:p>
        </w:tc>
        <w:tc>
          <w:tcPr>
            <w:tcW w:w="687" w:type="dxa"/>
            <w:tcBorders>
              <w:top w:val="single" w:color="auto" w:sz="4" w:space="0"/>
              <w:left w:val="single" w:color="auto" w:sz="4" w:space="0"/>
              <w:bottom w:val="single" w:color="auto" w:sz="4" w:space="0"/>
              <w:right w:val="single" w:color="auto" w:sz="4" w:space="0"/>
            </w:tcBorders>
            <w:vAlign w:val="center"/>
          </w:tcPr>
          <w:p>
            <w:pPr>
              <w:ind w:right="3"/>
              <w:jc w:val="center"/>
              <w:rPr>
                <w:rFonts w:hint="eastAsia" w:ascii="仿宋" w:hAnsi="仿宋" w:eastAsia="仿宋" w:cs="仿宋"/>
                <w:b/>
                <w:color w:val="000000" w:themeColor="text1"/>
                <w:spacing w:val="4"/>
                <w:szCs w:val="21"/>
                <w14:textFill>
                  <w14:solidFill>
                    <w14:schemeClr w14:val="tx1"/>
                  </w14:solidFill>
                </w14:textFill>
              </w:rPr>
            </w:pPr>
            <w:r>
              <w:rPr>
                <w:rFonts w:hint="eastAsia" w:ascii="仿宋" w:hAnsi="仿宋" w:eastAsia="仿宋" w:cs="仿宋"/>
                <w:b/>
                <w:color w:val="000000" w:themeColor="text1"/>
                <w:spacing w:val="4"/>
                <w:szCs w:val="21"/>
                <w14:textFill>
                  <w14:solidFill>
                    <w14:schemeClr w14:val="tx1"/>
                  </w14:solidFill>
                </w14:textFill>
              </w:rPr>
              <w:t>序号</w:t>
            </w:r>
          </w:p>
        </w:tc>
        <w:tc>
          <w:tcPr>
            <w:tcW w:w="600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b/>
                <w:color w:val="000000" w:themeColor="text1"/>
                <w:spacing w:val="4"/>
                <w:szCs w:val="21"/>
                <w14:textFill>
                  <w14:solidFill>
                    <w14:schemeClr w14:val="tx1"/>
                  </w14:solidFill>
                </w14:textFill>
              </w:rPr>
              <w:t>评分标准</w:t>
            </w:r>
          </w:p>
        </w:tc>
        <w:tc>
          <w:tcPr>
            <w:tcW w:w="567" w:type="dxa"/>
            <w:tcBorders>
              <w:top w:val="single" w:color="auto" w:sz="4" w:space="0"/>
              <w:left w:val="single" w:color="auto" w:sz="4" w:space="0"/>
              <w:bottom w:val="single" w:color="auto" w:sz="4" w:space="0"/>
              <w:right w:val="single" w:color="auto" w:sz="4" w:space="0"/>
            </w:tcBorders>
            <w:vAlign w:val="center"/>
          </w:tcPr>
          <w:p>
            <w:pPr>
              <w:ind w:right="3"/>
              <w:jc w:val="center"/>
              <w:rPr>
                <w:rFonts w:hint="eastAsia" w:ascii="仿宋" w:hAnsi="仿宋" w:eastAsia="仿宋" w:cs="仿宋"/>
                <w:b/>
                <w:color w:val="000000" w:themeColor="text1"/>
                <w:spacing w:val="4"/>
                <w:szCs w:val="21"/>
                <w14:textFill>
                  <w14:solidFill>
                    <w14:schemeClr w14:val="tx1"/>
                  </w14:solidFill>
                </w14:textFill>
              </w:rPr>
            </w:pPr>
            <w:r>
              <w:rPr>
                <w:rFonts w:hint="eastAsia" w:ascii="仿宋" w:hAnsi="仿宋" w:eastAsia="仿宋" w:cs="仿宋"/>
                <w:b/>
                <w:color w:val="000000" w:themeColor="text1"/>
                <w:spacing w:val="4"/>
                <w:szCs w:val="21"/>
                <w14:textFill>
                  <w14:solidFill>
                    <w14:schemeClr w14:val="tx1"/>
                  </w14:solidFill>
                </w14:textFill>
              </w:rPr>
              <w:t>权重</w:t>
            </w:r>
          </w:p>
        </w:tc>
        <w:tc>
          <w:tcPr>
            <w:tcW w:w="1291" w:type="dxa"/>
            <w:tcBorders>
              <w:top w:val="single" w:color="auto" w:sz="4" w:space="0"/>
              <w:left w:val="single" w:color="auto" w:sz="4" w:space="0"/>
              <w:bottom w:val="single" w:color="auto" w:sz="4" w:space="0"/>
              <w:right w:val="single" w:color="auto" w:sz="4" w:space="0"/>
            </w:tcBorders>
          </w:tcPr>
          <w:p>
            <w:pPr>
              <w:spacing w:line="240" w:lineRule="exact"/>
              <w:jc w:val="center"/>
              <w:rPr>
                <w:rFonts w:hint="eastAsia" w:ascii="仿宋" w:hAnsi="仿宋" w:eastAsia="仿宋" w:cs="仿宋"/>
                <w:b/>
                <w:color w:val="000000" w:themeColor="text1"/>
                <w:spacing w:val="4"/>
                <w:szCs w:val="21"/>
                <w14:textFill>
                  <w14:solidFill>
                    <w14:schemeClr w14:val="tx1"/>
                  </w14:solidFill>
                </w14:textFill>
              </w:rPr>
            </w:pPr>
            <w:r>
              <w:rPr>
                <w:rFonts w:hint="eastAsia" w:ascii="仿宋" w:hAnsi="仿宋" w:eastAsia="仿宋" w:cs="仿宋"/>
                <w:b/>
                <w:color w:val="000000" w:themeColor="text1"/>
                <w:spacing w:val="4"/>
                <w:szCs w:val="21"/>
                <w14:textFill>
                  <w14:solidFill>
                    <w14:schemeClr w14:val="tx1"/>
                  </w14:solidFill>
                </w14:textFill>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681" w:type="dxa"/>
            <w:vMerge w:val="restart"/>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商务部分（</w:t>
            </w:r>
            <w:r>
              <w:rPr>
                <w:rFonts w:hint="eastAsia" w:ascii="仿宋" w:hAnsi="仿宋" w:eastAsia="仿宋" w:cs="仿宋"/>
                <w:color w:val="000000" w:themeColor="text1"/>
                <w:szCs w:val="21"/>
                <w:lang w:val="en-US" w:eastAsia="zh-CN"/>
                <w14:textFill>
                  <w14:solidFill>
                    <w14:schemeClr w14:val="tx1"/>
                  </w14:solidFill>
                </w14:textFill>
              </w:rPr>
              <w:t>20</w:t>
            </w:r>
            <w:r>
              <w:rPr>
                <w:rFonts w:hint="eastAsia" w:ascii="仿宋" w:hAnsi="仿宋" w:eastAsia="仿宋" w:cs="仿宋"/>
                <w:color w:val="000000" w:themeColor="text1"/>
                <w:szCs w:val="21"/>
                <w14:textFill>
                  <w14:solidFill>
                    <w14:schemeClr w14:val="tx1"/>
                  </w14:solidFill>
                </w14:textFill>
              </w:rPr>
              <w:t>分）</w:t>
            </w:r>
          </w:p>
        </w:tc>
        <w:tc>
          <w:tcPr>
            <w:tcW w:w="687" w:type="dxa"/>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1</w:t>
            </w:r>
          </w:p>
        </w:tc>
        <w:tc>
          <w:tcPr>
            <w:tcW w:w="6004" w:type="dxa"/>
            <w:tcBorders>
              <w:top w:val="single" w:color="auto" w:sz="4" w:space="0"/>
              <w:left w:val="single" w:color="auto" w:sz="4" w:space="0"/>
              <w:right w:val="single" w:color="auto" w:sz="4" w:space="0"/>
            </w:tcBorders>
            <w:vAlign w:val="center"/>
          </w:tcPr>
          <w:p>
            <w:pP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20</w:t>
            </w:r>
            <w:r>
              <w:rPr>
                <w:rFonts w:hint="eastAsia" w:ascii="仿宋" w:hAnsi="仿宋" w:eastAsia="仿宋" w:cs="仿宋"/>
                <w:color w:val="000000" w:themeColor="text1"/>
                <w:szCs w:val="21"/>
                <w:lang w:val="en-US" w:eastAsia="zh-CN"/>
                <w14:textFill>
                  <w14:solidFill>
                    <w14:schemeClr w14:val="tx1"/>
                  </w14:solidFill>
                </w14:textFill>
              </w:rPr>
              <w:t>20</w:t>
            </w:r>
            <w:r>
              <w:rPr>
                <w:rFonts w:hint="eastAsia" w:ascii="仿宋" w:hAnsi="仿宋" w:eastAsia="仿宋" w:cs="仿宋"/>
                <w:color w:val="000000" w:themeColor="text1"/>
                <w:szCs w:val="21"/>
                <w14:textFill>
                  <w14:solidFill>
                    <w14:schemeClr w14:val="tx1"/>
                  </w14:solidFill>
                </w14:textFill>
              </w:rPr>
              <w:t>年至今接受过财政部门或会计协会表彰</w:t>
            </w:r>
            <w:r>
              <w:rPr>
                <w:rFonts w:hint="eastAsia" w:ascii="仿宋" w:hAnsi="仿宋" w:eastAsia="仿宋" w:cs="仿宋"/>
                <w:color w:val="000000" w:themeColor="text1"/>
                <w:szCs w:val="21"/>
                <w:lang w:eastAsia="zh-CN"/>
                <w14:textFill>
                  <w14:solidFill>
                    <w14:schemeClr w14:val="tx1"/>
                  </w14:solidFill>
                </w14:textFill>
              </w:rPr>
              <w:t>或信用评价</w:t>
            </w:r>
            <w:r>
              <w:rPr>
                <w:rFonts w:hint="eastAsia" w:ascii="仿宋" w:hAnsi="仿宋" w:eastAsia="仿宋" w:cs="仿宋"/>
                <w:color w:val="000000" w:themeColor="text1"/>
                <w:szCs w:val="21"/>
                <w14:textFill>
                  <w14:solidFill>
                    <w14:schemeClr w14:val="tx1"/>
                  </w14:solidFill>
                </w14:textFill>
              </w:rPr>
              <w:t>情况，一次表彰</w:t>
            </w:r>
            <w:r>
              <w:rPr>
                <w:rFonts w:hint="eastAsia" w:ascii="仿宋" w:hAnsi="仿宋" w:eastAsia="仿宋" w:cs="仿宋"/>
                <w:color w:val="000000" w:themeColor="text1"/>
                <w:szCs w:val="21"/>
                <w:lang w:eastAsia="zh-CN"/>
                <w14:textFill>
                  <w14:solidFill>
                    <w14:schemeClr w14:val="tx1"/>
                  </w14:solidFill>
                </w14:textFill>
              </w:rPr>
              <w:t>或信用评价</w:t>
            </w:r>
            <w:r>
              <w:rPr>
                <w:rFonts w:hint="eastAsia" w:ascii="仿宋" w:hAnsi="仿宋" w:eastAsia="仿宋" w:cs="仿宋"/>
                <w:color w:val="000000" w:themeColor="text1"/>
                <w:szCs w:val="21"/>
                <w14:textFill>
                  <w14:solidFill>
                    <w14:schemeClr w14:val="tx1"/>
                  </w14:solidFill>
                </w14:textFill>
              </w:rPr>
              <w:t>得1分，最高5分。</w:t>
            </w:r>
          </w:p>
          <w:p>
            <w:pP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注；以</w:t>
            </w:r>
            <w:r>
              <w:rPr>
                <w:rFonts w:hint="eastAsia" w:ascii="仿宋" w:hAnsi="仿宋" w:eastAsia="仿宋" w:cs="仿宋"/>
                <w:color w:val="000000" w:themeColor="text1"/>
                <w:szCs w:val="21"/>
                <w14:textFill>
                  <w14:solidFill>
                    <w14:schemeClr w14:val="tx1"/>
                  </w14:solidFill>
                </w14:textFill>
              </w:rPr>
              <w:t>提供</w:t>
            </w:r>
            <w:r>
              <w:rPr>
                <w:rFonts w:hint="eastAsia" w:ascii="仿宋" w:hAnsi="仿宋" w:eastAsia="仿宋" w:cs="仿宋"/>
                <w:color w:val="000000" w:themeColor="text1"/>
                <w:szCs w:val="21"/>
                <w:lang w:eastAsia="zh-CN"/>
                <w14:textFill>
                  <w14:solidFill>
                    <w14:schemeClr w14:val="tx1"/>
                  </w14:solidFill>
                </w14:textFill>
              </w:rPr>
              <w:t>相关</w:t>
            </w:r>
            <w:r>
              <w:rPr>
                <w:rFonts w:hint="eastAsia" w:ascii="仿宋" w:hAnsi="仿宋" w:eastAsia="仿宋" w:cs="仿宋"/>
                <w:color w:val="000000" w:themeColor="text1"/>
                <w:szCs w:val="21"/>
                <w14:textFill>
                  <w14:solidFill>
                    <w14:schemeClr w14:val="tx1"/>
                  </w14:solidFill>
                </w14:textFill>
              </w:rPr>
              <w:t>表彰和信用评价的发文和证书复印件</w:t>
            </w:r>
            <w:r>
              <w:rPr>
                <w:rFonts w:hint="eastAsia" w:ascii="仿宋" w:hAnsi="仿宋" w:eastAsia="仿宋" w:cs="仿宋"/>
                <w:color w:val="000000" w:themeColor="text1"/>
                <w:szCs w:val="21"/>
                <w:lang w:eastAsia="zh-CN"/>
                <w14:textFill>
                  <w14:solidFill>
                    <w14:schemeClr w14:val="tx1"/>
                  </w14:solidFill>
                </w14:textFill>
              </w:rPr>
              <w:t>为评分依据</w:t>
            </w:r>
            <w:r>
              <w:rPr>
                <w:rFonts w:hint="eastAsia" w:ascii="仿宋" w:hAnsi="仿宋" w:eastAsia="仿宋" w:cs="仿宋"/>
                <w:color w:val="000000" w:themeColor="text1"/>
                <w:szCs w:val="21"/>
                <w14:textFill>
                  <w14:solidFill>
                    <w14:schemeClr w14:val="tx1"/>
                  </w14:solidFill>
                </w14:textFill>
              </w:rPr>
              <w:t>。</w:t>
            </w:r>
          </w:p>
        </w:tc>
        <w:tc>
          <w:tcPr>
            <w:tcW w:w="567" w:type="dxa"/>
            <w:tcBorders>
              <w:top w:val="single" w:color="auto" w:sz="4" w:space="0"/>
              <w:left w:val="single" w:color="auto" w:sz="4" w:space="0"/>
              <w:right w:val="single" w:color="auto" w:sz="4" w:space="0"/>
            </w:tcBorders>
            <w:vAlign w:val="center"/>
          </w:tcPr>
          <w:p>
            <w:pPr>
              <w:spacing w:line="320" w:lineRule="exact"/>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5</w:t>
            </w:r>
            <w:r>
              <w:rPr>
                <w:rFonts w:hint="eastAsia" w:ascii="仿宋" w:hAnsi="仿宋" w:eastAsia="仿宋" w:cs="仿宋"/>
                <w:color w:val="000000" w:themeColor="text1"/>
                <w:szCs w:val="21"/>
                <w14:textFill>
                  <w14:solidFill>
                    <w14:schemeClr w14:val="tx1"/>
                  </w14:solidFill>
                </w14:textFill>
              </w:rPr>
              <w:t>分</w:t>
            </w:r>
          </w:p>
        </w:tc>
        <w:tc>
          <w:tcPr>
            <w:tcW w:w="1291" w:type="dxa"/>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表彰和信用评价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681" w:type="dxa"/>
            <w:vMerge w:val="continue"/>
            <w:tcBorders>
              <w:left w:val="single" w:color="auto" w:sz="4" w:space="0"/>
              <w:right w:val="single" w:color="auto" w:sz="4" w:space="0"/>
            </w:tcBorders>
            <w:vAlign w:val="center"/>
          </w:tcPr>
          <w:p>
            <w:pPr>
              <w:jc w:val="center"/>
              <w:rPr>
                <w:rFonts w:hint="eastAsia" w:ascii="仿宋" w:hAnsi="仿宋" w:eastAsia="仿宋" w:cs="仿宋"/>
                <w:color w:val="000000" w:themeColor="text1"/>
                <w:szCs w:val="21"/>
                <w14:textFill>
                  <w14:solidFill>
                    <w14:schemeClr w14:val="tx1"/>
                  </w14:solidFill>
                </w14:textFill>
              </w:rPr>
            </w:pPr>
          </w:p>
        </w:tc>
        <w:tc>
          <w:tcPr>
            <w:tcW w:w="687" w:type="dxa"/>
            <w:tcBorders>
              <w:left w:val="single" w:color="auto" w:sz="4" w:space="0"/>
              <w:right w:val="single" w:color="auto" w:sz="4" w:space="0"/>
            </w:tcBorders>
            <w:vAlign w:val="center"/>
          </w:tcPr>
          <w:p>
            <w:pPr>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2</w:t>
            </w:r>
          </w:p>
        </w:tc>
        <w:tc>
          <w:tcPr>
            <w:tcW w:w="6004" w:type="dxa"/>
            <w:tcBorders>
              <w:left w:val="single" w:color="auto" w:sz="4" w:space="0"/>
              <w:right w:val="single" w:color="auto" w:sz="4" w:space="0"/>
            </w:tcBorders>
            <w:vAlign w:val="center"/>
          </w:tcPr>
          <w:p>
            <w:pPr>
              <w:widowControl/>
              <w:jc w:val="left"/>
              <w:textAlignment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w:t>
            </w:r>
            <w:r>
              <w:rPr>
                <w:rFonts w:hint="eastAsia" w:ascii="仿宋" w:hAnsi="仿宋" w:eastAsia="仿宋" w:cs="仿宋"/>
                <w:color w:val="000000" w:themeColor="text1"/>
                <w:szCs w:val="21"/>
                <w14:textFill>
                  <w14:solidFill>
                    <w14:schemeClr w14:val="tx1"/>
                  </w14:solidFill>
                </w14:textFill>
              </w:rPr>
              <w:t>20</w:t>
            </w:r>
            <w:r>
              <w:rPr>
                <w:rFonts w:hint="eastAsia" w:ascii="仿宋" w:hAnsi="仿宋" w:eastAsia="仿宋" w:cs="仿宋"/>
                <w:color w:val="000000" w:themeColor="text1"/>
                <w:szCs w:val="21"/>
                <w:lang w:val="en-US" w:eastAsia="zh-CN"/>
                <w14:textFill>
                  <w14:solidFill>
                    <w14:schemeClr w14:val="tx1"/>
                  </w14:solidFill>
                </w14:textFill>
              </w:rPr>
              <w:t>20</w:t>
            </w:r>
            <w:r>
              <w:rPr>
                <w:rFonts w:hint="eastAsia" w:ascii="仿宋" w:hAnsi="仿宋" w:eastAsia="仿宋" w:cs="仿宋"/>
                <w:color w:val="000000" w:themeColor="text1"/>
                <w:szCs w:val="21"/>
                <w14:textFill>
                  <w14:solidFill>
                    <w14:schemeClr w14:val="tx1"/>
                  </w14:solidFill>
                </w14:textFill>
              </w:rPr>
              <w:t>年1月1日（含）以后，投标人受地方政府部门委托开展过审计业务并出具审计报告的每个得0.5分</w:t>
            </w:r>
            <w:r>
              <w:rPr>
                <w:rFonts w:hint="eastAsia" w:ascii="仿宋" w:hAnsi="仿宋" w:eastAsia="仿宋" w:cs="仿宋"/>
                <w:color w:val="000000" w:themeColor="text1"/>
                <w:szCs w:val="21"/>
                <w:lang w:eastAsia="zh-CN"/>
                <w14:textFill>
                  <w14:solidFill>
                    <w14:schemeClr w14:val="tx1"/>
                  </w14:solidFill>
                </w14:textFill>
              </w:rPr>
              <w:t>，最高得</w:t>
            </w:r>
            <w:r>
              <w:rPr>
                <w:rFonts w:hint="eastAsia" w:ascii="仿宋" w:hAnsi="仿宋" w:eastAsia="仿宋" w:cs="仿宋"/>
                <w:color w:val="000000" w:themeColor="text1"/>
                <w:szCs w:val="21"/>
                <w:lang w:val="en-US" w:eastAsia="zh-CN"/>
                <w14:textFill>
                  <w14:solidFill>
                    <w14:schemeClr w14:val="tx1"/>
                  </w14:solidFill>
                </w14:textFill>
              </w:rPr>
              <w:t>1分;</w:t>
            </w:r>
          </w:p>
          <w:p>
            <w:pPr>
              <w:widowControl/>
              <w:jc w:val="left"/>
              <w:textAlignment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2、</w:t>
            </w:r>
            <w:r>
              <w:rPr>
                <w:rFonts w:hint="eastAsia" w:ascii="仿宋" w:hAnsi="仿宋" w:eastAsia="仿宋" w:cs="仿宋"/>
                <w:color w:val="000000" w:themeColor="text1"/>
                <w:szCs w:val="21"/>
                <w14:textFill>
                  <w14:solidFill>
                    <w14:schemeClr w14:val="tx1"/>
                  </w14:solidFill>
                </w14:textFill>
              </w:rPr>
              <w:t>20</w:t>
            </w:r>
            <w:r>
              <w:rPr>
                <w:rFonts w:hint="eastAsia" w:ascii="仿宋" w:hAnsi="仿宋" w:eastAsia="仿宋" w:cs="仿宋"/>
                <w:color w:val="000000" w:themeColor="text1"/>
                <w:szCs w:val="21"/>
                <w:lang w:val="en-US" w:eastAsia="zh-CN"/>
                <w14:textFill>
                  <w14:solidFill>
                    <w14:schemeClr w14:val="tx1"/>
                  </w14:solidFill>
                </w14:textFill>
              </w:rPr>
              <w:t>20</w:t>
            </w:r>
            <w:r>
              <w:rPr>
                <w:rFonts w:hint="eastAsia" w:ascii="仿宋" w:hAnsi="仿宋" w:eastAsia="仿宋" w:cs="仿宋"/>
                <w:color w:val="000000" w:themeColor="text1"/>
                <w:szCs w:val="21"/>
                <w14:textFill>
                  <w14:solidFill>
                    <w14:schemeClr w14:val="tx1"/>
                  </w14:solidFill>
                </w14:textFill>
              </w:rPr>
              <w:t>年1月1日（含）以后，投标人受地方政府部门委托开展过审计业务且审计业务为农村集体经济审计业务的每个得1分。</w:t>
            </w:r>
          </w:p>
          <w:p>
            <w:pPr>
              <w:widowControl/>
              <w:jc w:val="left"/>
              <w:textAlignment w:val="center"/>
              <w:rPr>
                <w:rFonts w:hint="default"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注：</w:t>
            </w:r>
            <w:r>
              <w:rPr>
                <w:rFonts w:hint="eastAsia" w:ascii="仿宋" w:hAnsi="仿宋" w:eastAsia="仿宋" w:cs="仿宋"/>
                <w:color w:val="000000" w:themeColor="text1"/>
                <w:szCs w:val="21"/>
                <w:lang w:eastAsia="zh-CN"/>
                <w14:textFill>
                  <w14:solidFill>
                    <w14:schemeClr w14:val="tx1"/>
                  </w14:solidFill>
                </w14:textFill>
              </w:rPr>
              <w:t>本项最高记</w:t>
            </w:r>
            <w:r>
              <w:rPr>
                <w:rFonts w:hint="eastAsia" w:ascii="仿宋" w:hAnsi="仿宋" w:eastAsia="仿宋" w:cs="仿宋"/>
                <w:color w:val="000000" w:themeColor="text1"/>
                <w:szCs w:val="21"/>
                <w:lang w:val="en-US" w:eastAsia="zh-CN"/>
                <w14:textFill>
                  <w14:solidFill>
                    <w14:schemeClr w14:val="tx1"/>
                  </w14:solidFill>
                </w14:textFill>
              </w:rPr>
              <w:t>1分。</w:t>
            </w:r>
            <w:r>
              <w:rPr>
                <w:rFonts w:hint="eastAsia" w:ascii="仿宋" w:hAnsi="仿宋" w:eastAsia="仿宋" w:cs="仿宋"/>
                <w:color w:val="000000" w:themeColor="text1"/>
                <w:szCs w:val="21"/>
                <w:lang w:eastAsia="zh-CN"/>
                <w14:textFill>
                  <w14:solidFill>
                    <w14:schemeClr w14:val="tx1"/>
                  </w14:solidFill>
                </w14:textFill>
              </w:rPr>
              <w:t>以</w:t>
            </w:r>
            <w:r>
              <w:rPr>
                <w:rFonts w:hint="eastAsia" w:ascii="仿宋" w:hAnsi="仿宋" w:eastAsia="仿宋" w:cs="仿宋"/>
                <w:color w:val="000000" w:themeColor="text1"/>
                <w:szCs w:val="21"/>
                <w14:textFill>
                  <w14:solidFill>
                    <w14:schemeClr w14:val="tx1"/>
                  </w14:solidFill>
                </w14:textFill>
              </w:rPr>
              <w:t>提供相关审计项目委托合同和审计报告封面扫描件</w:t>
            </w:r>
            <w:r>
              <w:rPr>
                <w:rFonts w:hint="eastAsia" w:ascii="仿宋" w:hAnsi="仿宋" w:eastAsia="仿宋" w:cs="仿宋"/>
                <w:color w:val="000000" w:themeColor="text1"/>
                <w:szCs w:val="21"/>
                <w:lang w:eastAsia="zh-CN"/>
                <w14:textFill>
                  <w14:solidFill>
                    <w14:schemeClr w14:val="tx1"/>
                  </w14:solidFill>
                </w14:textFill>
              </w:rPr>
              <w:t>为评分依据</w:t>
            </w:r>
            <w:r>
              <w:rPr>
                <w:rFonts w:hint="eastAsia" w:ascii="仿宋" w:hAnsi="仿宋" w:eastAsia="仿宋" w:cs="仿宋"/>
                <w:color w:val="000000" w:themeColor="text1"/>
                <w:szCs w:val="21"/>
                <w:lang w:val="en-US" w:eastAsia="zh-CN"/>
                <w14:textFill>
                  <w14:solidFill>
                    <w14:schemeClr w14:val="tx1"/>
                  </w14:solidFill>
                </w14:textFill>
              </w:rPr>
              <w:t>.</w:t>
            </w:r>
          </w:p>
        </w:tc>
        <w:tc>
          <w:tcPr>
            <w:tcW w:w="567" w:type="dxa"/>
            <w:tcBorders>
              <w:left w:val="single" w:color="auto" w:sz="4" w:space="0"/>
              <w:right w:val="single" w:color="auto" w:sz="4" w:space="0"/>
            </w:tcBorders>
            <w:vAlign w:val="center"/>
          </w:tcPr>
          <w:p>
            <w:pPr>
              <w:spacing w:line="320" w:lineRule="exact"/>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w:t>
            </w:r>
            <w:r>
              <w:rPr>
                <w:rFonts w:hint="eastAsia" w:ascii="仿宋" w:hAnsi="仿宋" w:eastAsia="仿宋" w:cs="仿宋"/>
                <w:color w:val="000000" w:themeColor="text1"/>
                <w:szCs w:val="21"/>
                <w14:textFill>
                  <w14:solidFill>
                    <w14:schemeClr w14:val="tx1"/>
                  </w14:solidFill>
                </w14:textFill>
              </w:rPr>
              <w:t>分</w:t>
            </w:r>
          </w:p>
        </w:tc>
        <w:tc>
          <w:tcPr>
            <w:tcW w:w="1291" w:type="dxa"/>
            <w:tcBorders>
              <w:left w:val="single" w:color="auto" w:sz="4" w:space="0"/>
              <w:right w:val="single" w:color="auto" w:sz="4" w:space="0"/>
            </w:tcBorders>
            <w:vAlign w:val="center"/>
          </w:tcPr>
          <w:p>
            <w:pPr>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企业业绩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jc w:val="center"/>
        </w:trPr>
        <w:tc>
          <w:tcPr>
            <w:tcW w:w="681" w:type="dxa"/>
            <w:vMerge w:val="continue"/>
            <w:tcBorders>
              <w:left w:val="single" w:color="auto" w:sz="4" w:space="0"/>
              <w:right w:val="single" w:color="auto" w:sz="4" w:space="0"/>
            </w:tcBorders>
            <w:vAlign w:val="center"/>
          </w:tcPr>
          <w:p>
            <w:pPr>
              <w:jc w:val="left"/>
              <w:rPr>
                <w:rFonts w:hint="eastAsia" w:ascii="仿宋" w:hAnsi="仿宋" w:eastAsia="仿宋" w:cs="仿宋"/>
                <w:color w:val="000000" w:themeColor="text1"/>
                <w:szCs w:val="21"/>
                <w14:textFill>
                  <w14:solidFill>
                    <w14:schemeClr w14:val="tx1"/>
                  </w14:solidFill>
                </w14:textFill>
              </w:rPr>
            </w:pPr>
          </w:p>
        </w:tc>
        <w:tc>
          <w:tcPr>
            <w:tcW w:w="687" w:type="dxa"/>
            <w:tcBorders>
              <w:left w:val="single" w:color="auto" w:sz="4" w:space="0"/>
              <w:right w:val="single" w:color="auto" w:sz="4" w:space="0"/>
            </w:tcBorders>
            <w:vAlign w:val="center"/>
          </w:tcPr>
          <w:p>
            <w:pPr>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3</w:t>
            </w:r>
          </w:p>
        </w:tc>
        <w:tc>
          <w:tcPr>
            <w:tcW w:w="6004" w:type="dxa"/>
            <w:tcBorders>
              <w:left w:val="single" w:color="auto" w:sz="4" w:space="0"/>
              <w:right w:val="single" w:color="auto" w:sz="4" w:space="0"/>
            </w:tcBorders>
            <w:vAlign w:val="center"/>
          </w:tcPr>
          <w:p>
            <w:pPr>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1、拟派本项目的项目负责人以项目负责人身份参与过农村集体经济审计业务的得4分。</w:t>
            </w:r>
          </w:p>
          <w:p>
            <w:pPr>
              <w:rPr>
                <w:rFonts w:hint="eastAsia"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注：提供相关审计项目委托合同和审计报告封面扫描件，委托合同不能体现项目负责人姓名的提供委托人提供的相关证明资料扫描件。</w:t>
            </w:r>
          </w:p>
          <w:p>
            <w:pPr>
              <w:rPr>
                <w:rFonts w:hint="default"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2、项目组团队人员中（项目负责人除外）在满足招标需求的基础上增加一名注册会计师得4分，最高得4分。</w:t>
            </w:r>
          </w:p>
          <w:p>
            <w:pPr>
              <w:rPr>
                <w:rFonts w:hint="default" w:ascii="仿宋" w:hAnsi="仿宋" w:eastAsia="仿宋" w:cs="仿宋"/>
                <w:color w:val="000000" w:themeColor="text1"/>
                <w:lang w:val="en-US" w:eastAsia="zh-CN"/>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3、根据项目组团队人员（项目负责人除外）配备满足项目需求且配备合理的情况评分：好的5.1-6分，较好的2.1-4分，一般的0.1-2分，没有不得分。</w:t>
            </w:r>
          </w:p>
          <w:p>
            <w:pPr>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注：（1）提供相关证书扫描件。（2）提供项目组成员有效的本单位社保证明（近三个月内任意一个月）复印件，如因故无法提供社保证明的，须提供能证明是本企业在职人员的相关证明材料。</w:t>
            </w:r>
          </w:p>
        </w:tc>
        <w:tc>
          <w:tcPr>
            <w:tcW w:w="567" w:type="dxa"/>
            <w:tcBorders>
              <w:left w:val="single" w:color="auto" w:sz="4" w:space="0"/>
              <w:right w:val="single" w:color="auto" w:sz="4" w:space="0"/>
            </w:tcBorders>
            <w:vAlign w:val="center"/>
          </w:tcPr>
          <w:p>
            <w:pPr>
              <w:spacing w:line="320" w:lineRule="exact"/>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14</w:t>
            </w:r>
            <w:r>
              <w:rPr>
                <w:rFonts w:hint="eastAsia" w:ascii="仿宋" w:hAnsi="仿宋" w:eastAsia="仿宋" w:cs="仿宋"/>
                <w:color w:val="000000" w:themeColor="text1"/>
                <w:szCs w:val="21"/>
                <w14:textFill>
                  <w14:solidFill>
                    <w14:schemeClr w14:val="tx1"/>
                  </w14:solidFill>
                </w14:textFill>
              </w:rPr>
              <w:t>分</w:t>
            </w:r>
          </w:p>
        </w:tc>
        <w:tc>
          <w:tcPr>
            <w:tcW w:w="1291" w:type="dxa"/>
            <w:tcBorders>
              <w:left w:val="single" w:color="auto" w:sz="4" w:space="0"/>
              <w:right w:val="single" w:color="auto" w:sz="4" w:space="0"/>
            </w:tcBorders>
            <w:vAlign w:val="center"/>
          </w:tcPr>
          <w:p>
            <w:pPr>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团队人员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681" w:type="dxa"/>
            <w:vMerge w:val="restart"/>
            <w:tcBorders>
              <w:left w:val="single" w:color="auto" w:sz="4" w:space="0"/>
              <w:right w:val="single" w:color="auto" w:sz="4" w:space="0"/>
            </w:tcBorders>
            <w:vAlign w:val="center"/>
          </w:tcPr>
          <w:p>
            <w:pPr>
              <w:rPr>
                <w:rFonts w:hint="eastAsia" w:ascii="仿宋" w:hAnsi="仿宋" w:eastAsia="仿宋" w:cs="仿宋"/>
                <w:color w:val="000000" w:themeColor="text1"/>
                <w:spacing w:val="4"/>
                <w:szCs w:val="21"/>
                <w14:textFill>
                  <w14:solidFill>
                    <w14:schemeClr w14:val="tx1"/>
                  </w14:solidFill>
                </w14:textFill>
              </w:rPr>
            </w:pPr>
            <w:r>
              <w:rPr>
                <w:rFonts w:hint="eastAsia" w:ascii="仿宋" w:hAnsi="仿宋" w:eastAsia="仿宋" w:cs="仿宋"/>
                <w:color w:val="000000" w:themeColor="text1"/>
                <w:spacing w:val="4"/>
                <w:szCs w:val="21"/>
                <w14:textFill>
                  <w14:solidFill>
                    <w14:schemeClr w14:val="tx1"/>
                  </w14:solidFill>
                </w14:textFill>
              </w:rPr>
              <w:t>技术部分（</w:t>
            </w:r>
            <w:r>
              <w:rPr>
                <w:rFonts w:hint="eastAsia" w:ascii="仿宋" w:hAnsi="仿宋" w:eastAsia="仿宋" w:cs="仿宋"/>
                <w:color w:val="000000" w:themeColor="text1"/>
                <w:spacing w:val="4"/>
                <w:szCs w:val="21"/>
                <w:lang w:val="en-US" w:eastAsia="zh-CN"/>
                <w14:textFill>
                  <w14:solidFill>
                    <w14:schemeClr w14:val="tx1"/>
                  </w14:solidFill>
                </w14:textFill>
              </w:rPr>
              <w:t>70</w:t>
            </w:r>
            <w:r>
              <w:rPr>
                <w:rFonts w:hint="eastAsia" w:ascii="仿宋" w:hAnsi="仿宋" w:eastAsia="仿宋" w:cs="仿宋"/>
                <w:color w:val="000000" w:themeColor="text1"/>
                <w:spacing w:val="4"/>
                <w:szCs w:val="21"/>
                <w14:textFill>
                  <w14:solidFill>
                    <w14:schemeClr w14:val="tx1"/>
                  </w14:solidFill>
                </w14:textFill>
              </w:rPr>
              <w:t>分）</w:t>
            </w:r>
          </w:p>
        </w:tc>
        <w:tc>
          <w:tcPr>
            <w:tcW w:w="687" w:type="dxa"/>
            <w:tcBorders>
              <w:left w:val="single" w:color="auto" w:sz="4" w:space="0"/>
              <w:right w:val="single" w:color="auto" w:sz="4" w:space="0"/>
            </w:tcBorders>
            <w:vAlign w:val="center"/>
          </w:tcPr>
          <w:p>
            <w:pPr>
              <w:jc w:val="center"/>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4</w:t>
            </w:r>
          </w:p>
        </w:tc>
        <w:tc>
          <w:tcPr>
            <w:tcW w:w="6004" w:type="dxa"/>
            <w:tcBorders>
              <w:left w:val="single" w:color="auto" w:sz="4" w:space="0"/>
              <w:right w:val="single" w:color="auto" w:sz="4" w:space="0"/>
            </w:tcBorders>
            <w:vAlign w:val="center"/>
          </w:tcPr>
          <w:p>
            <w:pPr>
              <w:rPr>
                <w:rFonts w:hint="eastAsia" w:ascii="仿宋" w:hAnsi="仿宋" w:eastAsia="仿宋" w:cs="仿宋"/>
                <w:b/>
                <w:color w:val="000000" w:themeColor="text1"/>
                <w:kern w:val="2"/>
                <w:sz w:val="21"/>
                <w:szCs w:val="20"/>
                <w:lang w:val="en-US" w:eastAsia="zh-CN" w:bidi="ar-SA"/>
                <w14:textFill>
                  <w14:solidFill>
                    <w14:schemeClr w14:val="tx1"/>
                  </w14:solidFill>
                </w14:textFill>
              </w:rPr>
            </w:pPr>
            <w:r>
              <w:rPr>
                <w:rFonts w:hint="eastAsia" w:ascii="仿宋" w:hAnsi="仿宋" w:eastAsia="仿宋" w:cs="仿宋"/>
                <w:color w:val="000000" w:themeColor="text1"/>
                <w:lang w:val="en-US" w:eastAsia="zh-CN"/>
                <w14:textFill>
                  <w14:solidFill>
                    <w14:schemeClr w14:val="tx1"/>
                  </w14:solidFill>
                </w14:textFill>
              </w:rPr>
              <w:t>根据投标人对本项目的认识和理解情况评分：好的5.1-7分；较好的3.1-5分；没有或一般的0-3分。</w:t>
            </w:r>
          </w:p>
        </w:tc>
        <w:tc>
          <w:tcPr>
            <w:tcW w:w="567" w:type="dxa"/>
            <w:tcBorders>
              <w:left w:val="single" w:color="auto" w:sz="4" w:space="0"/>
              <w:right w:val="single" w:color="auto" w:sz="4" w:space="0"/>
            </w:tcBorders>
            <w:vAlign w:val="center"/>
          </w:tcPr>
          <w:p>
            <w:pPr>
              <w:spacing w:line="320" w:lineRule="exact"/>
              <w:jc w:val="center"/>
              <w:rPr>
                <w:rFonts w:hint="eastAsia" w:ascii="仿宋" w:hAnsi="仿宋" w:eastAsia="仿宋" w:cs="仿宋"/>
                <w:color w:val="000000" w:themeColor="text1"/>
                <w:kern w:val="2"/>
                <w:sz w:val="21"/>
                <w:szCs w:val="21"/>
                <w:lang w:val="en-US" w:eastAsia="zh-CN" w:bidi="ar-SA"/>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7分</w:t>
            </w:r>
          </w:p>
        </w:tc>
        <w:tc>
          <w:tcPr>
            <w:tcW w:w="1291" w:type="dxa"/>
            <w:tcBorders>
              <w:top w:val="single" w:color="auto" w:sz="4" w:space="0"/>
              <w:left w:val="single" w:color="auto" w:sz="4" w:space="0"/>
              <w:right w:val="single" w:color="auto" w:sz="4" w:space="0"/>
            </w:tcBorders>
            <w:vAlign w:val="center"/>
          </w:tcPr>
          <w:p>
            <w:pPr>
              <w:spacing w:line="320" w:lineRule="exact"/>
              <w:jc w:val="center"/>
              <w:rPr>
                <w:rFonts w:hint="eastAsia" w:ascii="仿宋" w:hAnsi="仿宋" w:eastAsia="仿宋" w:cs="仿宋"/>
                <w:color w:val="000000" w:themeColor="text1"/>
                <w:kern w:val="2"/>
                <w:sz w:val="21"/>
                <w:szCs w:val="20"/>
                <w:lang w:val="en-US" w:eastAsia="zh-CN" w:bidi="ar-SA"/>
                <w14:textFill>
                  <w14:solidFill>
                    <w14:schemeClr w14:val="tx1"/>
                  </w14:solidFill>
                </w14:textFill>
              </w:rPr>
            </w:pPr>
            <w:r>
              <w:rPr>
                <w:rFonts w:hint="eastAsia" w:ascii="仿宋" w:hAnsi="仿宋" w:eastAsia="仿宋" w:cs="仿宋"/>
                <w:color w:val="000000" w:themeColor="text1"/>
                <w:szCs w:val="20"/>
                <w:lang w:eastAsia="zh-CN"/>
                <w14:textFill>
                  <w14:solidFill>
                    <w14:schemeClr w14:val="tx1"/>
                  </w14:solidFill>
                </w14:textFill>
              </w:rPr>
              <w:t>认识理解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681" w:type="dxa"/>
            <w:vMerge w:val="continue"/>
            <w:tcBorders>
              <w:left w:val="single" w:color="auto" w:sz="4" w:space="0"/>
              <w:right w:val="single" w:color="auto" w:sz="4" w:space="0"/>
            </w:tcBorders>
            <w:vAlign w:val="center"/>
          </w:tcPr>
          <w:p>
            <w:pPr>
              <w:rPr>
                <w:rFonts w:hint="eastAsia" w:ascii="仿宋" w:hAnsi="仿宋" w:eastAsia="仿宋" w:cs="仿宋"/>
                <w:color w:val="000000" w:themeColor="text1"/>
                <w:spacing w:val="4"/>
                <w:szCs w:val="21"/>
                <w14:textFill>
                  <w14:solidFill>
                    <w14:schemeClr w14:val="tx1"/>
                  </w14:solidFill>
                </w14:textFill>
              </w:rPr>
            </w:pPr>
          </w:p>
        </w:tc>
        <w:tc>
          <w:tcPr>
            <w:tcW w:w="687" w:type="dxa"/>
            <w:tcBorders>
              <w:left w:val="single" w:color="auto" w:sz="4" w:space="0"/>
              <w:right w:val="single" w:color="auto" w:sz="4" w:space="0"/>
            </w:tcBorders>
            <w:vAlign w:val="center"/>
          </w:tcPr>
          <w:p>
            <w:pPr>
              <w:jc w:val="center"/>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5</w:t>
            </w:r>
          </w:p>
        </w:tc>
        <w:tc>
          <w:tcPr>
            <w:tcW w:w="6004" w:type="dxa"/>
            <w:tcBorders>
              <w:left w:val="single" w:color="auto" w:sz="4" w:space="0"/>
              <w:right w:val="single" w:color="auto" w:sz="4" w:space="0"/>
            </w:tcBorders>
            <w:vAlign w:val="center"/>
          </w:tcPr>
          <w:p>
            <w:pPr>
              <w:spacing w:line="320" w:lineRule="exact"/>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根据投标人对本项目工作现状及存在问题的了解程度</w:t>
            </w:r>
            <w:bookmarkStart w:id="415" w:name="_GoBack"/>
            <w:bookmarkEnd w:id="415"/>
            <w:r>
              <w:rPr>
                <w:rFonts w:hint="eastAsia" w:ascii="仿宋" w:hAnsi="仿宋" w:eastAsia="仿宋" w:cs="仿宋"/>
                <w:color w:val="000000" w:themeColor="text1"/>
                <w:szCs w:val="21"/>
                <w14:textFill>
                  <w14:solidFill>
                    <w14:schemeClr w14:val="tx1"/>
                  </w14:solidFill>
                </w14:textFill>
              </w:rPr>
              <w:t>进行</w:t>
            </w:r>
            <w:r>
              <w:rPr>
                <w:rFonts w:hint="eastAsia" w:ascii="仿宋" w:hAnsi="仿宋" w:eastAsia="仿宋" w:cs="仿宋"/>
                <w:color w:val="000000" w:themeColor="text1"/>
                <w:szCs w:val="21"/>
                <w:lang w:eastAsia="zh-CN"/>
                <w14:textFill>
                  <w14:solidFill>
                    <w14:schemeClr w14:val="tx1"/>
                  </w14:solidFill>
                </w14:textFill>
              </w:rPr>
              <w:t>评</w:t>
            </w:r>
            <w:r>
              <w:rPr>
                <w:rFonts w:hint="eastAsia" w:ascii="仿宋" w:hAnsi="仿宋" w:eastAsia="仿宋" w:cs="仿宋"/>
                <w:color w:val="000000" w:themeColor="text1"/>
                <w:szCs w:val="21"/>
                <w14:textFill>
                  <w14:solidFill>
                    <w14:schemeClr w14:val="tx1"/>
                  </w14:solidFill>
                </w14:textFill>
              </w:rPr>
              <w:t>分：</w:t>
            </w:r>
          </w:p>
          <w:p>
            <w:pPr>
              <w:spacing w:line="320" w:lineRule="exact"/>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了解全面的</w:t>
            </w:r>
            <w:r>
              <w:rPr>
                <w:rFonts w:hint="eastAsia" w:ascii="仿宋" w:hAnsi="仿宋" w:eastAsia="仿宋" w:cs="仿宋"/>
                <w:color w:val="000000" w:themeColor="text1"/>
                <w:szCs w:val="21"/>
                <w:lang w:val="en-US" w:eastAsia="zh-CN"/>
                <w14:textFill>
                  <w14:solidFill>
                    <w14:schemeClr w14:val="tx1"/>
                  </w14:solidFill>
                </w14:textFill>
              </w:rPr>
              <w:t>7.1</w:t>
            </w:r>
            <w:r>
              <w:rPr>
                <w:rFonts w:hint="eastAsia" w:ascii="仿宋" w:hAnsi="仿宋" w:eastAsia="仿宋" w:cs="仿宋"/>
                <w:color w:val="000000" w:themeColor="text1"/>
                <w:szCs w:val="21"/>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9</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1"/>
                <w:lang w:eastAsia="zh-CN"/>
                <w14:textFill>
                  <w14:solidFill>
                    <w14:schemeClr w14:val="tx1"/>
                  </w14:solidFill>
                </w14:textFill>
              </w:rPr>
              <w:t>较全面的</w:t>
            </w:r>
            <w:r>
              <w:rPr>
                <w:rFonts w:hint="eastAsia" w:ascii="仿宋" w:hAnsi="仿宋" w:eastAsia="仿宋" w:cs="仿宋"/>
                <w:color w:val="000000" w:themeColor="text1"/>
                <w:szCs w:val="21"/>
                <w:lang w:val="en-US" w:eastAsia="zh-CN"/>
                <w14:textFill>
                  <w14:solidFill>
                    <w14:schemeClr w14:val="tx1"/>
                  </w14:solidFill>
                </w14:textFill>
              </w:rPr>
              <w:t>4.1</w:t>
            </w:r>
            <w:r>
              <w:rPr>
                <w:rFonts w:hint="eastAsia" w:ascii="仿宋" w:hAnsi="仿宋" w:eastAsia="仿宋" w:cs="仿宋"/>
                <w:color w:val="000000" w:themeColor="text1"/>
                <w:szCs w:val="21"/>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6</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1"/>
                <w:lang w:eastAsia="zh-CN"/>
                <w14:textFill>
                  <w14:solidFill>
                    <w14:schemeClr w14:val="tx1"/>
                  </w14:solidFill>
                </w14:textFill>
              </w:rPr>
              <w:t>没有或一般的</w:t>
            </w:r>
            <w:r>
              <w:rPr>
                <w:rFonts w:hint="eastAsia" w:ascii="仿宋" w:hAnsi="仿宋" w:eastAsia="仿宋" w:cs="仿宋"/>
                <w:color w:val="000000" w:themeColor="text1"/>
                <w:szCs w:val="21"/>
                <w14:textFill>
                  <w14:solidFill>
                    <w14:schemeClr w14:val="tx1"/>
                  </w14:solidFill>
                </w14:textFill>
              </w:rPr>
              <w:t>0-</w:t>
            </w:r>
            <w:r>
              <w:rPr>
                <w:rFonts w:hint="eastAsia" w:ascii="仿宋" w:hAnsi="仿宋" w:eastAsia="仿宋" w:cs="仿宋"/>
                <w:color w:val="000000" w:themeColor="text1"/>
                <w:szCs w:val="21"/>
                <w:lang w:val="en-US" w:eastAsia="zh-CN"/>
                <w14:textFill>
                  <w14:solidFill>
                    <w14:schemeClr w14:val="tx1"/>
                  </w14:solidFill>
                </w14:textFill>
              </w:rPr>
              <w:t>4</w:t>
            </w:r>
            <w:r>
              <w:rPr>
                <w:rFonts w:hint="eastAsia" w:ascii="仿宋" w:hAnsi="仿宋" w:eastAsia="仿宋" w:cs="仿宋"/>
                <w:color w:val="000000" w:themeColor="text1"/>
                <w:szCs w:val="21"/>
                <w14:textFill>
                  <w14:solidFill>
                    <w14:schemeClr w14:val="tx1"/>
                  </w14:solidFill>
                </w14:textFill>
              </w:rPr>
              <w:t>分。</w:t>
            </w:r>
          </w:p>
        </w:tc>
        <w:tc>
          <w:tcPr>
            <w:tcW w:w="567" w:type="dxa"/>
            <w:tcBorders>
              <w:left w:val="single" w:color="auto" w:sz="4" w:space="0"/>
              <w:right w:val="single" w:color="auto" w:sz="4" w:space="0"/>
            </w:tcBorders>
            <w:vAlign w:val="center"/>
          </w:tcPr>
          <w:p>
            <w:pPr>
              <w:spacing w:line="320" w:lineRule="exact"/>
              <w:jc w:val="center"/>
              <w:rPr>
                <w:rFonts w:hint="eastAsia" w:ascii="仿宋" w:hAnsi="仿宋" w:eastAsia="仿宋" w:cs="仿宋"/>
                <w:color w:val="000000" w:themeColor="text1"/>
                <w:spacing w:val="4"/>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9</w:t>
            </w:r>
            <w:r>
              <w:rPr>
                <w:rFonts w:hint="eastAsia" w:ascii="仿宋" w:hAnsi="仿宋" w:eastAsia="仿宋" w:cs="仿宋"/>
                <w:color w:val="000000" w:themeColor="text1"/>
                <w:szCs w:val="21"/>
                <w14:textFill>
                  <w14:solidFill>
                    <w14:schemeClr w14:val="tx1"/>
                  </w14:solidFill>
                </w14:textFill>
              </w:rPr>
              <w:t>分</w:t>
            </w:r>
          </w:p>
        </w:tc>
        <w:tc>
          <w:tcPr>
            <w:tcW w:w="1291" w:type="dxa"/>
            <w:tcBorders>
              <w:top w:val="single" w:color="auto" w:sz="4" w:space="0"/>
              <w:left w:val="single" w:color="auto" w:sz="4" w:space="0"/>
              <w:right w:val="single" w:color="auto" w:sz="4" w:space="0"/>
            </w:tcBorders>
            <w:vAlign w:val="center"/>
          </w:tcPr>
          <w:p>
            <w:pPr>
              <w:spacing w:line="320" w:lineRule="exact"/>
              <w:jc w:val="center"/>
              <w:rPr>
                <w:rFonts w:hint="eastAsia" w:ascii="仿宋" w:hAnsi="仿宋" w:eastAsia="仿宋" w:cs="仿宋"/>
                <w:color w:val="000000" w:themeColor="text1"/>
                <w:spacing w:val="4"/>
                <w:szCs w:val="21"/>
                <w:lang w:eastAsia="zh-CN"/>
                <w14:textFill>
                  <w14:solidFill>
                    <w14:schemeClr w14:val="tx1"/>
                  </w14:solidFill>
                </w14:textFill>
              </w:rPr>
            </w:pPr>
            <w:r>
              <w:rPr>
                <w:rFonts w:hint="eastAsia" w:ascii="仿宋" w:hAnsi="仿宋" w:eastAsia="仿宋" w:cs="仿宋"/>
                <w:color w:val="000000" w:themeColor="text1"/>
                <w:szCs w:val="20"/>
                <w:lang w:eastAsia="zh-CN"/>
                <w14:textFill>
                  <w14:solidFill>
                    <w14:schemeClr w14:val="tx1"/>
                  </w14:solidFill>
                </w14:textFill>
              </w:rPr>
              <w:t>对项目工作现状及存在问题了解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681" w:type="dxa"/>
            <w:vMerge w:val="continue"/>
            <w:tcBorders>
              <w:left w:val="single" w:color="auto" w:sz="4" w:space="0"/>
              <w:right w:val="single" w:color="auto" w:sz="4" w:space="0"/>
            </w:tcBorders>
            <w:vAlign w:val="center"/>
          </w:tcPr>
          <w:p>
            <w:pPr>
              <w:ind w:firstLine="109" w:firstLineChars="50"/>
              <w:rPr>
                <w:rFonts w:hint="eastAsia" w:ascii="仿宋" w:hAnsi="仿宋" w:eastAsia="仿宋" w:cs="仿宋"/>
                <w:color w:val="000000" w:themeColor="text1"/>
                <w:spacing w:val="4"/>
                <w:szCs w:val="21"/>
                <w14:textFill>
                  <w14:solidFill>
                    <w14:schemeClr w14:val="tx1"/>
                  </w14:solidFill>
                </w14:textFill>
              </w:rPr>
            </w:pPr>
          </w:p>
        </w:tc>
        <w:tc>
          <w:tcPr>
            <w:tcW w:w="687" w:type="dxa"/>
            <w:tcBorders>
              <w:left w:val="single" w:color="auto" w:sz="4" w:space="0"/>
              <w:right w:val="single" w:color="auto" w:sz="4" w:space="0"/>
            </w:tcBorders>
            <w:vAlign w:val="center"/>
          </w:tcPr>
          <w:p>
            <w:pPr>
              <w:jc w:val="center"/>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w:t>
            </w:r>
          </w:p>
        </w:tc>
        <w:tc>
          <w:tcPr>
            <w:tcW w:w="6004" w:type="dxa"/>
            <w:tcBorders>
              <w:left w:val="single" w:color="auto" w:sz="4" w:space="0"/>
              <w:right w:val="single" w:color="auto" w:sz="4" w:space="0"/>
            </w:tcBorders>
            <w:vAlign w:val="center"/>
          </w:tcPr>
          <w:p>
            <w:pPr>
              <w:pStyle w:val="1003"/>
              <w:widowControl w:val="0"/>
              <w:snapToGrid w:val="0"/>
              <w:spacing w:beforeAutospacing="0" w:afterAutospacing="0"/>
              <w:rPr>
                <w:rFonts w:hint="eastAsia" w:ascii="仿宋" w:hAnsi="仿宋" w:eastAsia="仿宋" w:cs="仿宋"/>
                <w:color w:val="000000" w:themeColor="text1"/>
                <w:szCs w:val="21"/>
                <w:lang w:val="en-US"/>
                <w14:textFill>
                  <w14:solidFill>
                    <w14:schemeClr w14:val="tx1"/>
                  </w14:solidFill>
                </w14:textFill>
              </w:rPr>
            </w:pPr>
            <w:r>
              <w:rPr>
                <w:rFonts w:hint="eastAsia" w:ascii="仿宋" w:hAnsi="仿宋" w:eastAsia="仿宋" w:cs="仿宋"/>
                <w:color w:val="000000" w:themeColor="text1"/>
                <w:szCs w:val="21"/>
                <w:lang w:val="en-US"/>
                <w14:textFill>
                  <w14:solidFill>
                    <w14:schemeClr w14:val="tx1"/>
                  </w14:solidFill>
                </w14:textFill>
              </w:rPr>
              <w:t>根据投标人针对本项目工作重点</w:t>
            </w:r>
            <w:r>
              <w:rPr>
                <w:rFonts w:hint="eastAsia" w:ascii="仿宋" w:hAnsi="仿宋" w:eastAsia="仿宋" w:cs="仿宋"/>
                <w:color w:val="000000" w:themeColor="text1"/>
                <w:szCs w:val="21"/>
                <w:lang w:val="en-US" w:eastAsia="zh-CN"/>
                <w14:textFill>
                  <w14:solidFill>
                    <w14:schemeClr w14:val="tx1"/>
                  </w14:solidFill>
                </w14:textFill>
              </w:rPr>
              <w:t>、难难</w:t>
            </w:r>
            <w:r>
              <w:rPr>
                <w:rFonts w:hint="eastAsia" w:ascii="仿宋" w:hAnsi="仿宋" w:eastAsia="仿宋" w:cs="仿宋"/>
                <w:color w:val="000000" w:themeColor="text1"/>
                <w:szCs w:val="21"/>
                <w:lang w:val="en-US"/>
                <w14:textFill>
                  <w14:solidFill>
                    <w14:schemeClr w14:val="tx1"/>
                  </w14:solidFill>
                </w14:textFill>
              </w:rPr>
              <w:t>分析</w:t>
            </w:r>
            <w:r>
              <w:rPr>
                <w:rFonts w:hint="eastAsia" w:ascii="仿宋" w:hAnsi="仿宋" w:eastAsia="仿宋" w:cs="仿宋"/>
                <w:color w:val="000000" w:themeColor="text1"/>
                <w:szCs w:val="21"/>
                <w:lang w:val="en-US" w:eastAsia="zh-CN"/>
                <w14:textFill>
                  <w14:solidFill>
                    <w14:schemeClr w14:val="tx1"/>
                  </w14:solidFill>
                </w14:textFill>
              </w:rPr>
              <w:t>及对策</w:t>
            </w:r>
            <w:r>
              <w:rPr>
                <w:rFonts w:hint="eastAsia" w:ascii="仿宋" w:hAnsi="仿宋" w:eastAsia="仿宋" w:cs="仿宋"/>
                <w:color w:val="000000" w:themeColor="text1"/>
                <w:szCs w:val="21"/>
                <w:lang w:val="en-US"/>
                <w14:textFill>
                  <w14:solidFill>
                    <w14:schemeClr w14:val="tx1"/>
                  </w14:solidFill>
                </w14:textFill>
              </w:rPr>
              <w:t>进行</w:t>
            </w:r>
            <w:r>
              <w:rPr>
                <w:rFonts w:hint="eastAsia" w:ascii="仿宋" w:hAnsi="仿宋" w:eastAsia="仿宋" w:cs="仿宋"/>
                <w:color w:val="000000" w:themeColor="text1"/>
                <w:szCs w:val="21"/>
                <w:lang w:val="en-US" w:eastAsia="zh-CN"/>
                <w14:textFill>
                  <w14:solidFill>
                    <w14:schemeClr w14:val="tx1"/>
                  </w14:solidFill>
                </w14:textFill>
              </w:rPr>
              <w:t>评</w:t>
            </w:r>
            <w:r>
              <w:rPr>
                <w:rFonts w:hint="eastAsia" w:ascii="仿宋" w:hAnsi="仿宋" w:eastAsia="仿宋" w:cs="仿宋"/>
                <w:color w:val="000000" w:themeColor="text1"/>
                <w:szCs w:val="21"/>
                <w:lang w:val="en-US"/>
                <w14:textFill>
                  <w14:solidFill>
                    <w14:schemeClr w14:val="tx1"/>
                  </w14:solidFill>
                </w14:textFill>
              </w:rPr>
              <w:t>分：</w:t>
            </w:r>
            <w:r>
              <w:rPr>
                <w:rFonts w:hint="eastAsia" w:ascii="仿宋" w:hAnsi="仿宋" w:eastAsia="仿宋" w:cs="仿宋"/>
                <w:color w:val="000000" w:themeColor="text1"/>
                <w:szCs w:val="21"/>
                <w:lang w:val="en-US" w:eastAsia="zh-CN"/>
                <w14:textFill>
                  <w14:solidFill>
                    <w14:schemeClr w14:val="tx1"/>
                  </w14:solidFill>
                </w14:textFill>
              </w:rPr>
              <w:t>好</w:t>
            </w:r>
            <w:r>
              <w:rPr>
                <w:rFonts w:hint="eastAsia" w:ascii="仿宋" w:hAnsi="仿宋" w:eastAsia="仿宋" w:cs="仿宋"/>
                <w:color w:val="000000" w:themeColor="text1"/>
                <w:szCs w:val="21"/>
                <w:lang w:val="en-US"/>
                <w14:textFill>
                  <w14:solidFill>
                    <w14:schemeClr w14:val="tx1"/>
                  </w14:solidFill>
                </w14:textFill>
              </w:rPr>
              <w:t>的</w:t>
            </w:r>
            <w:r>
              <w:rPr>
                <w:rFonts w:hint="eastAsia" w:ascii="仿宋" w:hAnsi="仿宋" w:eastAsia="仿宋" w:cs="仿宋"/>
                <w:color w:val="000000" w:themeColor="text1"/>
                <w:szCs w:val="21"/>
                <w:lang w:val="en-US" w:eastAsia="zh-CN"/>
                <w14:textFill>
                  <w14:solidFill>
                    <w14:schemeClr w14:val="tx1"/>
                  </w14:solidFill>
                </w14:textFill>
              </w:rPr>
              <w:t>5.1</w:t>
            </w:r>
            <w:r>
              <w:rPr>
                <w:rFonts w:hint="eastAsia" w:ascii="仿宋" w:hAnsi="仿宋" w:eastAsia="仿宋" w:cs="仿宋"/>
                <w:color w:val="000000" w:themeColor="text1"/>
                <w:szCs w:val="21"/>
                <w:lang w:val="en-US"/>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7</w:t>
            </w:r>
            <w:r>
              <w:rPr>
                <w:rFonts w:hint="eastAsia" w:ascii="仿宋" w:hAnsi="仿宋" w:eastAsia="仿宋" w:cs="仿宋"/>
                <w:color w:val="000000" w:themeColor="text1"/>
                <w:szCs w:val="21"/>
                <w:lang w:val="en-US"/>
                <w14:textFill>
                  <w14:solidFill>
                    <w14:schemeClr w14:val="tx1"/>
                  </w14:solidFill>
                </w14:textFill>
              </w:rPr>
              <w:t>分</w:t>
            </w:r>
            <w:r>
              <w:rPr>
                <w:rFonts w:hint="eastAsia" w:ascii="仿宋" w:hAnsi="仿宋" w:eastAsia="仿宋" w:cs="仿宋"/>
                <w:color w:val="000000" w:themeColor="text1"/>
                <w:szCs w:val="21"/>
                <w:lang w:val="en-US" w:eastAsia="zh-CN"/>
                <w14:textFill>
                  <w14:solidFill>
                    <w14:schemeClr w14:val="tx1"/>
                  </w14:solidFill>
                </w14:textFill>
              </w:rPr>
              <w:t>；较好的3.1</w:t>
            </w:r>
            <w:r>
              <w:rPr>
                <w:rFonts w:hint="eastAsia" w:ascii="仿宋" w:hAnsi="仿宋" w:eastAsia="仿宋" w:cs="仿宋"/>
                <w:color w:val="000000" w:themeColor="text1"/>
                <w:szCs w:val="21"/>
                <w:lang w:val="en-US"/>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5</w:t>
            </w:r>
            <w:r>
              <w:rPr>
                <w:rFonts w:hint="eastAsia" w:ascii="仿宋" w:hAnsi="仿宋" w:eastAsia="仿宋" w:cs="仿宋"/>
                <w:color w:val="000000" w:themeColor="text1"/>
                <w:szCs w:val="21"/>
                <w:lang w:val="en-US"/>
                <w14:textFill>
                  <w14:solidFill>
                    <w14:schemeClr w14:val="tx1"/>
                  </w14:solidFill>
                </w14:textFill>
              </w:rPr>
              <w:t>分</w:t>
            </w:r>
            <w:r>
              <w:rPr>
                <w:rFonts w:hint="eastAsia" w:ascii="仿宋" w:hAnsi="仿宋" w:eastAsia="仿宋" w:cs="仿宋"/>
                <w:color w:val="000000" w:themeColor="text1"/>
                <w:szCs w:val="21"/>
                <w:lang w:val="en-US" w:eastAsia="zh-CN"/>
                <w14:textFill>
                  <w14:solidFill>
                    <w14:schemeClr w14:val="tx1"/>
                  </w14:solidFill>
                </w14:textFill>
              </w:rPr>
              <w:t>；没有或一般的</w:t>
            </w:r>
            <w:r>
              <w:rPr>
                <w:rFonts w:hint="eastAsia" w:ascii="仿宋" w:hAnsi="仿宋" w:eastAsia="仿宋" w:cs="仿宋"/>
                <w:color w:val="000000" w:themeColor="text1"/>
                <w:szCs w:val="21"/>
                <w:lang w:val="en-US"/>
                <w14:textFill>
                  <w14:solidFill>
                    <w14:schemeClr w14:val="tx1"/>
                  </w14:solidFill>
                </w14:textFill>
              </w:rPr>
              <w:t>0-</w:t>
            </w:r>
            <w:r>
              <w:rPr>
                <w:rFonts w:hint="eastAsia" w:ascii="仿宋" w:hAnsi="仿宋" w:eastAsia="仿宋" w:cs="仿宋"/>
                <w:color w:val="000000" w:themeColor="text1"/>
                <w:szCs w:val="21"/>
                <w:lang w:val="en-US" w:eastAsia="zh-CN"/>
                <w14:textFill>
                  <w14:solidFill>
                    <w14:schemeClr w14:val="tx1"/>
                  </w14:solidFill>
                </w14:textFill>
              </w:rPr>
              <w:t>3</w:t>
            </w:r>
            <w:r>
              <w:rPr>
                <w:rFonts w:hint="eastAsia" w:ascii="仿宋" w:hAnsi="仿宋" w:eastAsia="仿宋" w:cs="仿宋"/>
                <w:color w:val="000000" w:themeColor="text1"/>
                <w:szCs w:val="21"/>
                <w:lang w:val="en-US"/>
                <w14:textFill>
                  <w14:solidFill>
                    <w14:schemeClr w14:val="tx1"/>
                  </w14:solidFill>
                </w14:textFill>
              </w:rPr>
              <w:t>分</w:t>
            </w:r>
            <w:r>
              <w:rPr>
                <w:rFonts w:hint="eastAsia" w:ascii="仿宋" w:hAnsi="仿宋" w:eastAsia="仿宋" w:cs="仿宋"/>
                <w:color w:val="000000" w:themeColor="text1"/>
                <w:szCs w:val="21"/>
                <w:lang w:val="en-US" w:eastAsia="zh-CN"/>
                <w14:textFill>
                  <w14:solidFill>
                    <w14:schemeClr w14:val="tx1"/>
                  </w14:solidFill>
                </w14:textFill>
              </w:rPr>
              <w:t>。</w:t>
            </w:r>
          </w:p>
        </w:tc>
        <w:tc>
          <w:tcPr>
            <w:tcW w:w="567" w:type="dxa"/>
            <w:tcBorders>
              <w:left w:val="single" w:color="auto" w:sz="4" w:space="0"/>
              <w:right w:val="single" w:color="auto" w:sz="4" w:space="0"/>
            </w:tcBorders>
            <w:vAlign w:val="center"/>
          </w:tcPr>
          <w:p>
            <w:pPr>
              <w:spacing w:line="320" w:lineRule="exact"/>
              <w:jc w:val="center"/>
              <w:rPr>
                <w:rFonts w:hint="eastAsia" w:ascii="仿宋" w:hAnsi="仿宋" w:eastAsia="仿宋" w:cs="仿宋"/>
                <w:color w:val="000000" w:themeColor="text1"/>
                <w:spacing w:val="4"/>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7</w:t>
            </w:r>
            <w:r>
              <w:rPr>
                <w:rFonts w:hint="eastAsia" w:ascii="仿宋" w:hAnsi="仿宋" w:eastAsia="仿宋" w:cs="仿宋"/>
                <w:color w:val="000000" w:themeColor="text1"/>
                <w:szCs w:val="21"/>
                <w14:textFill>
                  <w14:solidFill>
                    <w14:schemeClr w14:val="tx1"/>
                  </w14:solidFill>
                </w14:textFill>
              </w:rPr>
              <w:t>分</w:t>
            </w:r>
          </w:p>
        </w:tc>
        <w:tc>
          <w:tcPr>
            <w:tcW w:w="1291" w:type="dxa"/>
            <w:tcBorders>
              <w:top w:val="single" w:color="auto" w:sz="4" w:space="0"/>
              <w:left w:val="single" w:color="auto" w:sz="4" w:space="0"/>
              <w:right w:val="single" w:color="auto" w:sz="4" w:space="0"/>
            </w:tcBorders>
            <w:vAlign w:val="center"/>
          </w:tcPr>
          <w:p>
            <w:pPr>
              <w:spacing w:line="320" w:lineRule="exact"/>
              <w:jc w:val="center"/>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重难点分析及对策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jc w:val="center"/>
        </w:trPr>
        <w:tc>
          <w:tcPr>
            <w:tcW w:w="681" w:type="dxa"/>
            <w:vMerge w:val="continue"/>
            <w:tcBorders>
              <w:left w:val="single" w:color="auto" w:sz="4" w:space="0"/>
              <w:right w:val="single" w:color="auto" w:sz="4" w:space="0"/>
            </w:tcBorders>
            <w:vAlign w:val="center"/>
          </w:tcPr>
          <w:p>
            <w:pPr>
              <w:ind w:firstLine="109" w:firstLineChars="50"/>
              <w:rPr>
                <w:rFonts w:hint="eastAsia" w:ascii="仿宋" w:hAnsi="仿宋" w:eastAsia="仿宋" w:cs="仿宋"/>
                <w:color w:val="000000" w:themeColor="text1"/>
                <w:spacing w:val="4"/>
                <w:szCs w:val="21"/>
                <w14:textFill>
                  <w14:solidFill>
                    <w14:schemeClr w14:val="tx1"/>
                  </w14:solidFill>
                </w14:textFill>
              </w:rPr>
            </w:pPr>
          </w:p>
        </w:tc>
        <w:tc>
          <w:tcPr>
            <w:tcW w:w="687" w:type="dxa"/>
            <w:tcBorders>
              <w:left w:val="single" w:color="auto" w:sz="4" w:space="0"/>
              <w:right w:val="single" w:color="auto" w:sz="4" w:space="0"/>
            </w:tcBorders>
            <w:vAlign w:val="center"/>
          </w:tcPr>
          <w:p>
            <w:pPr>
              <w:jc w:val="center"/>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7</w:t>
            </w:r>
          </w:p>
        </w:tc>
        <w:tc>
          <w:tcPr>
            <w:tcW w:w="6004" w:type="dxa"/>
            <w:tcBorders>
              <w:left w:val="single" w:color="auto" w:sz="4" w:space="0"/>
              <w:right w:val="single" w:color="auto" w:sz="4" w:space="0"/>
            </w:tcBorders>
            <w:vAlign w:val="center"/>
          </w:tcPr>
          <w:p>
            <w:pPr>
              <w:pStyle w:val="1003"/>
              <w:widowControl w:val="0"/>
              <w:snapToGrid w:val="0"/>
              <w:spacing w:beforeAutospacing="0" w:afterAutospacing="0"/>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根据投标人针对本项目的工作思路分析</w:t>
            </w:r>
            <w:r>
              <w:rPr>
                <w:rFonts w:hint="eastAsia" w:ascii="仿宋" w:hAnsi="仿宋" w:eastAsia="仿宋" w:cs="仿宋"/>
                <w:color w:val="000000" w:themeColor="text1"/>
                <w:szCs w:val="21"/>
                <w:lang w:eastAsia="zh-CN"/>
                <w14:textFill>
                  <w14:solidFill>
                    <w14:schemeClr w14:val="tx1"/>
                  </w14:solidFill>
                </w14:textFill>
              </w:rPr>
              <w:t>的科学、合理性评</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1"/>
                <w:lang w:eastAsia="zh-CN"/>
                <w14:textFill>
                  <w14:solidFill>
                    <w14:schemeClr w14:val="tx1"/>
                  </w14:solidFill>
                </w14:textFill>
              </w:rPr>
              <w:t>好的</w:t>
            </w:r>
            <w:r>
              <w:rPr>
                <w:rFonts w:hint="eastAsia" w:ascii="仿宋" w:hAnsi="仿宋" w:eastAsia="仿宋" w:cs="仿宋"/>
                <w:color w:val="000000" w:themeColor="text1"/>
                <w:szCs w:val="21"/>
                <w:lang w:val="en-US" w:eastAsia="zh-CN"/>
                <w14:textFill>
                  <w14:solidFill>
                    <w14:schemeClr w14:val="tx1"/>
                  </w14:solidFill>
                </w14:textFill>
              </w:rPr>
              <w:t>5.1</w:t>
            </w:r>
            <w:r>
              <w:rPr>
                <w:rFonts w:hint="eastAsia" w:ascii="仿宋" w:hAnsi="仿宋" w:eastAsia="仿宋" w:cs="仿宋"/>
                <w:color w:val="000000" w:themeColor="text1"/>
                <w:szCs w:val="21"/>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7</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1"/>
                <w:lang w:eastAsia="zh-CN"/>
                <w14:textFill>
                  <w14:solidFill>
                    <w14:schemeClr w14:val="tx1"/>
                  </w14:solidFill>
                </w14:textFill>
              </w:rPr>
              <w:t>；较好的</w:t>
            </w:r>
            <w:r>
              <w:rPr>
                <w:rFonts w:hint="eastAsia" w:ascii="仿宋" w:hAnsi="仿宋" w:eastAsia="仿宋" w:cs="仿宋"/>
                <w:color w:val="000000" w:themeColor="text1"/>
                <w:szCs w:val="21"/>
                <w:lang w:val="en-US" w:eastAsia="zh-CN"/>
                <w14:textFill>
                  <w14:solidFill>
                    <w14:schemeClr w14:val="tx1"/>
                  </w14:solidFill>
                </w14:textFill>
              </w:rPr>
              <w:t>3.1</w:t>
            </w:r>
            <w:r>
              <w:rPr>
                <w:rFonts w:hint="eastAsia" w:ascii="仿宋" w:hAnsi="仿宋" w:eastAsia="仿宋" w:cs="仿宋"/>
                <w:color w:val="000000" w:themeColor="text1"/>
                <w:szCs w:val="21"/>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5</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1"/>
                <w:lang w:eastAsia="zh-CN"/>
                <w14:textFill>
                  <w14:solidFill>
                    <w14:schemeClr w14:val="tx1"/>
                  </w14:solidFill>
                </w14:textFill>
              </w:rPr>
              <w:t>没有或</w:t>
            </w:r>
            <w:r>
              <w:rPr>
                <w:rFonts w:hint="eastAsia" w:ascii="仿宋" w:hAnsi="仿宋" w:eastAsia="仿宋" w:cs="仿宋"/>
                <w:color w:val="000000" w:themeColor="text1"/>
                <w:szCs w:val="21"/>
                <w14:textFill>
                  <w14:solidFill>
                    <w14:schemeClr w14:val="tx1"/>
                  </w14:solidFill>
                </w14:textFill>
              </w:rPr>
              <w:t>一般的0-</w:t>
            </w:r>
            <w:r>
              <w:rPr>
                <w:rFonts w:hint="eastAsia" w:ascii="仿宋" w:hAnsi="仿宋" w:eastAsia="仿宋" w:cs="仿宋"/>
                <w:color w:val="000000" w:themeColor="text1"/>
                <w:szCs w:val="21"/>
                <w:lang w:val="en-US" w:eastAsia="zh-CN"/>
                <w14:textFill>
                  <w14:solidFill>
                    <w14:schemeClr w14:val="tx1"/>
                  </w14:solidFill>
                </w14:textFill>
              </w:rPr>
              <w:t>3</w:t>
            </w:r>
            <w:r>
              <w:rPr>
                <w:rFonts w:hint="eastAsia" w:ascii="仿宋" w:hAnsi="仿宋" w:eastAsia="仿宋" w:cs="仿宋"/>
                <w:color w:val="000000" w:themeColor="text1"/>
                <w:szCs w:val="21"/>
                <w14:textFill>
                  <w14:solidFill>
                    <w14:schemeClr w14:val="tx1"/>
                  </w14:solidFill>
                </w14:textFill>
              </w:rPr>
              <w:t>分。</w:t>
            </w:r>
          </w:p>
        </w:tc>
        <w:tc>
          <w:tcPr>
            <w:tcW w:w="567" w:type="dxa"/>
            <w:tcBorders>
              <w:left w:val="single" w:color="auto" w:sz="4" w:space="0"/>
              <w:right w:val="single" w:color="auto" w:sz="4" w:space="0"/>
            </w:tcBorders>
            <w:vAlign w:val="center"/>
          </w:tcPr>
          <w:p>
            <w:pPr>
              <w:spacing w:line="320" w:lineRule="exact"/>
              <w:rPr>
                <w:rFonts w:hint="eastAsia" w:ascii="仿宋" w:hAnsi="仿宋" w:eastAsia="仿宋" w:cs="仿宋"/>
                <w:color w:val="000000" w:themeColor="text1"/>
                <w:spacing w:val="4"/>
                <w:szCs w:val="21"/>
                <w14:textFill>
                  <w14:solidFill>
                    <w14:schemeClr w14:val="tx1"/>
                  </w14:solidFill>
                </w14:textFill>
              </w:rPr>
            </w:pPr>
            <w:r>
              <w:rPr>
                <w:rFonts w:hint="eastAsia" w:ascii="仿宋" w:hAnsi="仿宋" w:eastAsia="仿宋" w:cs="仿宋"/>
                <w:color w:val="000000" w:themeColor="text1"/>
                <w:kern w:val="0"/>
                <w:szCs w:val="21"/>
                <w:lang w:val="en-US" w:eastAsia="zh-CN"/>
                <w14:textFill>
                  <w14:solidFill>
                    <w14:schemeClr w14:val="tx1"/>
                  </w14:solidFill>
                </w14:textFill>
              </w:rPr>
              <w:t>7</w:t>
            </w:r>
            <w:r>
              <w:rPr>
                <w:rFonts w:hint="eastAsia" w:ascii="仿宋" w:hAnsi="仿宋" w:eastAsia="仿宋" w:cs="仿宋"/>
                <w:color w:val="000000" w:themeColor="text1"/>
                <w:kern w:val="0"/>
                <w:szCs w:val="21"/>
                <w14:textFill>
                  <w14:solidFill>
                    <w14:schemeClr w14:val="tx1"/>
                  </w14:solidFill>
                </w14:textFill>
              </w:rPr>
              <w:t>分</w:t>
            </w:r>
          </w:p>
        </w:tc>
        <w:tc>
          <w:tcPr>
            <w:tcW w:w="1291" w:type="dxa"/>
            <w:tcBorders>
              <w:top w:val="single" w:color="auto" w:sz="4" w:space="0"/>
              <w:left w:val="single" w:color="auto" w:sz="4" w:space="0"/>
              <w:right w:val="single" w:color="auto" w:sz="4" w:space="0"/>
            </w:tcBorders>
            <w:vAlign w:val="center"/>
          </w:tcPr>
          <w:p>
            <w:pPr>
              <w:spacing w:line="320" w:lineRule="exact"/>
              <w:jc w:val="center"/>
              <w:rPr>
                <w:rFonts w:hint="eastAsia" w:ascii="仿宋" w:hAnsi="仿宋" w:eastAsia="仿宋" w:cs="仿宋"/>
                <w:color w:val="000000" w:themeColor="text1"/>
                <w:spacing w:val="4"/>
                <w:szCs w:val="21"/>
                <w:lang w:eastAsia="zh-CN"/>
                <w14:textFill>
                  <w14:solidFill>
                    <w14:schemeClr w14:val="tx1"/>
                  </w14:solidFill>
                </w14:textFill>
              </w:rPr>
            </w:pPr>
            <w:r>
              <w:rPr>
                <w:rFonts w:hint="eastAsia" w:ascii="仿宋" w:hAnsi="仿宋" w:eastAsia="仿宋" w:cs="仿宋"/>
                <w:color w:val="000000" w:themeColor="text1"/>
                <w:spacing w:val="4"/>
                <w:szCs w:val="21"/>
                <w:lang w:eastAsia="zh-CN"/>
                <w14:textFill>
                  <w14:solidFill>
                    <w14:schemeClr w14:val="tx1"/>
                  </w14:solidFill>
                </w14:textFill>
              </w:rPr>
              <w:t>工作思路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81" w:type="dxa"/>
            <w:vMerge w:val="continue"/>
            <w:tcBorders>
              <w:left w:val="single" w:color="auto" w:sz="4" w:space="0"/>
              <w:right w:val="single" w:color="auto" w:sz="4" w:space="0"/>
            </w:tcBorders>
            <w:vAlign w:val="center"/>
          </w:tcPr>
          <w:p>
            <w:pPr>
              <w:ind w:firstLine="109" w:firstLineChars="50"/>
              <w:rPr>
                <w:rFonts w:hint="eastAsia" w:ascii="仿宋" w:hAnsi="仿宋" w:eastAsia="仿宋" w:cs="仿宋"/>
                <w:color w:val="000000" w:themeColor="text1"/>
                <w:spacing w:val="4"/>
                <w:szCs w:val="21"/>
                <w14:textFill>
                  <w14:solidFill>
                    <w14:schemeClr w14:val="tx1"/>
                  </w14:solidFill>
                </w14:textFill>
              </w:rPr>
            </w:pPr>
          </w:p>
        </w:tc>
        <w:tc>
          <w:tcPr>
            <w:tcW w:w="687" w:type="dxa"/>
            <w:tcBorders>
              <w:left w:val="single" w:color="auto" w:sz="4" w:space="0"/>
              <w:right w:val="single" w:color="auto" w:sz="4" w:space="0"/>
            </w:tcBorders>
            <w:vAlign w:val="center"/>
          </w:tcPr>
          <w:p>
            <w:pPr>
              <w:jc w:val="center"/>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8</w:t>
            </w:r>
          </w:p>
        </w:tc>
        <w:tc>
          <w:tcPr>
            <w:tcW w:w="6004" w:type="dxa"/>
            <w:tcBorders>
              <w:left w:val="single" w:color="auto" w:sz="4" w:space="0"/>
              <w:right w:val="single" w:color="auto" w:sz="4" w:space="0"/>
            </w:tcBorders>
            <w:vAlign w:val="center"/>
          </w:tcPr>
          <w:p>
            <w:pPr>
              <w:spacing w:line="320" w:lineRule="exact"/>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根据投标人</w:t>
            </w:r>
            <w:r>
              <w:rPr>
                <w:rFonts w:hint="eastAsia" w:ascii="仿宋" w:hAnsi="仿宋" w:eastAsia="仿宋" w:cs="仿宋"/>
                <w:color w:val="000000" w:themeColor="text1"/>
                <w:szCs w:val="21"/>
                <w:lang w:eastAsia="zh-CN"/>
                <w14:textFill>
                  <w14:solidFill>
                    <w14:schemeClr w14:val="tx1"/>
                  </w14:solidFill>
                </w14:textFill>
              </w:rPr>
              <w:t>提供的</w:t>
            </w:r>
            <w:r>
              <w:rPr>
                <w:rFonts w:hint="eastAsia" w:ascii="仿宋" w:hAnsi="仿宋" w:eastAsia="仿宋" w:cs="仿宋"/>
                <w:color w:val="000000" w:themeColor="text1"/>
                <w:szCs w:val="21"/>
                <w14:textFill>
                  <w14:solidFill>
                    <w14:schemeClr w14:val="tx1"/>
                  </w14:solidFill>
                </w14:textFill>
              </w:rPr>
              <w:t>内部管理制度（质量管理、控制等）建设情况</w:t>
            </w:r>
            <w:r>
              <w:rPr>
                <w:rFonts w:hint="eastAsia" w:ascii="仿宋" w:hAnsi="仿宋" w:eastAsia="仿宋" w:cs="仿宋"/>
                <w:color w:val="000000" w:themeColor="text1"/>
                <w:szCs w:val="21"/>
                <w:lang w:eastAsia="zh-CN"/>
                <w14:textFill>
                  <w14:solidFill>
                    <w14:schemeClr w14:val="tx1"/>
                  </w14:solidFill>
                </w14:textFill>
              </w:rPr>
              <w:t>评</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1"/>
                <w:lang w:eastAsia="zh-CN"/>
                <w14:textFill>
                  <w14:solidFill>
                    <w14:schemeClr w14:val="tx1"/>
                  </w14:solidFill>
                </w14:textFill>
              </w:rPr>
              <w:t>：好的</w:t>
            </w:r>
            <w:r>
              <w:rPr>
                <w:rFonts w:hint="eastAsia" w:ascii="仿宋" w:hAnsi="仿宋" w:eastAsia="仿宋" w:cs="仿宋"/>
                <w:color w:val="000000" w:themeColor="text1"/>
                <w:szCs w:val="21"/>
                <w14:textFill>
                  <w14:solidFill>
                    <w14:schemeClr w14:val="tx1"/>
                  </w14:solidFill>
                </w14:textFill>
              </w:rPr>
              <w:t>4</w:t>
            </w:r>
            <w:r>
              <w:rPr>
                <w:rFonts w:hint="eastAsia" w:ascii="仿宋" w:hAnsi="仿宋" w:eastAsia="仿宋" w:cs="仿宋"/>
                <w:color w:val="000000" w:themeColor="text1"/>
                <w:szCs w:val="21"/>
                <w:lang w:val="en-US" w:eastAsia="zh-CN"/>
                <w14:textFill>
                  <w14:solidFill>
                    <w14:schemeClr w14:val="tx1"/>
                  </w14:solidFill>
                </w14:textFill>
              </w:rPr>
              <w:t>.1</w:t>
            </w:r>
            <w:r>
              <w:rPr>
                <w:rFonts w:hint="eastAsia" w:ascii="仿宋" w:hAnsi="仿宋" w:eastAsia="仿宋" w:cs="仿宋"/>
                <w:color w:val="000000" w:themeColor="text1"/>
                <w:szCs w:val="21"/>
                <w14:textFill>
                  <w14:solidFill>
                    <w14:schemeClr w14:val="tx1"/>
                  </w14:solidFill>
                </w14:textFill>
              </w:rPr>
              <w:t>-6分</w:t>
            </w:r>
            <w:r>
              <w:rPr>
                <w:rFonts w:hint="eastAsia" w:ascii="仿宋" w:hAnsi="仿宋" w:eastAsia="仿宋" w:cs="仿宋"/>
                <w:color w:val="000000" w:themeColor="text1"/>
                <w:szCs w:val="21"/>
                <w:lang w:eastAsia="zh-CN"/>
                <w14:textFill>
                  <w14:solidFill>
                    <w14:schemeClr w14:val="tx1"/>
                  </w14:solidFill>
                </w14:textFill>
              </w:rPr>
              <w:t>；较好</w:t>
            </w:r>
            <w:r>
              <w:rPr>
                <w:rFonts w:hint="eastAsia" w:ascii="仿宋" w:hAnsi="仿宋" w:eastAsia="仿宋" w:cs="仿宋"/>
                <w:color w:val="000000" w:themeColor="text1"/>
                <w:szCs w:val="21"/>
                <w14:textFill>
                  <w14:solidFill>
                    <w14:schemeClr w14:val="tx1"/>
                  </w14:solidFill>
                </w14:textFill>
              </w:rPr>
              <w:t>的2</w:t>
            </w:r>
            <w:r>
              <w:rPr>
                <w:rFonts w:hint="eastAsia" w:ascii="仿宋" w:hAnsi="仿宋" w:eastAsia="仿宋" w:cs="仿宋"/>
                <w:color w:val="000000" w:themeColor="text1"/>
                <w:szCs w:val="21"/>
                <w:lang w:val="en-US" w:eastAsia="zh-CN"/>
                <w14:textFill>
                  <w14:solidFill>
                    <w14:schemeClr w14:val="tx1"/>
                  </w14:solidFill>
                </w14:textFill>
              </w:rPr>
              <w:t>.1</w:t>
            </w:r>
            <w:r>
              <w:rPr>
                <w:rFonts w:hint="eastAsia" w:ascii="仿宋" w:hAnsi="仿宋" w:eastAsia="仿宋" w:cs="仿宋"/>
                <w:color w:val="000000" w:themeColor="text1"/>
                <w:szCs w:val="21"/>
                <w14:textFill>
                  <w14:solidFill>
                    <w14:schemeClr w14:val="tx1"/>
                  </w14:solidFill>
                </w14:textFill>
              </w:rPr>
              <w:t>-4分</w:t>
            </w:r>
            <w:r>
              <w:rPr>
                <w:rFonts w:hint="eastAsia" w:ascii="仿宋" w:hAnsi="仿宋" w:eastAsia="仿宋" w:cs="仿宋"/>
                <w:color w:val="000000" w:themeColor="text1"/>
                <w:szCs w:val="21"/>
                <w:lang w:eastAsia="zh-CN"/>
                <w14:textFill>
                  <w14:solidFill>
                    <w14:schemeClr w14:val="tx1"/>
                  </w14:solidFill>
                </w14:textFill>
              </w:rPr>
              <w:t>；没有或一般的</w:t>
            </w:r>
            <w:r>
              <w:rPr>
                <w:rFonts w:hint="eastAsia" w:ascii="仿宋" w:hAnsi="仿宋" w:eastAsia="仿宋" w:cs="仿宋"/>
                <w:color w:val="000000" w:themeColor="text1"/>
                <w:szCs w:val="21"/>
                <w14:textFill>
                  <w14:solidFill>
                    <w14:schemeClr w14:val="tx1"/>
                  </w14:solidFill>
                </w14:textFill>
              </w:rPr>
              <w:t>0-2分。</w:t>
            </w:r>
          </w:p>
        </w:tc>
        <w:tc>
          <w:tcPr>
            <w:tcW w:w="567" w:type="dxa"/>
            <w:tcBorders>
              <w:left w:val="single" w:color="auto" w:sz="4" w:space="0"/>
              <w:right w:val="single" w:color="auto" w:sz="4" w:space="0"/>
            </w:tcBorders>
            <w:vAlign w:val="center"/>
          </w:tcPr>
          <w:p>
            <w:pPr>
              <w:spacing w:line="320" w:lineRule="exact"/>
              <w:jc w:val="center"/>
              <w:rPr>
                <w:rFonts w:hint="eastAsia" w:ascii="仿宋" w:hAnsi="仿宋" w:eastAsia="仿宋" w:cs="仿宋"/>
                <w:color w:val="000000" w:themeColor="text1"/>
                <w:spacing w:val="4"/>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w:t>
            </w:r>
            <w:r>
              <w:rPr>
                <w:rFonts w:hint="eastAsia" w:ascii="仿宋" w:hAnsi="仿宋" w:eastAsia="仿宋" w:cs="仿宋"/>
                <w:color w:val="000000" w:themeColor="text1"/>
                <w:szCs w:val="21"/>
                <w14:textFill>
                  <w14:solidFill>
                    <w14:schemeClr w14:val="tx1"/>
                  </w14:solidFill>
                </w14:textFill>
              </w:rPr>
              <w:t>分</w:t>
            </w:r>
          </w:p>
        </w:tc>
        <w:tc>
          <w:tcPr>
            <w:tcW w:w="1291" w:type="dxa"/>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内控制度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681" w:type="dxa"/>
            <w:vMerge w:val="continue"/>
            <w:tcBorders>
              <w:left w:val="single" w:color="auto" w:sz="4" w:space="0"/>
              <w:right w:val="single" w:color="auto" w:sz="4" w:space="0"/>
            </w:tcBorders>
            <w:vAlign w:val="center"/>
          </w:tcPr>
          <w:p>
            <w:pPr>
              <w:ind w:firstLine="109" w:firstLineChars="50"/>
              <w:rPr>
                <w:rFonts w:hint="eastAsia" w:ascii="仿宋" w:hAnsi="仿宋" w:eastAsia="仿宋" w:cs="仿宋"/>
                <w:color w:val="000000" w:themeColor="text1"/>
                <w:spacing w:val="4"/>
                <w:szCs w:val="21"/>
                <w14:textFill>
                  <w14:solidFill>
                    <w14:schemeClr w14:val="tx1"/>
                  </w14:solidFill>
                </w14:textFill>
              </w:rPr>
            </w:pPr>
          </w:p>
        </w:tc>
        <w:tc>
          <w:tcPr>
            <w:tcW w:w="687" w:type="dxa"/>
            <w:tcBorders>
              <w:left w:val="single" w:color="auto" w:sz="4" w:space="0"/>
              <w:right w:val="single" w:color="auto" w:sz="4" w:space="0"/>
            </w:tcBorders>
            <w:vAlign w:val="center"/>
          </w:tcPr>
          <w:p>
            <w:pPr>
              <w:jc w:val="center"/>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9</w:t>
            </w:r>
          </w:p>
        </w:tc>
        <w:tc>
          <w:tcPr>
            <w:tcW w:w="6004" w:type="dxa"/>
            <w:tcBorders>
              <w:left w:val="single" w:color="auto" w:sz="4" w:space="0"/>
              <w:right w:val="single" w:color="auto" w:sz="4" w:space="0"/>
            </w:tcBorders>
            <w:vAlign w:val="center"/>
          </w:tcPr>
          <w:p>
            <w:pPr>
              <w:spacing w:line="320" w:lineRule="exact"/>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14:textFill>
                  <w14:solidFill>
                    <w14:schemeClr w14:val="tx1"/>
                  </w14:solidFill>
                </w14:textFill>
              </w:rPr>
              <w:t>根据投标人针对本项目的工作组织体系、项目组成员分工及岗位责任情况进行</w:t>
            </w:r>
            <w:r>
              <w:rPr>
                <w:rFonts w:hint="eastAsia" w:ascii="仿宋" w:hAnsi="仿宋" w:eastAsia="仿宋" w:cs="仿宋"/>
                <w:color w:val="000000" w:themeColor="text1"/>
                <w:szCs w:val="21"/>
                <w:lang w:eastAsia="zh-CN"/>
                <w14:textFill>
                  <w14:solidFill>
                    <w14:schemeClr w14:val="tx1"/>
                  </w14:solidFill>
                </w14:textFill>
              </w:rPr>
              <w:t>评</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1"/>
                <w:lang w:eastAsia="zh-CN"/>
                <w14:textFill>
                  <w14:solidFill>
                    <w14:schemeClr w14:val="tx1"/>
                  </w14:solidFill>
                </w14:textFill>
              </w:rPr>
              <w:t>好的</w:t>
            </w:r>
            <w:r>
              <w:rPr>
                <w:rFonts w:hint="eastAsia" w:ascii="仿宋" w:hAnsi="仿宋" w:eastAsia="仿宋" w:cs="仿宋"/>
                <w:color w:val="000000" w:themeColor="text1"/>
                <w:szCs w:val="21"/>
                <w14:textFill>
                  <w14:solidFill>
                    <w14:schemeClr w14:val="tx1"/>
                  </w14:solidFill>
                </w14:textFill>
              </w:rPr>
              <w:t>4</w:t>
            </w:r>
            <w:r>
              <w:rPr>
                <w:rFonts w:hint="eastAsia" w:ascii="仿宋" w:hAnsi="仿宋" w:eastAsia="仿宋" w:cs="仿宋"/>
                <w:color w:val="000000" w:themeColor="text1"/>
                <w:szCs w:val="21"/>
                <w:lang w:val="en-US" w:eastAsia="zh-CN"/>
                <w14:textFill>
                  <w14:solidFill>
                    <w14:schemeClr w14:val="tx1"/>
                  </w14:solidFill>
                </w14:textFill>
              </w:rPr>
              <w:t>.1</w:t>
            </w:r>
            <w:r>
              <w:rPr>
                <w:rFonts w:hint="eastAsia" w:ascii="仿宋" w:hAnsi="仿宋" w:eastAsia="仿宋" w:cs="仿宋"/>
                <w:color w:val="000000" w:themeColor="text1"/>
                <w:szCs w:val="21"/>
                <w14:textFill>
                  <w14:solidFill>
                    <w14:schemeClr w14:val="tx1"/>
                  </w14:solidFill>
                </w14:textFill>
              </w:rPr>
              <w:t>-6分</w:t>
            </w:r>
            <w:r>
              <w:rPr>
                <w:rFonts w:hint="eastAsia" w:ascii="仿宋" w:hAnsi="仿宋" w:eastAsia="仿宋" w:cs="仿宋"/>
                <w:color w:val="000000" w:themeColor="text1"/>
                <w:szCs w:val="21"/>
                <w:lang w:eastAsia="zh-CN"/>
                <w14:textFill>
                  <w14:solidFill>
                    <w14:schemeClr w14:val="tx1"/>
                  </w14:solidFill>
                </w14:textFill>
              </w:rPr>
              <w:t>；较好的</w:t>
            </w:r>
            <w:r>
              <w:rPr>
                <w:rFonts w:hint="eastAsia" w:ascii="仿宋" w:hAnsi="仿宋" w:eastAsia="仿宋" w:cs="仿宋"/>
                <w:color w:val="000000" w:themeColor="text1"/>
                <w:szCs w:val="21"/>
                <w14:textFill>
                  <w14:solidFill>
                    <w14:schemeClr w14:val="tx1"/>
                  </w14:solidFill>
                </w14:textFill>
              </w:rPr>
              <w:t>2</w:t>
            </w:r>
            <w:r>
              <w:rPr>
                <w:rFonts w:hint="eastAsia" w:ascii="仿宋" w:hAnsi="仿宋" w:eastAsia="仿宋" w:cs="仿宋"/>
                <w:color w:val="000000" w:themeColor="text1"/>
                <w:szCs w:val="21"/>
                <w:lang w:val="en-US" w:eastAsia="zh-CN"/>
                <w14:textFill>
                  <w14:solidFill>
                    <w14:schemeClr w14:val="tx1"/>
                  </w14:solidFill>
                </w14:textFill>
              </w:rPr>
              <w:t>.1</w:t>
            </w:r>
            <w:r>
              <w:rPr>
                <w:rFonts w:hint="eastAsia" w:ascii="仿宋" w:hAnsi="仿宋" w:eastAsia="仿宋" w:cs="仿宋"/>
                <w:color w:val="000000" w:themeColor="text1"/>
                <w:szCs w:val="21"/>
                <w14:textFill>
                  <w14:solidFill>
                    <w14:schemeClr w14:val="tx1"/>
                  </w14:solidFill>
                </w14:textFill>
              </w:rPr>
              <w:t>-4分</w:t>
            </w:r>
            <w:r>
              <w:rPr>
                <w:rFonts w:hint="eastAsia" w:ascii="仿宋" w:hAnsi="仿宋" w:eastAsia="仿宋" w:cs="仿宋"/>
                <w:color w:val="000000" w:themeColor="text1"/>
                <w:szCs w:val="21"/>
                <w:lang w:eastAsia="zh-CN"/>
                <w14:textFill>
                  <w14:solidFill>
                    <w14:schemeClr w14:val="tx1"/>
                  </w14:solidFill>
                </w14:textFill>
              </w:rPr>
              <w:t>；没有或一般的</w:t>
            </w:r>
            <w:r>
              <w:rPr>
                <w:rFonts w:hint="eastAsia" w:ascii="仿宋" w:hAnsi="仿宋" w:eastAsia="仿宋" w:cs="仿宋"/>
                <w:color w:val="000000" w:themeColor="text1"/>
                <w:szCs w:val="21"/>
                <w:lang w:val="en-US" w:eastAsia="zh-CN"/>
                <w14:textFill>
                  <w14:solidFill>
                    <w14:schemeClr w14:val="tx1"/>
                  </w14:solidFill>
                </w14:textFill>
              </w:rPr>
              <w:t>0</w:t>
            </w:r>
            <w:r>
              <w:rPr>
                <w:rFonts w:hint="eastAsia" w:ascii="仿宋" w:hAnsi="仿宋" w:eastAsia="仿宋" w:cs="仿宋"/>
                <w:color w:val="000000" w:themeColor="text1"/>
                <w:szCs w:val="21"/>
                <w14:textFill>
                  <w14:solidFill>
                    <w14:schemeClr w14:val="tx1"/>
                  </w14:solidFill>
                </w14:textFill>
              </w:rPr>
              <w:t>-2分。</w:t>
            </w:r>
          </w:p>
        </w:tc>
        <w:tc>
          <w:tcPr>
            <w:tcW w:w="567" w:type="dxa"/>
            <w:tcBorders>
              <w:left w:val="single" w:color="auto" w:sz="4" w:space="0"/>
              <w:right w:val="single" w:color="auto" w:sz="4" w:space="0"/>
            </w:tcBorders>
            <w:vAlign w:val="center"/>
          </w:tcPr>
          <w:p>
            <w:pPr>
              <w:spacing w:line="320" w:lineRule="exact"/>
              <w:jc w:val="center"/>
              <w:rPr>
                <w:rFonts w:hint="eastAsia" w:ascii="仿宋" w:hAnsi="仿宋" w:eastAsia="仿宋" w:cs="仿宋"/>
                <w:color w:val="000000" w:themeColor="text1"/>
                <w:spacing w:val="4"/>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6</w:t>
            </w:r>
            <w:r>
              <w:rPr>
                <w:rFonts w:hint="eastAsia" w:ascii="仿宋" w:hAnsi="仿宋" w:eastAsia="仿宋" w:cs="仿宋"/>
                <w:color w:val="000000" w:themeColor="text1"/>
                <w:szCs w:val="21"/>
                <w14:textFill>
                  <w14:solidFill>
                    <w14:schemeClr w14:val="tx1"/>
                  </w14:solidFill>
                </w14:textFill>
              </w:rPr>
              <w:t>分</w:t>
            </w:r>
          </w:p>
        </w:tc>
        <w:tc>
          <w:tcPr>
            <w:tcW w:w="1291" w:type="dxa"/>
            <w:tcBorders>
              <w:top w:val="single" w:color="auto" w:sz="4" w:space="0"/>
              <w:left w:val="single" w:color="auto" w:sz="4" w:space="0"/>
              <w:right w:val="single" w:color="auto" w:sz="4" w:space="0"/>
            </w:tcBorders>
            <w:vAlign w:val="center"/>
          </w:tcPr>
          <w:p>
            <w:pPr>
              <w:jc w:val="center"/>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成员分工及岗位责任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681" w:type="dxa"/>
            <w:vMerge w:val="continue"/>
            <w:tcBorders>
              <w:left w:val="single" w:color="auto" w:sz="4" w:space="0"/>
              <w:right w:val="single" w:color="auto" w:sz="4" w:space="0"/>
            </w:tcBorders>
            <w:vAlign w:val="center"/>
          </w:tcPr>
          <w:p>
            <w:pPr>
              <w:ind w:firstLine="109" w:firstLineChars="50"/>
              <w:rPr>
                <w:rFonts w:hint="eastAsia" w:ascii="仿宋" w:hAnsi="仿宋" w:eastAsia="仿宋" w:cs="仿宋"/>
                <w:color w:val="000000" w:themeColor="text1"/>
                <w:spacing w:val="4"/>
                <w:szCs w:val="21"/>
                <w14:textFill>
                  <w14:solidFill>
                    <w14:schemeClr w14:val="tx1"/>
                  </w14:solidFill>
                </w14:textFill>
              </w:rPr>
            </w:pPr>
          </w:p>
        </w:tc>
        <w:tc>
          <w:tcPr>
            <w:tcW w:w="687" w:type="dxa"/>
            <w:tcBorders>
              <w:left w:val="single" w:color="auto" w:sz="4" w:space="0"/>
              <w:right w:val="single" w:color="auto" w:sz="4" w:space="0"/>
            </w:tcBorders>
            <w:vAlign w:val="center"/>
          </w:tcPr>
          <w:p>
            <w:pPr>
              <w:widowControl/>
              <w:jc w:val="center"/>
              <w:rPr>
                <w:rFonts w:hint="eastAsia" w:ascii="仿宋" w:hAnsi="仿宋" w:eastAsia="仿宋" w:cs="仿宋"/>
                <w:color w:val="000000" w:themeColor="text1"/>
                <w:spacing w:val="4"/>
                <w:szCs w:val="21"/>
                <w:lang w:val="en-US" w:eastAsia="zh-CN"/>
                <w14:textFill>
                  <w14:solidFill>
                    <w14:schemeClr w14:val="tx1"/>
                  </w14:solidFill>
                </w14:textFill>
              </w:rPr>
            </w:pPr>
            <w:r>
              <w:rPr>
                <w:rFonts w:hint="eastAsia" w:ascii="仿宋" w:hAnsi="仿宋" w:eastAsia="仿宋" w:cs="仿宋"/>
                <w:color w:val="000000" w:themeColor="text1"/>
                <w:spacing w:val="4"/>
                <w:szCs w:val="21"/>
                <w:lang w:val="en-US" w:eastAsia="zh-CN"/>
                <w14:textFill>
                  <w14:solidFill>
                    <w14:schemeClr w14:val="tx1"/>
                  </w14:solidFill>
                </w14:textFill>
              </w:rPr>
              <w:t>10</w:t>
            </w:r>
          </w:p>
        </w:tc>
        <w:tc>
          <w:tcPr>
            <w:tcW w:w="6004" w:type="dxa"/>
            <w:tcBorders>
              <w:left w:val="single" w:color="auto" w:sz="4" w:space="0"/>
              <w:right w:val="single" w:color="auto" w:sz="4" w:space="0"/>
            </w:tcBorders>
            <w:vAlign w:val="center"/>
          </w:tcPr>
          <w:p>
            <w:pPr>
              <w:spacing w:line="320" w:lineRule="exact"/>
              <w:rPr>
                <w:rFonts w:hint="eastAsia" w:ascii="仿宋" w:hAnsi="仿宋" w:eastAsia="仿宋" w:cs="仿宋"/>
                <w:color w:val="000000" w:themeColor="text1"/>
                <w:szCs w:val="20"/>
                <w14:textFill>
                  <w14:solidFill>
                    <w14:schemeClr w14:val="tx1"/>
                  </w14:solidFill>
                </w14:textFill>
              </w:rPr>
            </w:pPr>
            <w:r>
              <w:rPr>
                <w:rFonts w:hint="eastAsia" w:ascii="仿宋" w:hAnsi="仿宋" w:eastAsia="仿宋" w:cs="仿宋"/>
                <w:color w:val="000000" w:themeColor="text1"/>
                <w:szCs w:val="20"/>
                <w14:textFill>
                  <w14:solidFill>
                    <w14:schemeClr w14:val="tx1"/>
                  </w14:solidFill>
                </w14:textFill>
              </w:rPr>
              <w:t>根据投标人针对本项目的进度保证措施</w:t>
            </w:r>
            <w:r>
              <w:rPr>
                <w:rFonts w:hint="eastAsia" w:ascii="仿宋" w:hAnsi="仿宋" w:eastAsia="仿宋" w:cs="仿宋"/>
                <w:color w:val="000000" w:themeColor="text1"/>
                <w:szCs w:val="20"/>
                <w:lang w:eastAsia="zh-CN"/>
                <w14:textFill>
                  <w14:solidFill>
                    <w14:schemeClr w14:val="tx1"/>
                  </w14:solidFill>
                </w14:textFill>
              </w:rPr>
              <w:t>评</w:t>
            </w:r>
            <w:r>
              <w:rPr>
                <w:rFonts w:hint="eastAsia" w:ascii="仿宋" w:hAnsi="仿宋" w:eastAsia="仿宋" w:cs="仿宋"/>
                <w:color w:val="000000" w:themeColor="text1"/>
                <w:szCs w:val="20"/>
                <w14:textFill>
                  <w14:solidFill>
                    <w14:schemeClr w14:val="tx1"/>
                  </w14:solidFill>
                </w14:textFill>
              </w:rPr>
              <w:t>分：</w:t>
            </w:r>
            <w:r>
              <w:rPr>
                <w:rFonts w:hint="eastAsia" w:ascii="仿宋" w:hAnsi="仿宋" w:eastAsia="仿宋" w:cs="仿宋"/>
                <w:color w:val="000000" w:themeColor="text1"/>
                <w:szCs w:val="21"/>
                <w:lang w:eastAsia="zh-CN"/>
                <w14:textFill>
                  <w14:solidFill>
                    <w14:schemeClr w14:val="tx1"/>
                  </w14:solidFill>
                </w14:textFill>
              </w:rPr>
              <w:t>好的</w:t>
            </w:r>
            <w:r>
              <w:rPr>
                <w:rFonts w:hint="eastAsia" w:ascii="仿宋" w:hAnsi="仿宋" w:eastAsia="仿宋" w:cs="仿宋"/>
                <w:color w:val="000000" w:themeColor="text1"/>
                <w:szCs w:val="21"/>
                <w:lang w:val="en-US" w:eastAsia="zh-CN"/>
                <w14:textFill>
                  <w14:solidFill>
                    <w14:schemeClr w14:val="tx1"/>
                  </w14:solidFill>
                </w14:textFill>
              </w:rPr>
              <w:t>5.1</w:t>
            </w:r>
            <w:r>
              <w:rPr>
                <w:rFonts w:hint="eastAsia" w:ascii="仿宋" w:hAnsi="仿宋" w:eastAsia="仿宋" w:cs="仿宋"/>
                <w:color w:val="000000" w:themeColor="text1"/>
                <w:szCs w:val="21"/>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7</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1"/>
                <w:lang w:eastAsia="zh-CN"/>
                <w14:textFill>
                  <w14:solidFill>
                    <w14:schemeClr w14:val="tx1"/>
                  </w14:solidFill>
                </w14:textFill>
              </w:rPr>
              <w:t>；较好的</w:t>
            </w:r>
            <w:r>
              <w:rPr>
                <w:rFonts w:hint="eastAsia" w:ascii="仿宋" w:hAnsi="仿宋" w:eastAsia="仿宋" w:cs="仿宋"/>
                <w:color w:val="000000" w:themeColor="text1"/>
                <w:szCs w:val="21"/>
                <w:lang w:val="en-US" w:eastAsia="zh-CN"/>
                <w14:textFill>
                  <w14:solidFill>
                    <w14:schemeClr w14:val="tx1"/>
                  </w14:solidFill>
                </w14:textFill>
              </w:rPr>
              <w:t>3.1</w:t>
            </w:r>
            <w:r>
              <w:rPr>
                <w:rFonts w:hint="eastAsia" w:ascii="仿宋" w:hAnsi="仿宋" w:eastAsia="仿宋" w:cs="仿宋"/>
                <w:color w:val="000000" w:themeColor="text1"/>
                <w:szCs w:val="21"/>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5</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1"/>
                <w:lang w:eastAsia="zh-CN"/>
                <w14:textFill>
                  <w14:solidFill>
                    <w14:schemeClr w14:val="tx1"/>
                  </w14:solidFill>
                </w14:textFill>
              </w:rPr>
              <w:t>；没有或一般的</w:t>
            </w:r>
            <w:r>
              <w:rPr>
                <w:rFonts w:hint="eastAsia" w:ascii="仿宋" w:hAnsi="仿宋" w:eastAsia="仿宋" w:cs="仿宋"/>
                <w:color w:val="000000" w:themeColor="text1"/>
                <w:szCs w:val="21"/>
                <w:lang w:val="en-US" w:eastAsia="zh-CN"/>
                <w14:textFill>
                  <w14:solidFill>
                    <w14:schemeClr w14:val="tx1"/>
                  </w14:solidFill>
                </w14:textFill>
              </w:rPr>
              <w:t>0</w:t>
            </w:r>
            <w:r>
              <w:rPr>
                <w:rFonts w:hint="eastAsia" w:ascii="仿宋" w:hAnsi="仿宋" w:eastAsia="仿宋" w:cs="仿宋"/>
                <w:color w:val="000000" w:themeColor="text1"/>
                <w:szCs w:val="21"/>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3</w:t>
            </w:r>
            <w:r>
              <w:rPr>
                <w:rFonts w:hint="eastAsia" w:ascii="仿宋" w:hAnsi="仿宋" w:eastAsia="仿宋" w:cs="仿宋"/>
                <w:color w:val="000000" w:themeColor="text1"/>
                <w:szCs w:val="21"/>
                <w14:textFill>
                  <w14:solidFill>
                    <w14:schemeClr w14:val="tx1"/>
                  </w14:solidFill>
                </w14:textFill>
              </w:rPr>
              <w:t>分。</w:t>
            </w:r>
          </w:p>
        </w:tc>
        <w:tc>
          <w:tcPr>
            <w:tcW w:w="567" w:type="dxa"/>
            <w:tcBorders>
              <w:left w:val="single" w:color="auto" w:sz="4" w:space="0"/>
              <w:right w:val="single" w:color="auto" w:sz="4" w:space="0"/>
            </w:tcBorders>
            <w:vAlign w:val="center"/>
          </w:tcPr>
          <w:p>
            <w:pPr>
              <w:spacing w:line="320" w:lineRule="exact"/>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7</w:t>
            </w:r>
            <w:r>
              <w:rPr>
                <w:rFonts w:hint="eastAsia" w:ascii="仿宋" w:hAnsi="仿宋" w:eastAsia="仿宋" w:cs="仿宋"/>
                <w:color w:val="000000" w:themeColor="text1"/>
                <w:szCs w:val="21"/>
                <w14:textFill>
                  <w14:solidFill>
                    <w14:schemeClr w14:val="tx1"/>
                  </w14:solidFill>
                </w14:textFill>
              </w:rPr>
              <w:t>分</w:t>
            </w:r>
          </w:p>
        </w:tc>
        <w:tc>
          <w:tcPr>
            <w:tcW w:w="1291" w:type="dxa"/>
            <w:tcBorders>
              <w:left w:val="single" w:color="auto" w:sz="4" w:space="0"/>
              <w:right w:val="single" w:color="auto" w:sz="4" w:space="0"/>
            </w:tcBorders>
            <w:vAlign w:val="center"/>
          </w:tcPr>
          <w:p>
            <w:pPr>
              <w:jc w:val="center"/>
              <w:rPr>
                <w:rFonts w:hint="eastAsia" w:ascii="仿宋" w:hAnsi="仿宋" w:eastAsia="仿宋" w:cs="仿宋"/>
                <w:color w:val="000000" w:themeColor="text1"/>
                <w:szCs w:val="21"/>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进度保证</w:t>
            </w:r>
            <w:r>
              <w:rPr>
                <w:rFonts w:hint="eastAsia" w:ascii="仿宋" w:hAnsi="仿宋" w:eastAsia="仿宋" w:cs="仿宋"/>
                <w:color w:val="000000" w:themeColor="text1"/>
                <w:szCs w:val="21"/>
                <w14:textFill>
                  <w14:solidFill>
                    <w14:schemeClr w14:val="tx1"/>
                  </w14:solidFill>
                </w14:textFill>
              </w:rPr>
              <w:t>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681" w:type="dxa"/>
            <w:vMerge w:val="continue"/>
            <w:tcBorders>
              <w:left w:val="single" w:color="auto" w:sz="4" w:space="0"/>
              <w:right w:val="single" w:color="auto" w:sz="4" w:space="0"/>
            </w:tcBorders>
            <w:vAlign w:val="center"/>
          </w:tcPr>
          <w:p>
            <w:pPr>
              <w:ind w:firstLine="109" w:firstLineChars="50"/>
              <w:rPr>
                <w:rFonts w:hint="eastAsia" w:ascii="仿宋" w:hAnsi="仿宋" w:eastAsia="仿宋" w:cs="仿宋"/>
                <w:color w:val="000000" w:themeColor="text1"/>
                <w:spacing w:val="4"/>
                <w:szCs w:val="21"/>
                <w14:textFill>
                  <w14:solidFill>
                    <w14:schemeClr w14:val="tx1"/>
                  </w14:solidFill>
                </w14:textFill>
              </w:rPr>
            </w:pPr>
          </w:p>
        </w:tc>
        <w:tc>
          <w:tcPr>
            <w:tcW w:w="687" w:type="dxa"/>
            <w:tcBorders>
              <w:left w:val="single" w:color="auto" w:sz="4" w:space="0"/>
              <w:right w:val="single" w:color="auto" w:sz="4" w:space="0"/>
            </w:tcBorders>
            <w:vAlign w:val="center"/>
          </w:tcPr>
          <w:p>
            <w:pPr>
              <w:pStyle w:val="1001"/>
              <w:spacing w:line="300" w:lineRule="exact"/>
              <w:ind w:firstLine="0"/>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11</w:t>
            </w:r>
          </w:p>
        </w:tc>
        <w:tc>
          <w:tcPr>
            <w:tcW w:w="6004" w:type="dxa"/>
            <w:tcBorders>
              <w:left w:val="single" w:color="auto" w:sz="4" w:space="0"/>
              <w:right w:val="single" w:color="auto" w:sz="4" w:space="0"/>
            </w:tcBorders>
            <w:vAlign w:val="center"/>
          </w:tcPr>
          <w:p>
            <w:pPr>
              <w:spacing w:line="320" w:lineRule="exact"/>
              <w:rPr>
                <w:rFonts w:hint="eastAsia" w:ascii="仿宋" w:hAnsi="仿宋" w:eastAsia="仿宋" w:cs="仿宋"/>
                <w:color w:val="000000" w:themeColor="text1"/>
                <w:szCs w:val="20"/>
                <w:lang w:val="en-US" w:eastAsia="zh-CN"/>
                <w14:textFill>
                  <w14:solidFill>
                    <w14:schemeClr w14:val="tx1"/>
                  </w14:solidFill>
                </w14:textFill>
              </w:rPr>
            </w:pPr>
            <w:r>
              <w:rPr>
                <w:rFonts w:hint="eastAsia" w:ascii="仿宋" w:hAnsi="仿宋" w:eastAsia="仿宋" w:cs="仿宋"/>
                <w:color w:val="000000" w:themeColor="text1"/>
                <w:szCs w:val="20"/>
                <w:lang w:val="en-US" w:eastAsia="zh-CN"/>
                <w14:textFill>
                  <w14:solidFill>
                    <w14:schemeClr w14:val="tx1"/>
                  </w14:solidFill>
                </w14:textFill>
              </w:rPr>
              <w:t>根据投标人针对本项目的质量保证措施打分：</w:t>
            </w:r>
            <w:r>
              <w:rPr>
                <w:rFonts w:hint="eastAsia" w:ascii="仿宋" w:hAnsi="仿宋" w:eastAsia="仿宋" w:cs="仿宋"/>
                <w:color w:val="000000" w:themeColor="text1"/>
                <w:szCs w:val="21"/>
                <w:lang w:val="en-US" w:eastAsia="zh-CN"/>
                <w14:textFill>
                  <w14:solidFill>
                    <w14:schemeClr w14:val="tx1"/>
                  </w14:solidFill>
                </w14:textFill>
              </w:rPr>
              <w:t>5.1</w:t>
            </w:r>
            <w:r>
              <w:rPr>
                <w:rFonts w:hint="eastAsia" w:ascii="仿宋" w:hAnsi="仿宋" w:eastAsia="仿宋" w:cs="仿宋"/>
                <w:color w:val="000000" w:themeColor="text1"/>
                <w:szCs w:val="21"/>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7</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1"/>
                <w:lang w:eastAsia="zh-CN"/>
                <w14:textFill>
                  <w14:solidFill>
                    <w14:schemeClr w14:val="tx1"/>
                  </w14:solidFill>
                </w14:textFill>
              </w:rPr>
              <w:t>；较好的</w:t>
            </w:r>
            <w:r>
              <w:rPr>
                <w:rFonts w:hint="eastAsia" w:ascii="仿宋" w:hAnsi="仿宋" w:eastAsia="仿宋" w:cs="仿宋"/>
                <w:color w:val="000000" w:themeColor="text1"/>
                <w:szCs w:val="21"/>
                <w:lang w:val="en-US" w:eastAsia="zh-CN"/>
                <w14:textFill>
                  <w14:solidFill>
                    <w14:schemeClr w14:val="tx1"/>
                  </w14:solidFill>
                </w14:textFill>
              </w:rPr>
              <w:t>3.1</w:t>
            </w:r>
            <w:r>
              <w:rPr>
                <w:rFonts w:hint="eastAsia" w:ascii="仿宋" w:hAnsi="仿宋" w:eastAsia="仿宋" w:cs="仿宋"/>
                <w:color w:val="000000" w:themeColor="text1"/>
                <w:szCs w:val="21"/>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5</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1"/>
                <w:lang w:eastAsia="zh-CN"/>
                <w14:textFill>
                  <w14:solidFill>
                    <w14:schemeClr w14:val="tx1"/>
                  </w14:solidFill>
                </w14:textFill>
              </w:rPr>
              <w:t>没有或</w:t>
            </w:r>
            <w:r>
              <w:rPr>
                <w:rFonts w:hint="eastAsia" w:ascii="仿宋" w:hAnsi="仿宋" w:eastAsia="仿宋" w:cs="仿宋"/>
                <w:color w:val="000000" w:themeColor="text1"/>
                <w:szCs w:val="21"/>
                <w14:textFill>
                  <w14:solidFill>
                    <w14:schemeClr w14:val="tx1"/>
                  </w14:solidFill>
                </w14:textFill>
              </w:rPr>
              <w:t>一般的0-</w:t>
            </w:r>
            <w:r>
              <w:rPr>
                <w:rFonts w:hint="eastAsia" w:ascii="仿宋" w:hAnsi="仿宋" w:eastAsia="仿宋" w:cs="仿宋"/>
                <w:color w:val="000000" w:themeColor="text1"/>
                <w:szCs w:val="21"/>
                <w:lang w:val="en-US" w:eastAsia="zh-CN"/>
                <w14:textFill>
                  <w14:solidFill>
                    <w14:schemeClr w14:val="tx1"/>
                  </w14:solidFill>
                </w14:textFill>
              </w:rPr>
              <w:t>3</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0"/>
                <w:lang w:val="en-US" w:eastAsia="zh-CN"/>
                <w14:textFill>
                  <w14:solidFill>
                    <w14:schemeClr w14:val="tx1"/>
                  </w14:solidFill>
                </w14:textFill>
              </w:rPr>
              <w:t xml:space="preserve">  </w:t>
            </w:r>
          </w:p>
        </w:tc>
        <w:tc>
          <w:tcPr>
            <w:tcW w:w="567" w:type="dxa"/>
            <w:tcBorders>
              <w:left w:val="single" w:color="auto" w:sz="4" w:space="0"/>
              <w:right w:val="single" w:color="auto" w:sz="4" w:space="0"/>
            </w:tcBorders>
            <w:vAlign w:val="center"/>
          </w:tcPr>
          <w:p>
            <w:pPr>
              <w:spacing w:line="320" w:lineRule="exact"/>
              <w:rPr>
                <w:rFonts w:hint="eastAsia" w:ascii="仿宋" w:hAnsi="仿宋" w:eastAsia="仿宋" w:cs="仿宋"/>
                <w:color w:val="000000" w:themeColor="text1"/>
                <w:szCs w:val="20"/>
                <w:lang w:val="en-US" w:eastAsia="zh-CN"/>
                <w14:textFill>
                  <w14:solidFill>
                    <w14:schemeClr w14:val="tx1"/>
                  </w14:solidFill>
                </w14:textFill>
              </w:rPr>
            </w:pPr>
            <w:r>
              <w:rPr>
                <w:rFonts w:hint="eastAsia" w:ascii="仿宋" w:hAnsi="仿宋" w:eastAsia="仿宋" w:cs="仿宋"/>
                <w:color w:val="000000" w:themeColor="text1"/>
                <w:szCs w:val="20"/>
                <w:lang w:val="en-US" w:eastAsia="zh-CN"/>
                <w14:textFill>
                  <w14:solidFill>
                    <w14:schemeClr w14:val="tx1"/>
                  </w14:solidFill>
                </w14:textFill>
              </w:rPr>
              <w:t>7分</w:t>
            </w:r>
          </w:p>
        </w:tc>
        <w:tc>
          <w:tcPr>
            <w:tcW w:w="1291" w:type="dxa"/>
            <w:tcBorders>
              <w:left w:val="single" w:color="auto" w:sz="4" w:space="0"/>
              <w:right w:val="single" w:color="auto" w:sz="4" w:space="0"/>
            </w:tcBorders>
            <w:vAlign w:val="center"/>
          </w:tcPr>
          <w:p>
            <w:pPr>
              <w:spacing w:line="320" w:lineRule="exact"/>
              <w:rPr>
                <w:rFonts w:hint="eastAsia" w:ascii="仿宋" w:hAnsi="仿宋" w:eastAsia="仿宋" w:cs="仿宋"/>
                <w:color w:val="000000" w:themeColor="text1"/>
                <w:szCs w:val="20"/>
                <w:lang w:val="en-US" w:eastAsia="zh-CN"/>
                <w14:textFill>
                  <w14:solidFill>
                    <w14:schemeClr w14:val="tx1"/>
                  </w14:solidFill>
                </w14:textFill>
              </w:rPr>
            </w:pPr>
            <w:r>
              <w:rPr>
                <w:rFonts w:hint="eastAsia" w:ascii="仿宋" w:hAnsi="仿宋" w:eastAsia="仿宋" w:cs="仿宋"/>
                <w:color w:val="000000" w:themeColor="text1"/>
                <w:szCs w:val="20"/>
                <w:lang w:val="en-US" w:eastAsia="zh-CN"/>
                <w14:textFill>
                  <w14:solidFill>
                    <w14:schemeClr w14:val="tx1"/>
                  </w14:solidFill>
                </w14:textFill>
              </w:rPr>
              <w:t>质量保证措施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1" w:type="dxa"/>
            <w:vMerge w:val="continue"/>
            <w:tcBorders>
              <w:left w:val="single" w:color="auto" w:sz="4" w:space="0"/>
              <w:right w:val="single" w:color="auto" w:sz="4" w:space="0"/>
            </w:tcBorders>
            <w:vAlign w:val="center"/>
          </w:tcPr>
          <w:p>
            <w:pPr>
              <w:jc w:val="center"/>
              <w:rPr>
                <w:rFonts w:hint="eastAsia" w:ascii="仿宋" w:hAnsi="仿宋" w:eastAsia="仿宋" w:cs="仿宋"/>
                <w:color w:val="000000" w:themeColor="text1"/>
                <w:szCs w:val="21"/>
                <w14:textFill>
                  <w14:solidFill>
                    <w14:schemeClr w14:val="tx1"/>
                  </w14:solidFill>
                </w14:textFill>
              </w:rPr>
            </w:pPr>
          </w:p>
        </w:tc>
        <w:tc>
          <w:tcPr>
            <w:tcW w:w="687" w:type="dxa"/>
            <w:tcBorders>
              <w:left w:val="single" w:color="auto" w:sz="4" w:space="0"/>
              <w:right w:val="single" w:color="auto" w:sz="4" w:space="0"/>
            </w:tcBorders>
            <w:vAlign w:val="center"/>
          </w:tcPr>
          <w:p>
            <w:pPr>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12</w:t>
            </w:r>
          </w:p>
        </w:tc>
        <w:tc>
          <w:tcPr>
            <w:tcW w:w="6004" w:type="dxa"/>
            <w:tcBorders>
              <w:left w:val="single" w:color="auto" w:sz="4" w:space="0"/>
              <w:right w:val="single" w:color="auto" w:sz="4" w:space="0"/>
            </w:tcBorders>
            <w:vAlign w:val="center"/>
          </w:tcPr>
          <w:p>
            <w:pPr>
              <w:spacing w:line="320" w:lineRule="exact"/>
              <w:rPr>
                <w:rFonts w:hint="eastAsia" w:ascii="仿宋" w:hAnsi="仿宋" w:eastAsia="仿宋" w:cs="仿宋"/>
                <w:color w:val="000000" w:themeColor="text1"/>
                <w:szCs w:val="20"/>
                <w:lang w:val="en-US" w:eastAsia="zh-CN"/>
                <w14:textFill>
                  <w14:solidFill>
                    <w14:schemeClr w14:val="tx1"/>
                  </w14:solidFill>
                </w14:textFill>
              </w:rPr>
            </w:pPr>
            <w:r>
              <w:rPr>
                <w:rFonts w:hint="eastAsia" w:ascii="仿宋" w:hAnsi="仿宋" w:eastAsia="仿宋" w:cs="仿宋"/>
                <w:color w:val="000000" w:themeColor="text1"/>
                <w:szCs w:val="20"/>
                <w:lang w:val="en-US" w:eastAsia="zh-CN"/>
                <w14:textFill>
                  <w14:solidFill>
                    <w14:schemeClr w14:val="tx1"/>
                  </w14:solidFill>
                </w14:textFill>
              </w:rPr>
              <w:t>根据投标人针对本项目提供的合理化建议的科学性、针对性酌情评分：</w:t>
            </w:r>
            <w:r>
              <w:rPr>
                <w:rFonts w:hint="eastAsia" w:ascii="仿宋" w:hAnsi="仿宋" w:eastAsia="仿宋" w:cs="仿宋"/>
                <w:color w:val="000000" w:themeColor="text1"/>
                <w:szCs w:val="21"/>
                <w:lang w:val="en-US" w:eastAsia="zh-CN"/>
                <w14:textFill>
                  <w14:solidFill>
                    <w14:schemeClr w14:val="tx1"/>
                  </w14:solidFill>
                </w14:textFill>
              </w:rPr>
              <w:t>5.1</w:t>
            </w:r>
            <w:r>
              <w:rPr>
                <w:rFonts w:hint="eastAsia" w:ascii="仿宋" w:hAnsi="仿宋" w:eastAsia="仿宋" w:cs="仿宋"/>
                <w:color w:val="000000" w:themeColor="text1"/>
                <w:szCs w:val="21"/>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7</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1"/>
                <w:lang w:eastAsia="zh-CN"/>
                <w14:textFill>
                  <w14:solidFill>
                    <w14:schemeClr w14:val="tx1"/>
                  </w14:solidFill>
                </w14:textFill>
              </w:rPr>
              <w:t>；较好的</w:t>
            </w:r>
            <w:r>
              <w:rPr>
                <w:rFonts w:hint="eastAsia" w:ascii="仿宋" w:hAnsi="仿宋" w:eastAsia="仿宋" w:cs="仿宋"/>
                <w:color w:val="000000" w:themeColor="text1"/>
                <w:szCs w:val="21"/>
                <w:lang w:val="en-US" w:eastAsia="zh-CN"/>
                <w14:textFill>
                  <w14:solidFill>
                    <w14:schemeClr w14:val="tx1"/>
                  </w14:solidFill>
                </w14:textFill>
              </w:rPr>
              <w:t>3.1</w:t>
            </w:r>
            <w:r>
              <w:rPr>
                <w:rFonts w:hint="eastAsia" w:ascii="仿宋" w:hAnsi="仿宋" w:eastAsia="仿宋" w:cs="仿宋"/>
                <w:color w:val="000000" w:themeColor="text1"/>
                <w:szCs w:val="21"/>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5</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1"/>
                <w:lang w:eastAsia="zh-CN"/>
                <w14:textFill>
                  <w14:solidFill>
                    <w14:schemeClr w14:val="tx1"/>
                  </w14:solidFill>
                </w14:textFill>
              </w:rPr>
              <w:t>没有或</w:t>
            </w:r>
            <w:r>
              <w:rPr>
                <w:rFonts w:hint="eastAsia" w:ascii="仿宋" w:hAnsi="仿宋" w:eastAsia="仿宋" w:cs="仿宋"/>
                <w:color w:val="000000" w:themeColor="text1"/>
                <w:szCs w:val="21"/>
                <w14:textFill>
                  <w14:solidFill>
                    <w14:schemeClr w14:val="tx1"/>
                  </w14:solidFill>
                </w14:textFill>
              </w:rPr>
              <w:t>一般的0-</w:t>
            </w:r>
            <w:r>
              <w:rPr>
                <w:rFonts w:hint="eastAsia" w:ascii="仿宋" w:hAnsi="仿宋" w:eastAsia="仿宋" w:cs="仿宋"/>
                <w:color w:val="000000" w:themeColor="text1"/>
                <w:szCs w:val="21"/>
                <w:lang w:val="en-US" w:eastAsia="zh-CN"/>
                <w14:textFill>
                  <w14:solidFill>
                    <w14:schemeClr w14:val="tx1"/>
                  </w14:solidFill>
                </w14:textFill>
              </w:rPr>
              <w:t>3</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0"/>
                <w:lang w:val="en-US" w:eastAsia="zh-CN"/>
                <w14:textFill>
                  <w14:solidFill>
                    <w14:schemeClr w14:val="tx1"/>
                  </w14:solidFill>
                </w14:textFill>
              </w:rPr>
              <w:t>。</w:t>
            </w:r>
          </w:p>
        </w:tc>
        <w:tc>
          <w:tcPr>
            <w:tcW w:w="567" w:type="dxa"/>
            <w:tcBorders>
              <w:left w:val="single" w:color="auto" w:sz="4" w:space="0"/>
              <w:right w:val="single" w:color="auto" w:sz="4" w:space="0"/>
            </w:tcBorders>
            <w:vAlign w:val="center"/>
          </w:tcPr>
          <w:p>
            <w:pPr>
              <w:spacing w:line="320" w:lineRule="exact"/>
              <w:rPr>
                <w:rFonts w:hint="eastAsia" w:ascii="仿宋" w:hAnsi="仿宋" w:eastAsia="仿宋" w:cs="仿宋"/>
                <w:color w:val="000000" w:themeColor="text1"/>
                <w:szCs w:val="20"/>
                <w:lang w:val="en-US" w:eastAsia="zh-CN"/>
                <w14:textFill>
                  <w14:solidFill>
                    <w14:schemeClr w14:val="tx1"/>
                  </w14:solidFill>
                </w14:textFill>
              </w:rPr>
            </w:pPr>
            <w:r>
              <w:rPr>
                <w:rFonts w:hint="eastAsia" w:ascii="仿宋" w:hAnsi="仿宋" w:eastAsia="仿宋" w:cs="仿宋"/>
                <w:color w:val="000000" w:themeColor="text1"/>
                <w:szCs w:val="20"/>
                <w:lang w:val="en-US" w:eastAsia="zh-CN"/>
                <w14:textFill>
                  <w14:solidFill>
                    <w14:schemeClr w14:val="tx1"/>
                  </w14:solidFill>
                </w14:textFill>
              </w:rPr>
              <w:t>7分</w:t>
            </w:r>
          </w:p>
        </w:tc>
        <w:tc>
          <w:tcPr>
            <w:tcW w:w="1291" w:type="dxa"/>
            <w:tcBorders>
              <w:left w:val="single" w:color="auto" w:sz="4" w:space="0"/>
              <w:right w:val="single" w:color="auto" w:sz="4" w:space="0"/>
            </w:tcBorders>
            <w:vAlign w:val="center"/>
          </w:tcPr>
          <w:p>
            <w:pPr>
              <w:spacing w:line="320" w:lineRule="exact"/>
              <w:rPr>
                <w:rFonts w:hint="eastAsia" w:ascii="仿宋" w:hAnsi="仿宋" w:eastAsia="仿宋" w:cs="仿宋"/>
                <w:color w:val="000000" w:themeColor="text1"/>
                <w:szCs w:val="20"/>
                <w:lang w:val="en-US" w:eastAsia="zh-CN"/>
                <w14:textFill>
                  <w14:solidFill>
                    <w14:schemeClr w14:val="tx1"/>
                  </w14:solidFill>
                </w14:textFill>
              </w:rPr>
            </w:pPr>
            <w:r>
              <w:rPr>
                <w:rFonts w:hint="eastAsia" w:ascii="仿宋" w:hAnsi="仿宋" w:eastAsia="仿宋" w:cs="仿宋"/>
                <w:color w:val="000000" w:themeColor="text1"/>
                <w:szCs w:val="20"/>
                <w:lang w:val="en-US" w:eastAsia="zh-CN"/>
                <w14:textFill>
                  <w14:solidFill>
                    <w14:schemeClr w14:val="tx1"/>
                  </w14:solidFill>
                </w14:textFill>
              </w:rPr>
              <w:t>合理化建议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681" w:type="dxa"/>
            <w:vMerge w:val="continue"/>
            <w:tcBorders>
              <w:left w:val="single" w:color="auto" w:sz="4" w:space="0"/>
              <w:right w:val="single" w:color="auto" w:sz="4" w:space="0"/>
            </w:tcBorders>
            <w:vAlign w:val="center"/>
          </w:tcPr>
          <w:p>
            <w:pPr>
              <w:jc w:val="center"/>
              <w:rPr>
                <w:rFonts w:hint="eastAsia" w:ascii="仿宋" w:hAnsi="仿宋" w:eastAsia="仿宋" w:cs="仿宋"/>
                <w:color w:val="000000" w:themeColor="text1"/>
                <w:szCs w:val="21"/>
                <w14:textFill>
                  <w14:solidFill>
                    <w14:schemeClr w14:val="tx1"/>
                  </w14:solidFill>
                </w14:textFill>
              </w:rPr>
            </w:pPr>
          </w:p>
        </w:tc>
        <w:tc>
          <w:tcPr>
            <w:tcW w:w="687" w:type="dxa"/>
            <w:tcBorders>
              <w:left w:val="single" w:color="auto" w:sz="4" w:space="0"/>
              <w:right w:val="single" w:color="auto" w:sz="4" w:space="0"/>
            </w:tcBorders>
            <w:vAlign w:val="center"/>
          </w:tcPr>
          <w:p>
            <w:pPr>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13</w:t>
            </w:r>
          </w:p>
        </w:tc>
        <w:tc>
          <w:tcPr>
            <w:tcW w:w="6004" w:type="dxa"/>
            <w:tcBorders>
              <w:left w:val="single" w:color="auto" w:sz="4" w:space="0"/>
              <w:right w:val="single" w:color="auto" w:sz="4" w:space="0"/>
            </w:tcBorders>
            <w:vAlign w:val="center"/>
          </w:tcPr>
          <w:p>
            <w:pPr>
              <w:spacing w:line="320" w:lineRule="exact"/>
              <w:rPr>
                <w:rFonts w:hint="eastAsia" w:ascii="仿宋" w:hAnsi="仿宋" w:eastAsia="仿宋" w:cs="仿宋"/>
                <w:color w:val="000000" w:themeColor="text1"/>
                <w:szCs w:val="20"/>
                <w:lang w:val="en-US" w:eastAsia="zh-CN"/>
                <w14:textFill>
                  <w14:solidFill>
                    <w14:schemeClr w14:val="tx1"/>
                  </w14:solidFill>
                </w14:textFill>
              </w:rPr>
            </w:pPr>
            <w:r>
              <w:rPr>
                <w:rFonts w:hint="eastAsia" w:ascii="仿宋" w:hAnsi="仿宋" w:eastAsia="仿宋" w:cs="仿宋"/>
                <w:color w:val="000000" w:themeColor="text1"/>
                <w:szCs w:val="20"/>
                <w:lang w:val="en-US" w:eastAsia="zh-CN"/>
                <w14:textFill>
                  <w14:solidFill>
                    <w14:schemeClr w14:val="tx1"/>
                  </w14:solidFill>
                </w14:textFill>
              </w:rPr>
              <w:t>根据投标人针对本项目的服务承诺打分：</w:t>
            </w:r>
            <w:r>
              <w:rPr>
                <w:rFonts w:hint="eastAsia" w:ascii="仿宋" w:hAnsi="仿宋" w:eastAsia="仿宋" w:cs="仿宋"/>
                <w:color w:val="000000" w:themeColor="text1"/>
                <w:szCs w:val="21"/>
                <w:lang w:val="en-US" w:eastAsia="zh-CN"/>
                <w14:textFill>
                  <w14:solidFill>
                    <w14:schemeClr w14:val="tx1"/>
                  </w14:solidFill>
                </w14:textFill>
              </w:rPr>
              <w:t>5.1</w:t>
            </w:r>
            <w:r>
              <w:rPr>
                <w:rFonts w:hint="eastAsia" w:ascii="仿宋" w:hAnsi="仿宋" w:eastAsia="仿宋" w:cs="仿宋"/>
                <w:color w:val="000000" w:themeColor="text1"/>
                <w:szCs w:val="21"/>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7</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1"/>
                <w:lang w:eastAsia="zh-CN"/>
                <w14:textFill>
                  <w14:solidFill>
                    <w14:schemeClr w14:val="tx1"/>
                  </w14:solidFill>
                </w14:textFill>
              </w:rPr>
              <w:t>；较好的</w:t>
            </w:r>
            <w:r>
              <w:rPr>
                <w:rFonts w:hint="eastAsia" w:ascii="仿宋" w:hAnsi="仿宋" w:eastAsia="仿宋" w:cs="仿宋"/>
                <w:color w:val="000000" w:themeColor="text1"/>
                <w:szCs w:val="21"/>
                <w:lang w:val="en-US" w:eastAsia="zh-CN"/>
                <w14:textFill>
                  <w14:solidFill>
                    <w14:schemeClr w14:val="tx1"/>
                  </w14:solidFill>
                </w14:textFill>
              </w:rPr>
              <w:t>3.1</w:t>
            </w:r>
            <w:r>
              <w:rPr>
                <w:rFonts w:hint="eastAsia" w:ascii="仿宋" w:hAnsi="仿宋" w:eastAsia="仿宋" w:cs="仿宋"/>
                <w:color w:val="000000" w:themeColor="text1"/>
                <w:szCs w:val="21"/>
                <w14:textFill>
                  <w14:solidFill>
                    <w14:schemeClr w14:val="tx1"/>
                  </w14:solidFill>
                </w14:textFill>
              </w:rPr>
              <w:t>-</w:t>
            </w:r>
            <w:r>
              <w:rPr>
                <w:rFonts w:hint="eastAsia" w:ascii="仿宋" w:hAnsi="仿宋" w:eastAsia="仿宋" w:cs="仿宋"/>
                <w:color w:val="000000" w:themeColor="text1"/>
                <w:szCs w:val="21"/>
                <w:lang w:val="en-US" w:eastAsia="zh-CN"/>
                <w14:textFill>
                  <w14:solidFill>
                    <w14:schemeClr w14:val="tx1"/>
                  </w14:solidFill>
                </w14:textFill>
              </w:rPr>
              <w:t>5</w:t>
            </w:r>
            <w:r>
              <w:rPr>
                <w:rFonts w:hint="eastAsia" w:ascii="仿宋" w:hAnsi="仿宋" w:eastAsia="仿宋" w:cs="仿宋"/>
                <w:color w:val="000000" w:themeColor="text1"/>
                <w:szCs w:val="21"/>
                <w14:textFill>
                  <w14:solidFill>
                    <w14:schemeClr w14:val="tx1"/>
                  </w14:solidFill>
                </w14:textFill>
              </w:rPr>
              <w:t>分，</w:t>
            </w:r>
            <w:r>
              <w:rPr>
                <w:rFonts w:hint="eastAsia" w:ascii="仿宋" w:hAnsi="仿宋" w:eastAsia="仿宋" w:cs="仿宋"/>
                <w:color w:val="000000" w:themeColor="text1"/>
                <w:szCs w:val="21"/>
                <w:lang w:eastAsia="zh-CN"/>
                <w14:textFill>
                  <w14:solidFill>
                    <w14:schemeClr w14:val="tx1"/>
                  </w14:solidFill>
                </w14:textFill>
              </w:rPr>
              <w:t>没有或</w:t>
            </w:r>
            <w:r>
              <w:rPr>
                <w:rFonts w:hint="eastAsia" w:ascii="仿宋" w:hAnsi="仿宋" w:eastAsia="仿宋" w:cs="仿宋"/>
                <w:color w:val="000000" w:themeColor="text1"/>
                <w:szCs w:val="21"/>
                <w14:textFill>
                  <w14:solidFill>
                    <w14:schemeClr w14:val="tx1"/>
                  </w14:solidFill>
                </w14:textFill>
              </w:rPr>
              <w:t>一般的0-</w:t>
            </w:r>
            <w:r>
              <w:rPr>
                <w:rFonts w:hint="eastAsia" w:ascii="仿宋" w:hAnsi="仿宋" w:eastAsia="仿宋" w:cs="仿宋"/>
                <w:color w:val="000000" w:themeColor="text1"/>
                <w:szCs w:val="21"/>
                <w:lang w:val="en-US" w:eastAsia="zh-CN"/>
                <w14:textFill>
                  <w14:solidFill>
                    <w14:schemeClr w14:val="tx1"/>
                  </w14:solidFill>
                </w14:textFill>
              </w:rPr>
              <w:t>3</w:t>
            </w:r>
            <w:r>
              <w:rPr>
                <w:rFonts w:hint="eastAsia" w:ascii="仿宋" w:hAnsi="仿宋" w:eastAsia="仿宋" w:cs="仿宋"/>
                <w:color w:val="000000" w:themeColor="text1"/>
                <w:szCs w:val="21"/>
                <w14:textFill>
                  <w14:solidFill>
                    <w14:schemeClr w14:val="tx1"/>
                  </w14:solidFill>
                </w14:textFill>
              </w:rPr>
              <w:t>分。</w:t>
            </w:r>
          </w:p>
        </w:tc>
        <w:tc>
          <w:tcPr>
            <w:tcW w:w="567" w:type="dxa"/>
            <w:tcBorders>
              <w:left w:val="single" w:color="auto" w:sz="4" w:space="0"/>
              <w:right w:val="single" w:color="auto" w:sz="4" w:space="0"/>
            </w:tcBorders>
            <w:vAlign w:val="center"/>
          </w:tcPr>
          <w:p>
            <w:pPr>
              <w:spacing w:line="320" w:lineRule="exact"/>
              <w:rPr>
                <w:rFonts w:hint="eastAsia" w:ascii="仿宋" w:hAnsi="仿宋" w:eastAsia="仿宋" w:cs="仿宋"/>
                <w:color w:val="000000" w:themeColor="text1"/>
                <w:szCs w:val="20"/>
                <w:lang w:val="en-US" w:eastAsia="zh-CN"/>
                <w14:textFill>
                  <w14:solidFill>
                    <w14:schemeClr w14:val="tx1"/>
                  </w14:solidFill>
                </w14:textFill>
              </w:rPr>
            </w:pPr>
            <w:r>
              <w:rPr>
                <w:rFonts w:hint="eastAsia" w:ascii="仿宋" w:hAnsi="仿宋" w:eastAsia="仿宋" w:cs="仿宋"/>
                <w:color w:val="000000" w:themeColor="text1"/>
                <w:szCs w:val="20"/>
                <w:lang w:val="en-US" w:eastAsia="zh-CN"/>
                <w14:textFill>
                  <w14:solidFill>
                    <w14:schemeClr w14:val="tx1"/>
                  </w14:solidFill>
                </w14:textFill>
              </w:rPr>
              <w:t>7分</w:t>
            </w:r>
          </w:p>
        </w:tc>
        <w:tc>
          <w:tcPr>
            <w:tcW w:w="1291" w:type="dxa"/>
            <w:tcBorders>
              <w:left w:val="single" w:color="auto" w:sz="4" w:space="0"/>
              <w:right w:val="single" w:color="auto" w:sz="4" w:space="0"/>
            </w:tcBorders>
            <w:vAlign w:val="center"/>
          </w:tcPr>
          <w:p>
            <w:pPr>
              <w:spacing w:line="320" w:lineRule="exact"/>
              <w:rPr>
                <w:rFonts w:hint="eastAsia" w:ascii="仿宋" w:hAnsi="仿宋" w:eastAsia="仿宋" w:cs="仿宋"/>
                <w:color w:val="000000" w:themeColor="text1"/>
                <w:szCs w:val="20"/>
                <w:lang w:val="en-US" w:eastAsia="zh-CN"/>
                <w14:textFill>
                  <w14:solidFill>
                    <w14:schemeClr w14:val="tx1"/>
                  </w14:solidFill>
                </w14:textFill>
              </w:rPr>
            </w:pPr>
            <w:r>
              <w:rPr>
                <w:rFonts w:hint="eastAsia" w:ascii="仿宋" w:hAnsi="仿宋" w:eastAsia="仿宋" w:cs="仿宋"/>
                <w:color w:val="000000" w:themeColor="text1"/>
                <w:szCs w:val="20"/>
                <w:lang w:val="en-US" w:eastAsia="zh-CN"/>
                <w14:textFill>
                  <w14:solidFill>
                    <w14:schemeClr w14:val="tx1"/>
                  </w14:solidFill>
                </w14:textFill>
              </w:rPr>
              <w:t>服务承诺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jc w:val="center"/>
        </w:trPr>
        <w:tc>
          <w:tcPr>
            <w:tcW w:w="681" w:type="dxa"/>
            <w:tcBorders>
              <w:left w:val="single" w:color="auto" w:sz="4" w:space="0"/>
              <w:right w:val="single" w:color="auto" w:sz="4" w:space="0"/>
            </w:tcBorders>
            <w:vAlign w:val="center"/>
          </w:tcPr>
          <w:p>
            <w:pPr>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价格分（10分）</w:t>
            </w:r>
          </w:p>
        </w:tc>
        <w:tc>
          <w:tcPr>
            <w:tcW w:w="687" w:type="dxa"/>
            <w:tcBorders>
              <w:left w:val="single" w:color="auto" w:sz="4" w:space="0"/>
              <w:right w:val="single" w:color="auto" w:sz="4" w:space="0"/>
            </w:tcBorders>
            <w:vAlign w:val="center"/>
          </w:tcPr>
          <w:p>
            <w:pPr>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lang w:val="en-US" w:eastAsia="zh-CN"/>
                <w14:textFill>
                  <w14:solidFill>
                    <w14:schemeClr w14:val="tx1"/>
                  </w14:solidFill>
                </w14:textFill>
              </w:rPr>
              <w:t>14</w:t>
            </w:r>
          </w:p>
        </w:tc>
        <w:tc>
          <w:tcPr>
            <w:tcW w:w="6004" w:type="dxa"/>
            <w:tcBorders>
              <w:left w:val="single" w:color="auto" w:sz="4" w:space="0"/>
              <w:right w:val="single" w:color="auto" w:sz="4" w:space="0"/>
            </w:tcBorders>
            <w:vAlign w:val="center"/>
          </w:tcPr>
          <w:p>
            <w:pPr>
              <w:spacing w:line="320" w:lineRule="exact"/>
              <w:rPr>
                <w:rFonts w:hint="eastAsia" w:ascii="仿宋" w:hAnsi="仿宋" w:eastAsia="仿宋" w:cs="仿宋"/>
                <w:color w:val="000000" w:themeColor="text1"/>
                <w:szCs w:val="20"/>
                <w:lang w:val="en-US" w:eastAsia="zh-CN"/>
                <w14:textFill>
                  <w14:solidFill>
                    <w14:schemeClr w14:val="tx1"/>
                  </w14:solidFill>
                </w14:textFill>
              </w:rPr>
            </w:pPr>
            <w:r>
              <w:rPr>
                <w:rFonts w:hint="eastAsia" w:ascii="仿宋" w:hAnsi="仿宋" w:eastAsia="仿宋" w:cs="仿宋"/>
                <w:color w:val="000000" w:themeColor="text1"/>
                <w:szCs w:val="20"/>
                <w:lang w:val="en-US" w:eastAsia="zh-CN"/>
                <w14:textFill>
                  <w14:solidFill>
                    <w14:schemeClr w14:val="tx1"/>
                  </w14:solidFill>
                </w14:textFill>
              </w:rPr>
              <w:t>有效投标报价的最低价作为评标基准价，其最低报价为满分；按［投标报价得分=（评标基准价/投标报价）*10］的计算公式计算。</w:t>
            </w:r>
          </w:p>
          <w:p>
            <w:pPr>
              <w:spacing w:line="320" w:lineRule="exact"/>
              <w:rPr>
                <w:rFonts w:hint="eastAsia" w:ascii="仿宋" w:hAnsi="仿宋" w:eastAsia="仿宋" w:cs="仿宋"/>
                <w:color w:val="000000" w:themeColor="text1"/>
                <w:szCs w:val="20"/>
                <w:lang w:val="en-US" w:eastAsia="zh-CN"/>
                <w14:textFill>
                  <w14:solidFill>
                    <w14:schemeClr w14:val="tx1"/>
                  </w14:solidFill>
                </w14:textFill>
              </w:rPr>
            </w:pPr>
            <w:r>
              <w:rPr>
                <w:rFonts w:hint="eastAsia" w:ascii="仿宋" w:hAnsi="仿宋" w:eastAsia="仿宋" w:cs="仿宋"/>
                <w:color w:val="000000" w:themeColor="text1"/>
                <w:szCs w:val="20"/>
                <w:lang w:val="en-US" w:eastAsia="zh-CN"/>
                <w14:textFill>
                  <w14:solidFill>
                    <w14:schemeClr w14:val="tx1"/>
                  </w14:solidFill>
                </w14:textFill>
              </w:rPr>
              <w:t>评标过程中，不得去掉报价中的最高报价和最低报价。</w:t>
            </w:r>
          </w:p>
          <w:p>
            <w:pPr>
              <w:spacing w:line="320" w:lineRule="exact"/>
              <w:rPr>
                <w:rFonts w:hint="eastAsia" w:ascii="仿宋" w:hAnsi="仿宋" w:eastAsia="仿宋" w:cs="仿宋"/>
                <w:color w:val="000000" w:themeColor="text1"/>
                <w:szCs w:val="20"/>
                <w:lang w:val="en-US" w:eastAsia="zh-CN"/>
                <w14:textFill>
                  <w14:solidFill>
                    <w14:schemeClr w14:val="tx1"/>
                  </w14:solidFill>
                </w14:textFill>
              </w:rPr>
            </w:pPr>
            <w:r>
              <w:rPr>
                <w:rFonts w:hint="eastAsia" w:ascii="仿宋" w:hAnsi="仿宋" w:eastAsia="仿宋" w:cs="仿宋"/>
                <w:color w:val="000000" w:themeColor="text1"/>
                <w:szCs w:val="20"/>
                <w:lang w:val="en-US" w:eastAsia="zh-CN"/>
                <w14:textFill>
                  <w14:solidFill>
                    <w14:schemeClr w14:val="tx1"/>
                  </w14:solidFill>
                </w14:textFill>
              </w:rPr>
              <w:t>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的扣除，用扣除后的价格参加评审。</w:t>
            </w:r>
          </w:p>
        </w:tc>
        <w:tc>
          <w:tcPr>
            <w:tcW w:w="567" w:type="dxa"/>
            <w:tcBorders>
              <w:left w:val="single" w:color="auto" w:sz="4" w:space="0"/>
              <w:right w:val="single" w:color="auto" w:sz="4" w:space="0"/>
            </w:tcBorders>
            <w:vAlign w:val="center"/>
          </w:tcPr>
          <w:p>
            <w:pPr>
              <w:spacing w:line="320" w:lineRule="exact"/>
              <w:jc w:val="center"/>
              <w:rPr>
                <w:rFonts w:hint="eastAsia" w:ascii="仿宋" w:hAnsi="仿宋" w:eastAsia="仿宋" w:cs="仿宋"/>
                <w:color w:val="000000" w:themeColor="text1"/>
                <w:szCs w:val="21"/>
                <w:lang w:val="en-US" w:eastAsia="zh-CN"/>
                <w14:textFill>
                  <w14:solidFill>
                    <w14:schemeClr w14:val="tx1"/>
                  </w14:solidFill>
                </w14:textFill>
              </w:rPr>
            </w:pPr>
            <w:r>
              <w:rPr>
                <w:rFonts w:hint="eastAsia" w:ascii="仿宋" w:hAnsi="仿宋" w:eastAsia="仿宋" w:cs="仿宋"/>
                <w:color w:val="000000" w:themeColor="text1"/>
                <w:szCs w:val="21"/>
                <w:highlight w:val="none"/>
                <w:lang w:val="en-US" w:eastAsia="zh-CN"/>
                <w14:textFill>
                  <w14:solidFill>
                    <w14:schemeClr w14:val="tx1"/>
                  </w14:solidFill>
                </w14:textFill>
              </w:rPr>
              <w:t>10</w:t>
            </w:r>
            <w:r>
              <w:rPr>
                <w:rFonts w:hint="eastAsia" w:ascii="仿宋" w:hAnsi="仿宋" w:eastAsia="仿宋" w:cs="仿宋"/>
                <w:color w:val="000000" w:themeColor="text1"/>
                <w:szCs w:val="21"/>
                <w:lang w:val="en-US" w:eastAsia="zh-CN"/>
                <w14:textFill>
                  <w14:solidFill>
                    <w14:schemeClr w14:val="tx1"/>
                  </w14:solidFill>
                </w14:textFill>
              </w:rPr>
              <w:t>分</w:t>
            </w:r>
          </w:p>
        </w:tc>
        <w:tc>
          <w:tcPr>
            <w:tcW w:w="1291" w:type="dxa"/>
            <w:tcBorders>
              <w:left w:val="single" w:color="auto" w:sz="4" w:space="0"/>
              <w:right w:val="single" w:color="auto" w:sz="4" w:space="0"/>
            </w:tcBorders>
            <w:vAlign w:val="center"/>
          </w:tcPr>
          <w:p>
            <w:pPr>
              <w:widowControl/>
              <w:jc w:val="center"/>
              <w:rPr>
                <w:rFonts w:hint="eastAsia" w:ascii="仿宋" w:hAnsi="仿宋" w:eastAsia="仿宋" w:cs="仿宋"/>
                <w:color w:val="000000" w:themeColor="text1"/>
                <w:szCs w:val="21"/>
                <w:lang w:eastAsia="zh-CN"/>
                <w14:textFill>
                  <w14:solidFill>
                    <w14:schemeClr w14:val="tx1"/>
                  </w14:solidFill>
                </w14:textFill>
              </w:rPr>
            </w:pPr>
            <w:r>
              <w:rPr>
                <w:rFonts w:hint="eastAsia" w:ascii="仿宋" w:hAnsi="仿宋" w:eastAsia="仿宋" w:cs="仿宋"/>
                <w:color w:val="000000" w:themeColor="text1"/>
                <w:szCs w:val="21"/>
                <w:lang w:eastAsia="zh-CN"/>
                <w14:textFill>
                  <w14:solidFill>
                    <w14:schemeClr w14:val="tx1"/>
                  </w14:solidFill>
                </w14:textFill>
              </w:rPr>
              <w:t>投标报价</w:t>
            </w:r>
          </w:p>
        </w:tc>
      </w:tr>
    </w:tbl>
    <w:p>
      <w:pPr>
        <w:snapToGrid w:val="0"/>
        <w:spacing w:line="360" w:lineRule="auto"/>
        <w:rPr>
          <w:rFonts w:hint="eastAsia" w:ascii="仿宋" w:hAnsi="仿宋" w:eastAsia="仿宋" w:cs="仿宋"/>
          <w:sz w:val="24"/>
          <w:shd w:val="clear" w:color="auto" w:fill="FFFFFF"/>
        </w:rPr>
      </w:pPr>
    </w:p>
    <w:p>
      <w:pPr>
        <w:snapToGrid w:val="0"/>
        <w:spacing w:line="360" w:lineRule="auto"/>
        <w:rPr>
          <w:rFonts w:hint="eastAsia" w:ascii="仿宋" w:hAnsi="仿宋" w:eastAsia="仿宋" w:cs="仿宋"/>
          <w:b/>
          <w:sz w:val="24"/>
        </w:rPr>
      </w:pPr>
      <w:r>
        <w:rPr>
          <w:rFonts w:hint="eastAsia" w:ascii="仿宋" w:hAnsi="仿宋" w:eastAsia="仿宋" w:cs="仿宋"/>
          <w:sz w:val="24"/>
          <w:shd w:val="clear" w:color="auto" w:fill="FFFFFF"/>
        </w:rPr>
        <w:t> *</w:t>
      </w:r>
      <w:r>
        <w:rPr>
          <w:rFonts w:hint="eastAsia" w:ascii="仿宋" w:hAnsi="仿宋" w:eastAsia="仿宋" w:cs="仿宋"/>
          <w:b/>
          <w:sz w:val="24"/>
        </w:rPr>
        <w:t>备注：</w:t>
      </w:r>
      <w:r>
        <w:rPr>
          <w:rFonts w:hint="eastAsia" w:ascii="仿宋" w:hAnsi="仿宋" w:eastAsia="仿宋" w:cs="仿宋"/>
          <w:sz w:val="24"/>
        </w:rPr>
        <w:t>投标人编制投标文件（商务技术文件部分）时，建议按此目录（序号和内容）提供评标标准相应的商务技术资料。 </w:t>
      </w:r>
    </w:p>
    <w:p>
      <w:pPr>
        <w:snapToGrid w:val="0"/>
        <w:spacing w:line="360" w:lineRule="auto"/>
        <w:ind w:firstLine="482" w:firstLineChars="200"/>
        <w:rPr>
          <w:rFonts w:hint="eastAsia" w:ascii="仿宋" w:hAnsi="仿宋" w:eastAsia="仿宋" w:cs="仿宋"/>
          <w:b/>
          <w:sz w:val="24"/>
        </w:rPr>
      </w:pPr>
      <w:r>
        <w:rPr>
          <w:rFonts w:hint="eastAsia" w:ascii="仿宋" w:hAnsi="仿宋" w:eastAsia="仿宋" w:cs="仿宋"/>
          <w:b/>
          <w:sz w:val="24"/>
        </w:rPr>
        <w:t>一、评标办法</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1.本项目采用综合评分法。</w:t>
      </w:r>
      <w:r>
        <w:rPr>
          <w:rFonts w:hint="eastAsia" w:ascii="仿宋" w:hAnsi="仿宋" w:eastAsia="仿宋" w:cs="仿宋"/>
          <w:kern w:val="0"/>
          <w:sz w:val="24"/>
        </w:rPr>
        <w:t>综合评分法，是指投标文件满足招标文件全部实质性要求，且按照评审因素的量化指标评审得分最高的投标人为中标候选人的评标办法。评分过程中采用四舍五入法，并保留小数2位。</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sz w:val="24"/>
        </w:rPr>
        <w:t>二、评标标准</w:t>
      </w:r>
    </w:p>
    <w:p>
      <w:pPr>
        <w:spacing w:line="360" w:lineRule="auto"/>
        <w:ind w:firstLine="472" w:firstLineChars="196"/>
        <w:rPr>
          <w:rFonts w:hint="eastAsia" w:ascii="仿宋" w:hAnsi="仿宋" w:eastAsia="仿宋" w:cs="仿宋"/>
          <w:b/>
          <w:sz w:val="24"/>
        </w:rPr>
      </w:pPr>
      <w:r>
        <w:rPr>
          <w:rFonts w:hint="eastAsia" w:ascii="仿宋" w:hAnsi="仿宋" w:eastAsia="仿宋" w:cs="仿宋"/>
          <w:b/>
          <w:sz w:val="24"/>
        </w:rPr>
        <w:t>2.评标标准：</w:t>
      </w:r>
      <w:r>
        <w:rPr>
          <w:rFonts w:hint="eastAsia" w:ascii="仿宋" w:hAnsi="仿宋" w:eastAsia="仿宋" w:cs="仿宋"/>
          <w:kern w:val="0"/>
          <w:sz w:val="24"/>
        </w:rPr>
        <w:t>见评标办法前附表。</w:t>
      </w:r>
    </w:p>
    <w:p>
      <w:pPr>
        <w:spacing w:line="360" w:lineRule="auto"/>
        <w:ind w:firstLine="472" w:firstLineChars="196"/>
        <w:rPr>
          <w:rFonts w:hint="eastAsia" w:ascii="仿宋" w:hAnsi="仿宋" w:eastAsia="仿宋" w:cs="仿宋"/>
          <w:b/>
          <w:sz w:val="24"/>
        </w:rPr>
      </w:pPr>
      <w:r>
        <w:rPr>
          <w:rFonts w:hint="eastAsia" w:ascii="仿宋" w:hAnsi="仿宋" w:eastAsia="仿宋" w:cs="仿宋"/>
          <w:b/>
          <w:sz w:val="24"/>
        </w:rPr>
        <w:t>三、评标程序</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3.1符合性审查。</w:t>
      </w:r>
      <w:r>
        <w:rPr>
          <w:rFonts w:hint="eastAsia" w:ascii="仿宋" w:hAnsi="仿宋" w:eastAsia="仿宋" w:cs="仿宋"/>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3.2 比较与评价。</w:t>
      </w:r>
      <w:r>
        <w:rPr>
          <w:rFonts w:hint="eastAsia" w:ascii="仿宋" w:hAnsi="仿宋" w:eastAsia="仿宋" w:cs="仿宋"/>
          <w:kern w:val="0"/>
          <w:sz w:val="24"/>
        </w:rPr>
        <w:t>评标委员会应当按照招标文件中规定的评标办法和标准，对符合性审查合格的投标文件进行商务和技术评估，综合比较与评价。</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3.3汇总商务技术得分。</w:t>
      </w:r>
      <w:r>
        <w:rPr>
          <w:rFonts w:hint="eastAsia" w:ascii="仿宋" w:hAnsi="仿宋" w:eastAsia="仿宋" w:cs="仿宋"/>
          <w:kern w:val="0"/>
          <w:sz w:val="24"/>
        </w:rPr>
        <w:t>评标委员会各成员应当独立对每个投标人的商务和技术文件进行评价，并汇总商务技术得分情况。</w:t>
      </w:r>
    </w:p>
    <w:p>
      <w:pPr>
        <w:spacing w:line="360" w:lineRule="auto"/>
        <w:ind w:firstLine="472" w:firstLineChars="196"/>
        <w:rPr>
          <w:rFonts w:hint="eastAsia" w:ascii="仿宋" w:hAnsi="仿宋" w:eastAsia="仿宋" w:cs="仿宋"/>
          <w:b/>
          <w:kern w:val="0"/>
          <w:sz w:val="24"/>
        </w:rPr>
      </w:pPr>
      <w:r>
        <w:rPr>
          <w:rFonts w:hint="eastAsia" w:ascii="仿宋" w:hAnsi="仿宋" w:eastAsia="仿宋" w:cs="仿宋"/>
          <w:b/>
          <w:kern w:val="0"/>
          <w:sz w:val="24"/>
        </w:rPr>
        <w:t>3.4报价评审。</w:t>
      </w:r>
    </w:p>
    <w:p>
      <w:pPr>
        <w:pStyle w:val="150"/>
        <w:spacing w:before="0"/>
        <w:ind w:firstLine="508" w:firstLineChars="212"/>
        <w:rPr>
          <w:rFonts w:hint="eastAsia" w:ascii="仿宋" w:hAnsi="仿宋" w:eastAsia="仿宋" w:cs="仿宋"/>
          <w:kern w:val="0"/>
          <w:szCs w:val="24"/>
        </w:rPr>
      </w:pPr>
      <w:r>
        <w:rPr>
          <w:rFonts w:hint="eastAsia" w:ascii="仿宋" w:hAnsi="仿宋" w:eastAsia="仿宋" w:cs="仿宋"/>
          <w:kern w:val="0"/>
          <w:szCs w:val="24"/>
        </w:rPr>
        <w:t>3.4.1投标文件报价出现前后不一致的，按照下列规定修正：</w:t>
      </w:r>
    </w:p>
    <w:p>
      <w:pPr>
        <w:pStyle w:val="150"/>
        <w:spacing w:before="0"/>
        <w:ind w:firstLine="480"/>
        <w:rPr>
          <w:rFonts w:hint="eastAsia" w:ascii="仿宋" w:hAnsi="仿宋" w:eastAsia="仿宋" w:cs="仿宋"/>
          <w:kern w:val="0"/>
          <w:szCs w:val="24"/>
        </w:rPr>
      </w:pPr>
      <w:r>
        <w:rPr>
          <w:rFonts w:hint="eastAsia" w:ascii="仿宋" w:hAnsi="仿宋" w:eastAsia="仿宋" w:cs="仿宋"/>
          <w:kern w:val="0"/>
          <w:szCs w:val="24"/>
        </w:rPr>
        <w:t>3.4.1.1投标文件中开标一览表(报价表)内容与投标文件中相应内容不一致的，以开标一览表(报价表)为准（政采云系统开启报价若与报价文件不一致以报价文件为准）;</w:t>
      </w:r>
    </w:p>
    <w:p>
      <w:pPr>
        <w:pStyle w:val="150"/>
        <w:spacing w:before="0"/>
        <w:ind w:firstLine="480"/>
        <w:rPr>
          <w:rFonts w:hint="eastAsia" w:ascii="仿宋" w:hAnsi="仿宋" w:eastAsia="仿宋" w:cs="仿宋"/>
          <w:kern w:val="0"/>
          <w:szCs w:val="24"/>
        </w:rPr>
      </w:pPr>
      <w:r>
        <w:rPr>
          <w:rFonts w:hint="eastAsia" w:ascii="仿宋" w:hAnsi="仿宋" w:eastAsia="仿宋" w:cs="仿宋"/>
          <w:kern w:val="0"/>
          <w:szCs w:val="24"/>
        </w:rPr>
        <w:t>3.4.1.2大写金额和小写金额不一致的，以大写金额为准;</w:t>
      </w:r>
    </w:p>
    <w:p>
      <w:pPr>
        <w:pStyle w:val="150"/>
        <w:spacing w:before="0"/>
        <w:ind w:firstLine="480"/>
        <w:rPr>
          <w:rFonts w:hint="eastAsia" w:ascii="仿宋" w:hAnsi="仿宋" w:eastAsia="仿宋" w:cs="仿宋"/>
          <w:kern w:val="0"/>
          <w:szCs w:val="24"/>
        </w:rPr>
      </w:pPr>
      <w:r>
        <w:rPr>
          <w:rFonts w:hint="eastAsia" w:ascii="仿宋" w:hAnsi="仿宋" w:eastAsia="仿宋" w:cs="仿宋"/>
          <w:kern w:val="0"/>
          <w:szCs w:val="24"/>
        </w:rPr>
        <w:t>3.4.1.3单价金额小数点或者百分比有明显错位的，以开标一览表的总价为准，并修改单价;</w:t>
      </w:r>
    </w:p>
    <w:p>
      <w:pPr>
        <w:pStyle w:val="150"/>
        <w:spacing w:before="0"/>
        <w:ind w:firstLine="480"/>
        <w:rPr>
          <w:rFonts w:hint="eastAsia" w:ascii="仿宋" w:hAnsi="仿宋" w:eastAsia="仿宋" w:cs="仿宋"/>
          <w:kern w:val="0"/>
          <w:szCs w:val="24"/>
        </w:rPr>
      </w:pPr>
      <w:r>
        <w:rPr>
          <w:rFonts w:hint="eastAsia" w:ascii="仿宋" w:hAnsi="仿宋" w:eastAsia="仿宋" w:cs="仿宋"/>
          <w:kern w:val="0"/>
          <w:szCs w:val="24"/>
        </w:rPr>
        <w:t>3.4.1.4总价金额与按单价汇总金额不一致的，以单价金额计算结果为准。</w:t>
      </w:r>
    </w:p>
    <w:p>
      <w:pPr>
        <w:pStyle w:val="150"/>
        <w:spacing w:before="0"/>
        <w:ind w:firstLine="480"/>
        <w:rPr>
          <w:rFonts w:hint="eastAsia" w:ascii="仿宋" w:hAnsi="仿宋" w:eastAsia="仿宋" w:cs="仿宋"/>
          <w:kern w:val="0"/>
          <w:szCs w:val="24"/>
        </w:rPr>
      </w:pPr>
      <w:r>
        <w:rPr>
          <w:rFonts w:hint="eastAsia" w:ascii="仿宋" w:hAnsi="仿宋" w:eastAsia="仿宋" w:cs="仿宋"/>
          <w:kern w:val="0"/>
          <w:szCs w:val="24"/>
        </w:rPr>
        <w:t>3.4.1.5同时出现两种以上不一致的，按照3.4.1规定的顺序修正。修正后的报价按照财政部第87号令《政府采购货物和服务招标投标管理办法》第五十一条第二款的规定经投标人确认后产生约束力。</w:t>
      </w:r>
    </w:p>
    <w:p>
      <w:pPr>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3.4.2投标文件出现不是唯一的、有选择性投标报价的，投标无效。</w:t>
      </w:r>
    </w:p>
    <w:p>
      <w:pPr>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3.4.3投标报价超过招标文件中规定的预算金额或者最高限价的，投标无效。</w:t>
      </w:r>
    </w:p>
    <w:p>
      <w:pPr>
        <w:pStyle w:val="150"/>
        <w:spacing w:before="0"/>
        <w:ind w:firstLine="480"/>
        <w:rPr>
          <w:rFonts w:hint="eastAsia" w:ascii="仿宋" w:hAnsi="仿宋" w:eastAsia="仿宋" w:cs="仿宋"/>
          <w:kern w:val="0"/>
          <w:szCs w:val="24"/>
        </w:rPr>
      </w:pPr>
      <w:r>
        <w:rPr>
          <w:rFonts w:hint="eastAsia" w:ascii="仿宋" w:hAnsi="仿宋" w:eastAsia="仿宋" w:cs="仿宋"/>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spacing w:line="360" w:lineRule="auto"/>
        <w:ind w:firstLine="482" w:firstLineChars="200"/>
        <w:rPr>
          <w:rFonts w:hint="eastAsia" w:ascii="仿宋" w:hAnsi="仿宋" w:eastAsia="仿宋" w:cs="仿宋"/>
          <w:kern w:val="0"/>
          <w:sz w:val="24"/>
        </w:rPr>
      </w:pPr>
      <w:r>
        <w:rPr>
          <w:rFonts w:hint="eastAsia" w:ascii="仿宋" w:hAnsi="仿宋" w:eastAsia="仿宋" w:cs="仿宋"/>
          <w:b/>
          <w:kern w:val="0"/>
          <w:sz w:val="24"/>
        </w:rPr>
        <w:t>3.5排序与推荐。</w:t>
      </w:r>
      <w:r>
        <w:rPr>
          <w:rFonts w:hint="eastAsia" w:ascii="仿宋" w:hAnsi="仿宋" w:eastAsia="仿宋" w:cs="仿宋"/>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hint="eastAsia" w:ascii="仿宋" w:hAnsi="仿宋" w:eastAsia="仿宋" w:cs="仿宋"/>
          <w:b/>
          <w:kern w:val="0"/>
          <w:sz w:val="24"/>
        </w:rPr>
      </w:pPr>
      <w:r>
        <w:rPr>
          <w:rFonts w:hint="eastAsia" w:ascii="仿宋" w:hAnsi="仿宋" w:eastAsia="仿宋" w:cs="仿宋"/>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3.6编写评标报告。</w:t>
      </w:r>
      <w:r>
        <w:rPr>
          <w:rFonts w:hint="eastAsia" w:ascii="仿宋" w:hAnsi="仿宋" w:eastAsia="仿宋" w:cs="仿宋"/>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spacing w:line="360" w:lineRule="auto"/>
        <w:ind w:firstLine="472" w:firstLineChars="196"/>
        <w:rPr>
          <w:rFonts w:hint="eastAsia" w:ascii="仿宋" w:hAnsi="仿宋" w:eastAsia="仿宋" w:cs="仿宋"/>
          <w:b/>
          <w:sz w:val="24"/>
        </w:rPr>
      </w:pPr>
      <w:r>
        <w:rPr>
          <w:rFonts w:hint="eastAsia" w:ascii="仿宋" w:hAnsi="仿宋" w:eastAsia="仿宋" w:cs="仿宋"/>
          <w:b/>
          <w:sz w:val="24"/>
        </w:rPr>
        <w:t>四、评标中的</w:t>
      </w:r>
      <w:r>
        <w:rPr>
          <w:rFonts w:hint="eastAsia" w:ascii="仿宋" w:hAnsi="仿宋" w:eastAsia="仿宋" w:cs="仿宋"/>
          <w:b/>
          <w:kern w:val="0"/>
          <w:sz w:val="24"/>
        </w:rPr>
        <w:t>其他</w:t>
      </w:r>
      <w:r>
        <w:rPr>
          <w:rFonts w:hint="eastAsia" w:ascii="仿宋" w:hAnsi="仿宋" w:eastAsia="仿宋" w:cs="仿宋"/>
          <w:b/>
          <w:sz w:val="24"/>
        </w:rPr>
        <w:t>事项</w:t>
      </w:r>
    </w:p>
    <w:p>
      <w:pPr>
        <w:pStyle w:val="150"/>
        <w:spacing w:before="0"/>
        <w:ind w:firstLine="472" w:firstLineChars="196"/>
        <w:rPr>
          <w:rFonts w:hint="eastAsia" w:ascii="仿宋" w:hAnsi="仿宋" w:eastAsia="仿宋" w:cs="仿宋"/>
          <w:kern w:val="0"/>
          <w:szCs w:val="24"/>
        </w:rPr>
      </w:pPr>
      <w:r>
        <w:rPr>
          <w:rFonts w:hint="eastAsia" w:ascii="仿宋" w:hAnsi="仿宋" w:eastAsia="仿宋" w:cs="仿宋"/>
          <w:b/>
          <w:kern w:val="0"/>
          <w:szCs w:val="24"/>
        </w:rPr>
        <w:t>4.1投标人澄清、说明或者补正。</w:t>
      </w:r>
      <w:r>
        <w:rPr>
          <w:rFonts w:hint="eastAsia" w:ascii="仿宋" w:hAnsi="仿宋" w:eastAsia="仿宋" w:cs="仿宋"/>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spacing w:line="360" w:lineRule="auto"/>
        <w:ind w:left="954" w:leftChars="226" w:hanging="479" w:firstLineChars="0"/>
        <w:rPr>
          <w:rFonts w:hint="eastAsia" w:ascii="仿宋" w:hAnsi="仿宋" w:eastAsia="仿宋" w:cs="仿宋"/>
        </w:rPr>
      </w:pPr>
      <w:r>
        <w:rPr>
          <w:rFonts w:hint="eastAsia" w:ascii="仿宋" w:hAnsi="仿宋" w:eastAsia="仿宋" w:cs="仿宋"/>
          <w:b/>
          <w:kern w:val="0"/>
        </w:rPr>
        <w:t>4.2投标无效。</w:t>
      </w:r>
      <w:r>
        <w:rPr>
          <w:rFonts w:hint="eastAsia" w:ascii="仿宋" w:hAnsi="仿宋" w:eastAsia="仿宋" w:cs="仿宋"/>
        </w:rPr>
        <w:t>有下列情况之一的，投标无效：</w:t>
      </w:r>
    </w:p>
    <w:p>
      <w:pPr>
        <w:pStyle w:val="25"/>
        <w:snapToGrid w:val="0"/>
        <w:spacing w:line="360" w:lineRule="auto"/>
        <w:ind w:firstLine="470" w:firstLineChars="196"/>
        <w:rPr>
          <w:rFonts w:hint="eastAsia" w:ascii="仿宋" w:hAnsi="仿宋" w:eastAsia="仿宋" w:cs="仿宋"/>
          <w:kern w:val="0"/>
          <w:szCs w:val="22"/>
        </w:rPr>
      </w:pPr>
      <w:r>
        <w:rPr>
          <w:rFonts w:hint="eastAsia" w:ascii="仿宋" w:hAnsi="仿宋" w:eastAsia="仿宋" w:cs="仿宋"/>
          <w:kern w:val="0"/>
          <w:szCs w:val="22"/>
        </w:rPr>
        <w:t>4.2.1单位负责人为同一人或者存在直接控股、管理关系的不同供应商参加同一合同项下的政府采购活动的（均无效）；</w:t>
      </w:r>
    </w:p>
    <w:p>
      <w:pPr>
        <w:pStyle w:val="25"/>
        <w:snapToGrid w:val="0"/>
        <w:spacing w:line="360" w:lineRule="auto"/>
        <w:ind w:firstLine="470" w:firstLineChars="196"/>
        <w:rPr>
          <w:rFonts w:hint="eastAsia" w:ascii="仿宋" w:hAnsi="仿宋" w:eastAsia="仿宋" w:cs="仿宋"/>
          <w:kern w:val="0"/>
          <w:szCs w:val="22"/>
        </w:rPr>
      </w:pPr>
      <w:r>
        <w:rPr>
          <w:rFonts w:hint="eastAsia" w:ascii="仿宋" w:hAnsi="仿宋" w:eastAsia="仿宋" w:cs="仿宋"/>
          <w:kern w:val="0"/>
          <w:szCs w:val="22"/>
        </w:rPr>
        <w:t xml:space="preserve">4.2.2为采购项目提供整体设计、规范编制或者项目管理、监理、检测等服务的供应商再参加该采购项目的其他采购活动的； </w:t>
      </w:r>
    </w:p>
    <w:p>
      <w:pPr>
        <w:pStyle w:val="25"/>
        <w:snapToGrid w:val="0"/>
        <w:spacing w:line="360" w:lineRule="auto"/>
        <w:ind w:firstLine="470" w:firstLineChars="196"/>
        <w:rPr>
          <w:rFonts w:hint="eastAsia" w:ascii="仿宋" w:hAnsi="仿宋" w:eastAsia="仿宋" w:cs="仿宋"/>
          <w:kern w:val="0"/>
          <w:szCs w:val="22"/>
        </w:rPr>
      </w:pPr>
      <w:r>
        <w:rPr>
          <w:rFonts w:hint="eastAsia" w:ascii="仿宋" w:hAnsi="仿宋" w:eastAsia="仿宋" w:cs="仿宋"/>
          <w:kern w:val="0"/>
          <w:szCs w:val="22"/>
        </w:rPr>
        <w:t>4.2.3投标人不具备招标文件中规定的资格要求的（投标人未提供有效的资格证明文件的，视为投标人不具备招标文件中规定的资格要求）；</w:t>
      </w:r>
    </w:p>
    <w:p>
      <w:pPr>
        <w:pStyle w:val="25"/>
        <w:snapToGrid w:val="0"/>
        <w:spacing w:line="360" w:lineRule="auto"/>
        <w:ind w:firstLine="470" w:firstLineChars="196"/>
        <w:rPr>
          <w:rFonts w:hint="eastAsia" w:ascii="仿宋" w:hAnsi="仿宋" w:eastAsia="仿宋" w:cs="仿宋"/>
          <w:kern w:val="0"/>
          <w:szCs w:val="22"/>
        </w:rPr>
      </w:pPr>
      <w:r>
        <w:rPr>
          <w:rFonts w:hint="eastAsia" w:ascii="仿宋" w:hAnsi="仿宋" w:eastAsia="仿宋" w:cs="仿宋"/>
          <w:kern w:val="0"/>
          <w:szCs w:val="22"/>
        </w:rPr>
        <w:t>4.2.4如以联合体形式参加政府采购活动的，联合体协议不符合招标文件规定的联合体协议要求的；</w:t>
      </w:r>
    </w:p>
    <w:p>
      <w:pPr>
        <w:pStyle w:val="25"/>
        <w:snapToGrid w:val="0"/>
        <w:spacing w:line="360" w:lineRule="auto"/>
        <w:ind w:firstLine="470" w:firstLineChars="196"/>
        <w:rPr>
          <w:rFonts w:hint="eastAsia" w:ascii="仿宋" w:hAnsi="仿宋" w:eastAsia="仿宋" w:cs="仿宋"/>
          <w:kern w:val="0"/>
          <w:szCs w:val="22"/>
        </w:rPr>
      </w:pPr>
      <w:r>
        <w:rPr>
          <w:rFonts w:hint="eastAsia" w:ascii="仿宋" w:hAnsi="仿宋" w:eastAsia="仿宋" w:cs="仿宋"/>
          <w:kern w:val="0"/>
          <w:szCs w:val="22"/>
        </w:rPr>
        <w:t>4.2.5投标文件未按招标文件的澄清、修改的内容编制，又不符合实质性要求的；</w:t>
      </w:r>
    </w:p>
    <w:p>
      <w:pPr>
        <w:pStyle w:val="25"/>
        <w:snapToGrid w:val="0"/>
        <w:spacing w:line="360" w:lineRule="auto"/>
        <w:ind w:firstLine="470" w:firstLineChars="196"/>
        <w:rPr>
          <w:rFonts w:hint="eastAsia" w:ascii="仿宋" w:hAnsi="仿宋" w:eastAsia="仿宋" w:cs="仿宋"/>
          <w:kern w:val="0"/>
          <w:szCs w:val="22"/>
        </w:rPr>
      </w:pPr>
      <w:r>
        <w:rPr>
          <w:rFonts w:hint="eastAsia" w:ascii="仿宋" w:hAnsi="仿宋" w:eastAsia="仿宋" w:cs="仿宋"/>
          <w:kern w:val="0"/>
          <w:szCs w:val="22"/>
        </w:rPr>
        <w:t>4.2.6投标文件组成不全或内容字迹模糊辨认不清的而导致评标无法正常进行（经评标委员会认定并允许其当场更正的笔误除外的）；</w:t>
      </w:r>
    </w:p>
    <w:p>
      <w:pPr>
        <w:pStyle w:val="25"/>
        <w:snapToGrid w:val="0"/>
        <w:spacing w:line="360" w:lineRule="auto"/>
        <w:ind w:firstLine="470" w:firstLineChars="196"/>
        <w:rPr>
          <w:rFonts w:hint="eastAsia" w:ascii="仿宋" w:hAnsi="仿宋" w:eastAsia="仿宋" w:cs="仿宋"/>
          <w:kern w:val="0"/>
          <w:szCs w:val="22"/>
        </w:rPr>
      </w:pPr>
      <w:r>
        <w:rPr>
          <w:rFonts w:hint="eastAsia" w:ascii="仿宋" w:hAnsi="仿宋" w:eastAsia="仿宋" w:cs="仿宋"/>
          <w:kern w:val="0"/>
          <w:szCs w:val="22"/>
        </w:rPr>
        <w:t>4.2.7投标文件中法人授权书所载内容与本项目内容有异的；</w:t>
      </w:r>
    </w:p>
    <w:p>
      <w:pPr>
        <w:pStyle w:val="25"/>
        <w:snapToGrid w:val="0"/>
        <w:spacing w:line="360" w:lineRule="auto"/>
        <w:ind w:firstLine="470" w:firstLineChars="196"/>
        <w:rPr>
          <w:rFonts w:hint="eastAsia" w:ascii="仿宋" w:hAnsi="仿宋" w:eastAsia="仿宋" w:cs="仿宋"/>
          <w:kern w:val="0"/>
          <w:szCs w:val="22"/>
        </w:rPr>
      </w:pPr>
      <w:r>
        <w:rPr>
          <w:rFonts w:hint="eastAsia" w:ascii="仿宋" w:hAnsi="仿宋" w:eastAsia="仿宋" w:cs="仿宋"/>
          <w:kern w:val="0"/>
          <w:szCs w:val="22"/>
        </w:rPr>
        <w:t>4.2.8投标文件未按照招标文件要求签署、盖章的；</w:t>
      </w:r>
    </w:p>
    <w:p>
      <w:pPr>
        <w:pStyle w:val="25"/>
        <w:snapToGrid w:val="0"/>
        <w:spacing w:line="360" w:lineRule="auto"/>
        <w:ind w:firstLine="470" w:firstLineChars="196"/>
        <w:rPr>
          <w:rFonts w:hint="eastAsia" w:ascii="仿宋" w:hAnsi="仿宋" w:eastAsia="仿宋" w:cs="仿宋"/>
          <w:kern w:val="0"/>
          <w:szCs w:val="22"/>
        </w:rPr>
      </w:pPr>
      <w:r>
        <w:rPr>
          <w:rFonts w:hint="eastAsia" w:ascii="仿宋" w:hAnsi="仿宋" w:eastAsia="仿宋" w:cs="仿宋"/>
          <w:kern w:val="0"/>
          <w:szCs w:val="22"/>
        </w:rPr>
        <w:t>4.2.9采购人拟采购的产品属于政府强制采购的节能产品品目清单范围的，投标人未按招标文件要求提供国家确定的认证机构出具的、处于有效期之内的节能产品认证证书的；</w:t>
      </w:r>
    </w:p>
    <w:p>
      <w:pPr>
        <w:pStyle w:val="25"/>
        <w:snapToGrid w:val="0"/>
        <w:spacing w:line="360" w:lineRule="auto"/>
        <w:ind w:firstLine="470" w:firstLineChars="196"/>
        <w:rPr>
          <w:rFonts w:hint="eastAsia" w:ascii="仿宋" w:hAnsi="仿宋" w:eastAsia="仿宋" w:cs="仿宋"/>
          <w:kern w:val="0"/>
          <w:szCs w:val="22"/>
        </w:rPr>
      </w:pPr>
      <w:r>
        <w:rPr>
          <w:rFonts w:hint="eastAsia" w:ascii="仿宋" w:hAnsi="仿宋" w:eastAsia="仿宋" w:cs="仿宋"/>
          <w:kern w:val="0"/>
          <w:szCs w:val="22"/>
        </w:rPr>
        <w:t>4.2.10投标文件含有采购人不能接受的附加条件的；</w:t>
      </w:r>
    </w:p>
    <w:p>
      <w:pPr>
        <w:pStyle w:val="25"/>
        <w:snapToGrid w:val="0"/>
        <w:spacing w:line="360" w:lineRule="auto"/>
        <w:ind w:firstLine="470" w:firstLineChars="196"/>
        <w:rPr>
          <w:rFonts w:hint="eastAsia" w:ascii="仿宋" w:hAnsi="仿宋" w:eastAsia="仿宋" w:cs="仿宋"/>
          <w:kern w:val="0"/>
          <w:szCs w:val="22"/>
        </w:rPr>
      </w:pPr>
      <w:r>
        <w:rPr>
          <w:rFonts w:hint="eastAsia" w:ascii="仿宋" w:hAnsi="仿宋" w:eastAsia="仿宋" w:cs="仿宋"/>
          <w:kern w:val="0"/>
          <w:szCs w:val="22"/>
        </w:rPr>
        <w:t>4.2.11投标文件中承诺的投标有效期少于招标文件中载明的投标有效期的；</w:t>
      </w:r>
    </w:p>
    <w:p>
      <w:pPr>
        <w:pStyle w:val="25"/>
        <w:snapToGrid w:val="0"/>
        <w:spacing w:line="360" w:lineRule="auto"/>
        <w:ind w:firstLine="470" w:firstLineChars="196"/>
        <w:rPr>
          <w:rFonts w:hint="eastAsia" w:ascii="仿宋" w:hAnsi="仿宋" w:eastAsia="仿宋" w:cs="仿宋"/>
          <w:kern w:val="0"/>
          <w:szCs w:val="22"/>
        </w:rPr>
      </w:pPr>
      <w:r>
        <w:rPr>
          <w:rFonts w:hint="eastAsia" w:ascii="仿宋" w:hAnsi="仿宋" w:eastAsia="仿宋" w:cs="仿宋"/>
          <w:kern w:val="0"/>
          <w:szCs w:val="22"/>
        </w:rPr>
        <w:t>4.2.12投标人所投内容不符合招标文件中实质性要求的；</w:t>
      </w:r>
    </w:p>
    <w:p>
      <w:pPr>
        <w:pStyle w:val="25"/>
        <w:snapToGrid w:val="0"/>
        <w:spacing w:line="360" w:lineRule="auto"/>
        <w:ind w:firstLine="470" w:firstLineChars="196"/>
        <w:rPr>
          <w:rFonts w:hint="eastAsia" w:ascii="仿宋" w:hAnsi="仿宋" w:eastAsia="仿宋" w:cs="仿宋"/>
          <w:kern w:val="0"/>
          <w:szCs w:val="22"/>
        </w:rPr>
      </w:pPr>
      <w:r>
        <w:rPr>
          <w:rFonts w:hint="eastAsia" w:ascii="仿宋" w:hAnsi="仿宋" w:eastAsia="仿宋" w:cs="仿宋"/>
          <w:kern w:val="0"/>
          <w:szCs w:val="22"/>
        </w:rPr>
        <w:t>4.2.13投标文件出现不是唯一的、有选择性投标报价的;</w:t>
      </w:r>
    </w:p>
    <w:p>
      <w:pPr>
        <w:pStyle w:val="25"/>
        <w:snapToGrid w:val="0"/>
        <w:spacing w:line="360" w:lineRule="auto"/>
        <w:ind w:firstLine="470" w:firstLineChars="196"/>
        <w:rPr>
          <w:rFonts w:hint="eastAsia" w:ascii="仿宋" w:hAnsi="仿宋" w:eastAsia="仿宋" w:cs="仿宋"/>
          <w:kern w:val="0"/>
          <w:szCs w:val="22"/>
        </w:rPr>
      </w:pPr>
      <w:r>
        <w:rPr>
          <w:rFonts w:hint="eastAsia" w:ascii="仿宋" w:hAnsi="仿宋" w:eastAsia="仿宋" w:cs="仿宋"/>
          <w:kern w:val="0"/>
          <w:szCs w:val="22"/>
        </w:rPr>
        <w:t>4.2.14投标报价高于本项目采购预算或者最高限价的;</w:t>
      </w:r>
    </w:p>
    <w:p>
      <w:pPr>
        <w:pStyle w:val="25"/>
        <w:snapToGrid w:val="0"/>
        <w:spacing w:line="360" w:lineRule="auto"/>
        <w:ind w:firstLine="470" w:firstLineChars="196"/>
        <w:rPr>
          <w:rFonts w:hint="eastAsia" w:ascii="仿宋" w:hAnsi="仿宋" w:eastAsia="仿宋" w:cs="仿宋"/>
          <w:kern w:val="0"/>
          <w:szCs w:val="22"/>
        </w:rPr>
      </w:pPr>
      <w:r>
        <w:rPr>
          <w:rFonts w:hint="eastAsia" w:ascii="仿宋" w:hAnsi="仿宋" w:eastAsia="仿宋" w:cs="仿宋"/>
          <w:kern w:val="0"/>
          <w:szCs w:val="22"/>
        </w:rPr>
        <w:t>4.2.15报价明显低于其他通过符合性审查投标人的报价，有可能影响产品质量或者不能诚信履约的，未能按要求提供书面说明或者提交相关证明材料，不能证明其报价合理性的;</w:t>
      </w:r>
    </w:p>
    <w:p>
      <w:pPr>
        <w:pStyle w:val="25"/>
        <w:snapToGrid w:val="0"/>
        <w:spacing w:line="360" w:lineRule="auto"/>
        <w:ind w:firstLine="470" w:firstLineChars="196"/>
        <w:rPr>
          <w:rFonts w:hint="eastAsia" w:ascii="仿宋" w:hAnsi="仿宋" w:eastAsia="仿宋" w:cs="仿宋"/>
          <w:kern w:val="0"/>
          <w:szCs w:val="22"/>
        </w:rPr>
      </w:pPr>
      <w:r>
        <w:rPr>
          <w:rFonts w:hint="eastAsia" w:ascii="仿宋" w:hAnsi="仿宋" w:eastAsia="仿宋" w:cs="仿宋"/>
          <w:kern w:val="0"/>
          <w:szCs w:val="22"/>
        </w:rPr>
        <w:t>4.2.16开标一览表（报价表）填写不完整或字迹不能辨认或有漏项的；</w:t>
      </w:r>
    </w:p>
    <w:p>
      <w:pPr>
        <w:pStyle w:val="25"/>
        <w:snapToGrid w:val="0"/>
        <w:spacing w:line="360" w:lineRule="auto"/>
        <w:ind w:firstLine="470" w:firstLineChars="196"/>
        <w:rPr>
          <w:rFonts w:hint="eastAsia" w:ascii="仿宋" w:hAnsi="仿宋" w:eastAsia="仿宋" w:cs="仿宋"/>
          <w:color w:val="000000" w:themeColor="text1"/>
          <w:kern w:val="0"/>
          <w:szCs w:val="22"/>
          <w:lang w:val="en-US" w:eastAsia="zh-CN"/>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4.2.17</w:t>
      </w:r>
      <w:r>
        <w:rPr>
          <w:rFonts w:hint="eastAsia" w:ascii="仿宋" w:hAnsi="仿宋" w:eastAsia="仿宋" w:cs="仿宋"/>
          <w:color w:val="000000" w:themeColor="text1"/>
          <w:kern w:val="0"/>
          <w:szCs w:val="22"/>
          <w:lang w:val="en-US" w:eastAsia="zh-CN"/>
          <w14:textFill>
            <w14:solidFill>
              <w14:schemeClr w14:val="tx1"/>
            </w14:solidFill>
          </w14:textFill>
        </w:rPr>
        <w:t>在投标文件的资格、商务技术部分中出现投标报价信息的；</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w:t>
      </w:r>
      <w:r>
        <w:rPr>
          <w:rFonts w:hint="eastAsia" w:ascii="仿宋" w:hAnsi="仿宋" w:eastAsia="仿宋" w:cs="仿宋"/>
          <w:color w:val="000000" w:themeColor="text1"/>
          <w:kern w:val="0"/>
          <w:szCs w:val="22"/>
          <w:lang w:val="en-US" w:eastAsia="zh-CN"/>
          <w14:textFill>
            <w14:solidFill>
              <w14:schemeClr w14:val="tx1"/>
            </w14:solidFill>
          </w14:textFill>
        </w:rPr>
        <w:t>8</w:t>
      </w:r>
      <w:r>
        <w:rPr>
          <w:rFonts w:hint="eastAsia" w:ascii="仿宋" w:hAnsi="仿宋" w:eastAsia="仿宋" w:cs="仿宋"/>
          <w:color w:val="000000" w:themeColor="text1"/>
          <w:kern w:val="0"/>
          <w:szCs w:val="22"/>
          <w14:textFill>
            <w14:solidFill>
              <w14:schemeClr w14:val="tx1"/>
            </w14:solidFill>
          </w14:textFill>
        </w:rPr>
        <w:t>投标人对根据修正原则修正后的报价不确认的；</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w:t>
      </w:r>
      <w:r>
        <w:rPr>
          <w:rFonts w:hint="eastAsia" w:ascii="仿宋" w:hAnsi="仿宋" w:eastAsia="仿宋" w:cs="仿宋"/>
          <w:color w:val="000000" w:themeColor="text1"/>
          <w:kern w:val="0"/>
          <w:szCs w:val="22"/>
          <w:lang w:val="en-US" w:eastAsia="zh-CN"/>
          <w14:textFill>
            <w14:solidFill>
              <w14:schemeClr w14:val="tx1"/>
            </w14:solidFill>
          </w14:textFill>
        </w:rPr>
        <w:t>9</w:t>
      </w:r>
      <w:r>
        <w:rPr>
          <w:rFonts w:hint="eastAsia" w:ascii="仿宋" w:hAnsi="仿宋" w:eastAsia="仿宋" w:cs="仿宋"/>
          <w:color w:val="000000" w:themeColor="text1"/>
          <w:kern w:val="0"/>
          <w:szCs w:val="22"/>
          <w14:textFill>
            <w14:solidFill>
              <w14:schemeClr w14:val="tx1"/>
            </w14:solidFill>
          </w14:textFill>
        </w:rPr>
        <w:t>投标人提供虚假材料投标的（包括但不限于以下情节）；</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w:t>
      </w:r>
      <w:r>
        <w:rPr>
          <w:rFonts w:hint="eastAsia" w:ascii="仿宋" w:hAnsi="仿宋" w:eastAsia="仿宋" w:cs="仿宋"/>
          <w:color w:val="000000" w:themeColor="text1"/>
          <w:kern w:val="0"/>
          <w:szCs w:val="22"/>
          <w:lang w:val="en-US" w:eastAsia="zh-CN"/>
          <w14:textFill>
            <w14:solidFill>
              <w14:schemeClr w14:val="tx1"/>
            </w14:solidFill>
          </w14:textFill>
        </w:rPr>
        <w:t>9</w:t>
      </w:r>
      <w:r>
        <w:rPr>
          <w:rFonts w:hint="eastAsia" w:ascii="仿宋" w:hAnsi="仿宋" w:eastAsia="仿宋" w:cs="仿宋"/>
          <w:color w:val="000000" w:themeColor="text1"/>
          <w:kern w:val="0"/>
          <w:szCs w:val="22"/>
          <w14:textFill>
            <w14:solidFill>
              <w14:schemeClr w14:val="tx1"/>
            </w14:solidFill>
          </w14:textFill>
        </w:rPr>
        <w:t>.1使用伪造、变造的许可证件；</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w:t>
      </w:r>
      <w:r>
        <w:rPr>
          <w:rFonts w:hint="eastAsia" w:ascii="仿宋" w:hAnsi="仿宋" w:eastAsia="仿宋" w:cs="仿宋"/>
          <w:color w:val="000000" w:themeColor="text1"/>
          <w:kern w:val="0"/>
          <w:szCs w:val="22"/>
          <w:lang w:val="en-US" w:eastAsia="zh-CN"/>
          <w14:textFill>
            <w14:solidFill>
              <w14:schemeClr w14:val="tx1"/>
            </w14:solidFill>
          </w14:textFill>
        </w:rPr>
        <w:t>9</w:t>
      </w:r>
      <w:r>
        <w:rPr>
          <w:rFonts w:hint="eastAsia" w:ascii="仿宋" w:hAnsi="仿宋" w:eastAsia="仿宋" w:cs="仿宋"/>
          <w:color w:val="000000" w:themeColor="text1"/>
          <w:kern w:val="0"/>
          <w:szCs w:val="22"/>
          <w14:textFill>
            <w14:solidFill>
              <w14:schemeClr w14:val="tx1"/>
            </w14:solidFill>
          </w14:textFill>
        </w:rPr>
        <w:t>.2提供虚假的财务状况或者业绩；</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w:t>
      </w:r>
      <w:r>
        <w:rPr>
          <w:rFonts w:hint="eastAsia" w:ascii="仿宋" w:hAnsi="仿宋" w:eastAsia="仿宋" w:cs="仿宋"/>
          <w:color w:val="000000" w:themeColor="text1"/>
          <w:kern w:val="0"/>
          <w:szCs w:val="22"/>
          <w:lang w:val="en-US" w:eastAsia="zh-CN"/>
          <w14:textFill>
            <w14:solidFill>
              <w14:schemeClr w14:val="tx1"/>
            </w14:solidFill>
          </w14:textFill>
        </w:rPr>
        <w:t>9</w:t>
      </w:r>
      <w:r>
        <w:rPr>
          <w:rFonts w:hint="eastAsia" w:ascii="仿宋" w:hAnsi="仿宋" w:eastAsia="仿宋" w:cs="仿宋"/>
          <w:color w:val="000000" w:themeColor="text1"/>
          <w:kern w:val="0"/>
          <w:szCs w:val="22"/>
          <w14:textFill>
            <w14:solidFill>
              <w14:schemeClr w14:val="tx1"/>
            </w14:solidFill>
          </w14:textFill>
        </w:rPr>
        <w:t>.3提供虚假的项目负责人或者主要技术人员简历、劳动关系证明；</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w:t>
      </w:r>
      <w:r>
        <w:rPr>
          <w:rFonts w:hint="eastAsia" w:ascii="仿宋" w:hAnsi="仿宋" w:eastAsia="仿宋" w:cs="仿宋"/>
          <w:color w:val="000000" w:themeColor="text1"/>
          <w:kern w:val="0"/>
          <w:szCs w:val="22"/>
          <w:lang w:val="en-US" w:eastAsia="zh-CN"/>
          <w14:textFill>
            <w14:solidFill>
              <w14:schemeClr w14:val="tx1"/>
            </w14:solidFill>
          </w14:textFill>
        </w:rPr>
        <w:t>9</w:t>
      </w:r>
      <w:r>
        <w:rPr>
          <w:rFonts w:hint="eastAsia" w:ascii="仿宋" w:hAnsi="仿宋" w:eastAsia="仿宋" w:cs="仿宋"/>
          <w:color w:val="000000" w:themeColor="text1"/>
          <w:kern w:val="0"/>
          <w:szCs w:val="22"/>
          <w14:textFill>
            <w14:solidFill>
              <w14:schemeClr w14:val="tx1"/>
            </w14:solidFill>
          </w14:textFill>
        </w:rPr>
        <w:t>.4提供虚假的信用状况；</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4.2.1</w:t>
      </w:r>
      <w:r>
        <w:rPr>
          <w:rFonts w:hint="eastAsia" w:ascii="仿宋" w:hAnsi="仿宋" w:eastAsia="仿宋" w:cs="仿宋"/>
          <w:color w:val="000000" w:themeColor="text1"/>
          <w:kern w:val="0"/>
          <w:szCs w:val="22"/>
          <w:lang w:val="en-US" w:eastAsia="zh-CN"/>
          <w14:textFill>
            <w14:solidFill>
              <w14:schemeClr w14:val="tx1"/>
            </w14:solidFill>
          </w14:textFill>
        </w:rPr>
        <w:t>9</w:t>
      </w:r>
      <w:r>
        <w:rPr>
          <w:rFonts w:hint="eastAsia" w:ascii="仿宋" w:hAnsi="仿宋" w:eastAsia="仿宋" w:cs="仿宋"/>
          <w:color w:val="000000" w:themeColor="text1"/>
          <w:kern w:val="0"/>
          <w:szCs w:val="22"/>
          <w14:textFill>
            <w14:solidFill>
              <w14:schemeClr w14:val="tx1"/>
            </w14:solidFill>
          </w14:textFill>
        </w:rPr>
        <w:t>.5其他弄虚作假的行为。</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w:t>
      </w:r>
      <w:r>
        <w:rPr>
          <w:rFonts w:hint="eastAsia" w:ascii="仿宋" w:hAnsi="仿宋" w:eastAsia="仿宋" w:cs="仿宋"/>
          <w:color w:val="000000" w:themeColor="text1"/>
          <w:kern w:val="0"/>
          <w:szCs w:val="22"/>
          <w:lang w:val="en-US" w:eastAsia="zh-CN"/>
          <w14:textFill>
            <w14:solidFill>
              <w14:schemeClr w14:val="tx1"/>
            </w14:solidFill>
          </w14:textFill>
        </w:rPr>
        <w:t>20</w:t>
      </w:r>
      <w:r>
        <w:rPr>
          <w:rFonts w:hint="eastAsia" w:ascii="仿宋" w:hAnsi="仿宋" w:eastAsia="仿宋" w:cs="仿宋"/>
          <w:color w:val="000000" w:themeColor="text1"/>
          <w:kern w:val="0"/>
          <w:szCs w:val="22"/>
          <w14:textFill>
            <w14:solidFill>
              <w14:schemeClr w14:val="tx1"/>
            </w14:solidFill>
          </w14:textFill>
        </w:rPr>
        <w:t>投标人有恶意串通、妨碍其他投标人的竞争行为、损害采购人或者其他投标人的合法权益情形的；有下列情形之一的，属于或视为恶意串通，其投标无效：</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w:t>
      </w:r>
      <w:r>
        <w:rPr>
          <w:rFonts w:hint="eastAsia" w:ascii="仿宋" w:hAnsi="仿宋" w:eastAsia="仿宋" w:cs="仿宋"/>
          <w:color w:val="000000" w:themeColor="text1"/>
          <w:kern w:val="0"/>
          <w:szCs w:val="22"/>
          <w:lang w:val="en-US" w:eastAsia="zh-CN"/>
          <w14:textFill>
            <w14:solidFill>
              <w14:schemeClr w14:val="tx1"/>
            </w14:solidFill>
          </w14:textFill>
        </w:rPr>
        <w:t>20</w:t>
      </w:r>
      <w:r>
        <w:rPr>
          <w:rFonts w:hint="eastAsia" w:ascii="仿宋" w:hAnsi="仿宋" w:eastAsia="仿宋" w:cs="仿宋"/>
          <w:color w:val="000000" w:themeColor="text1"/>
          <w:kern w:val="0"/>
          <w:szCs w:val="22"/>
          <w14:textFill>
            <w14:solidFill>
              <w14:schemeClr w14:val="tx1"/>
            </w14:solidFill>
          </w14:textFill>
        </w:rPr>
        <w:t>.1供应商直接或者间接从采购人或者采购代理机构处获得其他供应商的相关情况并修改其投标文件或者响应文件；</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w:t>
      </w:r>
      <w:r>
        <w:rPr>
          <w:rFonts w:hint="eastAsia" w:ascii="仿宋" w:hAnsi="仿宋" w:eastAsia="仿宋" w:cs="仿宋"/>
          <w:color w:val="000000" w:themeColor="text1"/>
          <w:kern w:val="0"/>
          <w:szCs w:val="22"/>
          <w:lang w:val="en-US" w:eastAsia="zh-CN"/>
          <w14:textFill>
            <w14:solidFill>
              <w14:schemeClr w14:val="tx1"/>
            </w14:solidFill>
          </w14:textFill>
        </w:rPr>
        <w:t>20</w:t>
      </w:r>
      <w:r>
        <w:rPr>
          <w:rFonts w:hint="eastAsia" w:ascii="仿宋" w:hAnsi="仿宋" w:eastAsia="仿宋" w:cs="仿宋"/>
          <w:color w:val="000000" w:themeColor="text1"/>
          <w:kern w:val="0"/>
          <w:szCs w:val="22"/>
          <w14:textFill>
            <w14:solidFill>
              <w14:schemeClr w14:val="tx1"/>
            </w14:solidFill>
          </w14:textFill>
        </w:rPr>
        <w:t>.2供应商按照采购人或者采购代理机构的授意撤换、修改投标文件或者响应文件；</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w:t>
      </w:r>
      <w:r>
        <w:rPr>
          <w:rFonts w:hint="eastAsia" w:ascii="仿宋" w:hAnsi="仿宋" w:eastAsia="仿宋" w:cs="仿宋"/>
          <w:color w:val="000000" w:themeColor="text1"/>
          <w:kern w:val="0"/>
          <w:szCs w:val="22"/>
          <w:lang w:val="en-US" w:eastAsia="zh-CN"/>
          <w14:textFill>
            <w14:solidFill>
              <w14:schemeClr w14:val="tx1"/>
            </w14:solidFill>
          </w14:textFill>
        </w:rPr>
        <w:t>20</w:t>
      </w:r>
      <w:r>
        <w:rPr>
          <w:rFonts w:hint="eastAsia" w:ascii="仿宋" w:hAnsi="仿宋" w:eastAsia="仿宋" w:cs="仿宋"/>
          <w:color w:val="000000" w:themeColor="text1"/>
          <w:kern w:val="0"/>
          <w:szCs w:val="22"/>
          <w14:textFill>
            <w14:solidFill>
              <w14:schemeClr w14:val="tx1"/>
            </w14:solidFill>
          </w14:textFill>
        </w:rPr>
        <w:t>.3供应商之间协商报价、技术方案等投标文件或者响应文件的实质性内容；</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w:t>
      </w:r>
      <w:r>
        <w:rPr>
          <w:rFonts w:hint="eastAsia" w:ascii="仿宋" w:hAnsi="仿宋" w:eastAsia="仿宋" w:cs="仿宋"/>
          <w:color w:val="000000" w:themeColor="text1"/>
          <w:kern w:val="0"/>
          <w:szCs w:val="22"/>
          <w:lang w:val="en-US" w:eastAsia="zh-CN"/>
          <w14:textFill>
            <w14:solidFill>
              <w14:schemeClr w14:val="tx1"/>
            </w14:solidFill>
          </w14:textFill>
        </w:rPr>
        <w:t>20</w:t>
      </w:r>
      <w:r>
        <w:rPr>
          <w:rFonts w:hint="eastAsia" w:ascii="仿宋" w:hAnsi="仿宋" w:eastAsia="仿宋" w:cs="仿宋"/>
          <w:color w:val="000000" w:themeColor="text1"/>
          <w:kern w:val="0"/>
          <w:szCs w:val="22"/>
          <w14:textFill>
            <w14:solidFill>
              <w14:schemeClr w14:val="tx1"/>
            </w14:solidFill>
          </w14:textFill>
        </w:rPr>
        <w:t>.4属于同一集团、协会、商会等组织成员的供应商按照该组织要求协同参加政府采购活动；</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w:t>
      </w:r>
      <w:r>
        <w:rPr>
          <w:rFonts w:hint="eastAsia" w:ascii="仿宋" w:hAnsi="仿宋" w:eastAsia="仿宋" w:cs="仿宋"/>
          <w:color w:val="000000" w:themeColor="text1"/>
          <w:kern w:val="0"/>
          <w:szCs w:val="22"/>
          <w:lang w:val="en-US" w:eastAsia="zh-CN"/>
          <w14:textFill>
            <w14:solidFill>
              <w14:schemeClr w14:val="tx1"/>
            </w14:solidFill>
          </w14:textFill>
        </w:rPr>
        <w:t>20</w:t>
      </w:r>
      <w:r>
        <w:rPr>
          <w:rFonts w:hint="eastAsia" w:ascii="仿宋" w:hAnsi="仿宋" w:eastAsia="仿宋" w:cs="仿宋"/>
          <w:color w:val="000000" w:themeColor="text1"/>
          <w:kern w:val="0"/>
          <w:szCs w:val="22"/>
          <w14:textFill>
            <w14:solidFill>
              <w14:schemeClr w14:val="tx1"/>
            </w14:solidFill>
          </w14:textFill>
        </w:rPr>
        <w:t>.5供应商之间事先约定由某一特定供应商中标、成交；</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w:t>
      </w:r>
      <w:r>
        <w:rPr>
          <w:rFonts w:hint="eastAsia" w:ascii="仿宋" w:hAnsi="仿宋" w:eastAsia="仿宋" w:cs="仿宋"/>
          <w:color w:val="000000" w:themeColor="text1"/>
          <w:kern w:val="0"/>
          <w:szCs w:val="22"/>
          <w:lang w:val="en-US" w:eastAsia="zh-CN"/>
          <w14:textFill>
            <w14:solidFill>
              <w14:schemeClr w14:val="tx1"/>
            </w14:solidFill>
          </w14:textFill>
        </w:rPr>
        <w:t>20</w:t>
      </w:r>
      <w:r>
        <w:rPr>
          <w:rFonts w:hint="eastAsia" w:ascii="仿宋" w:hAnsi="仿宋" w:eastAsia="仿宋" w:cs="仿宋"/>
          <w:color w:val="000000" w:themeColor="text1"/>
          <w:kern w:val="0"/>
          <w:szCs w:val="22"/>
          <w14:textFill>
            <w14:solidFill>
              <w14:schemeClr w14:val="tx1"/>
            </w14:solidFill>
          </w14:textFill>
        </w:rPr>
        <w:t>.6供应商之间商定部分供应商放弃参加政府采购活动或者放弃中标、成交；</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w:t>
      </w:r>
      <w:r>
        <w:rPr>
          <w:rFonts w:hint="eastAsia" w:ascii="仿宋" w:hAnsi="仿宋" w:eastAsia="仿宋" w:cs="仿宋"/>
          <w:color w:val="000000" w:themeColor="text1"/>
          <w:kern w:val="0"/>
          <w:szCs w:val="22"/>
          <w:lang w:val="en-US" w:eastAsia="zh-CN"/>
          <w14:textFill>
            <w14:solidFill>
              <w14:schemeClr w14:val="tx1"/>
            </w14:solidFill>
          </w14:textFill>
        </w:rPr>
        <w:t>20</w:t>
      </w:r>
      <w:r>
        <w:rPr>
          <w:rFonts w:hint="eastAsia" w:ascii="仿宋" w:hAnsi="仿宋" w:eastAsia="仿宋" w:cs="仿宋"/>
          <w:color w:val="000000" w:themeColor="text1"/>
          <w:kern w:val="0"/>
          <w:szCs w:val="22"/>
          <w14:textFill>
            <w14:solidFill>
              <w14:schemeClr w14:val="tx1"/>
            </w14:solidFill>
          </w14:textFill>
        </w:rPr>
        <w:t>.7供应商与采购人或者采购代理机构之间、供应商相互之间，为谋求特定供应商中标、成交或者排斥其他供应商的其他串通行为。</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w:t>
      </w:r>
      <w:r>
        <w:rPr>
          <w:rFonts w:hint="eastAsia" w:ascii="仿宋" w:hAnsi="仿宋" w:eastAsia="仿宋" w:cs="仿宋"/>
          <w:color w:val="000000" w:themeColor="text1"/>
          <w:kern w:val="0"/>
          <w:szCs w:val="22"/>
          <w:lang w:val="en-US" w:eastAsia="zh-CN"/>
          <w14:textFill>
            <w14:solidFill>
              <w14:schemeClr w14:val="tx1"/>
            </w14:solidFill>
          </w14:textFill>
        </w:rPr>
        <w:t>20</w:t>
      </w:r>
      <w:r>
        <w:rPr>
          <w:rFonts w:hint="eastAsia" w:ascii="仿宋" w:hAnsi="仿宋" w:eastAsia="仿宋" w:cs="仿宋"/>
          <w:color w:val="000000" w:themeColor="text1"/>
          <w:kern w:val="0"/>
          <w:szCs w:val="22"/>
          <w14:textFill>
            <w14:solidFill>
              <w14:schemeClr w14:val="tx1"/>
            </w14:solidFill>
          </w14:textFill>
        </w:rPr>
        <w:t>.8不同投标人的投标文件由同一单位或者个人编制；</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w:t>
      </w:r>
      <w:r>
        <w:rPr>
          <w:rFonts w:hint="eastAsia" w:ascii="仿宋" w:hAnsi="仿宋" w:eastAsia="仿宋" w:cs="仿宋"/>
          <w:color w:val="000000" w:themeColor="text1"/>
          <w:kern w:val="0"/>
          <w:szCs w:val="22"/>
          <w:lang w:val="en-US" w:eastAsia="zh-CN"/>
          <w14:textFill>
            <w14:solidFill>
              <w14:schemeClr w14:val="tx1"/>
            </w14:solidFill>
          </w14:textFill>
        </w:rPr>
        <w:t>20</w:t>
      </w:r>
      <w:r>
        <w:rPr>
          <w:rFonts w:hint="eastAsia" w:ascii="仿宋" w:hAnsi="仿宋" w:eastAsia="仿宋" w:cs="仿宋"/>
          <w:color w:val="000000" w:themeColor="text1"/>
          <w:kern w:val="0"/>
          <w:szCs w:val="22"/>
          <w14:textFill>
            <w14:solidFill>
              <w14:schemeClr w14:val="tx1"/>
            </w14:solidFill>
          </w14:textFill>
        </w:rPr>
        <w:t>.9不同投标人委托同一单位或者个人办理投标事宜；</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w:t>
      </w:r>
      <w:r>
        <w:rPr>
          <w:rFonts w:hint="eastAsia" w:ascii="仿宋" w:hAnsi="仿宋" w:eastAsia="仿宋" w:cs="仿宋"/>
          <w:color w:val="000000" w:themeColor="text1"/>
          <w:kern w:val="0"/>
          <w:szCs w:val="22"/>
          <w:lang w:val="en-US" w:eastAsia="zh-CN"/>
          <w14:textFill>
            <w14:solidFill>
              <w14:schemeClr w14:val="tx1"/>
            </w14:solidFill>
          </w14:textFill>
        </w:rPr>
        <w:t>20</w:t>
      </w:r>
      <w:r>
        <w:rPr>
          <w:rFonts w:hint="eastAsia" w:ascii="仿宋" w:hAnsi="仿宋" w:eastAsia="仿宋" w:cs="仿宋"/>
          <w:color w:val="000000" w:themeColor="text1"/>
          <w:kern w:val="0"/>
          <w:szCs w:val="22"/>
          <w14:textFill>
            <w14:solidFill>
              <w14:schemeClr w14:val="tx1"/>
            </w14:solidFill>
          </w14:textFill>
        </w:rPr>
        <w:t>.10不同投标人的投标文件载明的项目管理成员或者联系人员为同一人；</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w:t>
      </w:r>
      <w:r>
        <w:rPr>
          <w:rFonts w:hint="eastAsia" w:ascii="仿宋" w:hAnsi="仿宋" w:eastAsia="仿宋" w:cs="仿宋"/>
          <w:color w:val="000000" w:themeColor="text1"/>
          <w:kern w:val="0"/>
          <w:szCs w:val="22"/>
          <w:lang w:val="en-US" w:eastAsia="zh-CN"/>
          <w14:textFill>
            <w14:solidFill>
              <w14:schemeClr w14:val="tx1"/>
            </w14:solidFill>
          </w14:textFill>
        </w:rPr>
        <w:t>20</w:t>
      </w:r>
      <w:r>
        <w:rPr>
          <w:rFonts w:hint="eastAsia" w:ascii="仿宋" w:hAnsi="仿宋" w:eastAsia="仿宋" w:cs="仿宋"/>
          <w:color w:val="000000" w:themeColor="text1"/>
          <w:kern w:val="0"/>
          <w:szCs w:val="22"/>
          <w14:textFill>
            <w14:solidFill>
              <w14:schemeClr w14:val="tx1"/>
            </w14:solidFill>
          </w14:textFill>
        </w:rPr>
        <w:t>.11不同投标人的投标文件异常一致或者投标报价呈规律性差异；</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w:t>
      </w:r>
      <w:r>
        <w:rPr>
          <w:rFonts w:hint="eastAsia" w:ascii="仿宋" w:hAnsi="仿宋" w:eastAsia="仿宋" w:cs="仿宋"/>
          <w:color w:val="000000" w:themeColor="text1"/>
          <w:kern w:val="0"/>
          <w:szCs w:val="22"/>
          <w:lang w:val="en-US" w:eastAsia="zh-CN"/>
          <w14:textFill>
            <w14:solidFill>
              <w14:schemeClr w14:val="tx1"/>
            </w14:solidFill>
          </w14:textFill>
        </w:rPr>
        <w:t>20</w:t>
      </w:r>
      <w:r>
        <w:rPr>
          <w:rFonts w:hint="eastAsia" w:ascii="仿宋" w:hAnsi="仿宋" w:eastAsia="仿宋" w:cs="仿宋"/>
          <w:color w:val="000000" w:themeColor="text1"/>
          <w:kern w:val="0"/>
          <w:szCs w:val="22"/>
          <w14:textFill>
            <w14:solidFill>
              <w14:schemeClr w14:val="tx1"/>
            </w14:solidFill>
          </w14:textFill>
        </w:rPr>
        <w:t>.12不同投标人的投标文件相互混装；</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w:t>
      </w:r>
      <w:r>
        <w:rPr>
          <w:rFonts w:hint="eastAsia" w:ascii="仿宋" w:hAnsi="仿宋" w:eastAsia="仿宋" w:cs="仿宋"/>
          <w:color w:val="000000" w:themeColor="text1"/>
          <w:kern w:val="0"/>
          <w:szCs w:val="22"/>
          <w:lang w:val="en-US" w:eastAsia="zh-CN"/>
          <w14:textFill>
            <w14:solidFill>
              <w14:schemeClr w14:val="tx1"/>
            </w14:solidFill>
          </w14:textFill>
        </w:rPr>
        <w:t>1</w:t>
      </w:r>
      <w:r>
        <w:rPr>
          <w:rFonts w:hint="eastAsia" w:ascii="仿宋" w:hAnsi="仿宋" w:eastAsia="仿宋" w:cs="仿宋"/>
          <w:color w:val="000000" w:themeColor="text1"/>
          <w:kern w:val="0"/>
          <w:szCs w:val="22"/>
          <w14:textFill>
            <w14:solidFill>
              <w14:schemeClr w14:val="tx1"/>
            </w14:solidFill>
          </w14:textFill>
        </w:rPr>
        <w:t>投标人仅提交备份投标文件，没有在电子交易平台传输递交投标文件的，投标无效；</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w:t>
      </w:r>
      <w:r>
        <w:rPr>
          <w:rFonts w:hint="eastAsia" w:ascii="仿宋" w:hAnsi="仿宋" w:eastAsia="仿宋" w:cs="仿宋"/>
          <w:color w:val="000000" w:themeColor="text1"/>
          <w:kern w:val="0"/>
          <w:szCs w:val="22"/>
          <w:lang w:val="en-US" w:eastAsia="zh-CN"/>
          <w14:textFill>
            <w14:solidFill>
              <w14:schemeClr w14:val="tx1"/>
            </w14:solidFill>
          </w14:textFill>
        </w:rPr>
        <w:t>2</w:t>
      </w:r>
      <w:r>
        <w:rPr>
          <w:rFonts w:hint="eastAsia" w:ascii="仿宋" w:hAnsi="仿宋" w:eastAsia="仿宋" w:cs="仿宋"/>
          <w:color w:val="000000" w:themeColor="text1"/>
          <w:kern w:val="0"/>
          <w:szCs w:val="22"/>
          <w14:textFill>
            <w14:solidFill>
              <w14:schemeClr w14:val="tx1"/>
            </w14:solidFill>
          </w14:textFill>
        </w:rPr>
        <w:t>以联合体形式投标的，在资格文件和商务技术文件中均未提供联合协议的，投标无效；</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w:t>
      </w:r>
      <w:r>
        <w:rPr>
          <w:rFonts w:hint="eastAsia" w:ascii="仿宋" w:hAnsi="仿宋" w:eastAsia="仿宋" w:cs="仿宋"/>
          <w:color w:val="000000" w:themeColor="text1"/>
          <w:kern w:val="0"/>
          <w:szCs w:val="22"/>
          <w:lang w:val="en-US" w:eastAsia="zh-CN"/>
          <w14:textFill>
            <w14:solidFill>
              <w14:schemeClr w14:val="tx1"/>
            </w14:solidFill>
          </w14:textFill>
        </w:rPr>
        <w:t>3</w:t>
      </w:r>
      <w:r>
        <w:rPr>
          <w:rFonts w:hint="eastAsia" w:ascii="仿宋" w:hAnsi="仿宋" w:eastAsia="仿宋" w:cs="仿宋"/>
          <w:color w:val="000000" w:themeColor="text1"/>
          <w:kern w:val="0"/>
          <w:szCs w:val="22"/>
          <w14:textFill>
            <w14:solidFill>
              <w14:schemeClr w14:val="tx1"/>
            </w14:solidFill>
          </w14:textFill>
        </w:rPr>
        <w:t>以分包方式履行合同的，在资格文件和商务技术文件中均未提供分包意向协议的，投标无效；</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w:t>
      </w:r>
      <w:r>
        <w:rPr>
          <w:rFonts w:hint="eastAsia" w:ascii="仿宋" w:hAnsi="仿宋" w:eastAsia="仿宋" w:cs="仿宋"/>
          <w:color w:val="000000" w:themeColor="text1"/>
          <w:kern w:val="0"/>
          <w:szCs w:val="22"/>
          <w:lang w:val="en-US" w:eastAsia="zh-CN"/>
          <w14:textFill>
            <w14:solidFill>
              <w14:schemeClr w14:val="tx1"/>
            </w14:solidFill>
          </w14:textFill>
        </w:rPr>
        <w:t>4</w:t>
      </w:r>
      <w:r>
        <w:rPr>
          <w:rFonts w:hint="eastAsia" w:ascii="仿宋" w:hAnsi="仿宋" w:eastAsia="仿宋" w:cs="仿宋"/>
          <w:color w:val="000000" w:themeColor="text1"/>
          <w:kern w:val="0"/>
          <w:szCs w:val="22"/>
          <w14:textFill>
            <w14:solidFill>
              <w14:schemeClr w14:val="tx1"/>
            </w14:solidFill>
          </w14:textFill>
        </w:rPr>
        <w:t>专门面向中小企业采购的，在资格文件和商务技术文件中均未提供中小企业声明函的，投标无效；</w:t>
      </w:r>
    </w:p>
    <w:p>
      <w:pPr>
        <w:pStyle w:val="25"/>
        <w:snapToGrid w:val="0"/>
        <w:spacing w:line="360" w:lineRule="auto"/>
        <w:ind w:firstLine="470" w:firstLineChars="196"/>
        <w:rPr>
          <w:rFonts w:hint="eastAsia" w:ascii="仿宋" w:hAnsi="仿宋" w:eastAsia="仿宋" w:cs="仿宋"/>
          <w:color w:val="000000" w:themeColor="text1"/>
          <w:kern w:val="0"/>
          <w:szCs w:val="22"/>
          <w14:textFill>
            <w14:solidFill>
              <w14:schemeClr w14:val="tx1"/>
            </w14:solidFill>
          </w14:textFill>
        </w:rPr>
      </w:pPr>
      <w:r>
        <w:rPr>
          <w:rFonts w:hint="eastAsia" w:ascii="仿宋" w:hAnsi="仿宋" w:eastAsia="仿宋" w:cs="仿宋"/>
          <w:color w:val="000000" w:themeColor="text1"/>
          <w:kern w:val="0"/>
          <w:szCs w:val="22"/>
          <w14:textFill>
            <w14:solidFill>
              <w14:schemeClr w14:val="tx1"/>
            </w14:solidFill>
          </w14:textFill>
        </w:rPr>
        <w:t>4.2.2</w:t>
      </w:r>
      <w:r>
        <w:rPr>
          <w:rFonts w:hint="eastAsia" w:ascii="仿宋" w:hAnsi="仿宋" w:eastAsia="仿宋" w:cs="仿宋"/>
          <w:color w:val="000000" w:themeColor="text1"/>
          <w:kern w:val="0"/>
          <w:szCs w:val="22"/>
          <w:lang w:val="en-US" w:eastAsia="zh-CN"/>
          <w14:textFill>
            <w14:solidFill>
              <w14:schemeClr w14:val="tx1"/>
            </w14:solidFill>
          </w14:textFill>
        </w:rPr>
        <w:t>5</w:t>
      </w:r>
      <w:r>
        <w:rPr>
          <w:rFonts w:hint="eastAsia" w:ascii="仿宋" w:hAnsi="仿宋" w:eastAsia="仿宋" w:cs="仿宋"/>
          <w:color w:val="000000" w:themeColor="text1"/>
          <w:kern w:val="0"/>
          <w:szCs w:val="22"/>
          <w14:textFill>
            <w14:solidFill>
              <w14:schemeClr w14:val="tx1"/>
            </w14:solidFill>
          </w14:textFill>
        </w:rPr>
        <w:t>法律、法规、规章（适用本市的）及省级以上规范性文件（适用本市的）规定的其他无效情形。</w:t>
      </w:r>
    </w:p>
    <w:p>
      <w:pPr>
        <w:pStyle w:val="25"/>
        <w:snapToGrid w:val="0"/>
        <w:spacing w:line="360" w:lineRule="auto"/>
        <w:ind w:firstLine="472" w:firstLineChars="196"/>
        <w:rPr>
          <w:rFonts w:hint="eastAsia" w:ascii="仿宋" w:hAnsi="仿宋" w:eastAsia="仿宋" w:cs="仿宋"/>
        </w:rPr>
      </w:pPr>
      <w:r>
        <w:rPr>
          <w:rFonts w:hint="eastAsia" w:ascii="仿宋" w:hAnsi="仿宋" w:eastAsia="仿宋" w:cs="仿宋"/>
          <w:b/>
        </w:rPr>
        <w:t>5.废标。</w:t>
      </w:r>
      <w:r>
        <w:rPr>
          <w:rFonts w:hint="eastAsia" w:ascii="仿宋" w:hAnsi="仿宋" w:eastAsia="仿宋" w:cs="仿宋"/>
        </w:rPr>
        <w:t>根据《中华人民共和国政府采购法》第三十六条之规定，在采购中，出现下列情形之一的，应予废标：</w:t>
      </w:r>
    </w:p>
    <w:p>
      <w:pPr>
        <w:pStyle w:val="25"/>
        <w:snapToGrid w:val="0"/>
        <w:spacing w:line="360" w:lineRule="auto"/>
        <w:rPr>
          <w:rFonts w:hint="eastAsia" w:ascii="仿宋" w:hAnsi="仿宋" w:eastAsia="仿宋" w:cs="仿宋"/>
        </w:rPr>
      </w:pPr>
      <w:r>
        <w:rPr>
          <w:rFonts w:hint="eastAsia" w:ascii="仿宋" w:hAnsi="仿宋" w:eastAsia="仿宋" w:cs="仿宋"/>
        </w:rPr>
        <w:t>5.1符合专业条件的供应商或者对招标文件作实质响应的供应商不足3家的；</w:t>
      </w:r>
    </w:p>
    <w:p>
      <w:pPr>
        <w:pStyle w:val="25"/>
        <w:snapToGrid w:val="0"/>
        <w:spacing w:line="360" w:lineRule="auto"/>
        <w:rPr>
          <w:rFonts w:hint="eastAsia" w:ascii="仿宋" w:hAnsi="仿宋" w:eastAsia="仿宋" w:cs="仿宋"/>
        </w:rPr>
      </w:pPr>
      <w:r>
        <w:rPr>
          <w:rFonts w:hint="eastAsia" w:ascii="仿宋" w:hAnsi="仿宋" w:eastAsia="仿宋" w:cs="仿宋"/>
        </w:rPr>
        <w:t>5.2出现影响采购公正的违法、违规行为的；</w:t>
      </w:r>
    </w:p>
    <w:p>
      <w:pPr>
        <w:pStyle w:val="25"/>
        <w:snapToGrid w:val="0"/>
        <w:spacing w:line="360" w:lineRule="auto"/>
        <w:rPr>
          <w:rFonts w:hint="eastAsia" w:ascii="仿宋" w:hAnsi="仿宋" w:eastAsia="仿宋" w:cs="仿宋"/>
        </w:rPr>
      </w:pPr>
      <w:r>
        <w:rPr>
          <w:rFonts w:hint="eastAsia" w:ascii="仿宋" w:hAnsi="仿宋" w:eastAsia="仿宋" w:cs="仿宋"/>
        </w:rPr>
        <w:t>5.3投标人的报价均超过了采购预算，采购人不能支付的；</w:t>
      </w:r>
    </w:p>
    <w:p>
      <w:pPr>
        <w:pStyle w:val="25"/>
        <w:snapToGrid w:val="0"/>
        <w:spacing w:line="360" w:lineRule="auto"/>
        <w:rPr>
          <w:rFonts w:hint="eastAsia" w:ascii="仿宋" w:hAnsi="仿宋" w:eastAsia="仿宋" w:cs="仿宋"/>
        </w:rPr>
      </w:pPr>
      <w:r>
        <w:rPr>
          <w:rFonts w:hint="eastAsia" w:ascii="仿宋" w:hAnsi="仿宋" w:eastAsia="仿宋" w:cs="仿宋"/>
        </w:rPr>
        <w:t>5.4因重大变故，采购任务取消的。</w:t>
      </w:r>
    </w:p>
    <w:p>
      <w:pPr>
        <w:pStyle w:val="25"/>
        <w:snapToGrid w:val="0"/>
        <w:spacing w:line="360" w:lineRule="auto"/>
        <w:rPr>
          <w:rFonts w:hint="eastAsia" w:ascii="仿宋" w:hAnsi="仿宋" w:eastAsia="仿宋" w:cs="仿宋"/>
        </w:rPr>
      </w:pPr>
      <w:r>
        <w:rPr>
          <w:rFonts w:hint="eastAsia" w:ascii="仿宋" w:hAnsi="仿宋" w:eastAsia="仿宋" w:cs="仿宋"/>
        </w:rPr>
        <w:t>废标后，采购代理机构应当将废标理由通知所有投标人。</w:t>
      </w:r>
    </w:p>
    <w:p>
      <w:pPr>
        <w:pStyle w:val="25"/>
        <w:snapToGrid w:val="0"/>
        <w:spacing w:line="360" w:lineRule="auto"/>
        <w:ind w:firstLine="482"/>
        <w:rPr>
          <w:rFonts w:hint="eastAsia" w:ascii="仿宋" w:hAnsi="仿宋" w:eastAsia="仿宋" w:cs="仿宋"/>
        </w:rPr>
      </w:pPr>
      <w:r>
        <w:rPr>
          <w:rFonts w:hint="eastAsia" w:ascii="仿宋" w:hAnsi="仿宋" w:eastAsia="仿宋" w:cs="仿宋"/>
          <w:b/>
        </w:rPr>
        <w:t>6.修改招标文件，重新组织采购活动。</w:t>
      </w:r>
      <w:r>
        <w:rPr>
          <w:rFonts w:hint="eastAsia" w:ascii="仿宋" w:hAnsi="仿宋" w:eastAsia="仿宋" w:cs="仿宋"/>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5"/>
        <w:snapToGrid w:val="0"/>
        <w:spacing w:line="360" w:lineRule="auto"/>
        <w:ind w:firstLine="482"/>
        <w:rPr>
          <w:rFonts w:hint="eastAsia" w:ascii="仿宋" w:hAnsi="仿宋" w:eastAsia="仿宋" w:cs="仿宋"/>
        </w:rPr>
      </w:pPr>
      <w:r>
        <w:rPr>
          <w:rFonts w:hint="eastAsia" w:ascii="仿宋" w:hAnsi="仿宋" w:eastAsia="仿宋" w:cs="仿宋"/>
          <w:b/>
          <w:kern w:val="0"/>
        </w:rPr>
        <w:t>7.重新开展采购。</w:t>
      </w:r>
      <w:r>
        <w:rPr>
          <w:rFonts w:hint="eastAsia" w:ascii="仿宋" w:hAnsi="仿宋" w:eastAsia="仿宋" w:cs="仿宋"/>
        </w:rPr>
        <w:t>有政府采购法第七十一条、第七十二条规定的违法行为之一，影响或者可能影响中标、成交结果的，依照下列规定处理：</w:t>
      </w:r>
    </w:p>
    <w:p>
      <w:pPr>
        <w:pStyle w:val="25"/>
        <w:snapToGrid w:val="0"/>
        <w:spacing w:line="360" w:lineRule="auto"/>
        <w:rPr>
          <w:rFonts w:hint="eastAsia" w:ascii="仿宋" w:hAnsi="仿宋" w:eastAsia="仿宋" w:cs="仿宋"/>
        </w:rPr>
      </w:pPr>
      <w:r>
        <w:rPr>
          <w:rFonts w:hint="eastAsia" w:ascii="仿宋" w:hAnsi="仿宋" w:eastAsia="仿宋" w:cs="仿宋"/>
        </w:rPr>
        <w:t>7.1未确定中标或者中标人的，终止本次政府采购活动，重新开展政府采购活动。</w:t>
      </w:r>
    </w:p>
    <w:p>
      <w:pPr>
        <w:pStyle w:val="25"/>
        <w:snapToGrid w:val="0"/>
        <w:spacing w:line="360" w:lineRule="auto"/>
        <w:rPr>
          <w:rFonts w:hint="eastAsia" w:ascii="仿宋" w:hAnsi="仿宋" w:eastAsia="仿宋" w:cs="仿宋"/>
        </w:rPr>
      </w:pPr>
      <w:r>
        <w:rPr>
          <w:rFonts w:hint="eastAsia" w:ascii="仿宋" w:hAnsi="仿宋" w:eastAsia="仿宋" w:cs="仿宋"/>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25"/>
        <w:snapToGrid w:val="0"/>
        <w:spacing w:line="360" w:lineRule="auto"/>
        <w:rPr>
          <w:rFonts w:hint="eastAsia" w:ascii="仿宋" w:hAnsi="仿宋" w:eastAsia="仿宋" w:cs="仿宋"/>
        </w:rPr>
      </w:pPr>
      <w:r>
        <w:rPr>
          <w:rFonts w:hint="eastAsia" w:ascii="仿宋" w:hAnsi="仿宋" w:eastAsia="仿宋" w:cs="仿宋"/>
        </w:rPr>
        <w:t>7.3政府采购合同已签订但尚未履行的，撤销合同，从合格的中标或者成交候选人中另行确定中标或者中标人；没有合格的中标或者成交候选人的，重新开展政府采购活动。</w:t>
      </w:r>
    </w:p>
    <w:p>
      <w:pPr>
        <w:pStyle w:val="25"/>
        <w:snapToGrid w:val="0"/>
        <w:spacing w:line="360" w:lineRule="auto"/>
        <w:rPr>
          <w:rFonts w:hint="eastAsia" w:ascii="仿宋" w:hAnsi="仿宋" w:eastAsia="仿宋" w:cs="仿宋"/>
        </w:rPr>
      </w:pPr>
      <w:r>
        <w:rPr>
          <w:rFonts w:hint="eastAsia" w:ascii="仿宋" w:hAnsi="仿宋" w:eastAsia="仿宋" w:cs="仿宋"/>
        </w:rPr>
        <w:t>7.4政府采购合同已经履行，给采购人、供应商造成损失的，由责任人承担赔偿责任。</w:t>
      </w:r>
    </w:p>
    <w:p>
      <w:pPr>
        <w:pStyle w:val="25"/>
        <w:snapToGrid w:val="0"/>
        <w:spacing w:line="360" w:lineRule="auto"/>
        <w:rPr>
          <w:rFonts w:hint="eastAsia" w:ascii="仿宋" w:hAnsi="仿宋" w:eastAsia="仿宋" w:cs="仿宋"/>
        </w:rPr>
      </w:pPr>
      <w:r>
        <w:rPr>
          <w:rFonts w:hint="eastAsia" w:ascii="仿宋" w:hAnsi="仿宋" w:eastAsia="仿宋" w:cs="仿宋"/>
        </w:rPr>
        <w:t>7.5政府采购当事人有其他违反政府采购法或者政府采购法实施条例等法律法规规定的行为，经改正后仍然影响或者可能影响中标、成交结果或者依法被认定为中标成交无效的，依照7.1-7.4规定处理。</w:t>
      </w:r>
    </w:p>
    <w:p>
      <w:pPr>
        <w:pStyle w:val="25"/>
        <w:snapToGrid w:val="0"/>
        <w:spacing w:line="360" w:lineRule="auto"/>
        <w:ind w:firstLine="482"/>
        <w:rPr>
          <w:rFonts w:hint="eastAsia" w:ascii="仿宋" w:hAnsi="仿宋" w:eastAsia="仿宋" w:cs="仿宋"/>
          <w:b/>
        </w:rPr>
      </w:pPr>
      <w:r>
        <w:rPr>
          <w:rFonts w:hint="eastAsia" w:ascii="仿宋" w:hAnsi="仿宋" w:eastAsia="仿宋" w:cs="仿宋"/>
          <w:b/>
        </w:rPr>
        <w:t>8.评审过程的保密与录像</w:t>
      </w:r>
    </w:p>
    <w:p>
      <w:pPr>
        <w:pStyle w:val="25"/>
        <w:snapToGrid w:val="0"/>
        <w:spacing w:line="360" w:lineRule="auto"/>
        <w:rPr>
          <w:rFonts w:hint="eastAsia" w:ascii="仿宋" w:hAnsi="仿宋" w:eastAsia="仿宋" w:cs="仿宋"/>
        </w:rPr>
      </w:pPr>
      <w:r>
        <w:rPr>
          <w:rFonts w:hint="eastAsia" w:ascii="仿宋" w:hAnsi="仿宋" w:eastAsia="仿宋" w:cs="仿宋"/>
        </w:rPr>
        <w:t>8.1保密。评审活动在严格保密的情况下进行。评审过程中凡是与采购响应文件评审和比较、中标人推荐等评审有关的情况，以及涉及国家秘密和商业秘密等信息，评审委员会成员、采购人和采购代理机构工作人员、相关监督人员等与评审有关的人员应当予以保密。</w:t>
      </w:r>
    </w:p>
    <w:p>
      <w:pPr>
        <w:pStyle w:val="25"/>
        <w:snapToGrid w:val="0"/>
        <w:spacing w:line="360" w:lineRule="auto"/>
        <w:ind w:firstLine="482"/>
        <w:rPr>
          <w:rFonts w:hint="eastAsia" w:ascii="仿宋" w:hAnsi="仿宋" w:eastAsia="仿宋" w:cs="仿宋"/>
        </w:rPr>
      </w:pPr>
      <w:r>
        <w:rPr>
          <w:rFonts w:hint="eastAsia" w:ascii="仿宋" w:hAnsi="仿宋" w:eastAsia="仿宋" w:cs="仿宋"/>
          <w:b/>
        </w:rPr>
        <w:t>9.录音录像。</w:t>
      </w:r>
      <w:r>
        <w:rPr>
          <w:rFonts w:hint="eastAsia" w:ascii="仿宋" w:hAnsi="仿宋" w:eastAsia="仿宋" w:cs="仿宋"/>
        </w:rPr>
        <w:t>采购代理机构对评审工作现场进行全过程录音录像。</w:t>
      </w:r>
    </w:p>
    <w:p>
      <w:pPr>
        <w:pStyle w:val="25"/>
        <w:snapToGrid w:val="0"/>
        <w:spacing w:line="360" w:lineRule="auto"/>
        <w:rPr>
          <w:rFonts w:hint="eastAsia" w:ascii="仿宋" w:hAnsi="仿宋" w:eastAsia="仿宋" w:cs="仿宋"/>
        </w:rPr>
      </w:pPr>
      <w:r>
        <w:rPr>
          <w:rFonts w:hint="eastAsia" w:ascii="仿宋" w:hAnsi="仿宋" w:eastAsia="仿宋" w:cs="仿宋"/>
        </w:rPr>
        <w:br w:type="page"/>
      </w:r>
    </w:p>
    <w:p>
      <w:pPr>
        <w:pStyle w:val="25"/>
        <w:snapToGrid w:val="0"/>
        <w:spacing w:line="360" w:lineRule="auto"/>
        <w:ind w:right="-512" w:firstLine="0" w:firstLineChars="0"/>
        <w:jc w:val="center"/>
        <w:rPr>
          <w:rFonts w:hint="eastAsia" w:ascii="仿宋" w:hAnsi="仿宋" w:eastAsia="仿宋" w:cs="仿宋"/>
          <w:b/>
          <w:color w:val="000000"/>
        </w:rPr>
      </w:pPr>
      <w:r>
        <w:rPr>
          <w:rFonts w:hint="eastAsia" w:ascii="仿宋" w:hAnsi="仿宋" w:eastAsia="仿宋" w:cs="仿宋"/>
          <w:b/>
          <w:color w:val="000000"/>
          <w:sz w:val="36"/>
          <w:szCs w:val="36"/>
        </w:rPr>
        <w:t>第五部分  拟签订的合同文本</w:t>
      </w:r>
    </w:p>
    <w:p>
      <w:pPr>
        <w:keepNext w:val="0"/>
        <w:keepLines w:val="0"/>
        <w:pageBreakBefore w:val="0"/>
        <w:widowControl w:val="0"/>
        <w:kinsoku/>
        <w:overflowPunct/>
        <w:topLinePunct w:val="0"/>
        <w:autoSpaceDE/>
        <w:autoSpaceDN/>
        <w:bidi w:val="0"/>
        <w:adjustRightInd/>
        <w:snapToGrid/>
        <w:spacing w:line="440" w:lineRule="exact"/>
        <w:jc w:val="center"/>
        <w:textAlignment w:val="auto"/>
        <w:rPr>
          <w:rFonts w:hint="eastAsia" w:ascii="仿宋" w:hAnsi="仿宋" w:eastAsia="仿宋" w:cs="仿宋"/>
          <w:b/>
          <w:sz w:val="24"/>
          <w:szCs w:val="24"/>
        </w:rPr>
      </w:pPr>
      <w:r>
        <w:rPr>
          <w:rFonts w:hint="eastAsia" w:ascii="仿宋" w:hAnsi="仿宋" w:eastAsia="仿宋" w:cs="仿宋"/>
          <w:b/>
          <w:sz w:val="24"/>
          <w:szCs w:val="24"/>
        </w:rPr>
        <w:t>合同主要条款（本合同为合同样稿，最终稿由双方协商后确定）</w:t>
      </w:r>
    </w:p>
    <w:p>
      <w:pPr>
        <w:keepNext w:val="0"/>
        <w:keepLines w:val="0"/>
        <w:pageBreakBefore w:val="0"/>
        <w:widowControl w:val="0"/>
        <w:kinsoku/>
        <w:overflowPunct/>
        <w:topLinePunct w:val="0"/>
        <w:autoSpaceDE/>
        <w:autoSpaceDN/>
        <w:bidi w:val="0"/>
        <w:adjustRightInd/>
        <w:snapToGrid/>
        <w:spacing w:line="440" w:lineRule="exact"/>
        <w:textAlignment w:val="auto"/>
        <w:rPr>
          <w:rFonts w:hint="eastAsia" w:ascii="仿宋" w:hAnsi="仿宋" w:eastAsia="仿宋" w:cs="仿宋"/>
          <w:b/>
          <w:sz w:val="24"/>
          <w:szCs w:val="24"/>
        </w:rPr>
      </w:pPr>
    </w:p>
    <w:p>
      <w:pPr>
        <w:keepNext w:val="0"/>
        <w:keepLines w:val="0"/>
        <w:pageBreakBefore w:val="0"/>
        <w:widowControl w:val="0"/>
        <w:kinsoku/>
        <w:overflowPunct/>
        <w:topLinePunct w:val="0"/>
        <w:autoSpaceDE/>
        <w:autoSpaceDN/>
        <w:bidi w:val="0"/>
        <w:adjustRightInd/>
        <w:snapToGrid/>
        <w:spacing w:line="440" w:lineRule="exact"/>
        <w:textAlignment w:val="auto"/>
        <w:rPr>
          <w:rFonts w:hint="default" w:ascii="仿宋" w:hAnsi="仿宋" w:eastAsia="仿宋" w:cs="仿宋"/>
          <w:b/>
          <w:sz w:val="24"/>
          <w:szCs w:val="24"/>
          <w:lang w:val="en-US" w:eastAsia="zh-CN"/>
        </w:rPr>
      </w:pPr>
      <w:r>
        <w:rPr>
          <w:rFonts w:hint="eastAsia" w:ascii="仿宋" w:hAnsi="仿宋" w:eastAsia="仿宋" w:cs="仿宋"/>
          <w:b/>
          <w:sz w:val="24"/>
          <w:szCs w:val="24"/>
        </w:rPr>
        <w:t>采购单位(甲方)：舟山市普陀区</w:t>
      </w:r>
      <w:r>
        <w:rPr>
          <w:rFonts w:hint="eastAsia" w:ascii="仿宋" w:hAnsi="仿宋" w:eastAsia="仿宋" w:cs="仿宋"/>
          <w:b/>
          <w:sz w:val="24"/>
          <w:szCs w:val="24"/>
          <w:lang w:val="en-US" w:eastAsia="zh-CN"/>
        </w:rPr>
        <w:t>农业农村局</w:t>
      </w:r>
    </w:p>
    <w:p>
      <w:pPr>
        <w:keepNext w:val="0"/>
        <w:keepLines w:val="0"/>
        <w:pageBreakBefore w:val="0"/>
        <w:widowControl w:val="0"/>
        <w:kinsoku/>
        <w:overflowPunct/>
        <w:topLinePunct w:val="0"/>
        <w:autoSpaceDE/>
        <w:autoSpaceDN/>
        <w:bidi w:val="0"/>
        <w:adjustRightInd/>
        <w:snapToGrid/>
        <w:spacing w:line="440" w:lineRule="exact"/>
        <w:textAlignment w:val="auto"/>
        <w:rPr>
          <w:rFonts w:hint="eastAsia" w:ascii="仿宋" w:hAnsi="仿宋" w:eastAsia="仿宋" w:cs="仿宋"/>
          <w:b/>
          <w:sz w:val="24"/>
          <w:szCs w:val="24"/>
        </w:rPr>
      </w:pPr>
      <w:r>
        <w:rPr>
          <w:rFonts w:hint="eastAsia" w:ascii="仿宋" w:hAnsi="仿宋" w:eastAsia="仿宋" w:cs="仿宋"/>
          <w:b/>
          <w:sz w:val="24"/>
          <w:szCs w:val="24"/>
        </w:rPr>
        <w:t>中标供应商(乙方)：</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z w:val="24"/>
        </w:rPr>
        <w:t>根据《中华人民共和国政府采购法》</w:t>
      </w:r>
      <w:r>
        <w:rPr>
          <w:rFonts w:hint="eastAsia" w:ascii="仿宋" w:hAnsi="仿宋" w:eastAsia="仿宋" w:cs="仿宋"/>
          <w:sz w:val="24"/>
          <w:lang w:val="en-US" w:eastAsia="zh-CN"/>
        </w:rPr>
        <w:t>等</w:t>
      </w:r>
      <w:r>
        <w:rPr>
          <w:rFonts w:hint="eastAsia" w:ascii="仿宋" w:hAnsi="仿宋" w:eastAsia="仿宋" w:cs="仿宋"/>
          <w:sz w:val="24"/>
          <w:szCs w:val="24"/>
        </w:rPr>
        <w:t>法律、相关法规</w:t>
      </w:r>
      <w:r>
        <w:rPr>
          <w:rFonts w:hint="eastAsia" w:ascii="仿宋" w:hAnsi="仿宋" w:eastAsia="仿宋" w:cs="仿宋"/>
          <w:sz w:val="24"/>
        </w:rPr>
        <w:t>规定，在平等、自愿、协商一致的基础上，</w:t>
      </w: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甲、乙双方根据________________公开招标的结果，签署本合同。</w:t>
      </w:r>
    </w:p>
    <w:p>
      <w:pPr>
        <w:pStyle w:val="34"/>
        <w:snapToGrid w:val="0"/>
        <w:spacing w:line="360" w:lineRule="exact"/>
        <w:ind w:firstLine="482" w:firstLineChars="200"/>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一、服务内容</w:t>
      </w:r>
    </w:p>
    <w:p>
      <w:pPr>
        <w:pStyle w:val="34"/>
        <w:snapToGrid w:val="0"/>
        <w:spacing w:line="360" w:lineRule="exact"/>
        <w:ind w:left="363" w:leftChars="150" w:hanging="48" w:hangingChars="2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 xml:space="preserve">（1）                                   </w:t>
      </w:r>
    </w:p>
    <w:p>
      <w:pPr>
        <w:pStyle w:val="34"/>
        <w:snapToGrid w:val="0"/>
        <w:spacing w:line="360" w:lineRule="exact"/>
        <w:ind w:left="363" w:leftChars="150" w:hanging="48" w:hangingChars="2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 xml:space="preserve">（2）                                    </w:t>
      </w:r>
    </w:p>
    <w:p>
      <w:pPr>
        <w:pStyle w:val="34"/>
        <w:snapToGrid w:val="0"/>
        <w:spacing w:line="360" w:lineRule="exact"/>
        <w:ind w:firstLine="482" w:firstLineChars="200"/>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二、合同金额</w:t>
      </w:r>
    </w:p>
    <w:p>
      <w:pPr>
        <w:pStyle w:val="34"/>
        <w:snapToGrid w:val="0"/>
        <w:spacing w:line="360" w:lineRule="exact"/>
        <w:ind w:left="363" w:leftChars="150" w:hanging="48" w:hangingChars="2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本合同金额为（大写）：                     元（￥                  元）人民币。</w:t>
      </w:r>
    </w:p>
    <w:p>
      <w:pPr>
        <w:pStyle w:val="34"/>
        <w:snapToGrid w:val="0"/>
        <w:spacing w:line="360" w:lineRule="exact"/>
        <w:ind w:firstLine="482" w:firstLineChars="200"/>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三、双方责任和义务</w:t>
      </w:r>
    </w:p>
    <w:p>
      <w:pPr>
        <w:pStyle w:val="63"/>
        <w:spacing w:after="0" w:line="360" w:lineRule="exact"/>
        <w:ind w:left="0" w:leftChars="0"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1、甲方应按时拨付合同款项；</w:t>
      </w:r>
    </w:p>
    <w:p>
      <w:pPr>
        <w:pStyle w:val="63"/>
        <w:spacing w:after="0" w:line="360" w:lineRule="exact"/>
        <w:ind w:left="0" w:leftChars="0"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2、甲方应负责对乙方所进行的工作进行监督和管理；</w:t>
      </w:r>
    </w:p>
    <w:p>
      <w:pPr>
        <w:pStyle w:val="1004"/>
        <w:spacing w:line="360" w:lineRule="exact"/>
        <w:ind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3、乙方应按合同约定及甲方要求在规定的服务期内完成本项目服务；</w:t>
      </w:r>
    </w:p>
    <w:p>
      <w:pPr>
        <w:pStyle w:val="1004"/>
        <w:spacing w:line="360" w:lineRule="exact"/>
        <w:ind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4、乙方应服从甲方的监督和管理；</w:t>
      </w:r>
    </w:p>
    <w:p>
      <w:pPr>
        <w:pStyle w:val="1004"/>
        <w:spacing w:line="360" w:lineRule="exact"/>
        <w:ind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6、乙方应保证项目人员的稳定性，不得随意更换；</w:t>
      </w:r>
    </w:p>
    <w:p>
      <w:pPr>
        <w:pStyle w:val="1004"/>
        <w:spacing w:line="360" w:lineRule="exact"/>
        <w:ind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8、乙方应按照招标需求、审计相关规定及甲方要求编制符合要求的审计成果文件。</w:t>
      </w:r>
    </w:p>
    <w:p>
      <w:pPr>
        <w:pStyle w:val="34"/>
        <w:snapToGrid w:val="0"/>
        <w:spacing w:line="360" w:lineRule="exact"/>
        <w:ind w:firstLine="482" w:firstLineChars="200"/>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四、技术资料</w:t>
      </w:r>
    </w:p>
    <w:p>
      <w:pPr>
        <w:pStyle w:val="34"/>
        <w:snapToGrid w:val="0"/>
        <w:spacing w:line="360" w:lineRule="exact"/>
        <w:ind w:left="363" w:leftChars="150" w:hanging="48" w:hangingChars="2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乙方应按招标文件规定的时间向甲方移交符合要求的审计成果报告。</w:t>
      </w:r>
    </w:p>
    <w:p>
      <w:pPr>
        <w:pStyle w:val="34"/>
        <w:snapToGrid w:val="0"/>
        <w:spacing w:line="360" w:lineRule="exact"/>
        <w:ind w:left="420" w:leftChars="200" w:firstLine="70" w:firstLineChars="29"/>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五、保密条款</w:t>
      </w:r>
    </w:p>
    <w:p>
      <w:pPr>
        <w:pStyle w:val="34"/>
        <w:snapToGrid w:val="0"/>
        <w:spacing w:line="360" w:lineRule="exact"/>
        <w:ind w:left="363" w:leftChars="150" w:hanging="48" w:hangingChars="2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未征得甲方事先书面同意，乙方不得将由甲方提供的有关合同或任何资料提供给与履行本合同无关的任何其他人。即使向履行本合同有关的人员提供，也应注意保密并限于履行合同的必需范围。</w:t>
      </w:r>
    </w:p>
    <w:p>
      <w:pPr>
        <w:pStyle w:val="34"/>
        <w:snapToGrid w:val="0"/>
        <w:spacing w:line="360" w:lineRule="exact"/>
        <w:ind w:firstLine="482" w:firstLineChars="200"/>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六、履约保证金</w:t>
      </w:r>
    </w:p>
    <w:p>
      <w:pPr>
        <w:snapToGrid w:val="0"/>
        <w:spacing w:line="360" w:lineRule="exact"/>
        <w:ind w:firstLine="480" w:firstLineChars="20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无</w:t>
      </w:r>
    </w:p>
    <w:p>
      <w:pPr>
        <w:pStyle w:val="34"/>
        <w:snapToGrid w:val="0"/>
        <w:spacing w:line="360" w:lineRule="exact"/>
        <w:ind w:firstLine="482" w:firstLineChars="200"/>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七、转包或分包</w:t>
      </w:r>
    </w:p>
    <w:p>
      <w:pPr>
        <w:snapToGrid w:val="0"/>
        <w:spacing w:line="360" w:lineRule="exact"/>
        <w:ind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1、本合同范围的服务，应由乙方直接供应，不得转让他人供应；</w:t>
      </w:r>
    </w:p>
    <w:p>
      <w:pPr>
        <w:snapToGrid w:val="0"/>
        <w:spacing w:line="360" w:lineRule="exact"/>
        <w:ind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2、如有转让和未经甲方同意的分包行为，甲方有权解除合同并追究乙方的违约责任。</w:t>
      </w:r>
    </w:p>
    <w:p>
      <w:pPr>
        <w:pStyle w:val="34"/>
        <w:snapToGrid w:val="0"/>
        <w:spacing w:line="360" w:lineRule="exact"/>
        <w:ind w:firstLine="482" w:firstLineChars="200"/>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八、人员要求</w:t>
      </w:r>
    </w:p>
    <w:p>
      <w:pPr>
        <w:spacing w:line="360" w:lineRule="exact"/>
        <w:ind w:firstLine="480" w:firstLineChars="20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1、本项目人员组成如下：</w:t>
      </w:r>
    </w:p>
    <w:tbl>
      <w:tblPr>
        <w:tblStyle w:val="65"/>
        <w:tblW w:w="97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73"/>
        <w:gridCol w:w="1563"/>
        <w:gridCol w:w="851"/>
        <w:gridCol w:w="742"/>
        <w:gridCol w:w="880"/>
        <w:gridCol w:w="1276"/>
        <w:gridCol w:w="1365"/>
        <w:gridCol w:w="12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873"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序号</w:t>
            </w:r>
          </w:p>
        </w:tc>
        <w:tc>
          <w:tcPr>
            <w:tcW w:w="1563"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岗位</w:t>
            </w:r>
          </w:p>
        </w:tc>
        <w:tc>
          <w:tcPr>
            <w:tcW w:w="851"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姓名</w:t>
            </w:r>
          </w:p>
        </w:tc>
        <w:tc>
          <w:tcPr>
            <w:tcW w:w="742"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性别</w:t>
            </w:r>
          </w:p>
        </w:tc>
        <w:tc>
          <w:tcPr>
            <w:tcW w:w="880"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年龄</w:t>
            </w:r>
          </w:p>
        </w:tc>
        <w:tc>
          <w:tcPr>
            <w:tcW w:w="1276"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职称(如有)</w:t>
            </w:r>
          </w:p>
        </w:tc>
        <w:tc>
          <w:tcPr>
            <w:tcW w:w="1365"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专业</w:t>
            </w:r>
          </w:p>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资质(如有)</w:t>
            </w:r>
          </w:p>
        </w:tc>
        <w:tc>
          <w:tcPr>
            <w:tcW w:w="1228"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1873"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1</w:t>
            </w:r>
          </w:p>
        </w:tc>
        <w:tc>
          <w:tcPr>
            <w:tcW w:w="1563" w:type="dxa"/>
            <w:tcBorders>
              <w:top w:val="single" w:color="auto" w:sz="4" w:space="0"/>
              <w:left w:val="single" w:color="auto" w:sz="4" w:space="0"/>
              <w:bottom w:val="single" w:color="auto" w:sz="4" w:space="0"/>
              <w:right w:val="single" w:color="auto" w:sz="4" w:space="0"/>
            </w:tcBorders>
            <w:noWrap w:val="0"/>
            <w:vAlign w:val="top"/>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项目负责人</w:t>
            </w:r>
          </w:p>
        </w:tc>
        <w:tc>
          <w:tcPr>
            <w:tcW w:w="851"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742"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880"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1228" w:type="dxa"/>
            <w:tcBorders>
              <w:top w:val="single" w:color="auto" w:sz="4" w:space="0"/>
              <w:left w:val="single" w:color="auto" w:sz="4" w:space="0"/>
              <w:bottom w:val="single" w:color="auto" w:sz="4" w:space="0"/>
              <w:right w:val="single" w:color="auto" w:sz="4" w:space="0"/>
            </w:tcBorders>
            <w:noWrap w:val="0"/>
            <w:vAlign w:val="top"/>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1873"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2</w:t>
            </w:r>
          </w:p>
        </w:tc>
        <w:tc>
          <w:tcPr>
            <w:tcW w:w="1563" w:type="dxa"/>
            <w:tcBorders>
              <w:top w:val="single" w:color="auto" w:sz="4" w:space="0"/>
              <w:left w:val="single" w:color="auto" w:sz="4" w:space="0"/>
              <w:bottom w:val="single" w:color="auto" w:sz="4" w:space="0"/>
              <w:right w:val="single" w:color="auto" w:sz="4" w:space="0"/>
            </w:tcBorders>
            <w:noWrap w:val="0"/>
            <w:vAlign w:val="top"/>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主要人员</w:t>
            </w:r>
          </w:p>
        </w:tc>
        <w:tc>
          <w:tcPr>
            <w:tcW w:w="851"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742"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880"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1228" w:type="dxa"/>
            <w:tcBorders>
              <w:top w:val="single" w:color="auto" w:sz="4" w:space="0"/>
              <w:left w:val="single" w:color="auto" w:sz="4" w:space="0"/>
              <w:bottom w:val="single" w:color="auto" w:sz="4" w:space="0"/>
              <w:right w:val="single" w:color="auto" w:sz="4" w:space="0"/>
            </w:tcBorders>
            <w:noWrap w:val="0"/>
            <w:vAlign w:val="top"/>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1873"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3</w:t>
            </w:r>
          </w:p>
        </w:tc>
        <w:tc>
          <w:tcPr>
            <w:tcW w:w="1563" w:type="dxa"/>
            <w:tcBorders>
              <w:top w:val="single" w:color="auto" w:sz="4" w:space="0"/>
              <w:left w:val="single" w:color="auto" w:sz="4" w:space="0"/>
              <w:bottom w:val="single" w:color="auto" w:sz="4" w:space="0"/>
              <w:right w:val="single" w:color="auto" w:sz="4" w:space="0"/>
            </w:tcBorders>
            <w:noWrap w:val="0"/>
            <w:vAlign w:val="top"/>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w:t>
            </w:r>
          </w:p>
        </w:tc>
        <w:tc>
          <w:tcPr>
            <w:tcW w:w="851"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742"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880"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1228" w:type="dxa"/>
            <w:tcBorders>
              <w:top w:val="single" w:color="auto" w:sz="4" w:space="0"/>
              <w:left w:val="single" w:color="auto" w:sz="4" w:space="0"/>
              <w:bottom w:val="single" w:color="auto" w:sz="4" w:space="0"/>
              <w:right w:val="single" w:color="auto" w:sz="4" w:space="0"/>
            </w:tcBorders>
            <w:noWrap w:val="0"/>
            <w:vAlign w:val="top"/>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1873"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w:t>
            </w:r>
          </w:p>
        </w:tc>
        <w:tc>
          <w:tcPr>
            <w:tcW w:w="1563" w:type="dxa"/>
            <w:tcBorders>
              <w:top w:val="single" w:color="auto" w:sz="4" w:space="0"/>
              <w:left w:val="single" w:color="auto" w:sz="4" w:space="0"/>
              <w:bottom w:val="single" w:color="auto" w:sz="4" w:space="0"/>
              <w:right w:val="single" w:color="auto" w:sz="4" w:space="0"/>
            </w:tcBorders>
            <w:noWrap w:val="0"/>
            <w:vAlign w:val="top"/>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w:t>
            </w:r>
          </w:p>
        </w:tc>
        <w:tc>
          <w:tcPr>
            <w:tcW w:w="851"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742"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880"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1365" w:type="dxa"/>
            <w:tcBorders>
              <w:top w:val="single" w:color="auto" w:sz="4" w:space="0"/>
              <w:left w:val="single" w:color="auto" w:sz="4" w:space="0"/>
              <w:bottom w:val="single" w:color="auto" w:sz="4" w:space="0"/>
              <w:right w:val="single" w:color="auto" w:sz="4" w:space="0"/>
            </w:tcBorders>
            <w:noWrap w:val="0"/>
            <w:vAlign w:val="center"/>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c>
          <w:tcPr>
            <w:tcW w:w="1228" w:type="dxa"/>
            <w:tcBorders>
              <w:top w:val="single" w:color="auto" w:sz="4" w:space="0"/>
              <w:left w:val="single" w:color="auto" w:sz="4" w:space="0"/>
              <w:bottom w:val="single" w:color="auto" w:sz="4" w:space="0"/>
              <w:right w:val="single" w:color="auto" w:sz="4" w:space="0"/>
            </w:tcBorders>
            <w:noWrap w:val="0"/>
            <w:vAlign w:val="top"/>
          </w:tcPr>
          <w:p>
            <w:pPr>
              <w:tabs>
                <w:tab w:val="left" w:pos="2340"/>
                <w:tab w:val="left" w:pos="2520"/>
                <w:tab w:val="left" w:pos="2700"/>
                <w:tab w:val="left" w:pos="3060"/>
              </w:tabs>
              <w:spacing w:line="360" w:lineRule="exact"/>
              <w:jc w:val="cente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tc>
      </w:tr>
    </w:tbl>
    <w:p>
      <w:pPr>
        <w:pStyle w:val="34"/>
        <w:snapToGrid w:val="0"/>
        <w:spacing w:line="360" w:lineRule="exact"/>
        <w:ind w:firstLine="482" w:firstLineChars="200"/>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九、服务期</w:t>
      </w:r>
    </w:p>
    <w:p>
      <w:pPr>
        <w:spacing w:line="360" w:lineRule="exact"/>
        <w:ind w:firstLine="480" w:firstLineChars="20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 xml:space="preserve">自合同鉴定之日起至2025年12月31日。 </w:t>
      </w:r>
    </w:p>
    <w:p>
      <w:pPr>
        <w:pStyle w:val="34"/>
        <w:snapToGrid w:val="0"/>
        <w:spacing w:line="360" w:lineRule="exact"/>
        <w:ind w:firstLine="482" w:firstLineChars="200"/>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十、合同履行时间、履行方式及履行地点</w:t>
      </w:r>
    </w:p>
    <w:p>
      <w:pPr>
        <w:pStyle w:val="34"/>
        <w:snapToGrid w:val="0"/>
        <w:spacing w:line="360" w:lineRule="exact"/>
        <w:ind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1、履行时间：</w:t>
      </w:r>
    </w:p>
    <w:p>
      <w:pPr>
        <w:pStyle w:val="34"/>
        <w:snapToGrid w:val="0"/>
        <w:spacing w:line="360" w:lineRule="exact"/>
        <w:ind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2、履行方式：</w:t>
      </w:r>
    </w:p>
    <w:p>
      <w:pPr>
        <w:pStyle w:val="34"/>
        <w:snapToGrid w:val="0"/>
        <w:spacing w:line="360" w:lineRule="exact"/>
        <w:ind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3、履行地点：</w:t>
      </w:r>
    </w:p>
    <w:p>
      <w:pPr>
        <w:pStyle w:val="34"/>
        <w:snapToGrid w:val="0"/>
        <w:spacing w:line="360" w:lineRule="exact"/>
        <w:ind w:firstLine="482" w:firstLineChars="200"/>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十一、款项支付</w:t>
      </w:r>
    </w:p>
    <w:p>
      <w:pPr>
        <w:pStyle w:val="34"/>
        <w:snapToGrid w:val="0"/>
        <w:spacing w:line="360" w:lineRule="exact"/>
        <w:ind w:firstLine="480" w:firstLineChars="200"/>
        <w:rPr>
          <w:rFonts w:hint="eastAsia" w:ascii="仿宋" w:hAnsi="仿宋" w:eastAsia="仿宋" w:cs="仿宋"/>
          <w:snapToGrid/>
          <w:color w:val="C00000"/>
          <w:kern w:val="2"/>
          <w:sz w:val="24"/>
          <w:szCs w:val="24"/>
          <w:lang w:val="en-US" w:eastAsia="zh-CN" w:bidi="ar-SA"/>
        </w:rPr>
      </w:pPr>
      <w:r>
        <w:rPr>
          <w:rFonts w:hint="eastAsia" w:ascii="仿宋" w:hAnsi="仿宋" w:eastAsia="仿宋" w:cs="仿宋"/>
          <w:snapToGrid/>
          <w:color w:val="C00000"/>
          <w:kern w:val="2"/>
          <w:sz w:val="24"/>
          <w:szCs w:val="24"/>
          <w:lang w:val="en-US" w:eastAsia="zh-CN" w:bidi="ar-SA"/>
        </w:rPr>
        <w:t>1、合同签订后7个工作日内支付合同价款的25%。</w:t>
      </w:r>
    </w:p>
    <w:p>
      <w:pPr>
        <w:pStyle w:val="34"/>
        <w:snapToGrid w:val="0"/>
        <w:spacing w:line="360" w:lineRule="exact"/>
        <w:ind w:firstLine="480" w:firstLineChars="200"/>
        <w:rPr>
          <w:rFonts w:hint="eastAsia" w:ascii="仿宋" w:hAnsi="仿宋" w:eastAsia="仿宋" w:cs="仿宋"/>
          <w:snapToGrid/>
          <w:color w:val="C00000"/>
          <w:kern w:val="2"/>
          <w:sz w:val="24"/>
          <w:szCs w:val="24"/>
          <w:lang w:val="en-US" w:eastAsia="zh-CN" w:bidi="ar-SA"/>
        </w:rPr>
      </w:pPr>
      <w:r>
        <w:rPr>
          <w:rFonts w:hint="eastAsia" w:ascii="仿宋" w:hAnsi="仿宋" w:eastAsia="仿宋" w:cs="仿宋"/>
          <w:snapToGrid/>
          <w:color w:val="C00000"/>
          <w:kern w:val="2"/>
          <w:sz w:val="24"/>
          <w:szCs w:val="24"/>
          <w:lang w:val="en-US" w:eastAsia="zh-CN" w:bidi="ar-SA"/>
        </w:rPr>
        <w:t>2、每年在完成年度审计内容并经采购人审核确认后7个工作日内支付合同价款的25%。</w:t>
      </w:r>
    </w:p>
    <w:p>
      <w:pPr>
        <w:pStyle w:val="34"/>
        <w:snapToGrid w:val="0"/>
        <w:spacing w:line="360" w:lineRule="exact"/>
        <w:ind w:firstLine="482" w:firstLineChars="200"/>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十二、税费</w:t>
      </w:r>
    </w:p>
    <w:p>
      <w:pPr>
        <w:adjustRightInd w:val="0"/>
        <w:snapToGrid w:val="0"/>
        <w:spacing w:line="320" w:lineRule="exact"/>
        <w:ind w:firstLine="480" w:firstLineChars="20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本合同执行中相关的一切税费均由乙方负担。</w:t>
      </w:r>
    </w:p>
    <w:p>
      <w:pPr>
        <w:pStyle w:val="34"/>
        <w:snapToGrid w:val="0"/>
        <w:spacing w:line="360" w:lineRule="exact"/>
        <w:ind w:firstLine="482" w:firstLineChars="200"/>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十三、质量保证</w:t>
      </w:r>
    </w:p>
    <w:p>
      <w:pPr>
        <w:pStyle w:val="34"/>
        <w:snapToGrid w:val="0"/>
        <w:spacing w:line="360" w:lineRule="exact"/>
        <w:ind w:left="105" w:leftChars="50" w:firstLine="480" w:firstLineChars="20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符合相关法律法规的规定及甲方有关要求。</w:t>
      </w:r>
    </w:p>
    <w:p>
      <w:pPr>
        <w:pStyle w:val="34"/>
        <w:snapToGrid w:val="0"/>
        <w:spacing w:line="360" w:lineRule="exact"/>
        <w:ind w:firstLine="482" w:firstLineChars="20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十四、违约责任</w:t>
      </w:r>
    </w:p>
    <w:p>
      <w:pPr>
        <w:tabs>
          <w:tab w:val="left" w:pos="180"/>
        </w:tabs>
        <w:spacing w:line="360" w:lineRule="exact"/>
        <w:ind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1、甲方无正当理由拒绝接受服务的，甲方向乙方偿付合同款项百分之五作为违约金。</w:t>
      </w:r>
    </w:p>
    <w:p>
      <w:pPr>
        <w:tabs>
          <w:tab w:val="left" w:pos="180"/>
        </w:tabs>
        <w:spacing w:line="360" w:lineRule="exact"/>
        <w:ind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2、甲方未按时提供或未能全部提供所必需的技术资料及有关文件等资料，而导致乙方工作延误的，该技术服务工作时间顺延。</w:t>
      </w:r>
    </w:p>
    <w:p>
      <w:pPr>
        <w:tabs>
          <w:tab w:val="left" w:pos="180"/>
        </w:tabs>
        <w:spacing w:line="360" w:lineRule="exact"/>
        <w:ind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3、甲方无故逾期验收和办理款项支付手续的,甲方应按逾期付款总额每日万分之五向乙方支付违约金。</w:t>
      </w:r>
    </w:p>
    <w:p>
      <w:pPr>
        <w:tabs>
          <w:tab w:val="left" w:pos="180"/>
        </w:tabs>
        <w:spacing w:line="360" w:lineRule="exact"/>
        <w:ind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4、乙方未能如期提供服务的，每日向甲方支付合同款项的千分之十作为违约金。乙方超过约定日期10个工作日仍不能提供服务的，甲方可解除本合同。乙方因未能如期提供服务或因其他违约行为导致甲方解除合同的，除支付合同总值20%的违约金外，乙方应向甲方赔偿由此造成的一切损失。</w:t>
      </w:r>
    </w:p>
    <w:p>
      <w:pPr>
        <w:tabs>
          <w:tab w:val="left" w:pos="180"/>
        </w:tabs>
        <w:spacing w:line="360" w:lineRule="exact"/>
        <w:ind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5、乙方延期完成服务内容的（自然灾害和人力不可抗力的因素除外），每日向甲方支付合同款项的千分之十作为违约金。</w:t>
      </w:r>
    </w:p>
    <w:p>
      <w:pPr>
        <w:tabs>
          <w:tab w:val="left" w:pos="180"/>
        </w:tabs>
        <w:spacing w:line="360" w:lineRule="exact"/>
        <w:ind w:firstLine="360" w:firstLineChars="15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6、如无特殊原因，乙方擅自更换项目负责人的每发生一次向甲方支付5000元作为违约金，擅自更换项目组成员</w:t>
      </w:r>
      <w:bookmarkStart w:id="408" w:name="EBff4b71fd46e1430bab605aae2ae72e23"/>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的</w:t>
      </w:r>
      <w:bookmarkEnd w:id="408"/>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每发生一次向甲方支付2000元作为违约金。</w:t>
      </w:r>
    </w:p>
    <w:p>
      <w:pPr>
        <w:pStyle w:val="34"/>
        <w:snapToGrid w:val="0"/>
        <w:spacing w:line="360" w:lineRule="exact"/>
        <w:ind w:firstLine="482" w:firstLineChars="200"/>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十五、不可抗力事件处理</w:t>
      </w:r>
    </w:p>
    <w:p>
      <w:pPr>
        <w:pStyle w:val="34"/>
        <w:snapToGrid w:val="0"/>
        <w:spacing w:line="360" w:lineRule="exact"/>
        <w:ind w:firstLine="480" w:firstLineChars="20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1、在合同有效期内，任何一方因不可抗力事件导致不能履行合同，则合同履行期可延长，其延长期与不可抗力影响期相同。</w:t>
      </w:r>
    </w:p>
    <w:p>
      <w:pPr>
        <w:pStyle w:val="34"/>
        <w:snapToGrid w:val="0"/>
        <w:spacing w:line="360" w:lineRule="exact"/>
        <w:ind w:firstLine="480" w:firstLineChars="20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2、不可抗力事件发生后，应立即通知对方，并寄送有关权威机构出具的证明。</w:t>
      </w:r>
    </w:p>
    <w:p>
      <w:pPr>
        <w:pStyle w:val="34"/>
        <w:snapToGrid w:val="0"/>
        <w:spacing w:line="360" w:lineRule="exact"/>
        <w:ind w:firstLine="480" w:firstLineChars="20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3、不可抗力事件延续120天以上，双方应通过友好协商，确定是否继续履行合同。</w:t>
      </w:r>
    </w:p>
    <w:p>
      <w:pPr>
        <w:pStyle w:val="34"/>
        <w:snapToGrid w:val="0"/>
        <w:spacing w:line="360" w:lineRule="exact"/>
        <w:ind w:firstLine="482" w:firstLineChars="200"/>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十六、诉讼</w:t>
      </w:r>
    </w:p>
    <w:p>
      <w:pPr>
        <w:pStyle w:val="34"/>
        <w:snapToGrid w:val="0"/>
        <w:spacing w:line="360" w:lineRule="exact"/>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 xml:space="preserve">    双方在执行合同中所发生的一切争议，应通过协商解决。如协商不成，可向甲方所在地法院起诉。</w:t>
      </w:r>
    </w:p>
    <w:p>
      <w:pPr>
        <w:pStyle w:val="34"/>
        <w:snapToGrid w:val="0"/>
        <w:spacing w:line="360" w:lineRule="exact"/>
        <w:ind w:firstLine="482" w:firstLineChars="200"/>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b/>
          <w:bCs/>
          <w:snapToGrid/>
          <w:color w:val="000000" w:themeColor="text1"/>
          <w:kern w:val="2"/>
          <w:sz w:val="24"/>
          <w:szCs w:val="24"/>
          <w:lang w:val="en-US" w:eastAsia="zh-CN" w:bidi="ar-SA"/>
          <w14:textFill>
            <w14:solidFill>
              <w14:schemeClr w14:val="tx1"/>
            </w14:solidFill>
          </w14:textFill>
        </w:rPr>
        <w:t>十七、合同生效及其它</w:t>
      </w:r>
    </w:p>
    <w:p>
      <w:pPr>
        <w:pStyle w:val="34"/>
        <w:snapToGrid w:val="0"/>
        <w:spacing w:line="360" w:lineRule="exact"/>
        <w:ind w:firstLine="480" w:firstLineChars="20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1、合同经双方法定代表人或授权代表签字并加盖单位公章后生效。</w:t>
      </w:r>
    </w:p>
    <w:p>
      <w:pPr>
        <w:pStyle w:val="34"/>
        <w:snapToGrid w:val="0"/>
        <w:spacing w:line="360" w:lineRule="exact"/>
        <w:ind w:firstLine="480" w:firstLineChars="20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2、合同执行中涉及采购资金和采购内容修改或补充的，须经___________财政部门审批，并签书面补充协议报政府采购监督管理部门备案，方可作为主合同不可分割的一部分。</w:t>
      </w:r>
    </w:p>
    <w:p>
      <w:pPr>
        <w:pStyle w:val="34"/>
        <w:snapToGrid w:val="0"/>
        <w:spacing w:line="360" w:lineRule="exact"/>
        <w:ind w:left="420" w:leftChars="20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3、本合同未尽事宜，遵照《合同法》有关条文执行。</w:t>
      </w:r>
    </w:p>
    <w:p>
      <w:pPr>
        <w:pStyle w:val="34"/>
        <w:snapToGrid w:val="0"/>
        <w:spacing w:line="360" w:lineRule="exact"/>
        <w:ind w:firstLine="480" w:firstLineChars="20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4、本合同正本一式肆份，具有同等法律效力，甲乙双方各执贰份。</w:t>
      </w:r>
    </w:p>
    <w:p>
      <w:pPr>
        <w:pStyle w:val="34"/>
        <w:snapToGrid w:val="0"/>
        <w:spacing w:line="360" w:lineRule="exact"/>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p>
    <w:p>
      <w:pPr>
        <w:pStyle w:val="34"/>
        <w:snapToGrid w:val="0"/>
        <w:spacing w:line="360" w:lineRule="exact"/>
        <w:ind w:left="420" w:hanging="480" w:hangingChars="200"/>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 xml:space="preserve">  甲方（盖章）：                        乙方（盖章）： </w:t>
      </w:r>
    </w:p>
    <w:p>
      <w:pPr>
        <w:pStyle w:val="34"/>
        <w:snapToGrid w:val="0"/>
        <w:spacing w:line="360" w:lineRule="exact"/>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 xml:space="preserve">  地址：                                地址： </w:t>
      </w:r>
    </w:p>
    <w:p>
      <w:pPr>
        <w:pStyle w:val="34"/>
        <w:snapToGrid w:val="0"/>
        <w:spacing w:line="360" w:lineRule="exact"/>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 xml:space="preserve">  法定（授权）代表人：                  法定（授权）代表人：</w:t>
      </w:r>
    </w:p>
    <w:p>
      <w:pPr>
        <w:pStyle w:val="34"/>
        <w:snapToGrid w:val="0"/>
        <w:spacing w:line="360" w:lineRule="exact"/>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pPr>
      <w:r>
        <w:rPr>
          <w:rFonts w:hint="eastAsia" w:ascii="仿宋" w:hAnsi="仿宋" w:eastAsia="仿宋" w:cs="仿宋"/>
          <w:snapToGrid/>
          <w:color w:val="000000" w:themeColor="text1"/>
          <w:kern w:val="2"/>
          <w:sz w:val="24"/>
          <w:szCs w:val="24"/>
          <w:lang w:val="en-US" w:eastAsia="zh-CN" w:bidi="ar-SA"/>
          <w14:textFill>
            <w14:solidFill>
              <w14:schemeClr w14:val="tx1"/>
            </w14:solidFill>
          </w14:textFill>
        </w:rPr>
        <w:t xml:space="preserve">  签字日期：      年  月  日            签字日期：      年  月  日</w:t>
      </w:r>
    </w:p>
    <w:p>
      <w:pPr>
        <w:rPr>
          <w:rFonts w:hint="eastAsia" w:ascii="仿宋" w:hAnsi="仿宋" w:eastAsia="仿宋" w:cs="仿宋"/>
        </w:rPr>
      </w:pPr>
      <w:r>
        <w:rPr>
          <w:rFonts w:hint="eastAsia" w:ascii="仿宋" w:hAnsi="仿宋" w:eastAsia="仿宋" w:cs="仿宋"/>
        </w:rPr>
        <w:br w:type="page"/>
      </w:r>
    </w:p>
    <w:p>
      <w:pPr>
        <w:snapToGrid w:val="0"/>
        <w:spacing w:line="360" w:lineRule="auto"/>
        <w:jc w:val="center"/>
        <w:rPr>
          <w:rFonts w:hint="eastAsia" w:ascii="仿宋" w:hAnsi="仿宋" w:eastAsia="仿宋" w:cs="仿宋"/>
          <w:b/>
          <w:color w:val="000000"/>
          <w:sz w:val="36"/>
        </w:rPr>
      </w:pPr>
      <w:r>
        <w:rPr>
          <w:rFonts w:hint="eastAsia" w:ascii="仿宋" w:hAnsi="仿宋" w:eastAsia="仿宋" w:cs="仿宋"/>
          <w:b/>
          <w:color w:val="000000"/>
          <w:sz w:val="36"/>
        </w:rPr>
        <w:t>第六部分  应提交的有关格式范例</w:t>
      </w:r>
    </w:p>
    <w:p>
      <w:pPr>
        <w:spacing w:line="360" w:lineRule="auto"/>
        <w:outlineLvl w:val="0"/>
        <w:rPr>
          <w:rFonts w:hint="eastAsia" w:ascii="仿宋" w:hAnsi="仿宋" w:eastAsia="仿宋" w:cs="仿宋"/>
          <w:color w:val="000000"/>
          <w:sz w:val="24"/>
        </w:rPr>
      </w:pPr>
    </w:p>
    <w:p>
      <w:pPr>
        <w:spacing w:line="360" w:lineRule="auto"/>
        <w:outlineLvl w:val="0"/>
        <w:rPr>
          <w:rFonts w:hint="eastAsia" w:ascii="仿宋" w:hAnsi="仿宋" w:eastAsia="仿宋" w:cs="仿宋"/>
          <w:color w:val="000000"/>
          <w:sz w:val="36"/>
          <w:szCs w:val="36"/>
        </w:rPr>
      </w:pPr>
    </w:p>
    <w:p>
      <w:pPr>
        <w:spacing w:line="360" w:lineRule="auto"/>
        <w:jc w:val="center"/>
        <w:outlineLvl w:val="0"/>
        <w:rPr>
          <w:rFonts w:hint="eastAsia" w:ascii="仿宋" w:hAnsi="仿宋" w:eastAsia="仿宋" w:cs="仿宋"/>
          <w:b/>
          <w:color w:val="000000"/>
          <w:kern w:val="0"/>
          <w:sz w:val="36"/>
          <w:szCs w:val="36"/>
        </w:rPr>
      </w:pPr>
      <w:r>
        <w:rPr>
          <w:rFonts w:hint="eastAsia" w:ascii="仿宋" w:hAnsi="仿宋" w:eastAsia="仿宋" w:cs="仿宋"/>
          <w:b/>
          <w:color w:val="000000"/>
          <w:kern w:val="0"/>
          <w:sz w:val="36"/>
          <w:szCs w:val="36"/>
        </w:rPr>
        <w:t>资格文件部分</w:t>
      </w:r>
    </w:p>
    <w:p>
      <w:pPr>
        <w:spacing w:line="360" w:lineRule="auto"/>
        <w:jc w:val="center"/>
        <w:outlineLvl w:val="0"/>
        <w:rPr>
          <w:rFonts w:hint="eastAsia" w:ascii="仿宋" w:hAnsi="仿宋" w:eastAsia="仿宋" w:cs="仿宋"/>
          <w:b/>
          <w:color w:val="000000"/>
          <w:kern w:val="0"/>
          <w:sz w:val="36"/>
          <w:szCs w:val="36"/>
        </w:rPr>
      </w:pPr>
      <w:r>
        <w:rPr>
          <w:rFonts w:hint="eastAsia" w:ascii="仿宋" w:hAnsi="仿宋" w:eastAsia="仿宋" w:cs="仿宋"/>
          <w:b/>
          <w:color w:val="000000"/>
          <w:kern w:val="0"/>
          <w:sz w:val="36"/>
          <w:szCs w:val="36"/>
        </w:rPr>
        <w:t>目录</w:t>
      </w:r>
    </w:p>
    <w:p>
      <w:pPr>
        <w:spacing w:line="360" w:lineRule="auto"/>
        <w:jc w:val="center"/>
        <w:outlineLvl w:val="0"/>
        <w:rPr>
          <w:rFonts w:hint="eastAsia" w:ascii="仿宋" w:hAnsi="仿宋" w:eastAsia="仿宋" w:cs="仿宋"/>
          <w:b/>
          <w:color w:val="000000"/>
          <w:kern w:val="0"/>
          <w:sz w:val="36"/>
          <w:szCs w:val="36"/>
        </w:rPr>
      </w:pPr>
    </w:p>
    <w:p>
      <w:pPr>
        <w:snapToGrid w:val="0"/>
        <w:spacing w:line="360" w:lineRule="auto"/>
        <w:rPr>
          <w:rFonts w:hint="eastAsia" w:ascii="仿宋" w:hAnsi="仿宋" w:eastAsia="仿宋" w:cs="仿宋"/>
          <w:sz w:val="24"/>
        </w:rPr>
      </w:pPr>
      <w:r>
        <w:rPr>
          <w:rFonts w:hint="eastAsia" w:ascii="仿宋" w:hAnsi="仿宋" w:eastAsia="仿宋" w:cs="仿宋"/>
          <w:sz w:val="24"/>
        </w:rPr>
        <w:t>（1）符合参加政府采购活动应当具备的一般条件的承诺函……………（页码）</w:t>
      </w:r>
    </w:p>
    <w:p>
      <w:pPr>
        <w:snapToGrid w:val="0"/>
        <w:spacing w:line="360" w:lineRule="auto"/>
        <w:rPr>
          <w:rFonts w:hint="eastAsia" w:ascii="仿宋" w:hAnsi="仿宋" w:eastAsia="仿宋" w:cs="仿宋"/>
          <w:sz w:val="24"/>
        </w:rPr>
      </w:pPr>
      <w:r>
        <w:rPr>
          <w:rFonts w:hint="eastAsia" w:ascii="仿宋" w:hAnsi="仿宋" w:eastAsia="仿宋" w:cs="仿宋"/>
          <w:sz w:val="24"/>
        </w:rPr>
        <w:t>（2）联合协议（若有）……………………………………………………（页码）</w:t>
      </w:r>
    </w:p>
    <w:p>
      <w:pPr>
        <w:snapToGrid w:val="0"/>
        <w:spacing w:line="360" w:lineRule="auto"/>
        <w:rPr>
          <w:rFonts w:hint="eastAsia" w:ascii="仿宋" w:hAnsi="仿宋" w:eastAsia="仿宋" w:cs="仿宋"/>
          <w:sz w:val="24"/>
        </w:rPr>
      </w:pPr>
      <w:r>
        <w:rPr>
          <w:rFonts w:hint="eastAsia" w:ascii="仿宋" w:hAnsi="仿宋" w:eastAsia="仿宋" w:cs="仿宋"/>
          <w:sz w:val="24"/>
        </w:rPr>
        <w:t>（3）落实政府采购政策需满足的资格要求（若有）……………………（页码）</w:t>
      </w:r>
    </w:p>
    <w:p>
      <w:pPr>
        <w:snapToGrid w:val="0"/>
        <w:spacing w:line="360" w:lineRule="auto"/>
        <w:rPr>
          <w:rFonts w:hint="eastAsia" w:ascii="仿宋" w:hAnsi="仿宋" w:eastAsia="仿宋" w:cs="仿宋"/>
          <w:sz w:val="24"/>
        </w:rPr>
      </w:pPr>
      <w:r>
        <w:rPr>
          <w:rFonts w:hint="eastAsia" w:ascii="仿宋" w:hAnsi="仿宋" w:eastAsia="仿宋" w:cs="仿宋"/>
          <w:sz w:val="24"/>
        </w:rPr>
        <w:t>（4）本项目的特定资格要求（若有）……………………………………（页码）</w:t>
      </w:r>
    </w:p>
    <w:p>
      <w:pPr>
        <w:snapToGrid w:val="0"/>
        <w:spacing w:line="360" w:lineRule="auto"/>
        <w:rPr>
          <w:rFonts w:hint="eastAsia" w:ascii="仿宋" w:hAnsi="仿宋" w:eastAsia="仿宋" w:cs="仿宋"/>
          <w:color w:val="000000"/>
          <w:kern w:val="0"/>
          <w:sz w:val="24"/>
        </w:rPr>
      </w:pPr>
    </w:p>
    <w:p>
      <w:pPr>
        <w:pStyle w:val="25"/>
        <w:snapToGrid w:val="0"/>
        <w:spacing w:line="360" w:lineRule="auto"/>
        <w:ind w:right="-512" w:firstLine="0" w:firstLineChars="0"/>
        <w:rPr>
          <w:rFonts w:hint="eastAsia" w:ascii="仿宋" w:hAnsi="仿宋" w:eastAsia="仿宋" w:cs="仿宋"/>
        </w:rPr>
      </w:pPr>
    </w:p>
    <w:p>
      <w:pPr>
        <w:spacing w:line="360" w:lineRule="auto"/>
        <w:outlineLvl w:val="0"/>
        <w:rPr>
          <w:rFonts w:hint="eastAsia" w:ascii="仿宋" w:hAnsi="仿宋" w:eastAsia="仿宋" w:cs="仿宋"/>
          <w:color w:val="000000"/>
          <w:sz w:val="24"/>
        </w:rPr>
        <w:sectPr>
          <w:headerReference r:id="rId6" w:type="default"/>
          <w:pgSz w:w="11906" w:h="16838"/>
          <w:pgMar w:top="777" w:right="1418" w:bottom="471" w:left="1418" w:header="851" w:footer="567" w:gutter="0"/>
          <w:cols w:space="720" w:num="1"/>
        </w:sectPr>
      </w:pPr>
    </w:p>
    <w:bookmarkEnd w:id="405"/>
    <w:bookmarkEnd w:id="406"/>
    <w:bookmarkEnd w:id="407"/>
    <w:p>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rPr>
        <w:t xml:space="preserve">  一、 符合参加政府采购活动应当具备的一般条件的承诺函</w:t>
      </w:r>
    </w:p>
    <w:p>
      <w:pPr>
        <w:snapToGrid w:val="0"/>
        <w:spacing w:line="360" w:lineRule="auto"/>
        <w:rPr>
          <w:rFonts w:hint="eastAsia" w:ascii="仿宋" w:hAnsi="仿宋" w:eastAsia="仿宋" w:cs="仿宋"/>
          <w:sz w:val="24"/>
        </w:rPr>
      </w:pPr>
      <w:r>
        <w:rPr>
          <w:rFonts w:hint="eastAsia" w:ascii="仿宋" w:hAnsi="仿宋" w:eastAsia="仿宋" w:cs="仿宋"/>
          <w:sz w:val="24"/>
        </w:rPr>
        <w:t>（采购人）、（采购代理机构）：</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我方参与（项目名称）【招标编号：（采购编号）】政府采购活动，郑重承诺：</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（一</w:t>
      </w:r>
      <w:r>
        <w:rPr>
          <w:rFonts w:hint="eastAsia" w:ascii="仿宋" w:hAnsi="仿宋" w:eastAsia="仿宋" w:cs="仿宋"/>
          <w:color w:val="000000" w:themeColor="text1"/>
          <w:sz w:val="24"/>
          <w14:textFill>
            <w14:solidFill>
              <w14:schemeClr w14:val="tx1"/>
            </w14:solidFill>
          </w14:textFill>
        </w:rPr>
        <w:t>）具备《中华人民共和国政府采购法》第二十二条第一款规定的条件：</w:t>
      </w:r>
    </w:p>
    <w:p>
      <w:pPr>
        <w:snapToGrid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1、具有独立承担民事责任的能力；</w:t>
      </w:r>
    </w:p>
    <w:p>
      <w:pPr>
        <w:snapToGrid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2、具有良好的商业信誉和健全的财务会计制度； </w:t>
      </w:r>
    </w:p>
    <w:p>
      <w:pPr>
        <w:snapToGrid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3、具有履行合同所必需的设备和专业技术能力；</w:t>
      </w:r>
    </w:p>
    <w:p>
      <w:pPr>
        <w:snapToGrid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4、有依法缴纳税收和社会保障资金的良好记录；</w:t>
      </w:r>
    </w:p>
    <w:p>
      <w:pPr>
        <w:snapToGrid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5、参加本次政府采购活动前三年内，在经营活动中没有重大违法记录；</w:t>
      </w:r>
    </w:p>
    <w:p>
      <w:pPr>
        <w:snapToGrid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6、具有法律、行政法规规定的其他条件。</w:t>
      </w:r>
    </w:p>
    <w:p>
      <w:pPr>
        <w:snapToGrid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（二）未被信用中国（www.creditchina.gov.cn)、中国政府采购网（www.ccgp.gov.cn）列入失信被执行人、重大税收违法失信主体、政府采购严重违法失信行为记录名单。</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pPr>
        <w:snapToGrid w:val="0"/>
        <w:spacing w:line="360" w:lineRule="auto"/>
        <w:ind w:firstLine="480" w:firstLineChars="200"/>
        <w:rPr>
          <w:rFonts w:hint="eastAsia" w:ascii="仿宋" w:hAnsi="仿宋" w:eastAsia="仿宋" w:cs="仿宋"/>
          <w:sz w:val="24"/>
        </w:rPr>
      </w:pPr>
    </w:p>
    <w:p>
      <w:pPr>
        <w:snapToGrid w:val="0"/>
        <w:spacing w:line="360" w:lineRule="auto"/>
        <w:ind w:firstLine="480" w:firstLineChars="200"/>
        <w:rPr>
          <w:rFonts w:hint="eastAsia" w:ascii="仿宋" w:hAnsi="仿宋" w:eastAsia="仿宋" w:cs="仿宋"/>
          <w:sz w:val="24"/>
        </w:rPr>
      </w:pPr>
    </w:p>
    <w:p>
      <w:pPr>
        <w:snapToGrid w:val="0"/>
        <w:spacing w:line="360" w:lineRule="auto"/>
        <w:ind w:firstLine="480" w:firstLineChars="200"/>
        <w:rPr>
          <w:rFonts w:hint="eastAsia" w:ascii="仿宋" w:hAnsi="仿宋" w:eastAsia="仿宋" w:cs="仿宋"/>
          <w:sz w:val="24"/>
        </w:rPr>
      </w:pPr>
    </w:p>
    <w:p>
      <w:pPr>
        <w:snapToGrid w:val="0"/>
        <w:spacing w:line="360" w:lineRule="auto"/>
        <w:ind w:firstLine="5760" w:firstLineChars="240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pPr>
        <w:snapToGrid w:val="0"/>
        <w:spacing w:line="360" w:lineRule="auto"/>
        <w:ind w:firstLine="5640" w:firstLineChars="2350"/>
        <w:rPr>
          <w:rFonts w:hint="eastAsia" w:ascii="仿宋" w:hAnsi="仿宋" w:eastAsia="仿宋" w:cs="仿宋"/>
          <w:kern w:val="0"/>
          <w:sz w:val="24"/>
        </w:rPr>
      </w:pP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   日</w:t>
      </w: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widowControl/>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pPr>
        <w:widowControl/>
        <w:spacing w:line="360" w:lineRule="auto"/>
        <w:ind w:firstLine="643" w:firstLineChars="200"/>
        <w:jc w:val="center"/>
        <w:rPr>
          <w:rFonts w:hint="eastAsia" w:ascii="仿宋" w:hAnsi="仿宋" w:eastAsia="仿宋" w:cs="仿宋"/>
          <w:b/>
          <w:kern w:val="0"/>
          <w:sz w:val="32"/>
          <w:szCs w:val="32"/>
        </w:rPr>
      </w:pPr>
      <w:r>
        <w:rPr>
          <w:rFonts w:hint="eastAsia" w:ascii="仿宋" w:hAnsi="仿宋" w:eastAsia="仿宋" w:cs="仿宋"/>
          <w:b/>
          <w:kern w:val="0"/>
          <w:sz w:val="32"/>
          <w:szCs w:val="32"/>
        </w:rPr>
        <w:t>二、联合协议（若有）</w:t>
      </w:r>
    </w:p>
    <w:p>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[以联合体形式投标的，提供联合协议（附件2）；本项目不接受联合体投标或者投标人不以联合体形式投标的，则不需要提供]</w:t>
      </w:r>
    </w:p>
    <w:p>
      <w:pPr>
        <w:rPr>
          <w:rFonts w:hint="eastAsia" w:ascii="仿宋" w:hAnsi="仿宋" w:eastAsia="仿宋" w:cs="仿宋"/>
        </w:rPr>
      </w:pPr>
    </w:p>
    <w:p>
      <w:pPr>
        <w:snapToGrid w:val="0"/>
        <w:spacing w:line="360" w:lineRule="auto"/>
        <w:ind w:right="480"/>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rPr>
        <w:t>三、落实政府采购政策需满足的资格要求</w:t>
      </w:r>
    </w:p>
    <w:p>
      <w:pPr>
        <w:spacing w:line="360" w:lineRule="auto"/>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pPr>
        <w:widowControl/>
        <w:spacing w:line="360" w:lineRule="auto"/>
        <w:ind w:firstLine="470" w:firstLineChars="196"/>
        <w:jc w:val="left"/>
        <w:rPr>
          <w:rFonts w:hint="eastAsia" w:ascii="仿宋" w:hAnsi="仿宋" w:eastAsia="仿宋" w:cs="仿宋"/>
          <w:sz w:val="24"/>
        </w:rPr>
      </w:pPr>
      <w:r>
        <w:rPr>
          <w:rFonts w:hint="eastAsia" w:ascii="仿宋" w:hAnsi="仿宋" w:eastAsia="仿宋" w:cs="仿宋"/>
          <w:sz w:val="24"/>
        </w:rPr>
        <w:t>专门面向中小企业，服务全部由符合政策要求的中小企业（或小微企业）承接的，提供相应的中小企业声明函（附件3）。</w:t>
      </w:r>
    </w:p>
    <w:p>
      <w:pPr>
        <w:widowControl/>
        <w:spacing w:line="360" w:lineRule="auto"/>
        <w:ind w:firstLine="480"/>
        <w:jc w:val="left"/>
        <w:rPr>
          <w:rFonts w:hint="eastAsia" w:ascii="仿宋" w:hAnsi="仿宋" w:eastAsia="仿宋" w:cs="仿宋"/>
          <w:sz w:val="24"/>
        </w:rPr>
      </w:pPr>
    </w:p>
    <w:p>
      <w:pPr>
        <w:widowControl/>
        <w:spacing w:line="360" w:lineRule="auto"/>
        <w:ind w:firstLine="470" w:firstLineChars="196"/>
        <w:jc w:val="left"/>
        <w:rPr>
          <w:rFonts w:hint="eastAsia" w:ascii="仿宋" w:hAnsi="仿宋" w:eastAsia="仿宋" w:cs="仿宋"/>
          <w:sz w:val="24"/>
        </w:rPr>
      </w:pPr>
    </w:p>
    <w:p>
      <w:pPr>
        <w:widowControl/>
        <w:spacing w:line="360" w:lineRule="auto"/>
        <w:ind w:firstLine="472" w:firstLineChars="196"/>
        <w:jc w:val="left"/>
        <w:rPr>
          <w:rFonts w:hint="eastAsia" w:ascii="仿宋" w:hAnsi="仿宋" w:eastAsia="仿宋" w:cs="仿宋"/>
          <w:b/>
          <w:sz w:val="24"/>
        </w:rPr>
      </w:pPr>
    </w:p>
    <w:p>
      <w:pPr>
        <w:rPr>
          <w:rFonts w:hint="eastAsia" w:ascii="仿宋" w:hAnsi="仿宋" w:eastAsia="仿宋" w:cs="仿宋"/>
        </w:rPr>
      </w:pPr>
    </w:p>
    <w:p>
      <w:pPr>
        <w:snapToGrid w:val="0"/>
        <w:spacing w:before="50" w:after="50" w:line="360" w:lineRule="auto"/>
        <w:jc w:val="center"/>
        <w:rPr>
          <w:rFonts w:hint="eastAsia" w:ascii="仿宋" w:hAnsi="仿宋" w:eastAsia="仿宋" w:cs="仿宋"/>
          <w:b/>
          <w:kern w:val="0"/>
          <w:sz w:val="32"/>
          <w:szCs w:val="32"/>
          <w:lang w:val="zh-CN"/>
        </w:rPr>
      </w:pPr>
    </w:p>
    <w:p>
      <w:pPr>
        <w:widowControl/>
        <w:spacing w:line="360" w:lineRule="auto"/>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rPr>
        <w:t>四、本项目的特定资格要求</w:t>
      </w:r>
    </w:p>
    <w:p>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pPr>
        <w:snapToGrid w:val="0"/>
        <w:spacing w:line="360" w:lineRule="auto"/>
        <w:rPr>
          <w:rFonts w:hint="eastAsia" w:ascii="仿宋" w:hAnsi="仿宋" w:eastAsia="仿宋" w:cs="仿宋"/>
          <w:b/>
          <w:color w:val="000000"/>
          <w:sz w:val="36"/>
          <w:szCs w:val="20"/>
        </w:rPr>
      </w:pPr>
    </w:p>
    <w:p>
      <w:pPr>
        <w:snapToGrid w:val="0"/>
        <w:spacing w:line="360" w:lineRule="auto"/>
        <w:rPr>
          <w:rFonts w:hint="eastAsia" w:ascii="仿宋" w:hAnsi="仿宋" w:eastAsia="仿宋" w:cs="仿宋"/>
          <w:b/>
          <w:color w:val="000000"/>
          <w:sz w:val="36"/>
          <w:szCs w:val="20"/>
        </w:rPr>
      </w:pPr>
    </w:p>
    <w:p>
      <w:pPr>
        <w:snapToGrid w:val="0"/>
        <w:spacing w:line="360" w:lineRule="auto"/>
        <w:rPr>
          <w:rFonts w:hint="eastAsia" w:ascii="仿宋" w:hAnsi="仿宋" w:eastAsia="仿宋" w:cs="仿宋"/>
          <w:b/>
          <w:color w:val="000000"/>
          <w:sz w:val="36"/>
          <w:szCs w:val="20"/>
        </w:rPr>
      </w:pPr>
    </w:p>
    <w:p>
      <w:pPr>
        <w:widowControl/>
        <w:jc w:val="left"/>
        <w:rPr>
          <w:rFonts w:hint="eastAsia" w:ascii="仿宋" w:hAnsi="仿宋" w:eastAsia="仿宋" w:cs="仿宋"/>
          <w:b/>
          <w:kern w:val="0"/>
          <w:sz w:val="36"/>
          <w:szCs w:val="36"/>
        </w:rPr>
      </w:pPr>
      <w:r>
        <w:rPr>
          <w:rFonts w:hint="eastAsia" w:ascii="仿宋" w:hAnsi="仿宋" w:eastAsia="仿宋" w:cs="仿宋"/>
          <w:b/>
          <w:kern w:val="0"/>
          <w:sz w:val="36"/>
          <w:szCs w:val="36"/>
        </w:rPr>
        <w:br w:type="page"/>
      </w:r>
    </w:p>
    <w:p>
      <w:pPr>
        <w:spacing w:line="360" w:lineRule="auto"/>
        <w:ind w:right="420"/>
        <w:jc w:val="center"/>
        <w:rPr>
          <w:rFonts w:hint="eastAsia" w:ascii="仿宋" w:hAnsi="仿宋" w:eastAsia="仿宋" w:cs="仿宋"/>
          <w:b/>
          <w:kern w:val="0"/>
          <w:sz w:val="36"/>
          <w:szCs w:val="36"/>
        </w:rPr>
      </w:pPr>
      <w:r>
        <w:rPr>
          <w:rFonts w:hint="eastAsia" w:ascii="仿宋" w:hAnsi="仿宋" w:eastAsia="仿宋" w:cs="仿宋"/>
          <w:b/>
          <w:kern w:val="0"/>
          <w:sz w:val="36"/>
          <w:szCs w:val="36"/>
        </w:rPr>
        <w:t>商务技术文件部分</w:t>
      </w:r>
    </w:p>
    <w:p>
      <w:pPr>
        <w:spacing w:line="360" w:lineRule="auto"/>
        <w:jc w:val="center"/>
        <w:outlineLvl w:val="0"/>
        <w:rPr>
          <w:rFonts w:hint="eastAsia" w:ascii="仿宋" w:hAnsi="仿宋" w:eastAsia="仿宋" w:cs="仿宋"/>
          <w:b/>
          <w:kern w:val="0"/>
          <w:sz w:val="24"/>
        </w:rPr>
      </w:pPr>
    </w:p>
    <w:p>
      <w:pPr>
        <w:spacing w:line="360" w:lineRule="auto"/>
        <w:jc w:val="center"/>
        <w:outlineLvl w:val="0"/>
        <w:rPr>
          <w:rFonts w:hint="eastAsia" w:ascii="仿宋" w:hAnsi="仿宋" w:eastAsia="仿宋" w:cs="仿宋"/>
          <w:b/>
          <w:kern w:val="0"/>
          <w:sz w:val="28"/>
          <w:szCs w:val="28"/>
        </w:rPr>
      </w:pPr>
      <w:r>
        <w:rPr>
          <w:rFonts w:hint="eastAsia" w:ascii="仿宋" w:hAnsi="仿宋" w:eastAsia="仿宋" w:cs="仿宋"/>
          <w:b/>
          <w:kern w:val="0"/>
          <w:sz w:val="28"/>
          <w:szCs w:val="28"/>
        </w:rPr>
        <w:t>目录</w:t>
      </w:r>
    </w:p>
    <w:p>
      <w:pPr>
        <w:snapToGrid w:val="0"/>
        <w:spacing w:line="360" w:lineRule="auto"/>
        <w:ind w:left="479" w:leftChars="228"/>
        <w:rPr>
          <w:rFonts w:hint="eastAsia" w:ascii="仿宋" w:hAnsi="仿宋" w:eastAsia="仿宋" w:cs="仿宋"/>
        </w:rPr>
      </w:pPr>
      <w:r>
        <w:rPr>
          <w:rFonts w:hint="eastAsia" w:ascii="仿宋" w:hAnsi="仿宋" w:eastAsia="仿宋" w:cs="仿宋"/>
          <w:sz w:val="24"/>
        </w:rPr>
        <w:t>（1）投标函</w:t>
      </w:r>
      <w:r>
        <w:rPr>
          <w:rFonts w:hint="eastAsia" w:ascii="仿宋" w:hAnsi="仿宋" w:eastAsia="仿宋" w:cs="仿宋"/>
        </w:rPr>
        <w:t>…………………………………………………………………………………（页码）</w:t>
      </w: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p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（3）符合性审查资料</w:t>
      </w:r>
      <w:r>
        <w:rPr>
          <w:rFonts w:hint="eastAsia" w:ascii="仿宋" w:hAnsi="仿宋" w:eastAsia="仿宋" w:cs="仿宋"/>
        </w:rPr>
        <w:t>………………………………………………………………………（页码）</w:t>
      </w:r>
    </w:p>
    <w:p>
      <w:pPr>
        <w:snapToGrid w:val="0"/>
        <w:spacing w:line="360" w:lineRule="auto"/>
        <w:ind w:left="479" w:leftChars="228"/>
        <w:rPr>
          <w:rFonts w:hint="eastAsia" w:ascii="仿宋" w:hAnsi="仿宋" w:eastAsia="仿宋" w:cs="仿宋"/>
        </w:rPr>
      </w:pPr>
      <w:r>
        <w:rPr>
          <w:rFonts w:hint="eastAsia" w:ascii="仿宋" w:hAnsi="仿宋" w:eastAsia="仿宋" w:cs="仿宋"/>
          <w:sz w:val="24"/>
        </w:rPr>
        <w:t>（4）评标标准相应的商务技术资料</w:t>
      </w:r>
      <w:r>
        <w:rPr>
          <w:rFonts w:hint="eastAsia" w:ascii="仿宋" w:hAnsi="仿宋" w:eastAsia="仿宋" w:cs="仿宋"/>
        </w:rPr>
        <w:t>……………………………………………………（页码）</w:t>
      </w:r>
    </w:p>
    <w:p>
      <w:pPr>
        <w:snapToGrid w:val="0"/>
        <w:spacing w:line="360" w:lineRule="auto"/>
        <w:ind w:left="479" w:leftChars="228"/>
        <w:rPr>
          <w:rFonts w:hint="eastAsia" w:ascii="仿宋" w:hAnsi="仿宋" w:eastAsia="仿宋" w:cs="仿宋"/>
        </w:rPr>
      </w:pPr>
      <w:r>
        <w:rPr>
          <w:rFonts w:hint="eastAsia" w:ascii="仿宋" w:hAnsi="仿宋" w:eastAsia="仿宋" w:cs="仿宋"/>
          <w:sz w:val="24"/>
          <w:lang w:val="zh-CN"/>
        </w:rPr>
        <w:t>（</w:t>
      </w:r>
      <w:r>
        <w:rPr>
          <w:rFonts w:hint="eastAsia" w:ascii="仿宋" w:hAnsi="仿宋" w:eastAsia="仿宋" w:cs="仿宋"/>
          <w:sz w:val="24"/>
          <w:lang w:val="en-US" w:eastAsia="zh-CN"/>
        </w:rPr>
        <w:t>5</w:t>
      </w:r>
      <w:r>
        <w:rPr>
          <w:rFonts w:hint="eastAsia" w:ascii="仿宋" w:hAnsi="仿宋" w:eastAsia="仿宋" w:cs="仿宋"/>
          <w:sz w:val="24"/>
          <w:lang w:val="zh-CN"/>
        </w:rPr>
        <w:t>）政府采购供应商廉洁自律承诺书</w:t>
      </w:r>
      <w:r>
        <w:rPr>
          <w:rFonts w:hint="eastAsia" w:ascii="仿宋" w:hAnsi="仿宋" w:eastAsia="仿宋" w:cs="仿宋"/>
        </w:rPr>
        <w:t>…………………………………………………（页码）</w:t>
      </w: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rPr>
          <w:rFonts w:hint="eastAsia" w:ascii="仿宋" w:hAnsi="仿宋" w:eastAsia="仿宋" w:cs="仿宋"/>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widowControl/>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pPr>
        <w:snapToGrid w:val="0"/>
        <w:spacing w:line="360" w:lineRule="auto"/>
        <w:jc w:val="center"/>
        <w:outlineLvl w:val="0"/>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pPr>
        <w:keepNext w:val="0"/>
        <w:keepLines w:val="0"/>
        <w:pageBreakBefore w:val="0"/>
        <w:kinsoku/>
        <w:wordWrap/>
        <w:overflowPunct/>
        <w:topLinePunct w:val="0"/>
        <w:autoSpaceDE/>
        <w:autoSpaceDN/>
        <w:bidi w:val="0"/>
        <w:adjustRightInd/>
        <w:snapToGrid w:val="0"/>
        <w:spacing w:line="420" w:lineRule="exact"/>
        <w:textAlignment w:val="auto"/>
        <w:rPr>
          <w:rFonts w:hint="eastAsia" w:ascii="仿宋" w:hAnsi="仿宋" w:eastAsia="仿宋" w:cs="仿宋"/>
          <w:sz w:val="24"/>
        </w:rPr>
      </w:pPr>
      <w:r>
        <w:rPr>
          <w:rFonts w:hint="eastAsia" w:ascii="仿宋" w:hAnsi="仿宋" w:eastAsia="仿宋" w:cs="仿宋"/>
          <w:sz w:val="24"/>
        </w:rPr>
        <w:t>（采购人）、（采购代理机构）：</w:t>
      </w:r>
    </w:p>
    <w:p>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我方参加你方组织的（项目名称）【招标编号：（采购编号）】招标的有关活动，并对此项目进行投标。为此：</w:t>
      </w:r>
    </w:p>
    <w:p>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2、我方的投标文件包括以下内容：</w:t>
      </w:r>
    </w:p>
    <w:p>
      <w:pPr>
        <w:keepNext w:val="0"/>
        <w:keepLines w:val="0"/>
        <w:pageBreakBefore w:val="0"/>
        <w:kinsoku/>
        <w:wordWrap/>
        <w:overflowPunct/>
        <w:topLinePunct w:val="0"/>
        <w:autoSpaceDE/>
        <w:autoSpaceDN/>
        <w:bidi w:val="0"/>
        <w:adjustRightInd/>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2.1资格文件：</w:t>
      </w:r>
    </w:p>
    <w:p>
      <w:pPr>
        <w:keepNext w:val="0"/>
        <w:keepLines w:val="0"/>
        <w:pageBreakBefore w:val="0"/>
        <w:kinsoku/>
        <w:wordWrap/>
        <w:overflowPunct/>
        <w:topLinePunct w:val="0"/>
        <w:autoSpaceDE/>
        <w:autoSpaceDN/>
        <w:bidi w:val="0"/>
        <w:adjustRightInd/>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2.1.1承诺函；</w:t>
      </w:r>
    </w:p>
    <w:p>
      <w:pPr>
        <w:keepNext w:val="0"/>
        <w:keepLines w:val="0"/>
        <w:pageBreakBefore w:val="0"/>
        <w:kinsoku/>
        <w:wordWrap/>
        <w:overflowPunct/>
        <w:topLinePunct w:val="0"/>
        <w:autoSpaceDE/>
        <w:autoSpaceDN/>
        <w:bidi w:val="0"/>
        <w:adjustRightInd/>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2.1.2联合协议（若有)；</w:t>
      </w:r>
    </w:p>
    <w:p>
      <w:pPr>
        <w:keepNext w:val="0"/>
        <w:keepLines w:val="0"/>
        <w:pageBreakBefore w:val="0"/>
        <w:kinsoku/>
        <w:wordWrap/>
        <w:overflowPunct/>
        <w:topLinePunct w:val="0"/>
        <w:autoSpaceDE/>
        <w:autoSpaceDN/>
        <w:bidi w:val="0"/>
        <w:adjustRightInd/>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2.1.3落实政府采购政策需满足的资格要求（若有）；</w:t>
      </w:r>
    </w:p>
    <w:p>
      <w:pPr>
        <w:keepNext w:val="0"/>
        <w:keepLines w:val="0"/>
        <w:pageBreakBefore w:val="0"/>
        <w:kinsoku/>
        <w:wordWrap/>
        <w:overflowPunct/>
        <w:topLinePunct w:val="0"/>
        <w:autoSpaceDE/>
        <w:autoSpaceDN/>
        <w:bidi w:val="0"/>
        <w:adjustRightInd/>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2.1.4本项目的特定资格要求（若有）。</w:t>
      </w:r>
    </w:p>
    <w:p>
      <w:pPr>
        <w:keepNext w:val="0"/>
        <w:keepLines w:val="0"/>
        <w:pageBreakBefore w:val="0"/>
        <w:kinsoku/>
        <w:wordWrap/>
        <w:overflowPunct/>
        <w:topLinePunct w:val="0"/>
        <w:autoSpaceDE/>
        <w:autoSpaceDN/>
        <w:bidi w:val="0"/>
        <w:adjustRightInd/>
        <w:snapToGrid w:val="0"/>
        <w:spacing w:line="420" w:lineRule="exact"/>
        <w:ind w:left="210" w:leftChars="100" w:firstLine="480" w:firstLineChars="200"/>
        <w:textAlignment w:val="auto"/>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2商务技术</w:t>
      </w:r>
      <w:r>
        <w:rPr>
          <w:rFonts w:hint="eastAsia" w:ascii="仿宋" w:hAnsi="仿宋" w:eastAsia="仿宋" w:cs="仿宋"/>
          <w:sz w:val="24"/>
          <w:lang w:val="zh-CN"/>
        </w:rPr>
        <w:t>文件：</w:t>
      </w:r>
    </w:p>
    <w:p>
      <w:pPr>
        <w:keepNext w:val="0"/>
        <w:keepLines w:val="0"/>
        <w:pageBreakBefore w:val="0"/>
        <w:kinsoku/>
        <w:wordWrap/>
        <w:overflowPunct/>
        <w:topLinePunct w:val="0"/>
        <w:autoSpaceDE/>
        <w:autoSpaceDN/>
        <w:bidi w:val="0"/>
        <w:adjustRightInd/>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2.2.1投标函；</w:t>
      </w:r>
    </w:p>
    <w:p>
      <w:pPr>
        <w:keepNext w:val="0"/>
        <w:keepLines w:val="0"/>
        <w:pageBreakBefore w:val="0"/>
        <w:kinsoku/>
        <w:wordWrap/>
        <w:overflowPunct/>
        <w:topLinePunct w:val="0"/>
        <w:autoSpaceDE/>
        <w:autoSpaceDN/>
        <w:bidi w:val="0"/>
        <w:adjustRightInd/>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2.2.2授权委托书或法定代表人（单位负责人）身份证明；</w:t>
      </w:r>
    </w:p>
    <w:p>
      <w:pPr>
        <w:keepNext w:val="0"/>
        <w:keepLines w:val="0"/>
        <w:pageBreakBefore w:val="0"/>
        <w:kinsoku/>
        <w:wordWrap/>
        <w:overflowPunct/>
        <w:topLinePunct w:val="0"/>
        <w:autoSpaceDE/>
        <w:autoSpaceDN/>
        <w:bidi w:val="0"/>
        <w:adjustRightInd/>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2.2.3符合性审查资料；</w:t>
      </w:r>
    </w:p>
    <w:p>
      <w:pPr>
        <w:keepNext w:val="0"/>
        <w:keepLines w:val="0"/>
        <w:pageBreakBefore w:val="0"/>
        <w:kinsoku/>
        <w:wordWrap/>
        <w:overflowPunct/>
        <w:topLinePunct w:val="0"/>
        <w:autoSpaceDE/>
        <w:autoSpaceDN/>
        <w:bidi w:val="0"/>
        <w:adjustRightInd/>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2.2.4评标标准相应的商务技术资料；</w:t>
      </w:r>
    </w:p>
    <w:p>
      <w:pPr>
        <w:keepNext w:val="0"/>
        <w:keepLines w:val="0"/>
        <w:pageBreakBefore w:val="0"/>
        <w:kinsoku/>
        <w:wordWrap/>
        <w:overflowPunct/>
        <w:topLinePunct w:val="0"/>
        <w:autoSpaceDE/>
        <w:autoSpaceDN/>
        <w:bidi w:val="0"/>
        <w:adjustRightInd/>
        <w:snapToGrid w:val="0"/>
        <w:spacing w:line="420" w:lineRule="exact"/>
        <w:ind w:left="420" w:leftChars="200" w:firstLine="480" w:firstLineChars="200"/>
        <w:textAlignment w:val="auto"/>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lang w:val="en-US" w:eastAsia="zh-CN"/>
        </w:rPr>
        <w:t>5</w:t>
      </w:r>
      <w:r>
        <w:rPr>
          <w:rFonts w:hint="eastAsia" w:ascii="仿宋" w:hAnsi="仿宋" w:eastAsia="仿宋" w:cs="仿宋"/>
          <w:sz w:val="24"/>
          <w:lang w:val="zh-CN"/>
        </w:rPr>
        <w:t>政府采购供应商廉洁自律承诺书；</w:t>
      </w:r>
    </w:p>
    <w:p>
      <w:pPr>
        <w:keepNext w:val="0"/>
        <w:keepLines w:val="0"/>
        <w:pageBreakBefore w:val="0"/>
        <w:kinsoku/>
        <w:wordWrap/>
        <w:overflowPunct/>
        <w:topLinePunct w:val="0"/>
        <w:autoSpaceDE/>
        <w:autoSpaceDN/>
        <w:bidi w:val="0"/>
        <w:adjustRightInd/>
        <w:snapToGrid w:val="0"/>
        <w:spacing w:line="420" w:lineRule="exact"/>
        <w:ind w:left="210" w:leftChars="100" w:firstLine="480" w:firstLineChars="200"/>
        <w:textAlignment w:val="auto"/>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pPr>
        <w:keepNext w:val="0"/>
        <w:keepLines w:val="0"/>
        <w:pageBreakBefore w:val="0"/>
        <w:kinsoku/>
        <w:wordWrap/>
        <w:overflowPunct/>
        <w:topLinePunct w:val="0"/>
        <w:autoSpaceDE/>
        <w:autoSpaceDN/>
        <w:bidi w:val="0"/>
        <w:adjustRightInd/>
        <w:snapToGrid w:val="0"/>
        <w:spacing w:line="420" w:lineRule="exact"/>
        <w:ind w:left="420" w:leftChars="200" w:firstLine="480" w:firstLineChars="200"/>
        <w:textAlignment w:val="auto"/>
        <w:rPr>
          <w:rFonts w:hint="eastAsia" w:ascii="仿宋" w:hAnsi="仿宋" w:eastAsia="仿宋" w:cs="仿宋"/>
          <w:sz w:val="24"/>
        </w:rPr>
      </w:pPr>
      <w:r>
        <w:rPr>
          <w:rFonts w:hint="eastAsia" w:ascii="仿宋" w:hAnsi="仿宋" w:eastAsia="仿宋" w:cs="仿宋"/>
          <w:sz w:val="24"/>
        </w:rPr>
        <w:t>2.3.1开标一览表（报价表）；</w:t>
      </w:r>
    </w:p>
    <w:p>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3、我方承诺，我方响应招标文件的全部要求。</w:t>
      </w:r>
    </w:p>
    <w:p>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4、我方已详细审查了招标文件的全部内容及其相关补充文件（若有），并完全清晰理解全部内容及相关的补充文件（若有），不存在任何误解之处，同意放弃提出异议和质疑的权利。</w:t>
      </w:r>
    </w:p>
    <w:p>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5、如我方中标，我方承诺：</w:t>
      </w:r>
    </w:p>
    <w:p>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 xml:space="preserve">5.1在收到中标通知书后，在中标通知书规定的期限内与你方签订合同； </w:t>
      </w:r>
    </w:p>
    <w:p>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 xml:space="preserve">5.2在签订合同时不向你方提出附加条件； </w:t>
      </w:r>
    </w:p>
    <w:p>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 xml:space="preserve">5.3按照招标文件要求提交履约保证金； </w:t>
      </w:r>
    </w:p>
    <w:p>
      <w:pPr>
        <w:keepNext w:val="0"/>
        <w:keepLines w:val="0"/>
        <w:pageBreakBefore w:val="0"/>
        <w:kinsoku/>
        <w:wordWrap/>
        <w:overflowPunct/>
        <w:topLinePunct w:val="0"/>
        <w:autoSpaceDE/>
        <w:autoSpaceDN/>
        <w:bidi w:val="0"/>
        <w:adjustRightInd/>
        <w:snapToGrid w:val="0"/>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 xml:space="preserve">5.4在合同约定的期限内完成合同规定的全部义务。 </w:t>
      </w:r>
    </w:p>
    <w:p>
      <w:pPr>
        <w:keepNext w:val="0"/>
        <w:keepLines w:val="0"/>
        <w:pageBreakBefore w:val="0"/>
        <w:numPr>
          <w:ilvl w:val="0"/>
          <w:numId w:val="2"/>
        </w:numPr>
        <w:kinsoku/>
        <w:wordWrap/>
        <w:overflowPunct/>
        <w:topLinePunct w:val="0"/>
        <w:autoSpaceDE/>
        <w:autoSpaceDN/>
        <w:bidi w:val="0"/>
        <w:adjustRightInd/>
        <w:snapToGrid w:val="0"/>
        <w:spacing w:line="420" w:lineRule="exact"/>
        <w:ind w:firstLine="480" w:firstLineChars="200"/>
        <w:textAlignment w:val="auto"/>
        <w:rPr>
          <w:rFonts w:hint="eastAsia" w:ascii="仿宋" w:hAnsi="仿宋" w:eastAsia="仿宋" w:cs="仿宋"/>
          <w:sz w:val="24"/>
        </w:rPr>
      </w:pPr>
      <w:r>
        <w:rPr>
          <w:rFonts w:hint="eastAsia" w:ascii="仿宋" w:hAnsi="仿宋" w:eastAsia="仿宋" w:cs="仿宋"/>
          <w:sz w:val="24"/>
        </w:rPr>
        <w:t>其他补充说明:                                        。</w:t>
      </w:r>
    </w:p>
    <w:p>
      <w:pPr>
        <w:rPr>
          <w:rFonts w:hint="eastAsia"/>
        </w:rPr>
      </w:pPr>
    </w:p>
    <w:p>
      <w:pPr>
        <w:keepNext w:val="0"/>
        <w:keepLines w:val="0"/>
        <w:pageBreakBefore w:val="0"/>
        <w:kinsoku/>
        <w:wordWrap/>
        <w:overflowPunct/>
        <w:topLinePunct w:val="0"/>
        <w:autoSpaceDE/>
        <w:autoSpaceDN/>
        <w:bidi w:val="0"/>
        <w:adjustRightInd/>
        <w:spacing w:line="420" w:lineRule="exact"/>
        <w:ind w:firstLine="3600" w:firstLineChars="1500"/>
        <w:textAlignment w:val="auto"/>
        <w:rPr>
          <w:rFonts w:hint="eastAsia" w:ascii="仿宋" w:hAnsi="仿宋" w:eastAsia="仿宋" w:cs="仿宋"/>
          <w:sz w:val="24"/>
        </w:rPr>
      </w:pPr>
      <w:r>
        <w:rPr>
          <w:rFonts w:hint="eastAsia" w:ascii="仿宋" w:hAnsi="仿宋" w:eastAsia="仿宋" w:cs="仿宋"/>
          <w:sz w:val="24"/>
        </w:rPr>
        <w:t>投标人名称（电子签名）：</w:t>
      </w:r>
    </w:p>
    <w:p>
      <w:pPr>
        <w:keepNext w:val="0"/>
        <w:keepLines w:val="0"/>
        <w:pageBreakBefore w:val="0"/>
        <w:kinsoku/>
        <w:wordWrap/>
        <w:overflowPunct/>
        <w:topLinePunct w:val="0"/>
        <w:autoSpaceDE/>
        <w:autoSpaceDN/>
        <w:bidi w:val="0"/>
        <w:adjustRightInd/>
        <w:spacing w:line="420" w:lineRule="exact"/>
        <w:jc w:val="center"/>
        <w:textAlignment w:val="auto"/>
        <w:rPr>
          <w:rFonts w:hint="eastAsia" w:ascii="仿宋" w:hAnsi="仿宋" w:eastAsia="仿宋" w:cs="仿宋"/>
          <w:sz w:val="24"/>
        </w:rPr>
      </w:pPr>
      <w:r>
        <w:rPr>
          <w:rFonts w:hint="eastAsia" w:ascii="仿宋" w:hAnsi="仿宋" w:eastAsia="仿宋" w:cs="仿宋"/>
          <w:sz w:val="24"/>
        </w:rPr>
        <w:t xml:space="preserve">     日期：  年   月   日</w:t>
      </w:r>
    </w:p>
    <w:p>
      <w:pPr>
        <w:keepNext w:val="0"/>
        <w:keepLines w:val="0"/>
        <w:pageBreakBefore w:val="0"/>
        <w:widowControl/>
        <w:kinsoku/>
        <w:wordWrap/>
        <w:overflowPunct/>
        <w:topLinePunct w:val="0"/>
        <w:autoSpaceDE/>
        <w:autoSpaceDN/>
        <w:bidi w:val="0"/>
        <w:adjustRightInd/>
        <w:spacing w:line="420" w:lineRule="exact"/>
        <w:jc w:val="left"/>
        <w:textAlignment w:val="auto"/>
        <w:rPr>
          <w:rFonts w:hint="eastAsia" w:ascii="仿宋" w:hAnsi="仿宋" w:eastAsia="仿宋" w:cs="仿宋"/>
          <w:b/>
          <w:kern w:val="0"/>
          <w:sz w:val="32"/>
          <w:szCs w:val="32"/>
          <w:lang w:val="zh-CN"/>
        </w:rPr>
      </w:pPr>
    </w:p>
    <w:p>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pPr>
        <w:snapToGrid w:val="0"/>
        <w:spacing w:line="360" w:lineRule="auto"/>
        <w:rPr>
          <w:rFonts w:hint="eastAsia" w:ascii="仿宋" w:hAnsi="仿宋" w:eastAsia="仿宋" w:cs="仿宋"/>
          <w:sz w:val="24"/>
        </w:rPr>
      </w:pPr>
    </w:p>
    <w:p>
      <w:pPr>
        <w:snapToGrid w:val="0"/>
        <w:spacing w:line="360" w:lineRule="auto"/>
        <w:jc w:val="center"/>
        <w:rPr>
          <w:rFonts w:hint="eastAsia" w:ascii="仿宋" w:hAnsi="仿宋" w:eastAsia="仿宋" w:cs="仿宋"/>
        </w:rPr>
      </w:pPr>
      <w:r>
        <w:rPr>
          <w:rFonts w:hint="eastAsia" w:ascii="仿宋" w:hAnsi="仿宋" w:eastAsia="仿宋" w:cs="仿宋"/>
          <w:b/>
          <w:kern w:val="0"/>
          <w:sz w:val="32"/>
          <w:szCs w:val="32"/>
          <w:lang w:val="zh-CN"/>
        </w:rPr>
        <w:t>授权委托书（适用于非联合体投标）</w:t>
      </w:r>
    </w:p>
    <w:p>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，手机：</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（项目名称）【招标编号：（采购编号）】</w:t>
      </w:r>
      <w:r>
        <w:rPr>
          <w:rFonts w:hint="eastAsia" w:ascii="仿宋" w:hAnsi="仿宋" w:eastAsia="仿宋" w:cs="仿宋"/>
          <w:kern w:val="0"/>
          <w:sz w:val="24"/>
          <w:lang w:val="zh-CN"/>
        </w:rPr>
        <w:t>政府采购投标的一切事项，其法律后果由我方承担。</w:t>
      </w:r>
    </w:p>
    <w:p>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特此告知。</w:t>
      </w:r>
    </w:p>
    <w:p>
      <w:pPr>
        <w:snapToGrid w:val="0"/>
        <w:spacing w:line="360" w:lineRule="auto"/>
        <w:ind w:firstLine="576"/>
        <w:rPr>
          <w:rFonts w:hint="eastAsia" w:ascii="仿宋" w:hAnsi="仿宋" w:eastAsia="仿宋" w:cs="仿宋"/>
          <w:kern w:val="0"/>
          <w:sz w:val="24"/>
          <w:lang w:val="zh-CN"/>
        </w:rPr>
      </w:pPr>
    </w:p>
    <w:p>
      <w:pPr>
        <w:snapToGrid w:val="0"/>
        <w:spacing w:line="360" w:lineRule="auto"/>
        <w:ind w:firstLine="576"/>
        <w:rPr>
          <w:rFonts w:hint="eastAsia" w:ascii="仿宋" w:hAnsi="仿宋" w:eastAsia="仿宋" w:cs="仿宋"/>
          <w:kern w:val="0"/>
          <w:sz w:val="24"/>
        </w:rPr>
      </w:pP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投标人名称(电子签名)：</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pPr>
        <w:autoSpaceDE w:val="0"/>
        <w:autoSpaceDN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kern w:val="0"/>
          <w:sz w:val="32"/>
          <w:szCs w:val="32"/>
          <w:lang w:val="zh-CN"/>
          <w14:textFill>
            <w14:solidFill>
              <w14:schemeClr w14:val="tx1"/>
            </w14:solidFill>
          </w14:textFill>
        </w:rPr>
        <w:t>法定代表人、单位负责人或自然人本人</w:t>
      </w:r>
      <w:r>
        <w:rPr>
          <w:rFonts w:hint="eastAsia" w:ascii="仿宋" w:hAnsi="仿宋" w:eastAsia="仿宋" w:cs="仿宋"/>
          <w:b/>
          <w:color w:val="000000" w:themeColor="text1"/>
          <w:sz w:val="30"/>
          <w:szCs w:val="30"/>
          <w14:textFill>
            <w14:solidFill>
              <w14:schemeClr w14:val="tx1"/>
            </w14:solidFill>
          </w14:textFill>
        </w:rPr>
        <w:t>的身份证明（适用于法定代表人、单位负责人或者自然人本人代表投标人参加投标）</w:t>
      </w:r>
    </w:p>
    <w:p>
      <w:pPr>
        <w:pStyle w:val="750"/>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65"/>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750"/>
              <w:adjustRightInd w:val="0"/>
              <w:spacing w:line="360" w:lineRule="auto"/>
              <w:rPr>
                <w:rFonts w:hint="eastAsia" w:ascii="仿宋" w:hAnsi="仿宋" w:eastAsia="仿宋" w:cs="仿宋"/>
                <w:bCs/>
                <w:sz w:val="24"/>
              </w:rPr>
            </w:pPr>
            <w:r>
              <w:rPr>
                <w:rFonts w:hint="eastAsia" w:ascii="仿宋" w:hAnsi="仿宋" w:eastAsia="仿宋" w:cs="仿宋"/>
                <w:bCs/>
                <w:sz w:val="24"/>
              </w:rPr>
              <w:t>正面：                               反面：</w:t>
            </w:r>
          </w:p>
          <w:p>
            <w:pPr>
              <w:pStyle w:val="750"/>
              <w:adjustRightInd w:val="0"/>
              <w:spacing w:line="360" w:lineRule="auto"/>
              <w:rPr>
                <w:rFonts w:hint="eastAsia" w:ascii="仿宋" w:hAnsi="仿宋" w:eastAsia="仿宋" w:cs="仿宋"/>
                <w:bCs/>
                <w:sz w:val="24"/>
              </w:rPr>
            </w:pPr>
          </w:p>
        </w:tc>
      </w:tr>
    </w:tbl>
    <w:p>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pPr>
        <w:widowControl/>
        <w:jc w:val="center"/>
        <w:rPr>
          <w:rFonts w:hint="eastAsia" w:ascii="仿宋" w:hAnsi="仿宋" w:eastAsia="仿宋" w:cs="仿宋"/>
          <w:sz w:val="24"/>
        </w:rPr>
      </w:pPr>
      <w:r>
        <w:rPr>
          <w:rFonts w:hint="eastAsia" w:ascii="仿宋" w:hAnsi="仿宋" w:eastAsia="仿宋" w:cs="仿宋"/>
          <w:kern w:val="0"/>
          <w:sz w:val="24"/>
          <w:lang w:val="zh-CN"/>
        </w:rPr>
        <w:t xml:space="preserve">                   日期：  年  月  日</w:t>
      </w:r>
    </w:p>
    <w:p>
      <w:pPr>
        <w:snapToGrid w:val="0"/>
        <w:spacing w:line="360" w:lineRule="auto"/>
        <w:rPr>
          <w:rFonts w:hint="eastAsia" w:ascii="仿宋" w:hAnsi="仿宋" w:eastAsia="仿宋" w:cs="仿宋"/>
          <w:sz w:val="24"/>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zh-CN"/>
        </w:rPr>
        <w:t>授权委托书（适用于联合体投标）</w:t>
      </w:r>
    </w:p>
    <w:p>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snapToGrid w:val="0"/>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，手机：</w:t>
      </w:r>
      <w:r>
        <w:rPr>
          <w:rFonts w:hint="eastAsia" w:ascii="仿宋" w:hAnsi="仿宋" w:eastAsia="仿宋" w:cs="仿宋"/>
          <w:sz w:val="24"/>
          <w:szCs w:val="24"/>
          <w:u w:val="single"/>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（项目名称）【招标编号：（采购编号）】</w:t>
      </w:r>
      <w:r>
        <w:rPr>
          <w:rFonts w:hint="eastAsia" w:ascii="仿宋" w:hAnsi="仿宋" w:eastAsia="仿宋" w:cs="仿宋"/>
          <w:kern w:val="0"/>
          <w:sz w:val="24"/>
          <w:lang w:val="zh-CN"/>
        </w:rPr>
        <w:t>政府采购投标的一切事项，其法律后果由我方承担。</w:t>
      </w:r>
    </w:p>
    <w:p>
      <w:pPr>
        <w:snapToGrid w:val="0"/>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pPr>
        <w:snapToGrid w:val="0"/>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特此告知。</w:t>
      </w:r>
    </w:p>
    <w:p>
      <w:pPr>
        <w:rPr>
          <w:rFonts w:hint="eastAsia" w:ascii="仿宋" w:hAnsi="仿宋" w:eastAsia="仿宋" w:cs="仿宋"/>
        </w:rPr>
      </w:pPr>
    </w:p>
    <w:p>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autoSpaceDE w:val="0"/>
        <w:autoSpaceDN w:val="0"/>
        <w:spacing w:line="360" w:lineRule="auto"/>
        <w:jc w:val="center"/>
        <w:rPr>
          <w:rFonts w:hint="eastAsia" w:ascii="仿宋" w:hAnsi="仿宋" w:eastAsia="仿宋" w:cs="仿宋"/>
          <w:b/>
          <w:color w:val="000000" w:themeColor="text1"/>
          <w:kern w:val="0"/>
          <w:sz w:val="32"/>
          <w:szCs w:val="32"/>
          <w:lang w:val="zh-CN"/>
          <w14:textFill>
            <w14:solidFill>
              <w14:schemeClr w14:val="tx1"/>
            </w14:solidFill>
          </w14:textFill>
        </w:rPr>
      </w:pPr>
    </w:p>
    <w:p>
      <w:pPr>
        <w:autoSpaceDE w:val="0"/>
        <w:autoSpaceDN w:val="0"/>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kern w:val="0"/>
          <w:sz w:val="32"/>
          <w:szCs w:val="32"/>
          <w:lang w:val="zh-CN"/>
          <w14:textFill>
            <w14:solidFill>
              <w14:schemeClr w14:val="tx1"/>
            </w14:solidFill>
          </w14:textFill>
        </w:rPr>
        <w:t>法定代表人、单位负责人或自然人本人</w:t>
      </w:r>
      <w:r>
        <w:rPr>
          <w:rFonts w:hint="eastAsia" w:ascii="仿宋" w:hAnsi="仿宋" w:eastAsia="仿宋" w:cs="仿宋"/>
          <w:b/>
          <w:color w:val="000000" w:themeColor="text1"/>
          <w:sz w:val="30"/>
          <w:szCs w:val="30"/>
          <w14:textFill>
            <w14:solidFill>
              <w14:schemeClr w14:val="tx1"/>
            </w14:solidFill>
          </w14:textFill>
        </w:rPr>
        <w:t>的身份证明（适用于法定代表人、单位负责人或者自然人本人代表投标人参加投标）</w:t>
      </w:r>
    </w:p>
    <w:p>
      <w:pPr>
        <w:pStyle w:val="750"/>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65"/>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750"/>
              <w:adjustRightInd w:val="0"/>
              <w:spacing w:line="360" w:lineRule="auto"/>
              <w:rPr>
                <w:rFonts w:hint="eastAsia" w:ascii="仿宋" w:hAnsi="仿宋" w:eastAsia="仿宋" w:cs="仿宋"/>
                <w:bCs/>
                <w:sz w:val="24"/>
              </w:rPr>
            </w:pPr>
            <w:r>
              <w:rPr>
                <w:rFonts w:hint="eastAsia" w:ascii="仿宋" w:hAnsi="仿宋" w:eastAsia="仿宋" w:cs="仿宋"/>
                <w:bCs/>
                <w:sz w:val="24"/>
              </w:rPr>
              <w:t>正面：                               反面：</w:t>
            </w:r>
          </w:p>
          <w:p>
            <w:pPr>
              <w:pStyle w:val="750"/>
              <w:adjustRightInd w:val="0"/>
              <w:spacing w:line="360" w:lineRule="auto"/>
              <w:rPr>
                <w:rFonts w:hint="eastAsia" w:ascii="仿宋" w:hAnsi="仿宋" w:eastAsia="仿宋" w:cs="仿宋"/>
                <w:bCs/>
                <w:sz w:val="24"/>
              </w:rPr>
            </w:pPr>
          </w:p>
        </w:tc>
      </w:tr>
    </w:tbl>
    <w:p>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jc w:val="center"/>
        <w:rPr>
          <w:rFonts w:hint="eastAsia" w:ascii="仿宋" w:hAnsi="仿宋" w:eastAsia="仿宋" w:cs="仿宋"/>
          <w:b/>
          <w:kern w:val="0"/>
          <w:sz w:val="32"/>
          <w:szCs w:val="32"/>
        </w:rPr>
      </w:pPr>
    </w:p>
    <w:p>
      <w:pPr>
        <w:widowControl/>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pPr>
        <w:jc w:val="center"/>
        <w:rPr>
          <w:rFonts w:hint="eastAsia" w:ascii="仿宋" w:hAnsi="仿宋" w:eastAsia="仿宋" w:cs="仿宋"/>
          <w:b/>
          <w:kern w:val="0"/>
          <w:sz w:val="32"/>
          <w:szCs w:val="32"/>
        </w:rPr>
      </w:pPr>
      <w:r>
        <w:rPr>
          <w:rFonts w:hint="eastAsia" w:ascii="仿宋" w:hAnsi="仿宋" w:eastAsia="仿宋" w:cs="仿宋"/>
          <w:b/>
          <w:kern w:val="0"/>
          <w:sz w:val="32"/>
          <w:szCs w:val="32"/>
        </w:rPr>
        <w:t>三、符合性审查资料</w:t>
      </w:r>
    </w:p>
    <w:p>
      <w:pPr>
        <w:jc w:val="center"/>
        <w:rPr>
          <w:rFonts w:hint="eastAsia" w:ascii="仿宋" w:hAnsi="仿宋" w:eastAsia="仿宋" w:cs="仿宋"/>
          <w:b/>
          <w:kern w:val="0"/>
          <w:sz w:val="32"/>
          <w:szCs w:val="32"/>
        </w:rPr>
      </w:pPr>
    </w:p>
    <w:tbl>
      <w:tblPr>
        <w:tblStyle w:val="65"/>
        <w:tblW w:w="9923"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4991"/>
        <w:gridCol w:w="2551"/>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822" w:type="dxa"/>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序号</w:t>
            </w:r>
          </w:p>
        </w:tc>
        <w:tc>
          <w:tcPr>
            <w:tcW w:w="4991" w:type="dxa"/>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实质性要求</w:t>
            </w:r>
          </w:p>
        </w:tc>
        <w:tc>
          <w:tcPr>
            <w:tcW w:w="2551" w:type="dxa"/>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需要提供的符合性审查资料</w:t>
            </w:r>
          </w:p>
        </w:tc>
        <w:tc>
          <w:tcPr>
            <w:tcW w:w="1559" w:type="dxa"/>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投标文件中的页码位置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pPr>
              <w:jc w:val="center"/>
              <w:rPr>
                <w:rFonts w:hint="eastAsia" w:ascii="仿宋" w:hAnsi="仿宋" w:eastAsia="仿宋" w:cs="仿宋"/>
                <w:sz w:val="24"/>
              </w:rPr>
            </w:pPr>
            <w:r>
              <w:rPr>
                <w:rFonts w:hint="eastAsia" w:ascii="仿宋" w:hAnsi="仿宋" w:eastAsia="仿宋" w:cs="仿宋"/>
                <w:sz w:val="24"/>
              </w:rPr>
              <w:t>1</w:t>
            </w:r>
          </w:p>
        </w:tc>
        <w:tc>
          <w:tcPr>
            <w:tcW w:w="4991" w:type="dxa"/>
            <w:vAlign w:val="center"/>
          </w:tcPr>
          <w:p>
            <w:pPr>
              <w:spacing w:line="360" w:lineRule="auto"/>
              <w:rPr>
                <w:rFonts w:hint="eastAsia" w:ascii="仿宋" w:hAnsi="仿宋" w:eastAsia="仿宋" w:cs="仿宋"/>
                <w:sz w:val="24"/>
              </w:rPr>
            </w:pPr>
            <w:r>
              <w:rPr>
                <w:rFonts w:hint="eastAsia" w:ascii="仿宋" w:hAnsi="仿宋" w:eastAsia="仿宋" w:cs="仿宋"/>
                <w:sz w:val="24"/>
              </w:rPr>
              <w:t>投标文件按照招标文件要求签署、盖章。</w:t>
            </w:r>
          </w:p>
        </w:tc>
        <w:tc>
          <w:tcPr>
            <w:tcW w:w="2551" w:type="dxa"/>
            <w:vAlign w:val="center"/>
          </w:tcPr>
          <w:p>
            <w:pPr>
              <w:jc w:val="center"/>
              <w:rPr>
                <w:rFonts w:hint="eastAsia" w:ascii="仿宋" w:hAnsi="仿宋" w:eastAsia="仿宋" w:cs="仿宋"/>
                <w:sz w:val="24"/>
              </w:rPr>
            </w:pPr>
            <w:r>
              <w:rPr>
                <w:rFonts w:hint="eastAsia" w:ascii="仿宋" w:hAnsi="仿宋" w:eastAsia="仿宋" w:cs="仿宋"/>
                <w:sz w:val="24"/>
              </w:rPr>
              <w:t>需要使用电子签名或者签字盖章的投标文件的组成部分</w:t>
            </w:r>
          </w:p>
        </w:tc>
        <w:tc>
          <w:tcPr>
            <w:tcW w:w="1559" w:type="dxa"/>
            <w:vAlign w:val="center"/>
          </w:tcPr>
          <w:p>
            <w:pPr>
              <w:jc w:val="center"/>
              <w:rPr>
                <w:rFonts w:hint="eastAsia" w:ascii="仿宋" w:hAnsi="仿宋" w:eastAsia="仿宋" w:cs="仿宋"/>
                <w:sz w:val="24"/>
              </w:rPr>
            </w:pPr>
            <w:r>
              <w:rPr>
                <w:rFonts w:hint="eastAsia" w:ascii="仿宋" w:hAnsi="仿宋" w:eastAsia="仿宋" w:cs="仿宋"/>
                <w:sz w:val="24"/>
              </w:rPr>
              <w:t>见投标文件</w:t>
            </w:r>
          </w:p>
          <w:p>
            <w:pPr>
              <w:jc w:val="center"/>
              <w:rPr>
                <w:rFonts w:hint="eastAsia" w:ascii="仿宋" w:hAnsi="仿宋" w:eastAsia="仿宋" w:cs="仿宋"/>
              </w:rPr>
            </w:pPr>
            <w:r>
              <w:rPr>
                <w:rFonts w:hint="eastAsia" w:ascii="仿宋" w:hAnsi="仿宋" w:eastAsia="仿宋" w:cs="仿宋"/>
                <w:sz w:val="24"/>
              </w:rPr>
              <w:t>第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4991" w:type="dxa"/>
            <w:vAlign w:val="center"/>
          </w:tcPr>
          <w:p>
            <w:pPr>
              <w:spacing w:line="360" w:lineRule="auto"/>
              <w:rPr>
                <w:rFonts w:hint="eastAsia" w:ascii="仿宋" w:hAnsi="仿宋" w:eastAsia="仿宋" w:cs="仿宋"/>
                <w:sz w:val="24"/>
              </w:rPr>
            </w:pPr>
            <w:r>
              <w:rPr>
                <w:rFonts w:hint="eastAsia" w:ascii="仿宋" w:hAnsi="仿宋" w:eastAsia="仿宋" w:cs="仿宋"/>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jc w:val="center"/>
              <w:rPr>
                <w:rFonts w:hint="eastAsia" w:ascii="仿宋" w:hAnsi="仿宋" w:eastAsia="仿宋" w:cs="仿宋"/>
                <w:sz w:val="24"/>
              </w:rPr>
            </w:pPr>
            <w:r>
              <w:rPr>
                <w:rFonts w:hint="eastAsia" w:ascii="仿宋" w:hAnsi="仿宋" w:eastAsia="仿宋" w:cs="仿宋"/>
                <w:sz w:val="24"/>
              </w:rPr>
              <w:t>节能产品认证证书（本项目拟采购的产品不属于政府强制采购的节能产品品目清单范围的，无需提供）</w:t>
            </w:r>
          </w:p>
        </w:tc>
        <w:tc>
          <w:tcPr>
            <w:tcW w:w="1559" w:type="dxa"/>
            <w:vAlign w:val="center"/>
          </w:tcPr>
          <w:p>
            <w:pPr>
              <w:jc w:val="center"/>
              <w:rPr>
                <w:rFonts w:hint="eastAsia" w:ascii="仿宋" w:hAnsi="仿宋" w:eastAsia="仿宋" w:cs="仿宋"/>
                <w:sz w:val="24"/>
              </w:rPr>
            </w:pPr>
            <w:r>
              <w:rPr>
                <w:rFonts w:hint="eastAsia" w:ascii="仿宋" w:hAnsi="仿宋" w:eastAsia="仿宋" w:cs="仿宋"/>
                <w:sz w:val="24"/>
              </w:rPr>
              <w:t>见投标文件</w:t>
            </w:r>
          </w:p>
          <w:p>
            <w:pPr>
              <w:pStyle w:val="4"/>
              <w:jc w:val="center"/>
              <w:rPr>
                <w:rFonts w:hint="eastAsia" w:ascii="仿宋" w:hAnsi="仿宋" w:eastAsia="仿宋" w:cs="仿宋"/>
                <w:lang w:val="en-US"/>
              </w:rPr>
            </w:pPr>
            <w:r>
              <w:rPr>
                <w:rFonts w:hint="eastAsia" w:ascii="仿宋" w:hAnsi="仿宋" w:eastAsia="仿宋" w:cs="仿宋"/>
                <w:b w:val="0"/>
                <w:bCs w:val="0"/>
                <w:sz w:val="24"/>
                <w:szCs w:val="24"/>
                <w:lang w:val="en-US"/>
              </w:rPr>
              <w:t>第</w:t>
            </w:r>
            <w:r>
              <w:rPr>
                <w:rFonts w:hint="eastAsia" w:ascii="仿宋" w:hAnsi="仿宋" w:eastAsia="仿宋" w:cs="仿宋"/>
                <w:sz w:val="24"/>
              </w:rPr>
              <w:t xml:space="preserve">  </w:t>
            </w:r>
            <w:r>
              <w:rPr>
                <w:rFonts w:hint="eastAsia" w:ascii="仿宋" w:hAnsi="仿宋" w:eastAsia="仿宋" w:cs="仿宋"/>
                <w:b w:val="0"/>
                <w:bCs w:val="0"/>
                <w:sz w:val="24"/>
                <w:szCs w:val="24"/>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pPr>
              <w:jc w:val="center"/>
              <w:rPr>
                <w:rFonts w:hint="eastAsia" w:ascii="仿宋" w:hAnsi="仿宋" w:eastAsia="仿宋" w:cs="仿宋"/>
                <w:sz w:val="24"/>
              </w:rPr>
            </w:pPr>
            <w:r>
              <w:rPr>
                <w:rFonts w:hint="eastAsia" w:ascii="仿宋" w:hAnsi="仿宋" w:eastAsia="仿宋" w:cs="仿宋"/>
                <w:sz w:val="24"/>
              </w:rPr>
              <w:t>3</w:t>
            </w:r>
          </w:p>
        </w:tc>
        <w:tc>
          <w:tcPr>
            <w:tcW w:w="4991" w:type="dxa"/>
            <w:vAlign w:val="center"/>
          </w:tcPr>
          <w:p>
            <w:pPr>
              <w:spacing w:line="360" w:lineRule="auto"/>
              <w:rPr>
                <w:rFonts w:hint="eastAsia" w:ascii="仿宋" w:hAnsi="仿宋" w:eastAsia="仿宋" w:cs="仿宋"/>
                <w:sz w:val="24"/>
              </w:rPr>
            </w:pPr>
            <w:r>
              <w:rPr>
                <w:rFonts w:hint="eastAsia" w:ascii="仿宋" w:hAnsi="仿宋" w:eastAsia="仿宋" w:cs="仿宋"/>
                <w:sz w:val="24"/>
              </w:rPr>
              <w:t>投标文件中承诺的投标有效期不少于招标文件中载明的投标有效期。</w:t>
            </w:r>
          </w:p>
        </w:tc>
        <w:tc>
          <w:tcPr>
            <w:tcW w:w="2551" w:type="dxa"/>
            <w:vAlign w:val="center"/>
          </w:tcPr>
          <w:p>
            <w:pPr>
              <w:jc w:val="center"/>
              <w:rPr>
                <w:rFonts w:hint="eastAsia" w:ascii="仿宋" w:hAnsi="仿宋" w:eastAsia="仿宋" w:cs="仿宋"/>
                <w:sz w:val="24"/>
              </w:rPr>
            </w:pPr>
            <w:r>
              <w:rPr>
                <w:rFonts w:hint="eastAsia" w:ascii="仿宋" w:hAnsi="仿宋" w:eastAsia="仿宋" w:cs="仿宋"/>
                <w:sz w:val="24"/>
              </w:rPr>
              <w:t>投标函</w:t>
            </w:r>
          </w:p>
        </w:tc>
        <w:tc>
          <w:tcPr>
            <w:tcW w:w="1559" w:type="dxa"/>
            <w:vAlign w:val="center"/>
          </w:tcPr>
          <w:p>
            <w:pPr>
              <w:jc w:val="center"/>
              <w:rPr>
                <w:rFonts w:hint="eastAsia" w:ascii="仿宋" w:hAnsi="仿宋" w:eastAsia="仿宋" w:cs="仿宋"/>
              </w:rPr>
            </w:pPr>
            <w:r>
              <w:rPr>
                <w:rFonts w:hint="eastAsia" w:ascii="仿宋" w:hAnsi="仿宋" w:eastAsia="仿宋" w:cs="仿宋"/>
                <w:sz w:val="24"/>
              </w:rPr>
              <w:t>见投标文件第  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22" w:type="dxa"/>
            <w:vAlign w:val="center"/>
          </w:tcPr>
          <w:p>
            <w:pPr>
              <w:jc w:val="center"/>
              <w:rPr>
                <w:rFonts w:hint="eastAsia" w:ascii="仿宋" w:hAnsi="仿宋" w:eastAsia="仿宋" w:cs="仿宋"/>
                <w:sz w:val="24"/>
              </w:rPr>
            </w:pPr>
            <w:r>
              <w:rPr>
                <w:rFonts w:hint="eastAsia" w:ascii="仿宋" w:hAnsi="仿宋" w:eastAsia="仿宋" w:cs="仿宋"/>
                <w:sz w:val="24"/>
              </w:rPr>
              <w:t>4</w:t>
            </w:r>
          </w:p>
        </w:tc>
        <w:tc>
          <w:tcPr>
            <w:tcW w:w="4991" w:type="dxa"/>
            <w:vAlign w:val="center"/>
          </w:tcPr>
          <w:p>
            <w:pPr>
              <w:spacing w:line="360" w:lineRule="auto"/>
              <w:rPr>
                <w:rFonts w:hint="eastAsia" w:ascii="仿宋" w:hAnsi="仿宋" w:eastAsia="仿宋" w:cs="仿宋"/>
                <w:sz w:val="24"/>
              </w:rPr>
            </w:pPr>
            <w:r>
              <w:rPr>
                <w:rFonts w:hint="eastAsia" w:ascii="仿宋" w:hAnsi="仿宋" w:eastAsia="仿宋" w:cs="仿宋"/>
                <w:sz w:val="24"/>
              </w:rPr>
              <w:t>投标文件满足招标文件的其它实质性要求。</w:t>
            </w:r>
          </w:p>
        </w:tc>
        <w:tc>
          <w:tcPr>
            <w:tcW w:w="2551" w:type="dxa"/>
            <w:vAlign w:val="center"/>
          </w:tcPr>
          <w:p>
            <w:pPr>
              <w:jc w:val="center"/>
              <w:rPr>
                <w:rFonts w:hint="eastAsia" w:ascii="仿宋" w:hAnsi="仿宋" w:eastAsia="仿宋" w:cs="仿宋"/>
                <w:sz w:val="24"/>
              </w:rPr>
            </w:pPr>
            <w:r>
              <w:rPr>
                <w:rFonts w:hint="eastAsia" w:ascii="仿宋" w:hAnsi="仿宋" w:eastAsia="仿宋" w:cs="仿宋"/>
                <w:kern w:val="0"/>
                <w:sz w:val="24"/>
              </w:rPr>
              <w:t>招标文件其它实质性要求相应的材料（“▲”系指实质性要求条款，招标文件无其它实质性要求的，无需提供）</w:t>
            </w:r>
          </w:p>
        </w:tc>
        <w:tc>
          <w:tcPr>
            <w:tcW w:w="1559" w:type="dxa"/>
            <w:vAlign w:val="center"/>
          </w:tcPr>
          <w:p>
            <w:pPr>
              <w:jc w:val="center"/>
              <w:rPr>
                <w:rFonts w:hint="eastAsia" w:ascii="仿宋" w:hAnsi="仿宋" w:eastAsia="仿宋" w:cs="仿宋"/>
              </w:rPr>
            </w:pPr>
            <w:r>
              <w:rPr>
                <w:rFonts w:hint="eastAsia" w:ascii="仿宋" w:hAnsi="仿宋" w:eastAsia="仿宋" w:cs="仿宋"/>
                <w:sz w:val="24"/>
              </w:rPr>
              <w:t>见投标文件第  页</w:t>
            </w:r>
          </w:p>
        </w:tc>
      </w:tr>
    </w:tbl>
    <w:p>
      <w:pPr>
        <w:rPr>
          <w:rFonts w:hint="eastAsia" w:ascii="仿宋" w:hAnsi="仿宋" w:eastAsia="仿宋" w:cs="仿宋"/>
          <w:b/>
          <w:kern w:val="0"/>
          <w:sz w:val="32"/>
          <w:szCs w:val="32"/>
        </w:rPr>
      </w:pPr>
    </w:p>
    <w:p>
      <w:pPr>
        <w:widowControl/>
        <w:jc w:val="left"/>
        <w:rPr>
          <w:rFonts w:hint="eastAsia" w:ascii="仿宋" w:hAnsi="仿宋" w:eastAsia="仿宋" w:cs="仿宋"/>
          <w:b/>
          <w:kern w:val="0"/>
          <w:sz w:val="32"/>
          <w:szCs w:val="32"/>
        </w:rPr>
      </w:pPr>
      <w:r>
        <w:rPr>
          <w:rFonts w:hint="eastAsia" w:ascii="仿宋" w:hAnsi="仿宋" w:eastAsia="仿宋" w:cs="仿宋"/>
          <w:b/>
          <w:kern w:val="0"/>
          <w:sz w:val="32"/>
          <w:szCs w:val="32"/>
        </w:rPr>
        <w:br w:type="page"/>
      </w:r>
    </w:p>
    <w:p>
      <w:pPr>
        <w:jc w:val="center"/>
        <w:rPr>
          <w:rFonts w:hint="eastAsia" w:ascii="仿宋" w:hAnsi="仿宋" w:eastAsia="仿宋" w:cs="仿宋"/>
        </w:rPr>
      </w:pPr>
      <w:r>
        <w:rPr>
          <w:rFonts w:hint="eastAsia" w:ascii="仿宋" w:hAnsi="仿宋" w:eastAsia="仿宋" w:cs="仿宋"/>
          <w:b/>
          <w:kern w:val="0"/>
          <w:sz w:val="32"/>
          <w:szCs w:val="32"/>
        </w:rPr>
        <w:t>四、评标标准相应的商务技术资料</w:t>
      </w:r>
    </w:p>
    <w:p>
      <w:pPr>
        <w:snapToGrid w:val="0"/>
        <w:spacing w:line="360" w:lineRule="auto"/>
        <w:jc w:val="left"/>
        <w:rPr>
          <w:rFonts w:hint="eastAsia" w:ascii="仿宋" w:hAnsi="仿宋" w:eastAsia="仿宋" w:cs="仿宋"/>
          <w:b/>
          <w:sz w:val="24"/>
        </w:rPr>
      </w:pPr>
      <w:r>
        <w:rPr>
          <w:rFonts w:hint="eastAsia" w:ascii="仿宋" w:hAnsi="仿宋" w:eastAsia="仿宋" w:cs="仿宋"/>
          <w:b/>
          <w:sz w:val="24"/>
        </w:rPr>
        <w:t>（按招标文件第四部分评标办法前附表中“投标文件中评标标准相应的商务技术资料目录”提供资料，除以下投标文件格式外其他相关资料由供应商自拟。）</w:t>
      </w:r>
    </w:p>
    <w:p>
      <w:pPr>
        <w:snapToGrid w:val="0"/>
        <w:spacing w:line="360" w:lineRule="auto"/>
        <w:jc w:val="left"/>
        <w:rPr>
          <w:rFonts w:hint="eastAsia" w:ascii="仿宋" w:hAnsi="仿宋" w:eastAsia="仿宋" w:cs="仿宋"/>
          <w:b/>
          <w:kern w:val="0"/>
          <w:sz w:val="32"/>
          <w:szCs w:val="32"/>
        </w:rPr>
      </w:pPr>
      <w:r>
        <w:rPr>
          <w:rFonts w:hint="eastAsia" w:ascii="仿宋" w:hAnsi="仿宋" w:eastAsia="仿宋" w:cs="仿宋"/>
          <w:sz w:val="24"/>
          <w:szCs w:val="24"/>
        </w:rPr>
        <w:t>（格式仅供参考）</w:t>
      </w:r>
    </w:p>
    <w:p>
      <w:pPr>
        <w:snapToGrid w:val="0"/>
        <w:spacing w:line="360" w:lineRule="auto"/>
        <w:jc w:val="center"/>
        <w:rPr>
          <w:rFonts w:hint="eastAsia" w:ascii="仿宋" w:hAnsi="仿宋" w:eastAsia="仿宋" w:cs="仿宋"/>
          <w:b/>
          <w:sz w:val="24"/>
        </w:rPr>
      </w:pPr>
      <w:r>
        <w:rPr>
          <w:rFonts w:hint="eastAsia" w:ascii="仿宋" w:hAnsi="仿宋" w:eastAsia="仿宋" w:cs="仿宋"/>
          <w:b/>
          <w:kern w:val="0"/>
          <w:sz w:val="32"/>
          <w:szCs w:val="32"/>
        </w:rPr>
        <w:t>同类型项目业绩表</w:t>
      </w:r>
    </w:p>
    <w:tbl>
      <w:tblPr>
        <w:tblStyle w:val="65"/>
        <w:tblW w:w="10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1831"/>
        <w:gridCol w:w="2422"/>
        <w:gridCol w:w="1547"/>
        <w:gridCol w:w="1313"/>
        <w:gridCol w:w="1818"/>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pPr>
              <w:spacing w:line="320" w:lineRule="exact"/>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序号</w:t>
            </w:r>
          </w:p>
        </w:tc>
        <w:tc>
          <w:tcPr>
            <w:tcW w:w="1831" w:type="dxa"/>
            <w:vAlign w:val="center"/>
          </w:tcPr>
          <w:p>
            <w:pPr>
              <w:spacing w:line="320" w:lineRule="exact"/>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业主名称</w:t>
            </w:r>
          </w:p>
        </w:tc>
        <w:tc>
          <w:tcPr>
            <w:tcW w:w="2422" w:type="dxa"/>
            <w:vAlign w:val="center"/>
          </w:tcPr>
          <w:p>
            <w:pPr>
              <w:spacing w:line="320" w:lineRule="exact"/>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项目名称</w:t>
            </w:r>
          </w:p>
        </w:tc>
        <w:tc>
          <w:tcPr>
            <w:tcW w:w="1547" w:type="dxa"/>
            <w:vAlign w:val="center"/>
          </w:tcPr>
          <w:p>
            <w:pPr>
              <w:spacing w:line="320" w:lineRule="exact"/>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合同</w:t>
            </w:r>
          </w:p>
          <w:p>
            <w:pPr>
              <w:spacing w:line="320" w:lineRule="exact"/>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签订时间</w:t>
            </w:r>
          </w:p>
        </w:tc>
        <w:tc>
          <w:tcPr>
            <w:tcW w:w="1313" w:type="dxa"/>
            <w:vAlign w:val="center"/>
          </w:tcPr>
          <w:p>
            <w:pPr>
              <w:spacing w:line="320" w:lineRule="exact"/>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业主</w:t>
            </w:r>
          </w:p>
          <w:p>
            <w:pPr>
              <w:spacing w:line="320" w:lineRule="exact"/>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联系人</w:t>
            </w:r>
          </w:p>
        </w:tc>
        <w:tc>
          <w:tcPr>
            <w:tcW w:w="1818" w:type="dxa"/>
            <w:vAlign w:val="center"/>
          </w:tcPr>
          <w:p>
            <w:pPr>
              <w:spacing w:line="320" w:lineRule="exact"/>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联系电话</w:t>
            </w:r>
          </w:p>
        </w:tc>
        <w:tc>
          <w:tcPr>
            <w:tcW w:w="850" w:type="dxa"/>
            <w:vAlign w:val="center"/>
          </w:tcPr>
          <w:p>
            <w:pPr>
              <w:snapToGrid w:val="0"/>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附件</w:t>
            </w:r>
          </w:p>
          <w:p>
            <w:pPr>
              <w:snapToGrid w:val="0"/>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14:textFill>
                  <w14:solidFill>
                    <w14:schemeClr w14:val="tx1"/>
                  </w14:solidFill>
                </w14:textFill>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831"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2422"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547"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313"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818"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850"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831"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2422"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547"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313"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818"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850"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831"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2422"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547"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313"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818"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850"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831"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2422"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547"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313"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818"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850"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831"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2422"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547" w:type="dxa"/>
            <w:vAlign w:val="center"/>
          </w:tcPr>
          <w:p>
            <w:pPr>
              <w:spacing w:line="360" w:lineRule="auto"/>
              <w:jc w:val="center"/>
              <w:rPr>
                <w:rFonts w:hint="eastAsia" w:ascii="仿宋" w:hAnsi="仿宋" w:eastAsia="仿宋" w:cs="仿宋"/>
                <w:b/>
                <w:color w:val="000000" w:themeColor="text1"/>
                <w:sz w:val="22"/>
                <w14:textFill>
                  <w14:solidFill>
                    <w14:schemeClr w14:val="tx1"/>
                  </w14:solidFill>
                </w14:textFill>
              </w:rPr>
            </w:pPr>
          </w:p>
        </w:tc>
        <w:tc>
          <w:tcPr>
            <w:tcW w:w="1313"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818"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850"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6"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sz w:val="24"/>
              </w:rPr>
              <w:t>……</w:t>
            </w:r>
          </w:p>
        </w:tc>
        <w:tc>
          <w:tcPr>
            <w:tcW w:w="1831"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2422"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547"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313"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1818"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c>
          <w:tcPr>
            <w:tcW w:w="850" w:type="dxa"/>
            <w:vAlign w:val="center"/>
          </w:tcPr>
          <w:p>
            <w:pPr>
              <w:spacing w:line="360" w:lineRule="auto"/>
              <w:jc w:val="center"/>
              <w:rPr>
                <w:rFonts w:hint="eastAsia" w:ascii="仿宋" w:hAnsi="仿宋" w:eastAsia="仿宋" w:cs="仿宋"/>
                <w:b/>
                <w:color w:val="000000" w:themeColor="text1"/>
                <w:sz w:val="24"/>
                <w14:textFill>
                  <w14:solidFill>
                    <w14:schemeClr w14:val="tx1"/>
                  </w14:solidFill>
                </w14:textFill>
              </w:rPr>
            </w:pPr>
          </w:p>
        </w:tc>
      </w:tr>
    </w:tbl>
    <w:p>
      <w:pPr>
        <w:spacing w:line="360" w:lineRule="auto"/>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sz w:val="24"/>
        </w:rPr>
        <w:t>注：附相关业绩合同复印件。</w:t>
      </w:r>
    </w:p>
    <w:p>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p>
    <w:p>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w:t>
      </w:r>
    </w:p>
    <w:p>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pPr>
        <w:jc w:val="center"/>
        <w:rPr>
          <w:rFonts w:hint="eastAsia" w:ascii="仿宋" w:hAnsi="仿宋" w:eastAsia="仿宋" w:cs="仿宋"/>
          <w:b/>
          <w:kern w:val="0"/>
          <w:sz w:val="32"/>
          <w:szCs w:val="32"/>
        </w:rPr>
      </w:pPr>
    </w:p>
    <w:p>
      <w:pPr>
        <w:snapToGrid w:val="0"/>
        <w:spacing w:line="360" w:lineRule="auto"/>
        <w:jc w:val="center"/>
        <w:rPr>
          <w:rFonts w:hint="eastAsia" w:ascii="仿宋" w:hAnsi="仿宋" w:eastAsia="仿宋" w:cs="仿宋"/>
          <w:b/>
          <w:kern w:val="0"/>
          <w:sz w:val="32"/>
          <w:szCs w:val="32"/>
        </w:rPr>
      </w:pPr>
      <w:r>
        <w:rPr>
          <w:rFonts w:hint="eastAsia" w:ascii="仿宋" w:hAnsi="仿宋" w:eastAsia="仿宋" w:cs="仿宋"/>
          <w:b/>
          <w:kern w:val="0"/>
          <w:sz w:val="32"/>
          <w:szCs w:val="32"/>
        </w:rPr>
        <w:t>拟投入的项目团队人员情况表</w:t>
      </w:r>
    </w:p>
    <w:tbl>
      <w:tblPr>
        <w:tblStyle w:val="65"/>
        <w:tblW w:w="9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0"/>
        <w:gridCol w:w="2223"/>
        <w:gridCol w:w="1166"/>
        <w:gridCol w:w="1467"/>
        <w:gridCol w:w="1211"/>
        <w:gridCol w:w="1215"/>
        <w:gridCol w:w="12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36" w:hRule="atLeast"/>
          <w:jc w:val="center"/>
        </w:trPr>
        <w:tc>
          <w:tcPr>
            <w:tcW w:w="780"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序号</w:t>
            </w:r>
          </w:p>
        </w:tc>
        <w:tc>
          <w:tcPr>
            <w:tcW w:w="2223"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本项目拟任岗位</w:t>
            </w:r>
          </w:p>
        </w:tc>
        <w:tc>
          <w:tcPr>
            <w:tcW w:w="1166"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姓名</w:t>
            </w:r>
          </w:p>
        </w:tc>
        <w:tc>
          <w:tcPr>
            <w:tcW w:w="1467"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学</w:t>
            </w:r>
            <w:r>
              <w:rPr>
                <w:rFonts w:hint="eastAsia" w:ascii="仿宋" w:hAnsi="仿宋" w:eastAsia="仿宋" w:cs="仿宋"/>
                <w:b/>
                <w:color w:val="000000" w:themeColor="text1"/>
                <w:sz w:val="24"/>
                <w14:textFill>
                  <w14:solidFill>
                    <w14:schemeClr w14:val="tx1"/>
                  </w14:solidFill>
                </w14:textFill>
              </w:rPr>
              <w:t>历</w:t>
            </w:r>
          </w:p>
        </w:tc>
        <w:tc>
          <w:tcPr>
            <w:tcW w:w="1211"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职称证书</w:t>
            </w:r>
          </w:p>
        </w:tc>
        <w:tc>
          <w:tcPr>
            <w:tcW w:w="1215"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从事该</w:t>
            </w:r>
          </w:p>
          <w:p>
            <w:pPr>
              <w:tabs>
                <w:tab w:val="left" w:pos="2340"/>
                <w:tab w:val="left" w:pos="2520"/>
                <w:tab w:val="left" w:pos="2700"/>
                <w:tab w:val="left" w:pos="3060"/>
              </w:tabs>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工作年限</w:t>
            </w:r>
          </w:p>
        </w:tc>
        <w:tc>
          <w:tcPr>
            <w:tcW w:w="1224"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b/>
                <w:color w:val="000000" w:themeColor="text1"/>
                <w:sz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780"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2223"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166"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467"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211"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224"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 w:hRule="atLeast"/>
          <w:jc w:val="center"/>
        </w:trPr>
        <w:tc>
          <w:tcPr>
            <w:tcW w:w="780"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2223"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166"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467"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211"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224"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 w:hRule="atLeast"/>
          <w:jc w:val="center"/>
        </w:trPr>
        <w:tc>
          <w:tcPr>
            <w:tcW w:w="780"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2223"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166"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467"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211"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224"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780"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2223"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166"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467"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211"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224"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780"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sz w:val="24"/>
              </w:rPr>
              <w:t>……</w:t>
            </w:r>
          </w:p>
        </w:tc>
        <w:tc>
          <w:tcPr>
            <w:tcW w:w="2223"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166"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467"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211"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215"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c>
          <w:tcPr>
            <w:tcW w:w="1224" w:type="dxa"/>
            <w:tcBorders>
              <w:top w:val="single" w:color="auto" w:sz="4" w:space="0"/>
              <w:left w:val="single" w:color="auto" w:sz="4" w:space="0"/>
              <w:bottom w:val="single" w:color="auto" w:sz="4" w:space="0"/>
              <w:right w:val="single" w:color="auto" w:sz="4" w:space="0"/>
            </w:tcBorders>
            <w:vAlign w:val="center"/>
          </w:tcPr>
          <w:p>
            <w:pPr>
              <w:tabs>
                <w:tab w:val="left" w:pos="2340"/>
                <w:tab w:val="left" w:pos="2520"/>
                <w:tab w:val="left" w:pos="2700"/>
                <w:tab w:val="left" w:pos="3060"/>
              </w:tabs>
              <w:spacing w:line="360" w:lineRule="auto"/>
              <w:jc w:val="center"/>
              <w:rPr>
                <w:rFonts w:hint="eastAsia" w:ascii="仿宋" w:hAnsi="仿宋" w:eastAsia="仿宋" w:cs="仿宋"/>
                <w:color w:val="000000" w:themeColor="text1"/>
                <w:sz w:val="24"/>
                <w14:textFill>
                  <w14:solidFill>
                    <w14:schemeClr w14:val="tx1"/>
                  </w14:solidFill>
                </w14:textFill>
              </w:rPr>
            </w:pPr>
          </w:p>
        </w:tc>
      </w:tr>
    </w:tbl>
    <w:p>
      <w:pPr>
        <w:spacing w:line="360" w:lineRule="auto"/>
        <w:ind w:firstLine="484" w:firstLineChars="202"/>
        <w:rPr>
          <w:rFonts w:hint="eastAsia" w:ascii="仿宋" w:hAnsi="仿宋" w:eastAsia="仿宋" w:cs="仿宋"/>
          <w:color w:val="000000" w:themeColor="text1"/>
          <w:kern w:val="0"/>
          <w:szCs w:val="21"/>
          <w14:textFill>
            <w14:solidFill>
              <w14:schemeClr w14:val="tx1"/>
            </w14:solidFill>
          </w14:textFill>
        </w:rPr>
      </w:pPr>
      <w:r>
        <w:rPr>
          <w:rFonts w:hint="eastAsia" w:ascii="仿宋" w:hAnsi="仿宋" w:eastAsia="仿宋" w:cs="仿宋"/>
          <w:sz w:val="24"/>
        </w:rPr>
        <w:t>注：附</w:t>
      </w:r>
      <w:r>
        <w:rPr>
          <w:rFonts w:hint="eastAsia" w:ascii="仿宋" w:hAnsi="仿宋" w:eastAsia="仿宋" w:cs="仿宋"/>
          <w:sz w:val="24"/>
          <w:szCs w:val="24"/>
        </w:rPr>
        <w:t>相关人员的专业技术资格证书复印件证明材料。</w:t>
      </w:r>
    </w:p>
    <w:p>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p>
    <w:p>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w:t>
      </w:r>
    </w:p>
    <w:p>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pPr>
        <w:widowControl/>
        <w:jc w:val="left"/>
        <w:rPr>
          <w:rFonts w:hint="eastAsia" w:ascii="仿宋" w:hAnsi="仿宋" w:eastAsia="仿宋" w:cs="仿宋"/>
          <w:b/>
          <w:kern w:val="0"/>
          <w:sz w:val="32"/>
          <w:szCs w:val="32"/>
        </w:rPr>
      </w:pPr>
    </w:p>
    <w:p>
      <w:pPr>
        <w:ind w:firstLine="1911" w:firstLineChars="595"/>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五</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pPr>
        <w:snapToGrid w:val="0"/>
        <w:spacing w:line="360" w:lineRule="auto"/>
        <w:rPr>
          <w:rFonts w:hint="eastAsia" w:ascii="仿宋" w:hAnsi="仿宋" w:eastAsia="仿宋" w:cs="仿宋"/>
          <w:sz w:val="24"/>
        </w:rPr>
      </w:pPr>
    </w:p>
    <w:p>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一、不向项目有关人员及部门赠送礼金礼物、有价证券、回扣以及中介费、介绍费、咨询费等好处费；</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二、不为项目有关人员及部门报销应由你方单位或个人支付的费用；</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三、不向项目有关人员及部门提供有可能影响公正的宴请和健身娱乐等活动；</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五、不为项目有关人员个人装修住房、婚丧嫁娶、配偶子女工作安排等提供好处；</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招标投标法》《中华人民共和国民法典》等法律法规，诚实守信，合法经营，坚决抵制各种违法违纪行为。</w:t>
      </w:r>
    </w:p>
    <w:p>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进行项目建设或其他经营活动，并通报区财政局。由此引起的相应损失均由我单位承担。</w:t>
      </w:r>
    </w:p>
    <w:p>
      <w:pPr>
        <w:autoSpaceDE w:val="0"/>
        <w:autoSpaceDN w:val="0"/>
        <w:spacing w:line="360" w:lineRule="auto"/>
        <w:ind w:left="2"/>
        <w:jc w:val="left"/>
        <w:rPr>
          <w:rFonts w:hint="eastAsia" w:ascii="仿宋" w:hAnsi="仿宋" w:eastAsia="仿宋" w:cs="仿宋"/>
          <w:kern w:val="0"/>
          <w:sz w:val="24"/>
          <w:lang w:val="zh-CN"/>
        </w:rPr>
      </w:pPr>
    </w:p>
    <w:p>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w:t>
      </w:r>
    </w:p>
    <w:p>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pPr>
        <w:spacing w:line="360" w:lineRule="auto"/>
        <w:ind w:right="420"/>
        <w:rPr>
          <w:rFonts w:hint="eastAsia" w:ascii="仿宋" w:hAnsi="仿宋" w:eastAsia="仿宋" w:cs="仿宋"/>
          <w:sz w:val="24"/>
        </w:rPr>
      </w:pPr>
    </w:p>
    <w:p>
      <w:pPr>
        <w:spacing w:line="360" w:lineRule="auto"/>
        <w:ind w:right="420"/>
        <w:rPr>
          <w:rFonts w:hint="eastAsia" w:ascii="仿宋" w:hAnsi="仿宋" w:eastAsia="仿宋" w:cs="仿宋"/>
          <w:sz w:val="24"/>
        </w:rPr>
      </w:pPr>
    </w:p>
    <w:p>
      <w:pPr>
        <w:widowControl/>
        <w:jc w:val="left"/>
        <w:rPr>
          <w:rFonts w:hint="eastAsia" w:ascii="仿宋" w:hAnsi="仿宋" w:eastAsia="仿宋" w:cs="仿宋"/>
          <w:b/>
          <w:color w:val="000000"/>
          <w:kern w:val="0"/>
          <w:sz w:val="36"/>
          <w:szCs w:val="36"/>
        </w:rPr>
      </w:pPr>
      <w:r>
        <w:rPr>
          <w:rFonts w:hint="eastAsia" w:ascii="仿宋" w:hAnsi="仿宋" w:eastAsia="仿宋" w:cs="仿宋"/>
          <w:b/>
          <w:color w:val="000000"/>
          <w:kern w:val="0"/>
          <w:sz w:val="36"/>
          <w:szCs w:val="36"/>
        </w:rPr>
        <w:br w:type="page"/>
      </w:r>
    </w:p>
    <w:p>
      <w:pPr>
        <w:snapToGrid w:val="0"/>
        <w:spacing w:line="360" w:lineRule="auto"/>
        <w:jc w:val="center"/>
        <w:rPr>
          <w:rFonts w:hint="eastAsia" w:ascii="仿宋" w:hAnsi="仿宋" w:eastAsia="仿宋" w:cs="仿宋"/>
          <w:b/>
          <w:color w:val="000000"/>
          <w:kern w:val="0"/>
          <w:sz w:val="36"/>
          <w:szCs w:val="36"/>
        </w:rPr>
      </w:pPr>
      <w:r>
        <w:rPr>
          <w:rFonts w:hint="eastAsia" w:ascii="仿宋" w:hAnsi="仿宋" w:eastAsia="仿宋" w:cs="仿宋"/>
          <w:b/>
          <w:color w:val="000000"/>
          <w:kern w:val="0"/>
          <w:sz w:val="36"/>
          <w:szCs w:val="36"/>
        </w:rPr>
        <w:t>报价文件部分</w:t>
      </w:r>
    </w:p>
    <w:p>
      <w:pPr>
        <w:spacing w:line="360" w:lineRule="auto"/>
        <w:jc w:val="center"/>
        <w:outlineLvl w:val="0"/>
        <w:rPr>
          <w:rFonts w:hint="eastAsia" w:ascii="仿宋" w:hAnsi="仿宋" w:eastAsia="仿宋" w:cs="仿宋"/>
          <w:b/>
          <w:color w:val="000000"/>
          <w:kern w:val="0"/>
          <w:sz w:val="24"/>
        </w:rPr>
      </w:pPr>
    </w:p>
    <w:p>
      <w:pPr>
        <w:spacing w:line="360" w:lineRule="auto"/>
        <w:jc w:val="center"/>
        <w:outlineLvl w:val="0"/>
        <w:rPr>
          <w:rFonts w:hint="eastAsia" w:ascii="仿宋" w:hAnsi="仿宋" w:eastAsia="仿宋" w:cs="仿宋"/>
          <w:b/>
          <w:color w:val="000000"/>
          <w:kern w:val="0"/>
          <w:sz w:val="36"/>
          <w:szCs w:val="36"/>
        </w:rPr>
      </w:pPr>
      <w:r>
        <w:rPr>
          <w:rFonts w:hint="eastAsia" w:ascii="仿宋" w:hAnsi="仿宋" w:eastAsia="仿宋" w:cs="仿宋"/>
          <w:b/>
          <w:color w:val="000000"/>
          <w:kern w:val="0"/>
          <w:sz w:val="36"/>
          <w:szCs w:val="36"/>
        </w:rPr>
        <w:t>目录</w:t>
      </w:r>
    </w:p>
    <w:p>
      <w:pPr>
        <w:spacing w:line="360" w:lineRule="auto"/>
        <w:outlineLvl w:val="0"/>
        <w:rPr>
          <w:rFonts w:hint="eastAsia" w:ascii="仿宋" w:hAnsi="仿宋" w:eastAsia="仿宋" w:cs="仿宋"/>
          <w:color w:val="000000"/>
          <w:kern w:val="0"/>
          <w:sz w:val="24"/>
        </w:rPr>
      </w:pPr>
      <w:r>
        <w:rPr>
          <w:rFonts w:hint="eastAsia" w:ascii="仿宋" w:hAnsi="仿宋" w:eastAsia="仿宋" w:cs="仿宋"/>
          <w:sz w:val="24"/>
          <w:szCs w:val="24"/>
        </w:rPr>
        <w:t>开标一览表（报价表）</w:t>
      </w:r>
      <w:r>
        <w:rPr>
          <w:rFonts w:hint="eastAsia" w:ascii="仿宋" w:hAnsi="仿宋" w:eastAsia="仿宋" w:cs="仿宋"/>
          <w:color w:val="000000"/>
          <w:kern w:val="0"/>
          <w:sz w:val="24"/>
        </w:rPr>
        <w:t>………………………………………（页码）</w:t>
      </w:r>
    </w:p>
    <w:p>
      <w:pPr>
        <w:spacing w:line="360" w:lineRule="auto"/>
        <w:ind w:left="2" w:firstLine="480" w:firstLineChars="200"/>
        <w:rPr>
          <w:rFonts w:hint="eastAsia" w:ascii="仿宋" w:hAnsi="仿宋" w:eastAsia="仿宋" w:cs="仿宋"/>
          <w:color w:val="000000"/>
          <w:sz w:val="24"/>
        </w:rPr>
      </w:pPr>
    </w:p>
    <w:p>
      <w:pPr>
        <w:spacing w:line="360" w:lineRule="auto"/>
        <w:ind w:left="2" w:firstLine="480" w:firstLineChars="200"/>
        <w:rPr>
          <w:rFonts w:hint="eastAsia" w:ascii="仿宋" w:hAnsi="仿宋" w:eastAsia="仿宋" w:cs="仿宋"/>
          <w:color w:val="000000"/>
          <w:sz w:val="24"/>
        </w:rPr>
      </w:pPr>
    </w:p>
    <w:p>
      <w:pPr>
        <w:spacing w:line="360" w:lineRule="auto"/>
        <w:ind w:left="2" w:firstLine="480" w:firstLineChars="200"/>
        <w:rPr>
          <w:rFonts w:hint="eastAsia" w:ascii="仿宋" w:hAnsi="仿宋" w:eastAsia="仿宋" w:cs="仿宋"/>
          <w:color w:val="000000"/>
          <w:sz w:val="24"/>
        </w:rPr>
      </w:pPr>
    </w:p>
    <w:p>
      <w:pPr>
        <w:spacing w:line="360" w:lineRule="auto"/>
        <w:ind w:left="2" w:firstLine="480" w:firstLineChars="200"/>
        <w:rPr>
          <w:rFonts w:hint="eastAsia" w:ascii="仿宋" w:hAnsi="仿宋" w:eastAsia="仿宋" w:cs="仿宋"/>
          <w:color w:val="000000"/>
          <w:sz w:val="24"/>
        </w:rPr>
      </w:pPr>
    </w:p>
    <w:p>
      <w:pPr>
        <w:spacing w:line="360" w:lineRule="auto"/>
        <w:ind w:left="2" w:firstLine="480" w:firstLineChars="200"/>
        <w:rPr>
          <w:rFonts w:hint="eastAsia" w:ascii="仿宋" w:hAnsi="仿宋" w:eastAsia="仿宋" w:cs="仿宋"/>
          <w:color w:val="000000"/>
          <w:sz w:val="24"/>
        </w:rPr>
      </w:pPr>
    </w:p>
    <w:p>
      <w:pPr>
        <w:snapToGrid w:val="0"/>
        <w:spacing w:line="360" w:lineRule="auto"/>
        <w:jc w:val="center"/>
        <w:outlineLvl w:val="0"/>
        <w:rPr>
          <w:rFonts w:hint="eastAsia" w:ascii="仿宋" w:hAnsi="仿宋" w:eastAsia="仿宋" w:cs="仿宋"/>
          <w:b/>
          <w:color w:val="000000"/>
          <w:kern w:val="0"/>
          <w:sz w:val="32"/>
          <w:szCs w:val="32"/>
        </w:rPr>
      </w:pPr>
    </w:p>
    <w:p>
      <w:pPr>
        <w:snapToGrid w:val="0"/>
        <w:spacing w:line="360" w:lineRule="auto"/>
        <w:jc w:val="center"/>
        <w:outlineLvl w:val="0"/>
        <w:rPr>
          <w:rFonts w:hint="eastAsia" w:ascii="仿宋" w:hAnsi="仿宋" w:eastAsia="仿宋" w:cs="仿宋"/>
          <w:b/>
          <w:color w:val="000000"/>
          <w:kern w:val="0"/>
          <w:sz w:val="32"/>
          <w:szCs w:val="32"/>
        </w:rPr>
      </w:pPr>
    </w:p>
    <w:p>
      <w:pPr>
        <w:snapToGrid w:val="0"/>
        <w:spacing w:line="360" w:lineRule="auto"/>
        <w:jc w:val="center"/>
        <w:outlineLvl w:val="0"/>
        <w:rPr>
          <w:rFonts w:hint="eastAsia" w:ascii="仿宋" w:hAnsi="仿宋" w:eastAsia="仿宋" w:cs="仿宋"/>
          <w:b/>
          <w:color w:val="000000"/>
          <w:kern w:val="0"/>
          <w:sz w:val="32"/>
          <w:szCs w:val="32"/>
        </w:rPr>
      </w:pPr>
    </w:p>
    <w:p>
      <w:pPr>
        <w:snapToGrid w:val="0"/>
        <w:spacing w:line="360" w:lineRule="auto"/>
        <w:jc w:val="center"/>
        <w:outlineLvl w:val="0"/>
        <w:rPr>
          <w:rFonts w:hint="eastAsia" w:ascii="仿宋" w:hAnsi="仿宋" w:eastAsia="仿宋" w:cs="仿宋"/>
          <w:b/>
          <w:color w:val="000000"/>
          <w:kern w:val="0"/>
          <w:sz w:val="32"/>
          <w:szCs w:val="32"/>
        </w:rPr>
      </w:pPr>
    </w:p>
    <w:p>
      <w:pPr>
        <w:snapToGrid w:val="0"/>
        <w:spacing w:line="360" w:lineRule="auto"/>
        <w:jc w:val="center"/>
        <w:outlineLvl w:val="0"/>
        <w:rPr>
          <w:rFonts w:hint="eastAsia" w:ascii="仿宋" w:hAnsi="仿宋" w:eastAsia="仿宋" w:cs="仿宋"/>
          <w:b/>
          <w:color w:val="000000"/>
          <w:kern w:val="0"/>
          <w:sz w:val="32"/>
          <w:szCs w:val="32"/>
        </w:rPr>
      </w:pPr>
    </w:p>
    <w:p>
      <w:pPr>
        <w:snapToGrid w:val="0"/>
        <w:spacing w:line="360" w:lineRule="auto"/>
        <w:jc w:val="center"/>
        <w:outlineLvl w:val="0"/>
        <w:rPr>
          <w:rFonts w:hint="eastAsia" w:ascii="仿宋" w:hAnsi="仿宋" w:eastAsia="仿宋" w:cs="仿宋"/>
          <w:b/>
          <w:color w:val="000000"/>
          <w:kern w:val="0"/>
          <w:sz w:val="32"/>
          <w:szCs w:val="32"/>
        </w:rPr>
      </w:pPr>
    </w:p>
    <w:p>
      <w:pPr>
        <w:snapToGrid w:val="0"/>
        <w:spacing w:line="360" w:lineRule="auto"/>
        <w:jc w:val="center"/>
        <w:outlineLvl w:val="0"/>
        <w:rPr>
          <w:rFonts w:hint="eastAsia" w:ascii="仿宋" w:hAnsi="仿宋" w:eastAsia="仿宋" w:cs="仿宋"/>
          <w:b/>
          <w:color w:val="000000"/>
          <w:kern w:val="0"/>
          <w:sz w:val="32"/>
          <w:szCs w:val="32"/>
        </w:rPr>
      </w:pPr>
    </w:p>
    <w:p>
      <w:pPr>
        <w:snapToGrid w:val="0"/>
        <w:spacing w:line="360" w:lineRule="auto"/>
        <w:jc w:val="center"/>
        <w:outlineLvl w:val="0"/>
        <w:rPr>
          <w:rFonts w:hint="eastAsia" w:ascii="仿宋" w:hAnsi="仿宋" w:eastAsia="仿宋" w:cs="仿宋"/>
          <w:b/>
          <w:color w:val="000000"/>
          <w:kern w:val="0"/>
          <w:sz w:val="32"/>
          <w:szCs w:val="32"/>
        </w:rPr>
      </w:pPr>
    </w:p>
    <w:p>
      <w:pPr>
        <w:snapToGrid w:val="0"/>
        <w:spacing w:line="360" w:lineRule="auto"/>
        <w:jc w:val="center"/>
        <w:outlineLvl w:val="0"/>
        <w:rPr>
          <w:rFonts w:hint="eastAsia" w:ascii="仿宋" w:hAnsi="仿宋" w:eastAsia="仿宋" w:cs="仿宋"/>
          <w:b/>
          <w:color w:val="000000"/>
          <w:kern w:val="0"/>
          <w:sz w:val="32"/>
          <w:szCs w:val="32"/>
        </w:rPr>
      </w:pPr>
    </w:p>
    <w:p>
      <w:pPr>
        <w:snapToGrid w:val="0"/>
        <w:spacing w:line="360" w:lineRule="auto"/>
        <w:jc w:val="center"/>
        <w:outlineLvl w:val="0"/>
        <w:rPr>
          <w:rFonts w:hint="eastAsia" w:ascii="仿宋" w:hAnsi="仿宋" w:eastAsia="仿宋" w:cs="仿宋"/>
          <w:b/>
          <w:color w:val="000000"/>
          <w:kern w:val="0"/>
          <w:sz w:val="32"/>
          <w:szCs w:val="32"/>
        </w:rPr>
      </w:pPr>
    </w:p>
    <w:p>
      <w:pPr>
        <w:snapToGrid w:val="0"/>
        <w:spacing w:line="360" w:lineRule="auto"/>
        <w:jc w:val="center"/>
        <w:outlineLvl w:val="0"/>
        <w:rPr>
          <w:rFonts w:hint="eastAsia" w:ascii="仿宋" w:hAnsi="仿宋" w:eastAsia="仿宋" w:cs="仿宋"/>
          <w:b/>
          <w:color w:val="000000"/>
          <w:kern w:val="0"/>
          <w:sz w:val="32"/>
          <w:szCs w:val="32"/>
        </w:rPr>
      </w:pPr>
    </w:p>
    <w:p>
      <w:pPr>
        <w:snapToGrid w:val="0"/>
        <w:spacing w:line="360" w:lineRule="auto"/>
        <w:rPr>
          <w:rFonts w:hint="eastAsia" w:ascii="仿宋" w:hAnsi="仿宋" w:eastAsia="仿宋" w:cs="仿宋"/>
          <w:color w:val="000000"/>
          <w:sz w:val="24"/>
        </w:rPr>
      </w:pPr>
    </w:p>
    <w:p>
      <w:pPr>
        <w:snapToGrid w:val="0"/>
        <w:spacing w:line="360" w:lineRule="auto"/>
        <w:jc w:val="center"/>
        <w:rPr>
          <w:rFonts w:hint="eastAsia" w:ascii="仿宋" w:hAnsi="仿宋" w:eastAsia="仿宋" w:cs="仿宋"/>
          <w:color w:val="000000"/>
          <w:sz w:val="24"/>
        </w:rPr>
        <w:sectPr>
          <w:pgSz w:w="11906" w:h="16838"/>
          <w:pgMar w:top="777" w:right="1418" w:bottom="471" w:left="1418" w:header="851" w:footer="992" w:gutter="0"/>
          <w:cols w:space="720" w:num="1"/>
          <w:docGrid w:linePitch="312" w:charSpace="0"/>
        </w:sectPr>
      </w:pPr>
    </w:p>
    <w:p>
      <w:pPr>
        <w:snapToGrid w:val="0"/>
        <w:spacing w:line="360" w:lineRule="auto"/>
        <w:rPr>
          <w:rFonts w:hint="eastAsia" w:ascii="仿宋" w:hAnsi="仿宋" w:eastAsia="仿宋" w:cs="仿宋"/>
          <w:color w:val="000000"/>
          <w:sz w:val="24"/>
        </w:rPr>
      </w:pPr>
    </w:p>
    <w:p>
      <w:pPr>
        <w:pStyle w:val="699"/>
        <w:keepNext w:val="0"/>
        <w:pageBreakBefore w:val="0"/>
        <w:tabs>
          <w:tab w:val="clear" w:pos="720"/>
        </w:tabs>
        <w:snapToGrid w:val="0"/>
        <w:spacing w:before="120" w:after="120"/>
        <w:ind w:firstLine="640"/>
        <w:outlineLvl w:val="9"/>
        <w:rPr>
          <w:rFonts w:hint="eastAsia" w:ascii="仿宋" w:hAnsi="仿宋" w:eastAsia="仿宋" w:cs="仿宋"/>
          <w:color w:val="000000"/>
          <w:kern w:val="2"/>
          <w:sz w:val="32"/>
          <w:szCs w:val="32"/>
        </w:rPr>
      </w:pPr>
      <w:r>
        <w:rPr>
          <w:rFonts w:hint="eastAsia" w:ascii="仿宋" w:hAnsi="仿宋" w:eastAsia="仿宋" w:cs="仿宋"/>
          <w:color w:val="000000"/>
          <w:kern w:val="2"/>
          <w:sz w:val="32"/>
          <w:szCs w:val="32"/>
        </w:rPr>
        <w:t>开标一览表（报价表）</w:t>
      </w:r>
    </w:p>
    <w:p>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snapToGrid w:val="0"/>
        <w:spacing w:line="360" w:lineRule="auto"/>
        <w:ind w:firstLine="482"/>
        <w:rPr>
          <w:rFonts w:hint="eastAsia" w:ascii="仿宋" w:hAnsi="仿宋" w:eastAsia="仿宋" w:cs="仿宋"/>
          <w:kern w:val="0"/>
          <w:sz w:val="24"/>
          <w:lang w:val="zh-CN"/>
        </w:rPr>
      </w:pPr>
      <w:r>
        <w:rPr>
          <w:rFonts w:hint="eastAsia" w:ascii="仿宋" w:hAnsi="仿宋" w:eastAsia="仿宋" w:cs="仿宋"/>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sz w:val="24"/>
        </w:rPr>
        <w:t>（项目名称）</w:t>
      </w:r>
      <w:r>
        <w:rPr>
          <w:rFonts w:hint="eastAsia" w:ascii="仿宋" w:hAnsi="仿宋" w:eastAsia="仿宋" w:cs="仿宋"/>
          <w:kern w:val="0"/>
          <w:sz w:val="24"/>
          <w:lang w:val="zh-CN"/>
        </w:rPr>
        <w:t>【招标编号：</w:t>
      </w:r>
      <w:r>
        <w:rPr>
          <w:rFonts w:hint="eastAsia" w:ascii="仿宋" w:hAnsi="仿宋" w:eastAsia="仿宋" w:cs="仿宋"/>
          <w:sz w:val="24"/>
        </w:rPr>
        <w:t>（采购编号）】的实施</w:t>
      </w:r>
      <w:r>
        <w:rPr>
          <w:rFonts w:hint="eastAsia" w:ascii="仿宋" w:hAnsi="仿宋" w:eastAsia="仿宋" w:cs="仿宋"/>
          <w:kern w:val="0"/>
          <w:sz w:val="24"/>
          <w:lang w:val="zh-CN"/>
        </w:rPr>
        <w:t>。</w:t>
      </w:r>
    </w:p>
    <w:p>
      <w:pPr>
        <w:spacing w:line="360" w:lineRule="auto"/>
        <w:jc w:val="center"/>
        <w:rPr>
          <w:rFonts w:hint="eastAsia" w:ascii="仿宋" w:hAnsi="仿宋" w:eastAsia="仿宋" w:cs="仿宋"/>
          <w:b/>
          <w:kern w:val="0"/>
          <w:sz w:val="24"/>
          <w:lang w:val="zh-CN"/>
        </w:rPr>
      </w:pPr>
      <w:r>
        <w:rPr>
          <w:rFonts w:hint="eastAsia" w:ascii="仿宋" w:hAnsi="仿宋" w:eastAsia="仿宋" w:cs="仿宋"/>
          <w:b/>
          <w:kern w:val="0"/>
          <w:sz w:val="24"/>
          <w:lang w:val="zh-CN"/>
        </w:rPr>
        <w:t>开标一览表（报价表）(单位均为人民币元)</w:t>
      </w:r>
    </w:p>
    <w:tbl>
      <w:tblPr>
        <w:tblStyle w:val="65"/>
        <w:tblW w:w="85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119"/>
        <w:gridCol w:w="1417"/>
        <w:gridCol w:w="851"/>
        <w:gridCol w:w="1417"/>
        <w:gridCol w:w="9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pPr>
              <w:spacing w:line="360" w:lineRule="exact"/>
              <w:contextualSpacing/>
              <w:jc w:val="center"/>
              <w:rPr>
                <w:rFonts w:hint="eastAsia" w:ascii="仿宋" w:hAnsi="仿宋" w:eastAsia="仿宋" w:cs="仿宋"/>
                <w:sz w:val="24"/>
                <w:szCs w:val="24"/>
              </w:rPr>
            </w:pPr>
            <w:r>
              <w:rPr>
                <w:rFonts w:hint="eastAsia" w:ascii="仿宋" w:hAnsi="仿宋" w:eastAsia="仿宋" w:cs="仿宋"/>
                <w:sz w:val="24"/>
                <w:szCs w:val="24"/>
              </w:rPr>
              <w:t>序号</w:t>
            </w:r>
          </w:p>
        </w:tc>
        <w:tc>
          <w:tcPr>
            <w:tcW w:w="3119" w:type="dxa"/>
            <w:vAlign w:val="center"/>
          </w:tcPr>
          <w:p>
            <w:pPr>
              <w:spacing w:line="360" w:lineRule="exact"/>
              <w:contextualSpacing/>
              <w:jc w:val="center"/>
              <w:rPr>
                <w:rFonts w:hint="eastAsia" w:ascii="仿宋" w:hAnsi="仿宋" w:eastAsia="仿宋" w:cs="仿宋"/>
                <w:sz w:val="24"/>
                <w:szCs w:val="24"/>
              </w:rPr>
            </w:pPr>
            <w:r>
              <w:rPr>
                <w:rFonts w:hint="eastAsia" w:ascii="仿宋" w:hAnsi="仿宋" w:eastAsia="仿宋" w:cs="仿宋"/>
                <w:sz w:val="24"/>
                <w:szCs w:val="24"/>
              </w:rPr>
              <w:t>名称</w:t>
            </w:r>
          </w:p>
        </w:tc>
        <w:tc>
          <w:tcPr>
            <w:tcW w:w="1417" w:type="dxa"/>
            <w:vAlign w:val="center"/>
          </w:tcPr>
          <w:p>
            <w:pPr>
              <w:spacing w:line="360" w:lineRule="exact"/>
              <w:contextualSpacing/>
              <w:jc w:val="center"/>
              <w:rPr>
                <w:rFonts w:hint="eastAsia" w:ascii="仿宋" w:hAnsi="仿宋" w:eastAsia="仿宋" w:cs="仿宋"/>
                <w:sz w:val="24"/>
                <w:szCs w:val="24"/>
              </w:rPr>
            </w:pPr>
            <w:r>
              <w:rPr>
                <w:rFonts w:hint="eastAsia" w:ascii="仿宋" w:hAnsi="仿宋" w:eastAsia="仿宋" w:cs="仿宋"/>
                <w:sz w:val="24"/>
                <w:szCs w:val="24"/>
              </w:rPr>
              <w:t>单价</w:t>
            </w:r>
          </w:p>
        </w:tc>
        <w:tc>
          <w:tcPr>
            <w:tcW w:w="851" w:type="dxa"/>
            <w:vAlign w:val="center"/>
          </w:tcPr>
          <w:p>
            <w:pPr>
              <w:spacing w:line="360" w:lineRule="exact"/>
              <w:contextualSpacing/>
              <w:jc w:val="center"/>
              <w:rPr>
                <w:rFonts w:hint="eastAsia" w:ascii="仿宋" w:hAnsi="仿宋" w:eastAsia="仿宋" w:cs="仿宋"/>
                <w:sz w:val="24"/>
                <w:szCs w:val="24"/>
              </w:rPr>
            </w:pPr>
            <w:r>
              <w:rPr>
                <w:rFonts w:hint="eastAsia" w:ascii="仿宋" w:hAnsi="仿宋" w:eastAsia="仿宋" w:cs="仿宋"/>
                <w:sz w:val="24"/>
                <w:szCs w:val="24"/>
              </w:rPr>
              <w:t>数量</w:t>
            </w:r>
          </w:p>
        </w:tc>
        <w:tc>
          <w:tcPr>
            <w:tcW w:w="1417" w:type="dxa"/>
            <w:vAlign w:val="center"/>
          </w:tcPr>
          <w:p>
            <w:pPr>
              <w:spacing w:line="360" w:lineRule="exact"/>
              <w:contextualSpacing/>
              <w:jc w:val="center"/>
              <w:rPr>
                <w:rFonts w:hint="eastAsia" w:ascii="仿宋" w:hAnsi="仿宋" w:eastAsia="仿宋" w:cs="仿宋"/>
                <w:sz w:val="24"/>
                <w:szCs w:val="24"/>
              </w:rPr>
            </w:pPr>
            <w:r>
              <w:rPr>
                <w:rFonts w:hint="eastAsia" w:ascii="仿宋" w:hAnsi="仿宋" w:eastAsia="仿宋" w:cs="仿宋"/>
                <w:sz w:val="24"/>
                <w:szCs w:val="24"/>
              </w:rPr>
              <w:t>总价</w:t>
            </w:r>
          </w:p>
        </w:tc>
        <w:tc>
          <w:tcPr>
            <w:tcW w:w="965" w:type="dxa"/>
            <w:vAlign w:val="center"/>
          </w:tcPr>
          <w:p>
            <w:pPr>
              <w:spacing w:line="360" w:lineRule="exact"/>
              <w:contextualSpacing/>
              <w:jc w:val="center"/>
              <w:rPr>
                <w:rFonts w:hint="eastAsia" w:ascii="仿宋" w:hAnsi="仿宋" w:eastAsia="仿宋" w:cs="仿宋"/>
                <w:sz w:val="24"/>
                <w:szCs w:val="24"/>
              </w:rPr>
            </w:pPr>
            <w:r>
              <w:rPr>
                <w:rFonts w:hint="eastAsia" w:ascii="仿宋" w:hAnsi="仿宋" w:eastAsia="仿宋" w:cs="仿宋"/>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17" w:type="dxa"/>
            <w:vAlign w:val="center"/>
          </w:tcPr>
          <w:p>
            <w:pPr>
              <w:spacing w:line="540" w:lineRule="exact"/>
              <w:contextualSpacing/>
              <w:jc w:val="center"/>
              <w:rPr>
                <w:rFonts w:hint="eastAsia" w:ascii="仿宋" w:hAnsi="仿宋" w:eastAsia="仿宋" w:cs="仿宋"/>
                <w:sz w:val="24"/>
                <w:szCs w:val="24"/>
              </w:rPr>
            </w:pPr>
            <w:r>
              <w:rPr>
                <w:rFonts w:hint="eastAsia" w:ascii="仿宋" w:hAnsi="仿宋" w:eastAsia="仿宋" w:cs="仿宋"/>
                <w:sz w:val="24"/>
                <w:szCs w:val="24"/>
              </w:rPr>
              <w:t>1</w:t>
            </w:r>
          </w:p>
        </w:tc>
        <w:tc>
          <w:tcPr>
            <w:tcW w:w="3119" w:type="dxa"/>
            <w:vAlign w:val="bottom"/>
          </w:tcPr>
          <w:p>
            <w:pPr>
              <w:spacing w:line="540" w:lineRule="exact"/>
              <w:contextualSpacing/>
              <w:jc w:val="center"/>
              <w:rPr>
                <w:rFonts w:hint="eastAsia" w:ascii="仿宋" w:hAnsi="仿宋" w:eastAsia="仿宋" w:cs="仿宋"/>
                <w:sz w:val="24"/>
                <w:szCs w:val="24"/>
              </w:rPr>
            </w:pPr>
          </w:p>
        </w:tc>
        <w:tc>
          <w:tcPr>
            <w:tcW w:w="1417" w:type="dxa"/>
            <w:vAlign w:val="center"/>
          </w:tcPr>
          <w:p>
            <w:pPr>
              <w:spacing w:line="540" w:lineRule="exact"/>
              <w:contextualSpacing/>
              <w:jc w:val="center"/>
              <w:rPr>
                <w:rFonts w:hint="eastAsia" w:ascii="仿宋" w:hAnsi="仿宋" w:eastAsia="仿宋" w:cs="仿宋"/>
                <w:sz w:val="24"/>
                <w:szCs w:val="24"/>
              </w:rPr>
            </w:pPr>
          </w:p>
        </w:tc>
        <w:tc>
          <w:tcPr>
            <w:tcW w:w="851" w:type="dxa"/>
            <w:vAlign w:val="center"/>
          </w:tcPr>
          <w:p>
            <w:pPr>
              <w:spacing w:line="540" w:lineRule="exact"/>
              <w:contextualSpacing/>
              <w:jc w:val="center"/>
              <w:rPr>
                <w:rFonts w:hint="eastAsia" w:ascii="仿宋" w:hAnsi="仿宋" w:eastAsia="仿宋" w:cs="仿宋"/>
                <w:sz w:val="24"/>
                <w:szCs w:val="24"/>
              </w:rPr>
            </w:pPr>
          </w:p>
        </w:tc>
        <w:tc>
          <w:tcPr>
            <w:tcW w:w="1417" w:type="dxa"/>
            <w:vAlign w:val="center"/>
          </w:tcPr>
          <w:p>
            <w:pPr>
              <w:spacing w:line="540" w:lineRule="exact"/>
              <w:contextualSpacing/>
              <w:jc w:val="center"/>
              <w:rPr>
                <w:rFonts w:hint="eastAsia" w:ascii="仿宋" w:hAnsi="仿宋" w:eastAsia="仿宋" w:cs="仿宋"/>
                <w:sz w:val="24"/>
                <w:szCs w:val="24"/>
              </w:rPr>
            </w:pPr>
          </w:p>
        </w:tc>
        <w:tc>
          <w:tcPr>
            <w:tcW w:w="965" w:type="dxa"/>
            <w:vAlign w:val="center"/>
          </w:tcPr>
          <w:p>
            <w:pPr>
              <w:spacing w:line="540" w:lineRule="exact"/>
              <w:contextualSpacing/>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17" w:type="dxa"/>
            <w:vAlign w:val="center"/>
          </w:tcPr>
          <w:p>
            <w:pPr>
              <w:spacing w:line="540" w:lineRule="exact"/>
              <w:contextualSpacing/>
              <w:jc w:val="center"/>
              <w:rPr>
                <w:rFonts w:hint="eastAsia" w:ascii="仿宋" w:hAnsi="仿宋" w:eastAsia="仿宋" w:cs="仿宋"/>
                <w:sz w:val="24"/>
                <w:szCs w:val="24"/>
              </w:rPr>
            </w:pPr>
            <w:r>
              <w:rPr>
                <w:rFonts w:hint="eastAsia" w:ascii="仿宋" w:hAnsi="仿宋" w:eastAsia="仿宋" w:cs="仿宋"/>
                <w:sz w:val="24"/>
                <w:szCs w:val="24"/>
              </w:rPr>
              <w:t>2</w:t>
            </w:r>
          </w:p>
        </w:tc>
        <w:tc>
          <w:tcPr>
            <w:tcW w:w="3119" w:type="dxa"/>
            <w:vAlign w:val="bottom"/>
          </w:tcPr>
          <w:p>
            <w:pPr>
              <w:spacing w:line="540" w:lineRule="exact"/>
              <w:contextualSpacing/>
              <w:jc w:val="center"/>
              <w:rPr>
                <w:rFonts w:hint="eastAsia" w:ascii="仿宋" w:hAnsi="仿宋" w:eastAsia="仿宋" w:cs="仿宋"/>
                <w:sz w:val="24"/>
                <w:szCs w:val="24"/>
              </w:rPr>
            </w:pPr>
          </w:p>
        </w:tc>
        <w:tc>
          <w:tcPr>
            <w:tcW w:w="1417" w:type="dxa"/>
            <w:vAlign w:val="center"/>
          </w:tcPr>
          <w:p>
            <w:pPr>
              <w:spacing w:line="540" w:lineRule="exact"/>
              <w:contextualSpacing/>
              <w:jc w:val="center"/>
              <w:rPr>
                <w:rFonts w:hint="eastAsia" w:ascii="仿宋" w:hAnsi="仿宋" w:eastAsia="仿宋" w:cs="仿宋"/>
                <w:sz w:val="24"/>
                <w:szCs w:val="24"/>
              </w:rPr>
            </w:pPr>
          </w:p>
        </w:tc>
        <w:tc>
          <w:tcPr>
            <w:tcW w:w="851" w:type="dxa"/>
            <w:vAlign w:val="center"/>
          </w:tcPr>
          <w:p>
            <w:pPr>
              <w:spacing w:line="540" w:lineRule="exact"/>
              <w:contextualSpacing/>
              <w:jc w:val="center"/>
              <w:rPr>
                <w:rFonts w:hint="eastAsia" w:ascii="仿宋" w:hAnsi="仿宋" w:eastAsia="仿宋" w:cs="仿宋"/>
                <w:sz w:val="24"/>
                <w:szCs w:val="24"/>
              </w:rPr>
            </w:pPr>
          </w:p>
        </w:tc>
        <w:tc>
          <w:tcPr>
            <w:tcW w:w="1417" w:type="dxa"/>
            <w:vAlign w:val="center"/>
          </w:tcPr>
          <w:p>
            <w:pPr>
              <w:spacing w:line="540" w:lineRule="exact"/>
              <w:contextualSpacing/>
              <w:jc w:val="center"/>
              <w:rPr>
                <w:rFonts w:hint="eastAsia" w:ascii="仿宋" w:hAnsi="仿宋" w:eastAsia="仿宋" w:cs="仿宋"/>
                <w:sz w:val="24"/>
                <w:szCs w:val="24"/>
              </w:rPr>
            </w:pPr>
          </w:p>
        </w:tc>
        <w:tc>
          <w:tcPr>
            <w:tcW w:w="965" w:type="dxa"/>
            <w:vAlign w:val="center"/>
          </w:tcPr>
          <w:p>
            <w:pPr>
              <w:spacing w:line="540" w:lineRule="exact"/>
              <w:contextualSpacing/>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817" w:type="dxa"/>
            <w:vAlign w:val="center"/>
          </w:tcPr>
          <w:p>
            <w:pPr>
              <w:spacing w:line="540" w:lineRule="exact"/>
              <w:contextualSpacing/>
              <w:jc w:val="center"/>
              <w:rPr>
                <w:rFonts w:hint="eastAsia" w:ascii="仿宋" w:hAnsi="仿宋" w:eastAsia="仿宋" w:cs="仿宋"/>
                <w:sz w:val="24"/>
                <w:szCs w:val="24"/>
              </w:rPr>
            </w:pPr>
            <w:r>
              <w:rPr>
                <w:rFonts w:hint="eastAsia" w:ascii="仿宋" w:hAnsi="仿宋" w:eastAsia="仿宋" w:cs="仿宋"/>
                <w:sz w:val="24"/>
                <w:szCs w:val="24"/>
              </w:rPr>
              <w:t>3</w:t>
            </w:r>
          </w:p>
        </w:tc>
        <w:tc>
          <w:tcPr>
            <w:tcW w:w="3119" w:type="dxa"/>
            <w:vAlign w:val="bottom"/>
          </w:tcPr>
          <w:p>
            <w:pPr>
              <w:spacing w:line="540" w:lineRule="exact"/>
              <w:contextualSpacing/>
              <w:jc w:val="center"/>
              <w:rPr>
                <w:rFonts w:hint="eastAsia" w:ascii="仿宋" w:hAnsi="仿宋" w:eastAsia="仿宋" w:cs="仿宋"/>
                <w:sz w:val="24"/>
                <w:szCs w:val="24"/>
              </w:rPr>
            </w:pPr>
          </w:p>
        </w:tc>
        <w:tc>
          <w:tcPr>
            <w:tcW w:w="1417" w:type="dxa"/>
            <w:vAlign w:val="center"/>
          </w:tcPr>
          <w:p>
            <w:pPr>
              <w:spacing w:line="540" w:lineRule="exact"/>
              <w:contextualSpacing/>
              <w:jc w:val="center"/>
              <w:rPr>
                <w:rFonts w:hint="eastAsia" w:ascii="仿宋" w:hAnsi="仿宋" w:eastAsia="仿宋" w:cs="仿宋"/>
                <w:sz w:val="24"/>
                <w:szCs w:val="24"/>
              </w:rPr>
            </w:pPr>
          </w:p>
        </w:tc>
        <w:tc>
          <w:tcPr>
            <w:tcW w:w="851" w:type="dxa"/>
            <w:vAlign w:val="center"/>
          </w:tcPr>
          <w:p>
            <w:pPr>
              <w:spacing w:line="540" w:lineRule="exact"/>
              <w:contextualSpacing/>
              <w:jc w:val="center"/>
              <w:rPr>
                <w:rFonts w:hint="eastAsia" w:ascii="仿宋" w:hAnsi="仿宋" w:eastAsia="仿宋" w:cs="仿宋"/>
                <w:sz w:val="24"/>
                <w:szCs w:val="24"/>
              </w:rPr>
            </w:pPr>
          </w:p>
        </w:tc>
        <w:tc>
          <w:tcPr>
            <w:tcW w:w="1417" w:type="dxa"/>
            <w:vAlign w:val="center"/>
          </w:tcPr>
          <w:p>
            <w:pPr>
              <w:spacing w:line="540" w:lineRule="exact"/>
              <w:contextualSpacing/>
              <w:jc w:val="center"/>
              <w:rPr>
                <w:rFonts w:hint="eastAsia" w:ascii="仿宋" w:hAnsi="仿宋" w:eastAsia="仿宋" w:cs="仿宋"/>
                <w:sz w:val="24"/>
                <w:szCs w:val="24"/>
              </w:rPr>
            </w:pPr>
          </w:p>
        </w:tc>
        <w:tc>
          <w:tcPr>
            <w:tcW w:w="965" w:type="dxa"/>
            <w:vAlign w:val="center"/>
          </w:tcPr>
          <w:p>
            <w:pPr>
              <w:spacing w:line="540" w:lineRule="exact"/>
              <w:contextualSpacing/>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jc w:val="center"/>
        </w:trPr>
        <w:tc>
          <w:tcPr>
            <w:tcW w:w="817" w:type="dxa"/>
            <w:vAlign w:val="center"/>
          </w:tcPr>
          <w:p>
            <w:pPr>
              <w:spacing w:line="540" w:lineRule="exact"/>
              <w:contextualSpacing/>
              <w:jc w:val="center"/>
              <w:rPr>
                <w:rFonts w:hint="eastAsia" w:ascii="仿宋" w:hAnsi="仿宋" w:eastAsia="仿宋" w:cs="仿宋"/>
                <w:sz w:val="24"/>
                <w:szCs w:val="24"/>
              </w:rPr>
            </w:pPr>
            <w:r>
              <w:rPr>
                <w:rFonts w:hint="eastAsia" w:ascii="仿宋" w:hAnsi="仿宋" w:eastAsia="仿宋" w:cs="仿宋"/>
                <w:sz w:val="24"/>
                <w:szCs w:val="24"/>
              </w:rPr>
              <w:t>4</w:t>
            </w:r>
          </w:p>
        </w:tc>
        <w:tc>
          <w:tcPr>
            <w:tcW w:w="3119" w:type="dxa"/>
            <w:vAlign w:val="bottom"/>
          </w:tcPr>
          <w:p>
            <w:pPr>
              <w:spacing w:line="540" w:lineRule="exact"/>
              <w:contextualSpacing/>
              <w:jc w:val="center"/>
              <w:rPr>
                <w:rFonts w:hint="eastAsia" w:ascii="仿宋" w:hAnsi="仿宋" w:eastAsia="仿宋" w:cs="仿宋"/>
                <w:sz w:val="24"/>
                <w:szCs w:val="24"/>
              </w:rPr>
            </w:pPr>
          </w:p>
        </w:tc>
        <w:tc>
          <w:tcPr>
            <w:tcW w:w="1417" w:type="dxa"/>
            <w:vAlign w:val="center"/>
          </w:tcPr>
          <w:p>
            <w:pPr>
              <w:spacing w:line="540" w:lineRule="exact"/>
              <w:contextualSpacing/>
              <w:jc w:val="center"/>
              <w:rPr>
                <w:rFonts w:hint="eastAsia" w:ascii="仿宋" w:hAnsi="仿宋" w:eastAsia="仿宋" w:cs="仿宋"/>
                <w:sz w:val="24"/>
                <w:szCs w:val="24"/>
              </w:rPr>
            </w:pPr>
          </w:p>
        </w:tc>
        <w:tc>
          <w:tcPr>
            <w:tcW w:w="851" w:type="dxa"/>
            <w:vAlign w:val="center"/>
          </w:tcPr>
          <w:p>
            <w:pPr>
              <w:spacing w:line="540" w:lineRule="exact"/>
              <w:contextualSpacing/>
              <w:jc w:val="center"/>
              <w:rPr>
                <w:rFonts w:hint="eastAsia" w:ascii="仿宋" w:hAnsi="仿宋" w:eastAsia="仿宋" w:cs="仿宋"/>
                <w:sz w:val="24"/>
                <w:szCs w:val="24"/>
              </w:rPr>
            </w:pPr>
          </w:p>
        </w:tc>
        <w:tc>
          <w:tcPr>
            <w:tcW w:w="1417" w:type="dxa"/>
            <w:vAlign w:val="center"/>
          </w:tcPr>
          <w:p>
            <w:pPr>
              <w:spacing w:line="540" w:lineRule="exact"/>
              <w:contextualSpacing/>
              <w:jc w:val="center"/>
              <w:rPr>
                <w:rFonts w:hint="eastAsia" w:ascii="仿宋" w:hAnsi="仿宋" w:eastAsia="仿宋" w:cs="仿宋"/>
                <w:sz w:val="24"/>
                <w:szCs w:val="24"/>
              </w:rPr>
            </w:pPr>
          </w:p>
        </w:tc>
        <w:tc>
          <w:tcPr>
            <w:tcW w:w="965" w:type="dxa"/>
            <w:vAlign w:val="center"/>
          </w:tcPr>
          <w:p>
            <w:pPr>
              <w:spacing w:line="540" w:lineRule="exact"/>
              <w:contextualSpacing/>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jc w:val="center"/>
        </w:trPr>
        <w:tc>
          <w:tcPr>
            <w:tcW w:w="817" w:type="dxa"/>
            <w:vAlign w:val="center"/>
          </w:tcPr>
          <w:p>
            <w:pPr>
              <w:spacing w:line="540" w:lineRule="exact"/>
              <w:contextualSpacing/>
              <w:jc w:val="center"/>
              <w:rPr>
                <w:rFonts w:hint="eastAsia" w:ascii="仿宋" w:hAnsi="仿宋" w:eastAsia="仿宋" w:cs="仿宋"/>
                <w:sz w:val="24"/>
                <w:szCs w:val="24"/>
              </w:rPr>
            </w:pPr>
            <w:r>
              <w:rPr>
                <w:rFonts w:hint="eastAsia" w:ascii="仿宋" w:hAnsi="仿宋" w:eastAsia="仿宋" w:cs="仿宋"/>
                <w:sz w:val="24"/>
                <w:szCs w:val="24"/>
              </w:rPr>
              <w:t>5</w:t>
            </w:r>
          </w:p>
        </w:tc>
        <w:tc>
          <w:tcPr>
            <w:tcW w:w="3119" w:type="dxa"/>
            <w:vAlign w:val="bottom"/>
          </w:tcPr>
          <w:p>
            <w:pPr>
              <w:spacing w:line="540" w:lineRule="exact"/>
              <w:contextualSpacing/>
              <w:jc w:val="center"/>
              <w:rPr>
                <w:rFonts w:hint="eastAsia" w:ascii="仿宋" w:hAnsi="仿宋" w:eastAsia="仿宋" w:cs="仿宋"/>
                <w:sz w:val="24"/>
                <w:szCs w:val="24"/>
              </w:rPr>
            </w:pPr>
          </w:p>
        </w:tc>
        <w:tc>
          <w:tcPr>
            <w:tcW w:w="1417" w:type="dxa"/>
            <w:vAlign w:val="center"/>
          </w:tcPr>
          <w:p>
            <w:pPr>
              <w:spacing w:line="540" w:lineRule="exact"/>
              <w:contextualSpacing/>
              <w:jc w:val="center"/>
              <w:rPr>
                <w:rFonts w:hint="eastAsia" w:ascii="仿宋" w:hAnsi="仿宋" w:eastAsia="仿宋" w:cs="仿宋"/>
                <w:sz w:val="24"/>
                <w:szCs w:val="24"/>
              </w:rPr>
            </w:pPr>
          </w:p>
        </w:tc>
        <w:tc>
          <w:tcPr>
            <w:tcW w:w="851" w:type="dxa"/>
            <w:vAlign w:val="center"/>
          </w:tcPr>
          <w:p>
            <w:pPr>
              <w:spacing w:line="540" w:lineRule="exact"/>
              <w:contextualSpacing/>
              <w:jc w:val="center"/>
              <w:rPr>
                <w:rFonts w:hint="eastAsia" w:ascii="仿宋" w:hAnsi="仿宋" w:eastAsia="仿宋" w:cs="仿宋"/>
                <w:sz w:val="24"/>
                <w:szCs w:val="24"/>
              </w:rPr>
            </w:pPr>
          </w:p>
        </w:tc>
        <w:tc>
          <w:tcPr>
            <w:tcW w:w="1417" w:type="dxa"/>
            <w:vAlign w:val="center"/>
          </w:tcPr>
          <w:p>
            <w:pPr>
              <w:spacing w:line="540" w:lineRule="exact"/>
              <w:contextualSpacing/>
              <w:jc w:val="center"/>
              <w:rPr>
                <w:rFonts w:hint="eastAsia" w:ascii="仿宋" w:hAnsi="仿宋" w:eastAsia="仿宋" w:cs="仿宋"/>
                <w:sz w:val="24"/>
                <w:szCs w:val="24"/>
              </w:rPr>
            </w:pPr>
          </w:p>
        </w:tc>
        <w:tc>
          <w:tcPr>
            <w:tcW w:w="965" w:type="dxa"/>
            <w:vAlign w:val="center"/>
          </w:tcPr>
          <w:p>
            <w:pPr>
              <w:spacing w:line="540" w:lineRule="exact"/>
              <w:contextualSpacing/>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 w:hRule="atLeast"/>
          <w:jc w:val="center"/>
        </w:trPr>
        <w:tc>
          <w:tcPr>
            <w:tcW w:w="817" w:type="dxa"/>
            <w:vAlign w:val="center"/>
          </w:tcPr>
          <w:p>
            <w:pPr>
              <w:spacing w:line="540" w:lineRule="exact"/>
              <w:contextualSpacing/>
              <w:jc w:val="center"/>
              <w:rPr>
                <w:rFonts w:hint="eastAsia" w:ascii="仿宋" w:hAnsi="仿宋" w:eastAsia="仿宋" w:cs="仿宋"/>
                <w:sz w:val="24"/>
                <w:szCs w:val="24"/>
              </w:rPr>
            </w:pPr>
            <w:r>
              <w:rPr>
                <w:rFonts w:hint="eastAsia" w:ascii="仿宋" w:hAnsi="仿宋" w:eastAsia="仿宋" w:cs="仿宋"/>
                <w:sz w:val="24"/>
                <w:szCs w:val="24"/>
              </w:rPr>
              <w:t>6</w:t>
            </w:r>
          </w:p>
        </w:tc>
        <w:tc>
          <w:tcPr>
            <w:tcW w:w="3119" w:type="dxa"/>
            <w:vAlign w:val="bottom"/>
          </w:tcPr>
          <w:p>
            <w:pPr>
              <w:spacing w:line="540" w:lineRule="exact"/>
              <w:contextualSpacing/>
              <w:jc w:val="center"/>
              <w:rPr>
                <w:rFonts w:hint="eastAsia" w:ascii="仿宋" w:hAnsi="仿宋" w:eastAsia="仿宋" w:cs="仿宋"/>
                <w:sz w:val="24"/>
                <w:szCs w:val="24"/>
              </w:rPr>
            </w:pPr>
          </w:p>
        </w:tc>
        <w:tc>
          <w:tcPr>
            <w:tcW w:w="1417" w:type="dxa"/>
            <w:vAlign w:val="center"/>
          </w:tcPr>
          <w:p>
            <w:pPr>
              <w:spacing w:line="540" w:lineRule="exact"/>
              <w:contextualSpacing/>
              <w:jc w:val="center"/>
              <w:rPr>
                <w:rFonts w:hint="eastAsia" w:ascii="仿宋" w:hAnsi="仿宋" w:eastAsia="仿宋" w:cs="仿宋"/>
                <w:sz w:val="24"/>
                <w:szCs w:val="24"/>
              </w:rPr>
            </w:pPr>
          </w:p>
        </w:tc>
        <w:tc>
          <w:tcPr>
            <w:tcW w:w="851" w:type="dxa"/>
            <w:vAlign w:val="center"/>
          </w:tcPr>
          <w:p>
            <w:pPr>
              <w:spacing w:line="540" w:lineRule="exact"/>
              <w:contextualSpacing/>
              <w:jc w:val="center"/>
              <w:rPr>
                <w:rFonts w:hint="eastAsia" w:ascii="仿宋" w:hAnsi="仿宋" w:eastAsia="仿宋" w:cs="仿宋"/>
                <w:sz w:val="24"/>
                <w:szCs w:val="24"/>
              </w:rPr>
            </w:pPr>
          </w:p>
        </w:tc>
        <w:tc>
          <w:tcPr>
            <w:tcW w:w="1417" w:type="dxa"/>
            <w:vAlign w:val="center"/>
          </w:tcPr>
          <w:p>
            <w:pPr>
              <w:spacing w:line="540" w:lineRule="exact"/>
              <w:contextualSpacing/>
              <w:jc w:val="center"/>
              <w:rPr>
                <w:rFonts w:hint="eastAsia" w:ascii="仿宋" w:hAnsi="仿宋" w:eastAsia="仿宋" w:cs="仿宋"/>
                <w:sz w:val="24"/>
                <w:szCs w:val="24"/>
              </w:rPr>
            </w:pPr>
          </w:p>
        </w:tc>
        <w:tc>
          <w:tcPr>
            <w:tcW w:w="965" w:type="dxa"/>
            <w:vAlign w:val="center"/>
          </w:tcPr>
          <w:p>
            <w:pPr>
              <w:spacing w:line="540" w:lineRule="exact"/>
              <w:contextualSpacing/>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jc w:val="center"/>
        </w:trPr>
        <w:tc>
          <w:tcPr>
            <w:tcW w:w="817" w:type="dxa"/>
            <w:vAlign w:val="center"/>
          </w:tcPr>
          <w:p>
            <w:pPr>
              <w:spacing w:line="540" w:lineRule="exact"/>
              <w:contextualSpacing/>
              <w:jc w:val="center"/>
              <w:rPr>
                <w:rFonts w:hint="eastAsia" w:ascii="仿宋" w:hAnsi="仿宋" w:eastAsia="仿宋" w:cs="仿宋"/>
                <w:sz w:val="24"/>
                <w:szCs w:val="24"/>
              </w:rPr>
            </w:pPr>
            <w:r>
              <w:rPr>
                <w:rFonts w:hint="eastAsia" w:ascii="仿宋" w:hAnsi="仿宋" w:eastAsia="仿宋" w:cs="仿宋"/>
                <w:sz w:val="24"/>
                <w:szCs w:val="24"/>
              </w:rPr>
              <w:t>7</w:t>
            </w:r>
          </w:p>
        </w:tc>
        <w:tc>
          <w:tcPr>
            <w:tcW w:w="3119" w:type="dxa"/>
            <w:vAlign w:val="center"/>
          </w:tcPr>
          <w:p>
            <w:pPr>
              <w:spacing w:line="540" w:lineRule="exact"/>
              <w:contextualSpacing/>
              <w:jc w:val="center"/>
              <w:rPr>
                <w:rFonts w:hint="eastAsia" w:ascii="仿宋" w:hAnsi="仿宋" w:eastAsia="仿宋" w:cs="仿宋"/>
                <w:sz w:val="24"/>
                <w:szCs w:val="24"/>
              </w:rPr>
            </w:pPr>
          </w:p>
        </w:tc>
        <w:tc>
          <w:tcPr>
            <w:tcW w:w="1417" w:type="dxa"/>
            <w:vAlign w:val="center"/>
          </w:tcPr>
          <w:p>
            <w:pPr>
              <w:spacing w:line="540" w:lineRule="exact"/>
              <w:contextualSpacing/>
              <w:jc w:val="center"/>
              <w:rPr>
                <w:rFonts w:hint="eastAsia" w:ascii="仿宋" w:hAnsi="仿宋" w:eastAsia="仿宋" w:cs="仿宋"/>
                <w:sz w:val="24"/>
                <w:szCs w:val="24"/>
              </w:rPr>
            </w:pPr>
          </w:p>
        </w:tc>
        <w:tc>
          <w:tcPr>
            <w:tcW w:w="851" w:type="dxa"/>
            <w:vAlign w:val="center"/>
          </w:tcPr>
          <w:p>
            <w:pPr>
              <w:spacing w:line="540" w:lineRule="exact"/>
              <w:contextualSpacing/>
              <w:jc w:val="center"/>
              <w:rPr>
                <w:rFonts w:hint="eastAsia" w:ascii="仿宋" w:hAnsi="仿宋" w:eastAsia="仿宋" w:cs="仿宋"/>
                <w:sz w:val="24"/>
                <w:szCs w:val="24"/>
              </w:rPr>
            </w:pPr>
          </w:p>
        </w:tc>
        <w:tc>
          <w:tcPr>
            <w:tcW w:w="1417" w:type="dxa"/>
            <w:vAlign w:val="center"/>
          </w:tcPr>
          <w:p>
            <w:pPr>
              <w:spacing w:line="540" w:lineRule="exact"/>
              <w:contextualSpacing/>
              <w:jc w:val="center"/>
              <w:rPr>
                <w:rFonts w:hint="eastAsia" w:ascii="仿宋" w:hAnsi="仿宋" w:eastAsia="仿宋" w:cs="仿宋"/>
                <w:sz w:val="24"/>
                <w:szCs w:val="24"/>
              </w:rPr>
            </w:pPr>
          </w:p>
        </w:tc>
        <w:tc>
          <w:tcPr>
            <w:tcW w:w="965" w:type="dxa"/>
            <w:vAlign w:val="center"/>
          </w:tcPr>
          <w:p>
            <w:pPr>
              <w:spacing w:line="540" w:lineRule="exact"/>
              <w:contextualSpacing/>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jc w:val="center"/>
        </w:trPr>
        <w:tc>
          <w:tcPr>
            <w:tcW w:w="817" w:type="dxa"/>
            <w:vAlign w:val="center"/>
          </w:tcPr>
          <w:p>
            <w:pPr>
              <w:spacing w:line="540" w:lineRule="exact"/>
              <w:contextualSpacing/>
              <w:jc w:val="center"/>
              <w:rPr>
                <w:rFonts w:hint="eastAsia" w:ascii="仿宋" w:hAnsi="仿宋" w:eastAsia="仿宋" w:cs="仿宋"/>
                <w:sz w:val="24"/>
                <w:szCs w:val="24"/>
              </w:rPr>
            </w:pPr>
            <w:r>
              <w:rPr>
                <w:rFonts w:hint="eastAsia" w:ascii="仿宋" w:hAnsi="仿宋" w:eastAsia="仿宋" w:cs="仿宋"/>
                <w:sz w:val="24"/>
                <w:szCs w:val="24"/>
              </w:rPr>
              <w:t>8</w:t>
            </w:r>
          </w:p>
        </w:tc>
        <w:tc>
          <w:tcPr>
            <w:tcW w:w="3119" w:type="dxa"/>
            <w:vAlign w:val="center"/>
          </w:tcPr>
          <w:p>
            <w:pPr>
              <w:spacing w:line="540" w:lineRule="exact"/>
              <w:contextualSpacing/>
              <w:jc w:val="center"/>
              <w:rPr>
                <w:rFonts w:hint="eastAsia" w:ascii="仿宋" w:hAnsi="仿宋" w:eastAsia="仿宋" w:cs="仿宋"/>
                <w:sz w:val="24"/>
                <w:szCs w:val="24"/>
              </w:rPr>
            </w:pPr>
            <w:r>
              <w:rPr>
                <w:rFonts w:hint="eastAsia" w:ascii="仿宋" w:hAnsi="仿宋" w:eastAsia="仿宋" w:cs="仿宋"/>
                <w:sz w:val="24"/>
                <w:szCs w:val="24"/>
              </w:rPr>
              <w:t>其他</w:t>
            </w:r>
          </w:p>
        </w:tc>
        <w:tc>
          <w:tcPr>
            <w:tcW w:w="1417" w:type="dxa"/>
            <w:vAlign w:val="center"/>
          </w:tcPr>
          <w:p>
            <w:pPr>
              <w:spacing w:line="540" w:lineRule="exact"/>
              <w:contextualSpacing/>
              <w:jc w:val="center"/>
              <w:rPr>
                <w:rFonts w:hint="eastAsia" w:ascii="仿宋" w:hAnsi="仿宋" w:eastAsia="仿宋" w:cs="仿宋"/>
                <w:sz w:val="24"/>
                <w:szCs w:val="24"/>
              </w:rPr>
            </w:pPr>
          </w:p>
        </w:tc>
        <w:tc>
          <w:tcPr>
            <w:tcW w:w="851" w:type="dxa"/>
            <w:vAlign w:val="center"/>
          </w:tcPr>
          <w:p>
            <w:pPr>
              <w:spacing w:line="540" w:lineRule="exact"/>
              <w:contextualSpacing/>
              <w:jc w:val="center"/>
              <w:rPr>
                <w:rFonts w:hint="eastAsia" w:ascii="仿宋" w:hAnsi="仿宋" w:eastAsia="仿宋" w:cs="仿宋"/>
                <w:sz w:val="24"/>
                <w:szCs w:val="24"/>
              </w:rPr>
            </w:pPr>
          </w:p>
        </w:tc>
        <w:tc>
          <w:tcPr>
            <w:tcW w:w="1417" w:type="dxa"/>
            <w:vAlign w:val="center"/>
          </w:tcPr>
          <w:p>
            <w:pPr>
              <w:spacing w:line="540" w:lineRule="exact"/>
              <w:contextualSpacing/>
              <w:jc w:val="center"/>
              <w:rPr>
                <w:rFonts w:hint="eastAsia" w:ascii="仿宋" w:hAnsi="仿宋" w:eastAsia="仿宋" w:cs="仿宋"/>
                <w:sz w:val="24"/>
                <w:szCs w:val="24"/>
              </w:rPr>
            </w:pPr>
          </w:p>
        </w:tc>
        <w:tc>
          <w:tcPr>
            <w:tcW w:w="965" w:type="dxa"/>
            <w:vAlign w:val="center"/>
          </w:tcPr>
          <w:p>
            <w:pPr>
              <w:spacing w:line="540" w:lineRule="exact"/>
              <w:contextualSpacing/>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 w:hRule="atLeast"/>
          <w:jc w:val="center"/>
        </w:trPr>
        <w:tc>
          <w:tcPr>
            <w:tcW w:w="817" w:type="dxa"/>
            <w:vAlign w:val="center"/>
          </w:tcPr>
          <w:p>
            <w:pPr>
              <w:spacing w:line="540" w:lineRule="exact"/>
              <w:contextualSpacing/>
              <w:jc w:val="center"/>
              <w:rPr>
                <w:rFonts w:hint="eastAsia" w:ascii="仿宋" w:hAnsi="仿宋" w:eastAsia="仿宋" w:cs="仿宋"/>
                <w:sz w:val="24"/>
                <w:szCs w:val="24"/>
              </w:rPr>
            </w:pPr>
            <w:r>
              <w:rPr>
                <w:rFonts w:hint="eastAsia" w:ascii="仿宋" w:hAnsi="仿宋" w:eastAsia="仿宋" w:cs="仿宋"/>
                <w:sz w:val="24"/>
                <w:szCs w:val="24"/>
              </w:rPr>
              <w:t>……</w:t>
            </w:r>
          </w:p>
        </w:tc>
        <w:tc>
          <w:tcPr>
            <w:tcW w:w="3119" w:type="dxa"/>
            <w:vAlign w:val="center"/>
          </w:tcPr>
          <w:p>
            <w:pPr>
              <w:spacing w:line="540" w:lineRule="exact"/>
              <w:contextualSpacing/>
              <w:jc w:val="center"/>
              <w:rPr>
                <w:rFonts w:hint="eastAsia" w:ascii="仿宋" w:hAnsi="仿宋" w:eastAsia="仿宋" w:cs="仿宋"/>
                <w:sz w:val="24"/>
                <w:szCs w:val="24"/>
              </w:rPr>
            </w:pPr>
            <w:r>
              <w:rPr>
                <w:rFonts w:hint="eastAsia" w:ascii="仿宋" w:hAnsi="仿宋" w:eastAsia="仿宋" w:cs="仿宋"/>
                <w:sz w:val="24"/>
                <w:szCs w:val="24"/>
              </w:rPr>
              <w:t>……</w:t>
            </w:r>
          </w:p>
        </w:tc>
        <w:tc>
          <w:tcPr>
            <w:tcW w:w="1417" w:type="dxa"/>
            <w:vAlign w:val="center"/>
          </w:tcPr>
          <w:p>
            <w:pPr>
              <w:spacing w:line="540" w:lineRule="exact"/>
              <w:contextualSpacing/>
              <w:jc w:val="center"/>
              <w:rPr>
                <w:rFonts w:hint="eastAsia" w:ascii="仿宋" w:hAnsi="仿宋" w:eastAsia="仿宋" w:cs="仿宋"/>
                <w:sz w:val="24"/>
                <w:szCs w:val="24"/>
              </w:rPr>
            </w:pPr>
          </w:p>
        </w:tc>
        <w:tc>
          <w:tcPr>
            <w:tcW w:w="851" w:type="dxa"/>
            <w:vAlign w:val="center"/>
          </w:tcPr>
          <w:p>
            <w:pPr>
              <w:spacing w:line="540" w:lineRule="exact"/>
              <w:contextualSpacing/>
              <w:jc w:val="center"/>
              <w:rPr>
                <w:rFonts w:hint="eastAsia" w:ascii="仿宋" w:hAnsi="仿宋" w:eastAsia="仿宋" w:cs="仿宋"/>
                <w:sz w:val="24"/>
                <w:szCs w:val="24"/>
              </w:rPr>
            </w:pPr>
          </w:p>
        </w:tc>
        <w:tc>
          <w:tcPr>
            <w:tcW w:w="1417" w:type="dxa"/>
            <w:vAlign w:val="center"/>
          </w:tcPr>
          <w:p>
            <w:pPr>
              <w:spacing w:line="540" w:lineRule="exact"/>
              <w:contextualSpacing/>
              <w:jc w:val="center"/>
              <w:rPr>
                <w:rFonts w:hint="eastAsia" w:ascii="仿宋" w:hAnsi="仿宋" w:eastAsia="仿宋" w:cs="仿宋"/>
                <w:sz w:val="24"/>
                <w:szCs w:val="24"/>
              </w:rPr>
            </w:pPr>
          </w:p>
        </w:tc>
        <w:tc>
          <w:tcPr>
            <w:tcW w:w="965" w:type="dxa"/>
            <w:vAlign w:val="center"/>
          </w:tcPr>
          <w:p>
            <w:pPr>
              <w:spacing w:line="540" w:lineRule="exact"/>
              <w:contextualSpacing/>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6204" w:type="dxa"/>
            <w:gridSpan w:val="4"/>
            <w:vAlign w:val="center"/>
          </w:tcPr>
          <w:p>
            <w:pPr>
              <w:spacing w:line="540" w:lineRule="exact"/>
              <w:contextualSpacing/>
              <w:rPr>
                <w:rFonts w:hint="eastAsia" w:ascii="仿宋" w:hAnsi="仿宋" w:eastAsia="仿宋" w:cs="仿宋"/>
                <w:sz w:val="24"/>
                <w:szCs w:val="24"/>
              </w:rPr>
            </w:pPr>
            <w:r>
              <w:rPr>
                <w:rFonts w:hint="eastAsia" w:ascii="仿宋" w:hAnsi="仿宋" w:eastAsia="仿宋" w:cs="仿宋"/>
                <w:sz w:val="24"/>
                <w:szCs w:val="24"/>
              </w:rPr>
              <w:t>投标报价（小写）</w:t>
            </w:r>
          </w:p>
        </w:tc>
        <w:tc>
          <w:tcPr>
            <w:tcW w:w="2382" w:type="dxa"/>
            <w:gridSpan w:val="2"/>
            <w:shd w:val="clear" w:color="auto" w:fill="auto"/>
          </w:tcPr>
          <w:p>
            <w:pPr>
              <w:spacing w:line="540" w:lineRule="exact"/>
              <w:contextualSpacing/>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jc w:val="center"/>
        </w:trPr>
        <w:tc>
          <w:tcPr>
            <w:tcW w:w="6204" w:type="dxa"/>
            <w:gridSpan w:val="4"/>
            <w:vAlign w:val="center"/>
          </w:tcPr>
          <w:p>
            <w:pPr>
              <w:spacing w:line="540" w:lineRule="exact"/>
              <w:contextualSpacing/>
              <w:rPr>
                <w:rFonts w:hint="eastAsia" w:ascii="仿宋" w:hAnsi="仿宋" w:eastAsia="仿宋" w:cs="仿宋"/>
                <w:sz w:val="24"/>
                <w:szCs w:val="24"/>
              </w:rPr>
            </w:pPr>
            <w:r>
              <w:rPr>
                <w:rFonts w:hint="eastAsia" w:ascii="仿宋" w:hAnsi="仿宋" w:eastAsia="仿宋" w:cs="仿宋"/>
                <w:sz w:val="24"/>
                <w:szCs w:val="24"/>
              </w:rPr>
              <w:t>投标报价（大写）</w:t>
            </w:r>
          </w:p>
        </w:tc>
        <w:tc>
          <w:tcPr>
            <w:tcW w:w="2382" w:type="dxa"/>
            <w:gridSpan w:val="2"/>
            <w:shd w:val="clear" w:color="auto" w:fill="auto"/>
          </w:tcPr>
          <w:p>
            <w:pPr>
              <w:spacing w:line="540" w:lineRule="exact"/>
              <w:contextualSpacing/>
              <w:rPr>
                <w:rFonts w:hint="eastAsia" w:ascii="仿宋" w:hAnsi="仿宋" w:eastAsia="仿宋" w:cs="仿宋"/>
                <w:sz w:val="24"/>
                <w:szCs w:val="24"/>
              </w:rPr>
            </w:pPr>
          </w:p>
        </w:tc>
      </w:tr>
    </w:tbl>
    <w:p>
      <w:pPr>
        <w:snapToGrid w:val="0"/>
        <w:spacing w:line="360" w:lineRule="auto"/>
        <w:ind w:left="480"/>
        <w:rPr>
          <w:rFonts w:hint="eastAsia" w:ascii="仿宋" w:hAnsi="仿宋" w:eastAsia="仿宋" w:cs="仿宋"/>
          <w:b/>
          <w:kern w:val="0"/>
          <w:sz w:val="24"/>
          <w:lang w:val="zh-CN"/>
        </w:rPr>
      </w:pPr>
      <w:r>
        <w:rPr>
          <w:rFonts w:hint="eastAsia" w:ascii="仿宋" w:hAnsi="仿宋" w:eastAsia="仿宋" w:cs="仿宋"/>
          <w:b/>
          <w:kern w:val="0"/>
          <w:sz w:val="24"/>
          <w:lang w:val="zh-CN"/>
        </w:rPr>
        <w:t>注：</w:t>
      </w:r>
    </w:p>
    <w:p>
      <w:pPr>
        <w:snapToGrid w:val="0"/>
        <w:spacing w:line="360" w:lineRule="auto"/>
        <w:ind w:firstLine="482"/>
        <w:rPr>
          <w:rFonts w:hint="eastAsia" w:ascii="仿宋" w:hAnsi="仿宋" w:eastAsia="仿宋" w:cs="仿宋"/>
          <w:b/>
          <w:sz w:val="24"/>
          <w:szCs w:val="24"/>
        </w:rPr>
      </w:pPr>
      <w:r>
        <w:rPr>
          <w:rFonts w:hint="eastAsia" w:ascii="仿宋" w:hAnsi="仿宋" w:eastAsia="仿宋" w:cs="仿宋"/>
          <w:b/>
          <w:sz w:val="24"/>
          <w:szCs w:val="24"/>
        </w:rPr>
        <w:t>1、投标报价中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的，投标无效。</w:t>
      </w:r>
    </w:p>
    <w:p>
      <w:pPr>
        <w:snapToGrid w:val="0"/>
        <w:spacing w:line="360" w:lineRule="auto"/>
        <w:ind w:firstLine="482"/>
        <w:rPr>
          <w:rFonts w:hint="eastAsia" w:ascii="仿宋" w:hAnsi="仿宋" w:eastAsia="仿宋" w:cs="仿宋"/>
          <w:sz w:val="24"/>
          <w:szCs w:val="24"/>
        </w:rPr>
      </w:pPr>
      <w:r>
        <w:rPr>
          <w:rFonts w:hint="eastAsia" w:ascii="仿宋" w:hAnsi="仿宋" w:eastAsia="仿宋" w:cs="仿宋"/>
          <w:sz w:val="24"/>
          <w:szCs w:val="24"/>
        </w:rPr>
        <w:t>2、特别提示：采购代理机构将对项目名称和项目编号，中标供应商名称、地址和中标金额，主要中标标的的名称、规格型号、数量、单价、服务要求等予以公示。</w:t>
      </w:r>
    </w:p>
    <w:p>
      <w:pPr>
        <w:snapToGrid w:val="0"/>
        <w:spacing w:line="360" w:lineRule="auto"/>
        <w:ind w:firstLine="482"/>
        <w:rPr>
          <w:rFonts w:hint="eastAsia" w:ascii="仿宋" w:hAnsi="仿宋" w:eastAsia="仿宋" w:cs="仿宋"/>
          <w:sz w:val="24"/>
          <w:szCs w:val="24"/>
        </w:rPr>
      </w:pPr>
      <w:r>
        <w:rPr>
          <w:rFonts w:hint="eastAsia" w:ascii="仿宋" w:hAnsi="仿宋" w:eastAsia="仿宋" w:cs="仿宋"/>
          <w:sz w:val="24"/>
          <w:szCs w:val="24"/>
        </w:rPr>
        <w:t>3、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napToGrid w:val="0"/>
        <w:spacing w:line="360" w:lineRule="auto"/>
        <w:ind w:firstLine="482"/>
        <w:rPr>
          <w:rFonts w:hint="eastAsia" w:ascii="仿宋" w:hAnsi="仿宋" w:eastAsia="仿宋" w:cs="仿宋"/>
          <w:sz w:val="24"/>
          <w:szCs w:val="24"/>
        </w:rPr>
      </w:pPr>
      <w:r>
        <w:rPr>
          <w:rFonts w:hint="eastAsia" w:ascii="仿宋" w:hAnsi="仿宋" w:eastAsia="仿宋" w:cs="仿宋"/>
          <w:sz w:val="24"/>
          <w:szCs w:val="24"/>
        </w:rPr>
        <w:t>4、投标报价一经涂改，应在涂改处加盖单位公章或投标人代表签字（或盖章），否则其投标作无效标处理。</w:t>
      </w:r>
    </w:p>
    <w:p>
      <w:pPr>
        <w:spacing w:line="540" w:lineRule="exact"/>
        <w:contextualSpacing/>
        <w:rPr>
          <w:rFonts w:hint="eastAsia" w:ascii="仿宋" w:hAnsi="仿宋" w:eastAsia="仿宋" w:cs="仿宋"/>
          <w:sz w:val="24"/>
          <w:szCs w:val="24"/>
        </w:rPr>
      </w:pPr>
    </w:p>
    <w:p>
      <w:pPr>
        <w:spacing w:line="540" w:lineRule="exact"/>
        <w:ind w:right="960"/>
        <w:contextualSpacing/>
        <w:jc w:val="right"/>
        <w:rPr>
          <w:rFonts w:hint="eastAsia" w:ascii="仿宋" w:hAnsi="仿宋" w:eastAsia="仿宋" w:cs="仿宋"/>
          <w:sz w:val="24"/>
          <w:szCs w:val="24"/>
        </w:rPr>
      </w:pPr>
      <w:r>
        <w:rPr>
          <w:rFonts w:hint="eastAsia" w:ascii="仿宋" w:hAnsi="仿宋" w:eastAsia="仿宋" w:cs="仿宋"/>
          <w:sz w:val="24"/>
          <w:szCs w:val="24"/>
        </w:rPr>
        <w:t>投标人名称(电子签名)：</w:t>
      </w:r>
    </w:p>
    <w:p>
      <w:pPr>
        <w:pStyle w:val="699"/>
        <w:keepNext w:val="0"/>
        <w:pageBreakBefore w:val="0"/>
        <w:tabs>
          <w:tab w:val="clear" w:pos="720"/>
        </w:tabs>
        <w:snapToGrid w:val="0"/>
        <w:spacing w:before="120" w:after="120"/>
        <w:ind w:firstLine="643"/>
        <w:outlineLvl w:val="9"/>
        <w:rPr>
          <w:rFonts w:hint="eastAsia" w:ascii="仿宋" w:hAnsi="仿宋" w:eastAsia="仿宋" w:cs="仿宋"/>
          <w:b w:val="0"/>
          <w:kern w:val="2"/>
          <w:sz w:val="32"/>
          <w:szCs w:val="32"/>
        </w:rPr>
      </w:pPr>
      <w:r>
        <w:rPr>
          <w:rFonts w:hint="eastAsia" w:ascii="仿宋" w:hAnsi="仿宋" w:eastAsia="仿宋" w:cs="仿宋"/>
          <w:b w:val="0"/>
          <w:sz w:val="24"/>
          <w:szCs w:val="24"/>
        </w:rPr>
        <w:t xml:space="preserve">                               日期：   年   月   日</w:t>
      </w:r>
    </w:p>
    <w:p>
      <w:pPr>
        <w:pStyle w:val="699"/>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p>
    <w:p>
      <w:pPr>
        <w:pStyle w:val="699"/>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p>
    <w:p>
      <w:pPr>
        <w:pStyle w:val="699"/>
        <w:keepNext w:val="0"/>
        <w:pageBreakBefore w:val="0"/>
        <w:tabs>
          <w:tab w:val="clear" w:pos="720"/>
        </w:tabs>
        <w:snapToGrid w:val="0"/>
        <w:spacing w:before="120" w:after="120"/>
        <w:jc w:val="both"/>
        <w:outlineLvl w:val="9"/>
        <w:rPr>
          <w:rFonts w:hint="eastAsia" w:ascii="仿宋" w:hAnsi="仿宋" w:eastAsia="仿宋" w:cs="仿宋"/>
          <w:kern w:val="2"/>
          <w:sz w:val="32"/>
          <w:szCs w:val="32"/>
        </w:rPr>
      </w:pPr>
    </w:p>
    <w:p>
      <w:pPr>
        <w:widowControl/>
        <w:jc w:val="left"/>
        <w:rPr>
          <w:rFonts w:hint="eastAsia" w:ascii="仿宋" w:hAnsi="仿宋" w:eastAsia="仿宋" w:cs="仿宋"/>
          <w:b/>
          <w:sz w:val="32"/>
          <w:szCs w:val="32"/>
        </w:rPr>
      </w:pPr>
      <w:r>
        <w:rPr>
          <w:rFonts w:hint="eastAsia" w:ascii="仿宋" w:hAnsi="仿宋" w:eastAsia="仿宋" w:cs="仿宋"/>
          <w:sz w:val="32"/>
          <w:szCs w:val="32"/>
        </w:rPr>
        <w:br w:type="page"/>
      </w:r>
    </w:p>
    <w:p>
      <w:pPr>
        <w:pStyle w:val="699"/>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pgSz w:w="11906" w:h="16838"/>
          <w:pgMar w:top="765" w:right="1418" w:bottom="471" w:left="1418" w:header="851" w:footer="992" w:gutter="0"/>
          <w:cols w:space="720" w:num="1"/>
          <w:docGrid w:linePitch="312" w:charSpace="0"/>
        </w:sectPr>
      </w:pPr>
    </w:p>
    <w:p>
      <w:pPr>
        <w:spacing w:line="360" w:lineRule="auto"/>
        <w:jc w:val="center"/>
        <w:rPr>
          <w:rFonts w:hint="eastAsia" w:ascii="仿宋" w:hAnsi="仿宋" w:eastAsia="仿宋" w:cs="仿宋"/>
          <w:b/>
          <w:color w:val="000000"/>
          <w:spacing w:val="6"/>
          <w:sz w:val="44"/>
          <w:szCs w:val="44"/>
        </w:rPr>
      </w:pPr>
      <w:bookmarkStart w:id="409" w:name="_Toc465665161"/>
      <w:r>
        <w:rPr>
          <w:rFonts w:hint="eastAsia" w:ascii="仿宋" w:hAnsi="仿宋" w:eastAsia="仿宋" w:cs="仿宋"/>
          <w:b/>
          <w:color w:val="000000"/>
          <w:spacing w:val="6"/>
          <w:sz w:val="44"/>
          <w:szCs w:val="44"/>
        </w:rPr>
        <w:t>附件</w:t>
      </w:r>
      <w:bookmarkEnd w:id="409"/>
    </w:p>
    <w:p>
      <w:pPr>
        <w:spacing w:line="360" w:lineRule="auto"/>
        <w:rPr>
          <w:rFonts w:hint="eastAsia" w:ascii="仿宋" w:hAnsi="仿宋" w:eastAsia="仿宋" w:cs="仿宋"/>
          <w:b/>
          <w:color w:val="000000"/>
          <w:spacing w:val="6"/>
          <w:sz w:val="32"/>
          <w:szCs w:val="32"/>
        </w:rPr>
      </w:pPr>
      <w:r>
        <w:rPr>
          <w:rFonts w:hint="eastAsia" w:ascii="仿宋" w:hAnsi="仿宋" w:eastAsia="仿宋" w:cs="仿宋"/>
          <w:b/>
          <w:color w:val="000000"/>
          <w:spacing w:val="6"/>
          <w:sz w:val="32"/>
          <w:szCs w:val="32"/>
        </w:rPr>
        <w:t>附件1：</w:t>
      </w:r>
    </w:p>
    <w:p>
      <w:pPr>
        <w:spacing w:line="360" w:lineRule="auto"/>
        <w:jc w:val="center"/>
        <w:rPr>
          <w:rFonts w:hint="eastAsia" w:ascii="仿宋" w:hAnsi="仿宋" w:eastAsia="仿宋" w:cs="仿宋"/>
          <w:b/>
          <w:color w:val="000000"/>
          <w:spacing w:val="6"/>
          <w:sz w:val="32"/>
          <w:szCs w:val="32"/>
        </w:rPr>
      </w:pPr>
      <w:bookmarkStart w:id="410" w:name="OLE_LINK13"/>
      <w:bookmarkStart w:id="411" w:name="OLE_LINK14"/>
      <w:r>
        <w:rPr>
          <w:rFonts w:hint="eastAsia" w:ascii="仿宋" w:hAnsi="仿宋" w:eastAsia="仿宋" w:cs="仿宋"/>
          <w:b/>
          <w:color w:val="000000"/>
          <w:spacing w:val="6"/>
          <w:sz w:val="32"/>
          <w:szCs w:val="32"/>
        </w:rPr>
        <w:t>残疾人福利性单位声明函</w:t>
      </w:r>
    </w:p>
    <w:bookmarkEnd w:id="410"/>
    <w:bookmarkEnd w:id="411"/>
    <w:p>
      <w:pPr>
        <w:spacing w:line="360" w:lineRule="auto"/>
        <w:rPr>
          <w:rFonts w:hint="eastAsia" w:ascii="仿宋" w:hAnsi="仿宋" w:eastAsia="仿宋" w:cs="仿宋"/>
          <w:b/>
          <w:color w:val="000000"/>
          <w:spacing w:val="6"/>
          <w:sz w:val="30"/>
          <w:szCs w:val="30"/>
        </w:rPr>
      </w:pPr>
    </w:p>
    <w:p>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eastAsia="仿宋" w:cs="仿宋"/>
          <w:color w:val="000000"/>
          <w:sz w:val="24"/>
        </w:rPr>
      </w:pPr>
      <w:r>
        <w:rPr>
          <w:rFonts w:hint="eastAsia" w:ascii="仿宋" w:hAnsi="仿宋" w:eastAsia="仿宋" w:cs="仿宋"/>
          <w:color w:val="000000"/>
          <w:sz w:val="24"/>
        </w:rPr>
        <w:t>本单位对上述声明的真实性负责。如有虚假，将依法承担相应责任。</w:t>
      </w:r>
    </w:p>
    <w:p>
      <w:pPr>
        <w:spacing w:line="360" w:lineRule="auto"/>
        <w:ind w:firstLine="480" w:firstLineChars="200"/>
        <w:rPr>
          <w:rFonts w:hint="eastAsia" w:ascii="仿宋" w:hAnsi="仿宋" w:eastAsia="仿宋" w:cs="仿宋"/>
          <w:color w:val="000000"/>
          <w:sz w:val="24"/>
        </w:rPr>
      </w:pPr>
    </w:p>
    <w:p>
      <w:pPr>
        <w:spacing w:line="360" w:lineRule="auto"/>
        <w:ind w:firstLine="480" w:firstLineChars="200"/>
        <w:rPr>
          <w:rFonts w:hint="eastAsia" w:ascii="仿宋" w:hAnsi="仿宋" w:eastAsia="仿宋" w:cs="仿宋"/>
          <w:color w:val="000000"/>
          <w:sz w:val="24"/>
        </w:rPr>
      </w:pPr>
    </w:p>
    <w:p>
      <w:pPr>
        <w:tabs>
          <w:tab w:val="left" w:pos="4860"/>
        </w:tabs>
        <w:spacing w:line="360" w:lineRule="auto"/>
        <w:ind w:right="1560" w:firstLine="480" w:firstLineChars="200"/>
        <w:jc w:val="center"/>
        <w:rPr>
          <w:rFonts w:hint="eastAsia" w:ascii="仿宋" w:hAnsi="仿宋" w:eastAsia="仿宋" w:cs="仿宋"/>
          <w:color w:val="000000"/>
          <w:sz w:val="24"/>
        </w:rPr>
      </w:pPr>
      <w:r>
        <w:rPr>
          <w:rFonts w:hint="eastAsia" w:ascii="仿宋" w:hAnsi="仿宋" w:eastAsia="仿宋" w:cs="仿宋"/>
          <w:color w:val="000000"/>
          <w:kern w:val="0"/>
          <w:sz w:val="24"/>
          <w:lang w:val="zh-CN"/>
        </w:rPr>
        <w:t xml:space="preserve">                             投标人名称（电子签名）</w:t>
      </w:r>
      <w:r>
        <w:rPr>
          <w:rFonts w:hint="eastAsia" w:ascii="仿宋" w:hAnsi="仿宋" w:eastAsia="仿宋" w:cs="仿宋"/>
          <w:color w:val="000000"/>
          <w:sz w:val="24"/>
        </w:rPr>
        <w:t>：</w:t>
      </w:r>
    </w:p>
    <w:p>
      <w:pPr>
        <w:tabs>
          <w:tab w:val="left" w:pos="4860"/>
        </w:tabs>
        <w:spacing w:line="360" w:lineRule="auto"/>
        <w:ind w:right="1560" w:firstLine="480" w:firstLineChars="200"/>
        <w:jc w:val="center"/>
        <w:rPr>
          <w:rFonts w:hint="eastAsia" w:ascii="仿宋" w:hAnsi="仿宋" w:eastAsia="仿宋" w:cs="仿宋"/>
          <w:color w:val="000000"/>
          <w:sz w:val="24"/>
        </w:rPr>
      </w:pPr>
      <w:r>
        <w:rPr>
          <w:rFonts w:hint="eastAsia" w:ascii="仿宋" w:hAnsi="仿宋" w:eastAsia="仿宋" w:cs="仿宋"/>
          <w:color w:val="000000"/>
          <w:sz w:val="24"/>
        </w:rPr>
        <w:t xml:space="preserve">                          日期：</w:t>
      </w:r>
    </w:p>
    <w:p>
      <w:pPr>
        <w:spacing w:line="360" w:lineRule="auto"/>
        <w:ind w:firstLine="480" w:firstLineChars="200"/>
        <w:rPr>
          <w:rFonts w:hint="eastAsia" w:ascii="仿宋" w:hAnsi="仿宋" w:eastAsia="仿宋" w:cs="仿宋"/>
          <w:color w:val="000000"/>
          <w:sz w:val="24"/>
        </w:rPr>
      </w:pPr>
    </w:p>
    <w:p>
      <w:pPr>
        <w:spacing w:line="360" w:lineRule="auto"/>
        <w:ind w:firstLine="420" w:firstLineChars="200"/>
        <w:rPr>
          <w:rFonts w:hint="eastAsia" w:ascii="仿宋" w:hAnsi="仿宋" w:eastAsia="仿宋" w:cs="仿宋"/>
          <w:color w:val="000000"/>
        </w:rPr>
      </w:pPr>
    </w:p>
    <w:p>
      <w:pPr>
        <w:spacing w:line="360" w:lineRule="auto"/>
        <w:ind w:firstLine="420" w:firstLineChars="200"/>
        <w:rPr>
          <w:rFonts w:hint="eastAsia" w:ascii="仿宋" w:hAnsi="仿宋" w:eastAsia="仿宋" w:cs="仿宋"/>
          <w:color w:val="000000"/>
        </w:rPr>
      </w:pPr>
    </w:p>
    <w:p>
      <w:pPr>
        <w:spacing w:line="360" w:lineRule="auto"/>
        <w:ind w:firstLine="420" w:firstLineChars="200"/>
        <w:rPr>
          <w:rFonts w:hint="eastAsia" w:ascii="仿宋" w:hAnsi="仿宋" w:eastAsia="仿宋" w:cs="仿宋"/>
          <w:color w:val="000000"/>
        </w:rPr>
      </w:pPr>
    </w:p>
    <w:p>
      <w:pPr>
        <w:spacing w:line="360" w:lineRule="auto"/>
        <w:ind w:firstLine="420" w:firstLineChars="200"/>
        <w:rPr>
          <w:rFonts w:hint="eastAsia" w:ascii="仿宋" w:hAnsi="仿宋" w:eastAsia="仿宋" w:cs="仿宋"/>
          <w:color w:val="000000"/>
        </w:rPr>
      </w:pPr>
    </w:p>
    <w:p>
      <w:pPr>
        <w:spacing w:line="360" w:lineRule="auto"/>
        <w:rPr>
          <w:rFonts w:hint="eastAsia" w:ascii="仿宋" w:hAnsi="仿宋" w:eastAsia="仿宋" w:cs="仿宋"/>
          <w:b/>
          <w:color w:val="000000"/>
          <w:sz w:val="24"/>
        </w:rPr>
      </w:pPr>
    </w:p>
    <w:p>
      <w:pPr>
        <w:spacing w:line="360" w:lineRule="auto"/>
        <w:rPr>
          <w:rFonts w:hint="eastAsia" w:ascii="仿宋" w:hAnsi="仿宋" w:eastAsia="仿宋" w:cs="仿宋"/>
          <w:b/>
          <w:color w:val="000000"/>
          <w:sz w:val="24"/>
        </w:rPr>
      </w:pPr>
    </w:p>
    <w:p>
      <w:pPr>
        <w:spacing w:line="360" w:lineRule="auto"/>
        <w:rPr>
          <w:rFonts w:hint="eastAsia" w:ascii="仿宋" w:hAnsi="仿宋" w:eastAsia="仿宋" w:cs="仿宋"/>
          <w:b/>
          <w:color w:val="000000"/>
          <w:sz w:val="24"/>
        </w:rPr>
      </w:pPr>
    </w:p>
    <w:p>
      <w:pPr>
        <w:spacing w:line="360" w:lineRule="auto"/>
        <w:rPr>
          <w:rFonts w:hint="eastAsia" w:ascii="仿宋" w:hAnsi="仿宋" w:eastAsia="仿宋" w:cs="仿宋"/>
          <w:b/>
          <w:color w:val="000000"/>
          <w:sz w:val="24"/>
        </w:rPr>
      </w:pPr>
    </w:p>
    <w:p>
      <w:pPr>
        <w:spacing w:line="360" w:lineRule="auto"/>
        <w:rPr>
          <w:rFonts w:hint="eastAsia" w:ascii="仿宋" w:hAnsi="仿宋" w:eastAsia="仿宋" w:cs="仿宋"/>
          <w:b/>
          <w:color w:val="000000"/>
          <w:sz w:val="24"/>
        </w:rPr>
      </w:pPr>
    </w:p>
    <w:p>
      <w:pPr>
        <w:spacing w:line="360" w:lineRule="auto"/>
        <w:rPr>
          <w:rFonts w:hint="eastAsia" w:ascii="仿宋" w:hAnsi="仿宋" w:eastAsia="仿宋" w:cs="仿宋"/>
          <w:b/>
          <w:color w:val="000000"/>
          <w:sz w:val="24"/>
        </w:rPr>
      </w:pPr>
    </w:p>
    <w:p>
      <w:pPr>
        <w:spacing w:line="360" w:lineRule="auto"/>
        <w:rPr>
          <w:rFonts w:hint="eastAsia" w:ascii="仿宋" w:hAnsi="仿宋" w:eastAsia="仿宋" w:cs="仿宋"/>
          <w:b/>
          <w:color w:val="000000"/>
          <w:sz w:val="24"/>
        </w:rPr>
      </w:pPr>
    </w:p>
    <w:p>
      <w:pPr>
        <w:spacing w:line="360" w:lineRule="auto"/>
        <w:rPr>
          <w:rFonts w:hint="eastAsia" w:ascii="仿宋" w:hAnsi="仿宋" w:eastAsia="仿宋" w:cs="仿宋"/>
          <w:b/>
          <w:color w:val="000000"/>
          <w:sz w:val="24"/>
        </w:rPr>
      </w:pPr>
    </w:p>
    <w:p>
      <w:pPr>
        <w:spacing w:line="360" w:lineRule="auto"/>
        <w:rPr>
          <w:rFonts w:hint="eastAsia" w:ascii="仿宋" w:hAnsi="仿宋" w:eastAsia="仿宋" w:cs="仿宋"/>
          <w:b/>
          <w:color w:val="000000"/>
          <w:sz w:val="24"/>
        </w:rPr>
      </w:pPr>
    </w:p>
    <w:p>
      <w:pPr>
        <w:spacing w:line="360" w:lineRule="auto"/>
        <w:rPr>
          <w:rFonts w:hint="eastAsia" w:ascii="仿宋" w:hAnsi="仿宋" w:eastAsia="仿宋" w:cs="仿宋"/>
          <w:b/>
          <w:color w:val="000000"/>
          <w:sz w:val="24"/>
        </w:rPr>
      </w:pPr>
    </w:p>
    <w:p>
      <w:pPr>
        <w:widowControl/>
        <w:jc w:val="left"/>
        <w:rPr>
          <w:rFonts w:hint="eastAsia" w:ascii="仿宋" w:hAnsi="仿宋" w:eastAsia="仿宋" w:cs="仿宋"/>
          <w:b/>
          <w:color w:val="000000"/>
          <w:spacing w:val="6"/>
          <w:sz w:val="32"/>
          <w:szCs w:val="32"/>
        </w:rPr>
      </w:pPr>
      <w:r>
        <w:rPr>
          <w:rFonts w:hint="eastAsia" w:ascii="仿宋" w:hAnsi="仿宋" w:eastAsia="仿宋" w:cs="仿宋"/>
          <w:b/>
          <w:color w:val="000000"/>
          <w:spacing w:val="6"/>
          <w:sz w:val="32"/>
          <w:szCs w:val="32"/>
        </w:rPr>
        <w:br w:type="page"/>
      </w:r>
    </w:p>
    <w:p>
      <w:pPr>
        <w:autoSpaceDE w:val="0"/>
        <w:autoSpaceDN w:val="0"/>
        <w:rPr>
          <w:rFonts w:hint="eastAsia" w:ascii="仿宋" w:hAnsi="仿宋" w:eastAsia="仿宋" w:cs="仿宋"/>
          <w:b/>
          <w:kern w:val="0"/>
          <w:sz w:val="32"/>
          <w:szCs w:val="32"/>
          <w:lang w:val="zh-CN"/>
        </w:rPr>
      </w:pPr>
      <w:r>
        <w:rPr>
          <w:rFonts w:hint="eastAsia" w:ascii="仿宋" w:hAnsi="仿宋" w:eastAsia="仿宋" w:cs="仿宋"/>
          <w:b/>
          <w:spacing w:val="6"/>
          <w:sz w:val="32"/>
          <w:szCs w:val="32"/>
        </w:rPr>
        <w:t>附件2：</w:t>
      </w:r>
      <w:r>
        <w:rPr>
          <w:rFonts w:hint="eastAsia" w:ascii="仿宋" w:hAnsi="仿宋" w:eastAsia="仿宋" w:cs="仿宋"/>
          <w:b/>
          <w:kern w:val="0"/>
          <w:sz w:val="32"/>
          <w:szCs w:val="32"/>
          <w:lang w:val="zh-CN"/>
        </w:rPr>
        <w:t>联合协议（若有）</w:t>
      </w:r>
    </w:p>
    <w:p>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p>
    <w:p>
      <w:pPr>
        <w:snapToGrid w:val="0"/>
        <w:spacing w:line="360" w:lineRule="auto"/>
        <w:ind w:firstLine="576"/>
        <w:rPr>
          <w:rFonts w:hint="eastAsia" w:ascii="仿宋" w:hAnsi="仿宋" w:eastAsia="仿宋" w:cs="仿宋"/>
          <w:kern w:val="0"/>
          <w:sz w:val="24"/>
          <w:lang w:val="zh-CN"/>
        </w:rPr>
      </w:pPr>
      <w:bookmarkStart w:id="412" w:name="_Hlk101134295"/>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w:t>
      </w:r>
    </w:p>
    <w:bookmarkEnd w:id="412"/>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lang w:val="en-US" w:eastAsia="zh-CN"/>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spacing w:line="360" w:lineRule="auto"/>
        <w:ind w:right="420"/>
        <w:rPr>
          <w:rFonts w:hint="eastAsia" w:ascii="仿宋" w:hAnsi="仿宋" w:eastAsia="仿宋" w:cs="仿宋"/>
          <w:sz w:val="24"/>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rPr>
          <w:rFonts w:hint="eastAsia" w:ascii="仿宋" w:hAnsi="仿宋" w:eastAsia="仿宋" w:cs="仿宋"/>
          <w:b/>
          <w:bCs/>
          <w:sz w:val="32"/>
          <w:szCs w:val="32"/>
        </w:rPr>
      </w:pPr>
      <w:r>
        <w:rPr>
          <w:rFonts w:hint="eastAsia" w:ascii="仿宋" w:hAnsi="仿宋" w:eastAsia="仿宋" w:cs="仿宋"/>
          <w:b/>
          <w:spacing w:val="6"/>
          <w:sz w:val="32"/>
          <w:szCs w:val="32"/>
        </w:rPr>
        <w:t>附件3：</w:t>
      </w:r>
      <w:r>
        <w:rPr>
          <w:rFonts w:hint="eastAsia" w:ascii="仿宋" w:hAnsi="仿宋" w:eastAsia="仿宋" w:cs="仿宋"/>
          <w:b/>
          <w:sz w:val="32"/>
          <w:szCs w:val="32"/>
        </w:rPr>
        <w:t>中小企业声明函</w:t>
      </w:r>
    </w:p>
    <w:p>
      <w:pPr>
        <w:spacing w:line="360" w:lineRule="auto"/>
        <w:jc w:val="center"/>
        <w:rPr>
          <w:rFonts w:hint="eastAsia" w:ascii="仿宋" w:hAnsi="仿宋" w:eastAsia="仿宋" w:cs="仿宋"/>
          <w:sz w:val="24"/>
          <w:u w:val="single"/>
        </w:rPr>
      </w:pPr>
    </w:p>
    <w:p>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中小企业声明函（服务）</w:t>
      </w:r>
    </w:p>
    <w:p>
      <w:pPr>
        <w:spacing w:line="360" w:lineRule="auto"/>
        <w:ind w:firstLine="360" w:firstLineChars="150"/>
        <w:jc w:val="left"/>
        <w:rPr>
          <w:rFonts w:hint="eastAsia"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本公司（联合体）郑重声明，根据《政府采购促进中小企业发展管理办法》（财库﹝2020﹞46号）的规定，本公司（联合体）参加 </w:t>
      </w:r>
      <w:r>
        <w:rPr>
          <w:rFonts w:hint="eastAsia" w:ascii="仿宋" w:hAnsi="仿宋" w:eastAsia="仿宋" w:cs="仿宋"/>
          <w:sz w:val="24"/>
          <w:u w:val="single"/>
        </w:rPr>
        <w:t xml:space="preserve">（采购人） </w:t>
      </w:r>
      <w:r>
        <w:rPr>
          <w:rFonts w:hint="eastAsia" w:ascii="仿宋" w:hAnsi="仿宋" w:eastAsia="仿宋" w:cs="仿宋"/>
          <w:sz w:val="24"/>
        </w:rPr>
        <w:t>的</w:t>
      </w:r>
      <w:r>
        <w:rPr>
          <w:rFonts w:hint="eastAsia" w:ascii="仿宋" w:hAnsi="仿宋" w:eastAsia="仿宋" w:cs="仿宋"/>
          <w:sz w:val="24"/>
          <w:u w:val="single"/>
        </w:rPr>
        <w:t xml:space="preserve"> （项目名称） </w:t>
      </w:r>
      <w:r>
        <w:rPr>
          <w:rFonts w:hint="eastAsia" w:ascii="仿宋" w:hAnsi="仿宋" w:eastAsia="仿宋" w:cs="仿宋"/>
          <w:sz w:val="24"/>
        </w:rPr>
        <w:t>采购活动，服务全部由符合政策要求的中小企业承接。相关企业（含联合体中的中小企业、签订分包意向协议的中小企业）的具体情况如下：</w:t>
      </w:r>
    </w:p>
    <w:p>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（采购文件中明确的所属行业）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szCs w:val="24"/>
          <w:u w:val="single"/>
        </w:rPr>
        <w:t xml:space="preserve">       </w:t>
      </w:r>
      <w:r>
        <w:rPr>
          <w:rFonts w:hint="eastAsia" w:ascii="仿宋" w:hAnsi="仿宋" w:eastAsia="仿宋" w:cs="仿宋"/>
          <w:sz w:val="24"/>
        </w:rPr>
        <w:t>人，营业收入为</w:t>
      </w:r>
      <w:r>
        <w:rPr>
          <w:rFonts w:hint="eastAsia" w:ascii="仿宋" w:hAnsi="仿宋" w:eastAsia="仿宋" w:cs="仿宋"/>
          <w:sz w:val="24"/>
          <w:szCs w:val="24"/>
          <w:u w:val="single"/>
        </w:rPr>
        <w:t xml:space="preserve">       </w:t>
      </w:r>
      <w:r>
        <w:rPr>
          <w:rFonts w:hint="eastAsia" w:ascii="仿宋" w:hAnsi="仿宋" w:eastAsia="仿宋" w:cs="仿宋"/>
          <w:sz w:val="24"/>
        </w:rPr>
        <w:t>万元，资产总额为</w:t>
      </w:r>
      <w:r>
        <w:rPr>
          <w:rFonts w:hint="eastAsia" w:ascii="仿宋" w:hAnsi="仿宋" w:eastAsia="仿宋" w:cs="仿宋"/>
          <w:sz w:val="24"/>
          <w:szCs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（采购文件中明确的所属行业）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szCs w:val="24"/>
          <w:u w:val="single"/>
        </w:rPr>
        <w:t xml:space="preserve">       </w:t>
      </w:r>
      <w:r>
        <w:rPr>
          <w:rFonts w:hint="eastAsia" w:ascii="仿宋" w:hAnsi="仿宋" w:eastAsia="仿宋" w:cs="仿宋"/>
          <w:sz w:val="24"/>
        </w:rPr>
        <w:t>人，营业收入为</w:t>
      </w:r>
      <w:r>
        <w:rPr>
          <w:rFonts w:hint="eastAsia" w:ascii="仿宋" w:hAnsi="仿宋" w:eastAsia="仿宋" w:cs="仿宋"/>
          <w:sz w:val="24"/>
          <w:szCs w:val="24"/>
          <w:u w:val="single"/>
        </w:rPr>
        <w:t xml:space="preserve">       </w:t>
      </w:r>
      <w:r>
        <w:rPr>
          <w:rFonts w:hint="eastAsia" w:ascii="仿宋" w:hAnsi="仿宋" w:eastAsia="仿宋" w:cs="仿宋"/>
          <w:sz w:val="24"/>
        </w:rPr>
        <w:t>万元，资产总额为</w:t>
      </w:r>
      <w:r>
        <w:rPr>
          <w:rFonts w:hint="eastAsia" w:ascii="仿宋" w:hAnsi="仿宋" w:eastAsia="仿宋" w:cs="仿宋"/>
          <w:sz w:val="24"/>
          <w:szCs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w:t>
      </w:r>
    </w:p>
    <w:p>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pPr>
        <w:spacing w:line="360" w:lineRule="auto"/>
        <w:ind w:right="1760"/>
        <w:jc w:val="right"/>
        <w:rPr>
          <w:rFonts w:hint="eastAsia" w:ascii="仿宋" w:hAnsi="仿宋" w:eastAsia="仿宋" w:cs="仿宋"/>
          <w:sz w:val="24"/>
        </w:rPr>
      </w:pPr>
    </w:p>
    <w:p>
      <w:pPr>
        <w:spacing w:line="360" w:lineRule="auto"/>
        <w:ind w:right="1760"/>
        <w:jc w:val="right"/>
        <w:rPr>
          <w:rFonts w:hint="eastAsia" w:ascii="仿宋" w:hAnsi="仿宋" w:eastAsia="仿宋" w:cs="仿宋"/>
          <w:sz w:val="24"/>
        </w:rPr>
      </w:pPr>
      <w:r>
        <w:rPr>
          <w:rFonts w:hint="eastAsia" w:ascii="仿宋" w:hAnsi="仿宋" w:eastAsia="仿宋" w:cs="仿宋"/>
          <w:sz w:val="24"/>
        </w:rPr>
        <w:t>投标人名称（电子签名）：</w:t>
      </w:r>
    </w:p>
    <w:p>
      <w:pPr>
        <w:spacing w:line="360" w:lineRule="auto"/>
        <w:ind w:right="1120" w:firstLine="4680" w:firstLineChars="1950"/>
        <w:rPr>
          <w:rFonts w:hint="eastAsia" w:ascii="仿宋" w:hAnsi="仿宋" w:eastAsia="仿宋" w:cs="仿宋"/>
          <w:sz w:val="24"/>
        </w:rPr>
      </w:pPr>
      <w:r>
        <w:rPr>
          <w:rFonts w:hint="eastAsia" w:ascii="仿宋" w:hAnsi="仿宋" w:eastAsia="仿宋" w:cs="仿宋"/>
          <w:sz w:val="24"/>
        </w:rPr>
        <w:t>日 期：</w:t>
      </w:r>
    </w:p>
    <w:p>
      <w:pPr>
        <w:spacing w:line="360" w:lineRule="auto"/>
        <w:ind w:firstLine="310" w:firstLineChars="147"/>
        <w:jc w:val="left"/>
        <w:rPr>
          <w:rFonts w:hint="eastAsia" w:ascii="仿宋" w:hAnsi="仿宋" w:eastAsia="仿宋" w:cs="仿宋"/>
          <w:b/>
          <w:szCs w:val="21"/>
        </w:rPr>
      </w:pPr>
      <w:r>
        <w:rPr>
          <w:rFonts w:hint="eastAsia" w:ascii="仿宋" w:hAnsi="仿宋" w:eastAsia="仿宋" w:cs="仿宋"/>
          <w:b/>
          <w:szCs w:val="21"/>
        </w:rPr>
        <w:t>从业人员、营业收入、资产总额填报上一年度数据，无上一年度数据的新成立企业可不填报。</w:t>
      </w:r>
    </w:p>
    <w:p>
      <w:pPr>
        <w:spacing w:line="360" w:lineRule="auto"/>
        <w:ind w:right="420"/>
        <w:rPr>
          <w:rFonts w:hint="eastAsia" w:ascii="仿宋" w:hAnsi="仿宋" w:eastAsia="仿宋" w:cs="仿宋"/>
          <w:sz w:val="24"/>
        </w:rPr>
      </w:pPr>
    </w:p>
    <w:p>
      <w:pPr>
        <w:spacing w:line="360" w:lineRule="auto"/>
        <w:ind w:right="420"/>
        <w:rPr>
          <w:rFonts w:hint="eastAsia" w:ascii="仿宋" w:hAnsi="仿宋" w:eastAsia="仿宋" w:cs="仿宋"/>
          <w:sz w:val="24"/>
        </w:rPr>
      </w:pPr>
      <w:r>
        <w:rPr>
          <w:rFonts w:hint="eastAsia" w:ascii="仿宋" w:hAnsi="仿宋" w:eastAsia="仿宋" w:cs="仿宋"/>
          <w:sz w:val="24"/>
        </w:rPr>
        <w:t xml:space="preserve">   注：</w:t>
      </w:r>
    </w:p>
    <w:p>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hint="eastAsia"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napToGrid w:val="0"/>
        <w:spacing w:line="360" w:lineRule="auto"/>
        <w:rPr>
          <w:rFonts w:hint="eastAsia" w:ascii="仿宋" w:hAnsi="仿宋" w:eastAsia="仿宋" w:cs="仿宋"/>
          <w:color w:val="000000"/>
          <w:sz w:val="24"/>
        </w:rPr>
      </w:pPr>
    </w:p>
    <w:p>
      <w:pPr>
        <w:widowControl/>
        <w:jc w:val="left"/>
        <w:rPr>
          <w:rFonts w:hint="eastAsia" w:ascii="仿宋" w:hAnsi="仿宋" w:eastAsia="仿宋" w:cs="仿宋"/>
        </w:rPr>
      </w:pPr>
      <w:r>
        <w:rPr>
          <w:rFonts w:hint="eastAsia" w:ascii="仿宋" w:hAnsi="仿宋" w:eastAsia="仿宋" w:cs="仿宋"/>
        </w:rPr>
        <w:br w:type="page"/>
      </w:r>
    </w:p>
    <w:p>
      <w:pPr>
        <w:autoSpaceDE w:val="0"/>
        <w:autoSpaceDN w:val="0"/>
        <w:jc w:val="left"/>
        <w:rPr>
          <w:rFonts w:hint="eastAsia" w:ascii="仿宋" w:hAnsi="仿宋" w:eastAsia="仿宋" w:cs="仿宋"/>
          <w:b/>
          <w:sz w:val="32"/>
          <w:szCs w:val="32"/>
        </w:rPr>
      </w:pPr>
      <w:bookmarkStart w:id="413" w:name="_Toc18323"/>
      <w:bookmarkStart w:id="414" w:name="_Toc25802"/>
      <w:r>
        <w:rPr>
          <w:rFonts w:hint="eastAsia" w:ascii="仿宋" w:hAnsi="仿宋" w:eastAsia="仿宋" w:cs="仿宋"/>
          <w:b/>
          <w:spacing w:val="6"/>
          <w:sz w:val="32"/>
          <w:szCs w:val="32"/>
        </w:rPr>
        <w:t>附件4：</w:t>
      </w:r>
      <w:r>
        <w:rPr>
          <w:rFonts w:hint="eastAsia" w:ascii="仿宋" w:hAnsi="仿宋" w:eastAsia="仿宋" w:cs="仿宋"/>
          <w:b/>
          <w:sz w:val="32"/>
          <w:szCs w:val="32"/>
        </w:rPr>
        <w:t>业务专用章使用说明函</w:t>
      </w:r>
    </w:p>
    <w:p>
      <w:pPr>
        <w:spacing w:line="360" w:lineRule="auto"/>
        <w:rPr>
          <w:rFonts w:hint="eastAsia" w:ascii="仿宋" w:hAnsi="仿宋" w:eastAsia="仿宋" w:cs="仿宋"/>
          <w:b/>
          <w:sz w:val="32"/>
          <w:szCs w:val="32"/>
        </w:rPr>
      </w:pPr>
    </w:p>
    <w:p>
      <w:pPr>
        <w:autoSpaceDE w:val="0"/>
        <w:autoSpaceDN w:val="0"/>
        <w:jc w:val="center"/>
        <w:rPr>
          <w:rFonts w:hint="eastAsia" w:ascii="仿宋" w:hAnsi="仿宋" w:eastAsia="仿宋" w:cs="仿宋"/>
          <w:b/>
          <w:sz w:val="32"/>
          <w:szCs w:val="32"/>
        </w:rPr>
      </w:pPr>
      <w:r>
        <w:rPr>
          <w:rFonts w:hint="eastAsia" w:ascii="仿宋" w:hAnsi="仿宋" w:eastAsia="仿宋" w:cs="仿宋"/>
          <w:b/>
          <w:sz w:val="32"/>
          <w:szCs w:val="32"/>
        </w:rPr>
        <w:t>业务专用章使用说明函</w:t>
      </w:r>
    </w:p>
    <w:p>
      <w:pPr>
        <w:spacing w:line="540" w:lineRule="exact"/>
        <w:contextualSpacing/>
        <w:rPr>
          <w:rFonts w:hint="eastAsia" w:ascii="仿宋" w:hAnsi="仿宋" w:eastAsia="仿宋" w:cs="仿宋"/>
          <w:sz w:val="24"/>
          <w:szCs w:val="24"/>
        </w:rPr>
      </w:pPr>
    </w:p>
    <w:p>
      <w:pPr>
        <w:spacing w:line="540" w:lineRule="exact"/>
        <w:contextualSpacing/>
        <w:rPr>
          <w:rFonts w:hint="eastAsia" w:ascii="仿宋" w:hAnsi="仿宋" w:eastAsia="仿宋" w:cs="仿宋"/>
          <w:sz w:val="24"/>
          <w:szCs w:val="24"/>
        </w:rPr>
      </w:pPr>
      <w:r>
        <w:rPr>
          <w:rFonts w:hint="eastAsia" w:ascii="仿宋" w:hAnsi="仿宋" w:eastAsia="仿宋" w:cs="仿宋"/>
          <w:sz w:val="24"/>
          <w:szCs w:val="24"/>
        </w:rPr>
        <w:t>（采购人）、（采购代理机构）：</w:t>
      </w:r>
    </w:p>
    <w:p>
      <w:pPr>
        <w:spacing w:line="540" w:lineRule="exact"/>
        <w:ind w:firstLine="480" w:firstLineChars="200"/>
        <w:contextualSpacing/>
        <w:rPr>
          <w:rFonts w:hint="eastAsia" w:ascii="仿宋" w:hAnsi="仿宋" w:eastAsia="仿宋" w:cs="仿宋"/>
          <w:sz w:val="24"/>
          <w:szCs w:val="24"/>
        </w:rPr>
      </w:pPr>
      <w:r>
        <w:rPr>
          <w:rFonts w:hint="eastAsia" w:ascii="仿宋" w:hAnsi="仿宋" w:eastAsia="仿宋" w:cs="仿宋"/>
          <w:sz w:val="24"/>
          <w:szCs w:val="24"/>
        </w:rPr>
        <w:t>我方</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投标人全称)是中华人民共和国依法登记注册的合法企业，在参加你方组织的（项目名称）项目【招标编号：（采购编号）】投标活动中作如下说明：我方所使用的“XX专用章”与法定名称章具有同等的法律效力，对使用“XX专用章”的行为予以完全承认，并愿意承担相应责任。   </w:t>
      </w:r>
    </w:p>
    <w:p>
      <w:pPr>
        <w:spacing w:line="540" w:lineRule="exact"/>
        <w:contextualSpacing/>
        <w:rPr>
          <w:rFonts w:hint="eastAsia" w:ascii="仿宋" w:hAnsi="仿宋" w:eastAsia="仿宋" w:cs="仿宋"/>
          <w:sz w:val="24"/>
          <w:szCs w:val="24"/>
        </w:rPr>
      </w:pPr>
      <w:r>
        <w:rPr>
          <w:rFonts w:hint="eastAsia" w:ascii="仿宋" w:hAnsi="仿宋" w:eastAsia="仿宋" w:cs="仿宋"/>
          <w:sz w:val="24"/>
          <w:szCs w:val="24"/>
        </w:rPr>
        <w:t>特此说明。</w:t>
      </w:r>
    </w:p>
    <w:p>
      <w:pPr>
        <w:spacing w:line="540" w:lineRule="exact"/>
        <w:contextualSpacing/>
        <w:rPr>
          <w:rFonts w:hint="eastAsia" w:ascii="仿宋" w:hAnsi="仿宋" w:eastAsia="仿宋" w:cs="仿宋"/>
          <w:sz w:val="24"/>
          <w:szCs w:val="24"/>
        </w:rPr>
      </w:pPr>
    </w:p>
    <w:p>
      <w:pPr>
        <w:spacing w:line="540" w:lineRule="exact"/>
        <w:contextualSpacing/>
        <w:rPr>
          <w:rFonts w:hint="eastAsia" w:ascii="仿宋" w:hAnsi="仿宋" w:eastAsia="仿宋" w:cs="仿宋"/>
          <w:sz w:val="24"/>
          <w:szCs w:val="24"/>
        </w:rPr>
      </w:pPr>
    </w:p>
    <w:p>
      <w:pPr>
        <w:spacing w:line="540" w:lineRule="exact"/>
        <w:ind w:firstLine="3600" w:firstLineChars="1500"/>
        <w:contextualSpacing/>
        <w:rPr>
          <w:rFonts w:hint="eastAsia" w:ascii="仿宋" w:hAnsi="仿宋" w:eastAsia="仿宋" w:cs="仿宋"/>
          <w:sz w:val="24"/>
          <w:szCs w:val="24"/>
        </w:rPr>
      </w:pPr>
      <w:r>
        <w:rPr>
          <w:rFonts w:hint="eastAsia" w:ascii="仿宋" w:hAnsi="仿宋" w:eastAsia="仿宋" w:cs="仿宋"/>
          <w:sz w:val="24"/>
          <w:szCs w:val="24"/>
        </w:rPr>
        <w:t>投标单位（法定名称章）：</w:t>
      </w:r>
    </w:p>
    <w:p>
      <w:pPr>
        <w:spacing w:line="540" w:lineRule="exact"/>
        <w:contextualSpacing/>
        <w:rPr>
          <w:rFonts w:hint="eastAsia" w:ascii="仿宋" w:hAnsi="仿宋" w:eastAsia="仿宋" w:cs="仿宋"/>
          <w:sz w:val="24"/>
          <w:szCs w:val="24"/>
        </w:rPr>
      </w:pPr>
      <w:r>
        <w:rPr>
          <w:rFonts w:hint="eastAsia" w:ascii="仿宋" w:hAnsi="仿宋" w:eastAsia="仿宋" w:cs="仿宋"/>
          <w:sz w:val="24"/>
          <w:szCs w:val="24"/>
        </w:rPr>
        <w:t xml:space="preserve">                              日期：    年    月    日</w:t>
      </w:r>
    </w:p>
    <w:p>
      <w:pPr>
        <w:spacing w:line="540" w:lineRule="exact"/>
        <w:contextualSpacing/>
        <w:rPr>
          <w:rFonts w:hint="eastAsia" w:ascii="仿宋" w:hAnsi="仿宋" w:eastAsia="仿宋" w:cs="仿宋"/>
          <w:sz w:val="24"/>
          <w:szCs w:val="24"/>
        </w:rPr>
      </w:pPr>
      <w:r>
        <w:rPr>
          <w:rFonts w:hint="eastAsia" w:ascii="仿宋" w:hAnsi="仿宋" w:eastAsia="仿宋" w:cs="仿宋"/>
          <w:sz w:val="24"/>
          <w:szCs w:val="24"/>
        </w:rPr>
        <w:t>附：</w:t>
      </w:r>
    </w:p>
    <w:p>
      <w:pPr>
        <w:spacing w:line="540" w:lineRule="exact"/>
        <w:contextualSpacing/>
        <w:rPr>
          <w:rFonts w:hint="eastAsia" w:ascii="仿宋" w:hAnsi="仿宋" w:eastAsia="仿宋" w:cs="仿宋"/>
          <w:sz w:val="24"/>
          <w:szCs w:val="24"/>
        </w:rPr>
      </w:pPr>
      <w:r>
        <w:rPr>
          <w:rFonts w:hint="eastAsia" w:ascii="仿宋" w:hAnsi="仿宋" w:eastAsia="仿宋" w:cs="仿宋"/>
          <w:sz w:val="24"/>
          <w:szCs w:val="24"/>
        </w:rPr>
        <w:t>投标单位法定名称章（印模）                投标单位“XX专用章”（印模）</w:t>
      </w:r>
    </w:p>
    <w:p>
      <w:pPr>
        <w:spacing w:line="540" w:lineRule="exact"/>
        <w:contextualSpacing/>
        <w:rPr>
          <w:rFonts w:hint="eastAsia" w:ascii="仿宋" w:hAnsi="仿宋" w:eastAsia="仿宋" w:cs="仿宋"/>
          <w:sz w:val="24"/>
          <w:szCs w:val="24"/>
        </w:rPr>
      </w:pPr>
      <w:r>
        <w:rPr>
          <w:rFonts w:hint="eastAsia" w:ascii="仿宋" w:hAnsi="仿宋" w:eastAsia="仿宋" w:cs="仿宋"/>
          <w:sz w:val="24"/>
          <w:szCs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13335</wp:posOffset>
                </wp:positionV>
                <wp:extent cx="2704465" cy="1593850"/>
                <wp:effectExtent l="0" t="0" r="19685" b="25400"/>
                <wp:wrapNone/>
                <wp:docPr id="3" name="矩形 3"/>
                <wp:cNvGraphicFramePr/>
                <a:graphic xmlns:a="http://schemas.openxmlformats.org/drawingml/2006/main">
                  <a:graphicData uri="http://schemas.microsoft.com/office/word/2010/wordprocessingShape">
                    <wps:wsp>
                      <wps:cNvSpPr>
                        <a:spLocks noChangeArrowheads="1"/>
                      </wps:cNvSpPr>
                      <wps:spPr bwMode="auto">
                        <a:xfrm>
                          <a:off x="0" y="0"/>
                          <a:ext cx="2704465" cy="1593850"/>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1.05pt;height:125.5pt;width:212.95pt;z-index:-251657216;mso-width-relative:page;mso-height-relative:page;" fillcolor="#FFFFFF" filled="t" stroked="t" coordsize="21600,21600" o:gfxdata="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ZkzKQ9cAAAAJAQAADwAAAAAAAAABACAAAAAiAAAAZHJzL2Rvd25yZXYu&#10;eG1sUEsBAhQAFAAAAAgAh07iQIobR4Q1AgAAcAQAAA4AAAAAAAAAAQAgAAAAJgEAAGRycy9lMm9E&#10;b2MueG1sUEsFBgAAAAAGAAYAWQEAAM0FAAAAAA==&#10;">
                <v:fill on="t" focussize="0,0"/>
                <v:stroke color="#000000" miterlimit="2" joinstyle="miter"/>
                <v:imagedata o:title=""/>
                <o:lock v:ext="edit" aspectratio="f"/>
              </v:rect>
            </w:pict>
          </mc:Fallback>
        </mc:AlternateContent>
      </w:r>
      <w:r>
        <w:rPr>
          <w:rFonts w:hint="eastAsia" w:ascii="仿宋" w:hAnsi="仿宋" w:eastAsia="仿宋" w:cs="仿宋"/>
          <w:sz w:val="24"/>
          <w:szCs w:val="24"/>
        </w:rPr>
        <mc:AlternateContent>
          <mc:Choice Requires="wps">
            <w:drawing>
              <wp:anchor distT="0" distB="0" distL="114300" distR="114300" simplePos="0" relativeHeight="251660288" behindDoc="1" locked="0" layoutInCell="1" allowOverlap="1">
                <wp:simplePos x="0" y="0"/>
                <wp:positionH relativeFrom="column">
                  <wp:posOffset>-45720</wp:posOffset>
                </wp:positionH>
                <wp:positionV relativeFrom="paragraph">
                  <wp:posOffset>13335</wp:posOffset>
                </wp:positionV>
                <wp:extent cx="2647950" cy="1593850"/>
                <wp:effectExtent l="0" t="0" r="19050" b="25400"/>
                <wp:wrapNone/>
                <wp:docPr id="4" name="矩形 4"/>
                <wp:cNvGraphicFramePr/>
                <a:graphic xmlns:a="http://schemas.openxmlformats.org/drawingml/2006/main">
                  <a:graphicData uri="http://schemas.microsoft.com/office/word/2010/wordprocessingShape">
                    <wps:wsp>
                      <wps:cNvSpPr>
                        <a:spLocks noChangeArrowheads="1"/>
                      </wps:cNvSpPr>
                      <wps:spPr bwMode="auto">
                        <a:xfrm>
                          <a:off x="0" y="0"/>
                          <a:ext cx="2647950" cy="1593850"/>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3.6pt;margin-top:1.05pt;height:125.5pt;width:208.5pt;z-index:-251656192;mso-width-relative:page;mso-height-relative:page;" fillcolor="#FFFFFF" filled="t" stroked="t" coordsize="21600,21600" o:gfxdata="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6VNQP1gAAAAgBAAAPAAAAAAAAAAEAIAAAACIAAABkcnMvZG93bnJldi54bWxQ&#10;SwECFAAUAAAACACHTuJAxpDpfzICAABwBAAADgAAAAAAAAABACAAAAAlAQAAZHJzL2Uyb0RvYy54&#10;bWxQSwUGAAAAAAYABgBZAQAAyQUAAAAA&#10;">
                <v:fill on="t" focussize="0,0"/>
                <v:stroke color="#000000" miterlimit="2" joinstyle="miter"/>
                <v:imagedata o:title=""/>
                <o:lock v:ext="edit" aspectratio="f"/>
              </v:rect>
            </w:pict>
          </mc:Fallback>
        </mc:AlternateContent>
      </w:r>
    </w:p>
    <w:p>
      <w:pPr>
        <w:spacing w:line="540" w:lineRule="exact"/>
        <w:contextualSpacing/>
        <w:rPr>
          <w:rFonts w:hint="eastAsia" w:ascii="仿宋" w:hAnsi="仿宋" w:eastAsia="仿宋" w:cs="仿宋"/>
          <w:sz w:val="24"/>
          <w:szCs w:val="24"/>
        </w:rPr>
      </w:pPr>
    </w:p>
    <w:p>
      <w:pPr>
        <w:spacing w:line="540" w:lineRule="exact"/>
        <w:contextualSpacing/>
        <w:rPr>
          <w:rFonts w:hint="eastAsia" w:ascii="仿宋" w:hAnsi="仿宋" w:eastAsia="仿宋" w:cs="仿宋"/>
          <w:sz w:val="24"/>
          <w:szCs w:val="24"/>
        </w:rPr>
      </w:pPr>
    </w:p>
    <w:p>
      <w:pPr>
        <w:spacing w:line="540" w:lineRule="exact"/>
        <w:contextualSpacing/>
        <w:rPr>
          <w:rFonts w:hint="eastAsia" w:ascii="仿宋" w:hAnsi="仿宋" w:eastAsia="仿宋" w:cs="仿宋"/>
          <w:sz w:val="24"/>
          <w:szCs w:val="24"/>
        </w:rPr>
      </w:pPr>
    </w:p>
    <w:p>
      <w:pPr>
        <w:spacing w:line="540" w:lineRule="exact"/>
        <w:contextualSpacing/>
        <w:rPr>
          <w:rFonts w:hint="eastAsia" w:ascii="仿宋" w:hAnsi="仿宋" w:eastAsia="仿宋" w:cs="仿宋"/>
          <w:sz w:val="24"/>
          <w:szCs w:val="24"/>
        </w:rPr>
      </w:pPr>
    </w:p>
    <w:p>
      <w:pPr>
        <w:spacing w:line="540" w:lineRule="exact"/>
        <w:contextualSpacing/>
        <w:rPr>
          <w:rFonts w:hint="eastAsia" w:ascii="仿宋" w:hAnsi="仿宋" w:eastAsia="仿宋" w:cs="仿宋"/>
          <w:sz w:val="24"/>
          <w:szCs w:val="24"/>
        </w:rPr>
      </w:pPr>
    </w:p>
    <w:p>
      <w:pPr>
        <w:spacing w:line="540" w:lineRule="exact"/>
        <w:contextualSpacing/>
        <w:rPr>
          <w:rFonts w:hint="eastAsia" w:ascii="仿宋" w:hAnsi="仿宋" w:eastAsia="仿宋" w:cs="仿宋"/>
          <w:sz w:val="24"/>
          <w:szCs w:val="24"/>
        </w:rPr>
      </w:pPr>
    </w:p>
    <w:p>
      <w:pPr>
        <w:spacing w:line="540" w:lineRule="exact"/>
        <w:contextualSpacing/>
        <w:rPr>
          <w:rFonts w:hint="eastAsia" w:ascii="仿宋" w:hAnsi="仿宋" w:eastAsia="仿宋" w:cs="仿宋"/>
          <w:sz w:val="24"/>
          <w:szCs w:val="24"/>
        </w:rPr>
      </w:pPr>
    </w:p>
    <w:p>
      <w:pPr>
        <w:spacing w:line="360" w:lineRule="auto"/>
        <w:rPr>
          <w:rFonts w:hint="eastAsia" w:ascii="仿宋" w:hAnsi="仿宋" w:eastAsia="仿宋" w:cs="仿宋"/>
          <w:b/>
          <w:spacing w:val="6"/>
          <w:sz w:val="32"/>
          <w:szCs w:val="32"/>
        </w:rPr>
      </w:pPr>
    </w:p>
    <w:p>
      <w:pPr>
        <w:widowControl/>
        <w:jc w:val="left"/>
        <w:rPr>
          <w:rFonts w:hint="eastAsia" w:ascii="仿宋" w:hAnsi="仿宋" w:eastAsia="仿宋" w:cs="仿宋"/>
          <w:b/>
          <w:spacing w:val="6"/>
          <w:sz w:val="32"/>
          <w:szCs w:val="32"/>
        </w:rPr>
      </w:pPr>
      <w:r>
        <w:rPr>
          <w:rFonts w:hint="eastAsia" w:ascii="仿宋" w:hAnsi="仿宋" w:eastAsia="仿宋" w:cs="仿宋"/>
          <w:b/>
          <w:spacing w:val="6"/>
          <w:sz w:val="32"/>
          <w:szCs w:val="32"/>
        </w:rPr>
        <w:br w:type="page"/>
      </w:r>
    </w:p>
    <w:p>
      <w:pPr>
        <w:spacing w:line="360" w:lineRule="auto"/>
        <w:rPr>
          <w:rFonts w:hint="eastAsia" w:ascii="仿宋" w:hAnsi="仿宋" w:eastAsia="仿宋" w:cs="仿宋"/>
          <w:b/>
          <w:sz w:val="32"/>
          <w:szCs w:val="32"/>
        </w:rPr>
      </w:pPr>
      <w:r>
        <w:rPr>
          <w:rFonts w:hint="eastAsia" w:ascii="仿宋" w:hAnsi="仿宋" w:eastAsia="仿宋" w:cs="仿宋"/>
          <w:b/>
          <w:spacing w:val="6"/>
          <w:sz w:val="32"/>
          <w:szCs w:val="32"/>
        </w:rPr>
        <w:t>附件5：</w:t>
      </w:r>
    </w:p>
    <w:bookmarkEnd w:id="413"/>
    <w:bookmarkEnd w:id="414"/>
    <w:p>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政  采  贷</w:t>
      </w:r>
    </w:p>
    <w:p>
      <w:pPr>
        <w:spacing w:line="540" w:lineRule="exact"/>
        <w:ind w:firstLine="480" w:firstLineChars="200"/>
        <w:contextualSpacing/>
        <w:rPr>
          <w:rFonts w:hint="eastAsia" w:ascii="仿宋" w:hAnsi="仿宋" w:eastAsia="仿宋" w:cs="仿宋"/>
          <w:sz w:val="24"/>
          <w:szCs w:val="24"/>
        </w:rPr>
      </w:pPr>
      <w:r>
        <w:rPr>
          <w:rFonts w:hint="eastAsia" w:ascii="仿宋" w:hAnsi="仿宋" w:eastAsia="仿宋" w:cs="仿宋"/>
          <w:sz w:val="24"/>
          <w:szCs w:val="24"/>
        </w:rPr>
        <w:t>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Style w:val="65"/>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563" w:type="dxa"/>
            <w:gridSpan w:val="4"/>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舟山市政府采购信用融资合作银行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460" w:type="dxa"/>
            <w:vAlign w:val="center"/>
          </w:tcPr>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银行名称</w:t>
            </w:r>
          </w:p>
        </w:tc>
        <w:tc>
          <w:tcPr>
            <w:tcW w:w="3975" w:type="dxa"/>
            <w:vAlign w:val="center"/>
          </w:tcPr>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各银行介绍的产品特点</w:t>
            </w:r>
          </w:p>
        </w:tc>
        <w:tc>
          <w:tcPr>
            <w:tcW w:w="2220" w:type="dxa"/>
            <w:vAlign w:val="center"/>
          </w:tcPr>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经办人</w:t>
            </w:r>
          </w:p>
        </w:tc>
        <w:tc>
          <w:tcPr>
            <w:tcW w:w="1908" w:type="dxa"/>
            <w:vAlign w:val="center"/>
          </w:tcPr>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中国工商银行股份有限公司舟山分行</w:t>
            </w:r>
          </w:p>
        </w:tc>
        <w:tc>
          <w:tcPr>
            <w:tcW w:w="3975" w:type="dxa"/>
          </w:tcPr>
          <w:p>
            <w:pPr>
              <w:numPr>
                <w:ilvl w:val="0"/>
                <w:numId w:val="3"/>
              </w:numPr>
              <w:spacing w:line="400" w:lineRule="exact"/>
              <w:contextualSpacing/>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融资额度高，融资金额最高可至订单金额70%，线上申请，随借随还。2.融资利率低，最低可至当期LPR利率。</w:t>
            </w:r>
          </w:p>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3.担保方式灵活，以政府采购合同进行融资，无需另外抵押。</w:t>
            </w:r>
          </w:p>
        </w:tc>
        <w:tc>
          <w:tcPr>
            <w:tcW w:w="2220" w:type="dxa"/>
            <w:vAlign w:val="center"/>
          </w:tcPr>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柳超颖</w:t>
            </w:r>
          </w:p>
        </w:tc>
        <w:tc>
          <w:tcPr>
            <w:tcW w:w="1908"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0580-2166242, 15858076468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中国建设银行股份有限公司舟山分行</w:t>
            </w:r>
          </w:p>
        </w:tc>
        <w:tc>
          <w:tcPr>
            <w:tcW w:w="3975" w:type="dxa"/>
          </w:tcPr>
          <w:p>
            <w:pPr>
              <w:numPr>
                <w:ilvl w:val="0"/>
                <w:numId w:val="4"/>
              </w:num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快速便捷：全流程线上操作，通过浙江省政府采购网数据审核信用额度，建行供应链平台快速放款。</w:t>
            </w:r>
          </w:p>
          <w:p>
            <w:pPr>
              <w:numPr>
                <w:ilvl w:val="0"/>
                <w:numId w:val="4"/>
              </w:num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申请额度高：单笔融资额度最高可达政府采购合同金额的90%，单户额度最高可达3000万。</w:t>
            </w:r>
          </w:p>
          <w:p>
            <w:pPr>
              <w:numPr>
                <w:ilvl w:val="0"/>
                <w:numId w:val="4"/>
              </w:num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无需额外抵押：以浙江省政府采购网备案公示的政府采购合同进行融资，无需额外抵押担保。</w:t>
            </w:r>
          </w:p>
          <w:p>
            <w:pPr>
              <w:numPr>
                <w:ilvl w:val="0"/>
                <w:numId w:val="4"/>
              </w:num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利率优惠：给予流动资金贷款最优惠利率。</w:t>
            </w:r>
          </w:p>
        </w:tc>
        <w:tc>
          <w:tcPr>
            <w:tcW w:w="2220" w:type="dxa"/>
            <w:vAlign w:val="center"/>
          </w:tcPr>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普陀片区：蔡妮妮</w:t>
            </w:r>
          </w:p>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定海片区：杨莹</w:t>
            </w:r>
          </w:p>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自贸区片区：方晓</w:t>
            </w:r>
          </w:p>
        </w:tc>
        <w:tc>
          <w:tcPr>
            <w:tcW w:w="1908"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普陀片区：13957201791</w:t>
            </w:r>
          </w:p>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定海片区：13655803997</w:t>
            </w:r>
          </w:p>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自贸区片区：13587086324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杭州银行股份有限公司舟山市分行</w:t>
            </w:r>
          </w:p>
        </w:tc>
        <w:tc>
          <w:tcPr>
            <w:tcW w:w="3975" w:type="dxa"/>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方经理</w:t>
            </w:r>
          </w:p>
        </w:tc>
        <w:tc>
          <w:tcPr>
            <w:tcW w:w="1908"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0580-2185201，18205800451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招商银行股份有限公司浙江自贸试验区舟山分行</w:t>
            </w:r>
          </w:p>
        </w:tc>
        <w:tc>
          <w:tcPr>
            <w:tcW w:w="3975" w:type="dxa"/>
          </w:tcPr>
          <w:p>
            <w:pPr>
              <w:spacing w:line="400" w:lineRule="exact"/>
              <w:rPr>
                <w:rFonts w:hint="eastAsia" w:ascii="仿宋" w:hAnsi="仿宋" w:eastAsia="仿宋" w:cs="仿宋"/>
              </w:rPr>
            </w:pPr>
            <w:r>
              <w:rPr>
                <w:rFonts w:hint="eastAsia" w:ascii="仿宋" w:hAnsi="仿宋" w:eastAsia="仿宋" w:cs="仿宋"/>
                <w:sz w:val="24"/>
                <w:szCs w:val="24"/>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李玲</w:t>
            </w:r>
          </w:p>
        </w:tc>
        <w:tc>
          <w:tcPr>
            <w:tcW w:w="1908"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0580-2061710，13957227971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8" w:hRule="atLeast"/>
          <w:jc w:val="center"/>
        </w:trPr>
        <w:tc>
          <w:tcPr>
            <w:tcW w:w="1460"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温州银行股份有限公司舟山市分行</w:t>
            </w:r>
          </w:p>
        </w:tc>
        <w:tc>
          <w:tcPr>
            <w:tcW w:w="3975" w:type="dxa"/>
          </w:tcPr>
          <w:p>
            <w:pPr>
              <w:numPr>
                <w:ilvl w:val="0"/>
                <w:numId w:val="5"/>
              </w:num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单户授信敞口最高不超过1000万元，且最高额度核定一般不超过借款人（含实际控制人控制的其他经营实体）最近13个月合计有效中标合同金额的70%。</w:t>
            </w:r>
          </w:p>
          <w:p>
            <w:pPr>
              <w:numPr>
                <w:ilvl w:val="0"/>
                <w:numId w:val="5"/>
              </w:num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单笔借款额度最高不超过1000万元，单笔业务授信额度不超过“政采云平台”提供的中标通知书承载的中标金额或本次申请授信提供的采购合同金额的80%，且用信金额不超过采购合同未付金额的80%。</w:t>
            </w:r>
          </w:p>
          <w:p>
            <w:pPr>
              <w:numPr>
                <w:ilvl w:val="0"/>
                <w:numId w:val="5"/>
              </w:num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借款人中标采购人自行采购项目并向我行发起授信申请的，单笔业务授信敞口不超500万元，且不超过借款人中标通知书承载的中标金额或本次申请授信提供的采购合同的80%。</w:t>
            </w:r>
          </w:p>
          <w:p>
            <w:pPr>
              <w:numPr>
                <w:ilvl w:val="0"/>
                <w:numId w:val="5"/>
              </w:num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符合我行采购人资质的，且负债率不超75%，配合应收账款质押登记确认的，并可出具确认函，单笔借款额度可按不超过采购合同的90%办理。</w:t>
            </w:r>
          </w:p>
        </w:tc>
        <w:tc>
          <w:tcPr>
            <w:tcW w:w="2220" w:type="dxa"/>
            <w:vAlign w:val="center"/>
          </w:tcPr>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郑贤栋</w:t>
            </w:r>
          </w:p>
        </w:tc>
        <w:tc>
          <w:tcPr>
            <w:tcW w:w="1908"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058—8866086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交通银行股份有限公司舟山分行</w:t>
            </w:r>
          </w:p>
        </w:tc>
        <w:tc>
          <w:tcPr>
            <w:tcW w:w="3975" w:type="dxa"/>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sz w:val="24"/>
                <w:szCs w:val="24"/>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仿宋" w:hAnsi="仿宋" w:eastAsia="仿宋" w:cs="仿宋"/>
              </w:rPr>
              <w:t>PR。</w:t>
            </w:r>
          </w:p>
        </w:tc>
        <w:tc>
          <w:tcPr>
            <w:tcW w:w="2220" w:type="dxa"/>
            <w:vAlign w:val="center"/>
          </w:tcPr>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赵争艳</w:t>
            </w:r>
          </w:p>
        </w:tc>
        <w:tc>
          <w:tcPr>
            <w:tcW w:w="1908"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0580-2260728</w:t>
            </w:r>
          </w:p>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13758007280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中信银行股份有限公司舟山分行</w:t>
            </w:r>
          </w:p>
        </w:tc>
        <w:tc>
          <w:tcPr>
            <w:tcW w:w="3975" w:type="dxa"/>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黄丽</w:t>
            </w:r>
          </w:p>
        </w:tc>
        <w:tc>
          <w:tcPr>
            <w:tcW w:w="1908"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13905808032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泰隆银行舟山市分行</w:t>
            </w:r>
          </w:p>
        </w:tc>
        <w:tc>
          <w:tcPr>
            <w:tcW w:w="3975" w:type="dxa"/>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胡亢宇</w:t>
            </w:r>
          </w:p>
        </w:tc>
        <w:tc>
          <w:tcPr>
            <w:tcW w:w="1908"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17605868703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中国农业银行股份有限公司舟山分行</w:t>
            </w:r>
          </w:p>
        </w:tc>
        <w:tc>
          <w:tcPr>
            <w:tcW w:w="3975" w:type="dxa"/>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苏华瞻</w:t>
            </w:r>
          </w:p>
        </w:tc>
        <w:tc>
          <w:tcPr>
            <w:tcW w:w="1908" w:type="dxa"/>
            <w:vAlign w:val="center"/>
          </w:tcPr>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13967228926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中国邮政储蓄银行股份有限公司舟山市分行</w:t>
            </w:r>
          </w:p>
        </w:tc>
        <w:tc>
          <w:tcPr>
            <w:tcW w:w="3975" w:type="dxa"/>
          </w:tcPr>
          <w:p>
            <w:pPr>
              <w:tabs>
                <w:tab w:val="left" w:pos="0"/>
              </w:tabs>
              <w:spacing w:line="400" w:lineRule="exac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pPr>
              <w:spacing w:line="400" w:lineRule="exact"/>
              <w:contextualSpacing/>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蒋志燕</w:t>
            </w:r>
          </w:p>
        </w:tc>
        <w:tc>
          <w:tcPr>
            <w:tcW w:w="1908" w:type="dxa"/>
            <w:vAlign w:val="center"/>
          </w:tcPr>
          <w:p>
            <w:pPr>
              <w:spacing w:line="400" w:lineRule="exact"/>
              <w:contextualSpacing/>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13732527321</w:t>
            </w:r>
          </w:p>
        </w:tc>
      </w:tr>
    </w:tbl>
    <w:p>
      <w:pPr>
        <w:spacing w:line="360" w:lineRule="auto"/>
        <w:contextualSpacing/>
        <w:rPr>
          <w:rFonts w:hint="eastAsia" w:ascii="仿宋" w:hAnsi="仿宋" w:eastAsia="仿宋" w:cs="仿宋"/>
          <w:sz w:val="24"/>
        </w:rPr>
      </w:pPr>
      <w:r>
        <w:rPr>
          <w:rFonts w:hint="eastAsia" w:ascii="仿宋" w:hAnsi="仿宋" w:eastAsia="仿宋" w:cs="仿宋"/>
          <w:sz w:val="24"/>
        </w:rPr>
        <w:t>1. 一般步骤</w:t>
      </w:r>
    </w:p>
    <w:p>
      <w:pPr>
        <w:spacing w:line="360" w:lineRule="auto"/>
        <w:contextualSpacing/>
        <w:rPr>
          <w:rFonts w:hint="eastAsia" w:ascii="仿宋" w:hAnsi="仿宋" w:eastAsia="仿宋" w:cs="仿宋"/>
          <w:sz w:val="24"/>
        </w:rPr>
      </w:pPr>
      <w:r>
        <w:rPr>
          <w:rFonts w:hint="eastAsia" w:ascii="仿宋" w:hAnsi="仿宋" w:eastAsia="仿宋" w:cs="仿宋"/>
          <w:sz w:val="24"/>
        </w:rPr>
        <w:t>（1）供应商先与银行对接，办理融资前期手续；</w:t>
      </w:r>
    </w:p>
    <w:p>
      <w:pPr>
        <w:spacing w:line="360" w:lineRule="auto"/>
        <w:contextualSpacing/>
        <w:rPr>
          <w:rFonts w:hint="eastAsia" w:ascii="仿宋" w:hAnsi="仿宋" w:eastAsia="仿宋" w:cs="仿宋"/>
          <w:sz w:val="24"/>
        </w:rPr>
      </w:pPr>
      <w:r>
        <w:rPr>
          <w:rFonts w:hint="eastAsia" w:ascii="仿宋" w:hAnsi="仿宋" w:eastAsia="仿宋" w:cs="仿宋"/>
          <w:sz w:val="24"/>
        </w:rPr>
        <w:t>（2）供应商成交后，凭成交通知书等材料，向相关合作银行发出融资申请；</w:t>
      </w:r>
    </w:p>
    <w:p>
      <w:pPr>
        <w:spacing w:line="360" w:lineRule="auto"/>
        <w:contextualSpacing/>
        <w:rPr>
          <w:rFonts w:hint="eastAsia" w:ascii="仿宋" w:hAnsi="仿宋" w:eastAsia="仿宋" w:cs="仿宋"/>
          <w:sz w:val="24"/>
        </w:rPr>
      </w:pPr>
      <w:r>
        <w:rPr>
          <w:rFonts w:hint="eastAsia" w:ascii="仿宋" w:hAnsi="仿宋" w:eastAsia="仿宋" w:cs="仿宋"/>
          <w:sz w:val="24"/>
        </w:rPr>
        <w:t>（3）银行、供应商线上办理审批、放贷事宜。</w:t>
      </w:r>
    </w:p>
    <w:p>
      <w:pPr>
        <w:spacing w:line="360" w:lineRule="auto"/>
        <w:contextualSpacing/>
        <w:rPr>
          <w:rFonts w:hint="eastAsia" w:ascii="仿宋" w:hAnsi="仿宋" w:eastAsia="仿宋" w:cs="仿宋"/>
          <w:sz w:val="24"/>
        </w:rPr>
      </w:pPr>
      <w:r>
        <w:rPr>
          <w:rFonts w:hint="eastAsia" w:ascii="仿宋" w:hAnsi="仿宋" w:eastAsia="仿宋" w:cs="仿宋"/>
          <w:sz w:val="24"/>
        </w:rPr>
        <w:t>2. 注意事项</w:t>
      </w:r>
    </w:p>
    <w:p>
      <w:pPr>
        <w:spacing w:line="360" w:lineRule="auto"/>
        <w:contextualSpacing/>
        <w:rPr>
          <w:rFonts w:hint="eastAsia" w:ascii="仿宋" w:hAnsi="仿宋" w:eastAsia="仿宋" w:cs="仿宋"/>
          <w:sz w:val="24"/>
        </w:rPr>
      </w:pPr>
      <w:r>
        <w:rPr>
          <w:rFonts w:hint="eastAsia" w:ascii="仿宋" w:hAnsi="仿宋" w:eastAsia="仿宋" w:cs="仿宋"/>
          <w:sz w:val="24"/>
        </w:rPr>
        <w:t>（1）成交供应商需确保政府采购合同的收款账户与融资银行开户账户一致。</w:t>
      </w:r>
    </w:p>
    <w:p>
      <w:pPr>
        <w:spacing w:line="360" w:lineRule="auto"/>
        <w:contextualSpacing/>
        <w:rPr>
          <w:rFonts w:hint="eastAsia" w:ascii="仿宋" w:hAnsi="仿宋" w:eastAsia="仿宋" w:cs="仿宋"/>
          <w:sz w:val="24"/>
        </w:rPr>
      </w:pPr>
      <w:r>
        <w:rPr>
          <w:rFonts w:hint="eastAsia" w:ascii="仿宋" w:hAnsi="仿宋" w:eastAsia="仿宋" w:cs="仿宋"/>
          <w:sz w:val="24"/>
        </w:rPr>
        <w:t>（2）用于政府采购信用融资的政府采购合同，应当包含如下条款：“第</w:t>
      </w:r>
      <w:r>
        <w:rPr>
          <w:rFonts w:hint="eastAsia" w:ascii="仿宋" w:hAnsi="仿宋" w:eastAsia="仿宋" w:cs="仿宋"/>
          <w:sz w:val="24"/>
          <w:szCs w:val="24"/>
          <w:u w:val="single"/>
        </w:rPr>
        <w:t xml:space="preserve">     </w:t>
      </w:r>
      <w:r>
        <w:rPr>
          <w:rFonts w:hint="eastAsia" w:ascii="仿宋" w:hAnsi="仿宋" w:eastAsia="仿宋" w:cs="仿宋"/>
          <w:sz w:val="24"/>
        </w:rPr>
        <w:t>条：</w:t>
      </w:r>
    </w:p>
    <w:p>
      <w:pPr>
        <w:spacing w:line="360" w:lineRule="auto"/>
        <w:contextualSpacing/>
        <w:rPr>
          <w:rFonts w:hint="eastAsia" w:ascii="仿宋" w:hAnsi="仿宋" w:eastAsia="仿宋" w:cs="仿宋"/>
          <w:sz w:val="24"/>
        </w:rPr>
      </w:pPr>
      <w:r>
        <w:rPr>
          <w:rFonts w:hint="eastAsia" w:ascii="仿宋" w:hAnsi="仿宋" w:eastAsia="仿宋" w:cs="仿宋"/>
          <w:sz w:val="24"/>
        </w:rPr>
        <w:t>政府采购合同贷款  本合同同时用于乙方向</w:t>
      </w:r>
      <w:r>
        <w:rPr>
          <w:rFonts w:hint="eastAsia" w:ascii="仿宋" w:hAnsi="仿宋" w:eastAsia="仿宋" w:cs="仿宋"/>
          <w:sz w:val="24"/>
          <w:szCs w:val="24"/>
          <w:u w:val="single"/>
        </w:rPr>
        <w:t xml:space="preserve">        </w:t>
      </w:r>
      <w:r>
        <w:rPr>
          <w:rFonts w:hint="eastAsia" w:ascii="仿宋" w:hAnsi="仿宋" w:eastAsia="仿宋" w:cs="仿宋"/>
          <w:sz w:val="24"/>
        </w:rPr>
        <w:t>银行（金融机构）申请政府采购信用贷款。本合同一经签订，原则上不得更改乙方收款账户信息。确须更改的，乙方应取得原合同收款账户开户银行书面同意，否则修改后的合同不予备案，采购资金不予支付。”</w:t>
      </w:r>
    </w:p>
    <w:p>
      <w:pPr>
        <w:spacing w:line="540" w:lineRule="exact"/>
        <w:contextualSpacing/>
        <w:rPr>
          <w:rFonts w:hint="eastAsia" w:ascii="仿宋" w:hAnsi="仿宋" w:eastAsia="仿宋" w:cs="仿宋"/>
          <w:sz w:val="24"/>
          <w:szCs w:val="24"/>
        </w:rPr>
      </w:pPr>
    </w:p>
    <w:sectPr>
      <w:pgSz w:w="11906" w:h="16838"/>
      <w:pgMar w:top="765" w:right="1418" w:bottom="471" w:left="1418" w:header="851" w:footer="567"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Lucida Sans">
    <w:panose1 w:val="020B0602030504020204"/>
    <w:charset w:val="00"/>
    <w:family w:val="swiss"/>
    <w:pitch w:val="default"/>
    <w:sig w:usb0="00000003" w:usb1="00000000" w:usb2="00000000" w:usb3="00000000" w:csb0="20000001" w:csb1="00000000"/>
  </w:font>
  <w:font w:name="ˎ̥">
    <w:altName w:val="微软雅黑"/>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Futura Bk">
    <w:altName w:val="Arial"/>
    <w:panose1 w:val="00000000000000000000"/>
    <w:charset w:val="00"/>
    <w:family w:val="swiss"/>
    <w:pitch w:val="default"/>
    <w:sig w:usb0="00000000" w:usb1="00000000" w:usb2="00000000" w:usb3="00000000" w:csb0="00000011" w:csb1="00000000"/>
  </w:font>
  <w:font w:name="Arial Narrow">
    <w:panose1 w:val="020B0606020202030204"/>
    <w:charset w:val="00"/>
    <w:family w:val="swiss"/>
    <w:pitch w:val="default"/>
    <w:sig w:usb0="00000287" w:usb1="000008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幼圆">
    <w:panose1 w:val="02010509060101010101"/>
    <w:charset w:val="86"/>
    <w:family w:val="modern"/>
    <w:pitch w:val="default"/>
    <w:sig w:usb0="00000001" w:usb1="080E0000" w:usb2="00000000" w:usb3="00000000" w:csb0="0004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W1)">
    <w:altName w:val="Arial"/>
    <w:panose1 w:val="00000000000000000000"/>
    <w:charset w:val="00"/>
    <w:family w:val="swiss"/>
    <w:pitch w:val="default"/>
    <w:sig w:usb0="00000000" w:usb1="00000000" w:usb2="00000008" w:usb3="00000000" w:csb0="000001FF"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Arial"/>
    <w:panose1 w:val="020B0604020202020204"/>
    <w:charset w:val="00"/>
    <w:family w:val="swiss"/>
    <w:pitch w:val="default"/>
    <w:sig w:usb0="00000000" w:usb1="00000000" w:usb2="00000000" w:usb3="00000000" w:csb0="00000001" w:csb1="00000000"/>
  </w:font>
  <w:font w:name="楷体">
    <w:panose1 w:val="02010609060101010101"/>
    <w:charset w:val="86"/>
    <w:family w:val="modern"/>
    <w:pitch w:val="default"/>
    <w:sig w:usb0="800002BF" w:usb1="38CF7CFA" w:usb2="00000016" w:usb3="00000000" w:csb0="00040001"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Helvetica Neue">
    <w:altName w:val="Arial"/>
    <w:panose1 w:val="00000000000000000000"/>
    <w:charset w:val="00"/>
    <w:family w:val="roman"/>
    <w:pitch w:val="default"/>
    <w:sig w:usb0="00000000" w:usb1="00000000" w:usb2="00000000" w:usb3="00000000" w:csb0="00000000"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pingfang sc">
    <w:altName w:val="微软雅黑"/>
    <w:panose1 w:val="00000000000000000000"/>
    <w:charset w:val="00"/>
    <w:family w:val="auto"/>
    <w:pitch w:val="default"/>
    <w:sig w:usb0="00000000" w:usb1="00000000" w:usb2="00000000" w:usb3="00000000" w:csb0="00040001"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43"/>
      <w:docPartObj>
        <w:docPartGallery w:val="autotext"/>
      </w:docPartObj>
    </w:sdtPr>
    <w:sdtContent>
      <w:p>
        <w:pPr>
          <w:pStyle w:val="40"/>
          <w:jc w:val="center"/>
        </w:pPr>
        <w:r>
          <w:fldChar w:fldCharType="begin"/>
        </w:r>
        <w:r>
          <w:instrText xml:space="preserve">PAGE   \* MERGEFORMAT</w:instrText>
        </w:r>
        <w:r>
          <w:fldChar w:fldCharType="separate"/>
        </w:r>
        <w:r>
          <w:rPr>
            <w:lang w:val="zh-CN"/>
          </w:rPr>
          <w:t>67</w:t>
        </w:r>
        <w:r>
          <w:fldChar w:fldCharType="end"/>
        </w:r>
      </w:p>
    </w:sdtContent>
  </w:sdt>
  <w:p>
    <w:pPr>
      <w:pStyle w:val="4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69"/>
      </w:rPr>
    </w:pPr>
    <w:r>
      <w:fldChar w:fldCharType="begin"/>
    </w:r>
    <w:r>
      <w:rPr>
        <w:rStyle w:val="69"/>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pPr>
  </w:p>
  <w:p>
    <w:pPr>
      <w:pStyle w:val="4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E6F627"/>
    <w:multiLevelType w:val="singleLevel"/>
    <w:tmpl w:val="90E6F627"/>
    <w:lvl w:ilvl="0" w:tentative="0">
      <w:start w:val="6"/>
      <w:numFmt w:val="decimal"/>
      <w:suff w:val="nothing"/>
      <w:lvlText w:val="%1、"/>
      <w:lvlJc w:val="left"/>
    </w:lvl>
  </w:abstractNum>
  <w:abstractNum w:abstractNumId="1">
    <w:nsid w:val="00000001"/>
    <w:multiLevelType w:val="multilevel"/>
    <w:tmpl w:val="00000001"/>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5"/>
      <w:lvlText w:val="%1.%2.%3"/>
      <w:lvlJc w:val="left"/>
      <w:pPr>
        <w:tabs>
          <w:tab w:val="left" w:pos="900"/>
        </w:tabs>
        <w:ind w:left="90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2">
    <w:nsid w:val="0C34DE15"/>
    <w:multiLevelType w:val="singleLevel"/>
    <w:tmpl w:val="0C34DE15"/>
    <w:lvl w:ilvl="0" w:tentative="0">
      <w:start w:val="1"/>
      <w:numFmt w:val="decimal"/>
      <w:lvlText w:val="%1."/>
      <w:lvlJc w:val="left"/>
      <w:pPr>
        <w:tabs>
          <w:tab w:val="left" w:pos="312"/>
        </w:tabs>
      </w:pPr>
    </w:lvl>
  </w:abstractNum>
  <w:abstractNum w:abstractNumId="3">
    <w:nsid w:val="225A8346"/>
    <w:multiLevelType w:val="singleLevel"/>
    <w:tmpl w:val="225A8346"/>
    <w:lvl w:ilvl="0" w:tentative="0">
      <w:start w:val="1"/>
      <w:numFmt w:val="decimal"/>
      <w:lvlText w:val="%1."/>
      <w:lvlJc w:val="left"/>
      <w:pPr>
        <w:tabs>
          <w:tab w:val="left" w:pos="312"/>
        </w:tabs>
      </w:pPr>
    </w:lvl>
  </w:abstractNum>
  <w:abstractNum w:abstractNumId="4">
    <w:nsid w:val="4DD4552D"/>
    <w:multiLevelType w:val="singleLevel"/>
    <w:tmpl w:val="4DD4552D"/>
    <w:lvl w:ilvl="0" w:tentative="0">
      <w:start w:val="1"/>
      <w:numFmt w:val="decimal"/>
      <w:lvlText w:val="%1."/>
      <w:lvlJc w:val="left"/>
      <w:pPr>
        <w:tabs>
          <w:tab w:val="left" w:pos="312"/>
        </w:tabs>
      </w:p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7"/>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YxNDgzN2NmYWVlZGRkMzdkZmVlYzVmZTQ2NDQzZTIifQ=="/>
  </w:docVars>
  <w:rsids>
    <w:rsidRoot w:val="006571E3"/>
    <w:rsid w:val="00001D63"/>
    <w:rsid w:val="00007726"/>
    <w:rsid w:val="00011228"/>
    <w:rsid w:val="00026951"/>
    <w:rsid w:val="00050CE3"/>
    <w:rsid w:val="00051E94"/>
    <w:rsid w:val="00051F74"/>
    <w:rsid w:val="00061191"/>
    <w:rsid w:val="00061598"/>
    <w:rsid w:val="00066C9A"/>
    <w:rsid w:val="000710A6"/>
    <w:rsid w:val="00085CB0"/>
    <w:rsid w:val="00086165"/>
    <w:rsid w:val="00090CDC"/>
    <w:rsid w:val="00092590"/>
    <w:rsid w:val="00096A8A"/>
    <w:rsid w:val="000A2C12"/>
    <w:rsid w:val="000B1ACD"/>
    <w:rsid w:val="000B2340"/>
    <w:rsid w:val="000B2B62"/>
    <w:rsid w:val="000B42E8"/>
    <w:rsid w:val="000C1D91"/>
    <w:rsid w:val="000C2CDF"/>
    <w:rsid w:val="000C7414"/>
    <w:rsid w:val="000F0979"/>
    <w:rsid w:val="0012057F"/>
    <w:rsid w:val="001251AF"/>
    <w:rsid w:val="00126C4D"/>
    <w:rsid w:val="00133B03"/>
    <w:rsid w:val="001407EB"/>
    <w:rsid w:val="00150077"/>
    <w:rsid w:val="00150C0D"/>
    <w:rsid w:val="001516F2"/>
    <w:rsid w:val="001601F8"/>
    <w:rsid w:val="00163F78"/>
    <w:rsid w:val="0016773A"/>
    <w:rsid w:val="00170987"/>
    <w:rsid w:val="00183EF8"/>
    <w:rsid w:val="00186876"/>
    <w:rsid w:val="00187625"/>
    <w:rsid w:val="00187DAD"/>
    <w:rsid w:val="001A1DB3"/>
    <w:rsid w:val="001C697C"/>
    <w:rsid w:val="001D2710"/>
    <w:rsid w:val="001D2D8C"/>
    <w:rsid w:val="001E33B5"/>
    <w:rsid w:val="00207F22"/>
    <w:rsid w:val="00210A70"/>
    <w:rsid w:val="00214466"/>
    <w:rsid w:val="0022703C"/>
    <w:rsid w:val="002315D3"/>
    <w:rsid w:val="0023614D"/>
    <w:rsid w:val="002418A5"/>
    <w:rsid w:val="002448B9"/>
    <w:rsid w:val="00245470"/>
    <w:rsid w:val="00246FFD"/>
    <w:rsid w:val="00263730"/>
    <w:rsid w:val="00265AB9"/>
    <w:rsid w:val="00265FA3"/>
    <w:rsid w:val="00274487"/>
    <w:rsid w:val="002829CF"/>
    <w:rsid w:val="002B117C"/>
    <w:rsid w:val="002B5149"/>
    <w:rsid w:val="002B6D85"/>
    <w:rsid w:val="002C4C30"/>
    <w:rsid w:val="002C4D50"/>
    <w:rsid w:val="002D36CE"/>
    <w:rsid w:val="002D749B"/>
    <w:rsid w:val="002E125B"/>
    <w:rsid w:val="002E78C9"/>
    <w:rsid w:val="002F23B8"/>
    <w:rsid w:val="002F3F53"/>
    <w:rsid w:val="002F68FE"/>
    <w:rsid w:val="00303A40"/>
    <w:rsid w:val="00320A01"/>
    <w:rsid w:val="00322370"/>
    <w:rsid w:val="003366C3"/>
    <w:rsid w:val="00337F89"/>
    <w:rsid w:val="003412C7"/>
    <w:rsid w:val="00344079"/>
    <w:rsid w:val="00355764"/>
    <w:rsid w:val="0036652B"/>
    <w:rsid w:val="00370C36"/>
    <w:rsid w:val="00381072"/>
    <w:rsid w:val="00387156"/>
    <w:rsid w:val="00387DAB"/>
    <w:rsid w:val="00390FBD"/>
    <w:rsid w:val="003958D1"/>
    <w:rsid w:val="00395ED4"/>
    <w:rsid w:val="003A7BDE"/>
    <w:rsid w:val="003B60D1"/>
    <w:rsid w:val="003C349A"/>
    <w:rsid w:val="003D3106"/>
    <w:rsid w:val="003D665F"/>
    <w:rsid w:val="003F2D00"/>
    <w:rsid w:val="00403A5C"/>
    <w:rsid w:val="004150B2"/>
    <w:rsid w:val="00415109"/>
    <w:rsid w:val="0043439D"/>
    <w:rsid w:val="0044119B"/>
    <w:rsid w:val="004502F3"/>
    <w:rsid w:val="00454FE0"/>
    <w:rsid w:val="0046066E"/>
    <w:rsid w:val="00481F23"/>
    <w:rsid w:val="00483802"/>
    <w:rsid w:val="00484208"/>
    <w:rsid w:val="004857FA"/>
    <w:rsid w:val="004866CE"/>
    <w:rsid w:val="00492600"/>
    <w:rsid w:val="004A0A81"/>
    <w:rsid w:val="004A76DB"/>
    <w:rsid w:val="004B12C8"/>
    <w:rsid w:val="004C69F4"/>
    <w:rsid w:val="004D25BD"/>
    <w:rsid w:val="004D4B3D"/>
    <w:rsid w:val="004F1F0C"/>
    <w:rsid w:val="005007B5"/>
    <w:rsid w:val="00502182"/>
    <w:rsid w:val="0050729F"/>
    <w:rsid w:val="0051053D"/>
    <w:rsid w:val="00511284"/>
    <w:rsid w:val="00523765"/>
    <w:rsid w:val="00553C6E"/>
    <w:rsid w:val="00553D08"/>
    <w:rsid w:val="00573B26"/>
    <w:rsid w:val="0057746F"/>
    <w:rsid w:val="00594026"/>
    <w:rsid w:val="00594AF0"/>
    <w:rsid w:val="005A3CAF"/>
    <w:rsid w:val="005C6D3D"/>
    <w:rsid w:val="005E158F"/>
    <w:rsid w:val="005E26A4"/>
    <w:rsid w:val="005E3CF8"/>
    <w:rsid w:val="005F491F"/>
    <w:rsid w:val="006246A2"/>
    <w:rsid w:val="00637742"/>
    <w:rsid w:val="00637EE5"/>
    <w:rsid w:val="00642639"/>
    <w:rsid w:val="006457FE"/>
    <w:rsid w:val="006571E3"/>
    <w:rsid w:val="00662472"/>
    <w:rsid w:val="0067176E"/>
    <w:rsid w:val="00676B19"/>
    <w:rsid w:val="00686F13"/>
    <w:rsid w:val="006A0706"/>
    <w:rsid w:val="006A4577"/>
    <w:rsid w:val="006A46E5"/>
    <w:rsid w:val="006B1310"/>
    <w:rsid w:val="006C229A"/>
    <w:rsid w:val="006D246D"/>
    <w:rsid w:val="006D5C02"/>
    <w:rsid w:val="006E41A9"/>
    <w:rsid w:val="006E5AD5"/>
    <w:rsid w:val="006E7DA3"/>
    <w:rsid w:val="006F56B0"/>
    <w:rsid w:val="00702B78"/>
    <w:rsid w:val="00711F2D"/>
    <w:rsid w:val="0071761B"/>
    <w:rsid w:val="007437C7"/>
    <w:rsid w:val="00744812"/>
    <w:rsid w:val="00756571"/>
    <w:rsid w:val="00757869"/>
    <w:rsid w:val="0079107F"/>
    <w:rsid w:val="00792308"/>
    <w:rsid w:val="00794951"/>
    <w:rsid w:val="00795949"/>
    <w:rsid w:val="007C5564"/>
    <w:rsid w:val="007D272A"/>
    <w:rsid w:val="007E4D7E"/>
    <w:rsid w:val="007E4EFD"/>
    <w:rsid w:val="007E5E00"/>
    <w:rsid w:val="007E7EAD"/>
    <w:rsid w:val="007F1990"/>
    <w:rsid w:val="007F74D8"/>
    <w:rsid w:val="00802072"/>
    <w:rsid w:val="0080208C"/>
    <w:rsid w:val="0080433A"/>
    <w:rsid w:val="0081771E"/>
    <w:rsid w:val="00827333"/>
    <w:rsid w:val="00833C74"/>
    <w:rsid w:val="00846E18"/>
    <w:rsid w:val="00852D00"/>
    <w:rsid w:val="00857540"/>
    <w:rsid w:val="00857F92"/>
    <w:rsid w:val="0086384C"/>
    <w:rsid w:val="00884CBF"/>
    <w:rsid w:val="008856F2"/>
    <w:rsid w:val="008918EE"/>
    <w:rsid w:val="008966E7"/>
    <w:rsid w:val="008A2400"/>
    <w:rsid w:val="008A25C8"/>
    <w:rsid w:val="008B526F"/>
    <w:rsid w:val="008C79AA"/>
    <w:rsid w:val="008E7B36"/>
    <w:rsid w:val="008F20DF"/>
    <w:rsid w:val="00903AF4"/>
    <w:rsid w:val="00905AA3"/>
    <w:rsid w:val="009232C7"/>
    <w:rsid w:val="0092597C"/>
    <w:rsid w:val="00927AB2"/>
    <w:rsid w:val="00940326"/>
    <w:rsid w:val="00944C75"/>
    <w:rsid w:val="009463C5"/>
    <w:rsid w:val="00950BF8"/>
    <w:rsid w:val="00964DCA"/>
    <w:rsid w:val="00970157"/>
    <w:rsid w:val="009711E6"/>
    <w:rsid w:val="00973A9D"/>
    <w:rsid w:val="00973BC0"/>
    <w:rsid w:val="009777C0"/>
    <w:rsid w:val="00980A01"/>
    <w:rsid w:val="00983930"/>
    <w:rsid w:val="00993F30"/>
    <w:rsid w:val="0099435B"/>
    <w:rsid w:val="009A2EE8"/>
    <w:rsid w:val="009C199E"/>
    <w:rsid w:val="009C7C94"/>
    <w:rsid w:val="009D282F"/>
    <w:rsid w:val="009E16B7"/>
    <w:rsid w:val="009E3EF1"/>
    <w:rsid w:val="009F0C97"/>
    <w:rsid w:val="009F2E4A"/>
    <w:rsid w:val="009F5089"/>
    <w:rsid w:val="00A0167F"/>
    <w:rsid w:val="00A05F3C"/>
    <w:rsid w:val="00A178C5"/>
    <w:rsid w:val="00A24CE4"/>
    <w:rsid w:val="00A3670B"/>
    <w:rsid w:val="00A404F5"/>
    <w:rsid w:val="00A4427B"/>
    <w:rsid w:val="00A45105"/>
    <w:rsid w:val="00A47562"/>
    <w:rsid w:val="00A50695"/>
    <w:rsid w:val="00A51C5B"/>
    <w:rsid w:val="00A52B13"/>
    <w:rsid w:val="00A54CDC"/>
    <w:rsid w:val="00A575E2"/>
    <w:rsid w:val="00A66775"/>
    <w:rsid w:val="00A7034F"/>
    <w:rsid w:val="00A71AB9"/>
    <w:rsid w:val="00A74A6A"/>
    <w:rsid w:val="00A75C5E"/>
    <w:rsid w:val="00A81CDF"/>
    <w:rsid w:val="00A868D2"/>
    <w:rsid w:val="00A906D0"/>
    <w:rsid w:val="00A93532"/>
    <w:rsid w:val="00AA67A8"/>
    <w:rsid w:val="00AA776D"/>
    <w:rsid w:val="00AB1B6E"/>
    <w:rsid w:val="00AB68BE"/>
    <w:rsid w:val="00AB75F4"/>
    <w:rsid w:val="00AC39B8"/>
    <w:rsid w:val="00AC551C"/>
    <w:rsid w:val="00AD0A86"/>
    <w:rsid w:val="00AE5DFB"/>
    <w:rsid w:val="00AF3951"/>
    <w:rsid w:val="00B1073E"/>
    <w:rsid w:val="00B169EE"/>
    <w:rsid w:val="00B26B68"/>
    <w:rsid w:val="00B30ED8"/>
    <w:rsid w:val="00B41E67"/>
    <w:rsid w:val="00B4452D"/>
    <w:rsid w:val="00B508F5"/>
    <w:rsid w:val="00B50B25"/>
    <w:rsid w:val="00B531BB"/>
    <w:rsid w:val="00B553AC"/>
    <w:rsid w:val="00B636E7"/>
    <w:rsid w:val="00B721A3"/>
    <w:rsid w:val="00B742D2"/>
    <w:rsid w:val="00B82929"/>
    <w:rsid w:val="00B82CCD"/>
    <w:rsid w:val="00B84311"/>
    <w:rsid w:val="00BA3C0D"/>
    <w:rsid w:val="00BA4B25"/>
    <w:rsid w:val="00BB233A"/>
    <w:rsid w:val="00BC7759"/>
    <w:rsid w:val="00BD7BE9"/>
    <w:rsid w:val="00BE0DC3"/>
    <w:rsid w:val="00C01743"/>
    <w:rsid w:val="00C0572E"/>
    <w:rsid w:val="00C11A5D"/>
    <w:rsid w:val="00C12014"/>
    <w:rsid w:val="00C32379"/>
    <w:rsid w:val="00C36986"/>
    <w:rsid w:val="00C4200C"/>
    <w:rsid w:val="00C4518D"/>
    <w:rsid w:val="00C5780C"/>
    <w:rsid w:val="00C70D46"/>
    <w:rsid w:val="00C755E5"/>
    <w:rsid w:val="00C759EC"/>
    <w:rsid w:val="00C75DE5"/>
    <w:rsid w:val="00C87DAD"/>
    <w:rsid w:val="00CA0B12"/>
    <w:rsid w:val="00CA1987"/>
    <w:rsid w:val="00CA273A"/>
    <w:rsid w:val="00CA420F"/>
    <w:rsid w:val="00CA6908"/>
    <w:rsid w:val="00CB265C"/>
    <w:rsid w:val="00CB4C97"/>
    <w:rsid w:val="00CC1711"/>
    <w:rsid w:val="00CC7739"/>
    <w:rsid w:val="00CC78BF"/>
    <w:rsid w:val="00CD048D"/>
    <w:rsid w:val="00CD14F7"/>
    <w:rsid w:val="00CD36C8"/>
    <w:rsid w:val="00CF1EB9"/>
    <w:rsid w:val="00D1731C"/>
    <w:rsid w:val="00D20B4D"/>
    <w:rsid w:val="00D24B6A"/>
    <w:rsid w:val="00D26A09"/>
    <w:rsid w:val="00D308D3"/>
    <w:rsid w:val="00D34AB1"/>
    <w:rsid w:val="00D50C66"/>
    <w:rsid w:val="00D52BCF"/>
    <w:rsid w:val="00D62402"/>
    <w:rsid w:val="00D63F05"/>
    <w:rsid w:val="00D7267D"/>
    <w:rsid w:val="00D80597"/>
    <w:rsid w:val="00D81E0A"/>
    <w:rsid w:val="00D850F4"/>
    <w:rsid w:val="00D9027C"/>
    <w:rsid w:val="00DA025A"/>
    <w:rsid w:val="00DA0EDE"/>
    <w:rsid w:val="00DA508D"/>
    <w:rsid w:val="00DA50D2"/>
    <w:rsid w:val="00DB4BA2"/>
    <w:rsid w:val="00DB6FB4"/>
    <w:rsid w:val="00DC2FCC"/>
    <w:rsid w:val="00DC5A62"/>
    <w:rsid w:val="00DD2552"/>
    <w:rsid w:val="00DD567C"/>
    <w:rsid w:val="00DD6824"/>
    <w:rsid w:val="00DE3667"/>
    <w:rsid w:val="00DF3F29"/>
    <w:rsid w:val="00E03191"/>
    <w:rsid w:val="00E04FFD"/>
    <w:rsid w:val="00E3328B"/>
    <w:rsid w:val="00E422F8"/>
    <w:rsid w:val="00E435F9"/>
    <w:rsid w:val="00E51E04"/>
    <w:rsid w:val="00E62236"/>
    <w:rsid w:val="00E6646C"/>
    <w:rsid w:val="00E77F00"/>
    <w:rsid w:val="00E80B33"/>
    <w:rsid w:val="00E854DE"/>
    <w:rsid w:val="00E9204D"/>
    <w:rsid w:val="00EA58BF"/>
    <w:rsid w:val="00EB288E"/>
    <w:rsid w:val="00EC2388"/>
    <w:rsid w:val="00ED51CB"/>
    <w:rsid w:val="00EF2CD5"/>
    <w:rsid w:val="00EF300C"/>
    <w:rsid w:val="00F00417"/>
    <w:rsid w:val="00F21526"/>
    <w:rsid w:val="00F23268"/>
    <w:rsid w:val="00F24BFD"/>
    <w:rsid w:val="00F25734"/>
    <w:rsid w:val="00F33E90"/>
    <w:rsid w:val="00F4555F"/>
    <w:rsid w:val="00F51F65"/>
    <w:rsid w:val="00F53FBB"/>
    <w:rsid w:val="00F74039"/>
    <w:rsid w:val="00F8381A"/>
    <w:rsid w:val="00F85061"/>
    <w:rsid w:val="00F9221F"/>
    <w:rsid w:val="00F93324"/>
    <w:rsid w:val="00F94A19"/>
    <w:rsid w:val="00FA691A"/>
    <w:rsid w:val="00FE10E4"/>
    <w:rsid w:val="00FF5C50"/>
    <w:rsid w:val="01053A7B"/>
    <w:rsid w:val="01672708"/>
    <w:rsid w:val="01BA6F12"/>
    <w:rsid w:val="01D129DD"/>
    <w:rsid w:val="021A27AB"/>
    <w:rsid w:val="021E056F"/>
    <w:rsid w:val="04294F27"/>
    <w:rsid w:val="044107BC"/>
    <w:rsid w:val="044B1342"/>
    <w:rsid w:val="045C354F"/>
    <w:rsid w:val="04CD082D"/>
    <w:rsid w:val="05B439CE"/>
    <w:rsid w:val="06017DFA"/>
    <w:rsid w:val="07CD5143"/>
    <w:rsid w:val="07FA1C98"/>
    <w:rsid w:val="08316AA1"/>
    <w:rsid w:val="08F533E6"/>
    <w:rsid w:val="09031411"/>
    <w:rsid w:val="09C45814"/>
    <w:rsid w:val="09DD5BCD"/>
    <w:rsid w:val="09E85A77"/>
    <w:rsid w:val="0B9D556A"/>
    <w:rsid w:val="0BD42622"/>
    <w:rsid w:val="0C142961"/>
    <w:rsid w:val="0C251CC2"/>
    <w:rsid w:val="0CAB3439"/>
    <w:rsid w:val="0D2A1D10"/>
    <w:rsid w:val="0D49663A"/>
    <w:rsid w:val="0DF923CA"/>
    <w:rsid w:val="0F412F78"/>
    <w:rsid w:val="0F96234D"/>
    <w:rsid w:val="0FCE07A1"/>
    <w:rsid w:val="103B6D46"/>
    <w:rsid w:val="108D283A"/>
    <w:rsid w:val="108F3E01"/>
    <w:rsid w:val="10AD74AE"/>
    <w:rsid w:val="122B293A"/>
    <w:rsid w:val="127F2EAD"/>
    <w:rsid w:val="12975259"/>
    <w:rsid w:val="138517C7"/>
    <w:rsid w:val="142C76F4"/>
    <w:rsid w:val="14BA38F3"/>
    <w:rsid w:val="14C30A80"/>
    <w:rsid w:val="157A665D"/>
    <w:rsid w:val="15AF7D94"/>
    <w:rsid w:val="1606551C"/>
    <w:rsid w:val="165E1E54"/>
    <w:rsid w:val="173C2D6C"/>
    <w:rsid w:val="182E6B2B"/>
    <w:rsid w:val="188E665D"/>
    <w:rsid w:val="19387601"/>
    <w:rsid w:val="194B6F15"/>
    <w:rsid w:val="199261C9"/>
    <w:rsid w:val="1ACC1FB9"/>
    <w:rsid w:val="1ACE63D1"/>
    <w:rsid w:val="1B2C1503"/>
    <w:rsid w:val="1B474289"/>
    <w:rsid w:val="1C0E1C9C"/>
    <w:rsid w:val="1CAB5D7F"/>
    <w:rsid w:val="1CD25383"/>
    <w:rsid w:val="1E4D747A"/>
    <w:rsid w:val="1E8C751D"/>
    <w:rsid w:val="1E986143"/>
    <w:rsid w:val="1EB035C8"/>
    <w:rsid w:val="1FC163EF"/>
    <w:rsid w:val="200A2D0B"/>
    <w:rsid w:val="20A368F8"/>
    <w:rsid w:val="20BE2A44"/>
    <w:rsid w:val="20C470CE"/>
    <w:rsid w:val="21A34933"/>
    <w:rsid w:val="21C3416B"/>
    <w:rsid w:val="21E464DA"/>
    <w:rsid w:val="24513F9A"/>
    <w:rsid w:val="246A08BF"/>
    <w:rsid w:val="24967F5F"/>
    <w:rsid w:val="249B11DF"/>
    <w:rsid w:val="24CF5DD3"/>
    <w:rsid w:val="24DF4095"/>
    <w:rsid w:val="2577627A"/>
    <w:rsid w:val="25F0544D"/>
    <w:rsid w:val="26406029"/>
    <w:rsid w:val="26C64400"/>
    <w:rsid w:val="275D1583"/>
    <w:rsid w:val="27AA169D"/>
    <w:rsid w:val="27B74DE4"/>
    <w:rsid w:val="27FA57AE"/>
    <w:rsid w:val="28401255"/>
    <w:rsid w:val="28584F8D"/>
    <w:rsid w:val="285B7A26"/>
    <w:rsid w:val="28680B8D"/>
    <w:rsid w:val="287A1946"/>
    <w:rsid w:val="28E44827"/>
    <w:rsid w:val="28FA1F4D"/>
    <w:rsid w:val="293A7529"/>
    <w:rsid w:val="29466B6D"/>
    <w:rsid w:val="29C63095"/>
    <w:rsid w:val="2A7A3297"/>
    <w:rsid w:val="2A886232"/>
    <w:rsid w:val="2AE7493C"/>
    <w:rsid w:val="2B6F6391"/>
    <w:rsid w:val="2B745DEB"/>
    <w:rsid w:val="2C0F0554"/>
    <w:rsid w:val="2D8D5C78"/>
    <w:rsid w:val="2E204C18"/>
    <w:rsid w:val="2E972022"/>
    <w:rsid w:val="2FBE648A"/>
    <w:rsid w:val="3002294D"/>
    <w:rsid w:val="30BA6E3D"/>
    <w:rsid w:val="312D4563"/>
    <w:rsid w:val="31B62796"/>
    <w:rsid w:val="323100F1"/>
    <w:rsid w:val="32396747"/>
    <w:rsid w:val="324F44D1"/>
    <w:rsid w:val="330B7D6A"/>
    <w:rsid w:val="3338028B"/>
    <w:rsid w:val="3376291B"/>
    <w:rsid w:val="337851D8"/>
    <w:rsid w:val="33C31F23"/>
    <w:rsid w:val="34210CBB"/>
    <w:rsid w:val="342B250A"/>
    <w:rsid w:val="344F1765"/>
    <w:rsid w:val="345F0257"/>
    <w:rsid w:val="34645B59"/>
    <w:rsid w:val="346E6803"/>
    <w:rsid w:val="34A57D4B"/>
    <w:rsid w:val="34C226AB"/>
    <w:rsid w:val="35534723"/>
    <w:rsid w:val="36052DA2"/>
    <w:rsid w:val="36DC53B7"/>
    <w:rsid w:val="371D39D9"/>
    <w:rsid w:val="372D5F2B"/>
    <w:rsid w:val="37725F67"/>
    <w:rsid w:val="37863E63"/>
    <w:rsid w:val="37AB64F4"/>
    <w:rsid w:val="380F58AE"/>
    <w:rsid w:val="38BA0DFF"/>
    <w:rsid w:val="392866AE"/>
    <w:rsid w:val="392C0CA4"/>
    <w:rsid w:val="39873EC3"/>
    <w:rsid w:val="39926689"/>
    <w:rsid w:val="3A410516"/>
    <w:rsid w:val="3AD924FC"/>
    <w:rsid w:val="3AE40F07"/>
    <w:rsid w:val="3B26645F"/>
    <w:rsid w:val="3BAF64C2"/>
    <w:rsid w:val="3CD04E10"/>
    <w:rsid w:val="3CE542E3"/>
    <w:rsid w:val="3D1D0127"/>
    <w:rsid w:val="3DF47D2D"/>
    <w:rsid w:val="3E1A4C4F"/>
    <w:rsid w:val="3ED6224D"/>
    <w:rsid w:val="3EFA4ED9"/>
    <w:rsid w:val="3F292036"/>
    <w:rsid w:val="3F8F38A5"/>
    <w:rsid w:val="3FF772A6"/>
    <w:rsid w:val="41CB5953"/>
    <w:rsid w:val="439A4112"/>
    <w:rsid w:val="43BC6DC1"/>
    <w:rsid w:val="43DF71B1"/>
    <w:rsid w:val="441005E0"/>
    <w:rsid w:val="4492164D"/>
    <w:rsid w:val="44A36F5A"/>
    <w:rsid w:val="44D60F89"/>
    <w:rsid w:val="457C5BDD"/>
    <w:rsid w:val="46804174"/>
    <w:rsid w:val="470E1941"/>
    <w:rsid w:val="48036E0A"/>
    <w:rsid w:val="48180B08"/>
    <w:rsid w:val="487F0B87"/>
    <w:rsid w:val="48C25C93"/>
    <w:rsid w:val="48D52555"/>
    <w:rsid w:val="491E2450"/>
    <w:rsid w:val="49310603"/>
    <w:rsid w:val="499D4D20"/>
    <w:rsid w:val="49AB4BBC"/>
    <w:rsid w:val="49BC3715"/>
    <w:rsid w:val="4A3E68EF"/>
    <w:rsid w:val="4B3317B5"/>
    <w:rsid w:val="4B406D17"/>
    <w:rsid w:val="4B933E41"/>
    <w:rsid w:val="4C6644BF"/>
    <w:rsid w:val="4C7239B7"/>
    <w:rsid w:val="4DAF7B35"/>
    <w:rsid w:val="4DE97DB9"/>
    <w:rsid w:val="4E824E53"/>
    <w:rsid w:val="4EAE5B14"/>
    <w:rsid w:val="4F8E111C"/>
    <w:rsid w:val="500367AB"/>
    <w:rsid w:val="50C23D07"/>
    <w:rsid w:val="50D17B82"/>
    <w:rsid w:val="52D92893"/>
    <w:rsid w:val="53784B50"/>
    <w:rsid w:val="53AD2DBA"/>
    <w:rsid w:val="54BC0A6D"/>
    <w:rsid w:val="54EC0C85"/>
    <w:rsid w:val="55152FB6"/>
    <w:rsid w:val="55471F1B"/>
    <w:rsid w:val="554A30D4"/>
    <w:rsid w:val="55E464CD"/>
    <w:rsid w:val="56486A5C"/>
    <w:rsid w:val="56E02369"/>
    <w:rsid w:val="574C6325"/>
    <w:rsid w:val="57980F6E"/>
    <w:rsid w:val="57AF2FFB"/>
    <w:rsid w:val="57F524CB"/>
    <w:rsid w:val="58C45A72"/>
    <w:rsid w:val="59545759"/>
    <w:rsid w:val="5B987EC3"/>
    <w:rsid w:val="5BDB360F"/>
    <w:rsid w:val="5C38462F"/>
    <w:rsid w:val="5C5169B3"/>
    <w:rsid w:val="5CBB2666"/>
    <w:rsid w:val="5CCA06F9"/>
    <w:rsid w:val="5D0771B9"/>
    <w:rsid w:val="5D5F06D3"/>
    <w:rsid w:val="5DAC0917"/>
    <w:rsid w:val="5DE73612"/>
    <w:rsid w:val="5EA6076A"/>
    <w:rsid w:val="5EE86951"/>
    <w:rsid w:val="5F015B56"/>
    <w:rsid w:val="5F16266E"/>
    <w:rsid w:val="5FA02828"/>
    <w:rsid w:val="600F5018"/>
    <w:rsid w:val="60144261"/>
    <w:rsid w:val="610D0C72"/>
    <w:rsid w:val="619A5F45"/>
    <w:rsid w:val="61E055B5"/>
    <w:rsid w:val="61E22643"/>
    <w:rsid w:val="62037CDB"/>
    <w:rsid w:val="6220263B"/>
    <w:rsid w:val="62CE4F34"/>
    <w:rsid w:val="62D97473"/>
    <w:rsid w:val="62EE098B"/>
    <w:rsid w:val="62F22BFA"/>
    <w:rsid w:val="62F749BC"/>
    <w:rsid w:val="63081EE0"/>
    <w:rsid w:val="638C3D00"/>
    <w:rsid w:val="63BD1701"/>
    <w:rsid w:val="65463E44"/>
    <w:rsid w:val="65736A9E"/>
    <w:rsid w:val="66B81CDD"/>
    <w:rsid w:val="66CF4630"/>
    <w:rsid w:val="67396A50"/>
    <w:rsid w:val="6765721F"/>
    <w:rsid w:val="69271131"/>
    <w:rsid w:val="69297195"/>
    <w:rsid w:val="69F90346"/>
    <w:rsid w:val="6A0777A0"/>
    <w:rsid w:val="6A293136"/>
    <w:rsid w:val="6A7A0D56"/>
    <w:rsid w:val="6A835E5D"/>
    <w:rsid w:val="6AD62431"/>
    <w:rsid w:val="6AEF53C9"/>
    <w:rsid w:val="6B6E3108"/>
    <w:rsid w:val="6BD3071E"/>
    <w:rsid w:val="6C012EE2"/>
    <w:rsid w:val="6CAD4A62"/>
    <w:rsid w:val="6E2B4E90"/>
    <w:rsid w:val="6F2072B9"/>
    <w:rsid w:val="6F675E20"/>
    <w:rsid w:val="6FEB2B64"/>
    <w:rsid w:val="700D048B"/>
    <w:rsid w:val="70447695"/>
    <w:rsid w:val="70F57389"/>
    <w:rsid w:val="71574CFC"/>
    <w:rsid w:val="71824822"/>
    <w:rsid w:val="71C61B53"/>
    <w:rsid w:val="71DE6DD1"/>
    <w:rsid w:val="72567431"/>
    <w:rsid w:val="7327134F"/>
    <w:rsid w:val="735238B8"/>
    <w:rsid w:val="737B75F1"/>
    <w:rsid w:val="7433708E"/>
    <w:rsid w:val="746F2FAE"/>
    <w:rsid w:val="74D474BB"/>
    <w:rsid w:val="75864A53"/>
    <w:rsid w:val="76445932"/>
    <w:rsid w:val="764E700C"/>
    <w:rsid w:val="76AA5987"/>
    <w:rsid w:val="76C43A85"/>
    <w:rsid w:val="76FF2D0F"/>
    <w:rsid w:val="77395FE9"/>
    <w:rsid w:val="783469E8"/>
    <w:rsid w:val="7851140F"/>
    <w:rsid w:val="789B08B2"/>
    <w:rsid w:val="78C24771"/>
    <w:rsid w:val="78CD5424"/>
    <w:rsid w:val="7925108B"/>
    <w:rsid w:val="79493F7B"/>
    <w:rsid w:val="7A0F0CB0"/>
    <w:rsid w:val="7B167B29"/>
    <w:rsid w:val="7B270D22"/>
    <w:rsid w:val="7B9E79D3"/>
    <w:rsid w:val="7C6760FD"/>
    <w:rsid w:val="7CF21E7E"/>
    <w:rsid w:val="7D983F9F"/>
    <w:rsid w:val="7DC772DF"/>
    <w:rsid w:val="7DCA23FD"/>
    <w:rsid w:val="7DD1758F"/>
    <w:rsid w:val="7E1A042F"/>
    <w:rsid w:val="7E2D63B4"/>
    <w:rsid w:val="7E9957F7"/>
    <w:rsid w:val="7EB111FE"/>
    <w:rsid w:val="7EF54932"/>
    <w:rsid w:val="7F00655E"/>
    <w:rsid w:val="7F257E75"/>
    <w:rsid w:val="7F651B7D"/>
    <w:rsid w:val="7FFDF1F0"/>
    <w:rsid w:val="D64F944C"/>
    <w:rsid w:val="EFA7E66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uiPriority="99" w:name="index 4"/>
    <w:lsdException w:qFormat="1" w:unhideWhenUsed="0" w:uiPriority="0" w:semiHidden="0"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uiPriority="99" w:name="List 3"/>
    <w:lsdException w:qFormat="1"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qFormat="1" w:unhideWhenUsed="0" w:uiPriority="0" w:semiHidden="0" w:name="HTML Address"/>
    <w:lsdException w:uiPriority="99" w:name="HTML Cite"/>
    <w:lsdException w:qFormat="1" w:unhideWhenUsed="0" w:uiPriority="0" w:semiHidden="0"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77"/>
    <w:qFormat/>
    <w:uiPriority w:val="0"/>
    <w:pPr>
      <w:keepNext/>
      <w:keepLines/>
      <w:tabs>
        <w:tab w:val="left" w:pos="432"/>
      </w:tabs>
      <w:adjustRightInd w:val="0"/>
      <w:spacing w:before="340" w:after="330" w:line="578" w:lineRule="auto"/>
      <w:ind w:left="432" w:hanging="432"/>
      <w:outlineLvl w:val="0"/>
    </w:pPr>
    <w:rPr>
      <w:rFonts w:ascii="Times New Roman" w:hAnsi="Times New Roman" w:eastAsia="宋体" w:cs="Times New Roman"/>
      <w:b/>
      <w:bCs/>
      <w:kern w:val="44"/>
      <w:sz w:val="44"/>
      <w:szCs w:val="44"/>
    </w:rPr>
  </w:style>
  <w:style w:type="paragraph" w:styleId="4">
    <w:name w:val="heading 2"/>
    <w:basedOn w:val="1"/>
    <w:next w:val="1"/>
    <w:link w:val="78"/>
    <w:unhideWhenUsed/>
    <w:qFormat/>
    <w:uiPriority w:val="0"/>
    <w:pPr>
      <w:keepNext/>
      <w:keepLines/>
      <w:tabs>
        <w:tab w:val="left" w:pos="432"/>
      </w:tabs>
      <w:spacing w:line="360" w:lineRule="auto"/>
      <w:ind w:left="432" w:hanging="432"/>
      <w:jc w:val="left"/>
      <w:outlineLvl w:val="1"/>
    </w:pPr>
    <w:rPr>
      <w:rFonts w:ascii="仿宋_GB2312" w:hAnsi="仿宋" w:eastAsia="仿宋_GB2312" w:cs="Times New Roman"/>
      <w:b/>
      <w:bCs/>
      <w:sz w:val="32"/>
      <w:szCs w:val="32"/>
      <w:lang w:val="zh-CN"/>
    </w:rPr>
  </w:style>
  <w:style w:type="paragraph" w:styleId="5">
    <w:name w:val="heading 3"/>
    <w:basedOn w:val="1"/>
    <w:next w:val="1"/>
    <w:link w:val="79"/>
    <w:unhideWhenUsed/>
    <w:qFormat/>
    <w:uiPriority w:val="0"/>
    <w:pPr>
      <w:keepNext/>
      <w:keepLines/>
      <w:numPr>
        <w:ilvl w:val="2"/>
        <w:numId w:val="1"/>
      </w:numPr>
      <w:adjustRightInd w:val="0"/>
      <w:spacing w:before="260" w:after="260" w:line="416" w:lineRule="auto"/>
      <w:outlineLvl w:val="2"/>
    </w:pPr>
    <w:rPr>
      <w:rFonts w:ascii="Times New Roman" w:hAnsi="Times New Roman" w:eastAsia="宋体" w:cs="Times New Roman"/>
      <w:b/>
      <w:bCs/>
      <w:sz w:val="32"/>
      <w:szCs w:val="32"/>
    </w:rPr>
  </w:style>
  <w:style w:type="paragraph" w:styleId="6">
    <w:name w:val="heading 4"/>
    <w:basedOn w:val="1"/>
    <w:next w:val="1"/>
    <w:link w:val="80"/>
    <w:unhideWhenUsed/>
    <w:qFormat/>
    <w:uiPriority w:val="0"/>
    <w:pPr>
      <w:keepNext/>
      <w:keepLines/>
      <w:tabs>
        <w:tab w:val="left" w:pos="864"/>
      </w:tabs>
      <w:adjustRightInd w:val="0"/>
      <w:spacing w:before="280" w:after="290" w:line="376" w:lineRule="auto"/>
      <w:ind w:left="864" w:hanging="864"/>
      <w:outlineLvl w:val="3"/>
    </w:pPr>
    <w:rPr>
      <w:rFonts w:ascii="Arial" w:hAnsi="Arial" w:eastAsia="黑体" w:cs="Times New Roman"/>
      <w:b/>
      <w:bCs/>
      <w:sz w:val="28"/>
      <w:szCs w:val="28"/>
      <w:lang w:val="zh-CN"/>
    </w:rPr>
  </w:style>
  <w:style w:type="paragraph" w:styleId="7">
    <w:name w:val="heading 5"/>
    <w:basedOn w:val="1"/>
    <w:next w:val="1"/>
    <w:link w:val="81"/>
    <w:unhideWhenUsed/>
    <w:qFormat/>
    <w:uiPriority w:val="0"/>
    <w:pPr>
      <w:keepNext/>
      <w:keepLines/>
      <w:tabs>
        <w:tab w:val="left" w:pos="1008"/>
      </w:tabs>
      <w:adjustRightInd w:val="0"/>
      <w:spacing w:before="280" w:after="290" w:line="376" w:lineRule="auto"/>
      <w:ind w:left="1008" w:hanging="1008"/>
      <w:outlineLvl w:val="4"/>
    </w:pPr>
    <w:rPr>
      <w:rFonts w:ascii="Times New Roman" w:hAnsi="Times New Roman" w:eastAsia="宋体" w:cs="Times New Roman"/>
      <w:b/>
      <w:bCs/>
      <w:sz w:val="28"/>
      <w:szCs w:val="28"/>
    </w:rPr>
  </w:style>
  <w:style w:type="paragraph" w:styleId="8">
    <w:name w:val="heading 6"/>
    <w:basedOn w:val="1"/>
    <w:next w:val="1"/>
    <w:link w:val="82"/>
    <w:unhideWhenUsed/>
    <w:qFormat/>
    <w:uiPriority w:val="0"/>
    <w:pPr>
      <w:keepNext/>
      <w:keepLines/>
      <w:tabs>
        <w:tab w:val="left" w:pos="1152"/>
      </w:tabs>
      <w:adjustRightInd w:val="0"/>
      <w:spacing w:before="240" w:after="64" w:line="320" w:lineRule="auto"/>
      <w:ind w:left="1152" w:hanging="1152"/>
      <w:outlineLvl w:val="5"/>
    </w:pPr>
    <w:rPr>
      <w:rFonts w:ascii="Arial" w:hAnsi="Arial" w:eastAsia="黑体" w:cs="Times New Roman"/>
      <w:b/>
      <w:bCs/>
      <w:sz w:val="24"/>
      <w:szCs w:val="24"/>
    </w:rPr>
  </w:style>
  <w:style w:type="paragraph" w:styleId="9">
    <w:name w:val="heading 7"/>
    <w:basedOn w:val="1"/>
    <w:next w:val="1"/>
    <w:link w:val="83"/>
    <w:qFormat/>
    <w:uiPriority w:val="0"/>
    <w:pPr>
      <w:keepNext/>
      <w:keepLines/>
      <w:tabs>
        <w:tab w:val="left" w:pos="1296"/>
      </w:tabs>
      <w:adjustRightInd w:val="0"/>
      <w:spacing w:before="240" w:after="64" w:line="320" w:lineRule="auto"/>
      <w:ind w:left="1296" w:hanging="1296"/>
      <w:outlineLvl w:val="6"/>
    </w:pPr>
    <w:rPr>
      <w:rFonts w:ascii="Times New Roman" w:hAnsi="Times New Roman" w:eastAsia="宋体" w:cs="Times New Roman"/>
      <w:b/>
      <w:bCs/>
      <w:sz w:val="24"/>
      <w:szCs w:val="24"/>
    </w:rPr>
  </w:style>
  <w:style w:type="paragraph" w:styleId="10">
    <w:name w:val="heading 8"/>
    <w:basedOn w:val="1"/>
    <w:next w:val="1"/>
    <w:link w:val="84"/>
    <w:qFormat/>
    <w:uiPriority w:val="0"/>
    <w:pPr>
      <w:keepNext/>
      <w:keepLines/>
      <w:tabs>
        <w:tab w:val="left" w:pos="1440"/>
      </w:tabs>
      <w:adjustRightInd w:val="0"/>
      <w:spacing w:before="240" w:after="64" w:line="320" w:lineRule="auto"/>
      <w:ind w:left="1440" w:hanging="1440"/>
      <w:outlineLvl w:val="7"/>
    </w:pPr>
    <w:rPr>
      <w:rFonts w:ascii="Arial" w:hAnsi="Arial" w:eastAsia="黑体" w:cs="Times New Roman"/>
      <w:sz w:val="24"/>
      <w:szCs w:val="24"/>
    </w:rPr>
  </w:style>
  <w:style w:type="paragraph" w:styleId="11">
    <w:name w:val="heading 9"/>
    <w:basedOn w:val="1"/>
    <w:next w:val="1"/>
    <w:link w:val="85"/>
    <w:qFormat/>
    <w:uiPriority w:val="0"/>
    <w:pPr>
      <w:keepNext/>
      <w:keepLines/>
      <w:tabs>
        <w:tab w:val="left" w:pos="1584"/>
      </w:tabs>
      <w:adjustRightInd w:val="0"/>
      <w:spacing w:before="240" w:after="64" w:line="320" w:lineRule="auto"/>
      <w:ind w:left="1584" w:hanging="1584"/>
      <w:outlineLvl w:val="8"/>
    </w:pPr>
    <w:rPr>
      <w:rFonts w:ascii="Arial" w:hAnsi="Arial" w:eastAsia="黑体" w:cs="Times New Roman"/>
      <w:szCs w:val="21"/>
    </w:rPr>
  </w:style>
  <w:style w:type="character" w:default="1" w:styleId="67">
    <w:name w:val="Default Paragraph Font"/>
    <w:semiHidden/>
    <w:unhideWhenUsed/>
    <w:qFormat/>
    <w:uiPriority w:val="1"/>
  </w:style>
  <w:style w:type="table" w:default="1" w:styleId="65">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link w:val="96"/>
    <w:qFormat/>
    <w:uiPriority w:val="0"/>
    <w:pPr>
      <w:autoSpaceDE w:val="0"/>
      <w:autoSpaceDN w:val="0"/>
      <w:adjustRightInd w:val="0"/>
      <w:spacing w:line="360" w:lineRule="auto"/>
    </w:pPr>
    <w:rPr>
      <w:rFonts w:ascii="宋体" w:hAnsi="Arial" w:eastAsia="黑体" w:cs="Times New Roman"/>
      <w:snapToGrid w:val="0"/>
      <w:sz w:val="24"/>
      <w:szCs w:val="21"/>
      <w:lang w:val="zh-CN"/>
    </w:rPr>
  </w:style>
  <w:style w:type="paragraph" w:styleId="12">
    <w:name w:val="toc 7"/>
    <w:basedOn w:val="1"/>
    <w:next w:val="1"/>
    <w:qFormat/>
    <w:uiPriority w:val="0"/>
    <w:pPr>
      <w:adjustRightInd w:val="0"/>
      <w:ind w:left="2520" w:leftChars="1200"/>
    </w:pPr>
    <w:rPr>
      <w:rFonts w:ascii="Times New Roman" w:hAnsi="Times New Roman" w:eastAsia="宋体" w:cs="Times New Roman"/>
      <w:szCs w:val="24"/>
    </w:rPr>
  </w:style>
  <w:style w:type="paragraph" w:styleId="13">
    <w:name w:val="List Number 2"/>
    <w:basedOn w:val="1"/>
    <w:qFormat/>
    <w:uiPriority w:val="0"/>
    <w:pPr>
      <w:widowControl/>
      <w:tabs>
        <w:tab w:val="left" w:pos="1697"/>
      </w:tabs>
      <w:spacing w:afterLines="50"/>
      <w:ind w:left="1697" w:hanging="420"/>
      <w:jc w:val="left"/>
    </w:pPr>
    <w:rPr>
      <w:rFonts w:ascii="Times New Roman" w:hAnsi="Times New Roman" w:eastAsia="宋体" w:cs="Times New Roman"/>
      <w:kern w:val="0"/>
      <w:sz w:val="24"/>
      <w:szCs w:val="20"/>
    </w:rPr>
  </w:style>
  <w:style w:type="paragraph" w:styleId="14">
    <w:name w:val="List Bullet 4"/>
    <w:basedOn w:val="1"/>
    <w:unhideWhenUsed/>
    <w:qFormat/>
    <w:uiPriority w:val="99"/>
    <w:pPr>
      <w:widowControl/>
      <w:tabs>
        <w:tab w:val="left" w:pos="432"/>
      </w:tabs>
      <w:spacing w:before="40" w:after="160"/>
      <w:ind w:left="432" w:hanging="432"/>
      <w:contextualSpacing/>
      <w:jc w:val="left"/>
    </w:pPr>
    <w:rPr>
      <w:rFonts w:ascii="Cambria" w:hAnsi="Cambria" w:eastAsia="微软雅黑" w:cs="Times New Roman"/>
      <w:color w:val="595959"/>
      <w:kern w:val="20"/>
      <w:szCs w:val="20"/>
      <w:lang w:val="zh-CN"/>
    </w:rPr>
  </w:style>
  <w:style w:type="paragraph" w:styleId="15">
    <w:name w:val="List Number"/>
    <w:basedOn w:val="1"/>
    <w:qFormat/>
    <w:uiPriority w:val="0"/>
    <w:pPr>
      <w:widowControl/>
      <w:tabs>
        <w:tab w:val="left" w:pos="390"/>
        <w:tab w:val="left" w:pos="454"/>
      </w:tabs>
      <w:spacing w:afterLines="50"/>
      <w:ind w:left="454" w:hanging="284"/>
      <w:jc w:val="left"/>
    </w:pPr>
    <w:rPr>
      <w:rFonts w:ascii="Times New Roman" w:hAnsi="Times New Roman" w:eastAsia="宋体" w:cs="Times New Roman"/>
      <w:kern w:val="0"/>
      <w:sz w:val="24"/>
      <w:szCs w:val="20"/>
    </w:rPr>
  </w:style>
  <w:style w:type="paragraph" w:styleId="16">
    <w:name w:val="Normal Indent"/>
    <w:basedOn w:val="1"/>
    <w:link w:val="87"/>
    <w:qFormat/>
    <w:uiPriority w:val="0"/>
    <w:pPr>
      <w:widowControl/>
      <w:adjustRightInd w:val="0"/>
      <w:snapToGrid w:val="0"/>
      <w:spacing w:line="480" w:lineRule="exact"/>
      <w:ind w:firstLine="567"/>
    </w:pPr>
    <w:rPr>
      <w:rFonts w:ascii="宋体" w:hAnsi="Times New Roman" w:eastAsia="宋体" w:cs="Times New Roman"/>
      <w:snapToGrid w:val="0"/>
      <w:color w:val="000000"/>
      <w:kern w:val="28"/>
      <w:sz w:val="28"/>
      <w:szCs w:val="20"/>
    </w:rPr>
  </w:style>
  <w:style w:type="paragraph" w:styleId="17">
    <w:name w:val="caption"/>
    <w:basedOn w:val="1"/>
    <w:next w:val="1"/>
    <w:link w:val="88"/>
    <w:qFormat/>
    <w:uiPriority w:val="0"/>
    <w:pPr>
      <w:adjustRightInd w:val="0"/>
    </w:pPr>
    <w:rPr>
      <w:rFonts w:ascii="Times New Roman" w:hAnsi="Times New Roman" w:eastAsia="宋体" w:cs="Times New Roman"/>
      <w:b/>
      <w:sz w:val="28"/>
      <w:szCs w:val="20"/>
    </w:rPr>
  </w:style>
  <w:style w:type="paragraph" w:styleId="18">
    <w:name w:val="index 5"/>
    <w:basedOn w:val="1"/>
    <w:next w:val="1"/>
    <w:qFormat/>
    <w:uiPriority w:val="0"/>
    <w:pPr>
      <w:ind w:left="800" w:leftChars="800" w:firstLine="200" w:firstLineChars="200"/>
    </w:pPr>
    <w:rPr>
      <w:rFonts w:ascii="Times New Roman" w:hAnsi="Times New Roman" w:eastAsia="宋体" w:cs="Times New Roman"/>
      <w:szCs w:val="24"/>
    </w:rPr>
  </w:style>
  <w:style w:type="paragraph" w:styleId="19">
    <w:name w:val="Document Map"/>
    <w:basedOn w:val="1"/>
    <w:link w:val="89"/>
    <w:qFormat/>
    <w:uiPriority w:val="0"/>
    <w:pPr>
      <w:shd w:val="clear" w:color="auto" w:fill="000080"/>
      <w:adjustRightInd w:val="0"/>
    </w:pPr>
    <w:rPr>
      <w:rFonts w:ascii="Arial" w:hAnsi="Arial" w:eastAsia="黑体" w:cs="Times New Roman"/>
      <w:snapToGrid w:val="0"/>
      <w:szCs w:val="24"/>
    </w:rPr>
  </w:style>
  <w:style w:type="paragraph" w:styleId="20">
    <w:name w:val="toa heading"/>
    <w:basedOn w:val="1"/>
    <w:next w:val="1"/>
    <w:qFormat/>
    <w:uiPriority w:val="0"/>
    <w:pPr>
      <w:spacing w:before="120"/>
    </w:pPr>
    <w:rPr>
      <w:rFonts w:ascii="Arial" w:hAnsi="Arial" w:cs="Arial"/>
      <w:sz w:val="24"/>
    </w:rPr>
  </w:style>
  <w:style w:type="paragraph" w:styleId="21">
    <w:name w:val="annotation text"/>
    <w:basedOn w:val="1"/>
    <w:link w:val="92"/>
    <w:qFormat/>
    <w:uiPriority w:val="0"/>
    <w:pPr>
      <w:adjustRightInd w:val="0"/>
      <w:jc w:val="left"/>
    </w:pPr>
    <w:rPr>
      <w:rFonts w:ascii="Times New Roman" w:hAnsi="Times New Roman" w:eastAsia="宋体" w:cs="Times New Roman"/>
      <w:szCs w:val="24"/>
    </w:rPr>
  </w:style>
  <w:style w:type="paragraph" w:styleId="22">
    <w:name w:val="Salutation"/>
    <w:basedOn w:val="1"/>
    <w:next w:val="1"/>
    <w:link w:val="94"/>
    <w:qFormat/>
    <w:uiPriority w:val="0"/>
    <w:pPr>
      <w:adjustRightInd w:val="0"/>
    </w:pPr>
    <w:rPr>
      <w:rFonts w:ascii="仿宋_GB2312" w:hAnsi="Times New Roman" w:eastAsia="仿宋_GB2312" w:cs="Times New Roman"/>
      <w:sz w:val="28"/>
      <w:szCs w:val="20"/>
    </w:rPr>
  </w:style>
  <w:style w:type="paragraph" w:styleId="23">
    <w:name w:val="Body Text 3"/>
    <w:basedOn w:val="1"/>
    <w:link w:val="95"/>
    <w:qFormat/>
    <w:uiPriority w:val="0"/>
    <w:pPr>
      <w:adjustRightInd w:val="0"/>
      <w:jc w:val="center"/>
    </w:pPr>
    <w:rPr>
      <w:rFonts w:ascii="Times New Roman" w:hAnsi="Times New Roman" w:eastAsia="宋体" w:cs="Times New Roman"/>
      <w:szCs w:val="20"/>
    </w:rPr>
  </w:style>
  <w:style w:type="paragraph" w:styleId="24">
    <w:name w:val="List Bullet 3"/>
    <w:basedOn w:val="1"/>
    <w:unhideWhenUsed/>
    <w:qFormat/>
    <w:uiPriority w:val="0"/>
    <w:pPr>
      <w:tabs>
        <w:tab w:val="left" w:pos="840"/>
      </w:tabs>
      <w:adjustRightInd w:val="0"/>
      <w:snapToGrid w:val="0"/>
      <w:spacing w:line="360" w:lineRule="auto"/>
      <w:ind w:left="840" w:right="238" w:hanging="420"/>
      <w:contextualSpacing/>
    </w:pPr>
    <w:rPr>
      <w:rFonts w:ascii="Times New Roman" w:hAnsi="Times New Roman" w:eastAsia="宋体" w:cs="Times New Roman"/>
      <w:sz w:val="24"/>
      <w:szCs w:val="24"/>
    </w:rPr>
  </w:style>
  <w:style w:type="paragraph" w:styleId="25">
    <w:name w:val="Body Text Indent"/>
    <w:basedOn w:val="1"/>
    <w:next w:val="26"/>
    <w:link w:val="98"/>
    <w:qFormat/>
    <w:uiPriority w:val="0"/>
    <w:pPr>
      <w:adjustRightInd w:val="0"/>
      <w:spacing w:line="480" w:lineRule="exact"/>
      <w:ind w:firstLine="480" w:firstLineChars="200"/>
    </w:pPr>
    <w:rPr>
      <w:rFonts w:ascii="宋体" w:hAnsi="宋体" w:eastAsia="宋体" w:cs="Times New Roman"/>
      <w:sz w:val="24"/>
      <w:szCs w:val="24"/>
    </w:rPr>
  </w:style>
  <w:style w:type="paragraph" w:customStyle="1" w:styleId="26">
    <w:name w:val="样式 正文文本缩进 + 首行缩进:  2 字符 行距: 1.5 倍行距"/>
    <w:basedOn w:val="25"/>
    <w:qFormat/>
    <w:uiPriority w:val="0"/>
    <w:pPr>
      <w:spacing w:before="156" w:line="360" w:lineRule="auto"/>
      <w:ind w:left="0" w:leftChars="0" w:firstLine="482"/>
    </w:pPr>
    <w:rPr>
      <w:rFonts w:eastAsia="仿宋" w:cs="宋体"/>
      <w:b/>
      <w:sz w:val="20"/>
      <w:szCs w:val="20"/>
    </w:rPr>
  </w:style>
  <w:style w:type="paragraph" w:styleId="27">
    <w:name w:val="List Number 3"/>
    <w:basedOn w:val="1"/>
    <w:qFormat/>
    <w:uiPriority w:val="0"/>
    <w:pPr>
      <w:widowControl/>
      <w:tabs>
        <w:tab w:val="left" w:pos="360"/>
        <w:tab w:val="left" w:pos="482"/>
      </w:tabs>
      <w:spacing w:afterLines="50"/>
      <w:ind w:left="482" w:hanging="340"/>
      <w:jc w:val="left"/>
    </w:pPr>
    <w:rPr>
      <w:rFonts w:ascii="Times New Roman" w:hAnsi="Times New Roman" w:eastAsia="宋体" w:cs="Times New Roman"/>
      <w:kern w:val="0"/>
      <w:sz w:val="24"/>
      <w:szCs w:val="20"/>
    </w:rPr>
  </w:style>
  <w:style w:type="paragraph" w:styleId="28">
    <w:name w:val="List 2"/>
    <w:basedOn w:val="1"/>
    <w:qFormat/>
    <w:uiPriority w:val="0"/>
    <w:pPr>
      <w:spacing w:line="360" w:lineRule="auto"/>
      <w:ind w:left="100" w:leftChars="200" w:hanging="200" w:hangingChars="200"/>
    </w:pPr>
    <w:rPr>
      <w:rFonts w:ascii="Times New Roman" w:hAnsi="Times New Roman" w:eastAsia="微软雅黑" w:cs="Times New Roman"/>
      <w:szCs w:val="24"/>
    </w:rPr>
  </w:style>
  <w:style w:type="paragraph" w:styleId="29">
    <w:name w:val="Block Text"/>
    <w:basedOn w:val="1"/>
    <w:qFormat/>
    <w:uiPriority w:val="0"/>
    <w:pPr>
      <w:adjustRightInd w:val="0"/>
      <w:ind w:left="-359" w:leftChars="-171" w:right="-244" w:rightChars="-244" w:firstLine="501" w:firstLineChars="239"/>
    </w:pPr>
    <w:rPr>
      <w:rFonts w:ascii="仿宋_GB2312" w:hAnsi="Times New Roman" w:eastAsia="仿宋_GB2312" w:cs="Times New Roman"/>
      <w:sz w:val="30"/>
      <w:szCs w:val="20"/>
    </w:rPr>
  </w:style>
  <w:style w:type="paragraph" w:styleId="30">
    <w:name w:val="List Bullet 2"/>
    <w:basedOn w:val="1"/>
    <w:qFormat/>
    <w:uiPriority w:val="0"/>
    <w:pPr>
      <w:autoSpaceDE w:val="0"/>
      <w:autoSpaceDN w:val="0"/>
      <w:adjustRightInd w:val="0"/>
      <w:ind w:left="420"/>
      <w:jc w:val="left"/>
    </w:pPr>
    <w:rPr>
      <w:rFonts w:ascii="宋体" w:hAnsi="宋体" w:eastAsia="宋体" w:cs="Times New Roman"/>
      <w:color w:val="000000"/>
      <w:kern w:val="0"/>
      <w:sz w:val="24"/>
      <w:szCs w:val="20"/>
    </w:rPr>
  </w:style>
  <w:style w:type="paragraph" w:styleId="31">
    <w:name w:val="HTML Address"/>
    <w:basedOn w:val="1"/>
    <w:link w:val="99"/>
    <w:qFormat/>
    <w:uiPriority w:val="0"/>
    <w:pPr>
      <w:widowControl/>
      <w:ind w:firstLine="200" w:firstLineChars="200"/>
      <w:jc w:val="left"/>
    </w:pPr>
    <w:rPr>
      <w:rFonts w:ascii="宋体" w:hAnsi="宋体" w:eastAsia="宋体" w:cs="Times New Roman"/>
      <w:i/>
      <w:iCs/>
      <w:kern w:val="0"/>
      <w:sz w:val="24"/>
      <w:szCs w:val="24"/>
    </w:rPr>
  </w:style>
  <w:style w:type="paragraph" w:styleId="32">
    <w:name w:val="toc 5"/>
    <w:basedOn w:val="1"/>
    <w:next w:val="1"/>
    <w:qFormat/>
    <w:uiPriority w:val="0"/>
    <w:pPr>
      <w:adjustRightInd w:val="0"/>
      <w:ind w:left="1680" w:leftChars="800"/>
    </w:pPr>
    <w:rPr>
      <w:rFonts w:ascii="Times New Roman" w:hAnsi="Times New Roman" w:eastAsia="宋体" w:cs="Times New Roman"/>
      <w:szCs w:val="24"/>
    </w:rPr>
  </w:style>
  <w:style w:type="paragraph" w:styleId="33">
    <w:name w:val="toc 3"/>
    <w:basedOn w:val="1"/>
    <w:next w:val="1"/>
    <w:qFormat/>
    <w:uiPriority w:val="0"/>
    <w:pPr>
      <w:tabs>
        <w:tab w:val="right" w:leader="dot" w:pos="8268"/>
      </w:tabs>
      <w:adjustRightInd w:val="0"/>
      <w:spacing w:line="460" w:lineRule="exact"/>
      <w:ind w:left="840" w:leftChars="400" w:firstLine="482"/>
    </w:pPr>
    <w:rPr>
      <w:rFonts w:ascii="宋体" w:hAnsi="宋体" w:eastAsia="宋体" w:cs="Times New Roman"/>
      <w:szCs w:val="24"/>
    </w:rPr>
  </w:style>
  <w:style w:type="paragraph" w:styleId="34">
    <w:name w:val="Plain Text"/>
    <w:basedOn w:val="1"/>
    <w:next w:val="1"/>
    <w:link w:val="100"/>
    <w:qFormat/>
    <w:uiPriority w:val="0"/>
    <w:pPr>
      <w:adjustRightInd w:val="0"/>
    </w:pPr>
    <w:rPr>
      <w:rFonts w:ascii="宋体" w:hAnsi="Courier New" w:eastAsia="黑体" w:cs="Times New Roman"/>
      <w:snapToGrid w:val="0"/>
      <w:szCs w:val="21"/>
    </w:rPr>
  </w:style>
  <w:style w:type="paragraph" w:styleId="35">
    <w:name w:val="List Number 4"/>
    <w:basedOn w:val="1"/>
    <w:qFormat/>
    <w:uiPriority w:val="0"/>
    <w:pPr>
      <w:tabs>
        <w:tab w:val="left" w:pos="840"/>
      </w:tabs>
      <w:autoSpaceDE w:val="0"/>
      <w:autoSpaceDN w:val="0"/>
      <w:adjustRightInd w:val="0"/>
      <w:spacing w:line="360" w:lineRule="atLeast"/>
      <w:ind w:left="840" w:hanging="420"/>
    </w:pPr>
    <w:rPr>
      <w:rFonts w:ascii="Times New Roman" w:hAnsi="Times New Roman" w:eastAsia="宋体" w:cs="Times New Roman"/>
      <w:kern w:val="0"/>
      <w:sz w:val="24"/>
      <w:szCs w:val="24"/>
    </w:rPr>
  </w:style>
  <w:style w:type="paragraph" w:styleId="36">
    <w:name w:val="toc 8"/>
    <w:basedOn w:val="1"/>
    <w:next w:val="1"/>
    <w:qFormat/>
    <w:uiPriority w:val="0"/>
    <w:pPr>
      <w:adjustRightInd w:val="0"/>
      <w:ind w:left="2940" w:leftChars="1400"/>
    </w:pPr>
    <w:rPr>
      <w:rFonts w:ascii="Times New Roman" w:hAnsi="Times New Roman" w:eastAsia="宋体" w:cs="Times New Roman"/>
      <w:szCs w:val="24"/>
    </w:rPr>
  </w:style>
  <w:style w:type="paragraph" w:styleId="37">
    <w:name w:val="Date"/>
    <w:basedOn w:val="1"/>
    <w:next w:val="1"/>
    <w:link w:val="102"/>
    <w:qFormat/>
    <w:uiPriority w:val="0"/>
    <w:pPr>
      <w:adjustRightInd w:val="0"/>
      <w:ind w:left="100" w:leftChars="2500"/>
    </w:pPr>
    <w:rPr>
      <w:rFonts w:ascii="宋体" w:hAnsi="Times New Roman" w:eastAsia="宋体" w:cs="Times New Roman"/>
      <w:sz w:val="24"/>
      <w:szCs w:val="21"/>
      <w:lang w:val="zh-CN"/>
    </w:rPr>
  </w:style>
  <w:style w:type="paragraph" w:styleId="38">
    <w:name w:val="Body Text Indent 2"/>
    <w:basedOn w:val="1"/>
    <w:link w:val="103"/>
    <w:qFormat/>
    <w:uiPriority w:val="0"/>
    <w:pPr>
      <w:adjustRightInd w:val="0"/>
      <w:spacing w:line="360" w:lineRule="auto"/>
      <w:ind w:firstLine="601"/>
      <w:textAlignment w:val="baseline"/>
    </w:pPr>
    <w:rPr>
      <w:rFonts w:ascii="宋体" w:hAnsi="Times New Roman" w:eastAsia="宋体" w:cs="Times New Roman"/>
      <w:kern w:val="0"/>
      <w:sz w:val="28"/>
      <w:szCs w:val="20"/>
    </w:rPr>
  </w:style>
  <w:style w:type="paragraph" w:styleId="39">
    <w:name w:val="Balloon Text"/>
    <w:basedOn w:val="1"/>
    <w:link w:val="104"/>
    <w:qFormat/>
    <w:uiPriority w:val="0"/>
    <w:pPr>
      <w:adjustRightInd w:val="0"/>
    </w:pPr>
    <w:rPr>
      <w:rFonts w:ascii="Times New Roman" w:hAnsi="Times New Roman" w:eastAsia="宋体" w:cs="Times New Roman"/>
      <w:sz w:val="18"/>
      <w:szCs w:val="18"/>
    </w:rPr>
  </w:style>
  <w:style w:type="paragraph" w:styleId="40">
    <w:name w:val="footer"/>
    <w:basedOn w:val="1"/>
    <w:link w:val="105"/>
    <w:qFormat/>
    <w:uiPriority w:val="99"/>
    <w:pPr>
      <w:tabs>
        <w:tab w:val="center" w:pos="4153"/>
        <w:tab w:val="right" w:pos="8306"/>
      </w:tabs>
      <w:adjustRightInd w:val="0"/>
      <w:snapToGrid w:val="0"/>
      <w:jc w:val="left"/>
    </w:pPr>
    <w:rPr>
      <w:rFonts w:ascii="Times New Roman" w:hAnsi="Times New Roman" w:eastAsia="宋体" w:cs="Times New Roman"/>
      <w:sz w:val="18"/>
      <w:szCs w:val="18"/>
    </w:rPr>
  </w:style>
  <w:style w:type="paragraph" w:styleId="41">
    <w:name w:val="header"/>
    <w:basedOn w:val="1"/>
    <w:link w:val="107"/>
    <w:qFormat/>
    <w:uiPriority w:val="0"/>
    <w:pPr>
      <w:pBdr>
        <w:bottom w:val="single" w:color="auto" w:sz="6" w:space="1"/>
      </w:pBdr>
      <w:tabs>
        <w:tab w:val="center" w:pos="4153"/>
        <w:tab w:val="right" w:pos="8306"/>
      </w:tabs>
      <w:adjustRightInd w:val="0"/>
      <w:snapToGrid w:val="0"/>
      <w:jc w:val="right"/>
    </w:pPr>
    <w:rPr>
      <w:rFonts w:ascii="仿宋" w:hAnsi="仿宋" w:eastAsia="仿宋" w:cs="Times New Roman"/>
      <w:i/>
      <w:snapToGrid w:val="0"/>
      <w:sz w:val="18"/>
      <w:szCs w:val="18"/>
      <w:u w:val="single"/>
      <w:lang w:val="en-GB"/>
    </w:rPr>
  </w:style>
  <w:style w:type="paragraph" w:styleId="42">
    <w:name w:val="Signature"/>
    <w:basedOn w:val="1"/>
    <w:link w:val="109"/>
    <w:qFormat/>
    <w:uiPriority w:val="0"/>
    <w:pPr>
      <w:adjustRightInd w:val="0"/>
      <w:spacing w:after="600" w:line="312" w:lineRule="atLeast"/>
      <w:jc w:val="center"/>
      <w:textAlignment w:val="baseline"/>
    </w:pPr>
    <w:rPr>
      <w:rFonts w:ascii="Times New Roman" w:hAnsi="Times New Roman" w:eastAsia="仿宋_GB2312" w:cs="Times New Roman"/>
      <w:kern w:val="0"/>
      <w:sz w:val="24"/>
      <w:szCs w:val="20"/>
    </w:rPr>
  </w:style>
  <w:style w:type="paragraph" w:styleId="43">
    <w:name w:val="toc 1"/>
    <w:basedOn w:val="1"/>
    <w:next w:val="1"/>
    <w:qFormat/>
    <w:uiPriority w:val="0"/>
    <w:pPr>
      <w:adjustRightInd w:val="0"/>
    </w:pPr>
    <w:rPr>
      <w:rFonts w:ascii="Times New Roman" w:hAnsi="Times New Roman" w:eastAsia="宋体" w:cs="Times New Roman"/>
      <w:szCs w:val="24"/>
    </w:rPr>
  </w:style>
  <w:style w:type="paragraph" w:styleId="44">
    <w:name w:val="toc 4"/>
    <w:basedOn w:val="1"/>
    <w:next w:val="1"/>
    <w:qFormat/>
    <w:uiPriority w:val="0"/>
    <w:pPr>
      <w:adjustRightInd w:val="0"/>
      <w:ind w:left="1260" w:leftChars="600"/>
    </w:pPr>
    <w:rPr>
      <w:rFonts w:ascii="Times New Roman" w:hAnsi="Times New Roman" w:eastAsia="宋体" w:cs="Times New Roman"/>
      <w:szCs w:val="24"/>
    </w:rPr>
  </w:style>
  <w:style w:type="paragraph" w:styleId="45">
    <w:name w:val="index heading"/>
    <w:basedOn w:val="1"/>
    <w:next w:val="46"/>
    <w:qFormat/>
    <w:uiPriority w:val="0"/>
    <w:pPr>
      <w:ind w:firstLine="200" w:firstLineChars="200"/>
    </w:pPr>
    <w:rPr>
      <w:rFonts w:ascii="Times New Roman" w:hAnsi="Times New Roman" w:eastAsia="宋体" w:cs="Times New Roman"/>
      <w:szCs w:val="24"/>
    </w:rPr>
  </w:style>
  <w:style w:type="paragraph" w:styleId="46">
    <w:name w:val="index 1"/>
    <w:basedOn w:val="1"/>
    <w:next w:val="1"/>
    <w:unhideWhenUsed/>
    <w:qFormat/>
    <w:uiPriority w:val="0"/>
  </w:style>
  <w:style w:type="paragraph" w:styleId="47">
    <w:name w:val="Subtitle"/>
    <w:basedOn w:val="1"/>
    <w:next w:val="1"/>
    <w:link w:val="11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spacing w:line="400" w:lineRule="exact"/>
      <w:ind w:left="902" w:hanging="420"/>
    </w:pPr>
    <w:rPr>
      <w:rFonts w:ascii="Times New Roman" w:hAnsi="Times New Roman" w:eastAsia="宋体" w:cs="Times New Roman"/>
      <w:sz w:val="24"/>
      <w:szCs w:val="20"/>
    </w:rPr>
  </w:style>
  <w:style w:type="paragraph" w:styleId="49">
    <w:name w:val="List"/>
    <w:basedOn w:val="1"/>
    <w:qFormat/>
    <w:uiPriority w:val="0"/>
    <w:pPr>
      <w:adjustRightInd w:val="0"/>
      <w:ind w:left="200" w:hanging="200" w:hangingChars="200"/>
    </w:pPr>
    <w:rPr>
      <w:rFonts w:ascii="Times New Roman" w:hAnsi="Times New Roman" w:eastAsia="宋体" w:cs="Times New Roman"/>
      <w:szCs w:val="24"/>
    </w:rPr>
  </w:style>
  <w:style w:type="paragraph" w:styleId="50">
    <w:name w:val="footnote text"/>
    <w:basedOn w:val="16"/>
    <w:link w:val="111"/>
    <w:qFormat/>
    <w:uiPriority w:val="0"/>
    <w:pPr>
      <w:adjustRightInd/>
      <w:snapToGrid/>
      <w:spacing w:before="60" w:after="60" w:line="300" w:lineRule="exact"/>
      <w:ind w:firstLine="0"/>
    </w:pPr>
    <w:rPr>
      <w:rFonts w:ascii="Times New Roman"/>
      <w:snapToGrid/>
      <w:color w:val="0000FF"/>
      <w:kern w:val="0"/>
      <w:sz w:val="21"/>
    </w:rPr>
  </w:style>
  <w:style w:type="paragraph" w:styleId="51">
    <w:name w:val="toc 6"/>
    <w:basedOn w:val="1"/>
    <w:next w:val="1"/>
    <w:qFormat/>
    <w:uiPriority w:val="0"/>
    <w:pPr>
      <w:adjustRightInd w:val="0"/>
      <w:ind w:left="2100" w:leftChars="1000"/>
    </w:pPr>
    <w:rPr>
      <w:rFonts w:ascii="Times New Roman" w:hAnsi="Times New Roman" w:eastAsia="宋体" w:cs="Times New Roman"/>
      <w:szCs w:val="24"/>
    </w:rPr>
  </w:style>
  <w:style w:type="paragraph" w:styleId="52">
    <w:name w:val="List 5"/>
    <w:basedOn w:val="1"/>
    <w:qFormat/>
    <w:uiPriority w:val="0"/>
    <w:pPr>
      <w:ind w:left="100" w:leftChars="800" w:hanging="200" w:hangingChars="200"/>
    </w:pPr>
    <w:rPr>
      <w:rFonts w:ascii="Times New Roman" w:hAnsi="Times New Roman" w:eastAsia="宋体" w:cs="Times New Roman"/>
      <w:szCs w:val="24"/>
    </w:rPr>
  </w:style>
  <w:style w:type="paragraph" w:styleId="53">
    <w:name w:val="Body Text Indent 3"/>
    <w:basedOn w:val="1"/>
    <w:link w:val="112"/>
    <w:qFormat/>
    <w:uiPriority w:val="0"/>
    <w:pPr>
      <w:adjustRightInd w:val="0"/>
      <w:spacing w:line="360" w:lineRule="auto"/>
      <w:ind w:firstLine="420"/>
    </w:pPr>
    <w:rPr>
      <w:rFonts w:ascii="Times New Roman" w:hAnsi="Times New Roman" w:eastAsia="宋体" w:cs="Times New Roman"/>
      <w:sz w:val="24"/>
      <w:szCs w:val="20"/>
    </w:rPr>
  </w:style>
  <w:style w:type="paragraph" w:styleId="54">
    <w:name w:val="toc 2"/>
    <w:basedOn w:val="1"/>
    <w:next w:val="1"/>
    <w:qFormat/>
    <w:uiPriority w:val="0"/>
    <w:pPr>
      <w:adjustRightInd w:val="0"/>
      <w:ind w:left="420" w:leftChars="200"/>
    </w:pPr>
    <w:rPr>
      <w:rFonts w:ascii="Times New Roman" w:hAnsi="Times New Roman" w:eastAsia="宋体" w:cs="Times New Roman"/>
      <w:szCs w:val="24"/>
    </w:rPr>
  </w:style>
  <w:style w:type="paragraph" w:styleId="55">
    <w:name w:val="toc 9"/>
    <w:basedOn w:val="1"/>
    <w:next w:val="1"/>
    <w:qFormat/>
    <w:uiPriority w:val="0"/>
    <w:pPr>
      <w:adjustRightInd w:val="0"/>
      <w:ind w:left="3360" w:leftChars="1600"/>
    </w:pPr>
    <w:rPr>
      <w:rFonts w:ascii="Times New Roman" w:hAnsi="Times New Roman" w:eastAsia="宋体" w:cs="Times New Roman"/>
      <w:szCs w:val="24"/>
    </w:rPr>
  </w:style>
  <w:style w:type="paragraph" w:styleId="56">
    <w:name w:val="Body Text 2"/>
    <w:basedOn w:val="1"/>
    <w:link w:val="113"/>
    <w:qFormat/>
    <w:uiPriority w:val="0"/>
    <w:pPr>
      <w:adjustRightInd w:val="0"/>
      <w:spacing w:after="120" w:line="480" w:lineRule="auto"/>
    </w:pPr>
    <w:rPr>
      <w:rFonts w:ascii="Arial" w:hAnsi="Arial" w:eastAsia="黑体" w:cs="Times New Roman"/>
      <w:snapToGrid w:val="0"/>
      <w:szCs w:val="24"/>
    </w:rPr>
  </w:style>
  <w:style w:type="paragraph" w:styleId="57">
    <w:name w:val="List 4"/>
    <w:basedOn w:val="1"/>
    <w:unhideWhenUsed/>
    <w:qFormat/>
    <w:uiPriority w:val="0"/>
    <w:pPr>
      <w:ind w:left="100" w:leftChars="600" w:hanging="200" w:hangingChars="200"/>
    </w:pPr>
    <w:rPr>
      <w:rFonts w:ascii="Times New Roman" w:hAnsi="Times New Roman" w:eastAsia="宋体" w:cs="Times New Roman"/>
      <w:sz w:val="28"/>
      <w:szCs w:val="24"/>
    </w:rPr>
  </w:style>
  <w:style w:type="paragraph" w:styleId="58">
    <w:name w:val="HTML Preformatted"/>
    <w:basedOn w:val="1"/>
    <w:link w:val="11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jc w:val="left"/>
    </w:pPr>
    <w:rPr>
      <w:rFonts w:ascii="黑体" w:hAnsi="Courier New" w:eastAsia="黑体" w:cs="Times New Roman"/>
      <w:kern w:val="0"/>
      <w:sz w:val="20"/>
      <w:szCs w:val="20"/>
    </w:rPr>
  </w:style>
  <w:style w:type="paragraph" w:styleId="59">
    <w:name w:val="Normal (Web)"/>
    <w:basedOn w:val="1"/>
    <w:qFormat/>
    <w:uiPriority w:val="0"/>
    <w:pPr>
      <w:widowControl/>
      <w:adjustRightInd w:val="0"/>
      <w:spacing w:before="100" w:beforeAutospacing="1" w:after="100" w:afterAutospacing="1"/>
      <w:jc w:val="left"/>
    </w:pPr>
    <w:rPr>
      <w:rFonts w:ascii="宋体" w:hAnsi="宋体" w:eastAsia="宋体" w:cs="Times New Roman"/>
      <w:kern w:val="0"/>
      <w:sz w:val="24"/>
      <w:szCs w:val="24"/>
    </w:rPr>
  </w:style>
  <w:style w:type="paragraph" w:styleId="60">
    <w:name w:val="Title"/>
    <w:basedOn w:val="1"/>
    <w:link w:val="116"/>
    <w:qFormat/>
    <w:uiPriority w:val="0"/>
    <w:pPr>
      <w:widowControl/>
      <w:overflowPunct w:val="0"/>
      <w:autoSpaceDE w:val="0"/>
      <w:autoSpaceDN w:val="0"/>
      <w:adjustRightInd w:val="0"/>
      <w:jc w:val="center"/>
      <w:textAlignment w:val="baseline"/>
    </w:pPr>
    <w:rPr>
      <w:rFonts w:ascii="Arial" w:hAnsi="Arial" w:eastAsia="黑体" w:cs="Times New Roman"/>
      <w:b/>
      <w:snapToGrid w:val="0"/>
      <w:kern w:val="0"/>
      <w:sz w:val="24"/>
      <w:szCs w:val="21"/>
      <w:lang w:val="en-GB"/>
    </w:rPr>
  </w:style>
  <w:style w:type="paragraph" w:styleId="61">
    <w:name w:val="annotation subject"/>
    <w:basedOn w:val="21"/>
    <w:next w:val="21"/>
    <w:link w:val="118"/>
    <w:qFormat/>
    <w:uiPriority w:val="0"/>
    <w:rPr>
      <w:b/>
      <w:bCs/>
      <w:snapToGrid w:val="0"/>
    </w:rPr>
  </w:style>
  <w:style w:type="paragraph" w:styleId="62">
    <w:name w:val="Body Text First Indent"/>
    <w:basedOn w:val="2"/>
    <w:next w:val="51"/>
    <w:link w:val="120"/>
    <w:qFormat/>
    <w:uiPriority w:val="0"/>
    <w:pPr>
      <w:ind w:firstLine="420"/>
    </w:pPr>
    <w:rPr>
      <w:rFonts w:hAnsi="Calibri" w:eastAsia="宋体"/>
      <w:snapToGrid/>
      <w:kern w:val="0"/>
      <w:szCs w:val="20"/>
    </w:rPr>
  </w:style>
  <w:style w:type="paragraph" w:styleId="63">
    <w:name w:val="Body Text First Indent 2"/>
    <w:basedOn w:val="25"/>
    <w:next w:val="64"/>
    <w:link w:val="121"/>
    <w:qFormat/>
    <w:uiPriority w:val="0"/>
    <w:pPr>
      <w:adjustRightInd/>
      <w:spacing w:after="120" w:line="240" w:lineRule="auto"/>
      <w:ind w:left="420" w:leftChars="200" w:firstLine="210"/>
    </w:pPr>
    <w:rPr>
      <w:kern w:val="0"/>
      <w:sz w:val="20"/>
    </w:rPr>
  </w:style>
  <w:style w:type="paragraph" w:customStyle="1" w:styleId="64">
    <w:name w:val="xl53"/>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rPr>
  </w:style>
  <w:style w:type="table" w:styleId="66">
    <w:name w:val="Table Grid"/>
    <w:basedOn w:val="65"/>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8">
    <w:name w:val="Strong"/>
    <w:basedOn w:val="67"/>
    <w:qFormat/>
    <w:uiPriority w:val="0"/>
    <w:rPr>
      <w:b/>
      <w:bCs/>
    </w:rPr>
  </w:style>
  <w:style w:type="character" w:styleId="69">
    <w:name w:val="page number"/>
    <w:basedOn w:val="67"/>
    <w:qFormat/>
    <w:uiPriority w:val="0"/>
  </w:style>
  <w:style w:type="character" w:styleId="70">
    <w:name w:val="FollowedHyperlink"/>
    <w:basedOn w:val="67"/>
    <w:qFormat/>
    <w:uiPriority w:val="99"/>
    <w:rPr>
      <w:color w:val="800080"/>
      <w:u w:val="single"/>
    </w:rPr>
  </w:style>
  <w:style w:type="character" w:styleId="71">
    <w:name w:val="Emphasis"/>
    <w:qFormat/>
    <w:uiPriority w:val="0"/>
    <w:rPr>
      <w:color w:val="CC0033"/>
    </w:rPr>
  </w:style>
  <w:style w:type="character" w:styleId="72">
    <w:name w:val="line number"/>
    <w:basedOn w:val="67"/>
    <w:qFormat/>
    <w:uiPriority w:val="0"/>
  </w:style>
  <w:style w:type="character" w:styleId="73">
    <w:name w:val="Hyperlink"/>
    <w:qFormat/>
    <w:uiPriority w:val="99"/>
    <w:rPr>
      <w:color w:val="0000FF"/>
      <w:u w:val="single"/>
    </w:rPr>
  </w:style>
  <w:style w:type="character" w:styleId="74">
    <w:name w:val="HTML Code"/>
    <w:qFormat/>
    <w:uiPriority w:val="0"/>
    <w:rPr>
      <w:rFonts w:ascii="黑体" w:hAnsi="Courier New" w:eastAsia="黑体" w:cs="楷体_GB2312"/>
      <w:sz w:val="20"/>
      <w:szCs w:val="20"/>
    </w:rPr>
  </w:style>
  <w:style w:type="character" w:styleId="75">
    <w:name w:val="annotation reference"/>
    <w:qFormat/>
    <w:uiPriority w:val="0"/>
    <w:rPr>
      <w:sz w:val="21"/>
      <w:szCs w:val="21"/>
    </w:rPr>
  </w:style>
  <w:style w:type="paragraph" w:customStyle="1" w:styleId="76">
    <w:name w:val="表格文字"/>
    <w:basedOn w:val="1"/>
    <w:next w:val="2"/>
    <w:qFormat/>
    <w:uiPriority w:val="0"/>
    <w:pPr>
      <w:ind w:firstLine="200" w:firstLineChars="200"/>
    </w:pPr>
    <w:rPr>
      <w:rFonts w:ascii="Arial" w:hAnsi="Arial" w:eastAsia="宋体" w:cs="Times New Roman"/>
      <w:spacing w:val="-5"/>
      <w:kern w:val="0"/>
      <w:sz w:val="24"/>
      <w:szCs w:val="20"/>
    </w:rPr>
  </w:style>
  <w:style w:type="character" w:customStyle="1" w:styleId="77">
    <w:name w:val="标题 1 Char1"/>
    <w:link w:val="3"/>
    <w:qFormat/>
    <w:uiPriority w:val="0"/>
    <w:rPr>
      <w:rFonts w:ascii="Times New Roman" w:hAnsi="Times New Roman" w:eastAsia="宋体" w:cs="Times New Roman"/>
      <w:b/>
      <w:bCs/>
      <w:kern w:val="44"/>
      <w:sz w:val="44"/>
      <w:szCs w:val="44"/>
    </w:rPr>
  </w:style>
  <w:style w:type="character" w:customStyle="1" w:styleId="78">
    <w:name w:val="标题 2 Char"/>
    <w:basedOn w:val="67"/>
    <w:link w:val="4"/>
    <w:qFormat/>
    <w:uiPriority w:val="0"/>
    <w:rPr>
      <w:rFonts w:ascii="仿宋_GB2312" w:hAnsi="仿宋" w:eastAsia="仿宋_GB2312" w:cs="Times New Roman"/>
      <w:b/>
      <w:bCs/>
      <w:sz w:val="32"/>
      <w:szCs w:val="32"/>
      <w:lang w:val="zh-CN"/>
    </w:rPr>
  </w:style>
  <w:style w:type="character" w:customStyle="1" w:styleId="79">
    <w:name w:val="标题 3 Char"/>
    <w:basedOn w:val="67"/>
    <w:link w:val="5"/>
    <w:qFormat/>
    <w:uiPriority w:val="0"/>
    <w:rPr>
      <w:rFonts w:ascii="Times New Roman" w:hAnsi="Times New Roman" w:eastAsia="宋体" w:cs="Times New Roman"/>
      <w:b/>
      <w:bCs/>
      <w:sz w:val="32"/>
      <w:szCs w:val="32"/>
    </w:rPr>
  </w:style>
  <w:style w:type="character" w:customStyle="1" w:styleId="80">
    <w:name w:val="标题 4 Char"/>
    <w:basedOn w:val="67"/>
    <w:link w:val="6"/>
    <w:qFormat/>
    <w:uiPriority w:val="0"/>
    <w:rPr>
      <w:rFonts w:ascii="Arial" w:hAnsi="Arial" w:eastAsia="黑体" w:cs="Times New Roman"/>
      <w:b/>
      <w:bCs/>
      <w:sz w:val="28"/>
      <w:szCs w:val="28"/>
      <w:lang w:val="zh-CN"/>
    </w:rPr>
  </w:style>
  <w:style w:type="character" w:customStyle="1" w:styleId="81">
    <w:name w:val="标题 5 Char"/>
    <w:basedOn w:val="67"/>
    <w:link w:val="7"/>
    <w:qFormat/>
    <w:uiPriority w:val="0"/>
    <w:rPr>
      <w:rFonts w:ascii="Times New Roman" w:hAnsi="Times New Roman" w:eastAsia="宋体" w:cs="Times New Roman"/>
      <w:b/>
      <w:bCs/>
      <w:sz w:val="28"/>
      <w:szCs w:val="28"/>
    </w:rPr>
  </w:style>
  <w:style w:type="character" w:customStyle="1" w:styleId="82">
    <w:name w:val="标题 6 Char"/>
    <w:basedOn w:val="67"/>
    <w:link w:val="8"/>
    <w:qFormat/>
    <w:uiPriority w:val="0"/>
    <w:rPr>
      <w:rFonts w:ascii="Arial" w:hAnsi="Arial" w:eastAsia="黑体" w:cs="Times New Roman"/>
      <w:b/>
      <w:bCs/>
      <w:sz w:val="24"/>
      <w:szCs w:val="24"/>
    </w:rPr>
  </w:style>
  <w:style w:type="character" w:customStyle="1" w:styleId="83">
    <w:name w:val="标题 7 Char"/>
    <w:basedOn w:val="67"/>
    <w:link w:val="9"/>
    <w:qFormat/>
    <w:uiPriority w:val="0"/>
    <w:rPr>
      <w:rFonts w:ascii="Times New Roman" w:hAnsi="Times New Roman" w:eastAsia="宋体" w:cs="Times New Roman"/>
      <w:b/>
      <w:bCs/>
      <w:sz w:val="24"/>
      <w:szCs w:val="24"/>
    </w:rPr>
  </w:style>
  <w:style w:type="character" w:customStyle="1" w:styleId="84">
    <w:name w:val="标题 8 Char"/>
    <w:basedOn w:val="67"/>
    <w:link w:val="10"/>
    <w:qFormat/>
    <w:uiPriority w:val="0"/>
    <w:rPr>
      <w:rFonts w:ascii="Arial" w:hAnsi="Arial" w:eastAsia="黑体" w:cs="Times New Roman"/>
      <w:sz w:val="24"/>
      <w:szCs w:val="24"/>
    </w:rPr>
  </w:style>
  <w:style w:type="character" w:customStyle="1" w:styleId="85">
    <w:name w:val="标题 9 Char"/>
    <w:basedOn w:val="67"/>
    <w:link w:val="11"/>
    <w:qFormat/>
    <w:uiPriority w:val="0"/>
    <w:rPr>
      <w:rFonts w:ascii="Arial" w:hAnsi="Arial" w:eastAsia="黑体" w:cs="Times New Roman"/>
      <w:szCs w:val="21"/>
    </w:rPr>
  </w:style>
  <w:style w:type="character" w:customStyle="1" w:styleId="86">
    <w:name w:val="标题 1 Char"/>
    <w:basedOn w:val="67"/>
    <w:qFormat/>
    <w:uiPriority w:val="0"/>
    <w:rPr>
      <w:b/>
      <w:bCs/>
      <w:kern w:val="44"/>
      <w:sz w:val="44"/>
      <w:szCs w:val="44"/>
    </w:rPr>
  </w:style>
  <w:style w:type="character" w:customStyle="1" w:styleId="87">
    <w:name w:val="正文缩进 Char3"/>
    <w:link w:val="16"/>
    <w:qFormat/>
    <w:uiPriority w:val="0"/>
    <w:rPr>
      <w:rFonts w:ascii="宋体" w:hAnsi="Times New Roman" w:eastAsia="宋体" w:cs="Times New Roman"/>
      <w:snapToGrid w:val="0"/>
      <w:color w:val="000000"/>
      <w:kern w:val="28"/>
      <w:sz w:val="28"/>
      <w:szCs w:val="20"/>
    </w:rPr>
  </w:style>
  <w:style w:type="character" w:customStyle="1" w:styleId="88">
    <w:name w:val="题注 Char"/>
    <w:link w:val="17"/>
    <w:qFormat/>
    <w:uiPriority w:val="0"/>
    <w:rPr>
      <w:rFonts w:ascii="Times New Roman" w:hAnsi="Times New Roman" w:eastAsia="宋体" w:cs="Times New Roman"/>
      <w:b/>
      <w:sz w:val="28"/>
      <w:szCs w:val="20"/>
    </w:rPr>
  </w:style>
  <w:style w:type="character" w:customStyle="1" w:styleId="89">
    <w:name w:val="文档结构图 Char1"/>
    <w:link w:val="19"/>
    <w:qFormat/>
    <w:uiPriority w:val="0"/>
    <w:rPr>
      <w:rFonts w:ascii="Arial" w:hAnsi="Arial" w:eastAsia="黑体" w:cs="Times New Roman"/>
      <w:snapToGrid w:val="0"/>
      <w:szCs w:val="24"/>
      <w:shd w:val="clear" w:color="auto" w:fill="000080"/>
    </w:rPr>
  </w:style>
  <w:style w:type="character" w:customStyle="1" w:styleId="90">
    <w:name w:val="文档结构图 Char"/>
    <w:basedOn w:val="67"/>
    <w:link w:val="91"/>
    <w:qFormat/>
    <w:uiPriority w:val="0"/>
    <w:rPr>
      <w:rFonts w:ascii="宋体" w:eastAsia="宋体"/>
      <w:sz w:val="18"/>
      <w:szCs w:val="18"/>
    </w:rPr>
  </w:style>
  <w:style w:type="paragraph" w:customStyle="1" w:styleId="91">
    <w:name w:val="文档结构图1"/>
    <w:basedOn w:val="1"/>
    <w:link w:val="90"/>
    <w:qFormat/>
    <w:uiPriority w:val="0"/>
    <w:pPr>
      <w:shd w:val="clear" w:color="auto" w:fill="000080"/>
    </w:pPr>
    <w:rPr>
      <w:rFonts w:ascii="宋体" w:eastAsia="宋体"/>
      <w:sz w:val="18"/>
      <w:szCs w:val="18"/>
    </w:rPr>
  </w:style>
  <w:style w:type="character" w:customStyle="1" w:styleId="92">
    <w:name w:val="批注文字 Char2"/>
    <w:link w:val="21"/>
    <w:qFormat/>
    <w:uiPriority w:val="0"/>
    <w:rPr>
      <w:rFonts w:ascii="Times New Roman" w:hAnsi="Times New Roman" w:eastAsia="宋体" w:cs="Times New Roman"/>
      <w:szCs w:val="24"/>
    </w:rPr>
  </w:style>
  <w:style w:type="character" w:customStyle="1" w:styleId="93">
    <w:name w:val="批注文字 Char"/>
    <w:basedOn w:val="67"/>
    <w:qFormat/>
    <w:uiPriority w:val="99"/>
  </w:style>
  <w:style w:type="character" w:customStyle="1" w:styleId="94">
    <w:name w:val="称呼 Char"/>
    <w:basedOn w:val="67"/>
    <w:link w:val="22"/>
    <w:qFormat/>
    <w:uiPriority w:val="0"/>
    <w:rPr>
      <w:rFonts w:ascii="仿宋_GB2312" w:hAnsi="Times New Roman" w:eastAsia="仿宋_GB2312" w:cs="Times New Roman"/>
      <w:sz w:val="28"/>
      <w:szCs w:val="20"/>
    </w:rPr>
  </w:style>
  <w:style w:type="character" w:customStyle="1" w:styleId="95">
    <w:name w:val="正文文本 3 Char"/>
    <w:basedOn w:val="67"/>
    <w:link w:val="23"/>
    <w:qFormat/>
    <w:uiPriority w:val="0"/>
    <w:rPr>
      <w:rFonts w:ascii="Times New Roman" w:hAnsi="Times New Roman" w:eastAsia="宋体" w:cs="Times New Roman"/>
      <w:szCs w:val="20"/>
    </w:rPr>
  </w:style>
  <w:style w:type="character" w:customStyle="1" w:styleId="96">
    <w:name w:val="正文文本 Char1"/>
    <w:link w:val="2"/>
    <w:qFormat/>
    <w:uiPriority w:val="0"/>
    <w:rPr>
      <w:rFonts w:ascii="宋体" w:hAnsi="Arial" w:eastAsia="黑体" w:cs="Times New Roman"/>
      <w:snapToGrid w:val="0"/>
      <w:sz w:val="24"/>
      <w:szCs w:val="21"/>
      <w:lang w:val="zh-CN"/>
    </w:rPr>
  </w:style>
  <w:style w:type="character" w:customStyle="1" w:styleId="97">
    <w:name w:val="正文文本 Char"/>
    <w:basedOn w:val="67"/>
    <w:qFormat/>
    <w:uiPriority w:val="0"/>
  </w:style>
  <w:style w:type="character" w:customStyle="1" w:styleId="98">
    <w:name w:val="正文文本缩进 Char"/>
    <w:basedOn w:val="67"/>
    <w:link w:val="25"/>
    <w:qFormat/>
    <w:uiPriority w:val="0"/>
    <w:rPr>
      <w:rFonts w:ascii="宋体" w:hAnsi="宋体" w:eastAsia="宋体" w:cs="Times New Roman"/>
      <w:sz w:val="24"/>
      <w:szCs w:val="24"/>
    </w:rPr>
  </w:style>
  <w:style w:type="character" w:customStyle="1" w:styleId="99">
    <w:name w:val="HTML 地址 Char"/>
    <w:basedOn w:val="67"/>
    <w:link w:val="31"/>
    <w:qFormat/>
    <w:uiPriority w:val="0"/>
    <w:rPr>
      <w:rFonts w:ascii="宋体" w:hAnsi="宋体" w:eastAsia="宋体" w:cs="Times New Roman"/>
      <w:i/>
      <w:iCs/>
      <w:kern w:val="0"/>
      <w:sz w:val="24"/>
      <w:szCs w:val="24"/>
    </w:rPr>
  </w:style>
  <w:style w:type="character" w:customStyle="1" w:styleId="100">
    <w:name w:val="纯文本 Char3"/>
    <w:link w:val="34"/>
    <w:qFormat/>
    <w:uiPriority w:val="99"/>
    <w:rPr>
      <w:rFonts w:ascii="宋体" w:hAnsi="Courier New" w:eastAsia="黑体" w:cs="Times New Roman"/>
      <w:snapToGrid w:val="0"/>
      <w:szCs w:val="21"/>
    </w:rPr>
  </w:style>
  <w:style w:type="character" w:customStyle="1" w:styleId="101">
    <w:name w:val="纯文本 Char"/>
    <w:basedOn w:val="67"/>
    <w:qFormat/>
    <w:uiPriority w:val="0"/>
    <w:rPr>
      <w:rFonts w:ascii="宋体" w:hAnsi="Courier New" w:eastAsia="宋体" w:cs="Courier New"/>
      <w:szCs w:val="21"/>
    </w:rPr>
  </w:style>
  <w:style w:type="character" w:customStyle="1" w:styleId="102">
    <w:name w:val="日期 Char"/>
    <w:basedOn w:val="67"/>
    <w:link w:val="37"/>
    <w:qFormat/>
    <w:uiPriority w:val="0"/>
    <w:rPr>
      <w:rFonts w:ascii="宋体" w:hAnsi="Times New Roman" w:eastAsia="宋体" w:cs="Times New Roman"/>
      <w:sz w:val="24"/>
      <w:szCs w:val="21"/>
      <w:lang w:val="zh-CN"/>
    </w:rPr>
  </w:style>
  <w:style w:type="character" w:customStyle="1" w:styleId="103">
    <w:name w:val="正文文本缩进 2 Char"/>
    <w:basedOn w:val="67"/>
    <w:link w:val="38"/>
    <w:qFormat/>
    <w:uiPriority w:val="0"/>
    <w:rPr>
      <w:rFonts w:ascii="宋体" w:hAnsi="Times New Roman" w:eastAsia="宋体" w:cs="Times New Roman"/>
      <w:kern w:val="0"/>
      <w:sz w:val="28"/>
      <w:szCs w:val="20"/>
    </w:rPr>
  </w:style>
  <w:style w:type="character" w:customStyle="1" w:styleId="104">
    <w:name w:val="批注框文本 Char"/>
    <w:basedOn w:val="67"/>
    <w:link w:val="39"/>
    <w:qFormat/>
    <w:uiPriority w:val="0"/>
    <w:rPr>
      <w:rFonts w:ascii="Times New Roman" w:hAnsi="Times New Roman" w:eastAsia="宋体" w:cs="Times New Roman"/>
      <w:sz w:val="18"/>
      <w:szCs w:val="18"/>
    </w:rPr>
  </w:style>
  <w:style w:type="character" w:customStyle="1" w:styleId="105">
    <w:name w:val="页脚 Char3"/>
    <w:link w:val="40"/>
    <w:qFormat/>
    <w:uiPriority w:val="0"/>
    <w:rPr>
      <w:rFonts w:ascii="Times New Roman" w:hAnsi="Times New Roman" w:eastAsia="宋体" w:cs="Times New Roman"/>
      <w:sz w:val="18"/>
      <w:szCs w:val="18"/>
    </w:rPr>
  </w:style>
  <w:style w:type="character" w:customStyle="1" w:styleId="106">
    <w:name w:val="页脚 Char"/>
    <w:basedOn w:val="67"/>
    <w:qFormat/>
    <w:uiPriority w:val="99"/>
    <w:rPr>
      <w:sz w:val="18"/>
      <w:szCs w:val="18"/>
    </w:rPr>
  </w:style>
  <w:style w:type="character" w:customStyle="1" w:styleId="107">
    <w:name w:val="页眉 Char3"/>
    <w:link w:val="41"/>
    <w:qFormat/>
    <w:uiPriority w:val="0"/>
    <w:rPr>
      <w:rFonts w:ascii="仿宋" w:hAnsi="仿宋" w:eastAsia="仿宋" w:cs="Times New Roman"/>
      <w:i/>
      <w:snapToGrid w:val="0"/>
      <w:sz w:val="18"/>
      <w:szCs w:val="18"/>
      <w:u w:val="single"/>
      <w:lang w:val="en-GB"/>
    </w:rPr>
  </w:style>
  <w:style w:type="character" w:customStyle="1" w:styleId="108">
    <w:name w:val="页眉 Char"/>
    <w:basedOn w:val="67"/>
    <w:qFormat/>
    <w:uiPriority w:val="0"/>
    <w:rPr>
      <w:sz w:val="18"/>
      <w:szCs w:val="18"/>
    </w:rPr>
  </w:style>
  <w:style w:type="character" w:customStyle="1" w:styleId="109">
    <w:name w:val="签名 Char"/>
    <w:basedOn w:val="67"/>
    <w:link w:val="42"/>
    <w:qFormat/>
    <w:uiPriority w:val="0"/>
    <w:rPr>
      <w:rFonts w:ascii="Times New Roman" w:hAnsi="Times New Roman" w:eastAsia="仿宋_GB2312" w:cs="Times New Roman"/>
      <w:kern w:val="0"/>
      <w:sz w:val="24"/>
      <w:szCs w:val="20"/>
    </w:rPr>
  </w:style>
  <w:style w:type="character" w:customStyle="1" w:styleId="110">
    <w:name w:val="副标题 Char"/>
    <w:basedOn w:val="67"/>
    <w:link w:val="47"/>
    <w:qFormat/>
    <w:uiPriority w:val="0"/>
    <w:rPr>
      <w:rFonts w:ascii="Arial" w:hAnsi="Arial" w:eastAsia="隶书" w:cs="Times New Roman"/>
      <w:b/>
      <w:bCs/>
      <w:kern w:val="28"/>
      <w:sz w:val="44"/>
      <w:szCs w:val="32"/>
    </w:rPr>
  </w:style>
  <w:style w:type="character" w:customStyle="1" w:styleId="111">
    <w:name w:val="脚注文本 Char"/>
    <w:basedOn w:val="67"/>
    <w:link w:val="50"/>
    <w:qFormat/>
    <w:uiPriority w:val="0"/>
    <w:rPr>
      <w:rFonts w:ascii="Times New Roman" w:hAnsi="Times New Roman" w:eastAsia="宋体" w:cs="Times New Roman"/>
      <w:color w:val="0000FF"/>
      <w:kern w:val="0"/>
      <w:szCs w:val="20"/>
    </w:rPr>
  </w:style>
  <w:style w:type="character" w:customStyle="1" w:styleId="112">
    <w:name w:val="正文文本缩进 3 Char"/>
    <w:basedOn w:val="67"/>
    <w:link w:val="53"/>
    <w:qFormat/>
    <w:uiPriority w:val="0"/>
    <w:rPr>
      <w:rFonts w:ascii="Times New Roman" w:hAnsi="Times New Roman" w:eastAsia="宋体" w:cs="Times New Roman"/>
      <w:sz w:val="24"/>
      <w:szCs w:val="20"/>
    </w:rPr>
  </w:style>
  <w:style w:type="character" w:customStyle="1" w:styleId="113">
    <w:name w:val="正文文本 2 Char1"/>
    <w:link w:val="56"/>
    <w:qFormat/>
    <w:uiPriority w:val="0"/>
    <w:rPr>
      <w:rFonts w:ascii="Arial" w:hAnsi="Arial" w:eastAsia="黑体" w:cs="Times New Roman"/>
      <w:snapToGrid w:val="0"/>
      <w:szCs w:val="24"/>
    </w:rPr>
  </w:style>
  <w:style w:type="character" w:customStyle="1" w:styleId="114">
    <w:name w:val="正文文本 2 Char"/>
    <w:basedOn w:val="67"/>
    <w:qFormat/>
    <w:uiPriority w:val="0"/>
  </w:style>
  <w:style w:type="character" w:customStyle="1" w:styleId="115">
    <w:name w:val="HTML 预设格式 Char"/>
    <w:basedOn w:val="67"/>
    <w:link w:val="58"/>
    <w:qFormat/>
    <w:uiPriority w:val="0"/>
    <w:rPr>
      <w:rFonts w:ascii="黑体" w:hAnsi="Courier New" w:eastAsia="黑体" w:cs="Times New Roman"/>
      <w:kern w:val="0"/>
      <w:sz w:val="20"/>
      <w:szCs w:val="20"/>
    </w:rPr>
  </w:style>
  <w:style w:type="character" w:customStyle="1" w:styleId="116">
    <w:name w:val="标题 Char1"/>
    <w:link w:val="60"/>
    <w:qFormat/>
    <w:uiPriority w:val="0"/>
    <w:rPr>
      <w:rFonts w:ascii="Arial" w:hAnsi="Arial" w:eastAsia="黑体" w:cs="Times New Roman"/>
      <w:b/>
      <w:snapToGrid w:val="0"/>
      <w:kern w:val="0"/>
      <w:sz w:val="24"/>
      <w:szCs w:val="21"/>
      <w:lang w:val="en-GB"/>
    </w:rPr>
  </w:style>
  <w:style w:type="character" w:customStyle="1" w:styleId="117">
    <w:name w:val="标题 Char"/>
    <w:basedOn w:val="67"/>
    <w:qFormat/>
    <w:uiPriority w:val="0"/>
    <w:rPr>
      <w:rFonts w:eastAsia="宋体" w:asciiTheme="majorHAnsi" w:hAnsiTheme="majorHAnsi" w:cstheme="majorBidi"/>
      <w:b/>
      <w:bCs/>
      <w:sz w:val="32"/>
      <w:szCs w:val="32"/>
    </w:rPr>
  </w:style>
  <w:style w:type="character" w:customStyle="1" w:styleId="118">
    <w:name w:val="批注主题 Char1"/>
    <w:link w:val="61"/>
    <w:qFormat/>
    <w:uiPriority w:val="0"/>
    <w:rPr>
      <w:rFonts w:ascii="Times New Roman" w:hAnsi="Times New Roman" w:eastAsia="宋体" w:cs="Times New Roman"/>
      <w:b/>
      <w:bCs/>
      <w:snapToGrid w:val="0"/>
      <w:szCs w:val="24"/>
    </w:rPr>
  </w:style>
  <w:style w:type="character" w:customStyle="1" w:styleId="119">
    <w:name w:val="批注主题 Char"/>
    <w:basedOn w:val="93"/>
    <w:qFormat/>
    <w:uiPriority w:val="0"/>
    <w:rPr>
      <w:b/>
      <w:bCs/>
    </w:rPr>
  </w:style>
  <w:style w:type="character" w:customStyle="1" w:styleId="120">
    <w:name w:val="正文首行缩进 Char"/>
    <w:basedOn w:val="97"/>
    <w:link w:val="62"/>
    <w:qFormat/>
    <w:uiPriority w:val="0"/>
    <w:rPr>
      <w:rFonts w:ascii="宋体" w:hAnsi="Calibri" w:eastAsia="宋体" w:cs="Times New Roman"/>
      <w:kern w:val="0"/>
      <w:sz w:val="24"/>
      <w:szCs w:val="20"/>
      <w:lang w:val="zh-CN"/>
    </w:rPr>
  </w:style>
  <w:style w:type="character" w:customStyle="1" w:styleId="121">
    <w:name w:val="正文首行缩进 2 Char"/>
    <w:basedOn w:val="98"/>
    <w:link w:val="63"/>
    <w:qFormat/>
    <w:uiPriority w:val="0"/>
    <w:rPr>
      <w:rFonts w:ascii="宋体" w:hAnsi="宋体" w:eastAsia="宋体" w:cs="Times New Roman"/>
      <w:kern w:val="0"/>
      <w:sz w:val="20"/>
      <w:szCs w:val="24"/>
    </w:rPr>
  </w:style>
  <w:style w:type="character" w:customStyle="1" w:styleId="122">
    <w:name w:val="访问过的超链接1"/>
    <w:qFormat/>
    <w:uiPriority w:val="99"/>
    <w:rPr>
      <w:color w:val="800080"/>
      <w:u w:val="single"/>
    </w:rPr>
  </w:style>
  <w:style w:type="character" w:customStyle="1" w:styleId="123">
    <w:name w:val="dectext1"/>
    <w:qFormat/>
    <w:uiPriority w:val="0"/>
    <w:rPr>
      <w:rFonts w:ascii="宋体" w:hAnsi="宋体" w:eastAsia="宋体"/>
      <w:color w:val="333333"/>
      <w:sz w:val="21"/>
      <w:szCs w:val="21"/>
      <w:u w:val="none"/>
    </w:rPr>
  </w:style>
  <w:style w:type="character" w:customStyle="1" w:styleId="124">
    <w:name w:val="FA正文 Char Char"/>
    <w:qFormat/>
    <w:uiPriority w:val="0"/>
    <w:rPr>
      <w:rFonts w:hAnsi="宋体"/>
      <w:kern w:val="2"/>
      <w:sz w:val="24"/>
      <w:lang w:bidi="ar-SA"/>
    </w:rPr>
  </w:style>
  <w:style w:type="character" w:customStyle="1" w:styleId="125">
    <w:name w:val="样式 宋体"/>
    <w:qFormat/>
    <w:uiPriority w:val="0"/>
    <w:rPr>
      <w:rFonts w:ascii="宋体" w:hAnsi="宋体"/>
      <w:sz w:val="24"/>
    </w:rPr>
  </w:style>
  <w:style w:type="character" w:customStyle="1" w:styleId="126">
    <w:name w:val="zbggmain style9"/>
    <w:qFormat/>
    <w:uiPriority w:val="0"/>
  </w:style>
  <w:style w:type="character" w:customStyle="1" w:styleId="127">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128">
    <w:name w:val="批注引用1"/>
    <w:qFormat/>
    <w:uiPriority w:val="0"/>
    <w:rPr>
      <w:sz w:val="21"/>
    </w:rPr>
  </w:style>
  <w:style w:type="character" w:customStyle="1" w:styleId="129">
    <w:name w:val="插图说明 Char"/>
    <w:qFormat/>
    <w:uiPriority w:val="0"/>
    <w:rPr>
      <w:rFonts w:eastAsia="黑体"/>
      <w:sz w:val="24"/>
      <w:lang w:val="en-US" w:eastAsia="zh-CN"/>
    </w:rPr>
  </w:style>
  <w:style w:type="character" w:customStyle="1" w:styleId="130">
    <w:name w:val="font21"/>
    <w:qFormat/>
    <w:uiPriority w:val="0"/>
    <w:rPr>
      <w:rFonts w:hint="eastAsia" w:ascii="宋体" w:hAnsi="宋体" w:eastAsia="宋体"/>
      <w:kern w:val="2"/>
      <w:sz w:val="28"/>
      <w:szCs w:val="28"/>
      <w:lang w:val="en-US" w:eastAsia="zh-CN" w:bidi="ar-SA"/>
    </w:rPr>
  </w:style>
  <w:style w:type="character" w:customStyle="1" w:styleId="131">
    <w:name w:val="Char Char Char Char Char"/>
    <w:link w:val="132"/>
    <w:qFormat/>
    <w:uiPriority w:val="0"/>
    <w:rPr>
      <w:rFonts w:ascii="仿宋_GB2312" w:eastAsia="仿宋_GB2312"/>
      <w:b/>
      <w:sz w:val="32"/>
      <w:szCs w:val="32"/>
    </w:rPr>
  </w:style>
  <w:style w:type="paragraph" w:customStyle="1" w:styleId="132">
    <w:name w:val="Char"/>
    <w:basedOn w:val="1"/>
    <w:link w:val="131"/>
    <w:qFormat/>
    <w:uiPriority w:val="0"/>
    <w:pPr>
      <w:adjustRightInd w:val="0"/>
    </w:pPr>
    <w:rPr>
      <w:rFonts w:ascii="仿宋_GB2312" w:eastAsia="仿宋_GB2312"/>
      <w:b/>
      <w:sz w:val="32"/>
      <w:szCs w:val="32"/>
    </w:rPr>
  </w:style>
  <w:style w:type="character" w:customStyle="1" w:styleId="133">
    <w:name w:val="样式3 Char"/>
    <w:basedOn w:val="134"/>
    <w:qFormat/>
    <w:uiPriority w:val="0"/>
    <w:rPr>
      <w:rFonts w:ascii="仿宋_GB2312" w:hAnsi="仿宋" w:eastAsia="仿宋_GB2312" w:cs="仿宋_GB2312"/>
      <w:sz w:val="32"/>
      <w:szCs w:val="30"/>
      <w:lang w:val="zh-CN"/>
    </w:rPr>
  </w:style>
  <w:style w:type="character" w:customStyle="1" w:styleId="134">
    <w:name w:val="样式2 Char"/>
    <w:qFormat/>
    <w:uiPriority w:val="0"/>
    <w:rPr>
      <w:rFonts w:ascii="仿宋_GB2312" w:hAnsi="仿宋" w:eastAsia="仿宋_GB2312" w:cs="仿宋_GB2312"/>
      <w:b/>
      <w:bCs/>
      <w:sz w:val="32"/>
      <w:szCs w:val="30"/>
      <w:lang w:val="zh-CN"/>
    </w:rPr>
  </w:style>
  <w:style w:type="character" w:customStyle="1" w:styleId="135">
    <w:name w:val="样式 样式 标题 4h4H4Fab-4T5Ref Heading 1rh1Heading sqlsect 1.2.3.... +... Char"/>
    <w:link w:val="136"/>
    <w:qFormat/>
    <w:uiPriority w:val="0"/>
    <w:rPr>
      <w:rFonts w:ascii="微软雅黑" w:hAnsi="微软雅黑" w:eastAsia="微软雅黑"/>
      <w:b/>
      <w:bCs/>
      <w:sz w:val="24"/>
      <w:szCs w:val="28"/>
    </w:rPr>
  </w:style>
  <w:style w:type="paragraph" w:customStyle="1" w:styleId="136">
    <w:name w:val="样式 样式 标题 4h4H4Fab-4T5Ref Heading 1rh1Heading sqlsect 1.2.3.... +..."/>
    <w:basedOn w:val="137"/>
    <w:link w:val="135"/>
    <w:qFormat/>
    <w:uiPriority w:val="0"/>
    <w:pPr>
      <w:tabs>
        <w:tab w:val="left" w:pos="864"/>
        <w:tab w:val="left" w:pos="2356"/>
      </w:tabs>
    </w:pPr>
    <w:rPr>
      <w:rFonts w:cstheme="minorBidi"/>
      <w:lang w:val="en-US"/>
    </w:rPr>
  </w:style>
  <w:style w:type="paragraph" w:customStyle="1" w:styleId="137">
    <w:name w:val="样式 标题 4h4H4Fab-4T5Ref Heading 1rh1Heading sqlsect 1.2.3...."/>
    <w:basedOn w:val="6"/>
    <w:link w:val="138"/>
    <w:qFormat/>
    <w:uiPriority w:val="0"/>
    <w:pPr>
      <w:tabs>
        <w:tab w:val="left" w:pos="2356"/>
      </w:tabs>
      <w:adjustRightInd/>
      <w:spacing w:line="360" w:lineRule="auto"/>
      <w:ind w:left="1984" w:leftChars="75" w:hanging="708" w:firstLineChars="200"/>
    </w:pPr>
    <w:rPr>
      <w:rFonts w:ascii="微软雅黑" w:hAnsi="微软雅黑" w:eastAsia="微软雅黑"/>
      <w:sz w:val="24"/>
    </w:rPr>
  </w:style>
  <w:style w:type="character" w:customStyle="1" w:styleId="138">
    <w:name w:val="样式 标题 4h4H4Fab-4T5Ref Heading 1rh1Heading sqlsect 1.2.3.... Char"/>
    <w:link w:val="137"/>
    <w:qFormat/>
    <w:uiPriority w:val="0"/>
    <w:rPr>
      <w:rFonts w:ascii="微软雅黑" w:hAnsi="微软雅黑" w:eastAsia="微软雅黑" w:cs="Times New Roman"/>
      <w:b/>
      <w:bCs/>
      <w:sz w:val="24"/>
      <w:szCs w:val="28"/>
      <w:lang w:val="zh-CN"/>
    </w:rPr>
  </w:style>
  <w:style w:type="character" w:customStyle="1" w:styleId="139">
    <w:name w:val="表正文 Char"/>
    <w:qFormat/>
    <w:uiPriority w:val="0"/>
    <w:rPr>
      <w:rFonts w:ascii="宋体" w:eastAsia="宋体"/>
      <w:snapToGrid w:val="0"/>
      <w:color w:val="000000"/>
      <w:kern w:val="28"/>
      <w:sz w:val="28"/>
      <w:lang w:val="en-US" w:eastAsia="zh-CN" w:bidi="ar-SA"/>
    </w:rPr>
  </w:style>
  <w:style w:type="character" w:customStyle="1" w:styleId="140">
    <w:name w:val="列出段落 Char"/>
    <w:qFormat/>
    <w:uiPriority w:val="99"/>
    <w:rPr>
      <w:rFonts w:eastAsia="楷体_GB2312" w:cs="Lucida Sans"/>
      <w:kern w:val="2"/>
      <w:sz w:val="24"/>
      <w:szCs w:val="24"/>
      <w:lang w:val="en-US" w:eastAsia="zh-CN" w:bidi="ar-SA"/>
    </w:rPr>
  </w:style>
  <w:style w:type="character" w:customStyle="1" w:styleId="141">
    <w:name w:val="Normal Indent Char Char"/>
    <w:qFormat/>
    <w:uiPriority w:val="0"/>
    <w:rPr>
      <w:rFonts w:eastAsia="宋体"/>
      <w:kern w:val="2"/>
      <w:sz w:val="21"/>
      <w:lang w:val="en-US" w:eastAsia="zh-CN" w:bidi="ar-SA"/>
    </w:rPr>
  </w:style>
  <w:style w:type="character" w:customStyle="1" w:styleId="142">
    <w:name w:val="Char Char12"/>
    <w:qFormat/>
    <w:uiPriority w:val="0"/>
    <w:rPr>
      <w:rFonts w:ascii="仿宋_GB2312" w:eastAsia="仿宋_GB2312"/>
      <w:b/>
      <w:bCs/>
      <w:kern w:val="2"/>
      <w:sz w:val="24"/>
      <w:szCs w:val="24"/>
      <w:lang w:val="zh-CN" w:eastAsia="zh-CN" w:bidi="ar-SA"/>
    </w:rPr>
  </w:style>
  <w:style w:type="character" w:customStyle="1" w:styleId="143">
    <w:name w:val="正文缩进 Char"/>
    <w:qFormat/>
    <w:uiPriority w:val="0"/>
    <w:rPr>
      <w:rFonts w:eastAsia="宋体"/>
      <w:kern w:val="2"/>
      <w:sz w:val="21"/>
      <w:lang w:val="en-US" w:eastAsia="zh-CN"/>
    </w:rPr>
  </w:style>
  <w:style w:type="character" w:customStyle="1" w:styleId="144">
    <w:name w:val="Char Char41"/>
    <w:qFormat/>
    <w:uiPriority w:val="0"/>
    <w:rPr>
      <w:rFonts w:eastAsia="宋体"/>
      <w:b/>
      <w:sz w:val="24"/>
      <w:lang w:val="en-GB" w:eastAsia="zh-CN" w:bidi="ar-SA"/>
    </w:rPr>
  </w:style>
  <w:style w:type="character" w:customStyle="1" w:styleId="145">
    <w:name w:val="二级标题 Char Char"/>
    <w:qFormat/>
    <w:uiPriority w:val="0"/>
    <w:rPr>
      <w:rFonts w:ascii="宋体" w:hAnsi="宋体" w:eastAsia="宋体"/>
      <w:b/>
      <w:snapToGrid w:val="0"/>
      <w:kern w:val="2"/>
      <w:sz w:val="24"/>
      <w:szCs w:val="24"/>
      <w:lang w:val="en-US" w:eastAsia="zh-CN" w:bidi="ar-SA"/>
    </w:rPr>
  </w:style>
  <w:style w:type="character" w:customStyle="1" w:styleId="146">
    <w:name w:val="Document Map Char"/>
    <w:qFormat/>
    <w:uiPriority w:val="0"/>
    <w:rPr>
      <w:rFonts w:eastAsia="宋体"/>
      <w:kern w:val="2"/>
      <w:sz w:val="21"/>
      <w:szCs w:val="24"/>
      <w:lang w:val="en-US" w:eastAsia="zh-CN" w:bidi="ar-SA"/>
    </w:rPr>
  </w:style>
  <w:style w:type="character" w:customStyle="1" w:styleId="147">
    <w:name w:val="正文首行缩进两字 Char"/>
    <w:qFormat/>
    <w:uiPriority w:val="0"/>
    <w:rPr>
      <w:sz w:val="24"/>
      <w:szCs w:val="24"/>
      <w:lang w:val="en-US" w:eastAsia="zh-CN" w:bidi="ar-SA"/>
    </w:rPr>
  </w:style>
  <w:style w:type="character" w:customStyle="1" w:styleId="148">
    <w:name w:val="HTML 地址 Char1"/>
    <w:qFormat/>
    <w:uiPriority w:val="99"/>
    <w:rPr>
      <w:rFonts w:ascii="Times New Roman" w:hAnsi="Times New Roman" w:eastAsia="宋体" w:cs="Times New Roman"/>
      <w:i/>
      <w:iCs/>
      <w:szCs w:val="24"/>
    </w:rPr>
  </w:style>
  <w:style w:type="character" w:customStyle="1" w:styleId="149">
    <w:name w:val="正文2 Char Char"/>
    <w:link w:val="150"/>
    <w:qFormat/>
    <w:uiPriority w:val="0"/>
    <w:rPr>
      <w:rFonts w:eastAsia="宋体"/>
      <w:sz w:val="24"/>
    </w:rPr>
  </w:style>
  <w:style w:type="paragraph" w:customStyle="1" w:styleId="150">
    <w:name w:val="正文2"/>
    <w:basedOn w:val="1"/>
    <w:link w:val="149"/>
    <w:qFormat/>
    <w:uiPriority w:val="0"/>
    <w:pPr>
      <w:adjustRightInd w:val="0"/>
      <w:spacing w:before="156" w:line="360" w:lineRule="auto"/>
      <w:ind w:firstLine="510" w:firstLineChars="200"/>
    </w:pPr>
    <w:rPr>
      <w:rFonts w:eastAsia="宋体"/>
      <w:sz w:val="24"/>
    </w:rPr>
  </w:style>
  <w:style w:type="character" w:customStyle="1" w:styleId="151">
    <w:name w:val="日期 Char1"/>
    <w:qFormat/>
    <w:uiPriority w:val="99"/>
    <w:rPr>
      <w:rFonts w:ascii="Times New Roman" w:hAnsi="Times New Roman" w:eastAsia="宋体" w:cs="Times New Roman"/>
      <w:szCs w:val="24"/>
    </w:rPr>
  </w:style>
  <w:style w:type="character" w:customStyle="1" w:styleId="152">
    <w:name w:val="哈哈正文 Char"/>
    <w:link w:val="153"/>
    <w:qFormat/>
    <w:uiPriority w:val="0"/>
    <w:rPr>
      <w:rFonts w:ascii="宋体" w:hAnsi="宋体" w:eastAsia="宋体"/>
      <w:sz w:val="24"/>
    </w:rPr>
  </w:style>
  <w:style w:type="paragraph" w:customStyle="1" w:styleId="153">
    <w:name w:val="哈哈正文"/>
    <w:basedOn w:val="1"/>
    <w:link w:val="152"/>
    <w:qFormat/>
    <w:uiPriority w:val="0"/>
    <w:pPr>
      <w:spacing w:line="360" w:lineRule="auto"/>
      <w:ind w:firstLine="200" w:firstLineChars="200"/>
    </w:pPr>
    <w:rPr>
      <w:rFonts w:ascii="宋体" w:hAnsi="宋体" w:eastAsia="宋体"/>
      <w:sz w:val="24"/>
    </w:rPr>
  </w:style>
  <w:style w:type="character" w:customStyle="1" w:styleId="154">
    <w:name w:val="HTML 预设格式 Char1"/>
    <w:qFormat/>
    <w:uiPriority w:val="99"/>
    <w:rPr>
      <w:rFonts w:ascii="Courier New" w:hAnsi="Courier New" w:eastAsia="宋体" w:cs="Courier New"/>
      <w:sz w:val="20"/>
      <w:szCs w:val="20"/>
    </w:rPr>
  </w:style>
  <w:style w:type="character" w:customStyle="1" w:styleId="155">
    <w:name w:val="tw4winJump"/>
    <w:qFormat/>
    <w:uiPriority w:val="0"/>
    <w:rPr>
      <w:rFonts w:ascii="Courier New" w:hAnsi="Courier New" w:cs="Courier New"/>
      <w:color w:val="008080"/>
      <w:lang w:val="en-US" w:eastAsia="zh-CN"/>
    </w:rPr>
  </w:style>
  <w:style w:type="character" w:customStyle="1" w:styleId="156">
    <w:name w:val="称呼 Char1"/>
    <w:qFormat/>
    <w:uiPriority w:val="99"/>
    <w:rPr>
      <w:rFonts w:ascii="Times New Roman" w:hAnsi="Times New Roman" w:eastAsia="宋体" w:cs="Times New Roman"/>
      <w:szCs w:val="24"/>
    </w:rPr>
  </w:style>
  <w:style w:type="character" w:customStyle="1" w:styleId="157">
    <w:name w:val="Char Char26"/>
    <w:qFormat/>
    <w:uiPriority w:val="6"/>
    <w:rPr>
      <w:kern w:val="1"/>
      <w:sz w:val="21"/>
      <w:szCs w:val="24"/>
    </w:rPr>
  </w:style>
  <w:style w:type="character" w:customStyle="1" w:styleId="158">
    <w:name w:val="正文段 Char"/>
    <w:link w:val="159"/>
    <w:qFormat/>
    <w:uiPriority w:val="0"/>
    <w:rPr>
      <w:sz w:val="24"/>
    </w:rPr>
  </w:style>
  <w:style w:type="paragraph" w:customStyle="1" w:styleId="159">
    <w:name w:val="正文段"/>
    <w:basedOn w:val="1"/>
    <w:link w:val="158"/>
    <w:qFormat/>
    <w:uiPriority w:val="0"/>
    <w:pPr>
      <w:widowControl/>
      <w:adjustRightInd w:val="0"/>
      <w:snapToGrid w:val="0"/>
      <w:spacing w:afterLines="50"/>
      <w:ind w:firstLine="200" w:firstLineChars="200"/>
    </w:pPr>
    <w:rPr>
      <w:sz w:val="24"/>
    </w:rPr>
  </w:style>
  <w:style w:type="character" w:customStyle="1" w:styleId="160">
    <w:name w:val="仿宋正文 Char"/>
    <w:link w:val="161"/>
    <w:qFormat/>
    <w:uiPriority w:val="0"/>
    <w:rPr>
      <w:rFonts w:ascii="仿宋_GB2312" w:eastAsia="仿宋_GB2312"/>
      <w:sz w:val="24"/>
    </w:rPr>
  </w:style>
  <w:style w:type="paragraph" w:customStyle="1" w:styleId="161">
    <w:name w:val="仿宋正文"/>
    <w:basedOn w:val="1"/>
    <w:link w:val="160"/>
    <w:qFormat/>
    <w:uiPriority w:val="0"/>
    <w:pPr>
      <w:spacing w:line="360" w:lineRule="auto"/>
      <w:ind w:firstLine="480" w:firstLineChars="200"/>
    </w:pPr>
    <w:rPr>
      <w:rFonts w:ascii="仿宋_GB2312" w:eastAsia="仿宋_GB2312"/>
      <w:sz w:val="24"/>
    </w:rPr>
  </w:style>
  <w:style w:type="character" w:customStyle="1" w:styleId="162">
    <w:name w:val="Char Char14"/>
    <w:qFormat/>
    <w:uiPriority w:val="6"/>
    <w:rPr>
      <w:rFonts w:ascii="黑体" w:hAnsi="黑体" w:eastAsia="黑体"/>
    </w:rPr>
  </w:style>
  <w:style w:type="character" w:customStyle="1" w:styleId="163">
    <w:name w:val="Char Char30"/>
    <w:qFormat/>
    <w:uiPriority w:val="6"/>
    <w:rPr>
      <w:rFonts w:ascii="Arial" w:hAnsi="Arial" w:eastAsia="黑体"/>
      <w:kern w:val="1"/>
      <w:sz w:val="21"/>
      <w:szCs w:val="21"/>
    </w:rPr>
  </w:style>
  <w:style w:type="character" w:customStyle="1" w:styleId="164">
    <w:name w:val="普通文字 Char1"/>
    <w:qFormat/>
    <w:uiPriority w:val="0"/>
    <w:rPr>
      <w:rFonts w:ascii="宋体" w:hAnsi="Courier New" w:eastAsia="宋体"/>
      <w:kern w:val="2"/>
      <w:sz w:val="21"/>
      <w:lang w:val="en-US" w:eastAsia="zh-CN"/>
    </w:rPr>
  </w:style>
  <w:style w:type="character" w:customStyle="1" w:styleId="165">
    <w:name w:val="px14"/>
    <w:qFormat/>
    <w:uiPriority w:val="0"/>
    <w:rPr>
      <w:rFonts w:ascii="仿宋_GB2312" w:eastAsia="微软雅黑" w:cs="Times New Roman"/>
      <w:b/>
      <w:kern w:val="2"/>
      <w:sz w:val="32"/>
      <w:szCs w:val="32"/>
      <w:lang w:val="en-US" w:eastAsia="zh-CN" w:bidi="ar-SA"/>
    </w:rPr>
  </w:style>
  <w:style w:type="character" w:customStyle="1" w:styleId="166">
    <w:name w:val="myp1111"/>
    <w:qFormat/>
    <w:uiPriority w:val="0"/>
    <w:rPr>
      <w:rFonts w:hint="default" w:ascii="ˎ̥" w:hAnsi="ˎ̥"/>
      <w:color w:val="000000"/>
      <w:sz w:val="20"/>
      <w:szCs w:val="20"/>
      <w:u w:val="none"/>
    </w:rPr>
  </w:style>
  <w:style w:type="character" w:customStyle="1" w:styleId="167">
    <w:name w:val="正文首行缩进 Char Char Char Char Char Char"/>
    <w:qFormat/>
    <w:uiPriority w:val="0"/>
    <w:rPr>
      <w:rFonts w:ascii="宋体" w:eastAsia="宋体"/>
      <w:kern w:val="2"/>
      <w:sz w:val="24"/>
      <w:lang w:val="zh-CN" w:bidi="ar-SA"/>
    </w:rPr>
  </w:style>
  <w:style w:type="character" w:customStyle="1" w:styleId="168">
    <w:name w:val="tw4winMark"/>
    <w:qFormat/>
    <w:uiPriority w:val="0"/>
    <w:rPr>
      <w:rFonts w:ascii="Courier New" w:hAnsi="Courier New" w:cs="Courier New"/>
      <w:vanish/>
      <w:color w:val="800080"/>
      <w:sz w:val="24"/>
      <w:szCs w:val="24"/>
      <w:vertAlign w:val="subscript"/>
    </w:rPr>
  </w:style>
  <w:style w:type="character" w:customStyle="1" w:styleId="169">
    <w:name w:val="正文文本首行缩进 2 字符"/>
    <w:link w:val="170"/>
    <w:qFormat/>
    <w:uiPriority w:val="0"/>
    <w:rPr>
      <w:rFonts w:ascii="宋体" w:hAnsi="宋体"/>
      <w:szCs w:val="24"/>
    </w:rPr>
  </w:style>
  <w:style w:type="paragraph" w:customStyle="1" w:styleId="170">
    <w:name w:val="正文文本首行缩进 21"/>
    <w:basedOn w:val="25"/>
    <w:link w:val="169"/>
    <w:qFormat/>
    <w:uiPriority w:val="0"/>
    <w:pPr>
      <w:adjustRightInd/>
      <w:spacing w:after="120" w:line="240" w:lineRule="auto"/>
      <w:ind w:left="420" w:leftChars="200" w:firstLine="210"/>
    </w:pPr>
    <w:rPr>
      <w:rFonts w:eastAsiaTheme="minorEastAsia" w:cstheme="minorBidi"/>
      <w:sz w:val="21"/>
    </w:rPr>
  </w:style>
  <w:style w:type="character" w:customStyle="1" w:styleId="171">
    <w:name w:val="Char Char51"/>
    <w:qFormat/>
    <w:uiPriority w:val="0"/>
    <w:rPr>
      <w:rFonts w:ascii="宋体" w:hAnsi="Courier New" w:eastAsia="宋体"/>
      <w:kern w:val="2"/>
      <w:sz w:val="21"/>
      <w:lang w:val="en-US" w:eastAsia="zh-CN"/>
    </w:rPr>
  </w:style>
  <w:style w:type="character" w:customStyle="1" w:styleId="172">
    <w:name w:val="样式4 Char"/>
    <w:qFormat/>
    <w:uiPriority w:val="0"/>
    <w:rPr>
      <w:rFonts w:ascii="仿宋_GB2312" w:hAnsi="仿宋" w:eastAsia="仿宋_GB2312"/>
      <w:b/>
      <w:kern w:val="2"/>
      <w:sz w:val="32"/>
      <w:szCs w:val="32"/>
      <w:lang w:bidi="ar-SA"/>
    </w:rPr>
  </w:style>
  <w:style w:type="character" w:customStyle="1" w:styleId="173">
    <w:name w:val="b11_01b Char"/>
    <w:link w:val="174"/>
    <w:qFormat/>
    <w:uiPriority w:val="0"/>
    <w:rPr>
      <w:rFonts w:ascii="Verdana" w:hAnsi="Verdana"/>
      <w:b/>
      <w:bCs/>
      <w:color w:val="4A82CA"/>
      <w:sz w:val="17"/>
      <w:szCs w:val="17"/>
    </w:rPr>
  </w:style>
  <w:style w:type="paragraph" w:customStyle="1" w:styleId="174">
    <w:name w:val="b11_01b"/>
    <w:basedOn w:val="1"/>
    <w:next w:val="1"/>
    <w:link w:val="173"/>
    <w:qFormat/>
    <w:uiPriority w:val="0"/>
    <w:pPr>
      <w:widowControl/>
      <w:spacing w:before="100" w:beforeAutospacing="1" w:after="100" w:afterAutospacing="1" w:line="384" w:lineRule="auto"/>
      <w:jc w:val="left"/>
    </w:pPr>
    <w:rPr>
      <w:rFonts w:ascii="Verdana" w:hAnsi="Verdana"/>
      <w:b/>
      <w:bCs/>
      <w:color w:val="4A82CA"/>
      <w:sz w:val="17"/>
      <w:szCs w:val="17"/>
    </w:rPr>
  </w:style>
  <w:style w:type="character" w:customStyle="1" w:styleId="175">
    <w:name w:val="t21"/>
    <w:qFormat/>
    <w:uiPriority w:val="0"/>
    <w:rPr>
      <w:rFonts w:ascii="仿宋_GB2312" w:eastAsia="微软雅黑"/>
      <w:b/>
      <w:kern w:val="2"/>
      <w:sz w:val="23"/>
      <w:szCs w:val="23"/>
      <w:lang w:val="en-US" w:eastAsia="zh-CN" w:bidi="ar-SA"/>
    </w:rPr>
  </w:style>
  <w:style w:type="character" w:customStyle="1" w:styleId="176">
    <w:name w:val="正文缩进 Char1"/>
    <w:qFormat/>
    <w:uiPriority w:val="0"/>
    <w:rPr>
      <w:rFonts w:ascii="宋体" w:eastAsia="宋体"/>
      <w:snapToGrid w:val="0"/>
      <w:color w:val="000000"/>
      <w:kern w:val="28"/>
      <w:sz w:val="28"/>
      <w:lang w:val="en-US" w:eastAsia="zh-CN" w:bidi="ar-SA"/>
    </w:rPr>
  </w:style>
  <w:style w:type="character" w:customStyle="1" w:styleId="177">
    <w:name w:val="正文文本首行缩进 字符"/>
    <w:link w:val="178"/>
    <w:qFormat/>
    <w:uiPriority w:val="0"/>
    <w:rPr>
      <w:rFonts w:ascii="宋体"/>
      <w:sz w:val="24"/>
      <w:lang w:val="zh-CN"/>
    </w:rPr>
  </w:style>
  <w:style w:type="paragraph" w:customStyle="1" w:styleId="178">
    <w:name w:val="正文文本首行缩进1"/>
    <w:basedOn w:val="2"/>
    <w:link w:val="177"/>
    <w:qFormat/>
    <w:uiPriority w:val="0"/>
    <w:pPr>
      <w:ind w:firstLine="420"/>
    </w:pPr>
    <w:rPr>
      <w:rFonts w:hAnsiTheme="minorHAnsi" w:eastAsiaTheme="minorEastAsia" w:cstheme="minorBidi"/>
      <w:snapToGrid/>
      <w:szCs w:val="22"/>
    </w:rPr>
  </w:style>
  <w:style w:type="character" w:customStyle="1" w:styleId="179">
    <w:name w:val="Char Char311"/>
    <w:qFormat/>
    <w:uiPriority w:val="0"/>
    <w:rPr>
      <w:rFonts w:eastAsia="宋体"/>
      <w:kern w:val="2"/>
      <w:sz w:val="21"/>
      <w:szCs w:val="24"/>
      <w:lang w:val="en-US" w:eastAsia="zh-CN" w:bidi="ar-SA"/>
    </w:rPr>
  </w:style>
  <w:style w:type="character" w:customStyle="1" w:styleId="180">
    <w:name w:val="Used by Word for text of Help footnotes Char Char"/>
    <w:qFormat/>
    <w:uiPriority w:val="0"/>
    <w:rPr>
      <w:rFonts w:ascii="Times New Roman" w:hAnsi="Times New Roman" w:eastAsia="宋体" w:cs="Times New Roman"/>
      <w:sz w:val="20"/>
      <w:szCs w:val="20"/>
    </w:rPr>
  </w:style>
  <w:style w:type="character" w:customStyle="1" w:styleId="181">
    <w:name w:val="普通文字 Char1 Char"/>
    <w:qFormat/>
    <w:uiPriority w:val="0"/>
    <w:rPr>
      <w:rFonts w:ascii="宋体" w:hAnsi="Courier New" w:eastAsia="宋体"/>
      <w:kern w:val="2"/>
      <w:sz w:val="21"/>
      <w:szCs w:val="24"/>
      <w:lang w:val="en-US" w:eastAsia="zh-CN" w:bidi="ar-SA"/>
    </w:rPr>
  </w:style>
  <w:style w:type="character" w:customStyle="1" w:styleId="182">
    <w:name w:val="Char Char33"/>
    <w:qFormat/>
    <w:uiPriority w:val="6"/>
    <w:rPr>
      <w:rFonts w:ascii="Arial" w:hAnsi="Arial" w:eastAsia="黑体"/>
      <w:b/>
      <w:kern w:val="1"/>
      <w:sz w:val="24"/>
      <w:szCs w:val="24"/>
    </w:rPr>
  </w:style>
  <w:style w:type="character" w:customStyle="1" w:styleId="183">
    <w:name w:val="Bold"/>
    <w:qFormat/>
    <w:uiPriority w:val="0"/>
    <w:rPr>
      <w:rFonts w:ascii="Arial" w:hAnsi="Arial" w:eastAsia="黑体" w:cs="Times New Roman"/>
      <w:b/>
      <w:kern w:val="2"/>
      <w:sz w:val="32"/>
      <w:szCs w:val="32"/>
      <w:lang w:val="en-US" w:eastAsia="zh-CN" w:bidi="ar-SA"/>
    </w:rPr>
  </w:style>
  <w:style w:type="character" w:customStyle="1" w:styleId="184">
    <w:name w:val="批注文字 Char1"/>
    <w:qFormat/>
    <w:uiPriority w:val="99"/>
    <w:rPr>
      <w:rFonts w:ascii="Times New Roman" w:hAnsi="Times New Roman" w:eastAsia="宋体" w:cs="Times New Roman"/>
      <w:snapToGrid w:val="0"/>
      <w:kern w:val="0"/>
      <w:szCs w:val="24"/>
    </w:rPr>
  </w:style>
  <w:style w:type="character" w:customStyle="1" w:styleId="185">
    <w:name w:val="Ò³Ã¼ Char Char1"/>
    <w:qFormat/>
    <w:uiPriority w:val="0"/>
    <w:rPr>
      <w:rFonts w:eastAsia="宋体"/>
      <w:kern w:val="2"/>
      <w:sz w:val="18"/>
      <w:szCs w:val="18"/>
      <w:lang w:val="en-US" w:eastAsia="zh-CN" w:bidi="ar-SA"/>
    </w:rPr>
  </w:style>
  <w:style w:type="character" w:customStyle="1" w:styleId="186">
    <w:name w:val="md"/>
    <w:basedOn w:val="67"/>
    <w:qFormat/>
    <w:uiPriority w:val="0"/>
  </w:style>
  <w:style w:type="character" w:customStyle="1" w:styleId="187">
    <w:name w:val="Char Char37"/>
    <w:qFormat/>
    <w:uiPriority w:val="6"/>
    <w:rPr>
      <w:b/>
      <w:kern w:val="1"/>
      <w:sz w:val="44"/>
      <w:szCs w:val="44"/>
    </w:rPr>
  </w:style>
  <w:style w:type="character" w:customStyle="1" w:styleId="188">
    <w:name w:val="样式6 Char"/>
    <w:qFormat/>
    <w:uiPriority w:val="0"/>
    <w:rPr>
      <w:rFonts w:ascii="仿宋_GB2312" w:hAnsi="宋体" w:eastAsia="仿宋_GB2312"/>
      <w:b/>
      <w:bCs/>
      <w:kern w:val="2"/>
      <w:sz w:val="24"/>
      <w:szCs w:val="24"/>
      <w:lang w:val="en-US" w:eastAsia="zh-CN" w:bidi="ar-SA"/>
    </w:rPr>
  </w:style>
  <w:style w:type="character" w:customStyle="1" w:styleId="189">
    <w:name w:val="样式8 Char"/>
    <w:qFormat/>
    <w:uiPriority w:val="0"/>
    <w:rPr>
      <w:rFonts w:ascii="仿宋_GB2312" w:hAnsi="宋体" w:eastAsia="仿宋_GB2312"/>
      <w:b/>
      <w:bCs/>
      <w:kern w:val="2"/>
      <w:sz w:val="24"/>
      <w:szCs w:val="24"/>
    </w:rPr>
  </w:style>
  <w:style w:type="character" w:customStyle="1" w:styleId="190">
    <w:name w:val="c7 style3"/>
    <w:qFormat/>
    <w:uiPriority w:val="0"/>
  </w:style>
  <w:style w:type="character" w:customStyle="1" w:styleId="191">
    <w:name w:val="Char Char5"/>
    <w:qFormat/>
    <w:uiPriority w:val="0"/>
    <w:rPr>
      <w:rFonts w:ascii="宋体" w:hAnsi="Courier New" w:eastAsia="宋体"/>
      <w:kern w:val="2"/>
      <w:sz w:val="21"/>
      <w:lang w:val="en-US" w:eastAsia="zh-CN"/>
    </w:rPr>
  </w:style>
  <w:style w:type="character" w:customStyle="1" w:styleId="192">
    <w:name w:val="Font Style82"/>
    <w:qFormat/>
    <w:uiPriority w:val="99"/>
    <w:rPr>
      <w:rFonts w:ascii="宋体" w:eastAsia="宋体" w:cs="宋体"/>
      <w:color w:val="000000"/>
      <w:sz w:val="14"/>
      <w:szCs w:val="14"/>
    </w:rPr>
  </w:style>
  <w:style w:type="character" w:customStyle="1" w:styleId="193">
    <w:name w:val="tw4winInternal"/>
    <w:qFormat/>
    <w:uiPriority w:val="0"/>
    <w:rPr>
      <w:rFonts w:ascii="Courier New" w:hAnsi="Courier New" w:cs="Courier New"/>
      <w:color w:val="FF0000"/>
      <w:lang w:val="en-US" w:eastAsia="zh-CN"/>
    </w:rPr>
  </w:style>
  <w:style w:type="character" w:customStyle="1" w:styleId="194">
    <w:name w:val="正文1 Char"/>
    <w:qFormat/>
    <w:uiPriority w:val="0"/>
    <w:rPr>
      <w:rFonts w:ascii="宋体" w:eastAsia="宋体"/>
      <w:snapToGrid w:val="0"/>
      <w:color w:val="000000"/>
      <w:kern w:val="28"/>
      <w:sz w:val="28"/>
      <w:lang w:val="en-US" w:eastAsia="zh-CN" w:bidi="ar-SA"/>
    </w:rPr>
  </w:style>
  <w:style w:type="character" w:customStyle="1" w:styleId="195">
    <w:name w:val="shadow11"/>
    <w:qFormat/>
    <w:uiPriority w:val="0"/>
    <w:rPr>
      <w:color w:val="000000"/>
      <w:sz w:val="21"/>
    </w:rPr>
  </w:style>
  <w:style w:type="character" w:customStyle="1" w:styleId="196">
    <w:name w:val="Char Char71"/>
    <w:qFormat/>
    <w:uiPriority w:val="0"/>
    <w:rPr>
      <w:rFonts w:eastAsia="宋体"/>
      <w:kern w:val="2"/>
      <w:sz w:val="21"/>
      <w:szCs w:val="24"/>
      <w:lang w:val="en-US" w:eastAsia="zh-CN" w:bidi="ar-SA"/>
    </w:rPr>
  </w:style>
  <w:style w:type="character" w:customStyle="1" w:styleId="197">
    <w:name w:val="tw4winError"/>
    <w:qFormat/>
    <w:uiPriority w:val="0"/>
    <w:rPr>
      <w:rFonts w:ascii="Courier New" w:hAnsi="Courier New" w:cs="Courier New"/>
      <w:color w:val="00FF00"/>
      <w:sz w:val="40"/>
      <w:szCs w:val="40"/>
    </w:rPr>
  </w:style>
  <w:style w:type="character" w:customStyle="1" w:styleId="198">
    <w:name w:val="标书1 Char"/>
    <w:qFormat/>
    <w:uiPriority w:val="0"/>
    <w:rPr>
      <w:rFonts w:eastAsia="宋体"/>
      <w:b/>
      <w:bCs/>
      <w:kern w:val="44"/>
      <w:sz w:val="44"/>
      <w:szCs w:val="44"/>
      <w:lang w:val="en-US" w:eastAsia="zh-CN" w:bidi="ar-SA"/>
    </w:rPr>
  </w:style>
  <w:style w:type="character" w:customStyle="1" w:styleId="199">
    <w:name w:val="Char Char19"/>
    <w:qFormat/>
    <w:uiPriority w:val="0"/>
    <w:rPr>
      <w:rFonts w:ascii="宋体" w:hAnsi="宋体"/>
      <w:i/>
      <w:sz w:val="24"/>
      <w:szCs w:val="24"/>
    </w:rPr>
  </w:style>
  <w:style w:type="character" w:customStyle="1" w:styleId="200">
    <w:name w:val="Char Char28"/>
    <w:qFormat/>
    <w:uiPriority w:val="6"/>
    <w:rPr>
      <w:rFonts w:ascii="仿宋_GB2312" w:hAnsi="仿宋_GB2312" w:eastAsia="仿宋_GB2312"/>
      <w:kern w:val="1"/>
      <w:sz w:val="28"/>
    </w:rPr>
  </w:style>
  <w:style w:type="character" w:customStyle="1" w:styleId="201">
    <w:name w:val="pt9"/>
    <w:qFormat/>
    <w:uiPriority w:val="0"/>
    <w:rPr>
      <w:rFonts w:ascii="仿宋_GB2312" w:eastAsia="微软雅黑"/>
      <w:b/>
      <w:kern w:val="2"/>
      <w:sz w:val="32"/>
      <w:szCs w:val="32"/>
      <w:lang w:val="en-US" w:eastAsia="zh-CN" w:bidi="ar-SA"/>
    </w:rPr>
  </w:style>
  <w:style w:type="character" w:customStyle="1" w:styleId="202">
    <w:name w:val="正文2 Char"/>
    <w:qFormat/>
    <w:uiPriority w:val="0"/>
    <w:rPr>
      <w:rFonts w:eastAsia="宋体"/>
      <w:kern w:val="2"/>
      <w:sz w:val="24"/>
      <w:lang w:val="en-US" w:eastAsia="zh-CN" w:bidi="ar-SA"/>
    </w:rPr>
  </w:style>
  <w:style w:type="character" w:customStyle="1" w:styleId="203">
    <w:name w:val="普通文字 Char3"/>
    <w:qFormat/>
    <w:uiPriority w:val="0"/>
    <w:rPr>
      <w:rFonts w:ascii="宋体" w:hAnsi="Courier New" w:eastAsia="宋体"/>
      <w:kern w:val="2"/>
      <w:sz w:val="21"/>
      <w:lang w:val="en-US" w:eastAsia="zh-CN" w:bidi="ar-SA"/>
    </w:rPr>
  </w:style>
  <w:style w:type="character" w:customStyle="1" w:styleId="204">
    <w:name w:val="h Char Char"/>
    <w:qFormat/>
    <w:uiPriority w:val="0"/>
    <w:rPr>
      <w:rFonts w:eastAsia="宋体"/>
      <w:kern w:val="2"/>
      <w:sz w:val="18"/>
      <w:lang w:val="en-US" w:eastAsia="zh-CN" w:bidi="ar-SA"/>
    </w:rPr>
  </w:style>
  <w:style w:type="character" w:customStyle="1" w:styleId="205">
    <w:name w:val="mdeck"/>
    <w:qFormat/>
    <w:uiPriority w:val="0"/>
    <w:rPr>
      <w:rFonts w:ascii="仿宋_GB2312" w:eastAsia="微软雅黑"/>
      <w:b/>
      <w:kern w:val="2"/>
      <w:sz w:val="32"/>
      <w:szCs w:val="32"/>
      <w:lang w:val="en-US" w:eastAsia="zh-CN" w:bidi="ar-SA"/>
    </w:rPr>
  </w:style>
  <w:style w:type="character" w:customStyle="1" w:styleId="206">
    <w:name w:val="标题4-dyf Char"/>
    <w:link w:val="207"/>
    <w:qFormat/>
    <w:uiPriority w:val="0"/>
    <w:rPr>
      <w:rFonts w:ascii="Cambria" w:hAnsi="Cambria"/>
      <w:b/>
      <w:bCs/>
      <w:color w:val="000000"/>
      <w:szCs w:val="21"/>
    </w:rPr>
  </w:style>
  <w:style w:type="paragraph" w:customStyle="1" w:styleId="207">
    <w:name w:val="标题4-dyf"/>
    <w:basedOn w:val="6"/>
    <w:link w:val="206"/>
    <w:qFormat/>
    <w:uiPriority w:val="0"/>
    <w:pPr>
      <w:tabs>
        <w:tab w:val="clear" w:pos="864"/>
      </w:tabs>
      <w:adjustRightInd/>
      <w:spacing w:line="376" w:lineRule="atLeast"/>
      <w:ind w:left="851" w:hanging="851"/>
    </w:pPr>
    <w:rPr>
      <w:rFonts w:ascii="Cambria" w:hAnsi="Cambria" w:eastAsiaTheme="minorEastAsia" w:cstheme="minorBidi"/>
      <w:color w:val="000000"/>
      <w:sz w:val="21"/>
      <w:szCs w:val="21"/>
      <w:lang w:val="en-US"/>
    </w:rPr>
  </w:style>
  <w:style w:type="character" w:customStyle="1" w:styleId="208">
    <w:name w:val="style91"/>
    <w:qFormat/>
    <w:uiPriority w:val="0"/>
    <w:rPr>
      <w:color w:val="333333"/>
    </w:rPr>
  </w:style>
  <w:style w:type="character" w:customStyle="1" w:styleId="209">
    <w:name w:val="公文正文 Char"/>
    <w:qFormat/>
    <w:uiPriority w:val="0"/>
    <w:rPr>
      <w:rFonts w:ascii="仿宋_GB2312" w:eastAsia="仿宋_GB2312"/>
      <w:kern w:val="2"/>
      <w:sz w:val="24"/>
      <w:szCs w:val="24"/>
      <w:lang w:val="en-US" w:eastAsia="zh-CN" w:bidi="ar-SA"/>
    </w:rPr>
  </w:style>
  <w:style w:type="character" w:customStyle="1" w:styleId="210">
    <w:name w:val="正文 项目 Char"/>
    <w:qFormat/>
    <w:uiPriority w:val="0"/>
    <w:rPr>
      <w:rFonts w:ascii="仿宋_GB2312" w:hAnsi="仿宋_GB2312" w:eastAsia="仿宋_GB2312"/>
      <w:kern w:val="2"/>
      <w:sz w:val="24"/>
      <w:lang w:bidi="ar-SA"/>
    </w:rPr>
  </w:style>
  <w:style w:type="character" w:customStyle="1" w:styleId="211">
    <w:name w:val="f141"/>
    <w:qFormat/>
    <w:uiPriority w:val="0"/>
    <w:rPr>
      <w:rFonts w:ascii="Tahoma" w:hAnsi="Tahoma" w:eastAsia="宋体"/>
      <w:b/>
      <w:kern w:val="2"/>
      <w:sz w:val="21"/>
      <w:szCs w:val="21"/>
      <w:lang w:val="en-US" w:eastAsia="zh-CN" w:bidi="ar-SA"/>
    </w:rPr>
  </w:style>
  <w:style w:type="character" w:customStyle="1" w:styleId="212">
    <w:name w:val="No Spacing Char"/>
    <w:link w:val="213"/>
    <w:qFormat/>
    <w:uiPriority w:val="1"/>
    <w:rPr>
      <w:sz w:val="22"/>
    </w:rPr>
  </w:style>
  <w:style w:type="paragraph" w:customStyle="1" w:styleId="213">
    <w:name w:val="无间隔1"/>
    <w:link w:val="212"/>
    <w:qFormat/>
    <w:uiPriority w:val="1"/>
    <w:rPr>
      <w:rFonts w:asciiTheme="minorHAnsi" w:hAnsiTheme="minorHAnsi" w:eastAsiaTheme="minorEastAsia" w:cstheme="minorBidi"/>
      <w:kern w:val="2"/>
      <w:sz w:val="22"/>
      <w:szCs w:val="22"/>
      <w:lang w:val="en-US" w:eastAsia="zh-CN" w:bidi="ar-SA"/>
    </w:rPr>
  </w:style>
  <w:style w:type="character" w:customStyle="1" w:styleId="214">
    <w:name w:val="Char Char17"/>
    <w:qFormat/>
    <w:uiPriority w:val="0"/>
    <w:rPr>
      <w:rFonts w:eastAsia="仿宋_GB2312"/>
      <w:sz w:val="24"/>
    </w:rPr>
  </w:style>
  <w:style w:type="character" w:customStyle="1" w:styleId="215">
    <w:name w:val="Header Char_d4b1c253-a30e-432c-adeb-63682d892f75"/>
    <w:qFormat/>
    <w:uiPriority w:val="0"/>
    <w:rPr>
      <w:rFonts w:eastAsia="宋体"/>
      <w:kern w:val="2"/>
      <w:sz w:val="18"/>
      <w:szCs w:val="18"/>
      <w:lang w:val="en-US" w:eastAsia="zh-CN" w:bidi="ar-SA"/>
    </w:rPr>
  </w:style>
  <w:style w:type="character" w:customStyle="1" w:styleId="216">
    <w:name w:val="Char Char18"/>
    <w:qFormat/>
    <w:uiPriority w:val="0"/>
    <w:rPr>
      <w:rFonts w:ascii="宋体" w:hAnsi="宋体"/>
      <w:sz w:val="28"/>
    </w:rPr>
  </w:style>
  <w:style w:type="character" w:customStyle="1" w:styleId="217">
    <w:name w:val="Char Char16"/>
    <w:qFormat/>
    <w:uiPriority w:val="6"/>
    <w:rPr>
      <w:kern w:val="1"/>
      <w:sz w:val="18"/>
      <w:szCs w:val="18"/>
    </w:rPr>
  </w:style>
  <w:style w:type="character" w:customStyle="1" w:styleId="218">
    <w:name w:val="标准正文格式 Char"/>
    <w:qFormat/>
    <w:uiPriority w:val="0"/>
    <w:rPr>
      <w:rFonts w:ascii="宋体" w:eastAsia="仿宋_GB2312" w:cs="宋体"/>
      <w:color w:val="000000"/>
      <w:sz w:val="24"/>
      <w:lang w:val="en-US" w:eastAsia="zh-CN" w:bidi="ar-SA"/>
    </w:rPr>
  </w:style>
  <w:style w:type="character" w:customStyle="1" w:styleId="219">
    <w:name w:val="tw4winTerm"/>
    <w:qFormat/>
    <w:uiPriority w:val="0"/>
    <w:rPr>
      <w:color w:val="0000FF"/>
    </w:rPr>
  </w:style>
  <w:style w:type="character" w:customStyle="1" w:styleId="220">
    <w:name w:val="h3 Char"/>
    <w:qFormat/>
    <w:uiPriority w:val="0"/>
    <w:rPr>
      <w:rFonts w:eastAsia="宋体"/>
      <w:b/>
      <w:kern w:val="2"/>
      <w:sz w:val="32"/>
      <w:lang w:val="en-US" w:eastAsia="zh-CN" w:bidi="ar-SA"/>
    </w:rPr>
  </w:style>
  <w:style w:type="character" w:customStyle="1" w:styleId="221">
    <w:name w:val="Balloon Text Char"/>
    <w:qFormat/>
    <w:uiPriority w:val="0"/>
    <w:rPr>
      <w:rFonts w:eastAsia="宋体"/>
      <w:kern w:val="2"/>
      <w:sz w:val="18"/>
      <w:szCs w:val="18"/>
      <w:lang w:val="en-US" w:eastAsia="zh-CN" w:bidi="ar-SA"/>
    </w:rPr>
  </w:style>
  <w:style w:type="character" w:customStyle="1" w:styleId="222">
    <w:name w:val="unnamed11"/>
    <w:qFormat/>
    <w:uiPriority w:val="0"/>
    <w:rPr>
      <w:sz w:val="20"/>
      <w:szCs w:val="20"/>
    </w:rPr>
  </w:style>
  <w:style w:type="character" w:customStyle="1" w:styleId="223">
    <w:name w:val="样式 正文缩进 + 首行缩进:  2 字符 Char Char"/>
    <w:link w:val="224"/>
    <w:qFormat/>
    <w:uiPriority w:val="0"/>
    <w:rPr>
      <w:rFonts w:ascii="Arial" w:hAnsi="Arial" w:eastAsia="黑体" w:cs="宋体"/>
      <w:snapToGrid w:val="0"/>
      <w:sz w:val="24"/>
      <w:szCs w:val="21"/>
    </w:rPr>
  </w:style>
  <w:style w:type="paragraph" w:customStyle="1" w:styleId="224">
    <w:name w:val="样式 正文缩进 + 首行缩进:  2 字符"/>
    <w:basedOn w:val="16"/>
    <w:link w:val="223"/>
    <w:qFormat/>
    <w:uiPriority w:val="0"/>
    <w:pPr>
      <w:widowControl w:val="0"/>
      <w:adjustRightInd/>
      <w:snapToGrid/>
      <w:spacing w:line="360" w:lineRule="auto"/>
      <w:ind w:firstLine="200" w:firstLineChars="200"/>
    </w:pPr>
    <w:rPr>
      <w:rFonts w:ascii="Arial" w:hAnsi="Arial" w:eastAsia="黑体" w:cs="宋体"/>
      <w:color w:val="auto"/>
      <w:kern w:val="2"/>
      <w:sz w:val="24"/>
      <w:szCs w:val="21"/>
    </w:rPr>
  </w:style>
  <w:style w:type="character" w:customStyle="1" w:styleId="225">
    <w:name w:val="带编号样式 Char"/>
    <w:qFormat/>
    <w:uiPriority w:val="0"/>
    <w:rPr>
      <w:rFonts w:ascii="仿宋_GB2312" w:eastAsia="仿宋_GB2312"/>
      <w:color w:val="000000"/>
      <w:sz w:val="24"/>
      <w:lang w:bidi="ar-SA"/>
    </w:rPr>
  </w:style>
  <w:style w:type="character" w:customStyle="1" w:styleId="226">
    <w:name w:val="Footer-Even Char"/>
    <w:qFormat/>
    <w:uiPriority w:val="0"/>
    <w:rPr>
      <w:rFonts w:eastAsia="宋体"/>
      <w:kern w:val="2"/>
      <w:sz w:val="18"/>
      <w:lang w:val="en-US" w:eastAsia="zh-CN" w:bidi="ar-SA"/>
    </w:rPr>
  </w:style>
  <w:style w:type="character" w:customStyle="1" w:styleId="227">
    <w:name w:val="Char Char31"/>
    <w:qFormat/>
    <w:uiPriority w:val="6"/>
    <w:rPr>
      <w:rFonts w:ascii="Arial" w:hAnsi="Arial" w:eastAsia="黑体"/>
      <w:kern w:val="1"/>
      <w:sz w:val="24"/>
      <w:szCs w:val="24"/>
    </w:rPr>
  </w:style>
  <w:style w:type="character" w:customStyle="1" w:styleId="228">
    <w:name w:val="链接"/>
    <w:qFormat/>
    <w:uiPriority w:val="0"/>
    <w:rPr>
      <w:color w:val="0000FF"/>
      <w:sz w:val="21"/>
      <w:szCs w:val="21"/>
      <w:u w:val="single"/>
    </w:rPr>
  </w:style>
  <w:style w:type="character" w:customStyle="1" w:styleId="229">
    <w:name w:val="style36"/>
    <w:basedOn w:val="67"/>
    <w:qFormat/>
    <w:uiPriority w:val="0"/>
  </w:style>
  <w:style w:type="character" w:customStyle="1" w:styleId="230">
    <w:name w:val="标题 4 Char1"/>
    <w:qFormat/>
    <w:uiPriority w:val="0"/>
    <w:rPr>
      <w:rFonts w:ascii="Cambria" w:hAnsi="Cambria" w:eastAsia="宋体" w:cs="Times New Roman"/>
      <w:b/>
      <w:bCs/>
      <w:kern w:val="2"/>
      <w:sz w:val="28"/>
      <w:szCs w:val="28"/>
    </w:rPr>
  </w:style>
  <w:style w:type="character" w:customStyle="1" w:styleId="231">
    <w:name w:val="首行缩进 Char"/>
    <w:qFormat/>
    <w:uiPriority w:val="0"/>
    <w:rPr>
      <w:rFonts w:ascii="宋体" w:eastAsia="宋体"/>
      <w:kern w:val="2"/>
      <w:sz w:val="24"/>
      <w:lang w:val="en-US" w:eastAsia="zh-CN" w:bidi="ar-SA"/>
    </w:rPr>
  </w:style>
  <w:style w:type="character" w:customStyle="1" w:styleId="232">
    <w:name w:val="unnamed31"/>
    <w:qFormat/>
    <w:uiPriority w:val="0"/>
    <w:rPr>
      <w:rFonts w:ascii="Tahoma" w:hAnsi="Tahoma" w:eastAsia="宋体"/>
      <w:b/>
      <w:kern w:val="2"/>
      <w:sz w:val="24"/>
      <w:szCs w:val="32"/>
      <w:u w:val="none"/>
      <w:lang w:val="en-US" w:eastAsia="zh-CN" w:bidi="ar-SA"/>
    </w:rPr>
  </w:style>
  <w:style w:type="character" w:customStyle="1" w:styleId="233">
    <w:name w:val="dandyren_title1"/>
    <w:qFormat/>
    <w:uiPriority w:val="0"/>
    <w:rPr>
      <w:b/>
      <w:bCs/>
      <w:color w:val="FF6633"/>
      <w:sz w:val="18"/>
      <w:szCs w:val="18"/>
    </w:rPr>
  </w:style>
  <w:style w:type="character" w:customStyle="1" w:styleId="234">
    <w:name w:val="Char Char61"/>
    <w:qFormat/>
    <w:uiPriority w:val="6"/>
    <w:rPr>
      <w:rFonts w:eastAsia="宋体"/>
      <w:kern w:val="2"/>
      <w:sz w:val="21"/>
      <w:szCs w:val="24"/>
      <w:lang w:val="en-US" w:eastAsia="zh-CN" w:bidi="ar-SA"/>
    </w:rPr>
  </w:style>
  <w:style w:type="character" w:customStyle="1" w:styleId="235">
    <w:name w:val="方案正文 Char"/>
    <w:qFormat/>
    <w:uiPriority w:val="0"/>
    <w:rPr>
      <w:rFonts w:ascii="仿宋_GB2312" w:eastAsia="仿宋_GB2312"/>
      <w:b/>
      <w:color w:val="000000"/>
      <w:kern w:val="2"/>
      <w:sz w:val="24"/>
      <w:lang w:val="en-US" w:eastAsia="zh-CN" w:bidi="ar-SA"/>
    </w:rPr>
  </w:style>
  <w:style w:type="character" w:customStyle="1" w:styleId="236">
    <w:name w:val="文本正文 Char Char"/>
    <w:qFormat/>
    <w:uiPriority w:val="0"/>
    <w:rPr>
      <w:sz w:val="24"/>
      <w:lang w:bidi="ar-SA"/>
    </w:rPr>
  </w:style>
  <w:style w:type="character" w:customStyle="1" w:styleId="237">
    <w:name w:val="DO_NOT_TRANSLATE"/>
    <w:qFormat/>
    <w:uiPriority w:val="0"/>
    <w:rPr>
      <w:rFonts w:ascii="Courier New" w:hAnsi="Courier New" w:cs="Courier New"/>
      <w:color w:val="800000"/>
      <w:lang w:val="en-US" w:eastAsia="zh-CN"/>
    </w:rPr>
  </w:style>
  <w:style w:type="character" w:customStyle="1" w:styleId="238">
    <w:name w:val="hui"/>
    <w:basedOn w:val="67"/>
    <w:qFormat/>
    <w:uiPriority w:val="0"/>
  </w:style>
  <w:style w:type="character" w:customStyle="1" w:styleId="239">
    <w:name w:val="Heading 1 Char_39036d89-f680-4e07-9d9e-aef03a1fa893"/>
    <w:qFormat/>
    <w:uiPriority w:val="6"/>
    <w:rPr>
      <w:rFonts w:ascii="Times New Roman" w:hAnsi="Times New Roman" w:eastAsia="黑体" w:cs="Times New Roman"/>
      <w:b/>
      <w:kern w:val="0"/>
      <w:sz w:val="24"/>
      <w:szCs w:val="24"/>
    </w:rPr>
  </w:style>
  <w:style w:type="character" w:customStyle="1" w:styleId="240">
    <w:name w:val="gray6"/>
    <w:basedOn w:val="67"/>
    <w:qFormat/>
    <w:uiPriority w:val="0"/>
  </w:style>
  <w:style w:type="character" w:customStyle="1" w:styleId="241">
    <w:name w:val="font12gray1"/>
    <w:qFormat/>
    <w:uiPriority w:val="0"/>
    <w:rPr>
      <w:rFonts w:ascii="仿宋_GB2312" w:eastAsia="微软雅黑"/>
      <w:b/>
      <w:spacing w:val="300"/>
      <w:kern w:val="2"/>
      <w:sz w:val="18"/>
      <w:szCs w:val="18"/>
      <w:lang w:val="en-US" w:eastAsia="zh-CN" w:bidi="ar-SA"/>
    </w:rPr>
  </w:style>
  <w:style w:type="character" w:customStyle="1" w:styleId="242">
    <w:name w:val="apple-converted-space"/>
    <w:qFormat/>
    <w:uiPriority w:val="0"/>
  </w:style>
  <w:style w:type="character" w:customStyle="1" w:styleId="243">
    <w:name w:val="Char Char211"/>
    <w:qFormat/>
    <w:uiPriority w:val="0"/>
    <w:rPr>
      <w:rFonts w:eastAsia="宋体"/>
      <w:b/>
      <w:bCs/>
      <w:kern w:val="2"/>
      <w:sz w:val="21"/>
      <w:szCs w:val="24"/>
      <w:lang w:val="en-US" w:eastAsia="zh-CN" w:bidi="ar-SA"/>
    </w:rPr>
  </w:style>
  <w:style w:type="character" w:customStyle="1" w:styleId="244">
    <w:name w:val="标书表格字体格式 Char"/>
    <w:qFormat/>
    <w:uiPriority w:val="0"/>
    <w:rPr>
      <w:kern w:val="2"/>
      <w:sz w:val="21"/>
      <w:szCs w:val="24"/>
      <w:lang w:bidi="ar-SA"/>
    </w:rPr>
  </w:style>
  <w:style w:type="character" w:customStyle="1" w:styleId="245">
    <w:name w:val="正文1 Char1"/>
    <w:qFormat/>
    <w:uiPriority w:val="0"/>
    <w:rPr>
      <w:rFonts w:ascii="仿宋_GB2312" w:hAnsi="Courier New" w:eastAsia="仿宋_GB2312"/>
      <w:kern w:val="28"/>
      <w:sz w:val="24"/>
      <w:szCs w:val="24"/>
      <w:lang w:val="en-US" w:eastAsia="zh-CN"/>
    </w:rPr>
  </w:style>
  <w:style w:type="character" w:customStyle="1" w:styleId="246">
    <w:name w:val="h Char Char1"/>
    <w:qFormat/>
    <w:uiPriority w:val="0"/>
    <w:rPr>
      <w:rFonts w:eastAsia="宋体"/>
      <w:kern w:val="2"/>
      <w:sz w:val="18"/>
      <w:szCs w:val="18"/>
      <w:lang w:val="en-US" w:eastAsia="zh-CN" w:bidi="ar-SA"/>
    </w:rPr>
  </w:style>
  <w:style w:type="character" w:customStyle="1" w:styleId="247">
    <w:name w:val="表格 Char Char"/>
    <w:qFormat/>
    <w:uiPriority w:val="0"/>
    <w:rPr>
      <w:rFonts w:ascii="宋体" w:hAnsi="宋体" w:eastAsia="宋体"/>
      <w:lang w:bidi="ar-SA"/>
    </w:rPr>
  </w:style>
  <w:style w:type="character" w:customStyle="1" w:styleId="248">
    <w:name w:val="highlight1"/>
    <w:qFormat/>
    <w:uiPriority w:val="0"/>
    <w:rPr>
      <w:rFonts w:ascii="仿宋_GB2312" w:eastAsia="微软雅黑"/>
      <w:b/>
      <w:kern w:val="2"/>
      <w:sz w:val="23"/>
      <w:szCs w:val="23"/>
      <w:lang w:val="en-US" w:eastAsia="zh-CN" w:bidi="ar-SA"/>
    </w:rPr>
  </w:style>
  <w:style w:type="character" w:customStyle="1" w:styleId="249">
    <w:name w:val="Char Char91"/>
    <w:qFormat/>
    <w:uiPriority w:val="0"/>
    <w:rPr>
      <w:rFonts w:eastAsia="宋体"/>
      <w:kern w:val="2"/>
      <w:sz w:val="18"/>
      <w:szCs w:val="18"/>
      <w:lang w:val="en-US" w:eastAsia="zh-CN" w:bidi="ar-SA"/>
    </w:rPr>
  </w:style>
  <w:style w:type="character" w:customStyle="1" w:styleId="250">
    <w:name w:val="Char Char4"/>
    <w:qFormat/>
    <w:uiPriority w:val="0"/>
    <w:rPr>
      <w:rFonts w:eastAsia="宋体"/>
      <w:b/>
      <w:sz w:val="24"/>
      <w:lang w:val="en-GB" w:eastAsia="zh-CN" w:bidi="ar-SA"/>
    </w:rPr>
  </w:style>
  <w:style w:type="character" w:customStyle="1" w:styleId="251">
    <w:name w:val="样式7 Char"/>
    <w:qFormat/>
    <w:uiPriority w:val="0"/>
    <w:rPr>
      <w:rFonts w:ascii="仿宋_GB2312" w:hAnsi="仿宋" w:eastAsia="仿宋_GB2312"/>
      <w:b/>
      <w:kern w:val="2"/>
      <w:sz w:val="24"/>
      <w:szCs w:val="24"/>
    </w:rPr>
  </w:style>
  <w:style w:type="character" w:customStyle="1" w:styleId="252">
    <w:name w:val="Char Char81"/>
    <w:qFormat/>
    <w:uiPriority w:val="6"/>
    <w:rPr>
      <w:rFonts w:eastAsia="宋体"/>
      <w:b/>
      <w:sz w:val="24"/>
      <w:lang w:val="en-GB" w:eastAsia="zh-CN"/>
    </w:rPr>
  </w:style>
  <w:style w:type="character" w:customStyle="1" w:styleId="253">
    <w:name w:val="纯文本 Char1"/>
    <w:link w:val="254"/>
    <w:qFormat/>
    <w:uiPriority w:val="99"/>
    <w:rPr>
      <w:rFonts w:ascii="宋体" w:hAnsi="宋体" w:cs="Courier New"/>
      <w:color w:val="000000"/>
      <w:kern w:val="1"/>
    </w:rPr>
  </w:style>
  <w:style w:type="paragraph" w:customStyle="1" w:styleId="254">
    <w:name w:val="纯文本1"/>
    <w:basedOn w:val="1"/>
    <w:link w:val="253"/>
    <w:qFormat/>
    <w:uiPriority w:val="99"/>
    <w:rPr>
      <w:rFonts w:ascii="宋体" w:hAnsi="宋体" w:cs="Courier New"/>
      <w:color w:val="000000"/>
      <w:kern w:val="1"/>
    </w:rPr>
  </w:style>
  <w:style w:type="character" w:customStyle="1" w:styleId="255">
    <w:name w:val="Char Char2"/>
    <w:qFormat/>
    <w:uiPriority w:val="0"/>
    <w:rPr>
      <w:rFonts w:eastAsia="宋体"/>
      <w:b/>
      <w:bCs/>
      <w:kern w:val="2"/>
      <w:sz w:val="21"/>
      <w:szCs w:val="24"/>
      <w:lang w:val="en-US" w:eastAsia="zh-CN" w:bidi="ar-SA"/>
    </w:rPr>
  </w:style>
  <w:style w:type="character" w:customStyle="1" w:styleId="256">
    <w:name w:val="标题 3 Char2"/>
    <w:qFormat/>
    <w:uiPriority w:val="0"/>
    <w:rPr>
      <w:rFonts w:eastAsia="宋体"/>
      <w:b/>
      <w:bCs/>
      <w:kern w:val="2"/>
      <w:sz w:val="32"/>
      <w:szCs w:val="32"/>
      <w:lang w:val="en-US" w:eastAsia="zh-CN" w:bidi="ar-SA"/>
    </w:rPr>
  </w:style>
  <w:style w:type="character" w:customStyle="1" w:styleId="257">
    <w:name w:val="样式5 Char"/>
    <w:qFormat/>
    <w:uiPriority w:val="0"/>
    <w:rPr>
      <w:rFonts w:ascii="仿宋_GB2312" w:hAnsi="仿宋" w:eastAsia="仿宋_GB2312"/>
      <w:kern w:val="2"/>
      <w:sz w:val="24"/>
      <w:szCs w:val="24"/>
    </w:rPr>
  </w:style>
  <w:style w:type="character" w:customStyle="1" w:styleId="258">
    <w:name w:val="Char Char11"/>
    <w:qFormat/>
    <w:uiPriority w:val="0"/>
    <w:rPr>
      <w:rFonts w:ascii="宋体" w:hAnsi="宋体" w:eastAsia="宋体"/>
      <w:b/>
      <w:kern w:val="2"/>
      <w:sz w:val="24"/>
      <w:szCs w:val="24"/>
      <w:lang w:val="en-US" w:eastAsia="zh-CN" w:bidi="ar-SA"/>
    </w:rPr>
  </w:style>
  <w:style w:type="character" w:customStyle="1" w:styleId="259">
    <w:name w:val="Char Char7"/>
    <w:qFormat/>
    <w:uiPriority w:val="0"/>
    <w:rPr>
      <w:rFonts w:eastAsia="宋体"/>
      <w:kern w:val="2"/>
      <w:sz w:val="21"/>
      <w:szCs w:val="24"/>
      <w:lang w:val="en-US" w:eastAsia="zh-CN" w:bidi="ar-SA"/>
    </w:rPr>
  </w:style>
  <w:style w:type="character" w:customStyle="1" w:styleId="260">
    <w:name w:val="Body Text(ch) Char Char"/>
    <w:qFormat/>
    <w:uiPriority w:val="0"/>
    <w:rPr>
      <w:rFonts w:ascii="宋体"/>
      <w:kern w:val="2"/>
      <w:sz w:val="24"/>
      <w:szCs w:val="21"/>
      <w:lang w:val="zh-CN"/>
    </w:rPr>
  </w:style>
  <w:style w:type="character" w:customStyle="1" w:styleId="261">
    <w:name w:val="Footer Char_f5b9630e-b41e-4b5d-8a12-31c7e071b29f"/>
    <w:qFormat/>
    <w:uiPriority w:val="0"/>
    <w:rPr>
      <w:rFonts w:eastAsia="宋体"/>
      <w:kern w:val="2"/>
      <w:sz w:val="18"/>
      <w:lang w:val="en-US" w:eastAsia="zh-CN" w:bidi="ar-SA"/>
    </w:rPr>
  </w:style>
  <w:style w:type="character" w:customStyle="1" w:styleId="262">
    <w:name w:val="标书正文格式 Char"/>
    <w:qFormat/>
    <w:uiPriority w:val="0"/>
    <w:rPr>
      <w:rFonts w:eastAsia="楷体_GB2312"/>
      <w:kern w:val="2"/>
      <w:sz w:val="24"/>
      <w:szCs w:val="24"/>
      <w:lang w:bidi="ar-SA"/>
    </w:rPr>
  </w:style>
  <w:style w:type="character" w:customStyle="1" w:styleId="263">
    <w:name w:val="message1"/>
    <w:qFormat/>
    <w:uiPriority w:val="0"/>
    <w:rPr>
      <w:rFonts w:hint="default" w:ascii="Tahoma" w:hAnsi="Tahoma" w:cs="Tahoma"/>
      <w:sz w:val="18"/>
      <w:szCs w:val="18"/>
    </w:rPr>
  </w:style>
  <w:style w:type="character" w:customStyle="1" w:styleId="264">
    <w:name w:val="myp11"/>
    <w:qFormat/>
    <w:uiPriority w:val="0"/>
    <w:rPr>
      <w:rFonts w:ascii="仿宋_GB2312" w:eastAsia="微软雅黑"/>
      <w:b/>
      <w:kern w:val="2"/>
      <w:sz w:val="32"/>
      <w:szCs w:val="32"/>
      <w:lang w:val="en-US" w:eastAsia="zh-CN" w:bidi="ar-SA"/>
    </w:rPr>
  </w:style>
  <w:style w:type="character" w:customStyle="1" w:styleId="265">
    <w:name w:val="pt141"/>
    <w:qFormat/>
    <w:uiPriority w:val="0"/>
    <w:rPr>
      <w:color w:val="330066"/>
      <w:sz w:val="22"/>
      <w:szCs w:val="22"/>
    </w:rPr>
  </w:style>
  <w:style w:type="character" w:customStyle="1" w:styleId="266">
    <w:name w:val="Char Char101"/>
    <w:qFormat/>
    <w:uiPriority w:val="6"/>
    <w:rPr>
      <w:rFonts w:ascii="宋体" w:hAnsi="宋体"/>
      <w:kern w:val="2"/>
      <w:sz w:val="21"/>
      <w:szCs w:val="24"/>
      <w:lang w:val="en-US" w:eastAsia="zh-CN"/>
    </w:rPr>
  </w:style>
  <w:style w:type="character" w:customStyle="1" w:styleId="267">
    <w:name w:val="txt"/>
    <w:qFormat/>
    <w:uiPriority w:val="0"/>
    <w:rPr>
      <w:rFonts w:ascii="仿宋_GB2312" w:eastAsia="微软雅黑"/>
      <w:b/>
      <w:kern w:val="2"/>
      <w:sz w:val="32"/>
      <w:szCs w:val="32"/>
      <w:lang w:val="en-US" w:eastAsia="zh-CN" w:bidi="ar-SA"/>
    </w:rPr>
  </w:style>
  <w:style w:type="character" w:customStyle="1" w:styleId="268">
    <w:name w:val="solutionfonts"/>
    <w:qFormat/>
    <w:uiPriority w:val="0"/>
  </w:style>
  <w:style w:type="character" w:customStyle="1" w:styleId="269">
    <w:name w:val="ca-131"/>
    <w:qFormat/>
    <w:uiPriority w:val="0"/>
    <w:rPr>
      <w:rFonts w:hint="eastAsia" w:ascii="仿宋_GB2312" w:eastAsia="仿宋_GB2312"/>
      <w:b/>
      <w:bCs/>
      <w:color w:val="000000"/>
      <w:spacing w:val="-20"/>
      <w:sz w:val="24"/>
      <w:szCs w:val="24"/>
    </w:rPr>
  </w:style>
  <w:style w:type="character" w:customStyle="1" w:styleId="270">
    <w:name w:val="标题 2 Char Char"/>
    <w:qFormat/>
    <w:uiPriority w:val="0"/>
    <w:rPr>
      <w:rFonts w:ascii="楷体_GB2312" w:hAnsi="Arial" w:eastAsia="楷体_GB2312"/>
      <w:b/>
      <w:bCs/>
      <w:kern w:val="2"/>
      <w:sz w:val="24"/>
      <w:szCs w:val="32"/>
      <w:lang w:val="en-US" w:eastAsia="zh-CN" w:bidi="ar-SA"/>
    </w:rPr>
  </w:style>
  <w:style w:type="character" w:customStyle="1" w:styleId="271">
    <w:name w:val="Char Char10"/>
    <w:qFormat/>
    <w:uiPriority w:val="0"/>
    <w:rPr>
      <w:rFonts w:ascii="宋体" w:hAnsi="宋体"/>
      <w:kern w:val="2"/>
      <w:sz w:val="21"/>
      <w:szCs w:val="24"/>
      <w:lang w:val="en-US" w:eastAsia="zh-CN"/>
    </w:rPr>
  </w:style>
  <w:style w:type="character" w:customStyle="1" w:styleId="272">
    <w:name w:val="blue1"/>
    <w:basedOn w:val="67"/>
    <w:qFormat/>
    <w:uiPriority w:val="0"/>
  </w:style>
  <w:style w:type="character" w:customStyle="1" w:styleId="273">
    <w:name w:val="large1"/>
    <w:qFormat/>
    <w:uiPriority w:val="0"/>
    <w:rPr>
      <w:rFonts w:hint="eastAsia" w:ascii="宋体" w:hAnsi="宋体" w:eastAsia="宋体"/>
      <w:sz w:val="21"/>
      <w:szCs w:val="21"/>
    </w:rPr>
  </w:style>
  <w:style w:type="character" w:customStyle="1" w:styleId="274">
    <w:name w:val="tw4winPopup"/>
    <w:qFormat/>
    <w:uiPriority w:val="0"/>
    <w:rPr>
      <w:rFonts w:ascii="Courier New" w:hAnsi="Courier New" w:cs="Courier New"/>
      <w:color w:val="008000"/>
      <w:lang w:val="en-US" w:eastAsia="zh-CN"/>
    </w:rPr>
  </w:style>
  <w:style w:type="character" w:customStyle="1" w:styleId="275">
    <w:name w:val="tw4winExternal"/>
    <w:qFormat/>
    <w:uiPriority w:val="0"/>
    <w:rPr>
      <w:rFonts w:ascii="Courier New" w:hAnsi="Courier New" w:cs="Courier New"/>
      <w:color w:val="808080"/>
      <w:lang w:val="en-US" w:eastAsia="zh-CN"/>
    </w:rPr>
  </w:style>
  <w:style w:type="character" w:customStyle="1" w:styleId="276">
    <w:name w:val="表格名称{858D7CFB-ED40-4347-BF05-701D383B685F}"/>
    <w:link w:val="277"/>
    <w:qFormat/>
    <w:uiPriority w:val="0"/>
    <w:rPr>
      <w:sz w:val="32"/>
    </w:rPr>
  </w:style>
  <w:style w:type="paragraph" w:customStyle="1" w:styleId="277">
    <w:name w:val="表格名称"/>
    <w:basedOn w:val="4"/>
    <w:link w:val="276"/>
    <w:qFormat/>
    <w:uiPriority w:val="0"/>
    <w:pPr>
      <w:snapToGrid w:val="0"/>
      <w:spacing w:before="240" w:after="240" w:line="240" w:lineRule="auto"/>
      <w:ind w:left="0" w:firstLine="0"/>
      <w:jc w:val="center"/>
    </w:pPr>
    <w:rPr>
      <w:rFonts w:asciiTheme="minorHAnsi" w:hAnsiTheme="minorHAnsi" w:eastAsiaTheme="minorEastAsia" w:cstheme="minorBidi"/>
      <w:b w:val="0"/>
      <w:bCs w:val="0"/>
      <w:szCs w:val="22"/>
      <w:lang w:val="en-US"/>
    </w:rPr>
  </w:style>
  <w:style w:type="character" w:customStyle="1" w:styleId="278">
    <w:name w:val="Char Char3"/>
    <w:qFormat/>
    <w:uiPriority w:val="0"/>
    <w:rPr>
      <w:rFonts w:ascii="Times New Roman" w:hAnsi="Times New Roman" w:eastAsia="宋体" w:cs="Times New Roman"/>
      <w:b/>
      <w:kern w:val="2"/>
      <w:sz w:val="32"/>
      <w:szCs w:val="24"/>
      <w:lang w:val="en-US" w:eastAsia="zh-CN" w:bidi="ar-SA"/>
    </w:rPr>
  </w:style>
  <w:style w:type="character" w:customStyle="1" w:styleId="279">
    <w:name w:val="Char Char35"/>
    <w:qFormat/>
    <w:uiPriority w:val="6"/>
    <w:rPr>
      <w:rFonts w:ascii="Arial" w:hAnsi="Arial" w:eastAsia="黑体"/>
      <w:b/>
      <w:kern w:val="1"/>
      <w:sz w:val="28"/>
      <w:szCs w:val="28"/>
      <w:lang w:val="zh-CN"/>
    </w:rPr>
  </w:style>
  <w:style w:type="character" w:customStyle="1" w:styleId="280">
    <w:name w:val="h3 Char1"/>
    <w:qFormat/>
    <w:uiPriority w:val="0"/>
    <w:rPr>
      <w:rFonts w:eastAsia="宋体"/>
      <w:b/>
      <w:bCs/>
      <w:kern w:val="2"/>
      <w:sz w:val="32"/>
      <w:szCs w:val="32"/>
      <w:lang w:bidi="ar-SA"/>
    </w:rPr>
  </w:style>
  <w:style w:type="character" w:customStyle="1" w:styleId="281">
    <w:name w:val="正文说明 Char"/>
    <w:link w:val="282"/>
    <w:qFormat/>
    <w:uiPriority w:val="0"/>
    <w:rPr>
      <w:sz w:val="24"/>
      <w:szCs w:val="24"/>
    </w:rPr>
  </w:style>
  <w:style w:type="paragraph" w:customStyle="1" w:styleId="282">
    <w:name w:val="正文说明"/>
    <w:basedOn w:val="1"/>
    <w:link w:val="281"/>
    <w:qFormat/>
    <w:uiPriority w:val="0"/>
    <w:pPr>
      <w:spacing w:line="360" w:lineRule="auto"/>
    </w:pPr>
    <w:rPr>
      <w:sz w:val="24"/>
      <w:szCs w:val="24"/>
    </w:rPr>
  </w:style>
  <w:style w:type="character" w:customStyle="1" w:styleId="283">
    <w:name w:val="正文 编号 Char"/>
    <w:qFormat/>
    <w:uiPriority w:val="0"/>
    <w:rPr>
      <w:rFonts w:ascii="仿宋_GB2312" w:hAnsi="仿宋_GB2312" w:eastAsia="仿宋_GB2312"/>
      <w:kern w:val="2"/>
      <w:sz w:val="24"/>
      <w:lang w:bidi="ar-SA"/>
    </w:rPr>
  </w:style>
  <w:style w:type="character" w:customStyle="1" w:styleId="284">
    <w:name w:val="页眉 Char1"/>
    <w:qFormat/>
    <w:uiPriority w:val="0"/>
    <w:rPr>
      <w:rFonts w:eastAsia="宋体"/>
      <w:kern w:val="2"/>
      <w:sz w:val="18"/>
      <w:szCs w:val="18"/>
      <w:lang w:val="en-US" w:eastAsia="zh-CN" w:bidi="ar-SA"/>
    </w:rPr>
  </w:style>
  <w:style w:type="character" w:customStyle="1" w:styleId="285">
    <w:name w:val="Heading 7 Char_169951a3-d084-4db9-9457-6a2755c5cefd"/>
    <w:qFormat/>
    <w:uiPriority w:val="0"/>
    <w:rPr>
      <w:rFonts w:ascii="宋体" w:hAnsi="宋体" w:eastAsia="宋体"/>
      <w:b/>
      <w:bCs/>
      <w:kern w:val="2"/>
      <w:sz w:val="24"/>
      <w:szCs w:val="24"/>
      <w:lang w:val="en-US" w:eastAsia="zh-CN" w:bidi="ar-SA"/>
    </w:rPr>
  </w:style>
  <w:style w:type="character" w:customStyle="1" w:styleId="286">
    <w:name w:val="Char Char"/>
    <w:qFormat/>
    <w:uiPriority w:val="0"/>
    <w:rPr>
      <w:rFonts w:ascii="宋体" w:hAnsi="Courier New" w:eastAsia="宋体"/>
      <w:kern w:val="2"/>
      <w:sz w:val="21"/>
      <w:lang w:val="en-US" w:eastAsia="zh-CN" w:bidi="ar-SA"/>
    </w:rPr>
  </w:style>
  <w:style w:type="character" w:customStyle="1" w:styleId="287">
    <w:name w:val="javascript"/>
    <w:qFormat/>
    <w:uiPriority w:val="0"/>
  </w:style>
  <w:style w:type="character" w:customStyle="1" w:styleId="288">
    <w:name w:val="冯广丽 Char"/>
    <w:link w:val="289"/>
    <w:qFormat/>
    <w:uiPriority w:val="0"/>
    <w:rPr>
      <w:rFonts w:ascii="宋体" w:hAnsi="宋体"/>
      <w:sz w:val="24"/>
    </w:rPr>
  </w:style>
  <w:style w:type="paragraph" w:customStyle="1" w:styleId="289">
    <w:name w:val="冯广丽"/>
    <w:basedOn w:val="1"/>
    <w:link w:val="288"/>
    <w:qFormat/>
    <w:uiPriority w:val="0"/>
    <w:pPr>
      <w:spacing w:line="360" w:lineRule="auto"/>
      <w:ind w:firstLine="480" w:firstLineChars="200"/>
    </w:pPr>
    <w:rPr>
      <w:rFonts w:ascii="宋体" w:hAnsi="宋体"/>
      <w:sz w:val="24"/>
    </w:rPr>
  </w:style>
  <w:style w:type="character" w:customStyle="1" w:styleId="290">
    <w:name w:val="Char Char6"/>
    <w:qFormat/>
    <w:uiPriority w:val="0"/>
    <w:rPr>
      <w:rFonts w:eastAsia="宋体"/>
      <w:kern w:val="2"/>
      <w:sz w:val="21"/>
      <w:szCs w:val="24"/>
      <w:lang w:val="en-US" w:eastAsia="zh-CN" w:bidi="ar-SA"/>
    </w:rPr>
  </w:style>
  <w:style w:type="character" w:customStyle="1" w:styleId="291">
    <w:name w:val="Comment Text Char"/>
    <w:qFormat/>
    <w:uiPriority w:val="0"/>
    <w:rPr>
      <w:rFonts w:ascii="宋体" w:hAnsi="宋体" w:eastAsia="宋体"/>
      <w:kern w:val="2"/>
      <w:sz w:val="24"/>
      <w:lang w:val="en-US" w:eastAsia="zh-CN" w:bidi="ar-SA"/>
    </w:rPr>
  </w:style>
  <w:style w:type="character" w:customStyle="1" w:styleId="292">
    <w:name w:val="Char Char8"/>
    <w:qFormat/>
    <w:uiPriority w:val="0"/>
    <w:rPr>
      <w:rFonts w:eastAsia="宋体"/>
      <w:b/>
      <w:sz w:val="24"/>
      <w:lang w:val="en-GB" w:eastAsia="zh-CN"/>
    </w:rPr>
  </w:style>
  <w:style w:type="character" w:customStyle="1" w:styleId="293">
    <w:name w:val="正文（缩进2汉字） Char"/>
    <w:link w:val="294"/>
    <w:qFormat/>
    <w:uiPriority w:val="0"/>
    <w:rPr>
      <w:rFonts w:ascii="宋体"/>
    </w:rPr>
  </w:style>
  <w:style w:type="paragraph" w:customStyle="1" w:styleId="294">
    <w:name w:val="正文（缩进2汉字）"/>
    <w:basedOn w:val="1"/>
    <w:link w:val="293"/>
    <w:qFormat/>
    <w:uiPriority w:val="0"/>
    <w:pPr>
      <w:tabs>
        <w:tab w:val="left" w:pos="525"/>
      </w:tabs>
      <w:spacing w:before="100" w:beforeAutospacing="1" w:after="100" w:afterAutospacing="1"/>
      <w:ind w:left="120" w:leftChars="50" w:firstLine="494" w:firstLineChars="206"/>
    </w:pPr>
    <w:rPr>
      <w:rFonts w:ascii="宋体"/>
    </w:rPr>
  </w:style>
  <w:style w:type="character" w:customStyle="1" w:styleId="295">
    <w:name w:val="gf正文1 Char"/>
    <w:qFormat/>
    <w:uiPriority w:val="0"/>
    <w:rPr>
      <w:rFonts w:ascii="宋体" w:hAnsi="宋体" w:eastAsia="宋体" w:cs="宋体"/>
      <w:kern w:val="2"/>
      <w:sz w:val="24"/>
      <w:szCs w:val="24"/>
      <w:lang w:val="en-US" w:eastAsia="zh-CN" w:bidi="ar-SA"/>
    </w:rPr>
  </w:style>
  <w:style w:type="character" w:customStyle="1" w:styleId="296">
    <w:name w:val="Footer-Even Char1"/>
    <w:qFormat/>
    <w:uiPriority w:val="0"/>
    <w:rPr>
      <w:rFonts w:eastAsia="宋体"/>
      <w:kern w:val="2"/>
      <w:sz w:val="18"/>
      <w:szCs w:val="18"/>
      <w:lang w:val="en-US" w:eastAsia="zh-CN" w:bidi="ar-SA"/>
    </w:rPr>
  </w:style>
  <w:style w:type="character" w:customStyle="1" w:styleId="297">
    <w:name w:val="big1"/>
    <w:qFormat/>
    <w:uiPriority w:val="0"/>
    <w:rPr>
      <w:rFonts w:hint="eastAsia" w:ascii="宋体" w:hAnsi="宋体" w:eastAsia="宋体"/>
      <w:color w:val="333333"/>
      <w:sz w:val="22"/>
      <w:szCs w:val="22"/>
    </w:rPr>
  </w:style>
  <w:style w:type="character" w:customStyle="1" w:styleId="298">
    <w:name w:val="正文 项目2 Char"/>
    <w:basedOn w:val="210"/>
    <w:qFormat/>
    <w:uiPriority w:val="0"/>
    <w:rPr>
      <w:rFonts w:ascii="仿宋_GB2312" w:hAnsi="仿宋_GB2312" w:eastAsia="仿宋_GB2312"/>
      <w:kern w:val="2"/>
      <w:sz w:val="24"/>
      <w:lang w:bidi="ar-SA"/>
    </w:rPr>
  </w:style>
  <w:style w:type="character" w:customStyle="1" w:styleId="299">
    <w:name w:val="冯 Char"/>
    <w:link w:val="300"/>
    <w:qFormat/>
    <w:uiPriority w:val="0"/>
    <w:rPr>
      <w:rFonts w:ascii="宋体" w:hAnsi="宋体"/>
      <w:color w:val="000000"/>
      <w:sz w:val="24"/>
      <w:szCs w:val="24"/>
    </w:rPr>
  </w:style>
  <w:style w:type="paragraph" w:customStyle="1" w:styleId="300">
    <w:name w:val="冯"/>
    <w:basedOn w:val="1"/>
    <w:link w:val="299"/>
    <w:qFormat/>
    <w:uiPriority w:val="0"/>
    <w:pPr>
      <w:widowControl/>
      <w:spacing w:line="360" w:lineRule="auto"/>
      <w:ind w:firstLine="480" w:firstLineChars="200"/>
    </w:pPr>
    <w:rPr>
      <w:rFonts w:ascii="宋体" w:hAnsi="宋体"/>
      <w:color w:val="000000"/>
      <w:sz w:val="24"/>
      <w:szCs w:val="24"/>
    </w:rPr>
  </w:style>
  <w:style w:type="character" w:customStyle="1" w:styleId="301">
    <w:name w:val="页脚 Char1"/>
    <w:qFormat/>
    <w:uiPriority w:val="0"/>
    <w:rPr>
      <w:rFonts w:eastAsia="宋体"/>
      <w:kern w:val="2"/>
      <w:sz w:val="18"/>
      <w:szCs w:val="18"/>
      <w:lang w:val="en-US" w:eastAsia="zh-CN" w:bidi="ar-SA"/>
    </w:rPr>
  </w:style>
  <w:style w:type="character" w:customStyle="1" w:styleId="302">
    <w:name w:val="Char Char23"/>
    <w:qFormat/>
    <w:uiPriority w:val="6"/>
    <w:rPr>
      <w:color w:val="0000FF"/>
      <w:sz w:val="21"/>
    </w:rPr>
  </w:style>
  <w:style w:type="character" w:customStyle="1" w:styleId="303">
    <w:name w:val="Item List Char"/>
    <w:link w:val="304"/>
    <w:qFormat/>
    <w:uiPriority w:val="0"/>
    <w:rPr>
      <w:rFonts w:ascii="Arial"/>
      <w:bCs/>
      <w:szCs w:val="21"/>
    </w:rPr>
  </w:style>
  <w:style w:type="paragraph" w:customStyle="1" w:styleId="304">
    <w:name w:val="Item List"/>
    <w:link w:val="303"/>
    <w:qFormat/>
    <w:uiPriority w:val="0"/>
    <w:pPr>
      <w:spacing w:after="156" w:line="360" w:lineRule="auto"/>
      <w:ind w:firstLine="424" w:firstLineChars="202"/>
      <w:jc w:val="both"/>
    </w:pPr>
    <w:rPr>
      <w:rFonts w:ascii="Arial" w:hAnsiTheme="minorHAnsi" w:eastAsiaTheme="minorEastAsia" w:cstheme="minorBidi"/>
      <w:bCs/>
      <w:kern w:val="2"/>
      <w:sz w:val="21"/>
      <w:szCs w:val="21"/>
      <w:lang w:val="en-US" w:eastAsia="zh-CN" w:bidi="ar-SA"/>
    </w:rPr>
  </w:style>
  <w:style w:type="character" w:customStyle="1" w:styleId="305">
    <w:name w:val="Char Char25"/>
    <w:qFormat/>
    <w:uiPriority w:val="6"/>
    <w:rPr>
      <w:rFonts w:ascii="宋体" w:hAnsi="宋体"/>
      <w:kern w:val="1"/>
      <w:sz w:val="24"/>
      <w:lang w:val="zh-CN"/>
    </w:rPr>
  </w:style>
  <w:style w:type="character" w:customStyle="1" w:styleId="3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307">
    <w:name w:val="Ò³Ã¼ Char Char"/>
    <w:qFormat/>
    <w:uiPriority w:val="0"/>
    <w:rPr>
      <w:rFonts w:eastAsia="宋体"/>
      <w:kern w:val="2"/>
      <w:sz w:val="18"/>
      <w:lang w:val="en-US" w:eastAsia="zh-CN" w:bidi="ar-SA"/>
    </w:rPr>
  </w:style>
  <w:style w:type="character" w:customStyle="1" w:styleId="308">
    <w:name w:val="此正文 Char"/>
    <w:link w:val="309"/>
    <w:qFormat/>
    <w:uiPriority w:val="0"/>
    <w:rPr>
      <w:sz w:val="24"/>
      <w:szCs w:val="24"/>
    </w:rPr>
  </w:style>
  <w:style w:type="paragraph" w:customStyle="1" w:styleId="309">
    <w:name w:val="此正文"/>
    <w:basedOn w:val="1"/>
    <w:link w:val="308"/>
    <w:qFormat/>
    <w:uiPriority w:val="0"/>
    <w:pPr>
      <w:spacing w:line="360" w:lineRule="auto"/>
      <w:ind w:firstLine="200" w:firstLineChars="200"/>
    </w:pPr>
    <w:rPr>
      <w:sz w:val="24"/>
      <w:szCs w:val="24"/>
    </w:rPr>
  </w:style>
  <w:style w:type="character" w:customStyle="1" w:styleId="310">
    <w:name w:val="Heading 2 Hidden Char"/>
    <w:qFormat/>
    <w:uiPriority w:val="0"/>
    <w:rPr>
      <w:rFonts w:ascii="仿宋_GB2312" w:eastAsia="仿宋_GB2312"/>
      <w:b/>
      <w:bCs/>
      <w:kern w:val="2"/>
      <w:sz w:val="24"/>
      <w:szCs w:val="24"/>
      <w:lang w:val="zh-CN" w:eastAsia="zh-CN" w:bidi="ar-SA"/>
    </w:rPr>
  </w:style>
  <w:style w:type="character" w:customStyle="1" w:styleId="311">
    <w:name w:val="PI Char"/>
    <w:qFormat/>
    <w:uiPriority w:val="0"/>
    <w:rPr>
      <w:rFonts w:ascii="宋体" w:hAnsi="宋体" w:eastAsia="宋体"/>
      <w:kern w:val="2"/>
      <w:sz w:val="24"/>
      <w:szCs w:val="24"/>
      <w:lang w:val="en-US" w:eastAsia="zh-CN" w:bidi="ar-SA"/>
    </w:rPr>
  </w:style>
  <w:style w:type="character" w:customStyle="1" w:styleId="312">
    <w:name w:val="content"/>
    <w:qFormat/>
    <w:uiPriority w:val="0"/>
  </w:style>
  <w:style w:type="character" w:customStyle="1" w:styleId="313">
    <w:name w:val="普通文字 Char Char1"/>
    <w:qFormat/>
    <w:uiPriority w:val="0"/>
    <w:rPr>
      <w:rFonts w:ascii="宋体" w:hAnsi="Courier New"/>
      <w:kern w:val="2"/>
      <w:sz w:val="21"/>
    </w:rPr>
  </w:style>
  <w:style w:type="character" w:customStyle="1" w:styleId="314">
    <w:name w:val="Char Char24"/>
    <w:qFormat/>
    <w:uiPriority w:val="6"/>
    <w:rPr>
      <w:kern w:val="1"/>
      <w:sz w:val="21"/>
    </w:rPr>
  </w:style>
  <w:style w:type="character" w:customStyle="1" w:styleId="315">
    <w:name w:val="正文非缩进 Char"/>
    <w:qFormat/>
    <w:uiPriority w:val="0"/>
    <w:rPr>
      <w:rFonts w:ascii="宋体" w:eastAsia="宋体"/>
      <w:snapToGrid w:val="0"/>
      <w:color w:val="000000"/>
      <w:kern w:val="28"/>
      <w:sz w:val="28"/>
      <w:lang w:val="en-US" w:eastAsia="zh-CN" w:bidi="ar-SA"/>
    </w:rPr>
  </w:style>
  <w:style w:type="character" w:customStyle="1" w:styleId="316">
    <w:name w:val="Char Char34"/>
    <w:qFormat/>
    <w:uiPriority w:val="6"/>
    <w:rPr>
      <w:b/>
      <w:kern w:val="1"/>
      <w:sz w:val="28"/>
      <w:szCs w:val="28"/>
    </w:rPr>
  </w:style>
  <w:style w:type="character" w:customStyle="1" w:styleId="317">
    <w:name w:val="Table Text Char1"/>
    <w:qFormat/>
    <w:uiPriority w:val="0"/>
    <w:rPr>
      <w:rFonts w:eastAsia="宋体"/>
      <w:sz w:val="24"/>
      <w:szCs w:val="24"/>
      <w:lang w:val="en-US" w:eastAsia="zh-CN" w:bidi="ar-SA"/>
    </w:rPr>
  </w:style>
  <w:style w:type="character" w:customStyle="1" w:styleId="318">
    <w:name w:val="标题 1 Char Char"/>
    <w:qFormat/>
    <w:uiPriority w:val="0"/>
    <w:rPr>
      <w:rFonts w:hint="eastAsia" w:ascii="宋体" w:hAnsi="宋体" w:eastAsia="宋体"/>
      <w:b/>
      <w:spacing w:val="-2"/>
      <w:sz w:val="24"/>
      <w:lang w:val="en-US" w:eastAsia="zh-CN" w:bidi="ar-SA"/>
    </w:rPr>
  </w:style>
  <w:style w:type="character" w:customStyle="1" w:styleId="319">
    <w:name w:val="Char Char121"/>
    <w:qFormat/>
    <w:uiPriority w:val="6"/>
    <w:rPr>
      <w:rFonts w:ascii="仿宋_GB2312" w:eastAsia="仿宋_GB2312"/>
      <w:b/>
      <w:bCs/>
      <w:kern w:val="2"/>
      <w:sz w:val="24"/>
      <w:szCs w:val="24"/>
      <w:lang w:val="zh-CN" w:eastAsia="zh-CN" w:bidi="ar-SA"/>
    </w:rPr>
  </w:style>
  <w:style w:type="character" w:customStyle="1" w:styleId="320">
    <w:name w:val="hui3"/>
    <w:qFormat/>
    <w:uiPriority w:val="0"/>
    <w:rPr>
      <w:color w:val="333333"/>
    </w:rPr>
  </w:style>
  <w:style w:type="character" w:customStyle="1" w:styleId="321">
    <w:name w:val="Char Char27"/>
    <w:qFormat/>
    <w:uiPriority w:val="6"/>
    <w:rPr>
      <w:rFonts w:ascii="宋体" w:hAnsi="宋体" w:eastAsia="宋体"/>
      <w:color w:val="000000"/>
      <w:kern w:val="1"/>
      <w:sz w:val="28"/>
      <w:lang w:val="en-US" w:eastAsia="zh-CN" w:bidi="ar-SA"/>
    </w:rPr>
  </w:style>
  <w:style w:type="character" w:customStyle="1" w:styleId="32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323">
    <w:name w:val="Char Char13"/>
    <w:qFormat/>
    <w:uiPriority w:val="6"/>
    <w:rPr>
      <w:rFonts w:ascii="宋体" w:hAnsi="宋体"/>
      <w:kern w:val="1"/>
      <w:sz w:val="21"/>
      <w:szCs w:val="24"/>
    </w:rPr>
  </w:style>
  <w:style w:type="character" w:customStyle="1" w:styleId="324">
    <w:name w:val="纯文本 Char Char Char"/>
    <w:qFormat/>
    <w:uiPriority w:val="0"/>
    <w:rPr>
      <w:rFonts w:ascii="宋体" w:hAnsi="Courier New" w:eastAsia="宋体"/>
      <w:kern w:val="2"/>
      <w:sz w:val="21"/>
      <w:lang w:val="en-US" w:eastAsia="zh-CN" w:bidi="ar-SA"/>
    </w:rPr>
  </w:style>
  <w:style w:type="character" w:customStyle="1" w:styleId="325">
    <w:name w:val="Char Char20"/>
    <w:qFormat/>
    <w:uiPriority w:val="6"/>
    <w:rPr>
      <w:kern w:val="1"/>
      <w:sz w:val="24"/>
    </w:rPr>
  </w:style>
  <w:style w:type="character" w:customStyle="1" w:styleId="326">
    <w:name w:val="hei16b1"/>
    <w:qFormat/>
    <w:uiPriority w:val="0"/>
    <w:rPr>
      <w:rFonts w:hint="default" w:ascii="Arial" w:hAnsi="Arial" w:cs="Arial"/>
      <w:b/>
      <w:bCs/>
      <w:color w:val="000000"/>
      <w:sz w:val="24"/>
      <w:szCs w:val="24"/>
    </w:rPr>
  </w:style>
  <w:style w:type="character" w:customStyle="1" w:styleId="327">
    <w:name w:val="Char Char29"/>
    <w:qFormat/>
    <w:uiPriority w:val="6"/>
    <w:rPr>
      <w:rFonts w:ascii="Arial" w:hAnsi="Arial" w:eastAsia="微软雅黑"/>
      <w:b/>
      <w:kern w:val="1"/>
      <w:sz w:val="44"/>
      <w:szCs w:val="32"/>
      <w:lang w:val="en-US" w:eastAsia="zh-CN" w:bidi="ar-SA"/>
    </w:rPr>
  </w:style>
  <w:style w:type="character" w:customStyle="1" w:styleId="328">
    <w:name w:val="Char Char36"/>
    <w:qFormat/>
    <w:uiPriority w:val="6"/>
    <w:rPr>
      <w:rFonts w:ascii="仿宋_GB2312" w:hAnsi="仿宋_GB2312" w:eastAsia="仿宋_GB2312" w:cs="Arial"/>
      <w:b/>
      <w:kern w:val="1"/>
      <w:sz w:val="32"/>
      <w:szCs w:val="32"/>
      <w:lang w:val="zh-CN" w:eastAsia="zh-CN" w:bidi="ar-SA"/>
    </w:rPr>
  </w:style>
  <w:style w:type="character" w:customStyle="1" w:styleId="329">
    <w:name w:val="Char Char32"/>
    <w:qFormat/>
    <w:uiPriority w:val="6"/>
    <w:rPr>
      <w:b/>
      <w:kern w:val="1"/>
      <w:sz w:val="24"/>
      <w:szCs w:val="24"/>
    </w:rPr>
  </w:style>
  <w:style w:type="character" w:customStyle="1" w:styleId="330">
    <w:name w:val="Char Char15"/>
    <w:qFormat/>
    <w:uiPriority w:val="0"/>
    <w:rPr>
      <w:rFonts w:ascii="宋体" w:hAnsi="宋体"/>
      <w:kern w:val="1"/>
      <w:sz w:val="21"/>
    </w:rPr>
  </w:style>
  <w:style w:type="character" w:customStyle="1" w:styleId="331">
    <w:name w:val="Char Char21"/>
    <w:qFormat/>
    <w:uiPriority w:val="6"/>
    <w:rPr>
      <w:rFonts w:ascii="宋体" w:hAnsi="宋体"/>
      <w:kern w:val="1"/>
      <w:sz w:val="24"/>
      <w:szCs w:val="21"/>
      <w:lang w:val="zh-CN"/>
    </w:rPr>
  </w:style>
  <w:style w:type="character" w:customStyle="1" w:styleId="332">
    <w:name w:val="Char Char22"/>
    <w:qFormat/>
    <w:uiPriority w:val="6"/>
    <w:rPr>
      <w:rFonts w:ascii="宋体" w:hAnsi="宋体"/>
      <w:kern w:val="1"/>
      <w:sz w:val="24"/>
      <w:szCs w:val="24"/>
    </w:rPr>
  </w:style>
  <w:style w:type="character" w:customStyle="1" w:styleId="333">
    <w:name w:val="question-title2"/>
    <w:basedOn w:val="67"/>
    <w:qFormat/>
    <w:uiPriority w:val="6"/>
  </w:style>
  <w:style w:type="character" w:customStyle="1" w:styleId="334">
    <w:name w:val="param-name"/>
    <w:basedOn w:val="67"/>
    <w:qFormat/>
    <w:uiPriority w:val="99"/>
  </w:style>
  <w:style w:type="character" w:customStyle="1" w:styleId="335">
    <w:name w:val="脚注文本 Char1"/>
    <w:qFormat/>
    <w:uiPriority w:val="99"/>
    <w:rPr>
      <w:rFonts w:ascii="Times New Roman" w:hAnsi="Times New Roman" w:eastAsia="宋体" w:cs="Times New Roman"/>
      <w:sz w:val="18"/>
      <w:szCs w:val="18"/>
    </w:rPr>
  </w:style>
  <w:style w:type="character" w:customStyle="1" w:styleId="336">
    <w:name w:val="正文文本缩进 Char1"/>
    <w:qFormat/>
    <w:uiPriority w:val="0"/>
    <w:rPr>
      <w:rFonts w:ascii="Times New Roman" w:hAnsi="Times New Roman" w:eastAsia="宋体" w:cs="Times New Roman"/>
      <w:szCs w:val="24"/>
    </w:rPr>
  </w:style>
  <w:style w:type="character" w:customStyle="1" w:styleId="337">
    <w:name w:val="正文文本缩进 2 Char1"/>
    <w:qFormat/>
    <w:uiPriority w:val="99"/>
    <w:rPr>
      <w:rFonts w:ascii="Times New Roman" w:hAnsi="Times New Roman" w:eastAsia="宋体" w:cs="Times New Roman"/>
      <w:szCs w:val="24"/>
    </w:rPr>
  </w:style>
  <w:style w:type="character" w:customStyle="1" w:styleId="338">
    <w:name w:val="正文文本 3 Char1"/>
    <w:qFormat/>
    <w:uiPriority w:val="99"/>
    <w:rPr>
      <w:rFonts w:ascii="Times New Roman" w:hAnsi="Times New Roman" w:eastAsia="宋体" w:cs="Times New Roman"/>
      <w:sz w:val="16"/>
      <w:szCs w:val="16"/>
    </w:rPr>
  </w:style>
  <w:style w:type="character" w:customStyle="1" w:styleId="339">
    <w:name w:val="签名 Char1"/>
    <w:qFormat/>
    <w:uiPriority w:val="99"/>
    <w:rPr>
      <w:rFonts w:ascii="Times New Roman" w:hAnsi="Times New Roman" w:eastAsia="宋体" w:cs="Times New Roman"/>
      <w:szCs w:val="24"/>
    </w:rPr>
  </w:style>
  <w:style w:type="character" w:customStyle="1" w:styleId="340">
    <w:name w:val="正文首行缩进 2 Char1"/>
    <w:basedOn w:val="336"/>
    <w:qFormat/>
    <w:uiPriority w:val="99"/>
    <w:rPr>
      <w:rFonts w:ascii="Times New Roman" w:hAnsi="Times New Roman" w:eastAsia="宋体" w:cs="Times New Roman"/>
      <w:szCs w:val="24"/>
    </w:rPr>
  </w:style>
  <w:style w:type="character" w:customStyle="1" w:styleId="341">
    <w:name w:val="纯文本 Char2"/>
    <w:qFormat/>
    <w:uiPriority w:val="99"/>
    <w:rPr>
      <w:rFonts w:ascii="宋体" w:hAnsi="Courier New" w:eastAsia="宋体" w:cs="Courier New"/>
    </w:rPr>
  </w:style>
  <w:style w:type="character" w:customStyle="1" w:styleId="342">
    <w:name w:val="批注框文本 Char1"/>
    <w:qFormat/>
    <w:uiPriority w:val="99"/>
    <w:rPr>
      <w:rFonts w:ascii="Times New Roman" w:hAnsi="Times New Roman" w:eastAsia="宋体" w:cs="Times New Roman"/>
      <w:sz w:val="18"/>
      <w:szCs w:val="18"/>
    </w:rPr>
  </w:style>
  <w:style w:type="character" w:customStyle="1" w:styleId="343">
    <w:name w:val="正文文本缩进 3 Char1"/>
    <w:qFormat/>
    <w:uiPriority w:val="99"/>
    <w:rPr>
      <w:rFonts w:ascii="Times New Roman" w:hAnsi="Times New Roman" w:eastAsia="宋体" w:cs="Times New Roman"/>
      <w:sz w:val="16"/>
      <w:szCs w:val="16"/>
    </w:rPr>
  </w:style>
  <w:style w:type="character" w:customStyle="1" w:styleId="344">
    <w:name w:val="正文首行缩进 Char1"/>
    <w:qFormat/>
    <w:uiPriority w:val="99"/>
    <w:rPr>
      <w:rFonts w:ascii="宋体" w:hAnsi="Times New Roman" w:eastAsia="宋体" w:cs="Times New Roman"/>
      <w:snapToGrid w:val="0"/>
      <w:kern w:val="2"/>
      <w:sz w:val="24"/>
      <w:szCs w:val="21"/>
      <w:lang w:val="zh-CN"/>
    </w:rPr>
  </w:style>
  <w:style w:type="character" w:customStyle="1" w:styleId="345">
    <w:name w:val="副标题 Char1"/>
    <w:qFormat/>
    <w:uiPriority w:val="11"/>
    <w:rPr>
      <w:rFonts w:ascii="Cambria" w:hAnsi="Cambria" w:eastAsia="宋体" w:cs="Times New Roman"/>
      <w:b/>
      <w:bCs/>
      <w:kern w:val="28"/>
      <w:sz w:val="32"/>
      <w:szCs w:val="32"/>
    </w:rPr>
  </w:style>
  <w:style w:type="character" w:customStyle="1" w:styleId="346">
    <w:name w:val="font71"/>
    <w:qFormat/>
    <w:uiPriority w:val="0"/>
    <w:rPr>
      <w:rFonts w:hint="eastAsia" w:ascii="宋体" w:hAnsi="宋体" w:eastAsia="宋体" w:cs="宋体"/>
      <w:b/>
      <w:color w:val="000000"/>
      <w:sz w:val="20"/>
      <w:szCs w:val="20"/>
      <w:u w:val="none"/>
    </w:rPr>
  </w:style>
  <w:style w:type="character" w:customStyle="1" w:styleId="347">
    <w:name w:val="font121"/>
    <w:qFormat/>
    <w:uiPriority w:val="0"/>
    <w:rPr>
      <w:rFonts w:hint="default" w:ascii="Arial Unicode MS" w:hAnsi="Arial Unicode MS" w:eastAsia="Arial Unicode MS" w:cs="Arial Unicode MS"/>
      <w:snapToGrid w:val="0"/>
      <w:color w:val="000000"/>
      <w:kern w:val="0"/>
      <w:sz w:val="19"/>
      <w:szCs w:val="19"/>
      <w:u w:val="none"/>
    </w:rPr>
  </w:style>
  <w:style w:type="character" w:customStyle="1" w:styleId="348">
    <w:name w:val="font131"/>
    <w:qFormat/>
    <w:uiPriority w:val="0"/>
    <w:rPr>
      <w:rFonts w:hint="eastAsia" w:ascii="宋体" w:hAnsi="宋体" w:eastAsia="宋体" w:cs="宋体"/>
      <w:b/>
      <w:snapToGrid w:val="0"/>
      <w:color w:val="000000"/>
      <w:kern w:val="0"/>
      <w:sz w:val="20"/>
      <w:szCs w:val="20"/>
      <w:u w:val="none"/>
    </w:rPr>
  </w:style>
  <w:style w:type="character" w:customStyle="1" w:styleId="349">
    <w:name w:val="font41"/>
    <w:qFormat/>
    <w:uiPriority w:val="0"/>
    <w:rPr>
      <w:rFonts w:hint="eastAsia" w:ascii="宋体" w:hAnsi="宋体" w:eastAsia="宋体" w:cs="宋体"/>
      <w:snapToGrid w:val="0"/>
      <w:color w:val="000000"/>
      <w:kern w:val="0"/>
      <w:sz w:val="19"/>
      <w:szCs w:val="19"/>
      <w:u w:val="none"/>
    </w:rPr>
  </w:style>
  <w:style w:type="character" w:customStyle="1" w:styleId="350">
    <w:name w:val="font161"/>
    <w:qFormat/>
    <w:uiPriority w:val="0"/>
    <w:rPr>
      <w:rFonts w:hint="eastAsia" w:ascii="宋体" w:hAnsi="宋体" w:eastAsia="宋体" w:cs="宋体"/>
      <w:snapToGrid w:val="0"/>
      <w:color w:val="000000"/>
      <w:kern w:val="0"/>
      <w:sz w:val="19"/>
      <w:szCs w:val="19"/>
      <w:u w:val="none"/>
    </w:rPr>
  </w:style>
  <w:style w:type="character" w:customStyle="1" w:styleId="351">
    <w:name w:val="font31"/>
    <w:qFormat/>
    <w:uiPriority w:val="0"/>
    <w:rPr>
      <w:rFonts w:hint="eastAsia" w:ascii="宋体" w:hAnsi="宋体" w:eastAsia="宋体" w:cs="宋体"/>
      <w:b/>
      <w:snapToGrid w:val="0"/>
      <w:color w:val="000000"/>
      <w:kern w:val="0"/>
      <w:sz w:val="20"/>
      <w:szCs w:val="20"/>
      <w:u w:val="none"/>
    </w:rPr>
  </w:style>
  <w:style w:type="character" w:customStyle="1" w:styleId="352">
    <w:name w:val="font11"/>
    <w:qFormat/>
    <w:uiPriority w:val="0"/>
    <w:rPr>
      <w:rFonts w:ascii="Arial" w:hAnsi="Arial" w:cs="Arial"/>
      <w:color w:val="000000"/>
      <w:sz w:val="20"/>
      <w:szCs w:val="20"/>
      <w:u w:val="none"/>
    </w:rPr>
  </w:style>
  <w:style w:type="character" w:customStyle="1" w:styleId="353">
    <w:name w:val="content1"/>
    <w:qFormat/>
    <w:uiPriority w:val="0"/>
    <w:rPr>
      <w:color w:val="0066FF"/>
      <w:sz w:val="21"/>
      <w:szCs w:val="21"/>
    </w:rPr>
  </w:style>
  <w:style w:type="character" w:customStyle="1" w:styleId="354">
    <w:name w:val="font81"/>
    <w:qFormat/>
    <w:uiPriority w:val="0"/>
    <w:rPr>
      <w:rFonts w:hint="eastAsia" w:ascii="宋体" w:hAnsi="宋体" w:eastAsia="宋体" w:cs="宋体"/>
      <w:b/>
      <w:snapToGrid w:val="0"/>
      <w:color w:val="000000"/>
      <w:kern w:val="0"/>
      <w:sz w:val="20"/>
      <w:szCs w:val="20"/>
      <w:u w:val="none"/>
    </w:rPr>
  </w:style>
  <w:style w:type="character" w:customStyle="1" w:styleId="355">
    <w:name w:val="font61"/>
    <w:qFormat/>
    <w:uiPriority w:val="0"/>
    <w:rPr>
      <w:rFonts w:hint="eastAsia" w:ascii="宋体" w:hAnsi="宋体" w:eastAsia="宋体" w:cs="宋体"/>
      <w:snapToGrid w:val="0"/>
      <w:color w:val="000000"/>
      <w:kern w:val="0"/>
      <w:sz w:val="20"/>
      <w:szCs w:val="20"/>
      <w:u w:val="none"/>
    </w:rPr>
  </w:style>
  <w:style w:type="character" w:customStyle="1" w:styleId="356">
    <w:name w:val="Char Char341"/>
    <w:qFormat/>
    <w:uiPriority w:val="0"/>
    <w:rPr>
      <w:rFonts w:eastAsia="宋体"/>
      <w:kern w:val="2"/>
      <w:sz w:val="21"/>
      <w:szCs w:val="24"/>
      <w:lang w:val="en-US" w:eastAsia="zh-CN" w:bidi="ar-SA"/>
    </w:rPr>
  </w:style>
  <w:style w:type="character" w:customStyle="1" w:styleId="357">
    <w:name w:val="font01"/>
    <w:qFormat/>
    <w:uiPriority w:val="0"/>
    <w:rPr>
      <w:rFonts w:hint="eastAsia" w:ascii="宋体" w:hAnsi="宋体" w:eastAsia="宋体" w:cs="宋体"/>
      <w:snapToGrid w:val="0"/>
      <w:color w:val="000000"/>
      <w:kern w:val="0"/>
      <w:sz w:val="20"/>
      <w:szCs w:val="20"/>
      <w:u w:val="none"/>
    </w:rPr>
  </w:style>
  <w:style w:type="character" w:customStyle="1" w:styleId="358">
    <w:name w:val="c11"/>
    <w:qFormat/>
    <w:uiPriority w:val="0"/>
    <w:rPr>
      <w:rFonts w:hint="default" w:ascii="Arial" w:hAnsi="Arial" w:cs="Arial"/>
      <w:color w:val="333333"/>
      <w:sz w:val="22"/>
      <w:szCs w:val="22"/>
    </w:rPr>
  </w:style>
  <w:style w:type="character" w:customStyle="1" w:styleId="359">
    <w:name w:val="编号，小四 Char"/>
    <w:link w:val="360"/>
    <w:qFormat/>
    <w:uiPriority w:val="0"/>
    <w:rPr>
      <w:rFonts w:ascii="Arial" w:hAnsi="Arial"/>
      <w:sz w:val="24"/>
    </w:rPr>
  </w:style>
  <w:style w:type="paragraph" w:customStyle="1" w:styleId="360">
    <w:name w:val="编号，小四"/>
    <w:basedOn w:val="1"/>
    <w:link w:val="359"/>
    <w:qFormat/>
    <w:uiPriority w:val="0"/>
    <w:pPr>
      <w:spacing w:line="360" w:lineRule="auto"/>
      <w:ind w:left="420"/>
    </w:pPr>
    <w:rPr>
      <w:rFonts w:ascii="Arial" w:hAnsi="Arial"/>
      <w:sz w:val="24"/>
    </w:rPr>
  </w:style>
  <w:style w:type="character" w:customStyle="1" w:styleId="361">
    <w:name w:val="内容文本 Char"/>
    <w:link w:val="362"/>
    <w:qFormat/>
    <w:uiPriority w:val="0"/>
    <w:rPr>
      <w:rFonts w:ascii="宋体" w:hAnsi="宋体"/>
      <w:sz w:val="24"/>
      <w:szCs w:val="24"/>
      <w:lang w:eastAsia="en-US" w:bidi="en-US"/>
    </w:rPr>
  </w:style>
  <w:style w:type="paragraph" w:customStyle="1" w:styleId="362">
    <w:name w:val="内容文本"/>
    <w:basedOn w:val="363"/>
    <w:link w:val="361"/>
    <w:qFormat/>
    <w:uiPriority w:val="0"/>
    <w:pPr>
      <w:adjustRightInd/>
      <w:spacing w:line="360" w:lineRule="auto"/>
      <w:ind w:firstLine="200"/>
      <w:contextualSpacing/>
      <w:jc w:val="left"/>
    </w:pPr>
    <w:rPr>
      <w:rFonts w:ascii="宋体" w:hAnsi="宋体" w:eastAsiaTheme="minorEastAsia" w:cstheme="minorBidi"/>
      <w:sz w:val="24"/>
      <w:lang w:eastAsia="en-US" w:bidi="en-US"/>
    </w:rPr>
  </w:style>
  <w:style w:type="paragraph" w:customStyle="1" w:styleId="363">
    <w:name w:val="列表段落1"/>
    <w:basedOn w:val="1"/>
    <w:qFormat/>
    <w:uiPriority w:val="34"/>
    <w:pPr>
      <w:adjustRightInd w:val="0"/>
      <w:ind w:firstLine="420" w:firstLineChars="200"/>
    </w:pPr>
    <w:rPr>
      <w:rFonts w:ascii="Times New Roman" w:hAnsi="Times New Roman" w:eastAsia="宋体" w:cs="Times New Roman"/>
      <w:szCs w:val="24"/>
    </w:rPr>
  </w:style>
  <w:style w:type="character" w:customStyle="1" w:styleId="364">
    <w:name w:val="*正文 Char"/>
    <w:link w:val="365"/>
    <w:qFormat/>
    <w:uiPriority w:val="0"/>
    <w:rPr>
      <w:rFonts w:ascii="宋体" w:hAnsi="宋体"/>
      <w:sz w:val="24"/>
      <w:szCs w:val="24"/>
    </w:rPr>
  </w:style>
  <w:style w:type="paragraph" w:customStyle="1" w:styleId="365">
    <w:name w:val="*正文"/>
    <w:basedOn w:val="1"/>
    <w:link w:val="364"/>
    <w:qFormat/>
    <w:uiPriority w:val="0"/>
    <w:pPr>
      <w:spacing w:line="360" w:lineRule="auto"/>
    </w:pPr>
    <w:rPr>
      <w:rFonts w:ascii="宋体" w:hAnsi="宋体"/>
      <w:sz w:val="24"/>
      <w:szCs w:val="24"/>
    </w:rPr>
  </w:style>
  <w:style w:type="character" w:customStyle="1" w:styleId="366">
    <w:name w:val="样式 首行缩进:  0 字符 Char"/>
    <w:link w:val="367"/>
    <w:qFormat/>
    <w:uiPriority w:val="0"/>
    <w:rPr>
      <w:rFonts w:ascii="Arial" w:hAnsi="Arial" w:cs="宋体"/>
      <w:sz w:val="24"/>
    </w:rPr>
  </w:style>
  <w:style w:type="paragraph" w:customStyle="1" w:styleId="367">
    <w:name w:val="样式 首行缩进:  0 字符"/>
    <w:basedOn w:val="1"/>
    <w:link w:val="366"/>
    <w:qFormat/>
    <w:uiPriority w:val="0"/>
    <w:pPr>
      <w:spacing w:line="360" w:lineRule="auto"/>
      <w:ind w:firstLine="200" w:firstLineChars="200"/>
    </w:pPr>
    <w:rPr>
      <w:rFonts w:ascii="Arial" w:hAnsi="Arial" w:cs="宋体"/>
      <w:sz w:val="24"/>
    </w:rPr>
  </w:style>
  <w:style w:type="character" w:customStyle="1" w:styleId="368">
    <w:name w:val="text1"/>
    <w:qFormat/>
    <w:uiPriority w:val="0"/>
    <w:rPr>
      <w:sz w:val="21"/>
      <w:szCs w:val="21"/>
    </w:rPr>
  </w:style>
  <w:style w:type="character" w:customStyle="1" w:styleId="369">
    <w:name w:val="未处理的提及1"/>
    <w:qFormat/>
    <w:uiPriority w:val="99"/>
    <w:rPr>
      <w:color w:val="605E5C"/>
      <w:shd w:val="clear" w:color="auto" w:fill="E1DFDD"/>
    </w:rPr>
  </w:style>
  <w:style w:type="character" w:customStyle="1" w:styleId="370">
    <w:name w:val="纯文本 字符"/>
    <w:qFormat/>
    <w:uiPriority w:val="0"/>
    <w:rPr>
      <w:rFonts w:ascii="宋体" w:hAnsi="Courier New" w:eastAsia="黑体" w:cs="Arial"/>
      <w:kern w:val="2"/>
      <w:sz w:val="21"/>
      <w:szCs w:val="21"/>
    </w:rPr>
  </w:style>
  <w:style w:type="character" w:customStyle="1" w:styleId="371">
    <w:name w:val="批注文字 字符"/>
    <w:qFormat/>
    <w:uiPriority w:val="0"/>
    <w:rPr>
      <w:szCs w:val="24"/>
    </w:rPr>
  </w:style>
  <w:style w:type="character" w:customStyle="1" w:styleId="372">
    <w:name w:val="正文缩进 Char2"/>
    <w:qFormat/>
    <w:uiPriority w:val="0"/>
    <w:rPr>
      <w:rFonts w:ascii="宋体" w:eastAsia="宋体"/>
      <w:snapToGrid w:val="0"/>
      <w:color w:val="000000"/>
      <w:kern w:val="28"/>
      <w:sz w:val="28"/>
      <w:lang w:val="en-US" w:eastAsia="zh-CN" w:bidi="ar-SA"/>
    </w:rPr>
  </w:style>
  <w:style w:type="paragraph" w:customStyle="1" w:styleId="373">
    <w:name w:val="标准书眉_奇数页"/>
    <w:next w:val="1"/>
    <w:qFormat/>
    <w:uiPriority w:val="0"/>
    <w:pPr>
      <w:tabs>
        <w:tab w:val="center" w:pos="4154"/>
        <w:tab w:val="right" w:pos="8306"/>
      </w:tabs>
      <w:spacing w:after="120"/>
      <w:jc w:val="right"/>
    </w:pPr>
    <w:rPr>
      <w:rFonts w:ascii="Times New Roman" w:hAnsi="Times New Roman" w:eastAsia="宋体" w:cs="Times New Roman"/>
      <w:kern w:val="0"/>
      <w:sz w:val="21"/>
      <w:szCs w:val="20"/>
      <w:lang w:val="en-US" w:eastAsia="zh-CN" w:bidi="ar-SA"/>
    </w:rPr>
  </w:style>
  <w:style w:type="paragraph" w:customStyle="1" w:styleId="374">
    <w:name w:val="表格标题2"/>
    <w:basedOn w:val="375"/>
    <w:qFormat/>
    <w:uiPriority w:val="0"/>
    <w:rPr>
      <w:b/>
    </w:rPr>
  </w:style>
  <w:style w:type="paragraph" w:customStyle="1" w:styleId="375">
    <w:name w:val="表格内文"/>
    <w:basedOn w:val="1"/>
    <w:qFormat/>
    <w:uiPriority w:val="0"/>
    <w:pPr>
      <w:spacing w:line="360" w:lineRule="auto"/>
    </w:pPr>
    <w:rPr>
      <w:rFonts w:ascii="宋体" w:hAnsi="宋体" w:eastAsia="宋体" w:cs="宋体"/>
      <w:color w:val="000000"/>
      <w:szCs w:val="20"/>
    </w:rPr>
  </w:style>
  <w:style w:type="paragraph" w:customStyle="1" w:styleId="37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szCs w:val="20"/>
      <w:lang w:val="en-US" w:eastAsia="en-US" w:bidi="ar-SA"/>
    </w:rPr>
  </w:style>
  <w:style w:type="paragraph" w:customStyle="1" w:styleId="377">
    <w:name w:val="Char Char11 Char Char Char1"/>
    <w:basedOn w:val="1"/>
    <w:qFormat/>
    <w:uiPriority w:val="6"/>
    <w:pPr>
      <w:adjustRightInd w:val="0"/>
      <w:spacing w:line="360" w:lineRule="auto"/>
    </w:pPr>
    <w:rPr>
      <w:rFonts w:ascii="Times New Roman" w:hAnsi="Times New Roman" w:eastAsia="宋体" w:cs="Times New Roman"/>
      <w:szCs w:val="20"/>
    </w:rPr>
  </w:style>
  <w:style w:type="paragraph" w:customStyle="1" w:styleId="378">
    <w:name w:val="List Paragraph*"/>
    <w:basedOn w:val="1"/>
    <w:qFormat/>
    <w:uiPriority w:val="7"/>
    <w:pPr>
      <w:spacing w:line="360" w:lineRule="auto"/>
      <w:ind w:firstLine="420"/>
    </w:pPr>
    <w:rPr>
      <w:rFonts w:ascii="Calibri" w:hAnsi="Calibri" w:eastAsia="宋体" w:cs="Calibri"/>
      <w:color w:val="000000"/>
      <w:kern w:val="1"/>
      <w:sz w:val="24"/>
    </w:rPr>
  </w:style>
  <w:style w:type="paragraph" w:customStyle="1" w:styleId="379">
    <w:name w:val="目录 61"/>
    <w:basedOn w:val="1"/>
    <w:next w:val="1"/>
    <w:qFormat/>
    <w:uiPriority w:val="0"/>
    <w:pPr>
      <w:adjustRightInd w:val="0"/>
      <w:ind w:left="2100" w:leftChars="1000"/>
    </w:pPr>
    <w:rPr>
      <w:rFonts w:ascii="Times New Roman" w:hAnsi="Times New Roman" w:eastAsia="宋体" w:cs="Times New Roman"/>
      <w:szCs w:val="24"/>
    </w:rPr>
  </w:style>
  <w:style w:type="paragraph" w:customStyle="1" w:styleId="380">
    <w:name w:val="列出段落3"/>
    <w:basedOn w:val="1"/>
    <w:qFormat/>
    <w:uiPriority w:val="0"/>
    <w:pPr>
      <w:spacing w:line="360" w:lineRule="auto"/>
      <w:ind w:firstLine="420" w:firstLineChars="200"/>
    </w:pPr>
    <w:rPr>
      <w:rFonts w:ascii="Calibri" w:hAnsi="Calibri" w:eastAsia="宋体" w:cs="Times New Roman"/>
      <w:sz w:val="24"/>
    </w:rPr>
  </w:style>
  <w:style w:type="paragraph" w:customStyle="1" w:styleId="381">
    <w:name w:val="目录 41"/>
    <w:basedOn w:val="1"/>
    <w:next w:val="1"/>
    <w:qFormat/>
    <w:uiPriority w:val="0"/>
    <w:pPr>
      <w:adjustRightInd w:val="0"/>
      <w:ind w:left="1260" w:leftChars="600"/>
    </w:pPr>
    <w:rPr>
      <w:rFonts w:ascii="Times New Roman" w:hAnsi="Times New Roman" w:eastAsia="宋体" w:cs="Times New Roman"/>
      <w:szCs w:val="24"/>
    </w:rPr>
  </w:style>
  <w:style w:type="paragraph" w:customStyle="1" w:styleId="382">
    <w:name w:val="目录 91"/>
    <w:basedOn w:val="1"/>
    <w:next w:val="1"/>
    <w:qFormat/>
    <w:uiPriority w:val="0"/>
    <w:pPr>
      <w:adjustRightInd w:val="0"/>
      <w:ind w:left="3360" w:leftChars="1600"/>
    </w:pPr>
    <w:rPr>
      <w:rFonts w:ascii="Times New Roman" w:hAnsi="Times New Roman" w:eastAsia="宋体" w:cs="Times New Roman"/>
      <w:szCs w:val="24"/>
    </w:rPr>
  </w:style>
  <w:style w:type="paragraph" w:customStyle="1" w:styleId="383">
    <w:name w:val="Char Char112"/>
    <w:basedOn w:val="1"/>
    <w:qFormat/>
    <w:uiPriority w:val="6"/>
    <w:pPr>
      <w:widowControl/>
      <w:adjustRightInd w:val="0"/>
      <w:spacing w:after="160" w:line="240" w:lineRule="exact"/>
      <w:jc w:val="left"/>
    </w:pPr>
    <w:rPr>
      <w:rFonts w:ascii="Times New Roman" w:hAnsi="Times New Roman" w:eastAsia="仿宋_GB2312" w:cs="Times New Roman"/>
      <w:sz w:val="28"/>
      <w:szCs w:val="24"/>
    </w:rPr>
  </w:style>
  <w:style w:type="paragraph" w:customStyle="1" w:styleId="384">
    <w:name w:val="列出段落2"/>
    <w:basedOn w:val="1"/>
    <w:qFormat/>
    <w:uiPriority w:val="0"/>
    <w:pPr>
      <w:ind w:firstLine="420" w:firstLineChars="200"/>
    </w:pPr>
    <w:rPr>
      <w:rFonts w:ascii="宋体" w:hAnsi="宋体" w:eastAsia="宋体" w:cs="Times New Roman"/>
      <w:sz w:val="24"/>
      <w:szCs w:val="24"/>
    </w:rPr>
  </w:style>
  <w:style w:type="paragraph" w:customStyle="1" w:styleId="385">
    <w:name w:val="目录 21"/>
    <w:basedOn w:val="1"/>
    <w:next w:val="1"/>
    <w:qFormat/>
    <w:uiPriority w:val="0"/>
    <w:pPr>
      <w:adjustRightInd w:val="0"/>
      <w:ind w:left="420" w:leftChars="200"/>
    </w:pPr>
    <w:rPr>
      <w:rFonts w:ascii="Times New Roman" w:hAnsi="Times New Roman" w:eastAsia="宋体" w:cs="Times New Roman"/>
      <w:szCs w:val="24"/>
    </w:rPr>
  </w:style>
  <w:style w:type="paragraph" w:customStyle="1" w:styleId="386">
    <w:name w:val="数字标题1"/>
    <w:basedOn w:val="3"/>
    <w:next w:val="1"/>
    <w:qFormat/>
    <w:uiPriority w:val="0"/>
    <w:pPr>
      <w:tabs>
        <w:tab w:val="left" w:pos="480"/>
      </w:tabs>
      <w:ind w:left="480" w:hanging="480"/>
    </w:pPr>
  </w:style>
  <w:style w:type="paragraph" w:customStyle="1" w:styleId="387">
    <w:name w:val="四级条标题"/>
    <w:basedOn w:val="388"/>
    <w:next w:val="392"/>
    <w:qFormat/>
    <w:uiPriority w:val="0"/>
    <w:pPr>
      <w:tabs>
        <w:tab w:val="left" w:pos="360"/>
        <w:tab w:val="left" w:pos="1260"/>
        <w:tab w:val="left" w:pos="1680"/>
        <w:tab w:val="left" w:pos="2100"/>
        <w:tab w:val="left" w:pos="2520"/>
        <w:tab w:val="left" w:pos="2940"/>
      </w:tabs>
      <w:outlineLvl w:val="5"/>
    </w:pPr>
  </w:style>
  <w:style w:type="paragraph" w:customStyle="1" w:styleId="388">
    <w:name w:val="三级条标题"/>
    <w:basedOn w:val="389"/>
    <w:next w:val="392"/>
    <w:qFormat/>
    <w:uiPriority w:val="0"/>
    <w:pPr>
      <w:tabs>
        <w:tab w:val="left" w:pos="360"/>
        <w:tab w:val="left" w:pos="1260"/>
        <w:tab w:val="left" w:pos="1680"/>
        <w:tab w:val="left" w:pos="2100"/>
        <w:tab w:val="left" w:pos="2520"/>
      </w:tabs>
      <w:outlineLvl w:val="4"/>
    </w:pPr>
  </w:style>
  <w:style w:type="paragraph" w:customStyle="1" w:styleId="389">
    <w:name w:val="二级条标题"/>
    <w:basedOn w:val="390"/>
    <w:next w:val="392"/>
    <w:qFormat/>
    <w:uiPriority w:val="0"/>
    <w:pPr>
      <w:tabs>
        <w:tab w:val="left" w:pos="360"/>
        <w:tab w:val="left" w:pos="1260"/>
        <w:tab w:val="left" w:pos="1680"/>
        <w:tab w:val="left" w:pos="2100"/>
      </w:tabs>
      <w:outlineLvl w:val="3"/>
    </w:pPr>
  </w:style>
  <w:style w:type="paragraph" w:customStyle="1" w:styleId="390">
    <w:name w:val="一级条标题"/>
    <w:basedOn w:val="391"/>
    <w:next w:val="392"/>
    <w:qFormat/>
    <w:uiPriority w:val="0"/>
    <w:pPr>
      <w:tabs>
        <w:tab w:val="left" w:pos="360"/>
        <w:tab w:val="left" w:pos="1260"/>
        <w:tab w:val="left" w:pos="1680"/>
      </w:tabs>
      <w:ind w:left="1680" w:hanging="420"/>
      <w:outlineLvl w:val="2"/>
    </w:pPr>
  </w:style>
  <w:style w:type="paragraph" w:customStyle="1" w:styleId="391">
    <w:name w:val="章标题"/>
    <w:next w:val="392"/>
    <w:qFormat/>
    <w:uiPriority w:val="0"/>
    <w:pPr>
      <w:tabs>
        <w:tab w:val="left" w:pos="360"/>
        <w:tab w:val="left" w:pos="1260"/>
      </w:tabs>
      <w:spacing w:beforeLines="50" w:afterLines="50"/>
      <w:jc w:val="both"/>
      <w:outlineLvl w:val="1"/>
    </w:pPr>
    <w:rPr>
      <w:rFonts w:ascii="黑体" w:hAnsi="Times New Roman" w:eastAsia="黑体" w:cs="Times New Roman"/>
      <w:kern w:val="0"/>
      <w:sz w:val="21"/>
      <w:szCs w:val="20"/>
      <w:lang w:val="en-US" w:eastAsia="zh-CN" w:bidi="ar-SA"/>
    </w:rPr>
  </w:style>
  <w:style w:type="paragraph" w:customStyle="1" w:styleId="392">
    <w:name w:val="段"/>
    <w:link w:val="393"/>
    <w:qFormat/>
    <w:uiPriority w:val="0"/>
    <w:pPr>
      <w:autoSpaceDE w:val="0"/>
      <w:autoSpaceDN w:val="0"/>
      <w:ind w:firstLine="200" w:firstLineChars="200"/>
      <w:jc w:val="both"/>
    </w:pPr>
    <w:rPr>
      <w:rFonts w:ascii="宋体" w:hAnsi="Times New Roman" w:eastAsia="宋体" w:cs="Times New Roman"/>
      <w:kern w:val="0"/>
      <w:sz w:val="21"/>
      <w:szCs w:val="20"/>
      <w:lang w:val="en-US" w:eastAsia="zh-CN" w:bidi="ar-SA"/>
    </w:rPr>
  </w:style>
  <w:style w:type="character" w:customStyle="1" w:styleId="393">
    <w:name w:val="段 Char"/>
    <w:link w:val="392"/>
    <w:qFormat/>
    <w:locked/>
    <w:uiPriority w:val="0"/>
    <w:rPr>
      <w:rFonts w:ascii="宋体" w:hAnsi="Times New Roman" w:eastAsia="宋体" w:cs="Times New Roman"/>
      <w:kern w:val="0"/>
      <w:szCs w:val="20"/>
    </w:rPr>
  </w:style>
  <w:style w:type="paragraph" w:customStyle="1" w:styleId="394">
    <w:name w:val="样式 小四 首行缩进:  0.74 厘米 行距: 1.5 倍行距"/>
    <w:basedOn w:val="1"/>
    <w:qFormat/>
    <w:uiPriority w:val="0"/>
    <w:pPr>
      <w:spacing w:before="100" w:beforeAutospacing="1" w:after="100" w:afterAutospacing="1" w:line="300" w:lineRule="auto"/>
      <w:ind w:firstLine="480" w:firstLineChars="200"/>
    </w:pPr>
    <w:rPr>
      <w:rFonts w:ascii="宋体" w:hAnsi="宋体" w:eastAsia="微软雅黑" w:cs="Times New Roman"/>
      <w:sz w:val="24"/>
      <w:szCs w:val="24"/>
    </w:rPr>
  </w:style>
  <w:style w:type="paragraph" w:customStyle="1" w:styleId="395">
    <w:name w:val="样式 标题 3标题 3 Char第二层条h33Bold Headbh章标题1小标题level_3PIM 3..."/>
    <w:basedOn w:val="5"/>
    <w:qFormat/>
    <w:uiPriority w:val="0"/>
    <w:pPr>
      <w:numPr>
        <w:ilvl w:val="0"/>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396">
    <w:name w:val="目录 71"/>
    <w:basedOn w:val="1"/>
    <w:next w:val="1"/>
    <w:qFormat/>
    <w:uiPriority w:val="0"/>
    <w:pPr>
      <w:adjustRightInd w:val="0"/>
      <w:ind w:left="2520" w:leftChars="1200"/>
    </w:pPr>
    <w:rPr>
      <w:rFonts w:ascii="Times New Roman" w:hAnsi="Times New Roman" w:eastAsia="宋体" w:cs="Times New Roman"/>
      <w:szCs w:val="24"/>
    </w:rPr>
  </w:style>
  <w:style w:type="paragraph" w:customStyle="1" w:styleId="397">
    <w:name w:val="单元格左对齐"/>
    <w:basedOn w:val="1"/>
    <w:qFormat/>
    <w:uiPriority w:val="0"/>
    <w:pPr>
      <w:spacing w:line="360" w:lineRule="auto"/>
    </w:pPr>
    <w:rPr>
      <w:rFonts w:ascii="Times New Roman" w:hAnsi="Times New Roman" w:eastAsia="宋体" w:cs="Times New Roman"/>
      <w:sz w:val="24"/>
      <w:szCs w:val="24"/>
    </w:rPr>
  </w:style>
  <w:style w:type="paragraph" w:customStyle="1" w:styleId="398">
    <w:name w:val="数字标题5"/>
    <w:basedOn w:val="7"/>
    <w:next w:val="1"/>
    <w:qFormat/>
    <w:uiPriority w:val="0"/>
    <w:pPr>
      <w:tabs>
        <w:tab w:val="left" w:pos="480"/>
        <w:tab w:val="left" w:pos="1080"/>
      </w:tabs>
      <w:ind w:left="480" w:hanging="480"/>
    </w:pPr>
  </w:style>
  <w:style w:type="paragraph" w:customStyle="1" w:styleId="399">
    <w:name w:val="目录 51"/>
    <w:basedOn w:val="1"/>
    <w:next w:val="1"/>
    <w:qFormat/>
    <w:uiPriority w:val="0"/>
    <w:pPr>
      <w:adjustRightInd w:val="0"/>
      <w:ind w:left="1680" w:leftChars="800"/>
    </w:pPr>
    <w:rPr>
      <w:rFonts w:ascii="Times New Roman" w:hAnsi="Times New Roman" w:eastAsia="宋体" w:cs="Times New Roman"/>
      <w:szCs w:val="24"/>
    </w:rPr>
  </w:style>
  <w:style w:type="paragraph" w:customStyle="1" w:styleId="40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401">
    <w:name w:val="Char4"/>
    <w:basedOn w:val="1"/>
    <w:qFormat/>
    <w:uiPriority w:val="0"/>
    <w:pPr>
      <w:tabs>
        <w:tab w:val="left" w:pos="432"/>
      </w:tabs>
      <w:spacing w:beforeLines="50" w:afterLines="50" w:line="360" w:lineRule="auto"/>
      <w:ind w:left="432" w:hanging="432" w:firstLineChars="200"/>
    </w:pPr>
    <w:rPr>
      <w:rFonts w:ascii="宋体" w:hAnsi="宋体" w:eastAsia="微软雅黑" w:cs="Times New Roman"/>
      <w:b/>
      <w:kern w:val="44"/>
      <w:sz w:val="32"/>
      <w:szCs w:val="32"/>
    </w:rPr>
  </w:style>
  <w:style w:type="paragraph" w:customStyle="1" w:styleId="402">
    <w:name w:val="Char3 Char Char Char Char Char Char"/>
    <w:basedOn w:val="1"/>
    <w:qFormat/>
    <w:uiPriority w:val="0"/>
    <w:pPr>
      <w:spacing w:line="360" w:lineRule="auto"/>
    </w:pPr>
    <w:rPr>
      <w:rFonts w:ascii="Arial" w:hAnsi="Arial" w:eastAsia="黑体" w:cs="Arial"/>
      <w:snapToGrid w:val="0"/>
      <w:kern w:val="0"/>
      <w:szCs w:val="21"/>
    </w:rPr>
  </w:style>
  <w:style w:type="paragraph" w:customStyle="1" w:styleId="403">
    <w:name w:val="Char11"/>
    <w:basedOn w:val="1"/>
    <w:qFormat/>
    <w:uiPriority w:val="0"/>
    <w:pPr>
      <w:tabs>
        <w:tab w:val="left" w:pos="432"/>
      </w:tabs>
      <w:spacing w:beforeLines="50" w:afterLines="50"/>
      <w:ind w:left="432" w:hanging="432" w:firstLineChars="200"/>
    </w:pPr>
    <w:rPr>
      <w:rFonts w:ascii="Times New Roman" w:hAnsi="Times New Roman" w:eastAsia="宋体" w:cs="Times New Roman"/>
      <w:sz w:val="24"/>
      <w:szCs w:val="24"/>
    </w:rPr>
  </w:style>
  <w:style w:type="paragraph" w:customStyle="1" w:styleId="404">
    <w:name w:val="样式 首行缩进:  2 字符"/>
    <w:basedOn w:val="1"/>
    <w:qFormat/>
    <w:uiPriority w:val="0"/>
    <w:pPr>
      <w:adjustRightInd w:val="0"/>
      <w:snapToGrid w:val="0"/>
      <w:spacing w:line="360" w:lineRule="auto"/>
    </w:pPr>
    <w:rPr>
      <w:rFonts w:ascii="仿宋_GB2312" w:hAnsi="宋体" w:eastAsia="仿宋_GB2312" w:cs="宋体"/>
      <w:color w:val="000000"/>
      <w:kern w:val="0"/>
      <w:sz w:val="28"/>
      <w:szCs w:val="21"/>
    </w:rPr>
  </w:style>
  <w:style w:type="paragraph" w:customStyle="1" w:styleId="405">
    <w:name w:val="样式 标题 4PIM 4H4h4bulletblbbH41H42H43H44H45H46H47H48...1"/>
    <w:basedOn w:val="6"/>
    <w:qFormat/>
    <w:uiPriority w:val="0"/>
    <w:pPr>
      <w:widowControl/>
      <w:jc w:val="left"/>
    </w:pPr>
    <w:rPr>
      <w:rFonts w:cs="宋体"/>
      <w:sz w:val="24"/>
      <w:szCs w:val="20"/>
    </w:rPr>
  </w:style>
  <w:style w:type="paragraph" w:customStyle="1" w:styleId="406">
    <w:name w:val="样式1"/>
    <w:basedOn w:val="1"/>
    <w:link w:val="407"/>
    <w:qFormat/>
    <w:uiPriority w:val="0"/>
    <w:pPr>
      <w:widowControl/>
      <w:tabs>
        <w:tab w:val="left" w:pos="1212"/>
        <w:tab w:val="left" w:pos="3888"/>
      </w:tabs>
      <w:adjustRightInd w:val="0"/>
      <w:snapToGrid w:val="0"/>
      <w:spacing w:line="336" w:lineRule="auto"/>
      <w:ind w:firstLine="432"/>
      <w:jc w:val="left"/>
    </w:pPr>
    <w:rPr>
      <w:rFonts w:ascii="宋体" w:hAnsi="宋体" w:eastAsia="宋体" w:cs="Times New Roman"/>
      <w:kern w:val="0"/>
      <w:sz w:val="24"/>
      <w:szCs w:val="20"/>
    </w:rPr>
  </w:style>
  <w:style w:type="character" w:customStyle="1" w:styleId="407">
    <w:name w:val="样式1 Char"/>
    <w:link w:val="406"/>
    <w:qFormat/>
    <w:locked/>
    <w:uiPriority w:val="0"/>
    <w:rPr>
      <w:rFonts w:ascii="宋体" w:hAnsi="宋体" w:eastAsia="宋体" w:cs="Times New Roman"/>
      <w:kern w:val="0"/>
      <w:sz w:val="24"/>
      <w:szCs w:val="20"/>
    </w:rPr>
  </w:style>
  <w:style w:type="paragraph" w:customStyle="1" w:styleId="408">
    <w:name w:val="目录 31"/>
    <w:basedOn w:val="1"/>
    <w:next w:val="1"/>
    <w:qFormat/>
    <w:uiPriority w:val="0"/>
    <w:pPr>
      <w:tabs>
        <w:tab w:val="right" w:leader="dot" w:pos="8268"/>
      </w:tabs>
      <w:adjustRightInd w:val="0"/>
      <w:spacing w:line="460" w:lineRule="exact"/>
      <w:ind w:left="840" w:leftChars="400" w:firstLine="482"/>
    </w:pPr>
    <w:rPr>
      <w:rFonts w:ascii="宋体" w:hAnsi="宋体" w:eastAsia="宋体" w:cs="Times New Roman"/>
      <w:szCs w:val="24"/>
    </w:rPr>
  </w:style>
  <w:style w:type="paragraph" w:customStyle="1" w:styleId="409">
    <w:name w:val="目录 11"/>
    <w:basedOn w:val="1"/>
    <w:next w:val="1"/>
    <w:qFormat/>
    <w:uiPriority w:val="0"/>
    <w:pPr>
      <w:adjustRightInd w:val="0"/>
    </w:pPr>
    <w:rPr>
      <w:rFonts w:ascii="Times New Roman" w:hAnsi="Times New Roman" w:eastAsia="宋体" w:cs="Times New Roman"/>
      <w:szCs w:val="24"/>
    </w:rPr>
  </w:style>
  <w:style w:type="paragraph" w:customStyle="1" w:styleId="410">
    <w:name w:val="Char Char Char Char Char Char1 Char"/>
    <w:basedOn w:val="1"/>
    <w:qFormat/>
    <w:uiPriority w:val="0"/>
    <w:pPr>
      <w:widowControl/>
      <w:adjustRightInd w:val="0"/>
      <w:spacing w:after="160" w:line="240" w:lineRule="exact"/>
      <w:jc w:val="left"/>
    </w:pPr>
    <w:rPr>
      <w:rFonts w:ascii="Verdana" w:hAnsi="Verdana" w:eastAsia="宋体" w:cs="Times New Roman"/>
      <w:kern w:val="0"/>
      <w:szCs w:val="20"/>
      <w:lang w:eastAsia="en-US"/>
    </w:rPr>
  </w:style>
  <w:style w:type="paragraph" w:customStyle="1" w:styleId="411">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412">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413">
    <w:name w:val="Char Char Char Char Char Char Char Char Char"/>
    <w:basedOn w:val="1"/>
    <w:qFormat/>
    <w:uiPriority w:val="0"/>
    <w:pPr>
      <w:ind w:firstLine="200" w:firstLineChars="200"/>
    </w:pPr>
    <w:rPr>
      <w:rFonts w:ascii="Tahoma" w:hAnsi="Tahoma" w:eastAsia="宋体" w:cs="Times New Roman"/>
      <w:sz w:val="24"/>
      <w:szCs w:val="20"/>
    </w:rPr>
  </w:style>
  <w:style w:type="paragraph" w:customStyle="1" w:styleId="414">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415">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16">
    <w:name w:val="目录 81"/>
    <w:basedOn w:val="1"/>
    <w:next w:val="1"/>
    <w:qFormat/>
    <w:uiPriority w:val="0"/>
    <w:pPr>
      <w:adjustRightInd w:val="0"/>
      <w:ind w:left="2940" w:leftChars="1400"/>
    </w:pPr>
    <w:rPr>
      <w:rFonts w:ascii="Times New Roman" w:hAnsi="Times New Roman" w:eastAsia="宋体" w:cs="Times New Roman"/>
      <w:szCs w:val="24"/>
    </w:rPr>
  </w:style>
  <w:style w:type="paragraph" w:customStyle="1" w:styleId="417">
    <w:name w:val="默认段落字体 Para Char Char Char1 Char"/>
    <w:basedOn w:val="1"/>
    <w:qFormat/>
    <w:uiPriority w:val="0"/>
    <w:pPr>
      <w:adjustRightInd w:val="0"/>
      <w:spacing w:line="240" w:lineRule="atLeast"/>
      <w:ind w:left="420" w:firstLine="420"/>
    </w:pPr>
    <w:rPr>
      <w:rFonts w:ascii="Times New Roman" w:hAnsi="Times New Roman" w:eastAsia="宋体" w:cs="Times New Roman"/>
      <w:sz w:val="24"/>
      <w:szCs w:val="24"/>
    </w:rPr>
  </w:style>
  <w:style w:type="paragraph" w:customStyle="1" w:styleId="418">
    <w:name w:val="章正文"/>
    <w:basedOn w:val="1"/>
    <w:qFormat/>
    <w:uiPriority w:val="0"/>
    <w:pPr>
      <w:spacing w:beforeLines="50" w:after="120" w:line="300" w:lineRule="auto"/>
      <w:ind w:firstLine="480" w:firstLineChars="200"/>
    </w:pPr>
    <w:rPr>
      <w:rFonts w:ascii="Helvetica" w:hAnsi="Helvetica" w:eastAsia="宋体" w:cs="Times New Roman"/>
      <w:kern w:val="0"/>
      <w:sz w:val="24"/>
      <w:szCs w:val="24"/>
    </w:rPr>
  </w:style>
  <w:style w:type="paragraph" w:customStyle="1" w:styleId="419">
    <w:name w:val="小节"/>
    <w:basedOn w:val="5"/>
    <w:qFormat/>
    <w:uiPriority w:val="0"/>
    <w:pPr>
      <w:numPr>
        <w:ilvl w:val="0"/>
        <w:numId w:val="0"/>
      </w:numPr>
      <w:adjustRightInd/>
      <w:spacing w:before="200" w:after="200" w:line="560" w:lineRule="exact"/>
      <w:jc w:val="left"/>
    </w:pPr>
    <w:rPr>
      <w:rFonts w:ascii="宋体" w:hAnsi="宋体"/>
      <w:bCs w:val="0"/>
      <w:color w:val="000000"/>
      <w:spacing w:val="10"/>
      <w:kern w:val="24"/>
      <w:sz w:val="28"/>
    </w:rPr>
  </w:style>
  <w:style w:type="paragraph" w:customStyle="1" w:styleId="420">
    <w:name w:val="dash bullet"/>
    <w:qFormat/>
    <w:uiPriority w:val="0"/>
    <w:pPr>
      <w:tabs>
        <w:tab w:val="left" w:pos="187"/>
        <w:tab w:val="left" w:pos="360"/>
      </w:tabs>
      <w:spacing w:after="20"/>
      <w:ind w:left="374" w:hanging="187"/>
    </w:pPr>
    <w:rPr>
      <w:rFonts w:ascii="Futura Bk" w:hAnsi="Futura Bk" w:eastAsia="宋体" w:cs="Times New Roman"/>
      <w:kern w:val="0"/>
      <w:sz w:val="18"/>
      <w:szCs w:val="20"/>
      <w:lang w:val="en-US" w:eastAsia="en-US" w:bidi="ar-SA"/>
    </w:rPr>
  </w:style>
  <w:style w:type="paragraph" w:customStyle="1" w:styleId="421">
    <w:name w:val="Char1 Char Char Char Char Char Char Char Char Char Char Char1 Char Char Char Char Char Char Char Char Char Char Char Char Char Char1 Char Char Char Char"/>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422">
    <w:name w:val="xl43"/>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423">
    <w:name w:val="List Paragraph1"/>
    <w:basedOn w:val="1"/>
    <w:qFormat/>
    <w:uiPriority w:val="34"/>
    <w:pPr>
      <w:ind w:firstLine="420" w:firstLineChars="200"/>
    </w:pPr>
    <w:rPr>
      <w:rFonts w:ascii="Calibri" w:hAnsi="Calibri" w:eastAsia="宋体" w:cs="Times New Roman"/>
    </w:rPr>
  </w:style>
  <w:style w:type="paragraph" w:customStyle="1" w:styleId="424">
    <w:name w:val="font6"/>
    <w:basedOn w:val="1"/>
    <w:qFormat/>
    <w:uiPriority w:val="0"/>
    <w:pPr>
      <w:widowControl/>
      <w:spacing w:before="100" w:beforeAutospacing="1" w:after="100" w:afterAutospacing="1" w:line="360" w:lineRule="auto"/>
      <w:ind w:firstLine="200" w:firstLineChars="200"/>
      <w:jc w:val="left"/>
    </w:pPr>
    <w:rPr>
      <w:rFonts w:hint="eastAsia" w:ascii="宋体" w:hAnsi="宋体" w:eastAsia="宋体" w:cs="Times New Roman"/>
      <w:kern w:val="0"/>
      <w:sz w:val="20"/>
      <w:szCs w:val="20"/>
    </w:rPr>
  </w:style>
  <w:style w:type="paragraph" w:customStyle="1" w:styleId="425">
    <w:name w:val="正文文本 221"/>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426">
    <w:name w:val="标题五"/>
    <w:basedOn w:val="1"/>
    <w:qFormat/>
    <w:uiPriority w:val="0"/>
    <w:pPr>
      <w:spacing w:beforeLines="50" w:line="360" w:lineRule="auto"/>
    </w:pPr>
    <w:rPr>
      <w:rFonts w:ascii="Times New Roman" w:hAnsi="Times New Roman" w:eastAsia="宋体" w:cs="Times New Roman"/>
      <w:b/>
      <w:sz w:val="24"/>
      <w:szCs w:val="24"/>
    </w:rPr>
  </w:style>
  <w:style w:type="paragraph" w:customStyle="1" w:styleId="427">
    <w:name w:val="正文缩进1"/>
    <w:basedOn w:val="1"/>
    <w:next w:val="25"/>
    <w:qFormat/>
    <w:uiPriority w:val="0"/>
    <w:pPr>
      <w:autoSpaceDE w:val="0"/>
      <w:autoSpaceDN w:val="0"/>
      <w:adjustRightInd w:val="0"/>
      <w:snapToGrid w:val="0"/>
      <w:spacing w:after="120" w:line="360" w:lineRule="auto"/>
      <w:ind w:left="420" w:leftChars="200" w:firstLine="480" w:firstLineChars="200"/>
    </w:pPr>
    <w:rPr>
      <w:rFonts w:ascii="Times New Roman" w:hAnsi="Times New Roman" w:eastAsia="宋体" w:cs="Times New Roman"/>
      <w:sz w:val="24"/>
      <w:szCs w:val="21"/>
    </w:rPr>
  </w:style>
  <w:style w:type="paragraph" w:customStyle="1" w:styleId="428">
    <w:name w:val="±íÑùÊ½"/>
    <w:basedOn w:val="1"/>
    <w:qFormat/>
    <w:uiPriority w:val="0"/>
    <w:pPr>
      <w:widowControl/>
      <w:tabs>
        <w:tab w:val="left" w:pos="840"/>
      </w:tabs>
      <w:overflowPunct w:val="0"/>
      <w:autoSpaceDE w:val="0"/>
      <w:autoSpaceDN w:val="0"/>
      <w:adjustRightInd w:val="0"/>
      <w:jc w:val="left"/>
      <w:textAlignment w:val="baseline"/>
    </w:pPr>
    <w:rPr>
      <w:rFonts w:ascii="Arial Narrow" w:hAnsi="Arial Narrow" w:eastAsia="宋体" w:cs="Times New Roman"/>
      <w:kern w:val="0"/>
      <w:sz w:val="18"/>
      <w:szCs w:val="20"/>
    </w:rPr>
  </w:style>
  <w:style w:type="paragraph" w:customStyle="1" w:styleId="429">
    <w:name w:val="Body Copy"/>
    <w:basedOn w:val="1"/>
    <w:qFormat/>
    <w:uiPriority w:val="0"/>
    <w:pPr>
      <w:widowControl/>
      <w:tabs>
        <w:tab w:val="left" w:pos="1584"/>
        <w:tab w:val="left" w:pos="1613"/>
        <w:tab w:val="left" w:pos="1728"/>
        <w:tab w:val="left" w:pos="1872"/>
        <w:tab w:val="left" w:pos="2016"/>
      </w:tabs>
      <w:spacing w:after="180" w:line="240" w:lineRule="exact"/>
      <w:ind w:left="1440" w:right="115" w:firstLine="200" w:firstLineChars="200"/>
      <w:jc w:val="left"/>
    </w:pPr>
    <w:rPr>
      <w:rFonts w:ascii="Aldine401 BT" w:hAnsi="Aldine401 BT" w:eastAsia="宋体" w:cs="Times New Roman"/>
      <w:kern w:val="0"/>
      <w:sz w:val="20"/>
      <w:szCs w:val="20"/>
    </w:rPr>
  </w:style>
  <w:style w:type="paragraph" w:customStyle="1" w:styleId="430">
    <w:name w:val="样式 左侧:  0.85 厘米 首行缩进:  0.85 厘米"/>
    <w:basedOn w:val="1"/>
    <w:qFormat/>
    <w:uiPriority w:val="0"/>
    <w:pPr>
      <w:spacing w:line="360" w:lineRule="auto"/>
      <w:ind w:firstLine="482"/>
    </w:pPr>
    <w:rPr>
      <w:rFonts w:ascii="Times New Roman" w:hAnsi="Times New Roman" w:eastAsia="宋体" w:cs="宋体"/>
      <w:sz w:val="24"/>
      <w:szCs w:val="20"/>
    </w:rPr>
  </w:style>
  <w:style w:type="paragraph" w:customStyle="1" w:styleId="431">
    <w:name w:val="zTableCellBody"/>
    <w:basedOn w:val="1"/>
    <w:qFormat/>
    <w:uiPriority w:val="0"/>
    <w:pPr>
      <w:keepNext/>
      <w:keepLines/>
      <w:widowControl/>
      <w:spacing w:line="320" w:lineRule="exact"/>
      <w:ind w:firstLine="200" w:firstLineChars="200"/>
      <w:jc w:val="left"/>
    </w:pPr>
    <w:rPr>
      <w:rFonts w:ascii="Arial" w:hAnsi="Arial" w:eastAsia="宋体" w:cs="Times New Roman"/>
      <w:kern w:val="0"/>
      <w:sz w:val="24"/>
      <w:szCs w:val="24"/>
      <w:lang w:eastAsia="en-US"/>
    </w:rPr>
  </w:style>
  <w:style w:type="paragraph" w:customStyle="1" w:styleId="432">
    <w:name w:val="表格文字（大）"/>
    <w:basedOn w:val="1"/>
    <w:qFormat/>
    <w:uiPriority w:val="0"/>
    <w:pPr>
      <w:spacing w:before="20" w:after="20"/>
      <w:ind w:firstLine="200" w:firstLineChars="200"/>
    </w:pPr>
    <w:rPr>
      <w:rFonts w:ascii="Century Gothic" w:hAnsi="Century Gothic" w:eastAsia="宋体" w:cs="Times New Roman"/>
      <w:sz w:val="24"/>
      <w:szCs w:val="20"/>
    </w:rPr>
  </w:style>
  <w:style w:type="paragraph" w:customStyle="1" w:styleId="433">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434">
    <w:name w:val="缺省文本"/>
    <w:basedOn w:val="1"/>
    <w:qFormat/>
    <w:uiPriority w:val="0"/>
    <w:pPr>
      <w:widowControl/>
      <w:overflowPunct w:val="0"/>
      <w:autoSpaceDE w:val="0"/>
      <w:autoSpaceDN w:val="0"/>
      <w:adjustRightInd w:val="0"/>
      <w:spacing w:line="360" w:lineRule="auto"/>
      <w:ind w:firstLine="720" w:firstLineChars="200"/>
      <w:textAlignment w:val="baseline"/>
    </w:pPr>
    <w:rPr>
      <w:rFonts w:ascii="宋体" w:hAnsi="Times New Roman" w:eastAsia="仿宋_GB2312" w:cs="Times New Roman"/>
      <w:kern w:val="0"/>
      <w:sz w:val="28"/>
      <w:szCs w:val="20"/>
    </w:rPr>
  </w:style>
  <w:style w:type="paragraph" w:customStyle="1" w:styleId="435">
    <w:name w:val="小标题"/>
    <w:basedOn w:val="1"/>
    <w:qFormat/>
    <w:uiPriority w:val="0"/>
    <w:pPr>
      <w:adjustRightInd w:val="0"/>
      <w:spacing w:before="120" w:line="360" w:lineRule="atLeast"/>
      <w:ind w:left="1134"/>
      <w:jc w:val="left"/>
      <w:textAlignment w:val="baseline"/>
    </w:pPr>
    <w:rPr>
      <w:rFonts w:ascii="Times New Roman" w:hAnsi="Times New Roman" w:eastAsia="黑体" w:cs="Times New Roman"/>
      <w:kern w:val="0"/>
      <w:szCs w:val="20"/>
    </w:rPr>
  </w:style>
  <w:style w:type="paragraph" w:customStyle="1" w:styleId="436">
    <w:name w:val="目录4"/>
    <w:basedOn w:val="1"/>
    <w:qFormat/>
    <w:uiPriority w:val="0"/>
    <w:pPr>
      <w:tabs>
        <w:tab w:val="left" w:leader="dot" w:pos="7370"/>
      </w:tabs>
      <w:autoSpaceDE w:val="0"/>
      <w:autoSpaceDN w:val="0"/>
      <w:adjustRightInd w:val="0"/>
      <w:spacing w:line="317" w:lineRule="atLeast"/>
      <w:ind w:firstLine="629" w:firstLineChars="200"/>
    </w:pPr>
    <w:rPr>
      <w:rFonts w:ascii="Times New Roman" w:hAnsi="Times New Roman" w:eastAsia="宋体" w:cs="Times New Roman"/>
      <w:color w:val="000000"/>
      <w:kern w:val="0"/>
      <w:szCs w:val="21"/>
    </w:rPr>
  </w:style>
  <w:style w:type="paragraph" w:customStyle="1" w:styleId="437">
    <w:name w:val="五级条标题"/>
    <w:basedOn w:val="387"/>
    <w:next w:val="392"/>
    <w:qFormat/>
    <w:uiPriority w:val="0"/>
    <w:pPr>
      <w:tabs>
        <w:tab w:val="clear" w:pos="2940"/>
      </w:tabs>
      <w:outlineLvl w:val="6"/>
    </w:pPr>
  </w:style>
  <w:style w:type="paragraph" w:customStyle="1" w:styleId="438">
    <w:name w:val="列表内容"/>
    <w:basedOn w:val="1"/>
    <w:next w:val="1"/>
    <w:qFormat/>
    <w:uiPriority w:val="0"/>
    <w:pPr>
      <w:widowControl/>
      <w:tabs>
        <w:tab w:val="left" w:pos="840"/>
      </w:tabs>
      <w:adjustRightInd w:val="0"/>
      <w:ind w:left="840" w:hanging="420"/>
      <w:jc w:val="left"/>
    </w:pPr>
    <w:rPr>
      <w:rFonts w:ascii="Times New Roman" w:hAnsi="Times New Roman" w:eastAsia="宋体" w:cs="Times New Roman"/>
      <w:kern w:val="0"/>
      <w:sz w:val="18"/>
      <w:szCs w:val="24"/>
    </w:rPr>
  </w:style>
  <w:style w:type="paragraph" w:customStyle="1" w:styleId="439">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440">
    <w:name w:val="Char Char1 Char1"/>
    <w:basedOn w:val="1"/>
    <w:qFormat/>
    <w:uiPriority w:val="6"/>
    <w:pPr>
      <w:widowControl/>
      <w:adjustRightInd w:val="0"/>
      <w:snapToGrid w:val="0"/>
      <w:spacing w:before="120" w:after="160" w:line="360" w:lineRule="auto"/>
      <w:ind w:right="-360"/>
      <w:jc w:val="left"/>
    </w:pPr>
    <w:rPr>
      <w:rFonts w:ascii="Arial" w:hAnsi="Arial" w:eastAsia="宋体" w:cs="Times New Roman"/>
      <w:kern w:val="0"/>
      <w:sz w:val="24"/>
      <w:szCs w:val="24"/>
      <w:lang w:eastAsia="en-US"/>
    </w:rPr>
  </w:style>
  <w:style w:type="paragraph" w:customStyle="1" w:styleId="441">
    <w:name w:val="Char19"/>
    <w:basedOn w:val="1"/>
    <w:qFormat/>
    <w:uiPriority w:val="0"/>
    <w:rPr>
      <w:rFonts w:ascii="Times New Roman" w:hAnsi="Times New Roman" w:eastAsia="宋体" w:cs="Times New Roman"/>
      <w:szCs w:val="20"/>
    </w:rPr>
  </w:style>
  <w:style w:type="paragraph" w:customStyle="1" w:styleId="442">
    <w:name w:val="正文缩进一"/>
    <w:basedOn w:val="1"/>
    <w:next w:val="1"/>
    <w:qFormat/>
    <w:uiPriority w:val="99"/>
    <w:pPr>
      <w:widowControl/>
      <w:tabs>
        <w:tab w:val="left" w:pos="425"/>
      </w:tabs>
      <w:adjustRightInd w:val="0"/>
      <w:snapToGrid w:val="0"/>
      <w:spacing w:line="360" w:lineRule="auto"/>
      <w:ind w:left="425" w:hanging="425"/>
    </w:pPr>
    <w:rPr>
      <w:rFonts w:ascii="宋体" w:hAnsi="宋体" w:eastAsia="宋体" w:cs="Times New Roman"/>
      <w:spacing w:val="8"/>
      <w:kern w:val="0"/>
      <w:sz w:val="28"/>
      <w:szCs w:val="20"/>
    </w:rPr>
  </w:style>
  <w:style w:type="paragraph" w:customStyle="1" w:styleId="443">
    <w:name w:val="方形箭头"/>
    <w:basedOn w:val="1"/>
    <w:qFormat/>
    <w:uiPriority w:val="0"/>
    <w:pPr>
      <w:widowControl/>
      <w:tabs>
        <w:tab w:val="left" w:pos="840"/>
      </w:tabs>
      <w:spacing w:before="93" w:line="60" w:lineRule="atLeast"/>
      <w:ind w:left="420" w:right="200" w:hanging="420"/>
      <w:jc w:val="left"/>
    </w:pPr>
    <w:rPr>
      <w:rFonts w:ascii="Calibri" w:hAnsi="Calibri" w:eastAsia="宋体" w:cs="Calibri"/>
      <w:color w:val="000000"/>
      <w:kern w:val="0"/>
      <w:sz w:val="16"/>
    </w:rPr>
  </w:style>
  <w:style w:type="paragraph" w:customStyle="1" w:styleId="444">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445">
    <w:name w:val="文本正文 Char"/>
    <w:basedOn w:val="1"/>
    <w:qFormat/>
    <w:uiPriority w:val="0"/>
    <w:pPr>
      <w:adjustRightInd w:val="0"/>
      <w:spacing w:line="360" w:lineRule="auto"/>
      <w:ind w:firstLine="200" w:firstLineChars="200"/>
    </w:pPr>
    <w:rPr>
      <w:rFonts w:ascii="Times New Roman" w:hAnsi="Times New Roman" w:eastAsia="宋体" w:cs="Times New Roman"/>
      <w:kern w:val="0"/>
      <w:sz w:val="24"/>
      <w:szCs w:val="20"/>
    </w:rPr>
  </w:style>
  <w:style w:type="paragraph" w:customStyle="1" w:styleId="44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kern w:val="0"/>
      <w:sz w:val="18"/>
      <w:szCs w:val="20"/>
      <w:lang w:val="en-US" w:eastAsia="zh-CN" w:bidi="ar-SA"/>
    </w:rPr>
  </w:style>
  <w:style w:type="paragraph" w:customStyle="1" w:styleId="447">
    <w:name w:val="正文首行缩进两字"/>
    <w:qFormat/>
    <w:uiPriority w:val="0"/>
    <w:pPr>
      <w:spacing w:afterLines="50" w:line="300" w:lineRule="auto"/>
      <w:ind w:right="210" w:rightChars="100" w:firstLine="523" w:firstLineChars="218"/>
    </w:pPr>
    <w:rPr>
      <w:rFonts w:ascii="Times New Roman" w:hAnsi="Times New Roman" w:eastAsia="宋体" w:cs="Times New Roman"/>
      <w:kern w:val="0"/>
      <w:sz w:val="24"/>
      <w:szCs w:val="24"/>
      <w:lang w:val="en-US" w:eastAsia="zh-CN" w:bidi="ar-SA"/>
    </w:rPr>
  </w:style>
  <w:style w:type="paragraph" w:customStyle="1" w:styleId="448">
    <w:name w:val="列出段落11"/>
    <w:basedOn w:val="1"/>
    <w:qFormat/>
    <w:uiPriority w:val="34"/>
    <w:pPr>
      <w:ind w:firstLine="420" w:firstLineChars="200"/>
    </w:pPr>
    <w:rPr>
      <w:rFonts w:ascii="Calibri" w:hAnsi="Calibri" w:eastAsia="宋体" w:cs="Times New Roman"/>
    </w:rPr>
  </w:style>
  <w:style w:type="paragraph" w:customStyle="1" w:styleId="449">
    <w:name w:val="Char Char11 Char Char Char Char Char Char Char Char Char"/>
    <w:basedOn w:val="1"/>
    <w:qFormat/>
    <w:uiPriority w:val="0"/>
    <w:pPr>
      <w:adjustRightInd w:val="0"/>
      <w:spacing w:line="360" w:lineRule="auto"/>
    </w:pPr>
    <w:rPr>
      <w:rFonts w:ascii="Times New Roman" w:hAnsi="Times New Roman" w:eastAsia="宋体" w:cs="Times New Roman"/>
      <w:szCs w:val="20"/>
    </w:rPr>
  </w:style>
  <w:style w:type="paragraph" w:customStyle="1" w:styleId="450">
    <w:name w:val="Z5"/>
    <w:basedOn w:val="1"/>
    <w:next w:val="1"/>
    <w:qFormat/>
    <w:uiPriority w:val="0"/>
    <w:pPr>
      <w:tabs>
        <w:tab w:val="left" w:pos="2100"/>
      </w:tabs>
      <w:spacing w:before="240"/>
      <w:ind w:firstLine="200" w:firstLineChars="200"/>
      <w:outlineLvl w:val="4"/>
    </w:pPr>
    <w:rPr>
      <w:rFonts w:ascii="Tahoma" w:hAnsi="Tahoma" w:eastAsia="幼圆" w:cs="Times New Roman"/>
      <w:szCs w:val="24"/>
    </w:rPr>
  </w:style>
  <w:style w:type="paragraph" w:customStyle="1" w:styleId="451">
    <w:name w:val="正文 编号"/>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cs="Times New Roman"/>
      <w:sz w:val="24"/>
      <w:szCs w:val="20"/>
    </w:rPr>
  </w:style>
  <w:style w:type="paragraph" w:customStyle="1" w:styleId="452">
    <w:name w:val="封面表格文本"/>
    <w:basedOn w:val="1"/>
    <w:qFormat/>
    <w:uiPriority w:val="0"/>
    <w:pPr>
      <w:autoSpaceDE w:val="0"/>
      <w:autoSpaceDN w:val="0"/>
      <w:adjustRightInd w:val="0"/>
      <w:ind w:firstLine="200" w:firstLineChars="200"/>
      <w:jc w:val="center"/>
    </w:pPr>
    <w:rPr>
      <w:rFonts w:ascii="Arial" w:hAnsi="Arial" w:eastAsia="宋体" w:cs="Times New Roman"/>
      <w:kern w:val="0"/>
      <w:szCs w:val="21"/>
    </w:rPr>
  </w:style>
  <w:style w:type="paragraph" w:customStyle="1" w:styleId="453">
    <w:name w:val="Char Char Char1 Char"/>
    <w:basedOn w:val="1"/>
    <w:qFormat/>
    <w:uiPriority w:val="0"/>
    <w:pPr>
      <w:adjustRightInd w:val="0"/>
    </w:pPr>
    <w:rPr>
      <w:rFonts w:ascii="Times New Roman" w:hAnsi="Times New Roman" w:eastAsia="宋体" w:cs="Times New Roman"/>
      <w:szCs w:val="20"/>
    </w:rPr>
  </w:style>
  <w:style w:type="paragraph" w:customStyle="1" w:styleId="454">
    <w:name w:val="tabletext"/>
    <w:basedOn w:val="1"/>
    <w:qFormat/>
    <w:uiPriority w:val="0"/>
    <w:pPr>
      <w:widowControl/>
      <w:adjustRightInd w:val="0"/>
      <w:spacing w:before="100" w:beforeAutospacing="1" w:after="100" w:afterAutospacing="1"/>
      <w:jc w:val="left"/>
    </w:pPr>
    <w:rPr>
      <w:rFonts w:ascii="宋体" w:hAnsi="宋体" w:eastAsia="宋体" w:cs="宋体"/>
      <w:kern w:val="0"/>
      <w:sz w:val="24"/>
      <w:szCs w:val="24"/>
    </w:rPr>
  </w:style>
  <w:style w:type="paragraph" w:customStyle="1" w:styleId="455">
    <w:name w:val="Char1 Char Char Char Char Char Char Char Char Char"/>
    <w:basedOn w:val="1"/>
    <w:qFormat/>
    <w:uiPriority w:val="0"/>
    <w:pPr>
      <w:spacing w:before="240" w:after="120" w:line="288" w:lineRule="auto"/>
      <w:ind w:firstLine="200" w:firstLineChars="200"/>
      <w:jc w:val="left"/>
    </w:pPr>
    <w:rPr>
      <w:rFonts w:ascii="Tahoma" w:hAnsi="Tahoma" w:eastAsia="宋体" w:cs="Times New Roman"/>
      <w:sz w:val="24"/>
      <w:szCs w:val="24"/>
    </w:rPr>
  </w:style>
  <w:style w:type="paragraph" w:customStyle="1" w:styleId="456">
    <w:name w:val="Char Char Char Char Char Char Char Char Char Char1"/>
    <w:basedOn w:val="1"/>
    <w:qFormat/>
    <w:uiPriority w:val="0"/>
    <w:pPr>
      <w:adjustRightInd w:val="0"/>
    </w:pPr>
    <w:rPr>
      <w:rFonts w:ascii="仿宋_GB2312" w:hAnsi="Times New Roman" w:eastAsia="仿宋_GB2312" w:cs="Times New Roman"/>
      <w:b/>
      <w:sz w:val="32"/>
      <w:szCs w:val="32"/>
    </w:rPr>
  </w:style>
  <w:style w:type="paragraph" w:customStyle="1" w:styleId="457">
    <w:name w:val="Char Char Char Char"/>
    <w:basedOn w:val="1"/>
    <w:qFormat/>
    <w:uiPriority w:val="0"/>
    <w:pPr>
      <w:widowControl/>
      <w:adjustRightInd w:val="0"/>
      <w:spacing w:after="160" w:line="240" w:lineRule="exact"/>
      <w:jc w:val="left"/>
    </w:pPr>
    <w:rPr>
      <w:rFonts w:ascii="Arial" w:hAnsi="Arial" w:eastAsia="Times New Roman" w:cs="Verdana"/>
      <w:b/>
      <w:kern w:val="0"/>
      <w:sz w:val="24"/>
      <w:szCs w:val="20"/>
      <w:lang w:eastAsia="en-US"/>
    </w:rPr>
  </w:style>
  <w:style w:type="paragraph" w:customStyle="1" w:styleId="458">
    <w:name w:val="9"/>
    <w:qFormat/>
    <w:uiPriority w:val="0"/>
    <w:pPr>
      <w:widowControl w:val="0"/>
      <w:autoSpaceDE w:val="0"/>
      <w:autoSpaceDN w:val="0"/>
      <w:adjustRightInd w:val="0"/>
      <w:jc w:val="both"/>
    </w:pPr>
    <w:rPr>
      <w:rFonts w:ascii="宋体" w:hAnsi="Times New Roman" w:eastAsia="宋体" w:cs="Times New Roman"/>
      <w:b/>
      <w:bCs/>
      <w:color w:val="000000"/>
      <w:spacing w:val="15"/>
      <w:kern w:val="0"/>
      <w:sz w:val="18"/>
      <w:szCs w:val="18"/>
      <w:lang w:val="en-US" w:eastAsia="zh-CN" w:bidi="ar-SA"/>
    </w:rPr>
  </w:style>
  <w:style w:type="paragraph" w:customStyle="1" w:styleId="459">
    <w:name w:val="TOC 标题1"/>
    <w:basedOn w:val="3"/>
    <w:next w:val="1"/>
    <w:qFormat/>
    <w:uiPriority w:val="3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60">
    <w:name w:val="xl30"/>
    <w:basedOn w:val="1"/>
    <w:qFormat/>
    <w:uiPriority w:val="0"/>
    <w:pPr>
      <w:widowControl/>
      <w:pBdr>
        <w:left w:val="single" w:color="auto" w:sz="4" w:space="0"/>
        <w:right w:val="single" w:color="auto" w:sz="4" w:space="0"/>
      </w:pBdr>
      <w:spacing w:before="100" w:beforeAutospacing="1" w:after="100" w:afterAutospacing="1"/>
      <w:jc w:val="center"/>
    </w:pPr>
    <w:rPr>
      <w:rFonts w:ascii="Times New Roman" w:hAnsi="Times New Roman" w:eastAsia="Arial Unicode MS" w:cs="Times New Roman"/>
      <w:kern w:val="0"/>
      <w:szCs w:val="21"/>
    </w:rPr>
  </w:style>
  <w:style w:type="paragraph" w:customStyle="1" w:styleId="461">
    <w:name w:val="默认段落字体 Para Char Char Char Char Char Char Char Char Char Char"/>
    <w:basedOn w:val="1"/>
    <w:qFormat/>
    <w:uiPriority w:val="0"/>
    <w:rPr>
      <w:rFonts w:ascii="Tahoma" w:hAnsi="Tahoma" w:eastAsia="宋体" w:cs="Times New Roman"/>
      <w:color w:val="000000"/>
      <w:sz w:val="24"/>
      <w:szCs w:val="20"/>
    </w:rPr>
  </w:style>
  <w:style w:type="paragraph" w:customStyle="1" w:styleId="462">
    <w:name w:val="EB_表格"/>
    <w:basedOn w:val="1"/>
    <w:qFormat/>
    <w:uiPriority w:val="0"/>
    <w:pPr>
      <w:spacing w:line="300" w:lineRule="auto"/>
      <w:jc w:val="center"/>
    </w:pPr>
    <w:rPr>
      <w:rFonts w:ascii="Times New Roman" w:hAnsi="Times New Roman" w:eastAsia="宋体" w:cs="Times New Roman"/>
      <w:szCs w:val="24"/>
    </w:rPr>
  </w:style>
  <w:style w:type="paragraph" w:customStyle="1" w:styleId="463">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464">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Times New Roman"/>
      <w:kern w:val="0"/>
      <w:sz w:val="20"/>
      <w:szCs w:val="20"/>
    </w:rPr>
  </w:style>
  <w:style w:type="paragraph" w:customStyle="1" w:styleId="465">
    <w:name w:val="Char Char Char Char Char Char Char Char Char Char Char Char1 Char"/>
    <w:basedOn w:val="1"/>
    <w:qFormat/>
    <w:uiPriority w:val="0"/>
    <w:pPr>
      <w:adjustRightInd w:val="0"/>
    </w:pPr>
    <w:rPr>
      <w:rFonts w:ascii="Tahoma" w:hAnsi="Tahoma" w:eastAsia="宋体" w:cs="仿宋_GB2312"/>
      <w:sz w:val="24"/>
      <w:szCs w:val="20"/>
    </w:rPr>
  </w:style>
  <w:style w:type="paragraph" w:customStyle="1" w:styleId="466">
    <w:name w:val="Thf"/>
    <w:basedOn w:val="467"/>
    <w:qFormat/>
    <w:uiPriority w:val="0"/>
    <w:pPr>
      <w:ind w:left="0"/>
    </w:pPr>
  </w:style>
  <w:style w:type="paragraph" w:customStyle="1" w:styleId="467">
    <w:name w:val="Th"/>
    <w:qFormat/>
    <w:uiPriority w:val="0"/>
    <w:pPr>
      <w:keepNext/>
      <w:keepLines/>
      <w:spacing w:before="20" w:after="60" w:line="220" w:lineRule="exact"/>
      <w:ind w:left="240"/>
    </w:pPr>
    <w:rPr>
      <w:rFonts w:ascii="Times New Roman" w:hAnsi="Times New Roman" w:eastAsia="宋体" w:cs="Times New Roman"/>
      <w:b/>
      <w:kern w:val="0"/>
      <w:sz w:val="19"/>
      <w:szCs w:val="20"/>
      <w:lang w:val="en-US" w:eastAsia="en-US" w:bidi="ar-SA"/>
    </w:rPr>
  </w:style>
  <w:style w:type="paragraph" w:customStyle="1" w:styleId="468">
    <w:name w:val="xl40"/>
    <w:basedOn w:val="1"/>
    <w:qFormat/>
    <w:uiPriority w:val="0"/>
    <w:pPr>
      <w:widowControl/>
      <w:pBdr>
        <w:top w:val="single" w:color="auto" w:sz="4" w:space="0"/>
        <w:bottom w:val="single" w:color="auto" w:sz="4" w:space="0"/>
        <w:right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szCs w:val="24"/>
    </w:rPr>
  </w:style>
  <w:style w:type="paragraph" w:customStyle="1" w:styleId="469">
    <w:name w:val="Char Char1 Char Char Char Char Char Char"/>
    <w:basedOn w:val="1"/>
    <w:qFormat/>
    <w:uiPriority w:val="0"/>
    <w:pPr>
      <w:adjustRightInd w:val="0"/>
    </w:pPr>
    <w:rPr>
      <w:rFonts w:ascii="仿宋_GB2312" w:hAnsi="Times New Roman" w:eastAsia="仿宋_GB2312" w:cs="Times New Roman"/>
      <w:b/>
      <w:sz w:val="32"/>
      <w:szCs w:val="20"/>
    </w:rPr>
  </w:style>
  <w:style w:type="paragraph" w:customStyle="1" w:styleId="470">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471">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472">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473">
    <w:name w:val="Char Char Char Char Char Char Char Char Char Char"/>
    <w:basedOn w:val="1"/>
    <w:qFormat/>
    <w:uiPriority w:val="0"/>
    <w:pPr>
      <w:adjustRightInd w:val="0"/>
    </w:pPr>
    <w:rPr>
      <w:rFonts w:ascii="仿宋_GB2312" w:hAnsi="Times New Roman" w:eastAsia="仿宋_GB2312" w:cs="Times New Roman"/>
      <w:b/>
      <w:sz w:val="32"/>
      <w:szCs w:val="32"/>
    </w:rPr>
  </w:style>
  <w:style w:type="paragraph" w:customStyle="1" w:styleId="474">
    <w:name w:val="封面"/>
    <w:basedOn w:val="1"/>
    <w:qFormat/>
    <w:uiPriority w:val="0"/>
    <w:pPr>
      <w:adjustRightInd w:val="0"/>
      <w:spacing w:line="360" w:lineRule="atLeast"/>
      <w:jc w:val="right"/>
      <w:textAlignment w:val="baseline"/>
    </w:pPr>
    <w:rPr>
      <w:rFonts w:ascii="Symbol" w:hAnsi="Symbol" w:eastAsia="宋体" w:cs="Times New Roman"/>
      <w:kern w:val="0"/>
      <w:szCs w:val="20"/>
    </w:rPr>
  </w:style>
  <w:style w:type="paragraph" w:customStyle="1" w:styleId="475">
    <w:name w:val="font9"/>
    <w:basedOn w:val="1"/>
    <w:qFormat/>
    <w:uiPriority w:val="0"/>
    <w:pPr>
      <w:widowControl/>
      <w:spacing w:before="100" w:beforeAutospacing="1" w:after="100" w:afterAutospacing="1"/>
      <w:jc w:val="left"/>
    </w:pPr>
    <w:rPr>
      <w:rFonts w:hint="eastAsia" w:ascii="宋体" w:hAnsi="宋体" w:eastAsia="宋体" w:cs="Times New Roman"/>
      <w:kern w:val="0"/>
      <w:sz w:val="20"/>
      <w:szCs w:val="20"/>
    </w:rPr>
  </w:style>
  <w:style w:type="paragraph" w:customStyle="1" w:styleId="476">
    <w:name w:val="标题4_自定义"/>
    <w:basedOn w:val="6"/>
    <w:qFormat/>
    <w:uiPriority w:val="0"/>
    <w:pPr>
      <w:adjustRightInd/>
      <w:spacing w:before="0" w:after="0" w:line="360" w:lineRule="auto"/>
      <w:ind w:left="0" w:firstLine="0"/>
    </w:pPr>
    <w:rPr>
      <w:rFonts w:ascii="Verdana" w:eastAsia="Verdana"/>
      <w:sz w:val="21"/>
      <w:lang w:val="en-US"/>
    </w:rPr>
  </w:style>
  <w:style w:type="paragraph" w:customStyle="1" w:styleId="477">
    <w:name w:val="样式 仿宋_GB2312 小三 左侧:  1.06 厘米"/>
    <w:basedOn w:val="1"/>
    <w:qFormat/>
    <w:uiPriority w:val="0"/>
    <w:pPr>
      <w:adjustRightInd w:val="0"/>
      <w:spacing w:line="360" w:lineRule="auto"/>
      <w:ind w:left="601"/>
    </w:pPr>
    <w:rPr>
      <w:rFonts w:ascii="仿宋_GB2312" w:hAnsi="Times New Roman" w:eastAsia="仿宋_GB2312" w:cs="Times New Roman"/>
      <w:sz w:val="24"/>
      <w:szCs w:val="20"/>
    </w:rPr>
  </w:style>
  <w:style w:type="paragraph" w:customStyle="1" w:styleId="478">
    <w:name w:val="标书标题4"/>
    <w:basedOn w:val="6"/>
    <w:qFormat/>
    <w:uiPriority w:val="0"/>
    <w:pPr>
      <w:keepLines w:val="0"/>
      <w:snapToGrid w:val="0"/>
      <w:spacing w:before="0" w:after="0" w:line="300" w:lineRule="auto"/>
      <w:ind w:left="0" w:firstLine="0"/>
    </w:pPr>
    <w:rPr>
      <w:rFonts w:ascii="Arial Narrow" w:hAnsi="Arial Narrow" w:eastAsia="仿宋_GB2312"/>
      <w:bCs w:val="0"/>
      <w:color w:val="000000"/>
      <w:kern w:val="0"/>
      <w:szCs w:val="32"/>
      <w:lang w:val="en-US"/>
    </w:rPr>
  </w:style>
  <w:style w:type="paragraph" w:customStyle="1" w:styleId="479">
    <w:name w:val="_Style 412"/>
    <w:next w:val="1"/>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customStyle="1" w:styleId="480">
    <w:name w:val="chart text"/>
    <w:basedOn w:val="1"/>
    <w:qFormat/>
    <w:uiPriority w:val="0"/>
    <w:pPr>
      <w:widowControl/>
      <w:spacing w:line="180" w:lineRule="exact"/>
      <w:ind w:firstLine="200" w:firstLineChars="200"/>
      <w:jc w:val="left"/>
    </w:pPr>
    <w:rPr>
      <w:rFonts w:ascii="Futura Bk" w:hAnsi="Futura Bk" w:eastAsia="宋体" w:cs="Futura Bk"/>
      <w:kern w:val="0"/>
      <w:sz w:val="14"/>
      <w:szCs w:val="14"/>
    </w:rPr>
  </w:style>
  <w:style w:type="paragraph" w:customStyle="1" w:styleId="481">
    <w:name w:val="Char22"/>
    <w:basedOn w:val="1"/>
    <w:qFormat/>
    <w:uiPriority w:val="0"/>
    <w:pPr>
      <w:spacing w:line="360" w:lineRule="auto"/>
      <w:ind w:firstLine="480" w:firstLineChars="200"/>
    </w:pPr>
    <w:rPr>
      <w:rFonts w:ascii="仿宋_GB2312" w:hAnsi="Times New Roman" w:eastAsia="仿宋_GB2312" w:cs="Times New Roman"/>
      <w:b/>
      <w:sz w:val="32"/>
      <w:szCs w:val="32"/>
    </w:rPr>
  </w:style>
  <w:style w:type="paragraph" w:customStyle="1" w:styleId="482">
    <w:name w:val="公文正文"/>
    <w:basedOn w:val="1"/>
    <w:link w:val="483"/>
    <w:qFormat/>
    <w:uiPriority w:val="0"/>
    <w:pPr>
      <w:spacing w:before="156" w:line="360" w:lineRule="auto"/>
      <w:ind w:firstLine="360" w:firstLineChars="200"/>
    </w:pPr>
    <w:rPr>
      <w:rFonts w:ascii="仿宋_GB2312" w:hAnsi="Times New Roman" w:eastAsia="仿宋_GB2312" w:cs="Times New Roman"/>
      <w:sz w:val="24"/>
      <w:szCs w:val="24"/>
    </w:rPr>
  </w:style>
  <w:style w:type="character" w:customStyle="1" w:styleId="483">
    <w:name w:val="公文正文 Char Char"/>
    <w:link w:val="482"/>
    <w:qFormat/>
    <w:uiPriority w:val="0"/>
    <w:rPr>
      <w:rFonts w:ascii="仿宋_GB2312" w:hAnsi="Times New Roman" w:eastAsia="仿宋_GB2312" w:cs="Times New Roman"/>
      <w:sz w:val="24"/>
      <w:szCs w:val="24"/>
    </w:rPr>
  </w:style>
  <w:style w:type="paragraph" w:customStyle="1" w:styleId="484">
    <w:name w:val="样式4"/>
    <w:basedOn w:val="1"/>
    <w:qFormat/>
    <w:uiPriority w:val="0"/>
    <w:pPr>
      <w:adjustRightInd w:val="0"/>
      <w:spacing w:line="360" w:lineRule="auto"/>
      <w:ind w:firstLine="420"/>
      <w:jc w:val="center"/>
      <w:outlineLvl w:val="2"/>
    </w:pPr>
    <w:rPr>
      <w:rFonts w:ascii="仿宋_GB2312" w:hAnsi="仿宋" w:eastAsia="仿宋_GB2312" w:cs="Times New Roman"/>
      <w:b/>
      <w:sz w:val="32"/>
      <w:szCs w:val="32"/>
    </w:rPr>
  </w:style>
  <w:style w:type="paragraph" w:customStyle="1" w:styleId="485">
    <w:name w:val="样式 标题 3H3 + 两端对齐"/>
    <w:basedOn w:val="5"/>
    <w:qFormat/>
    <w:uiPriority w:val="0"/>
    <w:pPr>
      <w:keepLines w:val="0"/>
      <w:numPr>
        <w:ilvl w:val="0"/>
        <w:numId w:val="0"/>
      </w:numPr>
      <w:spacing w:before="0" w:after="0" w:line="240" w:lineRule="auto"/>
      <w:jc w:val="left"/>
    </w:pPr>
    <w:rPr>
      <w:rFonts w:cs="宋体"/>
      <w:sz w:val="21"/>
      <w:szCs w:val="20"/>
    </w:rPr>
  </w:style>
  <w:style w:type="paragraph" w:customStyle="1" w:styleId="486">
    <w:name w:val="trademark"/>
    <w:qFormat/>
    <w:uiPriority w:val="0"/>
    <w:pPr>
      <w:spacing w:after="60"/>
    </w:pPr>
    <w:rPr>
      <w:rFonts w:ascii="Futura Bk" w:hAnsi="Futura Bk" w:eastAsia="宋体" w:cs="Times New Roman"/>
      <w:kern w:val="0"/>
      <w:sz w:val="15"/>
      <w:szCs w:val="20"/>
      <w:lang w:val="en-US" w:eastAsia="en-US" w:bidi="ar-SA"/>
    </w:rPr>
  </w:style>
  <w:style w:type="paragraph" w:customStyle="1" w:styleId="487">
    <w:name w:val="Char31"/>
    <w:basedOn w:val="1"/>
    <w:qFormat/>
    <w:uiPriority w:val="0"/>
    <w:rPr>
      <w:rFonts w:ascii="仿宋_GB2312" w:hAnsi="Times New Roman" w:eastAsia="仿宋_GB2312" w:cs="Times New Roman"/>
      <w:b/>
      <w:sz w:val="32"/>
      <w:szCs w:val="32"/>
    </w:rPr>
  </w:style>
  <w:style w:type="paragraph" w:customStyle="1" w:styleId="488">
    <w:name w:val="Char Char Char Char Char Char Char Char Char Char Char1 Char"/>
    <w:basedOn w:val="1"/>
    <w:qFormat/>
    <w:uiPriority w:val="0"/>
    <w:rPr>
      <w:rFonts w:ascii="Tahoma" w:hAnsi="Tahoma" w:eastAsia="宋体" w:cs="Times New Roman"/>
      <w:sz w:val="24"/>
      <w:szCs w:val="24"/>
    </w:rPr>
  </w:style>
  <w:style w:type="paragraph" w:customStyle="1" w:styleId="489">
    <w:name w:val="!大节"/>
    <w:basedOn w:val="4"/>
    <w:qFormat/>
    <w:uiPriority w:val="0"/>
    <w:pPr>
      <w:spacing w:before="260" w:after="260" w:line="415" w:lineRule="auto"/>
      <w:ind w:left="420" w:hanging="420"/>
    </w:pPr>
    <w:rPr>
      <w:rFonts w:ascii="Arial" w:hAnsi="Arial" w:eastAsia="微软雅黑"/>
      <w:lang w:val="en-US"/>
    </w:rPr>
  </w:style>
  <w:style w:type="paragraph" w:customStyle="1" w:styleId="490">
    <w:name w:val="正文表标题"/>
    <w:next w:val="392"/>
    <w:qFormat/>
    <w:uiPriority w:val="0"/>
    <w:pPr>
      <w:tabs>
        <w:tab w:val="left" w:pos="840"/>
      </w:tabs>
      <w:ind w:left="840" w:hanging="420"/>
      <w:jc w:val="center"/>
    </w:pPr>
    <w:rPr>
      <w:rFonts w:ascii="黑体" w:hAnsi="Times New Roman" w:eastAsia="黑体" w:cs="Times New Roman"/>
      <w:kern w:val="0"/>
      <w:sz w:val="21"/>
      <w:szCs w:val="20"/>
      <w:lang w:val="en-US" w:eastAsia="zh-CN" w:bidi="ar-SA"/>
    </w:rPr>
  </w:style>
  <w:style w:type="paragraph" w:customStyle="1" w:styleId="491">
    <w:name w:val="标准正文"/>
    <w:basedOn w:val="1"/>
    <w:link w:val="492"/>
    <w:qFormat/>
    <w:uiPriority w:val="0"/>
    <w:pPr>
      <w:tabs>
        <w:tab w:val="left" w:pos="780"/>
      </w:tabs>
      <w:spacing w:line="360" w:lineRule="auto"/>
      <w:ind w:left="200" w:leftChars="200" w:firstLine="200" w:firstLineChars="200"/>
    </w:pPr>
    <w:rPr>
      <w:rFonts w:ascii="Times New Roman" w:hAnsi="Times New Roman" w:eastAsia="宋体" w:cs="Times New Roman"/>
      <w:sz w:val="24"/>
      <w:szCs w:val="24"/>
    </w:rPr>
  </w:style>
  <w:style w:type="character" w:customStyle="1" w:styleId="492">
    <w:name w:val="标准正文 Char"/>
    <w:link w:val="491"/>
    <w:qFormat/>
    <w:uiPriority w:val="0"/>
    <w:rPr>
      <w:rFonts w:ascii="Times New Roman" w:hAnsi="Times New Roman" w:eastAsia="宋体" w:cs="Times New Roman"/>
      <w:sz w:val="24"/>
      <w:szCs w:val="24"/>
    </w:rPr>
  </w:style>
  <w:style w:type="paragraph" w:customStyle="1" w:styleId="493">
    <w:name w:val="ÕýÎÄÊ×ÐÐËõ½ø"/>
    <w:basedOn w:val="1"/>
    <w:qFormat/>
    <w:uiPriority w:val="0"/>
    <w:pPr>
      <w:widowControl/>
      <w:overflowPunct w:val="0"/>
      <w:autoSpaceDE w:val="0"/>
      <w:autoSpaceDN w:val="0"/>
      <w:adjustRightInd w:val="0"/>
      <w:spacing w:line="360" w:lineRule="auto"/>
      <w:ind w:left="1134"/>
      <w:textAlignment w:val="baseline"/>
    </w:pPr>
    <w:rPr>
      <w:rFonts w:ascii="Times New Roman" w:hAnsi="Times New Roman" w:eastAsia="Times New Roman" w:cs="Times New Roman"/>
      <w:kern w:val="0"/>
      <w:szCs w:val="20"/>
    </w:rPr>
  </w:style>
  <w:style w:type="paragraph" w:customStyle="1" w:styleId="494">
    <w:name w:val="Char Char Char Char Char Char1"/>
    <w:basedOn w:val="1"/>
    <w:qFormat/>
    <w:uiPriority w:val="6"/>
    <w:pPr>
      <w:widowControl/>
      <w:adjustRightInd w:val="0"/>
      <w:spacing w:beforeLines="50" w:afterLines="50" w:line="240" w:lineRule="exact"/>
      <w:jc w:val="left"/>
    </w:pPr>
    <w:rPr>
      <w:rFonts w:ascii="Verdana" w:hAnsi="Verdana" w:eastAsia="宋体" w:cs="Times New Roman"/>
      <w:kern w:val="0"/>
      <w:sz w:val="20"/>
      <w:szCs w:val="20"/>
      <w:lang w:eastAsia="en-US"/>
    </w:rPr>
  </w:style>
  <w:style w:type="paragraph" w:customStyle="1" w:styleId="495">
    <w:name w:val="目录1"/>
    <w:basedOn w:val="1"/>
    <w:qFormat/>
    <w:uiPriority w:val="0"/>
    <w:pPr>
      <w:tabs>
        <w:tab w:val="left" w:leader="dot" w:pos="8503"/>
      </w:tabs>
      <w:autoSpaceDE w:val="0"/>
      <w:autoSpaceDN w:val="0"/>
      <w:adjustRightInd w:val="0"/>
      <w:spacing w:after="136" w:line="289" w:lineRule="atLeast"/>
      <w:ind w:firstLine="200" w:firstLineChars="200"/>
      <w:jc w:val="left"/>
    </w:pPr>
    <w:rPr>
      <w:rFonts w:ascii="Arial" w:hAnsi="Arial" w:eastAsia="宋体" w:cs="Times New Roman"/>
      <w:color w:val="000000"/>
      <w:kern w:val="0"/>
      <w:sz w:val="28"/>
      <w:szCs w:val="28"/>
    </w:rPr>
  </w:style>
  <w:style w:type="paragraph" w:customStyle="1" w:styleId="496">
    <w:name w:val="Char1 Char Char Char"/>
    <w:basedOn w:val="1"/>
    <w:qFormat/>
    <w:uiPriority w:val="0"/>
    <w:pPr>
      <w:adjustRightInd w:val="0"/>
    </w:pPr>
    <w:rPr>
      <w:rFonts w:ascii="Tahoma" w:hAnsi="Tahoma" w:eastAsia="宋体" w:cs="Times New Roman"/>
      <w:sz w:val="24"/>
      <w:szCs w:val="20"/>
    </w:rPr>
  </w:style>
  <w:style w:type="paragraph" w:customStyle="1" w:styleId="497">
    <w:name w:val="MM Topic 3"/>
    <w:basedOn w:val="5"/>
    <w:qFormat/>
    <w:uiPriority w:val="0"/>
    <w:pPr>
      <w:numPr>
        <w:ilvl w:val="0"/>
        <w:numId w:val="0"/>
      </w:numPr>
      <w:tabs>
        <w:tab w:val="left" w:pos="840"/>
        <w:tab w:val="left" w:pos="1680"/>
      </w:tabs>
      <w:adjustRightInd/>
      <w:ind w:left="1680" w:hanging="420"/>
    </w:pPr>
  </w:style>
  <w:style w:type="paragraph" w:customStyle="1" w:styleId="498">
    <w:name w:val="Char Char Char Char1"/>
    <w:basedOn w:val="1"/>
    <w:qFormat/>
    <w:uiPriority w:val="0"/>
    <w:pPr>
      <w:tabs>
        <w:tab w:val="left" w:pos="0"/>
      </w:tabs>
      <w:ind w:firstLine="200" w:firstLineChars="200"/>
    </w:pPr>
    <w:rPr>
      <w:rFonts w:ascii="宋体" w:hAnsi="宋体" w:eastAsia="仿宋_GB2312" w:cs="Times New Roman"/>
      <w:sz w:val="28"/>
      <w:szCs w:val="24"/>
    </w:rPr>
  </w:style>
  <w:style w:type="paragraph" w:customStyle="1" w:styleId="499">
    <w:name w:val="正文文字缩进"/>
    <w:basedOn w:val="1"/>
    <w:qFormat/>
    <w:uiPriority w:val="0"/>
    <w:pPr>
      <w:widowControl/>
      <w:tabs>
        <w:tab w:val="left" w:pos="180"/>
      </w:tabs>
      <w:spacing w:line="240" w:lineRule="exact"/>
      <w:ind w:left="187" w:hanging="187" w:firstLineChars="200"/>
      <w:jc w:val="left"/>
    </w:pPr>
    <w:rPr>
      <w:rFonts w:ascii="Futura Bk" w:hAnsi="Futura Bk" w:eastAsia="宋体" w:cs="Futura Bk"/>
      <w:kern w:val="0"/>
      <w:sz w:val="18"/>
      <w:szCs w:val="18"/>
    </w:rPr>
  </w:style>
  <w:style w:type="paragraph" w:customStyle="1" w:styleId="500">
    <w:name w:val="Default"/>
    <w:link w:val="501"/>
    <w:qFormat/>
    <w:uiPriority w:val="0"/>
    <w:pPr>
      <w:widowControl w:val="0"/>
      <w:autoSpaceDE w:val="0"/>
      <w:autoSpaceDN w:val="0"/>
      <w:adjustRightInd w:val="0"/>
    </w:pPr>
    <w:rPr>
      <w:rFonts w:ascii="仿宋_GB2312" w:hAnsi="Times New Roman" w:eastAsia="仿宋_GB2312" w:cs="仿宋_GB2312"/>
      <w:color w:val="000000"/>
      <w:kern w:val="0"/>
      <w:sz w:val="24"/>
      <w:szCs w:val="24"/>
      <w:lang w:val="en-US" w:eastAsia="zh-CN" w:bidi="ar-SA"/>
    </w:rPr>
  </w:style>
  <w:style w:type="character" w:customStyle="1" w:styleId="501">
    <w:name w:val="Default Char"/>
    <w:link w:val="500"/>
    <w:qFormat/>
    <w:uiPriority w:val="0"/>
    <w:rPr>
      <w:rFonts w:ascii="仿宋_GB2312" w:hAnsi="Times New Roman" w:eastAsia="仿宋_GB2312" w:cs="仿宋_GB2312"/>
      <w:color w:val="000000"/>
      <w:kern w:val="0"/>
      <w:sz w:val="24"/>
      <w:szCs w:val="24"/>
    </w:rPr>
  </w:style>
  <w:style w:type="paragraph" w:customStyle="1" w:styleId="502">
    <w:name w:val="a1"/>
    <w:basedOn w:val="1"/>
    <w:qFormat/>
    <w:uiPriority w:val="0"/>
    <w:pPr>
      <w:widowControl/>
      <w:adjustRightInd w:val="0"/>
      <w:spacing w:line="300" w:lineRule="atLeast"/>
      <w:jc w:val="left"/>
    </w:pPr>
    <w:rPr>
      <w:rFonts w:ascii="宋体" w:hAnsi="宋体" w:eastAsia="宋体" w:cs="Times New Roman"/>
      <w:kern w:val="0"/>
      <w:sz w:val="18"/>
      <w:szCs w:val="20"/>
    </w:rPr>
  </w:style>
  <w:style w:type="paragraph" w:customStyle="1" w:styleId="503">
    <w:name w:val="Table Contents"/>
    <w:basedOn w:val="1"/>
    <w:qFormat/>
    <w:uiPriority w:val="0"/>
    <w:pPr>
      <w:suppressAutoHyphens/>
      <w:autoSpaceDE w:val="0"/>
      <w:adjustRightInd w:val="0"/>
      <w:spacing w:after="120"/>
      <w:jc w:val="left"/>
    </w:pPr>
    <w:rPr>
      <w:rFonts w:ascii="Helvetica" w:hAnsi="Helvetica" w:eastAsia="宋体" w:cs="Times New Roman"/>
      <w:kern w:val="1"/>
      <w:sz w:val="20"/>
      <w:szCs w:val="20"/>
    </w:rPr>
  </w:style>
  <w:style w:type="paragraph" w:customStyle="1" w:styleId="504">
    <w:name w:val="Char Char110"/>
    <w:basedOn w:val="1"/>
    <w:qFormat/>
    <w:uiPriority w:val="6"/>
    <w:pPr>
      <w:adjustRightInd w:val="0"/>
      <w:spacing w:line="360" w:lineRule="auto"/>
    </w:pPr>
    <w:rPr>
      <w:rFonts w:ascii="Tahoma" w:hAnsi="Tahoma" w:eastAsia="宋体" w:cs="Times New Roman"/>
      <w:sz w:val="24"/>
      <w:szCs w:val="20"/>
    </w:rPr>
  </w:style>
  <w:style w:type="paragraph" w:customStyle="1" w:styleId="50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506">
    <w:name w:val="表格题注"/>
    <w:next w:val="1"/>
    <w:qFormat/>
    <w:uiPriority w:val="0"/>
    <w:pPr>
      <w:keepLines/>
      <w:tabs>
        <w:tab w:val="left" w:pos="360"/>
        <w:tab w:val="left" w:pos="4200"/>
      </w:tabs>
      <w:spacing w:beforeLines="100"/>
      <w:ind w:left="1089" w:hanging="369"/>
      <w:jc w:val="center"/>
    </w:pPr>
    <w:rPr>
      <w:rFonts w:ascii="Arial" w:hAnsi="Arial" w:eastAsia="宋体" w:cs="Times New Roman"/>
      <w:kern w:val="0"/>
      <w:sz w:val="18"/>
      <w:szCs w:val="18"/>
      <w:lang w:val="en-US" w:eastAsia="zh-CN" w:bidi="ar-SA"/>
    </w:rPr>
  </w:style>
  <w:style w:type="paragraph" w:customStyle="1" w:styleId="507">
    <w:name w:val="style25"/>
    <w:basedOn w:val="1"/>
    <w:qFormat/>
    <w:uiPriority w:val="0"/>
    <w:pPr>
      <w:widowControl/>
      <w:spacing w:before="100" w:beforeAutospacing="1" w:after="100" w:afterAutospacing="1"/>
      <w:ind w:firstLine="200" w:firstLineChars="200"/>
      <w:jc w:val="left"/>
    </w:pPr>
    <w:rPr>
      <w:rFonts w:ascii="宋体" w:hAnsi="宋体" w:eastAsia="宋体" w:cs="宋体"/>
      <w:color w:val="557AAF"/>
      <w:kern w:val="0"/>
      <w:sz w:val="18"/>
      <w:szCs w:val="18"/>
    </w:rPr>
  </w:style>
  <w:style w:type="paragraph" w:customStyle="1" w:styleId="508">
    <w:name w:val="正文文字表格居中"/>
    <w:basedOn w:val="1"/>
    <w:next w:val="56"/>
    <w:qFormat/>
    <w:uiPriority w:val="0"/>
    <w:pPr>
      <w:adjustRightInd w:val="0"/>
      <w:snapToGrid w:val="0"/>
      <w:spacing w:line="360" w:lineRule="auto"/>
    </w:pPr>
    <w:rPr>
      <w:rFonts w:ascii="宋体" w:hAnsi="Times New Roman" w:eastAsia="宋体" w:cs="Times New Roman"/>
      <w:b/>
      <w:sz w:val="24"/>
      <w:szCs w:val="20"/>
    </w:rPr>
  </w:style>
  <w:style w:type="paragraph" w:customStyle="1" w:styleId="509">
    <w:name w:val="修订1"/>
    <w:qFormat/>
    <w:uiPriority w:val="3"/>
    <w:rPr>
      <w:rFonts w:ascii="Times New Roman" w:hAnsi="Times New Roman" w:eastAsia="宋体" w:cs="Times New Roman"/>
      <w:color w:val="000000"/>
      <w:kern w:val="1"/>
      <w:sz w:val="21"/>
      <w:szCs w:val="20"/>
      <w:lang w:val="en-US" w:eastAsia="zh-CN" w:bidi="ar-SA"/>
    </w:rPr>
  </w:style>
  <w:style w:type="paragraph" w:customStyle="1" w:styleId="510">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511">
    <w:name w:val="Preformatted Text"/>
    <w:basedOn w:val="1"/>
    <w:qFormat/>
    <w:uiPriority w:val="0"/>
    <w:pPr>
      <w:suppressAutoHyphens/>
      <w:ind w:firstLine="200" w:firstLineChars="200"/>
    </w:pPr>
    <w:rPr>
      <w:rFonts w:ascii="Cumberland" w:hAnsi="Cumberland" w:eastAsia="方正宋体" w:cs="Times New Roman"/>
      <w:kern w:val="1"/>
      <w:sz w:val="20"/>
      <w:szCs w:val="20"/>
      <w:lang w:eastAsia="ar-SA"/>
    </w:rPr>
  </w:style>
  <w:style w:type="paragraph" w:customStyle="1" w:styleId="512">
    <w:name w:val="Char Char Char Char Char Char1 Char1"/>
    <w:basedOn w:val="1"/>
    <w:qFormat/>
    <w:uiPriority w:val="0"/>
    <w:pPr>
      <w:widowControl/>
      <w:adjustRightInd w:val="0"/>
      <w:spacing w:after="160" w:line="240" w:lineRule="exact"/>
      <w:jc w:val="left"/>
    </w:pPr>
    <w:rPr>
      <w:rFonts w:ascii="Verdana" w:hAnsi="Verdana" w:eastAsia="宋体" w:cs="Times New Roman"/>
      <w:kern w:val="0"/>
      <w:szCs w:val="20"/>
      <w:lang w:eastAsia="en-US"/>
    </w:rPr>
  </w:style>
  <w:style w:type="paragraph" w:customStyle="1" w:styleId="513">
    <w:name w:val="正文 项目2"/>
    <w:basedOn w:val="514"/>
    <w:qFormat/>
    <w:uiPriority w:val="0"/>
    <w:pPr>
      <w:tabs>
        <w:tab w:val="left" w:pos="840"/>
      </w:tabs>
      <w:spacing w:after="0"/>
      <w:ind w:left="900"/>
    </w:pPr>
  </w:style>
  <w:style w:type="paragraph" w:customStyle="1" w:styleId="514">
    <w:name w:val="正文 项目"/>
    <w:basedOn w:val="1"/>
    <w:qFormat/>
    <w:uiPriority w:val="0"/>
    <w:pPr>
      <w:widowControl/>
      <w:tabs>
        <w:tab w:val="left" w:pos="840"/>
      </w:tabs>
      <w:adjustRightInd w:val="0"/>
      <w:spacing w:after="120" w:line="440" w:lineRule="exact"/>
      <w:ind w:left="840" w:hanging="420"/>
      <w:jc w:val="left"/>
    </w:pPr>
    <w:rPr>
      <w:rFonts w:ascii="仿宋_GB2312" w:hAnsi="仿宋_GB2312" w:eastAsia="仿宋_GB2312" w:cs="Times New Roman"/>
      <w:sz w:val="24"/>
      <w:szCs w:val="20"/>
    </w:rPr>
  </w:style>
  <w:style w:type="paragraph" w:customStyle="1" w:styleId="515">
    <w:name w:val="左对齐表格文字"/>
    <w:basedOn w:val="1"/>
    <w:qFormat/>
    <w:uiPriority w:val="0"/>
    <w:pPr>
      <w:ind w:firstLine="200" w:firstLineChars="200"/>
      <w:jc w:val="right"/>
    </w:pPr>
    <w:rPr>
      <w:rFonts w:ascii="Times New Roman" w:hAnsi="Times New Roman" w:eastAsia="宋体" w:cs="Times New Roman"/>
      <w:szCs w:val="24"/>
    </w:rPr>
  </w:style>
  <w:style w:type="paragraph" w:customStyle="1" w:styleId="516">
    <w:name w:val="Bullet"/>
    <w:basedOn w:val="1"/>
    <w:qFormat/>
    <w:uiPriority w:val="0"/>
    <w:pPr>
      <w:widowControl/>
      <w:tabs>
        <w:tab w:val="left" w:pos="288"/>
      </w:tabs>
      <w:ind w:left="288" w:hanging="360" w:firstLineChars="200"/>
      <w:jc w:val="left"/>
    </w:pPr>
    <w:rPr>
      <w:rFonts w:ascii="Arial" w:hAnsi="Arial" w:eastAsia="宋体" w:cs="Times New Roman"/>
      <w:kern w:val="0"/>
      <w:sz w:val="20"/>
      <w:szCs w:val="20"/>
    </w:rPr>
  </w:style>
  <w:style w:type="paragraph" w:customStyle="1" w:styleId="517">
    <w:name w:val="4"/>
    <w:basedOn w:val="1"/>
    <w:next w:val="38"/>
    <w:qFormat/>
    <w:uiPriority w:val="0"/>
    <w:pPr>
      <w:adjustRightInd w:val="0"/>
      <w:spacing w:after="120" w:line="480" w:lineRule="auto"/>
      <w:ind w:left="420" w:leftChars="200"/>
    </w:pPr>
    <w:rPr>
      <w:rFonts w:ascii="Times New Roman" w:hAnsi="Times New Roman" w:eastAsia="宋体" w:cs="Times New Roman"/>
      <w:sz w:val="24"/>
      <w:szCs w:val="20"/>
    </w:rPr>
  </w:style>
  <w:style w:type="paragraph" w:customStyle="1" w:styleId="518">
    <w:name w:val="0"/>
    <w:basedOn w:val="1"/>
    <w:qFormat/>
    <w:uiPriority w:val="0"/>
    <w:pPr>
      <w:widowControl/>
      <w:adjustRightInd w:val="0"/>
    </w:pPr>
    <w:rPr>
      <w:rFonts w:ascii="Times New Roman" w:hAnsi="Times New Roman" w:eastAsia="宋体" w:cs="Times New Roman"/>
      <w:kern w:val="0"/>
      <w:sz w:val="24"/>
      <w:szCs w:val="20"/>
    </w:rPr>
  </w:style>
  <w:style w:type="paragraph" w:customStyle="1" w:styleId="519">
    <w:name w:val="封面公司名"/>
    <w:qFormat/>
    <w:uiPriority w:val="0"/>
    <w:pPr>
      <w:jc w:val="center"/>
    </w:pPr>
    <w:rPr>
      <w:rFonts w:ascii="Arial" w:hAnsi="Arial" w:eastAsia="楷体_GB2312" w:cs="宋体"/>
      <w:bCs/>
      <w:kern w:val="2"/>
      <w:sz w:val="28"/>
      <w:szCs w:val="20"/>
      <w:lang w:val="en-US" w:eastAsia="zh-CN" w:bidi="ar-SA"/>
    </w:rPr>
  </w:style>
  <w:style w:type="paragraph" w:customStyle="1" w:styleId="520">
    <w:name w:val="MM Empty"/>
    <w:basedOn w:val="1"/>
    <w:qFormat/>
    <w:uiPriority w:val="0"/>
    <w:rPr>
      <w:rFonts w:ascii="Times New Roman" w:hAnsi="Times New Roman" w:eastAsia="宋体" w:cs="Times New Roman"/>
      <w:szCs w:val="24"/>
    </w:rPr>
  </w:style>
  <w:style w:type="paragraph" w:customStyle="1" w:styleId="521">
    <w:name w:val="Char Char Char Char Char Char Char"/>
    <w:basedOn w:val="1"/>
    <w:qFormat/>
    <w:uiPriority w:val="0"/>
    <w:pPr>
      <w:adjustRightInd w:val="0"/>
    </w:pPr>
    <w:rPr>
      <w:rFonts w:ascii="仿宋_GB2312" w:hAnsi="Times New Roman" w:eastAsia="仿宋_GB2312" w:cs="Times New Roman"/>
      <w:b/>
      <w:sz w:val="32"/>
      <w:szCs w:val="32"/>
    </w:rPr>
  </w:style>
  <w:style w:type="paragraph" w:customStyle="1" w:styleId="522">
    <w:name w:val="默认段落字体 Para Char"/>
    <w:basedOn w:val="1"/>
    <w:qFormat/>
    <w:uiPriority w:val="0"/>
    <w:pPr>
      <w:adjustRightInd w:val="0"/>
    </w:pPr>
    <w:rPr>
      <w:rFonts w:ascii="Tahoma" w:hAnsi="Tahoma" w:eastAsia="宋体" w:cs="Times New Roman"/>
      <w:sz w:val="24"/>
      <w:szCs w:val="20"/>
    </w:rPr>
  </w:style>
  <w:style w:type="paragraph" w:customStyle="1" w:styleId="523">
    <w:name w:val="subhead 2"/>
    <w:qFormat/>
    <w:uiPriority w:val="0"/>
    <w:pPr>
      <w:spacing w:after="60" w:line="240" w:lineRule="exact"/>
    </w:pPr>
    <w:rPr>
      <w:rFonts w:ascii="Arial" w:hAnsi="Arial" w:eastAsia="宋体" w:cs="Times New Roman"/>
      <w:b/>
      <w:kern w:val="0"/>
      <w:sz w:val="22"/>
      <w:szCs w:val="20"/>
      <w:lang w:val="en-US" w:eastAsia="en-US" w:bidi="ar-SA"/>
    </w:rPr>
  </w:style>
  <w:style w:type="paragraph" w:customStyle="1" w:styleId="524">
    <w:name w:val="f9a style88 f9a"/>
    <w:basedOn w:val="1"/>
    <w:qFormat/>
    <w:uiPriority w:val="0"/>
    <w:pPr>
      <w:widowControl/>
      <w:adjustRightInd w:val="0"/>
      <w:spacing w:before="100" w:beforeAutospacing="1" w:after="100" w:afterAutospacing="1" w:line="276" w:lineRule="auto"/>
      <w:jc w:val="left"/>
    </w:pPr>
    <w:rPr>
      <w:rFonts w:ascii="宋体" w:hAnsi="宋体" w:eastAsia="宋体" w:cs="Times New Roman"/>
      <w:kern w:val="0"/>
      <w:sz w:val="24"/>
      <w:szCs w:val="20"/>
    </w:rPr>
  </w:style>
  <w:style w:type="paragraph" w:customStyle="1" w:styleId="525">
    <w:name w:val="Char2 Char Char"/>
    <w:basedOn w:val="1"/>
    <w:qFormat/>
    <w:uiPriority w:val="0"/>
    <w:rPr>
      <w:rFonts w:ascii="Tahoma" w:hAnsi="Tahoma" w:eastAsia="宋体" w:cs="Times New Roman"/>
      <w:sz w:val="24"/>
      <w:szCs w:val="20"/>
    </w:rPr>
  </w:style>
  <w:style w:type="paragraph" w:customStyle="1" w:styleId="526">
    <w:name w:val="Char Char1 Char"/>
    <w:basedOn w:val="1"/>
    <w:qFormat/>
    <w:uiPriority w:val="0"/>
    <w:pPr>
      <w:adjustRightInd w:val="0"/>
    </w:pPr>
    <w:rPr>
      <w:rFonts w:ascii="仿宋_GB2312" w:hAnsi="Times New Roman" w:eastAsia="仿宋_GB2312" w:cs="Times New Roman"/>
      <w:b/>
      <w:sz w:val="32"/>
      <w:szCs w:val="32"/>
    </w:rPr>
  </w:style>
  <w:style w:type="paragraph" w:customStyle="1" w:styleId="527">
    <w:name w:val="Table Text"/>
    <w:basedOn w:val="1"/>
    <w:link w:val="528"/>
    <w:qFormat/>
    <w:uiPriority w:val="0"/>
    <w:pPr>
      <w:widowControl/>
      <w:adjustRightInd w:val="0"/>
      <w:spacing w:before="60" w:after="60"/>
      <w:jc w:val="left"/>
    </w:pPr>
    <w:rPr>
      <w:rFonts w:ascii="Times New Roman" w:hAnsi="Times New Roman" w:eastAsia="宋体" w:cs="Times New Roman"/>
      <w:kern w:val="0"/>
      <w:sz w:val="24"/>
      <w:szCs w:val="24"/>
    </w:rPr>
  </w:style>
  <w:style w:type="character" w:customStyle="1" w:styleId="528">
    <w:name w:val="Table Text Char"/>
    <w:link w:val="527"/>
    <w:qFormat/>
    <w:uiPriority w:val="0"/>
    <w:rPr>
      <w:rFonts w:ascii="Times New Roman" w:hAnsi="Times New Roman" w:eastAsia="宋体" w:cs="Times New Roman"/>
      <w:kern w:val="0"/>
      <w:sz w:val="24"/>
      <w:szCs w:val="24"/>
    </w:rPr>
  </w:style>
  <w:style w:type="paragraph" w:customStyle="1" w:styleId="529">
    <w:name w:val="Body Text 2*"/>
    <w:basedOn w:val="1"/>
    <w:qFormat/>
    <w:uiPriority w:val="6"/>
    <w:pPr>
      <w:widowControl/>
      <w:ind w:left="720" w:hanging="720"/>
    </w:pPr>
    <w:rPr>
      <w:rFonts w:ascii="Times New Roman" w:hAnsi="Times New Roman" w:eastAsia="宋体" w:cs="Times New Roman"/>
      <w:color w:val="000000"/>
      <w:kern w:val="0"/>
      <w:sz w:val="24"/>
      <w:szCs w:val="20"/>
      <w:lang w:val="en-GB"/>
    </w:rPr>
  </w:style>
  <w:style w:type="paragraph" w:customStyle="1" w:styleId="530">
    <w:name w:val="font8"/>
    <w:basedOn w:val="1"/>
    <w:qFormat/>
    <w:uiPriority w:val="0"/>
    <w:pPr>
      <w:widowControl/>
      <w:spacing w:before="100" w:beforeAutospacing="1" w:after="100" w:afterAutospacing="1"/>
      <w:jc w:val="left"/>
    </w:pPr>
    <w:rPr>
      <w:rFonts w:ascii="Times New Roman" w:hAnsi="Times New Roman" w:eastAsia="宋体" w:cs="Times New Roman"/>
      <w:color w:val="000000"/>
      <w:kern w:val="0"/>
      <w:sz w:val="20"/>
      <w:szCs w:val="20"/>
    </w:rPr>
  </w:style>
  <w:style w:type="paragraph" w:customStyle="1" w:styleId="531">
    <w:name w:val="Char1 Char Char Char1"/>
    <w:basedOn w:val="1"/>
    <w:qFormat/>
    <w:uiPriority w:val="0"/>
    <w:pPr>
      <w:ind w:firstLine="200" w:firstLineChars="200"/>
    </w:pPr>
    <w:rPr>
      <w:rFonts w:ascii="Tahoma" w:hAnsi="Tahoma" w:eastAsia="宋体" w:cs="Times New Roman"/>
      <w:sz w:val="24"/>
      <w:szCs w:val="20"/>
    </w:rPr>
  </w:style>
  <w:style w:type="paragraph" w:customStyle="1" w:styleId="532">
    <w:name w:val="标书标题3"/>
    <w:basedOn w:val="5"/>
    <w:qFormat/>
    <w:uiPriority w:val="0"/>
    <w:pPr>
      <w:keepLines w:val="0"/>
      <w:widowControl/>
      <w:numPr>
        <w:ilvl w:val="0"/>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33">
    <w:name w:val="样式1 + (中宋体"/>
    <w:basedOn w:val="406"/>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534">
    <w:name w:val="规划正文"/>
    <w:basedOn w:val="1"/>
    <w:qFormat/>
    <w:uiPriority w:val="0"/>
    <w:pPr>
      <w:spacing w:beforeLines="100" w:line="360" w:lineRule="auto"/>
      <w:jc w:val="left"/>
    </w:pPr>
    <w:rPr>
      <w:rFonts w:ascii="Arial" w:hAnsi="Arial" w:eastAsia="仿宋_GB2312" w:cs="Times New Roman"/>
      <w:bCs/>
      <w:sz w:val="28"/>
      <w:szCs w:val="24"/>
    </w:rPr>
  </w:style>
  <w:style w:type="paragraph" w:customStyle="1" w:styleId="535">
    <w:name w:val="Char Char Char Char Char Char Char Char"/>
    <w:basedOn w:val="1"/>
    <w:qFormat/>
    <w:uiPriority w:val="0"/>
    <w:pPr>
      <w:tabs>
        <w:tab w:val="left" w:pos="360"/>
      </w:tabs>
      <w:adjustRightInd w:val="0"/>
    </w:pPr>
    <w:rPr>
      <w:rFonts w:ascii="Times New Roman" w:hAnsi="Times New Roman" w:eastAsia="宋体" w:cs="Times New Roman"/>
      <w:sz w:val="24"/>
      <w:szCs w:val="20"/>
    </w:rPr>
  </w:style>
  <w:style w:type="paragraph" w:customStyle="1" w:styleId="536">
    <w:name w:val="默认段落字体 Para Char Char Char Char"/>
    <w:basedOn w:val="1"/>
    <w:qFormat/>
    <w:uiPriority w:val="0"/>
    <w:pPr>
      <w:adjustRightInd w:val="0"/>
      <w:spacing w:line="360" w:lineRule="auto"/>
    </w:pPr>
    <w:rPr>
      <w:rFonts w:ascii="Times New Roman" w:hAnsi="Times New Roman" w:eastAsia="宋体" w:cs="Times New Roman"/>
      <w:szCs w:val="20"/>
    </w:rPr>
  </w:style>
  <w:style w:type="paragraph" w:customStyle="1" w:styleId="537">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textAlignment w:val="top"/>
    </w:pPr>
    <w:rPr>
      <w:rFonts w:ascii="宋体" w:hAnsi="宋体" w:eastAsia="宋体" w:cs="Times New Roman"/>
      <w:kern w:val="0"/>
      <w:sz w:val="20"/>
      <w:szCs w:val="20"/>
    </w:rPr>
  </w:style>
  <w:style w:type="paragraph" w:customStyle="1" w:styleId="538">
    <w:name w:val="Char Char Char1 Char1"/>
    <w:basedOn w:val="1"/>
    <w:qFormat/>
    <w:uiPriority w:val="6"/>
    <w:pPr>
      <w:adjustRightInd w:val="0"/>
    </w:pPr>
    <w:rPr>
      <w:rFonts w:ascii="Times New Roman" w:hAnsi="Times New Roman" w:eastAsia="宋体" w:cs="Times New Roman"/>
      <w:szCs w:val="20"/>
    </w:rPr>
  </w:style>
  <w:style w:type="paragraph" w:customStyle="1" w:styleId="539">
    <w:name w:val="数字标题6"/>
    <w:basedOn w:val="8"/>
    <w:next w:val="1"/>
    <w:qFormat/>
    <w:uiPriority w:val="0"/>
    <w:pPr>
      <w:tabs>
        <w:tab w:val="left" w:pos="480"/>
        <w:tab w:val="left" w:pos="1080"/>
      </w:tabs>
      <w:ind w:left="480" w:hanging="480"/>
    </w:pPr>
    <w:rPr>
      <w:rFonts w:ascii="Times New Roman" w:hAnsi="Times New Roman" w:eastAsia="宋体"/>
      <w:i/>
    </w:rPr>
  </w:style>
  <w:style w:type="paragraph" w:customStyle="1" w:styleId="540">
    <w:name w:val="aspnumfaautoadjustrightr"/>
    <w:qFormat/>
    <w:uiPriority w:val="0"/>
    <w:pPr>
      <w:widowControl w:val="0"/>
      <w:autoSpaceDE w:val="0"/>
      <w:autoSpaceDN w:val="0"/>
      <w:adjustRightInd w:val="0"/>
      <w:ind w:firstLine="720"/>
      <w:jc w:val="both"/>
    </w:pPr>
    <w:rPr>
      <w:rFonts w:ascii="Times New Roman" w:hAnsi="Times New Roman" w:eastAsia="宋体" w:cs="Times New Roman"/>
      <w:kern w:val="0"/>
      <w:sz w:val="20"/>
      <w:szCs w:val="20"/>
      <w:lang w:val="en-US" w:eastAsia="zh-CN" w:bidi="ar-SA"/>
    </w:rPr>
  </w:style>
  <w:style w:type="paragraph" w:customStyle="1" w:styleId="541">
    <w:name w:val="规范正文"/>
    <w:basedOn w:val="1"/>
    <w:qFormat/>
    <w:uiPriority w:val="0"/>
    <w:pPr>
      <w:tabs>
        <w:tab w:val="left" w:pos="840"/>
      </w:tabs>
      <w:adjustRightInd w:val="0"/>
      <w:spacing w:beforeLines="50" w:line="360" w:lineRule="auto"/>
      <w:ind w:left="840" w:hanging="420"/>
      <w:textAlignment w:val="baseline"/>
    </w:pPr>
    <w:rPr>
      <w:rFonts w:ascii="Times New Roman" w:hAnsi="Times New Roman" w:eastAsia="宋体" w:cs="Times New Roman"/>
      <w:szCs w:val="20"/>
    </w:rPr>
  </w:style>
  <w:style w:type="paragraph" w:customStyle="1" w:styleId="542">
    <w:name w:val="RFI Heading 2nd Level"/>
    <w:basedOn w:val="1"/>
    <w:qFormat/>
    <w:uiPriority w:val="0"/>
    <w:pPr>
      <w:widowControl/>
      <w:tabs>
        <w:tab w:val="left" w:pos="1260"/>
      </w:tabs>
      <w:ind w:firstLine="200" w:firstLineChars="200"/>
      <w:jc w:val="left"/>
    </w:pPr>
    <w:rPr>
      <w:rFonts w:ascii="Arial (W1)" w:hAnsi="Arial (W1)" w:eastAsia="宋体" w:cs="Times New Roman"/>
      <w:b/>
      <w:bCs/>
      <w:color w:val="0000FF"/>
      <w:kern w:val="0"/>
      <w:sz w:val="28"/>
      <w:szCs w:val="24"/>
      <w:lang w:val="en-GB" w:eastAsia="en-US"/>
    </w:rPr>
  </w:style>
  <w:style w:type="paragraph" w:customStyle="1" w:styleId="543">
    <w:name w:val="Char1 Char Char Char4"/>
    <w:basedOn w:val="1"/>
    <w:qFormat/>
    <w:uiPriority w:val="0"/>
    <w:pPr>
      <w:ind w:firstLine="200" w:firstLineChars="200"/>
    </w:pPr>
    <w:rPr>
      <w:rFonts w:ascii="Tahoma" w:hAnsi="Tahoma" w:eastAsia="宋体" w:cs="Times New Roman"/>
      <w:sz w:val="24"/>
      <w:szCs w:val="20"/>
    </w:rPr>
  </w:style>
  <w:style w:type="paragraph" w:customStyle="1" w:styleId="544">
    <w:name w:val="正文文字格式"/>
    <w:basedOn w:val="1"/>
    <w:qFormat/>
    <w:uiPriority w:val="0"/>
    <w:pPr>
      <w:spacing w:line="460" w:lineRule="exact"/>
      <w:ind w:firstLine="505"/>
      <w:jc w:val="left"/>
    </w:pPr>
    <w:rPr>
      <w:rFonts w:ascii="宋体" w:hAnsi="Times New Roman" w:eastAsia="宋体" w:cs="Times New Roman"/>
      <w:kern w:val="24"/>
      <w:sz w:val="24"/>
      <w:szCs w:val="20"/>
    </w:rPr>
  </w:style>
  <w:style w:type="paragraph" w:customStyle="1" w:styleId="545">
    <w:name w:val="正文－恩普"/>
    <w:basedOn w:val="1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546">
    <w:name w:val="RFI Heading 3rd Level"/>
    <w:basedOn w:val="1"/>
    <w:qFormat/>
    <w:uiPriority w:val="0"/>
    <w:pPr>
      <w:widowControl/>
      <w:tabs>
        <w:tab w:val="left" w:pos="840"/>
      </w:tabs>
      <w:ind w:firstLine="200" w:firstLineChars="200"/>
      <w:jc w:val="left"/>
    </w:pPr>
    <w:rPr>
      <w:rFonts w:ascii="Arial (W1)" w:hAnsi="Arial (W1)" w:eastAsia="宋体" w:cs="Times New Roman"/>
      <w:color w:val="000000"/>
      <w:kern w:val="0"/>
      <w:sz w:val="24"/>
      <w:szCs w:val="24"/>
      <w:lang w:val="en-GB" w:eastAsia="en-US"/>
    </w:rPr>
  </w:style>
  <w:style w:type="paragraph" w:customStyle="1" w:styleId="547">
    <w:name w:val="Char Char11 Char Char Char"/>
    <w:basedOn w:val="1"/>
    <w:qFormat/>
    <w:uiPriority w:val="0"/>
    <w:pPr>
      <w:adjustRightInd w:val="0"/>
      <w:spacing w:line="360" w:lineRule="auto"/>
    </w:pPr>
    <w:rPr>
      <w:rFonts w:ascii="Times New Roman" w:hAnsi="Times New Roman" w:eastAsia="宋体" w:cs="Times New Roman"/>
      <w:szCs w:val="20"/>
    </w:rPr>
  </w:style>
  <w:style w:type="paragraph" w:customStyle="1" w:styleId="548">
    <w:name w:val="标书标题2"/>
    <w:basedOn w:val="4"/>
    <w:qFormat/>
    <w:uiPriority w:val="0"/>
    <w:pPr>
      <w:keepLines w:val="0"/>
      <w:widowControl/>
      <w:tabs>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549">
    <w:name w:val="Char3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50">
    <w:name w:val="样式 样式2 + 左侧:  1 字符 右侧:  1 字符"/>
    <w:basedOn w:val="551"/>
    <w:qFormat/>
    <w:uiPriority w:val="0"/>
    <w:pPr>
      <w:tabs>
        <w:tab w:val="left" w:pos="2790"/>
        <w:tab w:val="left"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51">
    <w:name w:val="样式2"/>
    <w:basedOn w:val="1"/>
    <w:qFormat/>
    <w:uiPriority w:val="0"/>
    <w:pPr>
      <w:tabs>
        <w:tab w:val="left" w:pos="2790"/>
        <w:tab w:val="left" w:pos="4230"/>
      </w:tabs>
      <w:autoSpaceDE w:val="0"/>
      <w:autoSpaceDN w:val="0"/>
      <w:adjustRightInd w:val="0"/>
      <w:snapToGrid w:val="0"/>
      <w:spacing w:line="360" w:lineRule="auto"/>
      <w:jc w:val="center"/>
      <w:outlineLvl w:val="1"/>
    </w:pPr>
    <w:rPr>
      <w:rFonts w:ascii="仿宋_GB2312" w:hAnsi="仿宋" w:eastAsia="仿宋_GB2312" w:cs="Times New Roman"/>
      <w:b/>
      <w:bCs/>
      <w:kern w:val="0"/>
      <w:sz w:val="32"/>
      <w:szCs w:val="30"/>
      <w:lang w:val="zh-CN"/>
    </w:rPr>
  </w:style>
  <w:style w:type="paragraph" w:customStyle="1" w:styleId="552">
    <w:name w:val="封面华为技术"/>
    <w:basedOn w:val="1"/>
    <w:qFormat/>
    <w:uiPriority w:val="0"/>
    <w:pPr>
      <w:autoSpaceDE w:val="0"/>
      <w:autoSpaceDN w:val="0"/>
      <w:adjustRightInd w:val="0"/>
      <w:spacing w:line="360" w:lineRule="auto"/>
      <w:ind w:firstLine="200" w:firstLineChars="200"/>
      <w:jc w:val="center"/>
    </w:pPr>
    <w:rPr>
      <w:rFonts w:ascii="Arial" w:hAnsi="Arial" w:eastAsia="黑体" w:cs="Times New Roman"/>
      <w:kern w:val="0"/>
      <w:sz w:val="32"/>
      <w:szCs w:val="32"/>
    </w:rPr>
  </w:style>
  <w:style w:type="paragraph" w:customStyle="1" w:styleId="553">
    <w:name w:val="Table Cell"/>
    <w:qFormat/>
    <w:uiPriority w:val="0"/>
    <w:pPr>
      <w:adjustRightInd w:val="0"/>
      <w:snapToGrid w:val="0"/>
      <w:spacing w:before="20" w:after="20"/>
    </w:pPr>
    <w:rPr>
      <w:rFonts w:ascii="Courier New" w:hAnsi="Courier New" w:eastAsia="宋体" w:cs="Times New Roman"/>
      <w:kern w:val="0"/>
      <w:sz w:val="24"/>
      <w:szCs w:val="20"/>
      <w:lang w:val="en-US" w:eastAsia="zh-CN" w:bidi="ar-SA"/>
    </w:rPr>
  </w:style>
  <w:style w:type="paragraph" w:customStyle="1" w:styleId="554">
    <w:name w:val="正文21"/>
    <w:basedOn w:val="1"/>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555">
    <w:name w:val="正文文字缩进项目"/>
    <w:basedOn w:val="25"/>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556">
    <w:name w:val="MM Topic 2"/>
    <w:basedOn w:val="4"/>
    <w:qFormat/>
    <w:uiPriority w:val="0"/>
    <w:pPr>
      <w:tabs>
        <w:tab w:val="left" w:pos="1260"/>
      </w:tabs>
      <w:ind w:left="1260" w:hanging="420"/>
    </w:pPr>
    <w:rPr>
      <w:rFonts w:ascii="Arial" w:hAnsi="Arial" w:eastAsia="黑体"/>
      <w:lang w:val="en-US"/>
    </w:rPr>
  </w:style>
  <w:style w:type="paragraph" w:customStyle="1" w:styleId="557">
    <w:name w:val="Char2 Char Char Char1"/>
    <w:basedOn w:val="1"/>
    <w:qFormat/>
    <w:uiPriority w:val="6"/>
    <w:pPr>
      <w:adjustRightInd w:val="0"/>
    </w:pPr>
    <w:rPr>
      <w:rFonts w:ascii="仿宋_GB2312" w:hAnsi="Times New Roman" w:eastAsia="仿宋_GB2312" w:cs="Times New Roman"/>
      <w:b/>
      <w:sz w:val="32"/>
      <w:szCs w:val="32"/>
    </w:rPr>
  </w:style>
  <w:style w:type="paragraph" w:customStyle="1" w:styleId="558">
    <w:name w:val="样式3"/>
    <w:basedOn w:val="551"/>
    <w:qFormat/>
    <w:uiPriority w:val="0"/>
    <w:pPr>
      <w:spacing w:beforeLines="100"/>
      <w:jc w:val="left"/>
    </w:pPr>
  </w:style>
  <w:style w:type="paragraph" w:customStyle="1" w:styleId="559">
    <w:name w:val="目录2"/>
    <w:basedOn w:val="1"/>
    <w:qFormat/>
    <w:uiPriority w:val="0"/>
    <w:pPr>
      <w:tabs>
        <w:tab w:val="left" w:leader="dot" w:pos="7370"/>
      </w:tabs>
      <w:autoSpaceDE w:val="0"/>
      <w:autoSpaceDN w:val="0"/>
      <w:adjustRightInd w:val="0"/>
      <w:spacing w:line="317" w:lineRule="atLeast"/>
      <w:ind w:firstLine="209" w:firstLineChars="200"/>
    </w:pPr>
    <w:rPr>
      <w:rFonts w:ascii="Times New Roman" w:hAnsi="Times New Roman" w:eastAsia="宋体" w:cs="Times New Roman"/>
      <w:color w:val="000000"/>
      <w:kern w:val="0"/>
      <w:szCs w:val="21"/>
    </w:rPr>
  </w:style>
  <w:style w:type="paragraph" w:customStyle="1" w:styleId="560">
    <w:name w:val="文章总标题"/>
    <w:basedOn w:val="1"/>
    <w:qFormat/>
    <w:uiPriority w:val="0"/>
    <w:pPr>
      <w:autoSpaceDE w:val="0"/>
      <w:autoSpaceDN w:val="0"/>
      <w:adjustRightInd w:val="0"/>
      <w:spacing w:before="566" w:after="544" w:line="566" w:lineRule="atLeast"/>
      <w:ind w:firstLine="200" w:firstLineChars="200"/>
      <w:jc w:val="center"/>
    </w:pPr>
    <w:rPr>
      <w:rFonts w:ascii="Arial" w:hAnsi="Arial" w:eastAsia="宋体" w:cs="Times New Roman"/>
      <w:color w:val="000000"/>
      <w:kern w:val="0"/>
      <w:sz w:val="54"/>
      <w:szCs w:val="54"/>
    </w:rPr>
  </w:style>
  <w:style w:type="paragraph" w:customStyle="1" w:styleId="561">
    <w:name w:val="Bulleting First Indent 1"/>
    <w:basedOn w:val="178"/>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62">
    <w:name w:val="Plain Text1"/>
    <w:basedOn w:val="1"/>
    <w:qFormat/>
    <w:uiPriority w:val="7"/>
    <w:rPr>
      <w:rFonts w:ascii="宋体" w:hAnsi="Courier New" w:eastAsia="宋体" w:cs="Times New Roman"/>
      <w:szCs w:val="24"/>
    </w:rPr>
  </w:style>
  <w:style w:type="paragraph" w:customStyle="1" w:styleId="563">
    <w:name w:val="button"/>
    <w:basedOn w:val="1"/>
    <w:qFormat/>
    <w:uiPriority w:val="0"/>
    <w:pPr>
      <w:widowControl/>
      <w:adjustRightInd w:val="0"/>
      <w:spacing w:before="100" w:beforeAutospacing="1" w:after="100" w:afterAutospacing="1"/>
      <w:jc w:val="left"/>
    </w:pPr>
    <w:rPr>
      <w:rFonts w:ascii="Arial Unicode MS" w:hAnsi="Arial Unicode MS" w:eastAsia="宋体" w:cs="Times New Roman"/>
      <w:color w:val="000000"/>
      <w:kern w:val="0"/>
      <w:sz w:val="24"/>
      <w:szCs w:val="24"/>
    </w:rPr>
  </w:style>
  <w:style w:type="paragraph" w:customStyle="1" w:styleId="564">
    <w:name w:val="正文 首行缩进:  2 字符 Char"/>
    <w:basedOn w:val="1"/>
    <w:qFormat/>
    <w:uiPriority w:val="0"/>
    <w:pPr>
      <w:spacing w:line="360" w:lineRule="auto"/>
      <w:ind w:firstLine="480"/>
    </w:pPr>
    <w:rPr>
      <w:rFonts w:ascii="Times New Roman" w:hAnsi="Times New Roman" w:eastAsia="宋体" w:cs="宋体"/>
      <w:sz w:val="24"/>
      <w:szCs w:val="20"/>
    </w:rPr>
  </w:style>
  <w:style w:type="paragraph" w:customStyle="1" w:styleId="565">
    <w:name w:val="Char Char1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宋体" w:cs="Times New Roman"/>
      <w:kern w:val="0"/>
      <w:sz w:val="20"/>
      <w:szCs w:val="20"/>
      <w:lang w:eastAsia="en-US"/>
    </w:rPr>
  </w:style>
  <w:style w:type="paragraph" w:customStyle="1" w:styleId="566">
    <w:name w:val="Char111"/>
    <w:basedOn w:val="1"/>
    <w:qFormat/>
    <w:uiPriority w:val="0"/>
    <w:pPr>
      <w:adjustRightInd w:val="0"/>
    </w:pPr>
    <w:rPr>
      <w:rFonts w:ascii="仿宋_GB2312" w:hAnsi="Times New Roman" w:eastAsia="仿宋_GB2312" w:cs="Times New Roman"/>
      <w:b/>
      <w:sz w:val="32"/>
      <w:szCs w:val="32"/>
    </w:rPr>
  </w:style>
  <w:style w:type="paragraph" w:customStyle="1" w:styleId="567">
    <w:name w:val="小节标题"/>
    <w:basedOn w:val="1"/>
    <w:qFormat/>
    <w:uiPriority w:val="0"/>
    <w:pPr>
      <w:autoSpaceDE w:val="0"/>
      <w:autoSpaceDN w:val="0"/>
      <w:adjustRightInd w:val="0"/>
      <w:spacing w:before="175" w:after="102" w:line="351" w:lineRule="atLeast"/>
      <w:ind w:firstLine="200" w:firstLineChars="200"/>
    </w:pPr>
    <w:rPr>
      <w:rFonts w:ascii="Times New Roman" w:hAnsi="Times New Roman" w:eastAsia="宋体" w:cs="Times New Roman"/>
      <w:color w:val="000000"/>
      <w:kern w:val="0"/>
      <w:szCs w:val="21"/>
    </w:rPr>
  </w:style>
  <w:style w:type="paragraph" w:customStyle="1" w:styleId="568">
    <w:name w:val="彩色列表 - 强调文字颜色 11"/>
    <w:basedOn w:val="1"/>
    <w:qFormat/>
    <w:uiPriority w:val="0"/>
    <w:pPr>
      <w:ind w:firstLine="420" w:firstLineChars="200"/>
    </w:pPr>
    <w:rPr>
      <w:rFonts w:ascii="Calibri" w:hAnsi="Calibri" w:eastAsia="宋体" w:cs="Times New Roman"/>
    </w:rPr>
  </w:style>
  <w:style w:type="paragraph" w:customStyle="1" w:styleId="569">
    <w:name w:val="gf正文1"/>
    <w:basedOn w:val="1"/>
    <w:link w:val="570"/>
    <w:qFormat/>
    <w:uiPriority w:val="0"/>
    <w:pPr>
      <w:tabs>
        <w:tab w:val="left" w:pos="3240"/>
        <w:tab w:val="left" w:pos="3960"/>
      </w:tabs>
      <w:adjustRightInd w:val="0"/>
      <w:snapToGrid w:val="0"/>
      <w:spacing w:line="360" w:lineRule="auto"/>
      <w:ind w:firstLine="480" w:firstLineChars="200"/>
    </w:pPr>
    <w:rPr>
      <w:rFonts w:ascii="宋体" w:hAnsi="宋体" w:eastAsia="宋体" w:cs="宋体"/>
      <w:sz w:val="24"/>
      <w:szCs w:val="24"/>
    </w:rPr>
  </w:style>
  <w:style w:type="character" w:customStyle="1" w:styleId="570">
    <w:name w:val="gf正文1 Char Char"/>
    <w:link w:val="569"/>
    <w:qFormat/>
    <w:uiPriority w:val="0"/>
    <w:rPr>
      <w:rFonts w:ascii="宋体" w:hAnsi="宋体" w:eastAsia="宋体" w:cs="宋体"/>
      <w:sz w:val="24"/>
      <w:szCs w:val="24"/>
    </w:rPr>
  </w:style>
  <w:style w:type="paragraph" w:customStyle="1" w:styleId="571">
    <w:name w:val="P1"/>
    <w:basedOn w:val="1"/>
    <w:qFormat/>
    <w:uiPriority w:val="0"/>
    <w:pPr>
      <w:spacing w:line="288" w:lineRule="auto"/>
      <w:ind w:firstLine="425" w:firstLineChars="200"/>
    </w:pPr>
    <w:rPr>
      <w:rFonts w:ascii="Times New Roman" w:hAnsi="Times New Roman" w:eastAsia="宋体" w:cs="Times New Roman"/>
      <w:szCs w:val="24"/>
    </w:rPr>
  </w:style>
  <w:style w:type="paragraph" w:customStyle="1" w:styleId="572">
    <w:name w:val="数字标题4"/>
    <w:basedOn w:val="6"/>
    <w:qFormat/>
    <w:uiPriority w:val="0"/>
    <w:pPr>
      <w:tabs>
        <w:tab w:val="left" w:pos="0"/>
      </w:tabs>
      <w:spacing w:before="0" w:after="0" w:line="360" w:lineRule="auto"/>
      <w:ind w:left="1" w:firstLine="0"/>
    </w:pPr>
    <w:rPr>
      <w:rFonts w:eastAsia="仿宋_GB2312" w:cs="Arial"/>
      <w:b w:val="0"/>
      <w:bCs w:val="0"/>
      <w:color w:val="000000"/>
      <w:kern w:val="0"/>
      <w:sz w:val="24"/>
      <w:szCs w:val="24"/>
      <w:lang w:val="en-US"/>
    </w:rPr>
  </w:style>
  <w:style w:type="paragraph" w:customStyle="1" w:styleId="573">
    <w:name w:val="样式 宋体 三号 加粗 居中"/>
    <w:basedOn w:val="1"/>
    <w:qFormat/>
    <w:uiPriority w:val="0"/>
    <w:pPr>
      <w:spacing w:line="360" w:lineRule="auto"/>
      <w:jc w:val="center"/>
    </w:pPr>
    <w:rPr>
      <w:rFonts w:ascii="宋体" w:hAnsi="宋体" w:eastAsia="宋体" w:cs="宋体"/>
      <w:b/>
      <w:bCs/>
      <w:sz w:val="24"/>
      <w:szCs w:val="20"/>
    </w:rPr>
  </w:style>
  <w:style w:type="paragraph" w:customStyle="1" w:styleId="574">
    <w:name w:val="正文文本 22"/>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575">
    <w:name w:val="默认段落样式"/>
    <w:basedOn w:val="150"/>
    <w:qFormat/>
    <w:uiPriority w:val="0"/>
    <w:pPr>
      <w:spacing w:before="0"/>
      <w:ind w:firstLine="480"/>
      <w:outlineLvl w:val="2"/>
    </w:pPr>
    <w:rPr>
      <w:rFonts w:ascii="仿宋_GB2312" w:hAnsi="宋体" w:eastAsia="仿宋_GB2312"/>
      <w:color w:val="000000"/>
      <w:szCs w:val="24"/>
    </w:rPr>
  </w:style>
  <w:style w:type="paragraph" w:customStyle="1" w:styleId="576">
    <w:name w:val="Bullet with text 4"/>
    <w:basedOn w:val="1"/>
    <w:qFormat/>
    <w:uiPriority w:val="0"/>
    <w:pPr>
      <w:widowControl/>
      <w:tabs>
        <w:tab w:val="left" w:pos="1440"/>
      </w:tabs>
      <w:ind w:left="1440" w:hanging="360" w:firstLineChars="200"/>
      <w:jc w:val="left"/>
    </w:pPr>
    <w:rPr>
      <w:rFonts w:ascii="Arial" w:hAnsi="Arial" w:eastAsia="宋体" w:cs="Times New Roman"/>
      <w:kern w:val="0"/>
      <w:sz w:val="20"/>
      <w:szCs w:val="20"/>
      <w:lang w:val="en-GB" w:eastAsia="en-US"/>
    </w:rPr>
  </w:style>
  <w:style w:type="paragraph" w:customStyle="1" w:styleId="577">
    <w:name w:val="Char Char1 Char Char1 Char Char1"/>
    <w:basedOn w:val="1"/>
    <w:qFormat/>
    <w:uiPriority w:val="0"/>
    <w:pPr>
      <w:tabs>
        <w:tab w:val="left" w:pos="840"/>
      </w:tabs>
      <w:adjustRightInd w:val="0"/>
      <w:ind w:left="840" w:hanging="420"/>
    </w:pPr>
    <w:rPr>
      <w:rFonts w:ascii="Tahoma" w:hAnsi="Tahoma" w:eastAsia="宋体" w:cs="Times New Roman"/>
      <w:sz w:val="24"/>
      <w:szCs w:val="24"/>
    </w:rPr>
  </w:style>
  <w:style w:type="paragraph" w:customStyle="1" w:styleId="578">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579">
    <w:name w:val="solutionfonts1"/>
    <w:basedOn w:val="1"/>
    <w:qFormat/>
    <w:uiPriority w:val="0"/>
    <w:pPr>
      <w:widowControl/>
      <w:spacing w:before="100" w:beforeAutospacing="1" w:after="100" w:afterAutospacing="1"/>
      <w:ind w:firstLine="200" w:firstLineChars="200"/>
      <w:jc w:val="left"/>
    </w:pPr>
    <w:rPr>
      <w:rFonts w:ascii="宋体" w:hAnsi="宋体" w:eastAsia="宋体" w:cs="宋体"/>
      <w:kern w:val="0"/>
      <w:sz w:val="24"/>
      <w:szCs w:val="24"/>
    </w:rPr>
  </w:style>
  <w:style w:type="paragraph" w:customStyle="1" w:styleId="580">
    <w:name w:val="xl42"/>
    <w:basedOn w:val="1"/>
    <w:qFormat/>
    <w:uiPriority w:val="0"/>
    <w:pPr>
      <w:widowControl/>
      <w:pBdr>
        <w:top w:val="single" w:color="auto" w:sz="4" w:space="0"/>
        <w:left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81">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82">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3">
    <w:name w:val="加粗正文"/>
    <w:basedOn w:val="1"/>
    <w:qFormat/>
    <w:uiPriority w:val="0"/>
    <w:pPr>
      <w:spacing w:beforeLines="50" w:afterLines="50" w:line="360" w:lineRule="auto"/>
      <w:ind w:firstLine="422" w:firstLineChars="200"/>
    </w:pPr>
    <w:rPr>
      <w:rFonts w:ascii="Times New Roman" w:hAnsi="Times New Roman" w:eastAsia="宋体" w:cs="Times New Roman"/>
      <w:b/>
      <w:bCs/>
      <w:szCs w:val="21"/>
    </w:rPr>
  </w:style>
  <w:style w:type="paragraph" w:customStyle="1" w:styleId="584">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585">
    <w:name w:val="xl38"/>
    <w:basedOn w:val="1"/>
    <w:qFormat/>
    <w:uiPriority w:val="0"/>
    <w:pPr>
      <w:widowControl/>
      <w:pBdr>
        <w:top w:val="single" w:color="auto" w:sz="4" w:space="0"/>
        <w:left w:val="single" w:color="auto" w:sz="4" w:space="0"/>
        <w:right w:val="single" w:color="auto" w:sz="4" w:space="0"/>
      </w:pBdr>
      <w:spacing w:before="100" w:beforeAutospacing="1" w:after="100" w:afterAutospacing="1" w:line="360" w:lineRule="auto"/>
      <w:ind w:firstLine="480" w:firstLineChars="200"/>
      <w:jc w:val="center"/>
    </w:pPr>
    <w:rPr>
      <w:rFonts w:ascii="宋体" w:hAnsi="宋体" w:eastAsia="微软雅黑" w:cs="Times New Roman"/>
      <w:kern w:val="0"/>
      <w:sz w:val="20"/>
      <w:szCs w:val="20"/>
    </w:rPr>
  </w:style>
  <w:style w:type="paragraph" w:customStyle="1" w:styleId="586">
    <w:name w:val="表格（小）"/>
    <w:basedOn w:val="1"/>
    <w:qFormat/>
    <w:uiPriority w:val="0"/>
    <w:pPr>
      <w:snapToGrid w:val="0"/>
      <w:spacing w:line="300" w:lineRule="auto"/>
    </w:pPr>
    <w:rPr>
      <w:rFonts w:ascii="Times New Roman" w:hAnsi="Times New Roman" w:eastAsia="仿宋" w:cs="Times New Roman"/>
      <w:szCs w:val="21"/>
    </w:rPr>
  </w:style>
  <w:style w:type="paragraph" w:customStyle="1" w:styleId="587">
    <w:name w:val="文档正文"/>
    <w:basedOn w:val="1"/>
    <w:qFormat/>
    <w:uiPriority w:val="0"/>
    <w:pPr>
      <w:adjustRightInd w:val="0"/>
      <w:spacing w:line="480" w:lineRule="atLeast"/>
      <w:ind w:firstLine="567"/>
      <w:textAlignment w:val="baseline"/>
    </w:pPr>
    <w:rPr>
      <w:rFonts w:ascii="Times New Roman" w:hAnsi="Times New Roman" w:eastAsia="宋体" w:cs="Times New Roman"/>
      <w:kern w:val="0"/>
      <w:sz w:val="24"/>
      <w:szCs w:val="20"/>
    </w:rPr>
  </w:style>
  <w:style w:type="paragraph" w:customStyle="1" w:styleId="588">
    <w:name w:val="注释"/>
    <w:basedOn w:val="1"/>
    <w:qFormat/>
    <w:uiPriority w:val="0"/>
    <w:pPr>
      <w:spacing w:line="360" w:lineRule="auto"/>
      <w:ind w:firstLine="480"/>
    </w:pPr>
    <w:rPr>
      <w:rFonts w:ascii="Times New Roman" w:hAnsi="Times New Roman" w:eastAsia="宋体" w:cs="Times New Roman"/>
      <w:sz w:val="24"/>
      <w:szCs w:val="24"/>
    </w:rPr>
  </w:style>
  <w:style w:type="paragraph" w:customStyle="1" w:styleId="589">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590">
    <w:name w:val="Char1 Char Char Char2"/>
    <w:basedOn w:val="1"/>
    <w:qFormat/>
    <w:uiPriority w:val="0"/>
    <w:pPr>
      <w:ind w:firstLine="200" w:firstLineChars="200"/>
    </w:pPr>
    <w:rPr>
      <w:rFonts w:ascii="Tahoma" w:hAnsi="Tahoma" w:eastAsia="宋体" w:cs="Times New Roman"/>
      <w:sz w:val="24"/>
      <w:szCs w:val="20"/>
    </w:rPr>
  </w:style>
  <w:style w:type="paragraph" w:customStyle="1" w:styleId="591">
    <w:name w:val="Char Char11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592">
    <w:name w:val="Char Char11 Char Char Char Char Char Char Char Char Char Char Char1"/>
    <w:basedOn w:val="1"/>
    <w:qFormat/>
    <w:uiPriority w:val="6"/>
    <w:pPr>
      <w:spacing w:line="360" w:lineRule="auto"/>
    </w:pPr>
    <w:rPr>
      <w:rFonts w:ascii="Arial" w:hAnsi="Arial" w:eastAsia="黑体" w:cs="Arial"/>
      <w:snapToGrid w:val="0"/>
      <w:kern w:val="0"/>
      <w:szCs w:val="21"/>
    </w:rPr>
  </w:style>
  <w:style w:type="paragraph" w:customStyle="1" w:styleId="593">
    <w:name w:val="四号　首行缩进"/>
    <w:basedOn w:val="1"/>
    <w:qFormat/>
    <w:uiPriority w:val="0"/>
    <w:pPr>
      <w:spacing w:line="360" w:lineRule="auto"/>
    </w:pPr>
    <w:rPr>
      <w:rFonts w:ascii="宋体" w:hAnsi="宋体" w:eastAsia="宋体" w:cs="Times New Roman"/>
      <w:szCs w:val="20"/>
    </w:rPr>
  </w:style>
  <w:style w:type="paragraph" w:customStyle="1" w:styleId="594">
    <w:name w:val="Char21"/>
    <w:basedOn w:val="1"/>
    <w:qFormat/>
    <w:uiPriority w:val="0"/>
    <w:pPr>
      <w:ind w:firstLine="200" w:firstLineChars="200"/>
    </w:pPr>
    <w:rPr>
      <w:rFonts w:ascii="仿宋_GB2312" w:hAnsi="Times New Roman" w:eastAsia="仿宋_GB2312" w:cs="Times New Roman"/>
      <w:b/>
      <w:sz w:val="32"/>
      <w:szCs w:val="32"/>
    </w:rPr>
  </w:style>
  <w:style w:type="paragraph" w:customStyle="1" w:styleId="595">
    <w:name w:val="列出段落5"/>
    <w:basedOn w:val="1"/>
    <w:qFormat/>
    <w:uiPriority w:val="0"/>
    <w:pPr>
      <w:adjustRightInd w:val="0"/>
      <w:spacing w:line="360" w:lineRule="auto"/>
      <w:ind w:firstLine="200" w:firstLineChars="200"/>
    </w:pPr>
    <w:rPr>
      <w:rFonts w:ascii="Times New Roman" w:hAnsi="Times New Roman" w:eastAsia="楷体_GB2312" w:cs="Lucida Sans"/>
      <w:sz w:val="24"/>
      <w:szCs w:val="24"/>
    </w:rPr>
  </w:style>
  <w:style w:type="paragraph" w:customStyle="1" w:styleId="596">
    <w:name w:val="main"/>
    <w:basedOn w:val="1"/>
    <w:qFormat/>
    <w:uiPriority w:val="0"/>
    <w:pPr>
      <w:widowControl/>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97">
    <w:name w:val="Char1 Char Char Char Char Char Char Char Char Char Char Char1 Char Char Char Char Char Char Char Char Char Char Char Char Char Char1 Char Char Char Char1"/>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598">
    <w:name w:val="Char Char Char Char Char Char Char1"/>
    <w:basedOn w:val="1"/>
    <w:qFormat/>
    <w:uiPriority w:val="6"/>
    <w:pPr>
      <w:adjustRightInd w:val="0"/>
    </w:pPr>
    <w:rPr>
      <w:rFonts w:ascii="仿宋_GB2312" w:hAnsi="Times New Roman" w:eastAsia="仿宋_GB2312" w:cs="Times New Roman"/>
      <w:b/>
      <w:sz w:val="32"/>
      <w:szCs w:val="32"/>
    </w:rPr>
  </w:style>
  <w:style w:type="paragraph" w:customStyle="1" w:styleId="599">
    <w:name w:val="有符号正文"/>
    <w:basedOn w:val="1"/>
    <w:qFormat/>
    <w:uiPriority w:val="0"/>
    <w:pPr>
      <w:spacing w:line="400" w:lineRule="exact"/>
      <w:ind w:firstLine="200" w:firstLineChars="200"/>
    </w:pPr>
    <w:rPr>
      <w:rFonts w:ascii="Arial" w:hAnsi="Arial" w:eastAsia="宋体" w:cs="Times New Roman"/>
      <w:szCs w:val="24"/>
    </w:rPr>
  </w:style>
  <w:style w:type="paragraph" w:customStyle="1" w:styleId="600">
    <w:name w:val="小项目标题"/>
    <w:basedOn w:val="1"/>
    <w:qFormat/>
    <w:uiPriority w:val="0"/>
    <w:pPr>
      <w:spacing w:before="100" w:beforeAutospacing="1" w:after="100" w:afterAutospacing="1" w:line="360" w:lineRule="auto"/>
      <w:ind w:left="480" w:leftChars="200" w:firstLine="200" w:firstLineChars="200"/>
      <w:jc w:val="left"/>
    </w:pPr>
    <w:rPr>
      <w:rFonts w:ascii="Times New Roman" w:hAnsi="Times New Roman" w:eastAsia="宋体" w:cs="Times New Roman"/>
      <w:sz w:val="24"/>
      <w:szCs w:val="24"/>
    </w:rPr>
  </w:style>
  <w:style w:type="paragraph" w:customStyle="1" w:styleId="601">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02">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603">
    <w:name w:val="带编号样式"/>
    <w:basedOn w:val="445"/>
    <w:qFormat/>
    <w:uiPriority w:val="0"/>
    <w:pPr>
      <w:tabs>
        <w:tab w:val="left" w:pos="840"/>
      </w:tabs>
      <w:snapToGrid w:val="0"/>
      <w:ind w:left="840" w:firstLine="0" w:firstLineChars="0"/>
    </w:pPr>
    <w:rPr>
      <w:rFonts w:ascii="仿宋_GB2312" w:eastAsia="仿宋_GB2312"/>
      <w:color w:val="000000"/>
    </w:rPr>
  </w:style>
  <w:style w:type="paragraph" w:customStyle="1" w:styleId="604">
    <w:name w:val="彩色列表 - 强调文字颜色 12"/>
    <w:basedOn w:val="1"/>
    <w:qFormat/>
    <w:uiPriority w:val="0"/>
    <w:pPr>
      <w:ind w:firstLine="420" w:firstLineChars="200"/>
    </w:pPr>
    <w:rPr>
      <w:rFonts w:ascii="Calibri" w:hAnsi="Calibri" w:eastAsia="宋体" w:cs="Times New Roman"/>
    </w:rPr>
  </w:style>
  <w:style w:type="paragraph" w:customStyle="1" w:styleId="605">
    <w:name w:val="样式 样式 标题 4 + 非加粗 + (中文) 黑体 段前: 0 磅 段后: 0 磅 行距: 固定值 22 磅"/>
    <w:basedOn w:val="1"/>
    <w:qFormat/>
    <w:uiPriority w:val="0"/>
    <w:pPr>
      <w:keepNext/>
      <w:keepLines/>
      <w:spacing w:beforeLines="50" w:afterLines="50" w:line="500" w:lineRule="exact"/>
      <w:outlineLvl w:val="3"/>
    </w:pPr>
    <w:rPr>
      <w:rFonts w:ascii="Arial" w:hAnsi="Arial" w:eastAsia="宋体" w:cs="Times New Roman"/>
      <w:b/>
      <w:bCs/>
      <w:sz w:val="24"/>
      <w:szCs w:val="24"/>
    </w:rPr>
  </w:style>
  <w:style w:type="paragraph" w:customStyle="1" w:styleId="606">
    <w:name w:val="font7"/>
    <w:basedOn w:val="1"/>
    <w:qFormat/>
    <w:uiPriority w:val="0"/>
    <w:pPr>
      <w:widowControl/>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607">
    <w:name w:val="tableheading"/>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8">
    <w:name w:val="Char1 Char Char Char6"/>
    <w:basedOn w:val="1"/>
    <w:qFormat/>
    <w:uiPriority w:val="6"/>
    <w:pPr>
      <w:widowControl/>
      <w:adjustRightInd w:val="0"/>
      <w:snapToGrid w:val="0"/>
      <w:spacing w:before="120" w:after="160" w:line="360" w:lineRule="auto"/>
      <w:ind w:right="-360"/>
      <w:jc w:val="left"/>
    </w:pPr>
    <w:rPr>
      <w:rFonts w:ascii="Arial" w:hAnsi="Arial" w:eastAsia="宋体" w:cs="Times New Roman"/>
      <w:kern w:val="0"/>
      <w:sz w:val="24"/>
      <w:szCs w:val="24"/>
      <w:lang w:eastAsia="en-US"/>
    </w:rPr>
  </w:style>
  <w:style w:type="paragraph" w:customStyle="1" w:styleId="60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610">
    <w:name w:val="WW-正文文字缩进 2"/>
    <w:basedOn w:val="1"/>
    <w:qFormat/>
    <w:uiPriority w:val="0"/>
    <w:pPr>
      <w:suppressAutoHyphens/>
      <w:ind w:firstLine="420"/>
    </w:pPr>
    <w:rPr>
      <w:rFonts w:ascii="Times New Roman" w:hAnsi="Times New Roman" w:eastAsia="宋体" w:cs="Times New Roman"/>
      <w:kern w:val="1"/>
      <w:szCs w:val="20"/>
    </w:rPr>
  </w:style>
  <w:style w:type="paragraph" w:customStyle="1" w:styleId="611">
    <w:name w:val="金宏发行正文 Char"/>
    <w:basedOn w:val="1"/>
    <w:qFormat/>
    <w:uiPriority w:val="0"/>
    <w:pPr>
      <w:spacing w:line="500" w:lineRule="exact"/>
      <w:ind w:firstLine="560" w:firstLineChars="200"/>
    </w:pPr>
    <w:rPr>
      <w:rFonts w:ascii="Times New Roman" w:hAnsi="Times New Roman" w:eastAsia="仿宋_GB2312" w:cs="Times New Roman"/>
      <w:sz w:val="28"/>
      <w:szCs w:val="20"/>
    </w:rPr>
  </w:style>
  <w:style w:type="paragraph" w:customStyle="1" w:styleId="612">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613">
    <w:name w:val="Body"/>
    <w:basedOn w:val="1"/>
    <w:qFormat/>
    <w:uiPriority w:val="0"/>
    <w:pPr>
      <w:widowControl/>
      <w:spacing w:before="120" w:after="120" w:line="240" w:lineRule="exact"/>
      <w:ind w:firstLine="200" w:firstLineChars="200"/>
      <w:jc w:val="left"/>
    </w:pPr>
    <w:rPr>
      <w:rFonts w:ascii="Arial" w:hAnsi="Arial" w:eastAsia="宋体" w:cs="Times New Roman"/>
      <w:kern w:val="0"/>
      <w:sz w:val="20"/>
      <w:szCs w:val="20"/>
      <w:lang w:eastAsia="en-US"/>
    </w:rPr>
  </w:style>
  <w:style w:type="paragraph" w:customStyle="1" w:styleId="614">
    <w:name w:val="样式 仿宋_GB2312 三号 加粗 黑色 居中 行距: 1.5 倍行距"/>
    <w:basedOn w:val="1"/>
    <w:qFormat/>
    <w:uiPriority w:val="0"/>
    <w:pPr>
      <w:adjustRightInd w:val="0"/>
      <w:spacing w:line="360" w:lineRule="auto"/>
      <w:jc w:val="center"/>
    </w:pPr>
    <w:rPr>
      <w:rFonts w:ascii="仿宋_GB2312" w:hAnsi="Times New Roman" w:eastAsia="仿宋_GB2312" w:cs="宋体"/>
      <w:b/>
      <w:bCs/>
      <w:color w:val="000000"/>
      <w:sz w:val="28"/>
      <w:szCs w:val="20"/>
    </w:rPr>
  </w:style>
  <w:style w:type="paragraph" w:customStyle="1" w:styleId="615">
    <w:name w:val="La0b"/>
    <w:basedOn w:val="1"/>
    <w:qFormat/>
    <w:uiPriority w:val="0"/>
    <w:pPr>
      <w:tabs>
        <w:tab w:val="left" w:pos="1500"/>
      </w:tabs>
      <w:spacing w:after="100" w:line="240" w:lineRule="exact"/>
      <w:ind w:left="1500" w:hanging="420" w:firstLineChars="200"/>
    </w:pPr>
    <w:rPr>
      <w:rFonts w:ascii="宋体" w:hAnsi="宋体" w:eastAsia="微软雅黑" w:cs="Times New Roman"/>
      <w:b/>
      <w:sz w:val="24"/>
      <w:szCs w:val="20"/>
    </w:rPr>
  </w:style>
  <w:style w:type="paragraph" w:customStyle="1" w:styleId="616">
    <w:name w:val="正文（标题三）"/>
    <w:basedOn w:val="1"/>
    <w:qFormat/>
    <w:uiPriority w:val="0"/>
    <w:pPr>
      <w:adjustRightInd w:val="0"/>
      <w:spacing w:line="360" w:lineRule="auto"/>
      <w:ind w:firstLine="200" w:firstLineChars="200"/>
    </w:pPr>
    <w:rPr>
      <w:rFonts w:ascii="Times New Roman" w:hAnsi="Times New Roman" w:eastAsia="宋体" w:cs="Times New Roman"/>
      <w:sz w:val="24"/>
      <w:szCs w:val="24"/>
    </w:rPr>
  </w:style>
  <w:style w:type="paragraph" w:customStyle="1" w:styleId="617">
    <w:name w:val="标1"/>
    <w:basedOn w:val="1"/>
    <w:qFormat/>
    <w:uiPriority w:val="0"/>
    <w:pPr>
      <w:widowControl/>
      <w:tabs>
        <w:tab w:val="left" w:pos="1020"/>
      </w:tabs>
      <w:adjustRightInd w:val="0"/>
      <w:snapToGrid w:val="0"/>
      <w:spacing w:beforeLines="100" w:line="360" w:lineRule="auto"/>
      <w:ind w:left="1020" w:hanging="420" w:firstLineChars="200"/>
      <w:jc w:val="left"/>
      <w:outlineLvl w:val="0"/>
    </w:pPr>
    <w:rPr>
      <w:rFonts w:ascii="Arial Narrow" w:hAnsi="Arial Narrow" w:eastAsia="仿宋_GB2312" w:cs="Times New Roman"/>
      <w:b/>
      <w:spacing w:val="20"/>
      <w:kern w:val="0"/>
      <w:sz w:val="24"/>
      <w:szCs w:val="24"/>
    </w:rPr>
  </w:style>
  <w:style w:type="paragraph" w:customStyle="1" w:styleId="618">
    <w:name w:val="xl23"/>
    <w:basedOn w:val="1"/>
    <w:qFormat/>
    <w:uiPriority w:val="0"/>
    <w:pPr>
      <w:widowControl/>
      <w:spacing w:before="100" w:beforeAutospacing="1" w:after="100" w:afterAutospacing="1" w:line="360" w:lineRule="auto"/>
      <w:ind w:firstLine="200" w:firstLineChars="200"/>
      <w:textAlignment w:val="top"/>
    </w:pPr>
    <w:rPr>
      <w:rFonts w:ascii="Times New Roman" w:hAnsi="Times New Roman" w:eastAsia="宋体" w:cs="Times New Roman"/>
      <w:kern w:val="0"/>
      <w:sz w:val="24"/>
      <w:szCs w:val="24"/>
    </w:rPr>
  </w:style>
  <w:style w:type="paragraph" w:customStyle="1" w:styleId="619">
    <w:name w:val="数字标题3"/>
    <w:basedOn w:val="5"/>
    <w:next w:val="1"/>
    <w:qFormat/>
    <w:uiPriority w:val="0"/>
    <w:pPr>
      <w:numPr>
        <w:ilvl w:val="0"/>
        <w:numId w:val="0"/>
      </w:numPr>
      <w:spacing w:line="240" w:lineRule="auto"/>
    </w:pPr>
    <w:rPr>
      <w:sz w:val="28"/>
      <w:szCs w:val="28"/>
    </w:rPr>
  </w:style>
  <w:style w:type="paragraph" w:customStyle="1" w:styleId="620">
    <w:name w:val="目录标题"/>
    <w:basedOn w:val="1"/>
    <w:qFormat/>
    <w:uiPriority w:val="0"/>
    <w:pPr>
      <w:autoSpaceDE w:val="0"/>
      <w:autoSpaceDN w:val="0"/>
      <w:adjustRightInd w:val="0"/>
      <w:spacing w:before="566" w:after="544" w:line="566" w:lineRule="atLeast"/>
      <w:ind w:firstLine="419" w:firstLineChars="200"/>
      <w:jc w:val="center"/>
    </w:pPr>
    <w:rPr>
      <w:rFonts w:ascii="Arial" w:hAnsi="Arial" w:eastAsia="宋体" w:cs="Times New Roman"/>
      <w:color w:val="000000"/>
      <w:spacing w:val="565"/>
      <w:kern w:val="0"/>
      <w:sz w:val="54"/>
      <w:szCs w:val="54"/>
    </w:rPr>
  </w:style>
  <w:style w:type="paragraph" w:customStyle="1" w:styleId="621">
    <w:name w:val="标题 41"/>
    <w:basedOn w:val="1"/>
    <w:next w:val="1"/>
    <w:qFormat/>
    <w:uiPriority w:val="9"/>
    <w:pPr>
      <w:keepNext/>
      <w:keepLines/>
      <w:spacing w:before="280" w:after="290" w:line="376" w:lineRule="auto"/>
      <w:outlineLvl w:val="3"/>
    </w:pPr>
    <w:rPr>
      <w:rFonts w:ascii="Cambria" w:hAnsi="Cambria" w:eastAsia="宋体" w:cs="Times New Roman"/>
      <w:b/>
      <w:bCs/>
      <w:sz w:val="28"/>
      <w:szCs w:val="28"/>
    </w:rPr>
  </w:style>
  <w:style w:type="paragraph" w:customStyle="1" w:styleId="622">
    <w:name w:val="标书表格字体格式"/>
    <w:next w:val="609"/>
    <w:qFormat/>
    <w:uiPriority w:val="0"/>
    <w:rPr>
      <w:rFonts w:ascii="Times New Roman" w:hAnsi="Times New Roman" w:eastAsia="宋体" w:cs="Times New Roman"/>
      <w:kern w:val="2"/>
      <w:sz w:val="21"/>
      <w:szCs w:val="24"/>
      <w:lang w:val="en-US" w:eastAsia="zh-CN" w:bidi="ar-SA"/>
    </w:rPr>
  </w:style>
  <w:style w:type="paragraph" w:customStyle="1" w:styleId="623">
    <w:name w:val="bullet"/>
    <w:basedOn w:val="1"/>
    <w:qFormat/>
    <w:uiPriority w:val="0"/>
    <w:pPr>
      <w:tabs>
        <w:tab w:val="left" w:pos="840"/>
      </w:tabs>
      <w:ind w:left="840" w:hanging="420"/>
    </w:pPr>
    <w:rPr>
      <w:rFonts w:ascii="Times New Roman" w:hAnsi="Times New Roman" w:eastAsia="宋体" w:cs="Times New Roman"/>
      <w:szCs w:val="24"/>
    </w:rPr>
  </w:style>
  <w:style w:type="paragraph" w:customStyle="1" w:styleId="624">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625">
    <w:name w:val="FA正文"/>
    <w:basedOn w:val="1"/>
    <w:qFormat/>
    <w:uiPriority w:val="0"/>
    <w:pPr>
      <w:adjustRightInd w:val="0"/>
      <w:spacing w:line="360" w:lineRule="auto"/>
      <w:ind w:firstLine="480" w:firstLineChars="200"/>
    </w:pPr>
    <w:rPr>
      <w:rFonts w:ascii="Times New Roman" w:hAnsi="宋体" w:eastAsia="宋体" w:cs="Times New Roman"/>
      <w:sz w:val="24"/>
      <w:szCs w:val="20"/>
    </w:rPr>
  </w:style>
  <w:style w:type="paragraph" w:customStyle="1" w:styleId="626">
    <w:name w:val="列出段落1"/>
    <w:basedOn w:val="1"/>
    <w:qFormat/>
    <w:uiPriority w:val="0"/>
    <w:pPr>
      <w:widowControl/>
      <w:adjustRightInd w:val="0"/>
      <w:ind w:firstLine="420" w:firstLineChars="200"/>
      <w:jc w:val="left"/>
    </w:pPr>
    <w:rPr>
      <w:rFonts w:ascii="宋体" w:hAnsi="宋体" w:eastAsia="宋体" w:cs="宋体"/>
      <w:kern w:val="0"/>
      <w:sz w:val="24"/>
      <w:szCs w:val="24"/>
    </w:rPr>
  </w:style>
  <w:style w:type="paragraph" w:customStyle="1" w:styleId="627">
    <w:name w:val="文章附标题"/>
    <w:basedOn w:val="1"/>
    <w:qFormat/>
    <w:uiPriority w:val="0"/>
    <w:pPr>
      <w:autoSpaceDE w:val="0"/>
      <w:autoSpaceDN w:val="0"/>
      <w:adjustRightInd w:val="0"/>
      <w:spacing w:before="187" w:after="175" w:line="374" w:lineRule="atLeast"/>
      <w:ind w:firstLine="200" w:firstLineChars="200"/>
      <w:jc w:val="center"/>
    </w:pPr>
    <w:rPr>
      <w:rFonts w:ascii="Times New Roman" w:hAnsi="Times New Roman" w:eastAsia="宋体" w:cs="Times New Roman"/>
      <w:color w:val="000000"/>
      <w:kern w:val="0"/>
      <w:sz w:val="36"/>
      <w:szCs w:val="36"/>
    </w:rPr>
  </w:style>
  <w:style w:type="paragraph" w:customStyle="1" w:styleId="628">
    <w:name w:val="Char Char Char Char Char Char Char Char1"/>
    <w:basedOn w:val="1"/>
    <w:qFormat/>
    <w:uiPriority w:val="0"/>
    <w:pPr>
      <w:tabs>
        <w:tab w:val="left" w:pos="360"/>
      </w:tabs>
      <w:adjustRightInd w:val="0"/>
    </w:pPr>
    <w:rPr>
      <w:rFonts w:ascii="Times New Roman" w:hAnsi="Times New Roman" w:eastAsia="宋体" w:cs="Times New Roman"/>
      <w:sz w:val="24"/>
      <w:szCs w:val="20"/>
    </w:rPr>
  </w:style>
  <w:style w:type="paragraph" w:customStyle="1" w:styleId="629">
    <w:name w:val="正文样式 首行缩进:  0.74 厘米"/>
    <w:basedOn w:val="1"/>
    <w:qFormat/>
    <w:uiPriority w:val="0"/>
    <w:pPr>
      <w:spacing w:beforeLines="50" w:line="360" w:lineRule="auto"/>
      <w:ind w:firstLine="420"/>
    </w:pPr>
    <w:rPr>
      <w:rFonts w:ascii="Times New Roman" w:hAnsi="Times New Roman" w:eastAsia="宋体" w:cs="宋体"/>
      <w:sz w:val="24"/>
      <w:szCs w:val="20"/>
    </w:rPr>
  </w:style>
  <w:style w:type="paragraph" w:customStyle="1" w:styleId="630">
    <w:name w:val="Char Char1 Char Char Char Char Char Char1"/>
    <w:basedOn w:val="1"/>
    <w:qFormat/>
    <w:uiPriority w:val="0"/>
    <w:pPr>
      <w:adjustRightInd w:val="0"/>
    </w:pPr>
    <w:rPr>
      <w:rFonts w:ascii="仿宋_GB2312" w:hAnsi="Times New Roman" w:eastAsia="仿宋_GB2312" w:cs="Times New Roman"/>
      <w:b/>
      <w:sz w:val="32"/>
      <w:szCs w:val="20"/>
    </w:rPr>
  </w:style>
  <w:style w:type="paragraph" w:customStyle="1" w:styleId="631">
    <w:name w:val="正文4"/>
    <w:basedOn w:val="1"/>
    <w:qFormat/>
    <w:uiPriority w:val="0"/>
    <w:pPr>
      <w:tabs>
        <w:tab w:val="left" w:pos="720"/>
      </w:tabs>
      <w:spacing w:before="60" w:after="60" w:line="360" w:lineRule="auto"/>
      <w:ind w:left="575" w:leftChars="400" w:hanging="175" w:hangingChars="175"/>
    </w:pPr>
    <w:rPr>
      <w:rFonts w:ascii="Times New Roman" w:hAnsi="Times New Roman" w:eastAsia="宋体" w:cs="Times New Roman"/>
      <w:sz w:val="24"/>
      <w:szCs w:val="24"/>
    </w:rPr>
  </w:style>
  <w:style w:type="paragraph" w:customStyle="1" w:styleId="632">
    <w:name w:val="中等深浅网格 1 - 强调文字颜色 21"/>
    <w:basedOn w:val="1"/>
    <w:qFormat/>
    <w:uiPriority w:val="0"/>
    <w:pPr>
      <w:adjustRightInd w:val="0"/>
      <w:spacing w:line="360" w:lineRule="auto"/>
      <w:ind w:firstLine="200" w:firstLineChars="200"/>
    </w:pPr>
    <w:rPr>
      <w:rFonts w:ascii="Times New Roman" w:hAnsi="Times New Roman" w:eastAsia="楷体_GB2312" w:cs="Lucida Sans"/>
      <w:sz w:val="24"/>
      <w:szCs w:val="24"/>
    </w:rPr>
  </w:style>
  <w:style w:type="paragraph" w:customStyle="1" w:styleId="633">
    <w:name w:val="标准正文格式"/>
    <w:basedOn w:val="1"/>
    <w:qFormat/>
    <w:uiPriority w:val="0"/>
    <w:pPr>
      <w:widowControl/>
      <w:adjustRightInd w:val="0"/>
      <w:spacing w:before="60" w:after="120" w:line="360" w:lineRule="auto"/>
      <w:ind w:firstLine="200" w:firstLineChars="200"/>
      <w:textAlignment w:val="baseline"/>
    </w:pPr>
    <w:rPr>
      <w:rFonts w:ascii="宋体" w:hAnsi="Times New Roman" w:eastAsia="仿宋_GB2312" w:cs="宋体"/>
      <w:color w:val="000000"/>
      <w:kern w:val="0"/>
      <w:sz w:val="24"/>
      <w:szCs w:val="20"/>
    </w:rPr>
  </w:style>
  <w:style w:type="paragraph" w:customStyle="1" w:styleId="634">
    <w:name w:val="正文3"/>
    <w:basedOn w:val="1"/>
    <w:qFormat/>
    <w:uiPriority w:val="0"/>
    <w:pPr>
      <w:spacing w:beforeLines="50" w:afterLines="50" w:line="360" w:lineRule="auto"/>
      <w:outlineLvl w:val="8"/>
    </w:pPr>
    <w:rPr>
      <w:rFonts w:ascii="Segoe UI" w:hAnsi="宋体" w:eastAsia="楷体_GB2312" w:cs="Latha"/>
      <w:sz w:val="24"/>
      <w:szCs w:val="21"/>
    </w:rPr>
  </w:style>
  <w:style w:type="paragraph" w:customStyle="1" w:styleId="63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kern w:val="0"/>
      <w:sz w:val="32"/>
      <w:szCs w:val="20"/>
      <w:lang w:val="en-US" w:eastAsia="zh-CN" w:bidi="ar-SA"/>
    </w:rPr>
  </w:style>
  <w:style w:type="paragraph" w:customStyle="1" w:styleId="636">
    <w:name w:val="Char Char111"/>
    <w:basedOn w:val="1"/>
    <w:qFormat/>
    <w:uiPriority w:val="0"/>
    <w:pPr>
      <w:adjustRightInd w:val="0"/>
      <w:spacing w:line="360" w:lineRule="auto"/>
    </w:pPr>
    <w:rPr>
      <w:rFonts w:ascii="Times New Roman" w:hAnsi="Times New Roman" w:eastAsia="宋体" w:cs="Times New Roman"/>
      <w:szCs w:val="20"/>
    </w:rPr>
  </w:style>
  <w:style w:type="paragraph" w:customStyle="1" w:styleId="637">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638">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kern w:val="0"/>
      <w:sz w:val="24"/>
      <w:szCs w:val="20"/>
      <w:lang w:val="en-US" w:eastAsia="zh-CN" w:bidi="ar-SA"/>
    </w:rPr>
  </w:style>
  <w:style w:type="paragraph" w:customStyle="1" w:styleId="639">
    <w:name w:val="默认段落字体 Para Char Char Char Char Char Char Char Char Char1 Char Char Char Char"/>
    <w:basedOn w:val="1"/>
    <w:qFormat/>
    <w:uiPriority w:val="0"/>
    <w:rPr>
      <w:rFonts w:ascii="Tahoma" w:hAnsi="Tahoma" w:eastAsia="宋体" w:cs="Times New Roman"/>
      <w:sz w:val="24"/>
      <w:szCs w:val="20"/>
    </w:rPr>
  </w:style>
  <w:style w:type="paragraph" w:customStyle="1" w:styleId="640">
    <w:name w:val="Char3 Char Char1"/>
    <w:basedOn w:val="1"/>
    <w:qFormat/>
    <w:uiPriority w:val="6"/>
    <w:pPr>
      <w:widowControl/>
      <w:spacing w:after="160" w:line="240" w:lineRule="exact"/>
      <w:jc w:val="left"/>
    </w:pPr>
    <w:rPr>
      <w:rFonts w:ascii="Arial" w:hAnsi="Arial" w:eastAsia="Times New Roman" w:cs="Verdana"/>
      <w:b/>
      <w:kern w:val="0"/>
      <w:sz w:val="24"/>
      <w:szCs w:val="20"/>
      <w:lang w:eastAsia="en-US"/>
    </w:rPr>
  </w:style>
  <w:style w:type="paragraph" w:customStyle="1" w:styleId="641">
    <w:name w:val="表格标题1"/>
    <w:basedOn w:val="1"/>
    <w:qFormat/>
    <w:uiPriority w:val="0"/>
    <w:pPr>
      <w:spacing w:line="360" w:lineRule="auto"/>
      <w:jc w:val="center"/>
    </w:pPr>
    <w:rPr>
      <w:rFonts w:ascii="宋体" w:hAnsi="宋体" w:eastAsia="宋体" w:cs="宋体"/>
      <w:b/>
      <w:bCs/>
      <w:color w:val="000000"/>
      <w:sz w:val="24"/>
      <w:szCs w:val="21"/>
    </w:rPr>
  </w:style>
  <w:style w:type="paragraph" w:customStyle="1" w:styleId="642">
    <w:name w:val="Char2 Char Char Char"/>
    <w:basedOn w:val="1"/>
    <w:qFormat/>
    <w:uiPriority w:val="0"/>
    <w:pPr>
      <w:adjustRightInd w:val="0"/>
    </w:pPr>
    <w:rPr>
      <w:rFonts w:ascii="仿宋_GB2312" w:hAnsi="Times New Roman" w:eastAsia="仿宋_GB2312" w:cs="Times New Roman"/>
      <w:b/>
      <w:sz w:val="32"/>
      <w:szCs w:val="32"/>
    </w:rPr>
  </w:style>
  <w:style w:type="paragraph" w:customStyle="1" w:styleId="643">
    <w:name w:val="Char1"/>
    <w:basedOn w:val="1"/>
    <w:qFormat/>
    <w:uiPriority w:val="0"/>
    <w:pPr>
      <w:widowControl/>
      <w:adjustRightInd w:val="0"/>
      <w:spacing w:after="160" w:line="240" w:lineRule="exact"/>
      <w:jc w:val="left"/>
    </w:pPr>
    <w:rPr>
      <w:rFonts w:ascii="Verdana" w:hAnsi="Verdana" w:eastAsia="仿宋_GB2312" w:cs="Times New Roman"/>
      <w:kern w:val="0"/>
      <w:sz w:val="24"/>
      <w:szCs w:val="20"/>
      <w:lang w:eastAsia="en-US"/>
    </w:rPr>
  </w:style>
  <w:style w:type="paragraph" w:customStyle="1" w:styleId="644">
    <w:name w:val="图中文字"/>
    <w:basedOn w:val="1"/>
    <w:qFormat/>
    <w:uiPriority w:val="0"/>
    <w:pPr>
      <w:adjustRightInd w:val="0"/>
      <w:snapToGrid w:val="0"/>
      <w:spacing w:line="0" w:lineRule="atLeast"/>
      <w:ind w:firstLine="200" w:firstLineChars="200"/>
      <w:jc w:val="center"/>
    </w:pPr>
    <w:rPr>
      <w:rFonts w:ascii="Times New Roman" w:hAnsi="Times New Roman" w:eastAsia="宋体" w:cs="Times New Roman"/>
      <w:sz w:val="24"/>
      <w:szCs w:val="20"/>
    </w:rPr>
  </w:style>
  <w:style w:type="paragraph" w:customStyle="1" w:styleId="645">
    <w:name w:val="subhead"/>
    <w:qFormat/>
    <w:uiPriority w:val="0"/>
    <w:pPr>
      <w:spacing w:after="120" w:line="300" w:lineRule="exact"/>
    </w:pPr>
    <w:rPr>
      <w:rFonts w:ascii="Arial" w:hAnsi="Arial" w:eastAsia="宋体" w:cs="Times New Roman"/>
      <w:b/>
      <w:kern w:val="0"/>
      <w:sz w:val="26"/>
      <w:szCs w:val="20"/>
      <w:lang w:val="en-US" w:eastAsia="en-US" w:bidi="ar-SA"/>
    </w:rPr>
  </w:style>
  <w:style w:type="paragraph" w:customStyle="1" w:styleId="646">
    <w:name w:val="样式5"/>
    <w:basedOn w:val="1"/>
    <w:qFormat/>
    <w:uiPriority w:val="0"/>
    <w:pPr>
      <w:adjustRightInd w:val="0"/>
      <w:spacing w:line="440" w:lineRule="exact"/>
      <w:ind w:left="2" w:firstLine="480" w:firstLineChars="200"/>
    </w:pPr>
    <w:rPr>
      <w:rFonts w:ascii="仿宋_GB2312" w:hAnsi="仿宋" w:eastAsia="仿宋_GB2312" w:cs="Times New Roman"/>
      <w:sz w:val="24"/>
      <w:szCs w:val="24"/>
    </w:rPr>
  </w:style>
  <w:style w:type="paragraph" w:customStyle="1" w:styleId="647">
    <w:name w:val="插图题注"/>
    <w:next w:val="1"/>
    <w:qFormat/>
    <w:uiPriority w:val="0"/>
    <w:pPr>
      <w:tabs>
        <w:tab w:val="left" w:pos="360"/>
        <w:tab w:val="left" w:pos="3780"/>
      </w:tabs>
      <w:spacing w:afterLines="100"/>
      <w:ind w:left="1089" w:hanging="369"/>
      <w:jc w:val="center"/>
    </w:pPr>
    <w:rPr>
      <w:rFonts w:ascii="Arial" w:hAnsi="Arial" w:eastAsia="宋体" w:cs="Times New Roman"/>
      <w:kern w:val="0"/>
      <w:sz w:val="18"/>
      <w:szCs w:val="18"/>
      <w:lang w:val="en-US" w:eastAsia="zh-CN" w:bidi="ar-SA"/>
    </w:rPr>
  </w:style>
  <w:style w:type="paragraph" w:customStyle="1" w:styleId="648">
    <w:name w:val="插图说明"/>
    <w:basedOn w:val="1"/>
    <w:qFormat/>
    <w:uiPriority w:val="0"/>
    <w:pPr>
      <w:adjustRightInd w:val="0"/>
      <w:spacing w:after="240"/>
      <w:ind w:firstLine="200" w:firstLineChars="200"/>
      <w:jc w:val="center"/>
      <w:textAlignment w:val="baseline"/>
    </w:pPr>
    <w:rPr>
      <w:rFonts w:ascii="Times New Roman" w:hAnsi="Times New Roman" w:eastAsia="黑体" w:cs="Times New Roman"/>
      <w:sz w:val="24"/>
      <w:szCs w:val="20"/>
    </w:rPr>
  </w:style>
  <w:style w:type="paragraph" w:customStyle="1" w:styleId="649">
    <w:name w:val="正文（首行缩进2字符）"/>
    <w:basedOn w:val="1"/>
    <w:qFormat/>
    <w:uiPriority w:val="0"/>
    <w:pPr>
      <w:spacing w:line="360" w:lineRule="auto"/>
      <w:ind w:firstLine="480" w:firstLineChars="200"/>
    </w:pPr>
    <w:rPr>
      <w:rFonts w:ascii="Times New Roman" w:hAnsi="Times New Roman" w:eastAsia="宋体" w:cs="Times New Roman"/>
      <w:sz w:val="24"/>
      <w:szCs w:val="20"/>
    </w:rPr>
  </w:style>
  <w:style w:type="paragraph" w:customStyle="1" w:styleId="650">
    <w:name w:val="样式 标题 22h2L1 Heading 2H2sect 1.2H21sect 1.21H22sect 1.2..."/>
    <w:basedOn w:val="4"/>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651">
    <w:name w:val="节标题"/>
    <w:basedOn w:val="1"/>
    <w:qFormat/>
    <w:uiPriority w:val="0"/>
    <w:pPr>
      <w:autoSpaceDE w:val="0"/>
      <w:autoSpaceDN w:val="0"/>
      <w:adjustRightInd w:val="0"/>
      <w:spacing w:line="289" w:lineRule="atLeast"/>
      <w:ind w:firstLine="200" w:firstLineChars="200"/>
      <w:jc w:val="center"/>
    </w:pPr>
    <w:rPr>
      <w:rFonts w:ascii="Times New Roman" w:hAnsi="Times New Roman" w:eastAsia="宋体" w:cs="Times New Roman"/>
      <w:color w:val="000000"/>
      <w:kern w:val="0"/>
      <w:sz w:val="28"/>
      <w:szCs w:val="28"/>
    </w:rPr>
  </w:style>
  <w:style w:type="paragraph" w:customStyle="1" w:styleId="652">
    <w:name w:val="修订2"/>
    <w:qFormat/>
    <w:uiPriority w:val="0"/>
    <w:rPr>
      <w:rFonts w:ascii="Times New Roman" w:hAnsi="Times New Roman" w:eastAsia="宋体" w:cs="Times New Roman"/>
      <w:kern w:val="2"/>
      <w:sz w:val="21"/>
      <w:szCs w:val="20"/>
      <w:lang w:val="en-US" w:eastAsia="zh-CN" w:bidi="ar-SA"/>
    </w:rPr>
  </w:style>
  <w:style w:type="paragraph" w:customStyle="1" w:styleId="653">
    <w:name w:val="样式 正文文本缩进 + 段前: 2 字符"/>
    <w:basedOn w:val="1"/>
    <w:qFormat/>
    <w:uiPriority w:val="0"/>
    <w:pPr>
      <w:ind w:left="420" w:leftChars="200"/>
      <w:jc w:val="left"/>
    </w:pPr>
    <w:rPr>
      <w:rFonts w:ascii="Times New Roman" w:hAnsi="Times New Roman" w:eastAsia="宋体" w:cs="Times New Roman"/>
      <w:sz w:val="28"/>
      <w:szCs w:val="20"/>
      <w:lang w:eastAsia="zh-TW"/>
    </w:rPr>
  </w:style>
  <w:style w:type="paragraph" w:customStyle="1" w:styleId="654">
    <w:name w:val="xl39"/>
    <w:basedOn w:val="1"/>
    <w:qFormat/>
    <w:uiPriority w:val="0"/>
    <w:pPr>
      <w:widowControl/>
      <w:pBdr>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65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656">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宋体" w:hAnsi="宋体" w:eastAsia="宋体" w:cs="Times New Roman"/>
      <w:kern w:val="0"/>
      <w:sz w:val="20"/>
      <w:szCs w:val="20"/>
    </w:rPr>
  </w:style>
  <w:style w:type="paragraph" w:customStyle="1" w:styleId="657">
    <w:name w:val="Char Char11 Char Char Char Char Char Char Char Char Char1"/>
    <w:basedOn w:val="1"/>
    <w:qFormat/>
    <w:uiPriority w:val="6"/>
    <w:pPr>
      <w:adjustRightInd w:val="0"/>
      <w:spacing w:line="360" w:lineRule="auto"/>
    </w:pPr>
    <w:rPr>
      <w:rFonts w:ascii="Times New Roman" w:hAnsi="Times New Roman" w:eastAsia="宋体" w:cs="Times New Roman"/>
      <w:szCs w:val="20"/>
    </w:rPr>
  </w:style>
  <w:style w:type="paragraph" w:customStyle="1" w:styleId="658">
    <w:name w:val="表内文字"/>
    <w:basedOn w:val="1"/>
    <w:qFormat/>
    <w:uiPriority w:val="0"/>
    <w:pPr>
      <w:tabs>
        <w:tab w:val="left" w:pos="1418"/>
      </w:tabs>
      <w:spacing w:line="360" w:lineRule="auto"/>
      <w:ind w:firstLine="420" w:firstLineChars="200"/>
      <w:jc w:val="center"/>
    </w:pPr>
    <w:rPr>
      <w:rFonts w:ascii="仿宋_GB2312" w:hAnsi="Times New Roman" w:eastAsia="仿宋_GB2312" w:cs="Times New Roman"/>
      <w:spacing w:val="-20"/>
      <w:kern w:val="0"/>
      <w:sz w:val="24"/>
      <w:szCs w:val="24"/>
    </w:rPr>
  </w:style>
  <w:style w:type="paragraph" w:customStyle="1" w:styleId="659">
    <w:name w:val="Char2 Char Char1"/>
    <w:basedOn w:val="1"/>
    <w:qFormat/>
    <w:uiPriority w:val="6"/>
    <w:rPr>
      <w:rFonts w:ascii="Tahoma" w:hAnsi="Tahoma" w:eastAsia="宋体" w:cs="Times New Roman"/>
      <w:sz w:val="24"/>
      <w:szCs w:val="20"/>
    </w:rPr>
  </w:style>
  <w:style w:type="paragraph" w:customStyle="1" w:styleId="660">
    <w:name w:val="正文文字 2"/>
    <w:basedOn w:val="500"/>
    <w:next w:val="500"/>
    <w:qFormat/>
    <w:uiPriority w:val="0"/>
    <w:rPr>
      <w:rFonts w:ascii="宋体" w:eastAsia="宋体" w:cs="Times New Roman"/>
      <w:color w:val="auto"/>
    </w:rPr>
  </w:style>
  <w:style w:type="paragraph" w:customStyle="1" w:styleId="661">
    <w:name w:val="Char1 Char Char Char3"/>
    <w:basedOn w:val="1"/>
    <w:qFormat/>
    <w:uiPriority w:val="0"/>
    <w:pPr>
      <w:ind w:firstLine="200" w:firstLineChars="200"/>
    </w:pPr>
    <w:rPr>
      <w:rFonts w:ascii="Tahoma" w:hAnsi="Tahoma" w:eastAsia="宋体" w:cs="Times New Roman"/>
      <w:sz w:val="24"/>
      <w:szCs w:val="20"/>
    </w:rPr>
  </w:style>
  <w:style w:type="paragraph" w:customStyle="1" w:styleId="662">
    <w:name w:val="样式7"/>
    <w:basedOn w:val="484"/>
    <w:next w:val="1"/>
    <w:qFormat/>
    <w:uiPriority w:val="0"/>
    <w:pPr>
      <w:spacing w:afterLines="50"/>
      <w:jc w:val="left"/>
      <w:outlineLvl w:val="3"/>
    </w:pPr>
    <w:rPr>
      <w:sz w:val="24"/>
      <w:szCs w:val="24"/>
    </w:rPr>
  </w:style>
  <w:style w:type="paragraph" w:customStyle="1" w:styleId="663">
    <w:name w:val="默认段落字体 Para Char Char Char Char Char Char Char"/>
    <w:basedOn w:val="1"/>
    <w:qFormat/>
    <w:uiPriority w:val="0"/>
    <w:pPr>
      <w:adjustRightInd w:val="0"/>
    </w:pPr>
    <w:rPr>
      <w:rFonts w:ascii="Times New Roman" w:hAnsi="Times New Roman" w:eastAsia="仿宋_GB2312" w:cs="Times New Roman"/>
      <w:sz w:val="28"/>
      <w:szCs w:val="20"/>
    </w:rPr>
  </w:style>
  <w:style w:type="paragraph" w:customStyle="1" w:styleId="664">
    <w:name w:val="Picture"/>
    <w:basedOn w:val="1"/>
    <w:next w:val="17"/>
    <w:qFormat/>
    <w:uiPriority w:val="0"/>
    <w:pPr>
      <w:keepNext/>
      <w:widowControl/>
      <w:ind w:firstLine="200" w:firstLineChars="200"/>
    </w:pPr>
    <w:rPr>
      <w:rFonts w:ascii="楷体" w:hAnsi="Arial" w:eastAsia="楷体" w:cs="Times New Roman"/>
      <w:b/>
      <w:spacing w:val="-5"/>
      <w:w w:val="98"/>
      <w:kern w:val="0"/>
      <w:sz w:val="24"/>
      <w:szCs w:val="20"/>
    </w:rPr>
  </w:style>
  <w:style w:type="paragraph" w:customStyle="1" w:styleId="665">
    <w:name w:val="首行缩进"/>
    <w:basedOn w:val="1"/>
    <w:qFormat/>
    <w:uiPriority w:val="0"/>
    <w:pPr>
      <w:adjustRightInd w:val="0"/>
      <w:spacing w:line="360" w:lineRule="auto"/>
      <w:ind w:firstLine="480" w:firstLineChars="200"/>
    </w:pPr>
    <w:rPr>
      <w:rFonts w:ascii="宋体" w:hAnsi="Times New Roman" w:eastAsia="宋体" w:cs="Times New Roman"/>
      <w:sz w:val="24"/>
      <w:szCs w:val="20"/>
    </w:rPr>
  </w:style>
  <w:style w:type="paragraph" w:customStyle="1" w:styleId="666">
    <w:name w:val="Char2"/>
    <w:basedOn w:val="1"/>
    <w:qFormat/>
    <w:uiPriority w:val="0"/>
    <w:pPr>
      <w:adjustRightInd w:val="0"/>
    </w:pPr>
    <w:rPr>
      <w:rFonts w:ascii="仿宋_GB2312" w:hAnsi="Times New Roman" w:eastAsia="仿宋_GB2312" w:cs="Times New Roman"/>
      <w:b/>
      <w:sz w:val="32"/>
      <w:szCs w:val="32"/>
    </w:rPr>
  </w:style>
  <w:style w:type="paragraph" w:customStyle="1" w:styleId="667">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668">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669">
    <w:name w:val="封面文档标题"/>
    <w:basedOn w:val="1"/>
    <w:qFormat/>
    <w:uiPriority w:val="0"/>
    <w:pPr>
      <w:autoSpaceDE w:val="0"/>
      <w:autoSpaceDN w:val="0"/>
      <w:adjustRightInd w:val="0"/>
      <w:spacing w:line="360" w:lineRule="auto"/>
      <w:ind w:firstLine="200" w:firstLineChars="200"/>
      <w:jc w:val="center"/>
    </w:pPr>
    <w:rPr>
      <w:rFonts w:ascii="Arial" w:hAnsi="Arial" w:eastAsia="黑体" w:cs="Times New Roman"/>
      <w:bCs/>
      <w:kern w:val="0"/>
      <w:sz w:val="44"/>
      <w:szCs w:val="44"/>
    </w:rPr>
  </w:style>
  <w:style w:type="paragraph" w:customStyle="1" w:styleId="670">
    <w:name w:val="方案正文"/>
    <w:basedOn w:val="1"/>
    <w:qFormat/>
    <w:uiPriority w:val="0"/>
    <w:pPr>
      <w:adjustRightInd w:val="0"/>
      <w:snapToGrid w:val="0"/>
      <w:spacing w:line="324" w:lineRule="auto"/>
      <w:ind w:firstLine="482" w:firstLineChars="200"/>
    </w:pPr>
    <w:rPr>
      <w:rFonts w:ascii="仿宋_GB2312" w:hAnsi="Times New Roman" w:eastAsia="仿宋_GB2312" w:cs="Times New Roman"/>
      <w:b/>
      <w:color w:val="000000"/>
      <w:sz w:val="24"/>
      <w:szCs w:val="20"/>
    </w:rPr>
  </w:style>
  <w:style w:type="paragraph" w:customStyle="1" w:styleId="671">
    <w:name w:val="Char3 Char Char Char Char Char Char1"/>
    <w:basedOn w:val="1"/>
    <w:qFormat/>
    <w:uiPriority w:val="6"/>
    <w:pPr>
      <w:spacing w:line="360" w:lineRule="auto"/>
    </w:pPr>
    <w:rPr>
      <w:rFonts w:ascii="Arial" w:hAnsi="Arial" w:eastAsia="黑体" w:cs="Arial"/>
      <w:snapToGrid w:val="0"/>
      <w:kern w:val="0"/>
      <w:szCs w:val="21"/>
    </w:rPr>
  </w:style>
  <w:style w:type="paragraph" w:customStyle="1" w:styleId="672">
    <w:name w:val="默认段落字体 Para Char Char Char Char Char Char Char Char Char Char Char Char Char Char Char Char Char Char Char"/>
    <w:basedOn w:val="1"/>
    <w:qFormat/>
    <w:uiPriority w:val="0"/>
    <w:pPr>
      <w:adjustRightInd w:val="0"/>
    </w:pPr>
    <w:rPr>
      <w:rFonts w:ascii="Tahoma" w:hAnsi="Tahoma" w:eastAsia="宋体" w:cs="Times New Roman"/>
      <w:sz w:val="24"/>
      <w:szCs w:val="20"/>
    </w:rPr>
  </w:style>
  <w:style w:type="paragraph" w:customStyle="1" w:styleId="673">
    <w:name w:val="深色列表 - 强调文字颜色 51"/>
    <w:basedOn w:val="1"/>
    <w:qFormat/>
    <w:uiPriority w:val="0"/>
    <w:pPr>
      <w:spacing w:line="360" w:lineRule="auto"/>
      <w:ind w:firstLine="200" w:firstLineChars="200"/>
    </w:pPr>
    <w:rPr>
      <w:rFonts w:ascii="Times New Roman" w:hAnsi="Times New Roman" w:eastAsia="楷体_GB2312" w:cs="Lucida Sans"/>
      <w:sz w:val="24"/>
      <w:szCs w:val="24"/>
    </w:rPr>
  </w:style>
  <w:style w:type="paragraph" w:customStyle="1" w:styleId="674">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75">
    <w:name w:val="样式 宋体 行距: 1.5 倍行距 首行缩进:  2 字符"/>
    <w:basedOn w:val="1"/>
    <w:qFormat/>
    <w:uiPriority w:val="0"/>
    <w:pPr>
      <w:spacing w:line="360" w:lineRule="auto"/>
      <w:ind w:firstLine="420" w:firstLineChars="200"/>
    </w:pPr>
    <w:rPr>
      <w:rFonts w:ascii="宋体" w:hAnsi="宋体" w:eastAsia="宋体" w:cs="Times New Roman"/>
      <w:sz w:val="24"/>
      <w:szCs w:val="20"/>
    </w:rPr>
  </w:style>
  <w:style w:type="paragraph" w:customStyle="1" w:styleId="676">
    <w:name w:val="p0"/>
    <w:basedOn w:val="1"/>
    <w:qFormat/>
    <w:uiPriority w:val="0"/>
    <w:pPr>
      <w:widowControl/>
    </w:pPr>
    <w:rPr>
      <w:rFonts w:ascii="Times New Roman" w:hAnsi="Times New Roman" w:eastAsia="宋体" w:cs="Times New Roman"/>
      <w:kern w:val="0"/>
      <w:szCs w:val="21"/>
    </w:rPr>
  </w:style>
  <w:style w:type="paragraph" w:customStyle="1" w:styleId="677">
    <w:name w:val="目录3"/>
    <w:basedOn w:val="1"/>
    <w:qFormat/>
    <w:uiPriority w:val="0"/>
    <w:pPr>
      <w:tabs>
        <w:tab w:val="left" w:leader="dot" w:pos="7370"/>
      </w:tabs>
      <w:autoSpaceDE w:val="0"/>
      <w:autoSpaceDN w:val="0"/>
      <w:adjustRightInd w:val="0"/>
      <w:spacing w:line="317" w:lineRule="atLeast"/>
      <w:ind w:firstLine="419" w:firstLineChars="200"/>
    </w:pPr>
    <w:rPr>
      <w:rFonts w:ascii="Times New Roman" w:hAnsi="Times New Roman" w:eastAsia="宋体" w:cs="Times New Roman"/>
      <w:color w:val="000000"/>
      <w:kern w:val="0"/>
      <w:szCs w:val="21"/>
    </w:rPr>
  </w:style>
  <w:style w:type="paragraph" w:customStyle="1" w:styleId="678">
    <w:name w:val="单元格居中"/>
    <w:basedOn w:val="1"/>
    <w:qFormat/>
    <w:uiPriority w:val="0"/>
    <w:pPr>
      <w:spacing w:line="360" w:lineRule="auto"/>
      <w:jc w:val="center"/>
    </w:pPr>
    <w:rPr>
      <w:rFonts w:ascii="Times New Roman" w:hAnsi="Times New Roman" w:eastAsia="宋体" w:cs="Times New Roman"/>
      <w:sz w:val="24"/>
      <w:szCs w:val="24"/>
    </w:rPr>
  </w:style>
  <w:style w:type="paragraph" w:customStyle="1" w:styleId="679">
    <w:name w:val="CM14"/>
    <w:basedOn w:val="500"/>
    <w:next w:val="500"/>
    <w:qFormat/>
    <w:uiPriority w:val="0"/>
    <w:pPr>
      <w:spacing w:after="68"/>
    </w:pPr>
    <w:rPr>
      <w:rFonts w:ascii="FHLHE E+ Futura Bk" w:eastAsia="FHLHE E+ Futura Bk" w:cs="Times New Roman"/>
      <w:color w:val="auto"/>
    </w:rPr>
  </w:style>
  <w:style w:type="paragraph" w:customStyle="1" w:styleId="680">
    <w:name w:val="Char Char Char"/>
    <w:basedOn w:val="1"/>
    <w:qFormat/>
    <w:uiPriority w:val="0"/>
    <w:pPr>
      <w:adjustRightInd w:val="0"/>
    </w:pPr>
    <w:rPr>
      <w:rFonts w:ascii="Tahoma" w:hAnsi="Tahoma" w:eastAsia="宋体" w:cs="Times New Roman"/>
      <w:sz w:val="24"/>
      <w:szCs w:val="20"/>
    </w:rPr>
  </w:style>
  <w:style w:type="paragraph" w:customStyle="1" w:styleId="681">
    <w:name w:val="金宏发行正文"/>
    <w:basedOn w:val="1"/>
    <w:qFormat/>
    <w:uiPriority w:val="0"/>
    <w:pPr>
      <w:spacing w:line="500" w:lineRule="exact"/>
      <w:ind w:firstLine="560" w:firstLineChars="200"/>
    </w:pPr>
    <w:rPr>
      <w:rFonts w:ascii="Times New Roman" w:hAnsi="Times New Roman" w:eastAsia="仿宋_GB2312" w:cs="Times New Roman"/>
      <w:sz w:val="28"/>
      <w:szCs w:val="20"/>
    </w:rPr>
  </w:style>
  <w:style w:type="paragraph" w:customStyle="1" w:styleId="682">
    <w:name w:val="_Style 3"/>
    <w:qFormat/>
    <w:uiPriority w:val="34"/>
    <w:rPr>
      <w:rFonts w:ascii="Times New Roman" w:hAnsi="Times New Roman" w:eastAsia="宋体" w:cs="Times New Roman"/>
      <w:kern w:val="0"/>
      <w:sz w:val="22"/>
      <w:szCs w:val="22"/>
      <w:lang w:val="en-US" w:eastAsia="zh-CN" w:bidi="ar-SA"/>
    </w:rPr>
  </w:style>
  <w:style w:type="paragraph" w:customStyle="1" w:styleId="683">
    <w:name w:val="样式 微软雅黑 行距: 1.5 倍行距"/>
    <w:basedOn w:val="1"/>
    <w:qFormat/>
    <w:uiPriority w:val="0"/>
    <w:pPr>
      <w:spacing w:line="360" w:lineRule="auto"/>
      <w:ind w:firstLine="480" w:firstLineChars="200"/>
    </w:pPr>
    <w:rPr>
      <w:rFonts w:ascii="微软雅黑" w:hAnsi="宋体" w:eastAsia="微软雅黑" w:cs="宋体"/>
      <w:sz w:val="24"/>
      <w:szCs w:val="20"/>
    </w:rPr>
  </w:style>
  <w:style w:type="paragraph" w:customStyle="1" w:styleId="684">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85">
    <w:name w:val="Char Char Char Char Char Char Char Char Char Char Char Char1 Char1"/>
    <w:basedOn w:val="1"/>
    <w:qFormat/>
    <w:uiPriority w:val="6"/>
    <w:pPr>
      <w:adjustRightInd w:val="0"/>
    </w:pPr>
    <w:rPr>
      <w:rFonts w:ascii="Tahoma" w:hAnsi="Tahoma" w:eastAsia="宋体" w:cs="仿宋_GB2312"/>
      <w:sz w:val="24"/>
      <w:szCs w:val="20"/>
    </w:rPr>
  </w:style>
  <w:style w:type="paragraph" w:customStyle="1" w:styleId="686">
    <w:name w:val="xl25"/>
    <w:basedOn w:val="1"/>
    <w:qFormat/>
    <w:uiPriority w:val="0"/>
    <w:pPr>
      <w:widowControl/>
      <w:adjustRightInd w:val="0"/>
      <w:spacing w:before="100" w:beforeAutospacing="1" w:after="100" w:afterAutospacing="1"/>
      <w:jc w:val="center"/>
      <w:textAlignment w:val="center"/>
    </w:pPr>
    <w:rPr>
      <w:rFonts w:hint="eastAsia" w:ascii="楷体_GB2312" w:hAnsi="宋体" w:eastAsia="楷体_GB2312" w:cs="Times New Roman"/>
      <w:kern w:val="0"/>
      <w:sz w:val="24"/>
      <w:szCs w:val="24"/>
    </w:rPr>
  </w:style>
  <w:style w:type="paragraph" w:customStyle="1" w:styleId="687">
    <w:name w:val="样式8"/>
    <w:basedOn w:val="1"/>
    <w:qFormat/>
    <w:uiPriority w:val="0"/>
    <w:pPr>
      <w:adjustRightInd w:val="0"/>
      <w:spacing w:beforeLines="50" w:afterLines="50"/>
      <w:ind w:firstLine="200" w:firstLineChars="200"/>
      <w:outlineLvl w:val="4"/>
    </w:pPr>
    <w:rPr>
      <w:rFonts w:ascii="仿宋_GB2312" w:hAnsi="宋体" w:eastAsia="仿宋_GB2312" w:cs="Times New Roman"/>
      <w:b/>
      <w:bCs/>
      <w:sz w:val="24"/>
      <w:szCs w:val="24"/>
    </w:rPr>
  </w:style>
  <w:style w:type="paragraph" w:customStyle="1" w:styleId="688">
    <w:name w:val="GP正文(无首行缩进)"/>
    <w:basedOn w:val="1"/>
    <w:qFormat/>
    <w:uiPriority w:val="0"/>
    <w:pPr>
      <w:spacing w:line="360" w:lineRule="auto"/>
      <w:ind w:firstLine="480" w:firstLineChars="200"/>
      <w:jc w:val="left"/>
    </w:pPr>
    <w:rPr>
      <w:rFonts w:ascii="Arial" w:hAnsi="宋体" w:eastAsia="宋体" w:cs="宋体"/>
      <w:sz w:val="24"/>
      <w:szCs w:val="20"/>
    </w:rPr>
  </w:style>
  <w:style w:type="paragraph" w:customStyle="1" w:styleId="689">
    <w:name w:val="Char Char1 Char Char Char1"/>
    <w:basedOn w:val="1"/>
    <w:qFormat/>
    <w:uiPriority w:val="6"/>
    <w:pPr>
      <w:adjustRightInd w:val="0"/>
    </w:pPr>
    <w:rPr>
      <w:rFonts w:ascii="仿宋_GB2312" w:hAnsi="Times New Roman" w:eastAsia="仿宋_GB2312" w:cs="Times New Roman"/>
      <w:b/>
      <w:sz w:val="32"/>
      <w:szCs w:val="20"/>
    </w:rPr>
  </w:style>
  <w:style w:type="paragraph" w:customStyle="1" w:styleId="690">
    <w:name w:val="标准小四"/>
    <w:basedOn w:val="1"/>
    <w:qFormat/>
    <w:uiPriority w:val="0"/>
    <w:pPr>
      <w:adjustRightInd w:val="0"/>
      <w:spacing w:line="360" w:lineRule="auto"/>
      <w:ind w:firstLine="480" w:firstLineChars="200"/>
    </w:pPr>
    <w:rPr>
      <w:rFonts w:ascii="Arial" w:hAnsi="Arial" w:eastAsia="宋体" w:cs="Times New Roman"/>
      <w:sz w:val="24"/>
      <w:szCs w:val="21"/>
    </w:rPr>
  </w:style>
  <w:style w:type="paragraph" w:customStyle="1" w:styleId="691">
    <w:name w:val="表文字"/>
    <w:qFormat/>
    <w:uiPriority w:val="0"/>
    <w:rPr>
      <w:rFonts w:ascii="宋体" w:hAnsi="Times New Roman" w:eastAsia="宋体" w:cs="Times New Roman"/>
      <w:kern w:val="2"/>
      <w:sz w:val="20"/>
      <w:szCs w:val="20"/>
      <w:lang w:val="en-US" w:eastAsia="zh-CN" w:bidi="ar-SA"/>
    </w:rPr>
  </w:style>
  <w:style w:type="paragraph" w:customStyle="1" w:styleId="692">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693">
    <w:name w:val="批注框文本1"/>
    <w:basedOn w:val="1"/>
    <w:qFormat/>
    <w:uiPriority w:val="0"/>
    <w:pPr>
      <w:autoSpaceDE w:val="0"/>
      <w:autoSpaceDN w:val="0"/>
      <w:adjustRightInd w:val="0"/>
      <w:spacing w:line="351" w:lineRule="atLeast"/>
      <w:ind w:firstLine="419" w:firstLineChars="200"/>
    </w:pPr>
    <w:rPr>
      <w:rFonts w:ascii="Times New Roman" w:hAnsi="Times New Roman" w:eastAsia="宋体" w:cs="Times New Roman"/>
      <w:color w:val="000000"/>
      <w:kern w:val="0"/>
      <w:sz w:val="18"/>
      <w:szCs w:val="18"/>
    </w:rPr>
  </w:style>
  <w:style w:type="paragraph" w:customStyle="1" w:styleId="694">
    <w:name w:val="a2"/>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95">
    <w:name w:val="Char Char11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696">
    <w:name w:val="样式 正1 + 首行缩进:  2 字符"/>
    <w:basedOn w:val="1"/>
    <w:qFormat/>
    <w:uiPriority w:val="0"/>
    <w:pPr>
      <w:spacing w:line="360" w:lineRule="auto"/>
      <w:ind w:firstLine="480" w:firstLineChars="200"/>
    </w:pPr>
    <w:rPr>
      <w:rFonts w:ascii="仿宋_GB2312" w:hAnsi="Times New Roman" w:eastAsia="仿宋_GB2312" w:cs="Times New Roman"/>
      <w:sz w:val="24"/>
      <w:szCs w:val="24"/>
    </w:rPr>
  </w:style>
  <w:style w:type="paragraph" w:customStyle="1" w:styleId="697">
    <w:name w:val="font5"/>
    <w:basedOn w:val="1"/>
    <w:qFormat/>
    <w:uiPriority w:val="0"/>
    <w:pPr>
      <w:widowControl/>
      <w:spacing w:before="100" w:beforeAutospacing="1" w:after="100" w:afterAutospacing="1" w:line="360" w:lineRule="auto"/>
      <w:ind w:firstLine="200" w:firstLineChars="200"/>
      <w:jc w:val="left"/>
    </w:pPr>
    <w:rPr>
      <w:rFonts w:hint="eastAsia" w:ascii="宋体" w:hAnsi="宋体" w:eastAsia="宋体" w:cs="Times New Roman"/>
      <w:kern w:val="0"/>
      <w:sz w:val="18"/>
      <w:szCs w:val="18"/>
    </w:rPr>
  </w:style>
  <w:style w:type="paragraph" w:customStyle="1" w:styleId="698">
    <w:name w:val="xl41"/>
    <w:basedOn w:val="1"/>
    <w:qFormat/>
    <w:uiPriority w:val="0"/>
    <w:pPr>
      <w:widowControl/>
      <w:pBdr>
        <w:top w:val="single" w:color="auto" w:sz="4" w:space="0"/>
        <w:bottom w:val="single" w:color="auto" w:sz="4" w:space="0"/>
      </w:pBdr>
      <w:spacing w:before="100" w:beforeAutospacing="1" w:after="100" w:afterAutospacing="1"/>
      <w:ind w:firstLine="200" w:firstLineChars="200"/>
      <w:jc w:val="center"/>
    </w:pPr>
    <w:rPr>
      <w:rFonts w:ascii="微软雅黑" w:hAnsi="微软雅黑" w:eastAsia="微软雅黑" w:cs="宋体"/>
      <w:b/>
      <w:bCs/>
      <w:kern w:val="0"/>
      <w:sz w:val="24"/>
      <w:szCs w:val="24"/>
    </w:rPr>
  </w:style>
  <w:style w:type="paragraph" w:customStyle="1" w:styleId="699">
    <w:name w:val="部分1"/>
    <w:basedOn w:val="1"/>
    <w:qFormat/>
    <w:uiPriority w:val="0"/>
    <w:pPr>
      <w:keepNext/>
      <w:pageBreakBefore/>
      <w:tabs>
        <w:tab w:val="left" w:pos="720"/>
      </w:tabs>
      <w:adjustRightInd w:val="0"/>
      <w:spacing w:line="360" w:lineRule="auto"/>
      <w:jc w:val="center"/>
      <w:outlineLvl w:val="0"/>
    </w:pPr>
    <w:rPr>
      <w:rFonts w:ascii="Times New Roman" w:hAnsi="Times New Roman" w:eastAsia="黑体" w:cs="Times New Roman"/>
      <w:b/>
      <w:kern w:val="44"/>
      <w:sz w:val="36"/>
      <w:szCs w:val="20"/>
    </w:rPr>
  </w:style>
  <w:style w:type="paragraph" w:customStyle="1" w:styleId="700">
    <w:name w:val="正文文本 21"/>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701">
    <w:name w:val="legal"/>
    <w:basedOn w:val="1"/>
    <w:qFormat/>
    <w:uiPriority w:val="0"/>
    <w:pPr>
      <w:widowControl/>
      <w:spacing w:line="180" w:lineRule="exact"/>
      <w:ind w:firstLine="200" w:firstLineChars="200"/>
      <w:jc w:val="left"/>
    </w:pPr>
    <w:rPr>
      <w:rFonts w:ascii="Futura Bk" w:hAnsi="Futura Bk" w:eastAsia="宋体" w:cs="Futura Bk"/>
      <w:kern w:val="0"/>
      <w:sz w:val="13"/>
      <w:szCs w:val="13"/>
    </w:rPr>
  </w:style>
  <w:style w:type="paragraph" w:customStyle="1" w:styleId="702">
    <w:name w:val="MM Title"/>
    <w:basedOn w:val="60"/>
    <w:qFormat/>
    <w:uiPriority w:val="0"/>
    <w:pPr>
      <w:widowControl w:val="0"/>
      <w:overflowPunct/>
      <w:autoSpaceDE/>
      <w:autoSpaceDN/>
      <w:adjustRightInd/>
      <w:spacing w:before="240" w:after="60"/>
      <w:textAlignment w:val="auto"/>
      <w:outlineLvl w:val="0"/>
    </w:pPr>
    <w:rPr>
      <w:rFonts w:cs="Arial"/>
      <w:bCs/>
      <w:kern w:val="2"/>
      <w:sz w:val="32"/>
      <w:szCs w:val="32"/>
      <w:lang w:val="en-US"/>
    </w:rPr>
  </w:style>
  <w:style w:type="paragraph" w:customStyle="1" w:styleId="703">
    <w:name w:val="Char Char1 Char Char Char"/>
    <w:basedOn w:val="1"/>
    <w:qFormat/>
    <w:uiPriority w:val="0"/>
    <w:pPr>
      <w:adjustRightInd w:val="0"/>
    </w:pPr>
    <w:rPr>
      <w:rFonts w:ascii="仿宋_GB2312" w:hAnsi="Times New Roman" w:eastAsia="仿宋_GB2312" w:cs="Times New Roman"/>
      <w:b/>
      <w:sz w:val="32"/>
      <w:szCs w:val="32"/>
    </w:rPr>
  </w:style>
  <w:style w:type="paragraph" w:customStyle="1" w:styleId="704">
    <w:name w:val="Char23"/>
    <w:basedOn w:val="1"/>
    <w:qFormat/>
    <w:uiPriority w:val="0"/>
    <w:pPr>
      <w:adjustRightInd w:val="0"/>
    </w:pPr>
    <w:rPr>
      <w:rFonts w:ascii="仿宋_GB2312" w:hAnsi="Times New Roman" w:eastAsia="仿宋_GB2312" w:cs="Times New Roman"/>
      <w:b/>
      <w:sz w:val="32"/>
      <w:szCs w:val="32"/>
    </w:rPr>
  </w:style>
  <w:style w:type="paragraph" w:customStyle="1" w:styleId="705">
    <w:name w:val="GP正文(首行缩进)"/>
    <w:basedOn w:val="1"/>
    <w:qFormat/>
    <w:uiPriority w:val="0"/>
    <w:pPr>
      <w:spacing w:line="360" w:lineRule="auto"/>
      <w:ind w:firstLine="200" w:firstLineChars="200"/>
      <w:jc w:val="left"/>
    </w:pPr>
    <w:rPr>
      <w:rFonts w:ascii="Times New Roman" w:hAnsi="Times New Roman" w:eastAsia="宋体" w:cs="Times New Roman"/>
      <w:sz w:val="24"/>
      <w:szCs w:val="21"/>
    </w:rPr>
  </w:style>
  <w:style w:type="paragraph" w:customStyle="1" w:styleId="706">
    <w:name w:val="样式 样式 正文文本缩进 + 仿宋_GB2312 小四 首行缩进:  0 厘米 行距: 1.5 倍行距 + (中文) 仿宋_GB... Char Char"/>
    <w:basedOn w:val="1"/>
    <w:qFormat/>
    <w:uiPriority w:val="0"/>
    <w:pPr>
      <w:adjustRightInd w:val="0"/>
      <w:spacing w:line="360" w:lineRule="auto"/>
      <w:ind w:firstLine="480" w:firstLineChars="200"/>
    </w:pPr>
    <w:rPr>
      <w:rFonts w:ascii="仿宋_GB2312" w:hAnsi="Times New Roman" w:eastAsia="新宋体" w:cs="Times New Roman"/>
      <w:sz w:val="24"/>
      <w:szCs w:val="20"/>
    </w:rPr>
  </w:style>
  <w:style w:type="paragraph" w:customStyle="1" w:styleId="707">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708">
    <w:name w:val="正文1"/>
    <w:basedOn w:val="408"/>
    <w:link w:val="709"/>
    <w:qFormat/>
    <w:uiPriority w:val="0"/>
    <w:pPr>
      <w:ind w:left="0" w:leftChars="0" w:firstLine="480" w:firstLineChars="200"/>
    </w:pPr>
    <w:rPr>
      <w:rFonts w:ascii="仿宋_GB2312" w:hAnsi="Courier New" w:eastAsia="仿宋_GB2312"/>
      <w:kern w:val="28"/>
      <w:sz w:val="24"/>
    </w:rPr>
  </w:style>
  <w:style w:type="character" w:customStyle="1" w:styleId="709">
    <w:name w:val="正文1 Char Char"/>
    <w:link w:val="708"/>
    <w:qFormat/>
    <w:locked/>
    <w:uiPriority w:val="0"/>
    <w:rPr>
      <w:rFonts w:ascii="仿宋_GB2312" w:hAnsi="Courier New" w:eastAsia="仿宋_GB2312" w:cs="Times New Roman"/>
      <w:kern w:val="28"/>
      <w:sz w:val="24"/>
      <w:szCs w:val="24"/>
    </w:rPr>
  </w:style>
  <w:style w:type="paragraph" w:customStyle="1" w:styleId="710">
    <w:name w:val="说明"/>
    <w:basedOn w:val="1"/>
    <w:qFormat/>
    <w:uiPriority w:val="0"/>
    <w:pPr>
      <w:autoSpaceDE w:val="0"/>
      <w:autoSpaceDN w:val="0"/>
      <w:adjustRightInd w:val="0"/>
      <w:spacing w:line="440" w:lineRule="exact"/>
      <w:ind w:firstLine="200" w:firstLineChars="200"/>
    </w:pPr>
    <w:rPr>
      <w:rFonts w:ascii="宋体" w:hAnsi="Times New Roman" w:eastAsia="宋体" w:cs="Times New Roman"/>
      <w:b/>
      <w:bCs/>
      <w:i/>
      <w:iCs/>
      <w:color w:val="0000FF"/>
      <w:kern w:val="0"/>
      <w:sz w:val="24"/>
      <w:szCs w:val="24"/>
    </w:rPr>
  </w:style>
  <w:style w:type="paragraph" w:customStyle="1" w:styleId="711">
    <w:name w:val="列出段落4"/>
    <w:basedOn w:val="1"/>
    <w:qFormat/>
    <w:uiPriority w:val="0"/>
    <w:pPr>
      <w:spacing w:line="360" w:lineRule="auto"/>
      <w:ind w:firstLine="420" w:firstLineChars="200"/>
    </w:pPr>
    <w:rPr>
      <w:rFonts w:ascii="Calibri" w:hAnsi="Calibri" w:eastAsia="宋体" w:cs="Times New Roman"/>
      <w:sz w:val="24"/>
    </w:rPr>
  </w:style>
  <w:style w:type="paragraph" w:customStyle="1" w:styleId="712">
    <w:name w:val="Char5"/>
    <w:basedOn w:val="1"/>
    <w:qFormat/>
    <w:uiPriority w:val="0"/>
    <w:pPr>
      <w:adjustRightInd w:val="0"/>
    </w:pPr>
    <w:rPr>
      <w:rFonts w:ascii="仿宋_GB2312" w:hAnsi="Times New Roman" w:eastAsia="仿宋_GB2312" w:cs="Times New Roman"/>
      <w:b/>
      <w:sz w:val="32"/>
      <w:szCs w:val="32"/>
    </w:rPr>
  </w:style>
  <w:style w:type="paragraph" w:customStyle="1" w:styleId="713">
    <w:name w:val="style82 f9a f9a f9a"/>
    <w:basedOn w:val="1"/>
    <w:qFormat/>
    <w:uiPriority w:val="0"/>
    <w:pPr>
      <w:widowControl/>
      <w:adjustRightInd w:val="0"/>
      <w:spacing w:before="100" w:beforeAutospacing="1" w:after="100" w:afterAutospacing="1" w:line="276" w:lineRule="auto"/>
      <w:jc w:val="left"/>
    </w:pPr>
    <w:rPr>
      <w:rFonts w:ascii="宋体" w:hAnsi="宋体" w:eastAsia="宋体" w:cs="Times New Roman"/>
      <w:kern w:val="0"/>
      <w:sz w:val="24"/>
      <w:szCs w:val="20"/>
    </w:rPr>
  </w:style>
  <w:style w:type="paragraph" w:customStyle="1" w:styleId="714">
    <w:name w:val="Char Char Char Char11"/>
    <w:basedOn w:val="1"/>
    <w:qFormat/>
    <w:uiPriority w:val="0"/>
    <w:pPr>
      <w:adjustRightInd w:val="0"/>
    </w:pPr>
    <w:rPr>
      <w:rFonts w:ascii="Tahoma" w:hAnsi="Tahoma" w:eastAsia="宋体" w:cs="Times New Roman"/>
      <w:sz w:val="24"/>
      <w:szCs w:val="20"/>
    </w:rPr>
  </w:style>
  <w:style w:type="paragraph" w:customStyle="1" w:styleId="715">
    <w:name w:val="MM Topic 5"/>
    <w:basedOn w:val="7"/>
    <w:qFormat/>
    <w:uiPriority w:val="0"/>
    <w:pPr>
      <w:tabs>
        <w:tab w:val="left" w:pos="2520"/>
      </w:tabs>
      <w:adjustRightInd/>
      <w:ind w:left="2520" w:hanging="420"/>
    </w:pPr>
  </w:style>
  <w:style w:type="paragraph" w:customStyle="1" w:styleId="716">
    <w:name w:val="普通正文"/>
    <w:basedOn w:val="1"/>
    <w:link w:val="717"/>
    <w:qFormat/>
    <w:uiPriority w:val="0"/>
    <w:pPr>
      <w:tabs>
        <w:tab w:val="left" w:pos="2280"/>
      </w:tabs>
      <w:adjustRightInd w:val="0"/>
      <w:spacing w:before="120" w:after="120" w:line="360" w:lineRule="auto"/>
      <w:ind w:firstLine="480" w:firstLineChars="200"/>
      <w:jc w:val="left"/>
      <w:textAlignment w:val="baseline"/>
    </w:pPr>
    <w:rPr>
      <w:rFonts w:ascii="Arial" w:hAnsi="Arial" w:eastAsia="宋体" w:cs="Times New Roman"/>
      <w:kern w:val="0"/>
      <w:sz w:val="24"/>
      <w:szCs w:val="24"/>
    </w:rPr>
  </w:style>
  <w:style w:type="character" w:customStyle="1" w:styleId="717">
    <w:name w:val="普通正文 Char Char"/>
    <w:link w:val="716"/>
    <w:qFormat/>
    <w:locked/>
    <w:uiPriority w:val="0"/>
    <w:rPr>
      <w:rFonts w:ascii="Arial" w:hAnsi="Arial" w:eastAsia="宋体" w:cs="Times New Roman"/>
      <w:kern w:val="0"/>
      <w:sz w:val="24"/>
      <w:szCs w:val="24"/>
    </w:rPr>
  </w:style>
  <w:style w:type="paragraph" w:customStyle="1" w:styleId="718">
    <w:name w:val="表格"/>
    <w:basedOn w:val="1"/>
    <w:qFormat/>
    <w:uiPriority w:val="0"/>
    <w:pPr>
      <w:adjustRightInd w:val="0"/>
      <w:snapToGrid w:val="0"/>
      <w:ind w:firstLine="42" w:firstLineChars="21"/>
    </w:pPr>
    <w:rPr>
      <w:rFonts w:ascii="宋体" w:hAnsi="宋体" w:eastAsia="宋体" w:cs="Times New Roman"/>
      <w:kern w:val="0"/>
      <w:sz w:val="20"/>
      <w:szCs w:val="20"/>
    </w:rPr>
  </w:style>
  <w:style w:type="paragraph" w:customStyle="1" w:styleId="719">
    <w:name w:val="Char Char1"/>
    <w:basedOn w:val="1"/>
    <w:qFormat/>
    <w:uiPriority w:val="0"/>
    <w:pPr>
      <w:widowControl/>
      <w:adjustRightInd w:val="0"/>
      <w:spacing w:after="160" w:line="240" w:lineRule="exact"/>
      <w:jc w:val="left"/>
    </w:pPr>
    <w:rPr>
      <w:rFonts w:ascii="Times New Roman" w:hAnsi="Times New Roman" w:eastAsia="仿宋_GB2312" w:cs="Times New Roman"/>
      <w:sz w:val="28"/>
      <w:szCs w:val="24"/>
    </w:rPr>
  </w:style>
  <w:style w:type="paragraph" w:customStyle="1" w:styleId="720">
    <w:name w:val="MM Topic 1"/>
    <w:basedOn w:val="3"/>
    <w:qFormat/>
    <w:uiPriority w:val="0"/>
    <w:pPr>
      <w:tabs>
        <w:tab w:val="left" w:pos="840"/>
      </w:tabs>
      <w:adjustRightInd/>
      <w:ind w:left="840" w:hanging="420"/>
    </w:pPr>
  </w:style>
  <w:style w:type="paragraph" w:customStyle="1" w:styleId="721">
    <w:name w:val="Char1 Char Char Char5"/>
    <w:basedOn w:val="1"/>
    <w:qFormat/>
    <w:uiPriority w:val="0"/>
    <w:pPr>
      <w:ind w:firstLine="200" w:firstLineChars="200"/>
    </w:pPr>
    <w:rPr>
      <w:rFonts w:ascii="Tahoma" w:hAnsi="Tahoma" w:eastAsia="宋体" w:cs="Times New Roman"/>
      <w:sz w:val="24"/>
      <w:szCs w:val="20"/>
    </w:rPr>
  </w:style>
  <w:style w:type="paragraph" w:customStyle="1" w:styleId="722">
    <w:name w:val="Char3 Char Char Char1"/>
    <w:basedOn w:val="1"/>
    <w:qFormat/>
    <w:uiPriority w:val="6"/>
    <w:pPr>
      <w:widowControl/>
      <w:spacing w:after="160" w:line="240" w:lineRule="exact"/>
      <w:jc w:val="left"/>
    </w:pPr>
    <w:rPr>
      <w:rFonts w:ascii="Times New Roman" w:hAnsi="Times New Roman" w:eastAsia="宋体" w:cs="Times New Roman"/>
      <w:szCs w:val="20"/>
    </w:rPr>
  </w:style>
  <w:style w:type="paragraph" w:customStyle="1" w:styleId="723">
    <w:name w:val="_Style 12"/>
    <w:basedOn w:val="19"/>
    <w:qFormat/>
    <w:uiPriority w:val="0"/>
    <w:pPr>
      <w:snapToGrid w:val="0"/>
      <w:spacing w:line="360" w:lineRule="auto"/>
    </w:pPr>
  </w:style>
  <w:style w:type="paragraph" w:customStyle="1" w:styleId="724">
    <w:name w:val="Char Char11 Char Char Char Char Char Char Char Char Char Char Char Char Char11"/>
    <w:basedOn w:val="1"/>
    <w:qFormat/>
    <w:uiPriority w:val="6"/>
    <w:pPr>
      <w:spacing w:line="360" w:lineRule="auto"/>
    </w:pPr>
    <w:rPr>
      <w:rFonts w:ascii="Arial" w:hAnsi="Arial" w:eastAsia="黑体" w:cs="Arial"/>
      <w:snapToGrid w:val="0"/>
      <w:kern w:val="0"/>
      <w:szCs w:val="21"/>
    </w:rPr>
  </w:style>
  <w:style w:type="paragraph" w:customStyle="1" w:styleId="72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726">
    <w:name w:val="样式 左侧:  0.85 厘米"/>
    <w:basedOn w:val="1"/>
    <w:qFormat/>
    <w:uiPriority w:val="2"/>
    <w:pPr>
      <w:spacing w:line="360" w:lineRule="auto"/>
    </w:pPr>
    <w:rPr>
      <w:rFonts w:ascii="Times New Roman" w:hAnsi="Times New Roman" w:eastAsia="宋体" w:cs="宋体"/>
      <w:sz w:val="24"/>
      <w:szCs w:val="20"/>
    </w:rPr>
  </w:style>
  <w:style w:type="paragraph" w:customStyle="1" w:styleId="727">
    <w:name w:val="Bulleted List"/>
    <w:basedOn w:val="1"/>
    <w:qFormat/>
    <w:uiPriority w:val="0"/>
    <w:pPr>
      <w:tabs>
        <w:tab w:val="left" w:pos="1260"/>
      </w:tabs>
      <w:ind w:left="1260" w:hanging="420"/>
    </w:pPr>
    <w:rPr>
      <w:rFonts w:ascii="Times New Roman" w:hAnsi="Times New Roman" w:eastAsia="宋体" w:cs="Times New Roman"/>
      <w:szCs w:val="24"/>
    </w:rPr>
  </w:style>
  <w:style w:type="paragraph" w:customStyle="1" w:styleId="728">
    <w:name w:val="Normal0"/>
    <w:qFormat/>
    <w:uiPriority w:val="0"/>
    <w:rPr>
      <w:rFonts w:ascii="Times New Roman" w:hAnsi="Times New Roman" w:eastAsia="宋体" w:cs="Times New Roman"/>
      <w:kern w:val="0"/>
      <w:sz w:val="20"/>
      <w:szCs w:val="20"/>
      <w:lang w:val="en-US" w:eastAsia="en-US" w:bidi="ar-SA"/>
    </w:rPr>
  </w:style>
  <w:style w:type="paragraph" w:customStyle="1" w:styleId="72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30">
    <w:name w:val="样式"/>
    <w:basedOn w:val="1"/>
    <w:qFormat/>
    <w:uiPriority w:val="0"/>
    <w:pPr>
      <w:autoSpaceDE w:val="0"/>
      <w:autoSpaceDN w:val="0"/>
      <w:adjustRightInd w:val="0"/>
      <w:snapToGrid w:val="0"/>
      <w:spacing w:before="120" w:after="120" w:line="360" w:lineRule="auto"/>
    </w:pPr>
    <w:rPr>
      <w:rFonts w:ascii="宋体" w:hAnsi="Times New Roman" w:eastAsia="宋体" w:cs="Times New Roman"/>
      <w:sz w:val="24"/>
      <w:szCs w:val="20"/>
    </w:rPr>
  </w:style>
  <w:style w:type="paragraph" w:customStyle="1" w:styleId="731">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center"/>
    </w:pPr>
    <w:rPr>
      <w:rFonts w:ascii="宋体" w:hAnsi="宋体" w:eastAsia="宋体" w:cs="Times New Roman"/>
      <w:kern w:val="0"/>
      <w:sz w:val="20"/>
      <w:szCs w:val="20"/>
    </w:rPr>
  </w:style>
  <w:style w:type="paragraph" w:customStyle="1" w:styleId="732">
    <w:name w:val="style3"/>
    <w:basedOn w:val="1"/>
    <w:qFormat/>
    <w:uiPriority w:val="0"/>
    <w:pPr>
      <w:widowControl/>
      <w:spacing w:before="100" w:beforeAutospacing="1" w:after="100" w:afterAutospacing="1" w:line="360" w:lineRule="auto"/>
      <w:ind w:firstLine="480" w:firstLineChars="200"/>
      <w:jc w:val="left"/>
    </w:pPr>
    <w:rPr>
      <w:rFonts w:ascii="宋体" w:hAnsi="宋体" w:eastAsia="微软雅黑" w:cs="Times New Roman"/>
      <w:color w:val="666666"/>
      <w:kern w:val="0"/>
      <w:sz w:val="24"/>
      <w:szCs w:val="24"/>
    </w:rPr>
  </w:style>
  <w:style w:type="paragraph" w:customStyle="1" w:styleId="733">
    <w:name w:val="MM Topic 4"/>
    <w:basedOn w:val="6"/>
    <w:qFormat/>
    <w:uiPriority w:val="0"/>
    <w:pPr>
      <w:tabs>
        <w:tab w:val="left" w:pos="2100"/>
      </w:tabs>
      <w:adjustRightInd/>
      <w:ind w:left="2100" w:hanging="420"/>
    </w:pPr>
    <w:rPr>
      <w:lang w:val="en-US"/>
    </w:rPr>
  </w:style>
  <w:style w:type="paragraph" w:customStyle="1" w:styleId="734">
    <w:name w:val="列出段落*"/>
    <w:basedOn w:val="1"/>
    <w:qFormat/>
    <w:uiPriority w:val="0"/>
    <w:pPr>
      <w:spacing w:line="360" w:lineRule="auto"/>
      <w:ind w:firstLine="200"/>
    </w:pPr>
    <w:rPr>
      <w:rFonts w:ascii="Times New Roman" w:hAnsi="Times New Roman" w:eastAsia="楷体_GB2312" w:cs="Lucida Sans Unicode"/>
      <w:color w:val="000000"/>
      <w:kern w:val="1"/>
      <w:sz w:val="24"/>
      <w:szCs w:val="24"/>
    </w:rPr>
  </w:style>
  <w:style w:type="paragraph" w:customStyle="1" w:styleId="735">
    <w:name w:val="正文格式"/>
    <w:basedOn w:val="1"/>
    <w:qFormat/>
    <w:uiPriority w:val="0"/>
    <w:pPr>
      <w:widowControl/>
      <w:autoSpaceDE w:val="0"/>
      <w:autoSpaceDN w:val="0"/>
      <w:adjustRightInd w:val="0"/>
      <w:snapToGrid w:val="0"/>
      <w:spacing w:line="360" w:lineRule="atLeast"/>
      <w:ind w:firstLine="200" w:firstLineChars="200"/>
      <w:textAlignment w:val="baseline"/>
    </w:pPr>
    <w:rPr>
      <w:rFonts w:ascii="Times New Roman" w:hAnsi="Times New Roman" w:eastAsia="宋体" w:cs="Times New Roman"/>
      <w:kern w:val="0"/>
      <w:sz w:val="24"/>
      <w:szCs w:val="20"/>
    </w:rPr>
  </w:style>
  <w:style w:type="paragraph" w:customStyle="1" w:styleId="736">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37">
    <w:name w:val="正文 New New New New"/>
    <w:qFormat/>
    <w:uiPriority w:val="2"/>
    <w:pPr>
      <w:widowControl w:val="0"/>
      <w:jc w:val="both"/>
    </w:pPr>
    <w:rPr>
      <w:rFonts w:ascii="Times New Roman" w:hAnsi="Times New Roman" w:eastAsia="宋体" w:cs="Times New Roman"/>
      <w:color w:val="000000"/>
      <w:kern w:val="0"/>
      <w:sz w:val="20"/>
      <w:szCs w:val="24"/>
      <w:lang w:val="en-US" w:eastAsia="zh-CN" w:bidi="ar-SA"/>
    </w:rPr>
  </w:style>
  <w:style w:type="paragraph" w:customStyle="1" w:styleId="738">
    <w:name w:val="Char Char Char1"/>
    <w:basedOn w:val="1"/>
    <w:qFormat/>
    <w:uiPriority w:val="6"/>
    <w:pPr>
      <w:widowControl/>
      <w:adjustRightInd w:val="0"/>
      <w:spacing w:after="160" w:line="240" w:lineRule="exact"/>
      <w:jc w:val="left"/>
    </w:pPr>
    <w:rPr>
      <w:rFonts w:ascii="Verdana" w:hAnsi="Verdana" w:eastAsia="宋体" w:cs="Times New Roman"/>
      <w:kern w:val="0"/>
      <w:sz w:val="20"/>
      <w:szCs w:val="20"/>
      <w:lang w:eastAsia="en-US"/>
    </w:rPr>
  </w:style>
  <w:style w:type="paragraph" w:customStyle="1" w:styleId="739">
    <w:name w:val="Char Char Char Char Char Char"/>
    <w:basedOn w:val="1"/>
    <w:qFormat/>
    <w:uiPriority w:val="0"/>
    <w:pPr>
      <w:widowControl/>
      <w:adjustRightInd w:val="0"/>
      <w:spacing w:beforeLines="50" w:afterLines="50" w:line="240" w:lineRule="exact"/>
      <w:jc w:val="left"/>
    </w:pPr>
    <w:rPr>
      <w:rFonts w:ascii="Verdana" w:hAnsi="Verdana" w:eastAsia="宋体" w:cs="Times New Roman"/>
      <w:kern w:val="0"/>
      <w:sz w:val="20"/>
      <w:szCs w:val="20"/>
      <w:lang w:eastAsia="en-US"/>
    </w:rPr>
  </w:style>
  <w:style w:type="paragraph" w:customStyle="1" w:styleId="740">
    <w:name w:val="Char3"/>
    <w:basedOn w:val="1"/>
    <w:qFormat/>
    <w:uiPriority w:val="0"/>
    <w:pPr>
      <w:ind w:firstLine="200" w:firstLineChars="200"/>
    </w:pPr>
    <w:rPr>
      <w:rFonts w:ascii="Tahoma" w:hAnsi="Tahoma" w:eastAsia="宋体" w:cs="Times New Roman"/>
      <w:sz w:val="24"/>
      <w:szCs w:val="20"/>
    </w:rPr>
  </w:style>
  <w:style w:type="paragraph" w:customStyle="1" w:styleId="741">
    <w:name w:val="bt_content"/>
    <w:basedOn w:val="1"/>
    <w:qFormat/>
    <w:uiPriority w:val="0"/>
    <w:pPr>
      <w:widowControl/>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742">
    <w:name w:val="Char3 Char Char Char"/>
    <w:basedOn w:val="1"/>
    <w:qFormat/>
    <w:uiPriority w:val="0"/>
    <w:pPr>
      <w:widowControl/>
      <w:spacing w:after="160" w:line="240" w:lineRule="exact"/>
      <w:jc w:val="left"/>
    </w:pPr>
    <w:rPr>
      <w:rFonts w:ascii="Times New Roman" w:hAnsi="Times New Roman" w:eastAsia="宋体" w:cs="Times New Roman"/>
      <w:szCs w:val="20"/>
    </w:rPr>
  </w:style>
  <w:style w:type="paragraph" w:customStyle="1" w:styleId="743">
    <w:name w:val="Default Text"/>
    <w:basedOn w:val="1"/>
    <w:qFormat/>
    <w:uiPriority w:val="0"/>
    <w:pPr>
      <w:widowControl/>
      <w:overflowPunct w:val="0"/>
      <w:autoSpaceDE w:val="0"/>
      <w:autoSpaceDN w:val="0"/>
      <w:adjustRightInd w:val="0"/>
      <w:spacing w:line="360" w:lineRule="auto"/>
      <w:ind w:firstLine="480" w:firstLineChars="200"/>
      <w:jc w:val="left"/>
      <w:textAlignment w:val="baseline"/>
    </w:pPr>
    <w:rPr>
      <w:rFonts w:ascii="宋体" w:hAnsi="宋体" w:eastAsia="微软雅黑" w:cs="Times New Roman"/>
      <w:kern w:val="0"/>
      <w:sz w:val="24"/>
      <w:szCs w:val="20"/>
    </w:rPr>
  </w:style>
  <w:style w:type="paragraph" w:customStyle="1" w:styleId="744">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360" w:lineRule="auto"/>
      <w:ind w:firstLine="200" w:firstLineChars="200"/>
      <w:jc w:val="left"/>
    </w:pPr>
    <w:rPr>
      <w:rFonts w:ascii="Times New Roman" w:hAnsi="Times New Roman" w:eastAsia="宋体" w:cs="Times New Roman"/>
      <w:kern w:val="0"/>
      <w:sz w:val="20"/>
      <w:szCs w:val="20"/>
    </w:rPr>
  </w:style>
  <w:style w:type="paragraph" w:customStyle="1" w:styleId="745">
    <w:name w:val="文章标题"/>
    <w:next w:val="519"/>
    <w:qFormat/>
    <w:uiPriority w:val="0"/>
    <w:pPr>
      <w:spacing w:beforeLines="800" w:afterLines="100"/>
      <w:jc w:val="center"/>
    </w:pPr>
    <w:rPr>
      <w:rFonts w:ascii="Arial" w:hAnsi="Arial" w:eastAsia="黑体" w:cs="宋体"/>
      <w:bCs/>
      <w:kern w:val="2"/>
      <w:sz w:val="52"/>
      <w:szCs w:val="20"/>
      <w:lang w:val="en-US" w:eastAsia="zh-CN" w:bidi="ar-SA"/>
    </w:rPr>
  </w:style>
  <w:style w:type="paragraph" w:customStyle="1" w:styleId="746">
    <w:name w:val="trs_edito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747">
    <w:name w:val="索引 11"/>
    <w:basedOn w:val="1"/>
    <w:next w:val="1"/>
    <w:qFormat/>
    <w:uiPriority w:val="0"/>
    <w:pPr>
      <w:spacing w:line="360" w:lineRule="auto"/>
    </w:pPr>
    <w:rPr>
      <w:rFonts w:ascii="仿宋_GB2312" w:hAnsi="Times New Roman" w:eastAsia="仿宋_GB2312" w:cs="Times New Roman"/>
      <w:sz w:val="24"/>
      <w:szCs w:val="20"/>
    </w:rPr>
  </w:style>
  <w:style w:type="character" w:customStyle="1" w:styleId="748">
    <w:name w:val="页眉 Char2"/>
    <w:qFormat/>
    <w:uiPriority w:val="0"/>
    <w:rPr>
      <w:kern w:val="2"/>
      <w:sz w:val="18"/>
      <w:szCs w:val="18"/>
    </w:rPr>
  </w:style>
  <w:style w:type="character" w:customStyle="1" w:styleId="749">
    <w:name w:val="页脚 Char2"/>
    <w:qFormat/>
    <w:uiPriority w:val="0"/>
    <w:rPr>
      <w:kern w:val="2"/>
      <w:sz w:val="18"/>
      <w:szCs w:val="18"/>
    </w:rPr>
  </w:style>
  <w:style w:type="paragraph" w:customStyle="1" w:styleId="750">
    <w:name w:val="纯文本_0_0"/>
    <w:basedOn w:val="1"/>
    <w:link w:val="751"/>
    <w:qFormat/>
    <w:uiPriority w:val="0"/>
    <w:rPr>
      <w:rFonts w:ascii="宋体" w:hAnsi="Courier New" w:eastAsia="宋体" w:cs="Times New Roman"/>
      <w:szCs w:val="21"/>
    </w:rPr>
  </w:style>
  <w:style w:type="character" w:customStyle="1" w:styleId="751">
    <w:name w:val="纯文本 Char_0"/>
    <w:link w:val="750"/>
    <w:qFormat/>
    <w:uiPriority w:val="0"/>
    <w:rPr>
      <w:rFonts w:ascii="宋体" w:hAnsi="Courier New" w:eastAsia="宋体" w:cs="Times New Roman"/>
      <w:szCs w:val="21"/>
    </w:rPr>
  </w:style>
  <w:style w:type="paragraph" w:customStyle="1" w:styleId="752">
    <w:name w:val="样式9"/>
    <w:basedOn w:val="41"/>
    <w:link w:val="753"/>
    <w:qFormat/>
    <w:uiPriority w:val="0"/>
    <w:pPr>
      <w:pBdr>
        <w:bottom w:val="none" w:color="auto" w:sz="0" w:space="0"/>
      </w:pBdr>
    </w:pPr>
  </w:style>
  <w:style w:type="character" w:customStyle="1" w:styleId="753">
    <w:name w:val="样式9 Char"/>
    <w:basedOn w:val="107"/>
    <w:link w:val="752"/>
    <w:qFormat/>
    <w:uiPriority w:val="0"/>
    <w:rPr>
      <w:rFonts w:ascii="仿宋" w:hAnsi="仿宋" w:eastAsia="仿宋" w:cs="Times New Roman"/>
      <w:snapToGrid w:val="0"/>
      <w:sz w:val="18"/>
      <w:szCs w:val="18"/>
      <w:u w:val="single"/>
      <w:lang w:val="en-GB"/>
    </w:rPr>
  </w:style>
  <w:style w:type="paragraph" w:customStyle="1" w:styleId="754">
    <w:name w:val="样式10"/>
    <w:basedOn w:val="41"/>
    <w:link w:val="755"/>
    <w:qFormat/>
    <w:uiPriority w:val="0"/>
    <w:pPr>
      <w:pBdr>
        <w:bottom w:val="none" w:color="auto" w:sz="0" w:space="0"/>
      </w:pBdr>
    </w:pPr>
  </w:style>
  <w:style w:type="character" w:customStyle="1" w:styleId="755">
    <w:name w:val="样式10 Char"/>
    <w:basedOn w:val="107"/>
    <w:link w:val="754"/>
    <w:qFormat/>
    <w:uiPriority w:val="0"/>
    <w:rPr>
      <w:rFonts w:ascii="仿宋" w:hAnsi="仿宋" w:eastAsia="仿宋" w:cs="Times New Roman"/>
      <w:snapToGrid w:val="0"/>
      <w:sz w:val="18"/>
      <w:szCs w:val="18"/>
      <w:u w:val="single"/>
      <w:lang w:val="en-GB"/>
    </w:rPr>
  </w:style>
  <w:style w:type="paragraph" w:customStyle="1" w:styleId="756">
    <w:name w:val="样式11"/>
    <w:basedOn w:val="41"/>
    <w:link w:val="757"/>
    <w:qFormat/>
    <w:uiPriority w:val="0"/>
    <w:pPr>
      <w:pBdr>
        <w:bottom w:val="none" w:color="auto" w:sz="0" w:space="0"/>
      </w:pBdr>
    </w:pPr>
  </w:style>
  <w:style w:type="character" w:customStyle="1" w:styleId="757">
    <w:name w:val="样式11 Char"/>
    <w:basedOn w:val="107"/>
    <w:link w:val="756"/>
    <w:qFormat/>
    <w:uiPriority w:val="0"/>
    <w:rPr>
      <w:rFonts w:ascii="仿宋" w:hAnsi="仿宋" w:eastAsia="仿宋" w:cs="Times New Roman"/>
      <w:snapToGrid w:val="0"/>
      <w:sz w:val="18"/>
      <w:szCs w:val="18"/>
      <w:u w:val="single"/>
      <w:lang w:val="en-GB"/>
    </w:rPr>
  </w:style>
  <w:style w:type="paragraph" w:customStyle="1" w:styleId="758">
    <w:name w:val="列出段落6"/>
    <w:basedOn w:val="1"/>
    <w:qFormat/>
    <w:uiPriority w:val="0"/>
    <w:pPr>
      <w:adjustRightInd w:val="0"/>
      <w:ind w:firstLine="420" w:firstLineChars="200"/>
    </w:pPr>
    <w:rPr>
      <w:rFonts w:ascii="Calibri" w:hAnsi="Calibri" w:eastAsia="宋体" w:cs="Times New Roman"/>
      <w:szCs w:val="24"/>
    </w:rPr>
  </w:style>
  <w:style w:type="paragraph" w:styleId="759">
    <w:name w:val="List Paragraph"/>
    <w:basedOn w:val="1"/>
    <w:qFormat/>
    <w:uiPriority w:val="99"/>
    <w:pPr>
      <w:ind w:firstLine="420" w:firstLineChars="200"/>
    </w:pPr>
    <w:rPr>
      <w:rFonts w:ascii="Calibri" w:hAnsi="Calibri" w:eastAsia="宋体" w:cs="Times New Roman"/>
    </w:rPr>
  </w:style>
  <w:style w:type="paragraph" w:customStyle="1" w:styleId="760">
    <w:name w:val="[Normal]"/>
    <w:qFormat/>
    <w:uiPriority w:val="0"/>
    <w:rPr>
      <w:rFonts w:ascii="宋体" w:hAnsi="宋体" w:eastAsia="宋体" w:cs="Times New Roman"/>
      <w:kern w:val="0"/>
      <w:sz w:val="24"/>
      <w:szCs w:val="22"/>
      <w:lang w:val="zh-CN" w:eastAsia="zh-CN" w:bidi="ar-SA"/>
    </w:rPr>
  </w:style>
  <w:style w:type="paragraph" w:customStyle="1" w:styleId="761">
    <w:name w:val="Table Paragraph"/>
    <w:basedOn w:val="1"/>
    <w:qFormat/>
    <w:uiPriority w:val="1"/>
    <w:pPr>
      <w:autoSpaceDE w:val="0"/>
      <w:autoSpaceDN w:val="0"/>
      <w:jc w:val="left"/>
    </w:pPr>
    <w:rPr>
      <w:rFonts w:ascii="宋体" w:hAnsi="宋体" w:eastAsia="宋体" w:cs="宋体"/>
      <w:kern w:val="0"/>
      <w:sz w:val="22"/>
      <w:lang w:val="zh-CN" w:bidi="zh-CN"/>
    </w:rPr>
  </w:style>
  <w:style w:type="character" w:customStyle="1" w:styleId="762">
    <w:name w:val="font91"/>
    <w:basedOn w:val="67"/>
    <w:qFormat/>
    <w:uiPriority w:val="0"/>
    <w:rPr>
      <w:rFonts w:hint="eastAsia" w:ascii="宋体" w:hAnsi="宋体" w:eastAsia="宋体" w:cs="宋体"/>
      <w:color w:val="000000"/>
      <w:sz w:val="18"/>
      <w:szCs w:val="18"/>
      <w:u w:val="none"/>
    </w:rPr>
  </w:style>
  <w:style w:type="paragraph" w:styleId="763">
    <w:name w:val="No Spacing"/>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4">
    <w:name w:val="正文-段落"/>
    <w:qFormat/>
    <w:uiPriority w:val="0"/>
    <w:pPr>
      <w:spacing w:line="360" w:lineRule="auto"/>
      <w:ind w:firstLine="200" w:firstLineChars="200"/>
    </w:pPr>
    <w:rPr>
      <w:rFonts w:ascii="Times New Roman" w:hAnsi="Times New Roman" w:eastAsia="宋体" w:cs="宋体"/>
      <w:kern w:val="0"/>
      <w:sz w:val="24"/>
      <w:szCs w:val="24"/>
      <w:lang w:val="en-GB" w:eastAsia="zh-CN" w:bidi="ar-SA"/>
    </w:rPr>
  </w:style>
  <w:style w:type="paragraph" w:customStyle="1" w:styleId="765">
    <w:name w:val="xl63"/>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766">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67">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68">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仿宋" w:hAnsi="仿宋" w:eastAsia="仿宋" w:cs="宋体"/>
      <w:kern w:val="0"/>
      <w:sz w:val="24"/>
      <w:szCs w:val="24"/>
    </w:rPr>
  </w:style>
  <w:style w:type="paragraph" w:customStyle="1" w:styleId="769">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仿宋" w:hAnsi="仿宋" w:eastAsia="仿宋" w:cs="宋体"/>
      <w:kern w:val="0"/>
      <w:sz w:val="24"/>
      <w:szCs w:val="24"/>
    </w:rPr>
  </w:style>
  <w:style w:type="paragraph" w:customStyle="1" w:styleId="770">
    <w:name w:val="xl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仿宋" w:hAnsi="仿宋" w:eastAsia="仿宋" w:cs="宋体"/>
      <w:kern w:val="0"/>
      <w:sz w:val="24"/>
      <w:szCs w:val="24"/>
    </w:rPr>
  </w:style>
  <w:style w:type="paragraph" w:customStyle="1" w:styleId="771">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2">
    <w:name w:val="xl70"/>
    <w:basedOn w:val="1"/>
    <w:qFormat/>
    <w:uiPriority w:val="0"/>
    <w:pPr>
      <w:widowControl/>
      <w:pBdr>
        <w:top w:val="single" w:color="auto" w:sz="4" w:space="0"/>
        <w:left w:val="single" w:color="auto" w:sz="4" w:space="0"/>
        <w:right w:val="single" w:color="auto" w:sz="4" w:space="0"/>
      </w:pBdr>
      <w:spacing w:before="100" w:beforeAutospacing="1" w:after="100" w:afterAutospacing="1"/>
    </w:pPr>
    <w:rPr>
      <w:rFonts w:ascii="仿宋" w:hAnsi="仿宋" w:eastAsia="仿宋" w:cs="宋体"/>
      <w:kern w:val="0"/>
      <w:sz w:val="24"/>
      <w:szCs w:val="24"/>
    </w:rPr>
  </w:style>
  <w:style w:type="paragraph" w:customStyle="1" w:styleId="773">
    <w:name w:val="xl7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74">
    <w:name w:val="xl72"/>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5">
    <w:name w:val="xl73"/>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6">
    <w:name w:val="xl74"/>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7">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4"/>
      <w:szCs w:val="24"/>
    </w:rPr>
  </w:style>
  <w:style w:type="paragraph" w:customStyle="1" w:styleId="778">
    <w:name w:val="xl76"/>
    <w:basedOn w:val="1"/>
    <w:qFormat/>
    <w:uiPriority w:val="0"/>
    <w:pPr>
      <w:widowControl/>
      <w:pBdr>
        <w:top w:val="single" w:color="auto" w:sz="4" w:space="0"/>
        <w:left w:val="single" w:color="auto" w:sz="4" w:space="0"/>
        <w:bottom w:val="single" w:color="auto" w:sz="4" w:space="0"/>
      </w:pBdr>
      <w:spacing w:before="100" w:beforeAutospacing="1" w:after="100" w:afterAutospacing="1"/>
    </w:pPr>
    <w:rPr>
      <w:rFonts w:ascii="仿宋" w:hAnsi="仿宋" w:eastAsia="仿宋" w:cs="宋体"/>
      <w:kern w:val="0"/>
      <w:sz w:val="24"/>
      <w:szCs w:val="24"/>
    </w:rPr>
  </w:style>
  <w:style w:type="paragraph" w:customStyle="1" w:styleId="779">
    <w:name w:val="xl77"/>
    <w:basedOn w:val="1"/>
    <w:qFormat/>
    <w:uiPriority w:val="0"/>
    <w:pPr>
      <w:widowControl/>
      <w:pBdr>
        <w:top w:val="single" w:color="auto" w:sz="4" w:space="0"/>
        <w:bottom w:val="single" w:color="auto" w:sz="4" w:space="0"/>
      </w:pBdr>
      <w:spacing w:before="100" w:beforeAutospacing="1" w:after="100" w:afterAutospacing="1"/>
    </w:pPr>
    <w:rPr>
      <w:rFonts w:ascii="仿宋" w:hAnsi="仿宋" w:eastAsia="仿宋" w:cs="宋体"/>
      <w:kern w:val="0"/>
      <w:sz w:val="24"/>
      <w:szCs w:val="24"/>
    </w:rPr>
  </w:style>
  <w:style w:type="paragraph" w:customStyle="1" w:styleId="780">
    <w:name w:val="xl78"/>
    <w:basedOn w:val="1"/>
    <w:qFormat/>
    <w:uiPriority w:val="0"/>
    <w:pPr>
      <w:widowControl/>
      <w:pBdr>
        <w:top w:val="single" w:color="auto" w:sz="4" w:space="0"/>
        <w:bottom w:val="single" w:color="auto" w:sz="4" w:space="0"/>
        <w:right w:val="single" w:color="auto" w:sz="4" w:space="0"/>
      </w:pBdr>
      <w:spacing w:before="100" w:beforeAutospacing="1" w:after="100" w:afterAutospacing="1"/>
    </w:pPr>
    <w:rPr>
      <w:rFonts w:ascii="仿宋" w:hAnsi="仿宋" w:eastAsia="仿宋" w:cs="宋体"/>
      <w:kern w:val="0"/>
      <w:sz w:val="24"/>
      <w:szCs w:val="24"/>
    </w:rPr>
  </w:style>
  <w:style w:type="paragraph" w:customStyle="1" w:styleId="781">
    <w:name w:val="xl79"/>
    <w:basedOn w:val="1"/>
    <w:qFormat/>
    <w:uiPriority w:val="0"/>
    <w:pPr>
      <w:widowControl/>
      <w:pBdr>
        <w:left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82">
    <w:name w:val="xl80"/>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83">
    <w:name w:val="xl81"/>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784">
    <w:name w:val="xl8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仿宋" w:hAnsi="仿宋" w:eastAsia="仿宋" w:cs="宋体"/>
      <w:kern w:val="0"/>
      <w:sz w:val="24"/>
      <w:szCs w:val="24"/>
    </w:rPr>
  </w:style>
  <w:style w:type="paragraph" w:customStyle="1" w:styleId="785">
    <w:name w:val="xl83"/>
    <w:basedOn w:val="1"/>
    <w:qFormat/>
    <w:uiPriority w:val="0"/>
    <w:pPr>
      <w:widowControl/>
      <w:pBdr>
        <w:top w:val="single" w:color="auto" w:sz="4" w:space="0"/>
        <w:left w:val="single" w:color="auto" w:sz="4" w:space="0"/>
        <w:bottom w:val="single" w:color="auto" w:sz="4" w:space="0"/>
      </w:pBdr>
      <w:shd w:val="clear" w:color="000000" w:fill="00B050"/>
      <w:spacing w:before="100" w:beforeAutospacing="1" w:after="100" w:afterAutospacing="1"/>
      <w:jc w:val="left"/>
    </w:pPr>
    <w:rPr>
      <w:rFonts w:ascii="仿宋" w:hAnsi="仿宋" w:eastAsia="仿宋" w:cs="宋体"/>
      <w:kern w:val="0"/>
      <w:sz w:val="24"/>
      <w:szCs w:val="24"/>
    </w:rPr>
  </w:style>
  <w:style w:type="paragraph" w:customStyle="1" w:styleId="786">
    <w:name w:val="xl84"/>
    <w:basedOn w:val="1"/>
    <w:qFormat/>
    <w:uiPriority w:val="0"/>
    <w:pPr>
      <w:widowControl/>
      <w:pBdr>
        <w:top w:val="single" w:color="auto" w:sz="4" w:space="0"/>
        <w:bottom w:val="single" w:color="auto" w:sz="4" w:space="0"/>
      </w:pBdr>
      <w:shd w:val="clear" w:color="000000" w:fill="00B050"/>
      <w:spacing w:before="100" w:beforeAutospacing="1" w:after="100" w:afterAutospacing="1"/>
      <w:jc w:val="left"/>
    </w:pPr>
    <w:rPr>
      <w:rFonts w:ascii="仿宋" w:hAnsi="仿宋" w:eastAsia="仿宋" w:cs="宋体"/>
      <w:kern w:val="0"/>
      <w:sz w:val="24"/>
      <w:szCs w:val="24"/>
    </w:rPr>
  </w:style>
  <w:style w:type="paragraph" w:customStyle="1" w:styleId="787">
    <w:name w:val="xl85"/>
    <w:basedOn w:val="1"/>
    <w:qFormat/>
    <w:uiPriority w:val="0"/>
    <w:pPr>
      <w:widowControl/>
      <w:pBdr>
        <w:top w:val="single" w:color="auto" w:sz="4" w:space="0"/>
        <w:bottom w:val="single" w:color="auto" w:sz="4" w:space="0"/>
        <w:right w:val="single" w:color="auto" w:sz="4" w:space="0"/>
      </w:pBdr>
      <w:shd w:val="clear" w:color="000000" w:fill="00B050"/>
      <w:spacing w:before="100" w:beforeAutospacing="1" w:after="100" w:afterAutospacing="1"/>
      <w:jc w:val="left"/>
    </w:pPr>
    <w:rPr>
      <w:rFonts w:ascii="仿宋" w:hAnsi="仿宋" w:eastAsia="仿宋" w:cs="宋体"/>
      <w:kern w:val="0"/>
      <w:sz w:val="24"/>
      <w:szCs w:val="24"/>
    </w:rPr>
  </w:style>
  <w:style w:type="paragraph" w:customStyle="1" w:styleId="788">
    <w:name w:val="msonormal"/>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789">
    <w:name w:val="正文首行缩进 21"/>
    <w:basedOn w:val="1"/>
    <w:qFormat/>
    <w:uiPriority w:val="0"/>
    <w:pPr>
      <w:spacing w:after="120"/>
      <w:ind w:left="420" w:leftChars="200" w:firstLine="420"/>
    </w:pPr>
    <w:rPr>
      <w:rFonts w:ascii="Times New Roman" w:hAnsi="Times New Roman" w:eastAsia="宋体" w:cs="宋体"/>
      <w:color w:val="000000"/>
      <w:szCs w:val="21"/>
    </w:rPr>
  </w:style>
  <w:style w:type="paragraph" w:customStyle="1" w:styleId="790">
    <w:name w:val="封面标题"/>
    <w:qFormat/>
    <w:uiPriority w:val="0"/>
    <w:pPr>
      <w:widowControl w:val="0"/>
      <w:jc w:val="center"/>
    </w:pPr>
    <w:rPr>
      <w:rFonts w:ascii="黑体" w:hAnsi="黑体" w:eastAsia="黑体" w:cs="黑体"/>
      <w:b/>
      <w:bCs/>
      <w:color w:val="000000"/>
      <w:kern w:val="0"/>
      <w:sz w:val="40"/>
      <w:szCs w:val="40"/>
      <w:u w:color="000000"/>
      <w:lang w:val="en-US" w:eastAsia="zh-CN" w:bidi="ar-SA"/>
    </w:rPr>
  </w:style>
  <w:style w:type="paragraph" w:customStyle="1" w:styleId="791">
    <w:name w:val="页眉与页脚"/>
    <w:qFormat/>
    <w:uiPriority w:val="0"/>
    <w:pPr>
      <w:tabs>
        <w:tab w:val="right" w:pos="9020"/>
      </w:tabs>
    </w:pPr>
    <w:rPr>
      <w:rFonts w:ascii="Helvetica Neue" w:hAnsi="Helvetica Neue" w:eastAsia="Arial Unicode MS" w:cs="Arial Unicode MS"/>
      <w:color w:val="000000"/>
      <w:kern w:val="0"/>
      <w:sz w:val="24"/>
      <w:szCs w:val="24"/>
      <w:lang w:val="en-US" w:eastAsia="zh-CN" w:bidi="ar-SA"/>
    </w:rPr>
  </w:style>
  <w:style w:type="character" w:customStyle="1" w:styleId="792">
    <w:name w:val="author-p-144115210953314684"/>
    <w:basedOn w:val="67"/>
    <w:qFormat/>
    <w:uiPriority w:val="0"/>
  </w:style>
  <w:style w:type="character" w:customStyle="1" w:styleId="793">
    <w:name w:val="fontstyle01"/>
    <w:basedOn w:val="67"/>
    <w:qFormat/>
    <w:uiPriority w:val="0"/>
    <w:rPr>
      <w:rFonts w:hint="eastAsia" w:ascii="黑体" w:hAnsi="黑体" w:eastAsia="黑体"/>
      <w:color w:val="000000"/>
      <w:sz w:val="52"/>
      <w:szCs w:val="52"/>
    </w:rPr>
  </w:style>
  <w:style w:type="paragraph" w:customStyle="1" w:styleId="794">
    <w:name w:val="text-tag"/>
    <w:basedOn w:val="1"/>
    <w:semiHidden/>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795">
    <w:name w:val="正文文本缩进 Char3"/>
    <w:qFormat/>
    <w:uiPriority w:val="0"/>
    <w:rPr>
      <w:rFonts w:ascii="宋体" w:hAnsi="宋体"/>
      <w:kern w:val="2"/>
      <w:sz w:val="24"/>
      <w:szCs w:val="24"/>
    </w:rPr>
  </w:style>
  <w:style w:type="character" w:customStyle="1" w:styleId="796">
    <w:name w:val="font51"/>
    <w:basedOn w:val="67"/>
    <w:qFormat/>
    <w:uiPriority w:val="0"/>
    <w:rPr>
      <w:rFonts w:ascii="宋体" w:hAnsi="宋体" w:eastAsia="宋体" w:cs="宋体"/>
      <w:color w:val="000000"/>
      <w:sz w:val="14"/>
      <w:szCs w:val="14"/>
      <w:u w:val="none"/>
    </w:rPr>
  </w:style>
  <w:style w:type="character" w:customStyle="1" w:styleId="797">
    <w:name w:val="font112"/>
    <w:basedOn w:val="67"/>
    <w:qFormat/>
    <w:uiPriority w:val="0"/>
    <w:rPr>
      <w:rFonts w:ascii="Calibri" w:hAnsi="Calibri" w:cs="Calibri"/>
      <w:color w:val="000000"/>
      <w:sz w:val="14"/>
      <w:szCs w:val="14"/>
      <w:u w:val="none"/>
    </w:rPr>
  </w:style>
  <w:style w:type="character" w:customStyle="1" w:styleId="798">
    <w:name w:val="bookmark-item"/>
    <w:basedOn w:val="67"/>
    <w:qFormat/>
    <w:uiPriority w:val="0"/>
  </w:style>
  <w:style w:type="character" w:customStyle="1" w:styleId="799">
    <w:name w:val="表格名称[858D7CFB-ED40-4347-BF05-701D383B685F]1"/>
    <w:qFormat/>
    <w:uiPriority w:val="0"/>
    <w:rPr>
      <w:sz w:val="32"/>
    </w:rPr>
  </w:style>
  <w:style w:type="character" w:customStyle="1" w:styleId="800">
    <w:name w:val="正文文本缩进 Char2"/>
    <w:qFormat/>
    <w:uiPriority w:val="0"/>
    <w:rPr>
      <w:rFonts w:ascii="Times New Roman" w:hAnsi="Times New Roman"/>
      <w:szCs w:val="24"/>
    </w:rPr>
  </w:style>
  <w:style w:type="paragraph" w:customStyle="1" w:styleId="801">
    <w:name w:val="_Style 789"/>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character" w:customStyle="1" w:styleId="802">
    <w:name w:val="Heading 7 Char"/>
    <w:qFormat/>
    <w:locked/>
    <w:uiPriority w:val="0"/>
    <w:rPr>
      <w:rFonts w:ascii="宋体" w:hAnsi="宋体" w:eastAsia="宋体"/>
      <w:b/>
      <w:bCs/>
      <w:kern w:val="2"/>
      <w:sz w:val="24"/>
      <w:szCs w:val="24"/>
      <w:lang w:val="en-US" w:eastAsia="zh-CN" w:bidi="ar-SA"/>
    </w:rPr>
  </w:style>
  <w:style w:type="character" w:customStyle="1" w:styleId="803">
    <w:name w:val="Header Char"/>
    <w:qFormat/>
    <w:locked/>
    <w:uiPriority w:val="0"/>
    <w:rPr>
      <w:rFonts w:eastAsia="宋体"/>
      <w:kern w:val="2"/>
      <w:sz w:val="18"/>
      <w:szCs w:val="18"/>
      <w:lang w:val="en-US" w:eastAsia="zh-CN" w:bidi="ar-SA"/>
    </w:rPr>
  </w:style>
  <w:style w:type="character" w:customStyle="1" w:styleId="804">
    <w:name w:val="Char Char811"/>
    <w:qFormat/>
    <w:uiPriority w:val="0"/>
    <w:rPr>
      <w:rFonts w:eastAsia="宋体"/>
      <w:b/>
      <w:sz w:val="24"/>
      <w:lang w:val="en-GB" w:eastAsia="zh-CN"/>
    </w:rPr>
  </w:style>
  <w:style w:type="character" w:customStyle="1" w:styleId="805">
    <w:name w:val="Char Char511"/>
    <w:qFormat/>
    <w:uiPriority w:val="0"/>
    <w:rPr>
      <w:rFonts w:ascii="宋体" w:hAnsi="Courier New" w:eastAsia="宋体"/>
      <w:kern w:val="2"/>
      <w:sz w:val="21"/>
      <w:lang w:val="en-US" w:eastAsia="zh-CN"/>
    </w:rPr>
  </w:style>
  <w:style w:type="character" w:customStyle="1" w:styleId="806">
    <w:name w:val="Char Char212"/>
    <w:qFormat/>
    <w:uiPriority w:val="0"/>
    <w:rPr>
      <w:rFonts w:eastAsia="宋体"/>
      <w:b/>
      <w:bCs/>
      <w:kern w:val="2"/>
      <w:sz w:val="21"/>
      <w:szCs w:val="24"/>
      <w:lang w:val="en-US" w:eastAsia="zh-CN" w:bidi="ar-SA"/>
    </w:rPr>
  </w:style>
  <w:style w:type="character" w:customStyle="1" w:styleId="807">
    <w:name w:val="Char Char611"/>
    <w:qFormat/>
    <w:uiPriority w:val="0"/>
    <w:rPr>
      <w:rFonts w:eastAsia="宋体"/>
      <w:kern w:val="2"/>
      <w:sz w:val="21"/>
      <w:szCs w:val="24"/>
      <w:lang w:val="en-US" w:eastAsia="zh-CN" w:bidi="ar-SA"/>
    </w:rPr>
  </w:style>
  <w:style w:type="character" w:customStyle="1" w:styleId="808">
    <w:name w:val="正文非缩进 Char3"/>
    <w:qFormat/>
    <w:uiPriority w:val="0"/>
    <w:rPr>
      <w:rFonts w:ascii="宋体" w:eastAsia="宋体"/>
      <w:snapToGrid w:val="0"/>
      <w:color w:val="000000"/>
      <w:kern w:val="28"/>
      <w:sz w:val="28"/>
      <w:lang w:val="en-US" w:eastAsia="zh-CN" w:bidi="ar-SA"/>
    </w:rPr>
  </w:style>
  <w:style w:type="character" w:customStyle="1" w:styleId="809">
    <w:name w:val="Char Char3111"/>
    <w:qFormat/>
    <w:uiPriority w:val="0"/>
    <w:rPr>
      <w:rFonts w:ascii="Times New Roman" w:hAnsi="Times New Roman" w:eastAsia="宋体" w:cs="Times New Roman"/>
      <w:b/>
      <w:kern w:val="2"/>
      <w:sz w:val="32"/>
      <w:szCs w:val="24"/>
      <w:lang w:val="en-US" w:eastAsia="zh-CN" w:bidi="ar-SA"/>
    </w:rPr>
  </w:style>
  <w:style w:type="character" w:customStyle="1" w:styleId="810">
    <w:name w:val="表正文 Char1"/>
    <w:qFormat/>
    <w:uiPriority w:val="0"/>
    <w:rPr>
      <w:rFonts w:ascii="宋体" w:eastAsia="宋体"/>
      <w:snapToGrid w:val="0"/>
      <w:color w:val="000000"/>
      <w:kern w:val="28"/>
      <w:sz w:val="28"/>
    </w:rPr>
  </w:style>
  <w:style w:type="character" w:customStyle="1" w:styleId="811">
    <w:name w:val="Footer Char"/>
    <w:qFormat/>
    <w:locked/>
    <w:uiPriority w:val="0"/>
    <w:rPr>
      <w:rFonts w:eastAsia="宋体"/>
      <w:kern w:val="2"/>
      <w:sz w:val="18"/>
      <w:lang w:val="en-US" w:eastAsia="zh-CN" w:bidi="ar-SA"/>
    </w:rPr>
  </w:style>
  <w:style w:type="character" w:customStyle="1" w:styleId="812">
    <w:name w:val="Char Char411"/>
    <w:qFormat/>
    <w:uiPriority w:val="0"/>
    <w:rPr>
      <w:rFonts w:eastAsia="宋体"/>
      <w:b/>
      <w:sz w:val="24"/>
      <w:lang w:val="en-GB" w:eastAsia="zh-CN" w:bidi="ar-SA"/>
    </w:rPr>
  </w:style>
  <w:style w:type="character" w:customStyle="1" w:styleId="813">
    <w:name w:val="Char Char911"/>
    <w:qFormat/>
    <w:uiPriority w:val="0"/>
    <w:rPr>
      <w:rFonts w:eastAsia="宋体"/>
      <w:kern w:val="2"/>
      <w:sz w:val="18"/>
      <w:szCs w:val="18"/>
      <w:lang w:val="en-US" w:eastAsia="zh-CN" w:bidi="ar-SA"/>
    </w:rPr>
  </w:style>
  <w:style w:type="character" w:customStyle="1" w:styleId="814">
    <w:name w:val="Char Char1211"/>
    <w:qFormat/>
    <w:uiPriority w:val="0"/>
    <w:rPr>
      <w:rFonts w:ascii="仿宋_GB2312" w:eastAsia="仿宋_GB2312"/>
      <w:b/>
      <w:bCs/>
      <w:kern w:val="2"/>
      <w:sz w:val="24"/>
      <w:szCs w:val="24"/>
      <w:lang w:val="zh-CN" w:eastAsia="zh-CN" w:bidi="ar-SA"/>
    </w:rPr>
  </w:style>
  <w:style w:type="character" w:customStyle="1" w:styleId="815">
    <w:name w:val="副标题 Char2"/>
    <w:qFormat/>
    <w:uiPriority w:val="0"/>
    <w:rPr>
      <w:rFonts w:ascii="Cambria" w:hAnsi="Cambria" w:eastAsia="宋体" w:cs="Times New Roman"/>
      <w:b/>
      <w:bCs/>
      <w:kern w:val="28"/>
      <w:sz w:val="32"/>
      <w:szCs w:val="32"/>
    </w:rPr>
  </w:style>
  <w:style w:type="paragraph" w:customStyle="1" w:styleId="816">
    <w:name w:val="Char Char11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817">
    <w:name w:val="Char311"/>
    <w:basedOn w:val="1"/>
    <w:qFormat/>
    <w:uiPriority w:val="0"/>
    <w:pPr>
      <w:ind w:firstLine="200" w:firstLineChars="200"/>
    </w:pPr>
    <w:rPr>
      <w:rFonts w:ascii="Tahoma" w:hAnsi="Tahoma" w:eastAsia="宋体" w:cs="Times New Roman"/>
      <w:sz w:val="24"/>
      <w:szCs w:val="20"/>
    </w:rPr>
  </w:style>
  <w:style w:type="paragraph" w:customStyle="1" w:styleId="818">
    <w:name w:val="Char Char11 Char Char Char Char Char Char Char Char Char11"/>
    <w:basedOn w:val="1"/>
    <w:qFormat/>
    <w:uiPriority w:val="0"/>
    <w:pPr>
      <w:adjustRightInd w:val="0"/>
      <w:spacing w:line="360" w:lineRule="auto"/>
    </w:pPr>
    <w:rPr>
      <w:rFonts w:ascii="Times New Roman" w:hAnsi="Times New Roman" w:eastAsia="宋体" w:cs="Times New Roman"/>
      <w:szCs w:val="20"/>
    </w:rPr>
  </w:style>
  <w:style w:type="paragraph" w:customStyle="1" w:styleId="819">
    <w:name w:val="Char Char11 Char Char Char Char Char Char Char Char Char Char Char Char Char111"/>
    <w:basedOn w:val="1"/>
    <w:qFormat/>
    <w:uiPriority w:val="0"/>
    <w:pPr>
      <w:spacing w:line="360" w:lineRule="auto"/>
    </w:pPr>
    <w:rPr>
      <w:rFonts w:ascii="Arial" w:hAnsi="Arial" w:eastAsia="黑体" w:cs="Arial"/>
      <w:snapToGrid w:val="0"/>
      <w:kern w:val="0"/>
      <w:szCs w:val="21"/>
    </w:rPr>
  </w:style>
  <w:style w:type="paragraph" w:customStyle="1" w:styleId="820">
    <w:name w:val="Char Char1 Char Char Char Char Char Char11"/>
    <w:basedOn w:val="1"/>
    <w:qFormat/>
    <w:uiPriority w:val="0"/>
    <w:pPr>
      <w:adjustRightInd w:val="0"/>
    </w:pPr>
    <w:rPr>
      <w:rFonts w:ascii="仿宋_GB2312" w:hAnsi="Times New Roman" w:eastAsia="仿宋_GB2312" w:cs="Times New Roman"/>
      <w:b/>
      <w:sz w:val="32"/>
      <w:szCs w:val="20"/>
    </w:rPr>
  </w:style>
  <w:style w:type="paragraph" w:customStyle="1" w:styleId="821">
    <w:name w:val="Char1111"/>
    <w:basedOn w:val="1"/>
    <w:qFormat/>
    <w:uiPriority w:val="0"/>
    <w:pPr>
      <w:adjustRightInd w:val="0"/>
    </w:pPr>
    <w:rPr>
      <w:rFonts w:ascii="仿宋_GB2312" w:hAnsi="Times New Roman" w:eastAsia="仿宋_GB2312" w:cs="Times New Roman"/>
      <w:b/>
      <w:sz w:val="32"/>
      <w:szCs w:val="32"/>
    </w:rPr>
  </w:style>
  <w:style w:type="paragraph" w:customStyle="1" w:styleId="822">
    <w:name w:val="Char Char Char11"/>
    <w:basedOn w:val="1"/>
    <w:qFormat/>
    <w:uiPriority w:val="0"/>
    <w:pPr>
      <w:widowControl/>
      <w:adjustRightInd w:val="0"/>
      <w:spacing w:after="160" w:line="240" w:lineRule="exact"/>
      <w:jc w:val="left"/>
    </w:pPr>
    <w:rPr>
      <w:rFonts w:ascii="Verdana" w:hAnsi="Verdana" w:eastAsia="宋体" w:cs="Times New Roman"/>
      <w:kern w:val="0"/>
      <w:sz w:val="20"/>
      <w:szCs w:val="20"/>
      <w:lang w:eastAsia="en-US"/>
    </w:rPr>
  </w:style>
  <w:style w:type="paragraph" w:customStyle="1" w:styleId="823">
    <w:name w:val="Char Char1111"/>
    <w:basedOn w:val="1"/>
    <w:qFormat/>
    <w:uiPriority w:val="0"/>
    <w:pPr>
      <w:adjustRightInd w:val="0"/>
      <w:spacing w:line="360" w:lineRule="auto"/>
    </w:pPr>
    <w:rPr>
      <w:rFonts w:ascii="Times New Roman" w:hAnsi="Times New Roman" w:eastAsia="宋体" w:cs="Times New Roman"/>
      <w:szCs w:val="20"/>
    </w:rPr>
  </w:style>
  <w:style w:type="paragraph" w:customStyle="1" w:styleId="824">
    <w:name w:val="Char Char Char Char Char Char Char11"/>
    <w:basedOn w:val="1"/>
    <w:qFormat/>
    <w:uiPriority w:val="0"/>
    <w:pPr>
      <w:adjustRightInd w:val="0"/>
    </w:pPr>
    <w:rPr>
      <w:rFonts w:ascii="仿宋_GB2312" w:hAnsi="Times New Roman" w:eastAsia="仿宋_GB2312" w:cs="Times New Roman"/>
      <w:b/>
      <w:sz w:val="32"/>
      <w:szCs w:val="32"/>
    </w:rPr>
  </w:style>
  <w:style w:type="paragraph" w:customStyle="1" w:styleId="825">
    <w:name w:val="Char2 Char Char Char11"/>
    <w:basedOn w:val="1"/>
    <w:qFormat/>
    <w:uiPriority w:val="0"/>
    <w:pPr>
      <w:adjustRightInd w:val="0"/>
    </w:pPr>
    <w:rPr>
      <w:rFonts w:ascii="仿宋_GB2312" w:hAnsi="Times New Roman" w:eastAsia="仿宋_GB2312" w:cs="Times New Roman"/>
      <w:b/>
      <w:sz w:val="32"/>
      <w:szCs w:val="32"/>
    </w:rPr>
  </w:style>
  <w:style w:type="paragraph" w:customStyle="1" w:styleId="826">
    <w:name w:val="Char Char11 Char Char Char Char Char Char Char Char Char Char Char Char Char"/>
    <w:basedOn w:val="1"/>
    <w:qFormat/>
    <w:uiPriority w:val="0"/>
    <w:pPr>
      <w:spacing w:line="360" w:lineRule="auto"/>
    </w:pPr>
    <w:rPr>
      <w:rFonts w:ascii="Arial" w:hAnsi="Arial" w:eastAsia="黑体" w:cs="Times New Roman"/>
      <w:snapToGrid w:val="0"/>
      <w:kern w:val="0"/>
      <w:sz w:val="20"/>
      <w:szCs w:val="21"/>
    </w:rPr>
  </w:style>
  <w:style w:type="paragraph" w:customStyle="1" w:styleId="827">
    <w:name w:val="Char Char11 Char Char Char Char Char Char Char Char Char Char Char Char Char Char Char Char Char"/>
    <w:basedOn w:val="1"/>
    <w:qFormat/>
    <w:uiPriority w:val="0"/>
    <w:pPr>
      <w:spacing w:line="360" w:lineRule="auto"/>
    </w:pPr>
    <w:rPr>
      <w:rFonts w:ascii="Arial" w:hAnsi="Arial" w:eastAsia="黑体" w:cs="Arial"/>
      <w:snapToGrid w:val="0"/>
      <w:kern w:val="0"/>
      <w:szCs w:val="21"/>
    </w:rPr>
  </w:style>
  <w:style w:type="paragraph" w:customStyle="1" w:styleId="828">
    <w:name w:val="Char Char4 Char Char"/>
    <w:basedOn w:val="1"/>
    <w:qFormat/>
    <w:uiPriority w:val="0"/>
    <w:pPr>
      <w:widowControl/>
      <w:spacing w:after="160" w:line="240" w:lineRule="exact"/>
      <w:jc w:val="left"/>
    </w:pPr>
    <w:rPr>
      <w:rFonts w:ascii="Times New Roman" w:hAnsi="Times New Roman" w:eastAsia="宋体" w:cs="Times New Roman"/>
      <w:szCs w:val="24"/>
    </w:rPr>
  </w:style>
  <w:style w:type="paragraph" w:customStyle="1" w:styleId="829">
    <w:name w:val="Char3 Char Char1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30">
    <w:name w:val="Char Char1 Char11"/>
    <w:basedOn w:val="1"/>
    <w:qFormat/>
    <w:uiPriority w:val="0"/>
    <w:pPr>
      <w:adjustRightInd w:val="0"/>
    </w:pPr>
    <w:rPr>
      <w:rFonts w:ascii="仿宋_GB2312" w:hAnsi="Times New Roman" w:eastAsia="仿宋_GB2312" w:cs="Times New Roman"/>
      <w:b/>
      <w:sz w:val="32"/>
      <w:szCs w:val="32"/>
    </w:rPr>
  </w:style>
  <w:style w:type="paragraph" w:customStyle="1" w:styleId="831">
    <w:name w:val="Char Char Char Char Char Char1 Char11"/>
    <w:basedOn w:val="1"/>
    <w:qFormat/>
    <w:uiPriority w:val="0"/>
    <w:pPr>
      <w:widowControl/>
      <w:adjustRightInd w:val="0"/>
      <w:spacing w:after="160" w:line="240" w:lineRule="exact"/>
      <w:jc w:val="left"/>
    </w:pPr>
    <w:rPr>
      <w:rFonts w:ascii="Verdana" w:hAnsi="Verdana" w:eastAsia="宋体" w:cs="Times New Roman"/>
      <w:kern w:val="0"/>
      <w:szCs w:val="20"/>
      <w:lang w:eastAsia="en-US"/>
    </w:rPr>
  </w:style>
  <w:style w:type="paragraph" w:customStyle="1" w:styleId="832">
    <w:name w:val="Char Char11 Char Char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833">
    <w:name w:val="Char2 Char Char11"/>
    <w:basedOn w:val="1"/>
    <w:qFormat/>
    <w:uiPriority w:val="0"/>
    <w:rPr>
      <w:rFonts w:ascii="Tahoma" w:hAnsi="Tahoma" w:eastAsia="宋体" w:cs="Times New Roman"/>
      <w:sz w:val="24"/>
      <w:szCs w:val="20"/>
    </w:rPr>
  </w:style>
  <w:style w:type="paragraph" w:customStyle="1" w:styleId="834">
    <w:name w:val="Char Char Char Char Char Char Char Char Char Char Char Char1 Char11"/>
    <w:basedOn w:val="1"/>
    <w:qFormat/>
    <w:uiPriority w:val="0"/>
    <w:pPr>
      <w:adjustRightInd w:val="0"/>
    </w:pPr>
    <w:rPr>
      <w:rFonts w:ascii="Tahoma" w:hAnsi="Tahoma" w:eastAsia="宋体" w:cs="仿宋_GB2312"/>
      <w:sz w:val="24"/>
      <w:szCs w:val="20"/>
    </w:rPr>
  </w:style>
  <w:style w:type="paragraph" w:customStyle="1" w:styleId="835">
    <w:name w:val="Char Char Char1 Char11"/>
    <w:basedOn w:val="1"/>
    <w:qFormat/>
    <w:uiPriority w:val="0"/>
    <w:pPr>
      <w:adjustRightInd w:val="0"/>
    </w:pPr>
    <w:rPr>
      <w:rFonts w:ascii="Times New Roman" w:hAnsi="Times New Roman" w:eastAsia="宋体" w:cs="Times New Roman"/>
      <w:szCs w:val="20"/>
    </w:rPr>
  </w:style>
  <w:style w:type="paragraph" w:customStyle="1" w:styleId="836">
    <w:name w:val="TOC 标题2"/>
    <w:basedOn w:val="3"/>
    <w:next w:val="1"/>
    <w:qFormat/>
    <w:uiPriority w:val="39"/>
    <w:pPr>
      <w:widowControl/>
      <w:adjustRightInd/>
      <w:spacing w:before="480" w:after="0" w:line="276" w:lineRule="auto"/>
      <w:ind w:left="0" w:firstLine="0"/>
      <w:jc w:val="left"/>
      <w:outlineLvl w:val="9"/>
    </w:pPr>
    <w:rPr>
      <w:rFonts w:ascii="Cambria" w:hAnsi="Cambria" w:eastAsia="微软雅黑"/>
      <w:color w:val="365F91"/>
      <w:kern w:val="0"/>
      <w:sz w:val="28"/>
      <w:szCs w:val="28"/>
      <w:lang w:val="zh-CN"/>
    </w:rPr>
  </w:style>
  <w:style w:type="paragraph" w:customStyle="1" w:styleId="837">
    <w:name w:val="Char Char11 Char Char Char11"/>
    <w:basedOn w:val="1"/>
    <w:qFormat/>
    <w:uiPriority w:val="0"/>
    <w:pPr>
      <w:adjustRightInd w:val="0"/>
      <w:spacing w:line="360" w:lineRule="auto"/>
    </w:pPr>
    <w:rPr>
      <w:rFonts w:ascii="Times New Roman" w:hAnsi="Times New Roman" w:eastAsia="宋体" w:cs="Times New Roman"/>
      <w:szCs w:val="20"/>
    </w:rPr>
  </w:style>
  <w:style w:type="paragraph" w:customStyle="1" w:styleId="838">
    <w:name w:val="Char3 Char Char Char Char Char Char11"/>
    <w:basedOn w:val="1"/>
    <w:qFormat/>
    <w:uiPriority w:val="0"/>
    <w:pPr>
      <w:spacing w:line="360" w:lineRule="auto"/>
    </w:pPr>
    <w:rPr>
      <w:rFonts w:ascii="Arial" w:hAnsi="Arial" w:eastAsia="黑体" w:cs="Arial"/>
      <w:snapToGrid w:val="0"/>
      <w:kern w:val="0"/>
      <w:szCs w:val="21"/>
    </w:rPr>
  </w:style>
  <w:style w:type="paragraph" w:customStyle="1" w:styleId="839">
    <w:name w:val="Char231"/>
    <w:basedOn w:val="1"/>
    <w:qFormat/>
    <w:uiPriority w:val="0"/>
    <w:pPr>
      <w:adjustRightInd w:val="0"/>
    </w:pPr>
    <w:rPr>
      <w:rFonts w:ascii="仿宋_GB2312" w:hAnsi="Times New Roman" w:eastAsia="仿宋_GB2312" w:cs="Times New Roman"/>
      <w:b/>
      <w:sz w:val="32"/>
      <w:szCs w:val="32"/>
    </w:rPr>
  </w:style>
  <w:style w:type="paragraph" w:customStyle="1" w:styleId="840">
    <w:name w:val="Char Char Char Char Char Char Char Char11"/>
    <w:basedOn w:val="1"/>
    <w:qFormat/>
    <w:uiPriority w:val="0"/>
    <w:pPr>
      <w:tabs>
        <w:tab w:val="left" w:pos="360"/>
      </w:tabs>
      <w:adjustRightInd w:val="0"/>
    </w:pPr>
    <w:rPr>
      <w:rFonts w:ascii="Times New Roman" w:hAnsi="Times New Roman" w:eastAsia="宋体" w:cs="Times New Roman"/>
      <w:sz w:val="24"/>
      <w:szCs w:val="20"/>
    </w:rPr>
  </w:style>
  <w:style w:type="paragraph" w:customStyle="1" w:styleId="841">
    <w:name w:val="Char Char11 Char Char Char Char Char Char Char Char Char Char Char11"/>
    <w:basedOn w:val="1"/>
    <w:qFormat/>
    <w:uiPriority w:val="0"/>
    <w:pPr>
      <w:spacing w:line="360" w:lineRule="auto"/>
    </w:pPr>
    <w:rPr>
      <w:rFonts w:ascii="Arial" w:hAnsi="Arial" w:eastAsia="黑体" w:cs="Arial"/>
      <w:snapToGrid w:val="0"/>
      <w:kern w:val="0"/>
      <w:szCs w:val="21"/>
    </w:rPr>
  </w:style>
  <w:style w:type="paragraph" w:customStyle="1" w:styleId="842">
    <w:name w:val="Char Char Char Char Char Char11"/>
    <w:basedOn w:val="1"/>
    <w:qFormat/>
    <w:uiPriority w:val="0"/>
    <w:pPr>
      <w:widowControl/>
      <w:adjustRightInd w:val="0"/>
      <w:spacing w:beforeLines="50" w:afterLines="50" w:line="240" w:lineRule="exact"/>
      <w:jc w:val="left"/>
    </w:pPr>
    <w:rPr>
      <w:rFonts w:ascii="Verdana" w:hAnsi="Verdana" w:eastAsia="宋体" w:cs="Times New Roman"/>
      <w:kern w:val="0"/>
      <w:sz w:val="20"/>
      <w:szCs w:val="20"/>
      <w:lang w:eastAsia="en-US"/>
    </w:rPr>
  </w:style>
  <w:style w:type="paragraph" w:customStyle="1" w:styleId="843">
    <w:name w:val="Char3 Char Char Char11"/>
    <w:basedOn w:val="1"/>
    <w:qFormat/>
    <w:uiPriority w:val="0"/>
    <w:pPr>
      <w:widowControl/>
      <w:spacing w:after="160" w:line="240" w:lineRule="exact"/>
      <w:jc w:val="left"/>
    </w:pPr>
    <w:rPr>
      <w:rFonts w:ascii="Times New Roman" w:hAnsi="Times New Roman" w:eastAsia="宋体" w:cs="Times New Roman"/>
      <w:szCs w:val="20"/>
    </w:rPr>
  </w:style>
  <w:style w:type="paragraph" w:customStyle="1" w:styleId="844">
    <w:name w:val="Char41"/>
    <w:basedOn w:val="1"/>
    <w:qFormat/>
    <w:uiPriority w:val="0"/>
    <w:pPr>
      <w:adjustRightInd w:val="0"/>
    </w:pPr>
    <w:rPr>
      <w:rFonts w:ascii="仿宋_GB2312" w:hAnsi="Times New Roman" w:eastAsia="仿宋_GB2312" w:cs="Times New Roman"/>
      <w:b/>
      <w:sz w:val="32"/>
      <w:szCs w:val="32"/>
    </w:rPr>
  </w:style>
  <w:style w:type="paragraph" w:customStyle="1" w:styleId="845">
    <w:name w:val="Char1 Char Char Char Char Char Char Char Char Char Char Char1 Char Char Char Char Char Char Char Char Char Char Char Char Char Char1 Char Char Char Char11"/>
    <w:basedOn w:val="1"/>
    <w:qFormat/>
    <w:uiPriority w:val="0"/>
    <w:pPr>
      <w:adjustRightInd w:val="0"/>
      <w:spacing w:line="360" w:lineRule="auto"/>
    </w:pPr>
    <w:rPr>
      <w:rFonts w:ascii="Times New Roman" w:hAnsi="Times New Roman" w:eastAsia="宋体" w:cs="Times New Roman"/>
      <w:kern w:val="0"/>
      <w:sz w:val="24"/>
      <w:szCs w:val="20"/>
    </w:rPr>
  </w:style>
  <w:style w:type="paragraph" w:customStyle="1" w:styleId="846">
    <w:name w:val="Char Char Char Char Char Char Char Char Char Char11"/>
    <w:basedOn w:val="1"/>
    <w:qFormat/>
    <w:uiPriority w:val="0"/>
    <w:pPr>
      <w:adjustRightInd w:val="0"/>
    </w:pPr>
    <w:rPr>
      <w:rFonts w:ascii="仿宋_GB2312" w:hAnsi="Times New Roman" w:eastAsia="仿宋_GB2312" w:cs="Times New Roman"/>
      <w:b/>
      <w:sz w:val="32"/>
      <w:szCs w:val="32"/>
    </w:rPr>
  </w:style>
  <w:style w:type="paragraph" w:customStyle="1" w:styleId="847">
    <w:name w:val="Char Char1 Char Char Char11"/>
    <w:basedOn w:val="1"/>
    <w:qFormat/>
    <w:uiPriority w:val="0"/>
    <w:pPr>
      <w:adjustRightInd w:val="0"/>
    </w:pPr>
    <w:rPr>
      <w:rFonts w:ascii="仿宋_GB2312" w:hAnsi="Times New Roman" w:eastAsia="仿宋_GB2312" w:cs="Times New Roman"/>
      <w:b/>
      <w:sz w:val="32"/>
      <w:szCs w:val="32"/>
    </w:rPr>
  </w:style>
  <w:style w:type="paragraph" w:customStyle="1" w:styleId="848">
    <w:name w:val="正文文本 211"/>
    <w:basedOn w:val="1"/>
    <w:qFormat/>
    <w:uiPriority w:val="0"/>
    <w:pPr>
      <w:widowControl/>
      <w:overflowPunct w:val="0"/>
      <w:autoSpaceDE w:val="0"/>
      <w:autoSpaceDN w:val="0"/>
      <w:adjustRightInd w:val="0"/>
      <w:ind w:left="720" w:hanging="720"/>
      <w:textAlignment w:val="baseline"/>
    </w:pPr>
    <w:rPr>
      <w:rFonts w:ascii="Times New Roman" w:hAnsi="Times New Roman" w:eastAsia="宋体" w:cs="Times New Roman"/>
      <w:kern w:val="0"/>
      <w:sz w:val="24"/>
      <w:szCs w:val="20"/>
      <w:lang w:val="en-GB"/>
    </w:rPr>
  </w:style>
  <w:style w:type="paragraph" w:customStyle="1" w:styleId="849">
    <w:name w:val="修订3"/>
    <w:qFormat/>
    <w:uiPriority w:val="0"/>
    <w:rPr>
      <w:rFonts w:ascii="Times New Roman" w:hAnsi="Times New Roman" w:eastAsia="宋体" w:cs="Times New Roman"/>
      <w:kern w:val="2"/>
      <w:sz w:val="21"/>
      <w:szCs w:val="20"/>
      <w:lang w:val="en-US" w:eastAsia="zh-CN" w:bidi="ar-SA"/>
    </w:rPr>
  </w:style>
  <w:style w:type="paragraph" w:customStyle="1" w:styleId="850">
    <w:name w:val="Char Char Char Char2"/>
    <w:basedOn w:val="1"/>
    <w:qFormat/>
    <w:uiPriority w:val="0"/>
    <w:pPr>
      <w:adjustRightInd w:val="0"/>
    </w:pPr>
    <w:rPr>
      <w:rFonts w:ascii="Tahoma" w:hAnsi="Tahoma" w:eastAsia="宋体" w:cs="Times New Roman"/>
      <w:sz w:val="24"/>
      <w:szCs w:val="20"/>
    </w:rPr>
  </w:style>
  <w:style w:type="paragraph" w:customStyle="1" w:styleId="851">
    <w:name w:val="Char Char11 Char Char Char Char Char Char Char Char Char Char Char Char Char Char Char1"/>
    <w:basedOn w:val="1"/>
    <w:qFormat/>
    <w:uiPriority w:val="0"/>
    <w:pPr>
      <w:spacing w:line="360" w:lineRule="auto"/>
    </w:pPr>
    <w:rPr>
      <w:rFonts w:ascii="Arial" w:hAnsi="Arial" w:eastAsia="黑体" w:cs="Arial"/>
      <w:snapToGrid w:val="0"/>
      <w:kern w:val="0"/>
      <w:szCs w:val="21"/>
    </w:rPr>
  </w:style>
  <w:style w:type="paragraph" w:customStyle="1" w:styleId="852">
    <w:name w:val="Char1 Char Char Char51"/>
    <w:basedOn w:val="1"/>
    <w:qFormat/>
    <w:uiPriority w:val="0"/>
    <w:pPr>
      <w:widowControl/>
      <w:adjustRightInd w:val="0"/>
      <w:snapToGrid w:val="0"/>
      <w:spacing w:before="120" w:after="160" w:line="360" w:lineRule="auto"/>
      <w:ind w:right="-360"/>
      <w:jc w:val="left"/>
    </w:pPr>
    <w:rPr>
      <w:rFonts w:ascii="Arial" w:hAnsi="Arial" w:eastAsia="宋体" w:cs="Times New Roman"/>
      <w:kern w:val="0"/>
      <w:sz w:val="24"/>
      <w:szCs w:val="24"/>
      <w:lang w:eastAsia="en-US"/>
    </w:rPr>
  </w:style>
  <w:style w:type="paragraph" w:customStyle="1" w:styleId="853">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85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855">
    <w:name w:val="Char Char141"/>
    <w:qFormat/>
    <w:uiPriority w:val="0"/>
    <w:rPr>
      <w:rFonts w:ascii="黑体" w:hAnsi="黑体" w:eastAsia="黑体"/>
    </w:rPr>
  </w:style>
  <w:style w:type="character" w:customStyle="1" w:styleId="856">
    <w:name w:val="Heading 1 Char"/>
    <w:qFormat/>
    <w:uiPriority w:val="6"/>
    <w:rPr>
      <w:rFonts w:ascii="Times New Roman" w:hAnsi="Times New Roman" w:eastAsia="黑体" w:cs="Times New Roman"/>
      <w:b/>
      <w:kern w:val="0"/>
      <w:sz w:val="24"/>
      <w:szCs w:val="24"/>
    </w:rPr>
  </w:style>
  <w:style w:type="character" w:customStyle="1" w:styleId="857">
    <w:name w:val="表格名称[858D7CFB-ED40-4347-BF05-701D383B685F]"/>
    <w:qFormat/>
    <w:uiPriority w:val="0"/>
    <w:rPr>
      <w:sz w:val="32"/>
    </w:rPr>
  </w:style>
  <w:style w:type="character" w:customStyle="1" w:styleId="858">
    <w:name w:val="Char Char131"/>
    <w:qFormat/>
    <w:uiPriority w:val="0"/>
    <w:rPr>
      <w:rFonts w:ascii="宋体" w:hAnsi="宋体"/>
      <w:kern w:val="1"/>
      <w:sz w:val="21"/>
      <w:szCs w:val="24"/>
    </w:rPr>
  </w:style>
  <w:style w:type="character" w:customStyle="1" w:styleId="859">
    <w:name w:val="Char Char711"/>
    <w:qFormat/>
    <w:uiPriority w:val="0"/>
    <w:rPr>
      <w:rFonts w:eastAsia="宋体"/>
      <w:kern w:val="2"/>
      <w:sz w:val="21"/>
      <w:szCs w:val="24"/>
      <w:lang w:val="en-US" w:eastAsia="zh-CN" w:bidi="ar-SA"/>
    </w:rPr>
  </w:style>
  <w:style w:type="character" w:customStyle="1" w:styleId="860">
    <w:name w:val="Char Char281"/>
    <w:qFormat/>
    <w:uiPriority w:val="6"/>
    <w:rPr>
      <w:rFonts w:ascii="仿宋_GB2312" w:hAnsi="仿宋_GB2312" w:eastAsia="仿宋_GB2312"/>
      <w:kern w:val="1"/>
      <w:sz w:val="28"/>
    </w:rPr>
  </w:style>
  <w:style w:type="paragraph" w:customStyle="1" w:styleId="861">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color w:val="000000"/>
      <w:kern w:val="0"/>
      <w:sz w:val="20"/>
      <w:szCs w:val="20"/>
    </w:rPr>
  </w:style>
  <w:style w:type="paragraph" w:customStyle="1" w:styleId="862">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szCs w:val="20"/>
    </w:rPr>
  </w:style>
  <w:style w:type="paragraph" w:customStyle="1" w:styleId="863">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color w:val="000000"/>
      <w:kern w:val="0"/>
      <w:sz w:val="20"/>
      <w:szCs w:val="20"/>
    </w:rPr>
  </w:style>
  <w:style w:type="paragraph" w:customStyle="1" w:styleId="864">
    <w:name w:val="xl94"/>
    <w:basedOn w:val="1"/>
    <w:qFormat/>
    <w:uiPriority w:val="0"/>
    <w:pPr>
      <w:widowControl/>
      <w:spacing w:before="100" w:beforeAutospacing="1" w:after="100" w:afterAutospacing="1"/>
      <w:jc w:val="center"/>
    </w:pPr>
    <w:rPr>
      <w:rFonts w:ascii="仿宋" w:hAnsi="仿宋" w:eastAsia="仿宋" w:cs="宋体"/>
      <w:kern w:val="0"/>
      <w:sz w:val="20"/>
      <w:szCs w:val="20"/>
    </w:rPr>
  </w:style>
  <w:style w:type="paragraph" w:customStyle="1" w:styleId="865">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866">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867">
    <w:name w:val="列出段落31"/>
    <w:basedOn w:val="1"/>
    <w:qFormat/>
    <w:uiPriority w:val="0"/>
    <w:pPr>
      <w:spacing w:line="360" w:lineRule="auto"/>
      <w:ind w:firstLine="420" w:firstLineChars="200"/>
    </w:pPr>
    <w:rPr>
      <w:rFonts w:ascii="Calibri" w:hAnsi="Calibri" w:eastAsia="宋体" w:cs="Times New Roman"/>
      <w:sz w:val="24"/>
    </w:rPr>
  </w:style>
  <w:style w:type="paragraph" w:customStyle="1" w:styleId="86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仿宋" w:hAnsi="仿宋" w:eastAsia="仿宋" w:cs="宋体"/>
      <w:kern w:val="0"/>
      <w:sz w:val="20"/>
      <w:szCs w:val="20"/>
    </w:rPr>
  </w:style>
  <w:style w:type="paragraph" w:customStyle="1" w:styleId="86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仿宋" w:hAnsi="仿宋" w:eastAsia="仿宋" w:cs="宋体"/>
      <w:kern w:val="0"/>
      <w:sz w:val="20"/>
      <w:szCs w:val="20"/>
    </w:rPr>
  </w:style>
  <w:style w:type="paragraph" w:customStyle="1" w:styleId="87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仿宋" w:hAnsi="仿宋" w:eastAsia="仿宋" w:cs="宋体"/>
      <w:kern w:val="0"/>
      <w:sz w:val="20"/>
      <w:szCs w:val="20"/>
    </w:rPr>
  </w:style>
  <w:style w:type="paragraph" w:customStyle="1" w:styleId="871">
    <w:name w:val="Char Char11 Char Char Char Char Char Char Char Char Char Char Char Char Char2"/>
    <w:basedOn w:val="1"/>
    <w:qFormat/>
    <w:uiPriority w:val="0"/>
    <w:pPr>
      <w:spacing w:line="360" w:lineRule="auto"/>
    </w:pPr>
    <w:rPr>
      <w:rFonts w:ascii="Arial" w:hAnsi="Arial" w:eastAsia="黑体" w:cs="Times New Roman"/>
      <w:snapToGrid w:val="0"/>
      <w:kern w:val="0"/>
      <w:sz w:val="20"/>
      <w:szCs w:val="21"/>
    </w:rPr>
  </w:style>
  <w:style w:type="character" w:customStyle="1" w:styleId="872">
    <w:name w:val="正文样式 Char"/>
    <w:link w:val="873"/>
    <w:qFormat/>
    <w:uiPriority w:val="0"/>
    <w:rPr>
      <w:sz w:val="24"/>
      <w:szCs w:val="24"/>
    </w:rPr>
  </w:style>
  <w:style w:type="paragraph" w:customStyle="1" w:styleId="873">
    <w:name w:val="正文样式"/>
    <w:basedOn w:val="1"/>
    <w:link w:val="872"/>
    <w:qFormat/>
    <w:uiPriority w:val="0"/>
    <w:pPr>
      <w:spacing w:line="360" w:lineRule="auto"/>
      <w:ind w:firstLine="480" w:firstLineChars="200"/>
    </w:pPr>
    <w:rPr>
      <w:sz w:val="24"/>
      <w:szCs w:val="24"/>
    </w:rPr>
  </w:style>
  <w:style w:type="character" w:customStyle="1" w:styleId="874">
    <w:name w:val="表正文 Char3"/>
    <w:qFormat/>
    <w:uiPriority w:val="0"/>
    <w:rPr>
      <w:rFonts w:eastAsia="宋体"/>
    </w:rPr>
  </w:style>
  <w:style w:type="character" w:customStyle="1" w:styleId="875">
    <w:name w:val="h Char1"/>
    <w:qFormat/>
    <w:uiPriority w:val="0"/>
    <w:rPr>
      <w:sz w:val="18"/>
      <w:szCs w:val="18"/>
    </w:rPr>
  </w:style>
  <w:style w:type="character" w:customStyle="1" w:styleId="876">
    <w:name w:val="Char Char161"/>
    <w:qFormat/>
    <w:uiPriority w:val="0"/>
    <w:rPr>
      <w:rFonts w:eastAsia="宋体"/>
      <w:b/>
      <w:kern w:val="2"/>
      <w:sz w:val="32"/>
      <w:lang w:val="en-US" w:eastAsia="zh-CN"/>
    </w:rPr>
  </w:style>
  <w:style w:type="character" w:customStyle="1" w:styleId="877">
    <w:name w:val="段落 Char Char"/>
    <w:link w:val="878"/>
    <w:qFormat/>
    <w:uiPriority w:val="0"/>
    <w:rPr>
      <w:rFonts w:ascii="宋体" w:hAnsi="宋体"/>
      <w:sz w:val="24"/>
    </w:rPr>
  </w:style>
  <w:style w:type="paragraph" w:customStyle="1" w:styleId="878">
    <w:name w:val="段落"/>
    <w:basedOn w:val="1"/>
    <w:link w:val="877"/>
    <w:qFormat/>
    <w:uiPriority w:val="0"/>
    <w:pPr>
      <w:spacing w:line="360" w:lineRule="auto"/>
      <w:ind w:firstLine="480" w:firstLineChars="200"/>
    </w:pPr>
    <w:rPr>
      <w:rFonts w:ascii="宋体" w:hAnsi="宋体"/>
      <w:sz w:val="24"/>
    </w:rPr>
  </w:style>
  <w:style w:type="character" w:customStyle="1" w:styleId="879">
    <w:name w:val="maywed421"/>
    <w:qFormat/>
    <w:uiPriority w:val="0"/>
    <w:rPr>
      <w:color w:val="366FB6"/>
      <w:u w:val="none"/>
    </w:rPr>
  </w:style>
  <w:style w:type="character" w:customStyle="1" w:styleId="880">
    <w:name w:val="哈哈正文 Char Char"/>
    <w:qFormat/>
    <w:uiPriority w:val="0"/>
    <w:rPr>
      <w:rFonts w:ascii="宋体" w:hAnsi="宋体" w:eastAsia="宋体" w:cs="宋体"/>
      <w:kern w:val="2"/>
      <w:sz w:val="24"/>
      <w:lang w:val="en-US" w:eastAsia="zh-CN" w:bidi="ar-SA"/>
    </w:rPr>
  </w:style>
  <w:style w:type="character" w:customStyle="1" w:styleId="881">
    <w:name w:val="5正文 Char"/>
    <w:link w:val="882"/>
    <w:qFormat/>
    <w:uiPriority w:val="0"/>
    <w:rPr>
      <w:rFonts w:ascii="仿宋_GB2312" w:hAnsi="微软雅黑" w:eastAsia="仿宋_GB2312"/>
      <w:sz w:val="28"/>
      <w:szCs w:val="21"/>
    </w:rPr>
  </w:style>
  <w:style w:type="paragraph" w:customStyle="1" w:styleId="882">
    <w:name w:val="5正文"/>
    <w:basedOn w:val="1"/>
    <w:link w:val="881"/>
    <w:qFormat/>
    <w:uiPriority w:val="0"/>
    <w:pPr>
      <w:spacing w:line="360" w:lineRule="auto"/>
      <w:ind w:firstLine="566" w:firstLineChars="202"/>
      <w:jc w:val="left"/>
    </w:pPr>
    <w:rPr>
      <w:rFonts w:ascii="仿宋_GB2312" w:hAnsi="微软雅黑" w:eastAsia="仿宋_GB2312"/>
      <w:sz w:val="28"/>
      <w:szCs w:val="21"/>
    </w:rPr>
  </w:style>
  <w:style w:type="character" w:customStyle="1" w:styleId="883">
    <w:name w:val="正文缩进 字符"/>
    <w:qFormat/>
    <w:uiPriority w:val="0"/>
    <w:rPr>
      <w:rFonts w:ascii="宋体" w:eastAsia="宋体"/>
      <w:snapToGrid w:val="0"/>
      <w:color w:val="000000"/>
      <w:kern w:val="28"/>
      <w:sz w:val="28"/>
      <w:lang w:val="en-US" w:eastAsia="zh-CN" w:bidi="ar-SA"/>
    </w:rPr>
  </w:style>
  <w:style w:type="character" w:customStyle="1" w:styleId="884">
    <w:name w:val="U_正文 Char"/>
    <w:link w:val="885"/>
    <w:qFormat/>
    <w:uiPriority w:val="0"/>
    <w:rPr>
      <w:sz w:val="24"/>
      <w:szCs w:val="24"/>
    </w:rPr>
  </w:style>
  <w:style w:type="paragraph" w:customStyle="1" w:styleId="885">
    <w:name w:val="U_正文"/>
    <w:basedOn w:val="1"/>
    <w:link w:val="884"/>
    <w:qFormat/>
    <w:uiPriority w:val="0"/>
    <w:pPr>
      <w:spacing w:beforeLines="20" w:afterLines="20" w:line="300" w:lineRule="auto"/>
      <w:ind w:firstLine="200" w:firstLineChars="200"/>
    </w:pPr>
    <w:rPr>
      <w:sz w:val="24"/>
      <w:szCs w:val="24"/>
    </w:rPr>
  </w:style>
  <w:style w:type="paragraph" w:customStyle="1" w:styleId="886">
    <w:name w:val="标题2"/>
    <w:basedOn w:val="4"/>
    <w:next w:val="1"/>
    <w:qFormat/>
    <w:uiPriority w:val="0"/>
    <w:pPr>
      <w:tabs>
        <w:tab w:val="left" w:pos="578"/>
        <w:tab w:val="left" w:pos="900"/>
        <w:tab w:val="left" w:pos="1440"/>
      </w:tabs>
      <w:ind w:left="1440" w:hanging="360"/>
      <w:jc w:val="center"/>
    </w:pPr>
    <w:rPr>
      <w:rFonts w:ascii="仿宋" w:eastAsia="仿宋" w:cs="宋体"/>
      <w:bCs w:val="0"/>
      <w:sz w:val="30"/>
      <w:szCs w:val="28"/>
    </w:rPr>
  </w:style>
  <w:style w:type="paragraph" w:customStyle="1" w:styleId="887">
    <w:name w:val="_Style 8"/>
    <w:basedOn w:val="1"/>
    <w:qFormat/>
    <w:uiPriority w:val="34"/>
    <w:pPr>
      <w:ind w:firstLine="420" w:firstLineChars="200"/>
    </w:pPr>
    <w:rPr>
      <w:rFonts w:ascii="Times New Roman" w:hAnsi="Times New Roman" w:eastAsia="仿宋_GB2312" w:cs="Times New Roman"/>
      <w:sz w:val="28"/>
      <w:szCs w:val="24"/>
    </w:rPr>
  </w:style>
  <w:style w:type="paragraph" w:customStyle="1" w:styleId="888">
    <w:name w:val="表正文"/>
    <w:qFormat/>
    <w:uiPriority w:val="0"/>
    <w:pPr>
      <w:snapToGrid w:val="0"/>
      <w:spacing w:line="600" w:lineRule="atLeast"/>
      <w:ind w:firstLine="641"/>
      <w:jc w:val="both"/>
    </w:pPr>
    <w:rPr>
      <w:rFonts w:ascii="Times New Roman" w:hAnsi="Times New Roman" w:eastAsia="仿宋_GB2312" w:cs="Times New Roman"/>
      <w:kern w:val="0"/>
      <w:sz w:val="32"/>
      <w:szCs w:val="20"/>
      <w:lang w:val="en-US" w:eastAsia="zh-CN" w:bidi="ar-SA"/>
    </w:rPr>
  </w:style>
  <w:style w:type="paragraph" w:customStyle="1" w:styleId="889">
    <w:name w:val="批注框文本 Char Char"/>
    <w:basedOn w:val="1"/>
    <w:qFormat/>
    <w:uiPriority w:val="0"/>
    <w:rPr>
      <w:rFonts w:ascii="Times New Roman" w:hAnsi="Times New Roman" w:eastAsia="宋体" w:cs="Times New Roman"/>
      <w:sz w:val="18"/>
      <w:szCs w:val="20"/>
    </w:rPr>
  </w:style>
  <w:style w:type="paragraph" w:customStyle="1" w:styleId="890">
    <w:name w:val="_Style 11"/>
    <w:basedOn w:val="1"/>
    <w:qFormat/>
    <w:uiPriority w:val="34"/>
    <w:pPr>
      <w:ind w:firstLine="420" w:firstLineChars="200"/>
    </w:pPr>
    <w:rPr>
      <w:rFonts w:ascii="Times New Roman" w:hAnsi="Times New Roman" w:eastAsia="仿宋_GB2312" w:cs="Times New Roman"/>
      <w:sz w:val="28"/>
      <w:szCs w:val="24"/>
    </w:rPr>
  </w:style>
  <w:style w:type="paragraph" w:customStyle="1" w:styleId="891">
    <w:name w:val="大汉方案正文"/>
    <w:basedOn w:val="1"/>
    <w:qFormat/>
    <w:uiPriority w:val="0"/>
    <w:pPr>
      <w:spacing w:line="360" w:lineRule="auto"/>
      <w:ind w:firstLine="200" w:firstLineChars="200"/>
    </w:pPr>
    <w:rPr>
      <w:rFonts w:ascii="Arial" w:hAnsi="Arial" w:eastAsia="宋体" w:cs="Times New Roman"/>
      <w:sz w:val="24"/>
      <w:szCs w:val="20"/>
    </w:rPr>
  </w:style>
  <w:style w:type="paragraph" w:customStyle="1" w:styleId="892">
    <w:name w:val="标题3"/>
    <w:basedOn w:val="5"/>
    <w:next w:val="53"/>
    <w:qFormat/>
    <w:uiPriority w:val="0"/>
    <w:pPr>
      <w:tabs>
        <w:tab w:val="clear" w:pos="900"/>
      </w:tabs>
      <w:spacing w:after="0" w:line="360" w:lineRule="auto"/>
    </w:pPr>
    <w:rPr>
      <w:rFonts w:ascii="仿宋" w:hAnsi="仿宋" w:eastAsia="仿宋" w:cs="仿宋"/>
      <w:kern w:val="0"/>
    </w:rPr>
  </w:style>
  <w:style w:type="paragraph" w:customStyle="1" w:styleId="893">
    <w:name w:val="_正文段落"/>
    <w:basedOn w:val="1"/>
    <w:qFormat/>
    <w:uiPriority w:val="0"/>
    <w:pPr>
      <w:ind w:firstLine="560"/>
    </w:pPr>
    <w:rPr>
      <w:rFonts w:ascii="仿宋_GB2312" w:hAnsi="仿宋" w:eastAsia="仿宋_GB2312" w:cs="Times New Roman"/>
      <w:kern w:val="0"/>
      <w:sz w:val="28"/>
      <w:szCs w:val="28"/>
    </w:rPr>
  </w:style>
  <w:style w:type="paragraph" w:customStyle="1" w:styleId="894">
    <w:name w:val="样式 样式 宋体 小四 段前: 7.8 磅 段后: 7.8 磅 行距: 1.5 倍行距 + 小二 首行缩进:  2 字符"/>
    <w:basedOn w:val="1"/>
    <w:qFormat/>
    <w:uiPriority w:val="0"/>
    <w:pPr>
      <w:spacing w:line="360" w:lineRule="auto"/>
      <w:ind w:firstLine="480" w:firstLineChars="200"/>
    </w:pPr>
    <w:rPr>
      <w:rFonts w:ascii="宋体" w:hAnsi="宋体" w:eastAsia="宋体" w:cs="宋体"/>
      <w:sz w:val="24"/>
      <w:szCs w:val="20"/>
    </w:rPr>
  </w:style>
  <w:style w:type="paragraph" w:customStyle="1" w:styleId="895">
    <w:name w:val="_Style 5"/>
    <w:basedOn w:val="1"/>
    <w:qFormat/>
    <w:uiPriority w:val="34"/>
    <w:pPr>
      <w:ind w:firstLine="420" w:firstLineChars="200"/>
    </w:pPr>
    <w:rPr>
      <w:rFonts w:ascii="Times New Roman" w:hAnsi="Times New Roman" w:eastAsia="仿宋_GB2312" w:cs="Times New Roman"/>
      <w:sz w:val="28"/>
      <w:szCs w:val="24"/>
    </w:rPr>
  </w:style>
  <w:style w:type="paragraph" w:customStyle="1" w:styleId="896">
    <w:name w:val="_Style 6"/>
    <w:basedOn w:val="1"/>
    <w:qFormat/>
    <w:uiPriority w:val="34"/>
    <w:pPr>
      <w:ind w:firstLine="420" w:firstLineChars="200"/>
    </w:pPr>
    <w:rPr>
      <w:rFonts w:ascii="Times New Roman" w:hAnsi="Times New Roman" w:eastAsia="仿宋_GB2312" w:cs="Times New Roman"/>
      <w:sz w:val="28"/>
      <w:szCs w:val="24"/>
    </w:rPr>
  </w:style>
  <w:style w:type="paragraph" w:customStyle="1" w:styleId="897">
    <w:name w:val="_Style 1"/>
    <w:basedOn w:val="1"/>
    <w:qFormat/>
    <w:uiPriority w:val="34"/>
    <w:pPr>
      <w:ind w:firstLine="420" w:firstLineChars="200"/>
    </w:pPr>
    <w:rPr>
      <w:rFonts w:ascii="Times New Roman" w:hAnsi="Times New Roman" w:eastAsia="仿宋_GB2312" w:cs="Times New Roman"/>
      <w:sz w:val="28"/>
      <w:szCs w:val="24"/>
    </w:rPr>
  </w:style>
  <w:style w:type="paragraph" w:customStyle="1" w:styleId="898">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899">
    <w:name w:val="样式 首行缩进:  2 字符4"/>
    <w:basedOn w:val="1"/>
    <w:qFormat/>
    <w:uiPriority w:val="0"/>
    <w:pPr>
      <w:spacing w:before="120" w:line="360" w:lineRule="auto"/>
      <w:ind w:firstLine="480" w:firstLineChars="200"/>
    </w:pPr>
    <w:rPr>
      <w:rFonts w:ascii="Times New Roman" w:hAnsi="Times New Roman" w:eastAsia="仿宋_GB2312" w:cs="宋体"/>
      <w:sz w:val="28"/>
      <w:szCs w:val="20"/>
    </w:rPr>
  </w:style>
  <w:style w:type="paragraph" w:customStyle="1" w:styleId="900">
    <w:name w:val="正文1.25"/>
    <w:basedOn w:val="1"/>
    <w:qFormat/>
    <w:uiPriority w:val="0"/>
    <w:pPr>
      <w:spacing w:line="300" w:lineRule="auto"/>
      <w:ind w:firstLine="480" w:firstLineChars="200"/>
    </w:pPr>
    <w:rPr>
      <w:rFonts w:ascii="Times New Roman" w:hAnsi="Times New Roman" w:eastAsia="宋体" w:cs="Times New Roman"/>
      <w:sz w:val="24"/>
      <w:szCs w:val="20"/>
    </w:rPr>
  </w:style>
  <w:style w:type="paragraph" w:customStyle="1" w:styleId="901">
    <w:name w:val="U_编号2"/>
    <w:basedOn w:val="1"/>
    <w:qFormat/>
    <w:uiPriority w:val="0"/>
    <w:pPr>
      <w:tabs>
        <w:tab w:val="left" w:pos="785"/>
      </w:tabs>
      <w:spacing w:beforeLines="10" w:afterLines="10" w:line="300" w:lineRule="auto"/>
    </w:pPr>
    <w:rPr>
      <w:rFonts w:ascii="Times New Roman" w:hAnsi="Times New Roman" w:eastAsia="宋体" w:cs="Times New Roman"/>
      <w:sz w:val="24"/>
      <w:szCs w:val="24"/>
    </w:rPr>
  </w:style>
  <w:style w:type="paragraph" w:customStyle="1" w:styleId="902">
    <w:name w:val="列表1"/>
    <w:basedOn w:val="1"/>
    <w:next w:val="759"/>
    <w:link w:val="903"/>
    <w:qFormat/>
    <w:uiPriority w:val="0"/>
    <w:pPr>
      <w:widowControl/>
      <w:spacing w:after="200" w:line="360" w:lineRule="auto"/>
      <w:ind w:left="720" w:firstLine="200" w:firstLineChars="200"/>
      <w:jc w:val="left"/>
    </w:pPr>
    <w:rPr>
      <w:rFonts w:ascii="Calibri" w:hAnsi="Calibri" w:eastAsia="宋体" w:cs="Times New Roman"/>
      <w:kern w:val="0"/>
      <w:sz w:val="24"/>
      <w:szCs w:val="20"/>
      <w:lang w:val="zh-CN" w:eastAsia="en-US"/>
    </w:rPr>
  </w:style>
  <w:style w:type="character" w:customStyle="1" w:styleId="903">
    <w:name w:val="列出段落 Char1"/>
    <w:link w:val="902"/>
    <w:qFormat/>
    <w:uiPriority w:val="0"/>
    <w:rPr>
      <w:rFonts w:ascii="Calibri" w:hAnsi="Calibri" w:eastAsia="宋体" w:cs="Times New Roman"/>
      <w:kern w:val="0"/>
      <w:sz w:val="24"/>
      <w:szCs w:val="20"/>
      <w:lang w:val="zh-CN" w:eastAsia="en-US"/>
    </w:rPr>
  </w:style>
  <w:style w:type="character" w:customStyle="1" w:styleId="904">
    <w:name w:val="正文首行缩进 Char Char Char Char Char Char1"/>
    <w:qFormat/>
    <w:uiPriority w:val="0"/>
    <w:rPr>
      <w:rFonts w:ascii="宋体" w:eastAsia="宋体"/>
      <w:kern w:val="2"/>
      <w:sz w:val="24"/>
      <w:szCs w:val="24"/>
      <w:lang w:val="zh-CN" w:bidi="ar-SA"/>
    </w:rPr>
  </w:style>
  <w:style w:type="character" w:customStyle="1" w:styleId="905">
    <w:name w:val="正文首行缩进 Char Char Char Char Char"/>
    <w:qFormat/>
    <w:uiPriority w:val="0"/>
    <w:rPr>
      <w:rFonts w:ascii="宋体"/>
      <w:kern w:val="2"/>
      <w:sz w:val="24"/>
      <w:lang w:val="zh-CN"/>
    </w:rPr>
  </w:style>
  <w:style w:type="character" w:customStyle="1" w:styleId="906">
    <w:name w:val="Used by Word for text of Help footnotes Char Char1"/>
    <w:qFormat/>
    <w:uiPriority w:val="0"/>
    <w:rPr>
      <w:color w:val="0000FF"/>
      <w:sz w:val="21"/>
    </w:rPr>
  </w:style>
  <w:style w:type="character" w:customStyle="1" w:styleId="907">
    <w:name w:val="H5 Char"/>
    <w:qFormat/>
    <w:uiPriority w:val="0"/>
    <w:rPr>
      <w:b/>
      <w:bCs/>
      <w:kern w:val="2"/>
      <w:sz w:val="28"/>
      <w:szCs w:val="28"/>
    </w:rPr>
  </w:style>
  <w:style w:type="character" w:customStyle="1" w:styleId="908">
    <w:name w:val="表名 Char"/>
    <w:qFormat/>
    <w:uiPriority w:val="0"/>
    <w:rPr>
      <w:rFonts w:eastAsia="宋体"/>
      <w:b/>
      <w:bCs/>
      <w:kern w:val="2"/>
      <w:sz w:val="24"/>
      <w:szCs w:val="24"/>
      <w:lang w:val="en-US" w:eastAsia="zh-CN" w:bidi="ar-SA"/>
    </w:rPr>
  </w:style>
  <w:style w:type="character" w:customStyle="1" w:styleId="909">
    <w:name w:val="图名 Char"/>
    <w:qFormat/>
    <w:uiPriority w:val="0"/>
    <w:rPr>
      <w:rFonts w:ascii="Arial" w:hAnsi="Arial" w:eastAsia="黑体"/>
      <w:kern w:val="2"/>
      <w:sz w:val="24"/>
      <w:szCs w:val="24"/>
      <w:lang w:val="en-US" w:eastAsia="zh-CN" w:bidi="ar-SA"/>
    </w:rPr>
  </w:style>
  <w:style w:type="character" w:customStyle="1" w:styleId="910">
    <w:name w:val="PI Char1"/>
    <w:qFormat/>
    <w:uiPriority w:val="0"/>
    <w:rPr>
      <w:rFonts w:ascii="宋体" w:hAnsi="宋体"/>
      <w:kern w:val="2"/>
      <w:sz w:val="24"/>
      <w:szCs w:val="24"/>
    </w:rPr>
  </w:style>
  <w:style w:type="character" w:customStyle="1" w:styleId="911">
    <w:name w:val="H6 Char"/>
    <w:qFormat/>
    <w:uiPriority w:val="0"/>
    <w:rPr>
      <w:rFonts w:ascii="Arial" w:hAnsi="Arial" w:eastAsia="黑体"/>
      <w:b/>
      <w:bCs/>
      <w:kern w:val="2"/>
      <w:sz w:val="24"/>
      <w:szCs w:val="24"/>
    </w:rPr>
  </w:style>
  <w:style w:type="character" w:customStyle="1" w:styleId="912">
    <w:name w:val="标书1 Char1"/>
    <w:qFormat/>
    <w:uiPriority w:val="0"/>
    <w:rPr>
      <w:rFonts w:eastAsia="宋体"/>
      <w:b/>
      <w:bCs/>
      <w:kern w:val="44"/>
      <w:sz w:val="44"/>
      <w:szCs w:val="44"/>
      <w:lang w:val="en-US" w:eastAsia="zh-CN" w:bidi="ar-SA"/>
    </w:rPr>
  </w:style>
  <w:style w:type="character" w:customStyle="1" w:styleId="913">
    <w:name w:val="h4 Char"/>
    <w:qFormat/>
    <w:uiPriority w:val="0"/>
    <w:rPr>
      <w:rFonts w:ascii="Arial" w:hAnsi="Arial" w:eastAsia="黑体"/>
      <w:b/>
      <w:bCs/>
      <w:kern w:val="2"/>
      <w:sz w:val="28"/>
      <w:szCs w:val="28"/>
      <w:lang w:val="zh-CN" w:eastAsia="zh-CN" w:bidi="ar-SA"/>
    </w:rPr>
  </w:style>
  <w:style w:type="character" w:customStyle="1" w:styleId="914">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15">
    <w:name w:val="未用 Char"/>
    <w:qFormat/>
    <w:uiPriority w:val="0"/>
    <w:rPr>
      <w:rFonts w:ascii="Arial" w:hAnsi="Arial" w:eastAsia="黑体"/>
      <w:kern w:val="2"/>
      <w:sz w:val="21"/>
      <w:szCs w:val="21"/>
      <w:lang w:val="en-US" w:eastAsia="zh-CN" w:bidi="ar-SA"/>
    </w:rPr>
  </w:style>
  <w:style w:type="character" w:customStyle="1" w:styleId="916">
    <w:name w:val="正文文字缩进 2 Char Char"/>
    <w:qFormat/>
    <w:uiPriority w:val="0"/>
    <w:rPr>
      <w:rFonts w:ascii="宋体"/>
      <w:sz w:val="28"/>
    </w:rPr>
  </w:style>
  <w:style w:type="paragraph" w:customStyle="1" w:styleId="917">
    <w:name w:val="Item Step in Table"/>
    <w:qFormat/>
    <w:uiPriority w:val="0"/>
    <w:pPr>
      <w:tabs>
        <w:tab w:val="left" w:pos="397"/>
        <w:tab w:val="left" w:pos="840"/>
      </w:tabs>
      <w:spacing w:before="40" w:after="40"/>
      <w:ind w:left="840" w:hanging="420"/>
      <w:jc w:val="both"/>
    </w:pPr>
    <w:rPr>
      <w:rFonts w:ascii="Arial" w:hAnsi="Arial" w:eastAsia="宋体" w:cs="Arial"/>
      <w:kern w:val="0"/>
      <w:sz w:val="18"/>
      <w:szCs w:val="18"/>
      <w:lang w:val="en-US" w:eastAsia="zh-CN" w:bidi="ar-SA"/>
    </w:rPr>
  </w:style>
  <w:style w:type="paragraph" w:customStyle="1" w:styleId="918">
    <w:name w:val="Char Char Char 字元 字元"/>
    <w:basedOn w:val="1"/>
    <w:qFormat/>
    <w:uiPriority w:val="0"/>
    <w:pPr>
      <w:spacing w:line="360" w:lineRule="auto"/>
      <w:ind w:firstLine="200" w:firstLineChars="200"/>
    </w:pPr>
    <w:rPr>
      <w:rFonts w:ascii="Times New Roman" w:hAnsi="Times New Roman" w:eastAsia="宋体" w:cs="Times New Roman"/>
      <w:szCs w:val="20"/>
    </w:rPr>
  </w:style>
  <w:style w:type="paragraph" w:customStyle="1" w:styleId="919">
    <w:name w:val="五级无标题条"/>
    <w:basedOn w:val="1"/>
    <w:qFormat/>
    <w:uiPriority w:val="0"/>
    <w:rPr>
      <w:rFonts w:ascii="Times New Roman" w:hAnsi="Times New Roman" w:eastAsia="宋体" w:cs="Times New Roman"/>
      <w:szCs w:val="24"/>
    </w:rPr>
  </w:style>
  <w:style w:type="paragraph" w:customStyle="1" w:styleId="9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921">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lang w:val="zh-CN"/>
    </w:rPr>
  </w:style>
  <w:style w:type="paragraph" w:customStyle="1" w:styleId="922">
    <w:name w:val="xl55"/>
    <w:basedOn w:val="1"/>
    <w:qFormat/>
    <w:uiPriority w:val="0"/>
    <w:pPr>
      <w:widowControl/>
      <w:spacing w:before="100" w:beforeAutospacing="1" w:after="100" w:afterAutospacing="1"/>
      <w:jc w:val="center"/>
      <w:textAlignment w:val="center"/>
    </w:pPr>
    <w:rPr>
      <w:rFonts w:ascii="Arial Unicode MS" w:hAnsi="Arial Unicode MS" w:eastAsia="宋体" w:cs="Times New Roman"/>
      <w:kern w:val="0"/>
      <w:sz w:val="24"/>
      <w:szCs w:val="24"/>
    </w:rPr>
  </w:style>
  <w:style w:type="paragraph" w:customStyle="1" w:styleId="923">
    <w:name w:val="方案正文无缩进"/>
    <w:qFormat/>
    <w:uiPriority w:val="0"/>
    <w:pPr>
      <w:spacing w:line="360" w:lineRule="auto"/>
    </w:pPr>
    <w:rPr>
      <w:rFonts w:ascii="Calibri" w:hAnsi="Calibri" w:eastAsia="宋体" w:cs="Times New Roman"/>
      <w:kern w:val="2"/>
      <w:sz w:val="24"/>
      <w:szCs w:val="24"/>
      <w:lang w:val="en-US" w:eastAsia="zh-CN" w:bidi="ar-SA"/>
    </w:rPr>
  </w:style>
  <w:style w:type="paragraph" w:customStyle="1" w:styleId="924">
    <w:name w:val="表格非标题文字"/>
    <w:link w:val="925"/>
    <w:qFormat/>
    <w:uiPriority w:val="0"/>
    <w:pPr>
      <w:snapToGrid w:val="0"/>
      <w:spacing w:before="80" w:after="40"/>
    </w:pPr>
    <w:rPr>
      <w:rFonts w:ascii="Futura Bk" w:hAnsi="Futura Bk" w:eastAsia="宋体" w:cs="Times New Roman"/>
      <w:kern w:val="0"/>
      <w:sz w:val="18"/>
      <w:szCs w:val="21"/>
      <w:lang w:val="en-US" w:eastAsia="zh-CN" w:bidi="ar-SA"/>
    </w:rPr>
  </w:style>
  <w:style w:type="character" w:customStyle="1" w:styleId="925">
    <w:name w:val="表格非标题文字 Char"/>
    <w:link w:val="924"/>
    <w:qFormat/>
    <w:uiPriority w:val="0"/>
    <w:rPr>
      <w:rFonts w:ascii="Futura Bk" w:hAnsi="Futura Bk" w:eastAsia="宋体" w:cs="Times New Roman"/>
      <w:kern w:val="0"/>
      <w:sz w:val="18"/>
      <w:szCs w:val="21"/>
    </w:rPr>
  </w:style>
  <w:style w:type="character" w:customStyle="1" w:styleId="926">
    <w:name w:val="页眉 字符"/>
    <w:qFormat/>
    <w:uiPriority w:val="99"/>
    <w:rPr>
      <w:kern w:val="2"/>
      <w:sz w:val="18"/>
      <w:szCs w:val="18"/>
    </w:rPr>
  </w:style>
  <w:style w:type="character" w:customStyle="1" w:styleId="927">
    <w:name w:val="页脚 字符"/>
    <w:qFormat/>
    <w:uiPriority w:val="99"/>
    <w:rPr>
      <w:kern w:val="2"/>
      <w:sz w:val="18"/>
      <w:szCs w:val="18"/>
    </w:rPr>
  </w:style>
  <w:style w:type="character" w:customStyle="1" w:styleId="928">
    <w:name w:val="列表段落 字符"/>
    <w:qFormat/>
    <w:uiPriority w:val="34"/>
  </w:style>
  <w:style w:type="character" w:customStyle="1" w:styleId="929">
    <w:name w:val="标题 2 字符"/>
    <w:qFormat/>
    <w:uiPriority w:val="9"/>
    <w:rPr>
      <w:rFonts w:ascii="仿宋_GB2312" w:hAnsi="Times New Roman" w:eastAsia="仿宋_GB2312" w:cs="Times New Roman"/>
      <w:b/>
      <w:kern w:val="2"/>
      <w:sz w:val="24"/>
      <w:lang w:val="zh-CN"/>
    </w:rPr>
  </w:style>
  <w:style w:type="paragraph" w:customStyle="1" w:styleId="930">
    <w:name w:val="样式 标题 3h33rd level3BOD 0H3l3CTHeading 3 - oldLevel 3 He..."/>
    <w:basedOn w:val="5"/>
    <w:qFormat/>
    <w:uiPriority w:val="99"/>
    <w:pPr>
      <w:keepLines w:val="0"/>
      <w:widowControl/>
      <w:numPr>
        <w:ilvl w:val="0"/>
        <w:numId w:val="0"/>
      </w:numPr>
      <w:tabs>
        <w:tab w:val="clear" w:pos="900"/>
      </w:tabs>
      <w:adjustRightInd/>
      <w:spacing w:before="240" w:after="240" w:line="360" w:lineRule="auto"/>
      <w:ind w:left="851" w:right="407" w:rightChars="194" w:hanging="851"/>
      <w:jc w:val="left"/>
    </w:pPr>
    <w:rPr>
      <w:rFonts w:ascii="宋体" w:hAnsi="Arial"/>
      <w:snapToGrid w:val="0"/>
      <w:kern w:val="0"/>
      <w:sz w:val="28"/>
      <w:szCs w:val="20"/>
      <w:lang w:val="zh-CN"/>
    </w:rPr>
  </w:style>
  <w:style w:type="paragraph" w:customStyle="1" w:styleId="931">
    <w:name w:val="4级标题"/>
    <w:basedOn w:val="759"/>
    <w:qFormat/>
    <w:uiPriority w:val="0"/>
    <w:pPr>
      <w:keepLines/>
      <w:spacing w:line="360" w:lineRule="auto"/>
      <w:ind w:left="1680" w:firstLine="0" w:firstLineChars="0"/>
      <w:jc w:val="left"/>
      <w:outlineLvl w:val="3"/>
    </w:pPr>
    <w:rPr>
      <w:rFonts w:ascii="黑体" w:hAnsi="黑体" w:eastAsia="黑体"/>
      <w:kern w:val="0"/>
      <w:sz w:val="28"/>
      <w:szCs w:val="24"/>
      <w:lang w:val="zh-CN" w:eastAsia="en-US" w:bidi="en-US"/>
    </w:rPr>
  </w:style>
  <w:style w:type="paragraph" w:customStyle="1" w:styleId="932">
    <w:name w:val="3级"/>
    <w:basedOn w:val="930"/>
    <w:link w:val="933"/>
    <w:qFormat/>
    <w:uiPriority w:val="0"/>
    <w:pPr>
      <w:ind w:left="0" w:right="466" w:firstLine="288"/>
    </w:pPr>
    <w:rPr>
      <w:rFonts w:hAnsi="宋体"/>
    </w:rPr>
  </w:style>
  <w:style w:type="character" w:customStyle="1" w:styleId="933">
    <w:name w:val="3级 Char"/>
    <w:link w:val="932"/>
    <w:qFormat/>
    <w:uiPriority w:val="0"/>
    <w:rPr>
      <w:rFonts w:ascii="宋体" w:hAnsi="宋体" w:eastAsia="宋体" w:cs="Times New Roman"/>
      <w:b/>
      <w:bCs/>
      <w:snapToGrid w:val="0"/>
      <w:kern w:val="0"/>
      <w:sz w:val="28"/>
      <w:szCs w:val="20"/>
      <w:lang w:val="zh-CN"/>
    </w:rPr>
  </w:style>
  <w:style w:type="character" w:customStyle="1" w:styleId="934">
    <w:name w:val="标题 3 字符"/>
    <w:qFormat/>
    <w:uiPriority w:val="9"/>
    <w:rPr>
      <w:b/>
      <w:bCs/>
      <w:kern w:val="2"/>
      <w:sz w:val="32"/>
      <w:szCs w:val="32"/>
    </w:rPr>
  </w:style>
  <w:style w:type="character" w:customStyle="1" w:styleId="935">
    <w:name w:val="标题 4 字符"/>
    <w:qFormat/>
    <w:uiPriority w:val="9"/>
    <w:rPr>
      <w:rFonts w:ascii="等线 Light" w:hAnsi="等线 Light" w:eastAsia="等线 Light" w:cs="Times New Roman"/>
      <w:b/>
      <w:bCs/>
      <w:snapToGrid/>
      <w:kern w:val="0"/>
      <w:sz w:val="28"/>
      <w:szCs w:val="28"/>
    </w:rPr>
  </w:style>
  <w:style w:type="character" w:customStyle="1" w:styleId="936">
    <w:name w:val="标题 1 字符"/>
    <w:qFormat/>
    <w:uiPriority w:val="9"/>
    <w:rPr>
      <w:rFonts w:ascii="Arial" w:hAnsi="Arial" w:eastAsia="黑体" w:cs="Arial"/>
      <w:b/>
      <w:bCs/>
      <w:snapToGrid/>
      <w:kern w:val="44"/>
      <w:sz w:val="44"/>
      <w:szCs w:val="44"/>
    </w:rPr>
  </w:style>
  <w:style w:type="paragraph" w:customStyle="1" w:styleId="937">
    <w:name w:val="正文 A"/>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938">
    <w:name w:val="_标题2"/>
    <w:basedOn w:val="939"/>
    <w:next w:val="939"/>
    <w:qFormat/>
    <w:uiPriority w:val="0"/>
    <w:pPr>
      <w:widowControl w:val="0"/>
      <w:tabs>
        <w:tab w:val="left" w:pos="480"/>
      </w:tabs>
      <w:spacing w:beforeLines="50" w:afterLines="50"/>
      <w:ind w:left="50" w:leftChars="50" w:hanging="420" w:firstLineChars="0"/>
      <w:outlineLvl w:val="1"/>
    </w:pPr>
    <w:rPr>
      <w:b/>
      <w:sz w:val="36"/>
    </w:rPr>
  </w:style>
  <w:style w:type="paragraph" w:customStyle="1" w:styleId="939">
    <w:name w:val="__正文"/>
    <w:link w:val="940"/>
    <w:qFormat/>
    <w:uiPriority w:val="0"/>
    <w:pPr>
      <w:spacing w:line="360" w:lineRule="auto"/>
      <w:ind w:firstLine="200" w:firstLineChars="200"/>
    </w:pPr>
    <w:rPr>
      <w:rFonts w:ascii="Calibri" w:hAnsi="Calibri" w:eastAsia="等线" w:cs="Times New Roman"/>
      <w:kern w:val="0"/>
      <w:sz w:val="24"/>
      <w:szCs w:val="21"/>
      <w:lang w:val="en-US" w:eastAsia="zh-CN" w:bidi="ar-SA"/>
    </w:rPr>
  </w:style>
  <w:style w:type="character" w:customStyle="1" w:styleId="940">
    <w:name w:val="__正文 Char"/>
    <w:link w:val="939"/>
    <w:qFormat/>
    <w:uiPriority w:val="0"/>
    <w:rPr>
      <w:rFonts w:ascii="Calibri" w:hAnsi="Calibri" w:eastAsia="等线" w:cs="Times New Roman"/>
      <w:kern w:val="0"/>
      <w:sz w:val="24"/>
      <w:szCs w:val="21"/>
    </w:rPr>
  </w:style>
  <w:style w:type="paragraph" w:customStyle="1" w:styleId="941">
    <w:name w:val="l正文"/>
    <w:basedOn w:val="1"/>
    <w:qFormat/>
    <w:uiPriority w:val="0"/>
    <w:pPr>
      <w:adjustRightInd w:val="0"/>
      <w:spacing w:line="360" w:lineRule="auto"/>
      <w:ind w:firstLine="200" w:firstLineChars="200"/>
    </w:pPr>
    <w:rPr>
      <w:rFonts w:ascii="宋体" w:hAnsi="宋体" w:eastAsia="宋体" w:cs="Times New Roman"/>
      <w:sz w:val="24"/>
      <w:szCs w:val="24"/>
    </w:rPr>
  </w:style>
  <w:style w:type="paragraph" w:customStyle="1" w:styleId="942">
    <w:name w:val="_标题3"/>
    <w:basedOn w:val="939"/>
    <w:next w:val="939"/>
    <w:qFormat/>
    <w:uiPriority w:val="0"/>
    <w:pPr>
      <w:widowControl w:val="0"/>
      <w:spacing w:beforeLines="50" w:afterLines="50"/>
      <w:ind w:firstLine="0" w:firstLineChars="0"/>
      <w:outlineLvl w:val="2"/>
    </w:pPr>
    <w:rPr>
      <w:rFonts w:eastAsia="宋体"/>
      <w:b/>
      <w:sz w:val="32"/>
    </w:rPr>
  </w:style>
  <w:style w:type="paragraph" w:customStyle="1" w:styleId="943">
    <w:name w:val="_标题1"/>
    <w:basedOn w:val="939"/>
    <w:next w:val="939"/>
    <w:qFormat/>
    <w:uiPriority w:val="0"/>
    <w:pPr>
      <w:widowControl w:val="0"/>
      <w:spacing w:beforeLines="50" w:afterLines="50"/>
      <w:ind w:firstLine="0" w:firstLineChars="0"/>
      <w:outlineLvl w:val="0"/>
    </w:pPr>
    <w:rPr>
      <w:rFonts w:eastAsia="黑体"/>
      <w:b/>
      <w:sz w:val="32"/>
    </w:rPr>
  </w:style>
  <w:style w:type="paragraph" w:customStyle="1" w:styleId="944">
    <w:name w:val="_标题5"/>
    <w:basedOn w:val="939"/>
    <w:next w:val="939"/>
    <w:qFormat/>
    <w:uiPriority w:val="0"/>
    <w:pPr>
      <w:spacing w:before="120" w:after="120"/>
      <w:ind w:left="4679" w:firstLine="0" w:firstLineChars="0"/>
      <w:outlineLvl w:val="4"/>
    </w:pPr>
    <w:rPr>
      <w:rFonts w:ascii="仿宋" w:hAnsi="仿宋" w:eastAsia="仿宋"/>
      <w:b/>
      <w:sz w:val="28"/>
    </w:rPr>
  </w:style>
  <w:style w:type="paragraph" w:customStyle="1" w:styleId="945">
    <w:name w:val="样式_杭州市局"/>
    <w:basedOn w:val="1"/>
    <w:qFormat/>
    <w:uiPriority w:val="0"/>
    <w:pPr>
      <w:adjustRightInd w:val="0"/>
      <w:ind w:firstLine="200" w:firstLineChars="200"/>
    </w:pPr>
    <w:rPr>
      <w:rFonts w:ascii="仿宋" w:hAnsi="仿宋" w:eastAsia="仿宋" w:cs="黑体"/>
      <w:sz w:val="28"/>
      <w:szCs w:val="28"/>
    </w:rPr>
  </w:style>
  <w:style w:type="paragraph" w:customStyle="1" w:styleId="946">
    <w:name w:val="！正文（四号字）"/>
    <w:link w:val="947"/>
    <w:qFormat/>
    <w:uiPriority w:val="0"/>
    <w:pPr>
      <w:snapToGrid w:val="0"/>
      <w:spacing w:beforeLines="50" w:line="360" w:lineRule="auto"/>
      <w:ind w:firstLine="480" w:firstLineChars="200"/>
      <w:jc w:val="both"/>
    </w:pPr>
    <w:rPr>
      <w:rFonts w:ascii="等线" w:hAnsi="等线" w:eastAsia="仿宋_GB2312" w:cs="Times New Roman"/>
      <w:kern w:val="0"/>
      <w:sz w:val="24"/>
      <w:szCs w:val="28"/>
      <w:lang w:val="en-US" w:eastAsia="zh-CN" w:bidi="ar-SA"/>
    </w:rPr>
  </w:style>
  <w:style w:type="character" w:customStyle="1" w:styleId="947">
    <w:name w:val="！正文（四号字） Char"/>
    <w:link w:val="946"/>
    <w:qFormat/>
    <w:uiPriority w:val="0"/>
    <w:rPr>
      <w:rFonts w:ascii="等线" w:hAnsi="等线" w:eastAsia="仿宋_GB2312" w:cs="Times New Roman"/>
      <w:kern w:val="0"/>
      <w:sz w:val="24"/>
      <w:szCs w:val="28"/>
    </w:rPr>
  </w:style>
  <w:style w:type="paragraph" w:customStyle="1" w:styleId="948">
    <w:name w:val="Char Char Char Char Char Char2 Char Char Char Char"/>
    <w:basedOn w:val="1"/>
    <w:qFormat/>
    <w:uiPriority w:val="0"/>
    <w:rPr>
      <w:rFonts w:ascii="Times New Roman" w:hAnsi="Times New Roman" w:eastAsia="宋体" w:cs="Times New Roman"/>
      <w:szCs w:val="24"/>
    </w:rPr>
  </w:style>
  <w:style w:type="character" w:customStyle="1" w:styleId="949">
    <w:name w:val="正文(首行缩进) Char"/>
    <w:link w:val="950"/>
    <w:qFormat/>
    <w:locked/>
    <w:uiPriority w:val="0"/>
    <w:rPr>
      <w:rFonts w:ascii="Arial" w:hAnsi="Arial" w:cs="Arial"/>
      <w:szCs w:val="24"/>
    </w:rPr>
  </w:style>
  <w:style w:type="paragraph" w:customStyle="1" w:styleId="950">
    <w:name w:val="正文(首行缩进)"/>
    <w:basedOn w:val="1"/>
    <w:next w:val="1"/>
    <w:link w:val="949"/>
    <w:qFormat/>
    <w:uiPriority w:val="0"/>
    <w:pPr>
      <w:snapToGrid w:val="0"/>
      <w:spacing w:before="10" w:line="360" w:lineRule="auto"/>
      <w:ind w:firstLine="482"/>
    </w:pPr>
    <w:rPr>
      <w:rFonts w:ascii="Arial" w:hAnsi="Arial" w:cs="Arial"/>
      <w:szCs w:val="24"/>
    </w:rPr>
  </w:style>
  <w:style w:type="paragraph" w:customStyle="1" w:styleId="951">
    <w:name w:val="条目2"/>
    <w:basedOn w:val="34"/>
    <w:qFormat/>
    <w:uiPriority w:val="0"/>
    <w:pPr>
      <w:tabs>
        <w:tab w:val="left" w:pos="420"/>
      </w:tabs>
      <w:adjustRightInd/>
      <w:spacing w:line="360" w:lineRule="auto"/>
      <w:ind w:left="420" w:hanging="420"/>
    </w:pPr>
    <w:rPr>
      <w:rFonts w:eastAsia="宋体" w:cs="Courier New"/>
      <w:snapToGrid/>
      <w:color w:val="000000"/>
      <w:kern w:val="0"/>
      <w:sz w:val="24"/>
    </w:rPr>
  </w:style>
  <w:style w:type="paragraph" w:customStyle="1" w:styleId="952">
    <w:name w:val="HD正文1"/>
    <w:basedOn w:val="1"/>
    <w:next w:val="25"/>
    <w:qFormat/>
    <w:uiPriority w:val="0"/>
    <w:pPr>
      <w:spacing w:line="360" w:lineRule="auto"/>
      <w:ind w:firstLine="480" w:firstLineChars="200"/>
    </w:pPr>
    <w:rPr>
      <w:rFonts w:ascii="宋体" w:hAnsi="宋体" w:eastAsia="宋体" w:cs="Times New Roman"/>
      <w:sz w:val="24"/>
      <w:szCs w:val="21"/>
    </w:rPr>
  </w:style>
  <w:style w:type="paragraph" w:customStyle="1" w:styleId="953">
    <w:name w:val="正文00"/>
    <w:basedOn w:val="1"/>
    <w:qFormat/>
    <w:uiPriority w:val="0"/>
    <w:pPr>
      <w:tabs>
        <w:tab w:val="left" w:pos="0"/>
      </w:tabs>
      <w:spacing w:line="360" w:lineRule="auto"/>
      <w:ind w:firstLine="480" w:firstLineChars="200"/>
    </w:pPr>
    <w:rPr>
      <w:rFonts w:ascii="宋体" w:hAnsi="宋体" w:eastAsia="宋体" w:cs="Times New Roman"/>
      <w:kern w:val="28"/>
      <w:sz w:val="24"/>
      <w:szCs w:val="24"/>
    </w:rPr>
  </w:style>
  <w:style w:type="paragraph" w:customStyle="1" w:styleId="954">
    <w:name w:val="注×："/>
    <w:qFormat/>
    <w:uiPriority w:val="0"/>
    <w:pPr>
      <w:widowControl w:val="0"/>
      <w:tabs>
        <w:tab w:val="left" w:pos="791"/>
      </w:tabs>
      <w:autoSpaceDE w:val="0"/>
      <w:autoSpaceDN w:val="0"/>
      <w:ind w:left="420" w:hanging="420"/>
      <w:jc w:val="both"/>
    </w:pPr>
    <w:rPr>
      <w:rFonts w:ascii="宋体" w:hAnsi="Times New Roman" w:eastAsia="宋体" w:cs="Times New Roman"/>
      <w:kern w:val="0"/>
      <w:sz w:val="18"/>
      <w:szCs w:val="18"/>
      <w:lang w:val="en-US" w:eastAsia="zh-CN" w:bidi="ar-SA"/>
    </w:rPr>
  </w:style>
  <w:style w:type="paragraph" w:customStyle="1" w:styleId="955">
    <w:name w:val="xl131"/>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Arial Unicode MS" w:hAnsi="Arial Unicode MS" w:eastAsia="Arial Unicode MS" w:cs="Arial Unicode MS"/>
      <w:kern w:val="0"/>
      <w:sz w:val="24"/>
      <w:szCs w:val="24"/>
    </w:rPr>
  </w:style>
  <w:style w:type="paragraph" w:customStyle="1" w:styleId="956">
    <w:name w:val="Char Char Char Char Char Char Char Char Char Char Char"/>
    <w:basedOn w:val="1"/>
    <w:qFormat/>
    <w:uiPriority w:val="0"/>
    <w:rPr>
      <w:rFonts w:ascii="Tahoma" w:hAnsi="Tahoma" w:eastAsia="宋体" w:cs="Times New Roman"/>
      <w:sz w:val="24"/>
      <w:szCs w:val="20"/>
    </w:rPr>
  </w:style>
  <w:style w:type="paragraph" w:customStyle="1" w:styleId="957">
    <w:name w:val="Char Char Char Char Char Char Char Char Char Char Char Char Char Char Char Char Char Char Char Char Char Char Char Char Char"/>
    <w:basedOn w:val="1"/>
    <w:qFormat/>
    <w:uiPriority w:val="0"/>
    <w:rPr>
      <w:rFonts w:ascii="Tahoma" w:hAnsi="Tahoma" w:eastAsia="宋体" w:cs="Times New Roman"/>
      <w:sz w:val="24"/>
      <w:szCs w:val="20"/>
    </w:rPr>
  </w:style>
  <w:style w:type="paragraph" w:customStyle="1" w:styleId="958">
    <w:name w:val="正文文本 23"/>
    <w:basedOn w:val="1"/>
    <w:qFormat/>
    <w:uiPriority w:val="0"/>
    <w:pPr>
      <w:widowControl/>
      <w:overflowPunct w:val="0"/>
      <w:autoSpaceDE w:val="0"/>
      <w:autoSpaceDN w:val="0"/>
      <w:adjustRightInd w:val="0"/>
      <w:ind w:left="720" w:hanging="720"/>
    </w:pPr>
    <w:rPr>
      <w:rFonts w:ascii="Times New Roman" w:hAnsi="Times New Roman" w:eastAsia="宋体" w:cs="Times New Roman"/>
      <w:kern w:val="0"/>
      <w:sz w:val="24"/>
      <w:szCs w:val="20"/>
      <w:lang w:val="en-GB"/>
    </w:rPr>
  </w:style>
  <w:style w:type="paragraph" w:customStyle="1" w:styleId="959">
    <w:name w:val="条目3"/>
    <w:basedOn w:val="34"/>
    <w:qFormat/>
    <w:uiPriority w:val="0"/>
    <w:pPr>
      <w:adjustRightInd/>
      <w:spacing w:line="360" w:lineRule="auto"/>
    </w:pPr>
    <w:rPr>
      <w:rFonts w:eastAsia="宋体" w:cs="Courier New"/>
      <w:snapToGrid/>
      <w:color w:val="000000"/>
      <w:kern w:val="0"/>
      <w:sz w:val="24"/>
    </w:rPr>
  </w:style>
  <w:style w:type="paragraph" w:customStyle="1" w:styleId="960">
    <w:name w:val="标准段落"/>
    <w:basedOn w:val="1"/>
    <w:qFormat/>
    <w:uiPriority w:val="0"/>
    <w:pPr>
      <w:tabs>
        <w:tab w:val="left" w:pos="709"/>
      </w:tabs>
      <w:topLinePunct/>
      <w:autoSpaceDE w:val="0"/>
      <w:autoSpaceDN w:val="0"/>
      <w:spacing w:beforeLines="50" w:afterLines="50" w:line="360" w:lineRule="auto"/>
      <w:ind w:firstLine="640" w:firstLineChars="200"/>
      <w:jc w:val="left"/>
    </w:pPr>
    <w:rPr>
      <w:rFonts w:ascii="仿宋_GB2312" w:hAnsi="宋体" w:eastAsia="仿宋_GB2312" w:cs="Arial"/>
      <w:sz w:val="32"/>
      <w:szCs w:val="21"/>
      <w:lang w:bidi="th-TH"/>
    </w:rPr>
  </w:style>
  <w:style w:type="paragraph" w:customStyle="1" w:styleId="961">
    <w:name w:val="No Spacing1"/>
    <w:qFormat/>
    <w:uiPriority w:val="1"/>
    <w:pPr>
      <w:widowControl w:val="0"/>
      <w:jc w:val="both"/>
    </w:pPr>
    <w:rPr>
      <w:rFonts w:ascii="Calibri" w:hAnsi="Calibri" w:eastAsia="宋体" w:cs="Times New Roman"/>
      <w:kern w:val="2"/>
      <w:sz w:val="21"/>
      <w:szCs w:val="22"/>
      <w:lang w:val="en-US" w:eastAsia="zh-CN" w:bidi="ar-SA"/>
    </w:rPr>
  </w:style>
  <w:style w:type="character" w:customStyle="1" w:styleId="962">
    <w:name w:val="DN-正文 Char"/>
    <w:link w:val="963"/>
    <w:qFormat/>
    <w:locked/>
    <w:uiPriority w:val="0"/>
    <w:rPr>
      <w:rFonts w:ascii="Arial" w:hAnsi="Arial" w:cs="Arial"/>
      <w:szCs w:val="24"/>
    </w:rPr>
  </w:style>
  <w:style w:type="paragraph" w:customStyle="1" w:styleId="963">
    <w:name w:val="DN-正文"/>
    <w:basedOn w:val="16"/>
    <w:link w:val="962"/>
    <w:qFormat/>
    <w:uiPriority w:val="0"/>
    <w:pPr>
      <w:widowControl w:val="0"/>
      <w:adjustRightInd/>
      <w:spacing w:line="400" w:lineRule="exact"/>
      <w:ind w:firstLine="200" w:firstLineChars="200"/>
    </w:pPr>
    <w:rPr>
      <w:rFonts w:ascii="Arial" w:hAnsi="Arial" w:cs="Arial" w:eastAsiaTheme="minorEastAsia"/>
      <w:snapToGrid/>
      <w:color w:val="auto"/>
      <w:kern w:val="2"/>
      <w:sz w:val="21"/>
      <w:szCs w:val="24"/>
    </w:rPr>
  </w:style>
  <w:style w:type="paragraph" w:customStyle="1" w:styleId="964">
    <w:name w:val="Char Char1 Char Char Char Char 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965">
    <w:name w:val="文字列表"/>
    <w:basedOn w:val="62"/>
    <w:qFormat/>
    <w:uiPriority w:val="0"/>
    <w:pPr>
      <w:tabs>
        <w:tab w:val="left" w:pos="840"/>
      </w:tabs>
      <w:autoSpaceDE/>
      <w:autoSpaceDN/>
      <w:adjustRightInd/>
      <w:ind w:left="900" w:leftChars="200" w:hanging="432"/>
    </w:pPr>
    <w:rPr>
      <w:rFonts w:hAnsi="宋体" w:cs="Arial"/>
      <w:szCs w:val="24"/>
      <w:lang w:val="en-US"/>
    </w:rPr>
  </w:style>
  <w:style w:type="paragraph" w:customStyle="1" w:styleId="966">
    <w:name w:val="批注主题 Char Char"/>
    <w:basedOn w:val="21"/>
    <w:next w:val="21"/>
    <w:qFormat/>
    <w:uiPriority w:val="0"/>
    <w:pPr>
      <w:adjustRightInd/>
    </w:pPr>
    <w:rPr>
      <w:rFonts w:ascii="仿宋_GB2312"/>
      <w:b/>
      <w:bCs/>
      <w:kern w:val="0"/>
      <w:sz w:val="32"/>
      <w:szCs w:val="32"/>
    </w:rPr>
  </w:style>
  <w:style w:type="paragraph" w:customStyle="1" w:styleId="967">
    <w:name w:val="无间隔3"/>
    <w:qFormat/>
    <w:uiPriority w:val="0"/>
    <w:rPr>
      <w:rFonts w:ascii="Calibri" w:hAnsi="Calibri" w:eastAsia="宋体" w:cs="Times New Roman"/>
      <w:kern w:val="0"/>
      <w:sz w:val="22"/>
      <w:szCs w:val="22"/>
      <w:lang w:val="en-US" w:eastAsia="en-US" w:bidi="ar-SA"/>
    </w:rPr>
  </w:style>
  <w:style w:type="character" w:customStyle="1" w:styleId="968">
    <w:name w:val="Body Text(ch) Char Char1"/>
    <w:qFormat/>
    <w:uiPriority w:val="0"/>
    <w:rPr>
      <w:rFonts w:hint="eastAsia" w:ascii="宋体" w:hAnsi="Arial" w:eastAsia="宋体" w:cs="Arial"/>
      <w:snapToGrid w:val="0"/>
      <w:kern w:val="2"/>
      <w:sz w:val="24"/>
      <w:szCs w:val="21"/>
      <w:lang w:val="zh-CN" w:eastAsia="zh-CN" w:bidi="ar-SA"/>
    </w:rPr>
  </w:style>
  <w:style w:type="character" w:customStyle="1" w:styleId="969">
    <w:name w:val="c1"/>
    <w:qFormat/>
    <w:uiPriority w:val="0"/>
    <w:rPr>
      <w:rFonts w:hint="eastAsia" w:ascii="仿宋_GB2312" w:hAnsi="Arial" w:eastAsia="宋体" w:cs="Arial"/>
      <w:b/>
      <w:snapToGrid w:val="0"/>
      <w:kern w:val="2"/>
      <w:sz w:val="21"/>
      <w:szCs w:val="21"/>
      <w:lang w:val="en-US" w:eastAsia="zh-CN" w:bidi="ar-SA"/>
    </w:rPr>
  </w:style>
  <w:style w:type="character" w:customStyle="1" w:styleId="970">
    <w:name w:val="H6 Char1"/>
    <w:qFormat/>
    <w:uiPriority w:val="0"/>
    <w:rPr>
      <w:rFonts w:hint="default" w:ascii="Arial" w:hAnsi="Arial" w:eastAsia="黑体" w:cs="Arial"/>
      <w:b/>
      <w:bCs/>
      <w:snapToGrid w:val="0"/>
      <w:kern w:val="2"/>
      <w:sz w:val="24"/>
      <w:szCs w:val="24"/>
      <w:lang w:val="en-US" w:eastAsia="zh-CN" w:bidi="ar-SA"/>
    </w:rPr>
  </w:style>
  <w:style w:type="character" w:customStyle="1" w:styleId="971">
    <w:name w:val="l151"/>
    <w:qFormat/>
    <w:uiPriority w:val="0"/>
    <w:rPr>
      <w:rFonts w:hint="eastAsia" w:ascii="仿宋_GB2312" w:hAnsi="Arial" w:eastAsia="宋体" w:cs="Arial"/>
      <w:b/>
      <w:snapToGrid w:val="0"/>
      <w:kern w:val="2"/>
      <w:sz w:val="24"/>
      <w:szCs w:val="24"/>
      <w:lang w:val="en-US" w:eastAsia="zh-CN" w:bidi="ar-SA"/>
    </w:rPr>
  </w:style>
  <w:style w:type="character" w:customStyle="1" w:styleId="972">
    <w:name w:val="Heading sql Char2"/>
    <w:qFormat/>
    <w:uiPriority w:val="0"/>
    <w:rPr>
      <w:rFonts w:hint="default" w:ascii="Arial" w:hAnsi="Arial" w:eastAsia="黑体" w:cs="Arial"/>
      <w:b/>
      <w:bCs/>
      <w:snapToGrid w:val="0"/>
      <w:kern w:val="2"/>
      <w:sz w:val="28"/>
      <w:szCs w:val="28"/>
      <w:lang w:val="zh-CN" w:eastAsia="zh-CN" w:bidi="ar-SA"/>
    </w:rPr>
  </w:style>
  <w:style w:type="character" w:customStyle="1" w:styleId="973">
    <w:name w:val="标题 8 Char1"/>
    <w:qFormat/>
    <w:uiPriority w:val="0"/>
    <w:rPr>
      <w:rFonts w:hint="default" w:ascii="Cambria" w:hAnsi="Cambria" w:eastAsia="宋体" w:cs="Times New Roman"/>
      <w:snapToGrid w:val="0"/>
      <w:kern w:val="2"/>
      <w:sz w:val="24"/>
      <w:szCs w:val="24"/>
    </w:rPr>
  </w:style>
  <w:style w:type="character" w:customStyle="1" w:styleId="974">
    <w:name w:val="标题 7 Char1"/>
    <w:qFormat/>
    <w:uiPriority w:val="0"/>
    <w:rPr>
      <w:rFonts w:hint="default" w:ascii="Times New Roman" w:hAnsi="Times New Roman" w:eastAsia="黑体" w:cs="Arial"/>
      <w:b/>
      <w:bCs/>
      <w:snapToGrid w:val="0"/>
      <w:kern w:val="2"/>
      <w:sz w:val="24"/>
      <w:szCs w:val="24"/>
    </w:rPr>
  </w:style>
  <w:style w:type="character" w:customStyle="1" w:styleId="975">
    <w:name w:val="表名 Char Char"/>
    <w:qFormat/>
    <w:uiPriority w:val="0"/>
    <w:rPr>
      <w:rFonts w:hint="default" w:ascii="Arial" w:hAnsi="Arial" w:eastAsia="宋体" w:cs="Arial"/>
      <w:b/>
      <w:bCs/>
      <w:snapToGrid w:val="0"/>
      <w:kern w:val="2"/>
      <w:sz w:val="24"/>
      <w:szCs w:val="24"/>
      <w:lang w:val="en-US" w:eastAsia="zh-CN" w:bidi="ar-SA"/>
    </w:rPr>
  </w:style>
  <w:style w:type="character" w:customStyle="1" w:styleId="976">
    <w:name w:val="标题 9 Char1"/>
    <w:qFormat/>
    <w:uiPriority w:val="0"/>
    <w:rPr>
      <w:rFonts w:hint="default" w:ascii="Cambria" w:hAnsi="Cambria" w:eastAsia="宋体" w:cs="Times New Roman"/>
      <w:snapToGrid w:val="0"/>
      <w:kern w:val="2"/>
      <w:sz w:val="21"/>
      <w:szCs w:val="21"/>
    </w:rPr>
  </w:style>
  <w:style w:type="character" w:customStyle="1" w:styleId="977">
    <w:name w:val="未用 Char Char"/>
    <w:qFormat/>
    <w:uiPriority w:val="0"/>
    <w:rPr>
      <w:rFonts w:hint="default" w:ascii="Arial" w:hAnsi="Arial" w:eastAsia="黑体" w:cs="Arial"/>
      <w:snapToGrid w:val="0"/>
      <w:kern w:val="2"/>
      <w:sz w:val="21"/>
      <w:szCs w:val="21"/>
      <w:lang w:val="en-US" w:eastAsia="zh-CN" w:bidi="ar-SA"/>
    </w:rPr>
  </w:style>
  <w:style w:type="character" w:customStyle="1" w:styleId="978">
    <w:name w:val="图名 Char Char"/>
    <w:qFormat/>
    <w:uiPriority w:val="0"/>
    <w:rPr>
      <w:rFonts w:hint="default" w:ascii="Arial" w:hAnsi="Arial" w:eastAsia="黑体" w:cs="Arial"/>
      <w:snapToGrid w:val="0"/>
      <w:kern w:val="2"/>
      <w:sz w:val="24"/>
      <w:szCs w:val="24"/>
      <w:lang w:val="en-US" w:eastAsia="zh-CN" w:bidi="ar-SA"/>
    </w:rPr>
  </w:style>
  <w:style w:type="character" w:customStyle="1" w:styleId="979">
    <w:name w:val="标题 5 Char1"/>
    <w:qFormat/>
    <w:uiPriority w:val="0"/>
    <w:rPr>
      <w:rFonts w:hint="default" w:ascii="Times New Roman" w:hAnsi="Times New Roman" w:eastAsia="黑体" w:cs="Arial"/>
      <w:b/>
      <w:bCs/>
      <w:snapToGrid w:val="0"/>
      <w:kern w:val="2"/>
      <w:sz w:val="28"/>
      <w:szCs w:val="28"/>
    </w:rPr>
  </w:style>
  <w:style w:type="character" w:customStyle="1" w:styleId="980">
    <w:name w:val="未用 Char3"/>
    <w:qFormat/>
    <w:uiPriority w:val="0"/>
    <w:rPr>
      <w:rFonts w:hint="default" w:ascii="Arial" w:hAnsi="Arial" w:eastAsia="黑体" w:cs="Arial"/>
      <w:kern w:val="2"/>
      <w:sz w:val="21"/>
      <w:szCs w:val="21"/>
      <w:lang w:bidi="ar-SA"/>
    </w:rPr>
  </w:style>
  <w:style w:type="character" w:customStyle="1" w:styleId="981">
    <w:name w:val="PI Char3"/>
    <w:qFormat/>
    <w:uiPriority w:val="0"/>
    <w:rPr>
      <w:rFonts w:hint="eastAsia" w:ascii="宋体" w:hAnsi="宋体" w:eastAsia="宋体"/>
      <w:kern w:val="2"/>
      <w:sz w:val="24"/>
      <w:szCs w:val="24"/>
    </w:rPr>
  </w:style>
  <w:style w:type="character" w:customStyle="1" w:styleId="982">
    <w:name w:val="图名 Char3"/>
    <w:qFormat/>
    <w:uiPriority w:val="0"/>
    <w:rPr>
      <w:rFonts w:hint="default" w:ascii="Arial" w:hAnsi="Arial" w:eastAsia="黑体" w:cs="Arial"/>
      <w:kern w:val="2"/>
      <w:sz w:val="24"/>
      <w:szCs w:val="24"/>
      <w:lang w:bidi="ar-SA"/>
    </w:rPr>
  </w:style>
  <w:style w:type="character" w:customStyle="1" w:styleId="983">
    <w:name w:val="表名 Char3"/>
    <w:qFormat/>
    <w:uiPriority w:val="0"/>
    <w:rPr>
      <w:rFonts w:hint="eastAsia" w:ascii="宋体" w:hAnsi="宋体" w:eastAsia="宋体"/>
      <w:b/>
      <w:bCs/>
      <w:kern w:val="2"/>
      <w:sz w:val="24"/>
      <w:szCs w:val="24"/>
      <w:lang w:bidi="ar-SA"/>
    </w:rPr>
  </w:style>
  <w:style w:type="character" w:customStyle="1" w:styleId="984">
    <w:name w:val="Heading sql Char3"/>
    <w:qFormat/>
    <w:uiPriority w:val="0"/>
    <w:rPr>
      <w:rFonts w:hint="default" w:ascii="Arial" w:hAnsi="Arial" w:eastAsia="黑体" w:cs="Arial"/>
      <w:b/>
      <w:bCs/>
      <w:kern w:val="2"/>
      <w:sz w:val="28"/>
      <w:szCs w:val="28"/>
      <w:lang w:val="zh-CN" w:bidi="ar-SA"/>
    </w:rPr>
  </w:style>
  <w:style w:type="character" w:customStyle="1" w:styleId="985">
    <w:name w:val="H6 Char3"/>
    <w:qFormat/>
    <w:uiPriority w:val="0"/>
    <w:rPr>
      <w:rFonts w:hint="default" w:ascii="Arial" w:hAnsi="Arial" w:eastAsia="黑体" w:cs="Arial"/>
      <w:b/>
      <w:bCs/>
      <w:kern w:val="2"/>
      <w:sz w:val="24"/>
      <w:szCs w:val="24"/>
      <w:lang w:bidi="ar-SA"/>
    </w:rPr>
  </w:style>
  <w:style w:type="character" w:customStyle="1" w:styleId="986">
    <w:name w:val="正文首行缩进 Char Char"/>
    <w:qFormat/>
    <w:uiPriority w:val="0"/>
    <w:rPr>
      <w:rFonts w:hint="eastAsia" w:ascii="宋体" w:hAnsi="宋体" w:eastAsia="宋体"/>
      <w:kern w:val="2"/>
      <w:sz w:val="21"/>
      <w:szCs w:val="24"/>
      <w:lang w:val="en-US" w:eastAsia="zh-CN" w:bidi="ar-SA"/>
    </w:rPr>
  </w:style>
  <w:style w:type="character" w:customStyle="1" w:styleId="987">
    <w:name w:val="签名 Char Char"/>
    <w:qFormat/>
    <w:uiPriority w:val="0"/>
    <w:rPr>
      <w:rFonts w:hint="default" w:ascii="Arial" w:hAnsi="Arial" w:eastAsia="宋体" w:cs="Arial"/>
      <w:snapToGrid w:val="0"/>
      <w:kern w:val="0"/>
      <w:szCs w:val="24"/>
      <w:lang w:bidi="ar-SA"/>
    </w:rPr>
  </w:style>
  <w:style w:type="character" w:customStyle="1" w:styleId="988">
    <w:name w:val="正文(首行缩进) Char Char"/>
    <w:qFormat/>
    <w:uiPriority w:val="0"/>
    <w:rPr>
      <w:rFonts w:hint="default" w:ascii="Arial" w:hAnsi="Arial" w:eastAsia="宋体" w:cs="Arial"/>
      <w:snapToGrid w:val="0"/>
      <w:kern w:val="2"/>
      <w:sz w:val="21"/>
      <w:szCs w:val="24"/>
      <w:lang w:val="en-US" w:eastAsia="zh-CN" w:bidi="ar-SA"/>
    </w:rPr>
  </w:style>
  <w:style w:type="character" w:customStyle="1" w:styleId="989">
    <w:name w:val="DN-正文 Char Char"/>
    <w:qFormat/>
    <w:uiPriority w:val="0"/>
    <w:rPr>
      <w:rFonts w:hint="default" w:ascii="Arial" w:hAnsi="Arial" w:eastAsia="宋体" w:cs="Arial"/>
      <w:snapToGrid w:val="0"/>
      <w:kern w:val="2"/>
      <w:sz w:val="21"/>
      <w:szCs w:val="24"/>
      <w:lang w:val="en-US" w:eastAsia="zh-CN" w:bidi="ar-SA"/>
    </w:rPr>
  </w:style>
  <w:style w:type="character" w:customStyle="1" w:styleId="990">
    <w:name w:val="称呼 Char Char"/>
    <w:qFormat/>
    <w:uiPriority w:val="0"/>
    <w:rPr>
      <w:rFonts w:hint="default" w:ascii="Arial" w:hAnsi="Arial" w:eastAsia="宋体" w:cs="Arial"/>
      <w:b/>
      <w:bCs/>
      <w:snapToGrid w:val="0"/>
      <w:kern w:val="0"/>
      <w:szCs w:val="24"/>
      <w:lang w:bidi="ar-SA"/>
    </w:rPr>
  </w:style>
  <w:style w:type="character" w:customStyle="1" w:styleId="991">
    <w:name w:val="标题 Char2"/>
    <w:qFormat/>
    <w:uiPriority w:val="10"/>
    <w:rPr>
      <w:rFonts w:hint="default" w:ascii="Cambria" w:hAnsi="Cambria" w:eastAsia="黑体" w:cs="Times New Roman"/>
      <w:b/>
      <w:bCs/>
      <w:snapToGrid w:val="0"/>
      <w:kern w:val="2"/>
      <w:sz w:val="32"/>
      <w:szCs w:val="32"/>
    </w:rPr>
  </w:style>
  <w:style w:type="character" w:customStyle="1" w:styleId="992">
    <w:name w:val="列表段落 字符1"/>
    <w:qFormat/>
    <w:locked/>
    <w:uiPriority w:val="99"/>
    <w:rPr>
      <w:rFonts w:ascii="Calibri" w:hAnsi="Calibri" w:eastAsia="宋体" w:cs="Times New Roman"/>
      <w:kern w:val="0"/>
      <w:sz w:val="22"/>
      <w:lang w:eastAsia="en-US" w:bidi="en-US"/>
    </w:rPr>
  </w:style>
  <w:style w:type="paragraph" w:customStyle="1" w:styleId="993">
    <w:name w:val="p3"/>
    <w:basedOn w:val="1"/>
    <w:qFormat/>
    <w:uiPriority w:val="0"/>
    <w:pPr>
      <w:adjustRightInd w:val="0"/>
      <w:jc w:val="left"/>
    </w:pPr>
    <w:rPr>
      <w:rFonts w:ascii=".pingfang sc" w:hAnsi=".pingfang sc" w:eastAsia=".pingfang sc" w:cs="Times New Roman"/>
      <w:kern w:val="0"/>
      <w:sz w:val="24"/>
      <w:szCs w:val="24"/>
    </w:rPr>
  </w:style>
  <w:style w:type="paragraph" w:customStyle="1" w:styleId="994">
    <w:name w:val="p4"/>
    <w:basedOn w:val="1"/>
    <w:qFormat/>
    <w:uiPriority w:val="0"/>
    <w:pPr>
      <w:adjustRightInd w:val="0"/>
      <w:jc w:val="left"/>
    </w:pPr>
    <w:rPr>
      <w:rFonts w:ascii="Helvetica Neue" w:hAnsi="Helvetica Neue" w:eastAsia="Helvetica Neue" w:cs="Times New Roman"/>
      <w:kern w:val="0"/>
      <w:sz w:val="24"/>
      <w:szCs w:val="24"/>
    </w:rPr>
  </w:style>
  <w:style w:type="paragraph" w:customStyle="1" w:styleId="995">
    <w:name w:val="_Style 997"/>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customStyle="1" w:styleId="996">
    <w:name w:val="TOC 标题3"/>
    <w:basedOn w:val="3"/>
    <w:next w:val="1"/>
    <w:qFormat/>
    <w:uiPriority w:val="39"/>
    <w:pPr>
      <w:widowControl/>
      <w:adjustRightInd/>
      <w:spacing w:before="480" w:after="0" w:line="276" w:lineRule="auto"/>
      <w:ind w:left="0" w:firstLine="0"/>
      <w:jc w:val="left"/>
      <w:outlineLvl w:val="9"/>
    </w:pPr>
    <w:rPr>
      <w:rFonts w:ascii="Cambria" w:hAnsi="Cambria" w:eastAsia="微软雅黑"/>
      <w:color w:val="365F91"/>
      <w:kern w:val="0"/>
      <w:sz w:val="28"/>
      <w:szCs w:val="28"/>
      <w:lang w:val="zh-CN"/>
    </w:rPr>
  </w:style>
  <w:style w:type="paragraph" w:customStyle="1" w:styleId="997">
    <w:name w:val="修订4"/>
    <w:qFormat/>
    <w:uiPriority w:val="0"/>
    <w:rPr>
      <w:rFonts w:ascii="Times New Roman" w:hAnsi="Times New Roman" w:eastAsia="宋体" w:cs="Times New Roman"/>
      <w:kern w:val="2"/>
      <w:sz w:val="21"/>
      <w:szCs w:val="20"/>
      <w:lang w:val="en-US" w:eastAsia="zh-CN" w:bidi="ar-SA"/>
    </w:rPr>
  </w:style>
  <w:style w:type="paragraph" w:customStyle="1" w:styleId="998">
    <w:name w:val="列出段落7"/>
    <w:basedOn w:val="1"/>
    <w:qFormat/>
    <w:uiPriority w:val="99"/>
    <w:pPr>
      <w:ind w:firstLine="420" w:firstLineChars="200"/>
    </w:pPr>
    <w:rPr>
      <w:rFonts w:ascii="Calibri" w:hAnsi="Calibri" w:eastAsia="宋体" w:cs="Times New Roman"/>
    </w:rPr>
  </w:style>
  <w:style w:type="paragraph" w:customStyle="1" w:styleId="999">
    <w:name w:val="Proposals body"/>
    <w:basedOn w:val="1"/>
    <w:next w:val="1"/>
    <w:qFormat/>
    <w:uiPriority w:val="0"/>
    <w:pPr>
      <w:widowControl/>
      <w:spacing w:line="360" w:lineRule="auto"/>
      <w:jc w:val="left"/>
    </w:pPr>
    <w:rPr>
      <w:rFonts w:ascii="宋体" w:hAnsi="Times New Roman" w:eastAsia="宋体" w:cs="Times New Roman"/>
      <w:snapToGrid w:val="0"/>
      <w:color w:val="000000"/>
      <w:kern w:val="0"/>
      <w:sz w:val="24"/>
      <w:szCs w:val="20"/>
    </w:rPr>
  </w:style>
  <w:style w:type="paragraph" w:customStyle="1" w:styleId="1000">
    <w:name w:val="Fließtext"/>
    <w:basedOn w:val="1"/>
    <w:qFormat/>
    <w:uiPriority w:val="0"/>
    <w:pPr>
      <w:overflowPunct w:val="0"/>
      <w:autoSpaceDE w:val="0"/>
      <w:autoSpaceDN w:val="0"/>
      <w:adjustRightInd w:val="0"/>
      <w:textAlignment w:val="baseline"/>
    </w:pPr>
    <w:rPr>
      <w:rFonts w:ascii="Calibri" w:hAnsi="Calibri" w:eastAsia="宋体" w:cs="Times New Roman"/>
      <w:kern w:val="28"/>
      <w:szCs w:val="20"/>
    </w:rPr>
  </w:style>
  <w:style w:type="paragraph" w:customStyle="1" w:styleId="1001">
    <w:name w:val="Other|1"/>
    <w:basedOn w:val="1"/>
    <w:qFormat/>
    <w:uiPriority w:val="0"/>
    <w:pPr>
      <w:spacing w:line="408" w:lineRule="auto"/>
      <w:ind w:firstLine="400"/>
    </w:pPr>
    <w:rPr>
      <w:rFonts w:ascii="宋体" w:hAnsi="宋体" w:eastAsia="宋体" w:cs="宋体"/>
      <w:sz w:val="28"/>
      <w:szCs w:val="28"/>
      <w:lang w:val="zh-TW" w:eastAsia="zh-TW" w:bidi="zh-TW"/>
    </w:rPr>
  </w:style>
  <w:style w:type="paragraph" w:customStyle="1" w:styleId="1002">
    <w:name w:val="0正文"/>
    <w:basedOn w:val="1"/>
    <w:qFormat/>
    <w:uiPriority w:val="0"/>
    <w:pPr>
      <w:spacing w:line="560" w:lineRule="exact"/>
      <w:ind w:firstLine="200" w:firstLineChars="200"/>
    </w:pPr>
    <w:rPr>
      <w:rFonts w:ascii="Tahoma" w:hAnsi="Tahoma"/>
      <w:szCs w:val="22"/>
    </w:rPr>
  </w:style>
  <w:style w:type="paragraph" w:customStyle="1" w:styleId="1003">
    <w:name w:val="正文1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004">
    <w:name w:val="正文_3"/>
    <w:qFormat/>
    <w:uiPriority w:val="0"/>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MS</Company>
  <Pages>55</Pages>
  <Words>27920</Words>
  <Characters>29839</Characters>
  <Lines>314</Lines>
  <Paragraphs>88</Paragraphs>
  <TotalTime>1</TotalTime>
  <ScaleCrop>false</ScaleCrop>
  <LinksUpToDate>false</LinksUpToDate>
  <CharactersWithSpaces>31279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2022-12-26T10:13:00Z</dcterms:created>
  <dc:creator>Microsoft</dc:creator>
  <cp:lastModifiedBy>admin</cp:lastModifiedBy>
  <cp:lastPrinted>2023-02-03T15:01:00Z</cp:lastPrinted>
  <dcterms:modified xsi:type="dcterms:W3CDTF">2023-07-28T07:37:54Z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27405EC5829545CB96CB9BC7009BC7AE_13</vt:lpwstr>
  </property>
</Properties>
</file>