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Bdr>
          <w:top w:val="none" w:color="auto" w:sz="0" w:space="0"/>
          <w:left w:val="none" w:color="auto" w:sz="0" w:space="0"/>
          <w:bottom w:val="none" w:color="auto" w:sz="0" w:space="0"/>
          <w:right w:val="none" w:color="auto" w:sz="0" w:space="0"/>
        </w:pBdr>
        <w:tabs>
          <w:tab w:val="left" w:pos="2470"/>
        </w:tabs>
        <w:jc w:val="left"/>
        <w:rPr>
          <w:rFonts w:ascii="??_GB2312" w:hAnsi="??_GB2312" w:cs="??_GB2312"/>
          <w:b/>
          <w:bCs/>
          <w:color w:val="auto"/>
          <w:sz w:val="52"/>
          <w:szCs w:val="52"/>
        </w:rPr>
      </w:pPr>
    </w:p>
    <w:p>
      <w:pPr>
        <w:pBdr>
          <w:top w:val="none" w:color="auto" w:sz="0" w:space="0"/>
          <w:left w:val="none" w:color="auto" w:sz="0" w:space="0"/>
          <w:bottom w:val="none" w:color="auto" w:sz="0" w:space="0"/>
          <w:right w:val="none" w:color="auto" w:sz="0" w:space="0"/>
        </w:pBdr>
        <w:jc w:val="center"/>
        <w:rPr>
          <w:rFonts w:ascii="楷体_GB2312" w:eastAsia="楷体_GB2312"/>
          <w:b/>
          <w:bCs/>
          <w:sz w:val="52"/>
          <w:szCs w:val="52"/>
          <w:lang w:eastAsia="zh-CN"/>
        </w:rPr>
      </w:pPr>
      <w:bookmarkStart w:id="9" w:name="_GoBack"/>
      <w:r>
        <w:rPr>
          <w:rFonts w:hint="eastAsia" w:ascii="楷体_GB2312" w:eastAsia="楷体_GB2312"/>
          <w:b/>
          <w:sz w:val="52"/>
          <w:szCs w:val="52"/>
          <w:lang w:eastAsia="zh-CN"/>
        </w:rPr>
        <w:t>衢州市柯城区综合行政执法局2024年拖车租赁服务采购项目</w:t>
      </w:r>
      <w:bookmarkEnd w:id="9"/>
      <w:r>
        <w:rPr>
          <w:rFonts w:hint="eastAsia" w:ascii="楷体_GB2312" w:eastAsia="楷体_GB2312"/>
          <w:b/>
          <w:sz w:val="52"/>
          <w:szCs w:val="52"/>
          <w:lang w:eastAsia="zh-CN"/>
        </w:rPr>
        <w:t>公开招标采购文件</w:t>
      </w:r>
    </w:p>
    <w:p>
      <w:pPr>
        <w:pStyle w:val="29"/>
        <w:pBdr>
          <w:top w:val="none" w:color="auto" w:sz="0" w:space="0"/>
          <w:left w:val="none" w:color="auto" w:sz="0" w:space="0"/>
          <w:bottom w:val="none" w:color="auto" w:sz="0" w:space="0"/>
          <w:right w:val="none" w:color="auto" w:sz="0" w:space="0"/>
        </w:pBdr>
        <w:jc w:val="left"/>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spacing w:line="460" w:lineRule="exact"/>
        <w:ind w:firstLine="1383" w:firstLineChars="492"/>
        <w:rPr>
          <w:rFonts w:ascii="楷体_GB2312" w:hAnsi="宋体" w:eastAsia="楷体_GB2312" w:cs="宋体"/>
          <w:b/>
          <w:bCs/>
          <w:color w:val="auto"/>
          <w:sz w:val="28"/>
          <w:szCs w:val="28"/>
          <w:lang w:val="zh-TW"/>
        </w:rPr>
      </w:pPr>
    </w:p>
    <w:p>
      <w:pPr>
        <w:pStyle w:val="29"/>
        <w:pBdr>
          <w:top w:val="none" w:color="auto" w:sz="0" w:space="0"/>
          <w:left w:val="none" w:color="auto" w:sz="0" w:space="0"/>
          <w:bottom w:val="none" w:color="auto" w:sz="0" w:space="0"/>
          <w:right w:val="none" w:color="auto" w:sz="0" w:space="0"/>
        </w:pBdr>
        <w:spacing w:line="460" w:lineRule="exact"/>
        <w:ind w:firstLine="1383" w:firstLineChars="492"/>
        <w:rPr>
          <w:rFonts w:ascii="楷体_GB2312" w:hAnsi="宋体" w:eastAsia="楷体_GB2312" w:cs="宋体"/>
          <w:b/>
          <w:bCs/>
          <w:color w:val="auto"/>
          <w:sz w:val="28"/>
          <w:szCs w:val="28"/>
          <w:lang w:val="zh-TW"/>
        </w:rPr>
      </w:pPr>
    </w:p>
    <w:p>
      <w:pPr>
        <w:pStyle w:val="29"/>
        <w:pBdr>
          <w:top w:val="none" w:color="auto" w:sz="0" w:space="0"/>
          <w:left w:val="none" w:color="auto" w:sz="0" w:space="0"/>
          <w:bottom w:val="none" w:color="auto" w:sz="0" w:space="0"/>
          <w:right w:val="none" w:color="auto" w:sz="0" w:space="0"/>
        </w:pBdr>
        <w:spacing w:line="460" w:lineRule="exact"/>
        <w:ind w:firstLine="1383" w:firstLineChars="492"/>
        <w:rPr>
          <w:rFonts w:ascii="楷体_GB2312" w:hAnsi="宋体" w:eastAsia="楷体_GB2312" w:cs="宋体"/>
          <w:b/>
          <w:bCs/>
          <w:color w:val="auto"/>
          <w:sz w:val="28"/>
          <w:szCs w:val="28"/>
          <w:lang w:val="zh-TW"/>
        </w:rPr>
      </w:pPr>
    </w:p>
    <w:p>
      <w:pPr>
        <w:pStyle w:val="29"/>
        <w:pBdr>
          <w:top w:val="none" w:color="auto" w:sz="0" w:space="0"/>
          <w:left w:val="none" w:color="auto" w:sz="0" w:space="0"/>
          <w:bottom w:val="none" w:color="auto" w:sz="0" w:space="0"/>
          <w:right w:val="none" w:color="auto" w:sz="0" w:space="0"/>
        </w:pBdr>
        <w:spacing w:line="460" w:lineRule="exact"/>
        <w:ind w:firstLine="562" w:firstLineChars="200"/>
        <w:rPr>
          <w:rFonts w:hint="eastAsia" w:ascii="楷体_GB2312" w:hAnsi="??_GB2312" w:eastAsia="楷体_GB2312" w:cs="??_GB2312"/>
          <w:b/>
          <w:bCs/>
          <w:color w:val="auto"/>
          <w:sz w:val="28"/>
          <w:szCs w:val="28"/>
          <w:lang w:eastAsia="zh-CN"/>
        </w:rPr>
      </w:pPr>
      <w:r>
        <w:rPr>
          <w:rFonts w:hint="eastAsia" w:ascii="楷体_GB2312" w:hAnsi="宋体" w:eastAsia="楷体_GB2312" w:cs="宋体"/>
          <w:b/>
          <w:bCs/>
          <w:color w:val="auto"/>
          <w:sz w:val="28"/>
          <w:szCs w:val="28"/>
          <w:lang w:val="zh-TW" w:eastAsia="zh-TW"/>
        </w:rPr>
        <w:t>项目编号：</w:t>
      </w:r>
      <w:r>
        <w:rPr>
          <w:rFonts w:hint="eastAsia" w:ascii="楷体_GB2312" w:hAnsi="宋体" w:eastAsia="楷体_GB2312" w:cs="宋体"/>
          <w:b/>
          <w:bCs/>
          <w:color w:val="auto"/>
          <w:sz w:val="28"/>
          <w:szCs w:val="28"/>
          <w:lang w:val="zh-TW" w:eastAsia="zh-CN"/>
        </w:rPr>
        <w:t>ZJXSJ2024057</w:t>
      </w:r>
    </w:p>
    <w:p>
      <w:pPr>
        <w:pStyle w:val="29"/>
        <w:pBdr>
          <w:top w:val="none" w:color="auto" w:sz="0" w:space="0"/>
          <w:left w:val="none" w:color="auto" w:sz="0" w:space="0"/>
          <w:bottom w:val="none" w:color="auto" w:sz="0" w:space="0"/>
          <w:right w:val="none" w:color="auto" w:sz="0" w:space="0"/>
        </w:pBdr>
        <w:ind w:firstLine="562" w:firstLineChars="200"/>
        <w:jc w:val="left"/>
        <w:rPr>
          <w:rFonts w:hint="eastAsia" w:ascii="楷体_GB2312" w:hAnsi="??_GB2312" w:eastAsia="楷体_GB2312" w:cs="??_GB2312"/>
          <w:b/>
          <w:bCs/>
          <w:color w:val="auto"/>
          <w:sz w:val="28"/>
          <w:szCs w:val="28"/>
          <w:lang w:val="zh-TW" w:eastAsia="zh-CN"/>
        </w:rPr>
      </w:pPr>
      <w:r>
        <w:rPr>
          <w:rFonts w:hint="eastAsia" w:ascii="楷体_GB2312" w:hAnsi="宋体" w:eastAsia="楷体_GB2312" w:cs="宋体"/>
          <w:b/>
          <w:bCs/>
          <w:color w:val="auto"/>
          <w:sz w:val="28"/>
          <w:szCs w:val="28"/>
          <w:lang w:val="zh-TW" w:eastAsia="zh-TW"/>
        </w:rPr>
        <w:t>项目名称：</w:t>
      </w:r>
      <w:r>
        <w:rPr>
          <w:rFonts w:hint="eastAsia" w:ascii="楷体_GB2312" w:hAnsi="??_GB2312" w:eastAsia="楷体_GB2312" w:cs="??_GB2312"/>
          <w:b/>
          <w:bCs/>
          <w:color w:val="auto"/>
          <w:sz w:val="28"/>
          <w:szCs w:val="28"/>
          <w:lang w:val="zh-TW" w:eastAsia="zh-CN"/>
        </w:rPr>
        <w:t>衢州市柯城区综合行政执法局2024年拖车租赁服务采购项目</w:t>
      </w:r>
    </w:p>
    <w:p>
      <w:pPr>
        <w:pStyle w:val="29"/>
        <w:pBdr>
          <w:top w:val="none" w:color="auto" w:sz="0" w:space="0"/>
          <w:left w:val="none" w:color="auto" w:sz="0" w:space="0"/>
          <w:bottom w:val="none" w:color="auto" w:sz="0" w:space="0"/>
          <w:right w:val="none" w:color="auto" w:sz="0" w:space="0"/>
        </w:pBdr>
        <w:spacing w:line="460" w:lineRule="exact"/>
        <w:ind w:firstLine="562" w:firstLineChars="200"/>
        <w:rPr>
          <w:rFonts w:hint="eastAsia" w:ascii="楷体_GB2312" w:hAnsi="??_GB2312" w:eastAsia="楷体_GB2312" w:cs="??_GB2312"/>
          <w:b/>
          <w:bCs/>
          <w:color w:val="auto"/>
          <w:sz w:val="28"/>
          <w:szCs w:val="28"/>
          <w:lang w:val="zh-TW" w:eastAsia="zh-CN"/>
        </w:rPr>
      </w:pPr>
      <w:r>
        <w:rPr>
          <w:rFonts w:hint="eastAsia" w:ascii="楷体_GB2312" w:hAnsi="宋体" w:eastAsia="楷体_GB2312" w:cs="宋体"/>
          <w:b/>
          <w:bCs/>
          <w:color w:val="auto"/>
          <w:sz w:val="28"/>
          <w:szCs w:val="28"/>
          <w:lang w:val="zh-TW" w:eastAsia="zh-TW"/>
        </w:rPr>
        <w:t>采购单位：</w:t>
      </w:r>
      <w:r>
        <w:rPr>
          <w:rFonts w:hint="eastAsia" w:ascii="楷体_GB2312" w:hAnsi="??_GB2312" w:eastAsia="楷体_GB2312" w:cs="??_GB2312"/>
          <w:b/>
          <w:bCs/>
          <w:color w:val="auto"/>
          <w:sz w:val="28"/>
          <w:szCs w:val="28"/>
          <w:lang w:val="zh-TW" w:eastAsia="zh-CN"/>
        </w:rPr>
        <w:t>衢州市柯城区综合行政执法局</w:t>
      </w:r>
    </w:p>
    <w:p>
      <w:pPr>
        <w:pStyle w:val="29"/>
        <w:pBdr>
          <w:top w:val="none" w:color="auto" w:sz="0" w:space="0"/>
          <w:left w:val="none" w:color="auto" w:sz="0" w:space="0"/>
          <w:bottom w:val="none" w:color="auto" w:sz="0" w:space="0"/>
          <w:right w:val="none" w:color="auto" w:sz="0" w:space="0"/>
        </w:pBdr>
        <w:jc w:val="center"/>
        <w:rPr>
          <w:rFonts w:ascii="楷体_GB2312" w:hAnsi="??_GB2312" w:eastAsia="楷体_GB2312" w:cs="??_GB2312"/>
          <w:b/>
          <w:bCs/>
          <w:color w:val="auto"/>
          <w:sz w:val="28"/>
          <w:szCs w:val="28"/>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Style w:val="29"/>
        <w:pBdr>
          <w:top w:val="none" w:color="auto" w:sz="0" w:space="0"/>
          <w:left w:val="none" w:color="auto" w:sz="0" w:space="0"/>
          <w:bottom w:val="none" w:color="auto" w:sz="0" w:space="0"/>
          <w:right w:val="none" w:color="auto" w:sz="0" w:space="0"/>
        </w:pBdr>
        <w:jc w:val="center"/>
        <w:rPr>
          <w:rFonts w:ascii="楷体_GB2312" w:eastAsia="楷体_GB2312"/>
          <w:color w:val="auto"/>
        </w:rPr>
      </w:pPr>
    </w:p>
    <w:p>
      <w:pPr>
        <w:pBdr>
          <w:top w:val="none" w:color="auto" w:sz="0" w:space="0"/>
          <w:left w:val="none" w:color="auto" w:sz="0" w:space="0"/>
          <w:bottom w:val="none" w:color="auto" w:sz="0" w:space="0"/>
          <w:right w:val="none" w:color="auto" w:sz="0" w:space="0"/>
        </w:pBdr>
        <w:tabs>
          <w:tab w:val="left" w:pos="2121"/>
        </w:tabs>
        <w:spacing w:line="460" w:lineRule="exact"/>
        <w:ind w:firstLine="904" w:firstLineChars="300"/>
        <w:rPr>
          <w:rFonts w:ascii="楷体_GB2312" w:hAnsi="宋体" w:eastAsia="楷体_GB2312"/>
          <w:b/>
          <w:w w:val="85"/>
          <w:sz w:val="32"/>
          <w:szCs w:val="32"/>
          <w:lang w:eastAsia="zh-CN"/>
        </w:rPr>
      </w:pPr>
      <w:r>
        <w:rPr>
          <w:rFonts w:hint="eastAsia" w:ascii="楷体_GB2312" w:hAnsi="宋体" w:eastAsia="楷体_GB2312" w:cs="宋体"/>
          <w:b/>
          <w:bCs/>
          <w:sz w:val="30"/>
          <w:szCs w:val="30"/>
          <w:lang w:val="zh-TW" w:eastAsia="zh-TW"/>
        </w:rPr>
        <w:t>招标代理机构：</w:t>
      </w:r>
      <w:r>
        <w:rPr>
          <w:rFonts w:hint="eastAsia" w:ascii="楷体_GB2312" w:hAnsi="宋体" w:eastAsia="楷体_GB2312"/>
          <w:b/>
          <w:w w:val="85"/>
          <w:sz w:val="32"/>
          <w:szCs w:val="32"/>
          <w:lang w:eastAsia="zh-CN"/>
        </w:rPr>
        <w:t>浙江新世纪工程咨询有限公司</w:t>
      </w:r>
    </w:p>
    <w:p>
      <w:pPr>
        <w:pStyle w:val="29"/>
        <w:pBdr>
          <w:top w:val="none" w:color="auto" w:sz="0" w:space="0"/>
          <w:left w:val="none" w:color="auto" w:sz="0" w:space="0"/>
          <w:bottom w:val="none" w:color="auto" w:sz="0" w:space="0"/>
          <w:right w:val="none" w:color="auto" w:sz="0" w:space="0"/>
        </w:pBdr>
        <w:jc w:val="center"/>
        <w:rPr>
          <w:rFonts w:ascii="楷体_GB2312" w:hAnsi="宋体" w:eastAsia="楷体_GB2312" w:cs="宋体"/>
          <w:b/>
          <w:bCs/>
          <w:color w:val="auto"/>
          <w:sz w:val="30"/>
          <w:szCs w:val="30"/>
          <w:lang w:val="zh-TW"/>
        </w:rPr>
      </w:pPr>
    </w:p>
    <w:p>
      <w:pPr>
        <w:pStyle w:val="29"/>
        <w:pBdr>
          <w:top w:val="none" w:color="auto" w:sz="0" w:space="0"/>
          <w:left w:val="none" w:color="auto" w:sz="0" w:space="0"/>
          <w:bottom w:val="none" w:color="auto" w:sz="0" w:space="0"/>
          <w:right w:val="none" w:color="auto" w:sz="0" w:space="0"/>
        </w:pBdr>
        <w:jc w:val="center"/>
        <w:rPr>
          <w:rFonts w:ascii="楷体_GB2312" w:hAnsi="宋体" w:eastAsia="楷体_GB2312" w:cs="宋体"/>
          <w:b/>
          <w:bCs/>
          <w:color w:val="auto"/>
          <w:sz w:val="30"/>
          <w:szCs w:val="30"/>
          <w:lang w:val="zh-TW"/>
        </w:rPr>
      </w:pPr>
    </w:p>
    <w:p>
      <w:pPr>
        <w:pStyle w:val="29"/>
        <w:pBdr>
          <w:top w:val="none" w:color="auto" w:sz="0" w:space="0"/>
          <w:left w:val="none" w:color="auto" w:sz="0" w:space="0"/>
          <w:bottom w:val="none" w:color="auto" w:sz="0" w:space="0"/>
          <w:right w:val="none" w:color="auto" w:sz="0" w:space="0"/>
        </w:pBdr>
        <w:jc w:val="center"/>
        <w:rPr>
          <w:rFonts w:ascii="??_GB2312" w:hAnsi="??_GB2312" w:cs="??_GB2312"/>
          <w:b/>
          <w:bCs/>
          <w:color w:val="auto"/>
          <w:sz w:val="30"/>
          <w:szCs w:val="30"/>
          <w:lang w:val="zh-TW" w:eastAsia="zh-TW"/>
        </w:rPr>
      </w:pPr>
      <w:r>
        <w:rPr>
          <w:rFonts w:hint="eastAsia" w:ascii="楷体_GB2312" w:hAnsi="宋体" w:eastAsia="楷体_GB2312" w:cs="宋体"/>
          <w:b/>
          <w:bCs/>
          <w:color w:val="auto"/>
          <w:sz w:val="30"/>
          <w:szCs w:val="30"/>
          <w:lang w:val="zh-TW" w:eastAsia="zh-TW"/>
        </w:rPr>
        <w:t>二零二</w:t>
      </w:r>
      <w:r>
        <w:rPr>
          <w:rFonts w:hint="eastAsia" w:ascii="楷体_GB2312" w:hAnsi="宋体" w:eastAsia="楷体_GB2312" w:cs="宋体"/>
          <w:b/>
          <w:bCs/>
          <w:color w:val="auto"/>
          <w:sz w:val="30"/>
          <w:szCs w:val="30"/>
          <w:lang w:val="en-US" w:eastAsia="zh-CN"/>
        </w:rPr>
        <w:t>四</w:t>
      </w:r>
      <w:r>
        <w:rPr>
          <w:rFonts w:hint="eastAsia" w:ascii="楷体_GB2312" w:hAnsi="宋体" w:eastAsia="楷体_GB2312" w:cs="宋体"/>
          <w:b/>
          <w:bCs/>
          <w:color w:val="auto"/>
          <w:sz w:val="30"/>
          <w:szCs w:val="30"/>
          <w:lang w:val="zh-CN"/>
        </w:rPr>
        <w:t>年</w:t>
      </w:r>
      <w:r>
        <w:rPr>
          <w:rFonts w:hint="eastAsia" w:ascii="楷体_GB2312" w:hAnsi="宋体" w:eastAsia="楷体_GB2312" w:cs="宋体"/>
          <w:b/>
          <w:bCs/>
          <w:color w:val="auto"/>
          <w:sz w:val="30"/>
          <w:szCs w:val="30"/>
          <w:lang w:val="en-US" w:eastAsia="zh-CN"/>
        </w:rPr>
        <w:t>四</w:t>
      </w:r>
      <w:r>
        <w:rPr>
          <w:rFonts w:hint="eastAsia" w:ascii="楷体_GB2312" w:hAnsi="宋体" w:eastAsia="楷体_GB2312" w:cs="宋体"/>
          <w:b/>
          <w:bCs/>
          <w:color w:val="auto"/>
          <w:sz w:val="30"/>
          <w:szCs w:val="30"/>
          <w:lang w:val="zh-TW" w:eastAsia="zh-TW"/>
        </w:rPr>
        <w:t>月</w:t>
      </w:r>
    </w:p>
    <w:p>
      <w:pPr>
        <w:pStyle w:val="3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rPr>
      </w:pPr>
      <w:r>
        <w:rPr>
          <w:color w:val="auto"/>
          <w:sz w:val="21"/>
          <w:szCs w:val="21"/>
        </w:rPr>
        <w:br w:type="page"/>
      </w:r>
    </w:p>
    <w:p>
      <w:pPr>
        <w:pStyle w:val="3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3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3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3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3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3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52"/>
          <w:szCs w:val="52"/>
          <w:lang w:val="zh-TW" w:eastAsia="zh-TW"/>
        </w:rPr>
      </w:pPr>
      <w:r>
        <w:rPr>
          <w:rFonts w:hint="eastAsia" w:ascii="黑体" w:hAnsi="黑体" w:eastAsia="黑体" w:cs="黑体"/>
          <w:color w:val="auto"/>
          <w:sz w:val="52"/>
          <w:szCs w:val="52"/>
          <w:lang w:val="zh-TW" w:eastAsia="zh-TW"/>
        </w:rPr>
        <w:t>目录</w:t>
      </w:r>
    </w:p>
    <w:p>
      <w:pPr>
        <w:pStyle w:val="29"/>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29"/>
        <w:pBdr>
          <w:top w:val="none" w:color="auto" w:sz="0" w:space="0"/>
          <w:left w:val="none" w:color="auto" w:sz="0" w:space="0"/>
          <w:bottom w:val="none" w:color="auto" w:sz="0" w:space="0"/>
          <w:right w:val="none" w:color="auto" w:sz="0" w:space="0"/>
        </w:pBdr>
        <w:rPr>
          <w:rFonts w:ascii="??_GB2312" w:hAnsi="??_GB2312" w:cs="??_GB2312"/>
          <w:color w:val="auto"/>
          <w:sz w:val="32"/>
          <w:szCs w:val="32"/>
        </w:rPr>
      </w:pPr>
      <w:r>
        <w:rPr>
          <w:rFonts w:hint="eastAsia" w:ascii="宋体" w:hAnsi="宋体" w:cs="宋体"/>
          <w:color w:val="auto"/>
          <w:sz w:val="32"/>
          <w:szCs w:val="32"/>
          <w:lang w:val="zh-TW" w:eastAsia="zh-TW"/>
        </w:rPr>
        <w:t>第一部分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采购公告</w:t>
      </w:r>
    </w:p>
    <w:p>
      <w:pPr>
        <w:pStyle w:val="29"/>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29"/>
        <w:pBdr>
          <w:top w:val="none" w:color="auto" w:sz="0" w:space="0"/>
          <w:left w:val="none" w:color="auto" w:sz="0" w:space="0"/>
          <w:bottom w:val="none" w:color="auto" w:sz="0" w:space="0"/>
          <w:right w:val="none" w:color="auto" w:sz="0" w:space="0"/>
        </w:pBdr>
        <w:rPr>
          <w:rFonts w:ascii="??_GB2312" w:hAnsi="??_GB2312" w:cs="??_GB2312"/>
          <w:color w:val="auto"/>
          <w:sz w:val="32"/>
          <w:szCs w:val="32"/>
        </w:rPr>
      </w:pPr>
      <w:r>
        <w:rPr>
          <w:rFonts w:hint="eastAsia" w:ascii="宋体" w:hAnsi="宋体" w:cs="宋体"/>
          <w:color w:val="auto"/>
          <w:sz w:val="32"/>
          <w:szCs w:val="32"/>
          <w:lang w:val="zh-TW" w:eastAsia="zh-TW"/>
        </w:rPr>
        <w:t>第二部分</w:t>
      </w:r>
      <w:r>
        <w:rPr>
          <w:rFonts w:hint="eastAsia" w:ascii="宋体" w:hAnsi="宋体" w:cs="宋体"/>
          <w:color w:val="auto"/>
          <w:sz w:val="32"/>
          <w:szCs w:val="32"/>
        </w:rPr>
        <w:t xml:space="preserve">  招标说明</w:t>
      </w:r>
    </w:p>
    <w:p>
      <w:pPr>
        <w:pStyle w:val="29"/>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29"/>
        <w:pBdr>
          <w:top w:val="none" w:color="auto" w:sz="0" w:space="0"/>
          <w:left w:val="none" w:color="auto" w:sz="0" w:space="0"/>
          <w:bottom w:val="none" w:color="auto" w:sz="0" w:space="0"/>
          <w:right w:val="none" w:color="auto" w:sz="0" w:space="0"/>
        </w:pBdr>
        <w:rPr>
          <w:rFonts w:ascii="宋体" w:hAnsi="宋体" w:cs="宋体"/>
          <w:color w:val="auto"/>
          <w:sz w:val="32"/>
          <w:szCs w:val="32"/>
          <w:lang w:val="zh-TW" w:eastAsia="zh-TW"/>
        </w:rPr>
      </w:pPr>
      <w:r>
        <w:rPr>
          <w:rFonts w:hint="eastAsia" w:ascii="宋体" w:hAnsi="宋体" w:cs="宋体"/>
          <w:color w:val="auto"/>
          <w:sz w:val="32"/>
          <w:szCs w:val="32"/>
          <w:lang w:val="zh-TW" w:eastAsia="zh-TW"/>
        </w:rPr>
        <w:t>第三部分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采购</w:t>
      </w:r>
      <w:r>
        <w:rPr>
          <w:rFonts w:hint="eastAsia" w:ascii="宋体" w:hAnsi="宋体" w:cs="宋体"/>
          <w:color w:val="auto"/>
          <w:sz w:val="32"/>
          <w:szCs w:val="32"/>
        </w:rPr>
        <w:t>内容</w:t>
      </w:r>
      <w:r>
        <w:rPr>
          <w:rFonts w:hint="eastAsia" w:ascii="宋体" w:hAnsi="宋体" w:cs="宋体"/>
          <w:color w:val="auto"/>
          <w:sz w:val="32"/>
          <w:szCs w:val="32"/>
          <w:lang w:val="zh-TW" w:eastAsia="zh-TW"/>
        </w:rPr>
        <w:t>及要求</w:t>
      </w:r>
    </w:p>
    <w:p>
      <w:pPr>
        <w:pStyle w:val="29"/>
        <w:pBdr>
          <w:top w:val="none" w:color="auto" w:sz="0" w:space="0"/>
          <w:left w:val="none" w:color="auto" w:sz="0" w:space="0"/>
          <w:bottom w:val="none" w:color="auto" w:sz="0" w:space="0"/>
          <w:right w:val="none" w:color="auto" w:sz="0" w:space="0"/>
        </w:pBdr>
        <w:rPr>
          <w:rFonts w:ascii="宋体" w:hAnsi="宋体" w:cs="宋体"/>
          <w:color w:val="auto"/>
          <w:sz w:val="32"/>
          <w:szCs w:val="32"/>
          <w:lang w:val="zh-TW" w:eastAsia="zh-TW"/>
        </w:rPr>
      </w:pPr>
    </w:p>
    <w:p>
      <w:pPr>
        <w:pStyle w:val="29"/>
        <w:pBdr>
          <w:top w:val="none" w:color="auto" w:sz="0" w:space="0"/>
          <w:left w:val="none" w:color="auto" w:sz="0" w:space="0"/>
          <w:bottom w:val="none" w:color="auto" w:sz="0" w:space="0"/>
          <w:right w:val="none" w:color="auto" w:sz="0" w:space="0"/>
        </w:pBdr>
        <w:rPr>
          <w:rFonts w:ascii="宋体" w:cs="宋体"/>
          <w:color w:val="auto"/>
          <w:sz w:val="32"/>
          <w:szCs w:val="32"/>
        </w:rPr>
      </w:pPr>
      <w:r>
        <w:rPr>
          <w:rFonts w:hint="eastAsia" w:ascii="宋体" w:hAnsi="宋体" w:cs="宋体"/>
          <w:color w:val="auto"/>
          <w:sz w:val="32"/>
          <w:szCs w:val="32"/>
          <w:lang w:val="zh-TW" w:eastAsia="zh-TW"/>
        </w:rPr>
        <w:t>第四部分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合同条款</w:t>
      </w:r>
    </w:p>
    <w:p>
      <w:pPr>
        <w:pStyle w:val="29"/>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29"/>
        <w:pBdr>
          <w:top w:val="none" w:color="auto" w:sz="0" w:space="0"/>
          <w:left w:val="none" w:color="auto" w:sz="0" w:space="0"/>
          <w:bottom w:val="none" w:color="auto" w:sz="0" w:space="0"/>
          <w:right w:val="none" w:color="auto" w:sz="0" w:space="0"/>
        </w:pBdr>
        <w:rPr>
          <w:rFonts w:ascii="宋体" w:cs="宋体"/>
          <w:color w:val="auto"/>
          <w:sz w:val="28"/>
          <w:szCs w:val="28"/>
        </w:rPr>
      </w:pPr>
      <w:r>
        <w:rPr>
          <w:rFonts w:hint="eastAsia" w:ascii="宋体" w:hAnsi="宋体" w:cs="宋体"/>
          <w:color w:val="auto"/>
          <w:sz w:val="32"/>
          <w:szCs w:val="32"/>
          <w:lang w:val="zh-TW" w:eastAsia="zh-TW"/>
        </w:rPr>
        <w:t>第五部分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评标方法</w:t>
      </w:r>
    </w:p>
    <w:p>
      <w:pPr>
        <w:pStyle w:val="29"/>
        <w:pBdr>
          <w:top w:val="none" w:color="auto" w:sz="0" w:space="0"/>
          <w:left w:val="none" w:color="auto" w:sz="0" w:space="0"/>
          <w:bottom w:val="none" w:color="auto" w:sz="0" w:space="0"/>
          <w:right w:val="none" w:color="auto" w:sz="0" w:space="0"/>
        </w:pBdr>
        <w:tabs>
          <w:tab w:val="left" w:pos="7200"/>
        </w:tabs>
        <w:rPr>
          <w:rFonts w:ascii="??_GB2312" w:hAnsi="??_GB2312" w:cs="??_GB2312"/>
          <w:color w:val="auto"/>
          <w:sz w:val="32"/>
          <w:szCs w:val="32"/>
        </w:rPr>
      </w:pPr>
    </w:p>
    <w:p>
      <w:pPr>
        <w:pStyle w:val="29"/>
        <w:pBdr>
          <w:top w:val="none" w:color="auto" w:sz="0" w:space="0"/>
          <w:left w:val="none" w:color="auto" w:sz="0" w:space="0"/>
          <w:bottom w:val="none" w:color="auto" w:sz="0" w:space="0"/>
          <w:right w:val="none" w:color="auto" w:sz="0" w:space="0"/>
        </w:pBdr>
        <w:rPr>
          <w:rFonts w:ascii="宋体" w:cs="宋体"/>
          <w:color w:val="auto"/>
          <w:sz w:val="32"/>
          <w:szCs w:val="32"/>
        </w:rPr>
      </w:pPr>
      <w:r>
        <w:rPr>
          <w:rFonts w:hint="eastAsia" w:ascii="宋体" w:hAnsi="宋体" w:cs="宋体"/>
          <w:color w:val="auto"/>
          <w:sz w:val="32"/>
          <w:szCs w:val="32"/>
          <w:lang w:val="zh-TW" w:eastAsia="zh-TW"/>
        </w:rPr>
        <w:t>第六部分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投标文件相关格式</w:t>
      </w:r>
    </w:p>
    <w:p>
      <w:pPr>
        <w:pStyle w:val="29"/>
        <w:pBdr>
          <w:top w:val="none" w:color="auto" w:sz="0" w:space="0"/>
          <w:left w:val="none" w:color="auto" w:sz="0" w:space="0"/>
          <w:bottom w:val="none" w:color="auto" w:sz="0" w:space="0"/>
          <w:right w:val="none" w:color="auto" w:sz="0" w:space="0"/>
        </w:pBdr>
        <w:rPr>
          <w:rFonts w:ascii="宋体" w:cs="宋体"/>
          <w:color w:val="auto"/>
          <w:sz w:val="32"/>
          <w:szCs w:val="32"/>
        </w:rPr>
      </w:pPr>
    </w:p>
    <w:p>
      <w:pPr>
        <w:pStyle w:val="2"/>
        <w:pBdr>
          <w:top w:val="none" w:color="auto" w:sz="0" w:space="0"/>
          <w:left w:val="none" w:color="auto" w:sz="0" w:space="0"/>
          <w:bottom w:val="none" w:color="auto" w:sz="0" w:space="0"/>
          <w:right w:val="none" w:color="auto" w:sz="0" w:space="0"/>
        </w:pBdr>
        <w:spacing w:before="0" w:after="0" w:line="700" w:lineRule="exact"/>
        <w:rPr>
          <w:color w:val="auto"/>
        </w:rPr>
      </w:pPr>
      <w:r>
        <w:rPr>
          <w:rFonts w:hint="eastAsia" w:ascii="宋体" w:hAnsi="宋体" w:cs="宋体"/>
          <w:color w:val="auto"/>
          <w:lang w:val="zh-TW" w:eastAsia="zh-TW"/>
        </w:rPr>
        <w:t>第一部分采购公告</w:t>
      </w:r>
    </w:p>
    <w:p>
      <w:pPr>
        <w:adjustRightInd w:val="0"/>
        <w:snapToGrid w:val="0"/>
        <w:spacing w:line="360" w:lineRule="auto"/>
        <w:rPr>
          <w:rFonts w:ascii="Arial" w:hAnsi="Arial" w:cs="Arial"/>
          <w:lang w:eastAsia="zh-CN"/>
        </w:rPr>
      </w:pPr>
      <w:r>
        <w:rPr>
          <w:rFonts w:ascii="Arial" w:hAnsi="Arial" w:cs="Arial"/>
          <w:lang w:eastAsia="zh-CN"/>
        </w:rPr>
        <w:t> 项目概况</w:t>
      </w:r>
    </w:p>
    <w:p>
      <w:pPr>
        <w:spacing w:before="75" w:after="75" w:line="360" w:lineRule="auto"/>
        <w:rPr>
          <w:rFonts w:ascii="Arial" w:hAnsi="Arial" w:cs="Arial"/>
          <w:lang w:eastAsia="zh-CN"/>
        </w:rPr>
      </w:pPr>
      <w:r>
        <w:rPr>
          <w:rFonts w:ascii="Arial" w:hAnsi="Arial" w:cs="Arial"/>
          <w:lang w:eastAsia="zh-CN"/>
        </w:rPr>
        <w:t>     </w:t>
      </w:r>
      <w:r>
        <w:rPr>
          <w:rFonts w:hint="eastAsia" w:ascii="Arial" w:hAnsi="Arial" w:cs="Arial"/>
          <w:u w:val="single"/>
          <w:lang w:eastAsia="zh-CN"/>
        </w:rPr>
        <w:t>衢州市柯城区综合行政执法局2024年拖车租赁服务采购项目</w:t>
      </w:r>
      <w:r>
        <w:rPr>
          <w:rFonts w:ascii="Arial" w:hAnsi="Arial" w:cs="Arial"/>
          <w:lang w:eastAsia="zh-CN"/>
        </w:rPr>
        <w:t>的潜在投标人应在 </w:t>
      </w:r>
      <w:r>
        <w:rPr>
          <w:rFonts w:ascii="Arial" w:hAnsi="Arial" w:cs="Arial"/>
          <w:u w:val="single"/>
          <w:lang w:eastAsia="zh-CN"/>
        </w:rPr>
        <w:t>网上下载 </w:t>
      </w:r>
      <w:r>
        <w:rPr>
          <w:rFonts w:ascii="Arial" w:hAnsi="Arial" w:cs="Arial"/>
          <w:lang w:eastAsia="zh-CN"/>
        </w:rPr>
        <w:t>获取（下载）招标文件，并于 </w:t>
      </w:r>
      <w:r>
        <w:rPr>
          <w:rFonts w:ascii="Arial" w:hAnsi="Arial" w:cs="Arial"/>
          <w:u w:val="single"/>
          <w:lang w:eastAsia="zh-CN"/>
        </w:rPr>
        <w:t> </w:t>
      </w:r>
      <w:r>
        <w:rPr>
          <w:rFonts w:hint="eastAsia" w:ascii="Arial" w:hAnsi="Arial" w:cs="Arial"/>
          <w:u w:val="single"/>
          <w:lang w:eastAsia="zh-CN"/>
        </w:rPr>
        <w:t>2024</w:t>
      </w:r>
      <w:r>
        <w:rPr>
          <w:rFonts w:ascii="Arial" w:hAnsi="Arial" w:cs="Arial"/>
          <w:u w:val="single"/>
          <w:lang w:eastAsia="zh-CN"/>
        </w:rPr>
        <w:t>年</w:t>
      </w:r>
      <w:r>
        <w:rPr>
          <w:rFonts w:hint="eastAsia" w:ascii="Arial" w:hAnsi="Arial" w:cs="Arial"/>
          <w:u w:val="single"/>
          <w:lang w:val="en-US" w:eastAsia="zh-CN"/>
        </w:rPr>
        <w:t>04</w:t>
      </w:r>
      <w:r>
        <w:rPr>
          <w:rFonts w:ascii="Arial" w:hAnsi="Arial" w:cs="Arial"/>
          <w:u w:val="single"/>
          <w:lang w:eastAsia="zh-CN"/>
        </w:rPr>
        <w:t>月</w:t>
      </w:r>
      <w:r>
        <w:rPr>
          <w:rFonts w:hint="eastAsia" w:ascii="Arial" w:hAnsi="Arial" w:cs="Arial"/>
          <w:u w:val="single"/>
          <w:lang w:val="en-US" w:eastAsia="zh-CN"/>
        </w:rPr>
        <w:t>29</w:t>
      </w:r>
      <w:r>
        <w:rPr>
          <w:rFonts w:ascii="Arial" w:hAnsi="Arial" w:cs="Arial"/>
          <w:u w:val="single"/>
          <w:lang w:eastAsia="zh-CN"/>
        </w:rPr>
        <w:t>日</w:t>
      </w:r>
      <w:r>
        <w:rPr>
          <w:rFonts w:hint="eastAsia" w:ascii="Arial" w:hAnsi="Arial" w:cs="Arial"/>
          <w:u w:val="single"/>
          <w:lang w:val="en-US" w:eastAsia="zh-CN"/>
        </w:rPr>
        <w:t>14</w:t>
      </w:r>
      <w:r>
        <w:rPr>
          <w:rFonts w:ascii="Arial" w:hAnsi="Arial" w:cs="Arial"/>
          <w:u w:val="single"/>
          <w:lang w:eastAsia="zh-CN"/>
        </w:rPr>
        <w:t>:</w:t>
      </w:r>
      <w:r>
        <w:rPr>
          <w:rFonts w:hint="eastAsia" w:ascii="Arial" w:hAnsi="Arial" w:cs="Arial"/>
          <w:u w:val="single"/>
          <w:lang w:val="en-US" w:eastAsia="zh-CN"/>
        </w:rPr>
        <w:t xml:space="preserve">30  </w:t>
      </w:r>
      <w:r>
        <w:rPr>
          <w:rFonts w:ascii="Arial" w:hAnsi="Arial" w:cs="Arial"/>
          <w:lang w:eastAsia="zh-CN"/>
        </w:rPr>
        <w:t>（北京时间）前递交（上传）投标文件。</w:t>
      </w:r>
    </w:p>
    <w:p>
      <w:pPr>
        <w:spacing w:line="360" w:lineRule="auto"/>
        <w:rPr>
          <w:rFonts w:ascii="Arial" w:hAnsi="Arial" w:cs="Arial"/>
          <w:lang w:eastAsia="zh-CN"/>
        </w:rPr>
      </w:pPr>
      <w:r>
        <w:rPr>
          <w:rFonts w:ascii="Arial" w:hAnsi="Arial" w:cs="Arial"/>
          <w:b/>
          <w:bCs/>
          <w:lang w:eastAsia="zh-CN"/>
        </w:rPr>
        <w:t>一、项目基本情况</w:t>
      </w:r>
    </w:p>
    <w:p>
      <w:pPr>
        <w:spacing w:before="75" w:after="75" w:line="360" w:lineRule="auto"/>
        <w:rPr>
          <w:rFonts w:ascii="Arial" w:hAnsi="Arial" w:cs="Arial"/>
          <w:lang w:eastAsia="zh-CN"/>
        </w:rPr>
      </w:pPr>
      <w:r>
        <w:rPr>
          <w:rFonts w:ascii="Arial" w:hAnsi="Arial" w:cs="Arial"/>
          <w:lang w:eastAsia="zh-CN"/>
        </w:rPr>
        <w:t>    项目编号： </w:t>
      </w:r>
      <w:r>
        <w:rPr>
          <w:rFonts w:hint="eastAsia" w:ascii="Arial" w:hAnsi="Arial" w:cs="Arial"/>
          <w:lang w:eastAsia="zh-CN"/>
        </w:rPr>
        <w:t>ZJXSJ2024057</w:t>
      </w:r>
      <w:r>
        <w:rPr>
          <w:rFonts w:ascii="Arial" w:hAnsi="Arial" w:cs="Arial"/>
          <w:lang w:eastAsia="zh-CN"/>
        </w:rPr>
        <w:t> </w:t>
      </w:r>
    </w:p>
    <w:p>
      <w:pPr>
        <w:spacing w:before="75" w:after="75" w:line="360" w:lineRule="auto"/>
        <w:rPr>
          <w:rFonts w:ascii="Arial" w:hAnsi="Arial" w:cs="Arial"/>
          <w:lang w:eastAsia="zh-CN"/>
        </w:rPr>
      </w:pPr>
      <w:r>
        <w:rPr>
          <w:rFonts w:ascii="Arial" w:hAnsi="Arial" w:cs="Arial"/>
          <w:lang w:eastAsia="zh-CN"/>
        </w:rPr>
        <w:t>    项目名称：  </w:t>
      </w:r>
      <w:r>
        <w:rPr>
          <w:rFonts w:hint="eastAsia" w:ascii="Arial" w:hAnsi="Arial" w:cs="Arial"/>
          <w:lang w:eastAsia="zh-CN"/>
        </w:rPr>
        <w:t>衢州市柯城区综合行政执法局2024年拖车租赁服务采购项目</w:t>
      </w:r>
      <w:r>
        <w:rPr>
          <w:rFonts w:ascii="Arial" w:hAnsi="Arial" w:cs="Arial"/>
          <w:lang w:eastAsia="zh-CN"/>
        </w:rPr>
        <w:t> </w:t>
      </w:r>
    </w:p>
    <w:p>
      <w:pPr>
        <w:spacing w:before="75" w:after="75" w:line="360" w:lineRule="auto"/>
        <w:rPr>
          <w:rFonts w:ascii="Arial" w:hAnsi="Arial" w:cs="Arial"/>
          <w:lang w:eastAsia="zh-CN"/>
        </w:rPr>
      </w:pPr>
      <w:r>
        <w:rPr>
          <w:rFonts w:ascii="Arial" w:hAnsi="Arial" w:cs="Arial"/>
          <w:lang w:eastAsia="zh-CN"/>
        </w:rPr>
        <w:t>    预算金额（元）：</w:t>
      </w:r>
      <w:r>
        <w:rPr>
          <w:rFonts w:hint="eastAsia" w:ascii="Arial" w:hAnsi="Arial" w:cs="Arial"/>
          <w:lang w:eastAsia="zh-CN"/>
        </w:rPr>
        <w:t>1080000元</w:t>
      </w:r>
    </w:p>
    <w:p>
      <w:pPr>
        <w:spacing w:before="75" w:after="75" w:line="360" w:lineRule="auto"/>
        <w:rPr>
          <w:rFonts w:ascii="Arial" w:hAnsi="Arial" w:cs="Arial"/>
          <w:lang w:eastAsia="zh-CN"/>
        </w:rPr>
      </w:pPr>
      <w:r>
        <w:rPr>
          <w:rFonts w:ascii="Arial" w:hAnsi="Arial" w:cs="Arial"/>
          <w:lang w:eastAsia="zh-CN"/>
        </w:rPr>
        <w:t>    最高限价（元）</w:t>
      </w:r>
      <w:r>
        <w:rPr>
          <w:rFonts w:ascii="Arial" w:hAnsi="Arial" w:cs="Arial"/>
          <w:highlight w:val="none"/>
          <w:lang w:eastAsia="zh-CN"/>
        </w:rPr>
        <w:t>：</w:t>
      </w:r>
      <w:r>
        <w:rPr>
          <w:rFonts w:hint="eastAsia" w:ascii="Arial" w:hAnsi="Arial" w:cs="Arial"/>
          <w:color w:val="auto"/>
          <w:highlight w:val="none"/>
          <w:lang w:eastAsia="zh-CN"/>
        </w:rPr>
        <w:t>1080000元</w:t>
      </w:r>
    </w:p>
    <w:p>
      <w:pPr>
        <w:adjustRightInd w:val="0"/>
        <w:snapToGrid w:val="0"/>
        <w:ind w:firstLine="255"/>
        <w:rPr>
          <w:rFonts w:ascii="Arial" w:hAnsi="Arial" w:cs="Arial"/>
          <w:lang w:eastAsia="zh-CN"/>
        </w:rPr>
      </w:pPr>
      <w:r>
        <w:rPr>
          <w:rFonts w:ascii="Arial" w:hAnsi="Arial" w:cs="Arial"/>
        </w:rPr>
        <w:t>采购需求：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876"/>
        <w:gridCol w:w="826"/>
        <w:gridCol w:w="1351"/>
        <w:gridCol w:w="1351"/>
        <w:gridCol w:w="135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标项序号</w:t>
            </w:r>
          </w:p>
        </w:tc>
        <w:tc>
          <w:tcPr>
            <w:tcW w:w="1876"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标项名称</w:t>
            </w:r>
          </w:p>
        </w:tc>
        <w:tc>
          <w:tcPr>
            <w:tcW w:w="826"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数量</w:t>
            </w:r>
          </w:p>
        </w:tc>
        <w:tc>
          <w:tcPr>
            <w:tcW w:w="1351"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单位</w:t>
            </w:r>
          </w:p>
        </w:tc>
        <w:tc>
          <w:tcPr>
            <w:tcW w:w="1351"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预算金额(元)</w:t>
            </w:r>
          </w:p>
        </w:tc>
        <w:tc>
          <w:tcPr>
            <w:tcW w:w="1351"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简要规格描述</w:t>
            </w:r>
          </w:p>
        </w:tc>
        <w:tc>
          <w:tcPr>
            <w:tcW w:w="1352"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1</w:t>
            </w:r>
          </w:p>
        </w:tc>
        <w:tc>
          <w:tcPr>
            <w:tcW w:w="1876" w:type="dxa"/>
            <w:vAlign w:val="center"/>
          </w:tcPr>
          <w:p>
            <w:pPr>
              <w:pStyle w:val="18"/>
              <w:pBdr>
                <w:top w:val="none" w:color="auto" w:sz="0" w:space="0"/>
                <w:left w:val="none" w:color="auto" w:sz="0" w:space="0"/>
                <w:bottom w:val="none" w:color="auto" w:sz="0" w:space="0"/>
                <w:right w:val="none" w:color="auto" w:sz="0" w:space="0"/>
              </w:pBdr>
              <w:ind w:left="0" w:firstLine="0"/>
              <w:jc w:val="center"/>
              <w:rPr>
                <w:rFonts w:hint="eastAsia" w:eastAsia="宋体"/>
                <w:color w:val="auto"/>
                <w:lang w:eastAsia="zh-CN"/>
              </w:rPr>
            </w:pPr>
            <w:r>
              <w:rPr>
                <w:rFonts w:hint="eastAsia" w:ascii="Arial" w:hAnsi="Arial" w:cs="Arial"/>
                <w:color w:val="auto"/>
                <w:lang w:eastAsia="zh-CN"/>
              </w:rPr>
              <w:t>衢州市柯城区综合行政执法局2024年拖车租赁服务采购项目</w:t>
            </w:r>
          </w:p>
        </w:tc>
        <w:tc>
          <w:tcPr>
            <w:tcW w:w="826"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1</w:t>
            </w:r>
          </w:p>
        </w:tc>
        <w:tc>
          <w:tcPr>
            <w:tcW w:w="1351"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批</w:t>
            </w:r>
          </w:p>
        </w:tc>
        <w:tc>
          <w:tcPr>
            <w:tcW w:w="1351" w:type="dxa"/>
            <w:vAlign w:val="center"/>
          </w:tcPr>
          <w:p>
            <w:pPr>
              <w:pStyle w:val="18"/>
              <w:pBdr>
                <w:top w:val="none" w:color="auto" w:sz="0" w:space="0"/>
                <w:left w:val="none" w:color="auto" w:sz="0" w:space="0"/>
                <w:bottom w:val="none" w:color="auto" w:sz="0" w:space="0"/>
                <w:right w:val="none" w:color="auto" w:sz="0" w:space="0"/>
              </w:pBdr>
              <w:ind w:left="0" w:firstLine="0"/>
              <w:jc w:val="center"/>
              <w:rPr>
                <w:rFonts w:hint="eastAsia" w:eastAsia="宋体"/>
                <w:color w:val="auto"/>
                <w:lang w:eastAsia="zh-CN"/>
              </w:rPr>
            </w:pPr>
            <w:r>
              <w:rPr>
                <w:rFonts w:hint="eastAsia" w:ascii="宋体" w:hAnsi="宋体" w:cs="宋体"/>
                <w:color w:val="auto"/>
                <w:kern w:val="0"/>
                <w:sz w:val="24"/>
                <w:szCs w:val="24"/>
                <w:lang w:eastAsia="zh-CN"/>
              </w:rPr>
              <w:t>1080000</w:t>
            </w:r>
          </w:p>
        </w:tc>
        <w:tc>
          <w:tcPr>
            <w:tcW w:w="1351"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r>
              <w:rPr>
                <w:rFonts w:ascii="宋体" w:hAnsi="宋体" w:cs="宋体"/>
                <w:color w:val="auto"/>
                <w:kern w:val="0"/>
                <w:sz w:val="24"/>
                <w:szCs w:val="24"/>
              </w:rPr>
              <w:t>详细</w:t>
            </w:r>
            <w:r>
              <w:rPr>
                <w:rFonts w:hint="eastAsia" w:ascii="宋体" w:hAnsi="宋体" w:cs="宋体"/>
                <w:color w:val="auto"/>
                <w:kern w:val="0"/>
                <w:sz w:val="24"/>
                <w:szCs w:val="24"/>
                <w:lang w:val="en-US" w:eastAsia="zh-CN"/>
              </w:rPr>
              <w:t>要求</w:t>
            </w:r>
            <w:r>
              <w:rPr>
                <w:rFonts w:ascii="宋体" w:hAnsi="宋体" w:cs="宋体"/>
                <w:color w:val="auto"/>
                <w:kern w:val="0"/>
                <w:sz w:val="24"/>
                <w:szCs w:val="24"/>
              </w:rPr>
              <w:t>见采购文件</w:t>
            </w:r>
          </w:p>
        </w:tc>
        <w:tc>
          <w:tcPr>
            <w:tcW w:w="1352" w:type="dxa"/>
            <w:vAlign w:val="center"/>
          </w:tcPr>
          <w:p>
            <w:pPr>
              <w:pStyle w:val="18"/>
              <w:pBdr>
                <w:top w:val="none" w:color="auto" w:sz="0" w:space="0"/>
                <w:left w:val="none" w:color="auto" w:sz="0" w:space="0"/>
                <w:bottom w:val="none" w:color="auto" w:sz="0" w:space="0"/>
                <w:right w:val="none" w:color="auto" w:sz="0" w:space="0"/>
              </w:pBdr>
              <w:ind w:left="0" w:firstLine="0"/>
              <w:jc w:val="center"/>
              <w:rPr>
                <w:color w:val="auto"/>
              </w:rPr>
            </w:pPr>
          </w:p>
        </w:tc>
      </w:tr>
    </w:tbl>
    <w:p>
      <w:pPr>
        <w:spacing w:line="360" w:lineRule="auto"/>
        <w:rPr>
          <w:rFonts w:ascii="Arial" w:hAnsi="Arial" w:cs="Arial"/>
          <w:lang w:eastAsia="zh-CN"/>
        </w:rPr>
      </w:pPr>
      <w:r>
        <w:rPr>
          <w:rFonts w:ascii="Arial" w:hAnsi="Arial" w:cs="Arial"/>
          <w:lang w:eastAsia="zh-CN"/>
        </w:rPr>
        <w:t>合同履行期限：</w:t>
      </w:r>
      <w:r>
        <w:rPr>
          <w:rFonts w:hint="eastAsia" w:ascii="Arial" w:hAnsi="Arial" w:cs="Arial"/>
          <w:lang w:eastAsia="zh-CN"/>
        </w:rPr>
        <w:t>服务期</w:t>
      </w:r>
      <w:r>
        <w:rPr>
          <w:rFonts w:hint="eastAsia" w:ascii="Arial" w:hAnsi="Arial" w:cs="Arial"/>
          <w:lang w:val="en-US" w:eastAsia="zh-CN"/>
        </w:rPr>
        <w:t>1年</w:t>
      </w:r>
      <w:r>
        <w:rPr>
          <w:rFonts w:hint="eastAsia" w:ascii="Arial" w:hAnsi="Arial" w:cs="Arial"/>
          <w:lang w:eastAsia="zh-CN"/>
        </w:rPr>
        <w:t>。</w:t>
      </w:r>
    </w:p>
    <w:p>
      <w:pPr>
        <w:spacing w:before="75" w:after="75" w:line="360" w:lineRule="auto"/>
        <w:rPr>
          <w:rFonts w:ascii="Arial" w:hAnsi="Arial" w:cs="Arial"/>
          <w:lang w:eastAsia="zh-CN"/>
        </w:rPr>
      </w:pPr>
      <w:r>
        <w:rPr>
          <w:rFonts w:ascii="Arial" w:hAnsi="Arial" w:cs="Arial"/>
          <w:lang w:eastAsia="zh-CN"/>
        </w:rPr>
        <w:t xml:space="preserve">    </w:t>
      </w:r>
      <w:r>
        <w:rPr>
          <w:rFonts w:ascii="Arial" w:hAnsi="Arial" w:cs="Arial"/>
          <w:b/>
          <w:bCs/>
          <w:lang w:eastAsia="zh-CN"/>
        </w:rPr>
        <w:t>本项目</w:t>
      </w:r>
      <w:r>
        <w:rPr>
          <w:rFonts w:hint="default" w:ascii="Arial" w:hAnsi="Arial" w:eastAsia="宋体" w:cs="Arial"/>
          <w:b/>
          <w:bCs/>
          <w:sz w:val="24"/>
          <w:lang w:eastAsia="zh-CN"/>
        </w:rPr>
        <w:t>（</w:t>
      </w:r>
      <w:r>
        <w:rPr>
          <w:rFonts w:hint="default" w:ascii="Arial" w:hAnsi="Arial" w:eastAsia="宋体" w:cs="Arial"/>
          <w:b/>
          <w:bCs/>
          <w:sz w:val="24"/>
          <w:lang w:val="en-US" w:eastAsia="zh-CN"/>
        </w:rPr>
        <w:t>是</w:t>
      </w:r>
      <w:r>
        <w:rPr>
          <w:rFonts w:hint="default" w:ascii="Arial" w:hAnsi="Arial" w:eastAsia="宋体" w:cs="Arial"/>
          <w:b/>
          <w:bCs/>
          <w:sz w:val="24"/>
          <w:lang w:eastAsia="zh-CN"/>
        </w:rPr>
        <w:t>）</w:t>
      </w:r>
      <w:r>
        <w:rPr>
          <w:rFonts w:ascii="Arial" w:hAnsi="Arial" w:cs="Arial"/>
          <w:b/>
          <w:bCs/>
          <w:lang w:eastAsia="zh-CN"/>
        </w:rPr>
        <w:t>接受联合体投标</w:t>
      </w:r>
      <w:r>
        <w:rPr>
          <w:rFonts w:ascii="Arial" w:hAnsi="Arial" w:cs="Arial"/>
          <w:lang w:eastAsia="zh-CN"/>
        </w:rPr>
        <w:t>。</w:t>
      </w:r>
    </w:p>
    <w:p>
      <w:pPr>
        <w:spacing w:line="360" w:lineRule="auto"/>
        <w:rPr>
          <w:rFonts w:ascii="Arial" w:hAnsi="Arial" w:cs="Arial"/>
          <w:b/>
          <w:bCs/>
          <w:lang w:eastAsia="zh-CN"/>
        </w:rPr>
      </w:pPr>
      <w:r>
        <w:rPr>
          <w:rFonts w:ascii="Arial" w:hAnsi="Arial" w:cs="Arial"/>
          <w:b/>
          <w:bCs/>
          <w:lang w:eastAsia="zh-CN"/>
        </w:rPr>
        <w:t>二、申请人的资格要求：</w:t>
      </w:r>
    </w:p>
    <w:p>
      <w:pPr>
        <w:spacing w:line="360" w:lineRule="auto"/>
        <w:ind w:firstLine="255"/>
        <w:rPr>
          <w:rFonts w:ascii="Arial" w:hAnsi="Arial" w:cs="Arial"/>
          <w:lang w:eastAsia="zh-CN"/>
        </w:rPr>
      </w:pPr>
      <w:r>
        <w:rPr>
          <w:rFonts w:ascii="Arial" w:hAnsi="Arial" w:cs="Arial"/>
          <w:lang w:eastAsia="zh-CN"/>
        </w:rPr>
        <w:t>1.满足《中华人民共和国政府采购法》第二十二条规定；</w:t>
      </w:r>
    </w:p>
    <w:p>
      <w:pPr>
        <w:spacing w:line="360" w:lineRule="auto"/>
        <w:ind w:firstLine="255"/>
        <w:rPr>
          <w:rFonts w:ascii="Arial" w:hAnsi="Arial" w:cs="Arial"/>
          <w:lang w:eastAsia="zh-CN"/>
        </w:rPr>
      </w:pPr>
      <w:r>
        <w:rPr>
          <w:rFonts w:hint="eastAsia" w:ascii="Arial" w:hAnsi="Arial" w:cs="Arial"/>
          <w:lang w:eastAsia="zh-CN"/>
        </w:rPr>
        <w:t>2.在中华人民共和国境内注册，且能够承担本项目的合格供应商。</w:t>
      </w:r>
    </w:p>
    <w:p>
      <w:pPr>
        <w:spacing w:line="360" w:lineRule="auto"/>
        <w:ind w:firstLine="255"/>
        <w:rPr>
          <w:rFonts w:hint="eastAsia" w:ascii="Arial" w:hAnsi="Arial" w:cs="Arial"/>
          <w:lang w:eastAsia="zh-CN"/>
        </w:rPr>
      </w:pPr>
      <w:r>
        <w:rPr>
          <w:rFonts w:hint="eastAsia" w:ascii="Arial" w:hAnsi="Arial" w:cs="Arial"/>
          <w:lang w:eastAsia="zh-CN"/>
        </w:rPr>
        <w:t>3.未被“信用中国”（www.creditchina.gov.cn）、中国政府采购网（www.ccgp.gov.cn）列入失信被执行人、重大税收违法案件当事人名单、政府采购严重违法失信行为记录名单；</w:t>
      </w:r>
    </w:p>
    <w:p>
      <w:pPr>
        <w:spacing w:line="360" w:lineRule="auto"/>
        <w:ind w:firstLine="255"/>
        <w:rPr>
          <w:rFonts w:hint="default" w:ascii="Arial" w:hAnsi="Arial" w:eastAsia="宋体" w:cs="Arial"/>
          <w:snapToGrid/>
          <w:kern w:val="0"/>
          <w:sz w:val="24"/>
          <w:szCs w:val="24"/>
          <w:lang w:eastAsia="zh-CN"/>
        </w:rPr>
      </w:pPr>
      <w:r>
        <w:rPr>
          <w:rFonts w:hint="default" w:ascii="Arial" w:hAnsi="Arial" w:eastAsia="宋体" w:cs="Arial"/>
          <w:sz w:val="24"/>
          <w:szCs w:val="24"/>
          <w:lang w:val="en-US" w:eastAsia="zh-CN"/>
        </w:rPr>
        <w:t>4.</w:t>
      </w:r>
      <w:r>
        <w:rPr>
          <w:rFonts w:hint="default" w:ascii="Arial" w:hAnsi="Arial" w:eastAsia="宋体" w:cs="Arial"/>
          <w:lang w:eastAsia="zh-CN"/>
        </w:rPr>
        <w:t xml:space="preserve"> </w:t>
      </w:r>
      <w:r>
        <w:rPr>
          <w:rFonts w:hint="default" w:ascii="Arial" w:hAnsi="Arial" w:eastAsia="宋体" w:cs="Arial"/>
          <w:snapToGrid/>
          <w:kern w:val="0"/>
          <w:sz w:val="24"/>
          <w:szCs w:val="24"/>
          <w:lang w:eastAsia="zh-CN"/>
        </w:rPr>
        <w:t>以联合体形式投标的，提供联合协议(投标人不以联合体形式投标的，则不需要提供) ；</w:t>
      </w:r>
    </w:p>
    <w:p>
      <w:pPr>
        <w:spacing w:line="360" w:lineRule="auto"/>
        <w:ind w:firstLine="255"/>
        <w:rPr>
          <w:rFonts w:hint="eastAsia" w:ascii="Arial" w:hAnsi="Arial" w:eastAsia="宋体" w:cs="Arial"/>
          <w:lang w:eastAsia="zh-CN"/>
        </w:rPr>
      </w:pPr>
      <w:r>
        <w:rPr>
          <w:rFonts w:hint="default" w:ascii="Arial" w:hAnsi="Arial" w:eastAsia="宋体" w:cs="Arial"/>
          <w:sz w:val="24"/>
          <w:lang w:val="en-US" w:eastAsia="zh-CN"/>
        </w:rPr>
        <w:t>5.</w:t>
      </w:r>
      <w:r>
        <w:rPr>
          <w:rFonts w:hint="default" w:ascii="Arial" w:hAnsi="Arial" w:eastAsia="宋体" w:cs="Arial"/>
          <w:sz w:val="24"/>
          <w:lang w:eastAsia="zh-CN"/>
        </w:rPr>
        <w:t>单位负责人为同一人或者存在直接控股、管理关系的不同供应商，不得参加同一合同项下的政府采购活动。</w:t>
      </w:r>
    </w:p>
    <w:p>
      <w:pPr>
        <w:spacing w:line="360" w:lineRule="auto"/>
        <w:ind w:firstLine="255"/>
        <w:rPr>
          <w:rFonts w:hint="default" w:ascii="Arial" w:hAnsi="Arial" w:eastAsia="宋体" w:cs="Arial"/>
          <w:sz w:val="24"/>
          <w:szCs w:val="24"/>
          <w:lang w:eastAsia="zh-CN"/>
        </w:rPr>
      </w:pPr>
      <w:r>
        <w:rPr>
          <w:rFonts w:hint="default" w:ascii="Arial" w:hAnsi="Arial" w:eastAsia="宋体" w:cs="Arial"/>
          <w:sz w:val="24"/>
          <w:szCs w:val="24"/>
          <w:lang w:val="en-US" w:eastAsia="zh-CN"/>
        </w:rPr>
        <w:t>6</w:t>
      </w:r>
      <w:r>
        <w:rPr>
          <w:rFonts w:hint="default" w:ascii="Arial" w:hAnsi="Arial" w:eastAsia="宋体" w:cs="Arial"/>
          <w:sz w:val="24"/>
          <w:szCs w:val="24"/>
          <w:lang w:eastAsia="zh-CN"/>
        </w:rPr>
        <w:t>.落实政府采购政策需满足的资格要求：</w:t>
      </w:r>
      <w:r>
        <w:rPr>
          <w:rFonts w:hint="default" w:ascii="Arial" w:hAnsi="Arial" w:eastAsia="宋体" w:cs="Arial"/>
          <w:sz w:val="24"/>
          <w:szCs w:val="24"/>
          <w:lang w:val="en-US" w:eastAsia="zh-CN"/>
        </w:rPr>
        <w:t>本项目专门面向</w:t>
      </w:r>
      <w:r>
        <w:rPr>
          <w:rFonts w:hint="default" w:ascii="Arial" w:hAnsi="Arial" w:eastAsia="宋体" w:cs="Arial"/>
          <w:sz w:val="24"/>
          <w:szCs w:val="24"/>
          <w:lang w:eastAsia="zh-CN"/>
        </w:rPr>
        <w:t>中小企业</w:t>
      </w:r>
      <w:r>
        <w:rPr>
          <w:rFonts w:hint="default" w:ascii="Arial" w:hAnsi="Arial" w:eastAsia="宋体" w:cs="Arial"/>
          <w:sz w:val="24"/>
          <w:szCs w:val="24"/>
          <w:lang w:val="en-US" w:eastAsia="zh-CN"/>
        </w:rPr>
        <w:t>（包括小微企业、监狱企业、残疾人福利企业）</w:t>
      </w:r>
      <w:r>
        <w:rPr>
          <w:rFonts w:hint="default" w:ascii="Arial" w:hAnsi="Arial" w:eastAsia="宋体" w:cs="Arial"/>
          <w:sz w:val="24"/>
          <w:szCs w:val="24"/>
          <w:lang w:eastAsia="zh-CN"/>
        </w:rPr>
        <w:t>。</w:t>
      </w:r>
    </w:p>
    <w:p>
      <w:pPr>
        <w:spacing w:line="360" w:lineRule="auto"/>
        <w:rPr>
          <w:rFonts w:ascii="Arial" w:hAnsi="Arial" w:cs="Arial"/>
          <w:b/>
          <w:bCs/>
          <w:lang w:eastAsia="zh-CN"/>
        </w:rPr>
      </w:pPr>
      <w:r>
        <w:rPr>
          <w:rFonts w:ascii="Arial" w:hAnsi="Arial" w:cs="Arial"/>
          <w:b/>
          <w:bCs/>
          <w:lang w:eastAsia="zh-CN"/>
        </w:rPr>
        <w:t>三、获取招标文件</w:t>
      </w:r>
    </w:p>
    <w:p>
      <w:pPr>
        <w:spacing w:before="75" w:after="75" w:line="360" w:lineRule="auto"/>
        <w:ind w:firstLine="255"/>
        <w:rPr>
          <w:rFonts w:ascii="Arial" w:hAnsi="Arial" w:cs="Arial"/>
          <w:lang w:eastAsia="zh-CN"/>
        </w:rPr>
      </w:pPr>
      <w:r>
        <w:rPr>
          <w:rFonts w:ascii="Arial" w:hAnsi="Arial" w:cs="Arial"/>
          <w:lang w:eastAsia="zh-CN"/>
        </w:rPr>
        <w:t>时间：</w:t>
      </w:r>
      <w:r>
        <w:rPr>
          <w:rFonts w:hint="eastAsia" w:ascii="Arial" w:hAnsi="Arial" w:cs="Arial"/>
          <w:u w:val="single"/>
          <w:lang w:eastAsia="zh-CN"/>
        </w:rPr>
        <w:t>投标截止时间前</w:t>
      </w:r>
      <w:r>
        <w:rPr>
          <w:rFonts w:ascii="Arial" w:hAnsi="Arial" w:cs="Arial"/>
          <w:lang w:eastAsia="zh-CN"/>
        </w:rPr>
        <w:t>，每天上午</w:t>
      </w:r>
      <w:r>
        <w:rPr>
          <w:rFonts w:ascii="Arial" w:hAnsi="Arial" w:cs="Arial"/>
          <w:u w:val="single"/>
          <w:lang w:eastAsia="zh-CN"/>
        </w:rPr>
        <w:t> 00:00至12:00</w:t>
      </w:r>
      <w:r>
        <w:rPr>
          <w:rFonts w:ascii="Arial" w:hAnsi="Arial" w:cs="Arial"/>
          <w:lang w:eastAsia="zh-CN"/>
        </w:rPr>
        <w:t> ，下午</w:t>
      </w:r>
      <w:r>
        <w:rPr>
          <w:rFonts w:ascii="Arial" w:hAnsi="Arial" w:cs="Arial"/>
          <w:u w:val="single"/>
          <w:lang w:eastAsia="zh-CN"/>
        </w:rPr>
        <w:t> 12:00至23:59 </w:t>
      </w:r>
      <w:r>
        <w:rPr>
          <w:rFonts w:ascii="Arial" w:hAnsi="Arial" w:cs="Arial"/>
          <w:lang w:eastAsia="zh-CN"/>
        </w:rPr>
        <w:t>（北京时间，线上获取法定节假日均可）</w:t>
      </w:r>
    </w:p>
    <w:p>
      <w:pPr>
        <w:spacing w:before="75" w:after="75" w:line="360" w:lineRule="auto"/>
        <w:ind w:firstLine="255"/>
        <w:rPr>
          <w:rFonts w:ascii="Arial" w:hAnsi="Arial" w:cs="Arial"/>
          <w:lang w:eastAsia="zh-CN"/>
        </w:rPr>
      </w:pPr>
      <w:r>
        <w:rPr>
          <w:rFonts w:ascii="Arial" w:hAnsi="Arial" w:cs="Arial"/>
        </w:rPr>
        <w:t>地点（网址）：</w:t>
      </w:r>
      <w:r>
        <w:fldChar w:fldCharType="begin"/>
      </w:r>
      <w:r>
        <w:instrText xml:space="preserve"> HYPERLINK "http://www.zcygov.cn" </w:instrText>
      </w:r>
      <w:r>
        <w:fldChar w:fldCharType="separate"/>
      </w:r>
      <w:r>
        <w:rPr>
          <w:rFonts w:hint="eastAsia" w:ascii="Arial" w:hAnsi="Arial" w:cs="Arial"/>
          <w:lang w:eastAsia="zh-CN"/>
        </w:rPr>
        <w:t>www.zcygov.cn</w:t>
      </w:r>
      <w:r>
        <w:rPr>
          <w:rFonts w:hint="eastAsia" w:ascii="Arial" w:hAnsi="Arial" w:cs="Arial"/>
          <w:lang w:eastAsia="zh-CN"/>
        </w:rPr>
        <w:fldChar w:fldCharType="end"/>
      </w:r>
    </w:p>
    <w:p>
      <w:pPr>
        <w:spacing w:before="75" w:after="75" w:line="360" w:lineRule="auto"/>
        <w:ind w:firstLine="255"/>
        <w:rPr>
          <w:rFonts w:ascii="Arial" w:hAnsi="Arial" w:cs="Arial"/>
          <w:lang w:eastAsia="zh-CN"/>
        </w:rPr>
      </w:pPr>
      <w:r>
        <w:rPr>
          <w:rFonts w:ascii="Arial" w:hAnsi="Arial" w:cs="Arial"/>
          <w:lang w:eastAsia="zh-CN"/>
        </w:rPr>
        <w:t>方式：网上下载 </w:t>
      </w:r>
      <w:r>
        <w:rPr>
          <w:rFonts w:hint="eastAsia" w:ascii="Arial" w:hAnsi="Arial" w:cs="Arial"/>
          <w:lang w:eastAsia="zh-CN"/>
        </w:rPr>
        <w:t>登录“政府采购云平台”在线登记后获取</w:t>
      </w:r>
    </w:p>
    <w:p>
      <w:pPr>
        <w:spacing w:before="75" w:after="75" w:line="360" w:lineRule="auto"/>
        <w:ind w:firstLine="255"/>
        <w:rPr>
          <w:rFonts w:ascii="Arial" w:hAnsi="Arial" w:cs="Arial"/>
          <w:lang w:eastAsia="zh-CN"/>
        </w:rPr>
      </w:pPr>
      <w:r>
        <w:rPr>
          <w:rFonts w:hint="eastAsia" w:ascii="Arial" w:hAnsi="Arial" w:cs="Arial"/>
          <w:lang w:eastAsia="zh-CN"/>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pPr>
        <w:spacing w:before="75" w:after="75" w:line="360" w:lineRule="auto"/>
        <w:ind w:firstLine="255"/>
        <w:rPr>
          <w:rFonts w:ascii="Arial" w:hAnsi="Arial" w:cs="Arial"/>
          <w:lang w:eastAsia="zh-CN"/>
        </w:rPr>
      </w:pPr>
      <w:r>
        <w:rPr>
          <w:rFonts w:hint="eastAsia" w:ascii="Arial" w:hAnsi="Arial" w:cs="Arial"/>
          <w:lang w:eastAsia="zh-CN"/>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spacing w:line="360" w:lineRule="auto"/>
        <w:rPr>
          <w:rFonts w:ascii="Arial" w:hAnsi="Arial" w:cs="Arial"/>
          <w:b/>
          <w:bCs/>
          <w:lang w:eastAsia="zh-CN"/>
        </w:rPr>
      </w:pPr>
      <w:r>
        <w:rPr>
          <w:rFonts w:ascii="Arial" w:hAnsi="Arial" w:cs="Arial"/>
          <w:b/>
          <w:bCs/>
          <w:lang w:eastAsia="zh-CN"/>
        </w:rPr>
        <w:t>四、提交投标文件截止时间、开标时间和地点</w:t>
      </w:r>
    </w:p>
    <w:p>
      <w:pPr>
        <w:spacing w:before="75" w:after="75" w:line="360" w:lineRule="auto"/>
        <w:ind w:firstLine="480" w:firstLineChars="200"/>
        <w:rPr>
          <w:rFonts w:ascii="Arial" w:hAnsi="Arial" w:cs="Arial"/>
          <w:lang w:eastAsia="zh-CN"/>
        </w:rPr>
      </w:pPr>
      <w:r>
        <w:rPr>
          <w:rFonts w:ascii="Arial" w:hAnsi="Arial" w:cs="Arial"/>
          <w:lang w:eastAsia="zh-CN"/>
        </w:rPr>
        <w:t>提交投标文件截止时间：</w:t>
      </w:r>
      <w:r>
        <w:rPr>
          <w:rFonts w:ascii="Arial" w:hAnsi="Arial" w:cs="Arial"/>
          <w:u w:val="single"/>
          <w:lang w:eastAsia="zh-CN"/>
        </w:rPr>
        <w:t> </w:t>
      </w:r>
      <w:r>
        <w:rPr>
          <w:rFonts w:hint="eastAsia" w:ascii="Arial" w:hAnsi="Arial" w:cs="Arial"/>
          <w:u w:val="single"/>
          <w:lang w:eastAsia="zh-CN"/>
        </w:rPr>
        <w:t>2024</w:t>
      </w:r>
      <w:r>
        <w:rPr>
          <w:rFonts w:ascii="Arial" w:hAnsi="Arial" w:cs="Arial"/>
          <w:u w:val="single"/>
          <w:lang w:eastAsia="zh-CN"/>
        </w:rPr>
        <w:t>年</w:t>
      </w:r>
      <w:r>
        <w:rPr>
          <w:rFonts w:hint="eastAsia" w:ascii="Arial" w:hAnsi="Arial" w:cs="Arial"/>
          <w:u w:val="single"/>
          <w:lang w:val="en-US" w:eastAsia="zh-CN"/>
        </w:rPr>
        <w:t>04</w:t>
      </w:r>
      <w:r>
        <w:rPr>
          <w:rFonts w:ascii="Arial" w:hAnsi="Arial" w:cs="Arial"/>
          <w:u w:val="single"/>
          <w:lang w:eastAsia="zh-CN"/>
        </w:rPr>
        <w:t>月</w:t>
      </w:r>
      <w:r>
        <w:rPr>
          <w:rFonts w:hint="eastAsia" w:ascii="Arial" w:hAnsi="Arial" w:cs="Arial"/>
          <w:u w:val="single"/>
          <w:lang w:val="en-US" w:eastAsia="zh-CN"/>
        </w:rPr>
        <w:t>29</w:t>
      </w:r>
      <w:r>
        <w:rPr>
          <w:rFonts w:ascii="Arial" w:hAnsi="Arial" w:cs="Arial"/>
          <w:u w:val="single"/>
          <w:lang w:eastAsia="zh-CN"/>
        </w:rPr>
        <w:t>日</w:t>
      </w:r>
      <w:r>
        <w:rPr>
          <w:rFonts w:hint="eastAsia" w:ascii="Arial" w:hAnsi="Arial" w:cs="Arial"/>
          <w:u w:val="single"/>
          <w:lang w:val="en-US" w:eastAsia="zh-CN"/>
        </w:rPr>
        <w:t>14</w:t>
      </w:r>
      <w:r>
        <w:rPr>
          <w:rFonts w:ascii="Arial" w:hAnsi="Arial" w:cs="Arial"/>
          <w:u w:val="single"/>
          <w:lang w:eastAsia="zh-CN"/>
        </w:rPr>
        <w:t>:</w:t>
      </w:r>
      <w:r>
        <w:rPr>
          <w:rFonts w:hint="eastAsia" w:ascii="Arial" w:hAnsi="Arial" w:cs="Arial"/>
          <w:u w:val="single"/>
          <w:lang w:val="en-US" w:eastAsia="zh-CN"/>
        </w:rPr>
        <w:t>30（</w:t>
      </w:r>
      <w:r>
        <w:rPr>
          <w:rFonts w:ascii="Arial" w:hAnsi="Arial" w:cs="Arial"/>
          <w:lang w:eastAsia="zh-CN"/>
        </w:rPr>
        <w:t>北京时间）</w:t>
      </w:r>
    </w:p>
    <w:p>
      <w:pPr>
        <w:spacing w:before="75" w:after="75" w:line="360" w:lineRule="auto"/>
        <w:ind w:firstLine="480" w:firstLineChars="200"/>
        <w:rPr>
          <w:rFonts w:ascii="Arial" w:hAnsi="Arial" w:cs="Arial"/>
          <w:lang w:eastAsia="zh-CN"/>
        </w:rPr>
      </w:pPr>
      <w:r>
        <w:rPr>
          <w:rFonts w:hint="eastAsia" w:ascii="Arial" w:hAnsi="Arial" w:cs="Arial"/>
          <w:lang w:eastAsia="zh-CN"/>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before="75" w:after="75" w:line="360" w:lineRule="auto"/>
        <w:ind w:firstLine="480" w:firstLineChars="200"/>
        <w:rPr>
          <w:rFonts w:ascii="Arial" w:hAnsi="Arial" w:cs="Arial"/>
          <w:lang w:eastAsia="zh-CN"/>
        </w:rPr>
      </w:pPr>
      <w:r>
        <w:rPr>
          <w:rFonts w:hint="eastAsia" w:ascii="Arial" w:hAnsi="Arial" w:cs="Arial"/>
          <w:lang w:eastAsia="zh-CN"/>
        </w:rPr>
        <w:t>投标人应当在投标截止时间前将装有电子备份投标文件的光盘或U盘送交到开标地点，逾期送达将被拒收。如投标人未在投标截止时间前完成电子投标文件的传输递交，其电子备份投标文件也将退还。</w:t>
      </w:r>
    </w:p>
    <w:p>
      <w:pPr>
        <w:spacing w:before="75" w:after="75" w:line="360" w:lineRule="auto"/>
        <w:ind w:firstLine="480" w:firstLineChars="200"/>
        <w:rPr>
          <w:rFonts w:hint="default" w:ascii="Arial" w:hAnsi="Arial" w:cs="Arial"/>
          <w:lang w:val="en-US" w:eastAsia="zh-CN"/>
        </w:rPr>
      </w:pPr>
      <w:r>
        <w:rPr>
          <w:rFonts w:ascii="Arial" w:hAnsi="Arial" w:cs="Arial"/>
          <w:lang w:eastAsia="zh-CN"/>
        </w:rPr>
        <w:t>开标时间：</w:t>
      </w:r>
      <w:r>
        <w:rPr>
          <w:rFonts w:ascii="Arial" w:hAnsi="Arial" w:cs="Arial"/>
          <w:u w:val="single"/>
          <w:lang w:eastAsia="zh-CN"/>
        </w:rPr>
        <w:t> </w:t>
      </w:r>
      <w:r>
        <w:rPr>
          <w:rFonts w:hint="eastAsia" w:ascii="Arial" w:hAnsi="Arial" w:cs="Arial"/>
          <w:u w:val="single"/>
          <w:lang w:eastAsia="zh-CN"/>
        </w:rPr>
        <w:t>2024</w:t>
      </w:r>
      <w:r>
        <w:rPr>
          <w:rFonts w:ascii="Arial" w:hAnsi="Arial" w:cs="Arial"/>
          <w:u w:val="single"/>
          <w:lang w:eastAsia="zh-CN"/>
        </w:rPr>
        <w:t>年</w:t>
      </w:r>
      <w:r>
        <w:rPr>
          <w:rFonts w:hint="eastAsia" w:ascii="Arial" w:hAnsi="Arial" w:cs="Arial"/>
          <w:u w:val="single"/>
          <w:lang w:val="en-US" w:eastAsia="zh-CN"/>
        </w:rPr>
        <w:t>04</w:t>
      </w:r>
      <w:r>
        <w:rPr>
          <w:rFonts w:ascii="Arial" w:hAnsi="Arial" w:cs="Arial"/>
          <w:u w:val="single"/>
          <w:lang w:eastAsia="zh-CN"/>
        </w:rPr>
        <w:t>月</w:t>
      </w:r>
      <w:r>
        <w:rPr>
          <w:rFonts w:hint="eastAsia" w:ascii="Arial" w:hAnsi="Arial" w:cs="Arial"/>
          <w:u w:val="single"/>
          <w:lang w:val="en-US" w:eastAsia="zh-CN"/>
        </w:rPr>
        <w:t>29</w:t>
      </w:r>
      <w:r>
        <w:rPr>
          <w:rFonts w:ascii="Arial" w:hAnsi="Arial" w:cs="Arial"/>
          <w:u w:val="single"/>
          <w:lang w:eastAsia="zh-CN"/>
        </w:rPr>
        <w:t>日</w:t>
      </w:r>
      <w:r>
        <w:rPr>
          <w:rFonts w:hint="eastAsia" w:ascii="Arial" w:hAnsi="Arial" w:cs="Arial"/>
          <w:u w:val="single"/>
          <w:lang w:val="en-US" w:eastAsia="zh-CN"/>
        </w:rPr>
        <w:t>14</w:t>
      </w:r>
      <w:r>
        <w:rPr>
          <w:rFonts w:ascii="Arial" w:hAnsi="Arial" w:cs="Arial"/>
          <w:u w:val="single"/>
          <w:lang w:eastAsia="zh-CN"/>
        </w:rPr>
        <w:t>:</w:t>
      </w:r>
      <w:r>
        <w:rPr>
          <w:rFonts w:hint="eastAsia" w:ascii="Arial" w:hAnsi="Arial" w:cs="Arial"/>
          <w:u w:val="single"/>
          <w:lang w:val="en-US" w:eastAsia="zh-CN"/>
        </w:rPr>
        <w:t xml:space="preserve">30      </w:t>
      </w:r>
    </w:p>
    <w:p>
      <w:pPr>
        <w:spacing w:before="75" w:after="75" w:line="360" w:lineRule="auto"/>
        <w:rPr>
          <w:rFonts w:ascii="Arial" w:hAnsi="Arial" w:cs="Arial"/>
          <w:lang w:eastAsia="zh-CN"/>
        </w:rPr>
      </w:pPr>
      <w:r>
        <w:rPr>
          <w:rFonts w:ascii="Arial" w:hAnsi="Arial" w:cs="Arial"/>
          <w:lang w:eastAsia="zh-CN"/>
        </w:rPr>
        <w:t>    开标地点（网址）：</w:t>
      </w:r>
      <w:r>
        <w:rPr>
          <w:rFonts w:ascii="Arial" w:hAnsi="Arial" w:cs="Arial"/>
          <w:u w:val="single"/>
          <w:lang w:eastAsia="zh-CN"/>
        </w:rPr>
        <w:t> </w:t>
      </w:r>
      <w:r>
        <w:rPr>
          <w:rFonts w:hint="eastAsia" w:ascii="Arial" w:hAnsi="Arial" w:cs="Arial"/>
          <w:u w:val="single"/>
          <w:lang w:eastAsia="zh-CN"/>
        </w:rPr>
        <w:t>政采云平台；浙江新世纪工程咨询有限公司（衢州市柯城区白云北大道509号印象西城8楼）开标厅</w:t>
      </w:r>
    </w:p>
    <w:p>
      <w:pPr>
        <w:spacing w:before="255" w:after="255" w:line="360" w:lineRule="auto"/>
        <w:rPr>
          <w:rFonts w:ascii="Arial" w:hAnsi="Arial" w:cs="Arial"/>
          <w:lang w:eastAsia="zh-CN"/>
        </w:rPr>
      </w:pPr>
      <w:r>
        <w:rPr>
          <w:rFonts w:ascii="Arial" w:hAnsi="Arial" w:cs="Arial"/>
          <w:b/>
          <w:bCs/>
          <w:lang w:eastAsia="zh-CN"/>
        </w:rPr>
        <w:t>五、公告期限</w:t>
      </w:r>
    </w:p>
    <w:p>
      <w:pPr>
        <w:spacing w:before="75" w:after="75" w:line="360" w:lineRule="auto"/>
        <w:rPr>
          <w:rFonts w:ascii="Arial" w:hAnsi="Arial" w:cs="Arial"/>
          <w:lang w:eastAsia="zh-CN"/>
        </w:rPr>
      </w:pPr>
      <w:r>
        <w:rPr>
          <w:rFonts w:ascii="Arial" w:hAnsi="Arial" w:cs="Arial"/>
          <w:lang w:eastAsia="zh-CN"/>
        </w:rPr>
        <w:t>    自本公告发布之日起5个工作日。</w:t>
      </w:r>
    </w:p>
    <w:p>
      <w:pPr>
        <w:numPr>
          <w:ilvl w:val="0"/>
          <w:numId w:val="1"/>
        </w:numPr>
        <w:spacing w:before="255" w:after="255" w:line="360" w:lineRule="auto"/>
        <w:rPr>
          <w:rFonts w:ascii="Arial" w:hAnsi="Arial" w:cs="Arial"/>
          <w:b/>
          <w:bCs/>
          <w:lang w:eastAsia="zh-CN"/>
        </w:rPr>
      </w:pPr>
      <w:r>
        <w:rPr>
          <w:rFonts w:ascii="Arial" w:hAnsi="Arial" w:cs="Arial"/>
          <w:b/>
          <w:bCs/>
          <w:lang w:eastAsia="zh-CN"/>
        </w:rPr>
        <w:t>其他补充事宜</w:t>
      </w:r>
    </w:p>
    <w:p>
      <w:pPr>
        <w:numPr>
          <w:ilvl w:val="0"/>
          <w:numId w:val="2"/>
        </w:numPr>
        <w:spacing w:before="255" w:after="255" w:line="240" w:lineRule="auto"/>
        <w:rPr>
          <w:rFonts w:hint="eastAsia" w:ascii="微软雅黑" w:hAnsi="微软雅黑" w:eastAsia="微软雅黑"/>
          <w:color w:val="auto"/>
          <w:sz w:val="24"/>
          <w:szCs w:val="24"/>
        </w:rPr>
      </w:pPr>
      <w:r>
        <w:rPr>
          <w:rFonts w:hint="eastAsia" w:ascii="微软雅黑" w:hAnsi="微软雅黑" w:eastAsia="微软雅黑"/>
          <w:color w:val="auto"/>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0"/>
          <w:numId w:val="2"/>
        </w:numPr>
        <w:spacing w:before="255" w:after="255" w:line="240" w:lineRule="auto"/>
        <w:ind w:left="0" w:leftChars="0" w:firstLine="0" w:firstLineChars="0"/>
        <w:rPr>
          <w:rFonts w:hint="eastAsia" w:ascii="微软雅黑" w:hAnsi="微软雅黑" w:eastAsia="微软雅黑" w:cs="Times New Roman"/>
          <w:color w:val="auto"/>
          <w:sz w:val="24"/>
          <w:szCs w:val="24"/>
          <w:lang w:val="en-US" w:eastAsia="zh-CN" w:bidi="ar-SA"/>
        </w:rPr>
      </w:pPr>
      <w:r>
        <w:rPr>
          <w:rFonts w:hint="eastAsia" w:ascii="微软雅黑" w:hAnsi="微软雅黑" w:eastAsia="微软雅黑" w:cs="Times New Roman"/>
          <w:color w:val="auto"/>
          <w:sz w:val="24"/>
          <w:szCs w:val="24"/>
          <w:lang w:val="en-US" w:eastAsia="zh-CN" w:bidi="ar-SA"/>
        </w:rPr>
        <w:t>电子投标说明：（1）本项目实行电子投标，应按照本项目招标文件和政采云平台的要求编制、加密并递交投标文件。供应商在使用系统进行投标的过程中遇到涉及平台使用的任何问题，可致电政采云平台技术支持热线咨询，联系方式：400-881-7190。（2）投标人应在开标前完成CA数字证书办理。完成CA数字证书办理预计一周左右，建议各投标人抓紧时间办理。（3）投标人通过政采云平台电子投标工具制作投标文件，电子投标工具请供应商自行前往浙江省政府采购网下载并安装，电子投标具体流程文档详见政采云平台。</w:t>
      </w:r>
    </w:p>
    <w:p>
      <w:pPr>
        <w:numPr>
          <w:ilvl w:val="0"/>
          <w:numId w:val="0"/>
        </w:numPr>
        <w:spacing w:before="255" w:after="255" w:line="240" w:lineRule="auto"/>
        <w:ind w:leftChars="0"/>
        <w:rPr>
          <w:rFonts w:ascii="微软雅黑" w:hAnsi="微软雅黑" w:eastAsia="微软雅黑"/>
          <w:color w:val="auto"/>
          <w:sz w:val="24"/>
          <w:szCs w:val="24"/>
        </w:rPr>
      </w:pPr>
      <w:r>
        <w:rPr>
          <w:rFonts w:hint="eastAsia" w:ascii="微软雅黑" w:hAnsi="微软雅黑" w:eastAsia="微软雅黑" w:cs="Times New Roman"/>
          <w:color w:val="auto"/>
          <w:sz w:val="24"/>
          <w:szCs w:val="24"/>
          <w:lang w:val="en-US" w:eastAsia="zh-CN" w:bidi="ar-SA"/>
        </w:rPr>
        <w:t xml:space="preserve">3、企业信用融资: </w:t>
      </w:r>
      <w:r>
        <w:rPr>
          <w:rFonts w:hint="eastAsia" w:ascii="微软雅黑" w:hAnsi="微软雅黑" w:eastAsia="微软雅黑"/>
          <w:color w:val="auto"/>
          <w:sz w:val="24"/>
          <w:szCs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(tp:/www.zizfcg.gov.cn)的中小企业信用融资栏目了解相关信息。 供应商可以通过浙江政府采购网(https://zfcg. czt.zj. gov.cn/)首页的“浙江政采贷”模块进入申请，还可以通过政府采购云平台(https://www. zcygov.cn/)首页的“金融服务”模块进入申请。</w:t>
      </w:r>
    </w:p>
    <w:p>
      <w:pPr>
        <w:pStyle w:val="17"/>
        <w:adjustRightInd w:val="0"/>
        <w:snapToGrid w:val="0"/>
        <w:spacing w:before="0" w:beforeAutospacing="0" w:after="0" w:afterAutospacing="0"/>
        <w:rPr>
          <w:rFonts w:ascii="微软雅黑" w:hAnsi="微软雅黑" w:eastAsia="微软雅黑"/>
          <w:color w:val="auto"/>
          <w:sz w:val="24"/>
          <w:szCs w:val="24"/>
        </w:rPr>
      </w:pPr>
      <w:r>
        <w:rPr>
          <w:rFonts w:hint="eastAsia" w:ascii="微软雅黑" w:hAnsi="微软雅黑" w:eastAsia="微软雅黑"/>
          <w:color w:val="auto"/>
          <w:sz w:val="24"/>
          <w:szCs w:val="24"/>
        </w:rPr>
        <w:t>4、《浙江省财政厅关于进一步发挥政府采购政策功能全力推动经济稳进提质的通知》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17"/>
        <w:adjustRightInd w:val="0"/>
        <w:snapToGrid w:val="0"/>
        <w:spacing w:before="0" w:beforeAutospacing="0" w:after="0" w:afterAutospacing="0"/>
        <w:rPr>
          <w:rFonts w:ascii="微软雅黑" w:hAnsi="微软雅黑" w:eastAsia="微软雅黑"/>
          <w:color w:val="auto"/>
          <w:sz w:val="24"/>
          <w:szCs w:val="24"/>
        </w:rPr>
      </w:pPr>
      <w:r>
        <w:rPr>
          <w:rFonts w:hint="eastAsia" w:ascii="微软雅黑" w:hAnsi="微软雅黑" w:eastAsia="微软雅黑"/>
          <w:color w:val="auto"/>
          <w:sz w:val="24"/>
          <w:szCs w:val="24"/>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before="255" w:after="255" w:line="360" w:lineRule="auto"/>
        <w:rPr>
          <w:rFonts w:ascii="Arial" w:hAnsi="Arial" w:cs="Arial"/>
          <w:lang w:eastAsia="zh-CN"/>
        </w:rPr>
      </w:pPr>
      <w:r>
        <w:rPr>
          <w:rFonts w:ascii="Arial" w:hAnsi="Arial" w:cs="Arial"/>
          <w:b/>
          <w:bCs/>
          <w:lang w:eastAsia="zh-CN"/>
        </w:rPr>
        <w:t>七、对本次招标提出询问、质疑、投诉，请按以下方式联系</w:t>
      </w:r>
    </w:p>
    <w:p>
      <w:pPr>
        <w:spacing w:before="75" w:after="75"/>
        <w:rPr>
          <w:rFonts w:ascii="Arial" w:hAnsi="Arial" w:cs="Arial"/>
          <w:lang w:eastAsia="zh-CN"/>
        </w:rPr>
      </w:pPr>
      <w:r>
        <w:rPr>
          <w:rFonts w:ascii="Arial" w:hAnsi="Arial" w:cs="Arial"/>
          <w:lang w:eastAsia="zh-CN"/>
        </w:rPr>
        <w:t>    1.采购人信息</w:t>
      </w:r>
    </w:p>
    <w:p>
      <w:pPr>
        <w:spacing w:before="75" w:after="75"/>
        <w:rPr>
          <w:rFonts w:ascii="Arial" w:hAnsi="Arial" w:cs="Arial"/>
          <w:lang w:eastAsia="zh-CN"/>
        </w:rPr>
      </w:pPr>
      <w:r>
        <w:rPr>
          <w:rFonts w:ascii="Arial" w:hAnsi="Arial" w:cs="Arial"/>
          <w:lang w:eastAsia="zh-CN"/>
        </w:rPr>
        <w:t>    名    称： </w:t>
      </w:r>
      <w:r>
        <w:rPr>
          <w:rFonts w:hint="eastAsia" w:ascii="Arial" w:hAnsi="Arial" w:cs="Arial"/>
          <w:lang w:eastAsia="zh-CN"/>
        </w:rPr>
        <w:t>衢州市柯城区综合行政执法局</w:t>
      </w:r>
    </w:p>
    <w:p>
      <w:pPr>
        <w:spacing w:before="75" w:after="75"/>
        <w:rPr>
          <w:rFonts w:ascii="Arial" w:hAnsi="Arial" w:cs="Arial"/>
          <w:lang w:eastAsia="zh-CN"/>
        </w:rPr>
      </w:pPr>
      <w:r>
        <w:rPr>
          <w:rFonts w:ascii="Arial" w:hAnsi="Arial" w:cs="Arial"/>
          <w:lang w:eastAsia="zh-CN"/>
        </w:rPr>
        <w:t>    项目联系人：</w:t>
      </w:r>
      <w:r>
        <w:rPr>
          <w:rFonts w:hint="eastAsia" w:ascii="Arial" w:hAnsi="Arial" w:cs="Arial"/>
          <w:lang w:val="en-US" w:eastAsia="zh-CN"/>
        </w:rPr>
        <w:t>朱先生</w:t>
      </w:r>
    </w:p>
    <w:p>
      <w:pPr>
        <w:spacing w:before="75" w:after="75"/>
        <w:rPr>
          <w:rFonts w:hint="default" w:ascii="Arial" w:hAnsi="Arial" w:cs="Arial"/>
          <w:lang w:val="en-US" w:eastAsia="zh-CN"/>
        </w:rPr>
      </w:pPr>
      <w:r>
        <w:rPr>
          <w:rFonts w:ascii="Arial" w:hAnsi="Arial" w:cs="Arial"/>
          <w:lang w:eastAsia="zh-CN"/>
        </w:rPr>
        <w:t>    项目联系方式：</w:t>
      </w:r>
      <w:r>
        <w:rPr>
          <w:rFonts w:hint="eastAsia" w:ascii="Arial" w:hAnsi="Arial" w:cs="Arial"/>
          <w:lang w:eastAsia="zh-CN"/>
        </w:rPr>
        <w:t>0570-3861389</w:t>
      </w:r>
      <w:r>
        <w:rPr>
          <w:rFonts w:hint="eastAsia" w:ascii="Arial" w:hAnsi="Arial" w:cs="Arial"/>
          <w:lang w:val="en-US" w:eastAsia="zh-CN"/>
        </w:rPr>
        <w:t xml:space="preserve">   </w:t>
      </w:r>
    </w:p>
    <w:p>
      <w:pPr>
        <w:spacing w:before="75" w:after="75"/>
        <w:rPr>
          <w:rFonts w:ascii="Arial" w:hAnsi="Arial" w:cs="Arial"/>
          <w:lang w:eastAsia="zh-CN"/>
        </w:rPr>
      </w:pPr>
      <w:r>
        <w:rPr>
          <w:rFonts w:ascii="Arial" w:hAnsi="Arial" w:cs="Arial"/>
          <w:lang w:eastAsia="zh-CN"/>
        </w:rPr>
        <w:t xml:space="preserve">    </w:t>
      </w:r>
      <w:r>
        <w:rPr>
          <w:rFonts w:hint="eastAsia" w:ascii="Arial" w:hAnsi="Arial" w:cs="Arial"/>
          <w:lang w:eastAsia="zh-CN"/>
        </w:rPr>
        <w:t>质疑联系人：</w:t>
      </w:r>
      <w:r>
        <w:rPr>
          <w:rFonts w:hint="eastAsia" w:ascii="Arial" w:hAnsi="Arial" w:cs="Arial"/>
          <w:lang w:val="en-US" w:eastAsia="zh-CN"/>
        </w:rPr>
        <w:t>张</w:t>
      </w:r>
      <w:r>
        <w:rPr>
          <w:rFonts w:hint="eastAsia" w:ascii="Arial" w:hAnsi="Arial" w:cs="Arial"/>
          <w:lang w:eastAsia="zh-CN"/>
        </w:rPr>
        <w:t>先生 </w:t>
      </w:r>
    </w:p>
    <w:p>
      <w:pPr>
        <w:spacing w:before="75" w:after="75"/>
        <w:rPr>
          <w:rFonts w:hint="eastAsia" w:ascii="Arial" w:hAnsi="Arial" w:cs="Arial"/>
          <w:lang w:eastAsia="zh-CN"/>
        </w:rPr>
      </w:pPr>
      <w:r>
        <w:rPr>
          <w:rFonts w:hint="eastAsia" w:ascii="Arial" w:hAnsi="Arial" w:cs="Arial"/>
          <w:lang w:eastAsia="zh-CN"/>
        </w:rPr>
        <w:t>    质疑联系方式：0570-3899218</w:t>
      </w:r>
      <w:r>
        <w:rPr>
          <w:rFonts w:hint="eastAsia" w:ascii="Arial" w:hAnsi="Arial" w:cs="Arial"/>
          <w:lang w:val="en-US" w:eastAsia="zh-CN"/>
        </w:rPr>
        <w:t xml:space="preserve"> </w:t>
      </w:r>
      <w:r>
        <w:rPr>
          <w:rFonts w:hint="eastAsia" w:ascii="Arial" w:hAnsi="Arial" w:cs="Arial"/>
          <w:lang w:eastAsia="zh-CN"/>
        </w:rPr>
        <w:t> </w:t>
      </w:r>
    </w:p>
    <w:p>
      <w:pPr>
        <w:spacing w:before="75" w:after="75"/>
        <w:rPr>
          <w:rFonts w:ascii="Arial" w:hAnsi="Arial" w:cs="Arial"/>
          <w:lang w:eastAsia="zh-CN"/>
        </w:rPr>
      </w:pPr>
      <w:r>
        <w:rPr>
          <w:rFonts w:ascii="Arial" w:hAnsi="Arial" w:cs="Arial"/>
          <w:lang w:eastAsia="zh-CN"/>
        </w:rPr>
        <w:t> 2.采购代理机构信息</w:t>
      </w:r>
    </w:p>
    <w:p>
      <w:pPr>
        <w:spacing w:before="75" w:after="75"/>
        <w:rPr>
          <w:rFonts w:ascii="Arial" w:hAnsi="Arial" w:cs="Arial"/>
          <w:lang w:eastAsia="zh-CN"/>
        </w:rPr>
      </w:pPr>
      <w:r>
        <w:rPr>
          <w:rFonts w:ascii="Arial" w:hAnsi="Arial" w:cs="Arial"/>
          <w:lang w:eastAsia="zh-CN"/>
        </w:rPr>
        <w:t>    名    称： </w:t>
      </w:r>
      <w:r>
        <w:rPr>
          <w:rFonts w:ascii="Arial" w:hAnsi="Arial" w:cs="Arial"/>
          <w:u w:val="single"/>
          <w:lang w:eastAsia="zh-CN"/>
        </w:rPr>
        <w:t>浙江新世纪工程咨询有限公司 </w:t>
      </w:r>
    </w:p>
    <w:p>
      <w:pPr>
        <w:spacing w:before="75" w:after="75"/>
        <w:rPr>
          <w:rFonts w:ascii="Arial" w:hAnsi="Arial" w:cs="Arial"/>
          <w:lang w:eastAsia="zh-CN"/>
        </w:rPr>
      </w:pPr>
      <w:r>
        <w:rPr>
          <w:rFonts w:ascii="Arial" w:hAnsi="Arial" w:cs="Arial"/>
          <w:lang w:eastAsia="zh-CN"/>
        </w:rPr>
        <w:t>    地    址： </w:t>
      </w:r>
      <w:r>
        <w:rPr>
          <w:rFonts w:ascii="Arial" w:hAnsi="Arial" w:cs="Arial"/>
          <w:u w:val="single"/>
          <w:lang w:eastAsia="zh-CN"/>
        </w:rPr>
        <w:t>衢州市柯城区白云北大道509号印象西城8楼 </w:t>
      </w:r>
    </w:p>
    <w:p>
      <w:pPr>
        <w:spacing w:before="75" w:after="75"/>
        <w:rPr>
          <w:rFonts w:ascii="Arial" w:hAnsi="Arial" w:cs="Arial"/>
          <w:lang w:eastAsia="zh-CN"/>
        </w:rPr>
      </w:pPr>
      <w:r>
        <w:rPr>
          <w:rFonts w:ascii="Arial" w:hAnsi="Arial" w:cs="Arial"/>
          <w:lang w:eastAsia="zh-CN"/>
        </w:rPr>
        <w:t>    传    真：</w:t>
      </w:r>
      <w:r>
        <w:rPr>
          <w:rFonts w:ascii="Arial" w:hAnsi="Arial" w:cs="Arial"/>
          <w:u w:val="single"/>
          <w:lang w:eastAsia="zh-CN"/>
        </w:rPr>
        <w:t> 0570-8589088 </w:t>
      </w:r>
    </w:p>
    <w:p>
      <w:pPr>
        <w:spacing w:before="75" w:after="75"/>
        <w:rPr>
          <w:rFonts w:ascii="Arial" w:hAnsi="Arial" w:cs="Arial"/>
          <w:lang w:eastAsia="zh-CN"/>
        </w:rPr>
      </w:pPr>
      <w:r>
        <w:rPr>
          <w:rFonts w:ascii="Arial" w:hAnsi="Arial" w:cs="Arial"/>
          <w:lang w:eastAsia="zh-CN"/>
        </w:rPr>
        <w:t>    项目联系人（询问）：</w:t>
      </w:r>
      <w:r>
        <w:rPr>
          <w:rFonts w:ascii="Arial" w:hAnsi="Arial" w:cs="Arial"/>
          <w:u w:val="single"/>
          <w:lang w:eastAsia="zh-CN"/>
        </w:rPr>
        <w:t>徐俊 </w:t>
      </w:r>
    </w:p>
    <w:p>
      <w:pPr>
        <w:spacing w:before="75" w:after="75"/>
        <w:rPr>
          <w:rFonts w:ascii="Arial" w:hAnsi="Arial" w:cs="Arial"/>
          <w:lang w:eastAsia="zh-CN"/>
        </w:rPr>
      </w:pPr>
      <w:r>
        <w:rPr>
          <w:rFonts w:ascii="Arial" w:hAnsi="Arial" w:cs="Arial"/>
          <w:lang w:eastAsia="zh-CN"/>
        </w:rPr>
        <w:t>    项目联系方式（询问）：</w:t>
      </w:r>
      <w:r>
        <w:rPr>
          <w:rFonts w:ascii="Arial" w:hAnsi="Arial" w:cs="Arial"/>
          <w:u w:val="single"/>
          <w:lang w:eastAsia="zh-CN"/>
        </w:rPr>
        <w:t> 0570-8589008 </w:t>
      </w:r>
      <w:r>
        <w:rPr>
          <w:rFonts w:hint="eastAsia" w:ascii="Arial" w:hAnsi="Arial" w:cs="Arial"/>
          <w:u w:val="single"/>
          <w:lang w:eastAsia="zh-CN"/>
        </w:rPr>
        <w:t xml:space="preserve"> 18657045122</w:t>
      </w:r>
    </w:p>
    <w:p>
      <w:pPr>
        <w:spacing w:before="75" w:after="75"/>
        <w:rPr>
          <w:rFonts w:ascii="Arial" w:hAnsi="Arial" w:cs="Arial"/>
          <w:lang w:eastAsia="zh-CN"/>
        </w:rPr>
      </w:pPr>
      <w:r>
        <w:rPr>
          <w:rFonts w:ascii="Arial" w:hAnsi="Arial" w:cs="Arial"/>
          <w:lang w:eastAsia="zh-CN"/>
        </w:rPr>
        <w:t>    质疑联系人：</w:t>
      </w:r>
      <w:r>
        <w:rPr>
          <w:rFonts w:hint="eastAsia" w:ascii="Arial" w:hAnsi="Arial" w:cs="Arial"/>
          <w:u w:val="single"/>
          <w:lang w:eastAsia="zh-CN"/>
        </w:rPr>
        <w:t>刘育芳</w:t>
      </w:r>
    </w:p>
    <w:p>
      <w:pPr>
        <w:spacing w:before="75" w:after="75"/>
        <w:rPr>
          <w:rFonts w:ascii="Arial" w:hAnsi="Arial" w:cs="Arial"/>
          <w:lang w:eastAsia="zh-CN"/>
        </w:rPr>
      </w:pPr>
      <w:r>
        <w:rPr>
          <w:rFonts w:ascii="Arial" w:hAnsi="Arial" w:cs="Arial"/>
          <w:lang w:eastAsia="zh-CN"/>
        </w:rPr>
        <w:t>    质疑联系方式：</w:t>
      </w:r>
      <w:r>
        <w:rPr>
          <w:rFonts w:hint="eastAsia" w:ascii="Arial" w:hAnsi="Arial" w:cs="Arial"/>
          <w:u w:val="single"/>
          <w:lang w:eastAsia="zh-CN"/>
        </w:rPr>
        <w:t>0570-8589088</w:t>
      </w:r>
    </w:p>
    <w:p>
      <w:pPr>
        <w:spacing w:before="75" w:after="75"/>
        <w:rPr>
          <w:rFonts w:ascii="Arial" w:hAnsi="Arial" w:cs="Arial"/>
          <w:lang w:eastAsia="zh-CN"/>
        </w:rPr>
      </w:pPr>
      <w:r>
        <w:rPr>
          <w:rFonts w:ascii="Arial" w:hAnsi="Arial" w:cs="Arial"/>
          <w:lang w:eastAsia="zh-CN"/>
        </w:rPr>
        <w:t>    3.同级政府采购监督管理部门</w:t>
      </w:r>
    </w:p>
    <w:p>
      <w:pPr>
        <w:spacing w:before="75" w:after="75"/>
        <w:rPr>
          <w:rFonts w:ascii="Arial" w:hAnsi="Arial" w:cs="Arial"/>
          <w:lang w:eastAsia="zh-CN"/>
        </w:rPr>
      </w:pPr>
      <w:r>
        <w:rPr>
          <w:rFonts w:ascii="Arial" w:hAnsi="Arial" w:cs="Arial"/>
          <w:lang w:eastAsia="zh-CN"/>
        </w:rPr>
        <w:t>    名    称： </w:t>
      </w:r>
      <w:r>
        <w:rPr>
          <w:rFonts w:hint="eastAsia" w:ascii="Arial" w:hAnsi="Arial" w:cs="Arial"/>
          <w:u w:val="single"/>
          <w:lang w:eastAsia="zh-CN"/>
        </w:rPr>
        <w:t>柯城区财政局</w:t>
      </w:r>
      <w:r>
        <w:rPr>
          <w:rFonts w:ascii="Arial" w:hAnsi="Arial" w:cs="Arial"/>
          <w:u w:val="single"/>
          <w:lang w:eastAsia="zh-CN"/>
        </w:rPr>
        <w:t> </w:t>
      </w:r>
    </w:p>
    <w:p>
      <w:pPr>
        <w:spacing w:before="75" w:after="75"/>
        <w:rPr>
          <w:rFonts w:ascii="Arial" w:hAnsi="Arial" w:cs="Arial"/>
          <w:lang w:eastAsia="zh-CN"/>
        </w:rPr>
      </w:pPr>
      <w:r>
        <w:rPr>
          <w:rFonts w:ascii="Arial" w:hAnsi="Arial" w:cs="Arial"/>
          <w:lang w:eastAsia="zh-CN"/>
        </w:rPr>
        <w:t>    联系人 ：</w:t>
      </w:r>
      <w:r>
        <w:rPr>
          <w:rFonts w:hint="eastAsia" w:ascii="Arial" w:hAnsi="Arial" w:cs="Arial"/>
          <w:u w:val="single"/>
          <w:lang w:eastAsia="zh-CN"/>
        </w:rPr>
        <w:t>蒋先生</w:t>
      </w:r>
      <w:r>
        <w:rPr>
          <w:rFonts w:ascii="Arial" w:hAnsi="Arial" w:cs="Arial"/>
          <w:u w:val="single"/>
          <w:lang w:eastAsia="zh-CN"/>
        </w:rPr>
        <w:t> </w:t>
      </w:r>
    </w:p>
    <w:p>
      <w:pPr>
        <w:spacing w:before="75" w:after="75"/>
        <w:ind w:firstLine="266"/>
        <w:rPr>
          <w:rFonts w:hint="eastAsia" w:ascii="Arial" w:hAnsi="Arial" w:cs="Arial"/>
          <w:u w:val="single"/>
          <w:lang w:val="en-US" w:eastAsia="zh-CN"/>
        </w:rPr>
      </w:pPr>
      <w:r>
        <w:rPr>
          <w:rFonts w:ascii="Arial" w:hAnsi="Arial" w:cs="Arial"/>
        </w:rPr>
        <w:t>监督投诉电话：</w:t>
      </w:r>
      <w:r>
        <w:rPr>
          <w:rFonts w:ascii="Arial" w:hAnsi="Arial" w:cs="Arial"/>
          <w:u w:val="single"/>
        </w:rPr>
        <w:t>0570-</w:t>
      </w:r>
      <w:r>
        <w:rPr>
          <w:rFonts w:hint="eastAsia" w:ascii="Arial" w:hAnsi="Arial" w:cs="Arial"/>
          <w:u w:val="single"/>
          <w:lang w:val="en-US" w:eastAsia="zh-CN"/>
        </w:rPr>
        <w:t>3020829</w:t>
      </w:r>
    </w:p>
    <w:p>
      <w:pPr>
        <w:spacing w:before="75" w:after="75"/>
        <w:ind w:firstLine="266"/>
        <w:rPr>
          <w:rFonts w:hint="eastAsia" w:ascii="Arial" w:hAnsi="Arial" w:eastAsia="宋体" w:cs="Arial"/>
          <w:lang w:eastAsia="zh-CN"/>
        </w:rPr>
      </w:pPr>
      <w:r>
        <w:rPr>
          <w:rFonts w:ascii="Arial" w:hAnsi="Arial" w:cs="Arial"/>
        </w:rPr>
        <w:t>若对项目采购电子交易系统操作有疑问，可登录政采云（https://www.zcygov.cn/），点击右侧咨询小采，获取采小蜜智能服务管家帮助，或拨打政采云服务热线400-881-7190获取热线服务帮助。</w:t>
      </w:r>
    </w:p>
    <w:p>
      <w:pPr>
        <w:spacing w:before="75" w:after="75"/>
        <w:ind w:firstLine="266"/>
        <w:rPr>
          <w:rStyle w:val="40"/>
          <w:color w:val="auto"/>
        </w:rPr>
      </w:pPr>
      <w:r>
        <w:rPr>
          <w:rFonts w:ascii="Arial" w:hAnsi="Arial" w:cs="Arial"/>
          <w:lang w:eastAsia="zh-CN"/>
        </w:rPr>
        <w:t>CA问题联系电话（人工）：汇信CA 400-888-4636；天谷CA 400-087-8198。</w:t>
      </w:r>
    </w:p>
    <w:p>
      <w:pPr>
        <w:pStyle w:val="2"/>
        <w:pBdr>
          <w:top w:val="none" w:color="auto" w:sz="0" w:space="0"/>
          <w:left w:val="none" w:color="auto" w:sz="0" w:space="0"/>
          <w:bottom w:val="none" w:color="auto" w:sz="0" w:space="0"/>
          <w:right w:val="none" w:color="auto" w:sz="0" w:space="0"/>
        </w:pBdr>
        <w:spacing w:before="0" w:after="0" w:line="700" w:lineRule="exact"/>
        <w:rPr>
          <w:color w:val="auto"/>
          <w:lang w:val="zh-TW" w:eastAsia="zh-TW"/>
        </w:rPr>
      </w:pPr>
      <w:r>
        <w:rPr>
          <w:rStyle w:val="40"/>
          <w:rFonts w:hint="eastAsia" w:ascii="宋体" w:hAnsi="宋体" w:cs="宋体"/>
          <w:color w:val="auto"/>
          <w:lang w:val="zh-TW" w:eastAsia="zh-TW"/>
        </w:rPr>
        <w:t>第二部分招标说明</w:t>
      </w:r>
    </w:p>
    <w:p>
      <w:pPr>
        <w:pStyle w:val="39"/>
        <w:keepNext w:val="0"/>
        <w:keepLines w:val="0"/>
        <w:pBdr>
          <w:top w:val="none" w:color="auto" w:sz="0" w:space="0"/>
          <w:left w:val="none" w:color="auto" w:sz="0" w:space="0"/>
          <w:bottom w:val="none" w:color="auto" w:sz="0" w:space="0"/>
          <w:right w:val="none" w:color="auto" w:sz="0" w:space="0"/>
        </w:pBdr>
        <w:spacing w:before="0" w:after="0" w:line="400" w:lineRule="exact"/>
        <w:jc w:val="both"/>
        <w:outlineLvl w:val="9"/>
        <w:rPr>
          <w:rStyle w:val="40"/>
          <w:rFonts w:ascii="Times New Roman" w:hAnsi="Times New Roman" w:cs="Times New Roman"/>
          <w:color w:val="auto"/>
          <w:sz w:val="32"/>
          <w:szCs w:val="32"/>
          <w:lang w:val="zh-TW" w:eastAsia="zh-TW"/>
        </w:rPr>
      </w:pPr>
      <w:r>
        <w:rPr>
          <w:rStyle w:val="40"/>
          <w:rFonts w:hint="eastAsia" w:ascii="黑体" w:hAnsi="黑体" w:eastAsia="黑体" w:cs="黑体"/>
          <w:color w:val="auto"/>
          <w:sz w:val="32"/>
          <w:szCs w:val="32"/>
          <w:lang w:val="zh-TW" w:eastAsia="zh-TW"/>
        </w:rPr>
        <w:t>一、投标须知前附表</w:t>
      </w:r>
    </w:p>
    <w:tbl>
      <w:tblPr>
        <w:tblStyle w:val="19"/>
        <w:tblW w:w="936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38"/>
        <w:gridCol w:w="2067"/>
        <w:gridCol w:w="666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440" w:lineRule="exact"/>
              <w:jc w:val="center"/>
              <w:rPr>
                <w:color w:val="auto"/>
              </w:rPr>
            </w:pPr>
            <w:r>
              <w:rPr>
                <w:rStyle w:val="40"/>
                <w:rFonts w:hint="eastAsia"/>
                <w:color w:val="auto"/>
              </w:rPr>
              <w:t>序号</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440" w:lineRule="exact"/>
              <w:jc w:val="center"/>
              <w:rPr>
                <w:color w:val="auto"/>
              </w:rPr>
            </w:pPr>
            <w:r>
              <w:rPr>
                <w:rStyle w:val="40"/>
                <w:rFonts w:hint="eastAsia"/>
                <w:color w:val="auto"/>
              </w:rPr>
              <w:t>内容</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440" w:lineRule="exact"/>
              <w:jc w:val="center"/>
              <w:rPr>
                <w:color w:val="auto"/>
              </w:rPr>
            </w:pPr>
            <w:r>
              <w:rPr>
                <w:rStyle w:val="40"/>
                <w:rFonts w:hint="eastAsia"/>
                <w:color w:val="auto"/>
              </w:rPr>
              <w:t>说明与要求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6"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ascii="宋体" w:hAnsi="宋体"/>
                <w:color w:val="auto"/>
              </w:rPr>
              <w:t>1</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hint="eastAsia" w:ascii="宋体" w:hAnsi="宋体"/>
                <w:color w:val="auto"/>
              </w:rPr>
              <w:t>采购人</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hint="eastAsia" w:ascii="宋体" w:hAnsi="宋体" w:eastAsia="宋体"/>
                <w:color w:val="auto"/>
                <w:lang w:eastAsia="zh-CN"/>
              </w:rPr>
            </w:pPr>
            <w:r>
              <w:rPr>
                <w:rFonts w:hint="eastAsia" w:ascii="宋体" w:hAnsi="宋体"/>
                <w:color w:val="auto"/>
                <w:lang w:val="zh-TW" w:eastAsia="zh-CN"/>
              </w:rPr>
              <w:t>衢州市柯城区综合行政执法局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hint="eastAsia" w:ascii="宋体" w:hAnsi="宋体"/>
                <w:color w:val="auto"/>
                <w:lang w:val="zh-TW" w:eastAsia="zh-TW"/>
              </w:rPr>
              <w:t>2</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hint="eastAsia" w:ascii="宋体" w:hAnsi="宋体"/>
                <w:color w:val="auto"/>
                <w:lang w:val="zh-TW" w:eastAsia="zh-TW"/>
              </w:rPr>
              <w:t>联系人</w:t>
            </w:r>
            <w:r>
              <w:rPr>
                <w:rFonts w:hint="eastAsia" w:ascii="宋体" w:hAnsi="宋体"/>
                <w:color w:val="auto"/>
                <w:lang w:val="zh-TW"/>
              </w:rPr>
              <w:t>及</w:t>
            </w:r>
            <w:r>
              <w:rPr>
                <w:rFonts w:hint="eastAsia" w:ascii="宋体" w:hAnsi="宋体"/>
                <w:color w:val="auto"/>
                <w:lang w:val="zh-TW" w:eastAsia="zh-TW"/>
              </w:rPr>
              <w:t>联系方式</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hint="eastAsia" w:ascii="宋体" w:hAnsi="宋体" w:eastAsia="宋体"/>
                <w:color w:val="auto"/>
                <w:lang w:val="zh-TW" w:eastAsia="zh-CN"/>
              </w:rPr>
            </w:pPr>
            <w:r>
              <w:rPr>
                <w:rFonts w:hint="eastAsia" w:ascii="宋体" w:hAnsi="宋体"/>
                <w:color w:val="auto"/>
              </w:rPr>
              <w:t>联系人：</w:t>
            </w:r>
            <w:r>
              <w:rPr>
                <w:rFonts w:hint="eastAsia" w:ascii="Arial" w:hAnsi="Arial" w:cs="Arial"/>
                <w:lang w:val="en-US" w:eastAsia="zh-CN"/>
              </w:rPr>
              <w:t>朱先生</w:t>
            </w:r>
            <w:r>
              <w:rPr>
                <w:rFonts w:hint="eastAsia" w:ascii="宋体" w:hAnsi="宋体"/>
                <w:color w:val="auto"/>
              </w:rPr>
              <w:t xml:space="preserve">       联系电话：0570-</w:t>
            </w:r>
            <w:r>
              <w:rPr>
                <w:rFonts w:hint="eastAsia" w:ascii="宋体" w:hAnsi="宋体"/>
                <w:color w:val="auto"/>
                <w:lang w:eastAsia="zh-CN"/>
              </w:rPr>
              <w:t>3861389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2"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hint="eastAsia" w:ascii="宋体" w:hAnsi="宋体"/>
                <w:color w:val="auto"/>
                <w:lang w:val="zh-TW" w:eastAsia="zh-TW"/>
              </w:rPr>
              <w:t>3</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hint="eastAsia" w:ascii="宋体" w:hAnsi="宋体"/>
                <w:color w:val="auto"/>
              </w:rPr>
              <w:t>项目名称</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hint="eastAsia" w:ascii="宋体" w:hAnsi="宋体" w:eastAsia="宋体"/>
                <w:color w:val="auto"/>
                <w:lang w:val="zh-TW" w:eastAsia="zh-CN"/>
              </w:rPr>
            </w:pPr>
            <w:r>
              <w:rPr>
                <w:rFonts w:hint="eastAsia" w:ascii="宋体" w:hAnsi="宋体"/>
                <w:color w:val="auto"/>
                <w:lang w:eastAsia="zh-CN"/>
              </w:rPr>
              <w:t>衢州市柯城区综合行政执法局2024年拖车租赁服务采购项目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hint="eastAsia" w:ascii="宋体" w:hAnsi="宋体"/>
                <w:color w:val="auto"/>
              </w:rPr>
              <w:t>4</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hint="eastAsia" w:ascii="宋体" w:hAnsi="宋体" w:eastAsia="宋体"/>
                <w:color w:val="auto"/>
                <w:lang w:eastAsia="zh-CN"/>
              </w:rPr>
            </w:pPr>
            <w:r>
              <w:rPr>
                <w:rFonts w:hint="eastAsia" w:ascii="宋体" w:hAnsi="宋体"/>
                <w:color w:val="auto"/>
                <w:lang w:eastAsia="zh-CN"/>
              </w:rPr>
              <w:t>服务期</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lang w:val="zh-TW"/>
              </w:rPr>
            </w:pPr>
            <w:r>
              <w:rPr>
                <w:rFonts w:hint="eastAsia" w:ascii="宋体" w:hAnsi="宋体"/>
                <w:color w:val="auto"/>
                <w:lang w:val="en-US" w:eastAsia="zh-CN"/>
              </w:rPr>
              <w:t>1年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ascii="宋体" w:hAnsi="宋体"/>
                <w:color w:val="auto"/>
              </w:rPr>
              <w:t>5</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hint="eastAsia" w:ascii="宋体" w:hAnsi="宋体"/>
                <w:color w:val="auto"/>
              </w:rPr>
              <w:t>最高限价</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hint="eastAsia" w:ascii="宋体" w:hAnsi="宋体" w:eastAsia="宋体"/>
                <w:color w:val="auto"/>
                <w:lang w:val="en-US" w:eastAsia="zh-CN"/>
              </w:rPr>
            </w:pPr>
            <w:r>
              <w:rPr>
                <w:rFonts w:hint="eastAsia" w:ascii="宋体" w:hAnsi="宋体" w:eastAsia="宋体"/>
                <w:color w:val="auto"/>
                <w:lang w:val="en-US" w:eastAsia="zh-CN"/>
              </w:rPr>
              <w:t>日常</w:t>
            </w:r>
            <w:r>
              <w:rPr>
                <w:rFonts w:hint="eastAsia" w:ascii="宋体" w:hAnsi="宋体" w:eastAsia="宋体"/>
                <w:color w:val="auto"/>
                <w:lang w:eastAsia="zh-CN"/>
              </w:rPr>
              <w:t>拖车租赁服务，</w:t>
            </w:r>
            <w:r>
              <w:rPr>
                <w:rFonts w:hint="eastAsia" w:ascii="宋体" w:hAnsi="宋体" w:eastAsia="宋体"/>
                <w:color w:val="auto"/>
                <w:lang w:val="en-US" w:eastAsia="zh-CN"/>
              </w:rPr>
              <w:t>最高限价21000元/辆/月（综合单价</w:t>
            </w:r>
            <w:r>
              <w:rPr>
                <w:rFonts w:hint="eastAsia" w:ascii="宋体" w:hAnsi="宋体" w:eastAsia="宋体"/>
                <w:color w:val="auto"/>
                <w:lang w:eastAsia="zh-CN"/>
              </w:rPr>
              <w:t>含拖车租赁、驾驶员、</w:t>
            </w:r>
            <w:r>
              <w:rPr>
                <w:rFonts w:hint="eastAsia" w:ascii="宋体" w:hAnsi="宋体" w:eastAsia="宋体"/>
                <w:color w:val="auto"/>
                <w:lang w:val="en-US" w:eastAsia="zh-CN"/>
              </w:rPr>
              <w:t>配套装备、</w:t>
            </w:r>
            <w:r>
              <w:rPr>
                <w:rFonts w:hint="eastAsia" w:ascii="宋体" w:hAnsi="宋体" w:eastAsia="宋体"/>
                <w:color w:val="auto"/>
                <w:lang w:eastAsia="zh-CN"/>
              </w:rPr>
              <w:t>车辆修理、</w:t>
            </w:r>
            <w:r>
              <w:rPr>
                <w:rFonts w:hint="eastAsia" w:ascii="宋体" w:hAnsi="宋体" w:eastAsia="宋体"/>
                <w:color w:val="auto"/>
                <w:lang w:val="en-US" w:eastAsia="zh-CN"/>
              </w:rPr>
              <w:t>折旧、</w:t>
            </w:r>
            <w:r>
              <w:rPr>
                <w:rFonts w:hint="eastAsia" w:ascii="宋体" w:hAnsi="宋体" w:eastAsia="宋体"/>
                <w:color w:val="auto"/>
                <w:lang w:eastAsia="zh-CN"/>
              </w:rPr>
              <w:t>保险费、油费、</w:t>
            </w:r>
            <w:r>
              <w:rPr>
                <w:rFonts w:hint="eastAsia" w:ascii="宋体" w:hAnsi="宋体" w:eastAsia="宋体"/>
                <w:color w:val="auto"/>
                <w:lang w:val="en-US" w:eastAsia="zh-CN"/>
              </w:rPr>
              <w:t>管理费、税金</w:t>
            </w:r>
            <w:r>
              <w:rPr>
                <w:rFonts w:hint="eastAsia" w:ascii="宋体" w:hAnsi="宋体" w:eastAsia="宋体"/>
                <w:color w:val="auto"/>
                <w:lang w:eastAsia="zh-CN"/>
              </w:rPr>
              <w:t>等所有费用，采购人不再支付其它费用。</w:t>
            </w:r>
            <w:r>
              <w:rPr>
                <w:rFonts w:hint="eastAsia" w:ascii="宋体" w:hAnsi="宋体" w:eastAsia="宋体"/>
                <w:color w:val="auto"/>
                <w:lang w:val="en-US" w:eastAsia="zh-CN"/>
              </w:rPr>
              <w:t>）；</w:t>
            </w:r>
          </w:p>
          <w:p>
            <w:pPr>
              <w:pStyle w:val="29"/>
              <w:pBdr>
                <w:top w:val="none" w:color="auto" w:sz="0" w:space="0"/>
                <w:left w:val="none" w:color="auto" w:sz="0" w:space="0"/>
                <w:bottom w:val="none" w:color="auto" w:sz="0" w:space="0"/>
                <w:right w:val="none" w:color="auto" w:sz="0" w:space="0"/>
              </w:pBdr>
              <w:spacing w:line="300" w:lineRule="exact"/>
              <w:jc w:val="left"/>
              <w:rPr>
                <w:rFonts w:hint="eastAsia" w:ascii="宋体" w:hAnsi="宋体" w:eastAsia="宋体"/>
                <w:color w:val="auto"/>
                <w:lang w:eastAsia="zh-CN"/>
              </w:rPr>
            </w:pPr>
            <w:r>
              <w:rPr>
                <w:rFonts w:hint="eastAsia" w:ascii="宋体" w:hAnsi="宋体" w:eastAsia="宋体"/>
                <w:color w:val="auto"/>
                <w:lang w:eastAsia="zh-CN"/>
              </w:rPr>
              <w:t>应急或创文复检期间拖车租赁</w:t>
            </w:r>
            <w:r>
              <w:rPr>
                <w:rFonts w:hint="eastAsia" w:ascii="宋体" w:hAnsi="宋体" w:eastAsia="宋体"/>
                <w:color w:val="auto"/>
                <w:lang w:val="en-US" w:eastAsia="zh-CN"/>
              </w:rPr>
              <w:t>服务，最高限价1200元/辆/天（</w:t>
            </w:r>
            <w:r>
              <w:rPr>
                <w:rFonts w:hint="eastAsia" w:ascii="宋体" w:hAnsi="宋体" w:eastAsia="宋体"/>
                <w:color w:val="auto"/>
                <w:lang w:eastAsia="zh-CN"/>
              </w:rPr>
              <w:t>数量按采购人要求配备。服务时间</w:t>
            </w:r>
            <w:r>
              <w:rPr>
                <w:rFonts w:hint="eastAsia" w:ascii="宋体" w:hAnsi="宋体" w:eastAsia="宋体"/>
                <w:color w:val="auto"/>
                <w:lang w:val="en-US" w:eastAsia="zh-CN"/>
              </w:rPr>
              <w:t>按采购人要求临时通知，拖车及驾驶员在接到通知后按采购人要求的时间到位）。总价不超过108万元。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ascii="宋体" w:hAnsi="宋体"/>
                <w:color w:val="auto"/>
              </w:rPr>
              <w:t>6</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hint="eastAsia" w:ascii="宋体" w:hAnsi="宋体"/>
                <w:color w:val="auto"/>
              </w:rPr>
              <w:t>递交投标文件截止时间</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left"/>
              <w:rPr>
                <w:rFonts w:ascii="宋体" w:hAnsi="宋体"/>
                <w:color w:val="auto"/>
              </w:rPr>
            </w:pPr>
            <w:r>
              <w:rPr>
                <w:rFonts w:hint="eastAsia" w:ascii="宋体" w:hAnsi="宋体"/>
                <w:color w:val="auto"/>
              </w:rPr>
              <w:t>时间：</w:t>
            </w:r>
            <w:r>
              <w:rPr>
                <w:rFonts w:ascii="Arial" w:hAnsi="Arial" w:cs="Arial"/>
                <w:u w:val="single"/>
                <w:lang w:eastAsia="zh-CN"/>
              </w:rPr>
              <w:t> </w:t>
            </w:r>
            <w:r>
              <w:rPr>
                <w:rFonts w:hint="eastAsia" w:ascii="Arial" w:hAnsi="Arial" w:cs="Arial"/>
                <w:u w:val="single"/>
                <w:lang w:eastAsia="zh-CN"/>
              </w:rPr>
              <w:t>2024</w:t>
            </w:r>
            <w:r>
              <w:rPr>
                <w:rFonts w:ascii="Arial" w:hAnsi="Arial" w:cs="Arial"/>
                <w:u w:val="single"/>
                <w:lang w:eastAsia="zh-CN"/>
              </w:rPr>
              <w:t>年</w:t>
            </w:r>
            <w:r>
              <w:rPr>
                <w:rFonts w:hint="eastAsia" w:ascii="Arial" w:hAnsi="Arial" w:cs="Arial"/>
                <w:u w:val="single"/>
                <w:lang w:val="en-US" w:eastAsia="zh-CN"/>
              </w:rPr>
              <w:t>04</w:t>
            </w:r>
            <w:r>
              <w:rPr>
                <w:rFonts w:ascii="Arial" w:hAnsi="Arial" w:cs="Arial"/>
                <w:u w:val="single"/>
                <w:lang w:eastAsia="zh-CN"/>
              </w:rPr>
              <w:t>月</w:t>
            </w:r>
            <w:r>
              <w:rPr>
                <w:rFonts w:hint="eastAsia" w:ascii="Arial" w:hAnsi="Arial" w:cs="Arial"/>
                <w:u w:val="single"/>
                <w:lang w:val="en-US" w:eastAsia="zh-CN"/>
              </w:rPr>
              <w:t>29</w:t>
            </w:r>
            <w:r>
              <w:rPr>
                <w:rFonts w:ascii="Arial" w:hAnsi="Arial" w:cs="Arial"/>
                <w:u w:val="single"/>
                <w:lang w:eastAsia="zh-CN"/>
              </w:rPr>
              <w:t>日</w:t>
            </w:r>
            <w:r>
              <w:rPr>
                <w:rFonts w:hint="eastAsia" w:ascii="Arial" w:hAnsi="Arial" w:cs="Arial"/>
                <w:u w:val="single"/>
                <w:lang w:val="en-US" w:eastAsia="zh-CN"/>
              </w:rPr>
              <w:t>14</w:t>
            </w:r>
            <w:r>
              <w:rPr>
                <w:rFonts w:ascii="Arial" w:hAnsi="Arial" w:cs="Arial"/>
                <w:u w:val="single"/>
                <w:lang w:eastAsia="zh-CN"/>
              </w:rPr>
              <w:t>:</w:t>
            </w:r>
            <w:r>
              <w:rPr>
                <w:rFonts w:hint="eastAsia" w:ascii="Arial" w:hAnsi="Arial" w:cs="Arial"/>
                <w:u w:val="single"/>
                <w:lang w:val="en-US" w:eastAsia="zh-CN"/>
              </w:rPr>
              <w:t xml:space="preserve">30 </w:t>
            </w:r>
            <w:r>
              <w:rPr>
                <w:rFonts w:hint="eastAsia" w:ascii="宋体" w:hAnsi="宋体"/>
                <w:color w:val="auto"/>
              </w:rPr>
              <w:t>整（北京时间）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8"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color w:val="auto"/>
              </w:rPr>
            </w:pPr>
            <w:r>
              <w:rPr>
                <w:color w:val="auto"/>
              </w:rPr>
              <w:t>7</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开标时间</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rPr>
                <w:color w:val="auto"/>
              </w:rPr>
            </w:pPr>
            <w:r>
              <w:rPr>
                <w:rFonts w:ascii="Arial" w:hAnsi="Arial" w:cs="Arial"/>
                <w:u w:val="single"/>
                <w:lang w:eastAsia="zh-CN"/>
              </w:rPr>
              <w:t> </w:t>
            </w:r>
            <w:r>
              <w:rPr>
                <w:rFonts w:hint="eastAsia" w:ascii="Arial" w:hAnsi="Arial" w:cs="Arial"/>
                <w:u w:val="single"/>
                <w:lang w:eastAsia="zh-CN"/>
              </w:rPr>
              <w:t>2024</w:t>
            </w:r>
            <w:r>
              <w:rPr>
                <w:rFonts w:ascii="Arial" w:hAnsi="Arial" w:cs="Arial"/>
                <w:u w:val="single"/>
                <w:lang w:eastAsia="zh-CN"/>
              </w:rPr>
              <w:t>年</w:t>
            </w:r>
            <w:r>
              <w:rPr>
                <w:rFonts w:hint="eastAsia" w:ascii="Arial" w:hAnsi="Arial" w:cs="Arial"/>
                <w:u w:val="single"/>
                <w:lang w:val="en-US" w:eastAsia="zh-CN"/>
              </w:rPr>
              <w:t>04</w:t>
            </w:r>
            <w:r>
              <w:rPr>
                <w:rFonts w:ascii="Arial" w:hAnsi="Arial" w:cs="Arial"/>
                <w:u w:val="single"/>
                <w:lang w:eastAsia="zh-CN"/>
              </w:rPr>
              <w:t>月</w:t>
            </w:r>
            <w:r>
              <w:rPr>
                <w:rFonts w:hint="eastAsia" w:ascii="Arial" w:hAnsi="Arial" w:cs="Arial"/>
                <w:u w:val="single"/>
                <w:lang w:val="en-US" w:eastAsia="zh-CN"/>
              </w:rPr>
              <w:t>29</w:t>
            </w:r>
            <w:r>
              <w:rPr>
                <w:rFonts w:ascii="Arial" w:hAnsi="Arial" w:cs="Arial"/>
                <w:u w:val="single"/>
                <w:lang w:eastAsia="zh-CN"/>
              </w:rPr>
              <w:t>日</w:t>
            </w:r>
            <w:r>
              <w:rPr>
                <w:rFonts w:hint="eastAsia" w:ascii="Arial" w:hAnsi="Arial" w:cs="Arial"/>
                <w:u w:val="single"/>
                <w:lang w:val="en-US" w:eastAsia="zh-CN"/>
              </w:rPr>
              <w:t>14</w:t>
            </w:r>
            <w:r>
              <w:rPr>
                <w:rFonts w:ascii="Arial" w:hAnsi="Arial" w:cs="Arial"/>
                <w:u w:val="single"/>
                <w:lang w:eastAsia="zh-CN"/>
              </w:rPr>
              <w:t>:</w:t>
            </w:r>
            <w:r>
              <w:rPr>
                <w:rFonts w:hint="eastAsia" w:ascii="Arial" w:hAnsi="Arial" w:cs="Arial"/>
                <w:u w:val="single"/>
                <w:lang w:val="en-US" w:eastAsia="zh-CN"/>
              </w:rPr>
              <w:t xml:space="preserve">30 </w:t>
            </w:r>
            <w:r>
              <w:rPr>
                <w:rFonts w:hint="eastAsia"/>
                <w:color w:val="auto"/>
              </w:rPr>
              <w:t>整（北京时间）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8</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开标地点</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rPr>
                <w:rFonts w:hint="eastAsia" w:eastAsia="宋体"/>
                <w:color w:val="auto"/>
                <w:lang w:eastAsia="zh-CN"/>
              </w:rPr>
            </w:pPr>
            <w:r>
              <w:rPr>
                <w:rFonts w:hint="eastAsia" w:ascii="Arial" w:hAnsi="Arial" w:cs="Arial"/>
                <w:color w:val="auto"/>
                <w:u w:val="single"/>
                <w:lang w:eastAsia="zh-CN"/>
              </w:rPr>
              <w:t>浙江新世纪工程咨询有限公司（衢州市柯城区白云北大道509号印象西城8楼）开标厅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9</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签订合同</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rPr>
                <w:rFonts w:ascii="宋体"/>
                <w:color w:val="auto"/>
              </w:rPr>
            </w:pPr>
            <w:r>
              <w:rPr>
                <w:rFonts w:hint="eastAsia"/>
                <w:color w:val="auto"/>
              </w:rPr>
              <w:t>发出中标通知书</w:t>
            </w:r>
            <w:r>
              <w:rPr>
                <w:rFonts w:hint="eastAsia" w:ascii="宋体" w:hAnsi="宋体"/>
                <w:color w:val="auto"/>
              </w:rPr>
              <w:t>30日内</w:t>
            </w:r>
            <w:r>
              <w:rPr>
                <w:rFonts w:hint="eastAsia"/>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1</w:t>
            </w:r>
            <w:r>
              <w:rPr>
                <w:rFonts w:hint="eastAsia" w:ascii="宋体" w:hAnsi="宋体"/>
                <w:color w:val="auto"/>
              </w:rPr>
              <w:t>0</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Style w:val="40"/>
                <w:rFonts w:hint="eastAsia"/>
                <w:color w:val="auto"/>
                <w:szCs w:val="22"/>
                <w:lang w:val="en-US" w:eastAsia="zh-CN"/>
              </w:rPr>
              <w:t>投标文件形式、制作及组成</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r>
              <w:rPr>
                <w:rFonts w:hint="eastAsia" w:ascii="宋体" w:cs="Calibri"/>
                <w:kern w:val="2"/>
                <w:sz w:val="21"/>
                <w:szCs w:val="21"/>
                <w:u w:color="000000"/>
                <w:lang w:eastAsia="zh-CN"/>
              </w:rPr>
              <w:t>投标人请准备电子投标文件、电子备份投标文件光盘或U盘：</w:t>
            </w:r>
          </w:p>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r>
              <w:rPr>
                <w:rFonts w:hint="eastAsia" w:ascii="宋体" w:cs="Calibri"/>
                <w:kern w:val="2"/>
                <w:sz w:val="21"/>
                <w:szCs w:val="21"/>
                <w:u w:color="000000"/>
                <w:lang w:eastAsia="zh-CN"/>
              </w:rPr>
              <w:t>（1）电子投标文件，按政采云平台供应商项目采购-电子招投标操作指南及本招标文件要求递交。</w:t>
            </w:r>
          </w:p>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r>
              <w:rPr>
                <w:rFonts w:hint="eastAsia" w:ascii="宋体" w:cs="Calibri"/>
                <w:kern w:val="2"/>
                <w:sz w:val="21"/>
                <w:szCs w:val="21"/>
                <w:u w:color="000000"/>
                <w:lang w:eastAsia="zh-CN"/>
              </w:rPr>
              <w:t>（2）电子备份投标文件按政采云平台供应商项目采购-电子招投标操作指南</w:t>
            </w:r>
            <w:r>
              <w:rPr>
                <w:rFonts w:hint="eastAsia" w:ascii="宋体" w:cs="Calibri"/>
                <w:kern w:val="2"/>
                <w:sz w:val="21"/>
                <w:szCs w:val="21"/>
                <w:u w:color="000000"/>
                <w:lang w:eastAsia="zh-CN"/>
              </w:rPr>
              <w:fldChar w:fldCharType="begin"/>
            </w:r>
            <w:r>
              <w:rPr>
                <w:rFonts w:hint="eastAsia" w:ascii="宋体" w:cs="Calibri"/>
                <w:kern w:val="2"/>
                <w:sz w:val="21"/>
                <w:szCs w:val="21"/>
                <w:u w:color="000000"/>
                <w:lang w:eastAsia="zh-CN"/>
              </w:rPr>
              <w:instrText xml:space="preserve"> HYPERLINK "https://help.zcygov.cn/web/site_2/2018/12-28/2573.html）中上传的电子投标文件格式文档，以光盘形式递交。数量为1份。" </w:instrText>
            </w:r>
            <w:r>
              <w:rPr>
                <w:rFonts w:hint="eastAsia" w:ascii="宋体" w:cs="Calibri"/>
                <w:kern w:val="2"/>
                <w:sz w:val="21"/>
                <w:szCs w:val="21"/>
                <w:u w:color="000000"/>
                <w:lang w:eastAsia="zh-CN"/>
              </w:rPr>
              <w:fldChar w:fldCharType="separate"/>
            </w:r>
            <w:r>
              <w:rPr>
                <w:rFonts w:hint="eastAsia" w:ascii="宋体" w:cs="Calibri"/>
                <w:kern w:val="2"/>
                <w:sz w:val="21"/>
                <w:szCs w:val="21"/>
                <w:u w:color="000000"/>
                <w:lang w:val="en-US" w:eastAsia="zh-CN"/>
              </w:rPr>
              <w:t>要求</w:t>
            </w:r>
            <w:r>
              <w:rPr>
                <w:rFonts w:hint="eastAsia" w:ascii="宋体" w:cs="Calibri"/>
                <w:kern w:val="2"/>
                <w:sz w:val="21"/>
                <w:szCs w:val="21"/>
                <w:u w:color="000000"/>
                <w:lang w:eastAsia="zh-CN"/>
              </w:rPr>
              <w:t>上传的电子投标文件格式文档，以光盘或U盘形式递交。数量为1份。</w:t>
            </w:r>
            <w:r>
              <w:rPr>
                <w:rFonts w:hint="eastAsia" w:ascii="宋体" w:cs="Calibri"/>
                <w:kern w:val="2"/>
                <w:sz w:val="21"/>
                <w:szCs w:val="21"/>
                <w:u w:color="000000"/>
                <w:lang w:eastAsia="zh-CN"/>
              </w:rPr>
              <w:fldChar w:fldCharType="end"/>
            </w:r>
          </w:p>
          <w:p>
            <w:pPr>
              <w:pStyle w:val="29"/>
              <w:pBdr>
                <w:top w:val="none" w:color="auto" w:sz="0" w:space="0"/>
                <w:left w:val="none" w:color="auto" w:sz="0" w:space="0"/>
                <w:bottom w:val="none" w:color="auto" w:sz="0" w:space="0"/>
                <w:right w:val="none" w:color="auto" w:sz="0" w:space="0"/>
              </w:pBdr>
              <w:adjustRightInd w:val="0"/>
              <w:snapToGrid w:val="0"/>
              <w:rPr>
                <w:rFonts w:ascii="宋体"/>
                <w:color w:val="auto"/>
              </w:rPr>
            </w:pPr>
            <w:r>
              <w:rPr>
                <w:rStyle w:val="40"/>
                <w:rFonts w:hint="eastAsia"/>
                <w:color w:val="auto"/>
                <w:szCs w:val="22"/>
              </w:rPr>
              <w:t>（3）投标文件由</w:t>
            </w:r>
            <w:r>
              <w:rPr>
                <w:rFonts w:hint="eastAsia"/>
                <w:color w:val="auto"/>
                <w:lang w:val="zh-TW" w:eastAsia="zh-TW"/>
              </w:rPr>
              <w:t>商务技术文件</w:t>
            </w:r>
            <w:r>
              <w:rPr>
                <w:rStyle w:val="40"/>
                <w:rFonts w:hint="eastAsia"/>
                <w:color w:val="auto"/>
                <w:szCs w:val="22"/>
              </w:rPr>
              <w:t>、报价文件组成。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1</w:t>
            </w:r>
            <w:r>
              <w:rPr>
                <w:rFonts w:hint="eastAsia" w:ascii="宋体" w:hAnsi="宋体"/>
                <w:color w:val="auto"/>
              </w:rPr>
              <w:t>2</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lang w:val="en-US" w:eastAsia="zh-CN"/>
              </w:rPr>
              <w:t>履约保证金</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rPr>
                <w:rFonts w:ascii="宋体"/>
                <w:color w:val="auto"/>
              </w:rPr>
            </w:pPr>
            <w:r>
              <w:rPr>
                <w:rFonts w:hint="eastAsia"/>
                <w:color w:val="auto"/>
                <w:lang w:val="zh-TW" w:eastAsia="zh-TW"/>
              </w:rPr>
              <w:t>中标人</w:t>
            </w:r>
            <w:r>
              <w:rPr>
                <w:rFonts w:hint="eastAsia" w:ascii="宋体"/>
                <w:color w:val="auto"/>
                <w:lang w:val="zh-CN"/>
              </w:rPr>
              <w:t>在合同签订后</w:t>
            </w:r>
            <w:r>
              <w:rPr>
                <w:rFonts w:hint="eastAsia" w:ascii="宋体"/>
                <w:color w:val="auto"/>
              </w:rPr>
              <w:t>7</w:t>
            </w:r>
            <w:r>
              <w:rPr>
                <w:rFonts w:hint="eastAsia" w:ascii="宋体"/>
                <w:color w:val="auto"/>
                <w:lang w:val="zh-CN"/>
              </w:rPr>
              <w:t>天内</w:t>
            </w:r>
            <w:r>
              <w:rPr>
                <w:rFonts w:hint="eastAsia"/>
                <w:color w:val="auto"/>
                <w:lang w:val="zh-TW" w:eastAsia="zh-TW"/>
              </w:rPr>
              <w:t>向采购人交纳中标价</w:t>
            </w:r>
            <w:r>
              <w:rPr>
                <w:rFonts w:hint="eastAsia"/>
                <w:color w:val="auto"/>
                <w:lang w:eastAsia="zh-CN"/>
              </w:rPr>
              <w:t>2%</w:t>
            </w:r>
            <w:r>
              <w:rPr>
                <w:rFonts w:hint="eastAsia"/>
                <w:color w:val="auto"/>
                <w:lang w:val="zh-TW" w:eastAsia="zh-TW"/>
              </w:rPr>
              <w:t>的履约保证金</w:t>
            </w:r>
            <w:r>
              <w:rPr>
                <w:rFonts w:hint="eastAsia"/>
                <w:color w:val="auto"/>
                <w:lang w:val="zh-TW" w:eastAsia="zh-CN"/>
              </w:rPr>
              <w:t>（</w:t>
            </w:r>
            <w:r>
              <w:rPr>
                <w:rFonts w:hint="eastAsia"/>
                <w:color w:val="auto"/>
                <w:lang w:val="en-US" w:eastAsia="zh-CN"/>
              </w:rPr>
              <w:t>或办理银行或保险公司保函</w:t>
            </w:r>
            <w:r>
              <w:rPr>
                <w:rFonts w:hint="eastAsia"/>
                <w:color w:val="auto"/>
                <w:lang w:val="zh-TW" w:eastAsia="zh-CN"/>
              </w:rPr>
              <w:t>）</w:t>
            </w:r>
            <w:r>
              <w:rPr>
                <w:rFonts w:hint="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1</w:t>
            </w:r>
            <w:r>
              <w:rPr>
                <w:rFonts w:hint="eastAsia" w:ascii="宋体" w:hAnsi="宋体"/>
                <w:color w:val="auto"/>
              </w:rPr>
              <w:t>3</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履约保证金退还</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rPr>
                <w:rFonts w:ascii="宋体"/>
                <w:color w:val="auto"/>
              </w:rPr>
            </w:pPr>
            <w:r>
              <w:rPr>
                <w:rFonts w:hint="eastAsia"/>
                <w:color w:val="auto"/>
              </w:rPr>
              <w:t>履约有效期满后</w:t>
            </w:r>
            <w:r>
              <w:rPr>
                <w:color w:val="auto"/>
              </w:rPr>
              <w:t>1</w:t>
            </w:r>
            <w:r>
              <w:rPr>
                <w:rFonts w:hint="eastAsia"/>
                <w:color w:val="auto"/>
              </w:rPr>
              <w:t>个月内退还（不计息）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1</w:t>
            </w:r>
            <w:r>
              <w:rPr>
                <w:rFonts w:hint="eastAsia" w:ascii="宋体" w:hAnsi="宋体"/>
                <w:color w:val="auto"/>
              </w:rPr>
              <w:t>4</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投标有效期</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rPr>
                <w:rFonts w:ascii="宋体"/>
                <w:color w:val="auto"/>
              </w:rPr>
            </w:pPr>
            <w:r>
              <w:rPr>
                <w:color w:val="auto"/>
              </w:rPr>
              <w:t>90</w:t>
            </w:r>
            <w:r>
              <w:rPr>
                <w:rFonts w:hint="eastAsia"/>
                <w:color w:val="auto"/>
              </w:rPr>
              <w:t>个日历天</w:t>
            </w:r>
            <w:r>
              <w:rPr>
                <w:color w:val="auto"/>
              </w:rPr>
              <w:t>(</w:t>
            </w:r>
            <w:r>
              <w:rPr>
                <w:rFonts w:hint="eastAsia"/>
                <w:color w:val="auto"/>
              </w:rPr>
              <w:t>从投标截止之日算起</w:t>
            </w:r>
            <w:r>
              <w:rPr>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hint="eastAsia" w:ascii="宋体"/>
                <w:color w:val="auto"/>
              </w:rPr>
              <w:t>15</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240" w:lineRule="exact"/>
              <w:jc w:val="both"/>
              <w:rPr>
                <w:color w:val="auto"/>
                <w:lang w:val="en-US" w:eastAsia="zh-CN"/>
              </w:rPr>
            </w:pPr>
            <w:r>
              <w:rPr>
                <w:rStyle w:val="40"/>
                <w:rFonts w:hint="eastAsia"/>
                <w:color w:val="auto"/>
                <w:lang w:val="en-US" w:eastAsia="zh-CN"/>
              </w:rPr>
              <w:t>采购</w:t>
            </w:r>
            <w:r>
              <w:rPr>
                <w:rStyle w:val="40"/>
                <w:rFonts w:hint="eastAsia"/>
                <w:color w:val="auto"/>
              </w:rPr>
              <w:t>公告</w:t>
            </w:r>
            <w:r>
              <w:rPr>
                <w:rStyle w:val="40"/>
                <w:rFonts w:hint="eastAsia"/>
                <w:color w:val="auto"/>
                <w:lang w:eastAsia="zh-CN"/>
              </w:rPr>
              <w:t>、</w:t>
            </w:r>
            <w:r>
              <w:rPr>
                <w:rStyle w:val="40"/>
                <w:rFonts w:hint="eastAsia"/>
                <w:color w:val="auto"/>
              </w:rPr>
              <w:t>澄清文件</w:t>
            </w:r>
            <w:r>
              <w:rPr>
                <w:rStyle w:val="40"/>
                <w:rFonts w:hint="eastAsia"/>
                <w:color w:val="auto"/>
                <w:lang w:eastAsia="zh-CN"/>
              </w:rPr>
              <w:t>、</w:t>
            </w:r>
            <w:r>
              <w:rPr>
                <w:rStyle w:val="40"/>
                <w:rFonts w:hint="eastAsia"/>
                <w:color w:val="auto"/>
                <w:lang w:val="en-US" w:eastAsia="zh-CN"/>
              </w:rPr>
              <w:t>采购结果公告</w:t>
            </w:r>
            <w:r>
              <w:rPr>
                <w:rStyle w:val="40"/>
                <w:rFonts w:hint="eastAsia"/>
                <w:color w:val="auto"/>
              </w:rPr>
              <w:t>发布网址</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rPr>
                <w:color w:val="auto"/>
              </w:rPr>
            </w:pPr>
            <w:r>
              <w:rPr>
                <w:rStyle w:val="40"/>
                <w:rFonts w:hint="eastAsia" w:ascii="宋体" w:hAnsi="宋体" w:cs="宋体"/>
                <w:color w:val="auto"/>
                <w:lang w:val="zh-TW" w:eastAsia="zh-TW"/>
              </w:rPr>
              <w:t>浙江政府采购网（</w:t>
            </w:r>
            <w:r>
              <w:fldChar w:fldCharType="begin"/>
            </w:r>
            <w:r>
              <w:instrText xml:space="preserve"> HYPERLINK "http://www.zjzfcg.gov.cn/" </w:instrText>
            </w:r>
            <w:r>
              <w:fldChar w:fldCharType="separate"/>
            </w:r>
            <w:r>
              <w:rPr>
                <w:rStyle w:val="45"/>
                <w:rFonts w:ascii="宋体" w:hAnsi="宋体" w:cs="宋体"/>
                <w:color w:val="auto"/>
              </w:rPr>
              <w:t>www.zjzfcg.gov.cn</w:t>
            </w:r>
            <w:r>
              <w:rPr>
                <w:rStyle w:val="45"/>
                <w:rFonts w:ascii="宋体" w:hAnsi="宋体" w:cs="宋体"/>
                <w:color w:val="auto"/>
              </w:rPr>
              <w:fldChar w:fldCharType="end"/>
            </w:r>
            <w:r>
              <w:rPr>
                <w:rStyle w:val="40"/>
                <w:rFonts w:hint="eastAsia" w:ascii="宋体" w:hAnsi="宋体" w:cs="宋体"/>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5"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hint="eastAsia" w:ascii="宋体"/>
                <w:color w:val="auto"/>
              </w:rPr>
              <w:t>16</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240" w:lineRule="exact"/>
              <w:jc w:val="both"/>
              <w:rPr>
                <w:rStyle w:val="40"/>
                <w:b/>
                <w:bCs/>
                <w:color w:val="auto"/>
                <w:lang w:val="en-US" w:eastAsia="zh-CN"/>
              </w:rPr>
            </w:pPr>
            <w:r>
              <w:rPr>
                <w:rStyle w:val="40"/>
                <w:rFonts w:hint="eastAsia"/>
                <w:b/>
                <w:bCs/>
                <w:color w:val="auto"/>
                <w:szCs w:val="22"/>
                <w:lang w:val="en-US" w:eastAsia="zh-CN"/>
              </w:rPr>
              <w:t>注意事项</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240" w:lineRule="exact"/>
              <w:jc w:val="both"/>
              <w:rPr>
                <w:rStyle w:val="40"/>
                <w:b/>
                <w:bCs/>
                <w:color w:val="auto"/>
              </w:rPr>
            </w:pPr>
            <w:r>
              <w:rPr>
                <w:rStyle w:val="40"/>
                <w:rFonts w:hint="eastAsia"/>
                <w:b/>
                <w:bCs/>
                <w:color w:val="auto"/>
                <w:szCs w:val="22"/>
                <w:lang w:val="en-US" w:eastAsia="zh-CN"/>
              </w:rPr>
              <w:t>本项目采用远程异地开评标，投标人无需到开标现场，投标截止时间后投标人凭CA数字证书完成投标解密等事宜。投标人的联系电话在投标当天保持通信畅通，因通信问题无法联系到投标人造成的后果由投标人自行承担。在线解密电子投标文件时间为开标时间起30分钟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5"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rFonts w:hint="default" w:ascii="宋体" w:eastAsia="宋体"/>
                <w:color w:val="auto"/>
                <w:lang w:val="en-US" w:eastAsia="zh-CN"/>
              </w:rPr>
            </w:pPr>
            <w:r>
              <w:rPr>
                <w:rFonts w:hint="eastAsia" w:ascii="宋体"/>
                <w:color w:val="auto"/>
                <w:lang w:val="en-US" w:eastAsia="zh-CN"/>
              </w:rPr>
              <w:t>17</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240" w:lineRule="exact"/>
              <w:jc w:val="both"/>
              <w:rPr>
                <w:rStyle w:val="40"/>
                <w:rFonts w:hint="eastAsia" w:asciiTheme="minorHAnsi" w:hAnsiTheme="minorHAnsi" w:eastAsiaTheme="minorEastAsia" w:cstheme="minorBidi"/>
                <w:b/>
                <w:bCs/>
                <w:color w:val="auto"/>
                <w:szCs w:val="22"/>
                <w:lang w:val="en-US" w:eastAsia="zh-CN"/>
              </w:rPr>
            </w:pPr>
            <w:r>
              <w:rPr>
                <w:rStyle w:val="40"/>
                <w:rFonts w:hint="eastAsia" w:asciiTheme="minorHAnsi" w:hAnsiTheme="minorHAnsi" w:eastAsiaTheme="minorEastAsia" w:cstheme="minorBidi"/>
                <w:b/>
                <w:bCs/>
                <w:color w:val="auto"/>
                <w:szCs w:val="22"/>
                <w:lang w:val="en-US" w:eastAsia="zh-CN"/>
              </w:rPr>
              <w:t>中小企业预留</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240" w:lineRule="exact"/>
              <w:jc w:val="both"/>
              <w:rPr>
                <w:rStyle w:val="40"/>
                <w:rFonts w:hint="eastAsia" w:asciiTheme="minorHAnsi" w:hAnsiTheme="minorHAnsi" w:eastAsiaTheme="minorEastAsia" w:cstheme="minorBidi"/>
                <w:b/>
                <w:bCs/>
                <w:color w:val="auto"/>
                <w:szCs w:val="22"/>
                <w:lang w:val="en-US" w:eastAsia="zh-CN"/>
              </w:rPr>
            </w:pPr>
            <w:r>
              <w:rPr>
                <w:rStyle w:val="40"/>
                <w:rFonts w:hint="eastAsia" w:asciiTheme="minorHAnsi" w:hAnsiTheme="minorHAnsi" w:eastAsiaTheme="minorEastAsia" w:cstheme="minorBidi"/>
                <w:b/>
                <w:bCs/>
                <w:color w:val="auto"/>
                <w:szCs w:val="22"/>
                <w:lang w:val="en-US" w:eastAsia="zh-CN"/>
              </w:rPr>
              <w:t>中小企业预留：</w:t>
            </w:r>
          </w:p>
          <w:p>
            <w:pPr>
              <w:pStyle w:val="10"/>
              <w:pBdr>
                <w:top w:val="none" w:color="auto" w:sz="0" w:space="0"/>
                <w:left w:val="none" w:color="auto" w:sz="0" w:space="0"/>
                <w:bottom w:val="none" w:color="auto" w:sz="0" w:space="0"/>
                <w:right w:val="none" w:color="auto" w:sz="0" w:space="0"/>
              </w:pBdr>
              <w:spacing w:line="240" w:lineRule="exact"/>
              <w:jc w:val="both"/>
              <w:rPr>
                <w:rStyle w:val="40"/>
                <w:rFonts w:hint="eastAsia" w:asciiTheme="minorHAnsi" w:hAnsiTheme="minorHAnsi" w:eastAsiaTheme="minorEastAsia" w:cstheme="minorBidi"/>
                <w:b/>
                <w:bCs/>
                <w:color w:val="auto"/>
                <w:szCs w:val="22"/>
                <w:lang w:val="en-US" w:eastAsia="zh-CN"/>
              </w:rPr>
            </w:pPr>
            <w:r>
              <w:rPr>
                <w:rStyle w:val="40"/>
                <w:rFonts w:hint="eastAsia" w:asciiTheme="minorHAnsi" w:hAnsiTheme="minorHAnsi" w:eastAsiaTheme="minorEastAsia" w:cstheme="minorBidi"/>
                <w:b/>
                <w:bCs/>
                <w:color w:val="auto"/>
                <w:szCs w:val="22"/>
                <w:lang w:val="en-US" w:eastAsia="zh-CN"/>
              </w:rPr>
              <w:t>根据《政府采购促进中小企业发展管理办法》(财库〔2020〕46号)文件的规定，本项目专门面向中小企业采购。</w:t>
            </w:r>
          </w:p>
          <w:p>
            <w:pPr>
              <w:pStyle w:val="10"/>
              <w:pBdr>
                <w:top w:val="none" w:color="auto" w:sz="0" w:space="0"/>
                <w:left w:val="none" w:color="auto" w:sz="0" w:space="0"/>
                <w:bottom w:val="none" w:color="auto" w:sz="0" w:space="0"/>
                <w:right w:val="none" w:color="auto" w:sz="0" w:space="0"/>
              </w:pBdr>
              <w:spacing w:line="240" w:lineRule="exact"/>
              <w:jc w:val="both"/>
              <w:rPr>
                <w:rStyle w:val="40"/>
                <w:rFonts w:hint="eastAsia" w:asciiTheme="minorHAnsi" w:hAnsiTheme="minorHAnsi" w:eastAsiaTheme="minorEastAsia" w:cstheme="minorBidi"/>
                <w:b/>
                <w:bCs/>
                <w:color w:val="auto"/>
                <w:szCs w:val="22"/>
                <w:lang w:val="en-US" w:eastAsia="zh-CN"/>
              </w:rPr>
            </w:pPr>
            <w:r>
              <w:rPr>
                <w:rStyle w:val="40"/>
                <w:rFonts w:hint="default" w:asciiTheme="minorHAnsi" w:hAnsiTheme="minorHAnsi" w:eastAsiaTheme="minorEastAsia" w:cstheme="minorBidi"/>
                <w:b/>
                <w:bCs/>
                <w:color w:val="auto"/>
                <w:szCs w:val="22"/>
                <w:lang w:val="en-US" w:eastAsia="zh-CN"/>
              </w:rPr>
              <w:t>1、投标人应对照财政部《政府采购促进中小企业发展管理办法》（财库〔2020〕46号），根据自身实际情况审慎作出判断，是否符合相关要求，并视情况提供《中小企业声明函》（格式见附件）。</w:t>
            </w:r>
          </w:p>
          <w:p>
            <w:pPr>
              <w:pStyle w:val="10"/>
              <w:pBdr>
                <w:top w:val="none" w:color="auto" w:sz="0" w:space="0"/>
                <w:left w:val="none" w:color="auto" w:sz="0" w:space="0"/>
                <w:bottom w:val="none" w:color="auto" w:sz="0" w:space="0"/>
                <w:right w:val="none" w:color="auto" w:sz="0" w:space="0"/>
              </w:pBdr>
              <w:spacing w:line="240" w:lineRule="exact"/>
              <w:jc w:val="both"/>
              <w:rPr>
                <w:rStyle w:val="40"/>
                <w:rFonts w:hint="eastAsia" w:asciiTheme="minorHAnsi" w:hAnsiTheme="minorHAnsi" w:eastAsiaTheme="minorEastAsia" w:cstheme="minorBidi"/>
                <w:b/>
                <w:bCs/>
                <w:color w:val="auto"/>
                <w:szCs w:val="22"/>
                <w:lang w:val="en-US" w:eastAsia="zh-CN"/>
              </w:rPr>
            </w:pPr>
            <w:r>
              <w:rPr>
                <w:rStyle w:val="40"/>
                <w:rFonts w:hint="default" w:asciiTheme="minorHAnsi" w:hAnsiTheme="minorHAnsi" w:eastAsiaTheme="minorEastAsia" w:cstheme="minorBidi"/>
                <w:b/>
                <w:bCs/>
                <w:color w:val="auto"/>
                <w:szCs w:val="22"/>
                <w:lang w:val="en-US" w:eastAsia="zh-CN"/>
              </w:rPr>
              <w:t>▲2、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10"/>
              <w:pBdr>
                <w:top w:val="none" w:color="auto" w:sz="0" w:space="0"/>
                <w:left w:val="none" w:color="auto" w:sz="0" w:space="0"/>
                <w:bottom w:val="none" w:color="auto" w:sz="0" w:space="0"/>
                <w:right w:val="none" w:color="auto" w:sz="0" w:space="0"/>
              </w:pBdr>
              <w:spacing w:line="240" w:lineRule="exact"/>
              <w:jc w:val="both"/>
              <w:rPr>
                <w:rStyle w:val="40"/>
                <w:rFonts w:hint="eastAsia" w:asciiTheme="minorHAnsi" w:hAnsiTheme="minorHAnsi" w:eastAsiaTheme="minorEastAsia" w:cstheme="minorBidi"/>
                <w:b/>
                <w:bCs/>
                <w:color w:val="auto"/>
                <w:szCs w:val="22"/>
                <w:lang w:val="en-US" w:eastAsia="zh-CN"/>
              </w:rPr>
            </w:pPr>
            <w:r>
              <w:rPr>
                <w:rStyle w:val="40"/>
                <w:rFonts w:hint="default" w:asciiTheme="minorHAnsi" w:hAnsiTheme="minorHAnsi" w:eastAsiaTheme="minorEastAsia" w:cstheme="minorBidi"/>
                <w:b/>
                <w:bCs/>
                <w:color w:val="auto"/>
                <w:szCs w:val="22"/>
                <w:lang w:val="en-US" w:eastAsia="zh-CN"/>
              </w:rPr>
              <w:t>3、</w:t>
            </w:r>
            <w:r>
              <w:rPr>
                <w:rStyle w:val="40"/>
                <w:rFonts w:hint="eastAsia" w:asciiTheme="minorHAnsi" w:hAnsiTheme="minorHAnsi" w:eastAsiaTheme="minorEastAsia" w:cstheme="minorBidi"/>
                <w:b/>
                <w:bCs/>
                <w:color w:val="auto"/>
                <w:szCs w:val="22"/>
                <w:lang w:val="en-US" w:eastAsia="zh-CN"/>
              </w:rPr>
              <w:t>在服务采购项目中，服务由中小企业承接，即提供服务的人员为中小企业依照《中华人民共和国劳动合同法》订立劳动合同的从业人员。</w:t>
            </w:r>
          </w:p>
          <w:p>
            <w:pPr>
              <w:pStyle w:val="10"/>
              <w:pBdr>
                <w:top w:val="none" w:color="auto" w:sz="0" w:space="0"/>
                <w:left w:val="none" w:color="auto" w:sz="0" w:space="0"/>
                <w:bottom w:val="none" w:color="auto" w:sz="0" w:space="0"/>
                <w:right w:val="none" w:color="auto" w:sz="0" w:space="0"/>
              </w:pBdr>
              <w:spacing w:line="240" w:lineRule="exact"/>
              <w:jc w:val="both"/>
              <w:rPr>
                <w:rStyle w:val="40"/>
                <w:rFonts w:hint="eastAsia" w:asciiTheme="minorHAnsi" w:hAnsiTheme="minorHAnsi" w:eastAsiaTheme="minorEastAsia" w:cstheme="minorBidi"/>
                <w:b/>
                <w:bCs/>
                <w:color w:val="auto"/>
                <w:szCs w:val="22"/>
                <w:lang w:val="en-US" w:eastAsia="zh-CN"/>
              </w:rPr>
            </w:pPr>
            <w:r>
              <w:rPr>
                <w:rStyle w:val="40"/>
                <w:rFonts w:hint="default" w:asciiTheme="minorHAnsi" w:hAnsiTheme="minorHAnsi" w:eastAsiaTheme="minorEastAsia" w:cstheme="minorBidi"/>
                <w:b/>
                <w:bCs/>
                <w:color w:val="auto"/>
                <w:szCs w:val="22"/>
                <w:lang w:val="en-US" w:eastAsia="zh-CN"/>
              </w:rPr>
              <w:t>以联合体形式参加政府采购活动，联合体各方均为中小企业的，联合体视同中小企业。</w:t>
            </w:r>
          </w:p>
          <w:p>
            <w:pPr>
              <w:pStyle w:val="10"/>
              <w:pBdr>
                <w:top w:val="none" w:color="auto" w:sz="0" w:space="0"/>
                <w:left w:val="none" w:color="auto" w:sz="0" w:space="0"/>
                <w:bottom w:val="none" w:color="auto" w:sz="0" w:space="0"/>
                <w:right w:val="none" w:color="auto" w:sz="0" w:space="0"/>
              </w:pBdr>
              <w:spacing w:line="240" w:lineRule="exact"/>
              <w:jc w:val="both"/>
              <w:rPr>
                <w:rStyle w:val="40"/>
                <w:rFonts w:hint="eastAsia" w:asciiTheme="minorHAnsi" w:hAnsiTheme="minorHAnsi" w:eastAsiaTheme="minorEastAsia" w:cstheme="minorBidi"/>
                <w:b/>
                <w:bCs/>
                <w:color w:val="auto"/>
                <w:szCs w:val="22"/>
                <w:lang w:val="en-US" w:eastAsia="zh-CN"/>
              </w:rPr>
            </w:pPr>
            <w:r>
              <w:rPr>
                <w:rStyle w:val="40"/>
                <w:rFonts w:hint="eastAsia" w:asciiTheme="minorHAnsi" w:hAnsiTheme="minorHAnsi" w:eastAsiaTheme="minorEastAsia" w:cstheme="minorBidi"/>
                <w:b/>
                <w:bCs/>
                <w:color w:val="auto"/>
                <w:szCs w:val="22"/>
                <w:lang w:val="en-US" w:eastAsia="zh-CN"/>
              </w:rPr>
              <w:t>4、符合《关于促进残疾人就业政府采购政策的通知》（财库〔2017〕141号）规定的条件并提供《残疾人福利性单位声明函》（附件1）的残疾人福利性单位视同小型、微型企业；</w:t>
            </w:r>
          </w:p>
          <w:p>
            <w:pPr>
              <w:pStyle w:val="10"/>
              <w:pBdr>
                <w:top w:val="none" w:color="auto" w:sz="0" w:space="0"/>
                <w:left w:val="none" w:color="auto" w:sz="0" w:space="0"/>
                <w:bottom w:val="none" w:color="auto" w:sz="0" w:space="0"/>
                <w:right w:val="none" w:color="auto" w:sz="0" w:space="0"/>
              </w:pBdr>
              <w:spacing w:line="240" w:lineRule="exact"/>
              <w:jc w:val="both"/>
              <w:rPr>
                <w:rStyle w:val="40"/>
                <w:rFonts w:hint="eastAsia" w:asciiTheme="minorHAnsi" w:hAnsiTheme="minorHAnsi" w:eastAsiaTheme="minorEastAsia" w:cstheme="minorBidi"/>
                <w:b/>
                <w:bCs/>
                <w:color w:val="auto"/>
                <w:szCs w:val="22"/>
                <w:lang w:val="en-US" w:eastAsia="zh-CN"/>
              </w:rPr>
            </w:pPr>
            <w:r>
              <w:rPr>
                <w:rStyle w:val="40"/>
                <w:rFonts w:hint="eastAsia" w:asciiTheme="minorHAnsi" w:hAnsiTheme="minorHAnsi" w:eastAsiaTheme="minorEastAsia" w:cstheme="minorBidi"/>
                <w:b/>
                <w:bCs/>
                <w:color w:val="auto"/>
                <w:szCs w:val="22"/>
                <w:lang w:val="en-US" w:eastAsia="zh-CN"/>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0"/>
              <w:pBdr>
                <w:top w:val="none" w:color="auto" w:sz="0" w:space="0"/>
                <w:left w:val="none" w:color="auto" w:sz="0" w:space="0"/>
                <w:bottom w:val="none" w:color="auto" w:sz="0" w:space="0"/>
                <w:right w:val="none" w:color="auto" w:sz="0" w:space="0"/>
              </w:pBdr>
              <w:spacing w:line="240" w:lineRule="exact"/>
              <w:jc w:val="both"/>
              <w:rPr>
                <w:rStyle w:val="40"/>
                <w:rFonts w:hint="eastAsia" w:asciiTheme="minorHAnsi" w:hAnsiTheme="minorHAnsi" w:eastAsiaTheme="minorEastAsia" w:cstheme="minorBidi"/>
                <w:b/>
                <w:bCs/>
                <w:color w:val="auto"/>
                <w:szCs w:val="22"/>
                <w:lang w:val="en-US" w:eastAsia="zh-CN"/>
              </w:rPr>
            </w:pPr>
            <w:r>
              <w:rPr>
                <w:rStyle w:val="40"/>
                <w:rFonts w:hint="eastAsia" w:asciiTheme="minorHAnsi" w:hAnsiTheme="minorHAnsi" w:eastAsiaTheme="minorEastAsia" w:cstheme="minorBidi"/>
                <w:b/>
                <w:bCs/>
                <w:color w:val="auto"/>
                <w:szCs w:val="22"/>
                <w:lang w:val="en-US" w:eastAsia="zh-CN"/>
              </w:rPr>
              <w:t>6</w:t>
            </w:r>
            <w:r>
              <w:rPr>
                <w:rStyle w:val="40"/>
                <w:rFonts w:hint="default" w:asciiTheme="minorHAnsi" w:hAnsiTheme="minorHAnsi" w:eastAsiaTheme="minorEastAsia" w:cstheme="minorBidi"/>
                <w:b/>
                <w:bCs/>
                <w:color w:val="auto"/>
                <w:szCs w:val="22"/>
                <w:lang w:val="en-US" w:eastAsia="zh-CN"/>
              </w:rPr>
              <w:t>、中小企业划型标准详见：工信部联企业〔2011〕300号。本项目所属行业：租赁和商务服务业。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3"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9"/>
              <w:pBdr>
                <w:top w:val="none" w:color="auto" w:sz="0" w:space="0"/>
                <w:left w:val="none" w:color="auto" w:sz="0" w:space="0"/>
                <w:bottom w:val="none" w:color="auto" w:sz="0" w:space="0"/>
                <w:right w:val="none" w:color="auto" w:sz="0" w:space="0"/>
              </w:pBdr>
              <w:spacing w:line="300" w:lineRule="exact"/>
              <w:jc w:val="center"/>
              <w:rPr>
                <w:rFonts w:hint="default" w:ascii="宋体"/>
                <w:color w:val="auto"/>
                <w:lang w:val="en-US" w:eastAsia="zh-CN"/>
              </w:rPr>
            </w:pPr>
            <w:r>
              <w:rPr>
                <w:rFonts w:hint="eastAsia" w:ascii="宋体"/>
                <w:color w:val="auto"/>
                <w:lang w:val="en-US" w:eastAsia="zh-CN"/>
              </w:rPr>
              <w:t>18</w:t>
            </w:r>
          </w:p>
        </w:tc>
        <w:tc>
          <w:tcPr>
            <w:tcW w:w="20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240" w:lineRule="exact"/>
              <w:jc w:val="both"/>
              <w:rPr>
                <w:rStyle w:val="40"/>
                <w:rFonts w:hint="default" w:asciiTheme="minorHAnsi" w:hAnsiTheme="minorHAnsi" w:eastAsiaTheme="minorEastAsia" w:cstheme="minorBidi"/>
                <w:b/>
                <w:bCs/>
                <w:color w:val="auto"/>
                <w:szCs w:val="22"/>
                <w:lang w:val="en-US" w:eastAsia="zh-CN"/>
              </w:rPr>
            </w:pPr>
            <w:r>
              <w:rPr>
                <w:rStyle w:val="40"/>
                <w:rFonts w:hint="eastAsia" w:asciiTheme="minorHAnsi" w:hAnsiTheme="minorHAnsi" w:eastAsiaTheme="minorEastAsia" w:cstheme="minorBidi"/>
                <w:b/>
                <w:bCs/>
                <w:color w:val="auto"/>
                <w:szCs w:val="22"/>
                <w:lang w:val="en-US" w:eastAsia="zh-CN"/>
              </w:rPr>
              <w:t>特别说明</w:t>
            </w:r>
          </w:p>
        </w:tc>
        <w:tc>
          <w:tcPr>
            <w:tcW w:w="666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pBdr>
                <w:top w:val="none" w:color="auto" w:sz="0" w:space="0"/>
                <w:left w:val="none" w:color="auto" w:sz="0" w:space="0"/>
                <w:bottom w:val="none" w:color="auto" w:sz="0" w:space="0"/>
                <w:right w:val="none" w:color="auto" w:sz="0" w:space="0"/>
              </w:pBdr>
              <w:spacing w:line="240" w:lineRule="exact"/>
              <w:jc w:val="both"/>
              <w:rPr>
                <w:rStyle w:val="40"/>
                <w:rFonts w:asciiTheme="minorHAnsi" w:hAnsiTheme="minorHAnsi" w:eastAsiaTheme="minorEastAsia" w:cstheme="minorBidi"/>
                <w:bCs/>
                <w:szCs w:val="22"/>
                <w:lang w:val="en-US" w:eastAsia="zh-CN"/>
              </w:rPr>
            </w:pPr>
            <w:r>
              <w:rPr>
                <w:rStyle w:val="40"/>
                <w:rFonts w:asciiTheme="minorHAnsi" w:hAnsiTheme="minorHAnsi" w:eastAsiaTheme="minorEastAsia" w:cstheme="minorBidi"/>
                <w:bCs/>
                <w:szCs w:val="22"/>
                <w:lang w:val="en-US" w:eastAsia="zh-CN"/>
              </w:rPr>
              <w:t>特别说明：</w:t>
            </w:r>
          </w:p>
          <w:p>
            <w:pPr>
              <w:pStyle w:val="10"/>
              <w:pBdr>
                <w:top w:val="none" w:color="auto" w:sz="0" w:space="0"/>
                <w:left w:val="none" w:color="auto" w:sz="0" w:space="0"/>
                <w:bottom w:val="none" w:color="auto" w:sz="0" w:space="0"/>
                <w:right w:val="none" w:color="auto" w:sz="0" w:space="0"/>
              </w:pBdr>
              <w:spacing w:line="240" w:lineRule="exact"/>
              <w:jc w:val="both"/>
              <w:rPr>
                <w:rStyle w:val="40"/>
                <w:rFonts w:hint="default" w:ascii="Times New Roman" w:hAnsi="Times New Roman" w:eastAsia="宋体" w:cs="Times New Roman"/>
                <w:b w:val="0"/>
                <w:bCs w:val="0"/>
                <w:szCs w:val="24"/>
                <w:lang w:val="en-US" w:eastAsia="zh-CN"/>
              </w:rPr>
            </w:pPr>
            <w:r>
              <w:rPr>
                <w:rStyle w:val="40"/>
                <w:rFonts w:asciiTheme="minorHAnsi" w:hAnsiTheme="minorHAnsi" w:eastAsiaTheme="minorEastAsia" w:cstheme="minorBidi"/>
                <w:bCs/>
                <w:szCs w:val="22"/>
                <w:lang w:val="en-US" w:eastAsia="zh-CN"/>
              </w:rPr>
              <w:t>联合体投标的，联合体中有一方或者联合体成员根据分工按招标文件第五部分评标标准要求提供资信证明文件的，视为符合了相关要求。</w:t>
            </w:r>
          </w:p>
        </w:tc>
      </w:tr>
    </w:tbl>
    <w:p>
      <w:pPr>
        <w:pStyle w:val="39"/>
        <w:keepNext w:val="0"/>
        <w:keepLines w:val="0"/>
        <w:pBdr>
          <w:top w:val="none" w:color="auto" w:sz="0" w:space="0"/>
          <w:left w:val="none" w:color="auto" w:sz="0" w:space="0"/>
          <w:bottom w:val="none" w:color="auto" w:sz="0" w:space="0"/>
          <w:right w:val="none" w:color="auto" w:sz="0" w:space="0"/>
        </w:pBdr>
        <w:spacing w:before="0" w:after="0" w:line="240" w:lineRule="auto"/>
        <w:jc w:val="both"/>
        <w:outlineLvl w:val="9"/>
        <w:rPr>
          <w:color w:val="auto"/>
          <w:lang w:val="zh-TW" w:eastAsia="zh-TW"/>
        </w:rPr>
      </w:pPr>
      <w:r>
        <w:rPr>
          <w:rStyle w:val="40"/>
          <w:rFonts w:hint="eastAsia" w:ascii="黑体" w:hAnsi="黑体" w:eastAsia="黑体" w:cs="黑体"/>
          <w:color w:val="auto"/>
          <w:lang w:val="zh-TW" w:eastAsia="zh-TW"/>
        </w:rPr>
        <w:t>二、投标须知</w:t>
      </w:r>
    </w:p>
    <w:p>
      <w:pPr>
        <w:pStyle w:val="3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9"/>
        <w:rPr>
          <w:rStyle w:val="40"/>
          <w:color w:val="auto"/>
          <w:sz w:val="30"/>
          <w:szCs w:val="30"/>
          <w:lang w:val="zh-TW" w:eastAsia="zh-TW"/>
        </w:rPr>
      </w:pPr>
      <w:r>
        <w:rPr>
          <w:rStyle w:val="40"/>
          <w:rFonts w:hint="eastAsia" w:ascii="黑体" w:hAnsi="黑体" w:eastAsia="黑体" w:cs="黑体"/>
          <w:color w:val="auto"/>
          <w:sz w:val="30"/>
          <w:szCs w:val="30"/>
          <w:lang w:val="zh-TW" w:eastAsia="zh-TW"/>
        </w:rPr>
        <w:t>（一）总则</w:t>
      </w:r>
    </w:p>
    <w:p>
      <w:pPr>
        <w:pStyle w:val="29"/>
        <w:pBdr>
          <w:top w:val="none" w:color="auto" w:sz="0" w:space="0"/>
          <w:left w:val="none" w:color="auto" w:sz="0" w:space="0"/>
          <w:bottom w:val="none" w:color="auto" w:sz="0" w:space="0"/>
          <w:right w:val="none" w:color="auto" w:sz="0" w:space="0"/>
        </w:pBdr>
        <w:spacing w:line="360" w:lineRule="exact"/>
        <w:ind w:firstLine="422"/>
        <w:rPr>
          <w:rStyle w:val="40"/>
          <w:rFonts w:ascii="宋体" w:cs="宋体"/>
          <w:b/>
          <w:bCs/>
          <w:color w:val="auto"/>
        </w:rPr>
      </w:pPr>
      <w:r>
        <w:rPr>
          <w:rStyle w:val="40"/>
          <w:rFonts w:ascii="宋体" w:hAnsi="宋体" w:cs="宋体"/>
          <w:b/>
          <w:bCs/>
          <w:color w:val="auto"/>
        </w:rPr>
        <w:t>1</w:t>
      </w:r>
      <w:r>
        <w:rPr>
          <w:rStyle w:val="40"/>
          <w:rFonts w:hint="eastAsia" w:ascii="宋体" w:hAnsi="宋体" w:cs="宋体"/>
          <w:b/>
          <w:bCs/>
          <w:color w:val="auto"/>
          <w:lang w:val="zh-TW" w:eastAsia="zh-TW"/>
        </w:rPr>
        <w:t>、适用范围</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0"/>
          <w:rFonts w:hint="eastAsia" w:ascii="宋体" w:hAnsi="宋体" w:cs="宋体"/>
          <w:color w:val="auto"/>
          <w:lang w:val="zh-TW" w:eastAsia="zh-TW"/>
        </w:rPr>
        <w:t>本采购文件适用于本次采购活动中所叙述的</w:t>
      </w:r>
      <w:r>
        <w:rPr>
          <w:rStyle w:val="40"/>
          <w:rFonts w:hint="eastAsia"/>
          <w:color w:val="auto"/>
          <w:lang w:eastAsia="zh-CN"/>
        </w:rPr>
        <w:t>衢州市柯城区综合行政执法局2024年拖车租赁服务采购项目</w:t>
      </w:r>
      <w:r>
        <w:rPr>
          <w:rStyle w:val="40"/>
          <w:rFonts w:hint="eastAsia" w:ascii="宋体" w:hAnsi="宋体" w:cs="宋体"/>
          <w:color w:val="auto"/>
          <w:lang w:val="zh-TW" w:eastAsia="zh-TW"/>
        </w:rPr>
        <w:t>。</w:t>
      </w:r>
    </w:p>
    <w:p>
      <w:pPr>
        <w:pStyle w:val="9"/>
        <w:pBdr>
          <w:top w:val="none" w:color="auto" w:sz="0" w:space="0"/>
          <w:left w:val="none" w:color="auto" w:sz="0" w:space="0"/>
          <w:bottom w:val="none" w:color="auto" w:sz="0" w:space="0"/>
          <w:right w:val="none" w:color="auto" w:sz="0" w:space="0"/>
        </w:pBdr>
        <w:spacing w:after="0" w:line="360" w:lineRule="exact"/>
        <w:rPr>
          <w:rStyle w:val="40"/>
          <w:b/>
          <w:bCs/>
          <w:color w:val="auto"/>
        </w:rPr>
      </w:pPr>
      <w:r>
        <w:rPr>
          <w:rStyle w:val="40"/>
          <w:b/>
          <w:bCs/>
          <w:color w:val="auto"/>
        </w:rPr>
        <w:t>2</w:t>
      </w:r>
      <w:r>
        <w:rPr>
          <w:rStyle w:val="40"/>
          <w:rFonts w:hint="eastAsia" w:ascii="宋体" w:hAnsi="宋体" w:cs="宋体"/>
          <w:b/>
          <w:bCs/>
          <w:color w:val="auto"/>
          <w:lang w:val="zh-TW" w:eastAsia="zh-TW"/>
        </w:rPr>
        <w:t>、定义解释</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2.1</w:t>
      </w:r>
      <w:r>
        <w:rPr>
          <w:rStyle w:val="44"/>
          <w:rFonts w:hint="eastAsia"/>
          <w:color w:val="auto"/>
        </w:rPr>
        <w:t>“</w:t>
      </w:r>
      <w:r>
        <w:rPr>
          <w:rStyle w:val="40"/>
          <w:rFonts w:hint="eastAsia" w:ascii="宋体" w:hAnsi="宋体" w:cs="宋体"/>
          <w:color w:val="auto"/>
          <w:lang w:val="zh-TW" w:eastAsia="zh-TW"/>
        </w:rPr>
        <w:t>采购代理机构</w:t>
      </w:r>
      <w:r>
        <w:rPr>
          <w:rStyle w:val="44"/>
          <w:rFonts w:hint="eastAsia"/>
          <w:color w:val="auto"/>
        </w:rPr>
        <w:t>”</w:t>
      </w:r>
      <w:r>
        <w:rPr>
          <w:rStyle w:val="40"/>
          <w:rFonts w:hint="eastAsia" w:ascii="宋体" w:hAnsi="宋体" w:cs="宋体"/>
          <w:color w:val="auto"/>
          <w:lang w:val="zh-TW" w:eastAsia="zh-TW"/>
        </w:rPr>
        <w:t>是指</w:t>
      </w:r>
      <w:r>
        <w:rPr>
          <w:rFonts w:hint="eastAsia" w:hAnsi="宋体" w:cs="Arial"/>
          <w:color w:val="auto"/>
        </w:rPr>
        <w:t>受采购人委托，在委托的范围内办理政府采购事宜的机构，见“投标人须知前附表”</w:t>
      </w:r>
      <w:r>
        <w:rPr>
          <w:rStyle w:val="40"/>
          <w:rFonts w:hint="eastAsia" w:ascii="宋体" w:hAnsi="宋体" w:cs="宋体"/>
          <w:color w:val="auto"/>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2.2</w:t>
      </w:r>
      <w:r>
        <w:rPr>
          <w:rStyle w:val="44"/>
          <w:rFonts w:hint="eastAsia"/>
          <w:color w:val="auto"/>
        </w:rPr>
        <w:t>“</w:t>
      </w:r>
      <w:r>
        <w:rPr>
          <w:rStyle w:val="40"/>
          <w:rFonts w:hint="eastAsia" w:ascii="宋体" w:hAnsi="宋体" w:cs="宋体"/>
          <w:color w:val="auto"/>
          <w:lang w:val="zh-TW" w:eastAsia="zh-TW"/>
        </w:rPr>
        <w:t>采购人</w:t>
      </w:r>
      <w:r>
        <w:rPr>
          <w:rStyle w:val="44"/>
          <w:rFonts w:hint="eastAsia"/>
          <w:color w:val="auto"/>
        </w:rPr>
        <w:t>”</w:t>
      </w:r>
      <w:r>
        <w:rPr>
          <w:rStyle w:val="40"/>
          <w:rFonts w:hint="eastAsia" w:ascii="宋体" w:hAnsi="宋体" w:cs="宋体"/>
          <w:color w:val="auto"/>
          <w:lang w:val="zh-TW" w:eastAsia="zh-TW"/>
        </w:rPr>
        <w:t>是指</w:t>
      </w:r>
      <w:r>
        <w:rPr>
          <w:rFonts w:hint="eastAsia" w:hAnsi="宋体" w:cs="Arial"/>
          <w:color w:val="auto"/>
        </w:rPr>
        <w:t>依法进行政府采购的国家机关、事业单位、团体组织，见“投标人须知前附表”</w:t>
      </w:r>
      <w:r>
        <w:rPr>
          <w:rStyle w:val="40"/>
          <w:rFonts w:hint="eastAsia" w:ascii="宋体" w:hAnsi="宋体" w:cs="宋体"/>
          <w:color w:val="auto"/>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2.3</w:t>
      </w:r>
      <w:r>
        <w:rPr>
          <w:rStyle w:val="44"/>
          <w:rFonts w:hint="eastAsia"/>
          <w:color w:val="auto"/>
        </w:rPr>
        <w:t>“</w:t>
      </w:r>
      <w:r>
        <w:rPr>
          <w:rStyle w:val="40"/>
          <w:rFonts w:hint="eastAsia" w:ascii="宋体" w:hAnsi="宋体" w:cs="宋体"/>
          <w:color w:val="auto"/>
          <w:lang w:val="zh-TW" w:eastAsia="zh-TW"/>
        </w:rPr>
        <w:t>采购项目</w:t>
      </w:r>
      <w:r>
        <w:rPr>
          <w:rStyle w:val="44"/>
          <w:rFonts w:hint="eastAsia"/>
          <w:color w:val="auto"/>
        </w:rPr>
        <w:t>”</w:t>
      </w:r>
      <w:r>
        <w:rPr>
          <w:rStyle w:val="40"/>
          <w:rFonts w:hint="eastAsia" w:ascii="宋体" w:hAnsi="宋体" w:cs="宋体"/>
          <w:color w:val="auto"/>
          <w:lang w:val="zh-TW" w:eastAsia="zh-TW"/>
        </w:rPr>
        <w:t>是指本采购文件所要求的</w:t>
      </w:r>
      <w:r>
        <w:rPr>
          <w:rStyle w:val="40"/>
          <w:rFonts w:hint="eastAsia"/>
          <w:color w:val="auto"/>
          <w:lang w:eastAsia="zh-CN"/>
        </w:rPr>
        <w:t>衢州市柯城区综合行政执法局2024年拖车租赁服务采购项目</w:t>
      </w:r>
      <w:r>
        <w:rPr>
          <w:rStyle w:val="40"/>
          <w:rFonts w:hint="eastAsia" w:ascii="宋体" w:hAnsi="宋体" w:cs="宋体"/>
          <w:color w:val="auto"/>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2.4</w:t>
      </w:r>
      <w:r>
        <w:rPr>
          <w:rStyle w:val="44"/>
          <w:rFonts w:hint="eastAsia"/>
          <w:color w:val="auto"/>
        </w:rPr>
        <w:t>“</w:t>
      </w:r>
      <w:r>
        <w:rPr>
          <w:rStyle w:val="40"/>
          <w:rFonts w:hint="eastAsia" w:ascii="宋体" w:hAnsi="宋体" w:cs="宋体"/>
          <w:color w:val="auto"/>
          <w:lang w:val="zh-TW" w:eastAsia="zh-TW"/>
        </w:rPr>
        <w:t>投标人</w:t>
      </w:r>
      <w:r>
        <w:rPr>
          <w:rStyle w:val="44"/>
          <w:rFonts w:hint="eastAsia"/>
          <w:color w:val="auto"/>
        </w:rPr>
        <w:t>”</w:t>
      </w:r>
      <w:r>
        <w:rPr>
          <w:rStyle w:val="40"/>
          <w:rFonts w:hint="eastAsia" w:ascii="宋体" w:hAnsi="宋体" w:cs="宋体"/>
          <w:color w:val="auto"/>
          <w:lang w:val="zh-TW" w:eastAsia="zh-TW"/>
        </w:rPr>
        <w:t>是指获得采购文件并向采购代理机构提交投标文件的供应商。</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2.5</w:t>
      </w:r>
      <w:r>
        <w:rPr>
          <w:rStyle w:val="44"/>
          <w:rFonts w:hint="eastAsia"/>
          <w:color w:val="auto"/>
        </w:rPr>
        <w:t>“</w:t>
      </w:r>
      <w:r>
        <w:rPr>
          <w:rStyle w:val="40"/>
          <w:rFonts w:hint="eastAsia" w:ascii="宋体" w:hAnsi="宋体" w:cs="宋体"/>
          <w:color w:val="auto"/>
          <w:lang w:val="zh-TW" w:eastAsia="zh-TW"/>
        </w:rPr>
        <w:t>潜在投标人</w:t>
      </w:r>
      <w:r>
        <w:rPr>
          <w:rStyle w:val="44"/>
          <w:rFonts w:hint="eastAsia"/>
          <w:color w:val="auto"/>
        </w:rPr>
        <w:t>”</w:t>
      </w:r>
      <w:r>
        <w:rPr>
          <w:rStyle w:val="40"/>
          <w:rFonts w:hint="eastAsia" w:ascii="宋体" w:hAnsi="宋体" w:cs="宋体"/>
          <w:color w:val="auto"/>
          <w:lang w:val="zh-TW" w:eastAsia="zh-TW"/>
        </w:rPr>
        <w:t>是指符合采购文件规定的合格供应商。</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 xml:space="preserve">2.6 </w:t>
      </w:r>
      <w:r>
        <w:rPr>
          <w:rStyle w:val="44"/>
          <w:rFonts w:hint="eastAsia"/>
          <w:color w:val="auto"/>
        </w:rPr>
        <w:t>“</w:t>
      </w:r>
      <w:r>
        <w:rPr>
          <w:rStyle w:val="40"/>
          <w:rFonts w:hint="eastAsia" w:ascii="宋体" w:hAnsi="宋体" w:cs="宋体"/>
          <w:color w:val="auto"/>
          <w:lang w:val="zh-TW" w:eastAsia="zh-TW"/>
        </w:rPr>
        <w:t>中标人</w:t>
      </w:r>
      <w:r>
        <w:rPr>
          <w:rStyle w:val="44"/>
          <w:rFonts w:hint="eastAsia"/>
          <w:color w:val="auto"/>
        </w:rPr>
        <w:t>”</w:t>
      </w:r>
      <w:r>
        <w:rPr>
          <w:rStyle w:val="40"/>
          <w:rFonts w:hint="eastAsia" w:ascii="宋体" w:hAnsi="宋体" w:cs="宋体"/>
          <w:color w:val="auto"/>
          <w:lang w:val="zh-TW" w:eastAsia="zh-TW"/>
        </w:rPr>
        <w:t>是指经评标小组审查通过，并经公</w:t>
      </w:r>
      <w:r>
        <w:rPr>
          <w:rStyle w:val="40"/>
          <w:rFonts w:hint="eastAsia" w:ascii="宋体" w:hAnsi="宋体" w:cs="宋体"/>
          <w:color w:val="auto"/>
          <w:lang w:val="zh-TW"/>
        </w:rPr>
        <w:t>告</w:t>
      </w:r>
      <w:r>
        <w:rPr>
          <w:rStyle w:val="40"/>
          <w:rFonts w:hint="eastAsia" w:ascii="宋体" w:hAnsi="宋体" w:cs="宋体"/>
          <w:color w:val="auto"/>
          <w:lang w:val="zh-TW" w:eastAsia="zh-TW"/>
        </w:rPr>
        <w:t>无异议的投标人。</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2.7</w:t>
      </w:r>
      <w:r>
        <w:rPr>
          <w:rStyle w:val="44"/>
          <w:rFonts w:hint="eastAsia"/>
          <w:color w:val="auto"/>
        </w:rPr>
        <w:t>“</w:t>
      </w:r>
      <w:r>
        <w:rPr>
          <w:rStyle w:val="40"/>
          <w:rFonts w:hint="eastAsia" w:ascii="宋体" w:hAnsi="宋体" w:cs="宋体"/>
          <w:color w:val="auto"/>
          <w:lang w:val="zh-TW" w:eastAsia="zh-TW"/>
        </w:rPr>
        <w:t>投标人代表</w:t>
      </w:r>
      <w:r>
        <w:rPr>
          <w:rStyle w:val="44"/>
          <w:rFonts w:hint="eastAsia"/>
          <w:color w:val="auto"/>
        </w:rPr>
        <w:t>”</w:t>
      </w:r>
      <w:r>
        <w:rPr>
          <w:rStyle w:val="40"/>
          <w:rFonts w:hint="eastAsia" w:ascii="宋体" w:hAnsi="宋体" w:cs="宋体"/>
          <w:color w:val="auto"/>
          <w:lang w:val="zh-TW" w:eastAsia="zh-TW"/>
        </w:rPr>
        <w:t>是指投标人法定代表人或被投标人法定代表人授权委托的人。</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2.8</w:t>
      </w:r>
      <w:r>
        <w:rPr>
          <w:rStyle w:val="44"/>
          <w:rFonts w:hint="eastAsia"/>
          <w:color w:val="auto"/>
        </w:rPr>
        <w:t>“</w:t>
      </w:r>
      <w:r>
        <w:rPr>
          <w:rStyle w:val="40"/>
          <w:rFonts w:hint="eastAsia" w:ascii="宋体" w:hAnsi="宋体" w:cs="宋体"/>
          <w:color w:val="auto"/>
          <w:lang w:val="zh-TW" w:eastAsia="zh-TW"/>
        </w:rPr>
        <w:t>招标采购单位</w:t>
      </w:r>
      <w:r>
        <w:rPr>
          <w:rStyle w:val="44"/>
          <w:rFonts w:hint="eastAsia"/>
          <w:color w:val="auto"/>
        </w:rPr>
        <w:t>”</w:t>
      </w:r>
      <w:r>
        <w:rPr>
          <w:rStyle w:val="40"/>
          <w:rFonts w:hint="eastAsia" w:ascii="宋体" w:hAnsi="宋体" w:cs="宋体"/>
          <w:color w:val="auto"/>
          <w:lang w:val="zh-TW" w:eastAsia="zh-TW"/>
        </w:rPr>
        <w:t>是指采购代理机构及采购人。</w:t>
      </w:r>
    </w:p>
    <w:p>
      <w:pPr>
        <w:pStyle w:val="9"/>
        <w:pBdr>
          <w:top w:val="none" w:color="auto" w:sz="0" w:space="0"/>
          <w:left w:val="none" w:color="auto" w:sz="0" w:space="0"/>
          <w:bottom w:val="none" w:color="auto" w:sz="0" w:space="0"/>
          <w:right w:val="none" w:color="auto" w:sz="0" w:space="0"/>
        </w:pBdr>
        <w:spacing w:after="0" w:line="360" w:lineRule="exact"/>
        <w:rPr>
          <w:rStyle w:val="40"/>
          <w:b/>
          <w:bCs/>
          <w:color w:val="auto"/>
        </w:rPr>
      </w:pPr>
      <w:r>
        <w:rPr>
          <w:rStyle w:val="40"/>
          <w:b/>
          <w:bCs/>
          <w:color w:val="auto"/>
        </w:rPr>
        <w:t>3</w:t>
      </w:r>
      <w:r>
        <w:rPr>
          <w:rStyle w:val="40"/>
          <w:rFonts w:hint="eastAsia" w:ascii="宋体" w:hAnsi="宋体" w:cs="宋体"/>
          <w:b/>
          <w:bCs/>
          <w:color w:val="auto"/>
          <w:lang w:val="zh-TW" w:eastAsia="zh-TW"/>
        </w:rPr>
        <w:t>、项目说明</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3.1</w:t>
      </w:r>
      <w:r>
        <w:rPr>
          <w:rStyle w:val="40"/>
          <w:rFonts w:hint="eastAsia" w:ascii="宋体" w:hAnsi="宋体" w:cs="宋体"/>
          <w:color w:val="auto"/>
          <w:lang w:val="zh-TW" w:eastAsia="zh-TW"/>
        </w:rPr>
        <w:t>本采购项目说明详见招标文件投标须知前附表。</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3.2</w:t>
      </w:r>
      <w:r>
        <w:rPr>
          <w:rStyle w:val="40"/>
          <w:rFonts w:hint="eastAsia" w:ascii="宋体" w:hAnsi="宋体" w:cs="宋体"/>
          <w:color w:val="auto"/>
          <w:lang w:val="zh-TW" w:eastAsia="zh-TW"/>
        </w:rPr>
        <w:t>本采购项目按照《中华人民共和国政府采购法》等有关法律、行政法规和部门规章，通过公开招标方式选定中标人。</w:t>
      </w:r>
    </w:p>
    <w:p>
      <w:pPr>
        <w:pStyle w:val="9"/>
        <w:pBdr>
          <w:top w:val="none" w:color="auto" w:sz="0" w:space="0"/>
          <w:left w:val="none" w:color="auto" w:sz="0" w:space="0"/>
          <w:bottom w:val="none" w:color="auto" w:sz="0" w:space="0"/>
          <w:right w:val="none" w:color="auto" w:sz="0" w:space="0"/>
        </w:pBdr>
        <w:spacing w:after="0" w:line="360" w:lineRule="exact"/>
        <w:rPr>
          <w:rStyle w:val="40"/>
          <w:b/>
          <w:bCs/>
          <w:color w:val="auto"/>
        </w:rPr>
      </w:pPr>
      <w:r>
        <w:rPr>
          <w:rStyle w:val="40"/>
          <w:b/>
          <w:bCs/>
          <w:color w:val="auto"/>
        </w:rPr>
        <w:t>4</w:t>
      </w:r>
      <w:r>
        <w:rPr>
          <w:rStyle w:val="40"/>
          <w:rFonts w:hint="eastAsia" w:ascii="宋体" w:hAnsi="宋体" w:cs="宋体"/>
          <w:b/>
          <w:bCs/>
          <w:color w:val="auto"/>
          <w:lang w:val="zh-TW" w:eastAsia="zh-TW"/>
        </w:rPr>
        <w:t>、合格投标人的条件</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0"/>
          <w:rFonts w:hint="eastAsia" w:ascii="宋体" w:hAnsi="宋体" w:cs="宋体"/>
          <w:color w:val="auto"/>
          <w:lang w:val="zh-TW" w:eastAsia="zh-TW"/>
        </w:rPr>
        <w:t>凡符合本采购文件第一部分采购公告投标人资格要求的均为合格的投标人。</w:t>
      </w:r>
    </w:p>
    <w:p>
      <w:pPr>
        <w:pStyle w:val="9"/>
        <w:pBdr>
          <w:top w:val="none" w:color="auto" w:sz="0" w:space="0"/>
          <w:left w:val="none" w:color="auto" w:sz="0" w:space="0"/>
          <w:bottom w:val="none" w:color="auto" w:sz="0" w:space="0"/>
          <w:right w:val="none" w:color="auto" w:sz="0" w:space="0"/>
        </w:pBdr>
        <w:spacing w:after="0" w:line="360" w:lineRule="exact"/>
        <w:rPr>
          <w:rStyle w:val="40"/>
          <w:b/>
          <w:bCs/>
          <w:color w:val="auto"/>
        </w:rPr>
      </w:pPr>
      <w:r>
        <w:rPr>
          <w:rStyle w:val="40"/>
          <w:b/>
          <w:bCs/>
          <w:color w:val="auto"/>
        </w:rPr>
        <w:t>5</w:t>
      </w:r>
      <w:r>
        <w:rPr>
          <w:rStyle w:val="40"/>
          <w:rFonts w:hint="eastAsia" w:ascii="宋体" w:hAnsi="宋体" w:cs="宋体"/>
          <w:b/>
          <w:bCs/>
          <w:color w:val="auto"/>
          <w:lang w:val="zh-TW" w:eastAsia="zh-TW"/>
        </w:rPr>
        <w:t>、投标费用</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lang w:val="zh-TW" w:eastAsia="zh-TW"/>
        </w:rPr>
      </w:pPr>
      <w:r>
        <w:rPr>
          <w:rStyle w:val="44"/>
          <w:color w:val="auto"/>
        </w:rPr>
        <w:t>5.1</w:t>
      </w:r>
      <w:r>
        <w:rPr>
          <w:rStyle w:val="40"/>
          <w:rFonts w:hint="eastAsia" w:ascii="宋体" w:hAnsi="宋体" w:cs="宋体"/>
          <w:color w:val="auto"/>
          <w:lang w:val="zh-TW" w:eastAsia="zh-TW"/>
        </w:rPr>
        <w:t>投标人应承担参加本次投标有关的全部费用，无论结果如何，采购人和招标方在任何情况下均无义务和责任承担这些费用。</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lang w:val="zh-CN"/>
        </w:rPr>
      </w:pPr>
      <w:r>
        <w:rPr>
          <w:rStyle w:val="44"/>
          <w:rFonts w:hint="eastAsia"/>
          <w:color w:val="auto"/>
          <w:szCs w:val="22"/>
        </w:rPr>
        <w:t>5.</w:t>
      </w:r>
      <w:r>
        <w:rPr>
          <w:rStyle w:val="44"/>
          <w:color w:val="auto"/>
          <w:szCs w:val="22"/>
          <w:lang w:val="zh-CN"/>
        </w:rPr>
        <w:t>2</w:t>
      </w:r>
      <w:r>
        <w:rPr>
          <w:rStyle w:val="44"/>
          <w:color w:val="auto"/>
          <w:szCs w:val="22"/>
        </w:rPr>
        <w:t>本项目招标代理费根据国家计委计价格【2002】1980号文规定招标收费标准计取，</w:t>
      </w:r>
      <w:r>
        <w:rPr>
          <w:rStyle w:val="44"/>
          <w:rFonts w:hint="eastAsia"/>
          <w:color w:val="auto"/>
          <w:szCs w:val="22"/>
          <w:lang w:val="en-US" w:eastAsia="zh-CN"/>
        </w:rPr>
        <w:t>造价咨询服务费、开评标相关</w:t>
      </w:r>
      <w:r>
        <w:rPr>
          <w:rStyle w:val="44"/>
          <w:rFonts w:hint="eastAsia"/>
          <w:color w:val="auto"/>
          <w:szCs w:val="22"/>
        </w:rPr>
        <w:t>服务费等</w:t>
      </w:r>
      <w:r>
        <w:rPr>
          <w:rStyle w:val="44"/>
          <w:color w:val="auto"/>
          <w:szCs w:val="22"/>
        </w:rPr>
        <w:t>按实收取</w:t>
      </w:r>
      <w:r>
        <w:rPr>
          <w:rStyle w:val="44"/>
          <w:rFonts w:hint="eastAsia"/>
          <w:color w:val="auto"/>
          <w:szCs w:val="22"/>
        </w:rPr>
        <w:t>（详情咨询代理机构）</w:t>
      </w:r>
      <w:r>
        <w:rPr>
          <w:rStyle w:val="44"/>
          <w:color w:val="auto"/>
          <w:szCs w:val="22"/>
        </w:rPr>
        <w:t>，由中标单位支付，投标报价时综合考虑。</w:t>
      </w:r>
    </w:p>
    <w:p>
      <w:pPr>
        <w:pStyle w:val="3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0"/>
          <w:color w:val="auto"/>
          <w:sz w:val="30"/>
          <w:szCs w:val="30"/>
          <w:lang w:val="zh-TW" w:eastAsia="zh-TW"/>
        </w:rPr>
      </w:pPr>
      <w:r>
        <w:rPr>
          <w:rStyle w:val="40"/>
          <w:rFonts w:hint="eastAsia" w:ascii="黑体" w:hAnsi="黑体" w:eastAsia="黑体" w:cs="黑体"/>
          <w:color w:val="auto"/>
          <w:sz w:val="30"/>
          <w:szCs w:val="30"/>
          <w:lang w:val="zh-TW" w:eastAsia="zh-TW"/>
        </w:rPr>
        <w:t>（二）招标文件</w:t>
      </w:r>
    </w:p>
    <w:p>
      <w:pPr>
        <w:pStyle w:val="9"/>
        <w:pBdr>
          <w:top w:val="none" w:color="auto" w:sz="0" w:space="0"/>
          <w:left w:val="none" w:color="auto" w:sz="0" w:space="0"/>
          <w:bottom w:val="none" w:color="auto" w:sz="0" w:space="0"/>
          <w:right w:val="none" w:color="auto" w:sz="0" w:space="0"/>
        </w:pBdr>
        <w:spacing w:after="0" w:line="360" w:lineRule="exact"/>
        <w:rPr>
          <w:rStyle w:val="40"/>
          <w:b/>
          <w:bCs/>
          <w:color w:val="auto"/>
        </w:rPr>
      </w:pPr>
      <w:r>
        <w:rPr>
          <w:rStyle w:val="40"/>
          <w:b/>
          <w:bCs/>
          <w:color w:val="auto"/>
        </w:rPr>
        <w:t>1</w:t>
      </w:r>
      <w:r>
        <w:rPr>
          <w:rStyle w:val="40"/>
          <w:rFonts w:hint="eastAsia" w:ascii="宋体" w:hAnsi="宋体" w:cs="宋体"/>
          <w:b/>
          <w:bCs/>
          <w:color w:val="auto"/>
          <w:lang w:val="zh-TW" w:eastAsia="zh-TW"/>
        </w:rPr>
        <w:t>、招标文件的组成</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1.1</w:t>
      </w:r>
      <w:r>
        <w:rPr>
          <w:rStyle w:val="40"/>
          <w:rFonts w:hint="eastAsia" w:ascii="宋体" w:hAnsi="宋体" w:cs="宋体"/>
          <w:color w:val="auto"/>
          <w:lang w:val="zh-TW" w:eastAsia="zh-TW"/>
        </w:rPr>
        <w:t>招标文件共分为</w:t>
      </w:r>
      <w:r>
        <w:rPr>
          <w:rStyle w:val="44"/>
          <w:color w:val="auto"/>
        </w:rPr>
        <w:t>6</w:t>
      </w:r>
      <w:r>
        <w:rPr>
          <w:rStyle w:val="40"/>
          <w:rFonts w:hint="eastAsia" w:ascii="宋体" w:hAnsi="宋体" w:cs="宋体"/>
          <w:color w:val="auto"/>
          <w:lang w:val="zh-TW" w:eastAsia="zh-TW"/>
        </w:rPr>
        <w:t>部分，其内容如下：</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eastAsia="zh-TW"/>
        </w:rPr>
      </w:pPr>
      <w:r>
        <w:rPr>
          <w:rStyle w:val="40"/>
          <w:rFonts w:hint="eastAsia" w:ascii="宋体" w:hAnsi="宋体" w:cs="宋体"/>
          <w:color w:val="auto"/>
          <w:lang w:val="zh-TW" w:eastAsia="zh-TW"/>
        </w:rPr>
        <w:t>第一部分采购公告</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eastAsia="zh-TW"/>
        </w:rPr>
      </w:pPr>
      <w:r>
        <w:rPr>
          <w:rStyle w:val="40"/>
          <w:rFonts w:hint="eastAsia" w:ascii="宋体" w:hAnsi="宋体" w:cs="宋体"/>
          <w:color w:val="auto"/>
          <w:lang w:val="zh-TW" w:eastAsia="zh-TW"/>
        </w:rPr>
        <w:t>第二部分投标须知前附表及投标须知</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eastAsia="zh-TW"/>
        </w:rPr>
      </w:pPr>
      <w:r>
        <w:rPr>
          <w:rStyle w:val="40"/>
          <w:rFonts w:hint="eastAsia" w:ascii="宋体" w:hAnsi="宋体" w:cs="宋体"/>
          <w:color w:val="auto"/>
          <w:lang w:val="zh-TW" w:eastAsia="zh-TW"/>
        </w:rPr>
        <w:t>第三部分采购内容及要求</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eastAsia="zh-TW"/>
        </w:rPr>
      </w:pPr>
      <w:r>
        <w:rPr>
          <w:rStyle w:val="40"/>
          <w:rFonts w:hint="eastAsia" w:ascii="宋体" w:hAnsi="宋体" w:cs="宋体"/>
          <w:color w:val="auto"/>
          <w:lang w:val="zh-TW" w:eastAsia="zh-TW"/>
        </w:rPr>
        <w:t>第四部分合同条款</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eastAsia="zh-TW"/>
        </w:rPr>
      </w:pPr>
      <w:r>
        <w:rPr>
          <w:rStyle w:val="40"/>
          <w:rFonts w:hint="eastAsia" w:ascii="宋体" w:hAnsi="宋体" w:cs="宋体"/>
          <w:color w:val="auto"/>
          <w:lang w:val="zh-TW" w:eastAsia="zh-TW"/>
        </w:rPr>
        <w:t>第五部分评标原则及方法</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eastAsia="zh-TW"/>
        </w:rPr>
      </w:pPr>
      <w:r>
        <w:rPr>
          <w:rStyle w:val="40"/>
          <w:rFonts w:hint="eastAsia" w:ascii="宋体" w:hAnsi="宋体" w:cs="宋体"/>
          <w:color w:val="auto"/>
          <w:lang w:val="zh-TW" w:eastAsia="zh-TW"/>
        </w:rPr>
        <w:t>第六部分投标文件相关格式</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1.2</w:t>
      </w:r>
      <w:r>
        <w:rPr>
          <w:rStyle w:val="40"/>
          <w:rFonts w:hint="eastAsia" w:ascii="宋体" w:hAnsi="宋体" w:cs="宋体"/>
          <w:color w:val="auto"/>
          <w:lang w:val="zh-TW" w:eastAsia="zh-TW"/>
        </w:rPr>
        <w:t>除上条</w:t>
      </w:r>
      <w:r>
        <w:rPr>
          <w:rStyle w:val="44"/>
          <w:color w:val="auto"/>
        </w:rPr>
        <w:t>1.1</w:t>
      </w:r>
      <w:r>
        <w:rPr>
          <w:rStyle w:val="40"/>
          <w:rFonts w:hint="eastAsia" w:ascii="宋体" w:hAnsi="宋体" w:cs="宋体"/>
          <w:color w:val="auto"/>
          <w:lang w:val="zh-TW" w:eastAsia="zh-TW"/>
        </w:rPr>
        <w:t>内容外，招标采购单位在规定时间前，以书面形式发出的对采购文件的澄清或修改内容，均为采购文件的组成部分。</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1.3</w:t>
      </w:r>
      <w:r>
        <w:rPr>
          <w:rStyle w:val="40"/>
          <w:rFonts w:hint="eastAsia" w:ascii="宋体" w:hAnsi="宋体" w:cs="宋体"/>
          <w:color w:val="auto"/>
          <w:lang w:val="zh-TW" w:eastAsia="zh-TW"/>
        </w:rPr>
        <w:t>投标人获取采购文件后，应仔细检查采购文件的所有内容，如有残缺等问题，应在获得采购文件</w:t>
      </w:r>
      <w:r>
        <w:rPr>
          <w:rStyle w:val="44"/>
          <w:color w:val="auto"/>
        </w:rPr>
        <w:t>3</w:t>
      </w:r>
      <w:r>
        <w:rPr>
          <w:rStyle w:val="40"/>
          <w:rFonts w:hint="eastAsia" w:ascii="宋体" w:hAnsi="宋体" w:cs="宋体"/>
          <w:color w:val="auto"/>
          <w:lang w:val="zh-TW" w:eastAsia="zh-TW"/>
        </w:rPr>
        <w:t>日内向采购人提出，否则，由此引起的损失由投标人自己承担。投标人同时应认真审阅采购文件中所有的事项、格式、条款和规范要求等，若投标人的投标文件没有按采购文件要求提交全部资料，或投标文件没有对采购文件做出实质性响应，其风险由投标人自行承担，并根据有关条款规定，该投标有可能被拒绝。</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1.4</w:t>
      </w:r>
      <w:r>
        <w:rPr>
          <w:rStyle w:val="40"/>
          <w:rFonts w:hint="eastAsia" w:ascii="宋体" w:hAnsi="宋体" w:cs="宋体"/>
          <w:color w:val="auto"/>
          <w:lang w:val="zh-TW" w:eastAsia="zh-TW"/>
        </w:rPr>
        <w:t>招标采购单位允许潜在投标人在采购文件发售截止时间后至投标截止时间前允许潜在投标人前来认购采购文件，但该投标人如在法律、法规规定的时间内逾期对招标文件提出异议的，招标采购单位可不予受理、答复。</w:t>
      </w:r>
    </w:p>
    <w:p>
      <w:pPr>
        <w:pStyle w:val="9"/>
        <w:pBdr>
          <w:top w:val="none" w:color="auto" w:sz="0" w:space="0"/>
          <w:left w:val="none" w:color="auto" w:sz="0" w:space="0"/>
          <w:bottom w:val="none" w:color="auto" w:sz="0" w:space="0"/>
          <w:right w:val="none" w:color="auto" w:sz="0" w:space="0"/>
        </w:pBdr>
        <w:spacing w:after="0" w:line="360" w:lineRule="exact"/>
        <w:rPr>
          <w:rStyle w:val="40"/>
          <w:b/>
          <w:bCs/>
          <w:color w:val="auto"/>
        </w:rPr>
      </w:pPr>
      <w:r>
        <w:rPr>
          <w:rStyle w:val="40"/>
          <w:b/>
          <w:bCs/>
          <w:color w:val="auto"/>
        </w:rPr>
        <w:t>2</w:t>
      </w:r>
      <w:r>
        <w:rPr>
          <w:rStyle w:val="40"/>
          <w:rFonts w:hint="eastAsia" w:ascii="宋体" w:hAnsi="宋体" w:cs="宋体"/>
          <w:b/>
          <w:bCs/>
          <w:color w:val="auto"/>
          <w:lang w:val="zh-TW" w:eastAsia="zh-TW"/>
        </w:rPr>
        <w:t>、采购文件的澄清与修改</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2.1</w:t>
      </w:r>
      <w:r>
        <w:rPr>
          <w:rStyle w:val="40"/>
          <w:rFonts w:hint="eastAsia" w:ascii="宋体" w:hAnsi="宋体" w:cs="宋体"/>
          <w:color w:val="auto"/>
          <w:lang w:val="zh-TW" w:eastAsia="zh-TW"/>
        </w:rPr>
        <w:t>投标人若对采购文件有任何疑问，要求澄清或认为有必要与招标采购单位进行技术交流时，应用书面形式送至招标采购单位，但是招标采购单位收到该通知的时间一般不迟于提交投标文件截止时前</w:t>
      </w:r>
      <w:r>
        <w:rPr>
          <w:rStyle w:val="44"/>
          <w:color w:val="auto"/>
        </w:rPr>
        <w:t>15</w:t>
      </w:r>
      <w:r>
        <w:rPr>
          <w:rStyle w:val="40"/>
          <w:rFonts w:hint="eastAsia" w:ascii="宋体" w:hAnsi="宋体" w:cs="宋体"/>
          <w:color w:val="auto"/>
          <w:lang w:val="zh-TW" w:eastAsia="zh-TW"/>
        </w:rPr>
        <w:t>日，招标方将以书面形式作出答复予以澄清，并应将答复内容向所有投标人发送。</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2.2</w:t>
      </w:r>
      <w:r>
        <w:rPr>
          <w:rStyle w:val="40"/>
          <w:rFonts w:hint="eastAsia" w:ascii="宋体" w:hAnsi="宋体" w:cs="宋体"/>
          <w:color w:val="auto"/>
          <w:lang w:val="zh-TW" w:eastAsia="zh-TW"/>
        </w:rPr>
        <w:t>采购文件发出后，招标采购单位可用补充文件的方式对已发出的采购文件进行必要的澄清或修改。补充文件是采购文件的组成部分，对所有投标人有约束力。</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2.3</w:t>
      </w:r>
      <w:r>
        <w:rPr>
          <w:rStyle w:val="40"/>
          <w:rFonts w:hint="eastAsia" w:ascii="宋体" w:hAnsi="宋体" w:cs="宋体"/>
          <w:color w:val="auto"/>
          <w:lang w:val="zh-TW" w:eastAsia="zh-TW"/>
        </w:rPr>
        <w:t>为使投标人在编制投标文件时有充分的时间对采购文件的澄清、修改、补充等内容进行研究，招标采购单位可以酌情延长提交投标文件的截止时间，具体时间将在采购文件的修改、补充通知中予以明确。</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2.4</w:t>
      </w:r>
      <w:r>
        <w:rPr>
          <w:rStyle w:val="40"/>
          <w:rFonts w:hint="eastAsia" w:ascii="宋体" w:hAnsi="宋体" w:cs="宋体"/>
          <w:color w:val="auto"/>
          <w:lang w:val="zh-TW" w:eastAsia="zh-TW"/>
        </w:rPr>
        <w:t>为使投标人有足够的时间按采购文件的澄清、修改要求修正投标文件，招标采购单位应在投标截止时间</w:t>
      </w:r>
      <w:r>
        <w:rPr>
          <w:rStyle w:val="44"/>
          <w:color w:val="auto"/>
        </w:rPr>
        <w:t>15</w:t>
      </w:r>
      <w:r>
        <w:rPr>
          <w:rStyle w:val="40"/>
          <w:rFonts w:hint="eastAsia" w:ascii="宋体" w:hAnsi="宋体" w:cs="宋体"/>
          <w:color w:val="auto"/>
          <w:lang w:val="zh-TW" w:eastAsia="zh-TW"/>
        </w:rPr>
        <w:t>日前以书面或传真的形式向已购买采购文件的所有投标人发出采购文件澄清、修改通知，若发出通知日距采购文件确定投标截止时间不足</w:t>
      </w:r>
      <w:r>
        <w:rPr>
          <w:rStyle w:val="44"/>
          <w:color w:val="auto"/>
        </w:rPr>
        <w:t>15</w:t>
      </w:r>
      <w:r>
        <w:rPr>
          <w:rStyle w:val="40"/>
          <w:rFonts w:hint="eastAsia" w:ascii="宋体" w:hAnsi="宋体" w:cs="宋体"/>
          <w:color w:val="auto"/>
          <w:lang w:val="zh-TW" w:eastAsia="zh-TW"/>
        </w:rPr>
        <w:t>日，招标采购单位在通知书明确是否推迟投标截止时间和开标时间，若所有投标人规定的回复中对不推迟投标截止时间和开标时间均表示同意，则按原时间执行。</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2.5</w:t>
      </w:r>
      <w:r>
        <w:rPr>
          <w:rStyle w:val="40"/>
          <w:rFonts w:hint="eastAsia" w:ascii="宋体" w:hAnsi="宋体" w:cs="宋体"/>
          <w:color w:val="auto"/>
          <w:lang w:val="zh-TW" w:eastAsia="zh-TW"/>
        </w:rPr>
        <w:t>投标人在收到采购文件澄清、修改通知或推迟投标截止时间和开标时间通知后，应在通知单回执上签署意见并盖上投标人单位公章，在</w:t>
      </w:r>
      <w:r>
        <w:rPr>
          <w:rStyle w:val="44"/>
          <w:color w:val="auto"/>
        </w:rPr>
        <w:t>1</w:t>
      </w:r>
      <w:r>
        <w:rPr>
          <w:rStyle w:val="40"/>
          <w:rFonts w:hint="eastAsia" w:ascii="宋体" w:hAnsi="宋体" w:cs="宋体"/>
          <w:color w:val="auto"/>
          <w:lang w:val="zh-TW" w:eastAsia="zh-TW"/>
        </w:rPr>
        <w:t>个工作日内以书面或传真形式回复招标采购单位，逾期回复视为默认收到通知。</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2.6</w:t>
      </w:r>
      <w:r>
        <w:rPr>
          <w:rStyle w:val="40"/>
          <w:rFonts w:hint="eastAsia" w:ascii="宋体" w:hAnsi="宋体" w:cs="宋体"/>
          <w:color w:val="auto"/>
          <w:lang w:val="zh-TW" w:eastAsia="zh-TW"/>
        </w:rPr>
        <w:t>采购文件的澄清、修改、补充等内容均以书面形式明确的内容为准。当采购文件、采购文件的澄清、修改、补充等在同一内容的表述上不一致时，以最后发出的书面文件为准。</w:t>
      </w:r>
    </w:p>
    <w:p>
      <w:pPr>
        <w:pStyle w:val="3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0"/>
          <w:color w:val="auto"/>
          <w:sz w:val="30"/>
          <w:szCs w:val="30"/>
          <w:lang w:val="zh-TW" w:eastAsia="zh-TW"/>
        </w:rPr>
      </w:pPr>
      <w:r>
        <w:rPr>
          <w:rStyle w:val="40"/>
          <w:rFonts w:hint="eastAsia" w:ascii="黑体" w:hAnsi="黑体" w:eastAsia="黑体" w:cs="黑体"/>
          <w:color w:val="auto"/>
          <w:sz w:val="30"/>
          <w:szCs w:val="30"/>
          <w:lang w:val="zh-TW" w:eastAsia="zh-TW"/>
        </w:rPr>
        <w:t>（三）投标文件的编制</w:t>
      </w:r>
    </w:p>
    <w:p>
      <w:pPr>
        <w:pStyle w:val="9"/>
        <w:pBdr>
          <w:top w:val="none" w:color="auto" w:sz="0" w:space="0"/>
          <w:left w:val="none" w:color="auto" w:sz="0" w:space="0"/>
          <w:bottom w:val="none" w:color="auto" w:sz="0" w:space="0"/>
          <w:right w:val="none" w:color="auto" w:sz="0" w:space="0"/>
        </w:pBdr>
        <w:spacing w:after="0" w:line="360" w:lineRule="exact"/>
        <w:rPr>
          <w:rStyle w:val="40"/>
          <w:b/>
          <w:bCs/>
          <w:color w:val="auto"/>
        </w:rPr>
      </w:pPr>
      <w:r>
        <w:rPr>
          <w:rStyle w:val="40"/>
          <w:b/>
          <w:bCs/>
          <w:color w:val="auto"/>
        </w:rPr>
        <w:t>1</w:t>
      </w:r>
      <w:r>
        <w:rPr>
          <w:rStyle w:val="40"/>
          <w:rFonts w:hint="eastAsia" w:ascii="宋体" w:hAnsi="宋体" w:cs="宋体"/>
          <w:b/>
          <w:bCs/>
          <w:color w:val="auto"/>
          <w:lang w:val="zh-TW" w:eastAsia="zh-TW"/>
        </w:rPr>
        <w:t>、投标文件的语言及度量衡单位</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1.1</w:t>
      </w:r>
      <w:r>
        <w:rPr>
          <w:rStyle w:val="40"/>
          <w:rFonts w:hint="eastAsia" w:ascii="宋体" w:hAnsi="宋体" w:cs="宋体"/>
          <w:color w:val="auto"/>
          <w:lang w:val="zh-TW" w:eastAsia="zh-TW"/>
        </w:rPr>
        <w:t>除采购设备有关专用名称、型号外，投标文件和与投标有关的所有文件说明均应使用中文。</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1.2</w:t>
      </w:r>
      <w:r>
        <w:rPr>
          <w:rStyle w:val="40"/>
          <w:rFonts w:hint="eastAsia" w:ascii="宋体" w:hAnsi="宋体" w:cs="宋体"/>
          <w:color w:val="auto"/>
          <w:lang w:val="zh-TW" w:eastAsia="zh-TW"/>
        </w:rPr>
        <w:t>除采购项目规范另有规定外，投标文件使用的度量衡单位，均采用中华人民共和国法定计量单位。</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0"/>
          <w:b/>
          <w:bCs/>
          <w:color w:val="auto"/>
        </w:rPr>
        <w:t>2</w:t>
      </w:r>
      <w:r>
        <w:rPr>
          <w:rStyle w:val="40"/>
          <w:rFonts w:hint="eastAsia" w:ascii="宋体" w:hAnsi="宋体" w:cs="宋体"/>
          <w:b/>
          <w:bCs/>
          <w:color w:val="auto"/>
          <w:lang w:val="zh-TW" w:eastAsia="zh-TW"/>
        </w:rPr>
        <w:t>、</w:t>
      </w:r>
      <w:r>
        <w:rPr>
          <w:rStyle w:val="44"/>
          <w:rFonts w:hint="eastAsia"/>
          <w:color w:val="auto"/>
          <w:szCs w:val="22"/>
        </w:rPr>
        <w:t>投标文件的形式和效力</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rFonts w:hint="eastAsia"/>
          <w:color w:val="auto"/>
          <w:szCs w:val="22"/>
        </w:rPr>
        <w:t>2.1投标文件分为电子投标文件以及电子备份投标文件两部分。电子投标文件按政采云平台供应商项目采购-电子招投标操作指南（网址：https://help.zcygov.cn/web/site_2/2018/12-28/2573.html）及本招标文件要求制作、加密并递交；电子备份投标文件即电子投标文件按政采云平台供应商项目采购-电子招投标操作指南（网址：https://help.zcygov.cn/web/site_2/2018/12-28/2573.html）制作的备份文件。</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rFonts w:hint="eastAsia"/>
          <w:color w:val="auto"/>
          <w:szCs w:val="22"/>
        </w:rPr>
        <w:t>2.2投标文件的效力</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rFonts w:hint="eastAsia"/>
          <w:color w:val="auto"/>
          <w:szCs w:val="22"/>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rFonts w:hint="eastAsia"/>
          <w:color w:val="auto"/>
          <w:szCs w:val="22"/>
        </w:rPr>
        <w:t>2.3投标文件的组成及份数</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rFonts w:hint="eastAsia"/>
          <w:color w:val="auto"/>
          <w:szCs w:val="22"/>
        </w:rPr>
        <w:t>▲投标文件（电子投标文件、备份电子投标文件）应分为【</w:t>
      </w:r>
      <w:r>
        <w:rPr>
          <w:rStyle w:val="40"/>
          <w:rFonts w:hint="eastAsia" w:ascii="宋体" w:hAnsi="宋体" w:cs="宋体"/>
          <w:color w:val="auto"/>
          <w:lang w:val="zh-TW" w:eastAsia="zh-TW"/>
        </w:rPr>
        <w:t>商务技术文件</w:t>
      </w:r>
      <w:r>
        <w:rPr>
          <w:rStyle w:val="44"/>
          <w:rFonts w:hint="eastAsia"/>
          <w:color w:val="auto"/>
          <w:szCs w:val="22"/>
        </w:rPr>
        <w:t>】、【</w:t>
      </w:r>
      <w:r>
        <w:rPr>
          <w:rStyle w:val="40"/>
          <w:rFonts w:hint="eastAsia" w:ascii="宋体" w:hAnsi="宋体" w:cs="宋体"/>
          <w:color w:val="auto"/>
          <w:lang w:val="zh-TW" w:eastAsia="zh-TW"/>
        </w:rPr>
        <w:t>报价文件</w:t>
      </w:r>
      <w:r>
        <w:rPr>
          <w:rStyle w:val="44"/>
          <w:rFonts w:hint="eastAsia"/>
          <w:color w:val="auto"/>
          <w:szCs w:val="22"/>
        </w:rPr>
        <w:t>】。电子投标文件、备份电子投标文件中须加盖公章部分均采用CA签章。</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w:t>
      </w:r>
      <w:r>
        <w:rPr>
          <w:rStyle w:val="44"/>
          <w:rFonts w:hint="eastAsia"/>
          <w:color w:val="auto"/>
        </w:rPr>
        <w:t>4</w:t>
      </w:r>
      <w:r>
        <w:rPr>
          <w:rStyle w:val="40"/>
          <w:rFonts w:hint="eastAsia" w:ascii="宋体" w:hAnsi="宋体" w:cs="宋体"/>
          <w:color w:val="auto"/>
          <w:lang w:val="zh-TW" w:eastAsia="zh-TW"/>
        </w:rPr>
        <w:t>【报价文件】（包括以下内容）</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lang w:val="zh-TW" w:eastAsia="zh-TW"/>
        </w:rPr>
      </w:pPr>
      <w:r>
        <w:rPr>
          <w:rStyle w:val="40"/>
          <w:rFonts w:hint="eastAsia" w:ascii="宋体" w:hAnsi="宋体" w:cs="宋体"/>
          <w:color w:val="auto"/>
          <w:lang w:val="zh-TW" w:eastAsia="zh-TW"/>
        </w:rPr>
        <w:t>（1）投标函（格式见附件）</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lang w:val="zh-TW" w:eastAsia="zh-TW"/>
        </w:rPr>
      </w:pPr>
      <w:r>
        <w:rPr>
          <w:rStyle w:val="40"/>
          <w:rFonts w:hint="eastAsia" w:ascii="宋体" w:hAnsi="宋体" w:cs="宋体"/>
          <w:color w:val="auto"/>
          <w:lang w:val="zh-TW" w:eastAsia="zh-TW"/>
        </w:rPr>
        <w:t>（2）报价一览表（格式见附件）</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lang w:val="zh-TW" w:eastAsia="zh-TW"/>
        </w:rPr>
      </w:pPr>
      <w:r>
        <w:rPr>
          <w:rStyle w:val="40"/>
          <w:rFonts w:hint="eastAsia" w:ascii="宋体" w:hAnsi="宋体" w:cs="宋体"/>
          <w:color w:val="auto"/>
          <w:szCs w:val="22"/>
          <w:lang w:val="zh-TW" w:eastAsia="zh-TW"/>
        </w:rPr>
        <w:t>（</w:t>
      </w:r>
      <w:r>
        <w:rPr>
          <w:rStyle w:val="40"/>
          <w:rFonts w:hint="eastAsia" w:ascii="宋体" w:hAnsi="宋体" w:cs="宋体"/>
          <w:color w:val="auto"/>
          <w:szCs w:val="22"/>
          <w:lang w:val="en-US" w:eastAsia="zh-CN"/>
        </w:rPr>
        <w:t>3</w:t>
      </w:r>
      <w:r>
        <w:rPr>
          <w:rStyle w:val="40"/>
          <w:rFonts w:hint="eastAsia" w:ascii="宋体" w:hAnsi="宋体" w:cs="宋体"/>
          <w:color w:val="auto"/>
          <w:szCs w:val="22"/>
          <w:lang w:val="zh-TW" w:eastAsia="zh-TW"/>
        </w:rPr>
        <w:t>）供应商认为有必要提供的其它文件。</w:t>
      </w:r>
    </w:p>
    <w:p>
      <w:pPr>
        <w:pStyle w:val="9"/>
        <w:pBdr>
          <w:top w:val="none" w:color="auto" w:sz="0" w:space="0"/>
          <w:left w:val="none" w:color="auto" w:sz="0" w:space="0"/>
          <w:bottom w:val="none" w:color="auto" w:sz="0" w:space="0"/>
          <w:right w:val="none" w:color="auto" w:sz="0" w:space="0"/>
        </w:pBdr>
        <w:spacing w:after="0" w:line="360" w:lineRule="exact"/>
        <w:rPr>
          <w:color w:val="auto"/>
        </w:rPr>
      </w:pPr>
      <w:r>
        <w:rPr>
          <w:rStyle w:val="40"/>
          <w:color w:val="auto"/>
        </w:rPr>
        <w:t xml:space="preserve"> 2.</w:t>
      </w:r>
      <w:r>
        <w:rPr>
          <w:rStyle w:val="40"/>
          <w:rFonts w:hint="eastAsia"/>
          <w:color w:val="auto"/>
        </w:rPr>
        <w:t>5</w:t>
      </w:r>
      <w:r>
        <w:rPr>
          <w:rStyle w:val="40"/>
          <w:rFonts w:hint="eastAsia" w:ascii="宋体" w:hAnsi="宋体" w:cs="宋体"/>
          <w:color w:val="auto"/>
          <w:lang w:val="zh-TW" w:eastAsia="zh-TW"/>
        </w:rPr>
        <w:t>【商务技术文件】（包括以下内容）</w:t>
      </w:r>
    </w:p>
    <w:p>
      <w:pPr>
        <w:pStyle w:val="29"/>
        <w:pBdr>
          <w:top w:val="none" w:color="auto" w:sz="0" w:space="0"/>
          <w:left w:val="none" w:color="auto" w:sz="0" w:space="0"/>
          <w:bottom w:val="none" w:color="auto" w:sz="0" w:space="0"/>
          <w:right w:val="none" w:color="auto" w:sz="0" w:space="0"/>
        </w:pBdr>
        <w:spacing w:line="360" w:lineRule="exact"/>
        <w:ind w:firstLine="422"/>
        <w:rPr>
          <w:rStyle w:val="40"/>
          <w:rFonts w:ascii="宋体" w:hAnsi="宋体" w:cs="宋体"/>
          <w:color w:val="auto"/>
          <w:kern w:val="0"/>
          <w:szCs w:val="22"/>
          <w:lang w:val="zh-TW" w:eastAsia="zh-TW"/>
        </w:rPr>
      </w:pPr>
      <w:r>
        <w:rPr>
          <w:rStyle w:val="40"/>
          <w:rFonts w:hint="eastAsia" w:ascii="宋体" w:hAnsi="宋体" w:cs="宋体"/>
          <w:b/>
          <w:bCs/>
          <w:color w:val="auto"/>
          <w:kern w:val="0"/>
          <w:szCs w:val="22"/>
          <w:lang w:val="zh-TW" w:eastAsia="zh-TW"/>
        </w:rPr>
        <w:t>商务内容：</w:t>
      </w:r>
      <w:r>
        <w:rPr>
          <w:rStyle w:val="40"/>
          <w:rFonts w:hint="eastAsia" w:ascii="宋体" w:hAnsi="宋体" w:cs="宋体"/>
          <w:color w:val="auto"/>
          <w:kern w:val="0"/>
          <w:szCs w:val="22"/>
          <w:lang w:val="zh-TW" w:eastAsia="zh-TW"/>
        </w:rPr>
        <w:t>投标人必须提交证明其有资格进行投标和有能力履行合同的文件，作为投标文件的一部分。</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w:t>
      </w:r>
      <w:r>
        <w:rPr>
          <w:rStyle w:val="40"/>
          <w:rFonts w:hint="eastAsia" w:ascii="宋体" w:hAnsi="宋体" w:cs="宋体"/>
          <w:color w:val="auto"/>
          <w:szCs w:val="22"/>
        </w:rPr>
        <w:t>1</w:t>
      </w:r>
      <w:r>
        <w:rPr>
          <w:rStyle w:val="40"/>
          <w:rFonts w:hint="eastAsia" w:ascii="宋体" w:hAnsi="宋体" w:cs="宋体"/>
          <w:color w:val="auto"/>
          <w:szCs w:val="22"/>
          <w:lang w:val="zh-TW" w:eastAsia="zh-TW"/>
        </w:rPr>
        <w:t>）有效的营业执照副本</w:t>
      </w:r>
      <w:r>
        <w:rPr>
          <w:rStyle w:val="40"/>
          <w:rFonts w:hint="eastAsia" w:ascii="宋体" w:hAnsi="宋体" w:cs="宋体"/>
          <w:color w:val="auto"/>
          <w:szCs w:val="22"/>
          <w:lang w:val="zh-TW"/>
        </w:rPr>
        <w:t>扫描</w:t>
      </w:r>
      <w:r>
        <w:rPr>
          <w:rStyle w:val="40"/>
          <w:rFonts w:hint="eastAsia" w:ascii="宋体" w:hAnsi="宋体" w:cs="宋体"/>
          <w:color w:val="auto"/>
          <w:szCs w:val="22"/>
          <w:lang w:val="zh-TW" w:eastAsia="zh-TW"/>
        </w:rPr>
        <w:t>件；</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w:t>
      </w:r>
      <w:r>
        <w:rPr>
          <w:rStyle w:val="40"/>
          <w:rFonts w:hint="eastAsia" w:ascii="宋体" w:hAnsi="宋体" w:cs="宋体"/>
          <w:color w:val="auto"/>
          <w:szCs w:val="22"/>
        </w:rPr>
        <w:t>2</w:t>
      </w:r>
      <w:r>
        <w:rPr>
          <w:rStyle w:val="40"/>
          <w:rFonts w:hint="eastAsia" w:ascii="宋体" w:hAnsi="宋体" w:cs="宋体"/>
          <w:color w:val="auto"/>
          <w:szCs w:val="22"/>
          <w:lang w:val="zh-TW" w:eastAsia="zh-TW"/>
        </w:rPr>
        <w:t>）法定代表人身份证明或法定代表人授权委托书；（格式见附件）</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w:t>
      </w:r>
      <w:r>
        <w:rPr>
          <w:rStyle w:val="40"/>
          <w:rFonts w:hint="eastAsia" w:ascii="宋体" w:hAnsi="宋体" w:cs="宋体"/>
          <w:color w:val="auto"/>
          <w:szCs w:val="22"/>
        </w:rPr>
        <w:t>3</w:t>
      </w:r>
      <w:r>
        <w:rPr>
          <w:rStyle w:val="40"/>
          <w:rFonts w:hint="eastAsia" w:ascii="宋体" w:hAnsi="宋体" w:cs="宋体"/>
          <w:color w:val="auto"/>
          <w:szCs w:val="22"/>
          <w:lang w:val="zh-TW" w:eastAsia="zh-TW"/>
        </w:rPr>
        <w:t>）法人代表或法人授权代理人身份证复印件；</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w:t>
      </w:r>
      <w:r>
        <w:rPr>
          <w:rStyle w:val="40"/>
          <w:rFonts w:hint="eastAsia" w:ascii="宋体" w:hAnsi="宋体" w:cs="宋体"/>
          <w:color w:val="auto"/>
          <w:szCs w:val="22"/>
        </w:rPr>
        <w:t>4</w:t>
      </w:r>
      <w:r>
        <w:rPr>
          <w:rStyle w:val="40"/>
          <w:rFonts w:hint="eastAsia" w:ascii="宋体" w:hAnsi="宋体" w:cs="宋体"/>
          <w:color w:val="auto"/>
          <w:szCs w:val="22"/>
          <w:lang w:val="zh-TW" w:eastAsia="zh-TW"/>
        </w:rPr>
        <w:t>）“信用中国”( www.creditchina.gov.cn)中“①失信被执行人查询②重大税收违法案件当事人名单”，“中国政府采购网”（www.ccgp.gov.cn）中“政府采购严重违法失信行为记录名单”，查询结果。</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ascii="宋体" w:hAnsi="宋体" w:cs="宋体"/>
          <w:color w:val="auto"/>
          <w:szCs w:val="22"/>
          <w:lang w:val="zh-TW" w:eastAsia="zh-TW"/>
        </w:rPr>
        <w:t>①</w:t>
      </w:r>
      <w:r>
        <w:rPr>
          <w:rStyle w:val="40"/>
          <w:rFonts w:hint="eastAsia" w:ascii="宋体" w:hAnsi="宋体" w:cs="宋体"/>
          <w:color w:val="auto"/>
          <w:szCs w:val="22"/>
          <w:lang w:val="zh-TW" w:eastAsia="zh-TW"/>
        </w:rPr>
        <w:t>截止时点：提交</w:t>
      </w:r>
      <w:r>
        <w:rPr>
          <w:rStyle w:val="40"/>
          <w:rFonts w:hint="eastAsia" w:ascii="宋体" w:hAnsi="宋体" w:cs="宋体"/>
          <w:color w:val="auto"/>
          <w:szCs w:val="22"/>
          <w:lang w:val="zh-TW"/>
        </w:rPr>
        <w:t>投标</w:t>
      </w:r>
      <w:r>
        <w:rPr>
          <w:rStyle w:val="40"/>
          <w:rFonts w:hint="eastAsia" w:ascii="宋体" w:hAnsi="宋体" w:cs="宋体"/>
          <w:color w:val="auto"/>
          <w:szCs w:val="22"/>
          <w:lang w:val="zh-TW" w:eastAsia="zh-TW"/>
        </w:rPr>
        <w:t>响应文件（响应文件）截止时间前3年内；</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ascii="宋体" w:hAnsi="宋体" w:cs="宋体"/>
          <w:color w:val="auto"/>
          <w:szCs w:val="22"/>
          <w:lang w:val="zh-TW" w:eastAsia="zh-TW"/>
        </w:rPr>
        <w:t>②</w:t>
      </w:r>
      <w:r>
        <w:rPr>
          <w:rStyle w:val="40"/>
          <w:rFonts w:hint="eastAsia" w:ascii="宋体" w:hAnsi="宋体" w:cs="宋体"/>
          <w:color w:val="auto"/>
          <w:szCs w:val="22"/>
          <w:lang w:val="zh-TW" w:eastAsia="zh-TW"/>
        </w:rPr>
        <w:t>查询记录和证据的留存：信用信息查询记录和证据以网页截图等方式留存。</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ascii="宋体" w:hAnsi="宋体" w:cs="宋体"/>
          <w:color w:val="auto"/>
          <w:szCs w:val="22"/>
          <w:lang w:val="zh-TW" w:eastAsia="zh-TW"/>
        </w:rPr>
        <w:t>③</w:t>
      </w:r>
      <w:r>
        <w:rPr>
          <w:rStyle w:val="40"/>
          <w:rFonts w:hint="eastAsia" w:ascii="宋体" w:hAnsi="宋体" w:cs="宋体"/>
          <w:color w:val="auto"/>
          <w:szCs w:val="22"/>
          <w:lang w:val="zh-TW" w:eastAsia="zh-TW"/>
        </w:rPr>
        <w:t>使用规则：被列入失信被执行人、重大税收违法案件当事人名单、政府采购严重违法失信行为记录名单及其它不符合《中华人民共和国政府采购法》第二十二条规定条件的，其</w:t>
      </w:r>
      <w:r>
        <w:rPr>
          <w:rStyle w:val="40"/>
          <w:rFonts w:hint="eastAsia" w:ascii="宋体" w:hAnsi="宋体" w:cs="宋体"/>
          <w:color w:val="auto"/>
          <w:szCs w:val="22"/>
          <w:lang w:val="zh-TW"/>
        </w:rPr>
        <w:t>投标</w:t>
      </w:r>
      <w:r>
        <w:rPr>
          <w:rStyle w:val="40"/>
          <w:rFonts w:hint="eastAsia" w:ascii="宋体" w:hAnsi="宋体" w:cs="宋体"/>
          <w:color w:val="auto"/>
          <w:szCs w:val="22"/>
          <w:lang w:val="zh-TW" w:eastAsia="zh-TW"/>
        </w:rPr>
        <w:t>将被拒绝。）；</w:t>
      </w:r>
    </w:p>
    <w:p>
      <w:pPr>
        <w:pStyle w:val="29"/>
        <w:numPr>
          <w:ilvl w:val="0"/>
          <w:numId w:val="0"/>
        </w:numPr>
        <w:pBdr>
          <w:top w:val="none" w:color="auto" w:sz="0" w:space="0"/>
          <w:left w:val="none" w:color="auto" w:sz="0" w:space="0"/>
          <w:bottom w:val="none" w:color="auto" w:sz="0" w:space="0"/>
          <w:right w:val="none" w:color="auto" w:sz="0" w:space="0"/>
        </w:pBdr>
        <w:spacing w:line="360" w:lineRule="exact"/>
        <w:ind w:firstLine="210" w:firstLineChars="100"/>
        <w:rPr>
          <w:rStyle w:val="40"/>
          <w:rFonts w:hint="eastAsia" w:ascii="宋体" w:hAnsi="宋体" w:cs="宋体"/>
          <w:color w:val="auto"/>
          <w:szCs w:val="22"/>
          <w:lang w:val="zh-TW"/>
        </w:rPr>
      </w:pPr>
      <w:r>
        <w:rPr>
          <w:rStyle w:val="44"/>
          <w:rFonts w:hint="eastAsia"/>
          <w:color w:val="auto"/>
          <w:szCs w:val="22"/>
        </w:rPr>
        <w:t>▲</w:t>
      </w:r>
      <w:r>
        <w:rPr>
          <w:rStyle w:val="40"/>
          <w:rFonts w:hint="eastAsia" w:ascii="宋体" w:hAnsi="宋体" w:cs="宋体"/>
          <w:color w:val="auto"/>
          <w:szCs w:val="22"/>
          <w:lang w:val="zh-TW" w:eastAsia="zh-CN"/>
        </w:rPr>
        <w:t>（</w:t>
      </w:r>
      <w:r>
        <w:rPr>
          <w:rStyle w:val="40"/>
          <w:rFonts w:hint="eastAsia" w:ascii="宋体" w:hAnsi="宋体" w:cs="宋体"/>
          <w:color w:val="auto"/>
          <w:szCs w:val="22"/>
          <w:lang w:val="en-US" w:eastAsia="zh-CN"/>
        </w:rPr>
        <w:t>5</w:t>
      </w:r>
      <w:r>
        <w:rPr>
          <w:rStyle w:val="40"/>
          <w:rFonts w:hint="eastAsia" w:ascii="宋体" w:hAnsi="宋体" w:cs="宋体"/>
          <w:color w:val="auto"/>
          <w:szCs w:val="22"/>
          <w:lang w:val="zh-TW" w:eastAsia="zh-CN"/>
        </w:rPr>
        <w:t>）</w:t>
      </w:r>
      <w:r>
        <w:rPr>
          <w:rStyle w:val="40"/>
          <w:rFonts w:hint="eastAsia" w:ascii="宋体" w:hAnsi="宋体" w:cs="宋体"/>
          <w:color w:val="auto"/>
          <w:szCs w:val="22"/>
          <w:lang w:val="zh-TW" w:eastAsia="zh-TW"/>
        </w:rPr>
        <w:t>《中小企业声明函》；</w:t>
      </w:r>
      <w:r>
        <w:rPr>
          <w:rStyle w:val="40"/>
          <w:rFonts w:hint="eastAsia" w:ascii="宋体" w:hAnsi="宋体" w:cs="宋体"/>
          <w:color w:val="auto"/>
          <w:szCs w:val="22"/>
          <w:lang w:val="en-US" w:eastAsia="zh-CN"/>
        </w:rPr>
        <w:t>/</w:t>
      </w:r>
      <w:r>
        <w:rPr>
          <w:rStyle w:val="40"/>
          <w:rFonts w:hint="eastAsia" w:ascii="宋体" w:hAnsi="宋体" w:cs="宋体"/>
          <w:color w:val="auto"/>
          <w:szCs w:val="22"/>
          <w:lang w:val="zh-TW" w:eastAsia="zh-TW"/>
        </w:rPr>
        <w:t>监狱和戒毒企业应提供由省级以上监狱管理局、戒毒管理局（含新疆生产建设兵团）出具的属于监狱企业的证明文件</w:t>
      </w:r>
      <w:r>
        <w:rPr>
          <w:rStyle w:val="40"/>
          <w:rFonts w:hint="eastAsia" w:ascii="宋体" w:hAnsi="宋体" w:cs="宋体"/>
          <w:color w:val="auto"/>
          <w:szCs w:val="22"/>
          <w:lang w:val="en-US" w:eastAsia="zh-CN"/>
        </w:rPr>
        <w:t>/</w:t>
      </w:r>
      <w:r>
        <w:rPr>
          <w:rStyle w:val="40"/>
          <w:rFonts w:hint="eastAsia" w:ascii="宋体" w:hAnsi="宋体" w:cs="宋体"/>
          <w:color w:val="auto"/>
          <w:szCs w:val="22"/>
          <w:lang w:val="zh-TW" w:eastAsia="zh-TW"/>
        </w:rPr>
        <w:t>残疾人福利性单位应提供残疾人福利性单位声明函</w:t>
      </w:r>
      <w:r>
        <w:rPr>
          <w:rStyle w:val="40"/>
          <w:rFonts w:hint="eastAsia" w:ascii="宋体" w:hAnsi="宋体" w:cs="宋体"/>
          <w:color w:val="auto"/>
          <w:szCs w:val="22"/>
          <w:lang w:val="zh-TW"/>
        </w:rPr>
        <w:t>；</w:t>
      </w:r>
    </w:p>
    <w:p>
      <w:pPr>
        <w:pStyle w:val="29"/>
        <w:numPr>
          <w:ilvl w:val="0"/>
          <w:numId w:val="0"/>
        </w:numPr>
        <w:pBdr>
          <w:top w:val="none" w:color="auto" w:sz="0" w:space="0"/>
          <w:left w:val="none" w:color="auto" w:sz="0" w:space="0"/>
          <w:bottom w:val="none" w:color="auto" w:sz="0" w:space="0"/>
          <w:right w:val="none" w:color="auto" w:sz="0" w:space="0"/>
        </w:pBdr>
        <w:spacing w:line="360" w:lineRule="exact"/>
        <w:ind w:firstLine="420" w:firstLineChars="20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w:t>
      </w:r>
      <w:r>
        <w:rPr>
          <w:rStyle w:val="40"/>
          <w:rFonts w:hint="eastAsia" w:ascii="宋体" w:hAnsi="宋体" w:cs="宋体"/>
          <w:color w:val="auto"/>
          <w:szCs w:val="22"/>
          <w:lang w:val="en-US" w:eastAsia="zh-CN"/>
        </w:rPr>
        <w:t>6</w:t>
      </w:r>
      <w:r>
        <w:rPr>
          <w:rStyle w:val="40"/>
          <w:rFonts w:hint="eastAsia" w:ascii="宋体" w:hAnsi="宋体" w:cs="宋体"/>
          <w:color w:val="auto"/>
          <w:szCs w:val="22"/>
          <w:lang w:val="zh-TW" w:eastAsia="zh-TW"/>
        </w:rPr>
        <w:t>）</w:t>
      </w:r>
      <w:r>
        <w:rPr>
          <w:rStyle w:val="40"/>
          <w:rFonts w:hint="eastAsia" w:ascii="宋体" w:hAnsi="宋体" w:cs="宋体" w:eastAsiaTheme="minorEastAsia"/>
          <w:color w:val="auto"/>
          <w:szCs w:val="22"/>
          <w:lang w:val="en-US" w:eastAsia="zh-CN"/>
        </w:rPr>
        <w:t>资信</w:t>
      </w:r>
      <w:r>
        <w:rPr>
          <w:rStyle w:val="40"/>
          <w:rFonts w:hint="eastAsia" w:ascii="宋体" w:hAnsi="宋体" w:cs="宋体" w:eastAsiaTheme="minorEastAsia"/>
          <w:color w:val="auto"/>
          <w:szCs w:val="22"/>
          <w:lang w:val="zh-TW" w:eastAsia="zh-TW"/>
        </w:rPr>
        <w:t>技术内容：根据评分</w:t>
      </w:r>
      <w:r>
        <w:rPr>
          <w:rStyle w:val="40"/>
          <w:rFonts w:hint="eastAsia" w:ascii="宋体" w:hAnsi="宋体" w:cs="宋体"/>
          <w:color w:val="auto"/>
          <w:szCs w:val="22"/>
          <w:lang w:val="zh-TW" w:eastAsia="zh-TW"/>
        </w:rPr>
        <w:t>标准自行编制</w:t>
      </w:r>
      <w:r>
        <w:rPr>
          <w:rStyle w:val="40"/>
          <w:rFonts w:hint="eastAsia" w:ascii="宋体" w:hAnsi="宋体" w:cs="宋体"/>
          <w:color w:val="auto"/>
          <w:szCs w:val="22"/>
          <w:lang w:val="zh-TW"/>
        </w:rPr>
        <w:t>提供所需资料</w:t>
      </w:r>
      <w:r>
        <w:rPr>
          <w:rStyle w:val="40"/>
          <w:rFonts w:hint="eastAsia" w:ascii="宋体" w:hAnsi="宋体" w:cs="宋体"/>
          <w:color w:val="auto"/>
          <w:szCs w:val="22"/>
          <w:lang w:val="zh-TW" w:eastAsia="zh-TW"/>
        </w:rPr>
        <w:t>（格式自拟）；</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w:t>
      </w:r>
      <w:r>
        <w:rPr>
          <w:rStyle w:val="40"/>
          <w:rFonts w:hint="eastAsia" w:ascii="宋体" w:hAnsi="宋体" w:cs="宋体"/>
          <w:color w:val="auto"/>
          <w:szCs w:val="22"/>
          <w:lang w:val="en-US" w:eastAsia="zh-CN"/>
        </w:rPr>
        <w:t>7</w:t>
      </w:r>
      <w:r>
        <w:rPr>
          <w:rStyle w:val="40"/>
          <w:rFonts w:hint="eastAsia" w:ascii="宋体" w:hAnsi="宋体" w:cs="宋体"/>
          <w:color w:val="auto"/>
          <w:szCs w:val="22"/>
          <w:lang w:val="zh-TW" w:eastAsia="zh-TW"/>
        </w:rPr>
        <w:t>）供应商认为所需要提供的其他证明资料或说明（格式自拟）。</w:t>
      </w:r>
    </w:p>
    <w:p>
      <w:pPr>
        <w:pStyle w:val="9"/>
        <w:pBdr>
          <w:top w:val="none" w:color="auto" w:sz="0" w:space="0"/>
          <w:left w:val="none" w:color="auto" w:sz="0" w:space="0"/>
          <w:bottom w:val="none" w:color="auto" w:sz="0" w:space="0"/>
          <w:right w:val="none" w:color="auto" w:sz="0" w:space="0"/>
        </w:pBdr>
        <w:spacing w:after="0" w:line="360" w:lineRule="exact"/>
        <w:rPr>
          <w:rStyle w:val="40"/>
          <w:b/>
          <w:bCs/>
          <w:color w:val="auto"/>
        </w:rPr>
      </w:pPr>
      <w:r>
        <w:rPr>
          <w:rStyle w:val="40"/>
          <w:b/>
          <w:bCs/>
          <w:color w:val="auto"/>
        </w:rPr>
        <w:t>3.</w:t>
      </w:r>
      <w:r>
        <w:rPr>
          <w:rStyle w:val="40"/>
          <w:rFonts w:hint="eastAsia" w:ascii="宋体" w:hAnsi="宋体" w:cs="宋体"/>
          <w:b/>
          <w:bCs/>
          <w:color w:val="auto"/>
          <w:lang w:val="zh-TW" w:eastAsia="zh-TW"/>
        </w:rPr>
        <w:t>投标文件</w:t>
      </w:r>
      <w:r>
        <w:rPr>
          <w:rStyle w:val="40"/>
          <w:rFonts w:hint="eastAsia" w:ascii="宋体" w:hAnsi="宋体" w:cs="宋体"/>
          <w:b/>
          <w:bCs/>
          <w:color w:val="auto"/>
          <w:szCs w:val="22"/>
          <w:lang w:val="zh-TW" w:eastAsia="zh-TW"/>
        </w:rPr>
        <w:t>内容填写说明</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rPr>
        <w:t>3.1</w:t>
      </w:r>
      <w:r>
        <w:rPr>
          <w:rStyle w:val="44"/>
          <w:rFonts w:hint="eastAsia"/>
          <w:color w:val="auto"/>
          <w:szCs w:val="22"/>
        </w:rPr>
        <w:t>投标人应在认真阅读招标文件所有内容的基础上，按照招标文件的要求编制完整的投标文件。投标文件应按照招标文件中规定的统一格式填写：（1）电子投标文件按政采云平台供应商项目采购-电子招投标操作指南（网址：https://help.zcygov.cn/web/site_2/2018/12-28/2573.html）及本招标文件要求制作、加密。</w:t>
      </w:r>
      <w:r>
        <w:rPr>
          <w:rStyle w:val="44"/>
          <w:rFonts w:hint="eastAsia"/>
          <w:b/>
          <w:bCs/>
          <w:color w:val="auto"/>
          <w:szCs w:val="22"/>
        </w:rPr>
        <w:t>（2）电子备份投标文件，以光盘或U盘的形式存储，由投标人决定是否递交，并自行承担不递交电子备份投标文件的风险。</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3.</w:t>
      </w:r>
      <w:r>
        <w:rPr>
          <w:rStyle w:val="44"/>
          <w:rFonts w:hint="eastAsia"/>
          <w:color w:val="auto"/>
        </w:rPr>
        <w:t>2</w:t>
      </w:r>
      <w:r>
        <w:rPr>
          <w:rStyle w:val="40"/>
          <w:rFonts w:hint="eastAsia" w:ascii="宋体" w:hAnsi="宋体" w:cs="宋体"/>
          <w:color w:val="auto"/>
          <w:lang w:val="zh-TW" w:eastAsia="zh-TW"/>
        </w:rPr>
        <w:t>投标人必须保证投标文件所提供的全部资料真实可靠，并接受对其中任何资料进一步审查的要求。</w:t>
      </w:r>
    </w:p>
    <w:p>
      <w:pPr>
        <w:pStyle w:val="9"/>
        <w:pBdr>
          <w:top w:val="none" w:color="auto" w:sz="0" w:space="0"/>
          <w:left w:val="none" w:color="auto" w:sz="0" w:space="0"/>
          <w:bottom w:val="none" w:color="auto" w:sz="0" w:space="0"/>
          <w:right w:val="none" w:color="auto" w:sz="0" w:space="0"/>
        </w:pBdr>
        <w:spacing w:after="0" w:line="360" w:lineRule="exact"/>
        <w:rPr>
          <w:rStyle w:val="40"/>
          <w:b/>
          <w:bCs/>
          <w:color w:val="auto"/>
        </w:rPr>
      </w:pPr>
      <w:r>
        <w:rPr>
          <w:rStyle w:val="40"/>
          <w:b/>
          <w:bCs/>
          <w:color w:val="auto"/>
        </w:rPr>
        <w:t>4</w:t>
      </w:r>
      <w:r>
        <w:rPr>
          <w:rStyle w:val="40"/>
          <w:rFonts w:hint="eastAsia" w:ascii="宋体" w:hAnsi="宋体" w:cs="宋体"/>
          <w:b/>
          <w:bCs/>
          <w:color w:val="auto"/>
          <w:lang w:val="zh-TW" w:eastAsia="zh-TW"/>
        </w:rPr>
        <w:t>、投标报价</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hint="eastAsia" w:ascii="宋体" w:hAnsi="宋体" w:cs="宋体"/>
          <w:b/>
          <w:bCs/>
          <w:color w:val="auto"/>
          <w:lang w:val="zh-TW" w:eastAsia="zh-TW"/>
        </w:rPr>
      </w:pPr>
      <w:r>
        <w:rPr>
          <w:rStyle w:val="40"/>
          <w:rFonts w:ascii="宋体" w:hAnsi="宋体" w:cs="宋体"/>
          <w:b/>
          <w:bCs/>
          <w:color w:val="auto"/>
          <w:lang w:val="zh-TW" w:eastAsia="zh-TW"/>
        </w:rPr>
        <w:t>4.1</w:t>
      </w:r>
      <w:r>
        <w:rPr>
          <w:rStyle w:val="40"/>
          <w:rFonts w:hint="eastAsia" w:ascii="宋体" w:hAnsi="宋体" w:cs="宋体"/>
          <w:b/>
          <w:bCs/>
          <w:color w:val="auto"/>
          <w:lang w:val="zh-TW" w:eastAsia="zh-TW"/>
        </w:rPr>
        <w:t>最高限价：本项目日常拖车租赁服务最高限价21000元/辆/月，应急或创文复检期间临时增加拖车最高限价1200元/辆/天。供应商报价应低于最高限价，否则其</w:t>
      </w:r>
      <w:r>
        <w:rPr>
          <w:rStyle w:val="40"/>
          <w:rFonts w:hint="eastAsia" w:ascii="宋体" w:hAnsi="宋体" w:cs="宋体"/>
          <w:b/>
          <w:bCs/>
          <w:color w:val="auto"/>
          <w:lang w:val="zh-TW" w:eastAsia="zh-CN"/>
        </w:rPr>
        <w:t>报价</w:t>
      </w:r>
      <w:r>
        <w:rPr>
          <w:rStyle w:val="40"/>
          <w:rFonts w:hint="eastAsia" w:ascii="宋体" w:hAnsi="宋体" w:cs="宋体"/>
          <w:b/>
          <w:bCs/>
          <w:color w:val="auto"/>
          <w:lang w:val="zh-TW" w:eastAsia="zh-TW"/>
        </w:rPr>
        <w:t>无效。</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4.2</w:t>
      </w:r>
      <w:r>
        <w:rPr>
          <w:rStyle w:val="40"/>
          <w:rFonts w:hint="eastAsia" w:ascii="宋体" w:cs="宋体"/>
          <w:color w:val="auto"/>
        </w:rPr>
        <w:t>有关本项目所需的相关费用《（开标）一览表》是报价的唯一载体。</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0"/>
          <w:rFonts w:ascii="宋体" w:cs="宋体"/>
          <w:color w:val="auto"/>
        </w:rPr>
        <w:t>4.</w:t>
      </w:r>
      <w:r>
        <w:rPr>
          <w:rStyle w:val="40"/>
          <w:rFonts w:hint="eastAsia" w:ascii="宋体" w:cs="宋体"/>
          <w:color w:val="auto"/>
        </w:rPr>
        <w:t>3报价应以人民币为结算货币，包含有关本项目所需的一全部费用均计入报价。采购文件未列明，而投标人认为必需的费用也需列入报价。投标人在报价中应充分考虑所有可能发生的费用，否则招标人将视投标总价中已包括所有费用。</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0"/>
          <w:rFonts w:ascii="宋体" w:cs="宋体"/>
          <w:color w:val="auto"/>
        </w:rPr>
        <w:t>4.</w:t>
      </w:r>
      <w:r>
        <w:rPr>
          <w:rStyle w:val="40"/>
          <w:rFonts w:hint="eastAsia" w:ascii="宋体" w:cs="宋体"/>
          <w:color w:val="auto"/>
        </w:rPr>
        <w:t>4采购人不接受任何选择报价，只允许一个报价。</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0"/>
          <w:rFonts w:ascii="宋体" w:cs="宋体"/>
          <w:color w:val="auto"/>
        </w:rPr>
        <w:t>4.</w:t>
      </w:r>
      <w:r>
        <w:rPr>
          <w:rStyle w:val="40"/>
          <w:rFonts w:hint="eastAsia" w:ascii="宋体" w:cs="宋体"/>
          <w:color w:val="auto"/>
        </w:rPr>
        <w:t>5供应商应根据要求报价，报价单中不得漏填项目。</w:t>
      </w:r>
    </w:p>
    <w:p>
      <w:pPr>
        <w:pStyle w:val="29"/>
        <w:numPr>
          <w:ilvl w:val="0"/>
          <w:numId w:val="3"/>
        </w:numPr>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b/>
          <w:bCs/>
          <w:color w:val="auto"/>
          <w:szCs w:val="22"/>
          <w:lang w:val="zh-TW" w:eastAsia="zh-TW"/>
        </w:rPr>
      </w:pPr>
      <w:bookmarkStart w:id="0" w:name="_Toc359856802"/>
      <w:r>
        <w:rPr>
          <w:rStyle w:val="40"/>
          <w:rFonts w:hint="eastAsia" w:ascii="宋体" w:hAnsi="宋体" w:cs="宋体"/>
          <w:b/>
          <w:bCs/>
          <w:color w:val="auto"/>
          <w:szCs w:val="22"/>
          <w:lang w:val="zh-TW" w:eastAsia="zh-TW"/>
        </w:rPr>
        <w:t>投标文件的签署及规定</w:t>
      </w:r>
      <w:bookmarkEnd w:id="0"/>
    </w:p>
    <w:p>
      <w:pPr>
        <w:pStyle w:val="29"/>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0"/>
          <w:rFonts w:ascii="宋体" w:hAnsi="宋体" w:cs="宋体"/>
          <w:b/>
          <w:bCs/>
          <w:color w:val="auto"/>
          <w:szCs w:val="22"/>
          <w:lang w:val="zh-TW" w:eastAsia="zh-TW"/>
        </w:rPr>
      </w:pPr>
      <w:r>
        <w:rPr>
          <w:rStyle w:val="40"/>
          <w:rFonts w:hint="eastAsia" w:ascii="宋体" w:hAnsi="宋体" w:cs="宋体"/>
          <w:b/>
          <w:bCs/>
          <w:color w:val="auto"/>
          <w:szCs w:val="22"/>
          <w:lang w:val="zh-TW" w:eastAsia="zh-TW"/>
        </w:rPr>
        <w:t>（一）电子投标文件</w:t>
      </w:r>
    </w:p>
    <w:p>
      <w:pPr>
        <w:pStyle w:val="29"/>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0"/>
          <w:rFonts w:ascii="宋体" w:hAnsi="宋体" w:cs="宋体"/>
          <w:b/>
          <w:bCs/>
          <w:color w:val="auto"/>
          <w:szCs w:val="22"/>
          <w:lang w:val="zh-TW" w:eastAsia="zh-TW"/>
        </w:rPr>
      </w:pPr>
      <w:r>
        <w:rPr>
          <w:rStyle w:val="40"/>
          <w:rFonts w:hint="eastAsia" w:ascii="宋体" w:hAnsi="宋体" w:cs="宋体"/>
          <w:b/>
          <w:bCs/>
          <w:color w:val="auto"/>
          <w:szCs w:val="22"/>
          <w:lang w:val="zh-TW" w:eastAsia="zh-TW"/>
        </w:rPr>
        <w:t>电子投标文件按政采云平台供应商项目采购-电子招投标操作指南及本招标文件规定的格式和顺序编制电子投标文件并进行关联定位。</w:t>
      </w:r>
    </w:p>
    <w:p>
      <w:pPr>
        <w:pStyle w:val="29"/>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0"/>
          <w:rFonts w:ascii="宋体" w:hAnsi="宋体" w:cs="宋体"/>
          <w:b/>
          <w:bCs/>
          <w:color w:val="auto"/>
          <w:szCs w:val="22"/>
          <w:lang w:val="zh-TW" w:eastAsia="zh-TW"/>
        </w:rPr>
      </w:pPr>
      <w:r>
        <w:rPr>
          <w:rStyle w:val="40"/>
          <w:rFonts w:hint="eastAsia" w:ascii="宋体" w:hAnsi="宋体" w:cs="宋体"/>
          <w:b/>
          <w:bCs/>
          <w:color w:val="auto"/>
          <w:szCs w:val="22"/>
          <w:lang w:val="zh-TW" w:eastAsia="zh-TW"/>
        </w:rPr>
        <w:t>（二）电子备份投标文件</w:t>
      </w:r>
    </w:p>
    <w:p>
      <w:pPr>
        <w:pStyle w:val="29"/>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0"/>
          <w:rFonts w:ascii="宋体" w:hAnsi="宋体" w:cs="宋体"/>
          <w:b/>
          <w:bCs/>
          <w:color w:val="auto"/>
          <w:szCs w:val="22"/>
          <w:lang w:val="zh-TW" w:eastAsia="zh-TW"/>
        </w:rPr>
      </w:pPr>
      <w:r>
        <w:rPr>
          <w:rStyle w:val="40"/>
          <w:rFonts w:hint="eastAsia" w:ascii="宋体" w:hAnsi="宋体" w:cs="宋体"/>
          <w:b/>
          <w:bCs/>
          <w:color w:val="auto"/>
          <w:szCs w:val="22"/>
          <w:lang w:val="zh-TW" w:eastAsia="zh-TW"/>
        </w:rPr>
        <w:t>电子备份投标文件按政采云平台供应商项目采购-电子招投标操作指南</w:t>
      </w:r>
      <w:r>
        <w:rPr>
          <w:rStyle w:val="40"/>
          <w:rFonts w:hint="eastAsia" w:ascii="宋体" w:hAnsi="宋体" w:cs="宋体"/>
          <w:b/>
          <w:bCs/>
          <w:color w:val="auto"/>
          <w:szCs w:val="22"/>
          <w:lang w:val="en-US" w:eastAsia="zh-CN"/>
        </w:rPr>
        <w:t>要求</w:t>
      </w:r>
      <w:r>
        <w:rPr>
          <w:rStyle w:val="40"/>
          <w:rFonts w:hint="eastAsia" w:ascii="宋体" w:hAnsi="宋体" w:cs="宋体"/>
          <w:b/>
          <w:bCs/>
          <w:color w:val="auto"/>
          <w:szCs w:val="22"/>
          <w:lang w:val="zh-TW" w:eastAsia="zh-TW"/>
        </w:rPr>
        <w:t>上传的电子投标文件格式的电子投标文件。</w:t>
      </w:r>
    </w:p>
    <w:p>
      <w:pPr>
        <w:pStyle w:val="3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0"/>
          <w:color w:val="auto"/>
          <w:sz w:val="30"/>
          <w:szCs w:val="30"/>
          <w:lang w:val="zh-TW" w:eastAsia="zh-TW"/>
        </w:rPr>
      </w:pPr>
      <w:r>
        <w:rPr>
          <w:rStyle w:val="40"/>
          <w:rFonts w:hint="eastAsia" w:ascii="黑体" w:hAnsi="黑体" w:eastAsia="黑体" w:cs="黑体"/>
          <w:color w:val="auto"/>
          <w:sz w:val="30"/>
          <w:szCs w:val="30"/>
          <w:lang w:val="zh-TW" w:eastAsia="zh-TW"/>
        </w:rPr>
        <w:t>（四）投标文件的</w:t>
      </w:r>
      <w:r>
        <w:rPr>
          <w:rStyle w:val="40"/>
          <w:rFonts w:hint="eastAsia" w:ascii="黑体" w:hAnsi="黑体" w:eastAsia="黑体" w:cs="黑体"/>
          <w:color w:val="auto"/>
          <w:sz w:val="30"/>
          <w:szCs w:val="30"/>
        </w:rPr>
        <w:t>递</w:t>
      </w:r>
      <w:r>
        <w:rPr>
          <w:rStyle w:val="40"/>
          <w:rFonts w:hint="eastAsia" w:ascii="黑体" w:hAnsi="黑体" w:eastAsia="黑体" w:cs="黑体"/>
          <w:color w:val="auto"/>
          <w:sz w:val="30"/>
          <w:szCs w:val="30"/>
          <w:lang w:val="zh-TW" w:eastAsia="zh-TW"/>
        </w:rPr>
        <w:t>交</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lang w:val="zh-TW" w:eastAsia="zh-TW"/>
        </w:rPr>
      </w:pPr>
      <w:r>
        <w:rPr>
          <w:rStyle w:val="44"/>
          <w:rFonts w:hint="eastAsia"/>
          <w:color w:val="auto"/>
          <w:szCs w:val="22"/>
          <w:lang w:val="zh-TW" w:eastAsia="zh-TW"/>
        </w:rPr>
        <w:t>1、递交投标文件截止期</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lang w:val="zh-TW" w:eastAsia="zh-TW"/>
        </w:rPr>
      </w:pPr>
      <w:r>
        <w:rPr>
          <w:rStyle w:val="44"/>
          <w:rFonts w:hint="eastAsia"/>
          <w:color w:val="auto"/>
          <w:szCs w:val="22"/>
        </w:rPr>
        <w:t>1.1</w:t>
      </w:r>
      <w:r>
        <w:rPr>
          <w:rStyle w:val="44"/>
          <w:rFonts w:hint="eastAsia"/>
          <w:color w:val="auto"/>
          <w:szCs w:val="22"/>
          <w:lang w:val="zh-TW" w:eastAsia="zh-TW"/>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lang w:val="zh-TW" w:eastAsia="zh-TW"/>
        </w:rPr>
      </w:pPr>
      <w:r>
        <w:rPr>
          <w:rStyle w:val="44"/>
          <w:rFonts w:hint="eastAsia"/>
          <w:color w:val="auto"/>
          <w:szCs w:val="22"/>
        </w:rPr>
        <w:t>1.2</w:t>
      </w:r>
      <w:r>
        <w:rPr>
          <w:rStyle w:val="44"/>
          <w:rFonts w:hint="eastAsia"/>
          <w:color w:val="auto"/>
          <w:szCs w:val="22"/>
          <w:lang w:val="zh-TW" w:eastAsia="zh-TW"/>
        </w:rPr>
        <w:t>递交电子备份投标文件截止时间前将光盘</w:t>
      </w:r>
      <w:r>
        <w:rPr>
          <w:rStyle w:val="44"/>
          <w:rFonts w:hint="eastAsia"/>
          <w:color w:val="auto"/>
          <w:szCs w:val="22"/>
        </w:rPr>
        <w:t>或U盘</w:t>
      </w:r>
      <w:r>
        <w:rPr>
          <w:rStyle w:val="44"/>
          <w:rFonts w:hint="eastAsia"/>
          <w:color w:val="auto"/>
          <w:szCs w:val="22"/>
          <w:lang w:val="zh-TW" w:eastAsia="zh-TW"/>
        </w:rPr>
        <w:t>递交至招标公告指定开标厅，逾期不予接收。</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lang w:val="zh-TW" w:eastAsia="zh-TW"/>
        </w:rPr>
      </w:pPr>
      <w:r>
        <w:rPr>
          <w:rStyle w:val="44"/>
          <w:rFonts w:hint="eastAsia"/>
          <w:color w:val="auto"/>
          <w:szCs w:val="22"/>
        </w:rPr>
        <w:t>1.3</w:t>
      </w:r>
      <w:r>
        <w:rPr>
          <w:rStyle w:val="44"/>
          <w:rFonts w:hint="eastAsia"/>
          <w:color w:val="auto"/>
          <w:szCs w:val="22"/>
          <w:lang w:val="zh-TW" w:eastAsia="zh-TW"/>
        </w:rPr>
        <w:t>递交电子备份投标文件时还需递交法人（负责人）授权委托书原件及被授权人身份证原件。</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rFonts w:hint="eastAsia"/>
          <w:color w:val="auto"/>
          <w:szCs w:val="22"/>
        </w:rPr>
        <w:t>2</w:t>
      </w:r>
      <w:r>
        <w:rPr>
          <w:rStyle w:val="44"/>
          <w:rFonts w:hint="eastAsia"/>
          <w:color w:val="auto"/>
          <w:szCs w:val="22"/>
          <w:lang w:val="zh-TW" w:eastAsia="zh-TW"/>
        </w:rPr>
        <w:t>、投标文件的修改和撤销</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lang w:val="zh-TW" w:eastAsia="zh-TW"/>
        </w:rPr>
      </w:pPr>
      <w:r>
        <w:rPr>
          <w:rStyle w:val="44"/>
          <w:rFonts w:hint="eastAsia"/>
          <w:color w:val="auto"/>
          <w:szCs w:val="22"/>
        </w:rPr>
        <w:t>2</w:t>
      </w:r>
      <w:r>
        <w:rPr>
          <w:rStyle w:val="44"/>
          <w:rFonts w:hint="eastAsia"/>
          <w:color w:val="auto"/>
          <w:szCs w:val="22"/>
          <w:lang w:val="zh-TW" w:eastAsia="zh-TW"/>
        </w:rPr>
        <w:t>.1投标人在递交投标文件后，可以修改或撤回其投标文件：递交投标文件截止时间之前补充或者修改电子投标文件的，应当先行撤回原文件，补充、修改后重新传输递交。</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lang w:val="zh-TW" w:eastAsia="zh-TW"/>
        </w:rPr>
      </w:pPr>
      <w:r>
        <w:rPr>
          <w:rStyle w:val="44"/>
          <w:rFonts w:hint="eastAsia"/>
          <w:color w:val="auto"/>
          <w:szCs w:val="22"/>
        </w:rPr>
        <w:t>2</w:t>
      </w:r>
      <w:r>
        <w:rPr>
          <w:rStyle w:val="44"/>
          <w:rFonts w:hint="eastAsia"/>
          <w:color w:val="auto"/>
          <w:szCs w:val="22"/>
          <w:lang w:val="zh-TW" w:eastAsia="zh-TW"/>
        </w:rPr>
        <w:t>.2投标人修改后的投标文件应按原来的规定编制和递交。</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lang w:val="zh-TW" w:eastAsia="zh-TW"/>
        </w:rPr>
      </w:pPr>
      <w:r>
        <w:rPr>
          <w:rStyle w:val="44"/>
          <w:rFonts w:hint="eastAsia"/>
          <w:color w:val="auto"/>
          <w:szCs w:val="22"/>
        </w:rPr>
        <w:t>2</w:t>
      </w:r>
      <w:r>
        <w:rPr>
          <w:rStyle w:val="44"/>
          <w:rFonts w:hint="eastAsia"/>
          <w:color w:val="auto"/>
          <w:szCs w:val="22"/>
          <w:lang w:val="zh-TW" w:eastAsia="zh-TW"/>
        </w:rPr>
        <w:t>.3在递交投标文件截止期之后，投标人不得对其投标文件做任何修改。</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lang w:val="zh-TW" w:eastAsia="zh-TW"/>
        </w:rPr>
      </w:pPr>
      <w:r>
        <w:rPr>
          <w:rStyle w:val="44"/>
          <w:rFonts w:hint="eastAsia"/>
          <w:color w:val="auto"/>
          <w:szCs w:val="22"/>
        </w:rPr>
        <w:t>2</w:t>
      </w:r>
      <w:r>
        <w:rPr>
          <w:rStyle w:val="44"/>
          <w:rFonts w:hint="eastAsia"/>
          <w:color w:val="auto"/>
          <w:szCs w:val="22"/>
          <w:lang w:val="zh-TW" w:eastAsia="zh-TW"/>
        </w:rPr>
        <w:t>.4递交投标文件截止期后，投标人不得撤回其投标文件，否则其保证金将按照本招标文件的规定不予退还。</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rFonts w:hint="eastAsia"/>
          <w:color w:val="auto"/>
          <w:szCs w:val="22"/>
        </w:rPr>
        <w:t>2.5</w:t>
      </w:r>
      <w:r>
        <w:rPr>
          <w:rStyle w:val="44"/>
          <w:rFonts w:hint="eastAsia"/>
          <w:color w:val="auto"/>
          <w:szCs w:val="22"/>
          <w:lang w:val="zh-TW" w:eastAsia="zh-TW"/>
        </w:rPr>
        <w:t>实质上没有响应本文件要求的投标文件将被拒绝。投标人不得通过修正或撤销不合要求的偏离或保留从而使其投标文件成为实质上响应的文件</w:t>
      </w:r>
      <w:r>
        <w:rPr>
          <w:rStyle w:val="44"/>
          <w:rFonts w:hint="eastAsia"/>
          <w:color w:val="auto"/>
          <w:szCs w:val="22"/>
          <w:lang w:val="zh-TW"/>
        </w:rPr>
        <w:t>。</w:t>
      </w:r>
    </w:p>
    <w:p>
      <w:pPr>
        <w:pStyle w:val="3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0"/>
          <w:color w:val="auto"/>
          <w:sz w:val="30"/>
          <w:szCs w:val="30"/>
          <w:lang w:val="zh-TW" w:eastAsia="zh-TW"/>
        </w:rPr>
      </w:pPr>
      <w:r>
        <w:rPr>
          <w:rStyle w:val="40"/>
          <w:rFonts w:hint="eastAsia" w:ascii="黑体" w:hAnsi="黑体" w:eastAsia="黑体" w:cs="黑体"/>
          <w:color w:val="auto"/>
          <w:sz w:val="30"/>
          <w:szCs w:val="30"/>
          <w:lang w:val="zh-TW" w:eastAsia="zh-TW"/>
        </w:rPr>
        <w:t>（五）投标有效期</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1</w:t>
      </w:r>
      <w:r>
        <w:rPr>
          <w:rStyle w:val="40"/>
          <w:rFonts w:hint="eastAsia" w:ascii="宋体" w:hAnsi="宋体" w:cs="宋体"/>
          <w:color w:val="auto"/>
          <w:lang w:val="zh-TW" w:eastAsia="zh-TW"/>
        </w:rPr>
        <w:t>、投标有效期见本采购文件中前附表所规定的期限，在此期限内，凡符合采购文件要求的投标文件均保持有效。</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w:t>
      </w:r>
      <w:r>
        <w:rPr>
          <w:rStyle w:val="40"/>
          <w:rFonts w:hint="eastAsia" w:ascii="宋体" w:hAnsi="宋体" w:cs="宋体"/>
          <w:color w:val="auto"/>
          <w:lang w:val="zh-TW" w:eastAsia="zh-TW"/>
        </w:rPr>
        <w:t>、在特殊情况下，招标采购单位在原定投标有效期内，可以根据需要以书面形式向投标人提出延长投标有效期的要求，对此要求投标人须以书面形式予以答复发。投标人可以拒绝招标采购单位这种要求。同意延长投标有效期的投标人既不能要求也不允许修改其投标文件。</w:t>
      </w:r>
    </w:p>
    <w:p>
      <w:pPr>
        <w:pStyle w:val="29"/>
        <w:pBdr>
          <w:top w:val="none" w:color="auto" w:sz="0" w:space="0"/>
          <w:left w:val="none" w:color="auto" w:sz="0" w:space="0"/>
          <w:bottom w:val="none" w:color="auto" w:sz="0" w:space="0"/>
          <w:right w:val="none" w:color="auto" w:sz="0" w:space="0"/>
        </w:pBdr>
        <w:spacing w:line="360" w:lineRule="exact"/>
        <w:rPr>
          <w:rStyle w:val="40"/>
          <w:rFonts w:ascii="宋体" w:cs="宋体"/>
          <w:color w:val="auto"/>
        </w:rPr>
      </w:pPr>
      <w:r>
        <w:rPr>
          <w:rStyle w:val="40"/>
          <w:rFonts w:hint="eastAsia" w:ascii="黑体" w:hAnsi="黑体" w:eastAsia="黑体" w:cs="黑体"/>
          <w:color w:val="auto"/>
          <w:sz w:val="30"/>
          <w:szCs w:val="30"/>
          <w:lang w:val="zh-TW" w:eastAsia="zh-TW"/>
        </w:rPr>
        <w:t>（六）无效标条款</w:t>
      </w:r>
    </w:p>
    <w:p>
      <w:pPr>
        <w:pStyle w:val="29"/>
        <w:pBdr>
          <w:top w:val="none" w:color="auto" w:sz="0" w:space="0"/>
          <w:left w:val="none" w:color="auto" w:sz="0" w:space="0"/>
          <w:bottom w:val="none" w:color="auto" w:sz="0" w:space="0"/>
          <w:right w:val="none" w:color="auto" w:sz="0" w:space="0"/>
        </w:pBdr>
        <w:spacing w:line="360" w:lineRule="exact"/>
        <w:ind w:firstLine="422"/>
        <w:rPr>
          <w:rStyle w:val="40"/>
          <w:rFonts w:ascii="宋体" w:cs="宋体"/>
          <w:b/>
          <w:bCs/>
          <w:color w:val="auto"/>
        </w:rPr>
      </w:pPr>
      <w:r>
        <w:rPr>
          <w:rStyle w:val="40"/>
          <w:b/>
          <w:bCs/>
          <w:color w:val="auto"/>
        </w:rPr>
        <w:t>1</w:t>
      </w:r>
      <w:r>
        <w:rPr>
          <w:rStyle w:val="40"/>
          <w:rFonts w:hint="eastAsia" w:ascii="宋体" w:hAnsi="宋体" w:cs="宋体"/>
          <w:b/>
          <w:bCs/>
          <w:color w:val="auto"/>
          <w:lang w:val="zh-TW" w:eastAsia="zh-TW"/>
        </w:rPr>
        <w:t>、</w:t>
      </w:r>
      <w:r>
        <w:rPr>
          <w:rStyle w:val="40"/>
          <w:rFonts w:hint="eastAsia" w:ascii="宋体" w:hAnsi="宋体" w:cs="宋体"/>
          <w:b/>
          <w:bCs/>
          <w:color w:val="auto"/>
          <w:szCs w:val="22"/>
          <w:lang w:val="zh-TW" w:eastAsia="zh-TW"/>
        </w:rPr>
        <w:t>实质上没有响应招标文件要求的投标将被视为无效投标。投标人不得通过修正或撤消不合要求的偏离或保留从而使其投标成为实质上响应的投标。如发生下列情况之一的，其投标视为无效：</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1.1</w:t>
      </w:r>
      <w:r>
        <w:rPr>
          <w:rStyle w:val="44"/>
          <w:rFonts w:hint="eastAsia"/>
          <w:color w:val="auto"/>
          <w:szCs w:val="22"/>
          <w:lang w:val="zh-TW" w:eastAsia="zh-TW"/>
        </w:rPr>
        <w:t>投标人不符合投标资格条件的；</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1.2</w:t>
      </w:r>
      <w:r>
        <w:rPr>
          <w:rStyle w:val="44"/>
          <w:rFonts w:hint="eastAsia"/>
          <w:color w:val="auto"/>
          <w:szCs w:val="22"/>
        </w:rPr>
        <w:t>投标文件未有效授权的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1.3</w:t>
      </w:r>
      <w:r>
        <w:rPr>
          <w:rStyle w:val="44"/>
          <w:rFonts w:hint="eastAsia"/>
          <w:color w:val="auto"/>
          <w:szCs w:val="22"/>
        </w:rPr>
        <w:t>招标文件中有▲处条款投标人未作实质性响应的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1.4</w:t>
      </w:r>
      <w:r>
        <w:rPr>
          <w:rStyle w:val="44"/>
          <w:rFonts w:hint="eastAsia"/>
          <w:color w:val="auto"/>
          <w:szCs w:val="22"/>
        </w:rPr>
        <w:t>商务技术文件中包含投标报价的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1.5</w:t>
      </w:r>
      <w:r>
        <w:rPr>
          <w:rStyle w:val="44"/>
          <w:rFonts w:hint="eastAsia"/>
          <w:color w:val="auto"/>
          <w:szCs w:val="22"/>
        </w:rPr>
        <w:t>投标文件关键内容字迹模糊、无法辨认的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1.6</w:t>
      </w:r>
      <w:r>
        <w:rPr>
          <w:rStyle w:val="44"/>
          <w:rFonts w:hint="eastAsia"/>
          <w:color w:val="auto"/>
          <w:szCs w:val="22"/>
        </w:rPr>
        <w:t>投标文件含有采购人不能接受的附件条件的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1.7</w:t>
      </w:r>
      <w:r>
        <w:rPr>
          <w:rStyle w:val="44"/>
          <w:rFonts w:hint="eastAsia"/>
          <w:color w:val="auto"/>
          <w:szCs w:val="22"/>
        </w:rPr>
        <w:t>报价超出招标文件中规定的预算金额或者最高限价的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1.8</w:t>
      </w:r>
      <w:r>
        <w:rPr>
          <w:rStyle w:val="44"/>
          <w:rFonts w:hint="eastAsia"/>
          <w:color w:val="auto"/>
          <w:szCs w:val="22"/>
        </w:rPr>
        <w:t>提供虚假材料谋取中标的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1.9</w:t>
      </w:r>
      <w:r>
        <w:rPr>
          <w:rStyle w:val="44"/>
          <w:rFonts w:hint="eastAsia"/>
          <w:color w:val="auto"/>
          <w:szCs w:val="22"/>
        </w:rPr>
        <w:t>投标人串通投标的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1.10</w:t>
      </w:r>
      <w:r>
        <w:rPr>
          <w:rStyle w:val="44"/>
          <w:rFonts w:hint="eastAsia"/>
          <w:color w:val="auto"/>
          <w:szCs w:val="22"/>
        </w:rPr>
        <w:t>不符合法律、法规和招标文件规定的其他实质性要求的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1.11</w:t>
      </w:r>
      <w:r>
        <w:rPr>
          <w:rStyle w:val="44"/>
          <w:rFonts w:hint="eastAsia"/>
          <w:color w:val="auto"/>
          <w:szCs w:val="22"/>
        </w:rPr>
        <w:t>电子投标文件解密失败的，且未在规定时间内提交电子备份投标文件的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1.12</w:t>
      </w:r>
      <w:r>
        <w:rPr>
          <w:rStyle w:val="44"/>
          <w:rFonts w:hint="eastAsia"/>
          <w:color w:val="auto"/>
          <w:szCs w:val="22"/>
        </w:rPr>
        <w:t>电子投标文件未按规定要求提供电子签章的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4"/>
          <w:color w:val="auto"/>
          <w:szCs w:val="22"/>
        </w:rPr>
      </w:pPr>
      <w:r>
        <w:rPr>
          <w:rStyle w:val="44"/>
          <w:color w:val="auto"/>
          <w:szCs w:val="22"/>
        </w:rPr>
        <w:t>1.13</w:t>
      </w:r>
      <w:r>
        <w:rPr>
          <w:rStyle w:val="44"/>
          <w:rFonts w:hint="eastAsia"/>
          <w:color w:val="auto"/>
          <w:szCs w:val="22"/>
        </w:rPr>
        <w:t>电子备份投标文件启用后，未按规定要求提供电子签章的</w:t>
      </w:r>
      <w:r>
        <w:rPr>
          <w:rStyle w:val="44"/>
          <w:rFonts w:hint="eastAsia"/>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211"/>
        <w:rPr>
          <w:rStyle w:val="40"/>
          <w:rFonts w:ascii="宋体" w:cs="宋体"/>
          <w:color w:val="auto"/>
        </w:rPr>
      </w:pPr>
      <w:r>
        <w:rPr>
          <w:rStyle w:val="40"/>
          <w:b/>
          <w:bCs/>
          <w:color w:val="auto"/>
        </w:rPr>
        <w:t>2</w:t>
      </w:r>
      <w:r>
        <w:rPr>
          <w:rStyle w:val="40"/>
          <w:rFonts w:hint="eastAsia" w:ascii="宋体" w:hAnsi="宋体" w:cs="宋体"/>
          <w:b/>
          <w:bCs/>
          <w:color w:val="auto"/>
          <w:lang w:val="zh-TW" w:eastAsia="zh-TW"/>
        </w:rPr>
        <w:t>、在招标采购中，出现下列情形之一的，应予废标：</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2.1</w:t>
      </w:r>
      <w:r>
        <w:rPr>
          <w:rStyle w:val="40"/>
          <w:rFonts w:hint="eastAsia" w:ascii="宋体" w:hAnsi="宋体" w:cs="宋体"/>
          <w:color w:val="auto"/>
          <w:lang w:val="zh-TW" w:eastAsia="zh-TW"/>
        </w:rPr>
        <w:t>投标截止时间止及评审期间，出现有效投标人不足</w:t>
      </w:r>
      <w:r>
        <w:rPr>
          <w:rStyle w:val="44"/>
          <w:color w:val="auto"/>
        </w:rPr>
        <w:t>3</w:t>
      </w:r>
      <w:r>
        <w:rPr>
          <w:rStyle w:val="40"/>
          <w:rFonts w:hint="eastAsia" w:ascii="宋体" w:hAnsi="宋体" w:cs="宋体"/>
          <w:color w:val="auto"/>
          <w:lang w:val="zh-TW" w:eastAsia="zh-TW"/>
        </w:rPr>
        <w:t>家的。</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2.2</w:t>
      </w:r>
      <w:r>
        <w:rPr>
          <w:rStyle w:val="40"/>
          <w:rFonts w:hint="eastAsia" w:ascii="宋体" w:hAnsi="宋体" w:cs="宋体"/>
          <w:color w:val="auto"/>
          <w:lang w:val="zh-TW" w:eastAsia="zh-TW"/>
        </w:rPr>
        <w:t>出现影响采购公正的违法、违规行为的；</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w:t>
      </w:r>
      <w:r>
        <w:rPr>
          <w:rStyle w:val="44"/>
          <w:rFonts w:hint="eastAsia"/>
          <w:color w:val="auto"/>
        </w:rPr>
        <w:t>3</w:t>
      </w:r>
      <w:r>
        <w:rPr>
          <w:rStyle w:val="40"/>
          <w:rFonts w:hint="eastAsia" w:ascii="宋体" w:hAnsi="宋体" w:cs="宋体"/>
          <w:color w:val="auto"/>
          <w:lang w:val="zh-TW" w:eastAsia="zh-TW"/>
        </w:rPr>
        <w:t>投标人的报价均超过了采购预算</w:t>
      </w:r>
      <w:r>
        <w:rPr>
          <w:rStyle w:val="40"/>
          <w:rFonts w:hint="eastAsia" w:ascii="宋体" w:hAnsi="宋体" w:cs="宋体"/>
          <w:color w:val="auto"/>
          <w:lang w:val="zh-TW"/>
        </w:rPr>
        <w:t>（或最高限价）</w:t>
      </w:r>
      <w:r>
        <w:rPr>
          <w:rStyle w:val="40"/>
          <w:rFonts w:hint="eastAsia" w:ascii="宋体" w:hAnsi="宋体" w:cs="宋体"/>
          <w:color w:val="auto"/>
          <w:lang w:val="zh-TW" w:eastAsia="zh-TW"/>
        </w:rPr>
        <w:t>，采购人不能支付的；</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rPr>
      </w:pPr>
      <w:r>
        <w:rPr>
          <w:rStyle w:val="44"/>
          <w:color w:val="auto"/>
        </w:rPr>
        <w:t>2.</w:t>
      </w:r>
      <w:r>
        <w:rPr>
          <w:rStyle w:val="44"/>
          <w:rFonts w:hint="eastAsia"/>
          <w:color w:val="auto"/>
        </w:rPr>
        <w:t>4</w:t>
      </w:r>
      <w:r>
        <w:rPr>
          <w:rStyle w:val="40"/>
          <w:rFonts w:hint="eastAsia" w:ascii="宋体" w:hAnsi="宋体" w:cs="宋体"/>
          <w:color w:val="auto"/>
          <w:lang w:val="zh-TW" w:eastAsia="zh-TW"/>
        </w:rPr>
        <w:t>因重大变故，采购任务取消的。</w:t>
      </w:r>
    </w:p>
    <w:p>
      <w:pPr>
        <w:pStyle w:val="3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0"/>
          <w:color w:val="auto"/>
          <w:sz w:val="30"/>
          <w:szCs w:val="30"/>
          <w:lang w:val="zh-TW" w:eastAsia="zh-TW"/>
        </w:rPr>
      </w:pPr>
      <w:r>
        <w:rPr>
          <w:rStyle w:val="40"/>
          <w:rFonts w:hint="eastAsia" w:ascii="黑体" w:hAnsi="黑体" w:eastAsia="黑体" w:cs="黑体"/>
          <w:color w:val="auto"/>
          <w:sz w:val="30"/>
          <w:szCs w:val="30"/>
          <w:lang w:val="zh-TW" w:eastAsia="zh-TW"/>
        </w:rPr>
        <w:t>（</w:t>
      </w:r>
      <w:r>
        <w:rPr>
          <w:rStyle w:val="40"/>
          <w:rFonts w:hint="eastAsia" w:ascii="黑体" w:hAnsi="黑体" w:eastAsia="黑体" w:cs="黑体"/>
          <w:color w:val="auto"/>
          <w:sz w:val="30"/>
          <w:szCs w:val="30"/>
          <w:lang w:val="zh-TW"/>
        </w:rPr>
        <w:t>七</w:t>
      </w:r>
      <w:r>
        <w:rPr>
          <w:rStyle w:val="40"/>
          <w:rFonts w:hint="eastAsia" w:ascii="黑体" w:hAnsi="黑体" w:eastAsia="黑体" w:cs="黑体"/>
          <w:color w:val="auto"/>
          <w:sz w:val="30"/>
          <w:szCs w:val="30"/>
          <w:lang w:val="zh-TW" w:eastAsia="zh-TW"/>
        </w:rPr>
        <w:t>）开标和评标</w:t>
      </w:r>
    </w:p>
    <w:p>
      <w:pPr>
        <w:pStyle w:val="29"/>
        <w:pBdr>
          <w:top w:val="none" w:color="auto" w:sz="0" w:space="0"/>
          <w:left w:val="none" w:color="auto" w:sz="0" w:space="0"/>
          <w:bottom w:val="none" w:color="auto" w:sz="0" w:space="0"/>
          <w:right w:val="none" w:color="auto" w:sz="0" w:space="0"/>
        </w:pBdr>
        <w:spacing w:line="360" w:lineRule="exact"/>
        <w:ind w:firstLine="422"/>
        <w:rPr>
          <w:rStyle w:val="40"/>
          <w:b/>
          <w:bCs/>
          <w:color w:val="auto"/>
        </w:rPr>
      </w:pPr>
      <w:r>
        <w:rPr>
          <w:rStyle w:val="40"/>
          <w:b/>
          <w:bCs/>
          <w:color w:val="auto"/>
        </w:rPr>
        <w:t>1</w:t>
      </w:r>
      <w:r>
        <w:rPr>
          <w:rStyle w:val="40"/>
          <w:rFonts w:hint="eastAsia" w:ascii="宋体" w:hAnsi="宋体" w:cs="宋体"/>
          <w:b/>
          <w:bCs/>
          <w:color w:val="auto"/>
          <w:lang w:val="zh-TW" w:eastAsia="zh-TW"/>
        </w:rPr>
        <w:t>、开标</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4"/>
          <w:color w:val="auto"/>
        </w:rPr>
        <w:t>1.1</w:t>
      </w:r>
      <w:r>
        <w:rPr>
          <w:rStyle w:val="40"/>
          <w:rFonts w:hint="eastAsia" w:ascii="宋体" w:hAnsi="宋体" w:cs="宋体"/>
          <w:color w:val="auto"/>
          <w:szCs w:val="22"/>
          <w:lang w:val="zh-TW" w:eastAsia="zh-TW"/>
        </w:rPr>
        <w:t>招标人在规定的日期、时间和地点组织招标会。</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4"/>
          <w:color w:val="auto"/>
        </w:rPr>
        <w:t>1.2</w:t>
      </w:r>
      <w:r>
        <w:rPr>
          <w:rStyle w:val="40"/>
          <w:rFonts w:hint="eastAsia" w:ascii="宋体" w:hAnsi="宋体" w:cs="宋体"/>
          <w:color w:val="auto"/>
          <w:szCs w:val="22"/>
          <w:lang w:val="zh-TW" w:eastAsia="zh-TW"/>
        </w:rPr>
        <w:t>电子投标文件开标</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投标截止时间后，投标人登录政采云平台，用“项目采购-开标评标”功能对电子投标文件进行在线解密。在线解密电子投标文件时间为开标时间起半个小时内。</w:t>
      </w:r>
    </w:p>
    <w:p>
      <w:pPr>
        <w:pStyle w:val="29"/>
        <w:pBdr>
          <w:top w:val="none" w:color="auto" w:sz="0" w:space="0"/>
          <w:left w:val="none" w:color="auto" w:sz="0" w:space="0"/>
          <w:bottom w:val="none" w:color="auto" w:sz="0" w:space="0"/>
          <w:right w:val="none" w:color="auto" w:sz="0" w:space="0"/>
        </w:pBdr>
        <w:spacing w:line="360" w:lineRule="exact"/>
        <w:ind w:firstLine="422"/>
        <w:rPr>
          <w:rStyle w:val="40"/>
          <w:b/>
          <w:bCs/>
          <w:color w:val="auto"/>
        </w:rPr>
      </w:pPr>
      <w:r>
        <w:rPr>
          <w:rStyle w:val="40"/>
          <w:b/>
          <w:bCs/>
          <w:color w:val="auto"/>
        </w:rPr>
        <w:t>2</w:t>
      </w:r>
      <w:r>
        <w:rPr>
          <w:rStyle w:val="40"/>
          <w:rFonts w:hint="eastAsia" w:ascii="宋体" w:hAnsi="宋体" w:cs="宋体"/>
          <w:b/>
          <w:bCs/>
          <w:color w:val="auto"/>
          <w:lang w:val="zh-TW" w:eastAsia="zh-TW"/>
        </w:rPr>
        <w:t>、</w:t>
      </w:r>
      <w:r>
        <w:rPr>
          <w:rStyle w:val="40"/>
          <w:rFonts w:hint="eastAsia" w:ascii="宋体" w:hAnsi="宋体" w:cs="宋体"/>
          <w:color w:val="auto"/>
          <w:szCs w:val="22"/>
          <w:lang w:val="zh-TW" w:eastAsia="zh-TW"/>
        </w:rPr>
        <w:t>评标委员会</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2.1.采购代理机构和采购人将根据采购货物的特点组建评标委员会,其成员由技术、经济等方面的专家和采购人代表组成。评标委员会对投标文件进行审查、询标、评议和推荐中标候选人。</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2.2.在评标期间,若有需要投标人应派代表参加询标；</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3、</w:t>
      </w:r>
      <w:r>
        <w:rPr>
          <w:rStyle w:val="40"/>
          <w:rFonts w:hint="eastAsia" w:ascii="宋体" w:hAnsi="宋体" w:cs="宋体"/>
          <w:color w:val="auto"/>
          <w:szCs w:val="22"/>
          <w:lang w:val="zh-TW" w:eastAsia="zh-TW"/>
        </w:rPr>
        <w:t>对投标文件的审查和响应性的确定</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3.1</w:t>
      </w:r>
      <w:r>
        <w:rPr>
          <w:rStyle w:val="40"/>
          <w:rFonts w:hint="eastAsia" w:ascii="宋体" w:hAnsi="宋体" w:cs="宋体"/>
          <w:color w:val="auto"/>
          <w:szCs w:val="22"/>
          <w:lang w:val="zh-TW" w:eastAsia="zh-TW"/>
        </w:rPr>
        <w:t>评标委员会将审查投标文件是否真实、完整,总体编排是否有序,文件签署是否正确,有无计算上的错误等。</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3.2</w:t>
      </w:r>
      <w:r>
        <w:rPr>
          <w:rStyle w:val="40"/>
          <w:rFonts w:hint="eastAsia" w:ascii="宋体" w:hAnsi="宋体" w:cs="宋体"/>
          <w:color w:val="auto"/>
          <w:szCs w:val="22"/>
          <w:lang w:val="zh-TW" w:eastAsia="zh-TW"/>
        </w:rPr>
        <w:t xml:space="preserve">算术错误将按以下方法更正: </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（1）开标时，投标文件中开标一览表（报价表）内容与投标文件中明细表内容不一致的，以开标一览表（报价表）为准；</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（2）投标文件的大写金额和小写金额不一致的，以大写金额为准；</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（3）单价金额小数点或百分比有明显错位的，以开标一览表的总价为准，并修改单价；</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（4）总价金额与按单价汇总金额不一致的，以单价金额计算结果为准；同时出现两种以上不一致的，按照前款规定的顺序修正，修正后的报价应经投标人书面确认，投标人不予确认的，其投标无效。</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4、</w:t>
      </w:r>
      <w:r>
        <w:rPr>
          <w:rStyle w:val="40"/>
          <w:rFonts w:hint="eastAsia" w:ascii="宋体" w:hAnsi="宋体" w:cs="宋体"/>
          <w:color w:val="auto"/>
          <w:szCs w:val="22"/>
          <w:lang w:val="zh-TW" w:eastAsia="zh-TW"/>
        </w:rPr>
        <w:t>评标</w:t>
      </w:r>
    </w:p>
    <w:p>
      <w:pPr>
        <w:pStyle w:val="29"/>
        <w:pBdr>
          <w:top w:val="none" w:color="auto" w:sz="0" w:space="0"/>
          <w:left w:val="none" w:color="auto" w:sz="0" w:space="0"/>
          <w:bottom w:val="none" w:color="auto" w:sz="0" w:space="0"/>
          <w:right w:val="none" w:color="auto" w:sz="0" w:space="0"/>
        </w:pBdr>
        <w:spacing w:line="360" w:lineRule="exact"/>
        <w:ind w:firstLine="420" w:firstLineChars="200"/>
        <w:rPr>
          <w:rStyle w:val="40"/>
          <w:rFonts w:ascii="宋体" w:hAnsi="宋体" w:cs="宋体"/>
          <w:color w:val="auto"/>
          <w:szCs w:val="22"/>
          <w:lang w:val="zh-TW" w:eastAsia="zh-TW"/>
        </w:rPr>
      </w:pPr>
      <w:r>
        <w:rPr>
          <w:rStyle w:val="40"/>
          <w:rFonts w:hint="eastAsia" w:ascii="宋体" w:hAnsi="宋体" w:cs="宋体"/>
          <w:color w:val="auto"/>
          <w:szCs w:val="22"/>
        </w:rPr>
        <w:t>4.1</w:t>
      </w:r>
      <w:r>
        <w:rPr>
          <w:rStyle w:val="40"/>
          <w:rFonts w:hint="eastAsia" w:ascii="宋体" w:hAnsi="宋体" w:cs="宋体"/>
          <w:color w:val="auto"/>
          <w:szCs w:val="22"/>
          <w:lang w:val="zh-TW" w:eastAsia="zh-TW"/>
        </w:rPr>
        <w:t xml:space="preserve">评定原则：根据符合采购需求、质量和服务等要求，综合评分确定中标人。 </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4.2</w:t>
      </w:r>
      <w:r>
        <w:rPr>
          <w:rStyle w:val="40"/>
          <w:rFonts w:hint="eastAsia" w:ascii="宋体" w:hAnsi="宋体" w:cs="宋体"/>
          <w:color w:val="auto"/>
          <w:szCs w:val="22"/>
          <w:lang w:val="zh-TW" w:eastAsia="zh-TW"/>
        </w:rPr>
        <w:t>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4.3</w:t>
      </w:r>
      <w:r>
        <w:rPr>
          <w:rStyle w:val="40"/>
          <w:rFonts w:hint="eastAsia" w:ascii="宋体" w:hAnsi="宋体" w:cs="宋体"/>
          <w:color w:val="auto"/>
          <w:szCs w:val="22"/>
          <w:lang w:val="zh-TW" w:eastAsia="zh-TW"/>
        </w:rPr>
        <w:t>评标报告：评标委员会完成评定后，向招标人提交经各评标委员会成员签字的评定结果报告，并按评定办法推荐中标候选人。</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5</w:t>
      </w:r>
      <w:r>
        <w:rPr>
          <w:rStyle w:val="40"/>
          <w:rFonts w:hint="eastAsia" w:ascii="宋体" w:hAnsi="宋体" w:cs="宋体"/>
          <w:color w:val="auto"/>
          <w:szCs w:val="22"/>
          <w:lang w:val="zh-TW" w:eastAsia="zh-TW"/>
        </w:rPr>
        <w:t>保密</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5.1</w:t>
      </w:r>
      <w:r>
        <w:rPr>
          <w:rStyle w:val="40"/>
          <w:rFonts w:hint="eastAsia" w:ascii="宋体" w:hAnsi="宋体" w:cs="宋体"/>
          <w:color w:val="auto"/>
          <w:szCs w:val="22"/>
          <w:lang w:val="zh-TW" w:eastAsia="zh-TW"/>
        </w:rPr>
        <w:t>开标后直到宣布授予中标人合同为止,凡属于审查、澄清、评估和比较投标的有关资料且与授予合同有关的信息都不得向任何投标人或与上述评标过程无关的人员透露。</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5.2</w:t>
      </w:r>
      <w:r>
        <w:rPr>
          <w:rStyle w:val="40"/>
          <w:rFonts w:hint="eastAsia" w:ascii="宋体" w:hAnsi="宋体" w:cs="宋体"/>
          <w:color w:val="auto"/>
          <w:szCs w:val="22"/>
          <w:lang w:val="zh-TW" w:eastAsia="zh-TW"/>
        </w:rPr>
        <w:t>投标人对评标、比较或授予合同决定的过程施加影响的企图和行为,都可能导致其投标被拒绝。</w:t>
      </w:r>
    </w:p>
    <w:p>
      <w:pPr>
        <w:pStyle w:val="3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0"/>
          <w:rFonts w:eastAsia="黑体"/>
          <w:color w:val="auto"/>
          <w:sz w:val="30"/>
          <w:szCs w:val="30"/>
          <w:lang w:val="zh-TW"/>
        </w:rPr>
      </w:pPr>
      <w:r>
        <w:rPr>
          <w:rStyle w:val="40"/>
          <w:rFonts w:hint="eastAsia" w:ascii="黑体" w:hAnsi="黑体" w:eastAsia="黑体" w:cs="黑体"/>
          <w:color w:val="auto"/>
          <w:sz w:val="30"/>
          <w:szCs w:val="30"/>
          <w:lang w:val="zh-TW" w:eastAsia="zh-TW"/>
        </w:rPr>
        <w:t>（</w:t>
      </w:r>
      <w:r>
        <w:rPr>
          <w:rStyle w:val="40"/>
          <w:rFonts w:hint="eastAsia" w:ascii="黑体" w:hAnsi="黑体" w:eastAsia="黑体" w:cs="黑体"/>
          <w:color w:val="auto"/>
          <w:sz w:val="30"/>
          <w:szCs w:val="30"/>
          <w:lang w:val="zh-TW"/>
        </w:rPr>
        <w:t>八</w:t>
      </w:r>
      <w:r>
        <w:rPr>
          <w:rStyle w:val="40"/>
          <w:rFonts w:hint="eastAsia" w:ascii="黑体" w:hAnsi="黑体" w:eastAsia="黑体" w:cs="黑体"/>
          <w:color w:val="auto"/>
          <w:sz w:val="30"/>
          <w:szCs w:val="30"/>
          <w:lang w:val="zh-TW" w:eastAsia="zh-TW"/>
        </w:rPr>
        <w:t>）评标结果</w:t>
      </w:r>
      <w:r>
        <w:rPr>
          <w:rStyle w:val="40"/>
          <w:rFonts w:hint="eastAsia" w:ascii="黑体" w:hAnsi="黑体" w:eastAsia="黑体" w:cs="黑体"/>
          <w:color w:val="auto"/>
          <w:sz w:val="30"/>
          <w:szCs w:val="30"/>
        </w:rPr>
        <w:t>公告</w:t>
      </w:r>
    </w:p>
    <w:p>
      <w:pPr>
        <w:pStyle w:val="29"/>
        <w:pBdr>
          <w:top w:val="none" w:color="auto" w:sz="0" w:space="0"/>
          <w:left w:val="none" w:color="auto" w:sz="0" w:space="0"/>
          <w:bottom w:val="none" w:color="auto" w:sz="0" w:space="0"/>
          <w:right w:val="none" w:color="auto" w:sz="0" w:space="0"/>
        </w:pBdr>
        <w:spacing w:line="360" w:lineRule="exact"/>
        <w:ind w:firstLine="422"/>
        <w:rPr>
          <w:rStyle w:val="40"/>
          <w:b/>
          <w:bCs/>
          <w:color w:val="auto"/>
          <w:lang w:eastAsia="zh-TW"/>
        </w:rPr>
      </w:pPr>
      <w:r>
        <w:rPr>
          <w:rStyle w:val="40"/>
          <w:b/>
          <w:bCs/>
          <w:color w:val="auto"/>
          <w:lang w:eastAsia="zh-TW"/>
        </w:rPr>
        <w:t>1.</w:t>
      </w:r>
      <w:r>
        <w:rPr>
          <w:rStyle w:val="40"/>
          <w:rFonts w:hint="eastAsia" w:ascii="宋体" w:hAnsi="宋体" w:cs="宋体"/>
          <w:b/>
          <w:bCs/>
          <w:color w:val="auto"/>
          <w:lang w:val="zh-TW" w:eastAsia="zh-TW"/>
        </w:rPr>
        <w:t>评标结果</w:t>
      </w:r>
      <w:r>
        <w:rPr>
          <w:rStyle w:val="40"/>
          <w:rFonts w:hint="eastAsia" w:ascii="宋体" w:hAnsi="宋体" w:cs="宋体"/>
          <w:b/>
          <w:bCs/>
          <w:color w:val="auto"/>
          <w:lang w:eastAsia="zh-TW"/>
        </w:rPr>
        <w:t>公告</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eastAsia="zh-TW"/>
        </w:rPr>
      </w:pPr>
      <w:r>
        <w:rPr>
          <w:rStyle w:val="44"/>
          <w:color w:val="auto"/>
          <w:lang w:eastAsia="zh-TW"/>
        </w:rPr>
        <w:t>1.1</w:t>
      </w:r>
      <w:r>
        <w:rPr>
          <w:rStyle w:val="40"/>
          <w:rFonts w:hint="eastAsia" w:ascii="宋体" w:hAnsi="宋体" w:cs="宋体"/>
          <w:color w:val="auto"/>
          <w:lang w:val="zh-TW" w:eastAsia="zh-TW"/>
        </w:rPr>
        <w:t>确定中标人后，招标采购单位在以下网站浙江政府采购网（</w:t>
      </w:r>
      <w:r>
        <w:rPr>
          <w:rStyle w:val="44"/>
          <w:color w:val="auto"/>
          <w:lang w:eastAsia="zh-TW"/>
        </w:rPr>
        <w:t>www.zjzfcg.gov.cn</w:t>
      </w:r>
      <w:r>
        <w:rPr>
          <w:rStyle w:val="40"/>
          <w:rFonts w:hint="eastAsia" w:ascii="宋体" w:hAnsi="宋体" w:cs="宋体"/>
          <w:color w:val="auto"/>
          <w:lang w:val="zh-TW" w:eastAsia="zh-TW"/>
        </w:rPr>
        <w:t>）上发布</w:t>
      </w:r>
      <w:r>
        <w:rPr>
          <w:rStyle w:val="40"/>
          <w:rFonts w:hint="eastAsia" w:ascii="宋体" w:hAnsi="宋体" w:cs="宋体"/>
          <w:color w:val="auto"/>
          <w:lang w:eastAsia="zh-TW"/>
        </w:rPr>
        <w:t>采购结果公告</w:t>
      </w:r>
      <w:r>
        <w:rPr>
          <w:rStyle w:val="40"/>
          <w:rFonts w:hint="eastAsia" w:ascii="宋体" w:hAnsi="宋体" w:cs="宋体"/>
          <w:color w:val="auto"/>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1.2</w:t>
      </w:r>
      <w:r>
        <w:rPr>
          <w:rStyle w:val="40"/>
          <w:rFonts w:hint="eastAsia" w:ascii="宋体" w:hAnsi="宋体" w:cs="宋体"/>
          <w:color w:val="auto"/>
          <w:lang w:val="zh-TW" w:eastAsia="zh-TW"/>
        </w:rPr>
        <w:t>中标人因自身原因放弃中标或因不可抗力不能履行合同的；经质疑，招标采购单位审查确定因中标人在本次采购活动中存在违规行为或其他原因使质疑成立的；采购人可以与排位在中标人之后的第二中标候选人签订政府采购合同；第二中标候选人也无法履行合同时，采购人可以与排名之后的第三中标候选人签订政府采购合同。</w:t>
      </w:r>
    </w:p>
    <w:p>
      <w:pPr>
        <w:pStyle w:val="39"/>
        <w:keepNext w:val="0"/>
        <w:keepLines w:val="0"/>
        <w:pBdr>
          <w:top w:val="none" w:color="auto" w:sz="0" w:space="0"/>
          <w:left w:val="none" w:color="auto" w:sz="0" w:space="0"/>
          <w:bottom w:val="none" w:color="auto" w:sz="0" w:space="0"/>
          <w:right w:val="none" w:color="auto" w:sz="0" w:space="0"/>
        </w:pBdr>
        <w:spacing w:before="0" w:after="0" w:line="360" w:lineRule="exact"/>
        <w:jc w:val="left"/>
        <w:outlineLvl w:val="0"/>
        <w:rPr>
          <w:rStyle w:val="40"/>
          <w:rFonts w:ascii="黑体" w:hAnsi="黑体" w:eastAsia="黑体" w:cs="黑体"/>
          <w:color w:val="auto"/>
          <w:sz w:val="30"/>
          <w:szCs w:val="30"/>
          <w:lang w:val="zh-TW"/>
        </w:rPr>
      </w:pPr>
      <w:r>
        <w:rPr>
          <w:rStyle w:val="40"/>
          <w:rFonts w:hint="eastAsia" w:ascii="黑体" w:hAnsi="黑体" w:eastAsia="黑体" w:cs="黑体"/>
          <w:color w:val="auto"/>
          <w:sz w:val="30"/>
          <w:szCs w:val="30"/>
          <w:lang w:val="zh-TW" w:eastAsia="zh-TW"/>
        </w:rPr>
        <w:t>（</w:t>
      </w:r>
      <w:r>
        <w:rPr>
          <w:rStyle w:val="40"/>
          <w:rFonts w:hint="eastAsia" w:ascii="黑体" w:hAnsi="黑体" w:eastAsia="黑体" w:cs="黑体"/>
          <w:color w:val="auto"/>
          <w:sz w:val="30"/>
          <w:szCs w:val="30"/>
          <w:lang w:val="zh-TW"/>
        </w:rPr>
        <w:t>九</w:t>
      </w:r>
      <w:r>
        <w:rPr>
          <w:rStyle w:val="40"/>
          <w:rFonts w:hint="eastAsia" w:ascii="黑体" w:hAnsi="黑体" w:eastAsia="黑体" w:cs="黑体"/>
          <w:color w:val="auto"/>
          <w:sz w:val="30"/>
          <w:szCs w:val="30"/>
          <w:lang w:val="zh-TW" w:eastAsia="zh-TW"/>
        </w:rPr>
        <w:t>）质疑</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eastAsia="zh-TW"/>
        </w:rPr>
      </w:pPr>
      <w:r>
        <w:rPr>
          <w:rStyle w:val="40"/>
          <w:color w:val="auto"/>
          <w:lang w:val="zh-TW" w:eastAsia="zh-TW"/>
        </w:rPr>
        <w:t>1</w:t>
      </w:r>
      <w:r>
        <w:rPr>
          <w:rStyle w:val="40"/>
          <w:rFonts w:hint="eastAsia" w:ascii="宋体" w:hAnsi="宋体" w:cs="宋体"/>
          <w:color w:val="auto"/>
          <w:lang w:val="zh-TW" w:eastAsia="zh-TW"/>
        </w:rPr>
        <w:t>、根据《中华人民共和国财政部令第</w:t>
      </w:r>
      <w:r>
        <w:rPr>
          <w:rStyle w:val="40"/>
          <w:rFonts w:ascii="宋体" w:hAnsi="宋体" w:cs="宋体"/>
          <w:color w:val="auto"/>
          <w:lang w:val="zh-TW" w:eastAsia="zh-TW"/>
        </w:rPr>
        <w:t>94</w:t>
      </w:r>
      <w:r>
        <w:rPr>
          <w:rStyle w:val="40"/>
          <w:rFonts w:hint="eastAsia" w:ascii="宋体" w:hAnsi="宋体" w:cs="宋体"/>
          <w:color w:val="auto"/>
          <w:lang w:val="zh-TW" w:eastAsia="zh-TW"/>
        </w:rPr>
        <w:t>号</w:t>
      </w:r>
      <w:r>
        <w:rPr>
          <w:rStyle w:val="40"/>
          <w:rFonts w:ascii="宋体" w:cs="宋体"/>
          <w:color w:val="auto"/>
          <w:lang w:val="zh-TW" w:eastAsia="zh-TW"/>
        </w:rPr>
        <w:t>-</w:t>
      </w:r>
      <w:r>
        <w:rPr>
          <w:rStyle w:val="40"/>
          <w:rFonts w:hint="eastAsia" w:ascii="宋体" w:hAnsi="宋体" w:cs="宋体"/>
          <w:color w:val="auto"/>
          <w:lang w:val="zh-TW" w:eastAsia="zh-TW"/>
        </w:rPr>
        <w:t>政府采购质疑和投诉办法》规定，供应商在法定质疑期内须一次性提出针对同一采购程序环节的质疑，否则采购代理机构有权拒绝第一次质疑以外其他所有质疑。质疑函范本、投诉书范本请到浙江政府采购网下载专区下载。</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eastAsia="zh-TW"/>
        </w:rPr>
      </w:pPr>
      <w:r>
        <w:rPr>
          <w:rStyle w:val="40"/>
          <w:rFonts w:ascii="宋体" w:hAnsi="宋体" w:cs="宋体"/>
          <w:color w:val="auto"/>
          <w:lang w:val="zh-TW" w:eastAsia="zh-TW"/>
        </w:rPr>
        <w:t>2</w:t>
      </w:r>
      <w:r>
        <w:rPr>
          <w:rStyle w:val="40"/>
          <w:rFonts w:hint="eastAsia" w:ascii="宋体" w:hAnsi="宋体" w:cs="宋体"/>
          <w:color w:val="auto"/>
          <w:lang w:val="zh-TW" w:eastAsia="zh-TW"/>
        </w:rPr>
        <w:t>、供应商认为招标文件、采购过程、中标或者成交结果使自己的权益受到损害的，可以在知道或者应知其权益受到损害之日起</w:t>
      </w:r>
      <w:r>
        <w:rPr>
          <w:rStyle w:val="40"/>
          <w:rFonts w:ascii="宋体" w:hAnsi="宋体" w:cs="宋体"/>
          <w:color w:val="auto"/>
          <w:lang w:val="zh-TW" w:eastAsia="zh-TW"/>
        </w:rPr>
        <w:t>7</w:t>
      </w:r>
      <w:r>
        <w:rPr>
          <w:rStyle w:val="40"/>
          <w:rFonts w:hint="eastAsia" w:ascii="宋体" w:hAnsi="宋体" w:cs="宋体"/>
          <w:color w:val="auto"/>
          <w:lang w:val="zh-TW" w:eastAsia="zh-TW"/>
        </w:rPr>
        <w:t>个工作日内，以书面形式向采购人、采购代理机构提出质疑。书面质疑文件应该有质疑内容及必须附送有关证据材料和注明事实确切来源依据、单位名称、公章、联系人姓名、联系电话。否则视为无效质疑。</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eastAsia="zh-TW"/>
        </w:rPr>
      </w:pPr>
      <w:r>
        <w:rPr>
          <w:rStyle w:val="40"/>
          <w:rFonts w:ascii="宋体" w:hAnsi="宋体" w:cs="宋体"/>
          <w:color w:val="auto"/>
          <w:lang w:val="zh-TW" w:eastAsia="zh-TW"/>
        </w:rPr>
        <w:t>3</w:t>
      </w:r>
      <w:r>
        <w:rPr>
          <w:rStyle w:val="40"/>
          <w:rFonts w:hint="eastAsia" w:ascii="宋体" w:hAnsi="宋体" w:cs="宋体"/>
          <w:color w:val="auto"/>
          <w:lang w:val="zh-TW" w:eastAsia="zh-TW"/>
        </w:rPr>
        <w:t>、提出质疑的供应商应当是参与所质疑项目采购活动的供应商。潜在供应商已依法获取其可质疑的采购文件的，可以对该文件提出质疑。</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lang w:val="zh-TW" w:eastAsia="zh-TW"/>
        </w:rPr>
      </w:pPr>
      <w:r>
        <w:rPr>
          <w:rStyle w:val="40"/>
          <w:rFonts w:hint="eastAsia" w:ascii="宋体" w:hAnsi="宋体" w:cs="宋体"/>
          <w:color w:val="auto"/>
          <w:lang w:val="zh-TW" w:eastAsia="zh-TW"/>
        </w:rPr>
        <w:t>供应商为自然人的，应当由本人签字；供应商为法人或者其他组织的，应当由法定代表人、主要负责人，或者其授权代表签字或者盖章，并加盖公章。</w:t>
      </w:r>
    </w:p>
    <w:p>
      <w:pPr>
        <w:pStyle w:val="3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0"/>
          <w:color w:val="auto"/>
          <w:sz w:val="30"/>
          <w:szCs w:val="30"/>
          <w:lang w:val="zh-TW" w:eastAsia="zh-TW"/>
        </w:rPr>
      </w:pPr>
      <w:r>
        <w:rPr>
          <w:rStyle w:val="40"/>
          <w:rFonts w:hint="eastAsia" w:ascii="黑体" w:hAnsi="黑体" w:eastAsia="黑体" w:cs="黑体"/>
          <w:color w:val="auto"/>
          <w:sz w:val="30"/>
          <w:szCs w:val="30"/>
          <w:lang w:val="zh-TW" w:eastAsia="zh-TW"/>
        </w:rPr>
        <w:t>（十）授予合同签订资格</w:t>
      </w:r>
    </w:p>
    <w:p>
      <w:pPr>
        <w:pStyle w:val="29"/>
        <w:pBdr>
          <w:top w:val="none" w:color="auto" w:sz="0" w:space="0"/>
          <w:left w:val="none" w:color="auto" w:sz="0" w:space="0"/>
          <w:bottom w:val="none" w:color="auto" w:sz="0" w:space="0"/>
          <w:right w:val="none" w:color="auto" w:sz="0" w:space="0"/>
        </w:pBdr>
        <w:spacing w:line="360" w:lineRule="exact"/>
        <w:ind w:firstLine="422"/>
        <w:rPr>
          <w:rStyle w:val="40"/>
          <w:b/>
          <w:bCs/>
          <w:color w:val="auto"/>
        </w:rPr>
      </w:pPr>
      <w:r>
        <w:rPr>
          <w:rStyle w:val="40"/>
          <w:b/>
          <w:bCs/>
          <w:color w:val="auto"/>
        </w:rPr>
        <w:t>1</w:t>
      </w:r>
      <w:r>
        <w:rPr>
          <w:rStyle w:val="40"/>
          <w:rFonts w:hint="eastAsia" w:ascii="宋体" w:hAnsi="宋体" w:cs="宋体"/>
          <w:b/>
          <w:bCs/>
          <w:color w:val="auto"/>
          <w:lang w:val="zh-TW" w:eastAsia="zh-TW"/>
        </w:rPr>
        <w:t>、中标通知书</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1.1评定结果经采购人确定后，在中标人确定之日起2个工作日内将以书面形式发出《中标通知书》。</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1.2</w:t>
      </w:r>
      <w:r>
        <w:rPr>
          <w:rStyle w:val="40"/>
          <w:rFonts w:hint="eastAsia" w:ascii="宋体" w:hAnsi="宋体" w:cs="宋体"/>
          <w:color w:val="auto"/>
          <w:lang w:val="zh-TW" w:eastAsia="zh-TW"/>
        </w:rPr>
        <w:t>《中标通知书》是与采购人签订合同的凭证，是授予合同签订资格的合法依据。</w:t>
      </w:r>
    </w:p>
    <w:p>
      <w:pPr>
        <w:pStyle w:val="29"/>
        <w:pBdr>
          <w:top w:val="none" w:color="auto" w:sz="0" w:space="0"/>
          <w:left w:val="none" w:color="auto" w:sz="0" w:space="0"/>
          <w:bottom w:val="none" w:color="auto" w:sz="0" w:space="0"/>
          <w:right w:val="none" w:color="auto" w:sz="0" w:space="0"/>
        </w:pBdr>
        <w:spacing w:line="360" w:lineRule="exact"/>
        <w:ind w:firstLine="422"/>
        <w:rPr>
          <w:rStyle w:val="40"/>
          <w:b/>
          <w:bCs/>
          <w:color w:val="auto"/>
        </w:rPr>
      </w:pPr>
      <w:r>
        <w:rPr>
          <w:rStyle w:val="40"/>
          <w:b/>
          <w:bCs/>
          <w:color w:val="auto"/>
        </w:rPr>
        <w:t>2</w:t>
      </w:r>
      <w:r>
        <w:rPr>
          <w:rStyle w:val="40"/>
          <w:rFonts w:hint="eastAsia" w:ascii="宋体" w:hAnsi="宋体" w:cs="宋体"/>
          <w:b/>
          <w:bCs/>
          <w:color w:val="auto"/>
          <w:lang w:val="zh-TW" w:eastAsia="zh-TW"/>
        </w:rPr>
        <w:t>、合同的签订</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2.1中标人应该按照《中标通知书》的要求</w:t>
      </w:r>
      <w:r>
        <w:rPr>
          <w:rStyle w:val="40"/>
          <w:rFonts w:hint="eastAsia" w:ascii="宋体" w:hAnsi="宋体" w:cs="宋体"/>
          <w:color w:val="auto"/>
          <w:szCs w:val="22"/>
          <w:lang w:val="zh-TW"/>
        </w:rPr>
        <w:t>30</w:t>
      </w:r>
      <w:r>
        <w:rPr>
          <w:rStyle w:val="40"/>
          <w:rFonts w:hint="eastAsia" w:ascii="宋体" w:hAnsi="宋体" w:cs="宋体"/>
          <w:color w:val="auto"/>
          <w:szCs w:val="22"/>
          <w:lang w:val="zh-TW" w:eastAsia="zh-TW"/>
        </w:rPr>
        <w:t>日内与采购人签订合同。</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2.2</w:t>
      </w:r>
      <w:r>
        <w:rPr>
          <w:rStyle w:val="40"/>
          <w:rFonts w:hint="eastAsia" w:ascii="宋体" w:hAnsi="宋体" w:cs="宋体"/>
          <w:color w:val="auto"/>
          <w:lang w:val="zh-TW" w:eastAsia="zh-TW"/>
        </w:rPr>
        <w:t>采购文件、中标人的投标文件及评标过程中有关澄清文件均作为签订合同的附件组成部分。</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2.3</w:t>
      </w:r>
      <w:r>
        <w:rPr>
          <w:rStyle w:val="40"/>
          <w:rFonts w:hint="eastAsia" w:ascii="宋体" w:hAnsi="宋体" w:cs="宋体"/>
          <w:color w:val="auto"/>
          <w:lang w:val="zh-TW" w:eastAsia="zh-TW"/>
        </w:rPr>
        <w:t>中标人和采购人签订的合同条款不得对采购结果及中标人投标文件中的承诺内容作实质性改变，中标人和采购人不得再订立背离合同实质性内容的其他协议。</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2.4</w:t>
      </w:r>
      <w:r>
        <w:rPr>
          <w:rStyle w:val="40"/>
          <w:rFonts w:hint="eastAsia" w:ascii="宋体" w:hAnsi="宋体" w:cs="宋体"/>
          <w:color w:val="auto"/>
          <w:lang w:val="zh-TW" w:eastAsia="zh-TW"/>
        </w:rPr>
        <w:t>中标人应按中标通知书规定的时间、地点与采购人签订合同，同时提交履约保证金</w:t>
      </w:r>
      <w:r>
        <w:rPr>
          <w:rStyle w:val="40"/>
          <w:rFonts w:hint="eastAsia" w:ascii="宋体" w:hAnsi="宋体" w:cs="宋体"/>
          <w:color w:val="auto"/>
          <w:lang w:val="zh-TW" w:eastAsia="zh-CN"/>
        </w:rPr>
        <w:t>（</w:t>
      </w:r>
      <w:r>
        <w:rPr>
          <w:rStyle w:val="40"/>
          <w:rFonts w:hint="eastAsia" w:ascii="宋体" w:hAnsi="宋体" w:cs="宋体"/>
          <w:color w:val="auto"/>
          <w:lang w:val="en-US" w:eastAsia="zh-CN"/>
        </w:rPr>
        <w:t>或办理履约保函</w:t>
      </w:r>
      <w:r>
        <w:rPr>
          <w:rStyle w:val="40"/>
          <w:rFonts w:hint="eastAsia" w:ascii="宋体" w:hAnsi="宋体" w:cs="宋体"/>
          <w:color w:val="auto"/>
          <w:lang w:val="zh-TW" w:eastAsia="zh-CN"/>
        </w:rPr>
        <w:t>）</w:t>
      </w:r>
      <w:r>
        <w:rPr>
          <w:rStyle w:val="40"/>
          <w:rFonts w:hint="eastAsia" w:ascii="宋体" w:hAnsi="宋体" w:cs="宋体"/>
          <w:color w:val="auto"/>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lang w:val="zh-TW" w:eastAsia="zh-TW"/>
        </w:rPr>
        <w:t>2.5在签订合同前，采购人有权在中标总价不变的前提下要求中标人对报价中的不平衡报价和缺漏项进行调整，如果中标人无合理理由拒绝调整，其中标资格将被取消，保证金将被不予退还，且将导致其它进一步的赔偿和处罚。中标人因不可抗力或自身原因不能履行采购合同的，采购人可以与排位在中标人之后的第一位的中标候选供应商签订政府采购合同。</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color w:val="auto"/>
        </w:rPr>
        <w:t>2.6</w:t>
      </w:r>
      <w:r>
        <w:rPr>
          <w:rStyle w:val="40"/>
          <w:rFonts w:hint="eastAsia" w:ascii="宋体" w:hAnsi="宋体" w:cs="宋体"/>
          <w:color w:val="auto"/>
          <w:lang w:val="zh-TW" w:eastAsia="zh-TW"/>
        </w:rPr>
        <w:t>中标人应当按照合同约定履行义务，完成中标项目的供货与安装，不得将中标项目的任何部分转让（转包）给他人。</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3</w:t>
      </w:r>
      <w:r>
        <w:rPr>
          <w:rStyle w:val="40"/>
          <w:rFonts w:hint="eastAsia" w:ascii="宋体" w:hAnsi="宋体" w:cs="宋体"/>
          <w:color w:val="auto"/>
          <w:szCs w:val="22"/>
          <w:lang w:val="zh-TW" w:eastAsia="zh-TW"/>
        </w:rPr>
        <w:t>、履约保证金</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hAnsi="宋体" w:cs="宋体"/>
          <w:color w:val="auto"/>
          <w:szCs w:val="22"/>
          <w:lang w:val="zh-TW" w:eastAsia="zh-TW"/>
        </w:rPr>
      </w:pPr>
      <w:r>
        <w:rPr>
          <w:rStyle w:val="40"/>
          <w:rFonts w:hint="eastAsia" w:ascii="宋体" w:hAnsi="宋体" w:cs="宋体"/>
          <w:color w:val="auto"/>
          <w:szCs w:val="22"/>
        </w:rPr>
        <w:t>3</w:t>
      </w:r>
      <w:r>
        <w:rPr>
          <w:rStyle w:val="40"/>
          <w:rFonts w:hint="eastAsia" w:ascii="宋体" w:hAnsi="宋体" w:cs="宋体"/>
          <w:color w:val="auto"/>
          <w:szCs w:val="22"/>
          <w:lang w:val="zh-TW" w:eastAsia="zh-TW"/>
        </w:rPr>
        <w:t>.1中标人在收到中标通知书后，签订合同前须向买方提交合同金额的</w:t>
      </w:r>
      <w:r>
        <w:rPr>
          <w:rStyle w:val="40"/>
          <w:rFonts w:hint="eastAsia" w:ascii="宋体" w:hAnsi="宋体" w:cs="宋体"/>
          <w:color w:val="auto"/>
          <w:szCs w:val="22"/>
        </w:rPr>
        <w:t>2</w:t>
      </w:r>
      <w:r>
        <w:rPr>
          <w:rStyle w:val="40"/>
          <w:rFonts w:hint="eastAsia" w:ascii="宋体" w:hAnsi="宋体" w:cs="宋体"/>
          <w:color w:val="auto"/>
          <w:szCs w:val="22"/>
          <w:lang w:val="zh-TW" w:eastAsia="zh-TW"/>
        </w:rPr>
        <w:t>％的履约保证金</w:t>
      </w:r>
      <w:r>
        <w:rPr>
          <w:rStyle w:val="40"/>
          <w:rFonts w:hint="eastAsia" w:ascii="宋体" w:hAnsi="宋体" w:cs="宋体"/>
          <w:color w:val="auto"/>
          <w:lang w:val="zh-TW" w:eastAsia="zh-CN"/>
        </w:rPr>
        <w:t>（</w:t>
      </w:r>
      <w:r>
        <w:rPr>
          <w:rStyle w:val="40"/>
          <w:rFonts w:hint="eastAsia" w:ascii="宋体" w:hAnsi="宋体" w:cs="宋体"/>
          <w:color w:val="auto"/>
          <w:lang w:val="en-US" w:eastAsia="zh-CN"/>
        </w:rPr>
        <w:t>或办理履约保函</w:t>
      </w:r>
      <w:r>
        <w:rPr>
          <w:rStyle w:val="40"/>
          <w:rFonts w:hint="eastAsia" w:ascii="宋体" w:hAnsi="宋体" w:cs="宋体"/>
          <w:color w:val="auto"/>
          <w:lang w:val="zh-TW" w:eastAsia="zh-CN"/>
        </w:rPr>
        <w:t>）</w:t>
      </w:r>
      <w:r>
        <w:rPr>
          <w:rStyle w:val="40"/>
          <w:rFonts w:hint="eastAsia" w:ascii="宋体" w:hAnsi="宋体" w:cs="宋体"/>
          <w:color w:val="auto"/>
          <w:szCs w:val="22"/>
          <w:lang w:val="zh-TW" w:eastAsia="zh-TW"/>
        </w:rPr>
        <w:t>。</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rFonts w:hint="eastAsia"/>
          <w:color w:val="auto"/>
        </w:rPr>
        <w:t>3</w:t>
      </w:r>
      <w:r>
        <w:rPr>
          <w:rStyle w:val="44"/>
          <w:color w:val="auto"/>
        </w:rPr>
        <w:t>.2</w:t>
      </w:r>
      <w:r>
        <w:rPr>
          <w:rStyle w:val="40"/>
          <w:rFonts w:hint="eastAsia" w:ascii="宋体" w:hAnsi="宋体" w:cs="宋体"/>
          <w:color w:val="auto"/>
          <w:lang w:val="zh-TW" w:eastAsia="zh-TW"/>
        </w:rPr>
        <w:t>履约保证金用于补偿买方因卖方不能完成其合同义务而蒙受的损失。</w:t>
      </w:r>
    </w:p>
    <w:p>
      <w:pPr>
        <w:pStyle w:val="29"/>
        <w:pBdr>
          <w:top w:val="none" w:color="auto" w:sz="0" w:space="0"/>
          <w:left w:val="none" w:color="auto" w:sz="0" w:space="0"/>
          <w:bottom w:val="none" w:color="auto" w:sz="0" w:space="0"/>
          <w:right w:val="none" w:color="auto" w:sz="0" w:space="0"/>
        </w:pBdr>
        <w:spacing w:line="360" w:lineRule="exact"/>
        <w:ind w:firstLine="420"/>
        <w:rPr>
          <w:rStyle w:val="40"/>
          <w:rFonts w:ascii="宋体" w:cs="宋体"/>
          <w:color w:val="auto"/>
        </w:rPr>
      </w:pPr>
      <w:r>
        <w:rPr>
          <w:rStyle w:val="44"/>
          <w:rFonts w:hint="eastAsia"/>
          <w:color w:val="auto"/>
        </w:rPr>
        <w:t>3</w:t>
      </w:r>
      <w:r>
        <w:rPr>
          <w:rStyle w:val="44"/>
          <w:color w:val="auto"/>
        </w:rPr>
        <w:t>.3</w:t>
      </w:r>
      <w:r>
        <w:rPr>
          <w:rStyle w:val="40"/>
          <w:rFonts w:hint="eastAsia" w:ascii="宋体" w:hAnsi="宋体" w:cs="宋体"/>
          <w:color w:val="auto"/>
          <w:lang w:val="zh-TW" w:eastAsia="zh-TW"/>
        </w:rPr>
        <w:t>履约保证金有效期满后，买方应及时将履约保证金无息退还给卖方。</w:t>
      </w:r>
    </w:p>
    <w:p>
      <w:pPr>
        <w:rPr>
          <w:lang w:val="zh-TW" w:eastAsia="zh-TW"/>
        </w:rPr>
      </w:pPr>
    </w:p>
    <w:p>
      <w:pPr>
        <w:pStyle w:val="2"/>
        <w:pBdr>
          <w:top w:val="none" w:color="auto" w:sz="0" w:space="0"/>
          <w:left w:val="none" w:color="auto" w:sz="0" w:space="0"/>
          <w:bottom w:val="none" w:color="auto" w:sz="0" w:space="0"/>
          <w:right w:val="none" w:color="auto" w:sz="0" w:space="0"/>
        </w:pBdr>
        <w:spacing w:before="0" w:after="0" w:line="460" w:lineRule="exact"/>
        <w:ind w:firstLine="239" w:firstLineChars="54"/>
        <w:rPr>
          <w:rFonts w:hint="eastAsia" w:ascii="宋体" w:hAnsi="宋体" w:cs="宋体"/>
          <w:color w:val="auto"/>
          <w:lang w:val="zh-TW" w:eastAsia="zh-TW"/>
        </w:rPr>
        <w:sectPr>
          <w:headerReference r:id="rId4" w:type="first"/>
          <w:footerReference r:id="rId6" w:type="first"/>
          <w:headerReference r:id="rId3" w:type="default"/>
          <w:footerReference r:id="rId5" w:type="default"/>
          <w:pgSz w:w="11849" w:h="16781"/>
          <w:pgMar w:top="1247" w:right="1304" w:bottom="1134" w:left="1304" w:header="851" w:footer="618" w:gutter="0"/>
          <w:cols w:space="0" w:num="1"/>
          <w:titlePg/>
        </w:sectPr>
      </w:pPr>
    </w:p>
    <w:p>
      <w:pPr>
        <w:pStyle w:val="2"/>
        <w:pBdr>
          <w:top w:val="none" w:color="auto" w:sz="0" w:space="0"/>
          <w:left w:val="none" w:color="auto" w:sz="0" w:space="0"/>
          <w:bottom w:val="none" w:color="auto" w:sz="0" w:space="0"/>
          <w:right w:val="none" w:color="auto" w:sz="0" w:space="0"/>
        </w:pBdr>
        <w:adjustRightInd w:val="0"/>
        <w:snapToGrid w:val="0"/>
        <w:spacing w:line="460" w:lineRule="exact"/>
        <w:ind w:firstLine="239" w:firstLineChars="54"/>
        <w:rPr>
          <w:rFonts w:hint="eastAsia" w:ascii="宋体" w:hAnsi="宋体" w:cs="宋体"/>
          <w:b/>
          <w:bCs/>
          <w:szCs w:val="21"/>
          <w:lang w:val="en-US" w:eastAsia="zh-CN"/>
        </w:rPr>
      </w:pPr>
      <w:r>
        <w:rPr>
          <w:rFonts w:hint="eastAsia" w:ascii="宋体" w:hAnsi="宋体" w:cs="宋体"/>
          <w:color w:val="auto"/>
          <w:lang w:val="zh-TW" w:eastAsia="zh-TW"/>
        </w:rPr>
        <w:t>第</w:t>
      </w:r>
      <w:r>
        <w:rPr>
          <w:rFonts w:hint="eastAsia" w:ascii="宋体" w:hAnsi="宋体" w:cs="宋体"/>
          <w:color w:val="auto"/>
          <w:lang w:val="zh-TW"/>
        </w:rPr>
        <w:t>三</w:t>
      </w:r>
      <w:r>
        <w:rPr>
          <w:rFonts w:hint="eastAsia" w:ascii="宋体" w:hAnsi="宋体" w:cs="宋体"/>
          <w:color w:val="auto"/>
          <w:lang w:val="zh-TW" w:eastAsia="zh-TW"/>
        </w:rPr>
        <w:t>部分</w:t>
      </w:r>
      <w:r>
        <w:rPr>
          <w:rStyle w:val="40"/>
          <w:rFonts w:hint="eastAsia" w:ascii="宋体" w:hAnsi="宋体" w:cs="宋体"/>
          <w:color w:val="auto"/>
          <w:lang w:val="zh-TW" w:eastAsia="zh-TW"/>
        </w:rPr>
        <w:t>采购内容及要求</w:t>
      </w:r>
    </w:p>
    <w:p>
      <w:pPr>
        <w:pBdr>
          <w:top w:val="none" w:color="auto" w:sz="0" w:space="0"/>
          <w:left w:val="none" w:color="auto" w:sz="0" w:space="0"/>
          <w:bottom w:val="none" w:color="auto" w:sz="0" w:space="0"/>
          <w:right w:val="none" w:color="auto" w:sz="0" w:space="0"/>
        </w:pBdr>
        <w:spacing w:line="440" w:lineRule="exact"/>
        <w:ind w:firstLine="482" w:firstLineChars="200"/>
        <w:jc w:val="both"/>
        <w:outlineLvl w:val="1"/>
        <w:rPr>
          <w:rFonts w:hint="eastAsia" w:ascii="宋体" w:hAnsi="宋体" w:eastAsia="宋体" w:cs="宋体"/>
          <w:b/>
          <w:kern w:val="2"/>
          <w:sz w:val="24"/>
          <w:szCs w:val="28"/>
          <w:lang w:eastAsia="zh-CN"/>
        </w:rPr>
      </w:pPr>
      <w:bookmarkStart w:id="1" w:name="_Toc358384701"/>
      <w:bookmarkStart w:id="2" w:name="_Toc340736190"/>
      <w:bookmarkStart w:id="3" w:name="_Toc372191725"/>
      <w:r>
        <w:rPr>
          <w:rFonts w:hint="eastAsia" w:ascii="宋体" w:hAnsi="宋体" w:eastAsia="宋体" w:cs="宋体"/>
          <w:b/>
          <w:kern w:val="2"/>
          <w:sz w:val="24"/>
          <w:szCs w:val="28"/>
          <w:lang w:eastAsia="zh-CN"/>
        </w:rPr>
        <w:t>一、项目概况</w:t>
      </w:r>
      <w:bookmarkEnd w:id="1"/>
      <w:bookmarkEnd w:id="2"/>
      <w:bookmarkEnd w:id="3"/>
    </w:p>
    <w:p>
      <w:pPr>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eastAsia="宋体" w:cs="宋体"/>
          <w:kern w:val="2"/>
          <w:sz w:val="24"/>
          <w:szCs w:val="28"/>
          <w:lang w:eastAsia="zh-CN"/>
        </w:rPr>
      </w:pPr>
      <w:r>
        <w:rPr>
          <w:rFonts w:hint="eastAsia" w:ascii="宋体" w:hAnsi="宋体" w:eastAsia="宋体" w:cs="宋体"/>
          <w:bCs/>
          <w:kern w:val="2"/>
          <w:sz w:val="24"/>
          <w:szCs w:val="28"/>
          <w:lang w:eastAsia="zh-CN"/>
        </w:rPr>
        <w:t>1、</w:t>
      </w:r>
      <w:r>
        <w:rPr>
          <w:rFonts w:hint="eastAsia" w:ascii="宋体" w:hAnsi="宋体" w:eastAsia="宋体" w:cs="宋体"/>
          <w:bCs/>
          <w:kern w:val="2"/>
          <w:sz w:val="24"/>
          <w:szCs w:val="28"/>
          <w:lang w:val="en-US" w:eastAsia="zh-CN"/>
        </w:rPr>
        <w:t>服务</w:t>
      </w:r>
      <w:r>
        <w:rPr>
          <w:rFonts w:hint="eastAsia" w:ascii="宋体" w:hAnsi="宋体" w:eastAsia="宋体" w:cs="宋体"/>
          <w:bCs/>
          <w:kern w:val="2"/>
          <w:sz w:val="24"/>
          <w:szCs w:val="28"/>
          <w:lang w:eastAsia="zh-CN"/>
        </w:rPr>
        <w:t>地点：柯城区内采购人指定</w:t>
      </w:r>
      <w:r>
        <w:rPr>
          <w:rFonts w:hint="eastAsia" w:ascii="宋体" w:hAnsi="宋体" w:eastAsia="宋体" w:cs="宋体"/>
          <w:bCs/>
          <w:kern w:val="2"/>
          <w:sz w:val="24"/>
          <w:szCs w:val="28"/>
          <w:lang w:val="en-US" w:eastAsia="zh-CN"/>
        </w:rPr>
        <w:t>服务区域</w:t>
      </w:r>
    </w:p>
    <w:p>
      <w:pPr>
        <w:pBdr>
          <w:top w:val="none" w:color="auto" w:sz="0" w:space="0"/>
          <w:left w:val="none" w:color="auto" w:sz="0" w:space="0"/>
          <w:bottom w:val="none" w:color="auto" w:sz="0" w:space="0"/>
          <w:right w:val="none" w:color="auto" w:sz="0" w:space="0"/>
        </w:pBdr>
        <w:spacing w:line="440" w:lineRule="exact"/>
        <w:ind w:firstLine="475" w:firstLineChars="198"/>
        <w:jc w:val="both"/>
        <w:rPr>
          <w:rFonts w:hint="eastAsia" w:ascii="宋体" w:hAnsi="宋体" w:eastAsia="宋体" w:cs="宋体"/>
          <w:bCs/>
          <w:kern w:val="2"/>
          <w:sz w:val="24"/>
          <w:szCs w:val="28"/>
          <w:lang w:eastAsia="zh-CN"/>
        </w:rPr>
      </w:pPr>
      <w:bookmarkStart w:id="4" w:name="_Toc268153807"/>
      <w:r>
        <w:rPr>
          <w:rFonts w:hint="eastAsia" w:ascii="宋体" w:hAnsi="宋体" w:eastAsia="宋体" w:cs="宋体"/>
          <w:bCs/>
          <w:kern w:val="2"/>
          <w:sz w:val="24"/>
          <w:szCs w:val="28"/>
          <w:lang w:eastAsia="zh-CN"/>
        </w:rPr>
        <w:t>2、</w:t>
      </w:r>
      <w:bookmarkEnd w:id="4"/>
      <w:r>
        <w:rPr>
          <w:rFonts w:hint="eastAsia" w:ascii="宋体" w:hAnsi="宋体" w:eastAsia="宋体" w:cs="宋体"/>
          <w:bCs/>
          <w:kern w:val="2"/>
          <w:sz w:val="24"/>
          <w:szCs w:val="28"/>
          <w:lang w:eastAsia="zh-CN"/>
        </w:rPr>
        <w:t xml:space="preserve">要求： </w:t>
      </w:r>
    </w:p>
    <w:p>
      <w:pPr>
        <w:widowControl w:val="0"/>
        <w:jc w:val="both"/>
        <w:rPr>
          <w:rFonts w:hint="eastAsia" w:ascii="宋体" w:hAnsi="宋体" w:eastAsia="宋体" w:cs="宋体"/>
          <w:kern w:val="2"/>
          <w:sz w:val="22"/>
          <w:szCs w:val="22"/>
          <w:lang w:val="en-US" w:eastAsia="zh-CN" w:bidi="ar-SA"/>
        </w:rPr>
      </w:pPr>
    </w:p>
    <w:tbl>
      <w:tblPr>
        <w:tblStyle w:val="19"/>
        <w:tblpPr w:leftFromText="180" w:rightFromText="180" w:vertAnchor="text" w:horzAnchor="page" w:tblpX="965" w:tblpY="191"/>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470"/>
        <w:gridCol w:w="132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宋体" w:hAnsi="宋体" w:eastAsia="宋体" w:cs="宋体"/>
                <w:kern w:val="2"/>
                <w:sz w:val="24"/>
                <w:szCs w:val="28"/>
                <w:lang w:eastAsia="zh-CN"/>
              </w:rPr>
            </w:pPr>
            <w:r>
              <w:rPr>
                <w:rFonts w:hint="eastAsia" w:ascii="宋体" w:hAnsi="宋体" w:eastAsia="宋体" w:cs="宋体"/>
                <w:kern w:val="2"/>
                <w:sz w:val="24"/>
                <w:szCs w:val="28"/>
                <w:lang w:eastAsia="zh-CN"/>
              </w:rPr>
              <w:t>序号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宋体" w:hAnsi="宋体" w:eastAsia="宋体" w:cs="宋体"/>
                <w:kern w:val="2"/>
                <w:sz w:val="24"/>
                <w:szCs w:val="28"/>
                <w:lang w:eastAsia="zh-CN"/>
              </w:rPr>
            </w:pPr>
            <w:r>
              <w:rPr>
                <w:rFonts w:hint="eastAsia" w:ascii="宋体" w:hAnsi="宋体" w:eastAsia="宋体" w:cs="宋体"/>
                <w:kern w:val="2"/>
                <w:sz w:val="24"/>
                <w:szCs w:val="28"/>
                <w:lang w:eastAsia="zh-CN"/>
              </w:rPr>
              <w:t>标项内容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pacing w:before="60" w:after="60" w:line="360" w:lineRule="auto"/>
              <w:ind w:left="60" w:right="60"/>
              <w:jc w:val="center"/>
              <w:rPr>
                <w:rFonts w:hint="eastAsia" w:ascii="宋体" w:hAnsi="宋体" w:eastAsia="宋体" w:cs="宋体"/>
                <w:spacing w:val="-10"/>
                <w:kern w:val="2"/>
                <w:sz w:val="24"/>
                <w:szCs w:val="28"/>
                <w:lang w:eastAsia="zh-CN"/>
              </w:rPr>
            </w:pPr>
            <w:r>
              <w:rPr>
                <w:rFonts w:hint="eastAsia" w:ascii="宋体" w:hAnsi="宋体" w:eastAsia="宋体" w:cs="宋体"/>
                <w:spacing w:val="-10"/>
                <w:kern w:val="2"/>
                <w:sz w:val="24"/>
                <w:szCs w:val="28"/>
                <w:lang w:eastAsia="zh-CN"/>
              </w:rPr>
              <w:t>最高限价</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宋体" w:hAnsi="宋体" w:eastAsia="宋体" w:cs="宋体"/>
                <w:kern w:val="2"/>
                <w:sz w:val="24"/>
                <w:szCs w:val="28"/>
                <w:lang w:eastAsia="zh-CN"/>
              </w:rPr>
            </w:pPr>
            <w:r>
              <w:rPr>
                <w:rFonts w:hint="eastAsia" w:ascii="宋体" w:hAnsi="宋体" w:eastAsia="宋体" w:cs="宋体"/>
                <w:kern w:val="2"/>
                <w:sz w:val="24"/>
                <w:szCs w:val="28"/>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宋体" w:hAnsi="宋体" w:eastAsia="宋体" w:cs="宋体"/>
                <w:kern w:val="2"/>
                <w:sz w:val="24"/>
                <w:szCs w:val="28"/>
                <w:lang w:eastAsia="zh-CN"/>
              </w:rPr>
            </w:pPr>
            <w:r>
              <w:rPr>
                <w:rFonts w:hint="eastAsia" w:ascii="宋体" w:hAnsi="宋体" w:eastAsia="宋体" w:cs="宋体"/>
                <w:kern w:val="2"/>
                <w:sz w:val="24"/>
                <w:szCs w:val="28"/>
                <w:lang w:eastAsia="zh-CN"/>
              </w:rPr>
              <w:t>1</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宋体" w:hAnsi="宋体" w:eastAsia="宋体" w:cs="宋体"/>
                <w:kern w:val="2"/>
                <w:sz w:val="24"/>
                <w:szCs w:val="28"/>
                <w:lang w:eastAsia="zh-CN"/>
              </w:rPr>
            </w:pPr>
            <w:r>
              <w:rPr>
                <w:rFonts w:hint="eastAsia" w:ascii="宋体" w:hAnsi="宋体" w:eastAsia="宋体" w:cs="宋体"/>
                <w:kern w:val="2"/>
                <w:sz w:val="24"/>
                <w:szCs w:val="28"/>
                <w:lang w:val="en-US" w:eastAsia="zh-CN"/>
              </w:rPr>
              <w:t>日常</w:t>
            </w:r>
            <w:r>
              <w:rPr>
                <w:rFonts w:hint="eastAsia" w:ascii="宋体" w:hAnsi="宋体" w:eastAsia="宋体" w:cs="宋体"/>
                <w:kern w:val="2"/>
                <w:sz w:val="24"/>
                <w:szCs w:val="28"/>
                <w:lang w:eastAsia="zh-CN"/>
              </w:rPr>
              <w:t>拖车租赁服务</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宋体" w:hAnsi="宋体" w:eastAsia="宋体" w:cs="宋体"/>
                <w:kern w:val="2"/>
                <w:sz w:val="24"/>
                <w:szCs w:val="28"/>
                <w:lang w:eastAsia="zh-CN"/>
              </w:rPr>
            </w:pPr>
            <w:r>
              <w:rPr>
                <w:rFonts w:hint="eastAsia" w:ascii="宋体" w:hAnsi="宋体" w:eastAsia="宋体" w:cs="宋体"/>
                <w:kern w:val="2"/>
                <w:sz w:val="24"/>
                <w:szCs w:val="28"/>
                <w:u w:val="single"/>
                <w:lang w:val="en-US" w:eastAsia="zh-CN"/>
              </w:rPr>
              <w:t>21000</w:t>
            </w:r>
            <w:r>
              <w:rPr>
                <w:rFonts w:hint="eastAsia" w:ascii="宋体" w:hAnsi="宋体" w:eastAsia="宋体" w:cs="宋体"/>
                <w:kern w:val="2"/>
                <w:sz w:val="24"/>
                <w:szCs w:val="28"/>
                <w:lang w:eastAsia="zh-CN"/>
              </w:rPr>
              <w:t>元/辆/月</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left"/>
              <w:rPr>
                <w:rFonts w:hint="eastAsia" w:ascii="宋体" w:hAnsi="宋体" w:eastAsia="宋体" w:cs="宋体"/>
                <w:kern w:val="2"/>
                <w:sz w:val="24"/>
                <w:szCs w:val="28"/>
                <w:lang w:val="en-US" w:eastAsia="zh-CN"/>
              </w:rPr>
            </w:pPr>
            <w:r>
              <w:rPr>
                <w:rFonts w:hint="eastAsia" w:ascii="宋体" w:hAnsi="宋体" w:eastAsia="宋体" w:cs="宋体"/>
                <w:kern w:val="2"/>
                <w:sz w:val="24"/>
                <w:szCs w:val="28"/>
                <w:lang w:val="en-US" w:eastAsia="zh-CN"/>
              </w:rPr>
              <w:t>日常</w:t>
            </w:r>
            <w:r>
              <w:rPr>
                <w:rFonts w:hint="eastAsia" w:ascii="宋体" w:hAnsi="宋体" w:eastAsia="宋体" w:cs="宋体"/>
                <w:kern w:val="2"/>
                <w:sz w:val="24"/>
                <w:szCs w:val="28"/>
                <w:lang w:eastAsia="zh-CN"/>
              </w:rPr>
              <w:t>拖车租赁服务，</w:t>
            </w:r>
            <w:r>
              <w:rPr>
                <w:rFonts w:hint="eastAsia" w:ascii="宋体" w:hAnsi="宋体" w:eastAsia="宋体" w:cs="宋体"/>
                <w:kern w:val="2"/>
                <w:sz w:val="24"/>
                <w:szCs w:val="28"/>
                <w:lang w:val="en-US" w:eastAsia="zh-CN"/>
              </w:rPr>
              <w:t>综合单价</w:t>
            </w:r>
            <w:r>
              <w:rPr>
                <w:rFonts w:hint="eastAsia" w:ascii="宋体" w:hAnsi="宋体" w:eastAsia="宋体" w:cs="宋体"/>
                <w:kern w:val="2"/>
                <w:sz w:val="24"/>
                <w:szCs w:val="28"/>
                <w:lang w:eastAsia="zh-CN"/>
              </w:rPr>
              <w:t>含拖车租赁、驾驶员、</w:t>
            </w:r>
            <w:r>
              <w:rPr>
                <w:rFonts w:hint="eastAsia" w:ascii="宋体" w:hAnsi="宋体" w:eastAsia="宋体" w:cs="宋体"/>
                <w:kern w:val="2"/>
                <w:sz w:val="24"/>
                <w:szCs w:val="28"/>
                <w:lang w:val="en-US" w:eastAsia="zh-CN"/>
              </w:rPr>
              <w:t>配套装备、</w:t>
            </w:r>
            <w:r>
              <w:rPr>
                <w:rFonts w:hint="eastAsia" w:ascii="宋体" w:hAnsi="宋体" w:eastAsia="宋体" w:cs="宋体"/>
                <w:kern w:val="2"/>
                <w:sz w:val="24"/>
                <w:szCs w:val="28"/>
                <w:lang w:eastAsia="zh-CN"/>
              </w:rPr>
              <w:t>车辆修理、</w:t>
            </w:r>
            <w:r>
              <w:rPr>
                <w:rFonts w:hint="eastAsia" w:ascii="宋体" w:hAnsi="宋体" w:eastAsia="宋体" w:cs="宋体"/>
                <w:kern w:val="2"/>
                <w:sz w:val="24"/>
                <w:szCs w:val="28"/>
                <w:lang w:val="en-US" w:eastAsia="zh-CN"/>
              </w:rPr>
              <w:t>折旧、</w:t>
            </w:r>
            <w:r>
              <w:rPr>
                <w:rFonts w:hint="eastAsia" w:ascii="宋体" w:hAnsi="宋体" w:eastAsia="宋体" w:cs="宋体"/>
                <w:kern w:val="2"/>
                <w:sz w:val="24"/>
                <w:szCs w:val="28"/>
                <w:lang w:eastAsia="zh-CN"/>
              </w:rPr>
              <w:t>保险费、油费、</w:t>
            </w:r>
            <w:r>
              <w:rPr>
                <w:rFonts w:hint="eastAsia" w:ascii="宋体" w:hAnsi="宋体" w:eastAsia="宋体" w:cs="宋体"/>
                <w:kern w:val="2"/>
                <w:sz w:val="24"/>
                <w:szCs w:val="28"/>
                <w:lang w:val="en-US" w:eastAsia="zh-CN"/>
              </w:rPr>
              <w:t>管理费、税金</w:t>
            </w:r>
            <w:r>
              <w:rPr>
                <w:rFonts w:hint="eastAsia" w:ascii="宋体" w:hAnsi="宋体" w:eastAsia="宋体" w:cs="宋体"/>
                <w:kern w:val="2"/>
                <w:sz w:val="24"/>
                <w:szCs w:val="28"/>
                <w:lang w:eastAsia="zh-CN"/>
              </w:rPr>
              <w:t>等所有费用，采购人不再支付其它费用。服务时间</w:t>
            </w:r>
            <w:r>
              <w:rPr>
                <w:rFonts w:hint="eastAsia" w:ascii="宋体" w:hAnsi="宋体" w:eastAsia="宋体" w:cs="宋体"/>
                <w:kern w:val="2"/>
                <w:sz w:val="24"/>
                <w:szCs w:val="28"/>
                <w:lang w:val="en-US" w:eastAsia="zh-CN"/>
              </w:rPr>
              <w:t>一年</w:t>
            </w:r>
            <w:r>
              <w:rPr>
                <w:rFonts w:hint="eastAsia" w:ascii="宋体" w:hAnsi="宋体" w:eastAsia="宋体" w:cs="宋体"/>
                <w:kern w:val="2"/>
                <w:sz w:val="24"/>
                <w:szCs w:val="28"/>
                <w:lang w:eastAsia="zh-CN"/>
              </w:rPr>
              <w:t>,</w:t>
            </w:r>
            <w:r>
              <w:rPr>
                <w:rFonts w:hint="eastAsia" w:ascii="宋体" w:hAnsi="宋体" w:eastAsia="宋体" w:cs="宋体"/>
                <w:kern w:val="2"/>
                <w:sz w:val="24"/>
                <w:szCs w:val="28"/>
                <w:lang w:val="en-US" w:eastAsia="zh-CN"/>
              </w:rPr>
              <w:t>24小时待命，常规工作时间8：30-17:00，其他时间（包括夜间）在接到通知后30分钟内到场进行拖车作业。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宋体" w:hAnsi="宋体" w:eastAsia="宋体" w:cs="宋体"/>
                <w:kern w:val="2"/>
                <w:sz w:val="24"/>
                <w:szCs w:val="28"/>
                <w:lang w:val="en-US" w:eastAsia="zh-CN"/>
              </w:rPr>
            </w:pPr>
            <w:r>
              <w:rPr>
                <w:rFonts w:hint="eastAsia" w:ascii="宋体" w:hAnsi="宋体" w:eastAsia="宋体" w:cs="宋体"/>
                <w:kern w:val="2"/>
                <w:sz w:val="24"/>
                <w:szCs w:val="28"/>
                <w:lang w:val="en-US" w:eastAsia="zh-CN"/>
              </w:rPr>
              <w:t>2</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宋体" w:hAnsi="宋体" w:eastAsia="宋体" w:cs="宋体"/>
                <w:kern w:val="2"/>
                <w:sz w:val="24"/>
                <w:szCs w:val="28"/>
                <w:lang w:eastAsia="zh-CN"/>
              </w:rPr>
            </w:pPr>
            <w:r>
              <w:rPr>
                <w:rFonts w:hint="eastAsia" w:ascii="宋体" w:hAnsi="宋体" w:eastAsia="宋体" w:cs="宋体"/>
                <w:kern w:val="2"/>
                <w:sz w:val="24"/>
                <w:szCs w:val="28"/>
                <w:lang w:eastAsia="zh-CN"/>
              </w:rPr>
              <w:t>应急或创文复检期间临时增加拖车</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宋体" w:hAnsi="宋体" w:eastAsia="宋体" w:cs="宋体"/>
                <w:kern w:val="2"/>
                <w:sz w:val="24"/>
                <w:szCs w:val="28"/>
                <w:lang w:eastAsia="zh-CN"/>
              </w:rPr>
            </w:pPr>
            <w:r>
              <w:rPr>
                <w:rFonts w:hint="eastAsia" w:ascii="宋体" w:hAnsi="宋体" w:eastAsia="宋体" w:cs="宋体"/>
                <w:kern w:val="2"/>
                <w:sz w:val="24"/>
                <w:szCs w:val="28"/>
                <w:u w:val="single"/>
                <w:lang w:val="en-US" w:eastAsia="zh-CN"/>
              </w:rPr>
              <w:t>1200</w:t>
            </w:r>
            <w:r>
              <w:rPr>
                <w:rFonts w:hint="eastAsia" w:ascii="宋体" w:hAnsi="宋体" w:eastAsia="宋体" w:cs="宋体"/>
                <w:kern w:val="2"/>
                <w:sz w:val="24"/>
                <w:szCs w:val="28"/>
                <w:lang w:eastAsia="zh-CN"/>
              </w:rPr>
              <w:t>元/辆/</w:t>
            </w:r>
            <w:r>
              <w:rPr>
                <w:rFonts w:hint="eastAsia" w:ascii="宋体" w:hAnsi="宋体" w:eastAsia="宋体" w:cs="宋体"/>
                <w:kern w:val="2"/>
                <w:sz w:val="24"/>
                <w:szCs w:val="28"/>
                <w:lang w:val="en-US" w:eastAsia="zh-CN"/>
              </w:rPr>
              <w:t>天</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left"/>
              <w:rPr>
                <w:rFonts w:hint="eastAsia" w:ascii="宋体" w:hAnsi="宋体" w:eastAsia="宋体" w:cs="宋体"/>
                <w:kern w:val="2"/>
                <w:sz w:val="24"/>
                <w:szCs w:val="28"/>
                <w:lang w:eastAsia="zh-CN"/>
              </w:rPr>
            </w:pPr>
            <w:r>
              <w:rPr>
                <w:rFonts w:hint="eastAsia" w:ascii="宋体" w:hAnsi="宋体" w:eastAsia="宋体" w:cs="宋体"/>
                <w:kern w:val="2"/>
                <w:sz w:val="24"/>
                <w:szCs w:val="28"/>
                <w:lang w:eastAsia="zh-CN"/>
              </w:rPr>
              <w:t>应急或创文复检期间拖车租赁</w:t>
            </w:r>
            <w:r>
              <w:rPr>
                <w:rFonts w:hint="eastAsia" w:ascii="宋体" w:hAnsi="宋体" w:eastAsia="宋体" w:cs="宋体"/>
                <w:kern w:val="2"/>
                <w:sz w:val="24"/>
                <w:szCs w:val="28"/>
                <w:lang w:val="en-US" w:eastAsia="zh-CN"/>
              </w:rPr>
              <w:t>服务，</w:t>
            </w:r>
            <w:r>
              <w:rPr>
                <w:rFonts w:hint="eastAsia" w:ascii="宋体" w:hAnsi="宋体" w:eastAsia="宋体" w:cs="宋体"/>
                <w:kern w:val="2"/>
                <w:sz w:val="24"/>
                <w:szCs w:val="28"/>
                <w:lang w:eastAsia="zh-CN"/>
              </w:rPr>
              <w:t>数量按采购人要求配备。服务时间</w:t>
            </w:r>
            <w:r>
              <w:rPr>
                <w:rFonts w:hint="eastAsia" w:ascii="宋体" w:hAnsi="宋体" w:eastAsia="宋体" w:cs="宋体"/>
                <w:kern w:val="2"/>
                <w:sz w:val="24"/>
                <w:szCs w:val="28"/>
                <w:lang w:val="en-US" w:eastAsia="zh-CN"/>
              </w:rPr>
              <w:t>按采购人要求（临时通知，拖车及驾驶员在接到通知后按采购人要求的时间到位）</w:t>
            </w:r>
            <w:r>
              <w:rPr>
                <w:rFonts w:hint="eastAsia" w:ascii="宋体" w:hAnsi="宋体" w:eastAsia="宋体" w:cs="宋体"/>
                <w:kern w:val="2"/>
                <w:sz w:val="24"/>
                <w:szCs w:val="28"/>
                <w:lang w:eastAsia="zh-CN"/>
              </w:rPr>
              <w:t>,</w:t>
            </w:r>
            <w:r>
              <w:rPr>
                <w:rFonts w:hint="eastAsia" w:ascii="宋体" w:hAnsi="宋体" w:eastAsia="宋体" w:cs="宋体"/>
                <w:kern w:val="2"/>
                <w:sz w:val="24"/>
                <w:szCs w:val="28"/>
                <w:lang w:val="en-US" w:eastAsia="zh-CN"/>
              </w:rPr>
              <w:t>24小时待命，常规工作时间8：30-17:00，其他时间（包括夜间）在接到通知后30分钟内到场进行拖车作业。</w:t>
            </w:r>
          </w:p>
        </w:tc>
      </w:tr>
    </w:tbl>
    <w:p>
      <w:pPr>
        <w:widowControl w:val="0"/>
        <w:jc w:val="both"/>
        <w:rPr>
          <w:rFonts w:hint="eastAsia" w:ascii="Calibri" w:hAnsi="Calibri" w:eastAsia="宋体" w:cs="宋体"/>
          <w:kern w:val="2"/>
          <w:sz w:val="22"/>
          <w:szCs w:val="22"/>
          <w:lang w:val="en-US" w:eastAsia="zh-CN" w:bidi="ar-SA"/>
        </w:rPr>
      </w:pPr>
    </w:p>
    <w:p>
      <w:pPr>
        <w:widowControl w:val="0"/>
        <w:jc w:val="both"/>
        <w:rPr>
          <w:rFonts w:hint="eastAsia" w:ascii="Calibri" w:hAnsi="Calibri" w:eastAsia="宋体" w:cs="宋体"/>
          <w:kern w:val="2"/>
          <w:sz w:val="22"/>
          <w:szCs w:val="22"/>
          <w:lang w:val="en-US" w:eastAsia="zh-CN" w:bidi="ar-SA"/>
        </w:rPr>
      </w:pPr>
    </w:p>
    <w:p>
      <w:pPr>
        <w:adjustRightInd w:val="0"/>
        <w:snapToGrid w:val="0"/>
        <w:spacing w:line="360" w:lineRule="auto"/>
        <w:ind w:firstLine="480" w:firstLineChars="200"/>
        <w:rPr>
          <w:rFonts w:hint="eastAsia" w:ascii="宋体" w:hAnsi="宋体" w:cs="宋体"/>
          <w:szCs w:val="21"/>
          <w:lang w:val="en-US" w:eastAsia="zh-CN"/>
        </w:rPr>
      </w:pPr>
    </w:p>
    <w:p>
      <w:pPr>
        <w:pStyle w:val="13"/>
        <w:rPr>
          <w:rFonts w:hint="default"/>
          <w:lang w:val="en-US" w:eastAsia="zh-CN"/>
        </w:rPr>
      </w:pPr>
      <w:r>
        <w:rPr>
          <w:rFonts w:hint="eastAsia"/>
          <w:lang w:val="en-US" w:eastAsia="zh-CN"/>
        </w:rPr>
        <w:t xml:space="preserve">          </w:t>
      </w:r>
    </w:p>
    <w:p>
      <w:pPr>
        <w:widowControl w:val="0"/>
        <w:numPr>
          <w:ilvl w:val="-1"/>
          <w:numId w:val="0"/>
        </w:numPr>
        <w:pBdr>
          <w:top w:val="none" w:color="auto" w:sz="0" w:space="0"/>
          <w:left w:val="none" w:color="auto" w:sz="0" w:space="0"/>
          <w:bottom w:val="none" w:color="auto" w:sz="0" w:space="0"/>
          <w:right w:val="none" w:color="auto" w:sz="0" w:space="0"/>
        </w:pBdr>
        <w:snapToGrid w:val="0"/>
        <w:spacing w:line="360" w:lineRule="auto"/>
        <w:ind w:left="0"/>
        <w:jc w:val="both"/>
        <w:outlineLvl w:val="1"/>
        <w:rPr>
          <w:rFonts w:ascii="宋体" w:hAnsi="宋体" w:eastAsia="等线" w:cs="宋体"/>
          <w:b/>
          <w:kern w:val="2"/>
          <w:lang w:eastAsia="zh-CN"/>
        </w:rPr>
      </w:pPr>
    </w:p>
    <w:p>
      <w:pPr>
        <w:pStyle w:val="28"/>
        <w:rPr>
          <w:rFonts w:ascii="宋体" w:hAnsi="宋体" w:eastAsia="等线" w:cs="宋体"/>
          <w:b/>
          <w:kern w:val="2"/>
          <w:lang w:eastAsia="zh-CN"/>
        </w:rPr>
      </w:pPr>
    </w:p>
    <w:p>
      <w:pPr>
        <w:pStyle w:val="28"/>
        <w:rPr>
          <w:rFonts w:ascii="宋体" w:hAnsi="宋体" w:eastAsia="等线" w:cs="宋体"/>
          <w:b/>
          <w:kern w:val="2"/>
          <w:lang w:eastAsia="zh-CN"/>
        </w:rPr>
      </w:pPr>
    </w:p>
    <w:p>
      <w:pPr>
        <w:pStyle w:val="28"/>
        <w:rPr>
          <w:rFonts w:ascii="宋体" w:hAnsi="宋体" w:eastAsia="等线" w:cs="宋体"/>
          <w:b/>
          <w:kern w:val="2"/>
          <w:lang w:eastAsia="zh-CN"/>
        </w:rPr>
      </w:pPr>
    </w:p>
    <w:p>
      <w:pPr>
        <w:pStyle w:val="28"/>
        <w:rPr>
          <w:rFonts w:ascii="宋体" w:hAnsi="宋体" w:eastAsia="等线" w:cs="宋体"/>
          <w:b/>
          <w:kern w:val="2"/>
          <w:lang w:eastAsia="zh-CN"/>
        </w:rPr>
      </w:pPr>
    </w:p>
    <w:p>
      <w:pPr>
        <w:pStyle w:val="28"/>
        <w:rPr>
          <w:rFonts w:ascii="宋体" w:hAnsi="宋体" w:eastAsia="等线" w:cs="宋体"/>
          <w:b/>
          <w:kern w:val="2"/>
          <w:lang w:eastAsia="zh-CN"/>
        </w:rPr>
      </w:pPr>
    </w:p>
    <w:p>
      <w:pPr>
        <w:pStyle w:val="28"/>
        <w:rPr>
          <w:rFonts w:ascii="宋体" w:hAnsi="宋体" w:eastAsia="等线" w:cs="宋体"/>
          <w:b/>
          <w:kern w:val="2"/>
          <w:lang w:eastAsia="zh-CN"/>
        </w:rPr>
      </w:pPr>
    </w:p>
    <w:p>
      <w:pPr>
        <w:pStyle w:val="28"/>
        <w:rPr>
          <w:rFonts w:ascii="宋体" w:hAnsi="宋体" w:eastAsia="等线" w:cs="宋体"/>
          <w:b/>
          <w:kern w:val="2"/>
          <w:lang w:eastAsia="zh-CN"/>
        </w:rPr>
      </w:pPr>
    </w:p>
    <w:p>
      <w:pPr>
        <w:pStyle w:val="28"/>
        <w:rPr>
          <w:rFonts w:ascii="宋体" w:hAnsi="宋体" w:eastAsia="等线" w:cs="宋体"/>
          <w:b/>
          <w:kern w:val="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240" w:lineRule="auto"/>
        <w:jc w:val="center"/>
        <w:textAlignment w:val="auto"/>
        <w:outlineLvl w:val="0"/>
        <w:rPr>
          <w:rFonts w:ascii="宋体" w:hAnsi="宋体" w:eastAsia="等线" w:cs="宋体"/>
          <w:b/>
          <w:kern w:val="2"/>
          <w:sz w:val="32"/>
          <w:szCs w:val="32"/>
          <w:lang w:eastAsia="zh-CN"/>
        </w:rPr>
      </w:pPr>
      <w:r>
        <w:rPr>
          <w:rFonts w:hint="eastAsia" w:ascii="宋体" w:hAnsi="宋体" w:eastAsia="等线" w:cs="宋体"/>
          <w:b/>
          <w:kern w:val="2"/>
          <w:sz w:val="32"/>
          <w:szCs w:val="32"/>
          <w:lang w:eastAsia="zh-CN"/>
        </w:rPr>
        <w:t xml:space="preserve">第四部分  合同条款  </w:t>
      </w:r>
    </w:p>
    <w:p>
      <w:pPr>
        <w:pBdr>
          <w:top w:val="none" w:color="auto" w:sz="0" w:space="0"/>
          <w:left w:val="none" w:color="auto" w:sz="0" w:space="0"/>
          <w:bottom w:val="none" w:color="auto" w:sz="0" w:space="0"/>
          <w:right w:val="none" w:color="auto" w:sz="0" w:space="0"/>
        </w:pBdr>
        <w:spacing w:line="400" w:lineRule="exact"/>
        <w:ind w:firstLine="480" w:firstLineChars="200"/>
        <w:jc w:val="center"/>
        <w:rPr>
          <w:rFonts w:hint="eastAsia" w:ascii="仿宋" w:hAnsi="仿宋" w:eastAsia="仿宋"/>
          <w:kern w:val="2"/>
          <w:sz w:val="24"/>
          <w:szCs w:val="28"/>
          <w:lang w:eastAsia="zh-CN"/>
        </w:rPr>
      </w:pPr>
      <w:r>
        <w:rPr>
          <w:rFonts w:hint="eastAsia" w:ascii="仿宋" w:hAnsi="仿宋" w:eastAsia="仿宋"/>
          <w:kern w:val="2"/>
          <w:sz w:val="24"/>
          <w:szCs w:val="28"/>
          <w:lang w:eastAsia="zh-CN"/>
        </w:rPr>
        <w:t>（</w:t>
      </w:r>
      <w:r>
        <w:rPr>
          <w:rFonts w:hint="eastAsia" w:ascii="仿宋" w:hAnsi="仿宋" w:eastAsia="仿宋"/>
          <w:kern w:val="2"/>
          <w:sz w:val="24"/>
          <w:szCs w:val="28"/>
          <w:lang w:val="en-US" w:eastAsia="zh-CN"/>
        </w:rPr>
        <w:t>以双方实际签订合同为准</w:t>
      </w:r>
      <w:r>
        <w:rPr>
          <w:rFonts w:hint="eastAsia" w:ascii="仿宋" w:hAnsi="仿宋" w:eastAsia="仿宋"/>
          <w:kern w:val="2"/>
          <w:sz w:val="24"/>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 xml:space="preserve">出租方（甲方）：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 xml:space="preserve">承租方（乙方）：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经甲乙双方共同协商，订立本协议。</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一、车辆出租：甲方自愿将其拥有的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"http://www.qingzhangche.net/info/?132.html" \t "_blank"</w:instrText>
      </w:r>
      <w:r>
        <w:rPr>
          <w:rFonts w:hint="eastAsia" w:ascii="宋体" w:hAnsi="宋体" w:eastAsia="宋体" w:cs="宋体"/>
          <w:sz w:val="24"/>
          <w:szCs w:val="24"/>
        </w:rPr>
        <w:fldChar w:fldCharType="separate"/>
      </w:r>
      <w:r>
        <w:rPr>
          <w:rFonts w:hint="eastAsia" w:ascii="宋体" w:hAnsi="宋体" w:eastAsia="宋体" w:cs="宋体"/>
          <w:b/>
          <w:bCs/>
          <w:sz w:val="24"/>
          <w:szCs w:val="24"/>
        </w:rPr>
        <w:t>清障车</w:t>
      </w:r>
      <w:r>
        <w:rPr>
          <w:rFonts w:hint="eastAsia" w:ascii="宋体" w:hAnsi="宋体" w:eastAsia="宋体" w:cs="宋体"/>
          <w:sz w:val="24"/>
          <w:szCs w:val="24"/>
        </w:rPr>
        <w:fldChar w:fldCharType="end"/>
      </w:r>
      <w:r>
        <w:rPr>
          <w:rFonts w:hint="eastAsia" w:ascii="宋体" w:hAnsi="宋体" w:eastAsia="宋体" w:cs="宋体"/>
          <w:color w:val="333333"/>
          <w:sz w:val="24"/>
          <w:szCs w:val="24"/>
        </w:rPr>
        <w:t xml:space="preserve">（车牌为 </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，排量</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L）出租给乙方做使用（应急或</w:t>
      </w:r>
      <w:r>
        <w:rPr>
          <w:rFonts w:hint="eastAsia" w:ascii="宋体" w:hAnsi="宋体" w:eastAsia="宋体" w:cs="宋体"/>
          <w:color w:val="333333"/>
          <w:sz w:val="24"/>
          <w:szCs w:val="24"/>
          <w:lang w:eastAsia="zh-CN"/>
        </w:rPr>
        <w:t>创文复检期间</w:t>
      </w:r>
      <w:r>
        <w:rPr>
          <w:rFonts w:hint="eastAsia" w:ascii="宋体" w:hAnsi="宋体" w:eastAsia="宋体" w:cs="宋体"/>
          <w:color w:val="333333"/>
          <w:sz w:val="24"/>
          <w:szCs w:val="24"/>
        </w:rPr>
        <w:t>需增加车辆的，按采购人要求配备）。每辆车配备驾驶员一名，甲方应当于本协议订立之日起日内向乙方交付车辆。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二、租赁期限：自</w:t>
      </w: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年  月  日至</w:t>
      </w: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日。</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color w:val="333333"/>
          <w:sz w:val="24"/>
          <w:szCs w:val="24"/>
        </w:rPr>
        <w:t>三、</w:t>
      </w:r>
      <w:r>
        <w:rPr>
          <w:rFonts w:hint="eastAsia" w:ascii="宋体" w:hAnsi="宋体" w:eastAsia="宋体" w:cs="宋体"/>
          <w:sz w:val="24"/>
          <w:szCs w:val="24"/>
        </w:rPr>
        <w:t>租金及支付方式：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u w:val="single"/>
          <w:lang w:val="en-US" w:eastAsia="zh-CN"/>
        </w:rPr>
        <w:t>日常拖车租赁服务：（中标价）元/辆/月，</w:t>
      </w:r>
      <w:r>
        <w:rPr>
          <w:rFonts w:hint="eastAsia" w:ascii="宋体" w:hAnsi="宋体" w:eastAsia="宋体" w:cs="宋体"/>
          <w:color w:val="333333"/>
          <w:sz w:val="24"/>
          <w:szCs w:val="24"/>
        </w:rPr>
        <w:t>不足月的，按</w:t>
      </w:r>
      <w:r>
        <w:rPr>
          <w:rFonts w:hint="eastAsia" w:ascii="宋体" w:hAnsi="宋体" w:eastAsia="宋体" w:cs="宋体"/>
          <w:sz w:val="24"/>
          <w:szCs w:val="24"/>
          <w:u w:val="single"/>
        </w:rPr>
        <w:t xml:space="preserve">  （中标价）  </w:t>
      </w:r>
      <w:r>
        <w:rPr>
          <w:rFonts w:hint="eastAsia" w:ascii="宋体" w:hAnsi="宋体" w:eastAsia="宋体" w:cs="宋体"/>
          <w:sz w:val="24"/>
          <w:szCs w:val="24"/>
        </w:rPr>
        <w:t>元/辆/月÷30天</w:t>
      </w:r>
      <w:r>
        <w:rPr>
          <w:rFonts w:hint="eastAsia" w:ascii="宋体" w:hAnsi="宋体" w:eastAsia="宋体" w:cs="宋体"/>
          <w:color w:val="333333"/>
          <w:sz w:val="24"/>
          <w:szCs w:val="24"/>
        </w:rPr>
        <w:t>×实际租赁天数计</w:t>
      </w:r>
      <w:r>
        <w:rPr>
          <w:rFonts w:hint="eastAsia" w:ascii="宋体" w:hAnsi="宋体" w:eastAsia="宋体" w:cs="宋体"/>
          <w:color w:val="333333"/>
          <w:sz w:val="24"/>
          <w:szCs w:val="24"/>
          <w:lang w:eastAsia="zh-CN"/>
        </w:rPr>
        <w:t>；</w:t>
      </w:r>
      <w:r>
        <w:rPr>
          <w:rFonts w:hint="eastAsia" w:ascii="宋体" w:hAnsi="宋体" w:eastAsia="宋体" w:cs="宋体"/>
          <w:sz w:val="24"/>
          <w:szCs w:val="24"/>
          <w:u w:val="single"/>
          <w:lang w:val="en-US" w:eastAsia="zh-CN"/>
        </w:rPr>
        <w:t>应急或创文复检期间临时增加拖车：（中标价）元/辆/天</w:t>
      </w:r>
      <w:r>
        <w:rPr>
          <w:rFonts w:hint="eastAsia" w:ascii="宋体" w:hAnsi="宋体" w:eastAsia="宋体" w:cs="宋体"/>
          <w:sz w:val="24"/>
          <w:szCs w:val="24"/>
          <w:lang w:eastAsia="zh-CN"/>
        </w:rPr>
        <w:t>。</w:t>
      </w:r>
      <w:r>
        <w:rPr>
          <w:rFonts w:hint="eastAsia" w:ascii="宋体" w:hAnsi="宋体" w:eastAsia="宋体" w:cs="宋体"/>
          <w:sz w:val="24"/>
          <w:szCs w:val="24"/>
        </w:rPr>
        <w:t>总价不得超过</w:t>
      </w:r>
      <w:r>
        <w:rPr>
          <w:rFonts w:hint="eastAsia" w:ascii="宋体" w:hAnsi="宋体" w:eastAsia="宋体" w:cs="宋体"/>
          <w:sz w:val="24"/>
          <w:szCs w:val="24"/>
          <w:lang w:val="en-US" w:eastAsia="zh-CN"/>
        </w:rPr>
        <w:t>108万元</w:t>
      </w:r>
      <w:r>
        <w:rPr>
          <w:rFonts w:hint="eastAsia" w:ascii="宋体" w:hAnsi="宋体" w:eastAsia="宋体" w:cs="宋体"/>
          <w:sz w:val="24"/>
          <w:szCs w:val="24"/>
        </w:rPr>
        <w:t>（含拖车租赁、驾驶员、车辆修理费、保险费、油费、各项税费等所有费用，采购人不再支付其它费用）</w:t>
      </w:r>
      <w:r>
        <w:rPr>
          <w:rFonts w:hint="eastAsia" w:ascii="宋体" w:hAnsi="宋体" w:eastAsia="宋体" w:cs="宋体"/>
          <w:color w:val="000000"/>
          <w:sz w:val="24"/>
          <w:szCs w:val="24"/>
        </w:rPr>
        <w:t>。</w:t>
      </w:r>
      <w:r>
        <w:rPr>
          <w:rFonts w:hint="eastAsia" w:ascii="宋体" w:hAnsi="宋体" w:eastAsia="宋体" w:cs="宋体"/>
          <w:color w:val="333333"/>
          <w:sz w:val="24"/>
          <w:szCs w:val="24"/>
        </w:rPr>
        <w:t>每日工作时间按采</w:t>
      </w:r>
      <w:r>
        <w:rPr>
          <w:rFonts w:hint="eastAsia" w:ascii="宋体" w:hAnsi="宋体" w:eastAsia="宋体" w:cs="宋体"/>
          <w:color w:val="auto"/>
          <w:sz w:val="24"/>
          <w:szCs w:val="24"/>
        </w:rPr>
        <w:t>购人要求，服从采购人指挥调度。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每月结算一次，次月服务方开具上一月的服务费发票，收到服务方开具的发票后15个工作日内支付。</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四、甲方乙方的其他权利义务：</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1．甲方应保证车辆手续齐全且确保车辆可安全使用。</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2．乙方应按照本协议约定用途使用车辆。在乙方不按约定用途使用车辆时，甲方有权解除协议；甲方车辆不能满足乙方使用目的时，乙方有权单方解除合同，并要求甲方退还乙方已经支付的租金。。</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3．乙方应按照本协议约定时间和数额足额支付租金。迟延支付超过30日，甲方有权解除协议。出租期间甲方不得擅自将车调回否则按合同金额的双倍赔偿给乙方。</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4．车辆交付乙方后，清障车的车船使用税、保险费、年审等一切因使用车辆有关的税费等均由甲方向有关部门缴纳。如因缴纳不及时或未缴纳而造成的相关责任由甲方负担。如因此给乙方造成损失，甲方应负责赔偿并支付租金总额的20%作为违约金。</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5．甲方应缴纳的保险费应当包括：第三者责任险、车损险、盗抢险、交通强制险，货物险等险种，具体投保数额按照保险公司核定数额计算。</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color w:val="333333"/>
          <w:sz w:val="24"/>
          <w:szCs w:val="24"/>
        </w:rPr>
        <w:t>6．在出租期限内，车辆发生交通事故，</w:t>
      </w:r>
      <w:r>
        <w:rPr>
          <w:rFonts w:hint="eastAsia" w:ascii="宋体" w:hAnsi="宋体" w:eastAsia="宋体" w:cs="宋体"/>
          <w:sz w:val="24"/>
          <w:szCs w:val="24"/>
        </w:rPr>
        <w:t>或者在使用过程中出现货物损毁、遗失等其他风险，均由甲方承担所有责任，如需乙方出具手续，乙方予以协助。</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7．出租期间，甲方不得将出租车辆予以转让、转租、抵押、质押、或者以其他方式设定担保。如有，乙方有权解除协议，甲方还应向乙方支付租金数额5%的违约金。</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8．出租期间，清障车正常使用造成的损坏，由甲方负责修理，修理费用由甲方承担。</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9．如甲方在租赁期内出卖清障车，甲方应当向购买人声明本协议，本协议对购买方继续有效。乙方不主张优先购买权，但甲方应向乙方告知出卖事宜。</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10.车辆租赁期间，考勤由乙方负责，不得迟到早退，并服从乙方安排；因驾驶员迟到早退或不服从安排影响乙方工作部署的，扣除当天租金，若驾驶员屡教不改，乙方有权单方解除合同，并要求甲方赔偿相应的损失。</w:t>
      </w:r>
    </w:p>
    <w:p>
      <w:pPr>
        <w:pStyle w:val="6"/>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五 租赁期满</w:t>
      </w:r>
    </w:p>
    <w:p>
      <w:pPr>
        <w:pStyle w:val="6"/>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1.清障车租赁期届满时，本协议终止，如乙方不再租赁，应在租赁期届满时按本协议约定的条件向甲方交还车辆。如乙方继续租赁，双方应协商重新订立协议。</w:t>
      </w:r>
    </w:p>
    <w:p>
      <w:pPr>
        <w:pStyle w:val="6"/>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2．清障车租赁期届满，双方没有对继续租赁达成协议，乙方不向甲方交还车辆时，除按照本协议约定租金标准的120%赔偿甲方损失，如需仲裁解决时，乙方还应承担按规定标准计算的律师代理费。</w:t>
      </w:r>
    </w:p>
    <w:p>
      <w:pPr>
        <w:pStyle w:val="6"/>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六、协议解除：</w:t>
      </w:r>
    </w:p>
    <w:p>
      <w:pPr>
        <w:pStyle w:val="6"/>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1．甲乙双方协商一致，可以解除本协议。</w:t>
      </w:r>
    </w:p>
    <w:p>
      <w:pPr>
        <w:pStyle w:val="6"/>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2．如清障车在出租期限内达到报废年限或报废里程被强制报废时，本协议解除，乙方按照实际使用期限支付租金，甲方退还乙方剩余租金，双方互不承担违约责任。</w:t>
      </w:r>
    </w:p>
    <w:p>
      <w:pPr>
        <w:pStyle w:val="6"/>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七、争议解决方式：因本协议发生的一切争议，双方协商解决，也可到衢州仲裁委员会申请仲裁。</w:t>
      </w:r>
    </w:p>
    <w:p>
      <w:pPr>
        <w:pStyle w:val="6"/>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八、生效及其他约定：</w:t>
      </w:r>
    </w:p>
    <w:p>
      <w:pPr>
        <w:pStyle w:val="6"/>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1．未尽事宜，双方协商确定。</w:t>
      </w:r>
    </w:p>
    <w:p>
      <w:pPr>
        <w:pStyle w:val="6"/>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2．本协议经甲乙双方签字或盖章生效。</w:t>
      </w:r>
    </w:p>
    <w:p>
      <w:pPr>
        <w:pStyle w:val="6"/>
        <w:rPr>
          <w:rFonts w:hint="eastAsia" w:ascii="宋体" w:hAnsi="宋体" w:eastAsia="宋体" w:cs="宋体"/>
          <w:color w:val="333333"/>
          <w:sz w:val="24"/>
          <w:szCs w:val="24"/>
        </w:rPr>
      </w:pPr>
      <w:r>
        <w:rPr>
          <w:rFonts w:hint="eastAsia" w:ascii="宋体" w:hAnsi="宋体" w:eastAsia="宋体" w:cs="宋体"/>
          <w:color w:val="333333"/>
          <w:sz w:val="24"/>
          <w:szCs w:val="24"/>
        </w:rPr>
        <w:t>3．本协议一式两份，甲乙双方各执壹份。</w:t>
      </w:r>
    </w:p>
    <w:p>
      <w:pPr>
        <w:pStyle w:val="6"/>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甲方：                         乙方：                           </w:t>
      </w:r>
    </w:p>
    <w:p>
      <w:pPr>
        <w:pStyle w:val="6"/>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委托代理人：                   委托代理人：</w:t>
      </w:r>
    </w:p>
    <w:p>
      <w:pPr>
        <w:pStyle w:val="6"/>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地址：                         地址：</w:t>
      </w:r>
    </w:p>
    <w:p>
      <w:pPr>
        <w:jc w:val="both"/>
        <w:rPr>
          <w:rFonts w:ascii="宋体" w:hAnsi="宋体"/>
          <w:b/>
          <w:sz w:val="48"/>
          <w:szCs w:val="48"/>
          <w:lang w:eastAsia="zh-CN"/>
        </w:rPr>
      </w:pPr>
      <w:r>
        <w:rPr>
          <w:rFonts w:hint="eastAsia" w:ascii="宋体" w:hAnsi="宋体" w:eastAsia="宋体" w:cs="宋体"/>
          <w:color w:val="333333"/>
          <w:kern w:val="0"/>
          <w:sz w:val="24"/>
          <w:szCs w:val="24"/>
          <w:lang w:val="en-US" w:eastAsia="zh-CN" w:bidi="ar-SA"/>
        </w:rPr>
        <w:t>年    月   日                       年    月    日</w:t>
      </w:r>
      <w:r>
        <w:rPr>
          <w:rFonts w:ascii="宋体" w:hAnsi="宋体"/>
          <w:b/>
          <w:sz w:val="48"/>
          <w:szCs w:val="48"/>
          <w:lang w:eastAsia="zh-CN"/>
        </w:rPr>
        <w:br w:type="page"/>
      </w:r>
    </w:p>
    <w:p>
      <w:pPr>
        <w:pStyle w:val="2"/>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891" w:firstLineChars="800"/>
        <w:jc w:val="left"/>
        <w:rPr>
          <w:rStyle w:val="44"/>
          <w:rFonts w:hint="eastAsia"/>
          <w:color w:val="auto"/>
          <w:sz w:val="21"/>
        </w:rPr>
      </w:pPr>
      <w:r>
        <w:rPr>
          <w:rStyle w:val="40"/>
          <w:rFonts w:hint="eastAsia" w:ascii="宋体" w:hAnsi="宋体" w:cs="宋体"/>
          <w:color w:val="auto"/>
          <w:sz w:val="36"/>
          <w:lang w:val="zh-TW" w:eastAsia="zh-TW"/>
        </w:rPr>
        <w:t>第五部分评标办法</w:t>
      </w:r>
    </w:p>
    <w:p>
      <w:pPr>
        <w:numPr>
          <w:ilvl w:val="0"/>
          <w:numId w:val="4"/>
        </w:numPr>
        <w:rPr>
          <w:rFonts w:hint="default"/>
          <w:b/>
          <w:bCs/>
          <w:color w:val="000000"/>
          <w:sz w:val="21"/>
          <w:szCs w:val="21"/>
        </w:rPr>
      </w:pPr>
      <w:r>
        <w:rPr>
          <w:rFonts w:hint="default"/>
          <w:b/>
          <w:bCs/>
          <w:color w:val="000000"/>
          <w:sz w:val="21"/>
          <w:szCs w:val="21"/>
        </w:rPr>
        <w:t>总则</w:t>
      </w:r>
    </w:p>
    <w:p>
      <w:pPr>
        <w:rPr>
          <w:rStyle w:val="44"/>
          <w:b w:val="0"/>
          <w:color w:val="auto"/>
          <w:kern w:val="18"/>
          <w:sz w:val="21"/>
        </w:rPr>
      </w:pPr>
      <w:r>
        <w:rPr>
          <w:rFonts w:hint="eastAsia" w:ascii="宋体" w:hAnsi="宋体" w:eastAsia="宋体" w:cs="宋体"/>
          <w:b w:val="0"/>
          <w:bCs/>
          <w:color w:val="000000"/>
          <w:sz w:val="21"/>
          <w:szCs w:val="21"/>
          <w:lang w:val="zh-TW"/>
        </w:rPr>
        <w:t>1</w:t>
      </w:r>
      <w:r>
        <w:rPr>
          <w:rFonts w:hint="eastAsia" w:ascii="宋体" w:hAnsi="宋体" w:eastAsia="宋体" w:cs="宋体"/>
          <w:b w:val="0"/>
          <w:bCs/>
          <w:color w:val="000000"/>
          <w:sz w:val="21"/>
          <w:szCs w:val="21"/>
        </w:rPr>
        <w:t>、根据</w:t>
      </w:r>
      <w:r>
        <w:rPr>
          <w:rStyle w:val="44"/>
          <w:rFonts w:hint="eastAsia"/>
          <w:b w:val="0"/>
          <w:color w:val="auto"/>
          <w:sz w:val="21"/>
        </w:rPr>
        <w:t>《中华人民共和国政府采购法》、《政府采购货物和服务招标投标管理办法》（财政部</w:t>
      </w:r>
      <w:r>
        <w:rPr>
          <w:rStyle w:val="44"/>
          <w:rFonts w:hint="eastAsia"/>
          <w:b w:val="0"/>
          <w:color w:val="auto"/>
          <w:kern w:val="18"/>
          <w:sz w:val="21"/>
        </w:rPr>
        <w:t>第87号令）及相关法规的规定，结合采购项目特点制定本评标办法。</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b w:val="0"/>
          <w:color w:val="auto"/>
          <w:sz w:val="21"/>
          <w:szCs w:val="22"/>
        </w:rPr>
      </w:pPr>
      <w:r>
        <w:rPr>
          <w:rStyle w:val="44"/>
          <w:rFonts w:hint="eastAsia"/>
          <w:b w:val="0"/>
          <w:color w:val="auto"/>
          <w:sz w:val="21"/>
          <w:szCs w:val="22"/>
          <w:lang w:val="zh-TW"/>
        </w:rPr>
        <w:t>2</w:t>
      </w:r>
      <w:r>
        <w:rPr>
          <w:rStyle w:val="44"/>
          <w:rFonts w:hint="eastAsia"/>
          <w:b w:val="0"/>
          <w:color w:val="auto"/>
          <w:sz w:val="21"/>
          <w:szCs w:val="22"/>
        </w:rPr>
        <w:t>、评标工作由采购代理机构负责组织，具体评标事务由评标委员会负责。</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b w:val="0"/>
          <w:color w:val="auto"/>
          <w:sz w:val="21"/>
          <w:szCs w:val="22"/>
        </w:rPr>
      </w:pPr>
      <w:r>
        <w:rPr>
          <w:rStyle w:val="44"/>
          <w:rFonts w:hint="eastAsia"/>
          <w:b w:val="0"/>
          <w:color w:val="auto"/>
          <w:sz w:val="21"/>
          <w:szCs w:val="22"/>
        </w:rPr>
        <w:t>（1）评标委员会由5人组成（由采购人代表和评标专家组成，采购人代表人数不得超过总评委人数的三分之一）。</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szCs w:val="22"/>
          <w:lang w:eastAsia="zh-CN"/>
        </w:rPr>
      </w:pPr>
      <w:r>
        <w:rPr>
          <w:rStyle w:val="44"/>
          <w:rFonts w:hint="eastAsia"/>
          <w:b w:val="0"/>
          <w:color w:val="auto"/>
          <w:sz w:val="21"/>
          <w:szCs w:val="22"/>
        </w:rPr>
        <w:t>（2）评标专家确定方式：按相关规定从专家库中抽取。</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eastAsia="zh-CN"/>
        </w:rPr>
      </w:pPr>
      <w:r>
        <w:rPr>
          <w:rStyle w:val="44"/>
          <w:b w:val="0"/>
          <w:color w:val="auto"/>
          <w:sz w:val="21"/>
          <w:lang w:val="zh-TW"/>
        </w:rPr>
        <w:t>3</w:t>
      </w:r>
      <w:r>
        <w:rPr>
          <w:rStyle w:val="44"/>
          <w:rFonts w:hint="eastAsia"/>
          <w:b w:val="0"/>
          <w:color w:val="auto"/>
          <w:sz w:val="21"/>
        </w:rPr>
        <w:t>、评标工作应遵循公平、公正、科学及择优的原则，并以相同的评标程序和标准对待所有的投标人。</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eastAsia="zh-CN"/>
        </w:rPr>
      </w:pPr>
      <w:r>
        <w:rPr>
          <w:rStyle w:val="44"/>
          <w:b w:val="0"/>
          <w:color w:val="auto"/>
          <w:sz w:val="21"/>
          <w:lang w:val="zh-TW"/>
        </w:rPr>
        <w:t>4</w:t>
      </w:r>
      <w:r>
        <w:rPr>
          <w:rStyle w:val="44"/>
          <w:rFonts w:hint="eastAsia"/>
          <w:b w:val="0"/>
          <w:color w:val="auto"/>
          <w:sz w:val="21"/>
        </w:rPr>
        <w:t>、评标委员会按照采购项目文件规定的评标方法和标准进行评标，并独立履行下列职责：</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eastAsia="zh-CN"/>
        </w:rPr>
      </w:pPr>
      <w:r>
        <w:rPr>
          <w:rStyle w:val="44"/>
          <w:rFonts w:hint="eastAsia"/>
          <w:b w:val="0"/>
          <w:color w:val="auto"/>
          <w:sz w:val="21"/>
        </w:rPr>
        <w:t>（</w:t>
      </w:r>
      <w:r>
        <w:rPr>
          <w:rStyle w:val="44"/>
          <w:b w:val="0"/>
          <w:color w:val="auto"/>
          <w:sz w:val="21"/>
          <w:lang w:val="zh-TW"/>
        </w:rPr>
        <w:t>1</w:t>
      </w:r>
      <w:r>
        <w:rPr>
          <w:rStyle w:val="44"/>
          <w:rFonts w:hint="eastAsia"/>
          <w:b w:val="0"/>
          <w:color w:val="auto"/>
          <w:sz w:val="21"/>
        </w:rPr>
        <w:t>）审查投标文件是否符合招标文件要求，并作出评价；</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eastAsia="zh-CN"/>
        </w:rPr>
      </w:pPr>
      <w:r>
        <w:rPr>
          <w:rStyle w:val="44"/>
          <w:rFonts w:hint="eastAsia"/>
          <w:b w:val="0"/>
          <w:color w:val="auto"/>
          <w:sz w:val="21"/>
        </w:rPr>
        <w:t>（</w:t>
      </w:r>
      <w:r>
        <w:rPr>
          <w:rStyle w:val="44"/>
          <w:b w:val="0"/>
          <w:color w:val="auto"/>
          <w:sz w:val="21"/>
          <w:lang w:val="zh-TW"/>
        </w:rPr>
        <w:t>2</w:t>
      </w:r>
      <w:r>
        <w:rPr>
          <w:rStyle w:val="44"/>
          <w:rFonts w:hint="eastAsia"/>
          <w:b w:val="0"/>
          <w:color w:val="auto"/>
          <w:sz w:val="21"/>
        </w:rPr>
        <w:t>）要求投标投标人对投标文件有关事项作出解释或者澄清；</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eastAsia="zh-CN"/>
        </w:rPr>
      </w:pPr>
      <w:r>
        <w:rPr>
          <w:rStyle w:val="44"/>
          <w:rFonts w:hint="eastAsia"/>
          <w:b w:val="0"/>
          <w:color w:val="auto"/>
          <w:sz w:val="21"/>
        </w:rPr>
        <w:t>（</w:t>
      </w:r>
      <w:r>
        <w:rPr>
          <w:rStyle w:val="44"/>
          <w:b w:val="0"/>
          <w:color w:val="auto"/>
          <w:sz w:val="21"/>
          <w:lang w:val="zh-TW"/>
        </w:rPr>
        <w:t>3</w:t>
      </w:r>
      <w:r>
        <w:rPr>
          <w:rStyle w:val="44"/>
          <w:rFonts w:hint="eastAsia"/>
          <w:b w:val="0"/>
          <w:color w:val="auto"/>
          <w:sz w:val="21"/>
        </w:rPr>
        <w:t>）推荐中标候选人名单；</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eastAsia="zh-CN"/>
        </w:rPr>
      </w:pPr>
      <w:r>
        <w:rPr>
          <w:rStyle w:val="44"/>
          <w:rFonts w:hint="eastAsia"/>
          <w:b w:val="0"/>
          <w:color w:val="auto"/>
          <w:sz w:val="21"/>
        </w:rPr>
        <w:t>（</w:t>
      </w:r>
      <w:r>
        <w:rPr>
          <w:rStyle w:val="44"/>
          <w:b w:val="0"/>
          <w:color w:val="auto"/>
          <w:sz w:val="21"/>
          <w:lang w:val="zh-TW"/>
        </w:rPr>
        <w:t>4</w:t>
      </w:r>
      <w:r>
        <w:rPr>
          <w:rStyle w:val="44"/>
          <w:rFonts w:hint="eastAsia"/>
          <w:b w:val="0"/>
          <w:color w:val="auto"/>
          <w:sz w:val="21"/>
        </w:rPr>
        <w:t>）向采购代理机构或者有关部门报告非法干预评标工作的行为。</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color w:val="auto"/>
          <w:sz w:val="21"/>
          <w:lang w:eastAsia="zh-CN"/>
        </w:rPr>
      </w:pPr>
      <w:r>
        <w:rPr>
          <w:rStyle w:val="44"/>
          <w:rFonts w:hint="eastAsia"/>
          <w:color w:val="auto"/>
          <w:sz w:val="21"/>
        </w:rPr>
        <w:t>二、评标程序</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eastAsia="zh-CN"/>
        </w:rPr>
      </w:pPr>
      <w:r>
        <w:rPr>
          <w:rStyle w:val="44"/>
          <w:rFonts w:hint="eastAsia"/>
          <w:b w:val="0"/>
          <w:color w:val="auto"/>
          <w:sz w:val="21"/>
        </w:rPr>
        <w:t>根据《政府采购货物和服务招标投标管理办法》的规定，评标按照下列工作程序进行：</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val="zh-TW" w:eastAsia="zh-CN"/>
        </w:rPr>
      </w:pPr>
      <w:r>
        <w:rPr>
          <w:rStyle w:val="44"/>
          <w:b w:val="0"/>
          <w:color w:val="auto"/>
          <w:sz w:val="21"/>
          <w:lang w:val="zh-TW"/>
        </w:rPr>
        <w:t>1</w:t>
      </w:r>
      <w:r>
        <w:rPr>
          <w:rStyle w:val="44"/>
          <w:rFonts w:hint="eastAsia"/>
          <w:b w:val="0"/>
          <w:color w:val="auto"/>
          <w:sz w:val="21"/>
          <w:lang w:val="zh-TW"/>
        </w:rPr>
        <w:t>、投标文件商务技术部分评审；</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val="zh-TW" w:eastAsia="zh-CN"/>
        </w:rPr>
      </w:pPr>
      <w:r>
        <w:rPr>
          <w:rStyle w:val="44"/>
          <w:b w:val="0"/>
          <w:color w:val="auto"/>
          <w:sz w:val="21"/>
          <w:lang w:val="zh-TW"/>
        </w:rPr>
        <w:t>2</w:t>
      </w:r>
      <w:r>
        <w:rPr>
          <w:rStyle w:val="44"/>
          <w:rFonts w:hint="eastAsia"/>
          <w:b w:val="0"/>
          <w:color w:val="auto"/>
          <w:sz w:val="21"/>
          <w:lang w:val="zh-TW"/>
        </w:rPr>
        <w:t>、投标文件报价部分审查；</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val="zh-TW" w:eastAsia="zh-CN"/>
        </w:rPr>
      </w:pPr>
      <w:r>
        <w:rPr>
          <w:rStyle w:val="44"/>
          <w:b w:val="0"/>
          <w:color w:val="auto"/>
          <w:sz w:val="21"/>
          <w:lang w:val="zh-TW"/>
        </w:rPr>
        <w:t>3</w:t>
      </w:r>
      <w:r>
        <w:rPr>
          <w:rStyle w:val="44"/>
          <w:rFonts w:hint="eastAsia"/>
          <w:b w:val="0"/>
          <w:color w:val="auto"/>
          <w:sz w:val="21"/>
          <w:lang w:val="zh-TW"/>
        </w:rPr>
        <w:t>、推荐中标候选人名单，编写评标报告。</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color w:val="auto"/>
          <w:sz w:val="21"/>
          <w:lang w:eastAsia="zh-CN"/>
        </w:rPr>
      </w:pPr>
      <w:r>
        <w:rPr>
          <w:rStyle w:val="44"/>
          <w:rFonts w:hint="eastAsia"/>
          <w:color w:val="auto"/>
          <w:sz w:val="21"/>
        </w:rPr>
        <w:t>三、定标及定标程序</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val="zh-TW" w:eastAsia="zh-CN"/>
        </w:rPr>
      </w:pPr>
      <w:r>
        <w:rPr>
          <w:rStyle w:val="44"/>
          <w:b w:val="0"/>
          <w:color w:val="auto"/>
          <w:sz w:val="21"/>
          <w:lang w:val="zh-TW"/>
        </w:rPr>
        <w:t>1</w:t>
      </w:r>
      <w:r>
        <w:rPr>
          <w:rStyle w:val="44"/>
          <w:rFonts w:hint="eastAsia"/>
          <w:b w:val="0"/>
          <w:color w:val="auto"/>
          <w:sz w:val="21"/>
          <w:lang w:val="zh-TW"/>
        </w:rPr>
        <w:t>、定标原则</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rFonts w:hint="eastAsia" w:eastAsia="宋体"/>
          <w:b w:val="0"/>
          <w:color w:val="auto"/>
          <w:sz w:val="21"/>
          <w:lang w:val="zh-TW" w:eastAsia="zh-CN"/>
        </w:rPr>
      </w:pPr>
      <w:r>
        <w:rPr>
          <w:rStyle w:val="44"/>
          <w:rFonts w:hint="eastAsia"/>
          <w:b w:val="0"/>
          <w:color w:val="auto"/>
          <w:sz w:val="21"/>
          <w:lang w:val="zh-TW"/>
        </w:rPr>
        <w:t>根据评委会推荐的中标候选人名单，按顺序确定中标人。</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209" w:leftChars="87"/>
        <w:jc w:val="left"/>
        <w:rPr>
          <w:rStyle w:val="44"/>
          <w:b w:val="0"/>
          <w:color w:val="auto"/>
          <w:sz w:val="21"/>
          <w:szCs w:val="22"/>
        </w:rPr>
      </w:pPr>
      <w:r>
        <w:rPr>
          <w:rStyle w:val="44"/>
          <w:b w:val="0"/>
          <w:color w:val="auto"/>
          <w:sz w:val="21"/>
          <w:lang w:val="zh-TW"/>
        </w:rPr>
        <w:t>2</w:t>
      </w:r>
      <w:r>
        <w:rPr>
          <w:rStyle w:val="44"/>
          <w:rFonts w:hint="eastAsia"/>
          <w:b w:val="0"/>
          <w:color w:val="auto"/>
          <w:sz w:val="21"/>
          <w:lang w:val="zh-TW"/>
        </w:rPr>
        <w:t>、定标程序</w:t>
      </w:r>
    </w:p>
    <w:p>
      <w:pPr>
        <w:pStyle w:val="11"/>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44"/>
          <w:rFonts w:hint="eastAsia" w:eastAsia="宋体"/>
          <w:color w:val="auto"/>
          <w:lang w:eastAsia="zh-CN"/>
        </w:rPr>
      </w:pPr>
      <w:r>
        <w:rPr>
          <w:rStyle w:val="44"/>
          <w:rFonts w:hint="eastAsia"/>
          <w:color w:val="auto"/>
        </w:rPr>
        <w:t>（</w:t>
      </w:r>
      <w:r>
        <w:rPr>
          <w:rStyle w:val="44"/>
          <w:color w:val="auto"/>
          <w:lang w:val="zh-TW"/>
        </w:rPr>
        <w:t>1</w:t>
      </w:r>
      <w:r>
        <w:rPr>
          <w:rStyle w:val="44"/>
          <w:rFonts w:hint="eastAsia"/>
          <w:color w:val="auto"/>
        </w:rPr>
        <w:t>）评委会将评标情况写出书面评审报告，推荐中标候选人，并按照综合评分的高低排列顺序，确定中标人；如投标人综合得分相同的，报价低者为中标人。综合得分且报价相同的，技术指标优者为中标人；若综合得分、报价与技术指标均相同的，则摇号选取中标候选人。</w:t>
      </w:r>
    </w:p>
    <w:p>
      <w:pPr>
        <w:pStyle w:val="11"/>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44"/>
          <w:rFonts w:hint="eastAsia" w:eastAsia="宋体"/>
          <w:color w:val="auto"/>
          <w:szCs w:val="22"/>
          <w:lang w:eastAsia="zh-CN"/>
        </w:rPr>
      </w:pPr>
      <w:r>
        <w:rPr>
          <w:rStyle w:val="44"/>
          <w:rFonts w:hint="eastAsia"/>
          <w:color w:val="auto"/>
          <w:szCs w:val="22"/>
          <w:lang w:eastAsia="zh-TW"/>
        </w:rPr>
        <w:t>（</w:t>
      </w:r>
      <w:r>
        <w:rPr>
          <w:rStyle w:val="44"/>
          <w:rFonts w:hint="eastAsia"/>
          <w:color w:val="auto"/>
          <w:szCs w:val="22"/>
          <w:lang w:val="zh-TW" w:eastAsia="zh-TW"/>
        </w:rPr>
        <w:t>2</w:t>
      </w:r>
      <w:r>
        <w:rPr>
          <w:rStyle w:val="44"/>
          <w:rFonts w:hint="eastAsia"/>
          <w:color w:val="auto"/>
          <w:szCs w:val="22"/>
          <w:lang w:eastAsia="zh-TW"/>
        </w:rPr>
        <w:t>）</w:t>
      </w:r>
      <w:r>
        <w:rPr>
          <w:rStyle w:val="44"/>
          <w:rFonts w:hint="eastAsia"/>
          <w:color w:val="auto"/>
          <w:szCs w:val="22"/>
        </w:rPr>
        <w:t>评定结果经采购人确定后，采购人在中标人确定之日起2个工作日内将以书面形式发出《中标通知书》，并在浙江政府采购网公告中标结果。</w:t>
      </w:r>
    </w:p>
    <w:p>
      <w:pPr>
        <w:pStyle w:val="11"/>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44"/>
          <w:rFonts w:hAnsi="Calibri"/>
          <w:color w:val="auto"/>
          <w:lang w:val="zh-TW"/>
        </w:rPr>
      </w:pPr>
      <w:r>
        <w:rPr>
          <w:rStyle w:val="44"/>
          <w:rFonts w:hint="eastAsia"/>
          <w:color w:val="auto"/>
        </w:rPr>
        <w:t>（</w:t>
      </w:r>
      <w:r>
        <w:rPr>
          <w:rStyle w:val="44"/>
          <w:color w:val="auto"/>
          <w:lang w:val="zh-TW"/>
        </w:rPr>
        <w:t>3</w:t>
      </w:r>
      <w:r>
        <w:rPr>
          <w:rStyle w:val="44"/>
          <w:rFonts w:hint="eastAsia"/>
          <w:color w:val="auto"/>
        </w:rPr>
        <w:t>）采购代理机构不解释中标或落标原因，不退回投标文件和其他投标资料。</w:t>
      </w:r>
    </w:p>
    <w:p>
      <w:pPr>
        <w:pStyle w:val="11"/>
        <w:pBdr>
          <w:top w:val="none" w:color="auto" w:sz="0" w:space="0"/>
          <w:left w:val="none" w:color="auto" w:sz="0" w:space="0"/>
          <w:bottom w:val="none" w:color="auto" w:sz="0" w:space="0"/>
          <w:right w:val="none" w:color="auto" w:sz="0" w:space="0"/>
        </w:pBdr>
        <w:spacing w:after="0" w:line="360" w:lineRule="auto"/>
        <w:ind w:left="180"/>
        <w:jc w:val="left"/>
        <w:rPr>
          <w:rStyle w:val="44"/>
          <w:rFonts w:hAnsi="Calibri"/>
          <w:b/>
          <w:color w:val="auto"/>
        </w:rPr>
      </w:pPr>
      <w:r>
        <w:rPr>
          <w:rStyle w:val="44"/>
          <w:rFonts w:hint="eastAsia"/>
          <w:b/>
          <w:color w:val="auto"/>
        </w:rPr>
        <w:t>四、评标方法</w:t>
      </w:r>
    </w:p>
    <w:p>
      <w:pPr>
        <w:pStyle w:val="11"/>
        <w:pBdr>
          <w:top w:val="none" w:color="auto" w:sz="0" w:space="0"/>
          <w:left w:val="none" w:color="auto" w:sz="0" w:space="0"/>
          <w:bottom w:val="none" w:color="auto" w:sz="0" w:space="0"/>
          <w:right w:val="none" w:color="auto" w:sz="0" w:space="0"/>
        </w:pBdr>
        <w:spacing w:after="0" w:line="360" w:lineRule="auto"/>
        <w:ind w:left="426" w:hanging="108"/>
        <w:jc w:val="left"/>
        <w:rPr>
          <w:rStyle w:val="44"/>
          <w:rFonts w:hAnsi="Calibri"/>
          <w:color w:val="auto"/>
          <w:lang w:val="zh-TW"/>
        </w:rPr>
      </w:pPr>
      <w:r>
        <w:rPr>
          <w:rStyle w:val="44"/>
          <w:color w:val="auto"/>
          <w:lang w:val="zh-TW"/>
        </w:rPr>
        <w:t>1</w:t>
      </w:r>
      <w:r>
        <w:rPr>
          <w:rStyle w:val="44"/>
          <w:rFonts w:hint="eastAsia"/>
          <w:color w:val="auto"/>
        </w:rPr>
        <w:t>、本次评标采用综合评分法。</w:t>
      </w:r>
    </w:p>
    <w:p>
      <w:pPr>
        <w:pStyle w:val="11"/>
        <w:pBdr>
          <w:top w:val="none" w:color="auto" w:sz="0" w:space="0"/>
          <w:left w:val="none" w:color="auto" w:sz="0" w:space="0"/>
          <w:bottom w:val="none" w:color="auto" w:sz="0" w:space="0"/>
          <w:right w:val="none" w:color="auto" w:sz="0" w:space="0"/>
        </w:pBdr>
        <w:spacing w:after="0" w:line="360" w:lineRule="auto"/>
        <w:ind w:left="426" w:hanging="108"/>
        <w:rPr>
          <w:rStyle w:val="44"/>
          <w:color w:val="auto"/>
          <w:szCs w:val="22"/>
        </w:rPr>
      </w:pPr>
      <w:r>
        <w:rPr>
          <w:rStyle w:val="44"/>
          <w:rFonts w:hint="eastAsia"/>
          <w:color w:val="auto"/>
          <w:szCs w:val="22"/>
          <w:lang w:val="zh-TW"/>
        </w:rPr>
        <w:t>2</w:t>
      </w:r>
      <w:r>
        <w:rPr>
          <w:rStyle w:val="44"/>
          <w:rFonts w:hint="eastAsia"/>
          <w:color w:val="auto"/>
          <w:szCs w:val="22"/>
        </w:rPr>
        <w:t>、本项目为商务技术分</w:t>
      </w:r>
      <w:r>
        <w:rPr>
          <w:rStyle w:val="44"/>
          <w:rFonts w:hint="eastAsia"/>
          <w:color w:val="auto"/>
          <w:szCs w:val="22"/>
          <w:lang w:val="en-US" w:eastAsia="zh-CN"/>
        </w:rPr>
        <w:t>90</w:t>
      </w:r>
      <w:r>
        <w:rPr>
          <w:rStyle w:val="44"/>
          <w:rFonts w:hint="eastAsia"/>
          <w:color w:val="auto"/>
          <w:szCs w:val="22"/>
        </w:rPr>
        <w:t>分和报价分</w:t>
      </w:r>
      <w:r>
        <w:rPr>
          <w:rStyle w:val="44"/>
          <w:rFonts w:hint="eastAsia"/>
          <w:color w:val="auto"/>
          <w:szCs w:val="22"/>
          <w:lang w:val="en-US" w:eastAsia="zh-CN"/>
        </w:rPr>
        <w:t>10</w:t>
      </w:r>
      <w:r>
        <w:rPr>
          <w:rStyle w:val="44"/>
          <w:rFonts w:hint="eastAsia"/>
          <w:color w:val="auto"/>
          <w:szCs w:val="22"/>
        </w:rPr>
        <w:t>合计评分，满分为</w:t>
      </w:r>
      <w:r>
        <w:rPr>
          <w:rStyle w:val="44"/>
          <w:rFonts w:hint="eastAsia"/>
          <w:color w:val="auto"/>
          <w:szCs w:val="22"/>
          <w:lang w:val="zh-TW"/>
        </w:rPr>
        <w:t>100</w:t>
      </w:r>
      <w:r>
        <w:rPr>
          <w:rStyle w:val="44"/>
          <w:rFonts w:hint="eastAsia"/>
          <w:color w:val="auto"/>
          <w:szCs w:val="22"/>
        </w:rPr>
        <w:t>分。</w:t>
      </w:r>
    </w:p>
    <w:p>
      <w:pPr>
        <w:pStyle w:val="11"/>
        <w:keepNext/>
        <w:keepLines/>
        <w:pBdr>
          <w:top w:val="none" w:color="auto" w:sz="0" w:space="0"/>
          <w:left w:val="none" w:color="auto" w:sz="0" w:space="0"/>
          <w:bottom w:val="none" w:color="auto" w:sz="0" w:space="0"/>
          <w:right w:val="none" w:color="auto" w:sz="0" w:space="0"/>
        </w:pBdr>
        <w:adjustRightInd w:val="0"/>
        <w:snapToGrid w:val="0"/>
        <w:spacing w:after="0" w:line="360" w:lineRule="auto"/>
        <w:ind w:left="0"/>
        <w:jc w:val="left"/>
        <w:rPr>
          <w:rStyle w:val="44"/>
          <w:bCs/>
          <w:color w:val="auto"/>
          <w:szCs w:val="22"/>
        </w:rPr>
      </w:pPr>
      <w:r>
        <w:rPr>
          <w:rStyle w:val="44"/>
          <w:rFonts w:hint="eastAsia"/>
          <w:b/>
          <w:color w:val="auto"/>
          <w:szCs w:val="22"/>
        </w:rPr>
        <w:t>五、评标细则及标准</w:t>
      </w:r>
    </w:p>
    <w:p>
      <w:pPr>
        <w:pBdr>
          <w:top w:val="none" w:color="auto" w:sz="0" w:space="0"/>
          <w:left w:val="none" w:color="auto" w:sz="0" w:space="0"/>
          <w:bottom w:val="none" w:color="auto" w:sz="0" w:space="0"/>
          <w:right w:val="none" w:color="auto" w:sz="0" w:space="0"/>
        </w:pBdr>
        <w:snapToGrid w:val="0"/>
        <w:ind w:firstLine="241" w:firstLineChars="100"/>
        <w:rPr>
          <w:rFonts w:ascii="仿宋" w:hAnsi="仿宋" w:eastAsia="仿宋"/>
          <w:kern w:val="2"/>
          <w:lang w:eastAsia="zh-CN"/>
        </w:rPr>
      </w:pPr>
      <w:r>
        <w:rPr>
          <w:rStyle w:val="44"/>
          <w:rFonts w:hint="eastAsia"/>
          <w:b/>
          <w:szCs w:val="22"/>
          <w:lang w:eastAsia="zh-CN"/>
        </w:rPr>
        <w:t>1</w:t>
      </w:r>
      <w:r>
        <w:rPr>
          <w:rStyle w:val="40"/>
          <w:rFonts w:hint="eastAsia"/>
          <w:b/>
          <w:bCs/>
          <w:lang w:eastAsia="zh-CN"/>
        </w:rPr>
        <w:t>、在投标文件评审过程中，如果出现评</w:t>
      </w:r>
      <w:r>
        <w:rPr>
          <w:rStyle w:val="40"/>
          <w:rFonts w:hint="eastAsia"/>
          <w:b/>
          <w:bCs/>
          <w:szCs w:val="22"/>
          <w:lang w:eastAsia="zh-CN"/>
        </w:rPr>
        <w:t>标委员会成员意见不一致的情况，按照少数服从多数的原则确定。</w:t>
      </w:r>
    </w:p>
    <w:tbl>
      <w:tblPr>
        <w:tblStyle w:val="19"/>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12"/>
        <w:gridCol w:w="976"/>
        <w:gridCol w:w="360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60" w:lineRule="exact"/>
              <w:jc w:val="center"/>
              <w:rPr>
                <w:rFonts w:hint="eastAsia" w:ascii="宋体" w:hAnsi="宋体" w:eastAsia="宋体" w:cs="宋体"/>
                <w:b/>
                <w:kern w:val="2"/>
                <w:sz w:val="28"/>
                <w:szCs w:val="21"/>
                <w:lang w:eastAsia="zh-CN"/>
              </w:rPr>
            </w:pPr>
            <w:r>
              <w:rPr>
                <w:rFonts w:hint="eastAsia" w:ascii="宋体" w:hAnsi="宋体" w:eastAsia="宋体" w:cs="宋体"/>
                <w:b/>
                <w:kern w:val="2"/>
                <w:sz w:val="28"/>
                <w:szCs w:val="21"/>
                <w:lang w:eastAsia="zh-CN"/>
              </w:rPr>
              <w:t>序号</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60" w:lineRule="exact"/>
              <w:jc w:val="center"/>
              <w:rPr>
                <w:rFonts w:hint="eastAsia" w:ascii="宋体" w:hAnsi="宋体" w:eastAsia="宋体" w:cs="宋体"/>
                <w:b/>
                <w:kern w:val="2"/>
                <w:sz w:val="28"/>
                <w:szCs w:val="21"/>
                <w:lang w:eastAsia="zh-CN"/>
              </w:rPr>
            </w:pPr>
            <w:r>
              <w:rPr>
                <w:rFonts w:hint="eastAsia" w:ascii="宋体" w:hAnsi="宋体" w:eastAsia="宋体" w:cs="宋体"/>
                <w:b/>
                <w:kern w:val="2"/>
                <w:sz w:val="28"/>
                <w:szCs w:val="21"/>
                <w:lang w:eastAsia="zh-CN"/>
              </w:rPr>
              <w:t>评分因素</w:t>
            </w:r>
          </w:p>
        </w:tc>
        <w:tc>
          <w:tcPr>
            <w:tcW w:w="97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60" w:lineRule="exact"/>
              <w:jc w:val="center"/>
              <w:rPr>
                <w:rFonts w:hint="eastAsia" w:ascii="宋体" w:hAnsi="宋体" w:eastAsia="宋体" w:cs="宋体"/>
                <w:b/>
                <w:kern w:val="2"/>
                <w:sz w:val="28"/>
                <w:szCs w:val="21"/>
                <w:lang w:eastAsia="zh-CN"/>
              </w:rPr>
            </w:pPr>
            <w:r>
              <w:rPr>
                <w:rFonts w:hint="eastAsia" w:ascii="宋体" w:hAnsi="宋体" w:eastAsia="宋体" w:cs="宋体"/>
                <w:b/>
                <w:kern w:val="2"/>
                <w:sz w:val="28"/>
                <w:szCs w:val="21"/>
                <w:lang w:eastAsia="zh-CN"/>
              </w:rPr>
              <w:t>分值</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60" w:lineRule="exact"/>
              <w:jc w:val="center"/>
              <w:rPr>
                <w:rFonts w:hint="eastAsia" w:ascii="宋体" w:hAnsi="宋体" w:eastAsia="宋体" w:cs="宋体"/>
                <w:b/>
                <w:kern w:val="2"/>
                <w:sz w:val="28"/>
                <w:szCs w:val="21"/>
                <w:lang w:eastAsia="zh-CN"/>
              </w:rPr>
            </w:pPr>
            <w:r>
              <w:rPr>
                <w:rFonts w:hint="eastAsia" w:ascii="宋体" w:hAnsi="宋体" w:eastAsia="宋体" w:cs="宋体"/>
                <w:b/>
                <w:kern w:val="2"/>
                <w:sz w:val="28"/>
                <w:szCs w:val="21"/>
                <w:lang w:eastAsia="zh-CN"/>
              </w:rPr>
              <w:t>评分标准</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60" w:lineRule="exact"/>
              <w:jc w:val="center"/>
              <w:rPr>
                <w:rFonts w:hint="eastAsia" w:ascii="宋体" w:hAnsi="宋体" w:eastAsia="宋体" w:cs="宋体"/>
                <w:b/>
                <w:kern w:val="2"/>
                <w:sz w:val="28"/>
                <w:szCs w:val="21"/>
                <w:lang w:eastAsia="zh-CN"/>
              </w:rPr>
            </w:pPr>
            <w:r>
              <w:rPr>
                <w:rFonts w:hint="eastAsia" w:ascii="宋体" w:hAnsi="宋体" w:eastAsia="宋体" w:cs="宋体"/>
                <w:b/>
                <w:kern w:val="2"/>
                <w:sz w:val="28"/>
                <w:szCs w:val="21"/>
                <w:lang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672"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912"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zh-CN" w:eastAsia="zh-CN"/>
              </w:rPr>
              <w:t>报价得分</w:t>
            </w:r>
          </w:p>
        </w:tc>
        <w:tc>
          <w:tcPr>
            <w:tcW w:w="976"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0-10分</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采用单价进行评分计算，日常拖车租赁服务最高限价21000元/辆/月，</w:t>
            </w:r>
            <w:r>
              <w:rPr>
                <w:rFonts w:hint="eastAsia" w:ascii="宋体" w:hAnsi="宋体" w:eastAsia="宋体" w:cs="宋体"/>
                <w:kern w:val="2"/>
                <w:sz w:val="21"/>
                <w:szCs w:val="21"/>
                <w:lang w:eastAsia="zh-CN"/>
              </w:rPr>
              <w:t>最佳评标价为满足评标要求且最低的投标价，投标报价得分=(最佳评标价／投标价)×</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eastAsia="zh-CN"/>
              </w:rPr>
              <w:t>，四舍五入，保留两位小数。</w:t>
            </w:r>
          </w:p>
        </w:tc>
        <w:tc>
          <w:tcPr>
            <w:tcW w:w="2196"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ind w:firstLine="420" w:firstLineChars="20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两部分单价分别计算得分，日常拖车租赁服务3分，应急或创文复检期间临时增加拖车服务7分，合计10分。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2" w:type="dxa"/>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eastAsia="zh-CN"/>
              </w:rPr>
            </w:pPr>
          </w:p>
        </w:tc>
        <w:tc>
          <w:tcPr>
            <w:tcW w:w="1912" w:type="dxa"/>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zh-CN" w:eastAsia="zh-CN"/>
              </w:rPr>
            </w:pPr>
          </w:p>
        </w:tc>
        <w:tc>
          <w:tcPr>
            <w:tcW w:w="976" w:type="dxa"/>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en-US" w:eastAsia="zh-CN"/>
              </w:rPr>
            </w:pPr>
          </w:p>
        </w:tc>
        <w:tc>
          <w:tcPr>
            <w:tcW w:w="360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应急或创文复检期间临时增加拖车最高限价1200元/辆/天</w:t>
            </w:r>
            <w:r>
              <w:rPr>
                <w:rFonts w:hint="eastAsia" w:ascii="宋体" w:hAnsi="宋体" w:eastAsia="宋体" w:cs="宋体"/>
                <w:kern w:val="2"/>
                <w:sz w:val="21"/>
                <w:szCs w:val="21"/>
                <w:lang w:eastAsia="zh-CN"/>
              </w:rPr>
              <w:t>，最佳评标价为满足评标要求且最低的投标价，投标报价得分=(最佳评标价／投标价)×</w:t>
            </w: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lang w:eastAsia="zh-CN"/>
              </w:rPr>
              <w:t>，四舍五入，保留两位小数。</w:t>
            </w:r>
          </w:p>
        </w:tc>
        <w:tc>
          <w:tcPr>
            <w:tcW w:w="2196" w:type="dxa"/>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ind w:firstLine="420" w:firstLineChars="200"/>
              <w:jc w:val="both"/>
              <w:rPr>
                <w:rFonts w:hint="eastAsia" w:ascii="宋体" w:hAnsi="宋体" w:eastAsia="宋体" w:cs="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eastAsia="zh-CN"/>
              </w:rPr>
              <w:t>2</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eastAsia="zh-CN"/>
              </w:rPr>
              <w:t>常规时间</w:t>
            </w:r>
            <w:r>
              <w:rPr>
                <w:rFonts w:hint="eastAsia" w:ascii="宋体" w:hAnsi="宋体" w:eastAsia="宋体" w:cs="宋体"/>
                <w:kern w:val="2"/>
                <w:sz w:val="21"/>
                <w:szCs w:val="21"/>
                <w:lang w:val="en-US" w:eastAsia="zh-CN"/>
              </w:rPr>
              <w:t>自有</w:t>
            </w:r>
            <w:r>
              <w:rPr>
                <w:rFonts w:hint="eastAsia" w:ascii="宋体" w:hAnsi="宋体" w:eastAsia="宋体" w:cs="宋体"/>
                <w:kern w:val="2"/>
                <w:sz w:val="21"/>
                <w:szCs w:val="21"/>
                <w:lang w:eastAsia="zh-CN"/>
              </w:rPr>
              <w:t>车辆配备情况</w:t>
            </w:r>
          </w:p>
        </w:tc>
        <w:tc>
          <w:tcPr>
            <w:tcW w:w="97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eastAsia="zh-CN"/>
              </w:rPr>
              <w:t>0-</w:t>
            </w:r>
            <w:r>
              <w:rPr>
                <w:rFonts w:hint="eastAsia" w:ascii="宋体" w:hAnsi="宋体" w:eastAsia="宋体" w:cs="宋体"/>
                <w:kern w:val="2"/>
                <w:sz w:val="21"/>
                <w:szCs w:val="21"/>
                <w:lang w:val="en-US" w:eastAsia="zh-CN"/>
              </w:rPr>
              <w:t>1</w:t>
            </w:r>
            <w:r>
              <w:rPr>
                <w:rFonts w:hint="eastAsia" w:ascii="宋体" w:hAnsi="宋体" w:cs="宋体"/>
                <w:kern w:val="2"/>
                <w:sz w:val="21"/>
                <w:szCs w:val="21"/>
                <w:lang w:val="en-US" w:eastAsia="zh-CN"/>
              </w:rPr>
              <w:t>6</w:t>
            </w:r>
            <w:r>
              <w:rPr>
                <w:rFonts w:hint="eastAsia" w:ascii="宋体" w:hAnsi="宋体" w:eastAsia="宋体" w:cs="宋体"/>
                <w:kern w:val="2"/>
                <w:sz w:val="21"/>
                <w:szCs w:val="21"/>
                <w:lang w:eastAsia="zh-CN"/>
              </w:rPr>
              <w:t>分</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根据常规时间配备自有车辆情况（</w:t>
            </w:r>
            <w:r>
              <w:rPr>
                <w:rFonts w:hint="eastAsia" w:ascii="宋体" w:hAnsi="宋体" w:cs="宋体"/>
                <w:kern w:val="2"/>
                <w:sz w:val="21"/>
                <w:szCs w:val="21"/>
                <w:lang w:val="en-US" w:eastAsia="zh-CN" w:bidi="ar-SA"/>
              </w:rPr>
              <w:t>四</w:t>
            </w:r>
            <w:r>
              <w:rPr>
                <w:rFonts w:hint="eastAsia" w:ascii="宋体" w:hAnsi="宋体" w:eastAsia="宋体" w:cs="宋体"/>
                <w:kern w:val="2"/>
                <w:sz w:val="21"/>
                <w:szCs w:val="21"/>
                <w:lang w:val="en-US" w:eastAsia="zh-CN" w:bidi="ar-SA"/>
              </w:rPr>
              <w:t>辆，包括车辆新旧（0-</w:t>
            </w:r>
            <w:r>
              <w:rPr>
                <w:rFonts w:hint="eastAsia" w:ascii="宋体" w:hAnsi="宋体" w:cs="宋体"/>
                <w:kern w:val="2"/>
                <w:sz w:val="21"/>
                <w:szCs w:val="21"/>
                <w:lang w:val="en-US" w:eastAsia="zh-CN" w:bidi="ar-SA"/>
              </w:rPr>
              <w:t>8</w:t>
            </w:r>
            <w:r>
              <w:rPr>
                <w:rFonts w:hint="eastAsia" w:ascii="宋体" w:hAnsi="宋体" w:eastAsia="宋体" w:cs="宋体"/>
                <w:kern w:val="2"/>
                <w:sz w:val="21"/>
                <w:szCs w:val="21"/>
                <w:lang w:val="en-US" w:eastAsia="zh-CN" w:bidi="ar-SA"/>
              </w:rPr>
              <w:t>分）、适用性（0-</w:t>
            </w:r>
            <w:r>
              <w:rPr>
                <w:rFonts w:hint="eastAsia" w:ascii="宋体" w:hAnsi="宋体" w:cs="宋体"/>
                <w:kern w:val="2"/>
                <w:sz w:val="21"/>
                <w:szCs w:val="21"/>
                <w:lang w:val="en-US" w:eastAsia="zh-CN" w:bidi="ar-SA"/>
              </w:rPr>
              <w:t>8</w:t>
            </w:r>
            <w:r>
              <w:rPr>
                <w:rFonts w:hint="eastAsia" w:ascii="宋体" w:hAnsi="宋体" w:eastAsia="宋体" w:cs="宋体"/>
                <w:kern w:val="2"/>
                <w:sz w:val="21"/>
                <w:szCs w:val="21"/>
                <w:lang w:val="en-US" w:eastAsia="zh-CN" w:bidi="ar-SA"/>
              </w:rPr>
              <w:t>分）打分。</w:t>
            </w:r>
          </w:p>
          <w:p>
            <w:pPr>
              <w:widowControl w:val="0"/>
              <w:jc w:val="both"/>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1"/>
                <w:lang w:val="en-US" w:eastAsia="zh-CN" w:bidi="ar-SA"/>
              </w:rPr>
              <w:t>注：上述2小项评分时，有欠缺的每处在该小项中扣1分，扣完为止。</w:t>
            </w:r>
            <w:r>
              <w:rPr>
                <w:rFonts w:hint="eastAsia" w:ascii="宋体" w:hAnsi="宋体" w:cs="宋体"/>
                <w:kern w:val="2"/>
                <w:sz w:val="21"/>
                <w:szCs w:val="21"/>
                <w:lang w:val="en-US" w:eastAsia="zh-CN" w:bidi="ar-SA"/>
              </w:rPr>
              <w:t>车辆不足四辆的，每缺一辆扣4分，扣完为止。</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eastAsia="zh-CN"/>
              </w:rPr>
              <w:t>除文字描述外，还须提供车辆行驶证（</w:t>
            </w:r>
            <w:r>
              <w:rPr>
                <w:rFonts w:hint="eastAsia" w:ascii="宋体" w:hAnsi="宋体" w:eastAsia="宋体" w:cs="宋体"/>
                <w:kern w:val="2"/>
                <w:sz w:val="21"/>
                <w:szCs w:val="21"/>
                <w:lang w:val="en-US" w:eastAsia="zh-CN"/>
              </w:rPr>
              <w:t>新车未上牌的提供购车发票</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扫描件</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车里近期照片，自有车辆是指</w:t>
            </w:r>
            <w:r>
              <w:rPr>
                <w:rFonts w:hint="eastAsia" w:ascii="宋体" w:hAnsi="宋体" w:eastAsia="宋体" w:cs="宋体"/>
                <w:kern w:val="2"/>
                <w:sz w:val="21"/>
                <w:szCs w:val="21"/>
                <w:lang w:eastAsia="zh-CN"/>
              </w:rPr>
              <w:t>投标人或其法</w:t>
            </w:r>
            <w:r>
              <w:rPr>
                <w:rFonts w:hint="eastAsia" w:ascii="宋体" w:hAnsi="宋体" w:eastAsia="宋体" w:cs="宋体"/>
                <w:kern w:val="2"/>
                <w:sz w:val="21"/>
                <w:szCs w:val="21"/>
                <w:lang w:val="en-US" w:eastAsia="zh-CN"/>
              </w:rPr>
              <w:t>定代表人（个体工商户经营者）</w:t>
            </w:r>
            <w:r>
              <w:rPr>
                <w:rFonts w:hint="eastAsia" w:ascii="宋体" w:hAnsi="宋体" w:eastAsia="宋体" w:cs="宋体"/>
                <w:kern w:val="2"/>
                <w:sz w:val="21"/>
                <w:szCs w:val="21"/>
                <w:lang w:eastAsia="zh-CN"/>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2"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eastAsia="zh-CN"/>
              </w:rPr>
              <w:t>3</w:t>
            </w:r>
          </w:p>
        </w:tc>
        <w:tc>
          <w:tcPr>
            <w:tcW w:w="1912"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常规时间驾驶员配置情况</w:t>
            </w:r>
          </w:p>
        </w:tc>
        <w:tc>
          <w:tcPr>
            <w:tcW w:w="976"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0-</w:t>
            </w:r>
            <w:r>
              <w:rPr>
                <w:rFonts w:hint="eastAsia" w:ascii="宋体" w:hAnsi="宋体" w:eastAsia="宋体" w:cs="宋体"/>
                <w:kern w:val="2"/>
                <w:sz w:val="21"/>
                <w:szCs w:val="21"/>
                <w:lang w:val="en-US" w:eastAsia="zh-CN"/>
              </w:rPr>
              <w:t>1</w:t>
            </w:r>
            <w:r>
              <w:rPr>
                <w:rFonts w:hint="eastAsia" w:ascii="宋体" w:hAnsi="宋体" w:cs="宋体"/>
                <w:kern w:val="2"/>
                <w:sz w:val="21"/>
                <w:szCs w:val="21"/>
                <w:lang w:val="en-US" w:eastAsia="zh-CN"/>
              </w:rPr>
              <w:t>6</w:t>
            </w:r>
            <w:r>
              <w:rPr>
                <w:rFonts w:hint="eastAsia" w:ascii="宋体" w:hAnsi="宋体" w:eastAsia="宋体" w:cs="宋体"/>
                <w:kern w:val="2"/>
                <w:sz w:val="21"/>
                <w:szCs w:val="21"/>
                <w:lang w:eastAsia="zh-CN"/>
              </w:rPr>
              <w:t>分</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pBdr>
              <w:spacing w:line="36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根据</w:t>
            </w:r>
            <w:r>
              <w:rPr>
                <w:rFonts w:hint="eastAsia" w:ascii="宋体" w:hAnsi="宋体" w:eastAsia="宋体" w:cs="宋体"/>
                <w:kern w:val="2"/>
                <w:sz w:val="21"/>
                <w:szCs w:val="21"/>
                <w:lang w:val="en-US" w:eastAsia="zh-CN"/>
              </w:rPr>
              <w:t>拟派</w:t>
            </w:r>
            <w:r>
              <w:rPr>
                <w:rFonts w:hint="eastAsia" w:ascii="宋体" w:hAnsi="宋体" w:eastAsia="宋体" w:cs="宋体"/>
                <w:kern w:val="2"/>
                <w:sz w:val="21"/>
                <w:szCs w:val="21"/>
                <w:lang w:eastAsia="zh-CN"/>
              </w:rPr>
              <w:t>常规时间驾驶员配置情况，驾驶员年纪、综合素质、</w:t>
            </w:r>
            <w:r>
              <w:rPr>
                <w:rFonts w:hint="eastAsia" w:ascii="宋体" w:hAnsi="宋体" w:eastAsia="宋体" w:cs="宋体"/>
                <w:kern w:val="2"/>
                <w:sz w:val="21"/>
                <w:szCs w:val="21"/>
                <w:lang w:val="en-US" w:eastAsia="zh-CN"/>
              </w:rPr>
              <w:t>同类工作经验、</w:t>
            </w:r>
            <w:r>
              <w:rPr>
                <w:rFonts w:hint="eastAsia" w:ascii="宋体" w:hAnsi="宋体" w:eastAsia="宋体" w:cs="宋体"/>
                <w:kern w:val="2"/>
                <w:sz w:val="21"/>
                <w:szCs w:val="21"/>
                <w:lang w:eastAsia="zh-CN"/>
              </w:rPr>
              <w:t>身体</w:t>
            </w:r>
            <w:r>
              <w:rPr>
                <w:rFonts w:hint="eastAsia" w:ascii="宋体" w:hAnsi="宋体" w:eastAsia="宋体" w:cs="宋体"/>
                <w:kern w:val="2"/>
                <w:sz w:val="21"/>
                <w:szCs w:val="21"/>
                <w:lang w:val="en-US" w:eastAsia="zh-CN"/>
              </w:rPr>
              <w:t>健康</w:t>
            </w:r>
            <w:r>
              <w:rPr>
                <w:rFonts w:hint="eastAsia" w:ascii="宋体" w:hAnsi="宋体" w:eastAsia="宋体" w:cs="宋体"/>
                <w:kern w:val="2"/>
                <w:sz w:val="21"/>
                <w:szCs w:val="21"/>
                <w:lang w:eastAsia="zh-CN"/>
              </w:rPr>
              <w:t>情况。驾驶员年纪</w:t>
            </w:r>
            <w:r>
              <w:rPr>
                <w:rFonts w:hint="eastAsia" w:ascii="宋体" w:hAnsi="宋体" w:eastAsia="宋体" w:cs="宋体"/>
                <w:kern w:val="2"/>
                <w:sz w:val="21"/>
                <w:szCs w:val="21"/>
                <w:lang w:val="en-US" w:eastAsia="zh-CN"/>
              </w:rPr>
              <w:t>适宜</w:t>
            </w:r>
            <w:r>
              <w:rPr>
                <w:rFonts w:hint="eastAsia" w:ascii="宋体" w:hAnsi="宋体" w:eastAsia="宋体" w:cs="宋体"/>
                <w:kern w:val="2"/>
                <w:sz w:val="21"/>
                <w:szCs w:val="21"/>
                <w:lang w:eastAsia="zh-CN"/>
              </w:rPr>
              <w:t>、综合素质</w:t>
            </w:r>
            <w:r>
              <w:rPr>
                <w:rFonts w:hint="eastAsia" w:ascii="宋体" w:hAnsi="宋体" w:eastAsia="宋体" w:cs="宋体"/>
                <w:kern w:val="2"/>
                <w:sz w:val="21"/>
                <w:szCs w:val="21"/>
                <w:lang w:val="en-US" w:eastAsia="zh-CN"/>
              </w:rPr>
              <w:t>高</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同类工作经验丰富、</w:t>
            </w:r>
            <w:r>
              <w:rPr>
                <w:rFonts w:hint="eastAsia" w:ascii="宋体" w:hAnsi="宋体" w:eastAsia="宋体" w:cs="宋体"/>
                <w:kern w:val="2"/>
                <w:sz w:val="21"/>
                <w:szCs w:val="21"/>
                <w:lang w:eastAsia="zh-CN"/>
              </w:rPr>
              <w:t>身体</w:t>
            </w:r>
            <w:r>
              <w:rPr>
                <w:rFonts w:hint="eastAsia" w:ascii="宋体" w:hAnsi="宋体" w:eastAsia="宋体" w:cs="宋体"/>
                <w:kern w:val="2"/>
                <w:sz w:val="21"/>
                <w:szCs w:val="21"/>
                <w:lang w:val="en-US" w:eastAsia="zh-CN"/>
              </w:rPr>
              <w:t>健康</w:t>
            </w:r>
            <w:r>
              <w:rPr>
                <w:rFonts w:hint="eastAsia" w:ascii="宋体" w:hAnsi="宋体" w:eastAsia="宋体" w:cs="宋体"/>
                <w:kern w:val="2"/>
                <w:sz w:val="21"/>
                <w:szCs w:val="21"/>
                <w:lang w:eastAsia="zh-CN"/>
              </w:rPr>
              <w:t>情况</w:t>
            </w:r>
            <w:r>
              <w:rPr>
                <w:rFonts w:hint="eastAsia" w:ascii="宋体" w:hAnsi="宋体" w:eastAsia="宋体" w:cs="宋体"/>
                <w:kern w:val="2"/>
                <w:sz w:val="21"/>
                <w:szCs w:val="21"/>
                <w:lang w:val="en-US" w:eastAsia="zh-CN"/>
              </w:rPr>
              <w:t>好的得</w:t>
            </w:r>
            <w:r>
              <w:rPr>
                <w:rFonts w:hint="eastAsia" w:ascii="宋体" w:hAnsi="宋体" w:cs="宋体"/>
                <w:kern w:val="2"/>
                <w:sz w:val="21"/>
                <w:szCs w:val="21"/>
                <w:lang w:val="en-US" w:eastAsia="zh-CN"/>
              </w:rPr>
              <w:t>6</w:t>
            </w:r>
            <w:r>
              <w:rPr>
                <w:rFonts w:hint="eastAsia" w:ascii="宋体" w:hAnsi="宋体" w:eastAsia="宋体" w:cs="宋体"/>
                <w:kern w:val="2"/>
                <w:sz w:val="21"/>
                <w:szCs w:val="21"/>
                <w:lang w:val="en-US" w:eastAsia="zh-CN"/>
              </w:rPr>
              <w:t>-</w:t>
            </w:r>
            <w:r>
              <w:rPr>
                <w:rFonts w:hint="eastAsia" w:ascii="宋体" w:hAnsi="宋体" w:cs="宋体"/>
                <w:kern w:val="2"/>
                <w:sz w:val="21"/>
                <w:szCs w:val="21"/>
                <w:lang w:val="en-US" w:eastAsia="zh-CN"/>
              </w:rPr>
              <w:t>8</w:t>
            </w:r>
            <w:r>
              <w:rPr>
                <w:rFonts w:hint="eastAsia" w:ascii="宋体" w:hAnsi="宋体" w:eastAsia="宋体" w:cs="宋体"/>
                <w:kern w:val="2"/>
                <w:sz w:val="21"/>
                <w:szCs w:val="21"/>
                <w:lang w:val="en-US" w:eastAsia="zh-CN"/>
              </w:rPr>
              <w:t>分；</w:t>
            </w:r>
            <w:r>
              <w:rPr>
                <w:rFonts w:hint="eastAsia" w:ascii="宋体" w:hAnsi="宋体" w:eastAsia="宋体" w:cs="宋体"/>
                <w:kern w:val="2"/>
                <w:sz w:val="21"/>
                <w:szCs w:val="21"/>
                <w:lang w:eastAsia="zh-CN"/>
              </w:rPr>
              <w:t>驾驶员年纪</w:t>
            </w:r>
            <w:r>
              <w:rPr>
                <w:rFonts w:hint="eastAsia" w:ascii="宋体" w:hAnsi="宋体" w:eastAsia="宋体" w:cs="宋体"/>
                <w:kern w:val="2"/>
                <w:sz w:val="21"/>
                <w:szCs w:val="21"/>
                <w:lang w:val="en-US" w:eastAsia="zh-CN"/>
              </w:rPr>
              <w:t>基本适宜</w:t>
            </w:r>
            <w:r>
              <w:rPr>
                <w:rFonts w:hint="eastAsia" w:ascii="宋体" w:hAnsi="宋体" w:eastAsia="宋体" w:cs="宋体"/>
                <w:kern w:val="2"/>
                <w:sz w:val="21"/>
                <w:szCs w:val="21"/>
                <w:lang w:eastAsia="zh-CN"/>
              </w:rPr>
              <w:t>、综合素质</w:t>
            </w:r>
            <w:r>
              <w:rPr>
                <w:rFonts w:hint="eastAsia" w:ascii="宋体" w:hAnsi="宋体" w:eastAsia="宋体" w:cs="宋体"/>
                <w:kern w:val="2"/>
                <w:sz w:val="21"/>
                <w:szCs w:val="21"/>
                <w:lang w:val="en-US" w:eastAsia="zh-CN"/>
              </w:rPr>
              <w:t>较高</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有一定的同类工作经验、</w:t>
            </w:r>
            <w:r>
              <w:rPr>
                <w:rFonts w:hint="eastAsia" w:ascii="宋体" w:hAnsi="宋体" w:eastAsia="宋体" w:cs="宋体"/>
                <w:kern w:val="2"/>
                <w:sz w:val="21"/>
                <w:szCs w:val="21"/>
                <w:lang w:eastAsia="zh-CN"/>
              </w:rPr>
              <w:t>身体</w:t>
            </w:r>
            <w:r>
              <w:rPr>
                <w:rFonts w:hint="eastAsia" w:ascii="宋体" w:hAnsi="宋体" w:eastAsia="宋体" w:cs="宋体"/>
                <w:kern w:val="2"/>
                <w:sz w:val="21"/>
                <w:szCs w:val="21"/>
                <w:lang w:val="en-US" w:eastAsia="zh-CN"/>
              </w:rPr>
              <w:t>健康</w:t>
            </w:r>
            <w:r>
              <w:rPr>
                <w:rFonts w:hint="eastAsia" w:ascii="宋体" w:hAnsi="宋体" w:eastAsia="宋体" w:cs="宋体"/>
                <w:kern w:val="2"/>
                <w:sz w:val="21"/>
                <w:szCs w:val="21"/>
                <w:lang w:eastAsia="zh-CN"/>
              </w:rPr>
              <w:t>情况</w:t>
            </w:r>
            <w:r>
              <w:rPr>
                <w:rFonts w:hint="eastAsia" w:ascii="宋体" w:hAnsi="宋体" w:eastAsia="宋体" w:cs="宋体"/>
                <w:kern w:val="2"/>
                <w:sz w:val="21"/>
                <w:szCs w:val="21"/>
                <w:lang w:val="en-US" w:eastAsia="zh-CN"/>
              </w:rPr>
              <w:t>较好的得</w:t>
            </w:r>
            <w:r>
              <w:rPr>
                <w:rFonts w:hint="eastAsia" w:ascii="宋体" w:hAnsi="宋体" w:cs="宋体"/>
                <w:kern w:val="2"/>
                <w:sz w:val="21"/>
                <w:szCs w:val="21"/>
                <w:lang w:val="en-US" w:eastAsia="zh-CN"/>
              </w:rPr>
              <w:t>3</w:t>
            </w:r>
            <w:r>
              <w:rPr>
                <w:rFonts w:hint="eastAsia" w:ascii="宋体" w:hAnsi="宋体" w:eastAsia="宋体" w:cs="宋体"/>
                <w:kern w:val="2"/>
                <w:sz w:val="21"/>
                <w:szCs w:val="21"/>
                <w:lang w:val="en-US" w:eastAsia="zh-CN"/>
              </w:rPr>
              <w:t>-</w:t>
            </w:r>
            <w:r>
              <w:rPr>
                <w:rFonts w:hint="eastAsia" w:ascii="宋体" w:hAnsi="宋体" w:cs="宋体"/>
                <w:kern w:val="2"/>
                <w:sz w:val="21"/>
                <w:szCs w:val="21"/>
                <w:lang w:val="en-US" w:eastAsia="zh-CN"/>
              </w:rPr>
              <w:t>5</w:t>
            </w:r>
            <w:r>
              <w:rPr>
                <w:rFonts w:hint="eastAsia" w:ascii="宋体" w:hAnsi="宋体" w:eastAsia="宋体" w:cs="宋体"/>
                <w:kern w:val="2"/>
                <w:sz w:val="21"/>
                <w:szCs w:val="21"/>
                <w:lang w:val="en-US" w:eastAsia="zh-CN"/>
              </w:rPr>
              <w:t>分；</w:t>
            </w:r>
            <w:r>
              <w:rPr>
                <w:rFonts w:hint="eastAsia" w:ascii="宋体" w:hAnsi="宋体" w:eastAsia="宋体" w:cs="宋体"/>
                <w:kern w:val="2"/>
                <w:sz w:val="21"/>
                <w:szCs w:val="21"/>
                <w:lang w:eastAsia="zh-CN"/>
              </w:rPr>
              <w:t>驾驶员年纪</w:t>
            </w:r>
            <w:r>
              <w:rPr>
                <w:rFonts w:hint="eastAsia" w:ascii="宋体" w:hAnsi="宋体" w:eastAsia="宋体" w:cs="宋体"/>
                <w:kern w:val="2"/>
                <w:sz w:val="21"/>
                <w:szCs w:val="21"/>
                <w:lang w:val="en-US" w:eastAsia="zh-CN"/>
              </w:rPr>
              <w:t>不太适合</w:t>
            </w:r>
            <w:r>
              <w:rPr>
                <w:rFonts w:hint="eastAsia" w:ascii="宋体" w:hAnsi="宋体" w:eastAsia="宋体" w:cs="宋体"/>
                <w:kern w:val="2"/>
                <w:sz w:val="21"/>
                <w:szCs w:val="21"/>
                <w:lang w:eastAsia="zh-CN"/>
              </w:rPr>
              <w:t>、综合素质</w:t>
            </w:r>
            <w:r>
              <w:rPr>
                <w:rFonts w:hint="eastAsia" w:ascii="宋体" w:hAnsi="宋体" w:eastAsia="宋体" w:cs="宋体"/>
                <w:kern w:val="2"/>
                <w:sz w:val="21"/>
                <w:szCs w:val="21"/>
                <w:lang w:val="en-US" w:eastAsia="zh-CN"/>
              </w:rPr>
              <w:t>较差</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无同类工作经验、</w:t>
            </w:r>
            <w:r>
              <w:rPr>
                <w:rFonts w:hint="eastAsia" w:ascii="宋体" w:hAnsi="宋体" w:eastAsia="宋体" w:cs="宋体"/>
                <w:kern w:val="2"/>
                <w:sz w:val="21"/>
                <w:szCs w:val="21"/>
                <w:lang w:eastAsia="zh-CN"/>
              </w:rPr>
              <w:t>身体</w:t>
            </w:r>
            <w:r>
              <w:rPr>
                <w:rFonts w:hint="eastAsia" w:ascii="宋体" w:hAnsi="宋体" w:eastAsia="宋体" w:cs="宋体"/>
                <w:kern w:val="2"/>
                <w:sz w:val="21"/>
                <w:szCs w:val="21"/>
                <w:lang w:val="en-US" w:eastAsia="zh-CN"/>
              </w:rPr>
              <w:t>健康</w:t>
            </w:r>
            <w:r>
              <w:rPr>
                <w:rFonts w:hint="eastAsia" w:ascii="宋体" w:hAnsi="宋体" w:eastAsia="宋体" w:cs="宋体"/>
                <w:kern w:val="2"/>
                <w:sz w:val="21"/>
                <w:szCs w:val="21"/>
                <w:lang w:eastAsia="zh-CN"/>
              </w:rPr>
              <w:t>情况</w:t>
            </w:r>
            <w:r>
              <w:rPr>
                <w:rFonts w:hint="eastAsia" w:ascii="宋体" w:hAnsi="宋体" w:eastAsia="宋体" w:cs="宋体"/>
                <w:kern w:val="2"/>
                <w:sz w:val="21"/>
                <w:szCs w:val="21"/>
                <w:lang w:val="en-US" w:eastAsia="zh-CN"/>
              </w:rPr>
              <w:t>较差的得0-</w:t>
            </w:r>
            <w:r>
              <w:rPr>
                <w:rFonts w:hint="eastAsia" w:ascii="宋体" w:hAnsi="宋体" w:cs="宋体"/>
                <w:kern w:val="2"/>
                <w:sz w:val="21"/>
                <w:szCs w:val="21"/>
                <w:lang w:val="en-US" w:eastAsia="zh-CN"/>
              </w:rPr>
              <w:t>2</w:t>
            </w:r>
            <w:r>
              <w:rPr>
                <w:rFonts w:hint="eastAsia" w:ascii="宋体" w:hAnsi="宋体" w:eastAsia="宋体" w:cs="宋体"/>
                <w:kern w:val="2"/>
                <w:sz w:val="21"/>
                <w:szCs w:val="21"/>
                <w:lang w:val="en-US" w:eastAsia="zh-CN"/>
              </w:rPr>
              <w:t>分。</w:t>
            </w:r>
            <w:r>
              <w:rPr>
                <w:rFonts w:hint="eastAsia" w:ascii="宋体" w:hAnsi="宋体" w:cs="宋体"/>
                <w:kern w:val="2"/>
                <w:sz w:val="21"/>
                <w:szCs w:val="21"/>
                <w:lang w:val="en-US" w:eastAsia="zh-CN" w:bidi="ar-SA"/>
              </w:rPr>
              <w:t>驾驶员不足4名的，每缺一名扣2分，扣完为止。</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pacing w:line="360" w:lineRule="exact"/>
              <w:ind w:left="-38"/>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除文字描述外，还须提供驾驶员车辆驾驶证、身份证复</w:t>
            </w:r>
            <w:r>
              <w:rPr>
                <w:rFonts w:hint="eastAsia" w:ascii="宋体" w:hAnsi="宋体" w:eastAsia="宋体" w:cs="宋体"/>
                <w:kern w:val="2"/>
                <w:sz w:val="21"/>
                <w:szCs w:val="21"/>
                <w:lang w:val="en-US" w:eastAsia="zh-CN"/>
              </w:rPr>
              <w:t>扫描件</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同类工作经验证明材料扫描件</w:t>
            </w:r>
            <w:r>
              <w:rPr>
                <w:rFonts w:hint="eastAsia" w:ascii="宋体" w:hAnsi="宋体" w:cs="宋体"/>
                <w:kern w:val="2"/>
                <w:sz w:val="21"/>
                <w:szCs w:val="21"/>
                <w:lang w:val="en-US" w:eastAsia="zh-CN"/>
              </w:rPr>
              <w:t>、投标人为其缴纳的投标截止时间前近三个月中任意一个月的社保证明扫描件</w:t>
            </w:r>
            <w:r>
              <w:rPr>
                <w:rFonts w:hint="eastAsia" w:ascii="宋体" w:hAnsi="宋体" w:eastAsia="宋体" w:cs="宋体"/>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2" w:type="dxa"/>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eastAsia="zh-CN"/>
              </w:rPr>
            </w:pPr>
          </w:p>
        </w:tc>
        <w:tc>
          <w:tcPr>
            <w:tcW w:w="1912" w:type="dxa"/>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1"/>
                <w:szCs w:val="21"/>
                <w:lang w:eastAsia="zh-CN"/>
              </w:rPr>
            </w:pPr>
          </w:p>
        </w:tc>
        <w:tc>
          <w:tcPr>
            <w:tcW w:w="976" w:type="dxa"/>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kern w:val="2"/>
                <w:sz w:val="21"/>
                <w:szCs w:val="21"/>
                <w:lang w:eastAsia="zh-CN"/>
              </w:rPr>
            </w:pPr>
          </w:p>
        </w:tc>
        <w:tc>
          <w:tcPr>
            <w:tcW w:w="36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pBdr>
              <w:spacing w:line="360" w:lineRule="exact"/>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拟派</w:t>
            </w:r>
            <w:r>
              <w:rPr>
                <w:rFonts w:hint="eastAsia" w:ascii="宋体" w:hAnsi="宋体" w:eastAsia="宋体" w:cs="宋体"/>
                <w:kern w:val="2"/>
                <w:sz w:val="21"/>
                <w:szCs w:val="21"/>
                <w:lang w:eastAsia="zh-CN"/>
              </w:rPr>
              <w:t>常规时间驾驶员（</w:t>
            </w:r>
            <w:r>
              <w:rPr>
                <w:rFonts w:hint="eastAsia" w:ascii="宋体" w:hAnsi="宋体" w:cs="宋体"/>
                <w:kern w:val="2"/>
                <w:sz w:val="21"/>
                <w:szCs w:val="21"/>
                <w:lang w:val="en-US" w:eastAsia="zh-CN"/>
              </w:rPr>
              <w:t>4</w:t>
            </w:r>
            <w:r>
              <w:rPr>
                <w:rFonts w:hint="eastAsia" w:ascii="宋体" w:hAnsi="宋体" w:eastAsia="宋体" w:cs="宋体"/>
                <w:kern w:val="2"/>
                <w:sz w:val="21"/>
                <w:szCs w:val="21"/>
                <w:lang w:val="en-US" w:eastAsia="zh-CN"/>
              </w:rPr>
              <w:t>名</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在</w:t>
            </w:r>
            <w:r>
              <w:rPr>
                <w:rFonts w:hint="eastAsia" w:ascii="宋体" w:hAnsi="宋体" w:eastAsia="宋体" w:cs="宋体"/>
                <w:kern w:val="2"/>
                <w:sz w:val="21"/>
                <w:szCs w:val="21"/>
                <w:lang w:eastAsia="zh-CN"/>
              </w:rPr>
              <w:t>20</w:t>
            </w:r>
            <w:r>
              <w:rPr>
                <w:rFonts w:hint="eastAsia" w:ascii="宋体" w:hAnsi="宋体" w:eastAsia="宋体" w:cs="宋体"/>
                <w:kern w:val="2"/>
                <w:sz w:val="21"/>
                <w:szCs w:val="21"/>
                <w:lang w:val="en-US" w:eastAsia="zh-CN"/>
              </w:rPr>
              <w:t>21</w:t>
            </w:r>
            <w:r>
              <w:rPr>
                <w:rFonts w:hint="eastAsia" w:ascii="宋体" w:hAnsi="宋体" w:eastAsia="宋体" w:cs="宋体"/>
                <w:kern w:val="2"/>
                <w:sz w:val="21"/>
                <w:szCs w:val="21"/>
                <w:lang w:eastAsia="zh-CN"/>
              </w:rPr>
              <w:t>年1月1日以来</w:t>
            </w:r>
            <w:r>
              <w:rPr>
                <w:rFonts w:hint="eastAsia" w:ascii="宋体" w:hAnsi="宋体" w:eastAsia="宋体" w:cs="宋体"/>
                <w:kern w:val="2"/>
                <w:sz w:val="21"/>
                <w:szCs w:val="21"/>
                <w:lang w:val="en-US" w:eastAsia="zh-CN"/>
              </w:rPr>
              <w:t>有类似</w:t>
            </w:r>
            <w:r>
              <w:rPr>
                <w:rFonts w:hint="eastAsia" w:ascii="宋体" w:hAnsi="宋体" w:eastAsia="宋体" w:cs="宋体"/>
                <w:kern w:val="2"/>
                <w:sz w:val="21"/>
                <w:szCs w:val="21"/>
                <w:lang w:eastAsia="zh-CN"/>
              </w:rPr>
              <w:t>项目</w:t>
            </w:r>
            <w:r>
              <w:rPr>
                <w:rFonts w:hint="eastAsia" w:ascii="宋体" w:hAnsi="宋体" w:eastAsia="宋体" w:cs="宋体"/>
                <w:kern w:val="2"/>
                <w:sz w:val="21"/>
                <w:szCs w:val="21"/>
                <w:lang w:val="en-US" w:eastAsia="zh-CN"/>
              </w:rPr>
              <w:t>经验</w:t>
            </w:r>
            <w:r>
              <w:rPr>
                <w:rFonts w:hint="eastAsia" w:ascii="宋体" w:hAnsi="宋体" w:eastAsia="宋体" w:cs="宋体"/>
                <w:kern w:val="2"/>
                <w:sz w:val="21"/>
                <w:szCs w:val="21"/>
                <w:lang w:eastAsia="zh-CN"/>
              </w:rPr>
              <w:t>的，</w:t>
            </w:r>
            <w:r>
              <w:rPr>
                <w:rFonts w:hint="eastAsia" w:ascii="宋体" w:hAnsi="宋体" w:eastAsia="宋体" w:cs="宋体"/>
                <w:kern w:val="2"/>
                <w:sz w:val="21"/>
                <w:szCs w:val="21"/>
                <w:lang w:val="en-US" w:eastAsia="zh-CN"/>
              </w:rPr>
              <w:t>每个</w:t>
            </w:r>
            <w:r>
              <w:rPr>
                <w:rFonts w:hint="eastAsia" w:ascii="宋体" w:hAnsi="宋体" w:eastAsia="宋体" w:cs="宋体"/>
                <w:kern w:val="2"/>
                <w:sz w:val="21"/>
                <w:szCs w:val="21"/>
                <w:lang w:eastAsia="zh-CN"/>
              </w:rPr>
              <w:t>得</w:t>
            </w:r>
            <w:r>
              <w:rPr>
                <w:rFonts w:hint="eastAsia" w:ascii="宋体" w:hAnsi="宋体" w:cs="宋体"/>
                <w:kern w:val="2"/>
                <w:sz w:val="21"/>
                <w:szCs w:val="21"/>
                <w:lang w:val="en-US" w:eastAsia="zh-CN"/>
              </w:rPr>
              <w:t>2</w:t>
            </w:r>
            <w:r>
              <w:rPr>
                <w:rFonts w:hint="eastAsia" w:ascii="宋体" w:hAnsi="宋体" w:eastAsia="宋体" w:cs="宋体"/>
                <w:kern w:val="2"/>
                <w:sz w:val="21"/>
                <w:szCs w:val="21"/>
                <w:lang w:eastAsia="zh-CN"/>
              </w:rPr>
              <w:t>分，</w:t>
            </w:r>
            <w:r>
              <w:rPr>
                <w:rFonts w:hint="eastAsia" w:ascii="宋体" w:hAnsi="宋体" w:eastAsia="宋体" w:cs="宋体"/>
                <w:kern w:val="2"/>
                <w:sz w:val="21"/>
                <w:szCs w:val="21"/>
                <w:lang w:val="en-US" w:eastAsia="zh-CN"/>
              </w:rPr>
              <w:t>最高得8分</w:t>
            </w:r>
            <w:r>
              <w:rPr>
                <w:rFonts w:hint="eastAsia" w:ascii="宋体" w:hAnsi="宋体" w:eastAsia="宋体" w:cs="宋体"/>
                <w:kern w:val="2"/>
                <w:sz w:val="21"/>
                <w:szCs w:val="21"/>
                <w:lang w:eastAsia="zh-CN"/>
              </w:rPr>
              <w:t>。</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pacing w:line="360" w:lineRule="exact"/>
              <w:ind w:left="-38"/>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提供</w:t>
            </w:r>
            <w:r>
              <w:rPr>
                <w:rFonts w:hint="eastAsia" w:ascii="宋体" w:hAnsi="宋体" w:eastAsia="宋体" w:cs="宋体"/>
                <w:kern w:val="2"/>
                <w:sz w:val="21"/>
                <w:szCs w:val="21"/>
                <w:lang w:val="en-US" w:eastAsia="zh-CN"/>
              </w:rPr>
              <w:t>须提供业主盖章证明扫描件</w:t>
            </w:r>
            <w:r>
              <w:rPr>
                <w:rFonts w:hint="eastAsia" w:ascii="宋体" w:hAnsi="宋体" w:cs="宋体"/>
                <w:kern w:val="2"/>
                <w:sz w:val="21"/>
                <w:szCs w:val="21"/>
                <w:lang w:val="en-US" w:eastAsia="zh-CN"/>
              </w:rPr>
              <w:t>和投标人为其缴纳的投标截止时间前近三个月中任意一个月的社保证明扫描件</w:t>
            </w:r>
            <w:r>
              <w:rPr>
                <w:rFonts w:hint="eastAsia" w:ascii="宋体" w:hAnsi="宋体" w:cs="宋体"/>
                <w:kern w:val="2"/>
                <w:sz w:val="21"/>
                <w:szCs w:val="21"/>
                <w:lang w:eastAsia="zh-CN"/>
              </w:rPr>
              <w:t>，</w:t>
            </w:r>
            <w:r>
              <w:rPr>
                <w:rFonts w:hint="eastAsia" w:ascii="宋体" w:hAnsi="宋体" w:eastAsia="宋体" w:cs="宋体"/>
                <w:kern w:val="2"/>
                <w:sz w:val="21"/>
                <w:szCs w:val="21"/>
                <w:lang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eastAsia="zh-CN"/>
              </w:rPr>
              <w:t>4</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对服务项目的了解情况</w:t>
            </w:r>
          </w:p>
        </w:tc>
        <w:tc>
          <w:tcPr>
            <w:tcW w:w="97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0-</w:t>
            </w:r>
            <w:r>
              <w:rPr>
                <w:rFonts w:hint="eastAsia" w:ascii="宋体" w:hAnsi="宋体" w:eastAsia="宋体" w:cs="宋体"/>
                <w:kern w:val="2"/>
                <w:sz w:val="21"/>
                <w:szCs w:val="21"/>
                <w:lang w:val="en-US" w:eastAsia="zh-CN"/>
              </w:rPr>
              <w:t>8</w:t>
            </w:r>
            <w:r>
              <w:rPr>
                <w:rFonts w:hint="eastAsia" w:ascii="宋体" w:hAnsi="宋体" w:eastAsia="宋体" w:cs="宋体"/>
                <w:kern w:val="2"/>
                <w:sz w:val="21"/>
                <w:szCs w:val="21"/>
                <w:lang w:eastAsia="zh-CN"/>
              </w:rPr>
              <w:t>分</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投标人对项目工作内容的了解</w:t>
            </w:r>
            <w:r>
              <w:rPr>
                <w:rFonts w:hint="eastAsia" w:ascii="宋体" w:hAnsi="宋体" w:eastAsia="宋体" w:cs="宋体"/>
                <w:kern w:val="2"/>
                <w:sz w:val="21"/>
                <w:szCs w:val="21"/>
                <w:lang w:val="en-US" w:eastAsia="zh-CN"/>
              </w:rPr>
              <w:t>全面</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熟知的得6-8分；</w:t>
            </w:r>
            <w:r>
              <w:rPr>
                <w:rFonts w:hint="eastAsia" w:ascii="宋体" w:hAnsi="宋体" w:eastAsia="宋体" w:cs="宋体"/>
                <w:kern w:val="2"/>
                <w:sz w:val="21"/>
                <w:szCs w:val="21"/>
                <w:lang w:eastAsia="zh-CN"/>
              </w:rPr>
              <w:t>了解</w:t>
            </w:r>
            <w:r>
              <w:rPr>
                <w:rFonts w:hint="eastAsia" w:ascii="宋体" w:hAnsi="宋体" w:eastAsia="宋体" w:cs="宋体"/>
                <w:kern w:val="2"/>
                <w:sz w:val="21"/>
                <w:szCs w:val="21"/>
                <w:lang w:val="en-US" w:eastAsia="zh-CN"/>
              </w:rPr>
              <w:t>基本全面</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基本熟知的得3-5分；</w:t>
            </w:r>
            <w:r>
              <w:rPr>
                <w:rFonts w:hint="eastAsia" w:ascii="宋体" w:hAnsi="宋体" w:eastAsia="宋体" w:cs="宋体"/>
                <w:kern w:val="2"/>
                <w:sz w:val="21"/>
                <w:szCs w:val="21"/>
                <w:lang w:eastAsia="zh-CN"/>
              </w:rPr>
              <w:t>了解</w:t>
            </w:r>
            <w:r>
              <w:rPr>
                <w:rFonts w:hint="eastAsia" w:ascii="宋体" w:hAnsi="宋体" w:eastAsia="宋体" w:cs="宋体"/>
                <w:kern w:val="2"/>
                <w:sz w:val="21"/>
                <w:szCs w:val="21"/>
                <w:lang w:val="en-US" w:eastAsia="zh-CN"/>
              </w:rPr>
              <w:t>不够全面</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不熟知的得0-2分。</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eastAsia="zh-CN"/>
              </w:rPr>
              <w:t>5</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服务方案、管理制度</w:t>
            </w:r>
          </w:p>
        </w:tc>
        <w:tc>
          <w:tcPr>
            <w:tcW w:w="97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0-</w:t>
            </w:r>
            <w:r>
              <w:rPr>
                <w:rFonts w:hint="eastAsia" w:ascii="宋体" w:hAnsi="宋体" w:eastAsia="宋体" w:cs="宋体"/>
                <w:kern w:val="2"/>
                <w:sz w:val="21"/>
                <w:szCs w:val="21"/>
                <w:lang w:val="en-US" w:eastAsia="zh-CN"/>
              </w:rPr>
              <w:t>8</w:t>
            </w:r>
            <w:r>
              <w:rPr>
                <w:rFonts w:hint="eastAsia" w:ascii="宋体" w:hAnsi="宋体" w:eastAsia="宋体" w:cs="宋体"/>
                <w:kern w:val="2"/>
                <w:sz w:val="21"/>
                <w:szCs w:val="21"/>
                <w:lang w:eastAsia="zh-CN"/>
              </w:rPr>
              <w:t>分</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pacing w:line="360" w:lineRule="exact"/>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根据各投标人的服务方案、</w:t>
            </w:r>
            <w:r>
              <w:rPr>
                <w:rFonts w:hint="eastAsia" w:ascii="宋体" w:hAnsi="宋体" w:eastAsia="宋体" w:cs="宋体"/>
                <w:kern w:val="2"/>
                <w:sz w:val="21"/>
                <w:szCs w:val="21"/>
                <w:lang w:val="en-US" w:eastAsia="zh-CN"/>
              </w:rPr>
              <w:t>管理制进行打分，全面、可行、有效的得6-8分；基本全面、基本可行、基本有效的得3-5分；不够全面、可行性差、效果不理想的得0-2分</w:t>
            </w:r>
            <w:r>
              <w:rPr>
                <w:rFonts w:hint="eastAsia" w:ascii="宋体" w:hAnsi="宋体" w:eastAsia="宋体" w:cs="宋体"/>
                <w:kern w:val="2"/>
                <w:sz w:val="21"/>
                <w:szCs w:val="21"/>
                <w:lang w:eastAsia="zh-CN"/>
              </w:rPr>
              <w:t>。</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6</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eastAsia="zh-CN"/>
              </w:rPr>
              <w:t>备用车辆</w:t>
            </w:r>
            <w:r>
              <w:rPr>
                <w:rFonts w:hint="eastAsia" w:ascii="宋体" w:hAnsi="宋体" w:cs="宋体"/>
                <w:kern w:val="2"/>
                <w:sz w:val="21"/>
                <w:szCs w:val="21"/>
                <w:lang w:val="en-US" w:eastAsia="zh-CN"/>
              </w:rPr>
              <w:t>承诺</w:t>
            </w:r>
          </w:p>
        </w:tc>
        <w:tc>
          <w:tcPr>
            <w:tcW w:w="97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0-</w:t>
            </w:r>
            <w:r>
              <w:rPr>
                <w:rFonts w:hint="eastAsia" w:ascii="宋体" w:hAnsi="宋体" w:cs="宋体"/>
                <w:kern w:val="2"/>
                <w:sz w:val="21"/>
                <w:szCs w:val="21"/>
                <w:lang w:val="en-US" w:eastAsia="zh-CN"/>
              </w:rPr>
              <w:t>9</w:t>
            </w:r>
            <w:r>
              <w:rPr>
                <w:rFonts w:hint="eastAsia" w:ascii="宋体" w:hAnsi="宋体" w:eastAsia="宋体" w:cs="宋体"/>
                <w:kern w:val="2"/>
                <w:sz w:val="21"/>
                <w:szCs w:val="21"/>
                <w:lang w:eastAsia="zh-CN"/>
              </w:rPr>
              <w:t>分</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eastAsia="zh-CN"/>
              </w:rPr>
            </w:pPr>
            <w:r>
              <w:rPr>
                <w:rFonts w:hint="eastAsia" w:ascii="宋体" w:hAnsi="宋体" w:cs="宋体"/>
                <w:kern w:val="2"/>
                <w:sz w:val="21"/>
                <w:szCs w:val="21"/>
                <w:lang w:val="en-US" w:eastAsia="zh-CN"/>
              </w:rPr>
              <w:t>投标人承诺</w:t>
            </w:r>
            <w:r>
              <w:rPr>
                <w:rFonts w:hint="eastAsia" w:ascii="宋体" w:hAnsi="宋体" w:eastAsia="宋体" w:cs="宋体"/>
                <w:kern w:val="2"/>
                <w:sz w:val="21"/>
                <w:szCs w:val="21"/>
                <w:lang w:eastAsia="zh-CN"/>
              </w:rPr>
              <w:t>在收到采购人通知后一个工作日内到位的，一辆+一个驾驶员得</w:t>
            </w:r>
            <w:r>
              <w:rPr>
                <w:rFonts w:hint="eastAsia" w:ascii="宋体" w:hAnsi="宋体" w:cs="宋体"/>
                <w:kern w:val="2"/>
                <w:sz w:val="21"/>
                <w:szCs w:val="21"/>
                <w:lang w:val="en-US" w:eastAsia="zh-CN"/>
              </w:rPr>
              <w:t>3</w:t>
            </w:r>
            <w:r>
              <w:rPr>
                <w:rFonts w:hint="eastAsia" w:ascii="宋体" w:hAnsi="宋体" w:eastAsia="宋体" w:cs="宋体"/>
                <w:kern w:val="2"/>
                <w:sz w:val="21"/>
                <w:szCs w:val="21"/>
                <w:lang w:eastAsia="zh-CN"/>
              </w:rPr>
              <w:t>分；二辆+二个驾驶员得</w:t>
            </w:r>
            <w:r>
              <w:rPr>
                <w:rFonts w:hint="eastAsia" w:ascii="宋体" w:hAnsi="宋体" w:cs="宋体"/>
                <w:kern w:val="2"/>
                <w:sz w:val="21"/>
                <w:szCs w:val="21"/>
                <w:lang w:val="en-US" w:eastAsia="zh-CN"/>
              </w:rPr>
              <w:t>6</w:t>
            </w:r>
            <w:r>
              <w:rPr>
                <w:rFonts w:hint="eastAsia" w:ascii="宋体" w:hAnsi="宋体" w:eastAsia="宋体" w:cs="宋体"/>
                <w:kern w:val="2"/>
                <w:sz w:val="21"/>
                <w:szCs w:val="21"/>
                <w:lang w:eastAsia="zh-CN"/>
              </w:rPr>
              <w:t>分；三辆+三个驾驶员得</w:t>
            </w:r>
            <w:r>
              <w:rPr>
                <w:rFonts w:hint="eastAsia" w:ascii="宋体" w:hAnsi="宋体" w:cs="宋体"/>
                <w:kern w:val="2"/>
                <w:sz w:val="21"/>
                <w:szCs w:val="21"/>
                <w:lang w:val="en-US" w:eastAsia="zh-CN"/>
              </w:rPr>
              <w:t>9</w:t>
            </w:r>
            <w:r>
              <w:rPr>
                <w:rFonts w:hint="eastAsia" w:ascii="宋体" w:hAnsi="宋体" w:eastAsia="宋体" w:cs="宋体"/>
                <w:kern w:val="2"/>
                <w:sz w:val="21"/>
                <w:szCs w:val="21"/>
                <w:lang w:eastAsia="zh-CN"/>
              </w:rPr>
              <w:t>分。</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ind w:firstLine="420" w:firstLineChars="200"/>
              <w:jc w:val="both"/>
              <w:rPr>
                <w:rFonts w:hint="eastAsia" w:ascii="宋体" w:hAnsi="宋体" w:eastAsia="宋体" w:cs="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突发事件应急预案</w:t>
            </w:r>
          </w:p>
        </w:tc>
        <w:tc>
          <w:tcPr>
            <w:tcW w:w="97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0-</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eastAsia="zh-CN"/>
              </w:rPr>
              <w:t>分</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投标人对项目突发事件的应急预案可行性强、有效的得4-5分；基本可行、基本有效的得2-3分；可行性一般、效果一般的得0-1分.</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8</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服务便利性</w:t>
            </w:r>
          </w:p>
        </w:tc>
        <w:tc>
          <w:tcPr>
            <w:tcW w:w="97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0-5分</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根据各投标人服务便利性情况进行打分，前往服务区域及采购人办公场所距离近、交通便利的得4-5分；前往服务区域及采购人办公场所距离较近、交通基本便利的得2-3分；前往服务区域及采购人办公场所距离较远、交通不够便利的得0-1分；</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ind w:firstLine="420" w:firstLineChars="200"/>
              <w:jc w:val="both"/>
              <w:rPr>
                <w:rFonts w:hint="eastAsia" w:ascii="宋体" w:hAnsi="宋体" w:eastAsia="宋体" w:cs="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9</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拟派</w:t>
            </w:r>
            <w:r>
              <w:rPr>
                <w:rFonts w:hint="eastAsia" w:ascii="宋体" w:hAnsi="宋体" w:eastAsia="宋体" w:cs="宋体"/>
                <w:kern w:val="2"/>
                <w:sz w:val="21"/>
                <w:szCs w:val="21"/>
                <w:lang w:eastAsia="zh-CN"/>
              </w:rPr>
              <w:t>常规时间驾驶员</w:t>
            </w:r>
            <w:r>
              <w:rPr>
                <w:rFonts w:hint="eastAsia" w:ascii="宋体" w:hAnsi="宋体" w:eastAsia="宋体" w:cs="宋体"/>
                <w:kern w:val="2"/>
                <w:sz w:val="21"/>
                <w:szCs w:val="21"/>
                <w:lang w:val="en-US" w:eastAsia="zh-CN"/>
              </w:rPr>
              <w:t>代表（1名）现场阐述</w:t>
            </w:r>
          </w:p>
        </w:tc>
        <w:tc>
          <w:tcPr>
            <w:tcW w:w="97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4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0-2</w:t>
            </w:r>
            <w:r>
              <w:rPr>
                <w:rFonts w:hint="eastAsia" w:ascii="宋体" w:hAnsi="宋体" w:cs="宋体"/>
                <w:kern w:val="2"/>
                <w:sz w:val="21"/>
                <w:szCs w:val="21"/>
                <w:lang w:val="en-US" w:eastAsia="zh-CN"/>
              </w:rPr>
              <w:t>3</w:t>
            </w:r>
            <w:r>
              <w:rPr>
                <w:rFonts w:hint="eastAsia" w:ascii="宋体" w:hAnsi="宋体" w:eastAsia="宋体" w:cs="宋体"/>
                <w:kern w:val="2"/>
                <w:sz w:val="21"/>
                <w:szCs w:val="21"/>
                <w:lang w:val="en-US" w:eastAsia="zh-CN"/>
              </w:rPr>
              <w:t>分</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1、如何开展工作，0-5分。</w:t>
            </w:r>
          </w:p>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2、对工作时间、工作内容、范围的认知情况，0-5分。</w:t>
            </w:r>
          </w:p>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3、对违停车辆停车场的了解情况、以及拖移路线的安排等，0-5分</w:t>
            </w:r>
          </w:p>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4、如何配合采购人开展工作，0-</w:t>
            </w:r>
            <w:r>
              <w:rPr>
                <w:rFonts w:hint="eastAsia" w:ascii="宋体" w:hAnsi="宋体" w:cs="宋体"/>
                <w:kern w:val="2"/>
                <w:sz w:val="21"/>
                <w:szCs w:val="21"/>
                <w:lang w:val="en-US" w:eastAsia="zh-CN"/>
              </w:rPr>
              <w:t>4</w:t>
            </w:r>
            <w:r>
              <w:rPr>
                <w:rFonts w:hint="eastAsia" w:ascii="宋体" w:hAnsi="宋体" w:eastAsia="宋体" w:cs="宋体"/>
                <w:kern w:val="2"/>
                <w:sz w:val="21"/>
                <w:szCs w:val="21"/>
                <w:lang w:val="en-US" w:eastAsia="zh-CN"/>
              </w:rPr>
              <w:t>分。</w:t>
            </w:r>
          </w:p>
          <w:p>
            <w:pPr>
              <w:pBdr>
                <w:top w:val="none" w:color="auto" w:sz="0" w:space="0"/>
                <w:left w:val="none" w:color="auto" w:sz="0" w:space="0"/>
                <w:bottom w:val="none" w:color="auto" w:sz="0" w:space="0"/>
                <w:right w:val="none" w:color="auto" w:sz="0" w:space="0"/>
              </w:pBdr>
              <w:snapToGrid w:val="0"/>
              <w:spacing w:line="360" w:lineRule="exac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eastAsia="zh-CN"/>
              </w:rPr>
              <w:t>驾驶员</w:t>
            </w:r>
            <w:r>
              <w:rPr>
                <w:rFonts w:hint="eastAsia" w:ascii="宋体" w:hAnsi="宋体" w:eastAsia="宋体" w:cs="宋体"/>
                <w:kern w:val="2"/>
                <w:sz w:val="21"/>
                <w:szCs w:val="21"/>
                <w:lang w:val="en-US" w:eastAsia="zh-CN"/>
              </w:rPr>
              <w:t>对现场突发事件的预估及处理方法，0-</w:t>
            </w:r>
            <w:r>
              <w:rPr>
                <w:rFonts w:hint="eastAsia" w:ascii="宋体" w:hAnsi="宋体" w:cs="宋体"/>
                <w:kern w:val="2"/>
                <w:sz w:val="21"/>
                <w:szCs w:val="21"/>
                <w:lang w:val="en-US" w:eastAsia="zh-CN"/>
              </w:rPr>
              <w:t>4</w:t>
            </w:r>
            <w:r>
              <w:rPr>
                <w:rFonts w:hint="eastAsia" w:ascii="宋体" w:hAnsi="宋体" w:eastAsia="宋体" w:cs="宋体"/>
                <w:kern w:val="2"/>
                <w:sz w:val="21"/>
                <w:szCs w:val="21"/>
                <w:lang w:val="en-US" w:eastAsia="zh-CN"/>
              </w:rPr>
              <w:t>分。</w:t>
            </w:r>
          </w:p>
          <w:p>
            <w:pPr>
              <w:overflowPunct w:val="0"/>
              <w:autoSpaceDE w:val="0"/>
              <w:autoSpaceDN w:val="0"/>
              <w:adjustRightInd w:val="0"/>
              <w:jc w:val="both"/>
              <w:textAlignment w:val="baseline"/>
              <w:rPr>
                <w:rFonts w:hint="eastAsia" w:ascii="宋体" w:hAnsi="宋体" w:eastAsia="宋体" w:cs="宋体"/>
                <w:kern w:val="28"/>
                <w:sz w:val="28"/>
                <w:szCs w:val="28"/>
                <w:lang w:val="en-US" w:eastAsia="zh-CN" w:bidi="ar-SA"/>
              </w:rPr>
            </w:pPr>
            <w:r>
              <w:rPr>
                <w:rFonts w:hint="eastAsia" w:ascii="宋体" w:hAnsi="宋体" w:eastAsia="宋体" w:cs="宋体"/>
                <w:kern w:val="2"/>
                <w:sz w:val="21"/>
                <w:szCs w:val="21"/>
                <w:lang w:val="en-US" w:eastAsia="zh-CN" w:bidi="ar-SA"/>
              </w:rPr>
              <w:t>注：</w:t>
            </w:r>
            <w:r>
              <w:rPr>
                <w:rFonts w:hint="eastAsia" w:ascii="宋体" w:hAnsi="宋体" w:eastAsia="宋体" w:cs="宋体"/>
                <w:kern w:val="28"/>
                <w:sz w:val="21"/>
                <w:szCs w:val="21"/>
                <w:lang w:val="en-US" w:eastAsia="zh-CN" w:bidi="ar-SA"/>
              </w:rPr>
              <w:t>上述5小项评分时，有欠缺或者不合理的每处在该小项中扣1分，扣完为止。</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napToGrid w:val="0"/>
              <w:spacing w:line="360" w:lineRule="exact"/>
              <w:ind w:firstLine="420" w:firstLineChars="20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必须由拟派</w:t>
            </w:r>
            <w:r>
              <w:rPr>
                <w:rFonts w:hint="eastAsia" w:ascii="宋体" w:hAnsi="宋体" w:eastAsia="宋体" w:cs="宋体"/>
                <w:kern w:val="2"/>
                <w:sz w:val="21"/>
                <w:szCs w:val="21"/>
                <w:lang w:eastAsia="zh-CN"/>
              </w:rPr>
              <w:t>常规时间驾驶员</w:t>
            </w:r>
            <w:r>
              <w:rPr>
                <w:rFonts w:hint="eastAsia" w:ascii="宋体" w:hAnsi="宋体" w:eastAsia="宋体" w:cs="宋体"/>
                <w:kern w:val="2"/>
                <w:sz w:val="21"/>
                <w:szCs w:val="21"/>
                <w:lang w:val="en-US" w:eastAsia="zh-CN"/>
              </w:rPr>
              <w:t>代表（1名）进行现场阐述，否则不得分。</w:t>
            </w:r>
          </w:p>
        </w:tc>
      </w:tr>
    </w:tbl>
    <w:p>
      <w:pPr>
        <w:pStyle w:val="11"/>
        <w:pBdr>
          <w:top w:val="none" w:color="auto" w:sz="0" w:space="0"/>
          <w:left w:val="none" w:color="auto" w:sz="0" w:space="0"/>
          <w:bottom w:val="none" w:color="auto" w:sz="0" w:space="0"/>
          <w:right w:val="none" w:color="auto" w:sz="0" w:space="0"/>
        </w:pBdr>
        <w:spacing w:after="0" w:line="360" w:lineRule="auto"/>
        <w:ind w:left="209" w:leftChars="87" w:firstLine="203" w:firstLineChars="97"/>
        <w:rPr>
          <w:rStyle w:val="44"/>
          <w:color w:val="auto"/>
          <w:szCs w:val="22"/>
          <w:lang w:val="zh-TW"/>
        </w:rPr>
      </w:pPr>
      <w:r>
        <w:rPr>
          <w:rStyle w:val="44"/>
          <w:rFonts w:hint="eastAsia"/>
          <w:color w:val="auto"/>
          <w:szCs w:val="22"/>
          <w:lang w:val="zh-TW"/>
        </w:rPr>
        <w:t>（1）</w:t>
      </w:r>
      <w:r>
        <w:rPr>
          <w:rStyle w:val="44"/>
          <w:rFonts w:hint="eastAsia"/>
          <w:color w:val="auto"/>
          <w:szCs w:val="22"/>
          <w:lang w:val="zh-TW" w:eastAsia="zh-TW"/>
        </w:rPr>
        <w:t>评标委员会根据表格，对各投标单位的商务技术标进行书面审核和评论后，由各专家独立</w:t>
      </w:r>
      <w:r>
        <w:rPr>
          <w:rStyle w:val="44"/>
          <w:rFonts w:hint="eastAsia"/>
          <w:color w:val="auto"/>
          <w:szCs w:val="22"/>
        </w:rPr>
        <w:t>评</w:t>
      </w:r>
      <w:r>
        <w:rPr>
          <w:rStyle w:val="44"/>
          <w:rFonts w:hint="eastAsia"/>
          <w:color w:val="auto"/>
          <w:szCs w:val="22"/>
          <w:lang w:val="zh-TW" w:eastAsia="zh-TW"/>
        </w:rPr>
        <w:t>分，打分时保留小数</w:t>
      </w:r>
      <w:r>
        <w:rPr>
          <w:rStyle w:val="44"/>
          <w:rFonts w:hint="eastAsia"/>
          <w:color w:val="auto"/>
          <w:szCs w:val="22"/>
          <w:lang w:val="zh-TW"/>
        </w:rPr>
        <w:t>1</w:t>
      </w:r>
      <w:r>
        <w:rPr>
          <w:rStyle w:val="44"/>
          <w:rFonts w:hint="eastAsia"/>
          <w:color w:val="auto"/>
          <w:szCs w:val="22"/>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44"/>
          <w:rFonts w:hint="eastAsia"/>
          <w:color w:val="auto"/>
          <w:szCs w:val="22"/>
          <w:lang w:val="zh-TW"/>
        </w:rPr>
        <w:t>2</w:t>
      </w:r>
      <w:r>
        <w:rPr>
          <w:rStyle w:val="44"/>
          <w:rFonts w:hint="eastAsia"/>
          <w:color w:val="auto"/>
          <w:szCs w:val="22"/>
          <w:lang w:val="zh-TW" w:eastAsia="zh-TW"/>
        </w:rPr>
        <w:t>位</w:t>
      </w:r>
      <w:r>
        <w:rPr>
          <w:rStyle w:val="44"/>
          <w:rFonts w:hint="eastAsia"/>
          <w:color w:val="auto"/>
          <w:szCs w:val="22"/>
          <w:lang w:val="zh-TW"/>
        </w:rPr>
        <w:t>。</w:t>
      </w:r>
    </w:p>
    <w:p>
      <w:pPr>
        <w:pStyle w:val="11"/>
        <w:pBdr>
          <w:top w:val="none" w:color="auto" w:sz="0" w:space="0"/>
          <w:left w:val="none" w:color="auto" w:sz="0" w:space="0"/>
          <w:bottom w:val="none" w:color="auto" w:sz="0" w:space="0"/>
          <w:right w:val="none" w:color="auto" w:sz="0" w:space="0"/>
        </w:pBdr>
        <w:spacing w:after="0" w:line="360" w:lineRule="auto"/>
        <w:ind w:left="426" w:hanging="108"/>
        <w:rPr>
          <w:rStyle w:val="44"/>
          <w:color w:val="auto"/>
          <w:szCs w:val="22"/>
          <w:lang w:val="zh-TW"/>
        </w:rPr>
      </w:pPr>
      <w:r>
        <w:rPr>
          <w:rStyle w:val="44"/>
          <w:rFonts w:hint="eastAsia"/>
          <w:color w:val="auto"/>
          <w:szCs w:val="22"/>
          <w:lang w:val="zh-TW"/>
        </w:rPr>
        <w:t>（2）</w:t>
      </w:r>
      <w:r>
        <w:rPr>
          <w:rStyle w:val="44"/>
          <w:rFonts w:hint="eastAsia"/>
          <w:color w:val="auto"/>
          <w:szCs w:val="22"/>
          <w:lang w:val="zh-TW" w:eastAsia="zh-TW"/>
        </w:rPr>
        <w:t>评标委员会全体人员对评分细则和投标文件，充分讨论后，按少数服从多数的原则集体统一评分。</w:t>
      </w:r>
    </w:p>
    <w:p>
      <w:pPr>
        <w:pStyle w:val="29"/>
        <w:pBdr>
          <w:top w:val="none" w:color="auto" w:sz="0" w:space="0"/>
          <w:left w:val="none" w:color="auto" w:sz="0" w:space="0"/>
          <w:bottom w:val="none" w:color="auto" w:sz="0" w:space="0"/>
          <w:right w:val="none" w:color="auto" w:sz="0" w:space="0"/>
        </w:pBdr>
        <w:spacing w:line="360" w:lineRule="auto"/>
        <w:ind w:firstLine="315" w:firstLineChars="150"/>
        <w:rPr>
          <w:rStyle w:val="40"/>
          <w:b/>
          <w:bCs/>
          <w:color w:val="auto"/>
        </w:rPr>
      </w:pPr>
      <w:r>
        <w:rPr>
          <w:rStyle w:val="44"/>
          <w:rFonts w:hint="eastAsia"/>
          <w:color w:val="auto"/>
          <w:szCs w:val="22"/>
          <w:lang w:val="zh-TW"/>
        </w:rPr>
        <w:t>（3）</w:t>
      </w:r>
      <w:r>
        <w:rPr>
          <w:rStyle w:val="44"/>
          <w:rFonts w:hint="eastAsia"/>
          <w:color w:val="auto"/>
          <w:szCs w:val="22"/>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11"/>
        <w:pBdr>
          <w:top w:val="none" w:color="auto" w:sz="0" w:space="0"/>
          <w:left w:val="none" w:color="auto" w:sz="0" w:space="0"/>
          <w:bottom w:val="none" w:color="auto" w:sz="0" w:space="0"/>
          <w:right w:val="none" w:color="auto" w:sz="0" w:space="0"/>
        </w:pBdr>
        <w:spacing w:after="0" w:line="360" w:lineRule="auto"/>
        <w:rPr>
          <w:rStyle w:val="40"/>
          <w:rFonts w:ascii="宋体" w:hAnsi="宋体" w:cs="宋体"/>
          <w:b/>
          <w:bCs/>
          <w:color w:val="auto"/>
          <w:lang w:val="zh-TW" w:eastAsia="zh-TW"/>
        </w:rPr>
      </w:pPr>
      <w:r>
        <w:rPr>
          <w:rStyle w:val="40"/>
          <w:rFonts w:hint="eastAsia" w:ascii="宋体" w:hAnsi="宋体" w:cs="宋体"/>
          <w:b/>
          <w:bCs/>
          <w:color w:val="auto"/>
          <w:lang w:val="zh-TW" w:eastAsia="zh-TW"/>
        </w:rPr>
        <w:t>评标委员会将推荐综合评分最高的投标者为中标候选人。</w:t>
      </w:r>
    </w:p>
    <w:p>
      <w:pPr>
        <w:pStyle w:val="11"/>
        <w:numPr>
          <w:ilvl w:val="0"/>
          <w:numId w:val="5"/>
        </w:numPr>
        <w:pBdr>
          <w:top w:val="none" w:color="auto" w:sz="0" w:space="0"/>
          <w:left w:val="none" w:color="auto" w:sz="0" w:space="0"/>
          <w:bottom w:val="none" w:color="auto" w:sz="0" w:space="0"/>
          <w:right w:val="none" w:color="auto" w:sz="0" w:space="0"/>
        </w:pBdr>
        <w:spacing w:after="0" w:line="360" w:lineRule="auto"/>
        <w:ind w:left="180"/>
        <w:jc w:val="left"/>
        <w:rPr>
          <w:rStyle w:val="44"/>
          <w:b/>
          <w:color w:val="auto"/>
          <w:szCs w:val="22"/>
          <w:lang w:val="zh-CN"/>
        </w:rPr>
      </w:pPr>
      <w:r>
        <w:rPr>
          <w:rStyle w:val="44"/>
          <w:rFonts w:hint="eastAsia"/>
          <w:b/>
          <w:color w:val="auto"/>
          <w:szCs w:val="22"/>
          <w:lang w:val="zh-CN"/>
        </w:rPr>
        <w:t>开评标程序</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CN"/>
        </w:rPr>
      </w:pPr>
      <w:r>
        <w:rPr>
          <w:rStyle w:val="44"/>
          <w:rFonts w:hint="eastAsia"/>
          <w:color w:val="auto"/>
          <w:szCs w:val="22"/>
        </w:rPr>
        <w:t>1</w:t>
      </w:r>
      <w:r>
        <w:rPr>
          <w:rStyle w:val="44"/>
          <w:rFonts w:hint="eastAsia"/>
          <w:color w:val="auto"/>
          <w:szCs w:val="22"/>
          <w:lang w:val="zh-TW"/>
        </w:rPr>
        <w:t>.工作人员宣布投标截止时间，截止时间以国家授时中心标准时间为准，宣布招标会议开始。</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rPr>
        <w:t>2</w:t>
      </w:r>
      <w:r>
        <w:rPr>
          <w:rStyle w:val="44"/>
          <w:rFonts w:hint="eastAsia"/>
          <w:color w:val="auto"/>
          <w:szCs w:val="22"/>
          <w:lang w:val="zh-TW"/>
        </w:rPr>
        <w:t>. 工作人员确认投标人法定代表人（负责人）或授权委托代理人资格、投标文件递交等情况。</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rPr>
        <w:t>3</w:t>
      </w:r>
      <w:r>
        <w:rPr>
          <w:rStyle w:val="44"/>
          <w:rFonts w:hint="eastAsia"/>
          <w:color w:val="auto"/>
          <w:szCs w:val="22"/>
          <w:lang w:val="zh-TW"/>
        </w:rPr>
        <w:t>. 本项目原则上采用政采云电子招投标开标及评审程序，但有下情形之一的，按以下情况处理：</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lang w:val="zh-TW"/>
        </w:rPr>
        <w:t>若投标人的电子投标文件在规定时间内无法解密或解密失败，工作人员将开启该投标人递交的电子备份投标文件，以完成开标。</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rPr>
        <w:t>4</w:t>
      </w:r>
      <w:r>
        <w:rPr>
          <w:rStyle w:val="44"/>
          <w:rFonts w:hint="eastAsia"/>
          <w:color w:val="auto"/>
          <w:szCs w:val="22"/>
          <w:lang w:val="zh-TW"/>
        </w:rPr>
        <w:t>.电子投标开标及评审程序</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lang w:val="zh-TW"/>
        </w:rPr>
        <w:t>（1）投标截止时间后，投标人登录政采云平台，用“项目采购-开标评标”功能对电子投标文件进行在线解密。在线解密电子投标文件时间为开标时间起半个小时内。</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lang w:val="zh-TW"/>
        </w:rPr>
        <w:t>（2）评标委员会对商务技术文件进行评审；</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lang w:val="zh-TW"/>
        </w:rPr>
        <w:t>（3）在系统上商务技术</w:t>
      </w:r>
      <w:r>
        <w:rPr>
          <w:rStyle w:val="44"/>
          <w:rFonts w:hint="eastAsia"/>
          <w:color w:val="auto"/>
          <w:szCs w:val="22"/>
        </w:rPr>
        <w:t>文件</w:t>
      </w:r>
      <w:r>
        <w:rPr>
          <w:rStyle w:val="44"/>
          <w:rFonts w:hint="eastAsia"/>
          <w:color w:val="auto"/>
          <w:szCs w:val="22"/>
          <w:lang w:val="zh-TW"/>
        </w:rPr>
        <w:t>评审结果；</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lang w:val="zh-TW"/>
        </w:rPr>
        <w:t>（4）在系统上公开报价开标情况；</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lang w:val="zh-TW"/>
        </w:rPr>
        <w:t>（5）评标委员会对报价情况进行评审；</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lang w:val="zh-TW"/>
        </w:rPr>
        <w:t>（6）在系统上公布评审结果。</w:t>
      </w:r>
    </w:p>
    <w:p>
      <w:pPr>
        <w:pStyle w:val="29"/>
        <w:pBdr>
          <w:top w:val="none" w:color="auto" w:sz="0" w:space="0"/>
          <w:left w:val="none" w:color="auto" w:sz="0" w:space="0"/>
          <w:bottom w:val="none" w:color="auto" w:sz="0" w:space="0"/>
          <w:right w:val="none" w:color="auto" w:sz="0" w:space="0"/>
        </w:pBdr>
        <w:spacing w:line="360" w:lineRule="auto"/>
        <w:ind w:firstLine="422"/>
        <w:rPr>
          <w:rStyle w:val="44"/>
          <w:color w:val="auto"/>
          <w:szCs w:val="22"/>
          <w:lang w:val="zh-TW"/>
        </w:rPr>
      </w:pPr>
      <w:r>
        <w:rPr>
          <w:rStyle w:val="44"/>
          <w:rFonts w:hint="eastAsia"/>
          <w:color w:val="auto"/>
          <w:szCs w:val="22"/>
          <w:lang w:val="zh-TW"/>
        </w:rPr>
        <w:t>特别说明：政采云公司如对电子化开标及评审程序有调整的，按调整后的程序操作。</w:t>
      </w:r>
    </w:p>
    <w:p>
      <w:pPr>
        <w:pStyle w:val="29"/>
        <w:pBdr>
          <w:top w:val="none" w:color="auto" w:sz="0" w:space="0"/>
          <w:left w:val="none" w:color="auto" w:sz="0" w:space="0"/>
          <w:bottom w:val="none" w:color="auto" w:sz="0" w:space="0"/>
          <w:right w:val="none" w:color="auto" w:sz="0" w:space="0"/>
        </w:pBdr>
        <w:spacing w:after="0" w:line="360" w:lineRule="auto"/>
        <w:ind w:left="0" w:firstLine="422"/>
        <w:jc w:val="left"/>
        <w:rPr>
          <w:rStyle w:val="44"/>
          <w:b/>
          <w:color w:val="auto"/>
          <w:szCs w:val="22"/>
          <w:lang w:val="zh-CN"/>
        </w:rPr>
      </w:pPr>
      <w:r>
        <w:rPr>
          <w:rStyle w:val="44"/>
          <w:rFonts w:hint="eastAsia"/>
          <w:color w:val="auto"/>
          <w:szCs w:val="22"/>
        </w:rPr>
        <w:t>5</w:t>
      </w:r>
      <w:r>
        <w:rPr>
          <w:rStyle w:val="44"/>
          <w:rFonts w:hint="eastAsia"/>
          <w:color w:val="auto"/>
          <w:szCs w:val="22"/>
          <w:lang w:val="zh-TW"/>
        </w:rPr>
        <w:t>.开标会结束。</w:t>
      </w:r>
    </w:p>
    <w:p>
      <w:pPr>
        <w:pStyle w:val="11"/>
        <w:pBdr>
          <w:top w:val="none" w:color="auto" w:sz="0" w:space="0"/>
          <w:left w:val="none" w:color="auto" w:sz="0" w:space="0"/>
          <w:bottom w:val="none" w:color="auto" w:sz="0" w:space="0"/>
          <w:right w:val="none" w:color="auto" w:sz="0" w:space="0"/>
        </w:pBdr>
        <w:spacing w:after="0" w:line="360" w:lineRule="auto"/>
        <w:rPr>
          <w:rStyle w:val="40"/>
          <w:rFonts w:ascii="宋体" w:hAnsi="宋体" w:cs="宋体"/>
          <w:b/>
          <w:bCs/>
          <w:color w:val="auto"/>
          <w:lang w:val="zh-TW" w:eastAsia="zh-TW"/>
        </w:rPr>
      </w:pPr>
    </w:p>
    <w:p>
      <w:pPr>
        <w:pStyle w:val="2"/>
        <w:pBdr>
          <w:top w:val="none" w:color="auto" w:sz="0" w:space="0"/>
          <w:left w:val="none" w:color="auto" w:sz="0" w:space="0"/>
          <w:bottom w:val="none" w:color="auto" w:sz="0" w:space="0"/>
          <w:right w:val="none" w:color="auto" w:sz="0" w:space="0"/>
        </w:pBdr>
        <w:rPr>
          <w:color w:val="auto"/>
          <w:lang w:val="zh-TW" w:eastAsia="zh-TW"/>
        </w:rPr>
      </w:pPr>
      <w:r>
        <w:rPr>
          <w:rStyle w:val="40"/>
          <w:rFonts w:hint="eastAsia" w:ascii="宋体" w:hAnsi="宋体" w:cs="宋体"/>
          <w:color w:val="auto"/>
          <w:lang w:val="zh-TW" w:eastAsia="zh-TW"/>
        </w:rPr>
        <w:t>第六部分投标文件相关格式</w:t>
      </w:r>
    </w:p>
    <w:p>
      <w:pPr>
        <w:pStyle w:val="29"/>
        <w:pBdr>
          <w:top w:val="none" w:color="auto" w:sz="0" w:space="0"/>
          <w:left w:val="none" w:color="auto" w:sz="0" w:space="0"/>
          <w:bottom w:val="none" w:color="auto" w:sz="0" w:space="0"/>
          <w:right w:val="none" w:color="auto" w:sz="0" w:space="0"/>
        </w:pBdr>
        <w:outlineLvl w:val="0"/>
        <w:rPr>
          <w:rStyle w:val="40"/>
          <w:rFonts w:ascii="宋体" w:cs="宋体"/>
          <w:color w:val="auto"/>
          <w:lang w:val="zh-TW" w:eastAsia="zh-TW"/>
        </w:rPr>
      </w:pPr>
      <w:r>
        <w:rPr>
          <w:rStyle w:val="40"/>
          <w:rFonts w:hint="eastAsia" w:ascii="宋体" w:hAnsi="宋体" w:cs="宋体"/>
          <w:color w:val="auto"/>
        </w:rPr>
        <w:t>一</w:t>
      </w:r>
      <w:r>
        <w:rPr>
          <w:rStyle w:val="40"/>
          <w:rFonts w:hint="eastAsia" w:ascii="宋体" w:hAnsi="宋体" w:cs="宋体"/>
          <w:color w:val="auto"/>
          <w:lang w:val="zh-TW" w:eastAsia="zh-TW"/>
        </w:rPr>
        <w:t>、封面式样</w:t>
      </w:r>
    </w:p>
    <w:p>
      <w:pPr>
        <w:pStyle w:val="29"/>
        <w:pBdr>
          <w:top w:val="none" w:color="auto" w:sz="0" w:space="0"/>
          <w:left w:val="none" w:color="auto" w:sz="0" w:space="0"/>
          <w:bottom w:val="none" w:color="auto" w:sz="0" w:space="0"/>
          <w:right w:val="none" w:color="auto" w:sz="0" w:space="0"/>
        </w:pBdr>
        <w:rPr>
          <w:rStyle w:val="40"/>
          <w:rFonts w:ascii="宋体" w:cs="宋体"/>
          <w:color w:val="auto"/>
        </w:rPr>
      </w:pPr>
    </w:p>
    <w:p>
      <w:pPr>
        <w:pStyle w:val="10"/>
        <w:pBdr>
          <w:top w:val="none" w:color="auto" w:sz="0" w:space="0"/>
          <w:left w:val="none" w:color="auto" w:sz="0" w:space="0"/>
          <w:bottom w:val="none" w:color="auto" w:sz="0" w:space="0"/>
          <w:right w:val="none" w:color="auto" w:sz="0" w:space="0"/>
        </w:pBdr>
        <w:spacing w:before="120" w:after="120" w:line="700" w:lineRule="exact"/>
        <w:ind w:firstLine="751"/>
        <w:rPr>
          <w:rStyle w:val="40"/>
          <w:b/>
          <w:bCs/>
          <w:color w:val="auto"/>
          <w:sz w:val="72"/>
          <w:szCs w:val="72"/>
        </w:rPr>
      </w:pPr>
    </w:p>
    <w:p>
      <w:pPr>
        <w:pStyle w:val="29"/>
        <w:pBdr>
          <w:top w:val="none" w:color="auto" w:sz="0" w:space="0"/>
          <w:left w:val="none" w:color="auto" w:sz="0" w:space="0"/>
          <w:bottom w:val="none" w:color="auto" w:sz="0" w:space="0"/>
          <w:right w:val="none" w:color="auto" w:sz="0" w:space="0"/>
        </w:pBdr>
        <w:ind w:left="5" w:hanging="5"/>
        <w:jc w:val="center"/>
        <w:rPr>
          <w:rFonts w:hint="eastAsia" w:eastAsia="宋体"/>
          <w:b/>
          <w:bCs/>
          <w:color w:val="auto"/>
          <w:sz w:val="52"/>
          <w:szCs w:val="52"/>
          <w:u w:val="single"/>
          <w:lang w:eastAsia="zh-CN"/>
        </w:rPr>
      </w:pPr>
      <w:r>
        <w:rPr>
          <w:rFonts w:hint="eastAsia"/>
          <w:b/>
          <w:bCs/>
          <w:color w:val="auto"/>
          <w:sz w:val="52"/>
          <w:szCs w:val="52"/>
          <w:u w:val="single"/>
          <w:lang w:eastAsia="zh-CN"/>
        </w:rPr>
        <w:t>衢州市柯城区综合行政执法局2024年拖车租赁服务采购项目</w:t>
      </w:r>
    </w:p>
    <w:p>
      <w:pPr>
        <w:pStyle w:val="29"/>
        <w:pBdr>
          <w:top w:val="none" w:color="auto" w:sz="0" w:space="0"/>
          <w:left w:val="none" w:color="auto" w:sz="0" w:space="0"/>
          <w:bottom w:val="none" w:color="auto" w:sz="0" w:space="0"/>
          <w:right w:val="none" w:color="auto" w:sz="0" w:space="0"/>
        </w:pBdr>
        <w:ind w:left="5" w:hanging="5"/>
        <w:jc w:val="center"/>
        <w:rPr>
          <w:b/>
          <w:bCs/>
          <w:color w:val="auto"/>
          <w:sz w:val="52"/>
          <w:szCs w:val="52"/>
          <w:u w:val="single"/>
        </w:rPr>
      </w:pPr>
    </w:p>
    <w:p>
      <w:pPr>
        <w:pStyle w:val="29"/>
        <w:pBdr>
          <w:top w:val="none" w:color="auto" w:sz="0" w:space="0"/>
          <w:left w:val="none" w:color="auto" w:sz="0" w:space="0"/>
          <w:bottom w:val="none" w:color="auto" w:sz="0" w:space="0"/>
          <w:right w:val="none" w:color="auto" w:sz="0" w:space="0"/>
        </w:pBdr>
        <w:ind w:left="5" w:hanging="5"/>
        <w:jc w:val="center"/>
        <w:rPr>
          <w:rStyle w:val="40"/>
          <w:rFonts w:ascii="宋体" w:cs="宋体"/>
          <w:b/>
          <w:bCs/>
          <w:color w:val="auto"/>
          <w:sz w:val="32"/>
          <w:szCs w:val="32"/>
          <w:lang w:val="zh-TW" w:eastAsia="zh-TW"/>
        </w:rPr>
      </w:pPr>
      <w:r>
        <w:rPr>
          <w:rStyle w:val="40"/>
          <w:rFonts w:hint="eastAsia" w:ascii="宋体" w:hAnsi="宋体" w:cs="宋体"/>
          <w:b/>
          <w:bCs/>
          <w:color w:val="auto"/>
          <w:sz w:val="32"/>
          <w:szCs w:val="32"/>
          <w:lang w:val="zh-TW" w:eastAsia="zh-TW"/>
        </w:rPr>
        <w:t>（项目编号：</w:t>
      </w:r>
      <w:r>
        <w:rPr>
          <w:rStyle w:val="40"/>
          <w:rFonts w:hint="eastAsia" w:ascii="宋体" w:hAnsi="宋体" w:cs="宋体"/>
          <w:b/>
          <w:bCs/>
          <w:color w:val="auto"/>
          <w:sz w:val="32"/>
          <w:szCs w:val="32"/>
          <w:u w:val="single" w:color="auto"/>
          <w:lang w:val="en-US" w:eastAsia="zh-CN"/>
        </w:rPr>
        <w:t xml:space="preserve">                </w:t>
      </w:r>
      <w:r>
        <w:rPr>
          <w:rStyle w:val="40"/>
          <w:rFonts w:hint="eastAsia" w:ascii="宋体" w:hAnsi="宋体" w:cs="宋体"/>
          <w:b/>
          <w:bCs/>
          <w:color w:val="auto"/>
          <w:sz w:val="32"/>
          <w:szCs w:val="32"/>
          <w:lang w:val="zh-TW" w:eastAsia="zh-TW"/>
        </w:rPr>
        <w:t>）</w:t>
      </w:r>
    </w:p>
    <w:p>
      <w:pPr>
        <w:pStyle w:val="29"/>
        <w:pBdr>
          <w:top w:val="none" w:color="auto" w:sz="0" w:space="0"/>
          <w:left w:val="none" w:color="auto" w:sz="0" w:space="0"/>
          <w:bottom w:val="none" w:color="auto" w:sz="0" w:space="0"/>
          <w:right w:val="none" w:color="auto" w:sz="0" w:space="0"/>
        </w:pBdr>
        <w:ind w:left="5" w:hanging="5"/>
        <w:jc w:val="center"/>
        <w:rPr>
          <w:rStyle w:val="40"/>
          <w:rFonts w:ascii="宋体" w:cs="宋体"/>
          <w:b/>
          <w:bCs/>
          <w:color w:val="auto"/>
          <w:sz w:val="32"/>
          <w:szCs w:val="32"/>
        </w:rPr>
      </w:pPr>
    </w:p>
    <w:p>
      <w:pPr>
        <w:pStyle w:val="29"/>
        <w:pBdr>
          <w:top w:val="none" w:color="auto" w:sz="0" w:space="0"/>
          <w:left w:val="none" w:color="auto" w:sz="0" w:space="0"/>
          <w:bottom w:val="none" w:color="auto" w:sz="0" w:space="0"/>
          <w:right w:val="none" w:color="auto" w:sz="0" w:space="0"/>
        </w:pBdr>
        <w:ind w:left="5" w:hanging="5"/>
        <w:jc w:val="center"/>
        <w:rPr>
          <w:rStyle w:val="40"/>
          <w:rFonts w:ascii="宋体" w:cs="宋体"/>
          <w:b/>
          <w:bCs/>
          <w:color w:val="auto"/>
          <w:sz w:val="32"/>
          <w:szCs w:val="32"/>
        </w:rPr>
      </w:pPr>
    </w:p>
    <w:p>
      <w:pPr>
        <w:pStyle w:val="29"/>
        <w:pBdr>
          <w:top w:val="none" w:color="auto" w:sz="0" w:space="0"/>
          <w:left w:val="none" w:color="auto" w:sz="0" w:space="0"/>
          <w:bottom w:val="none" w:color="auto" w:sz="0" w:space="0"/>
          <w:right w:val="none" w:color="auto" w:sz="0" w:space="0"/>
        </w:pBdr>
        <w:ind w:left="234" w:hanging="234"/>
        <w:jc w:val="center"/>
        <w:rPr>
          <w:rStyle w:val="40"/>
          <w:rFonts w:ascii="宋体" w:cs="宋体"/>
          <w:b/>
          <w:bCs/>
          <w:color w:val="auto"/>
          <w:sz w:val="72"/>
          <w:szCs w:val="72"/>
          <w:lang w:val="zh-TW" w:eastAsia="zh-TW"/>
        </w:rPr>
      </w:pPr>
      <w:r>
        <w:rPr>
          <w:rStyle w:val="40"/>
          <w:rFonts w:hint="eastAsia" w:ascii="宋体" w:hAnsi="宋体" w:cs="宋体"/>
          <w:b/>
          <w:bCs/>
          <w:color w:val="auto"/>
          <w:sz w:val="72"/>
          <w:szCs w:val="72"/>
          <w:lang w:val="zh-TW" w:eastAsia="zh-TW"/>
        </w:rPr>
        <w:t>投标文件</w:t>
      </w:r>
    </w:p>
    <w:p>
      <w:pPr>
        <w:pStyle w:val="29"/>
        <w:pBdr>
          <w:top w:val="none" w:color="auto" w:sz="0" w:space="0"/>
          <w:left w:val="none" w:color="auto" w:sz="0" w:space="0"/>
          <w:bottom w:val="none" w:color="auto" w:sz="0" w:space="0"/>
          <w:right w:val="none" w:color="auto" w:sz="0" w:space="0"/>
        </w:pBdr>
        <w:jc w:val="center"/>
        <w:rPr>
          <w:rStyle w:val="40"/>
          <w:rFonts w:ascii="宋体" w:cs="宋体"/>
          <w:b/>
          <w:bCs/>
          <w:color w:val="auto"/>
        </w:rPr>
      </w:pPr>
    </w:p>
    <w:p>
      <w:pPr>
        <w:pStyle w:val="29"/>
        <w:pBdr>
          <w:top w:val="none" w:color="auto" w:sz="0" w:space="0"/>
          <w:left w:val="none" w:color="auto" w:sz="0" w:space="0"/>
          <w:bottom w:val="none" w:color="auto" w:sz="0" w:space="0"/>
          <w:right w:val="none" w:color="auto" w:sz="0" w:space="0"/>
        </w:pBdr>
        <w:ind w:left="5" w:hanging="5"/>
        <w:jc w:val="center"/>
        <w:rPr>
          <w:rStyle w:val="40"/>
          <w:rFonts w:ascii="宋体" w:cs="宋体"/>
          <w:b/>
          <w:bCs/>
          <w:color w:val="auto"/>
          <w:sz w:val="32"/>
          <w:szCs w:val="32"/>
          <w:lang w:val="zh-TW" w:eastAsia="zh-TW"/>
        </w:rPr>
      </w:pPr>
      <w:r>
        <w:rPr>
          <w:rStyle w:val="40"/>
          <w:rFonts w:hint="eastAsia" w:ascii="宋体" w:hAnsi="宋体" w:cs="宋体"/>
          <w:b/>
          <w:bCs/>
          <w:color w:val="auto"/>
          <w:sz w:val="32"/>
          <w:szCs w:val="32"/>
          <w:lang w:val="zh-TW" w:eastAsia="zh-TW"/>
        </w:rPr>
        <w:t>内容：报价文件（或商务技术文件）</w:t>
      </w:r>
    </w:p>
    <w:p>
      <w:pPr>
        <w:pStyle w:val="29"/>
        <w:pBdr>
          <w:top w:val="none" w:color="auto" w:sz="0" w:space="0"/>
          <w:left w:val="none" w:color="auto" w:sz="0" w:space="0"/>
          <w:bottom w:val="none" w:color="auto" w:sz="0" w:space="0"/>
          <w:right w:val="none" w:color="auto" w:sz="0" w:space="0"/>
        </w:pBdr>
        <w:ind w:left="5" w:hanging="5"/>
        <w:jc w:val="center"/>
        <w:rPr>
          <w:rStyle w:val="40"/>
          <w:rFonts w:ascii="宋体" w:cs="宋体"/>
          <w:b/>
          <w:bCs/>
          <w:color w:val="auto"/>
          <w:sz w:val="32"/>
          <w:szCs w:val="32"/>
        </w:rPr>
      </w:pPr>
    </w:p>
    <w:p>
      <w:pPr>
        <w:pStyle w:val="29"/>
        <w:pBdr>
          <w:top w:val="none" w:color="auto" w:sz="0" w:space="0"/>
          <w:left w:val="none" w:color="auto" w:sz="0" w:space="0"/>
          <w:bottom w:val="none" w:color="auto" w:sz="0" w:space="0"/>
          <w:right w:val="none" w:color="auto" w:sz="0" w:space="0"/>
        </w:pBdr>
        <w:ind w:left="5" w:hanging="5"/>
        <w:jc w:val="center"/>
        <w:rPr>
          <w:rStyle w:val="40"/>
          <w:rFonts w:ascii="宋体" w:cs="宋体"/>
          <w:b/>
          <w:bCs/>
          <w:color w:val="auto"/>
          <w:sz w:val="32"/>
          <w:szCs w:val="32"/>
        </w:rPr>
      </w:pPr>
    </w:p>
    <w:p>
      <w:pPr>
        <w:pStyle w:val="29"/>
        <w:pBdr>
          <w:top w:val="none" w:color="auto" w:sz="0" w:space="0"/>
          <w:left w:val="none" w:color="auto" w:sz="0" w:space="0"/>
          <w:bottom w:val="none" w:color="auto" w:sz="0" w:space="0"/>
          <w:right w:val="none" w:color="auto" w:sz="0" w:space="0"/>
        </w:pBdr>
        <w:spacing w:line="800" w:lineRule="exact"/>
        <w:ind w:left="4" w:hanging="4"/>
        <w:rPr>
          <w:rStyle w:val="40"/>
          <w:rFonts w:ascii="宋体" w:cs="宋体"/>
          <w:color w:val="auto"/>
          <w:sz w:val="32"/>
          <w:szCs w:val="32"/>
        </w:rPr>
      </w:pPr>
      <w:r>
        <w:rPr>
          <w:rStyle w:val="40"/>
          <w:rFonts w:hint="eastAsia" w:ascii="宋体" w:hAnsi="宋体" w:cs="宋体"/>
          <w:color w:val="auto"/>
          <w:sz w:val="32"/>
          <w:szCs w:val="32"/>
          <w:lang w:val="zh-TW" w:eastAsia="zh-TW"/>
        </w:rPr>
        <w:t>投标人名称：</w:t>
      </w:r>
      <w:r>
        <w:rPr>
          <w:rStyle w:val="40"/>
          <w:rFonts w:hint="eastAsia" w:ascii="宋体" w:hAnsi="宋体" w:cs="宋体"/>
          <w:color w:val="auto"/>
          <w:sz w:val="32"/>
          <w:szCs w:val="32"/>
          <w:u w:val="single"/>
          <w:lang w:val="zh-TW" w:eastAsia="zh-TW"/>
        </w:rPr>
        <w:t>（加盖公章）</w:t>
      </w:r>
    </w:p>
    <w:p>
      <w:pPr>
        <w:pStyle w:val="29"/>
        <w:pBdr>
          <w:top w:val="none" w:color="auto" w:sz="0" w:space="0"/>
          <w:left w:val="none" w:color="auto" w:sz="0" w:space="0"/>
          <w:bottom w:val="none" w:color="auto" w:sz="0" w:space="0"/>
          <w:right w:val="none" w:color="auto" w:sz="0" w:space="0"/>
        </w:pBdr>
        <w:spacing w:line="400" w:lineRule="exact"/>
        <w:ind w:left="4" w:hanging="4"/>
        <w:jc w:val="center"/>
        <w:rPr>
          <w:rStyle w:val="40"/>
          <w:rFonts w:ascii="宋体" w:cs="宋体"/>
          <w:color w:val="auto"/>
          <w:sz w:val="32"/>
          <w:szCs w:val="32"/>
        </w:rPr>
      </w:pPr>
    </w:p>
    <w:p>
      <w:pPr>
        <w:pStyle w:val="29"/>
        <w:pBdr>
          <w:top w:val="none" w:color="auto" w:sz="0" w:space="0"/>
          <w:left w:val="none" w:color="auto" w:sz="0" w:space="0"/>
          <w:bottom w:val="none" w:color="auto" w:sz="0" w:space="0"/>
          <w:right w:val="none" w:color="auto" w:sz="0" w:space="0"/>
        </w:pBdr>
        <w:ind w:left="4" w:hanging="4"/>
        <w:outlineLvl w:val="0"/>
        <w:rPr>
          <w:rStyle w:val="40"/>
          <w:rFonts w:ascii="宋体" w:cs="宋体"/>
          <w:color w:val="auto"/>
          <w:sz w:val="32"/>
          <w:szCs w:val="32"/>
        </w:rPr>
      </w:pPr>
    </w:p>
    <w:p>
      <w:pPr>
        <w:pStyle w:val="29"/>
        <w:pBdr>
          <w:top w:val="none" w:color="auto" w:sz="0" w:space="0"/>
          <w:left w:val="none" w:color="auto" w:sz="0" w:space="0"/>
          <w:bottom w:val="none" w:color="auto" w:sz="0" w:space="0"/>
          <w:right w:val="none" w:color="auto" w:sz="0" w:space="0"/>
        </w:pBdr>
        <w:ind w:left="4" w:hanging="4"/>
        <w:outlineLvl w:val="0"/>
        <w:rPr>
          <w:rStyle w:val="40"/>
          <w:rFonts w:ascii="宋体" w:cs="宋体"/>
          <w:color w:val="auto"/>
          <w:sz w:val="32"/>
          <w:szCs w:val="32"/>
        </w:rPr>
      </w:pPr>
      <w:bookmarkStart w:id="5" w:name="_Toc357410805"/>
      <w:r>
        <w:rPr>
          <w:rFonts w:hint="eastAsia" w:ascii="仿宋_GB2312" w:hAnsi="宋体" w:eastAsia="仿宋_GB2312"/>
          <w:color w:val="auto"/>
          <w:sz w:val="28"/>
          <w:szCs w:val="28"/>
        </w:rPr>
        <w:t xml:space="preserve">日期：  </w:t>
      </w:r>
      <w:r>
        <w:rPr>
          <w:rFonts w:hint="eastAsia" w:ascii="仿宋_GB2312" w:eastAsia="仿宋_GB2312"/>
          <w:color w:val="auto"/>
          <w:sz w:val="28"/>
          <w:szCs w:val="28"/>
        </w:rPr>
        <w:t>年  月 日</w:t>
      </w:r>
      <w:bookmarkEnd w:id="5"/>
    </w:p>
    <w:p>
      <w:pPr>
        <w:pStyle w:val="10"/>
        <w:pBdr>
          <w:top w:val="none" w:color="auto" w:sz="0" w:space="0"/>
          <w:left w:val="none" w:color="auto" w:sz="0" w:space="0"/>
          <w:bottom w:val="none" w:color="auto" w:sz="0" w:space="0"/>
          <w:right w:val="none" w:color="auto" w:sz="0" w:space="0"/>
        </w:pBdr>
        <w:spacing w:line="480" w:lineRule="auto"/>
        <w:ind w:firstLine="315"/>
        <w:rPr>
          <w:rStyle w:val="40"/>
          <w:color w:val="auto"/>
          <w:lang w:eastAsia="zh-CN"/>
        </w:rPr>
      </w:pPr>
    </w:p>
    <w:p>
      <w:pPr>
        <w:pStyle w:val="10"/>
        <w:pBdr>
          <w:top w:val="none" w:color="auto" w:sz="0" w:space="0"/>
          <w:left w:val="none" w:color="auto" w:sz="0" w:space="0"/>
          <w:bottom w:val="none" w:color="auto" w:sz="0" w:space="0"/>
          <w:right w:val="none" w:color="auto" w:sz="0" w:space="0"/>
        </w:pBdr>
        <w:spacing w:line="480" w:lineRule="auto"/>
        <w:ind w:firstLine="315"/>
        <w:rPr>
          <w:rStyle w:val="40"/>
          <w:color w:val="auto"/>
          <w:lang w:eastAsia="zh-CN"/>
        </w:rPr>
      </w:pPr>
    </w:p>
    <w:p>
      <w:pPr>
        <w:pStyle w:val="10"/>
        <w:pBdr>
          <w:top w:val="none" w:color="auto" w:sz="0" w:space="0"/>
          <w:left w:val="none" w:color="auto" w:sz="0" w:space="0"/>
          <w:bottom w:val="none" w:color="auto" w:sz="0" w:space="0"/>
          <w:right w:val="none" w:color="auto" w:sz="0" w:space="0"/>
        </w:pBdr>
        <w:spacing w:line="480" w:lineRule="auto"/>
        <w:ind w:firstLine="315"/>
        <w:rPr>
          <w:rStyle w:val="40"/>
          <w:color w:val="auto"/>
          <w:lang w:eastAsia="zh-CN"/>
        </w:rPr>
      </w:pPr>
    </w:p>
    <w:p>
      <w:pPr>
        <w:pStyle w:val="10"/>
        <w:pBdr>
          <w:top w:val="none" w:color="auto" w:sz="0" w:space="0"/>
          <w:left w:val="none" w:color="auto" w:sz="0" w:space="0"/>
          <w:bottom w:val="none" w:color="auto" w:sz="0" w:space="0"/>
          <w:right w:val="none" w:color="auto" w:sz="0" w:space="0"/>
        </w:pBdr>
        <w:spacing w:line="480" w:lineRule="auto"/>
        <w:ind w:firstLine="315"/>
        <w:rPr>
          <w:rStyle w:val="40"/>
          <w:color w:val="auto"/>
          <w:lang w:eastAsia="zh-CN"/>
        </w:rPr>
      </w:pPr>
    </w:p>
    <w:p>
      <w:pPr>
        <w:pStyle w:val="10"/>
        <w:pBdr>
          <w:top w:val="none" w:color="auto" w:sz="0" w:space="0"/>
          <w:left w:val="none" w:color="auto" w:sz="0" w:space="0"/>
          <w:bottom w:val="none" w:color="auto" w:sz="0" w:space="0"/>
          <w:right w:val="none" w:color="auto" w:sz="0" w:space="0"/>
        </w:pBdr>
        <w:spacing w:line="480" w:lineRule="auto"/>
        <w:ind w:firstLine="315"/>
        <w:rPr>
          <w:color w:val="auto"/>
        </w:rPr>
      </w:pPr>
      <w:r>
        <w:rPr>
          <w:rStyle w:val="40"/>
          <w:rFonts w:hint="eastAsia"/>
          <w:color w:val="auto"/>
          <w:lang w:val="en-US" w:eastAsia="zh-CN"/>
        </w:rPr>
        <w:t>二</w:t>
      </w:r>
      <w:r>
        <w:rPr>
          <w:rStyle w:val="40"/>
          <w:rFonts w:hint="eastAsia"/>
          <w:color w:val="auto"/>
        </w:rPr>
        <w:t>、投标函</w:t>
      </w:r>
    </w:p>
    <w:p>
      <w:pPr>
        <w:pStyle w:val="29"/>
        <w:pBdr>
          <w:top w:val="none" w:color="auto" w:sz="0" w:space="0"/>
          <w:left w:val="none" w:color="auto" w:sz="0" w:space="0"/>
          <w:bottom w:val="none" w:color="auto" w:sz="0" w:space="0"/>
          <w:right w:val="none" w:color="auto" w:sz="0" w:space="0"/>
        </w:pBdr>
        <w:jc w:val="center"/>
        <w:rPr>
          <w:rStyle w:val="40"/>
          <w:rFonts w:ascii="宋体" w:cs="宋体"/>
          <w:b/>
          <w:bCs/>
          <w:color w:val="auto"/>
          <w:kern w:val="0"/>
          <w:sz w:val="36"/>
          <w:szCs w:val="36"/>
          <w:lang w:val="zh-TW" w:eastAsia="zh-TW"/>
        </w:rPr>
      </w:pPr>
      <w:r>
        <w:rPr>
          <w:rStyle w:val="40"/>
          <w:rFonts w:hint="eastAsia" w:ascii="宋体" w:hAnsi="宋体" w:cs="宋体"/>
          <w:b/>
          <w:bCs/>
          <w:color w:val="auto"/>
          <w:kern w:val="0"/>
          <w:sz w:val="36"/>
          <w:szCs w:val="36"/>
          <w:lang w:val="zh-TW" w:eastAsia="zh-TW"/>
        </w:rPr>
        <w:t>投标函</w:t>
      </w:r>
    </w:p>
    <w:p>
      <w:pPr>
        <w:pStyle w:val="10"/>
        <w:pBdr>
          <w:top w:val="none" w:color="auto" w:sz="0" w:space="0"/>
          <w:left w:val="none" w:color="auto" w:sz="0" w:space="0"/>
          <w:bottom w:val="none" w:color="auto" w:sz="0" w:space="0"/>
          <w:right w:val="none" w:color="auto" w:sz="0" w:space="0"/>
        </w:pBdr>
        <w:spacing w:before="120" w:after="120" w:line="700" w:lineRule="exact"/>
        <w:rPr>
          <w:rStyle w:val="40"/>
          <w:b/>
          <w:bCs/>
          <w:color w:val="auto"/>
          <w:kern w:val="2"/>
          <w:lang w:eastAsia="zh-CN"/>
        </w:rPr>
      </w:pPr>
      <w:r>
        <w:rPr>
          <w:rStyle w:val="40"/>
          <w:rFonts w:hint="eastAsia"/>
          <w:b/>
          <w:bCs/>
          <w:color w:val="auto"/>
          <w:kern w:val="2"/>
        </w:rPr>
        <w:t>致：</w:t>
      </w:r>
      <w:r>
        <w:rPr>
          <w:rStyle w:val="40"/>
          <w:rFonts w:hint="eastAsia"/>
          <w:b/>
          <w:bCs/>
          <w:color w:val="auto"/>
          <w:kern w:val="2"/>
          <w:u w:val="single"/>
          <w:lang w:eastAsia="zh-CN"/>
        </w:rPr>
        <w:t>衢州市柯城区综合行政执法局</w:t>
      </w:r>
    </w:p>
    <w:p>
      <w:pPr>
        <w:pStyle w:val="29"/>
        <w:pBdr>
          <w:top w:val="none" w:color="auto" w:sz="0" w:space="0"/>
          <w:left w:val="none" w:color="auto" w:sz="0" w:space="0"/>
          <w:bottom w:val="none" w:color="auto" w:sz="0" w:space="0"/>
          <w:right w:val="none" w:color="auto" w:sz="0" w:space="0"/>
        </w:pBdr>
        <w:spacing w:line="600" w:lineRule="exact"/>
        <w:ind w:firstLine="840" w:firstLineChars="400"/>
        <w:rPr>
          <w:rStyle w:val="40"/>
          <w:rFonts w:ascii="宋体" w:cs="宋体"/>
          <w:color w:val="auto"/>
        </w:rPr>
      </w:pPr>
      <w:r>
        <w:rPr>
          <w:rFonts w:hint="eastAsia" w:ascii="宋体" w:hAnsi="宋体"/>
          <w:color w:val="auto"/>
          <w:u w:val="single"/>
        </w:rPr>
        <w:t>（投标人全称）</w:t>
      </w:r>
      <w:r>
        <w:rPr>
          <w:rFonts w:hint="eastAsia" w:ascii="宋体" w:hAnsi="宋体"/>
          <w:color w:val="auto"/>
        </w:rPr>
        <w:t>授权</w:t>
      </w:r>
      <w:r>
        <w:rPr>
          <w:rFonts w:hint="eastAsia" w:ascii="宋体" w:hAnsi="宋体"/>
          <w:color w:val="auto"/>
          <w:u w:val="single"/>
        </w:rPr>
        <w:t>（全名、职务）</w:t>
      </w:r>
      <w:r>
        <w:rPr>
          <w:rFonts w:hint="eastAsia" w:ascii="宋体" w:hAnsi="宋体"/>
          <w:color w:val="auto"/>
        </w:rPr>
        <w:t>为全权代表，参加贵方组织的</w:t>
      </w:r>
      <w:r>
        <w:rPr>
          <w:rFonts w:hint="eastAsia" w:ascii="宋体" w:hAnsi="宋体"/>
          <w:color w:val="auto"/>
          <w:u w:val="single"/>
        </w:rPr>
        <w:t>（招标项目名称）（编号：）</w:t>
      </w:r>
      <w:r>
        <w:rPr>
          <w:rFonts w:hint="eastAsia" w:ascii="宋体" w:hAnsi="宋体"/>
          <w:color w:val="auto"/>
        </w:rPr>
        <w:t>的有关活动。为此：</w:t>
      </w:r>
    </w:p>
    <w:p>
      <w:pPr>
        <w:pStyle w:val="29"/>
        <w:pBdr>
          <w:top w:val="none" w:color="auto" w:sz="0" w:space="0"/>
          <w:left w:val="none" w:color="auto" w:sz="0" w:space="0"/>
          <w:bottom w:val="none" w:color="auto" w:sz="0" w:space="0"/>
          <w:right w:val="none" w:color="auto" w:sz="0" w:space="0"/>
        </w:pBdr>
        <w:spacing w:line="600" w:lineRule="exact"/>
        <w:ind w:firstLine="525"/>
        <w:rPr>
          <w:rStyle w:val="40"/>
          <w:rFonts w:ascii="宋体" w:cs="宋体"/>
          <w:color w:val="auto"/>
        </w:rPr>
      </w:pPr>
      <w:r>
        <w:rPr>
          <w:rStyle w:val="44"/>
          <w:color w:val="auto"/>
        </w:rPr>
        <w:t>l</w:t>
      </w:r>
      <w:r>
        <w:rPr>
          <w:rStyle w:val="40"/>
          <w:rFonts w:hint="eastAsia" w:ascii="宋体" w:hAnsi="宋体" w:cs="宋体"/>
          <w:color w:val="auto"/>
          <w:lang w:val="zh-TW" w:eastAsia="zh-TW"/>
        </w:rPr>
        <w:t>、提供投标须知规定的全部投标文件。</w:t>
      </w:r>
    </w:p>
    <w:p>
      <w:pPr>
        <w:pStyle w:val="29"/>
        <w:pBdr>
          <w:top w:val="none" w:color="auto" w:sz="0" w:space="0"/>
          <w:left w:val="none" w:color="auto" w:sz="0" w:space="0"/>
          <w:bottom w:val="none" w:color="auto" w:sz="0" w:space="0"/>
          <w:right w:val="none" w:color="auto" w:sz="0" w:space="0"/>
        </w:pBdr>
        <w:spacing w:line="600" w:lineRule="exact"/>
        <w:ind w:firstLine="525"/>
        <w:rPr>
          <w:rStyle w:val="40"/>
          <w:rFonts w:ascii="宋体" w:cs="宋体"/>
          <w:color w:val="auto"/>
        </w:rPr>
      </w:pPr>
      <w:r>
        <w:rPr>
          <w:rStyle w:val="44"/>
          <w:color w:val="auto"/>
        </w:rPr>
        <w:t>2</w:t>
      </w:r>
      <w:r>
        <w:rPr>
          <w:rStyle w:val="40"/>
          <w:rFonts w:hint="eastAsia" w:ascii="宋体" w:hAnsi="宋体" w:cs="宋体"/>
          <w:color w:val="auto"/>
          <w:lang w:val="zh-TW" w:eastAsia="zh-TW"/>
        </w:rPr>
        <w:t>、已详细审查全部采购文件，同意采购文件的各项要求，并认同该次采购的合法性。</w:t>
      </w:r>
    </w:p>
    <w:p>
      <w:pPr>
        <w:pStyle w:val="29"/>
        <w:pBdr>
          <w:top w:val="none" w:color="auto" w:sz="0" w:space="0"/>
          <w:left w:val="none" w:color="auto" w:sz="0" w:space="0"/>
          <w:bottom w:val="none" w:color="auto" w:sz="0" w:space="0"/>
          <w:right w:val="none" w:color="auto" w:sz="0" w:space="0"/>
        </w:pBdr>
        <w:spacing w:line="600" w:lineRule="exact"/>
        <w:ind w:firstLine="525" w:firstLineChars="250"/>
        <w:rPr>
          <w:rStyle w:val="40"/>
          <w:rFonts w:ascii="宋体" w:cs="宋体"/>
          <w:color w:val="auto"/>
        </w:rPr>
      </w:pPr>
      <w:r>
        <w:rPr>
          <w:rStyle w:val="44"/>
          <w:color w:val="auto"/>
        </w:rPr>
        <w:t>3</w:t>
      </w:r>
      <w:r>
        <w:rPr>
          <w:rStyle w:val="40"/>
          <w:rFonts w:hint="eastAsia" w:ascii="宋体" w:hAnsi="宋体" w:cs="宋体"/>
          <w:color w:val="auto"/>
          <w:lang w:val="zh-TW" w:eastAsia="zh-TW"/>
        </w:rPr>
        <w:t>、若经投标后确定为中标人，将按采购文件规定履行合同责任和义务。</w:t>
      </w:r>
    </w:p>
    <w:p>
      <w:pPr>
        <w:pStyle w:val="29"/>
        <w:pBdr>
          <w:top w:val="none" w:color="auto" w:sz="0" w:space="0"/>
          <w:left w:val="none" w:color="auto" w:sz="0" w:space="0"/>
          <w:bottom w:val="none" w:color="auto" w:sz="0" w:space="0"/>
          <w:right w:val="none" w:color="auto" w:sz="0" w:space="0"/>
        </w:pBdr>
        <w:spacing w:line="600" w:lineRule="exact"/>
        <w:ind w:firstLine="525" w:firstLineChars="250"/>
        <w:rPr>
          <w:rStyle w:val="40"/>
          <w:rFonts w:ascii="宋体" w:cs="宋体"/>
          <w:color w:val="auto"/>
        </w:rPr>
      </w:pPr>
      <w:r>
        <w:rPr>
          <w:rStyle w:val="44"/>
          <w:color w:val="auto"/>
        </w:rPr>
        <w:t>4</w:t>
      </w:r>
      <w:r>
        <w:rPr>
          <w:rStyle w:val="40"/>
          <w:rFonts w:hint="eastAsia" w:ascii="宋体" w:hAnsi="宋体" w:cs="宋体"/>
          <w:color w:val="auto"/>
          <w:lang w:val="zh-TW" w:eastAsia="zh-TW"/>
        </w:rPr>
        <w:t>、同意提供按照贵方可能要求的与其投标有关的一切数据或资料，并保证其真实性、合法性。</w:t>
      </w:r>
    </w:p>
    <w:p>
      <w:pPr>
        <w:pStyle w:val="29"/>
        <w:pBdr>
          <w:top w:val="none" w:color="auto" w:sz="0" w:space="0"/>
          <w:left w:val="none" w:color="auto" w:sz="0" w:space="0"/>
          <w:bottom w:val="none" w:color="auto" w:sz="0" w:space="0"/>
          <w:right w:val="none" w:color="auto" w:sz="0" w:space="0"/>
        </w:pBdr>
        <w:spacing w:line="600" w:lineRule="exact"/>
        <w:ind w:firstLine="525" w:firstLineChars="250"/>
        <w:rPr>
          <w:rStyle w:val="40"/>
          <w:rFonts w:ascii="宋体" w:cs="宋体"/>
          <w:color w:val="auto"/>
        </w:rPr>
      </w:pPr>
      <w:r>
        <w:rPr>
          <w:rStyle w:val="44"/>
          <w:color w:val="auto"/>
        </w:rPr>
        <w:t>5</w:t>
      </w:r>
      <w:r>
        <w:rPr>
          <w:rStyle w:val="40"/>
          <w:rFonts w:hint="eastAsia" w:ascii="宋体" w:hAnsi="宋体" w:cs="宋体"/>
          <w:color w:val="auto"/>
          <w:lang w:val="zh-TW" w:eastAsia="zh-TW"/>
        </w:rPr>
        <w:t>、我方与本投标有关的一切正式来往通讯请寄：</w:t>
      </w:r>
    </w:p>
    <w:p>
      <w:pPr>
        <w:pStyle w:val="29"/>
        <w:pBdr>
          <w:top w:val="none" w:color="auto" w:sz="0" w:space="0"/>
          <w:left w:val="none" w:color="auto" w:sz="0" w:space="0"/>
          <w:bottom w:val="none" w:color="auto" w:sz="0" w:space="0"/>
          <w:right w:val="none" w:color="auto" w:sz="0" w:space="0"/>
        </w:pBdr>
        <w:spacing w:line="600" w:lineRule="exact"/>
        <w:ind w:left="634" w:leftChars="264"/>
        <w:rPr>
          <w:rStyle w:val="40"/>
          <w:rFonts w:ascii="宋体" w:cs="宋体"/>
          <w:color w:val="auto"/>
          <w:lang w:val="zh-TW"/>
        </w:rPr>
      </w:pPr>
      <w:r>
        <w:rPr>
          <w:rStyle w:val="40"/>
          <w:rFonts w:hint="eastAsia" w:ascii="宋体" w:hAnsi="宋体" w:cs="宋体"/>
          <w:color w:val="auto"/>
          <w:lang w:val="zh-TW" w:eastAsia="zh-TW"/>
        </w:rPr>
        <w:t>地址：</w:t>
      </w:r>
    </w:p>
    <w:p>
      <w:pPr>
        <w:pStyle w:val="29"/>
        <w:pBdr>
          <w:top w:val="none" w:color="auto" w:sz="0" w:space="0"/>
          <w:left w:val="none" w:color="auto" w:sz="0" w:space="0"/>
          <w:bottom w:val="none" w:color="auto" w:sz="0" w:space="0"/>
          <w:right w:val="none" w:color="auto" w:sz="0" w:space="0"/>
        </w:pBdr>
        <w:spacing w:line="600" w:lineRule="exact"/>
        <w:ind w:left="634" w:leftChars="264"/>
        <w:rPr>
          <w:rStyle w:val="40"/>
          <w:rFonts w:ascii="宋体" w:cs="宋体"/>
          <w:color w:val="auto"/>
        </w:rPr>
      </w:pPr>
      <w:r>
        <w:rPr>
          <w:rStyle w:val="40"/>
          <w:rFonts w:hint="eastAsia" w:ascii="宋体" w:hAnsi="宋体" w:cs="宋体"/>
          <w:color w:val="auto"/>
          <w:lang w:val="zh-TW" w:eastAsia="zh-TW"/>
        </w:rPr>
        <w:t>邮编：</w:t>
      </w:r>
    </w:p>
    <w:p>
      <w:pPr>
        <w:pStyle w:val="29"/>
        <w:pBdr>
          <w:top w:val="none" w:color="auto" w:sz="0" w:space="0"/>
          <w:left w:val="none" w:color="auto" w:sz="0" w:space="0"/>
          <w:bottom w:val="none" w:color="auto" w:sz="0" w:space="0"/>
          <w:right w:val="none" w:color="auto" w:sz="0" w:space="0"/>
        </w:pBdr>
        <w:spacing w:line="600" w:lineRule="exact"/>
        <w:ind w:firstLine="684"/>
        <w:rPr>
          <w:rStyle w:val="40"/>
          <w:rFonts w:ascii="宋体" w:cs="宋体"/>
          <w:color w:val="auto"/>
          <w:lang w:val="zh-TW"/>
        </w:rPr>
      </w:pPr>
      <w:r>
        <w:rPr>
          <w:rStyle w:val="40"/>
          <w:rFonts w:hint="eastAsia" w:ascii="宋体" w:hAnsi="宋体" w:cs="宋体"/>
          <w:color w:val="auto"/>
          <w:lang w:val="zh-TW" w:eastAsia="zh-TW"/>
        </w:rPr>
        <w:t>电话：</w:t>
      </w:r>
    </w:p>
    <w:p>
      <w:pPr>
        <w:pStyle w:val="29"/>
        <w:pBdr>
          <w:top w:val="none" w:color="auto" w:sz="0" w:space="0"/>
          <w:left w:val="none" w:color="auto" w:sz="0" w:space="0"/>
          <w:bottom w:val="none" w:color="auto" w:sz="0" w:space="0"/>
          <w:right w:val="none" w:color="auto" w:sz="0" w:space="0"/>
        </w:pBdr>
        <w:spacing w:line="600" w:lineRule="exact"/>
        <w:ind w:firstLine="684"/>
        <w:rPr>
          <w:rStyle w:val="40"/>
          <w:rFonts w:ascii="宋体" w:cs="宋体"/>
          <w:color w:val="auto"/>
        </w:rPr>
      </w:pPr>
      <w:r>
        <w:rPr>
          <w:rStyle w:val="40"/>
          <w:rFonts w:hint="eastAsia" w:ascii="宋体" w:hAnsi="宋体" w:cs="宋体"/>
          <w:color w:val="auto"/>
          <w:lang w:val="zh-TW" w:eastAsia="zh-TW"/>
        </w:rPr>
        <w:t>传真：</w:t>
      </w:r>
    </w:p>
    <w:p>
      <w:pPr>
        <w:pStyle w:val="29"/>
        <w:pBdr>
          <w:top w:val="none" w:color="auto" w:sz="0" w:space="0"/>
          <w:left w:val="none" w:color="auto" w:sz="0" w:space="0"/>
          <w:bottom w:val="none" w:color="auto" w:sz="0" w:space="0"/>
          <w:right w:val="none" w:color="auto" w:sz="0" w:space="0"/>
        </w:pBdr>
        <w:spacing w:line="600" w:lineRule="exact"/>
        <w:ind w:firstLine="684"/>
        <w:rPr>
          <w:rStyle w:val="40"/>
          <w:rFonts w:ascii="宋体" w:cs="宋体"/>
          <w:color w:val="auto"/>
        </w:rPr>
      </w:pPr>
    </w:p>
    <w:p>
      <w:pPr>
        <w:pStyle w:val="29"/>
        <w:pBdr>
          <w:top w:val="none" w:color="auto" w:sz="0" w:space="0"/>
          <w:left w:val="none" w:color="auto" w:sz="0" w:space="0"/>
          <w:bottom w:val="none" w:color="auto" w:sz="0" w:space="0"/>
          <w:right w:val="none" w:color="auto" w:sz="0" w:space="0"/>
        </w:pBdr>
        <w:spacing w:line="600" w:lineRule="exact"/>
        <w:rPr>
          <w:rStyle w:val="40"/>
          <w:rFonts w:ascii="宋体" w:cs="宋体"/>
          <w:color w:val="auto"/>
        </w:rPr>
      </w:pPr>
    </w:p>
    <w:p>
      <w:pPr>
        <w:pStyle w:val="29"/>
        <w:pBdr>
          <w:top w:val="none" w:color="auto" w:sz="0" w:space="0"/>
          <w:left w:val="none" w:color="auto" w:sz="0" w:space="0"/>
          <w:bottom w:val="none" w:color="auto" w:sz="0" w:space="0"/>
          <w:right w:val="none" w:color="auto" w:sz="0" w:space="0"/>
        </w:pBdr>
        <w:spacing w:line="600" w:lineRule="exact"/>
        <w:ind w:firstLine="630" w:firstLineChars="300"/>
        <w:rPr>
          <w:rStyle w:val="40"/>
          <w:rFonts w:ascii="宋体" w:cs="宋体"/>
          <w:color w:val="auto"/>
        </w:rPr>
      </w:pPr>
      <w:r>
        <w:rPr>
          <w:rStyle w:val="40"/>
          <w:rFonts w:hint="eastAsia" w:ascii="宋体" w:hAnsi="宋体" w:cs="宋体"/>
          <w:color w:val="auto"/>
          <w:lang w:val="zh-TW" w:eastAsia="zh-TW"/>
        </w:rPr>
        <w:t>投标人名称：</w:t>
      </w:r>
      <w:r>
        <w:rPr>
          <w:rStyle w:val="40"/>
          <w:rFonts w:hint="eastAsia" w:ascii="宋体" w:hAnsi="宋体" w:cs="宋体"/>
          <w:color w:val="auto"/>
          <w:u w:val="single"/>
          <w:lang w:val="zh-TW" w:eastAsia="zh-TW"/>
        </w:rPr>
        <w:t>（公章）</w:t>
      </w:r>
    </w:p>
    <w:p>
      <w:pPr>
        <w:pStyle w:val="29"/>
        <w:pBdr>
          <w:top w:val="none" w:color="auto" w:sz="0" w:space="0"/>
          <w:left w:val="none" w:color="auto" w:sz="0" w:space="0"/>
          <w:bottom w:val="none" w:color="auto" w:sz="0" w:space="0"/>
          <w:right w:val="none" w:color="auto" w:sz="0" w:space="0"/>
        </w:pBdr>
        <w:spacing w:line="600" w:lineRule="exact"/>
        <w:ind w:firstLine="684"/>
        <w:rPr>
          <w:rFonts w:ascii="仿宋" w:hAnsi="仿宋" w:eastAsia="仿宋"/>
          <w:color w:val="auto"/>
          <w:sz w:val="28"/>
          <w:szCs w:val="28"/>
        </w:rPr>
      </w:pPr>
      <w:r>
        <w:rPr>
          <w:rStyle w:val="40"/>
          <w:rFonts w:hint="eastAsia" w:ascii="宋体" w:hAnsi="宋体" w:cs="宋体"/>
          <w:color w:val="auto"/>
          <w:lang w:val="zh-TW" w:eastAsia="zh-TW"/>
        </w:rPr>
        <w:t>投标人代表</w:t>
      </w:r>
      <w:r>
        <w:rPr>
          <w:rStyle w:val="44"/>
          <w:color w:val="auto"/>
        </w:rPr>
        <w:t>(</w:t>
      </w:r>
      <w:r>
        <w:rPr>
          <w:rStyle w:val="40"/>
          <w:rFonts w:hint="eastAsia" w:ascii="宋体" w:hAnsi="宋体" w:cs="宋体"/>
          <w:color w:val="auto"/>
          <w:lang w:val="zh-TW" w:eastAsia="zh-TW"/>
        </w:rPr>
        <w:t>盖章或签字</w:t>
      </w:r>
      <w:r>
        <w:rPr>
          <w:rStyle w:val="44"/>
          <w:color w:val="auto"/>
        </w:rPr>
        <w:t>)</w:t>
      </w:r>
      <w:r>
        <w:rPr>
          <w:rStyle w:val="40"/>
          <w:rFonts w:hint="eastAsia" w:ascii="宋体" w:hAnsi="宋体" w:cs="宋体"/>
          <w:color w:val="auto"/>
          <w:lang w:val="zh-TW" w:eastAsia="zh-TW"/>
        </w:rPr>
        <w:t>：</w:t>
      </w:r>
      <w:r>
        <w:rPr>
          <w:rFonts w:hint="eastAsia" w:ascii="仿宋" w:hAnsi="仿宋" w:eastAsia="仿宋"/>
          <w:color w:val="auto"/>
          <w:sz w:val="28"/>
          <w:szCs w:val="28"/>
        </w:rPr>
        <w:t>____</w:t>
      </w:r>
    </w:p>
    <w:p>
      <w:pPr>
        <w:pStyle w:val="29"/>
        <w:pBdr>
          <w:top w:val="none" w:color="auto" w:sz="0" w:space="0"/>
          <w:left w:val="none" w:color="auto" w:sz="0" w:space="0"/>
          <w:bottom w:val="none" w:color="auto" w:sz="0" w:space="0"/>
          <w:right w:val="none" w:color="auto" w:sz="0" w:space="0"/>
        </w:pBdr>
        <w:spacing w:line="600" w:lineRule="exact"/>
        <w:ind w:firstLine="684"/>
        <w:rPr>
          <w:rStyle w:val="40"/>
          <w:rFonts w:ascii="宋体" w:cs="宋体"/>
          <w:color w:val="auto"/>
        </w:rPr>
      </w:pPr>
      <w:r>
        <w:rPr>
          <w:rStyle w:val="40"/>
          <w:rFonts w:hint="eastAsia" w:ascii="宋体" w:hAnsi="宋体" w:cs="宋体"/>
          <w:color w:val="auto"/>
          <w:lang w:val="zh-TW" w:eastAsia="zh-TW"/>
        </w:rPr>
        <w:t>投标日期：</w:t>
      </w:r>
      <w:r>
        <w:rPr>
          <w:rFonts w:hint="eastAsia" w:ascii="仿宋" w:hAnsi="仿宋" w:eastAsia="仿宋"/>
          <w:color w:val="auto"/>
          <w:sz w:val="28"/>
          <w:szCs w:val="28"/>
        </w:rPr>
        <w:t>____</w:t>
      </w:r>
      <w:r>
        <w:rPr>
          <w:rStyle w:val="40"/>
          <w:rFonts w:hint="eastAsia" w:ascii="宋体" w:hAnsi="宋体" w:cs="宋体"/>
          <w:color w:val="auto"/>
          <w:lang w:val="zh-TW" w:eastAsia="zh-TW"/>
        </w:rPr>
        <w:t>年</w:t>
      </w:r>
      <w:r>
        <w:rPr>
          <w:rFonts w:hint="eastAsia" w:ascii="仿宋" w:hAnsi="仿宋" w:eastAsia="仿宋"/>
          <w:color w:val="auto"/>
          <w:sz w:val="28"/>
          <w:szCs w:val="28"/>
        </w:rPr>
        <w:t>____</w:t>
      </w:r>
      <w:r>
        <w:rPr>
          <w:rStyle w:val="40"/>
          <w:rFonts w:hint="eastAsia" w:ascii="宋体" w:hAnsi="宋体" w:cs="宋体"/>
          <w:color w:val="auto"/>
          <w:lang w:val="zh-TW" w:eastAsia="zh-TW"/>
        </w:rPr>
        <w:t>月</w:t>
      </w:r>
      <w:r>
        <w:rPr>
          <w:rFonts w:hint="eastAsia" w:ascii="仿宋" w:hAnsi="仿宋" w:eastAsia="仿宋"/>
          <w:color w:val="auto"/>
          <w:sz w:val="28"/>
          <w:szCs w:val="28"/>
        </w:rPr>
        <w:t>____</w:t>
      </w:r>
      <w:r>
        <w:rPr>
          <w:rStyle w:val="40"/>
          <w:rFonts w:hint="eastAsia" w:ascii="宋体" w:hAnsi="宋体" w:cs="宋体"/>
          <w:color w:val="auto"/>
          <w:lang w:val="zh-TW" w:eastAsia="zh-TW"/>
        </w:rPr>
        <w:t>日</w:t>
      </w:r>
    </w:p>
    <w:p>
      <w:pPr>
        <w:pStyle w:val="29"/>
        <w:pBdr>
          <w:top w:val="none" w:color="auto" w:sz="0" w:space="0"/>
          <w:left w:val="none" w:color="auto" w:sz="0" w:space="0"/>
          <w:bottom w:val="none" w:color="auto" w:sz="0" w:space="0"/>
          <w:right w:val="none" w:color="auto" w:sz="0" w:space="0"/>
        </w:pBdr>
        <w:spacing w:line="300" w:lineRule="exact"/>
        <w:ind w:firstLine="420"/>
        <w:rPr>
          <w:color w:val="auto"/>
        </w:rPr>
        <w:sectPr>
          <w:pgSz w:w="11849" w:h="16781"/>
          <w:pgMar w:top="1247" w:right="1304" w:bottom="380" w:left="1304" w:header="851" w:footer="618" w:gutter="0"/>
          <w:cols w:space="0" w:num="1"/>
          <w:titlePg/>
          <w:rtlGutter w:val="0"/>
          <w:docGrid w:linePitch="0" w:charSpace="0"/>
        </w:sectPr>
      </w:pPr>
    </w:p>
    <w:p>
      <w:pPr>
        <w:pStyle w:val="10"/>
        <w:pBdr>
          <w:top w:val="none" w:color="auto" w:sz="0" w:space="0"/>
          <w:left w:val="none" w:color="auto" w:sz="0" w:space="0"/>
          <w:bottom w:val="none" w:color="auto" w:sz="0" w:space="0"/>
          <w:right w:val="none" w:color="auto" w:sz="0" w:space="0"/>
        </w:pBdr>
        <w:spacing w:line="480" w:lineRule="auto"/>
        <w:ind w:firstLine="210"/>
        <w:rPr>
          <w:color w:val="auto"/>
        </w:rPr>
      </w:pPr>
      <w:r>
        <w:rPr>
          <w:rStyle w:val="40"/>
          <w:rFonts w:hint="eastAsia"/>
          <w:color w:val="auto"/>
          <w:lang w:val="en-US" w:eastAsia="zh-CN"/>
        </w:rPr>
        <w:t>三</w:t>
      </w:r>
      <w:r>
        <w:rPr>
          <w:rStyle w:val="40"/>
          <w:rFonts w:hint="eastAsia"/>
          <w:color w:val="auto"/>
        </w:rPr>
        <w:t>、报价一览表</w:t>
      </w:r>
    </w:p>
    <w:p>
      <w:pPr>
        <w:pStyle w:val="29"/>
        <w:pBdr>
          <w:top w:val="none" w:color="auto" w:sz="0" w:space="0"/>
          <w:left w:val="none" w:color="auto" w:sz="0" w:space="0"/>
          <w:bottom w:val="none" w:color="auto" w:sz="0" w:space="0"/>
          <w:right w:val="none" w:color="auto" w:sz="0" w:space="0"/>
        </w:pBdr>
        <w:spacing w:line="500" w:lineRule="exact"/>
        <w:rPr>
          <w:color w:val="auto"/>
        </w:rPr>
      </w:pPr>
    </w:p>
    <w:p>
      <w:pPr>
        <w:pStyle w:val="29"/>
        <w:pBdr>
          <w:top w:val="none" w:color="auto" w:sz="0" w:space="0"/>
          <w:left w:val="none" w:color="auto" w:sz="0" w:space="0"/>
          <w:bottom w:val="none" w:color="auto" w:sz="0" w:space="0"/>
          <w:right w:val="none" w:color="auto" w:sz="0" w:space="0"/>
        </w:pBdr>
        <w:ind w:left="28" w:hanging="28"/>
        <w:jc w:val="center"/>
        <w:rPr>
          <w:rStyle w:val="40"/>
          <w:rFonts w:ascii="宋体" w:cs="宋体"/>
          <w:b/>
          <w:bCs/>
          <w:color w:val="auto"/>
          <w:sz w:val="32"/>
          <w:szCs w:val="32"/>
          <w:lang w:val="zh-TW" w:eastAsia="zh-TW"/>
        </w:rPr>
      </w:pPr>
      <w:r>
        <w:rPr>
          <w:rStyle w:val="40"/>
          <w:rFonts w:hint="eastAsia" w:ascii="宋体" w:hAnsi="宋体" w:cs="宋体"/>
          <w:b/>
          <w:bCs/>
          <w:color w:val="auto"/>
          <w:kern w:val="0"/>
          <w:sz w:val="36"/>
          <w:szCs w:val="36"/>
          <w:lang w:val="zh-TW" w:eastAsia="zh-TW"/>
        </w:rPr>
        <w:t>报价一览表</w:t>
      </w:r>
    </w:p>
    <w:p>
      <w:pPr>
        <w:pBdr>
          <w:top w:val="none" w:color="auto" w:sz="0" w:space="0"/>
          <w:left w:val="none" w:color="auto" w:sz="0" w:space="0"/>
          <w:bottom w:val="none" w:color="auto" w:sz="0" w:space="0"/>
          <w:right w:val="none" w:color="auto" w:sz="0" w:space="0"/>
        </w:pBdr>
        <w:wordWrap w:val="0"/>
        <w:jc w:val="both"/>
        <w:rPr>
          <w:rFonts w:ascii="仿宋" w:hAnsi="仿宋" w:eastAsia="仿宋" w:cs="宋体"/>
          <w:b/>
          <w:color w:val="000000"/>
          <w:kern w:val="2"/>
          <w:sz w:val="24"/>
          <w:szCs w:val="28"/>
          <w:lang w:eastAsia="zh-CN"/>
        </w:rPr>
      </w:pPr>
      <w:r>
        <w:rPr>
          <w:rFonts w:hint="eastAsia" w:ascii="仿宋" w:hAnsi="仿宋" w:eastAsia="仿宋" w:cs="宋体"/>
          <w:b/>
          <w:color w:val="000000"/>
          <w:kern w:val="2"/>
          <w:sz w:val="24"/>
          <w:szCs w:val="28"/>
          <w:lang w:eastAsia="zh-CN"/>
        </w:rPr>
        <w:t xml:space="preserve">项目编号：                                                   </w:t>
      </w:r>
    </w:p>
    <w:tbl>
      <w:tblPr>
        <w:tblStyle w:val="19"/>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45"/>
        <w:gridCol w:w="1919"/>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jc w:val="center"/>
              <w:rPr>
                <w:rFonts w:ascii="仿宋_GB2312" w:hAnsi="Calibri" w:eastAsia="仿宋_GB2312" w:cs="Times New Roman"/>
                <w:kern w:val="2"/>
                <w:sz w:val="24"/>
                <w:szCs w:val="28"/>
                <w:lang w:eastAsia="zh-CN"/>
              </w:rPr>
            </w:pPr>
            <w:r>
              <w:rPr>
                <w:rFonts w:hint="eastAsia" w:ascii="仿宋_GB2312" w:hAnsi="Calibri" w:eastAsia="仿宋_GB2312" w:cs="Times New Roman"/>
                <w:kern w:val="2"/>
                <w:sz w:val="24"/>
                <w:szCs w:val="28"/>
                <w:lang w:eastAsia="zh-CN"/>
              </w:rPr>
              <w:t>序号</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jc w:val="center"/>
              <w:rPr>
                <w:rFonts w:ascii="仿宋_GB2312" w:hAnsi="Calibri" w:eastAsia="仿宋_GB2312" w:cs="Times New Roman"/>
                <w:kern w:val="2"/>
                <w:sz w:val="24"/>
                <w:szCs w:val="28"/>
                <w:lang w:eastAsia="zh-CN"/>
              </w:rPr>
            </w:pPr>
            <w:r>
              <w:rPr>
                <w:rFonts w:hint="eastAsia" w:ascii="仿宋_GB2312" w:hAnsi="Calibri" w:eastAsia="仿宋_GB2312" w:cs="Times New Roman"/>
                <w:kern w:val="2"/>
                <w:sz w:val="24"/>
                <w:szCs w:val="28"/>
                <w:lang w:eastAsia="zh-CN"/>
              </w:rPr>
              <w:t>货物名称</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jc w:val="center"/>
              <w:rPr>
                <w:rFonts w:ascii="仿宋_GB2312" w:hAnsi="Calibri" w:eastAsia="仿宋_GB2312" w:cs="Times New Roman"/>
                <w:kern w:val="2"/>
                <w:sz w:val="24"/>
                <w:szCs w:val="28"/>
                <w:lang w:eastAsia="zh-CN"/>
              </w:rPr>
            </w:pPr>
            <w:r>
              <w:rPr>
                <w:rFonts w:hint="eastAsia" w:ascii="仿宋_GB2312" w:hAnsi="Calibri" w:eastAsia="仿宋_GB2312" w:cs="Times New Roman"/>
                <w:kern w:val="2"/>
                <w:sz w:val="24"/>
                <w:szCs w:val="28"/>
                <w:lang w:eastAsia="zh-CN"/>
              </w:rPr>
              <w:t>单价</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jc w:val="center"/>
              <w:rPr>
                <w:rFonts w:hint="eastAsia" w:ascii="仿宋_GB2312" w:hAnsi="Calibri" w:eastAsia="仿宋_GB2312" w:cs="Times New Roman"/>
                <w:kern w:val="2"/>
                <w:sz w:val="24"/>
                <w:szCs w:val="28"/>
                <w:lang w:eastAsia="zh-CN"/>
              </w:rPr>
            </w:pPr>
            <w:r>
              <w:rPr>
                <w:rFonts w:hint="eastAsia" w:ascii="仿宋_GB2312" w:hAnsi="Calibri" w:eastAsia="仿宋_GB2312" w:cs="Times New Roman"/>
                <w:kern w:val="2"/>
                <w:sz w:val="24"/>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jc w:val="center"/>
              <w:rPr>
                <w:rFonts w:ascii="仿宋_GB2312" w:hAnsi="Calibri" w:eastAsia="仿宋_GB2312" w:cs="Times New Roman"/>
                <w:kern w:val="2"/>
                <w:sz w:val="24"/>
                <w:szCs w:val="28"/>
                <w:lang w:eastAsia="zh-CN"/>
              </w:rPr>
            </w:pPr>
            <w:r>
              <w:rPr>
                <w:rFonts w:hint="eastAsia" w:ascii="仿宋_GB2312" w:hAnsi="Calibri" w:eastAsia="仿宋_GB2312" w:cs="Times New Roman"/>
                <w:kern w:val="2"/>
                <w:sz w:val="24"/>
                <w:szCs w:val="28"/>
                <w:lang w:eastAsia="zh-CN"/>
              </w:rPr>
              <w:t>1</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仿宋_GB2312" w:hAnsi="宋体" w:eastAsia="仿宋_GB2312" w:cs="宋体"/>
                <w:kern w:val="2"/>
                <w:sz w:val="24"/>
                <w:szCs w:val="28"/>
                <w:lang w:eastAsia="zh-CN"/>
              </w:rPr>
            </w:pPr>
            <w:r>
              <w:rPr>
                <w:rFonts w:hint="eastAsia" w:ascii="宋体" w:hAnsi="宋体" w:eastAsia="仿宋_GB2312" w:cs="宋体"/>
                <w:kern w:val="2"/>
                <w:sz w:val="24"/>
                <w:szCs w:val="28"/>
                <w:lang w:val="en-US" w:eastAsia="zh-CN"/>
              </w:rPr>
              <w:t>日常</w:t>
            </w:r>
            <w:r>
              <w:rPr>
                <w:rFonts w:hint="eastAsia" w:ascii="宋体" w:hAnsi="宋体" w:eastAsia="仿宋_GB2312" w:cs="宋体"/>
                <w:kern w:val="2"/>
                <w:sz w:val="24"/>
                <w:szCs w:val="28"/>
                <w:lang w:eastAsia="zh-CN"/>
              </w:rPr>
              <w:t>拖车租赁服务</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hint="default" w:ascii="Calibri" w:hAnsi="Calibri" w:eastAsia="宋体" w:cs="Times New Roman"/>
                <w:kern w:val="2"/>
                <w:sz w:val="24"/>
                <w:szCs w:val="24"/>
                <w:u w:val="single"/>
                <w:lang w:val="en-US" w:eastAsia="zh-CN" w:bidi="ar-SA"/>
              </w:rPr>
            </w:pPr>
            <w:r>
              <w:rPr>
                <w:rFonts w:hint="eastAsia" w:ascii="仿宋_GB2312" w:hAnsi="宋体" w:eastAsia="仿宋_GB2312" w:cs="Arial"/>
                <w:kern w:val="2"/>
                <w:sz w:val="24"/>
                <w:szCs w:val="24"/>
                <w:u w:val="single"/>
                <w:lang w:val="en-US" w:eastAsia="zh-CN" w:bidi="ar-SA"/>
              </w:rPr>
              <w:t xml:space="preserve"> （小写）  </w:t>
            </w:r>
            <w:r>
              <w:rPr>
                <w:rFonts w:hint="eastAsia" w:ascii="仿宋_GB2312" w:hAnsi="宋体" w:eastAsia="仿宋_GB2312" w:cs="Arial"/>
                <w:kern w:val="2"/>
                <w:sz w:val="24"/>
                <w:szCs w:val="24"/>
                <w:lang w:val="en-US" w:eastAsia="zh-CN" w:bidi="ar-SA"/>
              </w:rPr>
              <w:t>元/辆/月</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left"/>
              <w:rPr>
                <w:rFonts w:ascii="仿宋_GB2312" w:hAnsi="宋体" w:eastAsia="仿宋_GB2312" w:cs="Times New Roman"/>
                <w:kern w:val="2"/>
                <w:sz w:val="24"/>
                <w:szCs w:val="24"/>
                <w:lang w:eastAsia="zh-CN"/>
              </w:rPr>
            </w:pPr>
            <w:r>
              <w:rPr>
                <w:rFonts w:hint="eastAsia" w:ascii="宋体" w:hAnsi="宋体" w:eastAsia="仿宋_GB2312" w:cs="宋体"/>
                <w:kern w:val="2"/>
                <w:sz w:val="24"/>
                <w:szCs w:val="28"/>
                <w:lang w:val="en-US" w:eastAsia="zh-CN"/>
              </w:rPr>
              <w:t>日常</w:t>
            </w:r>
            <w:r>
              <w:rPr>
                <w:rFonts w:hint="eastAsia" w:ascii="宋体" w:hAnsi="宋体" w:eastAsia="仿宋_GB2312" w:cs="宋体"/>
                <w:kern w:val="2"/>
                <w:sz w:val="24"/>
                <w:szCs w:val="28"/>
                <w:lang w:eastAsia="zh-CN"/>
              </w:rPr>
              <w:t>拖车租赁服务，</w:t>
            </w:r>
            <w:r>
              <w:rPr>
                <w:rFonts w:hint="eastAsia" w:ascii="宋体" w:hAnsi="宋体" w:eastAsia="仿宋_GB2312" w:cs="宋体"/>
                <w:kern w:val="2"/>
                <w:sz w:val="24"/>
                <w:szCs w:val="28"/>
                <w:lang w:val="en-US" w:eastAsia="zh-CN"/>
              </w:rPr>
              <w:t>综合单价</w:t>
            </w:r>
            <w:r>
              <w:rPr>
                <w:rFonts w:hint="eastAsia" w:ascii="宋体" w:hAnsi="宋体" w:eastAsia="仿宋_GB2312" w:cs="宋体"/>
                <w:kern w:val="2"/>
                <w:sz w:val="24"/>
                <w:szCs w:val="28"/>
                <w:lang w:eastAsia="zh-CN"/>
              </w:rPr>
              <w:t>含拖车租赁、驾驶员、</w:t>
            </w:r>
            <w:r>
              <w:rPr>
                <w:rFonts w:hint="eastAsia" w:ascii="宋体" w:hAnsi="宋体" w:eastAsia="仿宋_GB2312" w:cs="宋体"/>
                <w:kern w:val="2"/>
                <w:sz w:val="24"/>
                <w:szCs w:val="28"/>
                <w:lang w:val="en-US" w:eastAsia="zh-CN"/>
              </w:rPr>
              <w:t>配套装备、</w:t>
            </w:r>
            <w:r>
              <w:rPr>
                <w:rFonts w:hint="eastAsia" w:ascii="宋体" w:hAnsi="宋体" w:eastAsia="仿宋_GB2312" w:cs="宋体"/>
                <w:kern w:val="2"/>
                <w:sz w:val="24"/>
                <w:szCs w:val="28"/>
                <w:lang w:eastAsia="zh-CN"/>
              </w:rPr>
              <w:t>车辆修理、</w:t>
            </w:r>
            <w:r>
              <w:rPr>
                <w:rFonts w:hint="eastAsia" w:ascii="宋体" w:hAnsi="宋体" w:eastAsia="仿宋_GB2312" w:cs="宋体"/>
                <w:kern w:val="2"/>
                <w:sz w:val="24"/>
                <w:szCs w:val="28"/>
                <w:lang w:val="en-US" w:eastAsia="zh-CN"/>
              </w:rPr>
              <w:t>折旧、</w:t>
            </w:r>
            <w:r>
              <w:rPr>
                <w:rFonts w:hint="eastAsia" w:ascii="宋体" w:hAnsi="宋体" w:eastAsia="仿宋_GB2312" w:cs="宋体"/>
                <w:kern w:val="2"/>
                <w:sz w:val="24"/>
                <w:szCs w:val="28"/>
                <w:lang w:eastAsia="zh-CN"/>
              </w:rPr>
              <w:t>保险费、油费、</w:t>
            </w:r>
            <w:r>
              <w:rPr>
                <w:rFonts w:hint="eastAsia" w:ascii="宋体" w:hAnsi="宋体" w:eastAsia="仿宋_GB2312" w:cs="宋体"/>
                <w:kern w:val="2"/>
                <w:sz w:val="24"/>
                <w:szCs w:val="28"/>
                <w:lang w:val="en-US" w:eastAsia="zh-CN"/>
              </w:rPr>
              <w:t>管理费、税金</w:t>
            </w:r>
            <w:r>
              <w:rPr>
                <w:rFonts w:hint="eastAsia" w:ascii="宋体" w:hAnsi="宋体" w:eastAsia="仿宋_GB2312" w:cs="宋体"/>
                <w:kern w:val="2"/>
                <w:sz w:val="24"/>
                <w:szCs w:val="28"/>
                <w:lang w:eastAsia="zh-CN"/>
              </w:rPr>
              <w:t>等所有费用，采购人不再支付其它费用。服务时间</w:t>
            </w:r>
            <w:r>
              <w:rPr>
                <w:rFonts w:hint="eastAsia" w:ascii="宋体" w:hAnsi="宋体" w:eastAsia="仿宋_GB2312" w:cs="宋体"/>
                <w:kern w:val="2"/>
                <w:sz w:val="24"/>
                <w:szCs w:val="28"/>
                <w:lang w:val="en-US" w:eastAsia="zh-CN"/>
              </w:rPr>
              <w:t>一年</w:t>
            </w:r>
            <w:r>
              <w:rPr>
                <w:rFonts w:hint="eastAsia" w:ascii="宋体" w:hAnsi="宋体" w:eastAsia="仿宋_GB2312" w:cs="宋体"/>
                <w:kern w:val="2"/>
                <w:sz w:val="24"/>
                <w:szCs w:val="28"/>
                <w:lang w:eastAsia="zh-CN"/>
              </w:rPr>
              <w:t>,</w:t>
            </w:r>
            <w:r>
              <w:rPr>
                <w:rFonts w:hint="eastAsia" w:ascii="宋体" w:hAnsi="宋体" w:eastAsia="仿宋_GB2312" w:cs="宋体"/>
                <w:kern w:val="2"/>
                <w:sz w:val="24"/>
                <w:szCs w:val="28"/>
                <w:lang w:val="en-US" w:eastAsia="zh-CN"/>
              </w:rPr>
              <w:t>24小时待命，常规工作时间8：30-17:00，其他时间（包括夜间）在接到通知后30分钟内到场进行拖车作业。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jc w:val="center"/>
              <w:rPr>
                <w:rFonts w:hint="eastAsia" w:ascii="仿宋_GB2312" w:hAnsi="Calibri" w:eastAsia="仿宋_GB2312" w:cs="Times New Roman"/>
                <w:kern w:val="2"/>
                <w:sz w:val="24"/>
                <w:szCs w:val="28"/>
                <w:lang w:val="en-US" w:eastAsia="zh-CN"/>
              </w:rPr>
            </w:pPr>
            <w:r>
              <w:rPr>
                <w:rFonts w:hint="eastAsia" w:ascii="仿宋_GB2312" w:hAnsi="Calibri" w:eastAsia="仿宋_GB2312" w:cs="Times New Roman"/>
                <w:kern w:val="2"/>
                <w:sz w:val="24"/>
                <w:szCs w:val="28"/>
                <w:lang w:val="en-US" w:eastAsia="zh-CN"/>
              </w:rPr>
              <w:t>2</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center"/>
              <w:rPr>
                <w:rFonts w:hint="eastAsia" w:ascii="宋体" w:hAnsi="宋体" w:eastAsia="仿宋_GB2312" w:cs="宋体"/>
                <w:kern w:val="2"/>
                <w:sz w:val="24"/>
                <w:szCs w:val="28"/>
                <w:lang w:eastAsia="zh-CN"/>
              </w:rPr>
            </w:pPr>
            <w:r>
              <w:rPr>
                <w:rFonts w:hint="eastAsia" w:ascii="宋体" w:hAnsi="宋体" w:eastAsia="仿宋_GB2312" w:cs="宋体"/>
                <w:kern w:val="2"/>
                <w:sz w:val="24"/>
                <w:szCs w:val="28"/>
                <w:lang w:eastAsia="zh-CN"/>
              </w:rPr>
              <w:t>应急或创文复检期间临时增加拖车</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hint="eastAsia" w:ascii="仿宋_GB2312" w:hAnsi="宋体" w:eastAsia="仿宋_GB2312" w:cs="Arial"/>
                <w:kern w:val="2"/>
                <w:sz w:val="24"/>
                <w:szCs w:val="24"/>
                <w:lang w:val="en-US" w:eastAsia="zh-CN" w:bidi="ar-SA"/>
              </w:rPr>
            </w:pPr>
            <w:r>
              <w:rPr>
                <w:rFonts w:hint="eastAsia" w:ascii="仿宋_GB2312" w:hAnsi="宋体" w:eastAsia="仿宋_GB2312" w:cs="Arial"/>
                <w:kern w:val="2"/>
                <w:sz w:val="24"/>
                <w:szCs w:val="24"/>
                <w:u w:val="single"/>
                <w:lang w:val="en-US" w:eastAsia="zh-CN" w:bidi="ar-SA"/>
              </w:rPr>
              <w:t xml:space="preserve"> （小写）  </w:t>
            </w:r>
            <w:r>
              <w:rPr>
                <w:rFonts w:hint="eastAsia" w:ascii="仿宋_GB2312" w:hAnsi="宋体" w:eastAsia="仿宋_GB2312" w:cs="Arial"/>
                <w:kern w:val="2"/>
                <w:sz w:val="24"/>
                <w:szCs w:val="24"/>
                <w:lang w:val="en-US" w:eastAsia="zh-CN" w:bidi="ar-SA"/>
              </w:rPr>
              <w:t>元/辆/天</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adjustRightInd w:val="0"/>
              <w:snapToGrid w:val="0"/>
              <w:spacing w:line="360" w:lineRule="exact"/>
              <w:jc w:val="left"/>
              <w:rPr>
                <w:rFonts w:hint="eastAsia" w:ascii="仿宋_GB2312" w:hAnsi="宋体" w:eastAsia="仿宋_GB2312" w:cs="Arial"/>
                <w:kern w:val="2"/>
                <w:sz w:val="24"/>
                <w:szCs w:val="24"/>
                <w:lang w:val="en-US" w:eastAsia="zh-CN"/>
              </w:rPr>
            </w:pPr>
            <w:r>
              <w:rPr>
                <w:rFonts w:hint="eastAsia" w:ascii="宋体" w:hAnsi="宋体" w:eastAsia="仿宋_GB2312" w:cs="宋体"/>
                <w:kern w:val="2"/>
                <w:sz w:val="24"/>
                <w:szCs w:val="28"/>
                <w:lang w:eastAsia="zh-CN"/>
              </w:rPr>
              <w:t>应急或创文复检期间拖车租赁</w:t>
            </w:r>
            <w:r>
              <w:rPr>
                <w:rFonts w:hint="eastAsia" w:ascii="宋体" w:hAnsi="宋体" w:eastAsia="仿宋_GB2312" w:cs="宋体"/>
                <w:kern w:val="2"/>
                <w:sz w:val="24"/>
                <w:szCs w:val="28"/>
                <w:lang w:val="en-US" w:eastAsia="zh-CN"/>
              </w:rPr>
              <w:t>服务，</w:t>
            </w:r>
            <w:r>
              <w:rPr>
                <w:rFonts w:hint="eastAsia" w:ascii="宋体" w:hAnsi="宋体" w:eastAsia="仿宋_GB2312" w:cs="宋体"/>
                <w:kern w:val="2"/>
                <w:sz w:val="24"/>
                <w:szCs w:val="28"/>
                <w:lang w:eastAsia="zh-CN"/>
              </w:rPr>
              <w:t>数量按采购人要求配备。服务时间</w:t>
            </w:r>
            <w:r>
              <w:rPr>
                <w:rFonts w:hint="eastAsia" w:ascii="宋体" w:hAnsi="宋体" w:eastAsia="仿宋_GB2312" w:cs="宋体"/>
                <w:kern w:val="2"/>
                <w:sz w:val="24"/>
                <w:szCs w:val="28"/>
                <w:lang w:val="en-US" w:eastAsia="zh-CN"/>
              </w:rPr>
              <w:t>按采购人要求（临时通知，拖车及驾驶员在接到通知后按采购人要求的时间到位）</w:t>
            </w:r>
            <w:r>
              <w:rPr>
                <w:rFonts w:hint="eastAsia" w:ascii="宋体" w:hAnsi="宋体" w:eastAsia="仿宋_GB2312" w:cs="宋体"/>
                <w:kern w:val="2"/>
                <w:sz w:val="24"/>
                <w:szCs w:val="28"/>
                <w:lang w:eastAsia="zh-CN"/>
              </w:rPr>
              <w:t>,</w:t>
            </w:r>
            <w:r>
              <w:rPr>
                <w:rFonts w:hint="eastAsia" w:ascii="宋体" w:hAnsi="宋体" w:eastAsia="仿宋_GB2312" w:cs="宋体"/>
                <w:kern w:val="2"/>
                <w:sz w:val="24"/>
                <w:szCs w:val="28"/>
                <w:lang w:val="en-US" w:eastAsia="zh-CN"/>
              </w:rPr>
              <w:t>24小时待命，常规工作时间8：30-17:00，其他时间（包括夜间）在接到通知后30分钟内到场进行拖车作业。</w:t>
            </w:r>
          </w:p>
        </w:tc>
      </w:tr>
    </w:tbl>
    <w:p>
      <w:pPr>
        <w:pBdr>
          <w:top w:val="none" w:color="auto" w:sz="0" w:space="0"/>
          <w:left w:val="none" w:color="auto" w:sz="0" w:space="0"/>
          <w:bottom w:val="none" w:color="auto" w:sz="0" w:space="0"/>
          <w:right w:val="none" w:color="auto" w:sz="0" w:space="0"/>
        </w:pBdr>
        <w:wordWrap w:val="0"/>
        <w:jc w:val="both"/>
        <w:rPr>
          <w:rFonts w:ascii="仿宋" w:hAnsi="仿宋" w:eastAsia="仿宋" w:cs="宋体"/>
          <w:b/>
          <w:color w:val="000000"/>
          <w:kern w:val="2"/>
          <w:sz w:val="24"/>
          <w:szCs w:val="28"/>
          <w:lang w:eastAsia="zh-CN"/>
        </w:rPr>
      </w:pPr>
    </w:p>
    <w:p>
      <w:pPr>
        <w:pBdr>
          <w:top w:val="none" w:color="auto" w:sz="0" w:space="0"/>
          <w:left w:val="none" w:color="auto" w:sz="0" w:space="0"/>
          <w:bottom w:val="none" w:color="auto" w:sz="0" w:space="0"/>
          <w:right w:val="none" w:color="auto" w:sz="0" w:space="0"/>
        </w:pBdr>
        <w:spacing w:line="600" w:lineRule="exact"/>
        <w:ind w:left="-74" w:leftChars="-31" w:firstLine="720" w:firstLineChars="300"/>
        <w:jc w:val="both"/>
        <w:rPr>
          <w:rFonts w:ascii="仿宋" w:hAnsi="仿宋" w:eastAsia="仿宋" w:cs="宋体"/>
          <w:color w:val="000000"/>
          <w:kern w:val="2"/>
          <w:sz w:val="24"/>
          <w:szCs w:val="28"/>
          <w:lang w:eastAsia="zh-CN"/>
        </w:rPr>
      </w:pPr>
      <w:r>
        <w:rPr>
          <w:rFonts w:hint="eastAsia" w:ascii="仿宋" w:hAnsi="仿宋" w:eastAsia="仿宋" w:cs="宋体"/>
          <w:color w:val="000000"/>
          <w:kern w:val="2"/>
          <w:sz w:val="24"/>
          <w:szCs w:val="28"/>
          <w:lang w:eastAsia="zh-CN"/>
        </w:rPr>
        <w:t>说明：</w:t>
      </w:r>
      <w:r>
        <w:rPr>
          <w:rFonts w:hint="eastAsia" w:ascii="仿宋" w:hAnsi="仿宋" w:eastAsia="仿宋" w:cs="宋体"/>
          <w:color w:val="000000"/>
          <w:kern w:val="2"/>
          <w:sz w:val="24"/>
          <w:szCs w:val="28"/>
          <w:lang w:val="en-US" w:eastAsia="zh-CN"/>
        </w:rPr>
        <w:t>1、</w:t>
      </w:r>
      <w:r>
        <w:rPr>
          <w:rFonts w:hint="eastAsia" w:ascii="仿宋" w:hAnsi="仿宋" w:eastAsia="仿宋" w:cs="宋体"/>
          <w:color w:val="000000"/>
          <w:kern w:val="2"/>
          <w:sz w:val="24"/>
          <w:szCs w:val="28"/>
          <w:lang w:eastAsia="zh-CN"/>
        </w:rPr>
        <w:t>以上</w:t>
      </w:r>
      <w:r>
        <w:rPr>
          <w:rFonts w:hint="eastAsia" w:ascii="仿宋" w:hAnsi="仿宋" w:eastAsia="仿宋" w:cs="宋体"/>
          <w:color w:val="000000"/>
          <w:kern w:val="2"/>
          <w:sz w:val="24"/>
          <w:szCs w:val="28"/>
          <w:lang w:val="en-US" w:eastAsia="zh-CN"/>
        </w:rPr>
        <w:t>报价应包括完成本项目所需的所有费用</w:t>
      </w:r>
      <w:r>
        <w:rPr>
          <w:rFonts w:hint="eastAsia" w:ascii="仿宋" w:hAnsi="仿宋" w:eastAsia="仿宋" w:cs="宋体"/>
          <w:color w:val="000000"/>
          <w:kern w:val="2"/>
          <w:sz w:val="24"/>
          <w:szCs w:val="28"/>
          <w:lang w:eastAsia="zh-CN"/>
        </w:rPr>
        <w:t>。</w:t>
      </w:r>
    </w:p>
    <w:p>
      <w:pPr>
        <w:pBdr>
          <w:top w:val="none" w:color="auto" w:sz="0" w:space="0"/>
          <w:left w:val="none" w:color="auto" w:sz="0" w:space="0"/>
          <w:bottom w:val="none" w:color="auto" w:sz="0" w:space="0"/>
          <w:right w:val="none" w:color="auto" w:sz="0" w:space="0"/>
        </w:pBdr>
        <w:spacing w:line="600" w:lineRule="exact"/>
        <w:ind w:firstLine="600" w:firstLineChars="250"/>
        <w:jc w:val="both"/>
        <w:rPr>
          <w:rFonts w:hint="default" w:ascii="仿宋" w:hAnsi="仿宋" w:eastAsia="仿宋" w:cs="宋体"/>
          <w:color w:val="000000"/>
          <w:kern w:val="2"/>
          <w:sz w:val="24"/>
          <w:szCs w:val="28"/>
          <w:lang w:val="en-US" w:eastAsia="zh-CN"/>
        </w:rPr>
      </w:pPr>
      <w:r>
        <w:rPr>
          <w:rFonts w:hint="eastAsia" w:ascii="仿宋" w:hAnsi="仿宋" w:eastAsia="仿宋" w:cs="宋体"/>
          <w:color w:val="000000"/>
          <w:kern w:val="2"/>
          <w:sz w:val="24"/>
          <w:szCs w:val="28"/>
          <w:lang w:val="en-US" w:eastAsia="zh-CN"/>
        </w:rPr>
        <w:t xml:space="preserve">      2、最终结算总价不超过1080000元</w:t>
      </w:r>
    </w:p>
    <w:p>
      <w:pPr>
        <w:pBdr>
          <w:top w:val="none" w:color="auto" w:sz="0" w:space="0"/>
          <w:left w:val="none" w:color="auto" w:sz="0" w:space="0"/>
          <w:bottom w:val="none" w:color="auto" w:sz="0" w:space="0"/>
          <w:right w:val="none" w:color="auto" w:sz="0" w:space="0"/>
        </w:pBdr>
        <w:spacing w:line="600" w:lineRule="exact"/>
        <w:ind w:firstLine="0" w:firstLineChars="0"/>
        <w:jc w:val="both"/>
        <w:rPr>
          <w:rFonts w:ascii="仿宋" w:hAnsi="仿宋" w:eastAsia="仿宋" w:cs="宋体"/>
          <w:color w:val="000000"/>
          <w:kern w:val="2"/>
          <w:sz w:val="24"/>
          <w:szCs w:val="28"/>
          <w:lang w:eastAsia="zh-CN"/>
        </w:rPr>
      </w:pPr>
      <w:r>
        <w:rPr>
          <w:rFonts w:hint="eastAsia" w:ascii="仿宋" w:hAnsi="仿宋" w:eastAsia="仿宋" w:cs="宋体"/>
          <w:color w:val="000000"/>
          <w:kern w:val="2"/>
          <w:sz w:val="24"/>
          <w:szCs w:val="28"/>
          <w:lang w:eastAsia="zh-CN"/>
        </w:rPr>
        <w:t>投标人全权代表签字：</w:t>
      </w:r>
    </w:p>
    <w:p>
      <w:pPr>
        <w:pBdr>
          <w:top w:val="none" w:color="auto" w:sz="0" w:space="0"/>
          <w:left w:val="none" w:color="auto" w:sz="0" w:space="0"/>
          <w:bottom w:val="none" w:color="auto" w:sz="0" w:space="0"/>
          <w:right w:val="none" w:color="auto" w:sz="0" w:space="0"/>
        </w:pBdr>
        <w:spacing w:line="600" w:lineRule="exact"/>
        <w:ind w:left="0" w:leftChars="0" w:firstLine="0" w:firstLineChars="0"/>
        <w:jc w:val="both"/>
        <w:rPr>
          <w:rFonts w:ascii="仿宋" w:hAnsi="仿宋" w:eastAsia="仿宋" w:cs="宋体"/>
          <w:color w:val="000000"/>
          <w:kern w:val="2"/>
          <w:sz w:val="24"/>
          <w:szCs w:val="28"/>
          <w:lang w:eastAsia="zh-CN"/>
        </w:rPr>
      </w:pPr>
      <w:r>
        <w:rPr>
          <w:rFonts w:hint="eastAsia" w:ascii="仿宋" w:hAnsi="仿宋" w:eastAsia="仿宋" w:cs="宋体"/>
          <w:color w:val="000000"/>
          <w:kern w:val="2"/>
          <w:sz w:val="24"/>
          <w:szCs w:val="28"/>
          <w:lang w:eastAsia="zh-CN"/>
        </w:rPr>
        <w:t>投标人（公章）：</w:t>
      </w:r>
    </w:p>
    <w:p>
      <w:pPr>
        <w:pBdr>
          <w:top w:val="none" w:color="auto" w:sz="0" w:space="0"/>
          <w:left w:val="none" w:color="auto" w:sz="0" w:space="0"/>
          <w:bottom w:val="none" w:color="auto" w:sz="0" w:space="0"/>
          <w:right w:val="none" w:color="auto" w:sz="0" w:space="0"/>
        </w:pBdr>
        <w:spacing w:line="600" w:lineRule="exact"/>
        <w:ind w:firstLine="0" w:firstLineChars="0"/>
        <w:jc w:val="both"/>
        <w:rPr>
          <w:rFonts w:hint="eastAsia" w:ascii="仿宋" w:hAnsi="仿宋" w:eastAsia="仿宋" w:cs="宋体"/>
          <w:color w:val="000000"/>
          <w:kern w:val="2"/>
          <w:sz w:val="24"/>
          <w:szCs w:val="28"/>
          <w:lang w:eastAsia="zh-CN"/>
        </w:rPr>
      </w:pPr>
      <w:r>
        <w:rPr>
          <w:rFonts w:hint="eastAsia" w:ascii="仿宋" w:hAnsi="仿宋" w:eastAsia="仿宋" w:cs="宋体"/>
          <w:color w:val="000000"/>
          <w:kern w:val="2"/>
          <w:sz w:val="24"/>
          <w:szCs w:val="28"/>
          <w:lang w:eastAsia="zh-CN"/>
        </w:rPr>
        <w:t>日期：     年   月   日</w:t>
      </w:r>
    </w:p>
    <w:p>
      <w:pPr>
        <w:pStyle w:val="29"/>
        <w:pBdr>
          <w:top w:val="none" w:color="auto" w:sz="0" w:space="0"/>
          <w:left w:val="none" w:color="auto" w:sz="0" w:space="0"/>
          <w:bottom w:val="none" w:color="auto" w:sz="0" w:space="0"/>
          <w:right w:val="none" w:color="auto" w:sz="0" w:space="0"/>
        </w:pBdr>
        <w:spacing w:before="156" w:after="156" w:line="400" w:lineRule="exact"/>
        <w:rPr>
          <w:rStyle w:val="40"/>
          <w:rFonts w:hint="eastAsia" w:ascii="宋体" w:hAnsi="宋体" w:cs="宋体"/>
          <w:b/>
          <w:bCs/>
          <w:color w:val="auto"/>
          <w:lang w:val="zh-TW" w:eastAsia="zh-TW"/>
        </w:rPr>
      </w:pPr>
    </w:p>
    <w:p>
      <w:pPr>
        <w:pStyle w:val="29"/>
        <w:pBdr>
          <w:top w:val="none" w:color="auto" w:sz="0" w:space="0"/>
          <w:left w:val="none" w:color="auto" w:sz="0" w:space="0"/>
          <w:bottom w:val="none" w:color="auto" w:sz="0" w:space="0"/>
          <w:right w:val="none" w:color="auto" w:sz="0" w:space="0"/>
        </w:pBdr>
        <w:spacing w:line="500" w:lineRule="exact"/>
        <w:rPr>
          <w:rStyle w:val="40"/>
          <w:rFonts w:hint="eastAsia" w:ascii="宋体" w:hAnsi="宋体" w:cs="宋体"/>
          <w:color w:val="auto"/>
          <w:lang w:val="zh-TW" w:eastAsia="zh-TW"/>
        </w:rPr>
      </w:pPr>
    </w:p>
    <w:p>
      <w:pPr>
        <w:pStyle w:val="10"/>
        <w:pBdr>
          <w:top w:val="none" w:color="auto" w:sz="0" w:space="0"/>
          <w:left w:val="none" w:color="auto" w:sz="0" w:space="0"/>
          <w:bottom w:val="none" w:color="auto" w:sz="0" w:space="0"/>
          <w:right w:val="none" w:color="auto" w:sz="0" w:space="0"/>
        </w:pBdr>
        <w:spacing w:line="480" w:lineRule="auto"/>
        <w:ind w:firstLine="210"/>
        <w:rPr>
          <w:rStyle w:val="40"/>
          <w:rFonts w:hint="eastAsia"/>
          <w:color w:val="auto"/>
          <w:szCs w:val="22"/>
          <w:lang w:val="en-US" w:eastAsia="zh-CN"/>
        </w:rPr>
      </w:pPr>
    </w:p>
    <w:p>
      <w:pPr>
        <w:pStyle w:val="10"/>
        <w:pBdr>
          <w:top w:val="none" w:color="auto" w:sz="0" w:space="0"/>
          <w:left w:val="none" w:color="auto" w:sz="0" w:space="0"/>
          <w:bottom w:val="none" w:color="auto" w:sz="0" w:space="0"/>
          <w:right w:val="none" w:color="auto" w:sz="0" w:space="0"/>
        </w:pBdr>
        <w:spacing w:line="480" w:lineRule="auto"/>
        <w:ind w:firstLine="210"/>
        <w:rPr>
          <w:rStyle w:val="40"/>
          <w:rFonts w:hint="eastAsia"/>
          <w:color w:val="auto"/>
          <w:szCs w:val="22"/>
          <w:lang w:val="en-US" w:eastAsia="zh-CN"/>
        </w:rPr>
      </w:pPr>
    </w:p>
    <w:p>
      <w:pPr>
        <w:pStyle w:val="10"/>
        <w:pBdr>
          <w:top w:val="none" w:color="auto" w:sz="0" w:space="0"/>
          <w:left w:val="none" w:color="auto" w:sz="0" w:space="0"/>
          <w:bottom w:val="none" w:color="auto" w:sz="0" w:space="0"/>
          <w:right w:val="none" w:color="auto" w:sz="0" w:space="0"/>
        </w:pBdr>
        <w:spacing w:line="480" w:lineRule="auto"/>
        <w:ind w:firstLine="210"/>
        <w:rPr>
          <w:rStyle w:val="40"/>
          <w:rFonts w:hint="eastAsia"/>
          <w:color w:val="auto"/>
          <w:szCs w:val="22"/>
          <w:lang w:val="en-US" w:eastAsia="zh-CN"/>
        </w:rPr>
      </w:pPr>
    </w:p>
    <w:p>
      <w:pPr>
        <w:pStyle w:val="10"/>
        <w:pBdr>
          <w:top w:val="none" w:color="auto" w:sz="0" w:space="0"/>
          <w:left w:val="none" w:color="auto" w:sz="0" w:space="0"/>
          <w:bottom w:val="none" w:color="auto" w:sz="0" w:space="0"/>
          <w:right w:val="none" w:color="auto" w:sz="0" w:space="0"/>
        </w:pBdr>
        <w:spacing w:line="480" w:lineRule="auto"/>
        <w:ind w:firstLine="210"/>
        <w:rPr>
          <w:color w:val="auto"/>
          <w:sz w:val="28"/>
          <w:lang w:eastAsia="zh-CN"/>
        </w:rPr>
      </w:pPr>
      <w:r>
        <w:rPr>
          <w:rStyle w:val="40"/>
          <w:rFonts w:hint="eastAsia"/>
          <w:color w:val="auto"/>
          <w:szCs w:val="22"/>
          <w:lang w:val="en-US" w:eastAsia="zh-CN"/>
        </w:rPr>
        <w:t>四、中小企业声明函、监狱和戒毒企业证明材料、残疾人福利性单位声明函</w:t>
      </w:r>
    </w:p>
    <w:p>
      <w:pPr>
        <w:pStyle w:val="29"/>
        <w:pBdr>
          <w:top w:val="none" w:color="auto" w:sz="0" w:space="0"/>
          <w:left w:val="none" w:color="auto" w:sz="0" w:space="0"/>
          <w:bottom w:val="none" w:color="auto" w:sz="0" w:space="0"/>
          <w:right w:val="none" w:color="auto" w:sz="0" w:space="0"/>
        </w:pBdr>
        <w:ind w:firstLine="3012" w:firstLineChars="1250"/>
        <w:jc w:val="left"/>
        <w:outlineLvl w:val="0"/>
        <w:rPr>
          <w:rStyle w:val="40"/>
          <w:rFonts w:ascii="宋体" w:cs="宋体"/>
          <w:b/>
          <w:bCs/>
          <w:color w:val="auto"/>
          <w:sz w:val="24"/>
          <w:szCs w:val="24"/>
          <w:lang w:val="zh-TW" w:eastAsia="zh-TW"/>
        </w:rPr>
      </w:pPr>
      <w:r>
        <w:rPr>
          <w:rStyle w:val="40"/>
          <w:rFonts w:hint="eastAsia" w:ascii="宋体" w:hAnsi="宋体" w:cs="宋体"/>
          <w:b/>
          <w:bCs/>
          <w:color w:val="auto"/>
          <w:sz w:val="24"/>
          <w:szCs w:val="24"/>
          <w:lang w:val="en-US" w:eastAsia="zh-CN"/>
        </w:rPr>
        <w:t>1、</w:t>
      </w:r>
      <w:r>
        <w:rPr>
          <w:rStyle w:val="40"/>
          <w:rFonts w:hint="eastAsia" w:ascii="宋体" w:hAnsi="宋体" w:cs="宋体"/>
          <w:b/>
          <w:bCs/>
          <w:color w:val="auto"/>
          <w:sz w:val="24"/>
          <w:szCs w:val="24"/>
          <w:lang w:val="zh-TW" w:eastAsia="zh-TW"/>
        </w:rPr>
        <w:t>中小企业声明函</w:t>
      </w:r>
      <w:r>
        <w:rPr>
          <w:rFonts w:hint="eastAsia" w:ascii="微软雅黑" w:hAnsi="微软雅黑" w:eastAsia="微软雅黑" w:cs="微软雅黑"/>
          <w:color w:val="auto"/>
          <w:sz w:val="24"/>
          <w:szCs w:val="24"/>
        </w:rPr>
        <w:t>（工程、服务）</w:t>
      </w:r>
    </w:p>
    <w:p>
      <w:pPr>
        <w:pStyle w:val="29"/>
        <w:pBdr>
          <w:top w:val="none" w:color="auto" w:sz="0" w:space="0"/>
          <w:left w:val="none" w:color="auto" w:sz="0" w:space="0"/>
          <w:bottom w:val="none" w:color="auto" w:sz="0" w:space="0"/>
          <w:right w:val="none" w:color="auto" w:sz="0" w:space="0"/>
        </w:pBdr>
        <w:jc w:val="left"/>
        <w:rPr>
          <w:rStyle w:val="40"/>
          <w:rFonts w:ascii="宋体" w:cs="宋体"/>
          <w:b/>
          <w:bCs/>
          <w:color w:val="auto"/>
          <w:sz w:val="24"/>
          <w:szCs w:val="24"/>
        </w:rPr>
      </w:pP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hAnsi="宋体"/>
          <w:sz w:val="24"/>
          <w:lang w:val="en-US" w:eastAsia="zh-CN"/>
        </w:rPr>
        <w:t>2</w:t>
      </w:r>
      <w:r>
        <w:rPr>
          <w:rFonts w:ascii="仿宋_GB2312" w:hAnsi="宋体" w:eastAsia="仿宋_GB2312"/>
          <w:sz w:val="24"/>
        </w:rPr>
        <w:t>.</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hint="eastAsia"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hAnsi="仿宋" w:cs="仿宋_GB2312"/>
          <w:sz w:val="24"/>
          <w:lang w:val="en-US" w:eastAsia="zh-CN"/>
        </w:rPr>
        <w:t xml:space="preserve"> </w:t>
      </w: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lang w:val="en-US" w:eastAsia="zh-CN"/>
        </w:rPr>
        <w:t>盖章</w:t>
      </w:r>
      <w:r>
        <w:rPr>
          <w:rFonts w:hint="eastAsia" w:ascii="仿宋_GB2312" w:hAnsi="宋体" w:eastAsia="仿宋_GB2312"/>
          <w:sz w:val="24"/>
        </w:rPr>
        <w:t>）</w:t>
      </w:r>
    </w:p>
    <w:p>
      <w:pPr>
        <w:spacing w:line="360" w:lineRule="auto"/>
        <w:ind w:right="1120" w:firstLine="5160" w:firstLineChars="21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54"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p>
    <w:p>
      <w:pPr>
        <w:pStyle w:val="29"/>
        <w:pBdr>
          <w:top w:val="none" w:color="auto" w:sz="0" w:space="0"/>
          <w:left w:val="none" w:color="auto" w:sz="0" w:space="0"/>
          <w:bottom w:val="none" w:color="auto" w:sz="0" w:space="0"/>
          <w:right w:val="none" w:color="auto" w:sz="0" w:space="0"/>
        </w:pBdr>
        <w:rPr>
          <w:rStyle w:val="40"/>
          <w:rFonts w:ascii="宋体" w:hAnsi="宋体" w:cs="宋体"/>
          <w:b/>
          <w:bCs/>
          <w:color w:val="auto"/>
          <w:u w:color="FF0000"/>
          <w:lang w:val="zh-TW" w:eastAsia="zh-TW"/>
        </w:rPr>
      </w:pPr>
    </w:p>
    <w:p>
      <w:pPr>
        <w:pStyle w:val="29"/>
        <w:pBdr>
          <w:top w:val="none" w:color="auto" w:sz="0" w:space="0"/>
          <w:left w:val="none" w:color="auto" w:sz="0" w:space="0"/>
          <w:bottom w:val="none" w:color="auto" w:sz="0" w:space="0"/>
          <w:right w:val="none" w:color="auto" w:sz="0" w:space="0"/>
        </w:pBdr>
        <w:rPr>
          <w:rStyle w:val="40"/>
          <w:rFonts w:ascii="宋体" w:hAnsi="宋体" w:cs="宋体"/>
          <w:b/>
          <w:bCs/>
          <w:color w:val="auto"/>
          <w:u w:color="FF0000"/>
          <w:lang w:val="zh-TW" w:eastAsia="zh-TW"/>
        </w:rPr>
      </w:pPr>
    </w:p>
    <w:p>
      <w:pPr>
        <w:spacing w:line="588" w:lineRule="exact"/>
        <w:jc w:val="center"/>
        <w:rPr>
          <w:rFonts w:ascii="仿宋_GB2312" w:eastAsia="仿宋_GB2312"/>
          <w:b/>
          <w:spacing w:val="6"/>
          <w:sz w:val="32"/>
          <w:szCs w:val="32"/>
          <w:lang w:eastAsia="zh-CN"/>
        </w:rPr>
      </w:pPr>
      <w:r>
        <w:rPr>
          <w:rFonts w:hint="eastAsia" w:ascii="仿宋_GB2312" w:eastAsia="仿宋_GB2312"/>
          <w:b/>
          <w:spacing w:val="6"/>
          <w:sz w:val="32"/>
          <w:szCs w:val="32"/>
          <w:lang w:val="en-US" w:eastAsia="zh-CN"/>
        </w:rPr>
        <w:t>2</w:t>
      </w:r>
      <w:r>
        <w:rPr>
          <w:rFonts w:hint="eastAsia" w:ascii="仿宋_GB2312" w:eastAsia="仿宋_GB2312"/>
          <w:b/>
          <w:spacing w:val="6"/>
          <w:sz w:val="32"/>
          <w:szCs w:val="32"/>
          <w:lang w:eastAsia="zh-CN"/>
        </w:rPr>
        <w:t>、监狱和戒毒企业证明材料</w:t>
      </w:r>
    </w:p>
    <w:p>
      <w:pPr>
        <w:snapToGrid w:val="0"/>
        <w:spacing w:line="46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监狱和戒毒企业参加投标时应提供由省级以上监狱管理局、戒毒管理局（含新疆生产建设兵团）出具的属于监狱企业的证明文件。</w:t>
      </w:r>
    </w:p>
    <w:p>
      <w:pPr>
        <w:rPr>
          <w:lang w:eastAsia="zh-CN"/>
        </w:rPr>
      </w:pPr>
    </w:p>
    <w:p>
      <w:pPr>
        <w:pStyle w:val="61"/>
        <w:jc w:val="center"/>
        <w:rPr>
          <w:rFonts w:hint="eastAsia" w:ascii="仿宋_GB2312" w:eastAsia="仿宋_GB2312"/>
          <w:b/>
          <w:spacing w:val="6"/>
          <w:sz w:val="32"/>
          <w:szCs w:val="32"/>
        </w:rPr>
      </w:pPr>
    </w:p>
    <w:p>
      <w:pPr>
        <w:pStyle w:val="61"/>
        <w:jc w:val="center"/>
        <w:rPr>
          <w:rFonts w:ascii="仿宋_GB2312" w:eastAsia="仿宋_GB2312"/>
          <w:b/>
          <w:spacing w:val="6"/>
          <w:sz w:val="32"/>
          <w:szCs w:val="32"/>
        </w:rPr>
      </w:pPr>
      <w:r>
        <w:rPr>
          <w:rFonts w:hint="eastAsia" w:ascii="仿宋_GB2312" w:eastAsia="仿宋_GB2312"/>
          <w:b/>
          <w:spacing w:val="6"/>
          <w:sz w:val="32"/>
          <w:szCs w:val="32"/>
          <w:lang w:val="en-US" w:eastAsia="zh-CN"/>
        </w:rPr>
        <w:t>3</w:t>
      </w:r>
      <w:r>
        <w:rPr>
          <w:rFonts w:hint="eastAsia" w:ascii="仿宋_GB2312" w:eastAsia="仿宋_GB2312"/>
          <w:b/>
          <w:spacing w:val="6"/>
          <w:sz w:val="32"/>
          <w:szCs w:val="32"/>
        </w:rPr>
        <w:t>、残疾人福利性单位声明函</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本单位对上述声明的真实性负责。如有虚假，将依法承担相应责任。</w:t>
      </w:r>
    </w:p>
    <w:p>
      <w:pPr>
        <w:snapToGrid w:val="0"/>
        <w:spacing w:line="360" w:lineRule="auto"/>
        <w:ind w:firstLine="560" w:firstLineChars="200"/>
        <w:jc w:val="right"/>
        <w:rPr>
          <w:rFonts w:ascii="仿宋" w:hAnsi="仿宋" w:eastAsia="仿宋"/>
          <w:sz w:val="28"/>
          <w:szCs w:val="28"/>
          <w:lang w:eastAsia="zh-CN"/>
        </w:rPr>
      </w:pPr>
      <w:r>
        <w:rPr>
          <w:rFonts w:hint="eastAsia" w:ascii="仿宋" w:hAnsi="仿宋" w:eastAsia="仿宋"/>
          <w:sz w:val="28"/>
          <w:szCs w:val="28"/>
          <w:lang w:eastAsia="zh-CN"/>
        </w:rPr>
        <w:t xml:space="preserve">      单位名称（盖章）：</w:t>
      </w:r>
    </w:p>
    <w:p>
      <w:pPr>
        <w:pStyle w:val="49"/>
        <w:snapToGrid w:val="0"/>
        <w:spacing w:line="360" w:lineRule="auto"/>
        <w:ind w:firstLine="0"/>
        <w:jc w:val="center"/>
        <w:rPr>
          <w:color w:val="auto"/>
        </w:rPr>
      </w:pPr>
      <w:r>
        <w:rPr>
          <w:rFonts w:hint="eastAsia" w:ascii="仿宋" w:hAnsi="仿宋" w:eastAsia="仿宋" w:cs="Times New Roman"/>
          <w:color w:val="auto"/>
          <w:kern w:val="0"/>
          <w:sz w:val="28"/>
          <w:szCs w:val="28"/>
        </w:rPr>
        <w:t xml:space="preserve">             日  期：</w:t>
      </w:r>
    </w:p>
    <w:p>
      <w:pPr>
        <w:pStyle w:val="29"/>
        <w:pBdr>
          <w:top w:val="none" w:color="auto" w:sz="0" w:space="0"/>
          <w:left w:val="none" w:color="auto" w:sz="0" w:space="0"/>
          <w:bottom w:val="none" w:color="auto" w:sz="0" w:space="0"/>
          <w:right w:val="none" w:color="auto" w:sz="0" w:space="0"/>
        </w:pBdr>
        <w:rPr>
          <w:rStyle w:val="40"/>
          <w:rFonts w:ascii="宋体" w:hAnsi="宋体" w:cs="宋体"/>
          <w:b/>
          <w:bCs/>
          <w:color w:val="auto"/>
          <w:u w:color="FF0000"/>
          <w:lang w:val="zh-TW" w:eastAsia="zh-TW"/>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9"/>
        <w:pBdr>
          <w:top w:val="none" w:color="auto" w:sz="0" w:space="0"/>
          <w:left w:val="none" w:color="auto" w:sz="0" w:space="0"/>
          <w:bottom w:val="none" w:color="auto" w:sz="0" w:space="0"/>
          <w:right w:val="none" w:color="auto" w:sz="0" w:space="0"/>
        </w:pBdr>
        <w:rPr>
          <w:rStyle w:val="40"/>
          <w:rFonts w:ascii="宋体" w:hAnsi="宋体" w:cs="宋体"/>
          <w:b/>
          <w:bCs/>
          <w:color w:val="auto"/>
          <w:u w:color="FF0000"/>
          <w:lang w:val="zh-TW" w:eastAsia="zh-TW"/>
        </w:rPr>
      </w:pPr>
    </w:p>
    <w:p>
      <w:pPr>
        <w:pStyle w:val="29"/>
        <w:pBdr>
          <w:top w:val="none" w:color="auto" w:sz="0" w:space="0"/>
          <w:left w:val="none" w:color="auto" w:sz="0" w:space="0"/>
          <w:bottom w:val="none" w:color="auto" w:sz="0" w:space="0"/>
          <w:right w:val="none" w:color="auto" w:sz="0" w:space="0"/>
        </w:pBdr>
        <w:rPr>
          <w:rStyle w:val="40"/>
          <w:rFonts w:ascii="宋体" w:hAnsi="宋体" w:cs="宋体"/>
          <w:b/>
          <w:bCs/>
          <w:color w:val="auto"/>
          <w:u w:color="FF0000"/>
          <w:lang w:val="zh-TW" w:eastAsia="zh-TW"/>
        </w:rPr>
      </w:pPr>
    </w:p>
    <w:p>
      <w:pPr>
        <w:pStyle w:val="29"/>
        <w:pBdr>
          <w:top w:val="none" w:color="auto" w:sz="0" w:space="0"/>
          <w:left w:val="none" w:color="auto" w:sz="0" w:space="0"/>
          <w:bottom w:val="none" w:color="auto" w:sz="0" w:space="0"/>
          <w:right w:val="none" w:color="auto" w:sz="0" w:space="0"/>
        </w:pBdr>
        <w:rPr>
          <w:rStyle w:val="40"/>
          <w:rFonts w:ascii="宋体" w:hAnsi="宋体" w:cs="宋体"/>
          <w:b/>
          <w:bCs/>
          <w:color w:val="auto"/>
          <w:u w:color="FF0000"/>
          <w:lang w:val="zh-TW" w:eastAsia="zh-TW"/>
        </w:rPr>
      </w:pPr>
    </w:p>
    <w:p>
      <w:pPr>
        <w:pStyle w:val="29"/>
        <w:pBdr>
          <w:top w:val="none" w:color="auto" w:sz="0" w:space="0"/>
          <w:left w:val="none" w:color="auto" w:sz="0" w:space="0"/>
          <w:bottom w:val="none" w:color="auto" w:sz="0" w:space="0"/>
          <w:right w:val="none" w:color="auto" w:sz="0" w:space="0"/>
        </w:pBdr>
        <w:rPr>
          <w:rStyle w:val="40"/>
          <w:rFonts w:ascii="宋体" w:hAnsi="宋体" w:cs="宋体"/>
          <w:b/>
          <w:bCs/>
          <w:color w:val="auto"/>
          <w:u w:color="FF0000"/>
          <w:lang w:val="zh-TW" w:eastAsia="zh-TW"/>
        </w:rPr>
      </w:pPr>
    </w:p>
    <w:p>
      <w:pPr>
        <w:pStyle w:val="10"/>
        <w:pBdr>
          <w:top w:val="none" w:color="auto" w:sz="0" w:space="0"/>
          <w:left w:val="none" w:color="auto" w:sz="0" w:space="0"/>
          <w:bottom w:val="none" w:color="auto" w:sz="0" w:space="0"/>
          <w:right w:val="none" w:color="auto" w:sz="0" w:space="0"/>
        </w:pBdr>
        <w:spacing w:line="480" w:lineRule="auto"/>
        <w:ind w:firstLine="210"/>
        <w:rPr>
          <w:rStyle w:val="40"/>
          <w:color w:val="auto"/>
          <w:szCs w:val="22"/>
          <w:lang w:eastAsia="zh-CN"/>
        </w:rPr>
      </w:pPr>
      <w:r>
        <w:rPr>
          <w:rStyle w:val="40"/>
          <w:rFonts w:hint="eastAsia"/>
          <w:color w:val="auto"/>
          <w:szCs w:val="22"/>
          <w:lang w:val="en-US" w:eastAsia="zh-CN"/>
        </w:rPr>
        <w:t>五</w:t>
      </w:r>
      <w:r>
        <w:rPr>
          <w:rStyle w:val="40"/>
          <w:rFonts w:hint="eastAsia"/>
          <w:color w:val="auto"/>
          <w:szCs w:val="22"/>
        </w:rPr>
        <w:t>、</w:t>
      </w:r>
      <w:r>
        <w:rPr>
          <w:rStyle w:val="40"/>
          <w:rFonts w:hint="eastAsia"/>
          <w:color w:val="auto"/>
          <w:szCs w:val="22"/>
          <w:lang w:eastAsia="zh-CN"/>
        </w:rPr>
        <w:t>法定代表人身份证明格式：</w:t>
      </w:r>
    </w:p>
    <w:p>
      <w:pPr>
        <w:pStyle w:val="29"/>
        <w:pBdr>
          <w:top w:val="none" w:color="auto" w:sz="0" w:space="0"/>
          <w:left w:val="none" w:color="auto" w:sz="0" w:space="0"/>
          <w:bottom w:val="none" w:color="auto" w:sz="0" w:space="0"/>
          <w:right w:val="none" w:color="auto" w:sz="0" w:space="0"/>
        </w:pBdr>
        <w:spacing w:line="460" w:lineRule="exact"/>
        <w:rPr>
          <w:rStyle w:val="40"/>
          <w:rFonts w:ascii="Arial" w:hAnsi="Arial" w:cs="Arial"/>
          <w:color w:val="auto"/>
          <w:sz w:val="28"/>
          <w:szCs w:val="28"/>
          <w:lang w:val="zh-TW" w:eastAsia="zh-TW"/>
        </w:rPr>
      </w:pPr>
    </w:p>
    <w:p>
      <w:pPr>
        <w:spacing w:beforeLines="50"/>
        <w:jc w:val="center"/>
        <w:rPr>
          <w:rFonts w:ascii="黑体" w:hAnsi="宋体" w:eastAsia="黑体"/>
          <w:sz w:val="28"/>
          <w:szCs w:val="28"/>
          <w:lang w:eastAsia="zh-CN"/>
        </w:rPr>
      </w:pPr>
      <w:r>
        <w:rPr>
          <w:rFonts w:hint="eastAsia" w:ascii="黑体" w:hAnsi="宋体" w:eastAsia="黑体" w:cs="黑体"/>
          <w:sz w:val="28"/>
          <w:szCs w:val="28"/>
          <w:lang w:eastAsia="zh-CN"/>
        </w:rPr>
        <w:t>法定代表人身份证明</w:t>
      </w:r>
    </w:p>
    <w:p>
      <w:pPr>
        <w:spacing w:line="500" w:lineRule="exact"/>
        <w:rPr>
          <w:rFonts w:ascii="宋体"/>
          <w:lang w:eastAsia="zh-CN"/>
        </w:rPr>
      </w:pPr>
    </w:p>
    <w:p>
      <w:pPr>
        <w:spacing w:line="500" w:lineRule="exact"/>
        <w:rPr>
          <w:rFonts w:ascii="宋体"/>
          <w:sz w:val="21"/>
          <w:szCs w:val="21"/>
          <w:lang w:eastAsia="zh-CN"/>
        </w:rPr>
      </w:pPr>
      <w:r>
        <w:rPr>
          <w:rFonts w:hint="eastAsia" w:ascii="宋体" w:hAnsi="宋体" w:cs="宋体"/>
          <w:sz w:val="21"/>
          <w:szCs w:val="21"/>
          <w:lang w:eastAsia="zh-CN"/>
        </w:rPr>
        <w:t>投标人：</w:t>
      </w:r>
    </w:p>
    <w:p>
      <w:pPr>
        <w:spacing w:line="500" w:lineRule="exact"/>
        <w:rPr>
          <w:rFonts w:ascii="宋体"/>
          <w:sz w:val="21"/>
          <w:szCs w:val="21"/>
          <w:lang w:eastAsia="zh-CN"/>
        </w:rPr>
      </w:pPr>
      <w:r>
        <w:rPr>
          <w:rFonts w:hint="eastAsia" w:ascii="宋体" w:hAnsi="宋体" w:cs="宋体"/>
          <w:sz w:val="21"/>
          <w:szCs w:val="21"/>
          <w:lang w:eastAsia="zh-CN"/>
        </w:rPr>
        <w:t>单位性质：</w:t>
      </w:r>
    </w:p>
    <w:p>
      <w:pPr>
        <w:spacing w:line="500" w:lineRule="exact"/>
        <w:rPr>
          <w:rFonts w:ascii="宋体"/>
          <w:sz w:val="21"/>
          <w:szCs w:val="21"/>
          <w:lang w:eastAsia="zh-CN"/>
        </w:rPr>
      </w:pPr>
      <w:r>
        <w:rPr>
          <w:rFonts w:hint="eastAsia" w:ascii="宋体" w:hAnsi="宋体" w:cs="宋体"/>
          <w:sz w:val="21"/>
          <w:szCs w:val="21"/>
          <w:lang w:eastAsia="zh-CN"/>
        </w:rPr>
        <w:t>地址：</w:t>
      </w:r>
    </w:p>
    <w:p>
      <w:pPr>
        <w:spacing w:line="500" w:lineRule="exact"/>
        <w:rPr>
          <w:rFonts w:ascii="宋体"/>
          <w:sz w:val="21"/>
          <w:szCs w:val="21"/>
          <w:lang w:eastAsia="zh-CN"/>
        </w:rPr>
      </w:pPr>
      <w:r>
        <w:rPr>
          <w:rFonts w:hint="eastAsia" w:ascii="宋体" w:hAnsi="宋体" w:cs="宋体"/>
          <w:sz w:val="21"/>
          <w:szCs w:val="21"/>
          <w:lang w:eastAsia="zh-CN"/>
        </w:rPr>
        <w:t>成立时间：  年  月  日</w:t>
      </w:r>
    </w:p>
    <w:p>
      <w:pPr>
        <w:spacing w:line="500" w:lineRule="exact"/>
        <w:rPr>
          <w:rFonts w:ascii="宋体"/>
          <w:sz w:val="21"/>
          <w:szCs w:val="21"/>
          <w:lang w:eastAsia="zh-CN"/>
        </w:rPr>
      </w:pPr>
      <w:r>
        <w:rPr>
          <w:rFonts w:hint="eastAsia" w:ascii="宋体" w:hAnsi="宋体" w:cs="宋体"/>
          <w:sz w:val="21"/>
          <w:szCs w:val="21"/>
          <w:lang w:eastAsia="zh-CN"/>
        </w:rPr>
        <w:t>经营期限：</w:t>
      </w:r>
    </w:p>
    <w:p>
      <w:pPr>
        <w:spacing w:line="500" w:lineRule="exact"/>
        <w:rPr>
          <w:rFonts w:ascii="宋体"/>
          <w:sz w:val="21"/>
          <w:szCs w:val="21"/>
          <w:lang w:eastAsia="zh-CN"/>
        </w:rPr>
      </w:pPr>
      <w:r>
        <w:rPr>
          <w:rFonts w:hint="eastAsia" w:ascii="宋体" w:hAnsi="宋体" w:cs="宋体"/>
          <w:sz w:val="21"/>
          <w:szCs w:val="21"/>
          <w:lang w:eastAsia="zh-CN"/>
        </w:rPr>
        <w:t>姓名：                          性别：</w:t>
      </w:r>
    </w:p>
    <w:p>
      <w:pPr>
        <w:spacing w:line="500" w:lineRule="exact"/>
        <w:rPr>
          <w:rFonts w:ascii="宋体"/>
          <w:sz w:val="21"/>
          <w:szCs w:val="21"/>
          <w:lang w:eastAsia="zh-CN"/>
        </w:rPr>
      </w:pPr>
      <w:r>
        <w:rPr>
          <w:rFonts w:hint="eastAsia" w:ascii="宋体" w:hAnsi="宋体" w:cs="宋体"/>
          <w:sz w:val="21"/>
          <w:szCs w:val="21"/>
          <w:lang w:eastAsia="zh-CN"/>
        </w:rPr>
        <w:t>年龄：                           职务：</w:t>
      </w:r>
    </w:p>
    <w:p>
      <w:pPr>
        <w:spacing w:line="500" w:lineRule="exact"/>
        <w:rPr>
          <w:rFonts w:ascii="宋体"/>
          <w:sz w:val="21"/>
          <w:szCs w:val="21"/>
          <w:lang w:eastAsia="zh-CN"/>
        </w:rPr>
      </w:pPr>
      <w:r>
        <w:rPr>
          <w:rFonts w:hint="eastAsia" w:ascii="宋体" w:hAnsi="宋体" w:cs="宋体"/>
          <w:sz w:val="21"/>
          <w:szCs w:val="21"/>
          <w:lang w:eastAsia="zh-CN"/>
        </w:rPr>
        <w:t>系的法定代表人。</w:t>
      </w:r>
    </w:p>
    <w:p>
      <w:pPr>
        <w:spacing w:line="500" w:lineRule="exact"/>
        <w:rPr>
          <w:rFonts w:ascii="宋体"/>
          <w:sz w:val="21"/>
          <w:szCs w:val="21"/>
          <w:lang w:eastAsia="zh-CN"/>
        </w:rPr>
      </w:pPr>
      <w:r>
        <w:rPr>
          <w:rFonts w:hint="eastAsia" w:ascii="宋体" w:hAnsi="宋体" w:cs="宋体"/>
          <w:sz w:val="21"/>
          <w:szCs w:val="21"/>
          <w:lang w:eastAsia="zh-CN"/>
        </w:rPr>
        <w:t>特此证明。</w:t>
      </w:r>
    </w:p>
    <w:p>
      <w:pPr>
        <w:spacing w:line="500" w:lineRule="exact"/>
        <w:rPr>
          <w:rFonts w:ascii="宋体"/>
          <w:sz w:val="21"/>
          <w:szCs w:val="21"/>
          <w:lang w:eastAsia="zh-CN"/>
        </w:rPr>
      </w:pPr>
    </w:p>
    <w:p>
      <w:pPr>
        <w:spacing w:line="500" w:lineRule="exact"/>
        <w:rPr>
          <w:rFonts w:ascii="宋体"/>
          <w:sz w:val="21"/>
          <w:szCs w:val="21"/>
          <w:lang w:eastAsia="zh-CN"/>
        </w:rPr>
      </w:pPr>
    </w:p>
    <w:p>
      <w:pPr>
        <w:spacing w:line="500" w:lineRule="exact"/>
        <w:ind w:right="480"/>
        <w:jc w:val="center"/>
        <w:rPr>
          <w:rFonts w:ascii="宋体" w:hAnsi="宋体" w:cs="宋体"/>
          <w:sz w:val="21"/>
          <w:szCs w:val="21"/>
          <w:lang w:eastAsia="zh-CN"/>
        </w:rPr>
      </w:pPr>
    </w:p>
    <w:p>
      <w:pPr>
        <w:spacing w:line="500" w:lineRule="exact"/>
        <w:ind w:right="480"/>
        <w:jc w:val="center"/>
        <w:rPr>
          <w:rFonts w:ascii="宋体" w:hAnsi="宋体" w:cs="宋体"/>
          <w:sz w:val="21"/>
          <w:szCs w:val="21"/>
          <w:lang w:eastAsia="zh-CN"/>
        </w:rPr>
      </w:pPr>
    </w:p>
    <w:p>
      <w:pPr>
        <w:spacing w:line="500" w:lineRule="exact"/>
        <w:ind w:right="480"/>
        <w:jc w:val="center"/>
        <w:rPr>
          <w:rFonts w:ascii="宋体"/>
          <w:sz w:val="21"/>
          <w:szCs w:val="21"/>
          <w:lang w:eastAsia="zh-CN"/>
        </w:rPr>
      </w:pPr>
      <w:r>
        <w:rPr>
          <w:rStyle w:val="40"/>
          <w:rFonts w:hint="eastAsia" w:ascii="宋体" w:hAnsi="宋体" w:cs="宋体"/>
          <w:lang w:val="zh-TW" w:eastAsia="zh-TW"/>
        </w:rPr>
        <w:t>投标人：</w:t>
      </w:r>
      <w:r>
        <w:rPr>
          <w:rFonts w:hint="eastAsia" w:ascii="仿宋" w:hAnsi="仿宋" w:eastAsia="仿宋"/>
          <w:sz w:val="28"/>
          <w:szCs w:val="28"/>
          <w:lang w:eastAsia="zh-CN"/>
        </w:rPr>
        <w:t>____________</w:t>
      </w:r>
      <w:r>
        <w:rPr>
          <w:rStyle w:val="40"/>
          <w:rFonts w:hint="eastAsia" w:ascii="宋体" w:hAnsi="宋体" w:cs="宋体"/>
          <w:lang w:val="zh-TW" w:eastAsia="zh-TW"/>
        </w:rPr>
        <w:t>（盖章）</w:t>
      </w:r>
    </w:p>
    <w:p>
      <w:pPr>
        <w:spacing w:line="500" w:lineRule="exact"/>
        <w:ind w:right="480"/>
        <w:jc w:val="center"/>
        <w:rPr>
          <w:rFonts w:hint="eastAsia" w:ascii="宋体" w:hAnsi="宋体" w:cs="宋体"/>
          <w:sz w:val="21"/>
          <w:szCs w:val="21"/>
          <w:lang w:eastAsia="zh-CN"/>
        </w:rPr>
      </w:pPr>
    </w:p>
    <w:p>
      <w:pPr>
        <w:spacing w:line="500" w:lineRule="exact"/>
        <w:ind w:right="480"/>
        <w:jc w:val="center"/>
        <w:rPr>
          <w:rFonts w:ascii="宋体"/>
          <w:sz w:val="21"/>
          <w:szCs w:val="21"/>
          <w:lang w:eastAsia="zh-CN"/>
        </w:rPr>
      </w:pP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年  月  日 </w:t>
      </w:r>
    </w:p>
    <w:p>
      <w:pPr>
        <w:pStyle w:val="29"/>
        <w:pBdr>
          <w:top w:val="none" w:color="auto" w:sz="0" w:space="0"/>
          <w:left w:val="none" w:color="auto" w:sz="0" w:space="0"/>
          <w:bottom w:val="none" w:color="auto" w:sz="0" w:space="0"/>
          <w:right w:val="none" w:color="auto" w:sz="0" w:space="0"/>
        </w:pBdr>
        <w:spacing w:line="500" w:lineRule="exact"/>
        <w:rPr>
          <w:rStyle w:val="40"/>
          <w:rFonts w:ascii="宋体" w:hAnsi="宋体" w:cs="宋体"/>
          <w:b/>
          <w:bCs/>
          <w:color w:val="auto"/>
          <w:szCs w:val="22"/>
          <w:lang w:val="zh-TW"/>
        </w:rPr>
      </w:pPr>
    </w:p>
    <w:p>
      <w:pPr>
        <w:pStyle w:val="29"/>
        <w:pBdr>
          <w:top w:val="none" w:color="auto" w:sz="0" w:space="0"/>
          <w:left w:val="none" w:color="auto" w:sz="0" w:space="0"/>
          <w:bottom w:val="none" w:color="auto" w:sz="0" w:space="0"/>
          <w:right w:val="none" w:color="auto" w:sz="0" w:space="0"/>
        </w:pBdr>
        <w:spacing w:line="500" w:lineRule="exact"/>
        <w:rPr>
          <w:rStyle w:val="40"/>
          <w:rFonts w:ascii="宋体" w:hAnsi="宋体" w:cs="宋体"/>
          <w:b/>
          <w:bCs/>
          <w:color w:val="auto"/>
          <w:szCs w:val="22"/>
          <w:lang w:val="zh-TW"/>
        </w:rPr>
      </w:pPr>
    </w:p>
    <w:p>
      <w:pPr>
        <w:pStyle w:val="29"/>
        <w:pBdr>
          <w:top w:val="none" w:color="auto" w:sz="0" w:space="0"/>
          <w:left w:val="none" w:color="auto" w:sz="0" w:space="0"/>
          <w:bottom w:val="none" w:color="auto" w:sz="0" w:space="0"/>
          <w:right w:val="none" w:color="auto" w:sz="0" w:space="0"/>
        </w:pBdr>
        <w:spacing w:line="500" w:lineRule="exact"/>
        <w:rPr>
          <w:rStyle w:val="40"/>
          <w:rFonts w:ascii="宋体" w:hAnsi="宋体" w:cs="宋体"/>
          <w:b/>
          <w:bCs/>
          <w:color w:val="auto"/>
          <w:szCs w:val="22"/>
          <w:lang w:val="zh-TW"/>
        </w:rPr>
      </w:pPr>
    </w:p>
    <w:p>
      <w:pPr>
        <w:pStyle w:val="29"/>
        <w:pBdr>
          <w:top w:val="none" w:color="auto" w:sz="0" w:space="0"/>
          <w:left w:val="none" w:color="auto" w:sz="0" w:space="0"/>
          <w:bottom w:val="none" w:color="auto" w:sz="0" w:space="0"/>
          <w:right w:val="none" w:color="auto" w:sz="0" w:space="0"/>
        </w:pBdr>
        <w:spacing w:line="500" w:lineRule="exact"/>
        <w:rPr>
          <w:rStyle w:val="40"/>
          <w:rFonts w:ascii="宋体" w:hAnsi="宋体" w:cs="宋体"/>
          <w:b/>
          <w:bCs/>
          <w:color w:val="auto"/>
          <w:szCs w:val="22"/>
          <w:lang w:val="zh-TW"/>
        </w:rPr>
      </w:pPr>
    </w:p>
    <w:p>
      <w:pPr>
        <w:pStyle w:val="29"/>
        <w:pBdr>
          <w:top w:val="none" w:color="auto" w:sz="0" w:space="0"/>
          <w:left w:val="none" w:color="auto" w:sz="0" w:space="0"/>
          <w:bottom w:val="none" w:color="auto" w:sz="0" w:space="0"/>
          <w:right w:val="none" w:color="auto" w:sz="0" w:space="0"/>
        </w:pBdr>
        <w:spacing w:line="500" w:lineRule="exact"/>
        <w:rPr>
          <w:rStyle w:val="40"/>
          <w:rFonts w:ascii="宋体" w:hAnsi="宋体" w:cs="宋体"/>
          <w:b/>
          <w:bCs/>
          <w:color w:val="auto"/>
          <w:szCs w:val="22"/>
          <w:lang w:val="zh-TW"/>
        </w:rPr>
      </w:pPr>
    </w:p>
    <w:p>
      <w:pPr>
        <w:pStyle w:val="29"/>
        <w:pBdr>
          <w:top w:val="none" w:color="auto" w:sz="0" w:space="0"/>
          <w:left w:val="none" w:color="auto" w:sz="0" w:space="0"/>
          <w:bottom w:val="none" w:color="auto" w:sz="0" w:space="0"/>
          <w:right w:val="none" w:color="auto" w:sz="0" w:space="0"/>
        </w:pBdr>
        <w:spacing w:line="500" w:lineRule="exact"/>
        <w:rPr>
          <w:rStyle w:val="40"/>
          <w:rFonts w:ascii="宋体" w:hAnsi="宋体" w:cs="宋体"/>
          <w:b/>
          <w:bCs/>
          <w:color w:val="auto"/>
          <w:szCs w:val="22"/>
          <w:lang w:val="zh-TW"/>
        </w:rPr>
      </w:pPr>
    </w:p>
    <w:p>
      <w:pPr>
        <w:pStyle w:val="29"/>
        <w:pBdr>
          <w:top w:val="none" w:color="auto" w:sz="0" w:space="0"/>
          <w:left w:val="none" w:color="auto" w:sz="0" w:space="0"/>
          <w:bottom w:val="none" w:color="auto" w:sz="0" w:space="0"/>
          <w:right w:val="none" w:color="auto" w:sz="0" w:space="0"/>
        </w:pBdr>
        <w:spacing w:line="500" w:lineRule="exact"/>
        <w:rPr>
          <w:rStyle w:val="40"/>
          <w:rFonts w:ascii="宋体" w:hAnsi="宋体" w:cs="宋体"/>
          <w:b/>
          <w:bCs/>
          <w:color w:val="auto"/>
          <w:szCs w:val="22"/>
          <w:lang w:val="zh-TW"/>
        </w:rPr>
      </w:pPr>
    </w:p>
    <w:p>
      <w:pPr>
        <w:pStyle w:val="10"/>
        <w:pBdr>
          <w:top w:val="none" w:color="auto" w:sz="0" w:space="0"/>
          <w:left w:val="none" w:color="auto" w:sz="0" w:space="0"/>
          <w:bottom w:val="none" w:color="auto" w:sz="0" w:space="0"/>
          <w:right w:val="none" w:color="auto" w:sz="0" w:space="0"/>
        </w:pBdr>
        <w:spacing w:line="480" w:lineRule="auto"/>
        <w:ind w:firstLine="210"/>
        <w:rPr>
          <w:rStyle w:val="40"/>
          <w:rFonts w:hint="eastAsia"/>
          <w:color w:val="auto"/>
          <w:szCs w:val="22"/>
          <w:lang w:eastAsia="zh-CN"/>
        </w:rPr>
      </w:pPr>
    </w:p>
    <w:p>
      <w:pPr>
        <w:pStyle w:val="10"/>
        <w:pBdr>
          <w:top w:val="none" w:color="auto" w:sz="0" w:space="0"/>
          <w:left w:val="none" w:color="auto" w:sz="0" w:space="0"/>
          <w:bottom w:val="none" w:color="auto" w:sz="0" w:space="0"/>
          <w:right w:val="none" w:color="auto" w:sz="0" w:space="0"/>
        </w:pBdr>
        <w:spacing w:line="480" w:lineRule="auto"/>
        <w:ind w:firstLine="210"/>
        <w:rPr>
          <w:rStyle w:val="40"/>
          <w:color w:val="auto"/>
          <w:szCs w:val="22"/>
        </w:rPr>
      </w:pPr>
      <w:r>
        <w:rPr>
          <w:rStyle w:val="40"/>
          <w:rFonts w:hint="eastAsia"/>
          <w:color w:val="auto"/>
          <w:szCs w:val="22"/>
          <w:lang w:val="en-US" w:eastAsia="zh-CN"/>
        </w:rPr>
        <w:t>六</w:t>
      </w:r>
      <w:r>
        <w:rPr>
          <w:rStyle w:val="40"/>
          <w:rFonts w:hint="eastAsia"/>
          <w:color w:val="auto"/>
          <w:szCs w:val="22"/>
          <w:lang w:eastAsia="zh-CN"/>
        </w:rPr>
        <w:t>、</w:t>
      </w:r>
      <w:r>
        <w:rPr>
          <w:rStyle w:val="40"/>
          <w:rFonts w:hint="eastAsia"/>
          <w:color w:val="auto"/>
          <w:szCs w:val="22"/>
        </w:rPr>
        <w:t>授权委托书格式：</w:t>
      </w:r>
    </w:p>
    <w:p>
      <w:pPr>
        <w:snapToGrid w:val="0"/>
        <w:jc w:val="center"/>
        <w:rPr>
          <w:rFonts w:ascii="宋体"/>
          <w:b/>
          <w:bCs/>
          <w:lang w:eastAsia="zh-CN"/>
        </w:rPr>
      </w:pPr>
    </w:p>
    <w:p>
      <w:pPr>
        <w:snapToGrid w:val="0"/>
        <w:jc w:val="center"/>
        <w:rPr>
          <w:rFonts w:ascii="宋体"/>
          <w:b/>
          <w:bCs/>
          <w:lang w:eastAsia="zh-CN"/>
        </w:rPr>
      </w:pPr>
      <w:r>
        <w:rPr>
          <w:rFonts w:hint="eastAsia" w:ascii="宋体" w:hAnsi="宋体" w:cs="宋体"/>
          <w:b/>
          <w:bCs/>
          <w:lang w:eastAsia="zh-CN"/>
        </w:rPr>
        <w:t>法定代表人授权委托书</w:t>
      </w:r>
    </w:p>
    <w:p>
      <w:pPr>
        <w:snapToGrid w:val="0"/>
        <w:jc w:val="center"/>
        <w:rPr>
          <w:rFonts w:ascii="宋体"/>
          <w:b/>
          <w:bCs/>
          <w:lang w:eastAsia="zh-CN"/>
        </w:rPr>
      </w:pPr>
    </w:p>
    <w:p>
      <w:pPr>
        <w:snapToGrid w:val="0"/>
        <w:jc w:val="center"/>
        <w:rPr>
          <w:rFonts w:ascii="宋体"/>
          <w:b/>
          <w:bCs/>
          <w:lang w:eastAsia="zh-CN"/>
        </w:rPr>
      </w:pPr>
    </w:p>
    <w:p>
      <w:pPr>
        <w:snapToGrid w:val="0"/>
        <w:spacing w:line="500" w:lineRule="exact"/>
        <w:rPr>
          <w:rFonts w:ascii="宋体"/>
          <w:sz w:val="21"/>
          <w:szCs w:val="21"/>
          <w:lang w:eastAsia="zh-CN"/>
        </w:rPr>
      </w:pPr>
      <w:r>
        <w:rPr>
          <w:rFonts w:hint="eastAsia" w:ascii="宋体" w:hAnsi="宋体" w:cs="宋体"/>
          <w:sz w:val="21"/>
          <w:szCs w:val="21"/>
          <w:lang w:eastAsia="zh-CN"/>
        </w:rPr>
        <w:t>致：</w:t>
      </w:r>
      <w:r>
        <w:rPr>
          <w:rFonts w:hint="eastAsia" w:ascii="宋体" w:hAnsi="宋体" w:cs="宋体"/>
          <w:sz w:val="21"/>
          <w:szCs w:val="21"/>
          <w:u w:val="single"/>
          <w:lang w:eastAsia="zh-CN"/>
        </w:rPr>
        <w:t xml:space="preserve">   （采购人名称）    </w:t>
      </w:r>
      <w:r>
        <w:rPr>
          <w:rFonts w:hint="eastAsia" w:ascii="宋体" w:hAnsi="宋体" w:cs="宋体"/>
          <w:sz w:val="21"/>
          <w:szCs w:val="21"/>
          <w:lang w:eastAsia="zh-CN"/>
        </w:rPr>
        <w:t>：</w:t>
      </w:r>
    </w:p>
    <w:p>
      <w:pPr>
        <w:snapToGrid w:val="0"/>
        <w:spacing w:line="500" w:lineRule="exact"/>
        <w:rPr>
          <w:rFonts w:ascii="宋体"/>
          <w:b/>
          <w:bCs/>
          <w:sz w:val="21"/>
          <w:szCs w:val="21"/>
          <w:lang w:eastAsia="zh-CN"/>
        </w:rPr>
      </w:pPr>
    </w:p>
    <w:p>
      <w:pPr>
        <w:snapToGrid w:val="0"/>
        <w:spacing w:line="500" w:lineRule="exact"/>
        <w:ind w:firstLine="630" w:firstLineChars="300"/>
        <w:rPr>
          <w:rFonts w:ascii="宋体"/>
          <w:sz w:val="21"/>
          <w:szCs w:val="21"/>
          <w:lang w:eastAsia="zh-CN"/>
        </w:rPr>
      </w:pPr>
      <w:r>
        <w:rPr>
          <w:rFonts w:hint="eastAsia" w:ascii="宋体" w:hAnsi="宋体" w:cs="宋体"/>
          <w:sz w:val="21"/>
          <w:szCs w:val="21"/>
          <w:lang w:eastAsia="zh-CN"/>
        </w:rPr>
        <w:t>我</w:t>
      </w:r>
      <w:r>
        <w:rPr>
          <w:rFonts w:hint="eastAsia" w:ascii="宋体" w:hAnsi="宋体" w:cs="宋体"/>
          <w:sz w:val="21"/>
          <w:szCs w:val="21"/>
          <w:u w:val="single"/>
          <w:lang w:eastAsia="zh-CN"/>
        </w:rPr>
        <w:t>（姓名）</w:t>
      </w:r>
      <w:r>
        <w:rPr>
          <w:rFonts w:hint="eastAsia" w:ascii="宋体" w:hAnsi="宋体" w:cs="宋体"/>
          <w:sz w:val="21"/>
          <w:szCs w:val="21"/>
          <w:lang w:eastAsia="zh-CN"/>
        </w:rPr>
        <w:t>系</w:t>
      </w:r>
      <w:r>
        <w:rPr>
          <w:rFonts w:hint="eastAsia" w:ascii="宋体" w:hAnsi="宋体" w:cs="宋体"/>
          <w:sz w:val="21"/>
          <w:szCs w:val="21"/>
          <w:u w:val="single"/>
          <w:lang w:eastAsia="zh-CN"/>
        </w:rPr>
        <w:t>（供应商名称）</w:t>
      </w:r>
      <w:r>
        <w:rPr>
          <w:rFonts w:hint="eastAsia" w:ascii="宋体" w:hAnsi="宋体" w:cs="宋体"/>
          <w:sz w:val="21"/>
          <w:szCs w:val="21"/>
          <w:lang w:eastAsia="zh-CN"/>
        </w:rPr>
        <w:t>的法定代表人，现授权委托本单位在职职工</w:t>
      </w:r>
      <w:r>
        <w:rPr>
          <w:rFonts w:hint="eastAsia" w:ascii="宋体" w:hAnsi="宋体" w:cs="宋体"/>
          <w:sz w:val="21"/>
          <w:szCs w:val="21"/>
          <w:u w:val="single"/>
          <w:lang w:eastAsia="zh-CN"/>
        </w:rPr>
        <w:t>（姓名）</w:t>
      </w:r>
      <w:r>
        <w:rPr>
          <w:rFonts w:hint="eastAsia" w:ascii="宋体" w:hAnsi="宋体" w:cs="宋体"/>
          <w:sz w:val="21"/>
          <w:szCs w:val="21"/>
          <w:lang w:eastAsia="zh-CN"/>
        </w:rPr>
        <w:t>以我方的名义参加项目的投标活动，全权代表我方处理投标活动中的一切事宜。</w:t>
      </w:r>
    </w:p>
    <w:p>
      <w:pPr>
        <w:snapToGrid w:val="0"/>
        <w:spacing w:line="500" w:lineRule="exact"/>
        <w:rPr>
          <w:rFonts w:ascii="宋体"/>
          <w:sz w:val="21"/>
          <w:szCs w:val="21"/>
          <w:lang w:eastAsia="zh-CN"/>
        </w:rPr>
      </w:pPr>
      <w:r>
        <w:rPr>
          <w:rFonts w:hint="eastAsia" w:ascii="宋体" w:hAnsi="宋体" w:cs="宋体"/>
          <w:sz w:val="21"/>
          <w:szCs w:val="21"/>
          <w:lang w:eastAsia="zh-CN"/>
        </w:rPr>
        <w:t>我方对被授权人的签名事项负全部责任。</w:t>
      </w:r>
    </w:p>
    <w:p>
      <w:pPr>
        <w:snapToGrid w:val="0"/>
        <w:spacing w:line="500" w:lineRule="exact"/>
        <w:ind w:firstLine="480"/>
        <w:rPr>
          <w:rFonts w:ascii="宋体"/>
          <w:sz w:val="21"/>
          <w:szCs w:val="21"/>
          <w:lang w:eastAsia="zh-CN"/>
        </w:rPr>
      </w:pPr>
      <w:r>
        <w:rPr>
          <w:rFonts w:hint="eastAsia" w:ascii="宋体" w:hAnsi="宋体" w:cs="宋体"/>
          <w:sz w:val="21"/>
          <w:szCs w:val="21"/>
          <w:lang w:eastAsia="zh-CN"/>
        </w:rPr>
        <w:t>在撤销授权的书面通知以前，本授权书一直有效。被授权人在授权书有效期内签署的所有文件不因授权的撤销而失效。</w:t>
      </w:r>
    </w:p>
    <w:p>
      <w:pPr>
        <w:snapToGrid w:val="0"/>
        <w:spacing w:line="500" w:lineRule="exact"/>
        <w:ind w:firstLine="480"/>
        <w:rPr>
          <w:rFonts w:ascii="宋体"/>
          <w:sz w:val="21"/>
          <w:szCs w:val="21"/>
          <w:lang w:eastAsia="zh-CN"/>
        </w:rPr>
      </w:pPr>
      <w:r>
        <w:rPr>
          <w:rFonts w:hint="eastAsia" w:ascii="宋体" w:hAnsi="宋体" w:cs="宋体"/>
          <w:sz w:val="21"/>
          <w:szCs w:val="21"/>
          <w:lang w:eastAsia="zh-CN"/>
        </w:rPr>
        <w:t>被授权人无转委托权，特此委托。</w:t>
      </w:r>
    </w:p>
    <w:p>
      <w:pPr>
        <w:snapToGrid w:val="0"/>
        <w:spacing w:line="500" w:lineRule="exact"/>
        <w:rPr>
          <w:rFonts w:ascii="宋体"/>
          <w:sz w:val="21"/>
          <w:szCs w:val="21"/>
          <w:lang w:eastAsia="zh-CN"/>
        </w:rPr>
      </w:pPr>
    </w:p>
    <w:p>
      <w:pPr>
        <w:snapToGrid w:val="0"/>
        <w:spacing w:line="500" w:lineRule="exact"/>
        <w:rPr>
          <w:rFonts w:ascii="宋体"/>
          <w:sz w:val="21"/>
          <w:szCs w:val="21"/>
          <w:u w:val="single"/>
          <w:lang w:eastAsia="zh-CN"/>
        </w:rPr>
      </w:pPr>
      <w:r>
        <w:rPr>
          <w:rFonts w:hint="eastAsia" w:ascii="宋体" w:hAnsi="宋体" w:cs="宋体"/>
          <w:sz w:val="21"/>
          <w:szCs w:val="21"/>
          <w:lang w:eastAsia="zh-CN"/>
        </w:rPr>
        <w:t>法定代表人签名：</w:t>
      </w:r>
      <w:r>
        <w:rPr>
          <w:rFonts w:hint="eastAsia" w:ascii="仿宋" w:hAnsi="仿宋" w:eastAsia="仿宋"/>
          <w:sz w:val="28"/>
          <w:szCs w:val="28"/>
          <w:lang w:eastAsia="zh-CN"/>
        </w:rPr>
        <w:t>______</w:t>
      </w:r>
    </w:p>
    <w:p>
      <w:pPr>
        <w:snapToGrid w:val="0"/>
        <w:spacing w:line="500" w:lineRule="exact"/>
        <w:rPr>
          <w:rFonts w:ascii="宋体"/>
          <w:sz w:val="21"/>
          <w:szCs w:val="21"/>
          <w:lang w:eastAsia="zh-CN"/>
        </w:rPr>
      </w:pPr>
      <w:r>
        <w:rPr>
          <w:rFonts w:hint="eastAsia" w:ascii="宋体" w:hAnsi="宋体" w:cs="宋体"/>
          <w:sz w:val="21"/>
          <w:szCs w:val="21"/>
          <w:lang w:eastAsia="zh-CN"/>
        </w:rPr>
        <w:t>被授权人签名：</w:t>
      </w:r>
      <w:r>
        <w:rPr>
          <w:rFonts w:hint="eastAsia" w:ascii="仿宋" w:hAnsi="仿宋" w:eastAsia="仿宋"/>
          <w:sz w:val="28"/>
          <w:szCs w:val="28"/>
          <w:lang w:eastAsia="zh-CN"/>
        </w:rPr>
        <w:t>______</w:t>
      </w:r>
      <w:r>
        <w:rPr>
          <w:rFonts w:hint="eastAsia" w:ascii="宋体" w:hAnsi="宋体" w:cs="宋体"/>
          <w:sz w:val="21"/>
          <w:szCs w:val="21"/>
          <w:lang w:eastAsia="zh-CN"/>
        </w:rPr>
        <w:t>职务：</w:t>
      </w:r>
      <w:r>
        <w:rPr>
          <w:rFonts w:hint="eastAsia" w:ascii="仿宋" w:hAnsi="仿宋" w:eastAsia="仿宋"/>
          <w:sz w:val="28"/>
          <w:szCs w:val="28"/>
          <w:lang w:eastAsia="zh-CN"/>
        </w:rPr>
        <w:t>______</w:t>
      </w:r>
    </w:p>
    <w:p>
      <w:pPr>
        <w:snapToGrid w:val="0"/>
        <w:spacing w:line="500" w:lineRule="exact"/>
        <w:rPr>
          <w:rFonts w:ascii="宋体"/>
          <w:sz w:val="21"/>
          <w:szCs w:val="21"/>
          <w:lang w:eastAsia="zh-CN"/>
        </w:rPr>
      </w:pPr>
      <w:r>
        <w:rPr>
          <w:rFonts w:hint="eastAsia" w:ascii="宋体" w:hAnsi="宋体" w:cs="宋体"/>
          <w:sz w:val="21"/>
          <w:szCs w:val="21"/>
          <w:lang w:eastAsia="zh-CN"/>
        </w:rPr>
        <w:t>被授权人身份证号码：</w:t>
      </w:r>
      <w:r>
        <w:rPr>
          <w:rFonts w:hint="eastAsia" w:ascii="仿宋" w:hAnsi="仿宋" w:eastAsia="仿宋"/>
          <w:sz w:val="28"/>
          <w:szCs w:val="28"/>
          <w:lang w:eastAsia="zh-CN"/>
        </w:rPr>
        <w:t>______</w:t>
      </w:r>
    </w:p>
    <w:p>
      <w:pPr>
        <w:pStyle w:val="29"/>
        <w:pBdr>
          <w:top w:val="none" w:color="auto" w:sz="0" w:space="0"/>
          <w:left w:val="none" w:color="auto" w:sz="0" w:space="0"/>
          <w:bottom w:val="none" w:color="auto" w:sz="0" w:space="0"/>
          <w:right w:val="none" w:color="auto" w:sz="0" w:space="0"/>
        </w:pBdr>
        <w:spacing w:line="460" w:lineRule="exact"/>
        <w:rPr>
          <w:rStyle w:val="40"/>
          <w:rFonts w:ascii="宋体" w:hAnsi="宋体" w:cs="宋体"/>
          <w:color w:val="auto"/>
          <w:u w:val="single"/>
          <w:lang w:val="zh-TW" w:eastAsia="zh-TW"/>
        </w:rPr>
      </w:pPr>
      <w:r>
        <w:rPr>
          <w:rStyle w:val="40"/>
          <w:rFonts w:hint="eastAsia" w:ascii="宋体" w:hAnsi="宋体" w:cs="宋体"/>
          <w:color w:val="auto"/>
          <w:lang w:val="zh-TW" w:eastAsia="zh-TW"/>
        </w:rPr>
        <w:t>投标人：</w:t>
      </w:r>
      <w:r>
        <w:rPr>
          <w:rFonts w:hint="eastAsia" w:ascii="仿宋" w:hAnsi="仿宋" w:eastAsia="仿宋"/>
          <w:color w:val="auto"/>
          <w:sz w:val="28"/>
          <w:szCs w:val="28"/>
        </w:rPr>
        <w:t>____________</w:t>
      </w:r>
      <w:r>
        <w:rPr>
          <w:rStyle w:val="40"/>
          <w:rFonts w:hint="eastAsia" w:ascii="宋体" w:hAnsi="宋体" w:cs="宋体"/>
          <w:color w:val="auto"/>
          <w:lang w:val="zh-TW" w:eastAsia="zh-TW"/>
        </w:rPr>
        <w:t>（盖章）</w:t>
      </w:r>
    </w:p>
    <w:p>
      <w:pPr>
        <w:pStyle w:val="29"/>
        <w:pBdr>
          <w:top w:val="none" w:color="auto" w:sz="0" w:space="0"/>
          <w:left w:val="none" w:color="auto" w:sz="0" w:space="0"/>
          <w:bottom w:val="none" w:color="auto" w:sz="0" w:space="0"/>
          <w:right w:val="none" w:color="auto" w:sz="0" w:space="0"/>
        </w:pBdr>
        <w:spacing w:line="460" w:lineRule="exact"/>
        <w:rPr>
          <w:rFonts w:ascii="宋体" w:hAnsi="宋体" w:cs="宋体"/>
          <w:color w:val="auto"/>
        </w:rPr>
      </w:pPr>
    </w:p>
    <w:p>
      <w:pPr>
        <w:pStyle w:val="29"/>
        <w:pBdr>
          <w:top w:val="none" w:color="auto" w:sz="0" w:space="0"/>
          <w:left w:val="none" w:color="auto" w:sz="0" w:space="0"/>
          <w:bottom w:val="none" w:color="auto" w:sz="0" w:space="0"/>
          <w:right w:val="none" w:color="auto" w:sz="0" w:space="0"/>
        </w:pBdr>
        <w:spacing w:line="460" w:lineRule="exact"/>
        <w:rPr>
          <w:rFonts w:hint="eastAsia" w:ascii="宋体" w:hAnsi="宋体" w:cs="宋体"/>
          <w:color w:val="auto"/>
        </w:rPr>
      </w:pPr>
      <w:r>
        <w:rPr>
          <w:rFonts w:hint="eastAsia" w:ascii="宋体" w:hAnsi="宋体" w:cs="宋体"/>
          <w:color w:val="auto"/>
        </w:rPr>
        <w:t>年  月  日</w:t>
      </w:r>
    </w:p>
    <w:p>
      <w:pPr>
        <w:pStyle w:val="29"/>
        <w:pBdr>
          <w:top w:val="none" w:color="auto" w:sz="0" w:space="0"/>
          <w:left w:val="none" w:color="auto" w:sz="0" w:space="0"/>
          <w:bottom w:val="none" w:color="auto" w:sz="0" w:space="0"/>
          <w:right w:val="none" w:color="auto" w:sz="0" w:space="0"/>
        </w:pBdr>
        <w:spacing w:line="460" w:lineRule="exact"/>
        <w:rPr>
          <w:rFonts w:hint="eastAsia" w:ascii="宋体" w:hAnsi="宋体" w:cs="宋体"/>
          <w:color w:val="auto"/>
        </w:rPr>
      </w:pPr>
    </w:p>
    <w:p>
      <w:pPr>
        <w:pStyle w:val="29"/>
        <w:pBdr>
          <w:top w:val="none" w:color="auto" w:sz="0" w:space="0"/>
          <w:left w:val="none" w:color="auto" w:sz="0" w:space="0"/>
          <w:bottom w:val="none" w:color="auto" w:sz="0" w:space="0"/>
          <w:right w:val="none" w:color="auto" w:sz="0" w:space="0"/>
        </w:pBdr>
        <w:spacing w:line="460" w:lineRule="exact"/>
        <w:rPr>
          <w:rFonts w:hint="eastAsia" w:ascii="宋体" w:hAnsi="宋体" w:cs="宋体"/>
          <w:color w:val="auto"/>
        </w:rPr>
      </w:pPr>
    </w:p>
    <w:p>
      <w:pPr>
        <w:pStyle w:val="29"/>
        <w:pBdr>
          <w:top w:val="none" w:color="auto" w:sz="0" w:space="0"/>
          <w:left w:val="none" w:color="auto" w:sz="0" w:space="0"/>
          <w:bottom w:val="none" w:color="auto" w:sz="0" w:space="0"/>
          <w:right w:val="none" w:color="auto" w:sz="0" w:space="0"/>
        </w:pBdr>
        <w:spacing w:line="460" w:lineRule="exact"/>
        <w:rPr>
          <w:rFonts w:hint="eastAsia" w:ascii="宋体" w:hAnsi="宋体" w:cs="宋体"/>
          <w:color w:val="auto"/>
        </w:rPr>
      </w:pPr>
    </w:p>
    <w:p>
      <w:pPr>
        <w:pStyle w:val="29"/>
        <w:pBdr>
          <w:top w:val="none" w:color="auto" w:sz="0" w:space="0"/>
          <w:left w:val="none" w:color="auto" w:sz="0" w:space="0"/>
          <w:bottom w:val="none" w:color="auto" w:sz="0" w:space="0"/>
          <w:right w:val="none" w:color="auto" w:sz="0" w:space="0"/>
        </w:pBdr>
        <w:spacing w:line="460" w:lineRule="exact"/>
        <w:rPr>
          <w:rFonts w:hint="default" w:ascii="宋体" w:hAnsi="宋体" w:eastAsia="宋体" w:cs="宋体"/>
          <w:color w:val="auto"/>
          <w:lang w:val="en-US" w:eastAsia="zh-CN"/>
        </w:rPr>
      </w:pPr>
      <w:r>
        <w:rPr>
          <w:rFonts w:hint="eastAsia" w:ascii="宋体" w:hAnsi="宋体" w:cs="宋体"/>
          <w:color w:val="auto"/>
          <w:lang w:val="en-US" w:eastAsia="zh-CN"/>
        </w:rPr>
        <w:t>六、联合协议</w:t>
      </w:r>
    </w:p>
    <w:p>
      <w:pPr>
        <w:pStyle w:val="29"/>
        <w:pBdr>
          <w:top w:val="none" w:color="auto" w:sz="0" w:space="0"/>
          <w:left w:val="none" w:color="auto" w:sz="0" w:space="0"/>
          <w:bottom w:val="none" w:color="auto" w:sz="0" w:space="0"/>
          <w:right w:val="none" w:color="auto" w:sz="0" w:space="0"/>
        </w:pBdr>
        <w:spacing w:line="460" w:lineRule="exact"/>
        <w:rPr>
          <w:rFonts w:hint="eastAsia" w:ascii="宋体" w:hAnsi="宋体" w:cs="宋体"/>
          <w:color w:val="auto"/>
        </w:rPr>
      </w:pPr>
    </w:p>
    <w:p>
      <w:pPr>
        <w:pStyle w:val="29"/>
        <w:pBdr>
          <w:top w:val="none" w:color="auto" w:sz="0" w:space="0"/>
          <w:left w:val="none" w:color="auto" w:sz="0" w:space="0"/>
          <w:bottom w:val="none" w:color="auto" w:sz="0" w:space="0"/>
          <w:right w:val="none" w:color="auto" w:sz="0" w:space="0"/>
        </w:pBdr>
        <w:spacing w:line="460" w:lineRule="exact"/>
        <w:rPr>
          <w:rFonts w:hint="eastAsia" w:ascii="宋体" w:hAnsi="宋体" w:cs="宋体"/>
          <w:color w:val="auto"/>
        </w:rPr>
      </w:pPr>
    </w:p>
    <w:p>
      <w:pPr>
        <w:pStyle w:val="29"/>
        <w:pBdr>
          <w:top w:val="none" w:color="auto" w:sz="0" w:space="0"/>
          <w:left w:val="none" w:color="auto" w:sz="0" w:space="0"/>
          <w:bottom w:val="none" w:color="auto" w:sz="0" w:space="0"/>
          <w:right w:val="none" w:color="auto" w:sz="0" w:space="0"/>
        </w:pBdr>
        <w:spacing w:line="460" w:lineRule="exact"/>
        <w:rPr>
          <w:rFonts w:hint="eastAsia" w:ascii="宋体" w:hAnsi="宋体" w:cs="宋体"/>
          <w:color w:val="auto"/>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6" w:name="_Hlk101131882"/>
      <w:r>
        <w:rPr>
          <w:rFonts w:hint="eastAsia" w:ascii="仿宋" w:hAnsi="仿宋" w:eastAsia="仿宋" w:cs="仿宋"/>
          <w:color w:val="auto"/>
          <w:kern w:val="0"/>
          <w:sz w:val="24"/>
          <w:highlight w:val="none"/>
          <w:u w:val="single"/>
        </w:rPr>
        <w:t>联合体成员X,……</w:t>
      </w:r>
      <w:bookmarkEnd w:id="6"/>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7"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7"/>
      <w:r>
        <w:rPr>
          <w:rFonts w:hint="eastAsia" w:ascii="仿宋" w:hAnsi="仿宋" w:eastAsia="仿宋" w:cs="仿宋"/>
          <w:b/>
          <w:color w:val="auto"/>
          <w:kern w:val="0"/>
          <w:sz w:val="24"/>
          <w:highlight w:val="none"/>
          <w:lang w:val="zh-CN"/>
        </w:rPr>
        <w:t>）</w:t>
      </w:r>
    </w:p>
    <w:p>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8"/>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pStyle w:val="29"/>
        <w:pBdr>
          <w:top w:val="none" w:color="auto" w:sz="0" w:space="0"/>
          <w:left w:val="none" w:color="auto" w:sz="0" w:space="0"/>
          <w:bottom w:val="none" w:color="auto" w:sz="0" w:space="0"/>
          <w:right w:val="none" w:color="auto" w:sz="0" w:space="0"/>
        </w:pBdr>
        <w:spacing w:line="460" w:lineRule="exact"/>
        <w:rPr>
          <w:rFonts w:hint="eastAsia" w:ascii="宋体" w:hAnsi="宋体" w:cs="宋体"/>
          <w:color w:val="auto"/>
        </w:rPr>
      </w:pPr>
    </w:p>
    <w:sectPr>
      <w:headerReference r:id="rId7" w:type="default"/>
      <w:footerReference r:id="rId8" w:type="default"/>
      <w:pgSz w:w="11849" w:h="16781"/>
      <w:pgMar w:top="1247" w:right="1304" w:bottom="1134" w:left="1304" w:header="851" w:footer="618" w:gutter="0"/>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11</w:t>
    </w:r>
    <w:r>
      <w:rPr>
        <w:lang w:val="zh-CN"/>
      </w:rPr>
      <w:fldChar w:fldCharType="end"/>
    </w:r>
  </w:p>
  <w:p>
    <w:pPr>
      <w:pStyle w:val="13"/>
      <w:tabs>
        <w:tab w:val="left" w:pos="1807"/>
        <w:tab w:val="left" w:pos="2568"/>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w:fldChar w:fldCharType="begin"/>
                          </w:r>
                          <w:r>
                            <w:instrText xml:space="preserve"> PAGE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9Ic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Er0hzwEAAKoDAAAOAAAAAAAAAAEAIAAAAB4BAABkcnMv&#10;ZTJvRG9jLnhtbFBLBQYAAAAABgAGAFkBAABfBQAAAAA=&#10;">
              <v:fill on="f" focussize="0,0"/>
              <v:stroke on="f"/>
              <v:imagedata o:title=""/>
              <o:lock v:ext="edit" aspectratio="f"/>
              <v:textbox inset="0mm,0mm,0mm,0mm" style="mso-fit-shape-to-text:t;">
                <w:txbxContent>
                  <w:p>
                    <w:pPr>
                      <w:pStyle w:val="13"/>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w:fldChar w:fldCharType="begin"/>
                    </w:r>
                    <w:r>
                      <w:instrText xml:space="preserve"> PAGE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4C948"/>
    <w:multiLevelType w:val="singleLevel"/>
    <w:tmpl w:val="BD24C948"/>
    <w:lvl w:ilvl="0" w:tentative="0">
      <w:start w:val="5"/>
      <w:numFmt w:val="decimal"/>
      <w:suff w:val="nothing"/>
      <w:lvlText w:val="%1、"/>
      <w:lvlJc w:val="left"/>
    </w:lvl>
  </w:abstractNum>
  <w:abstractNum w:abstractNumId="1">
    <w:nsid w:val="BED72912"/>
    <w:multiLevelType w:val="singleLevel"/>
    <w:tmpl w:val="BED72912"/>
    <w:lvl w:ilvl="0" w:tentative="0">
      <w:start w:val="6"/>
      <w:numFmt w:val="chineseCounting"/>
      <w:suff w:val="nothing"/>
      <w:lvlText w:val="%1、"/>
      <w:lvlJc w:val="left"/>
      <w:rPr>
        <w:rFonts w:hint="eastAsia"/>
      </w:rPr>
    </w:lvl>
  </w:abstractNum>
  <w:abstractNum w:abstractNumId="2">
    <w:nsid w:val="F044258E"/>
    <w:multiLevelType w:val="singleLevel"/>
    <w:tmpl w:val="F044258E"/>
    <w:lvl w:ilvl="0" w:tentative="0">
      <w:start w:val="1"/>
      <w:numFmt w:val="chineseCounting"/>
      <w:suff w:val="nothing"/>
      <w:lvlText w:val="%1、"/>
      <w:lvlJc w:val="left"/>
      <w:rPr>
        <w:rFonts w:hint="eastAsia"/>
      </w:rPr>
    </w:lvl>
  </w:abstractNum>
  <w:abstractNum w:abstractNumId="3">
    <w:nsid w:val="030D1628"/>
    <w:multiLevelType w:val="singleLevel"/>
    <w:tmpl w:val="030D1628"/>
    <w:lvl w:ilvl="0" w:tentative="0">
      <w:start w:val="1"/>
      <w:numFmt w:val="decimal"/>
      <w:suff w:val="nothing"/>
      <w:lvlText w:val="%1、"/>
      <w:lvlJc w:val="left"/>
    </w:lvl>
  </w:abstractNum>
  <w:abstractNum w:abstractNumId="4">
    <w:nsid w:val="30007156"/>
    <w:multiLevelType w:val="singleLevel"/>
    <w:tmpl w:val="30007156"/>
    <w:lvl w:ilvl="0" w:tentative="0">
      <w:start w:val="6"/>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jA1NWIyYTFjMTU5N2ZhN2ViY2UyMjAzZTI3MzUifQ=="/>
  </w:docVars>
  <w:rsids>
    <w:rsidRoot w:val="005B7EFB"/>
    <w:rsid w:val="00000B74"/>
    <w:rsid w:val="000041BE"/>
    <w:rsid w:val="000167D1"/>
    <w:rsid w:val="0002204B"/>
    <w:rsid w:val="000251B4"/>
    <w:rsid w:val="00041A39"/>
    <w:rsid w:val="00041AD4"/>
    <w:rsid w:val="00042E5A"/>
    <w:rsid w:val="000433BA"/>
    <w:rsid w:val="00052004"/>
    <w:rsid w:val="000540BC"/>
    <w:rsid w:val="00062041"/>
    <w:rsid w:val="000639EE"/>
    <w:rsid w:val="00067D82"/>
    <w:rsid w:val="00072AFB"/>
    <w:rsid w:val="00081425"/>
    <w:rsid w:val="000854E9"/>
    <w:rsid w:val="00086158"/>
    <w:rsid w:val="000863B7"/>
    <w:rsid w:val="00090A6E"/>
    <w:rsid w:val="00092E56"/>
    <w:rsid w:val="00093DB7"/>
    <w:rsid w:val="000A1C36"/>
    <w:rsid w:val="000A3339"/>
    <w:rsid w:val="000A6EF1"/>
    <w:rsid w:val="000A7433"/>
    <w:rsid w:val="000C0D9F"/>
    <w:rsid w:val="000C450F"/>
    <w:rsid w:val="000D6486"/>
    <w:rsid w:val="000D7911"/>
    <w:rsid w:val="000E3D71"/>
    <w:rsid w:val="000E5652"/>
    <w:rsid w:val="000E56FF"/>
    <w:rsid w:val="000E6186"/>
    <w:rsid w:val="000F089D"/>
    <w:rsid w:val="000F623F"/>
    <w:rsid w:val="0010071E"/>
    <w:rsid w:val="00105B63"/>
    <w:rsid w:val="0011079D"/>
    <w:rsid w:val="00111DB5"/>
    <w:rsid w:val="00111E88"/>
    <w:rsid w:val="00113886"/>
    <w:rsid w:val="00116781"/>
    <w:rsid w:val="00122D45"/>
    <w:rsid w:val="0012332B"/>
    <w:rsid w:val="001240A4"/>
    <w:rsid w:val="0012489C"/>
    <w:rsid w:val="00127CEC"/>
    <w:rsid w:val="001338CE"/>
    <w:rsid w:val="00142F09"/>
    <w:rsid w:val="0014465B"/>
    <w:rsid w:val="0014568E"/>
    <w:rsid w:val="00146F60"/>
    <w:rsid w:val="00147364"/>
    <w:rsid w:val="00155A21"/>
    <w:rsid w:val="00160D45"/>
    <w:rsid w:val="001617B3"/>
    <w:rsid w:val="001661B9"/>
    <w:rsid w:val="0017209D"/>
    <w:rsid w:val="00174B89"/>
    <w:rsid w:val="001753B7"/>
    <w:rsid w:val="001771DD"/>
    <w:rsid w:val="001815BE"/>
    <w:rsid w:val="0018206C"/>
    <w:rsid w:val="00185678"/>
    <w:rsid w:val="001876FB"/>
    <w:rsid w:val="00192353"/>
    <w:rsid w:val="00194640"/>
    <w:rsid w:val="0019626A"/>
    <w:rsid w:val="00196DBE"/>
    <w:rsid w:val="001A223B"/>
    <w:rsid w:val="001B133A"/>
    <w:rsid w:val="001B52FD"/>
    <w:rsid w:val="001C269A"/>
    <w:rsid w:val="001C7284"/>
    <w:rsid w:val="001D5737"/>
    <w:rsid w:val="001E450F"/>
    <w:rsid w:val="001F0471"/>
    <w:rsid w:val="001F2A6E"/>
    <w:rsid w:val="001F41BF"/>
    <w:rsid w:val="001F41DE"/>
    <w:rsid w:val="001F5CE6"/>
    <w:rsid w:val="00200EF5"/>
    <w:rsid w:val="00201642"/>
    <w:rsid w:val="0020707C"/>
    <w:rsid w:val="00207792"/>
    <w:rsid w:val="00223DB7"/>
    <w:rsid w:val="00226E2B"/>
    <w:rsid w:val="00227D22"/>
    <w:rsid w:val="00252DE6"/>
    <w:rsid w:val="00254F84"/>
    <w:rsid w:val="00255370"/>
    <w:rsid w:val="002641C4"/>
    <w:rsid w:val="00264A31"/>
    <w:rsid w:val="002655F8"/>
    <w:rsid w:val="0027076C"/>
    <w:rsid w:val="00271995"/>
    <w:rsid w:val="0029287A"/>
    <w:rsid w:val="002A04F7"/>
    <w:rsid w:val="002A1562"/>
    <w:rsid w:val="002A1FA3"/>
    <w:rsid w:val="002A521F"/>
    <w:rsid w:val="002B14E5"/>
    <w:rsid w:val="002B2FE1"/>
    <w:rsid w:val="002B6A62"/>
    <w:rsid w:val="002B7215"/>
    <w:rsid w:val="002C2A45"/>
    <w:rsid w:val="002C2AAF"/>
    <w:rsid w:val="002C3984"/>
    <w:rsid w:val="002C5457"/>
    <w:rsid w:val="002D2FD9"/>
    <w:rsid w:val="002D3D08"/>
    <w:rsid w:val="002D6412"/>
    <w:rsid w:val="002D7552"/>
    <w:rsid w:val="002E47B0"/>
    <w:rsid w:val="002F4EFE"/>
    <w:rsid w:val="002F5446"/>
    <w:rsid w:val="002F56FC"/>
    <w:rsid w:val="002F62D7"/>
    <w:rsid w:val="002F649F"/>
    <w:rsid w:val="00311B2E"/>
    <w:rsid w:val="0031750F"/>
    <w:rsid w:val="003224D4"/>
    <w:rsid w:val="003230C4"/>
    <w:rsid w:val="00324059"/>
    <w:rsid w:val="00331D5F"/>
    <w:rsid w:val="00334440"/>
    <w:rsid w:val="00353672"/>
    <w:rsid w:val="00357870"/>
    <w:rsid w:val="00361316"/>
    <w:rsid w:val="003621BF"/>
    <w:rsid w:val="00377620"/>
    <w:rsid w:val="00377E04"/>
    <w:rsid w:val="00381A3C"/>
    <w:rsid w:val="00383340"/>
    <w:rsid w:val="00385F97"/>
    <w:rsid w:val="00396B42"/>
    <w:rsid w:val="003A333E"/>
    <w:rsid w:val="003A4204"/>
    <w:rsid w:val="003A6B58"/>
    <w:rsid w:val="003B2B01"/>
    <w:rsid w:val="003B2C2A"/>
    <w:rsid w:val="003B30A8"/>
    <w:rsid w:val="003B46F6"/>
    <w:rsid w:val="003B5373"/>
    <w:rsid w:val="003C05A3"/>
    <w:rsid w:val="003C0D63"/>
    <w:rsid w:val="003C25EC"/>
    <w:rsid w:val="003C36BC"/>
    <w:rsid w:val="003C6A48"/>
    <w:rsid w:val="003D1A51"/>
    <w:rsid w:val="003D3881"/>
    <w:rsid w:val="003E7ECC"/>
    <w:rsid w:val="003F1246"/>
    <w:rsid w:val="003F6671"/>
    <w:rsid w:val="00401BDF"/>
    <w:rsid w:val="00404505"/>
    <w:rsid w:val="00406151"/>
    <w:rsid w:val="004116F3"/>
    <w:rsid w:val="00413568"/>
    <w:rsid w:val="00414523"/>
    <w:rsid w:val="00430B42"/>
    <w:rsid w:val="00444A74"/>
    <w:rsid w:val="00445782"/>
    <w:rsid w:val="00462153"/>
    <w:rsid w:val="004717E3"/>
    <w:rsid w:val="004760B4"/>
    <w:rsid w:val="004831B4"/>
    <w:rsid w:val="004838C2"/>
    <w:rsid w:val="00485B04"/>
    <w:rsid w:val="004A0F4B"/>
    <w:rsid w:val="004A5D10"/>
    <w:rsid w:val="004C2C15"/>
    <w:rsid w:val="004C64FC"/>
    <w:rsid w:val="004C6752"/>
    <w:rsid w:val="004D00F9"/>
    <w:rsid w:val="004E1369"/>
    <w:rsid w:val="004E68AD"/>
    <w:rsid w:val="004E79CF"/>
    <w:rsid w:val="004F01A8"/>
    <w:rsid w:val="004F47FB"/>
    <w:rsid w:val="005166E1"/>
    <w:rsid w:val="005254C3"/>
    <w:rsid w:val="00527F05"/>
    <w:rsid w:val="0053449D"/>
    <w:rsid w:val="00534595"/>
    <w:rsid w:val="0053568B"/>
    <w:rsid w:val="0054068C"/>
    <w:rsid w:val="00540E3D"/>
    <w:rsid w:val="00541CC0"/>
    <w:rsid w:val="00542A6F"/>
    <w:rsid w:val="00543CC3"/>
    <w:rsid w:val="005515C1"/>
    <w:rsid w:val="005563AB"/>
    <w:rsid w:val="00557298"/>
    <w:rsid w:val="005629D7"/>
    <w:rsid w:val="005651B6"/>
    <w:rsid w:val="00565235"/>
    <w:rsid w:val="00571518"/>
    <w:rsid w:val="005822F1"/>
    <w:rsid w:val="005823F9"/>
    <w:rsid w:val="00582594"/>
    <w:rsid w:val="005915F9"/>
    <w:rsid w:val="005923BB"/>
    <w:rsid w:val="00593B8F"/>
    <w:rsid w:val="005B6766"/>
    <w:rsid w:val="005B7EFB"/>
    <w:rsid w:val="005C2899"/>
    <w:rsid w:val="005D3605"/>
    <w:rsid w:val="005F108C"/>
    <w:rsid w:val="005F490A"/>
    <w:rsid w:val="005F5971"/>
    <w:rsid w:val="0060264E"/>
    <w:rsid w:val="00602662"/>
    <w:rsid w:val="00602766"/>
    <w:rsid w:val="00606539"/>
    <w:rsid w:val="00623525"/>
    <w:rsid w:val="006268C8"/>
    <w:rsid w:val="00626972"/>
    <w:rsid w:val="00636774"/>
    <w:rsid w:val="00640D44"/>
    <w:rsid w:val="00656622"/>
    <w:rsid w:val="00660646"/>
    <w:rsid w:val="0066329A"/>
    <w:rsid w:val="006827BF"/>
    <w:rsid w:val="00683C18"/>
    <w:rsid w:val="00684424"/>
    <w:rsid w:val="00687FB4"/>
    <w:rsid w:val="006920CF"/>
    <w:rsid w:val="00692131"/>
    <w:rsid w:val="00693BEB"/>
    <w:rsid w:val="006948EC"/>
    <w:rsid w:val="006A4539"/>
    <w:rsid w:val="006A6EF9"/>
    <w:rsid w:val="006A7AFD"/>
    <w:rsid w:val="006B6C76"/>
    <w:rsid w:val="006C243E"/>
    <w:rsid w:val="006C2FE7"/>
    <w:rsid w:val="006D1CB9"/>
    <w:rsid w:val="006D439A"/>
    <w:rsid w:val="006E19F8"/>
    <w:rsid w:val="006E2510"/>
    <w:rsid w:val="006E35A8"/>
    <w:rsid w:val="006F3D6A"/>
    <w:rsid w:val="006F6341"/>
    <w:rsid w:val="00713731"/>
    <w:rsid w:val="00722B1F"/>
    <w:rsid w:val="007243E8"/>
    <w:rsid w:val="00724B3C"/>
    <w:rsid w:val="007345F9"/>
    <w:rsid w:val="00734713"/>
    <w:rsid w:val="00735B6D"/>
    <w:rsid w:val="00742449"/>
    <w:rsid w:val="00752835"/>
    <w:rsid w:val="00766F62"/>
    <w:rsid w:val="00774F63"/>
    <w:rsid w:val="007837D8"/>
    <w:rsid w:val="00784208"/>
    <w:rsid w:val="00786683"/>
    <w:rsid w:val="007874AE"/>
    <w:rsid w:val="00792A25"/>
    <w:rsid w:val="007B18B2"/>
    <w:rsid w:val="007B22E2"/>
    <w:rsid w:val="007B5194"/>
    <w:rsid w:val="007B5C69"/>
    <w:rsid w:val="007C7C5B"/>
    <w:rsid w:val="007D06AB"/>
    <w:rsid w:val="007D084E"/>
    <w:rsid w:val="007E0470"/>
    <w:rsid w:val="007E2217"/>
    <w:rsid w:val="007E38DC"/>
    <w:rsid w:val="007E6372"/>
    <w:rsid w:val="007F18B6"/>
    <w:rsid w:val="007F54A2"/>
    <w:rsid w:val="00811B84"/>
    <w:rsid w:val="00820D68"/>
    <w:rsid w:val="008270A3"/>
    <w:rsid w:val="00841CBC"/>
    <w:rsid w:val="0084259E"/>
    <w:rsid w:val="008452D1"/>
    <w:rsid w:val="00852566"/>
    <w:rsid w:val="00852A40"/>
    <w:rsid w:val="00853A96"/>
    <w:rsid w:val="00857B84"/>
    <w:rsid w:val="00860558"/>
    <w:rsid w:val="00860EA7"/>
    <w:rsid w:val="00861B96"/>
    <w:rsid w:val="00872D0F"/>
    <w:rsid w:val="00875CF4"/>
    <w:rsid w:val="008773DA"/>
    <w:rsid w:val="00881C84"/>
    <w:rsid w:val="00886461"/>
    <w:rsid w:val="00894D6B"/>
    <w:rsid w:val="00897650"/>
    <w:rsid w:val="008A7CA3"/>
    <w:rsid w:val="008B150C"/>
    <w:rsid w:val="008D49CD"/>
    <w:rsid w:val="008D7C49"/>
    <w:rsid w:val="008E27A9"/>
    <w:rsid w:val="008F1783"/>
    <w:rsid w:val="008F3795"/>
    <w:rsid w:val="008F786B"/>
    <w:rsid w:val="00904A29"/>
    <w:rsid w:val="00904C6C"/>
    <w:rsid w:val="0090709E"/>
    <w:rsid w:val="00907428"/>
    <w:rsid w:val="009140AF"/>
    <w:rsid w:val="009177F7"/>
    <w:rsid w:val="00922C3A"/>
    <w:rsid w:val="009301E3"/>
    <w:rsid w:val="00937ABE"/>
    <w:rsid w:val="00940D8A"/>
    <w:rsid w:val="00941BD6"/>
    <w:rsid w:val="00954367"/>
    <w:rsid w:val="00955E38"/>
    <w:rsid w:val="0095777A"/>
    <w:rsid w:val="009577A4"/>
    <w:rsid w:val="00964098"/>
    <w:rsid w:val="00967215"/>
    <w:rsid w:val="009703D2"/>
    <w:rsid w:val="009718C6"/>
    <w:rsid w:val="00976BCF"/>
    <w:rsid w:val="00981D1F"/>
    <w:rsid w:val="00983F99"/>
    <w:rsid w:val="0098414F"/>
    <w:rsid w:val="0099131A"/>
    <w:rsid w:val="00993E2A"/>
    <w:rsid w:val="009A2442"/>
    <w:rsid w:val="009A2C43"/>
    <w:rsid w:val="009A73B9"/>
    <w:rsid w:val="009B17CA"/>
    <w:rsid w:val="009B3F49"/>
    <w:rsid w:val="009B4130"/>
    <w:rsid w:val="009C51A4"/>
    <w:rsid w:val="009D2DAD"/>
    <w:rsid w:val="009E32F3"/>
    <w:rsid w:val="009E4590"/>
    <w:rsid w:val="009E56A4"/>
    <w:rsid w:val="009E589E"/>
    <w:rsid w:val="009F547F"/>
    <w:rsid w:val="009F792A"/>
    <w:rsid w:val="00A000A2"/>
    <w:rsid w:val="00A0064D"/>
    <w:rsid w:val="00A10D9A"/>
    <w:rsid w:val="00A11184"/>
    <w:rsid w:val="00A16DF6"/>
    <w:rsid w:val="00A1724B"/>
    <w:rsid w:val="00A21ECE"/>
    <w:rsid w:val="00A328A9"/>
    <w:rsid w:val="00A35A59"/>
    <w:rsid w:val="00A374B4"/>
    <w:rsid w:val="00A4107D"/>
    <w:rsid w:val="00A41FA5"/>
    <w:rsid w:val="00A4209C"/>
    <w:rsid w:val="00A4250C"/>
    <w:rsid w:val="00A4602D"/>
    <w:rsid w:val="00A51201"/>
    <w:rsid w:val="00A5778A"/>
    <w:rsid w:val="00A63B34"/>
    <w:rsid w:val="00A65C7C"/>
    <w:rsid w:val="00A72D0D"/>
    <w:rsid w:val="00A739F9"/>
    <w:rsid w:val="00A760C3"/>
    <w:rsid w:val="00A80D1B"/>
    <w:rsid w:val="00A81C33"/>
    <w:rsid w:val="00A82233"/>
    <w:rsid w:val="00A84646"/>
    <w:rsid w:val="00A914E7"/>
    <w:rsid w:val="00A9764E"/>
    <w:rsid w:val="00AA40A7"/>
    <w:rsid w:val="00AB0CA6"/>
    <w:rsid w:val="00AB2E7F"/>
    <w:rsid w:val="00AB7E97"/>
    <w:rsid w:val="00AC0FEC"/>
    <w:rsid w:val="00AC50F9"/>
    <w:rsid w:val="00AC76BA"/>
    <w:rsid w:val="00AC7FFC"/>
    <w:rsid w:val="00AD046E"/>
    <w:rsid w:val="00AD2FC9"/>
    <w:rsid w:val="00AD6FB1"/>
    <w:rsid w:val="00AE48A0"/>
    <w:rsid w:val="00AE5CCA"/>
    <w:rsid w:val="00AF250B"/>
    <w:rsid w:val="00AF52D4"/>
    <w:rsid w:val="00B0177A"/>
    <w:rsid w:val="00B033A8"/>
    <w:rsid w:val="00B05503"/>
    <w:rsid w:val="00B105BA"/>
    <w:rsid w:val="00B13078"/>
    <w:rsid w:val="00B1361C"/>
    <w:rsid w:val="00B16E3D"/>
    <w:rsid w:val="00B26047"/>
    <w:rsid w:val="00B26CC5"/>
    <w:rsid w:val="00B35A88"/>
    <w:rsid w:val="00B43747"/>
    <w:rsid w:val="00B46273"/>
    <w:rsid w:val="00B501D1"/>
    <w:rsid w:val="00B515BC"/>
    <w:rsid w:val="00B51A7E"/>
    <w:rsid w:val="00B55E38"/>
    <w:rsid w:val="00B6507A"/>
    <w:rsid w:val="00B6581F"/>
    <w:rsid w:val="00B84BDA"/>
    <w:rsid w:val="00B86496"/>
    <w:rsid w:val="00B948EB"/>
    <w:rsid w:val="00BA22A0"/>
    <w:rsid w:val="00BA57FA"/>
    <w:rsid w:val="00BB2629"/>
    <w:rsid w:val="00BB29C8"/>
    <w:rsid w:val="00BC03FF"/>
    <w:rsid w:val="00BC60A6"/>
    <w:rsid w:val="00BE0426"/>
    <w:rsid w:val="00BE59CB"/>
    <w:rsid w:val="00BF24A7"/>
    <w:rsid w:val="00BF44CB"/>
    <w:rsid w:val="00C00AA8"/>
    <w:rsid w:val="00C04D5E"/>
    <w:rsid w:val="00C20D7E"/>
    <w:rsid w:val="00C2135C"/>
    <w:rsid w:val="00C32039"/>
    <w:rsid w:val="00C3562B"/>
    <w:rsid w:val="00C35B12"/>
    <w:rsid w:val="00C41559"/>
    <w:rsid w:val="00C42A34"/>
    <w:rsid w:val="00C438BE"/>
    <w:rsid w:val="00C47B0E"/>
    <w:rsid w:val="00C53B3B"/>
    <w:rsid w:val="00C67431"/>
    <w:rsid w:val="00C73014"/>
    <w:rsid w:val="00C73853"/>
    <w:rsid w:val="00C76CC8"/>
    <w:rsid w:val="00C80ACD"/>
    <w:rsid w:val="00C80D32"/>
    <w:rsid w:val="00CA0085"/>
    <w:rsid w:val="00CA74A4"/>
    <w:rsid w:val="00CB774D"/>
    <w:rsid w:val="00CC0A3B"/>
    <w:rsid w:val="00CC0D67"/>
    <w:rsid w:val="00CC7746"/>
    <w:rsid w:val="00CC7EDA"/>
    <w:rsid w:val="00CD14B9"/>
    <w:rsid w:val="00CE64D2"/>
    <w:rsid w:val="00CF05C6"/>
    <w:rsid w:val="00CF16BE"/>
    <w:rsid w:val="00D0221C"/>
    <w:rsid w:val="00D02CC3"/>
    <w:rsid w:val="00D0339A"/>
    <w:rsid w:val="00D0758A"/>
    <w:rsid w:val="00D12B4D"/>
    <w:rsid w:val="00D13FEC"/>
    <w:rsid w:val="00D14449"/>
    <w:rsid w:val="00D22DB6"/>
    <w:rsid w:val="00D33412"/>
    <w:rsid w:val="00D4032C"/>
    <w:rsid w:val="00D41697"/>
    <w:rsid w:val="00D41D28"/>
    <w:rsid w:val="00D47952"/>
    <w:rsid w:val="00D51376"/>
    <w:rsid w:val="00D54B53"/>
    <w:rsid w:val="00D54ED1"/>
    <w:rsid w:val="00D65C4F"/>
    <w:rsid w:val="00D6697F"/>
    <w:rsid w:val="00D75991"/>
    <w:rsid w:val="00D8031F"/>
    <w:rsid w:val="00D832C5"/>
    <w:rsid w:val="00D83C35"/>
    <w:rsid w:val="00D87989"/>
    <w:rsid w:val="00D95152"/>
    <w:rsid w:val="00DA60C4"/>
    <w:rsid w:val="00DB3EFA"/>
    <w:rsid w:val="00DC2E1B"/>
    <w:rsid w:val="00DC4799"/>
    <w:rsid w:val="00DD0EDD"/>
    <w:rsid w:val="00DD31D6"/>
    <w:rsid w:val="00DD4B73"/>
    <w:rsid w:val="00DD7017"/>
    <w:rsid w:val="00DE2D79"/>
    <w:rsid w:val="00DE48DE"/>
    <w:rsid w:val="00DE4AD5"/>
    <w:rsid w:val="00DE557C"/>
    <w:rsid w:val="00DE617D"/>
    <w:rsid w:val="00E0278E"/>
    <w:rsid w:val="00E102E1"/>
    <w:rsid w:val="00E12D78"/>
    <w:rsid w:val="00E139D7"/>
    <w:rsid w:val="00E201D7"/>
    <w:rsid w:val="00E301FF"/>
    <w:rsid w:val="00E31A7E"/>
    <w:rsid w:val="00E41D83"/>
    <w:rsid w:val="00E51E6C"/>
    <w:rsid w:val="00E52504"/>
    <w:rsid w:val="00E550E9"/>
    <w:rsid w:val="00E55216"/>
    <w:rsid w:val="00E62143"/>
    <w:rsid w:val="00E6227D"/>
    <w:rsid w:val="00E646EB"/>
    <w:rsid w:val="00E73CEB"/>
    <w:rsid w:val="00E74940"/>
    <w:rsid w:val="00E755A6"/>
    <w:rsid w:val="00E936AB"/>
    <w:rsid w:val="00EB1E60"/>
    <w:rsid w:val="00EB6C58"/>
    <w:rsid w:val="00EB7D67"/>
    <w:rsid w:val="00EC3F7B"/>
    <w:rsid w:val="00EC4A4D"/>
    <w:rsid w:val="00ED040C"/>
    <w:rsid w:val="00ED24C0"/>
    <w:rsid w:val="00ED2A26"/>
    <w:rsid w:val="00ED3CBF"/>
    <w:rsid w:val="00EE0E61"/>
    <w:rsid w:val="00EE43FF"/>
    <w:rsid w:val="00EE5578"/>
    <w:rsid w:val="00EF0A30"/>
    <w:rsid w:val="00F04A21"/>
    <w:rsid w:val="00F07083"/>
    <w:rsid w:val="00F32624"/>
    <w:rsid w:val="00F3328D"/>
    <w:rsid w:val="00F4523B"/>
    <w:rsid w:val="00F53019"/>
    <w:rsid w:val="00F61F5F"/>
    <w:rsid w:val="00F6276B"/>
    <w:rsid w:val="00F630FF"/>
    <w:rsid w:val="00F6530F"/>
    <w:rsid w:val="00F66559"/>
    <w:rsid w:val="00F67946"/>
    <w:rsid w:val="00F74842"/>
    <w:rsid w:val="00F75E73"/>
    <w:rsid w:val="00F76004"/>
    <w:rsid w:val="00F761EA"/>
    <w:rsid w:val="00F8220B"/>
    <w:rsid w:val="00F85B7E"/>
    <w:rsid w:val="00F87F19"/>
    <w:rsid w:val="00F933A6"/>
    <w:rsid w:val="00FA1A0C"/>
    <w:rsid w:val="00FA1CFE"/>
    <w:rsid w:val="00FA2895"/>
    <w:rsid w:val="00FA569E"/>
    <w:rsid w:val="00FA581F"/>
    <w:rsid w:val="00FB51FA"/>
    <w:rsid w:val="00FB53C9"/>
    <w:rsid w:val="00FC423E"/>
    <w:rsid w:val="00FC4695"/>
    <w:rsid w:val="00FC63E9"/>
    <w:rsid w:val="00FD1200"/>
    <w:rsid w:val="00FE1EE1"/>
    <w:rsid w:val="00FE447B"/>
    <w:rsid w:val="00FE560D"/>
    <w:rsid w:val="00FF2A93"/>
    <w:rsid w:val="00FF68B9"/>
    <w:rsid w:val="0136126B"/>
    <w:rsid w:val="014521A9"/>
    <w:rsid w:val="015263AC"/>
    <w:rsid w:val="016A3111"/>
    <w:rsid w:val="03631EED"/>
    <w:rsid w:val="03B1523F"/>
    <w:rsid w:val="03D40C78"/>
    <w:rsid w:val="04164324"/>
    <w:rsid w:val="04881529"/>
    <w:rsid w:val="04A2349B"/>
    <w:rsid w:val="04A4733E"/>
    <w:rsid w:val="051E1A42"/>
    <w:rsid w:val="05481EB8"/>
    <w:rsid w:val="05A328D4"/>
    <w:rsid w:val="05BB5C40"/>
    <w:rsid w:val="05C2064C"/>
    <w:rsid w:val="05E20388"/>
    <w:rsid w:val="064B6B35"/>
    <w:rsid w:val="06C17B72"/>
    <w:rsid w:val="08362B95"/>
    <w:rsid w:val="08BF4930"/>
    <w:rsid w:val="08CE4E5A"/>
    <w:rsid w:val="09636672"/>
    <w:rsid w:val="09F94637"/>
    <w:rsid w:val="0A3A2019"/>
    <w:rsid w:val="0B4E5456"/>
    <w:rsid w:val="0B711596"/>
    <w:rsid w:val="0BA148DD"/>
    <w:rsid w:val="0C4D3C60"/>
    <w:rsid w:val="0C5E5D00"/>
    <w:rsid w:val="0CB911E8"/>
    <w:rsid w:val="0DC56559"/>
    <w:rsid w:val="0DCE5C44"/>
    <w:rsid w:val="0DDA49B3"/>
    <w:rsid w:val="0DEC5B9A"/>
    <w:rsid w:val="0E0D5926"/>
    <w:rsid w:val="0E3F56BC"/>
    <w:rsid w:val="0E54235F"/>
    <w:rsid w:val="0EAF0E03"/>
    <w:rsid w:val="0F963948"/>
    <w:rsid w:val="0FD25713"/>
    <w:rsid w:val="0FEE2862"/>
    <w:rsid w:val="11161C2C"/>
    <w:rsid w:val="11A30BFE"/>
    <w:rsid w:val="120C2AB4"/>
    <w:rsid w:val="124D2C40"/>
    <w:rsid w:val="12FE00E1"/>
    <w:rsid w:val="12FE03A0"/>
    <w:rsid w:val="13432BB2"/>
    <w:rsid w:val="13441F5A"/>
    <w:rsid w:val="136459FE"/>
    <w:rsid w:val="13E14B2B"/>
    <w:rsid w:val="13E42386"/>
    <w:rsid w:val="14D21AC3"/>
    <w:rsid w:val="15507F84"/>
    <w:rsid w:val="155361AC"/>
    <w:rsid w:val="157F61D5"/>
    <w:rsid w:val="15FB0AEC"/>
    <w:rsid w:val="160A4C12"/>
    <w:rsid w:val="165B5AE3"/>
    <w:rsid w:val="17D32F06"/>
    <w:rsid w:val="17F55063"/>
    <w:rsid w:val="180F1F86"/>
    <w:rsid w:val="183B3299"/>
    <w:rsid w:val="18BA2C5D"/>
    <w:rsid w:val="18EC3E48"/>
    <w:rsid w:val="18FA5C71"/>
    <w:rsid w:val="197B0F31"/>
    <w:rsid w:val="19EB33BE"/>
    <w:rsid w:val="1A87229E"/>
    <w:rsid w:val="1AC70806"/>
    <w:rsid w:val="1AD0235C"/>
    <w:rsid w:val="1B0E4707"/>
    <w:rsid w:val="1C861E07"/>
    <w:rsid w:val="1CCB064D"/>
    <w:rsid w:val="1D5E0A6A"/>
    <w:rsid w:val="1DA5263E"/>
    <w:rsid w:val="1DB632CE"/>
    <w:rsid w:val="1E6433A4"/>
    <w:rsid w:val="1E656207"/>
    <w:rsid w:val="1E6F56B3"/>
    <w:rsid w:val="1E880DE3"/>
    <w:rsid w:val="1F5E7EE5"/>
    <w:rsid w:val="1FD47F32"/>
    <w:rsid w:val="1FED35C3"/>
    <w:rsid w:val="20CD5313"/>
    <w:rsid w:val="20F62F3C"/>
    <w:rsid w:val="219609A5"/>
    <w:rsid w:val="21A74892"/>
    <w:rsid w:val="226B2209"/>
    <w:rsid w:val="22910636"/>
    <w:rsid w:val="23BC2F98"/>
    <w:rsid w:val="23C4085B"/>
    <w:rsid w:val="23E458EB"/>
    <w:rsid w:val="2446507B"/>
    <w:rsid w:val="247D3FD0"/>
    <w:rsid w:val="25242BA7"/>
    <w:rsid w:val="25C20559"/>
    <w:rsid w:val="260468F8"/>
    <w:rsid w:val="26216C03"/>
    <w:rsid w:val="26610B2D"/>
    <w:rsid w:val="26847A40"/>
    <w:rsid w:val="277C53C4"/>
    <w:rsid w:val="27F05AF2"/>
    <w:rsid w:val="2881465A"/>
    <w:rsid w:val="29BC486E"/>
    <w:rsid w:val="29EB3E3A"/>
    <w:rsid w:val="2A4010F7"/>
    <w:rsid w:val="2A732871"/>
    <w:rsid w:val="2B3978F4"/>
    <w:rsid w:val="2B685EE8"/>
    <w:rsid w:val="2B6D6F64"/>
    <w:rsid w:val="2BC113D6"/>
    <w:rsid w:val="2BEB246B"/>
    <w:rsid w:val="2CA64824"/>
    <w:rsid w:val="2CB947E5"/>
    <w:rsid w:val="2D327E1F"/>
    <w:rsid w:val="2D6101A8"/>
    <w:rsid w:val="2DC13820"/>
    <w:rsid w:val="2E1C4828"/>
    <w:rsid w:val="2EEA743F"/>
    <w:rsid w:val="2F8326BC"/>
    <w:rsid w:val="2FFA2FC8"/>
    <w:rsid w:val="304257D7"/>
    <w:rsid w:val="30D91C50"/>
    <w:rsid w:val="31545989"/>
    <w:rsid w:val="317307BE"/>
    <w:rsid w:val="31D91F94"/>
    <w:rsid w:val="3248498B"/>
    <w:rsid w:val="3259165C"/>
    <w:rsid w:val="327E16CB"/>
    <w:rsid w:val="32B450E4"/>
    <w:rsid w:val="336A5DD3"/>
    <w:rsid w:val="33753473"/>
    <w:rsid w:val="33C57AEA"/>
    <w:rsid w:val="33EE1CDF"/>
    <w:rsid w:val="341A2D1D"/>
    <w:rsid w:val="34E66536"/>
    <w:rsid w:val="3541108F"/>
    <w:rsid w:val="36170BF6"/>
    <w:rsid w:val="362B109C"/>
    <w:rsid w:val="363E157C"/>
    <w:rsid w:val="36881B9B"/>
    <w:rsid w:val="36887D0A"/>
    <w:rsid w:val="371E3DF0"/>
    <w:rsid w:val="37464BD4"/>
    <w:rsid w:val="37FA7144"/>
    <w:rsid w:val="38490A42"/>
    <w:rsid w:val="38FB479A"/>
    <w:rsid w:val="39D67029"/>
    <w:rsid w:val="39E35AC7"/>
    <w:rsid w:val="3B335EEB"/>
    <w:rsid w:val="3B927627"/>
    <w:rsid w:val="3BA815A6"/>
    <w:rsid w:val="3C3A7ACB"/>
    <w:rsid w:val="3C504772"/>
    <w:rsid w:val="3C935F13"/>
    <w:rsid w:val="3CE649C8"/>
    <w:rsid w:val="3D482AAA"/>
    <w:rsid w:val="3D716C6D"/>
    <w:rsid w:val="3D863A54"/>
    <w:rsid w:val="3E8F07FD"/>
    <w:rsid w:val="3EA56A54"/>
    <w:rsid w:val="3EAE5606"/>
    <w:rsid w:val="3ECE51F2"/>
    <w:rsid w:val="3EF56D3B"/>
    <w:rsid w:val="3F0F5408"/>
    <w:rsid w:val="3F261AE0"/>
    <w:rsid w:val="409C4437"/>
    <w:rsid w:val="40A5698F"/>
    <w:rsid w:val="40A619DC"/>
    <w:rsid w:val="41A00A9E"/>
    <w:rsid w:val="41E37D06"/>
    <w:rsid w:val="421E005A"/>
    <w:rsid w:val="42212860"/>
    <w:rsid w:val="42DF486C"/>
    <w:rsid w:val="43191CD8"/>
    <w:rsid w:val="432E164D"/>
    <w:rsid w:val="435B2B18"/>
    <w:rsid w:val="436F0018"/>
    <w:rsid w:val="4402479B"/>
    <w:rsid w:val="44422FEF"/>
    <w:rsid w:val="447D7502"/>
    <w:rsid w:val="44897FDE"/>
    <w:rsid w:val="44A86D94"/>
    <w:rsid w:val="44BA7C3A"/>
    <w:rsid w:val="44EB3F12"/>
    <w:rsid w:val="45577013"/>
    <w:rsid w:val="459D4D87"/>
    <w:rsid w:val="45B10CB0"/>
    <w:rsid w:val="45FF2CBC"/>
    <w:rsid w:val="460A1041"/>
    <w:rsid w:val="4665494F"/>
    <w:rsid w:val="46B73521"/>
    <w:rsid w:val="46E54993"/>
    <w:rsid w:val="46E67EBA"/>
    <w:rsid w:val="47225785"/>
    <w:rsid w:val="472E67EE"/>
    <w:rsid w:val="47735411"/>
    <w:rsid w:val="47901B96"/>
    <w:rsid w:val="47A771E5"/>
    <w:rsid w:val="481B4C2A"/>
    <w:rsid w:val="48925245"/>
    <w:rsid w:val="48B40AE7"/>
    <w:rsid w:val="48C73448"/>
    <w:rsid w:val="49AB47EE"/>
    <w:rsid w:val="49AE6D3E"/>
    <w:rsid w:val="49EF57CB"/>
    <w:rsid w:val="4A0D3B8F"/>
    <w:rsid w:val="4A9666AE"/>
    <w:rsid w:val="4AA97C81"/>
    <w:rsid w:val="4AEE7B86"/>
    <w:rsid w:val="4BB14F29"/>
    <w:rsid w:val="4C1113D8"/>
    <w:rsid w:val="4C2938C5"/>
    <w:rsid w:val="4D21297E"/>
    <w:rsid w:val="4D321637"/>
    <w:rsid w:val="4D7A18A4"/>
    <w:rsid w:val="4E761ABF"/>
    <w:rsid w:val="4F703F63"/>
    <w:rsid w:val="4F9C3B36"/>
    <w:rsid w:val="508947EF"/>
    <w:rsid w:val="511F0594"/>
    <w:rsid w:val="51765B3B"/>
    <w:rsid w:val="524B6A86"/>
    <w:rsid w:val="52767412"/>
    <w:rsid w:val="527E4503"/>
    <w:rsid w:val="52FD60C5"/>
    <w:rsid w:val="5391485D"/>
    <w:rsid w:val="53BF5C69"/>
    <w:rsid w:val="54814828"/>
    <w:rsid w:val="54F87145"/>
    <w:rsid w:val="550144E1"/>
    <w:rsid w:val="55A52423"/>
    <w:rsid w:val="55CC0834"/>
    <w:rsid w:val="55E37193"/>
    <w:rsid w:val="563B2066"/>
    <w:rsid w:val="567A3429"/>
    <w:rsid w:val="56A66BF0"/>
    <w:rsid w:val="577D2132"/>
    <w:rsid w:val="57C41C37"/>
    <w:rsid w:val="581B4AF7"/>
    <w:rsid w:val="58C91163"/>
    <w:rsid w:val="598C75AE"/>
    <w:rsid w:val="59DB37CE"/>
    <w:rsid w:val="5AF8783E"/>
    <w:rsid w:val="5B5D660E"/>
    <w:rsid w:val="5BD07938"/>
    <w:rsid w:val="5C4662C3"/>
    <w:rsid w:val="5D050866"/>
    <w:rsid w:val="5D841FAF"/>
    <w:rsid w:val="5D905977"/>
    <w:rsid w:val="5DF666AF"/>
    <w:rsid w:val="5E5D019B"/>
    <w:rsid w:val="5E7A0570"/>
    <w:rsid w:val="5E7F4C7F"/>
    <w:rsid w:val="5EF8167F"/>
    <w:rsid w:val="5F14725F"/>
    <w:rsid w:val="5F614EAF"/>
    <w:rsid w:val="5F955D6C"/>
    <w:rsid w:val="60244799"/>
    <w:rsid w:val="60722F46"/>
    <w:rsid w:val="609146EC"/>
    <w:rsid w:val="60B05243"/>
    <w:rsid w:val="61B50DD5"/>
    <w:rsid w:val="621229A4"/>
    <w:rsid w:val="623E66D2"/>
    <w:rsid w:val="62467BC8"/>
    <w:rsid w:val="6277610F"/>
    <w:rsid w:val="62C00434"/>
    <w:rsid w:val="630D1B5E"/>
    <w:rsid w:val="63F30342"/>
    <w:rsid w:val="64466CB3"/>
    <w:rsid w:val="64971B15"/>
    <w:rsid w:val="65152A5D"/>
    <w:rsid w:val="6549324F"/>
    <w:rsid w:val="65A166D5"/>
    <w:rsid w:val="66095F18"/>
    <w:rsid w:val="664027AA"/>
    <w:rsid w:val="66A17C9D"/>
    <w:rsid w:val="66EA7925"/>
    <w:rsid w:val="673426E5"/>
    <w:rsid w:val="67382DA0"/>
    <w:rsid w:val="675429E3"/>
    <w:rsid w:val="67787D8F"/>
    <w:rsid w:val="67F479AE"/>
    <w:rsid w:val="680E068E"/>
    <w:rsid w:val="682A4621"/>
    <w:rsid w:val="68D7031E"/>
    <w:rsid w:val="69351C6A"/>
    <w:rsid w:val="694E7F88"/>
    <w:rsid w:val="695832D6"/>
    <w:rsid w:val="69A44761"/>
    <w:rsid w:val="6A036384"/>
    <w:rsid w:val="6AC20767"/>
    <w:rsid w:val="6ACB15BB"/>
    <w:rsid w:val="6B001AA9"/>
    <w:rsid w:val="6BF50F4E"/>
    <w:rsid w:val="6C3922B5"/>
    <w:rsid w:val="6C493DDE"/>
    <w:rsid w:val="6C6A4D71"/>
    <w:rsid w:val="6D0A6ACB"/>
    <w:rsid w:val="6D9C25A2"/>
    <w:rsid w:val="6E0873E2"/>
    <w:rsid w:val="6E4A1DAA"/>
    <w:rsid w:val="6E9E323C"/>
    <w:rsid w:val="6EB84FF4"/>
    <w:rsid w:val="6F70136B"/>
    <w:rsid w:val="6FF90BCA"/>
    <w:rsid w:val="70524B35"/>
    <w:rsid w:val="70C74DEF"/>
    <w:rsid w:val="70D23371"/>
    <w:rsid w:val="717A4B08"/>
    <w:rsid w:val="71A2037C"/>
    <w:rsid w:val="72473F38"/>
    <w:rsid w:val="72C9675B"/>
    <w:rsid w:val="73216086"/>
    <w:rsid w:val="733B43D7"/>
    <w:rsid w:val="73683C2A"/>
    <w:rsid w:val="73C1669E"/>
    <w:rsid w:val="73C23C08"/>
    <w:rsid w:val="74160B15"/>
    <w:rsid w:val="75111A9D"/>
    <w:rsid w:val="76690D51"/>
    <w:rsid w:val="76E0244E"/>
    <w:rsid w:val="7703569A"/>
    <w:rsid w:val="77100078"/>
    <w:rsid w:val="772B0A93"/>
    <w:rsid w:val="773F387A"/>
    <w:rsid w:val="78927181"/>
    <w:rsid w:val="78B70424"/>
    <w:rsid w:val="78C0641F"/>
    <w:rsid w:val="799A1A9A"/>
    <w:rsid w:val="7BCC064F"/>
    <w:rsid w:val="7BDA4097"/>
    <w:rsid w:val="7C080164"/>
    <w:rsid w:val="7C784614"/>
    <w:rsid w:val="7D057C68"/>
    <w:rsid w:val="7DB96068"/>
    <w:rsid w:val="7DDF4F13"/>
    <w:rsid w:val="7E2943DE"/>
    <w:rsid w:val="7EDE1873"/>
    <w:rsid w:val="7F996540"/>
    <w:rsid w:val="7FDE5D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FFFFFF" w:sz="0" w:space="31"/>
        <w:left w:val="none" w:color="FFFFFF" w:sz="0" w:space="31"/>
        <w:bottom w:val="none" w:color="FFFFFF" w:sz="0" w:space="31"/>
        <w:right w:val="none" w:color="FFFFFF" w:sz="0" w:space="31"/>
      </w:pBdr>
    </w:pPr>
    <w:rPr>
      <w:rFonts w:ascii="Times New Roman" w:hAnsi="Times New Roman" w:eastAsia="宋体" w:cs="Times New Roman"/>
      <w:sz w:val="24"/>
      <w:szCs w:val="24"/>
      <w:lang w:val="en-US" w:eastAsia="en-US" w:bidi="ar-SA"/>
    </w:rPr>
  </w:style>
  <w:style w:type="paragraph" w:styleId="2">
    <w:name w:val="heading 1"/>
    <w:basedOn w:val="1"/>
    <w:next w:val="1"/>
    <w:link w:val="30"/>
    <w:autoRedefine/>
    <w:qFormat/>
    <w:uiPriority w:val="99"/>
    <w:pPr>
      <w:keepNext/>
      <w:keepLines/>
      <w:pageBreakBefore/>
      <w:widowControl w:val="0"/>
      <w:spacing w:before="340" w:after="330" w:line="578" w:lineRule="auto"/>
      <w:jc w:val="center"/>
      <w:outlineLvl w:val="0"/>
    </w:pPr>
    <w:rPr>
      <w:rFonts w:ascii="Calibri" w:hAnsi="Calibri" w:cs="Calibri"/>
      <w:b/>
      <w:bCs/>
      <w:color w:val="000000"/>
      <w:kern w:val="44"/>
      <w:sz w:val="44"/>
      <w:szCs w:val="44"/>
      <w:u w:color="000000"/>
      <w:lang w:eastAsia="zh-CN"/>
    </w:rPr>
  </w:style>
  <w:style w:type="paragraph" w:styleId="3">
    <w:name w:val="heading 2"/>
    <w:basedOn w:val="1"/>
    <w:next w:val="1"/>
    <w:autoRedefine/>
    <w:qFormat/>
    <w:uiPriority w:val="0"/>
    <w:pPr>
      <w:keepNext/>
      <w:keepLines/>
      <w:spacing w:before="340" w:after="340" w:line="415" w:lineRule="auto"/>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widowControl w:val="0"/>
      <w:spacing w:line="440" w:lineRule="exact"/>
      <w:ind w:firstLine="420"/>
      <w:jc w:val="both"/>
    </w:pPr>
    <w:rPr>
      <w:rFonts w:ascii="Calibri" w:hAnsi="Calibri" w:cs="Calibri"/>
      <w:color w:val="000000"/>
      <w:kern w:val="2"/>
      <w:u w:color="000000"/>
      <w:lang w:eastAsia="zh-CN"/>
    </w:rPr>
  </w:style>
  <w:style w:type="paragraph" w:styleId="5">
    <w:name w:val="Document Map"/>
    <w:basedOn w:val="1"/>
    <w:link w:val="56"/>
    <w:autoRedefine/>
    <w:semiHidden/>
    <w:qFormat/>
    <w:locked/>
    <w:uiPriority w:val="99"/>
    <w:pPr>
      <w:shd w:val="clear" w:color="auto" w:fill="000080"/>
    </w:pPr>
  </w:style>
  <w:style w:type="paragraph" w:styleId="6">
    <w:name w:val="annotation text"/>
    <w:basedOn w:val="1"/>
    <w:autoRedefine/>
    <w:semiHidden/>
    <w:unhideWhenUsed/>
    <w:qFormat/>
    <w:locked/>
    <w:uiPriority w:val="99"/>
  </w:style>
  <w:style w:type="paragraph" w:styleId="7">
    <w:name w:val="Body Text"/>
    <w:basedOn w:val="1"/>
    <w:next w:val="8"/>
    <w:link w:val="31"/>
    <w:autoRedefine/>
    <w:qFormat/>
    <w:uiPriority w:val="99"/>
    <w:pPr>
      <w:widowControl w:val="0"/>
      <w:pBdr>
        <w:top w:val="none" w:color="auto" w:sz="0" w:space="0"/>
        <w:left w:val="none" w:color="auto" w:sz="0" w:space="0"/>
        <w:bottom w:val="none" w:color="auto" w:sz="0" w:space="0"/>
        <w:right w:val="none" w:color="auto" w:sz="0" w:space="0"/>
      </w:pBdr>
      <w:spacing w:after="120"/>
      <w:jc w:val="both"/>
    </w:pPr>
    <w:rPr>
      <w:kern w:val="2"/>
      <w:szCs w:val="20"/>
      <w:lang w:eastAsia="zh-CN"/>
    </w:rPr>
  </w:style>
  <w:style w:type="paragraph" w:styleId="8">
    <w:name w:val="Body Text First Indent"/>
    <w:basedOn w:val="7"/>
    <w:next w:val="1"/>
    <w:autoRedefine/>
    <w:qFormat/>
    <w:locked/>
    <w:uiPriority w:val="0"/>
    <w:pPr>
      <w:adjustRightInd w:val="0"/>
      <w:spacing w:line="360" w:lineRule="auto"/>
      <w:ind w:firstLine="420"/>
      <w:textAlignment w:val="baseline"/>
    </w:pPr>
    <w:rPr>
      <w:rFonts w:eastAsia="楷体_GB2312"/>
      <w:kern w:val="0"/>
    </w:rPr>
  </w:style>
  <w:style w:type="paragraph" w:styleId="9">
    <w:name w:val="Body Text Indent"/>
    <w:basedOn w:val="1"/>
    <w:next w:val="1"/>
    <w:link w:val="32"/>
    <w:autoRedefine/>
    <w:qFormat/>
    <w:uiPriority w:val="99"/>
    <w:pPr>
      <w:widowControl w:val="0"/>
      <w:spacing w:after="120"/>
      <w:ind w:left="420"/>
      <w:jc w:val="both"/>
    </w:pPr>
    <w:rPr>
      <w:rFonts w:ascii="Calibri" w:hAnsi="Calibri" w:cs="Calibri"/>
      <w:color w:val="000000"/>
      <w:kern w:val="2"/>
      <w:sz w:val="21"/>
      <w:szCs w:val="21"/>
      <w:u w:color="000000"/>
      <w:lang w:eastAsia="zh-CN"/>
    </w:rPr>
  </w:style>
  <w:style w:type="paragraph" w:styleId="10">
    <w:name w:val="Plain Text"/>
    <w:basedOn w:val="1"/>
    <w:next w:val="1"/>
    <w:link w:val="33"/>
    <w:autoRedefine/>
    <w:qFormat/>
    <w:uiPriority w:val="99"/>
    <w:rPr>
      <w:rFonts w:ascii="宋体" w:hAnsi="宋体" w:cs="宋体"/>
      <w:color w:val="000000"/>
      <w:sz w:val="21"/>
      <w:szCs w:val="21"/>
      <w:u w:color="000000"/>
      <w:lang w:val="zh-TW" w:eastAsia="zh-TW"/>
    </w:rPr>
  </w:style>
  <w:style w:type="paragraph" w:styleId="11">
    <w:name w:val="Body Text Indent 2"/>
    <w:basedOn w:val="1"/>
    <w:link w:val="34"/>
    <w:autoRedefine/>
    <w:qFormat/>
    <w:uiPriority w:val="99"/>
    <w:pPr>
      <w:widowControl w:val="0"/>
      <w:spacing w:after="120" w:line="480" w:lineRule="auto"/>
      <w:ind w:left="420"/>
      <w:jc w:val="both"/>
    </w:pPr>
    <w:rPr>
      <w:rFonts w:ascii="Calibri" w:hAnsi="Calibri" w:cs="Calibri"/>
      <w:color w:val="000000"/>
      <w:kern w:val="2"/>
      <w:sz w:val="21"/>
      <w:szCs w:val="21"/>
      <w:u w:color="000000"/>
      <w:lang w:eastAsia="zh-CN"/>
    </w:rPr>
  </w:style>
  <w:style w:type="paragraph" w:styleId="12">
    <w:name w:val="Balloon Text"/>
    <w:basedOn w:val="1"/>
    <w:link w:val="60"/>
    <w:autoRedefine/>
    <w:semiHidden/>
    <w:unhideWhenUsed/>
    <w:qFormat/>
    <w:locked/>
    <w:uiPriority w:val="99"/>
    <w:rPr>
      <w:sz w:val="18"/>
      <w:szCs w:val="18"/>
    </w:rPr>
  </w:style>
  <w:style w:type="paragraph" w:styleId="13">
    <w:name w:val="footer"/>
    <w:basedOn w:val="1"/>
    <w:link w:val="35"/>
    <w:autoRedefine/>
    <w:qFormat/>
    <w:uiPriority w:val="99"/>
    <w:pPr>
      <w:widowControl w:val="0"/>
      <w:tabs>
        <w:tab w:val="center" w:pos="4153"/>
        <w:tab w:val="right" w:pos="8306"/>
      </w:tabs>
    </w:pPr>
    <w:rPr>
      <w:rFonts w:ascii="Calibri" w:hAnsi="Calibri" w:cs="Calibri"/>
      <w:color w:val="000000"/>
      <w:kern w:val="2"/>
      <w:sz w:val="18"/>
      <w:szCs w:val="18"/>
      <w:u w:color="000000"/>
      <w:lang w:eastAsia="zh-CN"/>
    </w:rPr>
  </w:style>
  <w:style w:type="paragraph" w:styleId="14">
    <w:name w:val="header"/>
    <w:basedOn w:val="1"/>
    <w:link w:val="36"/>
    <w:autoRedefine/>
    <w:qFormat/>
    <w:uiPriority w:val="99"/>
    <w:pPr>
      <w:widowControl w:val="0"/>
      <w:pBdr>
        <w:top w:val="none" w:color="auto" w:sz="0" w:space="0"/>
        <w:left w:val="none" w:color="auto" w:sz="0" w:space="0"/>
        <w:bottom w:val="single" w:color="000000" w:sz="6" w:space="0"/>
        <w:right w:val="none" w:color="auto" w:sz="0" w:space="0"/>
      </w:pBdr>
      <w:tabs>
        <w:tab w:val="center" w:pos="4153"/>
        <w:tab w:val="right" w:pos="8306"/>
      </w:tabs>
      <w:jc w:val="center"/>
    </w:pPr>
    <w:rPr>
      <w:rFonts w:ascii="Calibri" w:hAnsi="Calibri" w:cs="Calibri"/>
      <w:color w:val="000000"/>
      <w:kern w:val="2"/>
      <w:sz w:val="18"/>
      <w:szCs w:val="18"/>
      <w:u w:color="000000"/>
      <w:lang w:eastAsia="zh-CN"/>
    </w:rPr>
  </w:style>
  <w:style w:type="paragraph" w:styleId="15">
    <w:name w:val="toc 1"/>
    <w:basedOn w:val="1"/>
    <w:next w:val="1"/>
    <w:autoRedefine/>
    <w:qFormat/>
    <w:locked/>
    <w:uiPriority w:val="99"/>
    <w:pPr>
      <w:widowControl w:val="0"/>
      <w:pBdr>
        <w:top w:val="none" w:color="auto" w:sz="0" w:space="0"/>
        <w:left w:val="none" w:color="auto" w:sz="0" w:space="0"/>
        <w:bottom w:val="none" w:color="auto" w:sz="0" w:space="0"/>
        <w:right w:val="none" w:color="auto" w:sz="0" w:space="0"/>
      </w:pBdr>
      <w:tabs>
        <w:tab w:val="right" w:leader="dot" w:pos="9403"/>
      </w:tabs>
      <w:snapToGrid w:val="0"/>
      <w:spacing w:line="360" w:lineRule="auto"/>
      <w:jc w:val="both"/>
    </w:pPr>
    <w:rPr>
      <w:b/>
      <w:bCs/>
      <w:caps/>
      <w:kern w:val="2"/>
      <w:sz w:val="21"/>
      <w:szCs w:val="20"/>
      <w:lang w:eastAsia="zh-CN"/>
    </w:rPr>
  </w:style>
  <w:style w:type="paragraph" w:styleId="16">
    <w:name w:val="Message Header"/>
    <w:basedOn w:val="1"/>
    <w:autoRedefine/>
    <w:qFormat/>
    <w:locked/>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17">
    <w:name w:val="Normal (Web)"/>
    <w:basedOn w:val="1"/>
    <w:autoRedefine/>
    <w:qFormat/>
    <w:uiPriority w:val="99"/>
    <w:pPr>
      <w:pBdr>
        <w:top w:val="none" w:color="auto" w:sz="0" w:space="0"/>
        <w:left w:val="none" w:color="auto" w:sz="0" w:space="0"/>
        <w:bottom w:val="none" w:color="auto" w:sz="0" w:space="0"/>
        <w:right w:val="none" w:color="auto" w:sz="0" w:space="0"/>
      </w:pBdr>
      <w:spacing w:before="100" w:beforeAutospacing="1" w:after="100" w:afterAutospacing="1"/>
    </w:pPr>
    <w:rPr>
      <w:rFonts w:ascii="宋体" w:hAnsi="宋体"/>
      <w:szCs w:val="20"/>
      <w:lang w:eastAsia="zh-CN"/>
    </w:rPr>
  </w:style>
  <w:style w:type="paragraph" w:styleId="18">
    <w:name w:val="Body Text First Indent 2"/>
    <w:basedOn w:val="9"/>
    <w:next w:val="7"/>
    <w:autoRedefine/>
    <w:qFormat/>
    <w:locked/>
    <w:uiPriority w:val="99"/>
    <w:pPr>
      <w:ind w:firstLine="420"/>
    </w:pPr>
  </w:style>
  <w:style w:type="table" w:styleId="20">
    <w:name w:val="Table Grid"/>
    <w:basedOn w:val="19"/>
    <w:autoRedefine/>
    <w:qFormat/>
    <w:locked/>
    <w:uiPriority w:val="99"/>
    <w:pPr>
      <w:pBdr>
        <w:top w:val="none" w:color="FFFFFF" w:sz="0" w:space="31"/>
        <w:left w:val="none" w:color="FFFFFF" w:sz="0" w:space="31"/>
        <w:bottom w:val="none" w:color="FFFFFF" w:sz="0" w:space="31"/>
        <w:right w:val="none" w:color="FFFFFF" w:sz="0" w:space="31"/>
      </w:pBd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99"/>
    <w:rPr>
      <w:rFonts w:cs="Times New Roman"/>
      <w:b/>
    </w:rPr>
  </w:style>
  <w:style w:type="character" w:styleId="23">
    <w:name w:val="page number"/>
    <w:basedOn w:val="21"/>
    <w:autoRedefine/>
    <w:qFormat/>
    <w:uiPriority w:val="99"/>
    <w:rPr>
      <w:rFonts w:eastAsia="Times New Roman" w:cs="Times New Roman"/>
    </w:rPr>
  </w:style>
  <w:style w:type="character" w:styleId="24">
    <w:name w:val="FollowedHyperlink"/>
    <w:basedOn w:val="21"/>
    <w:autoRedefine/>
    <w:qFormat/>
    <w:uiPriority w:val="99"/>
    <w:rPr>
      <w:rFonts w:cs="Times New Roman"/>
      <w:color w:val="800080"/>
      <w:u w:val="single"/>
    </w:rPr>
  </w:style>
  <w:style w:type="character" w:styleId="25">
    <w:name w:val="Emphasis"/>
    <w:basedOn w:val="21"/>
    <w:autoRedefine/>
    <w:qFormat/>
    <w:locked/>
    <w:uiPriority w:val="99"/>
    <w:rPr>
      <w:rFonts w:cs="Times New Roman"/>
      <w:color w:val="CC0033"/>
    </w:rPr>
  </w:style>
  <w:style w:type="character" w:styleId="26">
    <w:name w:val="Hyperlink"/>
    <w:basedOn w:val="21"/>
    <w:autoRedefine/>
    <w:qFormat/>
    <w:uiPriority w:val="99"/>
    <w:rPr>
      <w:rFonts w:cs="Times New Roman"/>
      <w:u w:val="single"/>
    </w:rPr>
  </w:style>
  <w:style w:type="paragraph" w:customStyle="1" w:styleId="27">
    <w:name w:val="Fließtext"/>
    <w:basedOn w:val="1"/>
    <w:autoRedefine/>
    <w:qFormat/>
    <w:uiPriority w:val="0"/>
    <w:pPr>
      <w:overflowPunct w:val="0"/>
      <w:autoSpaceDE w:val="0"/>
      <w:autoSpaceDN w:val="0"/>
      <w:adjustRightInd w:val="0"/>
      <w:textAlignment w:val="baseline"/>
    </w:pPr>
    <w:rPr>
      <w:kern w:val="28"/>
    </w:rPr>
  </w:style>
  <w:style w:type="paragraph" w:customStyle="1" w:styleId="2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30">
    <w:name w:val="标题 1 Char"/>
    <w:basedOn w:val="21"/>
    <w:link w:val="2"/>
    <w:autoRedefine/>
    <w:qFormat/>
    <w:locked/>
    <w:uiPriority w:val="99"/>
    <w:rPr>
      <w:rFonts w:cs="Times New Roman"/>
      <w:b/>
      <w:bCs/>
      <w:kern w:val="44"/>
      <w:sz w:val="44"/>
      <w:szCs w:val="44"/>
      <w:lang w:eastAsia="en-US"/>
    </w:rPr>
  </w:style>
  <w:style w:type="character" w:customStyle="1" w:styleId="31">
    <w:name w:val="正文文本 Char"/>
    <w:basedOn w:val="21"/>
    <w:link w:val="7"/>
    <w:autoRedefine/>
    <w:semiHidden/>
    <w:qFormat/>
    <w:locked/>
    <w:uiPriority w:val="99"/>
    <w:rPr>
      <w:rFonts w:cs="Times New Roman"/>
      <w:kern w:val="0"/>
      <w:sz w:val="24"/>
      <w:szCs w:val="24"/>
      <w:lang w:eastAsia="en-US"/>
    </w:rPr>
  </w:style>
  <w:style w:type="character" w:customStyle="1" w:styleId="32">
    <w:name w:val="正文文本缩进 Char"/>
    <w:basedOn w:val="21"/>
    <w:link w:val="9"/>
    <w:autoRedefine/>
    <w:qFormat/>
    <w:locked/>
    <w:uiPriority w:val="99"/>
    <w:rPr>
      <w:rFonts w:cs="Times New Roman"/>
      <w:kern w:val="0"/>
      <w:sz w:val="24"/>
      <w:szCs w:val="24"/>
      <w:lang w:eastAsia="en-US"/>
    </w:rPr>
  </w:style>
  <w:style w:type="character" w:customStyle="1" w:styleId="33">
    <w:name w:val="纯文本 Char"/>
    <w:basedOn w:val="21"/>
    <w:link w:val="10"/>
    <w:autoRedefine/>
    <w:semiHidden/>
    <w:qFormat/>
    <w:locked/>
    <w:uiPriority w:val="99"/>
    <w:rPr>
      <w:rFonts w:ascii="宋体" w:hAnsi="Courier New" w:cs="Courier New"/>
      <w:kern w:val="0"/>
      <w:sz w:val="21"/>
      <w:szCs w:val="21"/>
      <w:lang w:eastAsia="en-US"/>
    </w:rPr>
  </w:style>
  <w:style w:type="character" w:customStyle="1" w:styleId="34">
    <w:name w:val="正文文本缩进 2 Char"/>
    <w:basedOn w:val="21"/>
    <w:link w:val="11"/>
    <w:autoRedefine/>
    <w:semiHidden/>
    <w:qFormat/>
    <w:locked/>
    <w:uiPriority w:val="99"/>
    <w:rPr>
      <w:rFonts w:cs="Times New Roman"/>
      <w:kern w:val="0"/>
      <w:sz w:val="24"/>
      <w:szCs w:val="24"/>
      <w:lang w:eastAsia="en-US"/>
    </w:rPr>
  </w:style>
  <w:style w:type="character" w:customStyle="1" w:styleId="35">
    <w:name w:val="页脚 Char"/>
    <w:basedOn w:val="21"/>
    <w:link w:val="13"/>
    <w:autoRedefine/>
    <w:semiHidden/>
    <w:qFormat/>
    <w:locked/>
    <w:uiPriority w:val="99"/>
    <w:rPr>
      <w:rFonts w:cs="Times New Roman"/>
      <w:kern w:val="0"/>
      <w:sz w:val="18"/>
      <w:szCs w:val="18"/>
      <w:lang w:eastAsia="en-US"/>
    </w:rPr>
  </w:style>
  <w:style w:type="character" w:customStyle="1" w:styleId="36">
    <w:name w:val="页眉 Char"/>
    <w:basedOn w:val="21"/>
    <w:link w:val="14"/>
    <w:autoRedefine/>
    <w:semiHidden/>
    <w:qFormat/>
    <w:locked/>
    <w:uiPriority w:val="99"/>
    <w:rPr>
      <w:rFonts w:cs="Times New Roman"/>
      <w:kern w:val="0"/>
      <w:sz w:val="18"/>
      <w:szCs w:val="18"/>
      <w:lang w:eastAsia="en-US"/>
    </w:rPr>
  </w:style>
  <w:style w:type="table" w:customStyle="1" w:styleId="37">
    <w:name w:val="Table Normal1"/>
    <w:autoRedefine/>
    <w:qFormat/>
    <w:uiPriority w:val="99"/>
    <w:pPr>
      <w:pBdr>
        <w:top w:val="none" w:color="FFFFFF" w:sz="0" w:space="31"/>
        <w:left w:val="none" w:color="FFFFFF" w:sz="0" w:space="31"/>
        <w:bottom w:val="none" w:color="FFFFFF" w:sz="0" w:space="31"/>
        <w:right w:val="none" w:color="FFFFFF" w:sz="0" w:space="31"/>
      </w:pBdr>
    </w:pPr>
    <w:tblPr>
      <w:tblCellMar>
        <w:top w:w="0" w:type="dxa"/>
        <w:left w:w="0" w:type="dxa"/>
        <w:bottom w:w="0" w:type="dxa"/>
        <w:right w:w="0" w:type="dxa"/>
      </w:tblCellMar>
    </w:tblPr>
  </w:style>
  <w:style w:type="paragraph" w:customStyle="1" w:styleId="38">
    <w:name w:val="页眉与页脚"/>
    <w:autoRedefine/>
    <w:qFormat/>
    <w:uiPriority w:val="99"/>
    <w:pPr>
      <w:pBdr>
        <w:top w:val="none" w:color="FFFFFF" w:sz="0" w:space="31"/>
        <w:left w:val="none" w:color="FFFFFF" w:sz="0" w:space="31"/>
        <w:bottom w:val="none" w:color="FFFFFF" w:sz="0" w:space="31"/>
        <w:right w:val="none" w:color="FFFFFF" w:sz="0" w:space="31"/>
      </w:pBdr>
      <w:tabs>
        <w:tab w:val="right" w:pos="9020"/>
      </w:tabs>
    </w:pPr>
    <w:rPr>
      <w:rFonts w:ascii="Helvetica" w:hAnsi="Helvetica" w:eastAsia="宋体" w:cs="Helvetica"/>
      <w:color w:val="000000"/>
      <w:sz w:val="24"/>
      <w:szCs w:val="24"/>
      <w:lang w:val="en-US" w:eastAsia="zh-CN" w:bidi="ar-SA"/>
    </w:rPr>
  </w:style>
  <w:style w:type="paragraph" w:customStyle="1" w:styleId="39">
    <w:name w:val="样式1"/>
    <w:autoRedefine/>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u w:color="000000"/>
      <w:lang w:val="en-US" w:eastAsia="zh-CN" w:bidi="ar-SA"/>
    </w:rPr>
  </w:style>
  <w:style w:type="character" w:customStyle="1" w:styleId="40">
    <w:name w:val="无"/>
    <w:autoRedefine/>
    <w:qFormat/>
    <w:uiPriority w:val="99"/>
  </w:style>
  <w:style w:type="character" w:customStyle="1" w:styleId="41">
    <w:name w:val="Hyperlink.0"/>
    <w:basedOn w:val="40"/>
    <w:autoRedefine/>
    <w:qFormat/>
    <w:uiPriority w:val="99"/>
    <w:rPr>
      <w:rFonts w:ascii="宋体" w:hAnsi="宋体" w:eastAsia="宋体" w:cs="宋体"/>
      <w:color w:val="C00000"/>
      <w:u w:color="C00000"/>
      <w:lang w:val="en-US"/>
    </w:rPr>
  </w:style>
  <w:style w:type="character" w:customStyle="1" w:styleId="42">
    <w:name w:val="Hyperlink.1"/>
    <w:basedOn w:val="40"/>
    <w:autoRedefine/>
    <w:qFormat/>
    <w:uiPriority w:val="99"/>
    <w:rPr>
      <w:rFonts w:ascii="宋体" w:hAnsi="宋体" w:eastAsia="宋体" w:cs="宋体"/>
      <w:color w:val="000000"/>
      <w:u w:color="000000"/>
      <w:lang w:val="en-US"/>
    </w:rPr>
  </w:style>
  <w:style w:type="character" w:customStyle="1" w:styleId="43">
    <w:name w:val="Hyperlink.2"/>
    <w:basedOn w:val="40"/>
    <w:autoRedefine/>
    <w:qFormat/>
    <w:uiPriority w:val="99"/>
    <w:rPr>
      <w:rFonts w:ascii="宋体" w:hAnsi="宋体" w:eastAsia="宋体" w:cs="宋体"/>
      <w:color w:val="000000"/>
      <w:u w:val="single" w:color="000000"/>
      <w:lang w:val="en-US"/>
    </w:rPr>
  </w:style>
  <w:style w:type="character" w:customStyle="1" w:styleId="44">
    <w:name w:val="Hyperlink.3"/>
    <w:basedOn w:val="40"/>
    <w:autoRedefine/>
    <w:qFormat/>
    <w:uiPriority w:val="99"/>
    <w:rPr>
      <w:rFonts w:ascii="宋体" w:hAnsi="宋体" w:eastAsia="宋体" w:cs="宋体"/>
      <w:lang w:val="en-US"/>
    </w:rPr>
  </w:style>
  <w:style w:type="character" w:customStyle="1" w:styleId="45">
    <w:name w:val="Hyperlink.4"/>
    <w:basedOn w:val="40"/>
    <w:autoRedefine/>
    <w:qFormat/>
    <w:uiPriority w:val="99"/>
    <w:rPr>
      <w:rFonts w:cs="Times New Roman"/>
      <w:color w:val="000000"/>
      <w:spacing w:val="0"/>
      <w:kern w:val="2"/>
      <w:position w:val="0"/>
      <w:sz w:val="21"/>
      <w:szCs w:val="21"/>
      <w:u w:val="single" w:color="000000"/>
      <w:vertAlign w:val="baseline"/>
      <w:lang w:val="en-US"/>
    </w:rPr>
  </w:style>
  <w:style w:type="character" w:customStyle="1" w:styleId="46">
    <w:name w:val="Hyperlink.5"/>
    <w:basedOn w:val="40"/>
    <w:autoRedefine/>
    <w:qFormat/>
    <w:uiPriority w:val="99"/>
    <w:rPr>
      <w:rFonts w:cs="Times New Roman"/>
      <w:color w:val="000000"/>
      <w:spacing w:val="0"/>
      <w:kern w:val="2"/>
      <w:position w:val="0"/>
      <w:sz w:val="21"/>
      <w:szCs w:val="21"/>
      <w:u w:val="none" w:color="000000"/>
      <w:vertAlign w:val="baseline"/>
      <w:lang w:val="en-US"/>
    </w:rPr>
  </w:style>
  <w:style w:type="character" w:customStyle="1" w:styleId="47">
    <w:name w:val="Hyperlink.6"/>
    <w:basedOn w:val="40"/>
    <w:autoRedefine/>
    <w:qFormat/>
    <w:uiPriority w:val="99"/>
    <w:rPr>
      <w:rFonts w:cs="Times New Roman"/>
      <w:color w:val="000000"/>
      <w:u w:color="000000"/>
      <w:lang w:val="en-US"/>
    </w:rPr>
  </w:style>
  <w:style w:type="paragraph" w:customStyle="1" w:styleId="48">
    <w:name w:val="默认"/>
    <w:autoRedefine/>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sz w:val="22"/>
      <w:szCs w:val="22"/>
      <w:lang w:val="en-US" w:eastAsia="zh-CN" w:bidi="ar-SA"/>
    </w:rPr>
  </w:style>
  <w:style w:type="paragraph" w:customStyle="1" w:styleId="49">
    <w:name w:val="正文缩进2格"/>
    <w:autoRedefine/>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character" w:customStyle="1" w:styleId="50">
    <w:name w:val="unnamed51"/>
    <w:autoRedefine/>
    <w:qFormat/>
    <w:uiPriority w:val="99"/>
    <w:rPr>
      <w:sz w:val="22"/>
    </w:rPr>
  </w:style>
  <w:style w:type="character" w:customStyle="1" w:styleId="51">
    <w:name w:val="Char Char23"/>
    <w:autoRedefine/>
    <w:qFormat/>
    <w:uiPriority w:val="99"/>
    <w:rPr>
      <w:rFonts w:ascii="宋体" w:hAnsi="Courier New"/>
      <w:kern w:val="2"/>
      <w:sz w:val="21"/>
    </w:rPr>
  </w:style>
  <w:style w:type="character" w:customStyle="1" w:styleId="52">
    <w:name w:val="Body Text Char1"/>
    <w:autoRedefine/>
    <w:qFormat/>
    <w:locked/>
    <w:uiPriority w:val="99"/>
    <w:rPr>
      <w:kern w:val="2"/>
      <w:sz w:val="24"/>
    </w:rPr>
  </w:style>
  <w:style w:type="character" w:customStyle="1" w:styleId="53">
    <w:name w:val="Char Char8"/>
    <w:autoRedefine/>
    <w:qFormat/>
    <w:uiPriority w:val="99"/>
    <w:rPr>
      <w:kern w:val="2"/>
      <w:sz w:val="18"/>
    </w:rPr>
  </w:style>
  <w:style w:type="character" w:customStyle="1" w:styleId="54">
    <w:name w:val="Char Char16"/>
    <w:autoRedefine/>
    <w:qFormat/>
    <w:uiPriority w:val="99"/>
    <w:rPr>
      <w:kern w:val="2"/>
      <w:sz w:val="18"/>
    </w:rPr>
  </w:style>
  <w:style w:type="character" w:customStyle="1" w:styleId="55">
    <w:name w:val="Char Char231"/>
    <w:autoRedefine/>
    <w:qFormat/>
    <w:uiPriority w:val="99"/>
    <w:rPr>
      <w:rFonts w:ascii="宋体" w:hAnsi="Courier New"/>
      <w:kern w:val="2"/>
      <w:sz w:val="21"/>
    </w:rPr>
  </w:style>
  <w:style w:type="character" w:customStyle="1" w:styleId="56">
    <w:name w:val="文档结构图 Char"/>
    <w:basedOn w:val="21"/>
    <w:link w:val="5"/>
    <w:autoRedefine/>
    <w:semiHidden/>
    <w:qFormat/>
    <w:locked/>
    <w:uiPriority w:val="99"/>
    <w:rPr>
      <w:rFonts w:cs="Times New Roman"/>
      <w:kern w:val="0"/>
      <w:sz w:val="2"/>
      <w:lang w:eastAsia="en-US"/>
    </w:rPr>
  </w:style>
  <w:style w:type="character" w:customStyle="1" w:styleId="57">
    <w:name w:val="apple-converted-space"/>
    <w:basedOn w:val="21"/>
    <w:autoRedefine/>
    <w:qFormat/>
    <w:uiPriority w:val="99"/>
    <w:rPr>
      <w:rFonts w:cs="Times New Roman"/>
    </w:rPr>
  </w:style>
  <w:style w:type="paragraph" w:styleId="58">
    <w:name w:val="List Paragraph"/>
    <w:basedOn w:val="1"/>
    <w:autoRedefine/>
    <w:qFormat/>
    <w:uiPriority w:val="99"/>
    <w:pPr>
      <w:widowControl w:val="0"/>
      <w:pBdr>
        <w:top w:val="none" w:color="auto" w:sz="0" w:space="0"/>
        <w:left w:val="none" w:color="auto" w:sz="0" w:space="0"/>
        <w:bottom w:val="none" w:color="auto" w:sz="0" w:space="0"/>
        <w:right w:val="none" w:color="auto" w:sz="0" w:space="0"/>
      </w:pBdr>
      <w:ind w:firstLine="420" w:firstLineChars="200"/>
      <w:jc w:val="both"/>
    </w:pPr>
    <w:rPr>
      <w:kern w:val="2"/>
      <w:sz w:val="28"/>
      <w:lang w:eastAsia="zh-CN"/>
    </w:rPr>
  </w:style>
  <w:style w:type="paragraph" w:customStyle="1" w:styleId="59">
    <w:name w:val="默认段落字体 Para Char Char Char Char Char Char Char Char Char1 Char Char Char Char"/>
    <w:basedOn w:val="1"/>
    <w:autoRedefine/>
    <w:qFormat/>
    <w:uiPriority w:val="0"/>
    <w:rPr>
      <w:rFonts w:ascii="Tahoma" w:hAnsi="Tahoma" w:cs="Tahoma"/>
    </w:rPr>
  </w:style>
  <w:style w:type="character" w:customStyle="1" w:styleId="60">
    <w:name w:val="批注框文本 Char"/>
    <w:basedOn w:val="21"/>
    <w:link w:val="12"/>
    <w:autoRedefine/>
    <w:semiHidden/>
    <w:qFormat/>
    <w:uiPriority w:val="99"/>
    <w:rPr>
      <w:rFonts w:ascii="Times New Roman" w:hAnsi="Times New Roman"/>
      <w:sz w:val="18"/>
      <w:szCs w:val="18"/>
      <w:lang w:eastAsia="en-US"/>
    </w:rPr>
  </w:style>
  <w:style w:type="paragraph" w:customStyle="1" w:styleId="6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large1"/>
    <w:autoRedefine/>
    <w:qFormat/>
    <w:uiPriority w:val="0"/>
    <w:rPr>
      <w:rFonts w:hint="eastAsia" w:ascii="宋体" w:hAnsi="宋体" w:eastAsia="宋体"/>
      <w:sz w:val="21"/>
      <w:szCs w:val="21"/>
    </w:rPr>
  </w:style>
  <w:style w:type="paragraph" w:customStyle="1" w:styleId="63">
    <w:name w:val="style1"/>
    <w:basedOn w:val="1"/>
    <w:autoRedefine/>
    <w:qFormat/>
    <w:uiPriority w:val="0"/>
    <w:pPr>
      <w:spacing w:before="100" w:beforeAutospacing="1" w:after="100" w:afterAutospacing="1" w:line="288" w:lineRule="atLeast"/>
      <w:jc w:val="center"/>
    </w:pPr>
    <w:rPr>
      <w:rFonts w:ascii="宋体" w:hAnsi="宋体"/>
      <w:szCs w:val="18"/>
    </w:rPr>
  </w:style>
  <w:style w:type="paragraph" w:customStyle="1" w:styleId="64">
    <w:name w:val="Char"/>
    <w:basedOn w:val="3"/>
    <w:autoRedefine/>
    <w:qFormat/>
    <w:uiPriority w:val="0"/>
    <w:rPr>
      <w:rFonts w:ascii="仿宋_GB2312" w:eastAsia="仿宋_GB2312"/>
      <w:b w:val="0"/>
      <w:sz w:val="28"/>
    </w:rPr>
  </w:style>
  <w:style w:type="character" w:customStyle="1" w:styleId="65">
    <w:name w:val="font11"/>
    <w:basedOn w:val="21"/>
    <w:autoRedefine/>
    <w:qFormat/>
    <w:uiPriority w:val="0"/>
    <w:rPr>
      <w:rFonts w:hint="eastAsia" w:ascii="宋体" w:hAnsi="宋体" w:eastAsia="宋体" w:cs="宋体"/>
      <w:color w:val="000000"/>
      <w:sz w:val="22"/>
      <w:szCs w:val="22"/>
      <w:u w:val="none"/>
    </w:rPr>
  </w:style>
  <w:style w:type="character" w:customStyle="1" w:styleId="66">
    <w:name w:val="font101"/>
    <w:basedOn w:val="21"/>
    <w:autoRedefine/>
    <w:qFormat/>
    <w:uiPriority w:val="0"/>
    <w:rPr>
      <w:rFonts w:hint="eastAsia" w:ascii="宋体" w:hAnsi="宋体" w:eastAsia="宋体" w:cs="宋体"/>
      <w:color w:val="000000"/>
      <w:sz w:val="22"/>
      <w:szCs w:val="22"/>
      <w:u w:val="none"/>
    </w:rPr>
  </w:style>
  <w:style w:type="paragraph" w:customStyle="1" w:styleId="67">
    <w:name w:val="Default"/>
    <w:autoRedefine/>
    <w:unhideWhenUsed/>
    <w:qFormat/>
    <w:uiPriority w:val="0"/>
    <w:pPr>
      <w:widowControl w:val="0"/>
      <w:autoSpaceDE w:val="0"/>
      <w:autoSpaceDN w:val="0"/>
      <w:adjustRightInd w:val="0"/>
    </w:pPr>
    <w:rPr>
      <w:rFonts w:ascii="仿宋" w:hAnsi="仿宋" w:eastAsia="仿宋" w:cs="等线"/>
      <w:color w:val="000000"/>
      <w:sz w:val="24"/>
      <w:lang w:val="en-US" w:eastAsia="zh-CN" w:bidi="ar-SA"/>
    </w:rPr>
  </w:style>
  <w:style w:type="paragraph" w:customStyle="1" w:styleId="68">
    <w:name w:val="Heading #2|1"/>
    <w:basedOn w:val="1"/>
    <w:autoRedefine/>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69">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70">
    <w:name w:val="Body text|5"/>
    <w:basedOn w:val="1"/>
    <w:autoRedefine/>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71">
    <w:name w:val="Body text|3"/>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72">
    <w:name w:val="Header or footer|1"/>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73">
    <w:name w:val="列出段落1"/>
    <w:basedOn w:val="1"/>
    <w:autoRedefine/>
    <w:qFormat/>
    <w:uiPriority w:val="0"/>
    <w:pPr>
      <w:ind w:firstLine="420" w:firstLineChars="200"/>
      <w:jc w:val="left"/>
    </w:pPr>
    <w:rPr>
      <w:rFonts w:ascii="宋体" w:hAnsi="宋体" w:cs="宋体"/>
      <w:sz w:val="24"/>
      <w:szCs w:val="24"/>
    </w:rPr>
  </w:style>
  <w:style w:type="character" w:customStyle="1" w:styleId="74">
    <w:name w:val="UserStyle_94"/>
    <w:basedOn w:val="75"/>
    <w:autoRedefine/>
    <w:qFormat/>
    <w:uiPriority w:val="0"/>
    <w:rPr>
      <w:rFonts w:ascii="宋体" w:hAnsi="宋体" w:eastAsia="宋体"/>
      <w:sz w:val="21"/>
      <w:szCs w:val="21"/>
      <w:lang w:val="en-US" w:eastAsia="zh-CN" w:bidi="ar-SA"/>
    </w:rPr>
  </w:style>
  <w:style w:type="character" w:customStyle="1" w:styleId="75">
    <w:name w:val="NormalCharacter"/>
    <w:autoRedefine/>
    <w:qFormat/>
    <w:uiPriority w:val="0"/>
    <w:rPr>
      <w:rFonts w:ascii="Times New Roman" w:hAnsi="Times New Roman" w:eastAsia="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67100-1377-4A5D-AFC2-1116F1128E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17337</Words>
  <Characters>18463</Characters>
  <Lines>270</Lines>
  <Paragraphs>76</Paragraphs>
  <TotalTime>2</TotalTime>
  <ScaleCrop>false</ScaleCrop>
  <LinksUpToDate>false</LinksUpToDate>
  <CharactersWithSpaces>19122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2020-04-23T01:25:00Z</dcterms:created>
  <dc:creator>侯晓辉</dc:creator>
  <cp:lastModifiedBy>语</cp:lastModifiedBy>
  <cp:lastPrinted>2021-02-26T03:48:00Z</cp:lastPrinted>
  <dcterms:modified xsi:type="dcterms:W3CDTF">2024-04-08T10:28:54Z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1195F1D64B704C8B8C6728C2BC4AF32D_13</vt:lpwstr>
  </property>
</Properties>
</file>