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auto"/>
        <w:ind w:right="-368"/>
        <w:jc w:val="center"/>
        <w:rPr>
          <w:rStyle w:val="23"/>
          <w:rFonts w:eastAsia="仿宋_GB2312"/>
          <w:b/>
          <w:spacing w:val="-20"/>
          <w:sz w:val="48"/>
          <w:szCs w:val="48"/>
        </w:rPr>
      </w:pPr>
      <w:r>
        <w:rPr>
          <w:rStyle w:val="23"/>
          <w:b/>
          <w:spacing w:val="-20"/>
          <w:sz w:val="48"/>
          <w:szCs w:val="48"/>
        </w:rPr>
        <w:t>市本级社会保险历史数据整理业务购买第三方服务项目</w:t>
      </w:r>
      <w:r>
        <w:rPr>
          <w:rStyle w:val="23"/>
          <w:rFonts w:hint="eastAsia"/>
          <w:b/>
          <w:spacing w:val="-20"/>
          <w:sz w:val="48"/>
          <w:szCs w:val="48"/>
        </w:rPr>
        <w:t>（</w:t>
      </w:r>
      <w:r>
        <w:rPr>
          <w:rStyle w:val="23"/>
          <w:rFonts w:hint="eastAsia"/>
          <w:b/>
          <w:spacing w:val="-20"/>
          <w:sz w:val="48"/>
          <w:szCs w:val="48"/>
          <w:lang w:val="en-US"/>
        </w:rPr>
        <w:t>二次招标</w:t>
      </w:r>
      <w:r>
        <w:rPr>
          <w:rStyle w:val="23"/>
          <w:rFonts w:hint="eastAsia"/>
          <w:b/>
          <w:spacing w:val="-20"/>
          <w:sz w:val="48"/>
          <w:szCs w:val="48"/>
        </w:rPr>
        <w:t>）</w:t>
      </w:r>
    </w:p>
    <w:p>
      <w:pPr>
        <w:spacing w:before="240" w:line="360" w:lineRule="auto"/>
        <w:ind w:right="-108"/>
        <w:jc w:val="center"/>
        <w:rPr>
          <w:rStyle w:val="23"/>
          <w:rFonts w:eastAsia="仿宋_GB2312"/>
          <w:sz w:val="32"/>
          <w:szCs w:val="32"/>
        </w:rPr>
      </w:pPr>
    </w:p>
    <w:p>
      <w:pPr>
        <w:spacing w:before="240" w:line="360" w:lineRule="auto"/>
        <w:ind w:right="-108"/>
        <w:jc w:val="center"/>
        <w:rPr>
          <w:rStyle w:val="23"/>
          <w:rFonts w:eastAsia="仿宋_GB2312"/>
          <w:sz w:val="32"/>
          <w:szCs w:val="32"/>
        </w:rPr>
      </w:pPr>
      <w:r>
        <w:rPr>
          <w:rStyle w:val="23"/>
          <w:rFonts w:eastAsia="仿宋_GB2312"/>
          <w:sz w:val="32"/>
          <w:szCs w:val="32"/>
        </w:rPr>
        <w:t>（项目编号：</w:t>
      </w:r>
      <w:r>
        <w:rPr>
          <w:rStyle w:val="23"/>
          <w:rFonts w:hint="eastAsia"/>
          <w:b/>
          <w:sz w:val="32"/>
          <w:szCs w:val="32"/>
          <w:lang w:val="zh-CN"/>
        </w:rPr>
        <w:t>ZJXSJ2020033-1</w:t>
      </w:r>
      <w:r>
        <w:rPr>
          <w:rStyle w:val="23"/>
          <w:rFonts w:eastAsia="仿宋_GB2312"/>
          <w:sz w:val="32"/>
          <w:szCs w:val="32"/>
        </w:rPr>
        <w:t>）</w:t>
      </w:r>
    </w:p>
    <w:p>
      <w:pPr>
        <w:spacing w:after="100" w:afterAutospacing="1" w:line="500" w:lineRule="exact"/>
        <w:ind w:right="-108"/>
        <w:jc w:val="center"/>
        <w:rPr>
          <w:rStyle w:val="23"/>
          <w:rFonts w:eastAsia="仿宋_GB2312"/>
          <w:b/>
          <w:spacing w:val="40"/>
          <w:sz w:val="48"/>
          <w:szCs w:val="48"/>
        </w:rPr>
      </w:pPr>
    </w:p>
    <w:p>
      <w:pPr>
        <w:spacing w:after="100" w:afterAutospacing="1" w:line="500" w:lineRule="exact"/>
        <w:ind w:right="-108"/>
        <w:jc w:val="center"/>
        <w:rPr>
          <w:rStyle w:val="23"/>
          <w:rFonts w:eastAsia="仿宋_GB2312"/>
          <w:b/>
          <w:spacing w:val="40"/>
          <w:sz w:val="48"/>
          <w:szCs w:val="48"/>
        </w:rPr>
      </w:pPr>
    </w:p>
    <w:p>
      <w:pPr>
        <w:spacing w:after="100" w:afterAutospacing="1" w:line="900" w:lineRule="exact"/>
        <w:ind w:right="-108"/>
        <w:jc w:val="center"/>
        <w:rPr>
          <w:rStyle w:val="23"/>
          <w:rFonts w:eastAsia="仿宋_GB2312"/>
          <w:b/>
          <w:spacing w:val="40"/>
          <w:sz w:val="72"/>
          <w:szCs w:val="72"/>
        </w:rPr>
      </w:pPr>
      <w:r>
        <w:rPr>
          <w:rStyle w:val="23"/>
          <w:rFonts w:eastAsia="仿宋_GB2312"/>
          <w:b/>
          <w:spacing w:val="40"/>
          <w:sz w:val="72"/>
          <w:szCs w:val="72"/>
        </w:rPr>
        <w:t>竞争性磋商文件</w:t>
      </w:r>
    </w:p>
    <w:p>
      <w:pPr>
        <w:rPr>
          <w:rStyle w:val="23"/>
          <w:rFonts w:eastAsia="仿宋_GB2312"/>
          <w:bCs/>
          <w:sz w:val="36"/>
          <w:szCs w:val="36"/>
        </w:rPr>
      </w:pPr>
    </w:p>
    <w:p>
      <w:pPr>
        <w:rPr>
          <w:rStyle w:val="23"/>
          <w:rFonts w:eastAsia="仿宋_GB2312"/>
          <w:bCs/>
          <w:sz w:val="36"/>
          <w:szCs w:val="36"/>
        </w:rPr>
      </w:pPr>
    </w:p>
    <w:p>
      <w:pPr>
        <w:rPr>
          <w:rStyle w:val="23"/>
          <w:rFonts w:eastAsia="仿宋_GB2312"/>
          <w:bCs/>
          <w:sz w:val="36"/>
          <w:szCs w:val="36"/>
        </w:rPr>
      </w:pPr>
    </w:p>
    <w:p>
      <w:pPr>
        <w:rPr>
          <w:rStyle w:val="23"/>
          <w:rFonts w:eastAsia="仿宋_GB2312"/>
          <w:bCs/>
          <w:sz w:val="36"/>
          <w:szCs w:val="36"/>
        </w:rPr>
      </w:pPr>
    </w:p>
    <w:p>
      <w:pPr>
        <w:rPr>
          <w:rStyle w:val="23"/>
          <w:rFonts w:eastAsia="仿宋_GB2312"/>
          <w:bCs/>
          <w:sz w:val="36"/>
          <w:szCs w:val="36"/>
        </w:rPr>
      </w:pPr>
    </w:p>
    <w:p>
      <w:pPr>
        <w:rPr>
          <w:rStyle w:val="23"/>
          <w:rFonts w:eastAsia="仿宋_GB2312"/>
          <w:bCs/>
          <w:sz w:val="36"/>
          <w:szCs w:val="36"/>
        </w:rPr>
      </w:pPr>
    </w:p>
    <w:p>
      <w:pPr>
        <w:rPr>
          <w:rStyle w:val="23"/>
          <w:rFonts w:eastAsia="仿宋_GB2312"/>
          <w:bCs/>
          <w:sz w:val="36"/>
          <w:szCs w:val="36"/>
        </w:rPr>
      </w:pPr>
      <w:r>
        <w:rPr>
          <w:rStyle w:val="23"/>
          <w:rFonts w:eastAsia="仿宋_GB2312"/>
          <w:bCs/>
          <w:sz w:val="36"/>
          <w:szCs w:val="36"/>
        </w:rPr>
        <w:t>采购人：衢州市社会保险事业管理中心</w:t>
      </w:r>
    </w:p>
    <w:p>
      <w:pPr>
        <w:rPr>
          <w:rStyle w:val="23"/>
          <w:rFonts w:eastAsia="仿宋_GB2312"/>
          <w:bCs/>
          <w:sz w:val="36"/>
          <w:szCs w:val="36"/>
        </w:rPr>
      </w:pPr>
    </w:p>
    <w:p>
      <w:pPr>
        <w:rPr>
          <w:rStyle w:val="23"/>
          <w:rFonts w:eastAsia="仿宋_GB2312"/>
          <w:bCs/>
          <w:sz w:val="36"/>
          <w:szCs w:val="36"/>
        </w:rPr>
      </w:pPr>
      <w:r>
        <w:rPr>
          <w:rStyle w:val="23"/>
          <w:rFonts w:eastAsia="仿宋_GB2312"/>
          <w:bCs/>
          <w:sz w:val="36"/>
          <w:szCs w:val="36"/>
        </w:rPr>
        <w:t>采购代理机构：浙江新世纪工程咨询有限公司</w:t>
      </w:r>
    </w:p>
    <w:p>
      <w:pPr>
        <w:snapToGrid w:val="0"/>
        <w:spacing w:line="440" w:lineRule="exact"/>
        <w:jc w:val="center"/>
        <w:rPr>
          <w:rStyle w:val="23"/>
          <w:rFonts w:eastAsia="仿宋_GB2312"/>
          <w:bCs/>
          <w:sz w:val="36"/>
          <w:szCs w:val="36"/>
        </w:rPr>
      </w:pPr>
    </w:p>
    <w:p>
      <w:pPr>
        <w:snapToGrid w:val="0"/>
        <w:spacing w:line="440" w:lineRule="exact"/>
        <w:jc w:val="center"/>
        <w:rPr>
          <w:rStyle w:val="23"/>
          <w:rFonts w:eastAsia="仿宋_GB2312"/>
          <w:bCs/>
          <w:sz w:val="36"/>
          <w:szCs w:val="36"/>
        </w:rPr>
      </w:pPr>
    </w:p>
    <w:p>
      <w:pPr>
        <w:snapToGrid w:val="0"/>
        <w:spacing w:line="440" w:lineRule="exact"/>
        <w:jc w:val="center"/>
        <w:rPr>
          <w:rStyle w:val="23"/>
          <w:rFonts w:eastAsia="仿宋_GB2312"/>
          <w:bCs/>
          <w:sz w:val="36"/>
          <w:szCs w:val="36"/>
        </w:rPr>
      </w:pPr>
    </w:p>
    <w:p>
      <w:pPr>
        <w:snapToGrid w:val="0"/>
        <w:spacing w:line="440" w:lineRule="exact"/>
        <w:jc w:val="center"/>
        <w:rPr>
          <w:rStyle w:val="23"/>
          <w:rFonts w:eastAsia="仿宋_GB2312"/>
          <w:bCs/>
          <w:sz w:val="36"/>
          <w:szCs w:val="36"/>
        </w:rPr>
      </w:pPr>
      <w:r>
        <w:rPr>
          <w:rStyle w:val="23"/>
          <w:rFonts w:eastAsia="仿宋_GB2312"/>
          <w:bCs/>
          <w:sz w:val="36"/>
          <w:szCs w:val="36"/>
        </w:rPr>
        <w:t>二</w:t>
      </w:r>
      <w:r>
        <w:rPr>
          <w:rStyle w:val="23"/>
          <w:rFonts w:hint="eastAsia" w:ascii="宋体" w:hAnsi="宋体" w:cs="宋体"/>
          <w:bCs/>
          <w:sz w:val="36"/>
          <w:szCs w:val="36"/>
        </w:rPr>
        <w:t>〇</w:t>
      </w:r>
      <w:r>
        <w:rPr>
          <w:rStyle w:val="23"/>
          <w:rFonts w:hint="eastAsia" w:ascii="仿宋_GB2312" w:hAnsi="仿宋_GB2312" w:eastAsia="仿宋_GB2312" w:cs="仿宋_GB2312"/>
          <w:bCs/>
          <w:sz w:val="36"/>
          <w:szCs w:val="36"/>
        </w:rPr>
        <w:t>二</w:t>
      </w:r>
      <w:r>
        <w:rPr>
          <w:rStyle w:val="23"/>
          <w:rFonts w:hint="eastAsia" w:ascii="宋体" w:hAnsi="宋体" w:cs="宋体"/>
          <w:bCs/>
          <w:sz w:val="36"/>
          <w:szCs w:val="36"/>
        </w:rPr>
        <w:t>〇</w:t>
      </w:r>
      <w:r>
        <w:rPr>
          <w:rStyle w:val="23"/>
          <w:rFonts w:hint="eastAsia" w:ascii="仿宋_GB2312" w:hAnsi="仿宋_GB2312" w:eastAsia="仿宋_GB2312" w:cs="仿宋_GB2312"/>
          <w:bCs/>
          <w:sz w:val="36"/>
          <w:szCs w:val="36"/>
        </w:rPr>
        <w:t>年</w:t>
      </w:r>
      <w:r>
        <w:rPr>
          <w:rStyle w:val="23"/>
          <w:rFonts w:hint="eastAsia"/>
          <w:bCs/>
          <w:sz w:val="36"/>
          <w:szCs w:val="36"/>
          <w:lang w:val="en-US"/>
        </w:rPr>
        <w:t>七</w:t>
      </w:r>
      <w:r>
        <w:rPr>
          <w:rStyle w:val="23"/>
          <w:rFonts w:eastAsia="仿宋_GB2312"/>
          <w:bCs/>
          <w:sz w:val="36"/>
          <w:szCs w:val="36"/>
        </w:rPr>
        <w:t>月</w:t>
      </w:r>
    </w:p>
    <w:p>
      <w:pPr>
        <w:jc w:val="center"/>
        <w:rPr>
          <w:rStyle w:val="23"/>
          <w:rFonts w:eastAsia="仿宋_GB2312"/>
          <w:bCs/>
          <w:sz w:val="52"/>
          <w:szCs w:val="52"/>
        </w:rPr>
      </w:pPr>
      <w:r>
        <w:rPr>
          <w:rStyle w:val="23"/>
          <w:rFonts w:eastAsia="仿宋_GB2312"/>
          <w:bCs/>
          <w:sz w:val="52"/>
          <w:szCs w:val="52"/>
        </w:rPr>
        <w:br w:type="page"/>
      </w:r>
      <w:r>
        <w:rPr>
          <w:rStyle w:val="23"/>
          <w:rFonts w:eastAsia="仿宋_GB2312"/>
          <w:bCs/>
          <w:sz w:val="52"/>
          <w:szCs w:val="52"/>
        </w:rPr>
        <w:t>目录</w:t>
      </w:r>
    </w:p>
    <w:p>
      <w:pPr>
        <w:jc w:val="center"/>
        <w:rPr>
          <w:rStyle w:val="23"/>
          <w:rFonts w:eastAsia="仿宋_GB2312"/>
          <w:bCs/>
          <w:sz w:val="52"/>
          <w:szCs w:val="52"/>
        </w:rPr>
      </w:pPr>
    </w:p>
    <w:p>
      <w:pPr>
        <w:ind w:left="426" w:leftChars="152"/>
        <w:rPr>
          <w:rStyle w:val="23"/>
          <w:rFonts w:eastAsia="仿宋_GB2312"/>
          <w:bCs/>
          <w:sz w:val="30"/>
          <w:szCs w:val="30"/>
        </w:rPr>
      </w:pPr>
      <w:r>
        <w:rPr>
          <w:rStyle w:val="23"/>
          <w:rFonts w:eastAsia="仿宋_GB2312"/>
          <w:bCs/>
          <w:sz w:val="30"/>
          <w:szCs w:val="30"/>
        </w:rPr>
        <w:t>第一章磋商公告</w:t>
      </w:r>
    </w:p>
    <w:p>
      <w:pPr>
        <w:ind w:left="426" w:leftChars="152"/>
        <w:rPr>
          <w:rStyle w:val="23"/>
          <w:rFonts w:eastAsia="仿宋_GB2312"/>
          <w:bCs/>
          <w:sz w:val="30"/>
          <w:szCs w:val="30"/>
        </w:rPr>
      </w:pPr>
    </w:p>
    <w:p>
      <w:pPr>
        <w:ind w:left="426" w:leftChars="152"/>
        <w:rPr>
          <w:rStyle w:val="23"/>
          <w:rFonts w:eastAsia="仿宋_GB2312"/>
          <w:bCs/>
          <w:sz w:val="30"/>
          <w:szCs w:val="30"/>
        </w:rPr>
      </w:pPr>
      <w:r>
        <w:rPr>
          <w:rStyle w:val="23"/>
          <w:rFonts w:eastAsia="仿宋_GB2312"/>
          <w:bCs/>
          <w:sz w:val="30"/>
          <w:szCs w:val="30"/>
        </w:rPr>
        <w:t>第二章磋商须知前附表及磋商须知</w:t>
      </w:r>
    </w:p>
    <w:p>
      <w:pPr>
        <w:ind w:left="426" w:leftChars="152"/>
        <w:rPr>
          <w:rStyle w:val="23"/>
          <w:rFonts w:eastAsia="仿宋_GB2312"/>
          <w:bCs/>
          <w:sz w:val="30"/>
          <w:szCs w:val="30"/>
        </w:rPr>
      </w:pPr>
    </w:p>
    <w:p>
      <w:pPr>
        <w:ind w:left="426" w:leftChars="152"/>
        <w:rPr>
          <w:rStyle w:val="23"/>
          <w:rFonts w:eastAsia="仿宋_GB2312"/>
          <w:bCs/>
          <w:sz w:val="30"/>
          <w:szCs w:val="30"/>
        </w:rPr>
      </w:pPr>
      <w:r>
        <w:rPr>
          <w:rStyle w:val="23"/>
          <w:rFonts w:eastAsia="仿宋_GB2312"/>
          <w:bCs/>
          <w:sz w:val="30"/>
          <w:szCs w:val="30"/>
        </w:rPr>
        <w:t>第三章采购要求</w:t>
      </w:r>
    </w:p>
    <w:p>
      <w:pPr>
        <w:ind w:left="426" w:leftChars="152"/>
        <w:rPr>
          <w:rStyle w:val="23"/>
          <w:rFonts w:eastAsia="仿宋_GB2312"/>
          <w:bCs/>
          <w:sz w:val="30"/>
          <w:szCs w:val="30"/>
        </w:rPr>
      </w:pPr>
    </w:p>
    <w:p>
      <w:pPr>
        <w:ind w:left="426" w:leftChars="152"/>
        <w:rPr>
          <w:rStyle w:val="23"/>
          <w:rFonts w:eastAsia="仿宋_GB2312"/>
          <w:bCs/>
          <w:sz w:val="30"/>
          <w:szCs w:val="30"/>
        </w:rPr>
      </w:pPr>
      <w:r>
        <w:rPr>
          <w:rStyle w:val="23"/>
          <w:rFonts w:eastAsia="仿宋_GB2312"/>
          <w:bCs/>
          <w:sz w:val="30"/>
          <w:szCs w:val="30"/>
        </w:rPr>
        <w:t>第四章合同条款</w:t>
      </w:r>
    </w:p>
    <w:p>
      <w:pPr>
        <w:ind w:left="426" w:leftChars="152"/>
        <w:rPr>
          <w:rStyle w:val="23"/>
          <w:rFonts w:eastAsia="仿宋_GB2312"/>
          <w:bCs/>
          <w:sz w:val="30"/>
          <w:szCs w:val="30"/>
        </w:rPr>
      </w:pPr>
    </w:p>
    <w:p>
      <w:pPr>
        <w:ind w:left="426" w:leftChars="152"/>
        <w:rPr>
          <w:rStyle w:val="23"/>
          <w:rFonts w:eastAsia="仿宋_GB2312"/>
          <w:sz w:val="30"/>
          <w:szCs w:val="30"/>
        </w:rPr>
      </w:pPr>
      <w:r>
        <w:rPr>
          <w:rStyle w:val="23"/>
          <w:rFonts w:eastAsia="仿宋_GB2312"/>
          <w:bCs/>
          <w:sz w:val="30"/>
          <w:szCs w:val="30"/>
        </w:rPr>
        <w:t>第五章磋商响应文件相关格式</w:t>
      </w:r>
    </w:p>
    <w:p>
      <w:pPr>
        <w:spacing w:line="400" w:lineRule="exact"/>
        <w:jc w:val="center"/>
        <w:rPr>
          <w:rStyle w:val="23"/>
          <w:rFonts w:eastAsia="黑体"/>
          <w:bCs/>
          <w:sz w:val="30"/>
          <w:szCs w:val="30"/>
        </w:rPr>
      </w:pPr>
    </w:p>
    <w:p>
      <w:pPr>
        <w:spacing w:line="400" w:lineRule="exact"/>
        <w:jc w:val="center"/>
        <w:rPr>
          <w:rStyle w:val="23"/>
          <w:rFonts w:eastAsia="黑体"/>
          <w:bCs/>
          <w:sz w:val="30"/>
          <w:szCs w:val="30"/>
        </w:rPr>
      </w:pPr>
    </w:p>
    <w:p>
      <w:pPr>
        <w:spacing w:line="400" w:lineRule="exact"/>
        <w:jc w:val="center"/>
        <w:rPr>
          <w:rStyle w:val="23"/>
          <w:rFonts w:eastAsia="黑体"/>
          <w:bCs/>
          <w:sz w:val="30"/>
          <w:szCs w:val="30"/>
        </w:rPr>
      </w:pPr>
    </w:p>
    <w:p>
      <w:pPr>
        <w:spacing w:line="400" w:lineRule="exact"/>
        <w:jc w:val="center"/>
        <w:rPr>
          <w:rStyle w:val="23"/>
          <w:rFonts w:eastAsia="黑体"/>
          <w:bCs/>
          <w:sz w:val="30"/>
          <w:szCs w:val="30"/>
        </w:rPr>
      </w:pPr>
    </w:p>
    <w:p>
      <w:pPr>
        <w:spacing w:line="400" w:lineRule="exact"/>
        <w:jc w:val="center"/>
        <w:rPr>
          <w:rStyle w:val="23"/>
          <w:rFonts w:eastAsia="黑体"/>
          <w:bCs/>
          <w:sz w:val="30"/>
          <w:szCs w:val="30"/>
        </w:rPr>
      </w:pPr>
    </w:p>
    <w:p>
      <w:pPr>
        <w:spacing w:line="400" w:lineRule="exact"/>
        <w:jc w:val="center"/>
        <w:rPr>
          <w:rStyle w:val="23"/>
          <w:rFonts w:eastAsia="黑体"/>
          <w:bCs/>
          <w:sz w:val="30"/>
          <w:szCs w:val="30"/>
        </w:rPr>
      </w:pPr>
    </w:p>
    <w:p>
      <w:pPr>
        <w:spacing w:line="400" w:lineRule="exact"/>
        <w:jc w:val="center"/>
        <w:rPr>
          <w:rStyle w:val="23"/>
          <w:rFonts w:eastAsia="黑体"/>
          <w:bCs/>
          <w:sz w:val="30"/>
          <w:szCs w:val="30"/>
        </w:rPr>
      </w:pPr>
    </w:p>
    <w:p>
      <w:pPr>
        <w:spacing w:line="400" w:lineRule="exact"/>
        <w:jc w:val="center"/>
        <w:rPr>
          <w:rStyle w:val="23"/>
          <w:rFonts w:eastAsia="黑体"/>
          <w:bCs/>
          <w:sz w:val="30"/>
          <w:szCs w:val="30"/>
        </w:rPr>
      </w:pPr>
    </w:p>
    <w:p>
      <w:pPr>
        <w:spacing w:line="400" w:lineRule="exact"/>
        <w:jc w:val="center"/>
        <w:rPr>
          <w:rStyle w:val="23"/>
          <w:rFonts w:eastAsia="黑体"/>
          <w:bCs/>
          <w:sz w:val="30"/>
          <w:szCs w:val="30"/>
        </w:rPr>
      </w:pPr>
    </w:p>
    <w:p>
      <w:pPr>
        <w:spacing w:line="400" w:lineRule="exact"/>
        <w:jc w:val="center"/>
        <w:rPr>
          <w:rStyle w:val="23"/>
          <w:rFonts w:eastAsia="黑体"/>
          <w:bCs/>
          <w:sz w:val="30"/>
          <w:szCs w:val="30"/>
        </w:rPr>
      </w:pPr>
    </w:p>
    <w:p>
      <w:pPr>
        <w:spacing w:line="400" w:lineRule="exact"/>
        <w:jc w:val="center"/>
        <w:rPr>
          <w:rStyle w:val="23"/>
          <w:rFonts w:eastAsia="黑体"/>
          <w:bCs/>
          <w:sz w:val="30"/>
          <w:szCs w:val="30"/>
        </w:rPr>
      </w:pPr>
    </w:p>
    <w:p>
      <w:pPr>
        <w:spacing w:line="400" w:lineRule="exact"/>
        <w:jc w:val="center"/>
        <w:rPr>
          <w:rStyle w:val="23"/>
          <w:rFonts w:eastAsia="黑体"/>
          <w:bCs/>
          <w:sz w:val="30"/>
          <w:szCs w:val="30"/>
        </w:rPr>
      </w:pPr>
    </w:p>
    <w:p>
      <w:pPr>
        <w:spacing w:line="400" w:lineRule="exact"/>
        <w:jc w:val="center"/>
        <w:rPr>
          <w:rStyle w:val="23"/>
          <w:rFonts w:eastAsia="黑体"/>
          <w:bCs/>
          <w:sz w:val="30"/>
          <w:szCs w:val="30"/>
        </w:rPr>
      </w:pPr>
    </w:p>
    <w:p>
      <w:pPr>
        <w:spacing w:line="400" w:lineRule="exact"/>
        <w:jc w:val="center"/>
        <w:rPr>
          <w:rStyle w:val="23"/>
          <w:rFonts w:eastAsia="黑体"/>
          <w:bCs/>
          <w:sz w:val="30"/>
          <w:szCs w:val="30"/>
        </w:rPr>
      </w:pPr>
    </w:p>
    <w:p>
      <w:pPr>
        <w:spacing w:line="400" w:lineRule="exact"/>
        <w:jc w:val="center"/>
        <w:rPr>
          <w:rStyle w:val="23"/>
          <w:rFonts w:eastAsia="黑体"/>
          <w:bCs/>
          <w:sz w:val="30"/>
          <w:szCs w:val="30"/>
        </w:rPr>
      </w:pPr>
    </w:p>
    <w:p>
      <w:pPr>
        <w:spacing w:line="400" w:lineRule="exact"/>
        <w:jc w:val="center"/>
        <w:rPr>
          <w:rStyle w:val="23"/>
          <w:rFonts w:eastAsia="黑体"/>
          <w:bCs/>
          <w:sz w:val="30"/>
          <w:szCs w:val="30"/>
        </w:rPr>
      </w:pPr>
    </w:p>
    <w:p>
      <w:pPr>
        <w:spacing w:line="400" w:lineRule="exact"/>
        <w:jc w:val="center"/>
        <w:rPr>
          <w:rStyle w:val="23"/>
          <w:rFonts w:eastAsia="黑体"/>
          <w:sz w:val="30"/>
          <w:szCs w:val="30"/>
          <w:lang w:val="zh-CN"/>
        </w:rPr>
      </w:pPr>
      <w:r>
        <w:rPr>
          <w:rStyle w:val="23"/>
          <w:rFonts w:eastAsia="黑体"/>
          <w:bCs/>
          <w:sz w:val="30"/>
          <w:szCs w:val="30"/>
        </w:rPr>
        <w:br w:type="page"/>
      </w:r>
      <w:r>
        <w:rPr>
          <w:rStyle w:val="23"/>
          <w:rFonts w:eastAsia="黑体"/>
          <w:bCs/>
          <w:sz w:val="30"/>
          <w:szCs w:val="30"/>
        </w:rPr>
        <w:t>第一章</w:t>
      </w:r>
      <w:r>
        <w:rPr>
          <w:rStyle w:val="23"/>
          <w:rFonts w:eastAsia="黑体"/>
          <w:bCs/>
          <w:sz w:val="30"/>
          <w:szCs w:val="30"/>
          <w:lang w:val="zh-CN"/>
        </w:rPr>
        <w:t>磋商公告</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项目概况</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w:t>
      </w:r>
      <w:r>
        <w:rPr>
          <w:rStyle w:val="635"/>
          <w:rFonts w:hint="eastAsia" w:ascii="微软雅黑" w:hAnsi="微软雅黑" w:eastAsia="微软雅黑"/>
          <w:sz w:val="24"/>
          <w:szCs w:val="24"/>
          <w:u w:val="single"/>
          <w:lang w:val="zh-CN" w:eastAsia="zh-CN"/>
        </w:rPr>
        <w:t>市本级社会保险历史数据整理业务购买第三方服务项目</w:t>
      </w:r>
      <w:r>
        <w:rPr>
          <w:rFonts w:hint="eastAsia" w:ascii="微软雅黑" w:hAnsi="微软雅黑" w:eastAsia="微软雅黑"/>
          <w:sz w:val="24"/>
          <w:szCs w:val="24"/>
        </w:rPr>
        <w:t>的潜在供应商应在</w:t>
      </w:r>
      <w:r>
        <w:rPr>
          <w:rFonts w:hint="eastAsia" w:ascii="微软雅黑" w:hAnsi="微软雅黑" w:eastAsia="微软雅黑"/>
          <w:sz w:val="24"/>
          <w:szCs w:val="24"/>
          <w:u w:val="single"/>
        </w:rPr>
        <w:t> </w:t>
      </w:r>
      <w:r>
        <w:rPr>
          <w:rStyle w:val="635"/>
          <w:rFonts w:hint="eastAsia" w:ascii="微软雅黑" w:hAnsi="微软雅黑" w:eastAsia="微软雅黑"/>
          <w:sz w:val="24"/>
          <w:szCs w:val="24"/>
          <w:u w:val="single"/>
        </w:rPr>
        <w:t>网上下载</w:t>
      </w:r>
      <w:r>
        <w:rPr>
          <w:rFonts w:hint="eastAsia" w:ascii="微软雅黑" w:hAnsi="微软雅黑" w:eastAsia="微软雅黑"/>
          <w:sz w:val="24"/>
          <w:szCs w:val="24"/>
          <w:u w:val="single"/>
        </w:rPr>
        <w:t> </w:t>
      </w:r>
      <w:r>
        <w:rPr>
          <w:rFonts w:hint="eastAsia" w:ascii="微软雅黑" w:hAnsi="微软雅黑" w:eastAsia="微软雅黑"/>
          <w:sz w:val="24"/>
          <w:szCs w:val="24"/>
        </w:rPr>
        <w:t>获取（下载）采购文件，并于  </w:t>
      </w:r>
      <w:r>
        <w:rPr>
          <w:rStyle w:val="635"/>
          <w:rFonts w:hint="eastAsia" w:ascii="微软雅黑" w:hAnsi="微软雅黑" w:eastAsia="微软雅黑"/>
          <w:sz w:val="24"/>
          <w:szCs w:val="24"/>
          <w:u w:val="single"/>
          <w:lang w:eastAsia="zh-CN"/>
        </w:rPr>
        <w:t>2020年07月</w:t>
      </w:r>
      <w:r>
        <w:rPr>
          <w:rStyle w:val="635"/>
          <w:rFonts w:hint="eastAsia" w:ascii="微软雅黑" w:hAnsi="微软雅黑" w:eastAsia="微软雅黑"/>
          <w:sz w:val="24"/>
          <w:szCs w:val="24"/>
          <w:u w:val="single"/>
          <w:lang w:val="en-US" w:eastAsia="zh-CN"/>
        </w:rPr>
        <w:t>31</w:t>
      </w:r>
      <w:r>
        <w:rPr>
          <w:rStyle w:val="635"/>
          <w:rFonts w:hint="eastAsia" w:ascii="微软雅黑" w:hAnsi="微软雅黑" w:eastAsia="微软雅黑"/>
          <w:sz w:val="24"/>
          <w:szCs w:val="24"/>
          <w:u w:val="single"/>
          <w:lang w:eastAsia="zh-CN"/>
        </w:rPr>
        <w:t>日</w:t>
      </w:r>
      <w:r>
        <w:rPr>
          <w:rStyle w:val="635"/>
          <w:rFonts w:hint="eastAsia" w:ascii="微软雅黑" w:hAnsi="微软雅黑" w:eastAsia="微软雅黑"/>
          <w:sz w:val="24"/>
          <w:szCs w:val="24"/>
          <w:u w:val="single"/>
          <w:lang w:val="en-US" w:eastAsia="zh-CN"/>
        </w:rPr>
        <w:t>9：30</w:t>
      </w:r>
      <w:r>
        <w:rPr>
          <w:rFonts w:hint="eastAsia" w:ascii="微软雅黑" w:hAnsi="微软雅黑" w:eastAsia="微软雅黑"/>
          <w:sz w:val="24"/>
          <w:szCs w:val="24"/>
          <w:u w:val="single"/>
        </w:rPr>
        <w:t> </w:t>
      </w:r>
      <w:r>
        <w:rPr>
          <w:rFonts w:hint="eastAsia" w:ascii="微软雅黑" w:hAnsi="微软雅黑" w:eastAsia="微软雅黑"/>
          <w:sz w:val="24"/>
          <w:szCs w:val="24"/>
        </w:rPr>
        <w:t>（北京时间）前提交（上传）响应文件。</w:t>
      </w:r>
    </w:p>
    <w:p>
      <w:pPr>
        <w:pStyle w:val="15"/>
        <w:adjustRightInd w:val="0"/>
        <w:snapToGrid w:val="0"/>
        <w:spacing w:before="0" w:beforeAutospacing="0" w:after="0" w:afterAutospacing="0"/>
        <w:jc w:val="both"/>
        <w:rPr>
          <w:rFonts w:ascii="Arial" w:hAnsi="Arial" w:eastAsia="微软雅黑" w:cs="Arial"/>
          <w:sz w:val="24"/>
          <w:szCs w:val="24"/>
        </w:rPr>
      </w:pPr>
      <w:r>
        <w:rPr>
          <w:rStyle w:val="20"/>
          <w:rFonts w:ascii="Arial" w:hAnsi="Arial" w:eastAsia="微软雅黑" w:cs="Arial"/>
          <w:sz w:val="24"/>
          <w:szCs w:val="24"/>
        </w:rPr>
        <w:t>一、项目基本情况</w:t>
      </w:r>
    </w:p>
    <w:p>
      <w:pPr>
        <w:pStyle w:val="15"/>
        <w:adjustRightInd w:val="0"/>
        <w:snapToGrid w:val="0"/>
        <w:spacing w:before="0" w:beforeAutospacing="0" w:after="0" w:afterAutospacing="0"/>
        <w:rPr>
          <w:rFonts w:hint="default" w:ascii="微软雅黑" w:hAnsi="微软雅黑" w:eastAsia="微软雅黑" w:cs="宋体"/>
          <w:sz w:val="24"/>
          <w:szCs w:val="24"/>
          <w:lang w:val="en-US"/>
        </w:rPr>
      </w:pPr>
      <w:r>
        <w:rPr>
          <w:rFonts w:hint="eastAsia" w:ascii="微软雅黑" w:hAnsi="微软雅黑" w:eastAsia="微软雅黑"/>
          <w:sz w:val="24"/>
          <w:szCs w:val="24"/>
        </w:rPr>
        <w:t>    项目编号：</w:t>
      </w:r>
      <w:r>
        <w:rPr>
          <w:rStyle w:val="23"/>
          <w:rFonts w:hint="eastAsia"/>
          <w:sz w:val="24"/>
          <w:lang w:val="zh-CN"/>
        </w:rPr>
        <w:t>ZJXSJ2020033-1</w:t>
      </w:r>
    </w:p>
    <w:p>
      <w:pPr>
        <w:pStyle w:val="15"/>
        <w:adjustRightInd w:val="0"/>
        <w:snapToGrid w:val="0"/>
        <w:spacing w:before="0" w:beforeAutospacing="0" w:after="0" w:afterAutospacing="0"/>
        <w:rPr>
          <w:rFonts w:hint="eastAsia" w:ascii="微软雅黑" w:hAnsi="微软雅黑" w:eastAsia="微软雅黑"/>
          <w:sz w:val="24"/>
          <w:szCs w:val="24"/>
          <w:lang w:eastAsia="zh-CN"/>
        </w:rPr>
      </w:pPr>
      <w:r>
        <w:rPr>
          <w:rFonts w:hint="eastAsia" w:ascii="微软雅黑" w:hAnsi="微软雅黑" w:eastAsia="微软雅黑"/>
          <w:sz w:val="24"/>
          <w:szCs w:val="24"/>
        </w:rPr>
        <w:t>    项目名称：</w:t>
      </w:r>
      <w:r>
        <w:rPr>
          <w:rFonts w:hint="eastAsia" w:ascii="微软雅黑" w:hAnsi="微软雅黑" w:eastAsia="微软雅黑"/>
          <w:sz w:val="24"/>
          <w:szCs w:val="24"/>
          <w:u w:val="none"/>
        </w:rPr>
        <w:t> </w:t>
      </w:r>
      <w:r>
        <w:rPr>
          <w:rStyle w:val="23"/>
          <w:rFonts w:hint="eastAsia"/>
          <w:sz w:val="24"/>
          <w:szCs w:val="22"/>
          <w:lang w:val="zh-CN"/>
        </w:rPr>
        <w:t>市本级社会保险历史数据整理业务购买第三方服务项目</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采购方式：竞争性磋商</w:t>
      </w:r>
    </w:p>
    <w:p>
      <w:pPr>
        <w:pStyle w:val="15"/>
        <w:shd w:val="clear" w:color="auto" w:fill="FFFFFF"/>
        <w:adjustRightInd w:val="0"/>
        <w:snapToGrid w:val="0"/>
        <w:spacing w:before="0" w:beforeAutospacing="0" w:after="0" w:afterAutospacing="0"/>
        <w:rPr>
          <w:rFonts w:hint="eastAsia" w:ascii="微软雅黑" w:hAnsi="微软雅黑" w:eastAsia="微软雅黑"/>
          <w:sz w:val="24"/>
          <w:szCs w:val="24"/>
        </w:rPr>
      </w:pPr>
      <w:r>
        <w:rPr>
          <w:rFonts w:hint="eastAsia" w:ascii="微软雅黑" w:hAnsi="微软雅黑" w:eastAsia="微软雅黑"/>
          <w:sz w:val="24"/>
          <w:szCs w:val="24"/>
        </w:rPr>
        <w:t>    预算金额（元）：</w:t>
      </w:r>
      <w:r>
        <w:rPr>
          <w:rFonts w:hint="eastAsia" w:ascii="微软雅黑" w:hAnsi="微软雅黑" w:eastAsia="微软雅黑" w:cs="Times New Roman"/>
          <w:kern w:val="2"/>
          <w:sz w:val="24"/>
          <w:szCs w:val="24"/>
          <w:lang w:val="en-US" w:eastAsia="zh-CN" w:bidi="ar-SA"/>
        </w:rPr>
        <w:t>380000</w:t>
      </w:r>
      <w:r>
        <w:rPr>
          <w:rFonts w:hint="eastAsia" w:ascii="微软雅黑" w:hAnsi="微软雅黑" w:eastAsia="微软雅黑"/>
          <w:sz w:val="24"/>
          <w:szCs w:val="24"/>
        </w:rPr>
        <w:t> </w:t>
      </w:r>
    </w:p>
    <w:p>
      <w:pPr>
        <w:pStyle w:val="15"/>
        <w:shd w:val="clear" w:color="auto" w:fill="FFFFFF"/>
        <w:adjustRightInd w:val="0"/>
        <w:snapToGrid w:val="0"/>
        <w:spacing w:before="0" w:beforeAutospacing="0" w:after="0" w:afterAutospacing="0"/>
        <w:rPr>
          <w:rFonts w:hint="eastAsia" w:ascii="微软雅黑" w:hAnsi="微软雅黑" w:eastAsia="微软雅黑"/>
          <w:sz w:val="24"/>
          <w:szCs w:val="24"/>
        </w:rPr>
      </w:pPr>
      <w:r>
        <w:rPr>
          <w:rFonts w:hint="eastAsia" w:ascii="微软雅黑" w:hAnsi="微软雅黑" w:eastAsia="微软雅黑"/>
          <w:sz w:val="24"/>
          <w:szCs w:val="24"/>
        </w:rPr>
        <w:t>    最高限价（元）：</w:t>
      </w:r>
      <w:r>
        <w:rPr>
          <w:rFonts w:hint="eastAsia" w:ascii="微软雅黑" w:hAnsi="微软雅黑" w:eastAsia="微软雅黑" w:cs="Times New Roman"/>
          <w:kern w:val="2"/>
          <w:sz w:val="24"/>
          <w:szCs w:val="24"/>
          <w:lang w:val="en-US" w:eastAsia="zh-CN" w:bidi="ar-SA"/>
        </w:rPr>
        <w:t>380000</w:t>
      </w:r>
      <w:r>
        <w:rPr>
          <w:rFonts w:hint="eastAsia" w:ascii="微软雅黑" w:hAnsi="微软雅黑" w:eastAsia="微软雅黑"/>
          <w:sz w:val="24"/>
          <w:szCs w:val="24"/>
        </w:rPr>
        <w:t> </w:t>
      </w:r>
    </w:p>
    <w:p>
      <w:pPr>
        <w:pStyle w:val="15"/>
        <w:adjustRightInd w:val="0"/>
        <w:snapToGrid w:val="0"/>
        <w:spacing w:before="0" w:beforeAutospacing="0" w:after="0" w:afterAutospacing="0"/>
        <w:rPr>
          <w:rFonts w:ascii="微软雅黑" w:hAnsi="微软雅黑" w:eastAsia="微软雅黑"/>
          <w:sz w:val="24"/>
          <w:szCs w:val="24"/>
        </w:rPr>
      </w:pPr>
      <w:r>
        <w:rPr>
          <w:rStyle w:val="636"/>
          <w:rFonts w:hint="eastAsia" w:ascii="微软雅黑" w:hAnsi="微软雅黑" w:eastAsia="微软雅黑"/>
          <w:sz w:val="24"/>
          <w:szCs w:val="24"/>
        </w:rPr>
        <w:t>    采购需求：</w:t>
      </w:r>
      <w:r>
        <w:rPr>
          <w:rFonts w:hint="eastAsia" w:ascii="微软雅黑" w:hAnsi="微软雅黑" w:eastAsia="微软雅黑"/>
          <w:sz w:val="24"/>
          <w:szCs w:val="24"/>
        </w:rPr>
        <w:br w:type="textWrapping"/>
      </w:r>
    </w:p>
    <w:tbl>
      <w:tblPr>
        <w:tblStyle w:val="17"/>
        <w:tblW w:w="518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002"/>
        <w:gridCol w:w="2796"/>
        <w:gridCol w:w="791"/>
        <w:gridCol w:w="1362"/>
        <w:gridCol w:w="805"/>
        <w:gridCol w:w="1897"/>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c>
          <w:tcPr>
            <w:tcW w:w="527" w:type="pct"/>
            <w:tcMar>
              <w:top w:w="75" w:type="dxa"/>
              <w:left w:w="150" w:type="dxa"/>
              <w:bottom w:w="75" w:type="dxa"/>
              <w:right w:w="150" w:type="dxa"/>
            </w:tcMar>
            <w:vAlign w:val="center"/>
          </w:tcPr>
          <w:p>
            <w:pPr>
              <w:adjustRightInd w:val="0"/>
              <w:snapToGrid w:val="0"/>
              <w:jc w:val="center"/>
              <w:rPr>
                <w:rFonts w:ascii="宋体" w:hAnsi="宋体" w:eastAsia="宋体" w:cs="宋体"/>
                <w:sz w:val="24"/>
                <w:szCs w:val="24"/>
              </w:rPr>
            </w:pPr>
            <w:r>
              <w:rPr>
                <w:sz w:val="24"/>
                <w:szCs w:val="24"/>
              </w:rPr>
              <w:t>标项序号</w:t>
            </w:r>
          </w:p>
        </w:tc>
        <w:tc>
          <w:tcPr>
            <w:tcW w:w="1471" w:type="pct"/>
            <w:tcMar>
              <w:top w:w="75" w:type="dxa"/>
              <w:left w:w="150" w:type="dxa"/>
              <w:bottom w:w="75" w:type="dxa"/>
              <w:right w:w="150" w:type="dxa"/>
            </w:tcMar>
            <w:vAlign w:val="center"/>
          </w:tcPr>
          <w:p>
            <w:pPr>
              <w:adjustRightInd w:val="0"/>
              <w:snapToGrid w:val="0"/>
              <w:jc w:val="center"/>
              <w:rPr>
                <w:rFonts w:ascii="宋体" w:hAnsi="宋体" w:eastAsia="宋体" w:cs="宋体"/>
                <w:sz w:val="24"/>
                <w:szCs w:val="24"/>
              </w:rPr>
            </w:pPr>
            <w:r>
              <w:rPr>
                <w:sz w:val="24"/>
                <w:szCs w:val="24"/>
              </w:rPr>
              <w:t>标项名称</w:t>
            </w:r>
          </w:p>
        </w:tc>
        <w:tc>
          <w:tcPr>
            <w:tcW w:w="416" w:type="pct"/>
            <w:tcMar>
              <w:top w:w="75" w:type="dxa"/>
              <w:left w:w="150" w:type="dxa"/>
              <w:bottom w:w="75" w:type="dxa"/>
              <w:right w:w="150" w:type="dxa"/>
            </w:tcMar>
            <w:vAlign w:val="center"/>
          </w:tcPr>
          <w:p>
            <w:pPr>
              <w:adjustRightInd w:val="0"/>
              <w:snapToGrid w:val="0"/>
              <w:jc w:val="center"/>
              <w:rPr>
                <w:rFonts w:ascii="宋体" w:hAnsi="宋体" w:eastAsia="宋体" w:cs="宋体"/>
                <w:sz w:val="24"/>
                <w:szCs w:val="24"/>
              </w:rPr>
            </w:pPr>
            <w:r>
              <w:rPr>
                <w:sz w:val="24"/>
                <w:szCs w:val="24"/>
              </w:rPr>
              <w:t>数量</w:t>
            </w:r>
          </w:p>
        </w:tc>
        <w:tc>
          <w:tcPr>
            <w:tcW w:w="716" w:type="pct"/>
            <w:tcMar>
              <w:top w:w="75" w:type="dxa"/>
              <w:left w:w="150" w:type="dxa"/>
              <w:bottom w:w="75" w:type="dxa"/>
              <w:right w:w="150" w:type="dxa"/>
            </w:tcMar>
            <w:vAlign w:val="center"/>
          </w:tcPr>
          <w:p>
            <w:pPr>
              <w:adjustRightInd w:val="0"/>
              <w:snapToGrid w:val="0"/>
              <w:jc w:val="center"/>
              <w:rPr>
                <w:rFonts w:ascii="宋体" w:hAnsi="宋体" w:eastAsia="宋体" w:cs="宋体"/>
                <w:sz w:val="24"/>
                <w:szCs w:val="24"/>
              </w:rPr>
            </w:pPr>
            <w:r>
              <w:rPr>
                <w:sz w:val="24"/>
                <w:szCs w:val="24"/>
              </w:rPr>
              <w:t>预算金额(元)</w:t>
            </w:r>
          </w:p>
        </w:tc>
        <w:tc>
          <w:tcPr>
            <w:tcW w:w="423" w:type="pct"/>
            <w:tcMar>
              <w:top w:w="75" w:type="dxa"/>
              <w:left w:w="150" w:type="dxa"/>
              <w:bottom w:w="75" w:type="dxa"/>
              <w:right w:w="150" w:type="dxa"/>
            </w:tcMar>
            <w:vAlign w:val="center"/>
          </w:tcPr>
          <w:p>
            <w:pPr>
              <w:adjustRightInd w:val="0"/>
              <w:snapToGrid w:val="0"/>
              <w:jc w:val="center"/>
              <w:rPr>
                <w:rFonts w:ascii="宋体" w:hAnsi="宋体" w:eastAsia="宋体" w:cs="宋体"/>
                <w:sz w:val="24"/>
                <w:szCs w:val="24"/>
              </w:rPr>
            </w:pPr>
            <w:r>
              <w:rPr>
                <w:sz w:val="24"/>
                <w:szCs w:val="24"/>
              </w:rPr>
              <w:t>单位</w:t>
            </w:r>
          </w:p>
        </w:tc>
        <w:tc>
          <w:tcPr>
            <w:tcW w:w="998" w:type="pct"/>
            <w:tcMar>
              <w:top w:w="75" w:type="dxa"/>
              <w:left w:w="150" w:type="dxa"/>
              <w:bottom w:w="75" w:type="dxa"/>
              <w:right w:w="150" w:type="dxa"/>
            </w:tcMar>
            <w:vAlign w:val="center"/>
          </w:tcPr>
          <w:p>
            <w:pPr>
              <w:adjustRightInd w:val="0"/>
              <w:snapToGrid w:val="0"/>
              <w:jc w:val="center"/>
              <w:rPr>
                <w:rFonts w:ascii="宋体" w:hAnsi="宋体" w:eastAsia="宋体" w:cs="宋体"/>
                <w:sz w:val="24"/>
                <w:szCs w:val="24"/>
              </w:rPr>
            </w:pPr>
            <w:r>
              <w:rPr>
                <w:sz w:val="24"/>
                <w:szCs w:val="24"/>
              </w:rPr>
              <w:t>简要规格描述</w:t>
            </w:r>
          </w:p>
        </w:tc>
        <w:tc>
          <w:tcPr>
            <w:tcW w:w="447" w:type="pct"/>
            <w:tcMar>
              <w:top w:w="75" w:type="dxa"/>
              <w:left w:w="150" w:type="dxa"/>
              <w:bottom w:w="75" w:type="dxa"/>
              <w:right w:w="150" w:type="dxa"/>
            </w:tcMar>
            <w:vAlign w:val="center"/>
          </w:tcPr>
          <w:p>
            <w:pPr>
              <w:adjustRightInd w:val="0"/>
              <w:snapToGrid w:val="0"/>
              <w:jc w:val="center"/>
              <w:rPr>
                <w:rFonts w:ascii="宋体" w:hAnsi="宋体" w:eastAsia="宋体" w:cs="宋体"/>
                <w:sz w:val="24"/>
                <w:szCs w:val="24"/>
              </w:rPr>
            </w:pPr>
            <w:r>
              <w:rPr>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c>
          <w:tcPr>
            <w:tcW w:w="527" w:type="pct"/>
            <w:tcMar>
              <w:top w:w="75" w:type="dxa"/>
              <w:left w:w="150" w:type="dxa"/>
              <w:bottom w:w="75" w:type="dxa"/>
              <w:right w:w="150" w:type="dxa"/>
            </w:tcMar>
            <w:vAlign w:val="center"/>
          </w:tcPr>
          <w:p>
            <w:pPr>
              <w:adjustRightInd w:val="0"/>
              <w:snapToGrid w:val="0"/>
              <w:jc w:val="center"/>
              <w:rPr>
                <w:rFonts w:ascii="宋体" w:hAnsi="宋体" w:eastAsia="宋体" w:cs="宋体"/>
                <w:sz w:val="24"/>
                <w:szCs w:val="24"/>
              </w:rPr>
            </w:pPr>
            <w:r>
              <w:rPr>
                <w:sz w:val="24"/>
                <w:szCs w:val="24"/>
              </w:rPr>
              <w:t>1</w:t>
            </w:r>
          </w:p>
        </w:tc>
        <w:tc>
          <w:tcPr>
            <w:tcW w:w="1471" w:type="pct"/>
            <w:tcMar>
              <w:top w:w="75" w:type="dxa"/>
              <w:left w:w="150" w:type="dxa"/>
              <w:bottom w:w="75" w:type="dxa"/>
              <w:right w:w="150" w:type="dxa"/>
            </w:tcMar>
            <w:vAlign w:val="center"/>
          </w:tcPr>
          <w:p>
            <w:pPr>
              <w:adjustRightInd w:val="0"/>
              <w:snapToGrid w:val="0"/>
              <w:jc w:val="center"/>
              <w:rPr>
                <w:rFonts w:ascii="宋体" w:hAnsi="宋体" w:eastAsia="宋体" w:cs="宋体"/>
                <w:sz w:val="24"/>
                <w:szCs w:val="24"/>
              </w:rPr>
            </w:pPr>
            <w:r>
              <w:rPr>
                <w:rFonts w:hint="eastAsia" w:ascii="仿宋_GB2312" w:hAnsi="Calibri" w:eastAsia="仿宋_GB2312" w:cs="Times New Roman"/>
                <w:sz w:val="24"/>
                <w:szCs w:val="24"/>
              </w:rPr>
              <w:t> </w:t>
            </w:r>
            <w:r>
              <w:rPr>
                <w:rStyle w:val="23"/>
                <w:sz w:val="24"/>
                <w:szCs w:val="22"/>
                <w:lang w:val="zh-CN"/>
              </w:rPr>
              <w:t>市本级社会保险历史数据整理业务购买第三方服务项目</w:t>
            </w:r>
          </w:p>
        </w:tc>
        <w:tc>
          <w:tcPr>
            <w:tcW w:w="416" w:type="pct"/>
            <w:tcMar>
              <w:top w:w="75" w:type="dxa"/>
              <w:left w:w="150" w:type="dxa"/>
              <w:bottom w:w="75" w:type="dxa"/>
              <w:right w:w="150" w:type="dxa"/>
            </w:tcMar>
            <w:vAlign w:val="center"/>
          </w:tcPr>
          <w:p>
            <w:pPr>
              <w:adjustRightInd w:val="0"/>
              <w:snapToGrid w:val="0"/>
              <w:jc w:val="center"/>
              <w:rPr>
                <w:rFonts w:ascii="宋体" w:hAnsi="宋体" w:eastAsia="宋体" w:cs="宋体"/>
                <w:sz w:val="24"/>
                <w:szCs w:val="24"/>
              </w:rPr>
            </w:pPr>
            <w:r>
              <w:rPr>
                <w:sz w:val="24"/>
                <w:szCs w:val="24"/>
              </w:rPr>
              <w:t>1</w:t>
            </w:r>
          </w:p>
        </w:tc>
        <w:tc>
          <w:tcPr>
            <w:tcW w:w="716" w:type="pct"/>
            <w:tcMar>
              <w:top w:w="75" w:type="dxa"/>
              <w:left w:w="150" w:type="dxa"/>
              <w:bottom w:w="75" w:type="dxa"/>
              <w:right w:w="150" w:type="dxa"/>
            </w:tcMar>
            <w:vAlign w:val="center"/>
          </w:tcPr>
          <w:p>
            <w:pPr>
              <w:adjustRightInd w:val="0"/>
              <w:snapToGrid w:val="0"/>
              <w:jc w:val="center"/>
              <w:rPr>
                <w:rFonts w:hint="default" w:ascii="宋体" w:hAnsi="宋体" w:eastAsia="仿宋_GB2312" w:cs="宋体"/>
                <w:sz w:val="24"/>
                <w:szCs w:val="24"/>
                <w:lang w:val="en-US" w:eastAsia="zh-CN"/>
              </w:rPr>
            </w:pPr>
            <w:r>
              <w:rPr>
                <w:rFonts w:hint="eastAsia" w:ascii="微软雅黑" w:hAnsi="微软雅黑" w:eastAsia="微软雅黑" w:cs="Times New Roman"/>
                <w:kern w:val="2"/>
                <w:sz w:val="24"/>
                <w:szCs w:val="24"/>
                <w:lang w:val="en-US" w:eastAsia="zh-CN" w:bidi="ar-SA"/>
              </w:rPr>
              <w:t>380000</w:t>
            </w:r>
          </w:p>
        </w:tc>
        <w:tc>
          <w:tcPr>
            <w:tcW w:w="423" w:type="pct"/>
            <w:tcMar>
              <w:top w:w="75" w:type="dxa"/>
              <w:left w:w="150" w:type="dxa"/>
              <w:bottom w:w="75" w:type="dxa"/>
              <w:right w:w="150" w:type="dxa"/>
            </w:tcMar>
            <w:vAlign w:val="center"/>
          </w:tcPr>
          <w:p>
            <w:pPr>
              <w:adjustRightInd w:val="0"/>
              <w:snapToGrid w:val="0"/>
              <w:jc w:val="center"/>
              <w:rPr>
                <w:rFonts w:hint="eastAsia" w:ascii="宋体" w:hAnsi="宋体" w:eastAsia="仿宋_GB2312" w:cs="宋体"/>
                <w:sz w:val="24"/>
                <w:szCs w:val="24"/>
                <w:lang w:eastAsia="zh-CN"/>
              </w:rPr>
            </w:pPr>
            <w:r>
              <w:rPr>
                <w:rFonts w:hint="eastAsia"/>
                <w:sz w:val="24"/>
                <w:szCs w:val="24"/>
                <w:lang w:eastAsia="zh-CN"/>
              </w:rPr>
              <w:t>项</w:t>
            </w:r>
          </w:p>
        </w:tc>
        <w:tc>
          <w:tcPr>
            <w:tcW w:w="998" w:type="pct"/>
            <w:tcMar>
              <w:top w:w="75" w:type="dxa"/>
              <w:left w:w="150" w:type="dxa"/>
              <w:bottom w:w="75" w:type="dxa"/>
              <w:right w:w="150" w:type="dxa"/>
            </w:tcMar>
            <w:vAlign w:val="center"/>
          </w:tcPr>
          <w:p>
            <w:pPr>
              <w:adjustRightInd w:val="0"/>
              <w:snapToGrid w:val="0"/>
              <w:jc w:val="center"/>
              <w:rPr>
                <w:rFonts w:ascii="宋体" w:hAnsi="宋体" w:eastAsia="宋体" w:cs="宋体"/>
                <w:sz w:val="24"/>
                <w:szCs w:val="24"/>
              </w:rPr>
            </w:pPr>
            <w:r>
              <w:rPr>
                <w:sz w:val="24"/>
                <w:szCs w:val="24"/>
              </w:rPr>
              <w:t>详细要求见采购文件。</w:t>
            </w:r>
          </w:p>
        </w:tc>
        <w:tc>
          <w:tcPr>
            <w:tcW w:w="447" w:type="pct"/>
            <w:tcMar>
              <w:top w:w="75" w:type="dxa"/>
              <w:left w:w="150" w:type="dxa"/>
              <w:bottom w:w="75" w:type="dxa"/>
              <w:right w:w="150" w:type="dxa"/>
            </w:tcMar>
            <w:vAlign w:val="center"/>
          </w:tcPr>
          <w:p>
            <w:pPr>
              <w:adjustRightInd w:val="0"/>
              <w:snapToGrid w:val="0"/>
              <w:jc w:val="center"/>
              <w:rPr>
                <w:rFonts w:ascii="宋体" w:hAnsi="宋体" w:eastAsia="宋体" w:cs="宋体"/>
                <w:sz w:val="24"/>
                <w:szCs w:val="24"/>
              </w:rPr>
            </w:pPr>
          </w:p>
        </w:tc>
      </w:tr>
    </w:tbl>
    <w:p>
      <w:pPr>
        <w:shd w:val="clear" w:color="auto" w:fill="FFFFFF"/>
        <w:adjustRightInd w:val="0"/>
        <w:snapToGrid w:val="0"/>
        <w:rPr>
          <w:rFonts w:ascii="微软雅黑" w:hAnsi="微软雅黑" w:eastAsia="微软雅黑"/>
          <w:sz w:val="24"/>
          <w:szCs w:val="24"/>
        </w:rPr>
      </w:pPr>
      <w:r>
        <w:rPr>
          <w:rFonts w:hint="eastAsia" w:ascii="微软雅黑" w:hAnsi="微软雅黑" w:eastAsia="微软雅黑"/>
          <w:sz w:val="24"/>
          <w:szCs w:val="24"/>
        </w:rPr>
        <w:t>     合同履行期限：</w:t>
      </w:r>
      <w:r>
        <w:rPr>
          <w:rFonts w:hint="eastAsia" w:ascii="微软雅黑" w:hAnsi="微软雅黑" w:eastAsia="微软雅黑"/>
          <w:sz w:val="24"/>
          <w:szCs w:val="24"/>
          <w:lang w:val="en-US" w:eastAsia="zh-CN"/>
        </w:rPr>
        <w:t>2021年2月28日前完成</w:t>
      </w:r>
      <w:r>
        <w:rPr>
          <w:rStyle w:val="635"/>
          <w:rFonts w:hint="eastAsia" w:ascii="微软雅黑" w:hAnsi="微软雅黑" w:eastAsia="微软雅黑"/>
          <w:sz w:val="24"/>
          <w:szCs w:val="24"/>
          <w:lang w:val="en-US" w:eastAsia="zh-CN"/>
        </w:rPr>
        <w:t>。</w:t>
      </w:r>
      <w:r>
        <w:rPr>
          <w:rFonts w:hint="eastAsia" w:ascii="微软雅黑" w:hAnsi="微软雅黑" w:eastAsia="微软雅黑"/>
          <w:sz w:val="24"/>
          <w:szCs w:val="24"/>
        </w:rPr>
        <w:t> </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本项目不接受联合体。 </w:t>
      </w:r>
    </w:p>
    <w:p>
      <w:pPr>
        <w:pStyle w:val="15"/>
        <w:adjustRightInd w:val="0"/>
        <w:snapToGrid w:val="0"/>
        <w:spacing w:before="0" w:beforeAutospacing="0" w:after="0" w:afterAutospacing="0"/>
        <w:jc w:val="both"/>
        <w:rPr>
          <w:rFonts w:ascii="Arial" w:hAnsi="Arial" w:eastAsia="微软雅黑" w:cs="Arial"/>
          <w:sz w:val="24"/>
          <w:szCs w:val="24"/>
        </w:rPr>
      </w:pPr>
      <w:r>
        <w:rPr>
          <w:rStyle w:val="20"/>
          <w:rFonts w:ascii="Arial" w:hAnsi="Arial" w:eastAsia="微软雅黑" w:cs="Arial"/>
          <w:sz w:val="24"/>
          <w:szCs w:val="24"/>
        </w:rPr>
        <w:t>二、申请人的资格要求：</w:t>
      </w:r>
    </w:p>
    <w:p>
      <w:pPr>
        <w:pStyle w:val="15"/>
        <w:adjustRightInd w:val="0"/>
        <w:snapToGrid w:val="0"/>
        <w:spacing w:before="0" w:beforeAutospacing="0" w:after="0" w:afterAutospacing="0"/>
        <w:rPr>
          <w:rFonts w:ascii="微软雅黑" w:hAnsi="微软雅黑" w:eastAsia="微软雅黑" w:cs="宋体"/>
          <w:sz w:val="24"/>
          <w:szCs w:val="24"/>
        </w:rPr>
      </w:pPr>
      <w:r>
        <w:rPr>
          <w:rFonts w:hint="eastAsia" w:ascii="微软雅黑" w:hAnsi="微软雅黑" w:eastAsia="微软雅黑"/>
          <w:sz w:val="24"/>
          <w:szCs w:val="24"/>
        </w:rPr>
        <w:t>    1.符合《中华人民共和国政府采购法》第二十二条要求。</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2.在中华人民共和国境内注册，且能承担本项目的供应商。</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3.未被“信用中国”（www.creditchina.gov.cn）、中国政府采购网（www.ccgp.gov.cn）列入失信被执行人、重大税收违法案件当事人名单、政府采购严重违法失信行为记录名单。</w:t>
      </w:r>
    </w:p>
    <w:p>
      <w:pPr>
        <w:pStyle w:val="15"/>
        <w:adjustRightInd w:val="0"/>
        <w:snapToGrid w:val="0"/>
        <w:spacing w:before="0" w:beforeAutospacing="0" w:after="0" w:afterAutospacing="0"/>
        <w:jc w:val="both"/>
        <w:rPr>
          <w:rFonts w:ascii="Arial" w:hAnsi="Arial" w:eastAsia="微软雅黑" w:cs="Arial"/>
          <w:sz w:val="24"/>
          <w:szCs w:val="24"/>
        </w:rPr>
      </w:pPr>
      <w:r>
        <w:rPr>
          <w:rStyle w:val="20"/>
          <w:rFonts w:ascii="Arial" w:hAnsi="Arial" w:eastAsia="微软雅黑" w:cs="Arial"/>
          <w:sz w:val="24"/>
          <w:szCs w:val="24"/>
        </w:rPr>
        <w:t>三、获取（下载）采购文件</w:t>
      </w:r>
    </w:p>
    <w:p>
      <w:pPr>
        <w:pStyle w:val="15"/>
        <w:adjustRightInd w:val="0"/>
        <w:snapToGrid w:val="0"/>
        <w:spacing w:before="0" w:beforeAutospacing="0" w:after="0" w:afterAutospacing="0"/>
        <w:rPr>
          <w:rFonts w:ascii="微软雅黑" w:hAnsi="微软雅黑" w:eastAsia="微软雅黑" w:cs="宋体"/>
          <w:sz w:val="24"/>
          <w:szCs w:val="24"/>
        </w:rPr>
      </w:pPr>
      <w:r>
        <w:rPr>
          <w:rFonts w:hint="eastAsia" w:ascii="微软雅黑" w:hAnsi="微软雅黑" w:eastAsia="微软雅黑"/>
          <w:sz w:val="24"/>
          <w:szCs w:val="24"/>
        </w:rPr>
        <w:t>    时间：</w:t>
      </w:r>
      <w:r>
        <w:rPr>
          <w:rFonts w:hint="eastAsia" w:ascii="微软雅黑" w:hAnsi="微软雅黑" w:eastAsia="微软雅黑"/>
          <w:sz w:val="24"/>
          <w:szCs w:val="24"/>
          <w:u w:val="single"/>
        </w:rPr>
        <w:t>磋商截止时间前</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地点（网址）：  </w:t>
      </w:r>
      <w:r>
        <w:rPr>
          <w:rFonts w:hint="eastAsia" w:ascii="微软雅黑" w:hAnsi="微软雅黑" w:eastAsia="微软雅黑"/>
          <w:sz w:val="24"/>
          <w:szCs w:val="24"/>
          <w:u w:val="single"/>
        </w:rPr>
        <w:t>政府采购云平台免费下载，网址：</w:t>
      </w:r>
      <w:r>
        <w:fldChar w:fldCharType="begin"/>
      </w:r>
      <w:r>
        <w:instrText xml:space="preserve"> HYPERLINK "http://www.zcygov.cn/" </w:instrText>
      </w:r>
      <w:r>
        <w:fldChar w:fldCharType="separate"/>
      </w:r>
      <w:r>
        <w:rPr>
          <w:rStyle w:val="25"/>
          <w:rFonts w:hint="eastAsia" w:ascii="微软雅黑" w:hAnsi="微软雅黑" w:eastAsia="微软雅黑"/>
          <w:color w:val="3177FD"/>
          <w:sz w:val="24"/>
          <w:szCs w:val="24"/>
        </w:rPr>
        <w:t>www.zcygov.cn</w:t>
      </w:r>
      <w:r>
        <w:rPr>
          <w:rStyle w:val="25"/>
          <w:rFonts w:hint="eastAsia" w:ascii="微软雅黑" w:hAnsi="微软雅黑" w:eastAsia="微软雅黑"/>
          <w:color w:val="3177FD"/>
          <w:sz w:val="24"/>
          <w:szCs w:val="24"/>
        </w:rPr>
        <w:fldChar w:fldCharType="end"/>
      </w:r>
      <w:r>
        <w:rPr>
          <w:rFonts w:hint="eastAsia" w:ascii="微软雅黑" w:hAnsi="微软雅黑" w:eastAsia="微软雅黑"/>
          <w:sz w:val="24"/>
          <w:szCs w:val="24"/>
        </w:rPr>
        <w:t> </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方式： 登录“政府采购云平台”在线登记后获取</w:t>
      </w:r>
    </w:p>
    <w:p>
      <w:pPr>
        <w:pStyle w:val="15"/>
        <w:adjustRightInd w:val="0"/>
        <w:snapToGrid w:val="0"/>
        <w:spacing w:before="0" w:beforeAutospacing="0" w:after="0" w:afterAutospacing="0"/>
        <w:ind w:firstLine="600"/>
        <w:rPr>
          <w:rFonts w:ascii="微软雅黑" w:hAnsi="微软雅黑" w:eastAsia="微软雅黑"/>
          <w:sz w:val="24"/>
          <w:szCs w:val="24"/>
        </w:rPr>
      </w:pPr>
      <w:r>
        <w:rPr>
          <w:rFonts w:hint="eastAsia" w:ascii="微软雅黑" w:hAnsi="微软雅黑" w:eastAsia="微软雅黑"/>
          <w:sz w:val="24"/>
          <w:szCs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pPr>
        <w:pStyle w:val="15"/>
        <w:adjustRightInd w:val="0"/>
        <w:snapToGrid w:val="0"/>
        <w:spacing w:before="0" w:beforeAutospacing="0" w:after="0" w:afterAutospacing="0"/>
        <w:rPr>
          <w:rFonts w:ascii="微软雅黑" w:hAnsi="微软雅黑" w:eastAsia="微软雅黑"/>
          <w:sz w:val="24"/>
          <w:szCs w:val="24"/>
        </w:rPr>
      </w:pPr>
      <w:r>
        <w:rPr>
          <w:rStyle w:val="20"/>
          <w:rFonts w:ascii="Arial" w:hAnsi="Arial" w:eastAsia="微软雅黑" w:cs="Arial"/>
          <w:sz w:val="24"/>
          <w:szCs w:val="24"/>
        </w:rPr>
        <w:t>四、响应文件提交（上传）</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截止时间：</w:t>
      </w:r>
      <w:r>
        <w:rPr>
          <w:rFonts w:hint="eastAsia" w:ascii="微软雅黑" w:hAnsi="微软雅黑" w:eastAsia="微软雅黑"/>
          <w:sz w:val="24"/>
          <w:szCs w:val="24"/>
          <w:u w:val="single"/>
        </w:rPr>
        <w:t> </w:t>
      </w:r>
      <w:r>
        <w:rPr>
          <w:rStyle w:val="635"/>
          <w:rFonts w:hint="eastAsia" w:ascii="微软雅黑" w:hAnsi="微软雅黑" w:eastAsia="微软雅黑"/>
          <w:sz w:val="24"/>
          <w:szCs w:val="24"/>
          <w:u w:val="single"/>
          <w:lang w:eastAsia="zh-CN"/>
        </w:rPr>
        <w:t>2020年07月</w:t>
      </w:r>
      <w:r>
        <w:rPr>
          <w:rStyle w:val="635"/>
          <w:rFonts w:hint="eastAsia" w:ascii="微软雅黑" w:hAnsi="微软雅黑" w:eastAsia="微软雅黑"/>
          <w:sz w:val="24"/>
          <w:szCs w:val="24"/>
          <w:u w:val="single"/>
          <w:lang w:val="en-US" w:eastAsia="zh-CN"/>
        </w:rPr>
        <w:t>31</w:t>
      </w:r>
      <w:r>
        <w:rPr>
          <w:rStyle w:val="635"/>
          <w:rFonts w:hint="eastAsia" w:ascii="微软雅黑" w:hAnsi="微软雅黑" w:eastAsia="微软雅黑"/>
          <w:sz w:val="24"/>
          <w:szCs w:val="24"/>
          <w:u w:val="single"/>
          <w:lang w:eastAsia="zh-CN"/>
        </w:rPr>
        <w:t>日</w:t>
      </w:r>
      <w:r>
        <w:rPr>
          <w:rStyle w:val="635"/>
          <w:rFonts w:hint="eastAsia" w:ascii="微软雅黑" w:hAnsi="微软雅黑" w:eastAsia="微软雅黑"/>
          <w:sz w:val="24"/>
          <w:szCs w:val="24"/>
          <w:u w:val="single"/>
          <w:lang w:val="en-US" w:eastAsia="zh-CN"/>
        </w:rPr>
        <w:t>9</w:t>
      </w:r>
      <w:r>
        <w:rPr>
          <w:rStyle w:val="635"/>
          <w:rFonts w:hint="eastAsia" w:ascii="微软雅黑" w:hAnsi="微软雅黑" w:eastAsia="微软雅黑"/>
          <w:sz w:val="24"/>
          <w:szCs w:val="24"/>
          <w:u w:val="single"/>
        </w:rPr>
        <w:t>:</w:t>
      </w:r>
      <w:r>
        <w:rPr>
          <w:rStyle w:val="635"/>
          <w:rFonts w:hint="eastAsia" w:ascii="微软雅黑" w:hAnsi="微软雅黑" w:eastAsia="微软雅黑"/>
          <w:sz w:val="24"/>
          <w:szCs w:val="24"/>
          <w:u w:val="single"/>
          <w:lang w:val="en-US" w:eastAsia="zh-CN"/>
        </w:rPr>
        <w:t>3</w:t>
      </w:r>
      <w:r>
        <w:rPr>
          <w:rStyle w:val="635"/>
          <w:rFonts w:hint="eastAsia" w:ascii="微软雅黑" w:hAnsi="微软雅黑" w:eastAsia="微软雅黑"/>
          <w:sz w:val="24"/>
          <w:szCs w:val="24"/>
          <w:u w:val="single"/>
        </w:rPr>
        <w:t>0</w:t>
      </w:r>
      <w:r>
        <w:rPr>
          <w:rFonts w:hint="eastAsia" w:ascii="微软雅黑" w:hAnsi="微软雅黑" w:eastAsia="微软雅黑"/>
          <w:sz w:val="24"/>
          <w:szCs w:val="24"/>
          <w:u w:val="single"/>
        </w:rPr>
        <w:t> </w:t>
      </w:r>
      <w:r>
        <w:rPr>
          <w:rFonts w:hint="eastAsia" w:ascii="微软雅黑" w:hAnsi="微软雅黑" w:eastAsia="微软雅黑"/>
          <w:sz w:val="24"/>
          <w:szCs w:val="24"/>
        </w:rPr>
        <w:t>（北京时间）</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投标人应当在投标截止时间前将装有电子备份投标文件的光盘或U盘送交到开标地点，逾期送达将被拒收。如投标人未在投标截止时间前完成电子投标文件的传输递交，其电子备份投标文件也将退还。</w:t>
      </w:r>
    </w:p>
    <w:p>
      <w:pPr>
        <w:pStyle w:val="15"/>
        <w:adjustRightInd w:val="0"/>
        <w:snapToGrid w:val="0"/>
        <w:spacing w:before="0" w:beforeAutospacing="0" w:after="0" w:afterAutospacing="0"/>
        <w:rPr>
          <w:rFonts w:ascii="微软雅黑" w:hAnsi="微软雅黑" w:eastAsia="微软雅黑"/>
          <w:sz w:val="24"/>
          <w:szCs w:val="24"/>
        </w:rPr>
      </w:pPr>
      <w:r>
        <w:rPr>
          <w:rStyle w:val="20"/>
          <w:rFonts w:ascii="Arial" w:hAnsi="Arial" w:eastAsia="微软雅黑" w:cs="Arial"/>
          <w:sz w:val="24"/>
          <w:szCs w:val="24"/>
        </w:rPr>
        <w:t>五、响应文件开启</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开启时间： </w:t>
      </w:r>
      <w:r>
        <w:rPr>
          <w:rFonts w:hint="eastAsia" w:ascii="微软雅黑" w:hAnsi="微软雅黑" w:eastAsia="微软雅黑"/>
          <w:sz w:val="24"/>
          <w:szCs w:val="24"/>
          <w:u w:val="single"/>
        </w:rPr>
        <w:t>  </w:t>
      </w:r>
      <w:r>
        <w:rPr>
          <w:rStyle w:val="635"/>
          <w:rFonts w:hint="eastAsia" w:ascii="微软雅黑" w:hAnsi="微软雅黑" w:eastAsia="微软雅黑"/>
          <w:sz w:val="24"/>
          <w:szCs w:val="24"/>
          <w:u w:val="single"/>
          <w:lang w:eastAsia="zh-CN"/>
        </w:rPr>
        <w:t>2020年07月</w:t>
      </w:r>
      <w:r>
        <w:rPr>
          <w:rStyle w:val="635"/>
          <w:rFonts w:hint="eastAsia" w:ascii="微软雅黑" w:hAnsi="微软雅黑" w:eastAsia="微软雅黑"/>
          <w:sz w:val="24"/>
          <w:szCs w:val="24"/>
          <w:u w:val="single"/>
          <w:lang w:val="en-US" w:eastAsia="zh-CN"/>
        </w:rPr>
        <w:t>31</w:t>
      </w:r>
      <w:r>
        <w:rPr>
          <w:rStyle w:val="635"/>
          <w:rFonts w:hint="eastAsia" w:ascii="微软雅黑" w:hAnsi="微软雅黑" w:eastAsia="微软雅黑"/>
          <w:sz w:val="24"/>
          <w:szCs w:val="24"/>
          <w:u w:val="single"/>
          <w:lang w:eastAsia="zh-CN"/>
        </w:rPr>
        <w:t>日</w:t>
      </w:r>
      <w:r>
        <w:rPr>
          <w:rStyle w:val="635"/>
          <w:rFonts w:hint="eastAsia" w:ascii="微软雅黑" w:hAnsi="微软雅黑" w:eastAsia="微软雅黑"/>
          <w:sz w:val="24"/>
          <w:szCs w:val="24"/>
          <w:u w:val="single"/>
        </w:rPr>
        <w:t xml:space="preserve"> </w:t>
      </w:r>
      <w:r>
        <w:rPr>
          <w:rStyle w:val="635"/>
          <w:rFonts w:hint="eastAsia" w:ascii="微软雅黑" w:hAnsi="微软雅黑" w:eastAsia="微软雅黑"/>
          <w:sz w:val="24"/>
          <w:szCs w:val="24"/>
          <w:u w:val="single"/>
          <w:lang w:val="en-US" w:eastAsia="zh-CN"/>
        </w:rPr>
        <w:t>9</w:t>
      </w:r>
      <w:r>
        <w:rPr>
          <w:rStyle w:val="635"/>
          <w:rFonts w:hint="eastAsia" w:ascii="微软雅黑" w:hAnsi="微软雅黑" w:eastAsia="微软雅黑"/>
          <w:sz w:val="24"/>
          <w:szCs w:val="24"/>
          <w:u w:val="single"/>
        </w:rPr>
        <w:t>:</w:t>
      </w:r>
      <w:r>
        <w:rPr>
          <w:rStyle w:val="635"/>
          <w:rFonts w:hint="eastAsia" w:ascii="微软雅黑" w:hAnsi="微软雅黑" w:eastAsia="微软雅黑"/>
          <w:sz w:val="24"/>
          <w:szCs w:val="24"/>
          <w:u w:val="single"/>
          <w:lang w:val="en-US" w:eastAsia="zh-CN"/>
        </w:rPr>
        <w:t>3</w:t>
      </w:r>
      <w:r>
        <w:rPr>
          <w:rStyle w:val="635"/>
          <w:rFonts w:hint="eastAsia" w:ascii="微软雅黑" w:hAnsi="微软雅黑" w:eastAsia="微软雅黑"/>
          <w:sz w:val="24"/>
          <w:szCs w:val="24"/>
          <w:u w:val="single"/>
        </w:rPr>
        <w:t>0</w:t>
      </w:r>
      <w:r>
        <w:rPr>
          <w:rFonts w:hint="eastAsia" w:ascii="微软雅黑" w:hAnsi="微软雅黑" w:eastAsia="微软雅黑"/>
          <w:sz w:val="24"/>
          <w:szCs w:val="24"/>
          <w:u w:val="single"/>
        </w:rPr>
        <w:t>  </w:t>
      </w:r>
      <w:r>
        <w:rPr>
          <w:rFonts w:hint="eastAsia" w:ascii="微软雅黑" w:hAnsi="微软雅黑" w:eastAsia="微软雅黑"/>
          <w:sz w:val="24"/>
          <w:szCs w:val="24"/>
        </w:rPr>
        <w:t>（北京时间）</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地点（网址）： </w:t>
      </w:r>
      <w:r>
        <w:rPr>
          <w:rStyle w:val="635"/>
          <w:rFonts w:hint="eastAsia" w:ascii="微软雅黑" w:hAnsi="微软雅黑" w:eastAsia="微软雅黑"/>
          <w:sz w:val="24"/>
          <w:szCs w:val="24"/>
          <w:u w:val="single"/>
        </w:rPr>
        <w:t>浙江新世纪工程咨询有限公司（衢州市柯城区白云北大道509号印象西城8楼）开标厅</w:t>
      </w:r>
      <w:r>
        <w:rPr>
          <w:rFonts w:hint="eastAsia" w:ascii="微软雅黑" w:hAnsi="微软雅黑" w:eastAsia="微软雅黑"/>
          <w:sz w:val="24"/>
          <w:szCs w:val="24"/>
          <w:u w:val="single"/>
        </w:rPr>
        <w:t> </w:t>
      </w:r>
    </w:p>
    <w:p>
      <w:pPr>
        <w:pStyle w:val="15"/>
        <w:adjustRightInd w:val="0"/>
        <w:snapToGrid w:val="0"/>
        <w:spacing w:before="0" w:beforeAutospacing="0" w:after="0" w:afterAutospacing="0"/>
        <w:jc w:val="both"/>
        <w:rPr>
          <w:rFonts w:ascii="Arial" w:hAnsi="Arial" w:eastAsia="微软雅黑" w:cs="Arial"/>
          <w:sz w:val="24"/>
          <w:szCs w:val="24"/>
        </w:rPr>
      </w:pPr>
      <w:r>
        <w:rPr>
          <w:rStyle w:val="20"/>
          <w:rFonts w:ascii="Arial" w:hAnsi="Arial" w:eastAsia="微软雅黑" w:cs="Arial"/>
          <w:sz w:val="24"/>
          <w:szCs w:val="24"/>
        </w:rPr>
        <w:t>六、公告期限</w:t>
      </w:r>
    </w:p>
    <w:p>
      <w:pPr>
        <w:pStyle w:val="15"/>
        <w:adjustRightInd w:val="0"/>
        <w:snapToGrid w:val="0"/>
        <w:spacing w:before="0" w:beforeAutospacing="0" w:after="0" w:afterAutospacing="0"/>
        <w:rPr>
          <w:rFonts w:ascii="微软雅黑" w:hAnsi="微软雅黑" w:eastAsia="微软雅黑" w:cs="宋体"/>
          <w:sz w:val="24"/>
          <w:szCs w:val="24"/>
        </w:rPr>
      </w:pPr>
      <w:r>
        <w:rPr>
          <w:rFonts w:hint="eastAsia" w:ascii="微软雅黑" w:hAnsi="微软雅黑" w:eastAsia="微软雅黑"/>
          <w:sz w:val="24"/>
          <w:szCs w:val="24"/>
        </w:rPr>
        <w:t>    自本公告发布之日起3个工作日。</w:t>
      </w:r>
    </w:p>
    <w:p>
      <w:pPr>
        <w:pStyle w:val="15"/>
        <w:adjustRightInd w:val="0"/>
        <w:snapToGrid w:val="0"/>
        <w:spacing w:before="0" w:beforeAutospacing="0" w:after="0" w:afterAutospacing="0"/>
        <w:jc w:val="both"/>
        <w:rPr>
          <w:rFonts w:ascii="Arial" w:hAnsi="Arial" w:eastAsia="微软雅黑" w:cs="Arial"/>
          <w:sz w:val="24"/>
          <w:szCs w:val="24"/>
        </w:rPr>
      </w:pPr>
      <w:r>
        <w:rPr>
          <w:rStyle w:val="20"/>
          <w:rFonts w:ascii="Arial" w:hAnsi="Arial" w:eastAsia="微软雅黑" w:cs="Arial"/>
          <w:sz w:val="24"/>
          <w:szCs w:val="24"/>
        </w:rPr>
        <w:t>七、其他补充事宜</w:t>
      </w:r>
    </w:p>
    <w:p>
      <w:pPr>
        <w:pStyle w:val="15"/>
        <w:adjustRightInd w:val="0"/>
        <w:snapToGrid w:val="0"/>
        <w:spacing w:before="0" w:beforeAutospacing="0" w:after="0" w:afterAutospacing="0"/>
        <w:rPr>
          <w:rFonts w:ascii="微软雅黑" w:hAnsi="微软雅黑" w:eastAsia="微软雅黑" w:cs="宋体"/>
          <w:sz w:val="24"/>
          <w:szCs w:val="24"/>
        </w:rPr>
      </w:pPr>
      <w:r>
        <w:rPr>
          <w:rFonts w:hint="eastAsia" w:ascii="微软雅黑" w:hAnsi="微软雅黑" w:eastAsia="微软雅黑"/>
          <w:sz w:val="24"/>
          <w:szCs w:val="24"/>
        </w:rPr>
        <w:t>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2、电子投标说明：</w:t>
      </w:r>
    </w:p>
    <w:p>
      <w:pPr>
        <w:pStyle w:val="15"/>
        <w:adjustRightInd w:val="0"/>
        <w:snapToGrid w:val="0"/>
        <w:spacing w:before="0" w:beforeAutospacing="0" w:after="0" w:afterAutospacing="0"/>
        <w:ind w:firstLine="600"/>
        <w:rPr>
          <w:rFonts w:ascii="微软雅黑" w:hAnsi="微软雅黑" w:eastAsia="微软雅黑"/>
          <w:sz w:val="24"/>
          <w:szCs w:val="24"/>
        </w:rPr>
      </w:pPr>
      <w:r>
        <w:rPr>
          <w:rFonts w:hint="eastAsia" w:ascii="微软雅黑" w:hAnsi="微软雅黑" w:eastAsia="微软雅黑"/>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15"/>
        <w:adjustRightInd w:val="0"/>
        <w:snapToGrid w:val="0"/>
        <w:spacing w:before="0" w:beforeAutospacing="0" w:after="0" w:afterAutospacing="0"/>
        <w:ind w:firstLine="600"/>
        <w:rPr>
          <w:rFonts w:ascii="微软雅黑" w:hAnsi="微软雅黑" w:eastAsia="微软雅黑"/>
          <w:sz w:val="24"/>
          <w:szCs w:val="24"/>
        </w:rPr>
      </w:pPr>
      <w:r>
        <w:rPr>
          <w:rFonts w:hint="eastAsia" w:ascii="微软雅黑" w:hAnsi="微软雅黑" w:eastAsia="微软雅黑"/>
          <w:sz w:val="24"/>
          <w:szCs w:val="24"/>
        </w:rPr>
        <w:t>（2）投标人应在开标前完成CA数字证书办理。（办理流程详见http://zfcg.czt.zj.gov.cn/bidClientTemplate/2019-05-27/12945.html）。完成CA数字证书办理预计一周左右，建议各投标人抓紧时间办理。</w:t>
      </w:r>
    </w:p>
    <w:p>
      <w:pPr>
        <w:pStyle w:val="15"/>
        <w:adjustRightInd w:val="0"/>
        <w:snapToGrid w:val="0"/>
        <w:spacing w:before="0" w:beforeAutospacing="0" w:after="0" w:afterAutospacing="0"/>
        <w:ind w:firstLine="600"/>
        <w:rPr>
          <w:rFonts w:ascii="微软雅黑" w:hAnsi="微软雅黑" w:eastAsia="微软雅黑"/>
          <w:sz w:val="24"/>
          <w:szCs w:val="24"/>
        </w:rPr>
      </w:pPr>
      <w:r>
        <w:rPr>
          <w:rFonts w:hint="eastAsia" w:ascii="微软雅黑" w:hAnsi="微软雅黑" w:eastAsia="微软雅黑"/>
          <w:sz w:val="24"/>
          <w:szCs w:val="24"/>
        </w:rPr>
        <w:t>（3）投标人通过政采云平台电子投标工具制作投标文件，电子投标工具请供应商自行前往浙江省政府采购网下载并安装，（下载网址：http://zfcg.czt.zj.gov.cn/bidClientTemplate/2019-05-27/12946.html），电子投标具体流程文档详见网址：https://help.zcygov.cn/web/site_2/2018/12-28/2573.html。</w:t>
      </w:r>
    </w:p>
    <w:p>
      <w:pPr>
        <w:pStyle w:val="15"/>
        <w:adjustRightInd w:val="0"/>
        <w:snapToGrid w:val="0"/>
        <w:spacing w:before="0" w:beforeAutospacing="0" w:after="0" w:afterAutospacing="0"/>
        <w:rPr>
          <w:rFonts w:ascii="Arial" w:hAnsi="Arial" w:eastAsia="微软雅黑" w:cs="Arial"/>
          <w:sz w:val="24"/>
          <w:szCs w:val="24"/>
        </w:rPr>
      </w:pPr>
      <w:r>
        <w:rPr>
          <w:rFonts w:hint="eastAsia" w:ascii="微软雅黑" w:hAnsi="微软雅黑" w:eastAsia="微软雅黑"/>
          <w:sz w:val="24"/>
          <w:szCs w:val="24"/>
        </w:rPr>
        <w:t> </w:t>
      </w:r>
      <w:r>
        <w:rPr>
          <w:rStyle w:val="20"/>
          <w:rFonts w:ascii="Arial" w:hAnsi="Arial" w:eastAsia="微软雅黑" w:cs="Arial"/>
          <w:sz w:val="24"/>
          <w:szCs w:val="24"/>
        </w:rPr>
        <w:t>八、对本次采购提出询问、质疑、投诉，请按以下方式联系</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1.采购人信息</w:t>
      </w:r>
      <w:r>
        <w:rPr>
          <w:rFonts w:hint="eastAsia" w:ascii="微软雅黑" w:hAnsi="微软雅黑" w:eastAsia="微软雅黑"/>
          <w:sz w:val="24"/>
          <w:szCs w:val="24"/>
        </w:rPr>
        <w:br w:type="textWrapping"/>
      </w:r>
      <w:r>
        <w:rPr>
          <w:rFonts w:hint="eastAsia" w:ascii="微软雅黑" w:hAnsi="微软雅黑" w:eastAsia="微软雅黑"/>
          <w:sz w:val="24"/>
          <w:szCs w:val="24"/>
        </w:rPr>
        <w:t>   名    称：</w:t>
      </w:r>
      <w:r>
        <w:rPr>
          <w:rStyle w:val="635"/>
          <w:rFonts w:hint="eastAsia" w:ascii="微软雅黑" w:hAnsi="微软雅黑" w:eastAsia="微软雅黑"/>
          <w:sz w:val="24"/>
          <w:szCs w:val="24"/>
          <w:u w:val="single"/>
          <w:lang w:val="zh-CN"/>
        </w:rPr>
        <w:t>衢州市社会保险事业管理中心</w:t>
      </w:r>
      <w:r>
        <w:rPr>
          <w:rStyle w:val="635"/>
          <w:rFonts w:hint="eastAsia" w:ascii="微软雅黑" w:hAnsi="微软雅黑" w:eastAsia="微软雅黑"/>
          <w:sz w:val="24"/>
          <w:szCs w:val="24"/>
          <w:u w:val="single"/>
        </w:rPr>
        <w:t> </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项目联系人（询问）：</w:t>
      </w:r>
      <w:r>
        <w:rPr>
          <w:rStyle w:val="635"/>
          <w:rFonts w:hint="eastAsia" w:ascii="微软雅黑" w:hAnsi="微软雅黑" w:eastAsia="微软雅黑"/>
          <w:sz w:val="24"/>
          <w:szCs w:val="24"/>
          <w:u w:val="single"/>
          <w:lang w:val="zh-CN"/>
        </w:rPr>
        <w:t>程先生</w:t>
      </w:r>
      <w:r>
        <w:rPr>
          <w:rStyle w:val="635"/>
          <w:rFonts w:hint="eastAsia" w:ascii="微软雅黑" w:hAnsi="微软雅黑" w:eastAsia="微软雅黑"/>
          <w:sz w:val="24"/>
          <w:szCs w:val="24"/>
          <w:u w:val="single"/>
          <w:lang w:val="zh-CN" w:eastAsia="zh-CN"/>
        </w:rPr>
        <w:t> </w:t>
      </w:r>
    </w:p>
    <w:p>
      <w:pPr>
        <w:pStyle w:val="15"/>
        <w:adjustRightInd w:val="0"/>
        <w:snapToGrid w:val="0"/>
        <w:spacing w:before="0" w:beforeAutospacing="0" w:after="0" w:afterAutospacing="0"/>
        <w:rPr>
          <w:rFonts w:hint="eastAsia" w:ascii="微软雅黑" w:hAnsi="微软雅黑" w:eastAsia="微软雅黑"/>
          <w:sz w:val="24"/>
          <w:szCs w:val="24"/>
          <w:lang w:eastAsia="zh-CN"/>
        </w:rPr>
      </w:pPr>
      <w:r>
        <w:rPr>
          <w:rFonts w:hint="eastAsia" w:ascii="微软雅黑" w:hAnsi="微软雅黑" w:eastAsia="微软雅黑"/>
          <w:sz w:val="24"/>
          <w:szCs w:val="24"/>
        </w:rPr>
        <w:t>   项目联系方式（询问）：</w:t>
      </w:r>
      <w:r>
        <w:rPr>
          <w:rStyle w:val="635"/>
          <w:rFonts w:hint="eastAsia" w:ascii="微软雅黑" w:hAnsi="微软雅黑" w:eastAsia="微软雅黑"/>
          <w:sz w:val="24"/>
          <w:szCs w:val="24"/>
          <w:u w:val="single"/>
          <w:lang w:val="zh-CN"/>
        </w:rPr>
        <w:t>0570-3079649</w:t>
      </w:r>
    </w:p>
    <w:p>
      <w:pPr>
        <w:pStyle w:val="15"/>
        <w:adjustRightInd w:val="0"/>
        <w:snapToGrid w:val="0"/>
        <w:spacing w:before="0" w:beforeAutospacing="0" w:after="0" w:afterAutospacing="0"/>
        <w:rPr>
          <w:rFonts w:ascii="微软雅黑" w:hAnsi="微软雅黑" w:eastAsia="微软雅黑"/>
          <w:sz w:val="24"/>
          <w:szCs w:val="24"/>
        </w:rPr>
      </w:pPr>
      <w:r>
        <w:rPr>
          <w:rFonts w:ascii="Arial" w:hAnsi="Arial" w:eastAsia="微软雅黑" w:cs="Arial"/>
          <w:sz w:val="24"/>
          <w:szCs w:val="24"/>
        </w:rPr>
        <w:t>   2.采购代理机构信息</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名    称： </w:t>
      </w:r>
      <w:r>
        <w:rPr>
          <w:rStyle w:val="635"/>
          <w:rFonts w:hint="eastAsia" w:ascii="微软雅黑" w:hAnsi="微软雅黑" w:eastAsia="微软雅黑"/>
          <w:sz w:val="24"/>
          <w:szCs w:val="24"/>
          <w:u w:val="single"/>
        </w:rPr>
        <w:t>浙江新世纪工程咨询有限公司</w:t>
      </w:r>
      <w:r>
        <w:rPr>
          <w:rFonts w:hint="eastAsia" w:ascii="微软雅黑" w:hAnsi="微软雅黑" w:eastAsia="微软雅黑"/>
          <w:sz w:val="24"/>
          <w:szCs w:val="24"/>
          <w:u w:val="single"/>
        </w:rPr>
        <w:t> </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地    址： </w:t>
      </w:r>
      <w:r>
        <w:rPr>
          <w:rStyle w:val="635"/>
          <w:rFonts w:hint="eastAsia" w:ascii="微软雅黑" w:hAnsi="微软雅黑" w:eastAsia="微软雅黑"/>
          <w:sz w:val="24"/>
          <w:szCs w:val="24"/>
          <w:u w:val="single"/>
        </w:rPr>
        <w:t>衢州市柯城区白云北大道509号印象西城8楼</w:t>
      </w:r>
      <w:r>
        <w:rPr>
          <w:rFonts w:hint="eastAsia" w:ascii="微软雅黑" w:hAnsi="微软雅黑" w:eastAsia="微软雅黑"/>
          <w:sz w:val="24"/>
          <w:szCs w:val="24"/>
          <w:u w:val="single"/>
        </w:rPr>
        <w:t> </w:t>
      </w:r>
      <w:r>
        <w:rPr>
          <w:rFonts w:hint="eastAsia" w:ascii="微软雅黑" w:hAnsi="微软雅黑" w:eastAsia="微软雅黑"/>
          <w:sz w:val="24"/>
          <w:szCs w:val="24"/>
        </w:rPr>
        <w:br w:type="textWrapping"/>
      </w:r>
      <w:r>
        <w:rPr>
          <w:rFonts w:hint="eastAsia" w:ascii="微软雅黑" w:hAnsi="微软雅黑" w:eastAsia="微软雅黑"/>
          <w:sz w:val="24"/>
          <w:szCs w:val="24"/>
        </w:rPr>
        <w:t>   传    真：</w:t>
      </w:r>
      <w:r>
        <w:rPr>
          <w:rFonts w:hint="eastAsia" w:ascii="微软雅黑" w:hAnsi="微软雅黑" w:eastAsia="微软雅黑"/>
          <w:sz w:val="24"/>
          <w:szCs w:val="24"/>
          <w:u w:val="single"/>
        </w:rPr>
        <w:t> </w:t>
      </w:r>
      <w:r>
        <w:rPr>
          <w:rStyle w:val="635"/>
          <w:rFonts w:hint="eastAsia" w:ascii="微软雅黑" w:hAnsi="微软雅黑" w:eastAsia="微软雅黑"/>
          <w:sz w:val="24"/>
          <w:szCs w:val="24"/>
          <w:u w:val="single"/>
        </w:rPr>
        <w:t>0570-8589088</w:t>
      </w:r>
      <w:r>
        <w:rPr>
          <w:rFonts w:hint="eastAsia" w:ascii="微软雅黑" w:hAnsi="微软雅黑" w:eastAsia="微软雅黑"/>
          <w:sz w:val="24"/>
          <w:szCs w:val="24"/>
          <w:u w:val="single"/>
        </w:rPr>
        <w:t> </w:t>
      </w:r>
      <w:r>
        <w:rPr>
          <w:rFonts w:hint="eastAsia" w:ascii="微软雅黑" w:hAnsi="微软雅黑" w:eastAsia="微软雅黑"/>
          <w:sz w:val="24"/>
          <w:szCs w:val="24"/>
          <w:u w:val="single"/>
        </w:rPr>
        <w:br w:type="textWrapping"/>
      </w:r>
      <w:r>
        <w:rPr>
          <w:rFonts w:hint="eastAsia" w:ascii="微软雅黑" w:hAnsi="微软雅黑" w:eastAsia="微软雅黑"/>
          <w:sz w:val="24"/>
          <w:szCs w:val="24"/>
        </w:rPr>
        <w:t>   项目联系人（询问）：</w:t>
      </w:r>
      <w:r>
        <w:rPr>
          <w:rStyle w:val="635"/>
          <w:rFonts w:hint="eastAsia" w:ascii="微软雅黑" w:hAnsi="微软雅黑" w:eastAsia="微软雅黑"/>
          <w:sz w:val="24"/>
          <w:szCs w:val="24"/>
          <w:u w:val="single"/>
        </w:rPr>
        <w:t>徐俊</w:t>
      </w:r>
      <w:r>
        <w:rPr>
          <w:rFonts w:hint="eastAsia" w:ascii="微软雅黑" w:hAnsi="微软雅黑" w:eastAsia="微软雅黑"/>
          <w:sz w:val="24"/>
          <w:szCs w:val="24"/>
          <w:u w:val="single"/>
        </w:rPr>
        <w:t> </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项目联系方式（询问）：</w:t>
      </w:r>
      <w:r>
        <w:rPr>
          <w:rFonts w:hint="eastAsia" w:ascii="微软雅黑" w:hAnsi="微软雅黑" w:eastAsia="微软雅黑"/>
          <w:sz w:val="24"/>
          <w:szCs w:val="24"/>
          <w:u w:val="single"/>
        </w:rPr>
        <w:t> </w:t>
      </w:r>
      <w:r>
        <w:rPr>
          <w:rStyle w:val="635"/>
          <w:rFonts w:hint="eastAsia" w:ascii="微软雅黑" w:hAnsi="微软雅黑" w:eastAsia="微软雅黑"/>
          <w:sz w:val="24"/>
          <w:szCs w:val="24"/>
          <w:u w:val="single"/>
        </w:rPr>
        <w:t>0570-8589008</w:t>
      </w:r>
      <w:r>
        <w:rPr>
          <w:rFonts w:hint="eastAsia" w:ascii="微软雅黑" w:hAnsi="微软雅黑" w:eastAsia="微软雅黑"/>
          <w:sz w:val="24"/>
          <w:szCs w:val="24"/>
          <w:u w:val="single"/>
        </w:rPr>
        <w:t> 18657045122</w:t>
      </w:r>
      <w:r>
        <w:rPr>
          <w:rFonts w:hint="eastAsia" w:ascii="微软雅黑" w:hAnsi="微软雅黑" w:eastAsia="微软雅黑"/>
          <w:sz w:val="24"/>
          <w:szCs w:val="24"/>
          <w:u w:val="single"/>
        </w:rPr>
        <w:br w:type="textWrapping"/>
      </w:r>
      <w:r>
        <w:rPr>
          <w:rFonts w:hint="eastAsia" w:ascii="微软雅黑" w:hAnsi="微软雅黑" w:eastAsia="微软雅黑"/>
          <w:sz w:val="24"/>
          <w:szCs w:val="24"/>
        </w:rPr>
        <w:t>   质疑联系人：</w:t>
      </w:r>
      <w:r>
        <w:rPr>
          <w:rFonts w:hint="eastAsia" w:ascii="微软雅黑" w:hAnsi="微软雅黑" w:eastAsia="微软雅黑"/>
          <w:sz w:val="24"/>
          <w:szCs w:val="24"/>
          <w:u w:val="single"/>
        </w:rPr>
        <w:t> </w:t>
      </w:r>
      <w:r>
        <w:rPr>
          <w:rStyle w:val="635"/>
          <w:rFonts w:hint="eastAsia" w:ascii="微软雅黑" w:hAnsi="微软雅黑" w:eastAsia="微软雅黑"/>
          <w:sz w:val="24"/>
          <w:szCs w:val="24"/>
          <w:u w:val="single"/>
        </w:rPr>
        <w:t>刘育芳</w:t>
      </w:r>
      <w:r>
        <w:rPr>
          <w:rFonts w:hint="eastAsia" w:ascii="微软雅黑" w:hAnsi="微软雅黑" w:eastAsia="微软雅黑"/>
          <w:sz w:val="24"/>
          <w:szCs w:val="24"/>
          <w:u w:val="single"/>
        </w:rPr>
        <w:t> </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质疑联系方式： </w:t>
      </w:r>
      <w:r>
        <w:rPr>
          <w:rFonts w:hint="eastAsia" w:ascii="微软雅黑" w:hAnsi="微软雅黑" w:eastAsia="微软雅黑"/>
          <w:sz w:val="24"/>
          <w:szCs w:val="24"/>
          <w:u w:val="single"/>
        </w:rPr>
        <w:t>0570-8589088</w:t>
      </w:r>
      <w:r>
        <w:rPr>
          <w:rFonts w:hint="eastAsia" w:ascii="微软雅黑" w:hAnsi="微软雅黑" w:eastAsia="微软雅黑"/>
          <w:sz w:val="24"/>
          <w:szCs w:val="24"/>
        </w:rPr>
        <w:t>　　　　</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w:t>
      </w:r>
      <w:r>
        <w:rPr>
          <w:rFonts w:ascii="Arial" w:hAnsi="Arial" w:eastAsia="微软雅黑" w:cs="Arial"/>
          <w:sz w:val="24"/>
          <w:szCs w:val="24"/>
        </w:rPr>
        <w:t>  3.同级政府采购监督管理部门</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名    称： </w:t>
      </w:r>
      <w:r>
        <w:rPr>
          <w:rStyle w:val="635"/>
          <w:rFonts w:hint="eastAsia" w:ascii="微软雅黑" w:hAnsi="微软雅黑" w:eastAsia="微软雅黑"/>
          <w:sz w:val="24"/>
          <w:szCs w:val="24"/>
          <w:u w:val="single"/>
        </w:rPr>
        <w:t>柯城区财政局</w:t>
      </w:r>
      <w:r>
        <w:rPr>
          <w:rFonts w:hint="eastAsia" w:ascii="微软雅黑" w:hAnsi="微软雅黑" w:eastAsia="微软雅黑"/>
          <w:sz w:val="24"/>
          <w:szCs w:val="24"/>
          <w:u w:val="single"/>
        </w:rPr>
        <w:t> </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联系人 ： </w:t>
      </w:r>
      <w:r>
        <w:rPr>
          <w:rStyle w:val="635"/>
          <w:rFonts w:hint="eastAsia" w:ascii="微软雅黑" w:hAnsi="微软雅黑" w:eastAsia="微软雅黑"/>
          <w:sz w:val="24"/>
          <w:szCs w:val="24"/>
        </w:rPr>
        <w:t>蒋先生</w:t>
      </w:r>
      <w:r>
        <w:rPr>
          <w:rFonts w:hint="eastAsia" w:ascii="微软雅黑" w:hAnsi="微软雅黑" w:eastAsia="微软雅黑"/>
          <w:sz w:val="24"/>
          <w:szCs w:val="24"/>
        </w:rPr>
        <w:t> </w:t>
      </w:r>
    </w:p>
    <w:p>
      <w:pPr>
        <w:pStyle w:val="15"/>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监督投诉电话：</w:t>
      </w:r>
      <w:r>
        <w:rPr>
          <w:rStyle w:val="635"/>
          <w:rFonts w:hint="eastAsia" w:ascii="微软雅黑" w:hAnsi="微软雅黑" w:eastAsia="微软雅黑"/>
          <w:sz w:val="24"/>
          <w:szCs w:val="24"/>
          <w:u w:val="single"/>
        </w:rPr>
        <w:t>0570-3028506</w:t>
      </w:r>
      <w:r>
        <w:rPr>
          <w:rFonts w:hint="eastAsia" w:ascii="微软雅黑" w:hAnsi="微软雅黑" w:eastAsia="微软雅黑"/>
          <w:sz w:val="24"/>
          <w:szCs w:val="24"/>
          <w:u w:val="single"/>
        </w:rPr>
        <w:t> </w:t>
      </w:r>
    </w:p>
    <w:p>
      <w:pPr>
        <w:pStyle w:val="15"/>
        <w:spacing w:before="0" w:beforeAutospacing="0" w:after="0" w:afterAutospacing="0"/>
        <w:rPr>
          <w:rFonts w:ascii="微软雅黑" w:hAnsi="微软雅黑" w:eastAsia="微软雅黑"/>
          <w:sz w:val="21"/>
          <w:szCs w:val="21"/>
        </w:rPr>
      </w:pPr>
    </w:p>
    <w:p>
      <w:pPr>
        <w:spacing w:line="400" w:lineRule="exact"/>
        <w:ind w:left="60" w:right="60" w:firstLine="540"/>
        <w:jc w:val="left"/>
        <w:rPr>
          <w:rStyle w:val="23"/>
          <w:rFonts w:ascii="仿宋_GB2312" w:eastAsia="仿宋_GB2312"/>
          <w:sz w:val="24"/>
          <w:lang w:val="zh-CN"/>
        </w:rPr>
      </w:pPr>
      <w:r>
        <w:rPr>
          <w:rFonts w:hint="eastAsia" w:ascii="微软雅黑" w:hAnsi="微软雅黑" w:eastAsia="微软雅黑"/>
          <w:sz w:val="21"/>
          <w:szCs w:val="21"/>
        </w:rPr>
        <w:t>若对项目采购电子交易系统操作有疑问，可登录政采云（https://www.zcygov.cn/），点击右侧咨询小采，获取采小蜜智能服务管家帮助，或拨打政采云服务热线400-881-7190获取热线服务帮助。</w:t>
      </w:r>
      <w:r>
        <w:rPr>
          <w:rFonts w:hint="eastAsia" w:ascii="微软雅黑" w:hAnsi="微软雅黑" w:eastAsia="微软雅黑"/>
          <w:sz w:val="21"/>
          <w:szCs w:val="21"/>
        </w:rPr>
        <w:br w:type="textWrapping"/>
      </w:r>
      <w:r>
        <w:rPr>
          <w:rFonts w:hint="eastAsia" w:ascii="微软雅黑" w:hAnsi="微软雅黑" w:eastAsia="微软雅黑"/>
          <w:sz w:val="21"/>
          <w:szCs w:val="21"/>
        </w:rPr>
        <w:t>CA问题联系电话（人工）：汇信CA 400-888-4636；天谷CA 400-087-8198。</w:t>
      </w:r>
    </w:p>
    <w:p>
      <w:pPr>
        <w:spacing w:line="400" w:lineRule="exact"/>
        <w:ind w:left="60" w:right="60" w:firstLine="540"/>
        <w:jc w:val="left"/>
        <w:rPr>
          <w:rStyle w:val="23"/>
          <w:rFonts w:eastAsia="仿宋_GB2312"/>
          <w:sz w:val="24"/>
          <w:lang w:val="zh-CN"/>
        </w:rPr>
      </w:pPr>
    </w:p>
    <w:p>
      <w:pPr>
        <w:pStyle w:val="28"/>
        <w:rPr>
          <w:rFonts w:ascii="Times New Roman" w:hAnsi="Times New Roman"/>
          <w:lang w:val="zh-CN"/>
        </w:rPr>
      </w:pPr>
    </w:p>
    <w:p>
      <w:pPr>
        <w:pStyle w:val="28"/>
        <w:rPr>
          <w:rFonts w:ascii="Times New Roman" w:hAnsi="Times New Roman"/>
          <w:lang w:val="zh-CN"/>
        </w:rPr>
      </w:pPr>
    </w:p>
    <w:p>
      <w:pPr>
        <w:spacing w:line="400" w:lineRule="exact"/>
        <w:ind w:right="60"/>
        <w:jc w:val="left"/>
        <w:rPr>
          <w:rStyle w:val="23"/>
          <w:rFonts w:eastAsia="仿宋_GB2312"/>
          <w:sz w:val="24"/>
          <w:lang w:val="zh-CN"/>
        </w:rPr>
      </w:pPr>
    </w:p>
    <w:p>
      <w:pPr>
        <w:spacing w:line="400" w:lineRule="exact"/>
        <w:ind w:left="60" w:right="60" w:firstLine="540"/>
        <w:jc w:val="center"/>
        <w:rPr>
          <w:rStyle w:val="23"/>
          <w:rFonts w:eastAsia="仿宋_GB2312"/>
          <w:sz w:val="24"/>
        </w:rPr>
      </w:pPr>
      <w:bookmarkStart w:id="4" w:name="_GoBack"/>
      <w:bookmarkEnd w:id="4"/>
      <w:r>
        <w:rPr>
          <w:rStyle w:val="23"/>
          <w:rFonts w:eastAsia="黑体"/>
          <w:bCs/>
          <w:sz w:val="30"/>
          <w:szCs w:val="30"/>
        </w:rPr>
        <w:t>第二章磋商须知前附表及磋商须知</w:t>
      </w:r>
    </w:p>
    <w:tbl>
      <w:tblPr>
        <w:tblStyle w:val="17"/>
        <w:tblpPr w:leftFromText="180" w:rightFromText="180" w:horzAnchor="margin" w:tblpXSpec="left" w:tblpY="636"/>
        <w:tblW w:w="8737"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
      <w:tblGrid>
        <w:gridCol w:w="801"/>
        <w:gridCol w:w="2299"/>
        <w:gridCol w:w="5587"/>
        <w:gridCol w:w="50"/>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410" w:hRule="atLeast"/>
        </w:trPr>
        <w:tc>
          <w:tcPr>
            <w:tcW w:w="8687" w:type="dxa"/>
            <w:gridSpan w:val="3"/>
            <w:tcBorders>
              <w:top w:val="single" w:color="000000" w:sz="4" w:space="0"/>
              <w:left w:val="single" w:color="000000" w:sz="4" w:space="0"/>
              <w:bottom w:val="single" w:color="000000" w:sz="4" w:space="0"/>
              <w:right w:val="single" w:color="000000" w:sz="4" w:space="0"/>
            </w:tcBorders>
            <w:vAlign w:val="center"/>
          </w:tcPr>
          <w:p>
            <w:pPr>
              <w:pStyle w:val="27"/>
              <w:ind w:firstLine="480"/>
              <w:jc w:val="center"/>
              <w:rPr>
                <w:rFonts w:ascii="Times New Roman" w:hAnsi="Times New Roman" w:cs="Times New Roman"/>
              </w:rPr>
            </w:pPr>
            <w:r>
              <w:rPr>
                <w:rFonts w:ascii="Times New Roman" w:hAnsi="Times New Roman" w:cs="Times New Roman"/>
              </w:rPr>
              <w:t>一、磋商须知前附表</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101"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sz w:val="24"/>
                <w:szCs w:val="24"/>
              </w:rPr>
            </w:pPr>
            <w:r>
              <w:rPr>
                <w:rFonts w:ascii="Times New Roman" w:hAnsi="Times New Roman"/>
                <w:sz w:val="24"/>
                <w:szCs w:val="24"/>
              </w:rPr>
              <w:t>序号</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sz w:val="24"/>
                <w:szCs w:val="24"/>
              </w:rPr>
            </w:pPr>
            <w:r>
              <w:rPr>
                <w:rFonts w:ascii="Times New Roman" w:hAnsi="Times New Roman"/>
                <w:sz w:val="24"/>
                <w:szCs w:val="24"/>
              </w:rPr>
              <w:t>内容</w:t>
            </w:r>
          </w:p>
        </w:tc>
        <w:tc>
          <w:tcPr>
            <w:tcW w:w="5587" w:type="dxa"/>
            <w:tcBorders>
              <w:top w:val="single" w:color="000000" w:sz="4" w:space="0"/>
              <w:left w:val="single" w:color="000000" w:sz="4" w:space="0"/>
              <w:bottom w:val="single" w:color="000000" w:sz="4" w:space="0"/>
              <w:right w:val="single" w:color="000000" w:sz="4" w:space="0"/>
            </w:tcBorders>
            <w:vAlign w:val="center"/>
          </w:tcPr>
          <w:p>
            <w:pPr>
              <w:pStyle w:val="27"/>
              <w:ind w:firstLine="480"/>
              <w:rPr>
                <w:rFonts w:ascii="Times New Roman" w:hAnsi="Times New Roman" w:cs="Times New Roman"/>
              </w:rPr>
            </w:pPr>
            <w:r>
              <w:rPr>
                <w:rFonts w:ascii="Times New Roman" w:hAnsi="Times New Roman" w:cs="Times New Roman"/>
              </w:rPr>
              <w:t>说明与要求</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566"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517"/>
                <w:rFonts w:ascii="Times New Roman" w:hAnsi="Times New Roman" w:eastAsia="仿宋_GB2312"/>
                <w:sz w:val="24"/>
                <w:szCs w:val="24"/>
              </w:rPr>
            </w:pPr>
            <w:r>
              <w:rPr>
                <w:rStyle w:val="517"/>
                <w:rFonts w:ascii="Times New Roman" w:hAnsi="Times New Roman" w:eastAsia="仿宋_GB2312"/>
                <w:sz w:val="24"/>
                <w:szCs w:val="24"/>
              </w:rPr>
              <w:t>1</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517"/>
                <w:rFonts w:ascii="Times New Roman" w:hAnsi="Times New Roman" w:eastAsia="仿宋_GB2312"/>
                <w:sz w:val="24"/>
                <w:szCs w:val="24"/>
              </w:rPr>
            </w:pPr>
            <w:r>
              <w:rPr>
                <w:rStyle w:val="517"/>
                <w:rFonts w:ascii="Times New Roman" w:hAnsi="Times New Roman" w:eastAsia="仿宋_GB2312"/>
                <w:sz w:val="24"/>
                <w:szCs w:val="24"/>
              </w:rPr>
              <w:t>项目名称</w:t>
            </w:r>
          </w:p>
        </w:tc>
        <w:tc>
          <w:tcPr>
            <w:tcW w:w="55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17"/>
                <w:rFonts w:ascii="Times New Roman" w:hAnsi="Times New Roman" w:eastAsia="仿宋_GB2312"/>
                <w:sz w:val="24"/>
                <w:szCs w:val="24"/>
                <w:lang w:val="zh-CN"/>
              </w:rPr>
            </w:pPr>
            <w:r>
              <w:rPr>
                <w:rStyle w:val="517"/>
                <w:rFonts w:ascii="Times New Roman" w:hAnsi="Times New Roman" w:eastAsia="仿宋_GB2312"/>
                <w:sz w:val="24"/>
                <w:szCs w:val="24"/>
              </w:rPr>
              <w:t>衢州市社会保险事业管理中心市本级社会保险历史数据整理业务购买第三方服务项目</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688"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17"/>
                <w:rFonts w:ascii="Times New Roman" w:hAnsi="Times New Roman" w:eastAsia="仿宋_GB2312"/>
                <w:sz w:val="24"/>
                <w:szCs w:val="24"/>
              </w:rPr>
            </w:pPr>
            <w:r>
              <w:rPr>
                <w:rStyle w:val="517"/>
                <w:rFonts w:ascii="Times New Roman" w:hAnsi="Times New Roman" w:eastAsia="仿宋_GB2312"/>
                <w:sz w:val="24"/>
                <w:szCs w:val="24"/>
              </w:rPr>
              <w:t>2</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17"/>
                <w:rFonts w:ascii="Times New Roman" w:hAnsi="Times New Roman" w:eastAsia="仿宋_GB2312"/>
                <w:sz w:val="24"/>
                <w:szCs w:val="24"/>
              </w:rPr>
            </w:pPr>
            <w:r>
              <w:rPr>
                <w:rStyle w:val="517"/>
                <w:rFonts w:ascii="Times New Roman" w:hAnsi="Times New Roman" w:eastAsia="仿宋_GB2312"/>
                <w:sz w:val="24"/>
                <w:szCs w:val="24"/>
              </w:rPr>
              <w:t>采购人</w:t>
            </w:r>
          </w:p>
        </w:tc>
        <w:tc>
          <w:tcPr>
            <w:tcW w:w="55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17"/>
                <w:rFonts w:ascii="Times New Roman" w:hAnsi="Times New Roman" w:eastAsia="仿宋_GB2312"/>
                <w:sz w:val="24"/>
                <w:szCs w:val="24"/>
                <w:lang w:val="zh-CN"/>
              </w:rPr>
            </w:pPr>
            <w:r>
              <w:rPr>
                <w:rFonts w:ascii="Times New Roman" w:hAnsi="Times New Roman"/>
                <w:color w:val="000000"/>
                <w:kern w:val="0"/>
                <w:sz w:val="24"/>
              </w:rPr>
              <w:t>衢州市社会保险事业管理中心</w:t>
            </w:r>
          </w:p>
          <w:p>
            <w:pPr>
              <w:spacing w:line="340" w:lineRule="exact"/>
              <w:rPr>
                <w:rStyle w:val="517"/>
                <w:rFonts w:ascii="Times New Roman" w:hAnsi="Times New Roman" w:eastAsia="仿宋_GB2312"/>
                <w:sz w:val="24"/>
                <w:szCs w:val="24"/>
              </w:rPr>
            </w:pPr>
            <w:r>
              <w:rPr>
                <w:rStyle w:val="517"/>
                <w:rFonts w:ascii="Times New Roman" w:hAnsi="Times New Roman" w:eastAsia="仿宋_GB2312"/>
                <w:sz w:val="24"/>
                <w:szCs w:val="24"/>
                <w:lang w:val="zh-CN"/>
              </w:rPr>
              <w:t>联系人：</w:t>
            </w:r>
            <w:r>
              <w:rPr>
                <w:rStyle w:val="517"/>
                <w:rFonts w:hint="eastAsia" w:ascii="Times New Roman" w:hAnsi="Times New Roman"/>
                <w:sz w:val="24"/>
                <w:szCs w:val="24"/>
              </w:rPr>
              <w:t>程先生</w:t>
            </w:r>
            <w:r>
              <w:rPr>
                <w:rStyle w:val="517"/>
                <w:rFonts w:hint="default" w:ascii="Times New Roman" w:hAnsi="Times New Roman"/>
                <w:sz w:val="24"/>
                <w:szCs w:val="24"/>
                <w:lang w:val="en-US"/>
              </w:rPr>
              <w:t xml:space="preserve">  </w:t>
            </w:r>
            <w:r>
              <w:rPr>
                <w:rStyle w:val="517"/>
                <w:rFonts w:ascii="Times New Roman" w:hAnsi="Times New Roman" w:eastAsia="仿宋_GB2312"/>
                <w:sz w:val="24"/>
                <w:szCs w:val="24"/>
                <w:lang w:val="zh-CN"/>
              </w:rPr>
              <w:t>联系电话：</w:t>
            </w:r>
            <w:r>
              <w:rPr>
                <w:rStyle w:val="23"/>
                <w:rFonts w:eastAsia="仿宋_GB2312"/>
                <w:sz w:val="24"/>
                <w:szCs w:val="22"/>
              </w:rPr>
              <w:t xml:space="preserve"> 0570-</w:t>
            </w:r>
            <w:r>
              <w:rPr>
                <w:rStyle w:val="23"/>
                <w:rFonts w:hint="eastAsia"/>
                <w:sz w:val="24"/>
                <w:szCs w:val="22"/>
              </w:rPr>
              <w:t>3079649</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1138"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17"/>
                <w:rFonts w:ascii="Times New Roman" w:hAnsi="Times New Roman" w:eastAsia="仿宋_GB2312"/>
                <w:sz w:val="24"/>
                <w:szCs w:val="24"/>
              </w:rPr>
            </w:pPr>
            <w:r>
              <w:rPr>
                <w:rStyle w:val="517"/>
                <w:rFonts w:ascii="Times New Roman" w:hAnsi="Times New Roman" w:eastAsia="仿宋_GB2312"/>
                <w:sz w:val="24"/>
                <w:szCs w:val="24"/>
              </w:rPr>
              <w:t>3</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17"/>
                <w:rFonts w:ascii="Times New Roman" w:hAnsi="Times New Roman" w:eastAsia="仿宋_GB2312"/>
                <w:sz w:val="24"/>
                <w:szCs w:val="24"/>
                <w:lang w:val="zh-CN"/>
              </w:rPr>
            </w:pPr>
            <w:r>
              <w:rPr>
                <w:rStyle w:val="517"/>
                <w:rFonts w:ascii="Times New Roman" w:hAnsi="Times New Roman" w:eastAsia="仿宋_GB2312"/>
                <w:sz w:val="24"/>
                <w:szCs w:val="24"/>
                <w:lang w:val="zh-CN"/>
              </w:rPr>
              <w:t>采购代理机构</w:t>
            </w:r>
          </w:p>
        </w:tc>
        <w:tc>
          <w:tcPr>
            <w:tcW w:w="55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17"/>
                <w:rFonts w:ascii="Times New Roman" w:hAnsi="Times New Roman" w:eastAsia="仿宋_GB2312"/>
                <w:sz w:val="24"/>
                <w:szCs w:val="24"/>
                <w:lang w:val="zh-CN"/>
              </w:rPr>
            </w:pPr>
            <w:r>
              <w:rPr>
                <w:rStyle w:val="517"/>
                <w:rFonts w:ascii="Times New Roman" w:hAnsi="Times New Roman" w:eastAsia="仿宋_GB2312"/>
                <w:sz w:val="24"/>
                <w:szCs w:val="24"/>
                <w:lang w:val="zh-CN"/>
              </w:rPr>
              <w:t>浙江新世纪工程咨询有限公司</w:t>
            </w:r>
          </w:p>
          <w:p>
            <w:pPr>
              <w:spacing w:line="340" w:lineRule="exact"/>
              <w:rPr>
                <w:rStyle w:val="517"/>
                <w:rFonts w:ascii="Times New Roman" w:hAnsi="Times New Roman" w:eastAsia="仿宋_GB2312"/>
                <w:sz w:val="24"/>
                <w:szCs w:val="24"/>
                <w:lang w:val="zh-CN"/>
              </w:rPr>
            </w:pPr>
            <w:r>
              <w:rPr>
                <w:rStyle w:val="517"/>
                <w:rFonts w:ascii="Times New Roman" w:hAnsi="Times New Roman" w:eastAsia="仿宋_GB2312"/>
                <w:sz w:val="24"/>
                <w:szCs w:val="24"/>
                <w:lang w:val="zh-CN"/>
              </w:rPr>
              <w:t xml:space="preserve">联系人：徐俊  联系电话：0570-8589008 </w:t>
            </w:r>
            <w:r>
              <w:rPr>
                <w:rStyle w:val="517"/>
                <w:rFonts w:ascii="Times New Roman" w:hAnsi="Times New Roman" w:eastAsia="仿宋_GB2312"/>
                <w:sz w:val="24"/>
                <w:szCs w:val="24"/>
              </w:rPr>
              <w:t>18657045122</w:t>
            </w:r>
            <w:r>
              <w:rPr>
                <w:rStyle w:val="517"/>
                <w:rFonts w:ascii="Times New Roman" w:hAnsi="Times New Roman" w:eastAsia="仿宋_GB2312"/>
                <w:sz w:val="24"/>
                <w:szCs w:val="24"/>
                <w:lang w:val="zh-CN"/>
              </w:rPr>
              <w:t xml:space="preserve"> 传真：0570-8589088</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483"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17"/>
                <w:rFonts w:ascii="Times New Roman" w:hAnsi="Times New Roman" w:eastAsia="仿宋_GB2312"/>
                <w:sz w:val="24"/>
                <w:szCs w:val="24"/>
                <w:lang w:val="zh-CN"/>
              </w:rPr>
            </w:pPr>
            <w:r>
              <w:rPr>
                <w:rStyle w:val="517"/>
                <w:rFonts w:ascii="Times New Roman" w:hAnsi="Times New Roman" w:eastAsia="仿宋_GB2312"/>
                <w:sz w:val="24"/>
                <w:szCs w:val="24"/>
                <w:lang w:val="zh-CN"/>
              </w:rPr>
              <w:t>4</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17"/>
                <w:rFonts w:ascii="Times New Roman" w:hAnsi="Times New Roman" w:eastAsia="仿宋_GB2312"/>
                <w:sz w:val="24"/>
                <w:szCs w:val="24"/>
                <w:lang w:val="zh-CN"/>
              </w:rPr>
            </w:pPr>
            <w:r>
              <w:rPr>
                <w:rStyle w:val="517"/>
                <w:rFonts w:ascii="Times New Roman" w:hAnsi="Times New Roman" w:eastAsia="仿宋_GB2312"/>
                <w:sz w:val="24"/>
                <w:szCs w:val="24"/>
              </w:rPr>
              <w:t>预算金额</w:t>
            </w:r>
          </w:p>
        </w:tc>
        <w:tc>
          <w:tcPr>
            <w:tcW w:w="55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17"/>
                <w:rFonts w:ascii="Times New Roman" w:hAnsi="Times New Roman" w:eastAsia="仿宋_GB2312"/>
                <w:sz w:val="24"/>
                <w:szCs w:val="24"/>
              </w:rPr>
            </w:pPr>
            <w:r>
              <w:rPr>
                <w:rStyle w:val="517"/>
                <w:rFonts w:ascii="Times New Roman" w:hAnsi="Times New Roman" w:eastAsia="仿宋_GB2312"/>
                <w:sz w:val="24"/>
                <w:szCs w:val="24"/>
              </w:rPr>
              <w:t>采购预算</w:t>
            </w:r>
            <w:r>
              <w:rPr>
                <w:rStyle w:val="517"/>
                <w:rFonts w:ascii="Times New Roman" w:hAnsi="Times New Roman"/>
                <w:sz w:val="24"/>
                <w:szCs w:val="24"/>
              </w:rPr>
              <w:t>38</w:t>
            </w:r>
            <w:r>
              <w:rPr>
                <w:rStyle w:val="517"/>
                <w:rFonts w:ascii="Times New Roman" w:hAnsi="Times New Roman" w:eastAsia="仿宋_GB2312"/>
                <w:sz w:val="24"/>
                <w:szCs w:val="24"/>
              </w:rPr>
              <w:t>万元。</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90"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17"/>
                <w:rFonts w:ascii="Times New Roman" w:hAnsi="Times New Roman" w:eastAsia="仿宋_GB2312"/>
                <w:sz w:val="24"/>
                <w:szCs w:val="24"/>
              </w:rPr>
            </w:pPr>
            <w:r>
              <w:rPr>
                <w:rStyle w:val="517"/>
                <w:rFonts w:ascii="Times New Roman" w:hAnsi="Times New Roman" w:eastAsia="仿宋_GB2312"/>
                <w:sz w:val="24"/>
                <w:szCs w:val="24"/>
              </w:rPr>
              <w:t>5</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17"/>
                <w:rFonts w:ascii="Times New Roman" w:hAnsi="Times New Roman" w:eastAsia="仿宋_GB2312"/>
                <w:sz w:val="24"/>
                <w:szCs w:val="24"/>
              </w:rPr>
            </w:pPr>
            <w:r>
              <w:rPr>
                <w:rStyle w:val="517"/>
                <w:rFonts w:ascii="Times New Roman" w:hAnsi="Times New Roman" w:eastAsia="仿宋_GB2312"/>
                <w:sz w:val="24"/>
                <w:szCs w:val="24"/>
              </w:rPr>
              <w:t>服务期</w:t>
            </w:r>
          </w:p>
        </w:tc>
        <w:tc>
          <w:tcPr>
            <w:tcW w:w="55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17"/>
                <w:rFonts w:ascii="Times New Roman" w:hAnsi="Times New Roman" w:eastAsia="仿宋_GB2312"/>
                <w:sz w:val="24"/>
                <w:szCs w:val="24"/>
              </w:rPr>
            </w:pPr>
            <w:r>
              <w:rPr>
                <w:rStyle w:val="517"/>
                <w:rFonts w:ascii="Times New Roman" w:hAnsi="Times New Roman"/>
                <w:sz w:val="24"/>
                <w:szCs w:val="24"/>
              </w:rPr>
              <w:t>2021年2月28日前完工</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277"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17"/>
                <w:rFonts w:ascii="Times New Roman" w:hAnsi="Times New Roman" w:eastAsia="仿宋_GB2312"/>
                <w:sz w:val="24"/>
                <w:szCs w:val="24"/>
              </w:rPr>
            </w:pPr>
            <w:r>
              <w:rPr>
                <w:rStyle w:val="517"/>
                <w:rFonts w:ascii="Times New Roman" w:hAnsi="Times New Roman" w:eastAsia="仿宋_GB2312"/>
                <w:sz w:val="24"/>
                <w:szCs w:val="24"/>
              </w:rPr>
              <w:t>6</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17"/>
                <w:rFonts w:ascii="Times New Roman" w:hAnsi="Times New Roman" w:eastAsia="仿宋_GB2312"/>
                <w:sz w:val="24"/>
                <w:szCs w:val="24"/>
              </w:rPr>
            </w:pPr>
            <w:r>
              <w:rPr>
                <w:rStyle w:val="517"/>
                <w:rFonts w:ascii="Times New Roman" w:hAnsi="Times New Roman" w:eastAsia="仿宋_GB2312"/>
                <w:sz w:val="24"/>
                <w:szCs w:val="24"/>
              </w:rPr>
              <w:t>质量要求</w:t>
            </w:r>
          </w:p>
        </w:tc>
        <w:tc>
          <w:tcPr>
            <w:tcW w:w="55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17"/>
                <w:rFonts w:ascii="Times New Roman" w:hAnsi="Times New Roman" w:eastAsia="仿宋_GB2312"/>
                <w:sz w:val="24"/>
                <w:szCs w:val="24"/>
                <w:lang w:val="zh-CN"/>
              </w:rPr>
            </w:pPr>
            <w:r>
              <w:rPr>
                <w:rStyle w:val="517"/>
                <w:rFonts w:ascii="Times New Roman" w:hAnsi="Times New Roman" w:eastAsia="仿宋_GB2312"/>
                <w:sz w:val="24"/>
                <w:szCs w:val="24"/>
              </w:rPr>
              <w:t>合格</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543"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17"/>
                <w:rFonts w:ascii="Times New Roman" w:hAnsi="Times New Roman" w:eastAsia="仿宋_GB2312"/>
                <w:sz w:val="24"/>
                <w:szCs w:val="24"/>
              </w:rPr>
            </w:pPr>
            <w:r>
              <w:rPr>
                <w:rStyle w:val="517"/>
                <w:rFonts w:ascii="Times New Roman" w:hAnsi="Times New Roman" w:eastAsia="仿宋_GB2312"/>
                <w:sz w:val="24"/>
                <w:szCs w:val="24"/>
              </w:rPr>
              <w:t>7</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17"/>
                <w:rFonts w:ascii="Times New Roman" w:hAnsi="Times New Roman" w:eastAsia="仿宋_GB2312"/>
                <w:sz w:val="24"/>
                <w:szCs w:val="24"/>
              </w:rPr>
            </w:pPr>
            <w:r>
              <w:rPr>
                <w:rStyle w:val="517"/>
                <w:rFonts w:ascii="Times New Roman" w:hAnsi="Times New Roman" w:eastAsia="仿宋_GB2312"/>
                <w:sz w:val="24"/>
                <w:szCs w:val="24"/>
              </w:rPr>
              <w:t>报名时间及地点</w:t>
            </w:r>
          </w:p>
        </w:tc>
        <w:tc>
          <w:tcPr>
            <w:tcW w:w="558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left"/>
              <w:rPr>
                <w:rStyle w:val="517"/>
                <w:rFonts w:ascii="Times New Roman" w:hAnsi="Times New Roman" w:eastAsia="仿宋_GB2312"/>
                <w:sz w:val="24"/>
                <w:szCs w:val="28"/>
                <w:lang w:val="zh-CN"/>
              </w:rPr>
            </w:pPr>
            <w:r>
              <w:rPr>
                <w:rStyle w:val="517"/>
                <w:rFonts w:ascii="Times New Roman" w:hAnsi="Times New Roman" w:eastAsia="仿宋_GB2312"/>
                <w:sz w:val="24"/>
                <w:szCs w:val="24"/>
              </w:rPr>
              <w:t>详见磋商公告</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2554"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17"/>
                <w:rFonts w:ascii="Times New Roman" w:hAnsi="Times New Roman" w:eastAsia="仿宋_GB2312"/>
                <w:sz w:val="24"/>
                <w:szCs w:val="24"/>
              </w:rPr>
            </w:pPr>
            <w:r>
              <w:rPr>
                <w:rStyle w:val="517"/>
                <w:rFonts w:ascii="Times New Roman" w:hAnsi="Times New Roman" w:eastAsia="仿宋_GB2312"/>
                <w:sz w:val="24"/>
                <w:szCs w:val="24"/>
              </w:rPr>
              <w:t>8</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17"/>
                <w:rFonts w:ascii="Times New Roman" w:hAnsi="Times New Roman" w:eastAsia="仿宋_GB2312"/>
                <w:sz w:val="24"/>
                <w:szCs w:val="24"/>
              </w:rPr>
            </w:pPr>
            <w:r>
              <w:rPr>
                <w:rStyle w:val="23"/>
                <w:rFonts w:eastAsia="仿宋_GB2312"/>
                <w:sz w:val="24"/>
              </w:rPr>
              <w:t>答疑与澄清</w:t>
            </w:r>
          </w:p>
        </w:tc>
        <w:tc>
          <w:tcPr>
            <w:tcW w:w="55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17"/>
                <w:rFonts w:ascii="Times New Roman" w:hAnsi="Times New Roman" w:eastAsia="仿宋_GB2312"/>
                <w:sz w:val="24"/>
                <w:szCs w:val="24"/>
              </w:rPr>
            </w:pPr>
            <w:r>
              <w:rPr>
                <w:rStyle w:val="517"/>
                <w:rFonts w:ascii="Times New Roman" w:hAnsi="Times New Roman" w:eastAsia="仿宋_GB2312"/>
                <w:sz w:val="24"/>
                <w:szCs w:val="24"/>
              </w:rPr>
              <w:t>供应商如认为磋商文件表述不清晰、存在歧视性、排他性或者其他违法内容的，应以书面形式要求采购人（或采购代理机构）提出书面质疑；采购人或采购代理机构作出的澄清或者修改的内容可能影响响应文件编制的，采购人（或采购代理机构）在磋商响应文件截止之日5日前，以更正公告形式在采购公告发布网站发布，不足5日的，顺延磋商响应文件截止之日。</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11"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17"/>
                <w:rFonts w:ascii="Times New Roman" w:hAnsi="Times New Roman" w:eastAsia="仿宋_GB2312"/>
                <w:sz w:val="24"/>
                <w:szCs w:val="24"/>
              </w:rPr>
            </w:pPr>
            <w:r>
              <w:rPr>
                <w:rStyle w:val="517"/>
                <w:rFonts w:ascii="Times New Roman" w:hAnsi="Times New Roman" w:eastAsia="仿宋_GB2312"/>
                <w:sz w:val="24"/>
                <w:szCs w:val="24"/>
              </w:rPr>
              <w:t>9</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17"/>
                <w:rFonts w:ascii="Times New Roman" w:hAnsi="Times New Roman" w:eastAsia="仿宋_GB2312"/>
                <w:sz w:val="24"/>
                <w:szCs w:val="24"/>
              </w:rPr>
            </w:pPr>
            <w:r>
              <w:rPr>
                <w:rStyle w:val="517"/>
                <w:rFonts w:ascii="Times New Roman" w:hAnsi="Times New Roman" w:eastAsia="仿宋_GB2312"/>
                <w:sz w:val="24"/>
                <w:szCs w:val="24"/>
              </w:rPr>
              <w:t>磋商保证金</w:t>
            </w:r>
          </w:p>
        </w:tc>
        <w:tc>
          <w:tcPr>
            <w:tcW w:w="563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17"/>
                <w:rFonts w:ascii="Times New Roman" w:hAnsi="Times New Roman" w:eastAsia="仿宋_GB2312"/>
                <w:sz w:val="24"/>
                <w:szCs w:val="24"/>
              </w:rPr>
            </w:pPr>
            <w:r>
              <w:rPr>
                <w:rStyle w:val="517"/>
                <w:rFonts w:ascii="Times New Roman" w:hAnsi="Times New Roman" w:eastAsia="仿宋_GB2312"/>
                <w:sz w:val="24"/>
                <w:szCs w:val="24"/>
              </w:rPr>
              <w:t>本项目无需竞争性磋商保证金。</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36"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17"/>
                <w:rFonts w:ascii="Times New Roman" w:hAnsi="Times New Roman" w:eastAsia="仿宋_GB2312"/>
                <w:sz w:val="24"/>
                <w:szCs w:val="24"/>
              </w:rPr>
            </w:pPr>
            <w:r>
              <w:rPr>
                <w:rStyle w:val="517"/>
                <w:rFonts w:ascii="Times New Roman" w:hAnsi="Times New Roman" w:eastAsia="仿宋_GB2312"/>
                <w:sz w:val="24"/>
                <w:szCs w:val="24"/>
              </w:rPr>
              <w:t>10</w:t>
            </w:r>
          </w:p>
        </w:tc>
        <w:tc>
          <w:tcPr>
            <w:tcW w:w="2299" w:type="dxa"/>
            <w:tcBorders>
              <w:top w:val="single" w:color="000000" w:sz="4" w:space="0"/>
              <w:left w:val="single" w:color="000000" w:sz="4" w:space="0"/>
              <w:bottom w:val="single" w:color="000000" w:sz="4" w:space="0"/>
              <w:right w:val="single" w:color="000000" w:sz="4" w:space="0"/>
            </w:tcBorders>
            <w:vAlign w:val="center"/>
          </w:tcPr>
          <w:p>
            <w:pPr>
              <w:rPr>
                <w:rStyle w:val="23"/>
                <w:rFonts w:eastAsia="仿宋_GB2312"/>
                <w:sz w:val="24"/>
                <w:u w:val="single"/>
              </w:rPr>
            </w:pPr>
            <w:r>
              <w:rPr>
                <w:rStyle w:val="23"/>
                <w:rFonts w:eastAsia="仿宋_GB2312"/>
                <w:sz w:val="24"/>
                <w:szCs w:val="22"/>
              </w:rPr>
              <w:t>磋商文件形式、制作及组成</w:t>
            </w:r>
          </w:p>
        </w:tc>
        <w:tc>
          <w:tcPr>
            <w:tcW w:w="563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17"/>
                <w:rFonts w:ascii="Times New Roman" w:hAnsi="Times New Roman" w:eastAsia="仿宋_GB2312"/>
                <w:sz w:val="24"/>
                <w:szCs w:val="24"/>
              </w:rPr>
            </w:pPr>
            <w:r>
              <w:rPr>
                <w:rStyle w:val="517"/>
                <w:rFonts w:ascii="Times New Roman" w:hAnsi="Times New Roman" w:eastAsia="仿宋_GB2312"/>
                <w:sz w:val="24"/>
                <w:szCs w:val="24"/>
              </w:rPr>
              <w:t>投标人请准备电子投标文件、电子备份投标文件光盘或U盘：</w:t>
            </w:r>
          </w:p>
          <w:p>
            <w:pPr>
              <w:spacing w:line="340" w:lineRule="exact"/>
              <w:rPr>
                <w:rStyle w:val="517"/>
                <w:rFonts w:ascii="Times New Roman" w:hAnsi="Times New Roman" w:eastAsia="仿宋_GB2312"/>
                <w:sz w:val="24"/>
                <w:szCs w:val="24"/>
              </w:rPr>
            </w:pPr>
            <w:r>
              <w:rPr>
                <w:rStyle w:val="517"/>
                <w:rFonts w:ascii="Times New Roman" w:hAnsi="Times New Roman" w:eastAsia="仿宋_GB2312"/>
                <w:sz w:val="24"/>
                <w:szCs w:val="24"/>
              </w:rPr>
              <w:t>（1）电子投标文件，按政采云平台供应商项目采购-电子招投标操作指南（网址：https://help.zcygov.cn/web/site_2/2018/12-28/2573.html）及本招标文件要求递交。</w:t>
            </w:r>
          </w:p>
          <w:p>
            <w:pPr>
              <w:spacing w:line="340" w:lineRule="exact"/>
              <w:rPr>
                <w:rStyle w:val="517"/>
                <w:rFonts w:ascii="Times New Roman" w:hAnsi="Times New Roman" w:eastAsia="仿宋_GB2312"/>
                <w:sz w:val="24"/>
                <w:szCs w:val="24"/>
              </w:rPr>
            </w:pPr>
            <w:r>
              <w:rPr>
                <w:rStyle w:val="517"/>
                <w:rFonts w:ascii="Times New Roman" w:hAnsi="Times New Roman" w:eastAsia="仿宋_GB2312"/>
                <w:sz w:val="24"/>
                <w:szCs w:val="24"/>
              </w:rPr>
              <w:t>（2）电子备份投标文件按政采云平台供应商项目采购-电子招投标操作指南（网址：</w:t>
            </w:r>
            <w:r>
              <w:fldChar w:fldCharType="begin"/>
            </w:r>
            <w:r>
              <w:instrText xml:space="preserve"> HYPERLINK "https://help.zcygov.cn/web/site_2/2018/12-28/2573.html）中上传的电子投标文件格式文档，以光盘形式递交。数量为1份。" </w:instrText>
            </w:r>
            <w:r>
              <w:fldChar w:fldCharType="separate"/>
            </w:r>
            <w:r>
              <w:rPr>
                <w:rStyle w:val="517"/>
                <w:rFonts w:ascii="Times New Roman" w:hAnsi="Times New Roman" w:eastAsia="仿宋_GB2312"/>
                <w:sz w:val="24"/>
                <w:szCs w:val="24"/>
              </w:rPr>
              <w:t>https://help.zcygov.cn/web/site_2/2018/12-28/2573.html）中上传的电子投标文件格式文档，以光盘或U盘形式递交。数量为1份。</w:t>
            </w:r>
            <w:r>
              <w:rPr>
                <w:rStyle w:val="517"/>
                <w:rFonts w:ascii="Times New Roman" w:hAnsi="Times New Roman" w:eastAsia="仿宋_GB2312"/>
                <w:sz w:val="24"/>
                <w:szCs w:val="24"/>
              </w:rPr>
              <w:fldChar w:fldCharType="end"/>
            </w:r>
          </w:p>
          <w:p>
            <w:pPr>
              <w:spacing w:line="340" w:lineRule="exact"/>
              <w:rPr>
                <w:rStyle w:val="23"/>
                <w:rFonts w:eastAsia="仿宋_GB2312"/>
                <w:sz w:val="24"/>
                <w:szCs w:val="24"/>
              </w:rPr>
            </w:pPr>
            <w:r>
              <w:rPr>
                <w:rStyle w:val="517"/>
                <w:rFonts w:ascii="Times New Roman" w:hAnsi="Times New Roman" w:eastAsia="仿宋_GB2312"/>
                <w:sz w:val="24"/>
                <w:szCs w:val="24"/>
              </w:rPr>
              <w:t>（3）投标文件由</w:t>
            </w:r>
            <w:r>
              <w:rPr>
                <w:rStyle w:val="517"/>
                <w:rFonts w:ascii="Times New Roman" w:hAnsi="Times New Roman" w:eastAsia="仿宋_GB2312"/>
                <w:sz w:val="24"/>
                <w:szCs w:val="24"/>
                <w:lang w:val="zh-TW" w:eastAsia="zh-TW"/>
              </w:rPr>
              <w:t>技术</w:t>
            </w:r>
            <w:r>
              <w:rPr>
                <w:rStyle w:val="517"/>
                <w:rFonts w:ascii="Times New Roman" w:hAnsi="Times New Roman" w:eastAsia="仿宋_GB2312"/>
                <w:sz w:val="24"/>
                <w:szCs w:val="24"/>
              </w:rPr>
              <w:t>资信</w:t>
            </w:r>
            <w:r>
              <w:rPr>
                <w:rStyle w:val="517"/>
                <w:rFonts w:ascii="Times New Roman" w:hAnsi="Times New Roman" w:eastAsia="仿宋_GB2312"/>
                <w:sz w:val="24"/>
                <w:szCs w:val="24"/>
                <w:lang w:val="zh-TW" w:eastAsia="zh-TW"/>
              </w:rPr>
              <w:t>文件</w:t>
            </w:r>
            <w:r>
              <w:rPr>
                <w:rStyle w:val="517"/>
                <w:rFonts w:ascii="Times New Roman" w:hAnsi="Times New Roman" w:eastAsia="仿宋_GB2312"/>
                <w:sz w:val="24"/>
                <w:szCs w:val="24"/>
              </w:rPr>
              <w:t>、价格文件组成。</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17"/>
                <w:rFonts w:ascii="Times New Roman" w:hAnsi="Times New Roman" w:eastAsia="仿宋_GB2312"/>
                <w:sz w:val="24"/>
                <w:szCs w:val="24"/>
              </w:rPr>
            </w:pPr>
            <w:r>
              <w:rPr>
                <w:rStyle w:val="517"/>
                <w:rFonts w:ascii="Times New Roman" w:hAnsi="Times New Roman" w:eastAsia="仿宋_GB2312"/>
                <w:sz w:val="24"/>
                <w:szCs w:val="24"/>
              </w:rPr>
              <w:t>11</w:t>
            </w:r>
          </w:p>
        </w:tc>
        <w:tc>
          <w:tcPr>
            <w:tcW w:w="2299" w:type="dxa"/>
            <w:tcBorders>
              <w:top w:val="single" w:color="000000" w:sz="4" w:space="0"/>
              <w:left w:val="single" w:color="000000" w:sz="4" w:space="0"/>
              <w:bottom w:val="single" w:color="000000" w:sz="4" w:space="0"/>
              <w:right w:val="single" w:color="000000" w:sz="4" w:space="0"/>
            </w:tcBorders>
            <w:vAlign w:val="center"/>
          </w:tcPr>
          <w:p>
            <w:pPr>
              <w:rPr>
                <w:rStyle w:val="23"/>
                <w:rFonts w:eastAsia="仿宋_GB2312"/>
              </w:rPr>
            </w:pPr>
            <w:r>
              <w:rPr>
                <w:rStyle w:val="23"/>
                <w:rFonts w:eastAsia="仿宋_GB2312"/>
                <w:sz w:val="24"/>
              </w:rPr>
              <w:t>递交磋商响应文件截止时间及地点</w:t>
            </w:r>
          </w:p>
        </w:tc>
        <w:tc>
          <w:tcPr>
            <w:tcW w:w="563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17"/>
                <w:rFonts w:ascii="Times New Roman" w:hAnsi="Times New Roman" w:eastAsia="仿宋_GB2312"/>
                <w:sz w:val="24"/>
                <w:szCs w:val="24"/>
              </w:rPr>
            </w:pPr>
            <w:r>
              <w:rPr>
                <w:rStyle w:val="23"/>
                <w:rFonts w:eastAsia="仿宋_GB2312"/>
                <w:sz w:val="24"/>
                <w:szCs w:val="24"/>
              </w:rPr>
              <w:t>时间：2020年</w:t>
            </w:r>
            <w:r>
              <w:rPr>
                <w:rStyle w:val="23"/>
                <w:rFonts w:hint="eastAsia"/>
                <w:sz w:val="24"/>
                <w:szCs w:val="24"/>
                <w:lang w:val="en-US"/>
              </w:rPr>
              <w:t>7</w:t>
            </w:r>
            <w:r>
              <w:rPr>
                <w:rStyle w:val="23"/>
                <w:rFonts w:eastAsia="仿宋_GB2312"/>
                <w:sz w:val="24"/>
                <w:szCs w:val="24"/>
              </w:rPr>
              <w:t>月</w:t>
            </w:r>
            <w:r>
              <w:rPr>
                <w:rStyle w:val="23"/>
                <w:rFonts w:hint="eastAsia"/>
                <w:sz w:val="24"/>
                <w:szCs w:val="24"/>
                <w:lang w:val="en-US"/>
              </w:rPr>
              <w:t>31</w:t>
            </w:r>
            <w:r>
              <w:rPr>
                <w:rStyle w:val="23"/>
                <w:rFonts w:eastAsia="仿宋_GB2312"/>
                <w:sz w:val="24"/>
                <w:szCs w:val="24"/>
              </w:rPr>
              <w:t>日</w:t>
            </w:r>
            <w:r>
              <w:rPr>
                <w:rStyle w:val="23"/>
                <w:sz w:val="24"/>
                <w:szCs w:val="24"/>
              </w:rPr>
              <w:t>09</w:t>
            </w:r>
            <w:r>
              <w:rPr>
                <w:rStyle w:val="23"/>
                <w:rFonts w:eastAsia="仿宋_GB2312"/>
                <w:sz w:val="24"/>
                <w:szCs w:val="24"/>
              </w:rPr>
              <w:t>时</w:t>
            </w:r>
            <w:r>
              <w:rPr>
                <w:rStyle w:val="23"/>
                <w:sz w:val="24"/>
                <w:szCs w:val="24"/>
              </w:rPr>
              <w:t>0</w:t>
            </w:r>
            <w:r>
              <w:rPr>
                <w:rStyle w:val="23"/>
                <w:rFonts w:eastAsia="仿宋_GB2312"/>
                <w:sz w:val="24"/>
                <w:szCs w:val="24"/>
              </w:rPr>
              <w:t>0分（北京时间）</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17"/>
                <w:rFonts w:ascii="Times New Roman" w:hAnsi="Times New Roman" w:eastAsia="仿宋_GB2312"/>
                <w:sz w:val="24"/>
                <w:szCs w:val="24"/>
              </w:rPr>
            </w:pPr>
            <w:r>
              <w:rPr>
                <w:rStyle w:val="517"/>
                <w:rFonts w:ascii="Times New Roman" w:hAnsi="Times New Roman" w:eastAsia="仿宋_GB2312"/>
                <w:sz w:val="24"/>
                <w:szCs w:val="24"/>
              </w:rPr>
              <w:t>12</w:t>
            </w:r>
          </w:p>
        </w:tc>
        <w:tc>
          <w:tcPr>
            <w:tcW w:w="2299" w:type="dxa"/>
            <w:tcBorders>
              <w:top w:val="single" w:color="000000" w:sz="4" w:space="0"/>
              <w:left w:val="single" w:color="000000" w:sz="4" w:space="0"/>
              <w:bottom w:val="single" w:color="000000" w:sz="4" w:space="0"/>
              <w:right w:val="single" w:color="000000" w:sz="4" w:space="0"/>
            </w:tcBorders>
            <w:vAlign w:val="center"/>
          </w:tcPr>
          <w:p>
            <w:pPr>
              <w:rPr>
                <w:rStyle w:val="23"/>
                <w:rFonts w:eastAsia="仿宋_GB2312"/>
                <w:sz w:val="24"/>
              </w:rPr>
            </w:pPr>
            <w:r>
              <w:rPr>
                <w:rStyle w:val="23"/>
                <w:rFonts w:eastAsia="仿宋_GB2312"/>
                <w:sz w:val="24"/>
              </w:rPr>
              <w:t>竞争性磋商时间</w:t>
            </w:r>
          </w:p>
          <w:p>
            <w:pPr>
              <w:rPr>
                <w:rStyle w:val="23"/>
                <w:rFonts w:eastAsia="仿宋_GB2312"/>
                <w:sz w:val="24"/>
              </w:rPr>
            </w:pPr>
            <w:r>
              <w:rPr>
                <w:rStyle w:val="23"/>
                <w:rFonts w:eastAsia="仿宋_GB2312"/>
                <w:sz w:val="24"/>
              </w:rPr>
              <w:t>及地点</w:t>
            </w:r>
          </w:p>
        </w:tc>
        <w:tc>
          <w:tcPr>
            <w:tcW w:w="563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517"/>
                <w:rFonts w:ascii="Times New Roman" w:hAnsi="Times New Roman" w:eastAsia="仿宋_GB2312"/>
                <w:sz w:val="24"/>
                <w:szCs w:val="24"/>
              </w:rPr>
            </w:pPr>
            <w:r>
              <w:rPr>
                <w:rStyle w:val="517"/>
                <w:rFonts w:ascii="Times New Roman" w:hAnsi="Times New Roman" w:eastAsia="仿宋_GB2312"/>
                <w:sz w:val="24"/>
                <w:szCs w:val="24"/>
              </w:rPr>
              <w:t>时间：</w:t>
            </w:r>
            <w:r>
              <w:rPr>
                <w:rStyle w:val="23"/>
                <w:rFonts w:eastAsia="仿宋_GB2312"/>
                <w:sz w:val="24"/>
                <w:szCs w:val="24"/>
              </w:rPr>
              <w:t>20</w:t>
            </w:r>
            <w:r>
              <w:rPr>
                <w:rStyle w:val="23"/>
                <w:sz w:val="24"/>
                <w:szCs w:val="24"/>
              </w:rPr>
              <w:t>20</w:t>
            </w:r>
            <w:r>
              <w:rPr>
                <w:rStyle w:val="23"/>
                <w:rFonts w:eastAsia="仿宋_GB2312"/>
                <w:sz w:val="24"/>
                <w:szCs w:val="24"/>
              </w:rPr>
              <w:t>年</w:t>
            </w:r>
            <w:r>
              <w:rPr>
                <w:rStyle w:val="23"/>
                <w:rFonts w:hint="eastAsia"/>
                <w:sz w:val="24"/>
                <w:szCs w:val="24"/>
                <w:lang w:val="en-US"/>
              </w:rPr>
              <w:t>7</w:t>
            </w:r>
            <w:r>
              <w:rPr>
                <w:rStyle w:val="23"/>
                <w:rFonts w:eastAsia="仿宋_GB2312"/>
                <w:sz w:val="24"/>
                <w:szCs w:val="24"/>
              </w:rPr>
              <w:t>月</w:t>
            </w:r>
            <w:r>
              <w:rPr>
                <w:rStyle w:val="23"/>
                <w:rFonts w:hint="eastAsia"/>
                <w:sz w:val="24"/>
                <w:szCs w:val="24"/>
                <w:lang w:val="en-US"/>
              </w:rPr>
              <w:t>31</w:t>
            </w:r>
            <w:r>
              <w:rPr>
                <w:rStyle w:val="23"/>
                <w:rFonts w:eastAsia="仿宋_GB2312"/>
                <w:sz w:val="24"/>
                <w:szCs w:val="24"/>
              </w:rPr>
              <w:t>日</w:t>
            </w:r>
            <w:r>
              <w:rPr>
                <w:rStyle w:val="23"/>
                <w:sz w:val="24"/>
                <w:szCs w:val="24"/>
              </w:rPr>
              <w:t>09</w:t>
            </w:r>
            <w:r>
              <w:rPr>
                <w:rStyle w:val="23"/>
                <w:rFonts w:eastAsia="仿宋_GB2312"/>
                <w:sz w:val="24"/>
                <w:szCs w:val="24"/>
              </w:rPr>
              <w:t>时</w:t>
            </w:r>
            <w:r>
              <w:rPr>
                <w:rStyle w:val="23"/>
                <w:sz w:val="24"/>
                <w:szCs w:val="24"/>
              </w:rPr>
              <w:t>0</w:t>
            </w:r>
            <w:r>
              <w:rPr>
                <w:rStyle w:val="23"/>
                <w:rFonts w:eastAsia="仿宋_GB2312"/>
                <w:sz w:val="24"/>
                <w:szCs w:val="24"/>
              </w:rPr>
              <w:t>0分</w:t>
            </w:r>
            <w:r>
              <w:rPr>
                <w:rStyle w:val="517"/>
                <w:rFonts w:ascii="Times New Roman" w:hAnsi="Times New Roman" w:eastAsia="仿宋_GB2312"/>
                <w:sz w:val="24"/>
                <w:szCs w:val="24"/>
              </w:rPr>
              <w:t>（北京时间）</w:t>
            </w:r>
          </w:p>
          <w:p>
            <w:pPr>
              <w:spacing w:line="340" w:lineRule="exact"/>
              <w:rPr>
                <w:rStyle w:val="517"/>
                <w:rFonts w:ascii="Times New Roman" w:hAnsi="Times New Roman" w:eastAsia="仿宋_GB2312"/>
                <w:sz w:val="24"/>
                <w:szCs w:val="24"/>
              </w:rPr>
            </w:pPr>
            <w:r>
              <w:rPr>
                <w:rStyle w:val="517"/>
                <w:rFonts w:ascii="Times New Roman" w:hAnsi="Times New Roman" w:eastAsia="仿宋_GB2312"/>
                <w:sz w:val="24"/>
                <w:szCs w:val="24"/>
              </w:rPr>
              <w:t>地点:</w:t>
            </w:r>
            <w:r>
              <w:rPr>
                <w:rStyle w:val="23"/>
                <w:rFonts w:eastAsia="仿宋_GB2312"/>
                <w:color w:val="000000"/>
                <w:sz w:val="24"/>
                <w:szCs w:val="24"/>
                <w:lang w:val="zh-CN"/>
              </w:rPr>
              <w:t>浙江新世纪工程咨询有限公司（衢州市柯城区白云北大道509号印象西城8楼）</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17"/>
                <w:rFonts w:ascii="Times New Roman" w:hAnsi="Times New Roman" w:eastAsia="仿宋_GB2312"/>
                <w:sz w:val="24"/>
                <w:szCs w:val="24"/>
              </w:rPr>
            </w:pPr>
            <w:r>
              <w:rPr>
                <w:rStyle w:val="517"/>
                <w:rFonts w:ascii="Times New Roman" w:hAnsi="Times New Roman" w:eastAsia="仿宋_GB2312"/>
                <w:sz w:val="24"/>
                <w:szCs w:val="24"/>
              </w:rPr>
              <w:t>13</w:t>
            </w:r>
          </w:p>
        </w:tc>
        <w:tc>
          <w:tcPr>
            <w:tcW w:w="229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4"/>
              </w:rPr>
            </w:pPr>
            <w:r>
              <w:rPr>
                <w:rStyle w:val="23"/>
                <w:rFonts w:eastAsia="仿宋_GB2312"/>
                <w:sz w:val="24"/>
              </w:rPr>
              <w:t>签订合同</w:t>
            </w:r>
          </w:p>
        </w:tc>
        <w:tc>
          <w:tcPr>
            <w:tcW w:w="563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sz w:val="24"/>
                <w:szCs w:val="24"/>
              </w:rPr>
            </w:pPr>
            <w:r>
              <w:rPr>
                <w:rStyle w:val="517"/>
                <w:rFonts w:ascii="Times New Roman" w:hAnsi="Times New Roman" w:eastAsia="仿宋_GB2312"/>
                <w:sz w:val="24"/>
                <w:szCs w:val="24"/>
              </w:rPr>
              <w:t>成交通知书发出后三十日内</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628"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17"/>
                <w:rFonts w:ascii="Times New Roman" w:hAnsi="Times New Roman" w:eastAsia="仿宋_GB2312"/>
                <w:sz w:val="24"/>
                <w:szCs w:val="24"/>
              </w:rPr>
            </w:pPr>
            <w:r>
              <w:rPr>
                <w:rStyle w:val="517"/>
                <w:rFonts w:ascii="Times New Roman" w:hAnsi="Times New Roman" w:eastAsia="仿宋_GB2312"/>
                <w:sz w:val="24"/>
                <w:szCs w:val="24"/>
              </w:rPr>
              <w:t>14</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sz w:val="24"/>
                <w:szCs w:val="24"/>
              </w:rPr>
            </w:pPr>
            <w:r>
              <w:rPr>
                <w:rStyle w:val="517"/>
                <w:rFonts w:ascii="Times New Roman" w:hAnsi="Times New Roman" w:eastAsia="仿宋_GB2312"/>
                <w:sz w:val="24"/>
                <w:szCs w:val="24"/>
              </w:rPr>
              <w:t>磋商有效期</w:t>
            </w:r>
          </w:p>
        </w:tc>
        <w:tc>
          <w:tcPr>
            <w:tcW w:w="563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sz w:val="24"/>
                <w:szCs w:val="24"/>
              </w:rPr>
            </w:pPr>
            <w:r>
              <w:rPr>
                <w:rStyle w:val="517"/>
                <w:rFonts w:ascii="Times New Roman" w:hAnsi="Times New Roman" w:eastAsia="仿宋_GB2312"/>
                <w:sz w:val="24"/>
                <w:szCs w:val="24"/>
              </w:rPr>
              <w:t>90天</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32"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17"/>
                <w:rFonts w:ascii="Times New Roman" w:hAnsi="Times New Roman" w:eastAsia="仿宋_GB2312"/>
                <w:sz w:val="24"/>
                <w:szCs w:val="24"/>
              </w:rPr>
            </w:pPr>
            <w:r>
              <w:rPr>
                <w:rStyle w:val="517"/>
                <w:rFonts w:ascii="Times New Roman" w:hAnsi="Times New Roman" w:eastAsia="仿宋_GB2312"/>
                <w:sz w:val="24"/>
                <w:szCs w:val="24"/>
              </w:rPr>
              <w:t>15</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sz w:val="24"/>
                <w:szCs w:val="24"/>
                <w:lang w:val="zh-CN"/>
              </w:rPr>
            </w:pPr>
            <w:r>
              <w:rPr>
                <w:rStyle w:val="517"/>
                <w:rFonts w:ascii="Times New Roman" w:hAnsi="Times New Roman" w:eastAsia="仿宋_GB2312"/>
                <w:sz w:val="24"/>
                <w:szCs w:val="24"/>
              </w:rPr>
              <w:t>网址</w:t>
            </w:r>
          </w:p>
        </w:tc>
        <w:tc>
          <w:tcPr>
            <w:tcW w:w="563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sz w:val="24"/>
                <w:szCs w:val="24"/>
              </w:rPr>
            </w:pPr>
            <w:r>
              <w:rPr>
                <w:rStyle w:val="517"/>
                <w:rFonts w:ascii="Times New Roman" w:hAnsi="Times New Roman" w:eastAsia="仿宋_GB2312"/>
                <w:sz w:val="24"/>
                <w:szCs w:val="24"/>
              </w:rPr>
              <w:t>浙江政府采购网</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57"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17"/>
                <w:rFonts w:ascii="Times New Roman" w:hAnsi="Times New Roman" w:eastAsia="仿宋_GB2312"/>
                <w:sz w:val="24"/>
                <w:szCs w:val="24"/>
              </w:rPr>
            </w:pPr>
            <w:r>
              <w:rPr>
                <w:rStyle w:val="517"/>
                <w:rFonts w:ascii="Times New Roman" w:hAnsi="Times New Roman" w:eastAsia="仿宋_GB2312"/>
                <w:sz w:val="24"/>
                <w:szCs w:val="24"/>
              </w:rPr>
              <w:t>16</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sz w:val="24"/>
                <w:szCs w:val="24"/>
                <w:lang w:val="zh-CN"/>
              </w:rPr>
            </w:pPr>
            <w:r>
              <w:rPr>
                <w:rStyle w:val="23"/>
                <w:rFonts w:eastAsia="仿宋_GB2312"/>
                <w:sz w:val="24"/>
              </w:rPr>
              <w:t>解释</w:t>
            </w:r>
          </w:p>
        </w:tc>
        <w:tc>
          <w:tcPr>
            <w:tcW w:w="563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sz w:val="24"/>
              </w:rPr>
            </w:pPr>
            <w:r>
              <w:rPr>
                <w:rStyle w:val="23"/>
                <w:rFonts w:eastAsia="仿宋_GB2312"/>
                <w:sz w:val="24"/>
              </w:rPr>
              <w:t>本磋商文件的解释权属于采购人所有</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57"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517"/>
                <w:rFonts w:ascii="Times New Roman" w:hAnsi="Times New Roman" w:eastAsia="仿宋_GB2312"/>
                <w:b/>
                <w:bCs/>
                <w:sz w:val="24"/>
                <w:szCs w:val="24"/>
              </w:rPr>
            </w:pPr>
            <w:r>
              <w:rPr>
                <w:rStyle w:val="517"/>
                <w:rFonts w:ascii="Times New Roman" w:hAnsi="Times New Roman"/>
                <w:b/>
                <w:bCs/>
                <w:sz w:val="24"/>
                <w:szCs w:val="24"/>
              </w:rPr>
              <w:t>17</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23"/>
                <w:rFonts w:eastAsia="仿宋_GB2312"/>
                <w:b/>
                <w:bCs/>
                <w:sz w:val="24"/>
                <w:szCs w:val="22"/>
              </w:rPr>
            </w:pPr>
            <w:r>
              <w:rPr>
                <w:rStyle w:val="23"/>
                <w:rFonts w:eastAsia="仿宋_GB2312"/>
                <w:b/>
                <w:bCs/>
                <w:sz w:val="24"/>
                <w:szCs w:val="22"/>
              </w:rPr>
              <w:t>注意事项</w:t>
            </w:r>
          </w:p>
        </w:tc>
        <w:tc>
          <w:tcPr>
            <w:tcW w:w="563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23"/>
                <w:rFonts w:eastAsia="仿宋_GB2312"/>
                <w:b/>
                <w:bCs/>
                <w:sz w:val="24"/>
                <w:szCs w:val="22"/>
              </w:rPr>
            </w:pPr>
            <w:r>
              <w:rPr>
                <w:rStyle w:val="23"/>
                <w:rFonts w:eastAsia="仿宋_GB2312"/>
                <w:b/>
                <w:bCs/>
                <w:sz w:val="24"/>
                <w:szCs w:val="22"/>
              </w:rPr>
              <w:t>投标人请携带笔记本电脑及CA数字证书至开标现场完成传输、解密等事宜</w:t>
            </w:r>
          </w:p>
        </w:tc>
      </w:tr>
    </w:tbl>
    <w:p>
      <w:pPr>
        <w:jc w:val="center"/>
        <w:rPr>
          <w:rStyle w:val="23"/>
          <w:rFonts w:eastAsia="黑体"/>
          <w:b/>
          <w:sz w:val="36"/>
          <w:szCs w:val="36"/>
        </w:rPr>
      </w:pPr>
    </w:p>
    <w:p>
      <w:pPr>
        <w:jc w:val="center"/>
        <w:rPr>
          <w:rStyle w:val="23"/>
          <w:rFonts w:eastAsia="黑体"/>
          <w:b/>
          <w:sz w:val="36"/>
          <w:szCs w:val="36"/>
        </w:rPr>
      </w:pPr>
      <w:r>
        <w:rPr>
          <w:rStyle w:val="23"/>
          <w:rFonts w:eastAsia="黑体"/>
          <w:b/>
          <w:sz w:val="36"/>
          <w:szCs w:val="36"/>
        </w:rPr>
        <w:t>二、磋商须知</w:t>
      </w:r>
    </w:p>
    <w:p>
      <w:pPr>
        <w:jc w:val="center"/>
        <w:rPr>
          <w:rStyle w:val="23"/>
          <w:rFonts w:eastAsia="黑体"/>
          <w:b/>
          <w:sz w:val="30"/>
          <w:szCs w:val="30"/>
        </w:rPr>
      </w:pPr>
      <w:r>
        <w:rPr>
          <w:rStyle w:val="23"/>
          <w:rFonts w:eastAsia="黑体"/>
          <w:b/>
          <w:sz w:val="30"/>
          <w:szCs w:val="30"/>
        </w:rPr>
        <w:t>（一）总则</w:t>
      </w:r>
    </w:p>
    <w:p>
      <w:pPr>
        <w:spacing w:line="440" w:lineRule="exact"/>
        <w:ind w:firstLine="480" w:firstLineChars="200"/>
        <w:rPr>
          <w:rStyle w:val="23"/>
          <w:rFonts w:eastAsia="仿宋_GB2312"/>
          <w:b/>
          <w:bCs/>
          <w:kern w:val="36"/>
          <w:sz w:val="36"/>
          <w:szCs w:val="36"/>
        </w:rPr>
      </w:pPr>
      <w:r>
        <w:rPr>
          <w:rStyle w:val="23"/>
          <w:rFonts w:eastAsia="仿宋_GB2312"/>
          <w:sz w:val="24"/>
          <w:szCs w:val="24"/>
          <w:lang w:val="zh-CN"/>
        </w:rPr>
        <w:t>本次招标是按照《中华人民共和国政府采购法》、</w:t>
      </w:r>
      <w:r>
        <w:rPr>
          <w:rStyle w:val="23"/>
          <w:rFonts w:eastAsia="仿宋_GB2312"/>
          <w:sz w:val="24"/>
          <w:lang w:val="zh-CN"/>
        </w:rPr>
        <w:t>《政府采购竞争性磋商采购方式管理暂行办法》和</w:t>
      </w:r>
      <w:r>
        <w:rPr>
          <w:rStyle w:val="23"/>
          <w:rFonts w:eastAsia="仿宋_GB2312"/>
          <w:sz w:val="24"/>
          <w:szCs w:val="24"/>
          <w:lang w:val="zh-CN"/>
        </w:rPr>
        <w:t>《中华人民共和国政府采购法实施条例》等法律、法规组织和实施。</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（一）适用范围</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本磋商文件仅适用于</w:t>
      </w:r>
      <w:r>
        <w:rPr>
          <w:rStyle w:val="23"/>
          <w:sz w:val="24"/>
          <w:szCs w:val="24"/>
          <w:lang w:val="zh-CN"/>
        </w:rPr>
        <w:t>市本级社会保险历史数据整理业务购买第三方服务项目</w:t>
      </w:r>
      <w:r>
        <w:rPr>
          <w:rStyle w:val="23"/>
          <w:rFonts w:eastAsia="仿宋_GB2312"/>
          <w:sz w:val="24"/>
          <w:szCs w:val="24"/>
          <w:lang w:val="zh-CN"/>
        </w:rPr>
        <w:t>的招标、磋商、评标、定标、验收、合同履行、付款等行为（法律、法规另有规定的，从其规定）。</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（二）定义</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1.“采购人”系指本次磋商采购货物的购买单位“</w:t>
      </w:r>
      <w:r>
        <w:rPr>
          <w:rStyle w:val="23"/>
          <w:sz w:val="24"/>
          <w:szCs w:val="24"/>
          <w:lang w:val="zh-CN"/>
        </w:rPr>
        <w:t>衢州市社会保险事业管理中心</w:t>
      </w:r>
      <w:r>
        <w:rPr>
          <w:rStyle w:val="23"/>
          <w:rFonts w:eastAsia="仿宋_GB2312"/>
          <w:sz w:val="24"/>
          <w:szCs w:val="24"/>
          <w:lang w:val="zh-CN"/>
        </w:rPr>
        <w:t>”。</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2.“采购代理机构”系指本次磋商采购货物的采购代理机构“浙江新世纪工程咨询有限公司”。</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3.“供应商”系指向采购人提交响应文件的单位。</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4.“服务”系指根据本合同规定成交供应商必须承担有关的服务和合同中规定成交供应商应承担的义务,以及合同中未规定,但依法有利于合同履行原则,应当由成交供应商承担的其它义务。</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5.“▲”系指实质性的要求条款。</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（三）合格的供应商</w:t>
      </w:r>
    </w:p>
    <w:p>
      <w:pPr>
        <w:spacing w:line="460" w:lineRule="exact"/>
        <w:ind w:firstLine="720" w:firstLineChars="300"/>
        <w:jc w:val="left"/>
        <w:rPr>
          <w:rStyle w:val="23"/>
          <w:rFonts w:eastAsia="仿宋_GB2312"/>
          <w:sz w:val="24"/>
          <w:szCs w:val="24"/>
          <w:lang w:val="zh-CN"/>
        </w:rPr>
      </w:pPr>
      <w:r>
        <w:rPr>
          <w:rStyle w:val="23"/>
          <w:rFonts w:eastAsia="仿宋_GB2312"/>
          <w:sz w:val="24"/>
          <w:szCs w:val="24"/>
          <w:lang w:val="zh-CN"/>
        </w:rPr>
        <w:t>符合磋商公告中的供应商资格要求。</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（四）供应商代表</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指全权代表供应商参加磋商活动并签署磋商响应文件的人。本次磋商的供应商代表必须是供应商的法定代表人或其授权代表。</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（五）磋商费用</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无论磋商过程和结果如何，供应商应自行承担所有与磋商有关的全部费用，采购人均无义务和责任承担这些费用。</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（六）特别说明</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1.供应商获取磋商文件后决定不参加该项目磋商，应在磋商截止时前一日以书面形式（信函、传真加盖供应商单位公章）通知浙江新世纪工程咨询有限公司。</w:t>
      </w:r>
    </w:p>
    <w:p>
      <w:pPr>
        <w:spacing w:line="500" w:lineRule="exact"/>
        <w:ind w:firstLine="472" w:firstLineChars="197"/>
        <w:rPr>
          <w:rStyle w:val="23"/>
          <w:rFonts w:eastAsia="仿宋_GB2312"/>
          <w:b/>
          <w:sz w:val="24"/>
          <w:szCs w:val="24"/>
          <w:lang w:val="zh-CN"/>
        </w:rPr>
      </w:pPr>
      <w:r>
        <w:rPr>
          <w:rStyle w:val="23"/>
          <w:rFonts w:eastAsia="楷体_GB2312"/>
          <w:color w:val="000000"/>
          <w:kern w:val="0"/>
          <w:sz w:val="24"/>
          <w:szCs w:val="24"/>
        </w:rPr>
        <w:t>▲</w:t>
      </w:r>
      <w:r>
        <w:rPr>
          <w:rStyle w:val="23"/>
          <w:rFonts w:eastAsia="仿宋_GB2312"/>
          <w:b/>
          <w:sz w:val="24"/>
          <w:szCs w:val="24"/>
          <w:lang w:val="zh-CN"/>
        </w:rPr>
        <w:t>2.</w:t>
      </w:r>
      <w:r>
        <w:rPr>
          <w:rStyle w:val="23"/>
          <w:rFonts w:eastAsia="楷体_GB2312"/>
          <w:b/>
          <w:color w:val="000000"/>
          <w:kern w:val="0"/>
          <w:sz w:val="24"/>
          <w:szCs w:val="24"/>
        </w:rPr>
        <w:t>本项目招标代理费根据国家计委计价格【2002】1980号文规定招标收费标准计取（此费用不得参与竞争），</w:t>
      </w:r>
      <w:r>
        <w:rPr>
          <w:rStyle w:val="23"/>
          <w:rFonts w:hint="eastAsia" w:eastAsia="楷体_GB2312"/>
          <w:b/>
          <w:color w:val="000000"/>
          <w:kern w:val="0"/>
          <w:sz w:val="24"/>
          <w:szCs w:val="24"/>
          <w:lang w:val="en-US"/>
        </w:rPr>
        <w:t>招</w:t>
      </w:r>
      <w:r>
        <w:rPr>
          <w:rStyle w:val="23"/>
          <w:rFonts w:hint="eastAsia" w:eastAsia="楷体_GB2312"/>
          <w:b/>
          <w:color w:val="000000"/>
          <w:kern w:val="0"/>
          <w:sz w:val="24"/>
          <w:szCs w:val="24"/>
          <w:lang w:val="en-US" w:eastAsia="zh-CN"/>
        </w:rPr>
        <w:t>标服务费</w:t>
      </w:r>
      <w:r>
        <w:rPr>
          <w:rStyle w:val="23"/>
          <w:rFonts w:eastAsia="楷体_GB2312"/>
          <w:b/>
          <w:color w:val="000000"/>
          <w:kern w:val="0"/>
          <w:sz w:val="24"/>
          <w:szCs w:val="24"/>
        </w:rPr>
        <w:t>、场租费</w:t>
      </w:r>
      <w:r>
        <w:rPr>
          <w:rStyle w:val="23"/>
          <w:rFonts w:hint="eastAsia" w:eastAsia="楷体_GB2312"/>
          <w:b/>
          <w:color w:val="000000"/>
          <w:kern w:val="0"/>
          <w:sz w:val="24"/>
          <w:szCs w:val="24"/>
          <w:lang w:val="en-US"/>
        </w:rPr>
        <w:t>等</w:t>
      </w:r>
      <w:r>
        <w:rPr>
          <w:rStyle w:val="23"/>
          <w:rFonts w:eastAsia="楷体_GB2312"/>
          <w:b/>
          <w:color w:val="000000"/>
          <w:kern w:val="0"/>
          <w:sz w:val="24"/>
          <w:szCs w:val="24"/>
        </w:rPr>
        <w:t>按实收取，由中标单位支付</w:t>
      </w:r>
      <w:r>
        <w:rPr>
          <w:rStyle w:val="23"/>
          <w:rFonts w:hint="eastAsia" w:eastAsia="楷体_GB2312"/>
          <w:b/>
          <w:color w:val="000000"/>
          <w:kern w:val="0"/>
          <w:sz w:val="24"/>
          <w:szCs w:val="24"/>
        </w:rPr>
        <w:t>（</w:t>
      </w:r>
      <w:r>
        <w:rPr>
          <w:rStyle w:val="23"/>
          <w:rFonts w:hint="eastAsia" w:eastAsia="楷体_GB2312"/>
          <w:b/>
          <w:color w:val="000000"/>
          <w:kern w:val="0"/>
          <w:sz w:val="24"/>
          <w:szCs w:val="24"/>
          <w:lang w:val="en-US"/>
        </w:rPr>
        <w:t>详情咨询代理机构</w:t>
      </w:r>
      <w:r>
        <w:rPr>
          <w:rStyle w:val="23"/>
          <w:rFonts w:hint="eastAsia" w:eastAsia="楷体_GB2312"/>
          <w:b/>
          <w:color w:val="000000"/>
          <w:kern w:val="0"/>
          <w:sz w:val="24"/>
          <w:szCs w:val="24"/>
        </w:rPr>
        <w:t>）</w:t>
      </w:r>
      <w:r>
        <w:rPr>
          <w:rStyle w:val="23"/>
          <w:rFonts w:eastAsia="楷体_GB2312"/>
          <w:b/>
          <w:color w:val="000000"/>
          <w:kern w:val="0"/>
          <w:sz w:val="24"/>
          <w:szCs w:val="24"/>
        </w:rPr>
        <w:t>，投标报价时综合考虑。</w:t>
      </w:r>
    </w:p>
    <w:p>
      <w:pPr>
        <w:jc w:val="center"/>
        <w:rPr>
          <w:rStyle w:val="23"/>
          <w:rFonts w:eastAsia="黑体"/>
          <w:b/>
          <w:sz w:val="30"/>
          <w:szCs w:val="30"/>
        </w:rPr>
      </w:pPr>
      <w:r>
        <w:rPr>
          <w:rStyle w:val="23"/>
          <w:rFonts w:eastAsia="黑体"/>
          <w:b/>
          <w:sz w:val="30"/>
          <w:szCs w:val="30"/>
        </w:rPr>
        <w:t>（二）竞争性磋商文件</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1.竞争性磋商文件的组成</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1.1竞争性磋商文件共分为5部分，其内容如下：</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第一部分磋商公告</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第二部分磋商须知前附表及磋商须知</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第三部分采购需求</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第四部分合同条款</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第五部分磋商响应文件相关格式</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1.2除上条1.1内容外，采购人在规定时间前，以</w:t>
      </w:r>
      <w:r>
        <w:rPr>
          <w:rStyle w:val="23"/>
          <w:rFonts w:eastAsia="仿宋_GB2312"/>
          <w:sz w:val="24"/>
          <w:szCs w:val="24"/>
        </w:rPr>
        <w:t>更正公告</w:t>
      </w:r>
      <w:r>
        <w:rPr>
          <w:rStyle w:val="23"/>
          <w:rFonts w:eastAsia="仿宋_GB2312"/>
          <w:sz w:val="24"/>
          <w:szCs w:val="24"/>
          <w:lang w:val="zh-CN"/>
        </w:rPr>
        <w:t>形式发出的对竞争性磋商文件的澄清或修改内容，均为竞争性磋商文件的组成部分。</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1.3供应商获取竞争性磋商文件后，应仔细检查竞争性磋商文件的所有内容，如有残缺等问题，应及时向采购代理机构提出，否则，由此引起的损失由供应商自己承担。供应商同时应认真审阅竞争性磋商文件中所有的事项、格式、条款和规范要求等，若供应商的磋商响应文件没有按竞争性磋商文件要求提交全部资料，或磋商响应文件没有对竞争性磋商文件做出实质性响应，其风险由供应商自行承担，并根据有关条款规定，该磋商有可能被拒绝。</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2.竞争性磋商文件的澄清与修改</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2.1</w:t>
      </w:r>
      <w:r>
        <w:rPr>
          <w:rStyle w:val="517"/>
          <w:rFonts w:ascii="Times New Roman" w:hAnsi="Times New Roman" w:eastAsia="仿宋_GB2312"/>
          <w:sz w:val="24"/>
          <w:szCs w:val="24"/>
        </w:rPr>
        <w:t>供应商如认为磋商文件表述不清晰、存在歧视性、排他性或者其他违法内容的，应以书面形式向采购人（或采购代理机构）提出书面质疑；采购人或采购代理机构作出的澄清或者修改的内容可能影响响应文件编制的，采购人（或采购代理机构）在磋商响应文件截止之日5日前，以更正公告形式在采购公告发布网站发布，不足5日的，顺延磋商响应文件截止之日。</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2.2</w:t>
      </w:r>
      <w:r>
        <w:rPr>
          <w:rStyle w:val="517"/>
          <w:rFonts w:ascii="Times New Roman" w:hAnsi="Times New Roman" w:eastAsia="仿宋_GB2312"/>
          <w:sz w:val="24"/>
          <w:szCs w:val="24"/>
        </w:rPr>
        <w:t>澄清或者修改内容</w:t>
      </w:r>
      <w:r>
        <w:rPr>
          <w:rStyle w:val="23"/>
          <w:rFonts w:eastAsia="仿宋_GB2312"/>
          <w:sz w:val="24"/>
          <w:szCs w:val="24"/>
          <w:lang w:val="zh-CN"/>
        </w:rPr>
        <w:t>是竞争性磋商文件的组成部分，对所有供应商有约束力。</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2.3供应商在收到竞争性磋商文件澄清、修改通知或推迟提交磋商响应文件截止时间和磋商时间通知后，应在通知单回执上签署意见并盖上供应商单位公章，在当天以书面或传真形式回复采购代理机构，逾期回复视为默认收到通知。</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2.4竞争性磋商文件的澄清、修改、补充等内容均以书面形式明确的内容为准。当竞争性磋商文件、竞争性磋商文件的澄清、修改、补充等在同一内容的表述上不一致时，以最后发出的书面文件为准。</w:t>
      </w:r>
    </w:p>
    <w:p>
      <w:pPr>
        <w:jc w:val="center"/>
        <w:rPr>
          <w:rStyle w:val="23"/>
          <w:rFonts w:eastAsia="黑体"/>
          <w:b/>
          <w:sz w:val="30"/>
          <w:szCs w:val="30"/>
        </w:rPr>
      </w:pPr>
      <w:r>
        <w:rPr>
          <w:rStyle w:val="23"/>
          <w:rFonts w:eastAsia="黑体"/>
          <w:b/>
          <w:sz w:val="30"/>
          <w:szCs w:val="30"/>
        </w:rPr>
        <w:t>（三）磋商响应文件的编制</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1.磋商响应文件的语言及度量衡单位</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1.1磋商响应文件和与磋商有关的所有文件说明均应使用中文。</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1.2除采购项目规范另有规定外，磋商响应文件使用的度量衡单位，均采用中华人民共和国法定计量单位。</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2.磋商响应文件的组成</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cs="Times New Roman"/>
          <w:color w:val="auto"/>
          <w:szCs w:val="22"/>
        </w:rPr>
      </w:pPr>
      <w:r>
        <w:rPr>
          <w:rStyle w:val="630"/>
          <w:rFonts w:ascii="Times New Roman" w:hAnsi="Times New Roman" w:cs="Times New Roman"/>
          <w:color w:val="auto"/>
          <w:szCs w:val="22"/>
        </w:rPr>
        <w:t>▲响应文件（电子投标文件、备份电子投标文件）应分为【技术资信文件】、【价格文件】。电子投标文件、备份电子投标文件中须加盖公章部分均采用CA签章。</w:t>
      </w:r>
    </w:p>
    <w:p>
      <w:pPr>
        <w:spacing w:line="460" w:lineRule="exact"/>
        <w:ind w:left="132" w:leftChars="47" w:firstLine="360" w:firstLineChars="150"/>
        <w:rPr>
          <w:rStyle w:val="23"/>
          <w:rFonts w:eastAsia="仿宋_GB2312"/>
          <w:color w:val="000000"/>
          <w:sz w:val="24"/>
          <w:szCs w:val="24"/>
        </w:rPr>
      </w:pPr>
      <w:r>
        <w:rPr>
          <w:rStyle w:val="23"/>
          <w:rFonts w:eastAsia="仿宋_GB2312"/>
          <w:color w:val="000000"/>
          <w:sz w:val="24"/>
          <w:szCs w:val="24"/>
        </w:rPr>
        <w:t>2.1技术资信文件</w:t>
      </w:r>
    </w:p>
    <w:p>
      <w:pPr>
        <w:spacing w:line="460" w:lineRule="exact"/>
        <w:ind w:left="132" w:leftChars="47" w:firstLine="360" w:firstLineChars="150"/>
        <w:rPr>
          <w:rStyle w:val="23"/>
          <w:rFonts w:eastAsia="仿宋_GB2312"/>
          <w:color w:val="000000"/>
          <w:sz w:val="24"/>
          <w:szCs w:val="24"/>
        </w:rPr>
      </w:pPr>
      <w:r>
        <w:rPr>
          <w:rStyle w:val="23"/>
          <w:rFonts w:eastAsia="仿宋_GB2312"/>
          <w:color w:val="000000"/>
          <w:sz w:val="24"/>
          <w:szCs w:val="24"/>
        </w:rPr>
        <w:t>▲（1）营业执照扫描件；</w:t>
      </w:r>
    </w:p>
    <w:p>
      <w:pPr>
        <w:spacing w:line="460" w:lineRule="exact"/>
        <w:ind w:left="132" w:leftChars="47" w:firstLine="360" w:firstLineChars="150"/>
        <w:rPr>
          <w:rStyle w:val="23"/>
          <w:rFonts w:eastAsia="仿宋_GB2312"/>
          <w:color w:val="000000"/>
          <w:sz w:val="24"/>
          <w:szCs w:val="24"/>
        </w:rPr>
      </w:pPr>
      <w:r>
        <w:rPr>
          <w:rStyle w:val="23"/>
          <w:rFonts w:eastAsia="仿宋_GB2312"/>
          <w:color w:val="000000"/>
          <w:sz w:val="24"/>
          <w:szCs w:val="24"/>
        </w:rPr>
        <w:t>▲（2）法定代表人身份证明或授权委托书扫描件（原件与备份电子投标文件一起递交）；</w:t>
      </w:r>
    </w:p>
    <w:p>
      <w:pPr>
        <w:spacing w:line="460" w:lineRule="exact"/>
        <w:ind w:left="132" w:leftChars="47" w:firstLine="600" w:firstLineChars="250"/>
        <w:rPr>
          <w:rStyle w:val="23"/>
          <w:rFonts w:eastAsia="仿宋_GB2312"/>
          <w:color w:val="000000"/>
          <w:sz w:val="24"/>
          <w:szCs w:val="24"/>
        </w:rPr>
      </w:pPr>
      <w:r>
        <w:rPr>
          <w:rStyle w:val="23"/>
          <w:rFonts w:eastAsia="仿宋_GB2312"/>
          <w:color w:val="000000"/>
          <w:sz w:val="24"/>
          <w:szCs w:val="24"/>
        </w:rPr>
        <w:t>（</w:t>
      </w:r>
      <w:r>
        <w:rPr>
          <w:rStyle w:val="23"/>
          <w:color w:val="000000"/>
          <w:sz w:val="24"/>
          <w:szCs w:val="24"/>
        </w:rPr>
        <w:t>3</w:t>
      </w:r>
      <w:r>
        <w:rPr>
          <w:rStyle w:val="23"/>
          <w:rFonts w:eastAsia="仿宋_GB2312"/>
          <w:color w:val="000000"/>
          <w:sz w:val="24"/>
          <w:szCs w:val="24"/>
        </w:rPr>
        <w:t>）技术资信文件其它详细内容（参考评分办法编制）。</w:t>
      </w:r>
    </w:p>
    <w:p>
      <w:pPr>
        <w:spacing w:line="400" w:lineRule="exact"/>
        <w:ind w:firstLine="796" w:firstLineChars="332"/>
        <w:rPr>
          <w:rStyle w:val="23"/>
          <w:rFonts w:eastAsia="仿宋_GB2312"/>
          <w:sz w:val="24"/>
          <w:szCs w:val="24"/>
        </w:rPr>
      </w:pPr>
      <w:r>
        <w:rPr>
          <w:rStyle w:val="23"/>
          <w:rFonts w:eastAsia="仿宋_GB2312"/>
          <w:sz w:val="24"/>
          <w:szCs w:val="24"/>
        </w:rPr>
        <w:t>2.2价格文件</w:t>
      </w:r>
    </w:p>
    <w:p>
      <w:pPr>
        <w:spacing w:line="460" w:lineRule="exact"/>
        <w:ind w:left="132" w:leftChars="47" w:firstLine="360" w:firstLineChars="150"/>
        <w:rPr>
          <w:rStyle w:val="23"/>
          <w:rFonts w:eastAsia="仿宋_GB2312"/>
          <w:sz w:val="24"/>
          <w:szCs w:val="24"/>
          <w:lang w:val="zh-CN"/>
        </w:rPr>
      </w:pPr>
      <w:r>
        <w:rPr>
          <w:rStyle w:val="23"/>
          <w:rFonts w:eastAsia="仿宋_GB2312"/>
          <w:sz w:val="24"/>
          <w:szCs w:val="24"/>
          <w:lang w:val="zh-CN"/>
        </w:rPr>
        <w:t>▲（1）报价函（附件一）</w:t>
      </w:r>
    </w:p>
    <w:p>
      <w:pPr>
        <w:spacing w:line="460" w:lineRule="exact"/>
        <w:ind w:left="132" w:leftChars="47" w:firstLine="360" w:firstLineChars="150"/>
        <w:rPr>
          <w:rStyle w:val="23"/>
          <w:rFonts w:eastAsia="仿宋_GB2312"/>
          <w:sz w:val="24"/>
          <w:szCs w:val="24"/>
          <w:lang w:val="zh-CN"/>
        </w:rPr>
      </w:pPr>
      <w:r>
        <w:rPr>
          <w:rStyle w:val="23"/>
          <w:rFonts w:eastAsia="仿宋_GB2312"/>
          <w:sz w:val="24"/>
          <w:szCs w:val="24"/>
          <w:lang w:val="zh-CN"/>
        </w:rPr>
        <w:t>▲（2）报价一览表（附件二）</w:t>
      </w:r>
    </w:p>
    <w:p>
      <w:pPr>
        <w:spacing w:line="440" w:lineRule="exact"/>
        <w:ind w:firstLine="720" w:firstLineChars="300"/>
        <w:rPr>
          <w:rStyle w:val="23"/>
          <w:rFonts w:eastAsia="仿宋_GB2312"/>
          <w:sz w:val="24"/>
          <w:szCs w:val="24"/>
        </w:rPr>
      </w:pPr>
      <w:r>
        <w:rPr>
          <w:rStyle w:val="23"/>
          <w:rFonts w:eastAsia="仿宋_GB2312"/>
          <w:sz w:val="24"/>
          <w:szCs w:val="24"/>
          <w:lang w:val="zh-CN"/>
        </w:rPr>
        <w:t>（3）小微企业/监狱和戒毒企业/残疾人福利性单位声明函及相关证明材料（如有）</w:t>
      </w:r>
    </w:p>
    <w:p>
      <w:pPr>
        <w:spacing w:line="440" w:lineRule="exact"/>
        <w:ind w:firstLine="720" w:firstLineChars="300"/>
        <w:rPr>
          <w:rStyle w:val="23"/>
          <w:rFonts w:eastAsia="仿宋_GB2312"/>
          <w:sz w:val="24"/>
          <w:szCs w:val="24"/>
          <w:lang w:val="zh-CN"/>
        </w:rPr>
      </w:pPr>
      <w:r>
        <w:rPr>
          <w:rStyle w:val="23"/>
          <w:rFonts w:eastAsia="仿宋_GB2312"/>
          <w:sz w:val="24"/>
          <w:szCs w:val="24"/>
          <w:lang w:val="zh-CN"/>
        </w:rPr>
        <w:t>（</w:t>
      </w:r>
      <w:r>
        <w:rPr>
          <w:rStyle w:val="23"/>
          <w:rFonts w:eastAsia="仿宋_GB2312"/>
          <w:sz w:val="24"/>
          <w:szCs w:val="24"/>
        </w:rPr>
        <w:t>4</w:t>
      </w:r>
      <w:r>
        <w:rPr>
          <w:rStyle w:val="23"/>
          <w:rFonts w:eastAsia="仿宋_GB2312"/>
          <w:sz w:val="24"/>
          <w:szCs w:val="24"/>
          <w:lang w:val="zh-CN"/>
        </w:rPr>
        <w:t>）供应商自认为有需要的其他资料。</w:t>
      </w:r>
    </w:p>
    <w:p>
      <w:pPr>
        <w:spacing w:line="440" w:lineRule="exact"/>
        <w:ind w:firstLine="480" w:firstLineChars="200"/>
        <w:rPr>
          <w:rStyle w:val="23"/>
          <w:rFonts w:eastAsia="仿宋_GB2312"/>
          <w:sz w:val="24"/>
          <w:szCs w:val="24"/>
        </w:rPr>
      </w:pPr>
      <w:r>
        <w:rPr>
          <w:rStyle w:val="23"/>
          <w:rFonts w:eastAsia="仿宋_GB2312"/>
          <w:sz w:val="24"/>
          <w:szCs w:val="24"/>
          <w:lang w:val="zh-CN"/>
        </w:rPr>
        <w:t>3.磋商响应文件的</w:t>
      </w:r>
      <w:r>
        <w:rPr>
          <w:rStyle w:val="23"/>
          <w:rFonts w:eastAsia="仿宋_GB2312"/>
          <w:sz w:val="24"/>
          <w:szCs w:val="24"/>
        </w:rPr>
        <w:t>形式及效力</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3.1磋商响应文件应包括规定的内容，供应商提交的磋商响应文件应当使用竞争性磋商文件所提供的磋商响应文件全部格式（格式可以按同样格式扩展）；未提供磋商响应文件标准格式的，由供应商自行编写。</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3.2</w:t>
      </w:r>
      <w:r>
        <w:rPr>
          <w:rStyle w:val="23"/>
          <w:rFonts w:eastAsia="仿宋_GB2312"/>
          <w:sz w:val="24"/>
          <w:szCs w:val="24"/>
        </w:rPr>
        <w:t>磋商</w:t>
      </w:r>
      <w:r>
        <w:rPr>
          <w:rStyle w:val="23"/>
          <w:rFonts w:eastAsia="仿宋_GB2312"/>
          <w:sz w:val="24"/>
          <w:szCs w:val="24"/>
          <w:lang w:val="zh-CN"/>
        </w:rPr>
        <w:t>文件分为电子投标文件以及电子备份投标文件两部分。电子投标文件按政采云平台供应商项目采购-电子招投标操作指南（网址：https://help.zcygov.cn/web/site_2/2018/12-28/2573.html）及本招标文件要求制作、加密并递交；电子备份投标文件即电子投标文件按政采云平台供应商项目采购-电子招投标操作指南（网址：https://help.zcygov.cn/web/site_2/2018/12-28/2573.html）制作的备份文件。</w:t>
      </w:r>
    </w:p>
    <w:p>
      <w:pPr>
        <w:pStyle w:val="428"/>
        <w:pBdr>
          <w:top w:val="none" w:color="auto" w:sz="0" w:space="0"/>
          <w:left w:val="none" w:color="auto" w:sz="0" w:space="0"/>
          <w:bottom w:val="none" w:color="auto" w:sz="0" w:space="0"/>
          <w:right w:val="none" w:color="auto" w:sz="0" w:space="0"/>
        </w:pBdr>
        <w:spacing w:line="360" w:lineRule="exact"/>
        <w:ind w:firstLine="420"/>
        <w:rPr>
          <w:rStyle w:val="23"/>
          <w:rFonts w:eastAsia="仿宋_GB2312" w:cs="Times New Roman"/>
          <w:color w:val="auto"/>
          <w:sz w:val="24"/>
          <w:szCs w:val="24"/>
          <w:lang w:val="zh-CN"/>
        </w:rPr>
      </w:pPr>
      <w:r>
        <w:rPr>
          <w:rStyle w:val="23"/>
          <w:rFonts w:eastAsia="仿宋_GB2312" w:cs="Times New Roman"/>
          <w:color w:val="auto"/>
          <w:sz w:val="24"/>
          <w:szCs w:val="24"/>
          <w:lang w:val="zh-CN"/>
        </w:rPr>
        <w:t>3.3</w:t>
      </w:r>
      <w:r>
        <w:rPr>
          <w:rStyle w:val="23"/>
          <w:rFonts w:eastAsia="仿宋_GB2312" w:cs="Times New Roman"/>
          <w:color w:val="auto"/>
          <w:sz w:val="24"/>
          <w:szCs w:val="24"/>
        </w:rPr>
        <w:t>磋商</w:t>
      </w:r>
      <w:r>
        <w:rPr>
          <w:rStyle w:val="23"/>
          <w:rFonts w:eastAsia="仿宋_GB2312" w:cs="Times New Roman"/>
          <w:color w:val="auto"/>
          <w:sz w:val="24"/>
          <w:szCs w:val="24"/>
          <w:lang w:val="zh-CN"/>
        </w:rPr>
        <w:t>文件的效力</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pPr>
        <w:pStyle w:val="3"/>
        <w:spacing w:line="360" w:lineRule="exact"/>
        <w:ind w:firstLine="480"/>
        <w:rPr>
          <w:rStyle w:val="23"/>
          <w:rFonts w:eastAsia="仿宋_GB2312"/>
          <w:sz w:val="24"/>
          <w:szCs w:val="24"/>
          <w:lang w:val="zh-CN"/>
        </w:rPr>
      </w:pPr>
      <w:r>
        <w:rPr>
          <w:rStyle w:val="23"/>
          <w:rFonts w:eastAsia="仿宋_GB2312"/>
          <w:sz w:val="24"/>
          <w:szCs w:val="24"/>
          <w:lang w:val="zh-CN"/>
        </w:rPr>
        <w:t>3.4</w:t>
      </w:r>
      <w:r>
        <w:rPr>
          <w:rStyle w:val="23"/>
          <w:rFonts w:eastAsia="仿宋_GB2312"/>
          <w:sz w:val="24"/>
          <w:szCs w:val="24"/>
        </w:rPr>
        <w:t>磋商</w:t>
      </w:r>
      <w:r>
        <w:rPr>
          <w:rStyle w:val="23"/>
          <w:rFonts w:eastAsia="仿宋_GB2312"/>
          <w:sz w:val="24"/>
          <w:szCs w:val="24"/>
          <w:lang w:val="zh-TW" w:eastAsia="zh-TW"/>
        </w:rPr>
        <w:t>文件内容填写说明</w:t>
      </w:r>
    </w:p>
    <w:p>
      <w:pPr>
        <w:pStyle w:val="428"/>
        <w:pBdr>
          <w:top w:val="none" w:color="auto" w:sz="0" w:space="0"/>
          <w:left w:val="none" w:color="auto" w:sz="0" w:space="0"/>
          <w:bottom w:val="none" w:color="auto" w:sz="0" w:space="0"/>
          <w:right w:val="none" w:color="auto" w:sz="0" w:space="0"/>
        </w:pBdr>
        <w:spacing w:line="360" w:lineRule="exact"/>
        <w:ind w:firstLine="420"/>
        <w:rPr>
          <w:rStyle w:val="23"/>
          <w:rFonts w:eastAsia="仿宋_GB2312" w:cs="Times New Roman"/>
          <w:b/>
          <w:bCs/>
          <w:color w:val="auto"/>
          <w:sz w:val="24"/>
          <w:szCs w:val="24"/>
          <w:lang w:val="zh-CN"/>
        </w:rPr>
      </w:pPr>
      <w:r>
        <w:rPr>
          <w:rStyle w:val="23"/>
          <w:rFonts w:eastAsia="仿宋_GB2312" w:cs="Times New Roman"/>
          <w:b/>
          <w:bCs/>
          <w:color w:val="auto"/>
          <w:sz w:val="24"/>
          <w:szCs w:val="24"/>
          <w:lang w:val="zh-CN"/>
        </w:rPr>
        <w:t>投标人应在认真阅读</w:t>
      </w:r>
      <w:r>
        <w:rPr>
          <w:rStyle w:val="23"/>
          <w:rFonts w:eastAsia="仿宋_GB2312" w:cs="Times New Roman"/>
          <w:b/>
          <w:bCs/>
          <w:color w:val="auto"/>
          <w:sz w:val="24"/>
          <w:szCs w:val="24"/>
        </w:rPr>
        <w:t>磋商</w:t>
      </w:r>
      <w:r>
        <w:rPr>
          <w:rStyle w:val="23"/>
          <w:rFonts w:eastAsia="仿宋_GB2312" w:cs="Times New Roman"/>
          <w:b/>
          <w:bCs/>
          <w:color w:val="auto"/>
          <w:sz w:val="24"/>
          <w:szCs w:val="24"/>
          <w:lang w:val="zh-CN"/>
        </w:rPr>
        <w:t>文件所有内容的基础上，按照</w:t>
      </w:r>
      <w:r>
        <w:rPr>
          <w:rStyle w:val="23"/>
          <w:rFonts w:eastAsia="仿宋_GB2312" w:cs="Times New Roman"/>
          <w:b/>
          <w:bCs/>
          <w:color w:val="auto"/>
          <w:sz w:val="24"/>
          <w:szCs w:val="24"/>
        </w:rPr>
        <w:t>磋商</w:t>
      </w:r>
      <w:r>
        <w:rPr>
          <w:rStyle w:val="23"/>
          <w:rFonts w:eastAsia="仿宋_GB2312" w:cs="Times New Roman"/>
          <w:b/>
          <w:bCs/>
          <w:color w:val="auto"/>
          <w:sz w:val="24"/>
          <w:szCs w:val="24"/>
          <w:lang w:val="zh-CN"/>
        </w:rPr>
        <w:t>文件的要求编制完整的</w:t>
      </w:r>
      <w:r>
        <w:rPr>
          <w:rStyle w:val="23"/>
          <w:rFonts w:eastAsia="仿宋_GB2312" w:cs="Times New Roman"/>
          <w:b/>
          <w:bCs/>
          <w:color w:val="auto"/>
          <w:sz w:val="24"/>
          <w:szCs w:val="24"/>
        </w:rPr>
        <w:t>响应</w:t>
      </w:r>
      <w:r>
        <w:rPr>
          <w:rStyle w:val="23"/>
          <w:rFonts w:eastAsia="仿宋_GB2312" w:cs="Times New Roman"/>
          <w:b/>
          <w:bCs/>
          <w:color w:val="auto"/>
          <w:sz w:val="24"/>
          <w:szCs w:val="24"/>
          <w:lang w:val="zh-CN"/>
        </w:rPr>
        <w:t>文件。</w:t>
      </w:r>
      <w:r>
        <w:rPr>
          <w:rStyle w:val="23"/>
          <w:rFonts w:eastAsia="仿宋_GB2312" w:cs="Times New Roman"/>
          <w:b/>
          <w:bCs/>
          <w:color w:val="auto"/>
          <w:sz w:val="24"/>
          <w:szCs w:val="24"/>
        </w:rPr>
        <w:t>响应</w:t>
      </w:r>
      <w:r>
        <w:rPr>
          <w:rStyle w:val="23"/>
          <w:rFonts w:eastAsia="仿宋_GB2312" w:cs="Times New Roman"/>
          <w:b/>
          <w:bCs/>
          <w:color w:val="auto"/>
          <w:sz w:val="24"/>
          <w:szCs w:val="24"/>
          <w:lang w:val="zh-CN"/>
        </w:rPr>
        <w:t>文件应按照</w:t>
      </w:r>
      <w:r>
        <w:rPr>
          <w:rStyle w:val="23"/>
          <w:rFonts w:eastAsia="仿宋_GB2312" w:cs="Times New Roman"/>
          <w:b/>
          <w:bCs/>
          <w:color w:val="auto"/>
          <w:sz w:val="24"/>
          <w:szCs w:val="24"/>
        </w:rPr>
        <w:t>磋商</w:t>
      </w:r>
      <w:r>
        <w:rPr>
          <w:rStyle w:val="23"/>
          <w:rFonts w:eastAsia="仿宋_GB2312" w:cs="Times New Roman"/>
          <w:b/>
          <w:bCs/>
          <w:color w:val="auto"/>
          <w:sz w:val="24"/>
          <w:szCs w:val="24"/>
          <w:lang w:val="zh-CN"/>
        </w:rPr>
        <w:t>文件中规定的统一格式填写：（1）电子投标文件按政采云平台供应商项目采购-电子招投标操作指南（网址：https://help.zcygov.cn/web/site_2/2018/12-28/2573.html）及本</w:t>
      </w:r>
      <w:r>
        <w:rPr>
          <w:rStyle w:val="23"/>
          <w:rFonts w:eastAsia="仿宋_GB2312" w:cs="Times New Roman"/>
          <w:b/>
          <w:bCs/>
          <w:color w:val="auto"/>
          <w:sz w:val="24"/>
          <w:szCs w:val="24"/>
        </w:rPr>
        <w:t>磋商</w:t>
      </w:r>
      <w:r>
        <w:rPr>
          <w:rStyle w:val="23"/>
          <w:rFonts w:eastAsia="仿宋_GB2312" w:cs="Times New Roman"/>
          <w:b/>
          <w:bCs/>
          <w:color w:val="auto"/>
          <w:sz w:val="24"/>
          <w:szCs w:val="24"/>
          <w:lang w:val="zh-CN"/>
        </w:rPr>
        <w:t>文件要求制作、加密。（2）电子备份投标文件，以光盘或U盘的形式存储，由投标人决定是否递交，并自行承担不递交电子备份投标文件的风险。</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3.5供应商必须保证磋商响应文件所提供的全部资料真实可靠，并接受对其中任何资料进一步审查的要求。</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4.磋商报价</w:t>
      </w:r>
    </w:p>
    <w:p>
      <w:pPr>
        <w:spacing w:line="440" w:lineRule="exact"/>
        <w:ind w:firstLine="482" w:firstLineChars="200"/>
        <w:rPr>
          <w:rStyle w:val="23"/>
          <w:rFonts w:eastAsia="仿宋_GB2312"/>
          <w:b/>
          <w:sz w:val="24"/>
          <w:szCs w:val="24"/>
          <w:lang w:val="zh-CN"/>
        </w:rPr>
      </w:pPr>
      <w:r>
        <w:rPr>
          <w:rStyle w:val="23"/>
          <w:rFonts w:eastAsia="仿宋_GB2312"/>
          <w:b/>
          <w:sz w:val="24"/>
          <w:szCs w:val="24"/>
          <w:lang w:val="zh-CN"/>
        </w:rPr>
        <w:t>4.1本项目最高限价</w:t>
      </w:r>
      <w:r>
        <w:rPr>
          <w:rStyle w:val="23"/>
          <w:b/>
          <w:sz w:val="24"/>
          <w:szCs w:val="24"/>
        </w:rPr>
        <w:t>38</w:t>
      </w:r>
      <w:r>
        <w:rPr>
          <w:rStyle w:val="23"/>
          <w:rFonts w:eastAsia="仿宋_GB2312"/>
          <w:b/>
          <w:sz w:val="24"/>
          <w:szCs w:val="24"/>
          <w:lang w:val="zh-CN"/>
        </w:rPr>
        <w:t>万元,供应商报价应低于最高限价，否则其磋商无效。</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4.2供应商的磋商报价</w:t>
      </w:r>
      <w:r>
        <w:rPr>
          <w:rStyle w:val="23"/>
          <w:rFonts w:eastAsia="仿宋_GB2312"/>
          <w:sz w:val="24"/>
          <w:lang w:val="zh-CN"/>
        </w:rPr>
        <w:t>为</w:t>
      </w:r>
      <w:r>
        <w:rPr>
          <w:rStyle w:val="23"/>
          <w:rFonts w:eastAsia="仿宋_GB2312"/>
          <w:sz w:val="24"/>
          <w:szCs w:val="24"/>
          <w:lang w:val="zh-CN"/>
        </w:rPr>
        <w:t>履行</w:t>
      </w:r>
      <w:r>
        <w:rPr>
          <w:rStyle w:val="23"/>
          <w:sz w:val="24"/>
          <w:szCs w:val="24"/>
          <w:lang w:val="zh-CN"/>
        </w:rPr>
        <w:t>市本级社会保险历史数据整理业务购买第三方服务项目</w:t>
      </w:r>
      <w:r>
        <w:rPr>
          <w:rStyle w:val="23"/>
          <w:rFonts w:eastAsia="仿宋_GB2312"/>
          <w:sz w:val="24"/>
          <w:szCs w:val="24"/>
          <w:lang w:val="zh-CN"/>
        </w:rPr>
        <w:t>合同的最终报价，报价中必须包含完成本项目的所有费用，包括合同实施过程中的应预见和不可预见费用等。</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5.供应商的替代方案</w:t>
      </w:r>
    </w:p>
    <w:p>
      <w:pPr>
        <w:spacing w:line="440" w:lineRule="exact"/>
        <w:ind w:firstLine="480" w:firstLineChars="200"/>
        <w:rPr>
          <w:rStyle w:val="23"/>
          <w:rFonts w:eastAsia="仿宋_GB2312"/>
          <w:sz w:val="24"/>
          <w:szCs w:val="24"/>
          <w:lang w:val="zh-CN"/>
        </w:rPr>
      </w:pPr>
      <w:r>
        <w:rPr>
          <w:rStyle w:val="23"/>
          <w:rFonts w:eastAsia="仿宋_GB2312"/>
          <w:sz w:val="24"/>
          <w:szCs w:val="24"/>
          <w:lang w:val="zh-CN"/>
        </w:rPr>
        <w:t>5.1供应商所提交的磋商响应文件应完全满足竞争性磋商文件的要求，供应商不允许提交替代方案。</w:t>
      </w:r>
    </w:p>
    <w:p>
      <w:pPr>
        <w:pStyle w:val="428"/>
        <w:pBdr>
          <w:top w:val="none" w:color="auto" w:sz="0" w:space="0"/>
          <w:left w:val="none" w:color="auto" w:sz="0" w:space="0"/>
          <w:bottom w:val="none" w:color="auto" w:sz="0" w:space="0"/>
          <w:right w:val="none" w:color="auto" w:sz="0" w:space="0"/>
        </w:pBdr>
        <w:spacing w:line="360" w:lineRule="exact"/>
        <w:ind w:firstLine="422" w:firstLineChars="200"/>
        <w:rPr>
          <w:rStyle w:val="629"/>
          <w:rFonts w:ascii="Times New Roman" w:hAnsi="Times New Roman" w:cs="Times New Roman"/>
          <w:b/>
          <w:bCs/>
          <w:color w:val="auto"/>
          <w:szCs w:val="22"/>
          <w:lang w:val="zh-TW" w:eastAsia="zh-TW"/>
        </w:rPr>
      </w:pPr>
      <w:r>
        <w:rPr>
          <w:rStyle w:val="629"/>
          <w:rFonts w:ascii="Times New Roman" w:hAnsi="Times New Roman" w:cs="Times New Roman"/>
          <w:b/>
          <w:bCs/>
          <w:color w:val="auto"/>
          <w:szCs w:val="22"/>
          <w:lang w:val="zh-CN" w:eastAsia="zh-TW"/>
        </w:rPr>
        <w:t>6.磋商响应文件的</w:t>
      </w:r>
      <w:r>
        <w:rPr>
          <w:rStyle w:val="629"/>
          <w:rFonts w:ascii="Times New Roman" w:hAnsi="Times New Roman" w:cs="Times New Roman"/>
          <w:b/>
          <w:bCs/>
          <w:color w:val="auto"/>
          <w:szCs w:val="22"/>
          <w:lang w:val="zh-TW" w:eastAsia="zh-TW"/>
        </w:rPr>
        <w:t>的签署及规定</w:t>
      </w:r>
    </w:p>
    <w:p>
      <w:pPr>
        <w:pStyle w:val="428"/>
        <w:pBdr>
          <w:top w:val="none" w:color="auto" w:sz="0" w:space="0"/>
          <w:left w:val="none" w:color="auto" w:sz="0" w:space="0"/>
          <w:bottom w:val="none" w:color="auto" w:sz="0" w:space="0"/>
          <w:right w:val="none" w:color="auto" w:sz="0" w:space="0"/>
        </w:pBdr>
        <w:spacing w:line="360" w:lineRule="exact"/>
        <w:ind w:firstLine="422" w:firstLineChars="200"/>
        <w:rPr>
          <w:rStyle w:val="629"/>
          <w:rFonts w:ascii="Times New Roman" w:hAnsi="Times New Roman" w:cs="Times New Roman"/>
          <w:b/>
          <w:bCs/>
          <w:color w:val="auto"/>
          <w:szCs w:val="22"/>
          <w:lang w:val="zh-TW" w:eastAsia="zh-TW"/>
        </w:rPr>
      </w:pPr>
      <w:r>
        <w:rPr>
          <w:rStyle w:val="629"/>
          <w:rFonts w:ascii="Times New Roman" w:hAnsi="Times New Roman" w:cs="Times New Roman"/>
          <w:b/>
          <w:bCs/>
          <w:color w:val="auto"/>
          <w:szCs w:val="22"/>
          <w:lang w:val="zh-TW" w:eastAsia="zh-TW"/>
        </w:rPr>
        <w:t>（一）电子投标文件</w:t>
      </w:r>
    </w:p>
    <w:p>
      <w:pPr>
        <w:pStyle w:val="428"/>
        <w:pBdr>
          <w:top w:val="none" w:color="auto" w:sz="0" w:space="0"/>
          <w:left w:val="none" w:color="auto" w:sz="0" w:space="0"/>
          <w:bottom w:val="none" w:color="auto" w:sz="0" w:space="0"/>
          <w:right w:val="none" w:color="auto" w:sz="0" w:space="0"/>
        </w:pBdr>
        <w:spacing w:line="360" w:lineRule="exact"/>
        <w:ind w:firstLine="422" w:firstLineChars="200"/>
        <w:rPr>
          <w:rStyle w:val="629"/>
          <w:rFonts w:ascii="Times New Roman" w:hAnsi="Times New Roman" w:cs="Times New Roman"/>
          <w:b/>
          <w:bCs/>
          <w:color w:val="auto"/>
          <w:szCs w:val="22"/>
          <w:lang w:val="zh-TW" w:eastAsia="zh-TW"/>
        </w:rPr>
      </w:pPr>
      <w:r>
        <w:rPr>
          <w:rStyle w:val="629"/>
          <w:rFonts w:ascii="Times New Roman" w:hAnsi="Times New Roman" w:cs="Times New Roman"/>
          <w:b/>
          <w:bCs/>
          <w:color w:val="auto"/>
          <w:szCs w:val="22"/>
          <w:lang w:val="zh-TW" w:eastAsia="zh-TW"/>
        </w:rPr>
        <w:t>电子投标文件按政采云平台供应商项目采购-电子招投标操作指南（网址：https://help.zcygov.cn/web/site_2/2018/12-28/2573.html）及本招标文件规定的格式和顺序编制电子投标文件并进行关联定位。</w:t>
      </w:r>
    </w:p>
    <w:p>
      <w:pPr>
        <w:pStyle w:val="428"/>
        <w:pBdr>
          <w:top w:val="none" w:color="auto" w:sz="0" w:space="0"/>
          <w:left w:val="none" w:color="auto" w:sz="0" w:space="0"/>
          <w:bottom w:val="none" w:color="auto" w:sz="0" w:space="0"/>
          <w:right w:val="none" w:color="auto" w:sz="0" w:space="0"/>
        </w:pBdr>
        <w:spacing w:line="360" w:lineRule="exact"/>
        <w:ind w:firstLine="422" w:firstLineChars="200"/>
        <w:rPr>
          <w:rStyle w:val="629"/>
          <w:rFonts w:ascii="Times New Roman" w:hAnsi="Times New Roman" w:cs="Times New Roman"/>
          <w:b/>
          <w:bCs/>
          <w:color w:val="auto"/>
          <w:szCs w:val="22"/>
          <w:lang w:val="zh-TW" w:eastAsia="zh-TW"/>
        </w:rPr>
      </w:pPr>
      <w:r>
        <w:rPr>
          <w:rStyle w:val="629"/>
          <w:rFonts w:ascii="Times New Roman" w:hAnsi="Times New Roman" w:cs="Times New Roman"/>
          <w:b/>
          <w:bCs/>
          <w:color w:val="auto"/>
          <w:szCs w:val="22"/>
          <w:lang w:val="zh-TW" w:eastAsia="zh-TW"/>
        </w:rPr>
        <w:t>（二）电子备份投标文件</w:t>
      </w:r>
    </w:p>
    <w:p>
      <w:pPr>
        <w:pStyle w:val="428"/>
        <w:pBdr>
          <w:top w:val="none" w:color="auto" w:sz="0" w:space="0"/>
          <w:left w:val="none" w:color="auto" w:sz="0" w:space="0"/>
          <w:bottom w:val="none" w:color="auto" w:sz="0" w:space="0"/>
          <w:right w:val="none" w:color="auto" w:sz="0" w:space="0"/>
        </w:pBdr>
        <w:spacing w:line="360" w:lineRule="exact"/>
        <w:ind w:firstLine="422" w:firstLineChars="200"/>
        <w:rPr>
          <w:rStyle w:val="629"/>
          <w:rFonts w:ascii="Times New Roman" w:hAnsi="Times New Roman" w:cs="Times New Roman"/>
          <w:b/>
          <w:bCs/>
          <w:color w:val="auto"/>
          <w:szCs w:val="22"/>
          <w:lang w:val="zh-CN" w:eastAsia="zh-TW"/>
        </w:rPr>
      </w:pPr>
      <w:r>
        <w:rPr>
          <w:rStyle w:val="629"/>
          <w:rFonts w:ascii="Times New Roman" w:hAnsi="Times New Roman" w:cs="Times New Roman"/>
          <w:b/>
          <w:bCs/>
          <w:color w:val="auto"/>
          <w:szCs w:val="22"/>
          <w:lang w:val="zh-TW" w:eastAsia="zh-TW"/>
        </w:rPr>
        <w:t>电子备份投标文件按政采云平台供应商项目采购-电子招投标操作指南（网址：https://help.zcygov.cn/web/site_2/2018/12-28/2573.html）中上传的电子投标文件格式的电子投标文件。</w:t>
      </w:r>
    </w:p>
    <w:p>
      <w:pPr>
        <w:jc w:val="center"/>
        <w:rPr>
          <w:rStyle w:val="23"/>
          <w:rFonts w:eastAsia="黑体"/>
          <w:b/>
          <w:sz w:val="30"/>
          <w:szCs w:val="30"/>
        </w:rPr>
      </w:pPr>
      <w:r>
        <w:rPr>
          <w:rStyle w:val="23"/>
          <w:rFonts w:eastAsia="黑体"/>
          <w:b/>
          <w:sz w:val="30"/>
          <w:szCs w:val="30"/>
        </w:rPr>
        <w:t>（四）磋商响应文件的提交</w:t>
      </w:r>
    </w:p>
    <w:p>
      <w:pPr>
        <w:pStyle w:val="428"/>
        <w:pBdr>
          <w:top w:val="none" w:color="auto" w:sz="0" w:space="0"/>
          <w:left w:val="none" w:color="auto" w:sz="0" w:space="0"/>
          <w:bottom w:val="none" w:color="auto" w:sz="0" w:space="0"/>
          <w:right w:val="none" w:color="auto" w:sz="0" w:space="0"/>
        </w:pBdr>
        <w:spacing w:line="360" w:lineRule="exact"/>
        <w:ind w:firstLine="422" w:firstLineChars="200"/>
        <w:rPr>
          <w:rStyle w:val="629"/>
          <w:rFonts w:ascii="Times New Roman" w:hAnsi="Times New Roman" w:cs="Times New Roman"/>
          <w:b/>
          <w:bCs/>
          <w:color w:val="auto"/>
          <w:szCs w:val="22"/>
          <w:lang w:val="zh-CN" w:eastAsia="zh-TW"/>
        </w:rPr>
      </w:pPr>
      <w:r>
        <w:rPr>
          <w:rStyle w:val="629"/>
          <w:rFonts w:ascii="Times New Roman" w:hAnsi="Times New Roman" w:cs="Times New Roman"/>
          <w:b/>
          <w:bCs/>
          <w:color w:val="auto"/>
          <w:szCs w:val="22"/>
          <w:lang w:val="zh-CN" w:eastAsia="zh-TW"/>
        </w:rPr>
        <w:t>1.</w:t>
      </w:r>
      <w:r>
        <w:rPr>
          <w:rStyle w:val="629"/>
          <w:rFonts w:ascii="Times New Roman" w:hAnsi="Times New Roman" w:cs="Times New Roman"/>
          <w:b/>
          <w:bCs/>
          <w:color w:val="auto"/>
          <w:szCs w:val="22"/>
          <w:lang w:val="zh-TW" w:eastAsia="zh-TW"/>
        </w:rPr>
        <w:t>递交</w:t>
      </w:r>
      <w:r>
        <w:rPr>
          <w:rStyle w:val="629"/>
          <w:rFonts w:ascii="Times New Roman" w:hAnsi="Times New Roman" w:cs="Times New Roman"/>
          <w:b/>
          <w:bCs/>
          <w:color w:val="auto"/>
          <w:szCs w:val="22"/>
        </w:rPr>
        <w:t>响应</w:t>
      </w:r>
      <w:r>
        <w:rPr>
          <w:rStyle w:val="629"/>
          <w:rFonts w:ascii="Times New Roman" w:hAnsi="Times New Roman" w:cs="Times New Roman"/>
          <w:b/>
          <w:bCs/>
          <w:color w:val="auto"/>
          <w:szCs w:val="22"/>
          <w:lang w:val="zh-TW" w:eastAsia="zh-TW"/>
        </w:rPr>
        <w:t>文件截止期</w:t>
      </w:r>
    </w:p>
    <w:p>
      <w:pPr>
        <w:pStyle w:val="428"/>
        <w:pBdr>
          <w:top w:val="none" w:color="auto" w:sz="0" w:space="0"/>
          <w:left w:val="none" w:color="auto" w:sz="0" w:space="0"/>
          <w:bottom w:val="none" w:color="auto" w:sz="0" w:space="0"/>
          <w:right w:val="none" w:color="auto" w:sz="0" w:space="0"/>
        </w:pBdr>
        <w:spacing w:line="360" w:lineRule="exact"/>
        <w:ind w:firstLine="422" w:firstLineChars="200"/>
        <w:rPr>
          <w:rStyle w:val="629"/>
          <w:rFonts w:ascii="Times New Roman" w:hAnsi="Times New Roman" w:cs="Times New Roman"/>
          <w:b/>
          <w:bCs/>
          <w:color w:val="auto"/>
          <w:szCs w:val="22"/>
          <w:lang w:val="zh-CN" w:eastAsia="zh-TW"/>
        </w:rPr>
      </w:pPr>
      <w:r>
        <w:rPr>
          <w:rStyle w:val="629"/>
          <w:rFonts w:ascii="Times New Roman" w:hAnsi="Times New Roman" w:cs="Times New Roman"/>
          <w:b/>
          <w:bCs/>
          <w:color w:val="auto"/>
          <w:szCs w:val="22"/>
          <w:lang w:val="zh-CN" w:eastAsia="zh-TW"/>
        </w:rPr>
        <w:t>1.1</w:t>
      </w:r>
      <w:r>
        <w:rPr>
          <w:rStyle w:val="629"/>
          <w:rFonts w:ascii="Times New Roman" w:hAnsi="Times New Roman" w:cs="Times New Roman"/>
          <w:b/>
          <w:bCs/>
          <w:color w:val="auto"/>
          <w:szCs w:val="22"/>
          <w:lang w:val="zh-TW" w:eastAsia="zh-TW"/>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r>
        <w:rPr>
          <w:rStyle w:val="629"/>
          <w:rFonts w:ascii="Times New Roman" w:hAnsi="Times New Roman" w:cs="Times New Roman"/>
          <w:b/>
          <w:bCs/>
          <w:color w:val="auto"/>
          <w:szCs w:val="22"/>
          <w:lang w:val="zh-CN" w:eastAsia="zh-TW"/>
        </w:rPr>
        <w:t>。</w:t>
      </w:r>
    </w:p>
    <w:p>
      <w:pPr>
        <w:pStyle w:val="428"/>
        <w:pBdr>
          <w:top w:val="none" w:color="auto" w:sz="0" w:space="0"/>
          <w:left w:val="none" w:color="auto" w:sz="0" w:space="0"/>
          <w:bottom w:val="none" w:color="auto" w:sz="0" w:space="0"/>
          <w:right w:val="none" w:color="auto" w:sz="0" w:space="0"/>
        </w:pBdr>
        <w:spacing w:line="360" w:lineRule="exact"/>
        <w:ind w:firstLine="422" w:firstLineChars="200"/>
        <w:rPr>
          <w:rStyle w:val="629"/>
          <w:rFonts w:ascii="Times New Roman" w:hAnsi="Times New Roman" w:cs="Times New Roman"/>
          <w:b/>
          <w:bCs/>
          <w:color w:val="auto"/>
          <w:szCs w:val="22"/>
          <w:lang w:val="zh-CN" w:eastAsia="zh-TW"/>
        </w:rPr>
      </w:pPr>
      <w:r>
        <w:rPr>
          <w:rStyle w:val="629"/>
          <w:rFonts w:ascii="Times New Roman" w:hAnsi="Times New Roman" w:cs="Times New Roman"/>
          <w:b/>
          <w:bCs/>
          <w:color w:val="auto"/>
          <w:szCs w:val="22"/>
          <w:lang w:val="zh-CN" w:eastAsia="zh-TW"/>
        </w:rPr>
        <w:t>1.2</w:t>
      </w:r>
      <w:r>
        <w:rPr>
          <w:rStyle w:val="629"/>
          <w:rFonts w:ascii="Times New Roman" w:hAnsi="Times New Roman" w:cs="Times New Roman"/>
          <w:b/>
          <w:bCs/>
          <w:color w:val="auto"/>
          <w:szCs w:val="22"/>
          <w:lang w:val="zh-TW" w:eastAsia="zh-TW"/>
        </w:rPr>
        <w:t>递交电子备份投标文件截止时间前将光盘或U盘递交至招标公告指定开标厅，逾期不予接收。</w:t>
      </w:r>
      <w:r>
        <w:rPr>
          <w:rStyle w:val="629"/>
          <w:rFonts w:ascii="Times New Roman" w:hAnsi="Times New Roman" w:cs="Times New Roman"/>
          <w:b/>
          <w:bCs/>
          <w:color w:val="auto"/>
          <w:szCs w:val="22"/>
          <w:lang w:val="zh-CN" w:eastAsia="zh-TW"/>
        </w:rPr>
        <w:t>。</w:t>
      </w:r>
    </w:p>
    <w:p>
      <w:pPr>
        <w:pStyle w:val="428"/>
        <w:pBdr>
          <w:top w:val="none" w:color="auto" w:sz="0" w:space="0"/>
          <w:left w:val="none" w:color="auto" w:sz="0" w:space="0"/>
          <w:bottom w:val="none" w:color="auto" w:sz="0" w:space="0"/>
          <w:right w:val="none" w:color="auto" w:sz="0" w:space="0"/>
        </w:pBdr>
        <w:spacing w:line="360" w:lineRule="exact"/>
        <w:ind w:firstLine="422" w:firstLineChars="200"/>
        <w:rPr>
          <w:rStyle w:val="629"/>
          <w:rFonts w:ascii="Times New Roman" w:hAnsi="Times New Roman" w:cs="Times New Roman"/>
          <w:b/>
          <w:bCs/>
          <w:color w:val="auto"/>
          <w:szCs w:val="22"/>
          <w:lang w:val="zh-CN" w:eastAsia="zh-TW"/>
        </w:rPr>
      </w:pPr>
      <w:r>
        <w:rPr>
          <w:rStyle w:val="629"/>
          <w:rFonts w:ascii="Times New Roman" w:hAnsi="Times New Roman" w:cs="Times New Roman"/>
          <w:b/>
          <w:bCs/>
          <w:color w:val="auto"/>
          <w:szCs w:val="22"/>
          <w:lang w:val="zh-CN" w:eastAsia="zh-TW"/>
        </w:rPr>
        <w:t>1.3</w:t>
      </w:r>
      <w:r>
        <w:rPr>
          <w:rStyle w:val="629"/>
          <w:rFonts w:ascii="Times New Roman" w:hAnsi="Times New Roman" w:cs="Times New Roman"/>
          <w:b/>
          <w:bCs/>
          <w:color w:val="auto"/>
          <w:szCs w:val="22"/>
          <w:lang w:val="zh-TW" w:eastAsia="zh-TW"/>
        </w:rPr>
        <w:t>递交投标文件时还需递交法人（负责人）授权委托书原件及被授权人身份证原件</w:t>
      </w:r>
      <w:r>
        <w:rPr>
          <w:rStyle w:val="629"/>
          <w:rFonts w:ascii="Times New Roman" w:hAnsi="Times New Roman" w:cs="Times New Roman"/>
          <w:b/>
          <w:bCs/>
          <w:color w:val="auto"/>
          <w:szCs w:val="22"/>
          <w:lang w:val="zh-CN" w:eastAsia="zh-TW"/>
        </w:rPr>
        <w:t>。</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2</w:t>
      </w:r>
      <w:r>
        <w:rPr>
          <w:rStyle w:val="630"/>
          <w:rFonts w:ascii="Times New Roman" w:hAnsi="Times New Roman" w:eastAsia="仿宋" w:cs="Times New Roman"/>
          <w:color w:val="auto"/>
          <w:szCs w:val="22"/>
          <w:lang w:val="zh-TW" w:eastAsia="zh-TW"/>
        </w:rPr>
        <w:t>、</w:t>
      </w:r>
      <w:r>
        <w:rPr>
          <w:rStyle w:val="630"/>
          <w:rFonts w:ascii="Times New Roman" w:hAnsi="Times New Roman" w:eastAsia="仿宋" w:cs="Times New Roman"/>
          <w:color w:val="auto"/>
          <w:szCs w:val="22"/>
        </w:rPr>
        <w:t>磋商响应</w:t>
      </w:r>
      <w:r>
        <w:rPr>
          <w:rStyle w:val="630"/>
          <w:rFonts w:ascii="Times New Roman" w:hAnsi="Times New Roman" w:eastAsia="仿宋" w:cs="Times New Roman"/>
          <w:color w:val="auto"/>
          <w:szCs w:val="22"/>
          <w:lang w:val="zh-TW" w:eastAsia="zh-TW"/>
        </w:rPr>
        <w:t>标文件的修改和撤销</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lang w:val="zh-TW" w:eastAsia="zh-TW"/>
        </w:rPr>
      </w:pPr>
      <w:r>
        <w:rPr>
          <w:rStyle w:val="630"/>
          <w:rFonts w:ascii="Times New Roman" w:hAnsi="Times New Roman" w:eastAsia="仿宋" w:cs="Times New Roman"/>
          <w:color w:val="auto"/>
          <w:szCs w:val="22"/>
        </w:rPr>
        <w:t>2</w:t>
      </w:r>
      <w:r>
        <w:rPr>
          <w:rStyle w:val="630"/>
          <w:rFonts w:ascii="Times New Roman" w:hAnsi="Times New Roman" w:eastAsia="仿宋" w:cs="Times New Roman"/>
          <w:color w:val="auto"/>
          <w:szCs w:val="22"/>
          <w:lang w:val="zh-TW" w:eastAsia="zh-TW"/>
        </w:rPr>
        <w:t>.1投标人在递交投标文件后，可以修改或撤回其投标文件：递交投标文件截止时间之前补充或者修改电子投标文件的，应当先行撤回原文件，补充、修改后重新传输递交。</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lang w:val="zh-TW" w:eastAsia="zh-TW"/>
        </w:rPr>
      </w:pPr>
      <w:r>
        <w:rPr>
          <w:rStyle w:val="630"/>
          <w:rFonts w:ascii="Times New Roman" w:hAnsi="Times New Roman" w:eastAsia="仿宋" w:cs="Times New Roman"/>
          <w:color w:val="auto"/>
          <w:szCs w:val="22"/>
        </w:rPr>
        <w:t>2</w:t>
      </w:r>
      <w:r>
        <w:rPr>
          <w:rStyle w:val="630"/>
          <w:rFonts w:ascii="Times New Roman" w:hAnsi="Times New Roman" w:eastAsia="仿宋" w:cs="Times New Roman"/>
          <w:color w:val="auto"/>
          <w:szCs w:val="22"/>
          <w:lang w:val="zh-TW" w:eastAsia="zh-TW"/>
        </w:rPr>
        <w:t>.2投标人修改后的投标文件应按原来的规定编制、密封、标记和递交。</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lang w:val="zh-TW" w:eastAsia="zh-TW"/>
        </w:rPr>
      </w:pPr>
      <w:r>
        <w:rPr>
          <w:rStyle w:val="630"/>
          <w:rFonts w:ascii="Times New Roman" w:hAnsi="Times New Roman" w:eastAsia="仿宋" w:cs="Times New Roman"/>
          <w:color w:val="auto"/>
          <w:szCs w:val="22"/>
        </w:rPr>
        <w:t>2</w:t>
      </w:r>
      <w:r>
        <w:rPr>
          <w:rStyle w:val="630"/>
          <w:rFonts w:ascii="Times New Roman" w:hAnsi="Times New Roman" w:eastAsia="仿宋" w:cs="Times New Roman"/>
          <w:color w:val="auto"/>
          <w:szCs w:val="22"/>
          <w:lang w:val="zh-TW" w:eastAsia="zh-TW"/>
        </w:rPr>
        <w:t>.3在递交投标文件截止期之后，投标人不得对其投标文件做任何修改。</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lang w:val="zh-TW" w:eastAsia="zh-TW"/>
        </w:rPr>
      </w:pPr>
      <w:r>
        <w:rPr>
          <w:rStyle w:val="630"/>
          <w:rFonts w:ascii="Times New Roman" w:hAnsi="Times New Roman" w:eastAsia="仿宋" w:cs="Times New Roman"/>
          <w:color w:val="auto"/>
          <w:szCs w:val="22"/>
        </w:rPr>
        <w:t>2</w:t>
      </w:r>
      <w:r>
        <w:rPr>
          <w:rStyle w:val="630"/>
          <w:rFonts w:ascii="Times New Roman" w:hAnsi="Times New Roman" w:eastAsia="仿宋" w:cs="Times New Roman"/>
          <w:color w:val="auto"/>
          <w:szCs w:val="22"/>
          <w:lang w:val="zh-TW" w:eastAsia="zh-TW"/>
        </w:rPr>
        <w:t>.4递交投标文件截止期后，投标人不得撤回其投标文件，否则其保证金将按照本招标文件的规定不予退还。</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2.5</w:t>
      </w:r>
      <w:r>
        <w:rPr>
          <w:rStyle w:val="630"/>
          <w:rFonts w:ascii="Times New Roman" w:hAnsi="Times New Roman" w:eastAsia="仿宋" w:cs="Times New Roman"/>
          <w:color w:val="auto"/>
          <w:szCs w:val="22"/>
          <w:lang w:val="zh-TW" w:eastAsia="zh-TW"/>
        </w:rPr>
        <w:t>实质上没有响应本文件要求的投标文件将被拒绝。投标人不得通过修正或撤销不合要求的偏离或保留从而使其投标文件成为实质上响应的文件</w:t>
      </w:r>
      <w:r>
        <w:rPr>
          <w:rStyle w:val="630"/>
          <w:rFonts w:ascii="Times New Roman" w:hAnsi="Times New Roman" w:eastAsia="仿宋" w:cs="Times New Roman"/>
          <w:color w:val="auto"/>
          <w:szCs w:val="22"/>
          <w:lang w:val="zh-TW"/>
        </w:rPr>
        <w:t>。</w:t>
      </w:r>
    </w:p>
    <w:p>
      <w:pPr>
        <w:jc w:val="center"/>
        <w:rPr>
          <w:rStyle w:val="23"/>
          <w:rFonts w:eastAsia="黑体"/>
          <w:b/>
          <w:sz w:val="30"/>
          <w:szCs w:val="30"/>
        </w:rPr>
      </w:pPr>
      <w:r>
        <w:rPr>
          <w:rStyle w:val="23"/>
          <w:rFonts w:eastAsia="黑体"/>
          <w:b/>
          <w:sz w:val="30"/>
          <w:szCs w:val="30"/>
        </w:rPr>
        <w:t>（五）磋商响应文件有效期</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1.有效期见本竞争性磋商文件中附表所规定的期限，在此期限内，凡符合竞争性磋商文件要求的磋商响应文件均保持有效。</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2.在特殊情况下，采购代理机构在原定有效期内，可以根据需要以书面形式向供应商提出延长有效期的要求，对此要求供应商须以书面形式予以答复。供应商可以拒绝采购代理机构这种要求。同意延长有效期的供应商既不能要求也不允许修改其磋商响应文件。</w:t>
      </w:r>
    </w:p>
    <w:p>
      <w:pPr>
        <w:jc w:val="center"/>
        <w:rPr>
          <w:rStyle w:val="23"/>
          <w:rFonts w:eastAsia="黑体"/>
          <w:b/>
          <w:sz w:val="30"/>
          <w:szCs w:val="30"/>
        </w:rPr>
      </w:pPr>
      <w:r>
        <w:rPr>
          <w:rStyle w:val="23"/>
          <w:rFonts w:eastAsia="黑体"/>
          <w:b/>
          <w:sz w:val="30"/>
          <w:szCs w:val="30"/>
        </w:rPr>
        <w:t>（六）无效标条款</w:t>
      </w:r>
    </w:p>
    <w:p>
      <w:pPr>
        <w:pStyle w:val="428"/>
        <w:pBdr>
          <w:top w:val="none" w:color="auto" w:sz="0" w:space="0"/>
          <w:left w:val="none" w:color="auto" w:sz="0" w:space="0"/>
          <w:bottom w:val="none" w:color="auto" w:sz="0" w:space="0"/>
          <w:right w:val="none" w:color="auto" w:sz="0" w:space="0"/>
        </w:pBdr>
        <w:spacing w:line="360" w:lineRule="exact"/>
        <w:ind w:firstLine="422" w:firstLineChars="200"/>
        <w:rPr>
          <w:rStyle w:val="629"/>
          <w:rFonts w:ascii="Times New Roman" w:hAnsi="Times New Roman" w:cs="Times New Roman"/>
          <w:b/>
          <w:bCs/>
          <w:color w:val="auto"/>
          <w:szCs w:val="22"/>
          <w:lang w:val="zh-CN" w:eastAsia="zh-TW"/>
        </w:rPr>
      </w:pPr>
      <w:r>
        <w:rPr>
          <w:rStyle w:val="629"/>
          <w:rFonts w:ascii="Times New Roman" w:hAnsi="Times New Roman" w:cs="Times New Roman"/>
          <w:b/>
          <w:bCs/>
          <w:color w:val="auto"/>
          <w:szCs w:val="22"/>
          <w:lang w:val="zh-CN" w:eastAsia="zh-TW"/>
        </w:rPr>
        <w:t>1.</w:t>
      </w:r>
      <w:r>
        <w:rPr>
          <w:rStyle w:val="629"/>
          <w:rFonts w:ascii="Times New Roman" w:hAnsi="Times New Roman" w:cs="Times New Roman"/>
          <w:b/>
          <w:bCs/>
          <w:color w:val="auto"/>
          <w:szCs w:val="22"/>
          <w:lang w:val="zh-TW" w:eastAsia="zh-TW"/>
        </w:rPr>
        <w:t>实质上没有响应招标文件要求的投标将被视为无效投标。投标人不得通过修正或撤消不合要求的偏离或保留从而使其投标成为实质上响应的投标。如发生下列情况之一的，其投标视为无效：</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1.1</w:t>
      </w:r>
      <w:r>
        <w:rPr>
          <w:rStyle w:val="630"/>
          <w:rFonts w:ascii="Times New Roman" w:hAnsi="Times New Roman" w:eastAsia="仿宋" w:cs="Times New Roman"/>
          <w:color w:val="auto"/>
          <w:szCs w:val="22"/>
          <w:lang w:val="zh-TW" w:eastAsia="zh-TW"/>
        </w:rPr>
        <w:t>投标人不符合投标资格条件的；</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1.2投标文件未有效授权的</w:t>
      </w:r>
      <w:r>
        <w:rPr>
          <w:rStyle w:val="630"/>
          <w:rFonts w:ascii="Times New Roman" w:hAnsi="Times New Roman" w:eastAsia="仿宋" w:cs="Times New Roman"/>
          <w:color w:val="auto"/>
          <w:szCs w:val="22"/>
          <w:lang w:val="zh-TW" w:eastAsia="zh-TW"/>
        </w:rPr>
        <w:t>；</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1.3招标文件中有▲处条款投标人未作实质性响应的</w:t>
      </w:r>
      <w:r>
        <w:rPr>
          <w:rStyle w:val="630"/>
          <w:rFonts w:ascii="Times New Roman" w:hAnsi="Times New Roman" w:eastAsia="仿宋" w:cs="Times New Roman"/>
          <w:color w:val="auto"/>
          <w:szCs w:val="22"/>
          <w:lang w:val="zh-TW" w:eastAsia="zh-TW"/>
        </w:rPr>
        <w:t>；</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1.4技术资信文件中包含投标报价的</w:t>
      </w:r>
      <w:r>
        <w:rPr>
          <w:rStyle w:val="630"/>
          <w:rFonts w:ascii="Times New Roman" w:hAnsi="Times New Roman" w:eastAsia="仿宋" w:cs="Times New Roman"/>
          <w:color w:val="auto"/>
          <w:szCs w:val="22"/>
          <w:lang w:val="zh-TW" w:eastAsia="zh-TW"/>
        </w:rPr>
        <w:t>；</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1.5投标文件关键内容字迹模糊、无法辨认的</w:t>
      </w:r>
      <w:r>
        <w:rPr>
          <w:rStyle w:val="630"/>
          <w:rFonts w:ascii="Times New Roman" w:hAnsi="Times New Roman" w:eastAsia="仿宋" w:cs="Times New Roman"/>
          <w:color w:val="auto"/>
          <w:szCs w:val="22"/>
          <w:lang w:val="zh-TW" w:eastAsia="zh-TW"/>
        </w:rPr>
        <w:t>；</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1.6投标文件含有采购人不能接受的附件条件的</w:t>
      </w:r>
      <w:r>
        <w:rPr>
          <w:rStyle w:val="630"/>
          <w:rFonts w:ascii="Times New Roman" w:hAnsi="Times New Roman" w:eastAsia="仿宋" w:cs="Times New Roman"/>
          <w:color w:val="auto"/>
          <w:szCs w:val="22"/>
          <w:lang w:val="zh-TW" w:eastAsia="zh-TW"/>
        </w:rPr>
        <w:t>；</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1.7报价超出招标文件中规定的预算金额或者最高限价的</w:t>
      </w:r>
      <w:r>
        <w:rPr>
          <w:rStyle w:val="630"/>
          <w:rFonts w:ascii="Times New Roman" w:hAnsi="Times New Roman" w:eastAsia="仿宋" w:cs="Times New Roman"/>
          <w:color w:val="auto"/>
          <w:szCs w:val="22"/>
          <w:lang w:val="zh-TW" w:eastAsia="zh-TW"/>
        </w:rPr>
        <w:t>；</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1.8提供虚假材料谋取中标的</w:t>
      </w:r>
      <w:r>
        <w:rPr>
          <w:rStyle w:val="630"/>
          <w:rFonts w:ascii="Times New Roman" w:hAnsi="Times New Roman" w:eastAsia="仿宋" w:cs="Times New Roman"/>
          <w:color w:val="auto"/>
          <w:szCs w:val="22"/>
          <w:lang w:val="zh-TW" w:eastAsia="zh-TW"/>
        </w:rPr>
        <w:t>；</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1.9投标人串通投标的</w:t>
      </w:r>
      <w:r>
        <w:rPr>
          <w:rStyle w:val="630"/>
          <w:rFonts w:ascii="Times New Roman" w:hAnsi="Times New Roman" w:eastAsia="仿宋" w:cs="Times New Roman"/>
          <w:color w:val="auto"/>
          <w:szCs w:val="22"/>
          <w:lang w:val="zh-TW" w:eastAsia="zh-TW"/>
        </w:rPr>
        <w:t>；</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1.10不符合法律、法规和招标文件规定的其他实质性要求的</w:t>
      </w:r>
      <w:r>
        <w:rPr>
          <w:rStyle w:val="630"/>
          <w:rFonts w:ascii="Times New Roman" w:hAnsi="Times New Roman" w:eastAsia="仿宋" w:cs="Times New Roman"/>
          <w:color w:val="auto"/>
          <w:szCs w:val="22"/>
          <w:lang w:val="zh-TW" w:eastAsia="zh-TW"/>
        </w:rPr>
        <w:t>；</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1.11电子投标文件解密失败的，且未在规定时间内提交电子备份投标文件的</w:t>
      </w:r>
      <w:r>
        <w:rPr>
          <w:rStyle w:val="630"/>
          <w:rFonts w:ascii="Times New Roman" w:hAnsi="Times New Roman" w:eastAsia="仿宋" w:cs="Times New Roman"/>
          <w:color w:val="auto"/>
          <w:szCs w:val="22"/>
          <w:lang w:val="zh-TW" w:eastAsia="zh-TW"/>
        </w:rPr>
        <w:t>；</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1.12电子投标文件未按规定要求提供电子签章的</w:t>
      </w:r>
      <w:r>
        <w:rPr>
          <w:rStyle w:val="630"/>
          <w:rFonts w:ascii="Times New Roman" w:hAnsi="Times New Roman" w:eastAsia="仿宋" w:cs="Times New Roman"/>
          <w:color w:val="auto"/>
          <w:szCs w:val="22"/>
          <w:lang w:val="zh-TW" w:eastAsia="zh-TW"/>
        </w:rPr>
        <w:t>；</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lang w:val="zh-CN"/>
        </w:rPr>
      </w:pPr>
      <w:r>
        <w:rPr>
          <w:rStyle w:val="630"/>
          <w:rFonts w:ascii="Times New Roman" w:hAnsi="Times New Roman" w:eastAsia="仿宋" w:cs="Times New Roman"/>
          <w:color w:val="auto"/>
          <w:szCs w:val="22"/>
        </w:rPr>
        <w:t>1.13电子备份投标文件启用后，未按规定要求提供电子签章的</w:t>
      </w:r>
      <w:r>
        <w:rPr>
          <w:rStyle w:val="630"/>
          <w:rFonts w:ascii="Times New Roman" w:hAnsi="Times New Roman" w:eastAsia="仿宋" w:cs="Times New Roman"/>
          <w:color w:val="auto"/>
          <w:szCs w:val="22"/>
          <w:lang w:val="zh-TW" w:eastAsia="zh-TW"/>
        </w:rPr>
        <w:t>；</w:t>
      </w:r>
    </w:p>
    <w:p>
      <w:pPr>
        <w:jc w:val="center"/>
        <w:rPr>
          <w:rStyle w:val="23"/>
          <w:rFonts w:eastAsia="黑体"/>
          <w:b/>
          <w:sz w:val="30"/>
          <w:szCs w:val="30"/>
        </w:rPr>
      </w:pPr>
      <w:r>
        <w:rPr>
          <w:rStyle w:val="23"/>
          <w:rFonts w:eastAsia="黑体"/>
          <w:b/>
          <w:sz w:val="30"/>
          <w:szCs w:val="30"/>
        </w:rPr>
        <w:t>（七）磋商</w:t>
      </w:r>
    </w:p>
    <w:p>
      <w:pPr>
        <w:spacing w:line="440" w:lineRule="exact"/>
        <w:ind w:firstLine="480" w:firstLineChars="200"/>
        <w:rPr>
          <w:rStyle w:val="23"/>
          <w:rFonts w:eastAsia="仿宋"/>
          <w:sz w:val="24"/>
          <w:szCs w:val="24"/>
          <w:lang w:val="zh-CN"/>
        </w:rPr>
      </w:pPr>
      <w:r>
        <w:rPr>
          <w:rStyle w:val="23"/>
          <w:rFonts w:eastAsia="仿宋"/>
          <w:sz w:val="24"/>
          <w:szCs w:val="24"/>
          <w:lang w:val="zh-CN"/>
        </w:rPr>
        <w:t>1.磋商</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lang w:val="zh-CN"/>
        </w:rPr>
      </w:pPr>
      <w:r>
        <w:rPr>
          <w:rStyle w:val="630"/>
          <w:rFonts w:ascii="Times New Roman" w:hAnsi="Times New Roman" w:eastAsia="仿宋" w:cs="Times New Roman"/>
          <w:color w:val="auto"/>
          <w:szCs w:val="22"/>
          <w:lang w:val="zh-CN"/>
        </w:rPr>
        <w:t>1.1</w:t>
      </w:r>
      <w:r>
        <w:rPr>
          <w:rStyle w:val="630"/>
          <w:rFonts w:ascii="Times New Roman" w:hAnsi="Times New Roman" w:eastAsia="仿宋" w:cs="Times New Roman"/>
          <w:color w:val="auto"/>
          <w:szCs w:val="22"/>
        </w:rPr>
        <w:t>采购人</w:t>
      </w:r>
      <w:r>
        <w:rPr>
          <w:rStyle w:val="630"/>
          <w:rFonts w:ascii="Times New Roman" w:hAnsi="Times New Roman" w:eastAsia="仿宋" w:cs="Times New Roman"/>
          <w:color w:val="auto"/>
          <w:szCs w:val="22"/>
          <w:lang w:val="zh-TW" w:eastAsia="zh-TW"/>
        </w:rPr>
        <w:t>在规定的日期、时间和地点组织</w:t>
      </w:r>
      <w:r>
        <w:rPr>
          <w:rStyle w:val="630"/>
          <w:rFonts w:ascii="Times New Roman" w:hAnsi="Times New Roman" w:eastAsia="仿宋" w:cs="Times New Roman"/>
          <w:color w:val="auto"/>
          <w:szCs w:val="22"/>
        </w:rPr>
        <w:t>磋商</w:t>
      </w:r>
      <w:r>
        <w:rPr>
          <w:rStyle w:val="630"/>
          <w:rFonts w:ascii="Times New Roman" w:hAnsi="Times New Roman" w:eastAsia="仿宋" w:cs="Times New Roman"/>
          <w:color w:val="auto"/>
          <w:szCs w:val="22"/>
          <w:lang w:val="zh-TW" w:eastAsia="zh-TW"/>
        </w:rPr>
        <w:t>会</w:t>
      </w:r>
      <w:r>
        <w:rPr>
          <w:rStyle w:val="630"/>
          <w:rFonts w:ascii="Times New Roman" w:hAnsi="Times New Roman" w:eastAsia="仿宋" w:cs="Times New Roman"/>
          <w:color w:val="auto"/>
          <w:szCs w:val="22"/>
          <w:lang w:val="zh-CN"/>
        </w:rPr>
        <w:t>。</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lang w:val="zh-TW" w:eastAsia="zh-TW"/>
        </w:rPr>
      </w:pPr>
      <w:r>
        <w:rPr>
          <w:rStyle w:val="630"/>
          <w:rFonts w:ascii="Times New Roman" w:hAnsi="Times New Roman" w:eastAsia="仿宋" w:cs="Times New Roman"/>
          <w:color w:val="auto"/>
          <w:szCs w:val="22"/>
          <w:lang w:val="zh-TW" w:eastAsia="zh-TW"/>
        </w:rPr>
        <w:t>1.2电子投标文件开标</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lang w:val="zh-TW" w:eastAsia="zh-TW"/>
        </w:rPr>
      </w:pPr>
      <w:r>
        <w:rPr>
          <w:rStyle w:val="630"/>
          <w:rFonts w:ascii="Times New Roman" w:hAnsi="Times New Roman" w:eastAsia="仿宋" w:cs="Times New Roman"/>
          <w:color w:val="auto"/>
          <w:szCs w:val="22"/>
          <w:lang w:val="zh-TW" w:eastAsia="zh-TW"/>
        </w:rPr>
        <w:t>投标截止时间后，投标人登录政采云平台，用“项目采购-开标评标”功能对电子投标文件进行在线解密。在线解密电子投标文件时间为开标时间起半个小时内。</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1.3当出现磋商响应文件递交截止后供应商不足三家的情况时，应严格按照国家财政部及浙江省财政厅有关规章制度进行处理。</w:t>
      </w:r>
    </w:p>
    <w:p>
      <w:pPr>
        <w:jc w:val="center"/>
        <w:rPr>
          <w:rStyle w:val="23"/>
          <w:rFonts w:eastAsia="黑体"/>
          <w:b/>
          <w:sz w:val="30"/>
          <w:szCs w:val="30"/>
        </w:rPr>
      </w:pPr>
      <w:r>
        <w:rPr>
          <w:rStyle w:val="23"/>
          <w:rFonts w:eastAsia="黑体"/>
          <w:b/>
          <w:sz w:val="30"/>
          <w:szCs w:val="30"/>
        </w:rPr>
        <w:t>（八）竞争性磋商成交原则及磋商程序</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1.磋商</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1.1磋商是指对磋商文件响应程度及要求的服务、商务报价、服务承诺和供应商的信誉等进行确认并优化的过程。</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1.2竞争性磋商内容：磋商文件中采购需求及相关服务，仅为基本需求及服务要求，供应商可以重新承诺优于或高于本磋商文件中的所有配置及服务承诺。</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2.磋商小组人员组成：</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磋商小组组成: 本次采购采用竞争性磋商方式，将组织3人磋商小组，其中采购人代表1名以及专家2名，磋商小组负责本次项目所有磋商任务，包括全程磋商、推荐磋商成交候选人、填写磋商采购结果报告等。</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3.报价算术性修正：</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3.1响应文件中的大写金额与小写金额不一致的，以大写金额为准；</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4.磋商程序：</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4.1主持人宣布磋商响应文件递交截止，截止时间以“中科院国家授时中心标准时间”为准，宣布磋商会议开始；</w:t>
      </w:r>
    </w:p>
    <w:p>
      <w:pPr>
        <w:pStyle w:val="428"/>
        <w:pBdr>
          <w:top w:val="none" w:color="auto" w:sz="0" w:space="0"/>
          <w:left w:val="none" w:color="auto" w:sz="0" w:space="0"/>
          <w:bottom w:val="none" w:color="auto" w:sz="0" w:space="0"/>
          <w:right w:val="none" w:color="auto" w:sz="0" w:space="0"/>
        </w:pBdr>
        <w:spacing w:line="360" w:lineRule="exact"/>
        <w:ind w:firstLine="420"/>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4.2本项目原则上采用政采云电子招投标开标及评审程序，但有下情形之一的，按以下情况处理：若投标人的电子投标文件在规定时间内无法解密或解密失败，工作人员将开启该投标人递交的电子备份投标文件，以完成开标。</w:t>
      </w:r>
    </w:p>
    <w:p>
      <w:pPr>
        <w:pStyle w:val="428"/>
        <w:pBdr>
          <w:top w:val="none" w:color="auto" w:sz="0" w:space="0"/>
          <w:left w:val="none" w:color="auto" w:sz="0" w:space="0"/>
          <w:bottom w:val="none" w:color="auto" w:sz="0" w:space="0"/>
          <w:right w:val="none" w:color="auto" w:sz="0" w:space="0"/>
        </w:pBdr>
        <w:spacing w:line="360" w:lineRule="auto"/>
        <w:ind w:firstLine="422"/>
        <w:rPr>
          <w:rStyle w:val="630"/>
          <w:rFonts w:ascii="Times New Roman" w:hAnsi="Times New Roman" w:eastAsia="仿宋" w:cs="Times New Roman"/>
          <w:color w:val="auto"/>
          <w:szCs w:val="22"/>
          <w:lang w:val="zh-TW"/>
        </w:rPr>
      </w:pPr>
      <w:r>
        <w:rPr>
          <w:rStyle w:val="630"/>
          <w:rFonts w:ascii="Times New Roman" w:hAnsi="Times New Roman" w:eastAsia="仿宋" w:cs="Times New Roman"/>
          <w:color w:val="auto"/>
          <w:szCs w:val="22"/>
        </w:rPr>
        <w:t>4</w:t>
      </w:r>
      <w:r>
        <w:rPr>
          <w:rStyle w:val="630"/>
          <w:rFonts w:ascii="Times New Roman" w:hAnsi="Times New Roman" w:eastAsia="仿宋" w:cs="Times New Roman"/>
          <w:color w:val="auto"/>
          <w:szCs w:val="22"/>
          <w:lang w:val="zh-TW"/>
        </w:rPr>
        <w:t>.</w:t>
      </w:r>
      <w:r>
        <w:rPr>
          <w:rStyle w:val="630"/>
          <w:rFonts w:ascii="Times New Roman" w:hAnsi="Times New Roman" w:eastAsia="仿宋" w:cs="Times New Roman"/>
          <w:color w:val="auto"/>
          <w:szCs w:val="22"/>
        </w:rPr>
        <w:t>3</w:t>
      </w:r>
      <w:r>
        <w:rPr>
          <w:rStyle w:val="630"/>
          <w:rFonts w:ascii="Times New Roman" w:hAnsi="Times New Roman" w:eastAsia="仿宋" w:cs="Times New Roman"/>
          <w:color w:val="auto"/>
          <w:szCs w:val="22"/>
          <w:lang w:val="zh-TW"/>
        </w:rPr>
        <w:t>电子投标开标及评审程序</w:t>
      </w:r>
    </w:p>
    <w:p>
      <w:pPr>
        <w:pStyle w:val="428"/>
        <w:pBdr>
          <w:top w:val="none" w:color="auto" w:sz="0" w:space="0"/>
          <w:left w:val="none" w:color="auto" w:sz="0" w:space="0"/>
          <w:bottom w:val="none" w:color="auto" w:sz="0" w:space="0"/>
          <w:right w:val="none" w:color="auto" w:sz="0" w:space="0"/>
        </w:pBdr>
        <w:spacing w:line="360" w:lineRule="auto"/>
        <w:ind w:firstLine="422"/>
        <w:rPr>
          <w:rStyle w:val="630"/>
          <w:rFonts w:ascii="Times New Roman" w:hAnsi="Times New Roman" w:eastAsia="仿宋" w:cs="Times New Roman"/>
          <w:color w:val="auto"/>
          <w:szCs w:val="22"/>
          <w:lang w:val="zh-TW"/>
        </w:rPr>
      </w:pPr>
      <w:r>
        <w:rPr>
          <w:rStyle w:val="630"/>
          <w:rFonts w:ascii="Times New Roman" w:hAnsi="Times New Roman" w:eastAsia="仿宋" w:cs="Times New Roman"/>
          <w:color w:val="auto"/>
          <w:szCs w:val="22"/>
          <w:lang w:val="zh-TW"/>
        </w:rPr>
        <w:t>（1）投标截止时间后，投标人登录政采云平台，用“项目采购-开标评标”功能对电子投标文件进行在线解密。在线解密电子投标文件时间为开标时间起半个小时内。</w:t>
      </w:r>
    </w:p>
    <w:p>
      <w:pPr>
        <w:pStyle w:val="428"/>
        <w:pBdr>
          <w:top w:val="none" w:color="auto" w:sz="0" w:space="0"/>
          <w:left w:val="none" w:color="auto" w:sz="0" w:space="0"/>
          <w:bottom w:val="none" w:color="auto" w:sz="0" w:space="0"/>
          <w:right w:val="none" w:color="auto" w:sz="0" w:space="0"/>
        </w:pBdr>
        <w:spacing w:line="360" w:lineRule="auto"/>
        <w:ind w:firstLine="422"/>
        <w:rPr>
          <w:rStyle w:val="630"/>
          <w:rFonts w:ascii="Times New Roman" w:hAnsi="Times New Roman" w:eastAsia="仿宋" w:cs="Times New Roman"/>
          <w:color w:val="auto"/>
          <w:szCs w:val="22"/>
          <w:lang w:val="zh-TW"/>
        </w:rPr>
      </w:pPr>
      <w:r>
        <w:rPr>
          <w:rStyle w:val="630"/>
          <w:rFonts w:ascii="Times New Roman" w:hAnsi="Times New Roman" w:eastAsia="仿宋" w:cs="Times New Roman"/>
          <w:color w:val="auto"/>
          <w:szCs w:val="22"/>
          <w:lang w:val="zh-TW"/>
        </w:rPr>
        <w:t>（2）评标委员会对技术</w:t>
      </w:r>
      <w:r>
        <w:rPr>
          <w:rStyle w:val="630"/>
          <w:rFonts w:ascii="Times New Roman" w:hAnsi="Times New Roman" w:eastAsia="仿宋" w:cs="Times New Roman"/>
          <w:color w:val="auto"/>
          <w:szCs w:val="22"/>
        </w:rPr>
        <w:t>资信</w:t>
      </w:r>
      <w:r>
        <w:rPr>
          <w:rStyle w:val="630"/>
          <w:rFonts w:ascii="Times New Roman" w:hAnsi="Times New Roman" w:eastAsia="仿宋" w:cs="Times New Roman"/>
          <w:color w:val="auto"/>
          <w:szCs w:val="22"/>
          <w:lang w:val="zh-TW"/>
        </w:rPr>
        <w:t>文件、</w:t>
      </w:r>
      <w:r>
        <w:rPr>
          <w:rStyle w:val="630"/>
          <w:rFonts w:ascii="Times New Roman" w:hAnsi="Times New Roman" w:eastAsia="仿宋" w:cs="Times New Roman"/>
          <w:color w:val="auto"/>
          <w:szCs w:val="22"/>
        </w:rPr>
        <w:t>价格文件</w:t>
      </w:r>
      <w:r>
        <w:rPr>
          <w:rStyle w:val="630"/>
          <w:rFonts w:ascii="Times New Roman" w:hAnsi="Times New Roman" w:eastAsia="仿宋" w:cs="Times New Roman"/>
          <w:color w:val="auto"/>
          <w:szCs w:val="22"/>
          <w:lang w:val="zh-TW"/>
        </w:rPr>
        <w:t>进行评审；</w:t>
      </w:r>
    </w:p>
    <w:p>
      <w:pPr>
        <w:pStyle w:val="428"/>
        <w:pBdr>
          <w:top w:val="none" w:color="auto" w:sz="0" w:space="0"/>
          <w:left w:val="none" w:color="auto" w:sz="0" w:space="0"/>
          <w:bottom w:val="none" w:color="auto" w:sz="0" w:space="0"/>
          <w:right w:val="none" w:color="auto" w:sz="0" w:space="0"/>
        </w:pBdr>
        <w:spacing w:line="360" w:lineRule="auto"/>
        <w:ind w:firstLine="422"/>
        <w:rPr>
          <w:rStyle w:val="630"/>
          <w:rFonts w:ascii="Times New Roman" w:hAnsi="Times New Roman" w:eastAsia="仿宋" w:cs="Times New Roman"/>
          <w:color w:val="auto"/>
          <w:szCs w:val="22"/>
          <w:lang w:val="zh-TW"/>
        </w:rPr>
      </w:pPr>
      <w:r>
        <w:rPr>
          <w:rStyle w:val="630"/>
          <w:rFonts w:ascii="Times New Roman" w:hAnsi="Times New Roman" w:eastAsia="仿宋" w:cs="Times New Roman"/>
          <w:color w:val="auto"/>
          <w:szCs w:val="22"/>
          <w:lang w:val="zh-TW"/>
        </w:rPr>
        <w:t>（3）评标委员会</w:t>
      </w:r>
      <w:r>
        <w:rPr>
          <w:rStyle w:val="630"/>
          <w:rFonts w:ascii="Times New Roman" w:hAnsi="Times New Roman" w:eastAsia="仿宋" w:cs="Times New Roman"/>
          <w:color w:val="auto"/>
          <w:szCs w:val="22"/>
        </w:rPr>
        <w:t>与通过</w:t>
      </w:r>
      <w:r>
        <w:rPr>
          <w:rStyle w:val="630"/>
          <w:rFonts w:ascii="Times New Roman" w:hAnsi="Times New Roman" w:eastAsia="仿宋" w:cs="Times New Roman"/>
          <w:color w:val="auto"/>
          <w:szCs w:val="22"/>
          <w:lang w:val="zh-CN"/>
        </w:rPr>
        <w:t>资信技术文件和价格文件评审的每一位供应商分别进行磋商，磋商轮次</w:t>
      </w:r>
      <w:r>
        <w:rPr>
          <w:rStyle w:val="630"/>
          <w:rFonts w:ascii="Times New Roman" w:hAnsi="Times New Roman" w:eastAsia="仿宋" w:cs="Times New Roman"/>
          <w:color w:val="auto"/>
          <w:szCs w:val="22"/>
        </w:rPr>
        <w:t>一般</w:t>
      </w:r>
      <w:r>
        <w:rPr>
          <w:rStyle w:val="630"/>
          <w:rFonts w:ascii="Times New Roman" w:hAnsi="Times New Roman" w:eastAsia="仿宋" w:cs="Times New Roman"/>
          <w:color w:val="auto"/>
          <w:szCs w:val="22"/>
          <w:lang w:val="zh-CN"/>
        </w:rPr>
        <w:t>不超过</w:t>
      </w:r>
      <w:r>
        <w:rPr>
          <w:rStyle w:val="630"/>
          <w:rFonts w:ascii="Times New Roman" w:hAnsi="Times New Roman" w:eastAsia="仿宋" w:cs="Times New Roman"/>
          <w:color w:val="auto"/>
          <w:szCs w:val="22"/>
        </w:rPr>
        <w:t>3</w:t>
      </w:r>
      <w:r>
        <w:rPr>
          <w:rStyle w:val="630"/>
          <w:rFonts w:ascii="Times New Roman" w:hAnsi="Times New Roman" w:eastAsia="仿宋" w:cs="Times New Roman"/>
          <w:color w:val="auto"/>
          <w:szCs w:val="22"/>
          <w:lang w:val="zh-CN"/>
        </w:rPr>
        <w:t>轮</w:t>
      </w:r>
      <w:r>
        <w:rPr>
          <w:rStyle w:val="630"/>
          <w:rFonts w:ascii="Times New Roman" w:hAnsi="Times New Roman" w:eastAsia="仿宋" w:cs="Times New Roman"/>
          <w:color w:val="auto"/>
          <w:szCs w:val="22"/>
          <w:lang w:val="zh-TW"/>
        </w:rPr>
        <w:t>；</w:t>
      </w:r>
    </w:p>
    <w:p>
      <w:pPr>
        <w:pStyle w:val="428"/>
        <w:pBdr>
          <w:top w:val="none" w:color="auto" w:sz="0" w:space="0"/>
          <w:left w:val="none" w:color="auto" w:sz="0" w:space="0"/>
          <w:bottom w:val="none" w:color="auto" w:sz="0" w:space="0"/>
          <w:right w:val="none" w:color="auto" w:sz="0" w:space="0"/>
        </w:pBdr>
        <w:spacing w:line="360" w:lineRule="auto"/>
        <w:ind w:firstLine="422"/>
        <w:rPr>
          <w:rStyle w:val="630"/>
          <w:rFonts w:ascii="Times New Roman" w:hAnsi="Times New Roman" w:eastAsia="仿宋" w:cs="Times New Roman"/>
          <w:color w:val="auto"/>
          <w:szCs w:val="22"/>
          <w:lang w:val="zh-TW"/>
        </w:rPr>
      </w:pPr>
      <w:r>
        <w:rPr>
          <w:rStyle w:val="630"/>
          <w:rFonts w:ascii="Times New Roman" w:hAnsi="Times New Roman" w:eastAsia="仿宋" w:cs="Times New Roman"/>
          <w:color w:val="auto"/>
          <w:szCs w:val="22"/>
          <w:lang w:val="zh-TW"/>
        </w:rPr>
        <w:t>（4）在系统上公开</w:t>
      </w:r>
      <w:r>
        <w:rPr>
          <w:rStyle w:val="630"/>
          <w:rFonts w:ascii="Times New Roman" w:hAnsi="Times New Roman" w:eastAsia="仿宋" w:cs="Times New Roman"/>
          <w:color w:val="auto"/>
          <w:szCs w:val="22"/>
        </w:rPr>
        <w:t>最终</w:t>
      </w:r>
      <w:r>
        <w:rPr>
          <w:rStyle w:val="630"/>
          <w:rFonts w:ascii="Times New Roman" w:hAnsi="Times New Roman" w:eastAsia="仿宋" w:cs="Times New Roman"/>
          <w:color w:val="auto"/>
          <w:szCs w:val="22"/>
          <w:lang w:val="zh-TW"/>
        </w:rPr>
        <w:t>报价</w:t>
      </w:r>
      <w:r>
        <w:rPr>
          <w:rStyle w:val="630"/>
          <w:rFonts w:ascii="Times New Roman" w:hAnsi="Times New Roman" w:eastAsia="仿宋" w:cs="Times New Roman"/>
          <w:color w:val="auto"/>
          <w:szCs w:val="22"/>
        </w:rPr>
        <w:t>及得分情况</w:t>
      </w:r>
      <w:r>
        <w:rPr>
          <w:rStyle w:val="630"/>
          <w:rFonts w:ascii="Times New Roman" w:hAnsi="Times New Roman" w:eastAsia="仿宋" w:cs="Times New Roman"/>
          <w:color w:val="auto"/>
          <w:szCs w:val="22"/>
          <w:lang w:val="zh-TW"/>
        </w:rPr>
        <w:t>；</w:t>
      </w:r>
    </w:p>
    <w:p>
      <w:pPr>
        <w:pStyle w:val="428"/>
        <w:pBdr>
          <w:top w:val="none" w:color="auto" w:sz="0" w:space="0"/>
          <w:left w:val="none" w:color="auto" w:sz="0" w:space="0"/>
          <w:bottom w:val="none" w:color="auto" w:sz="0" w:space="0"/>
          <w:right w:val="none" w:color="auto" w:sz="0" w:space="0"/>
        </w:pBdr>
        <w:spacing w:line="360" w:lineRule="auto"/>
        <w:ind w:firstLine="422"/>
        <w:rPr>
          <w:rStyle w:val="630"/>
          <w:rFonts w:ascii="Times New Roman" w:hAnsi="Times New Roman" w:eastAsia="仿宋" w:cs="Times New Roman"/>
          <w:color w:val="auto"/>
          <w:szCs w:val="22"/>
          <w:lang w:val="zh-TW"/>
        </w:rPr>
      </w:pPr>
      <w:r>
        <w:rPr>
          <w:rStyle w:val="630"/>
          <w:rFonts w:ascii="Times New Roman" w:hAnsi="Times New Roman" w:eastAsia="仿宋" w:cs="Times New Roman"/>
          <w:color w:val="auto"/>
          <w:szCs w:val="22"/>
          <w:lang w:val="zh-TW"/>
        </w:rPr>
        <w:t>（5）在系统上公布评审结果。</w:t>
      </w:r>
    </w:p>
    <w:p>
      <w:pPr>
        <w:pStyle w:val="428"/>
        <w:pBdr>
          <w:top w:val="none" w:color="auto" w:sz="0" w:space="0"/>
          <w:left w:val="none" w:color="auto" w:sz="0" w:space="0"/>
          <w:bottom w:val="none" w:color="auto" w:sz="0" w:space="0"/>
          <w:right w:val="none" w:color="auto" w:sz="0" w:space="0"/>
        </w:pBdr>
        <w:spacing w:line="360" w:lineRule="auto"/>
        <w:ind w:firstLine="422"/>
        <w:rPr>
          <w:rStyle w:val="630"/>
          <w:rFonts w:ascii="Times New Roman" w:hAnsi="Times New Roman" w:eastAsia="仿宋" w:cs="Times New Roman"/>
          <w:color w:val="auto"/>
          <w:szCs w:val="22"/>
          <w:lang w:val="zh-TW"/>
        </w:rPr>
      </w:pPr>
      <w:r>
        <w:rPr>
          <w:rStyle w:val="630"/>
          <w:rFonts w:ascii="Times New Roman" w:hAnsi="Times New Roman" w:eastAsia="仿宋" w:cs="Times New Roman"/>
          <w:color w:val="auto"/>
          <w:szCs w:val="22"/>
          <w:lang w:val="zh-TW"/>
        </w:rPr>
        <w:t>特别说明：政采云公司如对电子化开标及评审程序有调整的，按调整后的程序操作。</w:t>
      </w:r>
    </w:p>
    <w:p>
      <w:pPr>
        <w:pStyle w:val="428"/>
        <w:pBdr>
          <w:top w:val="none" w:color="auto" w:sz="0" w:space="0"/>
          <w:left w:val="none" w:color="auto" w:sz="0" w:space="0"/>
          <w:bottom w:val="none" w:color="auto" w:sz="0" w:space="0"/>
          <w:right w:val="none" w:color="auto" w:sz="0" w:space="0"/>
        </w:pBdr>
        <w:spacing w:line="360" w:lineRule="auto"/>
        <w:ind w:firstLine="422"/>
        <w:rPr>
          <w:rStyle w:val="630"/>
          <w:rFonts w:ascii="Times New Roman" w:hAnsi="Times New Roman" w:eastAsia="仿宋" w:cs="Times New Roman"/>
          <w:color w:val="auto"/>
          <w:szCs w:val="22"/>
          <w:lang w:val="zh-TW"/>
        </w:rPr>
      </w:pPr>
      <w:r>
        <w:rPr>
          <w:rStyle w:val="630"/>
          <w:rFonts w:ascii="Times New Roman" w:hAnsi="Times New Roman" w:eastAsia="仿宋" w:cs="Times New Roman"/>
          <w:color w:val="auto"/>
          <w:szCs w:val="22"/>
          <w:lang w:val="zh-TW"/>
        </w:rPr>
        <w:t>（</w:t>
      </w:r>
      <w:r>
        <w:rPr>
          <w:rStyle w:val="630"/>
          <w:rFonts w:ascii="Times New Roman" w:hAnsi="Times New Roman" w:eastAsia="仿宋" w:cs="Times New Roman"/>
          <w:color w:val="auto"/>
          <w:szCs w:val="22"/>
        </w:rPr>
        <w:t>6</w:t>
      </w:r>
      <w:r>
        <w:rPr>
          <w:rStyle w:val="630"/>
          <w:rFonts w:ascii="Times New Roman" w:hAnsi="Times New Roman" w:eastAsia="仿宋" w:cs="Times New Roman"/>
          <w:color w:val="auto"/>
          <w:szCs w:val="22"/>
          <w:lang w:val="zh-TW"/>
        </w:rPr>
        <w:t>）</w:t>
      </w:r>
      <w:r>
        <w:rPr>
          <w:rStyle w:val="630"/>
          <w:rFonts w:ascii="Times New Roman" w:hAnsi="Times New Roman" w:eastAsia="仿宋" w:cs="Times New Roman"/>
          <w:color w:val="auto"/>
          <w:szCs w:val="22"/>
        </w:rPr>
        <w:t>磋商</w:t>
      </w:r>
      <w:r>
        <w:rPr>
          <w:rStyle w:val="630"/>
          <w:rFonts w:ascii="Times New Roman" w:hAnsi="Times New Roman" w:eastAsia="仿宋" w:cs="Times New Roman"/>
          <w:color w:val="auto"/>
          <w:szCs w:val="22"/>
          <w:lang w:val="zh-TW"/>
        </w:rPr>
        <w:t>会</w:t>
      </w:r>
      <w:r>
        <w:rPr>
          <w:rStyle w:val="630"/>
          <w:rFonts w:ascii="Times New Roman" w:hAnsi="Times New Roman" w:eastAsia="仿宋" w:cs="Times New Roman"/>
          <w:color w:val="auto"/>
          <w:szCs w:val="22"/>
        </w:rPr>
        <w:t>议</w:t>
      </w:r>
      <w:r>
        <w:rPr>
          <w:rStyle w:val="630"/>
          <w:rFonts w:ascii="Times New Roman" w:hAnsi="Times New Roman" w:eastAsia="仿宋" w:cs="Times New Roman"/>
          <w:color w:val="auto"/>
          <w:szCs w:val="22"/>
          <w:lang w:val="zh-TW"/>
        </w:rPr>
        <w:t>结束。</w:t>
      </w:r>
    </w:p>
    <w:p>
      <w:pPr>
        <w:pStyle w:val="428"/>
        <w:pBdr>
          <w:top w:val="none" w:color="auto" w:sz="0" w:space="0"/>
          <w:left w:val="none" w:color="auto" w:sz="0" w:space="0"/>
          <w:bottom w:val="none" w:color="auto" w:sz="0" w:space="0"/>
          <w:right w:val="none" w:color="auto" w:sz="0" w:space="0"/>
        </w:pBdr>
        <w:spacing w:line="360" w:lineRule="auto"/>
        <w:ind w:firstLine="422"/>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5.磋商结果确定：</w:t>
      </w:r>
    </w:p>
    <w:p>
      <w:pPr>
        <w:pStyle w:val="428"/>
        <w:pBdr>
          <w:top w:val="none" w:color="auto" w:sz="0" w:space="0"/>
          <w:left w:val="none" w:color="auto" w:sz="0" w:space="0"/>
          <w:bottom w:val="none" w:color="auto" w:sz="0" w:space="0"/>
          <w:right w:val="none" w:color="auto" w:sz="0" w:space="0"/>
        </w:pBdr>
        <w:spacing w:line="360" w:lineRule="auto"/>
        <w:ind w:firstLine="422"/>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5.1本次磋商的采用百分制综合评分法，资格证明文件采购通过制，技术资信文件为80分，价格文件为20分。磋商小组会按综合得分（即技术资信分与价格分之和）高低进行排序，向采购人推荐综合得分前二高的为成交候选人（由高到低分别为第一、第二中标候选人）；如供应商的综合得分相同时，技术资信分高的的排序优先，如综合得分和技术资信分均相同时，则现场抽签确定排名先后。</w:t>
      </w:r>
    </w:p>
    <w:p>
      <w:pPr>
        <w:pStyle w:val="428"/>
        <w:pBdr>
          <w:top w:val="none" w:color="auto" w:sz="0" w:space="0"/>
          <w:left w:val="none" w:color="auto" w:sz="0" w:space="0"/>
          <w:bottom w:val="none" w:color="auto" w:sz="0" w:space="0"/>
          <w:right w:val="none" w:color="auto" w:sz="0" w:space="0"/>
        </w:pBdr>
        <w:spacing w:line="360" w:lineRule="auto"/>
        <w:ind w:firstLine="422"/>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通过本次磋商，最终确定前1名中标候选人为中标人。</w:t>
      </w:r>
    </w:p>
    <w:p>
      <w:pPr>
        <w:pStyle w:val="428"/>
        <w:pBdr>
          <w:top w:val="none" w:color="auto" w:sz="0" w:space="0"/>
          <w:left w:val="none" w:color="auto" w:sz="0" w:space="0"/>
          <w:bottom w:val="none" w:color="auto" w:sz="0" w:space="0"/>
          <w:right w:val="none" w:color="auto" w:sz="0" w:space="0"/>
        </w:pBdr>
        <w:spacing w:line="360" w:lineRule="auto"/>
        <w:ind w:firstLine="422"/>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5.2磋商工作必须遵循公平、公正的竞争原则。最大限度地保护当事人的权益，磋商小组应严格按照磋商文件的资格、技术、价格要求，对磋商响应文件进行分析评价，编制磋商报告。磋商人员必须严格遵守保密规定，不得泄露磋商有关的情况，不得索贿受贿，不得参加影响磋商的任何活动。</w:t>
      </w:r>
    </w:p>
    <w:p>
      <w:pPr>
        <w:pStyle w:val="428"/>
        <w:pBdr>
          <w:top w:val="none" w:color="auto" w:sz="0" w:space="0"/>
          <w:left w:val="none" w:color="auto" w:sz="0" w:space="0"/>
          <w:bottom w:val="none" w:color="auto" w:sz="0" w:space="0"/>
          <w:right w:val="none" w:color="auto" w:sz="0" w:space="0"/>
        </w:pBdr>
        <w:spacing w:line="360" w:lineRule="auto"/>
        <w:ind w:firstLine="422"/>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5.3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pStyle w:val="428"/>
        <w:pBdr>
          <w:top w:val="none" w:color="auto" w:sz="0" w:space="0"/>
          <w:left w:val="none" w:color="auto" w:sz="0" w:space="0"/>
          <w:bottom w:val="none" w:color="auto" w:sz="0" w:space="0"/>
          <w:right w:val="none" w:color="auto" w:sz="0" w:space="0"/>
        </w:pBdr>
        <w:spacing w:line="360" w:lineRule="auto"/>
        <w:ind w:firstLine="422"/>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5.4价格文件中的报价视为供应商的第一次报价，价格磋商一次视为1轮。</w:t>
      </w:r>
    </w:p>
    <w:p>
      <w:pPr>
        <w:pStyle w:val="428"/>
        <w:pBdr>
          <w:top w:val="none" w:color="auto" w:sz="0" w:space="0"/>
          <w:left w:val="none" w:color="auto" w:sz="0" w:space="0"/>
          <w:bottom w:val="none" w:color="auto" w:sz="0" w:space="0"/>
          <w:right w:val="none" w:color="auto" w:sz="0" w:space="0"/>
        </w:pBdr>
        <w:spacing w:line="360" w:lineRule="auto"/>
        <w:ind w:firstLine="422"/>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5.5综合评分办法</w:t>
      </w:r>
    </w:p>
    <w:p>
      <w:pPr>
        <w:pStyle w:val="428"/>
        <w:pBdr>
          <w:top w:val="none" w:color="auto" w:sz="0" w:space="0"/>
          <w:left w:val="none" w:color="auto" w:sz="0" w:space="0"/>
          <w:bottom w:val="none" w:color="auto" w:sz="0" w:space="0"/>
          <w:right w:val="none" w:color="auto" w:sz="0" w:space="0"/>
        </w:pBdr>
        <w:spacing w:line="360" w:lineRule="auto"/>
        <w:ind w:firstLine="422"/>
        <w:rPr>
          <w:rStyle w:val="630"/>
          <w:rFonts w:ascii="Times New Roman" w:hAnsi="Times New Roman" w:eastAsia="仿宋" w:cs="Times New Roman"/>
          <w:color w:val="auto"/>
          <w:szCs w:val="22"/>
        </w:rPr>
      </w:pPr>
      <w:r>
        <w:rPr>
          <w:rStyle w:val="630"/>
          <w:rFonts w:ascii="Times New Roman" w:hAnsi="Times New Roman" w:eastAsia="仿宋" w:cs="Times New Roman"/>
          <w:color w:val="auto"/>
          <w:szCs w:val="22"/>
        </w:rPr>
        <w:t>技术资信分：磋商小组各成员所评分值的算术平均值即为各供应商的评定分值（四舍五入，保留两位小数）。</w:t>
      </w:r>
    </w:p>
    <w:tbl>
      <w:tblPr>
        <w:tblStyle w:val="17"/>
        <w:tblW w:w="9124" w:type="dxa"/>
        <w:tblInd w:w="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5"/>
        <w:gridCol w:w="6589"/>
        <w:gridCol w:w="926"/>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评分项目</w:t>
            </w:r>
          </w:p>
        </w:tc>
        <w:tc>
          <w:tcPr>
            <w:tcW w:w="658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评分细则</w:t>
            </w:r>
          </w:p>
        </w:tc>
        <w:tc>
          <w:tcPr>
            <w:tcW w:w="92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分值</w:t>
            </w:r>
          </w:p>
        </w:tc>
        <w:tc>
          <w:tcPr>
            <w:tcW w:w="74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6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olor w:val="000000"/>
                <w:sz w:val="24"/>
                <w:szCs w:val="24"/>
              </w:rPr>
            </w:pPr>
            <w:r>
              <w:rPr>
                <w:rFonts w:ascii="Times New Roman" w:hAnsi="Times New Roman" w:eastAsia="宋体"/>
                <w:color w:val="000000"/>
                <w:sz w:val="24"/>
                <w:szCs w:val="24"/>
              </w:rPr>
              <w:t>报价得分</w:t>
            </w:r>
          </w:p>
        </w:tc>
        <w:tc>
          <w:tcPr>
            <w:tcW w:w="6589"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宋体"/>
                <w:color w:val="000000"/>
                <w:sz w:val="24"/>
                <w:szCs w:val="24"/>
              </w:rPr>
            </w:pPr>
            <w:r>
              <w:rPr>
                <w:rFonts w:ascii="Times New Roman" w:hAnsi="Times New Roman" w:eastAsia="宋体"/>
                <w:color w:val="000000"/>
                <w:sz w:val="24"/>
                <w:szCs w:val="24"/>
              </w:rPr>
              <w:t>最佳评标价为满足评标要求且最低的投标价，投标报价得分=(最佳评标价／投标价)×20，四舍五入，保留两位小数。</w:t>
            </w:r>
          </w:p>
          <w:p>
            <w:pPr>
              <w:jc w:val="left"/>
              <w:rPr>
                <w:rFonts w:ascii="Times New Roman" w:hAnsi="Times New Roman" w:eastAsia="宋体"/>
                <w:color w:val="000000"/>
                <w:sz w:val="24"/>
                <w:szCs w:val="24"/>
              </w:rPr>
            </w:pPr>
            <w:r>
              <w:rPr>
                <w:rFonts w:ascii="Times New Roman" w:hAnsi="Times New Roman" w:eastAsia="宋体"/>
                <w:color w:val="000000"/>
                <w:sz w:val="24"/>
                <w:szCs w:val="24"/>
              </w:rPr>
              <w:t>政策功能的评标价格扣除：对于小型和微型企业（监狱和戒毒企业、残疾人福利性单位）的报价给予6%的扣除，用扣除后的价格参与评审。小型和微型企业应提供《中小企业声明函》；监狱企业应提供监狱企业证明材料；残疾人福利性单位应提供残疾人福利性单位声明函。以上材料未提供不享受报价优惠）。</w:t>
            </w:r>
          </w:p>
        </w:tc>
        <w:tc>
          <w:tcPr>
            <w:tcW w:w="926"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宋体"/>
                <w:color w:val="000000"/>
                <w:sz w:val="24"/>
                <w:szCs w:val="24"/>
              </w:rPr>
            </w:pPr>
            <w:r>
              <w:rPr>
                <w:rFonts w:ascii="Times New Roman" w:hAnsi="Times New Roman" w:eastAsia="宋体"/>
                <w:color w:val="000000"/>
                <w:sz w:val="24"/>
                <w:szCs w:val="24"/>
              </w:rPr>
              <w:t>0-20分</w:t>
            </w:r>
          </w:p>
        </w:tc>
        <w:tc>
          <w:tcPr>
            <w:tcW w:w="744"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912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color w:val="000000"/>
                <w:sz w:val="24"/>
                <w:szCs w:val="24"/>
              </w:rPr>
            </w:pPr>
            <w:r>
              <w:rPr>
                <w:rFonts w:ascii="Times New Roman" w:hAnsi="Times New Roman" w:eastAsia="宋体"/>
                <w:b/>
                <w:bCs/>
                <w:color w:val="000000"/>
                <w:sz w:val="24"/>
                <w:szCs w:val="24"/>
              </w:rPr>
              <w:t>技术资信部分（80分）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8" w:hRule="atLeast"/>
        </w:trPr>
        <w:tc>
          <w:tcPr>
            <w:tcW w:w="865"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投标人资信业绩</w:t>
            </w:r>
          </w:p>
        </w:tc>
        <w:tc>
          <w:tcPr>
            <w:tcW w:w="6589" w:type="dxa"/>
            <w:tcBorders>
              <w:top w:val="single" w:color="auto" w:sz="4" w:space="0"/>
              <w:left w:val="single" w:color="auto" w:sz="4" w:space="0"/>
              <w:bottom w:val="single" w:color="auto" w:sz="4" w:space="0"/>
              <w:right w:val="single" w:color="auto" w:sz="4" w:space="0"/>
            </w:tcBorders>
            <w:vAlign w:val="center"/>
          </w:tcPr>
          <w:p>
            <w:pPr>
              <w:numPr>
                <w:ilvl w:val="0"/>
                <w:numId w:val="1"/>
              </w:numPr>
              <w:jc w:val="left"/>
              <w:rPr>
                <w:color w:val="auto"/>
              </w:rPr>
            </w:pPr>
            <w:r>
              <w:rPr>
                <w:color w:val="auto"/>
              </w:rPr>
              <w:t>通过ISO9001质量管理体系认证（证书内容包括：档案管理和档案数字化），得2.5分；</w:t>
            </w:r>
          </w:p>
          <w:p>
            <w:pPr>
              <w:jc w:val="left"/>
              <w:rPr>
                <w:color w:val="auto"/>
              </w:rPr>
            </w:pPr>
            <w:r>
              <w:rPr>
                <w:color w:val="auto"/>
              </w:rPr>
              <w:t>2、</w:t>
            </w:r>
            <w:r>
              <w:rPr>
                <w:rFonts w:hint="eastAsia"/>
                <w:color w:val="auto"/>
                <w:lang w:val="en-US" w:eastAsia="zh-CN"/>
              </w:rPr>
              <w:t>具有为</w:t>
            </w:r>
            <w:r>
              <w:rPr>
                <w:rFonts w:hint="eastAsia"/>
                <w:color w:val="auto"/>
                <w:lang w:eastAsia="zh-CN"/>
              </w:rPr>
              <w:t>政府项目服务而获得的荣誉，一个得</w:t>
            </w:r>
            <w:r>
              <w:rPr>
                <w:rFonts w:hint="eastAsia"/>
                <w:color w:val="auto"/>
                <w:lang w:val="en-US" w:eastAsia="zh-CN"/>
              </w:rPr>
              <w:t>1分</w:t>
            </w:r>
            <w:r>
              <w:rPr>
                <w:color w:val="auto"/>
              </w:rPr>
              <w:t>。</w:t>
            </w:r>
          </w:p>
          <w:p>
            <w:pPr>
              <w:jc w:val="left"/>
              <w:rPr>
                <w:rFonts w:hint="default" w:eastAsia="仿宋_GB2312"/>
                <w:color w:val="auto"/>
                <w:lang w:val="en-US" w:eastAsia="zh-CN"/>
              </w:rPr>
            </w:pPr>
            <w:r>
              <w:rPr>
                <w:color w:val="auto"/>
              </w:rPr>
              <w:t>注：须提供有效的证书或文件扫描件编入标书中，否则不得分。</w:t>
            </w:r>
            <w:r>
              <w:rPr>
                <w:rFonts w:hint="eastAsia"/>
                <w:color w:val="auto"/>
                <w:lang w:val="en-US" w:eastAsia="zh-CN"/>
              </w:rPr>
              <w:t>本项最高得5分。</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auto"/>
                <w:sz w:val="24"/>
                <w:szCs w:val="24"/>
              </w:rPr>
            </w:pPr>
            <w:r>
              <w:rPr>
                <w:rFonts w:ascii="Times New Roman" w:hAnsi="Times New Roman" w:eastAsia="宋体"/>
                <w:color w:val="auto"/>
                <w:sz w:val="24"/>
                <w:szCs w:val="24"/>
              </w:rPr>
              <w:t>0-5</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　</w:t>
            </w:r>
          </w:p>
          <w:p>
            <w:pPr>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trPr>
        <w:tc>
          <w:tcPr>
            <w:tcW w:w="8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olor w:val="000000"/>
                <w:sz w:val="24"/>
                <w:szCs w:val="24"/>
              </w:rPr>
            </w:pPr>
          </w:p>
        </w:tc>
        <w:tc>
          <w:tcPr>
            <w:tcW w:w="6589"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宋体"/>
                <w:color w:val="000000"/>
                <w:sz w:val="24"/>
                <w:szCs w:val="24"/>
              </w:rPr>
            </w:pPr>
            <w:r>
              <w:rPr>
                <w:rFonts w:ascii="Times New Roman" w:hAnsi="Times New Roman" w:eastAsia="宋体"/>
                <w:color w:val="000000"/>
                <w:sz w:val="24"/>
                <w:szCs w:val="24"/>
              </w:rPr>
              <w:t>成功案例： 2016年以来中标的类似档案项目案例，每个得1分，最高5分。需同时提供中标通知书、合同扫描件编入标书中，时间以中标通知书最后落款时间为准，否则不得分；</w:t>
            </w:r>
          </w:p>
        </w:tc>
        <w:tc>
          <w:tcPr>
            <w:tcW w:w="92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0-5</w:t>
            </w:r>
          </w:p>
        </w:tc>
        <w:tc>
          <w:tcPr>
            <w:tcW w:w="74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5" w:type="dxa"/>
            <w:vMerge w:val="restart"/>
            <w:tcBorders>
              <w:top w:val="nil"/>
              <w:left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项目团队</w:t>
            </w:r>
          </w:p>
        </w:tc>
        <w:tc>
          <w:tcPr>
            <w:tcW w:w="6589" w:type="dxa"/>
            <w:tcBorders>
              <w:top w:val="nil"/>
              <w:left w:val="nil"/>
              <w:bottom w:val="single" w:color="auto" w:sz="4" w:space="0"/>
              <w:right w:val="single" w:color="auto" w:sz="4" w:space="0"/>
            </w:tcBorders>
            <w:vAlign w:val="center"/>
          </w:tcPr>
          <w:p>
            <w:pPr>
              <w:rPr>
                <w:rFonts w:ascii="Times New Roman" w:hAnsi="Times New Roman" w:eastAsia="宋体"/>
                <w:color w:val="000000"/>
                <w:sz w:val="24"/>
                <w:szCs w:val="24"/>
              </w:rPr>
            </w:pPr>
            <w:r>
              <w:rPr>
                <w:rFonts w:ascii="Times New Roman" w:hAnsi="Times New Roman" w:eastAsia="宋体"/>
                <w:color w:val="000000"/>
                <w:sz w:val="24"/>
                <w:szCs w:val="24"/>
              </w:rPr>
              <w:t>1、项目人员数量,派驻5名或以上的得5分。</w:t>
            </w:r>
          </w:p>
        </w:tc>
        <w:tc>
          <w:tcPr>
            <w:tcW w:w="926" w:type="dxa"/>
            <w:tcBorders>
              <w:top w:val="nil"/>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0-5</w:t>
            </w:r>
          </w:p>
        </w:tc>
        <w:tc>
          <w:tcPr>
            <w:tcW w:w="744" w:type="dxa"/>
            <w:tcBorders>
              <w:top w:val="nil"/>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65" w:type="dxa"/>
            <w:vMerge w:val="continue"/>
            <w:tcBorders>
              <w:left w:val="single" w:color="auto" w:sz="4" w:space="0"/>
              <w:right w:val="single" w:color="auto" w:sz="4" w:space="0"/>
            </w:tcBorders>
            <w:vAlign w:val="center"/>
          </w:tcPr>
          <w:p>
            <w:pPr>
              <w:jc w:val="center"/>
              <w:rPr>
                <w:rFonts w:ascii="Times New Roman" w:hAnsi="Times New Roman" w:eastAsia="宋体"/>
                <w:color w:val="000000"/>
                <w:sz w:val="24"/>
                <w:szCs w:val="24"/>
              </w:rPr>
            </w:pPr>
          </w:p>
        </w:tc>
        <w:tc>
          <w:tcPr>
            <w:tcW w:w="6589" w:type="dxa"/>
            <w:tcBorders>
              <w:top w:val="nil"/>
              <w:left w:val="nil"/>
              <w:bottom w:val="single" w:color="auto" w:sz="4" w:space="0"/>
              <w:right w:val="single" w:color="auto" w:sz="4" w:space="0"/>
            </w:tcBorders>
            <w:vAlign w:val="center"/>
          </w:tcPr>
          <w:p>
            <w:pPr>
              <w:rPr>
                <w:rFonts w:ascii="Times New Roman" w:hAnsi="Times New Roman" w:eastAsia="宋体"/>
                <w:color w:val="000000"/>
                <w:sz w:val="24"/>
                <w:szCs w:val="24"/>
              </w:rPr>
            </w:pPr>
            <w:r>
              <w:rPr>
                <w:rFonts w:ascii="Times New Roman" w:hAnsi="Times New Roman" w:eastAsia="宋体"/>
                <w:color w:val="000000"/>
                <w:sz w:val="24"/>
                <w:szCs w:val="24"/>
              </w:rPr>
              <w:t>2、项目人员学历，大专或以上的，每人得</w:t>
            </w:r>
            <w:r>
              <w:rPr>
                <w:rFonts w:hint="eastAsia" w:ascii="Times New Roman" w:hAnsi="Times New Roman" w:eastAsia="宋体"/>
                <w:color w:val="000000"/>
                <w:sz w:val="24"/>
                <w:szCs w:val="24"/>
                <w:lang w:val="en-US" w:eastAsia="zh-CN"/>
              </w:rPr>
              <w:t>2</w:t>
            </w:r>
            <w:r>
              <w:rPr>
                <w:rFonts w:ascii="Times New Roman" w:hAnsi="Times New Roman" w:eastAsia="宋体"/>
                <w:color w:val="000000"/>
                <w:sz w:val="24"/>
                <w:szCs w:val="24"/>
              </w:rPr>
              <w:t>分，最高得</w:t>
            </w:r>
            <w:r>
              <w:rPr>
                <w:rFonts w:hint="eastAsia" w:ascii="Times New Roman" w:hAnsi="Times New Roman" w:eastAsia="宋体"/>
                <w:color w:val="000000"/>
                <w:sz w:val="24"/>
                <w:szCs w:val="24"/>
                <w:lang w:val="en-US" w:eastAsia="zh-CN"/>
              </w:rPr>
              <w:t>10</w:t>
            </w:r>
            <w:r>
              <w:rPr>
                <w:rFonts w:ascii="Times New Roman" w:hAnsi="Times New Roman" w:eastAsia="宋体"/>
                <w:color w:val="000000"/>
                <w:sz w:val="24"/>
                <w:szCs w:val="24"/>
              </w:rPr>
              <w:t>分，提供毕业证书扫描件编入标书中，否则不得分。</w:t>
            </w:r>
          </w:p>
        </w:tc>
        <w:tc>
          <w:tcPr>
            <w:tcW w:w="926" w:type="dxa"/>
            <w:tcBorders>
              <w:top w:val="nil"/>
              <w:left w:val="nil"/>
              <w:bottom w:val="single" w:color="auto" w:sz="4" w:space="0"/>
              <w:right w:val="single" w:color="auto" w:sz="4" w:space="0"/>
            </w:tcBorders>
            <w:vAlign w:val="center"/>
          </w:tcPr>
          <w:p>
            <w:pPr>
              <w:pStyle w:val="7"/>
              <w:rPr>
                <w:rFonts w:hint="default" w:eastAsia="黑体"/>
                <w:lang w:val="en-US" w:eastAsia="zh-CN"/>
              </w:rPr>
            </w:pPr>
            <w:r>
              <w:rPr>
                <w:rFonts w:ascii="Times New Roman" w:hAnsi="Times New Roman" w:eastAsia="宋体" w:cs="Times New Roman"/>
                <w:b w:val="0"/>
                <w:bCs w:val="0"/>
                <w:color w:val="000000"/>
                <w:kern w:val="2"/>
                <w:sz w:val="24"/>
                <w:szCs w:val="24"/>
                <w:lang w:val="en-US" w:eastAsia="zh-CN" w:bidi="ar-SA"/>
              </w:rPr>
              <w:t>0-</w:t>
            </w:r>
            <w:r>
              <w:rPr>
                <w:rFonts w:hint="eastAsia" w:ascii="Times New Roman" w:hAnsi="Times New Roman" w:eastAsia="宋体" w:cs="Times New Roman"/>
                <w:b w:val="0"/>
                <w:bCs w:val="0"/>
                <w:color w:val="000000"/>
                <w:kern w:val="2"/>
                <w:sz w:val="24"/>
                <w:szCs w:val="24"/>
                <w:lang w:val="en-US" w:eastAsia="zh-CN" w:bidi="ar-SA"/>
              </w:rPr>
              <w:t>10</w:t>
            </w:r>
          </w:p>
        </w:tc>
        <w:tc>
          <w:tcPr>
            <w:tcW w:w="744" w:type="dxa"/>
            <w:tcBorders>
              <w:top w:val="nil"/>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865" w:type="dxa"/>
            <w:vMerge w:val="continue"/>
            <w:tcBorders>
              <w:left w:val="single" w:color="auto" w:sz="4" w:space="0"/>
              <w:right w:val="single" w:color="auto" w:sz="4" w:space="0"/>
            </w:tcBorders>
            <w:vAlign w:val="center"/>
          </w:tcPr>
          <w:p>
            <w:pPr>
              <w:rPr>
                <w:rFonts w:ascii="Times New Roman" w:hAnsi="Times New Roman" w:eastAsia="宋体"/>
                <w:color w:val="000000"/>
                <w:sz w:val="24"/>
                <w:szCs w:val="24"/>
              </w:rPr>
            </w:pPr>
          </w:p>
        </w:tc>
        <w:tc>
          <w:tcPr>
            <w:tcW w:w="6589" w:type="dxa"/>
            <w:tcBorders>
              <w:top w:val="nil"/>
              <w:left w:val="nil"/>
              <w:bottom w:val="single" w:color="auto" w:sz="4" w:space="0"/>
              <w:right w:val="single" w:color="auto" w:sz="4" w:space="0"/>
            </w:tcBorders>
            <w:vAlign w:val="center"/>
          </w:tcPr>
          <w:p>
            <w:pPr>
              <w:rPr>
                <w:rFonts w:ascii="Times New Roman" w:hAnsi="Times New Roman" w:eastAsia="宋体"/>
                <w:color w:val="000000"/>
                <w:sz w:val="24"/>
                <w:szCs w:val="24"/>
              </w:rPr>
            </w:pPr>
            <w:r>
              <w:rPr>
                <w:rFonts w:ascii="Times New Roman" w:hAnsi="Times New Roman" w:eastAsia="宋体"/>
                <w:color w:val="000000"/>
                <w:sz w:val="24"/>
                <w:szCs w:val="24"/>
              </w:rPr>
              <w:t>3、</w:t>
            </w:r>
            <w:r>
              <w:rPr>
                <w:rFonts w:hint="eastAsia" w:ascii="Times New Roman" w:hAnsi="Times New Roman" w:eastAsia="宋体"/>
                <w:color w:val="000000"/>
                <w:sz w:val="24"/>
                <w:szCs w:val="24"/>
                <w:lang w:val="en-US" w:eastAsia="zh-CN"/>
              </w:rPr>
              <w:t>4</w:t>
            </w:r>
            <w:r>
              <w:rPr>
                <w:rFonts w:ascii="Times New Roman" w:hAnsi="Times New Roman" w:eastAsia="宋体"/>
                <w:color w:val="000000"/>
                <w:sz w:val="24"/>
                <w:szCs w:val="24"/>
              </w:rPr>
              <w:t>项目负责人职称：具有档案专业</w:t>
            </w:r>
            <w:r>
              <w:rPr>
                <w:rFonts w:hint="eastAsia" w:ascii="Times New Roman" w:hAnsi="Times New Roman" w:eastAsia="宋体"/>
                <w:color w:val="000000"/>
                <w:sz w:val="24"/>
                <w:szCs w:val="24"/>
                <w:lang w:eastAsia="zh-CN"/>
              </w:rPr>
              <w:t>中级</w:t>
            </w:r>
            <w:r>
              <w:rPr>
                <w:rFonts w:hint="eastAsia" w:ascii="Times New Roman" w:hAnsi="Times New Roman" w:eastAsia="宋体"/>
                <w:color w:val="000000"/>
                <w:sz w:val="24"/>
                <w:szCs w:val="24"/>
                <w:lang w:val="en-US" w:eastAsia="zh-CN"/>
              </w:rPr>
              <w:t>及以上</w:t>
            </w:r>
            <w:r>
              <w:rPr>
                <w:rFonts w:ascii="Times New Roman" w:hAnsi="Times New Roman" w:eastAsia="宋体"/>
                <w:color w:val="000000"/>
                <w:sz w:val="24"/>
                <w:szCs w:val="24"/>
              </w:rPr>
              <w:t>职称的得3分，</w:t>
            </w:r>
            <w:r>
              <w:rPr>
                <w:rFonts w:hint="eastAsia" w:ascii="Times New Roman" w:hAnsi="Times New Roman" w:eastAsia="宋体"/>
                <w:color w:val="000000"/>
                <w:sz w:val="24"/>
                <w:szCs w:val="24"/>
                <w:lang w:eastAsia="zh-CN"/>
              </w:rPr>
              <w:t>初</w:t>
            </w:r>
            <w:r>
              <w:rPr>
                <w:rFonts w:ascii="Times New Roman" w:hAnsi="Times New Roman" w:eastAsia="宋体"/>
                <w:color w:val="000000"/>
                <w:sz w:val="24"/>
                <w:szCs w:val="24"/>
              </w:rPr>
              <w:t>级的得1分，提供职称证书扫描件编入标书中，否则不得分。</w:t>
            </w:r>
          </w:p>
        </w:tc>
        <w:tc>
          <w:tcPr>
            <w:tcW w:w="926" w:type="dxa"/>
            <w:tcBorders>
              <w:top w:val="nil"/>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0-3</w:t>
            </w:r>
          </w:p>
        </w:tc>
        <w:tc>
          <w:tcPr>
            <w:tcW w:w="744" w:type="dxa"/>
            <w:tcBorders>
              <w:top w:val="nil"/>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865" w:type="dxa"/>
            <w:vMerge w:val="continue"/>
            <w:tcBorders>
              <w:left w:val="single" w:color="auto" w:sz="4" w:space="0"/>
              <w:right w:val="single" w:color="auto" w:sz="4" w:space="0"/>
            </w:tcBorders>
            <w:vAlign w:val="center"/>
          </w:tcPr>
          <w:p>
            <w:pPr>
              <w:rPr>
                <w:rFonts w:ascii="Times New Roman" w:hAnsi="Times New Roman" w:eastAsia="宋体"/>
                <w:color w:val="000000"/>
                <w:sz w:val="24"/>
                <w:szCs w:val="24"/>
              </w:rPr>
            </w:pPr>
          </w:p>
        </w:tc>
        <w:tc>
          <w:tcPr>
            <w:tcW w:w="6589" w:type="dxa"/>
            <w:tcBorders>
              <w:top w:val="nil"/>
              <w:left w:val="nil"/>
              <w:bottom w:val="single" w:color="auto" w:sz="4" w:space="0"/>
              <w:right w:val="single" w:color="auto" w:sz="4" w:space="0"/>
            </w:tcBorders>
            <w:vAlign w:val="center"/>
          </w:tcPr>
          <w:p>
            <w:pPr>
              <w:jc w:val="left"/>
              <w:rPr>
                <w:rFonts w:ascii="Times New Roman" w:hAnsi="Times New Roman" w:eastAsia="宋体"/>
                <w:color w:val="auto"/>
                <w:sz w:val="24"/>
                <w:szCs w:val="24"/>
              </w:rPr>
            </w:pPr>
            <w:r>
              <w:rPr>
                <w:rFonts w:ascii="Times New Roman" w:hAnsi="Times New Roman" w:eastAsia="宋体"/>
                <w:color w:val="auto"/>
                <w:sz w:val="24"/>
                <w:szCs w:val="24"/>
              </w:rPr>
              <w:t>4、项目团队除项目负责人外的其他人员，具有档案专业</w:t>
            </w:r>
            <w:r>
              <w:rPr>
                <w:rFonts w:hint="eastAsia" w:ascii="Times New Roman" w:hAnsi="Times New Roman" w:eastAsia="宋体"/>
                <w:color w:val="auto"/>
                <w:sz w:val="24"/>
                <w:szCs w:val="24"/>
                <w:lang w:eastAsia="zh-CN"/>
              </w:rPr>
              <w:t>或则文秘类专业初级</w:t>
            </w:r>
            <w:r>
              <w:rPr>
                <w:rFonts w:hint="eastAsia" w:ascii="Times New Roman" w:hAnsi="Times New Roman" w:eastAsia="宋体"/>
                <w:color w:val="auto"/>
                <w:sz w:val="24"/>
                <w:szCs w:val="24"/>
                <w:lang w:val="en-US" w:eastAsia="zh-CN"/>
              </w:rPr>
              <w:t>及以上</w:t>
            </w:r>
            <w:r>
              <w:rPr>
                <w:rFonts w:ascii="Times New Roman" w:hAnsi="Times New Roman" w:eastAsia="宋体"/>
                <w:color w:val="auto"/>
                <w:sz w:val="24"/>
                <w:szCs w:val="24"/>
              </w:rPr>
              <w:t>职称的得3分，提供职称证书扫描件编入标书中，否则不得分。</w:t>
            </w:r>
          </w:p>
        </w:tc>
        <w:tc>
          <w:tcPr>
            <w:tcW w:w="926" w:type="dxa"/>
            <w:tcBorders>
              <w:top w:val="nil"/>
              <w:left w:val="nil"/>
              <w:bottom w:val="single" w:color="auto" w:sz="4" w:space="0"/>
              <w:right w:val="single" w:color="auto" w:sz="4" w:space="0"/>
            </w:tcBorders>
            <w:vAlign w:val="center"/>
          </w:tcPr>
          <w:p>
            <w:pPr>
              <w:jc w:val="center"/>
              <w:rPr>
                <w:rFonts w:ascii="Times New Roman" w:hAnsi="Times New Roman" w:eastAsia="宋体"/>
                <w:color w:val="auto"/>
                <w:sz w:val="24"/>
                <w:szCs w:val="24"/>
              </w:rPr>
            </w:pPr>
            <w:r>
              <w:rPr>
                <w:rFonts w:ascii="Times New Roman" w:hAnsi="Times New Roman" w:eastAsia="宋体"/>
                <w:color w:val="auto"/>
                <w:sz w:val="24"/>
                <w:szCs w:val="24"/>
              </w:rPr>
              <w:t>0-3</w:t>
            </w:r>
          </w:p>
        </w:tc>
        <w:tc>
          <w:tcPr>
            <w:tcW w:w="744" w:type="dxa"/>
            <w:tcBorders>
              <w:top w:val="nil"/>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65" w:type="dxa"/>
            <w:vMerge w:val="restart"/>
            <w:tcBorders>
              <w:top w:val="single" w:color="auto" w:sz="4" w:space="0"/>
              <w:left w:val="single" w:color="auto" w:sz="4" w:space="0"/>
              <w:bottom w:val="nil"/>
              <w:right w:val="single" w:color="auto" w:sz="4" w:space="0"/>
            </w:tcBorders>
            <w:vAlign w:val="center"/>
          </w:tcPr>
          <w:p>
            <w:pPr>
              <w:rPr>
                <w:rFonts w:ascii="Times New Roman" w:hAnsi="Times New Roman" w:eastAsia="宋体"/>
                <w:color w:val="000000"/>
                <w:sz w:val="24"/>
                <w:szCs w:val="24"/>
              </w:rPr>
            </w:pPr>
            <w:r>
              <w:rPr>
                <w:rFonts w:ascii="Times New Roman" w:hAnsi="Times New Roman" w:eastAsia="宋体"/>
                <w:color w:val="000000"/>
                <w:sz w:val="24"/>
                <w:szCs w:val="24"/>
              </w:rPr>
              <w:t>拟投入项目设备</w:t>
            </w:r>
          </w:p>
        </w:tc>
        <w:tc>
          <w:tcPr>
            <w:tcW w:w="658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olor w:val="000000"/>
                <w:sz w:val="24"/>
                <w:szCs w:val="24"/>
              </w:rPr>
            </w:pPr>
            <w:r>
              <w:rPr>
                <w:rFonts w:ascii="Times New Roman" w:hAnsi="Times New Roman" w:eastAsia="宋体"/>
                <w:color w:val="000000"/>
                <w:sz w:val="24"/>
                <w:szCs w:val="24"/>
              </w:rPr>
              <w:t>1、拟投入项目设备充足情况，包括电脑、打印机、扫描仪等设备的数量，0-5分。</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0-5</w:t>
            </w:r>
          </w:p>
        </w:tc>
        <w:tc>
          <w:tcPr>
            <w:tcW w:w="744"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8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olor w:val="000000"/>
                <w:sz w:val="24"/>
                <w:szCs w:val="24"/>
              </w:rPr>
            </w:pPr>
          </w:p>
        </w:tc>
        <w:tc>
          <w:tcPr>
            <w:tcW w:w="658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olor w:val="000000"/>
                <w:sz w:val="24"/>
                <w:szCs w:val="24"/>
              </w:rPr>
            </w:pPr>
            <w:r>
              <w:rPr>
                <w:rFonts w:ascii="Times New Roman" w:hAnsi="Times New Roman" w:eastAsia="宋体"/>
                <w:color w:val="000000"/>
                <w:sz w:val="24"/>
                <w:szCs w:val="24"/>
              </w:rPr>
              <w:t>2、上述拟投入项目设备品牌型号、适用性、先进性、新旧情况等，0-4分。</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FF0000"/>
                <w:sz w:val="24"/>
                <w:szCs w:val="24"/>
              </w:rPr>
            </w:pPr>
            <w:r>
              <w:rPr>
                <w:rFonts w:ascii="Times New Roman" w:hAnsi="Times New Roman" w:eastAsia="宋体"/>
                <w:sz w:val="24"/>
                <w:szCs w:val="24"/>
              </w:rPr>
              <w:t>0-4</w:t>
            </w:r>
          </w:p>
        </w:tc>
        <w:tc>
          <w:tcPr>
            <w:tcW w:w="744"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7" w:hRule="atLeast"/>
        </w:trPr>
        <w:tc>
          <w:tcPr>
            <w:tcW w:w="8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项目实施方案</w:t>
            </w:r>
          </w:p>
        </w:tc>
        <w:tc>
          <w:tcPr>
            <w:tcW w:w="6589"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宋体"/>
                <w:color w:val="000000"/>
                <w:sz w:val="24"/>
                <w:szCs w:val="24"/>
              </w:rPr>
            </w:pPr>
            <w:r>
              <w:rPr>
                <w:rFonts w:ascii="Times New Roman" w:hAnsi="Times New Roman" w:eastAsia="宋体"/>
                <w:color w:val="000000"/>
                <w:sz w:val="24"/>
                <w:szCs w:val="24"/>
              </w:rPr>
              <w:t>1、项目整体设计方案：有详细的项目整体设计方案，根据设计方案的科学性、合理性、规范性和可操作性等，0-5分。</w:t>
            </w:r>
          </w:p>
        </w:tc>
        <w:tc>
          <w:tcPr>
            <w:tcW w:w="92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0-5</w:t>
            </w:r>
          </w:p>
        </w:tc>
        <w:tc>
          <w:tcPr>
            <w:tcW w:w="74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8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olor w:val="000000"/>
                <w:sz w:val="24"/>
                <w:szCs w:val="24"/>
              </w:rPr>
            </w:pPr>
          </w:p>
        </w:tc>
        <w:tc>
          <w:tcPr>
            <w:tcW w:w="6589" w:type="dxa"/>
            <w:tcBorders>
              <w:top w:val="nil"/>
              <w:left w:val="nil"/>
              <w:bottom w:val="single" w:color="auto" w:sz="4" w:space="0"/>
              <w:right w:val="single" w:color="auto" w:sz="4" w:space="0"/>
            </w:tcBorders>
            <w:vAlign w:val="center"/>
          </w:tcPr>
          <w:p>
            <w:pPr>
              <w:jc w:val="left"/>
              <w:rPr>
                <w:rFonts w:ascii="Times New Roman" w:hAnsi="Times New Roman" w:eastAsia="宋体"/>
                <w:color w:val="000000"/>
                <w:sz w:val="24"/>
                <w:szCs w:val="24"/>
              </w:rPr>
            </w:pPr>
            <w:r>
              <w:rPr>
                <w:rFonts w:ascii="Times New Roman" w:hAnsi="Times New Roman" w:eastAsia="宋体"/>
                <w:color w:val="000000"/>
                <w:sz w:val="24"/>
                <w:szCs w:val="24"/>
              </w:rPr>
              <w:t>2、安全保密性:提供完善的安全保密方案，与采购方签订保密协议，与操作员工签订保密协议，根据方案的严密性、合理性、可行性内容打分，0-5分。</w:t>
            </w:r>
          </w:p>
        </w:tc>
        <w:tc>
          <w:tcPr>
            <w:tcW w:w="926" w:type="dxa"/>
            <w:tcBorders>
              <w:top w:val="nil"/>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0-5</w:t>
            </w:r>
          </w:p>
        </w:tc>
        <w:tc>
          <w:tcPr>
            <w:tcW w:w="744" w:type="dxa"/>
            <w:tcBorders>
              <w:top w:val="nil"/>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olor w:val="000000"/>
                <w:sz w:val="24"/>
                <w:szCs w:val="24"/>
              </w:rPr>
            </w:pPr>
          </w:p>
        </w:tc>
        <w:tc>
          <w:tcPr>
            <w:tcW w:w="6589" w:type="dxa"/>
            <w:tcBorders>
              <w:top w:val="nil"/>
              <w:left w:val="nil"/>
              <w:bottom w:val="single" w:color="auto" w:sz="4" w:space="0"/>
              <w:right w:val="single" w:color="auto" w:sz="4" w:space="0"/>
            </w:tcBorders>
            <w:vAlign w:val="center"/>
          </w:tcPr>
          <w:p>
            <w:pPr>
              <w:jc w:val="left"/>
              <w:rPr>
                <w:rFonts w:ascii="Times New Roman" w:hAnsi="Times New Roman" w:eastAsia="宋体"/>
                <w:color w:val="000000"/>
                <w:sz w:val="24"/>
                <w:szCs w:val="24"/>
              </w:rPr>
            </w:pPr>
            <w:r>
              <w:rPr>
                <w:rFonts w:ascii="Times New Roman" w:hAnsi="Times New Roman" w:eastAsia="宋体"/>
                <w:color w:val="000000"/>
                <w:sz w:val="24"/>
                <w:szCs w:val="24"/>
              </w:rPr>
              <w:t>3、项目进度计划：有完善的项目进度计划，科学合理，并能满足采购人要求，0-5分。</w:t>
            </w:r>
          </w:p>
        </w:tc>
        <w:tc>
          <w:tcPr>
            <w:tcW w:w="926" w:type="dxa"/>
            <w:tcBorders>
              <w:top w:val="nil"/>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0-5</w:t>
            </w:r>
          </w:p>
        </w:tc>
        <w:tc>
          <w:tcPr>
            <w:tcW w:w="744" w:type="dxa"/>
            <w:tcBorders>
              <w:top w:val="nil"/>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8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olor w:val="000000"/>
                <w:sz w:val="24"/>
                <w:szCs w:val="24"/>
              </w:rPr>
            </w:pPr>
          </w:p>
        </w:tc>
        <w:tc>
          <w:tcPr>
            <w:tcW w:w="6589" w:type="dxa"/>
            <w:tcBorders>
              <w:top w:val="nil"/>
              <w:left w:val="nil"/>
              <w:bottom w:val="single" w:color="auto" w:sz="4" w:space="0"/>
              <w:right w:val="single" w:color="auto" w:sz="4" w:space="0"/>
            </w:tcBorders>
            <w:vAlign w:val="center"/>
          </w:tcPr>
          <w:p>
            <w:pPr>
              <w:jc w:val="left"/>
              <w:rPr>
                <w:rFonts w:ascii="Times New Roman" w:hAnsi="Times New Roman" w:eastAsia="宋体"/>
                <w:color w:val="000000"/>
                <w:sz w:val="24"/>
                <w:szCs w:val="24"/>
              </w:rPr>
            </w:pPr>
            <w:r>
              <w:rPr>
                <w:rFonts w:ascii="Times New Roman" w:hAnsi="Times New Roman" w:eastAsia="宋体"/>
                <w:color w:val="000000"/>
                <w:sz w:val="24"/>
                <w:szCs w:val="24"/>
              </w:rPr>
              <w:t>4、技术力量和人员安排：根据实施的技术力量和人力资源安排是否科学合理、高效、可行，0-5分。</w:t>
            </w:r>
          </w:p>
        </w:tc>
        <w:tc>
          <w:tcPr>
            <w:tcW w:w="926" w:type="dxa"/>
            <w:tcBorders>
              <w:top w:val="nil"/>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0-5</w:t>
            </w:r>
          </w:p>
        </w:tc>
        <w:tc>
          <w:tcPr>
            <w:tcW w:w="744" w:type="dxa"/>
            <w:tcBorders>
              <w:top w:val="nil"/>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8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olor w:val="000000"/>
                <w:sz w:val="24"/>
                <w:szCs w:val="24"/>
              </w:rPr>
            </w:pPr>
          </w:p>
        </w:tc>
        <w:tc>
          <w:tcPr>
            <w:tcW w:w="6589" w:type="dxa"/>
            <w:tcBorders>
              <w:top w:val="nil"/>
              <w:left w:val="nil"/>
              <w:bottom w:val="single" w:color="auto" w:sz="4" w:space="0"/>
              <w:right w:val="single" w:color="auto" w:sz="4" w:space="0"/>
            </w:tcBorders>
            <w:vAlign w:val="center"/>
          </w:tcPr>
          <w:p>
            <w:pPr>
              <w:rPr>
                <w:rFonts w:ascii="Times New Roman" w:hAnsi="Times New Roman" w:eastAsia="宋体"/>
                <w:color w:val="000000"/>
                <w:sz w:val="24"/>
                <w:szCs w:val="24"/>
              </w:rPr>
            </w:pPr>
            <w:r>
              <w:rPr>
                <w:rFonts w:ascii="Times New Roman" w:hAnsi="Times New Roman" w:eastAsia="宋体"/>
                <w:color w:val="000000"/>
                <w:sz w:val="24"/>
                <w:szCs w:val="24"/>
              </w:rPr>
              <w:t>5、服务质量：有详细的质量管理措施和质量控制标准（如有落实专人质检岗位并进行100%检查等），根据方案的严密性、合理性、可行性，0-5分。</w:t>
            </w:r>
          </w:p>
        </w:tc>
        <w:tc>
          <w:tcPr>
            <w:tcW w:w="926" w:type="dxa"/>
            <w:tcBorders>
              <w:top w:val="nil"/>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0-5</w:t>
            </w:r>
          </w:p>
        </w:tc>
        <w:tc>
          <w:tcPr>
            <w:tcW w:w="744" w:type="dxa"/>
            <w:tcBorders>
              <w:top w:val="nil"/>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olor w:val="000000"/>
                <w:sz w:val="24"/>
                <w:szCs w:val="24"/>
              </w:rPr>
            </w:pPr>
          </w:p>
        </w:tc>
        <w:tc>
          <w:tcPr>
            <w:tcW w:w="658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olor w:val="000000"/>
                <w:sz w:val="24"/>
                <w:szCs w:val="24"/>
              </w:rPr>
            </w:pPr>
            <w:r>
              <w:rPr>
                <w:rFonts w:ascii="Times New Roman" w:hAnsi="Times New Roman" w:eastAsia="宋体"/>
                <w:color w:val="000000"/>
                <w:sz w:val="24"/>
                <w:szCs w:val="24"/>
              </w:rPr>
              <w:t>6、项目验收：具有合理、可行、可靠、具说服力的验收方案的得4-5分，有缺陷每处扣1分，扣完本项得分为止。</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0-5</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培训</w:t>
            </w:r>
          </w:p>
        </w:tc>
        <w:tc>
          <w:tcPr>
            <w:tcW w:w="6589" w:type="dxa"/>
            <w:tcBorders>
              <w:top w:val="single" w:color="auto" w:sz="4" w:space="0"/>
              <w:left w:val="nil"/>
              <w:bottom w:val="single" w:color="auto" w:sz="4" w:space="0"/>
              <w:right w:val="single" w:color="auto" w:sz="4" w:space="0"/>
            </w:tcBorders>
            <w:vAlign w:val="center"/>
          </w:tcPr>
          <w:p>
            <w:pPr>
              <w:rPr>
                <w:rFonts w:ascii="Times New Roman" w:hAnsi="Times New Roman" w:eastAsia="宋体"/>
                <w:color w:val="000000"/>
                <w:sz w:val="24"/>
                <w:szCs w:val="24"/>
              </w:rPr>
            </w:pPr>
            <w:r>
              <w:rPr>
                <w:rFonts w:ascii="Times New Roman" w:hAnsi="Times New Roman" w:eastAsia="宋体"/>
                <w:color w:val="000000"/>
                <w:sz w:val="24"/>
                <w:szCs w:val="24"/>
              </w:rPr>
              <w:t>有完整的培训计划、方案，对项目团队进行本项目相关的业务培训，0-5分。</w:t>
            </w:r>
          </w:p>
        </w:tc>
        <w:tc>
          <w:tcPr>
            <w:tcW w:w="92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0-5分</w:t>
            </w:r>
          </w:p>
        </w:tc>
        <w:tc>
          <w:tcPr>
            <w:tcW w:w="74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5" w:type="dxa"/>
            <w:vMerge w:val="restart"/>
            <w:tcBorders>
              <w:top w:val="single" w:color="auto" w:sz="4" w:space="0"/>
              <w:left w:val="single" w:color="auto" w:sz="4" w:space="0"/>
              <w:right w:val="single" w:color="auto" w:sz="4" w:space="0"/>
            </w:tcBorders>
            <w:vAlign w:val="center"/>
          </w:tcPr>
          <w:p>
            <w:pPr>
              <w:rPr>
                <w:rFonts w:ascii="Times New Roman" w:hAnsi="Times New Roman" w:eastAsia="宋体"/>
                <w:color w:val="000000"/>
                <w:sz w:val="24"/>
                <w:szCs w:val="24"/>
              </w:rPr>
            </w:pPr>
            <w:r>
              <w:rPr>
                <w:rFonts w:ascii="Times New Roman" w:hAnsi="Times New Roman" w:eastAsia="宋体"/>
                <w:color w:val="000000"/>
                <w:sz w:val="24"/>
                <w:szCs w:val="24"/>
              </w:rPr>
              <w:t>售后服务</w:t>
            </w:r>
          </w:p>
        </w:tc>
        <w:tc>
          <w:tcPr>
            <w:tcW w:w="6589" w:type="dxa"/>
            <w:vMerge w:val="restart"/>
            <w:tcBorders>
              <w:top w:val="single" w:color="auto" w:sz="4" w:space="0"/>
              <w:left w:val="nil"/>
              <w:right w:val="single" w:color="auto" w:sz="4" w:space="0"/>
            </w:tcBorders>
            <w:vAlign w:val="center"/>
          </w:tcPr>
          <w:p>
            <w:pPr>
              <w:rPr>
                <w:rFonts w:ascii="Times New Roman" w:hAnsi="Times New Roman" w:eastAsia="宋体"/>
                <w:color w:val="000000"/>
                <w:sz w:val="24"/>
                <w:szCs w:val="24"/>
              </w:rPr>
            </w:pPr>
            <w:r>
              <w:rPr>
                <w:rFonts w:ascii="Times New Roman" w:hAnsi="Times New Roman" w:eastAsia="宋体"/>
                <w:color w:val="000000"/>
                <w:sz w:val="24"/>
                <w:szCs w:val="24"/>
              </w:rPr>
              <w:t>1、免费质保期</w:t>
            </w:r>
            <w:r>
              <w:rPr>
                <w:rFonts w:hint="eastAsia" w:ascii="Times New Roman" w:hAnsi="Times New Roman" w:eastAsia="宋体"/>
                <w:color w:val="auto"/>
                <w:sz w:val="24"/>
                <w:szCs w:val="24"/>
                <w:lang w:eastAsia="zh-CN"/>
              </w:rPr>
              <w:t>（后续协助咨询服务）</w:t>
            </w:r>
            <w:r>
              <w:rPr>
                <w:rFonts w:ascii="Times New Roman" w:hAnsi="Times New Roman" w:eastAsia="宋体"/>
                <w:color w:val="000000"/>
                <w:sz w:val="24"/>
                <w:szCs w:val="24"/>
              </w:rPr>
              <w:t>1年的得</w:t>
            </w:r>
            <w:r>
              <w:rPr>
                <w:rFonts w:hint="eastAsia" w:ascii="Times New Roman" w:hAnsi="Times New Roman" w:eastAsia="宋体"/>
                <w:color w:val="000000"/>
                <w:sz w:val="24"/>
                <w:szCs w:val="24"/>
                <w:lang w:val="en-US" w:eastAsia="zh-CN"/>
              </w:rPr>
              <w:t>2</w:t>
            </w:r>
            <w:r>
              <w:rPr>
                <w:rFonts w:ascii="Times New Roman" w:hAnsi="Times New Roman" w:eastAsia="宋体"/>
                <w:color w:val="000000"/>
                <w:sz w:val="24"/>
                <w:szCs w:val="24"/>
              </w:rPr>
              <w:t>分， 每增加1年得</w:t>
            </w:r>
            <w:r>
              <w:rPr>
                <w:rFonts w:hint="eastAsia" w:ascii="Times New Roman" w:hAnsi="Times New Roman" w:eastAsia="宋体"/>
                <w:color w:val="000000"/>
                <w:sz w:val="24"/>
                <w:szCs w:val="24"/>
                <w:lang w:val="en-US" w:eastAsia="zh-CN"/>
              </w:rPr>
              <w:t>2</w:t>
            </w:r>
            <w:r>
              <w:rPr>
                <w:rFonts w:ascii="Times New Roman" w:hAnsi="Times New Roman" w:eastAsia="宋体"/>
                <w:color w:val="000000"/>
                <w:sz w:val="24"/>
                <w:szCs w:val="24"/>
              </w:rPr>
              <w:t>分，最高得</w:t>
            </w:r>
            <w:r>
              <w:rPr>
                <w:rFonts w:hint="eastAsia" w:ascii="Times New Roman" w:hAnsi="Times New Roman" w:eastAsia="宋体"/>
                <w:color w:val="000000"/>
                <w:sz w:val="24"/>
                <w:szCs w:val="24"/>
                <w:lang w:val="en-US" w:eastAsia="zh-CN"/>
              </w:rPr>
              <w:t>5</w:t>
            </w:r>
            <w:r>
              <w:rPr>
                <w:rFonts w:ascii="Times New Roman" w:hAnsi="Times New Roman" w:eastAsia="宋体"/>
                <w:color w:val="000000"/>
                <w:sz w:val="24"/>
                <w:szCs w:val="24"/>
              </w:rPr>
              <w:t>分。</w:t>
            </w:r>
          </w:p>
        </w:tc>
        <w:tc>
          <w:tcPr>
            <w:tcW w:w="926" w:type="dxa"/>
            <w:vMerge w:val="restart"/>
            <w:tcBorders>
              <w:top w:val="single" w:color="auto" w:sz="4" w:space="0"/>
              <w:left w:val="nil"/>
              <w:right w:val="single" w:color="auto" w:sz="4" w:space="0"/>
            </w:tcBorders>
            <w:vAlign w:val="center"/>
          </w:tcPr>
          <w:p>
            <w:pPr>
              <w:jc w:val="center"/>
              <w:rPr>
                <w:rFonts w:ascii="Times New Roman" w:hAnsi="Times New Roman" w:eastAsia="宋体"/>
                <w:color w:val="000000"/>
                <w:sz w:val="24"/>
                <w:szCs w:val="24"/>
              </w:rPr>
            </w:pPr>
            <w:r>
              <w:rPr>
                <w:rFonts w:ascii="Times New Roman" w:hAnsi="Times New Roman" w:eastAsia="宋体"/>
                <w:color w:val="000000"/>
                <w:sz w:val="24"/>
                <w:szCs w:val="24"/>
              </w:rPr>
              <w:t>0-</w:t>
            </w:r>
            <w:r>
              <w:rPr>
                <w:rFonts w:hint="eastAsia" w:ascii="Times New Roman" w:hAnsi="Times New Roman" w:eastAsia="宋体"/>
                <w:color w:val="000000"/>
                <w:sz w:val="24"/>
                <w:szCs w:val="24"/>
                <w:lang w:val="en-US" w:eastAsia="zh-CN"/>
              </w:rPr>
              <w:t>5</w:t>
            </w:r>
            <w:r>
              <w:rPr>
                <w:rFonts w:ascii="Times New Roman" w:hAnsi="Times New Roman" w:eastAsia="宋体"/>
                <w:color w:val="000000"/>
                <w:sz w:val="24"/>
                <w:szCs w:val="24"/>
              </w:rPr>
              <w:t>分</w:t>
            </w:r>
          </w:p>
        </w:tc>
        <w:tc>
          <w:tcPr>
            <w:tcW w:w="744" w:type="dxa"/>
            <w:tcBorders>
              <w:top w:val="single" w:color="auto" w:sz="4" w:space="0"/>
              <w:left w:val="nil"/>
              <w:bottom w:val="single" w:color="auto" w:sz="4" w:space="0"/>
              <w:right w:val="single" w:color="auto" w:sz="4" w:space="0"/>
            </w:tcBorders>
            <w:vAlign w:val="center"/>
          </w:tcPr>
          <w:p>
            <w:pPr>
              <w:rPr>
                <w:rFonts w:ascii="Times New Roman" w:hAnsi="Times New Roman" w:eastAsia="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5" w:type="dxa"/>
            <w:vMerge w:val="continue"/>
            <w:tcBorders>
              <w:left w:val="single" w:color="auto" w:sz="4" w:space="0"/>
              <w:bottom w:val="single" w:color="auto" w:sz="4" w:space="0"/>
              <w:right w:val="single" w:color="auto" w:sz="4" w:space="0"/>
            </w:tcBorders>
            <w:vAlign w:val="center"/>
          </w:tcPr>
          <w:p>
            <w:pPr>
              <w:rPr>
                <w:rFonts w:ascii="Times New Roman" w:hAnsi="Times New Roman" w:eastAsia="宋体"/>
                <w:color w:val="000000"/>
                <w:sz w:val="24"/>
                <w:szCs w:val="24"/>
              </w:rPr>
            </w:pPr>
          </w:p>
        </w:tc>
        <w:tc>
          <w:tcPr>
            <w:tcW w:w="6589" w:type="dxa"/>
            <w:vMerge w:val="continue"/>
            <w:tcBorders>
              <w:left w:val="nil"/>
              <w:bottom w:val="single" w:color="auto" w:sz="4" w:space="0"/>
              <w:right w:val="single" w:color="auto" w:sz="4" w:space="0"/>
            </w:tcBorders>
            <w:vAlign w:val="center"/>
          </w:tcPr>
          <w:p>
            <w:pPr>
              <w:rPr>
                <w:rFonts w:hint="eastAsia" w:ascii="Times New Roman" w:hAnsi="Times New Roman" w:eastAsia="宋体"/>
                <w:color w:val="000000"/>
                <w:sz w:val="24"/>
                <w:szCs w:val="24"/>
                <w:lang w:eastAsia="zh-CN"/>
              </w:rPr>
            </w:pPr>
          </w:p>
        </w:tc>
        <w:tc>
          <w:tcPr>
            <w:tcW w:w="926" w:type="dxa"/>
            <w:vMerge w:val="continue"/>
            <w:tcBorders>
              <w:left w:val="nil"/>
              <w:bottom w:val="single" w:color="auto" w:sz="4" w:space="0"/>
              <w:right w:val="single" w:color="auto" w:sz="4" w:space="0"/>
            </w:tcBorders>
            <w:vAlign w:val="center"/>
          </w:tcPr>
          <w:p>
            <w:pPr>
              <w:jc w:val="center"/>
              <w:rPr>
                <w:rFonts w:ascii="Times New Roman" w:hAnsi="Times New Roman" w:eastAsia="宋体"/>
                <w:color w:val="000000"/>
                <w:sz w:val="24"/>
                <w:szCs w:val="24"/>
              </w:rPr>
            </w:pPr>
          </w:p>
        </w:tc>
        <w:tc>
          <w:tcPr>
            <w:tcW w:w="744" w:type="dxa"/>
            <w:tcBorders>
              <w:top w:val="single" w:color="auto" w:sz="4" w:space="0"/>
              <w:left w:val="nil"/>
              <w:bottom w:val="single" w:color="auto" w:sz="4" w:space="0"/>
              <w:right w:val="single" w:color="auto" w:sz="4" w:space="0"/>
            </w:tcBorders>
            <w:vAlign w:val="center"/>
          </w:tcPr>
          <w:p>
            <w:pPr>
              <w:rPr>
                <w:rFonts w:ascii="Times New Roman" w:hAnsi="Times New Roman" w:eastAsia="宋体"/>
                <w:color w:val="000000"/>
                <w:sz w:val="24"/>
                <w:szCs w:val="24"/>
              </w:rPr>
            </w:pPr>
          </w:p>
        </w:tc>
      </w:tr>
    </w:tbl>
    <w:p>
      <w:pPr>
        <w:spacing w:line="440" w:lineRule="exact"/>
        <w:ind w:firstLine="480"/>
        <w:rPr>
          <w:rStyle w:val="23"/>
          <w:rFonts w:eastAsia="黑体"/>
          <w:b/>
          <w:sz w:val="30"/>
          <w:szCs w:val="30"/>
        </w:rPr>
      </w:pPr>
      <w:r>
        <w:rPr>
          <w:rStyle w:val="23"/>
          <w:rFonts w:eastAsia="仿宋_GB2312"/>
          <w:b/>
          <w:sz w:val="24"/>
          <w:szCs w:val="24"/>
          <w:lang w:val="zh-CN"/>
        </w:rPr>
        <w:t>注：磋商时，后一轮磋商的价格、服务承诺及优惠条件等必须优于或等于前一轮磋商的价格、服务承诺及优惠条件，否则其报价和承诺将视为无效。</w:t>
      </w:r>
    </w:p>
    <w:p>
      <w:pPr>
        <w:jc w:val="center"/>
        <w:rPr>
          <w:rStyle w:val="23"/>
          <w:rFonts w:eastAsia="黑体"/>
          <w:b/>
          <w:sz w:val="30"/>
          <w:szCs w:val="30"/>
        </w:rPr>
      </w:pPr>
      <w:r>
        <w:rPr>
          <w:rStyle w:val="23"/>
          <w:rFonts w:eastAsia="黑体"/>
          <w:b/>
          <w:sz w:val="30"/>
          <w:szCs w:val="30"/>
        </w:rPr>
        <w:t>（十）磋商结果公告</w:t>
      </w:r>
    </w:p>
    <w:p>
      <w:pPr>
        <w:spacing w:line="440" w:lineRule="exact"/>
        <w:ind w:firstLine="480" w:firstLineChars="200"/>
        <w:rPr>
          <w:rStyle w:val="23"/>
          <w:rFonts w:eastAsia="仿宋"/>
          <w:sz w:val="24"/>
          <w:szCs w:val="24"/>
          <w:lang w:val="zh-CN"/>
        </w:rPr>
      </w:pPr>
      <w:r>
        <w:rPr>
          <w:rStyle w:val="23"/>
          <w:rFonts w:eastAsia="仿宋"/>
          <w:sz w:val="24"/>
          <w:szCs w:val="24"/>
        </w:rPr>
        <w:t>1.</w:t>
      </w:r>
      <w:r>
        <w:rPr>
          <w:rStyle w:val="23"/>
          <w:rFonts w:eastAsia="仿宋"/>
          <w:sz w:val="24"/>
          <w:szCs w:val="24"/>
          <w:lang w:val="zh-CN"/>
        </w:rPr>
        <w:t>磋商结果公告</w:t>
      </w:r>
    </w:p>
    <w:p>
      <w:pPr>
        <w:spacing w:line="440" w:lineRule="exact"/>
        <w:ind w:firstLine="480" w:firstLineChars="200"/>
        <w:rPr>
          <w:rStyle w:val="23"/>
          <w:rFonts w:eastAsia="仿宋"/>
          <w:sz w:val="24"/>
          <w:szCs w:val="24"/>
          <w:lang w:val="zh-CN"/>
        </w:rPr>
      </w:pPr>
      <w:r>
        <w:rPr>
          <w:rStyle w:val="23"/>
          <w:rFonts w:eastAsia="仿宋"/>
          <w:sz w:val="24"/>
          <w:szCs w:val="24"/>
          <w:lang w:val="zh-CN"/>
        </w:rPr>
        <w:t>1.1确定成交供应商后，采购代理机构在以下网站（浙江政府采购网）上及公告发布的媒体中，进行成交结果公告。</w:t>
      </w:r>
    </w:p>
    <w:p>
      <w:pPr>
        <w:spacing w:line="440" w:lineRule="exact"/>
        <w:ind w:firstLine="480" w:firstLineChars="200"/>
        <w:rPr>
          <w:rStyle w:val="23"/>
          <w:rFonts w:eastAsia="仿宋"/>
          <w:sz w:val="24"/>
          <w:szCs w:val="24"/>
          <w:lang w:val="zh-CN"/>
        </w:rPr>
      </w:pPr>
      <w:r>
        <w:rPr>
          <w:rStyle w:val="23"/>
          <w:rFonts w:eastAsia="仿宋"/>
          <w:sz w:val="24"/>
          <w:szCs w:val="24"/>
          <w:lang w:val="zh-CN"/>
        </w:rPr>
        <w:t>1.2成交供应商因自身原因放弃成交或因不可抗力不能履行合同的；经质疑，采购代理机构审查确定因成交供应商在本次采购活动中存在违规行为或其他原因使质疑成立的；采购人可以与排位在成交人之后的成交候选人签订政府采购合同，以此类推。</w:t>
      </w:r>
    </w:p>
    <w:p>
      <w:pPr>
        <w:jc w:val="center"/>
        <w:rPr>
          <w:rStyle w:val="23"/>
          <w:rFonts w:eastAsia="黑体"/>
          <w:b/>
          <w:sz w:val="30"/>
          <w:szCs w:val="30"/>
        </w:rPr>
      </w:pPr>
      <w:r>
        <w:rPr>
          <w:rStyle w:val="23"/>
          <w:rFonts w:eastAsia="黑体"/>
          <w:b/>
          <w:sz w:val="30"/>
          <w:szCs w:val="30"/>
        </w:rPr>
        <w:t>（十一）质疑</w:t>
      </w:r>
    </w:p>
    <w:p>
      <w:pPr>
        <w:spacing w:line="440" w:lineRule="exact"/>
        <w:ind w:firstLine="480" w:firstLineChars="200"/>
        <w:rPr>
          <w:rStyle w:val="23"/>
          <w:rFonts w:eastAsia="仿宋"/>
          <w:sz w:val="24"/>
          <w:szCs w:val="24"/>
          <w:lang w:val="zh-CN"/>
        </w:rPr>
      </w:pPr>
      <w:r>
        <w:rPr>
          <w:rStyle w:val="23"/>
          <w:rFonts w:eastAsia="仿宋"/>
          <w:sz w:val="24"/>
          <w:szCs w:val="24"/>
          <w:lang w:val="zh-CN"/>
        </w:rPr>
        <w:t>1.供应商如认为磋商文件、磋商过程和成交结果使自身的合法权益受到损害的，可以在知道或者应知其权益受到损害之日起七个工作日内，以书面形式向采购人、采购代理机构提出质疑；</w:t>
      </w:r>
    </w:p>
    <w:p>
      <w:pPr>
        <w:spacing w:line="440" w:lineRule="exact"/>
        <w:ind w:firstLine="480" w:firstLineChars="200"/>
        <w:rPr>
          <w:rStyle w:val="23"/>
          <w:rFonts w:eastAsia="仿宋"/>
          <w:sz w:val="24"/>
          <w:szCs w:val="24"/>
          <w:lang w:val="zh-CN"/>
        </w:rPr>
      </w:pPr>
      <w:r>
        <w:rPr>
          <w:rStyle w:val="23"/>
          <w:rFonts w:eastAsia="仿宋"/>
          <w:sz w:val="24"/>
          <w:szCs w:val="24"/>
          <w:lang w:val="zh-CN"/>
        </w:rPr>
        <w:t>2.知道或者应知其权益受到损害之日起算时间：供应商认为采购文件使自己的权益受到损害的，可以自收到采购文件之日（发售截止日之后收到采购文件的，以发售截止日为准）或者采购文件公告期限届满之日（竞争性磋商公告为公告发布后的第4个工作日）起，对磋商结果提出质疑的，质疑期限自磋商文件结果公告之日起计算。否则，被质疑人可不予接受。</w:t>
      </w:r>
    </w:p>
    <w:p>
      <w:pPr>
        <w:spacing w:line="440" w:lineRule="exact"/>
        <w:ind w:firstLine="480" w:firstLineChars="200"/>
        <w:rPr>
          <w:rStyle w:val="23"/>
          <w:rFonts w:eastAsia="仿宋"/>
          <w:sz w:val="24"/>
          <w:szCs w:val="24"/>
          <w:lang w:val="zh-CN"/>
        </w:rPr>
      </w:pPr>
      <w:r>
        <w:rPr>
          <w:rStyle w:val="23"/>
          <w:rFonts w:eastAsia="仿宋"/>
          <w:sz w:val="24"/>
          <w:szCs w:val="24"/>
          <w:lang w:val="zh-CN"/>
        </w:rPr>
        <w:t>投诉处理按政府采购质疑和投诉办法（中华人民共和国财政部令第94号）。</w:t>
      </w:r>
    </w:p>
    <w:p>
      <w:pPr>
        <w:jc w:val="center"/>
        <w:rPr>
          <w:rStyle w:val="23"/>
          <w:rFonts w:eastAsia="黑体"/>
          <w:b/>
          <w:sz w:val="30"/>
          <w:szCs w:val="30"/>
        </w:rPr>
      </w:pPr>
      <w:r>
        <w:rPr>
          <w:rStyle w:val="23"/>
          <w:rFonts w:eastAsia="黑体"/>
          <w:b/>
          <w:sz w:val="30"/>
          <w:szCs w:val="30"/>
        </w:rPr>
        <w:t>（十二）授予合同签订资格</w:t>
      </w:r>
    </w:p>
    <w:p>
      <w:pPr>
        <w:spacing w:line="440" w:lineRule="exact"/>
        <w:ind w:firstLine="480" w:firstLineChars="200"/>
        <w:rPr>
          <w:rStyle w:val="23"/>
          <w:rFonts w:eastAsia="仿宋"/>
          <w:sz w:val="24"/>
          <w:szCs w:val="24"/>
          <w:lang w:val="zh-CN"/>
        </w:rPr>
      </w:pPr>
      <w:r>
        <w:rPr>
          <w:rStyle w:val="23"/>
          <w:rFonts w:eastAsia="仿宋"/>
          <w:sz w:val="24"/>
          <w:szCs w:val="24"/>
          <w:lang w:val="zh-CN"/>
        </w:rPr>
        <w:t>1.成交通知书</w:t>
      </w:r>
    </w:p>
    <w:p>
      <w:pPr>
        <w:spacing w:line="440" w:lineRule="exact"/>
        <w:ind w:firstLine="480" w:firstLineChars="200"/>
        <w:rPr>
          <w:rStyle w:val="23"/>
          <w:rFonts w:eastAsia="仿宋"/>
          <w:sz w:val="24"/>
          <w:szCs w:val="24"/>
          <w:lang w:val="zh-CN"/>
        </w:rPr>
      </w:pPr>
      <w:r>
        <w:rPr>
          <w:rStyle w:val="23"/>
          <w:rFonts w:eastAsia="仿宋"/>
          <w:sz w:val="24"/>
          <w:szCs w:val="24"/>
          <w:lang w:val="zh-CN"/>
        </w:rPr>
        <w:t>1.1在评标结</w:t>
      </w:r>
      <w:r>
        <w:rPr>
          <w:rStyle w:val="23"/>
          <w:rFonts w:eastAsia="仿宋"/>
          <w:spacing w:val="-6"/>
          <w:sz w:val="24"/>
          <w:szCs w:val="24"/>
          <w:lang w:val="zh-CN"/>
        </w:rPr>
        <w:t>果公告结束后</w:t>
      </w:r>
      <w:r>
        <w:rPr>
          <w:rStyle w:val="23"/>
          <w:rFonts w:eastAsia="仿宋"/>
          <w:sz w:val="24"/>
          <w:szCs w:val="24"/>
          <w:lang w:val="zh-CN"/>
        </w:rPr>
        <w:t>，采购人将对成交供应商签发《成交通知书》。</w:t>
      </w:r>
    </w:p>
    <w:p>
      <w:pPr>
        <w:spacing w:line="440" w:lineRule="exact"/>
        <w:ind w:firstLine="456" w:firstLineChars="200"/>
        <w:rPr>
          <w:rStyle w:val="23"/>
          <w:rFonts w:eastAsia="仿宋"/>
          <w:spacing w:val="-6"/>
          <w:sz w:val="24"/>
          <w:szCs w:val="24"/>
          <w:lang w:val="zh-CN"/>
        </w:rPr>
      </w:pPr>
      <w:r>
        <w:rPr>
          <w:rStyle w:val="23"/>
          <w:rFonts w:eastAsia="仿宋"/>
          <w:spacing w:val="-6"/>
          <w:sz w:val="24"/>
          <w:szCs w:val="24"/>
          <w:lang w:val="zh-CN"/>
        </w:rPr>
        <w:t>1.2《成交通知书》是成交供应商与采购人签订合同的凭证，是授予合同签订资格的合法依据。</w:t>
      </w:r>
    </w:p>
    <w:p>
      <w:pPr>
        <w:spacing w:line="440" w:lineRule="exact"/>
        <w:ind w:firstLine="480" w:firstLineChars="200"/>
        <w:rPr>
          <w:rStyle w:val="23"/>
          <w:rFonts w:eastAsia="仿宋"/>
          <w:sz w:val="24"/>
          <w:szCs w:val="24"/>
          <w:lang w:val="zh-CN"/>
        </w:rPr>
      </w:pPr>
      <w:r>
        <w:rPr>
          <w:rStyle w:val="23"/>
          <w:rFonts w:eastAsia="仿宋"/>
          <w:sz w:val="24"/>
          <w:szCs w:val="24"/>
          <w:lang w:val="zh-CN"/>
        </w:rPr>
        <w:t>2.合同的签订</w:t>
      </w:r>
    </w:p>
    <w:p>
      <w:pPr>
        <w:spacing w:line="440" w:lineRule="exact"/>
        <w:ind w:firstLine="480" w:firstLineChars="200"/>
        <w:rPr>
          <w:rStyle w:val="23"/>
          <w:rFonts w:eastAsia="仿宋"/>
          <w:sz w:val="24"/>
          <w:szCs w:val="24"/>
          <w:lang w:val="zh-CN"/>
        </w:rPr>
      </w:pPr>
      <w:r>
        <w:rPr>
          <w:rStyle w:val="23"/>
          <w:rFonts w:eastAsia="仿宋"/>
          <w:sz w:val="24"/>
          <w:szCs w:val="24"/>
          <w:lang w:val="zh-CN"/>
        </w:rPr>
        <w:t>2.1成交供应商应该按照《成交通知书》的要求与采购人签订合同，如对抗或拖延履行签订合同责任和义务的，采购人将根据竞争性磋商文件取消其成交资格。</w:t>
      </w:r>
    </w:p>
    <w:p>
      <w:pPr>
        <w:spacing w:line="440" w:lineRule="exact"/>
        <w:ind w:firstLine="480" w:firstLineChars="200"/>
        <w:rPr>
          <w:rStyle w:val="23"/>
          <w:rFonts w:eastAsia="仿宋"/>
          <w:sz w:val="24"/>
          <w:szCs w:val="24"/>
          <w:lang w:val="zh-CN"/>
        </w:rPr>
      </w:pPr>
      <w:r>
        <w:rPr>
          <w:rStyle w:val="23"/>
          <w:rFonts w:eastAsia="仿宋"/>
          <w:sz w:val="24"/>
          <w:szCs w:val="24"/>
          <w:lang w:val="zh-CN"/>
        </w:rPr>
        <w:t>2.2竞争性磋商文件、成交供应商的磋商响应文件及磋商过程中有关澄清文件均作为签订合同的附件组成部分。</w:t>
      </w:r>
    </w:p>
    <w:p>
      <w:pPr>
        <w:spacing w:line="440" w:lineRule="exact"/>
        <w:ind w:firstLine="480" w:firstLineChars="200"/>
        <w:rPr>
          <w:rStyle w:val="23"/>
          <w:rFonts w:eastAsia="仿宋"/>
          <w:sz w:val="24"/>
          <w:szCs w:val="24"/>
          <w:lang w:val="zh-CN"/>
        </w:rPr>
      </w:pPr>
      <w:r>
        <w:rPr>
          <w:rStyle w:val="23"/>
          <w:rFonts w:eastAsia="仿宋"/>
          <w:sz w:val="24"/>
          <w:szCs w:val="24"/>
          <w:lang w:val="zh-CN"/>
        </w:rPr>
        <w:t>2.3成交供应商和采购人签订的合同条款不得对磋商结果及成交供应商磋商响应文件中的承诺内容作实质性改变，成交供应商和采购人不得再订立背离合同实质性内容的其他协议。</w:t>
      </w:r>
    </w:p>
    <w:p>
      <w:pPr>
        <w:spacing w:line="440" w:lineRule="exact"/>
        <w:ind w:firstLine="456" w:firstLineChars="200"/>
        <w:jc w:val="left"/>
        <w:rPr>
          <w:rStyle w:val="23"/>
          <w:rFonts w:eastAsia="仿宋"/>
          <w:spacing w:val="-6"/>
          <w:sz w:val="24"/>
          <w:szCs w:val="24"/>
          <w:lang w:val="zh-CN"/>
        </w:rPr>
      </w:pPr>
      <w:r>
        <w:rPr>
          <w:rStyle w:val="23"/>
          <w:rFonts w:eastAsia="仿宋"/>
          <w:spacing w:val="-6"/>
          <w:sz w:val="24"/>
          <w:szCs w:val="24"/>
          <w:lang w:val="zh-CN"/>
        </w:rPr>
        <w:t>2.4</w:t>
      </w:r>
      <w:r>
        <w:rPr>
          <w:rStyle w:val="23"/>
          <w:rFonts w:eastAsia="仿宋"/>
          <w:sz w:val="24"/>
          <w:szCs w:val="24"/>
          <w:lang w:val="zh-CN"/>
        </w:rPr>
        <w:t>成交供应商</w:t>
      </w:r>
      <w:r>
        <w:rPr>
          <w:rStyle w:val="23"/>
          <w:rFonts w:eastAsia="仿宋"/>
          <w:spacing w:val="-6"/>
          <w:sz w:val="24"/>
          <w:szCs w:val="24"/>
          <w:lang w:val="zh-CN"/>
        </w:rPr>
        <w:t>应当按照合同约定履行义务，完成项目，不得将本项目的任何部分转包给他人。</w:t>
      </w:r>
    </w:p>
    <w:p>
      <w:pPr>
        <w:spacing w:line="360" w:lineRule="auto"/>
        <w:jc w:val="center"/>
        <w:rPr>
          <w:rStyle w:val="23"/>
          <w:rFonts w:eastAsia="黑体"/>
          <w:sz w:val="36"/>
          <w:szCs w:val="36"/>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pStyle w:val="27"/>
        <w:ind w:firstLine="480"/>
        <w:rPr>
          <w:rFonts w:ascii="Times New Roman" w:hAnsi="Times New Roman" w:cs="Times New Roman"/>
        </w:rPr>
      </w:pPr>
    </w:p>
    <w:p>
      <w:pPr>
        <w:spacing w:line="360" w:lineRule="auto"/>
        <w:jc w:val="center"/>
        <w:rPr>
          <w:rStyle w:val="23"/>
          <w:rFonts w:eastAsia="黑体"/>
          <w:sz w:val="36"/>
          <w:szCs w:val="36"/>
        </w:rPr>
      </w:pPr>
      <w:r>
        <w:rPr>
          <w:rStyle w:val="23"/>
          <w:rFonts w:eastAsia="黑体"/>
          <w:sz w:val="36"/>
          <w:szCs w:val="36"/>
        </w:rPr>
        <w:t>第三章采购需求</w:t>
      </w:r>
    </w:p>
    <w:p>
      <w:pPr>
        <w:spacing w:line="560" w:lineRule="exact"/>
        <w:ind w:firstLine="480" w:firstLineChars="200"/>
        <w:rPr>
          <w:rFonts w:ascii="Times New Roman" w:hAnsi="Times New Roman" w:eastAsia="仿宋 GB2312"/>
          <w:bCs/>
          <w:sz w:val="24"/>
          <w:szCs w:val="24"/>
        </w:rPr>
      </w:pPr>
      <w:bookmarkStart w:id="0" w:name="_Toc359916164"/>
      <w:bookmarkStart w:id="1" w:name="_Toc354401532"/>
      <w:r>
        <w:rPr>
          <w:rFonts w:ascii="Times New Roman" w:hAnsi="Times New Roman" w:eastAsia="仿宋 GB2312"/>
          <w:bCs/>
          <w:sz w:val="24"/>
          <w:szCs w:val="24"/>
        </w:rPr>
        <w:t>为进一步夯实社会保险数据质量，真实反映参保人员的社会保险缴费年限、缴费单位、缴费金额等相关历史数据记录，实现“记录一生、保障一生、服务一生”的社保服务宗旨。同时，为社保系统省集中参保人员缴费数据准确导入打好基础，实现人社系统业务网上办、掌上办，全面助力“最多跑一次”改革工作，计划对市本级社会保险系统外历史数据进行全面整理，主要是通过查阅历史档案、数据资料等方式将信息系统外数据人工录入信息系统。由于数据整理工作量大，时间紧张，在现有人手不足的情况下，拟采取公开招标方式购买第三方服务进行数据整理。</w:t>
      </w:r>
    </w:p>
    <w:p>
      <w:pPr>
        <w:numPr>
          <w:ilvl w:val="0"/>
          <w:numId w:val="2"/>
        </w:numPr>
        <w:spacing w:line="560" w:lineRule="exact"/>
        <w:rPr>
          <w:rFonts w:ascii="Times New Roman" w:hAnsi="Times New Roman" w:eastAsia="仿宋 GB2312"/>
          <w:b/>
          <w:bCs/>
          <w:sz w:val="24"/>
          <w:szCs w:val="24"/>
        </w:rPr>
      </w:pPr>
      <w:r>
        <w:rPr>
          <w:rFonts w:ascii="Times New Roman" w:hAnsi="Times New Roman" w:eastAsia="仿宋 GB2312"/>
          <w:b/>
          <w:bCs/>
          <w:sz w:val="24"/>
          <w:szCs w:val="24"/>
        </w:rPr>
        <w:t>系统外历史数据基本情况</w:t>
      </w:r>
    </w:p>
    <w:p>
      <w:pPr>
        <w:spacing w:line="560" w:lineRule="exact"/>
        <w:rPr>
          <w:rFonts w:ascii="Times New Roman" w:hAnsi="Times New Roman" w:eastAsia="仿宋 GB2312"/>
          <w:bCs/>
          <w:sz w:val="24"/>
          <w:szCs w:val="24"/>
        </w:rPr>
      </w:pPr>
      <w:r>
        <w:rPr>
          <w:rFonts w:ascii="Times New Roman" w:hAnsi="Times New Roman" w:eastAsia="仿宋 GB2312"/>
          <w:bCs/>
          <w:sz w:val="24"/>
          <w:szCs w:val="24"/>
        </w:rPr>
        <w:t xml:space="preserve">   </w:t>
      </w:r>
      <w:r>
        <w:rPr>
          <w:rFonts w:ascii="Times New Roman" w:hAnsi="Times New Roman" w:eastAsia="仿宋 GB2312"/>
          <w:bCs/>
          <w:sz w:val="32"/>
        </w:rPr>
        <w:t xml:space="preserve"> </w:t>
      </w:r>
      <w:r>
        <w:rPr>
          <w:rFonts w:ascii="Times New Roman" w:hAnsi="Times New Roman" w:eastAsia="仿宋 GB2312"/>
          <w:bCs/>
          <w:sz w:val="24"/>
          <w:szCs w:val="24"/>
        </w:rPr>
        <w:t>经统计，目前有9.5万人次的部分参保缴费历史数据存在于社保信息系统之外，一是由于养老保险制度实施初期无信息系统，参保人员参保信息和缴费信息台账未记入信息系统；二是由于系统更迭，原老系统下的部分数据因信息不全等原因未导入新系统；三是企业改制时部分补缴信息未录入系统；四是国家统一养老保险关系转移制度前我市业务操作与统一制度后的要求不一致，使得此类人员的原业务记录需要调整。</w:t>
      </w:r>
    </w:p>
    <w:p>
      <w:pPr>
        <w:spacing w:line="560" w:lineRule="exact"/>
        <w:ind w:firstLine="482" w:firstLineChars="200"/>
        <w:rPr>
          <w:rFonts w:ascii="Times New Roman" w:hAnsi="Times New Roman" w:eastAsia="仿宋 GB2312"/>
          <w:b/>
          <w:bCs/>
          <w:sz w:val="24"/>
          <w:szCs w:val="24"/>
        </w:rPr>
      </w:pPr>
      <w:r>
        <w:rPr>
          <w:rFonts w:ascii="Times New Roman" w:hAnsi="Times New Roman" w:eastAsia="仿宋 GB2312"/>
          <w:b/>
          <w:bCs/>
          <w:sz w:val="24"/>
          <w:szCs w:val="24"/>
        </w:rPr>
        <w:t>二、历史数据整理工作安排</w:t>
      </w:r>
    </w:p>
    <w:p>
      <w:pPr>
        <w:spacing w:line="560" w:lineRule="exact"/>
        <w:ind w:firstLine="480" w:firstLineChars="200"/>
        <w:rPr>
          <w:rFonts w:ascii="Times New Roman" w:hAnsi="Times New Roman" w:eastAsia="仿宋 GB2312"/>
          <w:bCs/>
          <w:sz w:val="24"/>
          <w:szCs w:val="24"/>
        </w:rPr>
      </w:pPr>
      <w:r>
        <w:rPr>
          <w:rFonts w:ascii="Times New Roman" w:hAnsi="Times New Roman" w:eastAsia="仿宋 GB2312"/>
          <w:bCs/>
          <w:sz w:val="24"/>
          <w:szCs w:val="24"/>
        </w:rPr>
        <w:t>1、整理方式：购买第三方服务。</w:t>
      </w:r>
    </w:p>
    <w:p>
      <w:pPr>
        <w:spacing w:line="560" w:lineRule="exact"/>
        <w:ind w:firstLine="480" w:firstLineChars="200"/>
        <w:rPr>
          <w:rFonts w:ascii="Times New Roman" w:hAnsi="Times New Roman" w:eastAsia="仿宋 GB2312"/>
          <w:bCs/>
          <w:color w:val="auto"/>
          <w:sz w:val="24"/>
          <w:szCs w:val="24"/>
        </w:rPr>
      </w:pPr>
      <w:r>
        <w:rPr>
          <w:rFonts w:ascii="Times New Roman" w:hAnsi="Times New Roman" w:eastAsia="仿宋 GB2312"/>
          <w:bCs/>
          <w:sz w:val="24"/>
          <w:szCs w:val="24"/>
        </w:rPr>
        <w:t>2、整理期限：合同签订</w:t>
      </w:r>
      <w:r>
        <w:rPr>
          <w:rFonts w:ascii="Times New Roman" w:hAnsi="Times New Roman" w:eastAsia="仿宋 GB2312"/>
          <w:bCs/>
          <w:color w:val="auto"/>
          <w:sz w:val="24"/>
          <w:szCs w:val="24"/>
        </w:rPr>
        <w:t>之日起至202</w:t>
      </w:r>
      <w:r>
        <w:rPr>
          <w:rFonts w:hint="eastAsia" w:ascii="Times New Roman" w:hAnsi="Times New Roman" w:eastAsia="仿宋 GB2312"/>
          <w:bCs/>
          <w:color w:val="auto"/>
          <w:sz w:val="24"/>
          <w:szCs w:val="24"/>
          <w:lang w:val="en-US" w:eastAsia="zh-CN"/>
        </w:rPr>
        <w:t>1</w:t>
      </w:r>
      <w:r>
        <w:rPr>
          <w:rFonts w:ascii="Times New Roman" w:hAnsi="Times New Roman" w:eastAsia="仿宋 GB2312"/>
          <w:bCs/>
          <w:color w:val="auto"/>
          <w:sz w:val="24"/>
          <w:szCs w:val="24"/>
        </w:rPr>
        <w:t>年</w:t>
      </w:r>
      <w:r>
        <w:rPr>
          <w:rFonts w:hint="eastAsia" w:ascii="Times New Roman" w:hAnsi="Times New Roman" w:eastAsia="仿宋 GB2312"/>
          <w:bCs/>
          <w:color w:val="auto"/>
          <w:sz w:val="24"/>
          <w:szCs w:val="24"/>
          <w:lang w:val="en-US" w:eastAsia="zh-CN"/>
        </w:rPr>
        <w:t>2</w:t>
      </w:r>
      <w:r>
        <w:rPr>
          <w:rFonts w:ascii="Times New Roman" w:hAnsi="Times New Roman" w:eastAsia="仿宋 GB2312"/>
          <w:bCs/>
          <w:color w:val="auto"/>
          <w:sz w:val="24"/>
          <w:szCs w:val="24"/>
        </w:rPr>
        <w:t>月</w:t>
      </w:r>
      <w:r>
        <w:rPr>
          <w:rFonts w:hint="eastAsia" w:ascii="Times New Roman" w:hAnsi="Times New Roman" w:eastAsia="仿宋 GB2312"/>
          <w:bCs/>
          <w:color w:val="auto"/>
          <w:sz w:val="24"/>
          <w:szCs w:val="24"/>
          <w:lang w:val="en-US" w:eastAsia="zh-CN"/>
        </w:rPr>
        <w:t>28</w:t>
      </w:r>
      <w:r>
        <w:rPr>
          <w:rFonts w:ascii="Times New Roman" w:hAnsi="Times New Roman" w:eastAsia="仿宋 GB2312"/>
          <w:bCs/>
          <w:color w:val="auto"/>
          <w:sz w:val="24"/>
          <w:szCs w:val="24"/>
        </w:rPr>
        <w:t>日。</w:t>
      </w:r>
    </w:p>
    <w:p>
      <w:pPr>
        <w:spacing w:line="560" w:lineRule="exact"/>
        <w:ind w:firstLine="480" w:firstLineChars="200"/>
        <w:rPr>
          <w:rFonts w:ascii="Times New Roman" w:hAnsi="Times New Roman" w:eastAsia="仿宋 GB2312"/>
          <w:bCs/>
          <w:color w:val="auto"/>
          <w:sz w:val="24"/>
          <w:szCs w:val="24"/>
        </w:rPr>
      </w:pPr>
      <w:r>
        <w:rPr>
          <w:rFonts w:ascii="Times New Roman" w:hAnsi="Times New Roman" w:eastAsia="仿宋 GB2312"/>
          <w:bCs/>
          <w:color w:val="auto"/>
          <w:sz w:val="24"/>
          <w:szCs w:val="24"/>
        </w:rPr>
        <w:t>3、预算金额：38万元，9.5万人按有效整理一人4元计算。</w:t>
      </w:r>
    </w:p>
    <w:p>
      <w:pPr>
        <w:spacing w:line="560" w:lineRule="exact"/>
        <w:ind w:firstLine="480" w:firstLineChars="200"/>
        <w:rPr>
          <w:rFonts w:ascii="Times New Roman" w:hAnsi="Times New Roman" w:eastAsia="仿宋 GB2312"/>
          <w:bCs/>
          <w:color w:val="auto"/>
          <w:sz w:val="24"/>
          <w:szCs w:val="24"/>
        </w:rPr>
      </w:pPr>
      <w:r>
        <w:rPr>
          <w:rFonts w:ascii="Times New Roman" w:hAnsi="Times New Roman" w:eastAsia="仿宋 GB2312"/>
          <w:bCs/>
          <w:color w:val="auto"/>
          <w:sz w:val="24"/>
          <w:szCs w:val="24"/>
        </w:rPr>
        <w:t>4、人员配备：要求派驻5名以上工作人员，并提供派驻人员所需电脑、打印机等办公设备。</w:t>
      </w:r>
    </w:p>
    <w:p>
      <w:pPr>
        <w:spacing w:line="560" w:lineRule="exact"/>
        <w:ind w:firstLine="480" w:firstLineChars="200"/>
        <w:rPr>
          <w:rFonts w:ascii="Times New Roman" w:hAnsi="Times New Roman" w:eastAsia="仿宋 GB2312"/>
          <w:bCs/>
          <w:color w:val="auto"/>
          <w:sz w:val="24"/>
          <w:szCs w:val="24"/>
        </w:rPr>
      </w:pPr>
      <w:r>
        <w:rPr>
          <w:rFonts w:ascii="Times New Roman" w:hAnsi="Times New Roman" w:eastAsia="仿宋 GB2312"/>
          <w:bCs/>
          <w:color w:val="auto"/>
          <w:sz w:val="24"/>
          <w:szCs w:val="24"/>
        </w:rPr>
        <w:t xml:space="preserve">5、时间安排： </w:t>
      </w:r>
    </w:p>
    <w:p>
      <w:pPr>
        <w:spacing w:line="560" w:lineRule="exact"/>
        <w:ind w:firstLine="480" w:firstLineChars="200"/>
        <w:rPr>
          <w:rFonts w:ascii="Times New Roman" w:hAnsi="Times New Roman" w:eastAsia="仿宋 GB2312"/>
          <w:bCs/>
          <w:color w:val="auto"/>
          <w:sz w:val="24"/>
          <w:szCs w:val="24"/>
        </w:rPr>
      </w:pPr>
      <w:r>
        <w:rPr>
          <w:rFonts w:ascii="Times New Roman" w:hAnsi="Times New Roman" w:eastAsia="仿宋 GB2312"/>
          <w:bCs/>
          <w:color w:val="auto"/>
          <w:sz w:val="24"/>
          <w:szCs w:val="24"/>
        </w:rPr>
        <w:t>（2）合同签订后，征缴科负责对服务方工作人员进行业务培训，熟悉业务档案和系统操作，提出具体的数据整理要求。</w:t>
      </w:r>
    </w:p>
    <w:p>
      <w:pPr>
        <w:spacing w:line="560" w:lineRule="exact"/>
        <w:ind w:firstLine="480" w:firstLineChars="200"/>
        <w:rPr>
          <w:rFonts w:ascii="Times New Roman" w:hAnsi="Times New Roman" w:eastAsia="仿宋 GB2312"/>
          <w:bCs/>
          <w:color w:val="auto"/>
          <w:sz w:val="24"/>
          <w:szCs w:val="24"/>
        </w:rPr>
      </w:pPr>
      <w:r>
        <w:rPr>
          <w:rFonts w:ascii="Times New Roman" w:hAnsi="Times New Roman" w:eastAsia="仿宋 GB2312"/>
          <w:bCs/>
          <w:color w:val="auto"/>
          <w:sz w:val="24"/>
          <w:szCs w:val="24"/>
        </w:rPr>
        <w:t>（2）合同签订之日起至202</w:t>
      </w:r>
      <w:r>
        <w:rPr>
          <w:rFonts w:hint="eastAsia" w:ascii="Times New Roman" w:hAnsi="Times New Roman" w:eastAsia="仿宋 GB2312"/>
          <w:bCs/>
          <w:color w:val="auto"/>
          <w:sz w:val="24"/>
          <w:szCs w:val="24"/>
          <w:lang w:val="en-US" w:eastAsia="zh-CN"/>
        </w:rPr>
        <w:t>1</w:t>
      </w:r>
      <w:r>
        <w:rPr>
          <w:rFonts w:ascii="Times New Roman" w:hAnsi="Times New Roman" w:eastAsia="仿宋 GB2312"/>
          <w:bCs/>
          <w:color w:val="auto"/>
          <w:sz w:val="24"/>
          <w:szCs w:val="24"/>
        </w:rPr>
        <w:t>年</w:t>
      </w:r>
      <w:r>
        <w:rPr>
          <w:rFonts w:hint="eastAsia" w:ascii="Times New Roman" w:hAnsi="Times New Roman" w:eastAsia="仿宋 GB2312"/>
          <w:bCs/>
          <w:color w:val="auto"/>
          <w:sz w:val="24"/>
          <w:szCs w:val="24"/>
          <w:lang w:val="en-US" w:eastAsia="zh-CN"/>
        </w:rPr>
        <w:t>1</w:t>
      </w:r>
      <w:r>
        <w:rPr>
          <w:rFonts w:ascii="Times New Roman" w:hAnsi="Times New Roman" w:eastAsia="仿宋 GB2312"/>
          <w:bCs/>
          <w:color w:val="auto"/>
          <w:sz w:val="24"/>
          <w:szCs w:val="24"/>
        </w:rPr>
        <w:t>月3</w:t>
      </w:r>
      <w:r>
        <w:rPr>
          <w:rFonts w:hint="eastAsia" w:ascii="Times New Roman" w:hAnsi="Times New Roman" w:eastAsia="仿宋 GB2312"/>
          <w:bCs/>
          <w:color w:val="auto"/>
          <w:sz w:val="24"/>
          <w:szCs w:val="24"/>
          <w:lang w:val="en-US" w:eastAsia="zh-CN"/>
        </w:rPr>
        <w:t>1</w:t>
      </w:r>
      <w:r>
        <w:rPr>
          <w:rFonts w:ascii="Times New Roman" w:hAnsi="Times New Roman" w:eastAsia="仿宋 GB2312"/>
          <w:bCs/>
          <w:color w:val="auto"/>
          <w:sz w:val="24"/>
          <w:szCs w:val="24"/>
        </w:rPr>
        <w:t>日，按照历史数据分类情况进行业务档案查询、核实，分类进行登记，逐一进行核实，并将相关参保缴费信息同步录入信息系统。</w:t>
      </w:r>
    </w:p>
    <w:p>
      <w:pPr>
        <w:spacing w:line="560" w:lineRule="exact"/>
        <w:ind w:firstLine="480" w:firstLineChars="200"/>
        <w:rPr>
          <w:rFonts w:ascii="Times New Roman" w:hAnsi="Times New Roman" w:eastAsia="仿宋 GB2312"/>
          <w:bCs/>
          <w:sz w:val="24"/>
          <w:szCs w:val="24"/>
        </w:rPr>
      </w:pPr>
      <w:r>
        <w:rPr>
          <w:rFonts w:ascii="Times New Roman" w:hAnsi="Times New Roman" w:eastAsia="仿宋 GB2312"/>
          <w:bCs/>
          <w:color w:val="auto"/>
          <w:sz w:val="24"/>
          <w:szCs w:val="24"/>
        </w:rPr>
        <w:t>（5）202</w:t>
      </w:r>
      <w:r>
        <w:rPr>
          <w:rFonts w:hint="eastAsia" w:ascii="Times New Roman" w:hAnsi="Times New Roman" w:eastAsia="仿宋 GB2312"/>
          <w:bCs/>
          <w:color w:val="auto"/>
          <w:sz w:val="24"/>
          <w:szCs w:val="24"/>
          <w:lang w:val="en-US" w:eastAsia="zh-CN"/>
        </w:rPr>
        <w:t>1</w:t>
      </w:r>
      <w:r>
        <w:rPr>
          <w:rFonts w:ascii="Times New Roman" w:hAnsi="Times New Roman" w:eastAsia="仿宋 GB2312"/>
          <w:bCs/>
          <w:color w:val="auto"/>
          <w:sz w:val="24"/>
          <w:szCs w:val="24"/>
        </w:rPr>
        <w:t>年</w:t>
      </w:r>
      <w:r>
        <w:rPr>
          <w:rFonts w:hint="eastAsia" w:ascii="Times New Roman" w:hAnsi="Times New Roman" w:eastAsia="仿宋 GB2312"/>
          <w:bCs/>
          <w:color w:val="auto"/>
          <w:sz w:val="24"/>
          <w:szCs w:val="24"/>
          <w:lang w:val="en-US" w:eastAsia="zh-CN"/>
        </w:rPr>
        <w:t>2</w:t>
      </w:r>
      <w:r>
        <w:rPr>
          <w:rFonts w:ascii="Times New Roman" w:hAnsi="Times New Roman" w:eastAsia="仿宋 GB2312"/>
          <w:bCs/>
          <w:color w:val="auto"/>
          <w:sz w:val="24"/>
          <w:szCs w:val="24"/>
        </w:rPr>
        <w:t>月，采购人对数据</w:t>
      </w:r>
      <w:r>
        <w:rPr>
          <w:rFonts w:ascii="Times New Roman" w:hAnsi="Times New Roman" w:eastAsia="仿宋 GB2312"/>
          <w:bCs/>
          <w:sz w:val="24"/>
          <w:szCs w:val="24"/>
        </w:rPr>
        <w:t>整理情况进行核查、验收。</w:t>
      </w:r>
    </w:p>
    <w:p>
      <w:pPr>
        <w:spacing w:line="560" w:lineRule="exact"/>
        <w:ind w:firstLine="482" w:firstLineChars="200"/>
        <w:rPr>
          <w:rFonts w:ascii="Times New Roman" w:hAnsi="Times New Roman" w:eastAsia="仿宋 GB2312"/>
          <w:b/>
          <w:bCs/>
          <w:sz w:val="24"/>
          <w:szCs w:val="24"/>
        </w:rPr>
      </w:pPr>
      <w:r>
        <w:rPr>
          <w:rFonts w:ascii="Times New Roman" w:hAnsi="Times New Roman" w:eastAsia="仿宋 GB2312"/>
          <w:b/>
          <w:bCs/>
          <w:sz w:val="24"/>
          <w:szCs w:val="24"/>
        </w:rPr>
        <w:t>三、第三方数据整理要求</w:t>
      </w:r>
    </w:p>
    <w:p>
      <w:pPr>
        <w:spacing w:line="560" w:lineRule="exact"/>
        <w:ind w:firstLine="482" w:firstLineChars="200"/>
        <w:rPr>
          <w:rFonts w:ascii="Times New Roman" w:hAnsi="Times New Roman" w:eastAsia="仿宋 GB2312"/>
          <w:bCs/>
          <w:sz w:val="24"/>
          <w:szCs w:val="24"/>
        </w:rPr>
      </w:pPr>
      <w:r>
        <w:rPr>
          <w:rFonts w:ascii="Times New Roman" w:hAnsi="Times New Roman" w:eastAsia="仿宋 GB2312"/>
          <w:b/>
          <w:bCs/>
          <w:sz w:val="24"/>
          <w:szCs w:val="24"/>
        </w:rPr>
        <w:t>1、数据整理标准</w:t>
      </w:r>
      <w:r>
        <w:rPr>
          <w:rFonts w:ascii="Times New Roman" w:hAnsi="Times New Roman" w:eastAsia="仿宋 GB2312"/>
          <w:bCs/>
          <w:sz w:val="24"/>
          <w:szCs w:val="24"/>
        </w:rPr>
        <w:t>：</w:t>
      </w:r>
    </w:p>
    <w:p>
      <w:pPr>
        <w:spacing w:line="560" w:lineRule="exact"/>
        <w:ind w:firstLine="480" w:firstLineChars="200"/>
        <w:rPr>
          <w:rFonts w:ascii="Times New Roman" w:hAnsi="Times New Roman" w:eastAsia="仿宋 GB2312"/>
          <w:bCs/>
          <w:sz w:val="24"/>
          <w:szCs w:val="24"/>
        </w:rPr>
      </w:pPr>
      <w:r>
        <w:rPr>
          <w:rFonts w:ascii="Times New Roman" w:hAnsi="Times New Roman" w:eastAsia="仿宋 GB2312"/>
          <w:bCs/>
          <w:sz w:val="24"/>
          <w:szCs w:val="24"/>
        </w:rPr>
        <w:t>历史数据整理要严格按照参保人员信息录入与档案记录一致的原则，做到人员对应、信息准确、记录完整，材料齐全。</w:t>
      </w:r>
    </w:p>
    <w:p>
      <w:pPr>
        <w:spacing w:line="560" w:lineRule="exact"/>
        <w:ind w:firstLine="480" w:firstLineChars="200"/>
        <w:rPr>
          <w:rFonts w:ascii="Times New Roman" w:hAnsi="Times New Roman" w:eastAsia="仿宋 GB2312"/>
          <w:bCs/>
          <w:sz w:val="24"/>
          <w:szCs w:val="24"/>
        </w:rPr>
      </w:pPr>
      <w:r>
        <w:rPr>
          <w:rFonts w:ascii="Times New Roman" w:hAnsi="Times New Roman" w:eastAsia="仿宋 GB2312"/>
          <w:bCs/>
          <w:sz w:val="24"/>
          <w:szCs w:val="24"/>
        </w:rPr>
        <w:t>（1）人员准确。参保人员姓名、身份证号码、参保单位准确，三者缺一不可，严禁出现A参保人员信息记录到B参保人员名下的情况。</w:t>
      </w:r>
    </w:p>
    <w:p>
      <w:pPr>
        <w:spacing w:line="560" w:lineRule="exact"/>
        <w:ind w:firstLine="480" w:firstLineChars="200"/>
        <w:rPr>
          <w:rFonts w:ascii="Times New Roman" w:hAnsi="Times New Roman" w:eastAsia="仿宋 GB2312"/>
          <w:bCs/>
          <w:sz w:val="24"/>
          <w:szCs w:val="24"/>
        </w:rPr>
      </w:pPr>
      <w:r>
        <w:rPr>
          <w:rFonts w:ascii="Times New Roman" w:hAnsi="Times New Roman" w:eastAsia="仿宋 GB2312"/>
          <w:bCs/>
          <w:sz w:val="24"/>
          <w:szCs w:val="24"/>
        </w:rPr>
        <w:t>（2）信息准确。人员信息、参保信息、缴费信息要严格按照业务档案记录进行核实，准确无误录入系统，不得出现信息错误或不一致的情况。</w:t>
      </w:r>
    </w:p>
    <w:p>
      <w:pPr>
        <w:spacing w:line="560" w:lineRule="exact"/>
        <w:ind w:firstLine="480" w:firstLineChars="200"/>
        <w:rPr>
          <w:rFonts w:ascii="Times New Roman" w:hAnsi="Times New Roman" w:eastAsia="仿宋 GB2312"/>
          <w:bCs/>
          <w:sz w:val="24"/>
          <w:szCs w:val="24"/>
        </w:rPr>
      </w:pPr>
      <w:r>
        <w:rPr>
          <w:rFonts w:ascii="Times New Roman" w:hAnsi="Times New Roman" w:eastAsia="仿宋 GB2312"/>
          <w:bCs/>
          <w:sz w:val="24"/>
          <w:szCs w:val="24"/>
        </w:rPr>
        <w:t>（3）记录准确。参保人员的参保时间、缴费时间、缴费月数、缴费金额、缴费基数、缴费单位要记录完整、准确，不得遗漏。</w:t>
      </w:r>
    </w:p>
    <w:p>
      <w:pPr>
        <w:spacing w:line="560" w:lineRule="exact"/>
        <w:ind w:firstLine="480" w:firstLineChars="200"/>
        <w:rPr>
          <w:rFonts w:ascii="Times New Roman" w:hAnsi="Times New Roman" w:eastAsia="仿宋 GB2312"/>
          <w:bCs/>
          <w:sz w:val="24"/>
          <w:szCs w:val="24"/>
        </w:rPr>
      </w:pPr>
      <w:r>
        <w:rPr>
          <w:rFonts w:ascii="Times New Roman" w:hAnsi="Times New Roman" w:eastAsia="仿宋 GB2312"/>
          <w:bCs/>
          <w:sz w:val="24"/>
          <w:szCs w:val="24"/>
        </w:rPr>
        <w:t>（4）材料准确。要准确、完整的查阅业务档案、养老保险手册、个人档案等相关材料，根据有效、真实、完整的材料进行系统数据维护。</w:t>
      </w:r>
    </w:p>
    <w:p>
      <w:pPr>
        <w:spacing w:line="560" w:lineRule="exact"/>
        <w:ind w:firstLine="482" w:firstLineChars="200"/>
        <w:rPr>
          <w:rFonts w:ascii="Times New Roman" w:hAnsi="Times New Roman" w:eastAsia="仿宋 GB2312"/>
          <w:b/>
          <w:bCs/>
          <w:sz w:val="24"/>
          <w:szCs w:val="24"/>
        </w:rPr>
      </w:pPr>
      <w:r>
        <w:rPr>
          <w:rFonts w:ascii="Times New Roman" w:hAnsi="Times New Roman" w:eastAsia="仿宋 GB2312"/>
          <w:b/>
          <w:bCs/>
          <w:sz w:val="24"/>
          <w:szCs w:val="24"/>
        </w:rPr>
        <w:t>2、数据整理方式：</w:t>
      </w:r>
    </w:p>
    <w:p>
      <w:pPr>
        <w:spacing w:line="560" w:lineRule="exact"/>
        <w:ind w:firstLine="480" w:firstLineChars="200"/>
        <w:rPr>
          <w:rFonts w:ascii="Times New Roman" w:hAnsi="Times New Roman" w:eastAsia="仿宋 GB2312"/>
          <w:bCs/>
          <w:sz w:val="24"/>
          <w:szCs w:val="24"/>
        </w:rPr>
      </w:pPr>
      <w:r>
        <w:rPr>
          <w:rFonts w:ascii="Times New Roman" w:hAnsi="Times New Roman" w:eastAsia="仿宋 GB2312"/>
          <w:bCs/>
          <w:sz w:val="24"/>
          <w:szCs w:val="24"/>
        </w:rPr>
        <w:t>征缴科安排专人负责并跟进数据整理工作，提出具体的数据整理要求，会同服务方通过人工查阅历史业务档案，核实系统外参保人员信息，经我中心确认无误后，将参保人员社会保险缴费信息历史记录录入信息系统，并将相关资料扫描归档。</w:t>
      </w:r>
    </w:p>
    <w:p>
      <w:pPr>
        <w:spacing w:line="560" w:lineRule="exact"/>
        <w:ind w:firstLine="480" w:firstLineChars="200"/>
        <w:rPr>
          <w:rFonts w:ascii="Times New Roman" w:hAnsi="Times New Roman" w:eastAsia="仿宋 GB2312"/>
          <w:bCs/>
          <w:sz w:val="24"/>
          <w:szCs w:val="24"/>
        </w:rPr>
      </w:pPr>
      <w:r>
        <w:rPr>
          <w:rFonts w:ascii="Times New Roman" w:hAnsi="Times New Roman" w:eastAsia="仿宋 GB2312"/>
          <w:bCs/>
          <w:sz w:val="24"/>
          <w:szCs w:val="24"/>
        </w:rPr>
        <w:t>（1）服务方查阅养老保险历史基金缴纳申报表、单位缴费档案、个人人事档案等原始资料，对当前社保业务系统缺失的参保人员养老保险历史缴费记录，通过姓名、手册号、身份证号码、参保单位等关键字进行比对，确认无误的经我中心核准后按其实际缴费年限、缴费基数、缴费金额等相关记录入新系统个人缴费明细，补齐养老保险历史缴费记录。</w:t>
      </w:r>
    </w:p>
    <w:p>
      <w:pPr>
        <w:spacing w:line="560" w:lineRule="exact"/>
        <w:ind w:firstLine="480" w:firstLineChars="200"/>
        <w:rPr>
          <w:rFonts w:ascii="Times New Roman" w:hAnsi="Times New Roman" w:eastAsia="仿宋 GB2312"/>
          <w:bCs/>
          <w:sz w:val="24"/>
          <w:szCs w:val="24"/>
        </w:rPr>
      </w:pPr>
      <w:r>
        <w:rPr>
          <w:rFonts w:ascii="Times New Roman" w:hAnsi="Times New Roman" w:eastAsia="仿宋 GB2312"/>
          <w:bCs/>
          <w:sz w:val="24"/>
          <w:szCs w:val="24"/>
        </w:rPr>
        <w:t>（2）服务方查阅养老保险关系转移接续历史经办档案，对核查后当前社保业务系统参保人员的转移接续记录缺失的经我中心核准根据其转移接续相关信息按规范标准补齐转移社保经办机构、转移年限、转移金额等记录。因转移人员个人原因导致业务未办结的，服务方应联系转移人员查明原因，将业务办结完成。对历史转移接续信息档案内容不规范或不完整的，服务方应联系对方社保经办机构出具符合转移接续规定的相关材料经我中心核准后调整其转移记录。</w:t>
      </w:r>
    </w:p>
    <w:p>
      <w:pPr>
        <w:spacing w:line="560" w:lineRule="exact"/>
        <w:ind w:firstLine="482" w:firstLineChars="200"/>
        <w:rPr>
          <w:rFonts w:ascii="Times New Roman" w:hAnsi="Times New Roman" w:eastAsia="仿宋 GB2312"/>
          <w:b/>
          <w:bCs/>
          <w:sz w:val="24"/>
          <w:szCs w:val="24"/>
        </w:rPr>
      </w:pPr>
      <w:r>
        <w:rPr>
          <w:rFonts w:ascii="Times New Roman" w:hAnsi="Times New Roman" w:eastAsia="仿宋 GB2312"/>
          <w:b/>
          <w:bCs/>
          <w:sz w:val="24"/>
          <w:szCs w:val="24"/>
        </w:rPr>
        <w:t>3、相关服务要求：</w:t>
      </w:r>
    </w:p>
    <w:p>
      <w:pPr>
        <w:spacing w:line="560" w:lineRule="exact"/>
        <w:ind w:firstLine="480" w:firstLineChars="200"/>
        <w:rPr>
          <w:rFonts w:ascii="Times New Roman" w:hAnsi="Times New Roman" w:eastAsia="仿宋 GB2312"/>
          <w:bCs/>
          <w:sz w:val="24"/>
          <w:szCs w:val="24"/>
        </w:rPr>
      </w:pPr>
      <w:r>
        <w:rPr>
          <w:rFonts w:ascii="Times New Roman" w:hAnsi="Times New Roman" w:eastAsia="仿宋 GB2312"/>
          <w:bCs/>
          <w:sz w:val="24"/>
          <w:szCs w:val="24"/>
        </w:rPr>
        <w:t>（1）服务方根据数据整理标准提交质量控制方案，内容包括质量控制目标、质量保障计划、质量保障方案、质量控制流程、质量保障措施等。</w:t>
      </w:r>
    </w:p>
    <w:p>
      <w:pPr>
        <w:spacing w:line="560" w:lineRule="exact"/>
        <w:ind w:firstLine="480" w:firstLineChars="200"/>
        <w:rPr>
          <w:rFonts w:ascii="Times New Roman" w:hAnsi="Times New Roman" w:eastAsia="仿宋 GB2312"/>
          <w:bCs/>
          <w:sz w:val="24"/>
          <w:szCs w:val="24"/>
        </w:rPr>
      </w:pPr>
      <w:r>
        <w:rPr>
          <w:rFonts w:ascii="Times New Roman" w:hAnsi="Times New Roman" w:eastAsia="仿宋 GB2312"/>
          <w:bCs/>
          <w:sz w:val="24"/>
          <w:szCs w:val="24"/>
        </w:rPr>
        <w:t>（2）服务方要对整理的数据形成相应文档，建立严格的数据质量检测体系，对整理数据自检合格后，每周递交我中心核查。核查无误后，根据有效的相应材料补齐参保人员真实的养老保险历史记录，确保其完整准确性。</w:t>
      </w:r>
    </w:p>
    <w:p>
      <w:pPr>
        <w:spacing w:line="560" w:lineRule="exact"/>
        <w:ind w:firstLine="480" w:firstLineChars="200"/>
        <w:rPr>
          <w:rFonts w:ascii="Times New Roman" w:hAnsi="Times New Roman" w:eastAsia="仿宋 GB2312"/>
          <w:bCs/>
          <w:sz w:val="24"/>
          <w:szCs w:val="24"/>
        </w:rPr>
      </w:pPr>
      <w:r>
        <w:rPr>
          <w:rFonts w:ascii="Times New Roman" w:hAnsi="Times New Roman" w:eastAsia="仿宋 GB2312"/>
          <w:bCs/>
          <w:sz w:val="24"/>
          <w:szCs w:val="24"/>
        </w:rPr>
        <w:t>（3）服务人员必须遵守社会保险信息的保密要求，不得私自借阅、携带、损坏、篡改任何社保档案材料，不得私自拷贝、传播任何社保信息，如发现违规行为将追究法律责任。</w:t>
      </w:r>
    </w:p>
    <w:p>
      <w:pPr>
        <w:spacing w:line="560" w:lineRule="exact"/>
        <w:ind w:firstLine="480" w:firstLineChars="200"/>
        <w:rPr>
          <w:rFonts w:ascii="Times New Roman" w:hAnsi="Times New Roman" w:eastAsia="仿宋 GB2312"/>
          <w:bCs/>
          <w:sz w:val="24"/>
          <w:szCs w:val="24"/>
        </w:rPr>
      </w:pPr>
      <w:r>
        <w:rPr>
          <w:rFonts w:ascii="Times New Roman" w:hAnsi="Times New Roman" w:eastAsia="仿宋 GB2312"/>
          <w:bCs/>
          <w:sz w:val="24"/>
          <w:szCs w:val="24"/>
        </w:rPr>
        <w:t>（4）服务方在整理过程发现的问题要及时反馈我中心。</w:t>
      </w:r>
    </w:p>
    <w:p>
      <w:pPr>
        <w:spacing w:line="560" w:lineRule="exact"/>
        <w:ind w:firstLine="482" w:firstLineChars="200"/>
        <w:rPr>
          <w:rFonts w:ascii="Times New Roman" w:hAnsi="Times New Roman" w:eastAsia="仿宋 GB2312"/>
          <w:b/>
          <w:bCs/>
          <w:sz w:val="24"/>
          <w:szCs w:val="24"/>
        </w:rPr>
      </w:pPr>
      <w:r>
        <w:rPr>
          <w:rFonts w:ascii="Times New Roman" w:hAnsi="Times New Roman" w:eastAsia="仿宋 GB2312"/>
          <w:b/>
          <w:bCs/>
          <w:sz w:val="24"/>
          <w:szCs w:val="24"/>
        </w:rPr>
        <w:t>四、数据整理考核和验收</w:t>
      </w:r>
    </w:p>
    <w:p>
      <w:pPr>
        <w:spacing w:line="560" w:lineRule="exact"/>
        <w:ind w:firstLine="482" w:firstLineChars="200"/>
        <w:rPr>
          <w:rFonts w:ascii="Times New Roman" w:hAnsi="Times New Roman" w:eastAsia="仿宋 GB2312"/>
          <w:b/>
          <w:bCs/>
          <w:sz w:val="24"/>
          <w:szCs w:val="24"/>
        </w:rPr>
      </w:pPr>
      <w:r>
        <w:rPr>
          <w:rFonts w:ascii="Times New Roman" w:hAnsi="Times New Roman" w:eastAsia="仿宋 GB2312"/>
          <w:b/>
          <w:bCs/>
          <w:sz w:val="24"/>
          <w:szCs w:val="24"/>
        </w:rPr>
        <w:t>1、数据考核：</w:t>
      </w:r>
    </w:p>
    <w:p>
      <w:pPr>
        <w:spacing w:line="560" w:lineRule="exact"/>
        <w:ind w:firstLine="480" w:firstLineChars="200"/>
        <w:rPr>
          <w:rFonts w:ascii="Times New Roman" w:hAnsi="Times New Roman" w:eastAsia="仿宋 GB2312"/>
          <w:bCs/>
          <w:sz w:val="24"/>
          <w:szCs w:val="24"/>
        </w:rPr>
      </w:pPr>
      <w:r>
        <w:rPr>
          <w:rFonts w:ascii="Times New Roman" w:hAnsi="Times New Roman" w:eastAsia="仿宋 GB2312"/>
          <w:bCs/>
          <w:sz w:val="24"/>
          <w:szCs w:val="24"/>
        </w:rPr>
        <w:t>征缴科负责对服务方的数据整理质量进行日常校核，稽核科对征缴科的日常核查结果、服务方的数据整理质量进行月度校核。</w:t>
      </w:r>
    </w:p>
    <w:p>
      <w:pPr>
        <w:spacing w:line="560" w:lineRule="exact"/>
        <w:ind w:firstLine="480" w:firstLineChars="200"/>
        <w:rPr>
          <w:rFonts w:ascii="Times New Roman" w:hAnsi="Times New Roman" w:eastAsia="仿宋 GB2312"/>
          <w:bCs/>
          <w:sz w:val="24"/>
          <w:szCs w:val="24"/>
        </w:rPr>
      </w:pPr>
      <w:r>
        <w:rPr>
          <w:rFonts w:ascii="Times New Roman" w:hAnsi="Times New Roman" w:eastAsia="仿宋 GB2312"/>
          <w:bCs/>
          <w:sz w:val="24"/>
          <w:szCs w:val="24"/>
        </w:rPr>
        <w:t>（1）日常校核：征缴科安排专人负责跟进服务方查阅整理档案及核定整理的数据信息，抽查、审核数据整理质量，具体对参保人员姓名、参保时间、参保单位、缴费年月、缴费金额，录补信息等内容进行全面校核。每日根据业务量对业务档案和数据整理、录入情况进行60%以上的抽查，每周对日抽查范围外的业务进行80%以上的抽查，确保数据整理的高质量。</w:t>
      </w:r>
    </w:p>
    <w:p>
      <w:pPr>
        <w:spacing w:line="560" w:lineRule="exact"/>
        <w:ind w:firstLine="480" w:firstLineChars="200"/>
        <w:rPr>
          <w:rFonts w:ascii="Times New Roman" w:hAnsi="Times New Roman" w:eastAsia="仿宋 GB2312"/>
          <w:bCs/>
          <w:sz w:val="24"/>
          <w:szCs w:val="24"/>
        </w:rPr>
      </w:pPr>
      <w:r>
        <w:rPr>
          <w:rFonts w:ascii="Times New Roman" w:hAnsi="Times New Roman" w:eastAsia="仿宋 GB2312"/>
          <w:bCs/>
          <w:sz w:val="24"/>
          <w:szCs w:val="24"/>
        </w:rPr>
        <w:t>（2）月度校核：稽核科按月以不少于20%的量对数据整理业务进行抽查，对其系统录入信息和业务档案信息的一致性、真实性进行核实，督促征缴科、服务方切实履行数据整理职责，确保数据整理真实、准确、完整。</w:t>
      </w:r>
    </w:p>
    <w:p>
      <w:pPr>
        <w:spacing w:line="560" w:lineRule="exact"/>
        <w:ind w:firstLine="482" w:firstLineChars="200"/>
        <w:rPr>
          <w:rFonts w:ascii="Times New Roman" w:hAnsi="Times New Roman" w:eastAsia="仿宋 GB2312"/>
          <w:b/>
          <w:bCs/>
          <w:sz w:val="24"/>
          <w:szCs w:val="24"/>
        </w:rPr>
      </w:pPr>
      <w:r>
        <w:rPr>
          <w:rFonts w:ascii="Times New Roman" w:hAnsi="Times New Roman" w:eastAsia="仿宋 GB2312"/>
          <w:b/>
          <w:bCs/>
          <w:sz w:val="24"/>
          <w:szCs w:val="24"/>
        </w:rPr>
        <w:t>2、数据验收：</w:t>
      </w:r>
    </w:p>
    <w:p>
      <w:pPr>
        <w:spacing w:line="560" w:lineRule="exact"/>
        <w:ind w:firstLine="480" w:firstLineChars="200"/>
        <w:rPr>
          <w:rFonts w:ascii="Times New Roman" w:hAnsi="Times New Roman" w:eastAsia="仿宋 GB2312"/>
          <w:bCs/>
          <w:sz w:val="24"/>
          <w:szCs w:val="24"/>
        </w:rPr>
      </w:pPr>
      <w:r>
        <w:rPr>
          <w:rFonts w:ascii="Times New Roman" w:hAnsi="Times New Roman" w:eastAsia="仿宋 GB2312"/>
          <w:bCs/>
          <w:sz w:val="24"/>
          <w:szCs w:val="24"/>
        </w:rPr>
        <w:t>（1）服务方对整理数据文档整体自检合格后，递交衢州市社会保险事业管理中心验收。</w:t>
      </w:r>
    </w:p>
    <w:p>
      <w:pPr>
        <w:spacing w:line="560" w:lineRule="exact"/>
        <w:ind w:firstLine="480" w:firstLineChars="200"/>
        <w:rPr>
          <w:rFonts w:ascii="Times New Roman" w:hAnsi="Times New Roman"/>
          <w:sz w:val="22"/>
          <w:szCs w:val="22"/>
        </w:rPr>
      </w:pPr>
      <w:r>
        <w:rPr>
          <w:rFonts w:ascii="Times New Roman" w:hAnsi="Times New Roman" w:eastAsia="仿宋 GB2312"/>
          <w:bCs/>
          <w:sz w:val="24"/>
          <w:szCs w:val="24"/>
        </w:rPr>
        <w:t>（2)数据验收以抽检方式进行，抽检比率为30%，要求准确率达到其100%，抽检合格率在100%以下，提交验收数据全部发回服务方全面自检，直至达到验收要求。</w:t>
      </w:r>
    </w:p>
    <w:p>
      <w:pPr>
        <w:pStyle w:val="26"/>
        <w:rPr>
          <w:rFonts w:ascii="Times New Roman" w:hAnsi="Times New Roman"/>
          <w:sz w:val="22"/>
        </w:rPr>
      </w:pPr>
    </w:p>
    <w:bookmarkEnd w:id="0"/>
    <w:bookmarkEnd w:id="1"/>
    <w:p>
      <w:pPr>
        <w:tabs>
          <w:tab w:val="right" w:pos="720"/>
        </w:tabs>
        <w:snapToGrid w:val="0"/>
        <w:spacing w:line="400" w:lineRule="exact"/>
        <w:ind w:firstLine="472" w:firstLineChars="196"/>
        <w:rPr>
          <w:rStyle w:val="23"/>
          <w:rFonts w:eastAsia="黑体"/>
          <w:bCs/>
          <w:sz w:val="30"/>
          <w:szCs w:val="30"/>
        </w:rPr>
      </w:pPr>
      <w:r>
        <w:rPr>
          <w:rFonts w:ascii="Times New Roman" w:hAnsi="Times New Roman" w:eastAsia="仿宋 GB2312"/>
          <w:b/>
          <w:bCs/>
          <w:sz w:val="24"/>
          <w:szCs w:val="24"/>
        </w:rPr>
        <w:t>五、费用结算</w:t>
      </w:r>
    </w:p>
    <w:p>
      <w:pPr>
        <w:spacing w:line="560" w:lineRule="exact"/>
        <w:ind w:firstLine="480" w:firstLineChars="200"/>
        <w:rPr>
          <w:rFonts w:hint="eastAsia" w:ascii="Times New Roman" w:hAnsi="Times New Roman" w:eastAsia="仿宋 GB2312"/>
          <w:color w:val="auto"/>
          <w:sz w:val="24"/>
          <w:szCs w:val="24"/>
          <w:lang w:val="en-US" w:eastAsia="zh-CN"/>
        </w:rPr>
      </w:pPr>
      <w:r>
        <w:rPr>
          <w:rFonts w:ascii="Times New Roman" w:hAnsi="Times New Roman" w:eastAsia="仿宋 GB2312"/>
          <w:bCs/>
          <w:color w:val="auto"/>
          <w:sz w:val="24"/>
          <w:szCs w:val="24"/>
        </w:rPr>
        <w:t>本项目工作量暂按9.5万人计。如最终工作量不足9.5万人,则按实际完成工作量乘以中标单价支付服务费;如最终工作量超过9.5万人的，则按中标总价支付费用。</w:t>
      </w:r>
    </w:p>
    <w:p>
      <w:pPr>
        <w:tabs>
          <w:tab w:val="right" w:pos="720"/>
        </w:tabs>
        <w:snapToGrid w:val="0"/>
        <w:spacing w:line="400" w:lineRule="exact"/>
        <w:ind w:left="600" w:firstLine="600" w:firstLineChars="200"/>
        <w:jc w:val="center"/>
        <w:rPr>
          <w:rStyle w:val="23"/>
          <w:rFonts w:eastAsia="黑体"/>
          <w:bCs/>
          <w:sz w:val="30"/>
          <w:szCs w:val="30"/>
        </w:rPr>
      </w:pPr>
    </w:p>
    <w:p>
      <w:pPr>
        <w:tabs>
          <w:tab w:val="right" w:pos="720"/>
        </w:tabs>
        <w:snapToGrid w:val="0"/>
        <w:spacing w:line="400" w:lineRule="exact"/>
        <w:ind w:left="600" w:firstLine="600" w:firstLineChars="200"/>
        <w:jc w:val="center"/>
        <w:rPr>
          <w:rStyle w:val="23"/>
          <w:rFonts w:eastAsia="黑体"/>
          <w:bCs/>
          <w:sz w:val="30"/>
          <w:szCs w:val="30"/>
        </w:rPr>
      </w:pPr>
    </w:p>
    <w:p>
      <w:pPr>
        <w:pStyle w:val="7"/>
        <w:rPr>
          <w:rFonts w:ascii="Times New Roman" w:hAnsi="Times New Roman"/>
        </w:rPr>
      </w:pPr>
    </w:p>
    <w:p>
      <w:pPr>
        <w:rPr>
          <w:rFonts w:ascii="Times New Roman" w:hAnsi="Times New Roman"/>
        </w:rPr>
      </w:pPr>
    </w:p>
    <w:p>
      <w:pPr>
        <w:pStyle w:val="7"/>
        <w:rPr>
          <w:rFonts w:ascii="Times New Roman" w:hAnsi="Times New Roman"/>
        </w:rPr>
      </w:pPr>
    </w:p>
    <w:p>
      <w:pPr>
        <w:rPr>
          <w:rFonts w:ascii="Times New Roman" w:hAnsi="Times New Roman"/>
        </w:rPr>
      </w:pPr>
    </w:p>
    <w:p>
      <w:pPr>
        <w:rPr>
          <w:rFonts w:ascii="Times New Roman" w:hAnsi="Times New Roman"/>
        </w:rPr>
      </w:pPr>
    </w:p>
    <w:p>
      <w:pPr>
        <w:pStyle w:val="7"/>
        <w:rPr>
          <w:rFonts w:ascii="Times New Roman" w:hAnsi="Times New Roman"/>
        </w:rPr>
      </w:pPr>
    </w:p>
    <w:p>
      <w:pPr>
        <w:tabs>
          <w:tab w:val="right" w:pos="720"/>
        </w:tabs>
        <w:snapToGrid w:val="0"/>
        <w:spacing w:line="400" w:lineRule="exact"/>
        <w:ind w:left="600" w:firstLine="600" w:firstLineChars="200"/>
        <w:jc w:val="center"/>
        <w:rPr>
          <w:rStyle w:val="23"/>
          <w:rFonts w:eastAsia="黑体"/>
          <w:bCs/>
          <w:sz w:val="30"/>
          <w:szCs w:val="30"/>
        </w:rPr>
      </w:pPr>
      <w:r>
        <w:rPr>
          <w:rStyle w:val="23"/>
          <w:rFonts w:eastAsia="黑体"/>
          <w:bCs/>
          <w:sz w:val="30"/>
          <w:szCs w:val="30"/>
        </w:rPr>
        <w:t xml:space="preserve"> </w:t>
      </w:r>
    </w:p>
    <w:p>
      <w:pPr>
        <w:tabs>
          <w:tab w:val="right" w:pos="720"/>
        </w:tabs>
        <w:snapToGrid w:val="0"/>
        <w:spacing w:line="400" w:lineRule="exact"/>
        <w:ind w:left="600" w:firstLine="600" w:firstLineChars="200"/>
        <w:jc w:val="center"/>
        <w:rPr>
          <w:rStyle w:val="23"/>
          <w:rFonts w:eastAsia="黑体"/>
          <w:bCs/>
          <w:sz w:val="30"/>
          <w:szCs w:val="30"/>
        </w:rPr>
      </w:pPr>
      <w:r>
        <w:rPr>
          <w:rStyle w:val="23"/>
          <w:rFonts w:eastAsia="黑体"/>
          <w:bCs/>
          <w:sz w:val="30"/>
          <w:szCs w:val="30"/>
        </w:rPr>
        <w:t>第四章合同条款</w:t>
      </w:r>
    </w:p>
    <w:p>
      <w:pPr>
        <w:pStyle w:val="428"/>
        <w:pBdr>
          <w:top w:val="none" w:color="auto" w:sz="0" w:space="0"/>
          <w:left w:val="none" w:color="auto" w:sz="0" w:space="0"/>
          <w:bottom w:val="none" w:color="auto" w:sz="0" w:space="0"/>
          <w:right w:val="none" w:color="auto" w:sz="0" w:space="0"/>
        </w:pBdr>
        <w:spacing w:line="320" w:lineRule="exact"/>
        <w:ind w:firstLine="420"/>
        <w:rPr>
          <w:rStyle w:val="629"/>
          <w:rFonts w:ascii="Times New Roman" w:hAnsi="Times New Roman" w:cs="Times New Roman"/>
          <w:color w:val="auto"/>
          <w:lang w:val="zh-TW"/>
        </w:rPr>
      </w:pPr>
      <w:r>
        <w:rPr>
          <w:rFonts w:ascii="Times New Roman" w:hAnsi="Times New Roman" w:cs="Times New Roman"/>
          <w:b/>
          <w:color w:val="auto"/>
        </w:rPr>
        <w:t>（本合同为参考样稿，最终合同双方协商后确定）</w:t>
      </w:r>
    </w:p>
    <w:p>
      <w:pPr>
        <w:spacing w:line="360" w:lineRule="auto"/>
        <w:rPr>
          <w:rFonts w:ascii="Times New Roman" w:hAnsi="Times New Roman" w:eastAsia="宋体"/>
          <w:sz w:val="21"/>
          <w:szCs w:val="21"/>
          <w:u w:val="single"/>
        </w:rPr>
      </w:pPr>
      <w:r>
        <w:rPr>
          <w:rFonts w:ascii="Times New Roman" w:hAnsi="Times New Roman" w:eastAsia="宋体"/>
          <w:sz w:val="21"/>
          <w:szCs w:val="21"/>
        </w:rPr>
        <w:t>甲方（需方）：</w:t>
      </w:r>
      <w:r>
        <w:rPr>
          <w:rFonts w:ascii="Times New Roman" w:hAnsi="Times New Roman" w:eastAsia="宋体"/>
          <w:sz w:val="21"/>
          <w:szCs w:val="21"/>
          <w:u w:val="single"/>
        </w:rPr>
        <w:t>衢州市社会保险事业管理中心</w:t>
      </w:r>
    </w:p>
    <w:p>
      <w:pPr>
        <w:spacing w:before="120" w:beforeLines="50" w:line="360" w:lineRule="auto"/>
        <w:rPr>
          <w:rFonts w:ascii="Times New Roman" w:hAnsi="Times New Roman" w:eastAsia="宋体"/>
          <w:sz w:val="21"/>
          <w:szCs w:val="21"/>
        </w:rPr>
      </w:pPr>
      <w:r>
        <w:rPr>
          <w:rFonts w:ascii="Times New Roman" w:hAnsi="Times New Roman" w:eastAsia="宋体"/>
          <w:sz w:val="21"/>
          <w:szCs w:val="21"/>
        </w:rPr>
        <w:t>乙方（供方）：</w:t>
      </w:r>
    </w:p>
    <w:p>
      <w:pPr>
        <w:tabs>
          <w:tab w:val="left" w:pos="720"/>
        </w:tabs>
        <w:spacing w:line="360" w:lineRule="auto"/>
        <w:ind w:firstLine="411" w:firstLineChars="195"/>
        <w:rPr>
          <w:rFonts w:ascii="Times New Roman" w:hAnsi="Times New Roman"/>
          <w:b/>
          <w:bCs/>
          <w:color w:val="000000"/>
          <w:sz w:val="21"/>
          <w:szCs w:val="21"/>
        </w:rPr>
      </w:pPr>
      <w:r>
        <w:rPr>
          <w:rFonts w:ascii="Times New Roman" w:hAnsi="Times New Roman"/>
          <w:b/>
          <w:bCs/>
          <w:color w:val="000000"/>
          <w:sz w:val="21"/>
          <w:szCs w:val="21"/>
        </w:rPr>
        <w:t>一、服务内容</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详见采购文件第三部分采购需求。</w:t>
      </w:r>
    </w:p>
    <w:p>
      <w:pPr>
        <w:tabs>
          <w:tab w:val="left" w:pos="720"/>
        </w:tabs>
        <w:spacing w:line="360" w:lineRule="auto"/>
        <w:ind w:firstLine="411" w:firstLineChars="195"/>
        <w:rPr>
          <w:rFonts w:ascii="Times New Roman" w:hAnsi="Times New Roman"/>
          <w:b/>
          <w:bCs/>
          <w:color w:val="000000"/>
          <w:sz w:val="21"/>
          <w:szCs w:val="21"/>
        </w:rPr>
      </w:pPr>
      <w:r>
        <w:rPr>
          <w:rFonts w:ascii="Times New Roman" w:hAnsi="Times New Roman"/>
          <w:b/>
          <w:bCs/>
          <w:color w:val="000000"/>
          <w:sz w:val="21"/>
          <w:szCs w:val="21"/>
        </w:rPr>
        <w:t>二、合同金额</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 xml:space="preserve">本合同单价金额为（大写）： </w:t>
      </w:r>
      <w:r>
        <w:rPr>
          <w:rFonts w:ascii="Times New Roman" w:hAnsi="Times New Roman"/>
          <w:color w:val="000000"/>
          <w:sz w:val="21"/>
          <w:szCs w:val="21"/>
          <w:u w:val="single"/>
        </w:rPr>
        <w:t xml:space="preserve">              </w:t>
      </w:r>
      <w:r>
        <w:rPr>
          <w:rFonts w:ascii="Times New Roman" w:hAnsi="Times New Roman"/>
          <w:color w:val="000000"/>
          <w:sz w:val="21"/>
          <w:szCs w:val="21"/>
        </w:rPr>
        <w:t>人民币。</w:t>
      </w:r>
    </w:p>
    <w:p>
      <w:pPr>
        <w:tabs>
          <w:tab w:val="left" w:pos="720"/>
        </w:tabs>
        <w:spacing w:line="360" w:lineRule="auto"/>
        <w:ind w:firstLine="411" w:firstLineChars="195"/>
        <w:rPr>
          <w:rFonts w:ascii="Times New Roman" w:hAnsi="Times New Roman"/>
          <w:b/>
          <w:bCs/>
          <w:color w:val="000000"/>
          <w:sz w:val="21"/>
          <w:szCs w:val="21"/>
        </w:rPr>
      </w:pPr>
      <w:r>
        <w:rPr>
          <w:rFonts w:ascii="Times New Roman" w:hAnsi="Times New Roman"/>
          <w:b/>
          <w:bCs/>
          <w:color w:val="000000"/>
          <w:sz w:val="21"/>
          <w:szCs w:val="21"/>
        </w:rPr>
        <w:t>三、知识产权</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乙方应保证提供服务过程中不会侵犯任何第三方的知识产权。</w:t>
      </w:r>
    </w:p>
    <w:p>
      <w:pPr>
        <w:tabs>
          <w:tab w:val="left" w:pos="720"/>
        </w:tabs>
        <w:spacing w:line="360" w:lineRule="auto"/>
        <w:ind w:firstLine="411" w:firstLineChars="195"/>
        <w:rPr>
          <w:rFonts w:ascii="Times New Roman" w:hAnsi="Times New Roman"/>
          <w:b/>
          <w:bCs/>
          <w:color w:val="000000"/>
          <w:sz w:val="21"/>
          <w:szCs w:val="21"/>
        </w:rPr>
      </w:pPr>
      <w:r>
        <w:rPr>
          <w:rFonts w:ascii="Times New Roman" w:hAnsi="Times New Roman"/>
          <w:b/>
          <w:bCs/>
          <w:color w:val="000000"/>
          <w:sz w:val="21"/>
          <w:szCs w:val="21"/>
        </w:rPr>
        <w:t>四、转包或分包</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1、乙方必须按照采购文件要求独立完成本项目，不得以任何形式进行转包和分包。</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2、如发现乙方有转包和分包行为，甲方有权解除合同，没收履约保证金并追究乙方的违约责任。</w:t>
      </w:r>
    </w:p>
    <w:p>
      <w:pPr>
        <w:tabs>
          <w:tab w:val="left" w:pos="720"/>
        </w:tabs>
        <w:spacing w:line="360" w:lineRule="auto"/>
        <w:ind w:firstLine="411" w:firstLineChars="195"/>
        <w:rPr>
          <w:rFonts w:ascii="Times New Roman" w:hAnsi="Times New Roman"/>
          <w:b/>
          <w:bCs/>
          <w:color w:val="000000"/>
          <w:sz w:val="21"/>
          <w:szCs w:val="21"/>
        </w:rPr>
      </w:pPr>
      <w:r>
        <w:rPr>
          <w:rFonts w:ascii="Times New Roman" w:hAnsi="Times New Roman"/>
          <w:b/>
          <w:bCs/>
          <w:color w:val="000000"/>
          <w:sz w:val="21"/>
          <w:szCs w:val="21"/>
        </w:rPr>
        <w:t>五、服务质量保证期</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服务质量保证期为</w:t>
      </w:r>
      <w:r>
        <w:rPr>
          <w:rFonts w:ascii="Times New Roman" w:hAnsi="Times New Roman"/>
          <w:color w:val="000000"/>
          <w:sz w:val="21"/>
          <w:szCs w:val="21"/>
          <w:u w:val="single"/>
        </w:rPr>
        <w:t>（至少一年，按投标承诺）</w:t>
      </w:r>
      <w:r>
        <w:rPr>
          <w:rFonts w:ascii="Times New Roman" w:hAnsi="Times New Roman"/>
          <w:color w:val="000000"/>
          <w:sz w:val="21"/>
          <w:szCs w:val="21"/>
        </w:rPr>
        <w:t>（自验收合格之日起计）。</w:t>
      </w:r>
    </w:p>
    <w:p>
      <w:pPr>
        <w:tabs>
          <w:tab w:val="left" w:pos="720"/>
        </w:tabs>
        <w:spacing w:line="360" w:lineRule="auto"/>
        <w:ind w:firstLine="411" w:firstLineChars="195"/>
        <w:rPr>
          <w:rFonts w:ascii="Times New Roman" w:hAnsi="Times New Roman"/>
          <w:b/>
          <w:bCs/>
          <w:color w:val="000000"/>
          <w:sz w:val="21"/>
          <w:szCs w:val="21"/>
        </w:rPr>
      </w:pPr>
      <w:r>
        <w:rPr>
          <w:rFonts w:ascii="Times New Roman" w:hAnsi="Times New Roman"/>
          <w:b/>
          <w:bCs/>
          <w:color w:val="000000"/>
          <w:sz w:val="21"/>
          <w:szCs w:val="21"/>
        </w:rPr>
        <w:t>六、合同履行时间、履行方式及履行地点</w:t>
      </w:r>
    </w:p>
    <w:p>
      <w:pPr>
        <w:snapToGrid w:val="0"/>
        <w:spacing w:line="360" w:lineRule="auto"/>
        <w:ind w:firstLine="420" w:firstLineChars="200"/>
        <w:rPr>
          <w:rFonts w:ascii="Times New Roman" w:hAnsi="Times New Roman"/>
          <w:color w:val="auto"/>
          <w:sz w:val="21"/>
          <w:szCs w:val="21"/>
        </w:rPr>
      </w:pPr>
      <w:r>
        <w:rPr>
          <w:rFonts w:ascii="Times New Roman" w:hAnsi="Times New Roman"/>
          <w:color w:val="000000"/>
          <w:sz w:val="21"/>
          <w:szCs w:val="21"/>
        </w:rPr>
        <w:t>1、履行</w:t>
      </w:r>
      <w:r>
        <w:rPr>
          <w:rFonts w:ascii="Times New Roman" w:hAnsi="Times New Roman"/>
          <w:color w:val="auto"/>
          <w:sz w:val="21"/>
          <w:szCs w:val="21"/>
        </w:rPr>
        <w:t>时间：202</w:t>
      </w:r>
      <w:r>
        <w:rPr>
          <w:rFonts w:hint="eastAsia" w:ascii="Times New Roman" w:hAnsi="Times New Roman"/>
          <w:color w:val="auto"/>
          <w:sz w:val="21"/>
          <w:szCs w:val="21"/>
          <w:lang w:val="en-US" w:eastAsia="zh-CN"/>
        </w:rPr>
        <w:t>1</w:t>
      </w:r>
      <w:r>
        <w:rPr>
          <w:rFonts w:ascii="Times New Roman" w:hAnsi="Times New Roman"/>
          <w:color w:val="auto"/>
          <w:sz w:val="21"/>
          <w:szCs w:val="21"/>
        </w:rPr>
        <w:t>年</w:t>
      </w:r>
      <w:r>
        <w:rPr>
          <w:rFonts w:hint="eastAsia" w:ascii="Times New Roman" w:hAnsi="Times New Roman"/>
          <w:color w:val="auto"/>
          <w:sz w:val="21"/>
          <w:szCs w:val="21"/>
          <w:lang w:val="en-US" w:eastAsia="zh-CN"/>
        </w:rPr>
        <w:t>2</w:t>
      </w:r>
      <w:r>
        <w:rPr>
          <w:rFonts w:ascii="Times New Roman" w:hAnsi="Times New Roman"/>
          <w:color w:val="auto"/>
          <w:sz w:val="21"/>
          <w:szCs w:val="21"/>
        </w:rPr>
        <w:t>月</w:t>
      </w:r>
      <w:r>
        <w:rPr>
          <w:rFonts w:hint="eastAsia" w:ascii="Times New Roman" w:hAnsi="Times New Roman"/>
          <w:color w:val="auto"/>
          <w:sz w:val="21"/>
          <w:szCs w:val="21"/>
          <w:lang w:val="en-US" w:eastAsia="zh-CN"/>
        </w:rPr>
        <w:t>28</w:t>
      </w:r>
      <w:r>
        <w:rPr>
          <w:rFonts w:ascii="Times New Roman" w:hAnsi="Times New Roman"/>
          <w:color w:val="auto"/>
          <w:sz w:val="21"/>
          <w:szCs w:val="21"/>
        </w:rPr>
        <w:t>日前完工</w:t>
      </w:r>
      <w:r>
        <w:rPr>
          <w:rStyle w:val="517"/>
          <w:rFonts w:ascii="Times New Roman" w:hAnsi="Times New Roman" w:eastAsia="仿宋_GB2312"/>
          <w:color w:val="auto"/>
          <w:sz w:val="24"/>
          <w:szCs w:val="24"/>
        </w:rPr>
        <w:t>。</w:t>
      </w:r>
      <w:r>
        <w:rPr>
          <w:rFonts w:ascii="Times New Roman" w:hAnsi="Times New Roman"/>
          <w:color w:val="auto"/>
          <w:sz w:val="21"/>
          <w:szCs w:val="21"/>
        </w:rPr>
        <w:t>如实际加工数量超过甲方预算的数量，工期时间不予延长。服务范围、数量、顺序按照甲方的实际需求进行。</w:t>
      </w:r>
    </w:p>
    <w:p>
      <w:pPr>
        <w:snapToGrid w:val="0"/>
        <w:spacing w:line="360" w:lineRule="auto"/>
        <w:ind w:firstLine="420" w:firstLineChars="200"/>
        <w:rPr>
          <w:rFonts w:ascii="Times New Roman" w:hAnsi="Times New Roman"/>
          <w:color w:val="auto"/>
          <w:sz w:val="21"/>
          <w:szCs w:val="21"/>
        </w:rPr>
      </w:pPr>
      <w:r>
        <w:rPr>
          <w:rFonts w:ascii="Times New Roman" w:hAnsi="Times New Roman"/>
          <w:color w:val="auto"/>
          <w:sz w:val="21"/>
          <w:szCs w:val="21"/>
        </w:rPr>
        <w:t>2、 履行方式和内容：</w:t>
      </w:r>
      <w:r>
        <w:rPr>
          <w:rFonts w:ascii="Times New Roman" w:hAnsi="Times New Roman"/>
          <w:color w:val="auto"/>
          <w:sz w:val="21"/>
          <w:szCs w:val="21"/>
          <w:u w:val="single"/>
        </w:rPr>
        <w:t>按照甲方采购文件有关内容和要求及乙方投标文件内容执行</w:t>
      </w:r>
      <w:r>
        <w:rPr>
          <w:rFonts w:ascii="Times New Roman" w:hAnsi="Times New Roman"/>
          <w:color w:val="auto"/>
          <w:sz w:val="21"/>
          <w:szCs w:val="21"/>
        </w:rPr>
        <w:t>。</w:t>
      </w:r>
    </w:p>
    <w:p>
      <w:pPr>
        <w:snapToGrid w:val="0"/>
        <w:spacing w:line="360" w:lineRule="auto"/>
        <w:ind w:firstLine="420" w:firstLineChars="200"/>
        <w:rPr>
          <w:rFonts w:ascii="Times New Roman" w:hAnsi="Times New Roman"/>
          <w:color w:val="auto"/>
          <w:sz w:val="21"/>
          <w:szCs w:val="21"/>
        </w:rPr>
      </w:pPr>
      <w:r>
        <w:rPr>
          <w:rFonts w:ascii="Times New Roman" w:hAnsi="Times New Roman"/>
          <w:color w:val="auto"/>
          <w:sz w:val="21"/>
          <w:szCs w:val="21"/>
        </w:rPr>
        <w:t>3、履行地点：</w:t>
      </w:r>
      <w:r>
        <w:rPr>
          <w:rFonts w:ascii="Times New Roman" w:hAnsi="Times New Roman"/>
          <w:color w:val="auto"/>
          <w:sz w:val="21"/>
          <w:szCs w:val="21"/>
          <w:u w:val="single"/>
        </w:rPr>
        <w:t xml:space="preserve">    衢州市     </w:t>
      </w:r>
      <w:r>
        <w:rPr>
          <w:rFonts w:ascii="Times New Roman" w:hAnsi="Times New Roman"/>
          <w:color w:val="auto"/>
          <w:sz w:val="21"/>
          <w:szCs w:val="21"/>
        </w:rPr>
        <w:t>。</w:t>
      </w:r>
    </w:p>
    <w:p>
      <w:pPr>
        <w:tabs>
          <w:tab w:val="left" w:pos="720"/>
        </w:tabs>
        <w:spacing w:line="360" w:lineRule="auto"/>
        <w:ind w:firstLine="411" w:firstLineChars="195"/>
        <w:rPr>
          <w:rFonts w:ascii="Times New Roman" w:hAnsi="Times New Roman"/>
          <w:b/>
          <w:bCs/>
          <w:color w:val="auto"/>
          <w:sz w:val="21"/>
          <w:szCs w:val="21"/>
        </w:rPr>
      </w:pPr>
      <w:r>
        <w:rPr>
          <w:rFonts w:ascii="Times New Roman" w:hAnsi="Times New Roman"/>
          <w:b/>
          <w:bCs/>
          <w:color w:val="auto"/>
          <w:sz w:val="21"/>
          <w:szCs w:val="21"/>
        </w:rPr>
        <w:t>七、款项支付</w:t>
      </w:r>
    </w:p>
    <w:p>
      <w:pPr>
        <w:snapToGrid w:val="0"/>
        <w:spacing w:line="360" w:lineRule="auto"/>
        <w:ind w:firstLine="422" w:firstLineChars="200"/>
        <w:rPr>
          <w:rFonts w:ascii="Times New Roman" w:hAnsi="Times New Roman"/>
          <w:color w:val="auto"/>
          <w:sz w:val="21"/>
          <w:szCs w:val="21"/>
        </w:rPr>
      </w:pPr>
      <w:r>
        <w:rPr>
          <w:rFonts w:ascii="Times New Roman" w:hAnsi="Times New Roman"/>
          <w:b/>
          <w:bCs/>
          <w:color w:val="auto"/>
          <w:sz w:val="21"/>
          <w:szCs w:val="21"/>
        </w:rPr>
        <w:t>1、付款方式</w:t>
      </w:r>
      <w:r>
        <w:rPr>
          <w:rFonts w:ascii="Times New Roman" w:hAnsi="Times New Roman"/>
          <w:color w:val="auto"/>
          <w:sz w:val="21"/>
          <w:szCs w:val="21"/>
        </w:rPr>
        <w:t>：银行转帐。</w:t>
      </w:r>
    </w:p>
    <w:p>
      <w:pPr>
        <w:snapToGrid w:val="0"/>
        <w:spacing w:line="400" w:lineRule="exact"/>
        <w:ind w:firstLine="422" w:firstLineChars="200"/>
        <w:rPr>
          <w:rFonts w:ascii="Times New Roman" w:hAnsi="Times New Roman"/>
          <w:b/>
          <w:color w:val="auto"/>
          <w:sz w:val="21"/>
          <w:szCs w:val="21"/>
        </w:rPr>
      </w:pPr>
      <w:r>
        <w:rPr>
          <w:rFonts w:ascii="Times New Roman" w:hAnsi="Times New Roman"/>
          <w:b/>
          <w:color w:val="auto"/>
          <w:sz w:val="21"/>
          <w:szCs w:val="21"/>
        </w:rPr>
        <w:t>2、付款：</w:t>
      </w:r>
    </w:p>
    <w:p>
      <w:pPr>
        <w:snapToGrid w:val="0"/>
        <w:spacing w:line="400" w:lineRule="exact"/>
        <w:ind w:firstLine="420" w:firstLineChars="200"/>
        <w:rPr>
          <w:rFonts w:ascii="Times New Roman" w:hAnsi="Times New Roman"/>
          <w:color w:val="auto"/>
          <w:sz w:val="21"/>
          <w:szCs w:val="21"/>
        </w:rPr>
      </w:pPr>
      <w:r>
        <w:rPr>
          <w:rFonts w:hint="eastAsia" w:ascii="宋体" w:hAnsi="宋体" w:eastAsia="宋体" w:cs="宋体"/>
          <w:color w:val="auto"/>
          <w:sz w:val="21"/>
          <w:szCs w:val="21"/>
        </w:rPr>
        <w:t>⑴</w:t>
      </w:r>
      <w:r>
        <w:rPr>
          <w:rFonts w:ascii="Times New Roman" w:hAnsi="Times New Roman"/>
          <w:color w:val="auto"/>
          <w:sz w:val="21"/>
          <w:szCs w:val="21"/>
        </w:rPr>
        <w:t>合同签订后，甲方在乙方进场服务后15日内支付合同总额的10%的预付款；</w:t>
      </w:r>
    </w:p>
    <w:p>
      <w:pPr>
        <w:snapToGrid w:val="0"/>
        <w:spacing w:line="400" w:lineRule="exact"/>
        <w:ind w:firstLine="420" w:firstLineChars="200"/>
        <w:rPr>
          <w:rFonts w:ascii="Times New Roman" w:hAnsi="Times New Roman"/>
          <w:color w:val="auto"/>
          <w:sz w:val="21"/>
          <w:szCs w:val="21"/>
        </w:rPr>
      </w:pPr>
      <w:r>
        <w:rPr>
          <w:rFonts w:hint="eastAsia" w:ascii="宋体" w:hAnsi="宋体" w:eastAsia="宋体" w:cs="宋体"/>
          <w:color w:val="auto"/>
          <w:sz w:val="21"/>
          <w:szCs w:val="21"/>
        </w:rPr>
        <w:t>⑵</w:t>
      </w:r>
      <w:r>
        <w:rPr>
          <w:rFonts w:ascii="Times New Roman" w:hAnsi="Times New Roman"/>
          <w:color w:val="auto"/>
          <w:sz w:val="21"/>
          <w:szCs w:val="21"/>
        </w:rPr>
        <w:t>数据整理结束后，支付（实际完成工作量结算额-预付款）的80%的款项；</w:t>
      </w:r>
    </w:p>
    <w:p>
      <w:pPr>
        <w:snapToGrid w:val="0"/>
        <w:spacing w:line="400" w:lineRule="exact"/>
        <w:ind w:firstLine="420" w:firstLineChars="200"/>
        <w:rPr>
          <w:rFonts w:ascii="Times New Roman" w:hAnsi="Times New Roman"/>
          <w:color w:val="auto"/>
          <w:sz w:val="21"/>
          <w:szCs w:val="21"/>
        </w:rPr>
      </w:pPr>
      <w:r>
        <w:rPr>
          <w:rFonts w:hint="eastAsia" w:ascii="宋体" w:hAnsi="宋体" w:eastAsia="宋体" w:cs="宋体"/>
          <w:color w:val="auto"/>
          <w:sz w:val="21"/>
          <w:szCs w:val="21"/>
        </w:rPr>
        <w:t>⑶</w:t>
      </w:r>
      <w:r>
        <w:rPr>
          <w:rFonts w:ascii="Times New Roman" w:hAnsi="Times New Roman"/>
          <w:color w:val="auto"/>
          <w:sz w:val="21"/>
          <w:szCs w:val="21"/>
        </w:rPr>
        <w:t>项目通过甲方验收后15日内结清余款。</w:t>
      </w:r>
    </w:p>
    <w:p>
      <w:pPr>
        <w:snapToGrid w:val="0"/>
        <w:spacing w:line="400" w:lineRule="exact"/>
        <w:ind w:firstLine="420" w:firstLineChars="200"/>
        <w:rPr>
          <w:rFonts w:ascii="Times New Roman" w:hAnsi="Times New Roman"/>
          <w:color w:val="auto"/>
          <w:sz w:val="21"/>
          <w:szCs w:val="21"/>
        </w:rPr>
      </w:pPr>
      <w:r>
        <w:rPr>
          <w:rFonts w:ascii="Times New Roman" w:hAnsi="Times New Roman" w:eastAsia="仿宋 GB2312"/>
          <w:bCs/>
          <w:color w:val="auto"/>
          <w:sz w:val="21"/>
          <w:szCs w:val="21"/>
        </w:rPr>
        <w:t>注：本合同工作量暂按9.5万人计。如最终工作量不足9.5万人,则按实际完成工作量乘以中标单价</w:t>
      </w:r>
      <w:r>
        <w:rPr>
          <w:rFonts w:ascii="Times New Roman" w:hAnsi="Times New Roman" w:eastAsia="仿宋 GB2312"/>
          <w:bCs/>
          <w:color w:val="auto"/>
          <w:sz w:val="21"/>
          <w:szCs w:val="21"/>
          <w:u w:val="single"/>
        </w:rPr>
        <w:t xml:space="preserve">      </w:t>
      </w:r>
      <w:r>
        <w:rPr>
          <w:rFonts w:ascii="Times New Roman" w:hAnsi="Times New Roman" w:eastAsia="仿宋 GB2312"/>
          <w:bCs/>
          <w:color w:val="auto"/>
          <w:sz w:val="21"/>
          <w:szCs w:val="21"/>
        </w:rPr>
        <w:t>元/人支付服务费;如最终工作量超过9.5万人的，则按中标总价支付费用</w:t>
      </w:r>
    </w:p>
    <w:p>
      <w:pPr>
        <w:tabs>
          <w:tab w:val="left" w:pos="720"/>
        </w:tabs>
        <w:spacing w:line="360" w:lineRule="auto"/>
        <w:ind w:firstLine="411" w:firstLineChars="195"/>
        <w:rPr>
          <w:rFonts w:ascii="Times New Roman" w:hAnsi="Times New Roman"/>
          <w:b/>
          <w:bCs/>
          <w:color w:val="auto"/>
          <w:sz w:val="21"/>
          <w:szCs w:val="21"/>
        </w:rPr>
      </w:pPr>
      <w:r>
        <w:rPr>
          <w:rFonts w:ascii="Times New Roman" w:hAnsi="Times New Roman"/>
          <w:b/>
          <w:bCs/>
          <w:color w:val="auto"/>
          <w:sz w:val="21"/>
          <w:szCs w:val="21"/>
        </w:rPr>
        <w:t>八、税费：</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本合同执行中相关的一切税费均由乙方承担。</w:t>
      </w:r>
    </w:p>
    <w:p>
      <w:pPr>
        <w:tabs>
          <w:tab w:val="left" w:pos="720"/>
        </w:tabs>
        <w:spacing w:line="360" w:lineRule="auto"/>
        <w:ind w:firstLine="411" w:firstLineChars="195"/>
        <w:rPr>
          <w:rFonts w:ascii="Times New Roman" w:hAnsi="Times New Roman"/>
          <w:b/>
          <w:bCs/>
          <w:color w:val="000000"/>
          <w:sz w:val="21"/>
          <w:szCs w:val="21"/>
        </w:rPr>
      </w:pPr>
      <w:r>
        <w:rPr>
          <w:rFonts w:ascii="Times New Roman" w:hAnsi="Times New Roman"/>
          <w:b/>
          <w:bCs/>
          <w:color w:val="000000"/>
          <w:sz w:val="21"/>
          <w:szCs w:val="21"/>
        </w:rPr>
        <w:t>九、质量保证及后续服务</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1、乙方应按采购文件规定向甲方提供服务。</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2、乙方提供的服务成果在服务质量保证期内发生故障，乙方应负责免费提供后续服务。对达不到要求者，根据实际情况，经双方协商，可按以下办法处理：</w:t>
      </w:r>
    </w:p>
    <w:p>
      <w:pPr>
        <w:snapToGrid w:val="0"/>
        <w:spacing w:line="360" w:lineRule="auto"/>
        <w:ind w:firstLine="420" w:firstLineChars="200"/>
        <w:rPr>
          <w:rFonts w:ascii="Times New Roman" w:hAnsi="Times New Roman"/>
          <w:color w:val="000000"/>
          <w:sz w:val="21"/>
          <w:szCs w:val="21"/>
        </w:rPr>
      </w:pPr>
      <w:r>
        <w:rPr>
          <w:rFonts w:hint="eastAsia" w:ascii="宋体" w:hAnsi="宋体" w:eastAsia="宋体" w:cs="宋体"/>
          <w:color w:val="000000"/>
          <w:sz w:val="21"/>
          <w:szCs w:val="21"/>
        </w:rPr>
        <w:t>⑴</w:t>
      </w:r>
      <w:r>
        <w:rPr>
          <w:rFonts w:ascii="Times New Roman" w:hAnsi="Times New Roman"/>
          <w:color w:val="000000"/>
          <w:sz w:val="21"/>
          <w:szCs w:val="21"/>
        </w:rPr>
        <w:t xml:space="preserve"> 重做：由乙方承担所发生的全部费用。</w:t>
      </w:r>
    </w:p>
    <w:p>
      <w:pPr>
        <w:snapToGrid w:val="0"/>
        <w:spacing w:line="360" w:lineRule="auto"/>
        <w:ind w:firstLine="420" w:firstLineChars="200"/>
        <w:rPr>
          <w:rFonts w:ascii="Times New Roman" w:hAnsi="Times New Roman"/>
          <w:color w:val="000000"/>
          <w:sz w:val="21"/>
          <w:szCs w:val="21"/>
        </w:rPr>
      </w:pPr>
      <w:r>
        <w:rPr>
          <w:rFonts w:hint="eastAsia" w:ascii="宋体" w:hAnsi="宋体" w:eastAsia="宋体" w:cs="宋体"/>
          <w:color w:val="000000"/>
          <w:sz w:val="21"/>
          <w:szCs w:val="21"/>
        </w:rPr>
        <w:t>⑵</w:t>
      </w:r>
      <w:r>
        <w:rPr>
          <w:rFonts w:ascii="Times New Roman" w:hAnsi="Times New Roman"/>
          <w:color w:val="000000"/>
          <w:sz w:val="21"/>
          <w:szCs w:val="21"/>
        </w:rPr>
        <w:t xml:space="preserve"> 贬值处理：由甲乙双方合议定价。</w:t>
      </w:r>
    </w:p>
    <w:p>
      <w:pPr>
        <w:snapToGrid w:val="0"/>
        <w:spacing w:line="360" w:lineRule="auto"/>
        <w:ind w:firstLine="420" w:firstLineChars="200"/>
        <w:rPr>
          <w:rFonts w:ascii="Times New Roman" w:hAnsi="Times New Roman"/>
          <w:color w:val="000000"/>
          <w:sz w:val="21"/>
          <w:szCs w:val="21"/>
        </w:rPr>
      </w:pPr>
      <w:r>
        <w:rPr>
          <w:rFonts w:hint="eastAsia" w:ascii="宋体" w:hAnsi="宋体" w:eastAsia="宋体" w:cs="宋体"/>
          <w:color w:val="000000"/>
          <w:sz w:val="21"/>
          <w:szCs w:val="21"/>
        </w:rPr>
        <w:t>⑶</w:t>
      </w:r>
      <w:r>
        <w:rPr>
          <w:rFonts w:ascii="Times New Roman" w:hAnsi="Times New Roman"/>
          <w:color w:val="000000"/>
          <w:sz w:val="21"/>
          <w:szCs w:val="21"/>
        </w:rPr>
        <w:t xml:space="preserve"> 解除合同。乙方如果在实施过程中不按规范程序和投标要求进行，甲方可终止合同。解除合同后，可按与原招标中第二次序方进行合同项目服务。</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3、项目验收交付使用后，乙方需提</w:t>
      </w:r>
      <w:r>
        <w:rPr>
          <w:rFonts w:ascii="Times New Roman" w:hAnsi="Times New Roman"/>
          <w:color w:val="000000"/>
          <w:sz w:val="21"/>
          <w:szCs w:val="21"/>
          <w:u w:val="single"/>
        </w:rPr>
        <w:t>（至少一年，按投标承诺）</w:t>
      </w:r>
      <w:r>
        <w:rPr>
          <w:rFonts w:ascii="Times New Roman" w:hAnsi="Times New Roman"/>
          <w:color w:val="000000"/>
          <w:sz w:val="21"/>
          <w:szCs w:val="21"/>
        </w:rPr>
        <w:t>年免费质量保证和售后服务。</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4、售后服务方式及响应时间：采用现场维护方式，乙方24 小时热线响应，在接到电话要求后按承诺时限到达维护地点，以保证数据的安全运行。</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5、售后服务问题解决时间：一般问题在4小时内解决，严重问题及时提出用户方可接受的解决方案和服务承诺。</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 xml:space="preserve">6、其他售后服务承诺内容： 。                                                             </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7、在服务质量保证期内，乙方应对出现的质量及安全问题负责全部责任，并承担一切费用。</w:t>
      </w:r>
    </w:p>
    <w:p>
      <w:pPr>
        <w:tabs>
          <w:tab w:val="left" w:pos="720"/>
        </w:tabs>
        <w:spacing w:line="360" w:lineRule="auto"/>
        <w:ind w:firstLine="411" w:firstLineChars="195"/>
        <w:rPr>
          <w:rFonts w:ascii="Times New Roman" w:hAnsi="Times New Roman"/>
          <w:b/>
          <w:bCs/>
          <w:color w:val="000000"/>
          <w:sz w:val="21"/>
          <w:szCs w:val="21"/>
        </w:rPr>
      </w:pPr>
      <w:r>
        <w:rPr>
          <w:rFonts w:ascii="Times New Roman" w:hAnsi="Times New Roman"/>
          <w:b/>
          <w:bCs/>
          <w:color w:val="000000"/>
          <w:sz w:val="21"/>
          <w:szCs w:val="21"/>
        </w:rPr>
        <w:t>十一、违约责任</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1、由于甲方的原因终止服务的，甲方向乙方偿付合同款项百分之五作为违约金。</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2、甲方无故逾期验收和办理款项支付手续的, 甲方应按逾期付款总额每日万分之五向乙方支付违约金。</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百分之五，如造成甲方损失超过违约金的，超出部分由乙方继续承担赔偿责任。</w:t>
      </w:r>
    </w:p>
    <w:p>
      <w:pPr>
        <w:tabs>
          <w:tab w:val="left" w:pos="720"/>
        </w:tabs>
        <w:spacing w:line="360" w:lineRule="auto"/>
        <w:ind w:firstLine="411" w:firstLineChars="195"/>
        <w:rPr>
          <w:rFonts w:ascii="Times New Roman" w:hAnsi="Times New Roman"/>
          <w:b/>
          <w:bCs/>
          <w:color w:val="000000"/>
          <w:sz w:val="21"/>
          <w:szCs w:val="21"/>
        </w:rPr>
      </w:pPr>
      <w:r>
        <w:rPr>
          <w:rFonts w:ascii="Times New Roman" w:hAnsi="Times New Roman"/>
          <w:b/>
          <w:bCs/>
          <w:color w:val="000000"/>
          <w:sz w:val="21"/>
          <w:szCs w:val="21"/>
        </w:rPr>
        <w:t>十二、不可抗力事件处理</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1、在合同有效期内，任何一方因不可抗力事件导致不能履行合同，则合同履行期可延长，其延长期与不可抗力影响期相同。</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2、不可抗力事件发生后，应立即通知对方，并寄送有关权威机构出具的证明。</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3、不可抗力事件延续120天以上，双方应通过友好协商，确定是否继续履行合同。</w:t>
      </w:r>
    </w:p>
    <w:p>
      <w:pPr>
        <w:tabs>
          <w:tab w:val="left" w:pos="720"/>
        </w:tabs>
        <w:spacing w:line="360" w:lineRule="auto"/>
        <w:ind w:firstLine="411" w:firstLineChars="195"/>
        <w:rPr>
          <w:rFonts w:ascii="Times New Roman" w:hAnsi="Times New Roman"/>
          <w:b/>
          <w:bCs/>
          <w:color w:val="000000"/>
          <w:sz w:val="21"/>
          <w:szCs w:val="21"/>
        </w:rPr>
      </w:pPr>
      <w:r>
        <w:rPr>
          <w:rFonts w:ascii="Times New Roman" w:hAnsi="Times New Roman"/>
          <w:b/>
          <w:bCs/>
          <w:color w:val="000000"/>
          <w:sz w:val="21"/>
          <w:szCs w:val="21"/>
        </w:rPr>
        <w:t>十三、诉讼</w:t>
      </w:r>
    </w:p>
    <w:p>
      <w:pPr>
        <w:snapToGrid w:val="0"/>
        <w:spacing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双方在执行合同中所发生的一切争议，应通过协商解决。如协商不成，可向甲方所在地法院起诉。</w:t>
      </w:r>
    </w:p>
    <w:p>
      <w:pPr>
        <w:tabs>
          <w:tab w:val="left" w:pos="540"/>
          <w:tab w:val="left" w:pos="1260"/>
        </w:tabs>
        <w:spacing w:before="120" w:beforeLines="50" w:line="360" w:lineRule="auto"/>
        <w:rPr>
          <w:rFonts w:ascii="Times New Roman" w:hAnsi="Times New Roman" w:eastAsia="宋体"/>
          <w:sz w:val="21"/>
          <w:szCs w:val="21"/>
        </w:rPr>
      </w:pPr>
      <w:r>
        <w:rPr>
          <w:rFonts w:ascii="Times New Roman" w:hAnsi="Times New Roman" w:eastAsia="宋体"/>
          <w:sz w:val="21"/>
          <w:szCs w:val="21"/>
        </w:rPr>
        <w:t xml:space="preserve">甲方（盖章）：                             乙方（盖章）：        </w:t>
      </w:r>
    </w:p>
    <w:p>
      <w:pPr>
        <w:tabs>
          <w:tab w:val="left" w:pos="540"/>
          <w:tab w:val="left" w:pos="1260"/>
        </w:tabs>
        <w:spacing w:before="120" w:beforeLines="50" w:line="360" w:lineRule="auto"/>
        <w:rPr>
          <w:rFonts w:ascii="Times New Roman" w:hAnsi="Times New Roman" w:eastAsia="宋体"/>
          <w:sz w:val="21"/>
          <w:szCs w:val="21"/>
        </w:rPr>
      </w:pPr>
      <w:r>
        <w:rPr>
          <w:rFonts w:ascii="Times New Roman" w:hAnsi="Times New Roman" w:eastAsia="宋体"/>
          <w:sz w:val="21"/>
          <w:szCs w:val="21"/>
        </w:rPr>
        <w:t xml:space="preserve">法定代表人：                              法定代表人：                   </w:t>
      </w:r>
    </w:p>
    <w:p>
      <w:pPr>
        <w:tabs>
          <w:tab w:val="left" w:pos="540"/>
          <w:tab w:val="left" w:pos="1260"/>
        </w:tabs>
        <w:spacing w:before="120" w:beforeLines="50" w:line="360" w:lineRule="auto"/>
        <w:rPr>
          <w:rFonts w:ascii="Times New Roman" w:hAnsi="Times New Roman" w:eastAsia="宋体"/>
          <w:sz w:val="21"/>
          <w:szCs w:val="21"/>
        </w:rPr>
      </w:pPr>
      <w:r>
        <w:rPr>
          <w:rFonts w:ascii="Times New Roman" w:hAnsi="Times New Roman" w:eastAsia="宋体"/>
          <w:sz w:val="21"/>
          <w:szCs w:val="21"/>
        </w:rPr>
        <w:t xml:space="preserve">或受委托人（签字）：                       或受委托人（签字）：                  </w:t>
      </w:r>
    </w:p>
    <w:p>
      <w:pPr>
        <w:tabs>
          <w:tab w:val="left" w:pos="540"/>
          <w:tab w:val="left" w:pos="1260"/>
        </w:tabs>
        <w:spacing w:before="120" w:beforeLines="50" w:line="360" w:lineRule="auto"/>
        <w:rPr>
          <w:rFonts w:ascii="Times New Roman" w:hAnsi="Times New Roman" w:eastAsia="宋体"/>
          <w:sz w:val="21"/>
          <w:szCs w:val="21"/>
        </w:rPr>
      </w:pPr>
      <w:r>
        <w:rPr>
          <w:rFonts w:ascii="Times New Roman" w:hAnsi="Times New Roman" w:eastAsia="宋体"/>
          <w:sz w:val="21"/>
          <w:szCs w:val="21"/>
        </w:rPr>
        <w:t>联系人：                                  联系人：</w:t>
      </w:r>
    </w:p>
    <w:p>
      <w:pPr>
        <w:tabs>
          <w:tab w:val="left" w:pos="540"/>
          <w:tab w:val="left" w:pos="1260"/>
        </w:tabs>
        <w:spacing w:before="120" w:beforeLines="50" w:line="360" w:lineRule="auto"/>
        <w:rPr>
          <w:rFonts w:ascii="Times New Roman" w:hAnsi="Times New Roman" w:eastAsia="宋体"/>
          <w:sz w:val="21"/>
          <w:szCs w:val="21"/>
        </w:rPr>
      </w:pPr>
      <w:r>
        <w:rPr>
          <w:rFonts w:ascii="Times New Roman" w:hAnsi="Times New Roman" w:eastAsia="宋体"/>
          <w:sz w:val="21"/>
          <w:szCs w:val="21"/>
        </w:rPr>
        <w:t xml:space="preserve">地址：                                    地址： </w:t>
      </w:r>
    </w:p>
    <w:p>
      <w:pPr>
        <w:tabs>
          <w:tab w:val="left" w:pos="540"/>
          <w:tab w:val="left" w:pos="1260"/>
        </w:tabs>
        <w:spacing w:before="120" w:beforeLines="50" w:line="360" w:lineRule="auto"/>
        <w:rPr>
          <w:rFonts w:ascii="Times New Roman" w:hAnsi="Times New Roman" w:eastAsia="宋体"/>
          <w:sz w:val="21"/>
          <w:szCs w:val="21"/>
        </w:rPr>
      </w:pPr>
      <w:r>
        <w:rPr>
          <w:rFonts w:ascii="Times New Roman" w:hAnsi="Times New Roman" w:eastAsia="宋体"/>
          <w:sz w:val="21"/>
          <w:szCs w:val="21"/>
        </w:rPr>
        <w:t>电话：                                    电话：</w:t>
      </w:r>
    </w:p>
    <w:p>
      <w:pPr>
        <w:tabs>
          <w:tab w:val="left" w:pos="540"/>
          <w:tab w:val="left" w:pos="1260"/>
        </w:tabs>
        <w:spacing w:before="120" w:beforeLines="50" w:line="360" w:lineRule="auto"/>
        <w:rPr>
          <w:rFonts w:ascii="Times New Roman" w:hAnsi="Times New Roman" w:eastAsia="宋体"/>
          <w:sz w:val="21"/>
          <w:szCs w:val="21"/>
        </w:rPr>
      </w:pPr>
      <w:r>
        <w:rPr>
          <w:rFonts w:ascii="Times New Roman" w:hAnsi="Times New Roman" w:eastAsia="宋体"/>
          <w:sz w:val="21"/>
          <w:szCs w:val="21"/>
        </w:rPr>
        <w:t>传真：                                    传真：</w:t>
      </w:r>
    </w:p>
    <w:p>
      <w:pPr>
        <w:tabs>
          <w:tab w:val="left" w:pos="540"/>
          <w:tab w:val="left" w:pos="1260"/>
        </w:tabs>
        <w:spacing w:before="120" w:beforeLines="50" w:line="360" w:lineRule="auto"/>
        <w:rPr>
          <w:rFonts w:ascii="Times New Roman" w:hAnsi="Times New Roman" w:eastAsia="宋体"/>
          <w:sz w:val="21"/>
          <w:szCs w:val="21"/>
        </w:rPr>
      </w:pPr>
      <w:r>
        <w:rPr>
          <w:rFonts w:ascii="Times New Roman" w:hAnsi="Times New Roman" w:eastAsia="宋体"/>
          <w:sz w:val="21"/>
          <w:szCs w:val="21"/>
        </w:rPr>
        <w:t xml:space="preserve">开户银行：                                开户银行： </w:t>
      </w:r>
    </w:p>
    <w:p>
      <w:pPr>
        <w:snapToGrid w:val="0"/>
        <w:spacing w:line="360" w:lineRule="auto"/>
        <w:rPr>
          <w:rFonts w:ascii="Times New Roman" w:hAnsi="Times New Roman" w:eastAsia="仿宋"/>
          <w:sz w:val="24"/>
          <w:szCs w:val="24"/>
        </w:rPr>
      </w:pPr>
      <w:r>
        <w:rPr>
          <w:rFonts w:ascii="Times New Roman" w:hAnsi="Times New Roman" w:eastAsia="宋体"/>
          <w:sz w:val="21"/>
          <w:szCs w:val="21"/>
        </w:rPr>
        <w:t>帐号：                                    帐号：</w:t>
      </w:r>
      <w:r>
        <w:rPr>
          <w:rFonts w:ascii="Times New Roman" w:hAnsi="Times New Roman"/>
          <w:color w:val="000000"/>
          <w:szCs w:val="21"/>
        </w:rPr>
        <w:t xml:space="preserve">    </w:t>
      </w: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pStyle w:val="28"/>
        <w:rPr>
          <w:rFonts w:ascii="Times New Roman" w:hAnsi="Times New Roman" w:eastAsia="仿宋"/>
          <w:sz w:val="24"/>
          <w:szCs w:val="24"/>
        </w:rPr>
      </w:pPr>
    </w:p>
    <w:p>
      <w:pPr>
        <w:numPr>
          <w:ilvl w:val="0"/>
          <w:numId w:val="3"/>
        </w:numPr>
        <w:spacing w:line="400" w:lineRule="exact"/>
        <w:jc w:val="center"/>
        <w:rPr>
          <w:rStyle w:val="23"/>
          <w:rFonts w:eastAsia="黑体"/>
          <w:bCs/>
          <w:sz w:val="30"/>
          <w:szCs w:val="30"/>
          <w:lang w:val="zh-CN"/>
        </w:rPr>
      </w:pPr>
      <w:r>
        <w:rPr>
          <w:rStyle w:val="23"/>
          <w:rFonts w:eastAsia="黑体"/>
          <w:bCs/>
          <w:sz w:val="30"/>
          <w:szCs w:val="30"/>
          <w:lang w:val="zh-CN"/>
        </w:rPr>
        <w:t>磋商响应文件相关格式</w:t>
      </w:r>
    </w:p>
    <w:p>
      <w:pPr>
        <w:snapToGrid w:val="0"/>
        <w:spacing w:before="120" w:after="50"/>
        <w:rPr>
          <w:rStyle w:val="23"/>
          <w:rFonts w:eastAsia="仿宋_GB2312"/>
          <w:sz w:val="30"/>
          <w:szCs w:val="30"/>
        </w:rPr>
      </w:pPr>
      <w:r>
        <w:rPr>
          <w:rStyle w:val="23"/>
          <w:rFonts w:eastAsia="仿宋_GB2312"/>
          <w:sz w:val="30"/>
          <w:szCs w:val="30"/>
        </w:rPr>
        <w:t xml:space="preserve">附件1                                     </w:t>
      </w:r>
    </w:p>
    <w:p>
      <w:pPr>
        <w:ind w:left="-79" w:leftChars="-85" w:hanging="159" w:hangingChars="57"/>
        <w:rPr>
          <w:rStyle w:val="23"/>
          <w:rFonts w:eastAsia="仿宋_GB2312"/>
          <w:bCs/>
          <w:szCs w:val="21"/>
        </w:rPr>
      </w:pPr>
    </w:p>
    <w:p>
      <w:pPr>
        <w:rPr>
          <w:rStyle w:val="23"/>
          <w:rFonts w:eastAsia="仿宋_GB2312"/>
          <w:bCs/>
          <w:szCs w:val="21"/>
        </w:rPr>
      </w:pPr>
      <w:r>
        <w:rPr>
          <w:rStyle w:val="23"/>
          <w:bCs/>
          <w:szCs w:val="21"/>
        </w:rPr>
        <w:t>一、</w:t>
      </w:r>
      <w:r>
        <w:rPr>
          <w:rStyle w:val="23"/>
          <w:rFonts w:eastAsia="仿宋_GB2312"/>
          <w:bCs/>
          <w:szCs w:val="21"/>
        </w:rPr>
        <w:t>封面式样</w:t>
      </w:r>
    </w:p>
    <w:p>
      <w:pPr>
        <w:rPr>
          <w:rStyle w:val="23"/>
          <w:rFonts w:eastAsia="仿宋_GB2312"/>
          <w:bCs/>
          <w:szCs w:val="21"/>
        </w:rPr>
      </w:pPr>
    </w:p>
    <w:p>
      <w:pPr>
        <w:ind w:left="-79" w:leftChars="-85" w:hanging="159" w:hangingChars="57"/>
        <w:rPr>
          <w:rStyle w:val="23"/>
          <w:rFonts w:eastAsia="仿宋_GB2312"/>
          <w:bCs/>
          <w:szCs w:val="21"/>
        </w:rPr>
      </w:pPr>
    </w:p>
    <w:p>
      <w:pPr>
        <w:snapToGrid w:val="0"/>
        <w:spacing w:line="500" w:lineRule="exact"/>
        <w:jc w:val="center"/>
        <w:rPr>
          <w:rStyle w:val="23"/>
          <w:rFonts w:eastAsia="仿宋_GB2312"/>
          <w:b/>
          <w:bCs/>
          <w:sz w:val="32"/>
        </w:rPr>
      </w:pPr>
      <w:r>
        <w:rPr>
          <w:rStyle w:val="23"/>
          <w:b/>
          <w:spacing w:val="-20"/>
          <w:sz w:val="44"/>
          <w:szCs w:val="44"/>
        </w:rPr>
        <w:t>市本级社会保险历史数据整理业务购买第三方服务项目</w:t>
      </w:r>
    </w:p>
    <w:p>
      <w:pPr>
        <w:snapToGrid w:val="0"/>
        <w:spacing w:line="500" w:lineRule="exact"/>
        <w:ind w:firstLine="2249" w:firstLineChars="700"/>
        <w:rPr>
          <w:rStyle w:val="23"/>
          <w:rFonts w:eastAsia="仿宋_GB2312"/>
          <w:b/>
          <w:bCs/>
          <w:sz w:val="32"/>
        </w:rPr>
      </w:pPr>
      <w:r>
        <w:rPr>
          <w:rStyle w:val="23"/>
          <w:rFonts w:eastAsia="仿宋_GB2312"/>
          <w:b/>
          <w:bCs/>
          <w:sz w:val="32"/>
        </w:rPr>
        <w:t>（项目编号：</w:t>
      </w:r>
      <w:r>
        <w:rPr>
          <w:rStyle w:val="23"/>
          <w:rFonts w:hint="eastAsia"/>
          <w:b/>
          <w:bCs/>
          <w:sz w:val="32"/>
        </w:rPr>
        <w:t>ZJXSJ2020033-1</w:t>
      </w:r>
      <w:r>
        <w:rPr>
          <w:rStyle w:val="23"/>
          <w:rFonts w:eastAsia="仿宋_GB2312"/>
          <w:b/>
          <w:bCs/>
          <w:sz w:val="32"/>
        </w:rPr>
        <w:t>）</w:t>
      </w:r>
    </w:p>
    <w:p>
      <w:pPr>
        <w:ind w:left="-55" w:leftChars="-85" w:hanging="183" w:hangingChars="57"/>
        <w:jc w:val="center"/>
        <w:rPr>
          <w:rStyle w:val="23"/>
          <w:rFonts w:eastAsia="仿宋_GB2312"/>
          <w:b/>
          <w:bCs/>
          <w:sz w:val="32"/>
        </w:rPr>
      </w:pPr>
    </w:p>
    <w:p>
      <w:pPr>
        <w:ind w:left="-55" w:leftChars="-85" w:hanging="183" w:hangingChars="57"/>
        <w:jc w:val="center"/>
        <w:rPr>
          <w:rStyle w:val="23"/>
          <w:rFonts w:eastAsia="仿宋_GB2312"/>
          <w:b/>
          <w:bCs/>
          <w:sz w:val="32"/>
        </w:rPr>
      </w:pPr>
    </w:p>
    <w:p>
      <w:pPr>
        <w:ind w:left="-55" w:leftChars="-85" w:hanging="183" w:hangingChars="57"/>
        <w:jc w:val="center"/>
        <w:rPr>
          <w:rStyle w:val="23"/>
          <w:rFonts w:eastAsia="仿宋_GB2312"/>
          <w:b/>
          <w:bCs/>
          <w:sz w:val="32"/>
        </w:rPr>
      </w:pPr>
    </w:p>
    <w:p>
      <w:pPr>
        <w:ind w:left="-55" w:leftChars="-85" w:hanging="183" w:hangingChars="57"/>
        <w:jc w:val="center"/>
        <w:rPr>
          <w:rStyle w:val="23"/>
          <w:rFonts w:eastAsia="仿宋_GB2312"/>
          <w:b/>
          <w:bCs/>
          <w:sz w:val="32"/>
        </w:rPr>
      </w:pPr>
    </w:p>
    <w:p>
      <w:pPr>
        <w:ind w:left="243" w:leftChars="-85" w:hanging="481" w:hangingChars="57"/>
        <w:jc w:val="center"/>
        <w:rPr>
          <w:rStyle w:val="23"/>
          <w:rFonts w:eastAsia="仿宋_GB2312"/>
          <w:b/>
          <w:bCs/>
          <w:sz w:val="84"/>
          <w:szCs w:val="84"/>
        </w:rPr>
      </w:pPr>
      <w:r>
        <w:rPr>
          <w:rStyle w:val="23"/>
          <w:rFonts w:eastAsia="仿宋_GB2312"/>
          <w:b/>
          <w:bCs/>
          <w:sz w:val="84"/>
          <w:szCs w:val="84"/>
        </w:rPr>
        <w:t>磋商响应文件</w:t>
      </w:r>
    </w:p>
    <w:p>
      <w:pPr>
        <w:ind w:left="-78" w:leftChars="-85" w:hanging="160" w:hangingChars="57"/>
        <w:jc w:val="center"/>
        <w:rPr>
          <w:rStyle w:val="23"/>
          <w:rFonts w:eastAsia="仿宋_GB2312"/>
          <w:b/>
          <w:bCs/>
          <w:szCs w:val="21"/>
        </w:rPr>
      </w:pPr>
    </w:p>
    <w:p>
      <w:pPr>
        <w:ind w:left="-55" w:leftChars="-85" w:hanging="183" w:hangingChars="57"/>
        <w:jc w:val="center"/>
        <w:rPr>
          <w:rStyle w:val="23"/>
          <w:rFonts w:eastAsia="仿宋_GB2312"/>
          <w:b/>
          <w:bCs/>
          <w:sz w:val="32"/>
        </w:rPr>
      </w:pPr>
      <w:r>
        <w:rPr>
          <w:rStyle w:val="23"/>
          <w:rFonts w:eastAsia="仿宋_GB2312"/>
          <w:b/>
          <w:bCs/>
          <w:sz w:val="32"/>
        </w:rPr>
        <w:t>内容：价格文件（或技术资信文件）</w:t>
      </w:r>
    </w:p>
    <w:p>
      <w:pPr>
        <w:ind w:left="-55" w:leftChars="-85" w:hanging="183" w:hangingChars="57"/>
        <w:jc w:val="center"/>
        <w:rPr>
          <w:rStyle w:val="23"/>
          <w:rFonts w:eastAsia="仿宋_GB2312"/>
          <w:b/>
          <w:bCs/>
          <w:sz w:val="32"/>
        </w:rPr>
      </w:pPr>
    </w:p>
    <w:p>
      <w:pPr>
        <w:ind w:left="-55" w:leftChars="-85" w:hanging="183" w:hangingChars="57"/>
        <w:jc w:val="center"/>
        <w:rPr>
          <w:rStyle w:val="23"/>
          <w:rFonts w:eastAsia="仿宋_GB2312"/>
          <w:b/>
          <w:bCs/>
          <w:sz w:val="32"/>
        </w:rPr>
      </w:pPr>
    </w:p>
    <w:p>
      <w:pPr>
        <w:spacing w:line="800" w:lineRule="exact"/>
        <w:ind w:left="81" w:leftChars="29" w:firstLine="774" w:firstLineChars="242"/>
        <w:rPr>
          <w:rStyle w:val="23"/>
          <w:rFonts w:eastAsia="仿宋_GB2312"/>
          <w:bCs/>
          <w:sz w:val="32"/>
          <w:u w:val="single"/>
        </w:rPr>
      </w:pPr>
      <w:r>
        <w:rPr>
          <w:rStyle w:val="23"/>
          <w:rFonts w:eastAsia="仿宋_GB2312"/>
          <w:bCs/>
          <w:sz w:val="32"/>
        </w:rPr>
        <w:t>供应商名称：</w:t>
      </w:r>
      <w:r>
        <w:rPr>
          <w:rStyle w:val="23"/>
          <w:rFonts w:eastAsia="仿宋_GB2312"/>
          <w:bCs/>
          <w:sz w:val="32"/>
          <w:u w:val="single"/>
        </w:rPr>
        <w:t>（加盖公章）</w:t>
      </w:r>
    </w:p>
    <w:p>
      <w:pPr>
        <w:spacing w:line="400" w:lineRule="exact"/>
        <w:ind w:left="-56" w:leftChars="-85" w:hanging="182" w:hangingChars="57"/>
        <w:jc w:val="center"/>
        <w:rPr>
          <w:rStyle w:val="23"/>
          <w:rFonts w:eastAsia="仿宋_GB2312"/>
          <w:bCs/>
          <w:sz w:val="32"/>
        </w:rPr>
      </w:pPr>
    </w:p>
    <w:p>
      <w:pPr>
        <w:spacing w:line="800" w:lineRule="exact"/>
        <w:ind w:firstLine="960" w:firstLineChars="300"/>
        <w:rPr>
          <w:rStyle w:val="23"/>
          <w:rFonts w:eastAsia="仿宋_GB2312"/>
          <w:bCs/>
          <w:sz w:val="32"/>
          <w:u w:val="single"/>
        </w:rPr>
      </w:pPr>
      <w:r>
        <w:rPr>
          <w:rStyle w:val="23"/>
          <w:rFonts w:eastAsia="仿宋_GB2312"/>
          <w:bCs/>
          <w:sz w:val="32"/>
        </w:rPr>
        <w:t>法定代表人或授权委托人：</w:t>
      </w:r>
      <w:r>
        <w:rPr>
          <w:rStyle w:val="23"/>
          <w:rFonts w:eastAsia="仿宋_GB2312"/>
          <w:bCs/>
          <w:sz w:val="32"/>
          <w:u w:val="single"/>
        </w:rPr>
        <w:t>（签字或盖章）</w:t>
      </w:r>
    </w:p>
    <w:p>
      <w:pPr>
        <w:spacing w:line="800" w:lineRule="exact"/>
        <w:ind w:left="-56" w:leftChars="-85" w:hanging="182" w:hangingChars="57"/>
        <w:jc w:val="center"/>
        <w:rPr>
          <w:rStyle w:val="23"/>
          <w:rFonts w:eastAsia="仿宋_GB2312"/>
          <w:bCs/>
          <w:sz w:val="32"/>
        </w:rPr>
      </w:pPr>
    </w:p>
    <w:p>
      <w:pPr>
        <w:spacing w:line="800" w:lineRule="exact"/>
        <w:ind w:left="-56" w:leftChars="-85" w:hanging="182" w:hangingChars="57"/>
        <w:jc w:val="center"/>
        <w:rPr>
          <w:rStyle w:val="23"/>
          <w:rFonts w:eastAsia="仿宋_GB2312"/>
          <w:bCs/>
          <w:sz w:val="32"/>
        </w:rPr>
      </w:pPr>
      <w:r>
        <w:rPr>
          <w:rStyle w:val="23"/>
          <w:rFonts w:eastAsia="仿宋_GB2312"/>
          <w:bCs/>
          <w:sz w:val="32"/>
        </w:rPr>
        <w:t>二</w:t>
      </w:r>
      <w:r>
        <w:rPr>
          <w:rStyle w:val="23"/>
          <w:rFonts w:hint="eastAsia" w:ascii="宋体" w:hAnsi="宋体" w:cs="宋体"/>
          <w:bCs/>
          <w:sz w:val="32"/>
        </w:rPr>
        <w:t>〇</w:t>
      </w:r>
      <w:r>
        <w:rPr>
          <w:rStyle w:val="23"/>
          <w:rFonts w:hint="eastAsia" w:ascii="仿宋_GB2312" w:hAnsi="仿宋_GB2312" w:eastAsia="仿宋_GB2312" w:cs="仿宋_GB2312"/>
          <w:bCs/>
          <w:sz w:val="32"/>
        </w:rPr>
        <w:t>二</w:t>
      </w:r>
      <w:r>
        <w:rPr>
          <w:rStyle w:val="23"/>
          <w:rFonts w:hint="eastAsia" w:ascii="宋体" w:hAnsi="宋体" w:cs="宋体"/>
          <w:bCs/>
          <w:sz w:val="32"/>
        </w:rPr>
        <w:t>〇</w:t>
      </w:r>
      <w:r>
        <w:rPr>
          <w:rStyle w:val="23"/>
          <w:rFonts w:eastAsia="仿宋_GB2312"/>
          <w:bCs/>
          <w:sz w:val="32"/>
        </w:rPr>
        <w:t>年</w:t>
      </w:r>
      <w:r>
        <w:rPr>
          <w:rStyle w:val="23"/>
          <w:rFonts w:hint="eastAsia"/>
          <w:bCs/>
          <w:sz w:val="32"/>
          <w:lang w:val="en-US"/>
        </w:rPr>
        <w:t xml:space="preserve"> </w:t>
      </w:r>
      <w:r>
        <w:rPr>
          <w:rStyle w:val="23"/>
          <w:rFonts w:eastAsia="仿宋_GB2312"/>
          <w:bCs/>
          <w:sz w:val="32"/>
        </w:rPr>
        <w:t>月</w:t>
      </w:r>
      <w:r>
        <w:rPr>
          <w:rStyle w:val="23"/>
          <w:rFonts w:hint="eastAsia"/>
          <w:bCs/>
          <w:sz w:val="32"/>
          <w:lang w:val="en-US"/>
        </w:rPr>
        <w:t xml:space="preserve"> </w:t>
      </w:r>
      <w:r>
        <w:rPr>
          <w:rStyle w:val="23"/>
          <w:rFonts w:eastAsia="仿宋_GB2312"/>
          <w:bCs/>
          <w:sz w:val="32"/>
        </w:rPr>
        <w:t>日</w:t>
      </w:r>
    </w:p>
    <w:p>
      <w:pPr>
        <w:spacing w:line="800" w:lineRule="exact"/>
        <w:ind w:left="-56" w:leftChars="-85" w:hanging="182" w:hangingChars="57"/>
        <w:rPr>
          <w:rStyle w:val="23"/>
          <w:rFonts w:eastAsia="仿宋_GB2312"/>
          <w:bCs/>
          <w:sz w:val="32"/>
        </w:rPr>
      </w:pPr>
    </w:p>
    <w:p>
      <w:pPr>
        <w:pStyle w:val="26"/>
        <w:rPr>
          <w:rStyle w:val="23"/>
          <w:rFonts w:eastAsia="仿宋_GB2312"/>
          <w:bCs/>
          <w:sz w:val="32"/>
        </w:rPr>
      </w:pPr>
    </w:p>
    <w:p>
      <w:pPr>
        <w:pStyle w:val="26"/>
        <w:rPr>
          <w:rStyle w:val="23"/>
          <w:rFonts w:eastAsia="仿宋_GB2312"/>
          <w:bCs/>
          <w:sz w:val="32"/>
        </w:rPr>
      </w:pPr>
    </w:p>
    <w:p>
      <w:pPr>
        <w:pStyle w:val="26"/>
        <w:rPr>
          <w:rStyle w:val="23"/>
          <w:rFonts w:eastAsia="仿宋_GB2312"/>
          <w:bCs/>
          <w:sz w:val="32"/>
        </w:rPr>
      </w:pPr>
    </w:p>
    <w:p>
      <w:pPr>
        <w:spacing w:line="800" w:lineRule="exact"/>
        <w:rPr>
          <w:rStyle w:val="23"/>
          <w:rFonts w:eastAsia="仿宋_GB2312"/>
          <w:bCs/>
          <w:szCs w:val="21"/>
        </w:rPr>
      </w:pPr>
      <w:r>
        <w:rPr>
          <w:rStyle w:val="23"/>
          <w:bCs/>
          <w:szCs w:val="21"/>
        </w:rPr>
        <w:t>二</w:t>
      </w:r>
      <w:r>
        <w:rPr>
          <w:rStyle w:val="23"/>
          <w:rFonts w:eastAsia="仿宋_GB2312"/>
          <w:bCs/>
          <w:szCs w:val="21"/>
        </w:rPr>
        <w:t>、法定代表人身份证明、授权委托书</w:t>
      </w:r>
    </w:p>
    <w:p>
      <w:pPr>
        <w:ind w:left="-55" w:leftChars="-85" w:hanging="183" w:hangingChars="57"/>
        <w:jc w:val="center"/>
        <w:rPr>
          <w:rStyle w:val="23"/>
          <w:rFonts w:eastAsia="仿宋_GB2312"/>
          <w:b/>
          <w:bCs/>
          <w:sz w:val="32"/>
        </w:rPr>
      </w:pPr>
    </w:p>
    <w:p>
      <w:pPr>
        <w:ind w:left="-55" w:leftChars="-85" w:hanging="183" w:hangingChars="57"/>
        <w:jc w:val="center"/>
        <w:rPr>
          <w:rStyle w:val="23"/>
          <w:rFonts w:eastAsia="仿宋_GB2312"/>
          <w:b/>
          <w:bCs/>
          <w:sz w:val="44"/>
        </w:rPr>
      </w:pPr>
      <w:r>
        <w:rPr>
          <w:rStyle w:val="23"/>
          <w:rFonts w:eastAsia="仿宋_GB2312"/>
          <w:b/>
          <w:bCs/>
          <w:sz w:val="32"/>
        </w:rPr>
        <w:t>法定代表人身份证明</w:t>
      </w:r>
    </w:p>
    <w:p>
      <w:pPr>
        <w:spacing w:line="360" w:lineRule="auto"/>
        <w:rPr>
          <w:rStyle w:val="23"/>
          <w:rFonts w:eastAsia="仿宋_GB2312"/>
          <w:sz w:val="36"/>
        </w:rPr>
      </w:pPr>
    </w:p>
    <w:p>
      <w:pPr>
        <w:spacing w:line="500" w:lineRule="exact"/>
        <w:ind w:firstLine="284"/>
        <w:rPr>
          <w:rStyle w:val="23"/>
          <w:rFonts w:eastAsia="仿宋_GB2312"/>
          <w:color w:val="000000"/>
          <w:sz w:val="24"/>
        </w:rPr>
      </w:pPr>
      <w:r>
        <w:rPr>
          <w:rStyle w:val="23"/>
          <w:rFonts w:eastAsia="仿宋_GB2312"/>
          <w:color w:val="000000"/>
          <w:sz w:val="24"/>
        </w:rPr>
        <w:t>单位名称：</w:t>
      </w:r>
      <w:r>
        <w:rPr>
          <w:rStyle w:val="23"/>
          <w:rFonts w:eastAsia="仿宋_GB2312"/>
          <w:color w:val="000000"/>
          <w:sz w:val="24"/>
          <w:u w:val="single"/>
        </w:rPr>
        <w:tab/>
      </w:r>
      <w:r>
        <w:rPr>
          <w:rStyle w:val="23"/>
          <w:rFonts w:eastAsia="仿宋_GB2312"/>
          <w:color w:val="000000"/>
          <w:sz w:val="24"/>
          <w:u w:val="single"/>
        </w:rPr>
        <w:tab/>
      </w:r>
      <w:r>
        <w:rPr>
          <w:rStyle w:val="23"/>
          <w:rFonts w:eastAsia="仿宋_GB2312"/>
          <w:color w:val="000000"/>
          <w:sz w:val="24"/>
          <w:u w:val="single"/>
        </w:rPr>
        <w:tab/>
      </w:r>
      <w:r>
        <w:rPr>
          <w:rStyle w:val="23"/>
          <w:rFonts w:eastAsia="仿宋_GB2312"/>
          <w:color w:val="000000"/>
          <w:sz w:val="24"/>
          <w:u w:val="single"/>
        </w:rPr>
        <w:tab/>
      </w:r>
      <w:r>
        <w:rPr>
          <w:rStyle w:val="23"/>
          <w:rFonts w:eastAsia="仿宋_GB2312"/>
          <w:color w:val="000000"/>
          <w:sz w:val="24"/>
          <w:u w:val="single"/>
        </w:rPr>
        <w:tab/>
      </w:r>
      <w:r>
        <w:rPr>
          <w:rStyle w:val="23"/>
          <w:rFonts w:eastAsia="仿宋_GB2312"/>
          <w:color w:val="000000"/>
          <w:sz w:val="24"/>
          <w:u w:val="single"/>
        </w:rPr>
        <w:tab/>
      </w:r>
    </w:p>
    <w:p>
      <w:pPr>
        <w:spacing w:line="500" w:lineRule="exact"/>
        <w:ind w:firstLine="284"/>
        <w:rPr>
          <w:rStyle w:val="23"/>
          <w:rFonts w:eastAsia="仿宋_GB2312"/>
          <w:color w:val="000000"/>
          <w:sz w:val="24"/>
          <w:u w:val="single"/>
        </w:rPr>
      </w:pPr>
      <w:r>
        <w:rPr>
          <w:rStyle w:val="23"/>
          <w:rFonts w:eastAsia="仿宋_GB2312"/>
          <w:color w:val="000000"/>
          <w:sz w:val="24"/>
        </w:rPr>
        <w:t>单位性质：</w:t>
      </w:r>
      <w:r>
        <w:rPr>
          <w:rStyle w:val="23"/>
          <w:rFonts w:eastAsia="仿宋_GB2312"/>
          <w:color w:val="000000"/>
          <w:sz w:val="24"/>
          <w:u w:val="single"/>
        </w:rPr>
        <w:tab/>
      </w:r>
      <w:r>
        <w:rPr>
          <w:rStyle w:val="23"/>
          <w:rFonts w:eastAsia="仿宋_GB2312"/>
          <w:color w:val="000000"/>
          <w:sz w:val="24"/>
          <w:u w:val="single"/>
        </w:rPr>
        <w:tab/>
      </w:r>
      <w:r>
        <w:rPr>
          <w:rStyle w:val="23"/>
          <w:rFonts w:eastAsia="仿宋_GB2312"/>
          <w:color w:val="000000"/>
          <w:sz w:val="24"/>
          <w:u w:val="single"/>
        </w:rPr>
        <w:tab/>
      </w:r>
      <w:r>
        <w:rPr>
          <w:rStyle w:val="23"/>
          <w:rFonts w:eastAsia="仿宋_GB2312"/>
          <w:color w:val="000000"/>
          <w:sz w:val="24"/>
          <w:u w:val="single"/>
        </w:rPr>
        <w:tab/>
      </w:r>
      <w:r>
        <w:rPr>
          <w:rStyle w:val="23"/>
          <w:rFonts w:eastAsia="仿宋_GB2312"/>
          <w:color w:val="000000"/>
          <w:sz w:val="24"/>
          <w:u w:val="single"/>
        </w:rPr>
        <w:tab/>
      </w:r>
      <w:r>
        <w:rPr>
          <w:rStyle w:val="23"/>
          <w:rFonts w:eastAsia="仿宋_GB2312"/>
          <w:color w:val="000000"/>
          <w:sz w:val="24"/>
          <w:u w:val="single"/>
        </w:rPr>
        <w:tab/>
      </w:r>
    </w:p>
    <w:p>
      <w:pPr>
        <w:spacing w:line="500" w:lineRule="exact"/>
        <w:ind w:firstLine="284"/>
        <w:rPr>
          <w:rStyle w:val="23"/>
          <w:rFonts w:eastAsia="仿宋_GB2312"/>
          <w:color w:val="000000"/>
          <w:sz w:val="24"/>
          <w:u w:val="single"/>
        </w:rPr>
      </w:pPr>
      <w:r>
        <w:rPr>
          <w:rStyle w:val="23"/>
          <w:rFonts w:eastAsia="仿宋_GB2312"/>
          <w:color w:val="000000"/>
          <w:sz w:val="24"/>
        </w:rPr>
        <w:t>地址：</w:t>
      </w:r>
      <w:r>
        <w:rPr>
          <w:rStyle w:val="23"/>
          <w:rFonts w:eastAsia="仿宋_GB2312"/>
          <w:color w:val="000000"/>
          <w:sz w:val="24"/>
          <w:u w:val="single"/>
        </w:rPr>
        <w:tab/>
      </w:r>
      <w:r>
        <w:rPr>
          <w:rStyle w:val="23"/>
          <w:rFonts w:eastAsia="仿宋_GB2312"/>
          <w:color w:val="000000"/>
          <w:sz w:val="24"/>
          <w:u w:val="single"/>
        </w:rPr>
        <w:tab/>
      </w:r>
      <w:r>
        <w:rPr>
          <w:rStyle w:val="23"/>
          <w:rFonts w:eastAsia="仿宋_GB2312"/>
          <w:color w:val="000000"/>
          <w:sz w:val="24"/>
          <w:u w:val="single"/>
        </w:rPr>
        <w:tab/>
      </w:r>
      <w:r>
        <w:rPr>
          <w:rStyle w:val="23"/>
          <w:rFonts w:eastAsia="仿宋_GB2312"/>
          <w:color w:val="000000"/>
          <w:sz w:val="24"/>
          <w:u w:val="single"/>
        </w:rPr>
        <w:tab/>
      </w:r>
    </w:p>
    <w:p>
      <w:pPr>
        <w:spacing w:line="500" w:lineRule="exact"/>
        <w:ind w:firstLine="284"/>
        <w:rPr>
          <w:rStyle w:val="23"/>
          <w:rFonts w:eastAsia="仿宋_GB2312"/>
          <w:color w:val="000000"/>
          <w:sz w:val="24"/>
        </w:rPr>
      </w:pPr>
      <w:r>
        <w:rPr>
          <w:rStyle w:val="23"/>
          <w:rFonts w:eastAsia="仿宋_GB2312"/>
          <w:color w:val="000000"/>
          <w:sz w:val="24"/>
        </w:rPr>
        <w:t>成立时间：</w:t>
      </w:r>
      <w:r>
        <w:rPr>
          <w:rStyle w:val="23"/>
          <w:rFonts w:hint="eastAsia"/>
          <w:color w:val="000000"/>
          <w:sz w:val="24"/>
          <w:lang w:val="en-US"/>
        </w:rPr>
        <w:t xml:space="preserve"> </w:t>
      </w:r>
      <w:r>
        <w:rPr>
          <w:rStyle w:val="23"/>
          <w:rFonts w:eastAsia="仿宋_GB2312"/>
          <w:color w:val="000000"/>
          <w:sz w:val="24"/>
        </w:rPr>
        <w:t>年</w:t>
      </w:r>
      <w:r>
        <w:rPr>
          <w:rStyle w:val="23"/>
          <w:rFonts w:hint="eastAsia"/>
          <w:color w:val="000000"/>
          <w:sz w:val="24"/>
          <w:lang w:val="en-US"/>
        </w:rPr>
        <w:t xml:space="preserve"> </w:t>
      </w:r>
      <w:r>
        <w:rPr>
          <w:rStyle w:val="23"/>
          <w:rFonts w:eastAsia="仿宋_GB2312"/>
          <w:color w:val="000000"/>
          <w:sz w:val="24"/>
        </w:rPr>
        <w:t>月</w:t>
      </w:r>
      <w:r>
        <w:rPr>
          <w:rStyle w:val="23"/>
          <w:rFonts w:hint="eastAsia"/>
          <w:color w:val="000000"/>
          <w:sz w:val="24"/>
          <w:lang w:val="en-US"/>
        </w:rPr>
        <w:t xml:space="preserve"> </w:t>
      </w:r>
      <w:r>
        <w:rPr>
          <w:rStyle w:val="23"/>
          <w:rFonts w:eastAsia="仿宋_GB2312"/>
          <w:color w:val="000000"/>
          <w:sz w:val="24"/>
        </w:rPr>
        <w:t>日</w:t>
      </w:r>
    </w:p>
    <w:p>
      <w:pPr>
        <w:spacing w:line="500" w:lineRule="exact"/>
        <w:ind w:firstLine="284"/>
        <w:rPr>
          <w:rStyle w:val="23"/>
          <w:rFonts w:eastAsia="仿宋_GB2312"/>
          <w:color w:val="000000"/>
          <w:sz w:val="24"/>
          <w:u w:val="single"/>
        </w:rPr>
      </w:pPr>
      <w:r>
        <w:rPr>
          <w:rStyle w:val="23"/>
          <w:rFonts w:eastAsia="仿宋_GB2312"/>
          <w:color w:val="000000"/>
          <w:sz w:val="24"/>
        </w:rPr>
        <w:t>经营期限：</w:t>
      </w:r>
      <w:r>
        <w:rPr>
          <w:rStyle w:val="23"/>
          <w:rFonts w:eastAsia="仿宋_GB2312"/>
          <w:color w:val="000000"/>
          <w:sz w:val="24"/>
          <w:u w:val="single"/>
        </w:rPr>
        <w:tab/>
      </w:r>
    </w:p>
    <w:p>
      <w:pPr>
        <w:spacing w:line="500" w:lineRule="exact"/>
        <w:ind w:firstLine="284"/>
        <w:rPr>
          <w:rStyle w:val="23"/>
          <w:rFonts w:eastAsia="仿宋_GB2312"/>
          <w:color w:val="000000"/>
          <w:sz w:val="24"/>
          <w:u w:val="single"/>
        </w:rPr>
      </w:pPr>
      <w:r>
        <w:rPr>
          <w:rStyle w:val="23"/>
          <w:rFonts w:eastAsia="仿宋_GB2312"/>
          <w:color w:val="000000"/>
          <w:sz w:val="24"/>
        </w:rPr>
        <w:t>姓名：性别：年龄：职务：</w:t>
      </w:r>
      <w:r>
        <w:rPr>
          <w:rStyle w:val="23"/>
          <w:rFonts w:eastAsia="仿宋_GB2312"/>
          <w:color w:val="000000"/>
          <w:sz w:val="24"/>
          <w:u w:val="single"/>
        </w:rPr>
        <w:tab/>
      </w:r>
    </w:p>
    <w:p>
      <w:pPr>
        <w:spacing w:line="500" w:lineRule="exact"/>
        <w:ind w:firstLine="284"/>
        <w:rPr>
          <w:rStyle w:val="23"/>
          <w:rFonts w:eastAsia="仿宋_GB2312"/>
          <w:color w:val="000000"/>
          <w:sz w:val="24"/>
        </w:rPr>
      </w:pPr>
      <w:r>
        <w:rPr>
          <w:rStyle w:val="23"/>
          <w:rFonts w:eastAsia="仿宋_GB2312"/>
          <w:color w:val="000000"/>
          <w:sz w:val="24"/>
        </w:rPr>
        <w:t>系</w:t>
      </w:r>
      <w:r>
        <w:rPr>
          <w:rStyle w:val="23"/>
          <w:rFonts w:eastAsia="仿宋_GB2312"/>
          <w:sz w:val="24"/>
          <w:u w:val="single"/>
        </w:rPr>
        <w:t>（供应商名称）</w:t>
      </w:r>
      <w:r>
        <w:rPr>
          <w:rStyle w:val="23"/>
          <w:rFonts w:eastAsia="仿宋_GB2312"/>
          <w:color w:val="000000"/>
          <w:sz w:val="24"/>
        </w:rPr>
        <w:t>的法定代表人。</w:t>
      </w:r>
    </w:p>
    <w:p>
      <w:pPr>
        <w:spacing w:line="500" w:lineRule="exact"/>
        <w:ind w:firstLine="480" w:firstLineChars="200"/>
        <w:rPr>
          <w:rStyle w:val="23"/>
          <w:rFonts w:eastAsia="仿宋_GB2312"/>
          <w:color w:val="000000"/>
          <w:sz w:val="24"/>
        </w:rPr>
      </w:pPr>
      <w:r>
        <w:rPr>
          <w:rStyle w:val="23"/>
          <w:rFonts w:eastAsia="仿宋_GB2312"/>
          <w:color w:val="000000"/>
          <w:sz w:val="24"/>
        </w:rPr>
        <w:t>特此证明。</w:t>
      </w:r>
    </w:p>
    <w:p>
      <w:pPr>
        <w:tabs>
          <w:tab w:val="bar" w:pos="720"/>
          <w:tab w:val="decimal" w:pos="900"/>
        </w:tabs>
        <w:spacing w:line="500" w:lineRule="exact"/>
        <w:rPr>
          <w:rStyle w:val="23"/>
          <w:rFonts w:eastAsia="仿宋_GB2312"/>
          <w:color w:val="000000"/>
          <w:sz w:val="24"/>
        </w:rPr>
      </w:pPr>
    </w:p>
    <w:p>
      <w:pPr>
        <w:tabs>
          <w:tab w:val="bar" w:pos="720"/>
          <w:tab w:val="decimal" w:pos="900"/>
        </w:tabs>
        <w:spacing w:line="500" w:lineRule="exact"/>
        <w:ind w:firstLine="4080" w:firstLineChars="1700"/>
        <w:rPr>
          <w:rStyle w:val="23"/>
          <w:rFonts w:eastAsia="仿宋_GB2312"/>
          <w:color w:val="000000"/>
          <w:sz w:val="24"/>
        </w:rPr>
      </w:pPr>
      <w:r>
        <w:rPr>
          <w:rStyle w:val="23"/>
          <w:rFonts w:eastAsia="仿宋_GB2312"/>
          <w:color w:val="000000"/>
          <w:sz w:val="24"/>
        </w:rPr>
        <w:t>供应商：</w:t>
      </w:r>
      <w:r>
        <w:rPr>
          <w:rStyle w:val="23"/>
          <w:rFonts w:eastAsia="仿宋_GB2312"/>
          <w:color w:val="000000"/>
          <w:sz w:val="24"/>
          <w:u w:val="single"/>
        </w:rPr>
        <w:t>（盖单位公章）</w:t>
      </w:r>
    </w:p>
    <w:p>
      <w:pPr>
        <w:tabs>
          <w:tab w:val="bar" w:pos="720"/>
          <w:tab w:val="decimal" w:pos="900"/>
        </w:tabs>
        <w:spacing w:line="500" w:lineRule="exact"/>
        <w:ind w:firstLine="4680" w:firstLineChars="1950"/>
        <w:rPr>
          <w:rStyle w:val="23"/>
          <w:rFonts w:eastAsia="仿宋_GB2312"/>
          <w:color w:val="000000"/>
          <w:sz w:val="24"/>
        </w:rPr>
      </w:pPr>
      <w:r>
        <w:rPr>
          <w:rStyle w:val="23"/>
          <w:rFonts w:eastAsia="仿宋_GB2312"/>
          <w:color w:val="000000"/>
          <w:sz w:val="24"/>
        </w:rPr>
        <w:t>日期：</w:t>
      </w:r>
      <w:r>
        <w:rPr>
          <w:rStyle w:val="23"/>
          <w:rFonts w:hint="eastAsia"/>
          <w:color w:val="000000"/>
          <w:sz w:val="24"/>
          <w:lang w:val="en-US"/>
        </w:rPr>
        <w:t xml:space="preserve"> </w:t>
      </w:r>
      <w:r>
        <w:rPr>
          <w:rStyle w:val="23"/>
          <w:rFonts w:eastAsia="仿宋_GB2312"/>
          <w:color w:val="000000"/>
          <w:sz w:val="24"/>
        </w:rPr>
        <w:t>年</w:t>
      </w:r>
      <w:r>
        <w:rPr>
          <w:rStyle w:val="23"/>
          <w:rFonts w:hint="eastAsia"/>
          <w:color w:val="000000"/>
          <w:sz w:val="24"/>
          <w:lang w:val="en-US"/>
        </w:rPr>
        <w:t xml:space="preserve"> </w:t>
      </w:r>
      <w:r>
        <w:rPr>
          <w:rStyle w:val="23"/>
          <w:rFonts w:eastAsia="仿宋_GB2312"/>
          <w:color w:val="000000"/>
          <w:sz w:val="24"/>
        </w:rPr>
        <w:t>月</w:t>
      </w:r>
      <w:r>
        <w:rPr>
          <w:rStyle w:val="23"/>
          <w:rFonts w:hint="eastAsia"/>
          <w:color w:val="000000"/>
          <w:sz w:val="24"/>
          <w:lang w:val="en-US"/>
        </w:rPr>
        <w:t xml:space="preserve"> </w:t>
      </w:r>
      <w:r>
        <w:rPr>
          <w:rStyle w:val="23"/>
          <w:rFonts w:eastAsia="仿宋_GB2312"/>
          <w:color w:val="000000"/>
          <w:sz w:val="24"/>
        </w:rPr>
        <w:t>日</w:t>
      </w:r>
    </w:p>
    <w:p>
      <w:pPr>
        <w:pStyle w:val="81"/>
        <w:spacing w:line="480" w:lineRule="auto"/>
        <w:rPr>
          <w:rStyle w:val="23"/>
          <w:b/>
        </w:rPr>
      </w:pPr>
    </w:p>
    <w:p>
      <w:pPr>
        <w:rPr>
          <w:rStyle w:val="23"/>
          <w:rFonts w:eastAsia="仿宋_GB2312"/>
        </w:rPr>
      </w:pPr>
    </w:p>
    <w:p>
      <w:pPr>
        <w:pStyle w:val="81"/>
        <w:spacing w:line="480" w:lineRule="auto"/>
        <w:rPr>
          <w:rStyle w:val="23"/>
        </w:rPr>
      </w:pPr>
      <w:r>
        <w:rPr>
          <w:rStyle w:val="23"/>
        </w:rPr>
        <w:tab/>
      </w:r>
    </w:p>
    <w:p>
      <w:pPr>
        <w:pStyle w:val="81"/>
        <w:spacing w:line="480" w:lineRule="auto"/>
        <w:rPr>
          <w:rStyle w:val="23"/>
        </w:rPr>
      </w:pPr>
    </w:p>
    <w:p>
      <w:pPr>
        <w:pStyle w:val="81"/>
        <w:spacing w:line="480" w:lineRule="auto"/>
        <w:rPr>
          <w:rStyle w:val="23"/>
        </w:rPr>
      </w:pPr>
    </w:p>
    <w:p>
      <w:pPr>
        <w:pStyle w:val="81"/>
        <w:spacing w:line="480" w:lineRule="auto"/>
        <w:rPr>
          <w:rStyle w:val="23"/>
        </w:rPr>
      </w:pPr>
    </w:p>
    <w:p>
      <w:pPr>
        <w:pStyle w:val="81"/>
        <w:spacing w:line="480" w:lineRule="auto"/>
        <w:rPr>
          <w:rStyle w:val="23"/>
        </w:rPr>
      </w:pPr>
    </w:p>
    <w:p>
      <w:pPr>
        <w:pStyle w:val="81"/>
        <w:spacing w:line="480" w:lineRule="auto"/>
        <w:rPr>
          <w:rStyle w:val="23"/>
        </w:rPr>
      </w:pPr>
    </w:p>
    <w:p>
      <w:pPr>
        <w:pStyle w:val="81"/>
        <w:spacing w:line="480" w:lineRule="auto"/>
        <w:rPr>
          <w:rStyle w:val="23"/>
        </w:rPr>
      </w:pPr>
    </w:p>
    <w:p>
      <w:pPr>
        <w:pStyle w:val="81"/>
        <w:spacing w:line="480" w:lineRule="auto"/>
        <w:rPr>
          <w:rStyle w:val="23"/>
        </w:rPr>
      </w:pPr>
    </w:p>
    <w:p>
      <w:pPr>
        <w:pStyle w:val="81"/>
        <w:spacing w:line="480" w:lineRule="auto"/>
        <w:jc w:val="center"/>
        <w:rPr>
          <w:rStyle w:val="23"/>
          <w:rFonts w:eastAsia="新宋体"/>
          <w:color w:val="000000"/>
          <w:kern w:val="2"/>
          <w:sz w:val="22"/>
          <w:szCs w:val="22"/>
        </w:rPr>
      </w:pPr>
      <w:r>
        <w:rPr>
          <w:rStyle w:val="23"/>
          <w:rFonts w:eastAsia="新宋体"/>
          <w:color w:val="000000"/>
          <w:kern w:val="2"/>
          <w:sz w:val="22"/>
          <w:szCs w:val="22"/>
        </w:rPr>
        <w:t>授权委托书</w:t>
      </w:r>
    </w:p>
    <w:p>
      <w:pPr>
        <w:rPr>
          <w:rStyle w:val="23"/>
          <w:rFonts w:eastAsia="仿宋_GB2312"/>
          <w:color w:val="000000"/>
        </w:rPr>
      </w:pPr>
    </w:p>
    <w:p>
      <w:pPr>
        <w:spacing w:line="460" w:lineRule="exact"/>
        <w:rPr>
          <w:rStyle w:val="23"/>
          <w:rFonts w:eastAsia="新宋体"/>
          <w:color w:val="000000"/>
          <w:sz w:val="22"/>
          <w:szCs w:val="22"/>
        </w:rPr>
      </w:pPr>
      <w:r>
        <w:rPr>
          <w:rStyle w:val="23"/>
          <w:rFonts w:eastAsia="新宋体"/>
          <w:color w:val="000000"/>
          <w:sz w:val="22"/>
          <w:szCs w:val="22"/>
        </w:rPr>
        <w:t>衢州市社会保险事业管理中心：</w:t>
      </w:r>
    </w:p>
    <w:p>
      <w:pPr>
        <w:spacing w:line="460" w:lineRule="exact"/>
        <w:rPr>
          <w:rStyle w:val="23"/>
          <w:rFonts w:eastAsia="新宋体"/>
          <w:color w:val="000000"/>
          <w:sz w:val="22"/>
          <w:szCs w:val="22"/>
          <w:u w:val="single"/>
        </w:rPr>
      </w:pPr>
    </w:p>
    <w:p>
      <w:pPr>
        <w:spacing w:line="460" w:lineRule="exact"/>
        <w:ind w:firstLine="550" w:firstLineChars="250"/>
        <w:rPr>
          <w:rStyle w:val="23"/>
          <w:rFonts w:eastAsia="新宋体"/>
          <w:color w:val="000000"/>
          <w:sz w:val="22"/>
          <w:szCs w:val="22"/>
        </w:rPr>
      </w:pPr>
      <w:r>
        <w:rPr>
          <w:rStyle w:val="23"/>
          <w:rFonts w:eastAsia="新宋体"/>
          <w:color w:val="000000"/>
          <w:sz w:val="22"/>
          <w:szCs w:val="22"/>
        </w:rPr>
        <w:t>（报价供应商全称）法定代表人授权</w:t>
      </w:r>
      <w:r>
        <w:rPr>
          <w:rStyle w:val="23"/>
          <w:rFonts w:eastAsia="新宋体"/>
          <w:color w:val="000000"/>
          <w:sz w:val="22"/>
          <w:szCs w:val="22"/>
          <w:u w:val="single"/>
        </w:rPr>
        <w:t>（全权代表姓名）</w:t>
      </w:r>
      <w:r>
        <w:rPr>
          <w:rStyle w:val="23"/>
          <w:rFonts w:eastAsia="新宋体"/>
          <w:color w:val="000000"/>
          <w:sz w:val="22"/>
          <w:szCs w:val="22"/>
        </w:rPr>
        <w:t>为全权代表，参加贵处组织的</w:t>
      </w:r>
      <w:r>
        <w:rPr>
          <w:rStyle w:val="23"/>
          <w:rFonts w:eastAsia="新宋体"/>
          <w:color w:val="000000"/>
          <w:sz w:val="22"/>
          <w:szCs w:val="22"/>
          <w:u w:val="single"/>
        </w:rPr>
        <w:t>（采购项目名称、编号）</w:t>
      </w:r>
      <w:r>
        <w:rPr>
          <w:rStyle w:val="23"/>
          <w:rFonts w:eastAsia="新宋体"/>
          <w:color w:val="000000"/>
          <w:sz w:val="22"/>
          <w:szCs w:val="22"/>
        </w:rPr>
        <w:t>的磋商活动，全权代表我方处理磋商活动中的一切事宜。</w:t>
      </w:r>
    </w:p>
    <w:p>
      <w:pPr>
        <w:spacing w:line="460" w:lineRule="exact"/>
        <w:ind w:firstLine="2955"/>
        <w:rPr>
          <w:rStyle w:val="23"/>
          <w:rFonts w:eastAsia="新宋体"/>
          <w:color w:val="000000"/>
          <w:sz w:val="22"/>
          <w:szCs w:val="22"/>
        </w:rPr>
      </w:pPr>
    </w:p>
    <w:p>
      <w:pPr>
        <w:spacing w:line="460" w:lineRule="exact"/>
        <w:ind w:firstLine="2955"/>
        <w:rPr>
          <w:rStyle w:val="23"/>
          <w:rFonts w:eastAsia="新宋体"/>
          <w:color w:val="000000"/>
          <w:sz w:val="22"/>
          <w:szCs w:val="22"/>
        </w:rPr>
      </w:pPr>
    </w:p>
    <w:p>
      <w:pPr>
        <w:spacing w:line="460" w:lineRule="exact"/>
        <w:ind w:firstLine="4081" w:firstLineChars="1855"/>
        <w:rPr>
          <w:rStyle w:val="23"/>
          <w:rFonts w:eastAsia="新宋体"/>
          <w:color w:val="000000"/>
          <w:sz w:val="22"/>
          <w:szCs w:val="22"/>
        </w:rPr>
      </w:pPr>
      <w:r>
        <w:rPr>
          <w:rStyle w:val="23"/>
          <w:rFonts w:eastAsia="新宋体"/>
          <w:color w:val="000000"/>
          <w:sz w:val="22"/>
          <w:szCs w:val="22"/>
        </w:rPr>
        <w:t>法定代表人 (签字或盖章)：</w:t>
      </w:r>
    </w:p>
    <w:p>
      <w:pPr>
        <w:spacing w:line="460" w:lineRule="exact"/>
        <w:ind w:firstLine="2955"/>
        <w:rPr>
          <w:rStyle w:val="23"/>
          <w:rFonts w:eastAsia="新宋体"/>
          <w:color w:val="000000"/>
          <w:sz w:val="22"/>
          <w:szCs w:val="22"/>
        </w:rPr>
      </w:pPr>
      <w:r>
        <w:rPr>
          <w:rStyle w:val="23"/>
          <w:rFonts w:eastAsia="新宋体"/>
          <w:color w:val="000000"/>
          <w:sz w:val="22"/>
          <w:szCs w:val="22"/>
        </w:rPr>
        <w:t>报价供应商全称（公章）：</w:t>
      </w:r>
    </w:p>
    <w:p>
      <w:pPr>
        <w:spacing w:line="460" w:lineRule="exact"/>
        <w:ind w:firstLine="2955"/>
        <w:rPr>
          <w:rStyle w:val="23"/>
          <w:rFonts w:eastAsia="新宋体"/>
          <w:color w:val="000000"/>
          <w:sz w:val="22"/>
          <w:szCs w:val="22"/>
        </w:rPr>
      </w:pPr>
      <w:r>
        <w:rPr>
          <w:rStyle w:val="23"/>
          <w:rFonts w:eastAsia="新宋体"/>
          <w:color w:val="000000"/>
          <w:sz w:val="22"/>
          <w:szCs w:val="22"/>
        </w:rPr>
        <w:t>日期：年月日</w:t>
      </w:r>
    </w:p>
    <w:p>
      <w:pPr>
        <w:spacing w:line="380" w:lineRule="exact"/>
        <w:rPr>
          <w:rStyle w:val="23"/>
          <w:rFonts w:eastAsia="新宋体"/>
          <w:color w:val="000000"/>
          <w:sz w:val="22"/>
          <w:szCs w:val="22"/>
        </w:rPr>
      </w:pPr>
    </w:p>
    <w:p>
      <w:pPr>
        <w:spacing w:line="380" w:lineRule="exact"/>
        <w:rPr>
          <w:rStyle w:val="23"/>
          <w:rFonts w:eastAsia="新宋体"/>
          <w:color w:val="000000"/>
          <w:sz w:val="22"/>
          <w:szCs w:val="22"/>
        </w:rPr>
      </w:pPr>
    </w:p>
    <w:p>
      <w:pPr>
        <w:spacing w:line="380" w:lineRule="exact"/>
        <w:rPr>
          <w:rStyle w:val="23"/>
          <w:rFonts w:eastAsia="新宋体"/>
          <w:color w:val="000000"/>
          <w:sz w:val="22"/>
          <w:szCs w:val="22"/>
        </w:rPr>
      </w:pPr>
    </w:p>
    <w:p>
      <w:pPr>
        <w:spacing w:line="460" w:lineRule="exact"/>
        <w:rPr>
          <w:rStyle w:val="23"/>
          <w:rFonts w:eastAsia="新宋体"/>
          <w:color w:val="000000"/>
          <w:sz w:val="22"/>
          <w:szCs w:val="22"/>
        </w:rPr>
      </w:pPr>
      <w:r>
        <w:rPr>
          <w:rStyle w:val="23"/>
          <w:rFonts w:eastAsia="新宋体"/>
          <w:color w:val="000000"/>
          <w:sz w:val="22"/>
          <w:szCs w:val="22"/>
        </w:rPr>
        <w:t>附：</w:t>
      </w:r>
    </w:p>
    <w:p>
      <w:pPr>
        <w:spacing w:line="460" w:lineRule="exact"/>
        <w:ind w:firstLine="220" w:firstLineChars="100"/>
        <w:rPr>
          <w:rStyle w:val="23"/>
          <w:rFonts w:eastAsia="新宋体"/>
          <w:color w:val="000000"/>
          <w:sz w:val="22"/>
          <w:szCs w:val="22"/>
        </w:rPr>
      </w:pPr>
      <w:r>
        <w:rPr>
          <w:rStyle w:val="23"/>
          <w:rFonts w:eastAsia="新宋体"/>
          <w:color w:val="000000"/>
          <w:sz w:val="22"/>
          <w:szCs w:val="22"/>
        </w:rPr>
        <w:t>授权代表姓名（签字）：</w:t>
      </w:r>
    </w:p>
    <w:p>
      <w:pPr>
        <w:spacing w:line="460" w:lineRule="exact"/>
        <w:ind w:firstLine="220" w:firstLineChars="100"/>
        <w:rPr>
          <w:rStyle w:val="23"/>
          <w:rFonts w:eastAsia="新宋体"/>
          <w:color w:val="000000"/>
          <w:sz w:val="22"/>
          <w:szCs w:val="22"/>
        </w:rPr>
      </w:pPr>
      <w:r>
        <w:rPr>
          <w:rStyle w:val="23"/>
          <w:rFonts w:eastAsia="新宋体"/>
          <w:color w:val="000000"/>
          <w:sz w:val="22"/>
          <w:szCs w:val="22"/>
        </w:rPr>
        <w:t>职务：</w:t>
      </w:r>
    </w:p>
    <w:p>
      <w:pPr>
        <w:spacing w:line="460" w:lineRule="exact"/>
        <w:ind w:firstLine="220" w:firstLineChars="100"/>
        <w:rPr>
          <w:rStyle w:val="23"/>
          <w:rFonts w:eastAsia="新宋体"/>
          <w:color w:val="000000"/>
          <w:sz w:val="22"/>
          <w:szCs w:val="22"/>
        </w:rPr>
      </w:pPr>
      <w:r>
        <w:rPr>
          <w:rStyle w:val="23"/>
          <w:rFonts w:eastAsia="新宋体"/>
          <w:color w:val="000000"/>
          <w:sz w:val="22"/>
          <w:szCs w:val="22"/>
        </w:rPr>
        <w:t>详细通讯地址：</w:t>
      </w:r>
    </w:p>
    <w:p>
      <w:pPr>
        <w:spacing w:line="460" w:lineRule="exact"/>
        <w:ind w:firstLine="220" w:firstLineChars="100"/>
        <w:rPr>
          <w:rStyle w:val="23"/>
          <w:rFonts w:eastAsia="新宋体"/>
          <w:color w:val="000000"/>
          <w:sz w:val="22"/>
          <w:szCs w:val="22"/>
        </w:rPr>
      </w:pPr>
      <w:r>
        <w:rPr>
          <w:rStyle w:val="23"/>
          <w:rFonts w:eastAsia="新宋体"/>
          <w:color w:val="000000"/>
          <w:sz w:val="22"/>
          <w:szCs w:val="22"/>
        </w:rPr>
        <w:t>手机：</w:t>
      </w:r>
    </w:p>
    <w:p>
      <w:pPr>
        <w:spacing w:line="460" w:lineRule="exact"/>
        <w:ind w:firstLine="220" w:firstLineChars="100"/>
        <w:rPr>
          <w:rStyle w:val="23"/>
          <w:rFonts w:eastAsia="新宋体"/>
          <w:color w:val="000000"/>
          <w:sz w:val="22"/>
          <w:szCs w:val="22"/>
        </w:rPr>
      </w:pPr>
      <w:r>
        <w:rPr>
          <w:rStyle w:val="23"/>
          <w:rFonts w:eastAsia="新宋体"/>
          <w:color w:val="000000"/>
          <w:sz w:val="22"/>
          <w:szCs w:val="22"/>
        </w:rPr>
        <w:t>电话：</w:t>
      </w:r>
    </w:p>
    <w:p>
      <w:pPr>
        <w:spacing w:line="460" w:lineRule="exact"/>
        <w:ind w:firstLine="220" w:firstLineChars="100"/>
        <w:rPr>
          <w:rStyle w:val="23"/>
          <w:rFonts w:eastAsia="新宋体"/>
          <w:color w:val="000000"/>
          <w:sz w:val="22"/>
          <w:szCs w:val="22"/>
        </w:rPr>
      </w:pPr>
      <w:r>
        <w:rPr>
          <w:rStyle w:val="23"/>
          <w:rFonts w:eastAsia="新宋体"/>
          <w:color w:val="000000"/>
          <w:sz w:val="22"/>
          <w:szCs w:val="22"/>
        </w:rPr>
        <w:t>传真：</w:t>
      </w:r>
    </w:p>
    <w:p>
      <w:pPr>
        <w:spacing w:line="460" w:lineRule="exact"/>
        <w:ind w:firstLine="220" w:firstLineChars="100"/>
        <w:rPr>
          <w:rStyle w:val="23"/>
          <w:rFonts w:eastAsia="新宋体"/>
          <w:color w:val="000000"/>
          <w:sz w:val="22"/>
          <w:szCs w:val="22"/>
        </w:rPr>
      </w:pPr>
      <w:r>
        <w:rPr>
          <w:rStyle w:val="23"/>
          <w:rFonts w:eastAsia="新宋体"/>
          <w:color w:val="000000"/>
          <w:sz w:val="22"/>
          <w:szCs w:val="22"/>
        </w:rPr>
        <w:t>邮政编码:</w:t>
      </w:r>
    </w:p>
    <w:p>
      <w:pPr>
        <w:pStyle w:val="81"/>
        <w:spacing w:line="480" w:lineRule="auto"/>
        <w:rPr>
          <w:rStyle w:val="23"/>
        </w:rPr>
      </w:pPr>
    </w:p>
    <w:p>
      <w:pPr>
        <w:pStyle w:val="81"/>
        <w:spacing w:line="480" w:lineRule="auto"/>
        <w:rPr>
          <w:rStyle w:val="23"/>
        </w:rPr>
      </w:pPr>
    </w:p>
    <w:p>
      <w:pPr>
        <w:pStyle w:val="81"/>
        <w:spacing w:line="480" w:lineRule="auto"/>
        <w:rPr>
          <w:rStyle w:val="23"/>
        </w:rPr>
      </w:pPr>
    </w:p>
    <w:p>
      <w:pPr>
        <w:pStyle w:val="81"/>
        <w:spacing w:line="480" w:lineRule="auto"/>
        <w:rPr>
          <w:rStyle w:val="23"/>
        </w:rPr>
      </w:pPr>
    </w:p>
    <w:p>
      <w:pPr>
        <w:pStyle w:val="81"/>
        <w:spacing w:line="480" w:lineRule="auto"/>
        <w:rPr>
          <w:rStyle w:val="23"/>
        </w:rPr>
      </w:pPr>
    </w:p>
    <w:p>
      <w:pPr>
        <w:adjustRightInd w:val="0"/>
        <w:snapToGrid w:val="0"/>
        <w:spacing w:after="240" w:afterLines="100"/>
        <w:jc w:val="center"/>
        <w:rPr>
          <w:rFonts w:ascii="Times New Roman" w:hAnsi="Times New Roman"/>
          <w:b/>
          <w:bCs/>
          <w:sz w:val="36"/>
          <w:szCs w:val="36"/>
        </w:rPr>
        <w:sectPr>
          <w:footerReference r:id="rId3" w:type="default"/>
          <w:pgSz w:w="11906" w:h="16838"/>
          <w:pgMar w:top="1440" w:right="1797" w:bottom="1440" w:left="1237" w:header="851" w:footer="851" w:gutter="0"/>
          <w:cols w:space="720" w:num="1"/>
          <w:docGrid w:linePitch="312" w:charSpace="0"/>
        </w:sectPr>
      </w:pPr>
    </w:p>
    <w:p>
      <w:pPr>
        <w:pStyle w:val="81"/>
        <w:spacing w:line="480" w:lineRule="auto"/>
        <w:rPr>
          <w:rStyle w:val="23"/>
          <w:sz w:val="21"/>
          <w:szCs w:val="22"/>
        </w:rPr>
      </w:pPr>
      <w:r>
        <w:rPr>
          <w:rStyle w:val="23"/>
          <w:sz w:val="21"/>
          <w:szCs w:val="22"/>
        </w:rPr>
        <w:t>三、报价函</w:t>
      </w:r>
    </w:p>
    <w:p>
      <w:pPr>
        <w:jc w:val="center"/>
        <w:rPr>
          <w:rStyle w:val="23"/>
          <w:rFonts w:eastAsia="仿宋_GB2312"/>
          <w:b/>
          <w:kern w:val="0"/>
          <w:sz w:val="36"/>
          <w:szCs w:val="20"/>
        </w:rPr>
      </w:pPr>
      <w:r>
        <w:rPr>
          <w:rStyle w:val="23"/>
          <w:rFonts w:eastAsia="仿宋_GB2312"/>
          <w:b/>
          <w:kern w:val="0"/>
          <w:sz w:val="36"/>
          <w:szCs w:val="20"/>
        </w:rPr>
        <w:t>报价函</w:t>
      </w:r>
    </w:p>
    <w:p>
      <w:pPr>
        <w:spacing w:line="500" w:lineRule="exact"/>
        <w:ind w:left="-479" w:leftChars="-171" w:firstLine="360" w:firstLineChars="150"/>
        <w:rPr>
          <w:rStyle w:val="23"/>
          <w:rFonts w:eastAsia="仿宋_GB2312"/>
          <w:sz w:val="24"/>
          <w:szCs w:val="24"/>
        </w:rPr>
      </w:pPr>
      <w:r>
        <w:rPr>
          <w:rStyle w:val="23"/>
          <w:rFonts w:eastAsia="仿宋_GB2312"/>
          <w:sz w:val="24"/>
          <w:szCs w:val="24"/>
        </w:rPr>
        <w:t>致：</w:t>
      </w:r>
      <w:r>
        <w:rPr>
          <w:rStyle w:val="23"/>
          <w:sz w:val="24"/>
        </w:rPr>
        <w:t>衢州市社会保险事业管理中心</w:t>
      </w:r>
    </w:p>
    <w:p>
      <w:pPr>
        <w:spacing w:line="500" w:lineRule="exact"/>
        <w:ind w:left="-118" w:leftChars="-85" w:hanging="120" w:hangingChars="50"/>
        <w:rPr>
          <w:rStyle w:val="23"/>
          <w:rFonts w:eastAsia="仿宋_GB2312"/>
          <w:sz w:val="24"/>
          <w:szCs w:val="24"/>
        </w:rPr>
      </w:pPr>
      <w:r>
        <w:rPr>
          <w:rStyle w:val="23"/>
          <w:rFonts w:eastAsia="仿宋_GB2312"/>
          <w:sz w:val="24"/>
          <w:szCs w:val="24"/>
          <w:u w:val="single"/>
        </w:rPr>
        <w:t>（供应商全称）</w:t>
      </w:r>
      <w:r>
        <w:rPr>
          <w:rStyle w:val="23"/>
          <w:rFonts w:eastAsia="仿宋_GB2312"/>
          <w:sz w:val="24"/>
          <w:szCs w:val="24"/>
        </w:rPr>
        <w:t>授权（全名、职务）为全权代表，参加贵方组织的</w:t>
      </w:r>
      <w:r>
        <w:rPr>
          <w:rStyle w:val="23"/>
          <w:rFonts w:eastAsia="仿宋_GB2312"/>
          <w:sz w:val="24"/>
          <w:szCs w:val="24"/>
          <w:u w:val="single"/>
        </w:rPr>
        <w:t>（项目名称）</w:t>
      </w:r>
      <w:r>
        <w:rPr>
          <w:rStyle w:val="23"/>
          <w:rFonts w:eastAsia="仿宋_GB2312"/>
          <w:sz w:val="24"/>
          <w:szCs w:val="24"/>
        </w:rPr>
        <w:t>（编号：）的有关活动。为此：</w:t>
      </w:r>
    </w:p>
    <w:p>
      <w:pPr>
        <w:spacing w:line="500" w:lineRule="exact"/>
        <w:ind w:firstLine="600" w:firstLineChars="250"/>
        <w:rPr>
          <w:rStyle w:val="23"/>
          <w:rFonts w:eastAsia="仿宋_GB2312"/>
          <w:sz w:val="24"/>
          <w:szCs w:val="24"/>
        </w:rPr>
      </w:pPr>
      <w:r>
        <w:rPr>
          <w:rStyle w:val="23"/>
          <w:rFonts w:eastAsia="仿宋_GB2312"/>
          <w:sz w:val="24"/>
          <w:szCs w:val="24"/>
        </w:rPr>
        <w:t>l.提供磋商须知规定的全部磋商响应文件。</w:t>
      </w:r>
    </w:p>
    <w:p>
      <w:pPr>
        <w:spacing w:line="500" w:lineRule="exact"/>
        <w:ind w:left="-87" w:leftChars="-31" w:firstLine="720" w:firstLineChars="300"/>
        <w:rPr>
          <w:rStyle w:val="23"/>
          <w:rFonts w:eastAsia="仿宋_GB2312"/>
          <w:sz w:val="24"/>
          <w:u w:val="single"/>
          <w:lang w:val="zh-CN"/>
        </w:rPr>
      </w:pPr>
      <w:r>
        <w:rPr>
          <w:rStyle w:val="23"/>
          <w:rFonts w:eastAsia="仿宋_GB2312"/>
          <w:sz w:val="24"/>
          <w:szCs w:val="24"/>
        </w:rPr>
        <w:t>2.</w:t>
      </w:r>
      <w:r>
        <w:rPr>
          <w:rStyle w:val="23"/>
          <w:rFonts w:eastAsia="仿宋_GB2312"/>
          <w:sz w:val="24"/>
          <w:lang w:val="zh-CN"/>
        </w:rPr>
        <w:t>我方愿以本投标书向你方发包的</w:t>
      </w:r>
      <w:r>
        <w:rPr>
          <w:rStyle w:val="23"/>
          <w:sz w:val="24"/>
          <w:szCs w:val="22"/>
          <w:u w:val="single"/>
          <w:lang w:val="zh-CN"/>
        </w:rPr>
        <w:t>市本级社会保险历史数据整理业务购买第三方服务项目</w:t>
      </w:r>
      <w:r>
        <w:rPr>
          <w:rStyle w:val="23"/>
          <w:rFonts w:eastAsia="仿宋_GB2312"/>
          <w:sz w:val="24"/>
          <w:lang w:val="zh-CN"/>
        </w:rPr>
        <w:t>全部内容进行磋商。</w:t>
      </w:r>
    </w:p>
    <w:p>
      <w:pPr>
        <w:spacing w:line="500" w:lineRule="exact"/>
        <w:ind w:left="-87" w:leftChars="-31" w:firstLine="720" w:firstLineChars="300"/>
        <w:rPr>
          <w:rStyle w:val="23"/>
          <w:rFonts w:eastAsia="仿宋_GB2312"/>
          <w:sz w:val="24"/>
          <w:szCs w:val="24"/>
        </w:rPr>
      </w:pPr>
      <w:r>
        <w:rPr>
          <w:rStyle w:val="23"/>
          <w:rFonts w:eastAsia="仿宋_GB2312"/>
          <w:sz w:val="24"/>
          <w:szCs w:val="24"/>
        </w:rPr>
        <w:t>3.已详细审查全部竞争性磋商文件，同意竞争性磋商文件的各项要求，并认同该次采购的合法性。</w:t>
      </w:r>
    </w:p>
    <w:p>
      <w:pPr>
        <w:spacing w:line="500" w:lineRule="exact"/>
        <w:ind w:firstLine="600" w:firstLineChars="250"/>
        <w:rPr>
          <w:rStyle w:val="23"/>
          <w:rFonts w:eastAsia="仿宋_GB2312"/>
          <w:sz w:val="24"/>
          <w:szCs w:val="24"/>
        </w:rPr>
      </w:pPr>
      <w:r>
        <w:rPr>
          <w:rStyle w:val="23"/>
          <w:rFonts w:eastAsia="仿宋_GB2312"/>
          <w:sz w:val="24"/>
          <w:szCs w:val="24"/>
        </w:rPr>
        <w:t>4.若经采购人确定为成交人，将按竞争性磋商文件规定履行合同责任和义务。</w:t>
      </w:r>
    </w:p>
    <w:p>
      <w:pPr>
        <w:spacing w:line="500" w:lineRule="exact"/>
        <w:ind w:left="-87" w:leftChars="-31" w:firstLine="720" w:firstLineChars="300"/>
        <w:rPr>
          <w:rStyle w:val="23"/>
          <w:rFonts w:eastAsia="仿宋_GB2312"/>
          <w:sz w:val="24"/>
          <w:szCs w:val="24"/>
        </w:rPr>
      </w:pPr>
      <w:r>
        <w:rPr>
          <w:rStyle w:val="23"/>
          <w:rFonts w:eastAsia="仿宋_GB2312"/>
          <w:sz w:val="24"/>
          <w:szCs w:val="24"/>
        </w:rPr>
        <w:t>5.同意提供按照贵方可能要求的与其磋商有关的一切数据或资料，并保证其真实性、合法性。</w:t>
      </w:r>
    </w:p>
    <w:p>
      <w:pPr>
        <w:spacing w:line="500" w:lineRule="exact"/>
        <w:ind w:left="-171" w:firstLine="840"/>
        <w:rPr>
          <w:rStyle w:val="23"/>
          <w:rFonts w:eastAsia="仿宋_GB2312"/>
          <w:sz w:val="24"/>
          <w:szCs w:val="24"/>
        </w:rPr>
      </w:pPr>
      <w:r>
        <w:rPr>
          <w:rStyle w:val="23"/>
          <w:rFonts w:eastAsia="仿宋_GB2312"/>
          <w:sz w:val="24"/>
          <w:szCs w:val="24"/>
        </w:rPr>
        <w:t>6.我方与本采购有关的一切正式来往通讯请寄：</w:t>
      </w:r>
    </w:p>
    <w:p>
      <w:pPr>
        <w:spacing w:line="500" w:lineRule="exact"/>
        <w:ind w:left="714" w:leftChars="255" w:firstLine="0" w:firstLineChars="0"/>
        <w:rPr>
          <w:rStyle w:val="23"/>
          <w:rFonts w:eastAsia="仿宋_GB2312"/>
          <w:sz w:val="24"/>
          <w:szCs w:val="24"/>
        </w:rPr>
      </w:pPr>
      <w:r>
        <w:rPr>
          <w:rStyle w:val="23"/>
          <w:rFonts w:eastAsia="仿宋_GB2312"/>
          <w:sz w:val="24"/>
          <w:szCs w:val="24"/>
        </w:rPr>
        <w:t>地址：</w:t>
      </w:r>
      <w:r>
        <w:rPr>
          <w:rStyle w:val="23"/>
          <w:rFonts w:hint="eastAsia"/>
          <w:sz w:val="24"/>
          <w:szCs w:val="24"/>
          <w:lang w:val="en-US"/>
        </w:rPr>
        <w:t xml:space="preserve">   </w:t>
      </w:r>
      <w:r>
        <w:rPr>
          <w:rStyle w:val="23"/>
          <w:rFonts w:eastAsia="仿宋_GB2312"/>
          <w:sz w:val="24"/>
          <w:szCs w:val="24"/>
        </w:rPr>
        <w:t>邮编：</w:t>
      </w:r>
    </w:p>
    <w:p>
      <w:pPr>
        <w:spacing w:line="500" w:lineRule="exact"/>
        <w:ind w:left="-171" w:firstLine="855"/>
        <w:rPr>
          <w:rStyle w:val="23"/>
          <w:rFonts w:eastAsia="仿宋_GB2312"/>
          <w:sz w:val="24"/>
          <w:szCs w:val="24"/>
        </w:rPr>
      </w:pPr>
      <w:r>
        <w:rPr>
          <w:rStyle w:val="23"/>
          <w:rFonts w:eastAsia="仿宋_GB2312"/>
          <w:sz w:val="24"/>
          <w:szCs w:val="24"/>
        </w:rPr>
        <w:t>电话：</w:t>
      </w:r>
      <w:r>
        <w:rPr>
          <w:rStyle w:val="23"/>
          <w:rFonts w:hint="eastAsia"/>
          <w:sz w:val="24"/>
          <w:szCs w:val="24"/>
          <w:lang w:val="en-US"/>
        </w:rPr>
        <w:t xml:space="preserve">   </w:t>
      </w:r>
      <w:r>
        <w:rPr>
          <w:rStyle w:val="23"/>
          <w:rFonts w:eastAsia="仿宋_GB2312"/>
          <w:sz w:val="24"/>
          <w:szCs w:val="24"/>
        </w:rPr>
        <w:t>传真：</w:t>
      </w:r>
    </w:p>
    <w:p>
      <w:pPr>
        <w:spacing w:line="500" w:lineRule="exact"/>
        <w:ind w:left="-171" w:firstLine="855"/>
        <w:rPr>
          <w:rStyle w:val="23"/>
          <w:rFonts w:eastAsia="仿宋_GB2312"/>
          <w:sz w:val="24"/>
          <w:szCs w:val="24"/>
        </w:rPr>
      </w:pPr>
      <w:r>
        <w:rPr>
          <w:rStyle w:val="23"/>
          <w:rFonts w:eastAsia="仿宋_GB2312"/>
          <w:sz w:val="24"/>
          <w:szCs w:val="24"/>
        </w:rPr>
        <w:t>供应商名称：（公章）</w:t>
      </w:r>
    </w:p>
    <w:p>
      <w:pPr>
        <w:spacing w:line="500" w:lineRule="exact"/>
        <w:ind w:left="-171" w:firstLine="855"/>
        <w:rPr>
          <w:rStyle w:val="23"/>
          <w:rFonts w:eastAsia="仿宋_GB2312"/>
          <w:sz w:val="24"/>
          <w:szCs w:val="24"/>
        </w:rPr>
      </w:pPr>
      <w:r>
        <w:rPr>
          <w:rStyle w:val="23"/>
          <w:rFonts w:eastAsia="仿宋_GB2312"/>
          <w:sz w:val="24"/>
          <w:szCs w:val="24"/>
        </w:rPr>
        <w:t>法定代表人或授权委托人：</w:t>
      </w:r>
      <w:r>
        <w:rPr>
          <w:rStyle w:val="23"/>
          <w:rFonts w:eastAsia="仿宋_GB2312"/>
          <w:sz w:val="24"/>
          <w:szCs w:val="24"/>
          <w:u w:val="single"/>
        </w:rPr>
        <w:t>（签字或盖章）</w:t>
      </w:r>
    </w:p>
    <w:p>
      <w:pPr>
        <w:spacing w:line="500" w:lineRule="exact"/>
        <w:ind w:left="-171" w:firstLine="855"/>
        <w:rPr>
          <w:rStyle w:val="23"/>
          <w:rFonts w:eastAsia="仿宋_GB2312"/>
          <w:sz w:val="24"/>
          <w:szCs w:val="24"/>
        </w:rPr>
      </w:pPr>
      <w:r>
        <w:rPr>
          <w:rStyle w:val="23"/>
          <w:rFonts w:eastAsia="仿宋_GB2312"/>
          <w:sz w:val="24"/>
          <w:szCs w:val="24"/>
        </w:rPr>
        <w:t>日期：</w:t>
      </w:r>
      <w:r>
        <w:rPr>
          <w:rStyle w:val="23"/>
          <w:rFonts w:hint="eastAsia"/>
          <w:sz w:val="24"/>
          <w:szCs w:val="24"/>
          <w:lang w:val="en-US"/>
        </w:rPr>
        <w:t xml:space="preserve"> </w:t>
      </w:r>
      <w:r>
        <w:rPr>
          <w:rStyle w:val="23"/>
          <w:rFonts w:eastAsia="仿宋_GB2312"/>
          <w:sz w:val="24"/>
          <w:szCs w:val="24"/>
        </w:rPr>
        <w:t>年</w:t>
      </w:r>
      <w:r>
        <w:rPr>
          <w:rStyle w:val="23"/>
          <w:rFonts w:hint="eastAsia"/>
          <w:sz w:val="24"/>
          <w:szCs w:val="24"/>
          <w:lang w:val="en-US"/>
        </w:rPr>
        <w:t xml:space="preserve"> </w:t>
      </w:r>
      <w:r>
        <w:rPr>
          <w:rStyle w:val="23"/>
          <w:rFonts w:eastAsia="仿宋_GB2312"/>
          <w:sz w:val="24"/>
          <w:szCs w:val="24"/>
        </w:rPr>
        <w:t>月</w:t>
      </w:r>
      <w:r>
        <w:rPr>
          <w:rStyle w:val="23"/>
          <w:rFonts w:hint="eastAsia"/>
          <w:sz w:val="24"/>
          <w:szCs w:val="24"/>
          <w:lang w:val="en-US"/>
        </w:rPr>
        <w:t xml:space="preserve"> </w:t>
      </w:r>
      <w:r>
        <w:rPr>
          <w:rStyle w:val="23"/>
          <w:rFonts w:eastAsia="仿宋_GB2312"/>
          <w:sz w:val="24"/>
          <w:szCs w:val="24"/>
        </w:rPr>
        <w:t>日</w:t>
      </w:r>
    </w:p>
    <w:p>
      <w:pPr>
        <w:spacing w:line="500" w:lineRule="exact"/>
        <w:ind w:left="-171" w:firstLine="855"/>
        <w:rPr>
          <w:rStyle w:val="23"/>
          <w:rFonts w:eastAsia="仿宋_GB2312"/>
          <w:sz w:val="24"/>
          <w:szCs w:val="24"/>
        </w:rPr>
      </w:pPr>
    </w:p>
    <w:p>
      <w:pPr>
        <w:spacing w:line="500" w:lineRule="exact"/>
        <w:ind w:left="-171" w:firstLine="855"/>
        <w:rPr>
          <w:rStyle w:val="23"/>
          <w:rFonts w:eastAsia="仿宋_GB2312"/>
          <w:sz w:val="24"/>
          <w:szCs w:val="24"/>
        </w:rPr>
      </w:pPr>
    </w:p>
    <w:p>
      <w:pPr>
        <w:spacing w:line="500" w:lineRule="exact"/>
        <w:ind w:left="-171" w:firstLine="855"/>
        <w:rPr>
          <w:rStyle w:val="23"/>
          <w:rFonts w:eastAsia="仿宋_GB2312"/>
          <w:sz w:val="24"/>
          <w:szCs w:val="24"/>
        </w:rPr>
      </w:pPr>
    </w:p>
    <w:p>
      <w:pPr>
        <w:spacing w:line="500" w:lineRule="exact"/>
        <w:ind w:left="-171" w:firstLine="855"/>
        <w:rPr>
          <w:rStyle w:val="23"/>
          <w:rFonts w:eastAsia="仿宋_GB2312"/>
          <w:sz w:val="24"/>
          <w:szCs w:val="24"/>
        </w:rPr>
      </w:pPr>
    </w:p>
    <w:p>
      <w:pPr>
        <w:spacing w:line="500" w:lineRule="exact"/>
        <w:ind w:left="-171" w:firstLine="855"/>
        <w:rPr>
          <w:rStyle w:val="23"/>
          <w:rFonts w:eastAsia="仿宋_GB2312"/>
          <w:sz w:val="24"/>
          <w:szCs w:val="24"/>
        </w:rPr>
      </w:pPr>
    </w:p>
    <w:p>
      <w:pPr>
        <w:spacing w:line="500" w:lineRule="exact"/>
        <w:ind w:left="-171" w:firstLine="855"/>
        <w:rPr>
          <w:rStyle w:val="23"/>
          <w:rFonts w:eastAsia="仿宋_GB2312"/>
          <w:sz w:val="24"/>
          <w:szCs w:val="24"/>
        </w:rPr>
      </w:pPr>
    </w:p>
    <w:p>
      <w:pPr>
        <w:spacing w:line="500" w:lineRule="exact"/>
        <w:ind w:left="-171" w:firstLine="855"/>
        <w:rPr>
          <w:rStyle w:val="23"/>
          <w:rFonts w:eastAsia="仿宋_GB2312"/>
          <w:sz w:val="24"/>
          <w:szCs w:val="24"/>
        </w:rPr>
      </w:pPr>
    </w:p>
    <w:p>
      <w:pPr>
        <w:spacing w:line="560" w:lineRule="exact"/>
        <w:jc w:val="center"/>
        <w:rPr>
          <w:rStyle w:val="23"/>
          <w:rFonts w:eastAsia="仿宋_GB2312"/>
          <w:b/>
          <w:sz w:val="24"/>
          <w:szCs w:val="24"/>
        </w:rPr>
        <w:sectPr>
          <w:pgSz w:w="11906" w:h="16838"/>
          <w:pgMar w:top="1440" w:right="1797" w:bottom="1440" w:left="1237" w:header="851" w:footer="851" w:gutter="0"/>
          <w:cols w:space="720" w:num="1"/>
          <w:docGrid w:linePitch="312" w:charSpace="0"/>
        </w:sectPr>
      </w:pPr>
    </w:p>
    <w:p>
      <w:pPr>
        <w:spacing w:line="560" w:lineRule="exact"/>
        <w:jc w:val="center"/>
        <w:rPr>
          <w:rStyle w:val="23"/>
          <w:rFonts w:eastAsia="仿宋_GB2312"/>
          <w:b/>
          <w:sz w:val="24"/>
          <w:szCs w:val="24"/>
        </w:rPr>
      </w:pPr>
      <w:r>
        <w:rPr>
          <w:rStyle w:val="23"/>
          <w:rFonts w:eastAsia="仿宋_GB2312"/>
          <w:b/>
          <w:sz w:val="24"/>
          <w:szCs w:val="24"/>
        </w:rPr>
        <w:t>四、报价一览表</w:t>
      </w:r>
    </w:p>
    <w:p>
      <w:pPr>
        <w:pStyle w:val="27"/>
        <w:ind w:firstLine="480"/>
        <w:rPr>
          <w:rFonts w:ascii="Times New Roman" w:hAnsi="Times New Roman" w:cs="Times New Roman"/>
        </w:rPr>
      </w:pPr>
    </w:p>
    <w:p>
      <w:pPr>
        <w:wordWrap w:val="0"/>
        <w:rPr>
          <w:rFonts w:ascii="Times New Roman" w:hAnsi="Times New Roman" w:eastAsia="仿宋"/>
          <w:b/>
          <w:color w:val="000000"/>
          <w:sz w:val="24"/>
        </w:rPr>
      </w:pPr>
      <w:r>
        <w:rPr>
          <w:rFonts w:ascii="Times New Roman" w:hAnsi="Times New Roman" w:eastAsia="仿宋"/>
          <w:b/>
          <w:color w:val="000000"/>
          <w:sz w:val="24"/>
        </w:rPr>
        <w:t xml:space="preserve">项目编号：                                                   </w:t>
      </w:r>
    </w:p>
    <w:tbl>
      <w:tblPr>
        <w:tblStyle w:val="17"/>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945"/>
        <w:gridCol w:w="2758"/>
        <w:gridCol w:w="1445"/>
        <w:gridCol w:w="135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ascii="Times New Roman" w:hAnsi="Times New Roman"/>
                <w:sz w:val="24"/>
              </w:rPr>
              <w:t>序号</w:t>
            </w:r>
          </w:p>
        </w:tc>
        <w:tc>
          <w:tcPr>
            <w:tcW w:w="19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ascii="Times New Roman" w:hAnsi="Times New Roman"/>
                <w:sz w:val="24"/>
              </w:rPr>
              <w:t>货物名称</w:t>
            </w:r>
          </w:p>
        </w:tc>
        <w:tc>
          <w:tcPr>
            <w:tcW w:w="27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ascii="Times New Roman" w:hAnsi="Times New Roman"/>
                <w:sz w:val="24"/>
              </w:rPr>
              <w:t>单价</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ascii="Times New Roman" w:hAnsi="Times New Roman"/>
                <w:sz w:val="24"/>
              </w:rPr>
              <w:t>数量</w:t>
            </w:r>
          </w:p>
        </w:tc>
        <w:tc>
          <w:tcPr>
            <w:tcW w:w="13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ascii="Times New Roman" w:hAnsi="Times New Roman"/>
                <w:sz w:val="24"/>
              </w:rPr>
              <w:t>合计</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ascii="Times New Roman" w:hAnsi="Times New Roman"/>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ascii="Times New Roman" w:hAnsi="Times New Roman"/>
                <w:sz w:val="24"/>
              </w:rPr>
              <w:t>1</w:t>
            </w:r>
          </w:p>
        </w:tc>
        <w:tc>
          <w:tcPr>
            <w:tcW w:w="194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 w:val="24"/>
              </w:rPr>
            </w:pPr>
            <w:r>
              <w:rPr>
                <w:rFonts w:ascii="Times New Roman" w:hAnsi="Times New Roman"/>
                <w:sz w:val="24"/>
              </w:rPr>
              <w:t>市本级社会保险历史数据整理业务购买第三方服务</w:t>
            </w:r>
          </w:p>
        </w:tc>
        <w:tc>
          <w:tcPr>
            <w:tcW w:w="2758" w:type="dxa"/>
            <w:tcBorders>
              <w:top w:val="single" w:color="auto" w:sz="4" w:space="0"/>
              <w:left w:val="single" w:color="auto" w:sz="4" w:space="0"/>
              <w:bottom w:val="single" w:color="auto" w:sz="4" w:space="0"/>
              <w:right w:val="single" w:color="auto" w:sz="4" w:space="0"/>
            </w:tcBorders>
            <w:vAlign w:val="center"/>
          </w:tcPr>
          <w:p>
            <w:pPr>
              <w:pStyle w:val="26"/>
              <w:ind w:firstLine="960" w:firstLineChars="400"/>
              <w:rPr>
                <w:rFonts w:ascii="Times New Roman" w:hAnsi="Times New Roman"/>
                <w:sz w:val="24"/>
                <w:szCs w:val="24"/>
                <w:u w:val="single"/>
              </w:rPr>
            </w:pPr>
            <w:r>
              <w:rPr>
                <w:rFonts w:ascii="Times New Roman" w:hAnsi="Times New Roman" w:eastAsia="仿宋_GB2312"/>
                <w:sz w:val="24"/>
                <w:szCs w:val="24"/>
                <w:u w:val="single"/>
              </w:rPr>
              <w:t xml:space="preserve">     </w:t>
            </w:r>
            <w:r>
              <w:rPr>
                <w:rFonts w:ascii="Times New Roman" w:hAnsi="Times New Roman" w:eastAsia="仿宋_GB2312"/>
                <w:sz w:val="24"/>
                <w:szCs w:val="24"/>
              </w:rPr>
              <w:t>元/人</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GB2312"/>
                <w:sz w:val="24"/>
                <w:szCs w:val="24"/>
              </w:rPr>
            </w:pPr>
            <w:r>
              <w:rPr>
                <w:rFonts w:ascii="Times New Roman" w:hAnsi="Times New Roman"/>
                <w:sz w:val="24"/>
              </w:rPr>
              <w:t>95000人</w:t>
            </w:r>
          </w:p>
        </w:tc>
        <w:tc>
          <w:tcPr>
            <w:tcW w:w="135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c>
          <w:tcPr>
            <w:tcW w:w="13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Times New Roman"/>
                <w:sz w:val="24"/>
                <w:szCs w:val="24"/>
              </w:rPr>
              <w:t>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日前完成</w:t>
            </w:r>
          </w:p>
        </w:tc>
      </w:tr>
    </w:tbl>
    <w:p>
      <w:pPr>
        <w:wordWrap w:val="0"/>
        <w:rPr>
          <w:rFonts w:ascii="Times New Roman" w:hAnsi="Times New Roman" w:eastAsia="仿宋"/>
          <w:b/>
          <w:color w:val="000000"/>
          <w:sz w:val="24"/>
        </w:rPr>
      </w:pPr>
    </w:p>
    <w:p>
      <w:pPr>
        <w:spacing w:line="600" w:lineRule="exact"/>
        <w:ind w:left="-87" w:leftChars="-31" w:firstLine="720" w:firstLineChars="300"/>
        <w:rPr>
          <w:rFonts w:ascii="Times New Roman" w:hAnsi="Times New Roman" w:eastAsia="仿宋"/>
          <w:color w:val="000000"/>
          <w:sz w:val="24"/>
        </w:rPr>
      </w:pPr>
      <w:r>
        <w:rPr>
          <w:rFonts w:ascii="Times New Roman" w:hAnsi="Times New Roman" w:eastAsia="仿宋"/>
          <w:color w:val="000000"/>
          <w:sz w:val="24"/>
        </w:rPr>
        <w:t>说明：以上报价应包括完成本项目所需的所有费用。</w:t>
      </w:r>
    </w:p>
    <w:p>
      <w:pPr>
        <w:spacing w:line="600" w:lineRule="exact"/>
        <w:ind w:firstLine="600" w:firstLineChars="250"/>
        <w:rPr>
          <w:rFonts w:ascii="Times New Roman" w:hAnsi="Times New Roman" w:eastAsia="仿宋"/>
          <w:color w:val="000000"/>
          <w:sz w:val="24"/>
        </w:rPr>
      </w:pPr>
    </w:p>
    <w:p>
      <w:pPr>
        <w:spacing w:line="600" w:lineRule="exact"/>
        <w:ind w:firstLine="600" w:firstLineChars="250"/>
        <w:rPr>
          <w:rFonts w:ascii="Times New Roman" w:hAnsi="Times New Roman" w:eastAsia="仿宋"/>
          <w:color w:val="000000"/>
          <w:sz w:val="24"/>
        </w:rPr>
      </w:pPr>
    </w:p>
    <w:p>
      <w:pPr>
        <w:spacing w:line="600" w:lineRule="exact"/>
        <w:rPr>
          <w:rFonts w:ascii="Times New Roman" w:hAnsi="Times New Roman" w:eastAsia="仿宋"/>
          <w:color w:val="000000"/>
          <w:sz w:val="24"/>
        </w:rPr>
      </w:pPr>
      <w:r>
        <w:rPr>
          <w:rFonts w:ascii="Times New Roman" w:hAnsi="Times New Roman" w:eastAsia="仿宋"/>
          <w:color w:val="000000"/>
          <w:sz w:val="24"/>
        </w:rPr>
        <w:t>投标人全权代表签字：</w:t>
      </w:r>
    </w:p>
    <w:p>
      <w:pPr>
        <w:spacing w:line="600" w:lineRule="exact"/>
        <w:rPr>
          <w:rFonts w:ascii="Times New Roman" w:hAnsi="Times New Roman" w:eastAsia="仿宋"/>
          <w:color w:val="000000"/>
          <w:sz w:val="24"/>
        </w:rPr>
      </w:pPr>
      <w:r>
        <w:rPr>
          <w:rFonts w:ascii="Times New Roman" w:hAnsi="Times New Roman" w:eastAsia="仿宋"/>
          <w:color w:val="000000"/>
          <w:sz w:val="24"/>
        </w:rPr>
        <w:t>投标人（公章）：</w:t>
      </w:r>
    </w:p>
    <w:p>
      <w:pPr>
        <w:spacing w:line="600" w:lineRule="exact"/>
        <w:rPr>
          <w:rStyle w:val="23"/>
          <w:rFonts w:eastAsia="仿宋_GB2312"/>
          <w:sz w:val="24"/>
          <w:szCs w:val="24"/>
        </w:rPr>
        <w:sectPr>
          <w:pgSz w:w="11906" w:h="16838"/>
          <w:pgMar w:top="1440" w:right="1430" w:bottom="1440" w:left="1236" w:header="851" w:footer="850" w:gutter="0"/>
          <w:cols w:space="720" w:num="1"/>
          <w:docGrid w:linePitch="312" w:charSpace="0"/>
        </w:sectPr>
      </w:pPr>
      <w:r>
        <w:rPr>
          <w:rFonts w:ascii="Times New Roman" w:hAnsi="Times New Roman" w:eastAsia="仿宋"/>
          <w:color w:val="000000"/>
          <w:sz w:val="24"/>
        </w:rPr>
        <w:t>日期：     年   月   日</w:t>
      </w:r>
    </w:p>
    <w:p>
      <w:pPr>
        <w:pStyle w:val="30"/>
        <w:tabs>
          <w:tab w:val="bar" w:pos="1110"/>
        </w:tabs>
        <w:ind w:left="284" w:firstLine="0"/>
        <w:rPr>
          <w:rStyle w:val="23"/>
          <w:sz w:val="28"/>
        </w:rPr>
      </w:pPr>
      <w:r>
        <w:rPr>
          <w:rStyle w:val="23"/>
          <w:sz w:val="28"/>
        </w:rPr>
        <w:t>七、小微企业</w:t>
      </w:r>
      <w:r>
        <w:rPr>
          <w:rStyle w:val="23"/>
          <w:sz w:val="28"/>
          <w:szCs w:val="22"/>
        </w:rPr>
        <w:t>/监狱和戒毒企</w:t>
      </w:r>
      <w:r>
        <w:rPr>
          <w:rStyle w:val="23"/>
          <w:sz w:val="28"/>
        </w:rPr>
        <w:t>业/残疾人福利性单位声明函</w:t>
      </w:r>
    </w:p>
    <w:p>
      <w:pPr>
        <w:spacing w:line="312" w:lineRule="auto"/>
        <w:jc w:val="center"/>
        <w:outlineLvl w:val="1"/>
        <w:rPr>
          <w:rFonts w:ascii="Times New Roman" w:hAnsi="Times New Roman"/>
          <w:szCs w:val="21"/>
        </w:rPr>
      </w:pPr>
      <w:bookmarkStart w:id="2" w:name="_Toc22203"/>
      <w:r>
        <w:rPr>
          <w:rFonts w:ascii="Times New Roman" w:hAnsi="Times New Roman"/>
          <w:szCs w:val="21"/>
        </w:rPr>
        <w:t>1、小微企业声明函</w:t>
      </w:r>
      <w:bookmarkEnd w:id="2"/>
    </w:p>
    <w:p>
      <w:pPr>
        <w:spacing w:before="240" w:beforeLines="100" w:line="312" w:lineRule="auto"/>
        <w:ind w:firstLine="560" w:firstLineChars="200"/>
        <w:rPr>
          <w:rFonts w:ascii="Times New Roman" w:hAnsi="Times New Roman"/>
          <w:szCs w:val="21"/>
        </w:rPr>
      </w:pPr>
      <w:r>
        <w:rPr>
          <w:rFonts w:ascii="Times New Roman" w:hAnsi="Times New Roman"/>
          <w:szCs w:val="21"/>
        </w:rPr>
        <w:t>本公司郑重声明，根据《政府采购促进中小企业发展暂行办法》（财库[2011]181号）的规定，本公司为______（请填写：中型、小型、微型）企业。即，本公司同时满足以下条件：</w:t>
      </w:r>
      <w:r>
        <w:rPr>
          <w:rFonts w:ascii="Times New Roman" w:hAnsi="Times New Roman"/>
          <w:szCs w:val="21"/>
        </w:rPr>
        <w:br w:type="textWrapping"/>
      </w:r>
      <w:r>
        <w:rPr>
          <w:rFonts w:ascii="Times New Roman" w:hAnsi="Times New Roman"/>
          <w:szCs w:val="21"/>
        </w:rPr>
        <w:t>    1.根据《工业和信息化部、国家统计局、国家发展和改革委员会、财政部关于印发中小企业划型标准规定的通知》（工信部联企业[2011]300号）规定的划分标准，本公司为______（请填写：中型、小型、微型）企业。</w:t>
      </w:r>
      <w:r>
        <w:rPr>
          <w:rFonts w:ascii="Times New Roman" w:hAnsi="Times New Roman"/>
          <w:szCs w:val="21"/>
        </w:rPr>
        <w:br w:type="textWrapping"/>
      </w:r>
      <w:r>
        <w:rPr>
          <w:rFonts w:ascii="Times New Roman" w:hAnsi="Times New Roman"/>
          <w:szCs w:val="21"/>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ascii="Times New Roman" w:hAnsi="Times New Roman"/>
          <w:szCs w:val="21"/>
        </w:rPr>
        <w:br w:type="textWrapping"/>
      </w:r>
      <w:r>
        <w:rPr>
          <w:rFonts w:ascii="Times New Roman" w:hAnsi="Times New Roman"/>
          <w:szCs w:val="21"/>
        </w:rPr>
        <w:t>    本公司对上述声明的真实性负责。如有虚假，将依法承担相应责任。</w:t>
      </w:r>
    </w:p>
    <w:p>
      <w:pPr>
        <w:spacing w:before="240" w:beforeLines="100" w:line="312" w:lineRule="auto"/>
        <w:ind w:firstLine="560" w:firstLineChars="200"/>
        <w:rPr>
          <w:rFonts w:ascii="Times New Roman" w:hAnsi="Times New Roman"/>
          <w:szCs w:val="21"/>
        </w:rPr>
      </w:pPr>
    </w:p>
    <w:p>
      <w:pPr>
        <w:tabs>
          <w:tab w:val="left" w:pos="4860"/>
        </w:tabs>
        <w:spacing w:line="312" w:lineRule="auto"/>
        <w:ind w:right="1560" w:firstLine="4672" w:firstLineChars="1600"/>
        <w:jc w:val="left"/>
        <w:rPr>
          <w:rFonts w:ascii="Times New Roman" w:hAnsi="Times New Roman"/>
          <w:spacing w:val="6"/>
          <w:szCs w:val="21"/>
        </w:rPr>
      </w:pPr>
      <w:r>
        <w:rPr>
          <w:rFonts w:ascii="Times New Roman" w:hAnsi="Times New Roman"/>
          <w:spacing w:val="6"/>
          <w:szCs w:val="21"/>
        </w:rPr>
        <w:t xml:space="preserve"> 单位名称（盖章）：</w:t>
      </w:r>
    </w:p>
    <w:p>
      <w:pPr>
        <w:spacing w:before="240" w:beforeLines="100" w:line="312" w:lineRule="auto"/>
        <w:jc w:val="center"/>
        <w:outlineLvl w:val="1"/>
        <w:rPr>
          <w:rFonts w:ascii="Times New Roman" w:hAnsi="Times New Roman"/>
          <w:szCs w:val="21"/>
        </w:rPr>
      </w:pPr>
      <w:bookmarkStart w:id="3" w:name="_Toc14855"/>
      <w:r>
        <w:rPr>
          <w:rFonts w:ascii="Times New Roman" w:hAnsi="Times New Roman"/>
          <w:spacing w:val="6"/>
          <w:szCs w:val="21"/>
        </w:rPr>
        <w:t>日  期：</w:t>
      </w:r>
      <w:bookmarkEnd w:id="3"/>
    </w:p>
    <w:p>
      <w:pPr>
        <w:spacing w:line="312" w:lineRule="auto"/>
        <w:rPr>
          <w:rFonts w:ascii="Times New Roman" w:hAnsi="Times New Roman"/>
          <w:szCs w:val="21"/>
        </w:rPr>
      </w:pPr>
    </w:p>
    <w:p>
      <w:pPr>
        <w:spacing w:line="312" w:lineRule="auto"/>
        <w:rPr>
          <w:rFonts w:ascii="Times New Roman" w:hAnsi="Times New Roman"/>
          <w:szCs w:val="21"/>
        </w:rPr>
      </w:pPr>
      <w:r>
        <w:rPr>
          <w:rFonts w:ascii="Times New Roman" w:hAnsi="Times New Roman"/>
          <w:szCs w:val="21"/>
        </w:rPr>
        <w:t>注：1.本函为小微企业提供。</w:t>
      </w:r>
    </w:p>
    <w:p>
      <w:pPr>
        <w:spacing w:line="312" w:lineRule="auto"/>
        <w:rPr>
          <w:rFonts w:ascii="Times New Roman" w:hAnsi="Times New Roman"/>
          <w:szCs w:val="21"/>
        </w:rPr>
      </w:pPr>
      <w:r>
        <w:rPr>
          <w:rFonts w:ascii="Times New Roman" w:hAnsi="Times New Roman"/>
          <w:szCs w:val="21"/>
        </w:rPr>
        <w:t>2. 须提供“国家企业信用信息公示系统——小微企业名录(网址：http://xwqy.gsxt.gov.cn/)”页面查询结果，提供网站截图复印件，未提供者不能享受小微企业优惠政策。</w:t>
      </w:r>
    </w:p>
    <w:p>
      <w:pPr>
        <w:spacing w:line="312" w:lineRule="auto"/>
        <w:rPr>
          <w:rFonts w:ascii="Times New Roman" w:hAnsi="Times New Roman"/>
          <w:szCs w:val="21"/>
        </w:rPr>
      </w:pPr>
    </w:p>
    <w:p>
      <w:pPr>
        <w:pStyle w:val="431"/>
        <w:spacing w:line="312" w:lineRule="auto"/>
        <w:jc w:val="center"/>
        <w:rPr>
          <w:b/>
          <w:spacing w:val="6"/>
          <w:sz w:val="24"/>
        </w:rPr>
      </w:pPr>
    </w:p>
    <w:p>
      <w:pPr>
        <w:pStyle w:val="431"/>
        <w:spacing w:line="312" w:lineRule="auto"/>
        <w:jc w:val="center"/>
        <w:rPr>
          <w:b/>
          <w:spacing w:val="6"/>
          <w:sz w:val="24"/>
        </w:rPr>
      </w:pPr>
    </w:p>
    <w:p>
      <w:pPr>
        <w:pStyle w:val="431"/>
        <w:spacing w:line="312" w:lineRule="auto"/>
        <w:jc w:val="center"/>
        <w:rPr>
          <w:b/>
          <w:spacing w:val="6"/>
          <w:sz w:val="24"/>
        </w:rPr>
      </w:pPr>
    </w:p>
    <w:p>
      <w:pPr>
        <w:pStyle w:val="431"/>
        <w:spacing w:line="312" w:lineRule="auto"/>
        <w:jc w:val="center"/>
        <w:rPr>
          <w:b/>
          <w:spacing w:val="6"/>
          <w:sz w:val="24"/>
        </w:rPr>
      </w:pPr>
    </w:p>
    <w:p>
      <w:pPr>
        <w:pStyle w:val="431"/>
        <w:spacing w:line="312" w:lineRule="auto"/>
        <w:jc w:val="center"/>
        <w:rPr>
          <w:b/>
          <w:spacing w:val="6"/>
          <w:sz w:val="24"/>
        </w:rPr>
      </w:pPr>
    </w:p>
    <w:p>
      <w:pPr>
        <w:pStyle w:val="431"/>
        <w:spacing w:line="312" w:lineRule="auto"/>
        <w:jc w:val="center"/>
        <w:rPr>
          <w:b/>
          <w:spacing w:val="6"/>
          <w:sz w:val="24"/>
        </w:rPr>
      </w:pPr>
    </w:p>
    <w:p>
      <w:pPr>
        <w:spacing w:line="312" w:lineRule="auto"/>
        <w:jc w:val="center"/>
        <w:outlineLvl w:val="1"/>
        <w:rPr>
          <w:rFonts w:ascii="Times New Roman" w:hAnsi="Times New Roman"/>
          <w:szCs w:val="21"/>
        </w:rPr>
      </w:pPr>
      <w:r>
        <w:rPr>
          <w:rFonts w:ascii="Times New Roman" w:hAnsi="Times New Roman"/>
          <w:szCs w:val="21"/>
        </w:rPr>
        <w:t>2、监狱和戒毒企业证明材料</w:t>
      </w:r>
    </w:p>
    <w:p>
      <w:pPr>
        <w:pStyle w:val="431"/>
        <w:spacing w:line="312" w:lineRule="auto"/>
        <w:jc w:val="center"/>
        <w:rPr>
          <w:b/>
          <w:szCs w:val="21"/>
        </w:rPr>
      </w:pPr>
    </w:p>
    <w:p>
      <w:pPr>
        <w:snapToGrid w:val="0"/>
        <w:spacing w:line="312" w:lineRule="auto"/>
        <w:ind w:firstLine="560" w:firstLineChars="200"/>
        <w:rPr>
          <w:rFonts w:ascii="Times New Roman" w:hAnsi="Times New Roman"/>
          <w:szCs w:val="21"/>
        </w:rPr>
        <w:sectPr>
          <w:pgSz w:w="11906" w:h="16838"/>
          <w:pgMar w:top="1389" w:right="1247" w:bottom="1389" w:left="1247" w:header="851" w:footer="992" w:gutter="284"/>
          <w:cols w:space="720" w:num="1"/>
          <w:docGrid w:linePitch="312" w:charSpace="0"/>
        </w:sectPr>
      </w:pPr>
      <w:r>
        <w:rPr>
          <w:rFonts w:ascii="Times New Roman" w:hAnsi="Times New Roman"/>
          <w:szCs w:val="21"/>
        </w:rPr>
        <w:t>监狱和戒毒企业参加投标时应提供由省级以上监狱管理局、戒毒管理局（含新疆生产建设兵团）出具的属于监狱企业的证明文件。</w:t>
      </w:r>
    </w:p>
    <w:p>
      <w:pPr>
        <w:spacing w:line="312" w:lineRule="auto"/>
        <w:jc w:val="center"/>
        <w:outlineLvl w:val="1"/>
        <w:rPr>
          <w:rFonts w:ascii="Times New Roman" w:hAnsi="Times New Roman"/>
          <w:szCs w:val="21"/>
        </w:rPr>
      </w:pPr>
      <w:r>
        <w:rPr>
          <w:rFonts w:ascii="Times New Roman" w:hAnsi="Times New Roman"/>
          <w:szCs w:val="21"/>
        </w:rPr>
        <w:t>3、残疾人福利性单位声明函</w:t>
      </w:r>
    </w:p>
    <w:p>
      <w:pPr>
        <w:spacing w:line="312" w:lineRule="auto"/>
        <w:rPr>
          <w:rFonts w:ascii="Times New Roman" w:hAnsi="Times New Roman"/>
          <w:b/>
          <w:spacing w:val="6"/>
          <w:szCs w:val="21"/>
        </w:rPr>
      </w:pPr>
    </w:p>
    <w:p>
      <w:pPr>
        <w:snapToGrid w:val="0"/>
        <w:spacing w:line="312" w:lineRule="auto"/>
        <w:ind w:firstLine="560" w:firstLineChars="200"/>
        <w:rPr>
          <w:rFonts w:ascii="Times New Roman" w:hAnsi="Times New Roman"/>
          <w:szCs w:val="21"/>
        </w:rPr>
      </w:pPr>
      <w:r>
        <w:rPr>
          <w:rFonts w:ascii="Times New Roman" w:hAnsi="Times New Roman"/>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12" w:lineRule="auto"/>
        <w:ind w:firstLine="560" w:firstLineChars="200"/>
        <w:rPr>
          <w:rFonts w:ascii="Times New Roman" w:hAnsi="Times New Roman"/>
          <w:szCs w:val="21"/>
        </w:rPr>
      </w:pPr>
      <w:r>
        <w:rPr>
          <w:rFonts w:ascii="Times New Roman" w:hAnsi="Times New Roman"/>
          <w:szCs w:val="21"/>
        </w:rPr>
        <w:t>本单位对上述声明的真实性负责。如有虚假，将依法承担相应责任。</w:t>
      </w:r>
    </w:p>
    <w:p>
      <w:pPr>
        <w:snapToGrid w:val="0"/>
        <w:spacing w:line="312" w:lineRule="auto"/>
        <w:ind w:firstLine="560" w:firstLineChars="200"/>
        <w:rPr>
          <w:rFonts w:ascii="Times New Roman" w:hAnsi="Times New Roman"/>
          <w:szCs w:val="21"/>
        </w:rPr>
      </w:pPr>
    </w:p>
    <w:p>
      <w:pPr>
        <w:spacing w:line="312" w:lineRule="auto"/>
        <w:ind w:firstLine="584" w:firstLineChars="200"/>
        <w:rPr>
          <w:rFonts w:ascii="Times New Roman" w:hAnsi="Times New Roman"/>
          <w:spacing w:val="6"/>
          <w:szCs w:val="21"/>
        </w:rPr>
      </w:pPr>
    </w:p>
    <w:p>
      <w:pPr>
        <w:snapToGrid w:val="0"/>
        <w:spacing w:line="312" w:lineRule="auto"/>
        <w:ind w:firstLine="560" w:firstLineChars="200"/>
        <w:jc w:val="left"/>
        <w:rPr>
          <w:rFonts w:ascii="Times New Roman" w:hAnsi="Times New Roman"/>
          <w:szCs w:val="21"/>
        </w:rPr>
      </w:pPr>
      <w:r>
        <w:rPr>
          <w:rFonts w:ascii="Times New Roman" w:hAnsi="Times New Roman"/>
          <w:szCs w:val="21"/>
        </w:rPr>
        <w:t>单位名称（盖章）：</w:t>
      </w:r>
    </w:p>
    <w:p>
      <w:pPr>
        <w:pStyle w:val="432"/>
        <w:spacing w:line="312" w:lineRule="auto"/>
        <w:ind w:firstLine="0" w:firstLineChars="0"/>
        <w:rPr>
          <w:rFonts w:ascii="Times New Roman" w:hAnsi="Times New Roman"/>
          <w:sz w:val="28"/>
          <w:szCs w:val="21"/>
        </w:rPr>
      </w:pPr>
      <w:r>
        <w:rPr>
          <w:rFonts w:ascii="Times New Roman" w:hAnsi="Times New Roman"/>
          <w:sz w:val="28"/>
          <w:szCs w:val="21"/>
        </w:rPr>
        <w:t xml:space="preserve">              日  期：</w:t>
      </w:r>
    </w:p>
    <w:p>
      <w:pPr>
        <w:ind w:firstLine="560" w:firstLineChars="200"/>
        <w:jc w:val="left"/>
        <w:rPr>
          <w:rStyle w:val="23"/>
          <w:rFonts w:eastAsia="仿宋_GB2312"/>
        </w:rPr>
      </w:pPr>
    </w:p>
    <w:sectPr>
      <w:pgSz w:w="11906" w:h="16838"/>
      <w:pgMar w:top="1440" w:right="1429" w:bottom="1440" w:left="1236"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_x000B__x000C_">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CS?o｡ﾀ?">
    <w:altName w:val="MS PGothic"/>
    <w:panose1 w:val="00000000000000000000"/>
    <w:charset w:val="80"/>
    <w:family w:val="auto"/>
    <w:pitch w:val="default"/>
    <w:sig w:usb0="00000000" w:usb1="00000000" w:usb2="00000010" w:usb3="00000000" w:csb0="00020000" w:csb1="00000000"/>
  </w:font>
  <w:font w:name="Arial Unicode MS">
    <w:altName w:val="宋体"/>
    <w:panose1 w:val="020B0604020202020204"/>
    <w:charset w:val="86"/>
    <w:family w:val="auto"/>
    <w:pitch w:val="default"/>
    <w:sig w:usb0="00000000" w:usb1="00000000" w:usb2="0000003F" w:usb3="00000000" w:csb0="603F01FF" w:csb1="FFFF0000"/>
  </w:font>
  <w:font w:name="Arial (W1)">
    <w:altName w:val="Arial"/>
    <w:panose1 w:val="00000000000000000000"/>
    <w:charset w:val="00"/>
    <w:family w:val="auto"/>
    <w:pitch w:val="default"/>
    <w:sig w:usb0="00000000" w:usb1="00000000" w:usb2="00000008" w:usb3="00000000" w:csb0="000001FF" w:csb1="00000000"/>
  </w:font>
  <w:font w:name="Plotter">
    <w:altName w:val="Tahoma"/>
    <w:panose1 w:val="00000000000000000000"/>
    <w:charset w:val="00"/>
    <w:family w:val="auto"/>
    <w:pitch w:val="default"/>
    <w:sig w:usb0="00000000" w:usb1="00000000" w:usb2="81608000" w:usb3="00000000" w:csb0="816376A8" w:csb1="BFF7D17E"/>
  </w:font>
  <w:font w:name="Helvetica">
    <w:altName w:val="Arial"/>
    <w:panose1 w:val="020B0604020202020204"/>
    <w:charset w:val="00"/>
    <w:family w:val="auto"/>
    <w:pitch w:val="default"/>
    <w:sig w:usb0="00000000" w:usb1="00000000" w:usb2="00000009" w:usb3="00000000" w:csb0="000001FF" w:csb1="00000000"/>
  </w:font>
  <w:font w:name="Arial Narrow">
    <w:panose1 w:val="020B0506020202030204"/>
    <w:charset w:val="00"/>
    <w:family w:val="auto"/>
    <w:pitch w:val="default"/>
    <w:sig w:usb0="00000287" w:usb1="00000000" w:usb2="00000000" w:usb3="00000000" w:csb0="2000009F" w:csb1="DFD70000"/>
  </w:font>
  <w:font w:name="Verdana">
    <w:panose1 w:val="020B0604030504040204"/>
    <w:charset w:val="00"/>
    <w:family w:val="auto"/>
    <w:pitch w:val="default"/>
    <w:sig w:usb0="A00006FF" w:usb1="4000205B" w:usb2="00000010" w:usb3="00000000" w:csb0="2000019F" w:csb1="00000000"/>
  </w:font>
  <w:font w:name="中圆体">
    <w:altName w:val="宋体"/>
    <w:panose1 w:val="00000000000000000000"/>
    <w:charset w:val="86"/>
    <w:family w:val="auto"/>
    <w:pitch w:val="default"/>
    <w:sig w:usb0="00000000" w:usb1="00000000" w:usb2="00000010" w:usb3="00000000" w:csb0="00040000" w:csb1="00000000"/>
  </w:font>
  <w:font w:name="Univers">
    <w:altName w:val="Trebuchet MS"/>
    <w:panose1 w:val="00000000000000000000"/>
    <w:charset w:val="00"/>
    <w:family w:val="auto"/>
    <w:pitch w:val="default"/>
    <w:sig w:usb0="00000000" w:usb1="00000000" w:usb2="00000000" w:usb3="00000000" w:csb0="00000093" w:csb1="00000000"/>
  </w:font>
  <w:font w:name="System">
    <w:altName w:val="宋体"/>
    <w:panose1 w:val="00000000000000000000"/>
    <w:charset w:val="86"/>
    <w:family w:val="auto"/>
    <w:pitch w:val="default"/>
    <w:sig w:usb0="00000000" w:usb1="00000000" w:usb2="00000010" w:usb3="00000000" w:csb0="00040000" w:csb1="00000000"/>
  </w:font>
  <w:font w:name="Book Antiqua">
    <w:panose1 w:val="02040602050305030304"/>
    <w:charset w:val="00"/>
    <w:family w:val="auto"/>
    <w:pitch w:val="default"/>
    <w:sig w:usb0="00000287" w:usb1="00000000" w:usb2="00000000" w:usb3="00000000" w:csb0="2000009F" w:csb1="DFD70000"/>
  </w:font>
  <w:font w:name="Arial MT">
    <w:altName w:val="Arial"/>
    <w:panose1 w:val="00000000000000000000"/>
    <w:charset w:val="00"/>
    <w:family w:val="auto"/>
    <w:pitch w:val="default"/>
    <w:sig w:usb0="00000000" w:usb1="00000000" w:usb2="00000000" w:usb3="00000000" w:csb0="00000001" w:csb1="00000000"/>
  </w:font>
  <w:font w:name="Century">
    <w:altName w:val="Bookman Old Style"/>
    <w:panose1 w:val="02040604050505020304"/>
    <w:charset w:val="00"/>
    <w:family w:val="auto"/>
    <w:pitch w:val="default"/>
    <w:sig w:usb0="00000000" w:usb1="00000000" w:usb2="00000000" w:usb3="00000000" w:csb0="2000009F" w:csb1="DFD70000"/>
  </w:font>
  <w:font w:name="MS Mincho">
    <w:altName w:val="Yu Gothic UI"/>
    <w:panose1 w:val="02020609040205080304"/>
    <w:charset w:val="80"/>
    <w:family w:val="auto"/>
    <w:pitch w:val="default"/>
    <w:sig w:usb0="00000000" w:usb1="00000000" w:usb2="00000012" w:usb3="00000000" w:csb0="4002009F" w:csb1="DFD70000"/>
  </w:font>
  <w:font w:name="B Frutiger Bold">
    <w:altName w:val="Arial"/>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FuturaA Bk BT">
    <w:altName w:val="Arial"/>
    <w:panose1 w:val="00000000000000000000"/>
    <w:charset w:val="00"/>
    <w:family w:val="auto"/>
    <w:pitch w:val="default"/>
    <w:sig w:usb0="00000000" w:usb1="00000000" w:usb2="00000000" w:usb3="00000000" w:csb0="0000001B"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 GB2312">
    <w:altName w:val="仿宋"/>
    <w:panose1 w:val="00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Trebuchet MS">
    <w:panose1 w:val="020B0603020202020204"/>
    <w:charset w:val="00"/>
    <w:family w:val="auto"/>
    <w:pitch w:val="default"/>
    <w:sig w:usb0="00000687" w:usb1="00000000" w:usb2="00000000" w:usb3="00000000" w:csb0="2000009F" w:csb1="00000000"/>
  </w:font>
  <w:font w:name="Bookman Old Style">
    <w:panose1 w:val="02050604050505020204"/>
    <w:charset w:val="00"/>
    <w:family w:val="auto"/>
    <w:pitch w:val="default"/>
    <w:sig w:usb0="00000287"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仿宋_GB2312" w:hAnsi="Calibri" w:eastAsia="仿宋_GB2312" w:cs="Times New Roman"/>
        <w:kern w:val="2"/>
        <w:sz w:val="18"/>
        <w:szCs w:val="18"/>
        <w:lang w:val="en-US" w:eastAsia="zh-CN" w:bidi="ar-SA"/>
      </w:rPr>
      <w:pict>
        <v:shape id="Quad Arrow 3073"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1639D"/>
    <w:multiLevelType w:val="singleLevel"/>
    <w:tmpl w:val="9401639D"/>
    <w:lvl w:ilvl="0" w:tentative="0">
      <w:start w:val="1"/>
      <w:numFmt w:val="decimal"/>
      <w:suff w:val="nothing"/>
      <w:lvlText w:val="%1、"/>
      <w:lvlJc w:val="left"/>
    </w:lvl>
  </w:abstractNum>
  <w:abstractNum w:abstractNumId="1">
    <w:nsid w:val="00000029"/>
    <w:multiLevelType w:val="multilevel"/>
    <w:tmpl w:val="00000029"/>
    <w:lvl w:ilvl="0" w:tentative="0">
      <w:start w:val="5"/>
      <w:numFmt w:val="japaneseCounting"/>
      <w:lvlText w:val="第%1章"/>
      <w:lvlJc w:val="left"/>
      <w:pPr>
        <w:ind w:left="1080" w:hanging="1080"/>
      </w:p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abstractNum w:abstractNumId="2">
    <w:nsid w:val="09746389"/>
    <w:multiLevelType w:val="multilevel"/>
    <w:tmpl w:val="09746389"/>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D10875"/>
    <w:rsid w:val="000043F9"/>
    <w:rsid w:val="000476AD"/>
    <w:rsid w:val="000677A9"/>
    <w:rsid w:val="00073B06"/>
    <w:rsid w:val="00092FBC"/>
    <w:rsid w:val="000B158A"/>
    <w:rsid w:val="000C55F2"/>
    <w:rsid w:val="000D02D4"/>
    <w:rsid w:val="000F410D"/>
    <w:rsid w:val="000F7400"/>
    <w:rsid w:val="00135679"/>
    <w:rsid w:val="001470BB"/>
    <w:rsid w:val="00183348"/>
    <w:rsid w:val="001C7DB6"/>
    <w:rsid w:val="001C7FC8"/>
    <w:rsid w:val="001F2CBF"/>
    <w:rsid w:val="0020443E"/>
    <w:rsid w:val="00211987"/>
    <w:rsid w:val="00221CD9"/>
    <w:rsid w:val="002327F1"/>
    <w:rsid w:val="00242D15"/>
    <w:rsid w:val="00244144"/>
    <w:rsid w:val="00275191"/>
    <w:rsid w:val="002A0283"/>
    <w:rsid w:val="002B56E7"/>
    <w:rsid w:val="002F316E"/>
    <w:rsid w:val="0035441A"/>
    <w:rsid w:val="00383A3E"/>
    <w:rsid w:val="003D5EFF"/>
    <w:rsid w:val="003F4477"/>
    <w:rsid w:val="004530F2"/>
    <w:rsid w:val="00455612"/>
    <w:rsid w:val="004F6B63"/>
    <w:rsid w:val="00504B64"/>
    <w:rsid w:val="00510100"/>
    <w:rsid w:val="00584BCC"/>
    <w:rsid w:val="005B5D62"/>
    <w:rsid w:val="005C2426"/>
    <w:rsid w:val="005E1FB9"/>
    <w:rsid w:val="00616226"/>
    <w:rsid w:val="00627266"/>
    <w:rsid w:val="00656878"/>
    <w:rsid w:val="00681BDD"/>
    <w:rsid w:val="006A7ADD"/>
    <w:rsid w:val="006E2F4E"/>
    <w:rsid w:val="006E77C1"/>
    <w:rsid w:val="0073122A"/>
    <w:rsid w:val="00737302"/>
    <w:rsid w:val="007516E9"/>
    <w:rsid w:val="0078329E"/>
    <w:rsid w:val="0079675F"/>
    <w:rsid w:val="007A507F"/>
    <w:rsid w:val="007C64EB"/>
    <w:rsid w:val="007D3A86"/>
    <w:rsid w:val="007E046B"/>
    <w:rsid w:val="0083603E"/>
    <w:rsid w:val="0084223E"/>
    <w:rsid w:val="0084394D"/>
    <w:rsid w:val="00844ACF"/>
    <w:rsid w:val="0085028F"/>
    <w:rsid w:val="00852C0E"/>
    <w:rsid w:val="00855962"/>
    <w:rsid w:val="00877D69"/>
    <w:rsid w:val="0091594F"/>
    <w:rsid w:val="00925F39"/>
    <w:rsid w:val="00934FE3"/>
    <w:rsid w:val="00945BE9"/>
    <w:rsid w:val="00964656"/>
    <w:rsid w:val="0097253F"/>
    <w:rsid w:val="009758DB"/>
    <w:rsid w:val="00993430"/>
    <w:rsid w:val="0099588A"/>
    <w:rsid w:val="009A1516"/>
    <w:rsid w:val="009C154F"/>
    <w:rsid w:val="00A21ED8"/>
    <w:rsid w:val="00AB06CB"/>
    <w:rsid w:val="00AB5113"/>
    <w:rsid w:val="00AC055E"/>
    <w:rsid w:val="00AC5BA8"/>
    <w:rsid w:val="00AE2BB1"/>
    <w:rsid w:val="00AE5362"/>
    <w:rsid w:val="00B9056A"/>
    <w:rsid w:val="00BF4A46"/>
    <w:rsid w:val="00C15DCC"/>
    <w:rsid w:val="00C22CD3"/>
    <w:rsid w:val="00C34131"/>
    <w:rsid w:val="00C3605D"/>
    <w:rsid w:val="00C5716A"/>
    <w:rsid w:val="00CB2DC8"/>
    <w:rsid w:val="00CC3263"/>
    <w:rsid w:val="00CE470D"/>
    <w:rsid w:val="00D042CB"/>
    <w:rsid w:val="00D04A83"/>
    <w:rsid w:val="00D10875"/>
    <w:rsid w:val="00D17090"/>
    <w:rsid w:val="00D2000E"/>
    <w:rsid w:val="00D52FC6"/>
    <w:rsid w:val="00E30CA9"/>
    <w:rsid w:val="00E30CD4"/>
    <w:rsid w:val="00E7163F"/>
    <w:rsid w:val="00E81E87"/>
    <w:rsid w:val="00E86B66"/>
    <w:rsid w:val="00EA79DF"/>
    <w:rsid w:val="00EF5A3F"/>
    <w:rsid w:val="00F00337"/>
    <w:rsid w:val="00F07048"/>
    <w:rsid w:val="00F40498"/>
    <w:rsid w:val="00F44CE1"/>
    <w:rsid w:val="00F67419"/>
    <w:rsid w:val="00F96909"/>
    <w:rsid w:val="00FA60CC"/>
    <w:rsid w:val="00FA6E1E"/>
    <w:rsid w:val="00FB304C"/>
    <w:rsid w:val="026B1D10"/>
    <w:rsid w:val="02C305C7"/>
    <w:rsid w:val="06FE7743"/>
    <w:rsid w:val="09445C23"/>
    <w:rsid w:val="0AE05107"/>
    <w:rsid w:val="0D494AAE"/>
    <w:rsid w:val="0E4B67BB"/>
    <w:rsid w:val="0FF87C39"/>
    <w:rsid w:val="10A347E2"/>
    <w:rsid w:val="160C28EB"/>
    <w:rsid w:val="16AE102D"/>
    <w:rsid w:val="1868575E"/>
    <w:rsid w:val="1C7119D2"/>
    <w:rsid w:val="1CDB7C2B"/>
    <w:rsid w:val="1E053043"/>
    <w:rsid w:val="1FAE3629"/>
    <w:rsid w:val="1FE14E13"/>
    <w:rsid w:val="209D29A3"/>
    <w:rsid w:val="22621F8F"/>
    <w:rsid w:val="2320523F"/>
    <w:rsid w:val="243E4F93"/>
    <w:rsid w:val="298B3A91"/>
    <w:rsid w:val="2AE80C68"/>
    <w:rsid w:val="2DCF5158"/>
    <w:rsid w:val="2EA543CF"/>
    <w:rsid w:val="33212108"/>
    <w:rsid w:val="3615352F"/>
    <w:rsid w:val="37976A61"/>
    <w:rsid w:val="37CA314A"/>
    <w:rsid w:val="37D91340"/>
    <w:rsid w:val="39B66385"/>
    <w:rsid w:val="3B672790"/>
    <w:rsid w:val="3F163831"/>
    <w:rsid w:val="41707D9E"/>
    <w:rsid w:val="437621DA"/>
    <w:rsid w:val="43CA5A59"/>
    <w:rsid w:val="453F5A8D"/>
    <w:rsid w:val="47154A88"/>
    <w:rsid w:val="485B638B"/>
    <w:rsid w:val="4F5A179F"/>
    <w:rsid w:val="544A4F85"/>
    <w:rsid w:val="58C36C3C"/>
    <w:rsid w:val="5E654CDB"/>
    <w:rsid w:val="60F77408"/>
    <w:rsid w:val="62956E42"/>
    <w:rsid w:val="6419615E"/>
    <w:rsid w:val="6460605E"/>
    <w:rsid w:val="64E56D8C"/>
    <w:rsid w:val="64F851FA"/>
    <w:rsid w:val="6A1117D6"/>
    <w:rsid w:val="6A507D62"/>
    <w:rsid w:val="6BCD0C08"/>
    <w:rsid w:val="6D114506"/>
    <w:rsid w:val="6D4B7287"/>
    <w:rsid w:val="6D4D7278"/>
    <w:rsid w:val="6EE14031"/>
    <w:rsid w:val="73720654"/>
    <w:rsid w:val="73E3649B"/>
    <w:rsid w:val="754150DD"/>
    <w:rsid w:val="78455DCC"/>
    <w:rsid w:val="7B125302"/>
    <w:rsid w:val="7CE33F32"/>
    <w:rsid w:val="7CE524FF"/>
    <w:rsid w:val="7DB4285B"/>
    <w:rsid w:val="7FBE76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仿宋_GB2312" w:hAnsi="Calibri" w:eastAsia="仿宋_GB2312" w:cs="Times New Roman"/>
      <w:kern w:val="2"/>
      <w:sz w:val="28"/>
      <w:szCs w:val="28"/>
      <w:lang w:val="en-US" w:eastAsia="zh-CN" w:bidi="ar-SA"/>
    </w:rPr>
  </w:style>
  <w:style w:type="paragraph" w:styleId="6">
    <w:name w:val="heading 1"/>
    <w:basedOn w:val="1"/>
    <w:next w:val="1"/>
    <w:qFormat/>
    <w:uiPriority w:val="0"/>
    <w:pPr>
      <w:keepNext/>
      <w:keepLines/>
      <w:spacing w:before="340" w:after="330" w:line="578" w:lineRule="auto"/>
      <w:jc w:val="center"/>
      <w:outlineLvl w:val="0"/>
    </w:pPr>
    <w:rPr>
      <w:b/>
      <w:bCs/>
      <w:kern w:val="44"/>
      <w:sz w:val="36"/>
      <w:szCs w:val="44"/>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ind w:firstLine="420"/>
    </w:pPr>
  </w:style>
  <w:style w:type="paragraph" w:styleId="3">
    <w:name w:val="Body Text Indent"/>
    <w:basedOn w:val="1"/>
    <w:next w:val="1"/>
    <w:qFormat/>
    <w:uiPriority w:val="0"/>
    <w:pPr>
      <w:spacing w:line="400" w:lineRule="exact"/>
      <w:ind w:firstLine="560" w:firstLineChars="200"/>
    </w:pPr>
  </w:style>
  <w:style w:type="paragraph" w:styleId="4">
    <w:name w:val="Body Text"/>
    <w:basedOn w:val="1"/>
    <w:next w:val="5"/>
    <w:link w:val="628"/>
    <w:qFormat/>
    <w:uiPriority w:val="0"/>
    <w:pPr>
      <w:spacing w:after="120"/>
    </w:pPr>
    <w:rPr>
      <w:rFonts w:ascii="Calibri" w:eastAsia="宋体"/>
      <w:szCs w:val="22"/>
    </w:rPr>
  </w:style>
  <w:style w:type="paragraph" w:styleId="5">
    <w:name w:val="Body Text First Indent"/>
    <w:basedOn w:val="4"/>
    <w:unhideWhenUsed/>
    <w:qFormat/>
    <w:uiPriority w:val="99"/>
    <w:pPr>
      <w:ind w:firstLine="420" w:firstLineChars="100"/>
    </w:pPr>
    <w:rPr>
      <w:rFonts w:ascii="仿宋_GB2312" w:eastAsia="仿宋_GB2312"/>
      <w:szCs w:val="28"/>
    </w:rPr>
  </w:style>
  <w:style w:type="paragraph" w:styleId="8">
    <w:name w:val="annotation text"/>
    <w:basedOn w:val="1"/>
    <w:qFormat/>
    <w:uiPriority w:val="0"/>
    <w:pPr>
      <w:jc w:val="left"/>
    </w:pPr>
  </w:style>
  <w:style w:type="paragraph" w:styleId="9">
    <w:name w:val="Date"/>
    <w:basedOn w:val="1"/>
    <w:next w:val="1"/>
    <w:link w:val="603"/>
    <w:qFormat/>
    <w:uiPriority w:val="0"/>
    <w:rPr>
      <w:rFonts w:ascii="Times New Roman" w:hAnsi="Times New Roman" w:eastAsia="宋体"/>
      <w:sz w:val="44"/>
      <w:szCs w:val="20"/>
    </w:rPr>
  </w:style>
  <w:style w:type="paragraph" w:styleId="10">
    <w:name w:val="footer"/>
    <w:basedOn w:val="1"/>
    <w:link w:val="627"/>
    <w:unhideWhenUsed/>
    <w:qFormat/>
    <w:uiPriority w:val="99"/>
    <w:pPr>
      <w:tabs>
        <w:tab w:val="center" w:pos="4153"/>
        <w:tab w:val="right" w:pos="8306"/>
      </w:tabs>
      <w:snapToGrid w:val="0"/>
      <w:jc w:val="left"/>
    </w:pPr>
    <w:rPr>
      <w:sz w:val="18"/>
      <w:szCs w:val="18"/>
    </w:rPr>
  </w:style>
  <w:style w:type="paragraph" w:styleId="11">
    <w:name w:val="header"/>
    <w:basedOn w:val="1"/>
    <w:link w:val="6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uiPriority w:val="0"/>
    <w:pPr>
      <w:spacing w:before="240" w:after="60" w:line="312" w:lineRule="auto"/>
      <w:jc w:val="center"/>
    </w:pPr>
    <w:rPr>
      <w:rFonts w:ascii="Cambria" w:hAnsi="Cambria" w:eastAsia="宋体"/>
      <w:b/>
      <w:bCs/>
      <w:kern w:val="28"/>
      <w:sz w:val="32"/>
      <w:szCs w:val="32"/>
    </w:rPr>
  </w:style>
  <w:style w:type="paragraph" w:styleId="13">
    <w:name w:val="List"/>
    <w:basedOn w:val="1"/>
    <w:qFormat/>
    <w:uiPriority w:val="0"/>
    <w:pPr>
      <w:ind w:left="200" w:hanging="200" w:hangingChars="200"/>
    </w:pPr>
    <w:rPr>
      <w:rFonts w:ascii="Times New Roman" w:hAnsi="Times New Roman" w:eastAsia="宋体"/>
    </w:rPr>
  </w:style>
  <w:style w:type="paragraph" w:styleId="14">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15">
    <w:name w:val="Normal (Web)"/>
    <w:basedOn w:val="1"/>
    <w:qFormat/>
    <w:uiPriority w:val="0"/>
    <w:pPr>
      <w:shd w:val="clear" w:color="auto" w:fill="FFFFFF"/>
      <w:spacing w:before="100" w:beforeAutospacing="1" w:after="100" w:afterAutospacing="1"/>
      <w:jc w:val="left"/>
    </w:pPr>
    <w:rPr>
      <w:rFonts w:ascii="_x000B__x000C_" w:hAnsi="_x000B__x000C_"/>
      <w:sz w:val="18"/>
      <w:szCs w:val="18"/>
    </w:rPr>
  </w:style>
  <w:style w:type="paragraph" w:styleId="16">
    <w:name w:val="Title"/>
    <w:basedOn w:val="1"/>
    <w:next w:val="1"/>
    <w:link w:val="584"/>
    <w:qFormat/>
    <w:uiPriority w:val="0"/>
    <w:pPr>
      <w:jc w:val="center"/>
    </w:pPr>
    <w:rPr>
      <w:rFonts w:ascii="Arial" w:hAnsi="Arial" w:eastAsia="宋体"/>
      <w:b/>
      <w:kern w:val="0"/>
      <w:sz w:val="36"/>
      <w:szCs w:val="20"/>
      <w:lang w:eastAsia="en-US"/>
    </w:rPr>
  </w:style>
  <w:style w:type="table" w:styleId="18">
    <w:name w:val="Table Grid"/>
    <w:basedOn w:val="17"/>
    <w:qFormat/>
    <w:uiPriority w:val="59"/>
    <w:rPr>
      <w:rFonts w:ascii="Calibri" w:hAnsi="Calibri" w:eastAsia="宋体"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rFonts w:ascii="Times New Roman" w:hAnsi="Times New Roman" w:eastAsia="宋体" w:cs="Times New Roman"/>
      <w:b/>
      <w:bCs/>
      <w:lang w:val="en-US" w:eastAsia="zh-CN" w:bidi="ar-SA"/>
    </w:rPr>
  </w:style>
  <w:style w:type="character" w:styleId="21">
    <w:name w:val="page number"/>
    <w:basedOn w:val="19"/>
    <w:qFormat/>
    <w:uiPriority w:val="0"/>
  </w:style>
  <w:style w:type="character" w:styleId="22">
    <w:name w:val="FollowedHyperlink"/>
    <w:basedOn w:val="23"/>
    <w:qFormat/>
    <w:uiPriority w:val="0"/>
    <w:rPr>
      <w:rFonts w:ascii="Times New Roman" w:hAnsi="Times New Roman" w:eastAsia="宋体"/>
      <w:color w:val="800080"/>
      <w:u w:val="single"/>
      <w:lang w:val="en-US" w:eastAsia="zh-CN" w:bidi="ar-SA"/>
    </w:rPr>
  </w:style>
  <w:style w:type="character" w:customStyle="1" w:styleId="23">
    <w:name w:val="NormalCharacter"/>
    <w:qFormat/>
    <w:uiPriority w:val="0"/>
    <w:rPr>
      <w:rFonts w:ascii="Times New Roman" w:hAnsi="Times New Roman" w:eastAsia="宋体"/>
      <w:lang w:val="en-US" w:eastAsia="zh-CN" w:bidi="ar-SA"/>
    </w:rPr>
  </w:style>
  <w:style w:type="character" w:styleId="24">
    <w:name w:val="Emphasis"/>
    <w:basedOn w:val="23"/>
    <w:qFormat/>
    <w:uiPriority w:val="0"/>
    <w:rPr>
      <w:rFonts w:ascii="Times New Roman" w:hAnsi="Times New Roman" w:eastAsia="宋体"/>
      <w:i/>
      <w:iCs/>
      <w:lang w:val="en-US" w:eastAsia="zh-CN" w:bidi="ar-SA"/>
    </w:rPr>
  </w:style>
  <w:style w:type="character" w:styleId="25">
    <w:name w:val="Hyperlink"/>
    <w:basedOn w:val="23"/>
    <w:qFormat/>
    <w:uiPriority w:val="0"/>
    <w:rPr>
      <w:rFonts w:ascii="Times New Roman" w:hAnsi="Times New Roman" w:eastAsia="宋体"/>
      <w:color w:val="0000FF"/>
      <w:u w:val="single"/>
      <w:lang w:val="en-US" w:eastAsia="zh-CN" w:bidi="ar-SA"/>
    </w:rPr>
  </w:style>
  <w:style w:type="paragraph" w:customStyle="1" w:styleId="26">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7">
    <w:name w:val="列出段落1"/>
    <w:basedOn w:val="1"/>
    <w:qFormat/>
    <w:uiPriority w:val="0"/>
    <w:pPr>
      <w:ind w:firstLine="420" w:firstLineChars="200"/>
      <w:jc w:val="left"/>
    </w:pPr>
    <w:rPr>
      <w:rFonts w:ascii="宋体" w:hAnsi="宋体" w:cs="宋体"/>
      <w:sz w:val="24"/>
      <w:szCs w:val="24"/>
    </w:rPr>
  </w:style>
  <w:style w:type="paragraph" w:customStyle="1" w:styleId="28">
    <w:name w:val="BodyText"/>
    <w:basedOn w:val="1"/>
    <w:link w:val="515"/>
    <w:qFormat/>
    <w:uiPriority w:val="0"/>
    <w:pPr>
      <w:spacing w:after="120"/>
    </w:pPr>
    <w:rPr>
      <w:rFonts w:ascii="Calibri" w:eastAsia="宋体"/>
      <w:szCs w:val="22"/>
    </w:rPr>
  </w:style>
  <w:style w:type="paragraph" w:customStyle="1" w:styleId="29">
    <w:name w:val="Heading1"/>
    <w:basedOn w:val="1"/>
    <w:next w:val="1"/>
    <w:link w:val="553"/>
    <w:qFormat/>
    <w:uiPriority w:val="0"/>
    <w:pPr>
      <w:keepNext/>
      <w:spacing w:before="240" w:after="60"/>
      <w:jc w:val="left"/>
    </w:pPr>
    <w:rPr>
      <w:rFonts w:ascii="Arial" w:hAnsi="Arial" w:eastAsia="宋体"/>
      <w:b/>
      <w:kern w:val="28"/>
      <w:szCs w:val="20"/>
    </w:rPr>
  </w:style>
  <w:style w:type="paragraph" w:customStyle="1" w:styleId="30">
    <w:name w:val="Heading2"/>
    <w:basedOn w:val="1"/>
    <w:next w:val="1"/>
    <w:link w:val="583"/>
    <w:qFormat/>
    <w:uiPriority w:val="0"/>
    <w:pPr>
      <w:keepNext/>
      <w:keepLines/>
      <w:spacing w:before="260" w:after="260" w:line="416" w:lineRule="auto"/>
      <w:ind w:left="704" w:hanging="420"/>
    </w:pPr>
    <w:rPr>
      <w:rFonts w:ascii="宋体" w:hAnsi="宋体" w:eastAsia="宋体"/>
      <w:b/>
      <w:kern w:val="0"/>
      <w:sz w:val="24"/>
      <w:szCs w:val="20"/>
    </w:rPr>
  </w:style>
  <w:style w:type="paragraph" w:customStyle="1" w:styleId="31">
    <w:name w:val="Heading3"/>
    <w:basedOn w:val="1"/>
    <w:next w:val="1"/>
    <w:link w:val="472"/>
    <w:qFormat/>
    <w:uiPriority w:val="0"/>
    <w:pPr>
      <w:keepNext/>
      <w:spacing w:before="240" w:after="60"/>
      <w:ind w:left="420" w:hanging="420"/>
      <w:jc w:val="left"/>
    </w:pPr>
    <w:rPr>
      <w:rFonts w:ascii="Times New Roman" w:hAnsi="Times New Roman" w:eastAsia="宋体"/>
      <w:kern w:val="0"/>
      <w:sz w:val="24"/>
      <w:szCs w:val="20"/>
    </w:rPr>
  </w:style>
  <w:style w:type="paragraph" w:customStyle="1" w:styleId="32">
    <w:name w:val="Heading4"/>
    <w:basedOn w:val="1"/>
    <w:next w:val="1"/>
    <w:link w:val="594"/>
    <w:qFormat/>
    <w:uiPriority w:val="0"/>
    <w:pPr>
      <w:keepNext/>
      <w:spacing w:before="240" w:after="60"/>
      <w:jc w:val="left"/>
    </w:pPr>
    <w:rPr>
      <w:rFonts w:ascii="Times New Roman" w:hAnsi="Times New Roman" w:eastAsia="宋体"/>
      <w:b/>
      <w:i/>
      <w:kern w:val="0"/>
      <w:sz w:val="24"/>
      <w:szCs w:val="20"/>
    </w:rPr>
  </w:style>
  <w:style w:type="paragraph" w:customStyle="1" w:styleId="33">
    <w:name w:val="Heading5"/>
    <w:basedOn w:val="1"/>
    <w:next w:val="1"/>
    <w:link w:val="484"/>
    <w:qFormat/>
    <w:uiPriority w:val="0"/>
    <w:pPr>
      <w:spacing w:before="240" w:after="60"/>
      <w:jc w:val="left"/>
    </w:pPr>
    <w:rPr>
      <w:rFonts w:ascii="Arial" w:hAnsi="Arial" w:eastAsia="宋体"/>
      <w:kern w:val="0"/>
      <w:sz w:val="22"/>
      <w:szCs w:val="20"/>
    </w:rPr>
  </w:style>
  <w:style w:type="paragraph" w:customStyle="1" w:styleId="34">
    <w:name w:val="Heading6"/>
    <w:basedOn w:val="1"/>
    <w:next w:val="1"/>
    <w:link w:val="604"/>
    <w:qFormat/>
    <w:uiPriority w:val="0"/>
    <w:pPr>
      <w:spacing w:before="240" w:after="60"/>
      <w:jc w:val="left"/>
    </w:pPr>
    <w:rPr>
      <w:rFonts w:ascii="Arial" w:hAnsi="Arial" w:eastAsia="宋体"/>
      <w:i/>
      <w:kern w:val="0"/>
      <w:sz w:val="22"/>
      <w:szCs w:val="20"/>
    </w:rPr>
  </w:style>
  <w:style w:type="paragraph" w:customStyle="1" w:styleId="35">
    <w:name w:val="Heading7"/>
    <w:basedOn w:val="1"/>
    <w:next w:val="1"/>
    <w:link w:val="499"/>
    <w:qFormat/>
    <w:uiPriority w:val="0"/>
    <w:pPr>
      <w:spacing w:before="240" w:after="60"/>
      <w:jc w:val="left"/>
    </w:pPr>
    <w:rPr>
      <w:rFonts w:ascii="Arial" w:hAnsi="Arial" w:eastAsia="宋体"/>
      <w:kern w:val="0"/>
      <w:sz w:val="20"/>
      <w:szCs w:val="20"/>
    </w:rPr>
  </w:style>
  <w:style w:type="paragraph" w:customStyle="1" w:styleId="36">
    <w:name w:val="Heading8"/>
    <w:basedOn w:val="1"/>
    <w:next w:val="1"/>
    <w:link w:val="526"/>
    <w:qFormat/>
    <w:uiPriority w:val="0"/>
    <w:pPr>
      <w:spacing w:before="240" w:after="60"/>
      <w:jc w:val="left"/>
    </w:pPr>
    <w:rPr>
      <w:rFonts w:ascii="Arial" w:hAnsi="Arial" w:eastAsia="宋体"/>
      <w:i/>
      <w:kern w:val="0"/>
      <w:sz w:val="20"/>
      <w:szCs w:val="20"/>
    </w:rPr>
  </w:style>
  <w:style w:type="paragraph" w:customStyle="1" w:styleId="37">
    <w:name w:val="Heading9"/>
    <w:basedOn w:val="1"/>
    <w:next w:val="1"/>
    <w:link w:val="586"/>
    <w:qFormat/>
    <w:uiPriority w:val="0"/>
    <w:pPr>
      <w:spacing w:before="240" w:after="60"/>
      <w:jc w:val="left"/>
    </w:pPr>
    <w:rPr>
      <w:rFonts w:ascii="Arial" w:hAnsi="Arial" w:eastAsia="宋体"/>
      <w:i/>
      <w:kern w:val="0"/>
      <w:sz w:val="18"/>
      <w:szCs w:val="20"/>
    </w:rPr>
  </w:style>
  <w:style w:type="paragraph" w:customStyle="1" w:styleId="38">
    <w:name w:val="UserStyle_4"/>
    <w:basedOn w:val="30"/>
    <w:link w:val="442"/>
    <w:qFormat/>
    <w:uiPriority w:val="0"/>
    <w:pPr>
      <w:spacing w:line="360" w:lineRule="auto"/>
      <w:ind w:left="862" w:hanging="720"/>
    </w:pPr>
    <w:rPr>
      <w:bCs/>
      <w:sz w:val="28"/>
      <w:szCs w:val="30"/>
    </w:rPr>
  </w:style>
  <w:style w:type="paragraph" w:customStyle="1" w:styleId="39">
    <w:name w:val="UserStyle_9"/>
    <w:link w:val="446"/>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40">
    <w:name w:val="BodyTextIndent2"/>
    <w:basedOn w:val="1"/>
    <w:link w:val="449"/>
    <w:qFormat/>
    <w:uiPriority w:val="0"/>
    <w:pPr>
      <w:spacing w:line="520" w:lineRule="exact"/>
      <w:ind w:left="181" w:firstLine="239"/>
    </w:pPr>
    <w:rPr>
      <w:rFonts w:ascii="Times New Roman" w:hAnsi="Times New Roman" w:eastAsia="宋体"/>
      <w:lang w:val="zh-CN"/>
    </w:rPr>
  </w:style>
  <w:style w:type="paragraph" w:customStyle="1" w:styleId="41">
    <w:name w:val="UserStyle_14"/>
    <w:basedOn w:val="31"/>
    <w:link w:val="450"/>
    <w:qFormat/>
    <w:uiPriority w:val="0"/>
    <w:pPr>
      <w:keepLines/>
      <w:spacing w:before="260" w:after="260" w:line="413" w:lineRule="auto"/>
      <w:jc w:val="both"/>
    </w:pPr>
    <w:rPr>
      <w:rFonts w:ascii="Arial" w:hAnsi="Arial"/>
      <w:b/>
      <w:bCs/>
      <w:szCs w:val="32"/>
    </w:rPr>
  </w:style>
  <w:style w:type="paragraph" w:customStyle="1" w:styleId="42">
    <w:name w:val="181"/>
    <w:basedOn w:val="1"/>
    <w:next w:val="1"/>
    <w:link w:val="455"/>
    <w:qFormat/>
    <w:uiPriority w:val="0"/>
    <w:pPr>
      <w:pBdr>
        <w:bottom w:val="single" w:color="808080" w:sz="4" w:space="4"/>
      </w:pBdr>
      <w:spacing w:before="200" w:after="280"/>
      <w:ind w:left="936" w:right="936"/>
    </w:pPr>
    <w:rPr>
      <w:rFonts w:ascii="Times New Roman" w:hAnsi="Times New Roman" w:eastAsia="宋体"/>
      <w:b/>
      <w:bCs/>
      <w:i/>
      <w:iCs/>
      <w:color w:val="4F81BD"/>
      <w:sz w:val="21"/>
      <w:szCs w:val="22"/>
    </w:rPr>
  </w:style>
  <w:style w:type="paragraph" w:customStyle="1" w:styleId="43">
    <w:name w:val="UserStyle_23"/>
    <w:basedOn w:val="31"/>
    <w:link w:val="458"/>
    <w:qFormat/>
    <w:uiPriority w:val="0"/>
    <w:pPr>
      <w:keepLines/>
      <w:spacing w:before="260" w:after="260" w:line="415" w:lineRule="auto"/>
      <w:jc w:val="both"/>
    </w:pPr>
    <w:rPr>
      <w:rFonts w:eastAsia="Arial"/>
      <w:b/>
      <w:bCs/>
      <w:kern w:val="2"/>
      <w:sz w:val="32"/>
      <w:szCs w:val="32"/>
    </w:rPr>
  </w:style>
  <w:style w:type="paragraph" w:customStyle="1" w:styleId="44">
    <w:name w:val="NoteHeading"/>
    <w:basedOn w:val="1"/>
    <w:next w:val="1"/>
    <w:link w:val="459"/>
    <w:qFormat/>
    <w:uiPriority w:val="0"/>
    <w:pPr>
      <w:jc w:val="center"/>
    </w:pPr>
    <w:rPr>
      <w:rFonts w:ascii="Times New Roman" w:hAnsi="Times New Roman" w:eastAsia="宋体"/>
      <w:sz w:val="21"/>
      <w:szCs w:val="20"/>
    </w:rPr>
  </w:style>
  <w:style w:type="paragraph" w:customStyle="1" w:styleId="45">
    <w:name w:val="NormalIndent"/>
    <w:basedOn w:val="1"/>
    <w:link w:val="462"/>
    <w:qFormat/>
    <w:uiPriority w:val="0"/>
    <w:pPr>
      <w:ind w:firstLine="420"/>
    </w:pPr>
    <w:rPr>
      <w:rFonts w:ascii="Times New Roman" w:hAnsi="Times New Roman" w:eastAsia="宋体"/>
      <w:szCs w:val="20"/>
    </w:rPr>
  </w:style>
  <w:style w:type="paragraph" w:customStyle="1" w:styleId="46">
    <w:name w:val="UserStyle_32"/>
    <w:basedOn w:val="1"/>
    <w:link w:val="466"/>
    <w:qFormat/>
    <w:uiPriority w:val="0"/>
    <w:pPr>
      <w:snapToGrid w:val="0"/>
      <w:spacing w:line="240" w:lineRule="exact"/>
      <w:jc w:val="center"/>
    </w:pPr>
    <w:rPr>
      <w:rFonts w:ascii="Times New Roman" w:hAnsi="Times New Roman"/>
      <w:w w:val="80"/>
      <w:kern w:val="0"/>
      <w:sz w:val="24"/>
      <w:szCs w:val="20"/>
    </w:rPr>
  </w:style>
  <w:style w:type="paragraph" w:customStyle="1" w:styleId="47">
    <w:name w:val="UserStyle_35"/>
    <w:link w:val="468"/>
    <w:qFormat/>
    <w:uiPriority w:val="0"/>
    <w:pPr>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paragraph" w:customStyle="1" w:styleId="48">
    <w:name w:val="UserStyle_44"/>
    <w:link w:val="476"/>
    <w:qFormat/>
    <w:uiPriority w:val="0"/>
    <w:pPr>
      <w:spacing w:line="360" w:lineRule="auto"/>
      <w:jc w:val="center"/>
    </w:pPr>
    <w:rPr>
      <w:rFonts w:ascii="Calibri" w:hAnsi="Calibri" w:eastAsia="微软雅黑" w:cs="Times New Roman"/>
      <w:kern w:val="2"/>
      <w:sz w:val="21"/>
      <w:szCs w:val="24"/>
      <w:lang w:val="en-US" w:eastAsia="zh-CN" w:bidi="ar-SA"/>
    </w:rPr>
  </w:style>
  <w:style w:type="paragraph" w:customStyle="1" w:styleId="49">
    <w:name w:val="UserStyle_46"/>
    <w:link w:val="477"/>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50">
    <w:name w:val="Acetate"/>
    <w:basedOn w:val="1"/>
    <w:link w:val="479"/>
    <w:qFormat/>
    <w:uiPriority w:val="0"/>
    <w:rPr>
      <w:rFonts w:ascii="Times New Roman" w:hAnsi="Times New Roman" w:eastAsia="宋体"/>
      <w:sz w:val="18"/>
      <w:szCs w:val="18"/>
    </w:rPr>
  </w:style>
  <w:style w:type="paragraph" w:customStyle="1" w:styleId="51">
    <w:name w:val="UserStyle_52"/>
    <w:basedOn w:val="1"/>
    <w:link w:val="482"/>
    <w:qFormat/>
    <w:uiPriority w:val="0"/>
    <w:pPr>
      <w:snapToGrid w:val="0"/>
      <w:ind w:firstLine="42" w:firstLineChars="21"/>
    </w:pPr>
    <w:rPr>
      <w:rFonts w:ascii="宋体" w:hAnsi="宋体" w:eastAsia="Times New Roman"/>
      <w:kern w:val="0"/>
      <w:sz w:val="20"/>
      <w:szCs w:val="20"/>
    </w:rPr>
  </w:style>
  <w:style w:type="paragraph" w:customStyle="1" w:styleId="52">
    <w:name w:val="UserStyle_54"/>
    <w:link w:val="483"/>
    <w:qFormat/>
    <w:uiPriority w:val="0"/>
    <w:rPr>
      <w:rFonts w:ascii="Calibri" w:hAnsi="Calibri" w:eastAsia="Times New Roman" w:cs="Times New Roman"/>
      <w:kern w:val="2"/>
      <w:sz w:val="22"/>
      <w:lang w:val="en-US" w:eastAsia="zh-CN" w:bidi="ar-SA"/>
    </w:rPr>
  </w:style>
  <w:style w:type="paragraph" w:customStyle="1" w:styleId="53">
    <w:name w:val="UserStyle_57"/>
    <w:basedOn w:val="54"/>
    <w:link w:val="485"/>
    <w:qFormat/>
    <w:uiPriority w:val="0"/>
    <w:pPr>
      <w:keepNext/>
      <w:ind w:firstLine="425" w:firstLineChars="177"/>
    </w:pPr>
    <w:rPr>
      <w:rFonts w:eastAsia="宋体"/>
    </w:rPr>
  </w:style>
  <w:style w:type="paragraph" w:customStyle="1" w:styleId="54">
    <w:name w:val="UserStyle_190"/>
    <w:basedOn w:val="1"/>
    <w:link w:val="600"/>
    <w:qFormat/>
    <w:uiPriority w:val="0"/>
    <w:pPr>
      <w:spacing w:line="360" w:lineRule="auto"/>
      <w:ind w:firstLine="200" w:firstLineChars="200"/>
      <w:contextualSpacing/>
    </w:pPr>
    <w:rPr>
      <w:rFonts w:ascii="宋体" w:hAnsi="宋体" w:eastAsia="Arial"/>
      <w:kern w:val="0"/>
      <w:sz w:val="24"/>
      <w:szCs w:val="22"/>
    </w:rPr>
  </w:style>
  <w:style w:type="paragraph" w:customStyle="1" w:styleId="55">
    <w:name w:val="UserStyle_59"/>
    <w:basedOn w:val="1"/>
    <w:next w:val="1"/>
    <w:link w:val="486"/>
    <w:qFormat/>
    <w:uiPriority w:val="0"/>
    <w:rPr>
      <w:rFonts w:ascii="Calibri" w:eastAsia="微软雅黑"/>
      <w:i/>
      <w:iCs/>
      <w:color w:val="000000"/>
      <w:sz w:val="21"/>
      <w:szCs w:val="22"/>
    </w:rPr>
  </w:style>
  <w:style w:type="paragraph" w:customStyle="1" w:styleId="56">
    <w:name w:val="UserStyle_62"/>
    <w:basedOn w:val="1"/>
    <w:link w:val="488"/>
    <w:qFormat/>
    <w:uiPriority w:val="0"/>
    <w:pPr>
      <w:ind w:firstLine="480" w:firstLineChars="200"/>
      <w:jc w:val="left"/>
    </w:pPr>
    <w:rPr>
      <w:rFonts w:ascii="Arial" w:hAnsi="Arial" w:eastAsia="黑体"/>
      <w:sz w:val="24"/>
      <w:szCs w:val="24"/>
    </w:rPr>
  </w:style>
  <w:style w:type="paragraph" w:customStyle="1" w:styleId="57">
    <w:name w:val="UserStyle_66"/>
    <w:basedOn w:val="58"/>
    <w:link w:val="491"/>
    <w:qFormat/>
    <w:uiPriority w:val="0"/>
    <w:pPr>
      <w:pBdr>
        <w:bottom w:val="none" w:color="000000" w:sz="0" w:space="0"/>
      </w:pBdr>
      <w:tabs>
        <w:tab w:val="right" w:pos="4153"/>
        <w:tab w:val="left" w:leader="underscore" w:pos="8306"/>
      </w:tabs>
      <w:jc w:val="both"/>
    </w:pPr>
    <w:rPr>
      <w:bCs/>
      <w:kern w:val="2"/>
      <w:sz w:val="24"/>
      <w:szCs w:val="24"/>
    </w:rPr>
  </w:style>
  <w:style w:type="paragraph" w:customStyle="1" w:styleId="58">
    <w:name w:val="UserStyle_179"/>
    <w:basedOn w:val="59"/>
    <w:link w:val="591"/>
    <w:qFormat/>
    <w:uiPriority w:val="0"/>
    <w:pPr>
      <w:tabs>
        <w:tab w:val="right" w:pos="4153"/>
        <w:tab w:val="left" w:leader="underscore" w:pos="8306"/>
      </w:tabs>
      <w:spacing w:line="240" w:lineRule="auto"/>
      <w:ind w:firstLine="0" w:firstLineChars="0"/>
    </w:pPr>
    <w:rPr>
      <w:kern w:val="0"/>
      <w:szCs w:val="20"/>
    </w:rPr>
  </w:style>
  <w:style w:type="paragraph" w:customStyle="1" w:styleId="59">
    <w:name w:val="页眉1"/>
    <w:basedOn w:val="1"/>
    <w:link w:val="567"/>
    <w:qFormat/>
    <w:uiPriority w:val="0"/>
    <w:pPr>
      <w:pBdr>
        <w:bottom w:val="single" w:color="000000" w:sz="6" w:space="1"/>
      </w:pBdr>
      <w:tabs>
        <w:tab w:val="right" w:pos="4153"/>
        <w:tab w:val="left" w:leader="underscore" w:pos="8306"/>
      </w:tabs>
      <w:snapToGrid w:val="0"/>
      <w:spacing w:line="360" w:lineRule="auto"/>
      <w:ind w:firstLine="200" w:firstLineChars="200"/>
      <w:jc w:val="center"/>
    </w:pPr>
    <w:rPr>
      <w:rFonts w:ascii="Times New Roman" w:hAnsi="Times New Roman" w:eastAsia="宋体"/>
      <w:sz w:val="18"/>
      <w:szCs w:val="18"/>
    </w:rPr>
  </w:style>
  <w:style w:type="paragraph" w:customStyle="1" w:styleId="60">
    <w:name w:val="BodyTextIndent3"/>
    <w:basedOn w:val="1"/>
    <w:link w:val="493"/>
    <w:qFormat/>
    <w:uiPriority w:val="0"/>
    <w:pPr>
      <w:spacing w:line="540" w:lineRule="exact"/>
      <w:ind w:firstLine="538" w:firstLineChars="192"/>
      <w:jc w:val="left"/>
    </w:pPr>
    <w:rPr>
      <w:rFonts w:ascii="Times New Roman" w:hAnsi="Times New Roman" w:eastAsia="宋体"/>
      <w:lang w:val="zh-CN"/>
    </w:rPr>
  </w:style>
  <w:style w:type="paragraph" w:customStyle="1" w:styleId="61">
    <w:name w:val="UserStyle_71"/>
    <w:basedOn w:val="1"/>
    <w:link w:val="495"/>
    <w:qFormat/>
    <w:uiPriority w:val="0"/>
    <w:pPr>
      <w:spacing w:line="360" w:lineRule="auto"/>
      <w:ind w:firstLine="480" w:firstLineChars="200"/>
    </w:pPr>
    <w:rPr>
      <w:rFonts w:ascii="Arial" w:hAnsi="Arial" w:eastAsia="宋体"/>
      <w:sz w:val="24"/>
      <w:szCs w:val="24"/>
    </w:rPr>
  </w:style>
  <w:style w:type="paragraph" w:customStyle="1" w:styleId="62">
    <w:name w:val="BodyText2"/>
    <w:basedOn w:val="1"/>
    <w:link w:val="498"/>
    <w:qFormat/>
    <w:uiPriority w:val="0"/>
    <w:pPr>
      <w:spacing w:after="120" w:line="480" w:lineRule="auto"/>
    </w:pPr>
    <w:rPr>
      <w:rFonts w:ascii="Times New Roman" w:hAnsi="Times New Roman" w:eastAsia="宋体"/>
    </w:rPr>
  </w:style>
  <w:style w:type="paragraph" w:customStyle="1" w:styleId="63">
    <w:name w:val="UserStyle_84"/>
    <w:basedOn w:val="1"/>
    <w:link w:val="508"/>
    <w:qFormat/>
    <w:uiPriority w:val="0"/>
    <w:pPr>
      <w:tabs>
        <w:tab w:val="right" w:pos="735"/>
      </w:tabs>
      <w:ind w:left="720" w:hanging="720"/>
    </w:pPr>
    <w:rPr>
      <w:rFonts w:ascii="宋体" w:hAnsi="宋体" w:eastAsia="宋体"/>
      <w:sz w:val="24"/>
      <w:szCs w:val="24"/>
    </w:rPr>
  </w:style>
  <w:style w:type="paragraph" w:customStyle="1" w:styleId="64">
    <w:name w:val="UserStyle_91"/>
    <w:basedOn w:val="31"/>
    <w:link w:val="514"/>
    <w:qFormat/>
    <w:uiPriority w:val="0"/>
    <w:pPr>
      <w:keepLines/>
      <w:spacing w:before="0" w:after="0" w:line="360" w:lineRule="auto"/>
      <w:jc w:val="both"/>
    </w:pPr>
    <w:rPr>
      <w:rFonts w:ascii="Arial" w:hAnsi="Arial" w:cs="Arial"/>
      <w:b/>
      <w:bCs/>
      <w:kern w:val="2"/>
      <w:szCs w:val="24"/>
    </w:rPr>
  </w:style>
  <w:style w:type="paragraph" w:customStyle="1" w:styleId="65">
    <w:name w:val="UserStyle_97"/>
    <w:next w:val="49"/>
    <w:link w:val="520"/>
    <w:qFormat/>
    <w:uiPriority w:val="0"/>
    <w:rPr>
      <w:rFonts w:ascii="Calibri" w:hAnsi="Calibri" w:eastAsia="微软雅黑" w:cs="Times New Roman"/>
      <w:kern w:val="2"/>
      <w:sz w:val="21"/>
      <w:szCs w:val="24"/>
      <w:lang w:val="en-US" w:eastAsia="zh-CN" w:bidi="ar-SA"/>
    </w:rPr>
  </w:style>
  <w:style w:type="paragraph" w:customStyle="1" w:styleId="66">
    <w:name w:val="NavPane"/>
    <w:basedOn w:val="1"/>
    <w:link w:val="522"/>
    <w:qFormat/>
    <w:uiPriority w:val="0"/>
    <w:pPr>
      <w:shd w:val="clear" w:color="auto" w:fill="000080"/>
    </w:pPr>
    <w:rPr>
      <w:rFonts w:ascii="Times New Roman" w:hAnsi="Times New Roman" w:eastAsia="宋体"/>
    </w:rPr>
  </w:style>
  <w:style w:type="paragraph" w:customStyle="1" w:styleId="67">
    <w:name w:val="BodyTextIndent"/>
    <w:basedOn w:val="1"/>
    <w:link w:val="523"/>
    <w:qFormat/>
    <w:uiPriority w:val="0"/>
    <w:pPr>
      <w:tabs>
        <w:tab w:val="decimal" w:pos="900"/>
      </w:tabs>
      <w:spacing w:line="540" w:lineRule="exact"/>
      <w:ind w:firstLine="561"/>
    </w:pPr>
    <w:rPr>
      <w:rFonts w:ascii="Times New Roman" w:hAnsi="Times New Roman" w:eastAsia="宋体"/>
      <w:lang w:val="zh-CN"/>
    </w:rPr>
  </w:style>
  <w:style w:type="paragraph" w:customStyle="1" w:styleId="68">
    <w:name w:val="UserStyle_102"/>
    <w:basedOn w:val="30"/>
    <w:link w:val="524"/>
    <w:qFormat/>
    <w:uiPriority w:val="0"/>
    <w:pPr>
      <w:tabs>
        <w:tab w:val="decimal" w:pos="900"/>
      </w:tabs>
      <w:spacing w:line="320" w:lineRule="exact"/>
    </w:pPr>
    <w:rPr>
      <w:rFonts w:ascii="Arial" w:hAnsi="Arial"/>
      <w:kern w:val="2"/>
      <w:sz w:val="28"/>
      <w:szCs w:val="28"/>
    </w:rPr>
  </w:style>
  <w:style w:type="paragraph" w:customStyle="1" w:styleId="69">
    <w:name w:val="AnnotationText"/>
    <w:basedOn w:val="1"/>
    <w:link w:val="528"/>
    <w:qFormat/>
    <w:uiPriority w:val="0"/>
    <w:pPr>
      <w:jc w:val="left"/>
    </w:pPr>
    <w:rPr>
      <w:rFonts w:ascii="Times New Roman" w:hAnsi="Times New Roman" w:eastAsia="宋体"/>
    </w:rPr>
  </w:style>
  <w:style w:type="paragraph" w:customStyle="1" w:styleId="70">
    <w:name w:val="AnnotationSubject"/>
    <w:basedOn w:val="69"/>
    <w:next w:val="69"/>
    <w:link w:val="527"/>
    <w:qFormat/>
    <w:uiPriority w:val="0"/>
    <w:rPr>
      <w:b/>
      <w:bCs/>
    </w:rPr>
  </w:style>
  <w:style w:type="paragraph" w:customStyle="1" w:styleId="71">
    <w:name w:val="UserStyle_111"/>
    <w:basedOn w:val="1"/>
    <w:link w:val="532"/>
    <w:qFormat/>
    <w:uiPriority w:val="0"/>
    <w:pPr>
      <w:tabs>
        <w:tab w:val="left" w:leader="dot" w:pos="2160"/>
      </w:tabs>
      <w:ind w:left="2160" w:hanging="420"/>
    </w:pPr>
    <w:rPr>
      <w:rFonts w:ascii="Times New Roman" w:hAnsi="Times New Roman" w:eastAsia="宋体"/>
      <w:sz w:val="24"/>
    </w:rPr>
  </w:style>
  <w:style w:type="paragraph" w:customStyle="1" w:styleId="72">
    <w:name w:val="UserStyle_122"/>
    <w:basedOn w:val="54"/>
    <w:link w:val="542"/>
    <w:qFormat/>
    <w:uiPriority w:val="0"/>
    <w:pPr>
      <w:spacing w:line="240" w:lineRule="auto"/>
      <w:ind w:firstLine="0" w:firstLineChars="0"/>
      <w:jc w:val="center"/>
    </w:pPr>
    <w:rPr>
      <w:rFonts w:ascii="Arial" w:hAnsi="Arial" w:eastAsia="宋体"/>
    </w:rPr>
  </w:style>
  <w:style w:type="paragraph" w:customStyle="1" w:styleId="73">
    <w:name w:val="BodyText3"/>
    <w:basedOn w:val="1"/>
    <w:link w:val="544"/>
    <w:qFormat/>
    <w:uiPriority w:val="0"/>
    <w:rPr>
      <w:rFonts w:ascii="宋体" w:hAnsi="Courier New" w:eastAsia="宋体"/>
      <w:kern w:val="0"/>
      <w:szCs w:val="20"/>
    </w:rPr>
  </w:style>
  <w:style w:type="paragraph" w:customStyle="1" w:styleId="74">
    <w:name w:val="UserStyle_126"/>
    <w:basedOn w:val="1"/>
    <w:link w:val="546"/>
    <w:qFormat/>
    <w:uiPriority w:val="0"/>
    <w:pPr>
      <w:ind w:firstLine="480" w:firstLineChars="200"/>
    </w:pPr>
    <w:rPr>
      <w:rFonts w:ascii="宋体" w:hAnsi="Times New Roman" w:eastAsia="宋体"/>
      <w:sz w:val="24"/>
      <w:szCs w:val="24"/>
    </w:rPr>
  </w:style>
  <w:style w:type="paragraph" w:customStyle="1" w:styleId="75">
    <w:name w:val="UserStyle_133"/>
    <w:basedOn w:val="1"/>
    <w:link w:val="552"/>
    <w:qFormat/>
    <w:uiPriority w:val="0"/>
    <w:pPr>
      <w:keepNext/>
      <w:keepLines/>
      <w:spacing w:before="80" w:after="80" w:line="280" w:lineRule="exact"/>
      <w:ind w:left="862" w:hanging="862"/>
    </w:pPr>
    <w:rPr>
      <w:rFonts w:ascii="Arial" w:hAnsi="Arial" w:eastAsia="Arial"/>
      <w:b/>
      <w:sz w:val="24"/>
      <w:szCs w:val="24"/>
    </w:rPr>
  </w:style>
  <w:style w:type="paragraph" w:customStyle="1" w:styleId="76">
    <w:name w:val="UserStyle_136"/>
    <w:basedOn w:val="1"/>
    <w:link w:val="554"/>
    <w:qFormat/>
    <w:uiPriority w:val="0"/>
    <w:pPr>
      <w:snapToGrid w:val="0"/>
      <w:jc w:val="center"/>
    </w:pPr>
    <w:rPr>
      <w:rFonts w:ascii="Calibri" w:eastAsia="宋体"/>
      <w:kern w:val="0"/>
      <w:sz w:val="22"/>
      <w:szCs w:val="20"/>
    </w:rPr>
  </w:style>
  <w:style w:type="paragraph" w:customStyle="1" w:styleId="77">
    <w:name w:val="UserStyle_140"/>
    <w:basedOn w:val="1"/>
    <w:link w:val="557"/>
    <w:qFormat/>
    <w:uiPriority w:val="0"/>
    <w:pPr>
      <w:jc w:val="center"/>
    </w:pPr>
    <w:rPr>
      <w:rFonts w:ascii="Arial" w:hAnsi="Arial" w:eastAsia="宋体"/>
      <w:spacing w:val="20"/>
      <w:kern w:val="0"/>
      <w:sz w:val="24"/>
      <w:szCs w:val="24"/>
    </w:rPr>
  </w:style>
  <w:style w:type="paragraph" w:customStyle="1" w:styleId="78">
    <w:name w:val="页脚1"/>
    <w:basedOn w:val="1"/>
    <w:link w:val="558"/>
    <w:qFormat/>
    <w:uiPriority w:val="0"/>
    <w:pPr>
      <w:tabs>
        <w:tab w:val="right" w:pos="4153"/>
        <w:tab w:val="left" w:leader="underscore" w:pos="8306"/>
      </w:tabs>
      <w:snapToGrid w:val="0"/>
      <w:jc w:val="left"/>
    </w:pPr>
    <w:rPr>
      <w:rFonts w:ascii="Times New Roman" w:hAnsi="Times New Roman" w:eastAsia="宋体"/>
      <w:sz w:val="18"/>
      <w:szCs w:val="18"/>
    </w:rPr>
  </w:style>
  <w:style w:type="paragraph" w:customStyle="1" w:styleId="79">
    <w:name w:val="UserStyle_147"/>
    <w:basedOn w:val="1"/>
    <w:link w:val="563"/>
    <w:qFormat/>
    <w:uiPriority w:val="0"/>
    <w:pPr>
      <w:tabs>
        <w:tab w:val="center" w:leader="underscore" w:pos="8520"/>
      </w:tabs>
      <w:spacing w:line="312" w:lineRule="auto"/>
      <w:ind w:right="-210" w:firstLine="556"/>
    </w:pPr>
    <w:rPr>
      <w:rFonts w:ascii="宋体" w:hAnsi="宋体" w:eastAsia="宋体"/>
      <w:szCs w:val="20"/>
    </w:rPr>
  </w:style>
  <w:style w:type="paragraph" w:customStyle="1" w:styleId="80">
    <w:name w:val="UserStyle_149"/>
    <w:basedOn w:val="1"/>
    <w:link w:val="564"/>
    <w:qFormat/>
    <w:uiPriority w:val="0"/>
    <w:pPr>
      <w:spacing w:line="360" w:lineRule="auto"/>
      <w:ind w:firstLine="200" w:firstLineChars="200"/>
    </w:pPr>
    <w:rPr>
      <w:rFonts w:ascii="Times New Roman" w:hAnsi="Times New Roman" w:eastAsia="宋体"/>
    </w:rPr>
  </w:style>
  <w:style w:type="paragraph" w:customStyle="1" w:styleId="81">
    <w:name w:val="PlainText"/>
    <w:basedOn w:val="1"/>
    <w:link w:val="566"/>
    <w:qFormat/>
    <w:uiPriority w:val="0"/>
    <w:pPr>
      <w:jc w:val="left"/>
    </w:pPr>
    <w:rPr>
      <w:rFonts w:ascii="宋体" w:hAnsi="Courier New" w:eastAsia="宋体"/>
      <w:kern w:val="0"/>
      <w:szCs w:val="20"/>
    </w:rPr>
  </w:style>
  <w:style w:type="paragraph" w:customStyle="1" w:styleId="82">
    <w:name w:val="UserStyle_157"/>
    <w:link w:val="571"/>
    <w:qFormat/>
    <w:uiPriority w:val="0"/>
    <w:pPr>
      <w:spacing w:line="360" w:lineRule="auto"/>
      <w:ind w:firstLine="480" w:firstLineChars="200"/>
    </w:pPr>
    <w:rPr>
      <w:rFonts w:ascii="Calibri" w:hAnsi="Calibri" w:eastAsia="微软雅黑" w:cs="Times New Roman"/>
      <w:kern w:val="2"/>
      <w:sz w:val="24"/>
      <w:lang w:val="en-US" w:eastAsia="zh-CN" w:bidi="ar-SA"/>
    </w:rPr>
  </w:style>
  <w:style w:type="paragraph" w:customStyle="1" w:styleId="83">
    <w:name w:val="BodyText1I"/>
    <w:basedOn w:val="28"/>
    <w:link w:val="577"/>
    <w:qFormat/>
    <w:uiPriority w:val="0"/>
    <w:pPr>
      <w:spacing w:line="360" w:lineRule="auto"/>
      <w:ind w:firstLine="420"/>
    </w:pPr>
    <w:rPr>
      <w:rFonts w:ascii="Times New Roman" w:hAnsi="Times New Roman" w:eastAsia="楷体_GB2312"/>
      <w:kern w:val="0"/>
      <w:sz w:val="24"/>
      <w:szCs w:val="20"/>
    </w:rPr>
  </w:style>
  <w:style w:type="paragraph" w:customStyle="1" w:styleId="84">
    <w:name w:val="UserStyle_173"/>
    <w:basedOn w:val="29"/>
    <w:link w:val="587"/>
    <w:qFormat/>
    <w:uiPriority w:val="0"/>
    <w:pPr>
      <w:keepLines/>
      <w:spacing w:after="200" w:line="480" w:lineRule="auto"/>
      <w:jc w:val="both"/>
    </w:pPr>
    <w:rPr>
      <w:rFonts w:ascii="宋体" w:hAnsi="宋体"/>
      <w:bCs/>
      <w:kern w:val="44"/>
      <w:sz w:val="24"/>
      <w:szCs w:val="44"/>
    </w:rPr>
  </w:style>
  <w:style w:type="paragraph" w:customStyle="1" w:styleId="85">
    <w:name w:val="UserStyle_176"/>
    <w:basedOn w:val="1"/>
    <w:link w:val="589"/>
    <w:qFormat/>
    <w:uiPriority w:val="0"/>
    <w:rPr>
      <w:rFonts w:ascii="Tahoma" w:hAnsi="Tahoma"/>
      <w:sz w:val="24"/>
      <w:szCs w:val="20"/>
    </w:rPr>
  </w:style>
  <w:style w:type="paragraph" w:customStyle="1" w:styleId="86">
    <w:name w:val="UserStyle_187"/>
    <w:basedOn w:val="32"/>
    <w:link w:val="598"/>
    <w:qFormat/>
    <w:uiPriority w:val="0"/>
    <w:pPr>
      <w:keepLines/>
      <w:tabs>
        <w:tab w:val="decimal" w:pos="864"/>
      </w:tabs>
      <w:spacing w:before="0" w:after="0" w:line="300" w:lineRule="auto"/>
      <w:ind w:left="862" w:hanging="862"/>
      <w:jc w:val="both"/>
    </w:pPr>
    <w:rPr>
      <w:rFonts w:ascii="宋体" w:hAnsi="宋体"/>
      <w:kern w:val="2"/>
      <w:szCs w:val="28"/>
    </w:rPr>
  </w:style>
  <w:style w:type="paragraph" w:customStyle="1" w:styleId="87">
    <w:name w:val="180"/>
    <w:basedOn w:val="1"/>
    <w:next w:val="1"/>
    <w:link w:val="602"/>
    <w:qFormat/>
    <w:uiPriority w:val="0"/>
    <w:rPr>
      <w:rFonts w:ascii="Times New Roman" w:hAnsi="Times New Roman" w:eastAsia="宋体"/>
      <w:i/>
      <w:iCs/>
      <w:color w:val="000000"/>
      <w:sz w:val="21"/>
      <w:szCs w:val="22"/>
    </w:rPr>
  </w:style>
  <w:style w:type="paragraph" w:customStyle="1" w:styleId="88">
    <w:name w:val="UserStyle_198"/>
    <w:basedOn w:val="1"/>
    <w:next w:val="1"/>
    <w:link w:val="607"/>
    <w:qFormat/>
    <w:uiPriority w:val="0"/>
    <w:pPr>
      <w:pBdr>
        <w:bottom w:val="single" w:color="808080" w:sz="4" w:space="4"/>
      </w:pBdr>
      <w:spacing w:before="200" w:after="280"/>
      <w:ind w:left="936" w:right="936"/>
    </w:pPr>
    <w:rPr>
      <w:rFonts w:ascii="Calibri" w:eastAsia="微软雅黑"/>
      <w:b/>
      <w:bCs/>
      <w:i/>
      <w:iCs/>
      <w:color w:val="4F81BD"/>
      <w:sz w:val="21"/>
      <w:szCs w:val="22"/>
    </w:rPr>
  </w:style>
  <w:style w:type="paragraph" w:customStyle="1" w:styleId="89">
    <w:name w:val="UserStyle_204"/>
    <w:basedOn w:val="1"/>
    <w:link w:val="612"/>
    <w:qFormat/>
    <w:uiPriority w:val="0"/>
    <w:pPr>
      <w:jc w:val="center"/>
    </w:pPr>
    <w:rPr>
      <w:rFonts w:ascii="Times New Roman" w:hAnsi="Times New Roman" w:eastAsia="宋体"/>
      <w:sz w:val="24"/>
      <w:szCs w:val="20"/>
    </w:rPr>
  </w:style>
  <w:style w:type="paragraph" w:customStyle="1" w:styleId="90">
    <w:name w:val="UserStyle_207"/>
    <w:basedOn w:val="81"/>
    <w:link w:val="614"/>
    <w:qFormat/>
    <w:uiPriority w:val="0"/>
    <w:pPr>
      <w:jc w:val="both"/>
    </w:pPr>
    <w:rPr>
      <w:color w:val="000000"/>
      <w:kern w:val="2"/>
      <w:sz w:val="21"/>
      <w:szCs w:val="21"/>
    </w:rPr>
  </w:style>
  <w:style w:type="paragraph" w:customStyle="1" w:styleId="91">
    <w:name w:val="EndnoteText"/>
    <w:basedOn w:val="1"/>
    <w:link w:val="615"/>
    <w:qFormat/>
    <w:uiPriority w:val="0"/>
    <w:pPr>
      <w:snapToGrid w:val="0"/>
      <w:jc w:val="left"/>
    </w:pPr>
    <w:rPr>
      <w:rFonts w:ascii="Times New Roman" w:hAnsi="Times New Roman" w:eastAsia="宋体"/>
    </w:rPr>
  </w:style>
  <w:style w:type="paragraph" w:customStyle="1" w:styleId="92">
    <w:name w:val="UserStyle_214"/>
    <w:basedOn w:val="1"/>
    <w:link w:val="620"/>
    <w:qFormat/>
    <w:uiPriority w:val="0"/>
    <w:pPr>
      <w:snapToGrid w:val="0"/>
      <w:spacing w:line="400" w:lineRule="exact"/>
      <w:ind w:firstLine="200" w:firstLineChars="200"/>
    </w:pPr>
    <w:rPr>
      <w:rFonts w:ascii="Arial" w:hAnsi="Arial" w:eastAsia="宋体"/>
      <w:color w:val="000000"/>
      <w:sz w:val="21"/>
      <w:szCs w:val="20"/>
    </w:rPr>
  </w:style>
  <w:style w:type="paragraph" w:customStyle="1" w:styleId="93">
    <w:name w:val="UserStyle_216"/>
    <w:basedOn w:val="49"/>
    <w:link w:val="621"/>
    <w:qFormat/>
    <w:uiPriority w:val="0"/>
    <w:pPr>
      <w:tabs>
        <w:tab w:val="decimal" w:pos="900"/>
      </w:tabs>
      <w:ind w:left="900"/>
    </w:pPr>
    <w:rPr>
      <w:rFonts w:ascii="Times New Roman" w:hAnsi="Times New Roman"/>
    </w:rPr>
  </w:style>
  <w:style w:type="paragraph" w:customStyle="1" w:styleId="94">
    <w:name w:val="TOC6"/>
    <w:basedOn w:val="1"/>
    <w:next w:val="1"/>
    <w:qFormat/>
    <w:uiPriority w:val="0"/>
    <w:pPr>
      <w:ind w:left="1050"/>
      <w:jc w:val="left"/>
    </w:pPr>
    <w:rPr>
      <w:rFonts w:ascii="Times New Roman" w:hAnsi="Times New Roman" w:eastAsia="宋体"/>
      <w:sz w:val="18"/>
      <w:szCs w:val="18"/>
    </w:rPr>
  </w:style>
  <w:style w:type="paragraph" w:customStyle="1" w:styleId="95">
    <w:name w:val="TOC4"/>
    <w:basedOn w:val="1"/>
    <w:next w:val="1"/>
    <w:qFormat/>
    <w:uiPriority w:val="0"/>
    <w:pPr>
      <w:ind w:left="630"/>
      <w:jc w:val="left"/>
    </w:pPr>
    <w:rPr>
      <w:rFonts w:ascii="Times New Roman" w:hAnsi="Times New Roman" w:eastAsia="宋体"/>
      <w:sz w:val="18"/>
      <w:szCs w:val="18"/>
    </w:rPr>
  </w:style>
  <w:style w:type="paragraph" w:customStyle="1" w:styleId="96">
    <w:name w:val="TOC3"/>
    <w:basedOn w:val="1"/>
    <w:next w:val="1"/>
    <w:qFormat/>
    <w:uiPriority w:val="0"/>
    <w:pPr>
      <w:ind w:left="420"/>
      <w:jc w:val="left"/>
    </w:pPr>
    <w:rPr>
      <w:rFonts w:ascii="Times New Roman" w:hAnsi="Times New Roman" w:eastAsia="宋体"/>
      <w:i/>
      <w:iCs/>
      <w:sz w:val="20"/>
      <w:szCs w:val="20"/>
    </w:rPr>
  </w:style>
  <w:style w:type="paragraph" w:customStyle="1" w:styleId="97">
    <w:name w:val="Index4"/>
    <w:basedOn w:val="1"/>
    <w:next w:val="1"/>
    <w:qFormat/>
    <w:uiPriority w:val="0"/>
    <w:pPr>
      <w:ind w:left="960" w:hanging="240"/>
      <w:jc w:val="left"/>
    </w:pPr>
    <w:rPr>
      <w:rFonts w:ascii="Times New Roman" w:hAnsi="Times New Roman" w:eastAsia="宋体"/>
      <w:kern w:val="0"/>
      <w:sz w:val="24"/>
    </w:rPr>
  </w:style>
  <w:style w:type="paragraph" w:customStyle="1" w:styleId="98">
    <w:name w:val="ListBullet3"/>
    <w:basedOn w:val="1"/>
    <w:qFormat/>
    <w:uiPriority w:val="0"/>
    <w:pPr>
      <w:tabs>
        <w:tab w:val="bar" w:pos="1260"/>
      </w:tabs>
      <w:snapToGrid w:val="0"/>
      <w:spacing w:after="120" w:line="300" w:lineRule="auto"/>
      <w:ind w:left="1258" w:hanging="425"/>
    </w:pPr>
    <w:rPr>
      <w:rFonts w:ascii="Times New Roman" w:hAnsi="Times New Roman" w:eastAsia="宋体"/>
      <w:szCs w:val="20"/>
    </w:rPr>
  </w:style>
  <w:style w:type="paragraph" w:customStyle="1" w:styleId="99">
    <w:name w:val="ListNumber"/>
    <w:basedOn w:val="1"/>
    <w:qFormat/>
    <w:uiPriority w:val="0"/>
    <w:pPr>
      <w:tabs>
        <w:tab w:val="decimal" w:pos="852"/>
      </w:tabs>
      <w:ind w:left="720" w:hanging="360"/>
      <w:jc w:val="left"/>
    </w:pPr>
    <w:rPr>
      <w:rFonts w:ascii="Times New Roman" w:hAnsi="Times New Roman" w:eastAsia="宋体"/>
      <w:kern w:val="0"/>
      <w:sz w:val="24"/>
      <w:szCs w:val="20"/>
    </w:rPr>
  </w:style>
  <w:style w:type="paragraph" w:customStyle="1" w:styleId="100">
    <w:name w:val="TOC2"/>
    <w:basedOn w:val="1"/>
    <w:next w:val="1"/>
    <w:qFormat/>
    <w:uiPriority w:val="0"/>
    <w:pPr>
      <w:ind w:left="210"/>
      <w:jc w:val="left"/>
    </w:pPr>
    <w:rPr>
      <w:rFonts w:ascii="Times New Roman" w:hAnsi="Times New Roman" w:eastAsia="宋体"/>
      <w:smallCaps/>
      <w:sz w:val="20"/>
      <w:szCs w:val="20"/>
    </w:rPr>
  </w:style>
  <w:style w:type="paragraph" w:customStyle="1" w:styleId="101">
    <w:name w:val="FootnoteText"/>
    <w:basedOn w:val="1"/>
    <w:qFormat/>
    <w:uiPriority w:val="0"/>
    <w:pPr>
      <w:snapToGrid w:val="0"/>
      <w:jc w:val="left"/>
    </w:pPr>
    <w:rPr>
      <w:rFonts w:ascii="Times New Roman" w:hAnsi="Times New Roman" w:eastAsia="宋体"/>
      <w:sz w:val="18"/>
      <w:szCs w:val="18"/>
    </w:rPr>
  </w:style>
  <w:style w:type="paragraph" w:customStyle="1" w:styleId="102">
    <w:name w:val="Index5"/>
    <w:basedOn w:val="1"/>
    <w:next w:val="1"/>
    <w:qFormat/>
    <w:uiPriority w:val="0"/>
    <w:pPr>
      <w:ind w:left="1200" w:hanging="240"/>
      <w:jc w:val="left"/>
    </w:pPr>
    <w:rPr>
      <w:rFonts w:ascii="Times New Roman" w:hAnsi="Times New Roman" w:eastAsia="宋体"/>
      <w:kern w:val="0"/>
      <w:sz w:val="24"/>
    </w:rPr>
  </w:style>
  <w:style w:type="paragraph" w:customStyle="1" w:styleId="103">
    <w:name w:val="Index8"/>
    <w:basedOn w:val="1"/>
    <w:next w:val="1"/>
    <w:qFormat/>
    <w:uiPriority w:val="0"/>
    <w:pPr>
      <w:ind w:left="1920" w:hanging="240"/>
      <w:jc w:val="left"/>
    </w:pPr>
    <w:rPr>
      <w:rFonts w:ascii="Times New Roman" w:hAnsi="Times New Roman" w:eastAsia="宋体"/>
      <w:kern w:val="0"/>
      <w:sz w:val="24"/>
    </w:rPr>
  </w:style>
  <w:style w:type="paragraph" w:customStyle="1" w:styleId="104">
    <w:name w:val="List2"/>
    <w:basedOn w:val="13"/>
    <w:qFormat/>
    <w:uiPriority w:val="0"/>
    <w:pPr>
      <w:spacing w:after="120" w:line="400" w:lineRule="exact"/>
      <w:ind w:left="0" w:firstLine="0" w:firstLineChars="0"/>
    </w:pPr>
    <w:rPr>
      <w:sz w:val="24"/>
      <w:szCs w:val="20"/>
    </w:rPr>
  </w:style>
  <w:style w:type="paragraph" w:customStyle="1" w:styleId="105">
    <w:name w:val="TOC5"/>
    <w:basedOn w:val="1"/>
    <w:next w:val="1"/>
    <w:qFormat/>
    <w:uiPriority w:val="0"/>
    <w:pPr>
      <w:ind w:left="840"/>
      <w:jc w:val="left"/>
    </w:pPr>
    <w:rPr>
      <w:rFonts w:ascii="Times New Roman" w:hAnsi="Times New Roman" w:eastAsia="宋体"/>
      <w:sz w:val="18"/>
      <w:szCs w:val="18"/>
    </w:rPr>
  </w:style>
  <w:style w:type="paragraph" w:customStyle="1" w:styleId="106">
    <w:name w:val="题注1"/>
    <w:basedOn w:val="1"/>
    <w:next w:val="1"/>
    <w:qFormat/>
    <w:uiPriority w:val="0"/>
    <w:pPr>
      <w:spacing w:before="152" w:after="160"/>
    </w:pPr>
    <w:rPr>
      <w:rFonts w:ascii="Arial" w:hAnsi="Arial" w:eastAsia="黑体"/>
      <w:sz w:val="20"/>
      <w:szCs w:val="20"/>
    </w:rPr>
  </w:style>
  <w:style w:type="paragraph" w:customStyle="1" w:styleId="107">
    <w:name w:val="TOC1"/>
    <w:basedOn w:val="1"/>
    <w:next w:val="1"/>
    <w:qFormat/>
    <w:uiPriority w:val="0"/>
    <w:pPr>
      <w:spacing w:before="120" w:after="120"/>
      <w:jc w:val="left"/>
    </w:pPr>
    <w:rPr>
      <w:rFonts w:ascii="Times New Roman" w:hAnsi="Times New Roman" w:eastAsia="宋体"/>
      <w:b/>
      <w:bCs/>
      <w:caps/>
      <w:sz w:val="20"/>
      <w:szCs w:val="20"/>
    </w:rPr>
  </w:style>
  <w:style w:type="paragraph" w:customStyle="1" w:styleId="108">
    <w:name w:val="TOC8"/>
    <w:basedOn w:val="1"/>
    <w:next w:val="1"/>
    <w:qFormat/>
    <w:uiPriority w:val="0"/>
    <w:pPr>
      <w:ind w:left="1470"/>
      <w:jc w:val="left"/>
    </w:pPr>
    <w:rPr>
      <w:rFonts w:ascii="Times New Roman" w:hAnsi="Times New Roman" w:eastAsia="宋体"/>
      <w:sz w:val="18"/>
      <w:szCs w:val="18"/>
    </w:rPr>
  </w:style>
  <w:style w:type="paragraph" w:customStyle="1" w:styleId="109">
    <w:name w:val="BlockQuote"/>
    <w:basedOn w:val="1"/>
    <w:qFormat/>
    <w:uiPriority w:val="0"/>
    <w:pPr>
      <w:ind w:left="420" w:right="33"/>
      <w:jc w:val="left"/>
    </w:pPr>
    <w:rPr>
      <w:rFonts w:ascii="Times New Roman" w:hAnsi="Times New Roman" w:eastAsia="宋体"/>
      <w:kern w:val="0"/>
      <w:sz w:val="24"/>
      <w:szCs w:val="20"/>
    </w:rPr>
  </w:style>
  <w:style w:type="paragraph" w:customStyle="1" w:styleId="110">
    <w:name w:val="ListNumber3"/>
    <w:basedOn w:val="1"/>
    <w:qFormat/>
    <w:uiPriority w:val="0"/>
    <w:pPr>
      <w:ind w:left="1342" w:hanging="360"/>
    </w:pPr>
    <w:rPr>
      <w:rFonts w:ascii="Times New Roman" w:hAnsi="Times New Roman" w:eastAsia="宋体"/>
      <w:sz w:val="21"/>
      <w:szCs w:val="24"/>
    </w:rPr>
  </w:style>
  <w:style w:type="paragraph" w:customStyle="1" w:styleId="111">
    <w:name w:val="List3"/>
    <w:basedOn w:val="1"/>
    <w:qFormat/>
    <w:uiPriority w:val="0"/>
    <w:pPr>
      <w:ind w:left="1080" w:hanging="360"/>
      <w:jc w:val="left"/>
    </w:pPr>
    <w:rPr>
      <w:rFonts w:ascii="Times New Roman" w:hAnsi="Times New Roman" w:eastAsia="宋体"/>
      <w:kern w:val="0"/>
      <w:sz w:val="24"/>
    </w:rPr>
  </w:style>
  <w:style w:type="paragraph" w:customStyle="1" w:styleId="112">
    <w:name w:val="Index2"/>
    <w:basedOn w:val="1"/>
    <w:next w:val="1"/>
    <w:qFormat/>
    <w:uiPriority w:val="0"/>
    <w:pPr>
      <w:ind w:left="480" w:hanging="240"/>
      <w:jc w:val="left"/>
    </w:pPr>
    <w:rPr>
      <w:rFonts w:ascii="Times New Roman" w:hAnsi="Times New Roman" w:eastAsia="宋体"/>
      <w:kern w:val="0"/>
      <w:sz w:val="24"/>
    </w:rPr>
  </w:style>
  <w:style w:type="paragraph" w:customStyle="1" w:styleId="113">
    <w:name w:val="HtmlPre"/>
    <w:basedOn w:val="1"/>
    <w:qFormat/>
    <w:uiPriority w:val="0"/>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Arial" w:hAnsi="Arial" w:eastAsia="宋体"/>
      <w:kern w:val="0"/>
      <w:sz w:val="24"/>
      <w:szCs w:val="24"/>
    </w:rPr>
  </w:style>
  <w:style w:type="paragraph" w:customStyle="1" w:styleId="114">
    <w:name w:val="TOC9"/>
    <w:basedOn w:val="1"/>
    <w:next w:val="1"/>
    <w:qFormat/>
    <w:uiPriority w:val="0"/>
    <w:pPr>
      <w:ind w:left="1680"/>
      <w:jc w:val="left"/>
    </w:pPr>
    <w:rPr>
      <w:rFonts w:ascii="Times New Roman" w:hAnsi="Times New Roman" w:eastAsia="宋体"/>
      <w:sz w:val="18"/>
      <w:szCs w:val="18"/>
    </w:rPr>
  </w:style>
  <w:style w:type="paragraph" w:customStyle="1" w:styleId="115">
    <w:name w:val="Index7"/>
    <w:basedOn w:val="1"/>
    <w:next w:val="1"/>
    <w:qFormat/>
    <w:uiPriority w:val="0"/>
    <w:pPr>
      <w:ind w:left="1680" w:hanging="240"/>
      <w:jc w:val="left"/>
    </w:pPr>
    <w:rPr>
      <w:rFonts w:ascii="Times New Roman" w:hAnsi="Times New Roman" w:eastAsia="宋体"/>
      <w:kern w:val="0"/>
      <w:sz w:val="24"/>
    </w:rPr>
  </w:style>
  <w:style w:type="paragraph" w:customStyle="1" w:styleId="116">
    <w:name w:val="ListNumber2"/>
    <w:basedOn w:val="1"/>
    <w:qFormat/>
    <w:uiPriority w:val="0"/>
    <w:pPr>
      <w:tabs>
        <w:tab w:val="decimal" w:pos="820"/>
      </w:tabs>
      <w:ind w:left="820" w:hanging="420"/>
      <w:jc w:val="left"/>
    </w:pPr>
    <w:rPr>
      <w:rFonts w:ascii="Times New Roman" w:hAnsi="Times New Roman" w:eastAsia="Times New Roman"/>
      <w:kern w:val="0"/>
      <w:sz w:val="24"/>
      <w:szCs w:val="20"/>
    </w:rPr>
  </w:style>
  <w:style w:type="paragraph" w:customStyle="1" w:styleId="117">
    <w:name w:val="ListBullet"/>
    <w:basedOn w:val="13"/>
    <w:qFormat/>
    <w:uiPriority w:val="0"/>
    <w:pPr>
      <w:tabs>
        <w:tab w:val="decimal" w:pos="840"/>
      </w:tabs>
      <w:spacing w:line="360" w:lineRule="auto"/>
      <w:ind w:left="840" w:right="720" w:firstLine="0" w:firstLineChars="0"/>
      <w:jc w:val="left"/>
    </w:pPr>
    <w:rPr>
      <w:kern w:val="0"/>
      <w:sz w:val="24"/>
      <w:szCs w:val="20"/>
    </w:rPr>
  </w:style>
  <w:style w:type="paragraph" w:customStyle="1" w:styleId="118">
    <w:name w:val="HtmlNormal"/>
    <w:basedOn w:val="1"/>
    <w:qFormat/>
    <w:uiPriority w:val="0"/>
    <w:pPr>
      <w:spacing w:before="100" w:beforeAutospacing="1" w:after="100" w:afterAutospacing="1"/>
      <w:jc w:val="left"/>
    </w:pPr>
    <w:rPr>
      <w:rFonts w:ascii="宋体" w:hAnsi="宋体" w:eastAsia="宋体"/>
      <w:kern w:val="0"/>
      <w:sz w:val="24"/>
    </w:rPr>
  </w:style>
  <w:style w:type="paragraph" w:customStyle="1" w:styleId="119">
    <w:name w:val="IndexHeading"/>
    <w:basedOn w:val="1"/>
    <w:next w:val="120"/>
    <w:qFormat/>
    <w:uiPriority w:val="0"/>
    <w:pPr>
      <w:jc w:val="left"/>
    </w:pPr>
    <w:rPr>
      <w:rFonts w:ascii="Times New Roman" w:hAnsi="Times New Roman" w:eastAsia="宋体"/>
      <w:kern w:val="0"/>
      <w:sz w:val="24"/>
    </w:rPr>
  </w:style>
  <w:style w:type="paragraph" w:customStyle="1" w:styleId="120">
    <w:name w:val="Index1"/>
    <w:basedOn w:val="1"/>
    <w:next w:val="1"/>
    <w:qFormat/>
    <w:uiPriority w:val="0"/>
    <w:pPr>
      <w:spacing w:line="360" w:lineRule="auto"/>
      <w:ind w:left="240" w:hanging="240"/>
    </w:pPr>
    <w:rPr>
      <w:rFonts w:ascii="Arial" w:hAnsi="Arial" w:eastAsia="宋体"/>
      <w:kern w:val="0"/>
      <w:szCs w:val="21"/>
    </w:rPr>
  </w:style>
  <w:style w:type="paragraph" w:customStyle="1" w:styleId="121">
    <w:name w:val="ListNumber4"/>
    <w:basedOn w:val="1"/>
    <w:qFormat/>
    <w:uiPriority w:val="0"/>
    <w:pPr>
      <w:ind w:left="1531" w:hanging="397"/>
      <w:jc w:val="left"/>
    </w:pPr>
    <w:rPr>
      <w:rFonts w:ascii="Times New Roman" w:hAnsi="Times New Roman" w:eastAsia="宋体"/>
      <w:kern w:val="0"/>
      <w:sz w:val="24"/>
      <w:szCs w:val="20"/>
    </w:rPr>
  </w:style>
  <w:style w:type="paragraph" w:customStyle="1" w:styleId="122">
    <w:name w:val="TOAHeading"/>
    <w:basedOn w:val="1"/>
    <w:next w:val="1"/>
    <w:qFormat/>
    <w:uiPriority w:val="0"/>
    <w:pPr>
      <w:spacing w:before="120"/>
    </w:pPr>
    <w:rPr>
      <w:rFonts w:ascii="Arial" w:hAnsi="Arial" w:eastAsia="宋体"/>
      <w:sz w:val="24"/>
      <w:szCs w:val="24"/>
    </w:rPr>
  </w:style>
  <w:style w:type="paragraph" w:customStyle="1" w:styleId="123">
    <w:name w:val="ToCaption"/>
    <w:basedOn w:val="1"/>
    <w:next w:val="1"/>
    <w:qFormat/>
    <w:uiPriority w:val="0"/>
    <w:pPr>
      <w:ind w:left="480" w:hanging="480"/>
      <w:jc w:val="left"/>
    </w:pPr>
    <w:rPr>
      <w:rFonts w:ascii="Times New Roman" w:hAnsi="Times New Roman" w:eastAsia="宋体"/>
      <w:kern w:val="0"/>
      <w:sz w:val="24"/>
    </w:rPr>
  </w:style>
  <w:style w:type="paragraph" w:customStyle="1" w:styleId="124">
    <w:name w:val="Index9"/>
    <w:basedOn w:val="1"/>
    <w:next w:val="1"/>
    <w:qFormat/>
    <w:uiPriority w:val="0"/>
    <w:pPr>
      <w:ind w:left="2160" w:hanging="240"/>
      <w:jc w:val="left"/>
    </w:pPr>
    <w:rPr>
      <w:rFonts w:ascii="Times New Roman" w:hAnsi="Times New Roman" w:eastAsia="宋体"/>
      <w:kern w:val="0"/>
      <w:sz w:val="24"/>
    </w:rPr>
  </w:style>
  <w:style w:type="paragraph" w:customStyle="1" w:styleId="125">
    <w:name w:val="Index6"/>
    <w:basedOn w:val="1"/>
    <w:next w:val="1"/>
    <w:qFormat/>
    <w:uiPriority w:val="0"/>
    <w:pPr>
      <w:ind w:left="1440" w:hanging="240"/>
      <w:jc w:val="left"/>
    </w:pPr>
    <w:rPr>
      <w:rFonts w:ascii="Times New Roman" w:hAnsi="Times New Roman" w:eastAsia="宋体"/>
      <w:kern w:val="0"/>
      <w:sz w:val="24"/>
    </w:rPr>
  </w:style>
  <w:style w:type="paragraph" w:customStyle="1" w:styleId="126">
    <w:name w:val="TOC7"/>
    <w:basedOn w:val="1"/>
    <w:next w:val="1"/>
    <w:qFormat/>
    <w:uiPriority w:val="0"/>
    <w:pPr>
      <w:ind w:left="1260"/>
      <w:jc w:val="left"/>
    </w:pPr>
    <w:rPr>
      <w:rFonts w:ascii="Times New Roman" w:hAnsi="Times New Roman" w:eastAsia="宋体"/>
      <w:sz w:val="18"/>
      <w:szCs w:val="18"/>
    </w:rPr>
  </w:style>
  <w:style w:type="paragraph" w:customStyle="1" w:styleId="127">
    <w:name w:val="Index3"/>
    <w:basedOn w:val="1"/>
    <w:next w:val="1"/>
    <w:qFormat/>
    <w:uiPriority w:val="0"/>
    <w:pPr>
      <w:ind w:left="720" w:hanging="240"/>
      <w:jc w:val="left"/>
    </w:pPr>
    <w:rPr>
      <w:rFonts w:ascii="Times New Roman" w:hAnsi="Times New Roman" w:eastAsia="宋体"/>
      <w:kern w:val="0"/>
      <w:sz w:val="24"/>
    </w:rPr>
  </w:style>
  <w:style w:type="paragraph" w:customStyle="1" w:styleId="128">
    <w:name w:val="ListBullet2"/>
    <w:basedOn w:val="1"/>
    <w:qFormat/>
    <w:uiPriority w:val="0"/>
    <w:pPr>
      <w:ind w:left="1440" w:hanging="720"/>
      <w:jc w:val="left"/>
    </w:pPr>
    <w:rPr>
      <w:rFonts w:ascii="Tahoma" w:hAnsi="Tahoma" w:eastAsia="宋体"/>
      <w:kern w:val="0"/>
      <w:sz w:val="24"/>
      <w:lang w:eastAsia="en-US"/>
    </w:rPr>
  </w:style>
  <w:style w:type="paragraph" w:customStyle="1" w:styleId="129">
    <w:name w:val="UserStyle_221"/>
    <w:basedOn w:val="1"/>
    <w:qFormat/>
    <w:uiPriority w:val="0"/>
    <w:pPr>
      <w:spacing w:line="300" w:lineRule="auto"/>
      <w:ind w:firstLine="420" w:firstLineChars="200"/>
    </w:pPr>
    <w:rPr>
      <w:rFonts w:ascii="Arial" w:hAnsi="Arial" w:eastAsia="宋体"/>
      <w:sz w:val="21"/>
      <w:szCs w:val="20"/>
    </w:rPr>
  </w:style>
  <w:style w:type="paragraph" w:customStyle="1" w:styleId="130">
    <w:name w:val="UserStyle_222"/>
    <w:qFormat/>
    <w:uiPriority w:val="0"/>
    <w:rPr>
      <w:rFonts w:ascii="Calibri" w:hAnsi="Calibri" w:eastAsia="微软雅黑" w:cs="Times New Roman"/>
      <w:kern w:val="15"/>
      <w:sz w:val="15"/>
      <w:lang w:val="en-US" w:eastAsia="zh-CN" w:bidi="ar-SA"/>
    </w:rPr>
  </w:style>
  <w:style w:type="paragraph" w:customStyle="1" w:styleId="131">
    <w:name w:val="UserStyle_223"/>
    <w:qFormat/>
    <w:uiPriority w:val="0"/>
    <w:pPr>
      <w:snapToGrid w:val="0"/>
      <w:spacing w:before="80" w:after="80"/>
    </w:pPr>
    <w:rPr>
      <w:rFonts w:ascii="Arial" w:hAnsi="Arial" w:eastAsia="微软雅黑" w:cs="Times New Roman"/>
      <w:sz w:val="18"/>
      <w:szCs w:val="18"/>
      <w:lang w:val="en-US" w:eastAsia="zh-CN" w:bidi="ar-SA"/>
    </w:rPr>
  </w:style>
  <w:style w:type="paragraph" w:customStyle="1" w:styleId="132">
    <w:name w:val="UserStyle_224"/>
    <w:qFormat/>
    <w:uiPriority w:val="0"/>
    <w:pPr>
      <w:jc w:val="both"/>
    </w:pPr>
    <w:rPr>
      <w:rFonts w:ascii="Calibri" w:hAnsi="Calibri" w:eastAsia="微软雅黑" w:cs="Times New Roman"/>
      <w:kern w:val="2"/>
      <w:sz w:val="21"/>
      <w:lang w:val="en-US" w:eastAsia="zh-CN" w:bidi="ar-SA"/>
    </w:rPr>
  </w:style>
  <w:style w:type="paragraph" w:customStyle="1" w:styleId="133">
    <w:name w:val="UserStyle_225"/>
    <w:qFormat/>
    <w:uiPriority w:val="0"/>
    <w:pPr>
      <w:spacing w:line="400" w:lineRule="exact"/>
      <w:ind w:firstLine="200" w:firstLineChars="200"/>
      <w:jc w:val="both"/>
    </w:pPr>
    <w:rPr>
      <w:rFonts w:ascii="宋体" w:hAnsi="???|CS?o｡ﾀ?" w:eastAsia="微软雅黑" w:cs="Times New Roman"/>
      <w:sz w:val="21"/>
      <w:lang w:val="en-US" w:eastAsia="zh-CN" w:bidi="ar-SA"/>
    </w:rPr>
  </w:style>
  <w:style w:type="paragraph" w:customStyle="1" w:styleId="134">
    <w:name w:val="UserStyle_226"/>
    <w:basedOn w:val="1"/>
    <w:qFormat/>
    <w:uiPriority w:val="0"/>
    <w:pPr>
      <w:spacing w:line="360" w:lineRule="auto"/>
      <w:ind w:left="720" w:hanging="720"/>
    </w:pPr>
    <w:rPr>
      <w:rFonts w:ascii="宋体" w:hAnsi="宋体" w:eastAsia="宋体"/>
      <w:b/>
      <w:kern w:val="0"/>
      <w:sz w:val="24"/>
    </w:rPr>
  </w:style>
  <w:style w:type="paragraph" w:customStyle="1" w:styleId="135">
    <w:name w:val="UserStyle_227"/>
    <w:basedOn w:val="136"/>
    <w:qFormat/>
    <w:uiPriority w:val="0"/>
    <w:pPr>
      <w:ind w:firstLine="200"/>
    </w:pPr>
    <w:rPr>
      <w:rFonts w:ascii="Times New Roman" w:hAnsi="Times New Roman"/>
    </w:rPr>
  </w:style>
  <w:style w:type="paragraph" w:customStyle="1" w:styleId="136">
    <w:name w:val="UserStyle_228"/>
    <w:basedOn w:val="1"/>
    <w:qFormat/>
    <w:uiPriority w:val="0"/>
    <w:pPr>
      <w:spacing w:line="360" w:lineRule="exact"/>
      <w:ind w:firstLine="420" w:firstLineChars="200"/>
    </w:pPr>
    <w:rPr>
      <w:rFonts w:ascii="Arial" w:hAnsi="Arial" w:eastAsia="宋体"/>
      <w:sz w:val="21"/>
      <w:szCs w:val="20"/>
    </w:rPr>
  </w:style>
  <w:style w:type="paragraph" w:customStyle="1" w:styleId="137">
    <w:name w:val="UserStyle_229"/>
    <w:qFormat/>
    <w:uiPriority w:val="0"/>
    <w:rPr>
      <w:rFonts w:ascii="Calibri" w:hAnsi="Calibri" w:eastAsia="微软雅黑" w:cs="Times New Roman"/>
      <w:kern w:val="2"/>
      <w:sz w:val="21"/>
      <w:szCs w:val="24"/>
      <w:lang w:val="en-US" w:eastAsia="zh-CN" w:bidi="ar-SA"/>
    </w:rPr>
  </w:style>
  <w:style w:type="paragraph" w:customStyle="1" w:styleId="138">
    <w:name w:val="UserStyle_230"/>
    <w:basedOn w:val="1"/>
    <w:qFormat/>
    <w:uiPriority w:val="0"/>
    <w:pPr>
      <w:spacing w:line="240" w:lineRule="atLeast"/>
    </w:pPr>
    <w:rPr>
      <w:rFonts w:ascii="Times New Roman" w:hAnsi="Times New Roman" w:eastAsia="宋体"/>
      <w:kern w:val="0"/>
      <w:szCs w:val="20"/>
    </w:rPr>
  </w:style>
  <w:style w:type="paragraph" w:customStyle="1" w:styleId="139">
    <w:name w:val="UserStyle_231"/>
    <w:basedOn w:val="140"/>
    <w:next w:val="140"/>
    <w:qFormat/>
    <w:uiPriority w:val="0"/>
    <w:pPr>
      <w:spacing w:line="440" w:lineRule="atLeast"/>
    </w:pPr>
    <w:rPr>
      <w:rFonts w:ascii="Times New Roman" w:hAnsi="Times New Roman" w:eastAsia="宋体"/>
    </w:rPr>
  </w:style>
  <w:style w:type="paragraph" w:customStyle="1" w:styleId="140">
    <w:name w:val="UserStyle_232"/>
    <w:qFormat/>
    <w:uiPriority w:val="0"/>
    <w:rPr>
      <w:rFonts w:ascii="宋体" w:hAnsi="Calibri" w:eastAsia="微软雅黑" w:cs="Times New Roman"/>
      <w:color w:val="000000"/>
      <w:sz w:val="24"/>
      <w:szCs w:val="24"/>
      <w:lang w:val="en-US" w:eastAsia="zh-CN" w:bidi="ar-SA"/>
    </w:rPr>
  </w:style>
  <w:style w:type="paragraph" w:customStyle="1" w:styleId="141">
    <w:name w:val="UserStyle_233"/>
    <w:basedOn w:val="31"/>
    <w:qFormat/>
    <w:uiPriority w:val="0"/>
    <w:pPr>
      <w:tabs>
        <w:tab w:val="left" w:leader="hyphen" w:pos="1152"/>
        <w:tab w:val="left" w:pos="1680"/>
      </w:tabs>
      <w:spacing w:before="0" w:after="0" w:line="360" w:lineRule="auto"/>
      <w:ind w:left="236" w:leftChars="236"/>
      <w:jc w:val="both"/>
    </w:pPr>
    <w:rPr>
      <w:rFonts w:eastAsia="黑体"/>
      <w:b/>
      <w:bCs/>
      <w:sz w:val="28"/>
    </w:rPr>
  </w:style>
  <w:style w:type="paragraph" w:customStyle="1" w:styleId="142">
    <w:name w:val="UserStyle_234"/>
    <w:basedOn w:val="1"/>
    <w:qFormat/>
    <w:uiPriority w:val="0"/>
    <w:pPr>
      <w:keepNext/>
      <w:spacing w:before="60" w:after="60" w:line="300" w:lineRule="auto"/>
      <w:jc w:val="center"/>
    </w:pPr>
    <w:rPr>
      <w:rFonts w:ascii="Times New Roman" w:hAnsi="Times New Roman" w:eastAsia="宋体"/>
      <w:spacing w:val="20"/>
      <w:kern w:val="0"/>
      <w:sz w:val="24"/>
      <w:szCs w:val="20"/>
    </w:rPr>
  </w:style>
  <w:style w:type="paragraph" w:customStyle="1" w:styleId="143">
    <w:name w:val="UserStyle_235"/>
    <w:basedOn w:val="1"/>
    <w:qFormat/>
    <w:uiPriority w:val="0"/>
    <w:pPr>
      <w:spacing w:line="500" w:lineRule="exact"/>
      <w:ind w:firstLine="200" w:firstLineChars="200"/>
    </w:pPr>
    <w:rPr>
      <w:rFonts w:ascii="黑体" w:hAnsi="Times New Roman" w:eastAsia="黑体"/>
      <w:b/>
      <w:bCs/>
      <w:sz w:val="24"/>
      <w:szCs w:val="24"/>
    </w:rPr>
  </w:style>
  <w:style w:type="paragraph" w:customStyle="1" w:styleId="144">
    <w:name w:val="UserStyle_236"/>
    <w:basedOn w:val="1"/>
    <w:qFormat/>
    <w:uiPriority w:val="0"/>
    <w:rPr>
      <w:rFonts w:ascii="Times New Roman" w:hAnsi="Times New Roman" w:eastAsia="宋体"/>
      <w:kern w:val="0"/>
      <w:sz w:val="21"/>
      <w:szCs w:val="21"/>
    </w:rPr>
  </w:style>
  <w:style w:type="paragraph" w:customStyle="1" w:styleId="145">
    <w:name w:val="UserStyle_2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kern w:val="0"/>
      <w:sz w:val="24"/>
      <w:szCs w:val="24"/>
    </w:rPr>
  </w:style>
  <w:style w:type="paragraph" w:customStyle="1" w:styleId="146">
    <w:name w:val="UserStyle_238"/>
    <w:basedOn w:val="1"/>
    <w:qFormat/>
    <w:uiPriority w:val="0"/>
    <w:rPr>
      <w:rFonts w:ascii="宋体" w:hAnsi="宋体" w:eastAsia="宋体"/>
      <w:kern w:val="0"/>
      <w:sz w:val="21"/>
      <w:szCs w:val="21"/>
    </w:rPr>
  </w:style>
  <w:style w:type="paragraph" w:customStyle="1" w:styleId="147">
    <w:name w:val="UserStyle_239"/>
    <w:basedOn w:val="1"/>
    <w:qFormat/>
    <w:uiPriority w:val="0"/>
    <w:pPr>
      <w:spacing w:line="480" w:lineRule="exact"/>
      <w:ind w:firstLine="200" w:firstLineChars="200"/>
      <w:jc w:val="left"/>
    </w:pPr>
    <w:rPr>
      <w:rFonts w:ascii="Times New Roman" w:hAnsi="Times New Roman" w:eastAsia="宋体"/>
      <w:sz w:val="21"/>
      <w:szCs w:val="20"/>
    </w:rPr>
  </w:style>
  <w:style w:type="paragraph" w:customStyle="1" w:styleId="148">
    <w:name w:val="UserStyle_240"/>
    <w:qFormat/>
    <w:uiPriority w:val="0"/>
    <w:rPr>
      <w:rFonts w:ascii="Calibri" w:hAnsi="Calibri" w:eastAsia="微软雅黑" w:cs="Times New Roman"/>
      <w:sz w:val="22"/>
      <w:szCs w:val="22"/>
      <w:lang w:val="en-US" w:eastAsia="zh-CN" w:bidi="ar-SA"/>
    </w:rPr>
  </w:style>
  <w:style w:type="paragraph" w:customStyle="1" w:styleId="149">
    <w:name w:val="UserStyle_241"/>
    <w:basedOn w:val="1"/>
    <w:qFormat/>
    <w:uiPriority w:val="0"/>
    <w:pPr>
      <w:keepLines/>
      <w:spacing w:before="180" w:after="120"/>
      <w:ind w:left="1440"/>
    </w:pPr>
    <w:rPr>
      <w:rFonts w:ascii="Times New Roman" w:hAnsi="Times New Roman" w:eastAsia="宋体"/>
      <w:kern w:val="0"/>
      <w:sz w:val="24"/>
      <w:lang w:eastAsia="en-US"/>
    </w:rPr>
  </w:style>
  <w:style w:type="paragraph" w:customStyle="1" w:styleId="150">
    <w:name w:val="UserStyle_242"/>
    <w:basedOn w:val="1"/>
    <w:qFormat/>
    <w:uiPriority w:val="0"/>
    <w:rPr>
      <w:rFonts w:ascii="Tahoma" w:hAnsi="Tahoma" w:eastAsia="宋体"/>
      <w:sz w:val="24"/>
      <w:szCs w:val="20"/>
    </w:rPr>
  </w:style>
  <w:style w:type="paragraph" w:customStyle="1" w:styleId="151">
    <w:name w:val="UserStyle_243"/>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152">
    <w:name w:val="UserStyle_244"/>
    <w:basedOn w:val="1"/>
    <w:qFormat/>
    <w:uiPriority w:val="0"/>
    <w:rPr>
      <w:rFonts w:ascii="Times New Roman" w:hAnsi="Times New Roman" w:eastAsia="宋体"/>
    </w:rPr>
  </w:style>
  <w:style w:type="paragraph" w:customStyle="1" w:styleId="153">
    <w:name w:val="UserStyle_245"/>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hAnsi="Arial Unicode MS" w:eastAsia="Arial Unicode MS"/>
      <w:color w:val="FF0000"/>
      <w:kern w:val="0"/>
      <w:sz w:val="21"/>
      <w:szCs w:val="21"/>
    </w:rPr>
  </w:style>
  <w:style w:type="paragraph" w:customStyle="1" w:styleId="154">
    <w:name w:val="UserStyle_246"/>
    <w:basedOn w:val="1"/>
    <w:qFormat/>
    <w:uiPriority w:val="0"/>
    <w:pPr>
      <w:spacing w:before="60" w:after="60"/>
      <w:ind w:left="1440" w:hanging="360"/>
    </w:pPr>
    <w:rPr>
      <w:rFonts w:ascii="Arial (W1)" w:hAnsi="Arial (W1)" w:eastAsia="宋体"/>
      <w:kern w:val="0"/>
      <w:sz w:val="24"/>
      <w:lang w:eastAsia="en-US"/>
    </w:rPr>
  </w:style>
  <w:style w:type="paragraph" w:customStyle="1" w:styleId="155">
    <w:name w:val="UserStyle_247"/>
    <w:next w:val="1"/>
    <w:qFormat/>
    <w:uiPriority w:val="0"/>
    <w:pPr>
      <w:jc w:val="both"/>
    </w:pPr>
    <w:rPr>
      <w:rFonts w:ascii="仿宋_GB2312" w:hAnsi="Calibri" w:eastAsia="仿宋_GB2312" w:cs="Times New Roman"/>
      <w:kern w:val="2"/>
      <w:sz w:val="28"/>
      <w:szCs w:val="28"/>
      <w:lang w:val="en-US" w:eastAsia="zh-CN" w:bidi="ar-SA"/>
    </w:rPr>
  </w:style>
  <w:style w:type="paragraph" w:customStyle="1" w:styleId="156">
    <w:name w:val="UserStyle_248"/>
    <w:basedOn w:val="1"/>
    <w:next w:val="1"/>
    <w:qFormat/>
    <w:uiPriority w:val="0"/>
    <w:pPr>
      <w:tabs>
        <w:tab w:val="decimal" w:pos="840"/>
      </w:tabs>
      <w:ind w:left="840" w:hanging="420"/>
      <w:jc w:val="left"/>
    </w:pPr>
    <w:rPr>
      <w:rFonts w:ascii="Times New Roman" w:hAnsi="Times New Roman" w:eastAsia="宋体"/>
      <w:kern w:val="0"/>
      <w:sz w:val="18"/>
    </w:rPr>
  </w:style>
  <w:style w:type="paragraph" w:customStyle="1" w:styleId="157">
    <w:name w:val="UserStyle_249"/>
    <w:basedOn w:val="1"/>
    <w:qFormat/>
    <w:uiPriority w:val="0"/>
    <w:pPr>
      <w:ind w:left="1440" w:hanging="360"/>
    </w:pPr>
    <w:rPr>
      <w:rFonts w:ascii="Arial (W1)" w:hAnsi="Arial (W1)" w:eastAsia="宋体"/>
      <w:kern w:val="0"/>
      <w:sz w:val="24"/>
      <w:lang w:eastAsia="en-US"/>
    </w:rPr>
  </w:style>
  <w:style w:type="paragraph" w:customStyle="1" w:styleId="158">
    <w:name w:val="UserStyle_250"/>
    <w:basedOn w:val="1"/>
    <w:qFormat/>
    <w:uiPriority w:val="0"/>
    <w:rPr>
      <w:rFonts w:ascii="Times New Roman" w:hAnsi="Times New Roman" w:eastAsia="宋体"/>
      <w:b/>
      <w:sz w:val="32"/>
      <w:szCs w:val="32"/>
    </w:rPr>
  </w:style>
  <w:style w:type="paragraph" w:customStyle="1" w:styleId="159">
    <w:name w:val="UserStyle_251"/>
    <w:basedOn w:val="28"/>
    <w:qFormat/>
    <w:uiPriority w:val="0"/>
    <w:pPr>
      <w:tabs>
        <w:tab w:val="decimal" w:pos="840"/>
      </w:tabs>
      <w:spacing w:after="60" w:line="240" w:lineRule="atLeast"/>
      <w:ind w:left="840" w:hanging="420"/>
    </w:pPr>
    <w:rPr>
      <w:rFonts w:ascii="Arial" w:hAnsi="Arial"/>
      <w:spacing w:val="-5"/>
      <w:kern w:val="0"/>
      <w:sz w:val="20"/>
      <w:szCs w:val="20"/>
    </w:rPr>
  </w:style>
  <w:style w:type="paragraph" w:customStyle="1" w:styleId="160">
    <w:name w:val="UserStyle_252"/>
    <w:basedOn w:val="161"/>
    <w:qFormat/>
    <w:uiPriority w:val="0"/>
    <w:pPr>
      <w:tabs>
        <w:tab w:val="right" w:pos="360"/>
        <w:tab w:val="left" w:leader="dot" w:pos="720"/>
        <w:tab w:val="left" w:pos="1800"/>
      </w:tabs>
      <w:spacing w:before="240" w:after="160"/>
    </w:pPr>
    <w:rPr>
      <w:rFonts w:ascii="Times New Roman" w:hAnsi="Times New Roman"/>
      <w:b/>
      <w:lang w:val="en-US" w:eastAsia="zh-CN"/>
    </w:rPr>
  </w:style>
  <w:style w:type="paragraph" w:customStyle="1" w:styleId="161">
    <w:name w:val="UserStyle_253"/>
    <w:basedOn w:val="1"/>
    <w:qFormat/>
    <w:uiPriority w:val="0"/>
    <w:pPr>
      <w:tabs>
        <w:tab w:val="right" w:pos="720"/>
      </w:tabs>
      <w:ind w:left="720" w:hanging="720"/>
      <w:jc w:val="left"/>
    </w:pPr>
    <w:rPr>
      <w:rFonts w:ascii="Arial (W1)" w:hAnsi="Arial (W1)" w:eastAsia="宋体"/>
      <w:color w:val="000000"/>
      <w:kern w:val="0"/>
      <w:sz w:val="24"/>
      <w:lang w:eastAsia="en-US"/>
    </w:rPr>
  </w:style>
  <w:style w:type="paragraph" w:customStyle="1" w:styleId="162">
    <w:name w:val="UserStyle_254"/>
    <w:basedOn w:val="29"/>
    <w:qFormat/>
    <w:uiPriority w:val="0"/>
    <w:pPr>
      <w:keepLines/>
      <w:tabs>
        <w:tab w:val="right" w:pos="720"/>
      </w:tabs>
      <w:spacing w:before="100" w:beforeAutospacing="1" w:after="100" w:afterAutospacing="1" w:line="480" w:lineRule="atLeast"/>
      <w:ind w:left="1365"/>
      <w:jc w:val="center"/>
    </w:pPr>
    <w:rPr>
      <w:rFonts w:ascii="宋体" w:hAnsi="宋体"/>
      <w:bCs/>
      <w:kern w:val="0"/>
      <w:szCs w:val="28"/>
    </w:rPr>
  </w:style>
  <w:style w:type="paragraph" w:customStyle="1" w:styleId="163">
    <w:name w:val="UserStyle_255"/>
    <w:basedOn w:val="1"/>
    <w:qFormat/>
    <w:uiPriority w:val="0"/>
    <w:pPr>
      <w:spacing w:line="600" w:lineRule="exact"/>
      <w:ind w:firstLine="560"/>
    </w:pPr>
    <w:rPr>
      <w:rFonts w:ascii="Times New Roman" w:hAnsi="Times New Roman" w:eastAsia="宋体"/>
      <w:lang w:val="zh-CN"/>
    </w:rPr>
  </w:style>
  <w:style w:type="paragraph" w:customStyle="1" w:styleId="164">
    <w:name w:val="UserStyle_256"/>
    <w:basedOn w:val="31"/>
    <w:qFormat/>
    <w:uiPriority w:val="0"/>
    <w:pPr>
      <w:keepLines/>
      <w:spacing w:before="260" w:after="260" w:line="600" w:lineRule="exact"/>
      <w:jc w:val="both"/>
    </w:pPr>
    <w:rPr>
      <w:b/>
      <w:bCs/>
      <w:kern w:val="2"/>
      <w:sz w:val="36"/>
      <w:szCs w:val="32"/>
    </w:rPr>
  </w:style>
  <w:style w:type="paragraph" w:customStyle="1" w:styleId="165">
    <w:name w:val="UserStyle_257"/>
    <w:basedOn w:val="1"/>
    <w:qFormat/>
    <w:uiPriority w:val="0"/>
    <w:pPr>
      <w:ind w:firstLine="420" w:firstLineChars="200"/>
    </w:pPr>
    <w:rPr>
      <w:rFonts w:eastAsia="宋体"/>
    </w:rPr>
  </w:style>
  <w:style w:type="paragraph" w:customStyle="1" w:styleId="166">
    <w:name w:val="UserStyle_25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Arial Unicode MS"/>
      <w:kern w:val="0"/>
    </w:rPr>
  </w:style>
  <w:style w:type="paragraph" w:customStyle="1" w:styleId="167">
    <w:name w:val="UserStyle_259"/>
    <w:basedOn w:val="1"/>
    <w:qFormat/>
    <w:uiPriority w:val="0"/>
    <w:pPr>
      <w:spacing w:line="360" w:lineRule="auto"/>
    </w:pPr>
    <w:rPr>
      <w:rFonts w:ascii="宋体" w:hAnsi="宋体" w:eastAsia="宋体"/>
      <w:kern w:val="0"/>
      <w:sz w:val="24"/>
      <w:szCs w:val="24"/>
    </w:rPr>
  </w:style>
  <w:style w:type="paragraph" w:customStyle="1" w:styleId="168">
    <w:name w:val="UserStyle_260"/>
    <w:basedOn w:val="1"/>
    <w:qFormat/>
    <w:uiPriority w:val="0"/>
    <w:pPr>
      <w:tabs>
        <w:tab w:val="left" w:pos="0"/>
      </w:tabs>
      <w:spacing w:line="460" w:lineRule="exact"/>
    </w:pPr>
    <w:rPr>
      <w:rFonts w:ascii="Arial" w:hAnsi="Arial" w:eastAsia="宋体"/>
      <w:sz w:val="24"/>
      <w:szCs w:val="24"/>
    </w:rPr>
  </w:style>
  <w:style w:type="paragraph" w:customStyle="1" w:styleId="169">
    <w:name w:val="UserStyle_261"/>
    <w:basedOn w:val="1"/>
    <w:qFormat/>
    <w:uiPriority w:val="0"/>
    <w:pPr>
      <w:spacing w:before="120" w:after="240"/>
      <w:jc w:val="left"/>
    </w:pPr>
    <w:rPr>
      <w:rFonts w:ascii="Arial (W1)" w:hAnsi="Arial (W1)" w:eastAsia="宋体"/>
      <w:b/>
      <w:bCs/>
      <w:color w:val="0000FF"/>
      <w:kern w:val="0"/>
      <w:sz w:val="32"/>
    </w:rPr>
  </w:style>
  <w:style w:type="paragraph" w:customStyle="1" w:styleId="170">
    <w:name w:val="UserStyle_262"/>
    <w:basedOn w:val="1"/>
    <w:qFormat/>
    <w:uiPriority w:val="0"/>
    <w:pPr>
      <w:spacing w:before="100" w:beforeAutospacing="1" w:after="100" w:afterAutospacing="1"/>
      <w:jc w:val="left"/>
    </w:pPr>
    <w:rPr>
      <w:rFonts w:ascii="宋体" w:hAnsi="宋体" w:eastAsia="宋体"/>
      <w:kern w:val="0"/>
      <w:sz w:val="22"/>
      <w:szCs w:val="22"/>
    </w:rPr>
  </w:style>
  <w:style w:type="paragraph" w:customStyle="1" w:styleId="171">
    <w:name w:val="UserStyle_263"/>
    <w:basedOn w:val="172"/>
    <w:qFormat/>
    <w:uiPriority w:val="0"/>
    <w:pPr>
      <w:tabs>
        <w:tab w:val="right" w:pos="360"/>
        <w:tab w:val="left" w:pos="720"/>
        <w:tab w:val="bar" w:pos="1080"/>
      </w:tabs>
    </w:pPr>
  </w:style>
  <w:style w:type="paragraph" w:customStyle="1" w:styleId="172">
    <w:name w:val="UserStyle_264"/>
    <w:basedOn w:val="161"/>
    <w:qFormat/>
    <w:uiPriority w:val="0"/>
    <w:pPr>
      <w:tabs>
        <w:tab w:val="center" w:pos="360"/>
        <w:tab w:val="clear" w:pos="720"/>
      </w:tabs>
    </w:pPr>
    <w:rPr>
      <w:rFonts w:ascii="Times New Roman" w:hAnsi="Times New Roman"/>
      <w:b/>
      <w:bCs/>
      <w:lang w:val="en-US" w:eastAsia="zh-CN"/>
    </w:rPr>
  </w:style>
  <w:style w:type="paragraph" w:customStyle="1" w:styleId="173">
    <w:name w:val="UserStyle_265"/>
    <w:basedOn w:val="1"/>
    <w:qFormat/>
    <w:uiPriority w:val="0"/>
    <w:pPr>
      <w:spacing w:before="120" w:line="360" w:lineRule="auto"/>
      <w:jc w:val="left"/>
    </w:pPr>
    <w:rPr>
      <w:rFonts w:ascii="Tahoma" w:hAnsi="Tahoma" w:eastAsia="宋体"/>
      <w:kern w:val="0"/>
      <w:sz w:val="16"/>
      <w:szCs w:val="16"/>
      <w:lang w:eastAsia="en-US"/>
    </w:rPr>
  </w:style>
  <w:style w:type="paragraph" w:customStyle="1" w:styleId="174">
    <w:name w:val="UserStyle_266"/>
    <w:basedOn w:val="175"/>
    <w:qFormat/>
    <w:uiPriority w:val="0"/>
    <w:pPr>
      <w:snapToGrid w:val="0"/>
    </w:pPr>
    <w:rPr>
      <w:rFonts w:ascii="Arial" w:hAnsi="Arial"/>
      <w:sz w:val="21"/>
    </w:rPr>
  </w:style>
  <w:style w:type="paragraph" w:customStyle="1" w:styleId="175">
    <w:name w:val="UserStyle_267"/>
    <w:basedOn w:val="1"/>
    <w:qFormat/>
    <w:uiPriority w:val="0"/>
    <w:rPr>
      <w:rFonts w:ascii="宋体" w:hAnsi="Times New Roman" w:eastAsia="宋体"/>
      <w:sz w:val="20"/>
      <w:szCs w:val="20"/>
    </w:rPr>
  </w:style>
  <w:style w:type="paragraph" w:customStyle="1" w:styleId="176">
    <w:name w:val="UserStyle_268"/>
    <w:basedOn w:val="66"/>
    <w:qFormat/>
    <w:uiPriority w:val="0"/>
    <w:rPr>
      <w:rFonts w:ascii="Tahoma" w:hAnsi="Tahoma"/>
      <w:sz w:val="24"/>
      <w:szCs w:val="24"/>
    </w:rPr>
  </w:style>
  <w:style w:type="paragraph" w:customStyle="1" w:styleId="177">
    <w:name w:val="UserStyle_269"/>
    <w:basedOn w:val="1"/>
    <w:qFormat/>
    <w:uiPriority w:val="0"/>
    <w:pPr>
      <w:ind w:firstLine="420" w:firstLineChars="200"/>
    </w:pPr>
    <w:rPr>
      <w:rFonts w:ascii="Times New Roman" w:hAnsi="Times New Roman" w:eastAsia="宋体"/>
      <w:sz w:val="21"/>
      <w:szCs w:val="24"/>
    </w:rPr>
  </w:style>
  <w:style w:type="paragraph" w:customStyle="1" w:styleId="178">
    <w:name w:val="UserStyle_270"/>
    <w:basedOn w:val="1"/>
    <w:qFormat/>
    <w:uiPriority w:val="0"/>
    <w:pPr>
      <w:snapToGrid w:val="0"/>
      <w:spacing w:line="400" w:lineRule="exact"/>
      <w:jc w:val="left"/>
    </w:pPr>
    <w:rPr>
      <w:rFonts w:ascii="Times New Roman" w:hAnsi="Times New Roman" w:eastAsia="宋体"/>
      <w:kern w:val="0"/>
      <w:sz w:val="24"/>
      <w:szCs w:val="24"/>
    </w:rPr>
  </w:style>
  <w:style w:type="paragraph" w:customStyle="1" w:styleId="179">
    <w:name w:val="UserStyle_271"/>
    <w:basedOn w:val="9"/>
    <w:qFormat/>
    <w:uiPriority w:val="0"/>
    <w:pPr>
      <w:spacing w:line="600" w:lineRule="exact"/>
      <w:jc w:val="right"/>
    </w:pPr>
    <w:rPr>
      <w:sz w:val="31"/>
      <w:szCs w:val="24"/>
    </w:rPr>
  </w:style>
  <w:style w:type="paragraph" w:customStyle="1" w:styleId="180">
    <w:name w:val="UserStyle_272"/>
    <w:basedOn w:val="140"/>
    <w:next w:val="140"/>
    <w:qFormat/>
    <w:uiPriority w:val="0"/>
    <w:pPr>
      <w:spacing w:after="298"/>
    </w:pPr>
    <w:rPr>
      <w:rFonts w:ascii="Times New Roman" w:hAnsi="Times New Roman" w:eastAsia="宋体"/>
    </w:rPr>
  </w:style>
  <w:style w:type="paragraph" w:customStyle="1" w:styleId="181">
    <w:name w:val="UserStyle_273"/>
    <w:basedOn w:val="1"/>
    <w:qFormat/>
    <w:uiPriority w:val="0"/>
    <w:rPr>
      <w:rFonts w:ascii="Times New Roman" w:hAnsi="Times New Roman" w:eastAsia="宋体"/>
    </w:rPr>
  </w:style>
  <w:style w:type="paragraph" w:customStyle="1" w:styleId="182">
    <w:name w:val="UserStyle_274"/>
    <w:qFormat/>
    <w:uiPriority w:val="0"/>
    <w:pPr>
      <w:tabs>
        <w:tab w:val="decimal" w:leader="dot" w:pos="2880"/>
      </w:tabs>
      <w:spacing w:before="28" w:after="28"/>
      <w:ind w:left="2880" w:hanging="360"/>
    </w:pPr>
    <w:rPr>
      <w:rFonts w:ascii="Arial" w:hAnsi="Arial" w:eastAsia="微软雅黑" w:cs="Times New Roman"/>
      <w:b/>
      <w:lang w:val="en-US" w:eastAsia="en-US" w:bidi="ar-SA"/>
    </w:rPr>
  </w:style>
  <w:style w:type="paragraph" w:customStyle="1" w:styleId="183">
    <w:name w:val="UserStyle_275"/>
    <w:basedOn w:val="1"/>
    <w:qFormat/>
    <w:uiPriority w:val="0"/>
    <w:rPr>
      <w:rFonts w:ascii="Tahoma" w:hAnsi="Tahoma" w:eastAsia="宋体"/>
      <w:sz w:val="24"/>
      <w:szCs w:val="20"/>
    </w:rPr>
  </w:style>
  <w:style w:type="paragraph" w:customStyle="1" w:styleId="184">
    <w:name w:val="UserStyle_276"/>
    <w:qFormat/>
    <w:uiPriority w:val="0"/>
    <w:pPr>
      <w:spacing w:line="360" w:lineRule="auto"/>
      <w:ind w:left="851" w:right="284"/>
    </w:pPr>
    <w:rPr>
      <w:rFonts w:ascii="Arial" w:hAnsi="Arial" w:eastAsia="微软雅黑" w:cs="Times New Roman"/>
      <w:color w:val="000000"/>
      <w:sz w:val="22"/>
      <w:lang w:val="en-US" w:eastAsia="zh-CN" w:bidi="ar-SA"/>
    </w:rPr>
  </w:style>
  <w:style w:type="paragraph" w:customStyle="1" w:styleId="185">
    <w:name w:val="UserStyle_277"/>
    <w:basedOn w:val="1"/>
    <w:qFormat/>
    <w:uiPriority w:val="0"/>
    <w:pPr>
      <w:tabs>
        <w:tab w:val="right" w:pos="735"/>
      </w:tabs>
      <w:ind w:left="360" w:hanging="360"/>
    </w:pPr>
    <w:rPr>
      <w:rFonts w:ascii="宋体" w:hAnsi="Times New Roman" w:eastAsia="宋体"/>
      <w:sz w:val="24"/>
      <w:szCs w:val="24"/>
    </w:rPr>
  </w:style>
  <w:style w:type="paragraph" w:customStyle="1" w:styleId="186">
    <w:name w:val="UserStyle_278"/>
    <w:basedOn w:val="140"/>
    <w:next w:val="140"/>
    <w:qFormat/>
    <w:uiPriority w:val="0"/>
    <w:pPr>
      <w:spacing w:line="440" w:lineRule="atLeast"/>
    </w:pPr>
    <w:rPr>
      <w:rFonts w:ascii="Times New Roman" w:hAnsi="Times New Roman" w:eastAsia="宋体"/>
    </w:rPr>
  </w:style>
  <w:style w:type="paragraph" w:customStyle="1" w:styleId="187">
    <w:name w:val="UserStyle_279"/>
    <w:basedOn w:val="1"/>
    <w:qFormat/>
    <w:uiPriority w:val="0"/>
    <w:pPr>
      <w:tabs>
        <w:tab w:val="center" w:pos="463"/>
      </w:tabs>
      <w:snapToGrid w:val="0"/>
      <w:spacing w:after="200"/>
      <w:jc w:val="left"/>
    </w:pPr>
    <w:rPr>
      <w:rFonts w:ascii="Tahoma" w:hAnsi="Plotter" w:eastAsia="微软雅黑" w:cs="Plotter"/>
      <w:bCs/>
      <w:sz w:val="24"/>
      <w:szCs w:val="24"/>
    </w:rPr>
  </w:style>
  <w:style w:type="paragraph" w:customStyle="1" w:styleId="188">
    <w:name w:val="UserStyle_280"/>
    <w:basedOn w:val="1"/>
    <w:next w:val="81"/>
    <w:qFormat/>
    <w:uiPriority w:val="0"/>
    <w:rPr>
      <w:rFonts w:ascii="宋体" w:hAnsi="Courier New" w:eastAsia="宋体"/>
      <w:sz w:val="21"/>
      <w:szCs w:val="21"/>
    </w:rPr>
  </w:style>
  <w:style w:type="paragraph" w:customStyle="1" w:styleId="189">
    <w:name w:val="UserStyle_281"/>
    <w:basedOn w:val="1"/>
    <w:qFormat/>
    <w:uiPriority w:val="0"/>
    <w:rPr>
      <w:rFonts w:ascii="Times New Roman" w:hAnsi="Times New Roman" w:eastAsia="宋体"/>
      <w:sz w:val="21"/>
      <w:szCs w:val="24"/>
    </w:rPr>
  </w:style>
  <w:style w:type="paragraph" w:customStyle="1" w:styleId="190">
    <w:name w:val="UserStyle_282"/>
    <w:basedOn w:val="1"/>
    <w:qFormat/>
    <w:uiPriority w:val="0"/>
    <w:pPr>
      <w:spacing w:line="300" w:lineRule="auto"/>
      <w:ind w:firstLine="480" w:firstLineChars="200"/>
    </w:pPr>
    <w:rPr>
      <w:rFonts w:ascii="Times New Roman" w:hAnsi="Times New Roman" w:eastAsia="宋体"/>
      <w:color w:val="000000"/>
      <w:sz w:val="24"/>
      <w:szCs w:val="24"/>
    </w:rPr>
  </w:style>
  <w:style w:type="paragraph" w:customStyle="1" w:styleId="191">
    <w:name w:val="UserStyle_283"/>
    <w:basedOn w:val="29"/>
    <w:qFormat/>
    <w:uiPriority w:val="0"/>
    <w:pPr>
      <w:keepLines/>
      <w:spacing w:before="120"/>
      <w:ind w:left="1440" w:hanging="360"/>
    </w:pPr>
    <w:rPr>
      <w:rFonts w:ascii="Times New Roman" w:hAnsi="Times New Roman"/>
      <w:kern w:val="44"/>
    </w:rPr>
  </w:style>
  <w:style w:type="paragraph" w:customStyle="1" w:styleId="192">
    <w:name w:val="UserStyle_284"/>
    <w:basedOn w:val="1"/>
    <w:qFormat/>
    <w:uiPriority w:val="0"/>
    <w:pPr>
      <w:pBdr>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2"/>
      <w:szCs w:val="22"/>
    </w:rPr>
  </w:style>
  <w:style w:type="paragraph" w:customStyle="1" w:styleId="193">
    <w:name w:val="UserStyle_285"/>
    <w:basedOn w:val="1"/>
    <w:qFormat/>
    <w:uiPriority w:val="0"/>
    <w:pPr>
      <w:jc w:val="left"/>
    </w:pPr>
    <w:rPr>
      <w:rFonts w:ascii="Tahoma" w:hAnsi="Tahoma" w:eastAsia="宋体"/>
      <w:kern w:val="0"/>
      <w:sz w:val="24"/>
      <w:lang w:eastAsia="en-US"/>
    </w:rPr>
  </w:style>
  <w:style w:type="paragraph" w:customStyle="1" w:styleId="194">
    <w:name w:val="UserStyle_286"/>
    <w:basedOn w:val="1"/>
    <w:qFormat/>
    <w:uiPriority w:val="0"/>
    <w:pPr>
      <w:spacing w:line="360" w:lineRule="auto"/>
      <w:ind w:firstLine="200" w:firstLineChars="200"/>
    </w:pPr>
    <w:rPr>
      <w:rFonts w:ascii="宋体" w:hAnsi="宋体" w:eastAsia="宋体"/>
      <w:sz w:val="24"/>
      <w:szCs w:val="24"/>
    </w:rPr>
  </w:style>
  <w:style w:type="paragraph" w:customStyle="1" w:styleId="195">
    <w:name w:val="UserStyle_287"/>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196">
    <w:name w:val="UserStyle_288"/>
    <w:basedOn w:val="1"/>
    <w:qFormat/>
    <w:uiPriority w:val="0"/>
    <w:pPr>
      <w:tabs>
        <w:tab w:val="left" w:leader="underscore" w:pos="1080"/>
      </w:tabs>
      <w:spacing w:before="72" w:after="72"/>
      <w:ind w:left="720"/>
    </w:pPr>
    <w:rPr>
      <w:rFonts w:ascii="Arial" w:hAnsi="Arial" w:eastAsia="宋体"/>
      <w:kern w:val="0"/>
      <w:sz w:val="20"/>
      <w:szCs w:val="20"/>
      <w:lang w:eastAsia="en-US"/>
    </w:rPr>
  </w:style>
  <w:style w:type="paragraph" w:customStyle="1" w:styleId="197">
    <w:name w:val="UserStyle_289"/>
    <w:qFormat/>
    <w:uiPriority w:val="0"/>
    <w:pPr>
      <w:pBdr>
        <w:top w:val="single" w:color="000000" w:sz="6" w:space="1"/>
      </w:pBdr>
      <w:tabs>
        <w:tab w:val="right" w:pos="576"/>
      </w:tabs>
      <w:spacing w:before="28" w:after="28"/>
      <w:ind w:left="576" w:hanging="576"/>
    </w:pPr>
    <w:rPr>
      <w:rFonts w:ascii="Arial" w:hAnsi="Arial" w:eastAsia="微软雅黑" w:cs="Times New Roman"/>
      <w:b/>
      <w:sz w:val="22"/>
      <w:lang w:val="en-US" w:eastAsia="en-US" w:bidi="ar-SA"/>
    </w:rPr>
  </w:style>
  <w:style w:type="paragraph" w:customStyle="1" w:styleId="198">
    <w:name w:val="UserStyle_290"/>
    <w:basedOn w:val="28"/>
    <w:qFormat/>
    <w:uiPriority w:val="0"/>
    <w:pPr>
      <w:snapToGrid w:val="0"/>
      <w:spacing w:after="0" w:line="400" w:lineRule="exact"/>
      <w:ind w:firstLine="200" w:firstLineChars="200"/>
    </w:pPr>
    <w:rPr>
      <w:rFonts w:ascii="Arial" w:hAnsi="Arial" w:eastAsia="Times New Roman"/>
      <w:sz w:val="21"/>
      <w:szCs w:val="20"/>
    </w:rPr>
  </w:style>
  <w:style w:type="paragraph" w:customStyle="1" w:styleId="199">
    <w:name w:val="UserStyle_291"/>
    <w:basedOn w:val="29"/>
    <w:next w:val="1"/>
    <w:qFormat/>
    <w:uiPriority w:val="0"/>
    <w:pPr>
      <w:keepLines/>
      <w:spacing w:before="480" w:after="0" w:line="276" w:lineRule="auto"/>
    </w:pPr>
    <w:rPr>
      <w:rFonts w:ascii="Cambria" w:hAnsi="Cambria"/>
      <w:bCs/>
      <w:color w:val="365F91"/>
      <w:kern w:val="0"/>
      <w:szCs w:val="28"/>
    </w:rPr>
  </w:style>
  <w:style w:type="paragraph" w:customStyle="1" w:styleId="200">
    <w:name w:val="UserStyle_292"/>
    <w:basedOn w:val="1"/>
    <w:next w:val="1"/>
    <w:qFormat/>
    <w:uiPriority w:val="0"/>
    <w:pPr>
      <w:keepNext/>
      <w:keepLines/>
      <w:spacing w:line="360" w:lineRule="auto"/>
    </w:pPr>
    <w:rPr>
      <w:rFonts w:ascii="Times New Roman" w:hAnsi="Times New Roman" w:eastAsia="宋体"/>
      <w:b/>
    </w:rPr>
  </w:style>
  <w:style w:type="paragraph" w:customStyle="1" w:styleId="201">
    <w:name w:val="UserStyle_293"/>
    <w:basedOn w:val="140"/>
    <w:next w:val="140"/>
    <w:qFormat/>
    <w:uiPriority w:val="0"/>
    <w:pPr>
      <w:spacing w:line="240" w:lineRule="atLeast"/>
    </w:pPr>
    <w:rPr>
      <w:rFonts w:ascii="Helvetica" w:hAnsi="Helvetica" w:eastAsia="宋体"/>
    </w:rPr>
  </w:style>
  <w:style w:type="paragraph" w:customStyle="1" w:styleId="202">
    <w:name w:val="UserStyle_294"/>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203">
    <w:name w:val="UserStyle_295"/>
    <w:basedOn w:val="1"/>
    <w:qFormat/>
    <w:uiPriority w:val="0"/>
    <w:pPr>
      <w:jc w:val="left"/>
    </w:pPr>
    <w:rPr>
      <w:rFonts w:ascii="Arial" w:hAnsi="Arial" w:eastAsia="宋体"/>
      <w:b/>
      <w:kern w:val="0"/>
      <w:sz w:val="24"/>
      <w:szCs w:val="20"/>
      <w:lang w:eastAsia="en-US"/>
    </w:rPr>
  </w:style>
  <w:style w:type="paragraph" w:customStyle="1" w:styleId="204">
    <w:name w:val="UserStyle_296"/>
    <w:basedOn w:val="1"/>
    <w:qFormat/>
    <w:uiPriority w:val="0"/>
    <w:pPr>
      <w:spacing w:before="100" w:beforeAutospacing="1" w:after="100" w:afterAutospacing="1"/>
      <w:jc w:val="right"/>
    </w:pPr>
    <w:rPr>
      <w:rFonts w:ascii="宋体" w:hAnsi="宋体" w:eastAsia="宋体"/>
      <w:kern w:val="0"/>
      <w:sz w:val="24"/>
      <w:szCs w:val="24"/>
    </w:rPr>
  </w:style>
  <w:style w:type="paragraph" w:customStyle="1" w:styleId="205">
    <w:name w:val="UserStyle_297"/>
    <w:basedOn w:val="1"/>
    <w:qFormat/>
    <w:uiPriority w:val="0"/>
    <w:pPr>
      <w:tabs>
        <w:tab w:val="left" w:pos="0"/>
      </w:tabs>
      <w:spacing w:line="360" w:lineRule="auto"/>
      <w:ind w:left="180" w:firstLine="540"/>
    </w:pPr>
    <w:rPr>
      <w:rFonts w:ascii="宋体" w:hAnsi="宋体" w:eastAsia="宋体"/>
      <w:kern w:val="0"/>
      <w:szCs w:val="20"/>
    </w:rPr>
  </w:style>
  <w:style w:type="paragraph" w:customStyle="1" w:styleId="206">
    <w:name w:val="UserStyle_298"/>
    <w:basedOn w:val="207"/>
    <w:qFormat/>
    <w:uiPriority w:val="0"/>
    <w:pPr>
      <w:ind w:left="1758" w:leftChars="854"/>
    </w:pPr>
  </w:style>
  <w:style w:type="paragraph" w:customStyle="1" w:styleId="207">
    <w:name w:val="UserStyle_299"/>
    <w:basedOn w:val="208"/>
    <w:qFormat/>
    <w:uiPriority w:val="0"/>
    <w:pPr>
      <w:ind w:left="651" w:leftChars="310" w:firstLine="608" w:firstLineChars="196"/>
    </w:pPr>
    <w:rPr>
      <w:rFonts w:hAnsi="Times New Roman"/>
      <w:color w:val="000000"/>
    </w:rPr>
  </w:style>
  <w:style w:type="paragraph" w:customStyle="1" w:styleId="208">
    <w:name w:val="UserStyle_301"/>
    <w:basedOn w:val="1"/>
    <w:qFormat/>
    <w:uiPriority w:val="0"/>
    <w:pPr>
      <w:spacing w:line="600" w:lineRule="exact"/>
      <w:ind w:firstLine="639" w:firstLineChars="206"/>
    </w:pPr>
    <w:rPr>
      <w:rFonts w:ascii="Times New Roman" w:hAnsi="宋体" w:eastAsia="宋体"/>
      <w:sz w:val="31"/>
    </w:rPr>
  </w:style>
  <w:style w:type="paragraph" w:customStyle="1" w:styleId="209">
    <w:name w:val="UserStyle_300"/>
    <w:basedOn w:val="1"/>
    <w:qFormat/>
    <w:uiPriority w:val="0"/>
    <w:pPr>
      <w:tabs>
        <w:tab w:val="left" w:leader="dot" w:pos="1440"/>
        <w:tab w:val="left" w:pos="1800"/>
      </w:tabs>
      <w:spacing w:before="72" w:after="72"/>
      <w:ind w:left="1440" w:hanging="360"/>
    </w:pPr>
    <w:rPr>
      <w:rFonts w:ascii="Arial" w:hAnsi="Arial" w:eastAsia="宋体"/>
      <w:kern w:val="0"/>
      <w:sz w:val="20"/>
      <w:szCs w:val="20"/>
      <w:lang w:eastAsia="en-US"/>
    </w:rPr>
  </w:style>
  <w:style w:type="paragraph" w:customStyle="1" w:styleId="210">
    <w:name w:val="UserStyle_302"/>
    <w:basedOn w:val="1"/>
    <w:qFormat/>
    <w:uiPriority w:val="0"/>
    <w:pPr>
      <w:pBdr>
        <w:left w:val="single" w:color="000000" w:sz="4" w:space="0"/>
        <w:bottom w:val="single" w:color="000000" w:sz="8" w:space="0"/>
        <w:right w:val="single" w:color="000000" w:sz="4" w:space="0"/>
      </w:pBdr>
      <w:spacing w:before="100" w:beforeAutospacing="1" w:after="100" w:afterAutospacing="1"/>
      <w:jc w:val="center"/>
    </w:pPr>
    <w:rPr>
      <w:rFonts w:ascii="Arial Unicode MS" w:hAnsi="Arial Unicode MS" w:eastAsia="Arial Unicode MS"/>
      <w:kern w:val="0"/>
      <w:sz w:val="24"/>
    </w:rPr>
  </w:style>
  <w:style w:type="paragraph" w:customStyle="1" w:styleId="211">
    <w:name w:val="UserStyle_303"/>
    <w:basedOn w:val="34"/>
    <w:qFormat/>
    <w:uiPriority w:val="0"/>
    <w:pPr>
      <w:snapToGrid w:val="0"/>
      <w:spacing w:before="120" w:after="120"/>
      <w:ind w:left="987"/>
    </w:pPr>
    <w:rPr>
      <w:rFonts w:ascii="宋体" w:hAnsi="Times New Roman"/>
      <w:color w:val="000000"/>
      <w:sz w:val="21"/>
      <w:szCs w:val="21"/>
    </w:rPr>
  </w:style>
  <w:style w:type="paragraph" w:customStyle="1" w:styleId="212">
    <w:name w:val="UserStyle_304"/>
    <w:basedOn w:val="208"/>
    <w:qFormat/>
    <w:uiPriority w:val="0"/>
    <w:pPr>
      <w:spacing w:line="540" w:lineRule="exact"/>
      <w:ind w:firstLine="0" w:firstLineChars="0"/>
    </w:pPr>
    <w:rPr>
      <w:rFonts w:hAnsi="Times New Roman"/>
      <w:szCs w:val="24"/>
    </w:rPr>
  </w:style>
  <w:style w:type="paragraph" w:customStyle="1" w:styleId="213">
    <w:name w:val="UserStyle_305"/>
    <w:basedOn w:val="1"/>
    <w:qFormat/>
    <w:uiPriority w:val="0"/>
    <w:pPr>
      <w:keepLines/>
      <w:spacing w:after="120" w:line="240" w:lineRule="atLeast"/>
      <w:jc w:val="left"/>
    </w:pPr>
    <w:rPr>
      <w:rFonts w:ascii="Times New Roman" w:hAnsi="Times New Roman" w:eastAsia="宋体"/>
      <w:kern w:val="0"/>
      <w:sz w:val="24"/>
      <w:szCs w:val="20"/>
      <w:lang w:eastAsia="en-US"/>
    </w:rPr>
  </w:style>
  <w:style w:type="paragraph" w:customStyle="1" w:styleId="214">
    <w:name w:val="UserStyle_306"/>
    <w:basedOn w:val="1"/>
    <w:qFormat/>
    <w:uiPriority w:val="0"/>
    <w:pPr>
      <w:snapToGrid w:val="0"/>
    </w:pPr>
    <w:rPr>
      <w:rFonts w:ascii="Arial" w:hAnsi="Arial" w:eastAsia="宋体"/>
      <w:kern w:val="0"/>
      <w:sz w:val="21"/>
      <w:szCs w:val="20"/>
    </w:rPr>
  </w:style>
  <w:style w:type="paragraph" w:customStyle="1" w:styleId="215">
    <w:name w:val="UserStyle_307"/>
    <w:basedOn w:val="1"/>
    <w:qFormat/>
    <w:uiPriority w:val="0"/>
    <w:pPr>
      <w:snapToGrid w:val="0"/>
      <w:spacing w:line="440" w:lineRule="atLeast"/>
      <w:ind w:firstLine="420"/>
    </w:pPr>
    <w:rPr>
      <w:rFonts w:ascii="Arial Narrow" w:hAnsi="Arial Narrow" w:eastAsia="宋体"/>
      <w:kern w:val="0"/>
      <w:sz w:val="24"/>
      <w:szCs w:val="24"/>
    </w:rPr>
  </w:style>
  <w:style w:type="paragraph" w:customStyle="1" w:styleId="216">
    <w:name w:val="UserStyle_308"/>
    <w:basedOn w:val="217"/>
    <w:qFormat/>
    <w:uiPriority w:val="0"/>
    <w:pPr>
      <w:tabs>
        <w:tab w:val="right" w:pos="720"/>
      </w:tabs>
      <w:spacing w:line="280" w:lineRule="atLeast"/>
      <w:ind w:left="1260" w:leftChars="600" w:firstLine="2520" w:firstLineChars="1200"/>
      <w:jc w:val="right"/>
    </w:pPr>
  </w:style>
  <w:style w:type="paragraph" w:customStyle="1" w:styleId="217">
    <w:name w:val="UserStyle_309"/>
    <w:basedOn w:val="218"/>
    <w:qFormat/>
    <w:uiPriority w:val="0"/>
    <w:pPr>
      <w:tabs>
        <w:tab w:val="right" w:pos="720"/>
      </w:tabs>
    </w:pPr>
  </w:style>
  <w:style w:type="paragraph" w:customStyle="1" w:styleId="218">
    <w:name w:val="UserStyle_332"/>
    <w:basedOn w:val="81"/>
    <w:qFormat/>
    <w:uiPriority w:val="0"/>
    <w:pPr>
      <w:spacing w:before="100" w:beforeAutospacing="1" w:after="100" w:afterAutospacing="1"/>
      <w:ind w:left="1155" w:leftChars="550" w:firstLine="420" w:firstLineChars="200"/>
      <w:jc w:val="both"/>
    </w:pPr>
    <w:rPr>
      <w:rFonts w:ascii="Times New Roman" w:hAnsi="Times New Roman"/>
      <w:sz w:val="21"/>
    </w:rPr>
  </w:style>
  <w:style w:type="paragraph" w:customStyle="1" w:styleId="219">
    <w:name w:val="UserStyle_310"/>
    <w:basedOn w:val="1"/>
    <w:qFormat/>
    <w:uiPriority w:val="0"/>
    <w:pPr>
      <w:spacing w:after="160" w:line="240" w:lineRule="exact"/>
      <w:jc w:val="left"/>
    </w:pPr>
    <w:rPr>
      <w:rFonts w:ascii="Verdana" w:hAnsi="Verdana" w:eastAsia="宋体"/>
      <w:kern w:val="0"/>
      <w:sz w:val="24"/>
      <w:szCs w:val="20"/>
      <w:lang w:eastAsia="en-US"/>
    </w:rPr>
  </w:style>
  <w:style w:type="paragraph" w:customStyle="1" w:styleId="220">
    <w:name w:val="UserStyle_311"/>
    <w:qFormat/>
    <w:uiPriority w:val="0"/>
    <w:pPr>
      <w:tabs>
        <w:tab w:val="right" w:pos="720"/>
      </w:tabs>
      <w:spacing w:before="72" w:after="72"/>
      <w:ind w:left="720" w:hanging="360"/>
      <w:jc w:val="both"/>
    </w:pPr>
    <w:rPr>
      <w:rFonts w:ascii="Arial" w:hAnsi="Arial" w:eastAsia="微软雅黑" w:cs="Times New Roman"/>
      <w:lang w:val="en-US" w:eastAsia="en-US" w:bidi="ar-SA"/>
    </w:rPr>
  </w:style>
  <w:style w:type="paragraph" w:customStyle="1" w:styleId="221">
    <w:name w:val="UserStyle_312"/>
    <w:basedOn w:val="30"/>
    <w:qFormat/>
    <w:uiPriority w:val="0"/>
    <w:pPr>
      <w:spacing w:before="100" w:after="0" w:line="400" w:lineRule="exact"/>
    </w:pPr>
    <w:rPr>
      <w:rFonts w:ascii="Times New Roman" w:hAnsi="Times New Roman" w:eastAsia="黑体"/>
      <w:kern w:val="2"/>
      <w:sz w:val="28"/>
    </w:rPr>
  </w:style>
  <w:style w:type="paragraph" w:customStyle="1" w:styleId="222">
    <w:name w:val="UserStyle_313"/>
    <w:basedOn w:val="1"/>
    <w:qFormat/>
    <w:uiPriority w:val="0"/>
    <w:pPr>
      <w:spacing w:line="360" w:lineRule="auto"/>
      <w:ind w:left="480"/>
    </w:pPr>
    <w:rPr>
      <w:rFonts w:ascii="Times New Roman" w:hAnsi="Times New Roman" w:eastAsia="宋体"/>
      <w:kern w:val="0"/>
      <w:sz w:val="24"/>
      <w:szCs w:val="20"/>
    </w:rPr>
  </w:style>
  <w:style w:type="paragraph" w:customStyle="1" w:styleId="223">
    <w:name w:val="UserStyle_314"/>
    <w:basedOn w:val="1"/>
    <w:qFormat/>
    <w:uiPriority w:val="0"/>
    <w:pPr>
      <w:spacing w:before="100" w:beforeAutospacing="1" w:after="100" w:afterAutospacing="1"/>
      <w:jc w:val="left"/>
    </w:pPr>
    <w:rPr>
      <w:rFonts w:ascii="Times New Roman" w:hAnsi="Times New Roman" w:eastAsia="宋体"/>
      <w:b/>
      <w:bCs/>
      <w:kern w:val="0"/>
      <w:sz w:val="36"/>
      <w:szCs w:val="36"/>
    </w:rPr>
  </w:style>
  <w:style w:type="paragraph" w:customStyle="1" w:styleId="224">
    <w:name w:val="UserStyle_315"/>
    <w:basedOn w:val="1"/>
    <w:qFormat/>
    <w:uiPriority w:val="0"/>
    <w:pPr>
      <w:jc w:val="center"/>
    </w:pPr>
    <w:rPr>
      <w:rFonts w:ascii="Arial" w:hAnsi="Arial" w:eastAsia="中圆体"/>
      <w:b/>
      <w:sz w:val="24"/>
      <w:szCs w:val="20"/>
    </w:rPr>
  </w:style>
  <w:style w:type="paragraph" w:customStyle="1" w:styleId="225">
    <w:name w:val="UserStyle_316"/>
    <w:qFormat/>
    <w:uiPriority w:val="0"/>
    <w:pPr>
      <w:spacing w:before="130" w:after="130" w:line="260" w:lineRule="exact"/>
    </w:pPr>
    <w:rPr>
      <w:rFonts w:ascii="Univers" w:hAnsi="Univers" w:eastAsia="微软雅黑" w:cs="Times New Roman"/>
      <w:color w:val="000000"/>
      <w:sz w:val="22"/>
      <w:lang w:val="en-US" w:eastAsia="en-US" w:bidi="ar-SA"/>
    </w:rPr>
  </w:style>
  <w:style w:type="paragraph" w:customStyle="1" w:styleId="226">
    <w:name w:val="UserStyle_317"/>
    <w:basedOn w:val="1"/>
    <w:qFormat/>
    <w:uiPriority w:val="0"/>
    <w:pPr>
      <w:spacing w:line="748" w:lineRule="atLeast"/>
      <w:ind w:left="-521" w:firstLine="527"/>
    </w:pPr>
    <w:rPr>
      <w:rFonts w:ascii="宋体" w:hAnsi="Times New Roman" w:eastAsia="宋体"/>
      <w:color w:val="000000"/>
      <w:kern w:val="0"/>
      <w:sz w:val="24"/>
      <w:szCs w:val="20"/>
    </w:rPr>
  </w:style>
  <w:style w:type="paragraph" w:customStyle="1" w:styleId="227">
    <w:name w:val="UserStyle_318"/>
    <w:basedOn w:val="1"/>
    <w:qFormat/>
    <w:uiPriority w:val="0"/>
    <w:pPr>
      <w:spacing w:before="100" w:beforeAutospacing="1" w:after="100" w:afterAutospacing="1" w:line="360" w:lineRule="auto"/>
      <w:jc w:val="left"/>
    </w:pPr>
    <w:rPr>
      <w:rFonts w:ascii="Times New Roman" w:hAnsi="Times New Roman" w:eastAsia="宋体"/>
      <w:color w:val="000000"/>
      <w:kern w:val="0"/>
      <w:sz w:val="24"/>
      <w:szCs w:val="24"/>
    </w:rPr>
  </w:style>
  <w:style w:type="paragraph" w:customStyle="1" w:styleId="228">
    <w:name w:val="UserStyle_319"/>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229">
    <w:name w:val="UserStyle_320"/>
    <w:basedOn w:val="31"/>
    <w:qFormat/>
    <w:uiPriority w:val="0"/>
    <w:pPr>
      <w:keepLines/>
      <w:tabs>
        <w:tab w:val="right" w:pos="720"/>
      </w:tabs>
      <w:spacing w:before="120" w:after="120" w:line="360" w:lineRule="auto"/>
      <w:ind w:left="720" w:hanging="720"/>
      <w:jc w:val="center"/>
    </w:pPr>
    <w:rPr>
      <w:rFonts w:ascii="黑体" w:hAnsi="宋体" w:eastAsia="黑体"/>
      <w:sz w:val="44"/>
    </w:rPr>
  </w:style>
  <w:style w:type="paragraph" w:customStyle="1" w:styleId="230">
    <w:name w:val="UserStyle_321"/>
    <w:basedOn w:val="1"/>
    <w:qFormat/>
    <w:uiPriority w:val="0"/>
    <w:rPr>
      <w:rFonts w:ascii="宋体" w:hAnsi="Courier New" w:eastAsia="宋体"/>
      <w:sz w:val="21"/>
      <w:szCs w:val="20"/>
    </w:rPr>
  </w:style>
  <w:style w:type="paragraph" w:customStyle="1" w:styleId="231">
    <w:name w:val="UserStyle_322"/>
    <w:qFormat/>
    <w:uiPriority w:val="0"/>
    <w:rPr>
      <w:rFonts w:ascii="Calibri" w:hAnsi="Calibri" w:eastAsia="微软雅黑" w:cs="Times New Roman"/>
      <w:kern w:val="2"/>
      <w:sz w:val="21"/>
      <w:szCs w:val="24"/>
      <w:lang w:val="en-US" w:eastAsia="zh-CN" w:bidi="ar-SA"/>
    </w:rPr>
  </w:style>
  <w:style w:type="paragraph" w:customStyle="1" w:styleId="232">
    <w:name w:val="UserStyle_323"/>
    <w:qFormat/>
    <w:uiPriority w:val="0"/>
    <w:pPr>
      <w:jc w:val="both"/>
    </w:pPr>
    <w:rPr>
      <w:rFonts w:ascii="Calibri" w:hAnsi="Calibri" w:eastAsia="微软雅黑" w:cs="Times New Roman"/>
      <w:kern w:val="2"/>
      <w:sz w:val="21"/>
      <w:szCs w:val="24"/>
      <w:lang w:val="en-US" w:eastAsia="zh-CN" w:bidi="ar-SA"/>
    </w:rPr>
  </w:style>
  <w:style w:type="paragraph" w:customStyle="1" w:styleId="233">
    <w:name w:val="UserStyle_324"/>
    <w:basedOn w:val="29"/>
    <w:next w:val="1"/>
    <w:qFormat/>
    <w:uiPriority w:val="0"/>
    <w:pPr>
      <w:keepLines/>
      <w:spacing w:before="480" w:after="0" w:line="276" w:lineRule="auto"/>
    </w:pPr>
    <w:rPr>
      <w:rFonts w:ascii="Cambria" w:hAnsi="Cambria"/>
      <w:bCs/>
      <w:color w:val="365F91"/>
      <w:kern w:val="0"/>
      <w:szCs w:val="28"/>
    </w:rPr>
  </w:style>
  <w:style w:type="paragraph" w:customStyle="1" w:styleId="234">
    <w:name w:val="UserStyle_325"/>
    <w:basedOn w:val="1"/>
    <w:qFormat/>
    <w:uiPriority w:val="0"/>
    <w:pPr>
      <w:tabs>
        <w:tab w:val="bar" w:pos="420"/>
        <w:tab w:val="decimal" w:leader="dot" w:pos="696"/>
        <w:tab w:val="left" w:leader="hyphen" w:pos="3060"/>
        <w:tab w:val="left" w:leader="dot" w:pos="3600"/>
      </w:tabs>
      <w:spacing w:after="120"/>
      <w:ind w:left="720" w:hanging="720"/>
      <w:jc w:val="left"/>
    </w:pPr>
    <w:rPr>
      <w:rFonts w:ascii="Book Antiqua" w:hAnsi="Book Antiqua" w:eastAsia="宋体"/>
      <w:kern w:val="0"/>
      <w:sz w:val="22"/>
      <w:szCs w:val="20"/>
      <w:lang w:eastAsia="en-US"/>
    </w:rPr>
  </w:style>
  <w:style w:type="paragraph" w:customStyle="1" w:styleId="235">
    <w:name w:val="UserStyle_326"/>
    <w:basedOn w:val="1"/>
    <w:qFormat/>
    <w:uiPriority w:val="0"/>
    <w:pPr>
      <w:spacing w:line="420" w:lineRule="atLeast"/>
      <w:jc w:val="left"/>
    </w:pPr>
    <w:rPr>
      <w:rFonts w:ascii="Times New Roman" w:hAnsi="Times New Roman" w:eastAsia="宋体"/>
      <w:kern w:val="0"/>
      <w:sz w:val="21"/>
      <w:szCs w:val="20"/>
    </w:rPr>
  </w:style>
  <w:style w:type="paragraph" w:customStyle="1" w:styleId="236">
    <w:name w:val="UserStyle_327"/>
    <w:basedOn w:val="1"/>
    <w:qFormat/>
    <w:uiPriority w:val="0"/>
    <w:pPr>
      <w:spacing w:after="120" w:line="300" w:lineRule="exact"/>
      <w:ind w:left="600" w:hanging="600" w:hangingChars="600"/>
    </w:pPr>
    <w:rPr>
      <w:rFonts w:ascii="Times New Roman" w:hAnsi="Times New Roman" w:eastAsia="宋体"/>
      <w:sz w:val="21"/>
      <w:szCs w:val="20"/>
    </w:rPr>
  </w:style>
  <w:style w:type="paragraph" w:customStyle="1" w:styleId="237">
    <w:name w:val="UserStyle_328"/>
    <w:basedOn w:val="1"/>
    <w:qFormat/>
    <w:uiPriority w:val="0"/>
    <w:pPr>
      <w:tabs>
        <w:tab w:val="left" w:leader="underscore" w:pos="3969"/>
        <w:tab w:val="center" w:pos="6237"/>
        <w:tab w:val="center" w:leader="underscore" w:pos="8505"/>
      </w:tabs>
      <w:suppressAutoHyphens/>
      <w:spacing w:before="60" w:after="60"/>
      <w:ind w:left="6" w:right="6"/>
      <w:jc w:val="left"/>
    </w:pPr>
    <w:rPr>
      <w:rFonts w:ascii="Arial MT" w:hAnsi="Arial MT" w:eastAsia="宋体"/>
      <w:color w:val="000000"/>
      <w:spacing w:val="-3"/>
      <w:kern w:val="0"/>
      <w:sz w:val="20"/>
      <w:szCs w:val="20"/>
      <w:lang w:eastAsia="en-US"/>
    </w:rPr>
  </w:style>
  <w:style w:type="paragraph" w:customStyle="1" w:styleId="238">
    <w:name w:val="UserStyle_329"/>
    <w:basedOn w:val="1"/>
    <w:qFormat/>
    <w:uiPriority w:val="0"/>
    <w:pPr>
      <w:spacing w:line="360" w:lineRule="auto"/>
      <w:ind w:firstLine="567"/>
    </w:pPr>
    <w:rPr>
      <w:rFonts w:ascii="Times New Roman" w:hAnsi="Times New Roman" w:eastAsia="宋体"/>
      <w:szCs w:val="20"/>
    </w:rPr>
  </w:style>
  <w:style w:type="paragraph" w:customStyle="1" w:styleId="239">
    <w:name w:val="UserStyle_330"/>
    <w:basedOn w:val="32"/>
    <w:qFormat/>
    <w:uiPriority w:val="0"/>
    <w:pPr>
      <w:snapToGrid w:val="0"/>
      <w:spacing w:before="100" w:beforeAutospacing="1" w:after="100" w:afterAutospacing="1" w:line="300" w:lineRule="exact"/>
      <w:ind w:firstLine="420" w:firstLineChars="200"/>
    </w:pPr>
    <w:rPr>
      <w:kern w:val="2"/>
      <w:sz w:val="21"/>
      <w:szCs w:val="21"/>
    </w:rPr>
  </w:style>
  <w:style w:type="paragraph" w:customStyle="1" w:styleId="240">
    <w:name w:val="UserStyle_331"/>
    <w:basedOn w:val="1"/>
    <w:qFormat/>
    <w:uiPriority w:val="0"/>
    <w:pPr>
      <w:spacing w:before="100" w:beforeAutospacing="1" w:after="100" w:afterAutospacing="1"/>
      <w:jc w:val="center"/>
    </w:pPr>
    <w:rPr>
      <w:rFonts w:ascii="Times New Roman" w:hAnsi="宋体" w:eastAsia="宋体"/>
      <w:kern w:val="0"/>
      <w:sz w:val="24"/>
    </w:rPr>
  </w:style>
  <w:style w:type="paragraph" w:customStyle="1" w:styleId="241">
    <w:name w:val="UserStyle_333"/>
    <w:basedOn w:val="1"/>
    <w:qFormat/>
    <w:uiPriority w:val="0"/>
    <w:pPr>
      <w:tabs>
        <w:tab w:val="right" w:pos="720"/>
      </w:tabs>
      <w:spacing w:line="360" w:lineRule="exact"/>
      <w:ind w:left="1796" w:hanging="360"/>
      <w:jc w:val="left"/>
    </w:pPr>
    <w:rPr>
      <w:rFonts w:ascii="Arial" w:hAnsi="Arial" w:eastAsia="宋体"/>
      <w:sz w:val="21"/>
      <w:szCs w:val="20"/>
    </w:rPr>
  </w:style>
  <w:style w:type="paragraph" w:customStyle="1" w:styleId="242">
    <w:name w:val="UserStyle_334"/>
    <w:basedOn w:val="1"/>
    <w:next w:val="243"/>
    <w:qFormat/>
    <w:uiPriority w:val="0"/>
    <w:pPr>
      <w:keepNext/>
      <w:keepLines/>
      <w:spacing w:before="1800" w:line="240" w:lineRule="atLeast"/>
      <w:ind w:left="1080"/>
      <w:jc w:val="left"/>
    </w:pPr>
    <w:rPr>
      <w:rFonts w:ascii="Arial" w:hAnsi="Arial" w:eastAsia="宋体"/>
      <w:b/>
      <w:spacing w:val="-48"/>
      <w:kern w:val="28"/>
      <w:sz w:val="72"/>
      <w:szCs w:val="20"/>
    </w:rPr>
  </w:style>
  <w:style w:type="paragraph" w:customStyle="1" w:styleId="243">
    <w:name w:val="UserStyle_335"/>
    <w:basedOn w:val="1"/>
    <w:next w:val="28"/>
    <w:qFormat/>
    <w:uiPriority w:val="0"/>
    <w:pPr>
      <w:keepNext/>
      <w:keepLines/>
      <w:tabs>
        <w:tab w:val="left" w:pos="0"/>
      </w:tabs>
      <w:spacing w:line="240" w:lineRule="atLeast"/>
      <w:ind w:left="720" w:right="34" w:hanging="601"/>
      <w:jc w:val="center"/>
    </w:pPr>
    <w:rPr>
      <w:rFonts w:ascii="Times New Roman" w:hAnsi="Times New Roman" w:eastAsia="宋体"/>
      <w:i/>
      <w:kern w:val="28"/>
      <w:sz w:val="36"/>
      <w:szCs w:val="20"/>
    </w:rPr>
  </w:style>
  <w:style w:type="paragraph" w:customStyle="1" w:styleId="244">
    <w:name w:val="UserStyle_336"/>
    <w:basedOn w:val="1"/>
    <w:qFormat/>
    <w:uiPriority w:val="0"/>
    <w:pPr>
      <w:tabs>
        <w:tab w:val="left" w:pos="360"/>
        <w:tab w:val="left" w:leader="dot" w:pos="2160"/>
      </w:tabs>
      <w:spacing w:line="360" w:lineRule="auto"/>
      <w:ind w:left="6" w:firstLine="420"/>
    </w:pPr>
    <w:rPr>
      <w:rFonts w:ascii="宋体" w:hAnsi="Arial" w:eastAsia="宋体" w:cs="Arial"/>
      <w:b/>
      <w:bCs/>
      <w:caps/>
      <w:kern w:val="44"/>
      <w:sz w:val="24"/>
      <w:szCs w:val="44"/>
    </w:rPr>
  </w:style>
  <w:style w:type="paragraph" w:customStyle="1" w:styleId="245">
    <w:name w:val="UserStyle_337"/>
    <w:basedOn w:val="31"/>
    <w:qFormat/>
    <w:uiPriority w:val="0"/>
    <w:pPr>
      <w:keepLines/>
      <w:spacing w:before="0" w:after="0"/>
      <w:ind w:firstLine="403"/>
      <w:jc w:val="both"/>
    </w:pPr>
    <w:rPr>
      <w:rFonts w:ascii="宋体"/>
      <w:b/>
      <w:color w:val="000000"/>
      <w:kern w:val="2"/>
      <w:sz w:val="28"/>
      <w:szCs w:val="28"/>
    </w:rPr>
  </w:style>
  <w:style w:type="paragraph" w:customStyle="1" w:styleId="246">
    <w:name w:val="UserStyle_338"/>
    <w:basedOn w:val="29"/>
    <w:qFormat/>
    <w:uiPriority w:val="0"/>
    <w:pPr>
      <w:keepLines/>
      <w:spacing w:before="120" w:after="120" w:line="400" w:lineRule="exact"/>
      <w:jc w:val="center"/>
    </w:pPr>
    <w:rPr>
      <w:rFonts w:ascii="黑体" w:hAnsi="黑体" w:eastAsia="黑体"/>
      <w:kern w:val="44"/>
      <w:sz w:val="32"/>
    </w:rPr>
  </w:style>
  <w:style w:type="paragraph" w:customStyle="1" w:styleId="247">
    <w:name w:val="UserStyle_339"/>
    <w:basedOn w:val="1"/>
    <w:qFormat/>
    <w:uiPriority w:val="0"/>
    <w:rPr>
      <w:rFonts w:ascii="Times New Roman" w:hAnsi="Times New Roman" w:eastAsia="宋体"/>
      <w:szCs w:val="20"/>
    </w:rPr>
  </w:style>
  <w:style w:type="paragraph" w:customStyle="1" w:styleId="248">
    <w:name w:val="UserStyle_340"/>
    <w:basedOn w:val="249"/>
    <w:qFormat/>
    <w:uiPriority w:val="0"/>
    <w:pPr>
      <w:snapToGrid w:val="0"/>
      <w:spacing w:line="360" w:lineRule="auto"/>
      <w:ind w:firstLine="472" w:firstLineChars="224"/>
    </w:pPr>
    <w:rPr>
      <w:rFonts w:ascii="黑体" w:hAnsi="宋体" w:eastAsia="黑体"/>
      <w:b/>
      <w:sz w:val="21"/>
      <w:szCs w:val="21"/>
    </w:rPr>
  </w:style>
  <w:style w:type="paragraph" w:customStyle="1" w:styleId="249">
    <w:name w:val="UserStyle_341"/>
    <w:basedOn w:val="1"/>
    <w:qFormat/>
    <w:uiPriority w:val="0"/>
    <w:pPr>
      <w:ind w:firstLine="200" w:firstLineChars="200"/>
    </w:pPr>
    <w:rPr>
      <w:rFonts w:ascii="Times New Roman" w:hAnsi="Times New Roman" w:eastAsia="宋体"/>
      <w:sz w:val="24"/>
      <w:szCs w:val="24"/>
    </w:rPr>
  </w:style>
  <w:style w:type="paragraph" w:customStyle="1" w:styleId="250">
    <w:name w:val="UserStyle_342"/>
    <w:basedOn w:val="1"/>
    <w:qFormat/>
    <w:uiPriority w:val="0"/>
    <w:pPr>
      <w:spacing w:before="100" w:beforeAutospacing="1" w:after="100" w:afterAutospacing="1"/>
    </w:pPr>
    <w:rPr>
      <w:rFonts w:ascii="Arial Unicode MS" w:hAnsi="Arial Unicode MS" w:eastAsia="Arial Unicode MS"/>
      <w:kern w:val="0"/>
      <w:sz w:val="24"/>
      <w:szCs w:val="24"/>
    </w:rPr>
  </w:style>
  <w:style w:type="paragraph" w:customStyle="1" w:styleId="251">
    <w:name w:val="UserStyle_343"/>
    <w:basedOn w:val="1"/>
    <w:qFormat/>
    <w:uiPriority w:val="0"/>
    <w:pPr>
      <w:spacing w:line="360" w:lineRule="auto"/>
      <w:jc w:val="center"/>
    </w:pPr>
    <w:rPr>
      <w:rFonts w:ascii="Times New Roman" w:hAnsi="Times New Roman" w:eastAsia="宋体"/>
      <w:spacing w:val="-20"/>
      <w:kern w:val="0"/>
      <w:sz w:val="24"/>
      <w:szCs w:val="24"/>
    </w:rPr>
  </w:style>
  <w:style w:type="paragraph" w:customStyle="1" w:styleId="252">
    <w:name w:val="UserStyle_344"/>
    <w:basedOn w:val="1"/>
    <w:qFormat/>
    <w:uiPriority w:val="0"/>
    <w:pPr>
      <w:pBdr>
        <w:bottom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253">
    <w:name w:val="UserStyle_345"/>
    <w:basedOn w:val="1"/>
    <w:qFormat/>
    <w:uiPriority w:val="0"/>
    <w:pPr>
      <w:tabs>
        <w:tab w:val="right" w:leader="dot" w:pos="2591"/>
      </w:tabs>
      <w:snapToGrid w:val="0"/>
      <w:spacing w:line="300" w:lineRule="auto"/>
      <w:ind w:left="2155" w:hanging="284"/>
    </w:pPr>
    <w:rPr>
      <w:rFonts w:ascii="宋体" w:hAnsi="Times New Roman" w:eastAsia="宋体"/>
      <w:sz w:val="24"/>
      <w:szCs w:val="20"/>
    </w:rPr>
  </w:style>
  <w:style w:type="paragraph" w:customStyle="1" w:styleId="254">
    <w:name w:val="UserStyle_346"/>
    <w:basedOn w:val="218"/>
    <w:qFormat/>
    <w:uiPriority w:val="0"/>
    <w:pPr>
      <w:ind w:left="1260" w:leftChars="600" w:firstLine="0" w:firstLineChars="0"/>
    </w:pPr>
  </w:style>
  <w:style w:type="paragraph" w:customStyle="1" w:styleId="255">
    <w:name w:val="UserStyle_347"/>
    <w:basedOn w:val="1"/>
    <w:qFormat/>
    <w:uiPriority w:val="0"/>
    <w:pPr>
      <w:spacing w:after="160" w:line="240" w:lineRule="exact"/>
      <w:jc w:val="left"/>
    </w:pPr>
    <w:rPr>
      <w:rFonts w:ascii="Verdana" w:hAnsi="Verdana" w:eastAsia="宋体"/>
      <w:kern w:val="0"/>
      <w:sz w:val="24"/>
      <w:szCs w:val="20"/>
      <w:lang w:eastAsia="en-US"/>
    </w:rPr>
  </w:style>
  <w:style w:type="paragraph" w:customStyle="1" w:styleId="256">
    <w:name w:val="UserStyle_348"/>
    <w:basedOn w:val="1"/>
    <w:qFormat/>
    <w:uiPriority w:val="0"/>
    <w:pPr>
      <w:tabs>
        <w:tab w:val="bar" w:leader="underscore" w:pos="420"/>
        <w:tab w:val="right" w:leader="dot" w:pos="2780"/>
      </w:tabs>
      <w:spacing w:line="360" w:lineRule="auto"/>
      <w:ind w:left="420" w:hanging="420"/>
    </w:pPr>
    <w:rPr>
      <w:rFonts w:ascii="宋体" w:hAnsi="宋体" w:eastAsia="宋体"/>
      <w:b/>
      <w:sz w:val="24"/>
      <w:szCs w:val="18"/>
    </w:rPr>
  </w:style>
  <w:style w:type="paragraph" w:customStyle="1" w:styleId="257">
    <w:name w:val="UserStyle_349"/>
    <w:basedOn w:val="1"/>
    <w:qFormat/>
    <w:uiPriority w:val="0"/>
    <w:rPr>
      <w:rFonts w:ascii="Tahoma" w:hAnsi="Tahoma" w:eastAsia="宋体"/>
      <w:sz w:val="24"/>
      <w:szCs w:val="20"/>
    </w:rPr>
  </w:style>
  <w:style w:type="paragraph" w:customStyle="1" w:styleId="258">
    <w:name w:val="UserStyle_350"/>
    <w:basedOn w:val="66"/>
    <w:qFormat/>
    <w:uiPriority w:val="0"/>
    <w:rPr>
      <w:rFonts w:ascii="Tahoma" w:hAnsi="Tahoma"/>
      <w:sz w:val="24"/>
      <w:szCs w:val="24"/>
    </w:rPr>
  </w:style>
  <w:style w:type="paragraph" w:customStyle="1" w:styleId="259">
    <w:name w:val="UserStyle_351"/>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260">
    <w:name w:val="UserStyle_352"/>
    <w:basedOn w:val="1"/>
    <w:qFormat/>
    <w:uiPriority w:val="0"/>
    <w:pPr>
      <w:ind w:firstLine="420" w:firstLineChars="200"/>
    </w:pPr>
    <w:rPr>
      <w:rFonts w:ascii="Calibri" w:eastAsia="宋体"/>
      <w:sz w:val="21"/>
      <w:szCs w:val="22"/>
    </w:rPr>
  </w:style>
  <w:style w:type="paragraph" w:customStyle="1" w:styleId="261">
    <w:name w:val="UserStyle_353"/>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kern w:val="0"/>
      <w:sz w:val="24"/>
      <w:szCs w:val="24"/>
    </w:rPr>
  </w:style>
  <w:style w:type="paragraph" w:customStyle="1" w:styleId="262">
    <w:name w:val="UserStyle_354"/>
    <w:basedOn w:val="1"/>
    <w:qFormat/>
    <w:uiPriority w:val="0"/>
    <w:rPr>
      <w:rFonts w:ascii="宋体" w:hAnsi="Courier New" w:eastAsia="宋体"/>
      <w:sz w:val="21"/>
      <w:szCs w:val="20"/>
    </w:rPr>
  </w:style>
  <w:style w:type="paragraph" w:customStyle="1" w:styleId="263">
    <w:name w:val="UserStyle_355"/>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264">
    <w:name w:val="UserStyle_356"/>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265">
    <w:name w:val="UserStyle_357"/>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266">
    <w:name w:val="UserStyle_358"/>
    <w:basedOn w:val="1"/>
    <w:qFormat/>
    <w:uiPriority w:val="0"/>
    <w:rPr>
      <w:rFonts w:ascii="Times New Roman" w:hAnsi="Times New Roman" w:eastAsia="宋体"/>
      <w:b/>
      <w:sz w:val="32"/>
      <w:szCs w:val="32"/>
    </w:rPr>
  </w:style>
  <w:style w:type="paragraph" w:customStyle="1" w:styleId="267">
    <w:name w:val="UserStyle_359"/>
    <w:qFormat/>
    <w:uiPriority w:val="0"/>
    <w:pPr>
      <w:spacing w:line="240" w:lineRule="exact"/>
      <w:jc w:val="center"/>
    </w:pPr>
    <w:rPr>
      <w:rFonts w:ascii="Calibri" w:hAnsi="Calibri" w:eastAsia="微软雅黑" w:cs="Times New Roman"/>
      <w:kern w:val="15"/>
      <w:sz w:val="15"/>
      <w:lang w:val="en-US" w:eastAsia="zh-CN" w:bidi="ar-SA"/>
    </w:rPr>
  </w:style>
  <w:style w:type="paragraph" w:customStyle="1" w:styleId="268">
    <w:name w:val="UserStyle_360"/>
    <w:basedOn w:val="1"/>
    <w:qFormat/>
    <w:uiPriority w:val="0"/>
    <w:pPr>
      <w:jc w:val="left"/>
    </w:pPr>
    <w:rPr>
      <w:rFonts w:ascii="Tahoma" w:hAnsi="Tahoma" w:eastAsia="宋体"/>
      <w:kern w:val="0"/>
      <w:sz w:val="24"/>
      <w:lang w:eastAsia="en-US"/>
    </w:rPr>
  </w:style>
  <w:style w:type="paragraph" w:customStyle="1" w:styleId="269">
    <w:name w:val="UserStyle_361"/>
    <w:qFormat/>
    <w:uiPriority w:val="0"/>
    <w:pPr>
      <w:ind w:firstLine="200" w:firstLineChars="200"/>
      <w:jc w:val="both"/>
    </w:pPr>
    <w:rPr>
      <w:rFonts w:ascii="宋体" w:hAnsi="Calibri" w:eastAsia="微软雅黑" w:cs="Times New Roman"/>
      <w:sz w:val="21"/>
      <w:lang w:val="en-US" w:eastAsia="zh-CN" w:bidi="ar-SA"/>
    </w:rPr>
  </w:style>
  <w:style w:type="paragraph" w:customStyle="1" w:styleId="270">
    <w:name w:val="UserStyle_362"/>
    <w:basedOn w:val="30"/>
    <w:next w:val="1"/>
    <w:qFormat/>
    <w:uiPriority w:val="0"/>
    <w:pPr>
      <w:tabs>
        <w:tab w:val="left" w:leader="underscore" w:pos="8280"/>
      </w:tabs>
      <w:spacing w:line="240" w:lineRule="auto"/>
      <w:ind w:left="0" w:firstLine="0" w:firstLineChars="150"/>
      <w:jc w:val="center"/>
    </w:pPr>
    <w:rPr>
      <w:rFonts w:ascii="Times New Roman" w:hAnsi="Times New Roman" w:cs="宋体"/>
      <w:bCs/>
      <w:color w:val="000000"/>
      <w:sz w:val="32"/>
      <w:szCs w:val="32"/>
    </w:rPr>
  </w:style>
  <w:style w:type="paragraph" w:customStyle="1" w:styleId="271">
    <w:name w:val="UserStyle_363"/>
    <w:basedOn w:val="1"/>
    <w:qFormat/>
    <w:uiPriority w:val="0"/>
    <w:pPr>
      <w:jc w:val="center"/>
    </w:pPr>
    <w:rPr>
      <w:rFonts w:ascii="宋体" w:hAnsi="宋体" w:eastAsia="宋体" w:cs="宋体"/>
      <w:b/>
      <w:bCs/>
      <w:sz w:val="32"/>
      <w:szCs w:val="20"/>
    </w:rPr>
  </w:style>
  <w:style w:type="paragraph" w:customStyle="1" w:styleId="272">
    <w:name w:val="UserStyle_364"/>
    <w:basedOn w:val="1"/>
    <w:next w:val="1"/>
    <w:qFormat/>
    <w:uiPriority w:val="0"/>
    <w:pPr>
      <w:spacing w:line="360" w:lineRule="auto"/>
      <w:jc w:val="right"/>
    </w:pPr>
    <w:rPr>
      <w:rFonts w:ascii="Times New Roman" w:hAnsi="Times New Roman" w:eastAsia="宋体"/>
      <w:kern w:val="0"/>
      <w:sz w:val="24"/>
      <w:szCs w:val="20"/>
    </w:rPr>
  </w:style>
  <w:style w:type="paragraph" w:customStyle="1" w:styleId="273">
    <w:name w:val="UserStyle_365"/>
    <w:basedOn w:val="140"/>
    <w:next w:val="140"/>
    <w:qFormat/>
    <w:uiPriority w:val="0"/>
    <w:pPr>
      <w:spacing w:line="440" w:lineRule="atLeast"/>
    </w:pPr>
    <w:rPr>
      <w:rFonts w:ascii="Times New Roman" w:hAnsi="Times New Roman" w:eastAsia="宋体"/>
    </w:rPr>
  </w:style>
  <w:style w:type="paragraph" w:customStyle="1" w:styleId="274">
    <w:name w:val="UserStyle_366"/>
    <w:basedOn w:val="31"/>
    <w:qFormat/>
    <w:uiPriority w:val="0"/>
    <w:pPr>
      <w:keepLines/>
      <w:tabs>
        <w:tab w:val="right" w:pos="720"/>
      </w:tabs>
      <w:spacing w:before="260" w:after="260" w:line="415" w:lineRule="auto"/>
      <w:ind w:left="720" w:hanging="720"/>
      <w:jc w:val="both"/>
    </w:pPr>
    <w:rPr>
      <w:rFonts w:cs="宋体"/>
      <w:bCs/>
      <w:kern w:val="2"/>
      <w:szCs w:val="24"/>
    </w:rPr>
  </w:style>
  <w:style w:type="paragraph" w:customStyle="1" w:styleId="275">
    <w:name w:val="UserStyle_367"/>
    <w:basedOn w:val="1"/>
    <w:qFormat/>
    <w:uiPriority w:val="0"/>
    <w:pPr>
      <w:spacing w:line="400" w:lineRule="exact"/>
      <w:jc w:val="center"/>
    </w:pPr>
    <w:rPr>
      <w:rFonts w:ascii="Verdana" w:hAnsi="Verdana" w:eastAsia="宋体"/>
      <w:kern w:val="0"/>
      <w:szCs w:val="20"/>
      <w:lang w:eastAsia="en-US"/>
    </w:rPr>
  </w:style>
  <w:style w:type="paragraph" w:customStyle="1" w:styleId="276">
    <w:name w:val="UserStyle_368"/>
    <w:basedOn w:val="1"/>
    <w:qFormat/>
    <w:uiPriority w:val="0"/>
    <w:pPr>
      <w:snapToGrid w:val="0"/>
      <w:spacing w:line="320" w:lineRule="exact"/>
      <w:jc w:val="center"/>
    </w:pPr>
    <w:rPr>
      <w:rFonts w:ascii="Times New Roman" w:hAnsi="Times New Roman" w:eastAsia="宋体"/>
      <w:spacing w:val="20"/>
      <w:kern w:val="28"/>
      <w:sz w:val="21"/>
      <w:szCs w:val="20"/>
    </w:rPr>
  </w:style>
  <w:style w:type="paragraph" w:customStyle="1" w:styleId="277">
    <w:name w:val="UserStyle_369"/>
    <w:basedOn w:val="140"/>
    <w:next w:val="140"/>
    <w:qFormat/>
    <w:uiPriority w:val="0"/>
    <w:pPr>
      <w:spacing w:after="113"/>
    </w:pPr>
    <w:rPr>
      <w:rFonts w:ascii="Helvetica" w:hAnsi="Helvetica" w:eastAsia="宋体"/>
    </w:rPr>
  </w:style>
  <w:style w:type="paragraph" w:customStyle="1" w:styleId="278">
    <w:name w:val="UserStyle_370"/>
    <w:qFormat/>
    <w:uiPriority w:val="0"/>
    <w:pPr>
      <w:tabs>
        <w:tab w:val="right" w:pos="576"/>
      </w:tabs>
      <w:spacing w:before="28" w:after="28"/>
      <w:ind w:left="576" w:hanging="576"/>
    </w:pPr>
    <w:rPr>
      <w:rFonts w:ascii="Arial" w:hAnsi="Arial" w:eastAsia="微软雅黑" w:cs="Times New Roman"/>
      <w:b/>
      <w:lang w:val="en-US" w:eastAsia="en-US" w:bidi="ar-SA"/>
    </w:rPr>
  </w:style>
  <w:style w:type="paragraph" w:customStyle="1" w:styleId="279">
    <w:name w:val="UserStyle_371"/>
    <w:basedOn w:val="30"/>
    <w:qFormat/>
    <w:uiPriority w:val="0"/>
    <w:pPr>
      <w:spacing w:before="0" w:after="0" w:line="360" w:lineRule="auto"/>
    </w:pPr>
    <w:rPr>
      <w:rFonts w:ascii="Times New Roman" w:hAnsi="Times New Roman" w:eastAsia="黑体"/>
      <w:sz w:val="30"/>
    </w:rPr>
  </w:style>
  <w:style w:type="paragraph" w:customStyle="1" w:styleId="280">
    <w:name w:val="UserStyle_372"/>
    <w:basedOn w:val="31"/>
    <w:qFormat/>
    <w:uiPriority w:val="0"/>
    <w:pPr>
      <w:keepLines/>
      <w:spacing w:before="20" w:after="20" w:line="360" w:lineRule="auto"/>
      <w:jc w:val="both"/>
    </w:pPr>
    <w:rPr>
      <w:i/>
      <w:iCs/>
      <w:sz w:val="28"/>
    </w:rPr>
  </w:style>
  <w:style w:type="paragraph" w:customStyle="1" w:styleId="281">
    <w:name w:val="UserStyle_373"/>
    <w:basedOn w:val="1"/>
    <w:qFormat/>
    <w:uiPriority w:val="0"/>
    <w:pPr>
      <w:spacing w:line="480" w:lineRule="auto"/>
      <w:jc w:val="left"/>
    </w:pPr>
    <w:rPr>
      <w:rFonts w:ascii="宋体" w:hAnsi="宋体" w:eastAsia="宋体"/>
      <w:kern w:val="0"/>
      <w:sz w:val="24"/>
      <w:szCs w:val="20"/>
    </w:rPr>
  </w:style>
  <w:style w:type="paragraph" w:customStyle="1" w:styleId="282">
    <w:name w:val="UserStyle_374"/>
    <w:basedOn w:val="1"/>
    <w:next w:val="1"/>
    <w:qFormat/>
    <w:uiPriority w:val="0"/>
    <w:pPr>
      <w:keepNext/>
      <w:keepLines/>
      <w:spacing w:before="120" w:after="120" w:line="240" w:lineRule="atLeast"/>
    </w:pPr>
    <w:rPr>
      <w:rFonts w:ascii="宋体" w:hAnsi="Times New Roman" w:eastAsia="宋体"/>
      <w:kern w:val="0"/>
      <w:sz w:val="22"/>
      <w:szCs w:val="20"/>
    </w:rPr>
  </w:style>
  <w:style w:type="paragraph" w:customStyle="1" w:styleId="283">
    <w:name w:val="UserStyle_375"/>
    <w:basedOn w:val="1"/>
    <w:qFormat/>
    <w:uiPriority w:val="0"/>
    <w:pPr>
      <w:tabs>
        <w:tab w:val="bar" w:pos="1152"/>
      </w:tabs>
      <w:spacing w:before="240" w:after="240"/>
      <w:ind w:left="1152" w:hanging="1152"/>
      <w:jc w:val="left"/>
    </w:pPr>
    <w:rPr>
      <w:rFonts w:ascii="Arial (W1)" w:hAnsi="Arial (W1)" w:eastAsia="Times New Roman"/>
      <w:b/>
      <w:bCs/>
      <w:color w:val="3366FF"/>
      <w:kern w:val="0"/>
      <w:sz w:val="24"/>
      <w:lang w:eastAsia="en-US"/>
    </w:rPr>
  </w:style>
  <w:style w:type="paragraph" w:customStyle="1" w:styleId="284">
    <w:name w:val="UserStyle_376"/>
    <w:basedOn w:val="1"/>
    <w:qFormat/>
    <w:uiPriority w:val="0"/>
    <w:rPr>
      <w:rFonts w:ascii="Times New Roman" w:hAnsi="Times New Roman" w:eastAsia="宋体"/>
      <w:b/>
      <w:sz w:val="32"/>
      <w:szCs w:val="32"/>
    </w:rPr>
  </w:style>
  <w:style w:type="paragraph" w:customStyle="1" w:styleId="285">
    <w:name w:val="UserStyle_377"/>
    <w:basedOn w:val="1"/>
    <w:qFormat/>
    <w:uiPriority w:val="0"/>
    <w:pPr>
      <w:tabs>
        <w:tab w:val="decimal" w:pos="999"/>
      </w:tabs>
      <w:snapToGrid w:val="0"/>
      <w:spacing w:line="360" w:lineRule="auto"/>
      <w:ind w:left="999" w:hanging="432"/>
    </w:pPr>
    <w:rPr>
      <w:rFonts w:ascii="Times New Roman" w:hAnsi="Times New Roman" w:eastAsia="宋体"/>
      <w:szCs w:val="20"/>
    </w:rPr>
  </w:style>
  <w:style w:type="paragraph" w:customStyle="1" w:styleId="286">
    <w:name w:val="UserStyle_378"/>
    <w:basedOn w:val="1"/>
    <w:qFormat/>
    <w:uiPriority w:val="0"/>
    <w:rPr>
      <w:rFonts w:ascii="Times New Roman" w:hAnsi="Times New Roman" w:eastAsia="宋体"/>
      <w:b/>
      <w:sz w:val="32"/>
      <w:szCs w:val="32"/>
    </w:rPr>
  </w:style>
  <w:style w:type="paragraph" w:customStyle="1" w:styleId="287">
    <w:name w:val="UserStyle_379"/>
    <w:basedOn w:val="1"/>
    <w:qFormat/>
    <w:uiPriority w:val="0"/>
    <w:pPr>
      <w:spacing w:before="39"/>
      <w:ind w:left="138"/>
      <w:jc w:val="left"/>
    </w:pPr>
    <w:rPr>
      <w:rFonts w:ascii="宋体" w:hAnsi="宋体" w:eastAsia="宋体"/>
      <w:b/>
      <w:bCs/>
      <w:kern w:val="0"/>
      <w:sz w:val="21"/>
      <w:szCs w:val="21"/>
      <w:lang w:eastAsia="en-US"/>
    </w:rPr>
  </w:style>
  <w:style w:type="paragraph" w:customStyle="1" w:styleId="288">
    <w:name w:val="UserStyle_380"/>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kern w:val="0"/>
      <w:sz w:val="24"/>
      <w:szCs w:val="24"/>
    </w:rPr>
  </w:style>
  <w:style w:type="paragraph" w:customStyle="1" w:styleId="289">
    <w:name w:val="UserStyle_381"/>
    <w:basedOn w:val="1"/>
    <w:qFormat/>
    <w:uiPriority w:val="0"/>
    <w:pPr>
      <w:spacing w:line="360" w:lineRule="auto"/>
      <w:jc w:val="center"/>
    </w:pPr>
    <w:rPr>
      <w:rFonts w:ascii="Times New Roman" w:hAnsi="Times New Roman" w:eastAsia="宋体"/>
      <w:sz w:val="24"/>
      <w:szCs w:val="20"/>
    </w:rPr>
  </w:style>
  <w:style w:type="paragraph" w:customStyle="1" w:styleId="290">
    <w:name w:val="UserStyle_382"/>
    <w:basedOn w:val="30"/>
    <w:qFormat/>
    <w:uiPriority w:val="0"/>
    <w:pPr>
      <w:spacing w:before="0" w:after="0" w:line="500" w:lineRule="exact"/>
    </w:pPr>
    <w:rPr>
      <w:rFonts w:ascii="黑体" w:hAnsi="Times New Roman"/>
      <w:kern w:val="2"/>
      <w:sz w:val="28"/>
      <w:szCs w:val="32"/>
    </w:rPr>
  </w:style>
  <w:style w:type="paragraph" w:customStyle="1" w:styleId="291">
    <w:name w:val="UserStyle_383"/>
    <w:basedOn w:val="1"/>
    <w:qFormat/>
    <w:uiPriority w:val="0"/>
    <w:pPr>
      <w:snapToGrid w:val="0"/>
      <w:ind w:firstLine="200" w:firstLineChars="200"/>
    </w:pPr>
    <w:rPr>
      <w:rFonts w:ascii="Times New Roman" w:hAnsi="Times New Roman" w:eastAsia="宋体"/>
      <w:kern w:val="0"/>
      <w:sz w:val="24"/>
      <w:szCs w:val="20"/>
    </w:rPr>
  </w:style>
  <w:style w:type="paragraph" w:customStyle="1" w:styleId="292">
    <w:name w:val="UserStyle_384"/>
    <w:basedOn w:val="1"/>
    <w:qFormat/>
    <w:uiPriority w:val="0"/>
    <w:pPr>
      <w:tabs>
        <w:tab w:val="left" w:pos="1800"/>
      </w:tabs>
      <w:spacing w:before="72" w:after="72"/>
      <w:ind w:left="1800" w:hanging="360"/>
    </w:pPr>
    <w:rPr>
      <w:rFonts w:ascii="Arial" w:hAnsi="Arial" w:eastAsia="宋体"/>
      <w:kern w:val="0"/>
      <w:sz w:val="20"/>
      <w:szCs w:val="20"/>
      <w:lang w:eastAsia="en-US"/>
    </w:rPr>
  </w:style>
  <w:style w:type="paragraph" w:customStyle="1" w:styleId="293">
    <w:name w:val="UserStyle_385"/>
    <w:basedOn w:val="32"/>
    <w:qFormat/>
    <w:uiPriority w:val="0"/>
    <w:pPr>
      <w:snapToGrid w:val="0"/>
      <w:spacing w:before="100" w:beforeAutospacing="1" w:after="100" w:afterAutospacing="1" w:line="300" w:lineRule="exact"/>
      <w:ind w:firstLine="420" w:firstLineChars="200"/>
    </w:pPr>
    <w:rPr>
      <w:sz w:val="21"/>
      <w:szCs w:val="21"/>
    </w:rPr>
  </w:style>
  <w:style w:type="paragraph" w:customStyle="1" w:styleId="294">
    <w:name w:val="UserStyle_386"/>
    <w:basedOn w:val="1"/>
    <w:qFormat/>
    <w:uiPriority w:val="0"/>
    <w:pPr>
      <w:tabs>
        <w:tab w:val="decimal" w:pos="868"/>
      </w:tabs>
      <w:spacing w:line="440" w:lineRule="atLeast"/>
      <w:ind w:left="864" w:leftChars="208" w:hanging="365" w:hangingChars="152"/>
    </w:pPr>
    <w:rPr>
      <w:rFonts w:ascii="Century" w:hAnsi="Century" w:eastAsia="MS Mincho"/>
      <w:kern w:val="0"/>
      <w:sz w:val="24"/>
      <w:szCs w:val="20"/>
      <w:lang w:eastAsia="ja-JP"/>
    </w:rPr>
  </w:style>
  <w:style w:type="paragraph" w:customStyle="1" w:styleId="295">
    <w:name w:val="UserStyle_387"/>
    <w:basedOn w:val="1"/>
    <w:qFormat/>
    <w:uiPriority w:val="0"/>
    <w:rPr>
      <w:rFonts w:ascii="宋体" w:hAnsi="Times New Roman" w:eastAsia="宋体"/>
      <w:sz w:val="24"/>
      <w:szCs w:val="20"/>
    </w:rPr>
  </w:style>
  <w:style w:type="paragraph" w:customStyle="1" w:styleId="296">
    <w:name w:val="UserStyle_388"/>
    <w:basedOn w:val="16"/>
    <w:qFormat/>
    <w:uiPriority w:val="0"/>
    <w:pPr>
      <w:spacing w:before="240" w:after="480"/>
    </w:pPr>
    <w:rPr>
      <w:rFonts w:ascii="B Frutiger Bold" w:hAnsi="B Frutiger Bold"/>
      <w:sz w:val="24"/>
      <w:lang w:eastAsia="zh-CN"/>
    </w:rPr>
  </w:style>
  <w:style w:type="paragraph" w:customStyle="1" w:styleId="297">
    <w:name w:val="UserStyle_389"/>
    <w:basedOn w:val="67"/>
    <w:qFormat/>
    <w:uiPriority w:val="0"/>
    <w:pPr>
      <w:snapToGrid w:val="0"/>
      <w:spacing w:before="60" w:line="312" w:lineRule="auto"/>
      <w:ind w:firstLine="759"/>
    </w:pPr>
    <w:rPr>
      <w:szCs w:val="20"/>
      <w:lang w:val="en-US"/>
    </w:rPr>
  </w:style>
  <w:style w:type="paragraph" w:customStyle="1" w:styleId="298">
    <w:name w:val="UserStyle_390"/>
    <w:qFormat/>
    <w:uiPriority w:val="0"/>
    <w:pPr>
      <w:jc w:val="both"/>
    </w:pPr>
    <w:rPr>
      <w:rFonts w:ascii="Arial" w:hAnsi="Arial" w:eastAsia="微软雅黑" w:cs="Times New Roman"/>
      <w:color w:val="000000"/>
      <w:sz w:val="24"/>
      <w:lang w:val="en-US" w:eastAsia="zh-CN" w:bidi="ar-SA"/>
    </w:rPr>
  </w:style>
  <w:style w:type="paragraph" w:customStyle="1" w:styleId="299">
    <w:name w:val="UserStyle_3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4"/>
      <w:szCs w:val="24"/>
    </w:rPr>
  </w:style>
  <w:style w:type="paragraph" w:customStyle="1" w:styleId="300">
    <w:name w:val="UserStyle_392"/>
    <w:basedOn w:val="1"/>
    <w:qFormat/>
    <w:uiPriority w:val="0"/>
    <w:rPr>
      <w:rFonts w:ascii="Times New Roman" w:hAnsi="Times New Roman" w:eastAsia="宋体"/>
      <w:sz w:val="21"/>
      <w:szCs w:val="24"/>
    </w:rPr>
  </w:style>
  <w:style w:type="paragraph" w:customStyle="1" w:styleId="301">
    <w:name w:val="UserStyle_393"/>
    <w:basedOn w:val="30"/>
    <w:qFormat/>
    <w:uiPriority w:val="0"/>
    <w:pPr>
      <w:pageBreakBefore/>
      <w:tabs>
        <w:tab w:val="right" w:leader="middleDot" w:pos="567"/>
        <w:tab w:val="decimal" w:pos="874"/>
      </w:tabs>
      <w:snapToGrid w:val="0"/>
      <w:spacing w:before="0" w:after="0" w:line="500" w:lineRule="exact"/>
      <w:ind w:left="0" w:firstLine="560"/>
      <w:jc w:val="left"/>
    </w:pPr>
    <w:rPr>
      <w:rFonts w:ascii="Times New Roman" w:hAnsi="Times New Roman"/>
      <w:bCs/>
      <w:kern w:val="2"/>
      <w:sz w:val="28"/>
      <w:szCs w:val="24"/>
    </w:rPr>
  </w:style>
  <w:style w:type="paragraph" w:customStyle="1" w:styleId="302">
    <w:name w:val="UserStyle_394"/>
    <w:basedOn w:val="1"/>
    <w:qFormat/>
    <w:uiPriority w:val="0"/>
    <w:pPr>
      <w:spacing w:before="40"/>
      <w:jc w:val="left"/>
    </w:pPr>
    <w:rPr>
      <w:rFonts w:ascii="Times New Roman" w:hAnsi="Times New Roman" w:eastAsia="宋体"/>
      <w:sz w:val="24"/>
      <w:szCs w:val="20"/>
    </w:rPr>
  </w:style>
  <w:style w:type="paragraph" w:customStyle="1" w:styleId="303">
    <w:name w:val="UserStyle_395"/>
    <w:basedOn w:val="66"/>
    <w:qFormat/>
    <w:uiPriority w:val="0"/>
    <w:rPr>
      <w:rFonts w:ascii="Tahoma" w:hAnsi="Tahoma"/>
      <w:sz w:val="24"/>
      <w:szCs w:val="24"/>
    </w:rPr>
  </w:style>
  <w:style w:type="paragraph" w:customStyle="1" w:styleId="304">
    <w:name w:val="UserStyle_396"/>
    <w:basedOn w:val="1"/>
    <w:qFormat/>
    <w:uiPriority w:val="0"/>
    <w:pPr>
      <w:tabs>
        <w:tab w:val="center" w:leader="dot" w:pos="2400"/>
      </w:tabs>
      <w:spacing w:line="240" w:lineRule="atLeast"/>
      <w:ind w:left="2400" w:hanging="420"/>
      <w:jc w:val="left"/>
    </w:pPr>
    <w:rPr>
      <w:rFonts w:ascii="宋体" w:hAnsi="宋体" w:eastAsia="宋体" w:cs="宋体"/>
      <w:b/>
      <w:bCs/>
      <w:sz w:val="24"/>
      <w:szCs w:val="20"/>
    </w:rPr>
  </w:style>
  <w:style w:type="paragraph" w:customStyle="1" w:styleId="305">
    <w:name w:val="UserStyle_397"/>
    <w:basedOn w:val="1"/>
    <w:qFormat/>
    <w:uiPriority w:val="0"/>
    <w:pPr>
      <w:ind w:left="570" w:hanging="570"/>
      <w:jc w:val="center"/>
    </w:pPr>
    <w:rPr>
      <w:rFonts w:ascii="Times New Roman" w:hAnsi="Times New Roman" w:eastAsia="宋体"/>
      <w:b/>
      <w:kern w:val="0"/>
      <w:szCs w:val="24"/>
    </w:rPr>
  </w:style>
  <w:style w:type="paragraph" w:customStyle="1" w:styleId="306">
    <w:name w:val="UserStyle_398"/>
    <w:basedOn w:val="1"/>
    <w:qFormat/>
    <w:uiPriority w:val="0"/>
    <w:rPr>
      <w:rFonts w:ascii="Times New Roman" w:hAnsi="Times New Roman" w:eastAsia="宋体"/>
      <w:sz w:val="21"/>
      <w:szCs w:val="24"/>
    </w:rPr>
  </w:style>
  <w:style w:type="paragraph" w:customStyle="1" w:styleId="307">
    <w:name w:val="UserStyle_399"/>
    <w:basedOn w:val="1"/>
    <w:qFormat/>
    <w:uiPriority w:val="0"/>
    <w:pPr>
      <w:jc w:val="center"/>
    </w:pPr>
    <w:rPr>
      <w:rFonts w:ascii="宋体" w:hAnsi="Times New Roman" w:eastAsia="宋体"/>
      <w:b/>
      <w:kern w:val="0"/>
      <w:sz w:val="36"/>
      <w:szCs w:val="20"/>
    </w:rPr>
  </w:style>
  <w:style w:type="paragraph" w:customStyle="1" w:styleId="308">
    <w:name w:val="UserStyle_400"/>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309">
    <w:name w:val="UserStyle_401"/>
    <w:basedOn w:val="30"/>
    <w:qFormat/>
    <w:uiPriority w:val="0"/>
    <w:pPr>
      <w:tabs>
        <w:tab w:val="left" w:leader="underscore" w:pos="540"/>
      </w:tabs>
      <w:spacing w:before="0" w:after="0" w:line="360" w:lineRule="auto"/>
      <w:ind w:left="1440" w:hanging="360"/>
    </w:pPr>
    <w:rPr>
      <w:rFonts w:ascii="Times New Roman" w:hAnsi="Times New Roman"/>
    </w:rPr>
  </w:style>
  <w:style w:type="paragraph" w:customStyle="1" w:styleId="310">
    <w:name w:val="UserStyle_402"/>
    <w:basedOn w:val="1"/>
    <w:qFormat/>
    <w:uiPriority w:val="0"/>
    <w:pPr>
      <w:spacing w:line="360" w:lineRule="auto"/>
      <w:ind w:firstLine="480" w:firstLineChars="200"/>
    </w:pPr>
    <w:rPr>
      <w:rFonts w:ascii="Times New Roman" w:hAnsi="Times New Roman" w:eastAsia="宋体"/>
      <w:sz w:val="24"/>
    </w:rPr>
  </w:style>
  <w:style w:type="paragraph" w:customStyle="1" w:styleId="311">
    <w:name w:val="UserStyle_403"/>
    <w:basedOn w:val="31"/>
    <w:qFormat/>
    <w:uiPriority w:val="0"/>
    <w:pPr>
      <w:snapToGrid w:val="0"/>
      <w:spacing w:before="0" w:after="0" w:line="440" w:lineRule="exact"/>
    </w:pPr>
    <w:rPr>
      <w:rFonts w:ascii="宋体"/>
      <w:b/>
      <w:spacing w:val="6"/>
      <w:kern w:val="2"/>
      <w:szCs w:val="24"/>
    </w:rPr>
  </w:style>
  <w:style w:type="paragraph" w:customStyle="1" w:styleId="312">
    <w:name w:val="UserStyle_404"/>
    <w:basedOn w:val="1"/>
    <w:qFormat/>
    <w:uiPriority w:val="0"/>
    <w:rPr>
      <w:rFonts w:ascii="Times New Roman" w:hAnsi="Times New Roman" w:eastAsia="宋体"/>
      <w:sz w:val="21"/>
      <w:szCs w:val="24"/>
    </w:rPr>
  </w:style>
  <w:style w:type="paragraph" w:customStyle="1" w:styleId="313">
    <w:name w:val="UserStyle_405"/>
    <w:basedOn w:val="1"/>
    <w:qFormat/>
    <w:uiPriority w:val="0"/>
    <w:pPr>
      <w:ind w:left="420" w:hanging="420"/>
    </w:pPr>
    <w:rPr>
      <w:rFonts w:ascii="Times New Roman" w:hAnsi="Times New Roman" w:eastAsia="宋体"/>
      <w:sz w:val="24"/>
    </w:rPr>
  </w:style>
  <w:style w:type="paragraph" w:customStyle="1" w:styleId="314">
    <w:name w:val="UserStyle_406"/>
    <w:basedOn w:val="1"/>
    <w:qFormat/>
    <w:uiPriority w:val="0"/>
    <w:rPr>
      <w:rFonts w:ascii="宋体" w:hAnsi="宋体" w:eastAsia="宋体"/>
      <w:color w:val="000000"/>
      <w:szCs w:val="21"/>
    </w:rPr>
  </w:style>
  <w:style w:type="paragraph" w:customStyle="1" w:styleId="315">
    <w:name w:val="UserStyle_407"/>
    <w:basedOn w:val="58"/>
    <w:qFormat/>
    <w:uiPriority w:val="0"/>
    <w:pPr>
      <w:pBdr>
        <w:bottom w:val="none" w:color="000000" w:sz="0" w:space="0"/>
      </w:pBdr>
      <w:jc w:val="both"/>
    </w:pPr>
    <w:rPr>
      <w:rFonts w:cs="宋体"/>
      <w:b/>
      <w:bCs/>
      <w:kern w:val="2"/>
      <w:sz w:val="28"/>
    </w:rPr>
  </w:style>
  <w:style w:type="paragraph" w:customStyle="1" w:styleId="316">
    <w:name w:val="UserStyle_408"/>
    <w:basedOn w:val="28"/>
    <w:qFormat/>
    <w:uiPriority w:val="0"/>
    <w:pPr>
      <w:snapToGrid w:val="0"/>
      <w:spacing w:after="0" w:line="400" w:lineRule="exact"/>
      <w:ind w:firstLine="200" w:firstLineChars="200"/>
    </w:pPr>
    <w:rPr>
      <w:rFonts w:ascii="Arial" w:hAnsi="Arial" w:eastAsia="Times New Roman"/>
      <w:sz w:val="21"/>
      <w:szCs w:val="20"/>
    </w:rPr>
  </w:style>
  <w:style w:type="paragraph" w:customStyle="1" w:styleId="317">
    <w:name w:val="UserStyle_409"/>
    <w:basedOn w:val="1"/>
    <w:qFormat/>
    <w:uiPriority w:val="0"/>
    <w:pPr>
      <w:spacing w:before="240" w:line="260" w:lineRule="atLeast"/>
      <w:ind w:left="1425" w:hanging="720"/>
    </w:pPr>
    <w:rPr>
      <w:rFonts w:ascii="Times New Roman" w:hAnsi="Times New Roman" w:eastAsia="宋体"/>
      <w:kern w:val="0"/>
      <w:sz w:val="22"/>
      <w:szCs w:val="20"/>
      <w:lang w:eastAsia="en-US"/>
    </w:rPr>
  </w:style>
  <w:style w:type="paragraph" w:customStyle="1" w:styleId="318">
    <w:name w:val="UserStyle_410"/>
    <w:basedOn w:val="1"/>
    <w:qFormat/>
    <w:uiPriority w:val="0"/>
    <w:pPr>
      <w:spacing w:line="400" w:lineRule="exact"/>
      <w:ind w:left="1440" w:hanging="360"/>
    </w:pPr>
    <w:rPr>
      <w:rFonts w:ascii="Arial" w:hAnsi="Arial" w:eastAsia="宋体"/>
      <w:sz w:val="21"/>
      <w:szCs w:val="24"/>
    </w:rPr>
  </w:style>
  <w:style w:type="paragraph" w:customStyle="1" w:styleId="319">
    <w:name w:val="UserStyle_411"/>
    <w:basedOn w:val="1"/>
    <w:qFormat/>
    <w:uiPriority w:val="0"/>
    <w:pPr>
      <w:tabs>
        <w:tab w:val="left" w:pos="0"/>
      </w:tabs>
      <w:spacing w:line="360" w:lineRule="auto"/>
      <w:ind w:firstLine="734"/>
    </w:pPr>
    <w:rPr>
      <w:rFonts w:ascii="宋体" w:hAnsi="宋体" w:eastAsia="宋体"/>
      <w:kern w:val="0"/>
      <w:szCs w:val="20"/>
    </w:rPr>
  </w:style>
  <w:style w:type="paragraph" w:customStyle="1" w:styleId="320">
    <w:name w:val="UserStyle_412"/>
    <w:qFormat/>
    <w:uiPriority w:val="0"/>
    <w:pPr>
      <w:spacing w:after="120" w:line="336" w:lineRule="auto"/>
      <w:jc w:val="both"/>
    </w:pPr>
    <w:rPr>
      <w:rFonts w:ascii="华文中宋" w:hAnsi="华文中宋" w:eastAsia="华文中宋" w:cs="Times New Roman"/>
      <w:lang w:val="en-US" w:eastAsia="zh-CN" w:bidi="ar-SA"/>
    </w:rPr>
  </w:style>
  <w:style w:type="paragraph" w:customStyle="1" w:styleId="321">
    <w:name w:val="UserStyle_413"/>
    <w:basedOn w:val="1"/>
    <w:qFormat/>
    <w:uiPriority w:val="0"/>
    <w:pPr>
      <w:tabs>
        <w:tab w:val="center" w:leader="dot" w:pos="2304"/>
      </w:tabs>
      <w:spacing w:after="60" w:line="300" w:lineRule="atLeast"/>
      <w:ind w:left="2304" w:hanging="576"/>
    </w:pPr>
    <w:rPr>
      <w:rFonts w:ascii="Arial" w:hAnsi="Arial" w:eastAsia="宋体"/>
      <w:kern w:val="0"/>
      <w:sz w:val="22"/>
      <w:szCs w:val="20"/>
      <w:lang w:eastAsia="en-US"/>
    </w:rPr>
  </w:style>
  <w:style w:type="paragraph" w:customStyle="1" w:styleId="322">
    <w:name w:val="UserStyle_414"/>
    <w:basedOn w:val="208"/>
    <w:qFormat/>
    <w:uiPriority w:val="0"/>
    <w:pPr>
      <w:ind w:firstLine="0" w:firstLineChars="0"/>
    </w:pPr>
    <w:rPr>
      <w:rFonts w:hAnsi="Times New Roman"/>
    </w:rPr>
  </w:style>
  <w:style w:type="paragraph" w:customStyle="1" w:styleId="323">
    <w:name w:val="UserStyle_415"/>
    <w:basedOn w:val="140"/>
    <w:next w:val="140"/>
    <w:qFormat/>
    <w:uiPriority w:val="0"/>
    <w:pPr>
      <w:spacing w:line="440" w:lineRule="atLeast"/>
    </w:pPr>
    <w:rPr>
      <w:rFonts w:ascii="Times New Roman" w:hAnsi="Times New Roman" w:eastAsia="宋体"/>
    </w:rPr>
  </w:style>
  <w:style w:type="paragraph" w:customStyle="1" w:styleId="324">
    <w:name w:val="UserStyle_416"/>
    <w:basedOn w:val="81"/>
    <w:qFormat/>
    <w:uiPriority w:val="0"/>
    <w:pPr>
      <w:spacing w:line="360" w:lineRule="auto"/>
      <w:ind w:left="2098"/>
      <w:jc w:val="both"/>
    </w:pPr>
    <w:rPr>
      <w:rFonts w:ascii="Times New Roman" w:hAnsi="Times New Roman"/>
      <w:color w:val="000000"/>
      <w:sz w:val="21"/>
    </w:rPr>
  </w:style>
  <w:style w:type="paragraph" w:customStyle="1" w:styleId="325">
    <w:name w:val="UserStyle_417"/>
    <w:basedOn w:val="1"/>
    <w:qFormat/>
    <w:uiPriority w:val="0"/>
    <w:pPr>
      <w:spacing w:before="100" w:beforeAutospacing="1" w:after="100" w:afterAutospacing="1"/>
      <w:jc w:val="center"/>
    </w:pPr>
    <w:rPr>
      <w:rFonts w:ascii="宋体" w:hAnsi="宋体" w:eastAsia="宋体" w:cs="宋体"/>
      <w:b/>
      <w:bCs/>
      <w:kern w:val="0"/>
      <w:sz w:val="24"/>
      <w:szCs w:val="24"/>
    </w:rPr>
  </w:style>
  <w:style w:type="paragraph" w:customStyle="1" w:styleId="326">
    <w:name w:val="UserStyle_418"/>
    <w:basedOn w:val="31"/>
    <w:qFormat/>
    <w:uiPriority w:val="0"/>
    <w:pPr>
      <w:tabs>
        <w:tab w:val="bar" w:pos="1260"/>
      </w:tabs>
      <w:spacing w:before="0" w:after="0" w:line="360" w:lineRule="auto"/>
      <w:ind w:left="236" w:leftChars="236"/>
      <w:jc w:val="both"/>
    </w:pPr>
    <w:rPr>
      <w:rFonts w:eastAsia="黑体"/>
      <w:bCs/>
      <w:sz w:val="28"/>
    </w:rPr>
  </w:style>
  <w:style w:type="paragraph" w:customStyle="1" w:styleId="327">
    <w:name w:val="UserStyle_419"/>
    <w:basedOn w:val="31"/>
    <w:qFormat/>
    <w:uiPriority w:val="0"/>
    <w:pPr>
      <w:snapToGrid w:val="0"/>
      <w:spacing w:before="100" w:beforeAutospacing="1" w:after="100" w:afterAutospacing="1" w:line="480" w:lineRule="atLeast"/>
      <w:jc w:val="both"/>
    </w:pPr>
    <w:rPr>
      <w:rFonts w:ascii="宋体" w:hAnsi="宋体"/>
      <w:b/>
      <w:spacing w:val="6"/>
      <w:szCs w:val="24"/>
    </w:rPr>
  </w:style>
  <w:style w:type="paragraph" w:customStyle="1" w:styleId="328">
    <w:name w:val="UserStyle_420"/>
    <w:basedOn w:val="31"/>
    <w:qFormat/>
    <w:uiPriority w:val="0"/>
    <w:pPr>
      <w:keepLines/>
      <w:spacing w:before="260" w:after="260" w:line="415" w:lineRule="auto"/>
      <w:jc w:val="both"/>
    </w:pPr>
    <w:rPr>
      <w:rFonts w:eastAsia="Arial"/>
      <w:b/>
      <w:bCs/>
      <w:kern w:val="2"/>
      <w:sz w:val="32"/>
      <w:szCs w:val="32"/>
    </w:rPr>
  </w:style>
  <w:style w:type="paragraph" w:customStyle="1" w:styleId="329">
    <w:name w:val="UserStyle_421"/>
    <w:basedOn w:val="1"/>
    <w:qFormat/>
    <w:uiPriority w:val="0"/>
    <w:rPr>
      <w:rFonts w:ascii="Times New Roman" w:hAnsi="Times New Roman" w:eastAsia="宋体"/>
      <w:b/>
      <w:sz w:val="32"/>
      <w:szCs w:val="32"/>
    </w:rPr>
  </w:style>
  <w:style w:type="paragraph" w:customStyle="1" w:styleId="330">
    <w:name w:val="UserStyle_422"/>
    <w:basedOn w:val="1"/>
    <w:qFormat/>
    <w:uiPriority w:val="0"/>
    <w:rPr>
      <w:rFonts w:ascii="Times New Roman" w:hAnsi="Times New Roman" w:eastAsia="宋体"/>
      <w:sz w:val="21"/>
      <w:szCs w:val="24"/>
    </w:rPr>
  </w:style>
  <w:style w:type="paragraph" w:customStyle="1" w:styleId="331">
    <w:name w:val="UserStyle_423"/>
    <w:basedOn w:val="81"/>
    <w:qFormat/>
    <w:uiPriority w:val="0"/>
    <w:pPr>
      <w:tabs>
        <w:tab w:val="center" w:pos="420"/>
      </w:tabs>
      <w:spacing w:line="360" w:lineRule="auto"/>
      <w:ind w:left="420" w:hanging="420"/>
      <w:jc w:val="both"/>
    </w:pPr>
    <w:rPr>
      <w:rFonts w:ascii="Times New Roman" w:hAnsi="Times New Roman"/>
      <w:color w:val="000000"/>
      <w:kern w:val="2"/>
      <w:sz w:val="24"/>
      <w:szCs w:val="21"/>
    </w:rPr>
  </w:style>
  <w:style w:type="paragraph" w:customStyle="1" w:styleId="332">
    <w:name w:val="UserStyle_424"/>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333">
    <w:name w:val="UserStyle_425"/>
    <w:basedOn w:val="1"/>
    <w:qFormat/>
    <w:uiPriority w:val="0"/>
    <w:pPr>
      <w:spacing w:before="100" w:after="100"/>
      <w:ind w:left="360" w:right="360"/>
      <w:jc w:val="left"/>
    </w:pPr>
    <w:rPr>
      <w:rFonts w:ascii="Times New Roman" w:hAnsi="Times New Roman" w:eastAsia="宋体"/>
      <w:kern w:val="0"/>
      <w:sz w:val="24"/>
      <w:szCs w:val="20"/>
    </w:rPr>
  </w:style>
  <w:style w:type="paragraph" w:customStyle="1" w:styleId="334">
    <w:name w:val="UserStyle_426"/>
    <w:basedOn w:val="1"/>
    <w:next w:val="81"/>
    <w:qFormat/>
    <w:uiPriority w:val="0"/>
    <w:rPr>
      <w:rFonts w:ascii="宋体" w:hAnsi="Courier New" w:eastAsia="宋体"/>
      <w:sz w:val="21"/>
      <w:szCs w:val="20"/>
    </w:rPr>
  </w:style>
  <w:style w:type="paragraph" w:customStyle="1" w:styleId="335">
    <w:name w:val="UserStyle_427"/>
    <w:basedOn w:val="1"/>
    <w:qFormat/>
    <w:uiPriority w:val="0"/>
    <w:rPr>
      <w:rFonts w:ascii="Times New Roman" w:hAnsi="Times New Roman" w:eastAsia="宋体"/>
      <w:sz w:val="21"/>
      <w:szCs w:val="20"/>
    </w:rPr>
  </w:style>
  <w:style w:type="paragraph" w:customStyle="1" w:styleId="336">
    <w:name w:val="UserStyle_428"/>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hAnsi="Arial Unicode MS" w:eastAsia="Arial Unicode MS"/>
      <w:color w:val="FF0000"/>
      <w:kern w:val="0"/>
      <w:sz w:val="21"/>
      <w:szCs w:val="21"/>
    </w:rPr>
  </w:style>
  <w:style w:type="paragraph" w:customStyle="1" w:styleId="337">
    <w:name w:val="UserStyle_429"/>
    <w:basedOn w:val="1"/>
    <w:qFormat/>
    <w:uiPriority w:val="0"/>
    <w:pPr>
      <w:ind w:firstLine="480" w:firstLineChars="200"/>
    </w:pPr>
    <w:rPr>
      <w:rFonts w:ascii="Times New Roman" w:hAnsi="Times New Roman" w:eastAsia="宋体"/>
      <w:sz w:val="24"/>
    </w:rPr>
  </w:style>
  <w:style w:type="paragraph" w:customStyle="1" w:styleId="338">
    <w:name w:val="UserStyle_430"/>
    <w:basedOn w:val="1"/>
    <w:qFormat/>
    <w:uiPriority w:val="0"/>
    <w:rPr>
      <w:rFonts w:ascii="Arial" w:hAnsi="Arial" w:eastAsia="宋体" w:cs="Arial"/>
      <w:bCs/>
      <w:sz w:val="24"/>
    </w:rPr>
  </w:style>
  <w:style w:type="paragraph" w:customStyle="1" w:styleId="339">
    <w:name w:val="UserStyle_431"/>
    <w:basedOn w:val="1"/>
    <w:qFormat/>
    <w:uiPriority w:val="0"/>
    <w:pPr>
      <w:spacing w:after="120"/>
      <w:jc w:val="left"/>
    </w:pPr>
    <w:rPr>
      <w:rFonts w:ascii="FuturaA Bk BT" w:hAnsi="FuturaA Bk BT" w:eastAsia="宋体"/>
      <w:kern w:val="0"/>
      <w:sz w:val="20"/>
      <w:szCs w:val="20"/>
    </w:rPr>
  </w:style>
  <w:style w:type="paragraph" w:customStyle="1" w:styleId="340">
    <w:name w:val="UserStyle_432"/>
    <w:basedOn w:val="30"/>
    <w:qFormat/>
    <w:uiPriority w:val="0"/>
    <w:pPr>
      <w:spacing w:before="0" w:after="0" w:line="240" w:lineRule="auto"/>
      <w:jc w:val="center"/>
    </w:pPr>
    <w:rPr>
      <w:rFonts w:ascii="黑体" w:hAnsi="Times New Roman"/>
      <w:color w:val="000000"/>
      <w:sz w:val="52"/>
    </w:rPr>
  </w:style>
  <w:style w:type="paragraph" w:customStyle="1" w:styleId="341">
    <w:name w:val="UserStyle_433"/>
    <w:basedOn w:val="1"/>
    <w:next w:val="1"/>
    <w:qFormat/>
    <w:uiPriority w:val="0"/>
    <w:pPr>
      <w:spacing w:line="360" w:lineRule="auto"/>
      <w:jc w:val="left"/>
    </w:pPr>
    <w:rPr>
      <w:rFonts w:ascii="宋体" w:hAnsi="Times New Roman" w:eastAsia="宋体"/>
      <w:color w:val="000000"/>
      <w:kern w:val="0"/>
      <w:sz w:val="24"/>
      <w:szCs w:val="20"/>
    </w:rPr>
  </w:style>
  <w:style w:type="paragraph" w:customStyle="1" w:styleId="342">
    <w:name w:val="UserStyle_434"/>
    <w:basedOn w:val="30"/>
    <w:qFormat/>
    <w:uiPriority w:val="0"/>
    <w:pPr>
      <w:spacing w:line="240" w:lineRule="auto"/>
    </w:pPr>
    <w:rPr>
      <w:rFonts w:ascii="Times New Roman" w:hAnsi="Times New Roman"/>
      <w:bCs/>
      <w:kern w:val="2"/>
      <w:sz w:val="30"/>
    </w:rPr>
  </w:style>
  <w:style w:type="paragraph" w:customStyle="1" w:styleId="343">
    <w:name w:val="UserStyle_435"/>
    <w:basedOn w:val="1"/>
    <w:qFormat/>
    <w:uiPriority w:val="0"/>
    <w:pPr>
      <w:spacing w:after="120" w:line="300" w:lineRule="exact"/>
      <w:ind w:left="600" w:leftChars="600"/>
    </w:pPr>
    <w:rPr>
      <w:rFonts w:ascii="Times New Roman" w:hAnsi="Times New Roman" w:eastAsia="宋体"/>
      <w:sz w:val="21"/>
      <w:szCs w:val="20"/>
    </w:rPr>
  </w:style>
  <w:style w:type="paragraph" w:customStyle="1" w:styleId="344">
    <w:name w:val="UserStyle_436"/>
    <w:qFormat/>
    <w:uiPriority w:val="0"/>
    <w:pPr>
      <w:tabs>
        <w:tab w:val="left" w:leader="hyphen" w:pos="360"/>
        <w:tab w:val="right" w:pos="720"/>
      </w:tabs>
      <w:spacing w:before="72" w:after="72"/>
      <w:ind w:left="360" w:hanging="360"/>
      <w:jc w:val="both"/>
    </w:pPr>
    <w:rPr>
      <w:rFonts w:ascii="Arial" w:hAnsi="Arial" w:eastAsia="微软雅黑" w:cs="Times New Roman"/>
      <w:lang w:val="en-US" w:eastAsia="en-US" w:bidi="ar-SA"/>
    </w:rPr>
  </w:style>
  <w:style w:type="paragraph" w:customStyle="1" w:styleId="345">
    <w:name w:val="UserStyle_437"/>
    <w:basedOn w:val="1"/>
    <w:qFormat/>
    <w:uiPriority w:val="0"/>
    <w:pPr>
      <w:jc w:val="left"/>
    </w:pPr>
    <w:rPr>
      <w:rFonts w:ascii="宋体" w:hAnsi="宋体" w:eastAsia="宋体"/>
      <w:color w:val="000000"/>
      <w:kern w:val="0"/>
      <w:sz w:val="24"/>
      <w:szCs w:val="21"/>
    </w:rPr>
  </w:style>
  <w:style w:type="paragraph" w:customStyle="1" w:styleId="346">
    <w:name w:val="UserStyle_438"/>
    <w:basedOn w:val="31"/>
    <w:qFormat/>
    <w:uiPriority w:val="0"/>
    <w:pPr>
      <w:spacing w:before="0" w:after="0" w:line="600" w:lineRule="exact"/>
      <w:jc w:val="both"/>
    </w:pPr>
    <w:rPr>
      <w:kern w:val="2"/>
      <w:sz w:val="31"/>
      <w:szCs w:val="24"/>
    </w:rPr>
  </w:style>
  <w:style w:type="paragraph" w:customStyle="1" w:styleId="347">
    <w:name w:val="UserStyle_439"/>
    <w:basedOn w:val="81"/>
    <w:qFormat/>
    <w:uiPriority w:val="0"/>
    <w:pPr>
      <w:spacing w:line="440" w:lineRule="exact"/>
      <w:ind w:firstLine="200" w:firstLineChars="200"/>
      <w:jc w:val="both"/>
    </w:pPr>
    <w:rPr>
      <w:rFonts w:ascii="Times New Roman" w:hAnsi="宋体" w:eastAsia="Times New Roman"/>
      <w:kern w:val="2"/>
      <w:sz w:val="21"/>
    </w:rPr>
  </w:style>
  <w:style w:type="paragraph" w:customStyle="1" w:styleId="348">
    <w:name w:val="UserStyle_440"/>
    <w:basedOn w:val="1"/>
    <w:qFormat/>
    <w:uiPriority w:val="0"/>
    <w:pPr>
      <w:pBdr>
        <w:bottom w:val="single" w:color="000000" w:sz="4" w:space="0"/>
      </w:pBdr>
      <w:spacing w:before="100" w:beforeAutospacing="1" w:after="100" w:afterAutospacing="1"/>
      <w:jc w:val="left"/>
    </w:pPr>
    <w:rPr>
      <w:rFonts w:ascii="宋体" w:hAnsi="宋体" w:eastAsia="宋体" w:cs="宋体"/>
      <w:b/>
      <w:bCs/>
      <w:kern w:val="0"/>
      <w:sz w:val="24"/>
      <w:szCs w:val="24"/>
    </w:rPr>
  </w:style>
  <w:style w:type="paragraph" w:customStyle="1" w:styleId="349">
    <w:name w:val="UserStyle_441"/>
    <w:basedOn w:val="160"/>
    <w:qFormat/>
    <w:uiPriority w:val="0"/>
    <w:pPr>
      <w:tabs>
        <w:tab w:val="center" w:leader="dot" w:pos="2304"/>
        <w:tab w:val="clear" w:pos="360"/>
        <w:tab w:val="clear" w:pos="720"/>
        <w:tab w:val="clear" w:pos="1800"/>
      </w:tabs>
    </w:pPr>
    <w:rPr>
      <w:rFonts w:eastAsia="Times New Roman"/>
      <w:bCs/>
    </w:rPr>
  </w:style>
  <w:style w:type="paragraph" w:customStyle="1" w:styleId="350">
    <w:name w:val="UserStyle_442"/>
    <w:basedOn w:val="1"/>
    <w:qFormat/>
    <w:uiPriority w:val="0"/>
    <w:pPr>
      <w:spacing w:line="312" w:lineRule="atLeast"/>
    </w:pPr>
    <w:rPr>
      <w:rFonts w:ascii="Times New Roman" w:hAnsi="Times New Roman" w:eastAsia="宋体"/>
      <w:kern w:val="0"/>
      <w:sz w:val="24"/>
      <w:szCs w:val="20"/>
    </w:rPr>
  </w:style>
  <w:style w:type="paragraph" w:customStyle="1" w:styleId="351">
    <w:name w:val="UserStyle_443"/>
    <w:basedOn w:val="1"/>
    <w:qFormat/>
    <w:uiPriority w:val="0"/>
    <w:rPr>
      <w:rFonts w:ascii="Times New Roman" w:hAnsi="Times New Roman" w:eastAsia="宋体"/>
    </w:rPr>
  </w:style>
  <w:style w:type="paragraph" w:customStyle="1" w:styleId="352">
    <w:name w:val="UserStyle_444"/>
    <w:basedOn w:val="1"/>
    <w:qFormat/>
    <w:uiPriority w:val="0"/>
    <w:pPr>
      <w:spacing w:line="360" w:lineRule="auto"/>
      <w:ind w:left="1152"/>
    </w:pPr>
    <w:rPr>
      <w:rFonts w:ascii="Times New Roman" w:hAnsi="Times New Roman" w:eastAsia="宋体"/>
      <w:kern w:val="0"/>
      <w:sz w:val="24"/>
      <w:szCs w:val="20"/>
      <w:lang w:eastAsia="en-US"/>
    </w:rPr>
  </w:style>
  <w:style w:type="paragraph" w:customStyle="1" w:styleId="353">
    <w:name w:val="UserStyle_445"/>
    <w:basedOn w:val="1"/>
    <w:qFormat/>
    <w:uiPriority w:val="0"/>
    <w:pPr>
      <w:spacing w:line="120" w:lineRule="exact"/>
    </w:pPr>
    <w:rPr>
      <w:rFonts w:ascii="Times New Roman" w:hAnsi="Times New Roman" w:eastAsia="宋体"/>
      <w:color w:val="FFFFFF"/>
      <w:kern w:val="0"/>
      <w:sz w:val="30"/>
      <w:szCs w:val="20"/>
    </w:rPr>
  </w:style>
  <w:style w:type="paragraph" w:customStyle="1" w:styleId="354">
    <w:name w:val="UserStyle_446"/>
    <w:basedOn w:val="1"/>
    <w:qFormat/>
    <w:uiPriority w:val="0"/>
    <w:pPr>
      <w:spacing w:line="240" w:lineRule="exact"/>
      <w:ind w:left="105" w:leftChars="50"/>
    </w:pPr>
    <w:rPr>
      <w:rFonts w:ascii="Times New Roman" w:hAnsi="Times New Roman" w:eastAsia="宋体"/>
      <w:sz w:val="18"/>
      <w:szCs w:val="21"/>
    </w:rPr>
  </w:style>
  <w:style w:type="paragraph" w:customStyle="1" w:styleId="355">
    <w:name w:val="UserStyle_447"/>
    <w:basedOn w:val="31"/>
    <w:qFormat/>
    <w:uiPriority w:val="0"/>
    <w:pPr>
      <w:keepLines/>
      <w:spacing w:before="0" w:after="0" w:line="400" w:lineRule="exact"/>
      <w:jc w:val="both"/>
    </w:pPr>
    <w:rPr>
      <w:rFonts w:eastAsia="黑体"/>
      <w:kern w:val="2"/>
    </w:rPr>
  </w:style>
  <w:style w:type="paragraph" w:customStyle="1" w:styleId="356">
    <w:name w:val="UserStyle_448"/>
    <w:basedOn w:val="1"/>
    <w:qFormat/>
    <w:uiPriority w:val="0"/>
    <w:pPr>
      <w:spacing w:before="100" w:beforeAutospacing="1" w:after="100" w:afterAutospacing="1"/>
      <w:jc w:val="left"/>
    </w:pPr>
    <w:rPr>
      <w:rFonts w:ascii="宋体" w:hAnsi="宋体" w:eastAsia="宋体"/>
      <w:b/>
      <w:bCs/>
      <w:kern w:val="0"/>
      <w:sz w:val="36"/>
      <w:szCs w:val="36"/>
    </w:rPr>
  </w:style>
  <w:style w:type="paragraph" w:customStyle="1" w:styleId="357">
    <w:name w:val="UserStyle_449"/>
    <w:basedOn w:val="161"/>
    <w:qFormat/>
    <w:uiPriority w:val="0"/>
    <w:pPr>
      <w:tabs>
        <w:tab w:val="bar" w:pos="1152"/>
        <w:tab w:val="clear" w:pos="720"/>
      </w:tabs>
      <w:spacing w:before="240" w:after="160"/>
      <w:ind w:left="1152" w:hanging="1152"/>
      <w:jc w:val="both"/>
    </w:pPr>
    <w:rPr>
      <w:rFonts w:ascii="Times New Roman" w:hAnsi="Times New Roman" w:eastAsia="Times New Roman"/>
      <w:bCs/>
      <w:lang w:val="en-US" w:eastAsia="zh-CN"/>
    </w:rPr>
  </w:style>
  <w:style w:type="paragraph" w:customStyle="1" w:styleId="358">
    <w:name w:val="UserStyle_450"/>
    <w:basedOn w:val="1"/>
    <w:qFormat/>
    <w:uiPriority w:val="0"/>
    <w:pPr>
      <w:tabs>
        <w:tab w:val="left" w:leader="underscore" w:pos="2160"/>
        <w:tab w:val="center" w:leader="dot" w:pos="2520"/>
      </w:tabs>
      <w:spacing w:before="72" w:after="72"/>
      <w:ind w:left="2160" w:hanging="360"/>
    </w:pPr>
    <w:rPr>
      <w:rFonts w:ascii="Arial" w:hAnsi="Arial" w:eastAsia="宋体"/>
      <w:kern w:val="0"/>
      <w:sz w:val="20"/>
      <w:szCs w:val="20"/>
      <w:lang w:eastAsia="en-US"/>
    </w:rPr>
  </w:style>
  <w:style w:type="paragraph" w:customStyle="1" w:styleId="359">
    <w:name w:val="UserStyle_451"/>
    <w:basedOn w:val="1"/>
    <w:qFormat/>
    <w:uiPriority w:val="0"/>
    <w:rPr>
      <w:rFonts w:ascii="Times New Roman" w:hAnsi="Times New Roman" w:eastAsia="宋体"/>
      <w:b/>
      <w:sz w:val="32"/>
      <w:szCs w:val="32"/>
    </w:rPr>
  </w:style>
  <w:style w:type="paragraph" w:customStyle="1" w:styleId="360">
    <w:name w:val="UserStyle_452"/>
    <w:basedOn w:val="1"/>
    <w:qFormat/>
    <w:uiPriority w:val="0"/>
    <w:pPr>
      <w:ind w:firstLine="480" w:firstLineChars="200"/>
      <w:jc w:val="left"/>
    </w:pPr>
    <w:rPr>
      <w:rFonts w:ascii="Arial" w:hAnsi="Arial" w:eastAsia="宋体"/>
      <w:szCs w:val="20"/>
    </w:rPr>
  </w:style>
  <w:style w:type="paragraph" w:customStyle="1" w:styleId="361">
    <w:name w:val="UserStyle_453"/>
    <w:basedOn w:val="31"/>
    <w:qFormat/>
    <w:uiPriority w:val="0"/>
    <w:pPr>
      <w:keepLines/>
      <w:spacing w:after="0" w:line="360" w:lineRule="auto"/>
      <w:jc w:val="both"/>
    </w:pPr>
    <w:rPr>
      <w:rFonts w:ascii="Arial" w:hAnsi="Arial"/>
      <w:b/>
      <w:bCs/>
      <w:kern w:val="2"/>
      <w:szCs w:val="32"/>
    </w:rPr>
  </w:style>
  <w:style w:type="paragraph" w:customStyle="1" w:styleId="362">
    <w:name w:val="UserStyle_454"/>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363">
    <w:name w:val="UserStyle_455"/>
    <w:basedOn w:val="1"/>
    <w:qFormat/>
    <w:uiPriority w:val="0"/>
    <w:pPr>
      <w:tabs>
        <w:tab w:val="right" w:pos="720"/>
      </w:tabs>
      <w:ind w:left="720" w:hanging="720"/>
      <w:jc w:val="left"/>
    </w:pPr>
    <w:rPr>
      <w:rFonts w:ascii="Arial (W1)" w:hAnsi="Arial (W1)" w:eastAsia="宋体"/>
      <w:b/>
      <w:bCs/>
      <w:color w:val="0000FF"/>
      <w:kern w:val="0"/>
      <w:lang w:eastAsia="en-US"/>
    </w:rPr>
  </w:style>
  <w:style w:type="paragraph" w:customStyle="1" w:styleId="364">
    <w:name w:val="UserStyle_456"/>
    <w:basedOn w:val="1"/>
    <w:qFormat/>
    <w:uiPriority w:val="0"/>
    <w:rPr>
      <w:rFonts w:ascii="Times New Roman" w:hAnsi="Times New Roman" w:eastAsia="宋体"/>
      <w:b/>
      <w:sz w:val="32"/>
      <w:szCs w:val="32"/>
    </w:rPr>
  </w:style>
  <w:style w:type="paragraph" w:customStyle="1" w:styleId="365">
    <w:name w:val="UserStyle_457"/>
    <w:basedOn w:val="1"/>
    <w:qFormat/>
    <w:uiPriority w:val="0"/>
    <w:pPr>
      <w:spacing w:before="100" w:beforeAutospacing="1" w:after="100" w:afterAutospacing="1" w:line="300" w:lineRule="atLeast"/>
      <w:jc w:val="left"/>
    </w:pPr>
    <w:rPr>
      <w:rFonts w:ascii="Times New Roman" w:hAnsi="Times New Roman" w:eastAsia="宋体"/>
      <w:color w:val="000000"/>
      <w:kern w:val="0"/>
      <w:sz w:val="21"/>
      <w:szCs w:val="21"/>
    </w:rPr>
  </w:style>
  <w:style w:type="paragraph" w:customStyle="1" w:styleId="366">
    <w:name w:val="UserStyle_458"/>
    <w:basedOn w:val="1"/>
    <w:qFormat/>
    <w:uiPriority w:val="0"/>
    <w:pPr>
      <w:tabs>
        <w:tab w:val="left" w:pos="0"/>
      </w:tabs>
      <w:spacing w:line="360" w:lineRule="auto"/>
      <w:ind w:left="180" w:firstLine="540"/>
    </w:pPr>
    <w:rPr>
      <w:rFonts w:ascii="宋体" w:hAnsi="宋体" w:eastAsia="宋体"/>
      <w:kern w:val="0"/>
      <w:szCs w:val="20"/>
    </w:rPr>
  </w:style>
  <w:style w:type="paragraph" w:customStyle="1" w:styleId="367">
    <w:name w:val="UserStyle_459"/>
    <w:basedOn w:val="1"/>
    <w:qFormat/>
    <w:uiPriority w:val="0"/>
    <w:pPr>
      <w:ind w:firstLine="560" w:firstLineChars="200"/>
    </w:pPr>
    <w:rPr>
      <w:rFonts w:ascii="Times New Roman" w:hAnsi="Times New Roman" w:eastAsia="宋体"/>
      <w:szCs w:val="24"/>
    </w:rPr>
  </w:style>
  <w:style w:type="paragraph" w:customStyle="1" w:styleId="368">
    <w:name w:val="UserStyle_460"/>
    <w:basedOn w:val="1"/>
    <w:qFormat/>
    <w:uiPriority w:val="0"/>
    <w:pPr>
      <w:spacing w:line="360" w:lineRule="auto"/>
      <w:ind w:left="420" w:firstLine="420"/>
    </w:pPr>
    <w:rPr>
      <w:rFonts w:ascii="Times New Roman" w:hAnsi="Times New Roman" w:eastAsia="宋体"/>
      <w:kern w:val="0"/>
      <w:sz w:val="24"/>
      <w:szCs w:val="21"/>
    </w:rPr>
  </w:style>
  <w:style w:type="paragraph" w:customStyle="1" w:styleId="369">
    <w:name w:val="UserStyle_461"/>
    <w:qFormat/>
    <w:uiPriority w:val="0"/>
    <w:pPr>
      <w:spacing w:line="260" w:lineRule="atLeast"/>
      <w:jc w:val="both"/>
    </w:pPr>
    <w:rPr>
      <w:rFonts w:ascii="Calibri" w:hAnsi="Calibri" w:eastAsia="微软雅黑" w:cs="Times New Roman"/>
      <w:sz w:val="22"/>
      <w:lang w:val="en-US" w:eastAsia="en-US" w:bidi="ar-SA"/>
    </w:rPr>
  </w:style>
  <w:style w:type="paragraph" w:customStyle="1" w:styleId="370">
    <w:name w:val="UserStyle_462"/>
    <w:basedOn w:val="66"/>
    <w:qFormat/>
    <w:uiPriority w:val="0"/>
    <w:rPr>
      <w:rFonts w:ascii="Calibri" w:hAnsi="Calibri"/>
      <w:sz w:val="21"/>
      <w:szCs w:val="24"/>
    </w:rPr>
  </w:style>
  <w:style w:type="paragraph" w:customStyle="1" w:styleId="371">
    <w:name w:val="UserStyle_463"/>
    <w:basedOn w:val="1"/>
    <w:qFormat/>
    <w:uiPriority w:val="0"/>
    <w:pPr>
      <w:spacing w:before="100" w:beforeAutospacing="1" w:after="100" w:afterAutospacing="1" w:line="240" w:lineRule="atLeast"/>
      <w:jc w:val="left"/>
    </w:pPr>
    <w:rPr>
      <w:rFonts w:ascii="宋体" w:hAnsi="宋体" w:eastAsia="宋体"/>
      <w:kern w:val="0"/>
      <w:sz w:val="18"/>
      <w:szCs w:val="18"/>
    </w:rPr>
  </w:style>
  <w:style w:type="paragraph" w:customStyle="1" w:styleId="372">
    <w:name w:val="UserStyle_464"/>
    <w:basedOn w:val="1"/>
    <w:qFormat/>
    <w:uiPriority w:val="0"/>
    <w:rPr>
      <w:rFonts w:ascii="Times New Roman" w:hAnsi="Times New Roman" w:eastAsia="宋体"/>
      <w:sz w:val="21"/>
      <w:szCs w:val="20"/>
    </w:rPr>
  </w:style>
  <w:style w:type="paragraph" w:customStyle="1" w:styleId="373">
    <w:name w:val="UserStyle_465"/>
    <w:qFormat/>
    <w:uiPriority w:val="0"/>
    <w:pPr>
      <w:spacing w:line="312" w:lineRule="atLeast"/>
      <w:jc w:val="both"/>
    </w:pPr>
    <w:rPr>
      <w:rFonts w:ascii="宋体" w:hAnsi="Calibri" w:eastAsia="微软雅黑" w:cs="Times New Roman"/>
      <w:sz w:val="34"/>
      <w:lang w:val="en-US" w:eastAsia="zh-CN" w:bidi="ar-SA"/>
    </w:rPr>
  </w:style>
  <w:style w:type="paragraph" w:customStyle="1" w:styleId="374">
    <w:name w:val="UserStyle_466"/>
    <w:basedOn w:val="29"/>
    <w:qFormat/>
    <w:uiPriority w:val="0"/>
    <w:pPr>
      <w:keepLines/>
      <w:spacing w:before="340" w:after="330" w:line="578" w:lineRule="auto"/>
      <w:jc w:val="both"/>
    </w:pPr>
    <w:rPr>
      <w:rFonts w:ascii="Times New Roman" w:hAnsi="Times New Roman"/>
      <w:bCs/>
      <w:kern w:val="44"/>
      <w:sz w:val="32"/>
      <w:szCs w:val="28"/>
    </w:rPr>
  </w:style>
  <w:style w:type="paragraph" w:customStyle="1" w:styleId="375">
    <w:name w:val="UserStyle_467"/>
    <w:basedOn w:val="29"/>
    <w:qFormat/>
    <w:uiPriority w:val="0"/>
    <w:pPr>
      <w:spacing w:before="0" w:after="0"/>
      <w:jc w:val="both"/>
    </w:pPr>
    <w:rPr>
      <w:rFonts w:ascii="宋体" w:hAnsi="宋体"/>
      <w:bCs/>
      <w:kern w:val="2"/>
      <w:sz w:val="36"/>
    </w:rPr>
  </w:style>
  <w:style w:type="paragraph" w:customStyle="1" w:styleId="376">
    <w:name w:val="UserStyle_468"/>
    <w:basedOn w:val="31"/>
    <w:qFormat/>
    <w:uiPriority w:val="0"/>
    <w:pPr>
      <w:snapToGrid w:val="0"/>
      <w:spacing w:before="100" w:beforeAutospacing="1" w:after="100" w:afterAutospacing="1" w:line="480" w:lineRule="atLeast"/>
      <w:ind w:left="600" w:hanging="600" w:hangingChars="600"/>
      <w:jc w:val="both"/>
    </w:pPr>
    <w:rPr>
      <w:rFonts w:ascii="宋体" w:hAnsi="宋体"/>
      <w:b/>
      <w:spacing w:val="6"/>
      <w:szCs w:val="24"/>
    </w:rPr>
  </w:style>
  <w:style w:type="paragraph" w:customStyle="1" w:styleId="377">
    <w:name w:val="UserStyle_469"/>
    <w:basedOn w:val="1"/>
    <w:qFormat/>
    <w:uiPriority w:val="0"/>
    <w:pPr>
      <w:spacing w:before="100" w:beforeAutospacing="1" w:after="100" w:afterAutospacing="1"/>
      <w:jc w:val="center"/>
    </w:pPr>
    <w:rPr>
      <w:rFonts w:ascii="宋体" w:hAnsi="宋体" w:eastAsia="宋体"/>
      <w:b/>
      <w:bCs/>
      <w:kern w:val="0"/>
      <w:sz w:val="36"/>
      <w:szCs w:val="36"/>
    </w:rPr>
  </w:style>
  <w:style w:type="paragraph" w:customStyle="1" w:styleId="378">
    <w:name w:val="UserStyle_470"/>
    <w:basedOn w:val="1"/>
    <w:qFormat/>
    <w:uiPriority w:val="0"/>
    <w:pPr>
      <w:snapToGrid w:val="0"/>
      <w:spacing w:line="360" w:lineRule="auto"/>
      <w:ind w:firstLine="200" w:firstLineChars="200"/>
    </w:pPr>
    <w:rPr>
      <w:rFonts w:ascii="Times New Roman" w:hAnsi="Times New Roman" w:eastAsia="宋体"/>
      <w:kern w:val="28"/>
      <w:sz w:val="24"/>
      <w:szCs w:val="20"/>
    </w:rPr>
  </w:style>
  <w:style w:type="paragraph" w:customStyle="1" w:styleId="379">
    <w:name w:val="UserStyle_471"/>
    <w:basedOn w:val="321"/>
    <w:qFormat/>
    <w:uiPriority w:val="0"/>
    <w:rPr>
      <w:rFonts w:ascii="Times New Roman" w:hAnsi="Times New Roman"/>
      <w:lang w:eastAsia="zh-CN"/>
    </w:rPr>
  </w:style>
  <w:style w:type="paragraph" w:customStyle="1" w:styleId="380">
    <w:name w:val="UserStyle_472"/>
    <w:basedOn w:val="28"/>
    <w:next w:val="28"/>
    <w:qFormat/>
    <w:uiPriority w:val="0"/>
    <w:pPr>
      <w:tabs>
        <w:tab w:val="center" w:pos="420"/>
      </w:tabs>
      <w:spacing w:after="0" w:line="360" w:lineRule="auto"/>
      <w:ind w:left="420" w:hanging="420"/>
    </w:pPr>
    <w:rPr>
      <w:rFonts w:ascii="Times New Roman" w:hAnsi="Times New Roman"/>
      <w:kern w:val="0"/>
      <w:sz w:val="24"/>
      <w:szCs w:val="20"/>
    </w:rPr>
  </w:style>
  <w:style w:type="paragraph" w:customStyle="1" w:styleId="381">
    <w:name w:val="UserStyle_473"/>
    <w:basedOn w:val="1"/>
    <w:qFormat/>
    <w:uiPriority w:val="0"/>
    <w:pPr>
      <w:keepNext/>
      <w:keepLines/>
      <w:spacing w:before="180" w:after="120"/>
      <w:ind w:left="720"/>
    </w:pPr>
    <w:rPr>
      <w:rFonts w:ascii="Times New Roman" w:hAnsi="Times New Roman" w:eastAsia="宋体"/>
      <w:kern w:val="0"/>
      <w:sz w:val="24"/>
      <w:szCs w:val="20"/>
      <w:lang w:eastAsia="en-US"/>
    </w:rPr>
  </w:style>
  <w:style w:type="paragraph" w:customStyle="1" w:styleId="382">
    <w:name w:val="UserStyle_474"/>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4"/>
      <w:szCs w:val="24"/>
    </w:rPr>
  </w:style>
  <w:style w:type="paragraph" w:customStyle="1" w:styleId="383">
    <w:name w:val="UserStyle_475"/>
    <w:basedOn w:val="45"/>
    <w:qFormat/>
    <w:uiPriority w:val="0"/>
    <w:pPr>
      <w:spacing w:line="360" w:lineRule="auto"/>
      <w:ind w:firstLine="567"/>
      <w:jc w:val="left"/>
    </w:pPr>
    <w:rPr>
      <w:sz w:val="24"/>
    </w:rPr>
  </w:style>
  <w:style w:type="paragraph" w:customStyle="1" w:styleId="384">
    <w:name w:val="UserStyle_476"/>
    <w:basedOn w:val="45"/>
    <w:next w:val="45"/>
    <w:qFormat/>
    <w:uiPriority w:val="0"/>
    <w:pPr>
      <w:spacing w:line="360" w:lineRule="auto"/>
      <w:ind w:left="-4" w:leftChars="-2" w:firstLine="468" w:firstLineChars="195"/>
      <w:jc w:val="left"/>
    </w:pPr>
    <w:rPr>
      <w:rFonts w:ascii="宋体" w:hAnsi="宋体"/>
      <w:bCs/>
      <w:sz w:val="24"/>
      <w:szCs w:val="24"/>
    </w:rPr>
  </w:style>
  <w:style w:type="paragraph" w:customStyle="1" w:styleId="385">
    <w:name w:val="UserStyle_477"/>
    <w:basedOn w:val="140"/>
    <w:next w:val="140"/>
    <w:qFormat/>
    <w:uiPriority w:val="0"/>
    <w:pPr>
      <w:spacing w:after="443"/>
    </w:pPr>
    <w:rPr>
      <w:rFonts w:ascii="Times New Roman" w:hAnsi="Times New Roman" w:eastAsia="宋体"/>
    </w:rPr>
  </w:style>
  <w:style w:type="paragraph" w:customStyle="1" w:styleId="386">
    <w:name w:val="UserStyle_478"/>
    <w:basedOn w:val="1"/>
    <w:qFormat/>
    <w:uiPriority w:val="0"/>
    <w:pPr>
      <w:spacing w:line="360" w:lineRule="auto"/>
      <w:ind w:left="420" w:firstLine="420"/>
    </w:pPr>
    <w:rPr>
      <w:rFonts w:ascii="Times New Roman" w:hAnsi="Times New Roman" w:eastAsia="宋体"/>
      <w:kern w:val="0"/>
      <w:sz w:val="24"/>
      <w:szCs w:val="21"/>
    </w:rPr>
  </w:style>
  <w:style w:type="paragraph" w:customStyle="1" w:styleId="387">
    <w:name w:val="UserStyle_479"/>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388">
    <w:name w:val="UserStyle_480"/>
    <w:basedOn w:val="40"/>
    <w:qFormat/>
    <w:uiPriority w:val="0"/>
    <w:pPr>
      <w:tabs>
        <w:tab w:val="decimal" w:pos="900"/>
      </w:tabs>
      <w:spacing w:line="360" w:lineRule="auto"/>
      <w:ind w:left="0" w:firstLine="0"/>
    </w:pPr>
    <w:rPr>
      <w:rFonts w:ascii="宋体" w:hAnsi="宋体"/>
      <w:kern w:val="0"/>
      <w:sz w:val="22"/>
      <w:szCs w:val="20"/>
    </w:rPr>
  </w:style>
  <w:style w:type="paragraph" w:customStyle="1" w:styleId="389">
    <w:name w:val="UserStyle_481"/>
    <w:basedOn w:val="1"/>
    <w:qFormat/>
    <w:uiPriority w:val="0"/>
    <w:pPr>
      <w:tabs>
        <w:tab w:val="right" w:leader="hyphen" w:pos="0"/>
        <w:tab w:val="right" w:pos="959"/>
        <w:tab w:val="left" w:leader="hyphen" w:pos="1918"/>
        <w:tab w:val="center" w:pos="2877"/>
        <w:tab w:val="right" w:leader="underscore" w:pos="3836"/>
        <w:tab w:val="left" w:pos="4795"/>
        <w:tab w:val="left" w:pos="6713"/>
        <w:tab w:val="center" w:leader="underscore" w:pos="7672"/>
        <w:tab w:val="left" w:pos="8631"/>
      </w:tabs>
      <w:jc w:val="left"/>
    </w:pPr>
    <w:rPr>
      <w:rFonts w:ascii="Courier New" w:hAnsi="Courier New" w:eastAsia="宋体"/>
      <w:kern w:val="0"/>
      <w:sz w:val="20"/>
      <w:szCs w:val="20"/>
    </w:rPr>
  </w:style>
  <w:style w:type="paragraph" w:customStyle="1" w:styleId="390">
    <w:name w:val="UserStyle_482"/>
    <w:basedOn w:val="1"/>
    <w:qFormat/>
    <w:uiPriority w:val="0"/>
    <w:pPr>
      <w:spacing w:before="320" w:after="160" w:line="360" w:lineRule="atLeast"/>
      <w:jc w:val="center"/>
    </w:pPr>
    <w:rPr>
      <w:rFonts w:ascii="Arial" w:hAnsi="Times New Roman" w:eastAsia="黑体"/>
      <w:kern w:val="0"/>
      <w:sz w:val="30"/>
      <w:szCs w:val="20"/>
    </w:rPr>
  </w:style>
  <w:style w:type="paragraph" w:customStyle="1" w:styleId="391">
    <w:name w:val="UserStyle_483"/>
    <w:basedOn w:val="1"/>
    <w:qFormat/>
    <w:uiPriority w:val="0"/>
    <w:pPr>
      <w:tabs>
        <w:tab w:val="left" w:pos="0"/>
      </w:tabs>
      <w:spacing w:line="360" w:lineRule="auto"/>
      <w:ind w:firstLine="734"/>
    </w:pPr>
    <w:rPr>
      <w:rFonts w:ascii="宋体" w:hAnsi="宋体" w:eastAsia="宋体"/>
      <w:kern w:val="0"/>
      <w:szCs w:val="20"/>
    </w:rPr>
  </w:style>
  <w:style w:type="paragraph" w:customStyle="1" w:styleId="392">
    <w:name w:val="UserStyle_484"/>
    <w:basedOn w:val="30"/>
    <w:qFormat/>
    <w:uiPriority w:val="0"/>
    <w:pPr>
      <w:snapToGrid w:val="0"/>
      <w:spacing w:before="0" w:after="0" w:line="480" w:lineRule="atLeast"/>
    </w:pPr>
    <w:rPr>
      <w:rFonts w:ascii="Times New Roman" w:hAnsi="Times New Roman"/>
      <w:kern w:val="2"/>
      <w:szCs w:val="32"/>
    </w:rPr>
  </w:style>
  <w:style w:type="paragraph" w:customStyle="1" w:styleId="393">
    <w:name w:val="UserStyle_485"/>
    <w:basedOn w:val="1"/>
    <w:qFormat/>
    <w:uiPriority w:val="0"/>
    <w:pPr>
      <w:spacing w:after="160" w:line="240" w:lineRule="exact"/>
      <w:jc w:val="left"/>
    </w:pPr>
    <w:rPr>
      <w:rFonts w:ascii="Times New Roman" w:hAnsi="Times New Roman" w:eastAsia="宋体"/>
      <w:sz w:val="21"/>
      <w:szCs w:val="24"/>
    </w:rPr>
  </w:style>
  <w:style w:type="paragraph" w:customStyle="1" w:styleId="394">
    <w:name w:val="UserStyle_486"/>
    <w:basedOn w:val="1"/>
    <w:qFormat/>
    <w:uiPriority w:val="0"/>
    <w:pPr>
      <w:spacing w:line="360" w:lineRule="auto"/>
      <w:ind w:firstLine="480" w:firstLineChars="200"/>
    </w:pPr>
    <w:rPr>
      <w:rFonts w:ascii="Times New Roman" w:hAnsi="Times New Roman" w:eastAsia="宋体"/>
      <w:kern w:val="0"/>
      <w:sz w:val="24"/>
      <w:szCs w:val="24"/>
    </w:rPr>
  </w:style>
  <w:style w:type="paragraph" w:customStyle="1" w:styleId="395">
    <w:name w:val="UserStyle_487"/>
    <w:qFormat/>
    <w:uiPriority w:val="0"/>
    <w:pPr>
      <w:spacing w:line="360" w:lineRule="auto"/>
      <w:ind w:left="1700" w:hanging="260"/>
    </w:pPr>
    <w:rPr>
      <w:rFonts w:ascii="Calibri" w:hAnsi="Calibri" w:eastAsia="微软雅黑" w:cs="Times New Roman"/>
      <w:sz w:val="24"/>
      <w:lang w:val="en-US" w:eastAsia="zh-CN" w:bidi="ar-SA"/>
    </w:rPr>
  </w:style>
  <w:style w:type="paragraph" w:customStyle="1" w:styleId="396">
    <w:name w:val="UserStyle_488"/>
    <w:basedOn w:val="31"/>
    <w:qFormat/>
    <w:uiPriority w:val="0"/>
    <w:pPr>
      <w:tabs>
        <w:tab w:val="left" w:leader="dot" w:pos="2292"/>
      </w:tabs>
      <w:spacing w:before="120" w:after="120"/>
      <w:ind w:left="2292" w:leftChars="236" w:right="-156"/>
    </w:pPr>
    <w:rPr>
      <w:rFonts w:ascii="Arial" w:hAnsi="Arial" w:eastAsia="黑体" w:cs="Arial"/>
      <w:bCs/>
      <w:szCs w:val="16"/>
    </w:rPr>
  </w:style>
  <w:style w:type="paragraph" w:customStyle="1" w:styleId="397">
    <w:name w:val="UserStyle_489"/>
    <w:basedOn w:val="1"/>
    <w:qFormat/>
    <w:uiPriority w:val="0"/>
    <w:pPr>
      <w:jc w:val="left"/>
    </w:pPr>
    <w:rPr>
      <w:rFonts w:ascii="Tahoma" w:hAnsi="Tahoma" w:eastAsia="宋体"/>
      <w:kern w:val="0"/>
      <w:sz w:val="24"/>
      <w:lang w:eastAsia="en-US"/>
    </w:rPr>
  </w:style>
  <w:style w:type="paragraph" w:customStyle="1" w:styleId="398">
    <w:name w:val="UserStyle_490"/>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4"/>
      <w:szCs w:val="24"/>
    </w:rPr>
  </w:style>
  <w:style w:type="paragraph" w:customStyle="1" w:styleId="399">
    <w:name w:val="UserStyle_491"/>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400">
    <w:name w:val="UserStyle_492"/>
    <w:basedOn w:val="1"/>
    <w:qFormat/>
    <w:uiPriority w:val="0"/>
    <w:pPr>
      <w:tabs>
        <w:tab w:val="center" w:pos="360"/>
      </w:tabs>
      <w:spacing w:line="480" w:lineRule="exact"/>
    </w:pPr>
    <w:rPr>
      <w:rFonts w:ascii="Times New Roman" w:hAnsi="Times New Roman" w:eastAsia="宋体"/>
      <w:szCs w:val="20"/>
    </w:rPr>
  </w:style>
  <w:style w:type="paragraph" w:customStyle="1" w:styleId="401">
    <w:name w:val="UserStyle_493"/>
    <w:qFormat/>
    <w:uiPriority w:val="0"/>
    <w:pPr>
      <w:spacing w:line="312" w:lineRule="atLeast"/>
      <w:jc w:val="both"/>
    </w:pPr>
    <w:rPr>
      <w:rFonts w:ascii="宋体" w:hAnsi="Calibri" w:eastAsia="微软雅黑" w:cs="Times New Roman"/>
      <w:sz w:val="34"/>
      <w:lang w:val="en-US" w:eastAsia="zh-CN" w:bidi="ar-SA"/>
    </w:rPr>
  </w:style>
  <w:style w:type="paragraph" w:customStyle="1" w:styleId="402">
    <w:name w:val="UserStyle_494"/>
    <w:basedOn w:val="1"/>
    <w:qFormat/>
    <w:uiPriority w:val="0"/>
    <w:pPr>
      <w:spacing w:line="360" w:lineRule="auto"/>
      <w:ind w:firstLine="200" w:firstLineChars="200"/>
    </w:pPr>
    <w:rPr>
      <w:rFonts w:ascii="宋体" w:hAnsi="宋体" w:eastAsia="宋体"/>
      <w:sz w:val="24"/>
    </w:rPr>
  </w:style>
  <w:style w:type="paragraph" w:customStyle="1" w:styleId="403">
    <w:name w:val="UserStyle_495"/>
    <w:basedOn w:val="1"/>
    <w:qFormat/>
    <w:uiPriority w:val="0"/>
    <w:rPr>
      <w:rFonts w:ascii="Times New Roman" w:hAnsi="Times New Roman" w:eastAsia="宋体"/>
      <w:b/>
      <w:sz w:val="32"/>
      <w:szCs w:val="32"/>
    </w:rPr>
  </w:style>
  <w:style w:type="paragraph" w:customStyle="1" w:styleId="404">
    <w:name w:val="UserStyle_496"/>
    <w:basedOn w:val="140"/>
    <w:next w:val="140"/>
    <w:qFormat/>
    <w:uiPriority w:val="0"/>
    <w:pPr>
      <w:spacing w:after="705"/>
    </w:pPr>
    <w:rPr>
      <w:rFonts w:ascii="Helvetica" w:hAnsi="Helvetica" w:eastAsia="宋体"/>
    </w:rPr>
  </w:style>
  <w:style w:type="paragraph" w:customStyle="1" w:styleId="405">
    <w:name w:val="UserStyle_497"/>
    <w:basedOn w:val="1"/>
    <w:qFormat/>
    <w:uiPriority w:val="0"/>
    <w:pPr>
      <w:ind w:firstLine="420" w:firstLineChars="200"/>
    </w:pPr>
  </w:style>
  <w:style w:type="paragraph" w:customStyle="1" w:styleId="406">
    <w:name w:val="UserStyle_498"/>
    <w:basedOn w:val="29"/>
    <w:next w:val="407"/>
    <w:qFormat/>
    <w:uiPriority w:val="0"/>
    <w:pPr>
      <w:tabs>
        <w:tab w:val="center" w:pos="432"/>
      </w:tabs>
      <w:spacing w:before="0" w:after="0"/>
      <w:ind w:left="432" w:hanging="432"/>
      <w:jc w:val="center"/>
    </w:pPr>
    <w:rPr>
      <w:rFonts w:ascii="黑体" w:hAnsi="Times New Roman" w:eastAsia="黑体"/>
      <w:kern w:val="0"/>
      <w:sz w:val="52"/>
    </w:rPr>
  </w:style>
  <w:style w:type="paragraph" w:customStyle="1" w:styleId="407">
    <w:name w:val="UserStyle_499"/>
    <w:qFormat/>
    <w:uiPriority w:val="0"/>
    <w:pPr>
      <w:spacing w:line="312" w:lineRule="atLeast"/>
      <w:jc w:val="both"/>
    </w:pPr>
    <w:rPr>
      <w:rFonts w:ascii="宋体" w:hAnsi="Calibri" w:eastAsia="微软雅黑" w:cs="Times New Roman"/>
      <w:sz w:val="34"/>
      <w:lang w:val="en-US" w:eastAsia="zh-CN" w:bidi="ar-SA"/>
    </w:rPr>
  </w:style>
  <w:style w:type="paragraph" w:customStyle="1" w:styleId="408">
    <w:name w:val="UserStyle_500"/>
    <w:qFormat/>
    <w:uiPriority w:val="0"/>
    <w:pPr>
      <w:jc w:val="both"/>
    </w:pPr>
    <w:rPr>
      <w:rFonts w:ascii="Calibri" w:hAnsi="Calibri" w:eastAsia="微软雅黑" w:cs="Times New Roman"/>
      <w:kern w:val="2"/>
      <w:sz w:val="21"/>
      <w:szCs w:val="24"/>
      <w:lang w:val="en-US" w:eastAsia="zh-CN" w:bidi="ar-SA"/>
    </w:rPr>
  </w:style>
  <w:style w:type="paragraph" w:customStyle="1" w:styleId="409">
    <w:name w:val="UserStyle_501"/>
    <w:basedOn w:val="29"/>
    <w:qFormat/>
    <w:uiPriority w:val="0"/>
    <w:pPr>
      <w:keepLines/>
      <w:snapToGrid w:val="0"/>
      <w:spacing w:before="320" w:after="320" w:line="480" w:lineRule="auto"/>
      <w:jc w:val="center"/>
    </w:pPr>
    <w:rPr>
      <w:rFonts w:ascii="Times New Roman" w:hAnsi="Times New Roman" w:eastAsia="黑体"/>
      <w:bCs/>
      <w:color w:val="000000"/>
      <w:kern w:val="44"/>
      <w:sz w:val="36"/>
      <w:szCs w:val="44"/>
    </w:rPr>
  </w:style>
  <w:style w:type="paragraph" w:customStyle="1" w:styleId="410">
    <w:name w:val="UserStyle_502"/>
    <w:basedOn w:val="1"/>
    <w:qFormat/>
    <w:uiPriority w:val="0"/>
    <w:rPr>
      <w:rFonts w:ascii="Times New Roman" w:hAnsi="Times New Roman" w:eastAsia="宋体"/>
      <w:b/>
      <w:sz w:val="32"/>
      <w:szCs w:val="32"/>
    </w:rPr>
  </w:style>
  <w:style w:type="paragraph" w:customStyle="1" w:styleId="411">
    <w:name w:val="UserStyle_503"/>
    <w:basedOn w:val="30"/>
    <w:qFormat/>
    <w:uiPriority w:val="0"/>
    <w:pPr>
      <w:tabs>
        <w:tab w:val="decimal" w:pos="820"/>
      </w:tabs>
      <w:spacing w:before="0" w:after="0" w:line="440" w:lineRule="atLeast"/>
      <w:ind w:left="0" w:firstLine="0"/>
    </w:pPr>
    <w:rPr>
      <w:rFonts w:ascii="Times New Roman" w:hAnsi="Times New Roman"/>
      <w:color w:val="000000"/>
      <w:kern w:val="2"/>
      <w:sz w:val="32"/>
      <w:szCs w:val="32"/>
    </w:rPr>
  </w:style>
  <w:style w:type="paragraph" w:customStyle="1" w:styleId="412">
    <w:name w:val="UserStyle_50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413">
    <w:name w:val="UserStyle_505"/>
    <w:basedOn w:val="1"/>
    <w:qFormat/>
    <w:uiPriority w:val="0"/>
    <w:rPr>
      <w:rFonts w:ascii="Tahoma" w:hAnsi="Tahoma" w:eastAsia="宋体"/>
      <w:sz w:val="24"/>
      <w:szCs w:val="20"/>
    </w:rPr>
  </w:style>
  <w:style w:type="paragraph" w:customStyle="1" w:styleId="414">
    <w:name w:val="UserStyle_506"/>
    <w:basedOn w:val="1"/>
    <w:qFormat/>
    <w:uiPriority w:val="0"/>
    <w:pPr>
      <w:spacing w:before="100" w:beforeAutospacing="1" w:after="100" w:afterAutospacing="1"/>
      <w:jc w:val="left"/>
    </w:pPr>
    <w:rPr>
      <w:rFonts w:ascii="Times New Roman" w:hAnsi="Times New Roman" w:eastAsia="宋体"/>
      <w:kern w:val="0"/>
      <w:sz w:val="24"/>
      <w:szCs w:val="24"/>
    </w:rPr>
  </w:style>
  <w:style w:type="paragraph" w:customStyle="1" w:styleId="415">
    <w:name w:val="UserStyle_507"/>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416">
    <w:name w:val="UserStyle_508"/>
    <w:basedOn w:val="1"/>
    <w:qFormat/>
    <w:uiPriority w:val="0"/>
    <w:pPr>
      <w:spacing w:line="360" w:lineRule="atLeast"/>
      <w:ind w:left="840" w:hanging="420"/>
    </w:pPr>
    <w:rPr>
      <w:rFonts w:ascii="Times New Roman" w:hAnsi="Times New Roman" w:eastAsia="宋体"/>
      <w:kern w:val="0"/>
      <w:sz w:val="21"/>
      <w:szCs w:val="20"/>
    </w:rPr>
  </w:style>
  <w:style w:type="paragraph" w:customStyle="1" w:styleId="417">
    <w:name w:val="UserStyle_509"/>
    <w:basedOn w:val="1"/>
    <w:qFormat/>
    <w:uiPriority w:val="0"/>
    <w:pPr>
      <w:jc w:val="center"/>
    </w:pPr>
    <w:rPr>
      <w:rFonts w:ascii="Times New Roman" w:hAnsi="Times New Roman" w:eastAsia="黑体"/>
      <w:sz w:val="32"/>
      <w:szCs w:val="24"/>
    </w:rPr>
  </w:style>
  <w:style w:type="paragraph" w:customStyle="1" w:styleId="418">
    <w:name w:val="UserStyle_510"/>
    <w:basedOn w:val="1"/>
    <w:qFormat/>
    <w:uiPriority w:val="0"/>
    <w:pPr>
      <w:spacing w:before="120" w:line="360" w:lineRule="auto"/>
      <w:jc w:val="center"/>
    </w:pPr>
    <w:rPr>
      <w:rFonts w:ascii="Times New Roman" w:hAnsi="Times New Roman" w:eastAsia="宋体"/>
      <w:color w:val="0000FF"/>
      <w:kern w:val="0"/>
      <w:sz w:val="24"/>
      <w:szCs w:val="20"/>
      <w:u w:val="double"/>
    </w:rPr>
  </w:style>
  <w:style w:type="paragraph" w:customStyle="1" w:styleId="419">
    <w:name w:val="UserStyle_511"/>
    <w:basedOn w:val="1"/>
    <w:qFormat/>
    <w:uiPriority w:val="0"/>
    <w:pPr>
      <w:spacing w:before="100" w:beforeAutospacing="1" w:after="100" w:afterAutospacing="1"/>
      <w:jc w:val="left"/>
    </w:pPr>
    <w:rPr>
      <w:rFonts w:ascii="宋体" w:hAnsi="宋体"/>
      <w:kern w:val="0"/>
      <w:sz w:val="24"/>
    </w:rPr>
  </w:style>
  <w:style w:type="paragraph" w:customStyle="1" w:styleId="420">
    <w:name w:val="UserStyle_512"/>
    <w:basedOn w:val="1"/>
    <w:qFormat/>
    <w:uiPriority w:val="0"/>
    <w:pPr>
      <w:spacing w:before="120" w:line="400" w:lineRule="atLeast"/>
      <w:ind w:firstLine="480"/>
    </w:pPr>
    <w:rPr>
      <w:rFonts w:ascii="Times New Roman" w:hAnsi="Times New Roman" w:eastAsia="宋体"/>
      <w:kern w:val="0"/>
      <w:sz w:val="24"/>
      <w:szCs w:val="20"/>
    </w:rPr>
  </w:style>
  <w:style w:type="paragraph" w:customStyle="1" w:styleId="421">
    <w:name w:val="UserStyle_513"/>
    <w:basedOn w:val="1"/>
    <w:qFormat/>
    <w:uiPriority w:val="0"/>
    <w:pPr>
      <w:pBdr>
        <w:bottom w:val="single" w:color="000000" w:sz="4" w:space="0"/>
      </w:pBdr>
      <w:spacing w:before="100" w:beforeAutospacing="1" w:after="100" w:afterAutospacing="1"/>
      <w:jc w:val="left"/>
    </w:pPr>
    <w:rPr>
      <w:rFonts w:ascii="宋体" w:hAnsi="宋体" w:eastAsia="宋体"/>
      <w:kern w:val="0"/>
      <w:sz w:val="24"/>
      <w:szCs w:val="24"/>
    </w:rPr>
  </w:style>
  <w:style w:type="paragraph" w:customStyle="1" w:styleId="422">
    <w:name w:val="UserStyle_514"/>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423">
    <w:name w:val="UserStyle_515"/>
    <w:basedOn w:val="1"/>
    <w:next w:val="1"/>
    <w:qFormat/>
    <w:uiPriority w:val="0"/>
    <w:pPr>
      <w:jc w:val="center"/>
    </w:pPr>
    <w:rPr>
      <w:rFonts w:ascii="Arial" w:hAnsi="Arial" w:eastAsia="楷体_GB2312"/>
      <w:sz w:val="48"/>
      <w:szCs w:val="48"/>
    </w:rPr>
  </w:style>
  <w:style w:type="paragraph" w:customStyle="1" w:styleId="424">
    <w:name w:val="UserStyle_516"/>
    <w:basedOn w:val="1"/>
    <w:qFormat/>
    <w:uiPriority w:val="0"/>
    <w:pPr>
      <w:keepNext/>
      <w:keepLines/>
      <w:spacing w:line="240" w:lineRule="atLeast"/>
      <w:ind w:left="1080"/>
      <w:jc w:val="center"/>
    </w:pPr>
    <w:rPr>
      <w:rFonts w:ascii="Times New Roman" w:hAnsi="Times New Roman" w:eastAsia="宋体"/>
      <w:kern w:val="28"/>
      <w:sz w:val="52"/>
      <w:szCs w:val="20"/>
    </w:rPr>
  </w:style>
  <w:style w:type="paragraph" w:customStyle="1" w:styleId="425">
    <w:name w:val="179"/>
    <w:basedOn w:val="1"/>
    <w:qFormat/>
    <w:uiPriority w:val="0"/>
    <w:pPr>
      <w:ind w:firstLine="420" w:firstLineChars="200"/>
    </w:pPr>
    <w:rPr>
      <w:rFonts w:ascii="Calibri" w:eastAsia="宋体"/>
      <w:szCs w:val="22"/>
    </w:rPr>
  </w:style>
  <w:style w:type="paragraph" w:customStyle="1" w:styleId="426">
    <w:name w:val="List Paragraph1"/>
    <w:basedOn w:val="1"/>
    <w:qFormat/>
    <w:uiPriority w:val="0"/>
    <w:pPr>
      <w:ind w:firstLine="420" w:firstLineChars="200"/>
    </w:pPr>
  </w:style>
  <w:style w:type="paragraph" w:customStyle="1" w:styleId="427">
    <w:name w:val="正  文"/>
    <w:basedOn w:val="1"/>
    <w:qFormat/>
    <w:uiPriority w:val="0"/>
    <w:pPr>
      <w:spacing w:line="360" w:lineRule="auto"/>
      <w:ind w:firstLine="200" w:firstLineChars="200"/>
    </w:pPr>
    <w:rPr>
      <w:sz w:val="24"/>
      <w:szCs w:val="24"/>
    </w:rPr>
  </w:style>
  <w:style w:type="paragraph" w:customStyle="1" w:styleId="42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val="none" w:color="000000"/>
      <w:lang w:val="en-US" w:eastAsia="zh-CN" w:bidi="ar-SA"/>
    </w:rPr>
  </w:style>
  <w:style w:type="paragraph" w:customStyle="1" w:styleId="429">
    <w:name w:val="参数表格"/>
    <w:basedOn w:val="1"/>
    <w:qFormat/>
    <w:uiPriority w:val="0"/>
    <w:pPr>
      <w:spacing w:line="360" w:lineRule="auto"/>
      <w:jc w:val="left"/>
    </w:pPr>
    <w:rPr>
      <w:sz w:val="24"/>
      <w:szCs w:val="24"/>
    </w:rPr>
  </w:style>
  <w:style w:type="paragraph" w:customStyle="1" w:styleId="430">
    <w:name w:val="List Paragraph"/>
    <w:basedOn w:val="1"/>
    <w:qFormat/>
    <w:uiPriority w:val="0"/>
    <w:pPr>
      <w:adjustRightInd w:val="0"/>
      <w:snapToGrid w:val="0"/>
      <w:spacing w:after="200"/>
      <w:ind w:firstLine="420" w:firstLineChars="200"/>
      <w:jc w:val="left"/>
    </w:pPr>
    <w:rPr>
      <w:rFonts w:ascii="Tahoma" w:hAnsi="Tahoma" w:eastAsia="微软雅黑"/>
      <w:kern w:val="0"/>
      <w:sz w:val="22"/>
      <w:szCs w:val="22"/>
    </w:rPr>
  </w:style>
  <w:style w:type="paragraph" w:customStyle="1" w:styleId="43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2">
    <w:name w:val="正文缩进2格"/>
    <w:basedOn w:val="1"/>
    <w:qFormat/>
    <w:uiPriority w:val="0"/>
    <w:pPr>
      <w:spacing w:line="600" w:lineRule="exact"/>
      <w:ind w:firstLine="639" w:firstLineChars="206"/>
    </w:pPr>
    <w:rPr>
      <w:rFonts w:hAnsi="宋体"/>
      <w:sz w:val="31"/>
    </w:rPr>
  </w:style>
  <w:style w:type="paragraph" w:customStyle="1" w:styleId="433">
    <w:name w:val="p0"/>
    <w:basedOn w:val="1"/>
    <w:qFormat/>
    <w:uiPriority w:val="0"/>
    <w:rPr>
      <w:rFonts w:ascii="Times New Roman" w:eastAsia="宋体"/>
      <w:kern w:val="0"/>
      <w:sz w:val="21"/>
      <w:szCs w:val="21"/>
    </w:rPr>
  </w:style>
  <w:style w:type="character" w:customStyle="1" w:styleId="434">
    <w:name w:val="PageNumber"/>
    <w:basedOn w:val="23"/>
    <w:qFormat/>
    <w:uiPriority w:val="0"/>
    <w:rPr>
      <w:rFonts w:ascii="Times New Roman" w:hAnsi="Times New Roman" w:eastAsia="宋体"/>
      <w:lang w:val="en-US" w:eastAsia="zh-CN" w:bidi="ar-SA"/>
    </w:rPr>
  </w:style>
  <w:style w:type="character" w:customStyle="1" w:styleId="435">
    <w:name w:val="AnnotationReference"/>
    <w:basedOn w:val="23"/>
    <w:qFormat/>
    <w:uiPriority w:val="0"/>
    <w:rPr>
      <w:rFonts w:ascii="Times New Roman" w:hAnsi="Times New Roman" w:eastAsia="宋体"/>
      <w:sz w:val="21"/>
      <w:szCs w:val="21"/>
      <w:lang w:val="en-US" w:eastAsia="zh-CN" w:bidi="ar-SA"/>
    </w:rPr>
  </w:style>
  <w:style w:type="character" w:customStyle="1" w:styleId="436">
    <w:name w:val="FootnoteReference"/>
    <w:basedOn w:val="23"/>
    <w:qFormat/>
    <w:uiPriority w:val="0"/>
    <w:rPr>
      <w:rFonts w:ascii="Times New Roman" w:hAnsi="Times New Roman" w:eastAsia="宋体"/>
      <w:vertAlign w:val="superscript"/>
      <w:lang w:val="en-US" w:eastAsia="zh-CN" w:bidi="ar-SA"/>
    </w:rPr>
  </w:style>
  <w:style w:type="character" w:customStyle="1" w:styleId="437">
    <w:name w:val="EndnoteReference"/>
    <w:basedOn w:val="23"/>
    <w:qFormat/>
    <w:uiPriority w:val="0"/>
    <w:rPr>
      <w:rFonts w:ascii="Times New Roman" w:hAnsi="Times New Roman" w:eastAsia="宋体"/>
      <w:vertAlign w:val="superscript"/>
      <w:lang w:val="en-US" w:eastAsia="zh-CN" w:bidi="ar-SA"/>
    </w:rPr>
  </w:style>
  <w:style w:type="character" w:customStyle="1" w:styleId="438">
    <w:name w:val="264"/>
    <w:qFormat/>
    <w:uiPriority w:val="0"/>
    <w:rPr>
      <w:rFonts w:ascii="Times New Roman" w:hAnsi="Times New Roman" w:eastAsia="宋体" w:cs="Times New Roman"/>
      <w:b/>
      <w:bCs/>
      <w:smallCaps/>
      <w:spacing w:val="5"/>
      <w:lang w:val="en-US" w:eastAsia="zh-CN" w:bidi="ar-SA"/>
    </w:rPr>
  </w:style>
  <w:style w:type="character" w:customStyle="1" w:styleId="439">
    <w:name w:val="UserStyle_0"/>
    <w:qFormat/>
    <w:uiPriority w:val="0"/>
    <w:rPr>
      <w:rFonts w:ascii="Times New Roman" w:hAnsi="Times New Roman" w:eastAsia="宋体"/>
      <w:kern w:val="2"/>
      <w:sz w:val="21"/>
      <w:szCs w:val="21"/>
      <w:lang w:val="en-US" w:eastAsia="zh-CN" w:bidi="ar-SA"/>
    </w:rPr>
  </w:style>
  <w:style w:type="character" w:customStyle="1" w:styleId="440">
    <w:name w:val="UserStyle_1"/>
    <w:qFormat/>
    <w:uiPriority w:val="0"/>
    <w:rPr>
      <w:rFonts w:ascii="Times New Roman" w:hAnsi="Times New Roman" w:eastAsia="宋体" w:cs="Times New Roman"/>
      <w:b/>
      <w:bCs/>
      <w:kern w:val="44"/>
      <w:sz w:val="44"/>
      <w:szCs w:val="44"/>
      <w:lang w:val="en-US" w:eastAsia="zh-CN" w:bidi="ar-SA"/>
    </w:rPr>
  </w:style>
  <w:style w:type="character" w:customStyle="1" w:styleId="441">
    <w:name w:val="UserStyle_2"/>
    <w:basedOn w:val="23"/>
    <w:qFormat/>
    <w:uiPriority w:val="0"/>
    <w:rPr>
      <w:rFonts w:ascii="Times New Roman" w:hAnsi="Times New Roman" w:eastAsia="宋体"/>
      <w:lang w:val="en-US" w:eastAsia="zh-CN" w:bidi="ar-SA"/>
    </w:rPr>
  </w:style>
  <w:style w:type="character" w:customStyle="1" w:styleId="442">
    <w:name w:val="UserStyle_3"/>
    <w:link w:val="38"/>
    <w:qFormat/>
    <w:uiPriority w:val="0"/>
    <w:rPr>
      <w:rFonts w:ascii="宋体" w:hAnsi="宋体" w:eastAsia="宋体" w:cs="Times New Roman"/>
      <w:b/>
      <w:bCs/>
      <w:sz w:val="28"/>
      <w:szCs w:val="30"/>
    </w:rPr>
  </w:style>
  <w:style w:type="character" w:customStyle="1" w:styleId="443">
    <w:name w:val="UserStyle_5"/>
    <w:qFormat/>
    <w:uiPriority w:val="0"/>
    <w:rPr>
      <w:rFonts w:ascii="Arial" w:hAnsi="Arial" w:eastAsia="黑体"/>
      <w:sz w:val="24"/>
      <w:szCs w:val="24"/>
      <w:lang w:val="en-US" w:eastAsia="zh-CN" w:bidi="ar-SA"/>
    </w:rPr>
  </w:style>
  <w:style w:type="character" w:customStyle="1" w:styleId="444">
    <w:name w:val="UserStyle_6"/>
    <w:qFormat/>
    <w:uiPriority w:val="0"/>
    <w:rPr>
      <w:rFonts w:ascii="Times New Roman" w:hAnsi="Times New Roman" w:eastAsia="宋体"/>
      <w:sz w:val="24"/>
      <w:lang w:val="en-US" w:eastAsia="zh-CN" w:bidi="ar-SA"/>
    </w:rPr>
  </w:style>
  <w:style w:type="character" w:customStyle="1" w:styleId="445">
    <w:name w:val="UserStyle_7"/>
    <w:qFormat/>
    <w:uiPriority w:val="0"/>
    <w:rPr>
      <w:rFonts w:ascii="Arial" w:hAnsi="Arial" w:eastAsia="黑体" w:cs="Times New Roman"/>
      <w:b/>
      <w:bCs/>
      <w:kern w:val="2"/>
      <w:sz w:val="28"/>
      <w:szCs w:val="28"/>
      <w:lang w:val="en-US" w:eastAsia="zh-CN" w:bidi="ar-SA"/>
    </w:rPr>
  </w:style>
  <w:style w:type="character" w:customStyle="1" w:styleId="446">
    <w:name w:val="UserStyle_8"/>
    <w:basedOn w:val="23"/>
    <w:link w:val="39"/>
    <w:qFormat/>
    <w:uiPriority w:val="0"/>
    <w:rPr>
      <w:rFonts w:ascii="Arial" w:hAnsi="Arial" w:eastAsia="黑体"/>
      <w:kern w:val="2"/>
      <w:sz w:val="18"/>
      <w:szCs w:val="18"/>
      <w:lang w:val="en-US" w:eastAsia="zh-CN" w:bidi="ar-SA"/>
    </w:rPr>
  </w:style>
  <w:style w:type="character" w:customStyle="1" w:styleId="447">
    <w:name w:val="UserStyle_10"/>
    <w:qFormat/>
    <w:uiPriority w:val="0"/>
    <w:rPr>
      <w:rFonts w:ascii="Arial" w:hAnsi="Arial" w:eastAsia="黑体" w:cs="Times New Roman"/>
      <w:b/>
      <w:bCs/>
      <w:kern w:val="2"/>
      <w:sz w:val="32"/>
      <w:szCs w:val="32"/>
      <w:lang w:val="en-US" w:eastAsia="zh-CN" w:bidi="ar-SA"/>
    </w:rPr>
  </w:style>
  <w:style w:type="character" w:customStyle="1" w:styleId="448">
    <w:name w:val="UserStyle_11"/>
    <w:qFormat/>
    <w:uiPriority w:val="0"/>
    <w:rPr>
      <w:rFonts w:ascii="Arial" w:hAnsi="Arial" w:eastAsia="黑体" w:cs="Times New Roman"/>
      <w:b/>
      <w:bCs/>
      <w:kern w:val="2"/>
      <w:sz w:val="32"/>
      <w:szCs w:val="32"/>
      <w:lang w:val="en-US" w:eastAsia="zh-CN" w:bidi="ar-SA"/>
    </w:rPr>
  </w:style>
  <w:style w:type="character" w:customStyle="1" w:styleId="449">
    <w:name w:val="UserStyle_12"/>
    <w:basedOn w:val="23"/>
    <w:link w:val="40"/>
    <w:qFormat/>
    <w:uiPriority w:val="0"/>
    <w:rPr>
      <w:rFonts w:ascii="仿宋_GB2312" w:hAnsi="Times New Roman" w:eastAsia="仿宋_GB2312"/>
      <w:kern w:val="2"/>
      <w:sz w:val="28"/>
      <w:szCs w:val="28"/>
      <w:lang w:val="zh-CN" w:eastAsia="zh-CN" w:bidi="ar-SA"/>
    </w:rPr>
  </w:style>
  <w:style w:type="character" w:customStyle="1" w:styleId="450">
    <w:name w:val="UserStyle_13"/>
    <w:link w:val="41"/>
    <w:qFormat/>
    <w:uiPriority w:val="0"/>
    <w:rPr>
      <w:rFonts w:ascii="Arial" w:hAnsi="Arial" w:eastAsia="宋体" w:cs="Times New Roman"/>
      <w:b/>
      <w:bCs/>
      <w:sz w:val="24"/>
      <w:szCs w:val="32"/>
      <w:lang w:val="en-US" w:eastAsia="zh-CN" w:bidi="ar-SA"/>
    </w:rPr>
  </w:style>
  <w:style w:type="character" w:customStyle="1" w:styleId="451">
    <w:name w:val="UserStyle_15"/>
    <w:basedOn w:val="23"/>
    <w:qFormat/>
    <w:uiPriority w:val="0"/>
    <w:rPr>
      <w:rFonts w:ascii="Times New Roman" w:hAnsi="Times New Roman" w:eastAsia="宋体"/>
      <w:lang w:val="en-US" w:eastAsia="zh-CN" w:bidi="ar-SA"/>
    </w:rPr>
  </w:style>
  <w:style w:type="character" w:customStyle="1" w:styleId="452">
    <w:name w:val="UserStyle_16"/>
    <w:qFormat/>
    <w:uiPriority w:val="0"/>
    <w:rPr>
      <w:rFonts w:ascii="Times New Roman" w:hAnsi="Times New Roman" w:eastAsia="宋体"/>
      <w:sz w:val="18"/>
      <w:lang w:val="en-US" w:eastAsia="zh-CN" w:bidi="ar-SA"/>
    </w:rPr>
  </w:style>
  <w:style w:type="character" w:customStyle="1" w:styleId="453">
    <w:name w:val="UserStyle_17"/>
    <w:basedOn w:val="23"/>
    <w:qFormat/>
    <w:uiPriority w:val="0"/>
    <w:rPr>
      <w:rFonts w:ascii="Calibri" w:hAnsi="Calibri" w:eastAsia="宋体"/>
      <w:kern w:val="2"/>
      <w:sz w:val="21"/>
      <w:szCs w:val="22"/>
      <w:lang w:val="en-US" w:eastAsia="zh-CN" w:bidi="ar-SA"/>
    </w:rPr>
  </w:style>
  <w:style w:type="character" w:customStyle="1" w:styleId="454">
    <w:name w:val="UserStyle_18"/>
    <w:basedOn w:val="23"/>
    <w:qFormat/>
    <w:uiPriority w:val="0"/>
    <w:rPr>
      <w:rFonts w:ascii="Times New Roman" w:hAnsi="Times New Roman" w:eastAsia="宋体"/>
      <w:kern w:val="2"/>
      <w:sz w:val="18"/>
      <w:szCs w:val="18"/>
      <w:lang w:val="en-US" w:eastAsia="zh-CN" w:bidi="ar-SA"/>
    </w:rPr>
  </w:style>
  <w:style w:type="character" w:customStyle="1" w:styleId="455">
    <w:name w:val="UserStyle_19"/>
    <w:link w:val="42"/>
    <w:qFormat/>
    <w:uiPriority w:val="0"/>
    <w:rPr>
      <w:rFonts w:ascii="Times New Roman" w:hAnsi="Times New Roman" w:eastAsia="宋体" w:cs="Times New Roman"/>
      <w:b/>
      <w:bCs/>
      <w:i/>
      <w:iCs/>
      <w:color w:val="4F81BD"/>
      <w:kern w:val="2"/>
      <w:sz w:val="21"/>
      <w:szCs w:val="22"/>
      <w:lang w:val="en-US" w:eastAsia="zh-CN" w:bidi="ar-SA"/>
    </w:rPr>
  </w:style>
  <w:style w:type="character" w:customStyle="1" w:styleId="456">
    <w:name w:val="UserStyle_20"/>
    <w:basedOn w:val="23"/>
    <w:qFormat/>
    <w:uiPriority w:val="0"/>
    <w:rPr>
      <w:rFonts w:ascii="Arial" w:hAnsi="Arial" w:eastAsia="Times New Roman"/>
      <w:sz w:val="20"/>
      <w:lang w:val="en-US" w:eastAsia="zh-CN" w:bidi="ar-SA"/>
    </w:rPr>
  </w:style>
  <w:style w:type="character" w:customStyle="1" w:styleId="457">
    <w:name w:val="UserStyle_21"/>
    <w:qFormat/>
    <w:uiPriority w:val="0"/>
    <w:rPr>
      <w:rFonts w:ascii="Times New Roman" w:hAnsi="Times New Roman" w:eastAsia="宋体"/>
      <w:color w:val="000000"/>
      <w:sz w:val="15"/>
      <w:szCs w:val="15"/>
      <w:lang w:val="en-US" w:eastAsia="zh-CN" w:bidi="ar-SA"/>
    </w:rPr>
  </w:style>
  <w:style w:type="character" w:customStyle="1" w:styleId="458">
    <w:name w:val="UserStyle_22"/>
    <w:link w:val="43"/>
    <w:qFormat/>
    <w:uiPriority w:val="0"/>
    <w:rPr>
      <w:rFonts w:ascii="Times New Roman" w:hAnsi="Times New Roman" w:eastAsia="Arial" w:cs="Times New Roman"/>
      <w:b/>
      <w:bCs/>
      <w:kern w:val="2"/>
      <w:sz w:val="32"/>
      <w:szCs w:val="32"/>
      <w:lang w:val="en-US" w:eastAsia="zh-CN" w:bidi="ar-SA"/>
    </w:rPr>
  </w:style>
  <w:style w:type="character" w:customStyle="1" w:styleId="459">
    <w:name w:val="UserStyle_24"/>
    <w:basedOn w:val="23"/>
    <w:link w:val="44"/>
    <w:qFormat/>
    <w:uiPriority w:val="0"/>
    <w:rPr>
      <w:rFonts w:ascii="Times New Roman" w:hAnsi="Times New Roman" w:eastAsia="宋体"/>
      <w:kern w:val="2"/>
      <w:sz w:val="21"/>
      <w:lang w:val="en-US" w:eastAsia="zh-CN" w:bidi="ar-SA"/>
    </w:rPr>
  </w:style>
  <w:style w:type="character" w:customStyle="1" w:styleId="460">
    <w:name w:val="UserStyle_25"/>
    <w:basedOn w:val="23"/>
    <w:qFormat/>
    <w:uiPriority w:val="0"/>
    <w:rPr>
      <w:rFonts w:ascii="Times New Roman" w:hAnsi="Times New Roman" w:eastAsia="宋体"/>
      <w:spacing w:val="345"/>
      <w:sz w:val="18"/>
      <w:szCs w:val="18"/>
      <w:lang w:val="en-US" w:eastAsia="zh-CN" w:bidi="ar-SA"/>
    </w:rPr>
  </w:style>
  <w:style w:type="character" w:customStyle="1" w:styleId="461">
    <w:name w:val="UserStyle_26"/>
    <w:basedOn w:val="23"/>
    <w:qFormat/>
    <w:uiPriority w:val="0"/>
    <w:rPr>
      <w:rFonts w:ascii="宋体" w:hAnsi="宋体" w:eastAsia="宋体"/>
      <w:color w:val="000099"/>
      <w:sz w:val="18"/>
      <w:szCs w:val="18"/>
      <w:lang w:val="en-US" w:eastAsia="zh-CN" w:bidi="ar-SA"/>
    </w:rPr>
  </w:style>
  <w:style w:type="character" w:customStyle="1" w:styleId="462">
    <w:name w:val="UserStyle_27"/>
    <w:basedOn w:val="23"/>
    <w:link w:val="45"/>
    <w:qFormat/>
    <w:uiPriority w:val="0"/>
    <w:rPr>
      <w:rFonts w:ascii="仿宋_GB2312" w:hAnsi="Times New Roman" w:eastAsia="仿宋_GB2312"/>
      <w:kern w:val="2"/>
      <w:sz w:val="28"/>
      <w:lang w:val="en-US" w:eastAsia="zh-CN" w:bidi="ar-SA"/>
    </w:rPr>
  </w:style>
  <w:style w:type="character" w:customStyle="1" w:styleId="463">
    <w:name w:val="UserStyle_28"/>
    <w:basedOn w:val="23"/>
    <w:qFormat/>
    <w:uiPriority w:val="0"/>
    <w:rPr>
      <w:rFonts w:ascii="Times New Roman" w:hAnsi="Times New Roman" w:eastAsia="宋体" w:cs="Times New Roman"/>
      <w:b/>
      <w:bCs/>
      <w:sz w:val="24"/>
      <w:szCs w:val="24"/>
      <w:lang w:val="en-US" w:eastAsia="zh-CN" w:bidi="ar-SA"/>
    </w:rPr>
  </w:style>
  <w:style w:type="character" w:customStyle="1" w:styleId="464">
    <w:name w:val="UserStyle_29"/>
    <w:qFormat/>
    <w:uiPriority w:val="0"/>
    <w:rPr>
      <w:rFonts w:ascii="Times New Roman" w:hAnsi="Times New Roman" w:eastAsia="宋体"/>
      <w:kern w:val="2"/>
      <w:sz w:val="18"/>
      <w:szCs w:val="18"/>
      <w:lang w:val="en-US" w:eastAsia="zh-CN" w:bidi="ar-SA"/>
    </w:rPr>
  </w:style>
  <w:style w:type="character" w:customStyle="1" w:styleId="465">
    <w:name w:val="UserStyle_30"/>
    <w:qFormat/>
    <w:uiPriority w:val="0"/>
    <w:rPr>
      <w:rFonts w:ascii="Times New Roman" w:hAnsi="Times New Roman" w:eastAsia="宋体"/>
      <w:kern w:val="2"/>
      <w:sz w:val="18"/>
      <w:szCs w:val="18"/>
      <w:lang w:val="en-US" w:eastAsia="zh-CN" w:bidi="ar-SA"/>
    </w:rPr>
  </w:style>
  <w:style w:type="character" w:customStyle="1" w:styleId="466">
    <w:name w:val="UserStyle_31"/>
    <w:link w:val="46"/>
    <w:qFormat/>
    <w:uiPriority w:val="0"/>
    <w:rPr>
      <w:rFonts w:ascii="Times New Roman" w:hAnsi="Times New Roman" w:eastAsia="仿宋_GB2312"/>
      <w:w w:val="80"/>
      <w:sz w:val="24"/>
      <w:lang w:val="en-US" w:eastAsia="zh-CN" w:bidi="ar-SA"/>
    </w:rPr>
  </w:style>
  <w:style w:type="character" w:customStyle="1" w:styleId="467">
    <w:name w:val="UserStyle_33"/>
    <w:qFormat/>
    <w:uiPriority w:val="0"/>
    <w:rPr>
      <w:rFonts w:ascii="宋体" w:hAnsi="宋体" w:eastAsia="宋体"/>
      <w:b/>
      <w:kern w:val="2"/>
      <w:sz w:val="24"/>
      <w:lang w:val="en-US" w:eastAsia="zh-CN" w:bidi="ar-SA"/>
    </w:rPr>
  </w:style>
  <w:style w:type="character" w:customStyle="1" w:styleId="468">
    <w:name w:val="UserStyle_34"/>
    <w:link w:val="47"/>
    <w:qFormat/>
    <w:uiPriority w:val="0"/>
    <w:rPr>
      <w:rFonts w:ascii="Arial" w:hAnsi="Arial" w:eastAsia="Times New Roman"/>
      <w:kern w:val="2"/>
      <w:sz w:val="21"/>
      <w:szCs w:val="24"/>
      <w:lang w:val="en-US" w:eastAsia="zh-CN" w:bidi="ar-SA"/>
    </w:rPr>
  </w:style>
  <w:style w:type="character" w:customStyle="1" w:styleId="469">
    <w:name w:val="UserStyle_36"/>
    <w:qFormat/>
    <w:uiPriority w:val="0"/>
    <w:rPr>
      <w:rFonts w:ascii="Times New Roman" w:hAnsi="Times New Roman" w:eastAsia="宋体"/>
      <w:i/>
      <w:iCs/>
      <w:color w:val="808080"/>
      <w:lang w:val="en-US" w:eastAsia="zh-CN" w:bidi="ar-SA"/>
    </w:rPr>
  </w:style>
  <w:style w:type="character" w:customStyle="1" w:styleId="470">
    <w:name w:val="UserStyle_37"/>
    <w:qFormat/>
    <w:uiPriority w:val="0"/>
    <w:rPr>
      <w:rFonts w:ascii="Times New Roman" w:hAnsi="Times New Roman" w:eastAsia="宋体"/>
      <w:sz w:val="18"/>
      <w:lang w:val="en-US" w:eastAsia="zh-CN" w:bidi="ar-SA"/>
    </w:rPr>
  </w:style>
  <w:style w:type="character" w:customStyle="1" w:styleId="471">
    <w:name w:val="UserStyle_38"/>
    <w:qFormat/>
    <w:uiPriority w:val="0"/>
    <w:rPr>
      <w:rFonts w:ascii="Times New Roman" w:hAnsi="Times New Roman" w:eastAsia="宋体"/>
      <w:kern w:val="2"/>
      <w:sz w:val="18"/>
      <w:szCs w:val="18"/>
      <w:lang w:val="en-US" w:eastAsia="zh-CN" w:bidi="ar-SA"/>
    </w:rPr>
  </w:style>
  <w:style w:type="character" w:customStyle="1" w:styleId="472">
    <w:name w:val="UserStyle_39"/>
    <w:basedOn w:val="23"/>
    <w:link w:val="31"/>
    <w:qFormat/>
    <w:uiPriority w:val="0"/>
    <w:rPr>
      <w:rFonts w:ascii="Times New Roman" w:hAnsi="Times New Roman" w:eastAsia="宋体"/>
      <w:sz w:val="24"/>
      <w:lang w:val="en-US" w:eastAsia="zh-CN" w:bidi="ar-SA"/>
    </w:rPr>
  </w:style>
  <w:style w:type="character" w:customStyle="1" w:styleId="473">
    <w:name w:val="UserStyle_40"/>
    <w:qFormat/>
    <w:uiPriority w:val="0"/>
    <w:rPr>
      <w:rFonts w:ascii="Arial" w:hAnsi="Arial" w:eastAsia="宋体"/>
      <w:color w:val="000000"/>
      <w:sz w:val="20"/>
      <w:lang w:val="en-US" w:eastAsia="zh-CN" w:bidi="ar-SA"/>
    </w:rPr>
  </w:style>
  <w:style w:type="character" w:customStyle="1" w:styleId="474">
    <w:name w:val="UserStyle_41"/>
    <w:basedOn w:val="23"/>
    <w:qFormat/>
    <w:uiPriority w:val="0"/>
    <w:rPr>
      <w:rFonts w:ascii="Arial" w:hAnsi="Arial" w:eastAsia="黑体"/>
      <w:sz w:val="24"/>
      <w:szCs w:val="24"/>
      <w:lang w:val="en-US" w:eastAsia="zh-CN" w:bidi="ar-SA"/>
    </w:rPr>
  </w:style>
  <w:style w:type="character" w:customStyle="1" w:styleId="475">
    <w:name w:val="UserStyle_42"/>
    <w:qFormat/>
    <w:uiPriority w:val="0"/>
    <w:rPr>
      <w:rFonts w:ascii="Times New Roman" w:hAnsi="Times New Roman" w:eastAsia="宋体"/>
      <w:kern w:val="2"/>
      <w:sz w:val="21"/>
      <w:szCs w:val="24"/>
      <w:lang w:val="en-US" w:eastAsia="zh-CN" w:bidi="ar-SA"/>
    </w:rPr>
  </w:style>
  <w:style w:type="character" w:customStyle="1" w:styleId="476">
    <w:name w:val="UserStyle_43"/>
    <w:link w:val="48"/>
    <w:qFormat/>
    <w:uiPriority w:val="0"/>
    <w:rPr>
      <w:kern w:val="2"/>
      <w:sz w:val="21"/>
      <w:szCs w:val="24"/>
      <w:lang w:val="en-US" w:eastAsia="zh-CN" w:bidi="ar-SA"/>
    </w:rPr>
  </w:style>
  <w:style w:type="character" w:customStyle="1" w:styleId="477">
    <w:name w:val="UserStyle_45"/>
    <w:link w:val="49"/>
    <w:qFormat/>
    <w:uiPriority w:val="0"/>
    <w:rPr>
      <w:rFonts w:eastAsia="楷体_GB2312"/>
      <w:kern w:val="2"/>
      <w:sz w:val="24"/>
      <w:szCs w:val="24"/>
      <w:lang w:val="en-US" w:eastAsia="zh-CN" w:bidi="ar-SA"/>
    </w:rPr>
  </w:style>
  <w:style w:type="character" w:customStyle="1" w:styleId="478">
    <w:name w:val="UserStyle_47"/>
    <w:basedOn w:val="23"/>
    <w:qFormat/>
    <w:uiPriority w:val="0"/>
    <w:rPr>
      <w:rFonts w:ascii="Times New Roman" w:hAnsi="Times New Roman" w:eastAsia="宋体"/>
      <w:lang w:val="en-US" w:eastAsia="zh-CN" w:bidi="ar-SA"/>
    </w:rPr>
  </w:style>
  <w:style w:type="character" w:customStyle="1" w:styleId="479">
    <w:name w:val="UserStyle_48"/>
    <w:basedOn w:val="23"/>
    <w:link w:val="50"/>
    <w:qFormat/>
    <w:uiPriority w:val="0"/>
    <w:rPr>
      <w:rFonts w:ascii="Times New Roman" w:hAnsi="Times New Roman" w:eastAsia="宋体"/>
      <w:kern w:val="2"/>
      <w:sz w:val="18"/>
      <w:szCs w:val="18"/>
      <w:lang w:val="en-US" w:eastAsia="zh-CN" w:bidi="ar-SA"/>
    </w:rPr>
  </w:style>
  <w:style w:type="character" w:customStyle="1" w:styleId="480">
    <w:name w:val="UserStyle_49"/>
    <w:basedOn w:val="23"/>
    <w:qFormat/>
    <w:uiPriority w:val="0"/>
    <w:rPr>
      <w:rFonts w:ascii="Times New Roman" w:hAnsi="Times New Roman" w:eastAsia="宋体"/>
      <w:lang w:val="en-US" w:eastAsia="zh-CN" w:bidi="ar-SA"/>
    </w:rPr>
  </w:style>
  <w:style w:type="character" w:customStyle="1" w:styleId="481">
    <w:name w:val="UserStyle_50"/>
    <w:qFormat/>
    <w:uiPriority w:val="0"/>
    <w:rPr>
      <w:rFonts w:ascii="Times New Roman" w:hAnsi="Times New Roman" w:eastAsia="宋体" w:cs="Times New Roman"/>
      <w:b/>
      <w:bCs/>
      <w:kern w:val="2"/>
      <w:sz w:val="24"/>
      <w:szCs w:val="32"/>
      <w:lang w:val="en-US" w:eastAsia="zh-CN" w:bidi="ar-SA"/>
    </w:rPr>
  </w:style>
  <w:style w:type="character" w:customStyle="1" w:styleId="482">
    <w:name w:val="UserStyle_51"/>
    <w:basedOn w:val="23"/>
    <w:link w:val="51"/>
    <w:qFormat/>
    <w:uiPriority w:val="0"/>
    <w:rPr>
      <w:rFonts w:ascii="宋体" w:hAnsi="宋体" w:eastAsia="宋体"/>
      <w:lang w:val="en-US" w:eastAsia="zh-CN" w:bidi="ar-SA"/>
    </w:rPr>
  </w:style>
  <w:style w:type="character" w:customStyle="1" w:styleId="483">
    <w:name w:val="UserStyle_53"/>
    <w:basedOn w:val="23"/>
    <w:link w:val="52"/>
    <w:qFormat/>
    <w:uiPriority w:val="0"/>
    <w:rPr>
      <w:rFonts w:ascii="Times New Roman" w:hAnsi="Times New Roman" w:eastAsia="Times New Roman"/>
      <w:kern w:val="2"/>
      <w:sz w:val="22"/>
      <w:lang w:val="en-US" w:eastAsia="zh-CN" w:bidi="ar-SA"/>
    </w:rPr>
  </w:style>
  <w:style w:type="character" w:customStyle="1" w:styleId="484">
    <w:name w:val="UserStyle_55"/>
    <w:basedOn w:val="23"/>
    <w:link w:val="33"/>
    <w:qFormat/>
    <w:uiPriority w:val="0"/>
    <w:rPr>
      <w:rFonts w:ascii="Arial" w:hAnsi="Arial" w:eastAsia="宋体"/>
      <w:sz w:val="22"/>
      <w:lang w:val="en-US" w:eastAsia="zh-CN" w:bidi="ar-SA"/>
    </w:rPr>
  </w:style>
  <w:style w:type="character" w:customStyle="1" w:styleId="485">
    <w:name w:val="UserStyle_56"/>
    <w:link w:val="53"/>
    <w:qFormat/>
    <w:uiPriority w:val="0"/>
    <w:rPr>
      <w:rFonts w:ascii="宋体" w:hAnsi="宋体" w:eastAsia="宋体"/>
      <w:sz w:val="24"/>
      <w:szCs w:val="22"/>
      <w:lang w:val="en-US" w:eastAsia="zh-CN" w:bidi="ar-SA"/>
    </w:rPr>
  </w:style>
  <w:style w:type="character" w:customStyle="1" w:styleId="486">
    <w:name w:val="UserStyle_58"/>
    <w:basedOn w:val="23"/>
    <w:link w:val="55"/>
    <w:qFormat/>
    <w:uiPriority w:val="0"/>
    <w:rPr>
      <w:rFonts w:ascii="Calibri" w:hAnsi="Calibri" w:eastAsia="微软雅黑"/>
      <w:i/>
      <w:iCs/>
      <w:color w:val="000000"/>
      <w:kern w:val="2"/>
      <w:sz w:val="21"/>
      <w:szCs w:val="22"/>
      <w:lang w:val="en-US" w:eastAsia="zh-CN" w:bidi="ar-SA"/>
    </w:rPr>
  </w:style>
  <w:style w:type="character" w:customStyle="1" w:styleId="487">
    <w:name w:val="UserStyle_60"/>
    <w:qFormat/>
    <w:uiPriority w:val="0"/>
    <w:rPr>
      <w:rFonts w:ascii="Arial" w:hAnsi="Arial" w:eastAsia="黑体" w:cs="Times New Roman"/>
      <w:b/>
      <w:bCs/>
      <w:kern w:val="2"/>
      <w:sz w:val="32"/>
      <w:szCs w:val="32"/>
      <w:lang w:val="en-US" w:eastAsia="zh-CN" w:bidi="ar-SA"/>
    </w:rPr>
  </w:style>
  <w:style w:type="character" w:customStyle="1" w:styleId="488">
    <w:name w:val="UserStyle_61"/>
    <w:link w:val="56"/>
    <w:qFormat/>
    <w:uiPriority w:val="0"/>
    <w:rPr>
      <w:rFonts w:ascii="Arial" w:hAnsi="Arial" w:eastAsia="黑体"/>
      <w:kern w:val="2"/>
      <w:sz w:val="24"/>
      <w:szCs w:val="24"/>
      <w:lang w:val="en-US" w:eastAsia="zh-CN" w:bidi="ar-SA"/>
    </w:rPr>
  </w:style>
  <w:style w:type="character" w:customStyle="1" w:styleId="489">
    <w:name w:val="UserStyle_63"/>
    <w:qFormat/>
    <w:uiPriority w:val="0"/>
    <w:rPr>
      <w:rFonts w:ascii="仿宋_GB2312" w:hAnsi="宋体" w:eastAsia="仿宋_GB2312"/>
      <w:kern w:val="2"/>
      <w:sz w:val="28"/>
      <w:szCs w:val="24"/>
      <w:u w:val="single"/>
      <w:lang w:val="en-US" w:eastAsia="zh-CN" w:bidi="ar-SA"/>
    </w:rPr>
  </w:style>
  <w:style w:type="character" w:customStyle="1" w:styleId="490">
    <w:name w:val="UserStyle_64"/>
    <w:qFormat/>
    <w:uiPriority w:val="0"/>
    <w:rPr>
      <w:rFonts w:ascii="Times New Roman" w:hAnsi="Times New Roman" w:eastAsia="宋体"/>
      <w:vanish/>
      <w:color w:val="FF0000"/>
      <w:lang w:val="en-US" w:eastAsia="zh-CN" w:bidi="ar-SA"/>
    </w:rPr>
  </w:style>
  <w:style w:type="character" w:customStyle="1" w:styleId="491">
    <w:name w:val="UserStyle_65"/>
    <w:link w:val="57"/>
    <w:qFormat/>
    <w:uiPriority w:val="0"/>
    <w:rPr>
      <w:rFonts w:ascii="Times New Roman" w:hAnsi="Times New Roman" w:eastAsia="宋体" w:cs="Times New Roman"/>
      <w:bCs/>
      <w:kern w:val="2"/>
      <w:sz w:val="24"/>
      <w:szCs w:val="24"/>
      <w:lang w:val="en-US" w:eastAsia="zh-CN" w:bidi="ar-SA"/>
    </w:rPr>
  </w:style>
  <w:style w:type="character" w:customStyle="1" w:styleId="492">
    <w:name w:val="UserStyle_67"/>
    <w:qFormat/>
    <w:uiPriority w:val="0"/>
    <w:rPr>
      <w:rFonts w:ascii="Times New Roman" w:hAnsi="Times New Roman" w:eastAsia="宋体"/>
      <w:sz w:val="12"/>
      <w:szCs w:val="12"/>
      <w:lang w:val="en-US" w:eastAsia="zh-CN" w:bidi="ar-SA"/>
    </w:rPr>
  </w:style>
  <w:style w:type="character" w:customStyle="1" w:styleId="493">
    <w:name w:val="UserStyle_68"/>
    <w:basedOn w:val="23"/>
    <w:link w:val="60"/>
    <w:qFormat/>
    <w:uiPriority w:val="0"/>
    <w:rPr>
      <w:rFonts w:ascii="仿宋_GB2312" w:hAnsi="Times New Roman" w:eastAsia="仿宋_GB2312"/>
      <w:kern w:val="2"/>
      <w:sz w:val="28"/>
      <w:szCs w:val="28"/>
      <w:lang w:val="zh-CN" w:eastAsia="zh-CN" w:bidi="ar-SA"/>
    </w:rPr>
  </w:style>
  <w:style w:type="character" w:customStyle="1" w:styleId="494">
    <w:name w:val="UserStyle_69"/>
    <w:basedOn w:val="23"/>
    <w:qFormat/>
    <w:uiPriority w:val="0"/>
    <w:rPr>
      <w:rFonts w:ascii="Arial" w:hAnsi="Arial" w:eastAsia="黑体" w:cs="Times New Roman"/>
      <w:b/>
      <w:bCs/>
      <w:kern w:val="2"/>
      <w:sz w:val="28"/>
      <w:szCs w:val="28"/>
      <w:lang w:val="en-US" w:eastAsia="zh-CN" w:bidi="ar-SA"/>
    </w:rPr>
  </w:style>
  <w:style w:type="character" w:customStyle="1" w:styleId="495">
    <w:name w:val="UserStyle_70"/>
    <w:link w:val="61"/>
    <w:qFormat/>
    <w:uiPriority w:val="0"/>
    <w:rPr>
      <w:rFonts w:ascii="Arial" w:hAnsi="Arial" w:eastAsia="宋体"/>
      <w:kern w:val="2"/>
      <w:sz w:val="24"/>
      <w:szCs w:val="24"/>
      <w:lang w:val="en-US" w:eastAsia="zh-CN" w:bidi="ar-SA"/>
    </w:rPr>
  </w:style>
  <w:style w:type="character" w:customStyle="1" w:styleId="496">
    <w:name w:val="UserStyle_72"/>
    <w:qFormat/>
    <w:uiPriority w:val="0"/>
    <w:rPr>
      <w:rFonts w:ascii="Verdana" w:hAnsi="Verdana" w:eastAsia="宋体"/>
      <w:color w:val="002597"/>
      <w:sz w:val="18"/>
      <w:szCs w:val="18"/>
      <w:lang w:val="en-US" w:eastAsia="zh-CN" w:bidi="ar-SA"/>
    </w:rPr>
  </w:style>
  <w:style w:type="character" w:customStyle="1" w:styleId="497">
    <w:name w:val="UserStyle_73"/>
    <w:qFormat/>
    <w:uiPriority w:val="0"/>
    <w:rPr>
      <w:rFonts w:ascii="仿宋_GB2312" w:hAnsi="Times New Roman" w:eastAsia="仿宋_GB2312"/>
      <w:kern w:val="2"/>
      <w:sz w:val="28"/>
      <w:szCs w:val="21"/>
      <w:lang w:val="en-US" w:eastAsia="zh-CN" w:bidi="ar-SA"/>
    </w:rPr>
  </w:style>
  <w:style w:type="character" w:customStyle="1" w:styleId="498">
    <w:name w:val="UserStyle_74"/>
    <w:basedOn w:val="23"/>
    <w:link w:val="62"/>
    <w:qFormat/>
    <w:uiPriority w:val="0"/>
    <w:rPr>
      <w:rFonts w:ascii="Times New Roman" w:hAnsi="Times New Roman" w:eastAsia="宋体"/>
      <w:kern w:val="2"/>
      <w:sz w:val="21"/>
      <w:szCs w:val="24"/>
      <w:lang w:val="en-US" w:eastAsia="zh-CN" w:bidi="ar-SA"/>
    </w:rPr>
  </w:style>
  <w:style w:type="character" w:customStyle="1" w:styleId="499">
    <w:name w:val="UserStyle_75"/>
    <w:basedOn w:val="23"/>
    <w:link w:val="35"/>
    <w:qFormat/>
    <w:uiPriority w:val="0"/>
    <w:rPr>
      <w:rFonts w:ascii="Arial" w:hAnsi="Arial" w:eastAsia="宋体"/>
      <w:lang w:val="en-US" w:eastAsia="zh-CN" w:bidi="ar-SA"/>
    </w:rPr>
  </w:style>
  <w:style w:type="character" w:customStyle="1" w:styleId="500">
    <w:name w:val="UserStyle_76"/>
    <w:qFormat/>
    <w:uiPriority w:val="0"/>
    <w:rPr>
      <w:rFonts w:ascii="Times New Roman" w:hAnsi="Times New Roman" w:eastAsia="宋体" w:cs="Times New Roman"/>
      <w:b/>
      <w:bCs/>
      <w:kern w:val="44"/>
      <w:sz w:val="44"/>
      <w:szCs w:val="44"/>
      <w:lang w:val="en-US" w:eastAsia="zh-CN" w:bidi="ar-SA"/>
    </w:rPr>
  </w:style>
  <w:style w:type="character" w:customStyle="1" w:styleId="501">
    <w:name w:val="260"/>
    <w:qFormat/>
    <w:uiPriority w:val="0"/>
    <w:rPr>
      <w:rFonts w:ascii="Times New Roman" w:hAnsi="Times New Roman" w:eastAsia="宋体"/>
      <w:i/>
      <w:color w:val="808080"/>
      <w:lang w:val="en-US" w:eastAsia="zh-CN" w:bidi="ar-SA"/>
    </w:rPr>
  </w:style>
  <w:style w:type="character" w:customStyle="1" w:styleId="502">
    <w:name w:val="UserStyle_77"/>
    <w:qFormat/>
    <w:uiPriority w:val="0"/>
    <w:rPr>
      <w:rFonts w:ascii="Times New Roman" w:hAnsi="Times New Roman" w:eastAsia="宋体" w:cs="Times New Roman"/>
      <w:b/>
      <w:bCs/>
      <w:sz w:val="28"/>
      <w:lang w:val="en-US" w:eastAsia="zh-CN" w:bidi="ar-SA"/>
    </w:rPr>
  </w:style>
  <w:style w:type="character" w:customStyle="1" w:styleId="503">
    <w:name w:val="UserStyle_78"/>
    <w:qFormat/>
    <w:uiPriority w:val="0"/>
    <w:rPr>
      <w:rFonts w:ascii="Times New Roman" w:hAnsi="Times New Roman" w:eastAsia="宋体"/>
      <w:kern w:val="2"/>
      <w:sz w:val="21"/>
      <w:szCs w:val="24"/>
      <w:lang w:val="en-US" w:eastAsia="zh-CN" w:bidi="ar-SA"/>
    </w:rPr>
  </w:style>
  <w:style w:type="character" w:customStyle="1" w:styleId="504">
    <w:name w:val="UserStyle_79"/>
    <w:qFormat/>
    <w:uiPriority w:val="0"/>
    <w:rPr>
      <w:rFonts w:ascii="宋体" w:hAnsi="Courier New" w:eastAsia="宋体"/>
      <w:sz w:val="24"/>
      <w:lang w:val="en-US" w:eastAsia="zh-CN" w:bidi="ar-SA"/>
    </w:rPr>
  </w:style>
  <w:style w:type="character" w:customStyle="1" w:styleId="505">
    <w:name w:val="UserStyle_80"/>
    <w:basedOn w:val="23"/>
    <w:qFormat/>
    <w:uiPriority w:val="0"/>
    <w:rPr>
      <w:rFonts w:ascii="宋体" w:hAnsi="Courier New" w:eastAsia="宋体"/>
      <w:sz w:val="21"/>
      <w:lang w:val="en-US" w:eastAsia="zh-CN" w:bidi="ar-SA"/>
    </w:rPr>
  </w:style>
  <w:style w:type="character" w:customStyle="1" w:styleId="506">
    <w:name w:val="UserStyle_81"/>
    <w:qFormat/>
    <w:uiPriority w:val="0"/>
    <w:rPr>
      <w:rFonts w:ascii="Times New Roman" w:hAnsi="Times New Roman" w:eastAsia="宋体"/>
      <w:kern w:val="2"/>
      <w:sz w:val="18"/>
      <w:szCs w:val="18"/>
      <w:lang w:val="en-US" w:eastAsia="zh-CN" w:bidi="ar-SA"/>
    </w:rPr>
  </w:style>
  <w:style w:type="character" w:customStyle="1" w:styleId="507">
    <w:name w:val="UserStyle_82"/>
    <w:qFormat/>
    <w:uiPriority w:val="0"/>
    <w:rPr>
      <w:rFonts w:ascii="Times New Roman" w:hAnsi="Times New Roman" w:eastAsia="宋体"/>
      <w:kern w:val="2"/>
      <w:sz w:val="18"/>
      <w:szCs w:val="18"/>
      <w:lang w:val="en-US" w:eastAsia="zh-CN" w:bidi="ar-SA"/>
    </w:rPr>
  </w:style>
  <w:style w:type="character" w:customStyle="1" w:styleId="508">
    <w:name w:val="UserStyle_83"/>
    <w:basedOn w:val="23"/>
    <w:link w:val="63"/>
    <w:qFormat/>
    <w:uiPriority w:val="0"/>
    <w:rPr>
      <w:rFonts w:ascii="宋体" w:hAnsi="宋体" w:eastAsia="宋体"/>
      <w:kern w:val="2"/>
      <w:sz w:val="24"/>
      <w:szCs w:val="24"/>
      <w:lang w:val="en-US" w:eastAsia="zh-CN" w:bidi="ar-SA"/>
    </w:rPr>
  </w:style>
  <w:style w:type="character" w:customStyle="1" w:styleId="509">
    <w:name w:val="UserStyle_85"/>
    <w:basedOn w:val="23"/>
    <w:qFormat/>
    <w:uiPriority w:val="0"/>
    <w:rPr>
      <w:rFonts w:ascii="Times New Roman" w:hAnsi="Times New Roman" w:eastAsia="宋体"/>
      <w:lang w:val="en-US" w:eastAsia="zh-CN" w:bidi="ar-SA"/>
    </w:rPr>
  </w:style>
  <w:style w:type="character" w:customStyle="1" w:styleId="510">
    <w:name w:val="UserStyle_86"/>
    <w:basedOn w:val="23"/>
    <w:qFormat/>
    <w:uiPriority w:val="0"/>
    <w:rPr>
      <w:rFonts w:ascii="宋体" w:hAnsi="Courier New" w:eastAsia="宋体"/>
      <w:sz w:val="21"/>
      <w:lang w:val="en-US" w:eastAsia="zh-CN" w:bidi="ar-SA"/>
    </w:rPr>
  </w:style>
  <w:style w:type="character" w:customStyle="1" w:styleId="511">
    <w:name w:val="UserStyle_87"/>
    <w:qFormat/>
    <w:uiPriority w:val="0"/>
    <w:rPr>
      <w:rFonts w:ascii="Arial" w:hAnsi="Arial" w:eastAsia="黑体"/>
      <w:kern w:val="2"/>
      <w:sz w:val="18"/>
      <w:szCs w:val="18"/>
      <w:lang w:val="en-US" w:eastAsia="zh-CN" w:bidi="ar-SA"/>
    </w:rPr>
  </w:style>
  <w:style w:type="character" w:customStyle="1" w:styleId="512">
    <w:name w:val="UserStyle_88"/>
    <w:qFormat/>
    <w:uiPriority w:val="0"/>
    <w:rPr>
      <w:rFonts w:ascii="Times New Roman" w:hAnsi="Times New Roman" w:eastAsia="宋体"/>
      <w:spacing w:val="20"/>
      <w:kern w:val="2"/>
      <w:sz w:val="28"/>
      <w:lang w:val="en-US" w:eastAsia="zh-CN" w:bidi="ar-SA"/>
    </w:rPr>
  </w:style>
  <w:style w:type="character" w:customStyle="1" w:styleId="513">
    <w:name w:val="UserStyle_89"/>
    <w:basedOn w:val="23"/>
    <w:qFormat/>
    <w:uiPriority w:val="0"/>
    <w:rPr>
      <w:rFonts w:ascii="Calibri" w:hAnsi="Calibri" w:eastAsia="宋体"/>
      <w:kern w:val="2"/>
      <w:sz w:val="21"/>
      <w:szCs w:val="22"/>
      <w:lang w:val="en-US" w:eastAsia="zh-CN" w:bidi="ar-SA"/>
    </w:rPr>
  </w:style>
  <w:style w:type="character" w:customStyle="1" w:styleId="514">
    <w:name w:val="UserStyle_90"/>
    <w:link w:val="64"/>
    <w:qFormat/>
    <w:uiPriority w:val="0"/>
    <w:rPr>
      <w:rFonts w:ascii="Arial" w:hAnsi="Arial" w:eastAsia="宋体" w:cs="Arial"/>
      <w:b/>
      <w:bCs/>
      <w:kern w:val="2"/>
      <w:sz w:val="24"/>
      <w:szCs w:val="24"/>
      <w:lang w:val="en-US" w:eastAsia="zh-CN" w:bidi="ar-SA"/>
    </w:rPr>
  </w:style>
  <w:style w:type="character" w:customStyle="1" w:styleId="515">
    <w:name w:val="UserStyle_92"/>
    <w:basedOn w:val="23"/>
    <w:link w:val="28"/>
    <w:qFormat/>
    <w:uiPriority w:val="0"/>
    <w:rPr>
      <w:rFonts w:ascii="Calibri" w:hAnsi="Calibri" w:eastAsia="宋体"/>
      <w:kern w:val="2"/>
      <w:sz w:val="21"/>
      <w:szCs w:val="22"/>
      <w:lang w:val="en-US" w:eastAsia="zh-CN" w:bidi="ar-SA"/>
    </w:rPr>
  </w:style>
  <w:style w:type="character" w:customStyle="1" w:styleId="516">
    <w:name w:val="UserStyle_93"/>
    <w:qFormat/>
    <w:uiPriority w:val="0"/>
    <w:rPr>
      <w:rFonts w:ascii="Times New Roman" w:hAnsi="Times New Roman" w:eastAsia="宋体" w:cs="Times New Roman"/>
      <w:b/>
      <w:bCs/>
      <w:sz w:val="24"/>
      <w:szCs w:val="24"/>
      <w:lang w:val="en-US" w:eastAsia="zh-CN" w:bidi="ar-SA"/>
    </w:rPr>
  </w:style>
  <w:style w:type="character" w:customStyle="1" w:styleId="517">
    <w:name w:val="UserStyle_94"/>
    <w:basedOn w:val="23"/>
    <w:qFormat/>
    <w:uiPriority w:val="0"/>
    <w:rPr>
      <w:rFonts w:ascii="宋体" w:hAnsi="宋体" w:eastAsia="宋体"/>
      <w:sz w:val="21"/>
      <w:szCs w:val="21"/>
      <w:lang w:val="en-US" w:eastAsia="zh-CN" w:bidi="ar-SA"/>
    </w:rPr>
  </w:style>
  <w:style w:type="character" w:customStyle="1" w:styleId="518">
    <w:name w:val="263"/>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519">
    <w:name w:val="UserStyle_95"/>
    <w:basedOn w:val="23"/>
    <w:qFormat/>
    <w:uiPriority w:val="0"/>
    <w:rPr>
      <w:rFonts w:ascii="Times New Roman" w:hAnsi="Times New Roman" w:eastAsia="宋体"/>
      <w:kern w:val="2"/>
      <w:sz w:val="21"/>
      <w:szCs w:val="24"/>
      <w:lang w:val="en-US" w:eastAsia="zh-CN" w:bidi="ar-SA"/>
    </w:rPr>
  </w:style>
  <w:style w:type="character" w:customStyle="1" w:styleId="520">
    <w:name w:val="UserStyle_96"/>
    <w:link w:val="65"/>
    <w:qFormat/>
    <w:uiPriority w:val="0"/>
    <w:rPr>
      <w:kern w:val="2"/>
      <w:sz w:val="21"/>
      <w:szCs w:val="24"/>
      <w:lang w:val="en-US" w:eastAsia="zh-CN" w:bidi="ar-SA"/>
    </w:rPr>
  </w:style>
  <w:style w:type="character" w:customStyle="1" w:styleId="521">
    <w:name w:val="UserStyle_98"/>
    <w:qFormat/>
    <w:uiPriority w:val="0"/>
    <w:rPr>
      <w:rFonts w:ascii="Times New Roman" w:hAnsi="Times New Roman" w:eastAsia="宋体"/>
      <w:lang w:val="en-US" w:eastAsia="zh-CN" w:bidi="ar-SA"/>
    </w:rPr>
  </w:style>
  <w:style w:type="character" w:customStyle="1" w:styleId="522">
    <w:name w:val="UserStyle_99"/>
    <w:basedOn w:val="23"/>
    <w:link w:val="66"/>
    <w:qFormat/>
    <w:uiPriority w:val="0"/>
    <w:rPr>
      <w:rFonts w:ascii="Times New Roman" w:hAnsi="Times New Roman" w:eastAsia="宋体"/>
      <w:kern w:val="2"/>
      <w:sz w:val="21"/>
      <w:szCs w:val="24"/>
      <w:lang w:val="en-US" w:eastAsia="zh-CN" w:bidi="ar-SA"/>
    </w:rPr>
  </w:style>
  <w:style w:type="character" w:customStyle="1" w:styleId="523">
    <w:name w:val="UserStyle_100"/>
    <w:basedOn w:val="23"/>
    <w:link w:val="67"/>
    <w:qFormat/>
    <w:uiPriority w:val="0"/>
    <w:rPr>
      <w:rFonts w:ascii="仿宋_GB2312" w:hAnsi="Times New Roman" w:eastAsia="仿宋_GB2312"/>
      <w:kern w:val="2"/>
      <w:sz w:val="28"/>
      <w:szCs w:val="28"/>
      <w:lang w:val="zh-CN" w:eastAsia="zh-CN" w:bidi="ar-SA"/>
    </w:rPr>
  </w:style>
  <w:style w:type="character" w:customStyle="1" w:styleId="524">
    <w:name w:val="UserStyle_101"/>
    <w:link w:val="68"/>
    <w:qFormat/>
    <w:uiPriority w:val="0"/>
    <w:rPr>
      <w:rFonts w:ascii="Arial" w:hAnsi="Arial" w:eastAsia="宋体"/>
      <w:b/>
      <w:kern w:val="2"/>
      <w:sz w:val="28"/>
      <w:szCs w:val="28"/>
      <w:lang w:eastAsia="zh-CN" w:bidi="ar-SA"/>
    </w:rPr>
  </w:style>
  <w:style w:type="character" w:customStyle="1" w:styleId="525">
    <w:name w:val="UserStyle_103"/>
    <w:basedOn w:val="23"/>
    <w:qFormat/>
    <w:uiPriority w:val="0"/>
    <w:rPr>
      <w:rFonts w:ascii="ˎ̥" w:hAnsi="ˎ̥" w:eastAsia="宋体"/>
      <w:color w:val="000000"/>
      <w:sz w:val="21"/>
      <w:szCs w:val="21"/>
      <w:lang w:val="en-US" w:eastAsia="zh-CN" w:bidi="ar-SA"/>
    </w:rPr>
  </w:style>
  <w:style w:type="character" w:customStyle="1" w:styleId="526">
    <w:name w:val="UserStyle_104"/>
    <w:basedOn w:val="23"/>
    <w:link w:val="36"/>
    <w:qFormat/>
    <w:uiPriority w:val="0"/>
    <w:rPr>
      <w:rFonts w:ascii="Arial" w:hAnsi="Arial" w:eastAsia="宋体"/>
      <w:i/>
      <w:lang w:val="en-US" w:eastAsia="zh-CN" w:bidi="ar-SA"/>
    </w:rPr>
  </w:style>
  <w:style w:type="character" w:customStyle="1" w:styleId="527">
    <w:name w:val="UserStyle_105"/>
    <w:basedOn w:val="528"/>
    <w:link w:val="70"/>
    <w:qFormat/>
    <w:uiPriority w:val="0"/>
    <w:rPr>
      <w:rFonts w:ascii="Times New Roman" w:hAnsi="Times New Roman" w:eastAsia="宋体" w:cs="Times New Roman"/>
      <w:b/>
      <w:bCs/>
      <w:kern w:val="2"/>
      <w:sz w:val="21"/>
      <w:szCs w:val="24"/>
      <w:lang w:val="en-US" w:eastAsia="zh-CN" w:bidi="ar-SA"/>
    </w:rPr>
  </w:style>
  <w:style w:type="character" w:customStyle="1" w:styleId="528">
    <w:name w:val="UserStyle_106"/>
    <w:basedOn w:val="23"/>
    <w:link w:val="69"/>
    <w:qFormat/>
    <w:uiPriority w:val="0"/>
    <w:rPr>
      <w:rFonts w:ascii="Times New Roman" w:hAnsi="Times New Roman" w:eastAsia="宋体"/>
      <w:kern w:val="2"/>
      <w:sz w:val="21"/>
      <w:szCs w:val="24"/>
      <w:lang w:val="en-US" w:eastAsia="zh-CN" w:bidi="ar-SA"/>
    </w:rPr>
  </w:style>
  <w:style w:type="character" w:customStyle="1" w:styleId="529">
    <w:name w:val="UserStyle_107"/>
    <w:qFormat/>
    <w:uiPriority w:val="0"/>
    <w:rPr>
      <w:rFonts w:ascii="Arial" w:hAnsi="Arial" w:eastAsia="黑体" w:cs="Times New Roman"/>
      <w:b/>
      <w:bCs/>
      <w:sz w:val="24"/>
      <w:szCs w:val="24"/>
      <w:lang w:val="en-US" w:eastAsia="zh-CN" w:bidi="ar-SA"/>
    </w:rPr>
  </w:style>
  <w:style w:type="character" w:customStyle="1" w:styleId="530">
    <w:name w:val="UserStyle_108"/>
    <w:qFormat/>
    <w:uiPriority w:val="0"/>
    <w:rPr>
      <w:rFonts w:ascii="宋体" w:hAnsi="宋体" w:eastAsia="宋体"/>
      <w:color w:val="000000"/>
      <w:kern w:val="2"/>
      <w:sz w:val="21"/>
      <w:lang w:val="en-US" w:eastAsia="zh-CN" w:bidi="ar-SA"/>
    </w:rPr>
  </w:style>
  <w:style w:type="character" w:customStyle="1" w:styleId="531">
    <w:name w:val="UserStyle_109"/>
    <w:basedOn w:val="23"/>
    <w:qFormat/>
    <w:uiPriority w:val="0"/>
    <w:rPr>
      <w:rFonts w:ascii="宋体" w:hAnsi="Times New Roman" w:eastAsia="宋体"/>
      <w:kern w:val="2"/>
      <w:sz w:val="18"/>
      <w:szCs w:val="18"/>
      <w:lang w:val="en-US" w:eastAsia="zh-CN" w:bidi="ar-SA"/>
    </w:rPr>
  </w:style>
  <w:style w:type="character" w:customStyle="1" w:styleId="532">
    <w:name w:val="UserStyle_110"/>
    <w:basedOn w:val="23"/>
    <w:link w:val="71"/>
    <w:qFormat/>
    <w:uiPriority w:val="0"/>
    <w:rPr>
      <w:rFonts w:ascii="Times New Roman" w:hAnsi="Times New Roman" w:eastAsia="宋体"/>
      <w:kern w:val="2"/>
      <w:sz w:val="24"/>
      <w:szCs w:val="24"/>
      <w:lang w:val="en-US" w:eastAsia="zh-CN" w:bidi="ar-SA"/>
    </w:rPr>
  </w:style>
  <w:style w:type="character" w:customStyle="1" w:styleId="533">
    <w:name w:val="UserStyle_112"/>
    <w:basedOn w:val="23"/>
    <w:qFormat/>
    <w:uiPriority w:val="0"/>
    <w:rPr>
      <w:rFonts w:ascii="Arial" w:hAnsi="Arial" w:eastAsia="黑体"/>
      <w:sz w:val="21"/>
      <w:szCs w:val="21"/>
      <w:lang w:val="en-US" w:eastAsia="zh-CN" w:bidi="ar-SA"/>
    </w:rPr>
  </w:style>
  <w:style w:type="character" w:customStyle="1" w:styleId="534">
    <w:name w:val="UserStyle_113"/>
    <w:qFormat/>
    <w:uiPriority w:val="0"/>
    <w:rPr>
      <w:rFonts w:ascii="Times New Roman" w:hAnsi="Times New Roman" w:eastAsia="宋体" w:cs="Times New Roman"/>
      <w:b/>
      <w:bCs/>
      <w:i/>
      <w:iCs/>
      <w:color w:val="4F81BD"/>
      <w:lang w:val="en-US" w:eastAsia="zh-CN" w:bidi="ar-SA"/>
    </w:rPr>
  </w:style>
  <w:style w:type="character" w:customStyle="1" w:styleId="535">
    <w:name w:val="UserStyle_114"/>
    <w:qFormat/>
    <w:uiPriority w:val="0"/>
    <w:rPr>
      <w:rFonts w:ascii="Times New Roman" w:hAnsi="Times New Roman" w:eastAsia="宋体"/>
      <w:sz w:val="24"/>
      <w:szCs w:val="24"/>
      <w:lang w:val="en-US" w:eastAsia="zh-CN" w:bidi="ar-SA"/>
    </w:rPr>
  </w:style>
  <w:style w:type="character" w:customStyle="1" w:styleId="536">
    <w:name w:val="UserStyle_115"/>
    <w:basedOn w:val="23"/>
    <w:qFormat/>
    <w:uiPriority w:val="0"/>
    <w:rPr>
      <w:rFonts w:ascii="Times New Roman" w:hAnsi="Times New Roman" w:eastAsia="宋体"/>
      <w:lang w:val="en-US" w:eastAsia="zh-CN" w:bidi="ar-SA"/>
    </w:rPr>
  </w:style>
  <w:style w:type="character" w:customStyle="1" w:styleId="537">
    <w:name w:val="UserStyle_116"/>
    <w:qFormat/>
    <w:uiPriority w:val="0"/>
    <w:rPr>
      <w:rFonts w:ascii="Times New Roman" w:hAnsi="Times New Roman" w:eastAsia="宋体"/>
      <w:sz w:val="20"/>
      <w:szCs w:val="20"/>
      <w:lang w:val="en-US" w:eastAsia="zh-CN" w:bidi="ar-SA"/>
    </w:rPr>
  </w:style>
  <w:style w:type="character" w:customStyle="1" w:styleId="538">
    <w:name w:val="UserStyle_117"/>
    <w:basedOn w:val="23"/>
    <w:qFormat/>
    <w:uiPriority w:val="0"/>
    <w:rPr>
      <w:rFonts w:ascii="Times New Roman" w:hAnsi="Times New Roman" w:eastAsia="宋体"/>
      <w:kern w:val="2"/>
      <w:sz w:val="21"/>
      <w:szCs w:val="24"/>
      <w:lang w:val="en-US" w:eastAsia="zh-CN" w:bidi="ar-SA"/>
    </w:rPr>
  </w:style>
  <w:style w:type="character" w:customStyle="1" w:styleId="539">
    <w:name w:val="UserStyle_118"/>
    <w:qFormat/>
    <w:uiPriority w:val="0"/>
    <w:rPr>
      <w:rFonts w:ascii="Arial" w:hAnsi="Arial" w:eastAsia="宋体"/>
      <w:color w:val="000000"/>
      <w:sz w:val="20"/>
      <w:lang w:val="en-US" w:eastAsia="zh-CN" w:bidi="ar-SA"/>
    </w:rPr>
  </w:style>
  <w:style w:type="character" w:customStyle="1" w:styleId="540">
    <w:name w:val="UserStyle_119"/>
    <w:qFormat/>
    <w:uiPriority w:val="0"/>
    <w:rPr>
      <w:rFonts w:ascii="Times New Roman" w:hAnsi="Times New Roman" w:eastAsia="宋体"/>
      <w:kern w:val="2"/>
      <w:sz w:val="21"/>
      <w:szCs w:val="24"/>
      <w:lang w:val="en-US" w:eastAsia="zh-CN" w:bidi="ar-SA"/>
    </w:rPr>
  </w:style>
  <w:style w:type="character" w:customStyle="1" w:styleId="541">
    <w:name w:val="UserStyle_120"/>
    <w:basedOn w:val="23"/>
    <w:qFormat/>
    <w:uiPriority w:val="0"/>
    <w:rPr>
      <w:rFonts w:ascii="Times New Roman" w:hAnsi="Times New Roman" w:eastAsia="宋体"/>
      <w:lang w:val="en-US" w:eastAsia="zh-CN" w:bidi="ar-SA"/>
    </w:rPr>
  </w:style>
  <w:style w:type="character" w:customStyle="1" w:styleId="542">
    <w:name w:val="UserStyle_121"/>
    <w:link w:val="72"/>
    <w:qFormat/>
    <w:uiPriority w:val="0"/>
    <w:rPr>
      <w:rFonts w:ascii="Arial" w:hAnsi="Arial" w:eastAsia="宋体"/>
      <w:sz w:val="24"/>
      <w:szCs w:val="22"/>
      <w:lang w:val="en-US" w:eastAsia="zh-CN" w:bidi="ar-SA"/>
    </w:rPr>
  </w:style>
  <w:style w:type="character" w:customStyle="1" w:styleId="543">
    <w:name w:val="261"/>
    <w:qFormat/>
    <w:uiPriority w:val="0"/>
    <w:rPr>
      <w:rFonts w:ascii="Times New Roman" w:hAnsi="Times New Roman" w:eastAsia="宋体" w:cs="Times New Roman"/>
      <w:b/>
      <w:bCs/>
      <w:i/>
      <w:iCs/>
      <w:color w:val="4F81BD"/>
      <w:lang w:val="en-US" w:eastAsia="zh-CN" w:bidi="ar-SA"/>
    </w:rPr>
  </w:style>
  <w:style w:type="character" w:customStyle="1" w:styleId="544">
    <w:name w:val="UserStyle_123"/>
    <w:basedOn w:val="23"/>
    <w:link w:val="73"/>
    <w:qFormat/>
    <w:uiPriority w:val="0"/>
    <w:rPr>
      <w:rFonts w:ascii="宋体" w:hAnsi="Courier New" w:eastAsia="宋体"/>
      <w:sz w:val="21"/>
      <w:lang w:val="en-US" w:eastAsia="zh-CN" w:bidi="ar-SA"/>
    </w:rPr>
  </w:style>
  <w:style w:type="character" w:customStyle="1" w:styleId="545">
    <w:name w:val="UserStyle_124"/>
    <w:basedOn w:val="23"/>
    <w:qFormat/>
    <w:uiPriority w:val="0"/>
    <w:rPr>
      <w:rFonts w:ascii="Times New Roman" w:hAnsi="Times New Roman" w:eastAsia="宋体"/>
      <w:lang w:val="en-US" w:eastAsia="zh-CN" w:bidi="ar-SA"/>
    </w:rPr>
  </w:style>
  <w:style w:type="character" w:customStyle="1" w:styleId="546">
    <w:name w:val="UserStyle_125"/>
    <w:basedOn w:val="23"/>
    <w:link w:val="74"/>
    <w:qFormat/>
    <w:uiPriority w:val="0"/>
    <w:rPr>
      <w:rFonts w:ascii="宋体" w:hAnsi="Times New Roman" w:eastAsia="宋体"/>
      <w:kern w:val="2"/>
      <w:sz w:val="24"/>
      <w:szCs w:val="24"/>
      <w:lang w:val="en-US" w:eastAsia="zh-CN" w:bidi="ar-SA"/>
    </w:rPr>
  </w:style>
  <w:style w:type="character" w:customStyle="1" w:styleId="547">
    <w:name w:val="UserStyle_127"/>
    <w:qFormat/>
    <w:uiPriority w:val="0"/>
    <w:rPr>
      <w:rFonts w:ascii="宋体" w:hAnsi="Courier New" w:eastAsia="宋体"/>
      <w:color w:val="000066"/>
      <w:kern w:val="2"/>
      <w:sz w:val="21"/>
      <w:szCs w:val="21"/>
      <w:lang w:val="en-US" w:eastAsia="zh-CN" w:bidi="ar-SA"/>
    </w:rPr>
  </w:style>
  <w:style w:type="character" w:customStyle="1" w:styleId="548">
    <w:name w:val="UserStyle_128"/>
    <w:basedOn w:val="23"/>
    <w:qFormat/>
    <w:uiPriority w:val="0"/>
    <w:rPr>
      <w:rFonts w:ascii="仿宋_GB2312" w:hAnsi="Times New Roman" w:eastAsia="仿宋_GB2312"/>
      <w:kern w:val="2"/>
      <w:sz w:val="28"/>
      <w:szCs w:val="28"/>
      <w:lang w:val="zh-CN" w:eastAsia="zh-CN" w:bidi="ar-SA"/>
    </w:rPr>
  </w:style>
  <w:style w:type="character" w:customStyle="1" w:styleId="549">
    <w:name w:val="UserStyle_129"/>
    <w:qFormat/>
    <w:uiPriority w:val="0"/>
    <w:rPr>
      <w:rFonts w:ascii="Times New Roman" w:hAnsi="Times New Roman" w:eastAsia="宋体"/>
      <w:kern w:val="2"/>
      <w:sz w:val="22"/>
      <w:lang w:val="en-US" w:eastAsia="zh-CN" w:bidi="ar-SA"/>
    </w:rPr>
  </w:style>
  <w:style w:type="character" w:customStyle="1" w:styleId="550">
    <w:name w:val="UserStyle_130"/>
    <w:basedOn w:val="23"/>
    <w:qFormat/>
    <w:uiPriority w:val="0"/>
    <w:rPr>
      <w:rFonts w:ascii="Times New Roman" w:hAnsi="Times New Roman" w:eastAsia="宋体"/>
      <w:kern w:val="2"/>
      <w:sz w:val="18"/>
      <w:szCs w:val="18"/>
      <w:lang w:val="en-US" w:eastAsia="zh-CN" w:bidi="ar-SA"/>
    </w:rPr>
  </w:style>
  <w:style w:type="character" w:customStyle="1" w:styleId="551">
    <w:name w:val="UserStyle_131"/>
    <w:qFormat/>
    <w:uiPriority w:val="0"/>
    <w:rPr>
      <w:rFonts w:ascii="黑体" w:hAnsi="Arial" w:eastAsia="宋体" w:cs="Times New Roman"/>
      <w:b/>
      <w:bCs/>
      <w:kern w:val="2"/>
      <w:sz w:val="28"/>
      <w:szCs w:val="32"/>
      <w:lang w:val="en-US" w:eastAsia="zh-CN" w:bidi="ar-SA"/>
    </w:rPr>
  </w:style>
  <w:style w:type="character" w:customStyle="1" w:styleId="552">
    <w:name w:val="UserStyle_132"/>
    <w:link w:val="75"/>
    <w:qFormat/>
    <w:uiPriority w:val="0"/>
    <w:rPr>
      <w:rFonts w:ascii="Arial" w:hAnsi="Arial" w:eastAsia="Arial"/>
      <w:b/>
      <w:kern w:val="2"/>
      <w:sz w:val="24"/>
      <w:szCs w:val="24"/>
      <w:lang w:val="en-US" w:eastAsia="zh-CN" w:bidi="ar-SA"/>
    </w:rPr>
  </w:style>
  <w:style w:type="character" w:customStyle="1" w:styleId="553">
    <w:name w:val="UserStyle_134"/>
    <w:basedOn w:val="23"/>
    <w:link w:val="29"/>
    <w:qFormat/>
    <w:uiPriority w:val="0"/>
    <w:rPr>
      <w:rFonts w:ascii="Arial" w:hAnsi="Arial" w:eastAsia="宋体"/>
      <w:b/>
      <w:kern w:val="28"/>
      <w:sz w:val="28"/>
      <w:lang w:val="en-US" w:eastAsia="zh-CN" w:bidi="ar-SA"/>
    </w:rPr>
  </w:style>
  <w:style w:type="character" w:customStyle="1" w:styleId="554">
    <w:name w:val="UserStyle_135"/>
    <w:link w:val="76"/>
    <w:qFormat/>
    <w:uiPriority w:val="0"/>
    <w:rPr>
      <w:rFonts w:ascii="Calibri" w:hAnsi="Calibri" w:eastAsia="宋体"/>
      <w:sz w:val="22"/>
      <w:lang w:val="en-US" w:eastAsia="zh-CN" w:bidi="ar-SA"/>
    </w:rPr>
  </w:style>
  <w:style w:type="character" w:customStyle="1" w:styleId="555">
    <w:name w:val="UserStyle_137"/>
    <w:qFormat/>
    <w:uiPriority w:val="0"/>
    <w:rPr>
      <w:rFonts w:ascii="Times New Roman" w:hAnsi="Times New Roman" w:eastAsia="宋体" w:cs="Times New Roman"/>
      <w:b/>
      <w:bCs/>
      <w:kern w:val="2"/>
      <w:sz w:val="21"/>
      <w:szCs w:val="24"/>
      <w:lang w:val="en-US" w:eastAsia="zh-CN" w:bidi="ar-SA"/>
    </w:rPr>
  </w:style>
  <w:style w:type="character" w:customStyle="1" w:styleId="556">
    <w:name w:val="UserStyle_138"/>
    <w:basedOn w:val="23"/>
    <w:qFormat/>
    <w:uiPriority w:val="0"/>
    <w:rPr>
      <w:rFonts w:ascii="Times New Roman" w:hAnsi="Times New Roman" w:eastAsia="宋体"/>
      <w:lang w:val="en-US" w:eastAsia="zh-CN" w:bidi="ar-SA"/>
    </w:rPr>
  </w:style>
  <w:style w:type="character" w:customStyle="1" w:styleId="557">
    <w:name w:val="UserStyle_139"/>
    <w:link w:val="77"/>
    <w:qFormat/>
    <w:uiPriority w:val="0"/>
    <w:rPr>
      <w:rFonts w:ascii="Arial" w:hAnsi="Arial" w:eastAsia="宋体"/>
      <w:spacing w:val="20"/>
      <w:sz w:val="24"/>
      <w:szCs w:val="24"/>
      <w:lang w:val="en-US" w:eastAsia="zh-CN" w:bidi="ar-SA"/>
    </w:rPr>
  </w:style>
  <w:style w:type="character" w:customStyle="1" w:styleId="558">
    <w:name w:val="UserStyle_141"/>
    <w:basedOn w:val="23"/>
    <w:link w:val="78"/>
    <w:qFormat/>
    <w:uiPriority w:val="0"/>
    <w:rPr>
      <w:rFonts w:ascii="Times New Roman" w:hAnsi="Times New Roman" w:eastAsia="宋体"/>
      <w:kern w:val="2"/>
      <w:sz w:val="18"/>
      <w:szCs w:val="18"/>
      <w:lang w:val="en-US" w:eastAsia="zh-CN" w:bidi="ar-SA"/>
    </w:rPr>
  </w:style>
  <w:style w:type="character" w:customStyle="1" w:styleId="559">
    <w:name w:val="UserStyle_142"/>
    <w:basedOn w:val="23"/>
    <w:qFormat/>
    <w:uiPriority w:val="0"/>
    <w:rPr>
      <w:rFonts w:ascii="Times New Roman" w:hAnsi="Times New Roman" w:eastAsia="宋体"/>
      <w:lang w:val="en-US" w:eastAsia="zh-CN" w:bidi="ar-SA"/>
    </w:rPr>
  </w:style>
  <w:style w:type="character" w:customStyle="1" w:styleId="560">
    <w:name w:val="UserStyle_143"/>
    <w:basedOn w:val="23"/>
    <w:qFormat/>
    <w:uiPriority w:val="0"/>
    <w:rPr>
      <w:rFonts w:ascii="Times New Roman" w:hAnsi="Times New Roman" w:eastAsia="宋体"/>
      <w:b/>
      <w:kern w:val="2"/>
      <w:sz w:val="32"/>
      <w:lang w:val="en-US" w:eastAsia="zh-CN" w:bidi="ar-SA"/>
    </w:rPr>
  </w:style>
  <w:style w:type="character" w:customStyle="1" w:styleId="561">
    <w:name w:val="UserStyle_144"/>
    <w:basedOn w:val="23"/>
    <w:qFormat/>
    <w:uiPriority w:val="0"/>
    <w:rPr>
      <w:rFonts w:ascii="Times New Roman" w:hAnsi="Times New Roman" w:eastAsia="宋体"/>
      <w:lang w:val="en-US" w:eastAsia="zh-CN" w:bidi="ar-SA"/>
    </w:rPr>
  </w:style>
  <w:style w:type="character" w:customStyle="1" w:styleId="562">
    <w:name w:val="UserStyle_145"/>
    <w:qFormat/>
    <w:uiPriority w:val="0"/>
    <w:rPr>
      <w:rFonts w:ascii="Times New Roman" w:hAnsi="Times New Roman" w:eastAsia="宋体"/>
      <w:sz w:val="24"/>
      <w:lang w:val="en-US" w:eastAsia="zh-CN" w:bidi="ar-SA"/>
    </w:rPr>
  </w:style>
  <w:style w:type="character" w:customStyle="1" w:styleId="563">
    <w:name w:val="UserStyle_146"/>
    <w:basedOn w:val="23"/>
    <w:link w:val="79"/>
    <w:qFormat/>
    <w:uiPriority w:val="0"/>
    <w:rPr>
      <w:rFonts w:ascii="宋体" w:hAnsi="宋体" w:eastAsia="宋体"/>
      <w:kern w:val="2"/>
      <w:sz w:val="28"/>
      <w:lang w:val="en-US" w:eastAsia="zh-CN" w:bidi="ar-SA"/>
    </w:rPr>
  </w:style>
  <w:style w:type="character" w:customStyle="1" w:styleId="564">
    <w:name w:val="UserStyle_148"/>
    <w:link w:val="80"/>
    <w:qFormat/>
    <w:uiPriority w:val="0"/>
    <w:rPr>
      <w:rFonts w:ascii="Times New Roman" w:hAnsi="Times New Roman" w:eastAsia="宋体"/>
      <w:kern w:val="2"/>
      <w:sz w:val="28"/>
      <w:szCs w:val="28"/>
      <w:lang w:val="en-US" w:eastAsia="zh-CN" w:bidi="ar-SA"/>
    </w:rPr>
  </w:style>
  <w:style w:type="character" w:customStyle="1" w:styleId="565">
    <w:name w:val="UserStyle_150"/>
    <w:basedOn w:val="23"/>
    <w:qFormat/>
    <w:uiPriority w:val="0"/>
    <w:rPr>
      <w:rFonts w:ascii="Times New Roman" w:hAnsi="Times New Roman" w:eastAsia="宋体"/>
      <w:lang w:val="en-US" w:eastAsia="zh-CN" w:bidi="ar-SA"/>
    </w:rPr>
  </w:style>
  <w:style w:type="character" w:customStyle="1" w:styleId="566">
    <w:name w:val="UserStyle_151"/>
    <w:basedOn w:val="23"/>
    <w:link w:val="81"/>
    <w:qFormat/>
    <w:uiPriority w:val="0"/>
    <w:rPr>
      <w:rFonts w:ascii="宋体" w:hAnsi="Courier New" w:eastAsia="宋体"/>
      <w:sz w:val="21"/>
      <w:lang w:val="en-US" w:eastAsia="zh-CN" w:bidi="ar-SA"/>
    </w:rPr>
  </w:style>
  <w:style w:type="character" w:customStyle="1" w:styleId="567">
    <w:name w:val="UserStyle_152"/>
    <w:basedOn w:val="23"/>
    <w:link w:val="59"/>
    <w:qFormat/>
    <w:uiPriority w:val="0"/>
    <w:rPr>
      <w:rFonts w:ascii="Times New Roman" w:hAnsi="Times New Roman" w:eastAsia="宋体"/>
      <w:kern w:val="2"/>
      <w:sz w:val="18"/>
      <w:szCs w:val="18"/>
      <w:lang w:val="en-US" w:eastAsia="zh-CN" w:bidi="ar-SA"/>
    </w:rPr>
  </w:style>
  <w:style w:type="character" w:customStyle="1" w:styleId="568">
    <w:name w:val="UserStyle_153"/>
    <w:qFormat/>
    <w:uiPriority w:val="0"/>
    <w:rPr>
      <w:rFonts w:ascii="宋体" w:hAnsi="宋体" w:eastAsia="宋体"/>
      <w:kern w:val="2"/>
      <w:sz w:val="18"/>
      <w:lang w:val="en-US" w:eastAsia="zh-CN" w:bidi="ar-SA"/>
    </w:rPr>
  </w:style>
  <w:style w:type="character" w:customStyle="1" w:styleId="569">
    <w:name w:val="UserStyle_154"/>
    <w:qFormat/>
    <w:uiPriority w:val="0"/>
    <w:rPr>
      <w:rFonts w:ascii="Times New Roman" w:hAnsi="Times New Roman" w:eastAsia="宋体"/>
      <w:smallCaps/>
      <w:color w:val="C0504D"/>
      <w:u w:val="single"/>
      <w:lang w:val="en-US" w:eastAsia="zh-CN" w:bidi="ar-SA"/>
    </w:rPr>
  </w:style>
  <w:style w:type="character" w:customStyle="1" w:styleId="570">
    <w:name w:val="UserStyle_155"/>
    <w:qFormat/>
    <w:uiPriority w:val="0"/>
    <w:rPr>
      <w:rFonts w:ascii="Times New Roman" w:hAnsi="Times New Roman" w:eastAsia="宋体"/>
      <w:kern w:val="2"/>
      <w:sz w:val="21"/>
      <w:lang w:val="en-US" w:eastAsia="zh-CN" w:bidi="ar-SA"/>
    </w:rPr>
  </w:style>
  <w:style w:type="character" w:customStyle="1" w:styleId="571">
    <w:name w:val="UserStyle_156"/>
    <w:link w:val="82"/>
    <w:qFormat/>
    <w:uiPriority w:val="0"/>
    <w:rPr>
      <w:kern w:val="2"/>
      <w:sz w:val="24"/>
      <w:lang w:val="en-US" w:eastAsia="zh-CN" w:bidi="ar-SA"/>
    </w:rPr>
  </w:style>
  <w:style w:type="character" w:customStyle="1" w:styleId="572">
    <w:name w:val="UserStyle_158"/>
    <w:basedOn w:val="23"/>
    <w:qFormat/>
    <w:uiPriority w:val="0"/>
    <w:rPr>
      <w:rFonts w:ascii="Arial" w:hAnsi="Arial" w:eastAsia="黑体" w:cs="Times New Roman"/>
      <w:b/>
      <w:bCs/>
      <w:sz w:val="24"/>
      <w:szCs w:val="24"/>
      <w:lang w:val="en-US" w:eastAsia="zh-CN" w:bidi="ar-SA"/>
    </w:rPr>
  </w:style>
  <w:style w:type="character" w:customStyle="1" w:styleId="573">
    <w:name w:val="UserStyle_159"/>
    <w:basedOn w:val="23"/>
    <w:qFormat/>
    <w:uiPriority w:val="0"/>
    <w:rPr>
      <w:rFonts w:ascii="仿宋_GB2312" w:hAnsi="Times New Roman" w:eastAsia="仿宋_GB2312"/>
      <w:kern w:val="2"/>
      <w:sz w:val="28"/>
      <w:szCs w:val="28"/>
      <w:lang w:val="zh-CN" w:eastAsia="zh-CN" w:bidi="ar-SA"/>
    </w:rPr>
  </w:style>
  <w:style w:type="character" w:customStyle="1" w:styleId="574">
    <w:name w:val="UserStyle_160"/>
    <w:qFormat/>
    <w:uiPriority w:val="0"/>
    <w:rPr>
      <w:rFonts w:ascii="ˎ̥" w:hAnsi="ˎ̥" w:eastAsia="宋体"/>
      <w:color w:val="000000"/>
      <w:sz w:val="18"/>
      <w:szCs w:val="18"/>
      <w:lang w:val="en-US" w:eastAsia="zh-CN" w:bidi="ar-SA"/>
    </w:rPr>
  </w:style>
  <w:style w:type="character" w:customStyle="1" w:styleId="575">
    <w:name w:val="UserStyle_161"/>
    <w:qFormat/>
    <w:uiPriority w:val="0"/>
    <w:rPr>
      <w:rFonts w:ascii="Times New Roman" w:hAnsi="Times New Roman" w:eastAsia="宋体"/>
      <w:sz w:val="21"/>
      <w:szCs w:val="21"/>
      <w:lang w:val="en-US" w:eastAsia="zh-CN" w:bidi="ar-SA"/>
    </w:rPr>
  </w:style>
  <w:style w:type="character" w:customStyle="1" w:styleId="576">
    <w:name w:val="UserStyle_162"/>
    <w:basedOn w:val="23"/>
    <w:qFormat/>
    <w:uiPriority w:val="0"/>
    <w:rPr>
      <w:rFonts w:ascii="Arial" w:hAnsi="Arial" w:eastAsia="宋体"/>
      <w:color w:val="000080"/>
      <w:sz w:val="18"/>
      <w:szCs w:val="20"/>
      <w:lang w:val="en-US" w:eastAsia="zh-CN" w:bidi="ar-SA"/>
    </w:rPr>
  </w:style>
  <w:style w:type="character" w:customStyle="1" w:styleId="577">
    <w:name w:val="UserStyle_163"/>
    <w:basedOn w:val="515"/>
    <w:link w:val="83"/>
    <w:qFormat/>
    <w:uiPriority w:val="0"/>
    <w:rPr>
      <w:rFonts w:ascii="Times New Roman" w:hAnsi="Times New Roman" w:eastAsia="楷体_GB2312"/>
      <w:kern w:val="2"/>
      <w:sz w:val="24"/>
      <w:szCs w:val="22"/>
      <w:lang w:val="en-US" w:eastAsia="zh-CN" w:bidi="ar-SA"/>
    </w:rPr>
  </w:style>
  <w:style w:type="character" w:customStyle="1" w:styleId="578">
    <w:name w:val="UserStyle_164"/>
    <w:basedOn w:val="23"/>
    <w:qFormat/>
    <w:uiPriority w:val="0"/>
    <w:rPr>
      <w:rFonts w:ascii="宋体" w:hAnsi="宋体" w:eastAsia="宋体"/>
      <w:color w:val="666666"/>
      <w:kern w:val="2"/>
      <w:sz w:val="28"/>
      <w:szCs w:val="28"/>
      <w:lang w:val="en-US" w:eastAsia="zh-CN" w:bidi="ar-SA"/>
    </w:rPr>
  </w:style>
  <w:style w:type="character" w:customStyle="1" w:styleId="579">
    <w:name w:val="UserStyle_165"/>
    <w:basedOn w:val="23"/>
    <w:qFormat/>
    <w:uiPriority w:val="0"/>
    <w:rPr>
      <w:rFonts w:ascii="Times New Roman" w:hAnsi="Times New Roman" w:eastAsia="宋体"/>
      <w:color w:val="000000"/>
      <w:spacing w:val="240"/>
      <w:sz w:val="18"/>
      <w:szCs w:val="18"/>
      <w:lang w:val="en-US" w:eastAsia="zh-CN" w:bidi="ar-SA"/>
    </w:rPr>
  </w:style>
  <w:style w:type="character" w:customStyle="1" w:styleId="580">
    <w:name w:val="262"/>
    <w:qFormat/>
    <w:uiPriority w:val="0"/>
    <w:rPr>
      <w:rFonts w:ascii="Times New Roman" w:hAnsi="Times New Roman" w:eastAsia="宋体"/>
      <w:smallCaps/>
      <w:color w:val="C0504D"/>
      <w:u w:val="single"/>
      <w:lang w:val="en-US" w:eastAsia="zh-CN" w:bidi="ar-SA"/>
    </w:rPr>
  </w:style>
  <w:style w:type="character" w:customStyle="1" w:styleId="581">
    <w:name w:val="UserStyle_166"/>
    <w:qFormat/>
    <w:uiPriority w:val="0"/>
    <w:rPr>
      <w:rFonts w:ascii="Times New Roman" w:hAnsi="Times New Roman" w:eastAsia="宋体"/>
      <w:kern w:val="2"/>
      <w:sz w:val="24"/>
      <w:szCs w:val="24"/>
      <w:u w:val="single"/>
      <w:lang w:val="en-US" w:eastAsia="zh-CN" w:bidi="ar-SA"/>
    </w:rPr>
  </w:style>
  <w:style w:type="character" w:customStyle="1" w:styleId="582">
    <w:name w:val="UserStyle_167"/>
    <w:qFormat/>
    <w:uiPriority w:val="0"/>
    <w:rPr>
      <w:rFonts w:ascii="Arial" w:hAnsi="Arial" w:eastAsia="黑体"/>
      <w:b/>
      <w:sz w:val="44"/>
      <w:lang w:val="en-US" w:eastAsia="zh-CN" w:bidi="ar-SA"/>
    </w:rPr>
  </w:style>
  <w:style w:type="character" w:customStyle="1" w:styleId="583">
    <w:name w:val="UserStyle_168"/>
    <w:basedOn w:val="23"/>
    <w:link w:val="30"/>
    <w:qFormat/>
    <w:uiPriority w:val="0"/>
    <w:rPr>
      <w:rFonts w:ascii="宋体" w:hAnsi="宋体" w:eastAsia="宋体"/>
      <w:b/>
      <w:sz w:val="24"/>
      <w:lang w:val="en-US" w:eastAsia="zh-CN" w:bidi="ar-SA"/>
    </w:rPr>
  </w:style>
  <w:style w:type="character" w:customStyle="1" w:styleId="584">
    <w:name w:val="标题 Char"/>
    <w:basedOn w:val="23"/>
    <w:link w:val="16"/>
    <w:qFormat/>
    <w:uiPriority w:val="0"/>
    <w:rPr>
      <w:rFonts w:ascii="Arial" w:hAnsi="Arial" w:eastAsia="宋体"/>
      <w:b/>
      <w:sz w:val="36"/>
      <w:lang w:val="en-US" w:eastAsia="en-US" w:bidi="ar-SA"/>
    </w:rPr>
  </w:style>
  <w:style w:type="character" w:customStyle="1" w:styleId="585">
    <w:name w:val="UserStyle_170"/>
    <w:qFormat/>
    <w:uiPriority w:val="0"/>
    <w:rPr>
      <w:rFonts w:ascii="Times New Roman" w:hAnsi="Times New Roman" w:eastAsia="宋体"/>
      <w:spacing w:val="20"/>
      <w:kern w:val="2"/>
      <w:sz w:val="28"/>
      <w:lang w:val="en-US" w:eastAsia="zh-CN" w:bidi="ar-SA"/>
    </w:rPr>
  </w:style>
  <w:style w:type="character" w:customStyle="1" w:styleId="586">
    <w:name w:val="UserStyle_171"/>
    <w:basedOn w:val="23"/>
    <w:link w:val="37"/>
    <w:qFormat/>
    <w:uiPriority w:val="0"/>
    <w:rPr>
      <w:rFonts w:ascii="Arial" w:hAnsi="Arial" w:eastAsia="宋体"/>
      <w:i/>
      <w:sz w:val="18"/>
      <w:lang w:val="en-US" w:eastAsia="zh-CN" w:bidi="ar-SA"/>
    </w:rPr>
  </w:style>
  <w:style w:type="character" w:customStyle="1" w:styleId="587">
    <w:name w:val="UserStyle_172"/>
    <w:link w:val="84"/>
    <w:qFormat/>
    <w:uiPriority w:val="0"/>
    <w:rPr>
      <w:rFonts w:ascii="宋体" w:hAnsi="宋体" w:eastAsia="宋体" w:cs="Times New Roman"/>
      <w:b/>
      <w:bCs/>
      <w:kern w:val="44"/>
      <w:sz w:val="24"/>
      <w:szCs w:val="44"/>
      <w:lang w:val="en-US" w:eastAsia="zh-CN" w:bidi="ar-SA"/>
    </w:rPr>
  </w:style>
  <w:style w:type="character" w:customStyle="1" w:styleId="588">
    <w:name w:val="UserStyle_174"/>
    <w:qFormat/>
    <w:uiPriority w:val="0"/>
    <w:rPr>
      <w:rFonts w:ascii="Arial" w:hAnsi="Arial" w:eastAsia="宋体"/>
      <w:b/>
      <w:sz w:val="32"/>
      <w:szCs w:val="20"/>
      <w:lang w:val="en-US" w:eastAsia="zh-CN" w:bidi="ar-SA"/>
    </w:rPr>
  </w:style>
  <w:style w:type="character" w:customStyle="1" w:styleId="589">
    <w:name w:val="UserStyle_175"/>
    <w:link w:val="85"/>
    <w:qFormat/>
    <w:uiPriority w:val="0"/>
    <w:rPr>
      <w:rFonts w:ascii="Tahoma" w:hAnsi="Tahoma" w:eastAsia="仿宋_GB2312"/>
      <w:kern w:val="2"/>
      <w:sz w:val="24"/>
      <w:lang w:val="en-US" w:eastAsia="zh-CN" w:bidi="ar-SA"/>
    </w:rPr>
  </w:style>
  <w:style w:type="character" w:customStyle="1" w:styleId="590">
    <w:name w:val="UserStyle_177"/>
    <w:qFormat/>
    <w:uiPriority w:val="0"/>
    <w:rPr>
      <w:rFonts w:ascii="Times New Roman" w:hAnsi="Times New Roman" w:eastAsia="宋体" w:cs="Times New Roman"/>
      <w:bCs/>
      <w:kern w:val="2"/>
      <w:sz w:val="21"/>
      <w:lang w:val="en-US" w:eastAsia="zh-CN" w:bidi="ar-SA"/>
    </w:rPr>
  </w:style>
  <w:style w:type="character" w:customStyle="1" w:styleId="591">
    <w:name w:val="UserStyle_178"/>
    <w:link w:val="58"/>
    <w:qFormat/>
    <w:uiPriority w:val="0"/>
    <w:rPr>
      <w:rFonts w:ascii="Times New Roman" w:hAnsi="Times New Roman" w:eastAsia="宋体"/>
      <w:sz w:val="18"/>
      <w:lang w:val="en-US" w:eastAsia="zh-CN" w:bidi="ar-SA"/>
    </w:rPr>
  </w:style>
  <w:style w:type="character" w:customStyle="1" w:styleId="592">
    <w:name w:val="UserStyle_180"/>
    <w:qFormat/>
    <w:uiPriority w:val="0"/>
    <w:rPr>
      <w:rFonts w:ascii="Arial" w:hAnsi="Arial" w:eastAsia="黑体" w:cs="Times New Roman"/>
      <w:b/>
      <w:bCs/>
      <w:kern w:val="2"/>
      <w:sz w:val="32"/>
      <w:szCs w:val="32"/>
      <w:lang w:val="en-US" w:eastAsia="zh-CN" w:bidi="ar-SA"/>
    </w:rPr>
  </w:style>
  <w:style w:type="character" w:customStyle="1" w:styleId="593">
    <w:name w:val="UserStyle_181"/>
    <w:qFormat/>
    <w:uiPriority w:val="0"/>
    <w:rPr>
      <w:rFonts w:ascii="Cambria" w:hAnsi="Cambria" w:eastAsia="宋体" w:cs="Times New Roman"/>
      <w:b/>
      <w:bCs/>
      <w:kern w:val="28"/>
      <w:sz w:val="32"/>
      <w:szCs w:val="32"/>
      <w:lang w:val="en-US" w:eastAsia="zh-CN" w:bidi="ar-SA"/>
    </w:rPr>
  </w:style>
  <w:style w:type="character" w:customStyle="1" w:styleId="594">
    <w:name w:val="UserStyle_182"/>
    <w:basedOn w:val="23"/>
    <w:link w:val="32"/>
    <w:qFormat/>
    <w:uiPriority w:val="0"/>
    <w:rPr>
      <w:rFonts w:ascii="Times New Roman" w:hAnsi="Times New Roman" w:eastAsia="宋体"/>
      <w:b/>
      <w:i/>
      <w:sz w:val="24"/>
      <w:lang w:val="en-US" w:eastAsia="zh-CN" w:bidi="ar-SA"/>
    </w:rPr>
  </w:style>
  <w:style w:type="character" w:customStyle="1" w:styleId="595">
    <w:name w:val="UserStyle_183"/>
    <w:basedOn w:val="23"/>
    <w:qFormat/>
    <w:uiPriority w:val="0"/>
    <w:rPr>
      <w:rFonts w:ascii="Times New Roman" w:hAnsi="Times New Roman" w:eastAsia="宋体"/>
      <w:color w:val="333333"/>
      <w:sz w:val="18"/>
      <w:szCs w:val="18"/>
      <w:lang w:val="en-US" w:eastAsia="zh-CN" w:bidi="ar-SA"/>
    </w:rPr>
  </w:style>
  <w:style w:type="character" w:customStyle="1" w:styleId="596">
    <w:name w:val="UserStyle_184"/>
    <w:qFormat/>
    <w:uiPriority w:val="0"/>
    <w:rPr>
      <w:rFonts w:ascii="Times New Roman" w:hAnsi="Times New Roman" w:eastAsia="宋体" w:cs="Times New Roman"/>
      <w:b/>
      <w:bCs/>
      <w:smallCaps/>
      <w:spacing w:val="5"/>
      <w:lang w:val="en-US" w:eastAsia="zh-CN" w:bidi="ar-SA"/>
    </w:rPr>
  </w:style>
  <w:style w:type="character" w:customStyle="1" w:styleId="597">
    <w:name w:val="UserStyle_185"/>
    <w:qFormat/>
    <w:uiPriority w:val="0"/>
    <w:rPr>
      <w:rFonts w:ascii="Times New Roman" w:hAnsi="Times New Roman" w:eastAsia="宋体"/>
      <w:kern w:val="2"/>
      <w:sz w:val="21"/>
      <w:szCs w:val="24"/>
      <w:lang w:val="en-US" w:eastAsia="zh-CN" w:bidi="ar-SA"/>
    </w:rPr>
  </w:style>
  <w:style w:type="character" w:customStyle="1" w:styleId="598">
    <w:name w:val="UserStyle_186"/>
    <w:link w:val="86"/>
    <w:qFormat/>
    <w:uiPriority w:val="0"/>
    <w:rPr>
      <w:rFonts w:ascii="宋体" w:hAnsi="宋体" w:eastAsia="宋体"/>
      <w:kern w:val="2"/>
      <w:sz w:val="24"/>
      <w:szCs w:val="28"/>
      <w:lang w:val="en-US" w:eastAsia="zh-CN" w:bidi="ar-SA"/>
    </w:rPr>
  </w:style>
  <w:style w:type="character" w:customStyle="1" w:styleId="599">
    <w:name w:val="UserStyle_188"/>
    <w:qFormat/>
    <w:uiPriority w:val="0"/>
    <w:rPr>
      <w:rFonts w:ascii="宋体" w:hAnsi="宋体" w:eastAsia="宋体"/>
      <w:color w:val="FF0000"/>
      <w:sz w:val="21"/>
      <w:szCs w:val="24"/>
      <w:lang w:val="en-US" w:eastAsia="zh-CN" w:bidi="ar-SA"/>
    </w:rPr>
  </w:style>
  <w:style w:type="character" w:customStyle="1" w:styleId="600">
    <w:name w:val="UserStyle_189"/>
    <w:link w:val="54"/>
    <w:qFormat/>
    <w:uiPriority w:val="0"/>
    <w:rPr>
      <w:rFonts w:ascii="宋体" w:hAnsi="宋体" w:eastAsia="Arial"/>
      <w:sz w:val="24"/>
      <w:szCs w:val="22"/>
      <w:lang w:val="en-US" w:eastAsia="zh-CN" w:bidi="ar-SA"/>
    </w:rPr>
  </w:style>
  <w:style w:type="character" w:customStyle="1" w:styleId="601">
    <w:name w:val="UserStyle_191"/>
    <w:basedOn w:val="23"/>
    <w:qFormat/>
    <w:uiPriority w:val="0"/>
    <w:rPr>
      <w:rFonts w:ascii="Times New Roman" w:hAnsi="Times New Roman" w:eastAsia="宋体" w:cs="Times New Roman"/>
      <w:b/>
      <w:bCs/>
      <w:kern w:val="2"/>
      <w:sz w:val="32"/>
      <w:szCs w:val="32"/>
      <w:lang w:val="en-US" w:eastAsia="zh-CN" w:bidi="ar-SA"/>
    </w:rPr>
  </w:style>
  <w:style w:type="character" w:customStyle="1" w:styleId="602">
    <w:name w:val="UserStyle_192"/>
    <w:link w:val="87"/>
    <w:qFormat/>
    <w:uiPriority w:val="0"/>
    <w:rPr>
      <w:rFonts w:ascii="Times New Roman" w:hAnsi="Times New Roman" w:eastAsia="宋体"/>
      <w:i/>
      <w:iCs/>
      <w:color w:val="000000"/>
      <w:kern w:val="2"/>
      <w:sz w:val="21"/>
      <w:szCs w:val="22"/>
      <w:lang w:val="en-US" w:eastAsia="zh-CN" w:bidi="ar-SA"/>
    </w:rPr>
  </w:style>
  <w:style w:type="character" w:customStyle="1" w:styleId="603">
    <w:name w:val="日期 Char"/>
    <w:basedOn w:val="23"/>
    <w:link w:val="9"/>
    <w:qFormat/>
    <w:uiPriority w:val="0"/>
    <w:rPr>
      <w:rFonts w:ascii="Times New Roman" w:hAnsi="Times New Roman" w:eastAsia="宋体"/>
      <w:kern w:val="2"/>
      <w:sz w:val="44"/>
      <w:lang w:val="en-US" w:eastAsia="zh-CN" w:bidi="ar-SA"/>
    </w:rPr>
  </w:style>
  <w:style w:type="character" w:customStyle="1" w:styleId="604">
    <w:name w:val="UserStyle_194"/>
    <w:basedOn w:val="23"/>
    <w:link w:val="34"/>
    <w:qFormat/>
    <w:uiPriority w:val="0"/>
    <w:rPr>
      <w:rFonts w:ascii="Arial" w:hAnsi="Arial" w:eastAsia="宋体"/>
      <w:i/>
      <w:sz w:val="22"/>
      <w:lang w:val="en-US" w:eastAsia="zh-CN" w:bidi="ar-SA"/>
    </w:rPr>
  </w:style>
  <w:style w:type="character" w:customStyle="1" w:styleId="605">
    <w:name w:val="UserStyle_195"/>
    <w:basedOn w:val="23"/>
    <w:qFormat/>
    <w:uiPriority w:val="0"/>
    <w:rPr>
      <w:rFonts w:ascii="Times New Roman" w:hAnsi="Times New Roman" w:eastAsia="宋体" w:cs="Times New Roman"/>
      <w:b/>
      <w:bCs/>
      <w:color w:val="FF9900"/>
      <w:sz w:val="23"/>
      <w:szCs w:val="23"/>
      <w:lang w:val="en-US" w:eastAsia="zh-CN" w:bidi="ar-SA"/>
    </w:rPr>
  </w:style>
  <w:style w:type="character" w:customStyle="1" w:styleId="606">
    <w:name w:val="UserStyle_196"/>
    <w:basedOn w:val="23"/>
    <w:qFormat/>
    <w:uiPriority w:val="0"/>
    <w:rPr>
      <w:rFonts w:ascii="仿宋_GB2312" w:hAnsi="Times New Roman" w:eastAsia="仿宋_GB2312"/>
      <w:kern w:val="2"/>
      <w:sz w:val="28"/>
      <w:szCs w:val="28"/>
      <w:lang w:val="zh-CN" w:eastAsia="zh-CN" w:bidi="ar-SA"/>
    </w:rPr>
  </w:style>
  <w:style w:type="character" w:customStyle="1" w:styleId="607">
    <w:name w:val="UserStyle_197"/>
    <w:basedOn w:val="23"/>
    <w:link w:val="88"/>
    <w:qFormat/>
    <w:uiPriority w:val="0"/>
    <w:rPr>
      <w:rFonts w:ascii="Calibri" w:hAnsi="Calibri" w:eastAsia="微软雅黑" w:cs="Times New Roman"/>
      <w:b/>
      <w:bCs/>
      <w:i/>
      <w:iCs/>
      <w:color w:val="4F81BD"/>
      <w:kern w:val="2"/>
      <w:sz w:val="21"/>
      <w:szCs w:val="22"/>
      <w:lang w:val="en-US" w:eastAsia="zh-CN" w:bidi="ar-SA"/>
    </w:rPr>
  </w:style>
  <w:style w:type="character" w:customStyle="1" w:styleId="608">
    <w:name w:val="UserStyle_199"/>
    <w:basedOn w:val="23"/>
    <w:qFormat/>
    <w:uiPriority w:val="0"/>
    <w:rPr>
      <w:rFonts w:ascii="宋体" w:hAnsi="Courier New" w:eastAsia="宋体"/>
      <w:sz w:val="21"/>
      <w:lang w:val="en-US" w:eastAsia="zh-CN" w:bidi="ar-SA"/>
    </w:rPr>
  </w:style>
  <w:style w:type="character" w:customStyle="1" w:styleId="609">
    <w:name w:val="UserStyle_200"/>
    <w:basedOn w:val="23"/>
    <w:qFormat/>
    <w:uiPriority w:val="0"/>
    <w:rPr>
      <w:rFonts w:ascii="Times New Roman" w:hAnsi="Times New Roman" w:eastAsia="宋体"/>
      <w:lang w:val="en-US" w:eastAsia="zh-CN" w:bidi="ar-SA"/>
    </w:rPr>
  </w:style>
  <w:style w:type="character" w:customStyle="1" w:styleId="610">
    <w:name w:val="UserStyle_201"/>
    <w:qFormat/>
    <w:uiPriority w:val="0"/>
    <w:rPr>
      <w:rFonts w:ascii="Times New Roman" w:hAnsi="Times New Roman" w:eastAsia="宋体" w:cs="Times New Roman"/>
      <w:b/>
      <w:bCs/>
      <w:sz w:val="30"/>
      <w:szCs w:val="30"/>
      <w:lang w:val="en-US" w:eastAsia="zh-CN" w:bidi="ar-SA"/>
    </w:rPr>
  </w:style>
  <w:style w:type="character" w:customStyle="1" w:styleId="611">
    <w:name w:val="UserStyle_202"/>
    <w:basedOn w:val="23"/>
    <w:qFormat/>
    <w:uiPriority w:val="0"/>
    <w:rPr>
      <w:rFonts w:ascii="仿宋_GB2312" w:hAnsi="Times New Roman" w:eastAsia="仿宋_GB2312"/>
      <w:kern w:val="2"/>
      <w:sz w:val="28"/>
      <w:szCs w:val="28"/>
      <w:lang w:val="zh-CN" w:eastAsia="zh-CN" w:bidi="ar-SA"/>
    </w:rPr>
  </w:style>
  <w:style w:type="character" w:customStyle="1" w:styleId="612">
    <w:name w:val="UserStyle_203"/>
    <w:link w:val="89"/>
    <w:qFormat/>
    <w:uiPriority w:val="0"/>
    <w:rPr>
      <w:rFonts w:ascii="Times New Roman" w:hAnsi="Times New Roman" w:eastAsia="宋体"/>
      <w:kern w:val="2"/>
      <w:sz w:val="24"/>
      <w:lang w:val="en-US" w:eastAsia="zh-CN" w:bidi="ar-SA"/>
    </w:rPr>
  </w:style>
  <w:style w:type="character" w:customStyle="1" w:styleId="613">
    <w:name w:val="UserStyle_205"/>
    <w:qFormat/>
    <w:uiPriority w:val="0"/>
    <w:rPr>
      <w:rFonts w:ascii="宋体" w:hAnsi="宋体" w:eastAsia="宋体"/>
      <w:sz w:val="24"/>
      <w:szCs w:val="24"/>
      <w:lang w:val="en-US" w:eastAsia="zh-CN" w:bidi="ar-SA"/>
    </w:rPr>
  </w:style>
  <w:style w:type="character" w:customStyle="1" w:styleId="614">
    <w:name w:val="UserStyle_206"/>
    <w:link w:val="90"/>
    <w:qFormat/>
    <w:uiPriority w:val="0"/>
    <w:rPr>
      <w:rFonts w:ascii="宋体" w:hAnsi="Courier New" w:eastAsia="宋体"/>
      <w:color w:val="000000"/>
      <w:kern w:val="2"/>
      <w:sz w:val="21"/>
      <w:szCs w:val="21"/>
      <w:lang w:val="en-US" w:eastAsia="zh-CN" w:bidi="ar-SA"/>
    </w:rPr>
  </w:style>
  <w:style w:type="character" w:customStyle="1" w:styleId="615">
    <w:name w:val="UserStyle_208"/>
    <w:basedOn w:val="23"/>
    <w:link w:val="91"/>
    <w:qFormat/>
    <w:uiPriority w:val="0"/>
    <w:rPr>
      <w:rFonts w:ascii="仿宋_GB2312" w:hAnsi="Times New Roman" w:eastAsia="仿宋_GB2312"/>
      <w:kern w:val="2"/>
      <w:sz w:val="28"/>
      <w:szCs w:val="28"/>
      <w:lang w:val="en-US" w:eastAsia="zh-CN" w:bidi="ar-SA"/>
    </w:rPr>
  </w:style>
  <w:style w:type="character" w:customStyle="1" w:styleId="616">
    <w:name w:val="UserStyle_209"/>
    <w:qFormat/>
    <w:uiPriority w:val="0"/>
    <w:rPr>
      <w:rFonts w:ascii="Times New Roman" w:hAnsi="Times New Roman" w:eastAsia="宋体"/>
      <w:kern w:val="2"/>
      <w:sz w:val="24"/>
      <w:lang w:val="en-US" w:eastAsia="zh-CN" w:bidi="ar-SA"/>
    </w:rPr>
  </w:style>
  <w:style w:type="character" w:customStyle="1" w:styleId="617">
    <w:name w:val="UserStyle_210"/>
    <w:qFormat/>
    <w:uiPriority w:val="0"/>
    <w:rPr>
      <w:rFonts w:ascii="宋体" w:hAnsi="宋体" w:eastAsia="宋体"/>
      <w:kern w:val="2"/>
      <w:sz w:val="18"/>
      <w:lang w:val="en-US" w:eastAsia="zh-CN" w:bidi="ar-SA"/>
    </w:rPr>
  </w:style>
  <w:style w:type="character" w:customStyle="1" w:styleId="618">
    <w:name w:val="UserStyle_211"/>
    <w:basedOn w:val="23"/>
    <w:qFormat/>
    <w:uiPriority w:val="0"/>
    <w:rPr>
      <w:rFonts w:ascii="Times New Roman" w:hAnsi="Times New Roman" w:eastAsia="宋体"/>
      <w:lang w:val="en-US" w:eastAsia="zh-CN" w:bidi="ar-SA"/>
    </w:rPr>
  </w:style>
  <w:style w:type="character" w:customStyle="1" w:styleId="619">
    <w:name w:val="UserStyle_212"/>
    <w:qFormat/>
    <w:uiPriority w:val="0"/>
    <w:rPr>
      <w:rFonts w:ascii="Times New Roman" w:hAnsi="Times New Roman" w:eastAsia="宋体" w:cs="Times New Roman"/>
      <w:b/>
      <w:bCs/>
      <w:sz w:val="32"/>
      <w:szCs w:val="32"/>
      <w:lang w:val="en-US" w:eastAsia="zh-CN" w:bidi="ar-SA"/>
    </w:rPr>
  </w:style>
  <w:style w:type="character" w:customStyle="1" w:styleId="620">
    <w:name w:val="UserStyle_213"/>
    <w:link w:val="92"/>
    <w:qFormat/>
    <w:uiPriority w:val="0"/>
    <w:rPr>
      <w:rFonts w:ascii="Arial" w:hAnsi="Arial" w:eastAsia="宋体"/>
      <w:color w:val="000000"/>
      <w:kern w:val="2"/>
      <w:sz w:val="21"/>
      <w:lang w:val="en-US" w:eastAsia="zh-CN" w:bidi="ar-SA"/>
    </w:rPr>
  </w:style>
  <w:style w:type="character" w:customStyle="1" w:styleId="621">
    <w:name w:val="UserStyle_215"/>
    <w:link w:val="93"/>
    <w:qFormat/>
    <w:uiPriority w:val="0"/>
    <w:rPr>
      <w:rFonts w:ascii="Times New Roman" w:hAnsi="Times New Roman" w:eastAsia="楷体_GB2312"/>
      <w:kern w:val="2"/>
      <w:sz w:val="24"/>
      <w:szCs w:val="24"/>
      <w:lang w:val="en-US" w:eastAsia="zh-CN" w:bidi="ar-SA"/>
    </w:rPr>
  </w:style>
  <w:style w:type="character" w:customStyle="1" w:styleId="622">
    <w:name w:val="UserStyle_217"/>
    <w:qFormat/>
    <w:uiPriority w:val="0"/>
    <w:rPr>
      <w:rFonts w:ascii="Times New Roman" w:hAnsi="Times New Roman" w:eastAsia="宋体"/>
      <w:kern w:val="2"/>
      <w:sz w:val="21"/>
      <w:szCs w:val="24"/>
      <w:lang w:val="en-US" w:eastAsia="zh-CN" w:bidi="ar-SA"/>
    </w:rPr>
  </w:style>
  <w:style w:type="character" w:customStyle="1" w:styleId="623">
    <w:name w:val="UserStyle_218"/>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624">
    <w:name w:val="UserStyle_219"/>
    <w:basedOn w:val="23"/>
    <w:qFormat/>
    <w:uiPriority w:val="0"/>
    <w:rPr>
      <w:rFonts w:ascii="Times New Roman" w:hAnsi="Times New Roman" w:eastAsia="宋体"/>
      <w:lang w:val="en-US" w:eastAsia="zh-CN" w:bidi="ar-SA"/>
    </w:rPr>
  </w:style>
  <w:style w:type="character" w:customStyle="1" w:styleId="625">
    <w:name w:val="UserStyle_220"/>
    <w:qFormat/>
    <w:uiPriority w:val="0"/>
    <w:rPr>
      <w:rFonts w:ascii="Times New Roman" w:hAnsi="Times New Roman" w:eastAsia="宋体" w:cs="Times New Roman"/>
      <w:b/>
      <w:bCs/>
      <w:kern w:val="2"/>
      <w:sz w:val="28"/>
      <w:szCs w:val="28"/>
      <w:lang w:val="en-US" w:eastAsia="zh-CN" w:bidi="ar-SA"/>
    </w:rPr>
  </w:style>
  <w:style w:type="character" w:customStyle="1" w:styleId="626">
    <w:name w:val="页眉 Char"/>
    <w:basedOn w:val="19"/>
    <w:link w:val="11"/>
    <w:qFormat/>
    <w:uiPriority w:val="99"/>
    <w:rPr>
      <w:rFonts w:ascii="仿宋_GB2312" w:eastAsia="仿宋_GB2312"/>
      <w:kern w:val="2"/>
      <w:sz w:val="18"/>
      <w:szCs w:val="18"/>
    </w:rPr>
  </w:style>
  <w:style w:type="character" w:customStyle="1" w:styleId="627">
    <w:name w:val="页脚 Char"/>
    <w:basedOn w:val="19"/>
    <w:link w:val="10"/>
    <w:qFormat/>
    <w:uiPriority w:val="99"/>
    <w:rPr>
      <w:rFonts w:ascii="仿宋_GB2312" w:eastAsia="仿宋_GB2312"/>
      <w:kern w:val="2"/>
      <w:sz w:val="18"/>
      <w:szCs w:val="18"/>
    </w:rPr>
  </w:style>
  <w:style w:type="character" w:customStyle="1" w:styleId="628">
    <w:name w:val="正文文本 Char"/>
    <w:basedOn w:val="19"/>
    <w:link w:val="4"/>
    <w:qFormat/>
    <w:uiPriority w:val="0"/>
    <w:rPr>
      <w:rFonts w:eastAsia="宋体"/>
      <w:kern w:val="2"/>
      <w:sz w:val="28"/>
      <w:szCs w:val="22"/>
    </w:rPr>
  </w:style>
  <w:style w:type="character" w:customStyle="1" w:styleId="629">
    <w:name w:val="无"/>
    <w:qFormat/>
    <w:uiPriority w:val="99"/>
  </w:style>
  <w:style w:type="character" w:customStyle="1" w:styleId="630">
    <w:name w:val="Hyperlink.3"/>
    <w:basedOn w:val="629"/>
    <w:qFormat/>
    <w:uiPriority w:val="99"/>
    <w:rPr>
      <w:rFonts w:ascii="宋体" w:hAnsi="宋体" w:eastAsia="宋体" w:cs="宋体"/>
      <w:lang w:val="en-US"/>
    </w:rPr>
  </w:style>
  <w:style w:type="table" w:customStyle="1" w:styleId="631">
    <w:name w:val="TableNormal"/>
    <w:qFormat/>
    <w:uiPriority w:val="0"/>
    <w:tblPr>
      <w:tblCellMar>
        <w:top w:w="0" w:type="dxa"/>
        <w:left w:w="0" w:type="dxa"/>
        <w:bottom w:w="0" w:type="dxa"/>
        <w:right w:w="0" w:type="dxa"/>
      </w:tblCellMar>
    </w:tblPr>
  </w:style>
  <w:style w:type="table" w:customStyle="1" w:styleId="632">
    <w:name w:val="TableGrid"/>
    <w:basedOn w:val="631"/>
    <w:qFormat/>
    <w:uiPriority w:val="0"/>
    <w:tblPr>
      <w:tblCellMar>
        <w:top w:w="0" w:type="dxa"/>
        <w:left w:w="0" w:type="dxa"/>
        <w:bottom w:w="0" w:type="dxa"/>
        <w:right w:w="0" w:type="dxa"/>
      </w:tblCellMar>
    </w:tblPr>
  </w:style>
  <w:style w:type="table" w:customStyle="1" w:styleId="633">
    <w:name w:val="TableElegant"/>
    <w:basedOn w:val="631"/>
    <w:qFormat/>
    <w:uiPriority w:val="0"/>
    <w:tblPr>
      <w:tblCellMar>
        <w:top w:w="0" w:type="dxa"/>
        <w:left w:w="0" w:type="dxa"/>
        <w:bottom w:w="0" w:type="dxa"/>
        <w:right w:w="0" w:type="dxa"/>
      </w:tblCellMar>
    </w:tblPr>
  </w:style>
  <w:style w:type="table" w:customStyle="1" w:styleId="634">
    <w:name w:val="TableClassic1"/>
    <w:basedOn w:val="631"/>
    <w:qFormat/>
    <w:uiPriority w:val="0"/>
    <w:tblPr>
      <w:tblCellMar>
        <w:top w:w="0" w:type="dxa"/>
        <w:left w:w="0" w:type="dxa"/>
        <w:bottom w:w="0" w:type="dxa"/>
        <w:right w:w="0" w:type="dxa"/>
      </w:tblCellMar>
    </w:tblPr>
  </w:style>
  <w:style w:type="character" w:customStyle="1" w:styleId="635">
    <w:name w:val="bookmark-item"/>
    <w:basedOn w:val="19"/>
    <w:qFormat/>
    <w:uiPriority w:val="0"/>
  </w:style>
  <w:style w:type="character" w:customStyle="1" w:styleId="636">
    <w:name w:val="sub"/>
    <w:basedOn w:val="1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Company>
  <Pages>31</Pages>
  <Words>8734</Words>
  <Characters>9084</Characters>
  <Lines>454</Lines>
  <Paragraphs>363</Paragraphs>
  <TotalTime>1</TotalTime>
  <ScaleCrop>false</ScaleCrop>
  <LinksUpToDate>false</LinksUpToDate>
  <CharactersWithSpaces>0</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2020-05-12T09:23:00Z</dcterms:created>
  <dc:creator>ccc</dc:creator>
  <cp:lastModifiedBy>ccc</cp:lastModifiedBy>
  <cp:lastPrinted>2019-09-11T01:58:00Z</cp:lastPrinted>
  <dcterms:modified xsi:type="dcterms:W3CDTF">2020-07-21T06:10:18Z</dcterms:modified>
  <dc:title>市本级社会保险历史数据整理业务购买第三方服务项目（二次招标）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