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FangSong_GB2312"/>
          <w:b/>
          <w:color w:val="auto"/>
          <w:sz w:val="24"/>
        </w:rPr>
      </w:pPr>
      <w:r>
        <w:rPr>
          <w:rFonts w:hint="eastAsia" w:ascii="仿宋" w:hAnsi="仿宋" w:eastAsia="仿宋" w:cs="FangSong_GB2312"/>
          <w:b/>
          <w:color w:val="auto"/>
          <w:sz w:val="24"/>
        </w:rPr>
        <w:t xml:space="preserve"> </w:t>
      </w:r>
    </w:p>
    <w:p>
      <w:pPr>
        <w:spacing w:line="360" w:lineRule="auto"/>
        <w:jc w:val="center"/>
        <w:rPr>
          <w:rFonts w:ascii="仿宋" w:hAnsi="仿宋" w:eastAsia="仿宋" w:cs="FangSong_GB2312"/>
          <w:b/>
          <w:color w:val="auto"/>
          <w:sz w:val="24"/>
        </w:rPr>
      </w:pPr>
    </w:p>
    <w:p>
      <w:pPr>
        <w:adjustRightInd/>
        <w:spacing w:line="360" w:lineRule="auto"/>
        <w:jc w:val="center"/>
        <w:rPr>
          <w:rFonts w:ascii="仿宋" w:hAnsi="仿宋" w:eastAsia="仿宋" w:cs="FangSong_GB2312"/>
          <w:b/>
          <w:color w:val="auto"/>
          <w:sz w:val="44"/>
          <w:szCs w:val="44"/>
        </w:rPr>
      </w:pPr>
    </w:p>
    <w:p>
      <w:pPr>
        <w:spacing w:line="360" w:lineRule="auto"/>
        <w:jc w:val="center"/>
        <w:rPr>
          <w:rFonts w:ascii="仿宋" w:hAnsi="仿宋" w:eastAsia="仿宋" w:cs="FangSong_GB2312"/>
          <w:b/>
          <w:color w:val="auto"/>
          <w:sz w:val="44"/>
          <w:szCs w:val="44"/>
        </w:rPr>
      </w:pPr>
    </w:p>
    <w:p>
      <w:pPr>
        <w:adjustRightInd/>
        <w:spacing w:line="360" w:lineRule="auto"/>
        <w:jc w:val="center"/>
        <w:rPr>
          <w:rFonts w:ascii="FangSong_GB2312" w:hAnsi="仿宋" w:eastAsia="FangSong_GB2312" w:cs="FangSong_GB2312"/>
          <w:b/>
          <w:color w:val="auto"/>
          <w:sz w:val="48"/>
          <w:szCs w:val="48"/>
        </w:rPr>
      </w:pPr>
    </w:p>
    <w:p>
      <w:pPr>
        <w:adjustRightInd/>
        <w:spacing w:line="360" w:lineRule="auto"/>
        <w:jc w:val="center"/>
        <w:rPr>
          <w:rFonts w:hint="eastAsia" w:ascii="仿宋" w:hAnsi="仿宋" w:eastAsia="仿宋" w:cs="FangSong_GB2312"/>
          <w:color w:val="auto"/>
          <w:sz w:val="48"/>
          <w:szCs w:val="48"/>
          <w:lang w:eastAsia="zh-CN"/>
        </w:rPr>
      </w:pPr>
      <w:r>
        <w:rPr>
          <w:rFonts w:hint="eastAsia" w:ascii="仿宋" w:hAnsi="仿宋" w:eastAsia="仿宋" w:cs="FangSong_GB2312"/>
          <w:color w:val="auto"/>
          <w:sz w:val="48"/>
          <w:szCs w:val="48"/>
          <w:lang w:eastAsia="zh-CN"/>
        </w:rPr>
        <w:t>江山市清湖街道现代化美丽城镇建设方案编制项目</w:t>
      </w:r>
    </w:p>
    <w:p>
      <w:pPr>
        <w:adjustRightInd/>
        <w:spacing w:line="360" w:lineRule="auto"/>
        <w:jc w:val="center"/>
        <w:rPr>
          <w:rFonts w:ascii="仿宋" w:hAnsi="仿宋" w:eastAsia="仿宋" w:cs="FangSong_GB2312"/>
          <w:color w:val="auto"/>
          <w:sz w:val="48"/>
          <w:szCs w:val="48"/>
        </w:rPr>
      </w:pPr>
      <w:r>
        <w:rPr>
          <w:rFonts w:hint="eastAsia" w:ascii="仿宋" w:hAnsi="仿宋" w:eastAsia="仿宋" w:cs="FangSong_GB2312"/>
          <w:color w:val="auto"/>
          <w:sz w:val="48"/>
          <w:szCs w:val="48"/>
        </w:rPr>
        <w:t>竞争性磋商文件</w:t>
      </w:r>
    </w:p>
    <w:p>
      <w:pPr>
        <w:adjustRightInd/>
        <w:spacing w:line="360" w:lineRule="auto"/>
        <w:jc w:val="center"/>
        <w:rPr>
          <w:rFonts w:ascii="仿宋" w:hAnsi="仿宋" w:eastAsia="仿宋" w:cs="FangSong_GB2312"/>
          <w:b/>
          <w:color w:val="auto"/>
          <w:sz w:val="44"/>
          <w:szCs w:val="44"/>
        </w:rPr>
      </w:pPr>
      <w:r>
        <w:rPr>
          <w:rFonts w:ascii="仿宋" w:hAnsi="仿宋" w:eastAsia="仿宋" w:cs="FangSong_GB2312"/>
          <w:b/>
          <w:color w:val="auto"/>
          <w:sz w:val="44"/>
          <w:szCs w:val="44"/>
        </w:rPr>
        <w:t xml:space="preserve"> （电子招投标）</w:t>
      </w:r>
    </w:p>
    <w:p>
      <w:pPr>
        <w:snapToGrid w:val="0"/>
        <w:spacing w:line="360" w:lineRule="auto"/>
        <w:jc w:val="center"/>
        <w:rPr>
          <w:rFonts w:hint="eastAsia" w:ascii="仿宋" w:hAnsi="仿宋" w:eastAsia="宋体" w:cs="FangSong_GB2312"/>
          <w:color w:val="auto"/>
          <w:sz w:val="30"/>
          <w:szCs w:val="30"/>
          <w:lang w:eastAsia="zh-CN"/>
        </w:rPr>
      </w:pPr>
      <w:r>
        <w:rPr>
          <w:rFonts w:hint="eastAsia" w:ascii="仿宋" w:hAnsi="仿宋" w:eastAsia="仿宋" w:cs="FangSong_GB2312"/>
          <w:color w:val="auto"/>
          <w:sz w:val="30"/>
          <w:szCs w:val="30"/>
        </w:rPr>
        <w:t>编号</w:t>
      </w:r>
      <w:r>
        <w:rPr>
          <w:rFonts w:ascii="仿宋" w:hAnsi="仿宋" w:eastAsia="仿宋" w:cs="FangSong_GB2312"/>
          <w:color w:val="auto"/>
          <w:sz w:val="30"/>
          <w:szCs w:val="30"/>
        </w:rPr>
        <w:t>:</w:t>
      </w:r>
      <w:r>
        <w:rPr>
          <w:color w:val="auto"/>
        </w:rPr>
        <w:t xml:space="preserve"> </w:t>
      </w:r>
      <w:r>
        <w:rPr>
          <w:rFonts w:hint="eastAsia" w:ascii="仿宋" w:hAnsi="仿宋" w:eastAsia="仿宋" w:cs="FangSong_GB2312"/>
          <w:color w:val="auto"/>
          <w:sz w:val="30"/>
          <w:szCs w:val="30"/>
          <w:lang w:eastAsia="zh-CN"/>
        </w:rPr>
        <w:t>ZJJX-2024-014</w:t>
      </w:r>
    </w:p>
    <w:p>
      <w:pPr>
        <w:adjustRightInd/>
        <w:spacing w:line="360" w:lineRule="auto"/>
        <w:rPr>
          <w:rFonts w:ascii="仿宋" w:hAnsi="仿宋" w:eastAsia="仿宋" w:cs="FangSong_GB2312"/>
          <w:color w:val="auto"/>
          <w:sz w:val="28"/>
          <w:szCs w:val="20"/>
        </w:rPr>
      </w:pPr>
    </w:p>
    <w:p>
      <w:pPr>
        <w:spacing w:line="360" w:lineRule="auto"/>
        <w:jc w:val="center"/>
        <w:rPr>
          <w:rFonts w:ascii="仿宋" w:hAnsi="仿宋" w:eastAsia="仿宋" w:cs="FangSong_GB2312"/>
          <w:b/>
          <w:color w:val="auto"/>
          <w:sz w:val="44"/>
          <w:szCs w:val="44"/>
        </w:rPr>
      </w:pPr>
      <w:r>
        <w:rPr>
          <w:rFonts w:ascii="仿宋" w:hAnsi="仿宋" w:eastAsia="仿宋" w:cs="FangSong_GB2312"/>
          <w:b/>
          <w:color w:val="auto"/>
          <w:sz w:val="44"/>
          <w:szCs w:val="44"/>
        </w:rPr>
        <w:t xml:space="preserve"> </w:t>
      </w:r>
    </w:p>
    <w:p>
      <w:pPr>
        <w:spacing w:line="360" w:lineRule="auto"/>
        <w:jc w:val="center"/>
        <w:rPr>
          <w:rFonts w:ascii="仿宋" w:hAnsi="仿宋" w:eastAsia="仿宋" w:cs="FangSong_GB2312"/>
          <w:b/>
          <w:color w:val="auto"/>
          <w:sz w:val="44"/>
          <w:szCs w:val="44"/>
        </w:rPr>
      </w:pPr>
    </w:p>
    <w:p>
      <w:pPr>
        <w:spacing w:line="360" w:lineRule="auto"/>
        <w:jc w:val="center"/>
        <w:rPr>
          <w:rFonts w:ascii="仿宋" w:hAnsi="仿宋" w:eastAsia="仿宋" w:cs="FangSong_GB2312"/>
          <w:color w:val="auto"/>
          <w:sz w:val="24"/>
        </w:rPr>
      </w:pPr>
    </w:p>
    <w:p>
      <w:pPr>
        <w:spacing w:line="360" w:lineRule="auto"/>
        <w:jc w:val="center"/>
        <w:rPr>
          <w:rFonts w:ascii="仿宋" w:hAnsi="仿宋" w:eastAsia="仿宋" w:cs="FangSong_GB2312"/>
          <w:color w:val="auto"/>
          <w:sz w:val="24"/>
        </w:rPr>
      </w:pPr>
    </w:p>
    <w:p>
      <w:pPr>
        <w:spacing w:line="360" w:lineRule="auto"/>
        <w:rPr>
          <w:rFonts w:ascii="仿宋" w:hAnsi="仿宋" w:eastAsia="仿宋" w:cs="FangSong_GB2312"/>
          <w:color w:val="auto"/>
          <w:sz w:val="32"/>
          <w:szCs w:val="32"/>
        </w:rPr>
      </w:pPr>
    </w:p>
    <w:p>
      <w:pPr>
        <w:snapToGrid w:val="0"/>
        <w:spacing w:line="360" w:lineRule="auto"/>
        <w:jc w:val="center"/>
        <w:rPr>
          <w:rFonts w:hint="eastAsia" w:ascii="仿宋" w:hAnsi="仿宋" w:eastAsia="仿宋" w:cs="FangSong_GB2312"/>
          <w:color w:val="auto"/>
          <w:sz w:val="32"/>
          <w:szCs w:val="32"/>
          <w:lang w:eastAsia="zh-CN"/>
        </w:rPr>
      </w:pPr>
      <w:r>
        <w:rPr>
          <w:rFonts w:hint="eastAsia" w:ascii="仿宋" w:hAnsi="仿宋" w:eastAsia="仿宋" w:cs="FangSong_GB2312"/>
          <w:color w:val="auto"/>
          <w:sz w:val="32"/>
          <w:szCs w:val="32"/>
          <w:lang w:eastAsia="zh-CN"/>
        </w:rPr>
        <w:t>江山市清湖街道办事处</w:t>
      </w:r>
    </w:p>
    <w:p>
      <w:pPr>
        <w:spacing w:line="360" w:lineRule="auto"/>
        <w:jc w:val="center"/>
        <w:rPr>
          <w:rFonts w:hint="eastAsia" w:ascii="仿宋" w:hAnsi="仿宋" w:eastAsia="仿宋" w:cs="FangSong_GB2312"/>
          <w:bCs/>
          <w:color w:val="auto"/>
          <w:sz w:val="32"/>
          <w:szCs w:val="32"/>
          <w:lang w:eastAsia="zh-CN"/>
        </w:rPr>
      </w:pPr>
      <w:r>
        <w:rPr>
          <w:rFonts w:hint="eastAsia" w:ascii="仿宋" w:hAnsi="仿宋" w:eastAsia="仿宋" w:cs="FangSong_GB2312"/>
          <w:bCs/>
          <w:color w:val="auto"/>
          <w:sz w:val="32"/>
          <w:szCs w:val="32"/>
          <w:lang w:eastAsia="zh-CN"/>
        </w:rPr>
        <w:t>浙江佳信工程咨询有限公司</w:t>
      </w:r>
    </w:p>
    <w:p>
      <w:pPr>
        <w:snapToGrid w:val="0"/>
        <w:spacing w:line="360" w:lineRule="auto"/>
        <w:jc w:val="center"/>
        <w:rPr>
          <w:rFonts w:ascii="FangSong_GB2312" w:hAnsi="FangSong_GB2312" w:eastAsia="FangSong_GB2312" w:cs="FangSong_GB2312"/>
          <w:bCs/>
          <w:color w:val="auto"/>
          <w:sz w:val="32"/>
          <w:szCs w:val="32"/>
        </w:rPr>
      </w:pPr>
      <w:r>
        <w:rPr>
          <w:rFonts w:hint="eastAsia" w:ascii="仿宋" w:hAnsi="仿宋" w:eastAsia="仿宋" w:cs="FangSong_GB2312"/>
          <w:color w:val="auto"/>
          <w:sz w:val="32"/>
          <w:szCs w:val="32"/>
          <w:lang w:eastAsia="zh-CN"/>
        </w:rPr>
        <w:t>二〇二</w:t>
      </w:r>
      <w:r>
        <w:rPr>
          <w:rFonts w:hint="eastAsia" w:ascii="仿宋" w:hAnsi="仿宋" w:eastAsia="仿宋" w:cs="FangSong_GB2312"/>
          <w:color w:val="auto"/>
          <w:sz w:val="32"/>
          <w:szCs w:val="32"/>
          <w:lang w:val="en-US" w:eastAsia="zh-CN"/>
        </w:rPr>
        <w:t>四</w:t>
      </w:r>
      <w:r>
        <w:rPr>
          <w:rFonts w:hint="eastAsia" w:ascii="仿宋" w:hAnsi="仿宋" w:eastAsia="仿宋" w:cs="FangSong_GB2312"/>
          <w:color w:val="auto"/>
          <w:sz w:val="32"/>
          <w:szCs w:val="32"/>
          <w:lang w:eastAsia="zh-CN"/>
        </w:rPr>
        <w:t>年</w:t>
      </w:r>
      <w:r>
        <w:rPr>
          <w:rFonts w:hint="eastAsia" w:ascii="仿宋" w:hAnsi="仿宋" w:eastAsia="仿宋" w:cs="FangSong_GB2312"/>
          <w:color w:val="auto"/>
          <w:sz w:val="32"/>
          <w:szCs w:val="32"/>
          <w:lang w:val="en-US" w:eastAsia="zh-CN"/>
        </w:rPr>
        <w:t>四</w:t>
      </w:r>
      <w:r>
        <w:rPr>
          <w:rFonts w:hint="eastAsia" w:ascii="仿宋" w:hAnsi="仿宋" w:eastAsia="仿宋" w:cs="FangSong_GB2312"/>
          <w:color w:val="auto"/>
          <w:sz w:val="32"/>
          <w:szCs w:val="32"/>
          <w:lang w:eastAsia="zh-CN"/>
        </w:rPr>
        <w:t>月</w:t>
      </w:r>
    </w:p>
    <w:p>
      <w:pPr>
        <w:spacing w:line="360" w:lineRule="auto"/>
        <w:jc w:val="center"/>
        <w:rPr>
          <w:rFonts w:ascii="仿宋" w:hAnsi="仿宋" w:eastAsia="仿宋" w:cs="FangSong_GB2312"/>
          <w:color w:val="auto"/>
          <w:sz w:val="24"/>
        </w:rPr>
      </w:pPr>
      <w:r>
        <w:rPr>
          <w:rFonts w:ascii="仿宋" w:hAnsi="仿宋" w:eastAsia="仿宋" w:cs="FangSong_GB2312"/>
          <w:color w:val="auto"/>
          <w:sz w:val="24"/>
        </w:rPr>
        <w:br w:type="page"/>
      </w:r>
      <w:bookmarkStart w:id="0" w:name="_Hlt67893495"/>
      <w:bookmarkEnd w:id="0"/>
    </w:p>
    <w:p>
      <w:pPr>
        <w:pStyle w:val="42"/>
        <w:tabs>
          <w:tab w:val="right" w:leader="dot" w:pos="8269"/>
        </w:tabs>
        <w:spacing w:line="360" w:lineRule="auto"/>
        <w:jc w:val="center"/>
        <w:rPr>
          <w:rStyle w:val="76"/>
          <w:rFonts w:ascii="仿宋" w:hAnsi="仿宋" w:eastAsia="仿宋" w:cs="FangSong_GB2312"/>
          <w:color w:val="auto"/>
          <w:sz w:val="32"/>
          <w:szCs w:val="32"/>
        </w:rPr>
      </w:pPr>
      <w:r>
        <w:rPr>
          <w:rStyle w:val="76"/>
          <w:rFonts w:hint="eastAsia" w:ascii="仿宋" w:hAnsi="仿宋" w:eastAsia="仿宋" w:cs="FangSong_GB2312"/>
          <w:color w:val="auto"/>
          <w:sz w:val="32"/>
          <w:szCs w:val="32"/>
        </w:rPr>
        <w:t>目录</w:t>
      </w:r>
    </w:p>
    <w:p>
      <w:pPr>
        <w:pStyle w:val="42"/>
        <w:tabs>
          <w:tab w:val="right" w:leader="dot" w:pos="8269"/>
        </w:tabs>
        <w:spacing w:line="360" w:lineRule="auto"/>
        <w:rPr>
          <w:rFonts w:asciiTheme="minorHAnsi" w:hAnsiTheme="minorHAnsi" w:eastAsiaTheme="minorEastAsia" w:cstheme="minorBidi"/>
          <w:color w:val="auto"/>
          <w:sz w:val="28"/>
          <w:szCs w:val="28"/>
        </w:rPr>
      </w:pPr>
      <w:r>
        <w:rPr>
          <w:rFonts w:ascii="仿宋" w:hAnsi="仿宋" w:eastAsia="仿宋" w:cs="FangSong_GB2312"/>
          <w:color w:val="auto"/>
          <w:sz w:val="28"/>
          <w:szCs w:val="28"/>
        </w:rPr>
        <w:fldChar w:fldCharType="begin"/>
      </w:r>
      <w:r>
        <w:rPr>
          <w:rFonts w:ascii="仿宋" w:hAnsi="仿宋" w:eastAsia="仿宋" w:cs="FangSong_GB2312"/>
          <w:color w:val="auto"/>
          <w:sz w:val="28"/>
          <w:szCs w:val="28"/>
        </w:rPr>
        <w:instrText xml:space="preserve"> TOC \o "1-3" \h \z \u </w:instrText>
      </w:r>
      <w:r>
        <w:rPr>
          <w:rFonts w:ascii="仿宋" w:hAnsi="仿宋" w:eastAsia="仿宋" w:cs="FangSong_GB2312"/>
          <w:color w:val="auto"/>
          <w:sz w:val="28"/>
          <w:szCs w:val="28"/>
        </w:rPr>
        <w:fldChar w:fldCharType="separate"/>
      </w:r>
      <w:r>
        <w:rPr>
          <w:color w:val="auto"/>
        </w:rPr>
        <w:fldChar w:fldCharType="begin"/>
      </w:r>
      <w:r>
        <w:rPr>
          <w:color w:val="auto"/>
        </w:rPr>
        <w:instrText xml:space="preserve"> HYPERLINK \l "_Toc102564824" </w:instrText>
      </w:r>
      <w:r>
        <w:rPr>
          <w:color w:val="auto"/>
        </w:rPr>
        <w:fldChar w:fldCharType="separate"/>
      </w:r>
      <w:r>
        <w:rPr>
          <w:rStyle w:val="76"/>
          <w:rFonts w:hint="eastAsia" w:ascii="仿宋" w:hAnsi="仿宋" w:eastAsia="仿宋" w:cs="FangSong_GB2312"/>
          <w:b/>
          <w:color w:val="auto"/>
          <w:sz w:val="28"/>
          <w:szCs w:val="28"/>
        </w:rPr>
        <w:t>第一部分</w:t>
      </w:r>
      <w:r>
        <w:rPr>
          <w:rStyle w:val="76"/>
          <w:rFonts w:ascii="仿宋" w:hAnsi="仿宋" w:eastAsia="仿宋" w:cs="FangSong_GB2312"/>
          <w:b/>
          <w:color w:val="auto"/>
          <w:sz w:val="28"/>
          <w:szCs w:val="28"/>
        </w:rPr>
        <w:t xml:space="preserve"> </w:t>
      </w:r>
      <w:r>
        <w:rPr>
          <w:rStyle w:val="76"/>
          <w:rFonts w:hint="eastAsia" w:ascii="仿宋" w:hAnsi="仿宋" w:eastAsia="仿宋" w:cs="FangSong_GB2312"/>
          <w:b/>
          <w:color w:val="auto"/>
          <w:sz w:val="28"/>
          <w:szCs w:val="28"/>
        </w:rPr>
        <w:t>竞争性磋商公告</w:t>
      </w:r>
      <w:r>
        <w:rPr>
          <w:color w:val="auto"/>
          <w:sz w:val="28"/>
          <w:szCs w:val="28"/>
        </w:rPr>
        <w:tab/>
      </w:r>
      <w:r>
        <w:rPr>
          <w:color w:val="auto"/>
          <w:sz w:val="28"/>
          <w:szCs w:val="28"/>
        </w:rPr>
        <w:fldChar w:fldCharType="begin"/>
      </w:r>
      <w:r>
        <w:rPr>
          <w:color w:val="auto"/>
          <w:sz w:val="28"/>
          <w:szCs w:val="28"/>
        </w:rPr>
        <w:instrText xml:space="preserve"> PAGEREF _Toc102564824 \h </w:instrText>
      </w:r>
      <w:r>
        <w:rPr>
          <w:color w:val="auto"/>
          <w:sz w:val="28"/>
          <w:szCs w:val="28"/>
        </w:rPr>
        <w:fldChar w:fldCharType="separate"/>
      </w:r>
      <w:r>
        <w:rPr>
          <w:color w:val="auto"/>
          <w:sz w:val="28"/>
          <w:szCs w:val="28"/>
        </w:rPr>
        <w:t>3</w:t>
      </w:r>
      <w:r>
        <w:rPr>
          <w:color w:val="auto"/>
          <w:sz w:val="28"/>
          <w:szCs w:val="28"/>
        </w:rPr>
        <w:fldChar w:fldCharType="end"/>
      </w:r>
      <w:r>
        <w:rPr>
          <w:color w:val="auto"/>
          <w:sz w:val="28"/>
          <w:szCs w:val="28"/>
        </w:rPr>
        <w:fldChar w:fldCharType="end"/>
      </w:r>
    </w:p>
    <w:p>
      <w:pPr>
        <w:pStyle w:val="42"/>
        <w:tabs>
          <w:tab w:val="right" w:leader="dot" w:pos="8269"/>
        </w:tabs>
        <w:spacing w:line="360" w:lineRule="auto"/>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"_Toc102564825" </w:instrText>
      </w:r>
      <w:r>
        <w:rPr>
          <w:color w:val="auto"/>
        </w:rPr>
        <w:fldChar w:fldCharType="separate"/>
      </w:r>
      <w:r>
        <w:rPr>
          <w:rStyle w:val="76"/>
          <w:rFonts w:hint="eastAsia" w:ascii="仿宋" w:hAnsi="仿宋" w:eastAsia="仿宋" w:cs="FangSong_GB2312"/>
          <w:b/>
          <w:color w:val="auto"/>
          <w:sz w:val="28"/>
          <w:szCs w:val="28"/>
        </w:rPr>
        <w:t>第二部分</w:t>
      </w:r>
      <w:r>
        <w:rPr>
          <w:rStyle w:val="76"/>
          <w:rFonts w:ascii="仿宋" w:hAnsi="仿宋" w:eastAsia="仿宋" w:cs="FangSong_GB2312"/>
          <w:b/>
          <w:color w:val="auto"/>
          <w:sz w:val="28"/>
          <w:szCs w:val="28"/>
        </w:rPr>
        <w:t xml:space="preserve"> </w:t>
      </w:r>
      <w:r>
        <w:rPr>
          <w:rStyle w:val="76"/>
          <w:rFonts w:hint="eastAsia" w:ascii="仿宋" w:hAnsi="仿宋" w:eastAsia="仿宋" w:cs="FangSong_GB2312"/>
          <w:b/>
          <w:color w:val="auto"/>
          <w:sz w:val="28"/>
          <w:szCs w:val="28"/>
        </w:rPr>
        <w:t>磋商须知</w:t>
      </w:r>
      <w:r>
        <w:rPr>
          <w:color w:val="auto"/>
          <w:sz w:val="28"/>
          <w:szCs w:val="28"/>
        </w:rPr>
        <w:tab/>
      </w:r>
      <w:r>
        <w:rPr>
          <w:color w:val="auto"/>
          <w:sz w:val="28"/>
          <w:szCs w:val="28"/>
        </w:rPr>
        <w:fldChar w:fldCharType="begin"/>
      </w:r>
      <w:r>
        <w:rPr>
          <w:color w:val="auto"/>
          <w:sz w:val="28"/>
          <w:szCs w:val="28"/>
        </w:rPr>
        <w:instrText xml:space="preserve"> PAGEREF _Toc102564825 \h </w:instrText>
      </w:r>
      <w:r>
        <w:rPr>
          <w:color w:val="auto"/>
          <w:sz w:val="28"/>
          <w:szCs w:val="28"/>
        </w:rPr>
        <w:fldChar w:fldCharType="separate"/>
      </w:r>
      <w:r>
        <w:rPr>
          <w:color w:val="auto"/>
          <w:sz w:val="28"/>
          <w:szCs w:val="28"/>
        </w:rPr>
        <w:t>8</w:t>
      </w:r>
      <w:r>
        <w:rPr>
          <w:color w:val="auto"/>
          <w:sz w:val="28"/>
          <w:szCs w:val="28"/>
        </w:rPr>
        <w:fldChar w:fldCharType="end"/>
      </w:r>
      <w:r>
        <w:rPr>
          <w:color w:val="auto"/>
          <w:sz w:val="28"/>
          <w:szCs w:val="28"/>
        </w:rPr>
        <w:fldChar w:fldCharType="end"/>
      </w:r>
    </w:p>
    <w:p>
      <w:pPr>
        <w:pStyle w:val="42"/>
        <w:tabs>
          <w:tab w:val="right" w:leader="dot" w:pos="8269"/>
        </w:tabs>
        <w:spacing w:line="360" w:lineRule="auto"/>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"_Toc102564834" </w:instrText>
      </w:r>
      <w:r>
        <w:rPr>
          <w:color w:val="auto"/>
        </w:rPr>
        <w:fldChar w:fldCharType="separate"/>
      </w:r>
      <w:r>
        <w:rPr>
          <w:rStyle w:val="76"/>
          <w:rFonts w:hint="eastAsia" w:ascii="仿宋" w:hAnsi="仿宋" w:eastAsia="仿宋" w:cs="FangSong_GB2312"/>
          <w:b/>
          <w:color w:val="auto"/>
          <w:sz w:val="28"/>
          <w:szCs w:val="28"/>
        </w:rPr>
        <w:t>第三部分</w:t>
      </w:r>
      <w:r>
        <w:rPr>
          <w:rStyle w:val="76"/>
          <w:rFonts w:ascii="仿宋" w:hAnsi="仿宋" w:eastAsia="仿宋" w:cs="FangSong_GB2312"/>
          <w:b/>
          <w:color w:val="auto"/>
          <w:sz w:val="28"/>
          <w:szCs w:val="28"/>
        </w:rPr>
        <w:t xml:space="preserve"> </w:t>
      </w:r>
      <w:r>
        <w:rPr>
          <w:rStyle w:val="76"/>
          <w:rFonts w:hint="eastAsia" w:ascii="仿宋" w:hAnsi="仿宋" w:eastAsia="仿宋" w:cs="FangSong_GB2312"/>
          <w:b/>
          <w:color w:val="auto"/>
          <w:sz w:val="28"/>
          <w:szCs w:val="28"/>
        </w:rPr>
        <w:t>采购需求</w:t>
      </w:r>
      <w:r>
        <w:rPr>
          <w:color w:val="auto"/>
          <w:sz w:val="28"/>
          <w:szCs w:val="28"/>
        </w:rPr>
        <w:tab/>
      </w:r>
      <w:r>
        <w:rPr>
          <w:color w:val="auto"/>
          <w:sz w:val="28"/>
          <w:szCs w:val="28"/>
        </w:rPr>
        <w:fldChar w:fldCharType="begin"/>
      </w:r>
      <w:r>
        <w:rPr>
          <w:color w:val="auto"/>
          <w:sz w:val="28"/>
          <w:szCs w:val="28"/>
        </w:rPr>
        <w:instrText xml:space="preserve"> PAGEREF _Toc102564834 \h </w:instrText>
      </w:r>
      <w:r>
        <w:rPr>
          <w:color w:val="auto"/>
          <w:sz w:val="28"/>
          <w:szCs w:val="28"/>
        </w:rPr>
        <w:fldChar w:fldCharType="separate"/>
      </w:r>
      <w:r>
        <w:rPr>
          <w:color w:val="auto"/>
          <w:sz w:val="28"/>
          <w:szCs w:val="28"/>
        </w:rPr>
        <w:t>22</w:t>
      </w:r>
      <w:r>
        <w:rPr>
          <w:color w:val="auto"/>
          <w:sz w:val="28"/>
          <w:szCs w:val="28"/>
        </w:rPr>
        <w:fldChar w:fldCharType="end"/>
      </w:r>
      <w:r>
        <w:rPr>
          <w:color w:val="auto"/>
          <w:sz w:val="28"/>
          <w:szCs w:val="28"/>
        </w:rPr>
        <w:fldChar w:fldCharType="end"/>
      </w:r>
    </w:p>
    <w:p>
      <w:pPr>
        <w:pStyle w:val="42"/>
        <w:tabs>
          <w:tab w:val="right" w:leader="dot" w:pos="8269"/>
        </w:tabs>
        <w:spacing w:line="360" w:lineRule="auto"/>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"_Toc102564835" </w:instrText>
      </w:r>
      <w:r>
        <w:rPr>
          <w:color w:val="auto"/>
        </w:rPr>
        <w:fldChar w:fldCharType="separate"/>
      </w:r>
      <w:r>
        <w:rPr>
          <w:rStyle w:val="76"/>
          <w:rFonts w:hint="eastAsia" w:ascii="仿宋" w:hAnsi="仿宋" w:eastAsia="仿宋" w:cs="FangSong_GB2312"/>
          <w:b/>
          <w:color w:val="auto"/>
          <w:sz w:val="28"/>
          <w:szCs w:val="28"/>
        </w:rPr>
        <w:t>第四部分</w:t>
      </w:r>
      <w:r>
        <w:rPr>
          <w:rStyle w:val="76"/>
          <w:rFonts w:ascii="仿宋" w:hAnsi="仿宋" w:eastAsia="仿宋" w:cs="FangSong_GB2312"/>
          <w:b/>
          <w:color w:val="auto"/>
          <w:sz w:val="28"/>
          <w:szCs w:val="28"/>
        </w:rPr>
        <w:t xml:space="preserve"> </w:t>
      </w:r>
      <w:r>
        <w:rPr>
          <w:rStyle w:val="76"/>
          <w:rFonts w:hint="eastAsia" w:ascii="仿宋" w:hAnsi="仿宋" w:eastAsia="仿宋" w:cs="FangSong_GB2312"/>
          <w:b/>
          <w:color w:val="auto"/>
          <w:sz w:val="28"/>
          <w:szCs w:val="28"/>
        </w:rPr>
        <w:t>磋商办法</w:t>
      </w:r>
      <w:r>
        <w:rPr>
          <w:color w:val="auto"/>
          <w:sz w:val="28"/>
          <w:szCs w:val="28"/>
        </w:rPr>
        <w:tab/>
      </w:r>
      <w:r>
        <w:rPr>
          <w:color w:val="auto"/>
          <w:sz w:val="28"/>
          <w:szCs w:val="28"/>
        </w:rPr>
        <w:fldChar w:fldCharType="begin"/>
      </w:r>
      <w:r>
        <w:rPr>
          <w:color w:val="auto"/>
          <w:sz w:val="28"/>
          <w:szCs w:val="28"/>
        </w:rPr>
        <w:instrText xml:space="preserve"> PAGEREF _Toc102564835 \h </w:instrText>
      </w:r>
      <w:r>
        <w:rPr>
          <w:color w:val="auto"/>
          <w:sz w:val="28"/>
          <w:szCs w:val="28"/>
        </w:rPr>
        <w:fldChar w:fldCharType="separate"/>
      </w:r>
      <w:r>
        <w:rPr>
          <w:color w:val="auto"/>
          <w:sz w:val="28"/>
          <w:szCs w:val="28"/>
        </w:rPr>
        <w:t>25</w:t>
      </w:r>
      <w:r>
        <w:rPr>
          <w:color w:val="auto"/>
          <w:sz w:val="28"/>
          <w:szCs w:val="28"/>
        </w:rPr>
        <w:fldChar w:fldCharType="end"/>
      </w:r>
      <w:r>
        <w:rPr>
          <w:color w:val="auto"/>
          <w:sz w:val="28"/>
          <w:szCs w:val="28"/>
        </w:rPr>
        <w:fldChar w:fldCharType="end"/>
      </w:r>
    </w:p>
    <w:p>
      <w:pPr>
        <w:pStyle w:val="42"/>
        <w:tabs>
          <w:tab w:val="right" w:leader="dot" w:pos="8269"/>
        </w:tabs>
        <w:spacing w:line="360" w:lineRule="auto"/>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"_Toc102564837" </w:instrText>
      </w:r>
      <w:r>
        <w:rPr>
          <w:color w:val="auto"/>
        </w:rPr>
        <w:fldChar w:fldCharType="separate"/>
      </w:r>
      <w:r>
        <w:rPr>
          <w:rStyle w:val="76"/>
          <w:rFonts w:hint="eastAsia" w:ascii="仿宋" w:hAnsi="仿宋" w:eastAsia="仿宋" w:cs="FangSong_GB2312"/>
          <w:b/>
          <w:color w:val="auto"/>
          <w:sz w:val="28"/>
          <w:szCs w:val="28"/>
        </w:rPr>
        <w:t>第五部分</w:t>
      </w:r>
      <w:r>
        <w:rPr>
          <w:rStyle w:val="76"/>
          <w:rFonts w:ascii="仿宋" w:hAnsi="仿宋" w:eastAsia="仿宋" w:cs="FangSong_GB2312"/>
          <w:b/>
          <w:color w:val="auto"/>
          <w:sz w:val="28"/>
          <w:szCs w:val="28"/>
        </w:rPr>
        <w:t xml:space="preserve"> </w:t>
      </w:r>
      <w:r>
        <w:rPr>
          <w:rStyle w:val="76"/>
          <w:rFonts w:hint="eastAsia" w:ascii="仿宋" w:hAnsi="仿宋" w:eastAsia="仿宋" w:cs="FangSong_GB2312"/>
          <w:b/>
          <w:color w:val="auto"/>
          <w:sz w:val="28"/>
          <w:szCs w:val="28"/>
        </w:rPr>
        <w:t>拟签订的合同文本</w:t>
      </w:r>
      <w:r>
        <w:rPr>
          <w:color w:val="auto"/>
          <w:sz w:val="28"/>
          <w:szCs w:val="28"/>
        </w:rPr>
        <w:tab/>
      </w:r>
      <w:r>
        <w:rPr>
          <w:color w:val="auto"/>
          <w:sz w:val="28"/>
          <w:szCs w:val="28"/>
        </w:rPr>
        <w:fldChar w:fldCharType="begin"/>
      </w:r>
      <w:r>
        <w:rPr>
          <w:color w:val="auto"/>
          <w:sz w:val="28"/>
          <w:szCs w:val="28"/>
        </w:rPr>
        <w:instrText xml:space="preserve"> PAGEREF _Toc102564837 \h </w:instrText>
      </w:r>
      <w:r>
        <w:rPr>
          <w:color w:val="auto"/>
          <w:sz w:val="28"/>
          <w:szCs w:val="28"/>
        </w:rPr>
        <w:fldChar w:fldCharType="separate"/>
      </w:r>
      <w:r>
        <w:rPr>
          <w:color w:val="auto"/>
          <w:sz w:val="28"/>
          <w:szCs w:val="28"/>
        </w:rPr>
        <w:t>30</w:t>
      </w:r>
      <w:r>
        <w:rPr>
          <w:color w:val="auto"/>
          <w:sz w:val="28"/>
          <w:szCs w:val="28"/>
        </w:rPr>
        <w:fldChar w:fldCharType="end"/>
      </w:r>
      <w:r>
        <w:rPr>
          <w:color w:val="auto"/>
          <w:sz w:val="28"/>
          <w:szCs w:val="28"/>
        </w:rPr>
        <w:fldChar w:fldCharType="end"/>
      </w:r>
    </w:p>
    <w:p>
      <w:pPr>
        <w:pStyle w:val="42"/>
        <w:tabs>
          <w:tab w:val="right" w:leader="dot" w:pos="8269"/>
        </w:tabs>
        <w:spacing w:line="360" w:lineRule="auto"/>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"_Toc102564869" </w:instrText>
      </w:r>
      <w:r>
        <w:rPr>
          <w:color w:val="auto"/>
        </w:rPr>
        <w:fldChar w:fldCharType="separate"/>
      </w:r>
      <w:r>
        <w:rPr>
          <w:rStyle w:val="76"/>
          <w:rFonts w:hint="eastAsia" w:ascii="仿宋" w:hAnsi="仿宋" w:eastAsia="仿宋" w:cs="FangSong_GB2312"/>
          <w:b/>
          <w:color w:val="auto"/>
          <w:sz w:val="28"/>
          <w:szCs w:val="28"/>
        </w:rPr>
        <w:t>第六部分</w:t>
      </w:r>
      <w:r>
        <w:rPr>
          <w:rStyle w:val="76"/>
          <w:rFonts w:ascii="仿宋" w:hAnsi="仿宋" w:eastAsia="仿宋" w:cs="FangSong_GB2312"/>
          <w:b/>
          <w:color w:val="auto"/>
          <w:sz w:val="28"/>
          <w:szCs w:val="28"/>
        </w:rPr>
        <w:t xml:space="preserve"> </w:t>
      </w:r>
      <w:r>
        <w:rPr>
          <w:rStyle w:val="76"/>
          <w:rFonts w:hint="eastAsia" w:ascii="仿宋" w:hAnsi="仿宋" w:eastAsia="仿宋" w:cs="FangSong_GB2312"/>
          <w:b/>
          <w:color w:val="auto"/>
          <w:sz w:val="28"/>
          <w:szCs w:val="28"/>
        </w:rPr>
        <w:t>应提交的有关格式范例</w:t>
      </w:r>
      <w:r>
        <w:rPr>
          <w:color w:val="auto"/>
          <w:sz w:val="28"/>
          <w:szCs w:val="28"/>
        </w:rPr>
        <w:tab/>
      </w:r>
      <w:r>
        <w:rPr>
          <w:color w:val="auto"/>
          <w:sz w:val="28"/>
          <w:szCs w:val="28"/>
        </w:rPr>
        <w:fldChar w:fldCharType="begin"/>
      </w:r>
      <w:r>
        <w:rPr>
          <w:color w:val="auto"/>
          <w:sz w:val="28"/>
          <w:szCs w:val="28"/>
        </w:rPr>
        <w:instrText xml:space="preserve"> PAGEREF _Toc102564869 \h </w:instrText>
      </w:r>
      <w:r>
        <w:rPr>
          <w:color w:val="auto"/>
          <w:sz w:val="28"/>
          <w:szCs w:val="28"/>
        </w:rPr>
        <w:fldChar w:fldCharType="separate"/>
      </w:r>
      <w:r>
        <w:rPr>
          <w:color w:val="auto"/>
          <w:sz w:val="28"/>
          <w:szCs w:val="28"/>
        </w:rPr>
        <w:t>38</w:t>
      </w:r>
      <w:r>
        <w:rPr>
          <w:color w:val="auto"/>
          <w:sz w:val="28"/>
          <w:szCs w:val="28"/>
        </w:rPr>
        <w:fldChar w:fldCharType="end"/>
      </w:r>
      <w:r>
        <w:rPr>
          <w:color w:val="auto"/>
          <w:sz w:val="28"/>
          <w:szCs w:val="28"/>
        </w:rPr>
        <w:fldChar w:fldCharType="end"/>
      </w:r>
    </w:p>
    <w:p>
      <w:pPr>
        <w:spacing w:line="360" w:lineRule="auto"/>
        <w:ind w:firstLine="1120" w:firstLineChars="400"/>
        <w:rPr>
          <w:rFonts w:ascii="仿宋" w:hAnsi="仿宋" w:eastAsia="仿宋" w:cs="FangSong_GB2312"/>
          <w:color w:val="auto"/>
          <w:sz w:val="32"/>
          <w:szCs w:val="32"/>
        </w:rPr>
      </w:pPr>
      <w:r>
        <w:rPr>
          <w:rFonts w:ascii="仿宋" w:hAnsi="仿宋" w:eastAsia="仿宋" w:cs="FangSong_GB2312"/>
          <w:color w:val="auto"/>
          <w:sz w:val="28"/>
          <w:szCs w:val="28"/>
        </w:rPr>
        <w:fldChar w:fldCharType="end"/>
      </w:r>
    </w:p>
    <w:p>
      <w:pPr>
        <w:spacing w:line="360" w:lineRule="auto"/>
        <w:ind w:firstLine="549" w:firstLineChars="229"/>
        <w:rPr>
          <w:rFonts w:ascii="仿宋" w:hAnsi="仿宋" w:eastAsia="仿宋" w:cs="FangSong_GB2312"/>
          <w:color w:val="auto"/>
          <w:sz w:val="24"/>
        </w:rPr>
      </w:pPr>
      <w:bookmarkStart w:id="1" w:name="_Toc91899869"/>
    </w:p>
    <w:p>
      <w:pPr>
        <w:spacing w:line="360" w:lineRule="auto"/>
        <w:ind w:firstLine="549" w:firstLineChars="229"/>
        <w:rPr>
          <w:rFonts w:ascii="仿宋" w:hAnsi="仿宋" w:eastAsia="仿宋" w:cs="FangSong_GB2312"/>
          <w:color w:val="auto"/>
          <w:sz w:val="24"/>
        </w:rPr>
      </w:pPr>
    </w:p>
    <w:p>
      <w:pPr>
        <w:spacing w:line="360" w:lineRule="auto"/>
        <w:ind w:firstLine="549" w:firstLineChars="229"/>
        <w:rPr>
          <w:rFonts w:ascii="仿宋" w:hAnsi="仿宋" w:eastAsia="仿宋" w:cs="FangSong_GB2312"/>
          <w:color w:val="auto"/>
          <w:sz w:val="24"/>
        </w:rPr>
      </w:pPr>
    </w:p>
    <w:p>
      <w:pPr>
        <w:spacing w:line="360" w:lineRule="auto"/>
        <w:ind w:firstLine="549" w:firstLineChars="229"/>
        <w:rPr>
          <w:rFonts w:ascii="仿宋" w:hAnsi="仿宋" w:eastAsia="仿宋" w:cs="FangSong_GB2312"/>
          <w:color w:val="auto"/>
          <w:sz w:val="24"/>
        </w:rPr>
      </w:pPr>
    </w:p>
    <w:p>
      <w:pPr>
        <w:spacing w:line="360" w:lineRule="auto"/>
        <w:ind w:firstLine="549" w:firstLineChars="229"/>
        <w:rPr>
          <w:rFonts w:ascii="仿宋" w:hAnsi="仿宋" w:eastAsia="仿宋" w:cs="FangSong_GB2312"/>
          <w:color w:val="auto"/>
          <w:sz w:val="24"/>
        </w:rPr>
      </w:pPr>
    </w:p>
    <w:p>
      <w:pPr>
        <w:spacing w:line="360" w:lineRule="auto"/>
        <w:ind w:firstLine="549" w:firstLineChars="229"/>
        <w:rPr>
          <w:rFonts w:ascii="仿宋" w:hAnsi="仿宋" w:eastAsia="仿宋" w:cs="FangSong_GB2312"/>
          <w:color w:val="auto"/>
          <w:sz w:val="24"/>
        </w:rPr>
      </w:pPr>
    </w:p>
    <w:p>
      <w:pPr>
        <w:spacing w:line="360" w:lineRule="auto"/>
        <w:ind w:firstLine="549" w:firstLineChars="229"/>
        <w:rPr>
          <w:rFonts w:ascii="仿宋" w:hAnsi="仿宋" w:eastAsia="仿宋" w:cs="FangSong_GB2312"/>
          <w:color w:val="auto"/>
          <w:sz w:val="24"/>
        </w:rPr>
      </w:pPr>
    </w:p>
    <w:p>
      <w:pPr>
        <w:spacing w:line="360" w:lineRule="auto"/>
        <w:ind w:firstLine="549" w:firstLineChars="229"/>
        <w:rPr>
          <w:rFonts w:ascii="仿宋" w:hAnsi="仿宋" w:eastAsia="仿宋" w:cs="FangSong_GB2312"/>
          <w:color w:val="auto"/>
          <w:sz w:val="24"/>
        </w:rPr>
      </w:pPr>
    </w:p>
    <w:p>
      <w:pPr>
        <w:spacing w:line="360" w:lineRule="auto"/>
        <w:ind w:firstLine="549" w:firstLineChars="229"/>
        <w:rPr>
          <w:rFonts w:ascii="仿宋" w:hAnsi="仿宋" w:eastAsia="仿宋" w:cs="FangSong_GB2312"/>
          <w:color w:val="auto"/>
          <w:sz w:val="24"/>
        </w:rPr>
      </w:pPr>
    </w:p>
    <w:p>
      <w:pPr>
        <w:spacing w:line="360" w:lineRule="auto"/>
        <w:ind w:firstLine="549" w:firstLineChars="229"/>
        <w:rPr>
          <w:rFonts w:ascii="仿宋" w:hAnsi="仿宋" w:eastAsia="仿宋" w:cs="FangSong_GB2312"/>
          <w:color w:val="auto"/>
          <w:sz w:val="24"/>
        </w:rPr>
      </w:pPr>
    </w:p>
    <w:p>
      <w:pPr>
        <w:spacing w:line="360" w:lineRule="auto"/>
        <w:ind w:firstLine="549" w:firstLineChars="229"/>
        <w:rPr>
          <w:rFonts w:ascii="仿宋" w:hAnsi="仿宋" w:eastAsia="仿宋" w:cs="FangSong_GB2312"/>
          <w:color w:val="auto"/>
          <w:sz w:val="24"/>
        </w:rPr>
      </w:pPr>
    </w:p>
    <w:p>
      <w:pPr>
        <w:spacing w:line="360" w:lineRule="auto"/>
        <w:ind w:firstLine="549" w:firstLineChars="229"/>
        <w:rPr>
          <w:rFonts w:ascii="仿宋" w:hAnsi="仿宋" w:eastAsia="仿宋" w:cs="FangSong_GB2312"/>
          <w:color w:val="auto"/>
          <w:sz w:val="24"/>
        </w:rPr>
      </w:pPr>
    </w:p>
    <w:p>
      <w:pPr>
        <w:spacing w:line="360" w:lineRule="auto"/>
        <w:rPr>
          <w:rFonts w:ascii="仿宋" w:hAnsi="仿宋" w:eastAsia="仿宋" w:cs="FangSong_GB2312"/>
          <w:color w:val="auto"/>
          <w:sz w:val="24"/>
        </w:rPr>
      </w:pPr>
    </w:p>
    <w:p>
      <w:pPr>
        <w:adjustRightInd/>
        <w:spacing w:line="360" w:lineRule="auto"/>
        <w:jc w:val="center"/>
        <w:outlineLvl w:val="0"/>
        <w:rPr>
          <w:rFonts w:ascii="FangSong_GB2312" w:hAnsi="仿宋" w:eastAsia="FangSong_GB2312" w:cs="FangSong_GB2312"/>
          <w:b/>
          <w:color w:val="auto"/>
          <w:sz w:val="36"/>
          <w:szCs w:val="20"/>
        </w:rPr>
      </w:pPr>
      <w:bookmarkStart w:id="2" w:name="第一部分"/>
      <w:r>
        <w:rPr>
          <w:rFonts w:ascii="仿宋" w:hAnsi="仿宋" w:eastAsia="仿宋" w:cs="FangSong_GB2312"/>
          <w:b/>
          <w:color w:val="auto"/>
          <w:sz w:val="36"/>
          <w:szCs w:val="36"/>
        </w:rPr>
        <w:br w:type="page"/>
      </w:r>
      <w:bookmarkEnd w:id="1"/>
      <w:bookmarkEnd w:id="2"/>
      <w:bookmarkStart w:id="3" w:name="_Hlt74707423"/>
      <w:bookmarkEnd w:id="3"/>
      <w:bookmarkStart w:id="4" w:name="_Hlt74728647"/>
      <w:bookmarkEnd w:id="4"/>
      <w:bookmarkStart w:id="5" w:name="_Hlt74729822"/>
      <w:bookmarkEnd w:id="5"/>
      <w:bookmarkStart w:id="6" w:name="_Hlt74649545"/>
      <w:bookmarkEnd w:id="6"/>
      <w:bookmarkStart w:id="7" w:name="_Toc102565214"/>
      <w:bookmarkStart w:id="8" w:name="_Toc102565283"/>
      <w:bookmarkStart w:id="9" w:name="_Toc102565008"/>
      <w:bookmarkStart w:id="10" w:name="_Toc102565077"/>
      <w:bookmarkStart w:id="11" w:name="_Toc102564824"/>
      <w:bookmarkStart w:id="12" w:name="第二部分"/>
      <w:bookmarkStart w:id="13" w:name="_Toc91899870"/>
      <w:bookmarkStart w:id="14" w:name="_Toc91899871"/>
      <w:r>
        <w:rPr>
          <w:rFonts w:hint="eastAsia" w:ascii="仿宋" w:hAnsi="仿宋" w:eastAsia="仿宋" w:cs="FangSong_GB2312"/>
          <w:b/>
          <w:color w:val="auto"/>
          <w:sz w:val="36"/>
          <w:szCs w:val="20"/>
        </w:rPr>
        <w:t>第一部分 竞争性磋商公告</w:t>
      </w:r>
      <w:bookmarkEnd w:id="7"/>
      <w:bookmarkEnd w:id="8"/>
      <w:bookmarkEnd w:id="9"/>
      <w:bookmarkEnd w:id="10"/>
      <w:bookmarkEnd w:id="11"/>
    </w:p>
    <w:p>
      <w:pPr>
        <w:pBdr>
          <w:top w:val="single" w:color="auto" w:sz="4" w:space="1"/>
          <w:left w:val="single" w:color="auto" w:sz="4" w:space="4"/>
          <w:bottom w:val="single" w:color="auto" w:sz="4" w:space="1"/>
          <w:right w:val="single" w:color="auto" w:sz="4" w:space="4"/>
        </w:pBd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FangSong_GB2312" w:hAnsi="仿宋" w:eastAsia="FangSong_GB2312"/>
          <w:color w:val="auto"/>
          <w:sz w:val="24"/>
          <w:u w:val="single"/>
        </w:rPr>
      </w:pPr>
      <w:r>
        <w:rPr>
          <w:rFonts w:hint="eastAsia" w:ascii="FangSong_GB2312" w:hAnsi="仿宋" w:eastAsia="FangSong_GB2312" w:cs="FangSong_GB2312"/>
          <w:color w:val="auto"/>
          <w:sz w:val="24"/>
          <w:u w:val="single"/>
          <w:lang w:eastAsia="zh-CN"/>
        </w:rPr>
        <w:t>江山市清湖街道现代化美丽城镇建设方案编制项目</w:t>
      </w:r>
      <w:r>
        <w:rPr>
          <w:rFonts w:hint="eastAsia" w:ascii="FangSong_GB2312" w:hAnsi="仿宋" w:eastAsia="FangSong_GB2312" w:cs="FangSong_GB2312"/>
          <w:color w:val="auto"/>
          <w:sz w:val="24"/>
        </w:rPr>
        <w:t>采购项目的潜在供应商应在</w:t>
      </w:r>
      <w:r>
        <w:rPr>
          <w:rFonts w:hint="eastAsia" w:ascii="FangSong_GB2312" w:hAnsi="仿宋" w:eastAsia="FangSong_GB2312" w:cs="FangSong_GB2312"/>
          <w:color w:val="auto"/>
          <w:sz w:val="24"/>
          <w:u w:val="single"/>
        </w:rPr>
        <w:t>政采云平台（https://www.zcygov.cn/）</w:t>
      </w:r>
      <w:r>
        <w:rPr>
          <w:rFonts w:hint="eastAsia" w:ascii="FangSong_GB2312" w:hAnsi="仿宋" w:eastAsia="FangSong_GB2312" w:cs="FangSong_GB2312"/>
          <w:color w:val="auto"/>
          <w:sz w:val="24"/>
        </w:rPr>
        <w:t>获取（下载）采购文件，并于</w:t>
      </w:r>
      <w:r>
        <w:rPr>
          <w:rFonts w:hint="eastAsia" w:ascii="FangSong_GB2312" w:hAnsi="仿宋" w:eastAsia="FangSong_GB2312" w:cs="FangSong_GB2312"/>
          <w:color w:val="auto"/>
          <w:sz w:val="24"/>
          <w:u w:val="single"/>
        </w:rPr>
        <w:t>202</w:t>
      </w:r>
      <w:r>
        <w:rPr>
          <w:rFonts w:hint="eastAsia" w:ascii="FangSong_GB2312" w:hAnsi="仿宋" w:eastAsia="FangSong_GB2312" w:cs="FangSong_GB2312"/>
          <w:color w:val="auto"/>
          <w:sz w:val="24"/>
          <w:u w:val="single"/>
          <w:lang w:val="en-US" w:eastAsia="zh-CN"/>
        </w:rPr>
        <w:t>4</w:t>
      </w:r>
      <w:r>
        <w:rPr>
          <w:rFonts w:hint="eastAsia" w:ascii="FangSong_GB2312" w:hAnsi="仿宋" w:eastAsia="FangSong_GB2312" w:cs="FangSong_GB2312"/>
          <w:color w:val="auto"/>
          <w:sz w:val="24"/>
          <w:u w:val="single"/>
        </w:rPr>
        <w:t>年</w:t>
      </w:r>
      <w:r>
        <w:rPr>
          <w:rFonts w:hint="eastAsia" w:ascii="FangSong_GB2312" w:hAnsi="仿宋" w:eastAsia="FangSong_GB2312" w:cs="FangSong_GB2312"/>
          <w:color w:val="auto"/>
          <w:sz w:val="24"/>
          <w:u w:val="single"/>
          <w:lang w:val="en-US" w:eastAsia="zh-CN"/>
        </w:rPr>
        <w:t>5</w:t>
      </w:r>
      <w:r>
        <w:rPr>
          <w:rFonts w:hint="eastAsia" w:ascii="FangSong_GB2312" w:hAnsi="仿宋" w:eastAsia="FangSong_GB2312" w:cs="FangSong_GB2312"/>
          <w:color w:val="auto"/>
          <w:sz w:val="24"/>
          <w:u w:val="single"/>
        </w:rPr>
        <w:t>月</w:t>
      </w:r>
      <w:r>
        <w:rPr>
          <w:rFonts w:hint="eastAsia" w:ascii="FangSong_GB2312" w:hAnsi="仿宋" w:eastAsia="FangSong_GB2312" w:cs="FangSong_GB2312"/>
          <w:color w:val="auto"/>
          <w:sz w:val="24"/>
          <w:u w:val="single"/>
          <w:lang w:val="en-US" w:eastAsia="zh-CN"/>
        </w:rPr>
        <w:t>10</w:t>
      </w:r>
      <w:r>
        <w:rPr>
          <w:rFonts w:hint="eastAsia" w:ascii="FangSong_GB2312" w:hAnsi="仿宋" w:eastAsia="FangSong_GB2312" w:cs="FangSong_GB2312"/>
          <w:color w:val="auto"/>
          <w:sz w:val="24"/>
          <w:u w:val="single"/>
        </w:rPr>
        <w:t>日 09:00</w:t>
      </w:r>
      <w:r>
        <w:rPr>
          <w:rFonts w:hint="eastAsia" w:ascii="FangSong_GB2312" w:hAnsi="仿宋" w:eastAsia="FangSong_GB2312" w:cs="FangSong_GB2312"/>
          <w:color w:val="auto"/>
          <w:sz w:val="24"/>
        </w:rPr>
        <w:t>（北京时间）前提交（上传）响应文件。</w:t>
      </w:r>
    </w:p>
    <w:p>
      <w:pPr>
        <w:pStyle w:val="255"/>
        <w:numPr>
          <w:ilvl w:val="0"/>
          <w:numId w:val="1"/>
        </w:numPr>
        <w:ind w:firstLineChars="0"/>
        <w:rPr>
          <w:rFonts w:ascii="FangSong_GB2312" w:hAnsi="仿宋" w:eastAsia="FangSong_GB2312"/>
          <w:b/>
          <w:color w:val="auto"/>
        </w:rPr>
      </w:pPr>
      <w:r>
        <w:rPr>
          <w:rFonts w:hint="eastAsia" w:ascii="FangSong_GB2312" w:hAnsi="仿宋" w:eastAsia="FangSong_GB2312"/>
          <w:b/>
          <w:color w:val="auto"/>
        </w:rPr>
        <w:t>采购公告发布前事项：</w:t>
      </w:r>
    </w:p>
    <w:p>
      <w:pPr>
        <w:pStyle w:val="255"/>
        <w:ind w:left="720" w:firstLine="0" w:firstLineChars="0"/>
        <w:jc w:val="left"/>
        <w:rPr>
          <w:rFonts w:ascii="FangSong_GB2312" w:hAnsi="仿宋" w:eastAsia="FangSong_GB2312"/>
          <w:color w:val="auto"/>
          <w:u w:val="single"/>
        </w:rPr>
      </w:pPr>
      <w:r>
        <w:rPr>
          <w:rFonts w:hint="eastAsia" w:ascii="FangSong_GB2312" w:hAnsi="仿宋" w:eastAsia="FangSong_GB2312"/>
          <w:color w:val="auto"/>
        </w:rPr>
        <w:t>1、</w:t>
      </w:r>
      <w:r>
        <w:rPr>
          <w:rFonts w:hint="eastAsia"/>
          <w:color w:val="auto"/>
        </w:rPr>
        <w:t>意向公开的发布链接:</w:t>
      </w:r>
      <w:r>
        <w:rPr>
          <w:color w:val="auto"/>
        </w:rPr>
        <w:t xml:space="preserve"> </w:t>
      </w:r>
      <w:r>
        <w:rPr>
          <w:rFonts w:hint="eastAsia" w:ascii="FangSong_GB2312" w:hAnsi="仿宋" w:eastAsia="FangSong_GB2312"/>
          <w:color w:val="auto"/>
          <w:u w:val="single"/>
        </w:rPr>
        <w:t>http://www.ccgp-zhejiang.gov.cn/site/detail?categoryCode=ZcyAnnouncement&amp;parentId=600007&amp;articleId=qAMYTdNghUWqpF3MCiNQpQ==&amp;utm=site.site-PC-36449.972-pc-websitegroup-zhejiang-mainSearchPage-front.2.6f270bf0ebd711ee9d14f9a3223542bc</w:t>
      </w:r>
    </w:p>
    <w:p>
      <w:pPr>
        <w:pStyle w:val="255"/>
        <w:numPr>
          <w:ilvl w:val="0"/>
          <w:numId w:val="1"/>
        </w:numPr>
        <w:ind w:firstLineChars="0"/>
        <w:rPr>
          <w:rFonts w:ascii="FangSong_GB2312" w:hAnsi="仿宋" w:eastAsia="FangSong_GB2312"/>
          <w:b/>
          <w:color w:val="auto"/>
        </w:rPr>
      </w:pPr>
      <w:r>
        <w:rPr>
          <w:rFonts w:hint="eastAsia" w:ascii="FangSong_GB2312" w:hAnsi="仿宋" w:eastAsia="FangSong_GB2312"/>
          <w:b/>
          <w:color w:val="auto"/>
        </w:rPr>
        <w:t>项目基本情况</w:t>
      </w:r>
      <w:r>
        <w:rPr>
          <w:rFonts w:ascii="FangSong_GB2312" w:hAnsi="仿宋" w:eastAsia="FangSong_GB2312"/>
          <w:b/>
          <w:color w:val="auto"/>
        </w:rPr>
        <w:t xml:space="preserve">                                            </w:t>
      </w:r>
    </w:p>
    <w:p>
      <w:pPr>
        <w:spacing w:line="360" w:lineRule="auto"/>
        <w:rPr>
          <w:rFonts w:hint="eastAsia" w:ascii="FangSong_GB2312" w:hAnsi="仿宋" w:eastAsia="FangSong_GB2312"/>
          <w:color w:val="auto"/>
          <w:sz w:val="24"/>
          <w:lang w:eastAsia="zh-CN"/>
        </w:rPr>
      </w:pPr>
      <w:r>
        <w:rPr>
          <w:rFonts w:ascii="FangSong_GB2312" w:hAnsi="仿宋" w:eastAsia="FangSong_GB2312"/>
          <w:color w:val="auto"/>
          <w:sz w:val="24"/>
        </w:rPr>
        <w:t xml:space="preserve">    </w:t>
      </w:r>
      <w:r>
        <w:rPr>
          <w:rFonts w:hint="eastAsia" w:ascii="FangSong_GB2312" w:hAnsi="仿宋" w:eastAsia="FangSong_GB2312"/>
          <w:b/>
          <w:color w:val="auto"/>
          <w:sz w:val="24"/>
        </w:rPr>
        <w:t>项目编号：</w:t>
      </w:r>
      <w:r>
        <w:rPr>
          <w:rFonts w:hint="eastAsia" w:ascii="FangSong_GB2312" w:hAnsi="仿宋" w:eastAsia="FangSong_GB2312" w:cs="FangSong_GB2312"/>
          <w:color w:val="auto"/>
          <w:sz w:val="24"/>
          <w:lang w:eastAsia="zh-CN"/>
        </w:rPr>
        <w:t>ZJJX-2024-014</w:t>
      </w:r>
    </w:p>
    <w:p>
      <w:pPr>
        <w:spacing w:line="360" w:lineRule="auto"/>
        <w:rPr>
          <w:rFonts w:hint="eastAsia" w:ascii="FangSong_GB2312" w:hAnsi="仿宋" w:eastAsia="FangSong_GB2312"/>
          <w:color w:val="auto"/>
          <w:sz w:val="24"/>
          <w:lang w:eastAsia="zh-CN"/>
        </w:rPr>
      </w:pPr>
      <w:r>
        <w:rPr>
          <w:rFonts w:ascii="FangSong_GB2312" w:hAnsi="仿宋" w:eastAsia="FangSong_GB2312"/>
          <w:color w:val="auto"/>
          <w:sz w:val="24"/>
        </w:rPr>
        <w:t xml:space="preserve">   </w:t>
      </w:r>
      <w:r>
        <w:rPr>
          <w:rFonts w:ascii="FangSong_GB2312" w:hAnsi="仿宋" w:eastAsia="FangSong_GB2312"/>
          <w:b/>
          <w:color w:val="auto"/>
          <w:sz w:val="24"/>
        </w:rPr>
        <w:t xml:space="preserve"> 项目名称：</w:t>
      </w:r>
      <w:r>
        <w:rPr>
          <w:rFonts w:hint="eastAsia" w:ascii="FangSong_GB2312" w:hAnsi="仿宋" w:eastAsia="FangSong_GB2312" w:cs="FangSong_GB2312"/>
          <w:color w:val="auto"/>
          <w:sz w:val="24"/>
          <w:lang w:eastAsia="zh-CN"/>
        </w:rPr>
        <w:t>江山市清湖街道现代化美丽城镇建设方案编制项目</w:t>
      </w:r>
    </w:p>
    <w:p>
      <w:pPr>
        <w:spacing w:line="360" w:lineRule="auto"/>
        <w:rPr>
          <w:rFonts w:ascii="FangSong_GB2312" w:hAnsi="仿宋" w:eastAsia="FangSong_GB2312"/>
          <w:color w:val="auto"/>
          <w:sz w:val="24"/>
        </w:rPr>
      </w:pPr>
      <w:r>
        <w:rPr>
          <w:rFonts w:ascii="FangSong_GB2312" w:hAnsi="仿宋" w:eastAsia="FangSong_GB2312"/>
          <w:color w:val="auto"/>
          <w:sz w:val="24"/>
        </w:rPr>
        <w:t xml:space="preserve">   </w:t>
      </w:r>
      <w:r>
        <w:rPr>
          <w:rFonts w:ascii="FangSong_GB2312" w:hAnsi="仿宋" w:eastAsia="FangSong_GB2312"/>
          <w:b/>
          <w:color w:val="auto"/>
          <w:sz w:val="24"/>
        </w:rPr>
        <w:t xml:space="preserve"> 预算金额（元）：</w:t>
      </w:r>
      <w:r>
        <w:rPr>
          <w:rFonts w:hint="eastAsia" w:ascii="FangSong_GB2312" w:hAnsi="仿宋" w:eastAsia="FangSong_GB2312"/>
          <w:b/>
          <w:color w:val="auto"/>
          <w:sz w:val="24"/>
        </w:rPr>
        <w:t>500000</w:t>
      </w:r>
      <w:r>
        <w:rPr>
          <w:rFonts w:ascii="FangSong_GB2312" w:hAnsi="仿宋" w:eastAsia="FangSong_GB2312"/>
          <w:color w:val="auto"/>
          <w:sz w:val="24"/>
        </w:rPr>
        <w:t xml:space="preserve"> </w:t>
      </w:r>
      <w:r>
        <w:rPr>
          <w:rFonts w:hint="eastAsia" w:ascii="FangSong_GB2312" w:hAnsi="仿宋" w:eastAsia="FangSong_GB2312"/>
          <w:color w:val="auto"/>
          <w:sz w:val="24"/>
        </w:rPr>
        <w:t xml:space="preserve"> </w:t>
      </w:r>
    </w:p>
    <w:p>
      <w:pPr>
        <w:spacing w:line="360" w:lineRule="auto"/>
        <w:ind w:firstLine="480"/>
        <w:rPr>
          <w:rFonts w:ascii="FangSong_GB2312" w:hAnsi="仿宋" w:eastAsia="FangSong_GB2312"/>
          <w:color w:val="auto"/>
          <w:sz w:val="24"/>
        </w:rPr>
      </w:pPr>
      <w:r>
        <w:rPr>
          <w:rFonts w:hint="eastAsia" w:ascii="FangSong_GB2312" w:hAnsi="仿宋" w:eastAsia="FangSong_GB2312"/>
          <w:b/>
          <w:color w:val="auto"/>
          <w:sz w:val="24"/>
        </w:rPr>
        <w:t>最高限价（元）：500000</w:t>
      </w:r>
    </w:p>
    <w:p>
      <w:pPr>
        <w:pStyle w:val="5"/>
        <w:spacing w:line="360" w:lineRule="auto"/>
        <w:ind w:firstLine="480"/>
        <w:rPr>
          <w:rFonts w:ascii="FangSong_GB2312" w:hAnsi="仿宋" w:eastAsia="FangSong_GB2312"/>
          <w:bCs/>
          <w:snapToGrid/>
          <w:color w:val="auto"/>
          <w:kern w:val="2"/>
          <w:sz w:val="24"/>
          <w:szCs w:val="24"/>
        </w:rPr>
      </w:pPr>
      <w:r>
        <w:rPr>
          <w:rFonts w:hint="eastAsia" w:ascii="FangSong_GB2312" w:hAnsi="仿宋" w:eastAsia="FangSong_GB2312"/>
          <w:b/>
          <w:color w:val="auto"/>
          <w:sz w:val="24"/>
        </w:rPr>
        <w:t>采购需求：</w:t>
      </w:r>
      <w:r>
        <w:rPr>
          <w:rFonts w:hint="eastAsia" w:ascii="FangSong_GB2312" w:hAnsi="仿宋" w:eastAsia="FangSong_GB2312"/>
          <w:bCs/>
          <w:snapToGrid/>
          <w:color w:val="auto"/>
          <w:kern w:val="2"/>
          <w:sz w:val="24"/>
          <w:szCs w:val="24"/>
          <w:lang w:eastAsia="zh-CN"/>
        </w:rPr>
        <w:t>江山市清湖街道现代化美丽城镇建设方案编制，项目主要内容：现代化美丽城镇建设方案编制</w:t>
      </w:r>
      <w:r>
        <w:rPr>
          <w:rFonts w:ascii="FangSong_GB2312" w:hAnsi="仿宋" w:eastAsia="FangSong_GB2312"/>
          <w:bCs/>
          <w:snapToGrid/>
          <w:color w:val="auto"/>
          <w:kern w:val="2"/>
          <w:sz w:val="24"/>
          <w:szCs w:val="24"/>
        </w:rPr>
        <w:t>。</w:t>
      </w:r>
      <w:r>
        <w:rPr>
          <w:rFonts w:hint="eastAsia" w:ascii="FangSong_GB2312" w:hAnsi="仿宋" w:eastAsia="FangSong_GB2312"/>
          <w:bCs/>
          <w:snapToGrid/>
          <w:color w:val="auto"/>
          <w:kern w:val="2"/>
          <w:sz w:val="24"/>
          <w:szCs w:val="24"/>
        </w:rPr>
        <w:t>详见采购文件第三部分采购需求。</w:t>
      </w:r>
    </w:p>
    <w:p>
      <w:pPr>
        <w:pStyle w:val="128"/>
        <w:ind w:firstLine="480"/>
        <w:rPr>
          <w:rFonts w:ascii="FangSong_GB2312" w:hAnsi="仿宋" w:eastAsia="FangSong_GB2312"/>
          <w:color w:val="auto"/>
        </w:rPr>
      </w:pPr>
      <w:bookmarkStart w:id="15" w:name="_Toc95295189"/>
      <w:bookmarkStart w:id="16" w:name="_Toc95296748"/>
      <w:bookmarkStart w:id="17" w:name="_Toc95232831"/>
      <w:bookmarkStart w:id="18" w:name="_Toc95296619"/>
      <w:bookmarkStart w:id="19" w:name="_Toc95295943"/>
      <w:bookmarkStart w:id="20" w:name="_Toc95232577"/>
      <w:bookmarkStart w:id="21" w:name="_Toc95379931"/>
      <w:bookmarkStart w:id="22" w:name="_Toc95379641"/>
      <w:r>
        <w:rPr>
          <w:rFonts w:hint="eastAsia" w:ascii="FangSong_GB2312" w:hAnsi="仿宋" w:eastAsia="FangSong_GB2312"/>
          <w:b/>
          <w:color w:val="auto"/>
        </w:rPr>
        <w:t>合同履约期限：</w:t>
      </w:r>
      <w:bookmarkEnd w:id="15"/>
      <w:bookmarkEnd w:id="16"/>
      <w:bookmarkEnd w:id="17"/>
      <w:bookmarkEnd w:id="18"/>
      <w:bookmarkEnd w:id="19"/>
      <w:bookmarkEnd w:id="20"/>
      <w:bookmarkEnd w:id="21"/>
      <w:bookmarkEnd w:id="22"/>
      <w:r>
        <w:rPr>
          <w:rFonts w:hint="eastAsia" w:ascii="FangSong_GB2312" w:hAnsi="仿宋" w:eastAsia="FangSong_GB2312"/>
          <w:b/>
          <w:color w:val="auto"/>
        </w:rPr>
        <w:t>详见采购文件第三部分采购需求</w:t>
      </w:r>
    </w:p>
    <w:p>
      <w:pPr>
        <w:pStyle w:val="5"/>
        <w:spacing w:line="360" w:lineRule="auto"/>
        <w:ind w:firstLine="480"/>
        <w:rPr>
          <w:rFonts w:ascii="FangSong_GB2312" w:hAnsi="仿宋" w:eastAsia="FangSong_GB2312"/>
          <w:b/>
          <w:color w:val="auto"/>
          <w:sz w:val="24"/>
        </w:rPr>
      </w:pPr>
      <w:r>
        <w:rPr>
          <w:rFonts w:hint="eastAsia" w:ascii="FangSong_GB2312" w:hAnsi="仿宋" w:eastAsia="FangSong_GB2312"/>
          <w:b/>
          <w:color w:val="auto"/>
          <w:sz w:val="24"/>
        </w:rPr>
        <w:t>本项目接受联合体投标：</w:t>
      </w:r>
      <w:sdt>
        <w:sdtPr>
          <w:rPr>
            <w:rFonts w:hint="eastAsia" w:ascii="FangSong_GB2312" w:hAnsi="仿宋" w:eastAsia="FangSong_GB2312" w:cs="Arial"/>
            <w:color w:val="auto"/>
            <w:kern w:val="0"/>
            <w:sz w:val="24"/>
          </w:rPr>
          <w:id w:val="2035453831"/>
        </w:sdtPr>
        <w:sdtEndPr>
          <w:rPr>
            <w:rFonts w:hint="eastAsia" w:ascii="FangSong_GB2312" w:hAnsi="仿宋" w:eastAsia="FangSong_GB2312" w:cs="Arial"/>
            <w:color w:val="auto"/>
            <w:kern w:val="0"/>
            <w:sz w:val="24"/>
          </w:rPr>
        </w:sdtEndPr>
        <w:sdtContent>
          <w:r>
            <w:rPr>
              <w:rFonts w:ascii="MS Gothic" w:hAnsi="MS Gothic" w:eastAsia="MS Gothic" w:cs="Arial"/>
              <w:color w:val="auto"/>
              <w:kern w:val="0"/>
              <w:sz w:val="24"/>
            </w:rPr>
            <w:t>☐</w:t>
          </w:r>
        </w:sdtContent>
      </w:sdt>
      <w:r>
        <w:rPr>
          <w:rFonts w:hint="eastAsia" w:ascii="FangSong_GB2312" w:hAnsi="仿宋" w:eastAsia="FangSong_GB2312"/>
          <w:b/>
          <w:color w:val="auto"/>
          <w:sz w:val="24"/>
        </w:rPr>
        <w:t>是，</w:t>
      </w:r>
      <w:sdt>
        <w:sdtPr>
          <w:rPr>
            <w:rFonts w:hint="eastAsia" w:ascii="FangSong_GB2312" w:hAnsi="仿宋" w:eastAsia="FangSong_GB2312" w:cs="Arial"/>
            <w:color w:val="auto"/>
            <w:kern w:val="0"/>
            <w:sz w:val="24"/>
          </w:rPr>
          <w:id w:val="7237932"/>
        </w:sdtPr>
        <w:sdtEndPr>
          <w:rPr>
            <w:rFonts w:hint="eastAsia" w:ascii="FangSong_GB2312" w:hAnsi="仿宋" w:eastAsia="FangSong_GB2312" w:cs="Arial"/>
            <w:color w:val="auto"/>
            <w:kern w:val="0"/>
            <w:sz w:val="24"/>
          </w:rPr>
        </w:sdtEndPr>
        <w:sdtContent>
          <w:r>
            <w:rPr>
              <w:rFonts w:hint="eastAsia" w:ascii="FangSong_GB2312" w:hAnsi="仿宋" w:eastAsia="FangSong_GB2312" w:cs="Arial"/>
              <w:color w:val="auto"/>
              <w:kern w:val="0"/>
              <w:sz w:val="24"/>
            </w:rPr>
            <w:t xml:space="preserve"> </w:t>
          </w:r>
          <w:sdt>
            <w:sdtPr>
              <w:rPr>
                <w:rFonts w:hint="eastAsia" w:ascii="FangSong_GB2312" w:hAnsi="仿宋" w:eastAsia="FangSong_GB2312" w:cs="Arial"/>
                <w:color w:val="auto"/>
                <w:kern w:val="0"/>
                <w:sz w:val="24"/>
              </w:rPr>
              <w:id w:val="6931942"/>
            </w:sdtPr>
            <w:sdtEndPr>
              <w:rPr>
                <w:rFonts w:hint="eastAsia" w:ascii="FangSong_GB2312" w:hAnsi="仿宋" w:eastAsia="FangSong_GB2312" w:cs="Arial"/>
                <w:color w:val="auto"/>
                <w:kern w:val="0"/>
                <w:sz w:val="24"/>
              </w:rPr>
            </w:sdtEndPr>
            <w:sdtContent>
              <w:r>
                <w:rPr>
                  <w:rFonts w:ascii="MS Gothic" w:hAnsi="MS Gothic" w:eastAsia="MS Gothic" w:cs="Arial"/>
                  <w:color w:val="auto"/>
                  <w:kern w:val="0"/>
                  <w:sz w:val="24"/>
                </w:rPr>
                <w:sym w:font="Wingdings" w:char="F0FE"/>
              </w:r>
            </w:sdtContent>
          </w:sdt>
        </w:sdtContent>
      </w:sdt>
      <w:r>
        <w:rPr>
          <w:rFonts w:hint="eastAsia" w:ascii="FangSong_GB2312" w:hAnsi="仿宋" w:eastAsia="FangSong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FangSong_GB2312" w:hAnsi="仿宋" w:eastAsia="FangSong_GB2312"/>
          <w:b/>
          <w:color w:val="auto"/>
          <w:sz w:val="24"/>
        </w:rPr>
      </w:pPr>
      <w:r>
        <w:rPr>
          <w:rFonts w:hint="eastAsia" w:ascii="FangSong_GB2312" w:hAnsi="仿宋" w:eastAsia="FangSong_GB2312"/>
          <w:b/>
          <w:color w:val="auto"/>
          <w:sz w:val="24"/>
        </w:rPr>
        <w:t>三、申请人的资格要求：</w:t>
      </w:r>
    </w:p>
    <w:p>
      <w:pPr>
        <w:spacing w:line="360" w:lineRule="auto"/>
        <w:ind w:firstLine="480"/>
        <w:rPr>
          <w:rFonts w:ascii="仿宋" w:hAnsi="仿宋" w:eastAsia="仿宋" w:cs="FangSong_GB2312"/>
          <w:snapToGrid w:val="0"/>
          <w:color w:val="auto"/>
          <w:kern w:val="28"/>
          <w:sz w:val="24"/>
          <w:szCs w:val="20"/>
        </w:rPr>
      </w:pPr>
      <w:r>
        <w:rPr>
          <w:rFonts w:ascii="仿宋" w:hAnsi="仿宋" w:eastAsia="仿宋" w:cs="FangSong_GB2312"/>
          <w:snapToGrid w:val="0"/>
          <w:color w:val="auto"/>
          <w:kern w:val="28"/>
          <w:sz w:val="24"/>
          <w:szCs w:val="20"/>
        </w:rPr>
        <w:t>1.</w:t>
      </w:r>
      <w:r>
        <w:rPr>
          <w:rFonts w:hint="eastAsia" w:ascii="仿宋" w:hAnsi="仿宋" w:eastAsia="仿宋" w:cs="FangSong_GB2312"/>
          <w:snapToGrid w:val="0"/>
          <w:color w:val="auto"/>
          <w:kern w:val="28"/>
          <w:sz w:val="24"/>
          <w:szCs w:val="20"/>
        </w:rPr>
        <w:t xml:space="preserve"> 满足《中华人民共和国政府采购法》第二十二条规定；未被“信用中国”（www.creditchina.gov.cn)、中国政府采购网（www.ccgp.gov.cn）列入严重失信主体名单、政府采购严重违法失信行为记录名单；</w:t>
      </w:r>
    </w:p>
    <w:p>
      <w:pPr>
        <w:spacing w:line="360" w:lineRule="auto"/>
        <w:rPr>
          <w:rFonts w:ascii="仿宋" w:hAnsi="仿宋" w:eastAsia="仿宋" w:cs="FangSong_GB2312"/>
          <w:snapToGrid w:val="0"/>
          <w:color w:val="auto"/>
          <w:kern w:val="28"/>
          <w:sz w:val="24"/>
          <w:szCs w:val="20"/>
        </w:rPr>
      </w:pPr>
      <w:r>
        <w:rPr>
          <w:rFonts w:ascii="仿宋" w:hAnsi="仿宋" w:eastAsia="仿宋" w:cs="FangSong_GB2312"/>
          <w:snapToGrid w:val="0"/>
          <w:color w:val="auto"/>
          <w:kern w:val="28"/>
          <w:sz w:val="24"/>
          <w:szCs w:val="20"/>
        </w:rPr>
        <w:t xml:space="preserve">    2.</w:t>
      </w:r>
      <w:r>
        <w:rPr>
          <w:rFonts w:hint="eastAsia" w:ascii="仿宋" w:hAnsi="仿宋" w:eastAsia="仿宋" w:cs="FangSong_GB2312"/>
          <w:snapToGrid w:val="0"/>
          <w:color w:val="auto"/>
          <w:kern w:val="28"/>
          <w:sz w:val="24"/>
          <w:szCs w:val="20"/>
        </w:rPr>
        <w:t>落实政府采购政策需满足的资格要求：</w:t>
      </w:r>
    </w:p>
    <w:p>
      <w:pPr>
        <w:spacing w:line="360" w:lineRule="auto"/>
        <w:ind w:firstLine="480" w:firstLineChars="200"/>
        <w:rPr>
          <w:rFonts w:ascii="FangSong_GB2312" w:hAnsi="仿宋" w:eastAsia="FangSong_GB2312"/>
          <w:color w:val="auto"/>
          <w:sz w:val="24"/>
        </w:rPr>
      </w:pPr>
      <w:sdt>
        <w:sdtPr>
          <w:rPr>
            <w:rFonts w:hint="eastAsia" w:ascii="FangSong_GB2312" w:hAnsi="仿宋" w:eastAsia="FangSong_GB2312" w:cs="Arial"/>
            <w:color w:val="auto"/>
            <w:kern w:val="0"/>
            <w:sz w:val="24"/>
          </w:rPr>
          <w:id w:val="114568714"/>
        </w:sdtPr>
        <w:sdtEndPr>
          <w:rPr>
            <w:rFonts w:hint="eastAsia" w:ascii="FangSong_GB2312" w:hAnsi="仿宋" w:eastAsia="FangSong_GB2312" w:cs="Arial"/>
            <w:color w:val="auto"/>
            <w:kern w:val="0"/>
            <w:sz w:val="24"/>
          </w:rPr>
        </w:sdtEndPr>
        <w:sdtContent>
          <w:r>
            <w:rPr>
              <w:rFonts w:ascii="MS Gothic" w:hAnsi="MS Gothic" w:eastAsia="MS Gothic" w:cs="Arial"/>
              <w:color w:val="auto"/>
              <w:kern w:val="0"/>
              <w:sz w:val="24"/>
            </w:rPr>
            <w:sym w:font="Wingdings" w:char="F0FE"/>
          </w:r>
        </w:sdtContent>
      </w:sdt>
      <w:r>
        <w:rPr>
          <w:rFonts w:hint="eastAsia" w:ascii="FangSong_GB2312" w:hAnsi="仿宋" w:eastAsia="FangSong_GB2312"/>
          <w:color w:val="auto"/>
          <w:sz w:val="24"/>
        </w:rPr>
        <w:t>无；</w:t>
      </w:r>
    </w:p>
    <w:p>
      <w:pPr>
        <w:spacing w:line="360" w:lineRule="auto"/>
        <w:ind w:firstLine="480" w:firstLineChars="200"/>
        <w:rPr>
          <w:rFonts w:ascii="FangSong_GB2312" w:hAnsi="仿宋" w:eastAsia="FangSong_GB2312"/>
          <w:color w:val="auto"/>
          <w:sz w:val="24"/>
        </w:rPr>
      </w:pPr>
      <w:sdt>
        <w:sdtPr>
          <w:rPr>
            <w:rFonts w:hint="eastAsia" w:ascii="FangSong_GB2312" w:hAnsi="仿宋" w:eastAsia="FangSong_GB2312" w:cs="Arial"/>
            <w:color w:val="auto"/>
            <w:kern w:val="0"/>
            <w:sz w:val="24"/>
          </w:rPr>
          <w:id w:val="114568716"/>
        </w:sdtPr>
        <w:sdtEndPr>
          <w:rPr>
            <w:rFonts w:hint="eastAsia" w:ascii="FangSong_GB2312" w:hAnsi="仿宋" w:eastAsia="FangSong_GB2312" w:cs="Arial"/>
            <w:color w:val="auto"/>
            <w:kern w:val="0"/>
            <w:sz w:val="24"/>
          </w:rPr>
        </w:sdtEndPr>
        <w:sdtContent>
          <w:r>
            <w:rPr>
              <w:rFonts w:ascii="MS Gothic" w:hAnsi="MS Gothic" w:eastAsia="FangSong_GB2312" w:cs="Arial"/>
              <w:color w:val="auto"/>
              <w:kern w:val="0"/>
              <w:sz w:val="24"/>
            </w:rPr>
            <w:t>☐</w:t>
          </w:r>
        </w:sdtContent>
      </w:sdt>
      <w:r>
        <w:rPr>
          <w:rFonts w:hint="eastAsia" w:ascii="FangSong_GB2312" w:hAnsi="仿宋" w:eastAsia="FangSong_GB2312" w:cs="Arial"/>
          <w:color w:val="auto"/>
          <w:kern w:val="0"/>
          <w:sz w:val="24"/>
        </w:rPr>
        <w:t>专</w:t>
      </w:r>
      <w:r>
        <w:rPr>
          <w:rFonts w:hint="eastAsia" w:ascii="FangSong_GB2312" w:hAnsi="仿宋" w:eastAsia="FangSong_GB2312"/>
          <w:color w:val="auto"/>
          <w:sz w:val="24"/>
        </w:rPr>
        <w:t>门面向中小企业</w:t>
      </w:r>
    </w:p>
    <w:p>
      <w:pPr>
        <w:spacing w:line="360" w:lineRule="auto"/>
        <w:ind w:firstLine="897" w:firstLineChars="374"/>
        <w:rPr>
          <w:rFonts w:ascii="FangSong_GB2312" w:hAnsi="仿宋" w:eastAsia="FangSong_GB2312"/>
          <w:color w:val="auto"/>
          <w:sz w:val="24"/>
          <w:u w:val="single"/>
        </w:rPr>
      </w:pPr>
      <w:sdt>
        <w:sdtPr>
          <w:rPr>
            <w:rFonts w:hint="eastAsia" w:ascii="FangSong_GB2312" w:hAnsi="仿宋" w:eastAsia="FangSong_GB2312" w:cs="Arial"/>
            <w:color w:val="auto"/>
            <w:kern w:val="0"/>
            <w:sz w:val="24"/>
          </w:rPr>
          <w:id w:val="114568706"/>
        </w:sdtPr>
        <w:sdtEndPr>
          <w:rPr>
            <w:rFonts w:hint="eastAsia" w:ascii="FangSong_GB2312" w:hAnsi="仿宋" w:eastAsia="FangSong_GB2312" w:cs="Arial"/>
            <w:color w:val="auto"/>
            <w:kern w:val="0"/>
            <w:sz w:val="24"/>
          </w:rPr>
        </w:sdtEndPr>
        <w:sdtContent>
          <w:r>
            <w:rPr>
              <w:rFonts w:ascii="MS Gothic" w:hAnsi="MS Gothic" w:eastAsia="FangSong_GB2312" w:cs="Arial"/>
              <w:color w:val="auto"/>
              <w:kern w:val="0"/>
              <w:sz w:val="24"/>
            </w:rPr>
            <w:t>☐</w:t>
          </w:r>
        </w:sdtContent>
      </w:sdt>
      <w:r>
        <w:rPr>
          <w:rFonts w:hint="eastAsia" w:ascii="FangSong_GB2312" w:hAnsi="仿宋" w:eastAsia="FangSong_GB2312"/>
          <w:color w:val="auto"/>
          <w:sz w:val="24"/>
        </w:rPr>
        <w:t>货物全部由符合政策要求的中小企业制造，提供中小企业声明函；</w:t>
      </w:r>
    </w:p>
    <w:p>
      <w:pPr>
        <w:spacing w:line="360" w:lineRule="auto"/>
        <w:ind w:firstLine="897" w:firstLineChars="374"/>
        <w:rPr>
          <w:rFonts w:ascii="FangSong_GB2312" w:hAnsi="仿宋" w:eastAsia="FangSong_GB2312"/>
          <w:color w:val="auto"/>
          <w:sz w:val="24"/>
        </w:rPr>
      </w:pPr>
      <w:sdt>
        <w:sdtPr>
          <w:rPr>
            <w:rFonts w:hint="eastAsia" w:ascii="FangSong_GB2312" w:hAnsi="仿宋" w:eastAsia="FangSong_GB2312" w:cs="Arial"/>
            <w:color w:val="auto"/>
            <w:kern w:val="0"/>
            <w:sz w:val="24"/>
          </w:rPr>
          <w:id w:val="7237935"/>
        </w:sdtPr>
        <w:sdtEndPr>
          <w:rPr>
            <w:rFonts w:hint="eastAsia" w:ascii="FangSong_GB2312" w:hAnsi="仿宋" w:eastAsia="FangSong_GB2312" w:cs="Arial"/>
            <w:color w:val="auto"/>
            <w:kern w:val="0"/>
            <w:sz w:val="24"/>
          </w:rPr>
        </w:sdtEndPr>
        <w:sdtContent>
          <w:r>
            <w:rPr>
              <w:rFonts w:ascii="MS Gothic" w:hAnsi="MS Gothic" w:eastAsia="FangSong_GB2312" w:cs="Arial"/>
              <w:color w:val="auto"/>
              <w:kern w:val="0"/>
              <w:sz w:val="24"/>
            </w:rPr>
            <w:t>☐</w:t>
          </w:r>
        </w:sdtContent>
      </w:sdt>
      <w:r>
        <w:rPr>
          <w:rFonts w:hint="eastAsia" w:ascii="FangSong_GB2312" w:hAnsi="仿宋" w:eastAsia="FangSong_GB2312"/>
          <w:color w:val="auto"/>
          <w:sz w:val="24"/>
        </w:rPr>
        <w:t>货物全部由符合政策要求的小微企业制造，提供中小企业声明函；</w:t>
      </w:r>
    </w:p>
    <w:p>
      <w:pPr>
        <w:spacing w:line="360" w:lineRule="auto"/>
        <w:ind w:firstLine="897" w:firstLineChars="374"/>
        <w:rPr>
          <w:rFonts w:ascii="FangSong_GB2312" w:hAnsi="仿宋" w:eastAsia="FangSong_GB2312"/>
          <w:color w:val="auto"/>
          <w:sz w:val="24"/>
        </w:rPr>
      </w:pPr>
      <w:sdt>
        <w:sdtPr>
          <w:rPr>
            <w:rFonts w:hint="eastAsia" w:ascii="FangSong_GB2312" w:hAnsi="仿宋" w:eastAsia="FangSong_GB2312" w:cs="Arial"/>
            <w:color w:val="auto"/>
            <w:kern w:val="0"/>
            <w:sz w:val="24"/>
          </w:rPr>
          <w:id w:val="114568719"/>
        </w:sdtPr>
        <w:sdtEndPr>
          <w:rPr>
            <w:rFonts w:hint="eastAsia" w:ascii="FangSong_GB2312" w:hAnsi="仿宋" w:eastAsia="FangSong_GB2312" w:cs="Arial"/>
            <w:color w:val="auto"/>
            <w:kern w:val="0"/>
            <w:sz w:val="24"/>
          </w:rPr>
        </w:sdtEndPr>
        <w:sdtContent>
          <w:r>
            <w:rPr>
              <w:rFonts w:ascii="MS Gothic" w:hAnsi="MS Gothic" w:eastAsia="FangSong_GB2312" w:cs="Arial"/>
              <w:color w:val="auto"/>
              <w:kern w:val="0"/>
              <w:sz w:val="24"/>
            </w:rPr>
            <w:t>☐</w:t>
          </w:r>
        </w:sdtContent>
      </w:sdt>
      <w:r>
        <w:rPr>
          <w:rFonts w:hint="eastAsia" w:ascii="FangSong_GB2312" w:hAnsi="仿宋" w:eastAsia="FangSong_GB2312"/>
          <w:color w:val="auto"/>
          <w:sz w:val="24"/>
        </w:rPr>
        <w:t>服务全部由符合政策要求的中小企业承接，提供中小企业声明函；</w:t>
      </w:r>
    </w:p>
    <w:p>
      <w:pPr>
        <w:spacing w:line="360" w:lineRule="auto"/>
        <w:ind w:firstLine="897" w:firstLineChars="374"/>
        <w:rPr>
          <w:rFonts w:ascii="FangSong_GB2312" w:hAnsi="仿宋" w:eastAsia="FangSong_GB2312"/>
          <w:color w:val="auto"/>
          <w:sz w:val="24"/>
        </w:rPr>
      </w:pPr>
      <w:sdt>
        <w:sdtPr>
          <w:rPr>
            <w:rFonts w:hint="eastAsia" w:ascii="FangSong_GB2312" w:hAnsi="仿宋" w:eastAsia="FangSong_GB2312" w:cs="Arial"/>
            <w:color w:val="auto"/>
            <w:kern w:val="0"/>
            <w:sz w:val="24"/>
          </w:rPr>
          <w:id w:val="7237937"/>
        </w:sdtPr>
        <w:sdtEndPr>
          <w:rPr>
            <w:rFonts w:hint="eastAsia" w:ascii="FangSong_GB2312" w:hAnsi="仿宋" w:eastAsia="FangSong_GB2312" w:cs="Arial"/>
            <w:color w:val="auto"/>
            <w:kern w:val="0"/>
            <w:sz w:val="24"/>
          </w:rPr>
        </w:sdtEndPr>
        <w:sdtContent>
          <w:r>
            <w:rPr>
              <w:rFonts w:ascii="MS Gothic" w:hAnsi="MS Gothic" w:eastAsia="FangSong_GB2312" w:cs="Arial"/>
              <w:color w:val="auto"/>
              <w:kern w:val="0"/>
              <w:sz w:val="24"/>
            </w:rPr>
            <w:t>☐</w:t>
          </w:r>
        </w:sdtContent>
      </w:sdt>
      <w:r>
        <w:rPr>
          <w:rFonts w:hint="eastAsia" w:ascii="FangSong_GB2312" w:hAnsi="仿宋" w:eastAsia="FangSong_GB2312"/>
          <w:color w:val="auto"/>
          <w:sz w:val="24"/>
        </w:rPr>
        <w:t>服务全部由符合政策要求的小微企业承接，提供中小企业声明函；</w:t>
      </w:r>
    </w:p>
    <w:p>
      <w:pPr>
        <w:rPr>
          <w:color w:val="auto"/>
        </w:rPr>
      </w:pPr>
    </w:p>
    <w:p>
      <w:pPr>
        <w:spacing w:line="360" w:lineRule="auto"/>
        <w:ind w:firstLine="480" w:firstLineChars="200"/>
        <w:rPr>
          <w:rFonts w:ascii="仿宋" w:hAnsi="仿宋" w:eastAsia="仿宋"/>
          <w:color w:val="auto"/>
          <w:sz w:val="24"/>
        </w:rPr>
      </w:pPr>
      <w:sdt>
        <w:sdtPr>
          <w:rPr>
            <w:rFonts w:hint="eastAsia" w:ascii="FangSong_GB2312" w:hAnsi="仿宋" w:eastAsia="FangSong_GB2312" w:cs="Arial"/>
            <w:color w:val="auto"/>
            <w:kern w:val="0"/>
            <w:sz w:val="24"/>
          </w:rPr>
          <w:id w:val="7237938"/>
        </w:sdtPr>
        <w:sdtEndPr>
          <w:rPr>
            <w:rFonts w:hint="eastAsia" w:ascii="FangSong_GB2312" w:hAnsi="仿宋" w:eastAsia="FangSong_GB2312" w:cs="Arial"/>
            <w:color w:val="auto"/>
            <w:kern w:val="0"/>
            <w:sz w:val="24"/>
          </w:rPr>
        </w:sdtEndPr>
        <w:sdtContent>
          <w:r>
            <w:rPr>
              <w:rFonts w:ascii="MS Gothic" w:hAnsi="MS Gothic" w:eastAsia="FangSong_GB2312" w:cs="Arial"/>
              <w:color w:val="auto"/>
              <w:kern w:val="0"/>
              <w:sz w:val="24"/>
            </w:rPr>
            <w:t>☐</w:t>
          </w:r>
        </w:sdtContent>
      </w:sdt>
      <w:r>
        <w:rPr>
          <w:rFonts w:hint="eastAsia" w:ascii="FangSong_GB2312" w:hAnsi="仿宋" w:eastAsia="FangSong_GB2312"/>
          <w:color w:val="auto"/>
          <w:sz w:val="24"/>
        </w:rPr>
        <w:t>要求以联合体形式参加，提供联合协议和中小企业声明函，联合协议中中小企业合同金额应当达到</w:t>
      </w:r>
      <w:r>
        <w:rPr>
          <w:rFonts w:ascii="FangSong_GB2312" w:hAnsi="仿宋" w:eastAsia="FangSong_GB2312"/>
          <w:color w:val="auto"/>
          <w:sz w:val="24"/>
          <w:u w:val="single"/>
        </w:rPr>
        <w:t xml:space="preserve">  </w:t>
      </w:r>
      <w:r>
        <w:rPr>
          <w:rFonts w:ascii="FangSong_GB2312" w:hAnsi="仿宋" w:eastAsia="FangSong_GB2312"/>
          <w:color w:val="auto"/>
          <w:sz w:val="24"/>
        </w:rPr>
        <w:t>%，小</w:t>
      </w:r>
      <w:r>
        <w:rPr>
          <w:rFonts w:hint="eastAsia" w:ascii="FangSong_GB2312" w:hAnsi="仿宋" w:eastAsia="FangSong_GB2312"/>
          <w:color w:val="auto"/>
          <w:sz w:val="24"/>
        </w:rPr>
        <w:t>微企业合同金额应当达到</w:t>
      </w:r>
      <w:r>
        <w:rPr>
          <w:rFonts w:ascii="FangSong_GB2312" w:hAnsi="仿宋" w:eastAsia="FangSong_GB2312"/>
          <w:color w:val="auto"/>
          <w:sz w:val="24"/>
          <w:u w:val="single"/>
        </w:rPr>
        <w:t xml:space="preserve"> </w:t>
      </w:r>
      <w:r>
        <w:rPr>
          <w:rFonts w:ascii="FangSong_GB2312" w:hAnsi="仿宋" w:eastAsia="FangSong_GB2312"/>
          <w:color w:val="auto"/>
          <w:sz w:val="24"/>
        </w:rPr>
        <w:t>%;</w:t>
      </w:r>
      <w:r>
        <w:rPr>
          <w:rFonts w:hint="eastAsia" w:ascii="仿宋" w:hAnsi="仿宋" w:eastAsia="仿宋" w:cs="宋体"/>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rPr>
        <w:t>；</w:t>
      </w:r>
    </w:p>
    <w:p>
      <w:pPr>
        <w:spacing w:line="360" w:lineRule="auto"/>
        <w:ind w:firstLine="480" w:firstLineChars="200"/>
        <w:rPr>
          <w:rFonts w:ascii="仿宋" w:hAnsi="仿宋" w:eastAsia="仿宋"/>
          <w:color w:val="auto"/>
          <w:sz w:val="24"/>
        </w:rPr>
      </w:pPr>
      <w:sdt>
        <w:sdtPr>
          <w:rPr>
            <w:rFonts w:hint="eastAsia" w:ascii="FangSong_GB2312" w:hAnsi="仿宋" w:eastAsia="FangSong_GB2312" w:cs="Arial"/>
            <w:color w:val="auto"/>
            <w:kern w:val="0"/>
            <w:sz w:val="24"/>
          </w:rPr>
          <w:id w:val="34630645"/>
        </w:sdtPr>
        <w:sdtEndPr>
          <w:rPr>
            <w:rFonts w:hint="eastAsia" w:ascii="FangSong_GB2312" w:hAnsi="仿宋" w:eastAsia="FangSong_GB2312" w:cs="Arial"/>
            <w:color w:val="auto"/>
            <w:kern w:val="0"/>
            <w:sz w:val="24"/>
          </w:rPr>
        </w:sdtEndPr>
        <w:sdtContent>
          <w:r>
            <w:rPr>
              <w:rFonts w:ascii="MS Gothic" w:hAnsi="MS Gothic" w:eastAsia="FangSong_GB2312" w:cs="Arial"/>
              <w:color w:val="auto"/>
              <w:kern w:val="0"/>
              <w:sz w:val="24"/>
            </w:rPr>
            <w:t>☐</w:t>
          </w:r>
        </w:sdtContent>
      </w:sdt>
      <w:r>
        <w:rPr>
          <w:rFonts w:hint="eastAsia" w:ascii="仿宋" w:hAnsi="仿宋" w:eastAsia="仿宋"/>
          <w:color w:val="auto"/>
          <w:sz w:val="24"/>
        </w:rPr>
        <w:t>要求合同分包，提供分包意向协议和中小企业声明函，分包意向协议中中小企业合同金额应当</w:t>
      </w:r>
      <w:r>
        <w:rPr>
          <w:rFonts w:hint="eastAsia" w:ascii="FangSong_GB2312" w:hAnsi="仿宋" w:eastAsia="FangSong_GB2312"/>
          <w:color w:val="auto"/>
          <w:sz w:val="24"/>
        </w:rPr>
        <w:t>达到</w:t>
      </w:r>
      <w:r>
        <w:rPr>
          <w:rFonts w:ascii="FangSong_GB2312" w:hAnsi="仿宋" w:eastAsia="FangSong_GB2312"/>
          <w:color w:val="auto"/>
          <w:sz w:val="24"/>
          <w:u w:val="single"/>
        </w:rPr>
        <w:t xml:space="preserve">  </w:t>
      </w:r>
      <w:r>
        <w:rPr>
          <w:rFonts w:ascii="FangSong_GB2312" w:hAnsi="仿宋" w:eastAsia="FangSong_GB2312"/>
          <w:color w:val="auto"/>
          <w:sz w:val="24"/>
        </w:rPr>
        <w:t xml:space="preserve">% </w:t>
      </w:r>
      <w:r>
        <w:rPr>
          <w:rFonts w:hint="eastAsia" w:ascii="FangSong_GB2312" w:hAnsi="仿宋" w:eastAsia="FangSong_GB2312"/>
          <w:color w:val="auto"/>
          <w:sz w:val="24"/>
        </w:rPr>
        <w:t>，小微企业合同金额应当达到</w:t>
      </w:r>
      <w:r>
        <w:rPr>
          <w:rFonts w:ascii="FangSong_GB2312" w:hAnsi="仿宋" w:eastAsia="FangSong_GB2312"/>
          <w:color w:val="auto"/>
          <w:sz w:val="24"/>
          <w:u w:val="single"/>
        </w:rPr>
        <w:t xml:space="preserve"> </w:t>
      </w:r>
      <w:r>
        <w:rPr>
          <w:rFonts w:ascii="FangSong_GB2312" w:hAnsi="仿宋" w:eastAsia="FangSong_GB2312"/>
          <w:color w:val="auto"/>
          <w:sz w:val="24"/>
        </w:rPr>
        <w:t>% ;</w:t>
      </w:r>
      <w:r>
        <w:rPr>
          <w:rFonts w:hint="eastAsia" w:ascii="仿宋" w:hAnsi="仿宋" w:eastAsia="仿宋" w:cs="宋体"/>
          <w:color w:val="auto"/>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olor w:val="auto"/>
          <w:sz w:val="24"/>
        </w:rPr>
        <w:t>；</w:t>
      </w:r>
    </w:p>
    <w:p>
      <w:pPr>
        <w:spacing w:line="360" w:lineRule="auto"/>
        <w:ind w:firstLine="480" w:firstLineChars="200"/>
        <w:rPr>
          <w:rFonts w:hint="eastAsia" w:ascii="FangSong_GB2312" w:hAnsi="仿宋" w:eastAsia="FangSong_GB2312"/>
          <w:color w:val="auto"/>
          <w:sz w:val="24"/>
        </w:rPr>
      </w:pPr>
      <w:r>
        <w:rPr>
          <w:rFonts w:ascii="FangSong_GB2312" w:hAnsi="仿宋" w:eastAsia="FangSong_GB2312"/>
          <w:color w:val="auto"/>
          <w:sz w:val="24"/>
        </w:rPr>
        <w:t>3.本项目的特定资格要求：</w:t>
      </w:r>
      <w:r>
        <w:rPr>
          <w:rFonts w:hint="eastAsia" w:ascii="FangSong_GB2312" w:hAnsi="仿宋" w:eastAsia="FangSong_GB2312"/>
          <w:color w:val="auto"/>
          <w:sz w:val="24"/>
        </w:rPr>
        <w:t>城乡规划</w:t>
      </w:r>
      <w:r>
        <w:rPr>
          <w:rFonts w:hint="eastAsia" w:ascii="FangSong_GB2312" w:hAnsi="仿宋" w:eastAsia="FangSong_GB2312"/>
          <w:color w:val="auto"/>
          <w:sz w:val="24"/>
          <w:lang w:val="en-US" w:eastAsia="zh-CN"/>
        </w:rPr>
        <w:t>编制</w:t>
      </w:r>
      <w:r>
        <w:rPr>
          <w:rFonts w:hint="eastAsia" w:ascii="FangSong_GB2312" w:hAnsi="仿宋" w:eastAsia="FangSong_GB2312"/>
          <w:color w:val="auto"/>
          <w:sz w:val="24"/>
        </w:rPr>
        <w:t>乙级及以上资质；</w:t>
      </w:r>
    </w:p>
    <w:p>
      <w:pPr>
        <w:snapToGrid w:val="0"/>
        <w:spacing w:line="360" w:lineRule="auto"/>
        <w:ind w:firstLine="480" w:firstLineChars="200"/>
        <w:rPr>
          <w:rFonts w:ascii="FangSong_GB2312" w:hAnsi="仿宋" w:eastAsia="FangSong_GB2312" w:cs="FangSong_GB2312"/>
          <w:color w:val="auto"/>
          <w:sz w:val="24"/>
        </w:rPr>
      </w:pPr>
      <w:r>
        <w:rPr>
          <w:rFonts w:ascii="FangSong_GB2312" w:hAnsi="仿宋" w:eastAsia="FangSong_GB2312"/>
          <w:color w:val="auto"/>
          <w:sz w:val="24"/>
        </w:rPr>
        <w:t>4.</w:t>
      </w:r>
      <w:r>
        <w:rPr>
          <w:rFonts w:hint="eastAsia" w:ascii="FangSong_GB2312" w:hAnsi="仿宋" w:eastAsia="FangSong_GB2312"/>
          <w:color w:val="auto"/>
          <w:sz w:val="24"/>
        </w:rPr>
        <w:t>单位负责人为同一人或者存在直接控股、管理关系的不同供应商，不得参加同一合同项下的政府采购活动；</w:t>
      </w:r>
      <w:r>
        <w:rPr>
          <w:rFonts w:ascii="FangSong_GB2312" w:hAnsi="仿宋" w:eastAsia="FangSong_GB2312" w:cs="FangSong_GB2312"/>
          <w:color w:val="auto"/>
          <w:sz w:val="24"/>
        </w:rPr>
        <w:t>为采购项目提供整体设计、规范编制或者项目管理、监理、检测等服务后</w:t>
      </w:r>
      <w:r>
        <w:rPr>
          <w:rFonts w:hint="eastAsia" w:ascii="FangSong_GB2312" w:hAnsi="仿宋" w:eastAsia="FangSong_GB2312" w:cs="FangSong_GB2312"/>
          <w:color w:val="auto"/>
          <w:sz w:val="24"/>
        </w:rPr>
        <w:t>不得</w:t>
      </w:r>
      <w:r>
        <w:rPr>
          <w:rFonts w:ascii="FangSong_GB2312" w:hAnsi="仿宋" w:eastAsia="FangSong_GB2312" w:cs="FangSong_GB2312"/>
          <w:color w:val="auto"/>
          <w:sz w:val="24"/>
        </w:rPr>
        <w:t>再参加该采购项目的其他采购活动。</w:t>
      </w:r>
    </w:p>
    <w:p>
      <w:pPr>
        <w:spacing w:line="360" w:lineRule="auto"/>
        <w:rPr>
          <w:rFonts w:ascii="FangSong_GB2312" w:hAnsi="仿宋" w:eastAsia="FangSong_GB2312"/>
          <w:b/>
          <w:color w:val="auto"/>
          <w:sz w:val="24"/>
        </w:rPr>
      </w:pPr>
      <w:r>
        <w:rPr>
          <w:rFonts w:hint="eastAsia" w:ascii="FangSong_GB2312" w:hAnsi="仿宋" w:eastAsia="FangSong_GB2312"/>
          <w:b/>
          <w:color w:val="auto"/>
          <w:sz w:val="24"/>
        </w:rPr>
        <w:t>四、获取（下载）采购文件</w:t>
      </w:r>
    </w:p>
    <w:p>
      <w:pPr>
        <w:spacing w:line="360" w:lineRule="auto"/>
        <w:ind w:firstLine="482" w:firstLineChars="200"/>
        <w:rPr>
          <w:rFonts w:ascii="FangSong_GB2312" w:hAnsi="仿宋" w:eastAsia="FangSong_GB2312"/>
          <w:color w:val="auto"/>
          <w:sz w:val="24"/>
        </w:rPr>
      </w:pPr>
      <w:r>
        <w:rPr>
          <w:rFonts w:hint="eastAsia" w:ascii="FangSong_GB2312" w:hAnsi="仿宋" w:eastAsia="FangSong_GB2312"/>
          <w:b/>
          <w:color w:val="auto"/>
          <w:sz w:val="24"/>
        </w:rPr>
        <w:t>时间：</w:t>
      </w:r>
      <w:r>
        <w:rPr>
          <w:rFonts w:ascii="FangSong_GB2312" w:hAnsi="仿宋" w:eastAsia="FangSong_GB2312"/>
          <w:color w:val="auto"/>
          <w:sz w:val="24"/>
        </w:rPr>
        <w:t>/至</w:t>
      </w:r>
      <w:r>
        <w:rPr>
          <w:rFonts w:hint="eastAsia" w:ascii="FangSong_GB2312" w:hAnsi="仿宋" w:eastAsia="FangSong_GB2312"/>
          <w:color w:val="auto"/>
          <w:sz w:val="24"/>
          <w:u w:val="single"/>
          <w:lang w:eastAsia="zh-CN"/>
        </w:rPr>
        <w:t>2024年</w:t>
      </w:r>
      <w:r>
        <w:rPr>
          <w:rFonts w:hint="eastAsia" w:ascii="FangSong_GB2312" w:hAnsi="仿宋" w:eastAsia="FangSong_GB2312"/>
          <w:color w:val="auto"/>
          <w:sz w:val="24"/>
          <w:u w:val="single"/>
          <w:lang w:val="en-US" w:eastAsia="zh-CN"/>
        </w:rPr>
        <w:t>5</w:t>
      </w:r>
      <w:r>
        <w:rPr>
          <w:rFonts w:hint="eastAsia" w:ascii="FangSong_GB2312" w:hAnsi="仿宋" w:eastAsia="FangSong_GB2312"/>
          <w:color w:val="auto"/>
          <w:sz w:val="24"/>
          <w:u w:val="single"/>
          <w:lang w:eastAsia="zh-CN"/>
        </w:rPr>
        <w:t>月</w:t>
      </w:r>
      <w:r>
        <w:rPr>
          <w:rFonts w:hint="eastAsia" w:ascii="FangSong_GB2312" w:hAnsi="仿宋" w:eastAsia="FangSong_GB2312"/>
          <w:color w:val="auto"/>
          <w:sz w:val="24"/>
          <w:u w:val="single"/>
          <w:lang w:val="en-US" w:eastAsia="zh-CN"/>
        </w:rPr>
        <w:t>10</w:t>
      </w:r>
      <w:r>
        <w:rPr>
          <w:rFonts w:hint="eastAsia" w:ascii="FangSong_GB2312" w:hAnsi="仿宋" w:eastAsia="FangSong_GB2312"/>
          <w:color w:val="auto"/>
          <w:sz w:val="24"/>
          <w:u w:val="single"/>
          <w:lang w:eastAsia="zh-CN"/>
        </w:rPr>
        <w:t>日</w:t>
      </w:r>
      <w:r>
        <w:rPr>
          <w:rFonts w:hint="eastAsia" w:ascii="FangSong_GB2312" w:hAnsi="仿宋" w:eastAsia="FangSong_GB2312"/>
          <w:color w:val="auto"/>
          <w:sz w:val="24"/>
        </w:rPr>
        <w:t>，每天上午</w:t>
      </w:r>
      <w:r>
        <w:rPr>
          <w:rFonts w:ascii="FangSong_GB2312" w:hAnsi="仿宋" w:eastAsia="FangSong_GB2312"/>
          <w:color w:val="auto"/>
          <w:sz w:val="24"/>
        </w:rPr>
        <w:t xml:space="preserve">00:00至12:00 </w:t>
      </w:r>
      <w:r>
        <w:rPr>
          <w:rFonts w:hint="eastAsia" w:ascii="FangSong_GB2312" w:hAnsi="仿宋" w:eastAsia="FangSong_GB2312"/>
          <w:color w:val="auto"/>
          <w:sz w:val="24"/>
        </w:rPr>
        <w:t>，下午</w:t>
      </w:r>
      <w:r>
        <w:rPr>
          <w:rFonts w:ascii="FangSong_GB2312" w:hAnsi="仿宋" w:eastAsia="FangSong_GB2312"/>
          <w:color w:val="auto"/>
          <w:sz w:val="24"/>
        </w:rPr>
        <w:t>12:00至23:59（北京时间，线上获取法定节假日均可，线下获取文件法定节假日除外）</w:t>
      </w:r>
    </w:p>
    <w:p>
      <w:pPr>
        <w:spacing w:line="360" w:lineRule="auto"/>
        <w:ind w:firstLine="482" w:firstLineChars="200"/>
        <w:rPr>
          <w:rFonts w:ascii="FangSong_GB2312" w:hAnsi="仿宋" w:eastAsia="FangSong_GB2312"/>
          <w:color w:val="auto"/>
          <w:sz w:val="24"/>
        </w:rPr>
      </w:pPr>
      <w:r>
        <w:rPr>
          <w:rFonts w:hint="eastAsia" w:ascii="FangSong_GB2312" w:hAnsi="仿宋" w:eastAsia="FangSong_GB2312"/>
          <w:b/>
          <w:color w:val="auto"/>
          <w:sz w:val="24"/>
        </w:rPr>
        <w:t>地点（网址）：</w:t>
      </w:r>
      <w:r>
        <w:rPr>
          <w:rFonts w:hint="eastAsia" w:ascii="FangSong_GB2312" w:hAnsi="仿宋" w:eastAsia="FangSong_GB2312"/>
          <w:color w:val="auto"/>
          <w:sz w:val="24"/>
        </w:rPr>
        <w:t>政采云平台（</w:t>
      </w:r>
      <w:r>
        <w:rPr>
          <w:rFonts w:ascii="FangSong_GB2312" w:hAnsi="仿宋" w:eastAsia="FangSong_GB2312"/>
          <w:color w:val="auto"/>
          <w:sz w:val="24"/>
        </w:rPr>
        <w:t xml:space="preserve">https://www.zcygov.cn/） </w:t>
      </w:r>
    </w:p>
    <w:p>
      <w:pPr>
        <w:spacing w:line="360" w:lineRule="auto"/>
        <w:ind w:firstLine="482" w:firstLineChars="200"/>
        <w:rPr>
          <w:rFonts w:ascii="FangSong_GB2312" w:hAnsi="仿宋" w:eastAsia="FangSong_GB2312"/>
          <w:color w:val="auto"/>
          <w:sz w:val="24"/>
        </w:rPr>
      </w:pPr>
      <w:r>
        <w:rPr>
          <w:rFonts w:hint="eastAsia" w:ascii="FangSong_GB2312" w:hAnsi="仿宋" w:eastAsia="FangSong_GB2312"/>
          <w:b/>
          <w:color w:val="auto"/>
          <w:sz w:val="24"/>
        </w:rPr>
        <w:t>方式：</w:t>
      </w:r>
      <w:r>
        <w:rPr>
          <w:rFonts w:hint="eastAsia" w:ascii="FangSong_GB2312" w:hAnsi="仿宋" w:eastAsia="FangSong_GB2312"/>
          <w:color w:val="auto"/>
          <w:sz w:val="24"/>
        </w:rPr>
        <w:t>供应商登录政采云平台</w:t>
      </w:r>
      <w:r>
        <w:rPr>
          <w:rFonts w:ascii="FangSong_GB2312" w:hAnsi="仿宋" w:eastAsia="FangSong_GB2312"/>
          <w:color w:val="auto"/>
          <w:sz w:val="24"/>
        </w:rPr>
        <w:t xml:space="preserve">https://www.zcygov.cn/在线申请获取采购文件（进入“项目采购”应用，在获取采购文件菜单中选择项目，申请获取采购文件）。 </w:t>
      </w:r>
    </w:p>
    <w:p>
      <w:pPr>
        <w:spacing w:line="360" w:lineRule="auto"/>
        <w:ind w:firstLine="482" w:firstLineChars="200"/>
        <w:rPr>
          <w:rFonts w:ascii="FangSong_GB2312" w:hAnsi="仿宋" w:eastAsia="FangSong_GB2312"/>
          <w:color w:val="auto"/>
          <w:sz w:val="24"/>
        </w:rPr>
      </w:pPr>
      <w:r>
        <w:rPr>
          <w:rFonts w:hint="eastAsia" w:ascii="FangSong_GB2312" w:hAnsi="仿宋" w:eastAsia="FangSong_GB2312"/>
          <w:b/>
          <w:color w:val="auto"/>
          <w:sz w:val="24"/>
        </w:rPr>
        <w:t>售价（元）：</w:t>
      </w:r>
      <w:r>
        <w:rPr>
          <w:rFonts w:ascii="FangSong_GB2312" w:hAnsi="仿宋" w:eastAsia="FangSong_GB2312"/>
          <w:color w:val="auto"/>
          <w:sz w:val="24"/>
        </w:rPr>
        <w:t xml:space="preserve">0 </w:t>
      </w:r>
      <w:r>
        <w:rPr>
          <w:rFonts w:ascii="FangSong_GB2312" w:hAnsi="仿宋" w:eastAsia="FangSong_GB2312"/>
          <w:color w:val="auto"/>
          <w:sz w:val="24"/>
        </w:rPr>
        <w:tab/>
      </w:r>
    </w:p>
    <w:p>
      <w:pPr>
        <w:spacing w:line="360" w:lineRule="auto"/>
        <w:rPr>
          <w:rFonts w:ascii="FangSong_GB2312" w:hAnsi="仿宋" w:eastAsia="FangSong_GB2312"/>
          <w:b/>
          <w:color w:val="auto"/>
          <w:sz w:val="24"/>
        </w:rPr>
      </w:pPr>
      <w:r>
        <w:rPr>
          <w:rFonts w:hint="eastAsia" w:ascii="FangSong_GB2312" w:hAnsi="仿宋" w:eastAsia="FangSong_GB2312"/>
          <w:b/>
          <w:color w:val="auto"/>
          <w:sz w:val="24"/>
        </w:rPr>
        <w:t>五、响应文件提交（上传）</w:t>
      </w:r>
    </w:p>
    <w:p>
      <w:pPr>
        <w:spacing w:line="360" w:lineRule="auto"/>
        <w:ind w:firstLine="482" w:firstLineChars="200"/>
        <w:rPr>
          <w:rFonts w:ascii="FangSong_GB2312" w:hAnsi="仿宋" w:eastAsia="FangSong_GB2312"/>
          <w:color w:val="auto"/>
          <w:sz w:val="24"/>
        </w:rPr>
      </w:pPr>
      <w:r>
        <w:rPr>
          <w:rFonts w:hint="eastAsia" w:ascii="FangSong_GB2312" w:hAnsi="仿宋" w:eastAsia="FangSong_GB2312"/>
          <w:b/>
          <w:color w:val="auto"/>
          <w:sz w:val="24"/>
        </w:rPr>
        <w:t>截止时间：</w:t>
      </w:r>
      <w:r>
        <w:rPr>
          <w:rFonts w:ascii="FangSong_GB2312" w:hAnsi="仿宋" w:eastAsia="FangSong_GB2312"/>
          <w:color w:val="auto"/>
          <w:sz w:val="24"/>
          <w:u w:val="single"/>
        </w:rPr>
        <w:t xml:space="preserve"> </w:t>
      </w:r>
      <w:r>
        <w:rPr>
          <w:rFonts w:hint="eastAsia" w:ascii="FangSong_GB2312" w:hAnsi="仿宋" w:eastAsia="FangSong_GB2312"/>
          <w:color w:val="auto"/>
          <w:sz w:val="24"/>
          <w:u w:val="single"/>
          <w:lang w:eastAsia="zh-CN"/>
        </w:rPr>
        <w:t>2024年</w:t>
      </w:r>
      <w:r>
        <w:rPr>
          <w:rFonts w:hint="eastAsia" w:ascii="FangSong_GB2312" w:hAnsi="仿宋" w:eastAsia="FangSong_GB2312"/>
          <w:color w:val="auto"/>
          <w:sz w:val="24"/>
          <w:u w:val="single"/>
          <w:lang w:val="en-US" w:eastAsia="zh-CN"/>
        </w:rPr>
        <w:t>5</w:t>
      </w:r>
      <w:r>
        <w:rPr>
          <w:rFonts w:hint="eastAsia" w:ascii="FangSong_GB2312" w:hAnsi="仿宋" w:eastAsia="FangSong_GB2312"/>
          <w:color w:val="auto"/>
          <w:sz w:val="24"/>
          <w:u w:val="single"/>
          <w:lang w:eastAsia="zh-CN"/>
        </w:rPr>
        <w:t xml:space="preserve">月 </w:t>
      </w:r>
      <w:r>
        <w:rPr>
          <w:rFonts w:hint="eastAsia" w:ascii="FangSong_GB2312" w:hAnsi="仿宋" w:eastAsia="FangSong_GB2312"/>
          <w:color w:val="auto"/>
          <w:sz w:val="24"/>
          <w:u w:val="single"/>
          <w:lang w:val="en-US" w:eastAsia="zh-CN"/>
        </w:rPr>
        <w:t>10</w:t>
      </w:r>
      <w:r>
        <w:rPr>
          <w:rFonts w:hint="eastAsia" w:ascii="FangSong_GB2312" w:hAnsi="仿宋" w:eastAsia="FangSong_GB2312"/>
          <w:color w:val="auto"/>
          <w:sz w:val="24"/>
          <w:u w:val="single"/>
          <w:lang w:eastAsia="zh-CN"/>
        </w:rPr>
        <w:t>日</w:t>
      </w:r>
      <w:r>
        <w:rPr>
          <w:rFonts w:hint="eastAsia" w:ascii="FangSong_GB2312" w:hAnsi="仿宋" w:eastAsia="FangSong_GB2312"/>
          <w:color w:val="auto"/>
          <w:sz w:val="24"/>
          <w:u w:val="single"/>
        </w:rPr>
        <w:t>9 点00 分</w:t>
      </w:r>
      <w:r>
        <w:rPr>
          <w:rFonts w:hint="eastAsia" w:ascii="FangSong_GB2312" w:hAnsi="仿宋" w:eastAsia="FangSong_GB2312"/>
          <w:bCs/>
          <w:color w:val="auto"/>
          <w:sz w:val="24"/>
          <w:u w:val="single"/>
        </w:rPr>
        <w:t xml:space="preserve"> </w:t>
      </w:r>
      <w:r>
        <w:rPr>
          <w:rFonts w:hint="eastAsia" w:ascii="FangSong_GB2312" w:hAnsi="仿宋" w:eastAsia="FangSong_GB2312"/>
          <w:color w:val="auto"/>
          <w:sz w:val="24"/>
        </w:rPr>
        <w:t>（北京时间）</w:t>
      </w:r>
    </w:p>
    <w:p>
      <w:pPr>
        <w:spacing w:line="360" w:lineRule="auto"/>
        <w:ind w:firstLine="482" w:firstLineChars="200"/>
        <w:rPr>
          <w:rFonts w:ascii="FangSong_GB2312" w:hAnsi="仿宋" w:eastAsia="FangSong_GB2312"/>
          <w:color w:val="auto"/>
          <w:sz w:val="24"/>
        </w:rPr>
      </w:pPr>
      <w:r>
        <w:rPr>
          <w:rFonts w:hint="eastAsia" w:ascii="FangSong_GB2312" w:hAnsi="仿宋" w:eastAsia="FangSong_GB2312"/>
          <w:b/>
          <w:color w:val="auto"/>
          <w:sz w:val="24"/>
        </w:rPr>
        <w:t>地点（网址）：</w:t>
      </w:r>
      <w:r>
        <w:rPr>
          <w:rFonts w:hint="eastAsia" w:ascii="FangSong_GB2312" w:hAnsi="仿宋" w:eastAsia="FangSong_GB2312"/>
          <w:color w:val="auto"/>
          <w:sz w:val="24"/>
        </w:rPr>
        <w:t>政采云平台（</w:t>
      </w:r>
      <w:r>
        <w:rPr>
          <w:rFonts w:ascii="FangSong_GB2312" w:hAnsi="仿宋" w:eastAsia="FangSong_GB2312"/>
          <w:color w:val="auto"/>
          <w:sz w:val="24"/>
        </w:rPr>
        <w:t xml:space="preserve">https://www.zcygov.cn/） </w:t>
      </w:r>
    </w:p>
    <w:p>
      <w:pPr>
        <w:spacing w:line="360" w:lineRule="auto"/>
        <w:rPr>
          <w:rFonts w:ascii="FangSong_GB2312" w:hAnsi="仿宋" w:eastAsia="FangSong_GB2312"/>
          <w:b/>
          <w:color w:val="auto"/>
          <w:sz w:val="24"/>
        </w:rPr>
      </w:pPr>
      <w:r>
        <w:rPr>
          <w:rFonts w:hint="eastAsia" w:ascii="FangSong_GB2312" w:hAnsi="仿宋" w:eastAsia="FangSong_GB2312"/>
          <w:b/>
          <w:color w:val="auto"/>
          <w:sz w:val="24"/>
        </w:rPr>
        <w:t>六、开启</w:t>
      </w:r>
    </w:p>
    <w:p>
      <w:pPr>
        <w:spacing w:line="360" w:lineRule="auto"/>
        <w:ind w:firstLine="482" w:firstLineChars="200"/>
        <w:rPr>
          <w:rFonts w:ascii="宋体" w:hAnsi="宋体"/>
          <w:bCs/>
          <w:color w:val="auto"/>
          <w:sz w:val="24"/>
        </w:rPr>
      </w:pPr>
      <w:r>
        <w:rPr>
          <w:rFonts w:hint="eastAsia" w:ascii="FangSong_GB2312" w:hAnsi="仿宋" w:eastAsia="FangSong_GB2312"/>
          <w:b/>
          <w:color w:val="auto"/>
          <w:sz w:val="24"/>
        </w:rPr>
        <w:t>时间：</w:t>
      </w:r>
      <w:r>
        <w:rPr>
          <w:rFonts w:hint="eastAsia" w:ascii="FangSong_GB2312" w:hAnsi="仿宋" w:eastAsia="FangSong_GB2312"/>
          <w:color w:val="auto"/>
          <w:sz w:val="24"/>
          <w:u w:val="single"/>
          <w:lang w:eastAsia="zh-CN"/>
        </w:rPr>
        <w:t>2024年</w:t>
      </w:r>
      <w:r>
        <w:rPr>
          <w:rFonts w:hint="eastAsia" w:ascii="FangSong_GB2312" w:hAnsi="仿宋" w:eastAsia="FangSong_GB2312"/>
          <w:color w:val="auto"/>
          <w:sz w:val="24"/>
          <w:u w:val="single"/>
          <w:lang w:val="en-US" w:eastAsia="zh-CN"/>
        </w:rPr>
        <w:t>5</w:t>
      </w:r>
      <w:r>
        <w:rPr>
          <w:rFonts w:hint="eastAsia" w:ascii="FangSong_GB2312" w:hAnsi="仿宋" w:eastAsia="FangSong_GB2312"/>
          <w:color w:val="auto"/>
          <w:sz w:val="24"/>
          <w:u w:val="single"/>
          <w:lang w:eastAsia="zh-CN"/>
        </w:rPr>
        <w:t>月</w:t>
      </w:r>
      <w:r>
        <w:rPr>
          <w:rFonts w:hint="eastAsia" w:ascii="FangSong_GB2312" w:hAnsi="仿宋" w:eastAsia="FangSong_GB2312"/>
          <w:color w:val="auto"/>
          <w:sz w:val="24"/>
          <w:u w:val="single"/>
          <w:lang w:val="en-US" w:eastAsia="zh-CN"/>
        </w:rPr>
        <w:t>10</w:t>
      </w:r>
      <w:r>
        <w:rPr>
          <w:rFonts w:hint="eastAsia" w:ascii="FangSong_GB2312" w:hAnsi="仿宋" w:eastAsia="FangSong_GB2312"/>
          <w:color w:val="auto"/>
          <w:sz w:val="24"/>
          <w:u w:val="single"/>
          <w:lang w:eastAsia="zh-CN"/>
        </w:rPr>
        <w:t>日</w:t>
      </w:r>
      <w:r>
        <w:rPr>
          <w:rFonts w:ascii="FangSong_GB2312" w:hAnsi="仿宋" w:eastAsia="FangSong_GB2312"/>
          <w:color w:val="auto"/>
          <w:sz w:val="24"/>
          <w:u w:val="single"/>
        </w:rPr>
        <w:t xml:space="preserve"> 09:00</w:t>
      </w:r>
      <w:r>
        <w:rPr>
          <w:rFonts w:hint="eastAsia" w:ascii="FangSong_GB2312" w:hAnsi="仿宋" w:eastAsia="FangSong_GB2312"/>
          <w:color w:val="auto"/>
          <w:sz w:val="24"/>
        </w:rPr>
        <w:t>（北京时间）</w:t>
      </w:r>
    </w:p>
    <w:p>
      <w:pPr>
        <w:spacing w:line="360" w:lineRule="auto"/>
        <w:ind w:firstLine="482" w:firstLineChars="200"/>
        <w:rPr>
          <w:rFonts w:ascii="FangSong_GB2312" w:hAnsi="仿宋" w:eastAsia="FangSong_GB2312"/>
          <w:color w:val="auto"/>
          <w:sz w:val="24"/>
        </w:rPr>
      </w:pPr>
      <w:r>
        <w:rPr>
          <w:rFonts w:hint="eastAsia" w:ascii="FangSong_GB2312" w:hAnsi="仿宋" w:eastAsia="FangSong_GB2312"/>
          <w:b/>
          <w:color w:val="auto"/>
          <w:sz w:val="24"/>
        </w:rPr>
        <w:t>地点（网址）：</w:t>
      </w:r>
      <w:r>
        <w:rPr>
          <w:rFonts w:hint="eastAsia" w:ascii="FangSong_GB2312" w:hAnsi="仿宋" w:eastAsia="FangSong_GB2312"/>
          <w:color w:val="auto"/>
          <w:sz w:val="24"/>
        </w:rPr>
        <w:t>江山市公共资源交易中心5号评标室（江山市景星西路万商城五号楼B一楼 ）（“在江山市公共资源交易中心开标”）</w:t>
      </w:r>
    </w:p>
    <w:p>
      <w:pPr>
        <w:spacing w:line="360" w:lineRule="auto"/>
        <w:rPr>
          <w:rFonts w:ascii="FangSong_GB2312" w:hAnsi="仿宋" w:eastAsia="FangSong_GB2312"/>
          <w:color w:val="auto"/>
          <w:sz w:val="24"/>
        </w:rPr>
      </w:pPr>
      <w:r>
        <w:rPr>
          <w:rFonts w:hint="eastAsia" w:ascii="FangSong_GB2312" w:hAnsi="仿宋" w:eastAsia="FangSong_GB2312"/>
          <w:b/>
          <w:color w:val="auto"/>
          <w:sz w:val="24"/>
        </w:rPr>
        <w:t>七、公告期限</w:t>
      </w:r>
      <w:r>
        <w:rPr>
          <w:rFonts w:ascii="FangSong_GB2312" w:hAnsi="仿宋" w:eastAsia="FangSong_GB2312"/>
          <w:b/>
          <w:color w:val="auto"/>
          <w:sz w:val="24"/>
        </w:rPr>
        <w:t xml:space="preserve"> </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自本公告发布之日起3</w:t>
      </w:r>
      <w:r>
        <w:rPr>
          <w:rFonts w:ascii="FangSong_GB2312" w:hAnsi="仿宋" w:eastAsia="FangSong_GB2312"/>
          <w:color w:val="auto"/>
          <w:sz w:val="24"/>
        </w:rPr>
        <w:t>个工作日。</w:t>
      </w:r>
    </w:p>
    <w:p>
      <w:pPr>
        <w:spacing w:line="360" w:lineRule="auto"/>
        <w:rPr>
          <w:rFonts w:ascii="FangSong_GB2312" w:hAnsi="仿宋" w:eastAsia="FangSong_GB2312"/>
          <w:b/>
          <w:color w:val="auto"/>
          <w:sz w:val="24"/>
        </w:rPr>
      </w:pPr>
      <w:r>
        <w:rPr>
          <w:rFonts w:hint="eastAsia" w:ascii="FangSong_GB2312" w:hAnsi="仿宋" w:eastAsia="FangSong_GB2312"/>
          <w:b/>
          <w:color w:val="auto"/>
          <w:sz w:val="24"/>
        </w:rPr>
        <w:t>八、其他补充事宜</w:t>
      </w:r>
    </w:p>
    <w:p>
      <w:pPr>
        <w:spacing w:line="360" w:lineRule="auto"/>
        <w:ind w:firstLine="480" w:firstLineChars="200"/>
        <w:rPr>
          <w:rFonts w:ascii="FangSong_GB2312" w:hAnsi="仿宋" w:eastAsia="FangSong_GB2312"/>
          <w:color w:val="auto"/>
          <w:sz w:val="24"/>
        </w:rPr>
      </w:pPr>
      <w:r>
        <w:rPr>
          <w:rFonts w:hint="eastAsia" w:ascii="FangSong_GB2312" w:hAnsi="仿宋" w:eastAsiaTheme="minorEastAsia"/>
          <w:color w:val="auto"/>
          <w:sz w:val="24"/>
        </w:rPr>
        <w:t>1.</w:t>
      </w:r>
      <w:r>
        <w:rPr>
          <w:rFonts w:hint="eastAsia" w:ascii="FangSong_GB2312" w:hAnsi="仿宋" w:eastAsia="FangSong_GB2312"/>
          <w:color w:val="auto"/>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FangSong_GB2312" w:hAnsi="仿宋" w:eastAsiaTheme="minorEastAsia"/>
          <w:color w:val="auto"/>
          <w:sz w:val="24"/>
        </w:rPr>
      </w:pPr>
      <w:r>
        <w:rPr>
          <w:rFonts w:hint="eastAsia" w:ascii="FangSong_GB2312" w:hAnsi="仿宋" w:eastAsiaTheme="minorEastAsia"/>
          <w:color w:val="auto"/>
          <w:sz w:val="24"/>
        </w:rPr>
        <w:t>2.</w:t>
      </w:r>
      <w:r>
        <w:rPr>
          <w:rFonts w:hint="eastAsia" w:ascii="FangSong_GB2312" w:hAnsi="仿宋" w:eastAsia="FangSong_GB2312"/>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FangSong_GB2312" w:hAnsi="仿宋" w:eastAsiaTheme="minorEastAsia"/>
          <w:color w:val="auto"/>
          <w:sz w:val="24"/>
        </w:rPr>
      </w:pPr>
      <w:r>
        <w:rPr>
          <w:rFonts w:hint="eastAsia" w:ascii="FangSong_GB2312" w:hAnsi="仿宋" w:eastAsiaTheme="minorEastAsia"/>
          <w:color w:val="auto"/>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FangSong_GB2312" w:hAnsi="仿宋" w:eastAsiaTheme="minorEastAsia"/>
          <w:color w:val="auto"/>
          <w:sz w:val="24"/>
        </w:rPr>
      </w:pPr>
      <w:r>
        <w:rPr>
          <w:rFonts w:hint="eastAsia" w:ascii="FangSong_GB2312" w:hAnsi="仿宋" w:eastAsiaTheme="minorEastAsia"/>
          <w:color w:val="auto"/>
          <w:sz w:val="24"/>
        </w:rPr>
        <w:t>4</w:t>
      </w:r>
      <w:r>
        <w:rPr>
          <w:rFonts w:hint="eastAsia" w:ascii="FangSong_GB2312" w:hAnsi="仿宋" w:eastAsia="FangSong_GB2312"/>
          <w:color w:val="auto"/>
          <w:sz w:val="24"/>
        </w:rPr>
        <w:t>.其他事项：</w:t>
      </w:r>
    </w:p>
    <w:p>
      <w:pPr>
        <w:spacing w:line="360" w:lineRule="auto"/>
        <w:ind w:firstLine="480" w:firstLineChars="200"/>
        <w:rPr>
          <w:rFonts w:ascii="FangSong_GB2312" w:hAnsi="仿宋" w:eastAsiaTheme="minorEastAsia"/>
          <w:color w:val="auto"/>
          <w:sz w:val="24"/>
        </w:rPr>
      </w:pPr>
      <w:r>
        <w:rPr>
          <w:rFonts w:hint="eastAsia" w:ascii="FangSong_GB2312" w:hAnsi="仿宋" w:eastAsia="FangSong_GB2312"/>
          <w:color w:val="auto"/>
          <w:sz w:val="24"/>
        </w:rPr>
        <w:t>（1）需要落实的政府采购政策：包括节约资源、保护环境、支持创新、促进中小企业发展等。详见采购文件的第二部分总则。</w:t>
      </w:r>
    </w:p>
    <w:p>
      <w:pPr>
        <w:spacing w:line="360" w:lineRule="auto"/>
        <w:ind w:firstLine="480" w:firstLineChars="200"/>
        <w:rPr>
          <w:rFonts w:ascii="FangSong_GB2312" w:hAnsi="仿宋" w:eastAsiaTheme="minorEastAsia"/>
          <w:color w:val="auto"/>
          <w:sz w:val="24"/>
        </w:rPr>
      </w:pPr>
      <w:r>
        <w:rPr>
          <w:rFonts w:hint="eastAsia" w:ascii="FangSong_GB2312" w:hAnsi="仿宋" w:eastAsia="FangSong_GB2312"/>
          <w:color w:val="auto"/>
          <w:sz w:val="24"/>
        </w:rPr>
        <w:t>（2）</w:t>
      </w:r>
      <w:r>
        <w:rPr>
          <w:rFonts w:ascii="FangSong_GB2312" w:hAnsi="仿宋" w:eastAsia="FangSong_GB2312"/>
          <w:color w:val="auto"/>
          <w:sz w:val="24"/>
        </w:rPr>
        <w:t>电子招投标的说明：</w:t>
      </w:r>
      <w:r>
        <w:rPr>
          <w:rFonts w:hint="eastAsia" w:ascii="FangSong_GB2312" w:hAnsi="仿宋" w:eastAsia="FangSong_GB2312" w:cs="FangSong_GB2312"/>
          <w:color w:val="auto"/>
          <w:sz w:val="24"/>
        </w:rPr>
        <w:t>①</w:t>
      </w:r>
      <w:r>
        <w:rPr>
          <w:rFonts w:ascii="FangSong_GB2312" w:hAnsi="仿宋" w:eastAsia="FangSong_GB2312" w:cs="FangSong_GB2312"/>
          <w:color w:val="auto"/>
          <w:sz w:val="24"/>
        </w:rPr>
        <w:t>电子招投标：本项目以数据电文形式，依托“政府采购云平台（www.zcygov.cn）”进行招投标活动，不接受纸质</w:t>
      </w:r>
      <w:r>
        <w:rPr>
          <w:rFonts w:hint="eastAsia" w:ascii="FangSong_GB2312" w:hAnsi="仿宋" w:eastAsia="FangSong_GB2312" w:cs="FangSong_GB2312"/>
          <w:color w:val="auto"/>
          <w:sz w:val="24"/>
        </w:rPr>
        <w:t>响应</w:t>
      </w:r>
      <w:r>
        <w:rPr>
          <w:rFonts w:ascii="FangSong_GB2312" w:hAnsi="仿宋" w:eastAsia="FangSong_GB2312" w:cs="FangSong_GB2312"/>
          <w:color w:val="auto"/>
          <w:sz w:val="24"/>
        </w:rPr>
        <w:t>文件</w:t>
      </w:r>
      <w:r>
        <w:rPr>
          <w:rFonts w:hint="eastAsia" w:ascii="FangSong_GB2312" w:hAnsi="仿宋" w:eastAsia="FangSong_GB2312" w:cs="FangSong_GB2312"/>
          <w:color w:val="auto"/>
          <w:sz w:val="24"/>
        </w:rPr>
        <w:t>；②响应</w:t>
      </w:r>
      <w:r>
        <w:rPr>
          <w:rFonts w:ascii="FangSong_GB2312" w:hAnsi="仿宋" w:eastAsia="FangSong_GB2312" w:cs="FangSong_GB2312"/>
          <w:color w:val="auto"/>
          <w:sz w:val="24"/>
        </w:rPr>
        <w:t>准备：注册账号--点击“商家入驻”，进行政府采购供应商资料填写；申领CA数字证书---申领流程详见“浙江政府采购网-下载专区-电子交易客户端-CA驱动和申领流程”；安装“政</w:t>
      </w:r>
      <w:r>
        <w:rPr>
          <w:rFonts w:hint="eastAsia" w:ascii="FangSong_GB2312" w:hAnsi="仿宋" w:eastAsia="FangSong_GB2312" w:cs="FangSong_GB2312"/>
          <w:color w:val="auto"/>
          <w:sz w:val="24"/>
        </w:rPr>
        <w:t>采云电子交易客户端”</w:t>
      </w:r>
      <w:r>
        <w:rPr>
          <w:rFonts w:ascii="FangSong_GB2312" w:hAnsi="仿宋" w:eastAsia="FangSong_GB2312" w:cs="FangSong_GB2312"/>
          <w:color w:val="auto"/>
          <w:sz w:val="24"/>
        </w:rPr>
        <w:t>----前往“浙江政府采购网-下载专区-电子交易客户端”进行下载并安装</w:t>
      </w:r>
      <w:r>
        <w:rPr>
          <w:rFonts w:hint="eastAsia" w:ascii="FangSong_GB2312" w:hAnsi="仿宋" w:eastAsia="FangSong_GB2312" w:cs="FangSong_GB2312"/>
          <w:color w:val="auto"/>
          <w:sz w:val="24"/>
        </w:rPr>
        <w:t>；③采购</w:t>
      </w:r>
      <w:r>
        <w:rPr>
          <w:rFonts w:ascii="FangSong_GB2312" w:hAnsi="仿宋" w:eastAsia="FangSong_GB2312" w:cs="FangSong_GB2312"/>
          <w:color w:val="auto"/>
          <w:sz w:val="24"/>
        </w:rPr>
        <w:t>文件的获取：使用账号登录或者使用CA登录政</w:t>
      </w:r>
      <w:r>
        <w:rPr>
          <w:rFonts w:hint="eastAsia" w:ascii="FangSong_GB2312" w:hAnsi="仿宋" w:eastAsia="FangSong_GB2312" w:cs="FangSong_GB2312"/>
          <w:color w:val="auto"/>
          <w:sz w:val="24"/>
        </w:rPr>
        <w:t>采云平台；进入“项目采购”应用，在获取采购文件菜单中选择项目，获取采购文件；④响应</w:t>
      </w:r>
      <w:r>
        <w:rPr>
          <w:rFonts w:ascii="FangSong_GB2312" w:hAnsi="仿宋" w:eastAsia="FangSong_GB2312" w:cs="FangSong_GB2312"/>
          <w:color w:val="auto"/>
          <w:sz w:val="24"/>
        </w:rPr>
        <w:t>文件的制作：在“政</w:t>
      </w:r>
      <w:r>
        <w:rPr>
          <w:rFonts w:hint="eastAsia" w:ascii="FangSong_GB2312" w:hAnsi="仿宋" w:eastAsia="FangSong_GB2312" w:cs="FangSong_GB2312"/>
          <w:color w:val="auto"/>
          <w:sz w:val="24"/>
        </w:rPr>
        <w:t>采云电子交易客户端”中完成“填写基本信息”、“导入投标文件”、“标书关联”、“标书检查”、“电子签名”、“生成电子标书”等操作；</w:t>
      </w:r>
      <w:r>
        <w:rPr>
          <w:rFonts w:hint="eastAsia" w:ascii="FangSong_GB2312" w:hAnsi="仿宋" w:eastAsia="FangSong_GB2312"/>
          <w:color w:val="auto"/>
          <w:sz w:val="24"/>
        </w:rPr>
        <w:t>⑤</w:t>
      </w:r>
      <w:r>
        <w:rPr>
          <w:rFonts w:ascii="FangSong_GB2312" w:hAnsi="仿宋" w:eastAsia="FangSong_GB2312"/>
          <w:color w:val="auto"/>
          <w:sz w:val="24"/>
        </w:rPr>
        <w:t>采购人、采购机构将依托政</w:t>
      </w:r>
      <w:r>
        <w:rPr>
          <w:rFonts w:hint="eastAsia" w:ascii="FangSong_GB2312" w:hAnsi="仿宋" w:eastAsia="FangSong_GB2312"/>
          <w:color w:val="auto"/>
          <w:sz w:val="24"/>
        </w:rPr>
        <w:t>采云平台完成本项目的电子交易活动，平台不接受未按上述方式获取采购文件的供应商进行磋商活动；</w:t>
      </w:r>
      <w:r>
        <w:rPr>
          <w:rFonts w:ascii="FangSong_GB2312" w:hAnsi="仿宋" w:eastAsia="FangSong_GB2312"/>
          <w:color w:val="auto"/>
          <w:sz w:val="24"/>
        </w:rPr>
        <w:t xml:space="preserve"> </w:t>
      </w:r>
      <w:r>
        <w:rPr>
          <w:rFonts w:hint="eastAsia" w:ascii="FangSong_GB2312" w:hAnsi="仿宋" w:eastAsia="FangSong_GB2312"/>
          <w:color w:val="auto"/>
          <w:sz w:val="24"/>
        </w:rPr>
        <w:t>⑥</w:t>
      </w:r>
      <w:r>
        <w:rPr>
          <w:rFonts w:ascii="FangSong_GB2312" w:hAnsi="仿宋" w:eastAsia="FangSong_GB2312"/>
          <w:color w:val="auto"/>
          <w:sz w:val="24"/>
        </w:rPr>
        <w:t>对未按上述方式获取</w:t>
      </w:r>
      <w:r>
        <w:rPr>
          <w:rFonts w:hint="eastAsia" w:ascii="FangSong_GB2312" w:hAnsi="仿宋" w:eastAsia="FangSong_GB2312"/>
          <w:color w:val="auto"/>
          <w:sz w:val="24"/>
        </w:rPr>
        <w:t>采购</w:t>
      </w:r>
      <w:r>
        <w:rPr>
          <w:rFonts w:ascii="FangSong_GB2312" w:hAnsi="仿宋" w:eastAsia="FangSong_GB2312"/>
          <w:color w:val="auto"/>
          <w:sz w:val="24"/>
        </w:rPr>
        <w:t>文件的供应商对该文件提出的质疑，采购人或采购代理机构将</w:t>
      </w:r>
      <w:r>
        <w:rPr>
          <w:rFonts w:hint="eastAsia" w:ascii="FangSong_GB2312" w:hAnsi="仿宋" w:eastAsia="FangSong_GB2312"/>
          <w:color w:val="auto"/>
          <w:sz w:val="24"/>
        </w:rPr>
        <w:t>不予处理；⑦</w:t>
      </w:r>
      <w:r>
        <w:rPr>
          <w:rFonts w:ascii="FangSong_GB2312" w:hAnsi="仿宋" w:eastAsia="FangSong_GB2312"/>
          <w:color w:val="auto"/>
          <w:sz w:val="24"/>
        </w:rPr>
        <w:t>不提供</w:t>
      </w:r>
      <w:r>
        <w:rPr>
          <w:rFonts w:hint="eastAsia" w:ascii="FangSong_GB2312" w:hAnsi="仿宋" w:eastAsia="FangSong_GB2312"/>
          <w:color w:val="auto"/>
          <w:sz w:val="24"/>
        </w:rPr>
        <w:t>采购</w:t>
      </w:r>
      <w:r>
        <w:rPr>
          <w:rFonts w:ascii="FangSong_GB2312" w:hAnsi="仿宋" w:eastAsia="FangSong_GB2312"/>
          <w:color w:val="auto"/>
          <w:sz w:val="24"/>
        </w:rPr>
        <w:t>文件纸质版</w:t>
      </w:r>
      <w:r>
        <w:rPr>
          <w:rFonts w:hint="eastAsia" w:ascii="FangSong_GB2312" w:hAnsi="仿宋" w:eastAsia="FangSong_GB2312"/>
          <w:color w:val="auto"/>
          <w:sz w:val="24"/>
        </w:rPr>
        <w:t>；</w:t>
      </w:r>
      <w:r>
        <w:rPr>
          <w:rFonts w:hint="eastAsia" w:ascii="FangSong_GB2312" w:hAnsi="仿宋" w:eastAsia="FangSong_GB2312" w:cs="FangSong_GB2312"/>
          <w:color w:val="auto"/>
          <w:sz w:val="24"/>
        </w:rPr>
        <w:t>⑧响应</w:t>
      </w:r>
      <w:r>
        <w:rPr>
          <w:rFonts w:ascii="FangSong_GB2312" w:hAnsi="仿宋" w:eastAsia="FangSong_GB2312" w:cs="FangSong_GB2312"/>
          <w:color w:val="auto"/>
          <w:sz w:val="24"/>
        </w:rPr>
        <w:t>文件的传输递交：</w:t>
      </w:r>
      <w:r>
        <w:rPr>
          <w:rFonts w:hint="eastAsia" w:ascii="FangSong_GB2312" w:hAnsi="仿宋" w:eastAsia="FangSong_GB2312" w:cs="FangSong_GB2312"/>
          <w:color w:val="auto"/>
          <w:sz w:val="24"/>
        </w:rPr>
        <w:t>供应商</w:t>
      </w:r>
      <w:r>
        <w:rPr>
          <w:rFonts w:ascii="FangSong_GB2312" w:hAnsi="仿宋" w:eastAsia="FangSong_GB2312" w:cs="FangSong_GB2312"/>
          <w:color w:val="auto"/>
          <w:sz w:val="24"/>
        </w:rPr>
        <w:t>在</w:t>
      </w:r>
      <w:r>
        <w:rPr>
          <w:rFonts w:hint="eastAsia" w:ascii="FangSong_GB2312" w:hAnsi="仿宋" w:eastAsia="FangSong_GB2312" w:cs="FangSong_GB2312"/>
          <w:color w:val="auto"/>
          <w:sz w:val="24"/>
        </w:rPr>
        <w:t>响应文件提交（上传）截止时间</w:t>
      </w:r>
      <w:r>
        <w:rPr>
          <w:rFonts w:ascii="FangSong_GB2312" w:hAnsi="仿宋" w:eastAsia="FangSong_GB2312" w:cs="FangSong_GB2312"/>
          <w:color w:val="auto"/>
          <w:sz w:val="24"/>
        </w:rPr>
        <w:t>前将加密的</w:t>
      </w:r>
      <w:r>
        <w:rPr>
          <w:rFonts w:hint="eastAsia" w:ascii="FangSong_GB2312" w:hAnsi="仿宋" w:eastAsia="FangSong_GB2312" w:cs="FangSong_GB2312"/>
          <w:color w:val="auto"/>
          <w:sz w:val="24"/>
        </w:rPr>
        <w:t>响应</w:t>
      </w:r>
      <w:r>
        <w:rPr>
          <w:rFonts w:ascii="FangSong_GB2312" w:hAnsi="仿宋" w:eastAsia="FangSong_GB2312" w:cs="FangSong_GB2312"/>
          <w:color w:val="auto"/>
          <w:sz w:val="24"/>
        </w:rPr>
        <w:t>文件上传至政府采购云平台，还可以在</w:t>
      </w:r>
      <w:r>
        <w:rPr>
          <w:rFonts w:hint="eastAsia" w:ascii="FangSong_GB2312" w:hAnsi="仿宋" w:eastAsia="FangSong_GB2312" w:cs="FangSong_GB2312"/>
          <w:color w:val="auto"/>
          <w:sz w:val="24"/>
        </w:rPr>
        <w:t>响应文件提交（上传）截止时间</w:t>
      </w:r>
      <w:r>
        <w:rPr>
          <w:rFonts w:ascii="FangSong_GB2312" w:hAnsi="仿宋" w:eastAsia="FangSong_GB2312" w:cs="FangSong_GB2312"/>
          <w:color w:val="auto"/>
          <w:sz w:val="24"/>
        </w:rPr>
        <w:t>前</w:t>
      </w:r>
      <w:r>
        <w:rPr>
          <w:rFonts w:hint="eastAsia" w:ascii="FangSong_GB2312" w:hAnsi="仿宋" w:eastAsia="FangSong_GB2312" w:cs="FangSong_GB2312"/>
          <w:color w:val="auto"/>
          <w:sz w:val="24"/>
        </w:rPr>
        <w:t>将在政采云平台上最后生成的具备电子签章的备份加密响应文件(文件名后缀为备份文件四字的首字母）以电子邮件方式传送至邮箱（</w:t>
      </w:r>
      <w:r>
        <w:rPr>
          <w:rFonts w:hint="eastAsia" w:ascii="FangSong_GB2312" w:hAnsi="仿宋" w:eastAsia="FangSong_GB2312" w:cs="FangSong_GB2312"/>
          <w:color w:val="auto"/>
          <w:sz w:val="24"/>
          <w:lang w:eastAsia="zh-CN"/>
        </w:rPr>
        <w:t>zjjx202211@163.com</w:t>
      </w:r>
      <w:r>
        <w:rPr>
          <w:rFonts w:hint="eastAsia" w:ascii="FangSong_GB2312" w:hAnsi="仿宋" w:eastAsia="FangSong_GB2312" w:cs="FangSong_GB2312"/>
          <w:color w:val="auto"/>
          <w:sz w:val="24"/>
        </w:rPr>
        <w:t>.com)</w:t>
      </w:r>
      <w:r>
        <w:rPr>
          <w:rFonts w:ascii="FangSong_GB2312" w:hAnsi="仿宋" w:eastAsia="FangSong_GB2312" w:cs="FangSong_GB2312"/>
          <w:color w:val="auto"/>
          <w:sz w:val="24"/>
        </w:rPr>
        <w:t>。备份</w:t>
      </w:r>
      <w:r>
        <w:rPr>
          <w:rFonts w:hint="eastAsia" w:ascii="FangSong_GB2312" w:hAnsi="仿宋" w:eastAsia="FangSong_GB2312" w:cs="FangSong_GB2312"/>
          <w:color w:val="auto"/>
          <w:sz w:val="24"/>
        </w:rPr>
        <w:t>响应</w:t>
      </w:r>
      <w:r>
        <w:rPr>
          <w:rFonts w:ascii="FangSong_GB2312" w:hAnsi="仿宋" w:eastAsia="FangSong_GB2312" w:cs="FangSong_GB2312"/>
          <w:color w:val="auto"/>
          <w:sz w:val="24"/>
        </w:rPr>
        <w:t>文件的制作、存储、密封详见</w:t>
      </w:r>
      <w:r>
        <w:rPr>
          <w:rFonts w:hint="eastAsia" w:ascii="FangSong_GB2312" w:hAnsi="仿宋" w:eastAsia="FangSong_GB2312" w:cs="FangSong_GB2312"/>
          <w:color w:val="auto"/>
          <w:sz w:val="24"/>
        </w:rPr>
        <w:t>采购</w:t>
      </w:r>
      <w:r>
        <w:rPr>
          <w:rFonts w:ascii="FangSong_GB2312" w:hAnsi="仿宋" w:eastAsia="FangSong_GB2312" w:cs="FangSong_GB2312"/>
          <w:color w:val="auto"/>
          <w:sz w:val="24"/>
        </w:rPr>
        <w:t>文件第二部分第</w:t>
      </w:r>
      <w:r>
        <w:rPr>
          <w:rFonts w:ascii="FangSong_GB2312" w:hAnsi="仿宋" w:eastAsia="FangSong_GB2312" w:cs="FangSong_GB2312"/>
          <w:color w:val="auto"/>
          <w:sz w:val="24"/>
        </w:rPr>
        <w:t>15点—“备份</w:t>
      </w:r>
      <w:r>
        <w:rPr>
          <w:rFonts w:hint="eastAsia" w:ascii="FangSong_GB2312" w:hAnsi="仿宋" w:eastAsia="FangSong_GB2312" w:cs="FangSong_GB2312"/>
          <w:color w:val="auto"/>
          <w:sz w:val="24"/>
        </w:rPr>
        <w:t>响应</w:t>
      </w:r>
      <w:r>
        <w:rPr>
          <w:rFonts w:ascii="FangSong_GB2312" w:hAnsi="仿宋" w:eastAsia="FangSong_GB2312" w:cs="FangSong_GB2312"/>
          <w:color w:val="auto"/>
          <w:sz w:val="24"/>
        </w:rPr>
        <w:t>文件”</w:t>
      </w:r>
      <w:r>
        <w:rPr>
          <w:rFonts w:hint="eastAsia" w:ascii="FangSong_GB2312" w:hAnsi="仿宋" w:eastAsia="FangSong_GB2312" w:cs="FangSong_GB2312"/>
          <w:color w:val="auto"/>
          <w:sz w:val="24"/>
        </w:rPr>
        <w:t>；</w:t>
      </w:r>
      <w:r>
        <w:rPr>
          <w:rFonts w:hint="eastAsia" w:ascii="FangSong_GB2312" w:hAnsi="仿宋" w:eastAsia="FangSong_GB2312"/>
          <w:color w:val="auto"/>
          <w:sz w:val="24"/>
        </w:rPr>
        <w:t>⑨</w:t>
      </w:r>
      <w:r>
        <w:rPr>
          <w:rFonts w:hint="eastAsia" w:ascii="FangSong_GB2312" w:hAnsi="仿宋" w:eastAsia="FangSong_GB2312" w:cs="FangSong_GB2312"/>
          <w:color w:val="auto"/>
          <w:sz w:val="24"/>
        </w:rPr>
        <w:t>响应文件</w:t>
      </w:r>
      <w:r>
        <w:rPr>
          <w:rFonts w:hint="eastAsia" w:ascii="FangSong_GB2312" w:hAnsi="仿宋" w:eastAsia="FangSong_GB2312" w:cs="FangSong_GB2312"/>
          <w:color w:val="auto"/>
          <w:sz w:val="24"/>
        </w:rPr>
        <w:t>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磋商无效；⑩</w:t>
      </w:r>
      <w:r>
        <w:rPr>
          <w:rFonts w:ascii="FangSong_GB2312" w:hAnsi="仿宋" w:eastAsia="FangSong_GB2312" w:cs="FangSong_GB2312"/>
          <w:color w:val="auto"/>
          <w:sz w:val="24"/>
        </w:rPr>
        <w:t>具体操作指南：详见政</w:t>
      </w:r>
      <w:r>
        <w:rPr>
          <w:rFonts w:hint="eastAsia" w:ascii="FangSong_GB2312" w:hAnsi="仿宋" w:eastAsia="FangSong_GB2312" w:cs="FangSong_GB2312"/>
          <w:color w:val="auto"/>
          <w:sz w:val="24"/>
        </w:rPr>
        <w:t>采云平台“服务中心</w:t>
      </w:r>
      <w:r>
        <w:rPr>
          <w:rFonts w:ascii="FangSong_GB2312" w:hAnsi="仿宋" w:eastAsia="FangSong_GB2312" w:cs="FangSong_GB2312"/>
          <w:color w:val="auto"/>
          <w:sz w:val="24"/>
        </w:rPr>
        <w:t>-帮助文档-项目采购-操作流程-电子招投标-政府采购项目电子交易管理操作指南-供应商”。</w:t>
      </w:r>
      <w:r>
        <w:rPr>
          <w:rFonts w:hint="eastAsia" w:ascii="FangSong_GB2312" w:hAnsi="仿宋" w:eastAsia="FangSong_GB2312"/>
          <w:color w:val="auto"/>
          <w:sz w:val="24"/>
        </w:rPr>
        <w:t xml:space="preserve"> </w:t>
      </w:r>
    </w:p>
    <w:p>
      <w:pPr>
        <w:spacing w:line="360" w:lineRule="auto"/>
        <w:rPr>
          <w:rFonts w:ascii="FangSong_GB2312" w:hAnsi="仿宋" w:eastAsia="FangSong_GB2312"/>
          <w:b/>
          <w:color w:val="auto"/>
          <w:sz w:val="24"/>
        </w:rPr>
      </w:pPr>
      <w:r>
        <w:rPr>
          <w:rFonts w:hint="eastAsia" w:ascii="FangSong_GB2312" w:hAnsi="仿宋" w:eastAsia="FangSong_GB2312"/>
          <w:b/>
          <w:color w:val="auto"/>
          <w:sz w:val="24"/>
        </w:rPr>
        <w:t>八、对本次采购提出询问、质疑、投诉，请按以下方式联系</w:t>
      </w:r>
    </w:p>
    <w:p>
      <w:pPr>
        <w:spacing w:line="360" w:lineRule="auto"/>
        <w:rPr>
          <w:rFonts w:hint="eastAsia" w:ascii="FangSong_GB2312" w:hAnsi="仿宋" w:eastAsia="FangSong_GB2312" w:cs="Times New Roman"/>
          <w:color w:val="auto"/>
          <w:sz w:val="24"/>
          <w:lang w:eastAsia="zh-CN"/>
        </w:rPr>
      </w:pPr>
      <w:r>
        <w:rPr>
          <w:rFonts w:ascii="FangSong_GB2312" w:hAnsi="仿宋" w:eastAsia="FangSong_GB2312"/>
          <w:color w:val="auto"/>
          <w:sz w:val="24"/>
        </w:rPr>
        <w:t xml:space="preserve">   </w:t>
      </w:r>
      <w:r>
        <w:rPr>
          <w:rFonts w:hint="eastAsia" w:ascii="FangSong_GB2312" w:hAnsi="仿宋" w:eastAsia="FangSong_GB2312" w:cs="Times New Roman"/>
          <w:color w:val="auto"/>
          <w:sz w:val="24"/>
          <w:lang w:eastAsia="zh-CN"/>
        </w:rPr>
        <w:t xml:space="preserve"> 1.采购人信息</w:t>
      </w:r>
    </w:p>
    <w:p>
      <w:pPr>
        <w:spacing w:line="360" w:lineRule="auto"/>
        <w:rPr>
          <w:rFonts w:hint="eastAsia" w:ascii="FangSong_GB2312" w:hAnsi="仿宋" w:eastAsia="FangSong_GB2312" w:cs="Times New Roman"/>
          <w:color w:val="auto"/>
          <w:sz w:val="24"/>
          <w:lang w:eastAsia="zh-CN"/>
        </w:rPr>
      </w:pPr>
      <w:r>
        <w:rPr>
          <w:rFonts w:hint="eastAsia" w:ascii="FangSong_GB2312" w:hAnsi="仿宋" w:eastAsia="FangSong_GB2312" w:cs="Times New Roman"/>
          <w:color w:val="auto"/>
          <w:sz w:val="24"/>
          <w:lang w:eastAsia="zh-CN"/>
        </w:rPr>
        <w:t xml:space="preserve">    名    称：江山市清湖街道办事处 </w:t>
      </w:r>
    </w:p>
    <w:p>
      <w:pPr>
        <w:spacing w:line="360" w:lineRule="auto"/>
        <w:rPr>
          <w:rFonts w:hint="eastAsia" w:ascii="FangSong_GB2312" w:hAnsi="仿宋" w:eastAsia="FangSong_GB2312" w:cs="Times New Roman"/>
          <w:color w:val="auto"/>
          <w:sz w:val="24"/>
          <w:lang w:eastAsia="zh-CN"/>
        </w:rPr>
      </w:pPr>
      <w:r>
        <w:rPr>
          <w:rFonts w:hint="eastAsia" w:ascii="FangSong_GB2312" w:hAnsi="仿宋" w:eastAsia="FangSong_GB2312" w:cs="Times New Roman"/>
          <w:color w:val="auto"/>
          <w:sz w:val="24"/>
          <w:lang w:eastAsia="zh-CN"/>
        </w:rPr>
        <w:t xml:space="preserve">    地    址：江山市清湖街道童家淤航山路1号       </w:t>
      </w:r>
    </w:p>
    <w:p>
      <w:pPr>
        <w:spacing w:line="360" w:lineRule="auto"/>
        <w:ind w:firstLine="480" w:firstLineChars="200"/>
        <w:rPr>
          <w:rFonts w:hint="eastAsia" w:ascii="FangSong_GB2312" w:hAnsi="仿宋" w:eastAsia="FangSong_GB2312" w:cs="Times New Roman"/>
          <w:color w:val="auto"/>
          <w:sz w:val="24"/>
          <w:lang w:eastAsia="zh-CN"/>
        </w:rPr>
      </w:pPr>
      <w:r>
        <w:rPr>
          <w:rFonts w:hint="eastAsia" w:ascii="FangSong_GB2312" w:hAnsi="仿宋" w:eastAsia="FangSong_GB2312" w:cs="Times New Roman"/>
          <w:color w:val="auto"/>
          <w:sz w:val="24"/>
          <w:lang w:eastAsia="zh-CN"/>
        </w:rPr>
        <w:t>传    真： /</w:t>
      </w:r>
    </w:p>
    <w:p>
      <w:pPr>
        <w:spacing w:line="360" w:lineRule="auto"/>
        <w:ind w:firstLine="480" w:firstLineChars="200"/>
        <w:rPr>
          <w:rFonts w:hint="eastAsia" w:ascii="FangSong_GB2312" w:hAnsi="仿宋" w:eastAsia="FangSong_GB2312" w:cs="Times New Roman"/>
          <w:color w:val="auto"/>
          <w:sz w:val="24"/>
          <w:lang w:eastAsia="zh-CN"/>
        </w:rPr>
      </w:pPr>
      <w:r>
        <w:rPr>
          <w:rFonts w:hint="eastAsia" w:ascii="FangSong_GB2312" w:hAnsi="仿宋" w:eastAsia="FangSong_GB2312" w:cs="Times New Roman"/>
          <w:color w:val="auto"/>
          <w:sz w:val="24"/>
          <w:lang w:eastAsia="zh-CN"/>
        </w:rPr>
        <w:t xml:space="preserve">项目联系人（询问）：  </w:t>
      </w:r>
      <w:r>
        <w:rPr>
          <w:rFonts w:hint="eastAsia" w:ascii="FangSong_GB2312" w:hAnsi="仿宋" w:eastAsia="FangSong_GB2312" w:cs="Times New Roman"/>
          <w:color w:val="auto"/>
          <w:sz w:val="24"/>
          <w:lang w:val="en-US" w:eastAsia="zh-CN"/>
        </w:rPr>
        <w:t>周先生</w:t>
      </w:r>
    </w:p>
    <w:p>
      <w:pPr>
        <w:spacing w:line="360" w:lineRule="auto"/>
        <w:rPr>
          <w:rFonts w:hint="eastAsia" w:ascii="FangSong_GB2312" w:hAnsi="仿宋" w:eastAsia="FangSong_GB2312" w:cs="Times New Roman"/>
          <w:color w:val="auto"/>
          <w:sz w:val="24"/>
          <w:lang w:eastAsia="zh-CN"/>
        </w:rPr>
      </w:pPr>
      <w:r>
        <w:rPr>
          <w:rFonts w:hint="eastAsia" w:ascii="FangSong_GB2312" w:hAnsi="仿宋" w:eastAsia="FangSong_GB2312" w:cs="Times New Roman"/>
          <w:color w:val="auto"/>
          <w:sz w:val="24"/>
          <w:lang w:eastAsia="zh-CN"/>
        </w:rPr>
        <w:t xml:space="preserve">    项目联系方式（询问）：0570-4448322 </w:t>
      </w:r>
    </w:p>
    <w:p>
      <w:pPr>
        <w:spacing w:line="360" w:lineRule="auto"/>
        <w:ind w:firstLine="480" w:firstLineChars="200"/>
        <w:rPr>
          <w:rFonts w:hint="eastAsia" w:ascii="FangSong_GB2312" w:hAnsi="仿宋" w:eastAsia="FangSong_GB2312" w:cs="Times New Roman"/>
          <w:color w:val="auto"/>
          <w:sz w:val="24"/>
          <w:lang w:eastAsia="zh-CN"/>
        </w:rPr>
      </w:pPr>
      <w:r>
        <w:rPr>
          <w:rFonts w:hint="eastAsia" w:ascii="FangSong_GB2312" w:hAnsi="仿宋" w:eastAsia="FangSong_GB2312" w:cs="Times New Roman"/>
          <w:color w:val="auto"/>
          <w:sz w:val="24"/>
          <w:lang w:eastAsia="zh-CN"/>
        </w:rPr>
        <w:t>质疑联系人：毛先生</w:t>
      </w:r>
    </w:p>
    <w:p>
      <w:pPr>
        <w:spacing w:line="360" w:lineRule="auto"/>
        <w:rPr>
          <w:rFonts w:hint="eastAsia" w:ascii="FangSong_GB2312" w:hAnsi="仿宋" w:eastAsia="FangSong_GB2312" w:cs="Times New Roman"/>
          <w:color w:val="auto"/>
          <w:sz w:val="24"/>
          <w:lang w:eastAsia="zh-CN"/>
        </w:rPr>
      </w:pPr>
      <w:r>
        <w:rPr>
          <w:rFonts w:hint="eastAsia" w:ascii="FangSong_GB2312" w:hAnsi="仿宋" w:eastAsia="FangSong_GB2312" w:cs="Times New Roman"/>
          <w:color w:val="auto"/>
          <w:sz w:val="24"/>
          <w:lang w:eastAsia="zh-CN"/>
        </w:rPr>
        <w:t xml:space="preserve">    质疑联系方式：0570-4448908 </w:t>
      </w:r>
    </w:p>
    <w:p>
      <w:pPr>
        <w:spacing w:line="360" w:lineRule="auto"/>
        <w:rPr>
          <w:rFonts w:ascii="FangSong_GB2312" w:hAnsi="仿宋" w:eastAsiaTheme="minorEastAsia"/>
          <w:color w:val="auto"/>
          <w:sz w:val="24"/>
        </w:rPr>
      </w:pPr>
      <w:r>
        <w:rPr>
          <w:rFonts w:hint="eastAsia" w:ascii="FangSong_GB2312" w:hAnsi="仿宋" w:eastAsia="FangSong_GB2312" w:cs="Times New Roman"/>
          <w:color w:val="auto"/>
          <w:sz w:val="24"/>
          <w:lang w:eastAsia="zh-CN"/>
        </w:rPr>
        <w:t xml:space="preserve">2.采购代理机构信息        </w:t>
      </w:r>
      <w:r>
        <w:rPr>
          <w:rFonts w:ascii="FangSong_GB2312" w:hAnsi="仿宋" w:eastAsia="FangSong_GB2312"/>
          <w:color w:val="auto"/>
          <w:sz w:val="24"/>
        </w:rPr>
        <w:t xml:space="preserve">   </w:t>
      </w:r>
    </w:p>
    <w:p>
      <w:pPr>
        <w:spacing w:line="360" w:lineRule="auto"/>
        <w:ind w:firstLine="480"/>
        <w:rPr>
          <w:rFonts w:hint="eastAsia" w:ascii="FangSong_GB2312" w:hAnsi="仿宋" w:eastAsia="FangSong_GB2312"/>
          <w:color w:val="auto"/>
          <w:sz w:val="24"/>
          <w:lang w:eastAsia="zh-CN"/>
        </w:rPr>
      </w:pPr>
      <w:r>
        <w:rPr>
          <w:rFonts w:hint="eastAsia" w:ascii="FangSong_GB2312" w:hAnsi="仿宋" w:eastAsia="FangSong_GB2312"/>
          <w:color w:val="auto"/>
          <w:sz w:val="24"/>
        </w:rPr>
        <w:t>名</w:t>
      </w:r>
      <w:r>
        <w:rPr>
          <w:rFonts w:ascii="FangSong_GB2312" w:hAnsi="仿宋" w:eastAsia="FangSong_GB2312"/>
          <w:color w:val="auto"/>
          <w:sz w:val="24"/>
        </w:rPr>
        <w:t xml:space="preserve">    </w:t>
      </w:r>
      <w:r>
        <w:rPr>
          <w:rFonts w:hint="eastAsia" w:ascii="FangSong_GB2312" w:hAnsi="仿宋" w:eastAsia="FangSong_GB2312"/>
          <w:color w:val="auto"/>
          <w:sz w:val="24"/>
        </w:rPr>
        <w:t>称：</w:t>
      </w:r>
      <w:r>
        <w:rPr>
          <w:rFonts w:hint="eastAsia" w:ascii="FangSong_GB2312" w:hAnsi="仿宋" w:eastAsia="FangSong_GB2312"/>
          <w:color w:val="auto"/>
          <w:sz w:val="24"/>
          <w:lang w:eastAsia="zh-CN"/>
        </w:rPr>
        <w:t>浙江佳信工程咨询有限公司</w:t>
      </w:r>
    </w:p>
    <w:p>
      <w:pPr>
        <w:spacing w:line="360" w:lineRule="auto"/>
        <w:ind w:firstLine="480"/>
        <w:rPr>
          <w:rFonts w:hint="default" w:ascii="FangSong_GB2312" w:hAnsi="仿宋" w:eastAsia="FangSong_GB2312"/>
          <w:color w:val="auto"/>
          <w:sz w:val="24"/>
          <w:lang w:val="en-US" w:eastAsia="zh-CN"/>
        </w:rPr>
      </w:pPr>
      <w:r>
        <w:rPr>
          <w:rFonts w:hint="eastAsia" w:ascii="FangSong_GB2312" w:hAnsi="仿宋" w:eastAsia="FangSong_GB2312"/>
          <w:color w:val="auto"/>
          <w:sz w:val="24"/>
        </w:rPr>
        <w:t>地</w:t>
      </w:r>
      <w:r>
        <w:rPr>
          <w:rFonts w:ascii="FangSong_GB2312" w:hAnsi="仿宋" w:eastAsia="FangSong_GB2312"/>
          <w:color w:val="auto"/>
          <w:sz w:val="24"/>
        </w:rPr>
        <w:t xml:space="preserve">    </w:t>
      </w:r>
      <w:r>
        <w:rPr>
          <w:rFonts w:hint="eastAsia" w:ascii="FangSong_GB2312" w:hAnsi="仿宋" w:eastAsia="FangSong_GB2312"/>
          <w:color w:val="auto"/>
          <w:sz w:val="24"/>
        </w:rPr>
        <w:t>址：</w:t>
      </w:r>
      <w:r>
        <w:rPr>
          <w:rFonts w:hint="eastAsia" w:ascii="FangSong_GB2312" w:hAnsi="仿宋" w:eastAsia="FangSong_GB2312"/>
          <w:color w:val="auto"/>
          <w:sz w:val="24"/>
          <w:lang w:val="en-US" w:eastAsia="zh-CN"/>
        </w:rPr>
        <w:t>江山市虎山街道上状元里1-6幢1号</w:t>
      </w:r>
    </w:p>
    <w:p>
      <w:pPr>
        <w:spacing w:line="360" w:lineRule="auto"/>
        <w:rPr>
          <w:rFonts w:ascii="FangSong_GB2312" w:hAnsi="仿宋" w:eastAsia="FangSong_GB2312"/>
          <w:color w:val="auto"/>
          <w:sz w:val="24"/>
        </w:rPr>
      </w:pPr>
      <w:r>
        <w:rPr>
          <w:rFonts w:ascii="FangSong_GB2312" w:hAnsi="仿宋" w:eastAsia="FangSong_GB2312"/>
          <w:color w:val="auto"/>
          <w:sz w:val="24"/>
        </w:rPr>
        <w:t xml:space="preserve">    传    真：/             </w:t>
      </w:r>
    </w:p>
    <w:p>
      <w:pPr>
        <w:spacing w:line="360" w:lineRule="auto"/>
        <w:rPr>
          <w:rFonts w:ascii="FangSong_GB2312" w:hAnsi="仿宋" w:eastAsia="FangSong_GB2312"/>
          <w:color w:val="auto"/>
          <w:sz w:val="24"/>
        </w:rPr>
      </w:pPr>
      <w:r>
        <w:rPr>
          <w:rFonts w:ascii="FangSong_GB2312" w:hAnsi="仿宋" w:eastAsia="FangSong_GB2312"/>
          <w:color w:val="auto"/>
          <w:sz w:val="24"/>
        </w:rPr>
        <w:t xml:space="preserve">    项目联系人（询问）：</w:t>
      </w:r>
      <w:r>
        <w:rPr>
          <w:rFonts w:hint="eastAsia" w:ascii="FangSong_GB2312" w:hAnsi="仿宋" w:eastAsia="FangSong_GB2312"/>
          <w:color w:val="auto"/>
          <w:sz w:val="24"/>
          <w:lang w:val="en-US" w:eastAsia="zh-CN"/>
        </w:rPr>
        <w:t>毛女士</w:t>
      </w:r>
      <w:r>
        <w:rPr>
          <w:rFonts w:hint="eastAsia" w:ascii="仿宋" w:hAnsi="仿宋" w:eastAsia="仿宋"/>
          <w:color w:val="auto"/>
          <w:sz w:val="24"/>
        </w:rPr>
        <w:t xml:space="preserve"> </w:t>
      </w:r>
      <w:r>
        <w:rPr>
          <w:rFonts w:ascii="FangSong_GB2312" w:hAnsi="仿宋" w:eastAsia="FangSong_GB2312"/>
          <w:color w:val="auto"/>
          <w:sz w:val="24"/>
        </w:rPr>
        <w:t xml:space="preserve">        </w:t>
      </w:r>
    </w:p>
    <w:p>
      <w:pPr>
        <w:spacing w:line="360" w:lineRule="auto"/>
        <w:rPr>
          <w:rFonts w:ascii="FangSong_GB2312" w:hAnsi="仿宋" w:eastAsia="FangSong_GB2312"/>
          <w:color w:val="auto"/>
          <w:sz w:val="24"/>
        </w:rPr>
      </w:pPr>
      <w:r>
        <w:rPr>
          <w:rFonts w:ascii="FangSong_GB2312" w:hAnsi="仿宋" w:eastAsia="FangSong_GB2312"/>
          <w:color w:val="auto"/>
          <w:sz w:val="24"/>
        </w:rPr>
        <w:t xml:space="preserve">    项目联系方式（询问）：0570-</w:t>
      </w:r>
      <w:r>
        <w:rPr>
          <w:rFonts w:hint="eastAsia" w:ascii="FangSong_GB2312" w:hAnsi="仿宋" w:eastAsia="FangSong_GB2312"/>
          <w:color w:val="auto"/>
          <w:sz w:val="24"/>
          <w:lang w:val="en-US" w:eastAsia="zh-CN"/>
        </w:rPr>
        <w:t>4661886</w:t>
      </w:r>
      <w:r>
        <w:rPr>
          <w:rFonts w:hint="eastAsia" w:ascii="FangSong_GB2312" w:hAnsi="仿宋" w:eastAsia="FangSong_GB2312"/>
          <w:color w:val="auto"/>
          <w:sz w:val="24"/>
        </w:rPr>
        <w:t xml:space="preserve"> </w:t>
      </w:r>
    </w:p>
    <w:p>
      <w:pPr>
        <w:spacing w:line="360" w:lineRule="auto"/>
        <w:rPr>
          <w:rFonts w:ascii="FangSong_GB2312" w:hAnsi="仿宋" w:eastAsia="FangSong_GB2312"/>
          <w:color w:val="auto"/>
          <w:sz w:val="24"/>
        </w:rPr>
      </w:pPr>
      <w:r>
        <w:rPr>
          <w:rFonts w:ascii="FangSong_GB2312" w:hAnsi="仿宋" w:eastAsia="FangSong_GB2312"/>
          <w:color w:val="auto"/>
          <w:sz w:val="24"/>
        </w:rPr>
        <w:t xml:space="preserve">    质疑联系人：</w:t>
      </w:r>
      <w:r>
        <w:rPr>
          <w:rFonts w:hint="eastAsia" w:ascii="FangSong_GB2312" w:hAnsi="仿宋" w:eastAsia="FangSong_GB2312"/>
          <w:color w:val="auto"/>
          <w:sz w:val="24"/>
          <w:lang w:val="en-US" w:eastAsia="zh-CN"/>
        </w:rPr>
        <w:t>王女士</w:t>
      </w:r>
      <w:r>
        <w:rPr>
          <w:rFonts w:hint="eastAsia" w:ascii="仿宋" w:hAnsi="仿宋" w:eastAsia="仿宋"/>
          <w:color w:val="auto"/>
          <w:sz w:val="24"/>
        </w:rPr>
        <w:t xml:space="preserve"> </w:t>
      </w:r>
      <w:r>
        <w:rPr>
          <w:rFonts w:ascii="FangSong_GB2312" w:hAnsi="仿宋" w:eastAsia="FangSong_GB2312"/>
          <w:color w:val="auto"/>
          <w:sz w:val="24"/>
        </w:rPr>
        <w:t xml:space="preserve">            </w:t>
      </w:r>
    </w:p>
    <w:p>
      <w:pPr>
        <w:spacing w:line="360" w:lineRule="auto"/>
        <w:rPr>
          <w:rFonts w:ascii="FangSong_GB2312" w:hAnsi="仿宋" w:eastAsia="FangSong_GB2312"/>
          <w:color w:val="auto"/>
          <w:sz w:val="24"/>
        </w:rPr>
      </w:pPr>
      <w:r>
        <w:rPr>
          <w:rFonts w:ascii="FangSong_GB2312" w:hAnsi="仿宋" w:eastAsia="FangSong_GB2312"/>
          <w:color w:val="auto"/>
          <w:sz w:val="24"/>
        </w:rPr>
        <w:t xml:space="preserve">    质疑联系方式：</w:t>
      </w:r>
      <w:r>
        <w:rPr>
          <w:rFonts w:hint="eastAsia" w:ascii="FangSong_GB2312" w:hAnsi="仿宋" w:eastAsia="FangSong_GB2312"/>
          <w:color w:val="auto"/>
          <w:sz w:val="24"/>
          <w:lang w:val="en-US" w:eastAsia="zh-CN"/>
        </w:rPr>
        <w:t>18767003966</w:t>
      </w:r>
      <w:r>
        <w:rPr>
          <w:rFonts w:hint="eastAsia" w:ascii="FangSong_GB2312" w:hAnsi="仿宋" w:eastAsia="FangSong_GB2312"/>
          <w:color w:val="auto"/>
          <w:sz w:val="24"/>
        </w:rPr>
        <w:t xml:space="preserve"> </w:t>
      </w:r>
    </w:p>
    <w:p>
      <w:pPr>
        <w:spacing w:line="360" w:lineRule="auto"/>
        <w:rPr>
          <w:rFonts w:ascii="FangSong_GB2312" w:hAnsi="仿宋" w:eastAsia="FangSong_GB2312"/>
          <w:color w:val="auto"/>
          <w:sz w:val="24"/>
        </w:rPr>
      </w:pPr>
      <w:r>
        <w:rPr>
          <w:rFonts w:ascii="FangSong_GB2312" w:hAnsi="仿宋" w:eastAsia="FangSong_GB2312"/>
          <w:color w:val="auto"/>
          <w:sz w:val="24"/>
        </w:rPr>
        <w:t xml:space="preserve">    3.同级政府采购监督管理部门            </w:t>
      </w:r>
    </w:p>
    <w:p>
      <w:pPr>
        <w:spacing w:line="360" w:lineRule="auto"/>
        <w:rPr>
          <w:rFonts w:ascii="FangSong_GB2312" w:hAnsi="仿宋" w:eastAsia="FangSong_GB2312"/>
          <w:color w:val="auto"/>
          <w:sz w:val="24"/>
        </w:rPr>
      </w:pPr>
      <w:r>
        <w:rPr>
          <w:rFonts w:ascii="FangSong_GB2312" w:hAnsi="仿宋" w:eastAsia="FangSong_GB2312"/>
          <w:color w:val="auto"/>
          <w:sz w:val="24"/>
        </w:rPr>
        <w:t xml:space="preserve">    名    称：</w:t>
      </w:r>
      <w:r>
        <w:rPr>
          <w:rFonts w:hint="eastAsia" w:ascii="FangSong_GB2312" w:hAnsi="仿宋" w:eastAsia="FangSong_GB2312"/>
          <w:color w:val="auto"/>
          <w:sz w:val="24"/>
        </w:rPr>
        <w:t>江山市财政局采监科</w:t>
      </w:r>
    </w:p>
    <w:p>
      <w:pPr>
        <w:spacing w:line="360" w:lineRule="auto"/>
        <w:rPr>
          <w:rFonts w:ascii="FangSong_GB2312" w:hAnsi="仿宋" w:eastAsia="FangSong_GB2312"/>
          <w:color w:val="auto"/>
          <w:sz w:val="24"/>
        </w:rPr>
      </w:pPr>
      <w:r>
        <w:rPr>
          <w:rFonts w:ascii="FangSong_GB2312" w:hAnsi="仿宋" w:eastAsia="FangSong_GB2312"/>
          <w:color w:val="auto"/>
          <w:sz w:val="24"/>
        </w:rPr>
        <w:t xml:space="preserve">    地    址：</w:t>
      </w:r>
      <w:r>
        <w:rPr>
          <w:rFonts w:hint="eastAsia" w:ascii="FangSong_GB2312" w:hAnsi="仿宋" w:eastAsia="FangSong_GB2312"/>
          <w:color w:val="auto"/>
          <w:sz w:val="24"/>
        </w:rPr>
        <w:t>江山市鹿溪中路240号</w:t>
      </w:r>
    </w:p>
    <w:p>
      <w:pPr>
        <w:spacing w:line="360" w:lineRule="auto"/>
        <w:ind w:firstLine="240" w:firstLineChars="100"/>
        <w:rPr>
          <w:rFonts w:ascii="FangSong_GB2312" w:hAnsi="仿宋" w:eastAsia="FangSong_GB2312"/>
          <w:color w:val="auto"/>
          <w:sz w:val="24"/>
        </w:rPr>
      </w:pPr>
      <w:r>
        <w:rPr>
          <w:rFonts w:ascii="FangSong_GB2312" w:hAnsi="仿宋" w:eastAsia="FangSong_GB2312"/>
          <w:color w:val="auto"/>
          <w:sz w:val="24"/>
        </w:rPr>
        <w:t xml:space="preserve">  传    真：</w:t>
      </w:r>
      <w:r>
        <w:rPr>
          <w:rFonts w:hint="eastAsia" w:ascii="FangSong_GB2312" w:hAnsi="仿宋" w:eastAsia="FangSong_GB2312"/>
          <w:color w:val="auto"/>
          <w:sz w:val="24"/>
        </w:rPr>
        <w:t xml:space="preserve"> /</w:t>
      </w:r>
    </w:p>
    <w:p>
      <w:pPr>
        <w:spacing w:line="360" w:lineRule="auto"/>
        <w:rPr>
          <w:rFonts w:ascii="FangSong_GB2312" w:hAnsi="仿宋" w:eastAsia="FangSong_GB2312"/>
          <w:color w:val="auto"/>
          <w:sz w:val="24"/>
        </w:rPr>
      </w:pPr>
      <w:r>
        <w:rPr>
          <w:rFonts w:ascii="FangSong_GB2312" w:hAnsi="仿宋" w:eastAsia="FangSong_GB2312"/>
          <w:color w:val="auto"/>
          <w:sz w:val="24"/>
        </w:rPr>
        <w:t xml:space="preserve">    联系人 ：</w:t>
      </w:r>
      <w:r>
        <w:rPr>
          <w:rFonts w:hint="eastAsia" w:ascii="FangSong_GB2312" w:hAnsi="仿宋" w:eastAsia="FangSong_GB2312"/>
          <w:color w:val="auto"/>
          <w:sz w:val="24"/>
        </w:rPr>
        <w:t xml:space="preserve"> </w:t>
      </w:r>
      <w:r>
        <w:rPr>
          <w:rFonts w:ascii="FangSong_GB2312" w:hAnsi="仿宋" w:eastAsia="FangSong_GB2312"/>
          <w:color w:val="auto"/>
          <w:sz w:val="24"/>
        </w:rPr>
        <w:t xml:space="preserve"> </w:t>
      </w:r>
      <w:r>
        <w:rPr>
          <w:rFonts w:hint="eastAsia" w:ascii="FangSong_GB2312" w:hAnsi="仿宋" w:eastAsia="FangSong_GB2312"/>
          <w:color w:val="auto"/>
          <w:sz w:val="24"/>
        </w:rPr>
        <w:t>王科长</w:t>
      </w:r>
      <w:r>
        <w:rPr>
          <w:rFonts w:ascii="FangSong_GB2312" w:hAnsi="仿宋" w:eastAsia="FangSong_GB2312"/>
          <w:color w:val="auto"/>
          <w:sz w:val="24"/>
        </w:rPr>
        <w:t xml:space="preserve">  </w:t>
      </w:r>
    </w:p>
    <w:p>
      <w:pPr>
        <w:spacing w:line="360" w:lineRule="auto"/>
        <w:rPr>
          <w:rFonts w:ascii="FangSong_GB2312" w:hAnsi="仿宋" w:eastAsiaTheme="minorEastAsia"/>
          <w:color w:val="auto"/>
          <w:sz w:val="24"/>
        </w:rPr>
      </w:pPr>
      <w:r>
        <w:rPr>
          <w:rFonts w:hint="eastAsia" w:ascii="FangSong_GB2312" w:hAnsi="仿宋" w:eastAsiaTheme="minorEastAsia"/>
          <w:color w:val="auto"/>
          <w:sz w:val="24"/>
        </w:rPr>
        <w:t xml:space="preserve">    </w:t>
      </w:r>
      <w:r>
        <w:rPr>
          <w:rFonts w:ascii="FangSong_GB2312" w:hAnsi="仿宋" w:eastAsia="FangSong_GB2312"/>
          <w:color w:val="auto"/>
          <w:sz w:val="24"/>
        </w:rPr>
        <w:t>监督投诉电话：0570-4033811</w:t>
      </w:r>
      <w:r>
        <w:rPr>
          <w:rFonts w:hint="eastAsia" w:ascii="FangSong_GB2312" w:hAnsi="仿宋" w:eastAsia="FangSong_GB2312"/>
          <w:color w:val="auto"/>
          <w:sz w:val="24"/>
        </w:rPr>
        <w:t xml:space="preserve"> </w:t>
      </w:r>
      <w:r>
        <w:rPr>
          <w:rFonts w:ascii="FangSong_GB2312" w:hAnsi="仿宋" w:eastAsia="FangSong_GB2312"/>
          <w:color w:val="auto"/>
          <w:sz w:val="24"/>
        </w:rPr>
        <w:t xml:space="preserve">        </w:t>
      </w:r>
    </w:p>
    <w:p>
      <w:pPr>
        <w:spacing w:line="360" w:lineRule="auto"/>
        <w:rPr>
          <w:rFonts w:ascii="FangSong_GB2312" w:hAnsi="仿宋" w:eastAsia="FangSong_GB2312"/>
          <w:color w:val="auto"/>
          <w:sz w:val="24"/>
        </w:rPr>
      </w:pPr>
      <w:r>
        <w:rPr>
          <w:rFonts w:hint="eastAsia" w:ascii="FangSong_GB2312" w:hAnsi="仿宋" w:eastAsia="FangSong_GB2312"/>
          <w:color w:val="auto"/>
          <w:sz w:val="24"/>
        </w:rPr>
        <w:t>若对项目采购电子交易系统操作有疑问，可登录政采云（</w:t>
      </w:r>
      <w:r>
        <w:rPr>
          <w:rFonts w:ascii="FangSong_GB2312" w:hAnsi="仿宋" w:eastAsia="FangSong_GB2312"/>
          <w:color w:val="auto"/>
          <w:sz w:val="24"/>
        </w:rPr>
        <w:t>https://www.zcygov.cn/），点击右侧咨询小采，获取采小蜜智能服务管家帮助，或拨打政</w:t>
      </w:r>
      <w:r>
        <w:rPr>
          <w:rFonts w:hint="eastAsia" w:ascii="FangSong_GB2312" w:hAnsi="仿宋" w:eastAsia="FangSong_GB2312"/>
          <w:color w:val="auto"/>
          <w:sz w:val="24"/>
        </w:rPr>
        <w:t>采云服务热线</w:t>
      </w:r>
      <w:r>
        <w:rPr>
          <w:rFonts w:ascii="FangSong_GB2312" w:hAnsi="仿宋" w:eastAsia="FangSong_GB2312"/>
          <w:color w:val="auto"/>
          <w:sz w:val="24"/>
        </w:rPr>
        <w:t>95763获取热线服务帮助。</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CA问题联系电话（人工）：</w:t>
      </w:r>
      <w:r>
        <w:rPr>
          <w:rFonts w:hint="eastAsia" w:ascii="FangSong_GB2312" w:hAnsi="仿宋" w:eastAsia="FangSong_GB2312"/>
          <w:color w:val="auto"/>
          <w:sz w:val="24"/>
        </w:rPr>
        <w:t>汇信</w:t>
      </w:r>
      <w:r>
        <w:rPr>
          <w:rFonts w:ascii="FangSong_GB2312" w:hAnsi="仿宋" w:eastAsia="FangSong_GB2312"/>
          <w:color w:val="auto"/>
          <w:sz w:val="24"/>
        </w:rPr>
        <w:t>CA 400-888-4636；天谷CA 400-087-8198。</w:t>
      </w:r>
    </w:p>
    <w:p>
      <w:pPr>
        <w:pStyle w:val="32"/>
        <w:spacing w:line="360" w:lineRule="auto"/>
        <w:ind w:firstLine="480" w:firstLineChars="200"/>
        <w:rPr>
          <w:rFonts w:ascii="仿宋" w:hAnsi="仿宋" w:eastAsia="仿宋" w:cs="FangSong_GB2312"/>
          <w:color w:val="auto"/>
          <w:sz w:val="24"/>
          <w:szCs w:val="24"/>
        </w:rPr>
      </w:pPr>
      <w:r>
        <w:rPr>
          <w:rFonts w:ascii="仿宋" w:hAnsi="仿宋" w:eastAsia="仿宋" w:cs="FangSong_GB2312"/>
          <w:color w:val="auto"/>
          <w:sz w:val="24"/>
        </w:rPr>
        <w:t xml:space="preserve">                              </w:t>
      </w:r>
    </w:p>
    <w:p>
      <w:pPr>
        <w:adjustRightInd/>
        <w:spacing w:line="360" w:lineRule="auto"/>
        <w:jc w:val="center"/>
        <w:outlineLvl w:val="0"/>
        <w:rPr>
          <w:rFonts w:ascii="仿宋" w:hAnsi="仿宋" w:eastAsia="仿宋" w:cs="FangSong_GB2312"/>
          <w:b/>
          <w:color w:val="auto"/>
          <w:sz w:val="36"/>
          <w:szCs w:val="20"/>
        </w:rPr>
      </w:pPr>
      <w:bookmarkStart w:id="1060" w:name="_GoBack"/>
      <w:bookmarkEnd w:id="1060"/>
      <w:r>
        <w:rPr>
          <w:rFonts w:ascii="仿宋" w:hAnsi="仿宋" w:eastAsia="仿宋" w:cs="FangSong_GB2312"/>
          <w:b/>
          <w:color w:val="auto"/>
          <w:sz w:val="36"/>
          <w:szCs w:val="20"/>
        </w:rPr>
        <w:br w:type="page"/>
      </w:r>
      <w:bookmarkStart w:id="23" w:name="_Toc95295190"/>
      <w:bookmarkStart w:id="24" w:name="_Toc102565078"/>
      <w:bookmarkStart w:id="25" w:name="_Toc102565009"/>
      <w:bookmarkStart w:id="26" w:name="_Toc102565284"/>
      <w:bookmarkStart w:id="27" w:name="_Toc95296749"/>
      <w:bookmarkStart w:id="28" w:name="_Toc102565215"/>
      <w:bookmarkStart w:id="29" w:name="_Toc95296620"/>
      <w:bookmarkStart w:id="30" w:name="_Toc102564825"/>
      <w:bookmarkStart w:id="31" w:name="_Toc95295944"/>
      <w:r>
        <w:rPr>
          <w:rFonts w:hint="eastAsia" w:ascii="仿宋" w:hAnsi="仿宋" w:eastAsia="仿宋" w:cs="FangSong_GB2312"/>
          <w:b/>
          <w:color w:val="auto"/>
          <w:sz w:val="36"/>
          <w:szCs w:val="20"/>
        </w:rPr>
        <w:t>第二部分</w:t>
      </w:r>
      <w:bookmarkEnd w:id="12"/>
      <w:r>
        <w:rPr>
          <w:rFonts w:ascii="仿宋" w:hAnsi="仿宋" w:eastAsia="仿宋" w:cs="FangSong_GB2312"/>
          <w:b/>
          <w:color w:val="auto"/>
          <w:sz w:val="36"/>
          <w:szCs w:val="20"/>
        </w:rPr>
        <w:t xml:space="preserve"> </w:t>
      </w:r>
      <w:r>
        <w:rPr>
          <w:rFonts w:hint="eastAsia" w:ascii="仿宋" w:hAnsi="仿宋" w:eastAsia="仿宋" w:cs="FangSong_GB2312"/>
          <w:b/>
          <w:color w:val="auto"/>
          <w:sz w:val="36"/>
          <w:szCs w:val="20"/>
        </w:rPr>
        <w:t>磋商</w:t>
      </w:r>
      <w:r>
        <w:rPr>
          <w:rFonts w:ascii="仿宋" w:hAnsi="仿宋" w:eastAsia="仿宋" w:cs="FangSong_GB2312"/>
          <w:b/>
          <w:color w:val="auto"/>
          <w:sz w:val="36"/>
          <w:szCs w:val="20"/>
        </w:rPr>
        <w:t>须知</w:t>
      </w:r>
      <w:bookmarkEnd w:id="13"/>
      <w:bookmarkEnd w:id="23"/>
      <w:bookmarkEnd w:id="24"/>
      <w:bookmarkEnd w:id="25"/>
      <w:bookmarkEnd w:id="26"/>
      <w:bookmarkEnd w:id="27"/>
      <w:bookmarkEnd w:id="28"/>
      <w:bookmarkEnd w:id="29"/>
      <w:bookmarkEnd w:id="30"/>
      <w:bookmarkEnd w:id="31"/>
    </w:p>
    <w:p>
      <w:pPr>
        <w:snapToGrid w:val="0"/>
        <w:spacing w:line="360" w:lineRule="auto"/>
        <w:jc w:val="center"/>
        <w:rPr>
          <w:rFonts w:ascii="仿宋" w:hAnsi="仿宋" w:eastAsia="仿宋" w:cs="FangSong_GB2312"/>
          <w:b/>
          <w:color w:val="auto"/>
          <w:sz w:val="32"/>
          <w:szCs w:val="20"/>
        </w:rPr>
      </w:pPr>
      <w:r>
        <w:rPr>
          <w:rFonts w:hint="eastAsia" w:ascii="仿宋" w:hAnsi="仿宋" w:eastAsia="仿宋" w:cs="FangSong_GB2312"/>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FangSong_GB2312" w:hAnsi="仿宋" w:eastAsia="FangSong_GB2312" w:cs="FangSong_GB2312"/>
                <w:b/>
                <w:color w:val="auto"/>
                <w:sz w:val="24"/>
              </w:rPr>
            </w:pPr>
            <w:r>
              <w:rPr>
                <w:rFonts w:hint="eastAsia" w:ascii="FangSong_GB2312" w:hAnsi="仿宋" w:eastAsia="FangSong_GB2312" w:cs="FangSong_GB2312"/>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FangSong_GB2312" w:hAnsi="仿宋" w:eastAsia="FangSong_GB2312" w:cs="FangSong_GB2312"/>
                <w:b/>
                <w:color w:val="auto"/>
                <w:sz w:val="24"/>
              </w:rPr>
            </w:pPr>
            <w:r>
              <w:rPr>
                <w:rFonts w:hint="eastAsia" w:ascii="FangSong_GB2312" w:hAnsi="仿宋" w:eastAsia="FangSong_GB2312" w:cs="FangSong_GB2312"/>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FangSong_GB2312" w:hAnsi="仿宋" w:eastAsia="FangSong_GB2312" w:cs="FangSong_GB2312"/>
                <w:b/>
                <w:color w:val="auto"/>
                <w:sz w:val="24"/>
              </w:rPr>
            </w:pPr>
            <w:r>
              <w:rPr>
                <w:rFonts w:hint="eastAsia" w:ascii="FangSong_GB2312" w:hAnsi="仿宋" w:eastAsia="FangSong_GB2312" w:cs="FangSong_GB2312"/>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83"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FangSong_GB2312" w:hAnsi="仿宋" w:eastAsia="FangSong_GB2312" w:cs="FangSong_GB2312"/>
                <w:color w:val="auto"/>
                <w:sz w:val="24"/>
              </w:rPr>
            </w:pPr>
          </w:p>
          <w:p>
            <w:pPr>
              <w:snapToGrid w:val="0"/>
              <w:spacing w:line="360" w:lineRule="auto"/>
              <w:jc w:val="center"/>
              <w:rPr>
                <w:rFonts w:ascii="FangSong_GB2312" w:hAnsi="仿宋" w:eastAsia="FangSong_GB2312" w:cs="FangSong_GB2312"/>
                <w:color w:val="auto"/>
                <w:sz w:val="24"/>
              </w:rPr>
            </w:pPr>
          </w:p>
          <w:p>
            <w:pPr>
              <w:snapToGrid w:val="0"/>
              <w:spacing w:line="360" w:lineRule="auto"/>
              <w:jc w:val="center"/>
              <w:rPr>
                <w:rFonts w:ascii="FangSong_GB2312" w:hAnsi="仿宋" w:eastAsia="FangSong_GB2312" w:cs="FangSong_GB2312"/>
                <w:color w:val="auto"/>
                <w:sz w:val="24"/>
              </w:rPr>
            </w:pPr>
          </w:p>
          <w:p>
            <w:pPr>
              <w:snapToGrid w:val="0"/>
              <w:spacing w:line="360" w:lineRule="auto"/>
              <w:jc w:val="center"/>
              <w:rPr>
                <w:rFonts w:ascii="FangSong_GB2312" w:hAnsi="仿宋" w:eastAsia="FangSong_GB2312" w:cs="FangSong_GB2312"/>
                <w:color w:val="auto"/>
                <w:sz w:val="24"/>
              </w:rPr>
            </w:pPr>
          </w:p>
          <w:p>
            <w:pPr>
              <w:snapToGrid w:val="0"/>
              <w:spacing w:line="360" w:lineRule="auto"/>
              <w:jc w:val="center"/>
              <w:rPr>
                <w:rFonts w:ascii="FangSong_GB2312" w:hAnsi="仿宋" w:eastAsia="FangSong_GB2312" w:cs="FangSong_GB2312"/>
                <w:color w:val="auto"/>
                <w:sz w:val="24"/>
              </w:rPr>
            </w:pPr>
          </w:p>
          <w:p>
            <w:pPr>
              <w:snapToGrid w:val="0"/>
              <w:spacing w:line="360" w:lineRule="auto"/>
              <w:jc w:val="center"/>
              <w:rPr>
                <w:rFonts w:ascii="FangSong_GB2312" w:hAnsi="仿宋" w:eastAsia="FangSong_GB2312" w:cs="FangSong_GB2312"/>
                <w:color w:val="auto"/>
                <w:sz w:val="24"/>
              </w:rPr>
            </w:pPr>
          </w:p>
          <w:p>
            <w:pPr>
              <w:snapToGrid w:val="0"/>
              <w:spacing w:line="360" w:lineRule="auto"/>
              <w:jc w:val="center"/>
              <w:rPr>
                <w:rFonts w:ascii="FangSong_GB2312" w:hAnsi="仿宋" w:eastAsia="FangSong_GB2312" w:cs="FangSong_GB2312"/>
                <w:color w:val="auto"/>
                <w:sz w:val="24"/>
              </w:rPr>
            </w:pPr>
          </w:p>
          <w:p>
            <w:pPr>
              <w:snapToGrid w:val="0"/>
              <w:spacing w:line="360" w:lineRule="auto"/>
              <w:jc w:val="center"/>
              <w:rPr>
                <w:rFonts w:ascii="FangSong_GB2312" w:hAnsi="仿宋" w:eastAsia="FangSong_GB2312" w:cs="FangSong_GB2312"/>
                <w:color w:val="auto"/>
                <w:sz w:val="24"/>
              </w:rPr>
            </w:pPr>
            <w:r>
              <w:rPr>
                <w:rFonts w:ascii="FangSong_GB2312" w:hAnsi="仿宋" w:eastAsia="FangSong_GB2312" w:cs="FangSong_GB2312"/>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FangSong_GB2312" w:hAnsi="仿宋" w:eastAsia="FangSong_GB2312" w:cs="FangSong_GB2312"/>
                <w:b/>
                <w:color w:val="auto"/>
                <w:sz w:val="24"/>
              </w:rPr>
            </w:pPr>
            <w:r>
              <w:rPr>
                <w:rFonts w:hint="eastAsia" w:ascii="FangSong_GB2312" w:hAnsi="仿宋" w:eastAsia="FangSong_GB2312" w:cs="FangSong_GB2312"/>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FangSong_GB2312"/>
                <w:b/>
                <w:color w:val="auto"/>
                <w:kern w:val="0"/>
                <w:sz w:val="24"/>
                <w:lang w:val="zh-CN"/>
              </w:rPr>
            </w:pPr>
            <w:r>
              <w:rPr>
                <w:rFonts w:hint="eastAsia" w:ascii="仿宋" w:hAnsi="仿宋" w:eastAsia="仿宋" w:cs="FangSong_GB2312"/>
                <w:color w:val="auto"/>
                <w:kern w:val="0"/>
                <w:sz w:val="24"/>
                <w:lang w:val="zh-CN"/>
              </w:rPr>
              <w:t>有关本项目实施所需的所有费用（含税费）均计入报价。供应商通过</w:t>
            </w:r>
            <w:r>
              <w:rPr>
                <w:rFonts w:hint="eastAsia" w:ascii="仿宋" w:hAnsi="仿宋" w:eastAsia="仿宋" w:cs="FangSong_GB2312"/>
                <w:color w:val="auto"/>
                <w:sz w:val="24"/>
              </w:rPr>
              <w:t>政采云系统提供的最终报价</w:t>
            </w:r>
            <w:r>
              <w:rPr>
                <w:rFonts w:hint="eastAsia" w:ascii="仿宋" w:hAnsi="仿宋" w:eastAsia="仿宋"/>
                <w:color w:val="auto"/>
                <w:sz w:val="24"/>
              </w:rPr>
              <w:t>是报价的唯一载体</w:t>
            </w:r>
            <w:r>
              <w:rPr>
                <w:rFonts w:hint="eastAsia" w:ascii="仿宋" w:hAnsi="仿宋" w:eastAsia="仿宋" w:cs="FangSong_GB2312"/>
                <w:color w:val="auto"/>
                <w:kern w:val="0"/>
                <w:sz w:val="24"/>
                <w:lang w:val="zh-CN"/>
              </w:rPr>
              <w:t>。最终报价中价格全部采用人民币报价。采购文件未列明，而供应商认为必需的费用也需列入报价。</w:t>
            </w:r>
            <w:r>
              <w:rPr>
                <w:rFonts w:hint="eastAsia" w:ascii="仿宋" w:hAnsi="仿宋" w:eastAsia="仿宋" w:cs="FangSong_GB2312"/>
                <w:b/>
                <w:color w:val="auto"/>
                <w:kern w:val="0"/>
                <w:sz w:val="24"/>
                <w:lang w:val="zh-CN"/>
              </w:rPr>
              <w:t>提醒：验收时检测费用由采购人承担，不包含在最终报价中。</w:t>
            </w:r>
          </w:p>
          <w:p>
            <w:pPr>
              <w:snapToGrid w:val="0"/>
              <w:spacing w:line="360" w:lineRule="auto"/>
              <w:jc w:val="left"/>
              <w:rPr>
                <w:rFonts w:ascii="仿宋" w:hAnsi="仿宋" w:eastAsia="仿宋" w:cs="FangSong_GB2312"/>
                <w:b/>
                <w:color w:val="auto"/>
                <w:kern w:val="0"/>
                <w:sz w:val="24"/>
                <w:lang w:val="zh-CN"/>
              </w:rPr>
            </w:pPr>
            <w:r>
              <w:rPr>
                <w:rFonts w:hint="eastAsia" w:ascii="仿宋" w:hAnsi="仿宋" w:eastAsia="仿宋" w:cs="FangSong_GB2312"/>
                <w:b/>
                <w:color w:val="auto"/>
                <w:kern w:val="0"/>
                <w:sz w:val="24"/>
                <w:lang w:val="zh-CN"/>
              </w:rPr>
              <w:t>最终报价出现下列情形的，响应无效：</w:t>
            </w:r>
          </w:p>
          <w:p>
            <w:pPr>
              <w:snapToGrid w:val="0"/>
              <w:spacing w:line="360" w:lineRule="auto"/>
              <w:ind w:firstLine="241" w:firstLineChars="100"/>
              <w:jc w:val="left"/>
              <w:rPr>
                <w:rFonts w:ascii="FangSong_GB2312" w:hAnsi="仿宋" w:eastAsia="FangSong_GB2312" w:cs="FangSong_GB2312"/>
                <w:b/>
                <w:color w:val="auto"/>
                <w:kern w:val="0"/>
                <w:sz w:val="24"/>
                <w:lang w:val="zh-CN"/>
              </w:rPr>
            </w:pPr>
            <w:r>
              <w:rPr>
                <w:rFonts w:hint="eastAsia" w:ascii="仿宋" w:hAnsi="仿宋" w:eastAsia="仿宋" w:cs="FangSong_GB2312"/>
                <w:b/>
                <w:color w:val="auto"/>
                <w:kern w:val="0"/>
                <w:sz w:val="24"/>
                <w:lang w:val="zh-CN"/>
              </w:rPr>
              <w:t>出现不是唯一的、有选</w:t>
            </w:r>
            <w:r>
              <w:rPr>
                <w:rFonts w:hint="eastAsia" w:ascii="FangSong_GB2312" w:hAnsi="仿宋" w:eastAsia="FangSong_GB2312" w:cs="FangSong_GB2312"/>
                <w:b/>
                <w:color w:val="auto"/>
                <w:kern w:val="0"/>
                <w:sz w:val="24"/>
                <w:lang w:val="zh-CN"/>
              </w:rPr>
              <w:t>择性</w:t>
            </w:r>
            <w:r>
              <w:rPr>
                <w:rFonts w:hint="eastAsia" w:ascii="FangSong_GB2312" w:hAnsi="仿宋" w:cs="FangSong_GB2312" w:eastAsiaTheme="minorEastAsia"/>
                <w:b/>
                <w:color w:val="auto"/>
                <w:kern w:val="0"/>
                <w:sz w:val="24"/>
                <w:lang w:val="zh-CN"/>
              </w:rPr>
              <w:t>最终</w:t>
            </w:r>
            <w:r>
              <w:rPr>
                <w:rFonts w:hint="eastAsia" w:ascii="FangSong_GB2312" w:hAnsi="仿宋" w:eastAsia="FangSong_GB2312" w:cs="FangSong_GB2312"/>
                <w:b/>
                <w:color w:val="auto"/>
                <w:kern w:val="0"/>
                <w:sz w:val="24"/>
                <w:lang w:val="zh-CN"/>
              </w:rPr>
              <w:t>报价的；</w:t>
            </w:r>
          </w:p>
          <w:p>
            <w:pPr>
              <w:snapToGrid w:val="0"/>
              <w:spacing w:line="360" w:lineRule="auto"/>
              <w:ind w:firstLine="241" w:firstLineChars="100"/>
              <w:jc w:val="left"/>
              <w:rPr>
                <w:rFonts w:ascii="FangSong_GB2312" w:hAnsi="仿宋" w:eastAsia="FangSong_GB2312"/>
                <w:color w:val="auto"/>
                <w:kern w:val="0"/>
                <w:sz w:val="24"/>
                <w:lang w:val="zh-CN"/>
              </w:rPr>
            </w:pPr>
            <w:r>
              <w:rPr>
                <w:rFonts w:hint="eastAsia" w:ascii="FangSong_GB2312" w:hAnsi="仿宋" w:cs="FangSong_GB2312" w:eastAsiaTheme="minorEastAsia"/>
                <w:b/>
                <w:color w:val="auto"/>
                <w:kern w:val="0"/>
                <w:sz w:val="24"/>
                <w:lang w:val="zh-CN"/>
              </w:rPr>
              <w:t>最终</w:t>
            </w:r>
            <w:r>
              <w:rPr>
                <w:rFonts w:hint="eastAsia" w:ascii="FangSong_GB2312" w:hAnsi="仿宋" w:eastAsia="FangSong_GB2312" w:cs="FangSong_GB2312"/>
                <w:b/>
                <w:color w:val="auto"/>
                <w:kern w:val="0"/>
                <w:sz w:val="24"/>
                <w:lang w:val="zh-CN"/>
              </w:rPr>
              <w:t>报价超过</w:t>
            </w:r>
            <w:r>
              <w:rPr>
                <w:rFonts w:hint="eastAsia" w:ascii="FangSong_GB2312" w:hAnsi="仿宋" w:cs="FangSong_GB2312" w:eastAsiaTheme="minorEastAsia"/>
                <w:b/>
                <w:color w:val="auto"/>
                <w:kern w:val="0"/>
                <w:sz w:val="24"/>
                <w:lang w:val="zh-CN"/>
              </w:rPr>
              <w:t>采购</w:t>
            </w:r>
            <w:r>
              <w:rPr>
                <w:rFonts w:hint="eastAsia" w:ascii="FangSong_GB2312" w:hAnsi="仿宋" w:eastAsia="FangSong_GB2312" w:cs="FangSong_GB2312"/>
                <w:b/>
                <w:color w:val="auto"/>
                <w:kern w:val="0"/>
                <w:sz w:val="24"/>
                <w:lang w:val="zh-CN"/>
              </w:rPr>
              <w:t>文件中规定的预算金额或者最高限价的</w:t>
            </w:r>
            <w:r>
              <w:rPr>
                <w:rFonts w:ascii="FangSong_GB2312" w:hAnsi="仿宋" w:eastAsia="FangSong_GB2312"/>
                <w:b/>
                <w:color w:val="auto"/>
                <w:kern w:val="0"/>
                <w:sz w:val="24"/>
                <w:lang w:val="zh-CN"/>
              </w:rPr>
              <w:t>;</w:t>
            </w:r>
          </w:p>
          <w:p>
            <w:pPr>
              <w:spacing w:line="360" w:lineRule="auto"/>
              <w:ind w:firstLine="241" w:firstLineChars="100"/>
              <w:rPr>
                <w:rFonts w:ascii="FangSong_GB2312" w:hAnsi="仿宋" w:eastAsia="FangSong_GB2312" w:cs="FangSong_GB2312"/>
                <w:b/>
                <w:color w:val="auto"/>
                <w:sz w:val="24"/>
              </w:rPr>
            </w:pPr>
            <w:r>
              <w:rPr>
                <w:rFonts w:hint="eastAsia" w:ascii="FangSong_GB2312" w:hAnsi="仿宋" w:eastAsia="FangSong_GB2312" w:cs="Arial"/>
                <w:b/>
                <w:color w:val="auto"/>
                <w:kern w:val="0"/>
                <w:sz w:val="24"/>
              </w:rPr>
              <w:t>报价明显低于其他通过符合性审查</w:t>
            </w:r>
            <w:r>
              <w:rPr>
                <w:rFonts w:hint="eastAsia" w:ascii="FangSong_GB2312" w:hAnsi="仿宋" w:cs="Arial" w:eastAsiaTheme="minorEastAsia"/>
                <w:b/>
                <w:color w:val="auto"/>
                <w:kern w:val="0"/>
                <w:sz w:val="24"/>
              </w:rPr>
              <w:t>供应商</w:t>
            </w:r>
            <w:r>
              <w:rPr>
                <w:rFonts w:hint="eastAsia" w:ascii="FangSong_GB2312" w:hAnsi="仿宋" w:eastAsia="FangSong_GB2312" w:cs="Arial"/>
                <w:b/>
                <w:color w:val="auto"/>
                <w:kern w:val="0"/>
                <w:sz w:val="24"/>
              </w:rPr>
              <w:t>的报价，有可能影响产品质量或者不能诚信履约的，未能按要求提供书面说明或者提交相关证明材料证明其报价合理性的</w:t>
            </w:r>
            <w:r>
              <w:rPr>
                <w:rFonts w:ascii="FangSong_GB2312" w:hAnsi="仿宋" w:eastAsia="FangSong_GB2312" w:cs="FangSong_GB2312"/>
                <w:b/>
                <w:color w:val="auto"/>
                <w:sz w:val="24"/>
              </w:rPr>
              <w:t>;</w:t>
            </w:r>
          </w:p>
          <w:p>
            <w:pPr>
              <w:spacing w:line="360" w:lineRule="auto"/>
              <w:ind w:firstLine="241" w:firstLineChars="100"/>
              <w:rPr>
                <w:rFonts w:ascii="FangSong_GB2312" w:hAnsi="仿宋" w:eastAsia="FangSong_GB2312"/>
                <w:color w:val="auto"/>
                <w:sz w:val="24"/>
              </w:rPr>
            </w:pPr>
            <w:r>
              <w:rPr>
                <w:rFonts w:hint="eastAsia" w:ascii="FangSong_GB2312" w:hAnsi="仿宋" w:cs="Arial" w:eastAsiaTheme="minorEastAsia"/>
                <w:b/>
                <w:color w:val="auto"/>
                <w:kern w:val="0"/>
                <w:sz w:val="24"/>
              </w:rPr>
              <w:t>供应商</w:t>
            </w:r>
            <w:r>
              <w:rPr>
                <w:rFonts w:hint="eastAsia" w:ascii="FangSong_GB2312" w:hAnsi="仿宋" w:eastAsia="FangSong_GB2312" w:cs="Arial"/>
                <w:b/>
                <w:color w:val="auto"/>
                <w:kern w:val="0"/>
                <w:sz w:val="24"/>
              </w:rPr>
              <w:t>对根据修正原则修正后的报价不确认的</w:t>
            </w:r>
            <w:r>
              <w:rPr>
                <w:rFonts w:hint="eastAsia" w:ascii="FangSong_GB2312" w:hAnsi="仿宋" w:eastAsia="FangSong_GB2312"/>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FangSong_GB2312" w:hAnsi="仿宋" w:eastAsia="FangSong_GB2312" w:cs="FangSong_GB2312"/>
                <w:color w:val="auto"/>
                <w:sz w:val="24"/>
              </w:rPr>
            </w:pPr>
            <w:r>
              <w:rPr>
                <w:rFonts w:ascii="FangSong_GB2312" w:hAnsi="仿宋" w:eastAsia="FangSong_GB2312" w:cs="FangSong_GB2312"/>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FangSong_GB2312" w:hAnsi="仿宋" w:eastAsia="FangSong_GB2312" w:cs="FangSong_GB2312"/>
                <w:b/>
                <w:color w:val="auto"/>
                <w:sz w:val="24"/>
              </w:rPr>
            </w:pPr>
            <w:r>
              <w:rPr>
                <w:rFonts w:hint="eastAsia" w:ascii="FangSong_GB2312" w:hAnsi="仿宋" w:eastAsia="FangSong_GB2312" w:cs="FangSong_GB2312"/>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FangSong_GB2312" w:hAnsi="仿宋" w:eastAsia="FangSong_GB2312" w:cs="FangSong_GB2312"/>
                <w:color w:val="auto"/>
                <w:sz w:val="24"/>
              </w:rPr>
            </w:pPr>
            <w:sdt>
              <w:sdtPr>
                <w:rPr>
                  <w:rFonts w:hint="eastAsia" w:ascii="FangSong_GB2312" w:hAnsi="仿宋" w:eastAsia="FangSong_GB2312" w:cs="Arial"/>
                  <w:color w:val="auto"/>
                  <w:kern w:val="0"/>
                  <w:sz w:val="24"/>
                </w:rPr>
                <w:id w:val="7237940"/>
              </w:sdtPr>
              <w:sdtEndPr>
                <w:rPr>
                  <w:rFonts w:hint="eastAsia" w:ascii="FangSong_GB2312" w:hAnsi="仿宋" w:eastAsia="FangSong_GB2312" w:cs="Arial"/>
                  <w:color w:val="auto"/>
                  <w:kern w:val="0"/>
                  <w:sz w:val="24"/>
                </w:rPr>
              </w:sdtEndPr>
              <w:sdtContent>
                <w:r>
                  <w:rPr>
                    <w:rFonts w:ascii="FangSong_GB2312" w:hAnsi="仿宋" w:eastAsia="FangSong_GB2312" w:cs="Arial"/>
                    <w:color w:val="auto"/>
                    <w:kern w:val="0"/>
                    <w:sz w:val="24"/>
                  </w:rPr>
                  <w:sym w:font="Wingdings" w:char="F0FE"/>
                </w:r>
              </w:sdtContent>
            </w:sdt>
            <w:r>
              <w:rPr>
                <w:rFonts w:ascii="FangSong_GB2312" w:hAnsi="仿宋" w:eastAsia="FangSong_GB2312" w:cs="Arial"/>
                <w:color w:val="auto"/>
                <w:kern w:val="0"/>
                <w:sz w:val="24"/>
              </w:rPr>
              <w:t xml:space="preserve"> B</w:t>
            </w:r>
            <w:r>
              <w:rPr>
                <w:rFonts w:hint="eastAsia" w:ascii="FangSong_GB2312" w:hAnsi="仿宋" w:eastAsia="FangSong_GB2312"/>
                <w:color w:val="auto"/>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FangSong_GB2312" w:hAnsi="仿宋" w:eastAsia="FangSong_GB2312" w:cs="FangSong_GB2312"/>
                <w:color w:val="auto"/>
                <w:sz w:val="24"/>
              </w:rPr>
            </w:pPr>
          </w:p>
          <w:p>
            <w:pPr>
              <w:snapToGrid w:val="0"/>
              <w:spacing w:line="360" w:lineRule="auto"/>
              <w:jc w:val="center"/>
              <w:rPr>
                <w:rFonts w:ascii="FangSong_GB2312" w:hAnsi="仿宋" w:eastAsia="FangSong_GB2312" w:cs="FangSong_GB2312"/>
                <w:color w:val="auto"/>
                <w:sz w:val="24"/>
              </w:rPr>
            </w:pPr>
          </w:p>
          <w:p>
            <w:pPr>
              <w:snapToGrid w:val="0"/>
              <w:spacing w:line="360" w:lineRule="auto"/>
              <w:jc w:val="center"/>
              <w:rPr>
                <w:rFonts w:ascii="FangSong_GB2312" w:hAnsi="仿宋" w:eastAsia="FangSong_GB2312" w:cs="FangSong_GB2312"/>
                <w:color w:val="auto"/>
                <w:sz w:val="24"/>
              </w:rPr>
            </w:pPr>
            <w:r>
              <w:rPr>
                <w:rFonts w:ascii="FangSong_GB2312" w:hAnsi="仿宋" w:eastAsia="FangSong_GB2312" w:cs="FangSong_GB2312"/>
                <w:color w:val="auto"/>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FangSong_GB2312" w:hAnsi="仿宋" w:eastAsia="FangSong_GB2312" w:cs="FangSong_GB2312"/>
                <w:b/>
                <w:color w:val="auto"/>
                <w:sz w:val="24"/>
              </w:rPr>
            </w:pPr>
            <w:r>
              <w:rPr>
                <w:rFonts w:hint="eastAsia" w:ascii="FangSong_GB2312" w:hAnsi="仿宋" w:eastAsia="FangSong_GB2312" w:cs="FangSong_GB2312"/>
                <w:b/>
                <w:color w:val="auto"/>
                <w:sz w:val="24"/>
              </w:rPr>
              <w:t>供应商应当提供的资格文件、商务技术文件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1）资格文件：见</w:t>
            </w:r>
            <w:r>
              <w:rPr>
                <w:rFonts w:hint="eastAsia" w:ascii="仿宋" w:hAnsi="仿宋" w:eastAsia="仿宋"/>
                <w:color w:val="auto"/>
                <w:sz w:val="24"/>
              </w:rPr>
              <w:t>采购</w:t>
            </w:r>
            <w:r>
              <w:rPr>
                <w:rFonts w:ascii="仿宋" w:hAnsi="仿宋" w:eastAsia="仿宋"/>
                <w:color w:val="auto"/>
                <w:sz w:val="24"/>
              </w:rPr>
              <w:t>文件第二部分11.1。</w:t>
            </w:r>
          </w:p>
          <w:p>
            <w:pPr>
              <w:spacing w:line="360" w:lineRule="auto"/>
              <w:rPr>
                <w:rFonts w:ascii="仿宋" w:hAnsi="仿宋" w:eastAsia="仿宋" w:cs="Arial"/>
                <w:snapToGrid w:val="0"/>
                <w:color w:val="auto"/>
                <w:kern w:val="0"/>
                <w:szCs w:val="21"/>
              </w:rPr>
            </w:pPr>
            <w:r>
              <w:rPr>
                <w:rFonts w:hint="eastAsia" w:ascii="仿宋" w:hAnsi="仿宋" w:eastAsia="仿宋"/>
                <w:color w:val="auto"/>
                <w:kern w:val="0"/>
                <w:sz w:val="24"/>
                <w:lang w:val="zh-CN"/>
              </w:rPr>
              <w:t>供应商未提供有效的资格证明文件的，视为供应商不具备采购文件中规定的资格要求，响应无效。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FangSong_GB2312" w:hAnsi="仿宋" w:eastAsia="FangSong_GB2312" w:cs="FangSong_GB2312"/>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FangSong_GB2312" w:hAnsi="仿宋" w:eastAsia="FangSong_GB2312" w:cs="FangSong_GB2312"/>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2）</w:t>
            </w:r>
            <w:r>
              <w:rPr>
                <w:rFonts w:hint="eastAsia" w:ascii="仿宋" w:hAnsi="仿宋" w:eastAsia="仿宋"/>
                <w:color w:val="auto"/>
                <w:sz w:val="24"/>
              </w:rPr>
              <w:t>商务技术</w:t>
            </w:r>
            <w:r>
              <w:rPr>
                <w:rFonts w:ascii="仿宋" w:hAnsi="仿宋" w:eastAsia="仿宋"/>
                <w:color w:val="auto"/>
                <w:sz w:val="24"/>
              </w:rPr>
              <w:t>文件：根据</w:t>
            </w:r>
            <w:r>
              <w:rPr>
                <w:rFonts w:hint="eastAsia" w:ascii="仿宋" w:hAnsi="仿宋" w:eastAsia="仿宋"/>
                <w:color w:val="auto"/>
                <w:sz w:val="24"/>
              </w:rPr>
              <w:t>采购</w:t>
            </w:r>
            <w:r>
              <w:rPr>
                <w:rFonts w:ascii="仿宋" w:hAnsi="仿宋" w:eastAsia="仿宋"/>
                <w:color w:val="auto"/>
                <w:sz w:val="24"/>
              </w:rPr>
              <w:t>文件第四部分</w:t>
            </w:r>
            <w:r>
              <w:rPr>
                <w:rFonts w:hint="eastAsia" w:ascii="仿宋" w:hAnsi="仿宋" w:eastAsia="仿宋"/>
                <w:color w:val="auto"/>
                <w:sz w:val="24"/>
              </w:rPr>
              <w:t>磋商办法</w:t>
            </w:r>
            <w:r>
              <w:rPr>
                <w:rFonts w:ascii="仿宋" w:hAnsi="仿宋" w:eastAsia="仿宋"/>
                <w:color w:val="auto"/>
                <w:sz w:val="24"/>
              </w:rPr>
              <w:t>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FangSong_GB2312" w:hAnsi="仿宋" w:eastAsia="FangSong_GB2312" w:cs="FangSong_GB2312"/>
                <w:color w:val="auto"/>
                <w:sz w:val="24"/>
              </w:rPr>
            </w:pPr>
          </w:p>
          <w:p>
            <w:pPr>
              <w:snapToGrid w:val="0"/>
              <w:spacing w:line="360" w:lineRule="auto"/>
              <w:jc w:val="center"/>
              <w:rPr>
                <w:rFonts w:ascii="FangSong_GB2312" w:hAnsi="仿宋" w:eastAsia="FangSong_GB2312" w:cs="FangSong_GB2312"/>
                <w:color w:val="auto"/>
                <w:sz w:val="24"/>
              </w:rPr>
            </w:pPr>
            <w:r>
              <w:rPr>
                <w:rFonts w:ascii="FangSong_GB2312" w:hAnsi="仿宋" w:eastAsia="FangSong_GB2312" w:cs="FangSong_GB2312"/>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FangSong_GB2312" w:hAnsi="仿宋" w:eastAsia="FangSong_GB2312" w:cs="FangSong_GB2312"/>
                <w:b/>
                <w:color w:val="auto"/>
                <w:sz w:val="24"/>
              </w:rPr>
            </w:pPr>
            <w:r>
              <w:rPr>
                <w:rFonts w:hint="eastAsia" w:ascii="FangSong_GB2312" w:hAnsi="仿宋" w:eastAsia="FangSong_GB2312" w:cs="FangSong_GB2312"/>
                <w:b/>
                <w:color w:val="auto"/>
                <w:sz w:val="24"/>
              </w:rPr>
              <w:t>磋商前答疑会或现场考察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FangSong_GB2312" w:hAnsi="仿宋" w:eastAsia="FangSong_GB2312"/>
                <w:color w:val="auto"/>
                <w:sz w:val="24"/>
              </w:rPr>
            </w:pPr>
            <w:sdt>
              <w:sdtPr>
                <w:rPr>
                  <w:rFonts w:hint="eastAsia" w:ascii="FangSong_GB2312" w:hAnsi="仿宋" w:eastAsia="FangSong_GB2312" w:cs="Arial"/>
                  <w:color w:val="auto"/>
                  <w:kern w:val="0"/>
                  <w:sz w:val="24"/>
                </w:rPr>
                <w:id w:val="7237941"/>
              </w:sdtPr>
              <w:sdtEndPr>
                <w:rPr>
                  <w:rFonts w:hint="eastAsia" w:ascii="FangSong_GB2312" w:hAnsi="仿宋" w:eastAsia="FangSong_GB2312" w:cs="Arial"/>
                  <w:color w:val="auto"/>
                  <w:kern w:val="0"/>
                  <w:sz w:val="24"/>
                </w:rPr>
              </w:sdtEndPr>
              <w:sdtContent>
                <w:r>
                  <w:rPr>
                    <w:rFonts w:ascii="FangSong_GB2312" w:hAnsi="仿宋" w:eastAsia="FangSong_GB2312" w:cs="Arial"/>
                    <w:color w:val="auto"/>
                    <w:kern w:val="0"/>
                    <w:sz w:val="24"/>
                  </w:rPr>
                  <w:sym w:font="Wingdings" w:char="F0FE"/>
                </w:r>
              </w:sdtContent>
            </w:sdt>
            <w:r>
              <w:rPr>
                <w:rFonts w:ascii="FangSong_GB2312" w:hAnsi="仿宋" w:eastAsia="FangSong_GB2312" w:cs="Arial"/>
                <w:color w:val="auto"/>
                <w:kern w:val="0"/>
                <w:sz w:val="24"/>
              </w:rPr>
              <w:t>A</w:t>
            </w:r>
            <w:r>
              <w:rPr>
                <w:rFonts w:hint="eastAsia" w:ascii="FangSong_GB2312" w:hAnsi="仿宋" w:eastAsia="FangSong_GB2312"/>
                <w:color w:val="auto"/>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FangSong_GB2312" w:hAnsi="仿宋" w:eastAsia="FangSong_GB2312" w:cs="FangSong_GB2312"/>
                <w:color w:val="auto"/>
                <w:sz w:val="24"/>
              </w:rPr>
            </w:pPr>
            <w:r>
              <w:rPr>
                <w:rFonts w:ascii="FangSong_GB2312" w:hAnsi="仿宋" w:eastAsia="FangSong_GB2312" w:cs="FangSong_GB2312"/>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FangSong_GB2312" w:hAnsi="仿宋" w:eastAsia="FangSong_GB2312" w:cs="FangSong_GB2312"/>
                <w:b/>
                <w:color w:val="auto"/>
                <w:sz w:val="24"/>
              </w:rPr>
            </w:pPr>
            <w:r>
              <w:rPr>
                <w:rFonts w:hint="eastAsia" w:ascii="FangSong_GB2312" w:hAnsi="仿宋" w:eastAsia="FangSong_GB2312" w:cs="FangSong_GB2312"/>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FangSong_GB2312" w:hAnsi="仿宋" w:eastAsia="FangSong_GB2312"/>
                <w:color w:val="auto"/>
                <w:sz w:val="24"/>
              </w:rPr>
            </w:pPr>
            <w:sdt>
              <w:sdtPr>
                <w:rPr>
                  <w:rFonts w:hint="eastAsia" w:ascii="FangSong_GB2312" w:hAnsi="仿宋" w:eastAsia="FangSong_GB2312" w:cs="Arial"/>
                  <w:color w:val="auto"/>
                  <w:kern w:val="0"/>
                  <w:sz w:val="24"/>
                </w:rPr>
                <w:id w:val="1026831988"/>
              </w:sdtPr>
              <w:sdtEndPr>
                <w:rPr>
                  <w:rFonts w:hint="eastAsia" w:ascii="FangSong_GB2312" w:hAnsi="仿宋" w:eastAsia="FangSong_GB2312" w:cs="Arial"/>
                  <w:color w:val="auto"/>
                  <w:kern w:val="0"/>
                  <w:sz w:val="24"/>
                </w:rPr>
              </w:sdtEndPr>
              <w:sdtContent>
                <w:r>
                  <w:rPr>
                    <w:rFonts w:ascii="MS Gothic" w:hAnsi="MS Gothic" w:eastAsia="MS Gothic" w:cs="Arial"/>
                    <w:color w:val="auto"/>
                    <w:kern w:val="0"/>
                    <w:sz w:val="24"/>
                  </w:rPr>
                  <w:sym w:font="Wingdings" w:char="F0FE"/>
                </w:r>
              </w:sdtContent>
            </w:sdt>
            <w:r>
              <w:rPr>
                <w:rFonts w:ascii="FangSong_GB2312" w:hAnsi="仿宋" w:eastAsia="FangSong_GB2312" w:cs="Arial"/>
                <w:color w:val="auto"/>
                <w:kern w:val="0"/>
                <w:sz w:val="24"/>
              </w:rPr>
              <w:t xml:space="preserve"> A</w:t>
            </w:r>
            <w:r>
              <w:rPr>
                <w:rFonts w:hint="eastAsia" w:ascii="FangSong_GB2312" w:hAnsi="仿宋" w:eastAsia="FangSong_GB2312"/>
                <w:color w:val="auto"/>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FangSong_GB2312" w:hAnsi="仿宋" w:eastAsia="FangSong_GB2312" w:cs="FangSong_GB2312"/>
                <w:color w:val="auto"/>
                <w:sz w:val="24"/>
              </w:rPr>
            </w:pPr>
            <w:r>
              <w:rPr>
                <w:rFonts w:ascii="FangSong_GB2312" w:hAnsi="仿宋" w:eastAsia="FangSong_GB2312" w:cs="FangSong_GB2312"/>
                <w:color w:val="auto"/>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FangSong_GB2312" w:hAnsi="仿宋" w:eastAsia="FangSong_GB2312" w:cs="FangSong_GB2312"/>
                <w:bCs/>
                <w:color w:val="auto"/>
                <w:sz w:val="24"/>
              </w:rPr>
            </w:pPr>
            <w:r>
              <w:rPr>
                <w:rFonts w:hint="eastAsia" w:ascii="FangSong_GB2312" w:hAnsi="仿宋" w:eastAsia="FangSong_GB2312" w:cs="FangSong_GB2312"/>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FangSong_GB2312" w:hAnsi="仿宋" w:eastAsia="FangSong_GB2312"/>
                <w:color w:val="auto"/>
                <w:sz w:val="24"/>
              </w:rPr>
            </w:pPr>
            <w:sdt>
              <w:sdtPr>
                <w:rPr>
                  <w:rFonts w:hint="eastAsia" w:ascii="FangSong_GB2312" w:hAnsi="仿宋" w:eastAsia="FangSong_GB2312" w:cs="Arial"/>
                  <w:color w:val="auto"/>
                  <w:kern w:val="0"/>
                  <w:sz w:val="24"/>
                </w:rPr>
                <w:id w:val="7237944"/>
              </w:sdtPr>
              <w:sdtEndPr>
                <w:rPr>
                  <w:rFonts w:hint="eastAsia" w:ascii="FangSong_GB2312" w:hAnsi="仿宋" w:eastAsia="FangSong_GB2312" w:cs="Arial"/>
                  <w:color w:val="auto"/>
                  <w:kern w:val="0"/>
                  <w:sz w:val="24"/>
                </w:rPr>
              </w:sdtEndPr>
              <w:sdtContent>
                <w:r>
                  <w:rPr>
                    <w:rFonts w:ascii="Wingdings" w:hAnsi="Wingdings" w:eastAsia="FangSong_GB2312" w:cs="Arial"/>
                    <w:color w:val="auto"/>
                    <w:kern w:val="0"/>
                    <w:sz w:val="24"/>
                  </w:rPr>
                  <w:t></w:t>
                </w:r>
              </w:sdtContent>
            </w:sdt>
            <w:r>
              <w:rPr>
                <w:rFonts w:ascii="FangSong_GB2312" w:hAnsi="仿宋" w:eastAsia="FangSong_GB2312" w:cs="Arial"/>
                <w:color w:val="auto"/>
                <w:kern w:val="0"/>
                <w:sz w:val="24"/>
              </w:rPr>
              <w:t>A</w:t>
            </w:r>
            <w:r>
              <w:rPr>
                <w:rFonts w:hint="eastAsia" w:ascii="FangSong_GB2312" w:hAnsi="仿宋" w:eastAsia="FangSong_GB2312"/>
                <w:color w:val="auto"/>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FangSong_GB2312" w:hAnsi="仿宋" w:eastAsia="FangSong_GB2312" w:cs="FangSong_GB2312"/>
                <w:color w:val="auto"/>
                <w:sz w:val="24"/>
              </w:rPr>
            </w:pPr>
            <w:r>
              <w:rPr>
                <w:rFonts w:ascii="FangSong_GB2312" w:hAnsi="仿宋" w:eastAsia="FangSong_GB2312" w:cs="FangSong_GB2312"/>
                <w:color w:val="auto"/>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FangSong_GB2312" w:hAnsi="仿宋" w:eastAsia="FangSong_GB2312" w:cs="FangSong_GB2312"/>
                <w:b/>
                <w:color w:val="auto"/>
                <w:sz w:val="24"/>
              </w:rPr>
            </w:pPr>
            <w:r>
              <w:rPr>
                <w:rFonts w:hint="eastAsia" w:ascii="FangSong_GB2312" w:hAnsi="仿宋" w:eastAsia="FangSong_GB2312" w:cs="FangSong_GB2312"/>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FangSong_GB2312" w:hAnsi="仿宋" w:eastAsia="FangSong_GB2312" w:cs="Arial"/>
                <w:color w:val="auto"/>
                <w:kern w:val="0"/>
                <w:sz w:val="24"/>
              </w:rPr>
            </w:pPr>
            <w:sdt>
              <w:sdtPr>
                <w:rPr>
                  <w:rFonts w:hint="eastAsia" w:ascii="FangSong_GB2312" w:hAnsi="仿宋" w:eastAsia="FangSong_GB2312" w:cs="Arial"/>
                  <w:color w:val="auto"/>
                  <w:kern w:val="0"/>
                  <w:sz w:val="24"/>
                </w:rPr>
                <w:id w:val="7237945"/>
              </w:sdtPr>
              <w:sdtEndPr>
                <w:rPr>
                  <w:rFonts w:hint="eastAsia" w:ascii="FangSong_GB2312" w:hAnsi="仿宋" w:eastAsia="FangSong_GB2312" w:cs="Arial"/>
                  <w:color w:val="auto"/>
                  <w:kern w:val="0"/>
                  <w:sz w:val="24"/>
                </w:rPr>
              </w:sdtEndPr>
              <w:sdtContent>
                <w:r>
                  <w:rPr>
                    <w:rFonts w:ascii="FangSong_GB2312" w:hAnsi="仿宋" w:eastAsia="FangSong_GB2312" w:cs="Arial"/>
                    <w:color w:val="auto"/>
                    <w:kern w:val="0"/>
                    <w:sz w:val="24"/>
                  </w:rPr>
                  <w:sym w:font="Wingdings" w:char="F0FE"/>
                </w:r>
              </w:sdtContent>
            </w:sdt>
            <w:r>
              <w:rPr>
                <w:rFonts w:hint="eastAsia" w:ascii="FangSong_GB2312" w:hAnsi="仿宋" w:eastAsia="FangSong_GB2312" w:cs="Arial"/>
                <w:color w:val="auto"/>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FangSong_GB2312" w:hAnsi="仿宋" w:eastAsia="FangSong_GB2312" w:cs="FangSong_GB2312"/>
                <w:color w:val="auto"/>
                <w:sz w:val="24"/>
              </w:rPr>
            </w:pPr>
            <w:r>
              <w:rPr>
                <w:rFonts w:ascii="FangSong_GB2312" w:hAnsi="仿宋" w:eastAsia="FangSong_GB2312" w:cs="FangSong_GB2312"/>
                <w:color w:val="auto"/>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FangSong_GB2312" w:hAnsi="仿宋" w:eastAsia="FangSong_GB2312" w:cs="FangSong_GB2312"/>
                <w:b/>
                <w:color w:val="auto"/>
                <w:sz w:val="24"/>
              </w:rPr>
            </w:pPr>
            <w:r>
              <w:rPr>
                <w:rFonts w:hint="eastAsia" w:ascii="FangSong_GB2312" w:hAnsi="仿宋" w:eastAsia="FangSong_GB2312" w:cs="FangSong_GB2312"/>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FangSong_GB2312" w:hAnsi="仿宋" w:eastAsia="FangSong_GB2312"/>
                <w:color w:val="auto"/>
                <w:sz w:val="24"/>
              </w:rPr>
            </w:pPr>
            <w:sdt>
              <w:sdtPr>
                <w:rPr>
                  <w:rFonts w:hint="eastAsia" w:ascii="FangSong_GB2312" w:hAnsi="仿宋" w:eastAsia="FangSong_GB2312" w:cs="Arial"/>
                  <w:color w:val="auto"/>
                  <w:kern w:val="0"/>
                  <w:sz w:val="24"/>
                </w:rPr>
                <w:id w:val="118727868"/>
              </w:sdtPr>
              <w:sdtEndPr>
                <w:rPr>
                  <w:rFonts w:hint="eastAsia" w:ascii="FangSong_GB2312" w:hAnsi="仿宋" w:eastAsia="FangSong_GB2312" w:cs="Arial"/>
                  <w:color w:val="auto"/>
                  <w:kern w:val="0"/>
                  <w:sz w:val="24"/>
                </w:rPr>
              </w:sdtEndPr>
              <w:sdtContent>
                <w:r>
                  <w:rPr>
                    <w:rFonts w:ascii="Wingdings" w:hAnsi="Wingdings" w:eastAsia="FangSong_GB2312" w:cs="Arial"/>
                    <w:color w:val="auto"/>
                    <w:kern w:val="0"/>
                    <w:sz w:val="24"/>
                  </w:rPr>
                  <w:t></w:t>
                </w:r>
              </w:sdtContent>
            </w:sdt>
            <w:r>
              <w:rPr>
                <w:rFonts w:ascii="FangSong_GB2312" w:hAnsi="仿宋" w:eastAsia="FangSong_GB2312" w:cs="Arial"/>
                <w:color w:val="auto"/>
                <w:kern w:val="0"/>
                <w:sz w:val="24"/>
              </w:rPr>
              <w:t>B</w:t>
            </w:r>
            <w:r>
              <w:rPr>
                <w:rFonts w:hint="eastAsia" w:ascii="FangSong_GB2312" w:hAnsi="仿宋" w:eastAsia="FangSong_GB2312"/>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rPr>
                <w:rFonts w:ascii="FangSong_GB2312" w:hAnsi="仿宋" w:eastAsia="FangSong_GB2312" w:cs="FangSong_GB2312"/>
                <w:color w:val="auto"/>
                <w:sz w:val="24"/>
              </w:rPr>
            </w:pPr>
            <w:r>
              <w:rPr>
                <w:rFonts w:ascii="FangSong_GB2312" w:hAnsi="仿宋" w:eastAsia="FangSong_GB2312" w:cs="FangSong_GB2312"/>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rPr>
                <w:rFonts w:ascii="FangSong_GB2312" w:hAnsi="仿宋" w:eastAsia="FangSong_GB2312" w:cs="FangSong_GB2312"/>
                <w:b/>
                <w:color w:val="auto"/>
                <w:sz w:val="24"/>
              </w:rPr>
            </w:pPr>
            <w:r>
              <w:rPr>
                <w:rFonts w:hint="eastAsia" w:ascii="FangSong_GB2312" w:hAnsi="仿宋" w:eastAsia="FangSong_GB2312" w:cs="FangSong_GB2312"/>
                <w:b/>
                <w:color w:val="auto"/>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FangSong_GB2312" w:hAnsi="仿宋" w:eastAsia="FangSong_GB2312" w:cs="Arial"/>
                <w:color w:val="auto"/>
                <w:kern w:val="0"/>
                <w:sz w:val="24"/>
              </w:rPr>
            </w:pPr>
            <w:r>
              <w:rPr>
                <w:rFonts w:hint="eastAsia" w:ascii="FangSong_GB2312" w:hAnsi="仿宋" w:eastAsia="FangSong_GB2312" w:cs="Arial"/>
                <w:color w:val="auto"/>
                <w:kern w:val="0"/>
                <w:sz w:val="24"/>
              </w:rPr>
              <w:t>（</w:t>
            </w:r>
            <w:r>
              <w:rPr>
                <w:rFonts w:ascii="FangSong_GB2312" w:hAnsi="仿宋" w:eastAsia="FangSong_GB2312" w:cs="Arial"/>
                <w:color w:val="auto"/>
                <w:kern w:val="0"/>
                <w:sz w:val="24"/>
              </w:rPr>
              <w:t>1</w:t>
            </w:r>
            <w:r>
              <w:rPr>
                <w:rFonts w:hint="eastAsia" w:ascii="FangSong_GB2312" w:hAnsi="仿宋" w:eastAsia="FangSong_GB2312" w:cs="Arial"/>
                <w:color w:val="auto"/>
                <w:kern w:val="0"/>
                <w:sz w:val="24"/>
              </w:rPr>
              <w:t>）标的：</w:t>
            </w:r>
            <w:r>
              <w:rPr>
                <w:rFonts w:hint="eastAsia" w:ascii="FangSong_GB2312" w:hAnsi="仿宋" w:eastAsia="FangSong_GB2312" w:cs="FangSong_GB2312"/>
                <w:color w:val="auto"/>
                <w:sz w:val="24"/>
                <w:u w:val="single"/>
                <w:lang w:eastAsia="zh-CN"/>
              </w:rPr>
              <w:t>江山市清湖街道现代化美丽城镇建设方案编制项目</w:t>
            </w:r>
            <w:r>
              <w:rPr>
                <w:rFonts w:hint="eastAsia" w:ascii="FangSong_GB2312" w:hAnsi="仿宋" w:eastAsia="FangSong_GB2312" w:cs="Arial"/>
                <w:color w:val="auto"/>
                <w:kern w:val="0"/>
                <w:sz w:val="24"/>
              </w:rPr>
              <w:t>，属于</w:t>
            </w:r>
            <w:r>
              <w:rPr>
                <w:rFonts w:hint="eastAsia" w:ascii="FangSong_GB2312" w:hAnsi="仿宋" w:eastAsia="FangSong_GB2312" w:cs="Arial"/>
                <w:color w:val="auto"/>
                <w:kern w:val="0"/>
                <w:sz w:val="24"/>
                <w:u w:val="single"/>
              </w:rPr>
              <w:t>其他未列明</w:t>
            </w:r>
            <w:r>
              <w:rPr>
                <w:rFonts w:hint="eastAsia" w:ascii="FangSong_GB2312" w:hAnsi="仿宋" w:eastAsia="FangSong_GB2312" w:cs="Arial"/>
                <w:color w:val="auto"/>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FangSong_GB2312" w:hAnsi="仿宋" w:eastAsia="FangSong_GB2312" w:cs="FangSong_GB2312"/>
                <w:color w:val="auto"/>
                <w:sz w:val="24"/>
              </w:rPr>
            </w:pPr>
            <w:r>
              <w:rPr>
                <w:rFonts w:ascii="FangSong_GB2312" w:hAnsi="仿宋" w:eastAsia="FangSong_GB2312" w:cs="FangSong_GB2312"/>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FangSong_GB2312" w:hAnsi="仿宋" w:eastAsia="FangSong_GB2312" w:cs="FangSong_GB2312"/>
                <w:b/>
                <w:color w:val="auto"/>
                <w:sz w:val="24"/>
              </w:rPr>
            </w:pPr>
            <w:r>
              <w:rPr>
                <w:rFonts w:hint="eastAsia" w:ascii="FangSong_GB2312" w:hAnsi="仿宋" w:eastAsia="FangSong_GB2312" w:cs="FangSong_GB2312"/>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color w:val="auto"/>
              </w:rPr>
            </w:pPr>
            <w:r>
              <w:rPr>
                <w:rFonts w:hint="eastAsia" w:ascii="FangSong_GB2312" w:hAnsi="仿宋" w:eastAsia="FangSong_GB2312" w:cs="Arial"/>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77"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FangSong_GB2312" w:hAnsi="仿宋" w:eastAsia="FangSong_GB2312" w:cs="FangSong_GB2312"/>
                <w:color w:val="auto"/>
                <w:sz w:val="24"/>
              </w:rPr>
            </w:pPr>
          </w:p>
          <w:p>
            <w:pPr>
              <w:snapToGrid w:val="0"/>
              <w:spacing w:line="360" w:lineRule="auto"/>
              <w:jc w:val="center"/>
              <w:rPr>
                <w:rFonts w:ascii="FangSong_GB2312" w:hAnsi="仿宋" w:eastAsia="FangSong_GB2312" w:cs="FangSong_GB2312"/>
                <w:color w:val="auto"/>
                <w:sz w:val="24"/>
              </w:rPr>
            </w:pPr>
            <w:r>
              <w:rPr>
                <w:rFonts w:ascii="FangSong_GB2312" w:hAnsi="仿宋" w:eastAsia="FangSong_GB2312" w:cs="FangSong_GB2312"/>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FangSong_GB2312" w:hAnsi="仿宋" w:eastAsia="FangSong_GB2312" w:cs="FangSong_GB2312"/>
                <w:b/>
                <w:color w:val="auto"/>
                <w:sz w:val="24"/>
              </w:rPr>
            </w:pPr>
            <w:r>
              <w:rPr>
                <w:rFonts w:hint="eastAsia" w:ascii="FangSong_GB2312" w:hAnsi="仿宋" w:eastAsia="FangSong_GB2312" w:cs="FangSong_GB2312"/>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rPr>
                <w:rFonts w:ascii="仿宋" w:hAnsi="仿宋" w:eastAsia="仿宋"/>
                <w:snapToGrid w:val="0"/>
                <w:color w:val="auto"/>
                <w:kern w:val="28"/>
                <w:sz w:val="24"/>
              </w:rPr>
            </w:pPr>
            <w:r>
              <w:rPr>
                <w:rFonts w:hint="eastAsia" w:ascii="仿宋" w:hAnsi="仿宋" w:eastAsia="仿宋"/>
                <w:snapToGrid w:val="0"/>
                <w:color w:val="auto"/>
                <w:kern w:val="28"/>
                <w:sz w:val="24"/>
              </w:rPr>
              <w:t>供应商</w:t>
            </w:r>
            <w:r>
              <w:rPr>
                <w:rFonts w:hint="eastAsia" w:ascii="仿宋" w:hAnsi="仿宋" w:eastAsia="仿宋" w:cs="Arial"/>
                <w:color w:val="auto"/>
                <w:kern w:val="0"/>
                <w:sz w:val="24"/>
              </w:rPr>
              <w:t xml:space="preserve">成交后也可在“政采云”平台申请政采贷：操作路径：登录政采云平台 - </w:t>
            </w:r>
            <w:r>
              <w:rPr>
                <w:rFonts w:hint="eastAsia" w:ascii="仿宋" w:hAnsi="仿宋" w:eastAsia="仿宋"/>
                <w:snapToGrid w:val="0"/>
                <w:color w:val="auto"/>
                <w:kern w:val="28"/>
                <w:sz w:val="24"/>
              </w:rPr>
              <w:t>金融服务中心 -【融资服务】，可在热门申请中选择产品直接申请，或者在可申请项目中根据该项目进行申请。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FangSong_GB2312" w:hAnsi="仿宋" w:eastAsia="FangSong_GB2312" w:cs="FangSong_GB2312"/>
                <w:color w:val="auto"/>
                <w:sz w:val="24"/>
              </w:rPr>
            </w:pPr>
            <w:r>
              <w:rPr>
                <w:rFonts w:hint="eastAsia" w:ascii="FangSong_GB2312" w:hAnsi="仿宋" w:eastAsia="FangSong_GB2312" w:cs="FangSong_GB2312"/>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FangSong_GB2312" w:hAnsi="仿宋" w:eastAsia="FangSong_GB2312" w:cs="FangSong_GB2312"/>
                <w:b/>
                <w:color w:val="auto"/>
                <w:sz w:val="24"/>
              </w:rPr>
            </w:pPr>
            <w:r>
              <w:rPr>
                <w:rFonts w:hint="eastAsia" w:ascii="FangSong_GB2312" w:hAnsi="仿宋" w:eastAsia="FangSong_GB2312" w:cs="FangSong_GB2312"/>
                <w:b/>
                <w:color w:val="auto"/>
                <w:sz w:val="24"/>
              </w:rPr>
              <w:t>采购代理费用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rPr>
            </w:pPr>
            <w:r>
              <w:rPr>
                <w:rFonts w:hint="eastAsia" w:ascii="仿宋" w:hAnsi="仿宋" w:eastAsia="仿宋"/>
                <w:snapToGrid w:val="0"/>
                <w:color w:val="auto"/>
                <w:kern w:val="28"/>
                <w:sz w:val="24"/>
              </w:rPr>
              <w:t>5000元，由成交供应商承担，在成交供应商领取成交通知书时支付给采购代理机构。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FangSong_GB2312" w:hAnsi="仿宋" w:eastAsia="FangSong_GB2312" w:cs="FangSong_GB2312"/>
                <w:color w:val="auto"/>
                <w:sz w:val="24"/>
              </w:rPr>
            </w:pPr>
            <w:r>
              <w:rPr>
                <w:rFonts w:ascii="FangSong_GB2312" w:hAnsi="仿宋" w:eastAsia="FangSong_GB2312" w:cs="FangSong_GB2312"/>
                <w:color w:val="auto"/>
                <w:sz w:val="24"/>
              </w:rPr>
              <w:t>1</w:t>
            </w:r>
            <w:r>
              <w:rPr>
                <w:rFonts w:hint="eastAsia" w:ascii="FangSong_GB2312" w:hAnsi="仿宋" w:eastAsia="FangSong_GB2312" w:cs="FangSong_GB2312"/>
                <w:color w:val="auto"/>
                <w:sz w:val="24"/>
              </w:rPr>
              <w:t>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FangSong_GB2312" w:hAnsi="仿宋" w:eastAsia="FangSong_GB2312" w:cs="FangSong_GB2312"/>
                <w:b/>
                <w:color w:val="auto"/>
                <w:sz w:val="24"/>
              </w:rPr>
            </w:pPr>
            <w:r>
              <w:rPr>
                <w:rFonts w:hint="eastAsia" w:ascii="FangSong_GB2312" w:hAnsi="仿宋" w:eastAsia="FangSong_GB2312" w:cs="FangSong_GB2312"/>
                <w:b/>
                <w:color w:val="auto"/>
                <w:sz w:val="24"/>
              </w:rPr>
              <w:t>成交单位纸质响应文件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b/>
                <w:color w:val="auto"/>
                <w:kern w:val="0"/>
                <w:sz w:val="24"/>
              </w:rPr>
            </w:pPr>
            <w:r>
              <w:rPr>
                <w:rFonts w:hint="eastAsia" w:ascii="仿宋" w:hAnsi="仿宋" w:eastAsia="仿宋"/>
                <w:snapToGrid w:val="0"/>
                <w:color w:val="auto"/>
                <w:kern w:val="28"/>
                <w:sz w:val="24"/>
              </w:rPr>
              <w:t>成交供应商应在成交后提供三份纸质备份响应文件（电子响应文件纸质版）给采购代理机构。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FangSong_GB2312" w:hAnsi="仿宋" w:eastAsia="FangSong_GB2312" w:cs="FangSong_GB2312"/>
                <w:color w:val="auto"/>
                <w:sz w:val="24"/>
              </w:rPr>
            </w:pPr>
            <w:r>
              <w:rPr>
                <w:rFonts w:hint="eastAsia" w:ascii="FangSong_GB2312" w:hAnsi="仿宋" w:eastAsia="FangSong_GB2312" w:cs="FangSong_GB2312"/>
                <w:color w:val="auto"/>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FangSong_GB2312" w:hAnsi="仿宋" w:eastAsia="FangSong_GB2312" w:cs="FangSong_GB2312"/>
                <w:b/>
                <w:color w:val="auto"/>
                <w:sz w:val="24"/>
              </w:rPr>
            </w:pPr>
            <w:r>
              <w:rPr>
                <w:rFonts w:hint="eastAsia" w:ascii="FangSong_GB2312" w:hAnsi="仿宋" w:eastAsia="FangSong_GB2312" w:cs="FangSong_GB2312"/>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FangSong_GB2312" w:hAnsi="仿宋" w:eastAsia="FangSong_GB2312" w:cs="Arial"/>
                <w:color w:val="auto"/>
                <w:kern w:val="0"/>
                <w:sz w:val="24"/>
              </w:rPr>
            </w:pPr>
            <w:sdt>
              <w:sdtPr>
                <w:rPr>
                  <w:rFonts w:hint="eastAsia" w:cs="Arial"/>
                  <w:color w:val="auto"/>
                  <w:kern w:val="0"/>
                  <w:sz w:val="24"/>
                </w:rPr>
                <w:id w:val="92887349"/>
              </w:sdtPr>
              <w:sdtEndPr>
                <w:rPr>
                  <w:rFonts w:hint="eastAsia" w:cs="Arial"/>
                  <w:color w:val="auto"/>
                  <w:kern w:val="0"/>
                  <w:sz w:val="24"/>
                </w:rPr>
              </w:sdtEndPr>
              <w:sdtContent>
                <w:r>
                  <w:rPr>
                    <w:rFonts w:ascii="Wingdings" w:hAnsi="Wingdings" w:cs="Arial"/>
                    <w:color w:val="auto"/>
                    <w:kern w:val="0"/>
                    <w:sz w:val="24"/>
                  </w:rPr>
                  <w:t></w:t>
                </w:r>
              </w:sdtContent>
            </w:sdt>
            <w:r>
              <w:rPr>
                <w:rFonts w:hint="eastAsia" w:cs="Arial"/>
                <w:color w:val="auto"/>
                <w:kern w:val="0"/>
                <w:sz w:val="24"/>
              </w:rPr>
              <w:t>无。</w:t>
            </w:r>
          </w:p>
        </w:tc>
      </w:tr>
    </w:tbl>
    <w:p>
      <w:pPr>
        <w:snapToGrid w:val="0"/>
        <w:spacing w:line="360" w:lineRule="auto"/>
        <w:jc w:val="center"/>
        <w:rPr>
          <w:rFonts w:ascii="仿宋" w:hAnsi="仿宋" w:eastAsia="仿宋" w:cs="FangSong_GB2312"/>
          <w:b/>
          <w:color w:val="auto"/>
          <w:sz w:val="32"/>
          <w:szCs w:val="20"/>
        </w:rPr>
      </w:pPr>
    </w:p>
    <w:bookmarkEnd w:id="14"/>
    <w:p>
      <w:pPr>
        <w:widowControl/>
        <w:adjustRightInd/>
        <w:jc w:val="left"/>
        <w:rPr>
          <w:rFonts w:ascii="FangSong_GB2312" w:hAnsi="仿宋" w:eastAsia="FangSong_GB2312" w:cs="FangSong_GB2312"/>
          <w:b/>
          <w:color w:val="auto"/>
          <w:sz w:val="32"/>
          <w:szCs w:val="20"/>
        </w:rPr>
      </w:pPr>
      <w:bookmarkStart w:id="32" w:name="_Toc164416483"/>
      <w:bookmarkStart w:id="33" w:name="第三部分"/>
      <w:r>
        <w:rPr>
          <w:rFonts w:ascii="FangSong_GB2312" w:hAnsi="仿宋" w:eastAsia="FangSong_GB2312" w:cs="FangSong_GB2312"/>
          <w:b/>
          <w:color w:val="auto"/>
          <w:sz w:val="32"/>
          <w:szCs w:val="20"/>
        </w:rPr>
        <w:br w:type="page"/>
      </w:r>
    </w:p>
    <w:p>
      <w:pPr>
        <w:adjustRightInd/>
        <w:spacing w:line="360" w:lineRule="auto"/>
        <w:ind w:firstLine="3845" w:firstLineChars="1197"/>
        <w:outlineLvl w:val="0"/>
        <w:rPr>
          <w:rFonts w:ascii="FangSong_GB2312" w:hAnsi="仿宋" w:eastAsia="FangSong_GB2312" w:cs="FangSong_GB2312"/>
          <w:b/>
          <w:color w:val="auto"/>
          <w:sz w:val="32"/>
          <w:szCs w:val="20"/>
        </w:rPr>
      </w:pPr>
      <w:bookmarkStart w:id="34" w:name="_Toc102565079"/>
      <w:bookmarkStart w:id="35" w:name="_Toc95379933"/>
      <w:bookmarkStart w:id="36" w:name="_Toc95295191"/>
      <w:bookmarkStart w:id="37" w:name="_Toc102564826"/>
      <w:bookmarkStart w:id="38" w:name="_Toc102565285"/>
      <w:bookmarkStart w:id="39" w:name="_Toc102565010"/>
      <w:bookmarkStart w:id="40" w:name="_Toc95232833"/>
      <w:bookmarkStart w:id="41" w:name="_Toc95296621"/>
      <w:bookmarkStart w:id="42" w:name="_Toc95295945"/>
      <w:bookmarkStart w:id="43" w:name="_Toc102565216"/>
      <w:bookmarkStart w:id="44" w:name="_Toc95379643"/>
      <w:bookmarkStart w:id="45" w:name="_Toc100861565"/>
      <w:bookmarkStart w:id="46" w:name="_Toc95296750"/>
      <w:bookmarkStart w:id="47" w:name="_Toc95232580"/>
      <w:r>
        <w:rPr>
          <w:rFonts w:hint="eastAsia" w:ascii="FangSong_GB2312" w:hAnsi="仿宋" w:eastAsia="FangSong_GB2312" w:cs="FangSong_GB2312"/>
          <w:b/>
          <w:color w:val="auto"/>
          <w:sz w:val="32"/>
          <w:szCs w:val="20"/>
        </w:rPr>
        <w:t>一、总则</w:t>
      </w:r>
      <w:bookmarkEnd w:id="34"/>
      <w:bookmarkEnd w:id="35"/>
      <w:bookmarkEnd w:id="36"/>
      <w:bookmarkEnd w:id="37"/>
      <w:bookmarkEnd w:id="38"/>
      <w:bookmarkEnd w:id="39"/>
      <w:bookmarkEnd w:id="40"/>
      <w:bookmarkEnd w:id="41"/>
      <w:bookmarkEnd w:id="42"/>
      <w:bookmarkEnd w:id="43"/>
      <w:bookmarkEnd w:id="44"/>
      <w:bookmarkEnd w:id="45"/>
      <w:bookmarkEnd w:id="46"/>
      <w:bookmarkEnd w:id="47"/>
    </w:p>
    <w:p>
      <w:pPr>
        <w:snapToGrid w:val="0"/>
        <w:spacing w:line="360" w:lineRule="auto"/>
        <w:ind w:firstLine="361" w:firstLineChars="150"/>
        <w:jc w:val="left"/>
        <w:outlineLvl w:val="1"/>
        <w:rPr>
          <w:rFonts w:ascii="FangSong_GB2312" w:hAnsi="仿宋" w:eastAsia="FangSong_GB2312"/>
          <w:b/>
          <w:color w:val="auto"/>
          <w:sz w:val="24"/>
        </w:rPr>
      </w:pPr>
      <w:bookmarkStart w:id="48" w:name="_Toc95379644"/>
      <w:bookmarkStart w:id="49" w:name="_Toc95295192"/>
      <w:bookmarkStart w:id="50" w:name="_Toc95232581"/>
      <w:bookmarkStart w:id="51" w:name="_Toc95379934"/>
      <w:bookmarkStart w:id="52" w:name="_Toc95296622"/>
      <w:bookmarkStart w:id="53" w:name="_Toc102564827"/>
      <w:bookmarkStart w:id="54" w:name="_Toc95232834"/>
      <w:bookmarkStart w:id="55" w:name="_Toc95296751"/>
      <w:bookmarkStart w:id="56" w:name="_Toc95295946"/>
      <w:bookmarkStart w:id="57" w:name="_Toc102565011"/>
      <w:bookmarkStart w:id="58" w:name="_Toc102565080"/>
      <w:bookmarkStart w:id="59" w:name="_Toc102565217"/>
      <w:bookmarkStart w:id="60" w:name="_Toc102565286"/>
      <w:bookmarkStart w:id="61" w:name="_Toc100861566"/>
      <w:r>
        <w:rPr>
          <w:rFonts w:ascii="FangSong_GB2312" w:hAnsi="仿宋" w:eastAsia="FangSong_GB2312"/>
          <w:b/>
          <w:color w:val="auto"/>
          <w:sz w:val="24"/>
        </w:rPr>
        <w:t xml:space="preserve">1. </w:t>
      </w:r>
      <w:r>
        <w:rPr>
          <w:rFonts w:hint="eastAsia" w:ascii="FangSong_GB2312" w:hAnsi="仿宋" w:eastAsia="FangSong_GB2312"/>
          <w:b/>
          <w:color w:val="auto"/>
          <w:sz w:val="24"/>
        </w:rPr>
        <w:t>适用范围</w:t>
      </w:r>
      <w:bookmarkEnd w:id="48"/>
      <w:bookmarkEnd w:id="49"/>
      <w:bookmarkEnd w:id="50"/>
      <w:bookmarkEnd w:id="51"/>
      <w:bookmarkEnd w:id="52"/>
      <w:bookmarkEnd w:id="53"/>
      <w:bookmarkEnd w:id="54"/>
      <w:bookmarkEnd w:id="55"/>
      <w:bookmarkEnd w:id="56"/>
      <w:bookmarkEnd w:id="57"/>
      <w:bookmarkEnd w:id="58"/>
      <w:bookmarkEnd w:id="59"/>
      <w:bookmarkEnd w:id="60"/>
      <w:bookmarkEnd w:id="61"/>
    </w:p>
    <w:p>
      <w:pPr>
        <w:snapToGrid w:val="0"/>
        <w:spacing w:line="360" w:lineRule="auto"/>
        <w:ind w:firstLine="480" w:firstLineChars="200"/>
        <w:jc w:val="left"/>
        <w:rPr>
          <w:rFonts w:ascii="FangSong_GB2312" w:hAnsi="仿宋" w:eastAsia="FangSong_GB2312"/>
          <w:color w:val="auto"/>
          <w:sz w:val="24"/>
        </w:rPr>
      </w:pPr>
      <w:r>
        <w:rPr>
          <w:rFonts w:hint="eastAsia" w:ascii="FangSong_GB2312" w:hAnsi="仿宋" w:eastAsia="FangSong_GB2312"/>
          <w:color w:val="auto"/>
          <w:sz w:val="24"/>
        </w:rPr>
        <w:t>本采购文件适用于该项目的提交（或上传）响应文件、开标、资格审查及信用信息查询、磋商、定标、合同、验收等行为（法律、法规另有规定的，从其规定）。</w:t>
      </w:r>
    </w:p>
    <w:p>
      <w:pPr>
        <w:adjustRightInd/>
        <w:spacing w:line="360" w:lineRule="auto"/>
        <w:outlineLvl w:val="0"/>
        <w:rPr>
          <w:rFonts w:ascii="FangSong_GB2312" w:hAnsi="仿宋" w:eastAsia="FangSong_GB2312" w:cs="FangSong_GB2312"/>
          <w:b/>
          <w:color w:val="auto"/>
          <w:sz w:val="24"/>
        </w:rPr>
      </w:pPr>
      <w:r>
        <w:rPr>
          <w:rFonts w:ascii="FangSong_GB2312" w:hAnsi="仿宋" w:eastAsia="FangSong_GB2312" w:cs="FangSong_GB2312"/>
          <w:b/>
          <w:color w:val="auto"/>
          <w:sz w:val="24"/>
        </w:rPr>
        <w:t xml:space="preserve">   </w:t>
      </w:r>
      <w:bookmarkStart w:id="62" w:name="_Toc95232582"/>
      <w:bookmarkStart w:id="63" w:name="_Toc102565218"/>
      <w:bookmarkStart w:id="64" w:name="_Toc102565287"/>
      <w:bookmarkStart w:id="65" w:name="_Toc95296752"/>
      <w:bookmarkStart w:id="66" w:name="_Toc102565081"/>
      <w:bookmarkStart w:id="67" w:name="_Toc95295947"/>
      <w:bookmarkStart w:id="68" w:name="_Toc102565012"/>
      <w:bookmarkStart w:id="69" w:name="_Toc102564828"/>
      <w:bookmarkStart w:id="70" w:name="_Toc95379935"/>
      <w:bookmarkStart w:id="71" w:name="_Toc95296623"/>
      <w:bookmarkStart w:id="72" w:name="_Toc100861567"/>
      <w:bookmarkStart w:id="73" w:name="_Toc95295193"/>
      <w:bookmarkStart w:id="74" w:name="_Toc95379645"/>
      <w:bookmarkStart w:id="75" w:name="_Toc95232835"/>
      <w:r>
        <w:rPr>
          <w:rFonts w:ascii="FangSong_GB2312" w:hAnsi="仿宋" w:eastAsia="FangSong_GB2312" w:cs="FangSong_GB2312"/>
          <w:b/>
          <w:color w:val="auto"/>
          <w:sz w:val="24"/>
        </w:rPr>
        <w:t>2.定义</w:t>
      </w:r>
      <w:bookmarkEnd w:id="62"/>
      <w:bookmarkEnd w:id="63"/>
      <w:bookmarkEnd w:id="64"/>
      <w:bookmarkEnd w:id="65"/>
      <w:bookmarkEnd w:id="66"/>
      <w:bookmarkEnd w:id="67"/>
      <w:bookmarkEnd w:id="68"/>
      <w:bookmarkEnd w:id="69"/>
      <w:bookmarkEnd w:id="70"/>
      <w:bookmarkEnd w:id="71"/>
      <w:bookmarkEnd w:id="72"/>
      <w:bookmarkEnd w:id="73"/>
      <w:bookmarkEnd w:id="74"/>
      <w:bookmarkEnd w:id="75"/>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 xml:space="preserve">2.1 </w:t>
      </w:r>
      <w:r>
        <w:rPr>
          <w:rFonts w:hint="eastAsia" w:ascii="FangSong_GB2312" w:hAnsi="仿宋" w:eastAsia="FangSong_GB2312"/>
          <w:color w:val="auto"/>
          <w:sz w:val="24"/>
        </w:rPr>
        <w:t>“采购人”系指采购公告中载明的本项目的采购人。</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 xml:space="preserve">2.2 </w:t>
      </w:r>
      <w:r>
        <w:rPr>
          <w:rFonts w:hint="eastAsia" w:ascii="FangSong_GB2312" w:hAnsi="仿宋" w:eastAsia="FangSong_GB2312"/>
          <w:color w:val="auto"/>
          <w:sz w:val="24"/>
        </w:rPr>
        <w:t>“采购机构”系指采购公告中载明的本项目的采购机构。</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 xml:space="preserve">2.3 </w:t>
      </w:r>
      <w:r>
        <w:rPr>
          <w:rFonts w:hint="eastAsia" w:ascii="FangSong_GB2312" w:hAnsi="仿宋" w:eastAsia="FangSong_GB2312"/>
          <w:color w:val="auto"/>
          <w:sz w:val="24"/>
        </w:rPr>
        <w:t>“供应商”系指是指提交响应文件、参加磋商竞争的法人、其他组织或者自然人。</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 xml:space="preserve">2.4 </w:t>
      </w:r>
      <w:r>
        <w:rPr>
          <w:rFonts w:hint="eastAsia" w:ascii="FangSong_GB2312" w:hAnsi="仿宋" w:eastAsia="FangSong_GB2312"/>
          <w:color w:val="auto"/>
          <w:sz w:val="24"/>
        </w:rPr>
        <w:t>“负责人”系指法人企业的法定负责人，或其他组织为法律、行政法规规定代表单位行使职权的主要负责人，或自然人本人。</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2.5“电子签名”系指数据电文中以电子形式所含、所附用于识别签名人身份并表明签名人认可其中内容的数据；</w:t>
      </w:r>
      <w:r>
        <w:rPr>
          <w:rFonts w:hint="eastAsia" w:ascii="仿宋" w:hAnsi="仿宋" w:eastAsia="仿宋"/>
          <w:color w:val="auto"/>
          <w:sz w:val="24"/>
        </w:rPr>
        <w:t>“公章”系指单位法定名称章。</w:t>
      </w:r>
      <w:r>
        <w:rPr>
          <w:rFonts w:hint="eastAsia" w:ascii="仿宋" w:hAnsi="仿宋" w:eastAsia="仿宋"/>
          <w:color w:val="auto"/>
          <w:sz w:val="24"/>
        </w:rPr>
        <w:t>因特殊原因需要使用冠以法定名称的业务专用章的，磋商时须提供《业务专用章使用说明函》</w:t>
      </w:r>
      <w:r>
        <w:rPr>
          <w:rFonts w:hint="eastAsia" w:ascii="仿宋" w:hAnsi="仿宋" w:eastAsia="仿宋"/>
          <w:color w:val="auto"/>
          <w:sz w:val="24"/>
        </w:rPr>
        <w:t>（附件</w:t>
      </w:r>
      <w:r>
        <w:rPr>
          <w:rFonts w:ascii="仿宋" w:hAnsi="仿宋" w:eastAsia="仿宋"/>
          <w:color w:val="auto"/>
          <w:sz w:val="24"/>
        </w:rPr>
        <w:t>4）</w:t>
      </w:r>
      <w:r>
        <w:rPr>
          <w:rFonts w:hint="eastAsia" w:ascii="FangSong_GB2312" w:hAnsi="仿宋" w:eastAsia="FangSong_GB2312"/>
          <w:color w:val="auto"/>
          <w:sz w:val="24"/>
        </w:rPr>
        <w:t>。</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2.6“电子交易平台”是指本项目政府采购活动所依托的政府采购云平台（https://www.zcygov.cn/）。</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 xml:space="preserve">2.7 </w:t>
      </w:r>
      <w:r>
        <w:rPr>
          <w:rFonts w:hint="eastAsia" w:ascii="FangSong_GB2312" w:hAnsi="仿宋" w:eastAsia="FangSong_GB2312"/>
          <w:color w:val="auto"/>
          <w:sz w:val="24"/>
        </w:rPr>
        <w:t>“▲”</w:t>
      </w:r>
      <w:r>
        <w:rPr>
          <w:rFonts w:ascii="FangSong_GB2312" w:hAnsi="仿宋" w:eastAsia="FangSong_GB2312"/>
          <w:color w:val="auto"/>
          <w:sz w:val="24"/>
        </w:rPr>
        <w:t xml:space="preserve"> </w:t>
      </w:r>
      <w:r>
        <w:rPr>
          <w:rFonts w:hint="eastAsia" w:ascii="FangSong_GB2312" w:hAnsi="仿宋" w:eastAsia="FangSong_GB2312"/>
          <w:color w:val="auto"/>
          <w:sz w:val="24"/>
        </w:rPr>
        <w:t>系指实质性要求条款，“★”系产品采购项目中单一产品或核心产品，“</w:t>
      </w:r>
      <w:sdt>
        <w:sdtPr>
          <w:rPr>
            <w:rFonts w:hint="eastAsia" w:ascii="FangSong_GB2312" w:hAnsi="仿宋" w:eastAsia="FangSong_GB2312" w:cs="Arial"/>
            <w:color w:val="auto"/>
            <w:kern w:val="0"/>
            <w:sz w:val="24"/>
          </w:rPr>
          <w:id w:val="512970236"/>
        </w:sdtPr>
        <w:sdtEndPr>
          <w:rPr>
            <w:rFonts w:hint="eastAsia" w:ascii="FangSong_GB2312" w:hAnsi="仿宋" w:eastAsia="FangSong_GB2312" w:cs="Arial"/>
            <w:color w:val="auto"/>
            <w:kern w:val="0"/>
            <w:sz w:val="24"/>
          </w:rPr>
        </w:sdtEndPr>
        <w:sdtContent>
          <w:r>
            <w:rPr>
              <w:rFonts w:ascii="Wingdings" w:hAnsi="Wingdings" w:eastAsia="FangSong_GB2312" w:cs="Arial"/>
              <w:color w:val="auto"/>
              <w:kern w:val="0"/>
              <w:sz w:val="24"/>
            </w:rPr>
            <w:t></w:t>
          </w:r>
        </w:sdtContent>
      </w:sdt>
      <w:r>
        <w:rPr>
          <w:rFonts w:hint="eastAsia" w:ascii="FangSong_GB2312" w:hAnsi="仿宋" w:eastAsia="FangSong_GB2312"/>
          <w:color w:val="auto"/>
          <w:sz w:val="24"/>
        </w:rPr>
        <w:t>”</w:t>
      </w:r>
      <w:r>
        <w:rPr>
          <w:rFonts w:ascii="FangSong_GB2312" w:hAnsi="仿宋" w:eastAsia="FangSong_GB2312"/>
          <w:color w:val="auto"/>
          <w:sz w:val="24"/>
        </w:rPr>
        <w:t xml:space="preserve"> </w:t>
      </w:r>
      <w:r>
        <w:rPr>
          <w:rFonts w:hint="eastAsia" w:ascii="FangSong_GB2312" w:hAnsi="仿宋" w:eastAsia="FangSong_GB2312"/>
          <w:color w:val="auto"/>
          <w:sz w:val="24"/>
        </w:rPr>
        <w:t>系指适用本项目的要求，“</w:t>
      </w:r>
      <w:sdt>
        <w:sdtPr>
          <w:rPr>
            <w:rFonts w:hint="eastAsia" w:ascii="FangSong_GB2312" w:hAnsi="仿宋" w:eastAsia="FangSong_GB2312" w:cs="Arial"/>
            <w:color w:val="auto"/>
            <w:kern w:val="0"/>
            <w:sz w:val="24"/>
          </w:rPr>
          <w:id w:val="404888855"/>
        </w:sdtPr>
        <w:sdtEndPr>
          <w:rPr>
            <w:rFonts w:hint="eastAsia" w:ascii="FangSong_GB2312" w:hAnsi="仿宋" w:eastAsia="FangSong_GB2312" w:cs="Arial"/>
            <w:color w:val="auto"/>
            <w:kern w:val="0"/>
            <w:sz w:val="24"/>
          </w:rPr>
        </w:sdtEndPr>
        <w:sdtContent>
          <w:r>
            <w:rPr>
              <w:rFonts w:ascii="MS Gothic" w:hAnsi="MS Gothic" w:eastAsia="MS Gothic" w:cs="Arial"/>
              <w:color w:val="auto"/>
              <w:kern w:val="0"/>
              <w:sz w:val="24"/>
            </w:rPr>
            <w:t>☐</w:t>
          </w:r>
        </w:sdtContent>
      </w:sdt>
      <w:r>
        <w:rPr>
          <w:rFonts w:hint="eastAsia" w:ascii="FangSong_GB2312" w:hAnsi="仿宋" w:eastAsia="FangSong_GB2312"/>
          <w:color w:val="auto"/>
          <w:sz w:val="24"/>
        </w:rPr>
        <w:t>”</w:t>
      </w:r>
      <w:r>
        <w:rPr>
          <w:rFonts w:ascii="FangSong_GB2312" w:hAnsi="仿宋" w:eastAsia="FangSong_GB2312"/>
          <w:color w:val="auto"/>
          <w:sz w:val="24"/>
        </w:rPr>
        <w:t xml:space="preserve"> </w:t>
      </w:r>
      <w:r>
        <w:rPr>
          <w:rFonts w:hint="eastAsia" w:ascii="FangSong_GB2312" w:hAnsi="仿宋" w:eastAsia="FangSong_GB2312"/>
          <w:color w:val="auto"/>
          <w:sz w:val="24"/>
        </w:rPr>
        <w:t>系指不适用本项目的要求。</w:t>
      </w:r>
    </w:p>
    <w:p>
      <w:pPr>
        <w:spacing w:line="360" w:lineRule="auto"/>
        <w:ind w:firstLine="241" w:firstLineChars="100"/>
        <w:rPr>
          <w:rFonts w:ascii="FangSong_GB2312" w:hAnsi="仿宋" w:eastAsia="FangSong_GB2312"/>
          <w:b/>
          <w:color w:val="auto"/>
          <w:sz w:val="24"/>
        </w:rPr>
      </w:pPr>
      <w:r>
        <w:rPr>
          <w:rFonts w:ascii="FangSong_GB2312" w:hAnsi="仿宋" w:eastAsia="FangSong_GB2312"/>
          <w:b/>
          <w:color w:val="auto"/>
          <w:sz w:val="24"/>
        </w:rPr>
        <w:t>3.</w:t>
      </w:r>
      <w:r>
        <w:rPr>
          <w:rFonts w:ascii="FangSong_GB2312" w:hAnsi="仿宋" w:eastAsia="FangSong_GB2312"/>
          <w:b/>
          <w:color w:val="auto"/>
        </w:rPr>
        <w:t xml:space="preserve"> </w:t>
      </w:r>
      <w:r>
        <w:rPr>
          <w:rFonts w:hint="eastAsia" w:ascii="FangSong_GB2312" w:hAnsi="仿宋" w:eastAsia="FangSong_GB2312"/>
          <w:b/>
          <w:color w:val="auto"/>
          <w:sz w:val="24"/>
        </w:rPr>
        <w:t>采购项目需要落实的政府采购政策</w:t>
      </w:r>
    </w:p>
    <w:p>
      <w:pPr>
        <w:spacing w:line="360" w:lineRule="auto"/>
        <w:ind w:firstLine="240" w:firstLineChars="100"/>
        <w:rPr>
          <w:rFonts w:ascii="FangSong_GB2312" w:hAnsi="仿宋" w:eastAsia="FangSong_GB2312"/>
          <w:color w:val="auto"/>
          <w:sz w:val="24"/>
        </w:rPr>
      </w:pPr>
      <w:r>
        <w:rPr>
          <w:rFonts w:ascii="FangSong_GB2312" w:hAnsi="仿宋" w:eastAsia="FangSong_GB2312"/>
          <w:color w:val="auto"/>
          <w:sz w:val="24"/>
        </w:rPr>
        <w:t xml:space="preserve">3.1 </w:t>
      </w:r>
      <w:r>
        <w:rPr>
          <w:rFonts w:hint="eastAsia" w:ascii="FangSong_GB2312" w:hAnsi="仿宋" w:eastAsia="FangSong_GB2312"/>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FangSong_GB2312" w:hAnsi="仿宋" w:eastAsia="FangSong_GB2312"/>
          <w:color w:val="auto"/>
          <w:sz w:val="24"/>
        </w:rPr>
      </w:pPr>
      <w:r>
        <w:rPr>
          <w:rFonts w:ascii="FangSong_GB2312" w:hAnsi="仿宋" w:eastAsia="FangSong_GB2312"/>
          <w:color w:val="auto"/>
          <w:sz w:val="24"/>
        </w:rPr>
        <w:t xml:space="preserve">3.2 </w:t>
      </w:r>
      <w:r>
        <w:rPr>
          <w:rFonts w:hint="eastAsia" w:ascii="FangSong_GB2312" w:hAnsi="仿宋" w:eastAsia="FangSong_GB2312"/>
          <w:color w:val="auto"/>
          <w:sz w:val="24"/>
        </w:rPr>
        <w:t>支持绿色发展</w:t>
      </w:r>
    </w:p>
    <w:p>
      <w:pPr>
        <w:spacing w:line="360" w:lineRule="auto"/>
        <w:ind w:firstLine="480" w:firstLineChars="200"/>
        <w:rPr>
          <w:rFonts w:ascii="FangSong_GB2312" w:hAnsi="仿宋" w:eastAsia="FangSong_GB2312"/>
          <w:b/>
          <w:color w:val="auto"/>
          <w:sz w:val="24"/>
        </w:rPr>
      </w:pPr>
      <w:r>
        <w:rPr>
          <w:rFonts w:ascii="FangSong_GB2312" w:hAnsi="仿宋" w:eastAsia="FangSong_GB2312"/>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FangSong_GB2312" w:hAnsi="仿宋" w:eastAsia="FangSong_GB2312"/>
          <w:color w:val="auto"/>
          <w:sz w:val="24"/>
        </w:rPr>
        <w:t>供应商</w:t>
      </w:r>
      <w:r>
        <w:rPr>
          <w:rFonts w:ascii="FangSong_GB2312" w:hAnsi="仿宋" w:eastAsia="FangSong_GB2312"/>
          <w:color w:val="auto"/>
          <w:sz w:val="24"/>
        </w:rPr>
        <w:t>须按</w:t>
      </w:r>
      <w:r>
        <w:rPr>
          <w:rFonts w:hint="eastAsia" w:ascii="FangSong_GB2312" w:hAnsi="仿宋" w:eastAsia="FangSong_GB2312"/>
          <w:color w:val="auto"/>
          <w:sz w:val="24"/>
        </w:rPr>
        <w:t>采购</w:t>
      </w:r>
      <w:r>
        <w:rPr>
          <w:rFonts w:ascii="FangSong_GB2312" w:hAnsi="仿宋" w:eastAsia="FangSong_GB2312"/>
          <w:color w:val="auto"/>
          <w:sz w:val="24"/>
        </w:rPr>
        <w:t>文件要求提供相关产品认证证书。▲</w:t>
      </w:r>
      <w:r>
        <w:rPr>
          <w:rFonts w:hint="eastAsia" w:ascii="FangSong_GB2312" w:hAnsi="仿宋" w:eastAsia="FangSong_GB2312"/>
          <w:b/>
          <w:color w:val="auto"/>
          <w:sz w:val="24"/>
        </w:rPr>
        <w:t>采购人拟采购的产品属于政府强制采购的节能产品品目清单范围的，供应商未按采购文件要求提供国家确定的认证机构出具的、处于有效期之内的节能产品认证证书的，磋商无效。</w:t>
      </w:r>
    </w:p>
    <w:p>
      <w:pPr>
        <w:spacing w:line="360" w:lineRule="auto"/>
        <w:ind w:firstLine="480" w:firstLineChars="200"/>
        <w:rPr>
          <w:color w:val="auto"/>
          <w:sz w:val="24"/>
        </w:rPr>
      </w:pPr>
      <w:r>
        <w:rPr>
          <w:rFonts w:ascii="FangSong_GB2312" w:hAnsi="仿宋" w:eastAsia="FangSong_GB2312"/>
          <w:color w:val="auto"/>
          <w:sz w:val="24"/>
        </w:rPr>
        <w:t xml:space="preserve">3.2.2 </w:t>
      </w:r>
      <w:r>
        <w:rPr>
          <w:rFonts w:hint="eastAsia" w:ascii="FangSong_GB2312" w:hAnsi="仿宋" w:eastAsia="FangSong_GB2312"/>
          <w:color w:val="auto"/>
          <w:sz w:val="24"/>
        </w:rPr>
        <w:t>修缮、装修类项目采购建材的，采购人应将绿色建筑和绿色建材性能、指标等作为实质性条件纳入采购文件和合同。</w:t>
      </w:r>
    </w:p>
    <w:p>
      <w:pPr>
        <w:spacing w:line="360" w:lineRule="auto"/>
        <w:ind w:firstLine="480" w:firstLineChars="200"/>
        <w:rPr>
          <w:color w:val="auto"/>
          <w:sz w:val="24"/>
        </w:rPr>
      </w:pPr>
      <w:r>
        <w:rPr>
          <w:rFonts w:ascii="FangSong_GB2312" w:hAnsi="仿宋" w:eastAsia="FangSong_GB2312"/>
          <w:color w:val="auto"/>
          <w:sz w:val="24"/>
        </w:rPr>
        <w:t>3.2.3</w:t>
      </w:r>
      <w:r>
        <w:rPr>
          <w:rFonts w:hint="eastAsia" w:ascii="FangSong_GB2312" w:hAnsi="仿宋" w:eastAsia="FangSong_GB2312"/>
          <w:color w:val="auto"/>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FangSong_GB2312" w:hAnsi="仿宋" w:eastAsia="FangSong_GB2312"/>
          <w:color w:val="auto"/>
          <w:sz w:val="24"/>
        </w:rPr>
      </w:pPr>
      <w:r>
        <w:rPr>
          <w:rFonts w:ascii="FangSong_GB2312" w:hAnsi="仿宋" w:eastAsia="FangSong_GB2312"/>
          <w:color w:val="auto"/>
          <w:sz w:val="24"/>
        </w:rPr>
        <w:t>3.3支持中小企业发展</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符合中小企业划分标准的个体工商户，在政府采购活动中视同中小企业。</w:t>
      </w:r>
    </w:p>
    <w:p>
      <w:pPr>
        <w:widowControl/>
        <w:spacing w:line="360" w:lineRule="auto"/>
        <w:ind w:firstLine="480" w:firstLineChars="200"/>
        <w:jc w:val="left"/>
        <w:rPr>
          <w:rFonts w:ascii="FangSong_GB2312" w:hAnsi="宋体" w:eastAsia="FangSong_GB2312" w:cs="宋体"/>
          <w:color w:val="auto"/>
          <w:kern w:val="0"/>
          <w:sz w:val="24"/>
        </w:rPr>
      </w:pPr>
      <w:r>
        <w:rPr>
          <w:rFonts w:ascii="FangSong_GB2312" w:eastAsia="FangSong_GB2312"/>
          <w:bCs/>
          <w:color w:val="auto"/>
          <w:sz w:val="24"/>
        </w:rPr>
        <w:t>3.3.2</w:t>
      </w:r>
      <w:r>
        <w:rPr>
          <w:rFonts w:hint="eastAsia" w:ascii="FangSong_GB2312" w:hAnsi="宋体" w:eastAsia="FangSong_GB2312" w:cs="宋体"/>
          <w:color w:val="auto"/>
          <w:kern w:val="0"/>
          <w:sz w:val="24"/>
        </w:rPr>
        <w:t>在政府采购活动中，供应商提供的货物、工程或者服务符合下列情形的，享受中小企业扶持政策：</w:t>
      </w:r>
    </w:p>
    <w:p>
      <w:pPr>
        <w:widowControl/>
        <w:spacing w:line="360" w:lineRule="auto"/>
        <w:ind w:firstLine="480" w:firstLineChars="200"/>
        <w:jc w:val="left"/>
        <w:rPr>
          <w:rFonts w:ascii="FangSong_GB2312" w:hAnsi="宋体" w:eastAsia="FangSong_GB2312" w:cs="宋体"/>
          <w:color w:val="auto"/>
          <w:kern w:val="0"/>
          <w:sz w:val="24"/>
        </w:rPr>
      </w:pPr>
      <w:r>
        <w:rPr>
          <w:rFonts w:ascii="FangSong_GB2312" w:hAnsi="宋体" w:eastAsia="FangSong_GB2312" w:cs="宋体"/>
          <w:color w:val="auto"/>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FangSong_GB2312" w:hAnsi="宋体" w:eastAsia="FangSong_GB2312" w:cs="宋体"/>
          <w:color w:val="auto"/>
          <w:kern w:val="0"/>
          <w:sz w:val="24"/>
        </w:rPr>
      </w:pPr>
      <w:r>
        <w:rPr>
          <w:rFonts w:ascii="FangSong_GB2312" w:hAnsi="宋体" w:eastAsia="FangSong_GB2312" w:cs="宋体"/>
          <w:color w:val="auto"/>
          <w:kern w:val="0"/>
          <w:sz w:val="24"/>
        </w:rPr>
        <w:t>3.3.2.2在工程采购项目中，工程由中小企业承建，即工程施工单位为中小企业；</w:t>
      </w:r>
    </w:p>
    <w:p>
      <w:pPr>
        <w:widowControl/>
        <w:spacing w:line="360" w:lineRule="auto"/>
        <w:ind w:firstLine="480" w:firstLineChars="200"/>
        <w:jc w:val="left"/>
        <w:rPr>
          <w:rFonts w:ascii="FangSong_GB2312" w:hAnsi="宋体" w:eastAsia="FangSong_GB2312" w:cs="宋体"/>
          <w:color w:val="auto"/>
          <w:kern w:val="0"/>
          <w:sz w:val="24"/>
        </w:rPr>
      </w:pPr>
      <w:r>
        <w:rPr>
          <w:rFonts w:ascii="FangSong_GB2312" w:hAnsi="宋体" w:eastAsia="FangSong_GB2312" w:cs="宋体"/>
          <w:color w:val="auto"/>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FangSong_GB2312" w:hAnsi="宋体" w:eastAsia="FangSong_GB2312" w:cs="宋体"/>
          <w:color w:val="auto"/>
          <w:kern w:val="0"/>
          <w:sz w:val="24"/>
        </w:rPr>
      </w:pPr>
      <w:r>
        <w:rPr>
          <w:rFonts w:hint="eastAsia" w:ascii="FangSong_GB2312" w:hAnsi="宋体" w:eastAsia="FangSong_GB2312" w:cs="宋体"/>
          <w:color w:val="auto"/>
          <w:kern w:val="0"/>
          <w:sz w:val="24"/>
        </w:rPr>
        <w:t>在货物采购项目中，供应商提供的货物既有中小企业制造货物，也有大型企业制造货物的，不享受中小企业扶持政策。</w:t>
      </w:r>
    </w:p>
    <w:p>
      <w:pPr>
        <w:widowControl/>
        <w:spacing w:line="360" w:lineRule="auto"/>
        <w:ind w:firstLine="480" w:firstLineChars="200"/>
        <w:jc w:val="left"/>
        <w:rPr>
          <w:rFonts w:ascii="FangSong_GB2312" w:hAnsi="宋体" w:eastAsia="FangSong_GB2312" w:cs="宋体"/>
          <w:color w:val="auto"/>
          <w:kern w:val="0"/>
          <w:sz w:val="24"/>
        </w:rPr>
      </w:pPr>
      <w:r>
        <w:rPr>
          <w:rFonts w:hint="eastAsia" w:ascii="FangSong_GB2312" w:hAnsi="宋体" w:eastAsia="FangSong_GB2312"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3.3.3</w:t>
      </w:r>
      <w:r>
        <w:rPr>
          <w:rFonts w:hint="eastAsia" w:ascii="FangSong_GB2312" w:hAnsi="仿宋" w:eastAsia="FangSong_GB2312"/>
          <w:color w:val="auto"/>
          <w:sz w:val="24"/>
        </w:rPr>
        <w:t>对于未预留份额专门面向中小企业的政府采购货物或服务项目，以及预留份额政府采购货物或服务项目中的非预留部分标项，对小型和微型企业的最终报价给予</w:t>
      </w:r>
      <w:r>
        <w:rPr>
          <w:rFonts w:ascii="FangSong_GB2312" w:hAnsi="仿宋" w:eastAsia="FangSong_GB2312"/>
          <w:color w:val="auto"/>
          <w:sz w:val="24"/>
        </w:rPr>
        <w:t>20%的扣除，用扣除后的价格参与评审。接受大中型企业与小微企业组成联合体或者允许大中型企业向一家或者多家小微企业分包的</w:t>
      </w:r>
      <w:r>
        <w:rPr>
          <w:rFonts w:hint="eastAsia" w:ascii="FangSong_GB2312" w:hAnsi="仿宋" w:eastAsia="FangSong_GB2312"/>
          <w:color w:val="auto"/>
          <w:sz w:val="24"/>
        </w:rPr>
        <w:t>政府</w:t>
      </w:r>
      <w:r>
        <w:rPr>
          <w:rFonts w:ascii="FangSong_GB2312" w:hAnsi="仿宋" w:eastAsia="FangSong_GB2312"/>
          <w:color w:val="auto"/>
          <w:sz w:val="24"/>
        </w:rPr>
        <w:t>采购</w:t>
      </w:r>
      <w:r>
        <w:rPr>
          <w:rFonts w:hint="eastAsia" w:ascii="FangSong_GB2312" w:hAnsi="仿宋" w:eastAsia="FangSong_GB2312"/>
          <w:color w:val="auto"/>
          <w:sz w:val="24"/>
        </w:rPr>
        <w:t>货物或服务</w:t>
      </w:r>
      <w:r>
        <w:rPr>
          <w:rFonts w:ascii="FangSong_GB2312" w:hAnsi="仿宋" w:eastAsia="FangSong_GB2312"/>
          <w:color w:val="auto"/>
          <w:sz w:val="24"/>
        </w:rPr>
        <w:t>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3.3.6</w:t>
      </w:r>
      <w:r>
        <w:rPr>
          <w:rFonts w:hint="eastAsia" w:ascii="FangSong_GB2312" w:hAnsi="仿宋" w:eastAsia="FangSong_GB2312"/>
          <w:color w:val="auto"/>
          <w:sz w:val="24"/>
        </w:rPr>
        <w:t>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3.3.7中小企业享受扶持政策获得政府采购合同的，小微企业不得将合同分包给大中型企业，中型企业不得将合同分包给大型企业</w:t>
      </w:r>
      <w:r>
        <w:rPr>
          <w:rFonts w:hint="eastAsia" w:ascii="FangSong_GB2312" w:hAnsi="仿宋" w:eastAsia="FangSong_GB2312"/>
          <w:color w:val="auto"/>
          <w:sz w:val="24"/>
        </w:rPr>
        <w:t>。</w:t>
      </w:r>
    </w:p>
    <w:p>
      <w:pPr>
        <w:spacing w:line="360" w:lineRule="auto"/>
        <w:ind w:firstLine="240" w:firstLineChars="100"/>
        <w:rPr>
          <w:rFonts w:ascii="FangSong_GB2312" w:hAnsi="仿宋" w:eastAsia="FangSong_GB2312"/>
          <w:color w:val="auto"/>
          <w:sz w:val="24"/>
        </w:rPr>
      </w:pPr>
      <w:r>
        <w:rPr>
          <w:rFonts w:ascii="FangSong_GB2312" w:hAnsi="仿宋" w:eastAsia="FangSong_GB2312"/>
          <w:color w:val="auto"/>
          <w:sz w:val="24"/>
        </w:rPr>
        <w:t>3.4</w:t>
      </w:r>
      <w:r>
        <w:rPr>
          <w:rFonts w:hint="eastAsia" w:ascii="FangSong_GB2312" w:eastAsia="FangSong_GB2312"/>
          <w:bCs/>
          <w:color w:val="auto"/>
          <w:sz w:val="24"/>
        </w:rPr>
        <w:t>支持创新发展</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 xml:space="preserve">3.4.1 </w:t>
      </w:r>
      <w:r>
        <w:rPr>
          <w:rFonts w:hint="eastAsia" w:ascii="FangSong_GB2312" w:hAnsi="仿宋" w:eastAsia="FangSong_GB2312"/>
          <w:color w:val="auto"/>
          <w:sz w:val="24"/>
        </w:rPr>
        <w:t>本项目无创新产品。</w:t>
      </w:r>
    </w:p>
    <w:p>
      <w:pPr>
        <w:spacing w:line="360" w:lineRule="auto"/>
        <w:rPr>
          <w:rFonts w:ascii="FangSong_GB2312" w:hAnsi="仿宋" w:eastAsia="FangSong_GB2312"/>
          <w:b/>
          <w:color w:val="auto"/>
          <w:sz w:val="24"/>
        </w:rPr>
      </w:pPr>
      <w:r>
        <w:rPr>
          <w:rFonts w:ascii="FangSong_GB2312" w:hAnsi="仿宋" w:eastAsia="FangSong_GB2312"/>
          <w:b/>
          <w:color w:val="auto"/>
          <w:sz w:val="24"/>
        </w:rPr>
        <w:t xml:space="preserve">4. </w:t>
      </w:r>
      <w:r>
        <w:rPr>
          <w:rFonts w:hint="eastAsia" w:ascii="FangSong_GB2312" w:hAnsi="仿宋" w:eastAsia="FangSong_GB2312"/>
          <w:b/>
          <w:color w:val="auto"/>
          <w:sz w:val="24"/>
        </w:rPr>
        <w:t>询问、质疑、投诉</w:t>
      </w:r>
    </w:p>
    <w:p>
      <w:pPr>
        <w:autoSpaceDE w:val="0"/>
        <w:autoSpaceDN w:val="0"/>
        <w:spacing w:line="360" w:lineRule="auto"/>
        <w:ind w:firstLine="240" w:firstLineChars="100"/>
        <w:jc w:val="left"/>
        <w:rPr>
          <w:rFonts w:ascii="FangSong_GB2312" w:hAnsi="仿宋" w:eastAsia="FangSong_GB2312" w:cs="微软雅黑"/>
          <w:color w:val="auto"/>
          <w:kern w:val="0"/>
          <w:sz w:val="24"/>
          <w:lang w:val="zh-CN"/>
        </w:rPr>
      </w:pPr>
      <w:r>
        <w:rPr>
          <w:rFonts w:ascii="FangSong_GB2312" w:hAnsi="仿宋" w:eastAsia="FangSong_GB2312" w:cs="微软雅黑"/>
          <w:color w:val="auto"/>
          <w:kern w:val="0"/>
          <w:sz w:val="24"/>
          <w:lang w:val="zh-CN"/>
        </w:rPr>
        <w:t>4.1供应商询问</w:t>
      </w:r>
    </w:p>
    <w:p>
      <w:pPr>
        <w:autoSpaceDE w:val="0"/>
        <w:autoSpaceDN w:val="0"/>
        <w:spacing w:line="360" w:lineRule="auto"/>
        <w:ind w:firstLine="480" w:firstLineChars="200"/>
        <w:jc w:val="left"/>
        <w:rPr>
          <w:rFonts w:ascii="FangSong_GB2312" w:hAnsi="仿宋" w:eastAsia="FangSong_GB2312" w:cs="微软雅黑"/>
          <w:color w:val="auto"/>
          <w:kern w:val="0"/>
          <w:sz w:val="24"/>
          <w:lang w:val="zh-CN"/>
        </w:rPr>
      </w:pPr>
      <w:r>
        <w:rPr>
          <w:rFonts w:hint="eastAsia" w:ascii="FangSong_GB2312" w:hAnsi="仿宋" w:eastAsia="FangSong_GB2312" w:cs="微软雅黑"/>
          <w:color w:val="auto"/>
          <w:kern w:val="0"/>
          <w:sz w:val="24"/>
          <w:lang w:val="zh-CN"/>
        </w:rPr>
        <w:t>供应商对政府采购活动事项有疑问的，可以提出询问，采购人或者采购代理机构应当在</w:t>
      </w:r>
      <w:r>
        <w:rPr>
          <w:rFonts w:ascii="FangSong_GB2312" w:hAnsi="仿宋" w:eastAsia="FangSong_GB2312" w:cs="微软雅黑"/>
          <w:color w:val="auto"/>
          <w:kern w:val="0"/>
          <w:sz w:val="24"/>
          <w:lang w:val="zh-CN"/>
        </w:rPr>
        <w:t>3个工作日内对供应</w:t>
      </w:r>
      <w:r>
        <w:rPr>
          <w:rFonts w:hint="eastAsia" w:ascii="FangSong_GB2312" w:hAnsi="仿宋" w:eastAsia="FangSong_GB2312" w:cs="微软雅黑"/>
          <w:color w:val="auto"/>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FangSong_GB2312" w:hAnsi="仿宋" w:eastAsia="FangSong_GB2312" w:cs="微软雅黑"/>
          <w:color w:val="auto"/>
          <w:kern w:val="0"/>
          <w:sz w:val="24"/>
          <w:lang w:val="zh-CN"/>
        </w:rPr>
      </w:pPr>
      <w:r>
        <w:rPr>
          <w:rFonts w:ascii="FangSong_GB2312" w:hAnsi="仿宋" w:eastAsia="FangSong_GB2312" w:cs="微软雅黑"/>
          <w:color w:val="auto"/>
          <w:kern w:val="0"/>
          <w:sz w:val="24"/>
          <w:lang w:val="zh-CN"/>
        </w:rPr>
        <w:t>4.2供应商质疑</w:t>
      </w:r>
    </w:p>
    <w:p>
      <w:pPr>
        <w:pStyle w:val="32"/>
        <w:spacing w:line="360" w:lineRule="auto"/>
        <w:ind w:firstLine="482" w:firstLineChars="200"/>
        <w:rPr>
          <w:rFonts w:ascii="FangSong_GB2312" w:hAnsi="仿宋" w:eastAsia="FangSong_GB2312"/>
          <w:b/>
          <w:color w:val="auto"/>
          <w:sz w:val="24"/>
        </w:rPr>
      </w:pPr>
      <w:r>
        <w:rPr>
          <w:rFonts w:ascii="FangSong_GB2312" w:hAnsi="仿宋" w:eastAsia="FangSong_GB2312" w:cs="微软雅黑"/>
          <w:b/>
          <w:color w:val="auto"/>
          <w:kern w:val="0"/>
          <w:sz w:val="24"/>
          <w:lang w:val="zh-CN"/>
        </w:rPr>
        <w:t>4.2</w:t>
      </w:r>
      <w:r>
        <w:rPr>
          <w:rFonts w:ascii="FangSong_GB2312" w:hAnsi="仿宋" w:eastAsia="FangSong_GB2312"/>
          <w:b/>
          <w:color w:val="auto"/>
          <w:sz w:val="24"/>
        </w:rPr>
        <w:t>.1</w:t>
      </w:r>
      <w:r>
        <w:rPr>
          <w:rFonts w:hint="eastAsia" w:ascii="FangSong_GB2312" w:hAnsi="仿宋" w:cs="FangSong_GB2312" w:eastAsiaTheme="minorEastAsia"/>
          <w:b/>
          <w:color w:val="auto"/>
        </w:rPr>
        <w:t>质疑函送达方式为直接送达、快递送达、政采云平台送达。</w:t>
      </w:r>
    </w:p>
    <w:p>
      <w:pPr>
        <w:pStyle w:val="32"/>
        <w:spacing w:line="360" w:lineRule="auto"/>
        <w:ind w:firstLine="480" w:firstLineChars="200"/>
        <w:rPr>
          <w:rFonts w:ascii="FangSong_GB2312" w:hAnsi="仿宋" w:eastAsia="FangSong_GB2312"/>
          <w:color w:val="auto"/>
          <w:sz w:val="24"/>
        </w:rPr>
      </w:pPr>
      <w:r>
        <w:rPr>
          <w:rFonts w:ascii="FangSong_GB2312" w:hAnsi="仿宋" w:eastAsia="FangSong_GB2312" w:cs="微软雅黑"/>
          <w:color w:val="auto"/>
          <w:kern w:val="0"/>
          <w:sz w:val="24"/>
          <w:lang w:val="zh-CN"/>
        </w:rPr>
        <w:t>4.2</w:t>
      </w:r>
      <w:r>
        <w:rPr>
          <w:rFonts w:ascii="FangSong_GB2312" w:hAnsi="仿宋" w:eastAsia="FangSong_GB2312"/>
          <w:color w:val="auto"/>
          <w:sz w:val="24"/>
        </w:rPr>
        <w:t>.2提出质疑的供应商应当是参与所质疑项目采购活动的供应商。潜在供应商已依法获取其可质疑的</w:t>
      </w:r>
      <w:r>
        <w:rPr>
          <w:rFonts w:hint="eastAsia" w:ascii="FangSong_GB2312" w:hAnsi="仿宋" w:eastAsia="FangSong_GB2312"/>
          <w:color w:val="auto"/>
          <w:sz w:val="24"/>
        </w:rPr>
        <w:t>采购</w:t>
      </w:r>
      <w:r>
        <w:rPr>
          <w:rFonts w:ascii="FangSong_GB2312" w:hAnsi="仿宋" w:eastAsia="FangSong_GB2312"/>
          <w:color w:val="auto"/>
          <w:sz w:val="24"/>
        </w:rPr>
        <w:t>文件的，可以对该文件提出质疑。</w:t>
      </w:r>
    </w:p>
    <w:p>
      <w:pPr>
        <w:pStyle w:val="32"/>
        <w:spacing w:line="360" w:lineRule="auto"/>
        <w:ind w:firstLine="480" w:firstLineChars="200"/>
        <w:rPr>
          <w:rFonts w:ascii="FangSong_GB2312" w:hAnsi="仿宋" w:eastAsia="FangSong_GB2312"/>
          <w:color w:val="auto"/>
          <w:sz w:val="24"/>
        </w:rPr>
      </w:pPr>
      <w:r>
        <w:rPr>
          <w:rFonts w:ascii="FangSong_GB2312" w:hAnsi="仿宋" w:eastAsia="FangSong_GB2312" w:cs="微软雅黑"/>
          <w:color w:val="auto"/>
          <w:kern w:val="0"/>
          <w:sz w:val="24"/>
          <w:lang w:val="zh-CN"/>
        </w:rPr>
        <w:t>4.2</w:t>
      </w:r>
      <w:r>
        <w:rPr>
          <w:rFonts w:ascii="FangSong_GB2312" w:hAnsi="仿宋" w:eastAsia="FangSong_GB2312"/>
          <w:color w:val="auto"/>
          <w:sz w:val="24"/>
        </w:rPr>
        <w:t>.</w:t>
      </w:r>
      <w:r>
        <w:rPr>
          <w:rFonts w:hint="eastAsia" w:ascii="FangSong_GB2312" w:hAnsi="仿宋" w:eastAsia="FangSong_GB2312"/>
          <w:color w:val="auto"/>
          <w:sz w:val="24"/>
        </w:rPr>
        <w:t>3</w:t>
      </w:r>
      <w:r>
        <w:rPr>
          <w:rFonts w:ascii="FangSong_GB2312" w:hAnsi="仿宋" w:eastAsia="FangSong_GB2312"/>
          <w:color w:val="auto"/>
          <w:sz w:val="24"/>
        </w:rPr>
        <w:t>供应商认为</w:t>
      </w:r>
      <w:r>
        <w:rPr>
          <w:rFonts w:hint="eastAsia" w:ascii="FangSong_GB2312" w:hAnsi="仿宋" w:eastAsia="FangSong_GB2312"/>
          <w:color w:val="auto"/>
          <w:sz w:val="24"/>
        </w:rPr>
        <w:t>采购</w:t>
      </w:r>
      <w:r>
        <w:rPr>
          <w:rFonts w:ascii="FangSong_GB2312" w:hAnsi="仿宋" w:eastAsia="FangSong_GB2312"/>
          <w:color w:val="auto"/>
          <w:sz w:val="24"/>
        </w:rPr>
        <w:t>文件、采购过程和</w:t>
      </w:r>
      <w:r>
        <w:rPr>
          <w:rFonts w:hint="eastAsia" w:ascii="FangSong_GB2312" w:hAnsi="仿宋" w:eastAsia="FangSong_GB2312"/>
          <w:color w:val="auto"/>
          <w:sz w:val="24"/>
        </w:rPr>
        <w:t>成交</w:t>
      </w:r>
      <w:r>
        <w:rPr>
          <w:rFonts w:ascii="FangSong_GB2312" w:hAnsi="仿宋" w:eastAsia="FangSong_GB2312"/>
          <w:color w:val="auto"/>
          <w:sz w:val="24"/>
        </w:rPr>
        <w:t>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FangSong_GB2312" w:hAnsi="仿宋" w:eastAsia="FangSong_GB2312"/>
          <w:snapToGrid/>
          <w:color w:val="auto"/>
          <w:kern w:val="2"/>
          <w:sz w:val="24"/>
        </w:rPr>
      </w:pPr>
      <w:r>
        <w:rPr>
          <w:rFonts w:ascii="FangSong_GB2312" w:hAnsi="仿宋" w:eastAsia="FangSong_GB2312"/>
          <w:snapToGrid/>
          <w:color w:val="auto"/>
          <w:kern w:val="2"/>
          <w:sz w:val="24"/>
        </w:rPr>
        <w:t>4.2.</w:t>
      </w:r>
      <w:r>
        <w:rPr>
          <w:rFonts w:hint="eastAsia" w:ascii="FangSong_GB2312" w:hAnsi="仿宋" w:eastAsia="FangSong_GB2312"/>
          <w:snapToGrid/>
          <w:color w:val="auto"/>
          <w:kern w:val="2"/>
          <w:sz w:val="24"/>
        </w:rPr>
        <w:t>3</w:t>
      </w:r>
      <w:r>
        <w:rPr>
          <w:rFonts w:ascii="FangSong_GB2312" w:hAnsi="仿宋" w:eastAsia="FangSong_GB2312"/>
          <w:snapToGrid/>
          <w:color w:val="auto"/>
          <w:kern w:val="2"/>
          <w:sz w:val="24"/>
        </w:rPr>
        <w:t>.1对</w:t>
      </w:r>
      <w:r>
        <w:rPr>
          <w:rFonts w:hint="eastAsia" w:ascii="FangSong_GB2312" w:hAnsi="仿宋" w:eastAsia="FangSong_GB2312"/>
          <w:snapToGrid/>
          <w:color w:val="auto"/>
          <w:kern w:val="2"/>
          <w:sz w:val="24"/>
        </w:rPr>
        <w:t>采购</w:t>
      </w:r>
      <w:r>
        <w:rPr>
          <w:rFonts w:ascii="FangSong_GB2312" w:hAnsi="仿宋" w:eastAsia="FangSong_GB2312"/>
          <w:snapToGrid/>
          <w:color w:val="auto"/>
          <w:kern w:val="2"/>
          <w:sz w:val="24"/>
        </w:rPr>
        <w:t>文件提出质疑的，质疑期限为供应商获得</w:t>
      </w:r>
      <w:r>
        <w:rPr>
          <w:rFonts w:hint="eastAsia" w:ascii="FangSong_GB2312" w:hAnsi="仿宋" w:eastAsia="FangSong_GB2312"/>
          <w:snapToGrid/>
          <w:color w:val="auto"/>
          <w:kern w:val="2"/>
          <w:sz w:val="24"/>
        </w:rPr>
        <w:t>采购</w:t>
      </w:r>
      <w:r>
        <w:rPr>
          <w:rFonts w:ascii="FangSong_GB2312" w:hAnsi="仿宋" w:eastAsia="FangSong_GB2312"/>
          <w:snapToGrid/>
          <w:color w:val="auto"/>
          <w:kern w:val="2"/>
          <w:sz w:val="24"/>
        </w:rPr>
        <w:t>文件之日或者</w:t>
      </w:r>
      <w:r>
        <w:rPr>
          <w:rFonts w:hint="eastAsia" w:ascii="FangSong_GB2312" w:hAnsi="仿宋" w:eastAsia="FangSong_GB2312"/>
          <w:snapToGrid/>
          <w:color w:val="auto"/>
          <w:kern w:val="2"/>
          <w:sz w:val="24"/>
        </w:rPr>
        <w:t>采购</w:t>
      </w:r>
      <w:r>
        <w:rPr>
          <w:rFonts w:ascii="FangSong_GB2312" w:hAnsi="仿宋" w:eastAsia="FangSong_GB2312"/>
          <w:snapToGrid/>
          <w:color w:val="auto"/>
          <w:kern w:val="2"/>
          <w:sz w:val="24"/>
        </w:rPr>
        <w:t>文件公告期限届满之日起计算。</w:t>
      </w:r>
    </w:p>
    <w:p>
      <w:pPr>
        <w:pStyle w:val="32"/>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4.2.</w:t>
      </w:r>
      <w:r>
        <w:rPr>
          <w:rFonts w:hint="eastAsia" w:ascii="FangSong_GB2312" w:hAnsi="仿宋" w:eastAsia="FangSong_GB2312"/>
          <w:color w:val="auto"/>
          <w:sz w:val="24"/>
        </w:rPr>
        <w:t>3</w:t>
      </w:r>
      <w:r>
        <w:rPr>
          <w:rFonts w:ascii="FangSong_GB2312" w:hAnsi="仿宋" w:eastAsia="FangSong_GB2312"/>
          <w:color w:val="auto"/>
          <w:sz w:val="24"/>
        </w:rPr>
        <w:t>.2对采购过程提出质疑的，质疑期限为各采购程序环节结束之日起计算。对同一采购程序环节的质疑，供应商须一次性提出。</w:t>
      </w:r>
    </w:p>
    <w:p>
      <w:pPr>
        <w:pStyle w:val="32"/>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4.2.</w:t>
      </w:r>
      <w:r>
        <w:rPr>
          <w:rFonts w:hint="eastAsia" w:ascii="FangSong_GB2312" w:hAnsi="仿宋" w:eastAsia="FangSong_GB2312"/>
          <w:color w:val="auto"/>
          <w:sz w:val="24"/>
        </w:rPr>
        <w:t>3</w:t>
      </w:r>
      <w:r>
        <w:rPr>
          <w:rFonts w:ascii="FangSong_GB2312" w:hAnsi="仿宋" w:eastAsia="FangSong_GB2312"/>
          <w:color w:val="auto"/>
          <w:sz w:val="24"/>
        </w:rPr>
        <w:t>.3对采购结果提出质疑的，质疑期限自采购结果公告期限届满之日起计算。</w:t>
      </w:r>
    </w:p>
    <w:p>
      <w:pPr>
        <w:pStyle w:val="32"/>
        <w:spacing w:line="360" w:lineRule="auto"/>
        <w:ind w:firstLine="480" w:firstLineChars="200"/>
        <w:rPr>
          <w:rFonts w:ascii="FangSong_GB2312" w:hAnsi="仿宋" w:eastAsia="FangSong_GB2312" w:cs="微软雅黑"/>
          <w:color w:val="auto"/>
          <w:kern w:val="0"/>
          <w:sz w:val="24"/>
          <w:lang w:val="zh-CN"/>
        </w:rPr>
      </w:pPr>
      <w:r>
        <w:rPr>
          <w:rFonts w:ascii="FangSong_GB2312" w:hAnsi="仿宋" w:eastAsia="FangSong_GB2312" w:cs="微软雅黑"/>
          <w:color w:val="auto"/>
          <w:kern w:val="0"/>
          <w:sz w:val="24"/>
          <w:lang w:val="zh-CN"/>
        </w:rPr>
        <w:t>4.2.</w:t>
      </w:r>
      <w:r>
        <w:rPr>
          <w:rFonts w:hint="eastAsia" w:ascii="FangSong_GB2312" w:hAnsi="仿宋" w:eastAsia="FangSong_GB2312" w:cs="微软雅黑"/>
          <w:color w:val="auto"/>
          <w:kern w:val="0"/>
          <w:sz w:val="24"/>
          <w:lang w:val="zh-CN"/>
        </w:rPr>
        <w:t>4</w:t>
      </w:r>
      <w:r>
        <w:rPr>
          <w:rFonts w:hint="eastAsia" w:ascii="FangSong_GB2312" w:hAnsi="仿宋" w:eastAsia="FangSong_GB2312"/>
          <w:color w:val="auto"/>
          <w:sz w:val="24"/>
        </w:rPr>
        <w:t>供应商提出质疑应当提交质疑函和必要的证明材料。质疑函应当包括下列内容：</w:t>
      </w:r>
    </w:p>
    <w:p>
      <w:pPr>
        <w:pStyle w:val="32"/>
        <w:spacing w:line="360" w:lineRule="auto"/>
        <w:ind w:firstLine="480" w:firstLineChars="200"/>
        <w:rPr>
          <w:rFonts w:ascii="FangSong_GB2312" w:hAnsi="仿宋" w:eastAsia="FangSong_GB2312" w:cs="微软雅黑"/>
          <w:color w:val="auto"/>
          <w:kern w:val="0"/>
          <w:sz w:val="24"/>
          <w:lang w:val="zh-CN"/>
        </w:rPr>
      </w:pPr>
      <w:r>
        <w:rPr>
          <w:rFonts w:ascii="FangSong_GB2312" w:hAnsi="仿宋" w:eastAsia="FangSong_GB2312" w:cs="微软雅黑"/>
          <w:color w:val="auto"/>
          <w:kern w:val="0"/>
          <w:sz w:val="24"/>
          <w:lang w:val="zh-CN"/>
        </w:rPr>
        <w:t>4.2.</w:t>
      </w:r>
      <w:r>
        <w:rPr>
          <w:rFonts w:hint="eastAsia" w:ascii="FangSong_GB2312" w:hAnsi="仿宋" w:eastAsia="FangSong_GB2312" w:cs="微软雅黑"/>
          <w:color w:val="auto"/>
          <w:kern w:val="0"/>
          <w:sz w:val="24"/>
          <w:lang w:val="zh-CN"/>
        </w:rPr>
        <w:t>4</w:t>
      </w:r>
      <w:r>
        <w:rPr>
          <w:rFonts w:ascii="FangSong_GB2312" w:hAnsi="仿宋" w:eastAsia="FangSong_GB2312" w:cs="微软雅黑"/>
          <w:color w:val="auto"/>
          <w:kern w:val="0"/>
          <w:sz w:val="24"/>
          <w:lang w:val="zh-CN"/>
        </w:rPr>
        <w:t>.1</w:t>
      </w:r>
      <w:r>
        <w:rPr>
          <w:rFonts w:hint="eastAsia" w:ascii="FangSong_GB2312" w:hAnsi="仿宋" w:eastAsia="FangSong_GB2312" w:cs="微软雅黑"/>
          <w:color w:val="auto"/>
          <w:kern w:val="0"/>
          <w:sz w:val="24"/>
          <w:lang w:val="zh-CN"/>
        </w:rPr>
        <w:t>供应商的姓名或者名称、地址、邮编、联系人及联系电话；</w:t>
      </w:r>
    </w:p>
    <w:p>
      <w:pPr>
        <w:pStyle w:val="32"/>
        <w:spacing w:line="360" w:lineRule="auto"/>
        <w:ind w:firstLine="480" w:firstLineChars="200"/>
        <w:rPr>
          <w:rFonts w:ascii="FangSong_GB2312" w:hAnsi="仿宋" w:eastAsia="FangSong_GB2312" w:cs="微软雅黑"/>
          <w:color w:val="auto"/>
          <w:kern w:val="0"/>
          <w:sz w:val="24"/>
          <w:lang w:val="zh-CN"/>
        </w:rPr>
      </w:pPr>
      <w:r>
        <w:rPr>
          <w:rFonts w:ascii="FangSong_GB2312" w:hAnsi="仿宋" w:eastAsia="FangSong_GB2312" w:cs="微软雅黑"/>
          <w:color w:val="auto"/>
          <w:kern w:val="0"/>
          <w:sz w:val="24"/>
          <w:lang w:val="zh-CN"/>
        </w:rPr>
        <w:t>4.2.</w:t>
      </w:r>
      <w:r>
        <w:rPr>
          <w:rFonts w:hint="eastAsia" w:ascii="FangSong_GB2312" w:hAnsi="仿宋" w:eastAsia="FangSong_GB2312" w:cs="微软雅黑"/>
          <w:color w:val="auto"/>
          <w:kern w:val="0"/>
          <w:sz w:val="24"/>
          <w:lang w:val="zh-CN"/>
        </w:rPr>
        <w:t>4</w:t>
      </w:r>
      <w:r>
        <w:rPr>
          <w:rFonts w:ascii="FangSong_GB2312" w:hAnsi="仿宋" w:eastAsia="FangSong_GB2312" w:cs="微软雅黑"/>
          <w:color w:val="auto"/>
          <w:kern w:val="0"/>
          <w:sz w:val="24"/>
          <w:lang w:val="zh-CN"/>
        </w:rPr>
        <w:t>.2</w:t>
      </w:r>
      <w:r>
        <w:rPr>
          <w:rFonts w:hint="eastAsia" w:ascii="FangSong_GB2312" w:hAnsi="仿宋" w:eastAsia="FangSong_GB2312" w:cs="微软雅黑"/>
          <w:color w:val="auto"/>
          <w:kern w:val="0"/>
          <w:sz w:val="24"/>
          <w:lang w:val="zh-CN"/>
        </w:rPr>
        <w:t>质疑项目的名称、编号；</w:t>
      </w:r>
    </w:p>
    <w:p>
      <w:pPr>
        <w:pStyle w:val="32"/>
        <w:spacing w:line="360" w:lineRule="auto"/>
        <w:ind w:firstLine="480" w:firstLineChars="200"/>
        <w:rPr>
          <w:rFonts w:ascii="FangSong_GB2312" w:hAnsi="仿宋" w:eastAsia="FangSong_GB2312" w:cs="微软雅黑"/>
          <w:color w:val="auto"/>
          <w:kern w:val="0"/>
          <w:sz w:val="24"/>
          <w:lang w:val="zh-CN"/>
        </w:rPr>
      </w:pPr>
      <w:r>
        <w:rPr>
          <w:rFonts w:ascii="FangSong_GB2312" w:hAnsi="仿宋" w:eastAsia="FangSong_GB2312" w:cs="微软雅黑"/>
          <w:color w:val="auto"/>
          <w:kern w:val="0"/>
          <w:sz w:val="24"/>
          <w:lang w:val="zh-CN"/>
        </w:rPr>
        <w:t>4.2.</w:t>
      </w:r>
      <w:r>
        <w:rPr>
          <w:rFonts w:hint="eastAsia" w:ascii="FangSong_GB2312" w:hAnsi="仿宋" w:eastAsia="FangSong_GB2312" w:cs="微软雅黑"/>
          <w:color w:val="auto"/>
          <w:kern w:val="0"/>
          <w:sz w:val="24"/>
          <w:lang w:val="zh-CN"/>
        </w:rPr>
        <w:t>4</w:t>
      </w:r>
      <w:r>
        <w:rPr>
          <w:rFonts w:ascii="FangSong_GB2312" w:hAnsi="仿宋" w:eastAsia="FangSong_GB2312" w:cs="微软雅黑"/>
          <w:color w:val="auto"/>
          <w:kern w:val="0"/>
          <w:sz w:val="24"/>
          <w:lang w:val="zh-CN"/>
        </w:rPr>
        <w:t>.3</w:t>
      </w:r>
      <w:r>
        <w:rPr>
          <w:rFonts w:hint="eastAsia" w:ascii="FangSong_GB2312" w:hAnsi="仿宋" w:eastAsia="FangSong_GB2312" w:cs="微软雅黑"/>
          <w:color w:val="auto"/>
          <w:kern w:val="0"/>
          <w:sz w:val="24"/>
          <w:lang w:val="zh-CN"/>
        </w:rPr>
        <w:t>具体、明确的质疑事项和与质疑事项相关的请求；</w:t>
      </w:r>
    </w:p>
    <w:p>
      <w:pPr>
        <w:pStyle w:val="32"/>
        <w:spacing w:line="360" w:lineRule="auto"/>
        <w:ind w:firstLine="480" w:firstLineChars="200"/>
        <w:rPr>
          <w:rFonts w:ascii="FangSong_GB2312" w:hAnsi="仿宋" w:eastAsia="FangSong_GB2312" w:cs="微软雅黑"/>
          <w:color w:val="auto"/>
          <w:kern w:val="0"/>
          <w:sz w:val="24"/>
          <w:lang w:val="zh-CN"/>
        </w:rPr>
      </w:pPr>
      <w:r>
        <w:rPr>
          <w:rFonts w:hint="eastAsia" w:ascii="FangSong_GB2312" w:hAnsi="仿宋" w:eastAsia="FangSong_GB2312" w:cs="微软雅黑"/>
          <w:color w:val="auto"/>
          <w:kern w:val="0"/>
          <w:sz w:val="24"/>
          <w:lang w:val="zh-CN"/>
        </w:rPr>
        <w:t>　　</w:t>
      </w:r>
      <w:r>
        <w:rPr>
          <w:rFonts w:ascii="FangSong_GB2312" w:hAnsi="仿宋" w:eastAsia="FangSong_GB2312" w:cs="微软雅黑"/>
          <w:color w:val="auto"/>
          <w:kern w:val="0"/>
          <w:sz w:val="24"/>
          <w:lang w:val="zh-CN"/>
        </w:rPr>
        <w:t>4.2.</w:t>
      </w:r>
      <w:r>
        <w:rPr>
          <w:rFonts w:hint="eastAsia" w:ascii="FangSong_GB2312" w:hAnsi="仿宋" w:eastAsia="FangSong_GB2312" w:cs="微软雅黑"/>
          <w:color w:val="auto"/>
          <w:kern w:val="0"/>
          <w:sz w:val="24"/>
          <w:lang w:val="zh-CN"/>
        </w:rPr>
        <w:t>4</w:t>
      </w:r>
      <w:r>
        <w:rPr>
          <w:rFonts w:ascii="FangSong_GB2312" w:hAnsi="仿宋" w:eastAsia="FangSong_GB2312" w:cs="微软雅黑"/>
          <w:color w:val="auto"/>
          <w:kern w:val="0"/>
          <w:sz w:val="24"/>
          <w:lang w:val="zh-CN"/>
        </w:rPr>
        <w:t>.4</w:t>
      </w:r>
      <w:r>
        <w:rPr>
          <w:rFonts w:hint="eastAsia" w:ascii="FangSong_GB2312" w:hAnsi="仿宋" w:eastAsia="FangSong_GB2312" w:cs="微软雅黑"/>
          <w:color w:val="auto"/>
          <w:kern w:val="0"/>
          <w:sz w:val="24"/>
          <w:lang w:val="zh-CN"/>
        </w:rPr>
        <w:t>事实依据；</w:t>
      </w:r>
    </w:p>
    <w:p>
      <w:pPr>
        <w:pStyle w:val="32"/>
        <w:spacing w:line="360" w:lineRule="auto"/>
        <w:ind w:firstLine="480" w:firstLineChars="200"/>
        <w:rPr>
          <w:rFonts w:ascii="FangSong_GB2312" w:hAnsi="仿宋" w:eastAsia="FangSong_GB2312" w:cs="微软雅黑"/>
          <w:color w:val="auto"/>
          <w:kern w:val="0"/>
          <w:sz w:val="24"/>
          <w:lang w:val="zh-CN"/>
        </w:rPr>
      </w:pPr>
      <w:r>
        <w:rPr>
          <w:rFonts w:hint="eastAsia" w:ascii="FangSong_GB2312" w:hAnsi="仿宋" w:eastAsia="FangSong_GB2312" w:cs="微软雅黑"/>
          <w:color w:val="auto"/>
          <w:kern w:val="0"/>
          <w:sz w:val="24"/>
          <w:lang w:val="zh-CN"/>
        </w:rPr>
        <w:t>　　</w:t>
      </w:r>
      <w:r>
        <w:rPr>
          <w:rFonts w:ascii="FangSong_GB2312" w:hAnsi="仿宋" w:eastAsia="FangSong_GB2312" w:cs="微软雅黑"/>
          <w:color w:val="auto"/>
          <w:kern w:val="0"/>
          <w:sz w:val="24"/>
          <w:lang w:val="zh-CN"/>
        </w:rPr>
        <w:t>4.2.</w:t>
      </w:r>
      <w:r>
        <w:rPr>
          <w:rFonts w:hint="eastAsia" w:ascii="FangSong_GB2312" w:hAnsi="仿宋" w:eastAsia="FangSong_GB2312" w:cs="微软雅黑"/>
          <w:color w:val="auto"/>
          <w:kern w:val="0"/>
          <w:sz w:val="24"/>
          <w:lang w:val="zh-CN"/>
        </w:rPr>
        <w:t>4</w:t>
      </w:r>
      <w:r>
        <w:rPr>
          <w:rFonts w:ascii="FangSong_GB2312" w:hAnsi="仿宋" w:eastAsia="FangSong_GB2312" w:cs="微软雅黑"/>
          <w:color w:val="auto"/>
          <w:kern w:val="0"/>
          <w:sz w:val="24"/>
          <w:lang w:val="zh-CN"/>
        </w:rPr>
        <w:t>.5</w:t>
      </w:r>
      <w:r>
        <w:rPr>
          <w:rFonts w:hint="eastAsia" w:ascii="FangSong_GB2312" w:hAnsi="仿宋" w:eastAsia="FangSong_GB2312" w:cs="微软雅黑"/>
          <w:color w:val="auto"/>
          <w:kern w:val="0"/>
          <w:sz w:val="24"/>
          <w:lang w:val="zh-CN"/>
        </w:rPr>
        <w:t>必要的法律依据；</w:t>
      </w:r>
    </w:p>
    <w:p>
      <w:pPr>
        <w:pStyle w:val="32"/>
        <w:spacing w:line="360" w:lineRule="auto"/>
        <w:ind w:firstLine="960" w:firstLineChars="400"/>
        <w:rPr>
          <w:rFonts w:ascii="FangSong_GB2312" w:hAnsi="仿宋" w:eastAsia="FangSong_GB2312" w:cs="微软雅黑"/>
          <w:color w:val="auto"/>
          <w:kern w:val="0"/>
          <w:sz w:val="24"/>
          <w:lang w:val="zh-CN"/>
        </w:rPr>
      </w:pPr>
      <w:r>
        <w:rPr>
          <w:rFonts w:ascii="FangSong_GB2312" w:hAnsi="仿宋" w:eastAsia="FangSong_GB2312" w:cs="微软雅黑"/>
          <w:color w:val="auto"/>
          <w:kern w:val="0"/>
          <w:sz w:val="24"/>
          <w:lang w:val="zh-CN"/>
        </w:rPr>
        <w:t>4.2.</w:t>
      </w:r>
      <w:r>
        <w:rPr>
          <w:rFonts w:hint="eastAsia" w:ascii="FangSong_GB2312" w:hAnsi="仿宋" w:eastAsia="FangSong_GB2312" w:cs="微软雅黑"/>
          <w:color w:val="auto"/>
          <w:kern w:val="0"/>
          <w:sz w:val="24"/>
          <w:lang w:val="zh-CN"/>
        </w:rPr>
        <w:t>4</w:t>
      </w:r>
      <w:r>
        <w:rPr>
          <w:rFonts w:ascii="FangSong_GB2312" w:hAnsi="仿宋" w:eastAsia="FangSong_GB2312" w:cs="微软雅黑"/>
          <w:color w:val="auto"/>
          <w:kern w:val="0"/>
          <w:sz w:val="24"/>
          <w:lang w:val="zh-CN"/>
        </w:rPr>
        <w:t>.6</w:t>
      </w:r>
      <w:r>
        <w:rPr>
          <w:rFonts w:hint="eastAsia" w:ascii="FangSong_GB2312" w:hAnsi="仿宋" w:eastAsia="FangSong_GB2312" w:cs="微软雅黑"/>
          <w:color w:val="auto"/>
          <w:kern w:val="0"/>
          <w:sz w:val="24"/>
          <w:lang w:val="zh-CN"/>
        </w:rPr>
        <w:t>提出质疑的日期。</w:t>
      </w:r>
    </w:p>
    <w:p>
      <w:pPr>
        <w:pStyle w:val="886"/>
        <w:shd w:val="clear" w:color="auto" w:fill="FFFFFF"/>
        <w:snapToGrid w:val="0"/>
        <w:spacing w:after="240" w:afterAutospacing="0" w:line="360" w:lineRule="auto"/>
        <w:ind w:firstLine="400"/>
        <w:contextualSpacing/>
        <w:rPr>
          <w:rFonts w:ascii="FangSong_GB2312" w:hAnsi="仿宋" w:eastAsia="FangSong_GB2312"/>
          <w:color w:val="auto"/>
        </w:rPr>
      </w:pPr>
      <w:r>
        <w:rPr>
          <w:rFonts w:hint="eastAsia" w:ascii="FangSong_GB2312" w:hAnsi="仿宋" w:eastAsia="FangSong_GB2312"/>
          <w:color w:val="auto"/>
        </w:rPr>
        <w:t>供应商提交的质疑函需一式三份。供应商为自然人的，应当由本人签字；供应商为法人或者其他组织的，应当由法定代表人、主要负责人，或者其</w:t>
      </w:r>
      <w:r>
        <w:rPr>
          <w:rFonts w:hint="eastAsia" w:ascii="FangSong_GB2312" w:hAnsi="仿宋" w:eastAsia="FangSong_GB2312"/>
          <w:color w:val="auto"/>
        </w:rPr>
        <w:t>授权代表签字</w:t>
      </w:r>
      <w:r>
        <w:rPr>
          <w:rFonts w:hint="eastAsia" w:ascii="FangSong_GB2312" w:hAnsi="仿宋" w:eastAsia="FangSong_GB2312"/>
          <w:b/>
          <w:color w:val="auto"/>
        </w:rPr>
        <w:t>（授权代表提供磋商前三个月的在本公司的社保证明）</w:t>
      </w:r>
      <w:r>
        <w:rPr>
          <w:rFonts w:hint="eastAsia" w:ascii="FangSong_GB2312" w:hAnsi="仿宋" w:eastAsia="FangSong_GB2312"/>
          <w:color w:val="auto"/>
        </w:rPr>
        <w:t>或者盖章，</w:t>
      </w:r>
      <w:r>
        <w:rPr>
          <w:rFonts w:hint="eastAsia" w:ascii="FangSong_GB2312" w:hAnsi="仿宋" w:eastAsia="FangSong_GB2312"/>
          <w:color w:val="auto"/>
        </w:rPr>
        <w:t>并加盖公章。</w:t>
      </w:r>
    </w:p>
    <w:p>
      <w:pPr>
        <w:pStyle w:val="886"/>
        <w:shd w:val="clear" w:color="auto" w:fill="FFFFFF"/>
        <w:snapToGrid w:val="0"/>
        <w:spacing w:after="240" w:afterAutospacing="0" w:line="360" w:lineRule="auto"/>
        <w:ind w:firstLine="400"/>
        <w:contextualSpacing/>
        <w:rPr>
          <w:rFonts w:ascii="FangSong_GB2312" w:hAnsi="仿宋" w:eastAsia="FangSong_GB2312"/>
          <w:color w:val="auto"/>
        </w:rPr>
      </w:pPr>
      <w:r>
        <w:rPr>
          <w:rFonts w:hint="eastAsia" w:ascii="FangSong_GB2312" w:hAnsi="仿宋" w:eastAsia="FangSong_GB2312"/>
          <w:color w:val="auto"/>
        </w:rPr>
        <w:t>质疑函范本及制作说明详见附件</w:t>
      </w:r>
      <w:r>
        <w:rPr>
          <w:rFonts w:ascii="FangSong_GB2312" w:hAnsi="仿宋" w:eastAsia="FangSong_GB2312"/>
          <w:color w:val="auto"/>
        </w:rPr>
        <w:t>2。</w:t>
      </w:r>
    </w:p>
    <w:p>
      <w:pPr>
        <w:pStyle w:val="886"/>
        <w:shd w:val="clear" w:color="auto" w:fill="FFFFFF"/>
        <w:snapToGrid w:val="0"/>
        <w:spacing w:after="240" w:afterAutospacing="0" w:line="360" w:lineRule="auto"/>
        <w:ind w:firstLine="400"/>
        <w:contextualSpacing/>
        <w:rPr>
          <w:rFonts w:ascii="FangSong_GB2312" w:hAnsi="仿宋" w:eastAsia="FangSong_GB2312"/>
          <w:color w:val="auto"/>
        </w:rPr>
      </w:pPr>
      <w:r>
        <w:rPr>
          <w:rFonts w:ascii="FangSong_GB2312" w:hAnsi="仿宋" w:eastAsia="FangSong_GB2312" w:cs="微软雅黑"/>
          <w:color w:val="auto"/>
          <w:lang w:val="zh-CN"/>
        </w:rPr>
        <w:t>4.2</w:t>
      </w:r>
      <w:r>
        <w:rPr>
          <w:rFonts w:ascii="FangSong_GB2312" w:hAnsi="仿宋" w:eastAsia="FangSong_GB2312"/>
          <w:color w:val="auto"/>
        </w:rPr>
        <w:t>.</w:t>
      </w:r>
      <w:r>
        <w:rPr>
          <w:rFonts w:hint="eastAsia" w:ascii="FangSong_GB2312" w:hAnsi="仿宋" w:eastAsia="FangSong_GB2312"/>
          <w:color w:val="auto"/>
        </w:rPr>
        <w:t>5采购人或者采购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FangSong_GB2312" w:hAnsi="仿宋" w:eastAsia="FangSong_GB2312"/>
          <w:color w:val="auto"/>
        </w:rPr>
        <w:t>5个工作日内，在浙江政府采购网的“其他公告”栏目公开质疑答复，答复内容应当完整。质疑</w:t>
      </w:r>
      <w:r>
        <w:rPr>
          <w:rFonts w:hint="eastAsia" w:ascii="FangSong_GB2312" w:hAnsi="仿宋" w:eastAsia="FangSong_GB2312"/>
          <w:color w:val="auto"/>
        </w:rPr>
        <w:t>函作为附件上传。</w:t>
      </w:r>
    </w:p>
    <w:p>
      <w:pPr>
        <w:pStyle w:val="886"/>
        <w:shd w:val="clear" w:color="auto" w:fill="FFFFFF"/>
        <w:snapToGrid w:val="0"/>
        <w:spacing w:after="240" w:afterAutospacing="0" w:line="360" w:lineRule="auto"/>
        <w:ind w:firstLine="400"/>
        <w:contextualSpacing/>
        <w:rPr>
          <w:rFonts w:ascii="FangSong_GB2312" w:hAnsi="仿宋" w:eastAsia="FangSong_GB2312"/>
          <w:color w:val="auto"/>
        </w:rPr>
      </w:pPr>
      <w:r>
        <w:rPr>
          <w:rFonts w:ascii="FangSong_GB2312" w:hAnsi="仿宋" w:eastAsia="FangSong_GB2312" w:cs="微软雅黑"/>
          <w:color w:val="auto"/>
          <w:lang w:val="zh-CN"/>
        </w:rPr>
        <w:t>4.2</w:t>
      </w:r>
      <w:r>
        <w:rPr>
          <w:rFonts w:ascii="FangSong_GB2312" w:hAnsi="仿宋" w:eastAsia="FangSong_GB2312"/>
          <w:color w:val="auto"/>
        </w:rPr>
        <w:t>.</w:t>
      </w:r>
      <w:r>
        <w:rPr>
          <w:rFonts w:hint="eastAsia" w:ascii="FangSong_GB2312" w:hAnsi="仿宋" w:eastAsia="FangSong_GB2312"/>
          <w:color w:val="auto"/>
        </w:rPr>
        <w:t>6</w:t>
      </w:r>
      <w:r>
        <w:rPr>
          <w:rFonts w:ascii="FangSong_GB2312" w:hAnsi="仿宋" w:eastAsia="FangSong_GB2312"/>
          <w:color w:val="auto"/>
        </w:rPr>
        <w:t>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FangSong_GB2312" w:hAnsi="仿宋" w:eastAsia="FangSong_GB2312" w:cs="微软雅黑"/>
          <w:color w:val="auto"/>
          <w:lang w:val="zh-CN"/>
        </w:rPr>
      </w:pPr>
      <w:r>
        <w:rPr>
          <w:rFonts w:ascii="FangSong_GB2312" w:hAnsi="仿宋" w:eastAsia="FangSong_GB2312" w:cs="微软雅黑"/>
          <w:color w:val="auto"/>
          <w:lang w:val="zh-CN"/>
        </w:rPr>
        <w:t>4.3供应商投诉</w:t>
      </w:r>
    </w:p>
    <w:p>
      <w:pPr>
        <w:pStyle w:val="886"/>
        <w:shd w:val="clear" w:color="auto" w:fill="FFFFFF"/>
        <w:snapToGrid w:val="0"/>
        <w:spacing w:after="240" w:afterAutospacing="0" w:line="360" w:lineRule="auto"/>
        <w:ind w:firstLine="400"/>
        <w:contextualSpacing/>
        <w:rPr>
          <w:rFonts w:ascii="FangSong_GB2312" w:hAnsi="仿宋" w:eastAsia="FangSong_GB2312"/>
          <w:color w:val="auto"/>
        </w:rPr>
      </w:pPr>
      <w:r>
        <w:rPr>
          <w:rFonts w:ascii="FangSong_GB2312" w:hAnsi="仿宋" w:eastAsia="FangSong_GB2312"/>
          <w:color w:val="auto"/>
        </w:rPr>
        <w:t>4.3.1质疑供应商对采购人、采购</w:t>
      </w:r>
      <w:r>
        <w:rPr>
          <w:rFonts w:hint="eastAsia" w:ascii="FangSong_GB2312" w:hAnsi="仿宋" w:eastAsia="FangSong_GB2312"/>
          <w:color w:val="auto"/>
        </w:rPr>
        <w:t>代理</w:t>
      </w:r>
      <w:r>
        <w:rPr>
          <w:rFonts w:ascii="FangSong_GB2312" w:hAnsi="仿宋" w:eastAsia="FangSong_GB2312"/>
          <w:color w:val="auto"/>
        </w:rPr>
        <w:t>机构的答复不满意或者采购人、采购</w:t>
      </w:r>
      <w:r>
        <w:rPr>
          <w:rFonts w:hint="eastAsia" w:ascii="FangSong_GB2312" w:hAnsi="仿宋" w:eastAsia="FangSong_GB2312"/>
          <w:color w:val="auto"/>
        </w:rPr>
        <w:t>代理</w:t>
      </w:r>
      <w:r>
        <w:rPr>
          <w:rFonts w:ascii="FangSong_GB2312" w:hAnsi="仿宋" w:eastAsia="FangSong_GB2312"/>
          <w:color w:val="auto"/>
        </w:rPr>
        <w:t>机构未在规定的时间内</w:t>
      </w:r>
      <w:r>
        <w:rPr>
          <w:rFonts w:hint="eastAsia" w:ascii="FangSong_GB2312" w:hAnsi="仿宋" w:eastAsia="FangSong_GB2312"/>
          <w:color w:val="auto"/>
        </w:rPr>
        <w:t>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FangSong_GB2312" w:hAnsi="仿宋" w:eastAsia="FangSong_GB2312"/>
          <w:color w:val="auto"/>
        </w:rPr>
      </w:pPr>
      <w:r>
        <w:rPr>
          <w:rFonts w:ascii="FangSong_GB2312" w:hAnsi="仿宋" w:eastAsia="FangSong_GB2312"/>
          <w:color w:val="auto"/>
        </w:rPr>
        <w:t>4.3.</w:t>
      </w:r>
      <w:r>
        <w:rPr>
          <w:rFonts w:ascii="FangSong_GB2312" w:hAnsi="仿宋" w:eastAsia="FangSong_GB2312" w:cs="微软雅黑"/>
          <w:color w:val="auto"/>
          <w:lang w:val="zh-CN"/>
        </w:rPr>
        <w:t>2</w:t>
      </w:r>
      <w:r>
        <w:rPr>
          <w:rFonts w:hint="eastAsia" w:ascii="FangSong_GB2312" w:hAnsi="仿宋" w:eastAsia="FangSong_GB2312"/>
          <w:color w:val="auto"/>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FangSong_GB2312" w:hAnsi="仿宋" w:eastAsia="FangSong_GB2312"/>
          <w:color w:val="auto"/>
        </w:rPr>
      </w:pPr>
      <w:r>
        <w:rPr>
          <w:rFonts w:ascii="FangSong_GB2312" w:hAnsi="仿宋" w:eastAsia="FangSong_GB2312"/>
          <w:color w:val="auto"/>
        </w:rPr>
        <w:t>4.3.3供应</w:t>
      </w:r>
      <w:r>
        <w:rPr>
          <w:rFonts w:hint="eastAsia" w:ascii="FangSong_GB2312" w:hAnsi="仿宋" w:eastAsia="FangSong_GB2312"/>
          <w:color w:val="auto"/>
        </w:rPr>
        <w:t>商投诉应当有明确的请求和必要的证明材料。</w:t>
      </w:r>
    </w:p>
    <w:p>
      <w:pPr>
        <w:pStyle w:val="886"/>
        <w:shd w:val="clear" w:color="auto" w:fill="FFFFFF"/>
        <w:snapToGrid w:val="0"/>
        <w:spacing w:after="240" w:afterAutospacing="0" w:line="360" w:lineRule="auto"/>
        <w:ind w:firstLine="400"/>
        <w:contextualSpacing/>
        <w:rPr>
          <w:rFonts w:ascii="FangSong_GB2312" w:hAnsi="仿宋" w:eastAsia="FangSong_GB2312"/>
          <w:color w:val="auto"/>
        </w:rPr>
      </w:pPr>
      <w:r>
        <w:rPr>
          <w:rFonts w:ascii="FangSong_GB2312" w:hAnsi="仿宋" w:eastAsia="FangSong_GB2312"/>
          <w:color w:val="auto"/>
        </w:rPr>
        <w:t xml:space="preserve">4.3.5 </w:t>
      </w:r>
      <w:r>
        <w:rPr>
          <w:rFonts w:hint="eastAsia" w:ascii="FangSong_GB2312" w:hAnsi="仿宋" w:eastAsia="FangSong_GB2312"/>
          <w:color w:val="auto"/>
        </w:rPr>
        <w:t>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FangSong_GB2312" w:hAnsi="仿宋" w:eastAsia="FangSong_GB2312"/>
          <w:color w:val="auto"/>
        </w:rPr>
      </w:pPr>
      <w:r>
        <w:rPr>
          <w:rFonts w:hint="eastAsia" w:ascii="FangSong_GB2312" w:hAnsi="仿宋" w:eastAsia="FangSong_GB2312"/>
          <w:color w:val="auto"/>
        </w:rPr>
        <w:t>投诉书范本及制作说明详见附件</w:t>
      </w:r>
      <w:r>
        <w:rPr>
          <w:rFonts w:ascii="FangSong_GB2312" w:hAnsi="仿宋" w:eastAsia="FangSong_GB2312"/>
          <w:color w:val="auto"/>
        </w:rPr>
        <w:t>3。</w:t>
      </w:r>
    </w:p>
    <w:p>
      <w:pPr>
        <w:pStyle w:val="128"/>
        <w:snapToGrid w:val="0"/>
        <w:spacing w:before="0"/>
        <w:ind w:firstLine="360"/>
        <w:rPr>
          <w:rFonts w:ascii="FangSong_GB2312" w:hAnsi="仿宋" w:eastAsia="FangSong_GB2312" w:cs="FangSong_GB2312"/>
          <w:color w:val="auto"/>
          <w:sz w:val="18"/>
          <w:szCs w:val="18"/>
        </w:rPr>
      </w:pPr>
    </w:p>
    <w:p>
      <w:pPr>
        <w:adjustRightInd/>
        <w:spacing w:line="360" w:lineRule="auto"/>
        <w:jc w:val="center"/>
        <w:outlineLvl w:val="0"/>
        <w:rPr>
          <w:rFonts w:ascii="FangSong_GB2312" w:hAnsi="仿宋" w:eastAsia="FangSong_GB2312" w:cs="FangSong_GB2312"/>
          <w:b/>
          <w:color w:val="auto"/>
          <w:sz w:val="32"/>
          <w:szCs w:val="20"/>
        </w:rPr>
      </w:pPr>
      <w:r>
        <w:rPr>
          <w:rFonts w:ascii="FangSong_GB2312" w:hAnsi="仿宋" w:eastAsia="FangSong_GB2312" w:cs="FangSong_GB2312"/>
          <w:b/>
          <w:color w:val="auto"/>
          <w:sz w:val="32"/>
          <w:szCs w:val="20"/>
        </w:rPr>
        <w:t xml:space="preserve">      </w:t>
      </w:r>
      <w:bookmarkStart w:id="76" w:name="_Toc95295948"/>
      <w:bookmarkStart w:id="77" w:name="_Toc102565013"/>
      <w:bookmarkStart w:id="78" w:name="_Toc102565082"/>
      <w:bookmarkStart w:id="79" w:name="_Toc95232583"/>
      <w:bookmarkStart w:id="80" w:name="_Toc102565288"/>
      <w:bookmarkStart w:id="81" w:name="_Toc95296624"/>
      <w:bookmarkStart w:id="82" w:name="_Toc95296753"/>
      <w:bookmarkStart w:id="83" w:name="_Toc95295194"/>
      <w:bookmarkStart w:id="84" w:name="_Toc102565219"/>
      <w:bookmarkStart w:id="85" w:name="_Toc102564829"/>
      <w:bookmarkStart w:id="86" w:name="_Toc100861568"/>
      <w:bookmarkStart w:id="87" w:name="_Toc95232836"/>
      <w:bookmarkStart w:id="88" w:name="_Toc95379936"/>
      <w:bookmarkStart w:id="89" w:name="_Toc95379646"/>
      <w:r>
        <w:rPr>
          <w:rFonts w:ascii="FangSong_GB2312" w:hAnsi="仿宋" w:eastAsia="FangSong_GB2312" w:cs="FangSong_GB2312"/>
          <w:b/>
          <w:color w:val="auto"/>
          <w:sz w:val="32"/>
          <w:szCs w:val="20"/>
        </w:rPr>
        <w:t>二、</w:t>
      </w:r>
      <w:r>
        <w:rPr>
          <w:rFonts w:hint="eastAsia" w:ascii="FangSong_GB2312" w:hAnsi="仿宋" w:eastAsia="FangSong_GB2312" w:cs="FangSong_GB2312"/>
          <w:b/>
          <w:color w:val="auto"/>
          <w:sz w:val="32"/>
          <w:szCs w:val="20"/>
        </w:rPr>
        <w:t>采购</w:t>
      </w:r>
      <w:r>
        <w:rPr>
          <w:rFonts w:ascii="FangSong_GB2312" w:hAnsi="仿宋" w:eastAsia="FangSong_GB2312" w:cs="FangSong_GB2312"/>
          <w:b/>
          <w:color w:val="auto"/>
          <w:sz w:val="32"/>
          <w:szCs w:val="20"/>
        </w:rPr>
        <w:t>文件的构成、澄清、修改</w:t>
      </w:r>
      <w:bookmarkEnd w:id="76"/>
      <w:bookmarkEnd w:id="77"/>
      <w:bookmarkEnd w:id="78"/>
      <w:bookmarkEnd w:id="79"/>
      <w:bookmarkEnd w:id="80"/>
      <w:bookmarkEnd w:id="81"/>
      <w:bookmarkEnd w:id="82"/>
      <w:bookmarkEnd w:id="83"/>
      <w:bookmarkEnd w:id="84"/>
      <w:bookmarkEnd w:id="85"/>
      <w:bookmarkEnd w:id="86"/>
      <w:bookmarkEnd w:id="87"/>
      <w:bookmarkEnd w:id="88"/>
      <w:bookmarkEnd w:id="89"/>
    </w:p>
    <w:p>
      <w:pPr>
        <w:pStyle w:val="32"/>
        <w:spacing w:line="360" w:lineRule="auto"/>
        <w:rPr>
          <w:rFonts w:ascii="FangSong_GB2312" w:hAnsi="仿宋" w:eastAsia="FangSong_GB2312" w:cs="FangSong_GB2312"/>
          <w:b/>
          <w:color w:val="auto"/>
          <w:sz w:val="24"/>
          <w:szCs w:val="24"/>
        </w:rPr>
      </w:pPr>
      <w:r>
        <w:rPr>
          <w:rFonts w:ascii="FangSong_GB2312" w:hAnsi="仿宋" w:eastAsia="FangSong_GB2312" w:cs="FangSong_GB2312"/>
          <w:b/>
          <w:color w:val="auto"/>
          <w:sz w:val="24"/>
          <w:szCs w:val="24"/>
        </w:rPr>
        <w:t>5．</w:t>
      </w:r>
      <w:r>
        <w:rPr>
          <w:rFonts w:hint="eastAsia" w:ascii="FangSong_GB2312" w:hAnsi="仿宋" w:eastAsia="FangSong_GB2312" w:cs="FangSong_GB2312"/>
          <w:b/>
          <w:color w:val="auto"/>
          <w:sz w:val="24"/>
          <w:szCs w:val="24"/>
        </w:rPr>
        <w:t>采购</w:t>
      </w:r>
      <w:r>
        <w:rPr>
          <w:rFonts w:ascii="FangSong_GB2312" w:hAnsi="仿宋" w:eastAsia="FangSong_GB2312" w:cs="FangSong_GB2312"/>
          <w:b/>
          <w:color w:val="auto"/>
          <w:sz w:val="24"/>
          <w:szCs w:val="24"/>
        </w:rPr>
        <w:t>文件的构成</w:t>
      </w:r>
    </w:p>
    <w:p>
      <w:pPr>
        <w:pStyle w:val="32"/>
        <w:spacing w:line="360" w:lineRule="auto"/>
        <w:ind w:firstLine="480" w:firstLineChars="2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 xml:space="preserve">5.1 </w:t>
      </w:r>
      <w:r>
        <w:rPr>
          <w:rFonts w:hint="eastAsia" w:ascii="FangSong_GB2312" w:hAnsi="仿宋" w:eastAsia="FangSong_GB2312" w:cs="FangSong_GB2312"/>
          <w:color w:val="auto"/>
          <w:sz w:val="24"/>
          <w:szCs w:val="24"/>
        </w:rPr>
        <w:t>采购文件包括下列文件及附件：</w:t>
      </w:r>
    </w:p>
    <w:p>
      <w:pPr>
        <w:pStyle w:val="32"/>
        <w:tabs>
          <w:tab w:val="left" w:pos="840"/>
        </w:tabs>
        <w:spacing w:line="360" w:lineRule="auto"/>
        <w:ind w:firstLine="960" w:firstLineChars="4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5.1.1</w:t>
      </w:r>
      <w:r>
        <w:rPr>
          <w:rFonts w:hint="eastAsia" w:ascii="FangSong_GB2312" w:hAnsi="仿宋" w:eastAsia="FangSong_GB2312" w:cs="FangSong_GB2312"/>
          <w:color w:val="auto"/>
          <w:sz w:val="24"/>
          <w:szCs w:val="24"/>
        </w:rPr>
        <w:t>采购</w:t>
      </w:r>
      <w:r>
        <w:rPr>
          <w:rFonts w:ascii="FangSong_GB2312" w:hAnsi="仿宋" w:eastAsia="FangSong_GB2312" w:cs="FangSong_GB2312"/>
          <w:color w:val="auto"/>
          <w:sz w:val="24"/>
          <w:szCs w:val="24"/>
        </w:rPr>
        <w:t>公告；</w:t>
      </w:r>
    </w:p>
    <w:p>
      <w:pPr>
        <w:pStyle w:val="32"/>
        <w:tabs>
          <w:tab w:val="left" w:pos="840"/>
        </w:tabs>
        <w:spacing w:line="360" w:lineRule="auto"/>
        <w:ind w:firstLine="960" w:firstLineChars="4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5.1.2</w:t>
      </w:r>
      <w:r>
        <w:rPr>
          <w:rFonts w:hint="eastAsia" w:ascii="FangSong_GB2312" w:hAnsi="仿宋" w:eastAsia="FangSong_GB2312" w:cs="FangSong_GB2312"/>
          <w:color w:val="auto"/>
          <w:sz w:val="24"/>
          <w:szCs w:val="24"/>
        </w:rPr>
        <w:t>磋商</w:t>
      </w:r>
      <w:r>
        <w:rPr>
          <w:rFonts w:ascii="FangSong_GB2312" w:hAnsi="仿宋" w:eastAsia="FangSong_GB2312" w:cs="FangSong_GB2312"/>
          <w:color w:val="auto"/>
          <w:sz w:val="24"/>
          <w:szCs w:val="24"/>
        </w:rPr>
        <w:t>须知；</w:t>
      </w:r>
    </w:p>
    <w:p>
      <w:pPr>
        <w:pStyle w:val="32"/>
        <w:tabs>
          <w:tab w:val="left" w:pos="840"/>
        </w:tabs>
        <w:spacing w:line="360" w:lineRule="auto"/>
        <w:ind w:firstLine="960" w:firstLineChars="4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5.1.3采购需求；</w:t>
      </w:r>
    </w:p>
    <w:p>
      <w:pPr>
        <w:pStyle w:val="32"/>
        <w:tabs>
          <w:tab w:val="left" w:pos="840"/>
        </w:tabs>
        <w:spacing w:line="360" w:lineRule="auto"/>
        <w:ind w:firstLine="960" w:firstLineChars="4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5.1.4</w:t>
      </w:r>
      <w:r>
        <w:rPr>
          <w:rFonts w:hint="eastAsia" w:ascii="FangSong_GB2312" w:hAnsi="仿宋" w:eastAsia="FangSong_GB2312" w:cs="FangSong_GB2312"/>
          <w:b/>
          <w:color w:val="auto"/>
          <w:sz w:val="24"/>
          <w:szCs w:val="24"/>
        </w:rPr>
        <w:t>磋商办</w:t>
      </w:r>
      <w:r>
        <w:rPr>
          <w:rFonts w:ascii="FangSong_GB2312" w:hAnsi="仿宋" w:eastAsia="FangSong_GB2312" w:cs="FangSong_GB2312"/>
          <w:b/>
          <w:color w:val="auto"/>
          <w:sz w:val="24"/>
          <w:szCs w:val="24"/>
        </w:rPr>
        <w:t>法；</w:t>
      </w:r>
    </w:p>
    <w:p>
      <w:pPr>
        <w:pStyle w:val="32"/>
        <w:tabs>
          <w:tab w:val="left" w:pos="840"/>
        </w:tabs>
        <w:spacing w:line="360" w:lineRule="auto"/>
        <w:ind w:firstLine="960" w:firstLineChars="4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5.1.5</w:t>
      </w:r>
      <w:r>
        <w:rPr>
          <w:rFonts w:hint="eastAsia" w:ascii="FangSong_GB2312" w:hAnsi="仿宋" w:eastAsia="FangSong_GB2312" w:cs="FangSong_GB2312"/>
          <w:color w:val="auto"/>
          <w:sz w:val="24"/>
          <w:szCs w:val="24"/>
        </w:rPr>
        <w:t>拟签订的合同文本；</w:t>
      </w:r>
    </w:p>
    <w:p>
      <w:pPr>
        <w:pStyle w:val="32"/>
        <w:tabs>
          <w:tab w:val="left" w:pos="840"/>
        </w:tabs>
        <w:spacing w:line="360" w:lineRule="auto"/>
        <w:ind w:firstLine="960" w:firstLineChars="400"/>
        <w:rPr>
          <w:rFonts w:ascii="FangSong_GB2312" w:hAnsi="仿宋" w:eastAsia="FangSong_GB2312" w:cs="FangSong_GB2312"/>
          <w:color w:val="auto"/>
          <w:sz w:val="24"/>
          <w:szCs w:val="24"/>
        </w:rPr>
      </w:pPr>
      <w:r>
        <w:rPr>
          <w:rFonts w:ascii="FangSong_GB2312" w:hAnsi="仿宋" w:eastAsia="FangSong_GB2312" w:cs="FangSong_GB2312"/>
          <w:color w:val="auto"/>
          <w:sz w:val="24"/>
        </w:rPr>
        <w:t>5.1.6</w:t>
      </w:r>
      <w:r>
        <w:rPr>
          <w:rFonts w:hint="eastAsia" w:ascii="FangSong_GB2312" w:hAnsi="仿宋" w:eastAsia="FangSong_GB2312" w:cs="FangSong_GB2312"/>
          <w:color w:val="auto"/>
          <w:sz w:val="24"/>
          <w:szCs w:val="24"/>
        </w:rPr>
        <w:t>应提交的有关格式范例。</w:t>
      </w:r>
    </w:p>
    <w:p>
      <w:pPr>
        <w:spacing w:line="360" w:lineRule="auto"/>
        <w:ind w:firstLine="480" w:firstLineChars="200"/>
        <w:rPr>
          <w:rFonts w:ascii="FangSong_GB2312" w:hAnsi="仿宋" w:eastAsia="FangSong_GB2312" w:cs="FangSong_GB2312"/>
          <w:color w:val="auto"/>
          <w:sz w:val="24"/>
        </w:rPr>
      </w:pPr>
      <w:r>
        <w:rPr>
          <w:rFonts w:ascii="FangSong_GB2312" w:hAnsi="仿宋" w:eastAsia="FangSong_GB2312"/>
          <w:color w:val="auto"/>
          <w:sz w:val="24"/>
        </w:rPr>
        <w:t>5.2与本项目有关的</w:t>
      </w:r>
      <w:r>
        <w:rPr>
          <w:rFonts w:hint="eastAsia" w:ascii="FangSong_GB2312" w:hAnsi="仿宋" w:eastAsia="FangSong_GB2312"/>
          <w:bCs/>
          <w:color w:val="auto"/>
          <w:sz w:val="24"/>
        </w:rPr>
        <w:t>澄清或者修改的内容为采购文件的组成部分</w:t>
      </w:r>
      <w:r>
        <w:rPr>
          <w:rFonts w:hint="eastAsia" w:ascii="FangSong_GB2312" w:hAnsi="仿宋" w:eastAsia="FangSong_GB2312" w:cs="FangSong_GB2312"/>
          <w:color w:val="auto"/>
          <w:sz w:val="24"/>
        </w:rPr>
        <w:t>。</w:t>
      </w:r>
    </w:p>
    <w:p>
      <w:pPr>
        <w:pStyle w:val="32"/>
        <w:spacing w:line="360" w:lineRule="auto"/>
        <w:rPr>
          <w:rFonts w:ascii="FangSong_GB2312" w:hAnsi="仿宋" w:eastAsia="FangSong_GB2312" w:cs="FangSong_GB2312"/>
          <w:b/>
          <w:color w:val="auto"/>
          <w:sz w:val="24"/>
          <w:szCs w:val="24"/>
        </w:rPr>
      </w:pPr>
      <w:r>
        <w:rPr>
          <w:rFonts w:ascii="FangSong_GB2312" w:hAnsi="仿宋" w:eastAsia="FangSong_GB2312" w:cs="FangSong_GB2312"/>
          <w:b/>
          <w:color w:val="auto"/>
          <w:sz w:val="24"/>
          <w:szCs w:val="24"/>
        </w:rPr>
        <w:t>6.</w:t>
      </w:r>
      <w:r>
        <w:rPr>
          <w:rFonts w:hint="eastAsia" w:ascii="FangSong_GB2312" w:hAnsi="仿宋" w:eastAsia="FangSong_GB2312" w:cs="FangSong_GB2312"/>
          <w:b/>
          <w:color w:val="auto"/>
          <w:sz w:val="24"/>
          <w:szCs w:val="24"/>
        </w:rPr>
        <w:t>采购文件的澄清、修改</w:t>
      </w:r>
    </w:p>
    <w:p>
      <w:pPr>
        <w:pStyle w:val="128"/>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6.1已获取</w:t>
      </w:r>
      <w:r>
        <w:rPr>
          <w:rFonts w:hint="eastAsia" w:ascii="FangSong_GB2312" w:hAnsi="仿宋" w:eastAsia="FangSong_GB2312" w:cs="FangSong_GB2312"/>
          <w:color w:val="auto"/>
        </w:rPr>
        <w:t>采购</w:t>
      </w:r>
      <w:r>
        <w:rPr>
          <w:rFonts w:ascii="FangSong_GB2312" w:hAnsi="仿宋" w:eastAsia="FangSong_GB2312" w:cs="FangSong_GB2312"/>
          <w:color w:val="auto"/>
        </w:rPr>
        <w:t>文件的潜在</w:t>
      </w:r>
      <w:r>
        <w:rPr>
          <w:rFonts w:hint="eastAsia" w:ascii="FangSong_GB2312" w:hAnsi="仿宋" w:eastAsia="FangSong_GB2312" w:cs="FangSong_GB2312"/>
          <w:color w:val="auto"/>
        </w:rPr>
        <w:t>供应商</w:t>
      </w:r>
      <w:r>
        <w:rPr>
          <w:rFonts w:ascii="FangSong_GB2312" w:hAnsi="仿宋" w:eastAsia="FangSong_GB2312" w:cs="FangSong_GB2312"/>
          <w:color w:val="auto"/>
        </w:rPr>
        <w:t>，若有问题需要澄清，应于</w:t>
      </w:r>
      <w:r>
        <w:rPr>
          <w:rFonts w:hint="eastAsia" w:ascii="FangSong_GB2312" w:hAnsi="仿宋" w:eastAsia="FangSong_GB2312" w:cs="FangSong_GB2312"/>
          <w:color w:val="auto"/>
        </w:rPr>
        <w:t>响应文件提交（上传）</w:t>
      </w:r>
      <w:r>
        <w:rPr>
          <w:rFonts w:ascii="FangSong_GB2312" w:hAnsi="仿宋" w:eastAsia="FangSong_GB2312" w:cs="FangSong_GB2312"/>
          <w:color w:val="auto"/>
        </w:rPr>
        <w:t>截止时间前，以书面形式向采购机构提出。</w:t>
      </w:r>
    </w:p>
    <w:p>
      <w:pPr>
        <w:pStyle w:val="128"/>
        <w:snapToGrid w:val="0"/>
        <w:spacing w:before="0"/>
        <w:ind w:firstLine="480"/>
        <w:rPr>
          <w:rFonts w:ascii="FangSong_GB2312" w:hAnsi="仿宋" w:eastAsia="FangSong_GB2312"/>
          <w:color w:val="auto"/>
        </w:rPr>
      </w:pPr>
      <w:r>
        <w:rPr>
          <w:rFonts w:ascii="FangSong_GB2312" w:hAnsi="仿宋" w:eastAsia="FangSong_GB2312"/>
          <w:color w:val="auto"/>
        </w:rPr>
        <w:t xml:space="preserve">6.2 </w:t>
      </w:r>
      <w:r>
        <w:rPr>
          <w:rFonts w:hint="eastAsia" w:ascii="FangSong_GB2312" w:hAnsi="仿宋" w:eastAsia="FangSong_GB2312"/>
          <w:color w:val="auto"/>
        </w:rPr>
        <w:t>采购机构对采购文件进行澄清或修改的，将同时通过电子交易平台通知已获取采购文件的潜在供应商。依法应当公告的，将按规定公告，同时视情况延长响应文件提交（上传）截止时间和开启时间。该澄清或者修改的内容为采购文件的组成部分。</w:t>
      </w:r>
    </w:p>
    <w:p>
      <w:pPr>
        <w:pStyle w:val="23"/>
        <w:rPr>
          <w:rFonts w:ascii="FangSong_GB2312" w:hAnsi="仿宋" w:eastAsia="FangSong_GB2312" w:cs="FangSong_GB2312"/>
          <w:color w:val="auto"/>
          <w:sz w:val="18"/>
          <w:szCs w:val="18"/>
          <w:lang w:val="en-US"/>
        </w:rPr>
      </w:pPr>
      <w:r>
        <w:rPr>
          <w:rFonts w:ascii="FangSong_GB2312" w:hAnsi="仿宋" w:eastAsia="FangSong_GB2312" w:cs="FangSong_GB2312"/>
          <w:color w:val="auto"/>
          <w:szCs w:val="24"/>
          <w:lang w:val="en-US"/>
        </w:rPr>
        <w:t xml:space="preserve">    </w:t>
      </w:r>
    </w:p>
    <w:p>
      <w:pPr>
        <w:adjustRightInd/>
        <w:spacing w:line="360" w:lineRule="auto"/>
        <w:jc w:val="center"/>
        <w:outlineLvl w:val="0"/>
        <w:rPr>
          <w:rFonts w:ascii="FangSong_GB2312" w:hAnsi="仿宋" w:eastAsia="FangSong_GB2312" w:cs="FangSong_GB2312"/>
          <w:b/>
          <w:color w:val="auto"/>
          <w:sz w:val="30"/>
          <w:szCs w:val="20"/>
        </w:rPr>
      </w:pPr>
      <w:bookmarkStart w:id="90" w:name="_Toc95295949"/>
      <w:bookmarkStart w:id="91" w:name="_Toc95232584"/>
      <w:bookmarkStart w:id="92" w:name="_Toc95296625"/>
      <w:bookmarkStart w:id="93" w:name="_Toc95232837"/>
      <w:bookmarkStart w:id="94" w:name="_Toc95296754"/>
      <w:bookmarkStart w:id="95" w:name="_Toc95295195"/>
      <w:bookmarkStart w:id="96" w:name="_Toc102565220"/>
      <w:bookmarkStart w:id="97" w:name="_Toc102565083"/>
      <w:bookmarkStart w:id="98" w:name="_Toc95379937"/>
      <w:bookmarkStart w:id="99" w:name="_Toc95379647"/>
      <w:bookmarkStart w:id="100" w:name="_Toc102565014"/>
      <w:bookmarkStart w:id="101" w:name="_Toc102564830"/>
      <w:bookmarkStart w:id="102" w:name="_Toc102565289"/>
      <w:bookmarkStart w:id="103" w:name="_Toc100861569"/>
      <w:r>
        <w:rPr>
          <w:rFonts w:hint="eastAsia" w:ascii="FangSong_GB2312" w:hAnsi="仿宋" w:eastAsia="FangSong_GB2312" w:cs="FangSong_GB2312"/>
          <w:b/>
          <w:color w:val="auto"/>
          <w:sz w:val="30"/>
          <w:szCs w:val="20"/>
        </w:rPr>
        <w:t>三、</w:t>
      </w:r>
      <w:bookmarkEnd w:id="90"/>
      <w:bookmarkEnd w:id="91"/>
      <w:bookmarkEnd w:id="92"/>
      <w:bookmarkEnd w:id="93"/>
      <w:bookmarkEnd w:id="94"/>
      <w:bookmarkEnd w:id="95"/>
      <w:r>
        <w:rPr>
          <w:rFonts w:hint="eastAsia" w:ascii="FangSong_GB2312" w:hAnsi="仿宋" w:eastAsia="FangSong_GB2312" w:cs="FangSong_GB2312"/>
          <w:b/>
          <w:color w:val="auto"/>
          <w:sz w:val="30"/>
          <w:szCs w:val="20"/>
        </w:rPr>
        <w:t>磋商响应</w:t>
      </w:r>
      <w:bookmarkEnd w:id="96"/>
      <w:bookmarkEnd w:id="97"/>
      <w:bookmarkEnd w:id="98"/>
      <w:bookmarkEnd w:id="99"/>
      <w:bookmarkEnd w:id="100"/>
      <w:bookmarkEnd w:id="101"/>
      <w:bookmarkEnd w:id="102"/>
      <w:bookmarkEnd w:id="103"/>
    </w:p>
    <w:p>
      <w:pPr>
        <w:pStyle w:val="32"/>
        <w:spacing w:line="360" w:lineRule="auto"/>
        <w:rPr>
          <w:rFonts w:ascii="FangSong_GB2312" w:hAnsi="仿宋" w:eastAsia="FangSong_GB2312" w:cs="FangSong_GB2312"/>
          <w:b/>
          <w:color w:val="auto"/>
          <w:sz w:val="24"/>
          <w:szCs w:val="24"/>
        </w:rPr>
      </w:pPr>
      <w:r>
        <w:rPr>
          <w:rFonts w:ascii="FangSong_GB2312" w:hAnsi="仿宋" w:eastAsia="FangSong_GB2312" w:cs="FangSong_GB2312"/>
          <w:b/>
          <w:color w:val="auto"/>
          <w:sz w:val="24"/>
          <w:szCs w:val="24"/>
        </w:rPr>
        <w:t xml:space="preserve">7. </w:t>
      </w:r>
      <w:r>
        <w:rPr>
          <w:rFonts w:hint="eastAsia" w:ascii="FangSong_GB2312" w:hAnsi="仿宋" w:eastAsia="FangSong_GB2312" w:cs="FangSong_GB2312"/>
          <w:b/>
          <w:color w:val="auto"/>
          <w:sz w:val="24"/>
          <w:szCs w:val="24"/>
        </w:rPr>
        <w:t>采购文件的获取</w:t>
      </w:r>
    </w:p>
    <w:p>
      <w:pPr>
        <w:spacing w:line="360" w:lineRule="auto"/>
        <w:ind w:firstLine="480" w:firstLineChars="200"/>
        <w:rPr>
          <w:rFonts w:ascii="FangSong_GB2312" w:hAnsi="仿宋" w:eastAsia="FangSong_GB2312" w:cs="FangSong_GB2312"/>
          <w:snapToGrid w:val="0"/>
          <w:color w:val="auto"/>
          <w:kern w:val="28"/>
          <w:sz w:val="24"/>
        </w:rPr>
      </w:pPr>
      <w:r>
        <w:rPr>
          <w:rFonts w:hint="eastAsia" w:ascii="FangSong_GB2312" w:hAnsi="仿宋" w:eastAsia="FangSong_GB2312" w:cs="FangSong_GB2312"/>
          <w:snapToGrid w:val="0"/>
          <w:color w:val="auto"/>
          <w:kern w:val="28"/>
          <w:sz w:val="24"/>
        </w:rPr>
        <w:t>详见采购公告中获取采购文件的时间期限、地点、方式及采购文件售价。</w:t>
      </w:r>
    </w:p>
    <w:p>
      <w:pPr>
        <w:pStyle w:val="32"/>
        <w:spacing w:line="360" w:lineRule="auto"/>
        <w:rPr>
          <w:rFonts w:ascii="FangSong_GB2312" w:hAnsi="仿宋" w:eastAsia="FangSong_GB2312" w:cs="FangSong_GB2312"/>
          <w:b/>
          <w:color w:val="auto"/>
          <w:sz w:val="24"/>
          <w:szCs w:val="24"/>
        </w:rPr>
      </w:pPr>
      <w:r>
        <w:rPr>
          <w:rFonts w:ascii="FangSong_GB2312" w:hAnsi="仿宋" w:eastAsia="FangSong_GB2312" w:cs="FangSong_GB2312"/>
          <w:b/>
          <w:color w:val="auto"/>
          <w:sz w:val="24"/>
          <w:szCs w:val="24"/>
        </w:rPr>
        <w:t>8.</w:t>
      </w:r>
      <w:r>
        <w:rPr>
          <w:rFonts w:hint="eastAsia" w:ascii="FangSong_GB2312" w:hAnsi="仿宋" w:eastAsia="FangSong_GB2312" w:cs="FangSong_GB2312"/>
          <w:b/>
          <w:color w:val="auto"/>
          <w:sz w:val="24"/>
          <w:szCs w:val="24"/>
        </w:rPr>
        <w:t>磋商</w:t>
      </w:r>
      <w:r>
        <w:rPr>
          <w:rFonts w:ascii="FangSong_GB2312" w:hAnsi="仿宋" w:eastAsia="FangSong_GB2312" w:cs="FangSong_GB2312"/>
          <w:b/>
          <w:color w:val="auto"/>
          <w:sz w:val="24"/>
          <w:szCs w:val="24"/>
        </w:rPr>
        <w:t>前答疑会或现场考察</w:t>
      </w:r>
    </w:p>
    <w:p>
      <w:pPr>
        <w:pStyle w:val="32"/>
        <w:spacing w:line="360" w:lineRule="auto"/>
        <w:ind w:firstLine="480" w:firstLineChars="200"/>
        <w:rPr>
          <w:rFonts w:ascii="FangSong_GB2312" w:hAnsi="仿宋" w:eastAsia="FangSong_GB2312"/>
          <w:color w:val="auto"/>
          <w:sz w:val="24"/>
          <w:szCs w:val="24"/>
        </w:rPr>
      </w:pPr>
      <w:r>
        <w:rPr>
          <w:rFonts w:hint="eastAsia" w:ascii="FangSong_GB2312" w:hAnsi="仿宋" w:eastAsia="FangSong_GB2312"/>
          <w:color w:val="auto"/>
          <w:sz w:val="24"/>
          <w:szCs w:val="24"/>
        </w:rPr>
        <w:t>采购人组织潜在供应商现场考察或者召开磋商前答疑会的，潜在供应商按第二部分磋商须知前附表的规定参加现场考察或者磋商前答疑会。</w:t>
      </w:r>
    </w:p>
    <w:p>
      <w:pPr>
        <w:pStyle w:val="32"/>
        <w:spacing w:line="360" w:lineRule="auto"/>
        <w:rPr>
          <w:rFonts w:ascii="FangSong_GB2312" w:hAnsi="仿宋" w:eastAsia="FangSong_GB2312" w:cs="FangSong_GB2312"/>
          <w:b/>
          <w:color w:val="auto"/>
          <w:szCs w:val="24"/>
        </w:rPr>
      </w:pPr>
      <w:r>
        <w:rPr>
          <w:rFonts w:ascii="FangSong_GB2312" w:hAnsi="仿宋" w:eastAsia="FangSong_GB2312"/>
          <w:b/>
          <w:color w:val="auto"/>
          <w:kern w:val="28"/>
          <w:sz w:val="24"/>
          <w:szCs w:val="24"/>
        </w:rPr>
        <w:t>9.</w:t>
      </w:r>
      <w:r>
        <w:rPr>
          <w:rFonts w:hint="eastAsia" w:ascii="FangSong_GB2312" w:hAnsi="仿宋" w:eastAsia="FangSong_GB2312"/>
          <w:b/>
          <w:color w:val="auto"/>
          <w:kern w:val="28"/>
          <w:sz w:val="24"/>
          <w:szCs w:val="24"/>
        </w:rPr>
        <w:t>磋商</w:t>
      </w:r>
      <w:r>
        <w:rPr>
          <w:rFonts w:ascii="FangSong_GB2312" w:hAnsi="仿宋" w:eastAsia="FangSong_GB2312"/>
          <w:b/>
          <w:color w:val="auto"/>
          <w:kern w:val="28"/>
          <w:sz w:val="24"/>
          <w:szCs w:val="24"/>
        </w:rPr>
        <w:t>保证金</w:t>
      </w:r>
    </w:p>
    <w:p>
      <w:pPr>
        <w:pStyle w:val="5"/>
        <w:spacing w:line="360" w:lineRule="auto"/>
        <w:ind w:firstLine="470" w:firstLineChars="196"/>
        <w:rPr>
          <w:rFonts w:ascii="FangSong_GB2312" w:hAnsi="仿宋" w:eastAsia="FangSong_GB2312" w:cs="FangSong_GB2312"/>
          <w:color w:val="auto"/>
          <w:sz w:val="24"/>
        </w:rPr>
      </w:pPr>
      <w:r>
        <w:rPr>
          <w:rFonts w:hint="eastAsia" w:ascii="FangSong_GB2312" w:hAnsi="仿宋" w:eastAsia="FangSong_GB2312" w:cs="FangSong_GB2312"/>
          <w:color w:val="auto"/>
          <w:sz w:val="24"/>
        </w:rPr>
        <w:t>本项目不需缴纳磋商保证金。</w:t>
      </w:r>
    </w:p>
    <w:p>
      <w:pPr>
        <w:pStyle w:val="32"/>
        <w:spacing w:line="360" w:lineRule="auto"/>
        <w:rPr>
          <w:rFonts w:ascii="FangSong_GB2312" w:hAnsi="仿宋" w:eastAsia="FangSong_GB2312" w:cs="FangSong_GB2312"/>
          <w:b/>
          <w:color w:val="auto"/>
          <w:sz w:val="24"/>
          <w:szCs w:val="24"/>
        </w:rPr>
      </w:pPr>
      <w:r>
        <w:rPr>
          <w:rFonts w:ascii="FangSong_GB2312" w:hAnsi="仿宋" w:eastAsia="FangSong_GB2312" w:cs="FangSong_GB2312"/>
          <w:b/>
          <w:color w:val="auto"/>
          <w:sz w:val="24"/>
          <w:szCs w:val="24"/>
        </w:rPr>
        <w:t xml:space="preserve">10. </w:t>
      </w:r>
      <w:r>
        <w:rPr>
          <w:rFonts w:hint="eastAsia" w:ascii="FangSong_GB2312" w:hAnsi="仿宋" w:eastAsia="FangSong_GB2312" w:cs="FangSong_GB2312"/>
          <w:b/>
          <w:color w:val="auto"/>
          <w:sz w:val="24"/>
          <w:szCs w:val="24"/>
        </w:rPr>
        <w:t>响应文件的语言</w:t>
      </w:r>
    </w:p>
    <w:p>
      <w:pPr>
        <w:autoSpaceDE w:val="0"/>
        <w:autoSpaceDN w:val="0"/>
        <w:spacing w:line="360" w:lineRule="auto"/>
        <w:ind w:firstLine="480" w:firstLineChars="200"/>
        <w:rPr>
          <w:rFonts w:ascii="FangSong_GB2312" w:hAnsi="仿宋" w:eastAsia="FangSong_GB2312" w:cs="FangSong_GB2312"/>
          <w:color w:val="auto"/>
          <w:sz w:val="24"/>
          <w:lang w:val="zh-CN"/>
        </w:rPr>
      </w:pPr>
      <w:r>
        <w:rPr>
          <w:rFonts w:hint="eastAsia" w:ascii="FangSong_GB2312" w:hAnsi="仿宋" w:eastAsia="FangSong_GB2312" w:cs="FangSong_GB2312"/>
          <w:color w:val="auto"/>
          <w:sz w:val="24"/>
        </w:rPr>
        <w:t>响应文件及供应商与采购有关的来往通知、函件和文件均应使用中文。</w:t>
      </w:r>
    </w:p>
    <w:p>
      <w:pPr>
        <w:pStyle w:val="32"/>
        <w:spacing w:line="360" w:lineRule="auto"/>
        <w:rPr>
          <w:rFonts w:ascii="FangSong_GB2312" w:hAnsi="仿宋" w:eastAsia="FangSong_GB2312" w:cs="FangSong_GB2312"/>
          <w:b/>
          <w:color w:val="auto"/>
          <w:sz w:val="24"/>
          <w:szCs w:val="24"/>
        </w:rPr>
      </w:pPr>
      <w:r>
        <w:rPr>
          <w:rFonts w:ascii="FangSong_GB2312" w:hAnsi="仿宋" w:eastAsia="FangSong_GB2312" w:cs="FangSong_GB2312"/>
          <w:b/>
          <w:color w:val="auto"/>
          <w:sz w:val="24"/>
          <w:szCs w:val="24"/>
        </w:rPr>
        <w:t xml:space="preserve">11. </w:t>
      </w:r>
      <w:r>
        <w:rPr>
          <w:rFonts w:hint="eastAsia" w:ascii="FangSong_GB2312" w:hAnsi="仿宋" w:eastAsia="FangSong_GB2312" w:cs="FangSong_GB2312"/>
          <w:b/>
          <w:color w:val="auto"/>
          <w:sz w:val="24"/>
          <w:szCs w:val="24"/>
        </w:rPr>
        <w:t>响应文件的组成</w:t>
      </w:r>
    </w:p>
    <w:p>
      <w:pPr>
        <w:snapToGrid w:val="0"/>
        <w:spacing w:line="360" w:lineRule="auto"/>
        <w:ind w:firstLine="480" w:firstLineChars="200"/>
        <w:rPr>
          <w:rFonts w:ascii="FangSong_GB2312" w:hAnsi="仿宋" w:eastAsia="FangSong_GB2312" w:cs="FangSong_GB2312"/>
          <w:color w:val="auto"/>
          <w:sz w:val="24"/>
        </w:rPr>
      </w:pPr>
      <w:r>
        <w:rPr>
          <w:rFonts w:ascii="FangSong_GB2312" w:hAnsi="仿宋" w:eastAsia="FangSong_GB2312" w:cs="FangSong_GB2312"/>
          <w:color w:val="auto"/>
          <w:sz w:val="24"/>
        </w:rPr>
        <w:t>11.1</w:t>
      </w:r>
      <w:r>
        <w:rPr>
          <w:rFonts w:hint="eastAsia" w:ascii="FangSong_GB2312" w:hAnsi="仿宋" w:eastAsia="FangSong_GB2312" w:cs="FangSong_GB2312"/>
          <w:b/>
          <w:color w:val="auto"/>
          <w:sz w:val="24"/>
        </w:rPr>
        <w:t>资格文件</w:t>
      </w:r>
      <w:r>
        <w:rPr>
          <w:rFonts w:hint="eastAsia" w:ascii="FangSong_GB2312" w:hAnsi="仿宋" w:eastAsia="FangSong_GB2312" w:cs="FangSong_GB2312"/>
          <w:color w:val="auto"/>
          <w:sz w:val="24"/>
        </w:rPr>
        <w:t>：</w:t>
      </w:r>
    </w:p>
    <w:p>
      <w:pPr>
        <w:snapToGrid w:val="0"/>
        <w:spacing w:line="360" w:lineRule="auto"/>
        <w:ind w:firstLine="960" w:firstLineChars="400"/>
        <w:rPr>
          <w:rFonts w:ascii="FangSong_GB2312" w:hAnsi="仿宋" w:eastAsia="FangSong_GB2312" w:cs="FangSong_GB2312"/>
          <w:color w:val="auto"/>
          <w:sz w:val="24"/>
        </w:rPr>
      </w:pPr>
      <w:r>
        <w:rPr>
          <w:rFonts w:ascii="FangSong_GB2312" w:hAnsi="仿宋" w:eastAsia="FangSong_GB2312" w:cs="FangSong_GB2312"/>
          <w:color w:val="auto"/>
          <w:sz w:val="24"/>
        </w:rPr>
        <w:t>11.1.1</w:t>
      </w:r>
      <w:r>
        <w:rPr>
          <w:rFonts w:hint="eastAsia" w:ascii="FangSong_GB2312" w:hAnsi="仿宋" w:eastAsia="FangSong_GB2312" w:cs="FangSong_GB2312"/>
          <w:color w:val="auto"/>
          <w:sz w:val="24"/>
        </w:rPr>
        <w:t>资格文件封面</w:t>
      </w:r>
      <w:r>
        <w:rPr>
          <w:rFonts w:ascii="FangSong_GB2312" w:hAnsi="仿宋" w:eastAsia="FangSong_GB2312" w:cs="FangSong_GB2312"/>
          <w:color w:val="auto"/>
          <w:sz w:val="24"/>
        </w:rPr>
        <w:t>；</w:t>
      </w:r>
    </w:p>
    <w:p>
      <w:pPr>
        <w:snapToGrid w:val="0"/>
        <w:spacing w:line="360" w:lineRule="auto"/>
        <w:ind w:firstLine="960" w:firstLineChars="400"/>
        <w:rPr>
          <w:rFonts w:ascii="FangSong_GB2312" w:hAnsi="仿宋" w:eastAsia="FangSong_GB2312" w:cs="FangSong_GB2312"/>
          <w:color w:val="auto"/>
          <w:sz w:val="24"/>
        </w:rPr>
      </w:pPr>
      <w:r>
        <w:rPr>
          <w:rFonts w:ascii="FangSong_GB2312" w:hAnsi="仿宋" w:eastAsia="FangSong_GB2312" w:cs="FangSong_GB2312"/>
          <w:color w:val="auto"/>
          <w:sz w:val="24"/>
        </w:rPr>
        <w:t>11.1.</w:t>
      </w:r>
      <w:r>
        <w:rPr>
          <w:rFonts w:hint="eastAsia" w:ascii="FangSong_GB2312" w:hAnsi="仿宋" w:eastAsia="FangSong_GB2312" w:cs="FangSong_GB2312"/>
          <w:color w:val="auto"/>
          <w:sz w:val="24"/>
        </w:rPr>
        <w:t>2▲</w:t>
      </w:r>
      <w:r>
        <w:rPr>
          <w:rFonts w:ascii="FangSong_GB2312" w:hAnsi="仿宋" w:eastAsia="FangSong_GB2312" w:cs="FangSong_GB2312"/>
          <w:color w:val="auto"/>
          <w:sz w:val="24"/>
        </w:rPr>
        <w:t>符合参加政府采购活动应当具备的一般条件的承诺函；</w:t>
      </w:r>
    </w:p>
    <w:p>
      <w:pPr>
        <w:snapToGrid w:val="0"/>
        <w:spacing w:line="360" w:lineRule="auto"/>
        <w:ind w:firstLine="960" w:firstLineChars="400"/>
        <w:rPr>
          <w:rFonts w:hint="eastAsia" w:ascii="FangSong_GB2312" w:hAnsi="仿宋" w:eastAsia="FangSong_GB2312" w:cs="FangSong_GB2312"/>
          <w:color w:val="auto"/>
          <w:sz w:val="24"/>
        </w:rPr>
      </w:pPr>
      <w:bookmarkStart w:id="104" w:name="_Toc96432794"/>
      <w:bookmarkStart w:id="105" w:name="_Toc96432550"/>
      <w:bookmarkStart w:id="106" w:name="_Toc96432468"/>
      <w:r>
        <w:rPr>
          <w:rFonts w:hint="eastAsia" w:ascii="FangSong_GB2312" w:hAnsi="仿宋" w:eastAsia="FangSong_GB2312" w:cs="FangSong_GB2312"/>
          <w:color w:val="auto"/>
          <w:sz w:val="24"/>
        </w:rPr>
        <w:t>11.1.3▲有效的《营业执照》彩色扫描件</w:t>
      </w:r>
      <w:bookmarkEnd w:id="104"/>
      <w:bookmarkEnd w:id="105"/>
      <w:bookmarkEnd w:id="106"/>
      <w:r>
        <w:rPr>
          <w:rFonts w:hint="eastAsia" w:ascii="FangSong_GB2312" w:hAnsi="仿宋" w:eastAsia="FangSong_GB2312" w:cs="FangSong_GB2312"/>
          <w:color w:val="auto"/>
          <w:sz w:val="24"/>
        </w:rPr>
        <w:t>;</w:t>
      </w:r>
    </w:p>
    <w:p>
      <w:pPr>
        <w:snapToGrid w:val="0"/>
        <w:spacing w:line="360" w:lineRule="auto"/>
        <w:ind w:firstLine="960" w:firstLineChars="400"/>
        <w:rPr>
          <w:rFonts w:hint="eastAsia" w:ascii="FangSong_GB2312" w:hAnsi="仿宋" w:eastAsia="FangSong_GB2312" w:cs="FangSong_GB2312"/>
          <w:color w:val="auto"/>
          <w:sz w:val="24"/>
          <w:lang w:eastAsia="zh-CN"/>
        </w:rPr>
      </w:pPr>
      <w:r>
        <w:rPr>
          <w:rFonts w:hint="eastAsia" w:ascii="FangSong_GB2312" w:hAnsi="仿宋" w:eastAsia="FangSong_GB2312" w:cs="FangSong_GB2312"/>
          <w:color w:val="auto"/>
          <w:sz w:val="24"/>
        </w:rPr>
        <w:t>11.1.</w:t>
      </w:r>
      <w:r>
        <w:rPr>
          <w:rFonts w:hint="eastAsia" w:ascii="FangSong_GB2312" w:hAnsi="仿宋" w:eastAsia="FangSong_GB2312" w:cs="FangSong_GB2312"/>
          <w:color w:val="auto"/>
          <w:sz w:val="24"/>
          <w:lang w:val="en-US" w:eastAsia="zh-CN"/>
        </w:rPr>
        <w:t>4</w:t>
      </w:r>
      <w:r>
        <w:rPr>
          <w:rFonts w:hint="eastAsia" w:ascii="FangSong_GB2312" w:hAnsi="仿宋" w:eastAsia="FangSong_GB2312" w:cs="FangSong_GB2312"/>
          <w:color w:val="auto"/>
          <w:sz w:val="24"/>
        </w:rPr>
        <w:t>▲政府采购活动现场确认声明书</w:t>
      </w:r>
      <w:r>
        <w:rPr>
          <w:rFonts w:hint="eastAsia" w:ascii="FangSong_GB2312" w:hAnsi="仿宋" w:eastAsia="FangSong_GB2312" w:cs="FangSong_GB2312"/>
          <w:color w:val="auto"/>
          <w:sz w:val="24"/>
          <w:lang w:eastAsia="zh-CN"/>
        </w:rPr>
        <w:t>；</w:t>
      </w:r>
    </w:p>
    <w:p>
      <w:pPr>
        <w:snapToGrid w:val="0"/>
        <w:spacing w:line="360" w:lineRule="auto"/>
        <w:ind w:firstLine="960" w:firstLineChars="400"/>
        <w:rPr>
          <w:rFonts w:hint="eastAsia" w:ascii="FangSong_GB2312" w:hAnsi="仿宋" w:eastAsia="FangSong_GB2312" w:cs="FangSong_GB2312"/>
          <w:color w:val="auto"/>
          <w:sz w:val="24"/>
          <w:lang w:eastAsia="zh-CN"/>
        </w:rPr>
      </w:pPr>
      <w:r>
        <w:rPr>
          <w:rFonts w:hint="eastAsia" w:ascii="FangSong_GB2312" w:hAnsi="仿宋" w:eastAsia="FangSong_GB2312" w:cs="FangSong_GB2312"/>
          <w:color w:val="auto"/>
          <w:sz w:val="24"/>
        </w:rPr>
        <w:t>11.1.</w:t>
      </w:r>
      <w:r>
        <w:rPr>
          <w:rFonts w:hint="eastAsia" w:ascii="FangSong_GB2312" w:hAnsi="仿宋" w:eastAsia="FangSong_GB2312" w:cs="FangSong_GB2312"/>
          <w:color w:val="auto"/>
          <w:sz w:val="24"/>
          <w:lang w:val="en-US" w:eastAsia="zh-CN"/>
        </w:rPr>
        <w:t>5</w:t>
      </w:r>
      <w:r>
        <w:rPr>
          <w:rFonts w:hint="eastAsia" w:ascii="FangSong_GB2312" w:hAnsi="仿宋" w:eastAsia="FangSong_GB2312" w:cs="FangSong_GB2312"/>
          <w:color w:val="auto"/>
          <w:sz w:val="24"/>
        </w:rPr>
        <w:t>▲提供通过“信用中国”网站(www.creditchina.gov.cn)、中国政府采购网(www.ccgp.gov.cn)渠道查询信用记录</w:t>
      </w:r>
      <w:r>
        <w:rPr>
          <w:rFonts w:hint="eastAsia" w:ascii="FangSong_GB2312" w:hAnsi="仿宋" w:eastAsia="FangSong_GB2312" w:cs="FangSong_GB2312"/>
          <w:color w:val="auto"/>
          <w:sz w:val="24"/>
          <w:lang w:eastAsia="zh-CN"/>
        </w:rPr>
        <w:t>；</w:t>
      </w:r>
    </w:p>
    <w:p>
      <w:pPr>
        <w:snapToGrid w:val="0"/>
        <w:spacing w:line="360" w:lineRule="auto"/>
        <w:ind w:firstLine="960" w:firstLineChars="400"/>
        <w:rPr>
          <w:rFonts w:ascii="FangSong_GB2312" w:hAnsi="仿宋" w:eastAsia="FangSong_GB2312" w:cs="FangSong_GB2312"/>
          <w:color w:val="auto"/>
          <w:sz w:val="24"/>
        </w:rPr>
      </w:pPr>
      <w:r>
        <w:rPr>
          <w:rFonts w:ascii="FangSong_GB2312" w:hAnsi="仿宋" w:eastAsia="FangSong_GB2312" w:cs="FangSong_GB2312"/>
          <w:color w:val="auto"/>
          <w:sz w:val="24"/>
        </w:rPr>
        <w:t>11.1.</w:t>
      </w:r>
      <w:r>
        <w:rPr>
          <w:rFonts w:hint="eastAsia" w:ascii="FangSong_GB2312" w:hAnsi="仿宋" w:eastAsia="FangSong_GB2312" w:cs="FangSong_GB2312"/>
          <w:color w:val="auto"/>
          <w:sz w:val="24"/>
          <w:lang w:val="en-US" w:eastAsia="zh-CN"/>
        </w:rPr>
        <w:t>6</w:t>
      </w:r>
      <w:r>
        <w:rPr>
          <w:rFonts w:ascii="FangSong_GB2312" w:hAnsi="仿宋" w:eastAsia="FangSong_GB2312" w:cs="FangSong_GB2312"/>
          <w:color w:val="auto"/>
          <w:sz w:val="24"/>
        </w:rPr>
        <w:t>落实政府采购政策需满足的资格要求；</w:t>
      </w:r>
    </w:p>
    <w:p>
      <w:pPr>
        <w:snapToGrid w:val="0"/>
        <w:spacing w:line="360" w:lineRule="auto"/>
        <w:ind w:firstLine="960" w:firstLineChars="400"/>
        <w:rPr>
          <w:rFonts w:ascii="FangSong_GB2312" w:hAnsi="仿宋" w:eastAsia="FangSong_GB2312" w:cs="FangSong_GB2312"/>
          <w:color w:val="auto"/>
          <w:sz w:val="24"/>
        </w:rPr>
      </w:pPr>
      <w:r>
        <w:rPr>
          <w:rFonts w:ascii="FangSong_GB2312" w:hAnsi="仿宋" w:eastAsia="FangSong_GB2312" w:cs="FangSong_GB2312"/>
          <w:color w:val="auto"/>
          <w:sz w:val="24"/>
        </w:rPr>
        <w:t>11.1.</w:t>
      </w:r>
      <w:r>
        <w:rPr>
          <w:rFonts w:hint="eastAsia" w:ascii="FangSong_GB2312" w:hAnsi="仿宋" w:eastAsia="FangSong_GB2312" w:cs="FangSong_GB2312"/>
          <w:color w:val="auto"/>
          <w:sz w:val="24"/>
          <w:lang w:val="en-US" w:eastAsia="zh-CN"/>
        </w:rPr>
        <w:t>7</w:t>
      </w:r>
      <w:r>
        <w:rPr>
          <w:rFonts w:hint="eastAsia" w:ascii="FangSong_GB2312" w:hAnsi="仿宋" w:eastAsia="FangSong_GB2312" w:cs="FangSong_GB2312"/>
          <w:color w:val="auto"/>
          <w:sz w:val="24"/>
        </w:rPr>
        <w:t>▲</w:t>
      </w:r>
      <w:r>
        <w:rPr>
          <w:rFonts w:ascii="FangSong_GB2312" w:hAnsi="仿宋" w:eastAsia="FangSong_GB2312" w:cs="FangSong_GB2312"/>
          <w:color w:val="auto"/>
          <w:sz w:val="24"/>
        </w:rPr>
        <w:t>本项</w:t>
      </w:r>
      <w:r>
        <w:rPr>
          <w:rFonts w:ascii="FangSong_GB2312" w:hAnsi="仿宋" w:eastAsia="FangSong_GB2312" w:cs="FangSong_GB2312"/>
          <w:color w:val="auto"/>
          <w:sz w:val="24"/>
        </w:rPr>
        <w:t>目的特定资格要求。</w:t>
      </w:r>
    </w:p>
    <w:p>
      <w:pPr>
        <w:snapToGrid w:val="0"/>
        <w:spacing w:line="360" w:lineRule="auto"/>
        <w:ind w:firstLine="480" w:firstLineChars="200"/>
        <w:rPr>
          <w:rFonts w:ascii="FangSong_GB2312" w:hAnsi="仿宋" w:eastAsia="FangSong_GB2312" w:cs="FangSong_GB2312"/>
          <w:color w:val="auto"/>
          <w:sz w:val="24"/>
          <w:lang w:val="zh-CN"/>
        </w:rPr>
      </w:pPr>
      <w:r>
        <w:rPr>
          <w:rFonts w:ascii="FangSong_GB2312" w:hAnsi="仿宋" w:eastAsia="FangSong_GB2312" w:cs="FangSong_GB2312"/>
          <w:color w:val="auto"/>
          <w:sz w:val="24"/>
          <w:lang w:val="zh-CN"/>
        </w:rPr>
        <w:t>11.</w:t>
      </w:r>
      <w:r>
        <w:rPr>
          <w:rFonts w:ascii="FangSong_GB2312" w:hAnsi="仿宋" w:eastAsia="FangSong_GB2312" w:cs="FangSong_GB2312"/>
          <w:color w:val="auto"/>
          <w:sz w:val="24"/>
        </w:rPr>
        <w:t>2</w:t>
      </w:r>
      <w:r>
        <w:rPr>
          <w:rFonts w:ascii="FangSong_GB2312" w:hAnsi="仿宋" w:eastAsia="FangSong_GB2312" w:cs="FangSong_GB2312"/>
          <w:color w:val="auto"/>
          <w:sz w:val="24"/>
          <w:lang w:val="zh-CN"/>
        </w:rPr>
        <w:t xml:space="preserve">  </w:t>
      </w:r>
      <w:r>
        <w:rPr>
          <w:rFonts w:hint="eastAsia" w:ascii="FangSong_GB2312" w:hAnsi="仿宋" w:eastAsia="FangSong_GB2312" w:cs="FangSong_GB2312"/>
          <w:color w:val="auto"/>
          <w:sz w:val="24"/>
        </w:rPr>
        <w:t>商务技术</w:t>
      </w:r>
      <w:r>
        <w:rPr>
          <w:rFonts w:hint="eastAsia" w:ascii="FangSong_GB2312" w:hAnsi="仿宋" w:eastAsia="FangSong_GB2312" w:cs="FangSong_GB2312"/>
          <w:color w:val="auto"/>
          <w:sz w:val="24"/>
          <w:lang w:val="zh-CN"/>
        </w:rPr>
        <w:t>文件：</w:t>
      </w:r>
    </w:p>
    <w:p>
      <w:pPr>
        <w:snapToGrid w:val="0"/>
        <w:spacing w:line="360" w:lineRule="auto"/>
        <w:ind w:firstLine="960" w:firstLineChars="400"/>
        <w:rPr>
          <w:rFonts w:ascii="FangSong_GB2312" w:hAnsi="仿宋" w:eastAsia="FangSong_GB2312" w:cs="FangSong_GB2312"/>
          <w:color w:val="auto"/>
          <w:sz w:val="24"/>
        </w:rPr>
      </w:pPr>
      <w:r>
        <w:rPr>
          <w:rFonts w:ascii="FangSong_GB2312" w:hAnsi="仿宋" w:eastAsia="FangSong_GB2312" w:cs="FangSong_GB2312"/>
          <w:color w:val="auto"/>
          <w:sz w:val="24"/>
        </w:rPr>
        <w:t>11.2.1</w:t>
      </w:r>
      <w:r>
        <w:rPr>
          <w:rFonts w:hint="eastAsia" w:ascii="FangSong_GB2312" w:hAnsi="仿宋" w:eastAsia="FangSong_GB2312" w:cs="FangSong_GB2312"/>
          <w:color w:val="auto"/>
          <w:sz w:val="24"/>
        </w:rPr>
        <w:t>商务技术文件封面</w:t>
      </w:r>
      <w:r>
        <w:rPr>
          <w:rFonts w:ascii="FangSong_GB2312" w:hAnsi="仿宋" w:eastAsia="FangSong_GB2312" w:cs="FangSong_GB2312"/>
          <w:color w:val="auto"/>
          <w:sz w:val="24"/>
        </w:rPr>
        <w:t>；</w:t>
      </w:r>
    </w:p>
    <w:p>
      <w:pPr>
        <w:snapToGrid w:val="0"/>
        <w:spacing w:line="360" w:lineRule="auto"/>
        <w:ind w:firstLine="960" w:firstLineChars="400"/>
        <w:rPr>
          <w:rFonts w:ascii="FangSong_GB2312" w:hAnsi="仿宋" w:eastAsia="FangSong_GB2312" w:cs="FangSong_GB2312"/>
          <w:color w:val="auto"/>
          <w:sz w:val="24"/>
        </w:rPr>
      </w:pPr>
      <w:r>
        <w:rPr>
          <w:rFonts w:hint="eastAsia" w:ascii="FangSong_GB2312" w:hAnsi="仿宋" w:eastAsia="FangSong_GB2312" w:cs="FangSong_GB2312"/>
          <w:color w:val="auto"/>
          <w:sz w:val="24"/>
        </w:rPr>
        <w:t>11.2.2▲响应</w:t>
      </w:r>
      <w:r>
        <w:rPr>
          <w:rFonts w:ascii="FangSong_GB2312" w:hAnsi="仿宋" w:eastAsia="FangSong_GB2312" w:cs="FangSong_GB2312"/>
          <w:color w:val="auto"/>
          <w:sz w:val="24"/>
        </w:rPr>
        <w:t xml:space="preserve">函； </w:t>
      </w:r>
    </w:p>
    <w:p>
      <w:pPr>
        <w:snapToGrid w:val="0"/>
        <w:spacing w:line="360" w:lineRule="auto"/>
        <w:ind w:firstLine="960" w:firstLineChars="400"/>
        <w:rPr>
          <w:rFonts w:ascii="FangSong_GB2312" w:hAnsi="仿宋" w:eastAsia="FangSong_GB2312" w:cs="FangSong_GB2312"/>
          <w:color w:val="auto"/>
          <w:sz w:val="24"/>
        </w:rPr>
      </w:pPr>
      <w:r>
        <w:rPr>
          <w:rFonts w:ascii="FangSong_GB2312" w:hAnsi="仿宋" w:eastAsia="FangSong_GB2312" w:cs="FangSong_GB2312"/>
          <w:color w:val="auto"/>
          <w:sz w:val="24"/>
        </w:rPr>
        <w:t>11.2.</w:t>
      </w:r>
      <w:r>
        <w:rPr>
          <w:rFonts w:hint="eastAsia" w:ascii="FangSong_GB2312" w:hAnsi="仿宋" w:cs="FangSong_GB2312" w:eastAsiaTheme="minorEastAsia"/>
          <w:color w:val="auto"/>
          <w:sz w:val="24"/>
        </w:rPr>
        <w:t>3</w:t>
      </w:r>
      <w:r>
        <w:rPr>
          <w:rFonts w:hint="eastAsia" w:ascii="FangSong_GB2312" w:hAnsi="仿宋" w:eastAsia="FangSong_GB2312" w:cs="FangSong_GB2312"/>
          <w:color w:val="auto"/>
          <w:sz w:val="24"/>
        </w:rPr>
        <w:t>▲</w:t>
      </w:r>
      <w:r>
        <w:rPr>
          <w:rFonts w:ascii="FangSong_GB2312" w:hAnsi="仿宋" w:eastAsia="FangSong_GB2312" w:cs="FangSong_GB2312"/>
          <w:color w:val="auto"/>
          <w:sz w:val="24"/>
        </w:rPr>
        <w:t>授权委托书或法定代表人（单位负责人、自然人本人）身份证明；</w:t>
      </w:r>
      <w:r>
        <w:rPr>
          <w:rFonts w:hint="eastAsia" w:ascii="FangSong_GB2312" w:hAnsi="仿宋" w:eastAsia="FangSong_GB2312" w:cs="FangSong_GB2312"/>
          <w:b/>
          <w:color w:val="auto"/>
          <w:sz w:val="24"/>
        </w:rPr>
        <w:t>被授权人身份证明、被授权人磋商前3个月在本单位社保证明；</w:t>
      </w:r>
    </w:p>
    <w:p>
      <w:pPr>
        <w:snapToGrid w:val="0"/>
        <w:spacing w:line="360" w:lineRule="auto"/>
        <w:ind w:firstLine="960" w:firstLineChars="400"/>
        <w:rPr>
          <w:rFonts w:ascii="FangSong_GB2312" w:hAnsi="仿宋" w:eastAsia="FangSong_GB2312" w:cs="FangSong_GB2312"/>
          <w:color w:val="auto"/>
          <w:sz w:val="24"/>
        </w:rPr>
      </w:pPr>
      <w:r>
        <w:rPr>
          <w:rFonts w:ascii="FangSong_GB2312" w:hAnsi="仿宋" w:eastAsia="FangSong_GB2312" w:cs="FangSong_GB2312"/>
          <w:color w:val="auto"/>
          <w:sz w:val="24"/>
        </w:rPr>
        <w:t>11.2.</w:t>
      </w:r>
      <w:r>
        <w:rPr>
          <w:rFonts w:hint="eastAsia" w:ascii="FangSong_GB2312" w:hAnsi="仿宋" w:cs="FangSong_GB2312" w:eastAsiaTheme="minorEastAsia"/>
          <w:color w:val="auto"/>
          <w:sz w:val="24"/>
        </w:rPr>
        <w:t>4</w:t>
      </w:r>
      <w:r>
        <w:rPr>
          <w:rFonts w:ascii="FangSong_GB2312" w:hAnsi="仿宋" w:eastAsia="FangSong_GB2312" w:cs="FangSong_GB2312"/>
          <w:color w:val="auto"/>
          <w:sz w:val="24"/>
        </w:rPr>
        <w:t>联合协议；</w:t>
      </w:r>
    </w:p>
    <w:p>
      <w:pPr>
        <w:snapToGrid w:val="0"/>
        <w:spacing w:line="360" w:lineRule="auto"/>
        <w:ind w:firstLine="960" w:firstLineChars="400"/>
        <w:rPr>
          <w:rFonts w:ascii="FangSong_GB2312" w:hAnsi="仿宋" w:eastAsia="FangSong_GB2312" w:cs="FangSong_GB2312"/>
          <w:color w:val="auto"/>
          <w:sz w:val="24"/>
        </w:rPr>
      </w:pPr>
      <w:r>
        <w:rPr>
          <w:rFonts w:ascii="FangSong_GB2312" w:hAnsi="仿宋" w:eastAsia="FangSong_GB2312" w:cs="FangSong_GB2312"/>
          <w:color w:val="auto"/>
          <w:sz w:val="24"/>
        </w:rPr>
        <w:t>11.2.</w:t>
      </w:r>
      <w:r>
        <w:rPr>
          <w:rFonts w:hint="eastAsia" w:ascii="FangSong_GB2312" w:hAnsi="仿宋" w:cs="FangSong_GB2312" w:eastAsiaTheme="minorEastAsia"/>
          <w:color w:val="auto"/>
          <w:sz w:val="24"/>
        </w:rPr>
        <w:t>5</w:t>
      </w:r>
      <w:r>
        <w:rPr>
          <w:rFonts w:ascii="FangSong_GB2312" w:hAnsi="仿宋" w:eastAsia="FangSong_GB2312" w:cs="FangSong_GB2312"/>
          <w:color w:val="auto"/>
          <w:sz w:val="24"/>
        </w:rPr>
        <w:t>分包意向协议；</w:t>
      </w:r>
    </w:p>
    <w:p>
      <w:pPr>
        <w:snapToGrid w:val="0"/>
        <w:spacing w:line="360" w:lineRule="auto"/>
        <w:ind w:firstLine="960" w:firstLineChars="400"/>
        <w:rPr>
          <w:rFonts w:ascii="FangSong_GB2312" w:hAnsi="仿宋" w:eastAsia="FangSong_GB2312" w:cs="FangSong_GB2312"/>
          <w:color w:val="auto"/>
          <w:sz w:val="24"/>
        </w:rPr>
      </w:pPr>
      <w:r>
        <w:rPr>
          <w:rFonts w:ascii="FangSong_GB2312" w:hAnsi="仿宋" w:eastAsia="FangSong_GB2312" w:cs="FangSong_GB2312"/>
          <w:color w:val="auto"/>
          <w:sz w:val="24"/>
        </w:rPr>
        <w:t>11.2.</w:t>
      </w:r>
      <w:r>
        <w:rPr>
          <w:rFonts w:hint="eastAsia" w:ascii="FangSong_GB2312" w:hAnsi="仿宋" w:cs="FangSong_GB2312" w:eastAsiaTheme="minorEastAsia"/>
          <w:color w:val="auto"/>
          <w:sz w:val="24"/>
        </w:rPr>
        <w:t>6</w:t>
      </w:r>
      <w:r>
        <w:rPr>
          <w:rFonts w:hint="eastAsia" w:ascii="仿宋" w:hAnsi="仿宋" w:eastAsia="仿宋" w:cs="仿宋"/>
          <w:color w:val="auto"/>
          <w:sz w:val="24"/>
          <w:lang w:val="en-US" w:eastAsia="zh-CN"/>
        </w:rPr>
        <w:t>▲</w:t>
      </w:r>
      <w:r>
        <w:rPr>
          <w:rFonts w:ascii="FangSong_GB2312" w:hAnsi="仿宋" w:eastAsia="FangSong_GB2312" w:cs="FangSong_GB2312"/>
          <w:color w:val="auto"/>
          <w:sz w:val="24"/>
        </w:rPr>
        <w:t>符合性审查资料；</w:t>
      </w:r>
    </w:p>
    <w:p>
      <w:pPr>
        <w:snapToGrid w:val="0"/>
        <w:spacing w:line="360" w:lineRule="auto"/>
        <w:ind w:firstLine="960" w:firstLineChars="400"/>
        <w:rPr>
          <w:rFonts w:ascii="FangSong_GB2312" w:hAnsi="仿宋" w:eastAsia="FangSong_GB2312" w:cs="FangSong_GB2312"/>
          <w:color w:val="auto"/>
          <w:sz w:val="24"/>
        </w:rPr>
      </w:pPr>
      <w:r>
        <w:rPr>
          <w:rFonts w:ascii="FangSong_GB2312" w:hAnsi="仿宋" w:eastAsia="FangSong_GB2312" w:cs="FangSong_GB2312"/>
          <w:color w:val="auto"/>
          <w:sz w:val="24"/>
        </w:rPr>
        <w:t>11.2.</w:t>
      </w:r>
      <w:r>
        <w:rPr>
          <w:rFonts w:hint="eastAsia" w:ascii="FangSong_GB2312" w:hAnsi="仿宋" w:cs="FangSong_GB2312" w:eastAsiaTheme="minorEastAsia"/>
          <w:color w:val="auto"/>
          <w:sz w:val="24"/>
        </w:rPr>
        <w:t>7</w:t>
      </w:r>
      <w:r>
        <w:rPr>
          <w:rFonts w:ascii="FangSong_GB2312" w:hAnsi="仿宋" w:eastAsia="FangSong_GB2312" w:cs="FangSong_GB2312"/>
          <w:color w:val="auto"/>
          <w:sz w:val="24"/>
        </w:rPr>
        <w:t>评</w:t>
      </w:r>
      <w:r>
        <w:rPr>
          <w:rFonts w:hint="eastAsia" w:ascii="FangSong_GB2312" w:hAnsi="仿宋" w:eastAsia="FangSong_GB2312" w:cs="FangSong_GB2312"/>
          <w:color w:val="auto"/>
          <w:sz w:val="24"/>
        </w:rPr>
        <w:t>分</w:t>
      </w:r>
      <w:r>
        <w:rPr>
          <w:rFonts w:ascii="FangSong_GB2312" w:hAnsi="仿宋" w:eastAsia="FangSong_GB2312" w:cs="FangSong_GB2312"/>
          <w:color w:val="auto"/>
          <w:sz w:val="24"/>
        </w:rPr>
        <w:t>标准相应的商务技术资料；</w:t>
      </w:r>
    </w:p>
    <w:p>
      <w:pPr>
        <w:snapToGrid w:val="0"/>
        <w:spacing w:line="360" w:lineRule="auto"/>
        <w:ind w:firstLine="960" w:firstLineChars="400"/>
        <w:rPr>
          <w:rFonts w:ascii="FangSong_GB2312" w:hAnsi="仿宋" w:eastAsia="FangSong_GB2312" w:cs="FangSong_GB2312"/>
          <w:color w:val="auto"/>
          <w:sz w:val="24"/>
        </w:rPr>
      </w:pPr>
      <w:r>
        <w:rPr>
          <w:rFonts w:ascii="FangSong_GB2312" w:hAnsi="仿宋" w:eastAsia="FangSong_GB2312" w:cs="FangSong_GB2312"/>
          <w:color w:val="auto"/>
          <w:sz w:val="24"/>
        </w:rPr>
        <w:t>11.2.</w:t>
      </w:r>
      <w:r>
        <w:rPr>
          <w:rFonts w:hint="eastAsia" w:ascii="FangSong_GB2312" w:hAnsi="仿宋" w:cs="FangSong_GB2312" w:eastAsiaTheme="minorEastAsia"/>
          <w:color w:val="auto"/>
          <w:sz w:val="24"/>
        </w:rPr>
        <w:t>8</w:t>
      </w:r>
      <w:r>
        <w:rPr>
          <w:rFonts w:ascii="FangSong_GB2312" w:hAnsi="仿宋" w:eastAsia="FangSong_GB2312" w:cs="FangSong_GB2312"/>
          <w:color w:val="auto"/>
          <w:sz w:val="24"/>
        </w:rPr>
        <w:t>商务技术偏离表；</w:t>
      </w:r>
    </w:p>
    <w:p>
      <w:pPr>
        <w:snapToGrid w:val="0"/>
        <w:spacing w:line="360" w:lineRule="auto"/>
        <w:ind w:firstLine="960" w:firstLineChars="400"/>
        <w:rPr>
          <w:rFonts w:hint="eastAsia" w:ascii="FangSong_GB2312" w:hAnsi="仿宋" w:eastAsia="FangSong_GB2312" w:cs="FangSong_GB2312"/>
          <w:color w:val="auto"/>
          <w:sz w:val="24"/>
          <w:lang w:val="zh-CN"/>
        </w:rPr>
      </w:pPr>
      <w:r>
        <w:rPr>
          <w:rFonts w:ascii="FangSong_GB2312" w:hAnsi="仿宋" w:eastAsia="FangSong_GB2312" w:cs="FangSong_GB2312"/>
          <w:color w:val="auto"/>
          <w:sz w:val="24"/>
          <w:lang w:val="zh-CN"/>
        </w:rPr>
        <w:t>11.</w:t>
      </w:r>
      <w:r>
        <w:rPr>
          <w:rFonts w:ascii="FangSong_GB2312" w:hAnsi="仿宋" w:eastAsia="FangSong_GB2312" w:cs="FangSong_GB2312"/>
          <w:color w:val="auto"/>
          <w:sz w:val="24"/>
        </w:rPr>
        <w:t>2</w:t>
      </w:r>
      <w:r>
        <w:rPr>
          <w:rFonts w:ascii="FangSong_GB2312" w:hAnsi="仿宋" w:eastAsia="FangSong_GB2312" w:cs="FangSong_GB2312"/>
          <w:color w:val="auto"/>
          <w:sz w:val="24"/>
          <w:lang w:val="zh-CN"/>
        </w:rPr>
        <w:t>.</w:t>
      </w:r>
      <w:r>
        <w:rPr>
          <w:rFonts w:hint="eastAsia" w:ascii="FangSong_GB2312" w:hAnsi="仿宋" w:cs="FangSong_GB2312" w:eastAsiaTheme="minorEastAsia"/>
          <w:color w:val="auto"/>
          <w:sz w:val="24"/>
        </w:rPr>
        <w:t>9</w:t>
      </w:r>
      <w:r>
        <w:rPr>
          <w:rFonts w:hint="eastAsia" w:ascii="仿宋" w:hAnsi="仿宋" w:eastAsia="仿宋" w:cs="仿宋"/>
          <w:color w:val="auto"/>
          <w:sz w:val="24"/>
          <w:lang w:val="en-US" w:eastAsia="zh-CN"/>
        </w:rPr>
        <w:t>▲</w:t>
      </w:r>
      <w:r>
        <w:rPr>
          <w:rFonts w:hint="eastAsia" w:ascii="FangSong_GB2312" w:hAnsi="仿宋" w:eastAsia="FangSong_GB2312" w:cs="FangSong_GB2312"/>
          <w:color w:val="auto"/>
          <w:sz w:val="24"/>
          <w:lang w:val="zh-CN"/>
        </w:rPr>
        <w:t>政府采购供应商廉洁自律承诺书；</w:t>
      </w:r>
    </w:p>
    <w:p>
      <w:pPr>
        <w:autoSpaceDE w:val="0"/>
        <w:autoSpaceDN w:val="0"/>
        <w:spacing w:line="360" w:lineRule="auto"/>
        <w:ind w:firstLine="480" w:firstLineChars="200"/>
        <w:rPr>
          <w:color w:val="auto"/>
          <w:lang w:val="zh-CN"/>
        </w:rPr>
      </w:pPr>
      <w:r>
        <w:rPr>
          <w:rFonts w:hint="eastAsia" w:ascii="仿宋" w:hAnsi="仿宋" w:eastAsia="仿宋" w:cs="仿宋"/>
          <w:color w:val="auto"/>
          <w:sz w:val="24"/>
          <w:lang w:val="en-US" w:eastAsia="zh-CN"/>
        </w:rPr>
        <w:t>11.2.9</w:t>
      </w:r>
      <w:r>
        <w:rPr>
          <w:rFonts w:hint="eastAsia" w:ascii="仿宋" w:hAnsi="仿宋" w:eastAsia="仿宋" w:cs="仿宋"/>
          <w:color w:val="auto"/>
          <w:sz w:val="24"/>
          <w:lang w:val="zh-CN" w:eastAsia="zh-CN"/>
        </w:rPr>
        <w:t>供应商认为需要的其他内容</w:t>
      </w:r>
      <w:r>
        <w:rPr>
          <w:rFonts w:hint="eastAsia" w:ascii="仿宋" w:hAnsi="仿宋" w:eastAsia="仿宋" w:cs="仿宋"/>
          <w:color w:val="auto"/>
          <w:sz w:val="24"/>
          <w:lang w:val="en-US" w:eastAsia="zh-CN"/>
        </w:rPr>
        <w:t>；</w:t>
      </w:r>
    </w:p>
    <w:p>
      <w:pPr>
        <w:snapToGrid w:val="0"/>
        <w:spacing w:line="360" w:lineRule="auto"/>
        <w:ind w:firstLine="480" w:firstLineChars="200"/>
        <w:rPr>
          <w:rFonts w:ascii="FangSong_GB2312" w:hAnsi="仿宋" w:eastAsia="FangSong_GB2312" w:cs="FangSong_GB2312"/>
          <w:color w:val="auto"/>
          <w:sz w:val="24"/>
          <w:u w:val="single"/>
          <w:lang w:val="zh-CN"/>
        </w:rPr>
      </w:pPr>
      <w:r>
        <w:rPr>
          <w:rFonts w:ascii="FangSong_GB2312" w:hAnsi="仿宋" w:eastAsia="FangSong_GB2312" w:cs="FangSong_GB2312"/>
          <w:color w:val="auto"/>
          <w:kern w:val="0"/>
          <w:sz w:val="24"/>
          <w:lang w:val="zh-CN"/>
        </w:rPr>
        <w:t>11.</w:t>
      </w:r>
      <w:r>
        <w:rPr>
          <w:rFonts w:ascii="FangSong_GB2312" w:hAnsi="仿宋" w:eastAsia="FangSong_GB2312" w:cs="FangSong_GB2312"/>
          <w:color w:val="auto"/>
          <w:kern w:val="0"/>
          <w:sz w:val="24"/>
        </w:rPr>
        <w:t>3</w:t>
      </w:r>
      <w:r>
        <w:rPr>
          <w:rFonts w:hint="eastAsia" w:ascii="FangSong_GB2312" w:hAnsi="仿宋" w:eastAsia="FangSong_GB2312" w:cs="FangSong_GB2312"/>
          <w:b/>
          <w:color w:val="auto"/>
          <w:sz w:val="24"/>
        </w:rPr>
        <w:t>报价文件：</w:t>
      </w:r>
      <w:r>
        <w:rPr>
          <w:rFonts w:ascii="FangSong_GB2312" w:hAnsi="仿宋" w:eastAsia="FangSong_GB2312" w:cs="FangSong_GB2312"/>
          <w:color w:val="auto"/>
          <w:sz w:val="24"/>
        </w:rPr>
        <w:t xml:space="preserve"> </w:t>
      </w:r>
    </w:p>
    <w:p>
      <w:pPr>
        <w:snapToGrid w:val="0"/>
        <w:spacing w:line="360" w:lineRule="auto"/>
        <w:ind w:firstLine="960" w:firstLineChars="400"/>
        <w:rPr>
          <w:rFonts w:ascii="FangSong_GB2312" w:hAnsi="仿宋" w:eastAsia="FangSong_GB2312" w:cs="FangSong_GB2312"/>
          <w:color w:val="auto"/>
          <w:sz w:val="24"/>
          <w:lang w:val="zh-CN"/>
        </w:rPr>
      </w:pPr>
      <w:r>
        <w:rPr>
          <w:rFonts w:ascii="FangSong_GB2312" w:hAnsi="仿宋" w:eastAsia="FangSong_GB2312" w:cs="FangSong_GB2312"/>
          <w:color w:val="auto"/>
          <w:sz w:val="24"/>
        </w:rPr>
        <w:t>11.3.</w:t>
      </w:r>
      <w:r>
        <w:rPr>
          <w:rFonts w:hint="eastAsia" w:ascii="FangSong_GB2312" w:hAnsi="仿宋" w:eastAsia="FangSong_GB2312" w:cs="FangSong_GB2312"/>
          <w:color w:val="auto"/>
          <w:sz w:val="24"/>
        </w:rPr>
        <w:t>1</w:t>
      </w:r>
      <w:r>
        <w:rPr>
          <w:rFonts w:hint="eastAsia" w:ascii="FangSong_GB2312" w:hAnsi="仿宋" w:eastAsia="FangSong_GB2312" w:cs="FangSong_GB2312"/>
          <w:color w:val="auto"/>
          <w:sz w:val="24"/>
          <w:lang w:val="zh-CN"/>
        </w:rPr>
        <w:t>报价文件封面</w:t>
      </w:r>
      <w:r>
        <w:rPr>
          <w:rFonts w:ascii="FangSong_GB2312" w:hAnsi="仿宋" w:eastAsia="FangSong_GB2312" w:cs="FangSong_GB2312"/>
          <w:color w:val="auto"/>
          <w:sz w:val="24"/>
          <w:lang w:val="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color w:val="auto"/>
        </w:rPr>
      </w:pPr>
      <w:r>
        <w:rPr>
          <w:rFonts w:hint="eastAsia" w:ascii="仿宋" w:hAnsi="仿宋" w:eastAsia="仿宋" w:cs="仿宋"/>
          <w:color w:val="auto"/>
          <w:sz w:val="24"/>
        </w:rPr>
        <w:t>11.3.</w:t>
      </w:r>
      <w:r>
        <w:rPr>
          <w:rFonts w:hint="eastAsia" w:ascii="仿宋" w:hAnsi="仿宋" w:eastAsia="仿宋" w:cs="仿宋"/>
          <w:color w:val="auto"/>
          <w:sz w:val="24"/>
          <w:lang w:val="en-US" w:eastAsia="zh-CN"/>
        </w:rPr>
        <w:t>2</w:t>
      </w:r>
      <w:r>
        <w:rPr>
          <w:rFonts w:hint="eastAsia" w:ascii="仿宋" w:hAnsi="仿宋" w:eastAsia="仿宋" w:cs="仿宋"/>
          <w:color w:val="auto"/>
          <w:sz w:val="24"/>
        </w:rPr>
        <w:t>开标一览表（报价表）</w:t>
      </w:r>
    </w:p>
    <w:p>
      <w:pPr>
        <w:spacing w:line="360" w:lineRule="auto"/>
        <w:ind w:firstLine="723" w:firstLineChars="300"/>
        <w:rPr>
          <w:rFonts w:ascii="FangSong_GB2312" w:hAnsi="仿宋" w:eastAsia="FangSong_GB2312" w:cs="FangSong_GB2312"/>
          <w:b/>
          <w:color w:val="auto"/>
          <w:sz w:val="24"/>
          <w:szCs w:val="21"/>
        </w:rPr>
      </w:pPr>
      <w:r>
        <w:rPr>
          <w:rFonts w:hint="eastAsia" w:ascii="FangSong_GB2312" w:hAnsi="仿宋" w:eastAsia="FangSong_GB2312"/>
          <w:b/>
          <w:color w:val="auto"/>
          <w:sz w:val="24"/>
        </w:rPr>
        <w:t>供应商提供虚假材料磋商的，成交无效。</w:t>
      </w:r>
    </w:p>
    <w:p>
      <w:pPr>
        <w:pStyle w:val="128"/>
        <w:snapToGrid w:val="0"/>
        <w:spacing w:before="0"/>
        <w:ind w:firstLine="0" w:firstLineChars="0"/>
        <w:outlineLvl w:val="0"/>
        <w:rPr>
          <w:rFonts w:ascii="FangSong_GB2312" w:hAnsi="仿宋" w:eastAsia="FangSong_GB2312" w:cs="FangSong_GB2312"/>
          <w:b/>
          <w:color w:val="auto"/>
          <w:szCs w:val="24"/>
        </w:rPr>
      </w:pPr>
      <w:bookmarkStart w:id="107" w:name="_Toc102565221"/>
      <w:bookmarkStart w:id="108" w:name="_Toc102565084"/>
      <w:bookmarkStart w:id="109" w:name="_Toc95232585"/>
      <w:bookmarkStart w:id="110" w:name="_Toc95232838"/>
      <w:bookmarkStart w:id="111" w:name="_Toc95379648"/>
      <w:bookmarkStart w:id="112" w:name="_Toc95379938"/>
      <w:bookmarkStart w:id="113" w:name="_Toc95296755"/>
      <w:bookmarkStart w:id="114" w:name="_Toc95295196"/>
      <w:bookmarkStart w:id="115" w:name="_Toc102565290"/>
      <w:bookmarkStart w:id="116" w:name="_Toc95295950"/>
      <w:bookmarkStart w:id="117" w:name="_Toc95296626"/>
      <w:bookmarkStart w:id="118" w:name="_Toc102564831"/>
      <w:bookmarkStart w:id="119" w:name="_Toc102565015"/>
      <w:bookmarkStart w:id="120" w:name="_Toc100861570"/>
      <w:r>
        <w:rPr>
          <w:rFonts w:ascii="FangSong_GB2312" w:hAnsi="仿宋" w:eastAsia="FangSong_GB2312" w:cs="FangSong_GB2312"/>
          <w:b/>
          <w:color w:val="auto"/>
          <w:szCs w:val="24"/>
        </w:rPr>
        <w:t>12</w:t>
      </w:r>
      <w:r>
        <w:rPr>
          <w:rFonts w:ascii="FangSong_GB2312" w:hAnsi="仿宋" w:eastAsia="FangSong_GB2312" w:cs="FangSong_GB2312"/>
          <w:b/>
          <w:color w:val="auto"/>
          <w:kern w:val="0"/>
          <w:szCs w:val="24"/>
          <w:lang w:val="zh-CN"/>
        </w:rPr>
        <w:t xml:space="preserve">. </w:t>
      </w:r>
      <w:r>
        <w:rPr>
          <w:rFonts w:hint="eastAsia" w:ascii="FangSong_GB2312" w:hAnsi="仿宋" w:eastAsia="FangSong_GB2312" w:cs="FangSong_GB2312"/>
          <w:b/>
          <w:color w:val="auto"/>
          <w:szCs w:val="24"/>
        </w:rPr>
        <w:t>响应文件的编制</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spacing w:line="360" w:lineRule="auto"/>
        <w:ind w:firstLine="480" w:firstLineChars="200"/>
        <w:rPr>
          <w:rFonts w:ascii="FangSong_GB2312" w:hAnsi="仿宋" w:eastAsia="FangSong_GB2312" w:cs="FangSong_GB2312"/>
          <w:b/>
          <w:color w:val="auto"/>
          <w:sz w:val="24"/>
        </w:rPr>
      </w:pPr>
      <w:r>
        <w:rPr>
          <w:rFonts w:ascii="FangSong_GB2312" w:hAnsi="仿宋" w:eastAsia="FangSong_GB2312" w:cs="FangSong_GB2312"/>
          <w:color w:val="auto"/>
          <w:kern w:val="0"/>
          <w:sz w:val="24"/>
          <w:lang w:val="zh-CN"/>
        </w:rPr>
        <w:t>12.1</w:t>
      </w:r>
      <w:r>
        <w:rPr>
          <w:rFonts w:hint="eastAsia" w:ascii="FangSong_GB2312" w:hAnsi="仿宋" w:eastAsia="FangSong_GB2312" w:cs="FangSong_GB2312"/>
          <w:color w:val="auto"/>
          <w:kern w:val="0"/>
          <w:sz w:val="24"/>
          <w:lang w:val="zh-CN"/>
        </w:rPr>
        <w:t>响应</w:t>
      </w:r>
      <w:r>
        <w:rPr>
          <w:rFonts w:ascii="FangSong_GB2312" w:hAnsi="仿宋" w:eastAsia="FangSong_GB2312" w:cs="FangSong_GB2312"/>
          <w:color w:val="auto"/>
          <w:kern w:val="0"/>
          <w:sz w:val="24"/>
          <w:lang w:val="zh-CN"/>
        </w:rPr>
        <w:t>文件分为资格文件、商务技术文件、报价文件三部分。各</w:t>
      </w:r>
      <w:r>
        <w:rPr>
          <w:rFonts w:hint="eastAsia" w:ascii="FangSong_GB2312" w:hAnsi="仿宋" w:eastAsia="FangSong_GB2312" w:cs="FangSong_GB2312"/>
          <w:color w:val="auto"/>
          <w:kern w:val="0"/>
          <w:sz w:val="24"/>
          <w:lang w:val="zh-CN"/>
        </w:rPr>
        <w:t>供应商</w:t>
      </w:r>
      <w:r>
        <w:rPr>
          <w:rFonts w:ascii="FangSong_GB2312" w:hAnsi="仿宋" w:eastAsia="FangSong_GB2312" w:cs="FangSong_GB2312"/>
          <w:color w:val="auto"/>
          <w:kern w:val="0"/>
          <w:sz w:val="24"/>
          <w:lang w:val="zh-CN"/>
        </w:rPr>
        <w:t>在编制</w:t>
      </w:r>
      <w:r>
        <w:rPr>
          <w:rFonts w:hint="eastAsia" w:ascii="FangSong_GB2312" w:hAnsi="仿宋" w:eastAsia="FangSong_GB2312" w:cs="FangSong_GB2312"/>
          <w:color w:val="auto"/>
          <w:kern w:val="0"/>
          <w:sz w:val="24"/>
          <w:lang w:val="zh-CN"/>
        </w:rPr>
        <w:t>响应</w:t>
      </w:r>
      <w:r>
        <w:rPr>
          <w:rFonts w:ascii="FangSong_GB2312" w:hAnsi="仿宋" w:eastAsia="FangSong_GB2312" w:cs="FangSong_GB2312"/>
          <w:color w:val="auto"/>
          <w:kern w:val="0"/>
          <w:sz w:val="24"/>
          <w:lang w:val="zh-CN"/>
        </w:rPr>
        <w:t>文件时请按照</w:t>
      </w:r>
      <w:r>
        <w:rPr>
          <w:rFonts w:hint="eastAsia" w:ascii="FangSong_GB2312" w:hAnsi="仿宋" w:eastAsia="FangSong_GB2312" w:cs="FangSong_GB2312"/>
          <w:color w:val="auto"/>
          <w:kern w:val="0"/>
          <w:sz w:val="24"/>
          <w:lang w:val="zh-CN"/>
        </w:rPr>
        <w:t>采购</w:t>
      </w:r>
      <w:r>
        <w:rPr>
          <w:rFonts w:ascii="FangSong_GB2312" w:hAnsi="仿宋" w:eastAsia="FangSong_GB2312" w:cs="FangSong_GB2312"/>
          <w:color w:val="auto"/>
          <w:kern w:val="0"/>
          <w:sz w:val="24"/>
          <w:lang w:val="zh-CN"/>
        </w:rPr>
        <w:t>文件第六部</w:t>
      </w:r>
      <w:r>
        <w:rPr>
          <w:rFonts w:hint="eastAsia" w:ascii="FangSong_GB2312" w:hAnsi="仿宋" w:eastAsia="FangSong_GB2312" w:cs="FangSong_GB2312"/>
          <w:color w:val="auto"/>
          <w:kern w:val="0"/>
          <w:sz w:val="24"/>
          <w:lang w:val="zh-CN"/>
        </w:rPr>
        <w:t>分规定的格式进行，混乱的编排导致响应文件被误读或磋商小组查找不到有效文件是供应商的风险。</w:t>
      </w:r>
    </w:p>
    <w:p>
      <w:pPr>
        <w:spacing w:line="360" w:lineRule="auto"/>
        <w:ind w:firstLine="480" w:firstLineChars="200"/>
        <w:rPr>
          <w:rFonts w:ascii="FangSong_GB2312" w:hAnsi="仿宋" w:eastAsia="FangSong_GB2312" w:cs="FangSong_GB2312"/>
          <w:color w:val="auto"/>
          <w:kern w:val="0"/>
          <w:sz w:val="24"/>
          <w:lang w:val="zh-CN"/>
        </w:rPr>
      </w:pPr>
      <w:r>
        <w:rPr>
          <w:rFonts w:ascii="FangSong_GB2312" w:hAnsi="仿宋" w:eastAsia="FangSong_GB2312" w:cs="FangSong_GB2312"/>
          <w:color w:val="auto"/>
          <w:kern w:val="0"/>
          <w:sz w:val="24"/>
          <w:lang w:val="zh-CN"/>
        </w:rPr>
        <w:t>12.2</w:t>
      </w:r>
      <w:r>
        <w:rPr>
          <w:rFonts w:hint="eastAsia" w:ascii="FangSong_GB2312" w:hAnsi="仿宋" w:eastAsia="FangSong_GB2312" w:cs="FangSong_GB2312"/>
          <w:color w:val="auto"/>
          <w:kern w:val="0"/>
          <w:sz w:val="24"/>
          <w:lang w:val="zh-CN"/>
        </w:rPr>
        <w:t>供应商</w:t>
      </w:r>
      <w:r>
        <w:rPr>
          <w:rFonts w:ascii="FangSong_GB2312" w:hAnsi="仿宋" w:eastAsia="FangSong_GB2312" w:cs="FangSong_GB2312"/>
          <w:color w:val="auto"/>
          <w:kern w:val="0"/>
          <w:sz w:val="24"/>
          <w:lang w:val="zh-CN"/>
        </w:rPr>
        <w:t>进行电子</w:t>
      </w:r>
      <w:r>
        <w:rPr>
          <w:rFonts w:hint="eastAsia" w:ascii="FangSong_GB2312" w:hAnsi="仿宋" w:eastAsia="FangSong_GB2312" w:cs="FangSong_GB2312"/>
          <w:color w:val="auto"/>
          <w:kern w:val="0"/>
          <w:sz w:val="24"/>
          <w:lang w:val="zh-CN"/>
        </w:rPr>
        <w:t>响应</w:t>
      </w:r>
      <w:r>
        <w:rPr>
          <w:rFonts w:ascii="FangSong_GB2312" w:hAnsi="仿宋" w:eastAsia="FangSong_GB2312" w:cs="FangSong_GB2312"/>
          <w:color w:val="auto"/>
          <w:kern w:val="0"/>
          <w:sz w:val="24"/>
          <w:lang w:val="zh-CN"/>
        </w:rPr>
        <w:t>应安装客户端软件—“政</w:t>
      </w:r>
      <w:r>
        <w:rPr>
          <w:rFonts w:hint="eastAsia" w:ascii="FangSong_GB2312" w:hAnsi="仿宋" w:eastAsia="FangSong_GB2312" w:cs="FangSong_GB2312"/>
          <w:color w:val="auto"/>
          <w:kern w:val="0"/>
          <w:sz w:val="24"/>
          <w:lang w:val="zh-CN"/>
        </w:rPr>
        <w:t>采云电子交易客户端”，并按照采购文件和电子交易平台的要求编制并加密响应文件。供应商未按规定加密的响应文件，电子交易平台将拒收并提示。</w:t>
      </w:r>
    </w:p>
    <w:p>
      <w:pPr>
        <w:spacing w:line="360" w:lineRule="auto"/>
        <w:ind w:firstLine="480" w:firstLineChars="200"/>
        <w:rPr>
          <w:rFonts w:ascii="FangSong_GB2312" w:hAnsi="仿宋" w:eastAsia="FangSong_GB2312" w:cs="FangSong_GB2312"/>
          <w:color w:val="auto"/>
          <w:kern w:val="0"/>
          <w:sz w:val="24"/>
          <w:lang w:val="zh-CN"/>
        </w:rPr>
      </w:pPr>
      <w:r>
        <w:rPr>
          <w:rFonts w:ascii="FangSong_GB2312" w:hAnsi="仿宋" w:eastAsia="FangSong_GB2312" w:cs="FangSong_GB2312"/>
          <w:color w:val="auto"/>
          <w:kern w:val="0"/>
          <w:sz w:val="24"/>
          <w:lang w:val="zh-CN"/>
        </w:rPr>
        <w:t>12.3使用“政</w:t>
      </w:r>
      <w:r>
        <w:rPr>
          <w:rFonts w:hint="eastAsia" w:ascii="FangSong_GB2312" w:hAnsi="仿宋" w:eastAsia="FangSong_GB2312" w:cs="FangSong_GB2312"/>
          <w:color w:val="auto"/>
          <w:kern w:val="0"/>
          <w:sz w:val="24"/>
          <w:lang w:val="zh-CN"/>
        </w:rPr>
        <w:t>采云电子交易客户端”需要提前申领</w:t>
      </w:r>
      <w:r>
        <w:rPr>
          <w:rFonts w:ascii="FangSong_GB2312" w:hAnsi="仿宋" w:eastAsia="FangSong_GB2312" w:cs="FangSong_GB2312"/>
          <w:color w:val="auto"/>
          <w:kern w:val="0"/>
          <w:sz w:val="24"/>
          <w:lang w:val="zh-CN"/>
        </w:rPr>
        <w:t>CA数字证书，申领流程请自行前往“浙江政府采购网-下载专区-电子交易客户端-CA驱动和申领流程”进行查阅。</w:t>
      </w:r>
    </w:p>
    <w:p>
      <w:pPr>
        <w:snapToGrid w:val="0"/>
        <w:spacing w:line="360" w:lineRule="auto"/>
        <w:rPr>
          <w:rFonts w:ascii="FangSong_GB2312" w:hAnsi="仿宋" w:eastAsia="FangSong_GB2312"/>
          <w:b/>
          <w:color w:val="auto"/>
          <w:sz w:val="24"/>
        </w:rPr>
      </w:pPr>
      <w:r>
        <w:rPr>
          <w:rFonts w:ascii="FangSong_GB2312" w:hAnsi="仿宋" w:eastAsia="FangSong_GB2312"/>
          <w:b/>
          <w:color w:val="auto"/>
          <w:sz w:val="24"/>
        </w:rPr>
        <w:t>13.</w:t>
      </w:r>
      <w:r>
        <w:rPr>
          <w:rFonts w:hint="eastAsia" w:ascii="FangSong_GB2312" w:hAnsi="仿宋" w:eastAsia="FangSong_GB2312"/>
          <w:b/>
          <w:color w:val="auto"/>
          <w:sz w:val="24"/>
        </w:rPr>
        <w:t>响应</w:t>
      </w:r>
      <w:r>
        <w:rPr>
          <w:rFonts w:ascii="FangSong_GB2312" w:hAnsi="仿宋" w:eastAsia="FangSong_GB2312"/>
          <w:b/>
          <w:color w:val="auto"/>
          <w:sz w:val="24"/>
        </w:rPr>
        <w:t>文件的签署、盖章</w:t>
      </w:r>
    </w:p>
    <w:p>
      <w:pPr>
        <w:pStyle w:val="128"/>
        <w:snapToGrid w:val="0"/>
        <w:spacing w:before="0"/>
        <w:ind w:firstLine="480"/>
        <w:rPr>
          <w:rFonts w:ascii="FangSong_GB2312" w:hAnsi="仿宋" w:eastAsia="FangSong_GB2312" w:cs="FangSong_GB2312"/>
          <w:b/>
          <w:color w:val="auto"/>
        </w:rPr>
      </w:pPr>
      <w:r>
        <w:rPr>
          <w:rFonts w:ascii="FangSong_GB2312" w:hAnsi="仿宋" w:eastAsia="FangSong_GB2312" w:cs="FangSong_GB2312"/>
          <w:color w:val="auto"/>
          <w:szCs w:val="24"/>
        </w:rPr>
        <w:t>13.1</w:t>
      </w:r>
      <w:r>
        <w:rPr>
          <w:rFonts w:hint="eastAsia" w:ascii="FangSong_GB2312" w:hAnsi="仿宋" w:eastAsia="FangSong_GB2312" w:cs="FangSong_GB2312"/>
          <w:color w:val="auto"/>
          <w:szCs w:val="24"/>
        </w:rPr>
        <w:t>响应</w:t>
      </w:r>
      <w:r>
        <w:rPr>
          <w:rFonts w:ascii="FangSong_GB2312" w:hAnsi="仿宋" w:eastAsia="FangSong_GB2312" w:cs="FangSong_GB2312"/>
          <w:color w:val="auto"/>
          <w:szCs w:val="24"/>
        </w:rPr>
        <w:t>文件按照</w:t>
      </w:r>
      <w:r>
        <w:rPr>
          <w:rFonts w:hint="eastAsia" w:ascii="FangSong_GB2312" w:hAnsi="仿宋" w:eastAsia="FangSong_GB2312" w:cs="FangSong_GB2312"/>
          <w:color w:val="auto"/>
          <w:szCs w:val="24"/>
        </w:rPr>
        <w:t>采购</w:t>
      </w:r>
      <w:r>
        <w:rPr>
          <w:rFonts w:ascii="FangSong_GB2312" w:hAnsi="仿宋" w:eastAsia="FangSong_GB2312" w:cs="FangSong_GB2312"/>
          <w:color w:val="auto"/>
          <w:szCs w:val="24"/>
        </w:rPr>
        <w:t>文件第六部分格式要</w:t>
      </w:r>
      <w:r>
        <w:rPr>
          <w:rFonts w:hint="eastAsia" w:ascii="FangSong_GB2312" w:hAnsi="仿宋" w:eastAsia="FangSong_GB2312" w:cs="FangSong_GB2312"/>
          <w:color w:val="auto"/>
        </w:rPr>
        <w:t>求进行签署、盖章。</w:t>
      </w:r>
      <w:r>
        <w:rPr>
          <w:rFonts w:hint="eastAsia" w:ascii="FangSong_GB2312" w:hAnsi="仿宋" w:eastAsia="FangSong_GB2312"/>
          <w:b/>
          <w:color w:val="auto"/>
        </w:rPr>
        <w:t>▲</w:t>
      </w:r>
      <w:r>
        <w:rPr>
          <w:rFonts w:hint="eastAsia" w:ascii="FangSong_GB2312" w:hAnsi="仿宋" w:eastAsia="FangSong_GB2312" w:cs="FangSong_GB2312"/>
          <w:b/>
          <w:color w:val="auto"/>
        </w:rPr>
        <w:t>供应商的响应文件未按照采购文件要求签署、盖章的，其成交无效</w:t>
      </w:r>
      <w:r>
        <w:rPr>
          <w:rFonts w:hint="eastAsia" w:ascii="FangSong_GB2312" w:hAnsi="仿宋" w:eastAsia="FangSong_GB2312" w:cs="FangSong_GB2312"/>
          <w:color w:val="auto"/>
          <w:szCs w:val="24"/>
        </w:rPr>
        <w:t>。</w:t>
      </w:r>
    </w:p>
    <w:p>
      <w:pPr>
        <w:pStyle w:val="128"/>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13.2为确保网上操作合法、有效和安全，</w:t>
      </w:r>
      <w:r>
        <w:rPr>
          <w:rFonts w:hint="eastAsia" w:ascii="FangSong_GB2312" w:hAnsi="仿宋" w:eastAsia="FangSong_GB2312" w:cs="FangSong_GB2312"/>
          <w:color w:val="auto"/>
        </w:rPr>
        <w:t>供应商</w:t>
      </w:r>
      <w:r>
        <w:rPr>
          <w:rFonts w:ascii="FangSong_GB2312" w:hAnsi="仿宋" w:eastAsia="FangSong_GB2312" w:cs="FangSong_GB2312"/>
          <w:color w:val="auto"/>
        </w:rPr>
        <w:t>应当在</w:t>
      </w:r>
      <w:r>
        <w:rPr>
          <w:rFonts w:hint="eastAsia" w:ascii="FangSong_GB2312" w:hAnsi="仿宋" w:eastAsia="FangSong_GB2312" w:cs="FangSong_GB2312"/>
          <w:color w:val="auto"/>
        </w:rPr>
        <w:t>响应文件提交（上传）截止时间</w:t>
      </w:r>
      <w:r>
        <w:rPr>
          <w:rFonts w:ascii="FangSong_GB2312" w:hAnsi="仿宋" w:eastAsia="FangSong_GB2312" w:cs="FangSong_GB2312"/>
          <w:color w:val="auto"/>
        </w:rPr>
        <w:t>前完成在“政府采购云平台”的身份认证，确保在电子</w:t>
      </w:r>
      <w:r>
        <w:rPr>
          <w:rFonts w:hint="eastAsia" w:ascii="FangSong_GB2312" w:hAnsi="仿宋" w:eastAsia="FangSong_GB2312" w:cs="FangSong_GB2312"/>
          <w:color w:val="auto"/>
        </w:rPr>
        <w:t>响应</w:t>
      </w:r>
      <w:r>
        <w:rPr>
          <w:rFonts w:ascii="FangSong_GB2312" w:hAnsi="仿宋" w:eastAsia="FangSong_GB2312" w:cs="FangSong_GB2312"/>
          <w:color w:val="auto"/>
        </w:rPr>
        <w:t>过程中能够对相关数据电文进行加密和使用电子签名。</w:t>
      </w:r>
    </w:p>
    <w:p>
      <w:pPr>
        <w:pStyle w:val="128"/>
        <w:snapToGrid w:val="0"/>
        <w:spacing w:before="0"/>
        <w:ind w:firstLine="480"/>
        <w:rPr>
          <w:rFonts w:ascii="FangSong_GB2312" w:hAnsi="仿宋" w:eastAsia="FangSong_GB2312" w:cs="FangSong_GB2312"/>
          <w:color w:val="auto"/>
          <w:szCs w:val="24"/>
        </w:rPr>
      </w:pPr>
      <w:r>
        <w:rPr>
          <w:rFonts w:ascii="FangSong_GB2312" w:hAnsi="仿宋" w:eastAsia="FangSong_GB2312" w:cs="FangSong_GB2312"/>
          <w:color w:val="auto"/>
        </w:rPr>
        <w:t>13.3</w:t>
      </w:r>
      <w:r>
        <w:rPr>
          <w:rFonts w:hint="eastAsia" w:ascii="FangSong_GB2312" w:hAnsi="仿宋" w:eastAsia="FangSong_GB2312" w:cs="FangSong_GB2312"/>
          <w:color w:val="auto"/>
        </w:rPr>
        <w:t>采购</w:t>
      </w:r>
      <w:r>
        <w:rPr>
          <w:rFonts w:ascii="FangSong_GB2312" w:hAnsi="仿宋" w:eastAsia="FangSong_GB2312" w:cs="FangSong_GB2312"/>
          <w:color w:val="auto"/>
        </w:rPr>
        <w:t>文件对</w:t>
      </w:r>
      <w:r>
        <w:rPr>
          <w:rFonts w:hint="eastAsia" w:ascii="FangSong_GB2312" w:hAnsi="仿宋" w:eastAsia="FangSong_GB2312" w:cs="FangSong_GB2312"/>
          <w:color w:val="auto"/>
        </w:rPr>
        <w:t>响应</w:t>
      </w:r>
      <w:r>
        <w:rPr>
          <w:rFonts w:ascii="FangSong_GB2312" w:hAnsi="仿宋" w:eastAsia="FangSong_GB2312" w:cs="FangSong_GB2312"/>
          <w:color w:val="auto"/>
        </w:rPr>
        <w:t>文件签署、盖章的要求适用于电子签名。</w:t>
      </w:r>
    </w:p>
    <w:p>
      <w:pPr>
        <w:pStyle w:val="128"/>
        <w:spacing w:before="0"/>
        <w:ind w:firstLine="0" w:firstLineChars="0"/>
        <w:rPr>
          <w:rFonts w:ascii="FangSong_GB2312" w:hAnsi="仿宋" w:eastAsia="FangSong_GB2312" w:cs="FangSong_GB2312"/>
          <w:b/>
          <w:color w:val="auto"/>
          <w:szCs w:val="24"/>
        </w:rPr>
      </w:pPr>
      <w:r>
        <w:rPr>
          <w:rFonts w:ascii="FangSong_GB2312" w:hAnsi="仿宋" w:eastAsia="FangSong_GB2312" w:cs="FangSong_GB2312"/>
          <w:b/>
          <w:color w:val="auto"/>
          <w:szCs w:val="24"/>
        </w:rPr>
        <w:t>14.</w:t>
      </w:r>
      <w:r>
        <w:rPr>
          <w:rFonts w:hint="eastAsia" w:ascii="FangSong_GB2312" w:hAnsi="仿宋" w:eastAsia="FangSong_GB2312" w:cs="FangSong_GB2312"/>
          <w:b/>
          <w:color w:val="auto"/>
          <w:szCs w:val="24"/>
        </w:rPr>
        <w:t>响应文件的提交、补充、修改、撤回</w:t>
      </w:r>
    </w:p>
    <w:p>
      <w:pPr>
        <w:pStyle w:val="128"/>
        <w:ind w:firstLine="480"/>
        <w:rPr>
          <w:rFonts w:ascii="FangSong_GB2312" w:hAnsi="仿宋" w:eastAsia="FangSong_GB2312" w:cs="FangSong_GB2312"/>
          <w:color w:val="auto"/>
          <w:szCs w:val="24"/>
        </w:rPr>
      </w:pPr>
      <w:r>
        <w:rPr>
          <w:rFonts w:ascii="FangSong_GB2312" w:hAnsi="仿宋" w:eastAsia="FangSong_GB2312" w:cs="FangSong_GB2312"/>
          <w:color w:val="auto"/>
          <w:szCs w:val="24"/>
        </w:rPr>
        <w:t xml:space="preserve">14.1 </w:t>
      </w:r>
      <w:r>
        <w:rPr>
          <w:rFonts w:hint="eastAsia" w:ascii="FangSong_GB2312" w:hAnsi="仿宋" w:eastAsia="FangSong_GB2312" w:cs="FangSong_GB2312"/>
          <w:color w:val="auto"/>
          <w:szCs w:val="24"/>
        </w:rPr>
        <w:t>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28"/>
        <w:spacing w:before="0"/>
        <w:ind w:firstLine="480"/>
        <w:rPr>
          <w:rFonts w:ascii="FangSong_GB2312" w:hAnsi="仿宋" w:eastAsia="FangSong_GB2312" w:cs="FangSong_GB2312"/>
          <w:color w:val="auto"/>
          <w:szCs w:val="24"/>
        </w:rPr>
      </w:pPr>
      <w:r>
        <w:rPr>
          <w:rFonts w:ascii="FangSong_GB2312" w:hAnsi="仿宋" w:eastAsia="FangSong_GB2312" w:cs="FangSong_GB2312"/>
          <w:color w:val="auto"/>
          <w:szCs w:val="24"/>
        </w:rPr>
        <w:t>14.2电子交易平台收到</w:t>
      </w:r>
      <w:r>
        <w:rPr>
          <w:rFonts w:hint="eastAsia" w:ascii="FangSong_GB2312" w:hAnsi="仿宋" w:eastAsia="FangSong_GB2312" w:cs="FangSong_GB2312"/>
          <w:color w:val="auto"/>
          <w:szCs w:val="24"/>
        </w:rPr>
        <w:t>响应</w:t>
      </w:r>
      <w:r>
        <w:rPr>
          <w:rFonts w:ascii="FangSong_GB2312" w:hAnsi="仿宋" w:eastAsia="FangSong_GB2312" w:cs="FangSong_GB2312"/>
          <w:color w:val="auto"/>
          <w:szCs w:val="24"/>
        </w:rPr>
        <w:t>文件，将妥善保存并即时向供应商发出确认回执通知。在</w:t>
      </w:r>
      <w:r>
        <w:rPr>
          <w:rFonts w:hint="eastAsia" w:ascii="FangSong_GB2312" w:hAnsi="仿宋" w:eastAsia="FangSong_GB2312" w:cs="FangSong_GB2312"/>
          <w:color w:val="auto"/>
          <w:szCs w:val="24"/>
        </w:rPr>
        <w:t>响应文件提交（上传）</w:t>
      </w:r>
      <w:r>
        <w:rPr>
          <w:rFonts w:ascii="FangSong_GB2312" w:hAnsi="仿宋" w:eastAsia="FangSong_GB2312" w:cs="FangSong_GB2312"/>
          <w:color w:val="auto"/>
          <w:szCs w:val="24"/>
        </w:rPr>
        <w:t>截止时间前，除供应商补充、修改或者撤回</w:t>
      </w:r>
      <w:r>
        <w:rPr>
          <w:rFonts w:hint="eastAsia" w:ascii="FangSong_GB2312" w:hAnsi="仿宋" w:eastAsia="FangSong_GB2312" w:cs="FangSong_GB2312"/>
          <w:color w:val="auto"/>
          <w:szCs w:val="24"/>
        </w:rPr>
        <w:t>响应</w:t>
      </w:r>
      <w:r>
        <w:rPr>
          <w:rFonts w:ascii="FangSong_GB2312" w:hAnsi="仿宋" w:eastAsia="FangSong_GB2312" w:cs="FangSong_GB2312"/>
          <w:color w:val="auto"/>
          <w:szCs w:val="24"/>
        </w:rPr>
        <w:t>文件外，任何单位和个人不得解密或提取</w:t>
      </w:r>
      <w:r>
        <w:rPr>
          <w:rFonts w:hint="eastAsia" w:ascii="FangSong_GB2312" w:hAnsi="仿宋" w:eastAsia="FangSong_GB2312" w:cs="FangSong_GB2312"/>
          <w:color w:val="auto"/>
          <w:szCs w:val="24"/>
        </w:rPr>
        <w:t>响应</w:t>
      </w:r>
      <w:r>
        <w:rPr>
          <w:rFonts w:ascii="FangSong_GB2312" w:hAnsi="仿宋" w:eastAsia="FangSong_GB2312" w:cs="FangSong_GB2312"/>
          <w:color w:val="auto"/>
          <w:szCs w:val="24"/>
        </w:rPr>
        <w:t>文件。</w:t>
      </w:r>
    </w:p>
    <w:p>
      <w:pPr>
        <w:pStyle w:val="128"/>
        <w:spacing w:before="0"/>
        <w:ind w:firstLine="480"/>
        <w:rPr>
          <w:rFonts w:ascii="FangSong_GB2312" w:hAnsi="仿宋" w:eastAsia="FangSong_GB2312" w:cs="FangSong_GB2312"/>
          <w:color w:val="auto"/>
          <w:szCs w:val="24"/>
        </w:rPr>
      </w:pPr>
      <w:r>
        <w:rPr>
          <w:rFonts w:ascii="FangSong_GB2312" w:hAnsi="仿宋" w:eastAsia="FangSong_GB2312" w:cs="FangSong_GB2312"/>
          <w:color w:val="auto"/>
          <w:szCs w:val="24"/>
        </w:rPr>
        <w:t>14.3采购人、采购机构可以视情况延长</w:t>
      </w:r>
      <w:r>
        <w:rPr>
          <w:rFonts w:hint="eastAsia" w:ascii="FangSong_GB2312" w:hAnsi="仿宋" w:eastAsia="FangSong_GB2312" w:cs="FangSong_GB2312"/>
          <w:color w:val="auto"/>
          <w:szCs w:val="24"/>
        </w:rPr>
        <w:t>响应</w:t>
      </w:r>
      <w:r>
        <w:rPr>
          <w:rFonts w:ascii="FangSong_GB2312" w:hAnsi="仿宋" w:eastAsia="FangSong_GB2312" w:cs="FangSong_GB2312"/>
          <w:color w:val="auto"/>
          <w:szCs w:val="24"/>
        </w:rPr>
        <w:t>文件提交的截止时间。在上述情况下，采购机构与</w:t>
      </w:r>
      <w:r>
        <w:rPr>
          <w:rFonts w:hint="eastAsia" w:ascii="FangSong_GB2312" w:hAnsi="仿宋" w:eastAsia="FangSong_GB2312" w:cs="FangSong_GB2312"/>
          <w:color w:val="auto"/>
          <w:szCs w:val="24"/>
        </w:rPr>
        <w:t>供应商</w:t>
      </w:r>
      <w:r>
        <w:rPr>
          <w:rFonts w:ascii="FangSong_GB2312" w:hAnsi="仿宋" w:eastAsia="FangSong_GB2312" w:cs="FangSong_GB2312"/>
          <w:color w:val="auto"/>
          <w:szCs w:val="24"/>
        </w:rPr>
        <w:t>以前在</w:t>
      </w:r>
      <w:r>
        <w:rPr>
          <w:rFonts w:hint="eastAsia" w:ascii="FangSong_GB2312" w:hAnsi="仿宋" w:eastAsia="FangSong_GB2312" w:cs="FangSong_GB2312"/>
          <w:color w:val="auto"/>
          <w:szCs w:val="24"/>
        </w:rPr>
        <w:t>磋商</w:t>
      </w:r>
      <w:r>
        <w:rPr>
          <w:rFonts w:ascii="FangSong_GB2312" w:hAnsi="仿宋" w:eastAsia="FangSong_GB2312" w:cs="FangSong_GB2312"/>
          <w:color w:val="auto"/>
          <w:szCs w:val="24"/>
        </w:rPr>
        <w:t>截止期方面的全部权利、责任和义务，将适用于延长至新的</w:t>
      </w:r>
      <w:r>
        <w:rPr>
          <w:rFonts w:hint="eastAsia" w:ascii="FangSong_GB2312" w:hAnsi="仿宋" w:eastAsia="FangSong_GB2312" w:cs="FangSong_GB2312"/>
          <w:color w:val="auto"/>
          <w:szCs w:val="24"/>
        </w:rPr>
        <w:t>磋商</w:t>
      </w:r>
      <w:r>
        <w:rPr>
          <w:rFonts w:ascii="FangSong_GB2312" w:hAnsi="仿宋" w:eastAsia="FangSong_GB2312" w:cs="FangSong_GB2312"/>
          <w:color w:val="auto"/>
          <w:szCs w:val="24"/>
        </w:rPr>
        <w:t>截止期。</w:t>
      </w:r>
    </w:p>
    <w:p>
      <w:pPr>
        <w:pStyle w:val="32"/>
        <w:spacing w:line="360" w:lineRule="auto"/>
        <w:ind w:firstLine="361" w:firstLineChars="150"/>
        <w:rPr>
          <w:rFonts w:ascii="FangSong_GB2312" w:hAnsi="仿宋" w:eastAsia="FangSong_GB2312" w:cs="FangSong_GB2312"/>
          <w:color w:val="auto"/>
          <w:sz w:val="24"/>
          <w:szCs w:val="24"/>
        </w:rPr>
      </w:pPr>
      <w:r>
        <w:rPr>
          <w:rFonts w:ascii="FangSong_GB2312" w:hAnsi="仿宋" w:eastAsia="FangSong_GB2312" w:cs="FangSong_GB2312"/>
          <w:b/>
          <w:color w:val="auto"/>
          <w:sz w:val="24"/>
          <w:szCs w:val="24"/>
        </w:rPr>
        <w:t>15.备份</w:t>
      </w:r>
      <w:r>
        <w:rPr>
          <w:rFonts w:hint="eastAsia" w:ascii="FangSong_GB2312" w:hAnsi="仿宋" w:eastAsia="FangSong_GB2312" w:cs="FangSong_GB2312"/>
          <w:b/>
          <w:color w:val="auto"/>
          <w:sz w:val="24"/>
          <w:szCs w:val="24"/>
        </w:rPr>
        <w:t>响应</w:t>
      </w:r>
      <w:r>
        <w:rPr>
          <w:rFonts w:ascii="FangSong_GB2312" w:hAnsi="仿宋" w:eastAsia="FangSong_GB2312" w:cs="FangSong_GB2312"/>
          <w:b/>
          <w:color w:val="auto"/>
          <w:sz w:val="24"/>
          <w:szCs w:val="24"/>
        </w:rPr>
        <w:t>文件</w:t>
      </w:r>
    </w:p>
    <w:p>
      <w:pPr>
        <w:pStyle w:val="32"/>
        <w:spacing w:line="360" w:lineRule="auto"/>
        <w:ind w:firstLine="360" w:firstLineChars="150"/>
        <w:rPr>
          <w:rFonts w:ascii="FangSong_GB2312" w:hAnsi="仿宋" w:eastAsia="FangSong_GB2312" w:cs="FangSong_GB2312"/>
          <w:b/>
          <w:color w:val="auto"/>
          <w:sz w:val="24"/>
          <w:szCs w:val="24"/>
        </w:rPr>
      </w:pPr>
      <w:r>
        <w:rPr>
          <w:rFonts w:ascii="FangSong_GB2312" w:hAnsi="仿宋" w:eastAsia="FangSong_GB2312" w:cs="FangSong_GB2312"/>
          <w:color w:val="auto"/>
          <w:sz w:val="24"/>
          <w:szCs w:val="24"/>
        </w:rPr>
        <w:t xml:space="preserve"> 15.1</w:t>
      </w:r>
      <w:r>
        <w:rPr>
          <w:rFonts w:hint="eastAsia" w:ascii="FangSong_GB2312" w:hAnsi="仿宋" w:eastAsia="FangSong_GB2312" w:cs="FangSong_GB2312"/>
          <w:color w:val="auto"/>
          <w:sz w:val="24"/>
          <w:szCs w:val="24"/>
        </w:rPr>
        <w:t>供应商</w:t>
      </w:r>
      <w:r>
        <w:rPr>
          <w:rFonts w:ascii="FangSong_GB2312" w:hAnsi="仿宋" w:eastAsia="FangSong_GB2312" w:cs="FangSong_GB2312"/>
          <w:color w:val="auto"/>
          <w:sz w:val="24"/>
          <w:szCs w:val="24"/>
        </w:rPr>
        <w:t>在电子交易平台传输递交</w:t>
      </w:r>
      <w:r>
        <w:rPr>
          <w:rFonts w:hint="eastAsia" w:ascii="FangSong_GB2312" w:hAnsi="仿宋" w:eastAsia="FangSong_GB2312" w:cs="FangSong_GB2312"/>
          <w:color w:val="auto"/>
          <w:sz w:val="24"/>
          <w:szCs w:val="24"/>
        </w:rPr>
        <w:t>响应</w:t>
      </w:r>
      <w:r>
        <w:rPr>
          <w:rFonts w:ascii="FangSong_GB2312" w:hAnsi="仿宋" w:eastAsia="FangSong_GB2312" w:cs="FangSong_GB2312"/>
          <w:color w:val="auto"/>
          <w:sz w:val="24"/>
          <w:szCs w:val="24"/>
        </w:rPr>
        <w:t>文件后，还可以在</w:t>
      </w:r>
      <w:r>
        <w:rPr>
          <w:rFonts w:hint="eastAsia" w:ascii="FangSong_GB2312" w:hAnsi="仿宋" w:eastAsia="FangSong_GB2312" w:cs="FangSong_GB2312"/>
          <w:color w:val="auto"/>
          <w:sz w:val="24"/>
          <w:szCs w:val="24"/>
        </w:rPr>
        <w:t>响应文件提交（上传）</w:t>
      </w:r>
      <w:r>
        <w:rPr>
          <w:rFonts w:ascii="FangSong_GB2312" w:hAnsi="仿宋" w:eastAsia="FangSong_GB2312" w:cs="FangSong_GB2312"/>
          <w:color w:val="auto"/>
          <w:sz w:val="24"/>
          <w:szCs w:val="24"/>
        </w:rPr>
        <w:t>截止时间前</w:t>
      </w:r>
      <w:r>
        <w:rPr>
          <w:rFonts w:hint="eastAsia" w:ascii="FangSong_GB2312" w:hAnsi="仿宋" w:eastAsia="FangSong_GB2312" w:cs="FangSong_GB2312"/>
          <w:color w:val="auto"/>
          <w:sz w:val="24"/>
          <w:szCs w:val="24"/>
        </w:rPr>
        <w:t>将在政采云平台上最后生成的具备电子签章的备份加密响应文件(文件名后缀为备份文件四字的首字母）以电子邮件方式传送至邮箱（</w:t>
      </w:r>
      <w:r>
        <w:rPr>
          <w:rFonts w:hint="eastAsia" w:ascii="FangSong_GB2312" w:hAnsi="仿宋" w:eastAsia="FangSong_GB2312" w:cs="FangSong_GB2312"/>
          <w:color w:val="auto"/>
          <w:sz w:val="24"/>
          <w:szCs w:val="24"/>
          <w:lang w:eastAsia="zh-CN"/>
        </w:rPr>
        <w:t>zjjx202211@163.com</w:t>
      </w:r>
      <w:r>
        <w:rPr>
          <w:rFonts w:hint="eastAsia" w:ascii="FangSong_GB2312" w:hAnsi="仿宋" w:eastAsia="FangSong_GB2312" w:cs="FangSong_GB2312"/>
          <w:color w:val="auto"/>
          <w:sz w:val="24"/>
          <w:szCs w:val="24"/>
        </w:rPr>
        <w:t>),传送的备份电子响应文件,</w:t>
      </w:r>
      <w:r>
        <w:rPr>
          <w:rFonts w:hint="eastAsia" w:ascii="FangSong_GB2312" w:hAnsi="仿宋" w:eastAsia="FangSong_GB2312" w:cs="FangSong_GB2312"/>
          <w:b/>
          <w:color w:val="auto"/>
          <w:sz w:val="24"/>
          <w:szCs w:val="24"/>
        </w:rPr>
        <w:t>但采购人、采购机构不强制或变相强制供应商提交备份响应文件。</w:t>
      </w:r>
    </w:p>
    <w:p>
      <w:pPr>
        <w:pStyle w:val="32"/>
        <w:spacing w:line="360" w:lineRule="auto"/>
        <w:ind w:firstLine="480" w:firstLineChars="2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15.2备份</w:t>
      </w:r>
      <w:r>
        <w:rPr>
          <w:rFonts w:hint="eastAsia" w:ascii="FangSong_GB2312" w:hAnsi="仿宋" w:eastAsia="FangSong_GB2312" w:cs="FangSong_GB2312"/>
          <w:color w:val="auto"/>
          <w:sz w:val="24"/>
          <w:szCs w:val="24"/>
        </w:rPr>
        <w:t>响应</w:t>
      </w:r>
      <w:r>
        <w:rPr>
          <w:rFonts w:ascii="FangSong_GB2312" w:hAnsi="仿宋" w:eastAsia="FangSong_GB2312" w:cs="FangSong_GB2312"/>
          <w:color w:val="auto"/>
          <w:sz w:val="24"/>
          <w:szCs w:val="24"/>
        </w:rPr>
        <w:t>文件须在“政</w:t>
      </w:r>
      <w:r>
        <w:rPr>
          <w:rFonts w:hint="eastAsia" w:ascii="FangSong_GB2312" w:hAnsi="仿宋" w:eastAsia="FangSong_GB2312" w:cs="FangSong_GB2312"/>
          <w:color w:val="auto"/>
          <w:sz w:val="24"/>
          <w:szCs w:val="24"/>
        </w:rPr>
        <w:t>采云投标客户端”制作生成，</w:t>
      </w:r>
      <w:r>
        <w:rPr>
          <w:rFonts w:hint="eastAsia" w:ascii="FangSong_GB2312" w:hAnsi="仿宋" w:eastAsia="FangSong_GB2312" w:cs="FangSong_GB2312"/>
          <w:color w:val="auto"/>
          <w:sz w:val="24"/>
          <w:szCs w:val="24"/>
        </w:rPr>
        <w:t>需打包压缩并加密,加密密码由供应商自行保管。</w:t>
      </w:r>
    </w:p>
    <w:p>
      <w:pPr>
        <w:pStyle w:val="32"/>
        <w:spacing w:line="360" w:lineRule="auto"/>
        <w:ind w:firstLine="360" w:firstLineChars="15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15.3直接提交备份</w:t>
      </w:r>
      <w:r>
        <w:rPr>
          <w:rFonts w:hint="eastAsia" w:ascii="FangSong_GB2312" w:hAnsi="仿宋" w:eastAsia="FangSong_GB2312" w:cs="FangSong_GB2312"/>
          <w:color w:val="auto"/>
          <w:sz w:val="24"/>
          <w:szCs w:val="24"/>
        </w:rPr>
        <w:t>响应</w:t>
      </w:r>
      <w:r>
        <w:rPr>
          <w:rFonts w:ascii="FangSong_GB2312" w:hAnsi="仿宋" w:eastAsia="FangSong_GB2312" w:cs="FangSong_GB2312"/>
          <w:color w:val="auto"/>
          <w:sz w:val="24"/>
          <w:szCs w:val="24"/>
        </w:rPr>
        <w:t>文件的，</w:t>
      </w:r>
      <w:r>
        <w:rPr>
          <w:rFonts w:hint="eastAsia" w:ascii="FangSong_GB2312" w:hAnsi="仿宋" w:eastAsia="FangSong_GB2312" w:cs="FangSong_GB2312"/>
          <w:color w:val="auto"/>
          <w:sz w:val="24"/>
          <w:szCs w:val="24"/>
        </w:rPr>
        <w:t>供应商</w:t>
      </w:r>
      <w:r>
        <w:rPr>
          <w:rFonts w:ascii="FangSong_GB2312" w:hAnsi="仿宋" w:eastAsia="FangSong_GB2312" w:cs="FangSong_GB2312"/>
          <w:color w:val="auto"/>
          <w:sz w:val="24"/>
          <w:szCs w:val="24"/>
        </w:rPr>
        <w:t>应于</w:t>
      </w:r>
      <w:r>
        <w:rPr>
          <w:rFonts w:hint="eastAsia" w:ascii="FangSong_GB2312" w:hAnsi="仿宋" w:eastAsia="FangSong_GB2312" w:cs="FangSong_GB2312"/>
          <w:color w:val="auto"/>
          <w:szCs w:val="24"/>
        </w:rPr>
        <w:t>响应文件提交（上传）截止时间</w:t>
      </w:r>
      <w:r>
        <w:rPr>
          <w:rFonts w:ascii="FangSong_GB2312" w:hAnsi="仿宋" w:eastAsia="FangSong_GB2312" w:cs="FangSong_GB2312"/>
          <w:color w:val="auto"/>
          <w:sz w:val="24"/>
          <w:szCs w:val="24"/>
        </w:rPr>
        <w:t>前将备份</w:t>
      </w:r>
      <w:r>
        <w:rPr>
          <w:rFonts w:hint="eastAsia" w:ascii="FangSong_GB2312" w:hAnsi="仿宋" w:eastAsia="FangSong_GB2312" w:cs="FangSong_GB2312"/>
          <w:color w:val="auto"/>
          <w:sz w:val="24"/>
          <w:szCs w:val="24"/>
        </w:rPr>
        <w:t>响应</w:t>
      </w:r>
      <w:r>
        <w:rPr>
          <w:rFonts w:ascii="FangSong_GB2312" w:hAnsi="仿宋" w:eastAsia="FangSong_GB2312" w:cs="FangSong_GB2312"/>
          <w:color w:val="auto"/>
          <w:sz w:val="24"/>
          <w:szCs w:val="24"/>
        </w:rPr>
        <w:t>文件提交给</w:t>
      </w:r>
      <w:r>
        <w:rPr>
          <w:rFonts w:ascii="FangSong_GB2312" w:hAnsi="仿宋" w:eastAsia="FangSong_GB2312" w:cs="FangSong_GB2312"/>
          <w:color w:val="auto"/>
          <w:sz w:val="24"/>
          <w:szCs w:val="24"/>
        </w:rPr>
        <w:t>采购机构，采购机构将拒绝接受逾期送达的备份</w:t>
      </w:r>
      <w:r>
        <w:rPr>
          <w:rFonts w:hint="eastAsia" w:ascii="FangSong_GB2312" w:hAnsi="仿宋" w:eastAsia="FangSong_GB2312" w:cs="FangSong_GB2312"/>
          <w:color w:val="auto"/>
          <w:sz w:val="24"/>
          <w:szCs w:val="24"/>
        </w:rPr>
        <w:t>响应</w:t>
      </w:r>
      <w:r>
        <w:rPr>
          <w:rFonts w:ascii="FangSong_GB2312" w:hAnsi="仿宋" w:eastAsia="FangSong_GB2312" w:cs="FangSong_GB2312"/>
          <w:color w:val="auto"/>
          <w:sz w:val="24"/>
          <w:szCs w:val="24"/>
        </w:rPr>
        <w:t>文件。</w:t>
      </w:r>
    </w:p>
    <w:p>
      <w:pPr>
        <w:pStyle w:val="32"/>
        <w:spacing w:line="360" w:lineRule="auto"/>
        <w:ind w:firstLine="360" w:firstLineChars="150"/>
        <w:rPr>
          <w:rFonts w:ascii="FangSong_GB2312" w:hAnsi="仿宋" w:eastAsia="FangSong_GB2312" w:cs="FangSong_GB2312"/>
          <w:color w:val="auto"/>
          <w:sz w:val="24"/>
          <w:szCs w:val="24"/>
        </w:rPr>
      </w:pPr>
      <w:r>
        <w:rPr>
          <w:rFonts w:hint="eastAsia" w:ascii="FangSong_GB2312" w:hAnsi="仿宋" w:eastAsia="FangSong_GB2312" w:cs="FangSong_GB2312"/>
          <w:color w:val="auto"/>
          <w:sz w:val="24"/>
          <w:szCs w:val="24"/>
        </w:rPr>
        <w:t>15.4如政采云上电子响应文件出现解密失败情况（磋商当日规定时间进行解密）,供应商可按照自身意愿确认是否同意提供加密密码解密传送至邮箱（</w:t>
      </w:r>
      <w:r>
        <w:rPr>
          <w:rFonts w:hint="eastAsia" w:ascii="FangSong_GB2312" w:hAnsi="仿宋" w:eastAsia="FangSong_GB2312" w:cs="FangSong_GB2312"/>
          <w:color w:val="auto"/>
          <w:sz w:val="24"/>
          <w:szCs w:val="24"/>
          <w:lang w:eastAsia="zh-CN"/>
        </w:rPr>
        <w:t>zjjx202211@163.com</w:t>
      </w:r>
      <w:r>
        <w:rPr>
          <w:rFonts w:hint="eastAsia" w:ascii="FangSong_GB2312" w:hAnsi="仿宋" w:eastAsia="FangSong_GB2312" w:cs="FangSong_GB2312"/>
          <w:color w:val="auto"/>
          <w:sz w:val="24"/>
          <w:szCs w:val="24"/>
        </w:rPr>
        <w:t>)的备份文件,并以备份文件作为替代电子响应文件,如供应商未按照规定时间及要求提供有效备份文件，同时政采云上响应文件解密失败的,将导致磋商无效。</w:t>
      </w:r>
    </w:p>
    <w:p>
      <w:pPr>
        <w:pStyle w:val="32"/>
        <w:spacing w:line="360" w:lineRule="auto"/>
        <w:ind w:firstLine="479" w:firstLineChars="199"/>
        <w:rPr>
          <w:rFonts w:ascii="FangSong_GB2312" w:hAnsi="仿宋" w:eastAsia="FangSong_GB2312" w:cs="FangSong_GB2312"/>
          <w:b/>
          <w:color w:val="auto"/>
          <w:sz w:val="24"/>
          <w:szCs w:val="24"/>
        </w:rPr>
      </w:pPr>
      <w:r>
        <w:rPr>
          <w:rFonts w:ascii="FangSong_GB2312" w:hAnsi="仿宋" w:eastAsia="FangSong_GB2312" w:cs="FangSong_GB2312"/>
          <w:b/>
          <w:color w:val="auto"/>
          <w:sz w:val="24"/>
          <w:szCs w:val="24"/>
        </w:rPr>
        <w:t>15.5</w:t>
      </w:r>
      <w:r>
        <w:rPr>
          <w:rFonts w:hint="eastAsia" w:ascii="FangSong_GB2312" w:hAnsi="仿宋" w:eastAsia="FangSong_GB2312" w:cs="FangSong_GB2312"/>
          <w:b/>
          <w:color w:val="auto"/>
          <w:sz w:val="24"/>
          <w:szCs w:val="24"/>
        </w:rPr>
        <w:t>供应商</w:t>
      </w:r>
      <w:r>
        <w:rPr>
          <w:rFonts w:ascii="FangSong_GB2312" w:hAnsi="仿宋" w:eastAsia="FangSong_GB2312" w:cs="FangSong_GB2312"/>
          <w:b/>
          <w:color w:val="auto"/>
          <w:sz w:val="24"/>
          <w:szCs w:val="24"/>
        </w:rPr>
        <w:t>仅提交备份</w:t>
      </w:r>
      <w:r>
        <w:rPr>
          <w:rFonts w:hint="eastAsia" w:ascii="FangSong_GB2312" w:hAnsi="仿宋" w:eastAsia="FangSong_GB2312" w:cs="FangSong_GB2312"/>
          <w:b/>
          <w:color w:val="auto"/>
          <w:sz w:val="24"/>
          <w:szCs w:val="24"/>
        </w:rPr>
        <w:t>响应</w:t>
      </w:r>
      <w:r>
        <w:rPr>
          <w:rFonts w:ascii="FangSong_GB2312" w:hAnsi="仿宋" w:eastAsia="FangSong_GB2312" w:cs="FangSong_GB2312"/>
          <w:b/>
          <w:color w:val="auto"/>
          <w:sz w:val="24"/>
          <w:szCs w:val="24"/>
        </w:rPr>
        <w:t>文件，没有在电子交易平台传输递交</w:t>
      </w:r>
      <w:r>
        <w:rPr>
          <w:rFonts w:hint="eastAsia" w:ascii="FangSong_GB2312" w:hAnsi="仿宋" w:eastAsia="FangSong_GB2312" w:cs="FangSong_GB2312"/>
          <w:b/>
          <w:color w:val="auto"/>
          <w:sz w:val="24"/>
          <w:szCs w:val="24"/>
        </w:rPr>
        <w:t>响应</w:t>
      </w:r>
      <w:r>
        <w:rPr>
          <w:rFonts w:ascii="FangSong_GB2312" w:hAnsi="仿宋" w:eastAsia="FangSong_GB2312" w:cs="FangSong_GB2312"/>
          <w:b/>
          <w:color w:val="auto"/>
          <w:sz w:val="24"/>
          <w:szCs w:val="24"/>
        </w:rPr>
        <w:t>文件的，</w:t>
      </w:r>
      <w:r>
        <w:rPr>
          <w:rFonts w:hint="eastAsia" w:ascii="FangSong_GB2312" w:hAnsi="仿宋" w:eastAsia="FangSong_GB2312" w:cs="FangSong_GB2312"/>
          <w:b/>
          <w:color w:val="auto"/>
          <w:sz w:val="24"/>
          <w:szCs w:val="24"/>
        </w:rPr>
        <w:t>磋商</w:t>
      </w:r>
      <w:r>
        <w:rPr>
          <w:rFonts w:ascii="FangSong_GB2312" w:hAnsi="仿宋" w:eastAsia="FangSong_GB2312" w:cs="FangSong_GB2312"/>
          <w:b/>
          <w:color w:val="auto"/>
          <w:sz w:val="24"/>
          <w:szCs w:val="24"/>
        </w:rPr>
        <w:t>无效。</w:t>
      </w:r>
    </w:p>
    <w:p>
      <w:pPr>
        <w:pStyle w:val="128"/>
        <w:spacing w:before="0"/>
        <w:ind w:firstLine="0" w:firstLineChars="0"/>
        <w:rPr>
          <w:rFonts w:ascii="FangSong_GB2312" w:hAnsi="仿宋" w:eastAsia="FangSong_GB2312" w:cs="FangSong_GB2312"/>
          <w:b/>
          <w:color w:val="auto"/>
          <w:szCs w:val="24"/>
        </w:rPr>
      </w:pPr>
      <w:r>
        <w:rPr>
          <w:rFonts w:ascii="FangSong_GB2312" w:hAnsi="仿宋" w:eastAsia="FangSong_GB2312" w:cs="FangSong_GB2312"/>
          <w:b/>
          <w:color w:val="auto"/>
          <w:szCs w:val="24"/>
        </w:rPr>
        <w:t>16.</w:t>
      </w:r>
      <w:r>
        <w:rPr>
          <w:rFonts w:hint="eastAsia" w:ascii="FangSong_GB2312" w:hAnsi="仿宋" w:eastAsia="FangSong_GB2312" w:cs="FangSong_GB2312"/>
          <w:b/>
          <w:color w:val="auto"/>
          <w:szCs w:val="24"/>
        </w:rPr>
        <w:t>响应</w:t>
      </w:r>
      <w:r>
        <w:rPr>
          <w:rFonts w:ascii="FangSong_GB2312" w:hAnsi="仿宋" w:eastAsia="FangSong_GB2312" w:cs="FangSong_GB2312"/>
          <w:b/>
          <w:color w:val="auto"/>
          <w:szCs w:val="24"/>
        </w:rPr>
        <w:t>文件的无效处理</w:t>
      </w:r>
    </w:p>
    <w:p>
      <w:pPr>
        <w:pStyle w:val="24"/>
        <w:spacing w:line="360" w:lineRule="auto"/>
        <w:ind w:firstLine="360" w:firstLineChars="150"/>
        <w:rPr>
          <w:rFonts w:ascii="FangSong_GB2312" w:hAnsi="仿宋" w:eastAsia="FangSong_GB2312" w:cs="FangSong_GB2312"/>
          <w:color w:val="auto"/>
          <w:szCs w:val="21"/>
        </w:rPr>
      </w:pPr>
      <w:r>
        <w:rPr>
          <w:rFonts w:hint="eastAsia" w:ascii="FangSong_GB2312" w:hAnsi="仿宋" w:eastAsia="FangSong_GB2312" w:cs="FangSong_GB2312"/>
          <w:color w:val="auto"/>
          <w:szCs w:val="21"/>
        </w:rPr>
        <w:t>有采购文件第四部分</w:t>
      </w:r>
      <w:r>
        <w:rPr>
          <w:rFonts w:hint="eastAsia" w:ascii="FangSong_GB2312" w:hAnsi="仿宋" w:eastAsia="FangSong_GB2312"/>
          <w:color w:val="auto"/>
        </w:rPr>
        <w:t>第</w:t>
      </w:r>
      <w:r>
        <w:rPr>
          <w:rFonts w:ascii="FangSong_GB2312" w:hAnsi="仿宋" w:eastAsia="FangSong_GB2312"/>
          <w:color w:val="auto"/>
        </w:rPr>
        <w:t>13项规定</w:t>
      </w:r>
      <w:r>
        <w:rPr>
          <w:rFonts w:hint="eastAsia" w:ascii="FangSong_GB2312" w:hAnsi="仿宋" w:eastAsia="FangSong_GB2312" w:cs="FangSong_GB2312"/>
          <w:color w:val="auto"/>
          <w:szCs w:val="21"/>
        </w:rPr>
        <w:t>的情形之一的，磋商无效：</w:t>
      </w:r>
    </w:p>
    <w:p>
      <w:pPr>
        <w:pStyle w:val="128"/>
        <w:spacing w:before="0"/>
        <w:ind w:firstLine="0" w:firstLineChars="0"/>
        <w:rPr>
          <w:rFonts w:ascii="FangSong_GB2312" w:hAnsi="仿宋" w:eastAsia="FangSong_GB2312" w:cs="FangSong_GB2312"/>
          <w:b/>
          <w:color w:val="auto"/>
          <w:szCs w:val="24"/>
        </w:rPr>
      </w:pPr>
      <w:r>
        <w:rPr>
          <w:rFonts w:ascii="FangSong_GB2312" w:hAnsi="仿宋" w:eastAsia="FangSong_GB2312" w:cs="FangSong_GB2312"/>
          <w:b/>
          <w:color w:val="auto"/>
          <w:szCs w:val="24"/>
        </w:rPr>
        <w:t>17.</w:t>
      </w:r>
      <w:r>
        <w:rPr>
          <w:rFonts w:hint="eastAsia" w:ascii="FangSong_GB2312" w:hAnsi="仿宋" w:eastAsia="FangSong_GB2312" w:cs="FangSong_GB2312"/>
          <w:b/>
          <w:color w:val="auto"/>
          <w:szCs w:val="24"/>
        </w:rPr>
        <w:t>磋商</w:t>
      </w:r>
      <w:r>
        <w:rPr>
          <w:rFonts w:ascii="FangSong_GB2312" w:hAnsi="仿宋" w:eastAsia="FangSong_GB2312" w:cs="FangSong_GB2312"/>
          <w:b/>
          <w:color w:val="auto"/>
          <w:szCs w:val="24"/>
        </w:rPr>
        <w:t>有效期</w:t>
      </w:r>
    </w:p>
    <w:p>
      <w:pPr>
        <w:spacing w:line="360" w:lineRule="auto"/>
        <w:ind w:firstLine="480" w:firstLineChars="200"/>
        <w:rPr>
          <w:rFonts w:ascii="FangSong_GB2312" w:hAnsi="仿宋" w:eastAsia="FangSong_GB2312" w:cs="FangSong_GB2312"/>
          <w:b/>
          <w:color w:val="auto"/>
          <w:sz w:val="24"/>
          <w:szCs w:val="21"/>
        </w:rPr>
      </w:pPr>
      <w:r>
        <w:rPr>
          <w:rFonts w:ascii="FangSong_GB2312" w:hAnsi="仿宋" w:eastAsia="FangSong_GB2312" w:cs="FangSong_GB2312"/>
          <w:color w:val="auto"/>
          <w:sz w:val="24"/>
          <w:szCs w:val="20"/>
        </w:rPr>
        <w:t>17.1</w:t>
      </w:r>
      <w:r>
        <w:rPr>
          <w:rFonts w:hint="eastAsia" w:ascii="FangSong_GB2312" w:hAnsi="仿宋" w:eastAsia="FangSong_GB2312" w:cs="FangSong_GB2312"/>
          <w:color w:val="auto"/>
          <w:sz w:val="24"/>
          <w:szCs w:val="20"/>
        </w:rPr>
        <w:t>磋商</w:t>
      </w:r>
      <w:r>
        <w:rPr>
          <w:rFonts w:ascii="FangSong_GB2312" w:hAnsi="仿宋" w:eastAsia="FangSong_GB2312" w:cs="FangSong_GB2312"/>
          <w:color w:val="auto"/>
          <w:sz w:val="24"/>
          <w:szCs w:val="20"/>
        </w:rPr>
        <w:t>有效期为从提交</w:t>
      </w:r>
      <w:r>
        <w:rPr>
          <w:rFonts w:hint="eastAsia" w:ascii="FangSong_GB2312" w:hAnsi="仿宋" w:eastAsia="FangSong_GB2312" w:cs="FangSong_GB2312"/>
          <w:color w:val="auto"/>
          <w:sz w:val="24"/>
          <w:szCs w:val="20"/>
        </w:rPr>
        <w:t>响应</w:t>
      </w:r>
      <w:r>
        <w:rPr>
          <w:rFonts w:ascii="FangSong_GB2312" w:hAnsi="仿宋" w:eastAsia="FangSong_GB2312" w:cs="FangSong_GB2312"/>
          <w:color w:val="auto"/>
          <w:sz w:val="24"/>
          <w:szCs w:val="20"/>
        </w:rPr>
        <w:t>文件的截止之日起90天。▲</w:t>
      </w:r>
      <w:r>
        <w:rPr>
          <w:rFonts w:hint="eastAsia" w:ascii="FangSong_GB2312" w:hAnsi="仿宋" w:eastAsia="FangSong_GB2312" w:cs="FangSong_GB2312"/>
          <w:b/>
          <w:color w:val="auto"/>
          <w:sz w:val="24"/>
          <w:szCs w:val="20"/>
        </w:rPr>
        <w:t>供应商的响应文件中承</w:t>
      </w:r>
      <w:r>
        <w:rPr>
          <w:rFonts w:hint="eastAsia" w:ascii="FangSong_GB2312" w:hAnsi="仿宋" w:eastAsia="FangSong_GB2312" w:cs="FangSong_GB2312"/>
          <w:b/>
          <w:color w:val="auto"/>
          <w:sz w:val="24"/>
          <w:szCs w:val="21"/>
        </w:rPr>
        <w:t>诺的磋商有效期少于采购文件中载明的磋商有效期的，磋商无效。</w:t>
      </w:r>
    </w:p>
    <w:p>
      <w:pPr>
        <w:pStyle w:val="128"/>
        <w:spacing w:before="0"/>
        <w:ind w:firstLine="480"/>
        <w:rPr>
          <w:rFonts w:ascii="FangSong_GB2312" w:hAnsi="仿宋" w:eastAsia="FangSong_GB2312" w:cs="FangSong_GB2312"/>
          <w:color w:val="auto"/>
        </w:rPr>
      </w:pPr>
      <w:r>
        <w:rPr>
          <w:rFonts w:ascii="FangSong_GB2312" w:hAnsi="仿宋" w:eastAsia="FangSong_GB2312" w:cs="FangSong_GB2312"/>
          <w:color w:val="auto"/>
        </w:rPr>
        <w:t>17.2</w:t>
      </w:r>
      <w:r>
        <w:rPr>
          <w:rFonts w:hint="eastAsia" w:ascii="FangSong_GB2312" w:hAnsi="仿宋" w:eastAsia="FangSong_GB2312" w:cs="FangSong_GB2312"/>
          <w:color w:val="auto"/>
        </w:rPr>
        <w:t>响应</w:t>
      </w:r>
      <w:r>
        <w:rPr>
          <w:rFonts w:ascii="FangSong_GB2312" w:hAnsi="仿宋" w:eastAsia="FangSong_GB2312" w:cs="FangSong_GB2312"/>
          <w:color w:val="auto"/>
        </w:rPr>
        <w:t>文件合格投递后，自</w:t>
      </w:r>
      <w:r>
        <w:rPr>
          <w:rFonts w:hint="eastAsia" w:ascii="FangSong_GB2312" w:hAnsi="仿宋" w:eastAsia="FangSong_GB2312" w:cs="FangSong_GB2312"/>
          <w:color w:val="auto"/>
          <w:szCs w:val="24"/>
        </w:rPr>
        <w:t>响应文件提交（上传）</w:t>
      </w:r>
      <w:r>
        <w:rPr>
          <w:rFonts w:ascii="FangSong_GB2312" w:hAnsi="仿宋" w:eastAsia="FangSong_GB2312" w:cs="FangSong_GB2312"/>
          <w:color w:val="auto"/>
        </w:rPr>
        <w:t>截止日期起，在</w:t>
      </w:r>
      <w:r>
        <w:rPr>
          <w:rFonts w:hint="eastAsia" w:ascii="FangSong_GB2312" w:hAnsi="仿宋" w:eastAsia="FangSong_GB2312" w:cs="FangSong_GB2312"/>
          <w:color w:val="auto"/>
        </w:rPr>
        <w:t>磋商</w:t>
      </w:r>
      <w:r>
        <w:rPr>
          <w:rFonts w:ascii="FangSong_GB2312" w:hAnsi="仿宋" w:eastAsia="FangSong_GB2312" w:cs="FangSong_GB2312"/>
          <w:color w:val="auto"/>
        </w:rPr>
        <w:t>有效期内有效。</w:t>
      </w:r>
    </w:p>
    <w:p>
      <w:pPr>
        <w:pStyle w:val="128"/>
        <w:spacing w:before="0"/>
        <w:ind w:firstLine="641"/>
        <w:rPr>
          <w:rFonts w:ascii="FangSong_GB2312" w:hAnsi="仿宋" w:eastAsia="FangSong_GB2312" w:cs="FangSong_GB2312"/>
          <w:b/>
          <w:color w:val="auto"/>
          <w:sz w:val="32"/>
        </w:rPr>
      </w:pPr>
    </w:p>
    <w:p>
      <w:pPr>
        <w:pStyle w:val="128"/>
        <w:spacing w:before="0"/>
        <w:ind w:firstLine="1928" w:firstLineChars="600"/>
        <w:rPr>
          <w:rFonts w:ascii="FangSong_GB2312" w:hAnsi="仿宋" w:eastAsia="FangSong_GB2312" w:cs="FangSong_GB2312"/>
          <w:b/>
          <w:color w:val="auto"/>
          <w:sz w:val="32"/>
        </w:rPr>
      </w:pPr>
      <w:r>
        <w:rPr>
          <w:rFonts w:hint="eastAsia" w:ascii="FangSong_GB2312" w:hAnsi="仿宋" w:eastAsia="FangSong_GB2312" w:cs="FangSong_GB2312"/>
          <w:b/>
          <w:color w:val="auto"/>
          <w:sz w:val="32"/>
        </w:rPr>
        <w:t>四、磋商、资格审查与信用信息查询</w:t>
      </w:r>
    </w:p>
    <w:p>
      <w:pPr>
        <w:pStyle w:val="554"/>
        <w:spacing w:before="0" w:line="360" w:lineRule="auto"/>
        <w:ind w:left="0" w:firstLine="241" w:firstLineChars="100"/>
        <w:contextualSpacing/>
        <w:rPr>
          <w:rFonts w:ascii="FangSong_GB2312" w:eastAsia="FangSong_GB2312"/>
          <w:color w:val="auto"/>
          <w:sz w:val="24"/>
        </w:rPr>
      </w:pPr>
      <w:r>
        <w:rPr>
          <w:rFonts w:ascii="FangSong_GB2312" w:hAnsi="仿宋" w:eastAsia="FangSong_GB2312" w:cs="FangSong_GB2312"/>
          <w:b/>
          <w:color w:val="auto"/>
          <w:sz w:val="24"/>
          <w:szCs w:val="24"/>
        </w:rPr>
        <w:t>18.</w:t>
      </w:r>
      <w:r>
        <w:rPr>
          <w:rFonts w:hint="eastAsia" w:ascii="FangSong_GB2312" w:hAnsi="仿宋" w:eastAsia="FangSong_GB2312" w:cs="FangSong_GB2312"/>
          <w:b/>
          <w:color w:val="auto"/>
          <w:sz w:val="24"/>
          <w:szCs w:val="24"/>
        </w:rPr>
        <w:t>磋商</w:t>
      </w:r>
    </w:p>
    <w:p>
      <w:pPr>
        <w:pStyle w:val="554"/>
        <w:spacing w:before="0" w:line="360" w:lineRule="auto"/>
        <w:ind w:left="0" w:firstLine="480" w:firstLineChars="200"/>
        <w:contextualSpacing/>
        <w:rPr>
          <w:rFonts w:ascii="FangSong_GB2312" w:hAnsi="仿宋" w:eastAsia="FangSong_GB2312" w:cs="FangSong_GB2312"/>
          <w:color w:val="auto"/>
          <w:sz w:val="24"/>
        </w:rPr>
      </w:pPr>
      <w:r>
        <w:rPr>
          <w:rFonts w:ascii="FangSong_GB2312" w:hAnsi="仿宋" w:eastAsia="FangSong_GB2312" w:cs="FangSong_GB2312"/>
          <w:color w:val="auto"/>
          <w:sz w:val="24"/>
        </w:rPr>
        <w:t>18.1采购机构按照</w:t>
      </w:r>
      <w:r>
        <w:rPr>
          <w:rFonts w:hint="eastAsia" w:ascii="FangSong_GB2312" w:hAnsi="仿宋" w:eastAsia="FangSong_GB2312" w:cs="FangSong_GB2312"/>
          <w:color w:val="auto"/>
          <w:sz w:val="24"/>
        </w:rPr>
        <w:t>采购</w:t>
      </w:r>
      <w:r>
        <w:rPr>
          <w:rFonts w:ascii="FangSong_GB2312" w:hAnsi="仿宋" w:eastAsia="FangSong_GB2312" w:cs="FangSong_GB2312"/>
          <w:color w:val="auto"/>
          <w:sz w:val="24"/>
        </w:rPr>
        <w:t>文件规定的时间通过电子交易平台组织</w:t>
      </w:r>
      <w:r>
        <w:rPr>
          <w:rFonts w:hint="eastAsia" w:ascii="FangSong_GB2312" w:hAnsi="仿宋" w:eastAsia="FangSong_GB2312" w:cs="FangSong_GB2312"/>
          <w:color w:val="auto"/>
          <w:sz w:val="24"/>
        </w:rPr>
        <w:t>磋商</w:t>
      </w:r>
      <w:r>
        <w:rPr>
          <w:rFonts w:ascii="FangSong_GB2312" w:hAnsi="仿宋" w:eastAsia="FangSong_GB2312" w:cs="FangSong_GB2312"/>
          <w:color w:val="auto"/>
          <w:sz w:val="24"/>
        </w:rPr>
        <w:t>，所有</w:t>
      </w:r>
      <w:r>
        <w:rPr>
          <w:rFonts w:hint="eastAsia" w:ascii="FangSong_GB2312" w:hAnsi="仿宋" w:eastAsia="FangSong_GB2312" w:cs="FangSong_GB2312"/>
          <w:color w:val="auto"/>
          <w:sz w:val="24"/>
        </w:rPr>
        <w:t>供应商</w:t>
      </w:r>
      <w:r>
        <w:rPr>
          <w:rFonts w:ascii="FangSong_GB2312" w:hAnsi="仿宋" w:eastAsia="FangSong_GB2312" w:cs="FangSong_GB2312"/>
          <w:color w:val="auto"/>
          <w:sz w:val="24"/>
        </w:rPr>
        <w:t>均应当准时在线参加。</w:t>
      </w:r>
      <w:r>
        <w:rPr>
          <w:rFonts w:hint="eastAsia" w:ascii="FangSong_GB2312" w:hAnsi="仿宋" w:eastAsia="FangSong_GB2312" w:cs="FangSong_GB2312"/>
          <w:color w:val="auto"/>
          <w:sz w:val="24"/>
        </w:rPr>
        <w:t>供应商</w:t>
      </w:r>
      <w:r>
        <w:rPr>
          <w:rFonts w:ascii="FangSong_GB2312" w:hAnsi="仿宋" w:eastAsia="FangSong_GB2312" w:cs="FangSong_GB2312"/>
          <w:color w:val="auto"/>
          <w:sz w:val="24"/>
        </w:rPr>
        <w:t>不足3家的，不得</w:t>
      </w:r>
      <w:r>
        <w:rPr>
          <w:rFonts w:hint="eastAsia" w:ascii="FangSong_GB2312" w:hAnsi="仿宋" w:eastAsia="FangSong_GB2312" w:cs="FangSong_GB2312"/>
          <w:color w:val="auto"/>
          <w:sz w:val="24"/>
        </w:rPr>
        <w:t>磋商</w:t>
      </w:r>
      <w:r>
        <w:rPr>
          <w:rFonts w:ascii="FangSong_GB2312" w:hAnsi="仿宋" w:eastAsia="FangSong_GB2312" w:cs="FangSong_GB2312"/>
          <w:color w:val="auto"/>
          <w:sz w:val="24"/>
        </w:rPr>
        <w:t>。</w:t>
      </w:r>
    </w:p>
    <w:p>
      <w:pPr>
        <w:pStyle w:val="554"/>
        <w:spacing w:before="0" w:line="360" w:lineRule="auto"/>
        <w:ind w:left="0" w:firstLine="240" w:firstLineChars="100"/>
        <w:contextualSpacing/>
        <w:rPr>
          <w:rFonts w:ascii="FangSong_GB2312" w:hAnsi="仿宋" w:eastAsia="FangSong_GB2312" w:cs="FangSong_GB2312"/>
          <w:color w:val="auto"/>
          <w:sz w:val="24"/>
        </w:rPr>
      </w:pPr>
      <w:r>
        <w:rPr>
          <w:rFonts w:hint="eastAsia" w:ascii="FangSong_GB2312" w:hAnsi="仿宋" w:eastAsia="FangSong_GB2312" w:cs="FangSong_GB2312"/>
          <w:color w:val="auto"/>
          <w:sz w:val="24"/>
        </w:rPr>
        <w:t>　</w:t>
      </w:r>
      <w:r>
        <w:rPr>
          <w:rFonts w:ascii="FangSong_GB2312" w:hAnsi="仿宋" w:eastAsia="FangSong_GB2312" w:cs="FangSong_GB2312"/>
          <w:color w:val="auto"/>
          <w:sz w:val="24"/>
        </w:rPr>
        <w:t>18.2</w:t>
      </w:r>
      <w:r>
        <w:rPr>
          <w:rFonts w:hint="eastAsia" w:ascii="FangSong_GB2312" w:hAnsi="仿宋" w:eastAsia="FangSong_GB2312" w:cs="FangSong_GB2312"/>
          <w:color w:val="auto"/>
          <w:sz w:val="24"/>
        </w:rPr>
        <w:t>磋商</w:t>
      </w:r>
      <w:r>
        <w:rPr>
          <w:rFonts w:ascii="FangSong_GB2312" w:hAnsi="仿宋" w:eastAsia="FangSong_GB2312" w:cs="FangSong_GB2312"/>
          <w:color w:val="auto"/>
          <w:sz w:val="24"/>
        </w:rPr>
        <w:t>时，电子交易平台按</w:t>
      </w:r>
      <w:r>
        <w:rPr>
          <w:rFonts w:hint="eastAsia" w:ascii="FangSong_GB2312" w:hAnsi="仿宋" w:eastAsia="FangSong_GB2312" w:cs="FangSong_GB2312"/>
          <w:color w:val="auto"/>
          <w:sz w:val="24"/>
        </w:rPr>
        <w:t>开启</w:t>
      </w:r>
      <w:r>
        <w:rPr>
          <w:rFonts w:ascii="FangSong_GB2312" w:hAnsi="仿宋" w:eastAsia="FangSong_GB2312" w:cs="FangSong_GB2312"/>
          <w:color w:val="auto"/>
          <w:sz w:val="24"/>
        </w:rPr>
        <w:t>时间自动提取所有</w:t>
      </w:r>
      <w:r>
        <w:rPr>
          <w:rFonts w:hint="eastAsia" w:ascii="FangSong_GB2312" w:hAnsi="仿宋" w:eastAsia="FangSong_GB2312" w:cs="FangSong_GB2312"/>
          <w:color w:val="auto"/>
          <w:sz w:val="24"/>
        </w:rPr>
        <w:t>响应</w:t>
      </w:r>
      <w:r>
        <w:rPr>
          <w:rFonts w:ascii="FangSong_GB2312" w:hAnsi="仿宋" w:eastAsia="FangSong_GB2312" w:cs="FangSong_GB2312"/>
          <w:color w:val="auto"/>
          <w:sz w:val="24"/>
        </w:rPr>
        <w:t>文件。采购机构依托电子交易平台发起开始解密指令，</w:t>
      </w:r>
      <w:r>
        <w:rPr>
          <w:rFonts w:hint="eastAsia" w:ascii="FangSong_GB2312" w:hAnsi="仿宋" w:eastAsia="FangSong_GB2312" w:cs="FangSong_GB2312"/>
          <w:color w:val="auto"/>
          <w:sz w:val="24"/>
        </w:rPr>
        <w:t>供应商</w:t>
      </w:r>
      <w:r>
        <w:rPr>
          <w:rFonts w:ascii="FangSong_GB2312" w:hAnsi="仿宋" w:eastAsia="FangSong_GB2312" w:cs="FangSong_GB2312"/>
          <w:color w:val="auto"/>
          <w:sz w:val="24"/>
        </w:rPr>
        <w:t>按照平台提示和</w:t>
      </w:r>
      <w:r>
        <w:rPr>
          <w:rFonts w:hint="eastAsia" w:ascii="FangSong_GB2312" w:hAnsi="仿宋" w:eastAsia="FangSong_GB2312" w:cs="FangSong_GB2312"/>
          <w:color w:val="auto"/>
          <w:sz w:val="24"/>
        </w:rPr>
        <w:t>采购</w:t>
      </w:r>
      <w:r>
        <w:rPr>
          <w:rFonts w:ascii="FangSong_GB2312" w:hAnsi="仿宋" w:eastAsia="FangSong_GB2312" w:cs="FangSong_GB2312"/>
          <w:color w:val="auto"/>
          <w:sz w:val="24"/>
        </w:rPr>
        <w:t>文件的规定在</w:t>
      </w:r>
      <w:r>
        <w:rPr>
          <w:rFonts w:ascii="FangSong_GB2312" w:hAnsi="仿宋" w:eastAsia="FangSong_GB2312" w:cs="FangSong_GB2312"/>
          <w:b/>
          <w:color w:val="auto"/>
          <w:sz w:val="24"/>
        </w:rPr>
        <w:t>半小时内</w:t>
      </w:r>
      <w:r>
        <w:rPr>
          <w:rFonts w:ascii="FangSong_GB2312" w:hAnsi="仿宋" w:eastAsia="FangSong_GB2312" w:cs="FangSong_GB2312"/>
          <w:color w:val="auto"/>
          <w:sz w:val="24"/>
        </w:rPr>
        <w:t>完成在线解密。</w:t>
      </w:r>
    </w:p>
    <w:p>
      <w:pPr>
        <w:pStyle w:val="554"/>
        <w:spacing w:before="0" w:line="360" w:lineRule="auto"/>
        <w:ind w:left="0" w:firstLine="240" w:firstLineChars="100"/>
        <w:contextualSpacing/>
        <w:rPr>
          <w:rFonts w:ascii="FangSong_GB2312" w:hAnsi="仿宋" w:eastAsia="FangSong_GB2312" w:cs="FangSong_GB2312"/>
          <w:b/>
          <w:color w:val="auto"/>
          <w:sz w:val="24"/>
        </w:rPr>
      </w:pPr>
      <w:r>
        <w:rPr>
          <w:rFonts w:hint="eastAsia" w:ascii="FangSong_GB2312" w:hAnsi="仿宋" w:eastAsia="FangSong_GB2312" w:cs="FangSong_GB2312"/>
          <w:color w:val="auto"/>
          <w:sz w:val="24"/>
        </w:rPr>
        <w:t>　</w:t>
      </w:r>
      <w:r>
        <w:rPr>
          <w:rFonts w:ascii="FangSong_GB2312" w:hAnsi="仿宋" w:eastAsia="FangSong_GB2312" w:cs="FangSong_GB2312"/>
          <w:color w:val="auto"/>
          <w:sz w:val="24"/>
        </w:rPr>
        <w:t>18.3</w:t>
      </w:r>
      <w:r>
        <w:rPr>
          <w:rFonts w:hint="eastAsia" w:ascii="FangSong_GB2312" w:hAnsi="仿宋" w:eastAsia="FangSong_GB2312" w:cs="FangSong_GB2312"/>
          <w:b/>
          <w:color w:val="auto"/>
          <w:sz w:val="24"/>
        </w:rPr>
        <w:t>响应文件未按时解密，供应商提供了备份响应文件的，以备份响应文件作为依据，否则视为响应文件撤回。响应文件已按时解密的，备份响应文件自动失效。</w:t>
      </w:r>
    </w:p>
    <w:p>
      <w:pPr>
        <w:widowControl/>
        <w:spacing w:before="100" w:beforeAutospacing="1" w:after="240" w:line="360" w:lineRule="auto"/>
        <w:jc w:val="left"/>
        <w:rPr>
          <w:rFonts w:ascii="FangSong_GB2312" w:hAnsi="仿宋" w:eastAsia="FangSong_GB2312" w:cs="FangSong_GB2312"/>
          <w:b/>
          <w:color w:val="auto"/>
          <w:sz w:val="24"/>
          <w:szCs w:val="20"/>
        </w:rPr>
      </w:pPr>
      <w:r>
        <w:rPr>
          <w:rFonts w:hint="eastAsia" w:ascii="FangSong_GB2312" w:hAnsi="仿宋" w:eastAsia="FangSong_GB2312" w:cs="FangSong_GB2312"/>
          <w:b/>
          <w:color w:val="auto"/>
          <w:sz w:val="24"/>
          <w:szCs w:val="20"/>
        </w:rPr>
        <w:t>　</w:t>
      </w:r>
      <w:r>
        <w:rPr>
          <w:rFonts w:ascii="FangSong_GB2312" w:hAnsi="仿宋" w:eastAsia="FangSong_GB2312" w:cs="FangSong_GB2312"/>
          <w:b/>
          <w:color w:val="auto"/>
          <w:sz w:val="24"/>
          <w:szCs w:val="20"/>
        </w:rPr>
        <w:t>19、资格审查</w:t>
      </w:r>
    </w:p>
    <w:p>
      <w:pPr>
        <w:pStyle w:val="128"/>
        <w:spacing w:before="0"/>
        <w:ind w:firstLine="480"/>
        <w:rPr>
          <w:rFonts w:ascii="FangSong_GB2312" w:hAnsi="仿宋" w:eastAsia="FangSong_GB2312" w:cs="Arial"/>
          <w:color w:val="auto"/>
          <w:kern w:val="0"/>
          <w:szCs w:val="24"/>
        </w:rPr>
      </w:pPr>
      <w:r>
        <w:rPr>
          <w:rFonts w:ascii="FangSong_GB2312" w:hAnsi="仿宋" w:eastAsia="FangSong_GB2312" w:cs="Arial"/>
          <w:color w:val="auto"/>
          <w:kern w:val="0"/>
          <w:szCs w:val="24"/>
        </w:rPr>
        <w:t>19.1</w:t>
      </w:r>
      <w:r>
        <w:rPr>
          <w:rFonts w:hint="eastAsia" w:ascii="FangSong_GB2312" w:hAnsi="仿宋" w:eastAsia="FangSong_GB2312" w:cs="Arial"/>
          <w:color w:val="auto"/>
          <w:kern w:val="0"/>
          <w:szCs w:val="24"/>
        </w:rPr>
        <w:t>开启</w:t>
      </w:r>
      <w:r>
        <w:rPr>
          <w:rFonts w:ascii="FangSong_GB2312" w:hAnsi="仿宋" w:eastAsia="FangSong_GB2312" w:cs="Arial"/>
          <w:color w:val="auto"/>
          <w:kern w:val="0"/>
          <w:szCs w:val="24"/>
        </w:rPr>
        <w:t>后，采购人或采购机构将依法对</w:t>
      </w:r>
      <w:r>
        <w:rPr>
          <w:rFonts w:hint="eastAsia" w:ascii="FangSong_GB2312" w:hAnsi="仿宋" w:eastAsia="FangSong_GB2312" w:cs="Arial"/>
          <w:color w:val="auto"/>
          <w:kern w:val="0"/>
          <w:szCs w:val="24"/>
        </w:rPr>
        <w:t>供应商</w:t>
      </w:r>
      <w:r>
        <w:rPr>
          <w:rFonts w:ascii="FangSong_GB2312" w:hAnsi="仿宋" w:eastAsia="FangSong_GB2312" w:cs="Arial"/>
          <w:color w:val="auto"/>
          <w:kern w:val="0"/>
          <w:szCs w:val="24"/>
        </w:rPr>
        <w:t>的资格进行审查。</w:t>
      </w:r>
    </w:p>
    <w:p>
      <w:pPr>
        <w:snapToGrid w:val="0"/>
        <w:spacing w:line="360" w:lineRule="auto"/>
        <w:ind w:firstLine="480" w:firstLineChars="200"/>
        <w:rPr>
          <w:rFonts w:ascii="FangSong_GB2312" w:hAnsi="仿宋" w:eastAsia="FangSong_GB2312" w:cs="FangSong_GB2312"/>
          <w:color w:val="auto"/>
          <w:sz w:val="24"/>
        </w:rPr>
      </w:pPr>
      <w:r>
        <w:rPr>
          <w:rFonts w:ascii="FangSong_GB2312" w:hAnsi="仿宋" w:eastAsia="FangSong_GB2312" w:cs="Arial"/>
          <w:color w:val="auto"/>
          <w:kern w:val="0"/>
          <w:sz w:val="24"/>
        </w:rPr>
        <w:t>19.2</w:t>
      </w:r>
      <w:r>
        <w:rPr>
          <w:rFonts w:hint="eastAsia" w:ascii="FangSong_GB2312" w:hAnsi="仿宋" w:eastAsia="FangSong_GB2312" w:cs="FangSong_GB2312"/>
          <w:color w:val="auto"/>
          <w:sz w:val="24"/>
        </w:rPr>
        <w:t>采购人或采购机构依据法律法规和采购文件的规定，对供应商的基本资格条件、特定资格条件进行审查。</w:t>
      </w:r>
    </w:p>
    <w:p>
      <w:pPr>
        <w:pStyle w:val="128"/>
        <w:spacing w:before="0"/>
        <w:ind w:firstLine="480"/>
        <w:rPr>
          <w:rFonts w:ascii="FangSong_GB2312" w:hAnsi="仿宋" w:eastAsia="FangSong_GB2312" w:cs="FangSong_GB2312"/>
          <w:color w:val="auto"/>
        </w:rPr>
      </w:pPr>
      <w:r>
        <w:rPr>
          <w:rFonts w:ascii="FangSong_GB2312" w:hAnsi="仿宋" w:eastAsia="FangSong_GB2312" w:cs="Arial"/>
          <w:color w:val="auto"/>
          <w:kern w:val="0"/>
          <w:szCs w:val="24"/>
        </w:rPr>
        <w:t>19.3</w:t>
      </w:r>
      <w:r>
        <w:rPr>
          <w:rFonts w:hint="eastAsia" w:ascii="FangSong_GB2312" w:hAnsi="仿宋" w:eastAsia="FangSong_GB2312" w:cs="Arial"/>
          <w:color w:val="auto"/>
          <w:kern w:val="0"/>
          <w:szCs w:val="24"/>
        </w:rPr>
        <w:t>供应商</w:t>
      </w:r>
      <w:r>
        <w:rPr>
          <w:rFonts w:ascii="FangSong_GB2312" w:hAnsi="仿宋" w:eastAsia="FangSong_GB2312" w:cs="Arial"/>
          <w:color w:val="auto"/>
          <w:kern w:val="0"/>
          <w:szCs w:val="24"/>
        </w:rPr>
        <w:t>未按照</w:t>
      </w:r>
      <w:r>
        <w:rPr>
          <w:rFonts w:hint="eastAsia" w:ascii="FangSong_GB2312" w:hAnsi="仿宋" w:eastAsia="FangSong_GB2312" w:cs="Arial"/>
          <w:color w:val="auto"/>
          <w:kern w:val="0"/>
          <w:szCs w:val="24"/>
        </w:rPr>
        <w:t>采购</w:t>
      </w:r>
      <w:r>
        <w:rPr>
          <w:rFonts w:ascii="FangSong_GB2312" w:hAnsi="仿宋" w:eastAsia="FangSong_GB2312" w:cs="Arial"/>
          <w:color w:val="auto"/>
          <w:kern w:val="0"/>
          <w:szCs w:val="24"/>
        </w:rPr>
        <w:t>文件要求提供与</w:t>
      </w:r>
      <w:r>
        <w:rPr>
          <w:rFonts w:hint="eastAsia" w:ascii="FangSong_GB2312" w:hAnsi="仿宋" w:eastAsia="FangSong_GB2312" w:cs="FangSong_GB2312"/>
          <w:color w:val="auto"/>
        </w:rPr>
        <w:t>基本资格条件、特定资格条件相应的</w:t>
      </w:r>
      <w:r>
        <w:rPr>
          <w:rFonts w:hint="eastAsia" w:ascii="FangSong_GB2312" w:hAnsi="仿宋" w:eastAsia="FangSong_GB2312" w:cs="Arial"/>
          <w:color w:val="auto"/>
          <w:kern w:val="0"/>
          <w:szCs w:val="24"/>
        </w:rPr>
        <w:t>有效资格证明材料的，视为</w:t>
      </w:r>
      <w:r>
        <w:rPr>
          <w:rFonts w:hint="eastAsia" w:ascii="FangSong_GB2312" w:hAnsi="仿宋" w:eastAsia="FangSong_GB2312" w:cs="FangSong_GB2312"/>
          <w:color w:val="auto"/>
        </w:rPr>
        <w:t>供应商不具备采购文件中规定的资格要求，其磋商无效。</w:t>
      </w:r>
    </w:p>
    <w:p>
      <w:pPr>
        <w:pStyle w:val="128"/>
        <w:spacing w:before="0"/>
        <w:ind w:firstLine="480"/>
        <w:rPr>
          <w:rFonts w:ascii="FangSong_GB2312" w:hAnsi="仿宋" w:eastAsia="FangSong_GB2312" w:cs="FangSong_GB2312"/>
          <w:color w:val="auto"/>
        </w:rPr>
      </w:pPr>
      <w:r>
        <w:rPr>
          <w:rFonts w:ascii="FangSong_GB2312" w:hAnsi="仿宋" w:eastAsia="FangSong_GB2312" w:cs="Arial"/>
          <w:color w:val="auto"/>
          <w:kern w:val="0"/>
          <w:szCs w:val="24"/>
        </w:rPr>
        <w:t>19.</w:t>
      </w:r>
      <w:r>
        <w:rPr>
          <w:rFonts w:ascii="FangSong_GB2312" w:hAnsi="仿宋" w:eastAsia="FangSong_GB2312" w:cs="FangSong_GB2312"/>
          <w:color w:val="auto"/>
        </w:rPr>
        <w:t>4对未通过资格审查的</w:t>
      </w:r>
      <w:r>
        <w:rPr>
          <w:rFonts w:hint="eastAsia" w:ascii="FangSong_GB2312" w:hAnsi="仿宋" w:eastAsia="FangSong_GB2312" w:cs="FangSong_GB2312"/>
          <w:color w:val="auto"/>
        </w:rPr>
        <w:t>供应商</w:t>
      </w:r>
      <w:r>
        <w:rPr>
          <w:rFonts w:ascii="FangSong_GB2312" w:hAnsi="仿宋" w:eastAsia="FangSong_GB2312" w:cs="FangSong_GB2312"/>
          <w:color w:val="auto"/>
        </w:rPr>
        <w:t>，采购人或采购机构告知其未通过的原因。</w:t>
      </w:r>
    </w:p>
    <w:p>
      <w:pPr>
        <w:pStyle w:val="128"/>
        <w:spacing w:before="0"/>
        <w:ind w:firstLine="480"/>
        <w:rPr>
          <w:rFonts w:ascii="FangSong_GB2312" w:hAnsi="仿宋" w:eastAsia="FangSong_GB2312" w:cs="FangSong_GB2312"/>
          <w:color w:val="auto"/>
        </w:rPr>
      </w:pPr>
      <w:r>
        <w:rPr>
          <w:rFonts w:ascii="FangSong_GB2312" w:hAnsi="仿宋" w:eastAsia="FangSong_GB2312" w:cs="Arial"/>
          <w:color w:val="auto"/>
          <w:kern w:val="0"/>
          <w:szCs w:val="24"/>
        </w:rPr>
        <w:t>19.</w:t>
      </w:r>
      <w:r>
        <w:rPr>
          <w:rFonts w:ascii="FangSong_GB2312" w:hAnsi="仿宋" w:eastAsia="FangSong_GB2312" w:cs="FangSong_GB2312"/>
          <w:color w:val="auto"/>
        </w:rPr>
        <w:t>5</w:t>
      </w:r>
      <w:r>
        <w:rPr>
          <w:rFonts w:hint="eastAsia" w:ascii="FangSong_GB2312" w:hAnsi="仿宋" w:eastAsia="FangSong_GB2312" w:cs="FangSong_GB2312"/>
          <w:color w:val="auto"/>
        </w:rPr>
        <w:t>符合资格条件和实质性要求的供应商</w:t>
      </w:r>
      <w:r>
        <w:rPr>
          <w:rFonts w:ascii="FangSong_GB2312" w:hAnsi="仿宋" w:eastAsia="FangSong_GB2312" w:cs="FangSong_GB2312"/>
          <w:color w:val="auto"/>
        </w:rPr>
        <w:t>不足3家的，不再评标。</w:t>
      </w:r>
    </w:p>
    <w:p>
      <w:pPr>
        <w:pStyle w:val="128"/>
        <w:spacing w:before="0"/>
        <w:ind w:firstLine="0" w:firstLineChars="0"/>
        <w:rPr>
          <w:rFonts w:ascii="FangSong_GB2312" w:hAnsi="仿宋" w:eastAsia="FangSong_GB2312" w:cs="FangSong_GB2312"/>
          <w:b/>
          <w:color w:val="auto"/>
          <w:szCs w:val="24"/>
        </w:rPr>
      </w:pPr>
      <w:r>
        <w:rPr>
          <w:rFonts w:ascii="FangSong_GB2312" w:hAnsi="仿宋" w:eastAsia="FangSong_GB2312" w:cs="FangSong_GB2312"/>
          <w:b/>
          <w:color w:val="auto"/>
          <w:szCs w:val="24"/>
        </w:rPr>
        <w:t>20、信用信息查询</w:t>
      </w:r>
    </w:p>
    <w:p>
      <w:pPr>
        <w:pStyle w:val="128"/>
        <w:spacing w:before="0"/>
        <w:ind w:firstLine="495" w:firstLineChars="0"/>
        <w:rPr>
          <w:rFonts w:ascii="FangSong_GB2312" w:hAnsi="仿宋" w:eastAsia="FangSong_GB2312" w:cs="Arial"/>
          <w:color w:val="auto"/>
          <w:kern w:val="0"/>
          <w:szCs w:val="24"/>
        </w:rPr>
      </w:pPr>
      <w:r>
        <w:rPr>
          <w:rFonts w:ascii="FangSong_GB2312" w:hAnsi="仿宋" w:eastAsia="FangSong_GB2312" w:cs="Arial"/>
          <w:color w:val="auto"/>
          <w:kern w:val="0"/>
          <w:szCs w:val="24"/>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ascii="FangSong_GB2312" w:hAnsi="仿宋" w:eastAsia="FangSong_GB2312" w:cs="Arial"/>
          <w:color w:val="auto"/>
          <w:kern w:val="0"/>
          <w:szCs w:val="24"/>
        </w:rPr>
      </w:pPr>
      <w:r>
        <w:rPr>
          <w:rFonts w:ascii="FangSong_GB2312" w:hAnsi="仿宋" w:eastAsia="FangSong_GB2312" w:cs="Arial"/>
          <w:color w:val="auto"/>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FangSong_GB2312" w:hAnsi="仿宋" w:eastAsia="FangSong_GB2312" w:cs="Arial"/>
          <w:color w:val="auto"/>
          <w:kern w:val="0"/>
          <w:szCs w:val="24"/>
        </w:rPr>
      </w:pPr>
      <w:r>
        <w:rPr>
          <w:rFonts w:ascii="FangSong_GB2312" w:hAnsi="仿宋" w:eastAsia="FangSong_GB2312" w:cs="Arial"/>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FangSong_GB2312" w:hAnsi="仿宋" w:eastAsia="FangSong_GB2312" w:cs="FangSong_GB2312"/>
          <w:color w:val="auto"/>
        </w:rPr>
      </w:pPr>
      <w:r>
        <w:rPr>
          <w:rFonts w:ascii="FangSong_GB2312" w:hAnsi="仿宋" w:eastAsia="FangSong_GB2312" w:cs="Arial"/>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FangSong_GB2312" w:hAnsi="仿宋" w:eastAsia="FangSong_GB2312" w:cs="FangSong_GB2312"/>
          <w:color w:val="auto"/>
        </w:rPr>
        <w:t>。</w:t>
      </w:r>
    </w:p>
    <w:p>
      <w:pPr>
        <w:pStyle w:val="128"/>
        <w:spacing w:before="0"/>
        <w:ind w:firstLine="0" w:firstLineChars="0"/>
        <w:rPr>
          <w:rFonts w:ascii="FangSong_GB2312" w:hAnsi="仿宋" w:eastAsia="FangSong_GB2312" w:cs="Arial"/>
          <w:color w:val="auto"/>
          <w:kern w:val="0"/>
          <w:szCs w:val="24"/>
        </w:rPr>
      </w:pPr>
    </w:p>
    <w:p>
      <w:pPr>
        <w:snapToGrid w:val="0"/>
        <w:spacing w:line="360" w:lineRule="auto"/>
        <w:jc w:val="center"/>
        <w:outlineLvl w:val="0"/>
        <w:rPr>
          <w:rFonts w:ascii="FangSong_GB2312" w:hAnsi="仿宋" w:eastAsia="FangSong_GB2312" w:cs="FangSong_GB2312"/>
          <w:b/>
          <w:color w:val="auto"/>
          <w:sz w:val="36"/>
          <w:szCs w:val="36"/>
        </w:rPr>
      </w:pPr>
      <w:bookmarkStart w:id="121" w:name="_Toc95296756"/>
      <w:bookmarkStart w:id="122" w:name="_Toc95296627"/>
      <w:bookmarkStart w:id="123" w:name="_Toc95232586"/>
      <w:bookmarkStart w:id="124" w:name="_Toc95295951"/>
      <w:bookmarkStart w:id="125" w:name="_Toc95232839"/>
      <w:bookmarkStart w:id="126" w:name="_Toc95295197"/>
      <w:bookmarkStart w:id="127" w:name="_Toc102564832"/>
      <w:bookmarkStart w:id="128" w:name="_Toc95379939"/>
      <w:bookmarkStart w:id="129" w:name="_Toc102565016"/>
      <w:bookmarkStart w:id="130" w:name="_Toc102565291"/>
      <w:bookmarkStart w:id="131" w:name="_Toc95379649"/>
      <w:bookmarkStart w:id="132" w:name="_Toc100861571"/>
      <w:bookmarkStart w:id="133" w:name="_Toc102565222"/>
      <w:bookmarkStart w:id="134" w:name="_Toc102565085"/>
      <w:r>
        <w:rPr>
          <w:rFonts w:hint="eastAsia" w:ascii="FangSong_GB2312" w:hAnsi="仿宋" w:eastAsia="FangSong_GB2312" w:cs="FangSong_GB2312"/>
          <w:b/>
          <w:color w:val="auto"/>
          <w:sz w:val="36"/>
          <w:szCs w:val="36"/>
        </w:rPr>
        <w:t>五、</w:t>
      </w:r>
      <w:bookmarkEnd w:id="121"/>
      <w:bookmarkEnd w:id="122"/>
      <w:bookmarkEnd w:id="123"/>
      <w:bookmarkEnd w:id="124"/>
      <w:bookmarkEnd w:id="125"/>
      <w:bookmarkEnd w:id="126"/>
      <w:r>
        <w:rPr>
          <w:rFonts w:hint="eastAsia" w:ascii="FangSong_GB2312" w:hAnsi="仿宋" w:eastAsia="FangSong_GB2312" w:cs="FangSong_GB2312"/>
          <w:b/>
          <w:color w:val="auto"/>
          <w:sz w:val="36"/>
          <w:szCs w:val="36"/>
        </w:rPr>
        <w:t>磋商</w:t>
      </w:r>
      <w:bookmarkEnd w:id="127"/>
      <w:bookmarkEnd w:id="128"/>
      <w:bookmarkEnd w:id="129"/>
      <w:bookmarkEnd w:id="130"/>
      <w:bookmarkEnd w:id="131"/>
      <w:bookmarkEnd w:id="132"/>
      <w:bookmarkEnd w:id="133"/>
      <w:bookmarkEnd w:id="134"/>
    </w:p>
    <w:p>
      <w:pPr>
        <w:spacing w:line="360" w:lineRule="auto"/>
        <w:rPr>
          <w:rFonts w:ascii="FangSong_GB2312" w:hAnsi="仿宋" w:eastAsia="FangSong_GB2312" w:cs="FangSong_GB2312"/>
          <w:b/>
          <w:color w:val="auto"/>
          <w:sz w:val="24"/>
        </w:rPr>
      </w:pPr>
      <w:bookmarkStart w:id="135" w:name="_Toc91899903"/>
      <w:r>
        <w:rPr>
          <w:rFonts w:ascii="FangSong_GB2312" w:hAnsi="仿宋" w:eastAsia="FangSong_GB2312" w:cs="FangSong_GB2312"/>
          <w:b/>
          <w:color w:val="auto"/>
          <w:sz w:val="24"/>
        </w:rPr>
        <w:t>21.</w:t>
      </w:r>
      <w:r>
        <w:rPr>
          <w:rFonts w:ascii="FangSong_GB2312" w:eastAsia="FangSong_GB2312"/>
          <w:color w:val="auto"/>
        </w:rPr>
        <w:t xml:space="preserve"> </w:t>
      </w:r>
      <w:r>
        <w:rPr>
          <w:rFonts w:hint="eastAsia" w:ascii="FangSong_GB2312" w:hAnsi="仿宋" w:eastAsia="FangSong_GB2312" w:cs="FangSong_GB2312"/>
          <w:color w:val="auto"/>
          <w:sz w:val="24"/>
        </w:rPr>
        <w:t>磋商小组将根据采购文件和有关规定，履行磋商工作职责，并按照评分方法及评分标准，全面衡量各供应商对采购文件的响应情况。对实质上响应采购文件的投标人，按照评审因素的量化指标排出推荐成交的供应商的先后顺序，并按顺序提出授标建议。</w:t>
      </w:r>
      <w:r>
        <w:rPr>
          <w:rFonts w:hint="eastAsia" w:ascii="FangSong_GB2312" w:hAnsi="仿宋" w:eastAsia="FangSong_GB2312" w:cs="FangSong_GB2312"/>
          <w:b/>
          <w:color w:val="auto"/>
          <w:sz w:val="24"/>
        </w:rPr>
        <w:t>详见采购文件第四部分</w:t>
      </w:r>
      <w:r>
        <w:rPr>
          <w:rFonts w:hint="eastAsia" w:ascii="FangSong_GB2312" w:hAnsi="仿宋" w:cs="FangSong_GB2312" w:eastAsiaTheme="minorEastAsia"/>
          <w:b/>
          <w:color w:val="auto"/>
          <w:sz w:val="24"/>
        </w:rPr>
        <w:t>磋商</w:t>
      </w:r>
      <w:r>
        <w:rPr>
          <w:rFonts w:hint="eastAsia" w:ascii="FangSong_GB2312" w:hAnsi="仿宋" w:eastAsia="FangSong_GB2312" w:cs="FangSong_GB2312"/>
          <w:b/>
          <w:color w:val="auto"/>
          <w:sz w:val="24"/>
        </w:rPr>
        <w:t>办法。</w:t>
      </w:r>
    </w:p>
    <w:p>
      <w:pPr>
        <w:spacing w:line="360" w:lineRule="auto"/>
        <w:rPr>
          <w:rFonts w:ascii="FangSong_GB2312" w:hAnsi="仿宋" w:eastAsia="FangSong_GB2312" w:cs="FangSong_GB2312"/>
          <w:b/>
          <w:color w:val="auto"/>
          <w:sz w:val="24"/>
        </w:rPr>
      </w:pPr>
    </w:p>
    <w:p>
      <w:pPr>
        <w:snapToGrid w:val="0"/>
        <w:spacing w:line="360" w:lineRule="auto"/>
        <w:jc w:val="center"/>
        <w:outlineLvl w:val="0"/>
        <w:rPr>
          <w:rFonts w:ascii="FangSong_GB2312" w:hAnsi="仿宋" w:eastAsia="FangSong_GB2312" w:cs="FangSong_GB2312"/>
          <w:b/>
          <w:color w:val="auto"/>
          <w:sz w:val="36"/>
          <w:szCs w:val="36"/>
        </w:rPr>
      </w:pPr>
      <w:bookmarkStart w:id="136" w:name="_Toc102565223"/>
      <w:bookmarkStart w:id="137" w:name="_Toc95379650"/>
      <w:bookmarkStart w:id="138" w:name="_Toc95232587"/>
      <w:bookmarkStart w:id="139" w:name="_Toc95232840"/>
      <w:bookmarkStart w:id="140" w:name="_Toc95296628"/>
      <w:bookmarkStart w:id="141" w:name="_Toc95295198"/>
      <w:bookmarkStart w:id="142" w:name="_Toc102565086"/>
      <w:bookmarkStart w:id="143" w:name="_Toc95379940"/>
      <w:bookmarkStart w:id="144" w:name="_Toc95295952"/>
      <w:bookmarkStart w:id="145" w:name="_Toc102564833"/>
      <w:bookmarkStart w:id="146" w:name="_Toc102565292"/>
      <w:bookmarkStart w:id="147" w:name="_Toc102565017"/>
      <w:bookmarkStart w:id="148" w:name="_Toc95296757"/>
      <w:bookmarkStart w:id="149" w:name="_Toc100861572"/>
      <w:r>
        <w:rPr>
          <w:rFonts w:hint="eastAsia" w:ascii="FangSong_GB2312" w:hAnsi="仿宋" w:eastAsia="FangSong_GB2312" w:cs="FangSong_GB2312"/>
          <w:b/>
          <w:color w:val="auto"/>
          <w:sz w:val="36"/>
          <w:szCs w:val="36"/>
        </w:rPr>
        <w:t>六、定</w:t>
      </w:r>
      <w:r>
        <w:rPr>
          <w:rFonts w:ascii="FangSong_GB2312" w:hAnsi="仿宋" w:eastAsia="FangSong_GB2312" w:cs="FangSong_GB2312"/>
          <w:b/>
          <w:color w:val="auto"/>
          <w:sz w:val="36"/>
          <w:szCs w:val="36"/>
        </w:rPr>
        <w:t xml:space="preserve"> </w:t>
      </w:r>
      <w:r>
        <w:rPr>
          <w:rFonts w:hint="eastAsia" w:ascii="FangSong_GB2312" w:hAnsi="仿宋" w:eastAsia="FangSong_GB2312" w:cs="FangSong_GB2312"/>
          <w:b/>
          <w:color w:val="auto"/>
          <w:sz w:val="36"/>
          <w:szCs w:val="36"/>
        </w:rPr>
        <w:t>标</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pStyle w:val="24"/>
        <w:spacing w:line="360" w:lineRule="auto"/>
        <w:ind w:left="478" w:hanging="479" w:hangingChars="199"/>
        <w:rPr>
          <w:rFonts w:ascii="FangSong_GB2312" w:hAnsi="仿宋" w:eastAsia="FangSong_GB2312" w:cs="FangSong_GB2312"/>
          <w:b/>
          <w:color w:val="auto"/>
        </w:rPr>
      </w:pPr>
      <w:r>
        <w:rPr>
          <w:rFonts w:ascii="FangSong_GB2312" w:hAnsi="仿宋" w:eastAsia="FangSong_GB2312" w:cs="FangSong_GB2312"/>
          <w:b/>
          <w:color w:val="auto"/>
        </w:rPr>
        <w:t xml:space="preserve">22. </w:t>
      </w:r>
      <w:r>
        <w:rPr>
          <w:rFonts w:hint="eastAsia" w:ascii="FangSong_GB2312" w:hAnsi="仿宋" w:eastAsia="FangSong_GB2312" w:cs="FangSong_GB2312"/>
          <w:b/>
          <w:color w:val="auto"/>
        </w:rPr>
        <w:t>确定成交供应商</w:t>
      </w:r>
    </w:p>
    <w:p>
      <w:pPr>
        <w:pStyle w:val="128"/>
        <w:snapToGrid w:val="0"/>
        <w:spacing w:before="0"/>
        <w:ind w:firstLine="480"/>
        <w:rPr>
          <w:rFonts w:ascii="FangSong_GB2312" w:hAnsi="仿宋" w:eastAsia="FangSong_GB2312" w:cs="FangSong_GB2312"/>
          <w:b/>
          <w:color w:val="auto"/>
          <w:szCs w:val="24"/>
        </w:rPr>
      </w:pPr>
      <w:r>
        <w:rPr>
          <w:rFonts w:hint="eastAsia" w:ascii="FangSong_GB2312" w:hAnsi="仿宋" w:eastAsia="FangSong_GB2312" w:cs="FangSong_GB2312"/>
          <w:color w:val="auto"/>
          <w:szCs w:val="24"/>
        </w:rPr>
        <w:t>采购人将自收到评审报告之日起</w:t>
      </w:r>
      <w:r>
        <w:rPr>
          <w:rFonts w:ascii="FangSong_GB2312" w:hAnsi="仿宋" w:eastAsia="FangSong_GB2312" w:cs="FangSong_GB2312"/>
          <w:color w:val="auto"/>
          <w:szCs w:val="24"/>
        </w:rPr>
        <w:t>5个工作日内通过电子交易平台在评审报告推荐的</w:t>
      </w:r>
      <w:r>
        <w:rPr>
          <w:rFonts w:hint="eastAsia" w:ascii="FangSong_GB2312" w:hAnsi="仿宋" w:eastAsia="FangSong_GB2312" w:cs="FangSong_GB2312"/>
          <w:color w:val="auto"/>
          <w:szCs w:val="24"/>
        </w:rPr>
        <w:t>成交</w:t>
      </w:r>
      <w:r>
        <w:rPr>
          <w:rFonts w:ascii="FangSong_GB2312" w:hAnsi="仿宋" w:eastAsia="FangSong_GB2312" w:cs="FangSong_GB2312"/>
          <w:color w:val="auto"/>
          <w:szCs w:val="24"/>
        </w:rPr>
        <w:t>候选人中按顺序确定</w:t>
      </w:r>
      <w:r>
        <w:rPr>
          <w:rFonts w:hint="eastAsia" w:ascii="FangSong_GB2312" w:hAnsi="仿宋" w:eastAsia="FangSong_GB2312" w:cs="FangSong_GB2312"/>
          <w:color w:val="auto"/>
          <w:szCs w:val="24"/>
        </w:rPr>
        <w:t>成交</w:t>
      </w:r>
      <w:r>
        <w:rPr>
          <w:rFonts w:ascii="FangSong_GB2312" w:hAnsi="仿宋" w:eastAsia="FangSong_GB2312" w:cs="FangSong_GB2312"/>
          <w:color w:val="auto"/>
          <w:szCs w:val="24"/>
        </w:rPr>
        <w:t>供应商。</w:t>
      </w:r>
    </w:p>
    <w:p>
      <w:pPr>
        <w:pStyle w:val="128"/>
        <w:snapToGrid w:val="0"/>
        <w:spacing w:before="0"/>
        <w:ind w:firstLine="0" w:firstLineChars="0"/>
        <w:rPr>
          <w:rFonts w:ascii="FangSong_GB2312" w:hAnsi="仿宋" w:eastAsia="FangSong_GB2312" w:cs="FangSong_GB2312"/>
          <w:b/>
          <w:color w:val="auto"/>
          <w:szCs w:val="24"/>
        </w:rPr>
      </w:pPr>
      <w:r>
        <w:rPr>
          <w:rFonts w:ascii="FangSong_GB2312" w:hAnsi="仿宋" w:eastAsia="FangSong_GB2312" w:cs="FangSong_GB2312"/>
          <w:b/>
          <w:color w:val="auto"/>
          <w:szCs w:val="24"/>
        </w:rPr>
        <w:t xml:space="preserve">23. </w:t>
      </w:r>
      <w:r>
        <w:rPr>
          <w:rFonts w:hint="eastAsia" w:ascii="FangSong_GB2312" w:hAnsi="仿宋" w:eastAsia="FangSong_GB2312" w:cs="FangSong_GB2312"/>
          <w:b/>
          <w:color w:val="auto"/>
          <w:szCs w:val="24"/>
        </w:rPr>
        <w:t>成交通知与成交结果公告</w:t>
      </w:r>
    </w:p>
    <w:p>
      <w:pPr>
        <w:widowControl/>
        <w:shd w:val="clear" w:color="auto" w:fill="FFFFFF"/>
        <w:spacing w:line="360" w:lineRule="auto"/>
        <w:ind w:firstLine="480"/>
        <w:jc w:val="left"/>
        <w:rPr>
          <w:rFonts w:ascii="FangSong_GB2312" w:hAnsi="仿宋" w:eastAsia="FangSong_GB2312" w:cs="FangSong_GB2312"/>
          <w:color w:val="auto"/>
          <w:sz w:val="24"/>
        </w:rPr>
      </w:pPr>
      <w:r>
        <w:rPr>
          <w:rFonts w:ascii="FangSong_GB2312" w:hAnsi="仿宋" w:eastAsia="FangSong_GB2312" w:cs="FangSong_GB2312"/>
          <w:color w:val="auto"/>
          <w:sz w:val="24"/>
        </w:rPr>
        <w:t>23.1自</w:t>
      </w:r>
      <w:r>
        <w:rPr>
          <w:rFonts w:hint="eastAsia" w:ascii="FangSong_GB2312" w:hAnsi="仿宋" w:eastAsia="FangSong_GB2312" w:cs="FangSong_GB2312"/>
          <w:color w:val="auto"/>
          <w:sz w:val="24"/>
        </w:rPr>
        <w:t>成交</w:t>
      </w:r>
      <w:r>
        <w:rPr>
          <w:rFonts w:ascii="FangSong_GB2312" w:hAnsi="仿宋" w:eastAsia="FangSong_GB2312" w:cs="FangSong_GB2312"/>
          <w:color w:val="auto"/>
          <w:sz w:val="24"/>
        </w:rPr>
        <w:t>人确定之日起2个工作日内，采购机构通过电子交易平台向中标人发出</w:t>
      </w:r>
      <w:r>
        <w:rPr>
          <w:rFonts w:hint="eastAsia" w:ascii="FangSong_GB2312" w:hAnsi="仿宋" w:eastAsia="FangSong_GB2312" w:cs="FangSong_GB2312"/>
          <w:color w:val="auto"/>
          <w:sz w:val="24"/>
        </w:rPr>
        <w:t>成交</w:t>
      </w:r>
      <w:r>
        <w:rPr>
          <w:rFonts w:ascii="FangSong_GB2312" w:hAnsi="仿宋" w:eastAsia="FangSong_GB2312" w:cs="FangSong_GB2312"/>
          <w:color w:val="auto"/>
          <w:sz w:val="24"/>
        </w:rPr>
        <w:t>通知书，</w:t>
      </w:r>
      <w:r>
        <w:rPr>
          <w:rFonts w:hint="eastAsia" w:ascii="FangSong_GB2312" w:hAnsi="仿宋" w:eastAsia="FangSong_GB2312" w:cs="FangSong_GB2312"/>
          <w:color w:val="auto"/>
          <w:sz w:val="24"/>
        </w:rPr>
        <w:t>同时编制发布采购结果公告。采购机构也可以以纸质形式进行成交通知。</w:t>
      </w:r>
    </w:p>
    <w:p>
      <w:pPr>
        <w:widowControl/>
        <w:shd w:val="clear" w:color="auto" w:fill="FFFFFF"/>
        <w:spacing w:line="360" w:lineRule="auto"/>
        <w:ind w:firstLine="480"/>
        <w:jc w:val="left"/>
        <w:rPr>
          <w:rFonts w:ascii="FangSong_GB2312" w:hAnsi="仿宋" w:eastAsia="FangSong_GB2312" w:cs="FangSong_GB2312"/>
          <w:color w:val="auto"/>
          <w:sz w:val="24"/>
        </w:rPr>
      </w:pPr>
      <w:r>
        <w:rPr>
          <w:rFonts w:ascii="FangSong_GB2312" w:hAnsi="仿宋" w:eastAsia="FangSong_GB2312" w:cs="FangSong_GB2312"/>
          <w:color w:val="auto"/>
          <w:sz w:val="24"/>
        </w:rPr>
        <w:t>23.2</w:t>
      </w:r>
      <w:r>
        <w:rPr>
          <w:rFonts w:hint="eastAsia" w:ascii="FangSong_GB2312" w:hAnsi="仿宋" w:eastAsia="FangSong_GB2312" w:cs="FangSong_GB2312"/>
          <w:color w:val="auto"/>
          <w:sz w:val="24"/>
        </w:rPr>
        <w:t>成交</w:t>
      </w:r>
      <w:r>
        <w:rPr>
          <w:rFonts w:ascii="FangSong_GB2312" w:hAnsi="仿宋" w:eastAsia="FangSong_GB2312" w:cs="FangSong_GB2312"/>
          <w:color w:val="auto"/>
          <w:sz w:val="24"/>
        </w:rPr>
        <w:t>结果公告内容包括采购人及其委托的采购机构的名称、地址、联系方式，项目名称和项目编号，中标人名称、地址和中标金额，主要中标标的</w:t>
      </w:r>
      <w:r>
        <w:rPr>
          <w:rFonts w:hint="eastAsia" w:ascii="FangSong_GB2312" w:hAnsi="仿宋" w:eastAsia="FangSong_GB2312" w:cs="FangSong_GB2312"/>
          <w:color w:val="auto"/>
          <w:sz w:val="24"/>
        </w:rPr>
        <w:t>的名称、规格型号、数量、单价、服务要求，开标记录、中标公告期限以及评审专家名单、评分汇总及明细。</w:t>
      </w:r>
    </w:p>
    <w:p>
      <w:pPr>
        <w:widowControl/>
        <w:shd w:val="clear" w:color="auto" w:fill="FFFFFF"/>
        <w:spacing w:line="360" w:lineRule="auto"/>
        <w:ind w:firstLine="480"/>
        <w:jc w:val="left"/>
        <w:rPr>
          <w:rFonts w:ascii="FangSong_GB2312" w:hAnsi="仿宋" w:eastAsia="FangSong_GB2312" w:cs="FangSong_GB2312"/>
          <w:color w:val="auto"/>
          <w:sz w:val="24"/>
        </w:rPr>
      </w:pPr>
      <w:r>
        <w:rPr>
          <w:rFonts w:ascii="FangSong_GB2312" w:hAnsi="仿宋" w:eastAsia="FangSong_GB2312" w:cs="FangSong_GB2312"/>
          <w:color w:val="auto"/>
          <w:sz w:val="24"/>
        </w:rPr>
        <w:t>23.3公告期限为1个工作日。</w:t>
      </w:r>
    </w:p>
    <w:p>
      <w:pPr>
        <w:snapToGrid w:val="0"/>
        <w:spacing w:line="360" w:lineRule="auto"/>
        <w:ind w:left="120" w:leftChars="57" w:firstLine="482" w:firstLineChars="150"/>
        <w:jc w:val="center"/>
        <w:rPr>
          <w:rFonts w:ascii="FangSong_GB2312" w:hAnsi="仿宋" w:eastAsia="FangSong_GB2312" w:cs="FangSong_GB2312"/>
          <w:b/>
          <w:color w:val="auto"/>
          <w:sz w:val="32"/>
        </w:rPr>
      </w:pPr>
    </w:p>
    <w:p>
      <w:pPr>
        <w:snapToGrid w:val="0"/>
        <w:spacing w:line="360" w:lineRule="auto"/>
        <w:ind w:left="120" w:leftChars="57" w:firstLine="482" w:firstLineChars="150"/>
        <w:jc w:val="center"/>
        <w:rPr>
          <w:rFonts w:ascii="FangSong_GB2312" w:hAnsi="仿宋" w:eastAsia="FangSong_GB2312" w:cs="FangSong_GB2312"/>
          <w:b/>
          <w:color w:val="auto"/>
          <w:sz w:val="32"/>
        </w:rPr>
      </w:pPr>
      <w:r>
        <w:rPr>
          <w:rFonts w:hint="eastAsia" w:ascii="FangSong_GB2312" w:hAnsi="仿宋" w:eastAsia="FangSong_GB2312" w:cs="FangSong_GB2312"/>
          <w:b/>
          <w:color w:val="auto"/>
          <w:sz w:val="32"/>
        </w:rPr>
        <w:t>七、合同授予</w:t>
      </w:r>
    </w:p>
    <w:p>
      <w:pPr>
        <w:pStyle w:val="24"/>
        <w:spacing w:line="360" w:lineRule="auto"/>
        <w:ind w:left="478" w:hanging="479" w:hangingChars="199"/>
        <w:rPr>
          <w:rFonts w:ascii="FangSong_GB2312" w:hAnsi="仿宋" w:eastAsia="FangSong_GB2312" w:cs="FangSong_GB2312"/>
          <w:b/>
          <w:color w:val="auto"/>
        </w:rPr>
      </w:pPr>
      <w:r>
        <w:rPr>
          <w:rFonts w:ascii="FangSong_GB2312" w:hAnsi="仿宋" w:eastAsia="FangSong_GB2312" w:cs="FangSong_GB2312"/>
          <w:b/>
          <w:color w:val="auto"/>
        </w:rPr>
        <w:t xml:space="preserve">24. </w:t>
      </w:r>
      <w:r>
        <w:rPr>
          <w:rFonts w:hint="eastAsia" w:ascii="FangSong_GB2312" w:hAnsi="仿宋" w:eastAsia="FangSong_GB2312" w:cs="FangSong_GB2312"/>
          <w:color w:val="auto"/>
        </w:rPr>
        <w:t>合同主要条款详见第五部分拟签订的合同文本。</w:t>
      </w:r>
    </w:p>
    <w:p>
      <w:pPr>
        <w:pStyle w:val="24"/>
        <w:spacing w:line="360" w:lineRule="auto"/>
        <w:ind w:left="478" w:hanging="479" w:hangingChars="199"/>
        <w:rPr>
          <w:rFonts w:ascii="FangSong_GB2312" w:hAnsi="仿宋" w:eastAsia="FangSong_GB2312" w:cs="FangSong_GB2312"/>
          <w:b/>
          <w:color w:val="auto"/>
        </w:rPr>
      </w:pPr>
      <w:r>
        <w:rPr>
          <w:rFonts w:ascii="FangSong_GB2312" w:hAnsi="仿宋" w:eastAsia="FangSong_GB2312" w:cs="FangSong_GB2312"/>
          <w:b/>
          <w:color w:val="auto"/>
        </w:rPr>
        <w:t xml:space="preserve">25. </w:t>
      </w:r>
      <w:r>
        <w:rPr>
          <w:rFonts w:hint="eastAsia" w:ascii="FangSong_GB2312" w:hAnsi="仿宋" w:eastAsia="FangSong_GB2312" w:cs="FangSong_GB2312"/>
          <w:b/>
          <w:color w:val="auto"/>
        </w:rPr>
        <w:t>合同的签订</w:t>
      </w:r>
    </w:p>
    <w:p>
      <w:pPr>
        <w:widowControl/>
        <w:shd w:val="clear" w:color="auto" w:fill="FFFFFF"/>
        <w:spacing w:line="360" w:lineRule="auto"/>
        <w:ind w:firstLine="480"/>
        <w:jc w:val="left"/>
        <w:rPr>
          <w:rFonts w:ascii="FangSong_GB2312" w:hAnsi="仿宋" w:eastAsia="FangSong_GB2312" w:cs="Arial"/>
          <w:color w:val="auto"/>
          <w:kern w:val="0"/>
          <w:sz w:val="24"/>
        </w:rPr>
      </w:pPr>
      <w:r>
        <w:rPr>
          <w:rFonts w:ascii="FangSong_GB2312" w:hAnsi="仿宋" w:eastAsia="FangSong_GB2312" w:cs="FangSong_GB2312"/>
          <w:color w:val="auto"/>
          <w:sz w:val="24"/>
        </w:rPr>
        <w:t>25.1</w:t>
      </w:r>
      <w:r>
        <w:rPr>
          <w:rFonts w:ascii="FangSong_GB2312" w:hAnsi="仿宋" w:eastAsia="FangSong_GB2312" w:cs="Arial"/>
          <w:color w:val="auto"/>
          <w:kern w:val="0"/>
          <w:sz w:val="24"/>
        </w:rPr>
        <w:t xml:space="preserve"> 采购人与</w:t>
      </w:r>
      <w:r>
        <w:rPr>
          <w:rFonts w:hint="eastAsia" w:ascii="FangSong_GB2312" w:hAnsi="仿宋" w:eastAsia="FangSong_GB2312" w:cs="Arial"/>
          <w:color w:val="auto"/>
          <w:kern w:val="0"/>
          <w:sz w:val="24"/>
        </w:rPr>
        <w:t>成交人</w:t>
      </w:r>
      <w:r>
        <w:rPr>
          <w:rFonts w:ascii="FangSong_GB2312" w:hAnsi="仿宋" w:eastAsia="FangSong_GB2312" w:cs="Arial"/>
          <w:color w:val="auto"/>
          <w:kern w:val="0"/>
          <w:sz w:val="24"/>
        </w:rPr>
        <w:t>应当通过电子交易平台在中标通知书发出之日起三十日内，按照</w:t>
      </w:r>
      <w:r>
        <w:rPr>
          <w:rFonts w:hint="eastAsia" w:ascii="FangSong_GB2312" w:hAnsi="仿宋" w:eastAsia="FangSong_GB2312" w:cs="Arial"/>
          <w:color w:val="auto"/>
          <w:kern w:val="0"/>
          <w:sz w:val="24"/>
        </w:rPr>
        <w:t>采购</w:t>
      </w:r>
      <w:r>
        <w:rPr>
          <w:rFonts w:ascii="FangSong_GB2312" w:hAnsi="仿宋" w:eastAsia="FangSong_GB2312" w:cs="Arial"/>
          <w:color w:val="auto"/>
          <w:kern w:val="0"/>
          <w:sz w:val="24"/>
        </w:rPr>
        <w:t>文件确定的事项签订政府采购合同，并在</w:t>
      </w:r>
      <w:r>
        <w:rPr>
          <w:rFonts w:hint="eastAsia" w:ascii="FangSong_GB2312" w:hAnsi="仿宋" w:eastAsia="FangSong_GB2312" w:cs="Arial"/>
          <w:color w:val="auto"/>
          <w:kern w:val="0"/>
          <w:sz w:val="24"/>
        </w:rPr>
        <w:t>合同签订之日起2个工作日</w:t>
      </w:r>
      <w:r>
        <w:rPr>
          <w:rFonts w:ascii="FangSong_GB2312" w:hAnsi="仿宋" w:eastAsia="FangSong_GB2312" w:cs="Arial"/>
          <w:color w:val="auto"/>
          <w:kern w:val="0"/>
          <w:sz w:val="24"/>
        </w:rPr>
        <w:t>内依法发布合同公告。</w:t>
      </w:r>
    </w:p>
    <w:p>
      <w:pPr>
        <w:pStyle w:val="128"/>
        <w:snapToGrid w:val="0"/>
        <w:spacing w:before="0"/>
        <w:ind w:firstLine="480"/>
        <w:rPr>
          <w:rFonts w:ascii="FangSong_GB2312" w:hAnsi="仿宋" w:eastAsia="FangSong_GB2312"/>
          <w:color w:val="auto"/>
          <w:kern w:val="0"/>
        </w:rPr>
      </w:pPr>
      <w:r>
        <w:rPr>
          <w:rFonts w:ascii="FangSong_GB2312" w:hAnsi="仿宋" w:eastAsia="FangSong_GB2312" w:cs="FangSong_GB2312"/>
          <w:color w:val="auto"/>
          <w:kern w:val="0"/>
          <w:lang w:val="zh-CN"/>
        </w:rPr>
        <w:t>25.2</w:t>
      </w:r>
      <w:r>
        <w:rPr>
          <w:rFonts w:hint="eastAsia" w:ascii="FangSong_GB2312" w:hAnsi="仿宋" w:eastAsia="FangSong_GB2312"/>
          <w:color w:val="auto"/>
          <w:kern w:val="0"/>
          <w:lang w:val="zh-CN"/>
        </w:rPr>
        <w:t>成交人按规定的日期、时间、地点，由法定代表人或其授权代表与采购人代表签订合同。如成交人为联合体的，由联合体成员各方法定代表人或其授权代表与采购人代表签订合同。</w:t>
      </w:r>
    </w:p>
    <w:p>
      <w:pPr>
        <w:pStyle w:val="128"/>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25.3如签订合同并生效后，供应商</w:t>
      </w:r>
      <w:r>
        <w:rPr>
          <w:rFonts w:ascii="FangSong_GB2312" w:hAnsi="仿宋" w:eastAsia="FangSong_GB2312" w:cs="FangSong_GB2312"/>
          <w:color w:val="auto"/>
        </w:rPr>
        <w:t>无故</w:t>
      </w:r>
      <w:r>
        <w:rPr>
          <w:rFonts w:ascii="FangSong_GB2312" w:hAnsi="仿宋" w:eastAsia="FangSong_GB2312" w:cs="FangSong_GB2312"/>
          <w:color w:val="auto"/>
        </w:rPr>
        <w:t>拒绝或延期，除按照合同条款处理外，</w:t>
      </w:r>
      <w:r>
        <w:rPr>
          <w:rFonts w:ascii="FangSong_GB2312" w:hAnsi="仿宋" w:eastAsia="FangSong_GB2312" w:cs="FangSong_GB2312"/>
          <w:color w:val="auto"/>
        </w:rPr>
        <w:t>列入不良行为记录一次，并给予通报。</w:t>
      </w:r>
    </w:p>
    <w:p>
      <w:pPr>
        <w:pStyle w:val="128"/>
        <w:snapToGrid w:val="0"/>
        <w:spacing w:before="0" w:after="120"/>
        <w:ind w:firstLine="480"/>
        <w:rPr>
          <w:rFonts w:ascii="FangSong_GB2312" w:hAnsi="仿宋" w:eastAsia="FangSong_GB2312" w:cs="FangSong_GB2312"/>
          <w:color w:val="auto"/>
        </w:rPr>
      </w:pPr>
      <w:r>
        <w:rPr>
          <w:rFonts w:ascii="FangSong_GB2312" w:hAnsi="仿宋" w:eastAsia="FangSong_GB2312" w:cs="FangSong_GB2312"/>
          <w:color w:val="auto"/>
        </w:rPr>
        <w:t>25.</w:t>
      </w:r>
      <w:r>
        <w:rPr>
          <w:rFonts w:hint="eastAsia" w:ascii="FangSong_GB2312" w:hAnsi="仿宋" w:eastAsia="FangSong_GB2312" w:cs="FangSong_GB2312"/>
          <w:color w:val="auto"/>
        </w:rPr>
        <w:t>4</w:t>
      </w:r>
      <w:r>
        <w:rPr>
          <w:rFonts w:ascii="FangSong_GB2312" w:hAnsi="仿宋" w:eastAsia="FangSong_GB2312" w:cs="FangSong_GB2312"/>
          <w:color w:val="auto"/>
        </w:rPr>
        <w:t>采购合同由采购人与</w:t>
      </w:r>
      <w:r>
        <w:rPr>
          <w:rFonts w:hint="eastAsia" w:ascii="FangSong_GB2312" w:hAnsi="仿宋" w:eastAsia="FangSong_GB2312" w:cs="FangSong_GB2312"/>
          <w:color w:val="auto"/>
        </w:rPr>
        <w:t>成交</w:t>
      </w:r>
      <w:r>
        <w:rPr>
          <w:rFonts w:ascii="FangSong_GB2312" w:hAnsi="仿宋" w:eastAsia="FangSong_GB2312" w:cs="FangSong_GB2312"/>
          <w:color w:val="auto"/>
        </w:rPr>
        <w:t>供应商根据</w:t>
      </w:r>
      <w:r>
        <w:rPr>
          <w:rFonts w:hint="eastAsia" w:ascii="FangSong_GB2312" w:hAnsi="仿宋" w:eastAsia="FangSong_GB2312" w:cs="FangSong_GB2312"/>
          <w:color w:val="auto"/>
        </w:rPr>
        <w:t>采购文件、响应文件等内容通过政府采购电子交易平台在线签订，并备案。</w:t>
      </w:r>
    </w:p>
    <w:p>
      <w:pPr>
        <w:pStyle w:val="24"/>
        <w:spacing w:line="360" w:lineRule="auto"/>
        <w:ind w:left="478" w:hanging="479" w:hangingChars="199"/>
        <w:rPr>
          <w:rFonts w:ascii="FangSong_GB2312" w:hAnsi="仿宋" w:eastAsia="FangSong_GB2312" w:cs="FangSong_GB2312"/>
          <w:b/>
          <w:color w:val="auto"/>
        </w:rPr>
      </w:pPr>
      <w:r>
        <w:rPr>
          <w:rFonts w:ascii="FangSong_GB2312" w:hAnsi="仿宋" w:eastAsia="FangSong_GB2312" w:cs="FangSong_GB2312"/>
          <w:b/>
          <w:color w:val="auto"/>
        </w:rPr>
        <w:t xml:space="preserve">26. </w:t>
      </w:r>
      <w:r>
        <w:rPr>
          <w:rFonts w:hint="eastAsia" w:ascii="FangSong_GB2312" w:hAnsi="仿宋" w:eastAsia="FangSong_GB2312" w:cs="FangSong_GB2312"/>
          <w:b/>
          <w:color w:val="auto"/>
        </w:rPr>
        <w:t>履约保证金</w:t>
      </w:r>
    </w:p>
    <w:p>
      <w:pPr>
        <w:tabs>
          <w:tab w:val="left" w:pos="0"/>
        </w:tabs>
        <w:spacing w:line="360" w:lineRule="auto"/>
        <w:ind w:firstLine="482"/>
        <w:rPr>
          <w:rFonts w:ascii="FangSong_GB2312" w:hAnsi="仿宋" w:eastAsia="FangSong_GB2312"/>
          <w:b/>
          <w:color w:val="auto"/>
          <w:sz w:val="24"/>
        </w:rPr>
      </w:pPr>
      <w:r>
        <w:rPr>
          <w:rFonts w:hint="eastAsia" w:ascii="FangSong_GB2312" w:hAnsi="仿宋" w:eastAsia="FangSong_GB2312" w:cs="Helvetica"/>
          <w:color w:val="auto"/>
          <w:kern w:val="0"/>
          <w:sz w:val="24"/>
        </w:rPr>
        <w:t>拟签订的合同文本要求成交供应商提交履约保证金的，供应商应当以支票、汇票、本票或者金融机构、担保机构出具的保函等非现金形式提交</w:t>
      </w:r>
      <w:r>
        <w:rPr>
          <w:rFonts w:hint="eastAsia" w:ascii="FangSong_GB2312" w:hAnsi="仿宋" w:eastAsia="FangSong_GB2312"/>
          <w:color w:val="auto"/>
          <w:sz w:val="24"/>
        </w:rPr>
        <w:t>。履约保证金的数额不得超过政府采购合同金额的</w:t>
      </w:r>
      <w:r>
        <w:rPr>
          <w:rFonts w:hint="eastAsia" w:ascii="FangSong_GB2312" w:hAnsi="仿宋" w:eastAsiaTheme="minorEastAsia"/>
          <w:color w:val="auto"/>
          <w:sz w:val="24"/>
        </w:rPr>
        <w:t>1%</w:t>
      </w:r>
      <w:r>
        <w:rPr>
          <w:rFonts w:ascii="FangSong_GB2312" w:hAnsi="仿宋" w:eastAsia="FangSong_GB2312"/>
          <w:color w:val="auto"/>
          <w:sz w:val="24"/>
        </w:rPr>
        <w:t>。</w:t>
      </w:r>
      <w:r>
        <w:rPr>
          <w:rFonts w:hint="eastAsia" w:ascii="FangSong_GB2312" w:hAnsi="仿宋" w:eastAsia="FangSong_GB2312"/>
          <w:color w:val="auto"/>
          <w:sz w:val="24"/>
        </w:rPr>
        <w:t>鼓励和支持供应商以银行、保险公司出具的保函形式提供履约保证金。</w:t>
      </w:r>
      <w:r>
        <w:rPr>
          <w:rFonts w:hint="eastAsia" w:ascii="FangSong_GB2312" w:hAnsi="仿宋" w:eastAsia="FangSong_GB2312"/>
          <w:b/>
          <w:color w:val="auto"/>
          <w:sz w:val="24"/>
        </w:rPr>
        <w:t>采购人不得拒收履约保函。</w:t>
      </w:r>
    </w:p>
    <w:p>
      <w:pPr>
        <w:tabs>
          <w:tab w:val="left" w:pos="0"/>
        </w:tabs>
        <w:spacing w:line="360" w:lineRule="auto"/>
        <w:ind w:firstLine="482"/>
        <w:rPr>
          <w:rFonts w:ascii="FangSong_GB2312" w:hAnsi="仿宋" w:eastAsia="FangSong_GB2312" w:cs="Helvetica"/>
          <w:color w:val="auto"/>
          <w:kern w:val="0"/>
          <w:sz w:val="24"/>
        </w:rPr>
      </w:pPr>
      <w:r>
        <w:rPr>
          <w:rFonts w:hint="eastAsia" w:ascii="FangSong_GB2312" w:hAnsi="仿宋" w:eastAsia="FangSong_GB2312" w:cs="Helvetica"/>
          <w:color w:val="auto"/>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FangSong_GB2312" w:hAnsi="仿宋" w:eastAsia="FangSong_GB2312" w:cs="FangSong_GB2312"/>
          <w:b/>
          <w:color w:val="auto"/>
          <w:sz w:val="32"/>
        </w:rPr>
      </w:pPr>
    </w:p>
    <w:p>
      <w:pPr>
        <w:snapToGrid w:val="0"/>
        <w:spacing w:line="360" w:lineRule="auto"/>
        <w:ind w:firstLine="3357" w:firstLineChars="1045"/>
        <w:rPr>
          <w:rFonts w:ascii="FangSong_GB2312" w:hAnsi="仿宋" w:eastAsia="FangSong_GB2312"/>
          <w:b/>
          <w:color w:val="auto"/>
          <w:sz w:val="24"/>
        </w:rPr>
      </w:pPr>
      <w:r>
        <w:rPr>
          <w:rFonts w:hint="eastAsia" w:ascii="FangSong_GB2312" w:hAnsi="仿宋" w:eastAsia="FangSong_GB2312" w:cs="FangSong_GB2312"/>
          <w:b/>
          <w:color w:val="auto"/>
          <w:sz w:val="32"/>
        </w:rPr>
        <w:t>八、电子交易活动的中止</w:t>
      </w:r>
    </w:p>
    <w:p>
      <w:pPr>
        <w:pStyle w:val="128"/>
        <w:snapToGrid w:val="0"/>
        <w:spacing w:before="0"/>
        <w:ind w:firstLine="0" w:firstLineChars="0"/>
        <w:rPr>
          <w:rFonts w:ascii="FangSong_GB2312" w:hAnsi="仿宋" w:eastAsia="FangSong_GB2312" w:cs="FangSong_GB2312"/>
          <w:color w:val="auto"/>
        </w:rPr>
      </w:pPr>
      <w:r>
        <w:rPr>
          <w:rFonts w:ascii="FangSong_GB2312" w:hAnsi="仿宋" w:eastAsia="FangSong_GB2312" w:cs="FangSong_GB2312"/>
          <w:color w:val="auto"/>
        </w:rPr>
        <w:t>2</w:t>
      </w:r>
      <w:r>
        <w:rPr>
          <w:rFonts w:ascii="FangSong_GB2312" w:hAnsi="仿宋" w:eastAsia="FangSong_GB2312" w:cs="FangSong_GB2312"/>
          <w:b/>
          <w:color w:val="auto"/>
          <w:szCs w:val="24"/>
        </w:rPr>
        <w:t xml:space="preserve">7. </w:t>
      </w:r>
      <w:r>
        <w:rPr>
          <w:rFonts w:hint="eastAsia" w:ascii="FangSong_GB2312" w:hAnsi="仿宋" w:eastAsia="FangSong_GB2312" w:cs="FangSong_GB2312"/>
          <w:b/>
          <w:color w:val="auto"/>
          <w:szCs w:val="24"/>
        </w:rPr>
        <w:t>电子交易活动的中止。</w:t>
      </w:r>
      <w:r>
        <w:rPr>
          <w:rFonts w:hint="eastAsia" w:ascii="FangSong_GB2312" w:hAnsi="仿宋" w:eastAsia="FangSong_GB2312" w:cs="FangSong_GB2312"/>
          <w:color w:val="auto"/>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 xml:space="preserve">27.1电子交易平台发生故障而无法登录访问的； </w:t>
      </w:r>
    </w:p>
    <w:p>
      <w:pPr>
        <w:pStyle w:val="128"/>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27.2电子交易平台应用或数据库出现错误，不能进行正常操作的；</w:t>
      </w:r>
    </w:p>
    <w:p>
      <w:pPr>
        <w:pStyle w:val="128"/>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27.3电子交易平台发现严重安全漏洞，有潜在泄密危险的；</w:t>
      </w:r>
    </w:p>
    <w:p>
      <w:pPr>
        <w:pStyle w:val="128"/>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 xml:space="preserve">27.4病毒发作导致不能进行正常操作的； </w:t>
      </w:r>
    </w:p>
    <w:p>
      <w:pPr>
        <w:pStyle w:val="128"/>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27.5其他无法保证电子交易的公平、公正和安全的情况。</w:t>
      </w:r>
    </w:p>
    <w:p>
      <w:pPr>
        <w:pStyle w:val="128"/>
        <w:snapToGrid w:val="0"/>
        <w:spacing w:before="0"/>
        <w:ind w:firstLine="0" w:firstLineChars="0"/>
        <w:rPr>
          <w:rFonts w:ascii="FangSong_GB2312" w:hAnsi="仿宋" w:eastAsia="FangSong_GB2312" w:cs="FangSong_GB2312"/>
          <w:color w:val="auto"/>
        </w:rPr>
      </w:pPr>
      <w:r>
        <w:rPr>
          <w:rFonts w:ascii="FangSong_GB2312" w:hAnsi="仿宋" w:eastAsia="FangSong_GB2312" w:cs="FangSong_GB2312"/>
          <w:color w:val="auto"/>
        </w:rPr>
        <w:t xml:space="preserve"> 28.出现以上情形，不影响采购公平、公正性的，采购组织机构可以待上述情形消除后继续组织电子交易活动</w:t>
      </w:r>
      <w:r>
        <w:rPr>
          <w:rFonts w:ascii="FangSong_GB2312" w:hAnsi="仿宋" w:eastAsia="FangSong_GB2312" w:cs="FangSong_GB2312"/>
          <w:color w:val="auto"/>
        </w:rPr>
        <w:t>；</w:t>
      </w:r>
      <w:r>
        <w:rPr>
          <w:rFonts w:ascii="FangSong_GB2312" w:hAnsi="仿宋" w:eastAsia="FangSong_GB2312" w:cs="FangSong_GB2312"/>
          <w:color w:val="auto"/>
        </w:rPr>
        <w:t>影响或可能影响采购公平、公正性的，应当重新采购。</w:t>
      </w:r>
    </w:p>
    <w:p>
      <w:pPr>
        <w:tabs>
          <w:tab w:val="left" w:pos="0"/>
        </w:tabs>
        <w:spacing w:line="360" w:lineRule="auto"/>
        <w:ind w:firstLine="480"/>
        <w:rPr>
          <w:rFonts w:ascii="FangSong_GB2312" w:hAnsi="仿宋" w:eastAsia="FangSong_GB2312"/>
          <w:color w:val="auto"/>
          <w:sz w:val="24"/>
        </w:rPr>
      </w:pPr>
    </w:p>
    <w:p>
      <w:pPr>
        <w:snapToGrid w:val="0"/>
        <w:spacing w:line="360" w:lineRule="auto"/>
        <w:ind w:left="120" w:leftChars="57" w:firstLine="482" w:firstLineChars="150"/>
        <w:jc w:val="center"/>
        <w:rPr>
          <w:rFonts w:ascii="FangSong_GB2312" w:hAnsi="仿宋" w:eastAsia="FangSong_GB2312" w:cs="FangSong_GB2312"/>
          <w:b/>
          <w:color w:val="auto"/>
          <w:sz w:val="32"/>
        </w:rPr>
      </w:pPr>
      <w:r>
        <w:rPr>
          <w:rFonts w:hint="eastAsia" w:ascii="FangSong_GB2312" w:hAnsi="仿宋" w:eastAsia="FangSong_GB2312" w:cs="FangSong_GB2312"/>
          <w:b/>
          <w:color w:val="auto"/>
          <w:sz w:val="32"/>
        </w:rPr>
        <w:t>九、验收</w:t>
      </w:r>
    </w:p>
    <w:p>
      <w:pPr>
        <w:pStyle w:val="24"/>
        <w:spacing w:line="360" w:lineRule="auto"/>
        <w:ind w:firstLine="0" w:firstLineChars="0"/>
        <w:rPr>
          <w:rFonts w:ascii="FangSong_GB2312" w:hAnsi="仿宋" w:eastAsia="FangSong_GB2312" w:cs="FangSong_GB2312"/>
          <w:b/>
          <w:color w:val="auto"/>
        </w:rPr>
      </w:pPr>
      <w:r>
        <w:rPr>
          <w:rFonts w:ascii="FangSong_GB2312" w:hAnsi="仿宋" w:eastAsia="FangSong_GB2312" w:cs="FangSong_GB2312"/>
          <w:b/>
          <w:color w:val="auto"/>
        </w:rPr>
        <w:t>29.验收</w:t>
      </w:r>
    </w:p>
    <w:p>
      <w:pPr>
        <w:tabs>
          <w:tab w:val="left" w:pos="0"/>
        </w:tabs>
        <w:spacing w:line="360" w:lineRule="auto"/>
        <w:ind w:firstLine="480"/>
        <w:rPr>
          <w:rFonts w:ascii="FangSong_GB2312" w:hAnsi="仿宋" w:eastAsia="FangSong_GB2312" w:cs="Helvetica"/>
          <w:color w:val="auto"/>
          <w:kern w:val="0"/>
          <w:sz w:val="24"/>
        </w:rPr>
      </w:pPr>
      <w:r>
        <w:rPr>
          <w:rFonts w:ascii="FangSong_GB2312" w:hAnsi="仿宋" w:eastAsia="FangSong_GB2312" w:cs="Helvetica"/>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FangSong_GB2312" w:hAnsi="仿宋" w:eastAsia="FangSong_GB2312" w:cs="Helvetica"/>
          <w:color w:val="auto"/>
          <w:kern w:val="0"/>
          <w:sz w:val="24"/>
        </w:rPr>
      </w:pPr>
      <w:r>
        <w:rPr>
          <w:rFonts w:ascii="FangSong_GB2312" w:hAnsi="仿宋" w:eastAsia="FangSong_GB2312" w:cs="Helvetica"/>
          <w:color w:val="auto"/>
          <w:kern w:val="0"/>
          <w:sz w:val="24"/>
        </w:rPr>
        <w:t>29.2采购人可以邀请参加本项目的其他</w:t>
      </w:r>
      <w:r>
        <w:rPr>
          <w:rFonts w:hint="eastAsia" w:ascii="FangSong_GB2312" w:hAnsi="仿宋" w:eastAsia="FangSong_GB2312" w:cs="Helvetica"/>
          <w:color w:val="auto"/>
          <w:kern w:val="0"/>
          <w:sz w:val="24"/>
        </w:rPr>
        <w:t>供应商</w:t>
      </w:r>
      <w:r>
        <w:rPr>
          <w:rFonts w:ascii="FangSong_GB2312" w:hAnsi="仿宋" w:eastAsia="FangSong_GB2312" w:cs="Helvetica"/>
          <w:color w:val="auto"/>
          <w:kern w:val="0"/>
          <w:sz w:val="24"/>
        </w:rPr>
        <w:t>或者第三方机构参与验收。参与验收的</w:t>
      </w:r>
      <w:r>
        <w:rPr>
          <w:rFonts w:hint="eastAsia" w:ascii="FangSong_GB2312" w:hAnsi="仿宋" w:eastAsia="FangSong_GB2312" w:cs="Helvetica"/>
          <w:color w:val="auto"/>
          <w:kern w:val="0"/>
          <w:sz w:val="24"/>
        </w:rPr>
        <w:t>供应商</w:t>
      </w:r>
      <w:r>
        <w:rPr>
          <w:rFonts w:ascii="FangSong_GB2312" w:hAnsi="仿宋" w:eastAsia="FangSong_GB2312" w:cs="Helvetica"/>
          <w:color w:val="auto"/>
          <w:kern w:val="0"/>
          <w:sz w:val="24"/>
        </w:rPr>
        <w:t>或者第三方机构的意见作为</w:t>
      </w:r>
      <w:r>
        <w:rPr>
          <w:rFonts w:hint="eastAsia" w:ascii="FangSong_GB2312" w:hAnsi="仿宋" w:eastAsia="FangSong_GB2312" w:cs="Helvetica"/>
          <w:color w:val="auto"/>
          <w:kern w:val="0"/>
          <w:sz w:val="24"/>
        </w:rPr>
        <w:t>验收书的参考资料一并存档。</w:t>
      </w:r>
    </w:p>
    <w:p>
      <w:pPr>
        <w:tabs>
          <w:tab w:val="left" w:pos="0"/>
        </w:tabs>
        <w:spacing w:line="360" w:lineRule="auto"/>
        <w:ind w:firstLine="480"/>
        <w:rPr>
          <w:rFonts w:ascii="FangSong_GB2312" w:hAnsi="仿宋" w:eastAsia="FangSong_GB2312" w:cs="Helvetica"/>
          <w:color w:val="auto"/>
          <w:kern w:val="0"/>
          <w:sz w:val="24"/>
        </w:rPr>
      </w:pPr>
      <w:r>
        <w:rPr>
          <w:rFonts w:ascii="FangSong_GB2312" w:hAnsi="仿宋" w:eastAsia="FangSong_GB2312" w:cs="Helvetica"/>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FangSong_GB2312" w:hAnsi="仿宋" w:eastAsia="FangSong_GB2312" w:cs="FangSong_GB2312"/>
          <w:color w:val="auto"/>
          <w:sz w:val="18"/>
          <w:szCs w:val="18"/>
        </w:rPr>
      </w:pPr>
      <w:r>
        <w:rPr>
          <w:rFonts w:ascii="FangSong_GB2312" w:hAnsi="仿宋" w:eastAsia="FangSong_GB2312" w:cs="Helvetica"/>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2"/>
    <w:bookmarkEnd w:id="33"/>
    <w:bookmarkEnd w:id="135"/>
    <w:p>
      <w:pPr>
        <w:widowControl/>
        <w:adjustRightInd/>
        <w:jc w:val="left"/>
        <w:rPr>
          <w:rFonts w:ascii="FangSong_GB2312" w:hAnsi="仿宋" w:eastAsia="FangSong_GB2312"/>
          <w:b/>
          <w:bCs/>
          <w:color w:val="auto"/>
          <w:sz w:val="32"/>
          <w:szCs w:val="32"/>
        </w:rPr>
      </w:pPr>
      <w:bookmarkStart w:id="150" w:name="_Hlt74707468"/>
      <w:bookmarkEnd w:id="150"/>
      <w:bookmarkStart w:id="151" w:name="_Hlt75236290"/>
      <w:bookmarkEnd w:id="151"/>
      <w:bookmarkStart w:id="152" w:name="_Hlt74730295"/>
      <w:bookmarkEnd w:id="152"/>
      <w:bookmarkStart w:id="153" w:name="_Hlt68403820"/>
      <w:bookmarkEnd w:id="153"/>
      <w:bookmarkStart w:id="154" w:name="_Hlt68057669"/>
      <w:bookmarkEnd w:id="154"/>
      <w:bookmarkStart w:id="155" w:name="_Hlt75236101"/>
      <w:bookmarkEnd w:id="155"/>
      <w:bookmarkStart w:id="156" w:name="_Hlt68072990"/>
      <w:bookmarkEnd w:id="156"/>
      <w:bookmarkStart w:id="157" w:name="_Hlt75236011"/>
      <w:bookmarkEnd w:id="157"/>
      <w:bookmarkStart w:id="158" w:name="_Hlt74729768"/>
      <w:bookmarkEnd w:id="158"/>
      <w:bookmarkStart w:id="159" w:name="_Hlt68072998"/>
      <w:bookmarkEnd w:id="159"/>
      <w:bookmarkStart w:id="160" w:name="_Hlt68073093"/>
      <w:bookmarkEnd w:id="160"/>
      <w:bookmarkStart w:id="161" w:name="_Hlt74714665"/>
      <w:bookmarkEnd w:id="161"/>
      <w:bookmarkStart w:id="162" w:name="第四部分"/>
      <w:r>
        <w:rPr>
          <w:rFonts w:ascii="FangSong_GB2312" w:hAnsi="仿宋" w:eastAsia="FangSong_GB2312"/>
          <w:b/>
          <w:bCs/>
          <w:color w:val="auto"/>
          <w:sz w:val="32"/>
          <w:szCs w:val="32"/>
        </w:rPr>
        <w:br w:type="page"/>
      </w:r>
    </w:p>
    <w:p>
      <w:pPr>
        <w:spacing w:line="360" w:lineRule="auto"/>
        <w:jc w:val="center"/>
        <w:outlineLvl w:val="0"/>
        <w:rPr>
          <w:rFonts w:ascii="仿宋" w:hAnsi="仿宋" w:eastAsia="仿宋" w:cs="FangSong_GB2312"/>
          <w:b/>
          <w:color w:val="auto"/>
          <w:sz w:val="36"/>
          <w:szCs w:val="36"/>
        </w:rPr>
      </w:pPr>
      <w:bookmarkStart w:id="163" w:name="_Toc102565293"/>
      <w:bookmarkStart w:id="164" w:name="_Toc102565224"/>
      <w:bookmarkStart w:id="165" w:name="_Toc102564834"/>
      <w:bookmarkStart w:id="166" w:name="_Toc102565087"/>
      <w:bookmarkStart w:id="167" w:name="_Toc102565018"/>
      <w:bookmarkStart w:id="168" w:name="_Toc95295953"/>
      <w:bookmarkStart w:id="169" w:name="_Toc95296629"/>
      <w:bookmarkStart w:id="170" w:name="_Toc95296758"/>
      <w:bookmarkStart w:id="171" w:name="_Toc95295199"/>
      <w:r>
        <w:rPr>
          <w:rFonts w:hint="eastAsia" w:ascii="仿宋" w:hAnsi="仿宋" w:eastAsia="仿宋" w:cs="FangSong_GB2312"/>
          <w:b/>
          <w:color w:val="auto"/>
          <w:sz w:val="36"/>
          <w:szCs w:val="36"/>
        </w:rPr>
        <w:t>第三部分</w:t>
      </w:r>
      <w:r>
        <w:rPr>
          <w:rFonts w:ascii="仿宋" w:hAnsi="仿宋" w:eastAsia="仿宋" w:cs="FangSong_GB2312"/>
          <w:b/>
          <w:color w:val="auto"/>
          <w:sz w:val="36"/>
          <w:szCs w:val="36"/>
        </w:rPr>
        <w:t xml:space="preserve"> </w:t>
      </w:r>
      <w:r>
        <w:rPr>
          <w:rFonts w:hint="eastAsia" w:ascii="仿宋" w:hAnsi="仿宋" w:eastAsia="仿宋" w:cs="FangSong_GB2312"/>
          <w:b/>
          <w:color w:val="auto"/>
          <w:sz w:val="36"/>
          <w:szCs w:val="36"/>
        </w:rPr>
        <w:t>采购需求</w:t>
      </w:r>
      <w:bookmarkEnd w:id="163"/>
      <w:bookmarkEnd w:id="164"/>
      <w:bookmarkEnd w:id="165"/>
      <w:bookmarkEnd w:id="166"/>
      <w:bookmarkEnd w:id="167"/>
      <w:bookmarkEnd w:id="168"/>
      <w:bookmarkEnd w:id="169"/>
      <w:bookmarkEnd w:id="170"/>
      <w:bookmarkEnd w:id="171"/>
    </w:p>
    <w:p>
      <w:pPr>
        <w:pStyle w:val="710"/>
        <w:ind w:firstLine="480"/>
        <w:rPr>
          <w:rFonts w:ascii="仿宋" w:hAnsi="仿宋" w:eastAsia="仿宋"/>
          <w:color w:val="auto"/>
          <w:kern w:val="0"/>
        </w:rPr>
      </w:pPr>
      <w:r>
        <w:rPr>
          <w:rFonts w:hint="eastAsia" w:ascii="仿宋" w:hAnsi="仿宋" w:eastAsia="仿宋"/>
          <w:color w:val="auto"/>
          <w:kern w:val="0"/>
        </w:rPr>
        <w:t>一、项目背景</w:t>
      </w:r>
    </w:p>
    <w:p>
      <w:pPr>
        <w:pStyle w:val="710"/>
        <w:ind w:firstLine="480"/>
        <w:rPr>
          <w:rFonts w:hint="eastAsia" w:ascii="仿宋" w:hAnsi="仿宋" w:eastAsia="仿宋" w:cs="Times New Roman"/>
          <w:color w:val="auto"/>
          <w:kern w:val="0"/>
        </w:rPr>
      </w:pPr>
      <w:r>
        <w:rPr>
          <w:rFonts w:hint="eastAsia" w:ascii="仿宋" w:hAnsi="仿宋" w:eastAsia="仿宋" w:cs="Times New Roman"/>
          <w:color w:val="auto"/>
          <w:kern w:val="0"/>
        </w:rPr>
        <w:t>贯彻浙江省第十五次党代会“加强美丽县城、美丽城镇、美丽乡村联创联建”和省委十五届二次全会深化推进美丽城镇建设精神，落实全省实施县城承载能力提升和深化“千村示范、万村整治”工程部署要求，以及衢州市现代化美丽城镇建设总体要求，推进清湖街道现代化美丽城镇建设。按照《浙江省现代化美丽城镇建设方案编制导则》等相关要求，开展本次《江山市</w:t>
      </w:r>
      <w:bookmarkStart w:id="172" w:name="_Hlk159510733"/>
      <w:r>
        <w:rPr>
          <w:rFonts w:hint="eastAsia" w:ascii="仿宋" w:hAnsi="仿宋" w:eastAsia="仿宋" w:cs="Times New Roman"/>
          <w:color w:val="auto"/>
          <w:kern w:val="0"/>
        </w:rPr>
        <w:t>清湖街道</w:t>
      </w:r>
      <w:bookmarkEnd w:id="172"/>
      <w:r>
        <w:rPr>
          <w:rFonts w:hint="eastAsia" w:ascii="仿宋" w:hAnsi="仿宋" w:eastAsia="仿宋" w:cs="Times New Roman"/>
          <w:color w:val="auto"/>
          <w:kern w:val="0"/>
        </w:rPr>
        <w:t>现代化美丽城镇建设行动方案》编制。</w:t>
      </w:r>
    </w:p>
    <w:p>
      <w:pPr>
        <w:pStyle w:val="710"/>
        <w:ind w:firstLine="480"/>
        <w:rPr>
          <w:rFonts w:ascii="仿宋" w:hAnsi="仿宋" w:eastAsia="仿宋"/>
          <w:color w:val="auto"/>
          <w:kern w:val="0"/>
        </w:rPr>
      </w:pPr>
      <w:r>
        <w:rPr>
          <w:rFonts w:hint="eastAsia" w:ascii="仿宋" w:hAnsi="仿宋" w:eastAsia="仿宋"/>
          <w:color w:val="auto"/>
          <w:kern w:val="0"/>
        </w:rPr>
        <w:t>二、服务内容</w:t>
      </w:r>
    </w:p>
    <w:p>
      <w:pPr>
        <w:pStyle w:val="710"/>
        <w:ind w:firstLine="480"/>
        <w:rPr>
          <w:rFonts w:ascii="仿宋" w:hAnsi="仿宋" w:eastAsia="仿宋"/>
          <w:color w:val="auto"/>
          <w:kern w:val="0"/>
        </w:rPr>
      </w:pPr>
      <w:r>
        <w:rPr>
          <w:rFonts w:ascii="仿宋" w:hAnsi="仿宋" w:eastAsia="仿宋"/>
          <w:color w:val="auto"/>
          <w:kern w:val="0"/>
        </w:rPr>
        <w:t>1. </w:t>
      </w:r>
      <w:r>
        <w:rPr>
          <w:rFonts w:hint="eastAsia" w:ascii="仿宋" w:hAnsi="仿宋" w:eastAsia="仿宋"/>
          <w:color w:val="auto"/>
          <w:kern w:val="0"/>
        </w:rPr>
        <w:t>服务阶段</w:t>
      </w:r>
    </w:p>
    <w:p>
      <w:pPr>
        <w:pStyle w:val="710"/>
        <w:ind w:firstLine="480"/>
        <w:rPr>
          <w:rFonts w:hint="eastAsia" w:ascii="仿宋" w:hAnsi="仿宋" w:eastAsia="仿宋"/>
          <w:color w:val="auto"/>
          <w:kern w:val="0"/>
          <w:lang w:val="en-US" w:eastAsia="zh-CN"/>
        </w:rPr>
      </w:pPr>
      <w:r>
        <w:rPr>
          <w:rFonts w:hint="eastAsia" w:ascii="仿宋" w:hAnsi="仿宋" w:eastAsia="仿宋"/>
          <w:color w:val="auto"/>
          <w:kern w:val="0"/>
          <w:lang w:val="en-US" w:eastAsia="zh-CN"/>
        </w:rPr>
        <w:t>该建设方案需对照现代化美丽城镇建设要求，通过城镇体检分析研判，明确清湖街道现阶段发展目标和主要任务，围绕基础设施、公共服务、经济产业、人文环境、综合治理现代化等五大方面，因地制宜谋划实施，重点突出项目库建设及重点区域建设，并做好近期建设计划。</w:t>
      </w:r>
    </w:p>
    <w:p>
      <w:pPr>
        <w:pStyle w:val="710"/>
        <w:ind w:firstLine="480"/>
        <w:rPr>
          <w:rFonts w:ascii="仿宋" w:hAnsi="仿宋" w:eastAsia="仿宋"/>
          <w:color w:val="auto"/>
          <w:kern w:val="0"/>
        </w:rPr>
      </w:pPr>
      <w:r>
        <w:rPr>
          <w:rFonts w:ascii="仿宋" w:hAnsi="仿宋" w:eastAsia="仿宋"/>
          <w:color w:val="auto"/>
          <w:kern w:val="0"/>
        </w:rPr>
        <w:t>2. </w:t>
      </w:r>
      <w:r>
        <w:rPr>
          <w:rFonts w:hint="eastAsia" w:ascii="仿宋" w:hAnsi="仿宋" w:eastAsia="仿宋"/>
          <w:color w:val="auto"/>
          <w:kern w:val="0"/>
        </w:rPr>
        <w:t>编制范围</w:t>
      </w:r>
    </w:p>
    <w:p>
      <w:pPr>
        <w:pStyle w:val="710"/>
        <w:ind w:firstLine="480"/>
        <w:rPr>
          <w:rFonts w:hint="eastAsia" w:ascii="仿宋" w:hAnsi="仿宋" w:eastAsia="仿宋"/>
          <w:color w:val="auto"/>
          <w:kern w:val="0"/>
        </w:rPr>
      </w:pPr>
      <w:r>
        <w:rPr>
          <w:rFonts w:hint="eastAsia" w:ascii="仿宋" w:hAnsi="仿宋" w:eastAsia="仿宋"/>
          <w:color w:val="auto"/>
          <w:kern w:val="0"/>
        </w:rPr>
        <w:t>本次编制范围为</w:t>
      </w:r>
      <w:r>
        <w:rPr>
          <w:rFonts w:hint="eastAsia" w:ascii="仿宋" w:hAnsi="仿宋" w:eastAsia="仿宋"/>
          <w:color w:val="auto"/>
          <w:kern w:val="0"/>
          <w:lang w:val="en-US" w:eastAsia="zh-CN"/>
        </w:rPr>
        <w:t>江山市清湖街道</w:t>
      </w:r>
      <w:r>
        <w:rPr>
          <w:rFonts w:hint="eastAsia" w:ascii="仿宋" w:hAnsi="仿宋" w:eastAsia="仿宋"/>
          <w:color w:val="auto"/>
          <w:kern w:val="0"/>
        </w:rPr>
        <w:t>范围</w:t>
      </w:r>
    </w:p>
    <w:p>
      <w:pPr>
        <w:pStyle w:val="710"/>
        <w:ind w:firstLine="480"/>
        <w:rPr>
          <w:rFonts w:ascii="仿宋" w:hAnsi="仿宋" w:eastAsia="仿宋"/>
          <w:color w:val="auto"/>
          <w:kern w:val="0"/>
        </w:rPr>
      </w:pPr>
      <w:r>
        <w:rPr>
          <w:rFonts w:ascii="仿宋" w:hAnsi="仿宋" w:eastAsia="仿宋"/>
          <w:color w:val="auto"/>
          <w:kern w:val="0"/>
        </w:rPr>
        <w:t>3. </w:t>
      </w:r>
      <w:r>
        <w:rPr>
          <w:rFonts w:hint="eastAsia" w:ascii="仿宋" w:hAnsi="仿宋" w:eastAsia="仿宋"/>
          <w:color w:val="auto"/>
          <w:kern w:val="0"/>
        </w:rPr>
        <w:t>编制内容</w:t>
      </w:r>
    </w:p>
    <w:p>
      <w:pPr>
        <w:pStyle w:val="710"/>
        <w:ind w:firstLine="480"/>
        <w:rPr>
          <w:rFonts w:ascii="仿宋" w:hAnsi="仿宋" w:eastAsia="仿宋"/>
          <w:color w:val="auto"/>
          <w:kern w:val="0"/>
        </w:rPr>
      </w:pPr>
      <w:r>
        <w:rPr>
          <w:rFonts w:hint="eastAsia" w:ascii="仿宋" w:hAnsi="仿宋" w:eastAsia="仿宋"/>
          <w:color w:val="auto"/>
          <w:kern w:val="0"/>
        </w:rPr>
        <w:t>编制内容为《</w:t>
      </w:r>
      <w:r>
        <w:rPr>
          <w:rFonts w:hint="eastAsia" w:ascii="仿宋" w:hAnsi="仿宋" w:eastAsia="仿宋"/>
          <w:color w:val="auto"/>
          <w:kern w:val="0"/>
          <w:lang w:eastAsia="zh-CN"/>
        </w:rPr>
        <w:t>江山市清湖街道现代化美丽城镇建设行动方案</w:t>
      </w:r>
      <w:r>
        <w:rPr>
          <w:rFonts w:hint="eastAsia" w:ascii="仿宋" w:hAnsi="仿宋" w:eastAsia="仿宋"/>
          <w:color w:val="auto"/>
          <w:kern w:val="0"/>
        </w:rPr>
        <w:t>》。</w:t>
      </w:r>
    </w:p>
    <w:p>
      <w:pPr>
        <w:pStyle w:val="710"/>
        <w:ind w:firstLine="480"/>
        <w:rPr>
          <w:rFonts w:ascii="仿宋" w:hAnsi="仿宋" w:eastAsia="仿宋"/>
          <w:color w:val="auto"/>
          <w:kern w:val="0"/>
        </w:rPr>
      </w:pPr>
      <w:r>
        <w:rPr>
          <w:rFonts w:hint="eastAsia" w:ascii="仿宋" w:hAnsi="仿宋" w:eastAsia="仿宋"/>
          <w:color w:val="auto"/>
          <w:kern w:val="0"/>
        </w:rPr>
        <w:t>（</w:t>
      </w:r>
      <w:r>
        <w:rPr>
          <w:rFonts w:ascii="仿宋" w:hAnsi="仿宋" w:eastAsia="仿宋"/>
          <w:color w:val="auto"/>
          <w:kern w:val="0"/>
        </w:rPr>
        <w:t>1</w:t>
      </w:r>
      <w:r>
        <w:rPr>
          <w:rFonts w:hint="eastAsia" w:ascii="仿宋" w:hAnsi="仿宋" w:eastAsia="仿宋"/>
          <w:color w:val="auto"/>
          <w:kern w:val="0"/>
        </w:rPr>
        <w:t>）建设方案部分</w:t>
      </w:r>
    </w:p>
    <w:p>
      <w:pPr>
        <w:pStyle w:val="710"/>
        <w:ind w:firstLine="480"/>
        <w:rPr>
          <w:rFonts w:hint="eastAsia" w:ascii="仿宋" w:hAnsi="仿宋" w:eastAsia="仿宋"/>
          <w:color w:val="auto"/>
          <w:kern w:val="0"/>
        </w:rPr>
      </w:pPr>
      <w:r>
        <w:rPr>
          <w:rFonts w:hint="eastAsia" w:ascii="仿宋" w:hAnsi="仿宋" w:eastAsia="仿宋"/>
          <w:color w:val="auto"/>
          <w:kern w:val="0"/>
        </w:rPr>
        <w:t>建设方案应明确现阶段发展目标和主要任务，围绕基础设施、公共服务经济产业、人文环境、综合治理现代化等方面，因地制宜谋划实施，重点突出项目库建设及重点区块建设。具体内容包括但不限于：</w:t>
      </w:r>
    </w:p>
    <w:p>
      <w:pPr>
        <w:pStyle w:val="710"/>
        <w:ind w:firstLine="480"/>
        <w:rPr>
          <w:rFonts w:hint="eastAsia" w:ascii="仿宋" w:hAnsi="仿宋" w:eastAsia="仿宋" w:cs="Times New Roman"/>
          <w:color w:val="auto"/>
          <w:kern w:val="0"/>
        </w:rPr>
      </w:pPr>
      <w:bookmarkStart w:id="173" w:name="_Hlk137410980"/>
      <w:r>
        <w:rPr>
          <w:rFonts w:hint="eastAsia" w:ascii="仿宋" w:hAnsi="仿宋" w:eastAsia="仿宋" w:cs="Times New Roman"/>
          <w:color w:val="auto"/>
          <w:kern w:val="0"/>
          <w:lang w:val="en-US"/>
        </w:rPr>
        <w:t>1</w:t>
      </w:r>
      <w:r>
        <w:rPr>
          <w:rFonts w:hint="eastAsia" w:ascii="仿宋" w:hAnsi="仿宋" w:eastAsia="仿宋" w:cs="Times New Roman"/>
          <w:color w:val="auto"/>
          <w:kern w:val="0"/>
        </w:rPr>
        <w:t>）</w:t>
      </w:r>
      <w:bookmarkEnd w:id="173"/>
      <w:r>
        <w:rPr>
          <w:rFonts w:hint="eastAsia" w:ascii="仿宋" w:hAnsi="仿宋" w:eastAsia="仿宋" w:cs="Times New Roman"/>
          <w:color w:val="auto"/>
          <w:kern w:val="0"/>
        </w:rPr>
        <w:t>基础分析</w:t>
      </w:r>
    </w:p>
    <w:p>
      <w:pPr>
        <w:pStyle w:val="710"/>
        <w:ind w:firstLine="480"/>
        <w:rPr>
          <w:rFonts w:hint="eastAsia" w:ascii="仿宋" w:hAnsi="仿宋" w:eastAsia="仿宋" w:cs="Times New Roman"/>
          <w:color w:val="auto"/>
          <w:kern w:val="0"/>
        </w:rPr>
      </w:pPr>
      <w:r>
        <w:rPr>
          <w:rFonts w:hint="eastAsia" w:ascii="仿宋" w:hAnsi="仿宋" w:eastAsia="仿宋" w:cs="Times New Roman"/>
          <w:color w:val="auto"/>
          <w:kern w:val="0"/>
        </w:rPr>
        <w:t>对清湖街道历史人文、社会人口、经济产业、生态环境等基本概况进行分析，提炼特色优势。</w:t>
      </w:r>
    </w:p>
    <w:p>
      <w:pPr>
        <w:pStyle w:val="710"/>
        <w:ind w:firstLine="480"/>
        <w:rPr>
          <w:rFonts w:hint="eastAsia" w:ascii="仿宋" w:hAnsi="仿宋" w:eastAsia="仿宋" w:cs="Times New Roman"/>
          <w:color w:val="auto"/>
          <w:kern w:val="0"/>
        </w:rPr>
      </w:pPr>
      <w:bookmarkStart w:id="174" w:name="_Hlk134729771"/>
      <w:r>
        <w:rPr>
          <w:rFonts w:hint="eastAsia" w:ascii="仿宋" w:hAnsi="仿宋" w:eastAsia="仿宋" w:cs="Times New Roman"/>
          <w:color w:val="auto"/>
          <w:kern w:val="0"/>
          <w:lang w:val="en-US"/>
        </w:rPr>
        <w:t>2</w:t>
      </w:r>
      <w:r>
        <w:rPr>
          <w:rFonts w:hint="eastAsia" w:ascii="仿宋" w:hAnsi="仿宋" w:eastAsia="仿宋" w:cs="Times New Roman"/>
          <w:color w:val="auto"/>
          <w:kern w:val="0"/>
        </w:rPr>
        <w:t>）</w:t>
      </w:r>
      <w:bookmarkEnd w:id="174"/>
      <w:r>
        <w:rPr>
          <w:rFonts w:hint="eastAsia" w:ascii="仿宋" w:hAnsi="仿宋" w:eastAsia="仿宋" w:cs="Times New Roman"/>
          <w:color w:val="auto"/>
          <w:kern w:val="0"/>
        </w:rPr>
        <w:t>城镇体检</w:t>
      </w:r>
    </w:p>
    <w:p>
      <w:pPr>
        <w:pStyle w:val="710"/>
        <w:ind w:firstLine="480"/>
        <w:rPr>
          <w:rFonts w:hint="eastAsia" w:ascii="仿宋" w:hAnsi="仿宋" w:eastAsia="仿宋" w:cs="Times New Roman"/>
          <w:color w:val="auto"/>
          <w:kern w:val="0"/>
        </w:rPr>
      </w:pPr>
      <w:r>
        <w:rPr>
          <w:rFonts w:hint="eastAsia" w:ascii="仿宋" w:hAnsi="仿宋" w:eastAsia="仿宋" w:cs="Times New Roman"/>
          <w:color w:val="auto"/>
          <w:kern w:val="0"/>
        </w:rPr>
        <w:t>开展“基础设施、公共服务、经济产业、人文环境、综合治理”城镇体检，明确问题短板，形成体检结论。</w:t>
      </w:r>
    </w:p>
    <w:p>
      <w:pPr>
        <w:pStyle w:val="710"/>
        <w:ind w:firstLine="480"/>
        <w:rPr>
          <w:rFonts w:hint="eastAsia" w:ascii="仿宋" w:hAnsi="仿宋" w:eastAsia="仿宋" w:cs="Times New Roman"/>
          <w:color w:val="auto"/>
          <w:kern w:val="0"/>
        </w:rPr>
      </w:pPr>
      <w:r>
        <w:rPr>
          <w:rFonts w:hint="eastAsia" w:ascii="仿宋" w:hAnsi="仿宋" w:eastAsia="仿宋" w:cs="Times New Roman"/>
          <w:color w:val="auto"/>
          <w:kern w:val="0"/>
          <w:lang w:val="en-US"/>
        </w:rPr>
        <w:t>3</w:t>
      </w:r>
      <w:r>
        <w:rPr>
          <w:rFonts w:hint="eastAsia" w:ascii="仿宋" w:hAnsi="仿宋" w:eastAsia="仿宋" w:cs="Times New Roman"/>
          <w:color w:val="auto"/>
          <w:kern w:val="0"/>
        </w:rPr>
        <w:t>）目标策略</w:t>
      </w:r>
    </w:p>
    <w:p>
      <w:pPr>
        <w:pStyle w:val="710"/>
        <w:ind w:firstLine="480"/>
        <w:rPr>
          <w:rFonts w:hint="eastAsia" w:ascii="仿宋" w:hAnsi="仿宋" w:eastAsia="仿宋" w:cs="Times New Roman"/>
          <w:color w:val="auto"/>
          <w:kern w:val="0"/>
        </w:rPr>
      </w:pPr>
      <w:r>
        <w:rPr>
          <w:rFonts w:hint="eastAsia" w:ascii="仿宋" w:hAnsi="仿宋" w:eastAsia="仿宋" w:cs="Times New Roman"/>
          <w:color w:val="auto"/>
          <w:kern w:val="0"/>
        </w:rPr>
        <w:t>明确</w:t>
      </w:r>
      <w:bookmarkStart w:id="175" w:name="_Hlk134730015"/>
      <w:r>
        <w:rPr>
          <w:rFonts w:hint="eastAsia" w:ascii="仿宋" w:hAnsi="仿宋" w:eastAsia="仿宋" w:cs="Times New Roman"/>
          <w:color w:val="auto"/>
          <w:kern w:val="0"/>
        </w:rPr>
        <w:t>现代化美丽城镇</w:t>
      </w:r>
      <w:bookmarkEnd w:id="175"/>
      <w:r>
        <w:rPr>
          <w:rFonts w:hint="eastAsia" w:ascii="仿宋" w:hAnsi="仿宋" w:eastAsia="仿宋" w:cs="Times New Roman"/>
          <w:color w:val="auto"/>
          <w:kern w:val="0"/>
        </w:rPr>
        <w:t>创建的目标愿景、创建类型、主题定位和建设策略，以指导现代化美丽城镇创建工作。</w:t>
      </w:r>
    </w:p>
    <w:p>
      <w:pPr>
        <w:pStyle w:val="710"/>
        <w:ind w:firstLine="480"/>
        <w:rPr>
          <w:rFonts w:hint="eastAsia" w:ascii="仿宋" w:hAnsi="仿宋" w:eastAsia="仿宋" w:cs="Times New Roman"/>
          <w:color w:val="auto"/>
          <w:kern w:val="0"/>
        </w:rPr>
      </w:pPr>
      <w:r>
        <w:rPr>
          <w:rFonts w:hint="eastAsia" w:ascii="仿宋" w:hAnsi="仿宋" w:eastAsia="仿宋" w:cs="Times New Roman"/>
          <w:color w:val="auto"/>
          <w:kern w:val="0"/>
          <w:lang w:val="en-US"/>
        </w:rPr>
        <w:t>4</w:t>
      </w:r>
      <w:r>
        <w:rPr>
          <w:rFonts w:hint="eastAsia" w:ascii="仿宋" w:hAnsi="仿宋" w:eastAsia="仿宋" w:cs="Times New Roman"/>
          <w:color w:val="auto"/>
          <w:kern w:val="0"/>
        </w:rPr>
        <w:t>）建设举措</w:t>
      </w:r>
    </w:p>
    <w:p>
      <w:pPr>
        <w:pStyle w:val="710"/>
        <w:ind w:firstLine="480"/>
        <w:rPr>
          <w:rFonts w:hint="eastAsia" w:ascii="仿宋" w:hAnsi="仿宋" w:eastAsia="仿宋" w:cs="Times New Roman"/>
          <w:color w:val="auto"/>
          <w:kern w:val="0"/>
        </w:rPr>
      </w:pPr>
      <w:r>
        <w:rPr>
          <w:rFonts w:hint="eastAsia" w:ascii="仿宋" w:hAnsi="仿宋" w:eastAsia="仿宋" w:cs="Times New Roman"/>
          <w:color w:val="auto"/>
          <w:kern w:val="0"/>
        </w:rPr>
        <w:t>针对体检问题，结合目标导向，分别提出</w:t>
      </w:r>
      <w:bookmarkStart w:id="176" w:name="_Hlk147685851"/>
      <w:r>
        <w:rPr>
          <w:rFonts w:hint="eastAsia" w:ascii="仿宋" w:hAnsi="仿宋" w:eastAsia="仿宋" w:cs="Times New Roman"/>
          <w:color w:val="auto"/>
          <w:kern w:val="0"/>
        </w:rPr>
        <w:t>“基础设施现代化、公共服务现代化、经济产业现代化、人文环境现代化、综合治理现代化”</w:t>
      </w:r>
      <w:bookmarkEnd w:id="176"/>
      <w:r>
        <w:rPr>
          <w:rFonts w:hint="eastAsia" w:ascii="仿宋" w:hAnsi="仿宋" w:eastAsia="仿宋" w:cs="Times New Roman"/>
          <w:color w:val="auto"/>
          <w:kern w:val="0"/>
        </w:rPr>
        <w:t>的现代化建设举措。</w:t>
      </w:r>
    </w:p>
    <w:p>
      <w:pPr>
        <w:pStyle w:val="710"/>
        <w:ind w:firstLine="480"/>
        <w:rPr>
          <w:rFonts w:hint="eastAsia" w:ascii="仿宋" w:hAnsi="仿宋" w:eastAsia="仿宋" w:cs="Times New Roman"/>
          <w:color w:val="auto"/>
          <w:kern w:val="0"/>
        </w:rPr>
      </w:pPr>
      <w:r>
        <w:rPr>
          <w:rFonts w:hint="eastAsia" w:ascii="仿宋" w:hAnsi="仿宋" w:eastAsia="仿宋" w:cs="Times New Roman"/>
          <w:color w:val="auto"/>
          <w:kern w:val="0"/>
          <w:lang w:val="en-US"/>
        </w:rPr>
        <w:t>5</w:t>
      </w:r>
      <w:r>
        <w:rPr>
          <w:rFonts w:hint="eastAsia" w:ascii="仿宋" w:hAnsi="仿宋" w:eastAsia="仿宋" w:cs="Times New Roman"/>
          <w:color w:val="auto"/>
          <w:kern w:val="0"/>
        </w:rPr>
        <w:t>）重点区块建设</w:t>
      </w:r>
    </w:p>
    <w:p>
      <w:pPr>
        <w:pStyle w:val="710"/>
        <w:ind w:firstLine="480"/>
        <w:rPr>
          <w:rFonts w:hint="eastAsia" w:ascii="仿宋" w:hAnsi="仿宋" w:eastAsia="仿宋" w:cs="Times New Roman"/>
          <w:color w:val="auto"/>
          <w:kern w:val="0"/>
        </w:rPr>
      </w:pPr>
      <w:r>
        <w:rPr>
          <w:rFonts w:hint="eastAsia" w:ascii="仿宋" w:hAnsi="仿宋" w:eastAsia="仿宋" w:cs="Times New Roman"/>
          <w:color w:val="auto"/>
          <w:kern w:val="0"/>
        </w:rPr>
        <w:t>明确重点区块选址、现状基础、目标定位和总体要求，并对重点区块建设进行引导。</w:t>
      </w:r>
    </w:p>
    <w:p>
      <w:pPr>
        <w:pStyle w:val="710"/>
        <w:ind w:firstLine="480"/>
        <w:rPr>
          <w:rFonts w:hint="eastAsia" w:ascii="仿宋" w:hAnsi="仿宋" w:eastAsia="仿宋" w:cs="Times New Roman"/>
          <w:color w:val="auto"/>
          <w:kern w:val="0"/>
        </w:rPr>
      </w:pPr>
      <w:r>
        <w:rPr>
          <w:rFonts w:hint="eastAsia" w:ascii="仿宋" w:hAnsi="仿宋" w:eastAsia="仿宋" w:cs="Times New Roman"/>
          <w:color w:val="auto"/>
          <w:kern w:val="0"/>
          <w:lang w:val="en-US"/>
        </w:rPr>
        <w:t>6</w:t>
      </w:r>
      <w:r>
        <w:rPr>
          <w:rFonts w:hint="eastAsia" w:ascii="仿宋" w:hAnsi="仿宋" w:eastAsia="仿宋" w:cs="Times New Roman"/>
          <w:color w:val="auto"/>
          <w:kern w:val="0"/>
        </w:rPr>
        <w:t>）建设实施</w:t>
      </w:r>
    </w:p>
    <w:p>
      <w:pPr>
        <w:pStyle w:val="710"/>
        <w:ind w:firstLine="480"/>
        <w:rPr>
          <w:rFonts w:hint="eastAsia" w:ascii="仿宋" w:hAnsi="仿宋" w:eastAsia="仿宋" w:cs="Times New Roman"/>
          <w:color w:val="auto"/>
          <w:kern w:val="0"/>
        </w:rPr>
      </w:pPr>
      <w:r>
        <w:rPr>
          <w:rFonts w:hint="eastAsia" w:ascii="仿宋" w:hAnsi="仿宋" w:eastAsia="仿宋" w:cs="Times New Roman"/>
          <w:color w:val="auto"/>
          <w:kern w:val="0"/>
        </w:rPr>
        <w:t>明确建设项目库与建设时序，提出政策保障、长效管理等方面措施和建议。</w:t>
      </w:r>
    </w:p>
    <w:p>
      <w:pPr>
        <w:pStyle w:val="710"/>
        <w:ind w:firstLine="480"/>
        <w:rPr>
          <w:rFonts w:hint="eastAsia" w:ascii="仿宋" w:hAnsi="仿宋" w:eastAsia="仿宋" w:cs="Times New Roman"/>
          <w:color w:val="auto"/>
          <w:kern w:val="0"/>
        </w:rPr>
      </w:pPr>
      <w:r>
        <w:rPr>
          <w:rFonts w:hint="eastAsia" w:ascii="仿宋" w:hAnsi="仿宋" w:eastAsia="仿宋" w:cs="Times New Roman"/>
          <w:color w:val="auto"/>
          <w:kern w:val="0"/>
          <w:lang w:val="en-US" w:eastAsia="zh-CN"/>
        </w:rPr>
        <w:t>7</w:t>
      </w:r>
      <w:r>
        <w:rPr>
          <w:rFonts w:hint="eastAsia" w:ascii="仿宋" w:hAnsi="仿宋" w:eastAsia="仿宋" w:cs="Times New Roman"/>
          <w:color w:val="auto"/>
          <w:kern w:val="0"/>
        </w:rPr>
        <w:t>）建设实施</w:t>
      </w:r>
    </w:p>
    <w:p>
      <w:pPr>
        <w:pStyle w:val="710"/>
        <w:ind w:firstLine="480"/>
        <w:rPr>
          <w:rFonts w:ascii="仿宋" w:hAnsi="仿宋" w:eastAsia="仿宋"/>
          <w:color w:val="auto"/>
          <w:kern w:val="0"/>
        </w:rPr>
      </w:pPr>
      <w:r>
        <w:rPr>
          <w:rFonts w:hint="eastAsia" w:ascii="仿宋" w:hAnsi="仿宋" w:eastAsia="仿宋"/>
          <w:color w:val="auto"/>
          <w:kern w:val="0"/>
        </w:rPr>
        <w:t>明确近期项目建设要求，包括项目类型、项目名称、项目位置、建设内容、责任主体、投资估算、实施年度等内容。</w:t>
      </w:r>
    </w:p>
    <w:p>
      <w:pPr>
        <w:pStyle w:val="710"/>
        <w:ind w:firstLine="480"/>
        <w:rPr>
          <w:rFonts w:ascii="仿宋" w:hAnsi="仿宋" w:eastAsia="仿宋"/>
          <w:color w:val="auto"/>
          <w:kern w:val="0"/>
        </w:rPr>
      </w:pPr>
      <w:r>
        <w:rPr>
          <w:rFonts w:ascii="仿宋" w:hAnsi="仿宋" w:eastAsia="仿宋"/>
          <w:color w:val="auto"/>
          <w:kern w:val="0"/>
        </w:rPr>
        <w:t>4. </w:t>
      </w:r>
      <w:r>
        <w:rPr>
          <w:rFonts w:hint="eastAsia" w:ascii="仿宋" w:hAnsi="仿宋" w:eastAsia="仿宋"/>
          <w:color w:val="auto"/>
          <w:kern w:val="0"/>
        </w:rPr>
        <w:t>编制成果</w:t>
      </w:r>
    </w:p>
    <w:p>
      <w:pPr>
        <w:pStyle w:val="710"/>
        <w:ind w:firstLine="480"/>
        <w:rPr>
          <w:rFonts w:ascii="仿宋" w:hAnsi="仿宋" w:eastAsia="仿宋"/>
          <w:color w:val="auto"/>
          <w:kern w:val="0"/>
        </w:rPr>
      </w:pPr>
      <w:r>
        <w:rPr>
          <w:rFonts w:hint="eastAsia" w:ascii="仿宋" w:hAnsi="仿宋" w:eastAsia="仿宋"/>
          <w:color w:val="auto"/>
          <w:kern w:val="0"/>
        </w:rPr>
        <w:t>最终提交编制成果：</w:t>
      </w:r>
    </w:p>
    <w:p>
      <w:pPr>
        <w:pStyle w:val="710"/>
        <w:ind w:firstLine="480"/>
        <w:rPr>
          <w:rFonts w:ascii="仿宋" w:hAnsi="仿宋" w:eastAsia="仿宋"/>
          <w:color w:val="auto"/>
          <w:kern w:val="0"/>
        </w:rPr>
      </w:pPr>
      <w:r>
        <w:rPr>
          <w:rFonts w:ascii="仿宋" w:hAnsi="仿宋" w:eastAsia="仿宋"/>
          <w:color w:val="auto"/>
          <w:kern w:val="0"/>
        </w:rPr>
        <w:t>1</w:t>
      </w:r>
      <w:r>
        <w:rPr>
          <w:rFonts w:hint="eastAsia" w:ascii="仿宋" w:hAnsi="仿宋" w:eastAsia="仿宋"/>
          <w:color w:val="auto"/>
          <w:kern w:val="0"/>
        </w:rPr>
        <w:t>）《</w:t>
      </w:r>
      <w:r>
        <w:rPr>
          <w:rFonts w:hint="eastAsia" w:ascii="仿宋" w:hAnsi="仿宋" w:eastAsia="仿宋"/>
          <w:color w:val="auto"/>
          <w:kern w:val="0"/>
          <w:lang w:eastAsia="zh-CN"/>
        </w:rPr>
        <w:t>江山市清湖街道现代化美丽城镇建设行动方案</w:t>
      </w:r>
      <w:r>
        <w:rPr>
          <w:rFonts w:hint="eastAsia" w:ascii="仿宋" w:hAnsi="仿宋" w:eastAsia="仿宋"/>
          <w:color w:val="auto"/>
          <w:kern w:val="0"/>
        </w:rPr>
        <w:t>》文本八份。</w:t>
      </w:r>
    </w:p>
    <w:p>
      <w:pPr>
        <w:pStyle w:val="710"/>
        <w:ind w:firstLine="480"/>
        <w:rPr>
          <w:rFonts w:ascii="仿宋" w:hAnsi="仿宋" w:eastAsia="仿宋"/>
          <w:color w:val="auto"/>
          <w:kern w:val="0"/>
        </w:rPr>
      </w:pPr>
      <w:r>
        <w:rPr>
          <w:rFonts w:hint="eastAsia" w:ascii="仿宋" w:hAnsi="仿宋" w:eastAsia="仿宋"/>
          <w:color w:val="auto"/>
          <w:kern w:val="0"/>
        </w:rPr>
        <w:t>三、服务周期（</w:t>
      </w:r>
      <w:r>
        <w:rPr>
          <w:rFonts w:ascii="仿宋" w:hAnsi="仿宋" w:eastAsia="仿宋"/>
          <w:color w:val="auto"/>
          <w:kern w:val="0"/>
        </w:rPr>
        <w:t>3</w:t>
      </w:r>
      <w:r>
        <w:rPr>
          <w:rFonts w:hint="eastAsia" w:ascii="仿宋" w:hAnsi="仿宋" w:eastAsia="仿宋"/>
          <w:color w:val="auto"/>
          <w:kern w:val="0"/>
        </w:rPr>
        <w:t>个月）</w:t>
      </w:r>
    </w:p>
    <w:p>
      <w:pPr>
        <w:pStyle w:val="710"/>
        <w:ind w:firstLine="480"/>
        <w:rPr>
          <w:rFonts w:hint="eastAsia" w:ascii="仿宋" w:hAnsi="仿宋" w:eastAsia="仿宋"/>
          <w:color w:val="auto"/>
          <w:kern w:val="0"/>
          <w:lang w:eastAsia="zh-CN"/>
        </w:rPr>
      </w:pPr>
      <w:r>
        <w:rPr>
          <w:rFonts w:hint="eastAsia" w:ascii="仿宋" w:hAnsi="仿宋" w:eastAsia="仿宋"/>
          <w:color w:val="auto"/>
          <w:kern w:val="0"/>
          <w:lang w:val="en-US" w:eastAsia="zh-CN"/>
        </w:rPr>
        <w:t>1.</w:t>
      </w:r>
      <w:r>
        <w:rPr>
          <w:rFonts w:hint="eastAsia" w:ascii="仿宋" w:hAnsi="仿宋" w:eastAsia="仿宋"/>
          <w:color w:val="auto"/>
          <w:kern w:val="0"/>
          <w:lang w:eastAsia="zh-CN"/>
        </w:rPr>
        <w:t>总体要求</w:t>
      </w:r>
    </w:p>
    <w:p>
      <w:pPr>
        <w:pStyle w:val="710"/>
        <w:ind w:firstLine="480"/>
        <w:rPr>
          <w:rFonts w:hint="eastAsia" w:ascii="仿宋" w:hAnsi="仿宋" w:eastAsia="仿宋"/>
          <w:color w:val="auto"/>
          <w:kern w:val="0"/>
          <w:lang w:eastAsia="zh-CN"/>
        </w:rPr>
      </w:pPr>
      <w:r>
        <w:rPr>
          <w:rFonts w:hint="eastAsia" w:ascii="仿宋" w:hAnsi="仿宋" w:eastAsia="仿宋"/>
          <w:color w:val="auto"/>
          <w:kern w:val="0"/>
          <w:lang w:eastAsia="zh-CN"/>
        </w:rPr>
        <w:t>建设方案需突出理论与实际相结合，既要有指导清湖街道现代化美丽城镇建设的可操作性，又要有全局性、战略性、前瞻性，重点突出本次现代化美丽城镇建设的特色亮点。</w:t>
      </w:r>
    </w:p>
    <w:p>
      <w:pPr>
        <w:pStyle w:val="710"/>
        <w:ind w:firstLine="480"/>
        <w:rPr>
          <w:rFonts w:hint="eastAsia" w:ascii="仿宋" w:hAnsi="仿宋" w:eastAsia="仿宋"/>
          <w:color w:val="auto"/>
          <w:kern w:val="0"/>
          <w:lang w:eastAsia="zh-CN"/>
        </w:rPr>
      </w:pPr>
      <w:r>
        <w:rPr>
          <w:rFonts w:hint="eastAsia" w:ascii="仿宋" w:hAnsi="仿宋" w:eastAsia="仿宋"/>
          <w:color w:val="auto"/>
          <w:kern w:val="0"/>
          <w:lang w:val="en-US" w:eastAsia="zh-CN"/>
        </w:rPr>
        <w:t>2.</w:t>
      </w:r>
      <w:r>
        <w:rPr>
          <w:rFonts w:hint="eastAsia" w:ascii="仿宋" w:hAnsi="仿宋" w:eastAsia="仿宋"/>
          <w:color w:val="auto"/>
          <w:kern w:val="0"/>
          <w:lang w:eastAsia="zh-CN"/>
        </w:rPr>
        <w:t>进度安排</w:t>
      </w:r>
    </w:p>
    <w:p>
      <w:pPr>
        <w:pStyle w:val="710"/>
        <w:ind w:firstLine="480"/>
        <w:rPr>
          <w:rFonts w:hint="eastAsia" w:ascii="仿宋" w:hAnsi="仿宋" w:eastAsia="仿宋"/>
          <w:color w:val="auto"/>
          <w:kern w:val="0"/>
          <w:lang w:eastAsia="zh-CN"/>
        </w:rPr>
      </w:pPr>
      <w:r>
        <w:rPr>
          <w:rFonts w:hint="eastAsia" w:ascii="仿宋" w:hAnsi="仿宋" w:eastAsia="仿宋"/>
          <w:color w:val="auto"/>
          <w:kern w:val="0"/>
          <w:lang w:eastAsia="zh-CN"/>
        </w:rPr>
        <w:t>合同签订后1个月内完成初稿，2个月内完成成果稿，具体时间视浙江省和衢州市美丽城镇建设办公室的最新政策及文件要求进行同步调整。</w:t>
      </w:r>
    </w:p>
    <w:p>
      <w:pPr>
        <w:pStyle w:val="710"/>
        <w:ind w:firstLine="480"/>
        <w:rPr>
          <w:rFonts w:hint="eastAsia" w:ascii="仿宋" w:hAnsi="仿宋" w:eastAsia="仿宋" w:cs="Times New Roman"/>
          <w:color w:val="auto"/>
          <w:kern w:val="0"/>
        </w:rPr>
      </w:pPr>
      <w:r>
        <w:rPr>
          <w:rFonts w:hint="eastAsia" w:ascii="仿宋" w:hAnsi="仿宋" w:eastAsia="仿宋" w:cs="Times New Roman"/>
          <w:color w:val="auto"/>
          <w:kern w:val="0"/>
        </w:rPr>
        <w:t>四、质量保证</w:t>
      </w:r>
    </w:p>
    <w:p>
      <w:pPr>
        <w:pStyle w:val="710"/>
        <w:ind w:firstLine="480"/>
        <w:rPr>
          <w:rFonts w:hint="eastAsia" w:ascii="仿宋" w:hAnsi="仿宋" w:eastAsia="仿宋" w:cs="Times New Roman"/>
          <w:color w:val="auto"/>
          <w:kern w:val="0"/>
        </w:rPr>
      </w:pPr>
      <w:r>
        <w:rPr>
          <w:rFonts w:hint="eastAsia" w:ascii="仿宋" w:hAnsi="仿宋" w:eastAsia="仿宋" w:cs="Times New Roman"/>
          <w:color w:val="auto"/>
          <w:kern w:val="0"/>
        </w:rPr>
        <w:t>编制成果应经过衢州市美丽城镇建设办公室审查，组织专家联合会审通过。</w:t>
      </w:r>
    </w:p>
    <w:p>
      <w:pPr>
        <w:pStyle w:val="710"/>
        <w:ind w:firstLine="480"/>
        <w:rPr>
          <w:rFonts w:hint="eastAsia" w:ascii="仿宋" w:hAnsi="仿宋" w:eastAsia="仿宋" w:cs="Times New Roman"/>
          <w:color w:val="auto"/>
          <w:kern w:val="0"/>
        </w:rPr>
      </w:pPr>
      <w:r>
        <w:rPr>
          <w:rFonts w:hint="eastAsia" w:ascii="仿宋" w:hAnsi="仿宋" w:eastAsia="仿宋" w:cs="Times New Roman"/>
          <w:color w:val="auto"/>
          <w:kern w:val="0"/>
        </w:rPr>
        <w:t>五、付款方式</w:t>
      </w:r>
    </w:p>
    <w:p>
      <w:pPr>
        <w:pStyle w:val="710"/>
        <w:ind w:firstLine="480"/>
        <w:rPr>
          <w:rFonts w:hint="eastAsia" w:ascii="仿宋" w:hAnsi="仿宋" w:eastAsia="仿宋" w:cs="Times New Roman"/>
          <w:color w:val="auto"/>
          <w:kern w:val="0"/>
        </w:rPr>
      </w:pPr>
      <w:bookmarkStart w:id="177" w:name="_Hlk151387185"/>
      <w:r>
        <w:rPr>
          <w:rFonts w:hint="eastAsia" w:ascii="仿宋" w:hAnsi="仿宋" w:eastAsia="仿宋" w:cs="Times New Roman"/>
          <w:color w:val="auto"/>
          <w:kern w:val="0"/>
        </w:rPr>
        <w:t>1.合同签订后</w:t>
      </w:r>
      <w:r>
        <w:rPr>
          <w:rFonts w:hint="eastAsia" w:ascii="仿宋" w:hAnsi="仿宋" w:eastAsia="仿宋" w:cs="Times New Roman"/>
          <w:color w:val="auto"/>
          <w:kern w:val="0"/>
          <w:lang w:val="en-US" w:eastAsia="zh-CN"/>
        </w:rPr>
        <w:t>7</w:t>
      </w:r>
      <w:r>
        <w:rPr>
          <w:rFonts w:hint="eastAsia" w:ascii="仿宋" w:hAnsi="仿宋" w:eastAsia="仿宋" w:cs="Times New Roman"/>
          <w:color w:val="auto"/>
          <w:kern w:val="0"/>
        </w:rPr>
        <w:t>个工作日内支付预付款，比例为合同金额的30％；</w:t>
      </w:r>
    </w:p>
    <w:p>
      <w:pPr>
        <w:pStyle w:val="710"/>
        <w:ind w:firstLine="480"/>
        <w:rPr>
          <w:rFonts w:hint="eastAsia" w:ascii="仿宋" w:hAnsi="仿宋" w:eastAsia="仿宋" w:cs="Times New Roman"/>
          <w:color w:val="auto"/>
          <w:kern w:val="0"/>
          <w:lang w:eastAsia="zh-CN"/>
        </w:rPr>
      </w:pPr>
      <w:r>
        <w:rPr>
          <w:rFonts w:hint="eastAsia" w:ascii="仿宋" w:hAnsi="仿宋" w:eastAsia="仿宋" w:cs="Times New Roman"/>
          <w:color w:val="auto"/>
          <w:kern w:val="0"/>
          <w:lang w:val="en-US" w:eastAsia="zh-CN"/>
        </w:rPr>
        <w:t>2.</w:t>
      </w:r>
      <w:r>
        <w:rPr>
          <w:rFonts w:hint="eastAsia" w:ascii="仿宋" w:hAnsi="仿宋" w:eastAsia="仿宋" w:cs="Times New Roman"/>
          <w:color w:val="auto"/>
          <w:kern w:val="0"/>
        </w:rPr>
        <w:t>提交方案送审稿后7个工作日支付合同价款的50%</w:t>
      </w:r>
      <w:r>
        <w:rPr>
          <w:rFonts w:hint="eastAsia" w:ascii="仿宋" w:hAnsi="仿宋" w:eastAsia="仿宋" w:cs="Times New Roman"/>
          <w:color w:val="auto"/>
          <w:kern w:val="0"/>
          <w:lang w:eastAsia="zh-CN"/>
        </w:rPr>
        <w:t>；</w:t>
      </w:r>
    </w:p>
    <w:p>
      <w:pPr>
        <w:pStyle w:val="710"/>
        <w:ind w:firstLine="480"/>
        <w:rPr>
          <w:rFonts w:hint="eastAsia" w:ascii="仿宋" w:hAnsi="仿宋" w:eastAsia="仿宋" w:cs="Times New Roman"/>
          <w:color w:val="auto"/>
          <w:kern w:val="0"/>
        </w:rPr>
      </w:pPr>
      <w:r>
        <w:rPr>
          <w:rFonts w:hint="eastAsia" w:ascii="仿宋" w:hAnsi="仿宋" w:eastAsia="仿宋" w:cs="Times New Roman"/>
          <w:color w:val="auto"/>
          <w:kern w:val="0"/>
          <w:lang w:val="en-US" w:eastAsia="zh-CN"/>
        </w:rPr>
        <w:t>3.</w:t>
      </w:r>
      <w:r>
        <w:rPr>
          <w:rFonts w:hint="eastAsia" w:ascii="仿宋" w:hAnsi="仿宋" w:eastAsia="仿宋" w:cs="Times New Roman"/>
          <w:color w:val="auto"/>
          <w:kern w:val="0"/>
        </w:rPr>
        <w:t>乙方根据甲方提出的意见进行修改完善，形成最终成果，完成项目要求的所有工作内容，提交成果后</w:t>
      </w:r>
      <w:r>
        <w:rPr>
          <w:rFonts w:hint="eastAsia" w:ascii="仿宋" w:hAnsi="仿宋" w:eastAsia="仿宋" w:cs="Times New Roman"/>
          <w:color w:val="auto"/>
          <w:kern w:val="0"/>
          <w:lang w:val="en-US" w:eastAsia="zh-CN"/>
        </w:rPr>
        <w:t>7</w:t>
      </w:r>
      <w:r>
        <w:rPr>
          <w:rFonts w:hint="eastAsia" w:ascii="仿宋" w:hAnsi="仿宋" w:eastAsia="仿宋" w:cs="Times New Roman"/>
          <w:color w:val="auto"/>
          <w:kern w:val="0"/>
        </w:rPr>
        <w:t>个工作日内支付合同金额的</w:t>
      </w:r>
      <w:r>
        <w:rPr>
          <w:rFonts w:hint="eastAsia" w:ascii="仿宋" w:hAnsi="仿宋" w:eastAsia="仿宋" w:cs="Times New Roman"/>
          <w:color w:val="auto"/>
          <w:kern w:val="0"/>
          <w:lang w:val="en-US" w:eastAsia="zh-CN"/>
        </w:rPr>
        <w:t>20</w:t>
      </w:r>
      <w:r>
        <w:rPr>
          <w:rFonts w:hint="eastAsia" w:ascii="仿宋" w:hAnsi="仿宋" w:eastAsia="仿宋" w:cs="Times New Roman"/>
          <w:color w:val="auto"/>
          <w:kern w:val="0"/>
        </w:rPr>
        <w:t>%。</w:t>
      </w:r>
    </w:p>
    <w:p>
      <w:pPr>
        <w:pStyle w:val="710"/>
        <w:ind w:firstLine="480"/>
        <w:rPr>
          <w:rFonts w:hint="eastAsia" w:ascii="仿宋" w:hAnsi="仿宋" w:eastAsia="仿宋" w:cs="Times New Roman"/>
          <w:color w:val="auto"/>
          <w:kern w:val="0"/>
        </w:rPr>
      </w:pPr>
      <w:r>
        <w:rPr>
          <w:rFonts w:hint="eastAsia" w:ascii="仿宋" w:hAnsi="仿宋" w:eastAsia="仿宋" w:cs="Times New Roman"/>
          <w:color w:val="auto"/>
          <w:kern w:val="0"/>
        </w:rPr>
        <w:t>六、履约保证金</w:t>
      </w:r>
    </w:p>
    <w:p>
      <w:pPr>
        <w:pStyle w:val="710"/>
        <w:ind w:firstLine="480"/>
        <w:rPr>
          <w:rFonts w:ascii="FangSong_GB2312" w:hAnsi="仿宋" w:eastAsia="FangSong_GB2312" w:cs="FangSong_GB2312"/>
          <w:b/>
          <w:color w:val="auto"/>
          <w:sz w:val="36"/>
          <w:szCs w:val="36"/>
        </w:rPr>
      </w:pPr>
      <w:r>
        <w:rPr>
          <w:rFonts w:hint="eastAsia" w:ascii="仿宋" w:hAnsi="仿宋" w:eastAsia="仿宋" w:cs="Times New Roman"/>
          <w:color w:val="auto"/>
          <w:kern w:val="0"/>
        </w:rPr>
        <w:t>本项目无需递交履约保证金。</w:t>
      </w:r>
      <w:bookmarkEnd w:id="177"/>
    </w:p>
    <w:p>
      <w:pPr>
        <w:adjustRightInd/>
        <w:spacing w:line="360" w:lineRule="auto"/>
        <w:jc w:val="center"/>
        <w:outlineLvl w:val="0"/>
        <w:rPr>
          <w:rFonts w:ascii="仿宋" w:hAnsi="仿宋" w:eastAsia="仿宋" w:cs="FangSong_GB2312"/>
          <w:b/>
          <w:color w:val="auto"/>
          <w:sz w:val="36"/>
          <w:szCs w:val="20"/>
        </w:rPr>
      </w:pPr>
      <w:r>
        <w:rPr>
          <w:rFonts w:ascii="仿宋" w:hAnsi="仿宋" w:eastAsia="仿宋" w:cs="FangSong_GB2312"/>
          <w:b/>
          <w:color w:val="auto"/>
          <w:sz w:val="24"/>
        </w:rPr>
        <w:br w:type="page"/>
      </w:r>
      <w:bookmarkStart w:id="178" w:name="_Toc95295200"/>
      <w:bookmarkStart w:id="179" w:name="_Toc95296759"/>
      <w:bookmarkStart w:id="180" w:name="_Toc95295954"/>
      <w:bookmarkStart w:id="181" w:name="_Toc95296630"/>
      <w:bookmarkStart w:id="182" w:name="_Toc102565294"/>
      <w:bookmarkStart w:id="183" w:name="_Toc102565088"/>
      <w:bookmarkStart w:id="184" w:name="_Toc102565225"/>
      <w:bookmarkStart w:id="185" w:name="_Toc102565019"/>
      <w:bookmarkStart w:id="186" w:name="_Toc102564835"/>
      <w:r>
        <w:rPr>
          <w:rFonts w:hint="eastAsia" w:ascii="仿宋" w:hAnsi="仿宋" w:eastAsia="仿宋" w:cs="FangSong_GB2312"/>
          <w:b/>
          <w:color w:val="auto"/>
          <w:sz w:val="36"/>
          <w:szCs w:val="20"/>
        </w:rPr>
        <w:t>第四部分</w:t>
      </w:r>
      <w:bookmarkEnd w:id="178"/>
      <w:bookmarkEnd w:id="179"/>
      <w:bookmarkEnd w:id="180"/>
      <w:bookmarkEnd w:id="181"/>
      <w:bookmarkStart w:id="187" w:name="_Toc184308043"/>
      <w:bookmarkEnd w:id="187"/>
      <w:bookmarkStart w:id="188" w:name="_Toc184308106"/>
      <w:bookmarkEnd w:id="188"/>
      <w:bookmarkStart w:id="189" w:name="_Toc184314432"/>
      <w:bookmarkEnd w:id="189"/>
      <w:bookmarkStart w:id="190" w:name="_Toc184314447"/>
      <w:bookmarkEnd w:id="190"/>
      <w:bookmarkStart w:id="191" w:name="_Toc184314416"/>
      <w:bookmarkEnd w:id="191"/>
      <w:bookmarkStart w:id="192" w:name="_Toc184312102"/>
      <w:bookmarkEnd w:id="192"/>
      <w:bookmarkStart w:id="193" w:name="_Toc184313275"/>
      <w:bookmarkEnd w:id="193"/>
      <w:bookmarkStart w:id="194" w:name="_Toc184308101"/>
      <w:bookmarkEnd w:id="194"/>
      <w:bookmarkStart w:id="195" w:name="_Toc184312095"/>
      <w:bookmarkEnd w:id="195"/>
      <w:bookmarkStart w:id="196" w:name="_Toc184312088"/>
      <w:bookmarkEnd w:id="196"/>
      <w:bookmarkStart w:id="197" w:name="_Toc184314424"/>
      <w:bookmarkEnd w:id="197"/>
      <w:bookmarkStart w:id="198" w:name="_Toc184308040"/>
      <w:bookmarkEnd w:id="198"/>
      <w:bookmarkStart w:id="199" w:name="_Toc184312092"/>
      <w:bookmarkEnd w:id="199"/>
      <w:bookmarkStart w:id="200" w:name="_Toc184308075"/>
      <w:bookmarkEnd w:id="200"/>
      <w:bookmarkStart w:id="201" w:name="_Toc184314471"/>
      <w:bookmarkEnd w:id="201"/>
      <w:bookmarkStart w:id="202" w:name="_Toc184310316"/>
      <w:bookmarkEnd w:id="202"/>
      <w:bookmarkStart w:id="203" w:name="_Toc184310277"/>
      <w:bookmarkEnd w:id="203"/>
      <w:bookmarkStart w:id="204" w:name="_Toc184314430"/>
      <w:bookmarkEnd w:id="204"/>
      <w:bookmarkStart w:id="205" w:name="_Toc184314414"/>
      <w:bookmarkEnd w:id="205"/>
      <w:bookmarkStart w:id="206" w:name="_Toc184310278"/>
      <w:bookmarkEnd w:id="206"/>
      <w:bookmarkStart w:id="207" w:name="_Toc184313244"/>
      <w:bookmarkEnd w:id="207"/>
      <w:bookmarkStart w:id="208" w:name="_Toc184312089"/>
      <w:bookmarkEnd w:id="208"/>
      <w:bookmarkStart w:id="209" w:name="_Toc184313263"/>
      <w:bookmarkEnd w:id="209"/>
      <w:bookmarkStart w:id="210" w:name="_Toc184310304"/>
      <w:bookmarkEnd w:id="210"/>
      <w:bookmarkStart w:id="211" w:name="_Toc184314474"/>
      <w:bookmarkEnd w:id="211"/>
      <w:bookmarkStart w:id="212" w:name="_Toc184310300"/>
      <w:bookmarkEnd w:id="212"/>
      <w:bookmarkStart w:id="213" w:name="_Toc184313260"/>
      <w:bookmarkEnd w:id="213"/>
      <w:bookmarkStart w:id="214" w:name="_Toc184310280"/>
      <w:bookmarkEnd w:id="214"/>
      <w:bookmarkStart w:id="215" w:name="_Toc184313259"/>
      <w:bookmarkEnd w:id="215"/>
      <w:bookmarkStart w:id="216" w:name="_Toc184308045"/>
      <w:bookmarkEnd w:id="216"/>
      <w:bookmarkStart w:id="217" w:name="_Toc184310344"/>
      <w:bookmarkEnd w:id="217"/>
      <w:bookmarkStart w:id="218" w:name="_Toc184313268"/>
      <w:bookmarkEnd w:id="218"/>
      <w:bookmarkStart w:id="219" w:name="_Toc184314459"/>
      <w:bookmarkEnd w:id="219"/>
      <w:bookmarkStart w:id="220" w:name="_Toc184314417"/>
      <w:bookmarkEnd w:id="220"/>
      <w:bookmarkStart w:id="221" w:name="_Toc184312076"/>
      <w:bookmarkEnd w:id="221"/>
      <w:bookmarkStart w:id="222" w:name="_Toc184313261"/>
      <w:bookmarkEnd w:id="222"/>
      <w:bookmarkStart w:id="223" w:name="_Toc184310312"/>
      <w:bookmarkEnd w:id="223"/>
      <w:bookmarkStart w:id="224" w:name="_Toc184310339"/>
      <w:bookmarkEnd w:id="224"/>
      <w:bookmarkStart w:id="225" w:name="_Toc184312111"/>
      <w:bookmarkEnd w:id="225"/>
      <w:bookmarkStart w:id="226" w:name="_Toc184313242"/>
      <w:bookmarkEnd w:id="226"/>
      <w:bookmarkStart w:id="227" w:name="_Toc184314418"/>
      <w:bookmarkEnd w:id="227"/>
      <w:bookmarkStart w:id="228" w:name="_Toc184308104"/>
      <w:bookmarkEnd w:id="228"/>
      <w:bookmarkStart w:id="229" w:name="_Toc184314435"/>
      <w:bookmarkEnd w:id="229"/>
      <w:bookmarkStart w:id="230" w:name="_Toc184310311"/>
      <w:bookmarkEnd w:id="230"/>
      <w:bookmarkStart w:id="231" w:name="_Toc184314448"/>
      <w:bookmarkEnd w:id="231"/>
      <w:bookmarkStart w:id="232" w:name="_Toc184308050"/>
      <w:bookmarkEnd w:id="232"/>
      <w:bookmarkStart w:id="233" w:name="_Toc184312119"/>
      <w:bookmarkEnd w:id="233"/>
      <w:bookmarkStart w:id="234" w:name="_Toc184313290"/>
      <w:bookmarkEnd w:id="234"/>
      <w:bookmarkStart w:id="235" w:name="_Toc184314427"/>
      <w:bookmarkEnd w:id="235"/>
      <w:bookmarkStart w:id="236" w:name="_Toc184314437"/>
      <w:bookmarkEnd w:id="236"/>
      <w:bookmarkStart w:id="237" w:name="_Toc184312072"/>
      <w:bookmarkEnd w:id="237"/>
      <w:bookmarkStart w:id="238" w:name="_Toc184313292"/>
      <w:bookmarkEnd w:id="238"/>
      <w:bookmarkStart w:id="239" w:name="_Toc184313296"/>
      <w:bookmarkEnd w:id="239"/>
      <w:bookmarkStart w:id="240" w:name="_Toc184310276"/>
      <w:bookmarkEnd w:id="240"/>
      <w:bookmarkStart w:id="241" w:name="_Toc184310272"/>
      <w:bookmarkEnd w:id="241"/>
      <w:bookmarkStart w:id="242" w:name="_Toc184313309"/>
      <w:bookmarkEnd w:id="242"/>
      <w:bookmarkStart w:id="243" w:name="_Toc184308107"/>
      <w:bookmarkEnd w:id="243"/>
      <w:bookmarkStart w:id="244" w:name="_Toc184314421"/>
      <w:bookmarkEnd w:id="244"/>
      <w:bookmarkStart w:id="245" w:name="_Toc184313282"/>
      <w:bookmarkEnd w:id="245"/>
      <w:bookmarkStart w:id="246" w:name="_Toc184308071"/>
      <w:bookmarkEnd w:id="246"/>
      <w:bookmarkStart w:id="247" w:name="_Toc184313270"/>
      <w:bookmarkEnd w:id="247"/>
      <w:bookmarkStart w:id="248" w:name="_Toc184312081"/>
      <w:bookmarkEnd w:id="248"/>
      <w:bookmarkStart w:id="249" w:name="_Toc184314411"/>
      <w:bookmarkEnd w:id="249"/>
      <w:bookmarkStart w:id="250" w:name="_Toc184312073"/>
      <w:bookmarkEnd w:id="250"/>
      <w:bookmarkStart w:id="251" w:name="_Toc184314415"/>
      <w:bookmarkEnd w:id="251"/>
      <w:bookmarkStart w:id="252" w:name="_Toc184310285"/>
      <w:bookmarkEnd w:id="252"/>
      <w:bookmarkStart w:id="253" w:name="_Toc184314425"/>
      <w:bookmarkEnd w:id="253"/>
      <w:bookmarkStart w:id="254" w:name="_Toc184313284"/>
      <w:bookmarkEnd w:id="254"/>
      <w:bookmarkStart w:id="255" w:name="_Toc184313278"/>
      <w:bookmarkEnd w:id="255"/>
      <w:bookmarkStart w:id="256" w:name="_Toc184314412"/>
      <w:bookmarkEnd w:id="256"/>
      <w:bookmarkStart w:id="257" w:name="_Toc184308038"/>
      <w:bookmarkEnd w:id="257"/>
      <w:bookmarkStart w:id="258" w:name="_Toc184310313"/>
      <w:bookmarkEnd w:id="258"/>
      <w:bookmarkStart w:id="259" w:name="_Toc184312134"/>
      <w:bookmarkEnd w:id="259"/>
      <w:bookmarkStart w:id="260" w:name="_Toc184310338"/>
      <w:bookmarkEnd w:id="260"/>
      <w:bookmarkStart w:id="261" w:name="_Toc184310328"/>
      <w:bookmarkEnd w:id="261"/>
      <w:bookmarkStart w:id="262" w:name="_Toc184310326"/>
      <w:bookmarkEnd w:id="262"/>
      <w:bookmarkStart w:id="263" w:name="_Toc184308037"/>
      <w:bookmarkEnd w:id="263"/>
      <w:bookmarkStart w:id="264" w:name="_Toc184308063"/>
      <w:bookmarkEnd w:id="264"/>
      <w:bookmarkStart w:id="265" w:name="_Toc184314461"/>
      <w:bookmarkEnd w:id="265"/>
      <w:bookmarkStart w:id="266" w:name="_Toc184308089"/>
      <w:bookmarkEnd w:id="266"/>
      <w:bookmarkStart w:id="267" w:name="_Toc184310303"/>
      <w:bookmarkEnd w:id="267"/>
      <w:bookmarkStart w:id="268" w:name="_Toc184308083"/>
      <w:bookmarkEnd w:id="268"/>
      <w:bookmarkStart w:id="269" w:name="_Toc184310334"/>
      <w:bookmarkEnd w:id="269"/>
      <w:bookmarkStart w:id="270" w:name="_Toc184312104"/>
      <w:bookmarkEnd w:id="270"/>
      <w:bookmarkStart w:id="271" w:name="_Toc184313247"/>
      <w:bookmarkEnd w:id="271"/>
      <w:bookmarkStart w:id="272" w:name="_Toc184313274"/>
      <w:bookmarkEnd w:id="272"/>
      <w:bookmarkStart w:id="273" w:name="_Toc184310323"/>
      <w:bookmarkEnd w:id="273"/>
      <w:bookmarkStart w:id="274" w:name="_Toc184314452"/>
      <w:bookmarkEnd w:id="274"/>
      <w:bookmarkStart w:id="275" w:name="_Toc184314457"/>
      <w:bookmarkEnd w:id="275"/>
      <w:bookmarkStart w:id="276" w:name="_Toc184310331"/>
      <w:bookmarkEnd w:id="276"/>
      <w:bookmarkStart w:id="277" w:name="_Toc184313279"/>
      <w:bookmarkEnd w:id="277"/>
      <w:bookmarkStart w:id="278" w:name="_Toc184312079"/>
      <w:bookmarkEnd w:id="278"/>
      <w:bookmarkStart w:id="279" w:name="_Toc184313308"/>
      <w:bookmarkEnd w:id="279"/>
      <w:bookmarkStart w:id="280" w:name="_Toc184313301"/>
      <w:bookmarkEnd w:id="280"/>
      <w:bookmarkStart w:id="281" w:name="_Toc184308077"/>
      <w:bookmarkEnd w:id="281"/>
      <w:bookmarkStart w:id="282" w:name="_Toc184310301"/>
      <w:bookmarkEnd w:id="282"/>
      <w:bookmarkStart w:id="283" w:name="_Toc184312101"/>
      <w:bookmarkEnd w:id="283"/>
      <w:bookmarkStart w:id="284" w:name="_Toc184312121"/>
      <w:bookmarkEnd w:id="284"/>
      <w:bookmarkStart w:id="285" w:name="_Toc184308048"/>
      <w:bookmarkEnd w:id="285"/>
      <w:bookmarkStart w:id="286" w:name="_Toc184312123"/>
      <w:bookmarkEnd w:id="286"/>
      <w:bookmarkStart w:id="287" w:name="_Toc184310284"/>
      <w:bookmarkEnd w:id="287"/>
      <w:bookmarkStart w:id="288" w:name="_Toc184314423"/>
      <w:bookmarkEnd w:id="288"/>
      <w:bookmarkStart w:id="289" w:name="_Toc184314479"/>
      <w:bookmarkEnd w:id="289"/>
      <w:bookmarkStart w:id="290" w:name="_Toc184313249"/>
      <w:bookmarkEnd w:id="290"/>
      <w:bookmarkStart w:id="291" w:name="_Toc184313238"/>
      <w:bookmarkEnd w:id="291"/>
      <w:bookmarkStart w:id="292" w:name="_Toc184310306"/>
      <w:bookmarkEnd w:id="292"/>
      <w:bookmarkStart w:id="293" w:name="_Toc184314451"/>
      <w:bookmarkEnd w:id="293"/>
      <w:bookmarkStart w:id="294" w:name="_Toc184308108"/>
      <w:bookmarkEnd w:id="294"/>
      <w:bookmarkStart w:id="295" w:name="_Toc184314443"/>
      <w:bookmarkEnd w:id="295"/>
      <w:bookmarkStart w:id="296" w:name="_Toc184312105"/>
      <w:bookmarkEnd w:id="296"/>
      <w:bookmarkStart w:id="297" w:name="_Toc184312083"/>
      <w:bookmarkEnd w:id="297"/>
      <w:bookmarkStart w:id="298" w:name="_Toc184312099"/>
      <w:bookmarkEnd w:id="298"/>
      <w:bookmarkStart w:id="299" w:name="_Toc184313271"/>
      <w:bookmarkEnd w:id="299"/>
      <w:bookmarkStart w:id="300" w:name="_Toc184313273"/>
      <w:bookmarkEnd w:id="300"/>
      <w:bookmarkStart w:id="301" w:name="_Toc184314446"/>
      <w:bookmarkEnd w:id="301"/>
      <w:bookmarkStart w:id="302" w:name="_Toc184308052"/>
      <w:bookmarkEnd w:id="302"/>
      <w:bookmarkStart w:id="303" w:name="_Toc184312096"/>
      <w:bookmarkEnd w:id="303"/>
      <w:bookmarkStart w:id="304" w:name="_Toc184312093"/>
      <w:bookmarkEnd w:id="304"/>
      <w:bookmarkStart w:id="305" w:name="_Toc184308084"/>
      <w:bookmarkEnd w:id="305"/>
      <w:bookmarkStart w:id="306" w:name="_Toc184314441"/>
      <w:bookmarkEnd w:id="306"/>
      <w:bookmarkStart w:id="307" w:name="_Toc184312071"/>
      <w:bookmarkEnd w:id="307"/>
      <w:bookmarkStart w:id="308" w:name="_Toc184313240"/>
      <w:bookmarkEnd w:id="308"/>
      <w:bookmarkStart w:id="309" w:name="_Toc184310283"/>
      <w:bookmarkEnd w:id="309"/>
      <w:bookmarkStart w:id="310" w:name="_Toc184314463"/>
      <w:bookmarkEnd w:id="310"/>
      <w:bookmarkStart w:id="311" w:name="_Toc184312137"/>
      <w:bookmarkEnd w:id="311"/>
      <w:bookmarkStart w:id="312" w:name="_Toc184312139"/>
      <w:bookmarkEnd w:id="312"/>
      <w:bookmarkStart w:id="313" w:name="_Toc184313250"/>
      <w:bookmarkEnd w:id="313"/>
      <w:bookmarkStart w:id="314" w:name="_Toc184308091"/>
      <w:bookmarkEnd w:id="314"/>
      <w:bookmarkStart w:id="315" w:name="_Toc184314420"/>
      <w:bookmarkEnd w:id="315"/>
      <w:bookmarkStart w:id="316" w:name="_Toc184314442"/>
      <w:bookmarkEnd w:id="316"/>
      <w:bookmarkStart w:id="317" w:name="_Toc184314475"/>
      <w:bookmarkEnd w:id="317"/>
      <w:bookmarkStart w:id="318" w:name="_Toc184310341"/>
      <w:bookmarkEnd w:id="318"/>
      <w:bookmarkStart w:id="319" w:name="_Toc184308082"/>
      <w:bookmarkEnd w:id="319"/>
      <w:bookmarkStart w:id="320" w:name="_Toc184310296"/>
      <w:bookmarkEnd w:id="320"/>
      <w:bookmarkStart w:id="321" w:name="_Toc184308081"/>
      <w:bookmarkEnd w:id="321"/>
      <w:bookmarkStart w:id="322" w:name="_Toc184308055"/>
      <w:bookmarkEnd w:id="322"/>
      <w:bookmarkStart w:id="323" w:name="_Toc184313255"/>
      <w:bookmarkEnd w:id="323"/>
      <w:bookmarkStart w:id="324" w:name="_Toc184310310"/>
      <w:bookmarkEnd w:id="324"/>
      <w:bookmarkStart w:id="325" w:name="_Toc184310282"/>
      <w:bookmarkEnd w:id="325"/>
      <w:bookmarkStart w:id="326" w:name="_Toc184314444"/>
      <w:bookmarkEnd w:id="326"/>
      <w:bookmarkStart w:id="327" w:name="_Toc184313253"/>
      <w:bookmarkEnd w:id="327"/>
      <w:bookmarkStart w:id="328" w:name="_Toc184312097"/>
      <w:bookmarkEnd w:id="328"/>
      <w:bookmarkStart w:id="329" w:name="_Toc184312117"/>
      <w:bookmarkEnd w:id="329"/>
      <w:bookmarkStart w:id="330" w:name="_Toc184313267"/>
      <w:bookmarkEnd w:id="330"/>
      <w:bookmarkStart w:id="331" w:name="_Toc184308047"/>
      <w:bookmarkEnd w:id="331"/>
      <w:bookmarkStart w:id="332" w:name="_Toc184313239"/>
      <w:bookmarkEnd w:id="332"/>
      <w:bookmarkStart w:id="333" w:name="_Toc184314482"/>
      <w:bookmarkEnd w:id="333"/>
      <w:bookmarkStart w:id="334" w:name="_Toc184314445"/>
      <w:bookmarkEnd w:id="334"/>
      <w:bookmarkStart w:id="335" w:name="_Toc184310317"/>
      <w:bookmarkEnd w:id="335"/>
      <w:bookmarkStart w:id="336" w:name="_Toc184312070"/>
      <w:bookmarkEnd w:id="336"/>
      <w:bookmarkStart w:id="337" w:name="_Toc184312103"/>
      <w:bookmarkEnd w:id="337"/>
      <w:bookmarkStart w:id="338" w:name="_Toc184308078"/>
      <w:bookmarkEnd w:id="338"/>
      <w:bookmarkStart w:id="339" w:name="_Toc184313266"/>
      <w:bookmarkEnd w:id="339"/>
      <w:bookmarkStart w:id="340" w:name="_Toc184308086"/>
      <w:bookmarkEnd w:id="340"/>
      <w:bookmarkStart w:id="341" w:name="_Toc184310297"/>
      <w:bookmarkEnd w:id="341"/>
      <w:bookmarkStart w:id="342" w:name="_Toc184312114"/>
      <w:bookmarkEnd w:id="342"/>
      <w:bookmarkStart w:id="343" w:name="_Toc184308056"/>
      <w:bookmarkEnd w:id="343"/>
      <w:bookmarkStart w:id="344" w:name="_Toc184312094"/>
      <w:bookmarkEnd w:id="344"/>
      <w:bookmarkStart w:id="345" w:name="_Toc184310302"/>
      <w:bookmarkEnd w:id="345"/>
      <w:bookmarkStart w:id="346" w:name="_Toc184314455"/>
      <w:bookmarkEnd w:id="346"/>
      <w:bookmarkStart w:id="347" w:name="_Toc184308065"/>
      <w:bookmarkEnd w:id="347"/>
      <w:bookmarkStart w:id="348" w:name="_Toc184308074"/>
      <w:bookmarkEnd w:id="348"/>
      <w:bookmarkStart w:id="349" w:name="_Toc184314450"/>
      <w:bookmarkEnd w:id="349"/>
      <w:bookmarkStart w:id="350" w:name="_Toc184308049"/>
      <w:bookmarkEnd w:id="350"/>
      <w:bookmarkStart w:id="351" w:name="_Toc184312067"/>
      <w:bookmarkEnd w:id="351"/>
      <w:bookmarkStart w:id="352" w:name="_Toc184310289"/>
      <w:bookmarkEnd w:id="352"/>
      <w:bookmarkStart w:id="353" w:name="_Toc184313256"/>
      <w:bookmarkEnd w:id="353"/>
      <w:bookmarkStart w:id="354" w:name="_Toc184314449"/>
      <w:bookmarkEnd w:id="354"/>
      <w:bookmarkStart w:id="355" w:name="_Toc184312112"/>
      <w:bookmarkEnd w:id="355"/>
      <w:bookmarkStart w:id="356" w:name="_Toc184310291"/>
      <w:bookmarkEnd w:id="356"/>
      <w:bookmarkStart w:id="357" w:name="_Toc184312135"/>
      <w:bookmarkEnd w:id="357"/>
      <w:bookmarkStart w:id="358" w:name="_Toc184314434"/>
      <w:bookmarkEnd w:id="358"/>
      <w:bookmarkStart w:id="359" w:name="_Toc184313280"/>
      <w:bookmarkEnd w:id="359"/>
      <w:bookmarkStart w:id="360" w:name="_Toc184308039"/>
      <w:bookmarkEnd w:id="360"/>
      <w:bookmarkStart w:id="361" w:name="_Toc184312085"/>
      <w:bookmarkEnd w:id="361"/>
      <w:bookmarkStart w:id="362" w:name="_Toc184313306"/>
      <w:bookmarkEnd w:id="362"/>
      <w:bookmarkStart w:id="363" w:name="_Toc184310292"/>
      <w:bookmarkEnd w:id="363"/>
      <w:bookmarkStart w:id="364" w:name="_Toc184312069"/>
      <w:bookmarkEnd w:id="364"/>
      <w:bookmarkStart w:id="365" w:name="_Toc184312086"/>
      <w:bookmarkEnd w:id="365"/>
      <w:bookmarkStart w:id="366" w:name="_Toc184312068"/>
      <w:bookmarkEnd w:id="366"/>
      <w:bookmarkStart w:id="367" w:name="_Toc184313262"/>
      <w:bookmarkEnd w:id="367"/>
      <w:bookmarkStart w:id="368" w:name="_Toc184313303"/>
      <w:bookmarkEnd w:id="368"/>
      <w:bookmarkStart w:id="369" w:name="_Toc184314413"/>
      <w:bookmarkEnd w:id="369"/>
      <w:bookmarkStart w:id="370" w:name="_Toc184314478"/>
      <w:bookmarkEnd w:id="370"/>
      <w:bookmarkStart w:id="371" w:name="_Toc184313307"/>
      <w:bookmarkEnd w:id="371"/>
      <w:bookmarkStart w:id="372" w:name="_Toc184310322"/>
      <w:bookmarkEnd w:id="372"/>
      <w:bookmarkStart w:id="373" w:name="_Toc184310298"/>
      <w:bookmarkEnd w:id="373"/>
      <w:bookmarkStart w:id="374" w:name="_Toc184313277"/>
      <w:bookmarkEnd w:id="374"/>
      <w:bookmarkStart w:id="375" w:name="_Toc184312115"/>
      <w:bookmarkEnd w:id="375"/>
      <w:bookmarkStart w:id="376" w:name="_Toc184308053"/>
      <w:bookmarkEnd w:id="376"/>
      <w:bookmarkStart w:id="377" w:name="_Toc184310273"/>
      <w:bookmarkEnd w:id="377"/>
      <w:bookmarkStart w:id="378" w:name="_Toc184314458"/>
      <w:bookmarkEnd w:id="378"/>
      <w:bookmarkStart w:id="379" w:name="_Toc184310318"/>
      <w:bookmarkEnd w:id="379"/>
      <w:bookmarkStart w:id="380" w:name="_Toc184314454"/>
      <w:bookmarkEnd w:id="380"/>
      <w:bookmarkStart w:id="381" w:name="_Toc184314429"/>
      <w:bookmarkEnd w:id="381"/>
      <w:bookmarkStart w:id="382" w:name="_Toc184310336"/>
      <w:bookmarkEnd w:id="382"/>
      <w:bookmarkStart w:id="383" w:name="_Toc184314428"/>
      <w:bookmarkEnd w:id="383"/>
      <w:bookmarkStart w:id="384" w:name="_Toc184310288"/>
      <w:bookmarkEnd w:id="384"/>
      <w:bookmarkStart w:id="385" w:name="_Toc184312116"/>
      <w:bookmarkEnd w:id="385"/>
      <w:bookmarkStart w:id="386" w:name="_Toc184314476"/>
      <w:bookmarkEnd w:id="386"/>
      <w:bookmarkStart w:id="387" w:name="_Toc184312122"/>
      <w:bookmarkEnd w:id="387"/>
      <w:bookmarkStart w:id="388" w:name="_Toc184310342"/>
      <w:bookmarkEnd w:id="388"/>
      <w:bookmarkStart w:id="389" w:name="_Toc184310329"/>
      <w:bookmarkEnd w:id="389"/>
      <w:bookmarkStart w:id="390" w:name="_Toc184310332"/>
      <w:bookmarkEnd w:id="390"/>
      <w:bookmarkStart w:id="391" w:name="_Toc184308041"/>
      <w:bookmarkEnd w:id="391"/>
      <w:bookmarkStart w:id="392" w:name="_Toc184314472"/>
      <w:bookmarkEnd w:id="392"/>
      <w:bookmarkStart w:id="393" w:name="_Toc184313304"/>
      <w:bookmarkEnd w:id="393"/>
      <w:bookmarkStart w:id="394" w:name="_Toc184308105"/>
      <w:bookmarkEnd w:id="394"/>
      <w:bookmarkStart w:id="395" w:name="_Toc184308070"/>
      <w:bookmarkEnd w:id="395"/>
      <w:bookmarkStart w:id="396" w:name="_Toc184308088"/>
      <w:bookmarkEnd w:id="396"/>
      <w:bookmarkStart w:id="397" w:name="_Toc184312090"/>
      <w:bookmarkEnd w:id="397"/>
      <w:bookmarkStart w:id="398" w:name="_Toc184310309"/>
      <w:bookmarkEnd w:id="398"/>
      <w:bookmarkStart w:id="399" w:name="_Toc184313285"/>
      <w:bookmarkEnd w:id="399"/>
      <w:bookmarkStart w:id="400" w:name="_Toc184310335"/>
      <w:bookmarkEnd w:id="400"/>
      <w:bookmarkStart w:id="401" w:name="_Toc184308051"/>
      <w:bookmarkEnd w:id="401"/>
      <w:bookmarkStart w:id="402" w:name="_Toc184312132"/>
      <w:bookmarkEnd w:id="402"/>
      <w:bookmarkStart w:id="403" w:name="_Toc184313291"/>
      <w:bookmarkEnd w:id="403"/>
      <w:bookmarkStart w:id="404" w:name="_Toc184310330"/>
      <w:bookmarkEnd w:id="404"/>
      <w:bookmarkStart w:id="405" w:name="_Toc184314436"/>
      <w:bookmarkEnd w:id="405"/>
      <w:bookmarkStart w:id="406" w:name="_Toc184308042"/>
      <w:bookmarkEnd w:id="406"/>
      <w:bookmarkStart w:id="407" w:name="_Toc184312113"/>
      <w:bookmarkEnd w:id="407"/>
      <w:bookmarkStart w:id="408" w:name="_Toc184312091"/>
      <w:bookmarkEnd w:id="408"/>
      <w:bookmarkStart w:id="409" w:name="_Toc184313298"/>
      <w:bookmarkEnd w:id="409"/>
      <w:bookmarkStart w:id="410" w:name="_Toc184313272"/>
      <w:bookmarkEnd w:id="410"/>
      <w:bookmarkStart w:id="411" w:name="_Toc184310325"/>
      <w:bookmarkEnd w:id="411"/>
      <w:bookmarkStart w:id="412" w:name="_Toc184314466"/>
      <w:bookmarkEnd w:id="412"/>
      <w:bookmarkStart w:id="413" w:name="_Toc184312130"/>
      <w:bookmarkEnd w:id="413"/>
      <w:bookmarkStart w:id="414" w:name="_Toc184312107"/>
      <w:bookmarkEnd w:id="414"/>
      <w:bookmarkStart w:id="415" w:name="_Toc184314470"/>
      <w:bookmarkEnd w:id="415"/>
      <w:bookmarkStart w:id="416" w:name="_Toc184313276"/>
      <w:bookmarkEnd w:id="416"/>
      <w:bookmarkStart w:id="417" w:name="_Toc184313245"/>
      <w:bookmarkEnd w:id="417"/>
      <w:bookmarkStart w:id="418" w:name="_Toc184313300"/>
      <w:bookmarkEnd w:id="418"/>
      <w:bookmarkStart w:id="419" w:name="_Toc184308097"/>
      <w:bookmarkEnd w:id="419"/>
      <w:bookmarkStart w:id="420" w:name="_Toc184308095"/>
      <w:bookmarkEnd w:id="420"/>
      <w:bookmarkStart w:id="421" w:name="_Toc184312136"/>
      <w:bookmarkEnd w:id="421"/>
      <w:bookmarkStart w:id="422" w:name="_Toc184310321"/>
      <w:bookmarkEnd w:id="422"/>
      <w:bookmarkStart w:id="423" w:name="_Toc184313289"/>
      <w:bookmarkEnd w:id="423"/>
      <w:bookmarkStart w:id="424" w:name="_Toc184308092"/>
      <w:bookmarkEnd w:id="424"/>
      <w:bookmarkStart w:id="425" w:name="_Toc184312133"/>
      <w:bookmarkEnd w:id="425"/>
      <w:bookmarkStart w:id="426" w:name="_Toc184313305"/>
      <w:bookmarkEnd w:id="426"/>
      <w:bookmarkStart w:id="427" w:name="_Toc184312098"/>
      <w:bookmarkEnd w:id="427"/>
      <w:bookmarkStart w:id="428" w:name="_Toc184312087"/>
      <w:bookmarkEnd w:id="428"/>
      <w:bookmarkStart w:id="429" w:name="_Toc184314433"/>
      <w:bookmarkEnd w:id="429"/>
      <w:bookmarkStart w:id="430" w:name="_Toc184308054"/>
      <w:bookmarkEnd w:id="430"/>
      <w:bookmarkStart w:id="431" w:name="_Toc184310294"/>
      <w:bookmarkEnd w:id="431"/>
      <w:bookmarkStart w:id="432" w:name="_Toc184310315"/>
      <w:bookmarkEnd w:id="432"/>
      <w:bookmarkStart w:id="433" w:name="_Toc184313246"/>
      <w:bookmarkEnd w:id="433"/>
      <w:bookmarkStart w:id="434" w:name="_Toc184310279"/>
      <w:bookmarkEnd w:id="434"/>
      <w:bookmarkStart w:id="435" w:name="_Toc184308073"/>
      <w:bookmarkEnd w:id="435"/>
      <w:bookmarkStart w:id="436" w:name="_Toc184308044"/>
      <w:bookmarkEnd w:id="436"/>
      <w:bookmarkStart w:id="437" w:name="_Toc184310293"/>
      <w:bookmarkEnd w:id="437"/>
      <w:bookmarkStart w:id="438" w:name="_Toc184310290"/>
      <w:bookmarkEnd w:id="438"/>
      <w:bookmarkStart w:id="439" w:name="_Toc184314460"/>
      <w:bookmarkEnd w:id="439"/>
      <w:bookmarkStart w:id="440" w:name="_Toc184314477"/>
      <w:bookmarkEnd w:id="440"/>
      <w:bookmarkStart w:id="441" w:name="_Toc184312109"/>
      <w:bookmarkEnd w:id="441"/>
      <w:bookmarkStart w:id="442" w:name="_Toc184308098"/>
      <w:bookmarkEnd w:id="442"/>
      <w:bookmarkStart w:id="443" w:name="_Toc184314469"/>
      <w:bookmarkEnd w:id="443"/>
      <w:bookmarkStart w:id="444" w:name="_Toc184314481"/>
      <w:bookmarkEnd w:id="444"/>
      <w:bookmarkStart w:id="445" w:name="_Toc184313299"/>
      <w:bookmarkEnd w:id="445"/>
      <w:bookmarkStart w:id="446" w:name="_Toc184312080"/>
      <w:bookmarkEnd w:id="446"/>
      <w:bookmarkStart w:id="447" w:name="_Toc184312129"/>
      <w:bookmarkEnd w:id="447"/>
      <w:bookmarkStart w:id="448" w:name="_Toc184312110"/>
      <w:bookmarkEnd w:id="448"/>
      <w:bookmarkStart w:id="449" w:name="_Toc184312077"/>
      <w:bookmarkEnd w:id="449"/>
      <w:bookmarkStart w:id="450" w:name="_Toc184310287"/>
      <w:bookmarkEnd w:id="450"/>
      <w:bookmarkStart w:id="451" w:name="_Toc184314453"/>
      <w:bookmarkEnd w:id="451"/>
      <w:bookmarkStart w:id="452" w:name="_Toc184312075"/>
      <w:bookmarkEnd w:id="452"/>
      <w:bookmarkStart w:id="453" w:name="_Toc184310320"/>
      <w:bookmarkEnd w:id="453"/>
      <w:bookmarkStart w:id="454" w:name="_Toc184308060"/>
      <w:bookmarkEnd w:id="454"/>
      <w:bookmarkStart w:id="455" w:name="_Toc184310295"/>
      <w:bookmarkEnd w:id="455"/>
      <w:bookmarkStart w:id="456" w:name="_Toc184312128"/>
      <w:bookmarkEnd w:id="456"/>
      <w:bookmarkStart w:id="457" w:name="_Toc184314468"/>
      <w:bookmarkEnd w:id="457"/>
      <w:bookmarkStart w:id="458" w:name="_Toc184313265"/>
      <w:bookmarkEnd w:id="458"/>
      <w:bookmarkStart w:id="459" w:name="_Toc184308096"/>
      <w:bookmarkEnd w:id="459"/>
      <w:bookmarkStart w:id="460" w:name="_Toc184312125"/>
      <w:bookmarkEnd w:id="460"/>
      <w:bookmarkStart w:id="461" w:name="_Toc184310274"/>
      <w:bookmarkEnd w:id="461"/>
      <w:bookmarkStart w:id="462" w:name="_Toc184312082"/>
      <w:bookmarkEnd w:id="462"/>
      <w:bookmarkStart w:id="463" w:name="_Toc184312124"/>
      <w:bookmarkEnd w:id="463"/>
      <w:bookmarkStart w:id="464" w:name="_Toc184308099"/>
      <w:bookmarkEnd w:id="464"/>
      <w:bookmarkStart w:id="465" w:name="_Toc184308072"/>
      <w:bookmarkEnd w:id="465"/>
      <w:bookmarkStart w:id="466" w:name="_Toc184314465"/>
      <w:bookmarkEnd w:id="466"/>
      <w:bookmarkStart w:id="467" w:name="_Toc184312138"/>
      <w:bookmarkEnd w:id="467"/>
      <w:bookmarkStart w:id="468" w:name="_Toc184313243"/>
      <w:bookmarkEnd w:id="468"/>
      <w:bookmarkStart w:id="469" w:name="_Toc184312106"/>
      <w:bookmarkEnd w:id="469"/>
      <w:bookmarkStart w:id="470" w:name="_Toc184308036"/>
      <w:bookmarkEnd w:id="470"/>
      <w:bookmarkStart w:id="471" w:name="_Toc184314438"/>
      <w:bookmarkEnd w:id="471"/>
      <w:bookmarkStart w:id="472" w:name="_Toc184308059"/>
      <w:bookmarkEnd w:id="472"/>
      <w:bookmarkStart w:id="473" w:name="_Toc184308076"/>
      <w:bookmarkEnd w:id="473"/>
      <w:bookmarkStart w:id="474" w:name="_Toc184313293"/>
      <w:bookmarkEnd w:id="474"/>
      <w:bookmarkStart w:id="475" w:name="_Toc184308080"/>
      <w:bookmarkEnd w:id="475"/>
      <w:bookmarkStart w:id="476" w:name="_Toc184312084"/>
      <w:bookmarkEnd w:id="476"/>
      <w:bookmarkStart w:id="477" w:name="_Toc184308064"/>
      <w:bookmarkEnd w:id="477"/>
      <w:bookmarkStart w:id="478" w:name="_Toc184308067"/>
      <w:bookmarkEnd w:id="478"/>
      <w:bookmarkStart w:id="479" w:name="_Toc184314426"/>
      <w:bookmarkEnd w:id="479"/>
      <w:bookmarkStart w:id="480" w:name="_Toc184313251"/>
      <w:bookmarkEnd w:id="480"/>
      <w:bookmarkStart w:id="481" w:name="_Toc184313257"/>
      <w:bookmarkEnd w:id="481"/>
      <w:bookmarkStart w:id="482" w:name="_Toc184308061"/>
      <w:bookmarkEnd w:id="482"/>
      <w:bookmarkStart w:id="483" w:name="_Toc184308062"/>
      <w:bookmarkEnd w:id="483"/>
      <w:bookmarkStart w:id="484" w:name="_Toc184313283"/>
      <w:bookmarkEnd w:id="484"/>
      <w:bookmarkStart w:id="485" w:name="_Toc184313264"/>
      <w:bookmarkEnd w:id="485"/>
      <w:bookmarkStart w:id="486" w:name="_Toc184308069"/>
      <w:bookmarkEnd w:id="486"/>
      <w:bookmarkStart w:id="487" w:name="_Toc184310308"/>
      <w:bookmarkEnd w:id="487"/>
      <w:bookmarkStart w:id="488" w:name="_Toc184310343"/>
      <w:bookmarkEnd w:id="488"/>
      <w:bookmarkStart w:id="489" w:name="_Toc184313302"/>
      <w:bookmarkEnd w:id="489"/>
      <w:bookmarkStart w:id="490" w:name="_Toc184314456"/>
      <w:bookmarkEnd w:id="490"/>
      <w:bookmarkStart w:id="491" w:name="_Toc184314473"/>
      <w:bookmarkEnd w:id="491"/>
      <w:bookmarkStart w:id="492" w:name="_Toc184310340"/>
      <w:bookmarkEnd w:id="492"/>
      <w:bookmarkStart w:id="493" w:name="_Toc184308068"/>
      <w:bookmarkEnd w:id="493"/>
      <w:bookmarkStart w:id="494" w:name="_Toc184308058"/>
      <w:bookmarkEnd w:id="494"/>
      <w:bookmarkStart w:id="495" w:name="_Toc184310307"/>
      <w:bookmarkEnd w:id="495"/>
      <w:bookmarkStart w:id="496" w:name="_Toc184312074"/>
      <w:bookmarkEnd w:id="496"/>
      <w:bookmarkStart w:id="497" w:name="_Toc184312108"/>
      <w:bookmarkEnd w:id="497"/>
      <w:bookmarkStart w:id="498" w:name="_Toc184310275"/>
      <w:bookmarkEnd w:id="498"/>
      <w:bookmarkStart w:id="499" w:name="_Toc184312126"/>
      <w:bookmarkEnd w:id="499"/>
      <w:bookmarkStart w:id="500" w:name="_Toc184314419"/>
      <w:bookmarkEnd w:id="500"/>
      <w:bookmarkStart w:id="501" w:name="_Toc184313252"/>
      <w:bookmarkEnd w:id="501"/>
      <w:bookmarkStart w:id="502" w:name="_Toc184313248"/>
      <w:bookmarkEnd w:id="502"/>
      <w:bookmarkStart w:id="503" w:name="_Toc184308066"/>
      <w:bookmarkEnd w:id="503"/>
      <w:bookmarkStart w:id="504" w:name="_Toc184313288"/>
      <w:bookmarkEnd w:id="504"/>
      <w:bookmarkStart w:id="505" w:name="_Toc184314480"/>
      <w:bookmarkEnd w:id="505"/>
      <w:bookmarkStart w:id="506" w:name="_Toc184310327"/>
      <w:bookmarkEnd w:id="506"/>
      <w:bookmarkStart w:id="507" w:name="_Toc184310286"/>
      <w:bookmarkEnd w:id="507"/>
      <w:bookmarkStart w:id="508" w:name="_Toc184314422"/>
      <w:bookmarkEnd w:id="508"/>
      <w:bookmarkStart w:id="509" w:name="_Toc184312118"/>
      <w:bookmarkEnd w:id="509"/>
      <w:bookmarkStart w:id="510" w:name="_Toc184314467"/>
      <w:bookmarkEnd w:id="510"/>
      <w:bookmarkStart w:id="511" w:name="_Toc184314464"/>
      <w:bookmarkEnd w:id="511"/>
      <w:bookmarkStart w:id="512" w:name="_Toc184312127"/>
      <w:bookmarkEnd w:id="512"/>
      <w:bookmarkStart w:id="513" w:name="_Toc184314431"/>
      <w:bookmarkEnd w:id="513"/>
      <w:bookmarkStart w:id="514" w:name="_Toc184310305"/>
      <w:bookmarkEnd w:id="514"/>
      <w:bookmarkStart w:id="515" w:name="_Toc184313297"/>
      <w:bookmarkEnd w:id="515"/>
      <w:bookmarkStart w:id="516" w:name="_Toc184314462"/>
      <w:bookmarkEnd w:id="516"/>
      <w:bookmarkStart w:id="517" w:name="_Toc184308093"/>
      <w:bookmarkEnd w:id="517"/>
      <w:bookmarkStart w:id="518" w:name="_Toc184308094"/>
      <w:bookmarkEnd w:id="518"/>
      <w:bookmarkStart w:id="519" w:name="_Toc184308057"/>
      <w:bookmarkEnd w:id="519"/>
      <w:bookmarkStart w:id="520" w:name="_Toc184308087"/>
      <w:bookmarkEnd w:id="520"/>
      <w:bookmarkStart w:id="521" w:name="_Toc184308100"/>
      <w:bookmarkEnd w:id="521"/>
      <w:bookmarkStart w:id="522" w:name="_Toc184313281"/>
      <w:bookmarkEnd w:id="522"/>
      <w:bookmarkStart w:id="523" w:name="_Toc184308046"/>
      <w:bookmarkEnd w:id="523"/>
      <w:bookmarkStart w:id="524" w:name="_Toc184310281"/>
      <w:bookmarkEnd w:id="524"/>
      <w:bookmarkStart w:id="525" w:name="_Toc184312078"/>
      <w:bookmarkEnd w:id="525"/>
      <w:bookmarkStart w:id="526" w:name="_Toc184312100"/>
      <w:bookmarkEnd w:id="526"/>
      <w:bookmarkStart w:id="527" w:name="_Toc184310314"/>
      <w:bookmarkEnd w:id="527"/>
      <w:bookmarkStart w:id="528" w:name="_Toc184308102"/>
      <w:bookmarkEnd w:id="528"/>
      <w:bookmarkStart w:id="529" w:name="_Toc184310299"/>
      <w:bookmarkEnd w:id="529"/>
      <w:bookmarkStart w:id="530" w:name="_Toc184314439"/>
      <w:bookmarkEnd w:id="530"/>
      <w:bookmarkStart w:id="531" w:name="_Toc184313287"/>
      <w:bookmarkEnd w:id="531"/>
      <w:bookmarkStart w:id="532" w:name="_Toc184313254"/>
      <w:bookmarkEnd w:id="532"/>
      <w:bookmarkStart w:id="533" w:name="_Toc184314440"/>
      <w:bookmarkEnd w:id="533"/>
      <w:bookmarkStart w:id="534" w:name="_Toc184312120"/>
      <w:bookmarkEnd w:id="534"/>
      <w:bookmarkStart w:id="535" w:name="_Toc184313294"/>
      <w:bookmarkEnd w:id="535"/>
      <w:bookmarkStart w:id="536" w:name="_Toc184310319"/>
      <w:bookmarkEnd w:id="536"/>
      <w:bookmarkStart w:id="537" w:name="_Toc184310324"/>
      <w:bookmarkEnd w:id="537"/>
      <w:bookmarkStart w:id="538" w:name="_Toc184308079"/>
      <w:bookmarkEnd w:id="538"/>
      <w:bookmarkStart w:id="539" w:name="_Toc184310333"/>
      <w:bookmarkEnd w:id="539"/>
      <w:bookmarkStart w:id="540" w:name="_Toc184313269"/>
      <w:bookmarkEnd w:id="540"/>
      <w:bookmarkStart w:id="541" w:name="_Toc184310337"/>
      <w:bookmarkEnd w:id="541"/>
      <w:bookmarkStart w:id="542" w:name="_Toc184308103"/>
      <w:bookmarkEnd w:id="542"/>
      <w:bookmarkStart w:id="543" w:name="_Toc184308085"/>
      <w:bookmarkEnd w:id="543"/>
      <w:bookmarkStart w:id="544" w:name="_Toc184312131"/>
      <w:bookmarkEnd w:id="544"/>
      <w:bookmarkStart w:id="545" w:name="_Toc184313258"/>
      <w:bookmarkEnd w:id="545"/>
      <w:bookmarkStart w:id="546" w:name="_Toc184313286"/>
      <w:bookmarkEnd w:id="546"/>
      <w:bookmarkStart w:id="547" w:name="_Toc184313310"/>
      <w:bookmarkEnd w:id="547"/>
      <w:bookmarkStart w:id="548" w:name="_Toc184314410"/>
      <w:bookmarkEnd w:id="548"/>
      <w:bookmarkStart w:id="549" w:name="_Toc184308090"/>
      <w:bookmarkEnd w:id="549"/>
      <w:bookmarkStart w:id="550" w:name="_Toc184313295"/>
      <w:bookmarkEnd w:id="550"/>
      <w:bookmarkStart w:id="551" w:name="_Toc184313241"/>
      <w:bookmarkEnd w:id="551"/>
      <w:r>
        <w:rPr>
          <w:rFonts w:hint="eastAsia" w:ascii="仿宋" w:hAnsi="仿宋" w:eastAsia="仿宋" w:cs="FangSong_GB2312"/>
          <w:b/>
          <w:color w:val="auto"/>
          <w:sz w:val="36"/>
          <w:szCs w:val="20"/>
        </w:rPr>
        <w:t xml:space="preserve"> 磋商办法</w:t>
      </w:r>
      <w:bookmarkEnd w:id="182"/>
      <w:bookmarkEnd w:id="183"/>
      <w:bookmarkEnd w:id="184"/>
      <w:bookmarkEnd w:id="185"/>
      <w:bookmarkEnd w:id="186"/>
    </w:p>
    <w:p>
      <w:pPr>
        <w:snapToGrid w:val="0"/>
        <w:spacing w:line="360" w:lineRule="auto"/>
        <w:jc w:val="center"/>
        <w:rPr>
          <w:rFonts w:ascii="仿宋" w:hAnsi="仿宋" w:eastAsia="仿宋" w:cs="FangSong_GB2312"/>
          <w:b/>
          <w:color w:val="auto"/>
          <w:sz w:val="32"/>
          <w:szCs w:val="20"/>
        </w:rPr>
      </w:pPr>
      <w:r>
        <w:rPr>
          <w:rFonts w:hint="eastAsia" w:ascii="仿宋" w:hAnsi="仿宋" w:eastAsia="仿宋" w:cs="FangSong_GB2312"/>
          <w:b/>
          <w:color w:val="auto"/>
          <w:sz w:val="32"/>
          <w:szCs w:val="20"/>
        </w:rPr>
        <w:t>磋商办法前附表</w:t>
      </w:r>
    </w:p>
    <w:tbl>
      <w:tblPr>
        <w:tblStyle w:val="62"/>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327"/>
        <w:gridCol w:w="720"/>
        <w:gridCol w:w="7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2171" w:type="dxa"/>
            <w:gridSpan w:val="2"/>
            <w:vAlign w:val="center"/>
          </w:tcPr>
          <w:p>
            <w:pPr>
              <w:widowControl/>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评分内容</w:t>
            </w:r>
          </w:p>
        </w:tc>
        <w:tc>
          <w:tcPr>
            <w:tcW w:w="720" w:type="dxa"/>
            <w:vAlign w:val="center"/>
          </w:tcPr>
          <w:p>
            <w:pPr>
              <w:widowControl/>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分值</w:t>
            </w:r>
          </w:p>
        </w:tc>
        <w:tc>
          <w:tcPr>
            <w:tcW w:w="7327" w:type="dxa"/>
            <w:vAlign w:val="center"/>
          </w:tcPr>
          <w:p>
            <w:pPr>
              <w:widowControl/>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844" w:type="dxa"/>
            <w:vMerge w:val="restart"/>
            <w:vAlign w:val="center"/>
          </w:tcPr>
          <w:p>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商务技术文件</w:t>
            </w:r>
          </w:p>
          <w:p>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90分</w:t>
            </w:r>
          </w:p>
        </w:tc>
        <w:tc>
          <w:tcPr>
            <w:tcW w:w="1327" w:type="dxa"/>
            <w:vAlign w:val="center"/>
          </w:tcPr>
          <w:p>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类似业绩</w:t>
            </w:r>
          </w:p>
        </w:tc>
        <w:tc>
          <w:tcPr>
            <w:tcW w:w="720" w:type="dxa"/>
            <w:vAlign w:val="center"/>
          </w:tcPr>
          <w:p>
            <w:pPr>
              <w:widowControl/>
              <w:jc w:val="center"/>
              <w:rPr>
                <w:rFonts w:hint="eastAsia" w:ascii="仿宋" w:hAnsi="仿宋" w:eastAsia="仿宋" w:cs="仿宋"/>
                <w:color w:val="auto"/>
                <w:sz w:val="22"/>
                <w:szCs w:val="22"/>
              </w:rPr>
            </w:pPr>
            <w:r>
              <w:rPr>
                <w:rFonts w:hint="eastAsia" w:ascii="仿宋" w:hAnsi="仿宋" w:eastAsia="仿宋" w:cs="仿宋"/>
                <w:color w:val="auto"/>
                <w:sz w:val="22"/>
                <w:szCs w:val="22"/>
              </w:rPr>
              <w:t>0-1</w:t>
            </w:r>
          </w:p>
        </w:tc>
        <w:tc>
          <w:tcPr>
            <w:tcW w:w="7327" w:type="dxa"/>
            <w:vAlign w:val="center"/>
          </w:tcPr>
          <w:p>
            <w:pPr>
              <w:widowControl/>
              <w:rPr>
                <w:rFonts w:hint="eastAsia" w:ascii="仿宋" w:hAnsi="仿宋" w:eastAsia="仿宋" w:cs="仿宋"/>
                <w:color w:val="auto"/>
                <w:sz w:val="24"/>
                <w:szCs w:val="24"/>
              </w:rPr>
            </w:pPr>
            <w:r>
              <w:rPr>
                <w:rFonts w:hint="eastAsia" w:ascii="仿宋" w:hAnsi="仿宋" w:eastAsia="仿宋" w:cs="仿宋"/>
                <w:color w:val="auto"/>
                <w:sz w:val="24"/>
                <w:szCs w:val="24"/>
              </w:rPr>
              <w:t>客观分：</w:t>
            </w:r>
          </w:p>
          <w:p>
            <w:pPr>
              <w:widowControl/>
              <w:rPr>
                <w:rFonts w:hint="eastAsia" w:ascii="仿宋" w:hAnsi="仿宋" w:eastAsia="仿宋" w:cs="仿宋"/>
                <w:color w:val="auto"/>
                <w:sz w:val="24"/>
                <w:szCs w:val="24"/>
                <w:lang w:val="zh-CN"/>
              </w:rPr>
            </w:pPr>
            <w:r>
              <w:rPr>
                <w:rFonts w:hint="eastAsia" w:ascii="仿宋" w:hAnsi="仿宋" w:eastAsia="仿宋" w:cs="仿宋"/>
                <w:color w:val="auto"/>
                <w:sz w:val="24"/>
                <w:szCs w:val="24"/>
              </w:rPr>
              <w:t>投标人提供自2019年1月1日（时间以合同签订时间为准）以来承担过现代化美丽城镇建设方案编制等类似项目的</w:t>
            </w:r>
            <w:r>
              <w:rPr>
                <w:rFonts w:hint="eastAsia" w:ascii="仿宋" w:hAnsi="仿宋" w:eastAsia="仿宋" w:cs="仿宋"/>
                <w:color w:val="auto"/>
                <w:sz w:val="24"/>
                <w:szCs w:val="24"/>
                <w:lang w:val="zh-CN"/>
              </w:rPr>
              <w:t>每个合同得</w:t>
            </w:r>
            <w:r>
              <w:rPr>
                <w:rFonts w:hint="eastAsia" w:ascii="仿宋" w:hAnsi="仿宋" w:eastAsia="仿宋" w:cs="仿宋"/>
                <w:color w:val="auto"/>
                <w:sz w:val="24"/>
                <w:szCs w:val="24"/>
              </w:rPr>
              <w:t>0.5</w:t>
            </w:r>
            <w:r>
              <w:rPr>
                <w:rFonts w:hint="eastAsia" w:ascii="仿宋" w:hAnsi="仿宋" w:eastAsia="仿宋" w:cs="仿宋"/>
                <w:color w:val="auto"/>
                <w:sz w:val="24"/>
                <w:szCs w:val="24"/>
                <w:lang w:val="zh-CN"/>
              </w:rPr>
              <w:t>分，最高得</w:t>
            </w:r>
            <w:r>
              <w:rPr>
                <w:rFonts w:hint="eastAsia" w:ascii="仿宋" w:hAnsi="仿宋" w:eastAsia="仿宋" w:cs="仿宋"/>
                <w:color w:val="auto"/>
                <w:sz w:val="24"/>
                <w:szCs w:val="24"/>
              </w:rPr>
              <w:t>1</w:t>
            </w:r>
            <w:r>
              <w:rPr>
                <w:rFonts w:hint="eastAsia" w:ascii="仿宋" w:hAnsi="仿宋" w:eastAsia="仿宋" w:cs="仿宋"/>
                <w:color w:val="auto"/>
                <w:sz w:val="24"/>
                <w:szCs w:val="24"/>
                <w:lang w:val="zh-CN"/>
              </w:rPr>
              <w:t>分。</w:t>
            </w:r>
          </w:p>
          <w:p>
            <w:pPr>
              <w:widowControl/>
              <w:rPr>
                <w:rFonts w:hint="eastAsia" w:ascii="仿宋" w:hAnsi="仿宋" w:eastAsia="仿宋" w:cs="仿宋"/>
                <w:color w:val="auto"/>
                <w:sz w:val="24"/>
                <w:szCs w:val="24"/>
              </w:rPr>
            </w:pPr>
            <w:r>
              <w:rPr>
                <w:rFonts w:hint="eastAsia" w:ascii="仿宋" w:hAnsi="仿宋" w:eastAsia="仿宋" w:cs="仿宋"/>
                <w:color w:val="auto"/>
                <w:sz w:val="24"/>
                <w:szCs w:val="24"/>
              </w:rPr>
              <w:t>注：</w:t>
            </w:r>
            <w:r>
              <w:rPr>
                <w:rFonts w:hint="eastAsia" w:ascii="仿宋" w:hAnsi="仿宋" w:eastAsia="仿宋" w:cs="仿宋"/>
                <w:color w:val="auto"/>
                <w:sz w:val="24"/>
                <w:szCs w:val="24"/>
                <w:lang w:val="zh-CN"/>
              </w:rPr>
              <w:t>提供</w:t>
            </w:r>
            <w:r>
              <w:rPr>
                <w:rFonts w:hint="eastAsia" w:ascii="仿宋" w:hAnsi="仿宋" w:eastAsia="仿宋" w:cs="仿宋"/>
                <w:color w:val="auto"/>
                <w:sz w:val="24"/>
                <w:szCs w:val="24"/>
              </w:rPr>
              <w:t>合同复印件编入商务技术文件，否则不得分。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1" w:hRule="atLeast"/>
          <w:jc w:val="center"/>
        </w:trPr>
        <w:tc>
          <w:tcPr>
            <w:tcW w:w="844" w:type="dxa"/>
            <w:vMerge w:val="continue"/>
            <w:vAlign w:val="center"/>
          </w:tcPr>
          <w:p>
            <w:pPr>
              <w:widowControl/>
              <w:jc w:val="left"/>
              <w:rPr>
                <w:rFonts w:hint="eastAsia" w:ascii="仿宋" w:hAnsi="仿宋" w:eastAsia="仿宋" w:cs="仿宋"/>
                <w:color w:val="auto"/>
                <w:sz w:val="24"/>
                <w:szCs w:val="24"/>
              </w:rPr>
            </w:pPr>
          </w:p>
        </w:tc>
        <w:tc>
          <w:tcPr>
            <w:tcW w:w="1327" w:type="dxa"/>
            <w:vAlign w:val="center"/>
          </w:tcPr>
          <w:p>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人员配备</w:t>
            </w:r>
          </w:p>
        </w:tc>
        <w:tc>
          <w:tcPr>
            <w:tcW w:w="720" w:type="dxa"/>
            <w:vAlign w:val="center"/>
          </w:tcPr>
          <w:p>
            <w:pPr>
              <w:widowControl/>
              <w:jc w:val="center"/>
              <w:rPr>
                <w:rFonts w:hint="eastAsia" w:ascii="仿宋" w:hAnsi="仿宋" w:eastAsia="仿宋" w:cs="仿宋"/>
                <w:color w:val="auto"/>
                <w:sz w:val="22"/>
                <w:szCs w:val="22"/>
              </w:rPr>
            </w:pPr>
            <w:r>
              <w:rPr>
                <w:rFonts w:hint="eastAsia" w:ascii="仿宋" w:hAnsi="仿宋" w:eastAsia="仿宋" w:cs="仿宋"/>
                <w:color w:val="auto"/>
                <w:sz w:val="22"/>
                <w:szCs w:val="22"/>
              </w:rPr>
              <w:t>0-3</w:t>
            </w:r>
          </w:p>
        </w:tc>
        <w:tc>
          <w:tcPr>
            <w:tcW w:w="7327" w:type="dxa"/>
            <w:vAlign w:val="center"/>
          </w:tcPr>
          <w:p>
            <w:pPr>
              <w:widowControl/>
              <w:rPr>
                <w:rFonts w:hint="eastAsia" w:ascii="仿宋" w:hAnsi="仿宋" w:eastAsia="仿宋" w:cs="仿宋"/>
                <w:color w:val="auto"/>
                <w:sz w:val="24"/>
                <w:szCs w:val="24"/>
              </w:rPr>
            </w:pPr>
            <w:r>
              <w:rPr>
                <w:rFonts w:hint="eastAsia" w:ascii="仿宋" w:hAnsi="仿宋" w:eastAsia="仿宋" w:cs="仿宋"/>
                <w:color w:val="auto"/>
                <w:sz w:val="24"/>
                <w:szCs w:val="24"/>
              </w:rPr>
              <w:t>客观分：</w:t>
            </w:r>
          </w:p>
          <w:p>
            <w:pPr>
              <w:widowControl/>
              <w:rPr>
                <w:rFonts w:hint="eastAsia" w:ascii="仿宋" w:hAnsi="仿宋" w:eastAsia="仿宋" w:cs="仿宋"/>
                <w:color w:val="auto"/>
                <w:sz w:val="24"/>
                <w:szCs w:val="24"/>
              </w:rPr>
            </w:pPr>
            <w:r>
              <w:rPr>
                <w:rFonts w:hint="eastAsia" w:ascii="仿宋" w:hAnsi="仿宋" w:eastAsia="仿宋" w:cs="仿宋"/>
                <w:color w:val="auto"/>
                <w:sz w:val="24"/>
                <w:szCs w:val="24"/>
              </w:rPr>
              <w:t>项目负责人：</w:t>
            </w:r>
          </w:p>
          <w:p>
            <w:pPr>
              <w:widowControl/>
              <w:rPr>
                <w:rFonts w:hint="eastAsia" w:ascii="仿宋" w:hAnsi="仿宋" w:eastAsia="仿宋" w:cs="仿宋"/>
                <w:color w:val="auto"/>
                <w:sz w:val="24"/>
                <w:szCs w:val="24"/>
              </w:rPr>
            </w:pPr>
            <w:r>
              <w:rPr>
                <w:rFonts w:hint="eastAsia" w:ascii="仿宋" w:hAnsi="仿宋" w:eastAsia="仿宋" w:cs="仿宋"/>
                <w:color w:val="auto"/>
                <w:sz w:val="24"/>
                <w:szCs w:val="24"/>
              </w:rPr>
              <w:t>1、拟投入的项目负责人具有城乡（市）规划专业教授级高级工程师职称得1分；具有城乡（市）规划专业高级工程师职称得0.5分；本项最高得1分。</w:t>
            </w:r>
          </w:p>
          <w:p>
            <w:pPr>
              <w:widowControl/>
              <w:rPr>
                <w:rFonts w:hint="eastAsia" w:ascii="仿宋" w:hAnsi="仿宋" w:eastAsia="仿宋" w:cs="仿宋"/>
                <w:color w:val="auto"/>
                <w:sz w:val="24"/>
                <w:szCs w:val="24"/>
              </w:rPr>
            </w:pPr>
            <w:r>
              <w:rPr>
                <w:rFonts w:hint="eastAsia" w:ascii="仿宋" w:hAnsi="仿宋" w:eastAsia="仿宋" w:cs="仿宋"/>
                <w:color w:val="auto"/>
                <w:sz w:val="24"/>
                <w:szCs w:val="24"/>
              </w:rPr>
              <w:t>2、拟投入的项目负责人具有国家注册城乡（市）规划师的得0.25分；本项最高得0.25分。</w:t>
            </w:r>
          </w:p>
          <w:p>
            <w:pPr>
              <w:widowControl/>
              <w:rPr>
                <w:rFonts w:hint="eastAsia" w:ascii="仿宋" w:hAnsi="仿宋" w:eastAsia="仿宋" w:cs="仿宋"/>
                <w:color w:val="auto"/>
                <w:sz w:val="24"/>
                <w:szCs w:val="24"/>
              </w:rPr>
            </w:pPr>
            <w:r>
              <w:rPr>
                <w:rFonts w:hint="eastAsia" w:ascii="仿宋" w:hAnsi="仿宋" w:eastAsia="仿宋" w:cs="仿宋"/>
                <w:color w:val="auto"/>
                <w:sz w:val="24"/>
                <w:szCs w:val="24"/>
              </w:rPr>
              <w:t>项目团队其他人员：</w:t>
            </w:r>
          </w:p>
          <w:p>
            <w:pPr>
              <w:widowControl/>
              <w:rPr>
                <w:rFonts w:hint="eastAsia" w:ascii="仿宋" w:hAnsi="仿宋" w:eastAsia="仿宋" w:cs="仿宋"/>
                <w:color w:val="auto"/>
                <w:sz w:val="24"/>
                <w:szCs w:val="24"/>
              </w:rPr>
            </w:pPr>
            <w:r>
              <w:rPr>
                <w:rFonts w:hint="eastAsia" w:ascii="仿宋" w:hAnsi="仿宋" w:eastAsia="仿宋" w:cs="仿宋"/>
                <w:color w:val="auto"/>
                <w:sz w:val="24"/>
                <w:szCs w:val="24"/>
              </w:rPr>
              <w:t>项目团队其他人员各专业配备齐全，有城乡规划、风景园林、市政道路、给排水、建筑设计、电气、土地管理等专业高级及以上职称证书的，同一人员具有多个证书的按一个计算，不重复计分，每个专业得0.25分，本项最高得1.75分。</w:t>
            </w:r>
          </w:p>
          <w:p>
            <w:pPr>
              <w:widowControl/>
              <w:rPr>
                <w:rFonts w:hint="eastAsia" w:ascii="仿宋" w:hAnsi="仿宋" w:eastAsia="仿宋" w:cs="仿宋"/>
                <w:color w:val="auto"/>
                <w:sz w:val="24"/>
                <w:szCs w:val="24"/>
              </w:rPr>
            </w:pPr>
            <w:r>
              <w:rPr>
                <w:rFonts w:hint="eastAsia" w:ascii="仿宋" w:hAnsi="仿宋" w:eastAsia="仿宋" w:cs="仿宋"/>
                <w:color w:val="auto"/>
                <w:sz w:val="24"/>
                <w:szCs w:val="24"/>
                <w:lang w:val="zh-CN"/>
              </w:rPr>
              <w:t>注：提供证书复印件及投标单位为</w:t>
            </w:r>
            <w:r>
              <w:rPr>
                <w:rFonts w:hint="eastAsia" w:ascii="仿宋" w:hAnsi="仿宋" w:eastAsia="仿宋" w:cs="仿宋"/>
                <w:color w:val="auto"/>
                <w:sz w:val="24"/>
                <w:szCs w:val="24"/>
              </w:rPr>
              <w:t>项目组成员</w:t>
            </w:r>
            <w:r>
              <w:rPr>
                <w:rFonts w:hint="eastAsia" w:ascii="仿宋" w:hAnsi="仿宋" w:eastAsia="仿宋" w:cs="仿宋"/>
                <w:color w:val="auto"/>
                <w:sz w:val="24"/>
                <w:szCs w:val="24"/>
                <w:lang w:val="zh-CN"/>
              </w:rPr>
              <w:t>缴纳的近三个月的社保证明复印件编入商务技术文件，未提供不得分。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jc w:val="center"/>
        </w:trPr>
        <w:tc>
          <w:tcPr>
            <w:tcW w:w="844" w:type="dxa"/>
            <w:vMerge w:val="continue"/>
            <w:vAlign w:val="center"/>
          </w:tcPr>
          <w:p>
            <w:pPr>
              <w:widowControl/>
              <w:jc w:val="left"/>
              <w:rPr>
                <w:rFonts w:hint="eastAsia" w:ascii="仿宋" w:hAnsi="仿宋" w:eastAsia="仿宋" w:cs="仿宋"/>
                <w:color w:val="auto"/>
                <w:sz w:val="24"/>
                <w:szCs w:val="24"/>
              </w:rPr>
            </w:pPr>
          </w:p>
        </w:tc>
        <w:tc>
          <w:tcPr>
            <w:tcW w:w="1327" w:type="dxa"/>
            <w:vAlign w:val="center"/>
          </w:tcPr>
          <w:p>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项目理解</w:t>
            </w:r>
          </w:p>
        </w:tc>
        <w:tc>
          <w:tcPr>
            <w:tcW w:w="720" w:type="dxa"/>
            <w:vAlign w:val="center"/>
          </w:tcPr>
          <w:p>
            <w:pPr>
              <w:widowControl/>
              <w:jc w:val="center"/>
              <w:rPr>
                <w:rFonts w:hint="eastAsia" w:ascii="仿宋" w:hAnsi="仿宋" w:eastAsia="仿宋" w:cs="仿宋"/>
                <w:color w:val="auto"/>
                <w:sz w:val="22"/>
                <w:szCs w:val="22"/>
              </w:rPr>
            </w:pPr>
            <w:r>
              <w:rPr>
                <w:rFonts w:hint="eastAsia" w:ascii="仿宋" w:hAnsi="仿宋" w:eastAsia="仿宋" w:cs="仿宋"/>
                <w:color w:val="auto"/>
                <w:sz w:val="22"/>
                <w:szCs w:val="22"/>
              </w:rPr>
              <w:t>0-15</w:t>
            </w:r>
          </w:p>
        </w:tc>
        <w:tc>
          <w:tcPr>
            <w:tcW w:w="7327" w:type="dxa"/>
            <w:vAlign w:val="center"/>
          </w:tcPr>
          <w:p>
            <w:pPr>
              <w:widowControl/>
              <w:rPr>
                <w:rFonts w:hint="eastAsia" w:ascii="仿宋" w:hAnsi="仿宋" w:eastAsia="仿宋" w:cs="仿宋"/>
                <w:color w:val="auto"/>
                <w:sz w:val="24"/>
                <w:szCs w:val="24"/>
              </w:rPr>
            </w:pPr>
            <w:r>
              <w:rPr>
                <w:rFonts w:hint="eastAsia" w:ascii="仿宋" w:hAnsi="仿宋" w:eastAsia="仿宋" w:cs="仿宋"/>
                <w:color w:val="auto"/>
                <w:sz w:val="24"/>
                <w:szCs w:val="24"/>
              </w:rPr>
              <w:t>主观分：</w:t>
            </w:r>
          </w:p>
          <w:p>
            <w:pPr>
              <w:widowControl/>
              <w:rPr>
                <w:rFonts w:hint="eastAsia" w:ascii="仿宋" w:hAnsi="仿宋" w:eastAsia="仿宋" w:cs="仿宋"/>
                <w:color w:val="auto"/>
                <w:sz w:val="24"/>
                <w:szCs w:val="24"/>
              </w:rPr>
            </w:pPr>
            <w:r>
              <w:rPr>
                <w:rFonts w:hint="eastAsia" w:ascii="仿宋" w:hAnsi="仿宋" w:eastAsia="仿宋" w:cs="仿宋"/>
                <w:color w:val="auto"/>
                <w:sz w:val="24"/>
                <w:szCs w:val="24"/>
                <w:lang w:val="zh-CN"/>
              </w:rPr>
              <w:t>根据投标人从现代化美丽城镇建设背景、政策导向、战略高度和建设价值和对《江山市国土空间总体规划（2</w:t>
            </w:r>
            <w:r>
              <w:rPr>
                <w:rFonts w:ascii="仿宋" w:hAnsi="仿宋" w:eastAsia="仿宋" w:cs="仿宋"/>
                <w:color w:val="auto"/>
                <w:sz w:val="24"/>
                <w:szCs w:val="24"/>
                <w:lang w:val="zh-CN"/>
              </w:rPr>
              <w:t>021-2035</w:t>
            </w:r>
            <w:r>
              <w:rPr>
                <w:rFonts w:hint="eastAsia" w:ascii="仿宋" w:hAnsi="仿宋" w:eastAsia="仿宋" w:cs="仿宋"/>
                <w:color w:val="auto"/>
                <w:sz w:val="24"/>
                <w:szCs w:val="24"/>
                <w:lang w:val="zh-CN"/>
              </w:rPr>
              <w:t>年）》、《江山市城乡风貌整治行动方案》等相关规划进行解读。内容基本提及的得</w:t>
            </w:r>
            <w:r>
              <w:rPr>
                <w:rFonts w:hint="eastAsia" w:ascii="仿宋" w:hAnsi="仿宋" w:eastAsia="仿宋" w:cs="仿宋"/>
                <w:color w:val="auto"/>
                <w:sz w:val="24"/>
                <w:szCs w:val="24"/>
              </w:rPr>
              <w:t>基本分9</w:t>
            </w:r>
            <w:r>
              <w:rPr>
                <w:rFonts w:hint="eastAsia" w:ascii="仿宋" w:hAnsi="仿宋" w:eastAsia="仿宋" w:cs="仿宋"/>
                <w:color w:val="auto"/>
                <w:sz w:val="24"/>
                <w:szCs w:val="24"/>
                <w:lang w:val="zh-CN"/>
              </w:rPr>
              <w:t>分；在此基础上内容一般，对相关规划基本理解的加</w:t>
            </w: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分；对相关规划解读</w:t>
            </w:r>
            <w:r>
              <w:rPr>
                <w:rFonts w:hint="eastAsia" w:ascii="仿宋" w:hAnsi="仿宋" w:eastAsia="仿宋" w:cs="仿宋"/>
                <w:color w:val="auto"/>
                <w:sz w:val="24"/>
                <w:szCs w:val="24"/>
              </w:rPr>
              <w:t>较为</w:t>
            </w:r>
            <w:r>
              <w:rPr>
                <w:rFonts w:hint="eastAsia" w:ascii="仿宋" w:hAnsi="仿宋" w:eastAsia="仿宋" w:cs="仿宋"/>
                <w:color w:val="auto"/>
                <w:sz w:val="24"/>
                <w:szCs w:val="24"/>
                <w:lang w:val="zh-CN"/>
              </w:rPr>
              <w:t>透彻，对本项目创建工作有指导意义的加</w:t>
            </w:r>
            <w:r>
              <w:rPr>
                <w:rFonts w:hint="eastAsia" w:ascii="仿宋" w:hAnsi="仿宋" w:eastAsia="仿宋" w:cs="仿宋"/>
                <w:color w:val="auto"/>
                <w:sz w:val="24"/>
                <w:szCs w:val="24"/>
              </w:rPr>
              <w:t>4</w:t>
            </w:r>
            <w:r>
              <w:rPr>
                <w:rFonts w:hint="eastAsia" w:ascii="仿宋" w:hAnsi="仿宋" w:eastAsia="仿宋" w:cs="仿宋"/>
                <w:color w:val="auto"/>
                <w:sz w:val="24"/>
                <w:szCs w:val="24"/>
                <w:lang w:val="zh-CN"/>
              </w:rPr>
              <w:t>分；对相关规划解读透彻，对本项目创建工作有深刻指导意义的加</w:t>
            </w:r>
            <w:r>
              <w:rPr>
                <w:rFonts w:hint="eastAsia" w:ascii="仿宋" w:hAnsi="仿宋" w:eastAsia="仿宋" w:cs="仿宋"/>
                <w:color w:val="auto"/>
                <w:sz w:val="24"/>
                <w:szCs w:val="24"/>
              </w:rPr>
              <w:t>6</w:t>
            </w:r>
            <w:r>
              <w:rPr>
                <w:rFonts w:hint="eastAsia" w:ascii="仿宋" w:hAnsi="仿宋" w:eastAsia="仿宋" w:cs="仿宋"/>
                <w:color w:val="auto"/>
                <w:sz w:val="24"/>
                <w:szCs w:val="24"/>
                <w:lang w:val="zh-CN"/>
              </w:rPr>
              <w:t>分，未提及的不得分。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844" w:type="dxa"/>
            <w:vMerge w:val="continue"/>
            <w:vAlign w:val="center"/>
          </w:tcPr>
          <w:p>
            <w:pPr>
              <w:widowControl/>
              <w:jc w:val="left"/>
              <w:rPr>
                <w:rFonts w:hint="eastAsia" w:ascii="仿宋" w:hAnsi="仿宋" w:eastAsia="仿宋" w:cs="仿宋"/>
                <w:color w:val="auto"/>
                <w:sz w:val="24"/>
                <w:szCs w:val="24"/>
              </w:rPr>
            </w:pPr>
          </w:p>
        </w:tc>
        <w:tc>
          <w:tcPr>
            <w:tcW w:w="1327" w:type="dxa"/>
            <w:vAlign w:val="center"/>
          </w:tcPr>
          <w:p>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城镇体检</w:t>
            </w:r>
          </w:p>
        </w:tc>
        <w:tc>
          <w:tcPr>
            <w:tcW w:w="720" w:type="dxa"/>
            <w:vAlign w:val="center"/>
          </w:tcPr>
          <w:p>
            <w:pPr>
              <w:widowControl/>
              <w:jc w:val="center"/>
              <w:rPr>
                <w:rFonts w:hint="eastAsia" w:ascii="仿宋" w:hAnsi="仿宋" w:eastAsia="仿宋" w:cs="仿宋"/>
                <w:color w:val="auto"/>
                <w:sz w:val="22"/>
                <w:szCs w:val="22"/>
              </w:rPr>
            </w:pPr>
            <w:r>
              <w:rPr>
                <w:rFonts w:hint="eastAsia" w:ascii="仿宋" w:hAnsi="仿宋" w:eastAsia="仿宋" w:cs="仿宋"/>
                <w:color w:val="auto"/>
                <w:sz w:val="22"/>
                <w:szCs w:val="22"/>
              </w:rPr>
              <w:t>0-15</w:t>
            </w:r>
          </w:p>
        </w:tc>
        <w:tc>
          <w:tcPr>
            <w:tcW w:w="7327" w:type="dxa"/>
            <w:vAlign w:val="center"/>
          </w:tcPr>
          <w:p>
            <w:pPr>
              <w:widowControl/>
              <w:rPr>
                <w:rFonts w:hint="eastAsia" w:ascii="仿宋" w:hAnsi="仿宋" w:eastAsia="仿宋" w:cs="仿宋"/>
                <w:color w:val="auto"/>
                <w:sz w:val="24"/>
                <w:szCs w:val="24"/>
              </w:rPr>
            </w:pPr>
            <w:r>
              <w:rPr>
                <w:rFonts w:hint="eastAsia" w:ascii="仿宋" w:hAnsi="仿宋" w:eastAsia="仿宋" w:cs="仿宋"/>
                <w:color w:val="auto"/>
                <w:sz w:val="24"/>
                <w:szCs w:val="24"/>
              </w:rPr>
              <w:t>主观分：</w:t>
            </w:r>
          </w:p>
          <w:p>
            <w:pPr>
              <w:widowControl/>
              <w:rPr>
                <w:rFonts w:hint="eastAsia" w:ascii="仿宋" w:hAnsi="仿宋" w:eastAsia="仿宋" w:cs="仿宋"/>
                <w:color w:val="auto"/>
                <w:sz w:val="24"/>
                <w:szCs w:val="24"/>
              </w:rPr>
            </w:pPr>
            <w:r>
              <w:rPr>
                <w:rFonts w:hint="eastAsia" w:ascii="仿宋" w:hAnsi="仿宋" w:eastAsia="仿宋" w:cs="仿宋"/>
                <w:color w:val="auto"/>
                <w:sz w:val="24"/>
                <w:szCs w:val="24"/>
              </w:rPr>
              <w:t>对清湖街道基础设施、公共服务、经济产业、人文环境、综合治理进行城镇体检，是否符合清湖街道现状和实际需求。内容基本提及的得基本分9分；在此基础上内容一般，基本分析到位的加2分；内容分析较为透彻，且可操作性较强的加4分，；内容分析透彻，对存在问题有具体解决措施的，且可操作性强，有针对性的加6分，未提及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844" w:type="dxa"/>
            <w:vMerge w:val="continue"/>
            <w:vAlign w:val="center"/>
          </w:tcPr>
          <w:p>
            <w:pPr>
              <w:widowControl/>
              <w:jc w:val="left"/>
              <w:rPr>
                <w:rFonts w:hint="eastAsia" w:ascii="仿宋" w:hAnsi="仿宋" w:eastAsia="仿宋" w:cs="仿宋"/>
                <w:color w:val="auto"/>
                <w:sz w:val="24"/>
                <w:szCs w:val="24"/>
              </w:rPr>
            </w:pPr>
          </w:p>
        </w:tc>
        <w:tc>
          <w:tcPr>
            <w:tcW w:w="1327" w:type="dxa"/>
            <w:vAlign w:val="center"/>
          </w:tcPr>
          <w:p>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目标定位与技术</w:t>
            </w:r>
          </w:p>
          <w:p>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思路</w:t>
            </w:r>
          </w:p>
        </w:tc>
        <w:tc>
          <w:tcPr>
            <w:tcW w:w="720" w:type="dxa"/>
            <w:vAlign w:val="center"/>
          </w:tcPr>
          <w:p>
            <w:pPr>
              <w:widowControl/>
              <w:jc w:val="center"/>
              <w:rPr>
                <w:rFonts w:hint="eastAsia" w:ascii="仿宋" w:hAnsi="仿宋" w:eastAsia="仿宋" w:cs="仿宋"/>
                <w:color w:val="auto"/>
                <w:sz w:val="22"/>
                <w:szCs w:val="22"/>
              </w:rPr>
            </w:pPr>
            <w:r>
              <w:rPr>
                <w:rFonts w:hint="eastAsia" w:ascii="仿宋" w:hAnsi="仿宋" w:eastAsia="仿宋" w:cs="仿宋"/>
                <w:color w:val="auto"/>
                <w:sz w:val="22"/>
                <w:szCs w:val="22"/>
              </w:rPr>
              <w:t>0-12</w:t>
            </w:r>
          </w:p>
        </w:tc>
        <w:tc>
          <w:tcPr>
            <w:tcW w:w="7327" w:type="dxa"/>
          </w:tcPr>
          <w:p>
            <w:pPr>
              <w:widowControl/>
              <w:rPr>
                <w:rFonts w:hint="eastAsia" w:ascii="仿宋" w:hAnsi="仿宋" w:eastAsia="仿宋" w:cs="仿宋"/>
                <w:color w:val="auto"/>
                <w:sz w:val="24"/>
                <w:szCs w:val="24"/>
              </w:rPr>
            </w:pPr>
            <w:r>
              <w:rPr>
                <w:rFonts w:hint="eastAsia" w:ascii="仿宋" w:hAnsi="仿宋" w:eastAsia="仿宋" w:cs="仿宋"/>
                <w:color w:val="auto"/>
                <w:sz w:val="24"/>
                <w:szCs w:val="24"/>
              </w:rPr>
              <w:t>主观分：</w:t>
            </w:r>
          </w:p>
          <w:p>
            <w:pPr>
              <w:widowControl/>
              <w:rPr>
                <w:rFonts w:hint="eastAsia" w:ascii="仿宋" w:hAnsi="仿宋" w:eastAsia="仿宋" w:cs="仿宋"/>
                <w:color w:val="auto"/>
                <w:sz w:val="24"/>
                <w:szCs w:val="24"/>
              </w:rPr>
            </w:pPr>
            <w:r>
              <w:rPr>
                <w:rFonts w:hint="eastAsia" w:ascii="仿宋" w:hAnsi="仿宋" w:eastAsia="仿宋" w:cs="仿宋"/>
                <w:color w:val="auto"/>
                <w:sz w:val="24"/>
                <w:szCs w:val="24"/>
              </w:rPr>
              <w:t>根据投标人对本次规划编制的技术思路，包括主题定位、目标愿景、建设策略、技术路线等进行评分。内容基本提及的得基本分8分；在此基础上内容一般，基本科学合理的加2分；内容分析较全面，较科学、合理的加3分；内容分析全面到位，科学合理，总技术思路切实可行的加4分，未提及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844" w:type="dxa"/>
            <w:vMerge w:val="continue"/>
            <w:vAlign w:val="center"/>
          </w:tcPr>
          <w:p>
            <w:pPr>
              <w:widowControl/>
              <w:jc w:val="left"/>
              <w:rPr>
                <w:rFonts w:hint="eastAsia" w:ascii="仿宋" w:hAnsi="仿宋" w:eastAsia="仿宋" w:cs="仿宋"/>
                <w:color w:val="auto"/>
                <w:sz w:val="24"/>
                <w:szCs w:val="24"/>
              </w:rPr>
            </w:pPr>
          </w:p>
        </w:tc>
        <w:tc>
          <w:tcPr>
            <w:tcW w:w="1327" w:type="dxa"/>
            <w:vAlign w:val="center"/>
          </w:tcPr>
          <w:p>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空间蓝图设计</w:t>
            </w:r>
          </w:p>
        </w:tc>
        <w:tc>
          <w:tcPr>
            <w:tcW w:w="720" w:type="dxa"/>
            <w:vAlign w:val="center"/>
          </w:tcPr>
          <w:p>
            <w:pPr>
              <w:widowControl/>
              <w:jc w:val="center"/>
              <w:rPr>
                <w:rFonts w:hint="eastAsia" w:ascii="仿宋" w:hAnsi="仿宋" w:eastAsia="仿宋" w:cs="仿宋"/>
                <w:color w:val="auto"/>
                <w:sz w:val="22"/>
                <w:szCs w:val="22"/>
              </w:rPr>
            </w:pPr>
            <w:r>
              <w:rPr>
                <w:rFonts w:hint="eastAsia" w:ascii="仿宋" w:hAnsi="仿宋" w:eastAsia="仿宋" w:cs="仿宋"/>
                <w:color w:val="auto"/>
                <w:sz w:val="22"/>
                <w:szCs w:val="22"/>
              </w:rPr>
              <w:t>0-12</w:t>
            </w:r>
          </w:p>
        </w:tc>
        <w:tc>
          <w:tcPr>
            <w:tcW w:w="7327" w:type="dxa"/>
          </w:tcPr>
          <w:p>
            <w:pPr>
              <w:widowControl/>
              <w:rPr>
                <w:rFonts w:hint="eastAsia" w:ascii="仿宋" w:hAnsi="仿宋" w:eastAsia="仿宋" w:cs="仿宋"/>
                <w:color w:val="auto"/>
                <w:sz w:val="24"/>
                <w:szCs w:val="24"/>
              </w:rPr>
            </w:pPr>
            <w:r>
              <w:rPr>
                <w:rFonts w:hint="eastAsia" w:ascii="仿宋" w:hAnsi="仿宋" w:eastAsia="仿宋" w:cs="仿宋"/>
                <w:color w:val="auto"/>
                <w:sz w:val="24"/>
                <w:szCs w:val="24"/>
              </w:rPr>
              <w:t>主观分：</w:t>
            </w:r>
          </w:p>
          <w:p>
            <w:pPr>
              <w:widowControl/>
              <w:rPr>
                <w:rFonts w:hint="eastAsia" w:ascii="仿宋" w:hAnsi="仿宋" w:eastAsia="仿宋" w:cs="仿宋"/>
                <w:color w:val="auto"/>
                <w:sz w:val="24"/>
                <w:szCs w:val="24"/>
              </w:rPr>
            </w:pPr>
            <w:r>
              <w:rPr>
                <w:rFonts w:hint="eastAsia" w:ascii="仿宋" w:hAnsi="仿宋" w:eastAsia="仿宋" w:cs="仿宋"/>
                <w:color w:val="auto"/>
                <w:sz w:val="24"/>
                <w:szCs w:val="24"/>
                <w:lang w:val="zh-CN"/>
              </w:rPr>
              <w:t>根据投标人针对清湖街道空间蓝图提出空间结构、总体设计、游线设计等内容进行研究。内容基本提及的得</w:t>
            </w:r>
            <w:r>
              <w:rPr>
                <w:rFonts w:hint="eastAsia" w:ascii="仿宋" w:hAnsi="仿宋" w:eastAsia="仿宋" w:cs="仿宋"/>
                <w:color w:val="auto"/>
                <w:sz w:val="24"/>
                <w:szCs w:val="24"/>
              </w:rPr>
              <w:t>基本分8</w:t>
            </w:r>
            <w:r>
              <w:rPr>
                <w:rFonts w:hint="eastAsia" w:ascii="仿宋" w:hAnsi="仿宋" w:eastAsia="仿宋" w:cs="仿宋"/>
                <w:color w:val="auto"/>
                <w:sz w:val="24"/>
                <w:szCs w:val="24"/>
                <w:lang w:val="zh-CN"/>
              </w:rPr>
              <w:t>分；在此基础上内容一般，基本科学合理的加</w:t>
            </w: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分；内容分析</w:t>
            </w:r>
            <w:r>
              <w:rPr>
                <w:rFonts w:hint="eastAsia" w:ascii="仿宋" w:hAnsi="仿宋" w:eastAsia="仿宋" w:cs="仿宋"/>
                <w:color w:val="auto"/>
                <w:sz w:val="24"/>
                <w:szCs w:val="24"/>
              </w:rPr>
              <w:t>较</w:t>
            </w:r>
            <w:r>
              <w:rPr>
                <w:rFonts w:hint="eastAsia" w:ascii="仿宋" w:hAnsi="仿宋" w:eastAsia="仿宋" w:cs="仿宋"/>
                <w:color w:val="auto"/>
                <w:sz w:val="24"/>
                <w:szCs w:val="24"/>
                <w:lang w:val="zh-CN"/>
              </w:rPr>
              <w:t>全面，</w:t>
            </w:r>
            <w:r>
              <w:rPr>
                <w:rFonts w:hint="eastAsia" w:ascii="仿宋" w:hAnsi="仿宋" w:eastAsia="仿宋" w:cs="仿宋"/>
                <w:color w:val="auto"/>
                <w:sz w:val="24"/>
                <w:szCs w:val="24"/>
              </w:rPr>
              <w:t>较</w:t>
            </w:r>
            <w:r>
              <w:rPr>
                <w:rFonts w:hint="eastAsia" w:ascii="仿宋" w:hAnsi="仿宋" w:eastAsia="仿宋" w:cs="仿宋"/>
                <w:color w:val="auto"/>
                <w:sz w:val="24"/>
                <w:szCs w:val="24"/>
                <w:lang w:val="zh-CN"/>
              </w:rPr>
              <w:t>科学、合理的加3分；内容分析全面到位，科学合理，总体谋划思路切实可行的加</w:t>
            </w:r>
            <w:r>
              <w:rPr>
                <w:rFonts w:hint="eastAsia" w:ascii="仿宋" w:hAnsi="仿宋" w:eastAsia="仿宋" w:cs="仿宋"/>
                <w:color w:val="auto"/>
                <w:sz w:val="24"/>
                <w:szCs w:val="24"/>
              </w:rPr>
              <w:t>4</w:t>
            </w:r>
            <w:r>
              <w:rPr>
                <w:rFonts w:hint="eastAsia" w:ascii="仿宋" w:hAnsi="仿宋" w:eastAsia="仿宋" w:cs="仿宋"/>
                <w:color w:val="auto"/>
                <w:sz w:val="24"/>
                <w:szCs w:val="24"/>
                <w:lang w:val="zh-CN"/>
              </w:rPr>
              <w:t>分，未提及的不得分。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844" w:type="dxa"/>
            <w:vMerge w:val="continue"/>
            <w:vAlign w:val="center"/>
          </w:tcPr>
          <w:p>
            <w:pPr>
              <w:widowControl/>
              <w:jc w:val="left"/>
              <w:rPr>
                <w:rFonts w:hint="eastAsia" w:ascii="仿宋" w:hAnsi="仿宋" w:eastAsia="仿宋" w:cs="仿宋"/>
                <w:color w:val="auto"/>
                <w:sz w:val="24"/>
                <w:szCs w:val="24"/>
              </w:rPr>
            </w:pPr>
          </w:p>
        </w:tc>
        <w:tc>
          <w:tcPr>
            <w:tcW w:w="1327" w:type="dxa"/>
            <w:vAlign w:val="center"/>
          </w:tcPr>
          <w:p>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重点区块建设指引</w:t>
            </w:r>
          </w:p>
        </w:tc>
        <w:tc>
          <w:tcPr>
            <w:tcW w:w="720" w:type="dxa"/>
            <w:vAlign w:val="center"/>
          </w:tcPr>
          <w:p>
            <w:pPr>
              <w:widowControl/>
              <w:jc w:val="center"/>
              <w:rPr>
                <w:rFonts w:hint="eastAsia" w:ascii="仿宋" w:hAnsi="仿宋" w:eastAsia="仿宋" w:cs="仿宋"/>
                <w:color w:val="auto"/>
                <w:sz w:val="22"/>
                <w:szCs w:val="22"/>
              </w:rPr>
            </w:pPr>
            <w:r>
              <w:rPr>
                <w:rFonts w:hint="eastAsia" w:ascii="仿宋" w:hAnsi="仿宋" w:eastAsia="仿宋" w:cs="仿宋"/>
                <w:color w:val="auto"/>
                <w:sz w:val="22"/>
                <w:szCs w:val="22"/>
              </w:rPr>
              <w:t>0-10</w:t>
            </w:r>
          </w:p>
        </w:tc>
        <w:tc>
          <w:tcPr>
            <w:tcW w:w="7327" w:type="dxa"/>
            <w:vAlign w:val="center"/>
          </w:tcPr>
          <w:p>
            <w:pPr>
              <w:widowControl/>
              <w:rPr>
                <w:rFonts w:hint="eastAsia" w:ascii="仿宋" w:hAnsi="仿宋" w:eastAsia="仿宋" w:cs="仿宋"/>
                <w:color w:val="auto"/>
                <w:sz w:val="24"/>
                <w:szCs w:val="24"/>
              </w:rPr>
            </w:pPr>
            <w:r>
              <w:rPr>
                <w:rFonts w:hint="eastAsia" w:ascii="仿宋" w:hAnsi="仿宋" w:eastAsia="仿宋" w:cs="仿宋"/>
                <w:color w:val="auto"/>
                <w:sz w:val="24"/>
                <w:szCs w:val="24"/>
              </w:rPr>
              <w:t>主观分：</w:t>
            </w:r>
          </w:p>
          <w:p>
            <w:pPr>
              <w:widowControl/>
              <w:rPr>
                <w:rFonts w:hint="eastAsia" w:ascii="仿宋" w:hAnsi="仿宋" w:eastAsia="仿宋" w:cs="仿宋"/>
                <w:color w:val="auto"/>
                <w:sz w:val="24"/>
                <w:szCs w:val="24"/>
              </w:rPr>
            </w:pPr>
            <w:r>
              <w:rPr>
                <w:rFonts w:hint="eastAsia" w:ascii="仿宋" w:hAnsi="仿宋" w:eastAsia="仿宋" w:cs="仿宋"/>
                <w:color w:val="auto"/>
                <w:sz w:val="24"/>
                <w:szCs w:val="24"/>
              </w:rPr>
              <w:t>根据投标人提出的具有示范引领意义建设的重点区块及建设指引内容进行评分。内容基本提及的得基本分6分；</w:t>
            </w:r>
            <w:r>
              <w:rPr>
                <w:rFonts w:hint="eastAsia" w:ascii="仿宋" w:hAnsi="仿宋" w:eastAsia="仿宋" w:cs="仿宋"/>
                <w:color w:val="auto"/>
                <w:sz w:val="24"/>
                <w:szCs w:val="24"/>
                <w:lang w:val="zh-CN"/>
              </w:rPr>
              <w:t>在此基础上内容一般，基本科学合理的加</w:t>
            </w: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分；内容分析</w:t>
            </w:r>
            <w:r>
              <w:rPr>
                <w:rFonts w:hint="eastAsia" w:ascii="仿宋" w:hAnsi="仿宋" w:eastAsia="仿宋" w:cs="仿宋"/>
                <w:color w:val="auto"/>
                <w:sz w:val="24"/>
                <w:szCs w:val="24"/>
              </w:rPr>
              <w:t>较</w:t>
            </w:r>
            <w:r>
              <w:rPr>
                <w:rFonts w:hint="eastAsia" w:ascii="仿宋" w:hAnsi="仿宋" w:eastAsia="仿宋" w:cs="仿宋"/>
                <w:color w:val="auto"/>
                <w:sz w:val="24"/>
                <w:szCs w:val="24"/>
                <w:lang w:val="zh-CN"/>
              </w:rPr>
              <w:t>全面，</w:t>
            </w:r>
            <w:r>
              <w:rPr>
                <w:rFonts w:hint="eastAsia" w:ascii="仿宋" w:hAnsi="仿宋" w:eastAsia="仿宋" w:cs="仿宋"/>
                <w:color w:val="auto"/>
                <w:sz w:val="24"/>
                <w:szCs w:val="24"/>
              </w:rPr>
              <w:t>较</w:t>
            </w:r>
            <w:r>
              <w:rPr>
                <w:rFonts w:hint="eastAsia" w:ascii="仿宋" w:hAnsi="仿宋" w:eastAsia="仿宋" w:cs="仿宋"/>
                <w:color w:val="auto"/>
                <w:sz w:val="24"/>
                <w:szCs w:val="24"/>
                <w:lang w:val="zh-CN"/>
              </w:rPr>
              <w:t>科学、合理的加3分；内容分析全面到位，科学合理，总体谋划思路切实可行的加</w:t>
            </w:r>
            <w:r>
              <w:rPr>
                <w:rFonts w:hint="eastAsia" w:ascii="仿宋" w:hAnsi="仿宋" w:eastAsia="仿宋" w:cs="仿宋"/>
                <w:color w:val="auto"/>
                <w:sz w:val="24"/>
                <w:szCs w:val="24"/>
              </w:rPr>
              <w:t>4</w:t>
            </w:r>
            <w:r>
              <w:rPr>
                <w:rFonts w:hint="eastAsia" w:ascii="仿宋" w:hAnsi="仿宋" w:eastAsia="仿宋" w:cs="仿宋"/>
                <w:color w:val="auto"/>
                <w:sz w:val="24"/>
                <w:szCs w:val="24"/>
                <w:lang w:val="zh-CN"/>
              </w:rPr>
              <w:t>分，未提及的不得分。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844" w:type="dxa"/>
            <w:vMerge w:val="continue"/>
            <w:vAlign w:val="center"/>
          </w:tcPr>
          <w:p>
            <w:pPr>
              <w:widowControl/>
              <w:jc w:val="left"/>
              <w:rPr>
                <w:rFonts w:hint="eastAsia" w:ascii="仿宋" w:hAnsi="仿宋" w:eastAsia="仿宋" w:cs="仿宋"/>
                <w:color w:val="auto"/>
                <w:sz w:val="24"/>
                <w:szCs w:val="24"/>
              </w:rPr>
            </w:pPr>
          </w:p>
        </w:tc>
        <w:tc>
          <w:tcPr>
            <w:tcW w:w="1327" w:type="dxa"/>
            <w:vAlign w:val="center"/>
          </w:tcPr>
          <w:p>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行动计划与项目</w:t>
            </w:r>
          </w:p>
          <w:p>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安排</w:t>
            </w:r>
          </w:p>
        </w:tc>
        <w:tc>
          <w:tcPr>
            <w:tcW w:w="720" w:type="dxa"/>
            <w:vAlign w:val="center"/>
          </w:tcPr>
          <w:p>
            <w:pPr>
              <w:widowControl/>
              <w:jc w:val="center"/>
              <w:rPr>
                <w:rFonts w:hint="eastAsia" w:ascii="仿宋" w:hAnsi="仿宋" w:eastAsia="仿宋" w:cs="仿宋"/>
                <w:color w:val="auto"/>
                <w:sz w:val="22"/>
                <w:szCs w:val="22"/>
              </w:rPr>
            </w:pPr>
            <w:r>
              <w:rPr>
                <w:rFonts w:hint="eastAsia" w:ascii="仿宋" w:hAnsi="仿宋" w:eastAsia="仿宋" w:cs="仿宋"/>
                <w:color w:val="auto"/>
                <w:sz w:val="22"/>
                <w:szCs w:val="22"/>
              </w:rPr>
              <w:t>0-10</w:t>
            </w:r>
          </w:p>
        </w:tc>
        <w:tc>
          <w:tcPr>
            <w:tcW w:w="7327" w:type="dxa"/>
            <w:vAlign w:val="center"/>
          </w:tcPr>
          <w:p>
            <w:pPr>
              <w:widowControl/>
              <w:rPr>
                <w:rFonts w:hint="eastAsia" w:ascii="仿宋" w:hAnsi="仿宋" w:eastAsia="仿宋" w:cs="仿宋"/>
                <w:color w:val="auto"/>
                <w:sz w:val="24"/>
                <w:szCs w:val="24"/>
              </w:rPr>
            </w:pPr>
            <w:r>
              <w:rPr>
                <w:rFonts w:hint="eastAsia" w:ascii="仿宋" w:hAnsi="仿宋" w:eastAsia="仿宋" w:cs="仿宋"/>
                <w:color w:val="auto"/>
                <w:sz w:val="24"/>
                <w:szCs w:val="24"/>
              </w:rPr>
              <w:t>主观分：</w:t>
            </w:r>
          </w:p>
          <w:p>
            <w:pPr>
              <w:widowControl/>
              <w:rPr>
                <w:rFonts w:hint="eastAsia" w:ascii="仿宋" w:hAnsi="仿宋" w:eastAsia="仿宋" w:cs="仿宋"/>
                <w:color w:val="auto"/>
                <w:sz w:val="24"/>
                <w:szCs w:val="24"/>
              </w:rPr>
            </w:pPr>
            <w:r>
              <w:rPr>
                <w:rFonts w:hint="eastAsia" w:ascii="仿宋" w:hAnsi="仿宋" w:eastAsia="仿宋" w:cs="仿宋"/>
                <w:color w:val="auto"/>
                <w:sz w:val="24"/>
                <w:szCs w:val="24"/>
              </w:rPr>
              <w:t>根据投标人结合现代化美丽城镇考核要求，谋划提出本次建设方案的行动计划与项目安排进行评分。内容基本提及的得基本分6分；在此基础上内容一般，基本科学合理的加2分；内容分析较全面，较科学、合理的加3分；内容分析全面到位，科学合理，总体谋划思路切实可行的加4分，未提及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jc w:val="center"/>
        </w:trPr>
        <w:tc>
          <w:tcPr>
            <w:tcW w:w="844" w:type="dxa"/>
            <w:vMerge w:val="continue"/>
            <w:vAlign w:val="center"/>
          </w:tcPr>
          <w:p>
            <w:pPr>
              <w:widowControl/>
              <w:jc w:val="center"/>
              <w:rPr>
                <w:rFonts w:hint="eastAsia" w:ascii="仿宋" w:hAnsi="仿宋" w:eastAsia="仿宋" w:cs="仿宋"/>
                <w:color w:val="auto"/>
                <w:sz w:val="24"/>
                <w:szCs w:val="24"/>
              </w:rPr>
            </w:pPr>
          </w:p>
        </w:tc>
        <w:tc>
          <w:tcPr>
            <w:tcW w:w="1327" w:type="dxa"/>
            <w:vAlign w:val="center"/>
          </w:tcPr>
          <w:p>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项目进度计划</w:t>
            </w:r>
          </w:p>
        </w:tc>
        <w:tc>
          <w:tcPr>
            <w:tcW w:w="720" w:type="dxa"/>
            <w:vAlign w:val="center"/>
          </w:tcPr>
          <w:p>
            <w:pPr>
              <w:widowControl/>
              <w:jc w:val="center"/>
              <w:rPr>
                <w:rFonts w:hint="eastAsia" w:ascii="仿宋" w:hAnsi="仿宋" w:eastAsia="仿宋" w:cs="仿宋"/>
                <w:color w:val="auto"/>
                <w:sz w:val="22"/>
                <w:szCs w:val="22"/>
              </w:rPr>
            </w:pPr>
            <w:r>
              <w:rPr>
                <w:rFonts w:hint="eastAsia" w:ascii="仿宋" w:hAnsi="仿宋" w:eastAsia="仿宋" w:cs="仿宋"/>
                <w:color w:val="auto"/>
                <w:sz w:val="22"/>
                <w:szCs w:val="22"/>
              </w:rPr>
              <w:t>0-7</w:t>
            </w:r>
          </w:p>
        </w:tc>
        <w:tc>
          <w:tcPr>
            <w:tcW w:w="7327" w:type="dxa"/>
            <w:vAlign w:val="center"/>
          </w:tcPr>
          <w:p>
            <w:pPr>
              <w:widowControl/>
              <w:rPr>
                <w:rFonts w:hint="eastAsia" w:ascii="仿宋" w:hAnsi="仿宋" w:eastAsia="仿宋" w:cs="仿宋"/>
                <w:color w:val="auto"/>
                <w:sz w:val="24"/>
                <w:szCs w:val="24"/>
              </w:rPr>
            </w:pPr>
            <w:r>
              <w:rPr>
                <w:rFonts w:hint="eastAsia" w:ascii="仿宋" w:hAnsi="仿宋" w:eastAsia="仿宋" w:cs="仿宋"/>
                <w:color w:val="auto"/>
                <w:sz w:val="24"/>
                <w:szCs w:val="24"/>
              </w:rPr>
              <w:t>主观分：</w:t>
            </w:r>
          </w:p>
          <w:p>
            <w:pPr>
              <w:widowControl/>
              <w:rPr>
                <w:rFonts w:hint="eastAsia" w:ascii="仿宋" w:hAnsi="仿宋" w:eastAsia="仿宋" w:cs="仿宋"/>
                <w:color w:val="auto"/>
                <w:sz w:val="24"/>
                <w:szCs w:val="24"/>
              </w:rPr>
            </w:pPr>
            <w:r>
              <w:rPr>
                <w:rFonts w:hint="eastAsia" w:ascii="仿宋" w:hAnsi="仿宋" w:eastAsia="仿宋" w:cs="仿宋"/>
                <w:color w:val="auto"/>
                <w:sz w:val="24"/>
                <w:szCs w:val="24"/>
              </w:rPr>
              <w:t>根据投标人针对项目进度时间安排是否满足项目需要，是否科学合理的进行评分。内容基本提及的得基本4分；在此基础上内容一般，基本合理的加2分；内容科学合理，可操作性强的加3分，未提及的不得分。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844" w:type="dxa"/>
            <w:vMerge w:val="continue"/>
            <w:vAlign w:val="center"/>
          </w:tcPr>
          <w:p>
            <w:pPr>
              <w:widowControl/>
              <w:jc w:val="center"/>
              <w:rPr>
                <w:rFonts w:hint="eastAsia" w:ascii="仿宋" w:hAnsi="仿宋" w:eastAsia="仿宋" w:cs="仿宋"/>
                <w:color w:val="auto"/>
                <w:sz w:val="24"/>
                <w:szCs w:val="24"/>
              </w:rPr>
            </w:pPr>
          </w:p>
        </w:tc>
        <w:tc>
          <w:tcPr>
            <w:tcW w:w="1327" w:type="dxa"/>
            <w:vAlign w:val="center"/>
          </w:tcPr>
          <w:p>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项目管理及质量</w:t>
            </w:r>
          </w:p>
          <w:p>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保证措施</w:t>
            </w:r>
          </w:p>
        </w:tc>
        <w:tc>
          <w:tcPr>
            <w:tcW w:w="720" w:type="dxa"/>
            <w:vAlign w:val="center"/>
          </w:tcPr>
          <w:p>
            <w:pPr>
              <w:widowControl/>
              <w:jc w:val="center"/>
              <w:rPr>
                <w:rFonts w:hint="eastAsia" w:ascii="仿宋" w:hAnsi="仿宋" w:eastAsia="仿宋" w:cs="仿宋"/>
                <w:color w:val="auto"/>
                <w:sz w:val="22"/>
                <w:szCs w:val="22"/>
              </w:rPr>
            </w:pPr>
            <w:r>
              <w:rPr>
                <w:rFonts w:hint="eastAsia" w:ascii="仿宋" w:hAnsi="仿宋" w:eastAsia="仿宋" w:cs="仿宋"/>
                <w:color w:val="auto"/>
                <w:sz w:val="22"/>
                <w:szCs w:val="22"/>
              </w:rPr>
              <w:t>0-5</w:t>
            </w:r>
          </w:p>
        </w:tc>
        <w:tc>
          <w:tcPr>
            <w:tcW w:w="7327" w:type="dxa"/>
          </w:tcPr>
          <w:p>
            <w:pPr>
              <w:widowControl/>
              <w:rPr>
                <w:rFonts w:hint="eastAsia" w:ascii="仿宋" w:hAnsi="仿宋" w:eastAsia="仿宋" w:cs="仿宋"/>
                <w:color w:val="auto"/>
                <w:sz w:val="24"/>
                <w:szCs w:val="24"/>
              </w:rPr>
            </w:pPr>
            <w:r>
              <w:rPr>
                <w:rFonts w:hint="eastAsia" w:ascii="仿宋" w:hAnsi="仿宋" w:eastAsia="仿宋" w:cs="仿宋"/>
                <w:color w:val="auto"/>
                <w:sz w:val="24"/>
                <w:szCs w:val="24"/>
              </w:rPr>
              <w:t>主观分：</w:t>
            </w:r>
          </w:p>
          <w:p>
            <w:pPr>
              <w:widowControl/>
              <w:rPr>
                <w:rFonts w:hint="eastAsia" w:ascii="仿宋" w:hAnsi="仿宋" w:eastAsia="仿宋" w:cs="仿宋"/>
                <w:color w:val="auto"/>
                <w:sz w:val="24"/>
                <w:szCs w:val="24"/>
              </w:rPr>
            </w:pPr>
            <w:r>
              <w:rPr>
                <w:rFonts w:hint="eastAsia" w:ascii="仿宋" w:hAnsi="仿宋" w:eastAsia="仿宋" w:cs="仿宋"/>
                <w:color w:val="auto"/>
                <w:sz w:val="24"/>
                <w:szCs w:val="24"/>
              </w:rPr>
              <w:t>根据技术成果质量及维护承诺、技术支持承诺、服务响应时间及服务机构提供的便捷性进行评分。内容基本提及的得基本分3分，基本合理的加1分，科学合理先进的加2分。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844" w:type="dxa"/>
            <w:vAlign w:val="center"/>
          </w:tcPr>
          <w:p>
            <w:pPr>
              <w:widowControl/>
              <w:jc w:val="center"/>
              <w:rPr>
                <w:rFonts w:hint="default" w:ascii="仿宋" w:hAnsi="仿宋" w:eastAsia="仿宋" w:cs="仿宋"/>
                <w:color w:val="auto"/>
                <w:sz w:val="24"/>
                <w:szCs w:val="24"/>
                <w:lang w:val="en-US"/>
              </w:rPr>
            </w:pPr>
            <w:r>
              <w:rPr>
                <w:rFonts w:hint="eastAsia" w:ascii="仿宋" w:hAnsi="仿宋" w:eastAsia="仿宋" w:cs="仿宋"/>
                <w:color w:val="auto"/>
                <w:sz w:val="24"/>
                <w:szCs w:val="24"/>
                <w:highlight w:val="none"/>
                <w:lang w:val="en-US" w:eastAsia="zh-CN"/>
              </w:rPr>
              <w:t>报价10分</w:t>
            </w:r>
          </w:p>
        </w:tc>
        <w:tc>
          <w:tcPr>
            <w:tcW w:w="1327" w:type="dxa"/>
            <w:vAlign w:val="center"/>
          </w:tcPr>
          <w:p>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报价</w:t>
            </w:r>
          </w:p>
        </w:tc>
        <w:tc>
          <w:tcPr>
            <w:tcW w:w="720" w:type="dxa"/>
            <w:vAlign w:val="center"/>
          </w:tcPr>
          <w:p>
            <w:pPr>
              <w:widowControl/>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0-10</w:t>
            </w:r>
          </w:p>
        </w:tc>
        <w:tc>
          <w:tcPr>
            <w:tcW w:w="7327" w:type="dxa"/>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有效最终报价的最低价作为磋商基准价，其最低报价为满分；按［最终报价得分=（磋商基准价/最终报价）*10］的计算公式计算。</w:t>
            </w:r>
          </w:p>
          <w:p>
            <w:pPr>
              <w:widowControl/>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评审过程中，不得去掉报价中的最高报价和最低报价。</w:t>
            </w:r>
          </w:p>
        </w:tc>
      </w:tr>
    </w:tbl>
    <w:p>
      <w:pPr>
        <w:snapToGrid w:val="0"/>
        <w:spacing w:line="360" w:lineRule="auto"/>
        <w:rPr>
          <w:rFonts w:ascii="Arial" w:hAnsi="Arial" w:cs="Arial"/>
          <w:color w:val="auto"/>
          <w:sz w:val="20"/>
          <w:szCs w:val="20"/>
          <w:shd w:val="clear" w:color="auto" w:fill="FFFFFF"/>
        </w:rPr>
      </w:pPr>
    </w:p>
    <w:p>
      <w:pPr>
        <w:snapToGrid w:val="0"/>
        <w:spacing w:line="360" w:lineRule="auto"/>
        <w:rPr>
          <w:rFonts w:ascii="仿宋" w:hAnsi="仿宋" w:eastAsia="仿宋" w:cs="FangSong_GB2312"/>
          <w:b/>
          <w:color w:val="auto"/>
          <w:sz w:val="24"/>
        </w:rPr>
      </w:pPr>
      <w:r>
        <w:rPr>
          <w:rFonts w:ascii="Arial" w:hAnsi="Arial" w:cs="Arial"/>
          <w:color w:val="auto"/>
          <w:sz w:val="20"/>
          <w:szCs w:val="20"/>
          <w:shd w:val="clear" w:color="auto" w:fill="FFFFFF"/>
        </w:rPr>
        <w:t> </w:t>
      </w:r>
      <w:r>
        <w:rPr>
          <w:rFonts w:hint="eastAsia" w:ascii="仿宋" w:hAnsi="仿宋" w:eastAsia="仿宋" w:cs="仿宋"/>
          <w:color w:val="auto"/>
          <w:sz w:val="24"/>
          <w:szCs w:val="24"/>
          <w:highlight w:val="none"/>
          <w:lang w:val="en-US" w:eastAsia="zh-CN"/>
        </w:rPr>
        <w:t>*</w:t>
      </w:r>
      <w:r>
        <w:rPr>
          <w:rFonts w:hint="eastAsia" w:ascii="仿宋" w:hAnsi="仿宋" w:eastAsia="仿宋" w:cs="FangSong_GB2312"/>
          <w:b/>
          <w:color w:val="auto"/>
          <w:sz w:val="24"/>
        </w:rPr>
        <w:t>备注：</w:t>
      </w:r>
      <w:r>
        <w:rPr>
          <w:rFonts w:hint="eastAsia" w:ascii="仿宋" w:hAnsi="仿宋" w:eastAsia="仿宋" w:cs="FangSong_GB2312"/>
          <w:color w:val="auto"/>
          <w:sz w:val="24"/>
        </w:rPr>
        <w:t>供应商编制响应文件（商务技术文件部分）时，建议按此目录（序号和内容）提供评分标准相应的商务技术资料。</w:t>
      </w:r>
      <w:r>
        <w:rPr>
          <w:rFonts w:ascii="仿宋" w:hAnsi="仿宋" w:eastAsia="仿宋" w:cs="FangSong_GB2312"/>
          <w:color w:val="auto"/>
          <w:sz w:val="24"/>
        </w:rPr>
        <w:t> </w:t>
      </w:r>
    </w:p>
    <w:p>
      <w:pPr>
        <w:snapToGrid w:val="0"/>
        <w:spacing w:line="360" w:lineRule="auto"/>
        <w:rPr>
          <w:rFonts w:ascii="FangSong_GB2312" w:hAnsi="仿宋" w:eastAsia="FangSong_GB2312"/>
          <w:b/>
          <w:color w:val="auto"/>
          <w:sz w:val="28"/>
          <w:szCs w:val="28"/>
        </w:rPr>
      </w:pPr>
      <w:r>
        <w:rPr>
          <w:rFonts w:hint="eastAsia" w:ascii="FangSong_GB2312" w:hAnsi="仿宋" w:eastAsia="FangSong_GB2312" w:cs="FangSong_GB2312"/>
          <w:b/>
          <w:color w:val="auto"/>
          <w:sz w:val="32"/>
        </w:rPr>
        <w:t>一、评分方法</w:t>
      </w:r>
    </w:p>
    <w:p>
      <w:pPr>
        <w:adjustRightInd/>
        <w:spacing w:line="360" w:lineRule="auto"/>
        <w:ind w:firstLine="472" w:firstLineChars="196"/>
        <w:rPr>
          <w:rFonts w:ascii="FangSong_GB2312" w:hAnsi="仿宋" w:eastAsia="FangSong_GB2312" w:cs="Arial"/>
          <w:color w:val="auto"/>
          <w:kern w:val="0"/>
          <w:sz w:val="24"/>
        </w:rPr>
      </w:pPr>
      <w:r>
        <w:rPr>
          <w:rFonts w:ascii="FangSong_GB2312" w:hAnsi="仿宋" w:eastAsia="FangSong_GB2312" w:cs="Arial"/>
          <w:b/>
          <w:color w:val="auto"/>
          <w:kern w:val="0"/>
          <w:sz w:val="24"/>
        </w:rPr>
        <w:t>1.</w:t>
      </w:r>
      <w:r>
        <w:rPr>
          <w:rFonts w:hint="eastAsia" w:ascii="FangSong_GB2312" w:hAnsi="仿宋" w:eastAsia="FangSong_GB2312" w:cs="Arial"/>
          <w:b/>
          <w:color w:val="auto"/>
          <w:kern w:val="0"/>
          <w:sz w:val="24"/>
        </w:rPr>
        <w:t>本项目采用综合评分法。</w:t>
      </w:r>
      <w:r>
        <w:rPr>
          <w:rFonts w:hint="eastAsia" w:ascii="FangSong_GB2312" w:hAnsi="仿宋" w:eastAsia="FangSong_GB2312" w:cs="Arial"/>
          <w:color w:val="auto"/>
          <w:kern w:val="0"/>
          <w:sz w:val="24"/>
        </w:rPr>
        <w:t>综合评分法，是指响应文件满足采购文件全部实质性要求，且按照评审因素的量化指标评审得分最高的供应商为成交候选人的评标方法。</w:t>
      </w:r>
    </w:p>
    <w:p>
      <w:pPr>
        <w:adjustRightInd/>
        <w:spacing w:line="360" w:lineRule="auto"/>
        <w:rPr>
          <w:rFonts w:ascii="FangSong_GB2312" w:hAnsi="仿宋" w:eastAsia="FangSong_GB2312" w:cs="Arial"/>
          <w:color w:val="auto"/>
          <w:kern w:val="0"/>
          <w:sz w:val="24"/>
        </w:rPr>
      </w:pPr>
      <w:r>
        <w:rPr>
          <w:rFonts w:hint="eastAsia" w:ascii="FangSong_GB2312" w:hAnsi="仿宋" w:eastAsia="FangSong_GB2312" w:cs="FangSong_GB2312"/>
          <w:b/>
          <w:color w:val="auto"/>
          <w:sz w:val="32"/>
        </w:rPr>
        <w:t>二、评分标准</w:t>
      </w:r>
    </w:p>
    <w:p>
      <w:pPr>
        <w:spacing w:line="360" w:lineRule="auto"/>
        <w:ind w:firstLine="472" w:firstLineChars="196"/>
        <w:rPr>
          <w:rFonts w:ascii="FangSong_GB2312" w:hAnsi="FangSong_GB2312" w:eastAsia="FangSong_GB2312" w:cs="FangSong_GB2312"/>
          <w:b/>
          <w:color w:val="auto"/>
          <w:sz w:val="24"/>
        </w:rPr>
      </w:pPr>
      <w:r>
        <w:rPr>
          <w:rFonts w:ascii="FangSong_GB2312" w:hAnsi="FangSong_GB2312" w:eastAsia="FangSong_GB2312" w:cs="FangSong_GB2312"/>
          <w:b/>
          <w:color w:val="auto"/>
          <w:sz w:val="24"/>
        </w:rPr>
        <w:t>2.</w:t>
      </w:r>
      <w:r>
        <w:rPr>
          <w:color w:val="auto"/>
        </w:rPr>
        <w:t xml:space="preserve"> </w:t>
      </w:r>
      <w:r>
        <w:rPr>
          <w:rFonts w:hint="eastAsia" w:ascii="FangSong_GB2312" w:hAnsi="FangSong_GB2312" w:eastAsia="FangSong_GB2312" w:cs="FangSong_GB2312"/>
          <w:b/>
          <w:color w:val="auto"/>
          <w:sz w:val="24"/>
        </w:rPr>
        <w:t>评分标准：</w:t>
      </w:r>
      <w:r>
        <w:rPr>
          <w:rFonts w:hint="eastAsia" w:ascii="FangSong_GB2312" w:hAnsi="仿宋" w:eastAsia="FangSong_GB2312" w:cs="Arial"/>
          <w:color w:val="auto"/>
          <w:kern w:val="0"/>
          <w:sz w:val="24"/>
        </w:rPr>
        <w:t>见</w:t>
      </w:r>
      <w:r>
        <w:rPr>
          <w:rFonts w:hint="eastAsia" w:ascii="FangSong_GB2312" w:hAnsi="仿宋" w:cs="Arial" w:eastAsiaTheme="minorEastAsia"/>
          <w:color w:val="auto"/>
          <w:kern w:val="0"/>
          <w:sz w:val="24"/>
        </w:rPr>
        <w:t>磋商</w:t>
      </w:r>
      <w:r>
        <w:rPr>
          <w:rFonts w:hint="eastAsia" w:ascii="FangSong_GB2312" w:hAnsi="仿宋" w:eastAsia="FangSong_GB2312" w:cs="Arial"/>
          <w:color w:val="auto"/>
          <w:kern w:val="0"/>
          <w:sz w:val="24"/>
        </w:rPr>
        <w:t>办法前附表。</w:t>
      </w:r>
    </w:p>
    <w:p>
      <w:pPr>
        <w:spacing w:line="360" w:lineRule="auto"/>
        <w:outlineLvl w:val="0"/>
        <w:rPr>
          <w:rFonts w:ascii="FangSong_GB2312" w:hAnsi="仿宋" w:eastAsia="FangSong_GB2312" w:cs="FangSong_GB2312"/>
          <w:b/>
          <w:color w:val="auto"/>
          <w:sz w:val="36"/>
          <w:szCs w:val="36"/>
        </w:rPr>
      </w:pPr>
      <w:bookmarkStart w:id="552" w:name="_Toc95296640"/>
      <w:bookmarkStart w:id="553" w:name="_Toc102565295"/>
      <w:bookmarkStart w:id="554" w:name="_Toc100861575"/>
      <w:bookmarkStart w:id="555" w:name="_Toc95232852"/>
      <w:bookmarkStart w:id="556" w:name="_Toc95379952"/>
      <w:bookmarkStart w:id="557" w:name="_Toc102564836"/>
      <w:bookmarkStart w:id="558" w:name="_Toc95296769"/>
      <w:bookmarkStart w:id="559" w:name="_Toc102565226"/>
      <w:bookmarkStart w:id="560" w:name="_Toc95295210"/>
      <w:bookmarkStart w:id="561" w:name="_Toc102565020"/>
      <w:bookmarkStart w:id="562" w:name="_Toc95295964"/>
      <w:bookmarkStart w:id="563" w:name="_Toc102565089"/>
      <w:bookmarkStart w:id="564" w:name="_Toc95379662"/>
      <w:r>
        <w:rPr>
          <w:rFonts w:hint="eastAsia" w:ascii="FangSong_GB2312" w:hAnsi="仿宋" w:eastAsia="FangSong_GB2312" w:cs="FangSong_GB2312"/>
          <w:b/>
          <w:color w:val="auto"/>
          <w:sz w:val="36"/>
          <w:szCs w:val="36"/>
        </w:rPr>
        <w:t>三、磋商程序</w:t>
      </w:r>
      <w:bookmarkEnd w:id="552"/>
      <w:bookmarkEnd w:id="553"/>
      <w:bookmarkEnd w:id="554"/>
      <w:bookmarkEnd w:id="555"/>
      <w:bookmarkEnd w:id="556"/>
      <w:bookmarkEnd w:id="557"/>
      <w:bookmarkEnd w:id="558"/>
      <w:bookmarkEnd w:id="559"/>
      <w:bookmarkEnd w:id="560"/>
      <w:bookmarkEnd w:id="561"/>
      <w:bookmarkEnd w:id="562"/>
      <w:bookmarkEnd w:id="563"/>
      <w:bookmarkEnd w:id="564"/>
    </w:p>
    <w:p>
      <w:pPr>
        <w:spacing w:line="360" w:lineRule="auto"/>
        <w:ind w:firstLine="472" w:firstLineChars="196"/>
        <w:rPr>
          <w:rFonts w:ascii="FangSong_GB2312" w:hAnsi="仿宋" w:eastAsia="FangSong_GB2312" w:cs="Arial"/>
          <w:color w:val="auto"/>
          <w:kern w:val="0"/>
          <w:sz w:val="24"/>
        </w:rPr>
      </w:pPr>
      <w:r>
        <w:rPr>
          <w:rFonts w:ascii="FangSong_GB2312" w:hAnsi="仿宋" w:eastAsia="FangSong_GB2312" w:cs="Arial"/>
          <w:b/>
          <w:color w:val="auto"/>
          <w:kern w:val="0"/>
          <w:sz w:val="24"/>
        </w:rPr>
        <w:t>3.1符合性审查。</w:t>
      </w:r>
      <w:r>
        <w:rPr>
          <w:rFonts w:hint="eastAsia" w:ascii="FangSong_GB2312" w:hAnsi="仿宋" w:eastAsia="FangSong_GB2312" w:cs="Arial"/>
          <w:color w:val="auto"/>
          <w:kern w:val="0"/>
          <w:sz w:val="24"/>
        </w:rPr>
        <w:t>磋商小组</w:t>
      </w:r>
      <w:r>
        <w:rPr>
          <w:rFonts w:ascii="FangSong_GB2312" w:hAnsi="仿宋" w:eastAsia="FangSong_GB2312" w:cs="Arial"/>
          <w:color w:val="auto"/>
          <w:kern w:val="0"/>
          <w:sz w:val="24"/>
        </w:rPr>
        <w:t>应当对符合资格的</w:t>
      </w:r>
      <w:r>
        <w:rPr>
          <w:rFonts w:hint="eastAsia" w:ascii="FangSong_GB2312" w:hAnsi="仿宋" w:eastAsia="FangSong_GB2312" w:cs="Arial"/>
          <w:color w:val="auto"/>
          <w:kern w:val="0"/>
          <w:sz w:val="24"/>
        </w:rPr>
        <w:t>供应商</w:t>
      </w:r>
      <w:r>
        <w:rPr>
          <w:rFonts w:ascii="FangSong_GB2312" w:hAnsi="仿宋" w:eastAsia="FangSong_GB2312" w:cs="Arial"/>
          <w:color w:val="auto"/>
          <w:kern w:val="0"/>
          <w:sz w:val="24"/>
        </w:rPr>
        <w:t>的</w:t>
      </w:r>
      <w:r>
        <w:rPr>
          <w:rFonts w:hint="eastAsia" w:ascii="FangSong_GB2312" w:hAnsi="仿宋" w:eastAsia="FangSong_GB2312" w:cs="Arial"/>
          <w:color w:val="auto"/>
          <w:kern w:val="0"/>
          <w:sz w:val="24"/>
        </w:rPr>
        <w:t>响应</w:t>
      </w:r>
      <w:r>
        <w:rPr>
          <w:rFonts w:ascii="FangSong_GB2312" w:hAnsi="仿宋" w:eastAsia="FangSong_GB2312" w:cs="Arial"/>
          <w:color w:val="auto"/>
          <w:kern w:val="0"/>
          <w:sz w:val="24"/>
        </w:rPr>
        <w:t>文件进行符合性审查，以确定其是否满足</w:t>
      </w:r>
      <w:r>
        <w:rPr>
          <w:rFonts w:hint="eastAsia" w:ascii="FangSong_GB2312" w:hAnsi="仿宋" w:eastAsia="FangSong_GB2312" w:cs="Arial"/>
          <w:color w:val="auto"/>
          <w:kern w:val="0"/>
          <w:sz w:val="24"/>
        </w:rPr>
        <w:t>采购</w:t>
      </w:r>
      <w:r>
        <w:rPr>
          <w:rFonts w:ascii="FangSong_GB2312" w:hAnsi="仿宋" w:eastAsia="FangSong_GB2312" w:cs="Arial"/>
          <w:color w:val="auto"/>
          <w:kern w:val="0"/>
          <w:sz w:val="24"/>
        </w:rPr>
        <w:t>文件的实质性要求。</w:t>
      </w:r>
      <w:r>
        <w:rPr>
          <w:rFonts w:hint="eastAsia" w:ascii="FangSong_GB2312" w:hAnsi="仿宋" w:eastAsia="FangSong_GB2312" w:cs="Arial"/>
          <w:color w:val="auto"/>
          <w:kern w:val="0"/>
          <w:sz w:val="24"/>
        </w:rPr>
        <w:t>不</w:t>
      </w:r>
      <w:r>
        <w:rPr>
          <w:rFonts w:ascii="FangSong_GB2312" w:hAnsi="仿宋" w:eastAsia="FangSong_GB2312" w:cs="Arial"/>
          <w:color w:val="auto"/>
          <w:kern w:val="0"/>
          <w:sz w:val="24"/>
        </w:rPr>
        <w:t>满足</w:t>
      </w:r>
      <w:r>
        <w:rPr>
          <w:rFonts w:hint="eastAsia" w:ascii="FangSong_GB2312" w:hAnsi="仿宋" w:eastAsia="FangSong_GB2312" w:cs="Arial"/>
          <w:color w:val="auto"/>
          <w:kern w:val="0"/>
          <w:sz w:val="24"/>
        </w:rPr>
        <w:t>采购</w:t>
      </w:r>
      <w:r>
        <w:rPr>
          <w:rFonts w:ascii="FangSong_GB2312" w:hAnsi="仿宋" w:eastAsia="FangSong_GB2312" w:cs="Arial"/>
          <w:color w:val="auto"/>
          <w:kern w:val="0"/>
          <w:sz w:val="24"/>
        </w:rPr>
        <w:t>文件的实质性要求</w:t>
      </w:r>
      <w:r>
        <w:rPr>
          <w:rFonts w:hint="eastAsia" w:ascii="FangSong_GB2312" w:hAnsi="仿宋" w:eastAsia="FangSong_GB2312" w:cs="Arial"/>
          <w:color w:val="auto"/>
          <w:kern w:val="0"/>
          <w:sz w:val="24"/>
        </w:rPr>
        <w:t>的，磋商无效。</w:t>
      </w:r>
    </w:p>
    <w:p>
      <w:pPr>
        <w:spacing w:line="360" w:lineRule="auto"/>
        <w:ind w:firstLine="470" w:firstLineChars="196"/>
        <w:rPr>
          <w:rFonts w:ascii="FangSong_GB2312" w:hAnsi="仿宋" w:eastAsia="FangSong_GB2312" w:cs="Arial"/>
          <w:color w:val="auto"/>
          <w:kern w:val="0"/>
          <w:sz w:val="24"/>
        </w:rPr>
      </w:pPr>
      <w:r>
        <w:rPr>
          <w:rFonts w:ascii="FangSong_GB2312" w:hAnsi="仿宋" w:eastAsia="FangSong_GB2312" w:cs="Arial"/>
          <w:color w:val="auto"/>
          <w:kern w:val="0"/>
          <w:sz w:val="24"/>
        </w:rPr>
        <w:t>3.2</w:t>
      </w:r>
      <w:bookmarkStart w:id="565" w:name="_Toc457934648"/>
      <w:r>
        <w:rPr>
          <w:rFonts w:hint="eastAsia" w:ascii="FangSong_GB2312" w:hAnsi="仿宋" w:eastAsia="FangSong_GB2312" w:cs="Arial"/>
          <w:color w:val="auto"/>
          <w:kern w:val="0"/>
          <w:sz w:val="24"/>
        </w:rPr>
        <w:t>磋商小组所有成员采用集中与单一供应商就项目</w:t>
      </w:r>
      <w:r>
        <w:rPr>
          <w:rFonts w:ascii="FangSong_GB2312" w:hAnsi="仿宋" w:eastAsia="FangSong_GB2312" w:cs="Arial"/>
          <w:color w:val="auto"/>
          <w:kern w:val="0"/>
          <w:sz w:val="24"/>
        </w:rPr>
        <w:t>实质性变动</w:t>
      </w:r>
      <w:r>
        <w:rPr>
          <w:rFonts w:hint="eastAsia" w:ascii="FangSong_GB2312" w:hAnsi="仿宋" w:eastAsia="FangSong_GB2312" w:cs="Arial"/>
          <w:color w:val="auto"/>
          <w:kern w:val="0"/>
          <w:sz w:val="24"/>
        </w:rPr>
        <w:t>条款进行磋商。磋商时先听取由供应商拟派的项目负责人就</w:t>
      </w:r>
      <w:r>
        <w:rPr>
          <w:rFonts w:ascii="FangSong_GB2312" w:hAnsi="仿宋" w:eastAsia="FangSong_GB2312" w:cs="Arial"/>
          <w:color w:val="auto"/>
          <w:kern w:val="0"/>
          <w:sz w:val="24"/>
        </w:rPr>
        <w:t>建设方案部分的基础设施现代化建设内容</w:t>
      </w:r>
      <w:r>
        <w:rPr>
          <w:rFonts w:hint="eastAsia" w:ascii="FangSong_GB2312" w:hAnsi="仿宋" w:eastAsia="FangSong_GB2312" w:cs="Arial"/>
          <w:color w:val="auto"/>
          <w:kern w:val="0"/>
          <w:sz w:val="24"/>
        </w:rPr>
        <w:t>进行磋商</w:t>
      </w:r>
      <w:bookmarkEnd w:id="565"/>
      <w:r>
        <w:rPr>
          <w:rFonts w:hint="eastAsia" w:ascii="FangSong_GB2312" w:hAnsi="仿宋" w:eastAsia="FangSong_GB2312" w:cs="Arial"/>
          <w:color w:val="auto"/>
          <w:kern w:val="0"/>
          <w:sz w:val="24"/>
        </w:rPr>
        <w:t>，磋商过程中由磋商小组成员提出相关问题，并由供应商拟派项目负责人进行回复与承诺。</w:t>
      </w:r>
      <w:r>
        <w:rPr>
          <w:rFonts w:ascii="FangSong_GB2312" w:hAnsi="仿宋" w:eastAsia="FangSong_GB2312" w:cs="Arial"/>
          <w:color w:val="auto"/>
          <w:kern w:val="0"/>
          <w:sz w:val="24"/>
        </w:rPr>
        <w:t>实质性变动的内容，须经采购人代表确认。</w:t>
      </w:r>
    </w:p>
    <w:p>
      <w:pPr>
        <w:spacing w:line="360" w:lineRule="auto"/>
        <w:ind w:firstLine="470" w:firstLineChars="196"/>
        <w:rPr>
          <w:rFonts w:ascii="FangSong_GB2312" w:hAnsi="仿宋" w:eastAsia="FangSong_GB2312" w:cs="Arial"/>
          <w:color w:val="auto"/>
          <w:kern w:val="0"/>
          <w:sz w:val="24"/>
        </w:rPr>
      </w:pPr>
      <w:r>
        <w:rPr>
          <w:rFonts w:hint="eastAsia" w:ascii="FangSong_GB2312" w:hAnsi="仿宋" w:eastAsia="FangSong_GB2312" w:cs="Arial"/>
          <w:color w:val="auto"/>
          <w:kern w:val="0"/>
          <w:sz w:val="24"/>
        </w:rPr>
        <w:t>3.3在磋商中，磋商的任何一方不得透露与磋商有关的信息，为明确本次采购项目的各项技术要求，各供应商应接受磋商小组可能多次的询问、质疑和磋商，如供应商不接受磋商小组的询问、质疑和磋商，其磋商无效。</w:t>
      </w:r>
    </w:p>
    <w:p>
      <w:pPr>
        <w:spacing w:line="360" w:lineRule="auto"/>
        <w:ind w:firstLine="470" w:firstLineChars="196"/>
        <w:rPr>
          <w:rFonts w:ascii="FangSong_GB2312" w:hAnsi="仿宋" w:eastAsia="FangSong_GB2312" w:cs="Arial"/>
          <w:color w:val="auto"/>
          <w:kern w:val="0"/>
          <w:sz w:val="24"/>
        </w:rPr>
      </w:pPr>
      <w:r>
        <w:rPr>
          <w:rFonts w:hint="eastAsia" w:ascii="FangSong_GB2312" w:hAnsi="仿宋" w:eastAsia="FangSong_GB2312" w:cs="Arial"/>
          <w:color w:val="auto"/>
          <w:kern w:val="0"/>
          <w:sz w:val="24"/>
        </w:rPr>
        <w:t>3.3所有磋商结束后，磋商小组要求所有参加磋商的供应商在规定的时间内（30分钟内）在政采云系统上进行最终报价,评审及合同签署中应以最终报价为准，最终报价是供应商响应文件的有效组成部分。</w:t>
      </w:r>
      <w:r>
        <w:rPr>
          <w:rFonts w:ascii="FangSong_GB2312" w:hAnsi="仿宋" w:eastAsia="FangSong_GB2312" w:cs="Arial"/>
          <w:color w:val="auto"/>
          <w:kern w:val="0"/>
          <w:sz w:val="24"/>
        </w:rPr>
        <w:t>已提交响应文件的供应商，在提交最后报价之前，可以根据磋商情况退出磋商。</w:t>
      </w:r>
    </w:p>
    <w:p>
      <w:pPr>
        <w:spacing w:line="360" w:lineRule="auto"/>
        <w:ind w:firstLine="470" w:firstLineChars="196"/>
        <w:rPr>
          <w:rFonts w:ascii="FangSong_GB2312" w:hAnsi="仿宋" w:eastAsia="FangSong_GB2312" w:cs="Arial"/>
          <w:color w:val="auto"/>
          <w:kern w:val="0"/>
          <w:sz w:val="24"/>
        </w:rPr>
      </w:pPr>
      <w:r>
        <w:rPr>
          <w:rFonts w:hint="eastAsia" w:ascii="宋体" w:hAnsi="宋体"/>
          <w:color w:val="auto"/>
          <w:sz w:val="24"/>
        </w:rPr>
        <w:t>3.4</w:t>
      </w:r>
      <w:r>
        <w:rPr>
          <w:rFonts w:hint="eastAsia" w:ascii="FangSong_GB2312" w:hAnsi="仿宋" w:eastAsia="FangSong_GB2312" w:cs="Arial"/>
          <w:b/>
          <w:color w:val="auto"/>
          <w:kern w:val="0"/>
          <w:sz w:val="24"/>
        </w:rPr>
        <w:t>比较与评价。</w:t>
      </w:r>
      <w:r>
        <w:rPr>
          <w:rFonts w:hint="eastAsia" w:ascii="FangSong_GB2312" w:hAnsi="仿宋" w:eastAsia="FangSong_GB2312" w:cs="Arial"/>
          <w:color w:val="auto"/>
          <w:kern w:val="0"/>
          <w:sz w:val="24"/>
        </w:rPr>
        <w:t>磋商小组</w:t>
      </w:r>
      <w:r>
        <w:rPr>
          <w:rFonts w:ascii="FangSong_GB2312" w:hAnsi="仿宋" w:eastAsia="FangSong_GB2312" w:cs="Arial"/>
          <w:color w:val="auto"/>
          <w:kern w:val="0"/>
          <w:sz w:val="24"/>
        </w:rPr>
        <w:t>会应当按照</w:t>
      </w:r>
      <w:r>
        <w:rPr>
          <w:rFonts w:hint="eastAsia" w:ascii="FangSong_GB2312" w:hAnsi="仿宋" w:eastAsia="FangSong_GB2312" w:cs="Arial"/>
          <w:color w:val="auto"/>
          <w:kern w:val="0"/>
          <w:sz w:val="24"/>
        </w:rPr>
        <w:t>采购</w:t>
      </w:r>
      <w:r>
        <w:rPr>
          <w:rFonts w:ascii="FangSong_GB2312" w:hAnsi="仿宋" w:eastAsia="FangSong_GB2312" w:cs="Arial"/>
          <w:color w:val="auto"/>
          <w:kern w:val="0"/>
          <w:sz w:val="24"/>
        </w:rPr>
        <w:t>文件中规定的</w:t>
      </w:r>
      <w:r>
        <w:rPr>
          <w:rFonts w:hint="eastAsia" w:ascii="FangSong_GB2312" w:hAnsi="仿宋" w:eastAsia="FangSong_GB2312" w:cs="Arial"/>
          <w:color w:val="auto"/>
          <w:kern w:val="0"/>
          <w:sz w:val="24"/>
        </w:rPr>
        <w:t>评分</w:t>
      </w:r>
      <w:r>
        <w:rPr>
          <w:rFonts w:ascii="FangSong_GB2312" w:hAnsi="仿宋" w:eastAsia="FangSong_GB2312" w:cs="Arial"/>
          <w:color w:val="auto"/>
          <w:kern w:val="0"/>
          <w:sz w:val="24"/>
        </w:rPr>
        <w:t>方法和标准，对符合性审查合格的</w:t>
      </w:r>
      <w:r>
        <w:rPr>
          <w:rFonts w:hint="eastAsia" w:ascii="FangSong_GB2312" w:hAnsi="仿宋" w:eastAsia="FangSong_GB2312" w:cs="Arial"/>
          <w:color w:val="auto"/>
          <w:kern w:val="0"/>
          <w:sz w:val="24"/>
        </w:rPr>
        <w:t>响应</w:t>
      </w:r>
      <w:r>
        <w:rPr>
          <w:rFonts w:ascii="FangSong_GB2312" w:hAnsi="仿宋" w:eastAsia="FangSong_GB2312" w:cs="Arial"/>
          <w:color w:val="auto"/>
          <w:kern w:val="0"/>
          <w:sz w:val="24"/>
        </w:rPr>
        <w:t>文件进行商务和技术评估，综合比较与评价。</w:t>
      </w:r>
    </w:p>
    <w:p>
      <w:pPr>
        <w:spacing w:line="360" w:lineRule="auto"/>
        <w:ind w:firstLine="472" w:firstLineChars="196"/>
        <w:rPr>
          <w:rFonts w:ascii="FangSong_GB2312" w:hAnsi="仿宋" w:eastAsia="FangSong_GB2312" w:cs="Arial"/>
          <w:color w:val="auto"/>
          <w:kern w:val="0"/>
          <w:sz w:val="24"/>
        </w:rPr>
      </w:pPr>
      <w:r>
        <w:rPr>
          <w:rFonts w:ascii="FangSong_GB2312" w:hAnsi="仿宋" w:eastAsia="FangSong_GB2312" w:cs="Arial"/>
          <w:b/>
          <w:color w:val="auto"/>
          <w:kern w:val="0"/>
          <w:sz w:val="24"/>
        </w:rPr>
        <w:t>3.</w:t>
      </w:r>
      <w:r>
        <w:rPr>
          <w:rFonts w:hint="eastAsia" w:ascii="FangSong_GB2312" w:hAnsi="仿宋" w:eastAsia="FangSong_GB2312" w:cs="Arial"/>
          <w:b/>
          <w:color w:val="auto"/>
          <w:kern w:val="0"/>
          <w:sz w:val="24"/>
        </w:rPr>
        <w:t>5</w:t>
      </w:r>
      <w:r>
        <w:rPr>
          <w:rFonts w:ascii="FangSong_GB2312" w:hAnsi="仿宋" w:eastAsia="FangSong_GB2312" w:cs="Arial"/>
          <w:b/>
          <w:color w:val="auto"/>
          <w:kern w:val="0"/>
          <w:sz w:val="24"/>
        </w:rPr>
        <w:t>汇总商务技术得分。</w:t>
      </w:r>
      <w:r>
        <w:rPr>
          <w:rFonts w:hint="eastAsia" w:ascii="FangSong_GB2312" w:hAnsi="仿宋" w:eastAsia="FangSong_GB2312" w:cs="Arial"/>
          <w:color w:val="auto"/>
          <w:kern w:val="0"/>
          <w:sz w:val="24"/>
        </w:rPr>
        <w:t>磋商小组各成员应当独立对每个供应商的商务和技术文件进行评价，并汇总商务技术得分情况。</w:t>
      </w:r>
      <w:r>
        <w:rPr>
          <w:rFonts w:ascii="FangSong_GB2312" w:hAnsi="仿宋" w:eastAsia="FangSong_GB2312" w:cs="Arial"/>
          <w:color w:val="auto"/>
          <w:kern w:val="0"/>
          <w:sz w:val="24"/>
        </w:rPr>
        <w:t>评审小组成员个人主观打分偏离所有评审小组成员主观打分平均值30%以上的，由评审委员会启动评分畸高、畸低行为认定程序，限制专家自由裁量权。</w:t>
      </w:r>
    </w:p>
    <w:p>
      <w:pPr>
        <w:tabs>
          <w:tab w:val="left" w:pos="4690"/>
        </w:tabs>
        <w:spacing w:line="360" w:lineRule="auto"/>
        <w:ind w:firstLine="472" w:firstLineChars="196"/>
        <w:rPr>
          <w:rFonts w:ascii="FangSong_GB2312" w:hAnsi="仿宋" w:eastAsia="FangSong_GB2312" w:cs="Arial"/>
          <w:b/>
          <w:color w:val="auto"/>
          <w:kern w:val="0"/>
          <w:sz w:val="24"/>
        </w:rPr>
      </w:pPr>
      <w:r>
        <w:rPr>
          <w:rFonts w:hint="eastAsia" w:ascii="FangSong_GB2312" w:hAnsi="仿宋" w:eastAsia="FangSong_GB2312" w:cs="Arial"/>
          <w:b/>
          <w:color w:val="auto"/>
          <w:kern w:val="0"/>
          <w:sz w:val="24"/>
        </w:rPr>
        <w:t>3.6</w:t>
      </w:r>
      <w:r>
        <w:rPr>
          <w:rFonts w:ascii="FangSong_GB2312" w:hAnsi="仿宋" w:eastAsia="FangSong_GB2312" w:cs="Arial"/>
          <w:b/>
          <w:color w:val="auto"/>
          <w:kern w:val="0"/>
          <w:sz w:val="24"/>
        </w:rPr>
        <w:t>报价评审。</w:t>
      </w:r>
    </w:p>
    <w:p>
      <w:pPr>
        <w:tabs>
          <w:tab w:val="left" w:pos="4690"/>
        </w:tabs>
        <w:snapToGrid w:val="0"/>
        <w:spacing w:line="360" w:lineRule="auto"/>
        <w:ind w:firstLine="480" w:firstLineChars="200"/>
        <w:jc w:val="left"/>
        <w:rPr>
          <w:rFonts w:ascii="仿宋" w:hAnsi="仿宋" w:eastAsia="仿宋" w:cs="仿宋"/>
          <w:color w:val="auto"/>
          <w:kern w:val="0"/>
          <w:sz w:val="24"/>
        </w:rPr>
      </w:pPr>
      <w:r>
        <w:rPr>
          <w:rFonts w:ascii="仿宋" w:hAnsi="仿宋" w:eastAsia="仿宋" w:cs="仿宋"/>
          <w:color w:val="auto"/>
          <w:kern w:val="0"/>
          <w:sz w:val="24"/>
        </w:rPr>
        <w:t>3.</w:t>
      </w:r>
      <w:r>
        <w:rPr>
          <w:rFonts w:hint="eastAsia" w:ascii="仿宋" w:hAnsi="仿宋" w:eastAsia="仿宋" w:cs="仿宋"/>
          <w:color w:val="auto"/>
          <w:kern w:val="0"/>
          <w:sz w:val="24"/>
        </w:rPr>
        <w:t>6</w:t>
      </w:r>
      <w:r>
        <w:rPr>
          <w:rFonts w:ascii="仿宋" w:hAnsi="仿宋" w:eastAsia="仿宋" w:cs="仿宋"/>
          <w:color w:val="auto"/>
          <w:kern w:val="0"/>
          <w:sz w:val="24"/>
        </w:rPr>
        <w:t>.</w:t>
      </w:r>
      <w:r>
        <w:rPr>
          <w:rFonts w:hint="eastAsia" w:ascii="仿宋" w:hAnsi="仿宋" w:eastAsia="仿宋" w:cs="仿宋"/>
          <w:color w:val="auto"/>
          <w:kern w:val="0"/>
          <w:sz w:val="24"/>
        </w:rPr>
        <w:t>1政采云系统最终报价超过采购文件中规定的预算金额或者最高限价的，磋商无效。</w:t>
      </w:r>
    </w:p>
    <w:p>
      <w:pPr>
        <w:pStyle w:val="128"/>
        <w:tabs>
          <w:tab w:val="left" w:pos="4690"/>
        </w:tabs>
        <w:spacing w:before="0"/>
        <w:ind w:firstLine="480"/>
        <w:rPr>
          <w:rFonts w:ascii="仿宋" w:hAnsi="仿宋" w:eastAsia="仿宋" w:cs="仿宋"/>
          <w:color w:val="auto"/>
          <w:kern w:val="0"/>
          <w:szCs w:val="24"/>
        </w:rPr>
      </w:pPr>
      <w:r>
        <w:rPr>
          <w:rFonts w:ascii="仿宋" w:hAnsi="仿宋" w:eastAsia="仿宋" w:cs="仿宋"/>
          <w:color w:val="auto"/>
          <w:kern w:val="0"/>
          <w:szCs w:val="24"/>
        </w:rPr>
        <w:t>3.</w:t>
      </w:r>
      <w:r>
        <w:rPr>
          <w:rFonts w:hint="eastAsia" w:ascii="仿宋" w:hAnsi="仿宋" w:eastAsia="仿宋" w:cs="仿宋"/>
          <w:color w:val="auto"/>
          <w:kern w:val="0"/>
          <w:szCs w:val="24"/>
        </w:rPr>
        <w:t>6</w:t>
      </w:r>
      <w:r>
        <w:rPr>
          <w:rFonts w:ascii="仿宋" w:hAnsi="仿宋" w:eastAsia="仿宋" w:cs="仿宋"/>
          <w:color w:val="auto"/>
          <w:kern w:val="0"/>
          <w:szCs w:val="24"/>
        </w:rPr>
        <w:t>.</w:t>
      </w:r>
      <w:r>
        <w:rPr>
          <w:rFonts w:hint="eastAsia" w:ascii="仿宋" w:hAnsi="仿宋" w:eastAsia="仿宋" w:cs="仿宋"/>
          <w:color w:val="auto"/>
          <w:kern w:val="0"/>
          <w:szCs w:val="24"/>
        </w:rPr>
        <w:t>2磋商小组认为供应商的报价明显低于其他通过符合性审查供应商的报价，有可能影响产品质量或者不能诚信履约的，应当要求其在合理的时间内提供书面说明，必要时提交相关证明材料</w:t>
      </w:r>
      <w:r>
        <w:rPr>
          <w:rFonts w:ascii="仿宋" w:hAnsi="仿宋" w:eastAsia="仿宋" w:cs="仿宋"/>
          <w:color w:val="auto"/>
          <w:kern w:val="0"/>
          <w:szCs w:val="24"/>
        </w:rPr>
        <w:t>;</w:t>
      </w:r>
      <w:r>
        <w:rPr>
          <w:rFonts w:hint="eastAsia" w:ascii="仿宋" w:hAnsi="仿宋" w:eastAsia="仿宋" w:cs="仿宋"/>
          <w:color w:val="auto"/>
          <w:kern w:val="0"/>
          <w:szCs w:val="24"/>
        </w:rPr>
        <w:t>供应商</w:t>
      </w:r>
      <w:r>
        <w:rPr>
          <w:rFonts w:ascii="仿宋" w:hAnsi="仿宋" w:eastAsia="仿宋" w:cs="仿宋"/>
          <w:color w:val="auto"/>
          <w:kern w:val="0"/>
          <w:szCs w:val="24"/>
        </w:rPr>
        <w:t>不能证明其报价合理性的，</w:t>
      </w:r>
      <w:r>
        <w:rPr>
          <w:rFonts w:hint="eastAsia" w:ascii="仿宋" w:hAnsi="仿宋" w:eastAsia="仿宋" w:cs="仿宋"/>
          <w:color w:val="auto"/>
          <w:kern w:val="0"/>
          <w:szCs w:val="24"/>
        </w:rPr>
        <w:t>磋商小组</w:t>
      </w:r>
      <w:r>
        <w:rPr>
          <w:rFonts w:ascii="仿宋" w:hAnsi="仿宋" w:eastAsia="仿宋" w:cs="仿宋"/>
          <w:color w:val="auto"/>
          <w:kern w:val="0"/>
          <w:szCs w:val="24"/>
        </w:rPr>
        <w:t>应当将其作为</w:t>
      </w:r>
      <w:r>
        <w:rPr>
          <w:rFonts w:hint="eastAsia" w:ascii="仿宋" w:hAnsi="仿宋" w:eastAsia="仿宋" w:cs="仿宋"/>
          <w:color w:val="auto"/>
          <w:kern w:val="0"/>
          <w:szCs w:val="24"/>
        </w:rPr>
        <w:t>磋商无效</w:t>
      </w:r>
      <w:r>
        <w:rPr>
          <w:rFonts w:ascii="仿宋" w:hAnsi="仿宋" w:eastAsia="仿宋" w:cs="仿宋"/>
          <w:color w:val="auto"/>
          <w:kern w:val="0"/>
          <w:szCs w:val="24"/>
        </w:rPr>
        <w:t>处理。</w:t>
      </w:r>
    </w:p>
    <w:p>
      <w:pPr>
        <w:pStyle w:val="128"/>
        <w:tabs>
          <w:tab w:val="left" w:pos="4690"/>
        </w:tabs>
        <w:spacing w:before="0"/>
        <w:ind w:firstLine="480"/>
        <w:rPr>
          <w:rFonts w:ascii="仿宋" w:hAnsi="仿宋" w:eastAsia="仿宋" w:cs="仿宋"/>
          <w:color w:val="auto"/>
          <w:kern w:val="0"/>
          <w:szCs w:val="24"/>
        </w:rPr>
      </w:pPr>
      <w:r>
        <w:rPr>
          <w:rFonts w:ascii="仿宋" w:hAnsi="仿宋" w:eastAsia="仿宋" w:cs="仿宋"/>
          <w:color w:val="auto"/>
          <w:kern w:val="0"/>
          <w:szCs w:val="24"/>
        </w:rPr>
        <w:t>3.</w:t>
      </w:r>
      <w:r>
        <w:rPr>
          <w:rFonts w:hint="eastAsia" w:ascii="仿宋" w:hAnsi="仿宋" w:eastAsia="仿宋" w:cs="仿宋"/>
          <w:color w:val="auto"/>
          <w:kern w:val="0"/>
          <w:szCs w:val="24"/>
        </w:rPr>
        <w:t>6</w:t>
      </w:r>
      <w:r>
        <w:rPr>
          <w:rFonts w:ascii="仿宋" w:hAnsi="仿宋" w:eastAsia="仿宋" w:cs="仿宋"/>
          <w:color w:val="auto"/>
          <w:kern w:val="0"/>
          <w:szCs w:val="24"/>
        </w:rPr>
        <w:t>.</w:t>
      </w:r>
      <w:r>
        <w:rPr>
          <w:rFonts w:hint="eastAsia" w:ascii="仿宋" w:hAnsi="仿宋" w:eastAsia="仿宋" w:cs="仿宋"/>
          <w:color w:val="auto"/>
          <w:kern w:val="0"/>
          <w:szCs w:val="24"/>
        </w:rPr>
        <w:t>3对于未预留份额专门面向中小企业的政府采购货物或服务项目，以及预留份额政府采购货物或服务项目中的非预留部分标项，对小型和微型企业的最终报价给予</w:t>
      </w:r>
      <w:r>
        <w:rPr>
          <w:rFonts w:ascii="仿宋" w:hAnsi="仿宋" w:eastAsia="仿宋" w:cs="仿宋"/>
          <w:color w:val="auto"/>
          <w:kern w:val="0"/>
          <w:szCs w:val="24"/>
        </w:rPr>
        <w:t>20%的扣除，用扣除后的价格参与评审。接受大中型企业与小</w:t>
      </w:r>
      <w:r>
        <w:rPr>
          <w:rFonts w:hint="eastAsia" w:ascii="仿宋" w:hAnsi="仿宋" w:eastAsia="仿宋" w:cs="仿宋"/>
          <w:color w:val="auto"/>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rPr>
        <w:t>30%以上的，对联合体或者大中型企业的报价给予6%的扣除，用扣除后的价格参加评审。组成联合体或者接受分包的小</w:t>
      </w:r>
      <w:r>
        <w:rPr>
          <w:rFonts w:hint="eastAsia" w:ascii="仿宋" w:hAnsi="仿宋" w:eastAsia="仿宋" w:cs="仿宋"/>
          <w:color w:val="auto"/>
          <w:kern w:val="0"/>
          <w:szCs w:val="24"/>
        </w:rPr>
        <w:t>微企业与联合体内其他企业、分包企业之间存在直接控股、管理关系的，不享受价格扣除优惠政策。</w:t>
      </w:r>
    </w:p>
    <w:p>
      <w:pPr>
        <w:spacing w:line="360" w:lineRule="auto"/>
        <w:ind w:firstLine="482" w:firstLineChars="200"/>
        <w:rPr>
          <w:rFonts w:ascii="FangSong_GB2312" w:hAnsi="仿宋" w:eastAsia="FangSong_GB2312" w:cs="Arial"/>
          <w:color w:val="auto"/>
          <w:kern w:val="0"/>
          <w:sz w:val="24"/>
        </w:rPr>
      </w:pPr>
      <w:r>
        <w:rPr>
          <w:rFonts w:ascii="FangSong_GB2312" w:hAnsi="仿宋" w:eastAsia="FangSong_GB2312" w:cs="Arial"/>
          <w:b/>
          <w:color w:val="auto"/>
          <w:kern w:val="0"/>
          <w:sz w:val="24"/>
        </w:rPr>
        <w:t>3.</w:t>
      </w:r>
      <w:r>
        <w:rPr>
          <w:rFonts w:hint="eastAsia" w:ascii="FangSong_GB2312" w:hAnsi="仿宋" w:eastAsia="FangSong_GB2312" w:cs="Arial"/>
          <w:b/>
          <w:color w:val="auto"/>
          <w:kern w:val="0"/>
          <w:sz w:val="24"/>
        </w:rPr>
        <w:t>7排序与推荐。</w:t>
      </w:r>
      <w:r>
        <w:rPr>
          <w:rFonts w:ascii="FangSong_GB2312" w:hAnsi="仿宋" w:eastAsia="FangSong_GB2312" w:cs="Arial"/>
          <w:color w:val="auto"/>
          <w:kern w:val="0"/>
          <w:sz w:val="24"/>
        </w:rPr>
        <w:t>采用综合评分法的，评标结果按评审后得分由高到低顺序排列。得分相同的，按</w:t>
      </w:r>
      <w:r>
        <w:rPr>
          <w:rFonts w:hint="eastAsia" w:ascii="FangSong_GB2312" w:hAnsi="仿宋" w:eastAsia="FangSong_GB2312" w:cs="Arial"/>
          <w:color w:val="auto"/>
          <w:kern w:val="0"/>
          <w:sz w:val="24"/>
        </w:rPr>
        <w:t>最终</w:t>
      </w:r>
      <w:r>
        <w:rPr>
          <w:rFonts w:ascii="FangSong_GB2312" w:hAnsi="仿宋" w:eastAsia="FangSong_GB2312" w:cs="Arial"/>
          <w:color w:val="auto"/>
          <w:kern w:val="0"/>
          <w:sz w:val="24"/>
        </w:rPr>
        <w:t>报价由低到高顺序排列。得分且</w:t>
      </w:r>
      <w:r>
        <w:rPr>
          <w:rFonts w:hint="eastAsia" w:ascii="FangSong_GB2312" w:hAnsi="仿宋" w:eastAsia="FangSong_GB2312" w:cs="Arial"/>
          <w:color w:val="auto"/>
          <w:kern w:val="0"/>
          <w:sz w:val="24"/>
        </w:rPr>
        <w:t>最终</w:t>
      </w:r>
      <w:r>
        <w:rPr>
          <w:rFonts w:ascii="FangSong_GB2312" w:hAnsi="仿宋" w:eastAsia="FangSong_GB2312" w:cs="Arial"/>
          <w:color w:val="auto"/>
          <w:kern w:val="0"/>
          <w:sz w:val="24"/>
        </w:rPr>
        <w:t>报价相同的并列。</w:t>
      </w:r>
      <w:r>
        <w:rPr>
          <w:rFonts w:hint="eastAsia" w:ascii="FangSong_GB2312" w:hAnsi="仿宋" w:eastAsia="FangSong_GB2312" w:cs="Arial"/>
          <w:color w:val="auto"/>
          <w:kern w:val="0"/>
          <w:sz w:val="24"/>
        </w:rPr>
        <w:t>响应</w:t>
      </w:r>
      <w:r>
        <w:rPr>
          <w:rFonts w:ascii="FangSong_GB2312" w:hAnsi="仿宋" w:eastAsia="FangSong_GB2312" w:cs="Arial"/>
          <w:color w:val="auto"/>
          <w:kern w:val="0"/>
          <w:sz w:val="24"/>
        </w:rPr>
        <w:t>文件满足</w:t>
      </w:r>
      <w:r>
        <w:rPr>
          <w:rFonts w:hint="eastAsia" w:ascii="FangSong_GB2312" w:hAnsi="仿宋" w:eastAsia="FangSong_GB2312" w:cs="Arial"/>
          <w:color w:val="auto"/>
          <w:kern w:val="0"/>
          <w:sz w:val="24"/>
        </w:rPr>
        <w:t>采购</w:t>
      </w:r>
      <w:r>
        <w:rPr>
          <w:rFonts w:ascii="FangSong_GB2312" w:hAnsi="仿宋" w:eastAsia="FangSong_GB2312" w:cs="Arial"/>
          <w:color w:val="auto"/>
          <w:kern w:val="0"/>
          <w:sz w:val="24"/>
        </w:rPr>
        <w:t>文件全部实质性要求，且按照评审因素的量化指标评审得分最高的</w:t>
      </w:r>
      <w:r>
        <w:rPr>
          <w:rFonts w:hint="eastAsia" w:ascii="FangSong_GB2312" w:hAnsi="仿宋" w:eastAsia="FangSong_GB2312" w:cs="Arial"/>
          <w:color w:val="auto"/>
          <w:kern w:val="0"/>
          <w:sz w:val="24"/>
        </w:rPr>
        <w:t>供应商</w:t>
      </w:r>
      <w:r>
        <w:rPr>
          <w:rFonts w:ascii="FangSong_GB2312" w:hAnsi="仿宋" w:eastAsia="FangSong_GB2312" w:cs="Arial"/>
          <w:color w:val="auto"/>
          <w:kern w:val="0"/>
          <w:sz w:val="24"/>
        </w:rPr>
        <w:t>为排名第一的</w:t>
      </w:r>
      <w:r>
        <w:rPr>
          <w:rFonts w:hint="eastAsia" w:ascii="FangSong_GB2312" w:hAnsi="仿宋" w:eastAsia="FangSong_GB2312" w:cs="Arial"/>
          <w:color w:val="auto"/>
          <w:kern w:val="0"/>
          <w:sz w:val="24"/>
        </w:rPr>
        <w:t>成交</w:t>
      </w:r>
      <w:r>
        <w:rPr>
          <w:rFonts w:ascii="FangSong_GB2312" w:hAnsi="仿宋" w:eastAsia="FangSong_GB2312" w:cs="Arial"/>
          <w:color w:val="auto"/>
          <w:kern w:val="0"/>
          <w:sz w:val="24"/>
        </w:rPr>
        <w:t>候选人</w:t>
      </w:r>
      <w:r>
        <w:rPr>
          <w:rFonts w:hint="eastAsia" w:ascii="FangSong_GB2312" w:hAnsi="仿宋" w:eastAsia="FangSong_GB2312" w:cs="Arial"/>
          <w:color w:val="auto"/>
          <w:kern w:val="0"/>
          <w:sz w:val="24"/>
        </w:rPr>
        <w:t>。</w:t>
      </w:r>
    </w:p>
    <w:p>
      <w:pPr>
        <w:spacing w:line="360" w:lineRule="auto"/>
        <w:ind w:firstLine="472" w:firstLineChars="196"/>
        <w:rPr>
          <w:rFonts w:ascii="FangSong_GB2312" w:hAnsi="仿宋" w:eastAsia="FangSong_GB2312" w:cs="Arial"/>
          <w:color w:val="auto"/>
          <w:kern w:val="0"/>
          <w:sz w:val="24"/>
        </w:rPr>
      </w:pPr>
      <w:r>
        <w:rPr>
          <w:rFonts w:ascii="FangSong_GB2312" w:hAnsi="仿宋" w:eastAsia="FangSong_GB2312" w:cs="Arial"/>
          <w:b/>
          <w:color w:val="auto"/>
          <w:kern w:val="0"/>
          <w:sz w:val="24"/>
        </w:rPr>
        <w:t>3.</w:t>
      </w:r>
      <w:r>
        <w:rPr>
          <w:rFonts w:hint="eastAsia" w:ascii="FangSong_GB2312" w:hAnsi="仿宋" w:eastAsia="FangSong_GB2312" w:cs="Arial"/>
          <w:b/>
          <w:color w:val="auto"/>
          <w:kern w:val="0"/>
          <w:sz w:val="24"/>
        </w:rPr>
        <w:t>8</w:t>
      </w:r>
      <w:r>
        <w:rPr>
          <w:rFonts w:ascii="FangSong_GB2312" w:hAnsi="仿宋" w:eastAsia="FangSong_GB2312" w:cs="Arial"/>
          <w:b/>
          <w:color w:val="auto"/>
          <w:kern w:val="0"/>
          <w:sz w:val="24"/>
        </w:rPr>
        <w:t>编写</w:t>
      </w:r>
      <w:r>
        <w:rPr>
          <w:rFonts w:hint="eastAsia" w:ascii="FangSong_GB2312" w:hAnsi="仿宋" w:eastAsia="FangSong_GB2312" w:cs="Arial"/>
          <w:b/>
          <w:color w:val="auto"/>
          <w:kern w:val="0"/>
          <w:sz w:val="24"/>
        </w:rPr>
        <w:t>磋商</w:t>
      </w:r>
      <w:r>
        <w:rPr>
          <w:rFonts w:ascii="FangSong_GB2312" w:hAnsi="仿宋" w:eastAsia="FangSong_GB2312" w:cs="Arial"/>
          <w:b/>
          <w:color w:val="auto"/>
          <w:kern w:val="0"/>
          <w:sz w:val="24"/>
        </w:rPr>
        <w:t>报告。</w:t>
      </w:r>
      <w:r>
        <w:rPr>
          <w:rFonts w:hint="eastAsia" w:ascii="FangSong_GB2312" w:hAnsi="仿宋" w:eastAsia="FangSong_GB2312" w:cs="Arial"/>
          <w:color w:val="auto"/>
          <w:kern w:val="0"/>
          <w:sz w:val="24"/>
        </w:rPr>
        <w:t>磋商小组</w:t>
      </w:r>
      <w:r>
        <w:rPr>
          <w:rFonts w:ascii="FangSong_GB2312" w:hAnsi="仿宋" w:eastAsia="FangSong_GB2312" w:cs="Arial"/>
          <w:color w:val="auto"/>
          <w:kern w:val="0"/>
          <w:sz w:val="24"/>
        </w:rPr>
        <w:t>根据全体</w:t>
      </w:r>
      <w:r>
        <w:rPr>
          <w:rFonts w:hint="eastAsia" w:ascii="FangSong_GB2312" w:hAnsi="仿宋" w:eastAsia="FangSong_GB2312" w:cs="Arial"/>
          <w:color w:val="auto"/>
          <w:kern w:val="0"/>
          <w:sz w:val="24"/>
        </w:rPr>
        <w:t>磋商</w:t>
      </w:r>
      <w:r>
        <w:rPr>
          <w:rFonts w:ascii="FangSong_GB2312" w:hAnsi="仿宋" w:eastAsia="FangSong_GB2312" w:cs="Arial"/>
          <w:color w:val="auto"/>
          <w:kern w:val="0"/>
          <w:sz w:val="24"/>
        </w:rPr>
        <w:t>成员签字的原始</w:t>
      </w:r>
      <w:r>
        <w:rPr>
          <w:rFonts w:hint="eastAsia" w:ascii="FangSong_GB2312" w:hAnsi="仿宋" w:eastAsia="FangSong_GB2312" w:cs="Arial"/>
          <w:color w:val="auto"/>
          <w:kern w:val="0"/>
          <w:sz w:val="24"/>
        </w:rPr>
        <w:t>磋商</w:t>
      </w:r>
      <w:r>
        <w:rPr>
          <w:rFonts w:ascii="FangSong_GB2312" w:hAnsi="仿宋" w:eastAsia="FangSong_GB2312" w:cs="Arial"/>
          <w:color w:val="auto"/>
          <w:kern w:val="0"/>
          <w:sz w:val="24"/>
        </w:rPr>
        <w:t>记录和</w:t>
      </w:r>
      <w:r>
        <w:rPr>
          <w:rFonts w:hint="eastAsia" w:ascii="FangSong_GB2312" w:hAnsi="仿宋" w:eastAsia="FangSong_GB2312" w:cs="Arial"/>
          <w:color w:val="auto"/>
          <w:kern w:val="0"/>
          <w:sz w:val="24"/>
        </w:rPr>
        <w:t>磋商</w:t>
      </w:r>
      <w:r>
        <w:rPr>
          <w:rFonts w:ascii="FangSong_GB2312" w:hAnsi="仿宋" w:eastAsia="FangSong_GB2312" w:cs="Arial"/>
          <w:color w:val="auto"/>
          <w:kern w:val="0"/>
          <w:sz w:val="24"/>
        </w:rPr>
        <w:t>结果编写</w:t>
      </w:r>
      <w:r>
        <w:rPr>
          <w:rFonts w:hint="eastAsia" w:ascii="FangSong_GB2312" w:hAnsi="仿宋" w:eastAsia="FangSong_GB2312" w:cs="Arial"/>
          <w:color w:val="auto"/>
          <w:kern w:val="0"/>
          <w:sz w:val="24"/>
        </w:rPr>
        <w:t>磋商</w:t>
      </w:r>
      <w:r>
        <w:rPr>
          <w:rFonts w:ascii="FangSong_GB2312" w:hAnsi="仿宋" w:eastAsia="FangSong_GB2312" w:cs="Arial"/>
          <w:color w:val="auto"/>
          <w:kern w:val="0"/>
          <w:sz w:val="24"/>
        </w:rPr>
        <w:t>报告。</w:t>
      </w:r>
      <w:r>
        <w:rPr>
          <w:rFonts w:hint="eastAsia" w:ascii="FangSong_GB2312" w:hAnsi="仿宋" w:eastAsia="FangSong_GB2312" w:cs="Arial"/>
          <w:color w:val="auto"/>
          <w:kern w:val="0"/>
          <w:sz w:val="24"/>
        </w:rPr>
        <w:t>磋商小组成员对需要共同认定的事项存在争议的，应当按照少数服从多数的原则作出结论。持不同意见的磋商小组成员应当在磋商报告上签署不同意见及理由，否则视为同意磋商报告。</w:t>
      </w:r>
    </w:p>
    <w:p>
      <w:pPr>
        <w:widowControl/>
        <w:shd w:val="clear" w:color="auto" w:fill="FFFFFF"/>
        <w:adjustRightInd/>
        <w:spacing w:after="225" w:line="315" w:lineRule="atLeast"/>
        <w:jc w:val="left"/>
        <w:rPr>
          <w:rFonts w:ascii="FangSong_GB2312" w:hAnsi="仿宋" w:eastAsia="FangSong_GB2312" w:cs="FangSong_GB2312"/>
          <w:b/>
          <w:color w:val="auto"/>
          <w:sz w:val="32"/>
        </w:rPr>
      </w:pPr>
      <w:r>
        <w:rPr>
          <w:rFonts w:hint="eastAsia" w:ascii="FangSong_GB2312" w:hAnsi="仿宋" w:eastAsia="FangSong_GB2312" w:cs="FangSong_GB2312"/>
          <w:b/>
          <w:color w:val="auto"/>
          <w:sz w:val="32"/>
        </w:rPr>
        <w:t>四、磋商中的其他事项</w:t>
      </w:r>
    </w:p>
    <w:p>
      <w:pPr>
        <w:pStyle w:val="128"/>
        <w:spacing w:before="0"/>
        <w:ind w:firstLine="472" w:firstLineChars="196"/>
        <w:rPr>
          <w:rFonts w:ascii="FangSong_GB2312" w:hAnsi="仿宋" w:eastAsia="FangSong_GB2312" w:cs="Arial"/>
          <w:color w:val="auto"/>
          <w:kern w:val="0"/>
          <w:szCs w:val="24"/>
        </w:rPr>
      </w:pPr>
      <w:r>
        <w:rPr>
          <w:rFonts w:ascii="FangSong_GB2312" w:hAnsi="仿宋" w:eastAsia="FangSong_GB2312" w:cs="Arial"/>
          <w:b/>
          <w:color w:val="auto"/>
          <w:kern w:val="0"/>
          <w:szCs w:val="24"/>
        </w:rPr>
        <w:t>4.1</w:t>
      </w:r>
      <w:r>
        <w:rPr>
          <w:rFonts w:hint="eastAsia" w:ascii="FangSong_GB2312" w:hAnsi="仿宋" w:eastAsia="FangSong_GB2312" w:cs="Arial"/>
          <w:b/>
          <w:color w:val="auto"/>
          <w:kern w:val="0"/>
          <w:szCs w:val="24"/>
        </w:rPr>
        <w:t>供应商澄清、说明或者补正。</w:t>
      </w:r>
      <w:r>
        <w:rPr>
          <w:rFonts w:hint="eastAsia" w:ascii="FangSong_GB2312" w:hAnsi="仿宋" w:eastAsia="FangSong_GB2312" w:cs="Arial"/>
          <w:color w:val="auto"/>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w:t>
      </w:r>
      <w:r>
        <w:rPr>
          <w:rFonts w:hint="eastAsia" w:ascii="FangSong_GB2312" w:hAnsi="仿宋" w:eastAsia="FangSong_GB2312" w:cs="Arial"/>
          <w:color w:val="auto"/>
          <w:kern w:val="0"/>
          <w:szCs w:val="24"/>
        </w:rPr>
        <w:t>不得少于半小时</w:t>
      </w:r>
      <w:r>
        <w:rPr>
          <w:rFonts w:hint="eastAsia" w:ascii="FangSong_GB2312" w:hAnsi="仿宋" w:eastAsia="FangSong_GB2312" w:cs="Arial"/>
          <w:color w:val="auto"/>
          <w:kern w:val="0"/>
          <w:szCs w:val="24"/>
        </w:rPr>
        <w:t>，供应商已经明确表示澄清说明或补正完毕的除外。供应商的澄清、说明或者补正不得超出响应文件的范围或者改变响应文件的实质性内容。</w:t>
      </w:r>
    </w:p>
    <w:p>
      <w:pPr>
        <w:pStyle w:val="24"/>
        <w:spacing w:line="360" w:lineRule="auto"/>
        <w:ind w:left="954" w:leftChars="226" w:hanging="479" w:firstLineChars="0"/>
        <w:rPr>
          <w:rFonts w:ascii="FangSong_GB2312" w:hAnsi="仿宋" w:eastAsia="FangSong_GB2312" w:cs="FangSong_GB2312"/>
          <w:color w:val="auto"/>
          <w:szCs w:val="21"/>
        </w:rPr>
      </w:pPr>
      <w:r>
        <w:rPr>
          <w:rFonts w:ascii="FangSong_GB2312" w:hAnsi="仿宋" w:eastAsia="FangSong_GB2312" w:cs="Arial"/>
          <w:b/>
          <w:color w:val="auto"/>
          <w:kern w:val="0"/>
        </w:rPr>
        <w:t>4.2</w:t>
      </w:r>
      <w:r>
        <w:rPr>
          <w:rFonts w:hint="eastAsia" w:ascii="FangSong_GB2312" w:hAnsi="仿宋" w:eastAsia="FangSong_GB2312" w:cs="Arial"/>
          <w:b/>
          <w:color w:val="auto"/>
          <w:kern w:val="0"/>
        </w:rPr>
        <w:t>磋商</w:t>
      </w:r>
      <w:r>
        <w:rPr>
          <w:rFonts w:ascii="FangSong_GB2312" w:hAnsi="仿宋" w:eastAsia="FangSong_GB2312" w:cs="Arial"/>
          <w:b/>
          <w:color w:val="auto"/>
          <w:kern w:val="0"/>
        </w:rPr>
        <w:t>无效。</w:t>
      </w:r>
      <w:r>
        <w:rPr>
          <w:rFonts w:hint="eastAsia" w:ascii="FangSong_GB2312" w:hAnsi="仿宋" w:eastAsia="FangSong_GB2312" w:cs="FangSong_GB2312"/>
          <w:color w:val="auto"/>
          <w:szCs w:val="21"/>
        </w:rPr>
        <w:t>有下列情况之一的，磋商无效：</w:t>
      </w:r>
    </w:p>
    <w:p>
      <w:pPr>
        <w:spacing w:line="360" w:lineRule="auto"/>
        <w:ind w:firstLine="480" w:firstLineChars="200"/>
        <w:rPr>
          <w:rFonts w:ascii="FangSong_GB2312" w:hAnsi="仿宋" w:eastAsia="FangSong_GB2312" w:cs="Arial"/>
          <w:color w:val="auto"/>
          <w:kern w:val="0"/>
          <w:sz w:val="24"/>
        </w:rPr>
      </w:pPr>
      <w:r>
        <w:rPr>
          <w:rFonts w:ascii="FangSong_GB2312" w:hAnsi="仿宋" w:eastAsia="FangSong_GB2312" w:cs="Arial"/>
          <w:color w:val="auto"/>
          <w:kern w:val="0"/>
          <w:sz w:val="24"/>
        </w:rPr>
        <w:t>4.2.1</w:t>
      </w:r>
      <w:r>
        <w:rPr>
          <w:rFonts w:hint="eastAsia" w:ascii="FangSong_GB2312" w:hAnsi="仿宋" w:eastAsia="FangSong_GB2312" w:cs="Arial"/>
          <w:color w:val="auto"/>
          <w:kern w:val="0"/>
          <w:sz w:val="24"/>
        </w:rPr>
        <w:t>供应商</w:t>
      </w:r>
      <w:r>
        <w:rPr>
          <w:rFonts w:ascii="FangSong_GB2312" w:hAnsi="仿宋" w:eastAsia="FangSong_GB2312" w:cs="Arial"/>
          <w:color w:val="auto"/>
          <w:kern w:val="0"/>
          <w:sz w:val="24"/>
        </w:rPr>
        <w:t>不具备</w:t>
      </w:r>
      <w:r>
        <w:rPr>
          <w:rFonts w:hint="eastAsia" w:ascii="FangSong_GB2312" w:hAnsi="仿宋" w:eastAsia="FangSong_GB2312" w:cs="Arial"/>
          <w:color w:val="auto"/>
          <w:kern w:val="0"/>
          <w:sz w:val="24"/>
        </w:rPr>
        <w:t>采购</w:t>
      </w:r>
      <w:r>
        <w:rPr>
          <w:rFonts w:ascii="FangSong_GB2312" w:hAnsi="仿宋" w:eastAsia="FangSong_GB2312" w:cs="Arial"/>
          <w:color w:val="auto"/>
          <w:kern w:val="0"/>
          <w:sz w:val="24"/>
        </w:rPr>
        <w:t>文件中规定的资格要求的（</w:t>
      </w:r>
      <w:r>
        <w:rPr>
          <w:rFonts w:hint="eastAsia" w:ascii="FangSong_GB2312" w:hAnsi="仿宋" w:eastAsia="FangSong_GB2312" w:cs="Arial"/>
          <w:color w:val="auto"/>
          <w:kern w:val="0"/>
          <w:sz w:val="24"/>
        </w:rPr>
        <w:t>供应商</w:t>
      </w:r>
      <w:r>
        <w:rPr>
          <w:rFonts w:ascii="FangSong_GB2312" w:hAnsi="仿宋" w:eastAsia="FangSong_GB2312" w:cs="Arial"/>
          <w:color w:val="auto"/>
          <w:kern w:val="0"/>
          <w:sz w:val="24"/>
        </w:rPr>
        <w:t>未提供有效的资格文件的，视为</w:t>
      </w:r>
      <w:r>
        <w:rPr>
          <w:rFonts w:hint="eastAsia" w:ascii="FangSong_GB2312" w:hAnsi="仿宋" w:eastAsia="FangSong_GB2312" w:cs="Arial"/>
          <w:color w:val="auto"/>
          <w:kern w:val="0"/>
          <w:sz w:val="24"/>
        </w:rPr>
        <w:t>供应商</w:t>
      </w:r>
      <w:r>
        <w:rPr>
          <w:rFonts w:ascii="FangSong_GB2312" w:hAnsi="仿宋" w:eastAsia="FangSong_GB2312" w:cs="Arial"/>
          <w:color w:val="auto"/>
          <w:kern w:val="0"/>
          <w:sz w:val="24"/>
        </w:rPr>
        <w:t>不具备</w:t>
      </w:r>
      <w:r>
        <w:rPr>
          <w:rFonts w:hint="eastAsia" w:ascii="FangSong_GB2312" w:hAnsi="仿宋" w:eastAsia="FangSong_GB2312" w:cs="Arial"/>
          <w:color w:val="auto"/>
          <w:kern w:val="0"/>
          <w:sz w:val="24"/>
        </w:rPr>
        <w:t>采购</w:t>
      </w:r>
      <w:r>
        <w:rPr>
          <w:rFonts w:ascii="FangSong_GB2312" w:hAnsi="仿宋" w:eastAsia="FangSong_GB2312" w:cs="Arial"/>
          <w:color w:val="auto"/>
          <w:kern w:val="0"/>
          <w:sz w:val="24"/>
        </w:rPr>
        <w:t>文件中规定的资格要求）；</w:t>
      </w:r>
    </w:p>
    <w:p>
      <w:pPr>
        <w:spacing w:line="360" w:lineRule="auto"/>
        <w:ind w:firstLine="480" w:firstLineChars="200"/>
        <w:rPr>
          <w:rFonts w:ascii="FangSong_GB2312" w:hAnsi="仿宋" w:eastAsia="FangSong_GB2312" w:cs="Arial"/>
          <w:color w:val="auto"/>
          <w:kern w:val="0"/>
          <w:sz w:val="24"/>
        </w:rPr>
      </w:pPr>
      <w:r>
        <w:rPr>
          <w:rFonts w:ascii="FangSong_GB2312" w:hAnsi="仿宋" w:eastAsia="FangSong_GB2312" w:cs="Arial"/>
          <w:color w:val="auto"/>
          <w:kern w:val="0"/>
          <w:sz w:val="24"/>
        </w:rPr>
        <w:t>4.2.2</w:t>
      </w:r>
      <w:r>
        <w:rPr>
          <w:rFonts w:hint="eastAsia" w:ascii="FangSong_GB2312" w:hAnsi="仿宋" w:eastAsia="FangSong_GB2312" w:cs="Arial"/>
          <w:color w:val="auto"/>
          <w:kern w:val="0"/>
          <w:sz w:val="24"/>
        </w:rPr>
        <w:t>响应</w:t>
      </w:r>
      <w:r>
        <w:rPr>
          <w:rFonts w:ascii="FangSong_GB2312" w:hAnsi="仿宋" w:eastAsia="FangSong_GB2312" w:cs="Arial"/>
          <w:color w:val="auto"/>
          <w:kern w:val="0"/>
          <w:sz w:val="24"/>
        </w:rPr>
        <w:t>文件未按照</w:t>
      </w:r>
      <w:r>
        <w:rPr>
          <w:rFonts w:hint="eastAsia" w:ascii="FangSong_GB2312" w:hAnsi="仿宋" w:eastAsia="FangSong_GB2312" w:cs="Arial"/>
          <w:color w:val="auto"/>
          <w:kern w:val="0"/>
          <w:sz w:val="24"/>
        </w:rPr>
        <w:t>采购</w:t>
      </w:r>
      <w:r>
        <w:rPr>
          <w:rFonts w:ascii="FangSong_GB2312" w:hAnsi="仿宋" w:eastAsia="FangSong_GB2312" w:cs="Arial"/>
          <w:color w:val="auto"/>
          <w:kern w:val="0"/>
          <w:sz w:val="24"/>
        </w:rPr>
        <w:t>文件要求签署、盖章的；</w:t>
      </w:r>
      <w:r>
        <w:rPr>
          <w:rFonts w:hint="eastAsia" w:ascii="FangSong_GB2312" w:hAnsi="仿宋" w:eastAsia="FangSong_GB2312" w:cs="Arial"/>
          <w:color w:val="auto"/>
          <w:kern w:val="0"/>
          <w:sz w:val="24"/>
        </w:rPr>
        <w:t>、</w:t>
      </w:r>
    </w:p>
    <w:p>
      <w:pPr>
        <w:spacing w:line="360" w:lineRule="auto"/>
        <w:ind w:firstLine="480" w:firstLineChars="200"/>
        <w:rPr>
          <w:rFonts w:ascii="FangSong_GB2312" w:hAnsi="仿宋" w:eastAsia="FangSong_GB2312" w:cs="Arial"/>
          <w:color w:val="auto"/>
          <w:kern w:val="0"/>
          <w:sz w:val="24"/>
        </w:rPr>
      </w:pPr>
      <w:r>
        <w:rPr>
          <w:rFonts w:hint="eastAsia" w:ascii="FangSong_GB2312" w:hAnsi="仿宋" w:cs="Arial" w:eastAsiaTheme="minorEastAsia"/>
          <w:color w:val="auto"/>
          <w:kern w:val="0"/>
          <w:sz w:val="24"/>
        </w:rPr>
        <w:t>4.2.3</w:t>
      </w:r>
      <w:r>
        <w:rPr>
          <w:rFonts w:hint="eastAsia" w:ascii="FangSong_GB2312" w:hAnsi="仿宋" w:eastAsia="FangSong_GB2312" w:cs="Arial"/>
          <w:color w:val="auto"/>
          <w:kern w:val="0"/>
          <w:sz w:val="24"/>
        </w:rPr>
        <w:t>未按照格式提供响应函；</w:t>
      </w:r>
    </w:p>
    <w:p>
      <w:pPr>
        <w:spacing w:line="360" w:lineRule="auto"/>
        <w:ind w:firstLine="480" w:firstLineChars="200"/>
        <w:rPr>
          <w:rFonts w:ascii="FangSong_GB2312" w:hAnsi="仿宋" w:eastAsia="FangSong_GB2312" w:cs="Arial"/>
          <w:color w:val="auto"/>
          <w:kern w:val="0"/>
          <w:sz w:val="24"/>
        </w:rPr>
      </w:pPr>
      <w:r>
        <w:rPr>
          <w:rFonts w:hint="eastAsia" w:ascii="FangSong_GB2312" w:hAnsi="仿宋" w:eastAsia="FangSong_GB2312" w:cs="Arial"/>
          <w:color w:val="auto"/>
          <w:kern w:val="0"/>
          <w:sz w:val="24"/>
        </w:rPr>
        <w:t>4.2.4供应商不接受磋商小组的询问、质疑和磋商；</w:t>
      </w:r>
    </w:p>
    <w:p>
      <w:pPr>
        <w:spacing w:line="360" w:lineRule="auto"/>
        <w:ind w:firstLine="480" w:firstLineChars="200"/>
        <w:rPr>
          <w:rFonts w:ascii="FangSong_GB2312" w:hAnsi="仿宋" w:eastAsia="FangSong_GB2312" w:cs="Arial"/>
          <w:color w:val="auto"/>
          <w:kern w:val="0"/>
          <w:sz w:val="24"/>
        </w:rPr>
      </w:pPr>
      <w:r>
        <w:rPr>
          <w:rFonts w:ascii="FangSong_GB2312" w:hAnsi="仿宋" w:eastAsia="FangSong_GB2312" w:cs="Arial"/>
          <w:color w:val="auto"/>
          <w:kern w:val="0"/>
          <w:sz w:val="24"/>
        </w:rPr>
        <w:t>4.2.</w:t>
      </w:r>
      <w:r>
        <w:rPr>
          <w:rFonts w:hint="eastAsia" w:ascii="FangSong_GB2312" w:hAnsi="仿宋" w:cs="Arial" w:eastAsiaTheme="minorEastAsia"/>
          <w:color w:val="auto"/>
          <w:kern w:val="0"/>
          <w:sz w:val="24"/>
        </w:rPr>
        <w:t>6</w:t>
      </w:r>
      <w:r>
        <w:rPr>
          <w:rFonts w:ascii="FangSong_GB2312" w:hAnsi="仿宋" w:eastAsia="FangSong_GB2312" w:cs="Arial"/>
          <w:color w:val="auto"/>
          <w:kern w:val="0"/>
          <w:sz w:val="24"/>
        </w:rPr>
        <w:t>采购人拟采购的产品属于政府强制采购的节能产品品目清单范围的，投标人未按</w:t>
      </w:r>
      <w:r>
        <w:rPr>
          <w:rFonts w:hint="eastAsia" w:ascii="FangSong_GB2312" w:hAnsi="仿宋" w:eastAsia="FangSong_GB2312" w:cs="Arial"/>
          <w:color w:val="auto"/>
          <w:kern w:val="0"/>
          <w:sz w:val="24"/>
        </w:rPr>
        <w:t>采购</w:t>
      </w:r>
      <w:r>
        <w:rPr>
          <w:rFonts w:ascii="FangSong_GB2312" w:hAnsi="仿宋" w:eastAsia="FangSong_GB2312" w:cs="Arial"/>
          <w:color w:val="auto"/>
          <w:kern w:val="0"/>
          <w:sz w:val="24"/>
        </w:rPr>
        <w:t>文件要求提供国家确定的认证机构出具的、处于有效期之内的节能产品认证证书</w:t>
      </w:r>
      <w:r>
        <w:rPr>
          <w:rFonts w:hint="eastAsia" w:ascii="FangSong_GB2312" w:hAnsi="仿宋" w:eastAsia="FangSong_GB2312" w:cs="Arial"/>
          <w:color w:val="auto"/>
          <w:kern w:val="0"/>
          <w:sz w:val="24"/>
        </w:rPr>
        <w:t>的；</w:t>
      </w:r>
    </w:p>
    <w:p>
      <w:pPr>
        <w:spacing w:line="360" w:lineRule="auto"/>
        <w:ind w:firstLine="480" w:firstLineChars="200"/>
        <w:rPr>
          <w:rFonts w:ascii="FangSong_GB2312" w:hAnsi="仿宋" w:eastAsia="FangSong_GB2312" w:cs="Arial"/>
          <w:color w:val="auto"/>
          <w:kern w:val="0"/>
          <w:sz w:val="24"/>
        </w:rPr>
      </w:pPr>
      <w:r>
        <w:rPr>
          <w:rFonts w:ascii="FangSong_GB2312" w:hAnsi="仿宋" w:eastAsia="FangSong_GB2312" w:cs="Arial"/>
          <w:color w:val="auto"/>
          <w:kern w:val="0"/>
          <w:sz w:val="24"/>
        </w:rPr>
        <w:t>4.2.</w:t>
      </w:r>
      <w:r>
        <w:rPr>
          <w:rFonts w:hint="eastAsia" w:ascii="FangSong_GB2312" w:hAnsi="仿宋" w:cs="Arial" w:eastAsiaTheme="minorEastAsia"/>
          <w:color w:val="auto"/>
          <w:kern w:val="0"/>
          <w:sz w:val="24"/>
        </w:rPr>
        <w:t>7</w:t>
      </w:r>
      <w:r>
        <w:rPr>
          <w:rFonts w:hint="eastAsia" w:ascii="FangSong_GB2312" w:hAnsi="仿宋" w:eastAsia="FangSong_GB2312" w:cs="Arial"/>
          <w:color w:val="auto"/>
          <w:kern w:val="0"/>
          <w:sz w:val="24"/>
        </w:rPr>
        <w:t>响应</w:t>
      </w:r>
      <w:r>
        <w:rPr>
          <w:rFonts w:ascii="FangSong_GB2312" w:hAnsi="仿宋" w:eastAsia="FangSong_GB2312" w:cs="Arial"/>
          <w:color w:val="auto"/>
          <w:kern w:val="0"/>
          <w:sz w:val="24"/>
        </w:rPr>
        <w:t>文件含有采购人不能接受的附加条件的；</w:t>
      </w:r>
    </w:p>
    <w:p>
      <w:pPr>
        <w:spacing w:line="360" w:lineRule="auto"/>
        <w:ind w:firstLine="480" w:firstLineChars="200"/>
        <w:rPr>
          <w:rFonts w:ascii="FangSong_GB2312" w:hAnsi="仿宋" w:eastAsia="FangSong_GB2312" w:cs="Arial"/>
          <w:color w:val="auto"/>
          <w:kern w:val="0"/>
          <w:sz w:val="24"/>
        </w:rPr>
      </w:pPr>
      <w:r>
        <w:rPr>
          <w:rFonts w:ascii="FangSong_GB2312" w:hAnsi="仿宋" w:eastAsia="FangSong_GB2312" w:cs="Arial"/>
          <w:color w:val="auto"/>
          <w:kern w:val="0"/>
          <w:sz w:val="24"/>
        </w:rPr>
        <w:t>4.2.</w:t>
      </w:r>
      <w:r>
        <w:rPr>
          <w:rFonts w:hint="eastAsia" w:ascii="FangSong_GB2312" w:hAnsi="仿宋" w:cs="Arial" w:eastAsiaTheme="minorEastAsia"/>
          <w:color w:val="auto"/>
          <w:kern w:val="0"/>
          <w:sz w:val="24"/>
        </w:rPr>
        <w:t>7</w:t>
      </w:r>
      <w:r>
        <w:rPr>
          <w:rFonts w:hint="eastAsia" w:ascii="FangSong_GB2312" w:hAnsi="仿宋" w:eastAsia="FangSong_GB2312" w:cs="Arial"/>
          <w:color w:val="auto"/>
          <w:kern w:val="0"/>
          <w:sz w:val="24"/>
        </w:rPr>
        <w:t>响应</w:t>
      </w:r>
      <w:r>
        <w:rPr>
          <w:rFonts w:ascii="FangSong_GB2312" w:hAnsi="仿宋" w:eastAsia="FangSong_GB2312" w:cs="Arial"/>
          <w:color w:val="auto"/>
          <w:kern w:val="0"/>
          <w:sz w:val="24"/>
        </w:rPr>
        <w:t>文件中承诺的</w:t>
      </w:r>
      <w:r>
        <w:rPr>
          <w:rFonts w:hint="eastAsia" w:ascii="FangSong_GB2312" w:hAnsi="仿宋" w:eastAsia="FangSong_GB2312" w:cs="Arial"/>
          <w:color w:val="auto"/>
          <w:kern w:val="0"/>
          <w:sz w:val="24"/>
        </w:rPr>
        <w:t>磋商</w:t>
      </w:r>
      <w:r>
        <w:rPr>
          <w:rFonts w:ascii="FangSong_GB2312" w:hAnsi="仿宋" w:eastAsia="FangSong_GB2312" w:cs="Arial"/>
          <w:color w:val="auto"/>
          <w:kern w:val="0"/>
          <w:sz w:val="24"/>
        </w:rPr>
        <w:t>有效期少于</w:t>
      </w:r>
      <w:r>
        <w:rPr>
          <w:rFonts w:hint="eastAsia" w:ascii="FangSong_GB2312" w:hAnsi="仿宋" w:eastAsia="FangSong_GB2312" w:cs="Arial"/>
          <w:color w:val="auto"/>
          <w:kern w:val="0"/>
          <w:sz w:val="24"/>
        </w:rPr>
        <w:t>采购</w:t>
      </w:r>
      <w:r>
        <w:rPr>
          <w:rFonts w:ascii="FangSong_GB2312" w:hAnsi="仿宋" w:eastAsia="FangSong_GB2312" w:cs="Arial"/>
          <w:color w:val="auto"/>
          <w:kern w:val="0"/>
          <w:sz w:val="24"/>
        </w:rPr>
        <w:t>文件中载明的</w:t>
      </w:r>
      <w:r>
        <w:rPr>
          <w:rFonts w:hint="eastAsia" w:ascii="FangSong_GB2312" w:hAnsi="仿宋" w:eastAsia="FangSong_GB2312" w:cs="Arial"/>
          <w:color w:val="auto"/>
          <w:kern w:val="0"/>
          <w:sz w:val="24"/>
        </w:rPr>
        <w:t>磋商</w:t>
      </w:r>
      <w:r>
        <w:rPr>
          <w:rFonts w:ascii="FangSong_GB2312" w:hAnsi="仿宋" w:eastAsia="FangSong_GB2312" w:cs="Arial"/>
          <w:color w:val="auto"/>
          <w:kern w:val="0"/>
          <w:sz w:val="24"/>
        </w:rPr>
        <w:t>有效期的；</w:t>
      </w:r>
    </w:p>
    <w:p>
      <w:pPr>
        <w:snapToGrid w:val="0"/>
        <w:spacing w:line="360" w:lineRule="auto"/>
        <w:ind w:firstLine="120" w:firstLineChars="50"/>
        <w:jc w:val="left"/>
        <w:rPr>
          <w:rFonts w:ascii="FangSong_GB2312" w:hAnsi="仿宋" w:eastAsia="FangSong_GB2312" w:cs="Arial"/>
          <w:color w:val="auto"/>
          <w:kern w:val="0"/>
          <w:sz w:val="24"/>
        </w:rPr>
      </w:pPr>
      <w:r>
        <w:rPr>
          <w:rFonts w:ascii="FangSong_GB2312" w:hAnsi="仿宋" w:eastAsia="FangSong_GB2312" w:cs="Arial"/>
          <w:color w:val="auto"/>
          <w:kern w:val="0"/>
          <w:sz w:val="24"/>
        </w:rPr>
        <w:t xml:space="preserve">  </w:t>
      </w:r>
      <w:r>
        <w:rPr>
          <w:rFonts w:hint="eastAsia" w:ascii="FangSong_GB2312" w:hAnsi="仿宋" w:eastAsia="FangSong_GB2312" w:cs="Arial"/>
          <w:color w:val="auto"/>
          <w:kern w:val="0"/>
          <w:sz w:val="24"/>
        </w:rPr>
        <w:t xml:space="preserve"> </w:t>
      </w:r>
      <w:r>
        <w:rPr>
          <w:rFonts w:ascii="FangSong_GB2312" w:hAnsi="仿宋" w:eastAsia="FangSong_GB2312" w:cs="Arial"/>
          <w:color w:val="auto"/>
          <w:kern w:val="0"/>
          <w:sz w:val="24"/>
        </w:rPr>
        <w:t>4.2.</w:t>
      </w:r>
      <w:r>
        <w:rPr>
          <w:rFonts w:hint="eastAsia" w:ascii="FangSong_GB2312" w:hAnsi="仿宋" w:cs="Arial" w:eastAsiaTheme="minorEastAsia"/>
          <w:color w:val="auto"/>
          <w:kern w:val="0"/>
          <w:sz w:val="24"/>
        </w:rPr>
        <w:t>8</w:t>
      </w:r>
      <w:r>
        <w:rPr>
          <w:rFonts w:hint="eastAsia" w:ascii="FangSong_GB2312" w:hAnsi="仿宋" w:eastAsia="FangSong_GB2312" w:cs="Arial"/>
          <w:color w:val="auto"/>
          <w:kern w:val="0"/>
          <w:sz w:val="24"/>
        </w:rPr>
        <w:t>响应</w:t>
      </w:r>
      <w:r>
        <w:rPr>
          <w:rFonts w:ascii="FangSong_GB2312" w:hAnsi="仿宋" w:eastAsia="FangSong_GB2312" w:cs="Arial"/>
          <w:color w:val="auto"/>
          <w:kern w:val="0"/>
          <w:sz w:val="24"/>
        </w:rPr>
        <w:t>文件出现不是唯一的、有选择性报价的;</w:t>
      </w:r>
    </w:p>
    <w:p>
      <w:pPr>
        <w:spacing w:line="360" w:lineRule="auto"/>
        <w:ind w:firstLine="480" w:firstLineChars="200"/>
        <w:rPr>
          <w:rFonts w:ascii="FangSong_GB2312" w:hAnsi="仿宋" w:eastAsia="FangSong_GB2312" w:cs="Arial"/>
          <w:color w:val="auto"/>
          <w:kern w:val="0"/>
          <w:sz w:val="24"/>
        </w:rPr>
      </w:pPr>
      <w:r>
        <w:rPr>
          <w:rFonts w:ascii="FangSong_GB2312" w:hAnsi="仿宋" w:eastAsia="FangSong_GB2312" w:cs="Arial"/>
          <w:color w:val="auto"/>
          <w:kern w:val="0"/>
          <w:sz w:val="24"/>
        </w:rPr>
        <w:t>4.2.</w:t>
      </w:r>
      <w:r>
        <w:rPr>
          <w:rFonts w:hint="eastAsia" w:ascii="FangSong_GB2312" w:hAnsi="仿宋" w:cs="Arial" w:eastAsiaTheme="minorEastAsia"/>
          <w:color w:val="auto"/>
          <w:kern w:val="0"/>
          <w:sz w:val="24"/>
        </w:rPr>
        <w:t>9</w:t>
      </w:r>
      <w:r>
        <w:rPr>
          <w:rFonts w:hint="eastAsia" w:ascii="FangSong_GB2312" w:hAnsi="仿宋" w:eastAsia="FangSong_GB2312" w:cs="Arial"/>
          <w:color w:val="auto"/>
          <w:kern w:val="0"/>
          <w:sz w:val="24"/>
        </w:rPr>
        <w:t>最终</w:t>
      </w:r>
      <w:r>
        <w:rPr>
          <w:rFonts w:ascii="FangSong_GB2312" w:hAnsi="仿宋" w:eastAsia="FangSong_GB2312" w:cs="Arial"/>
          <w:color w:val="auto"/>
          <w:kern w:val="0"/>
          <w:sz w:val="24"/>
        </w:rPr>
        <w:t>报价超过</w:t>
      </w:r>
      <w:r>
        <w:rPr>
          <w:rFonts w:hint="eastAsia" w:ascii="FangSong_GB2312" w:hAnsi="仿宋" w:eastAsia="FangSong_GB2312" w:cs="Arial"/>
          <w:color w:val="auto"/>
          <w:kern w:val="0"/>
          <w:sz w:val="24"/>
        </w:rPr>
        <w:t>采购</w:t>
      </w:r>
      <w:r>
        <w:rPr>
          <w:rFonts w:ascii="FangSong_GB2312" w:hAnsi="仿宋" w:eastAsia="FangSong_GB2312" w:cs="Arial"/>
          <w:color w:val="auto"/>
          <w:kern w:val="0"/>
          <w:sz w:val="24"/>
        </w:rPr>
        <w:t>文件中规定的预算金额或者最高限价的;</w:t>
      </w:r>
    </w:p>
    <w:p>
      <w:pPr>
        <w:spacing w:line="360" w:lineRule="auto"/>
        <w:ind w:firstLine="480" w:firstLineChars="200"/>
        <w:rPr>
          <w:rFonts w:ascii="FangSong_GB2312" w:hAnsi="仿宋" w:eastAsia="FangSong_GB2312" w:cs="Arial"/>
          <w:color w:val="auto"/>
          <w:kern w:val="0"/>
          <w:sz w:val="24"/>
        </w:rPr>
      </w:pPr>
      <w:r>
        <w:rPr>
          <w:rFonts w:ascii="FangSong_GB2312" w:hAnsi="仿宋" w:eastAsia="FangSong_GB2312" w:cs="Arial"/>
          <w:color w:val="auto"/>
          <w:kern w:val="0"/>
          <w:sz w:val="24"/>
        </w:rPr>
        <w:t>4.2.</w:t>
      </w:r>
      <w:r>
        <w:rPr>
          <w:rFonts w:hint="eastAsia" w:ascii="FangSong_GB2312" w:hAnsi="仿宋" w:cs="Arial" w:eastAsiaTheme="minorEastAsia"/>
          <w:color w:val="auto"/>
          <w:kern w:val="0"/>
          <w:sz w:val="24"/>
        </w:rPr>
        <w:t>10</w:t>
      </w:r>
      <w:r>
        <w:rPr>
          <w:rFonts w:ascii="FangSong_GB2312" w:hAnsi="仿宋" w:eastAsia="FangSong_GB2312" w:cs="Arial"/>
          <w:color w:val="auto"/>
          <w:kern w:val="0"/>
          <w:sz w:val="24"/>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FangSong_GB2312" w:hAnsi="仿宋" w:eastAsia="FangSong_GB2312" w:cs="Arial"/>
          <w:color w:val="auto"/>
          <w:kern w:val="0"/>
          <w:sz w:val="24"/>
        </w:rPr>
      </w:pPr>
      <w:r>
        <w:rPr>
          <w:rFonts w:ascii="FangSong_GB2312" w:hAnsi="仿宋" w:eastAsia="FangSong_GB2312" w:cs="Arial"/>
          <w:color w:val="auto"/>
          <w:kern w:val="0"/>
          <w:sz w:val="24"/>
        </w:rPr>
        <w:t>4.2.</w:t>
      </w:r>
      <w:r>
        <w:rPr>
          <w:rFonts w:hint="eastAsia" w:ascii="FangSong_GB2312" w:hAnsi="仿宋" w:cs="Arial" w:eastAsiaTheme="minorEastAsia"/>
          <w:color w:val="auto"/>
          <w:kern w:val="0"/>
          <w:sz w:val="24"/>
        </w:rPr>
        <w:t>11</w:t>
      </w:r>
      <w:r>
        <w:rPr>
          <w:rFonts w:hint="eastAsia" w:ascii="FangSong_GB2312" w:hAnsi="仿宋" w:eastAsia="FangSong_GB2312" w:cs="Arial"/>
          <w:color w:val="auto"/>
          <w:kern w:val="0"/>
          <w:sz w:val="24"/>
        </w:rPr>
        <w:t>供应商</w:t>
      </w:r>
      <w:r>
        <w:rPr>
          <w:rFonts w:ascii="FangSong_GB2312" w:hAnsi="仿宋" w:eastAsia="FangSong_GB2312" w:cs="Arial"/>
          <w:color w:val="auto"/>
          <w:kern w:val="0"/>
          <w:sz w:val="24"/>
        </w:rPr>
        <w:t>对根据修正原则修正后的报价不确认的；</w:t>
      </w:r>
    </w:p>
    <w:p>
      <w:pPr>
        <w:spacing w:line="360" w:lineRule="auto"/>
        <w:ind w:firstLine="480" w:firstLineChars="200"/>
        <w:rPr>
          <w:rFonts w:ascii="FangSong_GB2312" w:hAnsi="仿宋" w:eastAsia="FangSong_GB2312" w:cs="Arial"/>
          <w:color w:val="auto"/>
          <w:kern w:val="0"/>
          <w:sz w:val="24"/>
        </w:rPr>
      </w:pPr>
      <w:r>
        <w:rPr>
          <w:rFonts w:ascii="FangSong_GB2312" w:hAnsi="仿宋" w:eastAsia="FangSong_GB2312" w:cs="Arial"/>
          <w:color w:val="auto"/>
          <w:kern w:val="0"/>
          <w:sz w:val="24"/>
        </w:rPr>
        <w:t>4.2.1</w:t>
      </w:r>
      <w:r>
        <w:rPr>
          <w:rFonts w:hint="eastAsia" w:ascii="FangSong_GB2312" w:hAnsi="仿宋" w:cs="Arial" w:eastAsiaTheme="minorEastAsia"/>
          <w:color w:val="auto"/>
          <w:kern w:val="0"/>
          <w:sz w:val="24"/>
        </w:rPr>
        <w:t>2</w:t>
      </w:r>
      <w:r>
        <w:rPr>
          <w:rFonts w:hint="eastAsia" w:ascii="FangSong_GB2312" w:hAnsi="仿宋" w:eastAsia="FangSong_GB2312" w:cs="Arial"/>
          <w:color w:val="auto"/>
          <w:kern w:val="0"/>
          <w:sz w:val="24"/>
        </w:rPr>
        <w:t>供应商</w:t>
      </w:r>
      <w:r>
        <w:rPr>
          <w:rFonts w:ascii="FangSong_GB2312" w:hAnsi="仿宋" w:eastAsia="FangSong_GB2312" w:cs="Arial"/>
          <w:color w:val="auto"/>
          <w:kern w:val="0"/>
          <w:sz w:val="24"/>
        </w:rPr>
        <w:t>提供虚假材料投标的；</w:t>
      </w:r>
    </w:p>
    <w:p>
      <w:pPr>
        <w:spacing w:line="360" w:lineRule="auto"/>
        <w:ind w:firstLine="480" w:firstLineChars="200"/>
        <w:rPr>
          <w:rFonts w:ascii="FangSong_GB2312" w:hAnsi="仿宋" w:eastAsia="FangSong_GB2312" w:cs="Arial"/>
          <w:color w:val="auto"/>
          <w:kern w:val="0"/>
          <w:sz w:val="24"/>
        </w:rPr>
      </w:pPr>
      <w:r>
        <w:rPr>
          <w:rFonts w:ascii="FangSong_GB2312" w:hAnsi="仿宋" w:eastAsia="FangSong_GB2312" w:cs="Arial"/>
          <w:color w:val="auto"/>
          <w:kern w:val="0"/>
          <w:sz w:val="24"/>
        </w:rPr>
        <w:t>4.2.1</w:t>
      </w:r>
      <w:r>
        <w:rPr>
          <w:rFonts w:hint="eastAsia" w:ascii="FangSong_GB2312" w:hAnsi="仿宋" w:cs="Arial" w:eastAsiaTheme="minorEastAsia"/>
          <w:color w:val="auto"/>
          <w:kern w:val="0"/>
          <w:sz w:val="24"/>
        </w:rPr>
        <w:t>3</w:t>
      </w:r>
      <w:r>
        <w:rPr>
          <w:rFonts w:hint="eastAsia" w:ascii="FangSong_GB2312" w:hAnsi="仿宋" w:eastAsia="FangSong_GB2312" w:cs="Arial"/>
          <w:color w:val="auto"/>
          <w:kern w:val="0"/>
          <w:sz w:val="24"/>
        </w:rPr>
        <w:t>供应商</w:t>
      </w:r>
      <w:r>
        <w:rPr>
          <w:rFonts w:ascii="FangSong_GB2312" w:hAnsi="仿宋" w:eastAsia="FangSong_GB2312" w:cs="Arial"/>
          <w:color w:val="auto"/>
          <w:kern w:val="0"/>
          <w:sz w:val="24"/>
        </w:rPr>
        <w:t>有恶意串通、妨碍其他</w:t>
      </w:r>
      <w:r>
        <w:rPr>
          <w:rFonts w:hint="eastAsia" w:ascii="FangSong_GB2312" w:hAnsi="仿宋" w:eastAsia="FangSong_GB2312" w:cs="Arial"/>
          <w:color w:val="auto"/>
          <w:kern w:val="0"/>
          <w:sz w:val="24"/>
        </w:rPr>
        <w:t>供应商</w:t>
      </w:r>
      <w:r>
        <w:rPr>
          <w:rFonts w:ascii="FangSong_GB2312" w:hAnsi="仿宋" w:eastAsia="FangSong_GB2312" w:cs="Arial"/>
          <w:color w:val="auto"/>
          <w:kern w:val="0"/>
          <w:sz w:val="24"/>
        </w:rPr>
        <w:t>的竞争行为、损害采购人或者其他</w:t>
      </w:r>
      <w:r>
        <w:rPr>
          <w:rFonts w:hint="eastAsia" w:ascii="FangSong_GB2312" w:hAnsi="仿宋" w:eastAsia="FangSong_GB2312" w:cs="Arial"/>
          <w:color w:val="auto"/>
          <w:kern w:val="0"/>
          <w:sz w:val="24"/>
        </w:rPr>
        <w:t>供应商</w:t>
      </w:r>
      <w:r>
        <w:rPr>
          <w:rFonts w:ascii="FangSong_GB2312" w:hAnsi="仿宋" w:eastAsia="FangSong_GB2312" w:cs="Arial"/>
          <w:color w:val="auto"/>
          <w:kern w:val="0"/>
          <w:sz w:val="24"/>
        </w:rPr>
        <w:t>的合法权益情形的；</w:t>
      </w:r>
    </w:p>
    <w:p>
      <w:pPr>
        <w:spacing w:line="360" w:lineRule="auto"/>
        <w:ind w:firstLine="480" w:firstLineChars="200"/>
        <w:rPr>
          <w:rFonts w:ascii="FangSong_GB2312" w:hAnsi="仿宋" w:eastAsia="FangSong_GB2312" w:cs="Arial"/>
          <w:color w:val="auto"/>
          <w:kern w:val="0"/>
          <w:sz w:val="24"/>
        </w:rPr>
      </w:pPr>
      <w:r>
        <w:rPr>
          <w:rFonts w:ascii="FangSong_GB2312" w:hAnsi="仿宋" w:eastAsia="FangSong_GB2312" w:cs="Arial"/>
          <w:color w:val="auto"/>
          <w:kern w:val="0"/>
          <w:sz w:val="24"/>
        </w:rPr>
        <w:t>4.2.1</w:t>
      </w:r>
      <w:r>
        <w:rPr>
          <w:rFonts w:hint="eastAsia" w:ascii="FangSong_GB2312" w:hAnsi="仿宋" w:cs="Arial" w:eastAsiaTheme="minorEastAsia"/>
          <w:color w:val="auto"/>
          <w:kern w:val="0"/>
          <w:sz w:val="24"/>
        </w:rPr>
        <w:t>4</w:t>
      </w:r>
      <w:r>
        <w:rPr>
          <w:rFonts w:hint="eastAsia" w:ascii="FangSong_GB2312" w:hAnsi="仿宋" w:eastAsia="FangSong_GB2312" w:cs="Arial"/>
          <w:color w:val="auto"/>
          <w:kern w:val="0"/>
          <w:sz w:val="24"/>
        </w:rPr>
        <w:t>供应商</w:t>
      </w:r>
      <w:r>
        <w:rPr>
          <w:rFonts w:ascii="FangSong_GB2312" w:hAnsi="仿宋" w:eastAsia="FangSong_GB2312" w:cs="Arial"/>
          <w:color w:val="auto"/>
          <w:kern w:val="0"/>
          <w:sz w:val="24"/>
        </w:rPr>
        <w:t>仅提交备份</w:t>
      </w:r>
      <w:r>
        <w:rPr>
          <w:rFonts w:hint="eastAsia" w:ascii="FangSong_GB2312" w:hAnsi="仿宋" w:eastAsia="FangSong_GB2312" w:cs="Arial"/>
          <w:color w:val="auto"/>
          <w:kern w:val="0"/>
          <w:sz w:val="24"/>
        </w:rPr>
        <w:t>响应</w:t>
      </w:r>
      <w:r>
        <w:rPr>
          <w:rFonts w:ascii="FangSong_GB2312" w:hAnsi="仿宋" w:eastAsia="FangSong_GB2312" w:cs="Arial"/>
          <w:color w:val="auto"/>
          <w:kern w:val="0"/>
          <w:sz w:val="24"/>
        </w:rPr>
        <w:t>文件，没有在电子交易平台传输递交</w:t>
      </w:r>
      <w:r>
        <w:rPr>
          <w:rFonts w:hint="eastAsia" w:ascii="FangSong_GB2312" w:hAnsi="仿宋" w:eastAsia="FangSong_GB2312" w:cs="Arial"/>
          <w:color w:val="auto"/>
          <w:kern w:val="0"/>
          <w:sz w:val="24"/>
        </w:rPr>
        <w:t>响应</w:t>
      </w:r>
      <w:r>
        <w:rPr>
          <w:rFonts w:ascii="FangSong_GB2312" w:hAnsi="仿宋" w:eastAsia="FangSong_GB2312" w:cs="Arial"/>
          <w:color w:val="auto"/>
          <w:kern w:val="0"/>
          <w:sz w:val="24"/>
        </w:rPr>
        <w:t>文件的，</w:t>
      </w:r>
      <w:r>
        <w:rPr>
          <w:rFonts w:hint="eastAsia" w:ascii="FangSong_GB2312" w:hAnsi="仿宋" w:eastAsia="FangSong_GB2312" w:cs="Arial"/>
          <w:color w:val="auto"/>
          <w:kern w:val="0"/>
          <w:sz w:val="24"/>
        </w:rPr>
        <w:t>磋商</w:t>
      </w:r>
      <w:r>
        <w:rPr>
          <w:rFonts w:ascii="FangSong_GB2312" w:hAnsi="仿宋" w:eastAsia="FangSong_GB2312" w:cs="Arial"/>
          <w:color w:val="auto"/>
          <w:kern w:val="0"/>
          <w:sz w:val="24"/>
        </w:rPr>
        <w:t>无效；</w:t>
      </w:r>
    </w:p>
    <w:p>
      <w:pPr>
        <w:spacing w:line="360" w:lineRule="auto"/>
        <w:ind w:firstLine="480" w:firstLineChars="200"/>
        <w:rPr>
          <w:rFonts w:ascii="FangSong_GB2312" w:hAnsi="仿宋" w:eastAsia="FangSong_GB2312" w:cs="Arial"/>
          <w:color w:val="auto"/>
          <w:kern w:val="0"/>
          <w:sz w:val="24"/>
        </w:rPr>
      </w:pPr>
      <w:bookmarkStart w:id="566" w:name="_Toc95232853"/>
      <w:r>
        <w:rPr>
          <w:rFonts w:ascii="FangSong_GB2312" w:hAnsi="仿宋" w:eastAsia="FangSong_GB2312" w:cs="Arial"/>
          <w:color w:val="auto"/>
          <w:kern w:val="0"/>
          <w:sz w:val="24"/>
        </w:rPr>
        <w:t>4.2.1</w:t>
      </w:r>
      <w:r>
        <w:rPr>
          <w:rFonts w:hint="eastAsia" w:ascii="FangSong_GB2312" w:hAnsi="仿宋" w:eastAsia="FangSong_GB2312" w:cs="Arial"/>
          <w:color w:val="auto"/>
          <w:kern w:val="0"/>
          <w:sz w:val="24"/>
        </w:rPr>
        <w:t>5响应文件不满足采购文件的其它实质性要求的；</w:t>
      </w:r>
      <w:bookmarkEnd w:id="566"/>
    </w:p>
    <w:p>
      <w:pPr>
        <w:spacing w:line="360" w:lineRule="auto"/>
        <w:ind w:firstLine="480" w:firstLineChars="200"/>
        <w:rPr>
          <w:rFonts w:ascii="FangSong_GB2312" w:hAnsi="仿宋" w:eastAsia="FangSong_GB2312" w:cs="Arial"/>
          <w:color w:val="auto"/>
          <w:kern w:val="0"/>
          <w:sz w:val="24"/>
        </w:rPr>
      </w:pPr>
      <w:r>
        <w:rPr>
          <w:rFonts w:ascii="FangSong_GB2312" w:hAnsi="仿宋" w:eastAsia="FangSong_GB2312" w:cs="Arial"/>
          <w:color w:val="auto"/>
          <w:kern w:val="0"/>
          <w:sz w:val="24"/>
        </w:rPr>
        <w:t>4.2.1</w:t>
      </w:r>
      <w:r>
        <w:rPr>
          <w:rFonts w:hint="eastAsia" w:ascii="FangSong_GB2312" w:hAnsi="仿宋" w:cs="Arial" w:eastAsiaTheme="minorEastAsia"/>
          <w:color w:val="auto"/>
          <w:kern w:val="0"/>
          <w:sz w:val="24"/>
        </w:rPr>
        <w:t>6</w:t>
      </w:r>
      <w:r>
        <w:rPr>
          <w:rFonts w:ascii="FangSong_GB2312" w:hAnsi="仿宋" w:eastAsia="FangSong_GB2312" w:cs="Arial"/>
          <w:color w:val="auto"/>
          <w:kern w:val="0"/>
          <w:sz w:val="24"/>
        </w:rPr>
        <w:t>法律、法规、规章（适用本市的）及省级以上规范性文件（适用本市的）规定的其他无效情形。</w:t>
      </w:r>
    </w:p>
    <w:p>
      <w:pPr>
        <w:pStyle w:val="24"/>
        <w:snapToGrid w:val="0"/>
        <w:spacing w:line="360" w:lineRule="auto"/>
        <w:ind w:firstLine="472" w:firstLineChars="196"/>
        <w:rPr>
          <w:rFonts w:ascii="FangSong_GB2312" w:hAnsi="仿宋" w:eastAsia="FangSong_GB2312" w:cs="FangSong_GB2312"/>
          <w:color w:val="auto"/>
        </w:rPr>
      </w:pPr>
      <w:r>
        <w:rPr>
          <w:rFonts w:ascii="FangSong_GB2312" w:hAnsi="仿宋" w:eastAsia="FangSong_GB2312" w:cs="FangSong_GB2312"/>
          <w:b/>
          <w:color w:val="auto"/>
        </w:rPr>
        <w:t>5.废标。</w:t>
      </w:r>
      <w:r>
        <w:rPr>
          <w:rFonts w:hint="eastAsia" w:ascii="FangSong_GB2312" w:hAnsi="仿宋" w:eastAsia="FangSong_GB2312" w:cs="FangSong_GB2312"/>
          <w:color w:val="auto"/>
        </w:rPr>
        <w:t>根据《中华人民共和国政府采购法》第三十六条之规定，在采购中，出现下列情形之一的，应予废标：</w:t>
      </w:r>
    </w:p>
    <w:p>
      <w:pPr>
        <w:pStyle w:val="24"/>
        <w:snapToGrid w:val="0"/>
        <w:spacing w:line="360" w:lineRule="auto"/>
        <w:ind w:firstLine="470" w:firstLineChars="196"/>
        <w:rPr>
          <w:rFonts w:ascii="FangSong_GB2312" w:hAnsi="仿宋" w:eastAsia="FangSong_GB2312" w:cs="FangSong_GB2312"/>
          <w:color w:val="auto"/>
        </w:rPr>
      </w:pPr>
      <w:r>
        <w:rPr>
          <w:rFonts w:ascii="FangSong_GB2312" w:hAnsi="仿宋" w:eastAsia="FangSong_GB2312" w:cs="FangSong_GB2312"/>
          <w:color w:val="auto"/>
        </w:rPr>
        <w:t>5.1</w:t>
      </w:r>
      <w:r>
        <w:rPr>
          <w:rFonts w:hint="eastAsia" w:ascii="FangSong_GB2312" w:hAnsi="仿宋" w:eastAsia="FangSong_GB2312" w:cs="FangSong_GB2312"/>
          <w:color w:val="auto"/>
        </w:rPr>
        <w:t>因情况变化，不再符合规定的竞争性磋商采购方式适用情形的；</w:t>
      </w:r>
    </w:p>
    <w:p>
      <w:pPr>
        <w:pStyle w:val="24"/>
        <w:snapToGrid w:val="0"/>
        <w:spacing w:line="360" w:lineRule="auto"/>
        <w:ind w:firstLine="470" w:firstLineChars="196"/>
        <w:rPr>
          <w:rFonts w:ascii="FangSong_GB2312" w:hAnsi="仿宋" w:eastAsia="FangSong_GB2312" w:cs="FangSong_GB2312"/>
          <w:color w:val="auto"/>
        </w:rPr>
      </w:pPr>
      <w:r>
        <w:rPr>
          <w:rFonts w:hint="eastAsia" w:ascii="FangSong_GB2312" w:hAnsi="仿宋" w:eastAsia="FangSong_GB2312" w:cs="FangSong_GB2312"/>
          <w:color w:val="auto"/>
        </w:rPr>
        <w:t>5.2符合资格条件和实质性要求的供应商</w:t>
      </w:r>
      <w:r>
        <w:rPr>
          <w:rFonts w:ascii="FangSong_GB2312" w:hAnsi="仿宋" w:eastAsia="FangSong_GB2312" w:cs="FangSong_GB2312"/>
          <w:color w:val="auto"/>
        </w:rPr>
        <w:t>不足3家的</w:t>
      </w:r>
      <w:r>
        <w:rPr>
          <w:rFonts w:hint="eastAsia" w:ascii="FangSong_GB2312" w:hAnsi="仿宋" w:eastAsia="FangSong_GB2312" w:cs="FangSong_GB2312"/>
          <w:color w:val="auto"/>
        </w:rPr>
        <w:t>；</w:t>
      </w:r>
    </w:p>
    <w:p>
      <w:pPr>
        <w:pStyle w:val="24"/>
        <w:snapToGrid w:val="0"/>
        <w:spacing w:line="360" w:lineRule="auto"/>
        <w:ind w:firstLine="470" w:firstLineChars="196"/>
        <w:rPr>
          <w:rFonts w:ascii="FangSong_GB2312" w:hAnsi="仿宋" w:eastAsia="FangSong_GB2312" w:cs="FangSong_GB2312"/>
          <w:color w:val="auto"/>
        </w:rPr>
      </w:pPr>
      <w:r>
        <w:rPr>
          <w:rFonts w:hint="eastAsia" w:ascii="FangSong_GB2312" w:hAnsi="仿宋" w:eastAsia="FangSong_GB2312" w:cs="FangSong_GB2312"/>
          <w:color w:val="auto"/>
        </w:rPr>
        <w:t>5.3</w:t>
      </w:r>
      <w:r>
        <w:rPr>
          <w:rFonts w:ascii="FangSong_GB2312" w:hAnsi="仿宋" w:eastAsia="FangSong_GB2312" w:cs="FangSong_GB2312"/>
          <w:color w:val="auto"/>
        </w:rPr>
        <w:t>提交最后报价的供应商少于</w:t>
      </w:r>
      <w:r>
        <w:rPr>
          <w:rFonts w:hint="eastAsia" w:ascii="FangSong_GB2312" w:hAnsi="仿宋" w:eastAsia="FangSong_GB2312" w:cs="FangSong_GB2312"/>
          <w:color w:val="auto"/>
        </w:rPr>
        <w:t>2</w:t>
      </w:r>
      <w:r>
        <w:rPr>
          <w:rFonts w:ascii="FangSong_GB2312" w:hAnsi="仿宋" w:eastAsia="FangSong_GB2312" w:cs="FangSong_GB2312"/>
          <w:color w:val="auto"/>
        </w:rPr>
        <w:t>家</w:t>
      </w:r>
      <w:r>
        <w:rPr>
          <w:rFonts w:hint="eastAsia" w:ascii="FangSong_GB2312" w:hAnsi="仿宋" w:eastAsia="FangSong_GB2312" w:cs="FangSong_GB2312"/>
          <w:color w:val="auto"/>
        </w:rPr>
        <w:t>的；</w:t>
      </w:r>
    </w:p>
    <w:p>
      <w:pPr>
        <w:pStyle w:val="24"/>
        <w:snapToGrid w:val="0"/>
        <w:spacing w:line="360" w:lineRule="auto"/>
        <w:ind w:firstLine="470" w:firstLineChars="196"/>
        <w:rPr>
          <w:rFonts w:ascii="FangSong_GB2312" w:hAnsi="仿宋" w:eastAsia="FangSong_GB2312" w:cs="FangSong_GB2312"/>
          <w:color w:val="auto"/>
        </w:rPr>
      </w:pPr>
      <w:r>
        <w:rPr>
          <w:rFonts w:hint="eastAsia" w:ascii="FangSong_GB2312" w:hAnsi="仿宋" w:eastAsia="FangSong_GB2312" w:cs="FangSong_GB2312"/>
          <w:color w:val="auto"/>
        </w:rPr>
        <w:t>5.4出现影响采购公正的违法、违规行为的；</w:t>
      </w:r>
    </w:p>
    <w:p>
      <w:pPr>
        <w:pStyle w:val="24"/>
        <w:snapToGrid w:val="0"/>
        <w:spacing w:line="360" w:lineRule="auto"/>
        <w:ind w:firstLine="470" w:firstLineChars="196"/>
        <w:rPr>
          <w:rFonts w:ascii="FangSong_GB2312" w:hAnsi="仿宋" w:eastAsia="FangSong_GB2312" w:cs="FangSong_GB2312"/>
          <w:color w:val="auto"/>
        </w:rPr>
      </w:pPr>
      <w:r>
        <w:rPr>
          <w:rFonts w:hint="eastAsia" w:ascii="FangSong_GB2312" w:hAnsi="仿宋" w:eastAsia="FangSong_GB2312" w:cs="FangSong_GB2312"/>
          <w:color w:val="auto"/>
        </w:rPr>
        <w:t>5.5供应商的报价均超过了采购预算，采购人不能支付的；</w:t>
      </w:r>
    </w:p>
    <w:p>
      <w:pPr>
        <w:pStyle w:val="24"/>
        <w:snapToGrid w:val="0"/>
        <w:spacing w:line="360" w:lineRule="auto"/>
        <w:ind w:firstLine="470" w:firstLineChars="196"/>
        <w:rPr>
          <w:rFonts w:ascii="FangSong_GB2312" w:hAnsi="仿宋" w:eastAsia="FangSong_GB2312" w:cs="FangSong_GB2312"/>
          <w:color w:val="auto"/>
        </w:rPr>
      </w:pPr>
      <w:r>
        <w:rPr>
          <w:rFonts w:hint="eastAsia" w:ascii="FangSong_GB2312" w:hAnsi="仿宋" w:eastAsia="FangSong_GB2312" w:cs="FangSong_GB2312"/>
          <w:color w:val="auto"/>
        </w:rPr>
        <w:t>5.6因重大变故，采购任务取消的；</w:t>
      </w:r>
    </w:p>
    <w:p>
      <w:pPr>
        <w:pStyle w:val="24"/>
        <w:snapToGrid w:val="0"/>
        <w:spacing w:line="360" w:lineRule="auto"/>
        <w:ind w:firstLine="470" w:firstLineChars="196"/>
        <w:rPr>
          <w:rFonts w:ascii="FangSong_GB2312" w:hAnsi="仿宋" w:eastAsia="FangSong_GB2312" w:cs="FangSong_GB2312"/>
          <w:color w:val="auto"/>
        </w:rPr>
      </w:pPr>
      <w:r>
        <w:rPr>
          <w:rFonts w:hint="eastAsia" w:ascii="FangSong_GB2312" w:hAnsi="仿宋" w:eastAsia="FangSong_GB2312" w:cs="FangSong_GB2312"/>
          <w:color w:val="auto"/>
        </w:rPr>
        <w:t>废标后，采购机构应当将废标理由通知所有投标人。</w:t>
      </w:r>
    </w:p>
    <w:p>
      <w:pPr>
        <w:pStyle w:val="24"/>
        <w:snapToGrid w:val="0"/>
        <w:spacing w:line="360" w:lineRule="auto"/>
        <w:ind w:firstLine="590" w:firstLineChars="245"/>
        <w:rPr>
          <w:rFonts w:ascii="FangSong_GB2312" w:hAnsi="仿宋" w:eastAsia="FangSong_GB2312" w:cs="FangSong_GB2312"/>
          <w:color w:val="auto"/>
        </w:rPr>
      </w:pPr>
      <w:r>
        <w:rPr>
          <w:rFonts w:ascii="FangSong_GB2312" w:hAnsi="仿宋" w:eastAsia="FangSong_GB2312" w:cs="FangSong_GB2312"/>
          <w:b/>
          <w:color w:val="auto"/>
        </w:rPr>
        <w:t>6.修改</w:t>
      </w:r>
      <w:r>
        <w:rPr>
          <w:rFonts w:hint="eastAsia" w:ascii="FangSong_GB2312" w:hAnsi="仿宋" w:eastAsia="FangSong_GB2312" w:cs="FangSong_GB2312"/>
          <w:b/>
          <w:color w:val="auto"/>
        </w:rPr>
        <w:t>采购</w:t>
      </w:r>
      <w:r>
        <w:rPr>
          <w:rFonts w:ascii="FangSong_GB2312" w:hAnsi="仿宋" w:eastAsia="FangSong_GB2312" w:cs="FangSong_GB2312"/>
          <w:b/>
          <w:color w:val="auto"/>
        </w:rPr>
        <w:t>文件，重新组织采购活动。</w:t>
      </w:r>
      <w:r>
        <w:rPr>
          <w:rFonts w:hint="eastAsia" w:ascii="FangSong_GB2312" w:hAnsi="仿宋" w:eastAsia="FangSong_GB2312" w:cs="FangSong_GB2312"/>
          <w:color w:val="auto"/>
        </w:rPr>
        <w:t>磋商小组发现采购文件存在歧义、重大缺陷导致磋商工作无法进行，或者采购文件内容违反国家有关强制性规定的，将停止磋商工作，并与采购人、采购机构沟通并作书面记录。采购人、采购机构确认后，将修改采购文件，重新组织采购活动。</w:t>
      </w:r>
    </w:p>
    <w:p>
      <w:pPr>
        <w:pStyle w:val="24"/>
        <w:snapToGrid w:val="0"/>
        <w:spacing w:line="360" w:lineRule="auto"/>
        <w:ind w:firstLine="590" w:firstLineChars="245"/>
        <w:rPr>
          <w:rFonts w:ascii="FangSong_GB2312" w:hAnsi="仿宋" w:eastAsia="FangSong_GB2312" w:cs="FangSong_GB2312"/>
          <w:color w:val="auto"/>
        </w:rPr>
      </w:pPr>
      <w:r>
        <w:rPr>
          <w:rFonts w:hint="eastAsia" w:ascii="FangSong_GB2312" w:hAnsi="Helvetica" w:eastAsia="FangSong_GB2312" w:cs="Helvetica"/>
          <w:b/>
          <w:color w:val="auto"/>
          <w:kern w:val="0"/>
        </w:rPr>
        <w:t>7.重新开展采购。</w:t>
      </w:r>
      <w:r>
        <w:rPr>
          <w:rFonts w:hint="eastAsia" w:ascii="FangSong_GB2312" w:hAnsi="仿宋" w:eastAsia="FangSong_GB2312" w:cs="FangSong_GB2312"/>
          <w:color w:val="auto"/>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ascii="FangSong_GB2312" w:hAnsi="仿宋" w:eastAsia="FangSong_GB2312" w:cs="FangSong_GB2312"/>
          <w:color w:val="auto"/>
        </w:rPr>
      </w:pPr>
      <w:r>
        <w:rPr>
          <w:rFonts w:ascii="FangSong_GB2312" w:hAnsi="仿宋" w:eastAsia="FangSong_GB2312" w:cs="FangSong_GB2312"/>
          <w:color w:val="auto"/>
        </w:rPr>
        <w:t>7.1未确定中标或者中标人的，终止本次政府采购活动，重新开展政府采购</w:t>
      </w:r>
      <w:r>
        <w:rPr>
          <w:rFonts w:hint="eastAsia" w:ascii="FangSong_GB2312" w:hAnsi="仿宋" w:eastAsia="FangSong_GB2312" w:cs="FangSong_GB2312"/>
          <w:color w:val="auto"/>
        </w:rPr>
        <w:t>活动。</w:t>
      </w:r>
    </w:p>
    <w:p>
      <w:pPr>
        <w:pStyle w:val="24"/>
        <w:snapToGrid w:val="0"/>
        <w:spacing w:line="360" w:lineRule="auto"/>
        <w:ind w:firstLine="600" w:firstLineChars="250"/>
        <w:rPr>
          <w:rFonts w:ascii="FangSong_GB2312" w:hAnsi="仿宋" w:eastAsia="FangSong_GB2312" w:cs="FangSong_GB2312"/>
          <w:color w:val="auto"/>
        </w:rPr>
      </w:pPr>
      <w:r>
        <w:rPr>
          <w:rFonts w:ascii="FangSong_GB2312" w:hAnsi="仿宋" w:eastAsia="FangSong_GB2312" w:cs="FangSong_GB2312"/>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ascii="FangSong_GB2312" w:hAnsi="仿宋" w:eastAsia="FangSong_GB2312" w:cs="FangSong_GB2312"/>
          <w:color w:val="auto"/>
        </w:rPr>
      </w:pPr>
      <w:r>
        <w:rPr>
          <w:rFonts w:ascii="FangSong_GB2312" w:hAnsi="仿宋" w:eastAsia="FangSong_GB2312" w:cs="FangSong_GB2312"/>
          <w:color w:val="auto"/>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ascii="FangSong_GB2312" w:hAnsi="仿宋" w:eastAsia="FangSong_GB2312" w:cs="FangSong_GB2312"/>
          <w:color w:val="auto"/>
        </w:rPr>
      </w:pPr>
      <w:r>
        <w:rPr>
          <w:rFonts w:ascii="FangSong_GB2312" w:hAnsi="仿宋" w:eastAsia="FangSong_GB2312" w:cs="FangSong_GB2312"/>
          <w:color w:val="auto"/>
        </w:rPr>
        <w:t>7.4政府采购合同已经履行，给采购人、供应</w:t>
      </w:r>
      <w:r>
        <w:rPr>
          <w:rFonts w:hint="eastAsia" w:ascii="FangSong_GB2312" w:hAnsi="仿宋" w:eastAsia="FangSong_GB2312" w:cs="FangSong_GB2312"/>
          <w:color w:val="auto"/>
        </w:rPr>
        <w:t>商造成损失的，由责任人承担赔偿责任。</w:t>
      </w:r>
    </w:p>
    <w:p>
      <w:pPr>
        <w:pStyle w:val="24"/>
        <w:snapToGrid w:val="0"/>
        <w:spacing w:line="360" w:lineRule="auto"/>
        <w:rPr>
          <w:rFonts w:ascii="FangSong_GB2312" w:hAnsi="仿宋" w:eastAsia="FangSong_GB2312" w:cs="FangSong_GB2312"/>
          <w:color w:val="auto"/>
        </w:rPr>
      </w:pPr>
      <w:r>
        <w:rPr>
          <w:rFonts w:ascii="FangSong_GB2312" w:hAnsi="仿宋" w:eastAsia="FangSong_GB2312" w:cs="FangSong_GB2312"/>
          <w:color w:val="auto"/>
        </w:rPr>
        <w:t>7.5政府采购当事人有其他违反政府采购</w:t>
      </w:r>
      <w:r>
        <w:rPr>
          <w:rFonts w:hint="eastAsia" w:ascii="FangSong_GB2312" w:hAnsi="仿宋" w:eastAsia="FangSong_GB2312" w:cs="FangSong_GB2312"/>
          <w:color w:val="auto"/>
        </w:rPr>
        <w:t>法</w:t>
      </w:r>
      <w:r>
        <w:rPr>
          <w:rFonts w:hint="eastAsia" w:ascii="FangSong_GB2312" w:hAnsi="仿宋" w:eastAsia="FangSong_GB2312" w:cs="Arial"/>
          <w:color w:val="auto"/>
          <w:kern w:val="0"/>
        </w:rPr>
        <w:t>或者政府采购法实施条例等法律法规规定</w:t>
      </w:r>
      <w:r>
        <w:rPr>
          <w:rFonts w:hint="eastAsia" w:ascii="FangSong_GB2312" w:hAnsi="仿宋" w:eastAsia="FangSong_GB2312" w:cs="FangSong_GB2312"/>
          <w:color w:val="auto"/>
        </w:rPr>
        <w:t>的行为，经改正后仍然影响或者可能影响中标、成交结果或者依法被认定为中标、成交无效的，依照</w:t>
      </w:r>
      <w:r>
        <w:rPr>
          <w:rFonts w:ascii="FangSong_GB2312" w:hAnsi="仿宋" w:eastAsia="FangSong_GB2312" w:cs="FangSong_GB2312"/>
          <w:color w:val="auto"/>
        </w:rPr>
        <w:t>7.1-7.4规定处理。</w:t>
      </w:r>
    </w:p>
    <w:bookmarkEnd w:id="162"/>
    <w:p>
      <w:pPr>
        <w:widowControl/>
        <w:adjustRightInd/>
        <w:jc w:val="left"/>
        <w:rPr>
          <w:rFonts w:ascii="FangSong_GB2312" w:hAnsi="仿宋" w:eastAsia="FangSong_GB2312" w:cs="FangSong_GB2312"/>
          <w:b/>
          <w:color w:val="auto"/>
          <w:sz w:val="36"/>
          <w:szCs w:val="36"/>
        </w:rPr>
      </w:pPr>
      <w:bookmarkStart w:id="567" w:name="_Toc95296770"/>
      <w:bookmarkStart w:id="568" w:name="_Toc95296641"/>
      <w:bookmarkStart w:id="569" w:name="_Toc95295211"/>
      <w:bookmarkStart w:id="570" w:name="_Toc95295965"/>
      <w:bookmarkStart w:id="571" w:name="第五部分"/>
      <w:bookmarkStart w:id="572" w:name="_Toc86217003"/>
    </w:p>
    <w:p>
      <w:pPr>
        <w:adjustRightInd/>
        <w:spacing w:line="360" w:lineRule="auto"/>
        <w:jc w:val="center"/>
        <w:outlineLvl w:val="0"/>
        <w:rPr>
          <w:rFonts w:hint="eastAsia" w:ascii="仿宋" w:hAnsi="仿宋" w:eastAsia="仿宋" w:cs="FangSong_GB2312"/>
          <w:b/>
          <w:color w:val="auto"/>
          <w:sz w:val="36"/>
          <w:szCs w:val="20"/>
        </w:rPr>
      </w:pPr>
      <w:bookmarkStart w:id="573" w:name="_Toc102565227"/>
      <w:bookmarkStart w:id="574" w:name="_Toc102565090"/>
      <w:bookmarkStart w:id="575" w:name="_Toc102564837"/>
      <w:bookmarkStart w:id="576" w:name="_Toc102565021"/>
      <w:bookmarkStart w:id="577" w:name="_Toc102565296"/>
    </w:p>
    <w:p>
      <w:pPr>
        <w:adjustRightInd/>
        <w:spacing w:line="360" w:lineRule="auto"/>
        <w:jc w:val="center"/>
        <w:outlineLvl w:val="0"/>
        <w:rPr>
          <w:rFonts w:hint="eastAsia" w:ascii="仿宋" w:hAnsi="仿宋" w:eastAsia="仿宋" w:cs="FangSong_GB2312"/>
          <w:b/>
          <w:color w:val="auto"/>
          <w:sz w:val="36"/>
          <w:szCs w:val="20"/>
        </w:rPr>
      </w:pPr>
    </w:p>
    <w:p>
      <w:pPr>
        <w:adjustRightInd/>
        <w:spacing w:line="360" w:lineRule="auto"/>
        <w:jc w:val="center"/>
        <w:outlineLvl w:val="0"/>
        <w:rPr>
          <w:rFonts w:hint="eastAsia" w:ascii="仿宋" w:hAnsi="仿宋" w:eastAsia="仿宋" w:cs="FangSong_GB2312"/>
          <w:b/>
          <w:color w:val="auto"/>
          <w:sz w:val="36"/>
          <w:szCs w:val="20"/>
        </w:rPr>
      </w:pPr>
    </w:p>
    <w:p>
      <w:pPr>
        <w:adjustRightInd/>
        <w:spacing w:line="360" w:lineRule="auto"/>
        <w:jc w:val="center"/>
        <w:outlineLvl w:val="0"/>
        <w:rPr>
          <w:rFonts w:hint="eastAsia" w:ascii="仿宋" w:hAnsi="仿宋" w:eastAsia="仿宋" w:cs="FangSong_GB2312"/>
          <w:b/>
          <w:color w:val="auto"/>
          <w:sz w:val="36"/>
          <w:szCs w:val="20"/>
        </w:rPr>
      </w:pPr>
    </w:p>
    <w:p>
      <w:pPr>
        <w:adjustRightInd/>
        <w:spacing w:line="360" w:lineRule="auto"/>
        <w:jc w:val="center"/>
        <w:outlineLvl w:val="0"/>
        <w:rPr>
          <w:rFonts w:ascii="仿宋" w:hAnsi="仿宋" w:eastAsia="仿宋" w:cs="FangSong_GB2312"/>
          <w:b/>
          <w:color w:val="auto"/>
          <w:sz w:val="36"/>
          <w:szCs w:val="20"/>
        </w:rPr>
      </w:pPr>
      <w:r>
        <w:rPr>
          <w:rFonts w:hint="eastAsia" w:ascii="仿宋" w:hAnsi="仿宋" w:eastAsia="仿宋" w:cs="FangSong_GB2312"/>
          <w:b/>
          <w:color w:val="auto"/>
          <w:sz w:val="36"/>
          <w:szCs w:val="20"/>
        </w:rPr>
        <w:t>第五部分</w:t>
      </w:r>
      <w:r>
        <w:rPr>
          <w:rFonts w:ascii="仿宋" w:hAnsi="仿宋" w:eastAsia="仿宋" w:cs="FangSong_GB2312"/>
          <w:b/>
          <w:color w:val="auto"/>
          <w:sz w:val="36"/>
          <w:szCs w:val="20"/>
        </w:rPr>
        <w:t xml:space="preserve"> </w:t>
      </w:r>
      <w:r>
        <w:rPr>
          <w:rFonts w:hint="eastAsia" w:ascii="仿宋" w:hAnsi="仿宋" w:eastAsia="仿宋" w:cs="FangSong_GB2312"/>
          <w:b/>
          <w:color w:val="auto"/>
          <w:sz w:val="36"/>
          <w:szCs w:val="20"/>
        </w:rPr>
        <w:t>拟签订的合同文本</w:t>
      </w:r>
      <w:bookmarkEnd w:id="567"/>
      <w:bookmarkEnd w:id="568"/>
      <w:bookmarkEnd w:id="569"/>
      <w:bookmarkEnd w:id="570"/>
      <w:bookmarkEnd w:id="573"/>
      <w:bookmarkEnd w:id="574"/>
      <w:bookmarkEnd w:id="575"/>
      <w:bookmarkEnd w:id="576"/>
      <w:bookmarkEnd w:id="577"/>
    </w:p>
    <w:p>
      <w:pPr>
        <w:rPr>
          <w:rFonts w:ascii="楷体" w:hAnsi="楷体" w:eastAsia="楷体"/>
          <w:color w:val="auto"/>
          <w:sz w:val="24"/>
          <w:u w:val="single"/>
        </w:rPr>
      </w:pPr>
      <w:r>
        <w:rPr>
          <w:rFonts w:hint="eastAsia" w:ascii="楷体" w:hAnsi="楷体" w:eastAsia="楷体"/>
          <w:color w:val="auto"/>
          <w:sz w:val="24"/>
        </w:rPr>
        <w:t>合同编号：</w:t>
      </w:r>
      <w:r>
        <w:rPr>
          <w:rFonts w:ascii="楷体" w:hAnsi="楷体" w:eastAsia="楷体"/>
          <w:color w:val="auto"/>
          <w:sz w:val="24"/>
          <w:u w:val="single"/>
        </w:rPr>
        <w:t xml:space="preserve">           </w:t>
      </w:r>
    </w:p>
    <w:p>
      <w:pPr>
        <w:spacing w:line="480" w:lineRule="auto"/>
        <w:jc w:val="center"/>
        <w:rPr>
          <w:rFonts w:ascii="楷体" w:hAnsi="楷体" w:eastAsia="楷体"/>
          <w:b/>
          <w:color w:val="auto"/>
          <w:sz w:val="28"/>
          <w:szCs w:val="28"/>
        </w:rPr>
      </w:pPr>
    </w:p>
    <w:p>
      <w:pPr>
        <w:spacing w:line="480" w:lineRule="auto"/>
        <w:jc w:val="center"/>
        <w:rPr>
          <w:rFonts w:ascii="仿宋" w:hAnsi="仿宋" w:eastAsia="仿宋"/>
          <w:b/>
          <w:color w:val="auto"/>
          <w:sz w:val="24"/>
        </w:rPr>
      </w:pPr>
    </w:p>
    <w:p>
      <w:pPr>
        <w:spacing w:line="480" w:lineRule="auto"/>
        <w:jc w:val="center"/>
        <w:rPr>
          <w:rFonts w:ascii="仿宋" w:hAnsi="仿宋" w:eastAsia="仿宋"/>
          <w:b/>
          <w:color w:val="auto"/>
          <w:sz w:val="24"/>
        </w:rPr>
      </w:pPr>
    </w:p>
    <w:p>
      <w:pPr>
        <w:spacing w:line="480" w:lineRule="auto"/>
        <w:jc w:val="center"/>
        <w:rPr>
          <w:rFonts w:ascii="FangSong_GB2312" w:hAnsi="仿宋" w:eastAsia="FangSong_GB2312" w:cs="FangSong_GB2312"/>
          <w:b/>
          <w:color w:val="auto"/>
          <w:sz w:val="36"/>
          <w:szCs w:val="36"/>
        </w:rPr>
      </w:pPr>
      <w:r>
        <w:rPr>
          <w:rFonts w:hint="eastAsia" w:ascii="FangSong_GB2312" w:hAnsi="仿宋" w:eastAsia="FangSong_GB2312" w:cs="FangSong_GB2312"/>
          <w:b/>
          <w:color w:val="auto"/>
          <w:sz w:val="36"/>
          <w:szCs w:val="36"/>
        </w:rPr>
        <w:t>政府采购合同参考范本</w:t>
      </w:r>
    </w:p>
    <w:p>
      <w:pPr>
        <w:spacing w:line="480" w:lineRule="auto"/>
        <w:jc w:val="center"/>
        <w:rPr>
          <w:rFonts w:ascii="FangSong_GB2312" w:hAnsi="仿宋" w:eastAsia="FangSong_GB2312" w:cs="FangSong_GB2312"/>
          <w:b/>
          <w:color w:val="auto"/>
          <w:sz w:val="36"/>
          <w:szCs w:val="36"/>
        </w:rPr>
      </w:pPr>
      <w:r>
        <w:rPr>
          <w:rFonts w:hint="eastAsia" w:ascii="FangSong_GB2312" w:hAnsi="仿宋" w:eastAsia="FangSong_GB2312" w:cs="FangSong_GB2312"/>
          <w:b/>
          <w:color w:val="auto"/>
          <w:sz w:val="36"/>
          <w:szCs w:val="36"/>
        </w:rPr>
        <w:t>（服务类）</w:t>
      </w:r>
    </w:p>
    <w:p>
      <w:pPr>
        <w:pStyle w:val="699"/>
        <w:rPr>
          <w:rFonts w:ascii="仿宋" w:hAnsi="仿宋" w:eastAsia="仿宋"/>
          <w:color w:val="auto"/>
          <w:szCs w:val="24"/>
        </w:rPr>
      </w:pPr>
    </w:p>
    <w:p>
      <w:pPr>
        <w:pStyle w:val="699"/>
        <w:rPr>
          <w:rFonts w:ascii="仿宋" w:hAnsi="仿宋" w:eastAsia="仿宋"/>
          <w:color w:val="auto"/>
          <w:szCs w:val="24"/>
        </w:rPr>
      </w:pPr>
    </w:p>
    <w:p>
      <w:pPr>
        <w:pStyle w:val="699"/>
        <w:jc w:val="center"/>
        <w:rPr>
          <w:rFonts w:ascii="仿宋" w:hAnsi="仿宋" w:eastAsia="仿宋"/>
          <w:color w:val="auto"/>
          <w:szCs w:val="24"/>
        </w:rPr>
      </w:pPr>
    </w:p>
    <w:p>
      <w:pPr>
        <w:pStyle w:val="699"/>
        <w:ind w:firstLine="2843" w:firstLineChars="1180"/>
        <w:rPr>
          <w:rFonts w:ascii="仿宋" w:hAnsi="仿宋" w:eastAsia="仿宋"/>
          <w:b/>
          <w:color w:val="auto"/>
          <w:szCs w:val="24"/>
        </w:rPr>
      </w:pPr>
      <w:r>
        <w:rPr>
          <w:rFonts w:hint="eastAsia" w:ascii="仿宋" w:hAnsi="仿宋" w:eastAsia="仿宋"/>
          <w:b/>
          <w:color w:val="auto"/>
          <w:szCs w:val="24"/>
        </w:rPr>
        <w:t>第一部分</w:t>
      </w:r>
      <w:r>
        <w:rPr>
          <w:rFonts w:ascii="仿宋" w:hAnsi="仿宋" w:eastAsia="仿宋"/>
          <w:b/>
          <w:color w:val="auto"/>
          <w:szCs w:val="24"/>
        </w:rPr>
        <w:t xml:space="preserve"> </w:t>
      </w:r>
      <w:r>
        <w:rPr>
          <w:rFonts w:hint="eastAsia" w:ascii="仿宋" w:hAnsi="仿宋" w:eastAsia="仿宋"/>
          <w:b/>
          <w:color w:val="auto"/>
          <w:szCs w:val="24"/>
        </w:rPr>
        <w:t>合同书</w:t>
      </w:r>
    </w:p>
    <w:p>
      <w:pPr>
        <w:pStyle w:val="699"/>
        <w:rPr>
          <w:rFonts w:ascii="仿宋" w:hAnsi="仿宋" w:eastAsia="仿宋"/>
          <w:color w:val="auto"/>
          <w:szCs w:val="24"/>
        </w:rPr>
      </w:pPr>
    </w:p>
    <w:p>
      <w:pPr>
        <w:pStyle w:val="699"/>
        <w:rPr>
          <w:rFonts w:ascii="仿宋" w:hAnsi="仿宋" w:eastAsia="仿宋"/>
          <w:color w:val="auto"/>
          <w:szCs w:val="24"/>
        </w:rPr>
      </w:pPr>
    </w:p>
    <w:p>
      <w:pPr>
        <w:spacing w:before="120" w:line="22" w:lineRule="atLeast"/>
        <w:rPr>
          <w:rFonts w:ascii="仿宋" w:hAnsi="仿宋" w:eastAsia="仿宋"/>
          <w:color w:val="auto"/>
          <w:sz w:val="24"/>
        </w:rPr>
      </w:pPr>
    </w:p>
    <w:p>
      <w:pPr>
        <w:spacing w:before="120" w:line="22" w:lineRule="atLeast"/>
        <w:ind w:left="960"/>
        <w:rPr>
          <w:rFonts w:ascii="仿宋" w:hAnsi="仿宋" w:eastAsia="仿宋"/>
          <w:color w:val="auto"/>
          <w:sz w:val="24"/>
        </w:rPr>
      </w:pPr>
      <w:r>
        <w:rPr>
          <w:rFonts w:hint="eastAsia" w:ascii="仿宋" w:hAnsi="仿宋" w:eastAsia="仿宋"/>
          <w:color w:val="auto"/>
          <w:sz w:val="24"/>
        </w:rPr>
        <w:t>项目名称：</w:t>
      </w:r>
      <w:r>
        <w:rPr>
          <w:rFonts w:ascii="仿宋" w:hAnsi="仿宋" w:eastAsia="仿宋"/>
          <w:color w:val="auto"/>
          <w:sz w:val="24"/>
          <w:u w:val="single"/>
        </w:rPr>
        <w:t xml:space="preserve">                                   </w:t>
      </w:r>
    </w:p>
    <w:p>
      <w:pPr>
        <w:pStyle w:val="596"/>
        <w:spacing w:before="120" w:line="22" w:lineRule="atLeast"/>
        <w:rPr>
          <w:rFonts w:ascii="仿宋" w:hAnsi="仿宋" w:eastAsia="仿宋"/>
          <w:color w:val="auto"/>
          <w:szCs w:val="24"/>
        </w:rPr>
      </w:pPr>
    </w:p>
    <w:p>
      <w:pPr>
        <w:pStyle w:val="596"/>
        <w:spacing w:before="120" w:line="22" w:lineRule="atLeast"/>
        <w:rPr>
          <w:rFonts w:ascii="仿宋" w:hAnsi="仿宋" w:eastAsia="仿宋"/>
          <w:color w:val="auto"/>
          <w:szCs w:val="24"/>
        </w:rPr>
      </w:pPr>
    </w:p>
    <w:p>
      <w:pPr>
        <w:rPr>
          <w:rFonts w:ascii="仿宋" w:hAnsi="仿宋" w:eastAsia="仿宋"/>
          <w:color w:val="auto"/>
          <w:sz w:val="24"/>
        </w:rPr>
      </w:pPr>
    </w:p>
    <w:p>
      <w:pPr>
        <w:spacing w:before="120" w:line="22" w:lineRule="atLeast"/>
        <w:ind w:left="960"/>
        <w:rPr>
          <w:rFonts w:ascii="仿宋" w:hAnsi="仿宋" w:eastAsia="仿宋"/>
          <w:color w:val="auto"/>
          <w:sz w:val="24"/>
          <w:u w:val="single"/>
        </w:rPr>
      </w:pPr>
      <w:r>
        <w:rPr>
          <w:rFonts w:hint="eastAsia" w:ascii="仿宋" w:hAnsi="仿宋" w:eastAsia="仿宋"/>
          <w:color w:val="auto"/>
          <w:sz w:val="24"/>
        </w:rPr>
        <w:t>甲方：</w:t>
      </w:r>
      <w:r>
        <w:rPr>
          <w:rFonts w:ascii="仿宋" w:hAnsi="仿宋" w:eastAsia="仿宋"/>
          <w:color w:val="auto"/>
          <w:sz w:val="24"/>
          <w:u w:val="single"/>
        </w:rPr>
        <w:t xml:space="preserve">                                       </w:t>
      </w:r>
    </w:p>
    <w:p>
      <w:pPr>
        <w:spacing w:before="120" w:line="22" w:lineRule="atLeast"/>
        <w:rPr>
          <w:rFonts w:ascii="仿宋" w:hAnsi="仿宋" w:eastAsia="仿宋"/>
          <w:color w:val="auto"/>
          <w:sz w:val="24"/>
        </w:rPr>
      </w:pPr>
    </w:p>
    <w:p>
      <w:pPr>
        <w:spacing w:before="120" w:line="22" w:lineRule="atLeast"/>
        <w:ind w:left="960"/>
        <w:rPr>
          <w:rFonts w:ascii="仿宋" w:hAnsi="仿宋" w:eastAsia="仿宋"/>
          <w:color w:val="auto"/>
          <w:sz w:val="24"/>
          <w:u w:val="single"/>
        </w:rPr>
      </w:pPr>
      <w:r>
        <w:rPr>
          <w:rFonts w:hint="eastAsia" w:ascii="仿宋" w:hAnsi="仿宋" w:eastAsia="仿宋"/>
          <w:color w:val="auto"/>
          <w:sz w:val="24"/>
        </w:rPr>
        <w:t>乙方：</w:t>
      </w:r>
      <w:r>
        <w:rPr>
          <w:rFonts w:ascii="仿宋" w:hAnsi="仿宋" w:eastAsia="仿宋"/>
          <w:color w:val="auto"/>
          <w:sz w:val="24"/>
          <w:u w:val="single"/>
        </w:rPr>
        <w:t xml:space="preserve">                                       </w:t>
      </w:r>
    </w:p>
    <w:p>
      <w:pPr>
        <w:spacing w:before="120" w:line="22" w:lineRule="atLeast"/>
        <w:rPr>
          <w:rFonts w:ascii="仿宋" w:hAnsi="仿宋" w:eastAsia="仿宋"/>
          <w:color w:val="auto"/>
          <w:sz w:val="24"/>
        </w:rPr>
      </w:pPr>
    </w:p>
    <w:p>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签订地：</w:t>
      </w:r>
      <w:r>
        <w:rPr>
          <w:rFonts w:ascii="仿宋" w:hAnsi="仿宋" w:eastAsia="仿宋"/>
          <w:color w:val="auto"/>
          <w:sz w:val="24"/>
          <w:u w:val="single"/>
        </w:rPr>
        <w:t xml:space="preserve">                                     </w:t>
      </w:r>
    </w:p>
    <w:p>
      <w:pPr>
        <w:spacing w:before="120" w:line="22" w:lineRule="atLeast"/>
        <w:rPr>
          <w:rFonts w:ascii="仿宋" w:hAnsi="仿宋" w:eastAsia="仿宋"/>
          <w:color w:val="auto"/>
          <w:sz w:val="24"/>
        </w:rPr>
      </w:pPr>
    </w:p>
    <w:p>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签订日期：</w:t>
      </w:r>
      <w:r>
        <w:rPr>
          <w:rFonts w:ascii="仿宋" w:hAnsi="仿宋" w:eastAsia="仿宋"/>
          <w:color w:val="auto"/>
          <w:sz w:val="24"/>
          <w:u w:val="single"/>
        </w:rPr>
        <w:t xml:space="preserve">               </w:t>
      </w:r>
      <w:r>
        <w:rPr>
          <w:rFonts w:hint="eastAsia" w:ascii="仿宋" w:hAnsi="仿宋" w:eastAsia="仿宋"/>
          <w:color w:val="auto"/>
          <w:sz w:val="24"/>
        </w:rPr>
        <w:t>年</w:t>
      </w:r>
      <w:r>
        <w:rPr>
          <w:rFonts w:ascii="仿宋" w:hAnsi="仿宋" w:eastAsia="仿宋"/>
          <w:color w:val="auto"/>
          <w:sz w:val="24"/>
          <w:u w:val="single"/>
        </w:rPr>
        <w:t xml:space="preserve">       </w:t>
      </w:r>
      <w:r>
        <w:rPr>
          <w:rFonts w:hint="eastAsia" w:ascii="仿宋" w:hAnsi="仿宋" w:eastAsia="仿宋"/>
          <w:color w:val="auto"/>
          <w:sz w:val="24"/>
        </w:rPr>
        <w:t>月</w:t>
      </w:r>
      <w:r>
        <w:rPr>
          <w:rFonts w:ascii="仿宋" w:hAnsi="仿宋" w:eastAsia="仿宋"/>
          <w:color w:val="auto"/>
          <w:sz w:val="24"/>
          <w:u w:val="single"/>
        </w:rPr>
        <w:t xml:space="preserve">       </w:t>
      </w:r>
      <w:r>
        <w:rPr>
          <w:rFonts w:hint="eastAsia" w:ascii="仿宋" w:hAnsi="仿宋" w:eastAsia="仿宋"/>
          <w:color w:val="auto"/>
          <w:sz w:val="24"/>
        </w:rPr>
        <w:t>日</w:t>
      </w:r>
    </w:p>
    <w:p>
      <w:pPr>
        <w:widowControl/>
        <w:jc w:val="left"/>
        <w:rPr>
          <w:rFonts w:ascii="仿宋" w:hAnsi="仿宋" w:eastAsia="仿宋"/>
          <w:color w:val="auto"/>
          <w:kern w:val="0"/>
          <w:sz w:val="24"/>
        </w:rPr>
        <w:sectPr>
          <w:headerReference r:id="rId4" w:type="first"/>
          <w:footerReference r:id="rId7" w:type="first"/>
          <w:headerReference r:id="rId3" w:type="default"/>
          <w:footerReference r:id="rId5" w:type="default"/>
          <w:footerReference r:id="rId6" w:type="even"/>
          <w:pgSz w:w="11907" w:h="16840"/>
          <w:pgMar w:top="1474" w:right="1814" w:bottom="1474" w:left="1814" w:header="851" w:footer="851" w:gutter="0"/>
          <w:cols w:space="720" w:num="1"/>
        </w:sectPr>
      </w:pPr>
    </w:p>
    <w:p>
      <w:pPr>
        <w:spacing w:line="560" w:lineRule="exact"/>
        <w:ind w:firstLine="480" w:firstLineChars="200"/>
        <w:rPr>
          <w:rFonts w:ascii="仿宋" w:hAnsi="仿宋" w:eastAsia="仿宋"/>
          <w:color w:val="auto"/>
          <w:sz w:val="24"/>
        </w:rPr>
      </w:pPr>
      <w:r>
        <w:rPr>
          <w:rFonts w:ascii="仿宋" w:hAnsi="仿宋" w:eastAsia="仿宋"/>
          <w:color w:val="auto"/>
          <w:sz w:val="24"/>
          <w:u w:val="single"/>
          <w:lang w:val="zh-CN"/>
        </w:rPr>
        <w:t xml:space="preserve">        </w:t>
      </w:r>
      <w:r>
        <w:rPr>
          <w:rFonts w:hint="eastAsia" w:ascii="仿宋" w:hAnsi="仿宋" w:eastAsia="仿宋"/>
          <w:color w:val="auto"/>
          <w:sz w:val="24"/>
          <w:lang w:val="zh-CN"/>
        </w:rPr>
        <w:t>年</w:t>
      </w:r>
      <w:r>
        <w:rPr>
          <w:rFonts w:ascii="仿宋" w:hAnsi="仿宋" w:eastAsia="仿宋"/>
          <w:color w:val="auto"/>
          <w:sz w:val="24"/>
          <w:u w:val="single"/>
          <w:lang w:val="zh-CN"/>
        </w:rPr>
        <w:t xml:space="preserve">    </w:t>
      </w:r>
      <w:r>
        <w:rPr>
          <w:rFonts w:hint="eastAsia" w:ascii="仿宋" w:hAnsi="仿宋" w:eastAsia="仿宋"/>
          <w:color w:val="auto"/>
          <w:sz w:val="24"/>
          <w:lang w:val="zh-CN"/>
        </w:rPr>
        <w:t>月</w:t>
      </w:r>
      <w:r>
        <w:rPr>
          <w:rFonts w:ascii="仿宋" w:hAnsi="仿宋" w:eastAsia="仿宋"/>
          <w:color w:val="auto"/>
          <w:sz w:val="24"/>
          <w:u w:val="single"/>
          <w:lang w:val="zh-CN"/>
        </w:rPr>
        <w:t xml:space="preserve">    </w:t>
      </w:r>
      <w:r>
        <w:rPr>
          <w:rFonts w:hint="eastAsia" w:ascii="仿宋" w:hAnsi="仿宋" w:eastAsia="仿宋"/>
          <w:color w:val="auto"/>
          <w:sz w:val="24"/>
          <w:lang w:val="zh-CN"/>
        </w:rPr>
        <w:t>日</w:t>
      </w:r>
      <w:r>
        <w:rPr>
          <w:rFonts w:hint="eastAsia" w:ascii="仿宋" w:hAnsi="仿宋" w:eastAsia="仿宋"/>
          <w:color w:val="auto"/>
          <w:sz w:val="24"/>
        </w:rPr>
        <w:t>，</w:t>
      </w:r>
      <w:r>
        <w:rPr>
          <w:rFonts w:ascii="仿宋" w:hAnsi="仿宋" w:eastAsia="仿宋"/>
          <w:color w:val="auto"/>
          <w:sz w:val="24"/>
          <w:u w:val="single"/>
        </w:rPr>
        <w:t xml:space="preserve">   </w:t>
      </w:r>
      <w:r>
        <w:rPr>
          <w:rFonts w:hint="eastAsia" w:ascii="仿宋" w:hAnsi="仿宋" w:eastAsia="仿宋"/>
          <w:color w:val="auto"/>
          <w:sz w:val="24"/>
          <w:u w:val="single"/>
        </w:rPr>
        <w:t>（采购人）</w:t>
      </w:r>
      <w:r>
        <w:rPr>
          <w:rFonts w:ascii="仿宋" w:hAnsi="仿宋" w:eastAsia="仿宋"/>
          <w:color w:val="auto"/>
          <w:sz w:val="24"/>
          <w:u w:val="single"/>
        </w:rPr>
        <w:t xml:space="preserve">   </w:t>
      </w:r>
      <w:r>
        <w:rPr>
          <w:rFonts w:hint="eastAsia" w:ascii="仿宋" w:hAnsi="仿宋" w:eastAsia="仿宋"/>
          <w:color w:val="auto"/>
          <w:sz w:val="24"/>
        </w:rPr>
        <w:t>以</w:t>
      </w:r>
      <w:r>
        <w:rPr>
          <w:rFonts w:ascii="仿宋" w:hAnsi="仿宋" w:eastAsia="仿宋"/>
          <w:color w:val="auto"/>
          <w:sz w:val="24"/>
          <w:u w:val="single"/>
        </w:rPr>
        <w:t xml:space="preserve">   （政府采购方式）  </w:t>
      </w:r>
      <w:r>
        <w:rPr>
          <w:rFonts w:hint="eastAsia" w:ascii="仿宋" w:hAnsi="仿宋" w:eastAsia="仿宋"/>
          <w:color w:val="auto"/>
          <w:sz w:val="24"/>
        </w:rPr>
        <w:t>对</w:t>
      </w:r>
      <w:r>
        <w:rPr>
          <w:rFonts w:ascii="仿宋" w:hAnsi="仿宋" w:eastAsia="仿宋"/>
          <w:color w:val="auto"/>
          <w:sz w:val="24"/>
          <w:u w:val="single"/>
        </w:rPr>
        <w:t xml:space="preserve">   （同前</w:t>
      </w:r>
      <w:r>
        <w:rPr>
          <w:rFonts w:hint="eastAsia" w:ascii="仿宋" w:hAnsi="仿宋" w:eastAsia="仿宋"/>
          <w:color w:val="auto"/>
          <w:sz w:val="24"/>
          <w:u w:val="single"/>
        </w:rPr>
        <w:t>页项目名称）</w:t>
      </w:r>
      <w:r>
        <w:rPr>
          <w:rFonts w:ascii="仿宋" w:hAnsi="仿宋" w:eastAsia="仿宋"/>
          <w:color w:val="auto"/>
          <w:sz w:val="24"/>
          <w:u w:val="single"/>
        </w:rPr>
        <w:t xml:space="preserve">   </w:t>
      </w:r>
      <w:r>
        <w:rPr>
          <w:rFonts w:hint="eastAsia" w:ascii="仿宋" w:hAnsi="仿宋" w:eastAsia="仿宋"/>
          <w:color w:val="auto"/>
          <w:sz w:val="24"/>
        </w:rPr>
        <w:t>项目进行了采购。经</w:t>
      </w:r>
      <w:r>
        <w:rPr>
          <w:rFonts w:ascii="仿宋" w:hAnsi="仿宋" w:eastAsia="仿宋"/>
          <w:color w:val="auto"/>
          <w:sz w:val="24"/>
          <w:u w:val="single"/>
        </w:rPr>
        <w:t xml:space="preserve">   （相关评定主体名称）   </w:t>
      </w:r>
      <w:r>
        <w:rPr>
          <w:rFonts w:hint="eastAsia" w:ascii="仿宋" w:hAnsi="仿宋" w:eastAsia="仿宋"/>
          <w:color w:val="auto"/>
          <w:sz w:val="24"/>
        </w:rPr>
        <w:t>评定，</w:t>
      </w:r>
      <w:r>
        <w:rPr>
          <w:rFonts w:ascii="仿宋" w:hAnsi="仿宋" w:eastAsia="仿宋"/>
          <w:color w:val="auto"/>
          <w:sz w:val="24"/>
          <w:u w:val="single"/>
        </w:rPr>
        <w:t xml:space="preserve">   （</w:t>
      </w:r>
      <w:r>
        <w:rPr>
          <w:rFonts w:hint="eastAsia" w:ascii="仿宋" w:hAnsi="仿宋" w:eastAsia="仿宋"/>
          <w:color w:val="auto"/>
          <w:sz w:val="24"/>
          <w:u w:val="single"/>
        </w:rPr>
        <w:t>成交</w:t>
      </w:r>
      <w:r>
        <w:rPr>
          <w:rFonts w:ascii="仿宋" w:hAnsi="仿宋" w:eastAsia="仿宋"/>
          <w:color w:val="auto"/>
          <w:sz w:val="24"/>
          <w:u w:val="single"/>
        </w:rPr>
        <w:t>供应商名称）</w:t>
      </w:r>
      <w:r>
        <w:rPr>
          <w:rFonts w:hint="eastAsia" w:ascii="仿宋" w:hAnsi="仿宋" w:eastAsia="仿宋"/>
          <w:color w:val="auto"/>
          <w:sz w:val="24"/>
        </w:rPr>
        <w:t>为该项目成交供应商。现于成交通知书发出之日起三十日内，按照采购文件确定的事项签订本合同。</w:t>
      </w:r>
    </w:p>
    <w:p>
      <w:pPr>
        <w:spacing w:line="560" w:lineRule="exact"/>
        <w:ind w:firstLine="480" w:firstLineChars="200"/>
        <w:rPr>
          <w:rFonts w:ascii="仿宋" w:hAnsi="仿宋" w:eastAsia="仿宋"/>
          <w:color w:val="auto"/>
          <w:sz w:val="24"/>
        </w:rPr>
      </w:pPr>
      <w:r>
        <w:rPr>
          <w:rFonts w:hint="eastAsia" w:ascii="仿宋" w:hAnsi="仿宋" w:eastAsia="仿宋"/>
          <w:color w:val="auto"/>
          <w:sz w:val="24"/>
          <w:lang w:val="zh-CN"/>
        </w:rPr>
        <w:t>根据《中华人民共和国民法典》、《中华人民共和国政府采购法》等相关法律法规之规定，按照平等、自愿、公平、诚实信用和绿色的原则，经</w:t>
      </w:r>
      <w:r>
        <w:rPr>
          <w:rFonts w:ascii="仿宋" w:hAnsi="仿宋" w:eastAsia="仿宋"/>
          <w:color w:val="auto"/>
          <w:sz w:val="24"/>
          <w:u w:val="single"/>
        </w:rPr>
        <w:t xml:space="preserve">   </w:t>
      </w:r>
      <w:r>
        <w:rPr>
          <w:rFonts w:hint="eastAsia" w:ascii="仿宋" w:hAnsi="仿宋" w:eastAsia="仿宋"/>
          <w:color w:val="auto"/>
          <w:sz w:val="24"/>
          <w:u w:val="single"/>
        </w:rPr>
        <w:t>（采购人）</w:t>
      </w:r>
      <w:r>
        <w:rPr>
          <w:rFonts w:ascii="仿宋" w:hAnsi="仿宋" w:eastAsia="仿宋"/>
          <w:color w:val="auto"/>
          <w:sz w:val="24"/>
          <w:u w:val="single"/>
        </w:rPr>
        <w:t xml:space="preserve">   </w:t>
      </w:r>
      <w:r>
        <w:rPr>
          <w:rFonts w:ascii="仿宋" w:hAnsi="仿宋" w:eastAsia="仿宋"/>
          <w:color w:val="auto"/>
          <w:sz w:val="24"/>
          <w:lang w:val="zh-CN"/>
        </w:rPr>
        <w:t>(以下简称：甲方)和</w:t>
      </w:r>
      <w:r>
        <w:rPr>
          <w:rFonts w:ascii="仿宋" w:hAnsi="仿宋" w:eastAsia="仿宋"/>
          <w:color w:val="auto"/>
          <w:sz w:val="24"/>
          <w:u w:val="single"/>
        </w:rPr>
        <w:t xml:space="preserve">   （</w:t>
      </w:r>
      <w:r>
        <w:rPr>
          <w:rFonts w:hint="eastAsia" w:ascii="仿宋" w:hAnsi="仿宋" w:eastAsia="仿宋"/>
          <w:color w:val="auto"/>
          <w:sz w:val="24"/>
          <w:u w:val="single"/>
        </w:rPr>
        <w:t>成交</w:t>
      </w:r>
      <w:r>
        <w:rPr>
          <w:rFonts w:ascii="仿宋" w:hAnsi="仿宋" w:eastAsia="仿宋"/>
          <w:color w:val="auto"/>
          <w:sz w:val="24"/>
          <w:u w:val="single"/>
        </w:rPr>
        <w:t xml:space="preserve">供应商名称）   </w:t>
      </w:r>
      <w:r>
        <w:rPr>
          <w:rFonts w:ascii="仿宋" w:hAnsi="仿宋" w:eastAsia="仿宋"/>
          <w:color w:val="auto"/>
          <w:sz w:val="24"/>
          <w:lang w:val="zh-CN"/>
        </w:rPr>
        <w:t>(以下简称：乙方)协商一致，约定以下合同</w:t>
      </w:r>
      <w:r>
        <w:rPr>
          <w:rFonts w:hint="eastAsia" w:ascii="仿宋" w:hAnsi="仿宋" w:eastAsia="仿宋"/>
          <w:color w:val="auto"/>
          <w:sz w:val="24"/>
        </w:rPr>
        <w:t>条款，以兹共同遵守、全面履行。</w:t>
      </w:r>
    </w:p>
    <w:p>
      <w:pPr>
        <w:spacing w:line="560" w:lineRule="exact"/>
        <w:ind w:firstLine="482" w:firstLineChars="200"/>
        <w:outlineLvl w:val="0"/>
        <w:rPr>
          <w:rFonts w:ascii="仿宋" w:hAnsi="仿宋" w:eastAsia="仿宋"/>
          <w:b/>
          <w:color w:val="auto"/>
          <w:sz w:val="24"/>
        </w:rPr>
      </w:pPr>
      <w:bookmarkStart w:id="578" w:name="_Toc96432578"/>
      <w:bookmarkStart w:id="579" w:name="_Toc95384900"/>
      <w:bookmarkStart w:id="580" w:name="_Toc96432822"/>
      <w:bookmarkStart w:id="581" w:name="_Toc95387059"/>
      <w:bookmarkStart w:id="582" w:name="_Toc95386623"/>
      <w:bookmarkStart w:id="583" w:name="_Toc96432496"/>
      <w:bookmarkStart w:id="584" w:name="_Toc95386506"/>
      <w:bookmarkStart w:id="585" w:name="_Toc102145430"/>
      <w:bookmarkStart w:id="586" w:name="_Toc102145565"/>
      <w:bookmarkStart w:id="587" w:name="_Toc102145366"/>
      <w:r>
        <w:rPr>
          <w:rFonts w:ascii="仿宋" w:hAnsi="仿宋" w:eastAsia="仿宋"/>
          <w:b/>
          <w:color w:val="auto"/>
          <w:sz w:val="24"/>
        </w:rPr>
        <w:t xml:space="preserve">1.1 </w:t>
      </w:r>
      <w:r>
        <w:rPr>
          <w:rFonts w:hint="eastAsia" w:ascii="仿宋" w:hAnsi="仿宋" w:eastAsia="仿宋"/>
          <w:b/>
          <w:color w:val="auto"/>
          <w:sz w:val="24"/>
        </w:rPr>
        <w:t>合同组成部分</w:t>
      </w:r>
      <w:bookmarkEnd w:id="578"/>
      <w:bookmarkEnd w:id="579"/>
      <w:bookmarkEnd w:id="580"/>
      <w:bookmarkEnd w:id="581"/>
      <w:bookmarkEnd w:id="582"/>
      <w:bookmarkEnd w:id="583"/>
      <w:bookmarkEnd w:id="584"/>
      <w:bookmarkEnd w:id="585"/>
      <w:bookmarkEnd w:id="586"/>
      <w:bookmarkEnd w:id="587"/>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1.1.1 </w:t>
      </w:r>
      <w:r>
        <w:rPr>
          <w:rFonts w:hint="eastAsia" w:ascii="仿宋" w:hAnsi="仿宋" w:eastAsia="仿宋"/>
          <w:color w:val="auto"/>
          <w:sz w:val="24"/>
        </w:rPr>
        <w:t>本合同及其补充合同、变更协议；</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1.1.2 </w:t>
      </w:r>
      <w:r>
        <w:rPr>
          <w:rFonts w:hint="eastAsia" w:ascii="仿宋" w:hAnsi="仿宋" w:eastAsia="仿宋"/>
          <w:color w:val="auto"/>
          <w:sz w:val="24"/>
        </w:rPr>
        <w:t>成交通知书；</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1.1.3 </w:t>
      </w:r>
      <w:r>
        <w:rPr>
          <w:rFonts w:hint="eastAsia" w:ascii="仿宋" w:hAnsi="仿宋" w:eastAsia="仿宋"/>
          <w:color w:val="auto"/>
          <w:sz w:val="24"/>
        </w:rPr>
        <w:t>响应文件（含澄清或者说明文件）；</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1.1.4 </w:t>
      </w:r>
      <w:r>
        <w:rPr>
          <w:rFonts w:hint="eastAsia" w:ascii="仿宋" w:hAnsi="仿宋" w:eastAsia="仿宋"/>
          <w:color w:val="auto"/>
          <w:sz w:val="24"/>
        </w:rPr>
        <w:t>采购文件（含澄清或者修改文件）；</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1.1.5 </w:t>
      </w:r>
      <w:r>
        <w:rPr>
          <w:rFonts w:hint="eastAsia" w:ascii="仿宋" w:hAnsi="仿宋" w:eastAsia="仿宋"/>
          <w:color w:val="auto"/>
          <w:sz w:val="24"/>
        </w:rPr>
        <w:t>其他相关采购文件。</w:t>
      </w:r>
    </w:p>
    <w:p>
      <w:pPr>
        <w:spacing w:line="560" w:lineRule="exact"/>
        <w:ind w:firstLine="482" w:firstLineChars="200"/>
        <w:outlineLvl w:val="0"/>
        <w:rPr>
          <w:rFonts w:ascii="仿宋" w:hAnsi="仿宋" w:eastAsia="仿宋"/>
          <w:b/>
          <w:color w:val="auto"/>
          <w:sz w:val="24"/>
        </w:rPr>
      </w:pPr>
      <w:bookmarkStart w:id="588" w:name="_Toc96432579"/>
      <w:bookmarkStart w:id="589" w:name="_Toc95384901"/>
      <w:bookmarkStart w:id="590" w:name="_Toc95387060"/>
      <w:bookmarkStart w:id="591" w:name="_Toc95386507"/>
      <w:bookmarkStart w:id="592" w:name="_Toc102145367"/>
      <w:bookmarkStart w:id="593" w:name="_Toc96432497"/>
      <w:bookmarkStart w:id="594" w:name="_Toc102145431"/>
      <w:bookmarkStart w:id="595" w:name="_Toc102145566"/>
      <w:bookmarkStart w:id="596" w:name="_Toc96432823"/>
      <w:bookmarkStart w:id="597" w:name="_Toc95386624"/>
      <w:bookmarkStart w:id="598" w:name="_Toc95379955"/>
      <w:bookmarkStart w:id="599" w:name="_Toc95295213"/>
      <w:bookmarkStart w:id="600" w:name="_Toc95296772"/>
      <w:bookmarkStart w:id="601" w:name="_Toc24300"/>
      <w:bookmarkStart w:id="602" w:name="_Toc95296643"/>
      <w:bookmarkStart w:id="603" w:name="_Toc27126"/>
      <w:bookmarkStart w:id="604" w:name="_Toc95232856"/>
      <w:bookmarkStart w:id="605" w:name="_Toc21295"/>
      <w:bookmarkStart w:id="606" w:name="_Toc95295967"/>
      <w:r>
        <w:rPr>
          <w:rFonts w:hint="eastAsia" w:ascii="仿宋" w:hAnsi="仿宋" w:eastAsia="仿宋"/>
          <w:b/>
          <w:color w:val="auto"/>
          <w:sz w:val="24"/>
        </w:rPr>
        <w:t>1.2服务内容</w:t>
      </w:r>
      <w:bookmarkEnd w:id="588"/>
      <w:bookmarkEnd w:id="589"/>
      <w:bookmarkEnd w:id="590"/>
      <w:bookmarkEnd w:id="591"/>
      <w:bookmarkEnd w:id="592"/>
      <w:bookmarkEnd w:id="593"/>
      <w:bookmarkEnd w:id="594"/>
      <w:bookmarkEnd w:id="595"/>
      <w:bookmarkEnd w:id="596"/>
      <w:bookmarkEnd w:id="597"/>
    </w:p>
    <w:p>
      <w:pPr>
        <w:pStyle w:val="962"/>
        <w:rPr>
          <w:color w:val="auto"/>
        </w:rPr>
      </w:pPr>
    </w:p>
    <w:p>
      <w:pPr>
        <w:spacing w:line="400" w:lineRule="exact"/>
        <w:ind w:firstLine="482" w:firstLineChars="200"/>
        <w:rPr>
          <w:rFonts w:ascii="仿宋" w:hAnsi="仿宋" w:eastAsia="仿宋"/>
          <w:b/>
          <w:color w:val="auto"/>
          <w:sz w:val="24"/>
        </w:rPr>
      </w:pPr>
      <w:r>
        <w:rPr>
          <w:rFonts w:hint="eastAsia" w:ascii="仿宋" w:hAnsi="仿宋" w:eastAsia="仿宋"/>
          <w:b/>
          <w:color w:val="auto"/>
          <w:sz w:val="24"/>
        </w:rPr>
        <w:t>1.3合同金额</w:t>
      </w:r>
    </w:p>
    <w:p>
      <w:pPr>
        <w:adjustRightInd/>
        <w:spacing w:line="560" w:lineRule="exact"/>
        <w:ind w:firstLine="480" w:firstLineChars="200"/>
        <w:rPr>
          <w:rFonts w:ascii="仿宋" w:hAnsi="仿宋" w:eastAsia="仿宋"/>
          <w:color w:val="auto"/>
          <w:sz w:val="24"/>
        </w:rPr>
      </w:pPr>
      <w:r>
        <w:rPr>
          <w:rFonts w:hint="eastAsia" w:ascii="仿宋" w:hAnsi="仿宋" w:eastAsia="仿宋"/>
          <w:color w:val="auto"/>
          <w:sz w:val="24"/>
        </w:rPr>
        <w:t>本合同金额为（大写）：</w:t>
      </w:r>
      <w:r>
        <w:rPr>
          <w:rFonts w:hint="eastAsia" w:ascii="仿宋" w:hAnsi="仿宋" w:eastAsia="仿宋"/>
          <w:color w:val="auto"/>
          <w:sz w:val="24"/>
          <w:u w:val="single"/>
        </w:rPr>
        <w:t xml:space="preserve">     </w:t>
      </w:r>
      <w:r>
        <w:rPr>
          <w:rFonts w:hint="eastAsia" w:ascii="仿宋" w:hAnsi="仿宋" w:eastAsia="仿宋"/>
          <w:color w:val="auto"/>
          <w:sz w:val="24"/>
        </w:rPr>
        <w:t>元（</w:t>
      </w:r>
      <w:r>
        <w:rPr>
          <w:rFonts w:hint="eastAsia" w:ascii="宋体" w:hAnsi="宋体" w:cs="宋体"/>
          <w:color w:val="auto"/>
          <w:sz w:val="24"/>
          <w:u w:val="single"/>
        </w:rPr>
        <w:t>¥</w:t>
      </w:r>
      <w:r>
        <w:rPr>
          <w:rFonts w:hint="eastAsia" w:ascii="仿宋" w:hAnsi="仿宋" w:eastAsia="仿宋" w:cs="仿宋"/>
          <w:color w:val="auto"/>
          <w:sz w:val="24"/>
          <w:u w:val="single"/>
        </w:rPr>
        <w:t xml:space="preserve">      </w:t>
      </w:r>
      <w:r>
        <w:rPr>
          <w:rFonts w:hint="eastAsia" w:ascii="仿宋" w:hAnsi="仿宋" w:eastAsia="仿宋"/>
          <w:color w:val="auto"/>
          <w:sz w:val="24"/>
        </w:rPr>
        <w:t>元）人民币。费用包括所有意外伤害保险和税金等全部费用，乙方不得以任何理由要求甲方支付任何其他费用。</w:t>
      </w:r>
    </w:p>
    <w:p>
      <w:pPr>
        <w:spacing w:line="560" w:lineRule="exact"/>
        <w:ind w:firstLine="482" w:firstLineChars="200"/>
        <w:outlineLvl w:val="0"/>
        <w:rPr>
          <w:rFonts w:ascii="仿宋" w:hAnsi="仿宋" w:eastAsia="仿宋"/>
          <w:b/>
          <w:color w:val="auto"/>
          <w:sz w:val="24"/>
        </w:rPr>
      </w:pPr>
      <w:bookmarkStart w:id="607" w:name="_Toc102145432"/>
      <w:bookmarkStart w:id="608" w:name="_Toc102145567"/>
      <w:bookmarkStart w:id="609" w:name="_Toc95386508"/>
      <w:bookmarkStart w:id="610" w:name="_Toc96432824"/>
      <w:bookmarkStart w:id="611" w:name="_Toc102145368"/>
      <w:bookmarkStart w:id="612" w:name="_Toc95387061"/>
      <w:bookmarkStart w:id="613" w:name="_Toc95384902"/>
      <w:bookmarkStart w:id="614" w:name="_Toc95386625"/>
      <w:bookmarkStart w:id="615" w:name="_Toc96432580"/>
      <w:bookmarkStart w:id="616" w:name="_Toc96432498"/>
      <w:r>
        <w:rPr>
          <w:rFonts w:hint="eastAsia" w:ascii="仿宋" w:hAnsi="仿宋" w:eastAsia="仿宋"/>
          <w:b/>
          <w:color w:val="auto"/>
          <w:sz w:val="24"/>
        </w:rPr>
        <w:t>1.4</w:t>
      </w:r>
      <w:r>
        <w:rPr>
          <w:rFonts w:ascii="仿宋" w:hAnsi="仿宋" w:eastAsia="仿宋"/>
          <w:b/>
          <w:color w:val="auto"/>
          <w:sz w:val="24"/>
        </w:rPr>
        <w:t>技术资料</w:t>
      </w:r>
      <w:bookmarkEnd w:id="607"/>
      <w:bookmarkEnd w:id="608"/>
      <w:bookmarkEnd w:id="609"/>
      <w:bookmarkEnd w:id="610"/>
      <w:bookmarkEnd w:id="611"/>
      <w:bookmarkEnd w:id="612"/>
      <w:bookmarkEnd w:id="613"/>
      <w:bookmarkEnd w:id="614"/>
      <w:bookmarkEnd w:id="615"/>
      <w:bookmarkEnd w:id="616"/>
    </w:p>
    <w:p>
      <w:pPr>
        <w:spacing w:line="560" w:lineRule="exact"/>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.4.1</w:t>
      </w:r>
      <w:r>
        <w:rPr>
          <w:rFonts w:ascii="仿宋" w:hAnsi="仿宋" w:eastAsia="仿宋"/>
          <w:color w:val="auto"/>
          <w:sz w:val="24"/>
        </w:rPr>
        <w:t>乙方应按采购文件规定的时间向甲方提供有关技术资料。</w:t>
      </w:r>
    </w:p>
    <w:p>
      <w:pPr>
        <w:spacing w:line="560" w:lineRule="exact"/>
        <w:ind w:firstLine="482" w:firstLineChars="200"/>
        <w:outlineLvl w:val="0"/>
        <w:rPr>
          <w:rFonts w:ascii="仿宋" w:hAnsi="仿宋" w:eastAsia="仿宋"/>
          <w:b/>
          <w:color w:val="auto"/>
          <w:sz w:val="24"/>
        </w:rPr>
      </w:pPr>
      <w:bookmarkStart w:id="617" w:name="_Toc102145369"/>
      <w:bookmarkStart w:id="618" w:name="_Toc95386509"/>
      <w:bookmarkStart w:id="619" w:name="_Toc96432581"/>
      <w:bookmarkStart w:id="620" w:name="_Toc102145568"/>
      <w:bookmarkStart w:id="621" w:name="_Toc96432825"/>
      <w:bookmarkStart w:id="622" w:name="_Toc95384903"/>
      <w:bookmarkStart w:id="623" w:name="_Toc96432499"/>
      <w:bookmarkStart w:id="624" w:name="_Toc95387062"/>
      <w:bookmarkStart w:id="625" w:name="_Toc95386626"/>
      <w:bookmarkStart w:id="626" w:name="_Toc102145433"/>
      <w:r>
        <w:rPr>
          <w:rFonts w:hint="eastAsia" w:ascii="仿宋" w:hAnsi="仿宋" w:eastAsia="仿宋"/>
          <w:b/>
          <w:color w:val="auto"/>
          <w:sz w:val="24"/>
        </w:rPr>
        <w:t>1.5技术资料和保密义务</w:t>
      </w:r>
      <w:bookmarkEnd w:id="617"/>
      <w:bookmarkEnd w:id="618"/>
      <w:bookmarkEnd w:id="619"/>
      <w:bookmarkEnd w:id="620"/>
      <w:bookmarkEnd w:id="621"/>
      <w:bookmarkEnd w:id="622"/>
      <w:bookmarkEnd w:id="623"/>
      <w:bookmarkEnd w:id="624"/>
      <w:bookmarkEnd w:id="625"/>
      <w:bookmarkEnd w:id="626"/>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1.5</w:t>
      </w:r>
      <w:r>
        <w:rPr>
          <w:rFonts w:ascii="仿宋" w:hAnsi="仿宋" w:eastAsia="仿宋"/>
          <w:color w:val="auto"/>
          <w:sz w:val="24"/>
        </w:rPr>
        <w:t xml:space="preserve">.1 </w:t>
      </w:r>
      <w:r>
        <w:rPr>
          <w:rFonts w:hint="eastAsia" w:ascii="仿宋" w:hAnsi="仿宋" w:eastAsia="仿宋"/>
          <w:color w:val="auto"/>
          <w:sz w:val="24"/>
        </w:rPr>
        <w:t>乙方有权依据合同约定和项目需要，向甲方了解有关情况，调阅有关资料等，甲方应予积极配合；</w:t>
      </w:r>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1.5</w:t>
      </w:r>
      <w:r>
        <w:rPr>
          <w:rFonts w:ascii="仿宋" w:hAnsi="仿宋" w:eastAsia="仿宋"/>
          <w:color w:val="auto"/>
          <w:sz w:val="24"/>
        </w:rPr>
        <w:t xml:space="preserve">.2 </w:t>
      </w:r>
      <w:r>
        <w:rPr>
          <w:rFonts w:hint="eastAsia" w:ascii="仿宋" w:hAnsi="仿宋" w:eastAsia="仿宋"/>
          <w:color w:val="auto"/>
          <w:sz w:val="24"/>
        </w:rPr>
        <w:t>乙方有义务妥善保管和保护由甲方提供的前款信息和资料等；</w:t>
      </w:r>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1.5.</w:t>
      </w:r>
      <w:r>
        <w:rPr>
          <w:rFonts w:ascii="仿宋" w:hAnsi="仿宋" w:eastAsia="仿宋"/>
          <w:color w:val="auto"/>
          <w:sz w:val="24"/>
        </w:rPr>
        <w:t xml:space="preserve">3 </w:t>
      </w:r>
      <w:r>
        <w:rPr>
          <w:rFonts w:hint="eastAsia" w:ascii="仿宋" w:hAnsi="仿宋" w:eastAsia="仿宋"/>
          <w:color w:val="auto"/>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color w:val="auto"/>
          <w:sz w:val="24"/>
        </w:rPr>
      </w:pPr>
      <w:bookmarkStart w:id="627" w:name="_Toc96432500"/>
      <w:bookmarkStart w:id="628" w:name="_Toc96432826"/>
      <w:bookmarkStart w:id="629" w:name="_Toc95384904"/>
      <w:bookmarkStart w:id="630" w:name="_Toc95386627"/>
      <w:bookmarkStart w:id="631" w:name="_Toc102145434"/>
      <w:bookmarkStart w:id="632" w:name="_Toc102145370"/>
      <w:bookmarkStart w:id="633" w:name="_Toc102145569"/>
      <w:bookmarkStart w:id="634" w:name="_Toc95387063"/>
      <w:bookmarkStart w:id="635" w:name="_Toc95386510"/>
      <w:bookmarkStart w:id="636" w:name="_Toc96432582"/>
      <w:r>
        <w:rPr>
          <w:rFonts w:hint="eastAsia" w:ascii="仿宋" w:hAnsi="仿宋" w:eastAsia="仿宋"/>
          <w:b/>
          <w:color w:val="auto"/>
          <w:sz w:val="24"/>
        </w:rPr>
        <w:t>1.6</w:t>
      </w:r>
      <w:r>
        <w:rPr>
          <w:rFonts w:ascii="仿宋" w:hAnsi="仿宋" w:eastAsia="仿宋"/>
          <w:b/>
          <w:color w:val="auto"/>
          <w:sz w:val="24"/>
        </w:rPr>
        <w:t>知识产权</w:t>
      </w:r>
      <w:bookmarkEnd w:id="627"/>
      <w:bookmarkEnd w:id="628"/>
      <w:bookmarkEnd w:id="629"/>
      <w:bookmarkEnd w:id="630"/>
      <w:bookmarkEnd w:id="631"/>
      <w:bookmarkEnd w:id="632"/>
      <w:bookmarkEnd w:id="633"/>
      <w:bookmarkEnd w:id="634"/>
      <w:bookmarkEnd w:id="635"/>
      <w:bookmarkEnd w:id="636"/>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1.6.1</w:t>
      </w:r>
      <w:r>
        <w:rPr>
          <w:rFonts w:ascii="仿宋" w:hAnsi="仿宋" w:eastAsia="仿宋"/>
          <w:color w:val="auto"/>
          <w:sz w:val="24"/>
        </w:rPr>
        <w:t>乙方应保证</w:t>
      </w:r>
      <w:r>
        <w:rPr>
          <w:rFonts w:hint="eastAsia" w:ascii="仿宋" w:hAnsi="仿宋" w:eastAsia="仿宋"/>
          <w:color w:val="auto"/>
          <w:sz w:val="24"/>
        </w:rPr>
        <w:t>服务过程中</w:t>
      </w:r>
      <w:r>
        <w:rPr>
          <w:rFonts w:ascii="仿宋" w:hAnsi="仿宋" w:eastAsia="仿宋"/>
          <w:color w:val="auto"/>
          <w:sz w:val="24"/>
        </w:rPr>
        <w:t>不会侵犯任何第三方的知识产权。</w:t>
      </w:r>
    </w:p>
    <w:p>
      <w:pPr>
        <w:spacing w:line="560" w:lineRule="exact"/>
        <w:ind w:firstLine="482" w:firstLineChars="200"/>
        <w:outlineLvl w:val="0"/>
        <w:rPr>
          <w:rFonts w:ascii="仿宋" w:hAnsi="仿宋" w:eastAsia="仿宋"/>
          <w:b/>
          <w:color w:val="auto"/>
          <w:sz w:val="24"/>
        </w:rPr>
      </w:pPr>
      <w:bookmarkStart w:id="637" w:name="_Toc95387064"/>
      <w:bookmarkStart w:id="638" w:name="_Toc102145371"/>
      <w:bookmarkStart w:id="639" w:name="_Toc95386511"/>
      <w:bookmarkStart w:id="640" w:name="_Toc96432501"/>
      <w:bookmarkStart w:id="641" w:name="_Toc102145435"/>
      <w:bookmarkStart w:id="642" w:name="_Toc95386628"/>
      <w:bookmarkStart w:id="643" w:name="_Toc95384905"/>
      <w:bookmarkStart w:id="644" w:name="_Toc102145570"/>
      <w:bookmarkStart w:id="645" w:name="_Toc96432827"/>
      <w:bookmarkStart w:id="646" w:name="_Toc96432583"/>
      <w:r>
        <w:rPr>
          <w:rFonts w:hint="eastAsia" w:ascii="仿宋" w:hAnsi="仿宋" w:eastAsia="仿宋"/>
          <w:b/>
          <w:color w:val="auto"/>
          <w:sz w:val="24"/>
        </w:rPr>
        <w:t>1.7</w:t>
      </w:r>
      <w:r>
        <w:rPr>
          <w:rFonts w:ascii="仿宋" w:hAnsi="仿宋" w:eastAsia="仿宋"/>
          <w:b/>
          <w:color w:val="auto"/>
          <w:sz w:val="24"/>
        </w:rPr>
        <w:t>履约保证金</w:t>
      </w:r>
      <w:bookmarkEnd w:id="637"/>
      <w:bookmarkEnd w:id="638"/>
      <w:bookmarkEnd w:id="639"/>
      <w:bookmarkEnd w:id="640"/>
      <w:bookmarkEnd w:id="641"/>
      <w:bookmarkEnd w:id="642"/>
      <w:bookmarkEnd w:id="643"/>
      <w:bookmarkEnd w:id="644"/>
      <w:bookmarkEnd w:id="645"/>
      <w:bookmarkEnd w:id="646"/>
    </w:p>
    <w:p>
      <w:pPr>
        <w:spacing w:line="560" w:lineRule="exact"/>
        <w:ind w:firstLine="480" w:firstLineChars="200"/>
        <w:rPr>
          <w:rFonts w:ascii="仿宋" w:hAnsi="仿宋" w:eastAsia="仿宋"/>
          <w:color w:val="auto"/>
          <w:sz w:val="24"/>
        </w:rPr>
      </w:pPr>
      <w:bookmarkStart w:id="647" w:name="_Toc95384906"/>
      <w:bookmarkStart w:id="648" w:name="_Toc95386512"/>
      <w:bookmarkStart w:id="649" w:name="_Toc96432502"/>
      <w:bookmarkStart w:id="650" w:name="_Toc96432584"/>
      <w:bookmarkStart w:id="651" w:name="_Toc95386629"/>
      <w:bookmarkStart w:id="652" w:name="_Toc96432828"/>
      <w:bookmarkStart w:id="653" w:name="_Toc95387065"/>
      <w:r>
        <w:rPr>
          <w:rFonts w:hint="eastAsia" w:ascii="仿宋" w:hAnsi="仿宋" w:eastAsia="仿宋"/>
          <w:color w:val="auto"/>
          <w:sz w:val="24"/>
        </w:rPr>
        <w:t>无须缴纳。</w:t>
      </w:r>
    </w:p>
    <w:p>
      <w:pPr>
        <w:spacing w:line="560" w:lineRule="exact"/>
        <w:ind w:firstLine="482" w:firstLineChars="200"/>
        <w:outlineLvl w:val="0"/>
        <w:rPr>
          <w:rFonts w:ascii="仿宋" w:hAnsi="仿宋" w:eastAsia="仿宋"/>
          <w:b/>
          <w:color w:val="auto"/>
          <w:sz w:val="24"/>
        </w:rPr>
      </w:pPr>
      <w:r>
        <w:rPr>
          <w:rFonts w:hint="eastAsia" w:ascii="仿宋" w:hAnsi="仿宋" w:eastAsia="仿宋"/>
          <w:b/>
          <w:color w:val="auto"/>
          <w:sz w:val="24"/>
        </w:rPr>
        <w:t xml:space="preserve"> </w:t>
      </w:r>
      <w:bookmarkStart w:id="654" w:name="_Toc102145372"/>
      <w:bookmarkStart w:id="655" w:name="_Toc102145436"/>
      <w:bookmarkStart w:id="656" w:name="_Toc102145571"/>
      <w:r>
        <w:rPr>
          <w:rFonts w:hint="eastAsia" w:ascii="仿宋" w:hAnsi="仿宋" w:eastAsia="仿宋"/>
          <w:b/>
          <w:color w:val="auto"/>
          <w:sz w:val="24"/>
        </w:rPr>
        <w:t>1.8转包或分包</w:t>
      </w:r>
      <w:bookmarkEnd w:id="647"/>
      <w:bookmarkEnd w:id="648"/>
      <w:bookmarkEnd w:id="649"/>
      <w:bookmarkEnd w:id="650"/>
      <w:bookmarkEnd w:id="651"/>
      <w:bookmarkEnd w:id="652"/>
      <w:bookmarkEnd w:id="653"/>
      <w:bookmarkEnd w:id="654"/>
      <w:bookmarkEnd w:id="655"/>
      <w:bookmarkEnd w:id="656"/>
    </w:p>
    <w:p>
      <w:pPr>
        <w:widowControl/>
        <w:spacing w:line="360" w:lineRule="exact"/>
        <w:ind w:firstLine="480" w:firstLineChars="200"/>
        <w:jc w:val="left"/>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.8.1本合同范围的服务，应由</w:t>
      </w:r>
      <w:r>
        <w:rPr>
          <w:rFonts w:ascii="仿宋" w:hAnsi="仿宋" w:eastAsia="仿宋"/>
          <w:color w:val="auto"/>
          <w:sz w:val="24"/>
        </w:rPr>
        <w:t>乙</w:t>
      </w:r>
      <w:r>
        <w:rPr>
          <w:rFonts w:hint="eastAsia" w:ascii="仿宋" w:hAnsi="仿宋" w:eastAsia="仿宋"/>
          <w:color w:val="auto"/>
          <w:sz w:val="24"/>
        </w:rPr>
        <w:t>方直接供应，不得转让他人供应；</w:t>
      </w:r>
    </w:p>
    <w:p>
      <w:pPr>
        <w:widowControl/>
        <w:spacing w:line="360" w:lineRule="exact"/>
        <w:ind w:firstLine="480" w:firstLineChars="200"/>
        <w:jc w:val="left"/>
        <w:rPr>
          <w:rFonts w:ascii="仿宋" w:hAnsi="仿宋" w:eastAsia="仿宋"/>
          <w:color w:val="auto"/>
          <w:sz w:val="24"/>
        </w:rPr>
      </w:pPr>
      <w:r>
        <w:rPr>
          <w:rFonts w:hint="eastAsia" w:ascii="仿宋" w:hAnsi="仿宋" w:eastAsia="仿宋"/>
          <w:color w:val="auto"/>
          <w:sz w:val="24"/>
        </w:rPr>
        <w:t>1.8.2除非得到</w:t>
      </w:r>
      <w:r>
        <w:rPr>
          <w:rFonts w:ascii="仿宋" w:hAnsi="仿宋" w:eastAsia="仿宋"/>
          <w:color w:val="auto"/>
          <w:sz w:val="24"/>
        </w:rPr>
        <w:t>甲</w:t>
      </w:r>
      <w:r>
        <w:rPr>
          <w:rFonts w:hint="eastAsia" w:ascii="仿宋" w:hAnsi="仿宋" w:eastAsia="仿宋"/>
          <w:color w:val="auto"/>
          <w:sz w:val="24"/>
        </w:rPr>
        <w:t>方的书面同意，</w:t>
      </w:r>
      <w:r>
        <w:rPr>
          <w:rFonts w:ascii="仿宋" w:hAnsi="仿宋" w:eastAsia="仿宋"/>
          <w:color w:val="auto"/>
          <w:sz w:val="24"/>
        </w:rPr>
        <w:t>乙</w:t>
      </w:r>
      <w:r>
        <w:rPr>
          <w:rFonts w:hint="eastAsia" w:ascii="仿宋" w:hAnsi="仿宋" w:eastAsia="仿宋"/>
          <w:color w:val="auto"/>
          <w:sz w:val="24"/>
        </w:rPr>
        <w:t>方不得将本合同范围的服务全部或部分分包给他人供应；</w:t>
      </w:r>
    </w:p>
    <w:p>
      <w:pPr>
        <w:widowControl/>
        <w:spacing w:line="360" w:lineRule="exact"/>
        <w:ind w:firstLine="480" w:firstLineChars="200"/>
        <w:jc w:val="left"/>
        <w:rPr>
          <w:rFonts w:ascii="仿宋" w:hAnsi="仿宋" w:eastAsia="仿宋"/>
          <w:color w:val="auto"/>
          <w:sz w:val="24"/>
        </w:rPr>
      </w:pPr>
      <w:r>
        <w:rPr>
          <w:rFonts w:hint="eastAsia" w:ascii="仿宋" w:hAnsi="仿宋" w:eastAsia="仿宋"/>
          <w:color w:val="auto"/>
          <w:sz w:val="24"/>
        </w:rPr>
        <w:t>1.8.</w:t>
      </w:r>
      <w:r>
        <w:rPr>
          <w:rFonts w:ascii="仿宋" w:hAnsi="仿宋" w:eastAsia="仿宋"/>
          <w:color w:val="auto"/>
          <w:sz w:val="24"/>
        </w:rPr>
        <w:t>3</w:t>
      </w:r>
      <w:r>
        <w:rPr>
          <w:rFonts w:hint="eastAsia" w:ascii="仿宋" w:hAnsi="仿宋" w:eastAsia="仿宋"/>
          <w:color w:val="auto"/>
          <w:sz w:val="24"/>
        </w:rPr>
        <w:t>如有转让和未经</w:t>
      </w:r>
      <w:r>
        <w:rPr>
          <w:rFonts w:ascii="仿宋" w:hAnsi="仿宋" w:eastAsia="仿宋"/>
          <w:color w:val="auto"/>
          <w:sz w:val="24"/>
        </w:rPr>
        <w:t>甲</w:t>
      </w:r>
      <w:r>
        <w:rPr>
          <w:rFonts w:hint="eastAsia" w:ascii="仿宋" w:hAnsi="仿宋" w:eastAsia="仿宋"/>
          <w:color w:val="auto"/>
          <w:sz w:val="24"/>
        </w:rPr>
        <w:t>方同意的分包行为，</w:t>
      </w:r>
      <w:r>
        <w:rPr>
          <w:rFonts w:ascii="仿宋" w:hAnsi="仿宋" w:eastAsia="仿宋"/>
          <w:color w:val="auto"/>
          <w:sz w:val="24"/>
        </w:rPr>
        <w:t>甲</w:t>
      </w:r>
      <w:r>
        <w:rPr>
          <w:rFonts w:hint="eastAsia" w:ascii="仿宋" w:hAnsi="仿宋" w:eastAsia="仿宋"/>
          <w:color w:val="auto"/>
          <w:sz w:val="24"/>
        </w:rPr>
        <w:t>方有权解除合同，没收履约保证金并追究乙方的违约责任。</w:t>
      </w:r>
    </w:p>
    <w:p>
      <w:pPr>
        <w:spacing w:line="560" w:lineRule="exact"/>
        <w:ind w:firstLine="482" w:firstLineChars="200"/>
        <w:outlineLvl w:val="0"/>
        <w:rPr>
          <w:rFonts w:ascii="仿宋" w:hAnsi="仿宋" w:eastAsia="仿宋"/>
          <w:b/>
          <w:color w:val="auto"/>
          <w:sz w:val="24"/>
        </w:rPr>
      </w:pPr>
      <w:bookmarkStart w:id="657" w:name="_Toc96432503"/>
      <w:bookmarkStart w:id="658" w:name="_Toc96432585"/>
      <w:bookmarkStart w:id="659" w:name="_Toc102145437"/>
      <w:bookmarkStart w:id="660" w:name="_Toc96432829"/>
      <w:bookmarkStart w:id="661" w:name="_Toc95387066"/>
      <w:bookmarkStart w:id="662" w:name="_Toc95384907"/>
      <w:bookmarkStart w:id="663" w:name="_Toc95386630"/>
      <w:bookmarkStart w:id="664" w:name="_Toc102145373"/>
      <w:bookmarkStart w:id="665" w:name="_Toc95386513"/>
      <w:bookmarkStart w:id="666" w:name="_Toc102145572"/>
      <w:r>
        <w:rPr>
          <w:rFonts w:hint="eastAsia" w:ascii="仿宋" w:hAnsi="仿宋" w:eastAsia="仿宋"/>
          <w:b/>
          <w:color w:val="auto"/>
          <w:sz w:val="24"/>
        </w:rPr>
        <w:t>1.9服务质量保证期</w:t>
      </w:r>
      <w:bookmarkEnd w:id="657"/>
      <w:bookmarkEnd w:id="658"/>
      <w:bookmarkEnd w:id="659"/>
      <w:bookmarkEnd w:id="660"/>
      <w:bookmarkEnd w:id="661"/>
      <w:bookmarkEnd w:id="662"/>
      <w:bookmarkEnd w:id="663"/>
      <w:bookmarkEnd w:id="664"/>
      <w:bookmarkEnd w:id="665"/>
      <w:bookmarkEnd w:id="666"/>
    </w:p>
    <w:p>
      <w:pPr>
        <w:widowControl/>
        <w:spacing w:line="360" w:lineRule="exact"/>
        <w:ind w:firstLine="480" w:firstLineChars="200"/>
        <w:jc w:val="left"/>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.9.1</w:t>
      </w:r>
      <w:r>
        <w:rPr>
          <w:rFonts w:ascii="仿宋" w:hAnsi="仿宋" w:eastAsia="仿宋"/>
          <w:color w:val="auto"/>
          <w:sz w:val="24"/>
        </w:rPr>
        <w:t>服务质量保证期</w:t>
      </w:r>
      <w:r>
        <w:rPr>
          <w:rFonts w:hint="eastAsia" w:ascii="仿宋" w:hAnsi="仿宋" w:eastAsia="仿宋"/>
          <w:color w:val="auto"/>
          <w:sz w:val="24"/>
          <w:u w:val="single"/>
        </w:rPr>
        <w:t xml:space="preserve">  </w:t>
      </w:r>
      <w:r>
        <w:rPr>
          <w:rFonts w:ascii="仿宋" w:hAnsi="仿宋" w:eastAsia="仿宋"/>
          <w:color w:val="auto"/>
          <w:sz w:val="24"/>
        </w:rPr>
        <w:t>年。（自</w:t>
      </w:r>
      <w:r>
        <w:rPr>
          <w:rFonts w:hint="eastAsia" w:ascii="仿宋" w:hAnsi="仿宋" w:eastAsia="仿宋"/>
          <w:color w:val="auto"/>
          <w:sz w:val="24"/>
        </w:rPr>
        <w:t>合同验收合格</w:t>
      </w:r>
      <w:r>
        <w:rPr>
          <w:rFonts w:ascii="仿宋" w:hAnsi="仿宋" w:eastAsia="仿宋"/>
          <w:color w:val="auto"/>
          <w:sz w:val="24"/>
        </w:rPr>
        <w:t>之日起计）</w:t>
      </w:r>
    </w:p>
    <w:p>
      <w:pPr>
        <w:spacing w:line="560" w:lineRule="exact"/>
        <w:ind w:firstLine="482" w:firstLineChars="200"/>
        <w:outlineLvl w:val="0"/>
        <w:rPr>
          <w:rFonts w:ascii="仿宋" w:hAnsi="仿宋" w:eastAsia="仿宋"/>
          <w:b/>
          <w:color w:val="auto"/>
          <w:sz w:val="24"/>
        </w:rPr>
      </w:pPr>
      <w:bookmarkStart w:id="667" w:name="_Toc96432504"/>
      <w:bookmarkStart w:id="668" w:name="_Toc96432830"/>
      <w:bookmarkStart w:id="669" w:name="_Toc102145438"/>
      <w:bookmarkStart w:id="670" w:name="_Toc96432586"/>
      <w:bookmarkStart w:id="671" w:name="_Toc102145374"/>
      <w:bookmarkStart w:id="672" w:name="_Toc95386631"/>
      <w:bookmarkStart w:id="673" w:name="_Toc95386514"/>
      <w:bookmarkStart w:id="674" w:name="_Toc95384908"/>
      <w:bookmarkStart w:id="675" w:name="_Toc102145573"/>
      <w:bookmarkStart w:id="676" w:name="_Toc95387067"/>
      <w:r>
        <w:rPr>
          <w:rFonts w:hint="eastAsia" w:ascii="仿宋" w:hAnsi="仿宋" w:eastAsia="仿宋"/>
          <w:b/>
          <w:color w:val="auto"/>
          <w:sz w:val="24"/>
        </w:rPr>
        <w:t>1.10合同履行时间、履行方式及履行地点</w:t>
      </w:r>
      <w:bookmarkEnd w:id="667"/>
      <w:bookmarkEnd w:id="668"/>
      <w:bookmarkEnd w:id="669"/>
      <w:bookmarkEnd w:id="670"/>
      <w:bookmarkEnd w:id="671"/>
      <w:bookmarkEnd w:id="672"/>
      <w:bookmarkEnd w:id="673"/>
      <w:bookmarkEnd w:id="674"/>
      <w:bookmarkEnd w:id="675"/>
      <w:bookmarkEnd w:id="676"/>
    </w:p>
    <w:p>
      <w:pPr>
        <w:pStyle w:val="317"/>
        <w:widowControl/>
        <w:tabs>
          <w:tab w:val="left" w:pos="360"/>
          <w:tab w:val="left" w:pos="900"/>
          <w:tab w:val="left" w:pos="1080"/>
        </w:tabs>
        <w:snapToGrid w:val="0"/>
        <w:spacing w:line="380" w:lineRule="exact"/>
        <w:ind w:left="480"/>
        <w:jc w:val="left"/>
        <w:rPr>
          <w:rFonts w:ascii="仿宋" w:hAnsi="仿宋" w:eastAsia="仿宋"/>
          <w:color w:val="auto"/>
          <w:sz w:val="24"/>
          <w:szCs w:val="24"/>
        </w:rPr>
      </w:pPr>
      <w:r>
        <w:rPr>
          <w:rFonts w:hint="eastAsia" w:ascii="仿宋" w:hAnsi="仿宋" w:eastAsia="仿宋"/>
          <w:color w:val="auto"/>
          <w:sz w:val="24"/>
          <w:szCs w:val="24"/>
        </w:rPr>
        <w:t>1.10.1</w:t>
      </w:r>
      <w:r>
        <w:rPr>
          <w:rFonts w:ascii="仿宋" w:hAnsi="仿宋" w:eastAsia="仿宋"/>
          <w:color w:val="auto"/>
          <w:sz w:val="24"/>
          <w:szCs w:val="24"/>
        </w:rPr>
        <w:t>履行时间：</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w:t>
      </w:r>
    </w:p>
    <w:p>
      <w:pPr>
        <w:pStyle w:val="317"/>
        <w:widowControl/>
        <w:tabs>
          <w:tab w:val="left" w:pos="360"/>
          <w:tab w:val="left" w:pos="900"/>
          <w:tab w:val="left" w:pos="1080"/>
        </w:tabs>
        <w:snapToGrid w:val="0"/>
        <w:spacing w:line="380" w:lineRule="exact"/>
        <w:ind w:left="480"/>
        <w:jc w:val="left"/>
        <w:rPr>
          <w:rFonts w:ascii="仿宋" w:hAnsi="仿宋" w:eastAsia="仿宋"/>
          <w:color w:val="auto"/>
          <w:sz w:val="24"/>
          <w:szCs w:val="24"/>
        </w:rPr>
      </w:pPr>
      <w:r>
        <w:rPr>
          <w:rFonts w:hint="eastAsia" w:ascii="仿宋" w:hAnsi="仿宋" w:eastAsia="仿宋"/>
          <w:color w:val="auto"/>
          <w:sz w:val="24"/>
          <w:szCs w:val="24"/>
        </w:rPr>
        <w:t>1.10.2</w:t>
      </w:r>
      <w:r>
        <w:rPr>
          <w:rFonts w:ascii="仿宋" w:hAnsi="仿宋" w:eastAsia="仿宋"/>
          <w:color w:val="auto"/>
          <w:sz w:val="24"/>
          <w:szCs w:val="24"/>
        </w:rPr>
        <w:t>履行方式</w:t>
      </w:r>
      <w:r>
        <w:rPr>
          <w:rFonts w:hint="eastAsia" w:ascii="仿宋" w:hAnsi="仿宋" w:eastAsia="仿宋"/>
          <w:color w:val="auto"/>
          <w:sz w:val="24"/>
          <w:szCs w:val="24"/>
        </w:rPr>
        <w:t>：直接服务</w:t>
      </w:r>
    </w:p>
    <w:p>
      <w:pPr>
        <w:pStyle w:val="317"/>
        <w:tabs>
          <w:tab w:val="left" w:pos="360"/>
        </w:tabs>
        <w:snapToGrid w:val="0"/>
        <w:spacing w:line="380" w:lineRule="exact"/>
        <w:ind w:left="480"/>
        <w:rPr>
          <w:rFonts w:ascii="仿宋" w:hAnsi="仿宋" w:eastAsia="仿宋"/>
          <w:color w:val="auto"/>
          <w:sz w:val="24"/>
          <w:szCs w:val="24"/>
        </w:rPr>
      </w:pPr>
      <w:r>
        <w:rPr>
          <w:rFonts w:hint="eastAsia" w:ascii="仿宋" w:hAnsi="仿宋" w:eastAsia="仿宋"/>
          <w:color w:val="auto"/>
          <w:sz w:val="24"/>
          <w:szCs w:val="24"/>
        </w:rPr>
        <w:t>1.10.3</w:t>
      </w:r>
      <w:r>
        <w:rPr>
          <w:rFonts w:ascii="仿宋" w:hAnsi="仿宋" w:eastAsia="仿宋"/>
          <w:color w:val="auto"/>
          <w:sz w:val="24"/>
          <w:szCs w:val="24"/>
        </w:rPr>
        <w:t>履行地点：</w:t>
      </w:r>
      <w:r>
        <w:rPr>
          <w:rFonts w:hint="eastAsia" w:ascii="仿宋" w:hAnsi="仿宋" w:eastAsia="仿宋"/>
          <w:color w:val="auto"/>
          <w:sz w:val="24"/>
          <w:szCs w:val="24"/>
        </w:rPr>
        <w:t>按采购单位的要求。</w:t>
      </w:r>
    </w:p>
    <w:p>
      <w:pPr>
        <w:spacing w:line="560" w:lineRule="exact"/>
        <w:ind w:firstLine="482" w:firstLineChars="200"/>
        <w:outlineLvl w:val="0"/>
        <w:rPr>
          <w:rFonts w:ascii="仿宋" w:hAnsi="仿宋" w:eastAsia="仿宋"/>
          <w:b/>
          <w:color w:val="auto"/>
          <w:sz w:val="24"/>
        </w:rPr>
      </w:pPr>
      <w:bookmarkStart w:id="677" w:name="_Toc102145574"/>
      <w:bookmarkStart w:id="678" w:name="_Toc95384909"/>
      <w:bookmarkStart w:id="679" w:name="_Toc95387068"/>
      <w:bookmarkStart w:id="680" w:name="_Toc96432505"/>
      <w:bookmarkStart w:id="681" w:name="_Toc96432587"/>
      <w:bookmarkStart w:id="682" w:name="_Toc95386632"/>
      <w:bookmarkStart w:id="683" w:name="_Toc96432831"/>
      <w:bookmarkStart w:id="684" w:name="_Toc102145375"/>
      <w:bookmarkStart w:id="685" w:name="_Toc95386515"/>
      <w:bookmarkStart w:id="686" w:name="_Toc102145439"/>
      <w:r>
        <w:rPr>
          <w:rFonts w:hint="eastAsia" w:ascii="仿宋" w:hAnsi="仿宋" w:eastAsia="仿宋"/>
          <w:b/>
          <w:color w:val="auto"/>
          <w:sz w:val="24"/>
        </w:rPr>
        <w:t>1.11款项支付</w:t>
      </w:r>
      <w:bookmarkEnd w:id="677"/>
      <w:bookmarkEnd w:id="678"/>
      <w:bookmarkEnd w:id="679"/>
      <w:bookmarkEnd w:id="680"/>
      <w:bookmarkEnd w:id="681"/>
      <w:bookmarkEnd w:id="682"/>
      <w:bookmarkEnd w:id="683"/>
      <w:bookmarkEnd w:id="684"/>
      <w:bookmarkEnd w:id="685"/>
      <w:bookmarkEnd w:id="686"/>
    </w:p>
    <w:p>
      <w:pPr>
        <w:widowControl/>
        <w:spacing w:line="360" w:lineRule="exact"/>
        <w:ind w:firstLine="480" w:firstLineChars="200"/>
        <w:jc w:val="left"/>
        <w:rPr>
          <w:rFonts w:hint="eastAsia" w:ascii="仿宋" w:hAnsi="仿宋" w:eastAsia="仿宋"/>
          <w:color w:val="auto"/>
          <w:sz w:val="24"/>
        </w:rPr>
      </w:pPr>
      <w:bookmarkStart w:id="687" w:name="_Toc84841348"/>
      <w:bookmarkStart w:id="688" w:name="_Toc84841483"/>
      <w:r>
        <w:rPr>
          <w:rFonts w:hint="eastAsia" w:ascii="仿宋" w:hAnsi="仿宋" w:eastAsia="仿宋"/>
          <w:color w:val="auto"/>
          <w:sz w:val="24"/>
        </w:rPr>
        <w:t>付款方式：</w:t>
      </w:r>
      <w:bookmarkEnd w:id="687"/>
      <w:bookmarkEnd w:id="688"/>
      <w:bookmarkStart w:id="689" w:name="_Toc96432506"/>
      <w:bookmarkStart w:id="690" w:name="_Toc95384910"/>
      <w:bookmarkStart w:id="691" w:name="_Toc95387069"/>
      <w:bookmarkStart w:id="692" w:name="_Toc96432832"/>
      <w:bookmarkStart w:id="693" w:name="_Toc96432588"/>
      <w:bookmarkStart w:id="694" w:name="_Toc95386516"/>
      <w:bookmarkStart w:id="695" w:name="_Toc95386633"/>
    </w:p>
    <w:p>
      <w:pPr>
        <w:widowControl/>
        <w:spacing w:line="360" w:lineRule="exact"/>
        <w:ind w:firstLine="480" w:firstLineChars="200"/>
        <w:jc w:val="left"/>
        <w:rPr>
          <w:rFonts w:hint="eastAsia" w:ascii="仿宋" w:hAnsi="仿宋" w:eastAsia="仿宋"/>
          <w:color w:val="auto"/>
          <w:sz w:val="24"/>
        </w:rPr>
      </w:pPr>
      <w:r>
        <w:rPr>
          <w:rFonts w:hint="eastAsia" w:ascii="仿宋" w:hAnsi="仿宋" w:eastAsia="仿宋"/>
          <w:color w:val="auto"/>
          <w:sz w:val="24"/>
        </w:rPr>
        <w:t>1.合同签订后</w:t>
      </w:r>
      <w:r>
        <w:rPr>
          <w:rFonts w:hint="eastAsia" w:ascii="仿宋" w:hAnsi="仿宋" w:eastAsia="仿宋"/>
          <w:color w:val="auto"/>
          <w:sz w:val="24"/>
          <w:lang w:val="en-US" w:eastAsia="zh-CN"/>
        </w:rPr>
        <w:t>7</w:t>
      </w:r>
      <w:r>
        <w:rPr>
          <w:rFonts w:hint="eastAsia" w:ascii="仿宋" w:hAnsi="仿宋" w:eastAsia="仿宋"/>
          <w:color w:val="auto"/>
          <w:sz w:val="24"/>
        </w:rPr>
        <w:t>个工作日内支付预付款，比例为合同金额的30％；</w:t>
      </w:r>
    </w:p>
    <w:p>
      <w:pPr>
        <w:widowControl/>
        <w:spacing w:line="360" w:lineRule="exact"/>
        <w:ind w:firstLine="480" w:firstLineChars="200"/>
        <w:jc w:val="left"/>
        <w:rPr>
          <w:rFonts w:hint="eastAsia" w:ascii="仿宋" w:hAnsi="仿宋" w:eastAsia="仿宋"/>
          <w:color w:val="auto"/>
          <w:sz w:val="24"/>
          <w:lang w:eastAsia="zh-CN"/>
        </w:rPr>
      </w:pPr>
      <w:r>
        <w:rPr>
          <w:rFonts w:hint="eastAsia" w:ascii="仿宋" w:hAnsi="仿宋" w:eastAsia="仿宋"/>
          <w:color w:val="auto"/>
          <w:sz w:val="24"/>
          <w:lang w:val="en-US" w:eastAsia="zh-CN"/>
        </w:rPr>
        <w:t>2.</w:t>
      </w:r>
      <w:r>
        <w:rPr>
          <w:rFonts w:hint="eastAsia" w:ascii="仿宋" w:hAnsi="仿宋" w:eastAsia="仿宋"/>
          <w:color w:val="auto"/>
          <w:sz w:val="24"/>
        </w:rPr>
        <w:t>提交方案送审稿后7个工作日支付合同价款的50%</w:t>
      </w:r>
      <w:r>
        <w:rPr>
          <w:rFonts w:hint="eastAsia" w:ascii="仿宋" w:hAnsi="仿宋" w:eastAsia="仿宋"/>
          <w:color w:val="auto"/>
          <w:sz w:val="24"/>
          <w:lang w:eastAsia="zh-CN"/>
        </w:rPr>
        <w:t>；</w:t>
      </w:r>
    </w:p>
    <w:p>
      <w:pPr>
        <w:widowControl/>
        <w:spacing w:line="360" w:lineRule="exact"/>
        <w:ind w:firstLine="480" w:firstLineChars="200"/>
        <w:jc w:val="left"/>
        <w:rPr>
          <w:rFonts w:ascii="仿宋" w:hAnsi="仿宋" w:eastAsia="仿宋"/>
          <w:color w:val="auto"/>
          <w:sz w:val="24"/>
        </w:rPr>
      </w:pPr>
      <w:r>
        <w:rPr>
          <w:rFonts w:hint="eastAsia" w:ascii="仿宋" w:hAnsi="仿宋" w:eastAsia="仿宋"/>
          <w:color w:val="auto"/>
          <w:sz w:val="24"/>
          <w:lang w:val="en-US" w:eastAsia="zh-CN"/>
        </w:rPr>
        <w:t>3.</w:t>
      </w:r>
      <w:r>
        <w:rPr>
          <w:rFonts w:hint="eastAsia" w:ascii="仿宋" w:hAnsi="仿宋" w:eastAsia="仿宋"/>
          <w:color w:val="auto"/>
          <w:sz w:val="24"/>
        </w:rPr>
        <w:t>乙方根据甲方提出的意见进行修改完善，形成最终成果，完成项目要求的所有工作内容，提交成果后</w:t>
      </w:r>
      <w:r>
        <w:rPr>
          <w:rFonts w:hint="eastAsia" w:ascii="仿宋" w:hAnsi="仿宋" w:eastAsia="仿宋"/>
          <w:color w:val="auto"/>
          <w:sz w:val="24"/>
          <w:lang w:val="en-US" w:eastAsia="zh-CN"/>
        </w:rPr>
        <w:t>7</w:t>
      </w:r>
      <w:r>
        <w:rPr>
          <w:rFonts w:hint="eastAsia" w:ascii="仿宋" w:hAnsi="仿宋" w:eastAsia="仿宋"/>
          <w:color w:val="auto"/>
          <w:sz w:val="24"/>
        </w:rPr>
        <w:t>个工作日内支付合同金额的</w:t>
      </w:r>
      <w:r>
        <w:rPr>
          <w:rFonts w:hint="eastAsia" w:ascii="仿宋" w:hAnsi="仿宋" w:eastAsia="仿宋"/>
          <w:color w:val="auto"/>
          <w:sz w:val="24"/>
          <w:lang w:val="en-US" w:eastAsia="zh-CN"/>
        </w:rPr>
        <w:t>20</w:t>
      </w:r>
      <w:r>
        <w:rPr>
          <w:rFonts w:hint="eastAsia" w:ascii="仿宋" w:hAnsi="仿宋" w:eastAsia="仿宋"/>
          <w:color w:val="auto"/>
          <w:sz w:val="24"/>
        </w:rPr>
        <w:t>%。</w:t>
      </w:r>
    </w:p>
    <w:p>
      <w:pPr>
        <w:widowControl/>
        <w:spacing w:line="360" w:lineRule="exact"/>
        <w:ind w:firstLine="480" w:firstLineChars="200"/>
        <w:jc w:val="left"/>
        <w:rPr>
          <w:rFonts w:hint="eastAsia" w:ascii="仿宋" w:hAnsi="仿宋" w:eastAsia="仿宋"/>
          <w:color w:val="auto"/>
          <w:sz w:val="24"/>
          <w:lang w:val="en-US" w:eastAsia="zh-CN"/>
        </w:rPr>
      </w:pPr>
    </w:p>
    <w:p>
      <w:pPr>
        <w:pStyle w:val="317"/>
        <w:snapToGrid w:val="0"/>
        <w:spacing w:line="380" w:lineRule="exact"/>
        <w:ind w:firstLine="482" w:firstLineChars="200"/>
        <w:rPr>
          <w:rFonts w:ascii="仿宋" w:hAnsi="仿宋" w:eastAsia="仿宋"/>
          <w:b/>
          <w:color w:val="auto"/>
          <w:sz w:val="24"/>
        </w:rPr>
      </w:pPr>
      <w:r>
        <w:rPr>
          <w:rFonts w:hint="eastAsia" w:ascii="仿宋" w:hAnsi="仿宋" w:eastAsia="仿宋"/>
          <w:b/>
          <w:color w:val="auto"/>
          <w:sz w:val="24"/>
        </w:rPr>
        <w:t>1.12税费</w:t>
      </w:r>
      <w:bookmarkEnd w:id="689"/>
      <w:bookmarkEnd w:id="690"/>
      <w:bookmarkEnd w:id="691"/>
      <w:bookmarkEnd w:id="692"/>
      <w:bookmarkEnd w:id="693"/>
      <w:bookmarkEnd w:id="694"/>
      <w:bookmarkEnd w:id="695"/>
    </w:p>
    <w:p>
      <w:pPr>
        <w:pStyle w:val="317"/>
        <w:widowControl/>
        <w:tabs>
          <w:tab w:val="left" w:pos="360"/>
          <w:tab w:val="left" w:pos="900"/>
          <w:tab w:val="left" w:pos="1080"/>
        </w:tabs>
        <w:snapToGrid w:val="0"/>
        <w:spacing w:line="380" w:lineRule="exact"/>
        <w:ind w:left="480"/>
        <w:jc w:val="left"/>
        <w:rPr>
          <w:rFonts w:ascii="仿宋" w:hAnsi="仿宋" w:eastAsia="仿宋"/>
          <w:color w:val="auto"/>
          <w:sz w:val="24"/>
          <w:szCs w:val="24"/>
        </w:rPr>
      </w:pPr>
      <w:r>
        <w:rPr>
          <w:rFonts w:hint="eastAsia" w:ascii="仿宋" w:hAnsi="仿宋" w:eastAsia="仿宋"/>
          <w:color w:val="auto"/>
          <w:sz w:val="24"/>
          <w:szCs w:val="24"/>
        </w:rPr>
        <w:t>1.12.1本合同执行中产生的相关一切税费均由乙方负担。</w:t>
      </w:r>
    </w:p>
    <w:p>
      <w:pPr>
        <w:spacing w:line="560" w:lineRule="exact"/>
        <w:ind w:firstLine="482" w:firstLineChars="200"/>
        <w:outlineLvl w:val="0"/>
        <w:rPr>
          <w:rFonts w:ascii="仿宋" w:hAnsi="仿宋" w:eastAsia="仿宋"/>
          <w:b/>
          <w:color w:val="auto"/>
          <w:sz w:val="24"/>
        </w:rPr>
      </w:pPr>
      <w:bookmarkStart w:id="696" w:name="_Toc96432507"/>
      <w:bookmarkStart w:id="697" w:name="_Toc102145376"/>
      <w:bookmarkStart w:id="698" w:name="_Toc95384911"/>
      <w:bookmarkStart w:id="699" w:name="_Toc95386634"/>
      <w:bookmarkStart w:id="700" w:name="_Toc102145575"/>
      <w:bookmarkStart w:id="701" w:name="_Toc96432589"/>
      <w:bookmarkStart w:id="702" w:name="_Toc95386517"/>
      <w:bookmarkStart w:id="703" w:name="_Toc96432833"/>
      <w:bookmarkStart w:id="704" w:name="_Toc102145440"/>
      <w:bookmarkStart w:id="705" w:name="_Toc95387070"/>
      <w:r>
        <w:rPr>
          <w:rFonts w:hint="eastAsia" w:ascii="仿宋" w:hAnsi="仿宋" w:eastAsia="仿宋"/>
          <w:b/>
          <w:color w:val="auto"/>
          <w:sz w:val="24"/>
        </w:rPr>
        <w:t>1.13质量保证及后续服务</w:t>
      </w:r>
      <w:bookmarkEnd w:id="696"/>
      <w:bookmarkEnd w:id="697"/>
      <w:bookmarkEnd w:id="698"/>
      <w:bookmarkEnd w:id="699"/>
      <w:bookmarkEnd w:id="700"/>
      <w:bookmarkEnd w:id="701"/>
      <w:bookmarkEnd w:id="702"/>
      <w:bookmarkEnd w:id="703"/>
      <w:bookmarkEnd w:id="704"/>
      <w:bookmarkEnd w:id="705"/>
    </w:p>
    <w:p>
      <w:pPr>
        <w:pStyle w:val="317"/>
        <w:snapToGrid w:val="0"/>
        <w:spacing w:line="3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1.13.1乙方应按采购文件规定向甲方提供服务。</w:t>
      </w:r>
    </w:p>
    <w:p>
      <w:pPr>
        <w:pStyle w:val="317"/>
        <w:snapToGrid w:val="0"/>
        <w:spacing w:line="3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1.13.2乙方提供的服务成果在服务质量保证期内发生故障，乙方应负责免费提供后续服务。对达不到要求者，根据实际情况，双方协商处理。</w:t>
      </w:r>
    </w:p>
    <w:p>
      <w:pPr>
        <w:pStyle w:val="317"/>
        <w:snapToGrid w:val="0"/>
        <w:spacing w:line="3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1.13.3如在使用过程中发生问题，乙方在接到甲方通知后在48小时内到达现场处理。</w:t>
      </w:r>
    </w:p>
    <w:p>
      <w:pPr>
        <w:pStyle w:val="317"/>
        <w:snapToGrid w:val="0"/>
        <w:spacing w:line="3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1.13.4在服务质量保证期内，乙方应对出现的质量及安全问题负责处理解决并承担一切费用。</w:t>
      </w:r>
    </w:p>
    <w:p>
      <w:pPr>
        <w:spacing w:line="560" w:lineRule="exact"/>
        <w:ind w:firstLine="482" w:firstLineChars="200"/>
        <w:outlineLvl w:val="0"/>
        <w:rPr>
          <w:rFonts w:ascii="仿宋" w:hAnsi="仿宋" w:eastAsia="仿宋"/>
          <w:b/>
          <w:color w:val="auto"/>
          <w:sz w:val="24"/>
        </w:rPr>
      </w:pPr>
      <w:bookmarkStart w:id="706" w:name="_Toc95386635"/>
      <w:bookmarkStart w:id="707" w:name="_Toc102145576"/>
      <w:bookmarkStart w:id="708" w:name="_Toc96432590"/>
      <w:bookmarkStart w:id="709" w:name="_Toc96432834"/>
      <w:bookmarkStart w:id="710" w:name="_Toc102145441"/>
      <w:bookmarkStart w:id="711" w:name="_Toc95384912"/>
      <w:bookmarkStart w:id="712" w:name="_Toc95386518"/>
      <w:bookmarkStart w:id="713" w:name="_Toc96432508"/>
      <w:bookmarkStart w:id="714" w:name="_Toc102145377"/>
      <w:bookmarkStart w:id="715" w:name="_Toc95387071"/>
      <w:r>
        <w:rPr>
          <w:rFonts w:hint="eastAsia" w:ascii="仿宋" w:hAnsi="仿宋" w:eastAsia="仿宋"/>
          <w:b/>
          <w:color w:val="auto"/>
          <w:sz w:val="24"/>
        </w:rPr>
        <w:t>1.14违约责任</w:t>
      </w:r>
      <w:bookmarkEnd w:id="706"/>
      <w:bookmarkEnd w:id="707"/>
      <w:bookmarkEnd w:id="708"/>
      <w:bookmarkEnd w:id="709"/>
      <w:bookmarkEnd w:id="710"/>
      <w:bookmarkEnd w:id="711"/>
      <w:bookmarkEnd w:id="712"/>
      <w:bookmarkEnd w:id="713"/>
      <w:bookmarkEnd w:id="714"/>
      <w:bookmarkEnd w:id="715"/>
    </w:p>
    <w:p>
      <w:pPr>
        <w:spacing w:line="560" w:lineRule="exact"/>
        <w:ind w:firstLine="480" w:firstLineChars="200"/>
        <w:rPr>
          <w:rFonts w:ascii="仿宋" w:hAnsi="仿宋" w:eastAsia="仿宋"/>
          <w:color w:val="auto"/>
          <w:sz w:val="24"/>
        </w:rPr>
      </w:pPr>
      <w:bookmarkStart w:id="716" w:name="_Toc102145378"/>
      <w:bookmarkStart w:id="717" w:name="_Toc95386519"/>
      <w:bookmarkStart w:id="718" w:name="_Toc95387072"/>
      <w:bookmarkStart w:id="719" w:name="_Toc96432835"/>
      <w:bookmarkStart w:id="720" w:name="_Toc102145577"/>
      <w:bookmarkStart w:id="721" w:name="_Toc95386636"/>
      <w:bookmarkStart w:id="722" w:name="_Toc96432509"/>
      <w:bookmarkStart w:id="723" w:name="_Toc95384913"/>
      <w:bookmarkStart w:id="724" w:name="_Toc96432591"/>
      <w:bookmarkStart w:id="725" w:name="_Toc102145442"/>
      <w:r>
        <w:rPr>
          <w:rFonts w:ascii="仿宋" w:hAnsi="仿宋" w:eastAsia="仿宋"/>
          <w:color w:val="auto"/>
          <w:sz w:val="24"/>
        </w:rPr>
        <w:t>1.</w:t>
      </w:r>
      <w:r>
        <w:rPr>
          <w:rFonts w:hint="eastAsia" w:ascii="仿宋" w:hAnsi="仿宋" w:eastAsia="仿宋"/>
          <w:color w:val="auto"/>
          <w:sz w:val="24"/>
        </w:rPr>
        <w:t>14</w:t>
      </w:r>
      <w:r>
        <w:rPr>
          <w:rFonts w:ascii="仿宋" w:hAnsi="仿宋" w:eastAsia="仿宋"/>
          <w:color w:val="auto"/>
          <w:sz w:val="24"/>
        </w:rPr>
        <w:t>.1</w:t>
      </w:r>
      <w:r>
        <w:rPr>
          <w:rFonts w:hint="eastAsia" w:ascii="仿宋" w:hAnsi="仿宋" w:eastAsia="仿宋"/>
          <w:color w:val="auto"/>
          <w:sz w:val="24"/>
        </w:rPr>
        <w:t>除不可抗力外，如果乙方没有按照本合同约定的期限、地点和方式提供，那么甲方可要求乙方支付违约金，违约金按合同价款的</w:t>
      </w:r>
      <w:r>
        <w:rPr>
          <w:rFonts w:hint="eastAsia" w:ascii="仿宋" w:hAnsi="仿宋" w:eastAsia="仿宋"/>
          <w:color w:val="auto"/>
          <w:sz w:val="24"/>
          <w:u w:val="single"/>
        </w:rPr>
        <w:t>0.2</w:t>
      </w:r>
      <w:r>
        <w:rPr>
          <w:rFonts w:ascii="仿宋" w:hAnsi="仿宋" w:eastAsia="仿宋"/>
          <w:color w:val="auto"/>
          <w:sz w:val="24"/>
        </w:rPr>
        <w:t xml:space="preserve">%计算，最高限额为本合同总价的 </w:t>
      </w:r>
      <w:r>
        <w:rPr>
          <w:rFonts w:hint="eastAsia" w:ascii="仿宋" w:hAnsi="仿宋" w:eastAsia="仿宋"/>
          <w:color w:val="auto"/>
          <w:sz w:val="24"/>
          <w:u w:val="single"/>
        </w:rPr>
        <w:t>10</w:t>
      </w:r>
      <w:r>
        <w:rPr>
          <w:rFonts w:ascii="仿宋" w:hAnsi="仿宋" w:eastAsia="仿宋"/>
          <w:color w:val="auto"/>
          <w:sz w:val="24"/>
        </w:rPr>
        <w:t xml:space="preserve"> %；迟延交付</w:t>
      </w:r>
      <w:r>
        <w:rPr>
          <w:rFonts w:hint="eastAsia" w:ascii="仿宋" w:hAnsi="仿宋" w:eastAsia="仿宋"/>
          <w:color w:val="auto"/>
          <w:sz w:val="24"/>
        </w:rPr>
        <w:t>服务</w:t>
      </w:r>
      <w:r>
        <w:rPr>
          <w:rFonts w:ascii="仿宋" w:hAnsi="仿宋" w:eastAsia="仿宋"/>
          <w:color w:val="auto"/>
          <w:sz w:val="24"/>
        </w:rPr>
        <w:t xml:space="preserve">的违约金计算数额达到前述最高限额之日起，甲方有权在要求乙方支付违约金的同时，书面通知乙方解除本合同； </w:t>
      </w:r>
    </w:p>
    <w:p>
      <w:pPr>
        <w:spacing w:line="560" w:lineRule="exact"/>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14</w:t>
      </w:r>
      <w:r>
        <w:rPr>
          <w:rFonts w:ascii="仿宋" w:hAnsi="仿宋" w:eastAsia="仿宋"/>
          <w:color w:val="auto"/>
          <w:sz w:val="24"/>
        </w:rPr>
        <w:t xml:space="preserve">.2 </w:t>
      </w:r>
      <w:r>
        <w:rPr>
          <w:rFonts w:hint="eastAsia" w:ascii="仿宋" w:hAnsi="仿宋" w:eastAsia="仿宋"/>
          <w:color w:val="auto"/>
          <w:sz w:val="24"/>
        </w:rPr>
        <w:t>除不可抗力外，如果甲方没有按照本合同约定的付款方式付款，那么乙方可要求甲方支付违约金，违约金按每迟延付款一日的应付而未付款的</w:t>
      </w:r>
      <w:r>
        <w:rPr>
          <w:rFonts w:ascii="仿宋" w:hAnsi="仿宋" w:eastAsia="仿宋"/>
          <w:color w:val="auto"/>
          <w:sz w:val="24"/>
        </w:rPr>
        <w:t xml:space="preserve">  </w:t>
      </w:r>
      <w:r>
        <w:rPr>
          <w:rFonts w:hint="eastAsia" w:ascii="仿宋" w:hAnsi="仿宋" w:eastAsia="仿宋"/>
          <w:color w:val="auto"/>
          <w:sz w:val="24"/>
          <w:u w:val="single"/>
        </w:rPr>
        <w:t>0.2</w:t>
      </w:r>
      <w:r>
        <w:rPr>
          <w:rFonts w:ascii="仿宋" w:hAnsi="仿宋" w:eastAsia="仿宋"/>
          <w:color w:val="auto"/>
          <w:sz w:val="24"/>
          <w:u w:val="single"/>
        </w:rPr>
        <w:t xml:space="preserve">  </w:t>
      </w:r>
      <w:r>
        <w:rPr>
          <w:rFonts w:ascii="仿宋" w:hAnsi="仿宋" w:eastAsia="仿宋"/>
          <w:color w:val="auto"/>
          <w:sz w:val="24"/>
        </w:rPr>
        <w:t>%计算，最高限额为本合同总价的</w:t>
      </w:r>
      <w:r>
        <w:rPr>
          <w:rFonts w:ascii="仿宋" w:hAnsi="仿宋" w:eastAsia="仿宋"/>
          <w:color w:val="auto"/>
          <w:sz w:val="24"/>
          <w:u w:val="single"/>
        </w:rPr>
        <w:t xml:space="preserve">  </w:t>
      </w:r>
      <w:r>
        <w:rPr>
          <w:rFonts w:hint="eastAsia" w:ascii="仿宋" w:hAnsi="仿宋" w:eastAsia="仿宋"/>
          <w:color w:val="auto"/>
          <w:sz w:val="24"/>
          <w:u w:val="single"/>
        </w:rPr>
        <w:t>10</w:t>
      </w:r>
      <w:r>
        <w:rPr>
          <w:rFonts w:ascii="仿宋" w:hAnsi="仿宋" w:eastAsia="仿宋"/>
          <w:color w:val="auto"/>
          <w:sz w:val="24"/>
          <w:u w:val="single"/>
        </w:rPr>
        <w:t xml:space="preserve">  </w:t>
      </w:r>
      <w:r>
        <w:rPr>
          <w:rFonts w:ascii="仿宋" w:hAnsi="仿宋" w:eastAsia="仿宋"/>
          <w:color w:val="auto"/>
          <w:sz w:val="24"/>
        </w:rPr>
        <w:t xml:space="preserve"> %；迟延付款的违约金计算数额达到前述最高限额之日起，乙方有权在要求甲方支付违约金的同时，书面通知甲方解除本合同；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14</w:t>
      </w:r>
      <w:r>
        <w:rPr>
          <w:rFonts w:ascii="仿宋" w:hAnsi="仿宋" w:eastAsia="仿宋"/>
          <w:color w:val="auto"/>
          <w:sz w:val="24"/>
        </w:rPr>
        <w:t xml:space="preserve">.3 </w:t>
      </w:r>
      <w:r>
        <w:rPr>
          <w:rFonts w:hint="eastAsia" w:ascii="仿宋" w:hAnsi="仿宋" w:eastAsia="仿宋"/>
          <w:color w:val="auto"/>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14</w:t>
      </w:r>
      <w:r>
        <w:rPr>
          <w:rFonts w:ascii="仿宋" w:hAnsi="仿宋" w:eastAsia="仿宋"/>
          <w:color w:val="auto"/>
          <w:sz w:val="24"/>
        </w:rPr>
        <w:t xml:space="preserve">.4 </w:t>
      </w:r>
      <w:r>
        <w:rPr>
          <w:rFonts w:hint="eastAsia" w:ascii="仿宋" w:hAnsi="仿宋" w:eastAsia="仿宋"/>
          <w:color w:val="auto"/>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14</w:t>
      </w:r>
      <w:r>
        <w:rPr>
          <w:rFonts w:ascii="仿宋" w:hAnsi="仿宋" w:eastAsia="仿宋"/>
          <w:color w:val="auto"/>
          <w:sz w:val="24"/>
        </w:rPr>
        <w:t xml:space="preserve">.5 </w:t>
      </w:r>
      <w:r>
        <w:rPr>
          <w:rFonts w:hint="eastAsia" w:ascii="仿宋" w:hAnsi="仿宋" w:eastAsia="仿宋"/>
          <w:color w:val="auto"/>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14</w:t>
      </w:r>
      <w:r>
        <w:rPr>
          <w:rFonts w:ascii="仿宋" w:hAnsi="仿宋" w:eastAsia="仿宋"/>
          <w:color w:val="auto"/>
          <w:sz w:val="24"/>
        </w:rPr>
        <w:t xml:space="preserve">.6 </w:t>
      </w:r>
      <w:r>
        <w:rPr>
          <w:rFonts w:hint="eastAsia" w:ascii="仿宋" w:hAnsi="仿宋" w:eastAsia="仿宋"/>
          <w:color w:val="auto"/>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color w:val="auto"/>
        </w:rPr>
      </w:pPr>
      <w:r>
        <w:rPr>
          <w:rFonts w:hint="eastAsia" w:ascii="仿宋" w:hAnsi="仿宋" w:eastAsia="仿宋"/>
          <w:color w:val="auto"/>
          <w:sz w:val="24"/>
        </w:rPr>
        <w:t>1.14.7违约责任</w:t>
      </w:r>
      <w:r>
        <w:rPr>
          <w:rFonts w:hint="eastAsia" w:ascii="仿宋" w:hAnsi="仿宋" w:eastAsia="仿宋"/>
          <w:b/>
          <w:i/>
          <w:color w:val="auto"/>
          <w:sz w:val="24"/>
          <w:u w:val="single"/>
        </w:rPr>
        <w:t>合同专用条款</w:t>
      </w:r>
      <w:r>
        <w:rPr>
          <w:rFonts w:hint="eastAsia" w:ascii="仿宋" w:hAnsi="仿宋" w:eastAsia="仿宋"/>
          <w:color w:val="auto"/>
          <w:sz w:val="24"/>
        </w:rPr>
        <w:t>另有约定的，从其约定。</w:t>
      </w:r>
    </w:p>
    <w:p>
      <w:pPr>
        <w:spacing w:line="560" w:lineRule="exact"/>
        <w:ind w:firstLine="482" w:firstLineChars="200"/>
        <w:outlineLvl w:val="0"/>
        <w:rPr>
          <w:rFonts w:ascii="仿宋" w:hAnsi="仿宋" w:eastAsia="仿宋"/>
          <w:b/>
          <w:color w:val="auto"/>
          <w:sz w:val="24"/>
        </w:rPr>
      </w:pPr>
      <w:r>
        <w:rPr>
          <w:rFonts w:hint="eastAsia" w:ascii="仿宋" w:hAnsi="仿宋" w:eastAsia="仿宋"/>
          <w:b/>
          <w:color w:val="auto"/>
          <w:sz w:val="24"/>
        </w:rPr>
        <w:t>1.15不可抗力事件处理</w:t>
      </w:r>
      <w:bookmarkEnd w:id="716"/>
      <w:bookmarkEnd w:id="717"/>
      <w:bookmarkEnd w:id="718"/>
      <w:bookmarkEnd w:id="719"/>
      <w:bookmarkEnd w:id="720"/>
      <w:bookmarkEnd w:id="721"/>
      <w:bookmarkEnd w:id="722"/>
      <w:bookmarkEnd w:id="723"/>
      <w:bookmarkEnd w:id="724"/>
      <w:bookmarkEnd w:id="725"/>
    </w:p>
    <w:p>
      <w:pPr>
        <w:pStyle w:val="317"/>
        <w:snapToGrid w:val="0"/>
        <w:spacing w:line="3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1.15.1在合同有效期内，任何一方因不可抗力事件导致不能履行合同，则合同履行期可延长，其延长期与不可抗力影响期相同。</w:t>
      </w:r>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1.15.2因不可抗力致使不能实现合同目的的，当事人可以解除合同；</w:t>
      </w:r>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1.15.3因不可抗力致使合同有变更必要的，双方当事人应在</w:t>
      </w:r>
      <w:r>
        <w:rPr>
          <w:rFonts w:hint="eastAsia" w:ascii="仿宋" w:hAnsi="仿宋" w:eastAsia="仿宋"/>
          <w:b/>
          <w:i/>
          <w:color w:val="auto"/>
          <w:sz w:val="24"/>
          <w:u w:val="single"/>
        </w:rPr>
        <w:t>不可抗力事件结束后15天</w:t>
      </w:r>
      <w:r>
        <w:rPr>
          <w:rFonts w:hint="eastAsia" w:ascii="仿宋" w:hAnsi="仿宋" w:eastAsia="仿宋"/>
          <w:color w:val="auto"/>
          <w:sz w:val="24"/>
        </w:rPr>
        <w:t>内以书面形式变更合同；</w:t>
      </w:r>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1.15.4</w:t>
      </w:r>
      <w:r>
        <w:rPr>
          <w:rFonts w:ascii="仿宋" w:hAnsi="仿宋" w:eastAsia="仿宋"/>
          <w:color w:val="auto"/>
          <w:sz w:val="24"/>
        </w:rPr>
        <w:t>受不可抗力影响的一方在不可抗力发生后，应在</w:t>
      </w:r>
      <w:r>
        <w:rPr>
          <w:rFonts w:hint="eastAsia" w:ascii="仿宋" w:hAnsi="仿宋" w:eastAsia="仿宋"/>
          <w:b/>
          <w:i/>
          <w:color w:val="auto"/>
          <w:sz w:val="24"/>
          <w:u w:val="single"/>
        </w:rPr>
        <w:t xml:space="preserve">不可抗力事件发生后5天 </w:t>
      </w:r>
      <w:r>
        <w:rPr>
          <w:rFonts w:hint="eastAsia" w:ascii="仿宋" w:hAnsi="仿宋" w:eastAsia="仿宋"/>
          <w:color w:val="auto"/>
          <w:sz w:val="24"/>
        </w:rPr>
        <w:t>内以书面形式通知对方当事人，并在</w:t>
      </w:r>
      <w:r>
        <w:rPr>
          <w:rFonts w:hint="eastAsia" w:ascii="仿宋" w:hAnsi="仿宋" w:eastAsia="仿宋"/>
          <w:b/>
          <w:i/>
          <w:color w:val="auto"/>
          <w:sz w:val="24"/>
          <w:u w:val="single"/>
        </w:rPr>
        <w:t>不可抗力事件结束后5天</w:t>
      </w:r>
      <w:r>
        <w:rPr>
          <w:rFonts w:hint="eastAsia" w:ascii="仿宋" w:hAnsi="仿宋" w:eastAsia="仿宋"/>
          <w:color w:val="auto"/>
          <w:sz w:val="24"/>
        </w:rPr>
        <w:t>内，将有关部门出具的证明文件送达对方当事人。</w:t>
      </w:r>
    </w:p>
    <w:p>
      <w:pPr>
        <w:pStyle w:val="317"/>
        <w:snapToGrid w:val="0"/>
        <w:spacing w:line="3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1.15.5不可抗力事件延续120天以上，双方应通过友好协商，确定是否继续履行合同。</w:t>
      </w:r>
    </w:p>
    <w:p>
      <w:pPr>
        <w:spacing w:line="560" w:lineRule="exact"/>
        <w:ind w:firstLine="482" w:firstLineChars="200"/>
        <w:outlineLvl w:val="0"/>
        <w:rPr>
          <w:rFonts w:ascii="仿宋" w:hAnsi="仿宋" w:eastAsia="仿宋"/>
          <w:b/>
          <w:color w:val="auto"/>
          <w:sz w:val="24"/>
        </w:rPr>
      </w:pPr>
      <w:bookmarkStart w:id="726" w:name="_Toc96432510"/>
      <w:bookmarkStart w:id="727" w:name="_Toc95384914"/>
      <w:bookmarkStart w:id="728" w:name="_Toc95386520"/>
      <w:bookmarkStart w:id="729" w:name="_Toc95386637"/>
      <w:bookmarkStart w:id="730" w:name="_Toc102145379"/>
      <w:bookmarkStart w:id="731" w:name="_Toc96432836"/>
      <w:bookmarkStart w:id="732" w:name="_Toc95387073"/>
      <w:bookmarkStart w:id="733" w:name="_Toc96432592"/>
      <w:bookmarkStart w:id="734" w:name="_Toc102145578"/>
      <w:bookmarkStart w:id="735" w:name="_Toc102145443"/>
      <w:r>
        <w:rPr>
          <w:rFonts w:hint="eastAsia" w:ascii="仿宋" w:hAnsi="仿宋" w:eastAsia="仿宋"/>
          <w:b/>
          <w:color w:val="auto"/>
          <w:sz w:val="24"/>
        </w:rPr>
        <w:t>1.16</w:t>
      </w:r>
      <w:r>
        <w:rPr>
          <w:rFonts w:ascii="仿宋" w:hAnsi="仿宋" w:eastAsia="仿宋"/>
          <w:b/>
          <w:color w:val="auto"/>
          <w:sz w:val="24"/>
        </w:rPr>
        <w:t>乙方破产</w:t>
      </w:r>
      <w:bookmarkEnd w:id="726"/>
      <w:bookmarkEnd w:id="727"/>
      <w:bookmarkEnd w:id="728"/>
      <w:bookmarkEnd w:id="729"/>
      <w:bookmarkEnd w:id="730"/>
      <w:bookmarkEnd w:id="731"/>
      <w:bookmarkEnd w:id="732"/>
      <w:bookmarkEnd w:id="733"/>
      <w:bookmarkEnd w:id="734"/>
      <w:bookmarkEnd w:id="735"/>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color w:val="auto"/>
          <w:sz w:val="24"/>
        </w:rPr>
      </w:pPr>
      <w:bookmarkStart w:id="736" w:name="_Toc102145444"/>
      <w:bookmarkStart w:id="737" w:name="_Toc96432837"/>
      <w:bookmarkStart w:id="738" w:name="_Toc95386638"/>
      <w:bookmarkStart w:id="739" w:name="_Toc102145380"/>
      <w:bookmarkStart w:id="740" w:name="_Toc102145579"/>
      <w:bookmarkStart w:id="741" w:name="_Toc96432593"/>
      <w:bookmarkStart w:id="742" w:name="_Toc96432511"/>
      <w:bookmarkStart w:id="743" w:name="_Toc95387074"/>
      <w:bookmarkStart w:id="744" w:name="_Toc95386521"/>
      <w:bookmarkStart w:id="745" w:name="_Toc95384915"/>
      <w:r>
        <w:rPr>
          <w:rFonts w:hint="eastAsia" w:ascii="仿宋" w:hAnsi="仿宋" w:eastAsia="仿宋"/>
          <w:b/>
          <w:color w:val="auto"/>
          <w:sz w:val="24"/>
        </w:rPr>
        <w:t>1.17合同中止、终止</w:t>
      </w:r>
      <w:bookmarkEnd w:id="736"/>
      <w:bookmarkEnd w:id="737"/>
      <w:bookmarkEnd w:id="738"/>
      <w:bookmarkEnd w:id="739"/>
      <w:bookmarkEnd w:id="740"/>
      <w:bookmarkEnd w:id="741"/>
      <w:bookmarkEnd w:id="742"/>
      <w:bookmarkEnd w:id="743"/>
      <w:bookmarkEnd w:id="744"/>
      <w:bookmarkEnd w:id="745"/>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1.17.1双方当事人不得擅自中止或者终止合同；</w:t>
      </w:r>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1.17</w:t>
      </w:r>
      <w:r>
        <w:rPr>
          <w:rFonts w:ascii="仿宋" w:hAnsi="仿宋" w:eastAsia="仿宋"/>
          <w:color w:val="auto"/>
          <w:sz w:val="24"/>
        </w:rPr>
        <w:t>.2合同继续履行将损害国家利益和社会公共利益的，双方当事人应当中止或者终止合同。有过错的一方应当承担赔偿责任，双方当事人都有过错的，各自承担相应的责任。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auto"/>
          <w:sz w:val="24"/>
        </w:rPr>
      </w:pPr>
      <w:bookmarkStart w:id="746" w:name="_Toc102145580"/>
      <w:bookmarkStart w:id="747" w:name="_Toc96432594"/>
      <w:bookmarkStart w:id="748" w:name="_Toc95384916"/>
      <w:bookmarkStart w:id="749" w:name="_Toc102145381"/>
      <w:bookmarkStart w:id="750" w:name="_Toc96432512"/>
      <w:bookmarkStart w:id="751" w:name="_Toc102145445"/>
      <w:bookmarkStart w:id="752" w:name="_Toc95386522"/>
      <w:bookmarkStart w:id="753" w:name="_Toc95386639"/>
      <w:bookmarkStart w:id="754" w:name="_Toc96432838"/>
      <w:bookmarkStart w:id="755" w:name="_Toc95387075"/>
      <w:r>
        <w:rPr>
          <w:rFonts w:hint="eastAsia" w:ascii="仿宋" w:hAnsi="仿宋" w:eastAsia="仿宋"/>
          <w:b/>
          <w:color w:val="auto"/>
          <w:sz w:val="24"/>
        </w:rPr>
        <w:t>1.</w:t>
      </w:r>
      <w:r>
        <w:rPr>
          <w:rFonts w:ascii="仿宋" w:hAnsi="仿宋" w:eastAsia="仿宋"/>
          <w:b/>
          <w:color w:val="auto"/>
          <w:sz w:val="24"/>
        </w:rPr>
        <w:t>1</w:t>
      </w:r>
      <w:r>
        <w:rPr>
          <w:rFonts w:hint="eastAsia" w:ascii="仿宋" w:hAnsi="仿宋" w:eastAsia="仿宋"/>
          <w:b/>
          <w:color w:val="auto"/>
          <w:sz w:val="24"/>
        </w:rPr>
        <w:t>8</w:t>
      </w:r>
      <w:r>
        <w:rPr>
          <w:rFonts w:ascii="仿宋" w:hAnsi="仿宋" w:eastAsia="仿宋"/>
          <w:b/>
          <w:color w:val="auto"/>
          <w:sz w:val="24"/>
        </w:rPr>
        <w:t xml:space="preserve"> </w:t>
      </w:r>
      <w:r>
        <w:rPr>
          <w:rFonts w:hint="eastAsia" w:ascii="仿宋" w:hAnsi="仿宋" w:eastAsia="仿宋"/>
          <w:b/>
          <w:color w:val="auto"/>
          <w:sz w:val="24"/>
        </w:rPr>
        <w:t>通知和送达</w:t>
      </w:r>
      <w:bookmarkEnd w:id="746"/>
      <w:bookmarkEnd w:id="747"/>
      <w:bookmarkEnd w:id="748"/>
      <w:bookmarkEnd w:id="749"/>
      <w:bookmarkEnd w:id="750"/>
      <w:bookmarkEnd w:id="751"/>
      <w:bookmarkEnd w:id="752"/>
      <w:bookmarkEnd w:id="753"/>
      <w:bookmarkEnd w:id="754"/>
      <w:bookmarkEnd w:id="755"/>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1</w:t>
      </w:r>
      <w:r>
        <w:rPr>
          <w:rFonts w:ascii="仿宋" w:hAnsi="仿宋" w:eastAsia="仿宋"/>
          <w:color w:val="auto"/>
          <w:sz w:val="24"/>
        </w:rPr>
        <w:t>.1</w:t>
      </w:r>
      <w:r>
        <w:rPr>
          <w:rFonts w:hint="eastAsia" w:ascii="仿宋" w:hAnsi="仿宋" w:eastAsia="仿宋"/>
          <w:color w:val="auto"/>
          <w:sz w:val="24"/>
        </w:rPr>
        <w:t>8</w:t>
      </w:r>
      <w:r>
        <w:rPr>
          <w:rFonts w:ascii="仿宋" w:hAnsi="仿宋" w:eastAsia="仿宋"/>
          <w:color w:val="auto"/>
          <w:sz w:val="24"/>
        </w:rPr>
        <w:t>.1</w:t>
      </w:r>
      <w:r>
        <w:rPr>
          <w:rFonts w:hint="eastAsia" w:ascii="仿宋" w:hAnsi="仿宋" w:eastAsia="仿宋"/>
          <w:color w:val="auto"/>
          <w:sz w:val="24"/>
        </w:rPr>
        <w:t>任何一方因履行合同而以合同第一部分尾部所列明的传真或电子邮件</w:t>
      </w:r>
      <w:r>
        <w:rPr>
          <w:rFonts w:ascii="仿宋" w:hAnsi="仿宋" w:eastAsia="仿宋"/>
          <w:color w:val="auto"/>
          <w:sz w:val="24"/>
        </w:rPr>
        <w:t xml:space="preserve"> </w:t>
      </w:r>
      <w:r>
        <w:rPr>
          <w:rFonts w:ascii="仿宋" w:hAnsi="仿宋" w:eastAsia="仿宋"/>
          <w:color w:val="auto"/>
          <w:sz w:val="24"/>
          <w:u w:val="single"/>
        </w:rPr>
        <w:t xml:space="preserve">       </w:t>
      </w:r>
      <w:r>
        <w:rPr>
          <w:rFonts w:hint="eastAsia" w:ascii="仿宋" w:hAnsi="仿宋" w:eastAsia="仿宋"/>
          <w:color w:val="auto"/>
          <w:sz w:val="24"/>
        </w:rPr>
        <w:t>发出的所有通知、文件、材料，均视为已向对方当事人送达；任何一方变更上述送达方式或者地址的，应于</w:t>
      </w:r>
      <w:r>
        <w:rPr>
          <w:rFonts w:hint="eastAsia" w:ascii="仿宋" w:hAnsi="仿宋" w:eastAsia="仿宋"/>
          <w:color w:val="auto"/>
          <w:sz w:val="24"/>
          <w:u w:val="single"/>
        </w:rPr>
        <w:t>3</w:t>
      </w:r>
      <w:r>
        <w:rPr>
          <w:rFonts w:hint="eastAsia" w:ascii="仿宋" w:hAnsi="仿宋" w:eastAsia="仿宋"/>
          <w:color w:val="auto"/>
          <w:sz w:val="24"/>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1</w:t>
      </w:r>
      <w:r>
        <w:rPr>
          <w:rFonts w:ascii="仿宋" w:hAnsi="仿宋" w:eastAsia="仿宋"/>
          <w:color w:val="auto"/>
          <w:sz w:val="24"/>
        </w:rPr>
        <w:t>.1</w:t>
      </w:r>
      <w:r>
        <w:rPr>
          <w:rFonts w:hint="eastAsia" w:ascii="仿宋" w:hAnsi="仿宋" w:eastAsia="仿宋"/>
          <w:color w:val="auto"/>
          <w:sz w:val="24"/>
        </w:rPr>
        <w:t>8</w:t>
      </w:r>
      <w:r>
        <w:rPr>
          <w:rFonts w:ascii="仿宋" w:hAnsi="仿宋" w:eastAsia="仿宋"/>
          <w:color w:val="auto"/>
          <w:sz w:val="24"/>
        </w:rPr>
        <w:t>.2以当面交付方式送达的，交付之时视为送达；以电子邮件方式送达的，发出电子邮件之时视为送达；以传真方式送达的，发出传真之时视为送达；以邮寄方式送达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rPr>
        <w:t>的，邮件挂号寄出或者交邮之日之次日视为送达。</w:t>
      </w:r>
    </w:p>
    <w:p>
      <w:pPr>
        <w:spacing w:line="560" w:lineRule="exact"/>
        <w:ind w:firstLine="482" w:firstLineChars="200"/>
        <w:outlineLvl w:val="0"/>
        <w:rPr>
          <w:rFonts w:ascii="仿宋" w:hAnsi="仿宋" w:eastAsia="仿宋"/>
          <w:b/>
          <w:color w:val="auto"/>
          <w:sz w:val="24"/>
        </w:rPr>
      </w:pPr>
      <w:bookmarkStart w:id="756" w:name="_Toc95386640"/>
      <w:bookmarkStart w:id="757" w:name="_Toc96432839"/>
      <w:bookmarkStart w:id="758" w:name="_Toc95386523"/>
      <w:bookmarkStart w:id="759" w:name="_Toc95387076"/>
      <w:bookmarkStart w:id="760" w:name="_Toc102145446"/>
      <w:bookmarkStart w:id="761" w:name="_Toc95384917"/>
      <w:bookmarkStart w:id="762" w:name="_Toc96432513"/>
      <w:bookmarkStart w:id="763" w:name="_Toc96432595"/>
      <w:bookmarkStart w:id="764" w:name="_Toc102145382"/>
      <w:bookmarkStart w:id="765" w:name="_Toc102145581"/>
      <w:r>
        <w:rPr>
          <w:rFonts w:hint="eastAsia" w:ascii="仿宋" w:hAnsi="仿宋" w:eastAsia="仿宋"/>
          <w:b/>
          <w:color w:val="auto"/>
          <w:sz w:val="24"/>
        </w:rPr>
        <w:t>1</w:t>
      </w:r>
      <w:r>
        <w:rPr>
          <w:rFonts w:ascii="仿宋" w:hAnsi="仿宋" w:eastAsia="仿宋"/>
          <w:b/>
          <w:color w:val="auto"/>
          <w:sz w:val="24"/>
        </w:rPr>
        <w:t>.1</w:t>
      </w:r>
      <w:r>
        <w:rPr>
          <w:rFonts w:hint="eastAsia" w:ascii="仿宋" w:hAnsi="仿宋" w:eastAsia="仿宋"/>
          <w:b/>
          <w:color w:val="auto"/>
          <w:sz w:val="24"/>
        </w:rPr>
        <w:t>9</w:t>
      </w:r>
      <w:r>
        <w:rPr>
          <w:rFonts w:ascii="仿宋" w:hAnsi="仿宋" w:eastAsia="仿宋"/>
          <w:b/>
          <w:color w:val="auto"/>
          <w:sz w:val="24"/>
        </w:rPr>
        <w:t xml:space="preserve"> </w:t>
      </w:r>
      <w:r>
        <w:rPr>
          <w:rFonts w:hint="eastAsia" w:ascii="仿宋" w:hAnsi="仿宋" w:eastAsia="仿宋"/>
          <w:b/>
          <w:color w:val="auto"/>
          <w:sz w:val="24"/>
        </w:rPr>
        <w:t>计量单位</w:t>
      </w:r>
      <w:bookmarkEnd w:id="756"/>
      <w:bookmarkEnd w:id="757"/>
      <w:bookmarkEnd w:id="758"/>
      <w:bookmarkEnd w:id="759"/>
      <w:bookmarkEnd w:id="760"/>
      <w:bookmarkEnd w:id="761"/>
      <w:bookmarkEnd w:id="762"/>
      <w:bookmarkEnd w:id="763"/>
      <w:bookmarkEnd w:id="764"/>
      <w:bookmarkEnd w:id="765"/>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除技术规范中另有规定外</w:t>
      </w:r>
      <w:r>
        <w:rPr>
          <w:rFonts w:ascii="仿宋" w:hAnsi="仿宋" w:eastAsia="仿宋"/>
          <w:color w:val="auto"/>
          <w:sz w:val="24"/>
        </w:rPr>
        <w:t>,合同的计量单位均使用国家法定计量单位。</w:t>
      </w:r>
    </w:p>
    <w:p>
      <w:pPr>
        <w:spacing w:line="560" w:lineRule="exact"/>
        <w:ind w:firstLine="482" w:firstLineChars="200"/>
        <w:outlineLvl w:val="0"/>
        <w:rPr>
          <w:rFonts w:ascii="仿宋" w:hAnsi="仿宋" w:eastAsia="仿宋"/>
          <w:b/>
          <w:color w:val="auto"/>
          <w:sz w:val="24"/>
        </w:rPr>
      </w:pPr>
      <w:bookmarkStart w:id="766" w:name="_Toc95387077"/>
      <w:bookmarkStart w:id="767" w:name="_Toc102145383"/>
      <w:bookmarkStart w:id="768" w:name="_Toc96432596"/>
      <w:bookmarkStart w:id="769" w:name="_Toc102145447"/>
      <w:bookmarkStart w:id="770" w:name="_Toc95386524"/>
      <w:bookmarkStart w:id="771" w:name="_Toc102145582"/>
      <w:bookmarkStart w:id="772" w:name="_Toc96432840"/>
      <w:bookmarkStart w:id="773" w:name="_Toc96432514"/>
      <w:bookmarkStart w:id="774" w:name="_Toc95384918"/>
      <w:bookmarkStart w:id="775" w:name="_Toc95386641"/>
      <w:r>
        <w:rPr>
          <w:rFonts w:hint="eastAsia" w:ascii="仿宋" w:hAnsi="仿宋" w:eastAsia="仿宋"/>
          <w:b/>
          <w:color w:val="auto"/>
          <w:sz w:val="24"/>
        </w:rPr>
        <w:t>1</w:t>
      </w:r>
      <w:r>
        <w:rPr>
          <w:rFonts w:ascii="仿宋" w:hAnsi="仿宋" w:eastAsia="仿宋"/>
          <w:b/>
          <w:color w:val="auto"/>
          <w:sz w:val="24"/>
        </w:rPr>
        <w:t>.</w:t>
      </w:r>
      <w:r>
        <w:rPr>
          <w:rFonts w:hint="eastAsia" w:ascii="仿宋" w:hAnsi="仿宋" w:eastAsia="仿宋"/>
          <w:b/>
          <w:color w:val="auto"/>
          <w:sz w:val="24"/>
        </w:rPr>
        <w:t>20</w:t>
      </w:r>
      <w:r>
        <w:rPr>
          <w:rFonts w:ascii="仿宋" w:hAnsi="仿宋" w:eastAsia="仿宋"/>
          <w:b/>
          <w:color w:val="auto"/>
          <w:sz w:val="24"/>
        </w:rPr>
        <w:t xml:space="preserve"> </w:t>
      </w:r>
      <w:r>
        <w:rPr>
          <w:rFonts w:hint="eastAsia" w:ascii="仿宋" w:hAnsi="仿宋" w:eastAsia="仿宋"/>
          <w:b/>
          <w:color w:val="auto"/>
          <w:sz w:val="24"/>
        </w:rPr>
        <w:t>合同使用的文字和适用的法律</w:t>
      </w:r>
      <w:bookmarkEnd w:id="766"/>
      <w:bookmarkEnd w:id="767"/>
      <w:bookmarkEnd w:id="768"/>
      <w:bookmarkEnd w:id="769"/>
      <w:bookmarkEnd w:id="770"/>
      <w:bookmarkEnd w:id="771"/>
      <w:bookmarkEnd w:id="772"/>
      <w:bookmarkEnd w:id="773"/>
      <w:bookmarkEnd w:id="774"/>
      <w:bookmarkEnd w:id="775"/>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1</w:t>
      </w:r>
      <w:r>
        <w:rPr>
          <w:rFonts w:ascii="仿宋" w:hAnsi="仿宋" w:eastAsia="仿宋"/>
          <w:color w:val="auto"/>
          <w:sz w:val="24"/>
        </w:rPr>
        <w:t>.</w:t>
      </w:r>
      <w:r>
        <w:rPr>
          <w:rFonts w:hint="eastAsia" w:ascii="仿宋" w:hAnsi="仿宋" w:eastAsia="仿宋"/>
          <w:color w:val="auto"/>
          <w:sz w:val="24"/>
        </w:rPr>
        <w:t>20</w:t>
      </w:r>
      <w:r>
        <w:rPr>
          <w:rFonts w:ascii="仿宋" w:hAnsi="仿宋" w:eastAsia="仿宋"/>
          <w:color w:val="auto"/>
          <w:sz w:val="24"/>
        </w:rPr>
        <w:t xml:space="preserve">.1 </w:t>
      </w:r>
      <w:r>
        <w:rPr>
          <w:rFonts w:hint="eastAsia" w:ascii="仿宋" w:hAnsi="仿宋" w:eastAsia="仿宋"/>
          <w:color w:val="auto"/>
          <w:sz w:val="24"/>
        </w:rPr>
        <w:t>合同使用汉语书就、变更和解释；</w:t>
      </w:r>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1</w:t>
      </w:r>
      <w:r>
        <w:rPr>
          <w:rFonts w:ascii="仿宋" w:hAnsi="仿宋" w:eastAsia="仿宋"/>
          <w:color w:val="auto"/>
          <w:sz w:val="24"/>
        </w:rPr>
        <w:t>.</w:t>
      </w:r>
      <w:r>
        <w:rPr>
          <w:rFonts w:hint="eastAsia" w:ascii="仿宋" w:hAnsi="仿宋" w:eastAsia="仿宋"/>
          <w:color w:val="auto"/>
          <w:sz w:val="24"/>
        </w:rPr>
        <w:t>20</w:t>
      </w:r>
      <w:r>
        <w:rPr>
          <w:rFonts w:ascii="仿宋" w:hAnsi="仿宋" w:eastAsia="仿宋"/>
          <w:color w:val="auto"/>
          <w:sz w:val="24"/>
        </w:rPr>
        <w:t xml:space="preserve">.2 </w:t>
      </w:r>
      <w:r>
        <w:rPr>
          <w:rFonts w:hint="eastAsia" w:ascii="仿宋" w:hAnsi="仿宋" w:eastAsia="仿宋"/>
          <w:color w:val="auto"/>
          <w:sz w:val="24"/>
        </w:rPr>
        <w:t>合同适用中华人民共和国法律。</w:t>
      </w:r>
    </w:p>
    <w:p>
      <w:pPr>
        <w:spacing w:line="560" w:lineRule="exact"/>
        <w:ind w:firstLine="482" w:firstLineChars="200"/>
        <w:outlineLvl w:val="0"/>
        <w:rPr>
          <w:rFonts w:ascii="仿宋" w:hAnsi="仿宋" w:eastAsia="仿宋"/>
          <w:b/>
          <w:color w:val="auto"/>
          <w:sz w:val="24"/>
        </w:rPr>
      </w:pPr>
      <w:bookmarkStart w:id="776" w:name="_Toc96432597"/>
      <w:bookmarkStart w:id="777" w:name="_Toc102145583"/>
      <w:bookmarkStart w:id="778" w:name="_Toc95386642"/>
      <w:bookmarkStart w:id="779" w:name="_Toc95384919"/>
      <w:bookmarkStart w:id="780" w:name="_Toc95386525"/>
      <w:bookmarkStart w:id="781" w:name="_Toc102145384"/>
      <w:bookmarkStart w:id="782" w:name="_Toc102145448"/>
      <w:bookmarkStart w:id="783" w:name="_Toc95387078"/>
      <w:bookmarkStart w:id="784" w:name="_Toc96432841"/>
      <w:bookmarkStart w:id="785" w:name="_Toc96432515"/>
      <w:r>
        <w:rPr>
          <w:rFonts w:hint="eastAsia" w:ascii="仿宋" w:hAnsi="仿宋" w:eastAsia="仿宋"/>
          <w:b/>
          <w:color w:val="auto"/>
          <w:sz w:val="24"/>
        </w:rPr>
        <w:t>1.21诉讼</w:t>
      </w:r>
      <w:bookmarkEnd w:id="776"/>
      <w:bookmarkEnd w:id="777"/>
      <w:bookmarkEnd w:id="778"/>
      <w:bookmarkEnd w:id="779"/>
      <w:bookmarkEnd w:id="780"/>
      <w:bookmarkEnd w:id="781"/>
      <w:bookmarkEnd w:id="782"/>
      <w:bookmarkEnd w:id="783"/>
      <w:bookmarkEnd w:id="784"/>
      <w:bookmarkEnd w:id="785"/>
    </w:p>
    <w:p>
      <w:pPr>
        <w:pStyle w:val="317"/>
        <w:snapToGrid w:val="0"/>
        <w:spacing w:line="3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双方在执行合同中所发生的一切争议，应通过协商解决。如协商不成，可向甲方所在地法院起诉。</w:t>
      </w:r>
    </w:p>
    <w:p>
      <w:pPr>
        <w:spacing w:line="560" w:lineRule="exact"/>
        <w:ind w:firstLine="482" w:firstLineChars="200"/>
        <w:outlineLvl w:val="0"/>
        <w:rPr>
          <w:rFonts w:ascii="仿宋" w:hAnsi="仿宋" w:eastAsia="仿宋"/>
          <w:b/>
          <w:color w:val="auto"/>
          <w:sz w:val="24"/>
        </w:rPr>
      </w:pPr>
      <w:bookmarkStart w:id="786" w:name="_Toc95386643"/>
      <w:bookmarkStart w:id="787" w:name="_Toc96432516"/>
      <w:bookmarkStart w:id="788" w:name="_Toc95387079"/>
      <w:bookmarkStart w:id="789" w:name="_Toc96432598"/>
      <w:bookmarkStart w:id="790" w:name="_Toc95386526"/>
      <w:bookmarkStart w:id="791" w:name="_Toc102145449"/>
      <w:bookmarkStart w:id="792" w:name="_Toc102145584"/>
      <w:bookmarkStart w:id="793" w:name="_Toc102145385"/>
      <w:bookmarkStart w:id="794" w:name="_Toc96432842"/>
      <w:bookmarkStart w:id="795" w:name="_Toc95384920"/>
      <w:r>
        <w:rPr>
          <w:rFonts w:hint="eastAsia" w:ascii="仿宋" w:hAnsi="仿宋" w:eastAsia="仿宋"/>
          <w:b/>
          <w:color w:val="auto"/>
          <w:sz w:val="24"/>
        </w:rPr>
        <w:t>1.22</w:t>
      </w:r>
      <w:r>
        <w:rPr>
          <w:rFonts w:ascii="仿宋" w:hAnsi="仿宋" w:eastAsia="仿宋"/>
          <w:b/>
          <w:color w:val="auto"/>
          <w:sz w:val="24"/>
        </w:rPr>
        <w:t>合同的生效</w:t>
      </w:r>
      <w:bookmarkEnd w:id="786"/>
      <w:bookmarkEnd w:id="787"/>
      <w:bookmarkEnd w:id="788"/>
      <w:bookmarkEnd w:id="789"/>
      <w:bookmarkEnd w:id="790"/>
      <w:bookmarkEnd w:id="791"/>
      <w:bookmarkEnd w:id="792"/>
      <w:bookmarkEnd w:id="793"/>
      <w:bookmarkEnd w:id="794"/>
      <w:bookmarkEnd w:id="795"/>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1. 本合同自双方当事人签字并盖章时生效。</w:t>
      </w:r>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2.合同执行中涉及采购资金和采购内容修改或补充的，须经财政部门审批，并签书面补充协议报政府采购监督管理部门备案，方可作为主合同不可分割的一部分。</w:t>
      </w:r>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3.本合同未尽事宜，遵照《民法典》有关条文执行。</w:t>
      </w:r>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4.本合同一式</w:t>
      </w:r>
      <w:r>
        <w:rPr>
          <w:rFonts w:hint="eastAsia" w:ascii="仿宋" w:hAnsi="仿宋" w:eastAsia="仿宋"/>
          <w:color w:val="auto"/>
          <w:sz w:val="24"/>
          <w:lang w:val="en-US" w:eastAsia="zh-CN"/>
        </w:rPr>
        <w:t>捌</w:t>
      </w:r>
      <w:r>
        <w:rPr>
          <w:rFonts w:hint="eastAsia" w:ascii="仿宋" w:hAnsi="仿宋" w:eastAsia="仿宋"/>
          <w:color w:val="auto"/>
          <w:sz w:val="24"/>
        </w:rPr>
        <w:t>份，具有同等法律效力，甲方执</w:t>
      </w:r>
      <w:r>
        <w:rPr>
          <w:rFonts w:hint="eastAsia" w:ascii="仿宋" w:hAnsi="仿宋" w:eastAsia="仿宋"/>
          <w:color w:val="auto"/>
          <w:sz w:val="24"/>
          <w:lang w:val="en-US" w:eastAsia="zh-CN"/>
        </w:rPr>
        <w:t>肆</w:t>
      </w:r>
      <w:r>
        <w:rPr>
          <w:rFonts w:hint="eastAsia" w:ascii="仿宋" w:hAnsi="仿宋" w:eastAsia="仿宋"/>
          <w:color w:val="auto"/>
          <w:sz w:val="24"/>
        </w:rPr>
        <w:t>份；乙方执</w:t>
      </w:r>
      <w:r>
        <w:rPr>
          <w:rFonts w:hint="eastAsia" w:ascii="仿宋" w:hAnsi="仿宋" w:eastAsia="仿宋"/>
          <w:color w:val="auto"/>
          <w:sz w:val="24"/>
          <w:lang w:val="en-US" w:eastAsia="zh-CN"/>
        </w:rPr>
        <w:t>叁</w:t>
      </w:r>
      <w:r>
        <w:rPr>
          <w:rFonts w:hint="eastAsia" w:ascii="仿宋" w:hAnsi="仿宋" w:eastAsia="仿宋"/>
          <w:color w:val="auto"/>
          <w:sz w:val="24"/>
        </w:rPr>
        <w:t>份，采购代理机构执</w:t>
      </w:r>
      <w:r>
        <w:rPr>
          <w:rFonts w:hint="eastAsia" w:ascii="仿宋" w:hAnsi="仿宋" w:eastAsia="仿宋"/>
          <w:color w:val="auto"/>
          <w:sz w:val="24"/>
          <w:lang w:val="en-US" w:eastAsia="zh-CN"/>
        </w:rPr>
        <w:t>壹</w:t>
      </w:r>
      <w:r>
        <w:rPr>
          <w:rFonts w:hint="eastAsia" w:ascii="仿宋" w:hAnsi="仿宋" w:eastAsia="仿宋"/>
          <w:color w:val="auto"/>
          <w:sz w:val="24"/>
        </w:rPr>
        <w:t>份。</w:t>
      </w:r>
    </w:p>
    <w:bookmarkEnd w:id="598"/>
    <w:bookmarkEnd w:id="599"/>
    <w:bookmarkEnd w:id="600"/>
    <w:bookmarkEnd w:id="601"/>
    <w:bookmarkEnd w:id="602"/>
    <w:bookmarkEnd w:id="603"/>
    <w:bookmarkEnd w:id="604"/>
    <w:bookmarkEnd w:id="605"/>
    <w:bookmarkEnd w:id="606"/>
    <w:p>
      <w:pPr>
        <w:autoSpaceDE w:val="0"/>
        <w:autoSpaceDN w:val="0"/>
        <w:spacing w:line="560" w:lineRule="exact"/>
        <w:rPr>
          <w:rFonts w:ascii="仿宋" w:hAnsi="仿宋" w:eastAsia="仿宋"/>
          <w:color w:val="auto"/>
          <w:sz w:val="24"/>
          <w:lang w:val="zh-CN"/>
        </w:rPr>
      </w:pPr>
      <w:r>
        <w:rPr>
          <w:rFonts w:hint="eastAsia" w:ascii="仿宋" w:hAnsi="仿宋" w:eastAsia="仿宋"/>
          <w:b/>
          <w:color w:val="auto"/>
          <w:sz w:val="24"/>
          <w:lang w:val="zh-CN"/>
        </w:rPr>
        <w:t>甲方</w:t>
      </w:r>
      <w:r>
        <w:rPr>
          <w:rFonts w:hint="eastAsia" w:ascii="仿宋" w:hAnsi="仿宋" w:eastAsia="仿宋"/>
          <w:color w:val="auto"/>
          <w:sz w:val="24"/>
          <w:lang w:val="zh-CN"/>
        </w:rPr>
        <w:t>：</w:t>
      </w:r>
      <w:r>
        <w:rPr>
          <w:rFonts w:ascii="仿宋" w:hAnsi="仿宋" w:eastAsia="仿宋"/>
          <w:color w:val="auto"/>
          <w:sz w:val="24"/>
          <w:lang w:val="zh-CN"/>
        </w:rPr>
        <w:t xml:space="preserve">                             </w:t>
      </w:r>
      <w:r>
        <w:rPr>
          <w:rFonts w:ascii="仿宋" w:hAnsi="仿宋" w:eastAsia="仿宋"/>
          <w:b/>
          <w:color w:val="auto"/>
          <w:sz w:val="24"/>
          <w:lang w:val="zh-CN"/>
        </w:rPr>
        <w:t xml:space="preserve">      乙方</w:t>
      </w:r>
      <w:r>
        <w:rPr>
          <w:rFonts w:hint="eastAsia" w:ascii="仿宋" w:hAnsi="仿宋" w:eastAsia="仿宋"/>
          <w:color w:val="auto"/>
          <w:sz w:val="24"/>
          <w:lang w:val="zh-CN"/>
        </w:rPr>
        <w:t>：</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统一社会信用代码：</w:t>
      </w:r>
      <w:r>
        <w:rPr>
          <w:rFonts w:ascii="仿宋" w:hAnsi="仿宋" w:eastAsia="仿宋"/>
          <w:color w:val="auto"/>
          <w:sz w:val="24"/>
          <w:lang w:val="zh-CN"/>
        </w:rPr>
        <w:t xml:space="preserve">                        </w:t>
      </w:r>
      <w:r>
        <w:rPr>
          <w:rFonts w:hint="eastAsia" w:ascii="仿宋" w:hAnsi="仿宋" w:eastAsia="仿宋"/>
          <w:color w:val="auto"/>
          <w:sz w:val="24"/>
          <w:lang w:val="zh-CN"/>
        </w:rPr>
        <w:t>统一社会信用代码或身份证号码：</w:t>
      </w:r>
    </w:p>
    <w:p>
      <w:pPr>
        <w:autoSpaceDE w:val="0"/>
        <w:autoSpaceDN w:val="0"/>
        <w:spacing w:line="560" w:lineRule="exact"/>
        <w:rPr>
          <w:rFonts w:ascii="仿宋" w:hAnsi="仿宋" w:eastAsia="仿宋"/>
          <w:color w:val="auto"/>
          <w:sz w:val="24"/>
          <w:lang w:val="zh-CN"/>
        </w:rPr>
      </w:pP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住所：</w:t>
      </w:r>
      <w:r>
        <w:rPr>
          <w:rFonts w:ascii="仿宋" w:hAnsi="仿宋" w:eastAsia="仿宋"/>
          <w:color w:val="auto"/>
          <w:sz w:val="24"/>
          <w:lang w:val="zh-CN"/>
        </w:rPr>
        <w:t xml:space="preserve">                                   </w:t>
      </w:r>
      <w:r>
        <w:rPr>
          <w:rFonts w:hint="eastAsia" w:ascii="仿宋" w:hAnsi="仿宋" w:eastAsia="仿宋"/>
          <w:color w:val="auto"/>
          <w:sz w:val="24"/>
          <w:lang w:val="zh-CN"/>
        </w:rPr>
        <w:t>住所：</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法定代表人或</w:t>
      </w:r>
      <w:r>
        <w:rPr>
          <w:rFonts w:ascii="仿宋" w:hAnsi="仿宋" w:eastAsia="仿宋"/>
          <w:color w:val="auto"/>
          <w:sz w:val="24"/>
          <w:lang w:val="zh-CN"/>
        </w:rPr>
        <w:t xml:space="preserve">                             </w:t>
      </w:r>
      <w:r>
        <w:rPr>
          <w:rFonts w:hint="eastAsia" w:ascii="仿宋" w:hAnsi="仿宋" w:eastAsia="仿宋"/>
          <w:color w:val="auto"/>
          <w:sz w:val="24"/>
          <w:lang w:val="zh-CN"/>
        </w:rPr>
        <w:t>法定代表人</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授权代表（签字）：</w:t>
      </w:r>
      <w:r>
        <w:rPr>
          <w:rFonts w:ascii="仿宋" w:hAnsi="仿宋" w:eastAsia="仿宋"/>
          <w:color w:val="auto"/>
          <w:sz w:val="24"/>
          <w:lang w:val="zh-CN"/>
        </w:rPr>
        <w:t xml:space="preserve">                        或授权代表（签字）: </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联系人：</w:t>
      </w:r>
      <w:r>
        <w:rPr>
          <w:rFonts w:ascii="仿宋" w:hAnsi="仿宋" w:eastAsia="仿宋"/>
          <w:color w:val="auto"/>
          <w:sz w:val="24"/>
          <w:lang w:val="zh-CN"/>
        </w:rPr>
        <w:t xml:space="preserve">                                 </w:t>
      </w:r>
      <w:r>
        <w:rPr>
          <w:rFonts w:hint="eastAsia" w:ascii="仿宋" w:hAnsi="仿宋" w:eastAsia="仿宋"/>
          <w:color w:val="auto"/>
          <w:sz w:val="24"/>
          <w:lang w:val="zh-CN"/>
        </w:rPr>
        <w:t>联系人：</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约定送达地址：</w:t>
      </w:r>
      <w:r>
        <w:rPr>
          <w:rFonts w:ascii="仿宋" w:hAnsi="仿宋" w:eastAsia="仿宋"/>
          <w:color w:val="auto"/>
          <w:sz w:val="24"/>
          <w:lang w:val="zh-CN"/>
        </w:rPr>
        <w:t xml:space="preserve">                           </w:t>
      </w:r>
      <w:r>
        <w:rPr>
          <w:rFonts w:hint="eastAsia" w:ascii="仿宋" w:hAnsi="仿宋" w:eastAsia="仿宋"/>
          <w:color w:val="auto"/>
          <w:sz w:val="24"/>
          <w:lang w:val="zh-CN"/>
        </w:rPr>
        <w:t>约定送达地址：</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邮政编码：</w:t>
      </w:r>
      <w:r>
        <w:rPr>
          <w:rFonts w:ascii="仿宋" w:hAnsi="仿宋" w:eastAsia="仿宋"/>
          <w:color w:val="auto"/>
          <w:sz w:val="24"/>
          <w:lang w:val="zh-CN"/>
        </w:rPr>
        <w:t xml:space="preserve">                               </w:t>
      </w:r>
      <w:r>
        <w:rPr>
          <w:rFonts w:hint="eastAsia" w:ascii="仿宋" w:hAnsi="仿宋" w:eastAsia="仿宋"/>
          <w:color w:val="auto"/>
          <w:sz w:val="24"/>
          <w:lang w:val="zh-CN"/>
        </w:rPr>
        <w:t>邮政编码：</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电话</w:t>
      </w:r>
      <w:r>
        <w:rPr>
          <w:rFonts w:ascii="仿宋" w:hAnsi="仿宋" w:eastAsia="仿宋"/>
          <w:color w:val="auto"/>
          <w:sz w:val="24"/>
          <w:lang w:val="zh-CN"/>
        </w:rPr>
        <w:t xml:space="preserve">:                                    电话: </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传真</w:t>
      </w:r>
      <w:r>
        <w:rPr>
          <w:rFonts w:ascii="仿宋" w:hAnsi="仿宋" w:eastAsia="仿宋"/>
          <w:color w:val="auto"/>
          <w:sz w:val="24"/>
          <w:lang w:val="zh-CN"/>
        </w:rPr>
        <w:t xml:space="preserve">:                                    </w:t>
      </w:r>
      <w:r>
        <w:rPr>
          <w:rFonts w:hint="eastAsia" w:ascii="仿宋" w:hAnsi="仿宋" w:eastAsia="仿宋"/>
          <w:color w:val="auto"/>
          <w:sz w:val="24"/>
          <w:lang w:val="zh-CN"/>
        </w:rPr>
        <w:t>传真</w:t>
      </w:r>
      <w:r>
        <w:rPr>
          <w:rFonts w:ascii="仿宋" w:hAnsi="仿宋" w:eastAsia="仿宋"/>
          <w:color w:val="auto"/>
          <w:sz w:val="24"/>
          <w:lang w:val="zh-CN"/>
        </w:rPr>
        <w:t>:</w:t>
      </w:r>
    </w:p>
    <w:p>
      <w:pPr>
        <w:autoSpaceDE w:val="0"/>
        <w:autoSpaceDN w:val="0"/>
        <w:spacing w:line="560" w:lineRule="exact"/>
        <w:rPr>
          <w:rFonts w:ascii="仿宋" w:hAnsi="仿宋" w:eastAsia="仿宋"/>
          <w:color w:val="auto"/>
          <w:sz w:val="24"/>
        </w:rPr>
      </w:pPr>
      <w:r>
        <w:rPr>
          <w:rFonts w:hint="eastAsia" w:ascii="仿宋" w:hAnsi="仿宋" w:eastAsia="仿宋"/>
          <w:color w:val="auto"/>
          <w:sz w:val="24"/>
          <w:lang w:val="zh-CN"/>
        </w:rPr>
        <w:t>电子邮箱：</w:t>
      </w:r>
      <w:r>
        <w:rPr>
          <w:rFonts w:ascii="仿宋" w:hAnsi="仿宋" w:eastAsia="仿宋"/>
          <w:color w:val="auto"/>
          <w:sz w:val="24"/>
          <w:lang w:val="zh-CN"/>
        </w:rPr>
        <w:t xml:space="preserve">                               </w:t>
      </w:r>
      <w:r>
        <w:rPr>
          <w:rFonts w:hint="eastAsia" w:ascii="仿宋" w:hAnsi="仿宋" w:eastAsia="仿宋"/>
          <w:color w:val="auto"/>
          <w:sz w:val="24"/>
          <w:lang w:val="zh-CN"/>
        </w:rPr>
        <w:t>电子邮箱：</w:t>
      </w:r>
    </w:p>
    <w:p>
      <w:pPr>
        <w:autoSpaceDE w:val="0"/>
        <w:autoSpaceDN w:val="0"/>
        <w:spacing w:line="560" w:lineRule="exact"/>
        <w:rPr>
          <w:rFonts w:ascii="仿宋" w:hAnsi="仿宋" w:eastAsia="仿宋"/>
          <w:color w:val="auto"/>
          <w:sz w:val="24"/>
        </w:rPr>
      </w:pPr>
      <w:r>
        <w:rPr>
          <w:rFonts w:hint="eastAsia" w:ascii="仿宋" w:hAnsi="仿宋" w:eastAsia="仿宋"/>
          <w:color w:val="auto"/>
          <w:sz w:val="24"/>
        </w:rPr>
        <w:t>开户银行：</w:t>
      </w:r>
      <w:r>
        <w:rPr>
          <w:rFonts w:ascii="仿宋" w:hAnsi="仿宋" w:eastAsia="仿宋"/>
          <w:color w:val="auto"/>
          <w:sz w:val="24"/>
        </w:rPr>
        <w:t xml:space="preserve">                               开户银行： </w:t>
      </w:r>
    </w:p>
    <w:p>
      <w:pPr>
        <w:autoSpaceDE w:val="0"/>
        <w:autoSpaceDN w:val="0"/>
        <w:spacing w:line="560" w:lineRule="exact"/>
        <w:rPr>
          <w:rFonts w:ascii="仿宋" w:hAnsi="仿宋" w:eastAsia="仿宋"/>
          <w:color w:val="auto"/>
          <w:sz w:val="24"/>
        </w:rPr>
      </w:pPr>
      <w:r>
        <w:rPr>
          <w:rFonts w:hint="eastAsia" w:ascii="仿宋" w:hAnsi="仿宋" w:eastAsia="仿宋"/>
          <w:color w:val="auto"/>
          <w:sz w:val="24"/>
        </w:rPr>
        <w:t>开户名称：</w:t>
      </w:r>
      <w:r>
        <w:rPr>
          <w:rFonts w:ascii="仿宋" w:hAnsi="仿宋" w:eastAsia="仿宋"/>
          <w:color w:val="auto"/>
          <w:sz w:val="24"/>
        </w:rPr>
        <w:t xml:space="preserve">                               开户名称： </w:t>
      </w:r>
    </w:p>
    <w:p>
      <w:pP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开户账号：</w:t>
      </w:r>
      <w:r>
        <w:rPr>
          <w:rFonts w:ascii="仿宋" w:hAnsi="仿宋" w:eastAsia="仿宋"/>
          <w:color w:val="auto"/>
          <w:sz w:val="24"/>
          <w:lang w:val="zh-CN"/>
        </w:rPr>
        <w:t xml:space="preserve">                               </w:t>
      </w:r>
      <w:r>
        <w:rPr>
          <w:rFonts w:hint="eastAsia" w:ascii="仿宋" w:hAnsi="仿宋" w:eastAsia="仿宋"/>
          <w:color w:val="auto"/>
          <w:sz w:val="24"/>
        </w:rPr>
        <w:t>开户账号：</w:t>
      </w:r>
    </w:p>
    <w:p>
      <w:pPr>
        <w:spacing w:line="360" w:lineRule="auto"/>
        <w:ind w:left="-420" w:leftChars="-200" w:right="-420" w:rightChars="-200"/>
        <w:rPr>
          <w:rFonts w:ascii="仿宋" w:hAnsi="仿宋" w:eastAsia="仿宋"/>
          <w:color w:val="auto"/>
          <w:sz w:val="24"/>
        </w:rPr>
      </w:pPr>
    </w:p>
    <w:p>
      <w:pPr>
        <w:spacing w:line="360" w:lineRule="auto"/>
        <w:ind w:left="-420" w:leftChars="-200" w:right="-420" w:rightChars="-200" w:firstLine="480" w:firstLineChars="200"/>
        <w:jc w:val="center"/>
        <w:outlineLvl w:val="0"/>
        <w:rPr>
          <w:rFonts w:ascii="仿宋" w:hAnsi="仿宋" w:eastAsia="仿宋"/>
          <w:color w:val="auto"/>
          <w:sz w:val="24"/>
        </w:rPr>
      </w:pPr>
    </w:p>
    <w:p>
      <w:pPr>
        <w:spacing w:line="360" w:lineRule="auto"/>
        <w:ind w:left="-420" w:leftChars="-200" w:right="-420" w:rightChars="-200" w:firstLine="480" w:firstLineChars="200"/>
        <w:jc w:val="center"/>
        <w:outlineLvl w:val="0"/>
        <w:rPr>
          <w:rFonts w:ascii="仿宋" w:hAnsi="仿宋" w:eastAsia="仿宋"/>
          <w:color w:val="auto"/>
          <w:sz w:val="24"/>
        </w:rPr>
      </w:pPr>
    </w:p>
    <w:p>
      <w:pPr>
        <w:widowControl/>
        <w:adjustRightInd/>
        <w:jc w:val="left"/>
        <w:rPr>
          <w:rFonts w:ascii="仿宋" w:hAnsi="仿宋" w:eastAsia="仿宋" w:cs="FangSong_GB2312"/>
          <w:b/>
          <w:color w:val="auto"/>
          <w:sz w:val="36"/>
          <w:szCs w:val="20"/>
        </w:rPr>
      </w:pPr>
      <w:bookmarkStart w:id="796" w:name="_Toc95295243"/>
      <w:bookmarkStart w:id="797" w:name="_Toc102564869"/>
      <w:bookmarkStart w:id="798" w:name="_Toc95295997"/>
      <w:bookmarkStart w:id="799" w:name="_Toc102565122"/>
      <w:bookmarkStart w:id="800" w:name="_Toc95296673"/>
      <w:bookmarkStart w:id="801" w:name="_Toc102565053"/>
      <w:bookmarkStart w:id="802" w:name="_Toc102565328"/>
      <w:bookmarkStart w:id="803" w:name="_Toc95296802"/>
      <w:bookmarkStart w:id="804" w:name="_Toc102565259"/>
      <w:r>
        <w:rPr>
          <w:rFonts w:ascii="仿宋" w:hAnsi="仿宋" w:eastAsia="仿宋" w:cs="FangSong_GB2312"/>
          <w:b/>
          <w:color w:val="auto"/>
          <w:sz w:val="36"/>
          <w:szCs w:val="20"/>
        </w:rPr>
        <w:br w:type="page"/>
      </w:r>
    </w:p>
    <w:p>
      <w:pPr>
        <w:spacing w:line="360" w:lineRule="auto"/>
        <w:ind w:left="720" w:firstLine="723" w:firstLineChars="200"/>
        <w:outlineLvl w:val="0"/>
        <w:rPr>
          <w:rFonts w:ascii="仿宋" w:hAnsi="仿宋" w:eastAsia="仿宋" w:cs="FangSong_GB2312"/>
          <w:b/>
          <w:color w:val="auto"/>
          <w:sz w:val="36"/>
          <w:szCs w:val="20"/>
        </w:rPr>
      </w:pPr>
      <w:r>
        <w:rPr>
          <w:rFonts w:hint="eastAsia" w:ascii="仿宋" w:hAnsi="仿宋" w:eastAsia="仿宋" w:cs="FangSong_GB2312"/>
          <w:b/>
          <w:color w:val="auto"/>
          <w:sz w:val="36"/>
          <w:szCs w:val="20"/>
        </w:rPr>
        <w:t>第六部分</w:t>
      </w:r>
      <w:bookmarkEnd w:id="571"/>
      <w:r>
        <w:rPr>
          <w:rFonts w:ascii="仿宋" w:hAnsi="仿宋" w:eastAsia="仿宋" w:cs="FangSong_GB2312"/>
          <w:b/>
          <w:color w:val="auto"/>
          <w:sz w:val="36"/>
          <w:szCs w:val="20"/>
        </w:rPr>
        <w:t xml:space="preserve"> </w:t>
      </w:r>
      <w:bookmarkEnd w:id="572"/>
      <w:r>
        <w:rPr>
          <w:rFonts w:hint="eastAsia" w:ascii="仿宋" w:hAnsi="仿宋" w:eastAsia="仿宋" w:cs="FangSong_GB2312"/>
          <w:b/>
          <w:color w:val="auto"/>
          <w:sz w:val="36"/>
          <w:szCs w:val="20"/>
        </w:rPr>
        <w:t>应提交的有关格式范例</w:t>
      </w:r>
      <w:bookmarkEnd w:id="796"/>
      <w:bookmarkEnd w:id="797"/>
      <w:bookmarkEnd w:id="798"/>
      <w:bookmarkEnd w:id="799"/>
      <w:bookmarkEnd w:id="800"/>
      <w:bookmarkEnd w:id="801"/>
      <w:bookmarkEnd w:id="802"/>
      <w:bookmarkEnd w:id="803"/>
      <w:bookmarkEnd w:id="804"/>
    </w:p>
    <w:p>
      <w:pPr>
        <w:spacing w:line="360" w:lineRule="auto"/>
        <w:jc w:val="center"/>
        <w:outlineLvl w:val="0"/>
        <w:rPr>
          <w:rFonts w:ascii="FangSong_GB2312" w:hAnsi="仿宋" w:eastAsia="FangSong_GB2312" w:cs="FangSong_GB2312"/>
          <w:b/>
          <w:color w:val="auto"/>
          <w:kern w:val="0"/>
          <w:sz w:val="36"/>
          <w:szCs w:val="36"/>
        </w:rPr>
      </w:pPr>
    </w:p>
    <w:p>
      <w:pPr>
        <w:spacing w:line="360" w:lineRule="auto"/>
        <w:jc w:val="center"/>
        <w:outlineLvl w:val="0"/>
        <w:rPr>
          <w:rFonts w:ascii="FangSong_GB2312" w:hAnsi="仿宋" w:eastAsia="FangSong_GB2312" w:cs="FangSong_GB2312"/>
          <w:b/>
          <w:color w:val="auto"/>
          <w:kern w:val="0"/>
          <w:sz w:val="36"/>
          <w:szCs w:val="36"/>
        </w:rPr>
      </w:pPr>
      <w:bookmarkStart w:id="805" w:name="_Toc95295998"/>
      <w:bookmarkStart w:id="806" w:name="_Toc95296674"/>
      <w:bookmarkStart w:id="807" w:name="_Toc95379986"/>
      <w:bookmarkStart w:id="808" w:name="_Toc102565054"/>
      <w:bookmarkStart w:id="809" w:name="_Toc102565123"/>
      <w:bookmarkStart w:id="810" w:name="_Toc95379696"/>
      <w:bookmarkStart w:id="811" w:name="_Toc102564870"/>
      <w:bookmarkStart w:id="812" w:name="_Toc102565329"/>
      <w:bookmarkStart w:id="813" w:name="_Toc100861609"/>
      <w:bookmarkStart w:id="814" w:name="_Toc95232887"/>
      <w:bookmarkStart w:id="815" w:name="_Toc95296803"/>
      <w:bookmarkStart w:id="816" w:name="_Toc102565260"/>
      <w:bookmarkStart w:id="817" w:name="_Toc95295244"/>
      <w:r>
        <w:rPr>
          <w:rFonts w:hint="eastAsia" w:ascii="FangSong_GB2312" w:hAnsi="仿宋" w:eastAsia="FangSong_GB2312" w:cs="FangSong_GB2312"/>
          <w:b/>
          <w:color w:val="auto"/>
          <w:kern w:val="0"/>
          <w:sz w:val="36"/>
          <w:szCs w:val="36"/>
        </w:rPr>
        <w:t>资格文件部分</w:t>
      </w:r>
      <w:bookmarkEnd w:id="805"/>
      <w:bookmarkEnd w:id="806"/>
      <w:bookmarkEnd w:id="807"/>
      <w:bookmarkEnd w:id="808"/>
      <w:bookmarkEnd w:id="809"/>
      <w:bookmarkEnd w:id="810"/>
      <w:bookmarkEnd w:id="811"/>
      <w:bookmarkEnd w:id="812"/>
      <w:bookmarkEnd w:id="813"/>
      <w:bookmarkEnd w:id="814"/>
      <w:bookmarkEnd w:id="815"/>
      <w:bookmarkEnd w:id="816"/>
      <w:bookmarkEnd w:id="817"/>
    </w:p>
    <w:p>
      <w:pPr>
        <w:spacing w:line="360" w:lineRule="auto"/>
        <w:jc w:val="center"/>
        <w:outlineLvl w:val="0"/>
        <w:rPr>
          <w:rFonts w:ascii="FangSong_GB2312" w:hAnsi="仿宋" w:eastAsia="FangSong_GB2312" w:cs="FangSong_GB2312"/>
          <w:b/>
          <w:color w:val="auto"/>
          <w:kern w:val="0"/>
          <w:sz w:val="36"/>
          <w:szCs w:val="36"/>
        </w:rPr>
      </w:pPr>
      <w:bookmarkStart w:id="818" w:name="_Toc102565124"/>
      <w:bookmarkStart w:id="819" w:name="_Toc100861610"/>
      <w:bookmarkStart w:id="820" w:name="_Toc95295245"/>
      <w:bookmarkStart w:id="821" w:name="_Toc102564871"/>
      <w:bookmarkStart w:id="822" w:name="_Toc95379697"/>
      <w:bookmarkStart w:id="823" w:name="_Toc95379987"/>
      <w:bookmarkStart w:id="824" w:name="_Toc95296804"/>
      <w:bookmarkStart w:id="825" w:name="_Toc95232888"/>
      <w:bookmarkStart w:id="826" w:name="_Toc95295999"/>
      <w:bookmarkStart w:id="827" w:name="_Toc95296675"/>
      <w:bookmarkStart w:id="828" w:name="_Toc102565261"/>
      <w:bookmarkStart w:id="829" w:name="_Toc102565330"/>
      <w:bookmarkStart w:id="830" w:name="_Toc102565055"/>
      <w:r>
        <w:rPr>
          <w:rFonts w:hint="eastAsia" w:ascii="FangSong_GB2312" w:hAnsi="仿宋" w:eastAsia="FangSong_GB2312" w:cs="FangSong_GB2312"/>
          <w:b/>
          <w:color w:val="auto"/>
          <w:kern w:val="0"/>
          <w:sz w:val="36"/>
          <w:szCs w:val="36"/>
        </w:rPr>
        <w:t>目录</w:t>
      </w:r>
      <w:bookmarkEnd w:id="818"/>
      <w:bookmarkEnd w:id="819"/>
      <w:bookmarkEnd w:id="820"/>
      <w:bookmarkEnd w:id="821"/>
      <w:bookmarkEnd w:id="822"/>
      <w:bookmarkEnd w:id="823"/>
      <w:bookmarkEnd w:id="824"/>
      <w:bookmarkEnd w:id="825"/>
      <w:bookmarkEnd w:id="826"/>
      <w:bookmarkEnd w:id="827"/>
      <w:bookmarkEnd w:id="828"/>
      <w:bookmarkEnd w:id="829"/>
      <w:bookmarkEnd w:id="830"/>
    </w:p>
    <w:p>
      <w:pPr>
        <w:pStyle w:val="42"/>
        <w:tabs>
          <w:tab w:val="right" w:leader="dot" w:pos="9060"/>
        </w:tabs>
        <w:spacing w:line="360" w:lineRule="auto"/>
        <w:rPr>
          <w:rFonts w:asciiTheme="minorHAnsi" w:hAnsiTheme="minorHAnsi" w:eastAsiaTheme="minorEastAsia" w:cstheme="minorBidi"/>
          <w:color w:val="auto"/>
          <w:sz w:val="28"/>
          <w:szCs w:val="28"/>
        </w:rPr>
      </w:pPr>
      <w:r>
        <w:rPr>
          <w:rFonts w:ascii="FangSong_GB2312" w:hAnsi="仿宋" w:eastAsia="FangSong_GB2312" w:cs="FangSong_GB2312"/>
          <w:color w:val="auto"/>
          <w:sz w:val="24"/>
        </w:rPr>
        <w:fldChar w:fldCharType="begin"/>
      </w:r>
      <w:r>
        <w:rPr>
          <w:rFonts w:ascii="FangSong_GB2312" w:hAnsi="仿宋" w:eastAsia="FangSong_GB2312" w:cs="FangSong_GB2312"/>
          <w:color w:val="auto"/>
          <w:sz w:val="24"/>
        </w:rPr>
        <w:instrText xml:space="preserve"> TOC \o "1-3" \h \z \u </w:instrText>
      </w:r>
      <w:r>
        <w:rPr>
          <w:rFonts w:ascii="FangSong_GB2312" w:hAnsi="仿宋" w:eastAsia="FangSong_GB2312" w:cs="FangSong_GB2312"/>
          <w:color w:val="auto"/>
          <w:sz w:val="24"/>
        </w:rPr>
        <w:fldChar w:fldCharType="separate"/>
      </w:r>
      <w:r>
        <w:rPr>
          <w:color w:val="auto"/>
        </w:rPr>
        <w:fldChar w:fldCharType="begin"/>
      </w:r>
      <w:r>
        <w:rPr>
          <w:color w:val="auto"/>
        </w:rPr>
        <w:instrText xml:space="preserve"> HYPERLINK \l "_Toc102565125" </w:instrText>
      </w:r>
      <w:r>
        <w:rPr>
          <w:color w:val="auto"/>
        </w:rPr>
        <w:fldChar w:fldCharType="separate"/>
      </w:r>
      <w:r>
        <w:rPr>
          <w:rStyle w:val="76"/>
          <w:rFonts w:hint="eastAsia" w:ascii="宋体" w:hAnsi="宋体" w:eastAsia="宋体" w:cs="宋体"/>
          <w:b/>
          <w:color w:val="auto"/>
          <w:sz w:val="28"/>
          <w:szCs w:val="28"/>
        </w:rPr>
        <w:t>一、资格文件封面</w:t>
      </w:r>
      <w:r>
        <w:rPr>
          <w:color w:val="auto"/>
          <w:sz w:val="28"/>
          <w:szCs w:val="28"/>
        </w:rPr>
        <w:tab/>
      </w:r>
      <w:r>
        <w:rPr>
          <w:color w:val="auto"/>
          <w:sz w:val="28"/>
          <w:szCs w:val="28"/>
        </w:rPr>
        <w:fldChar w:fldCharType="begin"/>
      </w:r>
      <w:r>
        <w:rPr>
          <w:color w:val="auto"/>
          <w:sz w:val="28"/>
          <w:szCs w:val="28"/>
        </w:rPr>
        <w:instrText xml:space="preserve"> PAGEREF _Toc102565125 \h </w:instrText>
      </w:r>
      <w:r>
        <w:rPr>
          <w:color w:val="auto"/>
          <w:sz w:val="28"/>
          <w:szCs w:val="28"/>
        </w:rPr>
        <w:fldChar w:fldCharType="separate"/>
      </w:r>
      <w:r>
        <w:rPr>
          <w:color w:val="auto"/>
          <w:sz w:val="28"/>
          <w:szCs w:val="28"/>
        </w:rPr>
        <w:t>39</w:t>
      </w:r>
      <w:r>
        <w:rPr>
          <w:color w:val="auto"/>
          <w:sz w:val="28"/>
          <w:szCs w:val="28"/>
        </w:rPr>
        <w:fldChar w:fldCharType="end"/>
      </w:r>
      <w:r>
        <w:rPr>
          <w:color w:val="auto"/>
          <w:sz w:val="28"/>
          <w:szCs w:val="28"/>
        </w:rPr>
        <w:fldChar w:fldCharType="end"/>
      </w:r>
    </w:p>
    <w:p>
      <w:pPr>
        <w:pStyle w:val="42"/>
        <w:tabs>
          <w:tab w:val="right" w:leader="dot" w:pos="9060"/>
        </w:tabs>
        <w:spacing w:line="360" w:lineRule="auto"/>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"_Toc102565126" </w:instrText>
      </w:r>
      <w:r>
        <w:rPr>
          <w:color w:val="auto"/>
        </w:rPr>
        <w:fldChar w:fldCharType="separate"/>
      </w:r>
      <w:r>
        <w:rPr>
          <w:rStyle w:val="76"/>
          <w:rFonts w:hint="eastAsia" w:ascii="宋体" w:hAnsi="宋体" w:eastAsia="宋体" w:cs="宋体"/>
          <w:b/>
          <w:color w:val="auto"/>
          <w:sz w:val="28"/>
          <w:szCs w:val="28"/>
        </w:rPr>
        <w:t>二、营业执照</w:t>
      </w:r>
      <w:r>
        <w:rPr>
          <w:rStyle w:val="76"/>
          <w:rFonts w:ascii="FangSong_GB2312" w:hAnsi="仿宋" w:eastAsia="FangSong_GB2312" w:cs="FangSong_GB2312"/>
          <w:b/>
          <w:color w:val="auto"/>
          <w:sz w:val="28"/>
          <w:szCs w:val="28"/>
        </w:rPr>
        <w:t>(</w:t>
      </w:r>
      <w:r>
        <w:rPr>
          <w:rStyle w:val="76"/>
          <w:rFonts w:hint="eastAsia" w:ascii="宋体" w:hAnsi="宋体" w:eastAsia="宋体" w:cs="宋体"/>
          <w:b/>
          <w:color w:val="auto"/>
          <w:sz w:val="28"/>
          <w:szCs w:val="28"/>
        </w:rPr>
        <w:t>或事业法人登记证或其他工商等登记证明材料</w:t>
      </w:r>
      <w:r>
        <w:rPr>
          <w:rStyle w:val="76"/>
          <w:rFonts w:ascii="FangSong_GB2312" w:hAnsi="仿宋" w:eastAsia="FangSong_GB2312" w:cs="FangSong_GB2312"/>
          <w:b/>
          <w:color w:val="auto"/>
          <w:sz w:val="28"/>
          <w:szCs w:val="28"/>
        </w:rPr>
        <w:t>)</w:t>
      </w:r>
      <w:r>
        <w:rPr>
          <w:rStyle w:val="76"/>
          <w:rFonts w:hint="eastAsia" w:ascii="宋体" w:hAnsi="宋体" w:eastAsia="宋体" w:cs="宋体"/>
          <w:b/>
          <w:color w:val="auto"/>
          <w:sz w:val="28"/>
          <w:szCs w:val="28"/>
        </w:rPr>
        <w:t>彩色扫描件</w:t>
      </w:r>
      <w:r>
        <w:rPr>
          <w:color w:val="auto"/>
          <w:sz w:val="28"/>
          <w:szCs w:val="28"/>
        </w:rPr>
        <w:tab/>
      </w:r>
      <w:r>
        <w:rPr>
          <w:color w:val="auto"/>
          <w:sz w:val="28"/>
          <w:szCs w:val="28"/>
        </w:rPr>
        <w:fldChar w:fldCharType="begin"/>
      </w:r>
      <w:r>
        <w:rPr>
          <w:color w:val="auto"/>
          <w:sz w:val="28"/>
          <w:szCs w:val="28"/>
        </w:rPr>
        <w:instrText xml:space="preserve"> PAGEREF _Toc102565126 \h </w:instrText>
      </w:r>
      <w:r>
        <w:rPr>
          <w:color w:val="auto"/>
          <w:sz w:val="28"/>
          <w:szCs w:val="28"/>
        </w:rPr>
        <w:fldChar w:fldCharType="separate"/>
      </w:r>
      <w:r>
        <w:rPr>
          <w:color w:val="auto"/>
          <w:sz w:val="28"/>
          <w:szCs w:val="28"/>
        </w:rPr>
        <w:t>40</w:t>
      </w:r>
      <w:r>
        <w:rPr>
          <w:color w:val="auto"/>
          <w:sz w:val="28"/>
          <w:szCs w:val="28"/>
        </w:rPr>
        <w:fldChar w:fldCharType="end"/>
      </w:r>
      <w:r>
        <w:rPr>
          <w:color w:val="auto"/>
          <w:sz w:val="28"/>
          <w:szCs w:val="28"/>
        </w:rPr>
        <w:fldChar w:fldCharType="end"/>
      </w:r>
    </w:p>
    <w:p>
      <w:pPr>
        <w:pStyle w:val="42"/>
        <w:tabs>
          <w:tab w:val="right" w:leader="dot" w:pos="9060"/>
        </w:tabs>
        <w:spacing w:line="360" w:lineRule="auto"/>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"_Toc102565127" </w:instrText>
      </w:r>
      <w:r>
        <w:rPr>
          <w:color w:val="auto"/>
        </w:rPr>
        <w:fldChar w:fldCharType="separate"/>
      </w:r>
      <w:r>
        <w:rPr>
          <w:rStyle w:val="76"/>
          <w:rFonts w:hint="eastAsia" w:ascii="FangSong_GB2312" w:hAnsi="仿宋" w:cs="FangSong_GB2312"/>
          <w:b/>
          <w:color w:val="auto"/>
          <w:sz w:val="28"/>
          <w:szCs w:val="28"/>
        </w:rPr>
        <w:t>三</w:t>
      </w:r>
      <w:r>
        <w:rPr>
          <w:rStyle w:val="76"/>
          <w:rFonts w:hint="eastAsia" w:ascii="宋体" w:hAnsi="宋体" w:eastAsia="宋体" w:cs="宋体"/>
          <w:b/>
          <w:color w:val="auto"/>
          <w:sz w:val="28"/>
          <w:szCs w:val="28"/>
        </w:rPr>
        <w:t>、符合参加政府采购活动应当具备的一般条件的承诺函</w:t>
      </w:r>
      <w:r>
        <w:rPr>
          <w:color w:val="auto"/>
          <w:sz w:val="28"/>
          <w:szCs w:val="28"/>
        </w:rPr>
        <w:tab/>
      </w:r>
      <w:r>
        <w:rPr>
          <w:color w:val="auto"/>
          <w:sz w:val="28"/>
          <w:szCs w:val="28"/>
        </w:rPr>
        <w:fldChar w:fldCharType="begin"/>
      </w:r>
      <w:r>
        <w:rPr>
          <w:color w:val="auto"/>
          <w:sz w:val="28"/>
          <w:szCs w:val="28"/>
        </w:rPr>
        <w:instrText xml:space="preserve"> PAGEREF _Toc102565127 \h </w:instrText>
      </w:r>
      <w:r>
        <w:rPr>
          <w:color w:val="auto"/>
          <w:sz w:val="28"/>
          <w:szCs w:val="28"/>
        </w:rPr>
        <w:fldChar w:fldCharType="separate"/>
      </w:r>
      <w:r>
        <w:rPr>
          <w:color w:val="auto"/>
          <w:sz w:val="28"/>
          <w:szCs w:val="28"/>
        </w:rPr>
        <w:t>41</w:t>
      </w:r>
      <w:r>
        <w:rPr>
          <w:color w:val="auto"/>
          <w:sz w:val="28"/>
          <w:szCs w:val="28"/>
        </w:rPr>
        <w:fldChar w:fldCharType="end"/>
      </w:r>
      <w:r>
        <w:rPr>
          <w:color w:val="auto"/>
          <w:sz w:val="28"/>
          <w:szCs w:val="28"/>
        </w:rPr>
        <w:fldChar w:fldCharType="end"/>
      </w:r>
    </w:p>
    <w:p>
      <w:pPr>
        <w:pStyle w:val="42"/>
        <w:tabs>
          <w:tab w:val="right" w:leader="dot" w:pos="9060"/>
        </w:tabs>
        <w:spacing w:line="360" w:lineRule="auto"/>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"_Toc102565128" </w:instrText>
      </w:r>
      <w:r>
        <w:rPr>
          <w:color w:val="auto"/>
        </w:rPr>
        <w:fldChar w:fldCharType="separate"/>
      </w:r>
      <w:r>
        <w:rPr>
          <w:rStyle w:val="76"/>
          <w:rFonts w:hint="eastAsia" w:ascii="FangSong_GB2312" w:hAnsi="仿宋" w:cs="FangSong_GB2312"/>
          <w:b/>
          <w:color w:val="auto"/>
          <w:sz w:val="28"/>
          <w:szCs w:val="28"/>
        </w:rPr>
        <w:t>四</w:t>
      </w:r>
      <w:r>
        <w:rPr>
          <w:rStyle w:val="76"/>
          <w:rFonts w:hint="eastAsia" w:ascii="宋体" w:hAnsi="宋体" w:eastAsia="宋体" w:cs="宋体"/>
          <w:b/>
          <w:color w:val="auto"/>
          <w:sz w:val="28"/>
          <w:szCs w:val="28"/>
        </w:rPr>
        <w:t>、落实政府采购政策需满足的资格要求</w:t>
      </w:r>
      <w:r>
        <w:rPr>
          <w:color w:val="auto"/>
          <w:sz w:val="28"/>
          <w:szCs w:val="28"/>
        </w:rPr>
        <w:tab/>
      </w:r>
      <w:r>
        <w:rPr>
          <w:color w:val="auto"/>
          <w:sz w:val="28"/>
          <w:szCs w:val="28"/>
        </w:rPr>
        <w:fldChar w:fldCharType="begin"/>
      </w:r>
      <w:r>
        <w:rPr>
          <w:color w:val="auto"/>
          <w:sz w:val="28"/>
          <w:szCs w:val="28"/>
        </w:rPr>
        <w:instrText xml:space="preserve"> PAGEREF _Toc102565128 \h </w:instrText>
      </w:r>
      <w:r>
        <w:rPr>
          <w:color w:val="auto"/>
          <w:sz w:val="28"/>
          <w:szCs w:val="28"/>
        </w:rPr>
        <w:fldChar w:fldCharType="separate"/>
      </w:r>
      <w:r>
        <w:rPr>
          <w:color w:val="auto"/>
          <w:sz w:val="28"/>
          <w:szCs w:val="28"/>
        </w:rPr>
        <w:t>42</w:t>
      </w:r>
      <w:r>
        <w:rPr>
          <w:color w:val="auto"/>
          <w:sz w:val="28"/>
          <w:szCs w:val="28"/>
        </w:rPr>
        <w:fldChar w:fldCharType="end"/>
      </w:r>
      <w:r>
        <w:rPr>
          <w:color w:val="auto"/>
          <w:sz w:val="28"/>
          <w:szCs w:val="28"/>
        </w:rPr>
        <w:fldChar w:fldCharType="end"/>
      </w:r>
    </w:p>
    <w:p>
      <w:pPr>
        <w:pStyle w:val="42"/>
        <w:tabs>
          <w:tab w:val="right" w:leader="dot" w:pos="9060"/>
        </w:tabs>
        <w:spacing w:line="360" w:lineRule="auto"/>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"_Toc102565129" </w:instrText>
      </w:r>
      <w:r>
        <w:rPr>
          <w:color w:val="auto"/>
        </w:rPr>
        <w:fldChar w:fldCharType="separate"/>
      </w:r>
      <w:r>
        <w:rPr>
          <w:rStyle w:val="76"/>
          <w:rFonts w:hint="eastAsia" w:ascii="FangSong_GB2312" w:hAnsi="仿宋" w:cs="FangSong_GB2312"/>
          <w:b/>
          <w:color w:val="auto"/>
          <w:sz w:val="28"/>
          <w:szCs w:val="28"/>
        </w:rPr>
        <w:t>五</w:t>
      </w:r>
      <w:r>
        <w:rPr>
          <w:rStyle w:val="76"/>
          <w:rFonts w:hint="eastAsia" w:ascii="宋体" w:hAnsi="宋体" w:eastAsia="宋体" w:cs="宋体"/>
          <w:b/>
          <w:color w:val="auto"/>
          <w:sz w:val="28"/>
          <w:szCs w:val="28"/>
        </w:rPr>
        <w:t>、本项目的特定资格要求</w:t>
      </w:r>
      <w:r>
        <w:rPr>
          <w:color w:val="auto"/>
          <w:sz w:val="28"/>
          <w:szCs w:val="28"/>
        </w:rPr>
        <w:tab/>
      </w:r>
      <w:r>
        <w:rPr>
          <w:color w:val="auto"/>
          <w:sz w:val="28"/>
          <w:szCs w:val="28"/>
        </w:rPr>
        <w:fldChar w:fldCharType="begin"/>
      </w:r>
      <w:r>
        <w:rPr>
          <w:color w:val="auto"/>
          <w:sz w:val="28"/>
          <w:szCs w:val="28"/>
        </w:rPr>
        <w:instrText xml:space="preserve"> PAGEREF _Toc102565129 \h </w:instrText>
      </w:r>
      <w:r>
        <w:rPr>
          <w:color w:val="auto"/>
          <w:sz w:val="28"/>
          <w:szCs w:val="28"/>
        </w:rPr>
        <w:fldChar w:fldCharType="separate"/>
      </w:r>
      <w:r>
        <w:rPr>
          <w:color w:val="auto"/>
          <w:sz w:val="28"/>
          <w:szCs w:val="28"/>
        </w:rPr>
        <w:t>45</w:t>
      </w:r>
      <w:r>
        <w:rPr>
          <w:color w:val="auto"/>
          <w:sz w:val="28"/>
          <w:szCs w:val="28"/>
        </w:rPr>
        <w:fldChar w:fldCharType="end"/>
      </w:r>
      <w:r>
        <w:rPr>
          <w:color w:val="auto"/>
          <w:sz w:val="28"/>
          <w:szCs w:val="28"/>
        </w:rPr>
        <w:fldChar w:fldCharType="end"/>
      </w:r>
    </w:p>
    <w:p>
      <w:pPr>
        <w:snapToGrid w:val="0"/>
        <w:spacing w:line="360" w:lineRule="auto"/>
        <w:ind w:firstLine="480" w:firstLineChars="200"/>
        <w:rPr>
          <w:rFonts w:ascii="FangSong_GB2312" w:hAnsi="仿宋" w:eastAsia="FangSong_GB2312" w:cs="FangSong_GB2312"/>
          <w:color w:val="auto"/>
          <w:sz w:val="24"/>
        </w:rPr>
      </w:pPr>
      <w:r>
        <w:rPr>
          <w:rFonts w:ascii="FangSong_GB2312" w:hAnsi="仿宋" w:eastAsia="FangSong_GB2312" w:cs="FangSong_GB2312"/>
          <w:color w:val="auto"/>
          <w:sz w:val="24"/>
        </w:rPr>
        <w:fldChar w:fldCharType="end"/>
      </w:r>
    </w:p>
    <w:p>
      <w:pPr>
        <w:widowControl/>
        <w:adjustRightInd/>
        <w:jc w:val="left"/>
        <w:rPr>
          <w:rFonts w:ascii="FangSong_GB2312" w:hAnsi="仿宋" w:eastAsia="FangSong_GB2312" w:cs="FangSong_GB2312"/>
          <w:color w:val="auto"/>
          <w:sz w:val="24"/>
        </w:rPr>
      </w:pPr>
      <w:r>
        <w:rPr>
          <w:rFonts w:ascii="FangSong_GB2312" w:hAnsi="仿宋" w:eastAsia="FangSong_GB2312" w:cs="FangSong_GB2312"/>
          <w:color w:val="auto"/>
          <w:sz w:val="24"/>
        </w:rPr>
        <w:br w:type="page"/>
      </w:r>
    </w:p>
    <w:p>
      <w:pPr>
        <w:snapToGrid w:val="0"/>
        <w:spacing w:line="360" w:lineRule="auto"/>
        <w:ind w:right="482"/>
        <w:jc w:val="center"/>
        <w:outlineLvl w:val="0"/>
        <w:rPr>
          <w:rFonts w:ascii="FangSong_GB2312" w:hAnsi="仿宋" w:eastAsia="FangSong_GB2312" w:cs="FangSong_GB2312"/>
          <w:b/>
          <w:color w:val="auto"/>
          <w:kern w:val="0"/>
          <w:sz w:val="32"/>
          <w:szCs w:val="32"/>
        </w:rPr>
      </w:pPr>
      <w:bookmarkStart w:id="831" w:name="_Toc84841350"/>
      <w:bookmarkStart w:id="832" w:name="_Toc102565331"/>
      <w:bookmarkStart w:id="833" w:name="_Toc95379698"/>
      <w:bookmarkStart w:id="834" w:name="_Toc102565125"/>
      <w:bookmarkStart w:id="835" w:name="_Toc95379988"/>
      <w:bookmarkStart w:id="836" w:name="_Toc14964497"/>
      <w:bookmarkStart w:id="837" w:name="_Toc84841485"/>
      <w:bookmarkStart w:id="838" w:name="_Toc102564872"/>
      <w:bookmarkStart w:id="839" w:name="_Toc100861611"/>
      <w:bookmarkStart w:id="840" w:name="_Toc102565262"/>
      <w:r>
        <w:rPr>
          <w:rFonts w:hint="eastAsia" w:ascii="FangSong_GB2312" w:hAnsi="仿宋" w:eastAsia="FangSong_GB2312" w:cs="FangSong_GB2312"/>
          <w:b/>
          <w:color w:val="auto"/>
          <w:kern w:val="0"/>
          <w:sz w:val="32"/>
          <w:szCs w:val="32"/>
        </w:rPr>
        <w:t>一、资格文件封面</w:t>
      </w:r>
      <w:bookmarkEnd w:id="831"/>
      <w:bookmarkEnd w:id="832"/>
      <w:bookmarkEnd w:id="833"/>
      <w:bookmarkEnd w:id="834"/>
      <w:bookmarkEnd w:id="835"/>
      <w:bookmarkEnd w:id="836"/>
      <w:bookmarkEnd w:id="837"/>
      <w:bookmarkEnd w:id="838"/>
      <w:bookmarkEnd w:id="839"/>
      <w:bookmarkEnd w:id="840"/>
    </w:p>
    <w:p>
      <w:pPr>
        <w:ind w:left="1800" w:leftChars="857"/>
        <w:jc w:val="right"/>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snapToGrid w:val="0"/>
        <w:spacing w:line="360" w:lineRule="auto"/>
        <w:ind w:firstLine="480" w:firstLineChars="200"/>
        <w:jc w:val="center"/>
        <w:rPr>
          <w:rFonts w:ascii="FangSong_GB2312" w:hAnsi="仿宋" w:eastAsia="FangSong_GB2312"/>
          <w:color w:val="auto"/>
          <w:sz w:val="24"/>
        </w:rPr>
      </w:pPr>
      <w:r>
        <w:rPr>
          <w:rFonts w:hint="eastAsia" w:ascii="FangSong_GB2312" w:hAnsi="仿宋" w:eastAsia="FangSong_GB2312"/>
          <w:color w:val="auto"/>
          <w:sz w:val="24"/>
        </w:rPr>
        <w:t>资格文件</w:t>
      </w:r>
    </w:p>
    <w:p>
      <w:pPr>
        <w:snapToGrid w:val="0"/>
        <w:spacing w:line="520" w:lineRule="exact"/>
        <w:ind w:firstLine="1682" w:firstLineChars="698"/>
        <w:rPr>
          <w:rFonts w:ascii="仿宋" w:hAnsi="仿宋" w:eastAsia="仿宋"/>
          <w:b/>
          <w:color w:val="auto"/>
          <w:sz w:val="24"/>
        </w:rPr>
      </w:pPr>
    </w:p>
    <w:p>
      <w:pPr>
        <w:snapToGrid w:val="0"/>
        <w:spacing w:line="360" w:lineRule="auto"/>
        <w:ind w:firstLine="480" w:firstLineChars="200"/>
        <w:rPr>
          <w:rFonts w:ascii="仿宋" w:hAnsi="仿宋" w:eastAsia="仿宋"/>
          <w:color w:val="auto"/>
          <w:sz w:val="24"/>
        </w:rPr>
      </w:pPr>
      <w:bookmarkStart w:id="841" w:name="_Toc357410802"/>
      <w:r>
        <w:rPr>
          <w:rFonts w:hint="eastAsia" w:ascii="仿宋" w:hAnsi="仿宋" w:eastAsia="仿宋"/>
          <w:color w:val="auto"/>
          <w:sz w:val="24"/>
        </w:rPr>
        <w:t xml:space="preserve">     </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 xml:space="preserve">     </w:t>
      </w:r>
      <w:r>
        <w:rPr>
          <w:rFonts w:hint="eastAsia" w:ascii="仿宋" w:hAnsi="仿宋" w:eastAsia="仿宋"/>
          <w:color w:val="auto"/>
          <w:sz w:val="24"/>
        </w:rPr>
        <w:t>项目名称：</w:t>
      </w:r>
      <w:bookmarkEnd w:id="841"/>
      <w:r>
        <w:rPr>
          <w:rFonts w:hint="eastAsia" w:ascii="仿宋" w:hAnsi="仿宋" w:eastAsia="仿宋"/>
          <w:color w:val="auto"/>
          <w:sz w:val="24"/>
          <w:u w:val="single"/>
        </w:rPr>
        <w:t xml:space="preserve">                             </w:t>
      </w:r>
    </w:p>
    <w:p>
      <w:pPr>
        <w:snapToGrid w:val="0"/>
        <w:spacing w:line="600" w:lineRule="exact"/>
        <w:rPr>
          <w:rFonts w:ascii="仿宋" w:hAnsi="仿宋" w:eastAsia="仿宋"/>
          <w:color w:val="auto"/>
          <w:sz w:val="24"/>
        </w:rPr>
      </w:pP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 xml:space="preserve">  </w:t>
      </w:r>
      <w:r>
        <w:rPr>
          <w:rFonts w:hint="eastAsia" w:ascii="仿宋" w:hAnsi="仿宋" w:eastAsia="仿宋"/>
          <w:color w:val="auto"/>
          <w:sz w:val="24"/>
        </w:rPr>
        <w:t xml:space="preserve">   项目编号：</w:t>
      </w:r>
      <w:r>
        <w:rPr>
          <w:rFonts w:hint="eastAsia" w:ascii="仿宋" w:hAnsi="仿宋" w:eastAsia="仿宋"/>
          <w:color w:val="auto"/>
          <w:sz w:val="24"/>
          <w:u w:val="single"/>
        </w:rPr>
        <w:t xml:space="preserve">                             </w:t>
      </w:r>
      <w:r>
        <w:rPr>
          <w:rFonts w:hint="eastAsia" w:ascii="仿宋" w:hAnsi="仿宋" w:eastAsia="仿宋"/>
          <w:color w:val="auto"/>
          <w:sz w:val="24"/>
        </w:rPr>
        <w:t xml:space="preserve">                                 </w:t>
      </w:r>
    </w:p>
    <w:p>
      <w:pPr>
        <w:snapToGrid w:val="0"/>
        <w:spacing w:line="600" w:lineRule="exact"/>
        <w:rPr>
          <w:rFonts w:ascii="仿宋" w:hAnsi="仿宋" w:eastAsia="仿宋"/>
          <w:color w:val="auto"/>
          <w:sz w:val="24"/>
        </w:rPr>
      </w:pPr>
      <w:bookmarkStart w:id="842" w:name="_Toc357410804"/>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 xml:space="preserve">      </w:t>
      </w:r>
      <w:r>
        <w:rPr>
          <w:rFonts w:hint="eastAsia" w:ascii="仿宋" w:hAnsi="仿宋" w:eastAsia="仿宋"/>
          <w:color w:val="auto"/>
          <w:sz w:val="24"/>
        </w:rPr>
        <w:t>供应商：</w:t>
      </w:r>
      <w:r>
        <w:rPr>
          <w:rFonts w:hint="eastAsia" w:ascii="仿宋" w:hAnsi="仿宋" w:eastAsia="仿宋"/>
          <w:color w:val="auto"/>
          <w:sz w:val="24"/>
          <w:u w:val="single"/>
        </w:rPr>
        <w:t xml:space="preserve">                       </w:t>
      </w:r>
      <w:bookmarkEnd w:id="842"/>
      <w:r>
        <w:rPr>
          <w:rFonts w:ascii="仿宋" w:hAnsi="仿宋" w:eastAsia="仿宋"/>
          <w:color w:val="auto"/>
          <w:sz w:val="24"/>
        </w:rPr>
        <w:t>(电子签名)</w:t>
      </w:r>
    </w:p>
    <w:p>
      <w:pPr>
        <w:snapToGrid w:val="0"/>
        <w:spacing w:line="600" w:lineRule="exact"/>
        <w:rPr>
          <w:rFonts w:ascii="仿宋" w:hAnsi="仿宋" w:eastAsia="仿宋"/>
          <w:color w:val="auto"/>
          <w:sz w:val="24"/>
        </w:rPr>
      </w:pPr>
      <w:bookmarkStart w:id="843" w:name="_Toc357410805"/>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 xml:space="preserve">    </w:t>
      </w:r>
      <w:r>
        <w:rPr>
          <w:rFonts w:hint="eastAsia" w:ascii="仿宋" w:hAnsi="仿宋" w:eastAsia="仿宋"/>
          <w:color w:val="auto"/>
          <w:sz w:val="24"/>
        </w:rPr>
        <w:t xml:space="preserve">  日期：    年   月 日</w:t>
      </w:r>
      <w:bookmarkEnd w:id="843"/>
    </w:p>
    <w:p>
      <w:pPr>
        <w:snapToGrid w:val="0"/>
        <w:spacing w:line="520" w:lineRule="exact"/>
        <w:rPr>
          <w:rFonts w:ascii="仿宋" w:hAnsi="仿宋" w:eastAsia="仿宋"/>
          <w:color w:val="auto"/>
          <w:sz w:val="24"/>
        </w:rPr>
      </w:pPr>
    </w:p>
    <w:p>
      <w:pPr>
        <w:widowControl/>
        <w:adjustRightInd/>
        <w:jc w:val="left"/>
        <w:rPr>
          <w:rFonts w:ascii="仿宋" w:hAnsi="仿宋" w:eastAsia="仿宋" w:cs="FangSong_GB2312"/>
          <w:color w:val="auto"/>
          <w:sz w:val="24"/>
        </w:rPr>
      </w:pPr>
      <w:r>
        <w:rPr>
          <w:rFonts w:ascii="仿宋" w:hAnsi="仿宋" w:eastAsia="仿宋" w:cs="FangSong_GB2312"/>
          <w:color w:val="auto"/>
          <w:sz w:val="24"/>
        </w:rPr>
        <w:br w:type="page"/>
      </w:r>
    </w:p>
    <w:p>
      <w:pPr>
        <w:snapToGrid w:val="0"/>
        <w:spacing w:line="360" w:lineRule="auto"/>
        <w:ind w:right="482"/>
        <w:jc w:val="center"/>
        <w:outlineLvl w:val="0"/>
        <w:rPr>
          <w:rFonts w:ascii="FangSong_GB2312" w:hAnsi="仿宋" w:eastAsia="FangSong_GB2312" w:cs="FangSong_GB2312"/>
          <w:b/>
          <w:color w:val="auto"/>
          <w:kern w:val="0"/>
          <w:sz w:val="32"/>
          <w:szCs w:val="32"/>
        </w:rPr>
      </w:pPr>
      <w:bookmarkStart w:id="844" w:name="_Toc95387084"/>
      <w:bookmarkStart w:id="845" w:name="_Toc95386648"/>
      <w:bookmarkStart w:id="846" w:name="_Toc102565263"/>
      <w:bookmarkStart w:id="847" w:name="_Toc95384925"/>
      <w:bookmarkStart w:id="848" w:name="_Toc102565332"/>
      <w:bookmarkStart w:id="849" w:name="_Toc102565126"/>
      <w:bookmarkStart w:id="850" w:name="_Toc95386531"/>
      <w:r>
        <w:rPr>
          <w:rFonts w:hint="eastAsia" w:ascii="FangSong_GB2312" w:hAnsi="仿宋" w:eastAsia="FangSong_GB2312" w:cs="FangSong_GB2312"/>
          <w:b/>
          <w:color w:val="auto"/>
          <w:kern w:val="0"/>
          <w:sz w:val="32"/>
          <w:szCs w:val="32"/>
        </w:rPr>
        <w:t>二、营业执照(或事业法人登记证或其他工商等登记证明材料)彩色扫描件</w:t>
      </w:r>
      <w:bookmarkEnd w:id="844"/>
      <w:bookmarkEnd w:id="845"/>
      <w:bookmarkEnd w:id="846"/>
      <w:bookmarkEnd w:id="847"/>
      <w:bookmarkEnd w:id="848"/>
      <w:bookmarkEnd w:id="849"/>
      <w:bookmarkEnd w:id="850"/>
    </w:p>
    <w:p>
      <w:pPr>
        <w:snapToGrid w:val="0"/>
        <w:spacing w:line="360" w:lineRule="auto"/>
        <w:ind w:right="482"/>
        <w:jc w:val="center"/>
        <w:outlineLvl w:val="0"/>
        <w:rPr>
          <w:rFonts w:ascii="FangSong_GB2312" w:hAnsi="仿宋" w:eastAsia="FangSong_GB2312" w:cs="FangSong_GB2312"/>
          <w:b/>
          <w:color w:val="auto"/>
          <w:kern w:val="0"/>
          <w:sz w:val="32"/>
          <w:szCs w:val="32"/>
        </w:rPr>
      </w:pPr>
      <w:r>
        <w:rPr>
          <w:rFonts w:ascii="FangSong_GB2312" w:hAnsi="仿宋" w:eastAsia="FangSong_GB2312" w:cs="FangSong_GB2312"/>
          <w:color w:val="auto"/>
          <w:kern w:val="0"/>
          <w:sz w:val="24"/>
        </w:rPr>
        <w:br w:type="page"/>
      </w:r>
      <w:r>
        <w:rPr>
          <w:rFonts w:ascii="FangSong_GB2312" w:hAnsi="仿宋" w:eastAsia="FangSong_GB2312" w:cs="FangSong_GB2312"/>
          <w:b/>
          <w:color w:val="auto"/>
          <w:kern w:val="0"/>
          <w:sz w:val="32"/>
          <w:szCs w:val="32"/>
        </w:rPr>
        <w:t xml:space="preserve">  </w:t>
      </w:r>
      <w:bookmarkStart w:id="851" w:name="_Toc102565333"/>
      <w:bookmarkStart w:id="852" w:name="_Toc102565127"/>
      <w:bookmarkStart w:id="853" w:name="_Toc95296000"/>
      <w:bookmarkStart w:id="854" w:name="_Toc95296805"/>
      <w:bookmarkStart w:id="855" w:name="_Toc100861612"/>
      <w:bookmarkStart w:id="856" w:name="_Toc95379989"/>
      <w:bookmarkStart w:id="857" w:name="_Toc102565264"/>
      <w:bookmarkStart w:id="858" w:name="_Toc95296676"/>
      <w:bookmarkStart w:id="859" w:name="_Toc95379699"/>
      <w:bookmarkStart w:id="860" w:name="_Toc102564873"/>
      <w:r>
        <w:rPr>
          <w:rFonts w:hint="eastAsia" w:ascii="FangSong_GB2312" w:hAnsi="仿宋" w:cs="FangSong_GB2312" w:eastAsiaTheme="minorEastAsia"/>
          <w:b/>
          <w:color w:val="auto"/>
          <w:kern w:val="0"/>
          <w:sz w:val="32"/>
          <w:szCs w:val="32"/>
        </w:rPr>
        <w:t>三</w:t>
      </w:r>
      <w:r>
        <w:rPr>
          <w:rFonts w:ascii="FangSong_GB2312" w:hAnsi="仿宋" w:eastAsia="FangSong_GB2312" w:cs="FangSong_GB2312"/>
          <w:b/>
          <w:color w:val="auto"/>
          <w:kern w:val="0"/>
          <w:sz w:val="32"/>
          <w:szCs w:val="32"/>
        </w:rPr>
        <w:t>、符合参加政府采购活动应当具备的一般条件的承诺函</w:t>
      </w:r>
      <w:bookmarkEnd w:id="851"/>
      <w:bookmarkEnd w:id="852"/>
      <w:bookmarkEnd w:id="853"/>
      <w:bookmarkEnd w:id="854"/>
      <w:bookmarkEnd w:id="855"/>
      <w:bookmarkEnd w:id="856"/>
      <w:bookmarkEnd w:id="857"/>
      <w:bookmarkEnd w:id="858"/>
      <w:bookmarkEnd w:id="859"/>
      <w:bookmarkEnd w:id="860"/>
    </w:p>
    <w:p>
      <w:pPr>
        <w:snapToGrid w:val="0"/>
        <w:spacing w:line="360" w:lineRule="auto"/>
        <w:rPr>
          <w:rFonts w:ascii="FangSong_GB2312" w:hAnsi="仿宋" w:eastAsia="FangSong_GB2312" w:cs="FangSong_GB2312"/>
          <w:color w:val="auto"/>
          <w:sz w:val="24"/>
        </w:rPr>
      </w:pPr>
      <w:r>
        <w:rPr>
          <w:rFonts w:hint="eastAsia" w:ascii="FangSong_GB2312" w:hAnsi="仿宋" w:eastAsia="FangSong_GB2312" w:cs="FangSong_GB2312"/>
          <w:color w:val="auto"/>
          <w:sz w:val="24"/>
        </w:rPr>
        <w:t>（采购人）、（采购代理机构）：</w:t>
      </w:r>
    </w:p>
    <w:p>
      <w:pPr>
        <w:snapToGrid w:val="0"/>
        <w:spacing w:line="360" w:lineRule="auto"/>
        <w:ind w:firstLine="480" w:firstLineChars="200"/>
        <w:rPr>
          <w:rFonts w:ascii="FangSong_GB2312" w:hAnsi="仿宋" w:eastAsia="FangSong_GB2312" w:cs="FangSong_GB2312"/>
          <w:color w:val="auto"/>
          <w:sz w:val="24"/>
        </w:rPr>
      </w:pPr>
      <w:r>
        <w:rPr>
          <w:rFonts w:hint="eastAsia" w:ascii="FangSong_GB2312" w:hAnsi="仿宋" w:eastAsia="FangSong_GB2312" w:cs="FangSong_GB2312"/>
          <w:color w:val="auto"/>
          <w:sz w:val="24"/>
        </w:rPr>
        <w:t>我方参与（项目名称）【磋商编号：</w:t>
      </w:r>
      <w:r>
        <w:rPr>
          <w:rFonts w:hint="eastAsia" w:ascii="FangSong_GB2312" w:hAnsi="仿宋" w:eastAsia="FangSong_GB2312"/>
          <w:color w:val="auto"/>
          <w:sz w:val="24"/>
        </w:rPr>
        <w:t>（采购编号）</w:t>
      </w:r>
      <w:r>
        <w:rPr>
          <w:rFonts w:hint="eastAsia" w:ascii="FangSong_GB2312" w:hAnsi="仿宋" w:eastAsia="FangSong_GB2312" w:cs="FangSong_GB2312"/>
          <w:color w:val="auto"/>
          <w:sz w:val="24"/>
        </w:rPr>
        <w:t>】政府采购活动，郑重承诺：</w:t>
      </w:r>
    </w:p>
    <w:p>
      <w:pPr>
        <w:snapToGrid w:val="0"/>
        <w:spacing w:line="360" w:lineRule="auto"/>
        <w:ind w:firstLine="360" w:firstLineChars="150"/>
        <w:rPr>
          <w:rFonts w:ascii="FangSong_GB2312" w:hAnsi="仿宋" w:eastAsia="FangSong_GB2312" w:cs="FangSong_GB2312"/>
          <w:color w:val="auto"/>
          <w:sz w:val="24"/>
        </w:rPr>
      </w:pPr>
      <w:r>
        <w:rPr>
          <w:rFonts w:hint="eastAsia" w:ascii="FangSong_GB2312" w:hAnsi="仿宋" w:eastAsia="FangSong_GB2312" w:cs="FangSong_GB2312"/>
          <w:color w:val="auto"/>
          <w:sz w:val="24"/>
        </w:rPr>
        <w:t>（一）具备《中华人民共和国政府采购法》第二十二条第一款规定的条件：</w:t>
      </w:r>
    </w:p>
    <w:p>
      <w:pPr>
        <w:snapToGrid w:val="0"/>
        <w:spacing w:line="360" w:lineRule="auto"/>
        <w:ind w:firstLine="480" w:firstLineChars="200"/>
        <w:rPr>
          <w:rFonts w:ascii="FangSong_GB2312" w:hAnsi="仿宋" w:eastAsia="FangSong_GB2312" w:cs="FangSong_GB2312"/>
          <w:color w:val="auto"/>
          <w:sz w:val="24"/>
        </w:rPr>
      </w:pPr>
      <w:r>
        <w:rPr>
          <w:rFonts w:hint="eastAsia" w:ascii="FangSong_GB2312" w:hAnsi="仿宋" w:eastAsia="FangSong_GB2312" w:cs="FangSong_GB2312"/>
          <w:color w:val="auto"/>
          <w:sz w:val="24"/>
        </w:rPr>
        <w:t>1、</w:t>
      </w:r>
      <w:r>
        <w:rPr>
          <w:rFonts w:ascii="FangSong_GB2312" w:hAnsi="仿宋" w:eastAsia="FangSong_GB2312" w:cs="FangSong_GB2312"/>
          <w:color w:val="auto"/>
          <w:sz w:val="24"/>
        </w:rPr>
        <w:t>具有独立承担民事责任的能力；</w:t>
      </w:r>
    </w:p>
    <w:p>
      <w:pPr>
        <w:snapToGrid w:val="0"/>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2、</w:t>
      </w:r>
      <w:r>
        <w:rPr>
          <w:rFonts w:ascii="FangSong_GB2312" w:hAnsi="仿宋" w:eastAsia="FangSong_GB2312"/>
          <w:color w:val="auto"/>
          <w:sz w:val="24"/>
        </w:rPr>
        <w:t xml:space="preserve">具有良好的商业信誉和健全的财务会计制度； </w:t>
      </w:r>
    </w:p>
    <w:p>
      <w:pPr>
        <w:snapToGrid w:val="0"/>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3、</w:t>
      </w:r>
      <w:r>
        <w:rPr>
          <w:rFonts w:ascii="FangSong_GB2312" w:hAnsi="仿宋" w:eastAsia="FangSong_GB2312"/>
          <w:color w:val="auto"/>
          <w:sz w:val="24"/>
        </w:rPr>
        <w:t>具有履行合同所必需的设备和专业技术能力；</w:t>
      </w:r>
    </w:p>
    <w:p>
      <w:pPr>
        <w:snapToGrid w:val="0"/>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4、</w:t>
      </w:r>
      <w:r>
        <w:rPr>
          <w:rFonts w:ascii="FangSong_GB2312" w:hAnsi="仿宋" w:eastAsia="FangSong_GB2312"/>
          <w:color w:val="auto"/>
          <w:sz w:val="24"/>
        </w:rPr>
        <w:t>有依法缴纳税收和社会保障资金的良好记录；</w:t>
      </w:r>
    </w:p>
    <w:p>
      <w:pPr>
        <w:snapToGrid w:val="0"/>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5、</w:t>
      </w:r>
      <w:r>
        <w:rPr>
          <w:rFonts w:ascii="FangSong_GB2312" w:hAnsi="仿宋" w:eastAsia="FangSong_GB2312"/>
          <w:color w:val="auto"/>
          <w:sz w:val="24"/>
        </w:rPr>
        <w:t>参加政府采购活动前三年内，在经营活动中没有重大违法记录；</w:t>
      </w:r>
    </w:p>
    <w:p>
      <w:pPr>
        <w:snapToGrid w:val="0"/>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6、</w:t>
      </w:r>
      <w:r>
        <w:rPr>
          <w:rFonts w:ascii="FangSong_GB2312" w:hAnsi="仿宋" w:eastAsia="FangSong_GB2312"/>
          <w:color w:val="auto"/>
          <w:sz w:val="24"/>
        </w:rPr>
        <w:t>具有法律、行政法规规定的其他条件。</w:t>
      </w:r>
    </w:p>
    <w:p>
      <w:pPr>
        <w:snapToGrid w:val="0"/>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（二）未被信用中国（</w:t>
      </w:r>
      <w:r>
        <w:rPr>
          <w:rFonts w:ascii="FangSong_GB2312" w:hAnsi="仿宋" w:eastAsia="FangSong_GB2312"/>
          <w:color w:val="auto"/>
          <w:sz w:val="24"/>
        </w:rPr>
        <w:t>www.creditchina.gov.cn)、中国政府采购网（www.ccgp.gov.cn）列入严重失信主体名单、政府采购严重违法失信行为记录名单。</w:t>
      </w:r>
    </w:p>
    <w:p>
      <w:pPr>
        <w:snapToGrid w:val="0"/>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（三）不存在以下情况：</w:t>
      </w:r>
    </w:p>
    <w:p>
      <w:pPr>
        <w:snapToGrid w:val="0"/>
        <w:spacing w:line="360" w:lineRule="auto"/>
        <w:ind w:firstLine="480" w:firstLineChars="200"/>
        <w:rPr>
          <w:rFonts w:ascii="FangSong_GB2312" w:hAnsi="仿宋" w:eastAsia="FangSong_GB2312" w:cs="FangSong_GB2312"/>
          <w:color w:val="auto"/>
          <w:sz w:val="24"/>
        </w:rPr>
      </w:pPr>
      <w:r>
        <w:rPr>
          <w:rFonts w:hint="eastAsia" w:ascii="FangSong_GB2312" w:hAnsi="仿宋" w:eastAsia="FangSong_GB2312" w:cs="FangSong_GB2312"/>
          <w:color w:val="auto"/>
          <w:sz w:val="24"/>
        </w:rPr>
        <w:t>1、</w:t>
      </w:r>
      <w:r>
        <w:rPr>
          <w:rFonts w:ascii="FangSong_GB2312" w:hAnsi="仿宋" w:eastAsia="FangSong_GB2312" w:cs="FangSong_GB2312"/>
          <w:color w:val="auto"/>
          <w:sz w:val="24"/>
        </w:rPr>
        <w:t>单位负责人为同一人或者存在直接控股、管理关系的不同供应商参加同一合同项下的政府采购活动的；</w:t>
      </w:r>
    </w:p>
    <w:p>
      <w:pPr>
        <w:snapToGrid w:val="0"/>
        <w:spacing w:line="360" w:lineRule="auto"/>
        <w:ind w:firstLine="480" w:firstLineChars="200"/>
        <w:rPr>
          <w:rFonts w:ascii="FangSong_GB2312" w:hAnsi="仿宋" w:eastAsia="FangSong_GB2312" w:cs="FangSong_GB2312"/>
          <w:color w:val="auto"/>
          <w:sz w:val="24"/>
        </w:rPr>
      </w:pPr>
      <w:r>
        <w:rPr>
          <w:rFonts w:hint="eastAsia" w:ascii="FangSong_GB2312" w:hAnsi="仿宋" w:eastAsia="FangSong_GB2312" w:cs="FangSong_GB2312"/>
          <w:color w:val="auto"/>
          <w:sz w:val="24"/>
        </w:rPr>
        <w:t>2、</w:t>
      </w:r>
      <w:r>
        <w:rPr>
          <w:rFonts w:ascii="FangSong_GB2312" w:hAnsi="仿宋" w:eastAsia="FangSong_GB2312" w:cs="FangSong_GB2312"/>
          <w:color w:val="auto"/>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FangSong_GB2312" w:hAnsi="仿宋" w:eastAsia="FangSong_GB2312" w:cs="FangSong_GB2312"/>
          <w:b/>
          <w:color w:val="auto"/>
          <w:kern w:val="0"/>
          <w:sz w:val="24"/>
        </w:rPr>
      </w:pPr>
      <w:r>
        <w:rPr>
          <w:rFonts w:hint="eastAsia" w:ascii="FangSong_GB2312" w:hAnsi="仿宋" w:eastAsia="FangSong_GB2312" w:cs="FangSong_GB2312"/>
          <w:color w:val="auto"/>
          <w:kern w:val="0"/>
          <w:sz w:val="24"/>
          <w:lang w:val="zh-CN"/>
        </w:rPr>
        <w:t>供应商名称</w:t>
      </w:r>
      <w:r>
        <w:rPr>
          <w:rFonts w:ascii="FangSong_GB2312" w:hAnsi="仿宋" w:eastAsia="FangSong_GB2312" w:cs="FangSong_GB2312"/>
          <w:b/>
          <w:color w:val="auto"/>
          <w:kern w:val="0"/>
          <w:sz w:val="24"/>
          <w:lang w:val="zh-CN"/>
        </w:rPr>
        <w:t>(电子签名)：</w:t>
      </w:r>
    </w:p>
    <w:p>
      <w:pPr>
        <w:snapToGrid w:val="0"/>
        <w:spacing w:line="360" w:lineRule="auto"/>
        <w:rPr>
          <w:rFonts w:ascii="FangSong_GB2312" w:hAnsi="仿宋" w:eastAsia="FangSong_GB2312" w:cs="FangSong_GB2312"/>
          <w:color w:val="auto"/>
          <w:kern w:val="0"/>
          <w:sz w:val="24"/>
        </w:rPr>
      </w:pPr>
      <w:r>
        <w:rPr>
          <w:rFonts w:ascii="FangSong_GB2312" w:hAnsi="仿宋" w:eastAsia="FangSong_GB2312" w:cs="FangSong_GB2312"/>
          <w:color w:val="auto"/>
          <w:kern w:val="0"/>
          <w:sz w:val="24"/>
          <w:lang w:val="zh-CN"/>
        </w:rPr>
        <w:t xml:space="preserve">                        </w:t>
      </w:r>
      <w:r>
        <w:rPr>
          <w:rFonts w:ascii="FangSong_GB2312" w:hAnsi="仿宋" w:eastAsia="FangSong_GB2312" w:cs="FangSong_GB2312"/>
          <w:color w:val="auto"/>
          <w:kern w:val="0"/>
          <w:sz w:val="24"/>
        </w:rPr>
        <w:t xml:space="preserve">                      </w:t>
      </w:r>
      <w:r>
        <w:rPr>
          <w:rFonts w:hint="eastAsia" w:ascii="FangSong_GB2312" w:hAnsi="仿宋" w:eastAsia="FangSong_GB2312" w:cs="FangSong_GB2312"/>
          <w:color w:val="auto"/>
          <w:kern w:val="0"/>
          <w:sz w:val="24"/>
          <w:lang w:val="zh-CN"/>
        </w:rPr>
        <w:t>日期</w:t>
      </w:r>
      <w:r>
        <w:rPr>
          <w:rFonts w:hint="eastAsia" w:ascii="FangSong_GB2312" w:hAnsi="仿宋" w:eastAsia="FangSong_GB2312" w:cs="FangSong_GB2312"/>
          <w:color w:val="auto"/>
          <w:kern w:val="0"/>
          <w:sz w:val="24"/>
        </w:rPr>
        <w:t>：</w:t>
      </w:r>
      <w:r>
        <w:rPr>
          <w:rFonts w:ascii="FangSong_GB2312" w:hAnsi="仿宋" w:eastAsia="FangSong_GB2312" w:cs="FangSong_GB2312"/>
          <w:color w:val="auto"/>
          <w:kern w:val="0"/>
          <w:sz w:val="24"/>
        </w:rPr>
        <w:t xml:space="preserve">  年  </w:t>
      </w:r>
      <w:r>
        <w:rPr>
          <w:rFonts w:hint="eastAsia" w:ascii="FangSong_GB2312" w:hAnsi="仿宋" w:eastAsia="FangSong_GB2312" w:cs="FangSong_GB2312"/>
          <w:color w:val="auto"/>
          <w:kern w:val="0"/>
          <w:sz w:val="24"/>
          <w:lang w:val="zh-CN"/>
        </w:rPr>
        <w:t>月</w:t>
      </w:r>
      <w:r>
        <w:rPr>
          <w:rFonts w:ascii="FangSong_GB2312" w:hAnsi="仿宋" w:eastAsia="FangSong_GB2312" w:cs="FangSong_GB2312"/>
          <w:color w:val="auto"/>
          <w:kern w:val="0"/>
          <w:sz w:val="24"/>
        </w:rPr>
        <w:t xml:space="preserve">   </w:t>
      </w:r>
      <w:r>
        <w:rPr>
          <w:rFonts w:hint="eastAsia" w:ascii="FangSong_GB2312" w:hAnsi="仿宋" w:eastAsia="FangSong_GB2312" w:cs="FangSong_GB2312"/>
          <w:color w:val="auto"/>
          <w:kern w:val="0"/>
          <w:sz w:val="24"/>
          <w:lang w:val="zh-CN"/>
        </w:rPr>
        <w:t>日</w:t>
      </w:r>
    </w:p>
    <w:p>
      <w:pPr>
        <w:snapToGrid w:val="0"/>
        <w:spacing w:line="360" w:lineRule="auto"/>
        <w:ind w:right="480"/>
        <w:jc w:val="center"/>
        <w:rPr>
          <w:rFonts w:ascii="FangSong_GB2312" w:hAnsi="仿宋" w:eastAsia="FangSong_GB2312" w:cs="FangSong_GB2312"/>
          <w:b/>
          <w:color w:val="auto"/>
          <w:kern w:val="0"/>
          <w:sz w:val="32"/>
          <w:szCs w:val="32"/>
        </w:rPr>
      </w:pPr>
    </w:p>
    <w:p>
      <w:pPr>
        <w:snapToGrid w:val="0"/>
        <w:spacing w:line="360" w:lineRule="auto"/>
        <w:ind w:right="480"/>
        <w:jc w:val="center"/>
        <w:rPr>
          <w:rFonts w:ascii="FangSong_GB2312" w:hAnsi="仿宋" w:eastAsia="FangSong_GB2312" w:cs="FangSong_GB2312"/>
          <w:b/>
          <w:color w:val="auto"/>
          <w:kern w:val="0"/>
          <w:sz w:val="32"/>
          <w:szCs w:val="32"/>
        </w:rPr>
      </w:pPr>
    </w:p>
    <w:p>
      <w:pPr>
        <w:snapToGrid w:val="0"/>
        <w:spacing w:line="360" w:lineRule="auto"/>
        <w:ind w:right="480"/>
        <w:jc w:val="center"/>
        <w:rPr>
          <w:rFonts w:ascii="FangSong_GB2312" w:hAnsi="仿宋" w:eastAsia="FangSong_GB2312" w:cs="FangSong_GB2312"/>
          <w:b/>
          <w:color w:val="auto"/>
          <w:kern w:val="0"/>
          <w:sz w:val="32"/>
          <w:szCs w:val="32"/>
        </w:rPr>
      </w:pPr>
    </w:p>
    <w:p>
      <w:pPr>
        <w:rPr>
          <w:color w:val="auto"/>
        </w:rPr>
      </w:pPr>
    </w:p>
    <w:p>
      <w:pPr>
        <w:snapToGrid w:val="0"/>
        <w:spacing w:line="360" w:lineRule="auto"/>
        <w:ind w:right="480"/>
        <w:jc w:val="center"/>
        <w:rPr>
          <w:rFonts w:ascii="FangSong_GB2312" w:hAnsi="仿宋" w:eastAsia="FangSong_GB2312" w:cs="FangSong_GB2312"/>
          <w:b/>
          <w:color w:val="auto"/>
          <w:kern w:val="0"/>
          <w:sz w:val="32"/>
          <w:szCs w:val="32"/>
        </w:rPr>
      </w:pPr>
    </w:p>
    <w:p>
      <w:pPr>
        <w:snapToGrid w:val="0"/>
        <w:spacing w:line="360" w:lineRule="auto"/>
        <w:ind w:right="480"/>
        <w:jc w:val="center"/>
        <w:rPr>
          <w:rFonts w:ascii="FangSong_GB2312" w:hAnsi="仿宋" w:eastAsia="FangSong_GB2312" w:cs="FangSong_GB2312"/>
          <w:b/>
          <w:color w:val="auto"/>
          <w:kern w:val="0"/>
          <w:sz w:val="32"/>
          <w:szCs w:val="32"/>
        </w:rPr>
      </w:pPr>
    </w:p>
    <w:p>
      <w:pPr>
        <w:widowControl/>
        <w:adjustRightInd/>
        <w:jc w:val="left"/>
        <w:rPr>
          <w:rFonts w:ascii="FangSong_GB2312" w:hAnsi="仿宋" w:eastAsia="FangSong_GB2312" w:cs="FangSong_GB2312"/>
          <w:b/>
          <w:color w:val="auto"/>
          <w:kern w:val="0"/>
          <w:sz w:val="32"/>
          <w:szCs w:val="32"/>
        </w:rPr>
      </w:pPr>
    </w:p>
    <w:p>
      <w:pPr>
        <w:widowControl/>
        <w:adjustRightInd/>
        <w:jc w:val="left"/>
        <w:rPr>
          <w:rFonts w:ascii="FangSong_GB2312" w:hAnsi="仿宋" w:eastAsia="FangSong_GB2312" w:cs="FangSong_GB2312"/>
          <w:b/>
          <w:color w:val="auto"/>
          <w:kern w:val="0"/>
          <w:sz w:val="32"/>
          <w:szCs w:val="32"/>
        </w:rPr>
      </w:pPr>
      <w:r>
        <w:rPr>
          <w:rFonts w:ascii="FangSong_GB2312" w:hAnsi="仿宋" w:eastAsia="FangSong_GB2312" w:cs="FangSong_GB2312"/>
          <w:b/>
          <w:color w:val="auto"/>
          <w:kern w:val="0"/>
          <w:sz w:val="32"/>
          <w:szCs w:val="32"/>
        </w:rPr>
        <w:br w:type="page"/>
      </w:r>
    </w:p>
    <w:p>
      <w:pPr>
        <w:snapToGrid w:val="0"/>
        <w:spacing w:line="360" w:lineRule="auto"/>
        <w:ind w:right="482"/>
        <w:jc w:val="center"/>
        <w:outlineLvl w:val="0"/>
        <w:rPr>
          <w:rFonts w:ascii="FangSong_GB2312" w:hAnsi="仿宋" w:eastAsia="FangSong_GB2312" w:cs="FangSong_GB2312"/>
          <w:b/>
          <w:color w:val="auto"/>
          <w:kern w:val="0"/>
          <w:sz w:val="32"/>
          <w:szCs w:val="32"/>
        </w:rPr>
      </w:pPr>
      <w:bookmarkStart w:id="861" w:name="_Toc102565265"/>
      <w:bookmarkStart w:id="862" w:name="_Toc102565128"/>
      <w:bookmarkStart w:id="863" w:name="_Toc95379700"/>
      <w:bookmarkStart w:id="864" w:name="_Toc95296806"/>
      <w:bookmarkStart w:id="865" w:name="_Toc95379990"/>
      <w:bookmarkStart w:id="866" w:name="_Toc102565334"/>
      <w:bookmarkStart w:id="867" w:name="_Toc102564874"/>
      <w:bookmarkStart w:id="868" w:name="_Toc95296001"/>
      <w:bookmarkStart w:id="869" w:name="_Toc100861613"/>
      <w:bookmarkStart w:id="870" w:name="_Toc95296677"/>
      <w:r>
        <w:rPr>
          <w:rFonts w:hint="eastAsia" w:ascii="FangSong_GB2312" w:hAnsi="仿宋" w:cs="FangSong_GB2312" w:eastAsiaTheme="minorEastAsia"/>
          <w:b/>
          <w:color w:val="auto"/>
          <w:kern w:val="0"/>
          <w:sz w:val="32"/>
          <w:szCs w:val="32"/>
        </w:rPr>
        <w:t>四</w:t>
      </w:r>
      <w:r>
        <w:rPr>
          <w:rFonts w:hint="eastAsia" w:ascii="FangSong_GB2312" w:hAnsi="仿宋" w:eastAsia="FangSong_GB2312" w:cs="FangSong_GB2312"/>
          <w:b/>
          <w:color w:val="auto"/>
          <w:kern w:val="0"/>
          <w:sz w:val="32"/>
          <w:szCs w:val="32"/>
        </w:rPr>
        <w:t>、落实政府采购政策需满足的资格要求</w:t>
      </w:r>
      <w:bookmarkEnd w:id="861"/>
      <w:bookmarkEnd w:id="862"/>
      <w:bookmarkEnd w:id="863"/>
      <w:bookmarkEnd w:id="864"/>
      <w:bookmarkEnd w:id="865"/>
      <w:bookmarkEnd w:id="866"/>
      <w:bookmarkEnd w:id="867"/>
      <w:bookmarkEnd w:id="868"/>
      <w:bookmarkEnd w:id="869"/>
      <w:bookmarkEnd w:id="870"/>
    </w:p>
    <w:p>
      <w:pPr>
        <w:spacing w:line="360" w:lineRule="auto"/>
        <w:rPr>
          <w:rFonts w:ascii="仿宋" w:hAnsi="仿宋" w:eastAsia="仿宋"/>
          <w:color w:val="auto"/>
          <w:sz w:val="24"/>
        </w:rPr>
      </w:pPr>
      <w:r>
        <w:rPr>
          <w:rFonts w:hint="eastAsia" w:ascii="仿宋" w:hAnsi="仿宋" w:eastAsia="仿宋" w:cs="FangSong_GB2312"/>
          <w:color w:val="auto"/>
          <w:sz w:val="24"/>
        </w:rPr>
        <w:t>（根据采购公告</w:t>
      </w:r>
      <w:r>
        <w:rPr>
          <w:rFonts w:hint="eastAsia" w:ascii="仿宋" w:hAnsi="仿宋" w:eastAsia="仿宋"/>
          <w:color w:val="auto"/>
          <w:sz w:val="24"/>
        </w:rPr>
        <w:t>落实政府采购政策需满足的资格要求选择提供相应的材料；未要求的，无需提供</w:t>
      </w:r>
      <w:r>
        <w:rPr>
          <w:rFonts w:hint="eastAsia" w:ascii="仿宋" w:hAnsi="仿宋" w:eastAsia="仿宋" w:cs="FangSong_GB2312"/>
          <w:color w:val="auto"/>
          <w:sz w:val="24"/>
        </w:rPr>
        <w:t>）</w:t>
      </w:r>
    </w:p>
    <w:p>
      <w:pPr>
        <w:snapToGrid w:val="0"/>
        <w:spacing w:before="50" w:after="50" w:line="360" w:lineRule="auto"/>
        <w:ind w:firstLine="472" w:firstLineChars="196"/>
        <w:jc w:val="left"/>
        <w:rPr>
          <w:rFonts w:ascii="仿宋" w:hAnsi="仿宋" w:eastAsia="仿宋" w:cs="FangSong_GB2312"/>
          <w:color w:val="auto"/>
          <w:sz w:val="24"/>
        </w:rPr>
      </w:pPr>
      <w:r>
        <w:rPr>
          <w:rFonts w:ascii="仿宋" w:hAnsi="仿宋" w:eastAsia="仿宋" w:cs="FangSong_GB2312"/>
          <w:b/>
          <w:color w:val="auto"/>
          <w:sz w:val="24"/>
        </w:rPr>
        <w:t>A</w:t>
      </w:r>
      <w:r>
        <w:rPr>
          <w:rFonts w:ascii="仿宋" w:hAnsi="仿宋" w:eastAsia="仿宋" w:cs="FangSong_GB2312"/>
          <w:color w:val="auto"/>
          <w:sz w:val="24"/>
        </w:rPr>
        <w:t>.</w:t>
      </w:r>
      <w:r>
        <w:rPr>
          <w:rFonts w:hint="eastAsia" w:ascii="仿宋" w:hAnsi="仿宋" w:eastAsia="仿宋" w:cs="FangSong_GB2312"/>
          <w:color w:val="auto"/>
          <w:sz w:val="24"/>
        </w:rPr>
        <w:t>专门面向中小企业，货物全部由符合政策要求的中小企业（或小微企业）制造或者服务全部由符合政策要求的中小企业（或小微企业）承接的，提供相应的中小企业声明函（附件</w:t>
      </w:r>
      <w:r>
        <w:rPr>
          <w:rFonts w:ascii="仿宋" w:hAnsi="仿宋" w:eastAsia="仿宋" w:cs="FangSong_GB2312"/>
          <w:color w:val="auto"/>
          <w:sz w:val="24"/>
        </w:rPr>
        <w:t>5</w:t>
      </w:r>
      <w:r>
        <w:rPr>
          <w:rFonts w:hint="eastAsia" w:ascii="仿宋" w:hAnsi="仿宋" w:eastAsia="仿宋" w:cs="FangSong_GB2312"/>
          <w:color w:val="auto"/>
          <w:sz w:val="24"/>
        </w:rPr>
        <w:t>）。</w:t>
      </w:r>
      <w:r>
        <w:rPr>
          <w:rFonts w:ascii="仿宋" w:hAnsi="仿宋" w:eastAsia="仿宋" w:cs="FangSong_GB2312"/>
          <w:color w:val="auto"/>
          <w:sz w:val="24"/>
        </w:rPr>
        <w:t xml:space="preserve"> </w:t>
      </w:r>
    </w:p>
    <w:p>
      <w:pPr>
        <w:widowControl/>
        <w:spacing w:line="360" w:lineRule="auto"/>
        <w:ind w:firstLine="480"/>
        <w:jc w:val="left"/>
        <w:rPr>
          <w:rFonts w:ascii="仿宋" w:hAnsi="仿宋" w:eastAsia="仿宋"/>
          <w:color w:val="auto"/>
          <w:sz w:val="24"/>
        </w:rPr>
      </w:pPr>
    </w:p>
    <w:p>
      <w:pPr>
        <w:widowControl/>
        <w:spacing w:line="360" w:lineRule="auto"/>
        <w:ind w:firstLine="472" w:firstLineChars="196"/>
        <w:jc w:val="left"/>
        <w:rPr>
          <w:rFonts w:ascii="仿宋" w:hAnsi="仿宋" w:eastAsia="仿宋" w:cs="FangSong_GB2312"/>
          <w:color w:val="auto"/>
          <w:sz w:val="24"/>
        </w:rPr>
      </w:pPr>
      <w:r>
        <w:rPr>
          <w:rFonts w:ascii="仿宋" w:hAnsi="仿宋" w:eastAsia="仿宋" w:cs="FangSong_GB2312"/>
          <w:b/>
          <w:color w:val="auto"/>
          <w:sz w:val="24"/>
        </w:rPr>
        <w:t>B.</w:t>
      </w:r>
      <w:r>
        <w:rPr>
          <w:rFonts w:hint="eastAsia" w:ascii="仿宋" w:hAnsi="仿宋" w:eastAsia="仿宋" w:cs="FangSong_GB2312"/>
          <w:color w:val="auto"/>
          <w:sz w:val="24"/>
        </w:rPr>
        <w:t>要求以联合体形式参加的，提供联合协议和中小企业声明函（附件</w:t>
      </w:r>
      <w:r>
        <w:rPr>
          <w:rFonts w:ascii="仿宋" w:hAnsi="仿宋" w:eastAsia="仿宋" w:cs="FangSong_GB2312"/>
          <w:color w:val="auto"/>
          <w:sz w:val="24"/>
        </w:rPr>
        <w:t>5</w:t>
      </w:r>
      <w:r>
        <w:rPr>
          <w:rFonts w:hint="eastAsia" w:ascii="仿宋" w:hAnsi="仿宋" w:eastAsia="仿宋" w:cs="FangSong_GB2312"/>
          <w:color w:val="auto"/>
          <w:sz w:val="24"/>
        </w:rPr>
        <w:t>），联合协议中中小企业合同金额应当达到采购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cs="FangSong_GB2312"/>
          <w:b/>
          <w:color w:val="auto"/>
          <w:kern w:val="0"/>
          <w:sz w:val="32"/>
          <w:szCs w:val="32"/>
          <w:lang w:val="zh-CN"/>
        </w:rPr>
      </w:pPr>
      <w:r>
        <w:rPr>
          <w:rFonts w:ascii="仿宋" w:hAnsi="仿宋" w:eastAsia="仿宋" w:cs="FangSong_GB2312"/>
          <w:b/>
          <w:color w:val="auto"/>
          <w:sz w:val="24"/>
        </w:rPr>
        <w:t xml:space="preserve">    </w:t>
      </w:r>
      <w:r>
        <w:rPr>
          <w:rFonts w:hint="eastAsia" w:ascii="仿宋" w:hAnsi="仿宋" w:eastAsia="仿宋" w:cs="FangSong_GB2312"/>
          <w:b/>
          <w:color w:val="auto"/>
          <w:kern w:val="0"/>
          <w:sz w:val="32"/>
          <w:szCs w:val="32"/>
          <w:lang w:val="zh-CN"/>
        </w:rPr>
        <w:t>联合协议</w:t>
      </w:r>
    </w:p>
    <w:p>
      <w:pPr>
        <w:snapToGrid w:val="0"/>
        <w:spacing w:line="360" w:lineRule="auto"/>
        <w:ind w:firstLine="576"/>
        <w:rPr>
          <w:rFonts w:ascii="仿宋" w:hAnsi="仿宋" w:eastAsia="仿宋" w:cs="FangSong_GB2312"/>
          <w:color w:val="auto"/>
          <w:kern w:val="0"/>
          <w:sz w:val="24"/>
          <w:lang w:val="zh-CN"/>
        </w:rPr>
      </w:pPr>
      <w:r>
        <w:rPr>
          <w:rFonts w:hint="eastAsia" w:ascii="仿宋" w:hAnsi="仿宋" w:eastAsia="仿宋" w:cs="FangSong_GB2312"/>
          <w:color w:val="auto"/>
          <w:kern w:val="0"/>
          <w:sz w:val="24"/>
          <w:u w:val="single"/>
        </w:rPr>
        <w:t>（联合体所有成员名称）</w:t>
      </w:r>
      <w:r>
        <w:rPr>
          <w:rFonts w:hint="eastAsia" w:ascii="仿宋" w:hAnsi="仿宋" w:eastAsia="仿宋" w:cs="FangSong_GB2312"/>
          <w:color w:val="auto"/>
          <w:kern w:val="0"/>
          <w:sz w:val="24"/>
        </w:rPr>
        <w:t>自愿</w:t>
      </w:r>
      <w:r>
        <w:rPr>
          <w:rFonts w:hint="eastAsia" w:ascii="仿宋" w:hAnsi="仿宋" w:eastAsia="仿宋" w:cs="FangSong_GB2312"/>
          <w:color w:val="auto"/>
          <w:kern w:val="0"/>
          <w:sz w:val="24"/>
          <w:lang w:val="zh-CN"/>
        </w:rPr>
        <w:t>组成一个联合体，以一个供应商的身份</w:t>
      </w:r>
      <w:r>
        <w:rPr>
          <w:rFonts w:hint="eastAsia" w:ascii="仿宋" w:hAnsi="仿宋" w:eastAsia="仿宋" w:cs="FangSong_GB2312"/>
          <w:color w:val="auto"/>
          <w:kern w:val="0"/>
          <w:sz w:val="24"/>
        </w:rPr>
        <w:t>参加</w:t>
      </w:r>
      <w:r>
        <w:rPr>
          <w:rFonts w:hint="eastAsia" w:ascii="仿宋" w:hAnsi="仿宋" w:eastAsia="仿宋" w:cs="FangSong_GB2312"/>
          <w:color w:val="auto"/>
          <w:sz w:val="24"/>
        </w:rPr>
        <w:t>（项目名称）【磋商编号：</w:t>
      </w:r>
      <w:r>
        <w:rPr>
          <w:rFonts w:hint="eastAsia" w:ascii="仿宋" w:hAnsi="仿宋" w:eastAsia="仿宋"/>
          <w:color w:val="auto"/>
          <w:sz w:val="24"/>
        </w:rPr>
        <w:t>（采购编号）</w:t>
      </w:r>
      <w:r>
        <w:rPr>
          <w:rFonts w:hint="eastAsia" w:ascii="仿宋" w:hAnsi="仿宋" w:eastAsia="仿宋" w:cs="FangSong_GB2312"/>
          <w:color w:val="auto"/>
          <w:sz w:val="24"/>
        </w:rPr>
        <w:t>】</w:t>
      </w:r>
      <w:r>
        <w:rPr>
          <w:rFonts w:hint="eastAsia" w:ascii="仿宋" w:hAnsi="仿宋" w:eastAsia="仿宋" w:cs="FangSong_GB2312"/>
          <w:color w:val="auto"/>
          <w:kern w:val="0"/>
          <w:sz w:val="24"/>
          <w:lang w:val="zh-CN"/>
        </w:rPr>
        <w:t>磋商。</w:t>
      </w:r>
      <w:r>
        <w:rPr>
          <w:rFonts w:ascii="仿宋" w:hAnsi="仿宋" w:eastAsia="仿宋" w:cs="FangSong_GB2312"/>
          <w:color w:val="auto"/>
          <w:kern w:val="0"/>
          <w:sz w:val="24"/>
          <w:lang w:val="zh-CN"/>
        </w:rPr>
        <w:t xml:space="preserve"> </w:t>
      </w:r>
    </w:p>
    <w:p>
      <w:pPr>
        <w:snapToGrid w:val="0"/>
        <w:spacing w:line="360" w:lineRule="auto"/>
        <w:ind w:firstLine="576"/>
        <w:rPr>
          <w:rFonts w:ascii="仿宋" w:hAnsi="仿宋" w:eastAsia="仿宋" w:cs="FangSong_GB2312"/>
          <w:color w:val="auto"/>
          <w:kern w:val="0"/>
          <w:sz w:val="24"/>
          <w:lang w:val="zh-CN"/>
        </w:rPr>
      </w:pPr>
      <w:r>
        <w:rPr>
          <w:rFonts w:hint="eastAsia" w:ascii="仿宋" w:hAnsi="仿宋" w:eastAsia="仿宋" w:cs="FangSong_GB2312"/>
          <w:color w:val="auto"/>
          <w:kern w:val="0"/>
          <w:sz w:val="24"/>
          <w:lang w:val="zh-CN"/>
        </w:rPr>
        <w:t>一、各方一致决定，</w:t>
      </w:r>
      <w:r>
        <w:rPr>
          <w:rFonts w:hint="eastAsia" w:ascii="仿宋" w:hAnsi="仿宋" w:eastAsia="仿宋" w:cs="FangSong_GB2312"/>
          <w:color w:val="auto"/>
          <w:kern w:val="0"/>
          <w:sz w:val="24"/>
          <w:u w:val="single"/>
        </w:rPr>
        <w:t>（某联合体成员名称）</w:t>
      </w:r>
      <w:r>
        <w:rPr>
          <w:rFonts w:hint="eastAsia" w:ascii="仿宋" w:hAnsi="仿宋" w:eastAsia="仿宋" w:cs="FangSong_GB2312"/>
          <w:color w:val="auto"/>
          <w:kern w:val="0"/>
          <w:sz w:val="24"/>
        </w:rPr>
        <w:t>为联合体</w:t>
      </w:r>
      <w:r>
        <w:rPr>
          <w:rFonts w:hint="eastAsia" w:ascii="仿宋" w:hAnsi="仿宋" w:eastAsia="仿宋" w:cs="FangSong_GB2312"/>
          <w:color w:val="auto"/>
          <w:kern w:val="0"/>
          <w:sz w:val="24"/>
          <w:lang w:val="zh-CN"/>
        </w:rPr>
        <w:t>牵头人</w:t>
      </w:r>
      <w:r>
        <w:rPr>
          <w:rFonts w:hint="eastAsia" w:ascii="仿宋" w:hAnsi="仿宋" w:eastAsia="仿宋" w:cs="Arial"/>
          <w:color w:val="auto"/>
          <w:sz w:val="24"/>
        </w:rPr>
        <w:t>，代表所有联合体成员负责磋商和合同实施阶段的主办、协调工作</w:t>
      </w:r>
      <w:r>
        <w:rPr>
          <w:rFonts w:hint="eastAsia" w:ascii="仿宋" w:hAnsi="仿宋" w:eastAsia="仿宋" w:cs="FangSong_GB2312"/>
          <w:color w:val="auto"/>
          <w:kern w:val="0"/>
          <w:sz w:val="24"/>
          <w:lang w:val="zh-CN"/>
        </w:rPr>
        <w:t>。</w:t>
      </w:r>
    </w:p>
    <w:p>
      <w:pPr>
        <w:snapToGrid w:val="0"/>
        <w:spacing w:line="360" w:lineRule="auto"/>
        <w:ind w:firstLine="576"/>
        <w:rPr>
          <w:rFonts w:ascii="仿宋" w:hAnsi="仿宋" w:eastAsia="仿宋" w:cs="FangSong_GB2312"/>
          <w:color w:val="auto"/>
          <w:kern w:val="0"/>
          <w:sz w:val="24"/>
          <w:lang w:val="zh-CN"/>
        </w:rPr>
      </w:pPr>
      <w:r>
        <w:rPr>
          <w:rFonts w:hint="eastAsia" w:ascii="仿宋" w:hAnsi="仿宋" w:eastAsia="仿宋" w:cs="FangSong_GB2312"/>
          <w:color w:val="auto"/>
          <w:kern w:val="0"/>
          <w:sz w:val="24"/>
          <w:lang w:val="zh-CN"/>
        </w:rPr>
        <w:t>二、</w:t>
      </w:r>
      <w:r>
        <w:rPr>
          <w:rFonts w:hint="eastAsia" w:ascii="仿宋" w:hAnsi="仿宋" w:eastAsia="仿宋" w:cs="Arial"/>
          <w:color w:val="auto"/>
          <w:sz w:val="24"/>
        </w:rPr>
        <w:t>所有联合体成员各方签署授权书，授权书载明的</w:t>
      </w:r>
      <w:r>
        <w:rPr>
          <w:rFonts w:hint="eastAsia" w:ascii="仿宋" w:hAnsi="仿宋" w:eastAsia="仿宋" w:cs="FangSong_GB2312"/>
          <w:color w:val="auto"/>
          <w:kern w:val="0"/>
          <w:sz w:val="24"/>
          <w:lang w:val="zh-CN"/>
        </w:rPr>
        <w:t>授权代表根据采购文件规定及磋商内容而对采购人、采购机构所作的任何合法承诺，包括书面澄清及相应等均对联合磋商各方产生约束力。</w:t>
      </w:r>
    </w:p>
    <w:p>
      <w:pPr>
        <w:snapToGrid w:val="0"/>
        <w:spacing w:line="360" w:lineRule="auto"/>
        <w:ind w:firstLine="576"/>
        <w:rPr>
          <w:rFonts w:ascii="仿宋" w:hAnsi="仿宋" w:eastAsia="仿宋" w:cs="FangSong_GB2312"/>
          <w:color w:val="auto"/>
          <w:kern w:val="0"/>
          <w:sz w:val="24"/>
          <w:lang w:val="zh-CN"/>
        </w:rPr>
      </w:pPr>
      <w:r>
        <w:rPr>
          <w:rFonts w:hint="eastAsia" w:ascii="仿宋" w:hAnsi="仿宋" w:eastAsia="仿宋" w:cs="FangSong_GB2312"/>
          <w:color w:val="auto"/>
          <w:kern w:val="0"/>
          <w:sz w:val="24"/>
          <w:lang w:val="zh-CN"/>
        </w:rPr>
        <w:t>三、本次联合磋商中，分工如下：</w:t>
      </w:r>
      <w:r>
        <w:rPr>
          <w:rFonts w:hint="eastAsia" w:ascii="仿宋" w:hAnsi="仿宋" w:eastAsia="仿宋" w:cs="FangSong_GB2312"/>
          <w:color w:val="auto"/>
          <w:kern w:val="0"/>
          <w:sz w:val="24"/>
          <w:u w:val="single"/>
        </w:rPr>
        <w:t>（联合体其中一方成员名称）</w:t>
      </w:r>
      <w:r>
        <w:rPr>
          <w:rFonts w:hint="eastAsia" w:ascii="仿宋" w:hAnsi="仿宋" w:eastAsia="仿宋" w:cs="FangSong_GB2312"/>
          <w:color w:val="auto"/>
          <w:kern w:val="0"/>
          <w:sz w:val="24"/>
          <w:lang w:val="zh-CN"/>
        </w:rPr>
        <w:t>承担的工作和义务为：</w:t>
      </w:r>
      <w:r>
        <w:rPr>
          <w:rFonts w:ascii="仿宋" w:hAnsi="仿宋" w:eastAsia="仿宋"/>
          <w:color w:val="auto"/>
          <w:u w:val="single"/>
        </w:rPr>
        <w:t xml:space="preserve">             </w:t>
      </w:r>
      <w:r>
        <w:rPr>
          <w:rFonts w:hint="eastAsia" w:ascii="仿宋" w:hAnsi="仿宋" w:eastAsia="仿宋" w:cs="FangSong_GB2312"/>
          <w:color w:val="auto"/>
          <w:kern w:val="0"/>
          <w:sz w:val="24"/>
          <w:lang w:val="zh-CN"/>
        </w:rPr>
        <w:t>；</w:t>
      </w:r>
      <w:r>
        <w:rPr>
          <w:rFonts w:hint="eastAsia" w:ascii="仿宋" w:hAnsi="仿宋" w:eastAsia="仿宋" w:cs="FangSong_GB2312"/>
          <w:color w:val="auto"/>
          <w:kern w:val="0"/>
          <w:sz w:val="24"/>
          <w:u w:val="single"/>
        </w:rPr>
        <w:t>（联合体其中一方成员名称）</w:t>
      </w:r>
      <w:r>
        <w:rPr>
          <w:rFonts w:hint="eastAsia" w:ascii="仿宋" w:hAnsi="仿宋" w:eastAsia="仿宋" w:cs="FangSong_GB2312"/>
          <w:color w:val="auto"/>
          <w:kern w:val="0"/>
          <w:sz w:val="24"/>
          <w:lang w:val="zh-CN"/>
        </w:rPr>
        <w:t>承担的工作和义务为：</w:t>
      </w:r>
      <w:r>
        <w:rPr>
          <w:rFonts w:ascii="仿宋" w:hAnsi="仿宋" w:eastAsia="仿宋"/>
          <w:color w:val="auto"/>
          <w:u w:val="single"/>
        </w:rPr>
        <w:t xml:space="preserve">            </w:t>
      </w:r>
      <w:r>
        <w:rPr>
          <w:rFonts w:ascii="仿宋" w:hAnsi="仿宋" w:eastAsia="仿宋" w:cs="FangSong_GB2312"/>
          <w:color w:val="auto"/>
          <w:kern w:val="0"/>
          <w:sz w:val="24"/>
          <w:lang w:val="zh-CN"/>
        </w:rPr>
        <w:t xml:space="preserve"> ；……。</w:t>
      </w:r>
    </w:p>
    <w:p>
      <w:pPr>
        <w:snapToGrid w:val="0"/>
        <w:spacing w:line="360" w:lineRule="auto"/>
        <w:ind w:firstLine="576"/>
        <w:rPr>
          <w:rFonts w:ascii="仿宋" w:hAnsi="仿宋" w:eastAsia="仿宋" w:cs="FangSong_GB2312"/>
          <w:color w:val="auto"/>
          <w:kern w:val="0"/>
          <w:sz w:val="24"/>
          <w:lang w:val="zh-CN"/>
        </w:rPr>
      </w:pPr>
      <w:r>
        <w:rPr>
          <w:rFonts w:hint="eastAsia" w:ascii="仿宋" w:hAnsi="仿宋" w:eastAsia="仿宋" w:cs="FangSong_GB2312"/>
          <w:color w:val="auto"/>
          <w:kern w:val="0"/>
          <w:sz w:val="24"/>
          <w:lang w:val="zh-CN"/>
        </w:rPr>
        <w:t>四、</w:t>
      </w:r>
      <w:r>
        <w:rPr>
          <w:rFonts w:hint="eastAsia" w:ascii="仿宋" w:hAnsi="仿宋" w:eastAsia="仿宋"/>
          <w:color w:val="auto"/>
          <w:sz w:val="24"/>
        </w:rPr>
        <w:t>中小企业合同金额达到</w:t>
      </w:r>
      <w:r>
        <w:rPr>
          <w:rFonts w:ascii="仿宋" w:hAnsi="仿宋" w:eastAsia="仿宋"/>
          <w:color w:val="auto"/>
          <w:sz w:val="24"/>
          <w:u w:val="single"/>
        </w:rPr>
        <w:t xml:space="preserve">  </w:t>
      </w:r>
      <w:r>
        <w:rPr>
          <w:rFonts w:ascii="仿宋" w:hAnsi="仿宋" w:eastAsia="仿宋"/>
          <w:color w:val="auto"/>
          <w:sz w:val="24"/>
        </w:rPr>
        <w:t>%，小</w:t>
      </w:r>
      <w:r>
        <w:rPr>
          <w:rFonts w:hint="eastAsia" w:ascii="仿宋" w:hAnsi="仿宋" w:eastAsia="仿宋"/>
          <w:color w:val="auto"/>
          <w:sz w:val="24"/>
        </w:rPr>
        <w:t>微企业合同金额达到</w:t>
      </w:r>
      <w:r>
        <w:rPr>
          <w:rFonts w:ascii="仿宋" w:hAnsi="仿宋" w:eastAsia="仿宋"/>
          <w:color w:val="auto"/>
          <w:sz w:val="24"/>
          <w:u w:val="single"/>
        </w:rPr>
        <w:t xml:space="preserve"> </w:t>
      </w:r>
      <w:r>
        <w:rPr>
          <w:rFonts w:ascii="仿宋" w:hAnsi="仿宋" w:eastAsia="仿宋"/>
          <w:color w:val="auto"/>
          <w:sz w:val="24"/>
        </w:rPr>
        <w:t>%</w:t>
      </w:r>
      <w:r>
        <w:rPr>
          <w:rFonts w:hint="eastAsia" w:ascii="仿宋" w:hAnsi="仿宋" w:eastAsia="仿宋" w:cs="FangSong_GB2312"/>
          <w:color w:val="auto"/>
          <w:kern w:val="0"/>
          <w:sz w:val="24"/>
          <w:lang w:val="zh-CN"/>
        </w:rPr>
        <w:t>。</w:t>
      </w:r>
    </w:p>
    <w:p>
      <w:pPr>
        <w:snapToGrid w:val="0"/>
        <w:spacing w:line="360" w:lineRule="auto"/>
        <w:ind w:firstLine="576"/>
        <w:rPr>
          <w:rFonts w:ascii="仿宋" w:hAnsi="仿宋" w:eastAsia="仿宋" w:cs="FangSong_GB2312"/>
          <w:color w:val="auto"/>
          <w:kern w:val="0"/>
          <w:sz w:val="24"/>
          <w:lang w:val="zh-CN"/>
        </w:rPr>
      </w:pPr>
      <w:r>
        <w:rPr>
          <w:rFonts w:hint="eastAsia" w:ascii="仿宋" w:hAnsi="仿宋" w:eastAsia="仿宋" w:cs="FangSong_GB2312"/>
          <w:color w:val="auto"/>
          <w:kern w:val="0"/>
          <w:sz w:val="24"/>
          <w:lang w:val="zh-CN"/>
        </w:rPr>
        <w:t>五、如果成交，</w:t>
      </w:r>
      <w:r>
        <w:rPr>
          <w:rFonts w:hint="eastAsia" w:ascii="仿宋" w:hAnsi="仿宋" w:eastAsia="仿宋"/>
          <w:color w:val="auto"/>
          <w:sz w:val="24"/>
        </w:rPr>
        <w:t>联合体各成员方共同与采购人签订合同，并就采购合同约定的事项对采购人承担连带责任。</w:t>
      </w:r>
    </w:p>
    <w:p>
      <w:pPr>
        <w:snapToGrid w:val="0"/>
        <w:spacing w:line="360" w:lineRule="auto"/>
        <w:ind w:firstLine="576"/>
        <w:rPr>
          <w:rFonts w:ascii="仿宋" w:hAnsi="仿宋" w:eastAsia="仿宋" w:cs="FangSong_GB2312"/>
          <w:color w:val="auto"/>
          <w:kern w:val="0"/>
          <w:sz w:val="24"/>
          <w:lang w:val="zh-CN"/>
        </w:rPr>
      </w:pPr>
      <w:r>
        <w:rPr>
          <w:rFonts w:hint="eastAsia" w:ascii="仿宋" w:hAnsi="仿宋" w:eastAsia="仿宋" w:cs="FangSong_GB2312"/>
          <w:color w:val="auto"/>
          <w:kern w:val="0"/>
          <w:sz w:val="24"/>
          <w:lang w:val="zh-CN"/>
        </w:rPr>
        <w:t>六、有关本次联合磋商的其他事宜：</w:t>
      </w:r>
    </w:p>
    <w:p>
      <w:pPr>
        <w:snapToGrid w:val="0"/>
        <w:spacing w:line="360" w:lineRule="auto"/>
        <w:ind w:firstLine="576"/>
        <w:rPr>
          <w:rFonts w:ascii="仿宋" w:hAnsi="仿宋" w:eastAsia="仿宋" w:cs="FangSong_GB2312"/>
          <w:color w:val="auto"/>
          <w:kern w:val="0"/>
          <w:sz w:val="24"/>
          <w:lang w:val="zh-CN"/>
        </w:rPr>
      </w:pPr>
      <w:r>
        <w:rPr>
          <w:rFonts w:ascii="仿宋" w:hAnsi="仿宋" w:eastAsia="仿宋" w:cs="FangSong_GB2312"/>
          <w:color w:val="auto"/>
          <w:kern w:val="0"/>
          <w:sz w:val="24"/>
          <w:lang w:val="zh-CN"/>
        </w:rPr>
        <w:t>1、联合体各方不再单独参加或者与其</w:t>
      </w:r>
      <w:r>
        <w:rPr>
          <w:rFonts w:hint="eastAsia" w:ascii="仿宋" w:hAnsi="仿宋" w:eastAsia="仿宋" w:cs="FangSong_GB2312"/>
          <w:color w:val="auto"/>
          <w:kern w:val="0"/>
          <w:sz w:val="24"/>
          <w:lang w:val="zh-CN"/>
        </w:rPr>
        <w:t>他供应商另外组成联合体参加同一合同项下的政府采购活动。</w:t>
      </w:r>
    </w:p>
    <w:p>
      <w:pPr>
        <w:snapToGrid w:val="0"/>
        <w:spacing w:line="360" w:lineRule="auto"/>
        <w:ind w:firstLine="576"/>
        <w:rPr>
          <w:rFonts w:ascii="仿宋" w:hAnsi="仿宋" w:eastAsia="仿宋" w:cs="FangSong_GB2312"/>
          <w:color w:val="auto"/>
          <w:kern w:val="0"/>
          <w:sz w:val="24"/>
          <w:lang w:val="zh-CN"/>
        </w:rPr>
      </w:pPr>
      <w:r>
        <w:rPr>
          <w:rFonts w:ascii="仿宋" w:hAnsi="仿宋" w:eastAsia="仿宋" w:cs="FangSong_GB2312"/>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FangSong_GB2312"/>
          <w:b/>
          <w:color w:val="auto"/>
          <w:kern w:val="0"/>
          <w:sz w:val="24"/>
          <w:lang w:val="zh-CN"/>
        </w:rPr>
      </w:pPr>
      <w:r>
        <w:rPr>
          <w:rFonts w:ascii="仿宋" w:hAnsi="仿宋" w:eastAsia="仿宋" w:cs="FangSong_GB2312"/>
          <w:color w:val="auto"/>
          <w:kern w:val="0"/>
          <w:sz w:val="24"/>
          <w:lang w:val="zh-CN"/>
        </w:rPr>
        <w:t>3、本协议提交采购人、采购机构后，联合体各方不得以任何形式对上述内容进行修改或撤销。</w:t>
      </w:r>
    </w:p>
    <w:p>
      <w:pPr>
        <w:snapToGrid w:val="0"/>
        <w:spacing w:line="360" w:lineRule="auto"/>
        <w:ind w:firstLine="5060" w:firstLineChars="2100"/>
        <w:rPr>
          <w:rFonts w:ascii="仿宋" w:hAnsi="仿宋" w:eastAsia="仿宋" w:cs="FangSong_GB2312"/>
          <w:b/>
          <w:color w:val="auto"/>
          <w:kern w:val="0"/>
          <w:sz w:val="24"/>
          <w:lang w:val="zh-CN"/>
        </w:rPr>
      </w:pPr>
      <w:r>
        <w:rPr>
          <w:rFonts w:ascii="仿宋" w:hAnsi="仿宋" w:eastAsia="仿宋" w:cs="FangSong_GB2312"/>
          <w:b/>
          <w:color w:val="auto"/>
          <w:kern w:val="0"/>
          <w:sz w:val="24"/>
          <w:lang w:val="zh-CN"/>
        </w:rPr>
        <w:t>联合体成员名称(电子签名/公章)：</w:t>
      </w:r>
    </w:p>
    <w:p>
      <w:pPr>
        <w:snapToGrid w:val="0"/>
        <w:spacing w:line="360" w:lineRule="auto"/>
        <w:ind w:firstLine="5060" w:firstLineChars="2100"/>
        <w:rPr>
          <w:rFonts w:ascii="仿宋" w:hAnsi="仿宋" w:eastAsia="仿宋" w:cs="FangSong_GB2312"/>
          <w:b/>
          <w:color w:val="auto"/>
          <w:kern w:val="0"/>
          <w:sz w:val="24"/>
          <w:lang w:val="zh-CN"/>
        </w:rPr>
      </w:pPr>
      <w:r>
        <w:rPr>
          <w:rFonts w:ascii="仿宋" w:hAnsi="仿宋" w:eastAsia="仿宋" w:cs="FangSong_GB2312"/>
          <w:b/>
          <w:color w:val="auto"/>
          <w:kern w:val="0"/>
          <w:sz w:val="24"/>
          <w:lang w:val="zh-CN"/>
        </w:rPr>
        <w:t>联合体成员名称(电子签名/公章)：</w:t>
      </w:r>
    </w:p>
    <w:p>
      <w:pPr>
        <w:snapToGrid w:val="0"/>
        <w:spacing w:line="360" w:lineRule="auto"/>
        <w:ind w:firstLine="5760" w:firstLineChars="2400"/>
        <w:rPr>
          <w:rFonts w:ascii="仿宋" w:hAnsi="仿宋" w:eastAsia="仿宋"/>
          <w:color w:val="auto"/>
        </w:rPr>
      </w:pPr>
      <w:r>
        <w:rPr>
          <w:rFonts w:hint="eastAsia" w:ascii="仿宋" w:hAnsi="仿宋" w:eastAsia="仿宋" w:cs="FangSong_GB2312"/>
          <w:color w:val="auto"/>
          <w:kern w:val="0"/>
          <w:sz w:val="24"/>
          <w:lang w:val="zh-CN"/>
        </w:rPr>
        <w:t>……</w:t>
      </w:r>
    </w:p>
    <w:p>
      <w:pPr>
        <w:snapToGrid w:val="0"/>
        <w:spacing w:line="360" w:lineRule="auto"/>
        <w:rPr>
          <w:rFonts w:ascii="仿宋" w:hAnsi="仿宋" w:eastAsia="仿宋" w:cs="FangSong_GB2312"/>
          <w:color w:val="auto"/>
          <w:kern w:val="0"/>
          <w:sz w:val="24"/>
          <w:lang w:val="zh-CN"/>
        </w:rPr>
      </w:pPr>
      <w:r>
        <w:rPr>
          <w:rFonts w:ascii="仿宋" w:hAnsi="仿宋" w:eastAsia="仿宋" w:cs="FangSong_GB2312"/>
          <w:color w:val="auto"/>
          <w:kern w:val="0"/>
          <w:sz w:val="24"/>
          <w:lang w:val="zh-CN"/>
        </w:rPr>
        <w:t xml:space="preserve">                                               日期：  年  月   日</w:t>
      </w:r>
    </w:p>
    <w:p>
      <w:pPr>
        <w:spacing w:line="360" w:lineRule="auto"/>
        <w:ind w:firstLine="480" w:firstLineChars="200"/>
        <w:rPr>
          <w:rFonts w:ascii="仿宋" w:hAnsi="仿宋" w:eastAsia="仿宋" w:cs="FangSong_GB2312"/>
          <w:color w:val="auto"/>
          <w:sz w:val="24"/>
        </w:rPr>
      </w:pPr>
    </w:p>
    <w:p>
      <w:pPr>
        <w:spacing w:line="360" w:lineRule="auto"/>
        <w:ind w:firstLine="482" w:firstLineChars="200"/>
        <w:rPr>
          <w:rFonts w:ascii="仿宋" w:hAnsi="仿宋" w:eastAsia="仿宋"/>
          <w:color w:val="auto"/>
          <w:sz w:val="24"/>
        </w:rPr>
      </w:pPr>
      <w:r>
        <w:rPr>
          <w:rFonts w:ascii="仿宋" w:hAnsi="仿宋" w:eastAsia="仿宋" w:cs="FangSong_GB2312"/>
          <w:b/>
          <w:color w:val="auto"/>
          <w:sz w:val="24"/>
        </w:rPr>
        <w:t>C、</w:t>
      </w:r>
      <w:r>
        <w:rPr>
          <w:rFonts w:hint="eastAsia" w:ascii="仿宋" w:hAnsi="仿宋" w:eastAsia="仿宋" w:cs="FangSong_GB2312"/>
          <w:color w:val="auto"/>
          <w:sz w:val="24"/>
        </w:rPr>
        <w:t>要求合同分包的，提供分包意向协议和中小企业声明函（附件</w:t>
      </w:r>
      <w:r>
        <w:rPr>
          <w:rFonts w:ascii="仿宋" w:hAnsi="仿宋" w:eastAsia="仿宋" w:cs="FangSong_GB2312"/>
          <w:color w:val="auto"/>
          <w:sz w:val="24"/>
        </w:rPr>
        <w:t>5</w:t>
      </w:r>
      <w:r>
        <w:rPr>
          <w:rFonts w:hint="eastAsia" w:ascii="仿宋" w:hAnsi="仿宋" w:eastAsia="仿宋" w:cs="FangSong_GB2312"/>
          <w:color w:val="auto"/>
          <w:sz w:val="24"/>
        </w:rPr>
        <w:t>），分包意向协议中中小企业合同金额应当达到采购公告载明的比例；如果供应商本身提供所有标的均由中小企业制造或承接，视同符合了资格条件，无需再向中小企业分包，无需提供分包意向协议。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 w:hAnsi="仿宋" w:eastAsia="仿宋" w:cs="FangSong_GB2312"/>
          <w:b/>
          <w:color w:val="auto"/>
          <w:kern w:val="0"/>
          <w:sz w:val="32"/>
          <w:szCs w:val="32"/>
        </w:rPr>
      </w:pPr>
      <w:r>
        <w:rPr>
          <w:rFonts w:hint="eastAsia" w:ascii="仿宋" w:hAnsi="仿宋" w:eastAsia="仿宋" w:cs="FangSong_GB2312"/>
          <w:b/>
          <w:color w:val="auto"/>
          <w:kern w:val="0"/>
          <w:sz w:val="32"/>
          <w:szCs w:val="32"/>
        </w:rPr>
        <w:t>分包意向协议</w:t>
      </w:r>
    </w:p>
    <w:p>
      <w:pPr>
        <w:widowControl/>
        <w:spacing w:line="360" w:lineRule="auto"/>
        <w:ind w:firstLine="120" w:firstLineChars="50"/>
        <w:jc w:val="left"/>
        <w:rPr>
          <w:rFonts w:ascii="仿宋" w:hAnsi="仿宋" w:eastAsia="仿宋" w:cs="FangSong_GB2312"/>
          <w:color w:val="auto"/>
          <w:sz w:val="24"/>
        </w:rPr>
      </w:pPr>
      <w:r>
        <w:rPr>
          <w:rFonts w:hint="eastAsia" w:ascii="仿宋" w:hAnsi="仿宋" w:eastAsia="仿宋" w:cs="FangSong_GB2312"/>
          <w:color w:val="auto"/>
          <w:sz w:val="24"/>
        </w:rPr>
        <w:t>（</w:t>
      </w:r>
      <w:r>
        <w:rPr>
          <w:rFonts w:hint="eastAsia" w:ascii="仿宋" w:hAnsi="仿宋" w:eastAsia="仿宋" w:cs="FangSong_GB2312"/>
          <w:b/>
          <w:color w:val="auto"/>
          <w:sz w:val="24"/>
        </w:rPr>
        <w:t>成交后以分包方式履行合同的，提供分包意向协议；采购人不同意分包或者供应商成交后不以分包方式履行合同的，则不需要提供。</w:t>
      </w:r>
      <w:r>
        <w:rPr>
          <w:rFonts w:hint="eastAsia" w:ascii="仿宋" w:hAnsi="仿宋" w:eastAsia="仿宋" w:cs="FangSong_GB2312"/>
          <w:color w:val="auto"/>
          <w:sz w:val="24"/>
        </w:rPr>
        <w:t>）</w:t>
      </w:r>
    </w:p>
    <w:p>
      <w:pPr>
        <w:snapToGrid w:val="0"/>
        <w:spacing w:line="360" w:lineRule="auto"/>
        <w:ind w:firstLine="576"/>
        <w:rPr>
          <w:rFonts w:ascii="仿宋" w:hAnsi="仿宋" w:eastAsia="仿宋" w:cs="FangSong_GB2312"/>
          <w:color w:val="auto"/>
          <w:kern w:val="0"/>
          <w:sz w:val="24"/>
          <w:lang w:val="zh-CN"/>
        </w:rPr>
      </w:pPr>
      <w:r>
        <w:rPr>
          <w:rFonts w:hint="eastAsia" w:ascii="仿宋" w:hAnsi="仿宋" w:eastAsia="仿宋" w:cs="FangSong_GB2312"/>
          <w:color w:val="auto"/>
          <w:kern w:val="0"/>
          <w:sz w:val="24"/>
          <w:u w:val="single"/>
        </w:rPr>
        <w:t>（供应商名称）</w:t>
      </w:r>
      <w:r>
        <w:rPr>
          <w:rFonts w:hint="eastAsia" w:ascii="仿宋" w:hAnsi="仿宋" w:eastAsia="仿宋" w:cs="FangSong_GB2312"/>
          <w:color w:val="auto"/>
          <w:kern w:val="0"/>
          <w:sz w:val="24"/>
          <w:lang w:val="zh-CN"/>
        </w:rPr>
        <w:t>若成为</w:t>
      </w:r>
      <w:r>
        <w:rPr>
          <w:rFonts w:hint="eastAsia" w:ascii="仿宋" w:hAnsi="仿宋" w:eastAsia="仿宋" w:cs="FangSong_GB2312"/>
          <w:color w:val="auto"/>
          <w:sz w:val="24"/>
        </w:rPr>
        <w:t>（项目名称）【磋商编号：</w:t>
      </w:r>
      <w:r>
        <w:rPr>
          <w:rFonts w:hint="eastAsia" w:ascii="仿宋" w:hAnsi="仿宋" w:eastAsia="仿宋"/>
          <w:color w:val="auto"/>
          <w:sz w:val="24"/>
        </w:rPr>
        <w:t>（采购编号）</w:t>
      </w:r>
      <w:r>
        <w:rPr>
          <w:rFonts w:hint="eastAsia" w:ascii="仿宋" w:hAnsi="仿宋" w:eastAsia="仿宋" w:cs="FangSong_GB2312"/>
          <w:color w:val="auto"/>
          <w:sz w:val="24"/>
        </w:rPr>
        <w:t>】</w:t>
      </w:r>
      <w:r>
        <w:rPr>
          <w:rFonts w:hint="eastAsia" w:ascii="仿宋" w:hAnsi="仿宋" w:eastAsia="仿宋" w:cs="FangSong_GB2312"/>
          <w:color w:val="auto"/>
          <w:kern w:val="0"/>
          <w:sz w:val="24"/>
          <w:lang w:val="zh-CN"/>
        </w:rPr>
        <w:t>的成交供应商，将依法采取分包方式履行合同。</w:t>
      </w:r>
      <w:r>
        <w:rPr>
          <w:rFonts w:hint="eastAsia" w:ascii="仿宋" w:hAnsi="仿宋" w:eastAsia="仿宋" w:cs="FangSong_GB2312"/>
          <w:color w:val="auto"/>
          <w:kern w:val="0"/>
          <w:sz w:val="24"/>
          <w:u w:val="single"/>
        </w:rPr>
        <w:t>（供应商名称）</w:t>
      </w:r>
      <w:r>
        <w:rPr>
          <w:rFonts w:hint="eastAsia" w:ascii="仿宋" w:hAnsi="仿宋" w:eastAsia="仿宋" w:cs="FangSong_GB2312"/>
          <w:color w:val="auto"/>
          <w:kern w:val="0"/>
          <w:sz w:val="24"/>
        </w:rPr>
        <w:t>与</w:t>
      </w:r>
      <w:r>
        <w:rPr>
          <w:rFonts w:hint="eastAsia" w:ascii="仿宋" w:hAnsi="仿宋" w:eastAsia="仿宋" w:cs="FangSong_GB2312"/>
          <w:color w:val="auto"/>
          <w:kern w:val="0"/>
          <w:sz w:val="24"/>
          <w:u w:val="single"/>
        </w:rPr>
        <w:t>（所有分包供应商名称）</w:t>
      </w:r>
      <w:r>
        <w:rPr>
          <w:rFonts w:hint="eastAsia" w:ascii="仿宋" w:hAnsi="仿宋" w:eastAsia="仿宋" w:cs="FangSong_GB2312"/>
          <w:color w:val="auto"/>
          <w:kern w:val="0"/>
          <w:sz w:val="24"/>
        </w:rPr>
        <w:t>达成分包意向协议</w:t>
      </w:r>
      <w:r>
        <w:rPr>
          <w:rFonts w:hint="eastAsia" w:ascii="仿宋" w:hAnsi="仿宋" w:eastAsia="仿宋" w:cs="FangSong_GB2312"/>
          <w:color w:val="auto"/>
          <w:kern w:val="0"/>
          <w:sz w:val="24"/>
          <w:lang w:val="zh-CN"/>
        </w:rPr>
        <w:t>。</w:t>
      </w:r>
      <w:r>
        <w:rPr>
          <w:rFonts w:ascii="仿宋" w:hAnsi="仿宋" w:eastAsia="仿宋" w:cs="FangSong_GB2312"/>
          <w:color w:val="auto"/>
          <w:kern w:val="0"/>
          <w:sz w:val="24"/>
          <w:lang w:val="zh-CN"/>
        </w:rPr>
        <w:t xml:space="preserve"> </w:t>
      </w:r>
    </w:p>
    <w:p>
      <w:pPr>
        <w:snapToGrid w:val="0"/>
        <w:spacing w:line="360" w:lineRule="auto"/>
        <w:ind w:firstLine="576"/>
        <w:rPr>
          <w:rFonts w:ascii="仿宋" w:hAnsi="仿宋" w:eastAsia="仿宋" w:cs="FangSong_GB2312"/>
          <w:color w:val="auto"/>
          <w:kern w:val="0"/>
          <w:sz w:val="24"/>
          <w:lang w:val="zh-CN"/>
        </w:rPr>
      </w:pPr>
      <w:r>
        <w:rPr>
          <w:rFonts w:hint="eastAsia" w:ascii="仿宋" w:hAnsi="仿宋" w:eastAsia="仿宋" w:cs="FangSong_GB2312"/>
          <w:color w:val="auto"/>
          <w:kern w:val="0"/>
          <w:sz w:val="24"/>
          <w:lang w:val="zh-CN"/>
        </w:rPr>
        <w:t>一、分包标的及数量</w:t>
      </w:r>
    </w:p>
    <w:p>
      <w:pPr>
        <w:snapToGrid w:val="0"/>
        <w:spacing w:line="360" w:lineRule="auto"/>
        <w:ind w:firstLine="576"/>
        <w:rPr>
          <w:rFonts w:ascii="仿宋" w:hAnsi="仿宋" w:eastAsia="仿宋" w:cs="FangSong_GB2312"/>
          <w:color w:val="auto"/>
          <w:kern w:val="0"/>
          <w:sz w:val="24"/>
          <w:lang w:val="zh-CN"/>
        </w:rPr>
      </w:pPr>
      <w:r>
        <w:rPr>
          <w:rFonts w:hint="eastAsia" w:ascii="仿宋" w:hAnsi="仿宋" w:eastAsia="仿宋" w:cs="FangSong_GB2312"/>
          <w:color w:val="auto"/>
          <w:kern w:val="0"/>
          <w:sz w:val="24"/>
          <w:u w:val="single"/>
        </w:rPr>
        <w:t>（供应商名称）</w:t>
      </w:r>
      <w:r>
        <w:rPr>
          <w:rFonts w:hint="eastAsia" w:ascii="仿宋" w:hAnsi="仿宋" w:eastAsia="仿宋" w:cs="FangSong_GB2312"/>
          <w:color w:val="auto"/>
          <w:kern w:val="0"/>
          <w:sz w:val="24"/>
          <w:lang w:val="zh-CN"/>
        </w:rPr>
        <w:t>将</w:t>
      </w:r>
      <w:r>
        <w:rPr>
          <w:rFonts w:ascii="仿宋" w:hAnsi="仿宋" w:eastAsia="仿宋"/>
          <w:color w:val="auto"/>
          <w:u w:val="single"/>
        </w:rPr>
        <w:t xml:space="preserve">   XX工作内容   </w:t>
      </w:r>
      <w:r>
        <w:rPr>
          <w:rFonts w:hint="eastAsia" w:ascii="仿宋" w:hAnsi="仿宋" w:eastAsia="仿宋" w:cs="Arial"/>
          <w:color w:val="auto"/>
          <w:sz w:val="24"/>
        </w:rPr>
        <w:t>分包给</w:t>
      </w:r>
      <w:r>
        <w:rPr>
          <w:rFonts w:hint="eastAsia" w:ascii="仿宋" w:hAnsi="仿宋" w:eastAsia="仿宋" w:cs="FangSong_GB2312"/>
          <w:color w:val="auto"/>
          <w:kern w:val="0"/>
          <w:sz w:val="24"/>
          <w:u w:val="single"/>
        </w:rPr>
        <w:t>（某分包供应商名称）</w:t>
      </w:r>
      <w:r>
        <w:rPr>
          <w:rFonts w:hint="eastAsia" w:ascii="仿宋" w:hAnsi="仿宋" w:eastAsia="仿宋" w:cs="FangSong_GB2312"/>
          <w:color w:val="auto"/>
          <w:kern w:val="0"/>
          <w:sz w:val="24"/>
          <w:lang w:val="zh-CN"/>
        </w:rPr>
        <w:t>，</w:t>
      </w:r>
      <w:r>
        <w:rPr>
          <w:rFonts w:hint="eastAsia" w:ascii="仿宋" w:hAnsi="仿宋" w:eastAsia="仿宋" w:cs="FangSong_GB2312"/>
          <w:color w:val="auto"/>
          <w:kern w:val="0"/>
          <w:sz w:val="24"/>
          <w:u w:val="single"/>
        </w:rPr>
        <w:t>（某分包供应商名称），</w:t>
      </w:r>
      <w:r>
        <w:rPr>
          <w:rFonts w:hint="eastAsia" w:ascii="仿宋" w:hAnsi="仿宋" w:eastAsia="仿宋" w:cs="FangSong_GB2312"/>
          <w:color w:val="auto"/>
          <w:kern w:val="0"/>
          <w:sz w:val="24"/>
          <w:lang w:val="zh-CN"/>
        </w:rPr>
        <w:t>具备承</w:t>
      </w:r>
      <w:r>
        <w:rPr>
          <w:rFonts w:hint="eastAsia" w:ascii="仿宋" w:hAnsi="仿宋" w:eastAsia="仿宋" w:cs="FangSong_GB2312"/>
          <w:color w:val="auto"/>
          <w:kern w:val="0"/>
          <w:sz w:val="24"/>
        </w:rPr>
        <w:t>担</w:t>
      </w:r>
      <w:r>
        <w:rPr>
          <w:rFonts w:ascii="仿宋" w:hAnsi="仿宋" w:eastAsia="仿宋" w:cs="FangSong_GB2312"/>
          <w:color w:val="auto"/>
          <w:kern w:val="0"/>
          <w:sz w:val="24"/>
          <w:u w:val="single"/>
          <w:lang w:val="zh-CN"/>
        </w:rPr>
        <w:t>XX工作内容</w:t>
      </w:r>
      <w:r>
        <w:rPr>
          <w:rFonts w:hint="eastAsia" w:ascii="仿宋" w:hAnsi="仿宋" w:eastAsia="仿宋" w:cs="FangSong_GB2312"/>
          <w:color w:val="auto"/>
          <w:kern w:val="0"/>
          <w:sz w:val="24"/>
          <w:lang w:val="zh-CN"/>
        </w:rPr>
        <w:t>相应资质条件且不得再次分包；</w:t>
      </w:r>
    </w:p>
    <w:p>
      <w:pPr>
        <w:rPr>
          <w:rFonts w:ascii="仿宋" w:hAnsi="仿宋" w:eastAsia="仿宋"/>
          <w:color w:val="auto"/>
        </w:rPr>
      </w:pPr>
      <w:bookmarkStart w:id="871" w:name="_Toc95296678"/>
      <w:bookmarkStart w:id="872" w:name="_Toc95232889"/>
      <w:bookmarkStart w:id="873" w:name="_Toc95295248"/>
      <w:bookmarkStart w:id="874" w:name="_Toc95296002"/>
      <w:r>
        <w:rPr>
          <w:rFonts w:hint="eastAsia" w:ascii="仿宋" w:hAnsi="仿宋" w:eastAsia="仿宋" w:cs="FangSong_GB2312"/>
          <w:color w:val="auto"/>
          <w:kern w:val="0"/>
          <w:sz w:val="24"/>
        </w:rPr>
        <w:t>……</w:t>
      </w:r>
      <w:bookmarkEnd w:id="871"/>
      <w:bookmarkEnd w:id="872"/>
      <w:bookmarkEnd w:id="873"/>
      <w:bookmarkEnd w:id="874"/>
    </w:p>
    <w:p>
      <w:pPr>
        <w:snapToGrid w:val="0"/>
        <w:spacing w:line="360" w:lineRule="auto"/>
        <w:ind w:firstLine="576"/>
        <w:rPr>
          <w:rFonts w:ascii="仿宋" w:hAnsi="仿宋" w:eastAsia="仿宋" w:cs="FangSong_GB2312"/>
          <w:color w:val="auto"/>
          <w:kern w:val="0"/>
          <w:sz w:val="24"/>
          <w:lang w:val="zh-CN"/>
        </w:rPr>
      </w:pPr>
      <w:r>
        <w:rPr>
          <w:rFonts w:hint="eastAsia" w:ascii="仿宋" w:hAnsi="仿宋" w:eastAsia="仿宋" w:cs="FangSong_GB2312"/>
          <w:color w:val="auto"/>
          <w:kern w:val="0"/>
          <w:sz w:val="24"/>
          <w:lang w:val="zh-CN"/>
        </w:rPr>
        <w:t>二、分包工作履行期限、地点、方式</w:t>
      </w:r>
    </w:p>
    <w:p>
      <w:pPr>
        <w:snapToGrid w:val="0"/>
        <w:spacing w:line="360" w:lineRule="auto"/>
        <w:ind w:firstLine="576"/>
        <w:rPr>
          <w:rFonts w:ascii="仿宋" w:hAnsi="仿宋" w:eastAsia="仿宋"/>
          <w:color w:val="auto"/>
          <w:u w:val="single"/>
        </w:rPr>
      </w:pPr>
      <w:r>
        <w:rPr>
          <w:rFonts w:ascii="仿宋" w:hAnsi="仿宋" w:eastAsia="仿宋"/>
          <w:color w:val="auto"/>
          <w:u w:val="single"/>
        </w:rPr>
        <w:t xml:space="preserve">                                                                                  </w:t>
      </w:r>
    </w:p>
    <w:p>
      <w:pPr>
        <w:snapToGrid w:val="0"/>
        <w:spacing w:line="360" w:lineRule="auto"/>
        <w:ind w:firstLine="576"/>
        <w:rPr>
          <w:rFonts w:ascii="仿宋" w:hAnsi="仿宋" w:eastAsia="仿宋" w:cs="FangSong_GB2312"/>
          <w:color w:val="auto"/>
          <w:kern w:val="0"/>
          <w:sz w:val="24"/>
          <w:lang w:val="zh-CN"/>
        </w:rPr>
      </w:pPr>
      <w:r>
        <w:rPr>
          <w:rFonts w:hint="eastAsia" w:ascii="仿宋" w:hAnsi="仿宋" w:eastAsia="仿宋" w:cs="FangSong_GB2312"/>
          <w:color w:val="auto"/>
          <w:kern w:val="0"/>
          <w:sz w:val="24"/>
          <w:lang w:val="zh-CN"/>
        </w:rPr>
        <w:t>三、质量</w:t>
      </w:r>
    </w:p>
    <w:p>
      <w:pPr>
        <w:snapToGrid w:val="0"/>
        <w:spacing w:line="360" w:lineRule="auto"/>
        <w:ind w:firstLine="576"/>
        <w:rPr>
          <w:rFonts w:ascii="仿宋" w:hAnsi="仿宋" w:eastAsia="仿宋" w:cs="FangSong_GB2312"/>
          <w:color w:val="auto"/>
          <w:kern w:val="0"/>
          <w:sz w:val="24"/>
          <w:lang w:val="zh-CN"/>
        </w:rPr>
      </w:pPr>
      <w:r>
        <w:rPr>
          <w:rFonts w:ascii="仿宋" w:hAnsi="仿宋" w:eastAsia="仿宋"/>
          <w:color w:val="auto"/>
          <w:u w:val="single"/>
        </w:rPr>
        <w:t xml:space="preserve">                                                                                       </w:t>
      </w:r>
    </w:p>
    <w:p>
      <w:pPr>
        <w:snapToGrid w:val="0"/>
        <w:spacing w:line="360" w:lineRule="auto"/>
        <w:ind w:firstLine="576"/>
        <w:rPr>
          <w:rFonts w:ascii="仿宋" w:hAnsi="仿宋" w:eastAsia="仿宋" w:cs="FangSong_GB2312"/>
          <w:color w:val="auto"/>
          <w:kern w:val="0"/>
          <w:sz w:val="24"/>
          <w:lang w:val="zh-CN"/>
        </w:rPr>
      </w:pPr>
      <w:r>
        <w:rPr>
          <w:rFonts w:hint="eastAsia" w:ascii="仿宋" w:hAnsi="仿宋" w:eastAsia="仿宋" w:cs="FangSong_GB2312"/>
          <w:color w:val="auto"/>
          <w:kern w:val="0"/>
          <w:sz w:val="24"/>
          <w:lang w:val="zh-CN"/>
        </w:rPr>
        <w:t>四、价款或者报酬</w:t>
      </w:r>
    </w:p>
    <w:p>
      <w:pPr>
        <w:snapToGrid w:val="0"/>
        <w:spacing w:line="360" w:lineRule="auto"/>
        <w:ind w:left="573" w:leftChars="273"/>
        <w:rPr>
          <w:rFonts w:ascii="仿宋" w:hAnsi="仿宋" w:eastAsia="仿宋" w:cs="FangSong_GB2312"/>
          <w:color w:val="auto"/>
          <w:kern w:val="0"/>
          <w:sz w:val="24"/>
          <w:lang w:val="zh-CN"/>
        </w:rPr>
      </w:pPr>
      <w:r>
        <w:rPr>
          <w:rFonts w:ascii="仿宋" w:hAnsi="仿宋" w:eastAsia="仿宋"/>
          <w:color w:val="auto"/>
          <w:u w:val="single"/>
        </w:rPr>
        <w:t xml:space="preserve">                                                                                     </w:t>
      </w:r>
    </w:p>
    <w:p>
      <w:pPr>
        <w:snapToGrid w:val="0"/>
        <w:spacing w:line="360" w:lineRule="auto"/>
        <w:ind w:left="573" w:leftChars="273"/>
        <w:rPr>
          <w:rFonts w:ascii="仿宋" w:hAnsi="仿宋" w:eastAsia="仿宋" w:cs="FangSong_GB2312"/>
          <w:color w:val="auto"/>
          <w:kern w:val="0"/>
          <w:sz w:val="24"/>
          <w:lang w:val="zh-CN"/>
        </w:rPr>
      </w:pPr>
      <w:r>
        <w:rPr>
          <w:rFonts w:hint="eastAsia" w:ascii="仿宋" w:hAnsi="仿宋" w:eastAsia="仿宋" w:cs="FangSong_GB2312"/>
          <w:color w:val="auto"/>
          <w:kern w:val="0"/>
          <w:sz w:val="24"/>
          <w:lang w:val="zh-CN"/>
        </w:rPr>
        <w:t>五、违约责任</w:t>
      </w:r>
    </w:p>
    <w:p>
      <w:pPr>
        <w:snapToGrid w:val="0"/>
        <w:spacing w:line="360" w:lineRule="auto"/>
        <w:ind w:firstLine="576"/>
        <w:rPr>
          <w:rFonts w:ascii="仿宋" w:hAnsi="仿宋" w:eastAsia="仿宋" w:cs="FangSong_GB2312"/>
          <w:color w:val="auto"/>
          <w:kern w:val="0"/>
          <w:sz w:val="24"/>
          <w:lang w:val="zh-CN"/>
        </w:rPr>
      </w:pPr>
      <w:r>
        <w:rPr>
          <w:rFonts w:ascii="仿宋" w:hAnsi="仿宋" w:eastAsia="仿宋"/>
          <w:color w:val="auto"/>
          <w:u w:val="single"/>
        </w:rPr>
        <w:t xml:space="preserve">                                                                                     </w:t>
      </w:r>
    </w:p>
    <w:p>
      <w:pPr>
        <w:snapToGrid w:val="0"/>
        <w:spacing w:line="360" w:lineRule="auto"/>
        <w:ind w:firstLine="576"/>
        <w:rPr>
          <w:rFonts w:ascii="仿宋" w:hAnsi="仿宋" w:eastAsia="仿宋" w:cs="FangSong_GB2312"/>
          <w:color w:val="auto"/>
          <w:kern w:val="0"/>
          <w:sz w:val="24"/>
          <w:lang w:val="zh-CN"/>
        </w:rPr>
      </w:pPr>
      <w:r>
        <w:rPr>
          <w:rFonts w:hint="eastAsia" w:ascii="仿宋" w:hAnsi="仿宋" w:eastAsia="仿宋" w:cs="FangSong_GB2312"/>
          <w:color w:val="auto"/>
          <w:kern w:val="0"/>
          <w:sz w:val="24"/>
          <w:lang w:val="zh-CN"/>
        </w:rPr>
        <w:t>六、争议解决的办法</w:t>
      </w:r>
    </w:p>
    <w:p>
      <w:pPr>
        <w:snapToGrid w:val="0"/>
        <w:spacing w:line="360" w:lineRule="auto"/>
        <w:ind w:firstLine="576"/>
        <w:rPr>
          <w:rFonts w:ascii="仿宋" w:hAnsi="仿宋" w:eastAsia="仿宋" w:cs="FangSong_GB2312"/>
          <w:color w:val="auto"/>
          <w:kern w:val="0"/>
          <w:sz w:val="24"/>
          <w:lang w:val="zh-CN"/>
        </w:rPr>
      </w:pPr>
      <w:r>
        <w:rPr>
          <w:rFonts w:ascii="仿宋" w:hAnsi="仿宋" w:eastAsia="仿宋"/>
          <w:color w:val="auto"/>
          <w:u w:val="single"/>
        </w:rPr>
        <w:t xml:space="preserve">                                                                                  </w:t>
      </w:r>
    </w:p>
    <w:p>
      <w:pPr>
        <w:snapToGrid w:val="0"/>
        <w:spacing w:line="360" w:lineRule="auto"/>
        <w:ind w:firstLine="576"/>
        <w:rPr>
          <w:rFonts w:ascii="仿宋" w:hAnsi="仿宋" w:eastAsia="仿宋" w:cs="FangSong_GB2312"/>
          <w:color w:val="auto"/>
          <w:kern w:val="0"/>
          <w:sz w:val="24"/>
          <w:lang w:val="zh-CN"/>
        </w:rPr>
      </w:pPr>
      <w:r>
        <w:rPr>
          <w:rFonts w:hint="eastAsia" w:ascii="仿宋" w:hAnsi="仿宋" w:eastAsia="仿宋" w:cs="FangSong_GB2312"/>
          <w:color w:val="auto"/>
          <w:kern w:val="0"/>
          <w:sz w:val="24"/>
          <w:lang w:val="zh-CN"/>
        </w:rPr>
        <w:t>七、其他</w:t>
      </w:r>
    </w:p>
    <w:p>
      <w:pPr>
        <w:snapToGrid w:val="0"/>
        <w:spacing w:line="360" w:lineRule="auto"/>
        <w:ind w:left="5758" w:leftChars="342" w:hanging="5040" w:hangingChars="2100"/>
        <w:rPr>
          <w:rFonts w:ascii="仿宋" w:hAnsi="仿宋" w:eastAsia="仿宋" w:cs="FangSong_GB2312"/>
          <w:color w:val="auto"/>
          <w:kern w:val="0"/>
          <w:sz w:val="24"/>
          <w:lang w:val="zh-CN"/>
        </w:rPr>
      </w:pPr>
      <w:r>
        <w:rPr>
          <w:rFonts w:hint="eastAsia" w:ascii="仿宋" w:hAnsi="仿宋" w:eastAsia="仿宋"/>
          <w:color w:val="auto"/>
          <w:sz w:val="24"/>
        </w:rPr>
        <w:t>中小企业合同金额达到</w:t>
      </w:r>
      <w:r>
        <w:rPr>
          <w:rFonts w:ascii="仿宋" w:hAnsi="仿宋" w:eastAsia="仿宋"/>
          <w:color w:val="auto"/>
          <w:sz w:val="24"/>
          <w:u w:val="single"/>
        </w:rPr>
        <w:t xml:space="preserve">  </w:t>
      </w:r>
      <w:r>
        <w:rPr>
          <w:rFonts w:ascii="仿宋" w:hAnsi="仿宋" w:eastAsia="仿宋"/>
          <w:color w:val="auto"/>
          <w:sz w:val="24"/>
        </w:rPr>
        <w:t>%，小</w:t>
      </w:r>
      <w:r>
        <w:rPr>
          <w:rFonts w:hint="eastAsia" w:ascii="仿宋" w:hAnsi="仿宋" w:eastAsia="仿宋"/>
          <w:color w:val="auto"/>
          <w:sz w:val="24"/>
        </w:rPr>
        <w:t>微企业合同金额达到</w:t>
      </w:r>
      <w:r>
        <w:rPr>
          <w:rFonts w:ascii="仿宋" w:hAnsi="仿宋" w:eastAsia="仿宋"/>
          <w:color w:val="auto"/>
          <w:sz w:val="24"/>
          <w:u w:val="single"/>
        </w:rPr>
        <w:t xml:space="preserve"> </w:t>
      </w:r>
      <w:r>
        <w:rPr>
          <w:rFonts w:ascii="仿宋" w:hAnsi="仿宋" w:eastAsia="仿宋"/>
          <w:color w:val="auto"/>
          <w:sz w:val="24"/>
        </w:rPr>
        <w:t>%</w:t>
      </w:r>
      <w:r>
        <w:rPr>
          <w:rFonts w:ascii="仿宋" w:hAnsi="仿宋" w:eastAsia="仿宋" w:cs="FangSong_GB2312"/>
          <w:color w:val="auto"/>
          <w:kern w:val="0"/>
          <w:sz w:val="24"/>
          <w:lang w:val="zh-CN"/>
        </w:rPr>
        <w:t xml:space="preserve">  。                                           </w:t>
      </w:r>
      <w:r>
        <w:rPr>
          <w:rFonts w:hint="eastAsia" w:ascii="仿宋" w:hAnsi="仿宋" w:eastAsia="仿宋" w:cs="FangSong_GB2312"/>
          <w:b/>
          <w:color w:val="auto"/>
          <w:kern w:val="0"/>
          <w:sz w:val="24"/>
          <w:lang w:val="zh-CN"/>
        </w:rPr>
        <w:t>供应商</w:t>
      </w:r>
      <w:r>
        <w:rPr>
          <w:rFonts w:ascii="仿宋" w:hAnsi="仿宋" w:eastAsia="仿宋" w:cs="FangSong_GB2312"/>
          <w:b/>
          <w:color w:val="auto"/>
          <w:kern w:val="0"/>
          <w:sz w:val="24"/>
          <w:lang w:val="zh-CN"/>
        </w:rPr>
        <w:t>名称(电子签名)</w:t>
      </w:r>
      <w:r>
        <w:rPr>
          <w:rFonts w:ascii="仿宋" w:hAnsi="仿宋" w:eastAsia="仿宋" w:cs="FangSong_GB2312"/>
          <w:color w:val="auto"/>
          <w:kern w:val="0"/>
          <w:sz w:val="24"/>
          <w:lang w:val="zh-CN"/>
        </w:rPr>
        <w:t>：</w:t>
      </w:r>
    </w:p>
    <w:p>
      <w:pPr>
        <w:snapToGrid w:val="0"/>
        <w:spacing w:line="360" w:lineRule="auto"/>
        <w:ind w:firstLine="5640" w:firstLineChars="2350"/>
        <w:rPr>
          <w:rFonts w:ascii="仿宋" w:hAnsi="仿宋" w:eastAsia="仿宋" w:cs="FangSong_GB2312"/>
          <w:color w:val="auto"/>
          <w:kern w:val="0"/>
          <w:sz w:val="24"/>
          <w:lang w:val="zh-CN"/>
        </w:rPr>
      </w:pPr>
      <w:r>
        <w:rPr>
          <w:rFonts w:hint="eastAsia" w:ascii="仿宋" w:hAnsi="仿宋" w:eastAsia="仿宋" w:cs="FangSong_GB2312"/>
          <w:color w:val="auto"/>
          <w:kern w:val="0"/>
          <w:sz w:val="24"/>
          <w:lang w:val="zh-CN"/>
        </w:rPr>
        <w:t>分包供应商名称：</w:t>
      </w:r>
    </w:p>
    <w:p>
      <w:pPr>
        <w:snapToGrid w:val="0"/>
        <w:spacing w:line="360" w:lineRule="auto"/>
        <w:ind w:firstLine="5760" w:firstLineChars="2400"/>
        <w:rPr>
          <w:rFonts w:ascii="仿宋" w:hAnsi="仿宋" w:eastAsia="仿宋"/>
          <w:color w:val="auto"/>
        </w:rPr>
      </w:pPr>
      <w:r>
        <w:rPr>
          <w:rFonts w:hint="eastAsia" w:ascii="仿宋" w:hAnsi="仿宋" w:eastAsia="仿宋" w:cs="FangSong_GB2312"/>
          <w:color w:val="auto"/>
          <w:kern w:val="0"/>
          <w:sz w:val="24"/>
          <w:lang w:val="zh-CN"/>
        </w:rPr>
        <w:t>……</w:t>
      </w:r>
    </w:p>
    <w:p>
      <w:pPr>
        <w:spacing w:line="360" w:lineRule="auto"/>
        <w:jc w:val="center"/>
        <w:rPr>
          <w:rFonts w:ascii="仿宋" w:hAnsi="仿宋" w:eastAsia="仿宋" w:cs="FangSong_GB2312"/>
          <w:color w:val="auto"/>
          <w:kern w:val="0"/>
          <w:sz w:val="24"/>
          <w:lang w:val="zh-CN"/>
        </w:rPr>
      </w:pPr>
      <w:r>
        <w:rPr>
          <w:rFonts w:ascii="仿宋" w:hAnsi="仿宋" w:eastAsia="仿宋" w:cs="FangSong_GB2312"/>
          <w:color w:val="auto"/>
          <w:kern w:val="0"/>
          <w:sz w:val="24"/>
          <w:lang w:val="zh-CN"/>
        </w:rPr>
        <w:t xml:space="preserve">                                        日期：  年  月   日</w:t>
      </w:r>
    </w:p>
    <w:p>
      <w:pPr>
        <w:widowControl/>
        <w:spacing w:line="360" w:lineRule="auto"/>
        <w:ind w:left="150"/>
        <w:jc w:val="center"/>
        <w:rPr>
          <w:rFonts w:ascii="仿宋" w:hAnsi="仿宋" w:eastAsia="仿宋" w:cs="FangSong_GB2312"/>
          <w:b/>
          <w:color w:val="auto"/>
          <w:kern w:val="0"/>
          <w:sz w:val="32"/>
          <w:szCs w:val="32"/>
        </w:rPr>
      </w:pPr>
    </w:p>
    <w:p>
      <w:pPr>
        <w:widowControl/>
        <w:adjustRightInd/>
        <w:jc w:val="left"/>
        <w:rPr>
          <w:rFonts w:ascii="仿宋" w:hAnsi="仿宋" w:eastAsia="仿宋" w:cs="FangSong_GB2312"/>
          <w:b/>
          <w:color w:val="auto"/>
          <w:kern w:val="0"/>
          <w:sz w:val="32"/>
          <w:szCs w:val="32"/>
        </w:rPr>
      </w:pPr>
      <w:r>
        <w:rPr>
          <w:rFonts w:ascii="仿宋" w:hAnsi="仿宋" w:eastAsia="仿宋" w:cs="FangSong_GB2312"/>
          <w:b/>
          <w:color w:val="auto"/>
          <w:kern w:val="0"/>
          <w:sz w:val="32"/>
          <w:szCs w:val="32"/>
        </w:rPr>
        <w:br w:type="page"/>
      </w:r>
    </w:p>
    <w:p>
      <w:pPr>
        <w:snapToGrid w:val="0"/>
        <w:spacing w:line="360" w:lineRule="auto"/>
        <w:ind w:right="482"/>
        <w:jc w:val="center"/>
        <w:outlineLvl w:val="0"/>
        <w:rPr>
          <w:rFonts w:ascii="FangSong_GB2312" w:hAnsi="仿宋" w:eastAsia="FangSong_GB2312" w:cs="FangSong_GB2312"/>
          <w:b/>
          <w:color w:val="auto"/>
          <w:kern w:val="0"/>
          <w:sz w:val="32"/>
          <w:szCs w:val="32"/>
        </w:rPr>
      </w:pPr>
      <w:bookmarkStart w:id="875" w:name="_Toc95296003"/>
      <w:bookmarkStart w:id="876" w:name="_Toc102565129"/>
      <w:bookmarkStart w:id="877" w:name="_Toc95296679"/>
      <w:bookmarkStart w:id="878" w:name="_Toc95379701"/>
      <w:bookmarkStart w:id="879" w:name="_Toc95296807"/>
      <w:bookmarkStart w:id="880" w:name="_Toc102565266"/>
      <w:bookmarkStart w:id="881" w:name="_Toc100861614"/>
      <w:bookmarkStart w:id="882" w:name="_Toc95379991"/>
      <w:bookmarkStart w:id="883" w:name="_Toc102564875"/>
      <w:bookmarkStart w:id="884" w:name="_Toc102565335"/>
      <w:r>
        <w:rPr>
          <w:rFonts w:hint="eastAsia" w:ascii="FangSong_GB2312" w:hAnsi="仿宋" w:cs="FangSong_GB2312" w:eastAsiaTheme="minorEastAsia"/>
          <w:b/>
          <w:color w:val="auto"/>
          <w:kern w:val="0"/>
          <w:sz w:val="32"/>
          <w:szCs w:val="32"/>
        </w:rPr>
        <w:t>五</w:t>
      </w:r>
      <w:r>
        <w:rPr>
          <w:rFonts w:hint="eastAsia" w:ascii="FangSong_GB2312" w:hAnsi="仿宋" w:eastAsia="FangSong_GB2312" w:cs="FangSong_GB2312"/>
          <w:b/>
          <w:color w:val="auto"/>
          <w:kern w:val="0"/>
          <w:sz w:val="32"/>
          <w:szCs w:val="32"/>
        </w:rPr>
        <w:t>、本项目的特定资格要求</w:t>
      </w:r>
      <w:bookmarkEnd w:id="875"/>
      <w:bookmarkEnd w:id="876"/>
      <w:bookmarkEnd w:id="877"/>
      <w:bookmarkEnd w:id="878"/>
      <w:bookmarkEnd w:id="879"/>
      <w:bookmarkEnd w:id="880"/>
      <w:bookmarkEnd w:id="881"/>
      <w:bookmarkEnd w:id="882"/>
      <w:bookmarkEnd w:id="883"/>
      <w:bookmarkEnd w:id="884"/>
    </w:p>
    <w:p>
      <w:pPr>
        <w:spacing w:line="360" w:lineRule="auto"/>
        <w:jc w:val="center"/>
        <w:rPr>
          <w:rFonts w:ascii="FangSong_GB2312" w:hAnsi="仿宋" w:eastAsia="FangSong_GB2312"/>
          <w:color w:val="auto"/>
          <w:sz w:val="24"/>
        </w:rPr>
      </w:pPr>
      <w:r>
        <w:rPr>
          <w:rFonts w:hint="eastAsia" w:ascii="FangSong_GB2312" w:hAnsi="仿宋" w:eastAsia="FangSong_GB2312" w:cs="FangSong_GB2312"/>
          <w:color w:val="auto"/>
          <w:sz w:val="24"/>
        </w:rPr>
        <w:t>（根据采购公告本项目的特定资格要求</w:t>
      </w:r>
      <w:r>
        <w:rPr>
          <w:rFonts w:hint="eastAsia" w:ascii="FangSong_GB2312" w:hAnsi="仿宋" w:eastAsia="FangSong_GB2312"/>
          <w:color w:val="auto"/>
          <w:sz w:val="24"/>
        </w:rPr>
        <w:t>提供相应的材料；未要求的，无需提供</w:t>
      </w:r>
      <w:r>
        <w:rPr>
          <w:rFonts w:hint="eastAsia" w:ascii="FangSong_GB2312" w:hAnsi="仿宋" w:eastAsia="FangSong_GB2312" w:cs="FangSong_GB2312"/>
          <w:color w:val="auto"/>
          <w:sz w:val="24"/>
        </w:rPr>
        <w:t>）</w:t>
      </w:r>
    </w:p>
    <w:p>
      <w:pPr>
        <w:rPr>
          <w:color w:val="auto"/>
        </w:rPr>
      </w:pPr>
    </w:p>
    <w:p>
      <w:pPr>
        <w:snapToGrid w:val="0"/>
        <w:spacing w:line="360" w:lineRule="auto"/>
        <w:ind w:right="480"/>
        <w:jc w:val="center"/>
        <w:rPr>
          <w:rFonts w:ascii="FangSong_GB2312" w:hAnsi="仿宋" w:eastAsia="FangSong_GB2312" w:cs="FangSong_GB2312"/>
          <w:b/>
          <w:color w:val="auto"/>
          <w:kern w:val="0"/>
          <w:sz w:val="32"/>
          <w:szCs w:val="32"/>
        </w:rPr>
      </w:pPr>
    </w:p>
    <w:p>
      <w:pPr>
        <w:snapToGrid w:val="0"/>
        <w:spacing w:line="360" w:lineRule="auto"/>
        <w:ind w:right="480"/>
        <w:jc w:val="center"/>
        <w:rPr>
          <w:rFonts w:ascii="FangSong_GB2312" w:hAnsi="仿宋" w:eastAsia="FangSong_GB2312" w:cs="FangSong_GB2312"/>
          <w:b/>
          <w:color w:val="auto"/>
          <w:kern w:val="0"/>
          <w:sz w:val="32"/>
          <w:szCs w:val="32"/>
        </w:rPr>
      </w:pPr>
    </w:p>
    <w:p>
      <w:pPr>
        <w:snapToGrid w:val="0"/>
        <w:spacing w:line="360" w:lineRule="auto"/>
        <w:ind w:right="480"/>
        <w:jc w:val="center"/>
        <w:rPr>
          <w:rFonts w:ascii="FangSong_GB2312" w:hAnsi="仿宋" w:eastAsia="FangSong_GB2312" w:cs="FangSong_GB2312"/>
          <w:b/>
          <w:color w:val="auto"/>
          <w:kern w:val="0"/>
          <w:sz w:val="32"/>
          <w:szCs w:val="32"/>
        </w:rPr>
      </w:pPr>
    </w:p>
    <w:p>
      <w:pPr>
        <w:snapToGrid w:val="0"/>
        <w:spacing w:line="360" w:lineRule="auto"/>
        <w:ind w:right="480"/>
        <w:jc w:val="center"/>
        <w:rPr>
          <w:rFonts w:ascii="FangSong_GB2312" w:hAnsi="仿宋" w:eastAsia="FangSong_GB2312" w:cs="FangSong_GB2312"/>
          <w:b/>
          <w:color w:val="auto"/>
          <w:kern w:val="0"/>
          <w:sz w:val="32"/>
          <w:szCs w:val="32"/>
        </w:rPr>
      </w:pPr>
    </w:p>
    <w:p>
      <w:pPr>
        <w:snapToGrid w:val="0"/>
        <w:spacing w:line="360" w:lineRule="auto"/>
        <w:ind w:right="480"/>
        <w:jc w:val="center"/>
        <w:rPr>
          <w:rFonts w:ascii="FangSong_GB2312" w:hAnsi="仿宋" w:eastAsia="FangSong_GB2312" w:cs="FangSong_GB2312"/>
          <w:b/>
          <w:color w:val="auto"/>
          <w:kern w:val="0"/>
          <w:sz w:val="32"/>
          <w:szCs w:val="32"/>
        </w:rPr>
      </w:pPr>
    </w:p>
    <w:p>
      <w:pPr>
        <w:snapToGrid w:val="0"/>
        <w:spacing w:line="360" w:lineRule="auto"/>
        <w:ind w:right="480"/>
        <w:jc w:val="center"/>
        <w:rPr>
          <w:rFonts w:ascii="FangSong_GB2312" w:hAnsi="仿宋" w:eastAsia="FangSong_GB2312" w:cs="FangSong_GB2312"/>
          <w:b/>
          <w:color w:val="auto"/>
          <w:kern w:val="0"/>
          <w:sz w:val="32"/>
          <w:szCs w:val="32"/>
        </w:rPr>
      </w:pPr>
    </w:p>
    <w:p>
      <w:pPr>
        <w:spacing w:line="360" w:lineRule="auto"/>
        <w:jc w:val="center"/>
        <w:outlineLvl w:val="0"/>
        <w:rPr>
          <w:rFonts w:ascii="FangSong_GB2312" w:hAnsi="仿宋" w:eastAsia="FangSong_GB2312" w:cs="FangSong_GB2312"/>
          <w:b/>
          <w:color w:val="auto"/>
          <w:kern w:val="0"/>
          <w:sz w:val="36"/>
          <w:szCs w:val="36"/>
        </w:rPr>
      </w:pPr>
    </w:p>
    <w:p>
      <w:pPr>
        <w:snapToGrid w:val="0"/>
        <w:spacing w:line="360" w:lineRule="auto"/>
        <w:ind w:right="480"/>
        <w:jc w:val="center"/>
        <w:rPr>
          <w:rFonts w:ascii="FangSong_GB2312" w:hAnsi="仿宋" w:eastAsia="FangSong_GB2312" w:cs="FangSong_GB2312"/>
          <w:b/>
          <w:color w:val="auto"/>
          <w:kern w:val="0"/>
          <w:sz w:val="32"/>
          <w:szCs w:val="32"/>
        </w:rPr>
      </w:pPr>
    </w:p>
    <w:p>
      <w:pPr>
        <w:spacing w:line="360" w:lineRule="auto"/>
        <w:jc w:val="center"/>
        <w:outlineLvl w:val="0"/>
        <w:rPr>
          <w:rFonts w:ascii="FangSong_GB2312" w:hAnsi="仿宋" w:eastAsia="FangSong_GB2312" w:cs="FangSong_GB2312"/>
          <w:b/>
          <w:color w:val="auto"/>
          <w:kern w:val="0"/>
          <w:sz w:val="36"/>
          <w:szCs w:val="36"/>
        </w:rPr>
      </w:pPr>
    </w:p>
    <w:p>
      <w:pPr>
        <w:snapToGrid w:val="0"/>
        <w:spacing w:line="360" w:lineRule="auto"/>
        <w:ind w:right="480"/>
        <w:jc w:val="center"/>
        <w:rPr>
          <w:rFonts w:ascii="FangSong_GB2312" w:hAnsi="仿宋" w:eastAsia="FangSong_GB2312" w:cs="FangSong_GB2312"/>
          <w:b/>
          <w:color w:val="auto"/>
          <w:kern w:val="0"/>
          <w:sz w:val="32"/>
          <w:szCs w:val="32"/>
        </w:rPr>
      </w:pPr>
    </w:p>
    <w:p>
      <w:pPr>
        <w:spacing w:line="360" w:lineRule="auto"/>
        <w:jc w:val="center"/>
        <w:outlineLvl w:val="0"/>
        <w:rPr>
          <w:rFonts w:ascii="FangSong_GB2312" w:hAnsi="仿宋" w:eastAsia="FangSong_GB2312" w:cs="FangSong_GB2312"/>
          <w:b/>
          <w:color w:val="auto"/>
          <w:kern w:val="0"/>
          <w:sz w:val="36"/>
          <w:szCs w:val="36"/>
        </w:rPr>
      </w:pPr>
    </w:p>
    <w:p>
      <w:pPr>
        <w:widowControl/>
        <w:adjustRightInd/>
        <w:jc w:val="left"/>
        <w:rPr>
          <w:rFonts w:ascii="FangSong_GB2312" w:hAnsi="仿宋" w:eastAsia="FangSong_GB2312" w:cs="FangSong_GB2312"/>
          <w:b/>
          <w:color w:val="auto"/>
          <w:kern w:val="0"/>
          <w:sz w:val="36"/>
          <w:szCs w:val="36"/>
        </w:rPr>
      </w:pPr>
      <w:r>
        <w:rPr>
          <w:rFonts w:ascii="FangSong_GB2312" w:hAnsi="仿宋" w:eastAsia="FangSong_GB2312" w:cs="FangSong_GB2312"/>
          <w:b/>
          <w:color w:val="auto"/>
          <w:kern w:val="0"/>
          <w:sz w:val="36"/>
          <w:szCs w:val="36"/>
        </w:rPr>
        <w:br w:type="page"/>
      </w:r>
    </w:p>
    <w:p>
      <w:pPr>
        <w:spacing w:line="360" w:lineRule="auto"/>
        <w:ind w:right="420" w:firstLine="3614" w:firstLineChars="1000"/>
        <w:rPr>
          <w:rFonts w:ascii="FangSong_GB2312" w:hAnsi="仿宋" w:eastAsia="FangSong_GB2312" w:cs="FangSong_GB2312"/>
          <w:b/>
          <w:color w:val="auto"/>
          <w:kern w:val="0"/>
          <w:sz w:val="36"/>
          <w:szCs w:val="36"/>
        </w:rPr>
      </w:pPr>
      <w:r>
        <w:rPr>
          <w:rFonts w:hint="eastAsia" w:ascii="FangSong_GB2312" w:hAnsi="仿宋" w:eastAsia="FangSong_GB2312" w:cs="FangSong_GB2312"/>
          <w:b/>
          <w:color w:val="auto"/>
          <w:kern w:val="0"/>
          <w:sz w:val="36"/>
          <w:szCs w:val="36"/>
        </w:rPr>
        <w:t>商务技术文件部分</w:t>
      </w:r>
    </w:p>
    <w:p>
      <w:pPr>
        <w:spacing w:line="360" w:lineRule="auto"/>
        <w:jc w:val="center"/>
        <w:outlineLvl w:val="0"/>
        <w:rPr>
          <w:rFonts w:ascii="FangSong_GB2312" w:hAnsi="仿宋" w:eastAsia="FangSong_GB2312" w:cs="FangSong_GB2312"/>
          <w:b/>
          <w:color w:val="auto"/>
          <w:kern w:val="0"/>
          <w:sz w:val="24"/>
        </w:rPr>
      </w:pPr>
    </w:p>
    <w:p>
      <w:pPr>
        <w:spacing w:line="360" w:lineRule="auto"/>
        <w:jc w:val="center"/>
        <w:outlineLvl w:val="0"/>
        <w:rPr>
          <w:rFonts w:ascii="FangSong_GB2312" w:hAnsi="仿宋" w:eastAsia="FangSong_GB2312" w:cs="FangSong_GB2312"/>
          <w:b/>
          <w:color w:val="auto"/>
          <w:kern w:val="0"/>
          <w:sz w:val="28"/>
          <w:szCs w:val="28"/>
        </w:rPr>
      </w:pPr>
      <w:bookmarkStart w:id="885" w:name="_Toc95295250"/>
      <w:bookmarkStart w:id="886" w:name="_Toc95379702"/>
      <w:bookmarkStart w:id="887" w:name="_Toc95296004"/>
      <w:bookmarkStart w:id="888" w:name="_Toc102564876"/>
      <w:bookmarkStart w:id="889" w:name="_Toc95232890"/>
      <w:bookmarkStart w:id="890" w:name="_Toc95379992"/>
      <w:bookmarkStart w:id="891" w:name="_Toc102565130"/>
      <w:bookmarkStart w:id="892" w:name="_Toc100861615"/>
      <w:bookmarkStart w:id="893" w:name="_Toc95296680"/>
      <w:bookmarkStart w:id="894" w:name="_Toc102565336"/>
      <w:bookmarkStart w:id="895" w:name="_Toc95296808"/>
      <w:bookmarkStart w:id="896" w:name="_Toc102565061"/>
      <w:bookmarkStart w:id="897" w:name="_Toc102565267"/>
      <w:r>
        <w:rPr>
          <w:rFonts w:hint="eastAsia" w:ascii="FangSong_GB2312" w:hAnsi="仿宋" w:eastAsia="FangSong_GB2312" w:cs="FangSong_GB2312"/>
          <w:b/>
          <w:color w:val="auto"/>
          <w:kern w:val="0"/>
          <w:sz w:val="28"/>
          <w:szCs w:val="28"/>
        </w:rPr>
        <w:t>目录</w:t>
      </w:r>
      <w:bookmarkEnd w:id="885"/>
      <w:bookmarkEnd w:id="886"/>
      <w:bookmarkEnd w:id="887"/>
      <w:bookmarkEnd w:id="888"/>
      <w:bookmarkEnd w:id="889"/>
      <w:bookmarkEnd w:id="890"/>
      <w:bookmarkEnd w:id="891"/>
      <w:bookmarkEnd w:id="892"/>
      <w:bookmarkEnd w:id="893"/>
      <w:bookmarkEnd w:id="894"/>
      <w:bookmarkEnd w:id="895"/>
      <w:bookmarkEnd w:id="896"/>
      <w:bookmarkEnd w:id="897"/>
    </w:p>
    <w:p>
      <w:pPr>
        <w:snapToGrid w:val="0"/>
        <w:spacing w:line="360" w:lineRule="auto"/>
        <w:jc w:val="center"/>
        <w:rPr>
          <w:rFonts w:ascii="FangSong_GB2312" w:hAnsi="仿宋" w:eastAsia="FangSong_GB2312" w:cs="FangSong_GB2312"/>
          <w:b/>
          <w:color w:val="auto"/>
          <w:kern w:val="0"/>
          <w:sz w:val="32"/>
          <w:szCs w:val="32"/>
          <w:lang w:val="zh-CN"/>
        </w:rPr>
      </w:pPr>
    </w:p>
    <w:p>
      <w:pPr>
        <w:pStyle w:val="42"/>
        <w:tabs>
          <w:tab w:val="right" w:leader="dot" w:pos="9060"/>
        </w:tabs>
        <w:spacing w:line="360" w:lineRule="auto"/>
        <w:rPr>
          <w:rFonts w:asciiTheme="minorHAnsi" w:hAnsiTheme="minorHAnsi" w:eastAsiaTheme="minorEastAsia" w:cstheme="minorBidi"/>
          <w:color w:val="auto"/>
          <w:sz w:val="28"/>
          <w:szCs w:val="28"/>
        </w:rPr>
      </w:pPr>
      <w:r>
        <w:rPr>
          <w:rFonts w:ascii="FangSong_GB2312" w:hAnsi="仿宋" w:eastAsia="FangSong_GB2312" w:cs="FangSong_GB2312"/>
          <w:b/>
          <w:color w:val="auto"/>
          <w:kern w:val="0"/>
          <w:sz w:val="28"/>
          <w:szCs w:val="28"/>
          <w:lang w:val="zh-CN"/>
        </w:rPr>
        <w:fldChar w:fldCharType="begin"/>
      </w:r>
      <w:r>
        <w:rPr>
          <w:rFonts w:ascii="FangSong_GB2312" w:hAnsi="仿宋" w:eastAsia="FangSong_GB2312" w:cs="FangSong_GB2312"/>
          <w:b/>
          <w:color w:val="auto"/>
          <w:kern w:val="0"/>
          <w:sz w:val="28"/>
          <w:szCs w:val="28"/>
          <w:lang w:val="zh-CN"/>
        </w:rPr>
        <w:instrText xml:space="preserve"> TOC \o "1-3" \h \z \u </w:instrText>
      </w:r>
      <w:r>
        <w:rPr>
          <w:rFonts w:ascii="FangSong_GB2312" w:hAnsi="仿宋" w:eastAsia="FangSong_GB2312" w:cs="FangSong_GB2312"/>
          <w:b/>
          <w:color w:val="auto"/>
          <w:kern w:val="0"/>
          <w:sz w:val="28"/>
          <w:szCs w:val="28"/>
          <w:lang w:val="zh-CN"/>
        </w:rPr>
        <w:fldChar w:fldCharType="separate"/>
      </w:r>
      <w:r>
        <w:rPr>
          <w:color w:val="auto"/>
        </w:rPr>
        <w:fldChar w:fldCharType="begin"/>
      </w:r>
      <w:r>
        <w:rPr>
          <w:color w:val="auto"/>
        </w:rPr>
        <w:instrText xml:space="preserve"> HYPERLINK \l "_Toc102565268" </w:instrText>
      </w:r>
      <w:r>
        <w:rPr>
          <w:color w:val="auto"/>
        </w:rPr>
        <w:fldChar w:fldCharType="separate"/>
      </w:r>
      <w:r>
        <w:rPr>
          <w:rStyle w:val="76"/>
          <w:rFonts w:hint="eastAsia" w:ascii="宋体" w:hAnsi="宋体" w:eastAsia="宋体" w:cs="宋体"/>
          <w:b/>
          <w:color w:val="auto"/>
          <w:sz w:val="28"/>
          <w:szCs w:val="28"/>
        </w:rPr>
        <w:t>一、商务技术文件封面</w:t>
      </w:r>
      <w:r>
        <w:rPr>
          <w:color w:val="auto"/>
          <w:sz w:val="28"/>
          <w:szCs w:val="28"/>
        </w:rPr>
        <w:tab/>
      </w:r>
      <w:r>
        <w:rPr>
          <w:color w:val="auto"/>
          <w:sz w:val="28"/>
          <w:szCs w:val="28"/>
        </w:rPr>
        <w:fldChar w:fldCharType="begin"/>
      </w:r>
      <w:r>
        <w:rPr>
          <w:color w:val="auto"/>
          <w:sz w:val="28"/>
          <w:szCs w:val="28"/>
        </w:rPr>
        <w:instrText xml:space="preserve"> PAGEREF _Toc102565268 \h </w:instrText>
      </w:r>
      <w:r>
        <w:rPr>
          <w:color w:val="auto"/>
          <w:sz w:val="28"/>
          <w:szCs w:val="28"/>
        </w:rPr>
        <w:fldChar w:fldCharType="separate"/>
      </w:r>
      <w:r>
        <w:rPr>
          <w:color w:val="auto"/>
          <w:sz w:val="28"/>
          <w:szCs w:val="28"/>
        </w:rPr>
        <w:t>47</w:t>
      </w:r>
      <w:r>
        <w:rPr>
          <w:color w:val="auto"/>
          <w:sz w:val="28"/>
          <w:szCs w:val="28"/>
        </w:rPr>
        <w:fldChar w:fldCharType="end"/>
      </w:r>
      <w:r>
        <w:rPr>
          <w:color w:val="auto"/>
          <w:sz w:val="28"/>
          <w:szCs w:val="28"/>
        </w:rPr>
        <w:fldChar w:fldCharType="end"/>
      </w:r>
    </w:p>
    <w:p>
      <w:pPr>
        <w:pStyle w:val="42"/>
        <w:tabs>
          <w:tab w:val="right" w:leader="dot" w:pos="9060"/>
        </w:tabs>
        <w:spacing w:line="360" w:lineRule="auto"/>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"_Toc102565269" </w:instrText>
      </w:r>
      <w:r>
        <w:rPr>
          <w:color w:val="auto"/>
        </w:rPr>
        <w:fldChar w:fldCharType="separate"/>
      </w:r>
      <w:r>
        <w:rPr>
          <w:rStyle w:val="76"/>
          <w:rFonts w:hint="eastAsia" w:ascii="宋体" w:hAnsi="宋体" w:eastAsia="宋体" w:cs="宋体"/>
          <w:b/>
          <w:color w:val="auto"/>
          <w:sz w:val="28"/>
          <w:szCs w:val="28"/>
        </w:rPr>
        <w:t>二、响应函</w:t>
      </w:r>
      <w:r>
        <w:rPr>
          <w:color w:val="auto"/>
          <w:sz w:val="28"/>
          <w:szCs w:val="28"/>
        </w:rPr>
        <w:tab/>
      </w:r>
      <w:r>
        <w:rPr>
          <w:color w:val="auto"/>
          <w:sz w:val="28"/>
          <w:szCs w:val="28"/>
        </w:rPr>
        <w:fldChar w:fldCharType="begin"/>
      </w:r>
      <w:r>
        <w:rPr>
          <w:color w:val="auto"/>
          <w:sz w:val="28"/>
          <w:szCs w:val="28"/>
        </w:rPr>
        <w:instrText xml:space="preserve"> PAGEREF _Toc102565269 \h </w:instrText>
      </w:r>
      <w:r>
        <w:rPr>
          <w:color w:val="auto"/>
          <w:sz w:val="28"/>
          <w:szCs w:val="28"/>
        </w:rPr>
        <w:fldChar w:fldCharType="separate"/>
      </w:r>
      <w:r>
        <w:rPr>
          <w:color w:val="auto"/>
          <w:sz w:val="28"/>
          <w:szCs w:val="28"/>
        </w:rPr>
        <w:t>48</w:t>
      </w:r>
      <w:r>
        <w:rPr>
          <w:color w:val="auto"/>
          <w:sz w:val="28"/>
          <w:szCs w:val="28"/>
        </w:rPr>
        <w:fldChar w:fldCharType="end"/>
      </w:r>
      <w:r>
        <w:rPr>
          <w:color w:val="auto"/>
          <w:sz w:val="28"/>
          <w:szCs w:val="28"/>
        </w:rPr>
        <w:fldChar w:fldCharType="end"/>
      </w:r>
    </w:p>
    <w:p>
      <w:pPr>
        <w:pStyle w:val="42"/>
        <w:tabs>
          <w:tab w:val="right" w:leader="dot" w:pos="9060"/>
        </w:tabs>
        <w:spacing w:line="360" w:lineRule="auto"/>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"_Toc102565270" </w:instrText>
      </w:r>
      <w:r>
        <w:rPr>
          <w:color w:val="auto"/>
        </w:rPr>
        <w:fldChar w:fldCharType="separate"/>
      </w:r>
      <w:r>
        <w:rPr>
          <w:rStyle w:val="76"/>
          <w:rFonts w:hint="eastAsia" w:ascii="宋体" w:hAnsi="宋体" w:eastAsia="宋体" w:cs="宋体"/>
          <w:b/>
          <w:color w:val="auto"/>
          <w:sz w:val="28"/>
          <w:szCs w:val="28"/>
        </w:rPr>
        <w:t>三、授权委托书或法定代表人（单位负责人、自然人本人）身份证明和社保证明</w:t>
      </w:r>
      <w:r>
        <w:rPr>
          <w:color w:val="auto"/>
          <w:sz w:val="28"/>
          <w:szCs w:val="28"/>
        </w:rPr>
        <w:tab/>
      </w:r>
      <w:r>
        <w:rPr>
          <w:color w:val="auto"/>
          <w:sz w:val="28"/>
          <w:szCs w:val="28"/>
        </w:rPr>
        <w:fldChar w:fldCharType="begin"/>
      </w:r>
      <w:r>
        <w:rPr>
          <w:color w:val="auto"/>
          <w:sz w:val="28"/>
          <w:szCs w:val="28"/>
        </w:rPr>
        <w:instrText xml:space="preserve"> PAGEREF _Toc102565270 \h </w:instrText>
      </w:r>
      <w:r>
        <w:rPr>
          <w:color w:val="auto"/>
          <w:sz w:val="28"/>
          <w:szCs w:val="28"/>
        </w:rPr>
        <w:fldChar w:fldCharType="separate"/>
      </w:r>
      <w:r>
        <w:rPr>
          <w:color w:val="auto"/>
          <w:sz w:val="28"/>
          <w:szCs w:val="28"/>
        </w:rPr>
        <w:t>49</w:t>
      </w:r>
      <w:r>
        <w:rPr>
          <w:color w:val="auto"/>
          <w:sz w:val="28"/>
          <w:szCs w:val="28"/>
        </w:rPr>
        <w:fldChar w:fldCharType="end"/>
      </w:r>
      <w:r>
        <w:rPr>
          <w:color w:val="auto"/>
          <w:sz w:val="28"/>
          <w:szCs w:val="28"/>
        </w:rPr>
        <w:fldChar w:fldCharType="end"/>
      </w:r>
    </w:p>
    <w:p>
      <w:pPr>
        <w:pStyle w:val="42"/>
        <w:tabs>
          <w:tab w:val="right" w:leader="dot" w:pos="9060"/>
        </w:tabs>
        <w:spacing w:line="360" w:lineRule="auto"/>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"_Toc102565271" </w:instrText>
      </w:r>
      <w:r>
        <w:rPr>
          <w:color w:val="auto"/>
        </w:rPr>
        <w:fldChar w:fldCharType="separate"/>
      </w:r>
      <w:r>
        <w:rPr>
          <w:rStyle w:val="76"/>
          <w:rFonts w:hint="eastAsia" w:ascii="宋体" w:hAnsi="宋体" w:eastAsia="宋体" w:cs="宋体"/>
          <w:b/>
          <w:color w:val="auto"/>
          <w:sz w:val="28"/>
          <w:szCs w:val="28"/>
        </w:rPr>
        <w:t>四、</w:t>
      </w:r>
      <w:r>
        <w:rPr>
          <w:rStyle w:val="76"/>
          <w:rFonts w:hint="eastAsia" w:ascii="宋体" w:hAnsi="宋体" w:eastAsia="宋体" w:cs="宋体"/>
          <w:b/>
          <w:color w:val="auto"/>
          <w:sz w:val="28"/>
          <w:szCs w:val="28"/>
          <w:lang w:val="zh-CN"/>
        </w:rPr>
        <w:t>联合协议</w:t>
      </w:r>
      <w:r>
        <w:rPr>
          <w:color w:val="auto"/>
          <w:sz w:val="28"/>
          <w:szCs w:val="28"/>
        </w:rPr>
        <w:tab/>
      </w:r>
      <w:r>
        <w:rPr>
          <w:color w:val="auto"/>
          <w:sz w:val="28"/>
          <w:szCs w:val="28"/>
        </w:rPr>
        <w:fldChar w:fldCharType="begin"/>
      </w:r>
      <w:r>
        <w:rPr>
          <w:color w:val="auto"/>
          <w:sz w:val="28"/>
          <w:szCs w:val="28"/>
        </w:rPr>
        <w:instrText xml:space="preserve"> PAGEREF _Toc102565271 \h </w:instrText>
      </w:r>
      <w:r>
        <w:rPr>
          <w:color w:val="auto"/>
          <w:sz w:val="28"/>
          <w:szCs w:val="28"/>
        </w:rPr>
        <w:fldChar w:fldCharType="separate"/>
      </w:r>
      <w:r>
        <w:rPr>
          <w:color w:val="auto"/>
          <w:sz w:val="28"/>
          <w:szCs w:val="28"/>
        </w:rPr>
        <w:t>52</w:t>
      </w:r>
      <w:r>
        <w:rPr>
          <w:color w:val="auto"/>
          <w:sz w:val="28"/>
          <w:szCs w:val="28"/>
        </w:rPr>
        <w:fldChar w:fldCharType="end"/>
      </w:r>
      <w:r>
        <w:rPr>
          <w:color w:val="auto"/>
          <w:sz w:val="28"/>
          <w:szCs w:val="28"/>
        </w:rPr>
        <w:fldChar w:fldCharType="end"/>
      </w:r>
    </w:p>
    <w:p>
      <w:pPr>
        <w:pStyle w:val="42"/>
        <w:tabs>
          <w:tab w:val="right" w:leader="dot" w:pos="9060"/>
        </w:tabs>
        <w:spacing w:line="360" w:lineRule="auto"/>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"_Toc102565272" </w:instrText>
      </w:r>
      <w:r>
        <w:rPr>
          <w:color w:val="auto"/>
        </w:rPr>
        <w:fldChar w:fldCharType="separate"/>
      </w:r>
      <w:r>
        <w:rPr>
          <w:rStyle w:val="76"/>
          <w:rFonts w:hint="eastAsia" w:ascii="宋体" w:hAnsi="宋体" w:eastAsia="宋体" w:cs="宋体"/>
          <w:b/>
          <w:color w:val="auto"/>
          <w:sz w:val="28"/>
          <w:szCs w:val="28"/>
        </w:rPr>
        <w:t>五、分包意向协议</w:t>
      </w:r>
      <w:r>
        <w:rPr>
          <w:color w:val="auto"/>
          <w:sz w:val="28"/>
          <w:szCs w:val="28"/>
        </w:rPr>
        <w:tab/>
      </w:r>
      <w:r>
        <w:rPr>
          <w:color w:val="auto"/>
          <w:sz w:val="28"/>
          <w:szCs w:val="28"/>
        </w:rPr>
        <w:fldChar w:fldCharType="begin"/>
      </w:r>
      <w:r>
        <w:rPr>
          <w:color w:val="auto"/>
          <w:sz w:val="28"/>
          <w:szCs w:val="28"/>
        </w:rPr>
        <w:instrText xml:space="preserve"> PAGEREF _Toc102565272 \h </w:instrText>
      </w:r>
      <w:r>
        <w:rPr>
          <w:color w:val="auto"/>
          <w:sz w:val="28"/>
          <w:szCs w:val="28"/>
        </w:rPr>
        <w:fldChar w:fldCharType="separate"/>
      </w:r>
      <w:r>
        <w:rPr>
          <w:color w:val="auto"/>
          <w:sz w:val="28"/>
          <w:szCs w:val="28"/>
        </w:rPr>
        <w:t>53</w:t>
      </w:r>
      <w:r>
        <w:rPr>
          <w:color w:val="auto"/>
          <w:sz w:val="28"/>
          <w:szCs w:val="28"/>
        </w:rPr>
        <w:fldChar w:fldCharType="end"/>
      </w:r>
      <w:r>
        <w:rPr>
          <w:color w:val="auto"/>
          <w:sz w:val="28"/>
          <w:szCs w:val="28"/>
        </w:rPr>
        <w:fldChar w:fldCharType="end"/>
      </w:r>
    </w:p>
    <w:p>
      <w:pPr>
        <w:pStyle w:val="42"/>
        <w:tabs>
          <w:tab w:val="right" w:leader="dot" w:pos="9060"/>
        </w:tabs>
        <w:spacing w:line="360" w:lineRule="auto"/>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"_Toc102565273" </w:instrText>
      </w:r>
      <w:r>
        <w:rPr>
          <w:color w:val="auto"/>
        </w:rPr>
        <w:fldChar w:fldCharType="separate"/>
      </w:r>
      <w:r>
        <w:rPr>
          <w:rStyle w:val="76"/>
          <w:rFonts w:hint="eastAsia" w:ascii="宋体" w:hAnsi="宋体" w:eastAsia="宋体" w:cs="宋体"/>
          <w:b/>
          <w:color w:val="auto"/>
          <w:sz w:val="28"/>
          <w:szCs w:val="28"/>
        </w:rPr>
        <w:t>六、符合性审查资料</w:t>
      </w:r>
      <w:r>
        <w:rPr>
          <w:color w:val="auto"/>
          <w:sz w:val="28"/>
          <w:szCs w:val="28"/>
        </w:rPr>
        <w:tab/>
      </w:r>
      <w:r>
        <w:rPr>
          <w:color w:val="auto"/>
          <w:sz w:val="28"/>
          <w:szCs w:val="28"/>
        </w:rPr>
        <w:fldChar w:fldCharType="begin"/>
      </w:r>
      <w:r>
        <w:rPr>
          <w:color w:val="auto"/>
          <w:sz w:val="28"/>
          <w:szCs w:val="28"/>
        </w:rPr>
        <w:instrText xml:space="preserve"> PAGEREF _Toc102565273 \h </w:instrText>
      </w:r>
      <w:r>
        <w:rPr>
          <w:color w:val="auto"/>
          <w:sz w:val="28"/>
          <w:szCs w:val="28"/>
        </w:rPr>
        <w:fldChar w:fldCharType="separate"/>
      </w:r>
      <w:r>
        <w:rPr>
          <w:color w:val="auto"/>
          <w:sz w:val="28"/>
          <w:szCs w:val="28"/>
        </w:rPr>
        <w:t>54</w:t>
      </w:r>
      <w:r>
        <w:rPr>
          <w:color w:val="auto"/>
          <w:sz w:val="28"/>
          <w:szCs w:val="28"/>
        </w:rPr>
        <w:fldChar w:fldCharType="end"/>
      </w:r>
      <w:r>
        <w:rPr>
          <w:color w:val="auto"/>
          <w:sz w:val="28"/>
          <w:szCs w:val="28"/>
        </w:rPr>
        <w:fldChar w:fldCharType="end"/>
      </w:r>
    </w:p>
    <w:p>
      <w:pPr>
        <w:pStyle w:val="42"/>
        <w:tabs>
          <w:tab w:val="right" w:leader="dot" w:pos="9060"/>
        </w:tabs>
        <w:spacing w:line="360" w:lineRule="auto"/>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"_Toc102565274" </w:instrText>
      </w:r>
      <w:r>
        <w:rPr>
          <w:color w:val="auto"/>
        </w:rPr>
        <w:fldChar w:fldCharType="separate"/>
      </w:r>
      <w:r>
        <w:rPr>
          <w:rStyle w:val="76"/>
          <w:rFonts w:hint="eastAsia" w:ascii="宋体" w:hAnsi="宋体" w:eastAsia="宋体" w:cs="宋体"/>
          <w:b/>
          <w:color w:val="auto"/>
          <w:sz w:val="28"/>
          <w:szCs w:val="28"/>
        </w:rPr>
        <w:t>七、评分标准相应的商务技术资料</w:t>
      </w:r>
      <w:r>
        <w:rPr>
          <w:color w:val="auto"/>
          <w:sz w:val="28"/>
          <w:szCs w:val="28"/>
        </w:rPr>
        <w:tab/>
      </w:r>
      <w:r>
        <w:rPr>
          <w:color w:val="auto"/>
          <w:sz w:val="28"/>
          <w:szCs w:val="28"/>
        </w:rPr>
        <w:fldChar w:fldCharType="begin"/>
      </w:r>
      <w:r>
        <w:rPr>
          <w:color w:val="auto"/>
          <w:sz w:val="28"/>
          <w:szCs w:val="28"/>
        </w:rPr>
        <w:instrText xml:space="preserve"> PAGEREF _Toc102565274 \h </w:instrText>
      </w:r>
      <w:r>
        <w:rPr>
          <w:color w:val="auto"/>
          <w:sz w:val="28"/>
          <w:szCs w:val="28"/>
        </w:rPr>
        <w:fldChar w:fldCharType="separate"/>
      </w:r>
      <w:r>
        <w:rPr>
          <w:color w:val="auto"/>
          <w:sz w:val="28"/>
          <w:szCs w:val="28"/>
        </w:rPr>
        <w:t>55</w:t>
      </w:r>
      <w:r>
        <w:rPr>
          <w:color w:val="auto"/>
          <w:sz w:val="28"/>
          <w:szCs w:val="28"/>
        </w:rPr>
        <w:fldChar w:fldCharType="end"/>
      </w:r>
      <w:r>
        <w:rPr>
          <w:color w:val="auto"/>
          <w:sz w:val="28"/>
          <w:szCs w:val="28"/>
        </w:rPr>
        <w:fldChar w:fldCharType="end"/>
      </w:r>
    </w:p>
    <w:p>
      <w:pPr>
        <w:pStyle w:val="42"/>
        <w:tabs>
          <w:tab w:val="right" w:leader="dot" w:pos="9060"/>
        </w:tabs>
        <w:spacing w:line="360" w:lineRule="auto"/>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"_Toc102565275" </w:instrText>
      </w:r>
      <w:r>
        <w:rPr>
          <w:color w:val="auto"/>
        </w:rPr>
        <w:fldChar w:fldCharType="separate"/>
      </w:r>
      <w:r>
        <w:rPr>
          <w:rStyle w:val="76"/>
          <w:rFonts w:hint="eastAsia" w:ascii="宋体" w:hAnsi="宋体" w:eastAsia="宋体" w:cs="宋体"/>
          <w:b/>
          <w:color w:val="auto"/>
          <w:sz w:val="28"/>
          <w:szCs w:val="28"/>
        </w:rPr>
        <w:t>八、商务技术偏离表</w:t>
      </w:r>
      <w:r>
        <w:rPr>
          <w:color w:val="auto"/>
          <w:sz w:val="28"/>
          <w:szCs w:val="28"/>
        </w:rPr>
        <w:tab/>
      </w:r>
      <w:r>
        <w:rPr>
          <w:color w:val="auto"/>
          <w:sz w:val="28"/>
          <w:szCs w:val="28"/>
        </w:rPr>
        <w:fldChar w:fldCharType="begin"/>
      </w:r>
      <w:r>
        <w:rPr>
          <w:color w:val="auto"/>
          <w:sz w:val="28"/>
          <w:szCs w:val="28"/>
        </w:rPr>
        <w:instrText xml:space="preserve"> PAGEREF _Toc102565275 \h </w:instrText>
      </w:r>
      <w:r>
        <w:rPr>
          <w:color w:val="auto"/>
          <w:sz w:val="28"/>
          <w:szCs w:val="28"/>
        </w:rPr>
        <w:fldChar w:fldCharType="separate"/>
      </w:r>
      <w:r>
        <w:rPr>
          <w:color w:val="auto"/>
          <w:sz w:val="28"/>
          <w:szCs w:val="28"/>
        </w:rPr>
        <w:t>57</w:t>
      </w:r>
      <w:r>
        <w:rPr>
          <w:color w:val="auto"/>
          <w:sz w:val="28"/>
          <w:szCs w:val="28"/>
        </w:rPr>
        <w:fldChar w:fldCharType="end"/>
      </w:r>
      <w:r>
        <w:rPr>
          <w:color w:val="auto"/>
          <w:sz w:val="28"/>
          <w:szCs w:val="28"/>
        </w:rPr>
        <w:fldChar w:fldCharType="end"/>
      </w:r>
    </w:p>
    <w:p>
      <w:pPr>
        <w:pStyle w:val="42"/>
        <w:tabs>
          <w:tab w:val="right" w:leader="dot" w:pos="9060"/>
        </w:tabs>
        <w:spacing w:line="360" w:lineRule="auto"/>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"_Toc102565276" </w:instrText>
      </w:r>
      <w:r>
        <w:rPr>
          <w:color w:val="auto"/>
        </w:rPr>
        <w:fldChar w:fldCharType="separate"/>
      </w:r>
      <w:r>
        <w:rPr>
          <w:rStyle w:val="76"/>
          <w:rFonts w:hint="eastAsia" w:ascii="宋体" w:hAnsi="宋体" w:eastAsia="宋体" w:cs="宋体"/>
          <w:b/>
          <w:color w:val="auto"/>
          <w:sz w:val="28"/>
          <w:szCs w:val="28"/>
        </w:rPr>
        <w:t>九、</w:t>
      </w:r>
      <w:r>
        <w:rPr>
          <w:rStyle w:val="76"/>
          <w:rFonts w:hint="eastAsia" w:ascii="宋体" w:hAnsi="宋体" w:eastAsia="宋体" w:cs="宋体"/>
          <w:b/>
          <w:color w:val="auto"/>
          <w:sz w:val="28"/>
          <w:szCs w:val="28"/>
          <w:lang w:val="zh-CN"/>
        </w:rPr>
        <w:t>政府采购供应商廉洁自律承诺书</w:t>
      </w:r>
      <w:r>
        <w:rPr>
          <w:color w:val="auto"/>
          <w:sz w:val="28"/>
          <w:szCs w:val="28"/>
        </w:rPr>
        <w:tab/>
      </w:r>
      <w:r>
        <w:rPr>
          <w:color w:val="auto"/>
          <w:sz w:val="28"/>
          <w:szCs w:val="28"/>
        </w:rPr>
        <w:fldChar w:fldCharType="begin"/>
      </w:r>
      <w:r>
        <w:rPr>
          <w:color w:val="auto"/>
          <w:sz w:val="28"/>
          <w:szCs w:val="28"/>
        </w:rPr>
        <w:instrText xml:space="preserve"> PAGEREF _Toc102565276 \h </w:instrText>
      </w:r>
      <w:r>
        <w:rPr>
          <w:color w:val="auto"/>
          <w:sz w:val="28"/>
          <w:szCs w:val="28"/>
        </w:rPr>
        <w:fldChar w:fldCharType="separate"/>
      </w:r>
      <w:r>
        <w:rPr>
          <w:color w:val="auto"/>
          <w:sz w:val="28"/>
          <w:szCs w:val="28"/>
        </w:rPr>
        <w:t>58</w:t>
      </w:r>
      <w:r>
        <w:rPr>
          <w:color w:val="auto"/>
          <w:sz w:val="28"/>
          <w:szCs w:val="28"/>
        </w:rPr>
        <w:fldChar w:fldCharType="end"/>
      </w:r>
      <w:r>
        <w:rPr>
          <w:color w:val="auto"/>
          <w:sz w:val="28"/>
          <w:szCs w:val="28"/>
        </w:rPr>
        <w:fldChar w:fldCharType="end"/>
      </w:r>
    </w:p>
    <w:p>
      <w:pPr>
        <w:snapToGrid w:val="0"/>
        <w:spacing w:line="360" w:lineRule="auto"/>
        <w:jc w:val="center"/>
        <w:rPr>
          <w:rFonts w:ascii="FangSong_GB2312" w:hAnsi="仿宋" w:eastAsia="FangSong_GB2312" w:cs="FangSong_GB2312"/>
          <w:b/>
          <w:color w:val="auto"/>
          <w:kern w:val="0"/>
          <w:sz w:val="32"/>
          <w:szCs w:val="32"/>
          <w:lang w:val="zh-CN"/>
        </w:rPr>
      </w:pPr>
      <w:r>
        <w:rPr>
          <w:rFonts w:ascii="FangSong_GB2312" w:hAnsi="仿宋" w:eastAsia="FangSong_GB2312" w:cs="FangSong_GB2312"/>
          <w:b/>
          <w:color w:val="auto"/>
          <w:kern w:val="0"/>
          <w:sz w:val="28"/>
          <w:szCs w:val="28"/>
          <w:lang w:val="zh-CN"/>
        </w:rPr>
        <w:fldChar w:fldCharType="end"/>
      </w:r>
    </w:p>
    <w:p>
      <w:pPr>
        <w:snapToGrid w:val="0"/>
        <w:spacing w:line="360" w:lineRule="auto"/>
        <w:jc w:val="center"/>
        <w:rPr>
          <w:rFonts w:ascii="FangSong_GB2312" w:hAnsi="仿宋" w:eastAsia="FangSong_GB2312" w:cs="FangSong_GB2312"/>
          <w:b/>
          <w:color w:val="auto"/>
          <w:kern w:val="0"/>
          <w:sz w:val="32"/>
          <w:szCs w:val="32"/>
          <w:lang w:val="zh-CN"/>
        </w:rPr>
      </w:pPr>
    </w:p>
    <w:p>
      <w:pPr>
        <w:snapToGrid w:val="0"/>
        <w:spacing w:line="360" w:lineRule="auto"/>
        <w:jc w:val="center"/>
        <w:rPr>
          <w:rFonts w:ascii="FangSong_GB2312" w:hAnsi="仿宋" w:eastAsia="FangSong_GB2312" w:cs="FangSong_GB2312"/>
          <w:b/>
          <w:color w:val="auto"/>
          <w:kern w:val="0"/>
          <w:sz w:val="32"/>
          <w:szCs w:val="32"/>
          <w:lang w:val="zh-CN"/>
        </w:rPr>
      </w:pPr>
    </w:p>
    <w:p>
      <w:pPr>
        <w:snapToGrid w:val="0"/>
        <w:spacing w:line="360" w:lineRule="auto"/>
        <w:jc w:val="center"/>
        <w:rPr>
          <w:rFonts w:ascii="FangSong_GB2312" w:hAnsi="仿宋" w:eastAsia="FangSong_GB2312" w:cs="FangSong_GB2312"/>
          <w:b/>
          <w:color w:val="auto"/>
          <w:kern w:val="0"/>
          <w:sz w:val="32"/>
          <w:szCs w:val="32"/>
          <w:lang w:val="zh-CN"/>
        </w:rPr>
      </w:pPr>
    </w:p>
    <w:p>
      <w:pPr>
        <w:snapToGrid w:val="0"/>
        <w:spacing w:line="360" w:lineRule="auto"/>
        <w:jc w:val="center"/>
        <w:outlineLvl w:val="0"/>
        <w:rPr>
          <w:rFonts w:ascii="FangSong_GB2312" w:hAnsi="仿宋" w:eastAsia="FangSong_GB2312" w:cs="FangSong_GB2312"/>
          <w:b/>
          <w:color w:val="auto"/>
          <w:kern w:val="0"/>
          <w:sz w:val="32"/>
          <w:szCs w:val="32"/>
        </w:rPr>
      </w:pPr>
    </w:p>
    <w:p>
      <w:pPr>
        <w:snapToGrid w:val="0"/>
        <w:spacing w:line="360" w:lineRule="auto"/>
        <w:jc w:val="center"/>
        <w:outlineLvl w:val="0"/>
        <w:rPr>
          <w:rFonts w:ascii="FangSong_GB2312" w:hAnsi="仿宋" w:eastAsia="FangSong_GB2312" w:cs="FangSong_GB2312"/>
          <w:b/>
          <w:color w:val="auto"/>
          <w:kern w:val="0"/>
          <w:sz w:val="32"/>
          <w:szCs w:val="32"/>
        </w:rPr>
      </w:pPr>
    </w:p>
    <w:p>
      <w:pPr>
        <w:rPr>
          <w:color w:val="auto"/>
        </w:rPr>
      </w:pPr>
    </w:p>
    <w:p>
      <w:pPr>
        <w:snapToGrid w:val="0"/>
        <w:spacing w:line="360" w:lineRule="auto"/>
        <w:jc w:val="center"/>
        <w:outlineLvl w:val="0"/>
        <w:rPr>
          <w:rFonts w:ascii="FangSong_GB2312" w:hAnsi="仿宋" w:eastAsia="FangSong_GB2312" w:cs="FangSong_GB2312"/>
          <w:b/>
          <w:color w:val="auto"/>
          <w:kern w:val="0"/>
          <w:sz w:val="32"/>
          <w:szCs w:val="32"/>
        </w:rPr>
      </w:pPr>
    </w:p>
    <w:p>
      <w:pPr>
        <w:snapToGrid w:val="0"/>
        <w:spacing w:line="360" w:lineRule="auto"/>
        <w:jc w:val="center"/>
        <w:outlineLvl w:val="0"/>
        <w:rPr>
          <w:rFonts w:ascii="FangSong_GB2312" w:hAnsi="仿宋" w:eastAsia="FangSong_GB2312" w:cs="FangSong_GB2312"/>
          <w:b/>
          <w:color w:val="auto"/>
          <w:kern w:val="0"/>
          <w:sz w:val="32"/>
          <w:szCs w:val="32"/>
        </w:rPr>
      </w:pPr>
    </w:p>
    <w:p>
      <w:pPr>
        <w:snapToGrid w:val="0"/>
        <w:spacing w:line="360" w:lineRule="auto"/>
        <w:jc w:val="center"/>
        <w:outlineLvl w:val="0"/>
        <w:rPr>
          <w:rFonts w:ascii="FangSong_GB2312" w:hAnsi="仿宋" w:eastAsia="FangSong_GB2312" w:cs="FangSong_GB2312"/>
          <w:b/>
          <w:color w:val="auto"/>
          <w:kern w:val="0"/>
          <w:sz w:val="32"/>
          <w:szCs w:val="32"/>
        </w:rPr>
      </w:pPr>
    </w:p>
    <w:p>
      <w:pPr>
        <w:snapToGrid w:val="0"/>
        <w:spacing w:line="360" w:lineRule="auto"/>
        <w:jc w:val="center"/>
        <w:outlineLvl w:val="0"/>
        <w:rPr>
          <w:rFonts w:ascii="FangSong_GB2312" w:hAnsi="仿宋" w:eastAsia="FangSong_GB2312" w:cs="FangSong_GB2312"/>
          <w:b/>
          <w:color w:val="auto"/>
          <w:kern w:val="0"/>
          <w:sz w:val="32"/>
          <w:szCs w:val="32"/>
        </w:rPr>
      </w:pPr>
    </w:p>
    <w:p>
      <w:pPr>
        <w:rPr>
          <w:rFonts w:ascii="宋体" w:hAnsi="宋体"/>
          <w:color w:val="auto"/>
          <w:sz w:val="24"/>
        </w:rPr>
      </w:pPr>
      <w:bookmarkStart w:id="898" w:name="_Toc95295251"/>
      <w:bookmarkStart w:id="899" w:name="_Toc95232891"/>
      <w:bookmarkStart w:id="900" w:name="_Toc95296809"/>
    </w:p>
    <w:p>
      <w:pPr>
        <w:snapToGrid w:val="0"/>
        <w:spacing w:line="360" w:lineRule="auto"/>
        <w:jc w:val="center"/>
        <w:outlineLvl w:val="0"/>
        <w:rPr>
          <w:rFonts w:ascii="FangSong_GB2312" w:hAnsi="仿宋" w:eastAsia="FangSong_GB2312" w:cs="FangSong_GB2312"/>
          <w:b/>
          <w:color w:val="auto"/>
          <w:kern w:val="0"/>
          <w:sz w:val="32"/>
          <w:szCs w:val="32"/>
        </w:rPr>
      </w:pPr>
      <w:bookmarkStart w:id="901" w:name="_Toc95379993"/>
      <w:bookmarkStart w:id="902" w:name="_Toc102565337"/>
      <w:bookmarkStart w:id="903" w:name="_Toc102565268"/>
      <w:bookmarkStart w:id="904" w:name="_Toc100861616"/>
      <w:bookmarkStart w:id="905" w:name="_Toc102565062"/>
      <w:bookmarkStart w:id="906" w:name="_Toc102564877"/>
      <w:bookmarkStart w:id="907" w:name="_Toc102565131"/>
      <w:bookmarkStart w:id="908" w:name="_Toc95379703"/>
      <w:r>
        <w:rPr>
          <w:rFonts w:hint="eastAsia" w:ascii="FangSong_GB2312" w:hAnsi="仿宋" w:eastAsia="FangSong_GB2312" w:cs="FangSong_GB2312"/>
          <w:b/>
          <w:color w:val="auto"/>
          <w:kern w:val="0"/>
          <w:sz w:val="32"/>
          <w:szCs w:val="32"/>
        </w:rPr>
        <w:t>一、商务技术文件封面</w:t>
      </w:r>
      <w:bookmarkEnd w:id="901"/>
      <w:bookmarkEnd w:id="902"/>
      <w:bookmarkEnd w:id="903"/>
      <w:bookmarkEnd w:id="904"/>
      <w:bookmarkEnd w:id="905"/>
      <w:bookmarkEnd w:id="906"/>
      <w:bookmarkEnd w:id="907"/>
      <w:bookmarkEnd w:id="908"/>
    </w:p>
    <w:p>
      <w:pPr>
        <w:rPr>
          <w:rFonts w:ascii="宋体" w:hAnsi="宋体"/>
          <w:color w:val="auto"/>
          <w:sz w:val="24"/>
        </w:rPr>
      </w:pPr>
    </w:p>
    <w:p>
      <w:pPr>
        <w:rPr>
          <w:rFonts w:ascii="宋体" w:hAnsi="宋体"/>
          <w:color w:val="auto"/>
          <w:sz w:val="24"/>
        </w:rPr>
      </w:pPr>
    </w:p>
    <w:p>
      <w:pPr>
        <w:pStyle w:val="3"/>
        <w:rPr>
          <w:color w:val="auto"/>
          <w:lang w:val="en-US"/>
        </w:rPr>
      </w:pPr>
    </w:p>
    <w:p>
      <w:pPr>
        <w:rPr>
          <w:color w:val="auto"/>
        </w:rPr>
      </w:pPr>
    </w:p>
    <w:p>
      <w:pPr>
        <w:pStyle w:val="3"/>
        <w:rPr>
          <w:color w:val="auto"/>
          <w:lang w:val="en-US"/>
        </w:rPr>
      </w:pPr>
    </w:p>
    <w:p>
      <w:pPr>
        <w:rPr>
          <w:color w:val="auto"/>
        </w:rPr>
      </w:pPr>
    </w:p>
    <w:p>
      <w:pPr>
        <w:pStyle w:val="3"/>
        <w:rPr>
          <w:color w:val="auto"/>
          <w:lang w:val="en-US"/>
        </w:rPr>
      </w:pPr>
    </w:p>
    <w:p>
      <w:pPr>
        <w:rPr>
          <w:rFonts w:ascii="仿宋" w:hAnsi="仿宋" w:eastAsia="仿宋"/>
          <w:color w:val="auto"/>
          <w:sz w:val="24"/>
        </w:rPr>
      </w:pPr>
    </w:p>
    <w:p>
      <w:pPr>
        <w:snapToGrid w:val="0"/>
        <w:spacing w:line="360" w:lineRule="auto"/>
        <w:ind w:firstLine="480" w:firstLineChars="200"/>
        <w:jc w:val="center"/>
        <w:rPr>
          <w:rFonts w:ascii="仿宋" w:hAnsi="仿宋" w:eastAsia="仿宋"/>
          <w:color w:val="auto"/>
          <w:sz w:val="24"/>
        </w:rPr>
      </w:pPr>
      <w:r>
        <w:rPr>
          <w:rFonts w:hint="eastAsia" w:ascii="仿宋" w:hAnsi="仿宋" w:eastAsia="仿宋"/>
          <w:color w:val="auto"/>
          <w:sz w:val="24"/>
        </w:rPr>
        <w:t>商务技术文件</w:t>
      </w:r>
    </w:p>
    <w:p>
      <w:pPr>
        <w:snapToGrid w:val="0"/>
        <w:spacing w:line="520" w:lineRule="exact"/>
        <w:ind w:firstLine="1682" w:firstLineChars="698"/>
        <w:rPr>
          <w:rFonts w:ascii="仿宋" w:hAnsi="仿宋" w:eastAsia="仿宋"/>
          <w:b/>
          <w:color w:val="auto"/>
          <w:sz w:val="24"/>
        </w:rPr>
      </w:pP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 xml:space="preserve">     </w:t>
      </w:r>
      <w:r>
        <w:rPr>
          <w:rFonts w:hint="eastAsia" w:ascii="仿宋" w:hAnsi="仿宋" w:eastAsia="仿宋"/>
          <w:color w:val="auto"/>
          <w:sz w:val="24"/>
        </w:rPr>
        <w:t>项目名称：</w:t>
      </w:r>
      <w:r>
        <w:rPr>
          <w:rFonts w:hint="eastAsia" w:ascii="仿宋" w:hAnsi="仿宋" w:eastAsia="仿宋"/>
          <w:color w:val="auto"/>
          <w:sz w:val="24"/>
          <w:u w:val="single"/>
        </w:rPr>
        <w:t xml:space="preserve">                             </w:t>
      </w:r>
    </w:p>
    <w:p>
      <w:pPr>
        <w:snapToGrid w:val="0"/>
        <w:spacing w:line="600" w:lineRule="exact"/>
        <w:rPr>
          <w:rFonts w:ascii="仿宋" w:hAnsi="仿宋" w:eastAsia="仿宋"/>
          <w:color w:val="auto"/>
          <w:sz w:val="24"/>
        </w:rPr>
      </w:pP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 xml:space="preserve">  </w:t>
      </w:r>
      <w:r>
        <w:rPr>
          <w:rFonts w:hint="eastAsia" w:ascii="仿宋" w:hAnsi="仿宋" w:eastAsia="仿宋"/>
          <w:color w:val="auto"/>
          <w:sz w:val="24"/>
        </w:rPr>
        <w:t xml:space="preserve">   项目编号：</w:t>
      </w:r>
      <w:r>
        <w:rPr>
          <w:rFonts w:hint="eastAsia" w:ascii="仿宋" w:hAnsi="仿宋" w:eastAsia="仿宋"/>
          <w:color w:val="auto"/>
          <w:sz w:val="24"/>
          <w:u w:val="single"/>
        </w:rPr>
        <w:t xml:space="preserve">                             </w:t>
      </w:r>
      <w:r>
        <w:rPr>
          <w:rFonts w:hint="eastAsia" w:ascii="仿宋" w:hAnsi="仿宋" w:eastAsia="仿宋"/>
          <w:color w:val="auto"/>
          <w:sz w:val="24"/>
        </w:rPr>
        <w:t xml:space="preserve">                                 </w:t>
      </w:r>
    </w:p>
    <w:p>
      <w:pPr>
        <w:snapToGrid w:val="0"/>
        <w:spacing w:line="600" w:lineRule="exact"/>
        <w:rPr>
          <w:rFonts w:ascii="仿宋" w:hAnsi="仿宋" w:eastAsia="仿宋"/>
          <w:color w:val="auto"/>
          <w:sz w:val="24"/>
        </w:rPr>
      </w:pP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 xml:space="preserve">     </w:t>
      </w:r>
      <w:r>
        <w:rPr>
          <w:rFonts w:hint="eastAsia" w:ascii="仿宋" w:hAnsi="仿宋" w:eastAsia="仿宋"/>
          <w:color w:val="auto"/>
          <w:sz w:val="24"/>
        </w:rPr>
        <w:t>供应商：</w:t>
      </w:r>
      <w:r>
        <w:rPr>
          <w:rFonts w:hint="eastAsia" w:ascii="仿宋" w:hAnsi="仿宋" w:eastAsia="仿宋"/>
          <w:color w:val="auto"/>
          <w:sz w:val="24"/>
          <w:u w:val="single"/>
        </w:rPr>
        <w:t xml:space="preserve">                       </w:t>
      </w:r>
      <w:r>
        <w:rPr>
          <w:rFonts w:ascii="仿宋" w:hAnsi="仿宋" w:eastAsia="仿宋"/>
          <w:color w:val="auto"/>
          <w:sz w:val="24"/>
        </w:rPr>
        <w:t>(电子签名)</w:t>
      </w:r>
    </w:p>
    <w:p>
      <w:pPr>
        <w:snapToGrid w:val="0"/>
        <w:spacing w:line="600" w:lineRule="exact"/>
        <w:rPr>
          <w:rFonts w:ascii="仿宋" w:hAnsi="仿宋" w:eastAsia="仿宋"/>
          <w:color w:val="auto"/>
          <w:sz w:val="24"/>
        </w:rPr>
      </w:pP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 xml:space="preserve">    </w:t>
      </w:r>
      <w:r>
        <w:rPr>
          <w:rFonts w:hint="eastAsia" w:ascii="仿宋" w:hAnsi="仿宋" w:eastAsia="仿宋"/>
          <w:color w:val="auto"/>
          <w:sz w:val="24"/>
        </w:rPr>
        <w:t xml:space="preserve"> 日期：    年   月 日</w:t>
      </w:r>
    </w:p>
    <w:p>
      <w:pPr>
        <w:snapToGrid w:val="0"/>
        <w:spacing w:line="600" w:lineRule="exact"/>
        <w:rPr>
          <w:rFonts w:ascii="仿宋" w:hAnsi="仿宋" w:eastAsia="仿宋"/>
          <w:color w:val="auto"/>
          <w:sz w:val="24"/>
        </w:rPr>
      </w:pPr>
    </w:p>
    <w:p>
      <w:pPr>
        <w:snapToGrid w:val="0"/>
        <w:spacing w:line="520" w:lineRule="exact"/>
        <w:rPr>
          <w:rStyle w:val="206"/>
          <w:rFonts w:ascii="仿宋" w:hAnsi="仿宋" w:eastAsia="仿宋"/>
          <w:color w:val="auto"/>
          <w:sz w:val="24"/>
        </w:rPr>
      </w:pPr>
    </w:p>
    <w:p>
      <w:pPr>
        <w:widowControl/>
        <w:adjustRightInd/>
        <w:jc w:val="left"/>
        <w:rPr>
          <w:rFonts w:ascii="仿宋" w:hAnsi="仿宋" w:eastAsia="仿宋" w:cs="FangSong_GB2312"/>
          <w:b/>
          <w:color w:val="auto"/>
          <w:kern w:val="0"/>
          <w:sz w:val="32"/>
          <w:szCs w:val="32"/>
        </w:rPr>
      </w:pPr>
    </w:p>
    <w:p>
      <w:pPr>
        <w:widowControl/>
        <w:adjustRightInd/>
        <w:jc w:val="left"/>
        <w:rPr>
          <w:rFonts w:ascii="仿宋" w:hAnsi="仿宋" w:eastAsia="仿宋" w:cs="FangSong_GB2312"/>
          <w:b/>
          <w:color w:val="auto"/>
          <w:kern w:val="0"/>
          <w:sz w:val="32"/>
          <w:szCs w:val="32"/>
        </w:rPr>
      </w:pPr>
      <w:r>
        <w:rPr>
          <w:rFonts w:ascii="仿宋" w:hAnsi="仿宋" w:eastAsia="仿宋" w:cs="FangSong_GB2312"/>
          <w:b/>
          <w:color w:val="auto"/>
          <w:kern w:val="0"/>
          <w:sz w:val="32"/>
          <w:szCs w:val="32"/>
        </w:rPr>
        <w:br w:type="page"/>
      </w:r>
    </w:p>
    <w:p>
      <w:pPr>
        <w:snapToGrid w:val="0"/>
        <w:spacing w:line="360" w:lineRule="auto"/>
        <w:jc w:val="center"/>
        <w:outlineLvl w:val="0"/>
        <w:rPr>
          <w:rFonts w:ascii="仿宋" w:hAnsi="仿宋" w:eastAsia="仿宋" w:cs="FangSong_GB2312"/>
          <w:b/>
          <w:color w:val="auto"/>
          <w:sz w:val="32"/>
          <w:szCs w:val="32"/>
        </w:rPr>
      </w:pPr>
      <w:bookmarkStart w:id="909" w:name="_Toc102565063"/>
      <w:bookmarkStart w:id="910" w:name="_Toc100861617"/>
      <w:bookmarkStart w:id="911" w:name="_Toc102564878"/>
      <w:bookmarkStart w:id="912" w:name="_Toc102565269"/>
      <w:bookmarkStart w:id="913" w:name="_Toc102565132"/>
      <w:bookmarkStart w:id="914" w:name="_Toc95379994"/>
      <w:bookmarkStart w:id="915" w:name="_Toc95379704"/>
      <w:bookmarkStart w:id="916" w:name="_Toc102565338"/>
      <w:r>
        <w:rPr>
          <w:rFonts w:hint="eastAsia" w:ascii="仿宋" w:hAnsi="仿宋" w:eastAsia="仿宋" w:cs="FangSong_GB2312"/>
          <w:b/>
          <w:color w:val="auto"/>
          <w:kern w:val="0"/>
          <w:sz w:val="32"/>
          <w:szCs w:val="32"/>
        </w:rPr>
        <w:t>二、响应</w:t>
      </w:r>
      <w:r>
        <w:rPr>
          <w:rFonts w:hint="eastAsia" w:ascii="仿宋" w:hAnsi="仿宋" w:eastAsia="仿宋" w:cs="FangSong_GB2312"/>
          <w:b/>
          <w:color w:val="auto"/>
          <w:sz w:val="32"/>
          <w:szCs w:val="32"/>
        </w:rPr>
        <w:t>函</w:t>
      </w:r>
      <w:bookmarkEnd w:id="898"/>
      <w:bookmarkEnd w:id="899"/>
      <w:bookmarkEnd w:id="900"/>
      <w:bookmarkEnd w:id="909"/>
      <w:bookmarkEnd w:id="910"/>
      <w:bookmarkEnd w:id="911"/>
      <w:bookmarkEnd w:id="912"/>
      <w:bookmarkEnd w:id="913"/>
      <w:bookmarkEnd w:id="914"/>
      <w:bookmarkEnd w:id="915"/>
      <w:bookmarkEnd w:id="916"/>
    </w:p>
    <w:p>
      <w:pPr>
        <w:snapToGrid w:val="0"/>
        <w:spacing w:line="380" w:lineRule="exact"/>
        <w:rPr>
          <w:rFonts w:ascii="仿宋" w:hAnsi="仿宋" w:eastAsia="仿宋" w:cs="FangSong_GB2312"/>
          <w:color w:val="auto"/>
          <w:sz w:val="24"/>
        </w:rPr>
      </w:pPr>
      <w:r>
        <w:rPr>
          <w:rFonts w:hint="eastAsia" w:ascii="仿宋" w:hAnsi="仿宋" w:eastAsia="仿宋" w:cs="FangSong_GB2312"/>
          <w:color w:val="auto"/>
          <w:sz w:val="24"/>
        </w:rPr>
        <w:t>（采购人）、（采购代理机构）：</w:t>
      </w:r>
    </w:p>
    <w:p>
      <w:pPr>
        <w:snapToGrid w:val="0"/>
        <w:spacing w:line="380" w:lineRule="exact"/>
        <w:ind w:firstLine="480"/>
        <w:rPr>
          <w:rFonts w:ascii="仿宋" w:hAnsi="仿宋" w:eastAsia="仿宋" w:cs="FangSong_GB2312"/>
          <w:color w:val="auto"/>
          <w:sz w:val="24"/>
        </w:rPr>
      </w:pPr>
      <w:r>
        <w:rPr>
          <w:rFonts w:hint="eastAsia" w:ascii="仿宋" w:hAnsi="仿宋" w:eastAsia="仿宋" w:cs="FangSong_GB2312"/>
          <w:color w:val="auto"/>
          <w:sz w:val="24"/>
        </w:rPr>
        <w:t>我方参加你方组织的（项目名称）【磋商编号：</w:t>
      </w:r>
      <w:r>
        <w:rPr>
          <w:rFonts w:hint="eastAsia" w:ascii="仿宋" w:hAnsi="仿宋" w:eastAsia="仿宋"/>
          <w:color w:val="auto"/>
          <w:sz w:val="24"/>
        </w:rPr>
        <w:t>（采购编号）</w:t>
      </w:r>
      <w:r>
        <w:rPr>
          <w:rFonts w:hint="eastAsia" w:ascii="仿宋" w:hAnsi="仿宋" w:eastAsia="仿宋" w:cs="FangSong_GB2312"/>
          <w:color w:val="auto"/>
          <w:sz w:val="24"/>
        </w:rPr>
        <w:t>】磋商的有关活动，并对此项目进行响应。为此：</w:t>
      </w:r>
    </w:p>
    <w:p>
      <w:pPr>
        <w:snapToGrid w:val="0"/>
        <w:spacing w:line="380" w:lineRule="exact"/>
        <w:ind w:firstLine="480"/>
        <w:rPr>
          <w:rFonts w:ascii="仿宋" w:hAnsi="仿宋" w:eastAsia="仿宋" w:cs="FangSong_GB2312"/>
          <w:color w:val="auto"/>
          <w:sz w:val="24"/>
        </w:rPr>
      </w:pPr>
      <w:r>
        <w:rPr>
          <w:rFonts w:ascii="仿宋" w:hAnsi="仿宋" w:eastAsia="仿宋" w:cs="FangSong_GB2312"/>
          <w:color w:val="auto"/>
          <w:sz w:val="24"/>
        </w:rPr>
        <w:t>1、我方承诺</w:t>
      </w:r>
      <w:r>
        <w:rPr>
          <w:rFonts w:hint="eastAsia" w:ascii="仿宋" w:hAnsi="仿宋" w:eastAsia="仿宋" w:cs="FangSong_GB2312"/>
          <w:color w:val="auto"/>
          <w:sz w:val="24"/>
        </w:rPr>
        <w:t>磋商</w:t>
      </w:r>
      <w:r>
        <w:rPr>
          <w:rFonts w:ascii="仿宋" w:hAnsi="仿宋" w:eastAsia="仿宋" w:cs="FangSong_GB2312"/>
          <w:color w:val="auto"/>
          <w:sz w:val="24"/>
        </w:rPr>
        <w:t>有效期从提交</w:t>
      </w:r>
      <w:r>
        <w:rPr>
          <w:rFonts w:hint="eastAsia" w:ascii="仿宋" w:hAnsi="仿宋" w:eastAsia="仿宋" w:cs="FangSong_GB2312"/>
          <w:color w:val="auto"/>
          <w:sz w:val="24"/>
        </w:rPr>
        <w:t>响应</w:t>
      </w:r>
      <w:r>
        <w:rPr>
          <w:rFonts w:ascii="仿宋" w:hAnsi="仿宋" w:eastAsia="仿宋" w:cs="FangSong_GB2312"/>
          <w:color w:val="auto"/>
          <w:sz w:val="24"/>
        </w:rPr>
        <w:t>文件的截止之日起</w:t>
      </w:r>
      <w:r>
        <w:rPr>
          <w:rFonts w:ascii="仿宋" w:hAnsi="仿宋" w:eastAsia="仿宋" w:cs="FangSong_GB2312"/>
          <w:color w:val="auto"/>
          <w:sz w:val="24"/>
          <w:u w:val="single"/>
        </w:rPr>
        <w:t xml:space="preserve">     </w:t>
      </w:r>
      <w:r>
        <w:rPr>
          <w:rFonts w:hint="eastAsia" w:ascii="仿宋" w:hAnsi="仿宋" w:eastAsia="仿宋" w:cs="FangSong_GB2312"/>
          <w:color w:val="auto"/>
          <w:sz w:val="24"/>
        </w:rPr>
        <w:t>天（不少于</w:t>
      </w:r>
      <w:r>
        <w:rPr>
          <w:rFonts w:ascii="仿宋" w:hAnsi="仿宋" w:eastAsia="仿宋" w:cs="FangSong_GB2312"/>
          <w:color w:val="auto"/>
          <w:sz w:val="24"/>
        </w:rPr>
        <w:t>90天）</w:t>
      </w:r>
      <w:r>
        <w:rPr>
          <w:rFonts w:hint="eastAsia" w:ascii="仿宋" w:hAnsi="仿宋" w:eastAsia="仿宋"/>
          <w:color w:val="auto"/>
        </w:rPr>
        <w:t>，</w:t>
      </w:r>
      <w:r>
        <w:rPr>
          <w:rFonts w:hint="eastAsia" w:ascii="仿宋" w:hAnsi="仿宋" w:eastAsia="仿宋" w:cs="FangSong_GB2312"/>
          <w:color w:val="auto"/>
          <w:sz w:val="24"/>
        </w:rPr>
        <w:t>本响应文件在磋商有效期满之前均具有约束力。</w:t>
      </w:r>
    </w:p>
    <w:p>
      <w:pPr>
        <w:snapToGrid w:val="0"/>
        <w:spacing w:line="380" w:lineRule="exact"/>
        <w:ind w:firstLine="480"/>
        <w:rPr>
          <w:rFonts w:ascii="仿宋" w:hAnsi="仿宋" w:eastAsia="仿宋" w:cs="FangSong_GB2312"/>
          <w:color w:val="auto"/>
          <w:sz w:val="24"/>
        </w:rPr>
      </w:pPr>
      <w:r>
        <w:rPr>
          <w:rFonts w:ascii="仿宋" w:hAnsi="仿宋" w:eastAsia="仿宋" w:cs="FangSong_GB2312"/>
          <w:color w:val="auto"/>
          <w:sz w:val="24"/>
        </w:rPr>
        <w:t>2、我方的</w:t>
      </w:r>
      <w:r>
        <w:rPr>
          <w:rFonts w:hint="eastAsia" w:ascii="仿宋" w:hAnsi="仿宋" w:eastAsia="仿宋" w:cs="FangSong_GB2312"/>
          <w:color w:val="auto"/>
          <w:sz w:val="24"/>
        </w:rPr>
        <w:t>响应</w:t>
      </w:r>
      <w:r>
        <w:rPr>
          <w:rFonts w:ascii="仿宋" w:hAnsi="仿宋" w:eastAsia="仿宋" w:cs="FangSong_GB2312"/>
          <w:color w:val="auto"/>
          <w:sz w:val="24"/>
        </w:rPr>
        <w:t>文件包括以下内容：</w:t>
      </w:r>
    </w:p>
    <w:p>
      <w:pPr>
        <w:snapToGrid w:val="0"/>
        <w:spacing w:line="380" w:lineRule="exact"/>
        <w:ind w:left="210" w:leftChars="100" w:firstLine="480"/>
        <w:rPr>
          <w:rFonts w:ascii="仿宋" w:hAnsi="仿宋" w:eastAsia="仿宋" w:cs="FangSong_GB2312"/>
          <w:color w:val="auto"/>
          <w:sz w:val="24"/>
        </w:rPr>
      </w:pPr>
      <w:r>
        <w:rPr>
          <w:rFonts w:ascii="仿宋" w:hAnsi="仿宋" w:eastAsia="仿宋" w:cs="FangSong_GB2312"/>
          <w:color w:val="auto"/>
          <w:sz w:val="24"/>
        </w:rPr>
        <w:t>2.1资格文件：</w:t>
      </w:r>
    </w:p>
    <w:p>
      <w:pPr>
        <w:snapToGrid w:val="0"/>
        <w:spacing w:line="380" w:lineRule="exact"/>
        <w:ind w:left="420" w:leftChars="200" w:firstLine="480"/>
        <w:rPr>
          <w:rFonts w:ascii="仿宋" w:hAnsi="仿宋" w:eastAsia="仿宋" w:cs="FangSong_GB2312"/>
          <w:color w:val="auto"/>
          <w:sz w:val="24"/>
        </w:rPr>
      </w:pPr>
      <w:r>
        <w:rPr>
          <w:rFonts w:ascii="仿宋" w:hAnsi="仿宋" w:eastAsia="仿宋" w:cs="FangSong_GB2312"/>
          <w:color w:val="auto"/>
          <w:sz w:val="24"/>
        </w:rPr>
        <w:t>2.1.1</w:t>
      </w:r>
      <w:r>
        <w:rPr>
          <w:rFonts w:hint="eastAsia" w:ascii="仿宋" w:hAnsi="仿宋" w:eastAsia="仿宋" w:cs="FangSong_GB2312"/>
          <w:color w:val="auto"/>
          <w:sz w:val="24"/>
        </w:rPr>
        <w:t>资格文件封面；</w:t>
      </w:r>
    </w:p>
    <w:p>
      <w:pPr>
        <w:snapToGrid w:val="0"/>
        <w:spacing w:line="380" w:lineRule="exact"/>
        <w:ind w:left="420" w:leftChars="200" w:firstLine="480"/>
        <w:rPr>
          <w:rFonts w:ascii="仿宋" w:hAnsi="仿宋" w:eastAsia="仿宋" w:cs="FangSong_GB2312"/>
          <w:color w:val="auto"/>
          <w:sz w:val="24"/>
        </w:rPr>
      </w:pPr>
      <w:r>
        <w:rPr>
          <w:rFonts w:hint="eastAsia" w:ascii="仿宋" w:hAnsi="仿宋" w:eastAsia="仿宋" w:cs="FangSong_GB2312"/>
          <w:color w:val="auto"/>
          <w:sz w:val="24"/>
        </w:rPr>
        <w:t>2.1.2承诺函；</w:t>
      </w:r>
    </w:p>
    <w:p>
      <w:pPr>
        <w:snapToGrid w:val="0"/>
        <w:spacing w:line="380" w:lineRule="exact"/>
        <w:ind w:left="420" w:leftChars="200" w:firstLine="480"/>
        <w:rPr>
          <w:rFonts w:ascii="仿宋" w:hAnsi="仿宋" w:eastAsia="仿宋" w:cs="FangSong_GB2312"/>
          <w:color w:val="auto"/>
          <w:sz w:val="24"/>
        </w:rPr>
      </w:pPr>
      <w:r>
        <w:rPr>
          <w:rFonts w:hint="eastAsia" w:ascii="仿宋" w:hAnsi="仿宋" w:eastAsia="仿宋" w:cs="FangSong_GB2312"/>
          <w:color w:val="auto"/>
          <w:sz w:val="24"/>
        </w:rPr>
        <w:t>2.1.3营业执照(或事业法人登记证或其他工商等登记证明材料)彩色扫描件</w:t>
      </w:r>
    </w:p>
    <w:p>
      <w:pPr>
        <w:snapToGrid w:val="0"/>
        <w:spacing w:line="380" w:lineRule="exact"/>
        <w:ind w:left="420" w:leftChars="200" w:firstLine="480"/>
        <w:rPr>
          <w:rFonts w:ascii="仿宋" w:hAnsi="仿宋" w:eastAsia="仿宋" w:cs="FangSong_GB2312"/>
          <w:color w:val="auto"/>
          <w:sz w:val="24"/>
        </w:rPr>
      </w:pPr>
      <w:r>
        <w:rPr>
          <w:rFonts w:ascii="仿宋" w:hAnsi="仿宋" w:eastAsia="仿宋" w:cs="FangSong_GB2312"/>
          <w:color w:val="auto"/>
          <w:sz w:val="24"/>
        </w:rPr>
        <w:t>2.1.</w:t>
      </w:r>
      <w:r>
        <w:rPr>
          <w:rFonts w:hint="eastAsia" w:ascii="仿宋" w:hAnsi="仿宋" w:eastAsia="仿宋" w:cs="FangSong_GB2312"/>
          <w:color w:val="auto"/>
          <w:sz w:val="24"/>
        </w:rPr>
        <w:t>4</w:t>
      </w:r>
      <w:r>
        <w:rPr>
          <w:rFonts w:ascii="仿宋" w:hAnsi="仿宋" w:eastAsia="仿宋" w:cs="FangSong_GB2312"/>
          <w:color w:val="auto"/>
          <w:sz w:val="24"/>
        </w:rPr>
        <w:t>落实政府采购政策需满足的资格要求</w:t>
      </w:r>
      <w:r>
        <w:rPr>
          <w:rFonts w:hint="eastAsia" w:ascii="仿宋" w:hAnsi="仿宋" w:eastAsia="仿宋" w:cs="FangSong_GB2312"/>
          <w:color w:val="auto"/>
          <w:sz w:val="24"/>
        </w:rPr>
        <w:t>（如果有）；</w:t>
      </w:r>
    </w:p>
    <w:p>
      <w:pPr>
        <w:snapToGrid w:val="0"/>
        <w:spacing w:line="380" w:lineRule="exact"/>
        <w:ind w:left="420" w:leftChars="200" w:firstLine="480"/>
        <w:rPr>
          <w:rFonts w:ascii="仿宋" w:hAnsi="仿宋" w:eastAsia="仿宋" w:cs="FangSong_GB2312"/>
          <w:color w:val="auto"/>
          <w:sz w:val="24"/>
        </w:rPr>
      </w:pPr>
      <w:r>
        <w:rPr>
          <w:rFonts w:ascii="仿宋" w:hAnsi="仿宋" w:eastAsia="仿宋" w:cs="FangSong_GB2312"/>
          <w:color w:val="auto"/>
          <w:sz w:val="24"/>
        </w:rPr>
        <w:t>2.1.5本项目的特定资格要求</w:t>
      </w:r>
      <w:r>
        <w:rPr>
          <w:rFonts w:hint="eastAsia" w:ascii="仿宋" w:hAnsi="仿宋" w:eastAsia="仿宋" w:cs="FangSong_GB2312"/>
          <w:color w:val="auto"/>
          <w:sz w:val="24"/>
        </w:rPr>
        <w:t>（如果有）。</w:t>
      </w:r>
    </w:p>
    <w:p>
      <w:pPr>
        <w:snapToGrid w:val="0"/>
        <w:spacing w:line="380" w:lineRule="exact"/>
        <w:ind w:left="210" w:leftChars="100" w:firstLine="480"/>
        <w:rPr>
          <w:rFonts w:ascii="仿宋" w:hAnsi="仿宋" w:eastAsia="仿宋" w:cs="FangSong_GB2312"/>
          <w:color w:val="auto"/>
          <w:sz w:val="24"/>
          <w:lang w:val="zh-CN"/>
        </w:rPr>
      </w:pPr>
      <w:r>
        <w:rPr>
          <w:rFonts w:ascii="仿宋" w:hAnsi="仿宋" w:eastAsia="仿宋" w:cs="FangSong_GB2312"/>
          <w:color w:val="auto"/>
          <w:sz w:val="24"/>
        </w:rPr>
        <w:t>2</w:t>
      </w:r>
      <w:r>
        <w:rPr>
          <w:rFonts w:ascii="仿宋" w:hAnsi="仿宋" w:eastAsia="仿宋" w:cs="FangSong_GB2312"/>
          <w:color w:val="auto"/>
          <w:sz w:val="24"/>
          <w:lang w:val="zh-CN"/>
        </w:rPr>
        <w:t>.</w:t>
      </w:r>
      <w:r>
        <w:rPr>
          <w:rFonts w:ascii="仿宋" w:hAnsi="仿宋" w:eastAsia="仿宋" w:cs="FangSong_GB2312"/>
          <w:color w:val="auto"/>
          <w:sz w:val="24"/>
        </w:rPr>
        <w:t>2</w:t>
      </w:r>
      <w:r>
        <w:rPr>
          <w:rFonts w:ascii="仿宋" w:hAnsi="仿宋" w:eastAsia="仿宋" w:cs="FangSong_GB2312"/>
          <w:color w:val="auto"/>
          <w:sz w:val="24"/>
          <w:lang w:val="zh-CN"/>
        </w:rPr>
        <w:t xml:space="preserve"> </w:t>
      </w:r>
      <w:r>
        <w:rPr>
          <w:rFonts w:hint="eastAsia" w:ascii="仿宋" w:hAnsi="仿宋" w:eastAsia="仿宋" w:cs="FangSong_GB2312"/>
          <w:color w:val="auto"/>
          <w:sz w:val="24"/>
        </w:rPr>
        <w:t>商务技术</w:t>
      </w:r>
      <w:r>
        <w:rPr>
          <w:rFonts w:hint="eastAsia" w:ascii="仿宋" w:hAnsi="仿宋" w:eastAsia="仿宋" w:cs="FangSong_GB2312"/>
          <w:color w:val="auto"/>
          <w:sz w:val="24"/>
          <w:lang w:val="zh-CN"/>
        </w:rPr>
        <w:t>文件：</w:t>
      </w:r>
    </w:p>
    <w:p>
      <w:pPr>
        <w:snapToGrid w:val="0"/>
        <w:spacing w:line="380" w:lineRule="exact"/>
        <w:ind w:left="420" w:leftChars="200" w:firstLine="480"/>
        <w:rPr>
          <w:rFonts w:ascii="仿宋" w:hAnsi="仿宋" w:eastAsia="仿宋" w:cs="FangSong_GB2312"/>
          <w:color w:val="auto"/>
          <w:sz w:val="24"/>
        </w:rPr>
      </w:pPr>
      <w:r>
        <w:rPr>
          <w:rFonts w:ascii="仿宋" w:hAnsi="仿宋" w:eastAsia="仿宋" w:cs="FangSong_GB2312"/>
          <w:color w:val="auto"/>
          <w:sz w:val="24"/>
        </w:rPr>
        <w:t>2.2.1</w:t>
      </w:r>
      <w:r>
        <w:rPr>
          <w:rFonts w:hint="eastAsia" w:ascii="仿宋" w:hAnsi="仿宋" w:eastAsia="仿宋" w:cs="FangSong_GB2312"/>
          <w:color w:val="auto"/>
          <w:sz w:val="24"/>
        </w:rPr>
        <w:t>商务技术文件封面；</w:t>
      </w:r>
    </w:p>
    <w:p>
      <w:pPr>
        <w:snapToGrid w:val="0"/>
        <w:spacing w:line="380" w:lineRule="exact"/>
        <w:ind w:left="420" w:leftChars="200" w:firstLine="480"/>
        <w:rPr>
          <w:rFonts w:ascii="仿宋" w:hAnsi="仿宋" w:eastAsia="仿宋" w:cs="FangSong_GB2312"/>
          <w:color w:val="auto"/>
          <w:sz w:val="24"/>
        </w:rPr>
      </w:pPr>
      <w:r>
        <w:rPr>
          <w:rFonts w:hint="eastAsia" w:ascii="仿宋" w:hAnsi="仿宋" w:eastAsia="仿宋" w:cs="FangSong_GB2312"/>
          <w:color w:val="auto"/>
          <w:sz w:val="24"/>
        </w:rPr>
        <w:t>2.2.2响应</w:t>
      </w:r>
      <w:r>
        <w:rPr>
          <w:rFonts w:ascii="仿宋" w:hAnsi="仿宋" w:eastAsia="仿宋" w:cs="FangSong_GB2312"/>
          <w:color w:val="auto"/>
          <w:sz w:val="24"/>
        </w:rPr>
        <w:t>函；</w:t>
      </w:r>
      <w:r>
        <w:rPr>
          <w:rFonts w:ascii="仿宋" w:hAnsi="仿宋" w:eastAsia="仿宋" w:cs="FangSong_GB2312"/>
          <w:color w:val="auto"/>
          <w:sz w:val="24"/>
          <w:lang w:val="zh-CN"/>
        </w:rPr>
        <w:t xml:space="preserve"> </w:t>
      </w:r>
    </w:p>
    <w:p>
      <w:pPr>
        <w:snapToGrid w:val="0"/>
        <w:spacing w:line="380" w:lineRule="exact"/>
        <w:ind w:left="420" w:leftChars="200" w:firstLine="480"/>
        <w:rPr>
          <w:rFonts w:ascii="仿宋" w:hAnsi="仿宋" w:eastAsia="仿宋" w:cs="FangSong_GB2312"/>
          <w:color w:val="auto"/>
          <w:sz w:val="24"/>
        </w:rPr>
      </w:pPr>
      <w:r>
        <w:rPr>
          <w:rFonts w:ascii="仿宋" w:hAnsi="仿宋" w:eastAsia="仿宋" w:cs="FangSong_GB2312"/>
          <w:color w:val="auto"/>
          <w:sz w:val="24"/>
        </w:rPr>
        <w:t>2.2.</w:t>
      </w:r>
      <w:r>
        <w:rPr>
          <w:rFonts w:hint="eastAsia" w:ascii="仿宋" w:hAnsi="仿宋" w:eastAsia="仿宋" w:cs="FangSong_GB2312"/>
          <w:color w:val="auto"/>
          <w:sz w:val="24"/>
        </w:rPr>
        <w:t>3</w:t>
      </w:r>
      <w:r>
        <w:rPr>
          <w:rFonts w:ascii="仿宋" w:hAnsi="仿宋" w:eastAsia="仿宋" w:cs="FangSong_GB2312"/>
          <w:color w:val="auto"/>
          <w:sz w:val="24"/>
        </w:rPr>
        <w:t>授权委托书或法定代表人（单位负责人）身份证明；</w:t>
      </w:r>
    </w:p>
    <w:p>
      <w:pPr>
        <w:snapToGrid w:val="0"/>
        <w:spacing w:line="380" w:lineRule="exact"/>
        <w:ind w:left="420" w:leftChars="200" w:firstLine="480"/>
        <w:rPr>
          <w:rFonts w:ascii="仿宋" w:hAnsi="仿宋" w:eastAsia="仿宋" w:cs="FangSong_GB2312"/>
          <w:color w:val="auto"/>
          <w:sz w:val="24"/>
        </w:rPr>
      </w:pPr>
      <w:r>
        <w:rPr>
          <w:rFonts w:ascii="仿宋" w:hAnsi="仿宋" w:eastAsia="仿宋" w:cs="FangSong_GB2312"/>
          <w:color w:val="auto"/>
          <w:sz w:val="24"/>
        </w:rPr>
        <w:t>2.2.</w:t>
      </w:r>
      <w:r>
        <w:rPr>
          <w:rFonts w:hint="eastAsia" w:ascii="仿宋" w:hAnsi="仿宋" w:eastAsia="仿宋" w:cs="FangSong_GB2312"/>
          <w:color w:val="auto"/>
          <w:sz w:val="24"/>
        </w:rPr>
        <w:t>4</w:t>
      </w:r>
      <w:r>
        <w:rPr>
          <w:rFonts w:ascii="仿宋" w:hAnsi="仿宋" w:eastAsia="仿宋" w:cs="FangSong_GB2312"/>
          <w:color w:val="auto"/>
          <w:sz w:val="24"/>
        </w:rPr>
        <w:t>联合协议</w:t>
      </w:r>
      <w:r>
        <w:rPr>
          <w:rFonts w:hint="eastAsia" w:ascii="仿宋" w:hAnsi="仿宋" w:eastAsia="仿宋" w:cs="FangSong_GB2312"/>
          <w:color w:val="auto"/>
          <w:sz w:val="24"/>
        </w:rPr>
        <w:t>（如果有）；</w:t>
      </w:r>
    </w:p>
    <w:p>
      <w:pPr>
        <w:snapToGrid w:val="0"/>
        <w:spacing w:line="380" w:lineRule="exact"/>
        <w:ind w:left="420" w:leftChars="200" w:firstLine="480"/>
        <w:rPr>
          <w:rFonts w:ascii="仿宋" w:hAnsi="仿宋" w:eastAsia="仿宋" w:cs="FangSong_GB2312"/>
          <w:color w:val="auto"/>
          <w:sz w:val="24"/>
        </w:rPr>
      </w:pPr>
      <w:r>
        <w:rPr>
          <w:rFonts w:ascii="仿宋" w:hAnsi="仿宋" w:eastAsia="仿宋" w:cs="FangSong_GB2312"/>
          <w:color w:val="auto"/>
          <w:sz w:val="24"/>
        </w:rPr>
        <w:t>2.2.</w:t>
      </w:r>
      <w:r>
        <w:rPr>
          <w:rFonts w:hint="eastAsia" w:ascii="仿宋" w:hAnsi="仿宋" w:eastAsia="仿宋" w:cs="FangSong_GB2312"/>
          <w:color w:val="auto"/>
          <w:sz w:val="24"/>
        </w:rPr>
        <w:t>5</w:t>
      </w:r>
      <w:r>
        <w:rPr>
          <w:rFonts w:ascii="仿宋" w:hAnsi="仿宋" w:eastAsia="仿宋" w:cs="FangSong_GB2312"/>
          <w:color w:val="auto"/>
          <w:sz w:val="24"/>
        </w:rPr>
        <w:t>分包意向协议</w:t>
      </w:r>
      <w:r>
        <w:rPr>
          <w:rFonts w:hint="eastAsia" w:ascii="仿宋" w:hAnsi="仿宋" w:eastAsia="仿宋" w:cs="FangSong_GB2312"/>
          <w:color w:val="auto"/>
          <w:sz w:val="24"/>
        </w:rPr>
        <w:t>（如果有）；</w:t>
      </w:r>
    </w:p>
    <w:p>
      <w:pPr>
        <w:snapToGrid w:val="0"/>
        <w:spacing w:line="380" w:lineRule="exact"/>
        <w:ind w:left="420" w:leftChars="200" w:firstLine="480"/>
        <w:rPr>
          <w:rFonts w:ascii="仿宋" w:hAnsi="仿宋" w:eastAsia="仿宋" w:cs="FangSong_GB2312"/>
          <w:color w:val="auto"/>
          <w:sz w:val="24"/>
        </w:rPr>
      </w:pPr>
      <w:r>
        <w:rPr>
          <w:rFonts w:ascii="仿宋" w:hAnsi="仿宋" w:eastAsia="仿宋" w:cs="FangSong_GB2312"/>
          <w:color w:val="auto"/>
          <w:sz w:val="24"/>
        </w:rPr>
        <w:t>2.2.</w:t>
      </w:r>
      <w:r>
        <w:rPr>
          <w:rFonts w:hint="eastAsia" w:ascii="仿宋" w:hAnsi="仿宋" w:eastAsia="仿宋" w:cs="FangSong_GB2312"/>
          <w:color w:val="auto"/>
          <w:sz w:val="24"/>
        </w:rPr>
        <w:t>6</w:t>
      </w:r>
      <w:r>
        <w:rPr>
          <w:rFonts w:ascii="仿宋" w:hAnsi="仿宋" w:eastAsia="仿宋" w:cs="FangSong_GB2312"/>
          <w:color w:val="auto"/>
          <w:sz w:val="24"/>
        </w:rPr>
        <w:t>符合性审查资料；</w:t>
      </w:r>
    </w:p>
    <w:p>
      <w:pPr>
        <w:snapToGrid w:val="0"/>
        <w:spacing w:line="380" w:lineRule="exact"/>
        <w:ind w:left="420" w:leftChars="200" w:firstLine="480"/>
        <w:rPr>
          <w:rFonts w:ascii="仿宋" w:hAnsi="仿宋" w:eastAsia="仿宋" w:cs="FangSong_GB2312"/>
          <w:color w:val="auto"/>
          <w:sz w:val="24"/>
        </w:rPr>
      </w:pPr>
      <w:r>
        <w:rPr>
          <w:rFonts w:ascii="仿宋" w:hAnsi="仿宋" w:eastAsia="仿宋" w:cs="FangSong_GB2312"/>
          <w:color w:val="auto"/>
          <w:sz w:val="24"/>
        </w:rPr>
        <w:t>2.2.</w:t>
      </w:r>
      <w:r>
        <w:rPr>
          <w:rFonts w:hint="eastAsia" w:ascii="仿宋" w:hAnsi="仿宋" w:eastAsia="仿宋" w:cs="FangSong_GB2312"/>
          <w:color w:val="auto"/>
          <w:sz w:val="24"/>
        </w:rPr>
        <w:t>7</w:t>
      </w:r>
      <w:r>
        <w:rPr>
          <w:rFonts w:ascii="仿宋" w:hAnsi="仿宋" w:eastAsia="仿宋" w:cs="FangSong_GB2312"/>
          <w:color w:val="auto"/>
          <w:sz w:val="24"/>
        </w:rPr>
        <w:t>评</w:t>
      </w:r>
      <w:r>
        <w:rPr>
          <w:rFonts w:hint="eastAsia" w:ascii="仿宋" w:hAnsi="仿宋" w:eastAsia="仿宋" w:cs="FangSong_GB2312"/>
          <w:color w:val="auto"/>
          <w:sz w:val="24"/>
        </w:rPr>
        <w:t>分</w:t>
      </w:r>
      <w:r>
        <w:rPr>
          <w:rFonts w:ascii="仿宋" w:hAnsi="仿宋" w:eastAsia="仿宋" w:cs="FangSong_GB2312"/>
          <w:color w:val="auto"/>
          <w:sz w:val="24"/>
        </w:rPr>
        <w:t>标准相应的商务技术资料；</w:t>
      </w:r>
    </w:p>
    <w:p>
      <w:pPr>
        <w:snapToGrid w:val="0"/>
        <w:spacing w:line="380" w:lineRule="exact"/>
        <w:ind w:left="420" w:leftChars="200" w:firstLine="480"/>
        <w:rPr>
          <w:rFonts w:ascii="仿宋" w:hAnsi="仿宋" w:eastAsia="仿宋" w:cs="FangSong_GB2312"/>
          <w:color w:val="auto"/>
          <w:sz w:val="24"/>
        </w:rPr>
      </w:pPr>
      <w:r>
        <w:rPr>
          <w:rFonts w:ascii="仿宋" w:hAnsi="仿宋" w:eastAsia="仿宋" w:cs="FangSong_GB2312"/>
          <w:color w:val="auto"/>
          <w:sz w:val="24"/>
        </w:rPr>
        <w:t>2.2.</w:t>
      </w:r>
      <w:r>
        <w:rPr>
          <w:rFonts w:hint="eastAsia" w:ascii="仿宋" w:hAnsi="仿宋" w:eastAsia="仿宋" w:cs="FangSong_GB2312"/>
          <w:color w:val="auto"/>
          <w:sz w:val="24"/>
        </w:rPr>
        <w:t>8</w:t>
      </w:r>
      <w:r>
        <w:rPr>
          <w:rFonts w:ascii="仿宋" w:hAnsi="仿宋" w:eastAsia="仿宋" w:cs="FangSong_GB2312"/>
          <w:color w:val="auto"/>
          <w:sz w:val="24"/>
        </w:rPr>
        <w:t>商务技术偏离表；</w:t>
      </w:r>
    </w:p>
    <w:p>
      <w:pPr>
        <w:snapToGrid w:val="0"/>
        <w:spacing w:line="380" w:lineRule="exact"/>
        <w:ind w:left="420" w:leftChars="200" w:firstLine="480"/>
        <w:rPr>
          <w:rFonts w:ascii="仿宋" w:hAnsi="仿宋" w:eastAsia="仿宋" w:cs="FangSong_GB2312"/>
          <w:color w:val="auto"/>
          <w:sz w:val="24"/>
          <w:lang w:val="zh-CN"/>
        </w:rPr>
      </w:pPr>
      <w:r>
        <w:rPr>
          <w:rFonts w:ascii="仿宋" w:hAnsi="仿宋" w:eastAsia="仿宋" w:cs="FangSong_GB2312"/>
          <w:color w:val="auto"/>
          <w:sz w:val="24"/>
        </w:rPr>
        <w:t>2</w:t>
      </w:r>
      <w:r>
        <w:rPr>
          <w:rFonts w:ascii="仿宋" w:hAnsi="仿宋" w:eastAsia="仿宋" w:cs="FangSong_GB2312"/>
          <w:color w:val="auto"/>
          <w:sz w:val="24"/>
          <w:lang w:val="zh-CN"/>
        </w:rPr>
        <w:t>.</w:t>
      </w:r>
      <w:r>
        <w:rPr>
          <w:rFonts w:ascii="仿宋" w:hAnsi="仿宋" w:eastAsia="仿宋" w:cs="FangSong_GB2312"/>
          <w:color w:val="auto"/>
          <w:sz w:val="24"/>
        </w:rPr>
        <w:t>2</w:t>
      </w:r>
      <w:r>
        <w:rPr>
          <w:rFonts w:ascii="仿宋" w:hAnsi="仿宋" w:eastAsia="仿宋" w:cs="FangSong_GB2312"/>
          <w:color w:val="auto"/>
          <w:sz w:val="24"/>
          <w:lang w:val="zh-CN"/>
        </w:rPr>
        <w:t>.</w:t>
      </w:r>
      <w:r>
        <w:rPr>
          <w:rFonts w:hint="eastAsia" w:ascii="仿宋" w:hAnsi="仿宋" w:eastAsia="仿宋" w:cs="FangSong_GB2312"/>
          <w:color w:val="auto"/>
          <w:sz w:val="24"/>
        </w:rPr>
        <w:t>9</w:t>
      </w:r>
      <w:r>
        <w:rPr>
          <w:rFonts w:hint="eastAsia" w:ascii="仿宋" w:hAnsi="仿宋" w:eastAsia="仿宋" w:cs="FangSong_GB2312"/>
          <w:color w:val="auto"/>
          <w:sz w:val="24"/>
          <w:lang w:val="zh-CN"/>
        </w:rPr>
        <w:t>政府采购供应商廉洁自律承诺书；</w:t>
      </w:r>
    </w:p>
    <w:p>
      <w:pPr>
        <w:snapToGrid w:val="0"/>
        <w:spacing w:line="380" w:lineRule="exact"/>
        <w:ind w:left="210" w:leftChars="100" w:firstLine="480"/>
        <w:rPr>
          <w:rFonts w:ascii="仿宋" w:hAnsi="仿宋" w:eastAsia="仿宋" w:cs="FangSong_GB2312"/>
          <w:color w:val="auto"/>
          <w:sz w:val="24"/>
        </w:rPr>
      </w:pPr>
      <w:r>
        <w:rPr>
          <w:rFonts w:ascii="仿宋" w:hAnsi="仿宋" w:eastAsia="仿宋" w:cs="FangSong_GB2312"/>
          <w:color w:val="auto"/>
          <w:sz w:val="24"/>
        </w:rPr>
        <w:t>2</w:t>
      </w:r>
      <w:r>
        <w:rPr>
          <w:rFonts w:ascii="仿宋" w:hAnsi="仿宋" w:eastAsia="仿宋" w:cs="FangSong_GB2312"/>
          <w:color w:val="auto"/>
          <w:sz w:val="24"/>
          <w:lang w:val="zh-CN"/>
        </w:rPr>
        <w:t>.</w:t>
      </w:r>
      <w:r>
        <w:rPr>
          <w:rFonts w:ascii="仿宋" w:hAnsi="仿宋" w:eastAsia="仿宋" w:cs="FangSong_GB2312"/>
          <w:color w:val="auto"/>
          <w:sz w:val="24"/>
        </w:rPr>
        <w:t>3报价文件</w:t>
      </w:r>
    </w:p>
    <w:p>
      <w:pPr>
        <w:snapToGrid w:val="0"/>
        <w:spacing w:line="380" w:lineRule="exact"/>
        <w:ind w:left="420" w:leftChars="200" w:firstLine="480"/>
        <w:rPr>
          <w:rFonts w:ascii="仿宋" w:hAnsi="仿宋" w:eastAsia="仿宋" w:cs="FangSong_GB2312"/>
          <w:color w:val="auto"/>
          <w:sz w:val="24"/>
        </w:rPr>
      </w:pPr>
      <w:r>
        <w:rPr>
          <w:rFonts w:ascii="仿宋" w:hAnsi="仿宋" w:eastAsia="仿宋" w:cs="FangSong_GB2312"/>
          <w:color w:val="auto"/>
          <w:sz w:val="24"/>
        </w:rPr>
        <w:t>2.3.</w:t>
      </w:r>
      <w:r>
        <w:rPr>
          <w:rFonts w:hint="eastAsia" w:ascii="仿宋" w:hAnsi="仿宋" w:eastAsia="仿宋" w:cs="FangSong_GB2312"/>
          <w:color w:val="auto"/>
          <w:sz w:val="24"/>
        </w:rPr>
        <w:t>1报价文件封面；</w:t>
      </w:r>
    </w:p>
    <w:p>
      <w:pPr>
        <w:snapToGrid w:val="0"/>
        <w:spacing w:line="380" w:lineRule="exact"/>
        <w:ind w:firstLine="480"/>
        <w:rPr>
          <w:rFonts w:ascii="仿宋" w:hAnsi="仿宋" w:eastAsia="仿宋" w:cs="FangSong_GB2312"/>
          <w:color w:val="auto"/>
          <w:sz w:val="24"/>
        </w:rPr>
      </w:pPr>
      <w:r>
        <w:rPr>
          <w:rFonts w:hint="eastAsia" w:ascii="仿宋" w:hAnsi="仿宋" w:eastAsia="仿宋" w:cs="FangSong_GB2312"/>
          <w:color w:val="auto"/>
          <w:sz w:val="24"/>
        </w:rPr>
        <w:t>2.3.2</w:t>
      </w:r>
      <w:r>
        <w:rPr>
          <w:rFonts w:ascii="仿宋" w:hAnsi="仿宋" w:eastAsia="仿宋" w:cs="FangSong_GB2312"/>
          <w:color w:val="auto"/>
          <w:sz w:val="24"/>
        </w:rPr>
        <w:t>中小企业声明函</w:t>
      </w:r>
      <w:r>
        <w:rPr>
          <w:rFonts w:hint="eastAsia" w:ascii="仿宋" w:hAnsi="仿宋" w:eastAsia="仿宋" w:cs="FangSong_GB2312"/>
          <w:color w:val="auto"/>
          <w:sz w:val="24"/>
        </w:rPr>
        <w:t>（如果有）</w:t>
      </w:r>
    </w:p>
    <w:p>
      <w:pPr>
        <w:snapToGrid w:val="0"/>
        <w:spacing w:line="380" w:lineRule="exact"/>
        <w:ind w:firstLine="480"/>
        <w:rPr>
          <w:rFonts w:ascii="仿宋" w:hAnsi="仿宋" w:eastAsia="仿宋" w:cs="FangSong_GB2312"/>
          <w:color w:val="auto"/>
          <w:sz w:val="24"/>
        </w:rPr>
      </w:pPr>
      <w:r>
        <w:rPr>
          <w:rFonts w:ascii="仿宋" w:hAnsi="仿宋" w:eastAsia="仿宋" w:cs="FangSong_GB2312"/>
          <w:color w:val="auto"/>
          <w:sz w:val="24"/>
        </w:rPr>
        <w:t>3、我方承诺除商务技术偏离表列出的偏离外，我方响应</w:t>
      </w:r>
      <w:r>
        <w:rPr>
          <w:rFonts w:hint="eastAsia" w:ascii="仿宋" w:hAnsi="仿宋" w:eastAsia="仿宋" w:cs="FangSong_GB2312"/>
          <w:color w:val="auto"/>
          <w:sz w:val="24"/>
        </w:rPr>
        <w:t>采购</w:t>
      </w:r>
      <w:r>
        <w:rPr>
          <w:rFonts w:ascii="仿宋" w:hAnsi="仿宋" w:eastAsia="仿宋" w:cs="FangSong_GB2312"/>
          <w:color w:val="auto"/>
          <w:sz w:val="24"/>
        </w:rPr>
        <w:t>文件的全部要求。</w:t>
      </w:r>
    </w:p>
    <w:p>
      <w:pPr>
        <w:snapToGrid w:val="0"/>
        <w:spacing w:line="380" w:lineRule="exact"/>
        <w:ind w:firstLine="480"/>
        <w:rPr>
          <w:rFonts w:ascii="仿宋" w:hAnsi="仿宋" w:eastAsia="仿宋" w:cs="FangSong_GB2312"/>
          <w:color w:val="auto"/>
          <w:sz w:val="24"/>
        </w:rPr>
      </w:pPr>
      <w:r>
        <w:rPr>
          <w:rFonts w:ascii="仿宋" w:hAnsi="仿宋" w:eastAsia="仿宋" w:cs="FangSong_GB2312"/>
          <w:color w:val="auto"/>
          <w:sz w:val="24"/>
        </w:rPr>
        <w:t>4、如我方</w:t>
      </w:r>
      <w:r>
        <w:rPr>
          <w:rFonts w:hint="eastAsia" w:ascii="仿宋" w:hAnsi="仿宋" w:eastAsia="仿宋" w:cs="FangSong_GB2312"/>
          <w:color w:val="auto"/>
          <w:sz w:val="24"/>
        </w:rPr>
        <w:t>成交</w:t>
      </w:r>
      <w:r>
        <w:rPr>
          <w:rFonts w:ascii="仿宋" w:hAnsi="仿宋" w:eastAsia="仿宋" w:cs="FangSong_GB2312"/>
          <w:color w:val="auto"/>
          <w:sz w:val="24"/>
        </w:rPr>
        <w:t>，我方承诺：</w:t>
      </w:r>
    </w:p>
    <w:p>
      <w:pPr>
        <w:snapToGrid w:val="0"/>
        <w:spacing w:line="380" w:lineRule="exact"/>
        <w:ind w:left="210" w:leftChars="100" w:firstLine="480"/>
        <w:rPr>
          <w:rFonts w:ascii="仿宋" w:hAnsi="仿宋" w:eastAsia="仿宋" w:cs="FangSong_GB2312"/>
          <w:color w:val="auto"/>
          <w:sz w:val="24"/>
        </w:rPr>
      </w:pPr>
      <w:r>
        <w:rPr>
          <w:rFonts w:ascii="仿宋" w:hAnsi="仿宋" w:eastAsia="仿宋" w:cs="FangSong_GB2312"/>
          <w:color w:val="auto"/>
          <w:sz w:val="24"/>
        </w:rPr>
        <w:t>4.1在收到</w:t>
      </w:r>
      <w:r>
        <w:rPr>
          <w:rFonts w:hint="eastAsia" w:ascii="仿宋" w:hAnsi="仿宋" w:eastAsia="仿宋" w:cs="FangSong_GB2312"/>
          <w:color w:val="auto"/>
          <w:sz w:val="24"/>
        </w:rPr>
        <w:t>成交</w:t>
      </w:r>
      <w:r>
        <w:rPr>
          <w:rFonts w:ascii="仿宋" w:hAnsi="仿宋" w:eastAsia="仿宋" w:cs="FangSong_GB2312"/>
          <w:color w:val="auto"/>
          <w:sz w:val="24"/>
        </w:rPr>
        <w:t>通知书后，在</w:t>
      </w:r>
      <w:r>
        <w:rPr>
          <w:rFonts w:hint="eastAsia" w:ascii="仿宋" w:hAnsi="仿宋" w:eastAsia="仿宋" w:cs="FangSong_GB2312"/>
          <w:color w:val="auto"/>
          <w:sz w:val="24"/>
        </w:rPr>
        <w:t>成交</w:t>
      </w:r>
      <w:r>
        <w:rPr>
          <w:rFonts w:ascii="仿宋" w:hAnsi="仿宋" w:eastAsia="仿宋" w:cs="FangSong_GB2312"/>
          <w:color w:val="auto"/>
          <w:sz w:val="24"/>
        </w:rPr>
        <w:t xml:space="preserve">通知书规定的期限内与你方签订合同； </w:t>
      </w:r>
    </w:p>
    <w:p>
      <w:pPr>
        <w:snapToGrid w:val="0"/>
        <w:spacing w:line="380" w:lineRule="exact"/>
        <w:ind w:left="210" w:leftChars="100" w:firstLine="480"/>
        <w:rPr>
          <w:rFonts w:ascii="仿宋" w:hAnsi="仿宋" w:eastAsia="仿宋" w:cs="FangSong_GB2312"/>
          <w:color w:val="auto"/>
          <w:sz w:val="24"/>
        </w:rPr>
      </w:pPr>
      <w:r>
        <w:rPr>
          <w:rFonts w:ascii="仿宋" w:hAnsi="仿宋" w:eastAsia="仿宋" w:cs="FangSong_GB2312"/>
          <w:color w:val="auto"/>
          <w:sz w:val="24"/>
        </w:rPr>
        <w:t xml:space="preserve">4.2在签订合同时不向你方提出附加条件； </w:t>
      </w:r>
    </w:p>
    <w:p>
      <w:pPr>
        <w:snapToGrid w:val="0"/>
        <w:spacing w:line="380" w:lineRule="exact"/>
        <w:ind w:left="210" w:leftChars="100" w:firstLine="480"/>
        <w:rPr>
          <w:rFonts w:ascii="仿宋" w:hAnsi="仿宋" w:eastAsia="仿宋" w:cs="FangSong_GB2312"/>
          <w:color w:val="auto"/>
          <w:sz w:val="24"/>
        </w:rPr>
      </w:pPr>
      <w:r>
        <w:rPr>
          <w:rFonts w:ascii="仿宋" w:hAnsi="仿宋" w:eastAsia="仿宋" w:cs="FangSong_GB2312"/>
          <w:color w:val="auto"/>
          <w:sz w:val="24"/>
        </w:rPr>
        <w:t>4.3按照</w:t>
      </w:r>
      <w:r>
        <w:rPr>
          <w:rFonts w:hint="eastAsia" w:ascii="仿宋" w:hAnsi="仿宋" w:eastAsia="仿宋" w:cs="FangSong_GB2312"/>
          <w:color w:val="auto"/>
          <w:sz w:val="24"/>
        </w:rPr>
        <w:t>采购</w:t>
      </w:r>
      <w:r>
        <w:rPr>
          <w:rFonts w:ascii="仿宋" w:hAnsi="仿宋" w:eastAsia="仿宋" w:cs="FangSong_GB2312"/>
          <w:color w:val="auto"/>
          <w:sz w:val="24"/>
        </w:rPr>
        <w:t xml:space="preserve">文件要求提交履约保证金； </w:t>
      </w:r>
    </w:p>
    <w:p>
      <w:pPr>
        <w:snapToGrid w:val="0"/>
        <w:spacing w:line="380" w:lineRule="exact"/>
        <w:ind w:left="210" w:leftChars="100" w:firstLine="480"/>
        <w:rPr>
          <w:rFonts w:ascii="仿宋" w:hAnsi="仿宋" w:eastAsia="仿宋" w:cs="FangSong_GB2312"/>
          <w:color w:val="auto"/>
          <w:sz w:val="24"/>
        </w:rPr>
      </w:pPr>
      <w:r>
        <w:rPr>
          <w:rFonts w:ascii="仿宋" w:hAnsi="仿宋" w:eastAsia="仿宋" w:cs="FangSong_GB2312"/>
          <w:color w:val="auto"/>
          <w:sz w:val="24"/>
        </w:rPr>
        <w:t xml:space="preserve">4.4在合同约定的期限内完成合同规定的全部义务。 </w:t>
      </w:r>
    </w:p>
    <w:p>
      <w:pPr>
        <w:snapToGrid w:val="0"/>
        <w:spacing w:line="380" w:lineRule="exact"/>
        <w:ind w:left="210" w:leftChars="100" w:firstLine="480"/>
        <w:rPr>
          <w:rFonts w:ascii="仿宋" w:hAnsi="仿宋" w:eastAsia="仿宋" w:cs="FangSong_GB2312"/>
          <w:color w:val="auto"/>
          <w:sz w:val="24"/>
        </w:rPr>
      </w:pPr>
      <w:r>
        <w:rPr>
          <w:rFonts w:ascii="仿宋" w:hAnsi="仿宋" w:eastAsia="仿宋" w:cs="FangSong_GB2312"/>
          <w:color w:val="auto"/>
          <w:sz w:val="24"/>
        </w:rPr>
        <w:t>5、其他补充说明:</w:t>
      </w:r>
      <w:r>
        <w:rPr>
          <w:rFonts w:ascii="仿宋" w:hAnsi="仿宋" w:eastAsia="仿宋" w:cs="FangSong_GB2312"/>
          <w:color w:val="auto"/>
          <w:sz w:val="24"/>
          <w:u w:val="single"/>
        </w:rPr>
        <w:t xml:space="preserve">                                        </w:t>
      </w:r>
      <w:r>
        <w:rPr>
          <w:rFonts w:hint="eastAsia" w:ascii="仿宋" w:hAnsi="仿宋" w:eastAsia="仿宋" w:cs="FangSong_GB2312"/>
          <w:color w:val="auto"/>
          <w:sz w:val="24"/>
        </w:rPr>
        <w:t>。</w:t>
      </w:r>
    </w:p>
    <w:p>
      <w:pPr>
        <w:spacing w:line="380" w:lineRule="exact"/>
        <w:ind w:firstLine="3600"/>
        <w:rPr>
          <w:rFonts w:ascii="仿宋" w:hAnsi="仿宋" w:eastAsia="仿宋" w:cs="FangSong_GB2312"/>
          <w:color w:val="auto"/>
          <w:sz w:val="24"/>
        </w:rPr>
      </w:pPr>
      <w:r>
        <w:rPr>
          <w:rFonts w:hint="eastAsia" w:ascii="仿宋" w:hAnsi="仿宋" w:eastAsia="仿宋" w:cs="FangSong_GB2312"/>
          <w:color w:val="auto"/>
          <w:sz w:val="24"/>
        </w:rPr>
        <w:t>供应商名称（电子签名）：</w:t>
      </w:r>
      <w:r>
        <w:rPr>
          <w:rFonts w:ascii="仿宋" w:hAnsi="仿宋" w:eastAsia="仿宋" w:cs="FangSong_GB2312"/>
          <w:color w:val="auto"/>
          <w:sz w:val="24"/>
        </w:rPr>
        <w:t xml:space="preserve">                          </w:t>
      </w:r>
    </w:p>
    <w:p>
      <w:pPr>
        <w:spacing w:line="380" w:lineRule="exact"/>
        <w:jc w:val="center"/>
        <w:rPr>
          <w:rFonts w:ascii="仿宋" w:hAnsi="仿宋" w:eastAsia="仿宋" w:cs="FangSong_GB2312"/>
          <w:color w:val="auto"/>
          <w:sz w:val="24"/>
        </w:rPr>
      </w:pPr>
      <w:r>
        <w:rPr>
          <w:rFonts w:ascii="仿宋" w:hAnsi="仿宋" w:eastAsia="仿宋" w:cs="FangSong_GB2312"/>
          <w:color w:val="auto"/>
          <w:sz w:val="24"/>
        </w:rPr>
        <w:t xml:space="preserve">     日期：  年   月   日</w:t>
      </w:r>
      <w:bookmarkStart w:id="917" w:name="_Toc95296810"/>
    </w:p>
    <w:p>
      <w:pPr>
        <w:snapToGrid w:val="0"/>
        <w:spacing w:line="360" w:lineRule="auto"/>
        <w:jc w:val="center"/>
        <w:outlineLvl w:val="0"/>
        <w:rPr>
          <w:rFonts w:ascii="仿宋" w:hAnsi="仿宋" w:eastAsia="仿宋" w:cs="FangSong_GB2312"/>
          <w:b/>
          <w:color w:val="auto"/>
          <w:kern w:val="0"/>
          <w:sz w:val="32"/>
          <w:szCs w:val="32"/>
        </w:rPr>
      </w:pPr>
      <w:bookmarkStart w:id="918" w:name="_Toc102565270"/>
      <w:bookmarkStart w:id="919" w:name="_Toc100861618"/>
      <w:bookmarkStart w:id="920" w:name="_Toc95379995"/>
      <w:bookmarkStart w:id="921" w:name="_Toc95379705"/>
      <w:bookmarkStart w:id="922" w:name="_Toc102565133"/>
      <w:bookmarkStart w:id="923" w:name="_Toc102565339"/>
      <w:bookmarkStart w:id="924" w:name="_Toc102564879"/>
      <w:bookmarkStart w:id="925" w:name="_Toc102565064"/>
      <w:r>
        <w:rPr>
          <w:rFonts w:hint="eastAsia" w:ascii="仿宋" w:hAnsi="仿宋" w:eastAsia="仿宋" w:cs="FangSong_GB2312"/>
          <w:b/>
          <w:color w:val="auto"/>
          <w:kern w:val="0"/>
          <w:sz w:val="32"/>
          <w:szCs w:val="32"/>
        </w:rPr>
        <w:t>三、授权委托书或法定代表人（单位负责人、自然人本人）身份证明和社保证明</w:t>
      </w:r>
      <w:bookmarkEnd w:id="917"/>
      <w:bookmarkEnd w:id="918"/>
      <w:bookmarkEnd w:id="919"/>
      <w:bookmarkEnd w:id="920"/>
      <w:bookmarkEnd w:id="921"/>
      <w:bookmarkEnd w:id="922"/>
      <w:bookmarkEnd w:id="923"/>
      <w:bookmarkEnd w:id="924"/>
      <w:bookmarkEnd w:id="925"/>
    </w:p>
    <w:p>
      <w:pPr>
        <w:snapToGrid w:val="0"/>
        <w:spacing w:line="360" w:lineRule="auto"/>
        <w:rPr>
          <w:rFonts w:ascii="仿宋" w:hAnsi="仿宋" w:eastAsia="仿宋" w:cs="FangSong_GB2312"/>
          <w:color w:val="auto"/>
          <w:sz w:val="24"/>
        </w:rPr>
      </w:pPr>
      <w:r>
        <w:rPr>
          <w:rFonts w:ascii="仿宋" w:hAnsi="仿宋" w:eastAsia="仿宋" w:cs="FangSong_GB2312"/>
          <w:color w:val="auto"/>
          <w:sz w:val="24"/>
        </w:rPr>
        <w:t xml:space="preserve">                                </w:t>
      </w:r>
    </w:p>
    <w:p>
      <w:pPr>
        <w:snapToGrid w:val="0"/>
        <w:spacing w:line="360" w:lineRule="auto"/>
        <w:ind w:firstLine="2872" w:firstLineChars="894"/>
        <w:rPr>
          <w:rFonts w:ascii="仿宋" w:hAnsi="仿宋" w:eastAsia="仿宋"/>
          <w:color w:val="auto"/>
        </w:rPr>
      </w:pPr>
      <w:r>
        <w:rPr>
          <w:rFonts w:hint="eastAsia" w:ascii="仿宋" w:hAnsi="仿宋" w:eastAsia="仿宋" w:cs="FangSong_GB2312"/>
          <w:b/>
          <w:color w:val="auto"/>
          <w:kern w:val="0"/>
          <w:sz w:val="32"/>
          <w:szCs w:val="32"/>
          <w:lang w:val="zh-CN"/>
        </w:rPr>
        <w:t>授权委托书（适用于非联合体投标）</w:t>
      </w:r>
      <w:r>
        <w:rPr>
          <w:rFonts w:ascii="仿宋" w:hAnsi="仿宋" w:eastAsia="仿宋"/>
          <w:color w:val="auto"/>
        </w:rPr>
        <w:t xml:space="preserve">                               </w:t>
      </w:r>
    </w:p>
    <w:p>
      <w:pPr>
        <w:snapToGrid w:val="0"/>
        <w:spacing w:line="360" w:lineRule="auto"/>
        <w:rPr>
          <w:rFonts w:ascii="仿宋" w:hAnsi="仿宋" w:eastAsia="仿宋" w:cs="FangSong_GB2312"/>
          <w:color w:val="auto"/>
          <w:kern w:val="0"/>
          <w:sz w:val="24"/>
        </w:rPr>
      </w:pPr>
      <w:r>
        <w:rPr>
          <w:rFonts w:hint="eastAsia" w:ascii="仿宋" w:hAnsi="仿宋" w:eastAsia="仿宋" w:cs="FangSong_GB2312"/>
          <w:color w:val="auto"/>
          <w:sz w:val="24"/>
        </w:rPr>
        <w:t>（采购人）、（采购代理机构）</w:t>
      </w:r>
      <w:r>
        <w:rPr>
          <w:rFonts w:hint="eastAsia" w:ascii="仿宋" w:hAnsi="仿宋" w:eastAsia="仿宋" w:cs="FangSong_GB2312"/>
          <w:color w:val="auto"/>
          <w:kern w:val="0"/>
          <w:sz w:val="24"/>
          <w:lang w:val="zh-CN"/>
        </w:rPr>
        <w:t>：</w:t>
      </w:r>
    </w:p>
    <w:p>
      <w:pPr>
        <w:snapToGrid w:val="0"/>
        <w:spacing w:line="360" w:lineRule="auto"/>
        <w:ind w:firstLine="576"/>
        <w:rPr>
          <w:rFonts w:ascii="仿宋" w:hAnsi="仿宋" w:eastAsia="仿宋" w:cs="FangSong_GB2312"/>
          <w:color w:val="auto"/>
          <w:kern w:val="0"/>
          <w:sz w:val="24"/>
        </w:rPr>
      </w:pPr>
      <w:r>
        <w:rPr>
          <w:rFonts w:hint="eastAsia" w:ascii="仿宋" w:hAnsi="仿宋" w:eastAsia="仿宋" w:cs="FangSong_GB2312"/>
          <w:color w:val="auto"/>
          <w:kern w:val="0"/>
          <w:sz w:val="24"/>
        </w:rPr>
        <w:t>现</w:t>
      </w:r>
      <w:r>
        <w:rPr>
          <w:rFonts w:hint="eastAsia" w:ascii="仿宋" w:hAnsi="仿宋" w:eastAsia="仿宋" w:cs="FangSong_GB2312"/>
          <w:color w:val="auto"/>
          <w:kern w:val="0"/>
          <w:sz w:val="24"/>
          <w:lang w:val="zh-CN"/>
        </w:rPr>
        <w:t>委托</w:t>
      </w:r>
      <w:r>
        <w:rPr>
          <w:rFonts w:ascii="仿宋" w:hAnsi="仿宋" w:eastAsia="仿宋" w:cs="FangSong_GB2312"/>
          <w:color w:val="auto"/>
          <w:kern w:val="0"/>
          <w:sz w:val="24"/>
          <w:u w:val="single"/>
          <w:lang w:val="zh-CN"/>
        </w:rPr>
        <w:t xml:space="preserve">          </w:t>
      </w:r>
      <w:r>
        <w:rPr>
          <w:rFonts w:hint="eastAsia" w:ascii="仿宋" w:hAnsi="仿宋" w:eastAsia="仿宋" w:cs="FangSong_GB2312"/>
          <w:color w:val="auto"/>
          <w:kern w:val="0"/>
          <w:sz w:val="24"/>
          <w:lang w:val="zh-CN"/>
        </w:rPr>
        <w:t>（姓名）为我方代理人（身份证号码：</w:t>
      </w:r>
      <w:r>
        <w:rPr>
          <w:rFonts w:ascii="仿宋" w:hAnsi="仿宋" w:eastAsia="仿宋" w:cs="FangSong_GB2312"/>
          <w:color w:val="auto"/>
          <w:kern w:val="0"/>
          <w:sz w:val="24"/>
          <w:u w:val="single"/>
          <w:lang w:val="zh-CN"/>
        </w:rPr>
        <w:t xml:space="preserve">          </w:t>
      </w:r>
      <w:r>
        <w:rPr>
          <w:rFonts w:hint="eastAsia" w:ascii="仿宋" w:hAnsi="仿宋" w:eastAsia="仿宋" w:cs="FangSong_GB2312"/>
          <w:color w:val="auto"/>
          <w:kern w:val="0"/>
          <w:sz w:val="24"/>
          <w:lang w:val="zh-CN"/>
        </w:rPr>
        <w:t>，手机：</w:t>
      </w:r>
      <w:r>
        <w:rPr>
          <w:rFonts w:ascii="仿宋" w:hAnsi="仿宋" w:eastAsia="仿宋" w:cs="FangSong_GB2312"/>
          <w:color w:val="auto"/>
          <w:kern w:val="0"/>
          <w:sz w:val="24"/>
          <w:u w:val="single"/>
          <w:lang w:val="zh-CN"/>
        </w:rPr>
        <w:t xml:space="preserve">          </w:t>
      </w:r>
      <w:r>
        <w:rPr>
          <w:rFonts w:hint="eastAsia" w:ascii="仿宋" w:hAnsi="仿宋" w:eastAsia="仿宋" w:cs="FangSong_GB2312"/>
          <w:color w:val="auto"/>
          <w:kern w:val="0"/>
          <w:sz w:val="24"/>
          <w:lang w:val="zh-CN"/>
        </w:rPr>
        <w:t>），以我方名义处理</w:t>
      </w:r>
      <w:r>
        <w:rPr>
          <w:rFonts w:hint="eastAsia" w:ascii="仿宋" w:hAnsi="仿宋" w:eastAsia="仿宋" w:cs="FangSong_GB2312"/>
          <w:color w:val="auto"/>
          <w:sz w:val="24"/>
        </w:rPr>
        <w:t>（项目名称）【磋商编号：</w:t>
      </w:r>
      <w:r>
        <w:rPr>
          <w:rFonts w:hint="eastAsia" w:ascii="仿宋" w:hAnsi="仿宋" w:eastAsia="仿宋"/>
          <w:color w:val="auto"/>
          <w:sz w:val="24"/>
        </w:rPr>
        <w:t>（采购编号）</w:t>
      </w:r>
      <w:r>
        <w:rPr>
          <w:rFonts w:hint="eastAsia" w:ascii="仿宋" w:hAnsi="仿宋" w:eastAsia="仿宋" w:cs="FangSong_GB2312"/>
          <w:color w:val="auto"/>
          <w:sz w:val="24"/>
        </w:rPr>
        <w:t>】</w:t>
      </w:r>
      <w:r>
        <w:rPr>
          <w:rFonts w:hint="eastAsia" w:ascii="仿宋" w:hAnsi="仿宋" w:eastAsia="仿宋" w:cs="FangSong_GB2312"/>
          <w:color w:val="auto"/>
          <w:kern w:val="0"/>
          <w:sz w:val="24"/>
          <w:lang w:val="zh-CN"/>
        </w:rPr>
        <w:t>政府采购磋商的一切事项，其法律后果由我方承担。</w:t>
      </w:r>
    </w:p>
    <w:p>
      <w:pPr>
        <w:snapToGrid w:val="0"/>
        <w:spacing w:line="360" w:lineRule="auto"/>
        <w:rPr>
          <w:rFonts w:ascii="仿宋" w:hAnsi="仿宋" w:eastAsia="仿宋" w:cs="FangSong_GB2312"/>
          <w:color w:val="auto"/>
          <w:kern w:val="0"/>
          <w:sz w:val="24"/>
        </w:rPr>
      </w:pPr>
      <w:r>
        <w:rPr>
          <w:rFonts w:ascii="仿宋" w:hAnsi="仿宋" w:eastAsia="仿宋" w:cs="FangSong_GB2312"/>
          <w:color w:val="auto"/>
          <w:kern w:val="0"/>
          <w:sz w:val="24"/>
        </w:rPr>
        <w:t xml:space="preserve">    </w:t>
      </w:r>
      <w:r>
        <w:rPr>
          <w:rFonts w:hint="eastAsia" w:ascii="仿宋" w:hAnsi="仿宋" w:eastAsia="仿宋" w:cs="FangSong_GB2312"/>
          <w:color w:val="auto"/>
          <w:kern w:val="0"/>
          <w:sz w:val="24"/>
          <w:lang w:val="zh-CN"/>
        </w:rPr>
        <w:t>委托期限</w:t>
      </w:r>
      <w:r>
        <w:rPr>
          <w:rFonts w:hint="eastAsia" w:ascii="仿宋" w:hAnsi="仿宋" w:eastAsia="仿宋" w:cs="FangSong_GB2312"/>
          <w:color w:val="auto"/>
          <w:kern w:val="0"/>
          <w:sz w:val="24"/>
        </w:rPr>
        <w:t>：</w:t>
      </w:r>
      <w:r>
        <w:rPr>
          <w:rFonts w:hint="eastAsia" w:ascii="仿宋" w:hAnsi="仿宋" w:eastAsia="仿宋" w:cs="FangSong_GB2312"/>
          <w:color w:val="auto"/>
          <w:kern w:val="0"/>
          <w:sz w:val="24"/>
          <w:lang w:val="zh-CN"/>
        </w:rPr>
        <w:t>自</w:t>
      </w:r>
      <w:r>
        <w:rPr>
          <w:rFonts w:ascii="仿宋" w:hAnsi="仿宋" w:eastAsia="仿宋" w:cs="FangSong_GB2312"/>
          <w:color w:val="auto"/>
          <w:kern w:val="0"/>
          <w:sz w:val="24"/>
        </w:rPr>
        <w:t xml:space="preserve">   </w:t>
      </w:r>
      <w:r>
        <w:rPr>
          <w:rFonts w:hint="eastAsia" w:ascii="仿宋" w:hAnsi="仿宋" w:eastAsia="仿宋" w:cs="FangSong_GB2312"/>
          <w:color w:val="auto"/>
          <w:kern w:val="0"/>
          <w:sz w:val="24"/>
          <w:lang w:val="zh-CN"/>
        </w:rPr>
        <w:t>年</w:t>
      </w:r>
      <w:r>
        <w:rPr>
          <w:rFonts w:ascii="仿宋" w:hAnsi="仿宋" w:eastAsia="仿宋" w:cs="FangSong_GB2312"/>
          <w:color w:val="auto"/>
          <w:kern w:val="0"/>
          <w:sz w:val="24"/>
        </w:rPr>
        <w:t xml:space="preserve"> </w:t>
      </w:r>
      <w:r>
        <w:rPr>
          <w:rFonts w:hint="eastAsia" w:ascii="仿宋" w:hAnsi="仿宋" w:eastAsia="仿宋" w:cs="FangSong_GB2312"/>
          <w:color w:val="auto"/>
          <w:kern w:val="0"/>
          <w:sz w:val="24"/>
          <w:lang w:val="zh-CN"/>
        </w:rPr>
        <w:t>月</w:t>
      </w:r>
      <w:r>
        <w:rPr>
          <w:rFonts w:ascii="仿宋" w:hAnsi="仿宋" w:eastAsia="仿宋" w:cs="FangSong_GB2312"/>
          <w:color w:val="auto"/>
          <w:kern w:val="0"/>
          <w:sz w:val="24"/>
        </w:rPr>
        <w:t xml:space="preserve">  </w:t>
      </w:r>
      <w:r>
        <w:rPr>
          <w:rFonts w:hint="eastAsia" w:ascii="仿宋" w:hAnsi="仿宋" w:eastAsia="仿宋" w:cs="FangSong_GB2312"/>
          <w:color w:val="auto"/>
          <w:kern w:val="0"/>
          <w:sz w:val="24"/>
          <w:lang w:val="zh-CN"/>
        </w:rPr>
        <w:t>日起至</w:t>
      </w:r>
      <w:r>
        <w:rPr>
          <w:rFonts w:ascii="仿宋" w:hAnsi="仿宋" w:eastAsia="仿宋" w:cs="FangSong_GB2312"/>
          <w:color w:val="auto"/>
          <w:kern w:val="0"/>
          <w:sz w:val="24"/>
        </w:rPr>
        <w:t xml:space="preserve">  </w:t>
      </w:r>
      <w:r>
        <w:rPr>
          <w:rFonts w:hint="eastAsia" w:ascii="仿宋" w:hAnsi="仿宋" w:eastAsia="仿宋" w:cs="FangSong_GB2312"/>
          <w:color w:val="auto"/>
          <w:kern w:val="0"/>
          <w:sz w:val="24"/>
          <w:lang w:val="zh-CN"/>
        </w:rPr>
        <w:t>年</w:t>
      </w:r>
      <w:r>
        <w:rPr>
          <w:rFonts w:ascii="仿宋" w:hAnsi="仿宋" w:eastAsia="仿宋" w:cs="FangSong_GB2312"/>
          <w:color w:val="auto"/>
          <w:kern w:val="0"/>
          <w:sz w:val="24"/>
        </w:rPr>
        <w:t xml:space="preserve">  </w:t>
      </w:r>
      <w:r>
        <w:rPr>
          <w:rFonts w:hint="eastAsia" w:ascii="仿宋" w:hAnsi="仿宋" w:eastAsia="仿宋" w:cs="FangSong_GB2312"/>
          <w:color w:val="auto"/>
          <w:kern w:val="0"/>
          <w:sz w:val="24"/>
          <w:lang w:val="zh-CN"/>
        </w:rPr>
        <w:t>月</w:t>
      </w:r>
      <w:r>
        <w:rPr>
          <w:rFonts w:ascii="仿宋" w:hAnsi="仿宋" w:eastAsia="仿宋" w:cs="FangSong_GB2312"/>
          <w:color w:val="auto"/>
          <w:kern w:val="0"/>
          <w:sz w:val="24"/>
        </w:rPr>
        <w:t xml:space="preserve">  </w:t>
      </w:r>
      <w:r>
        <w:rPr>
          <w:rFonts w:hint="eastAsia" w:ascii="仿宋" w:hAnsi="仿宋" w:eastAsia="仿宋" w:cs="FangSong_GB2312"/>
          <w:color w:val="auto"/>
          <w:kern w:val="0"/>
          <w:sz w:val="24"/>
          <w:lang w:val="zh-CN"/>
        </w:rPr>
        <w:t>日止。</w:t>
      </w:r>
    </w:p>
    <w:p>
      <w:pPr>
        <w:snapToGrid w:val="0"/>
        <w:spacing w:line="360" w:lineRule="auto"/>
        <w:rPr>
          <w:rFonts w:ascii="仿宋" w:hAnsi="仿宋" w:eastAsia="仿宋" w:cs="FangSong_GB2312"/>
          <w:color w:val="auto"/>
          <w:kern w:val="0"/>
          <w:sz w:val="24"/>
        </w:rPr>
      </w:pPr>
      <w:r>
        <w:rPr>
          <w:rFonts w:ascii="仿宋" w:hAnsi="仿宋" w:eastAsia="仿宋" w:cs="FangSong_GB2312"/>
          <w:color w:val="auto"/>
          <w:kern w:val="0"/>
          <w:sz w:val="24"/>
        </w:rPr>
        <w:t xml:space="preserve">    </w:t>
      </w:r>
      <w:r>
        <w:rPr>
          <w:rFonts w:hint="eastAsia" w:ascii="仿宋" w:hAnsi="仿宋" w:eastAsia="仿宋" w:cs="FangSong_GB2312"/>
          <w:color w:val="auto"/>
          <w:kern w:val="0"/>
          <w:sz w:val="24"/>
          <w:lang w:val="zh-CN"/>
        </w:rPr>
        <w:t>特此告知。</w:t>
      </w:r>
    </w:p>
    <w:p>
      <w:pPr>
        <w:snapToGrid w:val="0"/>
        <w:spacing w:line="360" w:lineRule="auto"/>
        <w:rPr>
          <w:rFonts w:ascii="仿宋" w:hAnsi="仿宋" w:eastAsia="仿宋" w:cs="FangSong_GB2312"/>
          <w:color w:val="auto"/>
          <w:kern w:val="0"/>
          <w:sz w:val="24"/>
        </w:rPr>
      </w:pPr>
      <w:r>
        <w:rPr>
          <w:rFonts w:ascii="仿宋" w:hAnsi="仿宋" w:eastAsia="仿宋" w:cs="FangSong_GB2312"/>
          <w:color w:val="auto"/>
          <w:kern w:val="0"/>
          <w:sz w:val="24"/>
          <w:lang w:val="zh-CN"/>
        </w:rPr>
        <w:t xml:space="preserve">                                                 </w:t>
      </w:r>
      <w:r>
        <w:rPr>
          <w:rFonts w:hint="eastAsia" w:ascii="仿宋" w:hAnsi="仿宋" w:eastAsia="仿宋" w:cs="FangSong_GB2312"/>
          <w:color w:val="auto"/>
          <w:kern w:val="0"/>
          <w:sz w:val="24"/>
          <w:lang w:val="zh-CN"/>
        </w:rPr>
        <w:t>供应商</w:t>
      </w:r>
      <w:r>
        <w:rPr>
          <w:rFonts w:ascii="仿宋" w:hAnsi="仿宋" w:eastAsia="仿宋" w:cs="FangSong_GB2312"/>
          <w:color w:val="auto"/>
          <w:kern w:val="0"/>
          <w:sz w:val="24"/>
          <w:lang w:val="zh-CN"/>
        </w:rPr>
        <w:t>名称(电子签名)：</w:t>
      </w:r>
    </w:p>
    <w:p>
      <w:pPr>
        <w:snapToGrid w:val="0"/>
        <w:spacing w:line="360" w:lineRule="auto"/>
        <w:rPr>
          <w:rFonts w:ascii="仿宋" w:hAnsi="仿宋" w:eastAsia="仿宋" w:cs="FangSong_GB2312"/>
          <w:color w:val="auto"/>
          <w:kern w:val="0"/>
          <w:sz w:val="24"/>
          <w:lang w:val="zh-CN"/>
        </w:rPr>
      </w:pPr>
      <w:r>
        <w:rPr>
          <w:rFonts w:ascii="仿宋" w:hAnsi="仿宋" w:eastAsia="仿宋" w:cs="FangSong_GB2312"/>
          <w:color w:val="auto"/>
          <w:kern w:val="0"/>
          <w:sz w:val="24"/>
          <w:lang w:val="zh-CN"/>
        </w:rPr>
        <w:t xml:space="preserve">                                                 签发日期：  年  月   日</w:t>
      </w:r>
    </w:p>
    <w:p>
      <w:pPr>
        <w:snapToGrid w:val="0"/>
        <w:spacing w:line="360" w:lineRule="auto"/>
        <w:rPr>
          <w:rFonts w:ascii="仿宋" w:hAnsi="仿宋" w:eastAsia="仿宋" w:cs="FangSong_GB2312"/>
          <w:color w:val="auto"/>
          <w:sz w:val="24"/>
        </w:rPr>
      </w:pPr>
    </w:p>
    <w:p>
      <w:pPr>
        <w:snapToGrid w:val="0"/>
        <w:spacing w:line="360" w:lineRule="auto"/>
        <w:rPr>
          <w:rFonts w:ascii="仿宋" w:hAnsi="仿宋" w:eastAsia="仿宋" w:cs="FangSong_GB2312"/>
          <w:color w:val="auto"/>
          <w:sz w:val="24"/>
        </w:rPr>
      </w:pPr>
    </w:p>
    <w:p>
      <w:pPr>
        <w:jc w:val="center"/>
        <w:rPr>
          <w:rFonts w:ascii="仿宋" w:hAnsi="仿宋" w:eastAsia="仿宋" w:cs="FangSong_GB2312"/>
          <w:b/>
          <w:color w:val="auto"/>
          <w:kern w:val="0"/>
          <w:sz w:val="32"/>
          <w:szCs w:val="32"/>
        </w:rPr>
      </w:pPr>
      <w:r>
        <w:rPr>
          <w:rFonts w:ascii="仿宋" w:hAnsi="仿宋" w:eastAsia="仿宋" w:cs="FangSong_GB2312"/>
          <w:b/>
          <w:color w:val="auto"/>
          <w:kern w:val="0"/>
          <w:sz w:val="32"/>
          <w:szCs w:val="32"/>
          <w:lang w:val="zh-CN"/>
        </w:rPr>
        <w:t xml:space="preserve">      </w:t>
      </w:r>
      <w:r>
        <w:rPr>
          <w:rFonts w:ascii="仿宋" w:hAnsi="仿宋" w:eastAsia="仿宋" w:cs="FangSong_GB2312"/>
          <w:b/>
          <w:color w:val="auto"/>
          <w:kern w:val="0"/>
          <w:sz w:val="32"/>
          <w:szCs w:val="32"/>
        </w:rPr>
        <w:t xml:space="preserve"> </w:t>
      </w:r>
      <w:r>
        <w:rPr>
          <w:rFonts w:hint="eastAsia" w:ascii="仿宋" w:hAnsi="仿宋" w:eastAsia="仿宋" w:cs="FangSong_GB2312"/>
          <w:b/>
          <w:color w:val="auto"/>
          <w:kern w:val="0"/>
          <w:sz w:val="32"/>
          <w:szCs w:val="32"/>
          <w:lang w:val="zh-CN"/>
        </w:rPr>
        <w:t>授权委托书（适用于联合体投标）</w:t>
      </w:r>
    </w:p>
    <w:p>
      <w:pPr>
        <w:snapToGrid w:val="0"/>
        <w:spacing w:line="360" w:lineRule="auto"/>
        <w:rPr>
          <w:rFonts w:ascii="仿宋" w:hAnsi="仿宋" w:eastAsia="仿宋" w:cs="FangSong_GB2312"/>
          <w:color w:val="auto"/>
          <w:kern w:val="0"/>
          <w:sz w:val="24"/>
        </w:rPr>
      </w:pPr>
      <w:r>
        <w:rPr>
          <w:rFonts w:hint="eastAsia" w:ascii="仿宋" w:hAnsi="仿宋" w:eastAsia="仿宋" w:cs="FangSong_GB2312"/>
          <w:color w:val="auto"/>
          <w:sz w:val="24"/>
        </w:rPr>
        <w:t>（采购人）、（采购代理机构）</w:t>
      </w:r>
      <w:r>
        <w:rPr>
          <w:rFonts w:hint="eastAsia" w:ascii="仿宋" w:hAnsi="仿宋" w:eastAsia="仿宋" w:cs="FangSong_GB2312"/>
          <w:color w:val="auto"/>
          <w:kern w:val="0"/>
          <w:sz w:val="24"/>
          <w:lang w:val="zh-CN"/>
        </w:rPr>
        <w:t>：</w:t>
      </w:r>
    </w:p>
    <w:p>
      <w:pPr>
        <w:snapToGrid w:val="0"/>
        <w:spacing w:line="360" w:lineRule="auto"/>
        <w:ind w:firstLine="576"/>
        <w:rPr>
          <w:rFonts w:ascii="仿宋" w:hAnsi="仿宋" w:eastAsia="仿宋" w:cs="FangSong_GB2312"/>
          <w:color w:val="auto"/>
          <w:kern w:val="0"/>
          <w:sz w:val="24"/>
        </w:rPr>
      </w:pPr>
      <w:r>
        <w:rPr>
          <w:rFonts w:hint="eastAsia" w:ascii="仿宋" w:hAnsi="仿宋" w:eastAsia="仿宋" w:cs="FangSong_GB2312"/>
          <w:color w:val="auto"/>
          <w:kern w:val="0"/>
          <w:sz w:val="24"/>
        </w:rPr>
        <w:t>现</w:t>
      </w:r>
      <w:r>
        <w:rPr>
          <w:rFonts w:hint="eastAsia" w:ascii="仿宋" w:hAnsi="仿宋" w:eastAsia="仿宋" w:cs="FangSong_GB2312"/>
          <w:color w:val="auto"/>
          <w:kern w:val="0"/>
          <w:sz w:val="24"/>
          <w:lang w:val="zh-CN"/>
        </w:rPr>
        <w:t>委托</w:t>
      </w:r>
      <w:r>
        <w:rPr>
          <w:rFonts w:ascii="仿宋" w:hAnsi="仿宋" w:eastAsia="仿宋" w:cs="FangSong_GB2312"/>
          <w:color w:val="auto"/>
          <w:kern w:val="0"/>
          <w:sz w:val="24"/>
          <w:u w:val="single"/>
          <w:lang w:val="zh-CN"/>
        </w:rPr>
        <w:t xml:space="preserve">          </w:t>
      </w:r>
      <w:r>
        <w:rPr>
          <w:rFonts w:hint="eastAsia" w:ascii="仿宋" w:hAnsi="仿宋" w:eastAsia="仿宋" w:cs="FangSong_GB2312"/>
          <w:color w:val="auto"/>
          <w:kern w:val="0"/>
          <w:sz w:val="24"/>
          <w:lang w:val="zh-CN"/>
        </w:rPr>
        <w:t>（姓名）为我方代理人（身份证号码：</w:t>
      </w:r>
      <w:r>
        <w:rPr>
          <w:rFonts w:ascii="仿宋" w:hAnsi="仿宋" w:eastAsia="仿宋" w:cs="FangSong_GB2312"/>
          <w:color w:val="auto"/>
          <w:kern w:val="0"/>
          <w:sz w:val="24"/>
          <w:u w:val="single"/>
          <w:lang w:val="zh-CN"/>
        </w:rPr>
        <w:t xml:space="preserve">          </w:t>
      </w:r>
      <w:r>
        <w:rPr>
          <w:rFonts w:hint="eastAsia" w:ascii="仿宋" w:hAnsi="仿宋" w:eastAsia="仿宋" w:cs="FangSong_GB2312"/>
          <w:color w:val="auto"/>
          <w:kern w:val="0"/>
          <w:sz w:val="24"/>
          <w:lang w:val="zh-CN"/>
        </w:rPr>
        <w:t>，手机：</w:t>
      </w:r>
      <w:r>
        <w:rPr>
          <w:rFonts w:ascii="仿宋" w:hAnsi="仿宋" w:eastAsia="仿宋" w:cs="FangSong_GB2312"/>
          <w:color w:val="auto"/>
          <w:kern w:val="0"/>
          <w:sz w:val="24"/>
          <w:u w:val="single"/>
          <w:lang w:val="zh-CN"/>
        </w:rPr>
        <w:t xml:space="preserve">          </w:t>
      </w:r>
      <w:r>
        <w:rPr>
          <w:rFonts w:hint="eastAsia" w:ascii="仿宋" w:hAnsi="仿宋" w:eastAsia="仿宋" w:cs="FangSong_GB2312"/>
          <w:color w:val="auto"/>
          <w:kern w:val="0"/>
          <w:sz w:val="24"/>
          <w:lang w:val="zh-CN"/>
        </w:rPr>
        <w:t>），以我方名义处理</w:t>
      </w:r>
      <w:r>
        <w:rPr>
          <w:rFonts w:hint="eastAsia" w:ascii="仿宋" w:hAnsi="仿宋" w:eastAsia="仿宋" w:cs="FangSong_GB2312"/>
          <w:color w:val="auto"/>
          <w:sz w:val="24"/>
        </w:rPr>
        <w:t>（项目名称）【磋商编号：</w:t>
      </w:r>
      <w:r>
        <w:rPr>
          <w:rFonts w:hint="eastAsia" w:ascii="仿宋" w:hAnsi="仿宋" w:eastAsia="仿宋"/>
          <w:color w:val="auto"/>
          <w:sz w:val="24"/>
        </w:rPr>
        <w:t>（采购编号）</w:t>
      </w:r>
      <w:r>
        <w:rPr>
          <w:rFonts w:hint="eastAsia" w:ascii="仿宋" w:hAnsi="仿宋" w:eastAsia="仿宋" w:cs="FangSong_GB2312"/>
          <w:color w:val="auto"/>
          <w:sz w:val="24"/>
        </w:rPr>
        <w:t>】</w:t>
      </w:r>
      <w:r>
        <w:rPr>
          <w:rFonts w:hint="eastAsia" w:ascii="仿宋" w:hAnsi="仿宋" w:eastAsia="仿宋" w:cs="FangSong_GB2312"/>
          <w:color w:val="auto"/>
          <w:kern w:val="0"/>
          <w:sz w:val="24"/>
          <w:lang w:val="zh-CN"/>
        </w:rPr>
        <w:t>政府采购磋商的一切事项，其法律后果由我方承担。</w:t>
      </w:r>
    </w:p>
    <w:p>
      <w:pPr>
        <w:snapToGrid w:val="0"/>
        <w:spacing w:line="360" w:lineRule="auto"/>
        <w:rPr>
          <w:rFonts w:ascii="仿宋" w:hAnsi="仿宋" w:eastAsia="仿宋" w:cs="FangSong_GB2312"/>
          <w:color w:val="auto"/>
          <w:kern w:val="0"/>
          <w:sz w:val="24"/>
        </w:rPr>
      </w:pPr>
      <w:r>
        <w:rPr>
          <w:rFonts w:ascii="仿宋" w:hAnsi="仿宋" w:eastAsia="仿宋" w:cs="FangSong_GB2312"/>
          <w:color w:val="auto"/>
          <w:kern w:val="0"/>
          <w:sz w:val="24"/>
        </w:rPr>
        <w:t xml:space="preserve">    </w:t>
      </w:r>
      <w:r>
        <w:rPr>
          <w:rFonts w:hint="eastAsia" w:ascii="仿宋" w:hAnsi="仿宋" w:eastAsia="仿宋" w:cs="FangSong_GB2312"/>
          <w:color w:val="auto"/>
          <w:kern w:val="0"/>
          <w:sz w:val="24"/>
          <w:lang w:val="zh-CN"/>
        </w:rPr>
        <w:t>委托期限</w:t>
      </w:r>
      <w:r>
        <w:rPr>
          <w:rFonts w:hint="eastAsia" w:ascii="仿宋" w:hAnsi="仿宋" w:eastAsia="仿宋" w:cs="FangSong_GB2312"/>
          <w:color w:val="auto"/>
          <w:kern w:val="0"/>
          <w:sz w:val="24"/>
        </w:rPr>
        <w:t>：</w:t>
      </w:r>
      <w:r>
        <w:rPr>
          <w:rFonts w:hint="eastAsia" w:ascii="仿宋" w:hAnsi="仿宋" w:eastAsia="仿宋" w:cs="FangSong_GB2312"/>
          <w:color w:val="auto"/>
          <w:kern w:val="0"/>
          <w:sz w:val="24"/>
          <w:lang w:val="zh-CN"/>
        </w:rPr>
        <w:t>自</w:t>
      </w:r>
      <w:r>
        <w:rPr>
          <w:rFonts w:ascii="仿宋" w:hAnsi="仿宋" w:eastAsia="仿宋" w:cs="FangSong_GB2312"/>
          <w:color w:val="auto"/>
          <w:kern w:val="0"/>
          <w:sz w:val="24"/>
        </w:rPr>
        <w:t xml:space="preserve">   </w:t>
      </w:r>
      <w:r>
        <w:rPr>
          <w:rFonts w:hint="eastAsia" w:ascii="仿宋" w:hAnsi="仿宋" w:eastAsia="仿宋" w:cs="FangSong_GB2312"/>
          <w:color w:val="auto"/>
          <w:kern w:val="0"/>
          <w:sz w:val="24"/>
          <w:lang w:val="zh-CN"/>
        </w:rPr>
        <w:t>年</w:t>
      </w:r>
      <w:r>
        <w:rPr>
          <w:rFonts w:ascii="仿宋" w:hAnsi="仿宋" w:eastAsia="仿宋" w:cs="FangSong_GB2312"/>
          <w:color w:val="auto"/>
          <w:kern w:val="0"/>
          <w:sz w:val="24"/>
        </w:rPr>
        <w:t xml:space="preserve"> </w:t>
      </w:r>
      <w:r>
        <w:rPr>
          <w:rFonts w:hint="eastAsia" w:ascii="仿宋" w:hAnsi="仿宋" w:eastAsia="仿宋" w:cs="FangSong_GB2312"/>
          <w:color w:val="auto"/>
          <w:kern w:val="0"/>
          <w:sz w:val="24"/>
          <w:lang w:val="zh-CN"/>
        </w:rPr>
        <w:t>月</w:t>
      </w:r>
      <w:r>
        <w:rPr>
          <w:rFonts w:ascii="仿宋" w:hAnsi="仿宋" w:eastAsia="仿宋" w:cs="FangSong_GB2312"/>
          <w:color w:val="auto"/>
          <w:kern w:val="0"/>
          <w:sz w:val="24"/>
        </w:rPr>
        <w:t xml:space="preserve">  </w:t>
      </w:r>
      <w:r>
        <w:rPr>
          <w:rFonts w:hint="eastAsia" w:ascii="仿宋" w:hAnsi="仿宋" w:eastAsia="仿宋" w:cs="FangSong_GB2312"/>
          <w:color w:val="auto"/>
          <w:kern w:val="0"/>
          <w:sz w:val="24"/>
          <w:lang w:val="zh-CN"/>
        </w:rPr>
        <w:t>日起至</w:t>
      </w:r>
      <w:r>
        <w:rPr>
          <w:rFonts w:ascii="仿宋" w:hAnsi="仿宋" w:eastAsia="仿宋" w:cs="FangSong_GB2312"/>
          <w:color w:val="auto"/>
          <w:kern w:val="0"/>
          <w:sz w:val="24"/>
        </w:rPr>
        <w:t xml:space="preserve">  </w:t>
      </w:r>
      <w:r>
        <w:rPr>
          <w:rFonts w:hint="eastAsia" w:ascii="仿宋" w:hAnsi="仿宋" w:eastAsia="仿宋" w:cs="FangSong_GB2312"/>
          <w:color w:val="auto"/>
          <w:kern w:val="0"/>
          <w:sz w:val="24"/>
          <w:lang w:val="zh-CN"/>
        </w:rPr>
        <w:t>年</w:t>
      </w:r>
      <w:r>
        <w:rPr>
          <w:rFonts w:ascii="仿宋" w:hAnsi="仿宋" w:eastAsia="仿宋" w:cs="FangSong_GB2312"/>
          <w:color w:val="auto"/>
          <w:kern w:val="0"/>
          <w:sz w:val="24"/>
        </w:rPr>
        <w:t xml:space="preserve">  </w:t>
      </w:r>
      <w:r>
        <w:rPr>
          <w:rFonts w:hint="eastAsia" w:ascii="仿宋" w:hAnsi="仿宋" w:eastAsia="仿宋" w:cs="FangSong_GB2312"/>
          <w:color w:val="auto"/>
          <w:kern w:val="0"/>
          <w:sz w:val="24"/>
          <w:lang w:val="zh-CN"/>
        </w:rPr>
        <w:t>月</w:t>
      </w:r>
      <w:r>
        <w:rPr>
          <w:rFonts w:ascii="仿宋" w:hAnsi="仿宋" w:eastAsia="仿宋" w:cs="FangSong_GB2312"/>
          <w:color w:val="auto"/>
          <w:kern w:val="0"/>
          <w:sz w:val="24"/>
        </w:rPr>
        <w:t xml:space="preserve">  </w:t>
      </w:r>
      <w:r>
        <w:rPr>
          <w:rFonts w:hint="eastAsia" w:ascii="仿宋" w:hAnsi="仿宋" w:eastAsia="仿宋" w:cs="FangSong_GB2312"/>
          <w:color w:val="auto"/>
          <w:kern w:val="0"/>
          <w:sz w:val="24"/>
          <w:lang w:val="zh-CN"/>
        </w:rPr>
        <w:t>日止。</w:t>
      </w:r>
    </w:p>
    <w:p>
      <w:pPr>
        <w:snapToGrid w:val="0"/>
        <w:spacing w:line="360" w:lineRule="auto"/>
        <w:rPr>
          <w:rFonts w:ascii="仿宋" w:hAnsi="仿宋" w:eastAsia="仿宋" w:cs="FangSong_GB2312"/>
          <w:color w:val="auto"/>
          <w:kern w:val="0"/>
          <w:sz w:val="24"/>
        </w:rPr>
      </w:pPr>
      <w:r>
        <w:rPr>
          <w:rFonts w:ascii="仿宋" w:hAnsi="仿宋" w:eastAsia="仿宋" w:cs="FangSong_GB2312"/>
          <w:color w:val="auto"/>
          <w:kern w:val="0"/>
          <w:sz w:val="24"/>
        </w:rPr>
        <w:t xml:space="preserve">    </w:t>
      </w:r>
      <w:r>
        <w:rPr>
          <w:rFonts w:hint="eastAsia" w:ascii="仿宋" w:hAnsi="仿宋" w:eastAsia="仿宋" w:cs="FangSong_GB2312"/>
          <w:color w:val="auto"/>
          <w:kern w:val="0"/>
          <w:sz w:val="24"/>
          <w:lang w:val="zh-CN"/>
        </w:rPr>
        <w:t>特此告知。</w:t>
      </w:r>
    </w:p>
    <w:p>
      <w:pPr>
        <w:jc w:val="center"/>
        <w:rPr>
          <w:rFonts w:ascii="仿宋" w:hAnsi="仿宋" w:eastAsia="仿宋" w:cs="FangSong_GB2312"/>
          <w:b/>
          <w:color w:val="auto"/>
          <w:kern w:val="0"/>
          <w:sz w:val="32"/>
          <w:szCs w:val="32"/>
        </w:rPr>
      </w:pPr>
    </w:p>
    <w:p>
      <w:pPr>
        <w:jc w:val="center"/>
        <w:rPr>
          <w:rFonts w:ascii="仿宋" w:hAnsi="仿宋" w:eastAsia="仿宋"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rPr>
          <w:color w:val="auto"/>
        </w:rPr>
      </w:pPr>
    </w:p>
    <w:p>
      <w:pPr>
        <w:snapToGrid w:val="0"/>
        <w:spacing w:line="360" w:lineRule="auto"/>
        <w:ind w:firstLine="5040" w:firstLineChars="2100"/>
        <w:rPr>
          <w:rFonts w:ascii="FangSong_GB2312" w:hAnsi="仿宋" w:eastAsia="FangSong_GB2312" w:cs="FangSong_GB2312"/>
          <w:color w:val="auto"/>
          <w:kern w:val="0"/>
          <w:sz w:val="24"/>
          <w:lang w:val="zh-CN"/>
        </w:rPr>
      </w:pPr>
      <w:r>
        <w:rPr>
          <w:rFonts w:hint="eastAsia" w:ascii="FangSong_GB2312" w:hAnsi="仿宋" w:eastAsia="FangSong_GB2312" w:cs="FangSong_GB2312"/>
          <w:color w:val="auto"/>
          <w:kern w:val="0"/>
          <w:sz w:val="24"/>
          <w:lang w:val="zh-CN"/>
        </w:rPr>
        <w:t>联合体成员名称</w:t>
      </w:r>
      <w:r>
        <w:rPr>
          <w:rFonts w:ascii="FangSong_GB2312" w:hAnsi="仿宋" w:eastAsia="FangSong_GB2312" w:cs="FangSong_GB2312"/>
          <w:color w:val="auto"/>
          <w:kern w:val="0"/>
          <w:sz w:val="24"/>
          <w:lang w:val="zh-CN"/>
        </w:rPr>
        <w:t>(电子签名/公章)：</w:t>
      </w:r>
    </w:p>
    <w:p>
      <w:pPr>
        <w:snapToGrid w:val="0"/>
        <w:spacing w:line="360" w:lineRule="auto"/>
        <w:ind w:firstLine="5040" w:firstLineChars="2100"/>
        <w:rPr>
          <w:rFonts w:ascii="FangSong_GB2312" w:hAnsi="仿宋" w:eastAsia="FangSong_GB2312" w:cs="FangSong_GB2312"/>
          <w:color w:val="auto"/>
          <w:kern w:val="0"/>
          <w:sz w:val="24"/>
          <w:lang w:val="zh-CN"/>
        </w:rPr>
      </w:pPr>
      <w:r>
        <w:rPr>
          <w:rFonts w:hint="eastAsia" w:ascii="FangSong_GB2312" w:hAnsi="仿宋" w:eastAsia="FangSong_GB2312" w:cs="FangSong_GB2312"/>
          <w:color w:val="auto"/>
          <w:kern w:val="0"/>
          <w:sz w:val="24"/>
          <w:lang w:val="zh-CN"/>
        </w:rPr>
        <w:t>联合体成员名称</w:t>
      </w:r>
      <w:r>
        <w:rPr>
          <w:rFonts w:ascii="FangSong_GB2312" w:hAnsi="仿宋" w:eastAsia="FangSong_GB2312" w:cs="FangSong_GB2312"/>
          <w:color w:val="auto"/>
          <w:kern w:val="0"/>
          <w:sz w:val="24"/>
          <w:lang w:val="zh-CN"/>
        </w:rPr>
        <w:t>(电子签名/公章)：</w:t>
      </w:r>
    </w:p>
    <w:p>
      <w:pPr>
        <w:snapToGrid w:val="0"/>
        <w:spacing w:line="360" w:lineRule="auto"/>
        <w:ind w:firstLine="5760" w:firstLineChars="2400"/>
        <w:rPr>
          <w:color w:val="auto"/>
        </w:rPr>
      </w:pPr>
      <w:r>
        <w:rPr>
          <w:rFonts w:hint="eastAsia" w:ascii="FangSong_GB2312" w:hAnsi="仿宋" w:eastAsia="FangSong_GB2312" w:cs="FangSong_GB2312"/>
          <w:color w:val="auto"/>
          <w:kern w:val="0"/>
          <w:sz w:val="24"/>
          <w:lang w:val="zh-CN"/>
        </w:rPr>
        <w:t>……</w:t>
      </w:r>
    </w:p>
    <w:p>
      <w:pPr>
        <w:snapToGrid w:val="0"/>
        <w:spacing w:line="360" w:lineRule="auto"/>
        <w:rPr>
          <w:rFonts w:ascii="FangSong_GB2312" w:hAnsi="仿宋" w:eastAsia="FangSong_GB2312" w:cs="FangSong_GB2312"/>
          <w:color w:val="auto"/>
          <w:kern w:val="0"/>
          <w:sz w:val="24"/>
          <w:lang w:val="zh-CN"/>
        </w:rPr>
      </w:pPr>
      <w:r>
        <w:rPr>
          <w:rFonts w:ascii="FangSong_GB2312" w:hAnsi="仿宋" w:eastAsia="FangSong_GB2312" w:cs="FangSong_GB2312"/>
          <w:color w:val="auto"/>
          <w:kern w:val="0"/>
          <w:sz w:val="24"/>
          <w:lang w:val="zh-CN"/>
        </w:rPr>
        <w:t xml:space="preserve">                                               日期：  年  月   日</w:t>
      </w:r>
    </w:p>
    <w:p>
      <w:pPr>
        <w:autoSpaceDE w:val="0"/>
        <w:autoSpaceDN w:val="0"/>
        <w:spacing w:line="360" w:lineRule="auto"/>
        <w:jc w:val="center"/>
        <w:rPr>
          <w:rFonts w:ascii="FangSong_GB2312" w:hAnsi="仿宋" w:eastAsia="FangSong_GB2312" w:cs="FangSong_GB2312"/>
          <w:b/>
          <w:color w:val="auto"/>
          <w:sz w:val="24"/>
        </w:rPr>
      </w:pPr>
      <w:bookmarkStart w:id="926" w:name="_Toc95296007"/>
      <w:r>
        <w:rPr>
          <w:rFonts w:hint="eastAsia" w:ascii="FangSong_GB2312" w:hAnsi="仿宋" w:eastAsia="FangSong_GB2312" w:cs="FangSong_GB2312"/>
          <w:b/>
          <w:color w:val="auto"/>
          <w:kern w:val="0"/>
          <w:sz w:val="32"/>
          <w:szCs w:val="32"/>
          <w:lang w:val="zh-CN"/>
        </w:rPr>
        <w:t>法定代表人、</w:t>
      </w:r>
      <w:r>
        <w:rPr>
          <w:rFonts w:hint="eastAsia" w:ascii="FangSong_GB2312" w:hAnsi="仿宋" w:eastAsia="FangSong_GB2312" w:cs="FangSong_GB2312"/>
          <w:b/>
          <w:color w:val="auto"/>
          <w:kern w:val="0"/>
          <w:sz w:val="32"/>
          <w:szCs w:val="32"/>
          <w:lang w:val="zh-CN"/>
        </w:rPr>
        <w:t>单位负责人</w:t>
      </w:r>
      <w:r>
        <w:rPr>
          <w:rFonts w:hint="eastAsia" w:ascii="FangSong_GB2312" w:hAnsi="仿宋" w:eastAsia="FangSong_GB2312" w:cs="FangSong_GB2312"/>
          <w:b/>
          <w:color w:val="auto"/>
          <w:kern w:val="0"/>
          <w:sz w:val="32"/>
          <w:szCs w:val="32"/>
          <w:lang w:val="zh-CN"/>
        </w:rPr>
        <w:t>或自然人本人</w:t>
      </w:r>
      <w:r>
        <w:rPr>
          <w:rFonts w:hint="eastAsia" w:ascii="FangSong_GB2312" w:hAnsi="仿宋" w:eastAsia="FangSong_GB2312" w:cs="FangSong_GB2312"/>
          <w:b/>
          <w:color w:val="auto"/>
          <w:sz w:val="30"/>
          <w:szCs w:val="30"/>
        </w:rPr>
        <w:t>的身份证明（适用于法定代表人、单位负责人或者自然人本人代表供应商参加磋商）</w:t>
      </w:r>
      <w:bookmarkEnd w:id="926"/>
    </w:p>
    <w:p>
      <w:pPr>
        <w:pStyle w:val="146"/>
        <w:spacing w:line="360" w:lineRule="auto"/>
        <w:rPr>
          <w:rFonts w:ascii="FangSong_GB2312" w:hAnsi="仿宋" w:eastAsia="FangSong_GB2312"/>
          <w:bCs/>
          <w:color w:val="auto"/>
          <w:sz w:val="24"/>
        </w:rPr>
      </w:pPr>
      <w:r>
        <w:rPr>
          <w:rFonts w:hint="eastAsia" w:ascii="FangSong_GB2312" w:hAnsi="仿宋" w:eastAsia="FangSong_GB2312"/>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FangSong_GB2312" w:hAnsi="仿宋" w:eastAsia="FangSong_GB2312"/>
                <w:bCs/>
                <w:color w:val="auto"/>
                <w:sz w:val="24"/>
              </w:rPr>
            </w:pPr>
            <w:r>
              <w:rPr>
                <w:rFonts w:hint="eastAsia" w:ascii="FangSong_GB2312" w:hAnsi="仿宋" w:eastAsia="FangSong_GB2312"/>
                <w:bCs/>
                <w:color w:val="auto"/>
                <w:sz w:val="24"/>
              </w:rPr>
              <w:t>正面：</w:t>
            </w:r>
            <w:r>
              <w:rPr>
                <w:rFonts w:ascii="FangSong_GB2312" w:hAnsi="仿宋" w:eastAsia="FangSong_GB2312"/>
                <w:bCs/>
                <w:color w:val="auto"/>
                <w:sz w:val="24"/>
              </w:rPr>
              <w:t xml:space="preserve">                                 </w:t>
            </w:r>
            <w:r>
              <w:rPr>
                <w:rFonts w:hint="eastAsia" w:ascii="FangSong_GB2312" w:hAnsi="仿宋" w:eastAsia="FangSong_GB2312"/>
                <w:bCs/>
                <w:color w:val="auto"/>
                <w:sz w:val="24"/>
              </w:rPr>
              <w:t>反面：</w:t>
            </w:r>
          </w:p>
          <w:p>
            <w:pPr>
              <w:pStyle w:val="146"/>
              <w:adjustRightInd w:val="0"/>
              <w:spacing w:line="360" w:lineRule="auto"/>
              <w:rPr>
                <w:rFonts w:ascii="FangSong_GB2312" w:hAnsi="仿宋" w:eastAsia="FangSong_GB2312"/>
                <w:bCs/>
                <w:color w:val="auto"/>
                <w:sz w:val="24"/>
              </w:rPr>
            </w:pPr>
          </w:p>
        </w:tc>
      </w:tr>
    </w:tbl>
    <w:p>
      <w:pPr>
        <w:snapToGrid w:val="0"/>
        <w:spacing w:line="360" w:lineRule="auto"/>
        <w:ind w:firstLine="576"/>
        <w:jc w:val="center"/>
        <w:rPr>
          <w:rFonts w:ascii="FangSong_GB2312" w:hAnsi="仿宋" w:eastAsia="FangSong_GB2312" w:cs="FangSong_GB2312"/>
          <w:color w:val="auto"/>
          <w:kern w:val="0"/>
          <w:sz w:val="24"/>
          <w:lang w:val="zh-CN"/>
        </w:rPr>
      </w:pPr>
      <w:r>
        <w:rPr>
          <w:rFonts w:ascii="FangSong_GB2312" w:hAnsi="仿宋" w:eastAsia="FangSong_GB2312" w:cs="FangSong_GB2312"/>
          <w:color w:val="auto"/>
          <w:kern w:val="0"/>
          <w:sz w:val="24"/>
          <w:lang w:val="zh-CN"/>
        </w:rPr>
        <w:t xml:space="preserve">                 </w:t>
      </w:r>
    </w:p>
    <w:p>
      <w:pPr>
        <w:snapToGrid w:val="0"/>
        <w:spacing w:line="360" w:lineRule="auto"/>
        <w:ind w:firstLine="576"/>
        <w:jc w:val="center"/>
        <w:rPr>
          <w:rFonts w:ascii="FangSong_GB2312" w:hAnsi="仿宋" w:eastAsia="FangSong_GB2312" w:cs="FangSong_GB2312"/>
          <w:color w:val="auto"/>
          <w:kern w:val="0"/>
          <w:sz w:val="24"/>
          <w:lang w:val="zh-CN"/>
        </w:rPr>
      </w:pPr>
      <w:r>
        <w:rPr>
          <w:rFonts w:ascii="FangSong_GB2312" w:hAnsi="仿宋" w:eastAsia="FangSong_GB2312" w:cs="FangSong_GB2312"/>
          <w:color w:val="auto"/>
          <w:kern w:val="0"/>
          <w:sz w:val="24"/>
          <w:lang w:val="zh-CN"/>
        </w:rPr>
        <w:t xml:space="preserve">                  </w:t>
      </w:r>
      <w:r>
        <w:rPr>
          <w:rFonts w:hint="eastAsia" w:ascii="FangSong_GB2312" w:hAnsi="仿宋" w:eastAsia="FangSong_GB2312" w:cs="FangSong_GB2312"/>
          <w:color w:val="auto"/>
          <w:kern w:val="0"/>
          <w:sz w:val="24"/>
          <w:lang w:val="zh-CN"/>
        </w:rPr>
        <w:t>供应商</w:t>
      </w:r>
      <w:r>
        <w:rPr>
          <w:rFonts w:ascii="FangSong_GB2312" w:hAnsi="仿宋" w:eastAsia="FangSong_GB2312" w:cs="FangSong_GB2312"/>
          <w:color w:val="auto"/>
          <w:kern w:val="0"/>
          <w:sz w:val="24"/>
          <w:lang w:val="zh-CN"/>
        </w:rPr>
        <w:t xml:space="preserve">名称(电子签名)：                              </w:t>
      </w:r>
    </w:p>
    <w:p>
      <w:pPr>
        <w:spacing w:line="360" w:lineRule="auto"/>
        <w:jc w:val="center"/>
        <w:rPr>
          <w:rFonts w:ascii="FangSong_GB2312" w:hAnsi="仿宋" w:eastAsia="FangSong_GB2312" w:cs="FangSong_GB2312"/>
          <w:color w:val="auto"/>
          <w:kern w:val="0"/>
          <w:sz w:val="24"/>
          <w:lang w:val="zh-CN"/>
        </w:rPr>
      </w:pPr>
      <w:r>
        <w:rPr>
          <w:rFonts w:ascii="FangSong_GB2312" w:hAnsi="仿宋" w:eastAsia="FangSong_GB2312" w:cs="FangSong_GB2312"/>
          <w:color w:val="auto"/>
          <w:kern w:val="0"/>
          <w:sz w:val="24"/>
          <w:lang w:val="zh-CN"/>
        </w:rPr>
        <w:t xml:space="preserve">                   日期：  年  月  日</w:t>
      </w:r>
    </w:p>
    <w:p>
      <w:pPr>
        <w:jc w:val="center"/>
        <w:rPr>
          <w:rFonts w:ascii="FangSong_GB2312" w:hAnsi="仿宋" w:eastAsia="FangSong_GB2312" w:cs="FangSong_GB2312"/>
          <w:b/>
          <w:color w:val="auto"/>
          <w:kern w:val="0"/>
          <w:sz w:val="32"/>
          <w:szCs w:val="32"/>
        </w:rPr>
      </w:pPr>
    </w:p>
    <w:p>
      <w:pPr>
        <w:widowControl/>
        <w:adjustRightInd/>
        <w:jc w:val="left"/>
        <w:rPr>
          <w:rFonts w:ascii="FangSong_GB2312" w:hAnsi="仿宋" w:eastAsia="FangSong_GB2312" w:cs="FangSong_GB2312"/>
          <w:b/>
          <w:color w:val="auto"/>
          <w:kern w:val="0"/>
          <w:sz w:val="32"/>
          <w:szCs w:val="32"/>
        </w:rPr>
      </w:pPr>
      <w:r>
        <w:rPr>
          <w:rFonts w:ascii="FangSong_GB2312" w:hAnsi="仿宋" w:eastAsia="FangSong_GB2312" w:cs="FangSong_GB2312"/>
          <w:b/>
          <w:color w:val="auto"/>
          <w:kern w:val="0"/>
          <w:sz w:val="32"/>
          <w:szCs w:val="32"/>
        </w:rPr>
        <w:br w:type="page"/>
      </w:r>
    </w:p>
    <w:p>
      <w:pPr>
        <w:autoSpaceDE w:val="0"/>
        <w:autoSpaceDN w:val="0"/>
        <w:spacing w:line="360" w:lineRule="auto"/>
        <w:jc w:val="center"/>
        <w:rPr>
          <w:rFonts w:ascii="FangSong_GB2312" w:hAnsi="仿宋" w:eastAsia="FangSong_GB2312" w:cs="FangSong_GB2312"/>
          <w:b/>
          <w:color w:val="auto"/>
          <w:sz w:val="24"/>
        </w:rPr>
      </w:pPr>
      <w:r>
        <w:rPr>
          <w:rFonts w:hint="eastAsia" w:ascii="FangSong_GB2312" w:hAnsi="仿宋" w:eastAsia="FangSong_GB2312" w:cs="FangSong_GB2312"/>
          <w:b/>
          <w:color w:val="auto"/>
          <w:sz w:val="30"/>
          <w:szCs w:val="30"/>
        </w:rPr>
        <w:t>被授权人的身份证明（适用于被授权人参加</w:t>
      </w:r>
      <w:r>
        <w:rPr>
          <w:rFonts w:hint="eastAsia" w:ascii="FangSong_GB2312" w:hAnsi="仿宋" w:cs="FangSong_GB2312" w:eastAsiaTheme="minorEastAsia"/>
          <w:b/>
          <w:color w:val="auto"/>
          <w:sz w:val="30"/>
          <w:szCs w:val="30"/>
        </w:rPr>
        <w:t>磋商</w:t>
      </w:r>
      <w:r>
        <w:rPr>
          <w:rFonts w:hint="eastAsia" w:ascii="FangSong_GB2312" w:hAnsi="仿宋" w:eastAsia="FangSong_GB2312" w:cs="FangSong_GB2312"/>
          <w:b/>
          <w:color w:val="auto"/>
          <w:sz w:val="30"/>
          <w:szCs w:val="30"/>
        </w:rPr>
        <w:t>）</w:t>
      </w:r>
    </w:p>
    <w:p>
      <w:pPr>
        <w:pStyle w:val="146"/>
        <w:spacing w:line="360" w:lineRule="auto"/>
        <w:rPr>
          <w:rFonts w:ascii="FangSong_GB2312" w:hAnsi="仿宋" w:eastAsia="FangSong_GB2312"/>
          <w:bCs/>
          <w:color w:val="auto"/>
          <w:sz w:val="24"/>
        </w:rPr>
      </w:pPr>
      <w:r>
        <w:rPr>
          <w:rFonts w:hint="eastAsia" w:ascii="FangSong_GB2312" w:hAnsi="仿宋" w:eastAsia="FangSong_GB2312"/>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FangSong_GB2312" w:hAnsi="仿宋" w:eastAsia="FangSong_GB2312"/>
                <w:bCs/>
                <w:color w:val="auto"/>
                <w:sz w:val="24"/>
              </w:rPr>
            </w:pPr>
            <w:r>
              <w:rPr>
                <w:rFonts w:hint="eastAsia" w:ascii="FangSong_GB2312" w:hAnsi="仿宋" w:eastAsia="FangSong_GB2312"/>
                <w:bCs/>
                <w:color w:val="auto"/>
                <w:sz w:val="24"/>
              </w:rPr>
              <w:t>正面：                                  反面：</w:t>
            </w:r>
          </w:p>
          <w:p>
            <w:pPr>
              <w:pStyle w:val="146"/>
              <w:adjustRightInd w:val="0"/>
              <w:spacing w:line="360" w:lineRule="auto"/>
              <w:rPr>
                <w:rFonts w:ascii="FangSong_GB2312" w:hAnsi="仿宋" w:eastAsia="FangSong_GB2312"/>
                <w:bCs/>
                <w:color w:val="auto"/>
                <w:sz w:val="24"/>
              </w:rPr>
            </w:pPr>
          </w:p>
        </w:tc>
      </w:tr>
    </w:tbl>
    <w:p>
      <w:pPr>
        <w:snapToGrid w:val="0"/>
        <w:spacing w:line="360" w:lineRule="auto"/>
        <w:ind w:firstLine="576"/>
        <w:jc w:val="center"/>
        <w:rPr>
          <w:rFonts w:ascii="FangSong_GB2312" w:hAnsi="仿宋" w:eastAsia="FangSong_GB2312" w:cs="FangSong_GB2312"/>
          <w:color w:val="auto"/>
          <w:kern w:val="0"/>
          <w:sz w:val="24"/>
          <w:lang w:val="zh-CN"/>
        </w:rPr>
      </w:pPr>
    </w:p>
    <w:p>
      <w:pPr>
        <w:snapToGrid w:val="0"/>
        <w:spacing w:line="360" w:lineRule="auto"/>
        <w:ind w:firstLine="576"/>
        <w:jc w:val="center"/>
        <w:rPr>
          <w:rFonts w:ascii="FangSong_GB2312" w:hAnsi="仿宋" w:eastAsia="FangSong_GB2312" w:cs="FangSong_GB2312"/>
          <w:color w:val="auto"/>
          <w:kern w:val="0"/>
          <w:sz w:val="24"/>
          <w:lang w:val="zh-CN"/>
        </w:rPr>
      </w:pPr>
      <w:r>
        <w:rPr>
          <w:rFonts w:ascii="FangSong_GB2312" w:hAnsi="仿宋" w:eastAsia="FangSong_GB2312" w:cs="FangSong_GB2312"/>
          <w:color w:val="auto"/>
          <w:kern w:val="0"/>
          <w:sz w:val="24"/>
          <w:lang w:val="zh-CN"/>
        </w:rPr>
        <w:t xml:space="preserve">                  投标人名称(电子签名)：                              </w:t>
      </w:r>
    </w:p>
    <w:p>
      <w:pPr>
        <w:spacing w:line="360" w:lineRule="auto"/>
        <w:jc w:val="center"/>
        <w:rPr>
          <w:rFonts w:ascii="FangSong_GB2312" w:hAnsi="仿宋" w:eastAsia="FangSong_GB2312" w:cs="FangSong_GB2312"/>
          <w:color w:val="auto"/>
          <w:kern w:val="0"/>
          <w:sz w:val="24"/>
          <w:lang w:val="zh-CN"/>
        </w:rPr>
      </w:pPr>
      <w:r>
        <w:rPr>
          <w:rFonts w:ascii="FangSong_GB2312" w:hAnsi="仿宋" w:eastAsia="FangSong_GB2312" w:cs="FangSong_GB2312"/>
          <w:color w:val="auto"/>
          <w:kern w:val="0"/>
          <w:sz w:val="24"/>
          <w:lang w:val="zh-CN"/>
        </w:rPr>
        <w:t xml:space="preserve">                   日期：  年  月  日</w:t>
      </w: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widowControl/>
        <w:adjustRightInd/>
        <w:jc w:val="left"/>
        <w:rPr>
          <w:rFonts w:ascii="FangSong_GB2312" w:hAnsi="仿宋" w:eastAsia="FangSong_GB2312" w:cs="FangSong_GB2312"/>
          <w:b/>
          <w:color w:val="auto"/>
          <w:kern w:val="0"/>
          <w:sz w:val="32"/>
          <w:szCs w:val="32"/>
        </w:rPr>
      </w:pPr>
    </w:p>
    <w:p>
      <w:pPr>
        <w:jc w:val="center"/>
        <w:outlineLvl w:val="0"/>
        <w:rPr>
          <w:rFonts w:ascii="仿宋" w:hAnsi="仿宋" w:eastAsia="仿宋" w:cs="FangSong_GB2312"/>
          <w:b/>
          <w:color w:val="auto"/>
          <w:kern w:val="0"/>
          <w:sz w:val="32"/>
          <w:szCs w:val="32"/>
          <w:lang w:val="zh-CN"/>
        </w:rPr>
      </w:pPr>
      <w:bookmarkStart w:id="927" w:name="_Toc95379706"/>
      <w:bookmarkStart w:id="928" w:name="_Toc102565340"/>
      <w:bookmarkStart w:id="929" w:name="_Toc95296811"/>
      <w:bookmarkStart w:id="930" w:name="_Toc95379996"/>
      <w:bookmarkStart w:id="931" w:name="_Toc102564880"/>
      <w:bookmarkStart w:id="932" w:name="_Toc102565271"/>
      <w:bookmarkStart w:id="933" w:name="_Toc102565065"/>
      <w:bookmarkStart w:id="934" w:name="_Toc100861619"/>
      <w:bookmarkStart w:id="935" w:name="_Toc102565134"/>
      <w:r>
        <w:rPr>
          <w:rFonts w:hint="eastAsia" w:ascii="仿宋" w:hAnsi="仿宋" w:eastAsia="仿宋" w:cs="FangSong_GB2312"/>
          <w:b/>
          <w:color w:val="auto"/>
          <w:kern w:val="0"/>
          <w:sz w:val="32"/>
          <w:szCs w:val="32"/>
        </w:rPr>
        <w:t>四、</w:t>
      </w:r>
      <w:r>
        <w:rPr>
          <w:rFonts w:hint="eastAsia" w:ascii="仿宋" w:hAnsi="仿宋" w:eastAsia="仿宋" w:cs="FangSong_GB2312"/>
          <w:b/>
          <w:color w:val="auto"/>
          <w:kern w:val="0"/>
          <w:sz w:val="32"/>
          <w:szCs w:val="32"/>
          <w:lang w:val="zh-CN"/>
        </w:rPr>
        <w:t>联合协议</w:t>
      </w:r>
      <w:bookmarkEnd w:id="927"/>
      <w:bookmarkEnd w:id="928"/>
      <w:bookmarkEnd w:id="929"/>
      <w:bookmarkEnd w:id="930"/>
      <w:bookmarkEnd w:id="931"/>
      <w:bookmarkEnd w:id="932"/>
      <w:bookmarkEnd w:id="933"/>
      <w:bookmarkEnd w:id="934"/>
      <w:bookmarkEnd w:id="935"/>
    </w:p>
    <w:p>
      <w:pPr>
        <w:widowControl/>
        <w:spacing w:line="360" w:lineRule="auto"/>
        <w:ind w:firstLine="482" w:firstLineChars="200"/>
        <w:jc w:val="left"/>
        <w:rPr>
          <w:rFonts w:ascii="仿宋" w:hAnsi="仿宋" w:eastAsia="仿宋" w:cs="FangSong_GB2312"/>
          <w:b/>
          <w:color w:val="auto"/>
          <w:sz w:val="24"/>
        </w:rPr>
      </w:pPr>
      <w:r>
        <w:rPr>
          <w:rFonts w:hint="eastAsia" w:ascii="仿宋" w:hAnsi="仿宋" w:eastAsia="仿宋" w:cs="FangSong_GB2312"/>
          <w:b/>
          <w:color w:val="auto"/>
          <w:sz w:val="24"/>
        </w:rPr>
        <w:t>（以联合体形式投标的，提供联合协议；本项目不接受联合体投标或者供应商不以联合体形式投标的，则不需要提供）</w:t>
      </w:r>
    </w:p>
    <w:p>
      <w:pPr>
        <w:snapToGrid w:val="0"/>
        <w:spacing w:line="360" w:lineRule="auto"/>
        <w:ind w:firstLine="576"/>
        <w:rPr>
          <w:rFonts w:ascii="仿宋" w:hAnsi="仿宋" w:eastAsia="仿宋" w:cs="FangSong_GB2312"/>
          <w:color w:val="auto"/>
          <w:kern w:val="0"/>
          <w:sz w:val="24"/>
          <w:lang w:val="zh-CN"/>
        </w:rPr>
      </w:pPr>
      <w:r>
        <w:rPr>
          <w:rFonts w:hint="eastAsia" w:ascii="仿宋" w:hAnsi="仿宋" w:eastAsia="仿宋" w:cs="FangSong_GB2312"/>
          <w:color w:val="auto"/>
          <w:kern w:val="0"/>
          <w:sz w:val="24"/>
          <w:u w:val="single"/>
        </w:rPr>
        <w:t>（联合体所有成员名称）</w:t>
      </w:r>
      <w:r>
        <w:rPr>
          <w:rFonts w:hint="eastAsia" w:ascii="仿宋" w:hAnsi="仿宋" w:eastAsia="仿宋" w:cs="FangSong_GB2312"/>
          <w:color w:val="auto"/>
          <w:kern w:val="0"/>
          <w:sz w:val="24"/>
        </w:rPr>
        <w:t>自愿</w:t>
      </w:r>
      <w:r>
        <w:rPr>
          <w:rFonts w:hint="eastAsia" w:ascii="仿宋" w:hAnsi="仿宋" w:eastAsia="仿宋" w:cs="FangSong_GB2312"/>
          <w:color w:val="auto"/>
          <w:kern w:val="0"/>
          <w:sz w:val="24"/>
          <w:lang w:val="zh-CN"/>
        </w:rPr>
        <w:t>组成一个联合体，以一个供应商的身份</w:t>
      </w:r>
      <w:r>
        <w:rPr>
          <w:rFonts w:hint="eastAsia" w:ascii="仿宋" w:hAnsi="仿宋" w:eastAsia="仿宋" w:cs="FangSong_GB2312"/>
          <w:color w:val="auto"/>
          <w:kern w:val="0"/>
          <w:sz w:val="24"/>
        </w:rPr>
        <w:t>参加</w:t>
      </w:r>
      <w:r>
        <w:rPr>
          <w:rFonts w:hint="eastAsia" w:ascii="仿宋" w:hAnsi="仿宋" w:eastAsia="仿宋" w:cs="FangSong_GB2312"/>
          <w:color w:val="auto"/>
          <w:sz w:val="24"/>
        </w:rPr>
        <w:t>（项目名称）【磋商编号：</w:t>
      </w:r>
      <w:r>
        <w:rPr>
          <w:rFonts w:hint="eastAsia" w:ascii="仿宋" w:hAnsi="仿宋" w:eastAsia="仿宋"/>
          <w:color w:val="auto"/>
          <w:sz w:val="24"/>
        </w:rPr>
        <w:t>（采购编号）</w:t>
      </w:r>
      <w:r>
        <w:rPr>
          <w:rFonts w:hint="eastAsia" w:ascii="仿宋" w:hAnsi="仿宋" w:eastAsia="仿宋" w:cs="FangSong_GB2312"/>
          <w:color w:val="auto"/>
          <w:sz w:val="24"/>
        </w:rPr>
        <w:t>】</w:t>
      </w:r>
      <w:r>
        <w:rPr>
          <w:rFonts w:hint="eastAsia" w:ascii="仿宋" w:hAnsi="仿宋" w:eastAsia="仿宋" w:cs="FangSong_GB2312"/>
          <w:color w:val="auto"/>
          <w:kern w:val="0"/>
          <w:sz w:val="24"/>
          <w:lang w:val="zh-CN"/>
        </w:rPr>
        <w:t>磋商。</w:t>
      </w:r>
      <w:r>
        <w:rPr>
          <w:rFonts w:ascii="仿宋" w:hAnsi="仿宋" w:eastAsia="仿宋" w:cs="FangSong_GB2312"/>
          <w:color w:val="auto"/>
          <w:kern w:val="0"/>
          <w:sz w:val="24"/>
          <w:lang w:val="zh-CN"/>
        </w:rPr>
        <w:t xml:space="preserve"> </w:t>
      </w:r>
    </w:p>
    <w:p>
      <w:pPr>
        <w:snapToGrid w:val="0"/>
        <w:spacing w:line="360" w:lineRule="auto"/>
        <w:ind w:firstLine="576"/>
        <w:rPr>
          <w:rFonts w:ascii="仿宋" w:hAnsi="仿宋" w:eastAsia="仿宋" w:cs="FangSong_GB2312"/>
          <w:color w:val="auto"/>
          <w:kern w:val="0"/>
          <w:sz w:val="24"/>
          <w:lang w:val="zh-CN"/>
        </w:rPr>
      </w:pPr>
      <w:r>
        <w:rPr>
          <w:rFonts w:hint="eastAsia" w:ascii="仿宋" w:hAnsi="仿宋" w:eastAsia="仿宋" w:cs="FangSong_GB2312"/>
          <w:color w:val="auto"/>
          <w:kern w:val="0"/>
          <w:sz w:val="24"/>
          <w:lang w:val="zh-CN"/>
        </w:rPr>
        <w:t>一、各方一致决定，</w:t>
      </w:r>
      <w:r>
        <w:rPr>
          <w:rFonts w:hint="eastAsia" w:ascii="仿宋" w:hAnsi="仿宋" w:eastAsia="仿宋" w:cs="FangSong_GB2312"/>
          <w:color w:val="auto"/>
          <w:kern w:val="0"/>
          <w:sz w:val="24"/>
          <w:u w:val="single"/>
        </w:rPr>
        <w:t>（某联合体成员名称）</w:t>
      </w:r>
      <w:r>
        <w:rPr>
          <w:rFonts w:hint="eastAsia" w:ascii="仿宋" w:hAnsi="仿宋" w:eastAsia="仿宋" w:cs="FangSong_GB2312"/>
          <w:color w:val="auto"/>
          <w:kern w:val="0"/>
          <w:sz w:val="24"/>
        </w:rPr>
        <w:t>为联合体</w:t>
      </w:r>
      <w:r>
        <w:rPr>
          <w:rFonts w:hint="eastAsia" w:ascii="仿宋" w:hAnsi="仿宋" w:eastAsia="仿宋" w:cs="FangSong_GB2312"/>
          <w:color w:val="auto"/>
          <w:kern w:val="0"/>
          <w:sz w:val="24"/>
          <w:lang w:val="zh-CN"/>
        </w:rPr>
        <w:t>牵头人</w:t>
      </w:r>
      <w:r>
        <w:rPr>
          <w:rFonts w:hint="eastAsia" w:ascii="仿宋" w:hAnsi="仿宋" w:eastAsia="仿宋" w:cs="Arial"/>
          <w:color w:val="auto"/>
          <w:sz w:val="24"/>
        </w:rPr>
        <w:t>，代表所有联合体成员负责磋商和合同实施阶段的主办、协调工作</w:t>
      </w:r>
      <w:r>
        <w:rPr>
          <w:rFonts w:hint="eastAsia" w:ascii="仿宋" w:hAnsi="仿宋" w:eastAsia="仿宋" w:cs="FangSong_GB2312"/>
          <w:color w:val="auto"/>
          <w:kern w:val="0"/>
          <w:sz w:val="24"/>
          <w:lang w:val="zh-CN"/>
        </w:rPr>
        <w:t>。</w:t>
      </w:r>
    </w:p>
    <w:p>
      <w:pPr>
        <w:snapToGrid w:val="0"/>
        <w:spacing w:line="360" w:lineRule="auto"/>
        <w:ind w:firstLine="576"/>
        <w:rPr>
          <w:rFonts w:ascii="仿宋" w:hAnsi="仿宋" w:eastAsia="仿宋" w:cs="FangSong_GB2312"/>
          <w:color w:val="auto"/>
          <w:kern w:val="0"/>
          <w:sz w:val="24"/>
          <w:lang w:val="zh-CN"/>
        </w:rPr>
      </w:pPr>
      <w:r>
        <w:rPr>
          <w:rFonts w:hint="eastAsia" w:ascii="仿宋" w:hAnsi="仿宋" w:eastAsia="仿宋" w:cs="FangSong_GB2312"/>
          <w:color w:val="auto"/>
          <w:kern w:val="0"/>
          <w:sz w:val="24"/>
          <w:lang w:val="zh-CN"/>
        </w:rPr>
        <w:t>二、</w:t>
      </w:r>
      <w:r>
        <w:rPr>
          <w:rFonts w:hint="eastAsia" w:ascii="仿宋" w:hAnsi="仿宋" w:eastAsia="仿宋" w:cs="Arial"/>
          <w:color w:val="auto"/>
          <w:sz w:val="24"/>
        </w:rPr>
        <w:t>所有联合体成员各方签署授权书，授权书载明的</w:t>
      </w:r>
      <w:r>
        <w:rPr>
          <w:rFonts w:hint="eastAsia" w:ascii="仿宋" w:hAnsi="仿宋" w:eastAsia="仿宋" w:cs="FangSong_GB2312"/>
          <w:color w:val="auto"/>
          <w:kern w:val="0"/>
          <w:sz w:val="24"/>
          <w:lang w:val="zh-CN"/>
        </w:rPr>
        <w:t>授权代表根据采购文件规定及磋商内容而对采购人、采购机构所作的任何合法承诺，包括书面澄清及相应等均对联合投标各方产生约束力。</w:t>
      </w:r>
    </w:p>
    <w:p>
      <w:pPr>
        <w:snapToGrid w:val="0"/>
        <w:spacing w:line="360" w:lineRule="auto"/>
        <w:ind w:firstLine="576"/>
        <w:rPr>
          <w:rFonts w:ascii="仿宋" w:hAnsi="仿宋" w:eastAsia="仿宋" w:cs="FangSong_GB2312"/>
          <w:color w:val="auto"/>
          <w:kern w:val="0"/>
          <w:sz w:val="24"/>
          <w:lang w:val="zh-CN"/>
        </w:rPr>
      </w:pPr>
      <w:r>
        <w:rPr>
          <w:rFonts w:hint="eastAsia" w:ascii="仿宋" w:hAnsi="仿宋" w:eastAsia="仿宋" w:cs="FangSong_GB2312"/>
          <w:color w:val="auto"/>
          <w:kern w:val="0"/>
          <w:sz w:val="24"/>
          <w:lang w:val="zh-CN"/>
        </w:rPr>
        <w:t>三、本次联合投标中，分工如下：</w:t>
      </w:r>
      <w:r>
        <w:rPr>
          <w:rFonts w:hint="eastAsia" w:ascii="仿宋" w:hAnsi="仿宋" w:eastAsia="仿宋" w:cs="FangSong_GB2312"/>
          <w:color w:val="auto"/>
          <w:kern w:val="0"/>
          <w:sz w:val="24"/>
          <w:u w:val="single"/>
        </w:rPr>
        <w:t>（联合体其中一方成员名称）</w:t>
      </w:r>
      <w:r>
        <w:rPr>
          <w:rFonts w:hint="eastAsia" w:ascii="仿宋" w:hAnsi="仿宋" w:eastAsia="仿宋" w:cs="FangSong_GB2312"/>
          <w:color w:val="auto"/>
          <w:kern w:val="0"/>
          <w:sz w:val="24"/>
          <w:lang w:val="zh-CN"/>
        </w:rPr>
        <w:t>承担的工作和义务为：</w:t>
      </w:r>
      <w:r>
        <w:rPr>
          <w:rFonts w:ascii="仿宋" w:hAnsi="仿宋" w:eastAsia="仿宋"/>
          <w:color w:val="auto"/>
          <w:u w:val="single"/>
        </w:rPr>
        <w:t xml:space="preserve">             </w:t>
      </w:r>
      <w:r>
        <w:rPr>
          <w:rFonts w:hint="eastAsia" w:ascii="仿宋" w:hAnsi="仿宋" w:eastAsia="仿宋" w:cs="FangSong_GB2312"/>
          <w:color w:val="auto"/>
          <w:kern w:val="0"/>
          <w:sz w:val="24"/>
          <w:lang w:val="zh-CN"/>
        </w:rPr>
        <w:t>；</w:t>
      </w:r>
      <w:r>
        <w:rPr>
          <w:rFonts w:ascii="仿宋" w:hAnsi="仿宋" w:eastAsia="仿宋" w:cs="FangSong_GB2312"/>
          <w:color w:val="auto"/>
          <w:kern w:val="0"/>
          <w:sz w:val="24"/>
          <w:lang w:val="zh-CN"/>
        </w:rPr>
        <w:t>……。</w:t>
      </w:r>
    </w:p>
    <w:p>
      <w:pPr>
        <w:snapToGrid w:val="0"/>
        <w:spacing w:line="360" w:lineRule="auto"/>
        <w:ind w:firstLine="576"/>
        <w:rPr>
          <w:rFonts w:ascii="仿宋" w:hAnsi="仿宋" w:eastAsia="仿宋" w:cs="FangSong_GB2312"/>
          <w:b/>
          <w:color w:val="auto"/>
          <w:kern w:val="0"/>
          <w:sz w:val="24"/>
          <w:lang w:val="zh-CN"/>
        </w:rPr>
      </w:pPr>
      <w:r>
        <w:rPr>
          <w:rFonts w:hint="eastAsia" w:ascii="仿宋" w:hAnsi="仿宋" w:eastAsia="仿宋" w:cs="FangSong_GB2312"/>
          <w:color w:val="auto"/>
          <w:kern w:val="0"/>
          <w:sz w:val="24"/>
          <w:lang w:val="zh-CN"/>
        </w:rPr>
        <w:t>四、</w:t>
      </w:r>
      <w:r>
        <w:rPr>
          <w:rFonts w:hint="eastAsia" w:ascii="仿宋" w:hAnsi="仿宋" w:eastAsia="仿宋" w:cs="FangSong_GB2312"/>
          <w:color w:val="auto"/>
          <w:kern w:val="0"/>
          <w:sz w:val="24"/>
          <w:u w:val="single"/>
        </w:rPr>
        <w:t>（联合体其中一方成员名称）</w:t>
      </w:r>
      <w:r>
        <w:rPr>
          <w:rFonts w:hint="eastAsia" w:ascii="仿宋" w:hAnsi="仿宋" w:eastAsia="仿宋" w:cs="FangSong_GB2312"/>
          <w:color w:val="auto"/>
          <w:kern w:val="0"/>
          <w:sz w:val="24"/>
        </w:rPr>
        <w:t>提供的全部货物由小微企业制造，其合同份额占到合同总金额</w:t>
      </w:r>
      <w:r>
        <w:rPr>
          <w:rFonts w:ascii="仿宋" w:hAnsi="仿宋" w:eastAsia="仿宋" w:cs="FangSong_GB2312"/>
          <w:color w:val="auto"/>
          <w:kern w:val="0"/>
          <w:sz w:val="24"/>
          <w:u w:val="single"/>
        </w:rPr>
        <w:t xml:space="preserve">     </w:t>
      </w:r>
      <w:r>
        <w:rPr>
          <w:rFonts w:ascii="仿宋" w:hAnsi="仿宋" w:eastAsia="仿宋" w:cs="FangSong_GB2312"/>
          <w:color w:val="auto"/>
          <w:kern w:val="0"/>
          <w:sz w:val="24"/>
        </w:rPr>
        <w:t>%以上；</w:t>
      </w:r>
      <w:r>
        <w:rPr>
          <w:rFonts w:hint="eastAsia" w:ascii="仿宋" w:hAnsi="仿宋" w:eastAsia="仿宋" w:cs="FangSong_GB2312"/>
          <w:color w:val="auto"/>
          <w:kern w:val="0"/>
          <w:sz w:val="24"/>
          <w:lang w:val="zh-CN"/>
        </w:rPr>
        <w:t>……。</w:t>
      </w:r>
      <w:r>
        <w:rPr>
          <w:rFonts w:hint="eastAsia" w:ascii="仿宋" w:hAnsi="仿宋" w:eastAsia="仿宋" w:cs="FangSong_GB2312"/>
          <w:b/>
          <w:color w:val="auto"/>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 w:hAnsi="仿宋" w:eastAsia="仿宋" w:cs="FangSong_GB2312"/>
          <w:b/>
          <w:color w:val="auto"/>
          <w:kern w:val="0"/>
          <w:sz w:val="24"/>
          <w:lang w:val="zh-CN"/>
        </w:rPr>
        <w:t xml:space="preserve"> 30%以上</w:t>
      </w:r>
      <w:r>
        <w:rPr>
          <w:rFonts w:hint="eastAsia" w:ascii="仿宋" w:hAnsi="仿宋" w:eastAsia="仿宋" w:cs="FangSong_GB2312"/>
          <w:b/>
          <w:color w:val="auto"/>
          <w:kern w:val="0"/>
          <w:sz w:val="24"/>
          <w:lang w:val="zh-CN"/>
        </w:rPr>
        <w:t>，对联合体报价给予</w:t>
      </w:r>
      <w:r>
        <w:rPr>
          <w:rFonts w:ascii="仿宋" w:hAnsi="仿宋" w:eastAsia="仿宋" w:cs="FangSong_GB2312"/>
          <w:b/>
          <w:color w:val="auto"/>
          <w:kern w:val="0"/>
          <w:sz w:val="24"/>
          <w:lang w:val="zh-CN"/>
        </w:rPr>
        <w:t>6%的扣除</w:t>
      </w:r>
      <w:r>
        <w:rPr>
          <w:rFonts w:hint="eastAsia" w:ascii="仿宋" w:hAnsi="仿宋" w:eastAsia="仿宋" w:cs="FangSong_GB2312"/>
          <w:b/>
          <w:color w:val="auto"/>
          <w:kern w:val="0"/>
          <w:sz w:val="24"/>
          <w:lang w:val="zh-CN"/>
        </w:rPr>
        <w:t>）</w:t>
      </w:r>
    </w:p>
    <w:p>
      <w:pPr>
        <w:snapToGrid w:val="0"/>
        <w:spacing w:line="360" w:lineRule="auto"/>
        <w:ind w:firstLine="576"/>
        <w:rPr>
          <w:rFonts w:ascii="仿宋" w:hAnsi="仿宋" w:eastAsia="仿宋" w:cs="FangSong_GB2312"/>
          <w:color w:val="auto"/>
          <w:kern w:val="0"/>
          <w:sz w:val="24"/>
          <w:lang w:val="zh-CN"/>
        </w:rPr>
      </w:pPr>
      <w:r>
        <w:rPr>
          <w:rFonts w:hint="eastAsia" w:ascii="仿宋" w:hAnsi="仿宋" w:eastAsia="仿宋" w:cs="FangSong_GB2312"/>
          <w:color w:val="auto"/>
          <w:kern w:val="0"/>
          <w:sz w:val="24"/>
          <w:lang w:val="zh-CN"/>
        </w:rPr>
        <w:t>五、如果成交，</w:t>
      </w:r>
      <w:r>
        <w:rPr>
          <w:rFonts w:hint="eastAsia" w:ascii="仿宋" w:hAnsi="仿宋" w:eastAsia="仿宋"/>
          <w:color w:val="auto"/>
          <w:sz w:val="24"/>
        </w:rPr>
        <w:t>联合体各成员方共同与采购人签订合同，并就采购合同约定的事项对采购人承担连带责任。</w:t>
      </w:r>
    </w:p>
    <w:p>
      <w:pPr>
        <w:snapToGrid w:val="0"/>
        <w:spacing w:line="360" w:lineRule="auto"/>
        <w:ind w:firstLine="576"/>
        <w:rPr>
          <w:rFonts w:ascii="仿宋" w:hAnsi="仿宋" w:eastAsia="仿宋" w:cs="FangSong_GB2312"/>
          <w:color w:val="auto"/>
          <w:kern w:val="0"/>
          <w:sz w:val="24"/>
          <w:lang w:val="zh-CN"/>
        </w:rPr>
      </w:pPr>
      <w:r>
        <w:rPr>
          <w:rFonts w:hint="eastAsia" w:ascii="仿宋" w:hAnsi="仿宋" w:eastAsia="仿宋" w:cs="FangSong_GB2312"/>
          <w:color w:val="auto"/>
          <w:kern w:val="0"/>
          <w:sz w:val="24"/>
          <w:lang w:val="zh-CN"/>
        </w:rPr>
        <w:t>六、有关本次联合投标的其他事宜：</w:t>
      </w:r>
    </w:p>
    <w:p>
      <w:pPr>
        <w:snapToGrid w:val="0"/>
        <w:spacing w:line="360" w:lineRule="auto"/>
        <w:ind w:firstLine="576"/>
        <w:rPr>
          <w:rFonts w:ascii="仿宋" w:hAnsi="仿宋" w:eastAsia="仿宋" w:cs="FangSong_GB2312"/>
          <w:color w:val="auto"/>
          <w:kern w:val="0"/>
          <w:sz w:val="24"/>
          <w:lang w:val="zh-CN"/>
        </w:rPr>
      </w:pPr>
      <w:r>
        <w:rPr>
          <w:rFonts w:ascii="仿宋" w:hAnsi="仿宋" w:eastAsia="仿宋" w:cs="FangSong_GB2312"/>
          <w:color w:val="auto"/>
          <w:kern w:val="0"/>
          <w:sz w:val="24"/>
          <w:lang w:val="zh-CN"/>
        </w:rPr>
        <w:t>1、联合体各方不再单独参加或者与其</w:t>
      </w:r>
      <w:r>
        <w:rPr>
          <w:rFonts w:hint="eastAsia" w:ascii="仿宋" w:hAnsi="仿宋" w:eastAsia="仿宋" w:cs="FangSong_GB2312"/>
          <w:color w:val="auto"/>
          <w:kern w:val="0"/>
          <w:sz w:val="24"/>
          <w:lang w:val="zh-CN"/>
        </w:rPr>
        <w:t>他供应商另外组成联合体参加同一合同项下的政府采购活动。</w:t>
      </w:r>
    </w:p>
    <w:p>
      <w:pPr>
        <w:snapToGrid w:val="0"/>
        <w:spacing w:line="360" w:lineRule="auto"/>
        <w:ind w:firstLine="576"/>
        <w:rPr>
          <w:rFonts w:ascii="仿宋" w:hAnsi="仿宋" w:eastAsia="仿宋" w:cs="FangSong_GB2312"/>
          <w:color w:val="auto"/>
          <w:kern w:val="0"/>
          <w:sz w:val="24"/>
          <w:lang w:val="zh-CN"/>
        </w:rPr>
      </w:pPr>
      <w:r>
        <w:rPr>
          <w:rFonts w:ascii="仿宋" w:hAnsi="仿宋" w:eastAsia="仿宋" w:cs="FangSong_GB2312"/>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FangSong_GB2312"/>
          <w:color w:val="auto"/>
          <w:kern w:val="0"/>
          <w:sz w:val="24"/>
          <w:lang w:val="zh-CN"/>
        </w:rPr>
      </w:pPr>
      <w:r>
        <w:rPr>
          <w:rFonts w:ascii="仿宋" w:hAnsi="仿宋" w:eastAsia="仿宋" w:cs="FangSong_GB2312"/>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FangSong_GB2312"/>
          <w:color w:val="auto"/>
          <w:kern w:val="0"/>
          <w:sz w:val="24"/>
          <w:lang w:val="zh-CN"/>
        </w:rPr>
      </w:pPr>
      <w:r>
        <w:rPr>
          <w:rFonts w:hint="eastAsia" w:ascii="仿宋" w:hAnsi="仿宋" w:eastAsia="仿宋" w:cs="FangSong_GB2312"/>
          <w:color w:val="auto"/>
          <w:kern w:val="0"/>
          <w:sz w:val="24"/>
          <w:lang w:val="zh-CN"/>
        </w:rPr>
        <w:t>联合体成员名称</w:t>
      </w:r>
      <w:r>
        <w:rPr>
          <w:rFonts w:ascii="仿宋" w:hAnsi="仿宋" w:eastAsia="仿宋" w:cs="FangSong_GB2312"/>
          <w:color w:val="auto"/>
          <w:kern w:val="0"/>
          <w:sz w:val="24"/>
          <w:lang w:val="zh-CN"/>
        </w:rPr>
        <w:t>(电子签名/公章)：</w:t>
      </w:r>
    </w:p>
    <w:p>
      <w:pPr>
        <w:snapToGrid w:val="0"/>
        <w:spacing w:line="360" w:lineRule="auto"/>
        <w:ind w:firstLine="5760" w:firstLineChars="2400"/>
        <w:rPr>
          <w:rFonts w:ascii="仿宋" w:hAnsi="仿宋" w:eastAsia="仿宋"/>
          <w:color w:val="auto"/>
        </w:rPr>
      </w:pPr>
      <w:r>
        <w:rPr>
          <w:rFonts w:hint="eastAsia" w:ascii="仿宋" w:hAnsi="仿宋" w:eastAsia="仿宋" w:cs="FangSong_GB2312"/>
          <w:color w:val="auto"/>
          <w:kern w:val="0"/>
          <w:sz w:val="24"/>
          <w:lang w:val="zh-CN"/>
        </w:rPr>
        <w:t>……</w:t>
      </w:r>
    </w:p>
    <w:p>
      <w:pPr>
        <w:snapToGrid w:val="0"/>
        <w:spacing w:line="360" w:lineRule="auto"/>
        <w:rPr>
          <w:rFonts w:ascii="仿宋" w:hAnsi="仿宋" w:eastAsia="仿宋" w:cs="FangSong_GB2312"/>
          <w:color w:val="auto"/>
          <w:kern w:val="0"/>
          <w:sz w:val="24"/>
          <w:lang w:val="zh-CN"/>
        </w:rPr>
      </w:pPr>
      <w:r>
        <w:rPr>
          <w:rFonts w:ascii="仿宋" w:hAnsi="仿宋" w:eastAsia="仿宋" w:cs="FangSong_GB2312"/>
          <w:color w:val="auto"/>
          <w:kern w:val="0"/>
          <w:sz w:val="24"/>
          <w:lang w:val="zh-CN"/>
        </w:rPr>
        <w:t xml:space="preserve">                                               日期：  年  月   日</w:t>
      </w:r>
    </w:p>
    <w:p>
      <w:pPr>
        <w:snapToGrid w:val="0"/>
        <w:spacing w:line="360" w:lineRule="auto"/>
        <w:ind w:right="480"/>
        <w:rPr>
          <w:rFonts w:ascii="仿宋" w:hAnsi="仿宋" w:eastAsia="仿宋" w:cs="FangSong_GB2312"/>
          <w:b/>
          <w:color w:val="auto"/>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outlineLvl w:val="0"/>
        <w:rPr>
          <w:rFonts w:ascii="仿宋" w:hAnsi="仿宋" w:eastAsia="仿宋" w:cs="FangSong_GB2312"/>
          <w:b/>
          <w:color w:val="auto"/>
          <w:kern w:val="0"/>
          <w:sz w:val="32"/>
          <w:szCs w:val="32"/>
        </w:rPr>
      </w:pPr>
      <w:bookmarkStart w:id="936" w:name="_Toc100861620"/>
      <w:bookmarkStart w:id="937" w:name="_Toc102565341"/>
      <w:bookmarkStart w:id="938" w:name="_Toc95379997"/>
      <w:bookmarkStart w:id="939" w:name="_Toc95379707"/>
      <w:bookmarkStart w:id="940" w:name="_Toc95296812"/>
      <w:bookmarkStart w:id="941" w:name="_Toc102564881"/>
      <w:bookmarkStart w:id="942" w:name="_Toc102565272"/>
      <w:bookmarkStart w:id="943" w:name="_Toc102565066"/>
      <w:bookmarkStart w:id="944" w:name="_Toc102565135"/>
      <w:r>
        <w:rPr>
          <w:rFonts w:hint="eastAsia" w:ascii="仿宋" w:hAnsi="仿宋" w:eastAsia="仿宋" w:cs="FangSong_GB2312"/>
          <w:b/>
          <w:color w:val="auto"/>
          <w:kern w:val="0"/>
          <w:sz w:val="32"/>
          <w:szCs w:val="32"/>
        </w:rPr>
        <w:t>五、分包意向协议</w:t>
      </w:r>
      <w:bookmarkEnd w:id="936"/>
      <w:bookmarkEnd w:id="937"/>
      <w:bookmarkEnd w:id="938"/>
      <w:bookmarkEnd w:id="939"/>
      <w:bookmarkEnd w:id="940"/>
      <w:bookmarkEnd w:id="941"/>
      <w:bookmarkEnd w:id="942"/>
      <w:bookmarkEnd w:id="943"/>
      <w:bookmarkEnd w:id="944"/>
    </w:p>
    <w:p>
      <w:pPr>
        <w:widowControl/>
        <w:spacing w:line="360" w:lineRule="auto"/>
        <w:ind w:firstLine="120" w:firstLineChars="50"/>
        <w:jc w:val="left"/>
        <w:rPr>
          <w:rFonts w:ascii="仿宋" w:hAnsi="仿宋" w:eastAsia="仿宋" w:cs="FangSong_GB2312"/>
          <w:color w:val="auto"/>
          <w:sz w:val="24"/>
        </w:rPr>
      </w:pPr>
      <w:r>
        <w:rPr>
          <w:rFonts w:hint="eastAsia" w:ascii="仿宋" w:hAnsi="仿宋" w:eastAsia="仿宋" w:cs="FangSong_GB2312"/>
          <w:color w:val="auto"/>
          <w:sz w:val="24"/>
        </w:rPr>
        <w:t>（</w:t>
      </w:r>
      <w:r>
        <w:rPr>
          <w:rFonts w:hint="eastAsia" w:ascii="仿宋" w:hAnsi="仿宋" w:eastAsia="仿宋" w:cs="FangSong_GB2312"/>
          <w:b/>
          <w:color w:val="auto"/>
          <w:sz w:val="24"/>
        </w:rPr>
        <w:t>成交后以分包方式履行合同的，提供分包意向协议；采购人不同意分包或者供应商成交后不以分包方式履行合同的，则不需要提供。</w:t>
      </w:r>
      <w:r>
        <w:rPr>
          <w:rFonts w:hint="eastAsia" w:ascii="仿宋" w:hAnsi="仿宋" w:eastAsia="仿宋" w:cs="FangSong_GB2312"/>
          <w:color w:val="auto"/>
          <w:sz w:val="24"/>
        </w:rPr>
        <w:t>）</w:t>
      </w:r>
    </w:p>
    <w:p>
      <w:pPr>
        <w:snapToGrid w:val="0"/>
        <w:spacing w:line="360" w:lineRule="auto"/>
        <w:ind w:firstLine="576"/>
        <w:rPr>
          <w:rFonts w:ascii="仿宋" w:hAnsi="仿宋" w:eastAsia="仿宋" w:cs="FangSong_GB2312"/>
          <w:color w:val="auto"/>
          <w:kern w:val="0"/>
          <w:sz w:val="24"/>
          <w:lang w:val="zh-CN"/>
        </w:rPr>
      </w:pPr>
      <w:r>
        <w:rPr>
          <w:rFonts w:hint="eastAsia" w:ascii="仿宋" w:hAnsi="仿宋" w:eastAsia="仿宋" w:cs="FangSong_GB2312"/>
          <w:color w:val="auto"/>
          <w:kern w:val="0"/>
          <w:sz w:val="24"/>
          <w:u w:val="single"/>
        </w:rPr>
        <w:t>（供应商名称）</w:t>
      </w:r>
      <w:r>
        <w:rPr>
          <w:rFonts w:hint="eastAsia" w:ascii="仿宋" w:hAnsi="仿宋" w:eastAsia="仿宋" w:cs="FangSong_GB2312"/>
          <w:color w:val="auto"/>
          <w:kern w:val="0"/>
          <w:sz w:val="24"/>
          <w:lang w:val="zh-CN"/>
        </w:rPr>
        <w:t>若成为</w:t>
      </w:r>
      <w:r>
        <w:rPr>
          <w:rFonts w:hint="eastAsia" w:ascii="仿宋" w:hAnsi="仿宋" w:eastAsia="仿宋" w:cs="FangSong_GB2312"/>
          <w:color w:val="auto"/>
          <w:sz w:val="24"/>
        </w:rPr>
        <w:t>（项目名称）【磋商编号：</w:t>
      </w:r>
      <w:r>
        <w:rPr>
          <w:rFonts w:hint="eastAsia" w:ascii="仿宋" w:hAnsi="仿宋" w:eastAsia="仿宋"/>
          <w:color w:val="auto"/>
          <w:sz w:val="24"/>
        </w:rPr>
        <w:t>（采购编号）</w:t>
      </w:r>
      <w:r>
        <w:rPr>
          <w:rFonts w:hint="eastAsia" w:ascii="仿宋" w:hAnsi="仿宋" w:eastAsia="仿宋" w:cs="FangSong_GB2312"/>
          <w:color w:val="auto"/>
          <w:sz w:val="24"/>
        </w:rPr>
        <w:t>】</w:t>
      </w:r>
      <w:r>
        <w:rPr>
          <w:rFonts w:hint="eastAsia" w:ascii="仿宋" w:hAnsi="仿宋" w:eastAsia="仿宋" w:cs="FangSong_GB2312"/>
          <w:color w:val="auto"/>
          <w:kern w:val="0"/>
          <w:sz w:val="24"/>
          <w:lang w:val="zh-CN"/>
        </w:rPr>
        <w:t>的成交供应商，将依法采取分包方式履行合同。</w:t>
      </w:r>
      <w:r>
        <w:rPr>
          <w:rFonts w:hint="eastAsia" w:ascii="仿宋" w:hAnsi="仿宋" w:eastAsia="仿宋" w:cs="FangSong_GB2312"/>
          <w:color w:val="auto"/>
          <w:kern w:val="0"/>
          <w:sz w:val="24"/>
          <w:u w:val="single"/>
        </w:rPr>
        <w:t>（供应商名称）</w:t>
      </w:r>
      <w:r>
        <w:rPr>
          <w:rFonts w:hint="eastAsia" w:ascii="仿宋" w:hAnsi="仿宋" w:eastAsia="仿宋" w:cs="FangSong_GB2312"/>
          <w:color w:val="auto"/>
          <w:kern w:val="0"/>
          <w:sz w:val="24"/>
        </w:rPr>
        <w:t>与</w:t>
      </w:r>
      <w:r>
        <w:rPr>
          <w:rFonts w:hint="eastAsia" w:ascii="仿宋" w:hAnsi="仿宋" w:eastAsia="仿宋" w:cs="FangSong_GB2312"/>
          <w:color w:val="auto"/>
          <w:kern w:val="0"/>
          <w:sz w:val="24"/>
          <w:u w:val="single"/>
        </w:rPr>
        <w:t>（所有分包供应商名称）</w:t>
      </w:r>
      <w:r>
        <w:rPr>
          <w:rFonts w:hint="eastAsia" w:ascii="仿宋" w:hAnsi="仿宋" w:eastAsia="仿宋" w:cs="FangSong_GB2312"/>
          <w:color w:val="auto"/>
          <w:kern w:val="0"/>
          <w:sz w:val="24"/>
        </w:rPr>
        <w:t>达成分包意向协议</w:t>
      </w:r>
      <w:r>
        <w:rPr>
          <w:rFonts w:hint="eastAsia" w:ascii="仿宋" w:hAnsi="仿宋" w:eastAsia="仿宋" w:cs="FangSong_GB2312"/>
          <w:color w:val="auto"/>
          <w:kern w:val="0"/>
          <w:sz w:val="24"/>
          <w:lang w:val="zh-CN"/>
        </w:rPr>
        <w:t>。</w:t>
      </w:r>
      <w:r>
        <w:rPr>
          <w:rFonts w:ascii="仿宋" w:hAnsi="仿宋" w:eastAsia="仿宋" w:cs="FangSong_GB2312"/>
          <w:color w:val="auto"/>
          <w:kern w:val="0"/>
          <w:sz w:val="24"/>
          <w:lang w:val="zh-CN"/>
        </w:rPr>
        <w:t xml:space="preserve"> </w:t>
      </w:r>
    </w:p>
    <w:p>
      <w:pPr>
        <w:snapToGrid w:val="0"/>
        <w:spacing w:line="360" w:lineRule="auto"/>
        <w:ind w:firstLine="576"/>
        <w:rPr>
          <w:rFonts w:ascii="仿宋" w:hAnsi="仿宋" w:eastAsia="仿宋" w:cs="FangSong_GB2312"/>
          <w:color w:val="auto"/>
          <w:kern w:val="0"/>
          <w:sz w:val="24"/>
          <w:lang w:val="zh-CN"/>
        </w:rPr>
      </w:pPr>
      <w:r>
        <w:rPr>
          <w:rFonts w:hint="eastAsia" w:ascii="仿宋" w:hAnsi="仿宋" w:eastAsia="仿宋" w:cs="FangSong_GB2312"/>
          <w:color w:val="auto"/>
          <w:kern w:val="0"/>
          <w:sz w:val="24"/>
          <w:lang w:val="zh-CN"/>
        </w:rPr>
        <w:t>一、分包标的及数量</w:t>
      </w:r>
    </w:p>
    <w:p>
      <w:pPr>
        <w:snapToGrid w:val="0"/>
        <w:spacing w:line="360" w:lineRule="auto"/>
        <w:ind w:firstLine="576"/>
        <w:rPr>
          <w:rFonts w:ascii="仿宋" w:hAnsi="仿宋" w:eastAsia="仿宋" w:cs="FangSong_GB2312"/>
          <w:color w:val="auto"/>
          <w:kern w:val="0"/>
          <w:sz w:val="24"/>
          <w:lang w:val="zh-CN"/>
        </w:rPr>
      </w:pPr>
      <w:r>
        <w:rPr>
          <w:rFonts w:hint="eastAsia" w:ascii="仿宋" w:hAnsi="仿宋" w:eastAsia="仿宋" w:cs="FangSong_GB2312"/>
          <w:color w:val="auto"/>
          <w:kern w:val="0"/>
          <w:sz w:val="24"/>
          <w:u w:val="single"/>
        </w:rPr>
        <w:t>（供应商名称）</w:t>
      </w:r>
      <w:r>
        <w:rPr>
          <w:rFonts w:hint="eastAsia" w:ascii="仿宋" w:hAnsi="仿宋" w:eastAsia="仿宋" w:cs="FangSong_GB2312"/>
          <w:color w:val="auto"/>
          <w:kern w:val="0"/>
          <w:sz w:val="24"/>
          <w:lang w:val="zh-CN"/>
        </w:rPr>
        <w:t>将</w:t>
      </w:r>
      <w:r>
        <w:rPr>
          <w:rFonts w:ascii="仿宋" w:hAnsi="仿宋" w:eastAsia="仿宋"/>
          <w:color w:val="auto"/>
          <w:u w:val="single"/>
        </w:rPr>
        <w:t xml:space="preserve">   XX工作内容   </w:t>
      </w:r>
      <w:r>
        <w:rPr>
          <w:rFonts w:hint="eastAsia" w:ascii="仿宋" w:hAnsi="仿宋" w:eastAsia="仿宋" w:cs="Arial"/>
          <w:color w:val="auto"/>
          <w:sz w:val="24"/>
        </w:rPr>
        <w:t>分包给</w:t>
      </w:r>
      <w:r>
        <w:rPr>
          <w:rFonts w:hint="eastAsia" w:ascii="仿宋" w:hAnsi="仿宋" w:eastAsia="仿宋" w:cs="FangSong_GB2312"/>
          <w:color w:val="auto"/>
          <w:kern w:val="0"/>
          <w:sz w:val="24"/>
          <w:u w:val="single"/>
        </w:rPr>
        <w:t>（某分包供应商名称）</w:t>
      </w:r>
      <w:r>
        <w:rPr>
          <w:rFonts w:hint="eastAsia" w:ascii="仿宋" w:hAnsi="仿宋" w:eastAsia="仿宋" w:cs="FangSong_GB2312"/>
          <w:color w:val="auto"/>
          <w:kern w:val="0"/>
          <w:sz w:val="24"/>
          <w:lang w:val="zh-CN"/>
        </w:rPr>
        <w:t>，</w:t>
      </w:r>
      <w:r>
        <w:rPr>
          <w:rFonts w:hint="eastAsia" w:ascii="仿宋" w:hAnsi="仿宋" w:eastAsia="仿宋" w:cs="FangSong_GB2312"/>
          <w:color w:val="auto"/>
          <w:kern w:val="0"/>
          <w:sz w:val="24"/>
          <w:u w:val="single"/>
        </w:rPr>
        <w:t>（某分包供应商名称），</w:t>
      </w:r>
      <w:r>
        <w:rPr>
          <w:rFonts w:hint="eastAsia" w:ascii="仿宋" w:hAnsi="仿宋" w:eastAsia="仿宋" w:cs="FangSong_GB2312"/>
          <w:color w:val="auto"/>
          <w:kern w:val="0"/>
          <w:sz w:val="24"/>
          <w:lang w:val="zh-CN"/>
        </w:rPr>
        <w:t>具备承</w:t>
      </w:r>
      <w:r>
        <w:rPr>
          <w:rFonts w:hint="eastAsia" w:ascii="仿宋" w:hAnsi="仿宋" w:eastAsia="仿宋" w:cs="FangSong_GB2312"/>
          <w:color w:val="auto"/>
          <w:kern w:val="0"/>
          <w:sz w:val="24"/>
        </w:rPr>
        <w:t>担</w:t>
      </w:r>
      <w:r>
        <w:rPr>
          <w:rFonts w:ascii="仿宋" w:hAnsi="仿宋" w:eastAsia="仿宋" w:cs="FangSong_GB2312"/>
          <w:color w:val="auto"/>
          <w:kern w:val="0"/>
          <w:sz w:val="24"/>
          <w:u w:val="single"/>
          <w:lang w:val="zh-CN"/>
        </w:rPr>
        <w:t>XX工作内容</w:t>
      </w:r>
      <w:r>
        <w:rPr>
          <w:rFonts w:hint="eastAsia" w:ascii="仿宋" w:hAnsi="仿宋" w:eastAsia="仿宋" w:cs="FangSong_GB2312"/>
          <w:color w:val="auto"/>
          <w:kern w:val="0"/>
          <w:sz w:val="24"/>
          <w:lang w:val="zh-CN"/>
        </w:rPr>
        <w:t>相应资质条件且不得再次分包；</w:t>
      </w:r>
    </w:p>
    <w:p>
      <w:pPr>
        <w:rPr>
          <w:rFonts w:ascii="仿宋" w:hAnsi="仿宋" w:eastAsia="仿宋"/>
          <w:color w:val="auto"/>
        </w:rPr>
      </w:pPr>
      <w:bookmarkStart w:id="945" w:name="_Toc95232892"/>
      <w:bookmarkStart w:id="946" w:name="_Toc95296010"/>
      <w:bookmarkStart w:id="947" w:name="_Toc95295252"/>
      <w:r>
        <w:rPr>
          <w:rFonts w:hint="eastAsia" w:ascii="仿宋" w:hAnsi="仿宋" w:eastAsia="仿宋" w:cs="FangSong_GB2312"/>
          <w:color w:val="auto"/>
          <w:kern w:val="0"/>
          <w:sz w:val="24"/>
        </w:rPr>
        <w:t>……</w:t>
      </w:r>
      <w:bookmarkEnd w:id="945"/>
      <w:bookmarkEnd w:id="946"/>
      <w:bookmarkEnd w:id="947"/>
    </w:p>
    <w:p>
      <w:pPr>
        <w:snapToGrid w:val="0"/>
        <w:spacing w:line="360" w:lineRule="auto"/>
        <w:ind w:firstLine="576"/>
        <w:rPr>
          <w:rFonts w:ascii="仿宋" w:hAnsi="仿宋" w:eastAsia="仿宋" w:cs="FangSong_GB2312"/>
          <w:color w:val="auto"/>
          <w:kern w:val="0"/>
          <w:sz w:val="24"/>
          <w:lang w:val="zh-CN"/>
        </w:rPr>
      </w:pPr>
      <w:r>
        <w:rPr>
          <w:rFonts w:hint="eastAsia" w:ascii="仿宋" w:hAnsi="仿宋" w:eastAsia="仿宋" w:cs="FangSong_GB2312"/>
          <w:color w:val="auto"/>
          <w:kern w:val="0"/>
          <w:sz w:val="24"/>
          <w:lang w:val="zh-CN"/>
        </w:rPr>
        <w:t>二、分包工作履行期限、地点、方式</w:t>
      </w:r>
    </w:p>
    <w:p>
      <w:pPr>
        <w:snapToGrid w:val="0"/>
        <w:spacing w:line="360" w:lineRule="auto"/>
        <w:ind w:firstLine="576"/>
        <w:rPr>
          <w:rFonts w:ascii="仿宋" w:hAnsi="仿宋" w:eastAsia="仿宋"/>
          <w:color w:val="auto"/>
          <w:u w:val="single"/>
        </w:rPr>
      </w:pPr>
      <w:r>
        <w:rPr>
          <w:rFonts w:ascii="仿宋" w:hAnsi="仿宋" w:eastAsia="仿宋"/>
          <w:color w:val="auto"/>
          <w:u w:val="single"/>
        </w:rPr>
        <w:t xml:space="preserve">                                                                                  </w:t>
      </w:r>
    </w:p>
    <w:p>
      <w:pPr>
        <w:snapToGrid w:val="0"/>
        <w:spacing w:line="360" w:lineRule="auto"/>
        <w:ind w:firstLine="576"/>
        <w:rPr>
          <w:rFonts w:ascii="仿宋" w:hAnsi="仿宋" w:eastAsia="仿宋" w:cs="FangSong_GB2312"/>
          <w:color w:val="auto"/>
          <w:kern w:val="0"/>
          <w:sz w:val="24"/>
          <w:lang w:val="zh-CN"/>
        </w:rPr>
      </w:pPr>
      <w:r>
        <w:rPr>
          <w:rFonts w:hint="eastAsia" w:ascii="仿宋" w:hAnsi="仿宋" w:eastAsia="仿宋" w:cs="FangSong_GB2312"/>
          <w:color w:val="auto"/>
          <w:kern w:val="0"/>
          <w:sz w:val="24"/>
          <w:lang w:val="zh-CN"/>
        </w:rPr>
        <w:t>三、质量</w:t>
      </w:r>
    </w:p>
    <w:p>
      <w:pPr>
        <w:snapToGrid w:val="0"/>
        <w:spacing w:line="360" w:lineRule="auto"/>
        <w:ind w:firstLine="576"/>
        <w:rPr>
          <w:rFonts w:ascii="仿宋" w:hAnsi="仿宋" w:eastAsia="仿宋" w:cs="FangSong_GB2312"/>
          <w:color w:val="auto"/>
          <w:kern w:val="0"/>
          <w:sz w:val="24"/>
          <w:lang w:val="zh-CN"/>
        </w:rPr>
      </w:pPr>
      <w:r>
        <w:rPr>
          <w:rFonts w:ascii="仿宋" w:hAnsi="仿宋" w:eastAsia="仿宋"/>
          <w:color w:val="auto"/>
          <w:u w:val="single"/>
        </w:rPr>
        <w:t xml:space="preserve">                                                                                       </w:t>
      </w:r>
    </w:p>
    <w:p>
      <w:pPr>
        <w:snapToGrid w:val="0"/>
        <w:spacing w:line="360" w:lineRule="auto"/>
        <w:ind w:firstLine="576"/>
        <w:rPr>
          <w:rFonts w:ascii="仿宋" w:hAnsi="仿宋" w:eastAsia="仿宋" w:cs="FangSong_GB2312"/>
          <w:color w:val="auto"/>
          <w:kern w:val="0"/>
          <w:sz w:val="24"/>
          <w:lang w:val="zh-CN"/>
        </w:rPr>
      </w:pPr>
      <w:r>
        <w:rPr>
          <w:rFonts w:hint="eastAsia" w:ascii="仿宋" w:hAnsi="仿宋" w:eastAsia="仿宋" w:cs="FangSong_GB2312"/>
          <w:color w:val="auto"/>
          <w:kern w:val="0"/>
          <w:sz w:val="24"/>
          <w:lang w:val="zh-CN"/>
        </w:rPr>
        <w:t>四、价款或者报酬</w:t>
      </w:r>
    </w:p>
    <w:p>
      <w:pPr>
        <w:snapToGrid w:val="0"/>
        <w:spacing w:line="360" w:lineRule="auto"/>
        <w:ind w:left="573" w:leftChars="273"/>
        <w:rPr>
          <w:rFonts w:ascii="仿宋" w:hAnsi="仿宋" w:eastAsia="仿宋" w:cs="FangSong_GB2312"/>
          <w:color w:val="auto"/>
          <w:kern w:val="0"/>
          <w:sz w:val="24"/>
          <w:lang w:val="zh-CN"/>
        </w:rPr>
      </w:pPr>
      <w:r>
        <w:rPr>
          <w:rFonts w:ascii="仿宋" w:hAnsi="仿宋" w:eastAsia="仿宋"/>
          <w:color w:val="auto"/>
          <w:u w:val="single"/>
        </w:rPr>
        <w:t xml:space="preserve">                                                                                     </w:t>
      </w:r>
    </w:p>
    <w:p>
      <w:pPr>
        <w:snapToGrid w:val="0"/>
        <w:spacing w:line="360" w:lineRule="auto"/>
        <w:ind w:left="573" w:leftChars="273"/>
        <w:rPr>
          <w:rFonts w:ascii="仿宋" w:hAnsi="仿宋" w:eastAsia="仿宋" w:cs="FangSong_GB2312"/>
          <w:color w:val="auto"/>
          <w:kern w:val="0"/>
          <w:sz w:val="24"/>
          <w:lang w:val="zh-CN"/>
        </w:rPr>
      </w:pPr>
      <w:r>
        <w:rPr>
          <w:rFonts w:hint="eastAsia" w:ascii="仿宋" w:hAnsi="仿宋" w:eastAsia="仿宋" w:cs="FangSong_GB2312"/>
          <w:color w:val="auto"/>
          <w:kern w:val="0"/>
          <w:sz w:val="24"/>
          <w:lang w:val="zh-CN"/>
        </w:rPr>
        <w:t>五、违约责任</w:t>
      </w:r>
    </w:p>
    <w:p>
      <w:pPr>
        <w:snapToGrid w:val="0"/>
        <w:spacing w:line="360" w:lineRule="auto"/>
        <w:ind w:firstLine="576"/>
        <w:rPr>
          <w:rFonts w:ascii="仿宋" w:hAnsi="仿宋" w:eastAsia="仿宋" w:cs="FangSong_GB2312"/>
          <w:color w:val="auto"/>
          <w:kern w:val="0"/>
          <w:sz w:val="24"/>
          <w:lang w:val="zh-CN"/>
        </w:rPr>
      </w:pPr>
      <w:r>
        <w:rPr>
          <w:rFonts w:ascii="仿宋" w:hAnsi="仿宋" w:eastAsia="仿宋"/>
          <w:color w:val="auto"/>
          <w:u w:val="single"/>
        </w:rPr>
        <w:t xml:space="preserve">                                                                                     </w:t>
      </w:r>
    </w:p>
    <w:p>
      <w:pPr>
        <w:snapToGrid w:val="0"/>
        <w:spacing w:line="360" w:lineRule="auto"/>
        <w:ind w:firstLine="576"/>
        <w:rPr>
          <w:rFonts w:ascii="仿宋" w:hAnsi="仿宋" w:eastAsia="仿宋" w:cs="FangSong_GB2312"/>
          <w:color w:val="auto"/>
          <w:kern w:val="0"/>
          <w:sz w:val="24"/>
          <w:lang w:val="zh-CN"/>
        </w:rPr>
      </w:pPr>
      <w:r>
        <w:rPr>
          <w:rFonts w:hint="eastAsia" w:ascii="仿宋" w:hAnsi="仿宋" w:eastAsia="仿宋" w:cs="FangSong_GB2312"/>
          <w:color w:val="auto"/>
          <w:kern w:val="0"/>
          <w:sz w:val="24"/>
          <w:lang w:val="zh-CN"/>
        </w:rPr>
        <w:t>六、争议解决的办法</w:t>
      </w:r>
    </w:p>
    <w:p>
      <w:pPr>
        <w:snapToGrid w:val="0"/>
        <w:spacing w:line="360" w:lineRule="auto"/>
        <w:ind w:firstLine="576"/>
        <w:rPr>
          <w:rFonts w:ascii="仿宋" w:hAnsi="仿宋" w:eastAsia="仿宋" w:cs="FangSong_GB2312"/>
          <w:color w:val="auto"/>
          <w:kern w:val="0"/>
          <w:sz w:val="24"/>
          <w:lang w:val="zh-CN"/>
        </w:rPr>
      </w:pPr>
      <w:r>
        <w:rPr>
          <w:rFonts w:ascii="仿宋" w:hAnsi="仿宋" w:eastAsia="仿宋"/>
          <w:color w:val="auto"/>
          <w:u w:val="single"/>
        </w:rPr>
        <w:t xml:space="preserve">                                                                                  </w:t>
      </w:r>
    </w:p>
    <w:p>
      <w:pPr>
        <w:snapToGrid w:val="0"/>
        <w:spacing w:line="360" w:lineRule="auto"/>
        <w:ind w:firstLine="576"/>
        <w:rPr>
          <w:rFonts w:ascii="仿宋" w:hAnsi="仿宋" w:eastAsia="仿宋" w:cs="FangSong_GB2312"/>
          <w:color w:val="auto"/>
          <w:kern w:val="0"/>
          <w:sz w:val="24"/>
          <w:lang w:val="zh-CN"/>
        </w:rPr>
      </w:pPr>
      <w:r>
        <w:rPr>
          <w:rFonts w:hint="eastAsia" w:ascii="仿宋" w:hAnsi="仿宋" w:eastAsia="仿宋" w:cs="FangSong_GB2312"/>
          <w:color w:val="auto"/>
          <w:kern w:val="0"/>
          <w:sz w:val="24"/>
          <w:lang w:val="zh-CN"/>
        </w:rPr>
        <w:t>七、其他</w:t>
      </w:r>
    </w:p>
    <w:p>
      <w:pPr>
        <w:snapToGrid w:val="0"/>
        <w:spacing w:line="360" w:lineRule="auto"/>
        <w:ind w:firstLine="576"/>
        <w:rPr>
          <w:rFonts w:ascii="仿宋" w:hAnsi="仿宋" w:eastAsia="仿宋" w:cs="FangSong_GB2312"/>
          <w:b/>
          <w:color w:val="auto"/>
          <w:kern w:val="0"/>
          <w:sz w:val="24"/>
          <w:lang w:val="zh-CN"/>
        </w:rPr>
      </w:pPr>
      <w:r>
        <w:rPr>
          <w:rFonts w:hint="eastAsia" w:ascii="仿宋" w:hAnsi="仿宋" w:eastAsia="仿宋" w:cs="FangSong_GB2312"/>
          <w:color w:val="auto"/>
          <w:kern w:val="0"/>
          <w:sz w:val="24"/>
          <w:u w:val="single"/>
        </w:rPr>
        <w:t>（分包供应商名称）提供的货物全部由小微企业制造，</w:t>
      </w:r>
      <w:r>
        <w:rPr>
          <w:rFonts w:hint="eastAsia" w:ascii="仿宋" w:hAnsi="仿宋" w:eastAsia="仿宋" w:cs="FangSong_GB2312"/>
          <w:color w:val="auto"/>
          <w:kern w:val="0"/>
          <w:sz w:val="24"/>
        </w:rPr>
        <w:t>其合同份额占到合同总金额</w:t>
      </w:r>
      <w:r>
        <w:rPr>
          <w:rFonts w:ascii="仿宋" w:hAnsi="仿宋" w:eastAsia="仿宋" w:cs="FangSong_GB2312"/>
          <w:color w:val="auto"/>
          <w:kern w:val="0"/>
          <w:sz w:val="24"/>
          <w:u w:val="single"/>
        </w:rPr>
        <w:t xml:space="preserve">     </w:t>
      </w:r>
      <w:r>
        <w:rPr>
          <w:rFonts w:ascii="仿宋" w:hAnsi="仿宋" w:eastAsia="仿宋" w:cs="FangSong_GB2312"/>
          <w:color w:val="auto"/>
          <w:kern w:val="0"/>
          <w:sz w:val="24"/>
        </w:rPr>
        <w:t>%以上</w:t>
      </w:r>
      <w:r>
        <w:rPr>
          <w:rFonts w:hint="eastAsia" w:ascii="仿宋" w:hAnsi="仿宋" w:eastAsia="仿宋"/>
          <w:color w:val="auto"/>
        </w:rPr>
        <w:t>。</w:t>
      </w:r>
      <w:r>
        <w:rPr>
          <w:rFonts w:hint="eastAsia" w:ascii="仿宋" w:hAnsi="仿宋" w:eastAsia="仿宋" w:cs="FangSong_GB2312"/>
          <w:b/>
          <w:color w:val="auto"/>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 w:hAnsi="仿宋" w:eastAsia="仿宋" w:cs="FangSong_GB2312"/>
          <w:b/>
          <w:color w:val="auto"/>
          <w:kern w:val="0"/>
          <w:sz w:val="24"/>
          <w:lang w:val="zh-CN"/>
        </w:rPr>
        <w:t xml:space="preserve"> 30%以上</w:t>
      </w:r>
      <w:r>
        <w:rPr>
          <w:rFonts w:hint="eastAsia" w:ascii="仿宋" w:hAnsi="仿宋" w:eastAsia="仿宋" w:cs="FangSong_GB2312"/>
          <w:b/>
          <w:color w:val="auto"/>
          <w:kern w:val="0"/>
          <w:sz w:val="24"/>
          <w:lang w:val="zh-CN"/>
        </w:rPr>
        <w:t>的，对大中型企业的报价给予</w:t>
      </w:r>
      <w:r>
        <w:rPr>
          <w:rFonts w:ascii="仿宋" w:hAnsi="仿宋" w:eastAsia="仿宋" w:cs="FangSong_GB2312"/>
          <w:b/>
          <w:color w:val="auto"/>
          <w:kern w:val="0"/>
          <w:sz w:val="24"/>
          <w:lang w:val="zh-CN"/>
        </w:rPr>
        <w:t>6%的扣除</w:t>
      </w:r>
      <w:r>
        <w:rPr>
          <w:rFonts w:hint="eastAsia" w:ascii="仿宋" w:hAnsi="仿宋" w:eastAsia="仿宋" w:cs="FangSong_GB2312"/>
          <w:b/>
          <w:color w:val="auto"/>
          <w:kern w:val="0"/>
          <w:sz w:val="24"/>
          <w:lang w:val="zh-CN"/>
        </w:rPr>
        <w:t>）</w:t>
      </w:r>
    </w:p>
    <w:p>
      <w:pPr>
        <w:snapToGrid w:val="0"/>
        <w:spacing w:line="360" w:lineRule="auto"/>
        <w:rPr>
          <w:rFonts w:ascii="仿宋" w:hAnsi="仿宋" w:eastAsia="仿宋" w:cs="FangSong_GB2312"/>
          <w:color w:val="auto"/>
          <w:kern w:val="0"/>
          <w:sz w:val="24"/>
          <w:lang w:val="zh-CN"/>
        </w:rPr>
      </w:pPr>
      <w:r>
        <w:rPr>
          <w:rFonts w:ascii="仿宋" w:hAnsi="仿宋" w:eastAsia="仿宋" w:cs="FangSong_GB2312"/>
          <w:color w:val="auto"/>
          <w:kern w:val="0"/>
          <w:sz w:val="24"/>
          <w:lang w:val="zh-CN"/>
        </w:rPr>
        <w:t xml:space="preserve">                                               </w:t>
      </w:r>
      <w:r>
        <w:rPr>
          <w:rFonts w:hint="eastAsia" w:ascii="仿宋" w:hAnsi="仿宋" w:eastAsia="仿宋" w:cs="FangSong_GB2312"/>
          <w:color w:val="auto"/>
          <w:kern w:val="0"/>
          <w:sz w:val="24"/>
          <w:lang w:val="zh-CN"/>
        </w:rPr>
        <w:t>供应商</w:t>
      </w:r>
      <w:r>
        <w:rPr>
          <w:rFonts w:ascii="仿宋" w:hAnsi="仿宋" w:eastAsia="仿宋" w:cs="FangSong_GB2312"/>
          <w:color w:val="auto"/>
          <w:kern w:val="0"/>
          <w:sz w:val="24"/>
          <w:lang w:val="zh-CN"/>
        </w:rPr>
        <w:t>名称(电子签名)：</w:t>
      </w:r>
    </w:p>
    <w:p>
      <w:pPr>
        <w:snapToGrid w:val="0"/>
        <w:spacing w:line="360" w:lineRule="auto"/>
        <w:ind w:firstLine="5640" w:firstLineChars="2350"/>
        <w:rPr>
          <w:rFonts w:ascii="仿宋" w:hAnsi="仿宋" w:eastAsia="仿宋" w:cs="FangSong_GB2312"/>
          <w:color w:val="auto"/>
          <w:kern w:val="0"/>
          <w:sz w:val="24"/>
          <w:lang w:val="zh-CN"/>
        </w:rPr>
      </w:pPr>
      <w:r>
        <w:rPr>
          <w:rFonts w:hint="eastAsia" w:ascii="仿宋" w:hAnsi="仿宋" w:eastAsia="仿宋" w:cs="FangSong_GB2312"/>
          <w:color w:val="auto"/>
          <w:kern w:val="0"/>
          <w:sz w:val="24"/>
          <w:lang w:val="zh-CN"/>
        </w:rPr>
        <w:t>分包供应商名称：</w:t>
      </w:r>
    </w:p>
    <w:p>
      <w:pPr>
        <w:snapToGrid w:val="0"/>
        <w:spacing w:line="360" w:lineRule="auto"/>
        <w:ind w:firstLine="5760" w:firstLineChars="2400"/>
        <w:rPr>
          <w:rFonts w:ascii="仿宋" w:hAnsi="仿宋" w:eastAsia="仿宋"/>
          <w:color w:val="auto"/>
        </w:rPr>
      </w:pPr>
      <w:r>
        <w:rPr>
          <w:rFonts w:hint="eastAsia" w:ascii="仿宋" w:hAnsi="仿宋" w:eastAsia="仿宋" w:cs="FangSong_GB2312"/>
          <w:color w:val="auto"/>
          <w:kern w:val="0"/>
          <w:sz w:val="24"/>
          <w:lang w:val="zh-CN"/>
        </w:rPr>
        <w:t>……</w:t>
      </w:r>
    </w:p>
    <w:p>
      <w:pPr>
        <w:snapToGrid w:val="0"/>
        <w:spacing w:line="360" w:lineRule="auto"/>
        <w:rPr>
          <w:rFonts w:ascii="仿宋" w:hAnsi="仿宋" w:eastAsia="仿宋" w:cs="FangSong_GB2312"/>
          <w:color w:val="auto"/>
          <w:kern w:val="0"/>
          <w:sz w:val="24"/>
          <w:lang w:val="zh-CN"/>
        </w:rPr>
      </w:pPr>
      <w:r>
        <w:rPr>
          <w:rFonts w:ascii="仿宋" w:hAnsi="仿宋" w:eastAsia="仿宋" w:cs="FangSong_GB2312"/>
          <w:color w:val="auto"/>
          <w:kern w:val="0"/>
          <w:sz w:val="24"/>
          <w:lang w:val="zh-CN"/>
        </w:rPr>
        <w:t xml:space="preserve">                                               日期：  年  月   日</w:t>
      </w:r>
    </w:p>
    <w:p>
      <w:pPr>
        <w:snapToGrid w:val="0"/>
        <w:spacing w:line="360" w:lineRule="auto"/>
        <w:ind w:firstLine="3534" w:firstLineChars="1100"/>
        <w:outlineLvl w:val="0"/>
        <w:rPr>
          <w:rFonts w:ascii="FangSong_GB2312" w:hAnsi="仿宋" w:eastAsia="FangSong_GB2312" w:cs="FangSong_GB2312"/>
          <w:b/>
          <w:color w:val="auto"/>
          <w:kern w:val="0"/>
          <w:sz w:val="32"/>
          <w:szCs w:val="32"/>
        </w:rPr>
      </w:pPr>
      <w:r>
        <w:rPr>
          <w:rFonts w:ascii="FangSong_GB2312" w:hAnsi="仿宋" w:eastAsia="FangSong_GB2312" w:cs="FangSong_GB2312"/>
          <w:b/>
          <w:color w:val="auto"/>
          <w:kern w:val="0"/>
          <w:sz w:val="32"/>
          <w:szCs w:val="32"/>
        </w:rPr>
        <w:br w:type="page"/>
      </w:r>
      <w:bookmarkStart w:id="948" w:name="_Toc102565136"/>
      <w:bookmarkStart w:id="949" w:name="_Toc102564882"/>
      <w:bookmarkStart w:id="950" w:name="_Toc95379708"/>
      <w:bookmarkStart w:id="951" w:name="_Toc95379998"/>
      <w:bookmarkStart w:id="952" w:name="_Toc102565342"/>
      <w:bookmarkStart w:id="953" w:name="_Toc100861621"/>
      <w:bookmarkStart w:id="954" w:name="_Toc102565273"/>
      <w:bookmarkStart w:id="955" w:name="_Toc102565067"/>
      <w:bookmarkStart w:id="956" w:name="_Toc95296813"/>
      <w:r>
        <w:rPr>
          <w:rFonts w:hint="eastAsia" w:ascii="FangSong_GB2312" w:hAnsi="仿宋" w:eastAsia="FangSong_GB2312" w:cs="FangSong_GB2312"/>
          <w:b/>
          <w:color w:val="auto"/>
          <w:kern w:val="0"/>
          <w:sz w:val="32"/>
          <w:szCs w:val="32"/>
        </w:rPr>
        <w:t>六、符合性审查资料</w:t>
      </w:r>
      <w:bookmarkEnd w:id="948"/>
      <w:bookmarkEnd w:id="949"/>
      <w:bookmarkEnd w:id="950"/>
      <w:bookmarkEnd w:id="951"/>
      <w:bookmarkEnd w:id="952"/>
      <w:bookmarkEnd w:id="953"/>
      <w:bookmarkEnd w:id="954"/>
      <w:bookmarkEnd w:id="955"/>
      <w:bookmarkEnd w:id="956"/>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序号</w:t>
            </w:r>
          </w:p>
        </w:tc>
        <w:tc>
          <w:tcPr>
            <w:tcW w:w="4991"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实质性要求</w:t>
            </w:r>
          </w:p>
        </w:tc>
        <w:tc>
          <w:tcPr>
            <w:tcW w:w="2551"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需要提供的符合性审查资料</w:t>
            </w:r>
          </w:p>
        </w:tc>
        <w:tc>
          <w:tcPr>
            <w:tcW w:w="1418"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响应文件中的</w:t>
            </w:r>
          </w:p>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rPr>
            </w:pPr>
            <w:r>
              <w:rPr>
                <w:rFonts w:ascii="仿宋" w:hAnsi="仿宋" w:eastAsia="仿宋"/>
                <w:color w:val="auto"/>
                <w:sz w:val="24"/>
              </w:rPr>
              <w:t>1</w:t>
            </w:r>
          </w:p>
        </w:tc>
        <w:tc>
          <w:tcPr>
            <w:tcW w:w="4991" w:type="dxa"/>
          </w:tcPr>
          <w:p>
            <w:pPr>
              <w:spacing w:line="360" w:lineRule="auto"/>
              <w:rPr>
                <w:rFonts w:ascii="FangSong_GB2312" w:hAnsi="仿宋" w:eastAsia="FangSong_GB2312" w:cs="FangSong_GB2312"/>
                <w:color w:val="auto"/>
                <w:sz w:val="24"/>
              </w:rPr>
            </w:pPr>
            <w:r>
              <w:rPr>
                <w:rFonts w:hint="eastAsia" w:ascii="FangSong_GB2312" w:hAnsi="仿宋" w:eastAsia="FangSong_GB2312" w:cs="FangSong_GB2312"/>
                <w:color w:val="auto"/>
                <w:sz w:val="24"/>
              </w:rPr>
              <w:t>响应文件按照采购文件要求签署、盖章。</w:t>
            </w:r>
          </w:p>
        </w:tc>
        <w:tc>
          <w:tcPr>
            <w:tcW w:w="2551" w:type="dxa"/>
            <w:vAlign w:val="center"/>
          </w:tcPr>
          <w:p>
            <w:pPr>
              <w:rPr>
                <w:rFonts w:ascii="仿宋" w:hAnsi="仿宋" w:eastAsia="仿宋"/>
                <w:color w:val="auto"/>
                <w:sz w:val="24"/>
              </w:rPr>
            </w:pPr>
            <w:r>
              <w:rPr>
                <w:rFonts w:hint="eastAsia" w:ascii="仿宋" w:hAnsi="仿宋" w:eastAsia="仿宋"/>
                <w:color w:val="auto"/>
                <w:sz w:val="24"/>
              </w:rPr>
              <w:t>需要使用电子签名或者签字盖章的投标文件的组成部分</w:t>
            </w:r>
          </w:p>
        </w:tc>
        <w:tc>
          <w:tcPr>
            <w:tcW w:w="1418" w:type="dxa"/>
          </w:tcPr>
          <w:p>
            <w:pPr>
              <w:rPr>
                <w:rFonts w:ascii="仿宋" w:hAnsi="仿宋" w:eastAsia="仿宋" w:cs="FangSong_GB2312"/>
                <w:color w:val="auto"/>
                <w:sz w:val="24"/>
              </w:rPr>
            </w:pPr>
          </w:p>
          <w:p>
            <w:pPr>
              <w:rPr>
                <w:rFonts w:ascii="仿宋" w:hAnsi="仿宋" w:eastAsia="仿宋" w:cs="FangSong_GB2312"/>
                <w:color w:val="auto"/>
                <w:sz w:val="24"/>
              </w:rPr>
            </w:pPr>
            <w:r>
              <w:rPr>
                <w:rFonts w:hint="eastAsia" w:ascii="仿宋" w:hAnsi="仿宋" w:eastAsia="仿宋" w:cs="FangSong_GB2312"/>
                <w:color w:val="auto"/>
                <w:sz w:val="24"/>
              </w:rPr>
              <w:t>见响应文件</w:t>
            </w:r>
          </w:p>
          <w:p>
            <w:pPr>
              <w:rPr>
                <w:color w:val="auto"/>
              </w:rPr>
            </w:pPr>
            <w:r>
              <w:rPr>
                <w:rFonts w:hint="eastAsia" w:ascii="仿宋" w:eastAsia="仿宋" w:cs="FangSong_GB2312"/>
                <w:color w:val="auto"/>
                <w:sz w:val="24"/>
              </w:rPr>
              <w:t>第</w:t>
            </w:r>
            <w:r>
              <w:rPr>
                <w:rFonts w:ascii="仿宋" w:eastAsia="仿宋" w:cs="FangSong_GB2312"/>
                <w:color w:val="auto"/>
                <w:sz w:val="24"/>
                <w:u w:val="single"/>
              </w:rPr>
              <w:t xml:space="preserve">  </w:t>
            </w:r>
            <w:r>
              <w:rPr>
                <w:rFonts w:hint="eastAsia" w:ascii="仿宋" w:eastAsia="仿宋" w:cs="FangSong_GB2312"/>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rPr>
            </w:pPr>
            <w:r>
              <w:rPr>
                <w:rFonts w:hint="eastAsia" w:ascii="仿宋" w:hAnsi="仿宋" w:eastAsia="仿宋"/>
                <w:color w:val="auto"/>
                <w:sz w:val="24"/>
              </w:rPr>
              <w:t>2</w:t>
            </w:r>
          </w:p>
        </w:tc>
        <w:tc>
          <w:tcPr>
            <w:tcW w:w="4991" w:type="dxa"/>
          </w:tcPr>
          <w:p>
            <w:pPr>
              <w:spacing w:line="360" w:lineRule="auto"/>
              <w:rPr>
                <w:rFonts w:ascii="FangSong_GB2312" w:hAnsi="仿宋" w:eastAsia="FangSong_GB2312" w:cs="FangSong_GB2312"/>
                <w:color w:val="auto"/>
                <w:sz w:val="24"/>
              </w:rPr>
            </w:pPr>
            <w:r>
              <w:rPr>
                <w:rFonts w:hint="eastAsia" w:ascii="FangSong_GB2312" w:hAnsi="仿宋" w:eastAsia="FangSong_GB2312"/>
                <w:color w:val="auto"/>
                <w:sz w:val="24"/>
              </w:rPr>
              <w:t>响应文件中承诺的磋商有效期不少于采购文件中载明的磋商有效期。</w:t>
            </w:r>
          </w:p>
        </w:tc>
        <w:tc>
          <w:tcPr>
            <w:tcW w:w="2551" w:type="dxa"/>
            <w:vAlign w:val="center"/>
          </w:tcPr>
          <w:p>
            <w:pPr>
              <w:rPr>
                <w:rFonts w:ascii="仿宋" w:hAnsi="仿宋" w:eastAsia="仿宋"/>
                <w:color w:val="auto"/>
                <w:sz w:val="24"/>
              </w:rPr>
            </w:pPr>
            <w:r>
              <w:rPr>
                <w:rFonts w:hint="eastAsia" w:ascii="仿宋" w:hAnsi="仿宋" w:eastAsia="仿宋"/>
                <w:color w:val="auto"/>
                <w:sz w:val="24"/>
              </w:rPr>
              <w:t>响应函</w:t>
            </w:r>
          </w:p>
        </w:tc>
        <w:tc>
          <w:tcPr>
            <w:tcW w:w="1418" w:type="dxa"/>
          </w:tcPr>
          <w:p>
            <w:pPr>
              <w:rPr>
                <w:color w:val="auto"/>
              </w:rPr>
            </w:pPr>
            <w:r>
              <w:rPr>
                <w:rFonts w:hint="eastAsia" w:ascii="仿宋" w:hAnsi="仿宋" w:eastAsia="仿宋" w:cs="FangSong_GB2312"/>
                <w:color w:val="auto"/>
                <w:sz w:val="24"/>
              </w:rPr>
              <w:t>见响应文件第</w:t>
            </w:r>
            <w:r>
              <w:rPr>
                <w:rFonts w:ascii="仿宋" w:hAnsi="仿宋" w:eastAsia="仿宋" w:cs="FangSong_GB2312"/>
                <w:color w:val="auto"/>
                <w:sz w:val="24"/>
                <w:u w:val="single"/>
              </w:rPr>
              <w:t xml:space="preserve">  </w:t>
            </w:r>
            <w:r>
              <w:rPr>
                <w:rFonts w:hint="eastAsia" w:ascii="仿宋" w:hAnsi="仿宋" w:eastAsia="仿宋" w:cs="FangSong_GB2312"/>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rPr>
            </w:pPr>
            <w:r>
              <w:rPr>
                <w:rFonts w:hint="eastAsia" w:ascii="仿宋" w:hAnsi="仿宋" w:eastAsia="仿宋"/>
                <w:color w:val="auto"/>
                <w:sz w:val="24"/>
              </w:rPr>
              <w:t>3</w:t>
            </w:r>
          </w:p>
        </w:tc>
        <w:tc>
          <w:tcPr>
            <w:tcW w:w="4991" w:type="dxa"/>
          </w:tcPr>
          <w:p>
            <w:pPr>
              <w:spacing w:line="360" w:lineRule="auto"/>
              <w:rPr>
                <w:rFonts w:ascii="FangSong_GB2312" w:hAnsi="仿宋" w:eastAsia="FangSong_GB2312"/>
                <w:color w:val="auto"/>
                <w:sz w:val="24"/>
              </w:rPr>
            </w:pPr>
            <w:r>
              <w:rPr>
                <w:rFonts w:hint="eastAsia" w:ascii="FangSong_GB2312" w:hAnsi="仿宋" w:eastAsia="FangSong_GB2312"/>
                <w:color w:val="auto"/>
                <w:sz w:val="24"/>
              </w:rPr>
              <w:t>响应文件满足采购文件的其它实质性要求。</w:t>
            </w:r>
          </w:p>
        </w:tc>
        <w:tc>
          <w:tcPr>
            <w:tcW w:w="2551" w:type="dxa"/>
            <w:vAlign w:val="center"/>
          </w:tcPr>
          <w:p>
            <w:pPr>
              <w:rPr>
                <w:rFonts w:ascii="仿宋" w:hAnsi="仿宋" w:eastAsia="仿宋"/>
                <w:color w:val="auto"/>
                <w:sz w:val="24"/>
              </w:rPr>
            </w:pPr>
            <w:r>
              <w:rPr>
                <w:rFonts w:hint="eastAsia" w:ascii="FangSong_GB2312" w:hAnsi="仿宋" w:eastAsia="FangSong_GB2312" w:cs="FangSong_GB2312"/>
                <w:color w:val="auto"/>
                <w:kern w:val="0"/>
                <w:sz w:val="24"/>
              </w:rPr>
              <w:t>采购文件其它实质性要求相应的材料（“▲”</w:t>
            </w:r>
            <w:r>
              <w:rPr>
                <w:rFonts w:ascii="FangSong_GB2312" w:hAnsi="仿宋" w:eastAsia="FangSong_GB2312" w:cs="FangSong_GB2312"/>
                <w:color w:val="auto"/>
                <w:kern w:val="0"/>
                <w:sz w:val="24"/>
              </w:rPr>
              <w:t xml:space="preserve"> </w:t>
            </w:r>
            <w:r>
              <w:rPr>
                <w:rFonts w:hint="eastAsia" w:ascii="FangSong_GB2312" w:hAnsi="仿宋" w:eastAsia="FangSong_GB2312" w:cs="FangSong_GB2312"/>
                <w:color w:val="auto"/>
                <w:kern w:val="0"/>
                <w:sz w:val="24"/>
              </w:rPr>
              <w:t>系指实质性要求条款，采购文件无其它实质性要求的，无需提供）</w:t>
            </w:r>
          </w:p>
        </w:tc>
        <w:tc>
          <w:tcPr>
            <w:tcW w:w="1418" w:type="dxa"/>
          </w:tcPr>
          <w:p>
            <w:pPr>
              <w:rPr>
                <w:color w:val="auto"/>
              </w:rPr>
            </w:pPr>
            <w:r>
              <w:rPr>
                <w:rFonts w:hint="eastAsia" w:ascii="仿宋" w:hAnsi="仿宋" w:eastAsia="仿宋" w:cs="FangSong_GB2312"/>
                <w:color w:val="auto"/>
                <w:sz w:val="24"/>
              </w:rPr>
              <w:t>见响应文件第</w:t>
            </w:r>
            <w:r>
              <w:rPr>
                <w:rFonts w:ascii="仿宋" w:hAnsi="仿宋" w:eastAsia="仿宋" w:cs="FangSong_GB2312"/>
                <w:color w:val="auto"/>
                <w:sz w:val="24"/>
                <w:u w:val="single"/>
              </w:rPr>
              <w:t xml:space="preserve">  </w:t>
            </w:r>
            <w:r>
              <w:rPr>
                <w:rFonts w:hint="eastAsia" w:ascii="仿宋" w:hAnsi="仿宋" w:eastAsia="仿宋" w:cs="FangSong_GB2312"/>
                <w:color w:val="auto"/>
                <w:sz w:val="24"/>
              </w:rPr>
              <w:t>页</w:t>
            </w:r>
          </w:p>
        </w:tc>
      </w:tr>
    </w:tbl>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r>
        <w:rPr>
          <w:rFonts w:ascii="FangSong_GB2312" w:hAnsi="仿宋" w:eastAsia="FangSong_GB2312" w:cs="FangSong_GB2312"/>
          <w:b/>
          <w:color w:val="auto"/>
          <w:kern w:val="0"/>
          <w:sz w:val="32"/>
          <w:szCs w:val="32"/>
        </w:rPr>
        <w:t xml:space="preserve">            </w:t>
      </w: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widowControl/>
        <w:adjustRightInd/>
        <w:jc w:val="left"/>
        <w:rPr>
          <w:rFonts w:ascii="FangSong_GB2312" w:hAnsi="仿宋" w:eastAsia="FangSong_GB2312" w:cs="FangSong_GB2312"/>
          <w:b/>
          <w:color w:val="auto"/>
          <w:kern w:val="0"/>
          <w:sz w:val="32"/>
          <w:szCs w:val="32"/>
        </w:rPr>
      </w:pPr>
    </w:p>
    <w:p>
      <w:pPr>
        <w:widowControl/>
        <w:adjustRightInd/>
        <w:jc w:val="left"/>
        <w:rPr>
          <w:rFonts w:ascii="FangSong_GB2312" w:hAnsi="仿宋" w:eastAsia="FangSong_GB2312" w:cs="FangSong_GB2312"/>
          <w:b/>
          <w:color w:val="auto"/>
          <w:kern w:val="0"/>
          <w:sz w:val="32"/>
          <w:szCs w:val="32"/>
        </w:rPr>
      </w:pPr>
      <w:r>
        <w:rPr>
          <w:rFonts w:ascii="FangSong_GB2312" w:hAnsi="仿宋" w:eastAsia="FangSong_GB2312" w:cs="FangSong_GB2312"/>
          <w:b/>
          <w:color w:val="auto"/>
          <w:kern w:val="0"/>
          <w:sz w:val="32"/>
          <w:szCs w:val="32"/>
        </w:rPr>
        <w:br w:type="page"/>
      </w:r>
    </w:p>
    <w:p>
      <w:pPr>
        <w:jc w:val="center"/>
        <w:outlineLvl w:val="0"/>
        <w:rPr>
          <w:color w:val="auto"/>
        </w:rPr>
      </w:pPr>
      <w:bookmarkStart w:id="957" w:name="_Toc95296814"/>
      <w:bookmarkStart w:id="958" w:name="_Toc100861622"/>
      <w:bookmarkStart w:id="959" w:name="_Toc102565068"/>
      <w:bookmarkStart w:id="960" w:name="_Toc95379709"/>
      <w:bookmarkStart w:id="961" w:name="_Toc102565137"/>
      <w:bookmarkStart w:id="962" w:name="_Toc102564883"/>
      <w:bookmarkStart w:id="963" w:name="_Toc102565274"/>
      <w:bookmarkStart w:id="964" w:name="_Toc95379999"/>
      <w:bookmarkStart w:id="965" w:name="_Toc102565343"/>
      <w:r>
        <w:rPr>
          <w:rFonts w:hint="eastAsia" w:ascii="FangSong_GB2312" w:hAnsi="仿宋" w:eastAsia="FangSong_GB2312" w:cs="FangSong_GB2312"/>
          <w:b/>
          <w:color w:val="auto"/>
          <w:kern w:val="0"/>
          <w:sz w:val="32"/>
          <w:szCs w:val="32"/>
        </w:rPr>
        <w:t>七、评分标准相应的商务技术资料</w:t>
      </w:r>
      <w:bookmarkEnd w:id="957"/>
      <w:bookmarkEnd w:id="958"/>
      <w:bookmarkEnd w:id="959"/>
      <w:bookmarkEnd w:id="960"/>
      <w:bookmarkEnd w:id="961"/>
      <w:bookmarkEnd w:id="962"/>
      <w:bookmarkEnd w:id="963"/>
      <w:bookmarkEnd w:id="964"/>
      <w:bookmarkEnd w:id="965"/>
    </w:p>
    <w:p>
      <w:pPr>
        <w:snapToGrid w:val="0"/>
        <w:spacing w:line="360" w:lineRule="auto"/>
        <w:jc w:val="left"/>
        <w:rPr>
          <w:rFonts w:ascii="FangSong_GB2312" w:hAnsi="仿宋" w:eastAsia="FangSong_GB2312" w:cs="FangSong_GB2312"/>
          <w:b/>
          <w:color w:val="auto"/>
          <w:sz w:val="24"/>
        </w:rPr>
      </w:pPr>
      <w:r>
        <w:rPr>
          <w:rFonts w:hint="eastAsia" w:ascii="FangSong_GB2312" w:hAnsi="仿宋" w:eastAsia="FangSong_GB2312" w:cs="FangSong_GB2312"/>
          <w:b/>
          <w:color w:val="auto"/>
          <w:sz w:val="24"/>
        </w:rPr>
        <w:t>（按采购文件第四部分磋商办法前附表中“响应文件中评分标准相应的商务技术资料目录”提供资料）</w:t>
      </w:r>
    </w:p>
    <w:p>
      <w:pPr>
        <w:jc w:val="center"/>
        <w:rPr>
          <w:rFonts w:hAnsi="宋体"/>
          <w:bCs/>
          <w:color w:val="auto"/>
          <w:sz w:val="28"/>
          <w:szCs w:val="28"/>
        </w:rPr>
      </w:pPr>
      <w:r>
        <w:rPr>
          <w:rFonts w:hint="eastAsia" w:hAnsi="宋体"/>
          <w:b/>
          <w:color w:val="auto"/>
          <w:sz w:val="28"/>
          <w:szCs w:val="28"/>
        </w:rPr>
        <w:t>1、自评表</w:t>
      </w:r>
    </w:p>
    <w:tbl>
      <w:tblPr>
        <w:tblStyle w:val="62"/>
        <w:tblW w:w="10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135"/>
        <w:gridCol w:w="4961"/>
        <w:gridCol w:w="847"/>
        <w:gridCol w:w="1118"/>
        <w:gridCol w:w="850"/>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1"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color w:val="auto"/>
                <w:sz w:val="24"/>
              </w:rPr>
            </w:pPr>
            <w:r>
              <w:rPr>
                <w:rFonts w:hint="eastAsia" w:ascii="宋体" w:hAnsi="宋体" w:cs="宋体"/>
                <w:color w:val="auto"/>
                <w:sz w:val="24"/>
              </w:rPr>
              <w:t>序号</w:t>
            </w:r>
          </w:p>
        </w:tc>
        <w:tc>
          <w:tcPr>
            <w:tcW w:w="1135"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color w:val="auto"/>
                <w:sz w:val="24"/>
              </w:rPr>
            </w:pPr>
            <w:r>
              <w:rPr>
                <w:rFonts w:hint="eastAsia" w:ascii="宋体" w:hAnsi="宋体" w:cs="宋体"/>
                <w:color w:val="auto"/>
                <w:sz w:val="24"/>
              </w:rPr>
              <w:t>评分项目</w:t>
            </w:r>
          </w:p>
        </w:tc>
        <w:tc>
          <w:tcPr>
            <w:tcW w:w="4961"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bCs/>
                <w:color w:val="auto"/>
                <w:sz w:val="24"/>
              </w:rPr>
            </w:pPr>
            <w:r>
              <w:rPr>
                <w:rFonts w:hint="eastAsia" w:ascii="宋体" w:hAnsi="宋体" w:cs="宋体"/>
                <w:color w:val="auto"/>
                <w:sz w:val="24"/>
              </w:rPr>
              <w:t>评分细则</w:t>
            </w:r>
          </w:p>
        </w:tc>
        <w:tc>
          <w:tcPr>
            <w:tcW w:w="847"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bCs/>
                <w:color w:val="auto"/>
                <w:sz w:val="24"/>
              </w:rPr>
            </w:pPr>
            <w:r>
              <w:rPr>
                <w:rFonts w:hint="eastAsia" w:ascii="宋体" w:hAnsi="宋体" w:cs="宋体"/>
                <w:color w:val="auto"/>
                <w:sz w:val="24"/>
              </w:rPr>
              <w:t>分值</w:t>
            </w:r>
          </w:p>
        </w:tc>
        <w:tc>
          <w:tcPr>
            <w:tcW w:w="1118"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auto"/>
                <w:sz w:val="24"/>
              </w:rPr>
            </w:pPr>
            <w:r>
              <w:rPr>
                <w:rFonts w:hint="eastAsia" w:ascii="宋体" w:hAnsi="宋体" w:cs="宋体"/>
                <w:color w:val="auto"/>
                <w:sz w:val="24"/>
              </w:rPr>
              <w:t>自评依据</w:t>
            </w:r>
          </w:p>
        </w:tc>
        <w:tc>
          <w:tcPr>
            <w:tcW w:w="850"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auto"/>
                <w:sz w:val="24"/>
              </w:rPr>
            </w:pPr>
            <w:r>
              <w:rPr>
                <w:rFonts w:hint="eastAsia" w:ascii="宋体" w:hAnsi="宋体" w:cs="宋体"/>
                <w:color w:val="auto"/>
                <w:sz w:val="24"/>
              </w:rPr>
              <w:t>自评分</w:t>
            </w:r>
          </w:p>
        </w:tc>
        <w:tc>
          <w:tcPr>
            <w:tcW w:w="729"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auto"/>
                <w:sz w:val="24"/>
              </w:rPr>
            </w:pPr>
            <w:r>
              <w:rPr>
                <w:rFonts w:hint="eastAsia" w:ascii="宋体" w:hAnsi="宋体" w:cs="宋体"/>
                <w:color w:val="auto"/>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1" w:type="dxa"/>
            <w:vAlign w:val="center"/>
          </w:tcPr>
          <w:p>
            <w:pPr>
              <w:jc w:val="center"/>
              <w:rPr>
                <w:rFonts w:ascii="宋体" w:hAnsi="宋体"/>
                <w:b/>
                <w:color w:val="auto"/>
                <w:sz w:val="24"/>
              </w:rPr>
            </w:pPr>
            <w:r>
              <w:rPr>
                <w:rFonts w:hint="eastAsia" w:ascii="宋体" w:hAnsi="宋体"/>
                <w:b/>
                <w:color w:val="auto"/>
                <w:sz w:val="24"/>
              </w:rPr>
              <w:t>1</w:t>
            </w:r>
          </w:p>
        </w:tc>
        <w:tc>
          <w:tcPr>
            <w:tcW w:w="1135" w:type="dxa"/>
            <w:vAlign w:val="center"/>
          </w:tcPr>
          <w:p>
            <w:pPr>
              <w:jc w:val="center"/>
              <w:rPr>
                <w:rFonts w:ascii="宋体" w:hAnsi="宋体" w:cs="宋体"/>
                <w:color w:val="auto"/>
                <w:spacing w:val="-6"/>
                <w:szCs w:val="21"/>
              </w:rPr>
            </w:pPr>
          </w:p>
        </w:tc>
        <w:tc>
          <w:tcPr>
            <w:tcW w:w="4961" w:type="dxa"/>
            <w:vAlign w:val="center"/>
          </w:tcPr>
          <w:p>
            <w:pPr>
              <w:rPr>
                <w:rFonts w:ascii="宋体" w:hAnsi="宋体" w:cs="宋体"/>
                <w:color w:val="auto"/>
                <w:szCs w:val="21"/>
              </w:rPr>
            </w:pPr>
          </w:p>
        </w:tc>
        <w:tc>
          <w:tcPr>
            <w:tcW w:w="847" w:type="dxa"/>
            <w:vAlign w:val="center"/>
          </w:tcPr>
          <w:p>
            <w:pPr>
              <w:jc w:val="center"/>
              <w:rPr>
                <w:rFonts w:ascii="宋体" w:hAnsi="宋体"/>
                <w:color w:val="auto"/>
                <w:kern w:val="0"/>
              </w:rPr>
            </w:pPr>
          </w:p>
        </w:tc>
        <w:tc>
          <w:tcPr>
            <w:tcW w:w="1118" w:type="dxa"/>
          </w:tcPr>
          <w:p>
            <w:pPr>
              <w:spacing w:line="400" w:lineRule="exact"/>
              <w:jc w:val="center"/>
              <w:rPr>
                <w:rFonts w:ascii="宋体" w:hAnsi="宋体"/>
                <w:b/>
                <w:bCs/>
                <w:color w:val="auto"/>
                <w:sz w:val="24"/>
              </w:rPr>
            </w:pPr>
          </w:p>
        </w:tc>
        <w:tc>
          <w:tcPr>
            <w:tcW w:w="850" w:type="dxa"/>
            <w:vAlign w:val="center"/>
          </w:tcPr>
          <w:p>
            <w:pPr>
              <w:spacing w:line="400" w:lineRule="exact"/>
              <w:jc w:val="center"/>
              <w:rPr>
                <w:rFonts w:ascii="宋体" w:hAnsi="宋体"/>
                <w:b/>
                <w:bCs/>
                <w:color w:val="auto"/>
                <w:sz w:val="24"/>
              </w:rPr>
            </w:pPr>
          </w:p>
        </w:tc>
        <w:tc>
          <w:tcPr>
            <w:tcW w:w="729" w:type="dxa"/>
            <w:vAlign w:val="center"/>
          </w:tcPr>
          <w:p>
            <w:pPr>
              <w:spacing w:line="400" w:lineRule="exact"/>
              <w:jc w:val="center"/>
              <w:rPr>
                <w:rFonts w:ascii="宋体" w:hAnsi="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1" w:type="dxa"/>
            <w:vAlign w:val="center"/>
          </w:tcPr>
          <w:p>
            <w:pPr>
              <w:jc w:val="center"/>
              <w:rPr>
                <w:rFonts w:ascii="宋体" w:hAnsi="宋体"/>
                <w:b/>
                <w:color w:val="auto"/>
                <w:sz w:val="24"/>
              </w:rPr>
            </w:pPr>
            <w:r>
              <w:rPr>
                <w:rFonts w:hint="eastAsia" w:ascii="宋体" w:hAnsi="宋体"/>
                <w:b/>
                <w:color w:val="auto"/>
                <w:sz w:val="24"/>
              </w:rPr>
              <w:t>2</w:t>
            </w:r>
          </w:p>
        </w:tc>
        <w:tc>
          <w:tcPr>
            <w:tcW w:w="1135" w:type="dxa"/>
            <w:vAlign w:val="center"/>
          </w:tcPr>
          <w:p>
            <w:pPr>
              <w:jc w:val="center"/>
              <w:rPr>
                <w:rFonts w:ascii="宋体" w:hAnsi="宋体" w:cs="宋体"/>
                <w:color w:val="auto"/>
                <w:spacing w:val="-6"/>
                <w:szCs w:val="21"/>
              </w:rPr>
            </w:pPr>
          </w:p>
        </w:tc>
        <w:tc>
          <w:tcPr>
            <w:tcW w:w="4961" w:type="dxa"/>
            <w:vAlign w:val="center"/>
          </w:tcPr>
          <w:p>
            <w:pPr>
              <w:pStyle w:val="61"/>
              <w:ind w:left="0" w:leftChars="0" w:firstLine="0" w:firstLineChars="0"/>
              <w:rPr>
                <w:color w:val="auto"/>
              </w:rPr>
            </w:pPr>
          </w:p>
        </w:tc>
        <w:tc>
          <w:tcPr>
            <w:tcW w:w="847" w:type="dxa"/>
            <w:vAlign w:val="center"/>
          </w:tcPr>
          <w:p>
            <w:pPr>
              <w:widowControl/>
              <w:jc w:val="center"/>
              <w:rPr>
                <w:rFonts w:ascii="宋体" w:hAnsi="宋体"/>
                <w:color w:val="auto"/>
                <w:kern w:val="0"/>
              </w:rPr>
            </w:pPr>
          </w:p>
        </w:tc>
        <w:tc>
          <w:tcPr>
            <w:tcW w:w="1118" w:type="dxa"/>
          </w:tcPr>
          <w:p>
            <w:pPr>
              <w:spacing w:line="400" w:lineRule="exact"/>
              <w:jc w:val="center"/>
              <w:rPr>
                <w:rFonts w:ascii="宋体" w:hAnsi="宋体"/>
                <w:b/>
                <w:bCs/>
                <w:color w:val="auto"/>
                <w:sz w:val="24"/>
              </w:rPr>
            </w:pPr>
          </w:p>
        </w:tc>
        <w:tc>
          <w:tcPr>
            <w:tcW w:w="850" w:type="dxa"/>
            <w:vAlign w:val="center"/>
          </w:tcPr>
          <w:p>
            <w:pPr>
              <w:spacing w:line="400" w:lineRule="exact"/>
              <w:jc w:val="center"/>
              <w:rPr>
                <w:rFonts w:ascii="宋体" w:hAnsi="宋体"/>
                <w:b/>
                <w:bCs/>
                <w:color w:val="auto"/>
                <w:sz w:val="24"/>
              </w:rPr>
            </w:pPr>
          </w:p>
        </w:tc>
        <w:tc>
          <w:tcPr>
            <w:tcW w:w="729" w:type="dxa"/>
            <w:vAlign w:val="center"/>
          </w:tcPr>
          <w:p>
            <w:pPr>
              <w:spacing w:line="400" w:lineRule="exact"/>
              <w:jc w:val="center"/>
              <w:rPr>
                <w:rFonts w:ascii="宋体" w:hAnsi="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1" w:type="dxa"/>
            <w:vAlign w:val="center"/>
          </w:tcPr>
          <w:p>
            <w:pPr>
              <w:jc w:val="center"/>
              <w:rPr>
                <w:rFonts w:ascii="宋体" w:hAnsi="宋体"/>
                <w:b/>
                <w:color w:val="auto"/>
                <w:sz w:val="24"/>
              </w:rPr>
            </w:pPr>
            <w:r>
              <w:rPr>
                <w:rFonts w:hint="eastAsia" w:ascii="宋体" w:hAnsi="宋体"/>
                <w:b/>
                <w:color w:val="auto"/>
                <w:sz w:val="24"/>
              </w:rPr>
              <w:t>3</w:t>
            </w:r>
          </w:p>
        </w:tc>
        <w:tc>
          <w:tcPr>
            <w:tcW w:w="1135" w:type="dxa"/>
            <w:vAlign w:val="center"/>
          </w:tcPr>
          <w:p>
            <w:pPr>
              <w:jc w:val="center"/>
              <w:rPr>
                <w:rFonts w:ascii="宋体" w:hAnsi="宋体" w:cs="宋体"/>
                <w:color w:val="auto"/>
                <w:spacing w:val="-6"/>
                <w:szCs w:val="21"/>
              </w:rPr>
            </w:pPr>
          </w:p>
        </w:tc>
        <w:tc>
          <w:tcPr>
            <w:tcW w:w="4961" w:type="dxa"/>
            <w:vAlign w:val="center"/>
          </w:tcPr>
          <w:p>
            <w:pPr>
              <w:rPr>
                <w:color w:val="auto"/>
              </w:rPr>
            </w:pPr>
          </w:p>
        </w:tc>
        <w:tc>
          <w:tcPr>
            <w:tcW w:w="847" w:type="dxa"/>
            <w:vAlign w:val="center"/>
          </w:tcPr>
          <w:p>
            <w:pPr>
              <w:widowControl/>
              <w:jc w:val="center"/>
              <w:rPr>
                <w:rFonts w:ascii="宋体" w:hAnsi="宋体"/>
                <w:color w:val="auto"/>
                <w:kern w:val="0"/>
              </w:rPr>
            </w:pPr>
          </w:p>
        </w:tc>
        <w:tc>
          <w:tcPr>
            <w:tcW w:w="1118" w:type="dxa"/>
          </w:tcPr>
          <w:p>
            <w:pPr>
              <w:spacing w:line="400" w:lineRule="exact"/>
              <w:jc w:val="center"/>
              <w:rPr>
                <w:rFonts w:ascii="宋体" w:hAnsi="宋体"/>
                <w:b/>
                <w:bCs/>
                <w:color w:val="auto"/>
                <w:sz w:val="24"/>
              </w:rPr>
            </w:pPr>
          </w:p>
        </w:tc>
        <w:tc>
          <w:tcPr>
            <w:tcW w:w="850" w:type="dxa"/>
            <w:vAlign w:val="center"/>
          </w:tcPr>
          <w:p>
            <w:pPr>
              <w:spacing w:line="400" w:lineRule="exact"/>
              <w:jc w:val="center"/>
              <w:rPr>
                <w:rFonts w:ascii="宋体" w:hAnsi="宋体"/>
                <w:b/>
                <w:bCs/>
                <w:color w:val="auto"/>
                <w:sz w:val="24"/>
              </w:rPr>
            </w:pPr>
          </w:p>
        </w:tc>
        <w:tc>
          <w:tcPr>
            <w:tcW w:w="729" w:type="dxa"/>
            <w:vAlign w:val="center"/>
          </w:tcPr>
          <w:p>
            <w:pPr>
              <w:spacing w:line="400" w:lineRule="exact"/>
              <w:jc w:val="center"/>
              <w:rPr>
                <w:rFonts w:ascii="宋体" w:hAnsi="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1" w:type="dxa"/>
            <w:vAlign w:val="center"/>
          </w:tcPr>
          <w:p>
            <w:pPr>
              <w:jc w:val="center"/>
              <w:rPr>
                <w:rFonts w:ascii="宋体" w:hAnsi="宋体"/>
                <w:b/>
                <w:color w:val="auto"/>
                <w:sz w:val="24"/>
              </w:rPr>
            </w:pPr>
            <w:r>
              <w:rPr>
                <w:rFonts w:hint="eastAsia" w:ascii="宋体" w:hAnsi="宋体"/>
                <w:b/>
                <w:color w:val="auto"/>
                <w:sz w:val="24"/>
              </w:rPr>
              <w:t>4</w:t>
            </w:r>
          </w:p>
        </w:tc>
        <w:tc>
          <w:tcPr>
            <w:tcW w:w="1135" w:type="dxa"/>
            <w:vAlign w:val="center"/>
          </w:tcPr>
          <w:p>
            <w:pPr>
              <w:jc w:val="center"/>
              <w:rPr>
                <w:rFonts w:ascii="宋体" w:hAnsi="宋体" w:cs="宋体"/>
                <w:color w:val="auto"/>
                <w:szCs w:val="21"/>
              </w:rPr>
            </w:pPr>
          </w:p>
        </w:tc>
        <w:tc>
          <w:tcPr>
            <w:tcW w:w="4961" w:type="dxa"/>
            <w:vAlign w:val="center"/>
          </w:tcPr>
          <w:p>
            <w:pPr>
              <w:rPr>
                <w:color w:val="auto"/>
              </w:rPr>
            </w:pPr>
          </w:p>
        </w:tc>
        <w:tc>
          <w:tcPr>
            <w:tcW w:w="847" w:type="dxa"/>
            <w:vAlign w:val="center"/>
          </w:tcPr>
          <w:p>
            <w:pPr>
              <w:widowControl/>
              <w:jc w:val="center"/>
              <w:rPr>
                <w:rFonts w:ascii="宋体" w:hAnsi="宋体"/>
                <w:color w:val="auto"/>
                <w:kern w:val="0"/>
              </w:rPr>
            </w:pPr>
          </w:p>
        </w:tc>
        <w:tc>
          <w:tcPr>
            <w:tcW w:w="1118" w:type="dxa"/>
          </w:tcPr>
          <w:p>
            <w:pPr>
              <w:spacing w:line="400" w:lineRule="exact"/>
              <w:jc w:val="center"/>
              <w:rPr>
                <w:rFonts w:ascii="宋体" w:hAnsi="宋体"/>
                <w:b/>
                <w:bCs/>
                <w:color w:val="auto"/>
                <w:sz w:val="24"/>
              </w:rPr>
            </w:pPr>
          </w:p>
        </w:tc>
        <w:tc>
          <w:tcPr>
            <w:tcW w:w="850" w:type="dxa"/>
            <w:vAlign w:val="center"/>
          </w:tcPr>
          <w:p>
            <w:pPr>
              <w:spacing w:line="400" w:lineRule="exact"/>
              <w:jc w:val="center"/>
              <w:rPr>
                <w:rFonts w:ascii="宋体" w:hAnsi="宋体"/>
                <w:b/>
                <w:bCs/>
                <w:color w:val="auto"/>
                <w:sz w:val="24"/>
              </w:rPr>
            </w:pPr>
          </w:p>
        </w:tc>
        <w:tc>
          <w:tcPr>
            <w:tcW w:w="729" w:type="dxa"/>
            <w:vAlign w:val="center"/>
          </w:tcPr>
          <w:p>
            <w:pPr>
              <w:spacing w:line="400" w:lineRule="exact"/>
              <w:jc w:val="center"/>
              <w:rPr>
                <w:rFonts w:ascii="宋体" w:hAnsi="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1" w:type="dxa"/>
            <w:vAlign w:val="center"/>
          </w:tcPr>
          <w:p>
            <w:pPr>
              <w:jc w:val="center"/>
              <w:rPr>
                <w:rFonts w:ascii="宋体" w:hAnsi="宋体"/>
                <w:b/>
                <w:color w:val="auto"/>
                <w:sz w:val="24"/>
              </w:rPr>
            </w:pPr>
            <w:r>
              <w:rPr>
                <w:rFonts w:hint="eastAsia" w:ascii="宋体" w:hAnsi="宋体"/>
                <w:b/>
                <w:color w:val="auto"/>
                <w:sz w:val="24"/>
              </w:rPr>
              <w:t>5</w:t>
            </w:r>
          </w:p>
        </w:tc>
        <w:tc>
          <w:tcPr>
            <w:tcW w:w="1135" w:type="dxa"/>
            <w:vAlign w:val="center"/>
          </w:tcPr>
          <w:p>
            <w:pPr>
              <w:jc w:val="center"/>
              <w:rPr>
                <w:rFonts w:ascii="宋体" w:hAnsi="宋体" w:cs="宋体"/>
                <w:color w:val="auto"/>
                <w:spacing w:val="-6"/>
                <w:szCs w:val="21"/>
              </w:rPr>
            </w:pPr>
          </w:p>
        </w:tc>
        <w:tc>
          <w:tcPr>
            <w:tcW w:w="4961" w:type="dxa"/>
            <w:vAlign w:val="center"/>
          </w:tcPr>
          <w:p>
            <w:pPr>
              <w:rPr>
                <w:rFonts w:ascii="宋体" w:hAnsi="宋体" w:cs="宋体"/>
                <w:color w:val="auto"/>
                <w:szCs w:val="21"/>
              </w:rPr>
            </w:pPr>
          </w:p>
        </w:tc>
        <w:tc>
          <w:tcPr>
            <w:tcW w:w="847" w:type="dxa"/>
            <w:vAlign w:val="center"/>
          </w:tcPr>
          <w:p>
            <w:pPr>
              <w:widowControl/>
              <w:jc w:val="center"/>
              <w:rPr>
                <w:rFonts w:ascii="宋体" w:hAnsi="宋体"/>
                <w:color w:val="auto"/>
                <w:kern w:val="0"/>
              </w:rPr>
            </w:pPr>
          </w:p>
        </w:tc>
        <w:tc>
          <w:tcPr>
            <w:tcW w:w="1118" w:type="dxa"/>
          </w:tcPr>
          <w:p>
            <w:pPr>
              <w:spacing w:line="400" w:lineRule="exact"/>
              <w:jc w:val="center"/>
              <w:rPr>
                <w:rFonts w:ascii="宋体" w:hAnsi="宋体"/>
                <w:b/>
                <w:bCs/>
                <w:color w:val="auto"/>
                <w:sz w:val="24"/>
              </w:rPr>
            </w:pPr>
          </w:p>
        </w:tc>
        <w:tc>
          <w:tcPr>
            <w:tcW w:w="850" w:type="dxa"/>
            <w:vAlign w:val="center"/>
          </w:tcPr>
          <w:p>
            <w:pPr>
              <w:spacing w:line="400" w:lineRule="exact"/>
              <w:jc w:val="center"/>
              <w:rPr>
                <w:rFonts w:ascii="宋体" w:hAnsi="宋体"/>
                <w:b/>
                <w:bCs/>
                <w:color w:val="auto"/>
                <w:sz w:val="24"/>
              </w:rPr>
            </w:pPr>
          </w:p>
        </w:tc>
        <w:tc>
          <w:tcPr>
            <w:tcW w:w="729" w:type="dxa"/>
            <w:vAlign w:val="center"/>
          </w:tcPr>
          <w:p>
            <w:pPr>
              <w:spacing w:line="400" w:lineRule="exact"/>
              <w:jc w:val="center"/>
              <w:rPr>
                <w:rFonts w:ascii="宋体" w:hAnsi="宋体"/>
                <w:b/>
                <w:bCs/>
                <w:color w:val="auto"/>
                <w:sz w:val="24"/>
              </w:rPr>
            </w:pPr>
          </w:p>
        </w:tc>
      </w:tr>
    </w:tbl>
    <w:p>
      <w:pPr>
        <w:pStyle w:val="255"/>
        <w:snapToGrid w:val="0"/>
        <w:spacing w:beforeLines="50" w:after="50"/>
        <w:ind w:left="1047" w:firstLine="0" w:firstLineChars="0"/>
        <w:jc w:val="center"/>
        <w:rPr>
          <w:rFonts w:hAnsi="宋体"/>
          <w:b/>
          <w:color w:val="auto"/>
        </w:rPr>
      </w:pPr>
    </w:p>
    <w:p>
      <w:pPr>
        <w:pStyle w:val="255"/>
        <w:snapToGrid w:val="0"/>
        <w:spacing w:beforeLines="50" w:after="50"/>
        <w:ind w:left="1047" w:firstLine="0" w:firstLineChars="0"/>
        <w:jc w:val="center"/>
        <w:rPr>
          <w:rFonts w:hAnsi="宋体"/>
          <w:b/>
          <w:color w:val="auto"/>
        </w:rPr>
      </w:pPr>
      <w:r>
        <w:rPr>
          <w:rFonts w:hAnsi="宋体"/>
          <w:b/>
          <w:color w:val="auto"/>
        </w:rPr>
        <w:br w:type="page"/>
      </w:r>
      <w:r>
        <w:rPr>
          <w:rFonts w:hint="eastAsia" w:hAnsi="宋体"/>
          <w:b/>
          <w:color w:val="auto"/>
        </w:rPr>
        <w:t>2、项目实施人员一览表</w:t>
      </w:r>
    </w:p>
    <w:tbl>
      <w:tblPr>
        <w:tblStyle w:val="62"/>
        <w:tblW w:w="9309"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28" w:type="dxa"/>
          <w:bottom w:w="0" w:type="dxa"/>
          <w:right w:w="28" w:type="dxa"/>
        </w:tblCellMar>
      </w:tblPr>
      <w:tblGrid>
        <w:gridCol w:w="524"/>
        <w:gridCol w:w="1020"/>
        <w:gridCol w:w="680"/>
        <w:gridCol w:w="680"/>
        <w:gridCol w:w="680"/>
        <w:gridCol w:w="1145"/>
        <w:gridCol w:w="1145"/>
        <w:gridCol w:w="1145"/>
        <w:gridCol w:w="1145"/>
        <w:gridCol w:w="1145"/>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jc w:val="center"/>
        </w:trPr>
        <w:tc>
          <w:tcPr>
            <w:tcW w:w="524" w:type="dxa"/>
            <w:tcBorders>
              <w:top w:val="single" w:color="auto" w:sz="2" w:space="0"/>
              <w:left w:val="single" w:color="auto" w:sz="2" w:space="0"/>
              <w:bottom w:val="single" w:color="auto" w:sz="6" w:space="0"/>
              <w:right w:val="single" w:color="auto" w:sz="6" w:space="0"/>
            </w:tcBorders>
            <w:vAlign w:val="center"/>
          </w:tcPr>
          <w:p>
            <w:pPr>
              <w:snapToGrid w:val="0"/>
              <w:jc w:val="center"/>
              <w:rPr>
                <w:rFonts w:ascii="宋体" w:hAnsi="宋体" w:cs="宋体"/>
                <w:color w:val="auto"/>
                <w:sz w:val="24"/>
              </w:rPr>
            </w:pPr>
            <w:r>
              <w:rPr>
                <w:rFonts w:hint="eastAsia" w:ascii="宋体" w:hAnsi="宋体" w:cs="宋体"/>
                <w:color w:val="auto"/>
                <w:sz w:val="24"/>
              </w:rPr>
              <w:t>序号</w:t>
            </w:r>
          </w:p>
        </w:tc>
        <w:tc>
          <w:tcPr>
            <w:tcW w:w="1020" w:type="dxa"/>
            <w:tcBorders>
              <w:top w:val="single" w:color="auto" w:sz="2" w:space="0"/>
              <w:left w:val="single" w:color="auto" w:sz="6" w:space="0"/>
              <w:bottom w:val="single" w:color="auto" w:sz="6" w:space="0"/>
              <w:right w:val="single" w:color="auto" w:sz="6" w:space="0"/>
            </w:tcBorders>
            <w:vAlign w:val="center"/>
          </w:tcPr>
          <w:p>
            <w:pPr>
              <w:snapToGrid w:val="0"/>
              <w:jc w:val="center"/>
              <w:rPr>
                <w:rFonts w:ascii="宋体" w:hAnsi="宋体" w:cs="宋体"/>
                <w:color w:val="auto"/>
                <w:sz w:val="24"/>
              </w:rPr>
            </w:pPr>
            <w:r>
              <w:rPr>
                <w:rFonts w:hint="eastAsia" w:ascii="宋体" w:hAnsi="宋体" w:cs="宋体"/>
                <w:color w:val="auto"/>
                <w:sz w:val="24"/>
              </w:rPr>
              <w:t>姓名</w:t>
            </w:r>
          </w:p>
        </w:tc>
        <w:tc>
          <w:tcPr>
            <w:tcW w:w="680" w:type="dxa"/>
            <w:tcBorders>
              <w:top w:val="single" w:color="auto" w:sz="2" w:space="0"/>
              <w:left w:val="single" w:color="auto" w:sz="6" w:space="0"/>
              <w:bottom w:val="single" w:color="auto" w:sz="6" w:space="0"/>
              <w:right w:val="single" w:color="auto" w:sz="6" w:space="0"/>
            </w:tcBorders>
            <w:vAlign w:val="center"/>
          </w:tcPr>
          <w:p>
            <w:pPr>
              <w:snapToGrid w:val="0"/>
              <w:jc w:val="center"/>
              <w:rPr>
                <w:rFonts w:ascii="宋体" w:hAnsi="宋体" w:cs="宋体"/>
                <w:color w:val="auto"/>
                <w:sz w:val="24"/>
              </w:rPr>
            </w:pPr>
            <w:r>
              <w:rPr>
                <w:rFonts w:hint="eastAsia" w:ascii="宋体" w:hAnsi="宋体" w:cs="宋体"/>
                <w:color w:val="auto"/>
                <w:sz w:val="24"/>
              </w:rPr>
              <w:t>性别</w:t>
            </w:r>
          </w:p>
        </w:tc>
        <w:tc>
          <w:tcPr>
            <w:tcW w:w="680" w:type="dxa"/>
            <w:tcBorders>
              <w:top w:val="single" w:color="auto" w:sz="2" w:space="0"/>
              <w:left w:val="single" w:color="auto" w:sz="6" w:space="0"/>
              <w:bottom w:val="single" w:color="auto" w:sz="6" w:space="0"/>
              <w:right w:val="single" w:color="auto" w:sz="6" w:space="0"/>
            </w:tcBorders>
            <w:vAlign w:val="center"/>
          </w:tcPr>
          <w:p>
            <w:pPr>
              <w:snapToGrid w:val="0"/>
              <w:jc w:val="center"/>
              <w:rPr>
                <w:rFonts w:ascii="宋体" w:hAnsi="宋体" w:cs="宋体"/>
                <w:color w:val="auto"/>
                <w:sz w:val="24"/>
              </w:rPr>
            </w:pPr>
            <w:r>
              <w:rPr>
                <w:rFonts w:hint="eastAsia" w:ascii="宋体" w:hAnsi="宋体" w:cs="宋体"/>
                <w:color w:val="auto"/>
                <w:sz w:val="24"/>
              </w:rPr>
              <w:t>年龄</w:t>
            </w:r>
          </w:p>
        </w:tc>
        <w:tc>
          <w:tcPr>
            <w:tcW w:w="680" w:type="dxa"/>
            <w:tcBorders>
              <w:top w:val="single" w:color="auto" w:sz="2" w:space="0"/>
              <w:left w:val="single" w:color="auto" w:sz="6" w:space="0"/>
              <w:bottom w:val="single" w:color="auto" w:sz="6" w:space="0"/>
              <w:right w:val="single" w:color="auto" w:sz="6" w:space="0"/>
            </w:tcBorders>
            <w:vAlign w:val="center"/>
          </w:tcPr>
          <w:p>
            <w:pPr>
              <w:snapToGrid w:val="0"/>
              <w:jc w:val="center"/>
              <w:rPr>
                <w:rFonts w:ascii="宋体" w:hAnsi="宋体" w:cs="宋体"/>
                <w:color w:val="auto"/>
                <w:sz w:val="24"/>
              </w:rPr>
            </w:pPr>
            <w:r>
              <w:rPr>
                <w:rFonts w:hint="eastAsia" w:ascii="宋体" w:hAnsi="宋体" w:cs="宋体"/>
                <w:color w:val="auto"/>
                <w:sz w:val="24"/>
              </w:rPr>
              <w:t>学历</w:t>
            </w:r>
          </w:p>
        </w:tc>
        <w:tc>
          <w:tcPr>
            <w:tcW w:w="1145" w:type="dxa"/>
            <w:tcBorders>
              <w:top w:val="single" w:color="auto" w:sz="2" w:space="0"/>
              <w:left w:val="single" w:color="auto" w:sz="6" w:space="0"/>
              <w:bottom w:val="single" w:color="auto" w:sz="6" w:space="0"/>
              <w:right w:val="single" w:color="auto" w:sz="6" w:space="0"/>
            </w:tcBorders>
            <w:vAlign w:val="center"/>
          </w:tcPr>
          <w:p>
            <w:pPr>
              <w:snapToGrid w:val="0"/>
              <w:jc w:val="center"/>
              <w:rPr>
                <w:rFonts w:ascii="宋体" w:hAnsi="宋体" w:cs="宋体"/>
                <w:color w:val="auto"/>
                <w:sz w:val="24"/>
              </w:rPr>
            </w:pPr>
            <w:r>
              <w:rPr>
                <w:rFonts w:hint="eastAsia" w:ascii="宋体" w:hAnsi="宋体" w:cs="宋体"/>
                <w:color w:val="auto"/>
                <w:sz w:val="24"/>
              </w:rPr>
              <w:t>专业</w:t>
            </w:r>
          </w:p>
        </w:tc>
        <w:tc>
          <w:tcPr>
            <w:tcW w:w="1145" w:type="dxa"/>
            <w:tcBorders>
              <w:top w:val="single" w:color="auto" w:sz="2" w:space="0"/>
              <w:left w:val="single" w:color="auto" w:sz="6" w:space="0"/>
              <w:bottom w:val="single" w:color="auto" w:sz="6" w:space="0"/>
              <w:right w:val="single" w:color="auto" w:sz="6" w:space="0"/>
            </w:tcBorders>
            <w:vAlign w:val="center"/>
          </w:tcPr>
          <w:p>
            <w:pPr>
              <w:snapToGrid w:val="0"/>
              <w:jc w:val="center"/>
              <w:rPr>
                <w:rFonts w:ascii="宋体" w:hAnsi="宋体" w:cs="宋体"/>
                <w:color w:val="auto"/>
                <w:sz w:val="24"/>
              </w:rPr>
            </w:pPr>
            <w:r>
              <w:rPr>
                <w:rFonts w:hint="eastAsia" w:ascii="宋体" w:hAnsi="宋体" w:cs="宋体"/>
                <w:color w:val="auto"/>
                <w:sz w:val="24"/>
              </w:rPr>
              <w:t>职称</w:t>
            </w:r>
          </w:p>
        </w:tc>
        <w:tc>
          <w:tcPr>
            <w:tcW w:w="1145" w:type="dxa"/>
            <w:tcBorders>
              <w:top w:val="single" w:color="auto" w:sz="2" w:space="0"/>
              <w:left w:val="single" w:color="auto" w:sz="6" w:space="0"/>
              <w:bottom w:val="single" w:color="auto" w:sz="6" w:space="0"/>
              <w:right w:val="single" w:color="auto" w:sz="6" w:space="0"/>
            </w:tcBorders>
            <w:vAlign w:val="center"/>
          </w:tcPr>
          <w:p>
            <w:pPr>
              <w:snapToGrid w:val="0"/>
              <w:jc w:val="center"/>
              <w:rPr>
                <w:rFonts w:ascii="宋体" w:hAnsi="宋体" w:cs="宋体"/>
                <w:color w:val="auto"/>
                <w:sz w:val="24"/>
              </w:rPr>
            </w:pPr>
            <w:r>
              <w:rPr>
                <w:rFonts w:hint="eastAsia" w:ascii="宋体" w:hAnsi="宋体" w:cs="宋体"/>
                <w:color w:val="auto"/>
                <w:sz w:val="24"/>
              </w:rPr>
              <w:t>本项目中的职责</w:t>
            </w:r>
          </w:p>
        </w:tc>
        <w:tc>
          <w:tcPr>
            <w:tcW w:w="1145" w:type="dxa"/>
            <w:tcBorders>
              <w:top w:val="single" w:color="auto" w:sz="2" w:space="0"/>
              <w:left w:val="single" w:color="auto" w:sz="6" w:space="0"/>
              <w:bottom w:val="single" w:color="auto" w:sz="6" w:space="0"/>
              <w:right w:val="single" w:color="auto" w:sz="6" w:space="0"/>
            </w:tcBorders>
            <w:vAlign w:val="center"/>
          </w:tcPr>
          <w:p>
            <w:pPr>
              <w:snapToGrid w:val="0"/>
              <w:jc w:val="center"/>
              <w:rPr>
                <w:rFonts w:ascii="宋体" w:hAnsi="宋体" w:cs="宋体"/>
                <w:color w:val="auto"/>
                <w:sz w:val="24"/>
              </w:rPr>
            </w:pPr>
            <w:r>
              <w:rPr>
                <w:rFonts w:hint="eastAsia" w:ascii="宋体" w:hAnsi="宋体" w:cs="宋体"/>
                <w:color w:val="auto"/>
                <w:sz w:val="24"/>
              </w:rPr>
              <w:t>从事专业年限</w:t>
            </w:r>
          </w:p>
        </w:tc>
        <w:tc>
          <w:tcPr>
            <w:tcW w:w="1145" w:type="dxa"/>
            <w:tcBorders>
              <w:top w:val="single" w:color="auto" w:sz="2" w:space="0"/>
              <w:left w:val="single" w:color="auto" w:sz="6" w:space="0"/>
              <w:bottom w:val="single" w:color="auto" w:sz="6" w:space="0"/>
              <w:right w:val="single" w:color="auto" w:sz="2" w:space="0"/>
            </w:tcBorders>
            <w:vAlign w:val="center"/>
          </w:tcPr>
          <w:p>
            <w:pPr>
              <w:snapToGrid w:val="0"/>
              <w:jc w:val="center"/>
              <w:rPr>
                <w:rFonts w:ascii="宋体" w:hAnsi="宋体" w:cs="宋体"/>
                <w:color w:val="auto"/>
                <w:sz w:val="24"/>
              </w:rPr>
            </w:pPr>
            <w:r>
              <w:rPr>
                <w:rFonts w:hint="eastAsia" w:ascii="宋体" w:hAnsi="宋体" w:cs="宋体"/>
                <w:color w:val="auto"/>
                <w:sz w:val="24"/>
              </w:rPr>
              <w:t>执业资格</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524" w:type="dxa"/>
            <w:tcBorders>
              <w:top w:val="single" w:color="auto" w:sz="6" w:space="0"/>
              <w:left w:val="single" w:color="auto" w:sz="2"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102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68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68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68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114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114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114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114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1145" w:type="dxa"/>
            <w:tcBorders>
              <w:top w:val="single" w:color="auto" w:sz="6" w:space="0"/>
              <w:left w:val="single" w:color="auto" w:sz="6" w:space="0"/>
              <w:bottom w:val="single" w:color="auto" w:sz="6" w:space="0"/>
              <w:right w:val="single" w:color="auto" w:sz="2" w:space="0"/>
            </w:tcBorders>
            <w:vAlign w:val="center"/>
          </w:tcPr>
          <w:p>
            <w:pPr>
              <w:snapToGrid w:val="0"/>
              <w:spacing w:line="360" w:lineRule="auto"/>
              <w:jc w:val="center"/>
              <w:rPr>
                <w:rFonts w:ascii="仿宋_GB2312" w:hAnsi="宋体" w:eastAsia="仿宋_GB2312" w:cs="仿宋_GB2312"/>
                <w:color w:val="auto"/>
                <w:sz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524" w:type="dxa"/>
            <w:tcBorders>
              <w:top w:val="single" w:color="auto" w:sz="6" w:space="0"/>
              <w:left w:val="single" w:color="auto" w:sz="2"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102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68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68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68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114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114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114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114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1145" w:type="dxa"/>
            <w:tcBorders>
              <w:top w:val="single" w:color="auto" w:sz="6" w:space="0"/>
              <w:left w:val="single" w:color="auto" w:sz="6" w:space="0"/>
              <w:bottom w:val="single" w:color="auto" w:sz="6" w:space="0"/>
              <w:right w:val="single" w:color="auto" w:sz="2" w:space="0"/>
            </w:tcBorders>
            <w:vAlign w:val="center"/>
          </w:tcPr>
          <w:p>
            <w:pPr>
              <w:snapToGrid w:val="0"/>
              <w:spacing w:line="360" w:lineRule="auto"/>
              <w:jc w:val="center"/>
              <w:rPr>
                <w:rFonts w:ascii="仿宋_GB2312" w:hAnsi="宋体" w:eastAsia="仿宋_GB2312" w:cs="仿宋_GB2312"/>
                <w:color w:val="auto"/>
                <w:sz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524" w:type="dxa"/>
            <w:tcBorders>
              <w:top w:val="single" w:color="auto" w:sz="6" w:space="0"/>
              <w:left w:val="single" w:color="auto" w:sz="2"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102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68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68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68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114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114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114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114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1145" w:type="dxa"/>
            <w:tcBorders>
              <w:top w:val="single" w:color="auto" w:sz="6" w:space="0"/>
              <w:left w:val="single" w:color="auto" w:sz="6" w:space="0"/>
              <w:bottom w:val="single" w:color="auto" w:sz="6" w:space="0"/>
              <w:right w:val="single" w:color="auto" w:sz="2" w:space="0"/>
            </w:tcBorders>
            <w:vAlign w:val="center"/>
          </w:tcPr>
          <w:p>
            <w:pPr>
              <w:snapToGrid w:val="0"/>
              <w:spacing w:line="360" w:lineRule="auto"/>
              <w:jc w:val="center"/>
              <w:rPr>
                <w:rFonts w:ascii="仿宋_GB2312" w:hAnsi="宋体" w:eastAsia="仿宋_GB2312" w:cs="仿宋_GB2312"/>
                <w:color w:val="auto"/>
                <w:sz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524" w:type="dxa"/>
            <w:tcBorders>
              <w:top w:val="single" w:color="auto" w:sz="6" w:space="0"/>
              <w:left w:val="single" w:color="auto" w:sz="2"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102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68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68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68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114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114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114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114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1145" w:type="dxa"/>
            <w:tcBorders>
              <w:top w:val="single" w:color="auto" w:sz="6" w:space="0"/>
              <w:left w:val="single" w:color="auto" w:sz="6" w:space="0"/>
              <w:bottom w:val="single" w:color="auto" w:sz="6" w:space="0"/>
              <w:right w:val="single" w:color="auto" w:sz="2" w:space="0"/>
            </w:tcBorders>
            <w:vAlign w:val="center"/>
          </w:tcPr>
          <w:p>
            <w:pPr>
              <w:snapToGrid w:val="0"/>
              <w:spacing w:line="360" w:lineRule="auto"/>
              <w:jc w:val="center"/>
              <w:rPr>
                <w:rFonts w:ascii="仿宋_GB2312" w:hAnsi="宋体" w:eastAsia="仿宋_GB2312" w:cs="仿宋_GB2312"/>
                <w:color w:val="auto"/>
                <w:sz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524" w:type="dxa"/>
            <w:tcBorders>
              <w:top w:val="single" w:color="auto" w:sz="6" w:space="0"/>
              <w:left w:val="single" w:color="auto" w:sz="2"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102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68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68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68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114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114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114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114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1145" w:type="dxa"/>
            <w:tcBorders>
              <w:top w:val="single" w:color="auto" w:sz="6" w:space="0"/>
              <w:left w:val="single" w:color="auto" w:sz="6" w:space="0"/>
              <w:bottom w:val="single" w:color="auto" w:sz="6" w:space="0"/>
              <w:right w:val="single" w:color="auto" w:sz="2" w:space="0"/>
            </w:tcBorders>
            <w:vAlign w:val="center"/>
          </w:tcPr>
          <w:p>
            <w:pPr>
              <w:snapToGrid w:val="0"/>
              <w:spacing w:line="360" w:lineRule="auto"/>
              <w:jc w:val="center"/>
              <w:rPr>
                <w:rFonts w:ascii="仿宋_GB2312" w:hAnsi="宋体" w:eastAsia="仿宋_GB2312" w:cs="仿宋_GB2312"/>
                <w:color w:val="auto"/>
                <w:sz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524" w:type="dxa"/>
            <w:tcBorders>
              <w:top w:val="single" w:color="auto" w:sz="6" w:space="0"/>
              <w:left w:val="single" w:color="auto" w:sz="2"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102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68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68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68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114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114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114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114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1145" w:type="dxa"/>
            <w:tcBorders>
              <w:top w:val="single" w:color="auto" w:sz="6" w:space="0"/>
              <w:left w:val="single" w:color="auto" w:sz="6" w:space="0"/>
              <w:bottom w:val="single" w:color="auto" w:sz="6" w:space="0"/>
              <w:right w:val="single" w:color="auto" w:sz="2" w:space="0"/>
            </w:tcBorders>
            <w:vAlign w:val="center"/>
          </w:tcPr>
          <w:p>
            <w:pPr>
              <w:snapToGrid w:val="0"/>
              <w:spacing w:line="360" w:lineRule="auto"/>
              <w:jc w:val="center"/>
              <w:rPr>
                <w:rFonts w:ascii="仿宋_GB2312" w:hAnsi="宋体" w:eastAsia="仿宋_GB2312" w:cs="仿宋_GB2312"/>
                <w:color w:val="auto"/>
                <w:sz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524" w:type="dxa"/>
            <w:tcBorders>
              <w:top w:val="single" w:color="auto" w:sz="6" w:space="0"/>
              <w:left w:val="single" w:color="auto" w:sz="2" w:space="0"/>
              <w:bottom w:val="single" w:color="auto" w:sz="2"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1020" w:type="dxa"/>
            <w:tcBorders>
              <w:top w:val="single" w:color="auto" w:sz="6" w:space="0"/>
              <w:left w:val="single" w:color="auto" w:sz="6" w:space="0"/>
              <w:bottom w:val="single" w:color="auto" w:sz="2"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680" w:type="dxa"/>
            <w:tcBorders>
              <w:top w:val="single" w:color="auto" w:sz="6" w:space="0"/>
              <w:left w:val="single" w:color="auto" w:sz="6" w:space="0"/>
              <w:bottom w:val="single" w:color="auto" w:sz="2"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680" w:type="dxa"/>
            <w:tcBorders>
              <w:top w:val="single" w:color="auto" w:sz="6" w:space="0"/>
              <w:left w:val="single" w:color="auto" w:sz="6" w:space="0"/>
              <w:bottom w:val="single" w:color="auto" w:sz="2"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680" w:type="dxa"/>
            <w:tcBorders>
              <w:top w:val="single" w:color="auto" w:sz="6" w:space="0"/>
              <w:left w:val="single" w:color="auto" w:sz="6" w:space="0"/>
              <w:bottom w:val="single" w:color="auto" w:sz="2"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1145" w:type="dxa"/>
            <w:tcBorders>
              <w:top w:val="single" w:color="auto" w:sz="6" w:space="0"/>
              <w:left w:val="single" w:color="auto" w:sz="6" w:space="0"/>
              <w:bottom w:val="single" w:color="auto" w:sz="2"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1145" w:type="dxa"/>
            <w:tcBorders>
              <w:top w:val="single" w:color="auto" w:sz="6" w:space="0"/>
              <w:left w:val="single" w:color="auto" w:sz="6" w:space="0"/>
              <w:bottom w:val="single" w:color="auto" w:sz="2"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1145" w:type="dxa"/>
            <w:tcBorders>
              <w:top w:val="single" w:color="auto" w:sz="6" w:space="0"/>
              <w:left w:val="single" w:color="auto" w:sz="6" w:space="0"/>
              <w:bottom w:val="single" w:color="auto" w:sz="2"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1145" w:type="dxa"/>
            <w:tcBorders>
              <w:top w:val="single" w:color="auto" w:sz="6" w:space="0"/>
              <w:left w:val="single" w:color="auto" w:sz="6" w:space="0"/>
              <w:bottom w:val="single" w:color="auto" w:sz="2" w:space="0"/>
              <w:right w:val="single" w:color="auto" w:sz="6" w:space="0"/>
            </w:tcBorders>
            <w:vAlign w:val="center"/>
          </w:tcPr>
          <w:p>
            <w:pPr>
              <w:snapToGrid w:val="0"/>
              <w:spacing w:line="360" w:lineRule="auto"/>
              <w:jc w:val="center"/>
              <w:rPr>
                <w:rFonts w:ascii="仿宋_GB2312" w:hAnsi="宋体" w:eastAsia="仿宋_GB2312" w:cs="仿宋_GB2312"/>
                <w:color w:val="auto"/>
                <w:sz w:val="24"/>
              </w:rPr>
            </w:pPr>
          </w:p>
        </w:tc>
        <w:tc>
          <w:tcPr>
            <w:tcW w:w="1145" w:type="dxa"/>
            <w:tcBorders>
              <w:top w:val="single" w:color="auto" w:sz="6" w:space="0"/>
              <w:left w:val="single" w:color="auto" w:sz="6" w:space="0"/>
              <w:bottom w:val="single" w:color="auto" w:sz="2" w:space="0"/>
              <w:right w:val="single" w:color="auto" w:sz="2" w:space="0"/>
            </w:tcBorders>
            <w:vAlign w:val="center"/>
          </w:tcPr>
          <w:p>
            <w:pPr>
              <w:snapToGrid w:val="0"/>
              <w:spacing w:line="360" w:lineRule="auto"/>
              <w:jc w:val="center"/>
              <w:rPr>
                <w:rFonts w:ascii="仿宋_GB2312" w:hAnsi="宋体" w:eastAsia="仿宋_GB2312" w:cs="仿宋_GB2312"/>
                <w:color w:val="auto"/>
                <w:sz w:val="24"/>
              </w:rPr>
            </w:pPr>
          </w:p>
        </w:tc>
      </w:tr>
    </w:tbl>
    <w:p>
      <w:pPr>
        <w:pStyle w:val="255"/>
        <w:snapToGrid w:val="0"/>
        <w:spacing w:before="50" w:afterLines="50" w:line="460" w:lineRule="exact"/>
        <w:ind w:firstLine="480"/>
        <w:jc w:val="left"/>
        <w:rPr>
          <w:rFonts w:hAnsi="宋体"/>
          <w:color w:val="auto"/>
        </w:rPr>
      </w:pPr>
      <w:r>
        <w:rPr>
          <w:rFonts w:hint="eastAsia" w:hAnsi="宋体"/>
          <w:color w:val="auto"/>
        </w:rPr>
        <w:t xml:space="preserve">注：1.在填写时，如本表格不适合投标单位的实际情况，可根据本表格式自行划表填写。 </w:t>
      </w:r>
    </w:p>
    <w:p>
      <w:pPr>
        <w:pStyle w:val="255"/>
        <w:snapToGrid w:val="0"/>
        <w:spacing w:before="50" w:afterLines="50" w:line="460" w:lineRule="exact"/>
        <w:ind w:firstLine="480"/>
        <w:jc w:val="left"/>
        <w:rPr>
          <w:rFonts w:hAnsi="宋体"/>
          <w:color w:val="auto"/>
        </w:rPr>
      </w:pPr>
      <w:r>
        <w:rPr>
          <w:rFonts w:hint="eastAsia" w:hAnsi="宋体"/>
          <w:color w:val="auto"/>
        </w:rPr>
        <w:t>2.相关证书及社保扫描件或网上电子本表附后。</w:t>
      </w: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widowControl/>
        <w:adjustRightInd/>
        <w:jc w:val="left"/>
        <w:rPr>
          <w:rFonts w:ascii="FangSong_GB2312" w:hAnsi="仿宋" w:eastAsia="FangSong_GB2312" w:cs="FangSong_GB2312"/>
          <w:b/>
          <w:color w:val="auto"/>
          <w:kern w:val="0"/>
          <w:sz w:val="32"/>
          <w:szCs w:val="32"/>
        </w:rPr>
      </w:pPr>
    </w:p>
    <w:p>
      <w:pPr>
        <w:widowControl/>
        <w:adjustRightInd/>
        <w:jc w:val="left"/>
        <w:rPr>
          <w:rFonts w:ascii="FangSong_GB2312" w:hAnsi="仿宋" w:eastAsia="FangSong_GB2312" w:cs="FangSong_GB2312"/>
          <w:b/>
          <w:color w:val="auto"/>
          <w:kern w:val="0"/>
          <w:sz w:val="32"/>
          <w:szCs w:val="32"/>
        </w:rPr>
      </w:pPr>
      <w:bookmarkStart w:id="966" w:name="_Toc95296815"/>
      <w:bookmarkStart w:id="967" w:name="_Toc95379710"/>
      <w:bookmarkStart w:id="968" w:name="_Toc95380000"/>
      <w:r>
        <w:rPr>
          <w:rFonts w:ascii="FangSong_GB2312" w:hAnsi="仿宋" w:eastAsia="FangSong_GB2312" w:cs="FangSong_GB2312"/>
          <w:b/>
          <w:color w:val="auto"/>
          <w:kern w:val="0"/>
          <w:sz w:val="32"/>
          <w:szCs w:val="32"/>
        </w:rPr>
        <w:br w:type="page"/>
      </w:r>
    </w:p>
    <w:p>
      <w:pPr>
        <w:jc w:val="center"/>
        <w:outlineLvl w:val="0"/>
        <w:rPr>
          <w:rFonts w:ascii="FangSong_GB2312" w:hAnsi="仿宋" w:eastAsia="FangSong_GB2312" w:cs="FangSong_GB2312"/>
          <w:b/>
          <w:color w:val="auto"/>
          <w:kern w:val="0"/>
          <w:sz w:val="32"/>
          <w:szCs w:val="32"/>
        </w:rPr>
      </w:pPr>
      <w:bookmarkStart w:id="969" w:name="_Toc102564884"/>
      <w:bookmarkStart w:id="970" w:name="_Toc100861623"/>
      <w:bookmarkStart w:id="971" w:name="_Toc102565344"/>
      <w:bookmarkStart w:id="972" w:name="_Toc102565138"/>
      <w:bookmarkStart w:id="973" w:name="_Toc102565275"/>
      <w:bookmarkStart w:id="974" w:name="_Toc102565069"/>
      <w:r>
        <w:rPr>
          <w:rFonts w:hint="eastAsia" w:ascii="FangSong_GB2312" w:hAnsi="仿宋" w:eastAsia="FangSong_GB2312" w:cs="FangSong_GB2312"/>
          <w:b/>
          <w:color w:val="auto"/>
          <w:kern w:val="0"/>
          <w:sz w:val="32"/>
          <w:szCs w:val="32"/>
        </w:rPr>
        <w:t>八、商务技术偏离表</w:t>
      </w:r>
      <w:bookmarkEnd w:id="966"/>
      <w:bookmarkEnd w:id="967"/>
      <w:bookmarkEnd w:id="968"/>
      <w:bookmarkEnd w:id="969"/>
      <w:bookmarkEnd w:id="970"/>
      <w:bookmarkEnd w:id="971"/>
      <w:bookmarkEnd w:id="972"/>
      <w:bookmarkEnd w:id="973"/>
      <w:bookmarkEnd w:id="974"/>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FangSong_GB2312" w:hAnsi="仿宋" w:eastAsia="FangSong_GB2312"/>
                <w:b/>
                <w:bCs/>
                <w:color w:val="auto"/>
                <w:sz w:val="24"/>
              </w:rPr>
            </w:pPr>
            <w:r>
              <w:rPr>
                <w:rFonts w:hint="eastAsia" w:ascii="FangSong_GB2312" w:hAnsi="仿宋" w:eastAsia="FangSong_GB2312"/>
                <w:b/>
                <w:bCs/>
                <w:color w:val="auto"/>
                <w:sz w:val="24"/>
              </w:rPr>
              <w:t>序号</w:t>
            </w:r>
          </w:p>
        </w:tc>
        <w:tc>
          <w:tcPr>
            <w:tcW w:w="3683" w:type="dxa"/>
          </w:tcPr>
          <w:p>
            <w:pPr>
              <w:jc w:val="center"/>
              <w:rPr>
                <w:rFonts w:ascii="FangSong_GB2312" w:hAnsi="仿宋" w:eastAsia="FangSong_GB2312"/>
                <w:b/>
                <w:bCs/>
                <w:color w:val="auto"/>
                <w:sz w:val="24"/>
              </w:rPr>
            </w:pPr>
            <w:r>
              <w:rPr>
                <w:rFonts w:hint="eastAsia" w:ascii="FangSong_GB2312" w:hAnsi="仿宋" w:eastAsia="FangSong_GB2312"/>
                <w:b/>
                <w:bCs/>
                <w:color w:val="auto"/>
                <w:sz w:val="24"/>
              </w:rPr>
              <w:t>采购文件章节及具体内容</w:t>
            </w:r>
          </w:p>
        </w:tc>
        <w:tc>
          <w:tcPr>
            <w:tcW w:w="3546" w:type="dxa"/>
          </w:tcPr>
          <w:p>
            <w:pPr>
              <w:jc w:val="center"/>
              <w:rPr>
                <w:rFonts w:ascii="FangSong_GB2312" w:hAnsi="仿宋" w:eastAsia="FangSong_GB2312"/>
                <w:b/>
                <w:bCs/>
                <w:color w:val="auto"/>
                <w:sz w:val="24"/>
              </w:rPr>
            </w:pPr>
            <w:r>
              <w:rPr>
                <w:rFonts w:hint="eastAsia" w:ascii="FangSong_GB2312" w:hAnsi="仿宋" w:eastAsia="FangSong_GB2312"/>
                <w:b/>
                <w:bCs/>
                <w:color w:val="auto"/>
                <w:sz w:val="24"/>
              </w:rPr>
              <w:t>响应文件章节及具体内容</w:t>
            </w:r>
          </w:p>
        </w:tc>
        <w:tc>
          <w:tcPr>
            <w:tcW w:w="1276" w:type="dxa"/>
          </w:tcPr>
          <w:p>
            <w:pPr>
              <w:jc w:val="center"/>
              <w:rPr>
                <w:rFonts w:ascii="FangSong_GB2312" w:hAnsi="仿宋" w:eastAsia="FangSong_GB2312"/>
                <w:b/>
                <w:bCs/>
                <w:color w:val="auto"/>
                <w:sz w:val="24"/>
              </w:rPr>
            </w:pPr>
            <w:r>
              <w:rPr>
                <w:rFonts w:hint="eastAsia" w:ascii="FangSong_GB2312" w:hAnsi="仿宋" w:eastAsia="FangSong_GB2312"/>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FangSong_GB2312" w:hAnsi="仿宋" w:eastAsia="FangSong_GB2312" w:cs="FangSong_GB2312"/>
                <w:color w:val="auto"/>
                <w:kern w:val="0"/>
                <w:sz w:val="24"/>
              </w:rPr>
            </w:pPr>
            <w:r>
              <w:rPr>
                <w:rFonts w:ascii="FangSong_GB2312" w:hAnsi="仿宋" w:eastAsia="FangSong_GB2312" w:cs="FangSong_GB2312"/>
                <w:color w:val="auto"/>
                <w:kern w:val="0"/>
                <w:sz w:val="24"/>
              </w:rPr>
              <w:t>1</w:t>
            </w:r>
          </w:p>
        </w:tc>
        <w:tc>
          <w:tcPr>
            <w:tcW w:w="3683" w:type="dxa"/>
          </w:tcPr>
          <w:p>
            <w:pPr>
              <w:jc w:val="center"/>
              <w:rPr>
                <w:rFonts w:ascii="FangSong_GB2312" w:hAnsi="仿宋" w:eastAsia="FangSong_GB2312" w:cs="FangSong_GB2312"/>
                <w:b/>
                <w:color w:val="auto"/>
                <w:kern w:val="0"/>
                <w:sz w:val="32"/>
                <w:szCs w:val="32"/>
              </w:rPr>
            </w:pPr>
          </w:p>
        </w:tc>
        <w:tc>
          <w:tcPr>
            <w:tcW w:w="3546" w:type="dxa"/>
          </w:tcPr>
          <w:p>
            <w:pPr>
              <w:jc w:val="center"/>
              <w:rPr>
                <w:rFonts w:ascii="FangSong_GB2312" w:hAnsi="仿宋" w:eastAsia="FangSong_GB2312" w:cs="FangSong_GB2312"/>
                <w:b/>
                <w:color w:val="auto"/>
                <w:kern w:val="0"/>
                <w:sz w:val="32"/>
                <w:szCs w:val="32"/>
              </w:rPr>
            </w:pPr>
          </w:p>
        </w:tc>
        <w:tc>
          <w:tcPr>
            <w:tcW w:w="1276" w:type="dxa"/>
          </w:tcPr>
          <w:p>
            <w:pPr>
              <w:jc w:val="center"/>
              <w:rPr>
                <w:rFonts w:ascii="FangSong_GB2312" w:hAnsi="仿宋" w:eastAsia="FangSong_GB2312" w:cs="FangSong_GB2312"/>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FangSong_GB2312" w:hAnsi="仿宋" w:eastAsia="FangSong_GB2312" w:cs="FangSong_GB2312"/>
                <w:color w:val="auto"/>
                <w:kern w:val="0"/>
                <w:sz w:val="24"/>
              </w:rPr>
            </w:pPr>
            <w:r>
              <w:rPr>
                <w:rFonts w:ascii="FangSong_GB2312" w:hAnsi="仿宋" w:eastAsia="FangSong_GB2312" w:cs="FangSong_GB2312"/>
                <w:color w:val="auto"/>
                <w:kern w:val="0"/>
                <w:sz w:val="24"/>
              </w:rPr>
              <w:t>2</w:t>
            </w:r>
          </w:p>
        </w:tc>
        <w:tc>
          <w:tcPr>
            <w:tcW w:w="3683" w:type="dxa"/>
          </w:tcPr>
          <w:p>
            <w:pPr>
              <w:jc w:val="center"/>
              <w:rPr>
                <w:rFonts w:ascii="FangSong_GB2312" w:hAnsi="仿宋" w:eastAsia="FangSong_GB2312" w:cs="FangSong_GB2312"/>
                <w:b/>
                <w:color w:val="auto"/>
                <w:kern w:val="0"/>
                <w:sz w:val="32"/>
                <w:szCs w:val="32"/>
              </w:rPr>
            </w:pPr>
          </w:p>
        </w:tc>
        <w:tc>
          <w:tcPr>
            <w:tcW w:w="3546" w:type="dxa"/>
          </w:tcPr>
          <w:p>
            <w:pPr>
              <w:jc w:val="center"/>
              <w:rPr>
                <w:rFonts w:ascii="FangSong_GB2312" w:hAnsi="仿宋" w:eastAsia="FangSong_GB2312" w:cs="FangSong_GB2312"/>
                <w:b/>
                <w:color w:val="auto"/>
                <w:kern w:val="0"/>
                <w:sz w:val="32"/>
                <w:szCs w:val="32"/>
              </w:rPr>
            </w:pPr>
          </w:p>
        </w:tc>
        <w:tc>
          <w:tcPr>
            <w:tcW w:w="1276" w:type="dxa"/>
          </w:tcPr>
          <w:p>
            <w:pPr>
              <w:jc w:val="center"/>
              <w:rPr>
                <w:rFonts w:ascii="FangSong_GB2312" w:hAnsi="仿宋" w:eastAsia="FangSong_GB2312" w:cs="FangSong_GB2312"/>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FangSong_GB2312" w:hAnsi="仿宋" w:eastAsia="FangSong_GB2312" w:cs="FangSong_GB2312"/>
                <w:color w:val="auto"/>
                <w:kern w:val="0"/>
                <w:sz w:val="24"/>
              </w:rPr>
            </w:pPr>
            <w:r>
              <w:rPr>
                <w:rFonts w:hint="eastAsia" w:ascii="FangSong_GB2312" w:hAnsi="仿宋" w:eastAsia="FangSong_GB2312" w:cs="FangSong_GB2312"/>
                <w:color w:val="auto"/>
                <w:kern w:val="0"/>
                <w:sz w:val="24"/>
              </w:rPr>
              <w:t>……</w:t>
            </w:r>
          </w:p>
        </w:tc>
        <w:tc>
          <w:tcPr>
            <w:tcW w:w="3683" w:type="dxa"/>
          </w:tcPr>
          <w:p>
            <w:pPr>
              <w:jc w:val="center"/>
              <w:rPr>
                <w:rFonts w:ascii="FangSong_GB2312" w:hAnsi="仿宋" w:eastAsia="FangSong_GB2312" w:cs="FangSong_GB2312"/>
                <w:b/>
                <w:color w:val="auto"/>
                <w:kern w:val="0"/>
                <w:sz w:val="32"/>
                <w:szCs w:val="32"/>
              </w:rPr>
            </w:pPr>
          </w:p>
        </w:tc>
        <w:tc>
          <w:tcPr>
            <w:tcW w:w="3546" w:type="dxa"/>
          </w:tcPr>
          <w:p>
            <w:pPr>
              <w:jc w:val="center"/>
              <w:rPr>
                <w:rFonts w:ascii="FangSong_GB2312" w:hAnsi="仿宋" w:eastAsia="FangSong_GB2312" w:cs="FangSong_GB2312"/>
                <w:b/>
                <w:color w:val="auto"/>
                <w:kern w:val="0"/>
                <w:sz w:val="32"/>
                <w:szCs w:val="32"/>
              </w:rPr>
            </w:pPr>
          </w:p>
        </w:tc>
        <w:tc>
          <w:tcPr>
            <w:tcW w:w="1276" w:type="dxa"/>
          </w:tcPr>
          <w:p>
            <w:pPr>
              <w:jc w:val="center"/>
              <w:rPr>
                <w:rFonts w:ascii="FangSong_GB2312" w:hAnsi="仿宋" w:eastAsia="FangSong_GB2312" w:cs="FangSong_GB2312"/>
                <w:b/>
                <w:color w:val="auto"/>
                <w:kern w:val="0"/>
                <w:sz w:val="32"/>
                <w:szCs w:val="32"/>
              </w:rPr>
            </w:pPr>
          </w:p>
        </w:tc>
      </w:tr>
    </w:tbl>
    <w:p>
      <w:pPr>
        <w:jc w:val="left"/>
        <w:rPr>
          <w:rFonts w:ascii="FangSong_GB2312" w:hAnsi="仿宋" w:eastAsia="FangSong_GB2312" w:cs="FangSong_GB2312"/>
          <w:color w:val="auto"/>
          <w:kern w:val="0"/>
          <w:sz w:val="24"/>
        </w:rPr>
      </w:pPr>
      <w:r>
        <w:rPr>
          <w:rFonts w:hint="eastAsia" w:ascii="FangSong_GB2312" w:hAnsi="仿宋" w:eastAsia="FangSong_GB2312" w:cs="FangSong_GB2312"/>
          <w:color w:val="auto"/>
          <w:kern w:val="0"/>
          <w:sz w:val="24"/>
        </w:rPr>
        <w:t>供应商保证：除商务技术偏离表列出的偏离外，供应商响应采购文件的全部要求</w:t>
      </w: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jc w:val="center"/>
        <w:rPr>
          <w:rFonts w:ascii="FangSong_GB2312" w:hAnsi="仿宋" w:eastAsia="FangSong_GB2312" w:cs="FangSong_GB2312"/>
          <w:b/>
          <w:color w:val="auto"/>
          <w:kern w:val="0"/>
          <w:sz w:val="32"/>
          <w:szCs w:val="32"/>
        </w:rPr>
      </w:pPr>
    </w:p>
    <w:p>
      <w:pPr>
        <w:ind w:firstLine="2891" w:firstLineChars="900"/>
        <w:rPr>
          <w:rFonts w:ascii="FangSong_GB2312" w:hAnsi="仿宋" w:eastAsia="FangSong_GB2312"/>
          <w:b/>
          <w:bCs/>
          <w:color w:val="auto"/>
          <w:sz w:val="32"/>
          <w:szCs w:val="32"/>
        </w:rPr>
      </w:pPr>
    </w:p>
    <w:p>
      <w:pPr>
        <w:ind w:firstLine="2891" w:firstLineChars="900"/>
        <w:rPr>
          <w:rFonts w:ascii="FangSong_GB2312" w:hAnsi="仿宋" w:eastAsia="FangSong_GB2312"/>
          <w:b/>
          <w:bCs/>
          <w:color w:val="auto"/>
          <w:sz w:val="32"/>
          <w:szCs w:val="32"/>
        </w:rPr>
      </w:pPr>
    </w:p>
    <w:p>
      <w:pPr>
        <w:ind w:firstLine="2891" w:firstLineChars="900"/>
        <w:rPr>
          <w:rFonts w:ascii="FangSong_GB2312" w:hAnsi="仿宋" w:eastAsia="FangSong_GB2312" w:cs="FangSong_GB2312"/>
          <w:b/>
          <w:color w:val="auto"/>
          <w:kern w:val="0"/>
          <w:sz w:val="32"/>
          <w:szCs w:val="32"/>
        </w:rPr>
      </w:pPr>
    </w:p>
    <w:p>
      <w:pPr>
        <w:ind w:firstLine="2891" w:firstLineChars="900"/>
        <w:rPr>
          <w:rFonts w:ascii="FangSong_GB2312" w:hAnsi="仿宋" w:eastAsia="FangSong_GB2312" w:cs="FangSong_GB2312"/>
          <w:b/>
          <w:color w:val="auto"/>
          <w:kern w:val="0"/>
          <w:sz w:val="32"/>
          <w:szCs w:val="32"/>
        </w:rPr>
      </w:pPr>
    </w:p>
    <w:p>
      <w:pPr>
        <w:ind w:firstLine="2891" w:firstLineChars="900"/>
        <w:rPr>
          <w:rFonts w:ascii="FangSong_GB2312" w:hAnsi="仿宋" w:eastAsia="FangSong_GB2312" w:cs="FangSong_GB2312"/>
          <w:b/>
          <w:color w:val="auto"/>
          <w:kern w:val="0"/>
          <w:sz w:val="32"/>
          <w:szCs w:val="32"/>
        </w:rPr>
      </w:pPr>
    </w:p>
    <w:p>
      <w:pPr>
        <w:ind w:firstLine="2891" w:firstLineChars="900"/>
        <w:rPr>
          <w:rFonts w:ascii="FangSong_GB2312" w:hAnsi="仿宋" w:eastAsia="FangSong_GB2312" w:cs="FangSong_GB2312"/>
          <w:b/>
          <w:color w:val="auto"/>
          <w:kern w:val="0"/>
          <w:sz w:val="32"/>
          <w:szCs w:val="32"/>
        </w:rPr>
      </w:pPr>
    </w:p>
    <w:p>
      <w:pPr>
        <w:ind w:firstLine="2891" w:firstLineChars="900"/>
        <w:rPr>
          <w:rFonts w:ascii="FangSong_GB2312" w:hAnsi="仿宋" w:eastAsia="FangSong_GB2312" w:cs="FangSong_GB2312"/>
          <w:b/>
          <w:color w:val="auto"/>
          <w:kern w:val="0"/>
          <w:sz w:val="32"/>
          <w:szCs w:val="32"/>
        </w:rPr>
      </w:pPr>
    </w:p>
    <w:p>
      <w:pPr>
        <w:ind w:firstLine="2891" w:firstLineChars="900"/>
        <w:rPr>
          <w:rFonts w:ascii="FangSong_GB2312" w:hAnsi="仿宋" w:eastAsia="FangSong_GB2312" w:cs="FangSong_GB2312"/>
          <w:b/>
          <w:color w:val="auto"/>
          <w:kern w:val="0"/>
          <w:sz w:val="32"/>
          <w:szCs w:val="32"/>
        </w:rPr>
      </w:pPr>
    </w:p>
    <w:p>
      <w:pPr>
        <w:ind w:firstLine="2891" w:firstLineChars="900"/>
        <w:rPr>
          <w:rFonts w:ascii="FangSong_GB2312" w:hAnsi="仿宋" w:eastAsia="FangSong_GB2312" w:cs="FangSong_GB2312"/>
          <w:b/>
          <w:color w:val="auto"/>
          <w:kern w:val="0"/>
          <w:sz w:val="32"/>
          <w:szCs w:val="32"/>
        </w:rPr>
      </w:pPr>
    </w:p>
    <w:p>
      <w:pPr>
        <w:ind w:firstLine="2891" w:firstLineChars="900"/>
        <w:rPr>
          <w:rFonts w:ascii="FangSong_GB2312" w:hAnsi="仿宋" w:eastAsia="FangSong_GB2312" w:cs="FangSong_GB2312"/>
          <w:b/>
          <w:color w:val="auto"/>
          <w:kern w:val="0"/>
          <w:sz w:val="32"/>
          <w:szCs w:val="32"/>
        </w:rPr>
      </w:pPr>
    </w:p>
    <w:p>
      <w:pPr>
        <w:widowControl/>
        <w:adjustRightInd/>
        <w:jc w:val="left"/>
        <w:rPr>
          <w:rFonts w:ascii="FangSong_GB2312" w:hAnsi="仿宋" w:eastAsia="FangSong_GB2312" w:cs="FangSong_GB2312"/>
          <w:b/>
          <w:color w:val="auto"/>
          <w:kern w:val="0"/>
          <w:sz w:val="32"/>
          <w:szCs w:val="32"/>
        </w:rPr>
      </w:pPr>
      <w:bookmarkStart w:id="975" w:name="_Toc95380001"/>
      <w:bookmarkStart w:id="976" w:name="_Toc95296816"/>
      <w:bookmarkStart w:id="977" w:name="_Toc95379711"/>
      <w:r>
        <w:rPr>
          <w:rFonts w:ascii="FangSong_GB2312" w:hAnsi="仿宋" w:eastAsia="FangSong_GB2312" w:cs="FangSong_GB2312"/>
          <w:b/>
          <w:color w:val="auto"/>
          <w:kern w:val="0"/>
          <w:sz w:val="32"/>
          <w:szCs w:val="32"/>
        </w:rPr>
        <w:br w:type="page"/>
      </w:r>
    </w:p>
    <w:p>
      <w:pPr>
        <w:ind w:firstLine="1911" w:firstLineChars="595"/>
        <w:outlineLvl w:val="0"/>
        <w:rPr>
          <w:rFonts w:ascii="FangSong_GB2312" w:hAnsi="仿宋" w:eastAsia="FangSong_GB2312" w:cs="FangSong_GB2312"/>
          <w:b/>
          <w:color w:val="auto"/>
          <w:kern w:val="0"/>
          <w:sz w:val="32"/>
          <w:szCs w:val="32"/>
        </w:rPr>
      </w:pPr>
      <w:bookmarkStart w:id="978" w:name="_Toc102565276"/>
      <w:bookmarkStart w:id="979" w:name="_Toc102565070"/>
      <w:bookmarkStart w:id="980" w:name="_Toc102564885"/>
      <w:bookmarkStart w:id="981" w:name="_Toc100861624"/>
      <w:bookmarkStart w:id="982" w:name="_Toc102565139"/>
      <w:bookmarkStart w:id="983" w:name="_Toc102565345"/>
      <w:r>
        <w:rPr>
          <w:rFonts w:hint="eastAsia" w:ascii="FangSong_GB2312" w:hAnsi="仿宋" w:eastAsia="FangSong_GB2312" w:cs="FangSong_GB2312"/>
          <w:b/>
          <w:color w:val="auto"/>
          <w:kern w:val="0"/>
          <w:sz w:val="32"/>
          <w:szCs w:val="32"/>
        </w:rPr>
        <w:t>九、</w:t>
      </w:r>
      <w:r>
        <w:rPr>
          <w:rFonts w:hint="eastAsia" w:ascii="FangSong_GB2312" w:hAnsi="仿宋" w:eastAsia="FangSong_GB2312" w:cs="FangSong_GB2312"/>
          <w:b/>
          <w:color w:val="auto"/>
          <w:kern w:val="0"/>
          <w:sz w:val="32"/>
          <w:szCs w:val="32"/>
          <w:lang w:val="zh-CN"/>
        </w:rPr>
        <w:t>政府采购供应商廉洁自律承诺书</w:t>
      </w:r>
      <w:bookmarkEnd w:id="975"/>
      <w:bookmarkEnd w:id="976"/>
      <w:bookmarkEnd w:id="977"/>
      <w:bookmarkEnd w:id="978"/>
      <w:bookmarkEnd w:id="979"/>
      <w:bookmarkEnd w:id="980"/>
      <w:bookmarkEnd w:id="981"/>
      <w:bookmarkEnd w:id="982"/>
      <w:bookmarkEnd w:id="983"/>
    </w:p>
    <w:p>
      <w:pPr>
        <w:snapToGrid w:val="0"/>
        <w:spacing w:line="360" w:lineRule="auto"/>
        <w:rPr>
          <w:rFonts w:ascii="FangSong_GB2312" w:hAnsi="仿宋" w:eastAsia="FangSong_GB2312" w:cs="FangSong_GB2312"/>
          <w:color w:val="auto"/>
          <w:sz w:val="24"/>
        </w:rPr>
      </w:pPr>
    </w:p>
    <w:p>
      <w:pPr>
        <w:snapToGrid w:val="0"/>
        <w:spacing w:line="360" w:lineRule="auto"/>
        <w:rPr>
          <w:rFonts w:ascii="FangSong_GB2312" w:hAnsi="仿宋" w:eastAsia="FangSong_GB2312" w:cs="FangSong_GB2312"/>
          <w:color w:val="auto"/>
          <w:kern w:val="0"/>
          <w:sz w:val="24"/>
        </w:rPr>
      </w:pPr>
      <w:r>
        <w:rPr>
          <w:rFonts w:hint="eastAsia" w:ascii="FangSong_GB2312" w:hAnsi="仿宋" w:eastAsia="FangSong_GB2312" w:cs="FangSong_GB2312"/>
          <w:color w:val="auto"/>
          <w:sz w:val="24"/>
        </w:rPr>
        <w:t>（采购人）、（采购代理机构）</w:t>
      </w:r>
      <w:r>
        <w:rPr>
          <w:rFonts w:hint="eastAsia" w:ascii="FangSong_GB2312" w:hAnsi="仿宋" w:eastAsia="FangSong_GB2312" w:cs="FangSong_GB2312"/>
          <w:color w:val="auto"/>
          <w:kern w:val="0"/>
          <w:sz w:val="24"/>
          <w:lang w:val="zh-CN"/>
        </w:rPr>
        <w:t>：</w:t>
      </w:r>
    </w:p>
    <w:p>
      <w:pPr>
        <w:autoSpaceDE w:val="0"/>
        <w:autoSpaceDN w:val="0"/>
        <w:spacing w:line="360" w:lineRule="auto"/>
        <w:ind w:left="2" w:leftChars="1" w:firstLine="480" w:firstLineChars="200"/>
        <w:jc w:val="left"/>
        <w:rPr>
          <w:rFonts w:ascii="FangSong_GB2312" w:hAnsi="FangSong_GB2312" w:eastAsia="FangSong_GB2312" w:cs="FangSong_GB2312"/>
          <w:color w:val="auto"/>
          <w:kern w:val="0"/>
          <w:sz w:val="24"/>
          <w:lang w:val="zh-CN"/>
        </w:rPr>
      </w:pPr>
      <w:r>
        <w:rPr>
          <w:rFonts w:hint="eastAsia" w:ascii="FangSong_GB2312" w:hAnsi="FangSong_GB2312" w:eastAsia="FangSong_GB2312" w:cs="FangSong_GB2312"/>
          <w:color w:val="auto"/>
          <w:kern w:val="0"/>
          <w:sz w:val="24"/>
          <w:lang w:val="zh-CN"/>
        </w:rPr>
        <w:t>我单位响应你</w:t>
      </w:r>
      <w:r>
        <w:rPr>
          <w:rFonts w:hint="eastAsia" w:ascii="FangSong_GB2312" w:hAnsi="FangSong_GB2312" w:eastAsia="FangSong_GB2312" w:cs="FangSong_GB2312"/>
          <w:color w:val="auto"/>
          <w:sz w:val="24"/>
        </w:rPr>
        <w:t>单位</w:t>
      </w:r>
      <w:r>
        <w:rPr>
          <w:rFonts w:hint="eastAsia" w:ascii="FangSong_GB2312" w:hAnsi="FangSong_GB2312" w:eastAsia="FangSong_GB2312" w:cs="FangSong_GB2312"/>
          <w:color w:val="auto"/>
          <w:kern w:val="0"/>
          <w:sz w:val="24"/>
          <w:lang w:val="zh-CN"/>
        </w:rPr>
        <w:t>项目磋商要求参加磋商。在这次磋商过程中和成交后，我们将严格遵守国家法律法规要求，并郑重承诺：</w:t>
      </w:r>
    </w:p>
    <w:p>
      <w:pPr>
        <w:autoSpaceDE w:val="0"/>
        <w:autoSpaceDN w:val="0"/>
        <w:spacing w:line="360" w:lineRule="auto"/>
        <w:ind w:left="2" w:leftChars="1" w:firstLine="480" w:firstLineChars="200"/>
        <w:jc w:val="left"/>
        <w:rPr>
          <w:rFonts w:ascii="FangSong_GB2312" w:hAnsi="FangSong_GB2312" w:eastAsia="FangSong_GB2312" w:cs="FangSong_GB2312"/>
          <w:color w:val="auto"/>
          <w:kern w:val="0"/>
          <w:sz w:val="24"/>
          <w:lang w:val="zh-CN"/>
        </w:rPr>
      </w:pPr>
      <w:r>
        <w:rPr>
          <w:rFonts w:hint="eastAsia" w:ascii="FangSong_GB2312" w:hAnsi="FangSong_GB2312" w:eastAsia="FangSong_GB2312" w:cs="FangSong_GB2312"/>
          <w:color w:val="auto"/>
          <w:kern w:val="0"/>
          <w:sz w:val="24"/>
          <w:lang w:val="zh-CN"/>
        </w:rPr>
        <w:t>一、不向项目有关人员及部门赠送礼金礼物、有价证券、回扣以及中介费、介绍费、咨询费等好处费；</w:t>
      </w:r>
      <w:r>
        <w:rPr>
          <w:rFonts w:ascii="FangSong_GB2312" w:hAnsi="FangSong_GB2312" w:eastAsia="FangSong_GB2312" w:cs="FangSong_GB2312"/>
          <w:color w:val="auto"/>
          <w:kern w:val="0"/>
          <w:sz w:val="24"/>
          <w:lang w:val="zh-CN"/>
        </w:rPr>
        <w:t xml:space="preserve"> </w:t>
      </w:r>
    </w:p>
    <w:p>
      <w:pPr>
        <w:autoSpaceDE w:val="0"/>
        <w:autoSpaceDN w:val="0"/>
        <w:spacing w:line="360" w:lineRule="auto"/>
        <w:ind w:left="2" w:leftChars="1" w:firstLine="480" w:firstLineChars="200"/>
        <w:jc w:val="left"/>
        <w:rPr>
          <w:rFonts w:ascii="FangSong_GB2312" w:hAnsi="FangSong_GB2312" w:eastAsia="FangSong_GB2312" w:cs="FangSong_GB2312"/>
          <w:color w:val="auto"/>
          <w:kern w:val="0"/>
          <w:sz w:val="24"/>
          <w:lang w:val="zh-CN"/>
        </w:rPr>
      </w:pPr>
      <w:r>
        <w:rPr>
          <w:rFonts w:hint="eastAsia" w:ascii="FangSong_GB2312" w:hAnsi="FangSong_GB2312" w:eastAsia="FangSong_GB2312" w:cs="FangSong_GB2312"/>
          <w:color w:val="auto"/>
          <w:kern w:val="0"/>
          <w:sz w:val="24"/>
          <w:lang w:val="zh-CN"/>
        </w:rPr>
        <w:t>二、不为项目有关人员及部门报销应由你方单位或个人支付的费用；</w:t>
      </w:r>
      <w:r>
        <w:rPr>
          <w:rFonts w:ascii="FangSong_GB2312" w:hAnsi="FangSong_GB2312" w:eastAsia="FangSong_GB2312" w:cs="FangSong_GB2312"/>
          <w:color w:val="auto"/>
          <w:kern w:val="0"/>
          <w:sz w:val="24"/>
          <w:lang w:val="zh-CN"/>
        </w:rPr>
        <w:t xml:space="preserve"> </w:t>
      </w:r>
    </w:p>
    <w:p>
      <w:pPr>
        <w:autoSpaceDE w:val="0"/>
        <w:autoSpaceDN w:val="0"/>
        <w:spacing w:line="360" w:lineRule="auto"/>
        <w:ind w:left="2" w:leftChars="1" w:firstLine="480" w:firstLineChars="200"/>
        <w:jc w:val="left"/>
        <w:rPr>
          <w:rFonts w:ascii="FangSong_GB2312" w:hAnsi="FangSong_GB2312" w:eastAsia="FangSong_GB2312" w:cs="FangSong_GB2312"/>
          <w:color w:val="auto"/>
          <w:kern w:val="0"/>
          <w:sz w:val="24"/>
          <w:lang w:val="zh-CN"/>
        </w:rPr>
      </w:pPr>
      <w:r>
        <w:rPr>
          <w:rFonts w:hint="eastAsia" w:ascii="FangSong_GB2312" w:hAnsi="FangSong_GB2312" w:eastAsia="FangSong_GB2312" w:cs="FangSong_GB2312"/>
          <w:color w:val="auto"/>
          <w:kern w:val="0"/>
          <w:sz w:val="24"/>
          <w:lang w:val="zh-CN"/>
        </w:rPr>
        <w:t>三、不向项目有关人员及部门提供有可能影响公正的宴请和健身娱乐等活动；</w:t>
      </w:r>
      <w:r>
        <w:rPr>
          <w:rFonts w:ascii="FangSong_GB2312" w:hAnsi="FangSong_GB2312" w:eastAsia="FangSong_GB2312" w:cs="FangSong_GB2312"/>
          <w:color w:val="auto"/>
          <w:kern w:val="0"/>
          <w:sz w:val="24"/>
          <w:lang w:val="zh-CN"/>
        </w:rPr>
        <w:t xml:space="preserve"> </w:t>
      </w:r>
    </w:p>
    <w:p>
      <w:pPr>
        <w:autoSpaceDE w:val="0"/>
        <w:autoSpaceDN w:val="0"/>
        <w:spacing w:line="360" w:lineRule="auto"/>
        <w:ind w:left="2" w:leftChars="1" w:firstLine="480" w:firstLineChars="200"/>
        <w:jc w:val="left"/>
        <w:rPr>
          <w:rFonts w:ascii="FangSong_GB2312" w:hAnsi="FangSong_GB2312" w:eastAsia="FangSong_GB2312" w:cs="FangSong_GB2312"/>
          <w:color w:val="auto"/>
          <w:kern w:val="0"/>
          <w:sz w:val="24"/>
          <w:lang w:val="zh-CN"/>
        </w:rPr>
      </w:pPr>
      <w:r>
        <w:rPr>
          <w:rFonts w:hint="eastAsia" w:ascii="FangSong_GB2312" w:hAnsi="FangSong_GB2312" w:eastAsia="FangSong_GB2312" w:cs="FangSong_GB2312"/>
          <w:color w:val="auto"/>
          <w:kern w:val="0"/>
          <w:sz w:val="24"/>
          <w:lang w:val="zh-CN"/>
        </w:rPr>
        <w:t>四、不为项目有关人员及部门出国（境）、旅游等提供方便；</w:t>
      </w:r>
    </w:p>
    <w:p>
      <w:pPr>
        <w:autoSpaceDE w:val="0"/>
        <w:autoSpaceDN w:val="0"/>
        <w:spacing w:line="360" w:lineRule="auto"/>
        <w:ind w:left="481" w:leftChars="229"/>
        <w:jc w:val="left"/>
        <w:rPr>
          <w:rFonts w:ascii="FangSong_GB2312" w:hAnsi="FangSong_GB2312" w:eastAsia="FangSong_GB2312" w:cs="FangSong_GB2312"/>
          <w:color w:val="auto"/>
          <w:kern w:val="0"/>
          <w:sz w:val="24"/>
          <w:lang w:val="zh-CN"/>
        </w:rPr>
      </w:pPr>
      <w:r>
        <w:rPr>
          <w:rFonts w:hint="eastAsia" w:ascii="FangSong_GB2312" w:hAnsi="FangSong_GB2312" w:eastAsia="FangSong_GB2312" w:cs="FangSong_GB2312"/>
          <w:color w:val="auto"/>
          <w:kern w:val="0"/>
          <w:sz w:val="24"/>
          <w:lang w:val="zh-CN"/>
        </w:rPr>
        <w:t>五、不为项目有关人员个人装修住房、婚丧嫁娶、配偶子女工作安排等提供</w:t>
      </w:r>
    </w:p>
    <w:p>
      <w:pPr>
        <w:autoSpaceDE w:val="0"/>
        <w:autoSpaceDN w:val="0"/>
        <w:spacing w:line="360" w:lineRule="auto"/>
        <w:jc w:val="left"/>
        <w:rPr>
          <w:rFonts w:ascii="FangSong_GB2312" w:hAnsi="FangSong_GB2312" w:eastAsia="FangSong_GB2312" w:cs="FangSong_GB2312"/>
          <w:color w:val="auto"/>
          <w:kern w:val="0"/>
          <w:sz w:val="24"/>
          <w:lang w:val="zh-CN"/>
        </w:rPr>
      </w:pPr>
      <w:r>
        <w:rPr>
          <w:rFonts w:hint="eastAsia" w:ascii="FangSong_GB2312" w:hAnsi="FangSong_GB2312" w:eastAsia="FangSong_GB2312" w:cs="FangSong_GB2312"/>
          <w:color w:val="auto"/>
          <w:kern w:val="0"/>
          <w:sz w:val="24"/>
          <w:lang w:val="zh-CN"/>
        </w:rPr>
        <w:t>好处；</w:t>
      </w:r>
    </w:p>
    <w:p>
      <w:pPr>
        <w:autoSpaceDE w:val="0"/>
        <w:autoSpaceDN w:val="0"/>
        <w:spacing w:line="360" w:lineRule="auto"/>
        <w:ind w:left="481" w:leftChars="229"/>
        <w:jc w:val="left"/>
        <w:rPr>
          <w:rFonts w:ascii="FangSong_GB2312" w:hAnsi="FangSong_GB2312" w:eastAsia="FangSong_GB2312" w:cs="FangSong_GB2312"/>
          <w:color w:val="auto"/>
          <w:kern w:val="0"/>
          <w:sz w:val="24"/>
          <w:lang w:val="zh-CN"/>
        </w:rPr>
      </w:pPr>
      <w:r>
        <w:rPr>
          <w:rFonts w:hint="eastAsia" w:ascii="FangSong_GB2312" w:hAnsi="FangSong_GB2312" w:eastAsia="FangSong_GB2312" w:cs="FangSong_GB2312"/>
          <w:color w:val="auto"/>
          <w:kern w:val="0"/>
          <w:sz w:val="24"/>
          <w:lang w:val="zh-CN"/>
        </w:rPr>
        <w:t>六、严格遵守《</w:t>
      </w:r>
      <w:r>
        <w:rPr>
          <w:rFonts w:hint="eastAsia" w:ascii="FangSong_GB2312" w:hAnsi="楷体" w:eastAsia="FangSong_GB2312"/>
          <w:color w:val="auto"/>
          <w:sz w:val="24"/>
          <w:lang w:val="zh-CN"/>
        </w:rPr>
        <w:t>中华人民共和国</w:t>
      </w:r>
      <w:r>
        <w:rPr>
          <w:rFonts w:hint="eastAsia" w:ascii="FangSong_GB2312" w:hAnsi="FangSong_GB2312" w:eastAsia="FangSong_GB2312" w:cs="FangSong_GB2312"/>
          <w:color w:val="auto"/>
          <w:kern w:val="0"/>
          <w:sz w:val="24"/>
          <w:lang w:val="zh-CN"/>
        </w:rPr>
        <w:t>政府采购法》《</w:t>
      </w:r>
      <w:r>
        <w:rPr>
          <w:rFonts w:hint="eastAsia" w:ascii="FangSong_GB2312" w:hAnsi="楷体" w:eastAsia="FangSong_GB2312"/>
          <w:color w:val="auto"/>
          <w:sz w:val="24"/>
          <w:lang w:val="zh-CN"/>
        </w:rPr>
        <w:t>中华人民共和国</w:t>
      </w:r>
      <w:r>
        <w:rPr>
          <w:rFonts w:hint="eastAsia" w:ascii="FangSong_GB2312" w:hAnsi="FangSong_GB2312" w:eastAsia="FangSong_GB2312" w:cs="FangSong_GB2312"/>
          <w:color w:val="auto"/>
          <w:kern w:val="0"/>
          <w:sz w:val="24"/>
          <w:lang w:val="zh-CN"/>
        </w:rPr>
        <w:t>招标投标</w:t>
      </w:r>
    </w:p>
    <w:p>
      <w:pPr>
        <w:autoSpaceDE w:val="0"/>
        <w:autoSpaceDN w:val="0"/>
        <w:spacing w:line="360" w:lineRule="auto"/>
        <w:jc w:val="left"/>
        <w:rPr>
          <w:rFonts w:ascii="FangSong_GB2312" w:hAnsi="FangSong_GB2312" w:eastAsia="FangSong_GB2312" w:cs="FangSong_GB2312"/>
          <w:color w:val="auto"/>
          <w:kern w:val="0"/>
          <w:sz w:val="24"/>
          <w:lang w:val="zh-CN"/>
        </w:rPr>
      </w:pPr>
      <w:r>
        <w:rPr>
          <w:rFonts w:hint="eastAsia" w:ascii="FangSong_GB2312" w:hAnsi="FangSong_GB2312" w:eastAsia="FangSong_GB2312" w:cs="FangSong_GB2312"/>
          <w:color w:val="auto"/>
          <w:kern w:val="0"/>
          <w:sz w:val="24"/>
          <w:lang w:val="zh-CN"/>
        </w:rPr>
        <w:t>法》</w:t>
      </w:r>
      <w:r>
        <w:rPr>
          <w:rFonts w:hint="eastAsia" w:ascii="FangSong_GB2312" w:hAnsi="楷体" w:eastAsia="FangSong_GB2312"/>
          <w:color w:val="auto"/>
          <w:sz w:val="24"/>
          <w:lang w:val="zh-CN"/>
        </w:rPr>
        <w:t>《中华人民共和国民法典》</w:t>
      </w:r>
      <w:r>
        <w:rPr>
          <w:rFonts w:hint="eastAsia" w:ascii="FangSong_GB2312" w:hAnsi="FangSong_GB2312" w:eastAsia="FangSong_GB2312" w:cs="FangSong_GB2312"/>
          <w:color w:val="auto"/>
          <w:kern w:val="0"/>
          <w:sz w:val="24"/>
          <w:lang w:val="zh-CN"/>
        </w:rPr>
        <w:t>等法律法规，诚实守信，合法经营，坚决抵制各种违法违纪行为。</w:t>
      </w:r>
      <w:r>
        <w:rPr>
          <w:rFonts w:ascii="FangSong_GB2312" w:hAnsi="FangSong_GB2312" w:eastAsia="FangSong_GB2312" w:cs="FangSong_GB2312"/>
          <w:color w:val="auto"/>
          <w:kern w:val="0"/>
          <w:sz w:val="24"/>
          <w:lang w:val="zh-CN"/>
        </w:rPr>
        <w:t xml:space="preserve"> </w:t>
      </w:r>
    </w:p>
    <w:p>
      <w:pPr>
        <w:autoSpaceDE w:val="0"/>
        <w:autoSpaceDN w:val="0"/>
        <w:spacing w:line="360" w:lineRule="auto"/>
        <w:ind w:firstLine="480" w:firstLineChars="200"/>
        <w:jc w:val="left"/>
        <w:rPr>
          <w:rFonts w:ascii="FangSong_GB2312" w:hAnsi="FangSong_GB2312" w:eastAsia="FangSong_GB2312" w:cs="FangSong_GB2312"/>
          <w:color w:val="auto"/>
          <w:kern w:val="0"/>
          <w:sz w:val="24"/>
          <w:lang w:val="zh-CN"/>
        </w:rPr>
      </w:pPr>
      <w:r>
        <w:rPr>
          <w:rFonts w:hint="eastAsia" w:ascii="FangSong_GB2312" w:hAnsi="FangSong_GB2312" w:eastAsia="FangSong_GB2312" w:cs="FangSong_GB2312"/>
          <w:color w:val="auto"/>
          <w:kern w:val="0"/>
          <w:sz w:val="24"/>
          <w:lang w:val="zh-CN"/>
        </w:rPr>
        <w:t>如违反上述承诺，你</w:t>
      </w:r>
      <w:r>
        <w:rPr>
          <w:rFonts w:hint="eastAsia" w:ascii="FangSong_GB2312" w:hAnsi="FangSong_GB2312" w:eastAsia="FangSong_GB2312" w:cs="FangSong_GB2312"/>
          <w:color w:val="auto"/>
          <w:sz w:val="24"/>
        </w:rPr>
        <w:t>单位</w:t>
      </w:r>
      <w:r>
        <w:rPr>
          <w:rFonts w:hint="eastAsia" w:ascii="FangSong_GB2312" w:hAnsi="FangSong_GB2312" w:eastAsia="FangSong_GB2312" w:cs="FangSong_GB2312"/>
          <w:color w:val="auto"/>
          <w:kern w:val="0"/>
          <w:sz w:val="24"/>
          <w:lang w:val="zh-CN"/>
        </w:rPr>
        <w:t>有权立即取消我单位投标、中标或在建项目的建设资格，有权拒绝我单位在一定时期内进入你</w:t>
      </w:r>
      <w:r>
        <w:rPr>
          <w:rFonts w:hint="eastAsia" w:ascii="FangSong_GB2312" w:hAnsi="FangSong_GB2312" w:eastAsia="FangSong_GB2312" w:cs="FangSong_GB2312"/>
          <w:color w:val="auto"/>
          <w:sz w:val="24"/>
        </w:rPr>
        <w:t>单位</w:t>
      </w:r>
      <w:r>
        <w:rPr>
          <w:rFonts w:hint="eastAsia" w:ascii="FangSong_GB2312" w:hAnsi="FangSong_GB2312" w:eastAsia="FangSong_GB2312" w:cs="FangSong_GB2312"/>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FangSong_GB2312" w:hAnsi="FangSong_GB2312" w:eastAsia="FangSong_GB2312" w:cs="FangSong_GB2312"/>
          <w:color w:val="auto"/>
          <w:kern w:val="0"/>
          <w:sz w:val="24"/>
          <w:lang w:val="zh-CN"/>
        </w:rPr>
      </w:pPr>
    </w:p>
    <w:p>
      <w:pPr>
        <w:autoSpaceDE w:val="0"/>
        <w:autoSpaceDN w:val="0"/>
        <w:spacing w:line="360" w:lineRule="auto"/>
        <w:ind w:left="2"/>
        <w:jc w:val="left"/>
        <w:rPr>
          <w:rFonts w:ascii="FangSong_GB2312" w:hAnsi="FangSong_GB2312" w:eastAsia="FangSong_GB2312" w:cs="FangSong_GB2312"/>
          <w:color w:val="auto"/>
          <w:kern w:val="0"/>
          <w:sz w:val="24"/>
          <w:lang w:val="zh-CN"/>
        </w:rPr>
      </w:pPr>
    </w:p>
    <w:p>
      <w:pPr>
        <w:autoSpaceDE w:val="0"/>
        <w:autoSpaceDN w:val="0"/>
        <w:spacing w:line="360" w:lineRule="auto"/>
        <w:ind w:left="2"/>
        <w:jc w:val="left"/>
        <w:rPr>
          <w:rFonts w:ascii="FangSong_GB2312" w:hAnsi="FangSong_GB2312" w:eastAsia="FangSong_GB2312" w:cs="FangSong_GB2312"/>
          <w:color w:val="auto"/>
          <w:kern w:val="0"/>
          <w:sz w:val="24"/>
          <w:lang w:val="zh-CN"/>
        </w:rPr>
      </w:pPr>
    </w:p>
    <w:p>
      <w:pPr>
        <w:autoSpaceDE w:val="0"/>
        <w:autoSpaceDN w:val="0"/>
        <w:spacing w:line="360" w:lineRule="auto"/>
        <w:ind w:left="2" w:leftChars="1" w:right="1120" w:firstLine="4560" w:firstLineChars="1900"/>
        <w:jc w:val="left"/>
        <w:rPr>
          <w:rFonts w:ascii="FangSong_GB2312" w:hAnsi="FangSong_GB2312" w:eastAsia="FangSong_GB2312" w:cs="FangSong_GB2312"/>
          <w:color w:val="auto"/>
          <w:kern w:val="0"/>
          <w:sz w:val="24"/>
          <w:lang w:val="zh-CN"/>
        </w:rPr>
      </w:pPr>
      <w:r>
        <w:rPr>
          <w:rFonts w:hint="eastAsia" w:ascii="FangSong_GB2312" w:hAnsi="FangSong_GB2312" w:eastAsia="FangSong_GB2312" w:cs="FangSong_GB2312"/>
          <w:color w:val="auto"/>
          <w:kern w:val="0"/>
          <w:sz w:val="24"/>
          <w:lang w:val="zh-CN"/>
        </w:rPr>
        <w:t>供应商名称（</w:t>
      </w:r>
      <w:r>
        <w:rPr>
          <w:rFonts w:hint="eastAsia" w:ascii="FangSong_GB2312" w:hAnsi="仿宋" w:eastAsia="FangSong_GB2312" w:cs="FangSong_GB2312"/>
          <w:color w:val="auto"/>
          <w:sz w:val="24"/>
        </w:rPr>
        <w:t>电子签名</w:t>
      </w:r>
      <w:r>
        <w:rPr>
          <w:rFonts w:hint="eastAsia" w:ascii="FangSong_GB2312" w:hAnsi="FangSong_GB2312" w:eastAsia="FangSong_GB2312" w:cs="FangSong_GB2312"/>
          <w:color w:val="auto"/>
          <w:kern w:val="0"/>
          <w:sz w:val="24"/>
          <w:lang w:val="zh-CN"/>
        </w:rPr>
        <w:t>）：</w:t>
      </w:r>
      <w:r>
        <w:rPr>
          <w:rFonts w:ascii="FangSong_GB2312" w:hAnsi="FangSong_GB2312" w:eastAsia="FangSong_GB2312" w:cs="FangSong_GB2312"/>
          <w:color w:val="auto"/>
          <w:kern w:val="0"/>
          <w:sz w:val="24"/>
          <w:lang w:val="zh-CN"/>
        </w:rPr>
        <w:t xml:space="preserve">                                                                                                                                                                                                               </w:t>
      </w:r>
    </w:p>
    <w:p>
      <w:pPr>
        <w:spacing w:line="360" w:lineRule="auto"/>
        <w:ind w:left="4620" w:leftChars="2200"/>
        <w:rPr>
          <w:color w:val="auto"/>
          <w:sz w:val="24"/>
        </w:rPr>
      </w:pPr>
      <w:r>
        <w:rPr>
          <w:rFonts w:hint="eastAsia" w:ascii="FangSong_GB2312" w:hAnsi="FangSong_GB2312" w:eastAsia="FangSong_GB2312" w:cs="FangSong_GB2312"/>
          <w:color w:val="auto"/>
          <w:kern w:val="0"/>
          <w:sz w:val="24"/>
          <w:lang w:val="zh-CN"/>
        </w:rPr>
        <w:t>日期</w:t>
      </w:r>
      <w:r>
        <w:rPr>
          <w:rFonts w:hint="eastAsia" w:ascii="FangSong_GB2312" w:hAnsi="FangSong_GB2312" w:eastAsia="FangSong_GB2312" w:cs="FangSong_GB2312"/>
          <w:color w:val="auto"/>
          <w:kern w:val="0"/>
          <w:sz w:val="24"/>
        </w:rPr>
        <w:t>：</w:t>
      </w:r>
      <w:r>
        <w:rPr>
          <w:rFonts w:ascii="FangSong_GB2312" w:hAnsi="FangSong_GB2312" w:eastAsia="FangSong_GB2312" w:cs="FangSong_GB2312"/>
          <w:color w:val="auto"/>
          <w:kern w:val="0"/>
          <w:sz w:val="24"/>
          <w:lang w:val="zh-CN"/>
        </w:rPr>
        <w:t xml:space="preserve">   年   月   日</w:t>
      </w:r>
    </w:p>
    <w:p>
      <w:pPr>
        <w:spacing w:line="360" w:lineRule="auto"/>
        <w:jc w:val="center"/>
        <w:rPr>
          <w:rFonts w:ascii="FangSong_GB2312" w:hAnsi="仿宋" w:eastAsia="FangSong_GB2312" w:cs="FangSong_GB2312"/>
          <w:b/>
          <w:bCs/>
          <w:color w:val="auto"/>
          <w:sz w:val="24"/>
        </w:rPr>
      </w:pPr>
    </w:p>
    <w:p>
      <w:pPr>
        <w:spacing w:line="360" w:lineRule="auto"/>
        <w:jc w:val="center"/>
        <w:rPr>
          <w:rFonts w:ascii="FangSong_GB2312" w:hAnsi="仿宋" w:eastAsia="FangSong_GB2312" w:cs="FangSong_GB2312"/>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FangSong_GB2312" w:hAnsi="仿宋" w:eastAsia="FangSong_GB2312" w:cs="FangSong_GB2312"/>
          <w:b/>
          <w:color w:val="auto"/>
          <w:kern w:val="0"/>
          <w:sz w:val="36"/>
          <w:szCs w:val="36"/>
        </w:rPr>
      </w:pPr>
      <w:bookmarkStart w:id="984" w:name="_Toc102565346"/>
      <w:bookmarkStart w:id="985" w:name="_Toc95295254"/>
      <w:bookmarkStart w:id="986" w:name="_Toc95296689"/>
      <w:bookmarkStart w:id="987" w:name="_Toc95379712"/>
      <w:bookmarkStart w:id="988" w:name="_Toc95296817"/>
      <w:bookmarkStart w:id="989" w:name="_Toc102565071"/>
      <w:bookmarkStart w:id="990" w:name="_Toc95380002"/>
      <w:bookmarkStart w:id="991" w:name="_Toc102565277"/>
      <w:bookmarkStart w:id="992" w:name="_Toc100861625"/>
      <w:bookmarkStart w:id="993" w:name="_Toc102564886"/>
      <w:bookmarkStart w:id="994" w:name="_Toc95296016"/>
      <w:bookmarkStart w:id="995" w:name="_Toc102565140"/>
      <w:bookmarkStart w:id="996" w:name="_Toc95232894"/>
      <w:r>
        <w:rPr>
          <w:rFonts w:hint="eastAsia" w:ascii="FangSong_GB2312" w:hAnsi="仿宋" w:eastAsia="FangSong_GB2312" w:cs="FangSong_GB2312"/>
          <w:b/>
          <w:color w:val="auto"/>
          <w:kern w:val="0"/>
          <w:sz w:val="36"/>
          <w:szCs w:val="36"/>
        </w:rPr>
        <w:t>报价文件部分</w:t>
      </w:r>
      <w:bookmarkEnd w:id="984"/>
      <w:bookmarkEnd w:id="985"/>
      <w:bookmarkEnd w:id="986"/>
      <w:bookmarkEnd w:id="987"/>
      <w:bookmarkEnd w:id="988"/>
      <w:bookmarkEnd w:id="989"/>
      <w:bookmarkEnd w:id="990"/>
      <w:bookmarkEnd w:id="991"/>
      <w:bookmarkEnd w:id="992"/>
      <w:bookmarkEnd w:id="993"/>
      <w:bookmarkEnd w:id="994"/>
      <w:bookmarkEnd w:id="995"/>
      <w:bookmarkEnd w:id="996"/>
    </w:p>
    <w:p>
      <w:pPr>
        <w:spacing w:line="360" w:lineRule="auto"/>
        <w:jc w:val="center"/>
        <w:outlineLvl w:val="0"/>
        <w:rPr>
          <w:rFonts w:ascii="FangSong_GB2312" w:hAnsi="仿宋" w:eastAsia="FangSong_GB2312" w:cs="FangSong_GB2312"/>
          <w:b/>
          <w:color w:val="auto"/>
          <w:kern w:val="0"/>
          <w:sz w:val="36"/>
          <w:szCs w:val="36"/>
        </w:rPr>
      </w:pPr>
      <w:bookmarkStart w:id="997" w:name="_Toc102565347"/>
      <w:bookmarkStart w:id="998" w:name="_Toc95380003"/>
      <w:bookmarkStart w:id="999" w:name="_Toc95296017"/>
      <w:bookmarkStart w:id="1000" w:name="_Toc95296818"/>
      <w:bookmarkStart w:id="1001" w:name="_Toc95379713"/>
      <w:bookmarkStart w:id="1002" w:name="_Toc95296690"/>
      <w:bookmarkStart w:id="1003" w:name="_Toc102564887"/>
      <w:bookmarkStart w:id="1004" w:name="_Toc102565072"/>
      <w:bookmarkStart w:id="1005" w:name="_Toc95232895"/>
      <w:bookmarkStart w:id="1006" w:name="_Toc95295255"/>
      <w:bookmarkStart w:id="1007" w:name="_Toc100861626"/>
      <w:bookmarkStart w:id="1008" w:name="_Toc102565278"/>
      <w:bookmarkStart w:id="1009" w:name="_Toc102565141"/>
      <w:r>
        <w:rPr>
          <w:rFonts w:hint="eastAsia" w:ascii="FangSong_GB2312" w:hAnsi="仿宋" w:eastAsia="FangSong_GB2312" w:cs="FangSong_GB2312"/>
          <w:b/>
          <w:color w:val="auto"/>
          <w:kern w:val="0"/>
          <w:sz w:val="36"/>
          <w:szCs w:val="36"/>
        </w:rPr>
        <w:t>目录</w:t>
      </w:r>
      <w:bookmarkEnd w:id="997"/>
      <w:bookmarkEnd w:id="998"/>
      <w:bookmarkEnd w:id="999"/>
      <w:bookmarkEnd w:id="1000"/>
      <w:bookmarkEnd w:id="1001"/>
      <w:bookmarkEnd w:id="1002"/>
      <w:bookmarkEnd w:id="1003"/>
      <w:bookmarkEnd w:id="1004"/>
      <w:bookmarkEnd w:id="1005"/>
      <w:bookmarkEnd w:id="1006"/>
      <w:bookmarkEnd w:id="1007"/>
      <w:bookmarkEnd w:id="1008"/>
      <w:bookmarkEnd w:id="1009"/>
    </w:p>
    <w:p>
      <w:pPr>
        <w:snapToGrid w:val="0"/>
        <w:spacing w:line="360" w:lineRule="auto"/>
        <w:ind w:right="480"/>
        <w:jc w:val="center"/>
        <w:rPr>
          <w:rFonts w:ascii="FangSong_GB2312" w:hAnsi="仿宋" w:eastAsia="FangSong_GB2312" w:cs="FangSong_GB2312"/>
          <w:b/>
          <w:color w:val="auto"/>
          <w:kern w:val="0"/>
          <w:sz w:val="32"/>
          <w:szCs w:val="32"/>
        </w:rPr>
      </w:pPr>
    </w:p>
    <w:p>
      <w:pPr>
        <w:pStyle w:val="42"/>
        <w:tabs>
          <w:tab w:val="right" w:leader="dot" w:pos="9060"/>
        </w:tabs>
        <w:spacing w:line="360" w:lineRule="auto"/>
        <w:rPr>
          <w:rFonts w:asciiTheme="minorHAnsi" w:hAnsiTheme="minorHAnsi" w:eastAsiaTheme="minorEastAsia" w:cstheme="minorBidi"/>
          <w:color w:val="auto"/>
          <w:sz w:val="28"/>
          <w:szCs w:val="28"/>
        </w:rPr>
      </w:pPr>
      <w:r>
        <w:rPr>
          <w:rFonts w:ascii="FangSong_GB2312" w:hAnsi="仿宋" w:eastAsia="FangSong_GB2312" w:cs="FangSong_GB2312"/>
          <w:b/>
          <w:color w:val="auto"/>
          <w:kern w:val="0"/>
          <w:sz w:val="28"/>
          <w:szCs w:val="28"/>
        </w:rPr>
        <w:fldChar w:fldCharType="begin"/>
      </w:r>
      <w:r>
        <w:rPr>
          <w:rFonts w:ascii="FangSong_GB2312" w:hAnsi="仿宋" w:eastAsia="FangSong_GB2312" w:cs="FangSong_GB2312"/>
          <w:b/>
          <w:color w:val="auto"/>
          <w:kern w:val="0"/>
          <w:sz w:val="28"/>
          <w:szCs w:val="28"/>
        </w:rPr>
        <w:instrText xml:space="preserve"> TOC \o "1-3" \h \z \u </w:instrText>
      </w:r>
      <w:r>
        <w:rPr>
          <w:rFonts w:ascii="FangSong_GB2312" w:hAnsi="仿宋" w:eastAsia="FangSong_GB2312" w:cs="FangSong_GB2312"/>
          <w:b/>
          <w:color w:val="auto"/>
          <w:kern w:val="0"/>
          <w:sz w:val="28"/>
          <w:szCs w:val="28"/>
        </w:rPr>
        <w:fldChar w:fldCharType="separate"/>
      </w:r>
      <w:r>
        <w:rPr>
          <w:color w:val="auto"/>
        </w:rPr>
        <w:fldChar w:fldCharType="begin"/>
      </w:r>
      <w:r>
        <w:rPr>
          <w:color w:val="auto"/>
        </w:rPr>
        <w:instrText xml:space="preserve"> HYPERLINK \l "_Toc102565348" </w:instrText>
      </w:r>
      <w:r>
        <w:rPr>
          <w:color w:val="auto"/>
        </w:rPr>
        <w:fldChar w:fldCharType="separate"/>
      </w:r>
      <w:r>
        <w:rPr>
          <w:rStyle w:val="76"/>
          <w:rFonts w:hint="eastAsia" w:ascii="宋体" w:hAnsi="宋体" w:eastAsia="宋体" w:cs="宋体"/>
          <w:color w:val="auto"/>
          <w:sz w:val="28"/>
          <w:szCs w:val="28"/>
        </w:rPr>
        <w:t>一、报价文件封面</w:t>
      </w:r>
      <w:r>
        <w:rPr>
          <w:color w:val="auto"/>
          <w:sz w:val="28"/>
          <w:szCs w:val="28"/>
        </w:rPr>
        <w:tab/>
      </w:r>
      <w:r>
        <w:rPr>
          <w:color w:val="auto"/>
          <w:sz w:val="28"/>
          <w:szCs w:val="28"/>
        </w:rPr>
        <w:fldChar w:fldCharType="begin"/>
      </w:r>
      <w:r>
        <w:rPr>
          <w:color w:val="auto"/>
          <w:sz w:val="28"/>
          <w:szCs w:val="28"/>
        </w:rPr>
        <w:instrText xml:space="preserve"> PAGEREF _Toc102565348 \h </w:instrText>
      </w:r>
      <w:r>
        <w:rPr>
          <w:color w:val="auto"/>
          <w:sz w:val="28"/>
          <w:szCs w:val="28"/>
        </w:rPr>
        <w:fldChar w:fldCharType="separate"/>
      </w:r>
      <w:r>
        <w:rPr>
          <w:color w:val="auto"/>
          <w:sz w:val="28"/>
          <w:szCs w:val="28"/>
        </w:rPr>
        <w:t>60</w:t>
      </w:r>
      <w:r>
        <w:rPr>
          <w:color w:val="auto"/>
          <w:sz w:val="28"/>
          <w:szCs w:val="28"/>
        </w:rPr>
        <w:fldChar w:fldCharType="end"/>
      </w:r>
      <w:r>
        <w:rPr>
          <w:color w:val="auto"/>
          <w:sz w:val="28"/>
          <w:szCs w:val="28"/>
        </w:rPr>
        <w:fldChar w:fldCharType="end"/>
      </w:r>
    </w:p>
    <w:p>
      <w:pPr>
        <w:pStyle w:val="42"/>
        <w:tabs>
          <w:tab w:val="right" w:leader="dot" w:pos="9060"/>
        </w:tabs>
        <w:spacing w:line="360" w:lineRule="auto"/>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"_Toc102565349" </w:instrText>
      </w:r>
      <w:r>
        <w:rPr>
          <w:color w:val="auto"/>
        </w:rPr>
        <w:fldChar w:fldCharType="separate"/>
      </w:r>
      <w:r>
        <w:rPr>
          <w:rStyle w:val="76"/>
          <w:rFonts w:hint="eastAsia" w:ascii="宋体" w:hAnsi="宋体" w:eastAsia="宋体" w:cs="宋体"/>
          <w:color w:val="auto"/>
          <w:sz w:val="28"/>
          <w:szCs w:val="28"/>
        </w:rPr>
        <w:t>二、中小企业声明函</w:t>
      </w:r>
      <w:r>
        <w:rPr>
          <w:color w:val="auto"/>
          <w:sz w:val="28"/>
          <w:szCs w:val="28"/>
        </w:rPr>
        <w:tab/>
      </w:r>
      <w:r>
        <w:rPr>
          <w:color w:val="auto"/>
          <w:sz w:val="28"/>
          <w:szCs w:val="28"/>
        </w:rPr>
        <w:fldChar w:fldCharType="begin"/>
      </w:r>
      <w:r>
        <w:rPr>
          <w:color w:val="auto"/>
          <w:sz w:val="28"/>
          <w:szCs w:val="28"/>
        </w:rPr>
        <w:instrText xml:space="preserve"> PAGEREF _Toc102565349 \h </w:instrText>
      </w:r>
      <w:r>
        <w:rPr>
          <w:color w:val="auto"/>
          <w:sz w:val="28"/>
          <w:szCs w:val="28"/>
        </w:rPr>
        <w:fldChar w:fldCharType="separate"/>
      </w:r>
      <w:r>
        <w:rPr>
          <w:color w:val="auto"/>
          <w:sz w:val="28"/>
          <w:szCs w:val="28"/>
        </w:rPr>
        <w:t>61</w:t>
      </w:r>
      <w:r>
        <w:rPr>
          <w:color w:val="auto"/>
          <w:sz w:val="28"/>
          <w:szCs w:val="28"/>
        </w:rPr>
        <w:fldChar w:fldCharType="end"/>
      </w:r>
      <w:r>
        <w:rPr>
          <w:color w:val="auto"/>
          <w:sz w:val="28"/>
          <w:szCs w:val="28"/>
        </w:rPr>
        <w:fldChar w:fldCharType="end"/>
      </w:r>
    </w:p>
    <w:p>
      <w:pPr>
        <w:pStyle w:val="42"/>
        <w:tabs>
          <w:tab w:val="right" w:leader="dot" w:pos="9060"/>
        </w:tabs>
        <w:spacing w:line="360" w:lineRule="auto"/>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"_Toc102565350" </w:instrText>
      </w:r>
      <w:r>
        <w:rPr>
          <w:color w:val="auto"/>
        </w:rPr>
        <w:fldChar w:fldCharType="separate"/>
      </w:r>
      <w:r>
        <w:rPr>
          <w:rStyle w:val="76"/>
          <w:rFonts w:hint="eastAsia" w:ascii="宋体" w:hAnsi="宋体" w:eastAsia="宋体" w:cs="宋体"/>
          <w:color w:val="auto"/>
          <w:sz w:val="28"/>
          <w:szCs w:val="28"/>
        </w:rPr>
        <w:t>附件</w:t>
      </w:r>
      <w:r>
        <w:rPr>
          <w:color w:val="auto"/>
          <w:sz w:val="28"/>
          <w:szCs w:val="28"/>
        </w:rPr>
        <w:tab/>
      </w:r>
      <w:r>
        <w:rPr>
          <w:color w:val="auto"/>
          <w:sz w:val="28"/>
          <w:szCs w:val="28"/>
        </w:rPr>
        <w:fldChar w:fldCharType="begin"/>
      </w:r>
      <w:r>
        <w:rPr>
          <w:color w:val="auto"/>
          <w:sz w:val="28"/>
          <w:szCs w:val="28"/>
        </w:rPr>
        <w:instrText xml:space="preserve"> PAGEREF _Toc102565350 \h </w:instrText>
      </w:r>
      <w:r>
        <w:rPr>
          <w:color w:val="auto"/>
          <w:sz w:val="28"/>
          <w:szCs w:val="28"/>
        </w:rPr>
        <w:fldChar w:fldCharType="separate"/>
      </w:r>
      <w:r>
        <w:rPr>
          <w:color w:val="auto"/>
          <w:sz w:val="28"/>
          <w:szCs w:val="28"/>
        </w:rPr>
        <w:t>62</w:t>
      </w:r>
      <w:r>
        <w:rPr>
          <w:color w:val="auto"/>
          <w:sz w:val="28"/>
          <w:szCs w:val="28"/>
        </w:rPr>
        <w:fldChar w:fldCharType="end"/>
      </w:r>
      <w:r>
        <w:rPr>
          <w:color w:val="auto"/>
          <w:sz w:val="28"/>
          <w:szCs w:val="28"/>
        </w:rPr>
        <w:fldChar w:fldCharType="end"/>
      </w:r>
    </w:p>
    <w:p>
      <w:pPr>
        <w:snapToGrid w:val="0"/>
        <w:spacing w:line="360" w:lineRule="auto"/>
        <w:ind w:right="480"/>
        <w:jc w:val="center"/>
        <w:rPr>
          <w:rFonts w:ascii="FangSong_GB2312" w:hAnsi="仿宋" w:eastAsia="FangSong_GB2312" w:cs="FangSong_GB2312"/>
          <w:b/>
          <w:color w:val="auto"/>
          <w:kern w:val="0"/>
          <w:sz w:val="32"/>
          <w:szCs w:val="32"/>
        </w:rPr>
      </w:pPr>
      <w:r>
        <w:rPr>
          <w:rFonts w:ascii="FangSong_GB2312" w:hAnsi="仿宋" w:eastAsia="FangSong_GB2312" w:cs="FangSong_GB2312"/>
          <w:b/>
          <w:color w:val="auto"/>
          <w:kern w:val="0"/>
          <w:sz w:val="28"/>
          <w:szCs w:val="28"/>
        </w:rPr>
        <w:fldChar w:fldCharType="end"/>
      </w:r>
    </w:p>
    <w:p>
      <w:pPr>
        <w:widowControl/>
        <w:adjustRightInd/>
        <w:jc w:val="left"/>
        <w:rPr>
          <w:rFonts w:ascii="FangSong_GB2312" w:hAnsi="仿宋" w:eastAsia="FangSong_GB2312" w:cs="FangSong_GB2312"/>
          <w:b/>
          <w:color w:val="auto"/>
          <w:kern w:val="0"/>
          <w:sz w:val="32"/>
          <w:szCs w:val="32"/>
        </w:rPr>
      </w:pPr>
      <w:r>
        <w:rPr>
          <w:rFonts w:ascii="FangSong_GB2312" w:hAnsi="仿宋" w:eastAsia="FangSong_GB2312" w:cs="FangSong_GB2312"/>
          <w:b/>
          <w:color w:val="auto"/>
          <w:kern w:val="0"/>
          <w:sz w:val="32"/>
          <w:szCs w:val="32"/>
        </w:rPr>
        <w:br w:type="page"/>
      </w:r>
    </w:p>
    <w:p>
      <w:pPr>
        <w:pStyle w:val="690"/>
        <w:keepNext w:val="0"/>
        <w:pageBreakBefore w:val="0"/>
        <w:tabs>
          <w:tab w:val="clear" w:pos="720"/>
        </w:tabs>
        <w:snapToGrid w:val="0"/>
        <w:spacing w:before="120" w:after="120"/>
        <w:ind w:firstLine="641"/>
        <w:rPr>
          <w:rFonts w:ascii="FangSong_GB2312" w:hAnsi="仿宋" w:eastAsia="FangSong_GB2312" w:cs="FangSong_GB2312"/>
          <w:color w:val="auto"/>
          <w:kern w:val="2"/>
          <w:sz w:val="32"/>
          <w:szCs w:val="32"/>
        </w:rPr>
      </w:pPr>
      <w:bookmarkStart w:id="1010" w:name="_Toc102565142"/>
      <w:bookmarkStart w:id="1011" w:name="_Toc95379714"/>
      <w:bookmarkStart w:id="1012" w:name="_Toc102564888"/>
      <w:bookmarkStart w:id="1013" w:name="_Toc102565073"/>
      <w:bookmarkStart w:id="1014" w:name="_Toc95380004"/>
      <w:bookmarkStart w:id="1015" w:name="_Toc100861627"/>
      <w:bookmarkStart w:id="1016" w:name="_Toc102565279"/>
      <w:bookmarkStart w:id="1017" w:name="_Toc102565348"/>
      <w:r>
        <w:rPr>
          <w:rFonts w:hint="eastAsia" w:ascii="FangSong_GB2312" w:hAnsi="仿宋" w:eastAsia="FangSong_GB2312" w:cs="FangSong_GB2312"/>
          <w:color w:val="auto"/>
          <w:kern w:val="2"/>
          <w:sz w:val="32"/>
          <w:szCs w:val="32"/>
        </w:rPr>
        <w:t>一、报价文件封面</w:t>
      </w:r>
      <w:bookmarkEnd w:id="1010"/>
      <w:bookmarkEnd w:id="1011"/>
      <w:bookmarkEnd w:id="1012"/>
      <w:bookmarkEnd w:id="1013"/>
      <w:bookmarkEnd w:id="1014"/>
      <w:bookmarkEnd w:id="1015"/>
      <w:bookmarkEnd w:id="1016"/>
      <w:bookmarkEnd w:id="1017"/>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snapToGrid w:val="0"/>
        <w:spacing w:line="520" w:lineRule="exact"/>
        <w:jc w:val="center"/>
        <w:rPr>
          <w:rFonts w:ascii="FangSong_GB2312" w:hAnsi="宋体" w:eastAsia="FangSong_GB2312"/>
          <w:b/>
          <w:color w:val="auto"/>
          <w:kern w:val="44"/>
          <w:sz w:val="24"/>
        </w:rPr>
      </w:pPr>
      <w:r>
        <w:rPr>
          <w:rFonts w:hint="eastAsia" w:ascii="FangSong_GB2312" w:hAnsi="宋体" w:eastAsia="FangSong_GB2312"/>
          <w:b/>
          <w:color w:val="auto"/>
          <w:kern w:val="44"/>
          <w:sz w:val="24"/>
        </w:rPr>
        <w:t>报价文件</w:t>
      </w:r>
    </w:p>
    <w:p>
      <w:pPr>
        <w:snapToGrid w:val="0"/>
        <w:spacing w:line="520" w:lineRule="exact"/>
        <w:ind w:firstLine="1682" w:firstLineChars="698"/>
        <w:rPr>
          <w:rFonts w:ascii="宋体" w:hAnsi="宋体"/>
          <w:b/>
          <w:color w:val="auto"/>
          <w:sz w:val="24"/>
        </w:rPr>
      </w:pPr>
    </w:p>
    <w:p>
      <w:pPr>
        <w:snapToGrid w:val="0"/>
        <w:spacing w:line="400" w:lineRule="exact"/>
        <w:ind w:firstLine="480" w:firstLineChars="200"/>
        <w:rPr>
          <w:rFonts w:ascii="FangSong_GB2312" w:hAnsi="仿宋" w:eastAsia="FangSong_GB2312" w:cs="FangSong_GB2312"/>
          <w:color w:val="auto"/>
          <w:sz w:val="24"/>
          <w:u w:val="single"/>
        </w:rPr>
      </w:pPr>
      <w:r>
        <w:rPr>
          <w:rFonts w:hint="eastAsia" w:ascii="宋体" w:hAnsi="宋体"/>
          <w:color w:val="auto"/>
          <w:sz w:val="24"/>
        </w:rPr>
        <w:t xml:space="preserve">     </w:t>
      </w:r>
      <w:r>
        <w:rPr>
          <w:rFonts w:hint="eastAsia" w:ascii="FangSong_GB2312" w:hAnsi="仿宋" w:eastAsia="FangSong_GB2312" w:cs="FangSong_GB2312"/>
          <w:color w:val="auto"/>
          <w:sz w:val="24"/>
        </w:rPr>
        <w:t>项目名称：</w:t>
      </w:r>
      <w:r>
        <w:rPr>
          <w:rFonts w:hint="eastAsia" w:ascii="FangSong_GB2312" w:hAnsi="仿宋" w:eastAsia="FangSong_GB2312" w:cs="FangSong_GB2312"/>
          <w:color w:val="auto"/>
          <w:sz w:val="24"/>
          <w:u w:val="single"/>
        </w:rPr>
        <w:t xml:space="preserve">                    </w:t>
      </w:r>
    </w:p>
    <w:p>
      <w:pPr>
        <w:snapToGrid w:val="0"/>
        <w:spacing w:line="600" w:lineRule="exact"/>
        <w:rPr>
          <w:rFonts w:ascii="宋体" w:hAnsi="宋体"/>
          <w:color w:val="auto"/>
          <w:sz w:val="24"/>
        </w:rPr>
      </w:pPr>
    </w:p>
    <w:p>
      <w:pPr>
        <w:snapToGrid w:val="0"/>
        <w:spacing w:line="400" w:lineRule="exact"/>
        <w:ind w:firstLine="480" w:firstLineChars="200"/>
        <w:rPr>
          <w:rFonts w:ascii="宋体" w:hAnsi="宋体"/>
          <w:color w:val="auto"/>
          <w:sz w:val="24"/>
          <w:u w:val="single"/>
        </w:rPr>
      </w:pPr>
      <w:r>
        <w:rPr>
          <w:rFonts w:hint="eastAsia" w:ascii="宋体" w:hAnsi="宋体"/>
          <w:color w:val="auto"/>
          <w:sz w:val="24"/>
        </w:rPr>
        <w:t xml:space="preserve">     </w:t>
      </w:r>
      <w:r>
        <w:rPr>
          <w:rFonts w:hint="eastAsia" w:ascii="FangSong_GB2312" w:hAnsi="仿宋" w:eastAsia="FangSong_GB2312" w:cs="FangSong_GB2312"/>
          <w:color w:val="auto"/>
          <w:sz w:val="24"/>
        </w:rPr>
        <w:t>项目编号：</w:t>
      </w:r>
      <w:r>
        <w:rPr>
          <w:rFonts w:hint="eastAsia" w:ascii="宋体" w:hAnsi="宋体"/>
          <w:color w:val="auto"/>
          <w:sz w:val="24"/>
        </w:rPr>
        <w:t xml:space="preserve"> </w:t>
      </w:r>
      <w:r>
        <w:rPr>
          <w:rFonts w:hint="eastAsia" w:ascii="宋体" w:hAnsi="宋体"/>
          <w:color w:val="auto"/>
          <w:sz w:val="24"/>
          <w:u w:val="single"/>
        </w:rPr>
        <w:t xml:space="preserve">                       </w:t>
      </w:r>
    </w:p>
    <w:p>
      <w:pPr>
        <w:snapToGrid w:val="0"/>
        <w:spacing w:line="600" w:lineRule="exact"/>
        <w:rPr>
          <w:rFonts w:ascii="宋体" w:hAnsi="宋体"/>
          <w:color w:val="auto"/>
          <w:sz w:val="24"/>
        </w:rPr>
      </w:pPr>
    </w:p>
    <w:p>
      <w:pPr>
        <w:snapToGrid w:val="0"/>
        <w:spacing w:line="600" w:lineRule="exact"/>
        <w:rPr>
          <w:rFonts w:ascii="FangSong_GB2312" w:hAnsi="仿宋" w:eastAsia="FangSong_GB2312" w:cs="FangSong_GB2312"/>
          <w:color w:val="auto"/>
          <w:sz w:val="24"/>
          <w:u w:val="single"/>
        </w:rPr>
      </w:pPr>
      <w:r>
        <w:rPr>
          <w:rFonts w:hint="eastAsia" w:ascii="宋体" w:hAnsi="宋体"/>
          <w:color w:val="auto"/>
          <w:sz w:val="24"/>
        </w:rPr>
        <w:t xml:space="preserve">         </w:t>
      </w:r>
      <w:r>
        <w:rPr>
          <w:rFonts w:hint="eastAsia" w:ascii="FangSong_GB2312" w:hAnsi="仿宋" w:eastAsia="FangSong_GB2312" w:cs="FangSong_GB2312"/>
          <w:color w:val="auto"/>
          <w:sz w:val="24"/>
        </w:rPr>
        <w:t>供应商：</w:t>
      </w:r>
      <w:r>
        <w:rPr>
          <w:rFonts w:hint="eastAsia" w:ascii="FangSong_GB2312" w:hAnsi="仿宋" w:eastAsia="FangSong_GB2312" w:cs="FangSong_GB2312"/>
          <w:color w:val="auto"/>
          <w:sz w:val="24"/>
          <w:u w:val="single"/>
        </w:rPr>
        <w:t xml:space="preserve">                       </w:t>
      </w:r>
      <w:r>
        <w:rPr>
          <w:rFonts w:ascii="FangSong_GB2312" w:hAnsi="仿宋" w:eastAsia="FangSong_GB2312" w:cs="FangSong_GB2312"/>
          <w:color w:val="auto"/>
          <w:sz w:val="24"/>
          <w:u w:val="single"/>
        </w:rPr>
        <w:t>(电子签名)</w:t>
      </w:r>
    </w:p>
    <w:p>
      <w:pPr>
        <w:snapToGrid w:val="0"/>
        <w:spacing w:line="600" w:lineRule="exact"/>
        <w:rPr>
          <w:rFonts w:ascii="宋体" w:hAnsi="宋体"/>
          <w:color w:val="auto"/>
          <w:sz w:val="24"/>
        </w:rPr>
      </w:pPr>
    </w:p>
    <w:p>
      <w:pPr>
        <w:snapToGrid w:val="0"/>
        <w:spacing w:line="600" w:lineRule="exact"/>
        <w:rPr>
          <w:rFonts w:ascii="FangSong_GB2312" w:hAnsi="仿宋" w:eastAsia="FangSong_GB2312" w:cs="FangSong_GB2312"/>
          <w:color w:val="auto"/>
          <w:sz w:val="24"/>
        </w:rPr>
      </w:pPr>
      <w:r>
        <w:rPr>
          <w:rFonts w:hint="eastAsia" w:ascii="宋体" w:hAnsi="宋体"/>
          <w:color w:val="auto"/>
          <w:sz w:val="24"/>
        </w:rPr>
        <w:t xml:space="preserve">         </w:t>
      </w:r>
      <w:r>
        <w:rPr>
          <w:rFonts w:hint="eastAsia" w:ascii="FangSong_GB2312" w:hAnsi="仿宋" w:eastAsia="FangSong_GB2312" w:cs="FangSong_GB2312"/>
          <w:color w:val="auto"/>
          <w:sz w:val="24"/>
        </w:rPr>
        <w:t>日期：</w:t>
      </w:r>
      <w:r>
        <w:rPr>
          <w:rFonts w:hint="eastAsia" w:ascii="宋体" w:hAnsi="宋体"/>
          <w:color w:val="auto"/>
          <w:sz w:val="24"/>
        </w:rPr>
        <w:t xml:space="preserve">   </w:t>
      </w:r>
      <w:r>
        <w:rPr>
          <w:rFonts w:hint="eastAsia" w:ascii="FangSong_GB2312" w:hAnsi="仿宋" w:eastAsia="FangSong_GB2312" w:cs="FangSong_GB2312"/>
          <w:color w:val="auto"/>
          <w:sz w:val="24"/>
        </w:rPr>
        <w:t xml:space="preserve"> 年   月 </w:t>
      </w:r>
      <w:r>
        <w:rPr>
          <w:rFonts w:hint="eastAsia" w:ascii="FangSong_GB2312" w:hAnsi="仿宋" w:cs="FangSong_GB2312" w:eastAsiaTheme="minorEastAsia"/>
          <w:color w:val="auto"/>
          <w:sz w:val="24"/>
        </w:rPr>
        <w:t xml:space="preserve"> </w:t>
      </w:r>
      <w:r>
        <w:rPr>
          <w:rFonts w:hint="eastAsia" w:ascii="FangSong_GB2312" w:hAnsi="仿宋" w:eastAsia="FangSong_GB2312" w:cs="FangSong_GB2312"/>
          <w:color w:val="auto"/>
          <w:sz w:val="24"/>
        </w:rPr>
        <w:t>日</w:t>
      </w:r>
    </w:p>
    <w:p>
      <w:pPr>
        <w:snapToGrid w:val="0"/>
        <w:spacing w:line="520" w:lineRule="exact"/>
        <w:rPr>
          <w:rFonts w:ascii="宋体" w:hAnsi="宋体"/>
          <w:color w:val="auto"/>
          <w:sz w:val="24"/>
        </w:rPr>
      </w:pPr>
    </w:p>
    <w:p>
      <w:pPr>
        <w:snapToGrid w:val="0"/>
        <w:spacing w:line="520" w:lineRule="exact"/>
        <w:rPr>
          <w:rFonts w:ascii="宋体" w:hAnsi="宋体"/>
          <w:color w:val="auto"/>
          <w:sz w:val="24"/>
        </w:rPr>
      </w:pPr>
    </w:p>
    <w:p>
      <w:pPr>
        <w:snapToGrid w:val="0"/>
        <w:spacing w:line="520" w:lineRule="exact"/>
        <w:rPr>
          <w:rFonts w:ascii="宋体" w:hAnsi="宋体"/>
          <w:color w:val="auto"/>
          <w:sz w:val="24"/>
        </w:rPr>
      </w:pPr>
    </w:p>
    <w:p>
      <w:pPr>
        <w:snapToGrid w:val="0"/>
        <w:spacing w:line="520" w:lineRule="exact"/>
        <w:rPr>
          <w:rFonts w:ascii="宋体" w:hAnsi="宋体"/>
          <w:color w:val="auto"/>
          <w:sz w:val="24"/>
        </w:rPr>
      </w:pPr>
    </w:p>
    <w:p>
      <w:pPr>
        <w:snapToGrid w:val="0"/>
        <w:spacing w:line="520" w:lineRule="exact"/>
        <w:rPr>
          <w:rFonts w:ascii="宋体" w:hAnsi="宋体"/>
          <w:color w:val="auto"/>
          <w:sz w:val="24"/>
        </w:rPr>
      </w:pPr>
    </w:p>
    <w:p>
      <w:pPr>
        <w:snapToGrid w:val="0"/>
        <w:spacing w:line="520" w:lineRule="exact"/>
        <w:rPr>
          <w:rFonts w:ascii="宋体" w:hAnsi="宋体"/>
          <w:color w:val="auto"/>
          <w:sz w:val="24"/>
        </w:rPr>
      </w:pPr>
    </w:p>
    <w:p>
      <w:pPr>
        <w:snapToGrid w:val="0"/>
        <w:spacing w:line="520" w:lineRule="exact"/>
        <w:rPr>
          <w:rFonts w:ascii="宋体" w:hAnsi="宋体"/>
          <w:color w:val="auto"/>
          <w:sz w:val="24"/>
        </w:rPr>
      </w:pPr>
    </w:p>
    <w:p>
      <w:pPr>
        <w:snapToGrid w:val="0"/>
        <w:spacing w:line="520" w:lineRule="exact"/>
        <w:rPr>
          <w:rFonts w:ascii="宋体" w:hAnsi="宋体"/>
          <w:color w:val="auto"/>
          <w:sz w:val="24"/>
        </w:rPr>
      </w:pPr>
    </w:p>
    <w:p>
      <w:pPr>
        <w:snapToGrid w:val="0"/>
        <w:spacing w:line="520" w:lineRule="exact"/>
        <w:rPr>
          <w:rFonts w:ascii="宋体" w:hAnsi="宋体"/>
          <w:color w:val="auto"/>
          <w:sz w:val="24"/>
        </w:rPr>
      </w:pPr>
    </w:p>
    <w:p>
      <w:pPr>
        <w:snapToGrid w:val="0"/>
        <w:spacing w:line="520" w:lineRule="exact"/>
        <w:rPr>
          <w:rStyle w:val="206"/>
          <w:color w:val="auto"/>
          <w:sz w:val="24"/>
        </w:rPr>
      </w:pPr>
    </w:p>
    <w:p>
      <w:pPr>
        <w:snapToGrid w:val="0"/>
        <w:spacing w:line="360" w:lineRule="auto"/>
        <w:ind w:right="480"/>
        <w:jc w:val="center"/>
        <w:rPr>
          <w:rFonts w:ascii="FangSong_GB2312" w:hAnsi="仿宋" w:eastAsia="FangSong_GB2312" w:cs="FangSong_GB2312"/>
          <w:b/>
          <w:color w:val="auto"/>
          <w:kern w:val="0"/>
          <w:sz w:val="32"/>
          <w:szCs w:val="32"/>
        </w:rPr>
      </w:pPr>
    </w:p>
    <w:p>
      <w:pPr>
        <w:snapToGrid w:val="0"/>
        <w:spacing w:line="360" w:lineRule="auto"/>
        <w:ind w:right="480"/>
        <w:jc w:val="center"/>
        <w:rPr>
          <w:rFonts w:ascii="FangSong_GB2312" w:hAnsi="仿宋" w:eastAsia="FangSong_GB2312" w:cs="FangSong_GB2312"/>
          <w:b/>
          <w:color w:val="auto"/>
          <w:kern w:val="0"/>
          <w:sz w:val="32"/>
          <w:szCs w:val="32"/>
        </w:rPr>
      </w:pPr>
    </w:p>
    <w:p>
      <w:pPr>
        <w:pStyle w:val="690"/>
        <w:keepNext w:val="0"/>
        <w:pageBreakBefore w:val="0"/>
        <w:tabs>
          <w:tab w:val="clear" w:pos="720"/>
        </w:tabs>
        <w:snapToGrid w:val="0"/>
        <w:spacing w:before="120" w:after="120"/>
        <w:ind w:firstLine="641"/>
        <w:rPr>
          <w:rFonts w:ascii="仿宋_GB2312" w:hAnsi="仿宋" w:eastAsia="仿宋_GB2312" w:cs="仿宋_GB2312"/>
          <w:color w:val="auto"/>
          <w:kern w:val="2"/>
          <w:sz w:val="32"/>
          <w:szCs w:val="32"/>
        </w:rPr>
      </w:pPr>
      <w:bookmarkStart w:id="1018" w:name="_Toc95387101"/>
      <w:bookmarkStart w:id="1019" w:name="_Toc95384941"/>
      <w:bookmarkStart w:id="1020" w:name="_Toc95386665"/>
      <w:bookmarkStart w:id="1021" w:name="_Toc95385621"/>
      <w:bookmarkStart w:id="1022" w:name="_Toc27347"/>
      <w:bookmarkStart w:id="1023" w:name="_Toc25117"/>
      <w:bookmarkStart w:id="1024" w:name="_Toc30353"/>
      <w:bookmarkStart w:id="1025" w:name="_Toc26533"/>
      <w:bookmarkStart w:id="1026" w:name="_Toc5720"/>
      <w:bookmarkStart w:id="1027" w:name="_Toc9116"/>
      <w:bookmarkStart w:id="1028" w:name="_Toc16615"/>
      <w:r>
        <w:rPr>
          <w:rFonts w:hint="eastAsia" w:ascii="仿宋_GB2312" w:hAnsi="仿宋" w:eastAsia="仿宋_GB2312" w:cs="仿宋_GB2312"/>
          <w:color w:val="auto"/>
          <w:kern w:val="2"/>
          <w:sz w:val="32"/>
          <w:szCs w:val="32"/>
        </w:rPr>
        <w:t>一、</w:t>
      </w:r>
      <w:bookmarkEnd w:id="1018"/>
      <w:bookmarkEnd w:id="1019"/>
      <w:bookmarkEnd w:id="1020"/>
      <w:bookmarkEnd w:id="1021"/>
      <w:r>
        <w:rPr>
          <w:rFonts w:hint="eastAsia" w:ascii="仿宋_GB2312" w:hAnsi="仿宋" w:eastAsia="仿宋_GB2312" w:cs="仿宋_GB2312"/>
          <w:color w:val="auto"/>
          <w:kern w:val="2"/>
          <w:sz w:val="32"/>
          <w:szCs w:val="32"/>
        </w:rPr>
        <w:t>开标一览表（</w:t>
      </w:r>
      <w:r>
        <w:rPr>
          <w:rFonts w:hint="eastAsia" w:ascii="仿宋_GB2312" w:hAnsi="仿宋" w:eastAsia="仿宋_GB2312" w:cs="仿宋_GB2312"/>
          <w:color w:val="auto"/>
          <w:kern w:val="2"/>
          <w:sz w:val="32"/>
          <w:szCs w:val="32"/>
          <w:lang w:val="en-US" w:eastAsia="zh-CN"/>
        </w:rPr>
        <w:t>初始</w:t>
      </w:r>
      <w:r>
        <w:rPr>
          <w:rFonts w:hint="eastAsia" w:ascii="仿宋_GB2312" w:hAnsi="仿宋" w:eastAsia="仿宋_GB2312" w:cs="仿宋_GB2312"/>
          <w:color w:val="auto"/>
          <w:kern w:val="2"/>
          <w:sz w:val="32"/>
          <w:szCs w:val="32"/>
        </w:rPr>
        <w:t>报价表）</w:t>
      </w:r>
      <w:bookmarkEnd w:id="1022"/>
      <w:bookmarkEnd w:id="1023"/>
      <w:bookmarkEnd w:id="1024"/>
      <w:bookmarkEnd w:id="1025"/>
      <w:bookmarkEnd w:id="1026"/>
      <w:bookmarkEnd w:id="1027"/>
      <w:bookmarkEnd w:id="1028"/>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482"/>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按你方磋商文件要求，我们，本响应文件签字方，谨此向你方发出要约如下：如你方接受本投标，我方承诺按照如下开标一览表（报价表）的价格完成</w:t>
      </w:r>
      <w:r>
        <w:rPr>
          <w:rFonts w:hint="eastAsia" w:ascii="仿宋" w:hAnsi="仿宋" w:eastAsia="仿宋" w:cs="仿宋"/>
          <w:color w:val="auto"/>
          <w:sz w:val="24"/>
        </w:rPr>
        <w:t>（项目名称）</w:t>
      </w:r>
      <w:r>
        <w:rPr>
          <w:rFonts w:hint="eastAsia" w:ascii="仿宋" w:hAnsi="仿宋" w:eastAsia="仿宋" w:cs="仿宋"/>
          <w:color w:val="auto"/>
          <w:kern w:val="0"/>
          <w:sz w:val="24"/>
          <w:lang w:val="zh-CN"/>
        </w:rPr>
        <w:t>【招标编号：</w:t>
      </w:r>
      <w:r>
        <w:rPr>
          <w:rFonts w:hint="eastAsia" w:ascii="仿宋" w:hAnsi="仿宋" w:eastAsia="仿宋" w:cs="仿宋"/>
          <w:color w:val="auto"/>
          <w:sz w:val="24"/>
        </w:rPr>
        <w:t>（采购编号）】的实施</w:t>
      </w:r>
      <w:r>
        <w:rPr>
          <w:rFonts w:hint="eastAsia" w:ascii="仿宋" w:hAnsi="仿宋" w:eastAsia="仿宋" w:cs="仿宋"/>
          <w:color w:val="auto"/>
          <w:kern w:val="0"/>
          <w:sz w:val="24"/>
          <w:lang w:val="zh-CN"/>
        </w:rPr>
        <w:t>。</w:t>
      </w:r>
    </w:p>
    <w:p>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w:t>
      </w:r>
      <w:r>
        <w:rPr>
          <w:rFonts w:hint="eastAsia" w:ascii="仿宋" w:hAnsi="仿宋" w:eastAsia="仿宋" w:cs="仿宋"/>
          <w:b/>
          <w:color w:val="auto"/>
          <w:kern w:val="0"/>
          <w:sz w:val="24"/>
          <w:lang w:val="en-US" w:eastAsia="zh-CN"/>
        </w:rPr>
        <w:t xml:space="preserve">                 </w:t>
      </w:r>
      <w:r>
        <w:rPr>
          <w:rFonts w:hint="eastAsia" w:ascii="仿宋" w:hAnsi="仿宋" w:eastAsia="仿宋" w:cs="仿宋"/>
          <w:b/>
          <w:color w:val="auto"/>
          <w:kern w:val="0"/>
          <w:sz w:val="24"/>
          <w:lang w:val="zh-CN"/>
        </w:rPr>
        <w:t>(单位均为人民币元)</w:t>
      </w:r>
    </w:p>
    <w:tbl>
      <w:tblPr>
        <w:tblStyle w:val="62"/>
        <w:tblW w:w="88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74"/>
        <w:gridCol w:w="3758"/>
        <w:gridCol w:w="960"/>
        <w:gridCol w:w="2415"/>
        <w:gridCol w:w="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0" w:hRule="atLeast"/>
          <w:jc w:val="center"/>
        </w:trPr>
        <w:tc>
          <w:tcPr>
            <w:tcW w:w="774" w:type="dxa"/>
            <w:noWrap w:val="0"/>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3758" w:type="dxa"/>
            <w:noWrap w:val="0"/>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lang w:eastAsia="zh-CN"/>
              </w:rPr>
              <w:t>服务</w:t>
            </w:r>
            <w:r>
              <w:rPr>
                <w:rFonts w:hint="eastAsia" w:ascii="仿宋" w:hAnsi="仿宋" w:eastAsia="仿宋" w:cs="仿宋"/>
                <w:b/>
                <w:color w:val="auto"/>
                <w:sz w:val="24"/>
              </w:rPr>
              <w:t>内容</w:t>
            </w:r>
          </w:p>
        </w:tc>
        <w:tc>
          <w:tcPr>
            <w:tcW w:w="960" w:type="dxa"/>
            <w:noWrap w:val="0"/>
            <w:tcMar>
              <w:top w:w="0" w:type="dxa"/>
              <w:left w:w="0" w:type="dxa"/>
              <w:bottom w:w="0" w:type="dxa"/>
              <w:right w:w="0" w:type="dxa"/>
            </w:tcMar>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lang w:eastAsia="zh-CN"/>
              </w:rPr>
              <w:t>数量</w:t>
            </w:r>
          </w:p>
        </w:tc>
        <w:tc>
          <w:tcPr>
            <w:tcW w:w="2415" w:type="dxa"/>
            <w:noWrap w:val="0"/>
            <w:tcMar>
              <w:top w:w="0" w:type="dxa"/>
              <w:left w:w="0" w:type="dxa"/>
              <w:bottom w:w="0" w:type="dxa"/>
              <w:right w:w="0" w:type="dxa"/>
            </w:tcMar>
            <w:vAlign w:val="center"/>
          </w:tcPr>
          <w:p>
            <w:pPr>
              <w:spacing w:line="360" w:lineRule="auto"/>
              <w:jc w:val="center"/>
              <w:rPr>
                <w:rFonts w:hint="eastAsia" w:ascii="仿宋" w:hAnsi="仿宋" w:eastAsia="仿宋" w:cs="仿宋"/>
                <w:b/>
                <w:color w:val="auto"/>
                <w:sz w:val="24"/>
                <w:lang w:eastAsia="zh-CN"/>
              </w:rPr>
            </w:pPr>
            <w:r>
              <w:rPr>
                <w:rFonts w:hint="eastAsia" w:ascii="仿宋" w:hAnsi="仿宋" w:eastAsia="仿宋" w:cs="仿宋"/>
                <w:b/>
                <w:color w:val="auto"/>
                <w:sz w:val="24"/>
              </w:rPr>
              <w:t>投标报价(元)</w:t>
            </w:r>
          </w:p>
        </w:tc>
        <w:tc>
          <w:tcPr>
            <w:tcW w:w="931" w:type="dxa"/>
            <w:noWrap w:val="0"/>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0" w:hRule="atLeast"/>
          <w:jc w:val="center"/>
        </w:trPr>
        <w:tc>
          <w:tcPr>
            <w:tcW w:w="774" w:type="dxa"/>
            <w:noWrap w:val="0"/>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1</w:t>
            </w:r>
          </w:p>
        </w:tc>
        <w:tc>
          <w:tcPr>
            <w:tcW w:w="3758" w:type="dxa"/>
            <w:noWrap w:val="0"/>
            <w:vAlign w:val="center"/>
          </w:tcPr>
          <w:p>
            <w:pPr>
              <w:spacing w:line="360" w:lineRule="auto"/>
              <w:jc w:val="center"/>
              <w:rPr>
                <w:rFonts w:hint="eastAsia" w:ascii="仿宋" w:hAnsi="仿宋" w:eastAsia="仿宋" w:cs="仿宋"/>
                <w:b/>
                <w:color w:val="auto"/>
                <w:sz w:val="24"/>
                <w:lang w:eastAsia="zh-CN"/>
              </w:rPr>
            </w:pPr>
            <w:r>
              <w:rPr>
                <w:rFonts w:hint="eastAsia" w:ascii="仿宋" w:hAnsi="仿宋" w:eastAsia="仿宋" w:cs="仿宋"/>
                <w:b/>
                <w:color w:val="auto"/>
                <w:sz w:val="24"/>
                <w:lang w:val="en-US" w:eastAsia="zh-CN"/>
              </w:rPr>
              <w:t>江山市清湖街道现代化美丽城镇建设方案编制项目</w:t>
            </w:r>
          </w:p>
        </w:tc>
        <w:tc>
          <w:tcPr>
            <w:tcW w:w="960" w:type="dxa"/>
            <w:noWrap w:val="0"/>
            <w:tcMar>
              <w:top w:w="0" w:type="dxa"/>
              <w:left w:w="0" w:type="dxa"/>
              <w:bottom w:w="0" w:type="dxa"/>
              <w:right w:w="0" w:type="dxa"/>
            </w:tcMar>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lang w:val="en-US" w:eastAsia="zh-CN"/>
              </w:rPr>
              <w:t>1项</w:t>
            </w:r>
          </w:p>
        </w:tc>
        <w:tc>
          <w:tcPr>
            <w:tcW w:w="2415" w:type="dxa"/>
            <w:noWrap w:val="0"/>
            <w:tcMar>
              <w:top w:w="0" w:type="dxa"/>
              <w:left w:w="0" w:type="dxa"/>
              <w:bottom w:w="0" w:type="dxa"/>
              <w:right w:w="0" w:type="dxa"/>
            </w:tcMar>
            <w:vAlign w:val="center"/>
          </w:tcPr>
          <w:p>
            <w:pPr>
              <w:spacing w:line="360" w:lineRule="auto"/>
              <w:jc w:val="center"/>
              <w:rPr>
                <w:rFonts w:hint="eastAsia" w:ascii="仿宋" w:hAnsi="仿宋" w:eastAsia="仿宋" w:cs="仿宋"/>
                <w:b/>
                <w:color w:val="auto"/>
                <w:sz w:val="24"/>
                <w:lang w:val="en-US" w:eastAsia="zh-CN"/>
              </w:rPr>
            </w:pPr>
          </w:p>
        </w:tc>
        <w:tc>
          <w:tcPr>
            <w:tcW w:w="931" w:type="dxa"/>
            <w:noWrap w:val="0"/>
            <w:vAlign w:val="center"/>
          </w:tcPr>
          <w:p>
            <w:pPr>
              <w:spacing w:line="360" w:lineRule="auto"/>
              <w:jc w:val="center"/>
              <w:rPr>
                <w:rFonts w:hint="eastAsia" w:ascii="仿宋" w:hAnsi="仿宋" w:eastAsia="仿宋" w:cs="仿宋"/>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0" w:hRule="atLeast"/>
          <w:jc w:val="center"/>
        </w:trPr>
        <w:tc>
          <w:tcPr>
            <w:tcW w:w="774" w:type="dxa"/>
            <w:noWrap w:val="0"/>
            <w:vAlign w:val="center"/>
          </w:tcPr>
          <w:p>
            <w:pPr>
              <w:spacing w:line="360" w:lineRule="auto"/>
              <w:jc w:val="center"/>
              <w:rPr>
                <w:rFonts w:hint="eastAsia" w:ascii="仿宋" w:hAnsi="仿宋" w:eastAsia="仿宋" w:cs="仿宋"/>
                <w:b/>
                <w:color w:val="auto"/>
                <w:sz w:val="24"/>
              </w:rPr>
            </w:pPr>
          </w:p>
        </w:tc>
        <w:tc>
          <w:tcPr>
            <w:tcW w:w="8064" w:type="dxa"/>
            <w:gridSpan w:val="4"/>
            <w:noWrap w:val="0"/>
            <w:vAlign w:val="center"/>
          </w:tcPr>
          <w:p>
            <w:pPr>
              <w:spacing w:line="360" w:lineRule="auto"/>
              <w:jc w:val="center"/>
              <w:rPr>
                <w:rFonts w:hint="eastAsia" w:ascii="仿宋" w:hAnsi="仿宋" w:eastAsia="仿宋" w:cs="仿宋"/>
                <w:b/>
                <w:color w:val="auto"/>
                <w:sz w:val="24"/>
                <w:lang w:eastAsia="zh-CN"/>
              </w:rPr>
            </w:pPr>
            <w:r>
              <w:rPr>
                <w:rFonts w:hint="eastAsia" w:ascii="仿宋" w:hAnsi="仿宋" w:eastAsia="仿宋" w:cs="仿宋"/>
                <w:b/>
                <w:color w:val="auto"/>
                <w:sz w:val="24"/>
              </w:rPr>
              <w:t>投标总价（大写）：                      元</w:t>
            </w:r>
            <w:r>
              <w:rPr>
                <w:rFonts w:hint="eastAsia" w:ascii="仿宋" w:hAnsi="仿宋" w:eastAsia="仿宋" w:cs="仿宋"/>
                <w:b/>
                <w:color w:val="auto"/>
                <w:sz w:val="24"/>
                <w:lang w:eastAsia="zh-CN"/>
              </w:rPr>
              <w:t>整。</w:t>
            </w:r>
          </w:p>
        </w:tc>
      </w:tr>
    </w:tbl>
    <w:p>
      <w:pPr>
        <w:pStyle w:val="42"/>
        <w:rPr>
          <w:rFonts w:hint="eastAsia" w:ascii="仿宋" w:hAnsi="仿宋" w:eastAsia="仿宋" w:cs="仿宋"/>
          <w:b/>
          <w:color w:val="auto"/>
          <w:kern w:val="0"/>
          <w:sz w:val="24"/>
          <w:lang w:val="zh-CN"/>
        </w:rPr>
      </w:pPr>
    </w:p>
    <w:p>
      <w:pPr>
        <w:rPr>
          <w:rFonts w:hint="eastAsia"/>
          <w:color w:val="auto"/>
          <w:lang w:val="zh-CN"/>
        </w:rPr>
      </w:pPr>
    </w:p>
    <w:p>
      <w:pPr>
        <w:kinsoku/>
        <w:overflowPunct/>
        <w:topLinePunct w:val="0"/>
        <w:bidi w:val="0"/>
        <w:snapToGrid w:val="0"/>
        <w:spacing w:line="300" w:lineRule="auto"/>
        <w:ind w:firstLine="482" w:firstLineChars="200"/>
        <w:rPr>
          <w:rFonts w:hint="eastAsia" w:ascii="仿宋" w:hAnsi="仿宋" w:eastAsia="仿宋" w:cs="仿宋"/>
          <w:color w:val="auto"/>
          <w:kern w:val="0"/>
          <w:sz w:val="24"/>
          <w:lang w:val="zh-CN"/>
        </w:rPr>
      </w:pPr>
      <w:r>
        <w:rPr>
          <w:rFonts w:hint="eastAsia" w:ascii="仿宋" w:hAnsi="仿宋" w:eastAsia="仿宋" w:cs="仿宋"/>
          <w:b/>
          <w:color w:val="auto"/>
          <w:kern w:val="0"/>
          <w:sz w:val="24"/>
          <w:lang w:val="zh-CN"/>
        </w:rPr>
        <w:t>注：</w:t>
      </w:r>
      <w:r>
        <w:rPr>
          <w:rFonts w:hint="eastAsia" w:ascii="仿宋" w:hAnsi="仿宋" w:eastAsia="仿宋" w:cs="仿宋"/>
          <w:color w:val="auto"/>
          <w:kern w:val="0"/>
          <w:sz w:val="24"/>
          <w:lang w:val="zh-CN"/>
        </w:rPr>
        <w:t>1、投标人需按本表格式填写，格式可以同样格式扩展。</w:t>
      </w:r>
    </w:p>
    <w:p>
      <w:pPr>
        <w:kinsoku/>
        <w:overflowPunct/>
        <w:topLinePunct w:val="0"/>
        <w:bidi w:val="0"/>
        <w:spacing w:line="300" w:lineRule="auto"/>
        <w:ind w:firstLine="960" w:firstLineChars="4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b/>
          <w:color w:val="auto"/>
          <w:kern w:val="0"/>
          <w:sz w:val="24"/>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不得出现“0元”“免费赠送”等形式的无偿报价，</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投标文件含有采购人不能接受的附加条件的，投标无效</w:t>
      </w:r>
      <w:r>
        <w:rPr>
          <w:rFonts w:hint="eastAsia" w:ascii="仿宋" w:hAnsi="仿宋" w:eastAsia="仿宋" w:cs="仿宋"/>
          <w:b/>
          <w:color w:val="auto"/>
          <w:kern w:val="0"/>
          <w:sz w:val="24"/>
          <w:lang w:val="zh-CN"/>
        </w:rPr>
        <w:t>。</w:t>
      </w:r>
    </w:p>
    <w:p>
      <w:pPr>
        <w:kinsoku/>
        <w:overflowPunct/>
        <w:topLinePunct w:val="0"/>
        <w:bidi w:val="0"/>
        <w:snapToGrid w:val="0"/>
        <w:spacing w:line="30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3、特别提示：采购机构将对项目名称和项目编号，中标供应商名称、地址和中标金额，主要中标标的的名称、规格型号、数量、单价、服务要求等予以公示。</w:t>
      </w:r>
    </w:p>
    <w:p>
      <w:pPr>
        <w:kinsoku/>
        <w:overflowPunct/>
        <w:topLinePunct w:val="0"/>
        <w:bidi w:val="0"/>
        <w:snapToGrid w:val="0"/>
        <w:spacing w:line="30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color w:val="auto"/>
          <w:kern w:val="0"/>
          <w:sz w:val="24"/>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供应商名称(电子签名/CA签章)：                                                                                                                                                                                                               </w:t>
      </w:r>
    </w:p>
    <w:p>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pPr>
        <w:snapToGrid w:val="0"/>
        <w:spacing w:line="360" w:lineRule="auto"/>
        <w:ind w:right="480"/>
        <w:jc w:val="center"/>
        <w:rPr>
          <w:rFonts w:ascii="FangSong_GB2312" w:hAnsi="仿宋" w:eastAsia="FangSong_GB2312" w:cs="FangSong_GB2312"/>
          <w:b/>
          <w:color w:val="auto"/>
          <w:kern w:val="0"/>
          <w:sz w:val="32"/>
          <w:szCs w:val="32"/>
        </w:rPr>
      </w:pPr>
    </w:p>
    <w:p>
      <w:pPr>
        <w:snapToGrid w:val="0"/>
        <w:spacing w:line="360" w:lineRule="auto"/>
        <w:ind w:right="480"/>
        <w:jc w:val="center"/>
        <w:rPr>
          <w:rFonts w:ascii="FangSong_GB2312" w:hAnsi="仿宋" w:eastAsia="FangSong_GB2312" w:cs="FangSong_GB2312"/>
          <w:b/>
          <w:color w:val="auto"/>
          <w:kern w:val="0"/>
          <w:sz w:val="32"/>
          <w:szCs w:val="32"/>
        </w:rPr>
      </w:pPr>
    </w:p>
    <w:p>
      <w:pPr>
        <w:pStyle w:val="690"/>
        <w:keepNext w:val="0"/>
        <w:pageBreakBefore w:val="0"/>
        <w:tabs>
          <w:tab w:val="clear" w:pos="720"/>
        </w:tabs>
        <w:snapToGrid w:val="0"/>
        <w:spacing w:before="120" w:after="120"/>
        <w:ind w:firstLine="643"/>
        <w:outlineLvl w:val="9"/>
        <w:rPr>
          <w:rFonts w:ascii="FangSong_GB2312" w:hAnsi="仿宋" w:eastAsia="FangSong_GB2312" w:cs="FangSong_GB2312"/>
          <w:color w:val="auto"/>
          <w:kern w:val="2"/>
          <w:sz w:val="32"/>
          <w:szCs w:val="32"/>
        </w:rPr>
        <w:sectPr>
          <w:headerReference r:id="rId16" w:type="default"/>
          <w:pgSz w:w="11906" w:h="16838"/>
          <w:pgMar w:top="1247" w:right="1418" w:bottom="1276"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1"/>
        <w:rPr>
          <w:rFonts w:ascii="FangSong_GB2312" w:hAnsi="宋体" w:eastAsia="FangSong_GB2312"/>
          <w:color w:val="auto"/>
          <w:sz w:val="32"/>
          <w:szCs w:val="32"/>
        </w:rPr>
      </w:pPr>
      <w:bookmarkStart w:id="1029" w:name="_Toc95296019"/>
      <w:bookmarkStart w:id="1030" w:name="_Toc95296692"/>
      <w:bookmarkStart w:id="1031" w:name="_Toc102565074"/>
      <w:bookmarkStart w:id="1032" w:name="_Toc95379716"/>
      <w:bookmarkStart w:id="1033" w:name="_Toc102564889"/>
      <w:bookmarkStart w:id="1034" w:name="_Toc95295257"/>
      <w:bookmarkStart w:id="1035" w:name="_Toc95380006"/>
      <w:bookmarkStart w:id="1036" w:name="_Toc95232897"/>
      <w:bookmarkStart w:id="1037" w:name="_Toc100861628"/>
      <w:bookmarkStart w:id="1038" w:name="_Toc102565280"/>
      <w:bookmarkStart w:id="1039" w:name="_Toc102565349"/>
      <w:bookmarkStart w:id="1040" w:name="_Toc102565143"/>
      <w:r>
        <w:rPr>
          <w:rFonts w:hint="eastAsia" w:ascii="FangSong_GB2312" w:hAnsi="仿宋" w:eastAsia="FangSong_GB2312" w:cs="FangSong_GB2312"/>
          <w:color w:val="auto"/>
          <w:kern w:val="2"/>
          <w:sz w:val="32"/>
          <w:szCs w:val="32"/>
        </w:rPr>
        <w:t>二、</w:t>
      </w:r>
      <w:r>
        <w:rPr>
          <w:rFonts w:hint="eastAsia" w:ascii="FangSong_GB2312" w:hAnsi="宋体" w:eastAsia="FangSong_GB2312"/>
          <w:color w:val="auto"/>
          <w:sz w:val="32"/>
          <w:szCs w:val="32"/>
        </w:rPr>
        <w:t>中小企业声明函</w:t>
      </w:r>
      <w:bookmarkEnd w:id="1029"/>
      <w:bookmarkEnd w:id="1030"/>
      <w:bookmarkEnd w:id="1031"/>
      <w:bookmarkEnd w:id="1032"/>
      <w:bookmarkEnd w:id="1033"/>
      <w:bookmarkEnd w:id="1034"/>
      <w:bookmarkEnd w:id="1035"/>
      <w:bookmarkEnd w:id="1036"/>
      <w:bookmarkEnd w:id="1037"/>
      <w:bookmarkEnd w:id="1038"/>
      <w:bookmarkEnd w:id="1039"/>
      <w:bookmarkEnd w:id="1040"/>
    </w:p>
    <w:p>
      <w:pPr>
        <w:widowControl/>
        <w:spacing w:line="360" w:lineRule="auto"/>
        <w:ind w:firstLine="120" w:firstLineChars="50"/>
        <w:jc w:val="left"/>
        <w:rPr>
          <w:rFonts w:ascii="FangSong_GB2312" w:hAnsi="仿宋" w:eastAsia="FangSong_GB2312" w:cs="FangSong_GB2312"/>
          <w:b/>
          <w:color w:val="auto"/>
          <w:sz w:val="24"/>
        </w:rPr>
      </w:pPr>
      <w:r>
        <w:rPr>
          <w:rFonts w:hint="eastAsia" w:ascii="FangSong_GB2312" w:hAnsi="仿宋" w:eastAsia="FangSong_GB2312" w:cs="FangSong_GB2312"/>
          <w:b/>
          <w:color w:val="auto"/>
          <w:sz w:val="24"/>
        </w:rPr>
        <w:t>[采购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FangSong_GB2312" w:hAnsi="仿宋" w:eastAsia="FangSong_GB2312" w:cs="FangSong_GB2312"/>
          <w:b/>
          <w:color w:val="auto"/>
          <w:sz w:val="24"/>
        </w:rPr>
        <w:t>5）。</w:t>
      </w:r>
      <w:r>
        <w:rPr>
          <w:rFonts w:hint="eastAsia" w:ascii="FangSong_GB2312" w:hAnsi="仿宋" w:eastAsia="FangSong_GB2312" w:cs="FangSong_GB2312"/>
          <w:b/>
          <w:color w:val="auto"/>
          <w:sz w:val="24"/>
        </w:rPr>
        <w:t>]</w:t>
      </w:r>
    </w:p>
    <w:p>
      <w:pPr>
        <w:pStyle w:val="690"/>
        <w:keepNext w:val="0"/>
        <w:pageBreakBefore w:val="0"/>
        <w:tabs>
          <w:tab w:val="clear" w:pos="720"/>
        </w:tabs>
        <w:snapToGrid w:val="0"/>
        <w:spacing w:before="120" w:after="120"/>
        <w:ind w:firstLine="643"/>
        <w:outlineLvl w:val="9"/>
        <w:rPr>
          <w:rFonts w:ascii="FangSong_GB2312" w:hAnsi="宋体" w:eastAsia="FangSong_GB2312"/>
          <w:b w:val="0"/>
          <w:color w:val="auto"/>
          <w:sz w:val="32"/>
          <w:szCs w:val="32"/>
        </w:rPr>
      </w:pPr>
    </w:p>
    <w:p>
      <w:pPr>
        <w:spacing w:line="360" w:lineRule="auto"/>
        <w:ind w:right="420" w:firstLine="3614" w:firstLineChars="1000"/>
        <w:rPr>
          <w:rFonts w:ascii="FangSong_GB2312" w:hAnsi="仿宋" w:eastAsia="FangSong_GB2312" w:cs="FangSong_GB2312"/>
          <w:b/>
          <w:color w:val="auto"/>
          <w:kern w:val="0"/>
          <w:sz w:val="36"/>
          <w:szCs w:val="36"/>
        </w:rPr>
      </w:pPr>
    </w:p>
    <w:p>
      <w:pPr>
        <w:spacing w:line="360" w:lineRule="auto"/>
        <w:ind w:right="420" w:firstLine="3614" w:firstLineChars="1000"/>
        <w:rPr>
          <w:rFonts w:ascii="FangSong_GB2312" w:hAnsi="仿宋" w:eastAsia="FangSong_GB2312" w:cs="FangSong_GB2312"/>
          <w:b/>
          <w:color w:val="auto"/>
          <w:kern w:val="0"/>
          <w:sz w:val="36"/>
          <w:szCs w:val="36"/>
        </w:rPr>
      </w:pPr>
    </w:p>
    <w:p>
      <w:pPr>
        <w:spacing w:line="360" w:lineRule="auto"/>
        <w:ind w:right="420" w:firstLine="3614" w:firstLineChars="1000"/>
        <w:rPr>
          <w:rFonts w:ascii="FangSong_GB2312" w:hAnsi="仿宋" w:eastAsia="FangSong_GB2312" w:cs="FangSong_GB2312"/>
          <w:b/>
          <w:color w:val="auto"/>
          <w:kern w:val="0"/>
          <w:sz w:val="36"/>
          <w:szCs w:val="36"/>
        </w:rPr>
      </w:pPr>
    </w:p>
    <w:p>
      <w:pPr>
        <w:spacing w:line="360" w:lineRule="auto"/>
        <w:ind w:right="420" w:firstLine="3614" w:firstLineChars="1000"/>
        <w:rPr>
          <w:rFonts w:ascii="FangSong_GB2312" w:hAnsi="仿宋" w:eastAsia="FangSong_GB2312" w:cs="FangSong_GB2312"/>
          <w:b/>
          <w:color w:val="auto"/>
          <w:kern w:val="0"/>
          <w:sz w:val="36"/>
          <w:szCs w:val="36"/>
        </w:rPr>
      </w:pPr>
    </w:p>
    <w:p>
      <w:pPr>
        <w:spacing w:line="360" w:lineRule="auto"/>
        <w:ind w:right="420" w:firstLine="3614" w:firstLineChars="1000"/>
        <w:rPr>
          <w:rFonts w:ascii="FangSong_GB2312" w:hAnsi="仿宋" w:eastAsia="FangSong_GB2312" w:cs="FangSong_GB2312"/>
          <w:b/>
          <w:color w:val="auto"/>
          <w:kern w:val="0"/>
          <w:sz w:val="36"/>
          <w:szCs w:val="36"/>
        </w:rPr>
      </w:pPr>
    </w:p>
    <w:p>
      <w:pPr>
        <w:spacing w:line="360" w:lineRule="auto"/>
        <w:ind w:right="420" w:firstLine="3614" w:firstLineChars="1000"/>
        <w:rPr>
          <w:rFonts w:ascii="FangSong_GB2312" w:hAnsi="仿宋" w:eastAsia="FangSong_GB2312" w:cs="FangSong_GB2312"/>
          <w:b/>
          <w:color w:val="auto"/>
          <w:kern w:val="0"/>
          <w:sz w:val="36"/>
          <w:szCs w:val="36"/>
        </w:rPr>
      </w:pPr>
    </w:p>
    <w:p>
      <w:pPr>
        <w:spacing w:line="360" w:lineRule="auto"/>
        <w:ind w:right="420" w:firstLine="3614" w:firstLineChars="1000"/>
        <w:rPr>
          <w:rFonts w:ascii="FangSong_GB2312" w:hAnsi="仿宋" w:eastAsia="FangSong_GB2312" w:cs="FangSong_GB2312"/>
          <w:b/>
          <w:color w:val="auto"/>
          <w:kern w:val="0"/>
          <w:sz w:val="36"/>
          <w:szCs w:val="36"/>
        </w:rPr>
      </w:pPr>
    </w:p>
    <w:p>
      <w:pPr>
        <w:spacing w:line="360" w:lineRule="auto"/>
        <w:ind w:right="420" w:firstLine="3614" w:firstLineChars="1000"/>
        <w:rPr>
          <w:rFonts w:ascii="FangSong_GB2312" w:hAnsi="仿宋" w:eastAsia="FangSong_GB2312" w:cs="FangSong_GB2312"/>
          <w:b/>
          <w:color w:val="auto"/>
          <w:kern w:val="0"/>
          <w:sz w:val="36"/>
          <w:szCs w:val="36"/>
        </w:rPr>
      </w:pPr>
    </w:p>
    <w:p>
      <w:pPr>
        <w:spacing w:line="360" w:lineRule="auto"/>
        <w:ind w:right="420" w:firstLine="3614" w:firstLineChars="1000"/>
        <w:rPr>
          <w:rFonts w:ascii="FangSong_GB2312" w:hAnsi="仿宋" w:eastAsia="FangSong_GB2312" w:cs="FangSong_GB2312"/>
          <w:b/>
          <w:color w:val="auto"/>
          <w:kern w:val="0"/>
          <w:sz w:val="36"/>
          <w:szCs w:val="36"/>
        </w:rPr>
      </w:pPr>
    </w:p>
    <w:p>
      <w:pPr>
        <w:spacing w:line="360" w:lineRule="auto"/>
        <w:ind w:right="420" w:firstLine="3614" w:firstLineChars="1000"/>
        <w:rPr>
          <w:rFonts w:ascii="FangSong_GB2312" w:hAnsi="仿宋" w:eastAsia="FangSong_GB2312" w:cs="FangSong_GB2312"/>
          <w:b/>
          <w:color w:val="auto"/>
          <w:kern w:val="0"/>
          <w:sz w:val="36"/>
          <w:szCs w:val="36"/>
        </w:rPr>
      </w:pPr>
    </w:p>
    <w:p>
      <w:pPr>
        <w:spacing w:line="360" w:lineRule="auto"/>
        <w:ind w:right="420" w:firstLine="3614" w:firstLineChars="1000"/>
        <w:rPr>
          <w:rFonts w:ascii="FangSong_GB2312" w:hAnsi="仿宋" w:eastAsia="FangSong_GB2312" w:cs="FangSong_GB2312"/>
          <w:b/>
          <w:color w:val="auto"/>
          <w:kern w:val="0"/>
          <w:sz w:val="36"/>
          <w:szCs w:val="36"/>
        </w:rPr>
      </w:pPr>
    </w:p>
    <w:p>
      <w:pPr>
        <w:spacing w:line="360" w:lineRule="auto"/>
        <w:ind w:right="420" w:firstLine="3614" w:firstLineChars="1000"/>
        <w:rPr>
          <w:rFonts w:ascii="FangSong_GB2312" w:hAnsi="仿宋" w:eastAsia="FangSong_GB2312" w:cs="FangSong_GB2312"/>
          <w:b/>
          <w:color w:val="auto"/>
          <w:kern w:val="0"/>
          <w:sz w:val="36"/>
          <w:szCs w:val="36"/>
        </w:rPr>
      </w:pPr>
    </w:p>
    <w:p>
      <w:pPr>
        <w:spacing w:line="360" w:lineRule="auto"/>
        <w:ind w:right="420" w:firstLine="3614" w:firstLineChars="1000"/>
        <w:rPr>
          <w:rFonts w:ascii="FangSong_GB2312" w:hAnsi="仿宋" w:eastAsia="FangSong_GB2312" w:cs="FangSong_GB2312"/>
          <w:b/>
          <w:color w:val="auto"/>
          <w:kern w:val="0"/>
          <w:sz w:val="36"/>
          <w:szCs w:val="36"/>
        </w:rPr>
      </w:pPr>
    </w:p>
    <w:p>
      <w:pPr>
        <w:spacing w:line="360" w:lineRule="auto"/>
        <w:ind w:right="420" w:firstLine="3614" w:firstLineChars="1000"/>
        <w:rPr>
          <w:rFonts w:ascii="FangSong_GB2312" w:hAnsi="仿宋" w:eastAsia="FangSong_GB2312" w:cs="FangSong_GB2312"/>
          <w:b/>
          <w:color w:val="auto"/>
          <w:kern w:val="0"/>
          <w:sz w:val="36"/>
          <w:szCs w:val="36"/>
        </w:rPr>
      </w:pPr>
    </w:p>
    <w:p>
      <w:pPr>
        <w:spacing w:line="360" w:lineRule="auto"/>
        <w:ind w:right="420" w:firstLine="3614" w:firstLineChars="1000"/>
        <w:rPr>
          <w:rFonts w:ascii="FangSong_GB2312" w:hAnsi="仿宋" w:eastAsia="FangSong_GB2312" w:cs="FangSong_GB2312"/>
          <w:b/>
          <w:color w:val="auto"/>
          <w:kern w:val="0"/>
          <w:sz w:val="36"/>
          <w:szCs w:val="36"/>
        </w:rPr>
      </w:pPr>
    </w:p>
    <w:p>
      <w:pPr>
        <w:spacing w:line="360" w:lineRule="auto"/>
        <w:ind w:right="420" w:firstLine="3614" w:firstLineChars="1000"/>
        <w:rPr>
          <w:rFonts w:ascii="FangSong_GB2312" w:hAnsi="仿宋" w:eastAsia="FangSong_GB2312" w:cs="FangSong_GB2312"/>
          <w:b/>
          <w:color w:val="auto"/>
          <w:kern w:val="0"/>
          <w:sz w:val="36"/>
          <w:szCs w:val="36"/>
        </w:rPr>
      </w:pPr>
    </w:p>
    <w:p>
      <w:pPr>
        <w:pStyle w:val="2"/>
        <w:keepNext w:val="0"/>
        <w:keepLines w:val="0"/>
        <w:pageBreakBefore/>
        <w:widowControl/>
        <w:spacing w:before="100" w:beforeAutospacing="1" w:after="100" w:afterAutospacing="1" w:line="360" w:lineRule="auto"/>
        <w:ind w:left="1290" w:firstLine="3092" w:firstLineChars="700"/>
        <w:rPr>
          <w:rFonts w:ascii="FangSong_GB2312" w:hAnsi="仿宋" w:eastAsia="FangSong_GB2312"/>
          <w:color w:val="auto"/>
        </w:rPr>
      </w:pPr>
      <w:bookmarkStart w:id="1041" w:name="_Toc100861629"/>
      <w:bookmarkStart w:id="1042" w:name="_Toc465665161"/>
      <w:bookmarkStart w:id="1043" w:name="_Toc95379717"/>
      <w:bookmarkStart w:id="1044" w:name="_Toc95296693"/>
      <w:bookmarkStart w:id="1045" w:name="_Toc95232898"/>
      <w:bookmarkStart w:id="1046" w:name="_Toc102564890"/>
      <w:bookmarkStart w:id="1047" w:name="_Toc95380007"/>
      <w:bookmarkStart w:id="1048" w:name="_Toc95295258"/>
      <w:bookmarkStart w:id="1049" w:name="_Toc102565144"/>
      <w:bookmarkStart w:id="1050" w:name="_Toc102565350"/>
      <w:bookmarkStart w:id="1051" w:name="_Toc102565075"/>
      <w:bookmarkStart w:id="1052" w:name="_Toc95296020"/>
      <w:bookmarkStart w:id="1053" w:name="_Toc102565281"/>
      <w:r>
        <w:rPr>
          <w:rFonts w:hint="eastAsia" w:ascii="FangSong_GB2312" w:hAnsi="仿宋" w:eastAsia="FangSong_GB2312"/>
          <w:color w:val="auto"/>
        </w:rPr>
        <w:t>附件</w:t>
      </w:r>
      <w:bookmarkEnd w:id="1041"/>
      <w:bookmarkEnd w:id="1042"/>
      <w:bookmarkEnd w:id="1043"/>
      <w:bookmarkEnd w:id="1044"/>
      <w:bookmarkEnd w:id="1045"/>
      <w:bookmarkEnd w:id="1046"/>
      <w:bookmarkEnd w:id="1047"/>
      <w:bookmarkEnd w:id="1048"/>
      <w:bookmarkEnd w:id="1049"/>
      <w:bookmarkEnd w:id="1050"/>
      <w:bookmarkEnd w:id="1051"/>
      <w:bookmarkEnd w:id="1052"/>
      <w:bookmarkEnd w:id="1053"/>
    </w:p>
    <w:p>
      <w:pPr>
        <w:spacing w:line="360" w:lineRule="auto"/>
        <w:rPr>
          <w:rFonts w:ascii="FangSong_GB2312" w:hAnsi="仿宋" w:eastAsia="FangSong_GB2312"/>
          <w:b/>
          <w:color w:val="auto"/>
          <w:spacing w:val="6"/>
          <w:sz w:val="32"/>
          <w:szCs w:val="32"/>
        </w:rPr>
      </w:pPr>
      <w:r>
        <w:rPr>
          <w:rFonts w:hint="eastAsia" w:ascii="FangSong_GB2312" w:hAnsi="仿宋" w:eastAsia="FangSong_GB2312"/>
          <w:b/>
          <w:color w:val="auto"/>
          <w:spacing w:val="6"/>
          <w:sz w:val="32"/>
          <w:szCs w:val="32"/>
        </w:rPr>
        <w:t>附件</w:t>
      </w:r>
      <w:r>
        <w:rPr>
          <w:rFonts w:ascii="FangSong_GB2312" w:hAnsi="仿宋" w:eastAsia="FangSong_GB2312"/>
          <w:b/>
          <w:color w:val="auto"/>
          <w:spacing w:val="6"/>
          <w:sz w:val="32"/>
          <w:szCs w:val="32"/>
        </w:rPr>
        <w:t>1：</w:t>
      </w:r>
    </w:p>
    <w:p>
      <w:pPr>
        <w:spacing w:line="360" w:lineRule="auto"/>
        <w:jc w:val="center"/>
        <w:rPr>
          <w:rFonts w:ascii="FangSong_GB2312" w:hAnsi="仿宋" w:eastAsia="FangSong_GB2312"/>
          <w:b/>
          <w:color w:val="auto"/>
          <w:spacing w:val="6"/>
          <w:sz w:val="32"/>
          <w:szCs w:val="32"/>
        </w:rPr>
      </w:pPr>
      <w:bookmarkStart w:id="1054" w:name="OLE_LINK13"/>
      <w:bookmarkStart w:id="1055" w:name="OLE_LINK14"/>
      <w:r>
        <w:rPr>
          <w:rFonts w:hint="eastAsia" w:ascii="FangSong_GB2312" w:hAnsi="仿宋" w:eastAsia="FangSong_GB2312"/>
          <w:b/>
          <w:color w:val="auto"/>
          <w:spacing w:val="6"/>
          <w:sz w:val="32"/>
          <w:szCs w:val="32"/>
        </w:rPr>
        <w:t>残疾人福利性单位声明函</w:t>
      </w:r>
    </w:p>
    <w:bookmarkEnd w:id="1054"/>
    <w:bookmarkEnd w:id="1055"/>
    <w:p>
      <w:pPr>
        <w:spacing w:line="360" w:lineRule="auto"/>
        <w:rPr>
          <w:rFonts w:ascii="FangSong_GB2312" w:hAnsi="仿宋" w:eastAsia="FangSong_GB2312"/>
          <w:b/>
          <w:color w:val="auto"/>
          <w:spacing w:val="6"/>
          <w:sz w:val="30"/>
          <w:szCs w:val="30"/>
        </w:rPr>
      </w:pPr>
    </w:p>
    <w:p>
      <w:pPr>
        <w:spacing w:line="360" w:lineRule="auto"/>
        <w:ind w:firstLine="480" w:firstLineChars="200"/>
        <w:rPr>
          <w:rFonts w:ascii="FangSong_GB2312" w:hAnsi="仿宋" w:eastAsia="FangSong_GB2312" w:cs="FangSong_GB2312"/>
          <w:color w:val="auto"/>
          <w:sz w:val="24"/>
        </w:rPr>
      </w:pPr>
      <w:r>
        <w:rPr>
          <w:rFonts w:hint="eastAsia" w:ascii="FangSong_GB2312" w:hAnsi="仿宋" w:eastAsia="FangSong_GB2312" w:cs="FangSong_GB2312"/>
          <w:color w:val="auto"/>
          <w:sz w:val="24"/>
        </w:rPr>
        <w:t>本单位郑重声明，根据《财政部</w:t>
      </w:r>
      <w:r>
        <w:rPr>
          <w:rFonts w:ascii="FangSong_GB2312" w:hAnsi="仿宋" w:eastAsia="FangSong_GB2312" w:cs="FangSong_GB2312"/>
          <w:color w:val="auto"/>
          <w:sz w:val="24"/>
        </w:rPr>
        <w:t xml:space="preserve"> </w:t>
      </w:r>
      <w:r>
        <w:rPr>
          <w:rFonts w:hint="eastAsia" w:ascii="FangSong_GB2312" w:hAnsi="仿宋" w:eastAsia="FangSong_GB2312" w:cs="FangSong_GB2312"/>
          <w:color w:val="auto"/>
          <w:sz w:val="24"/>
        </w:rPr>
        <w:t>民政部</w:t>
      </w:r>
      <w:r>
        <w:rPr>
          <w:rFonts w:ascii="FangSong_GB2312" w:hAnsi="仿宋" w:eastAsia="FangSong_GB2312" w:cs="FangSong_GB2312"/>
          <w:color w:val="auto"/>
          <w:sz w:val="24"/>
        </w:rPr>
        <w:t xml:space="preserve"> </w:t>
      </w:r>
      <w:r>
        <w:rPr>
          <w:rFonts w:hint="eastAsia" w:ascii="FangSong_GB2312" w:hAnsi="仿宋" w:eastAsia="FangSong_GB2312" w:cs="FangSong_GB2312"/>
          <w:color w:val="auto"/>
          <w:sz w:val="24"/>
        </w:rPr>
        <w:t>中国残疾人联合会关于促进残疾人就业政府采购政策的通知》（财库〔</w:t>
      </w:r>
      <w:r>
        <w:rPr>
          <w:rFonts w:ascii="FangSong_GB2312" w:hAnsi="仿宋" w:eastAsia="FangSong_GB2312" w:cs="FangSong_GB2312"/>
          <w:color w:val="auto"/>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FangSong_GB2312" w:hAnsi="仿宋" w:eastAsia="FangSong_GB2312" w:cs="FangSong_GB2312"/>
          <w:color w:val="auto"/>
          <w:sz w:val="24"/>
        </w:rPr>
      </w:pPr>
      <w:r>
        <w:rPr>
          <w:rFonts w:hint="eastAsia" w:ascii="FangSong_GB2312" w:hAnsi="仿宋" w:eastAsia="FangSong_GB2312" w:cs="FangSong_GB2312"/>
          <w:color w:val="auto"/>
          <w:sz w:val="24"/>
        </w:rPr>
        <w:t>本单位对上述声明的真实性负责。如有虚假，将依法承担相应责任。</w:t>
      </w:r>
    </w:p>
    <w:p>
      <w:pPr>
        <w:spacing w:line="360" w:lineRule="auto"/>
        <w:ind w:firstLine="480" w:firstLineChars="200"/>
        <w:rPr>
          <w:rFonts w:ascii="FangSong_GB2312" w:hAnsi="仿宋" w:eastAsia="FangSong_GB2312" w:cs="FangSong_GB2312"/>
          <w:color w:val="auto"/>
          <w:sz w:val="24"/>
        </w:rPr>
      </w:pPr>
    </w:p>
    <w:p>
      <w:pPr>
        <w:spacing w:line="360" w:lineRule="auto"/>
        <w:ind w:firstLine="480" w:firstLineChars="200"/>
        <w:rPr>
          <w:rFonts w:ascii="FangSong_GB2312" w:hAnsi="仿宋" w:eastAsia="FangSong_GB2312" w:cs="FangSong_GB2312"/>
          <w:color w:val="auto"/>
          <w:sz w:val="24"/>
        </w:rPr>
      </w:pPr>
    </w:p>
    <w:p>
      <w:pPr>
        <w:tabs>
          <w:tab w:val="left" w:pos="4860"/>
        </w:tabs>
        <w:spacing w:line="360" w:lineRule="auto"/>
        <w:ind w:right="1560" w:firstLine="480" w:firstLineChars="200"/>
        <w:jc w:val="center"/>
        <w:rPr>
          <w:rFonts w:ascii="FangSong_GB2312" w:hAnsi="仿宋" w:eastAsia="FangSong_GB2312" w:cs="FangSong_GB2312"/>
          <w:color w:val="auto"/>
          <w:sz w:val="24"/>
        </w:rPr>
      </w:pPr>
      <w:r>
        <w:rPr>
          <w:rFonts w:ascii="FangSong_GB2312" w:hAnsi="仿宋" w:eastAsia="FangSong_GB2312" w:cs="FangSong_GB2312"/>
          <w:color w:val="auto"/>
          <w:sz w:val="24"/>
        </w:rPr>
        <w:t xml:space="preserve">              </w:t>
      </w:r>
      <w:r>
        <w:rPr>
          <w:rFonts w:hint="eastAsia" w:ascii="FangSong_GB2312" w:hAnsi="仿宋" w:eastAsia="FangSong_GB2312" w:cs="FangSong_GB2312"/>
          <w:color w:val="auto"/>
          <w:kern w:val="0"/>
          <w:sz w:val="24"/>
          <w:lang w:val="zh-CN"/>
        </w:rPr>
        <w:t>供应商名称（电子签名）</w:t>
      </w:r>
      <w:r>
        <w:rPr>
          <w:rFonts w:hint="eastAsia" w:ascii="FangSong_GB2312" w:hAnsi="仿宋" w:eastAsia="FangSong_GB2312" w:cs="FangSong_GB2312"/>
          <w:color w:val="auto"/>
          <w:sz w:val="24"/>
        </w:rPr>
        <w:t>：</w:t>
      </w:r>
    </w:p>
    <w:p>
      <w:pPr>
        <w:tabs>
          <w:tab w:val="left" w:pos="4860"/>
        </w:tabs>
        <w:spacing w:line="360" w:lineRule="auto"/>
        <w:ind w:right="1560" w:firstLine="480" w:firstLineChars="200"/>
        <w:jc w:val="center"/>
        <w:rPr>
          <w:rFonts w:ascii="FangSong_GB2312" w:hAnsi="仿宋" w:eastAsia="FangSong_GB2312" w:cs="FangSong_GB2312"/>
          <w:color w:val="auto"/>
          <w:sz w:val="24"/>
        </w:rPr>
      </w:pPr>
      <w:r>
        <w:rPr>
          <w:rFonts w:ascii="FangSong_GB2312" w:hAnsi="仿宋" w:eastAsia="FangSong_GB2312" w:cs="FangSong_GB2312"/>
          <w:color w:val="auto"/>
          <w:sz w:val="24"/>
        </w:rPr>
        <w:t xml:space="preserve">       日  期：</w:t>
      </w:r>
    </w:p>
    <w:p>
      <w:pPr>
        <w:spacing w:line="360" w:lineRule="auto"/>
        <w:ind w:firstLine="480" w:firstLineChars="200"/>
        <w:rPr>
          <w:rFonts w:ascii="FangSong_GB2312" w:hAnsi="仿宋" w:eastAsia="FangSong_GB2312" w:cs="FangSong_GB2312"/>
          <w:color w:val="auto"/>
          <w:sz w:val="24"/>
        </w:rPr>
      </w:pPr>
    </w:p>
    <w:p>
      <w:pPr>
        <w:spacing w:line="360" w:lineRule="auto"/>
        <w:ind w:firstLine="420" w:firstLineChars="200"/>
        <w:rPr>
          <w:rFonts w:ascii="FangSong_GB2312" w:hAnsi="仿宋" w:eastAsia="FangSong_GB2312"/>
          <w:color w:val="auto"/>
        </w:rPr>
      </w:pPr>
    </w:p>
    <w:p>
      <w:pPr>
        <w:spacing w:line="360" w:lineRule="auto"/>
        <w:ind w:firstLine="420" w:firstLineChars="200"/>
        <w:rPr>
          <w:rFonts w:ascii="FangSong_GB2312" w:hAnsi="仿宋" w:eastAsia="FangSong_GB2312"/>
          <w:color w:val="auto"/>
        </w:rPr>
      </w:pPr>
    </w:p>
    <w:p>
      <w:pPr>
        <w:spacing w:line="360" w:lineRule="auto"/>
        <w:ind w:firstLine="420" w:firstLineChars="200"/>
        <w:rPr>
          <w:rFonts w:ascii="FangSong_GB2312" w:hAnsi="仿宋" w:eastAsia="FangSong_GB2312"/>
          <w:color w:val="auto"/>
        </w:rPr>
      </w:pPr>
    </w:p>
    <w:p>
      <w:pPr>
        <w:spacing w:line="360" w:lineRule="auto"/>
        <w:ind w:firstLine="420" w:firstLineChars="200"/>
        <w:rPr>
          <w:rFonts w:ascii="FangSong_GB2312" w:hAnsi="仿宋" w:eastAsia="FangSong_GB2312"/>
          <w:color w:val="auto"/>
        </w:rPr>
      </w:pPr>
    </w:p>
    <w:p>
      <w:pPr>
        <w:spacing w:line="360" w:lineRule="auto"/>
        <w:rPr>
          <w:rFonts w:ascii="FangSong_GB2312" w:hAnsi="仿宋" w:eastAsia="FangSong_GB2312" w:cs="FangSong_GB2312"/>
          <w:b/>
          <w:color w:val="auto"/>
          <w:sz w:val="24"/>
        </w:rPr>
      </w:pPr>
    </w:p>
    <w:p>
      <w:pPr>
        <w:spacing w:line="360" w:lineRule="auto"/>
        <w:rPr>
          <w:rFonts w:ascii="FangSong_GB2312" w:hAnsi="仿宋" w:eastAsia="FangSong_GB2312" w:cs="FangSong_GB2312"/>
          <w:b/>
          <w:color w:val="auto"/>
          <w:sz w:val="24"/>
        </w:rPr>
      </w:pPr>
    </w:p>
    <w:p>
      <w:pPr>
        <w:spacing w:line="360" w:lineRule="auto"/>
        <w:rPr>
          <w:rFonts w:ascii="FangSong_GB2312" w:hAnsi="仿宋" w:eastAsia="FangSong_GB2312" w:cs="FangSong_GB2312"/>
          <w:b/>
          <w:color w:val="auto"/>
          <w:sz w:val="24"/>
        </w:rPr>
      </w:pPr>
    </w:p>
    <w:p>
      <w:pPr>
        <w:spacing w:line="360" w:lineRule="auto"/>
        <w:rPr>
          <w:rFonts w:ascii="FangSong_GB2312" w:hAnsi="仿宋" w:eastAsia="FangSong_GB2312" w:cs="FangSong_GB2312"/>
          <w:b/>
          <w:color w:val="auto"/>
          <w:sz w:val="24"/>
        </w:rPr>
      </w:pPr>
    </w:p>
    <w:p>
      <w:pPr>
        <w:spacing w:line="360" w:lineRule="auto"/>
        <w:rPr>
          <w:rFonts w:ascii="FangSong_GB2312" w:hAnsi="仿宋" w:eastAsia="FangSong_GB2312" w:cs="FangSong_GB2312"/>
          <w:b/>
          <w:color w:val="auto"/>
          <w:sz w:val="24"/>
        </w:rPr>
      </w:pPr>
    </w:p>
    <w:p>
      <w:pPr>
        <w:spacing w:line="360" w:lineRule="auto"/>
        <w:rPr>
          <w:rFonts w:ascii="FangSong_GB2312" w:hAnsi="仿宋" w:eastAsia="FangSong_GB2312" w:cs="FangSong_GB2312"/>
          <w:b/>
          <w:color w:val="auto"/>
          <w:sz w:val="24"/>
        </w:rPr>
      </w:pPr>
    </w:p>
    <w:p>
      <w:pPr>
        <w:spacing w:line="360" w:lineRule="auto"/>
        <w:rPr>
          <w:rFonts w:ascii="FangSong_GB2312" w:hAnsi="仿宋" w:eastAsia="FangSong_GB2312" w:cs="FangSong_GB2312"/>
          <w:b/>
          <w:color w:val="auto"/>
          <w:sz w:val="24"/>
        </w:rPr>
      </w:pPr>
    </w:p>
    <w:p>
      <w:pPr>
        <w:spacing w:line="360" w:lineRule="auto"/>
        <w:rPr>
          <w:rFonts w:ascii="FangSong_GB2312" w:hAnsi="仿宋" w:eastAsia="FangSong_GB2312" w:cs="FangSong_GB2312"/>
          <w:b/>
          <w:color w:val="auto"/>
          <w:sz w:val="24"/>
        </w:rPr>
      </w:pPr>
    </w:p>
    <w:p>
      <w:pPr>
        <w:widowControl/>
        <w:adjustRightInd/>
        <w:jc w:val="left"/>
        <w:rPr>
          <w:rFonts w:ascii="FangSong_GB2312" w:hAnsi="仿宋" w:eastAsia="FangSong_GB2312"/>
          <w:b/>
          <w:color w:val="auto"/>
          <w:spacing w:val="6"/>
          <w:sz w:val="32"/>
          <w:szCs w:val="32"/>
        </w:rPr>
      </w:pPr>
    </w:p>
    <w:p>
      <w:pPr>
        <w:widowControl/>
        <w:adjustRightInd/>
        <w:jc w:val="left"/>
        <w:rPr>
          <w:rFonts w:ascii="FangSong_GB2312" w:hAnsi="仿宋" w:eastAsia="FangSong_GB2312"/>
          <w:b/>
          <w:color w:val="auto"/>
          <w:spacing w:val="6"/>
          <w:sz w:val="32"/>
          <w:szCs w:val="32"/>
        </w:rPr>
      </w:pPr>
      <w:r>
        <w:rPr>
          <w:rFonts w:ascii="FangSong_GB2312" w:hAnsi="仿宋" w:eastAsia="FangSong_GB2312"/>
          <w:b/>
          <w:color w:val="auto"/>
          <w:spacing w:val="6"/>
          <w:sz w:val="32"/>
          <w:szCs w:val="32"/>
        </w:rPr>
        <w:br w:type="page"/>
      </w:r>
    </w:p>
    <w:p>
      <w:pPr>
        <w:spacing w:line="360" w:lineRule="auto"/>
        <w:jc w:val="left"/>
        <w:rPr>
          <w:rFonts w:ascii="FangSong_GB2312" w:hAnsi="仿宋" w:eastAsia="FangSong_GB2312"/>
          <w:b/>
          <w:color w:val="auto"/>
          <w:spacing w:val="6"/>
          <w:sz w:val="32"/>
          <w:szCs w:val="32"/>
        </w:rPr>
      </w:pPr>
      <w:r>
        <w:rPr>
          <w:rFonts w:hint="eastAsia" w:ascii="FangSong_GB2312" w:hAnsi="仿宋" w:eastAsia="FangSong_GB2312"/>
          <w:b/>
          <w:color w:val="auto"/>
          <w:spacing w:val="6"/>
          <w:sz w:val="32"/>
          <w:szCs w:val="32"/>
        </w:rPr>
        <w:t>附件</w:t>
      </w:r>
      <w:r>
        <w:rPr>
          <w:rFonts w:ascii="FangSong_GB2312" w:hAnsi="仿宋" w:eastAsia="FangSong_GB2312"/>
          <w:b/>
          <w:color w:val="auto"/>
          <w:spacing w:val="6"/>
          <w:sz w:val="32"/>
          <w:szCs w:val="32"/>
        </w:rPr>
        <w:t>2：质疑函范本及制作说明</w:t>
      </w:r>
    </w:p>
    <w:p>
      <w:pPr>
        <w:spacing w:line="360" w:lineRule="auto"/>
        <w:jc w:val="center"/>
        <w:rPr>
          <w:rFonts w:ascii="FangSong_GB2312" w:hAnsi="仿宋" w:eastAsia="FangSong_GB2312"/>
          <w:b/>
          <w:color w:val="auto"/>
          <w:spacing w:val="6"/>
          <w:sz w:val="32"/>
          <w:szCs w:val="32"/>
        </w:rPr>
      </w:pPr>
      <w:r>
        <w:rPr>
          <w:rFonts w:hint="eastAsia" w:ascii="FangSong_GB2312" w:hAnsi="仿宋" w:eastAsia="FangSong_GB2312"/>
          <w:b/>
          <w:color w:val="auto"/>
          <w:spacing w:val="6"/>
          <w:sz w:val="32"/>
          <w:szCs w:val="32"/>
        </w:rPr>
        <w:t>质疑函范本</w:t>
      </w:r>
    </w:p>
    <w:p>
      <w:pPr>
        <w:snapToGrid w:val="0"/>
        <w:spacing w:beforeLines="100" w:line="360" w:lineRule="auto"/>
        <w:rPr>
          <w:rFonts w:ascii="仿宋" w:hAnsi="仿宋" w:eastAsia="仿宋" w:cs="仿宋"/>
          <w:bCs/>
          <w:color w:val="auto"/>
          <w:sz w:val="24"/>
        </w:rPr>
      </w:pPr>
      <w:r>
        <w:rPr>
          <w:rFonts w:hint="eastAsia" w:ascii="仿宋" w:hAnsi="仿宋" w:eastAsia="仿宋" w:cs="仿宋"/>
          <w:bCs/>
          <w:color w:val="auto"/>
          <w:sz w:val="24"/>
        </w:rPr>
        <w:t>一、质疑供应商基本信息</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质疑供应商：</w:t>
      </w:r>
      <w:r>
        <w:rPr>
          <w:rFonts w:ascii="仿宋" w:hAnsi="仿宋" w:eastAsia="仿宋" w:cs="仿宋"/>
          <w:color w:val="auto"/>
          <w:sz w:val="24"/>
          <w:u w:val="dotted"/>
        </w:rPr>
        <w:t xml:space="preserve">                                        </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地址：</w:t>
      </w:r>
      <w:r>
        <w:rPr>
          <w:rFonts w:ascii="仿宋" w:hAnsi="仿宋" w:eastAsia="仿宋" w:cs="仿宋"/>
          <w:color w:val="auto"/>
          <w:sz w:val="24"/>
          <w:u w:val="dotted"/>
        </w:rPr>
        <w:t xml:space="preserve">                          </w:t>
      </w:r>
      <w:r>
        <w:rPr>
          <w:rFonts w:hint="eastAsia" w:ascii="仿宋" w:hAnsi="仿宋" w:eastAsia="仿宋" w:cs="仿宋"/>
          <w:color w:val="auto"/>
          <w:sz w:val="24"/>
        </w:rPr>
        <w:t>邮编：</w:t>
      </w:r>
      <w:r>
        <w:rPr>
          <w:rFonts w:ascii="仿宋" w:hAnsi="仿宋" w:eastAsia="仿宋" w:cs="仿宋"/>
          <w:color w:val="auto"/>
          <w:sz w:val="24"/>
          <w:u w:val="dotted"/>
        </w:rPr>
        <w:t xml:space="preserve">                                                   </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联系人：</w:t>
      </w:r>
      <w:r>
        <w:rPr>
          <w:rFonts w:ascii="仿宋" w:hAnsi="仿宋" w:eastAsia="仿宋" w:cs="仿宋"/>
          <w:color w:val="auto"/>
          <w:sz w:val="24"/>
          <w:u w:val="dotted"/>
        </w:rPr>
        <w:t xml:space="preserve">                      </w:t>
      </w:r>
      <w:r>
        <w:rPr>
          <w:rFonts w:hint="eastAsia" w:ascii="仿宋" w:hAnsi="仿宋" w:eastAsia="仿宋" w:cs="仿宋"/>
          <w:color w:val="auto"/>
          <w:sz w:val="24"/>
        </w:rPr>
        <w:t>联系电话：</w:t>
      </w:r>
      <w:r>
        <w:rPr>
          <w:rFonts w:ascii="仿宋" w:hAnsi="仿宋" w:eastAsia="仿宋" w:cs="仿宋"/>
          <w:color w:val="auto"/>
          <w:sz w:val="24"/>
          <w:u w:val="dotted"/>
        </w:rPr>
        <w:t xml:space="preserve">                              </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授权代表：</w:t>
      </w:r>
      <w:r>
        <w:rPr>
          <w:rFonts w:ascii="仿宋" w:hAnsi="仿宋" w:eastAsia="仿宋" w:cs="仿宋"/>
          <w:color w:val="auto"/>
          <w:sz w:val="24"/>
          <w:u w:val="dotted"/>
        </w:rPr>
        <w:t xml:space="preserve">                                          </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联系电话：</w:t>
      </w:r>
      <w:r>
        <w:rPr>
          <w:rFonts w:ascii="仿宋" w:hAnsi="仿宋" w:eastAsia="仿宋" w:cs="仿宋"/>
          <w:color w:val="auto"/>
          <w:sz w:val="24"/>
          <w:u w:val="dotted"/>
        </w:rPr>
        <w:t xml:space="preserve">                                           </w:t>
      </w:r>
      <w:r>
        <w:rPr>
          <w:rFonts w:ascii="仿宋" w:hAnsi="仿宋" w:eastAsia="仿宋" w:cs="仿宋"/>
          <w:color w:val="auto"/>
          <w:sz w:val="24"/>
        </w:rPr>
        <w:t xml:space="preserve"> </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地址：</w:t>
      </w:r>
      <w:r>
        <w:rPr>
          <w:rFonts w:ascii="仿宋" w:hAnsi="仿宋" w:eastAsia="仿宋" w:cs="仿宋"/>
          <w:color w:val="auto"/>
          <w:sz w:val="24"/>
        </w:rPr>
        <w:t xml:space="preserve"> </w:t>
      </w:r>
      <w:r>
        <w:rPr>
          <w:rFonts w:ascii="仿宋" w:hAnsi="仿宋" w:eastAsia="仿宋" w:cs="仿宋"/>
          <w:color w:val="auto"/>
          <w:sz w:val="24"/>
          <w:u w:val="dotted"/>
        </w:rPr>
        <w:t xml:space="preserve">                        </w:t>
      </w:r>
      <w:r>
        <w:rPr>
          <w:rFonts w:hint="eastAsia" w:ascii="仿宋" w:hAnsi="仿宋" w:eastAsia="仿宋" w:cs="仿宋"/>
          <w:color w:val="auto"/>
          <w:sz w:val="24"/>
        </w:rPr>
        <w:t>邮编：</w:t>
      </w:r>
      <w:r>
        <w:rPr>
          <w:rFonts w:ascii="仿宋" w:hAnsi="仿宋" w:eastAsia="仿宋" w:cs="仿宋"/>
          <w:color w:val="auto"/>
          <w:sz w:val="24"/>
          <w:u w:val="dotted"/>
        </w:rPr>
        <w:t xml:space="preserve">                                                </w:t>
      </w:r>
    </w:p>
    <w:p>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二、质疑项目基本情况</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质疑项目的名称：</w:t>
      </w:r>
      <w:r>
        <w:rPr>
          <w:rFonts w:ascii="仿宋" w:hAnsi="仿宋" w:eastAsia="仿宋" w:cs="仿宋"/>
          <w:color w:val="auto"/>
          <w:sz w:val="24"/>
          <w:u w:val="dotted"/>
        </w:rPr>
        <w:t xml:space="preserve">                                      </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质疑项目的编号：</w:t>
      </w:r>
      <w:r>
        <w:rPr>
          <w:rFonts w:ascii="仿宋" w:hAnsi="仿宋" w:eastAsia="仿宋" w:cs="仿宋"/>
          <w:color w:val="auto"/>
          <w:sz w:val="24"/>
          <w:u w:val="dotted"/>
        </w:rPr>
        <w:t xml:space="preserve">               </w:t>
      </w:r>
      <w:r>
        <w:rPr>
          <w:rFonts w:hint="eastAsia" w:ascii="仿宋" w:hAnsi="仿宋" w:eastAsia="仿宋" w:cs="仿宋"/>
          <w:color w:val="auto"/>
          <w:sz w:val="24"/>
        </w:rPr>
        <w:t>包号：</w:t>
      </w:r>
      <w:r>
        <w:rPr>
          <w:rFonts w:ascii="仿宋" w:hAnsi="仿宋" w:eastAsia="仿宋" w:cs="仿宋"/>
          <w:color w:val="auto"/>
          <w:sz w:val="24"/>
          <w:u w:val="dotted"/>
        </w:rPr>
        <w:t xml:space="preserve">                 </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采购人名称：</w:t>
      </w:r>
      <w:r>
        <w:rPr>
          <w:rFonts w:ascii="仿宋" w:hAnsi="仿宋" w:eastAsia="仿宋" w:cs="仿宋"/>
          <w:color w:val="auto"/>
          <w:sz w:val="24"/>
          <w:u w:val="dotted"/>
        </w:rPr>
        <w:t xml:space="preserve">                                         </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采购文件获取日期：</w:t>
      </w:r>
      <w:r>
        <w:rPr>
          <w:rFonts w:ascii="仿宋" w:hAnsi="仿宋" w:eastAsia="仿宋" w:cs="仿宋"/>
          <w:color w:val="auto"/>
          <w:sz w:val="24"/>
          <w:u w:val="dotted"/>
        </w:rPr>
        <w:t xml:space="preserve">                                           </w:t>
      </w:r>
    </w:p>
    <w:p>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三、质疑事项具体内容</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质疑事项</w:t>
      </w:r>
      <w:r>
        <w:rPr>
          <w:rFonts w:ascii="仿宋" w:hAnsi="仿宋" w:eastAsia="仿宋" w:cs="仿宋"/>
          <w:color w:val="auto"/>
          <w:sz w:val="24"/>
        </w:rPr>
        <w:t>1：</w:t>
      </w:r>
      <w:r>
        <w:rPr>
          <w:rFonts w:ascii="仿宋" w:hAnsi="仿宋" w:eastAsia="仿宋" w:cs="仿宋"/>
          <w:color w:val="auto"/>
          <w:sz w:val="24"/>
          <w:u w:val="dotted"/>
        </w:rPr>
        <w:t xml:space="preserve">                                         </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事实依据：</w:t>
      </w:r>
      <w:r>
        <w:rPr>
          <w:rFonts w:ascii="仿宋" w:hAnsi="仿宋" w:eastAsia="仿宋" w:cs="仿宋"/>
          <w:color w:val="auto"/>
          <w:sz w:val="24"/>
          <w:u w:val="dotted"/>
        </w:rPr>
        <w:t xml:space="preserve">                                          </w:t>
      </w:r>
    </w:p>
    <w:p>
      <w:pPr>
        <w:snapToGrid w:val="0"/>
        <w:spacing w:line="360" w:lineRule="auto"/>
        <w:rPr>
          <w:rFonts w:ascii="仿宋" w:hAnsi="仿宋" w:eastAsia="仿宋" w:cs="仿宋"/>
          <w:color w:val="auto"/>
          <w:sz w:val="24"/>
        </w:rPr>
      </w:pPr>
      <w:r>
        <w:rPr>
          <w:rFonts w:ascii="仿宋" w:hAnsi="仿宋" w:eastAsia="仿宋" w:cs="仿宋"/>
          <w:color w:val="auto"/>
          <w:sz w:val="24"/>
          <w:u w:val="dotted"/>
        </w:rPr>
        <w:t xml:space="preserve">                                                       </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法律依据：</w:t>
      </w:r>
      <w:r>
        <w:rPr>
          <w:rFonts w:ascii="仿宋" w:hAnsi="仿宋" w:eastAsia="仿宋" w:cs="仿宋"/>
          <w:color w:val="auto"/>
          <w:sz w:val="24"/>
          <w:u w:val="dotted"/>
        </w:rPr>
        <w:t xml:space="preserve">                                          </w:t>
      </w:r>
    </w:p>
    <w:p>
      <w:pPr>
        <w:snapToGrid w:val="0"/>
        <w:spacing w:line="360" w:lineRule="auto"/>
        <w:rPr>
          <w:rFonts w:ascii="仿宋" w:hAnsi="仿宋" w:eastAsia="仿宋" w:cs="仿宋"/>
          <w:color w:val="auto"/>
          <w:sz w:val="24"/>
          <w:u w:val="dotted"/>
        </w:rPr>
      </w:pPr>
      <w:r>
        <w:rPr>
          <w:rFonts w:ascii="仿宋" w:hAnsi="仿宋" w:eastAsia="仿宋" w:cs="仿宋"/>
          <w:color w:val="auto"/>
          <w:sz w:val="24"/>
          <w:u w:val="dotted"/>
        </w:rPr>
        <w:t xml:space="preserve">                                                     </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质疑事项</w:t>
      </w:r>
      <w:r>
        <w:rPr>
          <w:rFonts w:ascii="仿宋" w:hAnsi="仿宋" w:eastAsia="仿宋" w:cs="仿宋"/>
          <w:color w:val="auto"/>
          <w:sz w:val="24"/>
        </w:rPr>
        <w:t>2</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w:t>
      </w:r>
    </w:p>
    <w:p>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四、与质疑事项相关的质疑请求</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请求：</w:t>
      </w:r>
      <w:r>
        <w:rPr>
          <w:rFonts w:ascii="仿宋" w:hAnsi="仿宋" w:eastAsia="仿宋" w:cs="仿宋"/>
          <w:color w:val="auto"/>
          <w:sz w:val="24"/>
          <w:u w:val="dotted"/>
        </w:rPr>
        <w:t xml:space="preserve">                                               </w:t>
      </w:r>
    </w:p>
    <w:p>
      <w:pPr>
        <w:spacing w:line="360" w:lineRule="auto"/>
        <w:rPr>
          <w:rFonts w:ascii="仿宋" w:hAnsi="仿宋" w:eastAsia="仿宋"/>
          <w:color w:val="auto"/>
          <w:sz w:val="24"/>
        </w:rPr>
      </w:pPr>
      <w:r>
        <w:rPr>
          <w:rFonts w:hint="eastAsia" w:ascii="仿宋" w:hAnsi="仿宋" w:eastAsia="仿宋"/>
          <w:color w:val="auto"/>
          <w:sz w:val="24"/>
        </w:rPr>
        <w:t>签字</w:t>
      </w:r>
      <w:r>
        <w:rPr>
          <w:rFonts w:ascii="仿宋" w:hAnsi="仿宋" w:eastAsia="仿宋"/>
          <w:color w:val="auto"/>
          <w:sz w:val="24"/>
        </w:rPr>
        <w:t xml:space="preserve">(签章)：                   公章：                      </w:t>
      </w:r>
    </w:p>
    <w:p>
      <w:pPr>
        <w:spacing w:line="360" w:lineRule="auto"/>
        <w:rPr>
          <w:rFonts w:ascii="仿宋" w:hAnsi="仿宋" w:eastAsia="仿宋"/>
          <w:color w:val="auto"/>
          <w:sz w:val="24"/>
        </w:rPr>
      </w:pPr>
      <w:r>
        <w:rPr>
          <w:rFonts w:hint="eastAsia" w:ascii="仿宋" w:hAnsi="仿宋" w:eastAsia="仿宋"/>
          <w:color w:val="auto"/>
          <w:sz w:val="24"/>
        </w:rPr>
        <w:t>日期：</w:t>
      </w:r>
      <w:r>
        <w:rPr>
          <w:rFonts w:ascii="仿宋" w:hAnsi="仿宋" w:eastAsia="仿宋"/>
          <w:color w:val="auto"/>
          <w:sz w:val="24"/>
        </w:rPr>
        <w:t xml:space="preserve">    </w:t>
      </w:r>
    </w:p>
    <w:p>
      <w:pPr>
        <w:spacing w:line="360" w:lineRule="auto"/>
        <w:jc w:val="center"/>
        <w:rPr>
          <w:rFonts w:ascii="仿宋" w:hAnsi="仿宋" w:eastAsia="仿宋" w:cs="仿宋"/>
          <w:b/>
          <w:bCs/>
          <w:color w:val="auto"/>
          <w:sz w:val="24"/>
        </w:rPr>
      </w:pPr>
    </w:p>
    <w:p>
      <w:pPr>
        <w:spacing w:line="360" w:lineRule="auto"/>
        <w:rPr>
          <w:rFonts w:ascii="仿宋" w:hAnsi="仿宋" w:eastAsia="仿宋"/>
          <w:b/>
          <w:color w:val="auto"/>
          <w:sz w:val="24"/>
        </w:rPr>
      </w:pPr>
    </w:p>
    <w:p>
      <w:pPr>
        <w:spacing w:line="360" w:lineRule="auto"/>
        <w:rPr>
          <w:rFonts w:ascii="仿宋" w:hAnsi="仿宋" w:eastAsia="仿宋"/>
          <w:b/>
          <w:color w:val="auto"/>
          <w:sz w:val="24"/>
        </w:rPr>
      </w:pPr>
    </w:p>
    <w:p>
      <w:pPr>
        <w:spacing w:line="360" w:lineRule="auto"/>
        <w:rPr>
          <w:rFonts w:ascii="仿宋" w:hAnsi="仿宋" w:eastAsia="仿宋"/>
          <w:b/>
          <w:color w:val="auto"/>
          <w:sz w:val="24"/>
        </w:rPr>
      </w:pPr>
    </w:p>
    <w:p>
      <w:pPr>
        <w:spacing w:line="360" w:lineRule="auto"/>
        <w:rPr>
          <w:rFonts w:ascii="仿宋" w:hAnsi="仿宋" w:eastAsia="仿宋"/>
          <w:b/>
          <w:color w:val="auto"/>
          <w:sz w:val="24"/>
        </w:rPr>
      </w:pPr>
      <w:r>
        <w:rPr>
          <w:rFonts w:hint="eastAsia" w:ascii="仿宋" w:hAnsi="仿宋" w:eastAsia="仿宋"/>
          <w:b/>
          <w:color w:val="auto"/>
          <w:sz w:val="24"/>
        </w:rPr>
        <w:t>质疑函制作说明：</w:t>
      </w:r>
    </w:p>
    <w:p>
      <w:pPr>
        <w:widowControl/>
        <w:spacing w:line="360" w:lineRule="auto"/>
        <w:ind w:firstLine="480" w:firstLineChars="200"/>
        <w:jc w:val="left"/>
        <w:rPr>
          <w:rFonts w:ascii="仿宋" w:hAnsi="仿宋" w:eastAsia="仿宋"/>
          <w:color w:val="auto"/>
          <w:sz w:val="24"/>
        </w:rPr>
      </w:pPr>
      <w:r>
        <w:rPr>
          <w:rFonts w:ascii="仿宋" w:hAnsi="仿宋" w:eastAsia="仿宋"/>
          <w:color w:val="auto"/>
          <w:sz w:val="24"/>
        </w:rPr>
        <w:t>1.供应商提出质疑时，应提交质疑函和必要的证明材料。</w:t>
      </w:r>
    </w:p>
    <w:p>
      <w:pPr>
        <w:widowControl/>
        <w:spacing w:line="360" w:lineRule="auto"/>
        <w:ind w:firstLine="480" w:firstLineChars="200"/>
        <w:jc w:val="left"/>
        <w:rPr>
          <w:rFonts w:ascii="仿宋" w:hAnsi="仿宋" w:eastAsia="仿宋"/>
          <w:color w:val="auto"/>
          <w:sz w:val="24"/>
        </w:rPr>
      </w:pPr>
      <w:r>
        <w:rPr>
          <w:rFonts w:ascii="仿宋" w:hAnsi="仿宋" w:eastAsia="仿宋"/>
          <w:color w:val="auto"/>
          <w:sz w:val="24"/>
        </w:rPr>
        <w:t>2.质疑供应商若委托代理人进行质疑的，</w:t>
      </w:r>
      <w:r>
        <w:rPr>
          <w:rFonts w:hint="eastAsia" w:ascii="仿宋" w:hAnsi="仿宋" w:eastAsia="仿宋"/>
          <w:color w:val="auto"/>
          <w:sz w:val="24"/>
        </w:rPr>
        <w:t>质疑函应按要求列明“授权代表”的有关内容，并在附件中提交由质疑</w:t>
      </w:r>
      <w:r>
        <w:rPr>
          <w:rFonts w:hint="eastAsia" w:ascii="仿宋" w:hAnsi="仿宋" w:eastAsia="仿宋"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olor w:val="auto"/>
          <w:sz w:val="24"/>
        </w:rPr>
      </w:pPr>
      <w:r>
        <w:rPr>
          <w:rFonts w:ascii="仿宋" w:hAnsi="仿宋" w:eastAsia="仿宋"/>
          <w:color w:val="auto"/>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olor w:val="auto"/>
          <w:sz w:val="24"/>
        </w:rPr>
      </w:pPr>
      <w:r>
        <w:rPr>
          <w:rFonts w:ascii="仿宋" w:hAnsi="仿宋" w:eastAsia="仿宋"/>
          <w:color w:val="auto"/>
          <w:sz w:val="24"/>
        </w:rPr>
        <w:t>4.质疑函的质疑事项应具体、明确，并有必要的事实依据和法律依据。</w:t>
      </w:r>
    </w:p>
    <w:p>
      <w:pPr>
        <w:widowControl/>
        <w:spacing w:line="360" w:lineRule="auto"/>
        <w:ind w:firstLine="480" w:firstLineChars="200"/>
        <w:jc w:val="left"/>
        <w:rPr>
          <w:rFonts w:ascii="仿宋" w:hAnsi="仿宋" w:eastAsia="仿宋"/>
          <w:color w:val="auto"/>
          <w:sz w:val="24"/>
        </w:rPr>
      </w:pPr>
      <w:r>
        <w:rPr>
          <w:rFonts w:ascii="仿宋" w:hAnsi="仿宋" w:eastAsia="仿宋"/>
          <w:color w:val="auto"/>
          <w:sz w:val="24"/>
        </w:rPr>
        <w:t>5.质疑函的质疑请求应与质疑事项相关。</w:t>
      </w:r>
    </w:p>
    <w:p>
      <w:pPr>
        <w:widowControl/>
        <w:spacing w:line="360" w:lineRule="auto"/>
        <w:ind w:firstLine="480" w:firstLineChars="200"/>
        <w:jc w:val="left"/>
        <w:rPr>
          <w:rFonts w:ascii="仿宋" w:hAnsi="仿宋" w:eastAsia="仿宋"/>
          <w:color w:val="auto"/>
          <w:sz w:val="24"/>
        </w:rPr>
      </w:pPr>
      <w:r>
        <w:rPr>
          <w:rFonts w:ascii="仿宋" w:hAnsi="仿宋" w:eastAsia="仿宋"/>
          <w:color w:val="auto"/>
          <w:sz w:val="24"/>
        </w:rPr>
        <w:t>6.质疑供应商为自然人的，</w:t>
      </w:r>
      <w:r>
        <w:rPr>
          <w:rFonts w:hint="eastAsia" w:ascii="仿宋" w:hAnsi="仿宋" w:eastAsia="仿宋"/>
          <w:color w:val="auto"/>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olor w:val="auto"/>
          <w:sz w:val="30"/>
          <w:szCs w:val="30"/>
        </w:rPr>
      </w:pPr>
    </w:p>
    <w:p>
      <w:pPr>
        <w:spacing w:line="360" w:lineRule="auto"/>
        <w:jc w:val="center"/>
        <w:rPr>
          <w:rFonts w:ascii="仿宋" w:hAnsi="仿宋" w:eastAsia="仿宋"/>
          <w:b/>
          <w:color w:val="auto"/>
          <w:spacing w:val="6"/>
          <w:sz w:val="32"/>
          <w:szCs w:val="32"/>
        </w:rPr>
      </w:pPr>
    </w:p>
    <w:p>
      <w:pPr>
        <w:spacing w:line="360" w:lineRule="auto"/>
        <w:jc w:val="center"/>
        <w:rPr>
          <w:rFonts w:ascii="仿宋" w:hAnsi="仿宋" w:eastAsia="仿宋"/>
          <w:b/>
          <w:color w:val="auto"/>
          <w:spacing w:val="6"/>
          <w:sz w:val="32"/>
          <w:szCs w:val="32"/>
        </w:rPr>
      </w:pPr>
    </w:p>
    <w:p>
      <w:pPr>
        <w:spacing w:line="360" w:lineRule="auto"/>
        <w:jc w:val="center"/>
        <w:rPr>
          <w:rFonts w:ascii="仿宋" w:hAnsi="仿宋" w:eastAsia="仿宋"/>
          <w:b/>
          <w:color w:val="auto"/>
          <w:spacing w:val="6"/>
          <w:sz w:val="32"/>
          <w:szCs w:val="32"/>
        </w:rPr>
      </w:pPr>
    </w:p>
    <w:p>
      <w:pPr>
        <w:spacing w:line="360" w:lineRule="auto"/>
        <w:jc w:val="center"/>
        <w:rPr>
          <w:rFonts w:ascii="仿宋" w:hAnsi="仿宋" w:eastAsia="仿宋"/>
          <w:b/>
          <w:color w:val="auto"/>
          <w:spacing w:val="6"/>
          <w:sz w:val="32"/>
          <w:szCs w:val="32"/>
        </w:rPr>
      </w:pPr>
    </w:p>
    <w:p>
      <w:pPr>
        <w:spacing w:line="360" w:lineRule="auto"/>
        <w:jc w:val="center"/>
        <w:rPr>
          <w:rFonts w:ascii="仿宋" w:hAnsi="仿宋" w:eastAsia="仿宋"/>
          <w:b/>
          <w:color w:val="auto"/>
          <w:spacing w:val="6"/>
          <w:sz w:val="32"/>
          <w:szCs w:val="32"/>
        </w:rPr>
      </w:pPr>
    </w:p>
    <w:p>
      <w:pPr>
        <w:spacing w:line="360" w:lineRule="auto"/>
        <w:jc w:val="center"/>
        <w:rPr>
          <w:rFonts w:ascii="仿宋" w:hAnsi="仿宋" w:eastAsia="仿宋"/>
          <w:b/>
          <w:color w:val="auto"/>
          <w:spacing w:val="6"/>
          <w:sz w:val="32"/>
          <w:szCs w:val="32"/>
        </w:rPr>
      </w:pPr>
    </w:p>
    <w:p>
      <w:pPr>
        <w:spacing w:line="360" w:lineRule="auto"/>
        <w:jc w:val="center"/>
        <w:rPr>
          <w:rFonts w:ascii="仿宋" w:hAnsi="仿宋" w:eastAsia="仿宋"/>
          <w:b/>
          <w:color w:val="auto"/>
          <w:spacing w:val="6"/>
          <w:sz w:val="32"/>
          <w:szCs w:val="32"/>
        </w:rPr>
      </w:pPr>
    </w:p>
    <w:p>
      <w:pPr>
        <w:spacing w:line="360" w:lineRule="auto"/>
        <w:jc w:val="center"/>
        <w:rPr>
          <w:rFonts w:ascii="仿宋" w:hAnsi="仿宋" w:eastAsia="仿宋"/>
          <w:b/>
          <w:color w:val="auto"/>
          <w:spacing w:val="6"/>
          <w:sz w:val="32"/>
          <w:szCs w:val="32"/>
        </w:rPr>
      </w:pPr>
    </w:p>
    <w:p>
      <w:pPr>
        <w:spacing w:line="360" w:lineRule="auto"/>
        <w:jc w:val="center"/>
        <w:rPr>
          <w:rFonts w:ascii="仿宋" w:hAnsi="仿宋" w:eastAsia="仿宋"/>
          <w:b/>
          <w:color w:val="auto"/>
          <w:spacing w:val="6"/>
          <w:sz w:val="32"/>
          <w:szCs w:val="32"/>
        </w:rPr>
      </w:pPr>
    </w:p>
    <w:p>
      <w:pPr>
        <w:spacing w:line="360" w:lineRule="auto"/>
        <w:jc w:val="center"/>
        <w:rPr>
          <w:rFonts w:ascii="仿宋" w:hAnsi="仿宋" w:eastAsia="仿宋"/>
          <w:b/>
          <w:color w:val="auto"/>
          <w:spacing w:val="6"/>
          <w:sz w:val="32"/>
          <w:szCs w:val="32"/>
        </w:rPr>
      </w:pPr>
    </w:p>
    <w:p>
      <w:pPr>
        <w:spacing w:line="360" w:lineRule="auto"/>
        <w:jc w:val="center"/>
        <w:rPr>
          <w:rFonts w:ascii="仿宋" w:hAnsi="仿宋" w:eastAsia="仿宋"/>
          <w:b/>
          <w:color w:val="auto"/>
          <w:spacing w:val="6"/>
          <w:sz w:val="32"/>
          <w:szCs w:val="32"/>
        </w:rPr>
      </w:pPr>
    </w:p>
    <w:p>
      <w:pPr>
        <w:spacing w:line="360" w:lineRule="auto"/>
        <w:jc w:val="center"/>
        <w:rPr>
          <w:rFonts w:ascii="仿宋" w:hAnsi="仿宋" w:eastAsia="仿宋"/>
          <w:b/>
          <w:color w:val="auto"/>
          <w:spacing w:val="6"/>
          <w:sz w:val="32"/>
          <w:szCs w:val="32"/>
        </w:rPr>
      </w:pPr>
    </w:p>
    <w:p>
      <w:pPr>
        <w:spacing w:line="360" w:lineRule="auto"/>
        <w:jc w:val="left"/>
        <w:rPr>
          <w:rFonts w:ascii="仿宋" w:hAnsi="仿宋" w:eastAsia="仿宋"/>
          <w:b/>
          <w:color w:val="auto"/>
          <w:spacing w:val="6"/>
          <w:sz w:val="32"/>
          <w:szCs w:val="32"/>
        </w:rPr>
      </w:pPr>
    </w:p>
    <w:p>
      <w:pPr>
        <w:widowControl/>
        <w:adjustRightInd/>
        <w:jc w:val="left"/>
        <w:rPr>
          <w:rFonts w:ascii="仿宋" w:hAnsi="仿宋" w:eastAsia="仿宋"/>
          <w:b/>
          <w:color w:val="auto"/>
          <w:spacing w:val="6"/>
          <w:sz w:val="32"/>
          <w:szCs w:val="32"/>
        </w:rPr>
      </w:pPr>
    </w:p>
    <w:p>
      <w:pPr>
        <w:widowControl/>
        <w:adjustRightInd/>
        <w:jc w:val="left"/>
        <w:rPr>
          <w:rFonts w:ascii="仿宋" w:hAnsi="仿宋" w:eastAsia="仿宋"/>
          <w:b/>
          <w:color w:val="auto"/>
          <w:spacing w:val="6"/>
          <w:sz w:val="32"/>
          <w:szCs w:val="32"/>
        </w:rPr>
      </w:pPr>
      <w:r>
        <w:rPr>
          <w:rFonts w:ascii="仿宋" w:hAnsi="仿宋" w:eastAsia="仿宋"/>
          <w:b/>
          <w:color w:val="auto"/>
          <w:spacing w:val="6"/>
          <w:sz w:val="32"/>
          <w:szCs w:val="32"/>
        </w:rPr>
        <w:br w:type="page"/>
      </w:r>
    </w:p>
    <w:p>
      <w:pPr>
        <w:spacing w:line="360" w:lineRule="auto"/>
        <w:jc w:val="left"/>
        <w:rPr>
          <w:rFonts w:ascii="仿宋" w:hAnsi="仿宋" w:eastAsia="仿宋"/>
          <w:b/>
          <w:color w:val="auto"/>
          <w:spacing w:val="6"/>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3：投诉书范本及制作说明</w:t>
      </w:r>
    </w:p>
    <w:p>
      <w:pPr>
        <w:spacing w:line="360" w:lineRule="auto"/>
        <w:jc w:val="center"/>
        <w:rPr>
          <w:rFonts w:ascii="仿宋" w:hAnsi="仿宋" w:eastAsia="仿宋"/>
          <w:b/>
          <w:color w:val="auto"/>
          <w:sz w:val="24"/>
        </w:rPr>
      </w:pPr>
    </w:p>
    <w:p>
      <w:pPr>
        <w:spacing w:line="360" w:lineRule="auto"/>
        <w:jc w:val="center"/>
        <w:rPr>
          <w:rFonts w:ascii="仿宋" w:hAnsi="仿宋" w:eastAsia="仿宋"/>
          <w:b/>
          <w:color w:val="auto"/>
          <w:spacing w:val="6"/>
          <w:sz w:val="32"/>
          <w:szCs w:val="32"/>
        </w:rPr>
      </w:pPr>
      <w:r>
        <w:rPr>
          <w:rFonts w:hint="eastAsia" w:ascii="仿宋" w:hAnsi="仿宋" w:eastAsia="仿宋"/>
          <w:b/>
          <w:color w:val="auto"/>
          <w:spacing w:val="6"/>
          <w:sz w:val="32"/>
          <w:szCs w:val="32"/>
        </w:rPr>
        <w:t>投诉书范本</w:t>
      </w:r>
    </w:p>
    <w:p>
      <w:pPr>
        <w:spacing w:line="360" w:lineRule="auto"/>
        <w:rPr>
          <w:rFonts w:ascii="仿宋" w:hAnsi="仿宋" w:eastAsia="仿宋"/>
          <w:color w:val="auto"/>
          <w:sz w:val="24"/>
        </w:rPr>
      </w:pPr>
      <w:r>
        <w:rPr>
          <w:rFonts w:hint="eastAsia" w:ascii="仿宋" w:hAnsi="仿宋" w:eastAsia="仿宋"/>
          <w:color w:val="auto"/>
          <w:sz w:val="24"/>
        </w:rPr>
        <w:t>一、投诉相关主体基本情况</w:t>
      </w:r>
    </w:p>
    <w:p>
      <w:pPr>
        <w:spacing w:line="360" w:lineRule="auto"/>
        <w:rPr>
          <w:rFonts w:ascii="仿宋" w:hAnsi="仿宋" w:eastAsia="仿宋"/>
          <w:color w:val="auto"/>
          <w:sz w:val="24"/>
          <w:u w:val="dotted"/>
        </w:rPr>
      </w:pPr>
      <w:r>
        <w:rPr>
          <w:rFonts w:hint="eastAsia" w:ascii="仿宋" w:hAnsi="仿宋" w:eastAsia="仿宋"/>
          <w:color w:val="auto"/>
          <w:sz w:val="24"/>
        </w:rPr>
        <w:t>投诉人：</w:t>
      </w:r>
      <w:r>
        <w:rPr>
          <w:rFonts w:ascii="仿宋" w:hAnsi="仿宋" w:eastAsia="仿宋"/>
          <w:color w:val="auto"/>
          <w:sz w:val="24"/>
          <w:u w:val="dotted"/>
        </w:rPr>
        <w:t xml:space="preserve">                                               </w:t>
      </w:r>
    </w:p>
    <w:p>
      <w:pPr>
        <w:spacing w:line="360" w:lineRule="auto"/>
        <w:rPr>
          <w:rFonts w:ascii="仿宋" w:hAnsi="仿宋" w:eastAsia="仿宋"/>
          <w:color w:val="auto"/>
          <w:sz w:val="24"/>
          <w:u w:val="single"/>
        </w:rPr>
      </w:pPr>
      <w:r>
        <w:rPr>
          <w:rFonts w:hint="eastAsia" w:ascii="仿宋" w:hAnsi="仿宋" w:eastAsia="仿宋"/>
          <w:color w:val="auto"/>
          <w:sz w:val="24"/>
        </w:rPr>
        <w:t>地</w:t>
      </w:r>
      <w:r>
        <w:rPr>
          <w:rFonts w:ascii="仿宋" w:hAnsi="仿宋" w:eastAsia="仿宋"/>
          <w:color w:val="auto"/>
          <w:sz w:val="24"/>
        </w:rPr>
        <w:t xml:space="preserve">     </w:t>
      </w:r>
      <w:r>
        <w:rPr>
          <w:rFonts w:hint="eastAsia" w:ascii="仿宋" w:hAnsi="仿宋" w:eastAsia="仿宋"/>
          <w:color w:val="auto"/>
          <w:sz w:val="24"/>
        </w:rPr>
        <w:t>址：</w:t>
      </w:r>
      <w:r>
        <w:rPr>
          <w:rFonts w:ascii="仿宋" w:hAnsi="仿宋" w:eastAsia="仿宋"/>
          <w:color w:val="auto"/>
          <w:sz w:val="24"/>
          <w:u w:val="dotted"/>
        </w:rPr>
        <w:t xml:space="preserve">                             </w:t>
      </w:r>
      <w:r>
        <w:rPr>
          <w:rFonts w:hint="eastAsia" w:ascii="仿宋" w:hAnsi="仿宋" w:eastAsia="仿宋"/>
          <w:color w:val="auto"/>
          <w:sz w:val="24"/>
        </w:rPr>
        <w:t>邮编：</w:t>
      </w:r>
      <w:r>
        <w:rPr>
          <w:rFonts w:ascii="仿宋" w:hAnsi="仿宋" w:eastAsia="仿宋"/>
          <w:color w:val="auto"/>
          <w:sz w:val="24"/>
          <w:u w:val="dotted"/>
        </w:rPr>
        <w:t xml:space="preserve">         </w:t>
      </w:r>
      <w:r>
        <w:rPr>
          <w:rFonts w:ascii="仿宋" w:hAnsi="仿宋" w:eastAsia="仿宋"/>
          <w:color w:val="auto"/>
          <w:sz w:val="24"/>
          <w:u w:val="single"/>
        </w:rPr>
        <w:t xml:space="preserve">   </w:t>
      </w:r>
    </w:p>
    <w:p>
      <w:pPr>
        <w:tabs>
          <w:tab w:val="left" w:pos="6510"/>
        </w:tabs>
        <w:spacing w:line="360" w:lineRule="auto"/>
        <w:jc w:val="left"/>
        <w:rPr>
          <w:rFonts w:ascii="仿宋" w:hAnsi="仿宋" w:eastAsia="仿宋"/>
          <w:color w:val="auto"/>
          <w:sz w:val="24"/>
        </w:rPr>
      </w:pPr>
      <w:r>
        <w:rPr>
          <w:rFonts w:hint="eastAsia" w:ascii="仿宋" w:hAnsi="仿宋" w:eastAsia="仿宋"/>
          <w:color w:val="auto"/>
          <w:sz w:val="24"/>
        </w:rPr>
        <w:t>法定代表人</w:t>
      </w:r>
      <w:r>
        <w:rPr>
          <w:rFonts w:ascii="仿宋" w:hAnsi="仿宋" w:eastAsia="仿宋"/>
          <w:color w:val="auto"/>
          <w:sz w:val="24"/>
        </w:rPr>
        <w:t>/主要负责人：</w:t>
      </w:r>
      <w:r>
        <w:rPr>
          <w:rFonts w:ascii="仿宋" w:hAnsi="仿宋" w:eastAsia="仿宋"/>
          <w:color w:val="auto"/>
          <w:sz w:val="24"/>
          <w:u w:val="dotted"/>
        </w:rPr>
        <w:t xml:space="preserve">                                   </w:t>
      </w:r>
      <w:r>
        <w:rPr>
          <w:rFonts w:ascii="仿宋" w:hAnsi="仿宋" w:eastAsia="仿宋"/>
          <w:color w:val="auto"/>
          <w:sz w:val="24"/>
        </w:rPr>
        <w:t xml:space="preserve">  </w:t>
      </w:r>
    </w:p>
    <w:p>
      <w:pPr>
        <w:tabs>
          <w:tab w:val="left" w:pos="6510"/>
        </w:tabs>
        <w:spacing w:line="360" w:lineRule="auto"/>
        <w:rPr>
          <w:rFonts w:ascii="仿宋" w:hAnsi="仿宋" w:eastAsia="仿宋"/>
          <w:color w:val="auto"/>
          <w:sz w:val="24"/>
          <w:u w:val="dotted"/>
        </w:rPr>
      </w:pPr>
      <w:r>
        <w:rPr>
          <w:rFonts w:hint="eastAsia" w:ascii="仿宋" w:hAnsi="仿宋" w:eastAsia="仿宋"/>
          <w:color w:val="auto"/>
          <w:sz w:val="24"/>
        </w:rPr>
        <w:t>联系电话：</w:t>
      </w:r>
      <w:r>
        <w:rPr>
          <w:rFonts w:ascii="仿宋" w:hAnsi="仿宋" w:eastAsia="仿宋"/>
          <w:color w:val="auto"/>
          <w:sz w:val="24"/>
          <w:u w:val="dotted"/>
        </w:rPr>
        <w:t xml:space="preserve">                                             </w:t>
      </w:r>
    </w:p>
    <w:p>
      <w:pPr>
        <w:spacing w:line="360" w:lineRule="auto"/>
        <w:rPr>
          <w:rFonts w:ascii="仿宋" w:hAnsi="仿宋" w:eastAsia="仿宋"/>
          <w:color w:val="auto"/>
          <w:sz w:val="24"/>
          <w:u w:val="dotted"/>
        </w:rPr>
      </w:pPr>
      <w:r>
        <w:rPr>
          <w:rFonts w:hint="eastAsia" w:ascii="仿宋" w:hAnsi="仿宋" w:eastAsia="仿宋"/>
          <w:color w:val="auto"/>
          <w:sz w:val="24"/>
        </w:rPr>
        <w:t>授权代表：</w:t>
      </w:r>
      <w:r>
        <w:rPr>
          <w:rFonts w:ascii="仿宋" w:hAnsi="仿宋" w:eastAsia="仿宋"/>
          <w:color w:val="auto"/>
          <w:sz w:val="24"/>
          <w:u w:val="dotted"/>
        </w:rPr>
        <w:t xml:space="preserve">             </w:t>
      </w:r>
      <w:r>
        <w:rPr>
          <w:rFonts w:hint="eastAsia" w:ascii="仿宋" w:hAnsi="仿宋" w:eastAsia="仿宋"/>
          <w:color w:val="auto"/>
          <w:sz w:val="24"/>
        </w:rPr>
        <w:t>联系电话</w:t>
      </w:r>
      <w:r>
        <w:rPr>
          <w:rFonts w:hint="eastAsia" w:ascii="仿宋" w:hAnsi="仿宋" w:eastAsia="仿宋"/>
          <w:color w:val="auto"/>
          <w:sz w:val="24"/>
          <w:u w:val="dotted"/>
        </w:rPr>
        <w:t>：</w:t>
      </w:r>
      <w:r>
        <w:rPr>
          <w:rFonts w:ascii="仿宋" w:hAnsi="仿宋" w:eastAsia="仿宋"/>
          <w:color w:val="auto"/>
          <w:sz w:val="24"/>
          <w:u w:val="dotted"/>
        </w:rPr>
        <w:t xml:space="preserve">                  </w:t>
      </w:r>
    </w:p>
    <w:p>
      <w:pPr>
        <w:spacing w:line="360" w:lineRule="auto"/>
        <w:rPr>
          <w:rFonts w:ascii="仿宋" w:hAnsi="仿宋" w:eastAsia="仿宋"/>
          <w:color w:val="auto"/>
          <w:sz w:val="24"/>
          <w:u w:val="dotted"/>
        </w:rPr>
      </w:pPr>
      <w:r>
        <w:rPr>
          <w:rFonts w:hint="eastAsia" w:ascii="仿宋" w:hAnsi="仿宋" w:eastAsia="仿宋"/>
          <w:color w:val="auto"/>
          <w:sz w:val="24"/>
        </w:rPr>
        <w:t>地</w:t>
      </w:r>
      <w:r>
        <w:rPr>
          <w:rFonts w:ascii="仿宋" w:hAnsi="仿宋" w:eastAsia="仿宋"/>
          <w:color w:val="auto"/>
          <w:sz w:val="24"/>
        </w:rPr>
        <w:t xml:space="preserve">     </w:t>
      </w:r>
      <w:r>
        <w:rPr>
          <w:rFonts w:hint="eastAsia" w:ascii="仿宋" w:hAnsi="仿宋" w:eastAsia="仿宋"/>
          <w:color w:val="auto"/>
          <w:sz w:val="24"/>
        </w:rPr>
        <w:t>址：</w:t>
      </w:r>
      <w:r>
        <w:rPr>
          <w:rFonts w:ascii="仿宋" w:hAnsi="仿宋" w:eastAsia="仿宋"/>
          <w:color w:val="auto"/>
          <w:sz w:val="24"/>
          <w:u w:val="dotted"/>
        </w:rPr>
        <w:t xml:space="preserve">                             </w:t>
      </w:r>
      <w:r>
        <w:rPr>
          <w:rFonts w:hint="eastAsia" w:ascii="仿宋" w:hAnsi="仿宋" w:eastAsia="仿宋"/>
          <w:color w:val="auto"/>
          <w:sz w:val="24"/>
        </w:rPr>
        <w:t>邮编：</w:t>
      </w:r>
      <w:r>
        <w:rPr>
          <w:rFonts w:ascii="仿宋" w:hAnsi="仿宋" w:eastAsia="仿宋"/>
          <w:color w:val="auto"/>
          <w:sz w:val="24"/>
          <w:u w:val="dotted"/>
        </w:rPr>
        <w:t xml:space="preserve">         </w:t>
      </w:r>
      <w:r>
        <w:rPr>
          <w:rFonts w:ascii="仿宋" w:hAnsi="仿宋" w:eastAsia="仿宋"/>
          <w:color w:val="auto"/>
          <w:sz w:val="24"/>
          <w:u w:val="single"/>
        </w:rPr>
        <w:t xml:space="preserve"> </w:t>
      </w:r>
      <w:r>
        <w:rPr>
          <w:rFonts w:ascii="仿宋" w:hAnsi="仿宋" w:eastAsia="仿宋"/>
          <w:color w:val="auto"/>
          <w:sz w:val="24"/>
          <w:u w:val="dotted"/>
        </w:rPr>
        <w:t xml:space="preserve">                   </w:t>
      </w:r>
    </w:p>
    <w:p>
      <w:pPr>
        <w:spacing w:line="360" w:lineRule="auto"/>
        <w:rPr>
          <w:rFonts w:ascii="仿宋" w:hAnsi="仿宋" w:eastAsia="仿宋"/>
          <w:color w:val="auto"/>
          <w:sz w:val="24"/>
          <w:u w:val="single"/>
        </w:rPr>
      </w:pPr>
      <w:r>
        <w:rPr>
          <w:rFonts w:hint="eastAsia" w:ascii="仿宋" w:hAnsi="仿宋" w:eastAsia="仿宋"/>
          <w:color w:val="auto"/>
          <w:sz w:val="24"/>
        </w:rPr>
        <w:t>被投诉人</w:t>
      </w:r>
      <w:r>
        <w:rPr>
          <w:rFonts w:ascii="仿宋" w:hAnsi="仿宋" w:eastAsia="仿宋"/>
          <w:color w:val="auto"/>
          <w:sz w:val="24"/>
        </w:rPr>
        <w:t>1：</w:t>
      </w:r>
      <w:r>
        <w:rPr>
          <w:rFonts w:ascii="仿宋" w:hAnsi="仿宋" w:eastAsia="仿宋"/>
          <w:color w:val="auto"/>
          <w:sz w:val="24"/>
          <w:u w:val="dotted"/>
        </w:rPr>
        <w:t xml:space="preserve">                                           </w:t>
      </w:r>
      <w:r>
        <w:rPr>
          <w:rFonts w:ascii="仿宋" w:hAnsi="仿宋" w:eastAsia="仿宋"/>
          <w:color w:val="auto"/>
          <w:sz w:val="24"/>
          <w:u w:val="single"/>
        </w:rPr>
        <w:t xml:space="preserve">  </w:t>
      </w:r>
    </w:p>
    <w:p>
      <w:pPr>
        <w:spacing w:line="360" w:lineRule="auto"/>
        <w:rPr>
          <w:rFonts w:ascii="仿宋" w:hAnsi="仿宋" w:eastAsia="仿宋"/>
          <w:color w:val="auto"/>
          <w:sz w:val="24"/>
          <w:u w:val="single"/>
        </w:rPr>
      </w:pPr>
      <w:r>
        <w:rPr>
          <w:rFonts w:hint="eastAsia" w:ascii="仿宋" w:hAnsi="仿宋" w:eastAsia="仿宋"/>
          <w:color w:val="auto"/>
          <w:sz w:val="24"/>
        </w:rPr>
        <w:t>地</w:t>
      </w:r>
      <w:r>
        <w:rPr>
          <w:rFonts w:ascii="仿宋" w:hAnsi="仿宋" w:eastAsia="仿宋"/>
          <w:color w:val="auto"/>
          <w:sz w:val="24"/>
        </w:rPr>
        <w:t xml:space="preserve">     </w:t>
      </w:r>
      <w:r>
        <w:rPr>
          <w:rFonts w:hint="eastAsia" w:ascii="仿宋" w:hAnsi="仿宋" w:eastAsia="仿宋"/>
          <w:color w:val="auto"/>
          <w:sz w:val="24"/>
        </w:rPr>
        <w:t>址：</w:t>
      </w:r>
      <w:r>
        <w:rPr>
          <w:rFonts w:ascii="仿宋" w:hAnsi="仿宋" w:eastAsia="仿宋"/>
          <w:color w:val="auto"/>
          <w:sz w:val="24"/>
          <w:u w:val="dotted"/>
        </w:rPr>
        <w:t xml:space="preserve">                             </w:t>
      </w:r>
      <w:r>
        <w:rPr>
          <w:rFonts w:hint="eastAsia" w:ascii="仿宋" w:hAnsi="仿宋" w:eastAsia="仿宋"/>
          <w:color w:val="auto"/>
          <w:sz w:val="24"/>
        </w:rPr>
        <w:t>邮编：</w:t>
      </w:r>
      <w:r>
        <w:rPr>
          <w:rFonts w:ascii="仿宋" w:hAnsi="仿宋" w:eastAsia="仿宋"/>
          <w:color w:val="auto"/>
          <w:sz w:val="24"/>
          <w:u w:val="dotted"/>
        </w:rPr>
        <w:t xml:space="preserve">          </w:t>
      </w:r>
      <w:r>
        <w:rPr>
          <w:rFonts w:ascii="仿宋" w:hAnsi="仿宋" w:eastAsia="仿宋"/>
          <w:color w:val="auto"/>
          <w:sz w:val="24"/>
          <w:u w:val="single"/>
        </w:rPr>
        <w:t xml:space="preserve"> </w:t>
      </w:r>
    </w:p>
    <w:p>
      <w:pPr>
        <w:spacing w:line="360" w:lineRule="auto"/>
        <w:rPr>
          <w:rFonts w:ascii="仿宋" w:hAnsi="仿宋" w:eastAsia="仿宋"/>
          <w:color w:val="auto"/>
          <w:sz w:val="24"/>
          <w:u w:val="single"/>
        </w:rPr>
      </w:pPr>
      <w:r>
        <w:rPr>
          <w:rFonts w:hint="eastAsia" w:ascii="仿宋" w:hAnsi="仿宋" w:eastAsia="仿宋"/>
          <w:color w:val="auto"/>
          <w:sz w:val="24"/>
        </w:rPr>
        <w:t>联系人：</w:t>
      </w:r>
      <w:r>
        <w:rPr>
          <w:rFonts w:ascii="仿宋" w:hAnsi="仿宋" w:eastAsia="仿宋"/>
          <w:color w:val="auto"/>
          <w:sz w:val="24"/>
          <w:u w:val="dotted"/>
        </w:rPr>
        <w:t xml:space="preserve">               </w:t>
      </w:r>
      <w:r>
        <w:rPr>
          <w:rFonts w:hint="eastAsia" w:ascii="仿宋" w:hAnsi="仿宋" w:eastAsia="仿宋"/>
          <w:color w:val="auto"/>
          <w:sz w:val="24"/>
        </w:rPr>
        <w:t>联系电话：</w:t>
      </w:r>
      <w:r>
        <w:rPr>
          <w:rFonts w:ascii="仿宋" w:hAnsi="仿宋" w:eastAsia="仿宋"/>
          <w:color w:val="auto"/>
          <w:sz w:val="24"/>
          <w:u w:val="dotted"/>
        </w:rPr>
        <w:t xml:space="preserve">                      </w:t>
      </w:r>
      <w:r>
        <w:rPr>
          <w:rFonts w:ascii="仿宋" w:hAnsi="仿宋" w:eastAsia="仿宋"/>
          <w:color w:val="auto"/>
          <w:sz w:val="24"/>
          <w:u w:val="single"/>
        </w:rPr>
        <w:t xml:space="preserve"> </w:t>
      </w:r>
    </w:p>
    <w:p>
      <w:pPr>
        <w:spacing w:line="360" w:lineRule="auto"/>
        <w:rPr>
          <w:rFonts w:ascii="仿宋" w:hAnsi="仿宋" w:eastAsia="仿宋"/>
          <w:color w:val="auto"/>
          <w:sz w:val="24"/>
        </w:rPr>
      </w:pPr>
      <w:r>
        <w:rPr>
          <w:rFonts w:hint="eastAsia" w:ascii="仿宋" w:hAnsi="仿宋" w:eastAsia="仿宋"/>
          <w:color w:val="auto"/>
          <w:sz w:val="24"/>
        </w:rPr>
        <w:t>被投诉人</w:t>
      </w:r>
      <w:r>
        <w:rPr>
          <w:rFonts w:ascii="仿宋" w:hAnsi="仿宋" w:eastAsia="仿宋"/>
          <w:color w:val="auto"/>
          <w:sz w:val="24"/>
        </w:rPr>
        <w:t>2</w:t>
      </w:r>
    </w:p>
    <w:p>
      <w:pPr>
        <w:spacing w:line="360" w:lineRule="auto"/>
        <w:rPr>
          <w:rFonts w:ascii="仿宋" w:hAnsi="仿宋" w:eastAsia="仿宋"/>
          <w:color w:val="auto"/>
          <w:sz w:val="24"/>
          <w:u w:val="dotted"/>
        </w:rPr>
      </w:pPr>
      <w:r>
        <w:rPr>
          <w:rFonts w:hint="eastAsia" w:ascii="仿宋" w:hAnsi="仿宋" w:eastAsia="仿宋"/>
          <w:color w:val="auto"/>
          <w:sz w:val="24"/>
        </w:rPr>
        <w:t>……</w:t>
      </w:r>
    </w:p>
    <w:p>
      <w:pPr>
        <w:spacing w:line="360" w:lineRule="auto"/>
        <w:rPr>
          <w:rFonts w:ascii="仿宋" w:hAnsi="仿宋" w:eastAsia="仿宋"/>
          <w:color w:val="auto"/>
          <w:sz w:val="24"/>
          <w:u w:val="single"/>
        </w:rPr>
      </w:pPr>
      <w:r>
        <w:rPr>
          <w:rFonts w:hint="eastAsia" w:ascii="仿宋" w:hAnsi="仿宋" w:eastAsia="仿宋"/>
          <w:color w:val="auto"/>
          <w:sz w:val="24"/>
        </w:rPr>
        <w:t>相关供应商：</w:t>
      </w:r>
      <w:r>
        <w:rPr>
          <w:rFonts w:ascii="仿宋" w:hAnsi="仿宋" w:eastAsia="仿宋"/>
          <w:color w:val="auto"/>
          <w:sz w:val="24"/>
          <w:u w:val="dotted"/>
        </w:rPr>
        <w:t xml:space="preserve">                                           </w:t>
      </w:r>
      <w:r>
        <w:rPr>
          <w:rFonts w:ascii="仿宋" w:hAnsi="仿宋" w:eastAsia="仿宋"/>
          <w:color w:val="auto"/>
          <w:sz w:val="24"/>
          <w:u w:val="single"/>
        </w:rPr>
        <w:t xml:space="preserve">    </w:t>
      </w:r>
    </w:p>
    <w:p>
      <w:pPr>
        <w:spacing w:line="360" w:lineRule="auto"/>
        <w:rPr>
          <w:rFonts w:ascii="仿宋" w:hAnsi="仿宋" w:eastAsia="仿宋"/>
          <w:color w:val="auto"/>
          <w:sz w:val="24"/>
          <w:u w:val="single"/>
        </w:rPr>
      </w:pPr>
      <w:r>
        <w:rPr>
          <w:rFonts w:hint="eastAsia" w:ascii="仿宋" w:hAnsi="仿宋" w:eastAsia="仿宋"/>
          <w:color w:val="auto"/>
          <w:sz w:val="24"/>
        </w:rPr>
        <w:t>地</w:t>
      </w:r>
      <w:r>
        <w:rPr>
          <w:rFonts w:ascii="仿宋" w:hAnsi="仿宋" w:eastAsia="仿宋"/>
          <w:color w:val="auto"/>
          <w:sz w:val="24"/>
        </w:rPr>
        <w:t xml:space="preserve">     </w:t>
      </w:r>
      <w:r>
        <w:rPr>
          <w:rFonts w:hint="eastAsia" w:ascii="仿宋" w:hAnsi="仿宋" w:eastAsia="仿宋"/>
          <w:color w:val="auto"/>
          <w:sz w:val="24"/>
        </w:rPr>
        <w:t>址：</w:t>
      </w:r>
      <w:r>
        <w:rPr>
          <w:rFonts w:ascii="仿宋" w:hAnsi="仿宋" w:eastAsia="仿宋"/>
          <w:color w:val="auto"/>
          <w:sz w:val="24"/>
          <w:u w:val="dotted"/>
        </w:rPr>
        <w:t xml:space="preserve">                             </w:t>
      </w:r>
      <w:r>
        <w:rPr>
          <w:rFonts w:hint="eastAsia" w:ascii="仿宋" w:hAnsi="仿宋" w:eastAsia="仿宋"/>
          <w:color w:val="auto"/>
          <w:sz w:val="24"/>
        </w:rPr>
        <w:t>邮编：</w:t>
      </w:r>
      <w:r>
        <w:rPr>
          <w:rFonts w:ascii="仿宋" w:hAnsi="仿宋" w:eastAsia="仿宋"/>
          <w:color w:val="auto"/>
          <w:sz w:val="24"/>
          <w:u w:val="dotted"/>
        </w:rPr>
        <w:t xml:space="preserve">          </w:t>
      </w:r>
      <w:r>
        <w:rPr>
          <w:rFonts w:ascii="仿宋" w:hAnsi="仿宋" w:eastAsia="仿宋"/>
          <w:color w:val="auto"/>
          <w:sz w:val="24"/>
          <w:u w:val="single"/>
        </w:rPr>
        <w:t xml:space="preserve"> </w:t>
      </w:r>
    </w:p>
    <w:p>
      <w:pPr>
        <w:spacing w:line="360" w:lineRule="auto"/>
        <w:rPr>
          <w:rFonts w:ascii="仿宋" w:hAnsi="仿宋" w:eastAsia="仿宋"/>
          <w:color w:val="auto"/>
          <w:sz w:val="24"/>
          <w:u w:val="single"/>
        </w:rPr>
      </w:pPr>
      <w:r>
        <w:rPr>
          <w:rFonts w:hint="eastAsia" w:ascii="仿宋" w:hAnsi="仿宋" w:eastAsia="仿宋"/>
          <w:color w:val="auto"/>
          <w:sz w:val="24"/>
        </w:rPr>
        <w:t>联系人：</w:t>
      </w:r>
      <w:r>
        <w:rPr>
          <w:rFonts w:ascii="仿宋" w:hAnsi="仿宋" w:eastAsia="仿宋"/>
          <w:color w:val="auto"/>
          <w:sz w:val="24"/>
          <w:u w:val="dotted"/>
        </w:rPr>
        <w:t xml:space="preserve">               </w:t>
      </w:r>
      <w:r>
        <w:rPr>
          <w:rFonts w:hint="eastAsia" w:ascii="仿宋" w:hAnsi="仿宋" w:eastAsia="仿宋"/>
          <w:color w:val="auto"/>
          <w:sz w:val="24"/>
        </w:rPr>
        <w:t>联系电话：</w:t>
      </w:r>
      <w:r>
        <w:rPr>
          <w:rFonts w:ascii="仿宋" w:hAnsi="仿宋" w:eastAsia="仿宋"/>
          <w:color w:val="auto"/>
          <w:sz w:val="24"/>
          <w:u w:val="dotted"/>
        </w:rPr>
        <w:t xml:space="preserve">                      </w:t>
      </w:r>
      <w:r>
        <w:rPr>
          <w:rFonts w:ascii="仿宋" w:hAnsi="仿宋" w:eastAsia="仿宋"/>
          <w:color w:val="auto"/>
          <w:sz w:val="24"/>
          <w:u w:val="single"/>
        </w:rPr>
        <w:t xml:space="preserve">      </w:t>
      </w:r>
    </w:p>
    <w:p>
      <w:pPr>
        <w:spacing w:line="360" w:lineRule="auto"/>
        <w:rPr>
          <w:rFonts w:ascii="仿宋" w:hAnsi="仿宋" w:eastAsia="仿宋"/>
          <w:color w:val="auto"/>
          <w:sz w:val="24"/>
        </w:rPr>
      </w:pPr>
      <w:r>
        <w:rPr>
          <w:rFonts w:hint="eastAsia" w:ascii="仿宋" w:hAnsi="仿宋" w:eastAsia="仿宋"/>
          <w:color w:val="auto"/>
          <w:sz w:val="24"/>
        </w:rPr>
        <w:t>二、投诉项目基本情况</w:t>
      </w:r>
    </w:p>
    <w:p>
      <w:pPr>
        <w:spacing w:line="360" w:lineRule="auto"/>
        <w:rPr>
          <w:rFonts w:ascii="仿宋" w:hAnsi="仿宋" w:eastAsia="仿宋"/>
          <w:color w:val="auto"/>
          <w:sz w:val="24"/>
          <w:u w:val="dotted"/>
        </w:rPr>
      </w:pPr>
      <w:r>
        <w:rPr>
          <w:rFonts w:hint="eastAsia" w:ascii="仿宋" w:hAnsi="仿宋" w:eastAsia="仿宋"/>
          <w:color w:val="auto"/>
          <w:sz w:val="24"/>
        </w:rPr>
        <w:t>采购项目名称：</w:t>
      </w:r>
      <w:r>
        <w:rPr>
          <w:rFonts w:ascii="仿宋" w:hAnsi="仿宋" w:eastAsia="仿宋"/>
          <w:color w:val="auto"/>
          <w:sz w:val="24"/>
          <w:u w:val="dotted"/>
        </w:rPr>
        <w:t xml:space="preserve">                                        </w:t>
      </w:r>
    </w:p>
    <w:p>
      <w:pPr>
        <w:spacing w:line="360" w:lineRule="auto"/>
        <w:rPr>
          <w:rFonts w:ascii="仿宋" w:hAnsi="仿宋" w:eastAsia="仿宋"/>
          <w:color w:val="auto"/>
          <w:sz w:val="24"/>
          <w:u w:val="single"/>
        </w:rPr>
      </w:pPr>
      <w:r>
        <w:rPr>
          <w:rFonts w:hint="eastAsia" w:ascii="仿宋" w:hAnsi="仿宋" w:eastAsia="仿宋"/>
          <w:color w:val="auto"/>
          <w:sz w:val="24"/>
        </w:rPr>
        <w:t>采购项目编号：</w:t>
      </w:r>
      <w:r>
        <w:rPr>
          <w:rFonts w:ascii="仿宋" w:hAnsi="仿宋" w:eastAsia="仿宋"/>
          <w:color w:val="auto"/>
          <w:sz w:val="24"/>
          <w:u w:val="dotted"/>
        </w:rPr>
        <w:t xml:space="preserve">                 </w:t>
      </w:r>
      <w:r>
        <w:rPr>
          <w:rFonts w:hint="eastAsia" w:ascii="仿宋" w:hAnsi="仿宋" w:eastAsia="仿宋"/>
          <w:color w:val="auto"/>
          <w:sz w:val="24"/>
        </w:rPr>
        <w:t>包号：</w:t>
      </w:r>
      <w:r>
        <w:rPr>
          <w:rFonts w:ascii="仿宋" w:hAnsi="仿宋" w:eastAsia="仿宋"/>
          <w:color w:val="auto"/>
          <w:sz w:val="24"/>
          <w:u w:val="dotted"/>
        </w:rPr>
        <w:t xml:space="preserve">              </w:t>
      </w:r>
    </w:p>
    <w:p>
      <w:pPr>
        <w:spacing w:line="360" w:lineRule="auto"/>
        <w:rPr>
          <w:rFonts w:ascii="仿宋" w:hAnsi="仿宋" w:eastAsia="仿宋"/>
          <w:color w:val="auto"/>
          <w:sz w:val="24"/>
        </w:rPr>
      </w:pPr>
      <w:r>
        <w:rPr>
          <w:rFonts w:hint="eastAsia" w:ascii="仿宋" w:hAnsi="仿宋" w:eastAsia="仿宋"/>
          <w:color w:val="auto"/>
          <w:sz w:val="24"/>
        </w:rPr>
        <w:t>采购人名称：</w:t>
      </w:r>
      <w:r>
        <w:rPr>
          <w:rFonts w:ascii="仿宋" w:hAnsi="仿宋" w:eastAsia="仿宋"/>
          <w:color w:val="auto"/>
          <w:sz w:val="24"/>
          <w:u w:val="dotted"/>
        </w:rPr>
        <w:t xml:space="preserve">                                           </w:t>
      </w:r>
      <w:r>
        <w:rPr>
          <w:rFonts w:ascii="仿宋" w:hAnsi="仿宋" w:eastAsia="仿宋"/>
          <w:color w:val="auto"/>
          <w:sz w:val="24"/>
          <w:u w:val="single"/>
        </w:rPr>
        <w:t xml:space="preserve">  </w:t>
      </w:r>
    </w:p>
    <w:p>
      <w:pPr>
        <w:spacing w:line="360" w:lineRule="auto"/>
        <w:rPr>
          <w:rFonts w:ascii="仿宋" w:hAnsi="仿宋" w:eastAsia="仿宋"/>
          <w:color w:val="auto"/>
          <w:sz w:val="24"/>
          <w:u w:val="single"/>
        </w:rPr>
      </w:pPr>
      <w:r>
        <w:rPr>
          <w:rFonts w:hint="eastAsia" w:ascii="仿宋" w:hAnsi="仿宋" w:eastAsia="仿宋"/>
          <w:color w:val="auto"/>
          <w:sz w:val="24"/>
        </w:rPr>
        <w:t>代理机构名称：</w:t>
      </w:r>
      <w:r>
        <w:rPr>
          <w:rFonts w:ascii="仿宋" w:hAnsi="仿宋" w:eastAsia="仿宋"/>
          <w:color w:val="auto"/>
          <w:sz w:val="24"/>
          <w:u w:val="dotted"/>
        </w:rPr>
        <w:t xml:space="preserve">                                         </w:t>
      </w:r>
    </w:p>
    <w:p>
      <w:pPr>
        <w:spacing w:line="360" w:lineRule="auto"/>
        <w:rPr>
          <w:rFonts w:ascii="仿宋" w:hAnsi="仿宋" w:eastAsia="仿宋"/>
          <w:color w:val="auto"/>
          <w:sz w:val="24"/>
          <w:u w:val="dotted"/>
        </w:rPr>
      </w:pPr>
      <w:r>
        <w:rPr>
          <w:rFonts w:hint="eastAsia" w:ascii="仿宋" w:hAnsi="仿宋" w:eastAsia="仿宋"/>
          <w:color w:val="auto"/>
          <w:sz w:val="24"/>
        </w:rPr>
        <w:t>采购文件公告</w:t>
      </w:r>
      <w:r>
        <w:rPr>
          <w:rFonts w:ascii="仿宋" w:hAnsi="仿宋" w:eastAsia="仿宋"/>
          <w:color w:val="auto"/>
          <w:sz w:val="24"/>
        </w:rPr>
        <w:t>:</w:t>
      </w:r>
      <w:r>
        <w:rPr>
          <w:rFonts w:hint="eastAsia" w:ascii="仿宋" w:hAnsi="仿宋" w:eastAsia="仿宋"/>
          <w:color w:val="auto"/>
          <w:sz w:val="24"/>
          <w:u w:val="dotted"/>
        </w:rPr>
        <w:t>是</w:t>
      </w:r>
      <w:r>
        <w:rPr>
          <w:rFonts w:ascii="仿宋" w:hAnsi="仿宋" w:eastAsia="仿宋"/>
          <w:color w:val="auto"/>
          <w:sz w:val="24"/>
          <w:u w:val="dotted"/>
        </w:rPr>
        <w:t xml:space="preserve">/否 </w:t>
      </w:r>
      <w:r>
        <w:rPr>
          <w:rFonts w:hint="eastAsia" w:ascii="仿宋" w:hAnsi="仿宋" w:eastAsia="仿宋"/>
          <w:color w:val="auto"/>
          <w:sz w:val="24"/>
        </w:rPr>
        <w:t>公告期限：</w:t>
      </w:r>
      <w:r>
        <w:rPr>
          <w:rFonts w:ascii="仿宋" w:hAnsi="仿宋" w:eastAsia="仿宋"/>
          <w:color w:val="auto"/>
          <w:sz w:val="24"/>
          <w:u w:val="dotted"/>
        </w:rPr>
        <w:t xml:space="preserve">                                 </w:t>
      </w:r>
    </w:p>
    <w:p>
      <w:pPr>
        <w:spacing w:line="360" w:lineRule="auto"/>
        <w:rPr>
          <w:rFonts w:ascii="仿宋" w:hAnsi="仿宋" w:eastAsia="仿宋"/>
          <w:color w:val="auto"/>
          <w:sz w:val="24"/>
          <w:u w:val="single"/>
        </w:rPr>
      </w:pPr>
      <w:r>
        <w:rPr>
          <w:rFonts w:hint="eastAsia" w:ascii="仿宋" w:hAnsi="仿宋" w:eastAsia="仿宋"/>
          <w:color w:val="auto"/>
          <w:sz w:val="24"/>
        </w:rPr>
        <w:t>采购结果公告</w:t>
      </w:r>
      <w:r>
        <w:rPr>
          <w:rFonts w:ascii="仿宋" w:hAnsi="仿宋" w:eastAsia="仿宋"/>
          <w:color w:val="auto"/>
          <w:sz w:val="24"/>
        </w:rPr>
        <w:t>:</w:t>
      </w:r>
      <w:r>
        <w:rPr>
          <w:rFonts w:hint="eastAsia" w:ascii="仿宋" w:hAnsi="仿宋" w:eastAsia="仿宋"/>
          <w:color w:val="auto"/>
          <w:sz w:val="24"/>
          <w:u w:val="dotted"/>
        </w:rPr>
        <w:t>是</w:t>
      </w:r>
      <w:r>
        <w:rPr>
          <w:rFonts w:ascii="仿宋" w:hAnsi="仿宋" w:eastAsia="仿宋"/>
          <w:color w:val="auto"/>
          <w:sz w:val="24"/>
          <w:u w:val="dotted"/>
        </w:rPr>
        <w:t xml:space="preserve">/否 </w:t>
      </w:r>
      <w:r>
        <w:rPr>
          <w:rFonts w:hint="eastAsia" w:ascii="仿宋" w:hAnsi="仿宋" w:eastAsia="仿宋"/>
          <w:color w:val="auto"/>
          <w:sz w:val="24"/>
        </w:rPr>
        <w:t>公告期限：</w:t>
      </w:r>
      <w:r>
        <w:rPr>
          <w:rFonts w:ascii="仿宋" w:hAnsi="仿宋" w:eastAsia="仿宋"/>
          <w:color w:val="auto"/>
          <w:sz w:val="24"/>
          <w:u w:val="dotted"/>
        </w:rPr>
        <w:t xml:space="preserve">                        </w:t>
      </w:r>
    </w:p>
    <w:p>
      <w:pPr>
        <w:spacing w:line="360" w:lineRule="auto"/>
        <w:rPr>
          <w:rFonts w:ascii="仿宋" w:hAnsi="仿宋" w:eastAsia="仿宋"/>
          <w:color w:val="auto"/>
          <w:sz w:val="24"/>
        </w:rPr>
      </w:pPr>
      <w:r>
        <w:rPr>
          <w:rFonts w:hint="eastAsia" w:ascii="仿宋" w:hAnsi="仿宋" w:eastAsia="仿宋"/>
          <w:color w:val="auto"/>
          <w:sz w:val="24"/>
        </w:rPr>
        <w:t>三、质疑基本情况</w:t>
      </w:r>
    </w:p>
    <w:p>
      <w:pPr>
        <w:spacing w:line="360" w:lineRule="auto"/>
        <w:ind w:firstLine="480" w:firstLineChars="200"/>
        <w:rPr>
          <w:rFonts w:ascii="仿宋" w:hAnsi="仿宋" w:eastAsia="仿宋"/>
          <w:color w:val="auto"/>
          <w:sz w:val="24"/>
          <w:u w:val="dotted"/>
        </w:rPr>
      </w:pPr>
      <w:r>
        <w:rPr>
          <w:rFonts w:hint="eastAsia" w:ascii="仿宋" w:hAnsi="仿宋" w:eastAsia="仿宋"/>
          <w:color w:val="auto"/>
          <w:sz w:val="24"/>
        </w:rPr>
        <w:t>投诉人于</w:t>
      </w:r>
      <w:r>
        <w:rPr>
          <w:rFonts w:ascii="仿宋" w:hAnsi="仿宋" w:eastAsia="仿宋"/>
          <w:color w:val="auto"/>
          <w:sz w:val="24"/>
          <w:u w:val="dotted"/>
        </w:rPr>
        <w:t xml:space="preserve">   </w:t>
      </w:r>
      <w:r>
        <w:rPr>
          <w:rFonts w:hint="eastAsia" w:ascii="仿宋" w:hAnsi="仿宋" w:eastAsia="仿宋"/>
          <w:color w:val="auto"/>
          <w:sz w:val="24"/>
        </w:rPr>
        <w:t>年</w:t>
      </w:r>
      <w:r>
        <w:rPr>
          <w:rFonts w:ascii="仿宋" w:hAnsi="仿宋" w:eastAsia="仿宋"/>
          <w:color w:val="auto"/>
          <w:sz w:val="24"/>
          <w:u w:val="dotted"/>
        </w:rPr>
        <w:t xml:space="preserve">   </w:t>
      </w:r>
      <w:r>
        <w:rPr>
          <w:rFonts w:hint="eastAsia" w:ascii="仿宋" w:hAnsi="仿宋" w:eastAsia="仿宋"/>
          <w:color w:val="auto"/>
          <w:sz w:val="24"/>
        </w:rPr>
        <w:t>月</w:t>
      </w:r>
      <w:r>
        <w:rPr>
          <w:rFonts w:ascii="仿宋" w:hAnsi="仿宋" w:eastAsia="仿宋"/>
          <w:color w:val="auto"/>
          <w:sz w:val="24"/>
          <w:u w:val="dotted"/>
        </w:rPr>
        <w:t xml:space="preserve">  </w:t>
      </w:r>
      <w:r>
        <w:rPr>
          <w:rFonts w:hint="eastAsia" w:ascii="仿宋" w:hAnsi="仿宋" w:eastAsia="仿宋"/>
          <w:color w:val="auto"/>
          <w:sz w:val="24"/>
        </w:rPr>
        <w:t>日</w:t>
      </w:r>
      <w:r>
        <w:rPr>
          <w:rFonts w:ascii="仿宋" w:hAnsi="仿宋" w:eastAsia="仿宋"/>
          <w:color w:val="auto"/>
          <w:sz w:val="24"/>
        </w:rPr>
        <w:t>,向</w:t>
      </w:r>
      <w:r>
        <w:rPr>
          <w:rFonts w:ascii="仿宋" w:hAnsi="仿宋" w:eastAsia="仿宋"/>
          <w:color w:val="auto"/>
          <w:sz w:val="24"/>
          <w:u w:val="dotted"/>
        </w:rPr>
        <w:t xml:space="preserve">                   </w:t>
      </w:r>
      <w:r>
        <w:rPr>
          <w:rFonts w:hint="eastAsia" w:ascii="仿宋" w:hAnsi="仿宋" w:eastAsia="仿宋"/>
          <w:color w:val="auto"/>
          <w:sz w:val="24"/>
        </w:rPr>
        <w:t>提出质疑，质疑事项为：</w:t>
      </w:r>
      <w:r>
        <w:rPr>
          <w:rFonts w:ascii="仿宋" w:hAnsi="仿宋" w:eastAsia="仿宋"/>
          <w:color w:val="auto"/>
          <w:sz w:val="24"/>
          <w:u w:val="dotted"/>
        </w:rPr>
        <w:t xml:space="preserve">                                </w:t>
      </w:r>
    </w:p>
    <w:p>
      <w:pPr>
        <w:spacing w:line="360" w:lineRule="auto"/>
        <w:rPr>
          <w:rFonts w:ascii="仿宋" w:hAnsi="仿宋" w:eastAsia="仿宋"/>
          <w:color w:val="auto"/>
          <w:sz w:val="24"/>
          <w:u w:val="dotted"/>
        </w:rPr>
      </w:pPr>
      <w:r>
        <w:rPr>
          <w:rFonts w:ascii="仿宋" w:hAnsi="仿宋" w:eastAsia="仿宋"/>
          <w:color w:val="auto"/>
          <w:sz w:val="24"/>
          <w:u w:val="dotted"/>
        </w:rPr>
        <w:t xml:space="preserve">                                                     </w:t>
      </w:r>
      <w:r>
        <w:rPr>
          <w:rFonts w:ascii="仿宋" w:hAnsi="仿宋" w:eastAsia="仿宋"/>
          <w:color w:val="auto"/>
          <w:sz w:val="24"/>
        </w:rPr>
        <w:t xml:space="preserve">  </w:t>
      </w:r>
    </w:p>
    <w:p>
      <w:pPr>
        <w:spacing w:line="360" w:lineRule="auto"/>
        <w:ind w:firstLine="360" w:firstLineChars="150"/>
        <w:rPr>
          <w:rFonts w:ascii="仿宋" w:hAnsi="仿宋" w:eastAsia="仿宋"/>
          <w:color w:val="auto"/>
          <w:sz w:val="24"/>
        </w:rPr>
      </w:pPr>
      <w:r>
        <w:rPr>
          <w:rFonts w:hint="eastAsia" w:ascii="仿宋" w:hAnsi="仿宋" w:eastAsia="仿宋"/>
          <w:color w:val="auto"/>
          <w:sz w:val="24"/>
          <w:u w:val="dotted"/>
        </w:rPr>
        <w:t>采购人</w:t>
      </w:r>
      <w:r>
        <w:rPr>
          <w:rFonts w:ascii="仿宋" w:hAnsi="仿宋" w:eastAsia="仿宋"/>
          <w:color w:val="auto"/>
          <w:sz w:val="24"/>
          <w:u w:val="dotted"/>
        </w:rPr>
        <w:t>/代理机构</w:t>
      </w:r>
      <w:r>
        <w:rPr>
          <w:rFonts w:hint="eastAsia" w:ascii="仿宋" w:hAnsi="仿宋" w:eastAsia="仿宋"/>
          <w:color w:val="auto"/>
          <w:sz w:val="24"/>
        </w:rPr>
        <w:t>于</w:t>
      </w:r>
      <w:r>
        <w:rPr>
          <w:rFonts w:ascii="仿宋" w:hAnsi="仿宋" w:eastAsia="仿宋"/>
          <w:color w:val="auto"/>
          <w:sz w:val="24"/>
          <w:u w:val="dotted"/>
        </w:rPr>
        <w:t xml:space="preserve">   </w:t>
      </w:r>
      <w:r>
        <w:rPr>
          <w:rFonts w:hint="eastAsia" w:ascii="仿宋" w:hAnsi="仿宋" w:eastAsia="仿宋"/>
          <w:color w:val="auto"/>
          <w:sz w:val="24"/>
        </w:rPr>
        <w:t>年</w:t>
      </w:r>
      <w:r>
        <w:rPr>
          <w:rFonts w:ascii="仿宋" w:hAnsi="仿宋" w:eastAsia="仿宋"/>
          <w:color w:val="auto"/>
          <w:sz w:val="24"/>
          <w:u w:val="dotted"/>
        </w:rPr>
        <w:t xml:space="preserve">   </w:t>
      </w:r>
      <w:r>
        <w:rPr>
          <w:rFonts w:hint="eastAsia" w:ascii="仿宋" w:hAnsi="仿宋" w:eastAsia="仿宋"/>
          <w:color w:val="auto"/>
          <w:sz w:val="24"/>
        </w:rPr>
        <w:t>月</w:t>
      </w:r>
      <w:r>
        <w:rPr>
          <w:rFonts w:ascii="仿宋" w:hAnsi="仿宋" w:eastAsia="仿宋"/>
          <w:color w:val="auto"/>
          <w:sz w:val="24"/>
          <w:u w:val="dotted"/>
        </w:rPr>
        <w:t xml:space="preserve">   </w:t>
      </w:r>
      <w:r>
        <w:rPr>
          <w:rFonts w:hint="eastAsia" w:ascii="仿宋" w:hAnsi="仿宋" w:eastAsia="仿宋"/>
          <w:color w:val="auto"/>
          <w:sz w:val="24"/>
        </w:rPr>
        <w:t>日</w:t>
      </w:r>
      <w:r>
        <w:rPr>
          <w:rFonts w:ascii="仿宋" w:hAnsi="仿宋" w:eastAsia="仿宋"/>
          <w:color w:val="auto"/>
          <w:sz w:val="24"/>
        </w:rPr>
        <w:t>,就质疑事项</w:t>
      </w:r>
      <w:r>
        <w:rPr>
          <w:rFonts w:hint="eastAsia" w:ascii="仿宋" w:hAnsi="仿宋" w:eastAsia="仿宋"/>
          <w:color w:val="auto"/>
          <w:sz w:val="24"/>
        </w:rPr>
        <w:t>作出了答复</w:t>
      </w:r>
      <w:r>
        <w:rPr>
          <w:rFonts w:ascii="仿宋" w:hAnsi="仿宋" w:eastAsia="仿宋"/>
          <w:color w:val="auto"/>
          <w:sz w:val="24"/>
        </w:rPr>
        <w:t>/没有在法定期限内</w:t>
      </w:r>
      <w:r>
        <w:rPr>
          <w:rFonts w:hint="eastAsia" w:ascii="仿宋" w:hAnsi="仿宋" w:eastAsia="仿宋"/>
          <w:color w:val="auto"/>
          <w:sz w:val="24"/>
        </w:rPr>
        <w:t>作出答复。</w:t>
      </w:r>
    </w:p>
    <w:p>
      <w:pPr>
        <w:spacing w:line="360" w:lineRule="auto"/>
        <w:rPr>
          <w:rFonts w:ascii="仿宋" w:hAnsi="仿宋" w:eastAsia="仿宋"/>
          <w:color w:val="auto"/>
          <w:sz w:val="24"/>
        </w:rPr>
      </w:pPr>
      <w:r>
        <w:rPr>
          <w:rFonts w:hint="eastAsia" w:ascii="仿宋" w:hAnsi="仿宋" w:eastAsia="仿宋"/>
          <w:color w:val="auto"/>
          <w:sz w:val="24"/>
        </w:rPr>
        <w:t>四、投诉事项具体内容</w:t>
      </w:r>
    </w:p>
    <w:p>
      <w:pPr>
        <w:spacing w:line="360" w:lineRule="auto"/>
        <w:rPr>
          <w:rFonts w:ascii="仿宋" w:hAnsi="仿宋" w:eastAsia="仿宋"/>
          <w:color w:val="auto"/>
          <w:sz w:val="24"/>
          <w:u w:val="single"/>
        </w:rPr>
      </w:pPr>
      <w:r>
        <w:rPr>
          <w:rFonts w:hint="eastAsia" w:ascii="仿宋" w:hAnsi="仿宋" w:eastAsia="仿宋"/>
          <w:color w:val="auto"/>
          <w:sz w:val="24"/>
        </w:rPr>
        <w:t>投诉事项</w:t>
      </w:r>
      <w:r>
        <w:rPr>
          <w:rFonts w:ascii="仿宋" w:hAnsi="仿宋" w:eastAsia="仿宋"/>
          <w:color w:val="auto"/>
          <w:sz w:val="24"/>
        </w:rPr>
        <w:t xml:space="preserve"> 1：</w:t>
      </w:r>
      <w:r>
        <w:rPr>
          <w:rFonts w:ascii="仿宋" w:hAnsi="仿宋" w:eastAsia="仿宋"/>
          <w:color w:val="auto"/>
          <w:sz w:val="24"/>
          <w:u w:val="dotted"/>
        </w:rPr>
        <w:t xml:space="preserve">                                       </w:t>
      </w:r>
    </w:p>
    <w:p>
      <w:pPr>
        <w:spacing w:line="360" w:lineRule="auto"/>
        <w:rPr>
          <w:rFonts w:ascii="仿宋" w:hAnsi="仿宋" w:eastAsia="仿宋"/>
          <w:color w:val="auto"/>
          <w:sz w:val="24"/>
        </w:rPr>
      </w:pPr>
      <w:r>
        <w:rPr>
          <w:rFonts w:hint="eastAsia" w:ascii="仿宋" w:hAnsi="仿宋" w:eastAsia="仿宋"/>
          <w:color w:val="auto"/>
          <w:sz w:val="24"/>
        </w:rPr>
        <w:t>事实依据：</w:t>
      </w:r>
      <w:r>
        <w:rPr>
          <w:rFonts w:ascii="仿宋" w:hAnsi="仿宋" w:eastAsia="仿宋"/>
          <w:color w:val="auto"/>
          <w:sz w:val="24"/>
          <w:u w:val="dotted"/>
        </w:rPr>
        <w:t xml:space="preserve">                                         </w:t>
      </w:r>
    </w:p>
    <w:p>
      <w:pPr>
        <w:spacing w:line="360" w:lineRule="auto"/>
        <w:rPr>
          <w:rFonts w:ascii="仿宋" w:hAnsi="仿宋" w:eastAsia="仿宋"/>
          <w:color w:val="auto"/>
          <w:sz w:val="24"/>
          <w:u w:val="dotted"/>
        </w:rPr>
      </w:pPr>
      <w:r>
        <w:rPr>
          <w:rFonts w:ascii="仿宋" w:hAnsi="仿宋" w:eastAsia="仿宋"/>
          <w:color w:val="auto"/>
          <w:sz w:val="24"/>
          <w:u w:val="dotted"/>
        </w:rPr>
        <w:t xml:space="preserve">                                                      </w:t>
      </w:r>
    </w:p>
    <w:p>
      <w:pPr>
        <w:spacing w:line="360" w:lineRule="auto"/>
        <w:rPr>
          <w:rFonts w:ascii="仿宋" w:hAnsi="仿宋" w:eastAsia="仿宋"/>
          <w:color w:val="auto"/>
          <w:sz w:val="24"/>
          <w:u w:val="single"/>
        </w:rPr>
      </w:pPr>
      <w:r>
        <w:rPr>
          <w:rFonts w:hint="eastAsia" w:ascii="仿宋" w:hAnsi="仿宋" w:eastAsia="仿宋"/>
          <w:color w:val="auto"/>
          <w:sz w:val="24"/>
        </w:rPr>
        <w:t>法律依据：</w:t>
      </w:r>
      <w:r>
        <w:rPr>
          <w:rFonts w:ascii="仿宋" w:hAnsi="仿宋" w:eastAsia="仿宋"/>
          <w:color w:val="auto"/>
          <w:sz w:val="24"/>
          <w:u w:val="dotted"/>
        </w:rPr>
        <w:t xml:space="preserve">                                          </w:t>
      </w:r>
    </w:p>
    <w:p>
      <w:pPr>
        <w:spacing w:line="360" w:lineRule="auto"/>
        <w:rPr>
          <w:rFonts w:ascii="仿宋" w:hAnsi="仿宋" w:eastAsia="仿宋"/>
          <w:color w:val="auto"/>
          <w:sz w:val="24"/>
          <w:u w:val="dotted"/>
        </w:rPr>
      </w:pPr>
      <w:r>
        <w:rPr>
          <w:rFonts w:ascii="仿宋" w:hAnsi="仿宋" w:eastAsia="仿宋"/>
          <w:color w:val="auto"/>
          <w:sz w:val="24"/>
          <w:u w:val="dotted"/>
        </w:rPr>
        <w:t xml:space="preserve">                                                      </w:t>
      </w:r>
    </w:p>
    <w:p>
      <w:pPr>
        <w:spacing w:line="360" w:lineRule="auto"/>
        <w:rPr>
          <w:rFonts w:ascii="仿宋" w:hAnsi="仿宋" w:eastAsia="仿宋"/>
          <w:color w:val="auto"/>
          <w:sz w:val="24"/>
        </w:rPr>
      </w:pPr>
      <w:r>
        <w:rPr>
          <w:rFonts w:hint="eastAsia" w:ascii="仿宋" w:hAnsi="仿宋" w:eastAsia="仿宋"/>
          <w:color w:val="auto"/>
          <w:sz w:val="24"/>
        </w:rPr>
        <w:t>投诉事项</w:t>
      </w:r>
      <w:r>
        <w:rPr>
          <w:rFonts w:ascii="仿宋" w:hAnsi="仿宋" w:eastAsia="仿宋"/>
          <w:color w:val="auto"/>
          <w:sz w:val="24"/>
        </w:rPr>
        <w:t>2</w:t>
      </w:r>
    </w:p>
    <w:p>
      <w:pPr>
        <w:spacing w:line="360" w:lineRule="auto"/>
        <w:rPr>
          <w:rFonts w:ascii="仿宋" w:hAnsi="仿宋" w:eastAsia="仿宋"/>
          <w:color w:val="auto"/>
          <w:sz w:val="24"/>
          <w:u w:val="dotted"/>
        </w:rPr>
      </w:pPr>
      <w:r>
        <w:rPr>
          <w:rFonts w:hint="eastAsia" w:ascii="仿宋" w:hAnsi="仿宋" w:eastAsia="仿宋"/>
          <w:color w:val="auto"/>
          <w:sz w:val="24"/>
        </w:rPr>
        <w:t>……</w:t>
      </w:r>
    </w:p>
    <w:p>
      <w:pPr>
        <w:spacing w:line="360" w:lineRule="auto"/>
        <w:rPr>
          <w:rFonts w:ascii="仿宋" w:hAnsi="仿宋" w:eastAsia="仿宋"/>
          <w:color w:val="auto"/>
          <w:sz w:val="24"/>
        </w:rPr>
      </w:pPr>
      <w:r>
        <w:rPr>
          <w:rFonts w:hint="eastAsia" w:ascii="仿宋" w:hAnsi="仿宋" w:eastAsia="仿宋"/>
          <w:color w:val="auto"/>
          <w:sz w:val="24"/>
        </w:rPr>
        <w:t>五、与投诉事项相关的投诉请求</w:t>
      </w:r>
    </w:p>
    <w:p>
      <w:pPr>
        <w:spacing w:line="360" w:lineRule="auto"/>
        <w:rPr>
          <w:rFonts w:ascii="仿宋" w:hAnsi="仿宋" w:eastAsia="仿宋"/>
          <w:color w:val="auto"/>
          <w:sz w:val="24"/>
        </w:rPr>
      </w:pPr>
      <w:r>
        <w:rPr>
          <w:rFonts w:hint="eastAsia" w:ascii="仿宋" w:hAnsi="仿宋" w:eastAsia="仿宋"/>
          <w:color w:val="auto"/>
          <w:sz w:val="24"/>
        </w:rPr>
        <w:t>请求：</w:t>
      </w:r>
      <w:r>
        <w:rPr>
          <w:rFonts w:ascii="仿宋" w:hAnsi="仿宋" w:eastAsia="仿宋"/>
          <w:color w:val="auto"/>
          <w:sz w:val="24"/>
          <w:u w:val="dotted"/>
        </w:rPr>
        <w:t xml:space="preserve">                                              </w:t>
      </w:r>
      <w:r>
        <w:rPr>
          <w:rFonts w:ascii="仿宋" w:hAnsi="仿宋" w:eastAsia="仿宋"/>
          <w:color w:val="auto"/>
          <w:sz w:val="24"/>
        </w:rPr>
        <w:t xml:space="preserve"> </w:t>
      </w:r>
    </w:p>
    <w:p>
      <w:pPr>
        <w:spacing w:line="360" w:lineRule="auto"/>
        <w:rPr>
          <w:rFonts w:ascii="仿宋" w:hAnsi="仿宋" w:eastAsia="仿宋"/>
          <w:color w:val="auto"/>
          <w:sz w:val="24"/>
          <w:u w:val="single"/>
        </w:rPr>
      </w:pPr>
      <w:r>
        <w:rPr>
          <w:rFonts w:ascii="仿宋" w:hAnsi="仿宋" w:eastAsia="仿宋"/>
          <w:color w:val="auto"/>
          <w:sz w:val="24"/>
        </w:rPr>
        <w:t xml:space="preserve">                                                                                                    </w:t>
      </w:r>
    </w:p>
    <w:p>
      <w:pPr>
        <w:spacing w:line="360" w:lineRule="auto"/>
        <w:rPr>
          <w:rFonts w:ascii="仿宋" w:hAnsi="仿宋" w:eastAsia="仿宋"/>
          <w:color w:val="auto"/>
          <w:sz w:val="24"/>
        </w:rPr>
      </w:pPr>
      <w:r>
        <w:rPr>
          <w:rFonts w:hint="eastAsia" w:ascii="仿宋" w:hAnsi="仿宋" w:eastAsia="仿宋"/>
          <w:color w:val="auto"/>
          <w:sz w:val="24"/>
        </w:rPr>
        <w:t>签字</w:t>
      </w:r>
      <w:r>
        <w:rPr>
          <w:rFonts w:ascii="仿宋" w:hAnsi="仿宋" w:eastAsia="仿宋"/>
          <w:color w:val="auto"/>
          <w:sz w:val="24"/>
        </w:rPr>
        <w:t xml:space="preserve">(签章)：                   公章：                      </w:t>
      </w:r>
    </w:p>
    <w:p>
      <w:pPr>
        <w:spacing w:line="360" w:lineRule="auto"/>
        <w:rPr>
          <w:rFonts w:ascii="仿宋" w:hAnsi="仿宋" w:eastAsia="仿宋"/>
          <w:color w:val="auto"/>
          <w:sz w:val="24"/>
        </w:rPr>
      </w:pPr>
      <w:r>
        <w:rPr>
          <w:rFonts w:hint="eastAsia" w:ascii="仿宋" w:hAnsi="仿宋" w:eastAsia="仿宋"/>
          <w:color w:val="auto"/>
          <w:sz w:val="24"/>
        </w:rPr>
        <w:t>日期：</w:t>
      </w:r>
      <w:r>
        <w:rPr>
          <w:rFonts w:ascii="仿宋" w:hAnsi="仿宋" w:eastAsia="仿宋"/>
          <w:color w:val="auto"/>
          <w:sz w:val="24"/>
        </w:rPr>
        <w:t xml:space="preserve">    </w:t>
      </w:r>
    </w:p>
    <w:p>
      <w:pPr>
        <w:spacing w:line="360" w:lineRule="auto"/>
        <w:rPr>
          <w:rFonts w:ascii="仿宋" w:hAnsi="仿宋" w:eastAsia="仿宋"/>
          <w:b/>
          <w:color w:val="auto"/>
          <w:sz w:val="24"/>
        </w:rPr>
      </w:pPr>
    </w:p>
    <w:p>
      <w:pPr>
        <w:spacing w:line="360" w:lineRule="auto"/>
        <w:rPr>
          <w:rFonts w:ascii="仿宋" w:hAnsi="仿宋" w:eastAsia="仿宋"/>
          <w:b/>
          <w:color w:val="auto"/>
          <w:sz w:val="24"/>
        </w:rPr>
      </w:pPr>
    </w:p>
    <w:p>
      <w:pPr>
        <w:spacing w:line="360" w:lineRule="auto"/>
        <w:rPr>
          <w:rFonts w:ascii="仿宋" w:hAnsi="仿宋" w:eastAsia="仿宋"/>
          <w:b/>
          <w:color w:val="auto"/>
          <w:sz w:val="24"/>
        </w:rPr>
      </w:pPr>
      <w:r>
        <w:rPr>
          <w:rFonts w:hint="eastAsia" w:ascii="仿宋" w:hAnsi="仿宋" w:eastAsia="仿宋"/>
          <w:b/>
          <w:color w:val="auto"/>
          <w:sz w:val="24"/>
        </w:rPr>
        <w:t>投诉书制作说明：</w:t>
      </w:r>
    </w:p>
    <w:p>
      <w:pPr>
        <w:widowControl/>
        <w:spacing w:line="360" w:lineRule="auto"/>
        <w:ind w:firstLine="480" w:firstLineChars="200"/>
        <w:rPr>
          <w:rFonts w:ascii="仿宋" w:hAnsi="仿宋" w:eastAsia="仿宋" w:cs="宋体"/>
          <w:color w:val="auto"/>
          <w:kern w:val="0"/>
          <w:sz w:val="24"/>
        </w:rPr>
      </w:pPr>
      <w:r>
        <w:rPr>
          <w:rFonts w:ascii="仿宋" w:hAnsi="仿宋" w:eastAsia="仿宋"/>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color w:val="auto"/>
          <w:kern w:val="0"/>
          <w:sz w:val="24"/>
        </w:rPr>
      </w:pPr>
      <w:r>
        <w:rPr>
          <w:rFonts w:ascii="仿宋" w:hAnsi="仿宋" w:eastAsia="仿宋"/>
          <w:color w:val="auto"/>
          <w:sz w:val="24"/>
        </w:rPr>
        <w:t>2.投诉人若委托代理人进行投诉的，投诉书应按照要求列明“授权代表”的有关内容，并在附件中提交由</w:t>
      </w:r>
      <w:r>
        <w:rPr>
          <w:rFonts w:hint="eastAsia" w:ascii="仿宋" w:hAnsi="仿宋" w:eastAsia="仿宋"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olor w:val="auto"/>
          <w:sz w:val="24"/>
        </w:rPr>
      </w:pPr>
      <w:r>
        <w:rPr>
          <w:rFonts w:ascii="仿宋" w:hAnsi="仿宋" w:eastAsia="仿宋"/>
          <w:color w:val="auto"/>
          <w:sz w:val="24"/>
        </w:rPr>
        <w:t>3.投诉人若对项目的某一分包进行投诉，投诉书应列明具体分包号。</w:t>
      </w:r>
    </w:p>
    <w:p>
      <w:pPr>
        <w:widowControl/>
        <w:spacing w:line="360" w:lineRule="auto"/>
        <w:ind w:firstLine="480" w:firstLineChars="200"/>
        <w:jc w:val="left"/>
        <w:rPr>
          <w:rFonts w:ascii="仿宋" w:hAnsi="仿宋" w:eastAsia="仿宋"/>
          <w:color w:val="auto"/>
          <w:sz w:val="24"/>
        </w:rPr>
      </w:pPr>
      <w:r>
        <w:rPr>
          <w:rFonts w:ascii="仿宋" w:hAnsi="仿宋" w:eastAsia="仿宋"/>
          <w:color w:val="auto"/>
          <w:sz w:val="24"/>
        </w:rPr>
        <w:t>4.投诉书应简要列明质疑事项，质疑函、质疑答复等作为附件材料提供。</w:t>
      </w:r>
    </w:p>
    <w:p>
      <w:pPr>
        <w:widowControl/>
        <w:spacing w:line="360" w:lineRule="auto"/>
        <w:ind w:firstLine="480" w:firstLineChars="200"/>
        <w:jc w:val="left"/>
        <w:rPr>
          <w:rFonts w:ascii="仿宋" w:hAnsi="仿宋" w:eastAsia="仿宋"/>
          <w:color w:val="auto"/>
          <w:sz w:val="24"/>
        </w:rPr>
      </w:pPr>
      <w:r>
        <w:rPr>
          <w:rFonts w:ascii="仿宋" w:hAnsi="仿宋" w:eastAsia="仿宋"/>
          <w:color w:val="auto"/>
          <w:sz w:val="24"/>
        </w:rPr>
        <w:t>5.投诉书的投诉事项应具体、明确，并有必要的事实依据和法律依据。</w:t>
      </w:r>
    </w:p>
    <w:p>
      <w:pPr>
        <w:widowControl/>
        <w:spacing w:line="360" w:lineRule="auto"/>
        <w:ind w:firstLine="480" w:firstLineChars="200"/>
        <w:jc w:val="left"/>
        <w:rPr>
          <w:rFonts w:ascii="仿宋" w:hAnsi="仿宋" w:eastAsia="仿宋"/>
          <w:color w:val="auto"/>
          <w:sz w:val="24"/>
        </w:rPr>
      </w:pPr>
      <w:r>
        <w:rPr>
          <w:rFonts w:ascii="仿宋" w:hAnsi="仿宋" w:eastAsia="仿宋"/>
          <w:color w:val="auto"/>
          <w:sz w:val="24"/>
        </w:rPr>
        <w:t>6.投诉书的投诉请求应与投诉事项相关。</w:t>
      </w:r>
    </w:p>
    <w:p>
      <w:pPr>
        <w:widowControl/>
        <w:spacing w:line="360" w:lineRule="auto"/>
        <w:ind w:firstLine="480" w:firstLineChars="200"/>
        <w:jc w:val="left"/>
        <w:rPr>
          <w:rFonts w:ascii="仿宋" w:hAnsi="仿宋" w:eastAsia="仿宋" w:cs="宋体"/>
          <w:color w:val="auto"/>
          <w:kern w:val="0"/>
          <w:sz w:val="24"/>
        </w:rPr>
      </w:pPr>
      <w:r>
        <w:rPr>
          <w:rFonts w:ascii="仿宋" w:hAnsi="仿宋" w:eastAsia="仿宋"/>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FangSong_GB2312"/>
          <w:b/>
          <w:color w:val="auto"/>
          <w:sz w:val="24"/>
        </w:rPr>
      </w:pPr>
    </w:p>
    <w:p>
      <w:pPr>
        <w:autoSpaceDE w:val="0"/>
        <w:autoSpaceDN w:val="0"/>
        <w:jc w:val="center"/>
        <w:rPr>
          <w:rFonts w:ascii="仿宋" w:hAnsi="仿宋" w:eastAsia="仿宋"/>
          <w:b/>
          <w:color w:val="auto"/>
          <w:spacing w:val="6"/>
          <w:sz w:val="32"/>
          <w:szCs w:val="32"/>
        </w:rPr>
      </w:pPr>
    </w:p>
    <w:p>
      <w:pPr>
        <w:widowControl/>
        <w:adjustRightInd/>
        <w:jc w:val="left"/>
        <w:rPr>
          <w:rFonts w:ascii="仿宋" w:hAnsi="仿宋" w:eastAsia="仿宋"/>
          <w:b/>
          <w:color w:val="auto"/>
          <w:spacing w:val="6"/>
          <w:sz w:val="32"/>
          <w:szCs w:val="32"/>
        </w:rPr>
      </w:pPr>
    </w:p>
    <w:p>
      <w:pPr>
        <w:widowControl/>
        <w:adjustRightInd/>
        <w:jc w:val="left"/>
        <w:rPr>
          <w:rFonts w:ascii="仿宋" w:hAnsi="仿宋" w:eastAsia="仿宋"/>
          <w:b/>
          <w:color w:val="auto"/>
          <w:spacing w:val="6"/>
          <w:sz w:val="32"/>
          <w:szCs w:val="32"/>
        </w:rPr>
      </w:pPr>
      <w:r>
        <w:rPr>
          <w:rFonts w:ascii="仿宋" w:hAnsi="仿宋" w:eastAsia="仿宋"/>
          <w:b/>
          <w:color w:val="auto"/>
          <w:spacing w:val="6"/>
          <w:sz w:val="32"/>
          <w:szCs w:val="32"/>
        </w:rPr>
        <w:br w:type="page"/>
      </w:r>
    </w:p>
    <w:p>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4：</w:t>
      </w:r>
      <w:r>
        <w:rPr>
          <w:rFonts w:hint="eastAsia" w:ascii="仿宋" w:hAnsi="仿宋" w:eastAsia="仿宋"/>
          <w:b/>
          <w:bCs/>
          <w:color w:val="auto"/>
          <w:sz w:val="32"/>
          <w:szCs w:val="32"/>
        </w:rPr>
        <w:t>业务专用章使用说明函</w:t>
      </w:r>
    </w:p>
    <w:p>
      <w:pPr>
        <w:spacing w:line="360" w:lineRule="auto"/>
        <w:rPr>
          <w:rFonts w:ascii="仿宋" w:hAnsi="仿宋" w:eastAsia="仿宋"/>
          <w:color w:val="auto"/>
          <w:sz w:val="24"/>
        </w:rPr>
      </w:pPr>
      <w:r>
        <w:rPr>
          <w:rFonts w:hint="eastAsia" w:ascii="仿宋" w:hAnsi="仿宋" w:eastAsia="仿宋" w:cs="FangSong_GB2312"/>
          <w:color w:val="auto"/>
          <w:sz w:val="24"/>
          <w:u w:val="single"/>
        </w:rPr>
        <w:t>（采购人）、（采购代理机构）</w:t>
      </w:r>
    </w:p>
    <w:p>
      <w:pPr>
        <w:spacing w:line="360" w:lineRule="auto"/>
        <w:ind w:firstLine="480" w:firstLineChars="200"/>
        <w:rPr>
          <w:rFonts w:ascii="仿宋" w:hAnsi="仿宋" w:eastAsia="仿宋" w:cs="宋体"/>
          <w:color w:val="auto"/>
          <w:sz w:val="24"/>
        </w:rPr>
      </w:pPr>
      <w:r>
        <w:rPr>
          <w:rFonts w:hint="eastAsia" w:ascii="仿宋" w:hAnsi="仿宋" w:eastAsia="仿宋" w:cs="FangSong_GB2312"/>
          <w:color w:val="auto"/>
          <w:kern w:val="0"/>
          <w:sz w:val="24"/>
          <w:lang w:val="zh-CN"/>
        </w:rPr>
        <w:t>我方</w:t>
      </w:r>
      <w:r>
        <w:rPr>
          <w:rFonts w:ascii="仿宋" w:hAnsi="仿宋" w:eastAsia="仿宋" w:cs="FangSong_GB2312"/>
          <w:color w:val="auto"/>
          <w:kern w:val="0"/>
          <w:sz w:val="24"/>
          <w:u w:val="single"/>
          <w:lang w:val="zh-CN"/>
        </w:rPr>
        <w:t xml:space="preserve">                         </w:t>
      </w:r>
      <w:r>
        <w:rPr>
          <w:rFonts w:ascii="仿宋" w:hAnsi="仿宋" w:eastAsia="仿宋" w:cs="FangSong_GB2312"/>
          <w:color w:val="auto"/>
          <w:sz w:val="24"/>
        </w:rPr>
        <w:t>(</w:t>
      </w:r>
      <w:r>
        <w:rPr>
          <w:rFonts w:hint="eastAsia" w:ascii="仿宋" w:hAnsi="仿宋" w:eastAsia="仿宋" w:cs="FangSong_GB2312"/>
          <w:color w:val="auto"/>
          <w:sz w:val="24"/>
        </w:rPr>
        <w:t>供应商</w:t>
      </w:r>
      <w:r>
        <w:rPr>
          <w:rFonts w:ascii="仿宋" w:hAnsi="仿宋" w:eastAsia="仿宋" w:cs="FangSong_GB2312"/>
          <w:color w:val="auto"/>
          <w:sz w:val="24"/>
        </w:rPr>
        <w:t>全称)</w:t>
      </w:r>
      <w:r>
        <w:rPr>
          <w:rFonts w:hint="eastAsia" w:ascii="仿宋" w:hAnsi="仿宋" w:eastAsia="仿宋"/>
          <w:color w:val="auto"/>
          <w:sz w:val="24"/>
        </w:rPr>
        <w:t>是中华人民共和国依法登记注册的合法企业，</w:t>
      </w:r>
      <w:r>
        <w:rPr>
          <w:rFonts w:hint="eastAsia" w:ascii="仿宋" w:hAnsi="仿宋" w:eastAsia="仿宋" w:cs="宋体"/>
          <w:bCs/>
          <w:color w:val="auto"/>
          <w:sz w:val="24"/>
        </w:rPr>
        <w:t>在参加</w:t>
      </w:r>
      <w:r>
        <w:rPr>
          <w:rFonts w:hint="eastAsia" w:ascii="仿宋" w:hAnsi="仿宋" w:eastAsia="仿宋" w:cs="FangSong_GB2312"/>
          <w:color w:val="auto"/>
          <w:sz w:val="24"/>
        </w:rPr>
        <w:t>你方组织的（项目名称）项目【磋商编号：（采购编号）</w:t>
      </w:r>
      <w:r>
        <w:rPr>
          <w:rFonts w:ascii="仿宋" w:hAnsi="仿宋" w:eastAsia="仿宋" w:cs="FangSong_GB2312"/>
          <w:color w:val="auto"/>
          <w:sz w:val="24"/>
        </w:rPr>
        <w:t>】</w:t>
      </w:r>
      <w:r>
        <w:rPr>
          <w:rFonts w:hint="eastAsia" w:ascii="仿宋" w:hAnsi="仿宋" w:eastAsia="仿宋" w:cs="宋体"/>
          <w:bCs/>
          <w:color w:val="auto"/>
          <w:sz w:val="24"/>
        </w:rPr>
        <w:t>磋商活动中作如下说明：</w:t>
      </w:r>
      <w:r>
        <w:rPr>
          <w:rFonts w:hint="eastAsia" w:ascii="仿宋" w:hAnsi="仿宋" w:eastAsia="仿宋" w:cs="宋体"/>
          <w:color w:val="auto"/>
          <w:sz w:val="24"/>
        </w:rPr>
        <w:t>我方所使用的“</w:t>
      </w:r>
      <w:r>
        <w:rPr>
          <w:rFonts w:ascii="仿宋" w:hAnsi="仿宋" w:eastAsia="仿宋" w:cs="FangSong_GB2312"/>
          <w:color w:val="auto"/>
          <w:sz w:val="24"/>
        </w:rPr>
        <w:t>XX</w:t>
      </w:r>
      <w:r>
        <w:rPr>
          <w:rFonts w:hint="eastAsia" w:ascii="仿宋" w:hAnsi="仿宋" w:eastAsia="仿宋" w:cs="宋体"/>
          <w:color w:val="auto"/>
          <w:sz w:val="24"/>
        </w:rPr>
        <w:t>专用章”与法定名称章具有同等的法律效力，对使用“</w:t>
      </w:r>
      <w:r>
        <w:rPr>
          <w:rFonts w:ascii="仿宋" w:hAnsi="仿宋" w:eastAsia="仿宋" w:cs="FangSong_GB2312"/>
          <w:color w:val="auto"/>
          <w:sz w:val="24"/>
        </w:rPr>
        <w:t>XX</w:t>
      </w:r>
      <w:r>
        <w:rPr>
          <w:rFonts w:hint="eastAsia" w:ascii="仿宋" w:hAnsi="仿宋" w:eastAsia="仿宋" w:cs="宋体"/>
          <w:color w:val="auto"/>
          <w:sz w:val="24"/>
        </w:rPr>
        <w:t>专用章”的行为予以完全承认，并愿意承担相应责任。</w:t>
      </w:r>
      <w:r>
        <w:rPr>
          <w:rFonts w:ascii="仿宋" w:hAnsi="仿宋" w:eastAsia="仿宋" w:cs="宋体"/>
          <w:color w:val="auto"/>
          <w:sz w:val="24"/>
        </w:rPr>
        <w:t xml:space="preserve">   </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特此说明。</w:t>
      </w: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right="480" w:firstLine="4080" w:firstLineChars="1700"/>
        <w:rPr>
          <w:rFonts w:ascii="仿宋" w:hAnsi="仿宋" w:eastAsia="仿宋" w:cs="宋体"/>
          <w:color w:val="auto"/>
          <w:sz w:val="24"/>
        </w:rPr>
      </w:pPr>
      <w:r>
        <w:rPr>
          <w:rFonts w:hint="eastAsia" w:ascii="仿宋" w:hAnsi="仿宋" w:eastAsia="仿宋" w:cs="宋体"/>
          <w:color w:val="auto"/>
          <w:sz w:val="24"/>
        </w:rPr>
        <w:t>投标单位（法定名称章）：</w:t>
      </w:r>
    </w:p>
    <w:p>
      <w:pPr>
        <w:ind w:right="1440" w:firstLine="494"/>
        <w:jc w:val="center"/>
        <w:rPr>
          <w:rFonts w:ascii="仿宋" w:hAnsi="仿宋" w:eastAsia="仿宋" w:cs="宋体"/>
          <w:color w:val="auto"/>
          <w:sz w:val="24"/>
        </w:rPr>
      </w:pPr>
      <w:r>
        <w:rPr>
          <w:rFonts w:ascii="仿宋" w:hAnsi="仿宋" w:eastAsia="仿宋" w:cs="宋体"/>
          <w:color w:val="auto"/>
          <w:sz w:val="24"/>
        </w:rPr>
        <w:t xml:space="preserve">                              日期：       年     月     日</w:t>
      </w:r>
    </w:p>
    <w:p>
      <w:pPr>
        <w:rPr>
          <w:rFonts w:ascii="仿宋" w:hAnsi="仿宋" w:eastAsia="仿宋" w:cs="宋体"/>
          <w:color w:val="auto"/>
          <w:sz w:val="24"/>
        </w:rPr>
      </w:pPr>
      <w:r>
        <w:rPr>
          <w:rFonts w:hint="eastAsia" w:ascii="仿宋" w:hAnsi="仿宋" w:eastAsia="仿宋" w:cs="宋体"/>
          <w:b/>
          <w:bCs/>
          <w:color w:val="auto"/>
          <w:sz w:val="24"/>
        </w:rPr>
        <w:t>附：</w:t>
      </w:r>
    </w:p>
    <w:p>
      <w:pPr>
        <w:spacing w:line="360" w:lineRule="auto"/>
        <w:rPr>
          <w:rFonts w:ascii="仿宋" w:hAnsi="仿宋" w:eastAsia="仿宋"/>
          <w:bCs/>
          <w:color w:val="auto"/>
          <w:sz w:val="24"/>
        </w:rPr>
      </w:pPr>
      <w:r>
        <w:rPr>
          <w:rFonts w:ascii="仿宋" w:hAnsi="仿宋" w:eastAsia="仿宋"/>
          <w:b/>
          <w:bCs/>
          <w:color w:val="auto"/>
          <w:sz w:val="24"/>
        </w:rPr>
        <w:pict>
          <v:rect id="Rectangle 17" o:spid="_x0000_s1026" o:spt="1" style="position:absolute;left:0pt;margin-left:238.9pt;margin-top:28.05pt;height:177.45pt;width:212.95pt;z-index:-251657216;mso-width-relative:page;mso-height-relative:page;" coordsize="21600,21600"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1kA8/2AAAAAoBAAAPAAAAAAAAAAEAIAAAADgAAABkcnMvZG93bnJldi54bWxQSwECFAAU&#10;AAAACACHTuJAXwl0BBQCAAAwBAAADgAAAAAAAAABACAAAAA9AQAAZHJzL2Uyb0RvYy54bWxQSwUG&#10;AAAAAAYABgBZAQAAwwUAAAAA&#10;">
            <v:path/>
            <v:fill focussize="0,0"/>
            <v:stroke miterlimit="2"/>
            <v:imagedata o:title=""/>
            <o:lock v:ext="edit"/>
          </v:rect>
        </w:pict>
      </w:r>
      <w:r>
        <w:rPr>
          <w:rFonts w:ascii="仿宋" w:hAnsi="仿宋" w:eastAsia="仿宋"/>
          <w:b/>
          <w:bCs/>
          <w:color w:val="auto"/>
          <w:sz w:val="24"/>
        </w:rPr>
        <w:pict>
          <v:rect id="Rectangle 16" o:spid="_x0000_s1027" o:spt="1" style="position:absolute;left:0pt;margin-left:-7.2pt;margin-top:30.3pt;height:177.45pt;width:208.5pt;z-index:-251656192;mso-width-relative:page;mso-height-relative:page;" coordsize="21600,21600"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ZjEem2AAAAAoBAAAPAAAAAAAAAAEAIAAAADgAAABkcnMvZG93bnJldi54bWxQSwECFAAU&#10;AAAACACHTuJAd2ff7hQCAAAwBAAADgAAAAAAAAABACAAAAA9AQAAZHJzL2Uyb0RvYy54bWxQSwUG&#10;AAAAAAYABgBZAQAAwwUAAAAA&#10;">
            <v:path/>
            <v:fill focussize="0,0"/>
            <v:stroke miterlimit="2"/>
            <v:imagedata o:title=""/>
            <o:lock v:ext="edit"/>
          </v:rect>
        </w:pict>
      </w:r>
      <w:r>
        <w:rPr>
          <w:rFonts w:hint="eastAsia" w:ascii="仿宋" w:hAnsi="仿宋" w:eastAsia="仿宋" w:cs="宋体"/>
          <w:color w:val="auto"/>
          <w:sz w:val="24"/>
        </w:rPr>
        <w:t>投标单位法定名称章（印模）</w:t>
      </w:r>
      <w:r>
        <w:rPr>
          <w:rFonts w:ascii="仿宋" w:hAnsi="仿宋" w:eastAsia="仿宋" w:cs="宋体"/>
          <w:color w:val="auto"/>
          <w:sz w:val="24"/>
        </w:rPr>
        <w:t xml:space="preserve">                </w:t>
      </w:r>
      <w:r>
        <w:rPr>
          <w:rFonts w:hint="eastAsia" w:ascii="仿宋" w:hAnsi="仿宋" w:eastAsia="仿宋" w:cs="宋体"/>
          <w:color w:val="auto"/>
          <w:sz w:val="24"/>
        </w:rPr>
        <w:t>投标单位“</w:t>
      </w:r>
      <w:r>
        <w:rPr>
          <w:rFonts w:ascii="仿宋" w:hAnsi="仿宋" w:eastAsia="仿宋" w:cs="FangSong_GB2312"/>
          <w:color w:val="auto"/>
          <w:sz w:val="24"/>
        </w:rPr>
        <w:t>XX</w:t>
      </w:r>
      <w:r>
        <w:rPr>
          <w:rFonts w:hint="eastAsia" w:ascii="仿宋" w:hAnsi="仿宋" w:eastAsia="仿宋" w:cs="宋体"/>
          <w:color w:val="auto"/>
          <w:sz w:val="24"/>
        </w:rPr>
        <w:t>专用章”（印模）</w:t>
      </w: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5</w:t>
      </w:r>
      <w:r>
        <w:rPr>
          <w:rFonts w:hint="eastAsia" w:ascii="仿宋" w:hAnsi="仿宋" w:eastAsia="仿宋"/>
          <w:b/>
          <w:color w:val="auto"/>
          <w:spacing w:val="6"/>
          <w:sz w:val="32"/>
          <w:szCs w:val="32"/>
        </w:rPr>
        <w:t>：</w:t>
      </w:r>
      <w:r>
        <w:rPr>
          <w:rFonts w:hint="eastAsia" w:ascii="仿宋" w:hAnsi="仿宋" w:eastAsia="仿宋"/>
          <w:b/>
          <w:color w:val="auto"/>
          <w:sz w:val="32"/>
          <w:szCs w:val="32"/>
        </w:rPr>
        <w:t>中小企业声明函</w:t>
      </w:r>
    </w:p>
    <w:p>
      <w:pPr>
        <w:spacing w:line="360" w:lineRule="auto"/>
        <w:jc w:val="center"/>
        <w:rPr>
          <w:rFonts w:ascii="仿宋" w:hAnsi="仿宋" w:eastAsia="仿宋" w:cs="FangSong_GB2312"/>
          <w:color w:val="auto"/>
          <w:sz w:val="24"/>
          <w:u w:val="single"/>
        </w:rPr>
      </w:pPr>
    </w:p>
    <w:p>
      <w:pPr>
        <w:spacing w:line="360" w:lineRule="auto"/>
        <w:jc w:val="center"/>
        <w:rPr>
          <w:rFonts w:ascii="仿宋" w:hAnsi="仿宋" w:eastAsia="仿宋"/>
          <w:b/>
          <w:color w:val="auto"/>
          <w:sz w:val="32"/>
          <w:szCs w:val="32"/>
        </w:rPr>
      </w:pPr>
      <w:r>
        <w:rPr>
          <w:rFonts w:hint="eastAsia" w:ascii="仿宋" w:hAnsi="仿宋" w:eastAsia="仿宋"/>
          <w:b/>
          <w:color w:val="auto"/>
          <w:sz w:val="32"/>
          <w:szCs w:val="32"/>
        </w:rPr>
        <w:t>中小企业声明函（货物）</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本公司（联合体）郑重声明，根据《政府采购促进中小企业发展管理办法》（财库</w:t>
      </w:r>
      <w:r>
        <w:rPr>
          <w:rFonts w:hint="eastAsia" w:ascii="仿宋" w:hAnsi="仿宋" w:eastAsia="仿宋" w:cs="宋体"/>
          <w:color w:val="auto"/>
          <w:sz w:val="24"/>
        </w:rPr>
        <w:t>﹝</w:t>
      </w:r>
      <w:r>
        <w:rPr>
          <w:rFonts w:ascii="仿宋" w:hAnsi="仿宋" w:eastAsia="仿宋"/>
          <w:color w:val="auto"/>
          <w:sz w:val="24"/>
        </w:rPr>
        <w:t>2020</w:t>
      </w:r>
      <w:r>
        <w:rPr>
          <w:rFonts w:hint="eastAsia" w:ascii="仿宋" w:hAnsi="仿宋" w:eastAsia="仿宋" w:cs="宋体"/>
          <w:color w:val="auto"/>
          <w:sz w:val="24"/>
        </w:rPr>
        <w:t>﹞</w:t>
      </w:r>
      <w:r>
        <w:rPr>
          <w:rFonts w:ascii="仿宋" w:hAnsi="仿宋" w:eastAsia="仿宋"/>
          <w:color w:val="auto"/>
          <w:sz w:val="24"/>
        </w:rPr>
        <w:t xml:space="preserve">46 </w:t>
      </w:r>
      <w:r>
        <w:rPr>
          <w:rFonts w:hint="eastAsia" w:ascii="仿宋" w:hAnsi="仿宋" w:eastAsia="仿宋"/>
          <w:color w:val="auto"/>
          <w:sz w:val="24"/>
        </w:rPr>
        <w:t>号）的规定，本公司（联合体）参加</w:t>
      </w:r>
      <w:r>
        <w:rPr>
          <w:rFonts w:ascii="仿宋" w:hAnsi="仿宋" w:eastAsia="仿宋"/>
          <w:color w:val="auto"/>
          <w:sz w:val="24"/>
        </w:rPr>
        <w:t xml:space="preserve"> </w:t>
      </w:r>
      <w:r>
        <w:rPr>
          <w:rFonts w:hint="eastAsia" w:ascii="仿宋" w:hAnsi="仿宋" w:eastAsia="仿宋"/>
          <w:color w:val="auto"/>
          <w:sz w:val="24"/>
        </w:rPr>
        <w:t>（单位名称）</w:t>
      </w:r>
      <w:r>
        <w:rPr>
          <w:rFonts w:ascii="仿宋" w:hAnsi="仿宋" w:eastAsia="仿宋"/>
          <w:color w:val="auto"/>
          <w:sz w:val="24"/>
        </w:rPr>
        <w:t xml:space="preserve"> </w:t>
      </w:r>
      <w:r>
        <w:rPr>
          <w:rFonts w:hint="eastAsia" w:ascii="仿宋" w:hAnsi="仿宋" w:eastAsia="仿宋"/>
          <w:color w:val="auto"/>
          <w:sz w:val="24"/>
        </w:rPr>
        <w:t>的</w:t>
      </w:r>
      <w:r>
        <w:rPr>
          <w:rFonts w:ascii="仿宋" w:hAnsi="仿宋" w:eastAsia="仿宋"/>
          <w:color w:val="auto"/>
          <w:sz w:val="24"/>
        </w:rPr>
        <w:t xml:space="preserve"> </w:t>
      </w:r>
      <w:r>
        <w:rPr>
          <w:rFonts w:hint="eastAsia" w:ascii="仿宋" w:hAnsi="仿宋" w:eastAsia="仿宋"/>
          <w:color w:val="auto"/>
          <w:sz w:val="24"/>
        </w:rPr>
        <w:t>（项目名称）</w:t>
      </w:r>
      <w:r>
        <w:rPr>
          <w:rFonts w:ascii="仿宋" w:hAnsi="仿宋" w:eastAsia="仿宋"/>
          <w:color w:val="auto"/>
          <w:sz w:val="24"/>
        </w:rPr>
        <w:t xml:space="preserve"> </w:t>
      </w:r>
      <w:r>
        <w:rPr>
          <w:rFonts w:hint="eastAsia" w:ascii="仿宋" w:hAnsi="仿宋" w:eastAsia="仿宋"/>
          <w:color w:val="auto"/>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olor w:val="auto"/>
          <w:sz w:val="24"/>
        </w:rPr>
      </w:pPr>
      <w:r>
        <w:rPr>
          <w:rFonts w:ascii="仿宋" w:hAnsi="仿宋" w:eastAsia="仿宋"/>
          <w:color w:val="auto"/>
          <w:sz w:val="24"/>
        </w:rPr>
        <w:t>1.</w:t>
      </w:r>
      <w:r>
        <w:rPr>
          <w:rFonts w:ascii="仿宋" w:hAnsi="仿宋" w:eastAsia="仿宋"/>
          <w:color w:val="auto"/>
        </w:rPr>
        <w:t xml:space="preserve"> </w:t>
      </w:r>
      <w:r>
        <w:rPr>
          <w:rFonts w:hint="eastAsia" w:ascii="仿宋" w:hAnsi="仿宋" w:eastAsia="仿宋"/>
          <w:color w:val="auto"/>
          <w:sz w:val="24"/>
          <w:u w:val="single"/>
        </w:rPr>
        <w:t>（标的名称）</w:t>
      </w:r>
      <w:r>
        <w:rPr>
          <w:rFonts w:ascii="仿宋" w:hAnsi="仿宋" w:eastAsia="仿宋"/>
          <w:color w:val="auto"/>
          <w:sz w:val="24"/>
        </w:rPr>
        <w:t xml:space="preserve"> ，属于 </w:t>
      </w:r>
      <w:r>
        <w:rPr>
          <w:rFonts w:hint="eastAsia" w:ascii="仿宋" w:hAnsi="仿宋" w:eastAsia="仿宋"/>
          <w:color w:val="auto"/>
          <w:sz w:val="24"/>
          <w:u w:val="single"/>
        </w:rPr>
        <w:t>（采购文件中明确的所属行业）</w:t>
      </w:r>
      <w:r>
        <w:rPr>
          <w:rFonts w:hint="eastAsia" w:ascii="仿宋" w:hAnsi="仿宋" w:eastAsia="仿宋"/>
          <w:color w:val="auto"/>
          <w:sz w:val="24"/>
        </w:rPr>
        <w:t>行业</w:t>
      </w:r>
      <w:r>
        <w:rPr>
          <w:rFonts w:ascii="仿宋" w:hAnsi="仿宋" w:eastAsia="仿宋"/>
          <w:color w:val="auto"/>
          <w:sz w:val="24"/>
        </w:rPr>
        <w:t xml:space="preserve"> </w:t>
      </w:r>
      <w:r>
        <w:rPr>
          <w:rFonts w:hint="eastAsia" w:ascii="仿宋" w:hAnsi="仿宋" w:eastAsia="仿宋"/>
          <w:color w:val="auto"/>
          <w:sz w:val="24"/>
        </w:rPr>
        <w:t>；制造商为</w:t>
      </w:r>
      <w:r>
        <w:rPr>
          <w:rFonts w:ascii="仿宋" w:hAnsi="仿宋" w:eastAsia="仿宋"/>
          <w:color w:val="auto"/>
          <w:sz w:val="24"/>
          <w:u w:val="single"/>
        </w:rPr>
        <w:t xml:space="preserve"> （企业名称）</w:t>
      </w:r>
      <w:r>
        <w:rPr>
          <w:rFonts w:ascii="仿宋" w:hAnsi="仿宋" w:eastAsia="仿宋"/>
          <w:color w:val="auto"/>
          <w:sz w:val="24"/>
        </w:rPr>
        <w:t xml:space="preserve"> ，从业人员</w:t>
      </w:r>
      <w:r>
        <w:rPr>
          <w:rFonts w:ascii="仿宋" w:hAnsi="仿宋" w:eastAsia="仿宋"/>
          <w:color w:val="auto"/>
          <w:sz w:val="24"/>
          <w:u w:val="single"/>
        </w:rPr>
        <w:t xml:space="preserve">  </w:t>
      </w:r>
      <w:r>
        <w:rPr>
          <w:rFonts w:hint="eastAsia" w:ascii="仿宋" w:hAnsi="仿宋" w:eastAsia="仿宋"/>
          <w:color w:val="auto"/>
          <w:sz w:val="24"/>
        </w:rPr>
        <w:t>人，营业收入为</w:t>
      </w:r>
      <w:r>
        <w:rPr>
          <w:rFonts w:ascii="仿宋" w:hAnsi="仿宋" w:eastAsia="仿宋"/>
          <w:color w:val="auto"/>
          <w:sz w:val="24"/>
          <w:u w:val="single"/>
        </w:rPr>
        <w:t xml:space="preserve">  </w:t>
      </w:r>
      <w:r>
        <w:rPr>
          <w:rFonts w:hint="eastAsia" w:ascii="仿宋" w:hAnsi="仿宋" w:eastAsia="仿宋"/>
          <w:color w:val="auto"/>
          <w:sz w:val="24"/>
        </w:rPr>
        <w:t>万元，资产总额为</w:t>
      </w:r>
      <w:r>
        <w:rPr>
          <w:rFonts w:ascii="仿宋" w:hAnsi="仿宋" w:eastAsia="仿宋"/>
          <w:color w:val="auto"/>
          <w:sz w:val="24"/>
          <w:u w:val="single"/>
        </w:rPr>
        <w:t xml:space="preserve">   </w:t>
      </w:r>
      <w:r>
        <w:rPr>
          <w:rFonts w:hint="eastAsia" w:ascii="仿宋" w:hAnsi="仿宋" w:eastAsia="仿宋"/>
          <w:color w:val="auto"/>
          <w:sz w:val="24"/>
        </w:rPr>
        <w:t>万元，属于</w:t>
      </w:r>
      <w:r>
        <w:rPr>
          <w:rFonts w:ascii="仿宋" w:hAnsi="仿宋" w:eastAsia="仿宋"/>
          <w:color w:val="auto"/>
          <w:sz w:val="24"/>
          <w:u w:val="single"/>
        </w:rPr>
        <w:t xml:space="preserve"> （中型企业、小型企业、微型企业）</w:t>
      </w:r>
      <w:r>
        <w:rPr>
          <w:rFonts w:ascii="仿宋" w:hAnsi="仿宋" w:eastAsia="仿宋"/>
          <w:color w:val="auto"/>
          <w:sz w:val="24"/>
        </w:rPr>
        <w:t xml:space="preserve"> ；</w:t>
      </w:r>
    </w:p>
    <w:p>
      <w:pPr>
        <w:spacing w:line="360" w:lineRule="auto"/>
        <w:ind w:firstLine="480" w:firstLineChars="200"/>
        <w:rPr>
          <w:rFonts w:ascii="仿宋" w:hAnsi="仿宋" w:eastAsia="仿宋"/>
          <w:color w:val="auto"/>
          <w:sz w:val="24"/>
        </w:rPr>
      </w:pPr>
      <w:r>
        <w:rPr>
          <w:rFonts w:ascii="仿宋" w:hAnsi="仿宋" w:eastAsia="仿宋"/>
          <w:color w:val="auto"/>
          <w:sz w:val="24"/>
        </w:rPr>
        <w:t>2.</w:t>
      </w:r>
      <w:r>
        <w:rPr>
          <w:rFonts w:ascii="仿宋" w:hAnsi="仿宋" w:eastAsia="仿宋"/>
          <w:color w:val="auto"/>
        </w:rPr>
        <w:t xml:space="preserve"> </w:t>
      </w:r>
      <w:r>
        <w:rPr>
          <w:rFonts w:hint="eastAsia" w:ascii="仿宋" w:hAnsi="仿宋" w:eastAsia="仿宋"/>
          <w:color w:val="auto"/>
          <w:sz w:val="24"/>
          <w:u w:val="single"/>
        </w:rPr>
        <w:t>（标的名称）</w:t>
      </w:r>
      <w:r>
        <w:rPr>
          <w:rFonts w:ascii="仿宋" w:hAnsi="仿宋" w:eastAsia="仿宋"/>
          <w:color w:val="auto"/>
          <w:sz w:val="24"/>
        </w:rPr>
        <w:t xml:space="preserve"> ，属于 </w:t>
      </w:r>
      <w:r>
        <w:rPr>
          <w:rFonts w:hint="eastAsia" w:ascii="仿宋" w:hAnsi="仿宋" w:eastAsia="仿宋"/>
          <w:color w:val="auto"/>
          <w:sz w:val="24"/>
          <w:u w:val="single"/>
        </w:rPr>
        <w:t>（采购文件中明确的所属行业）</w:t>
      </w:r>
      <w:r>
        <w:rPr>
          <w:rFonts w:hint="eastAsia" w:ascii="仿宋" w:hAnsi="仿宋" w:eastAsia="仿宋"/>
          <w:color w:val="auto"/>
          <w:sz w:val="24"/>
        </w:rPr>
        <w:t>行业</w:t>
      </w:r>
      <w:r>
        <w:rPr>
          <w:rFonts w:ascii="仿宋" w:hAnsi="仿宋" w:eastAsia="仿宋"/>
          <w:color w:val="auto"/>
          <w:sz w:val="24"/>
        </w:rPr>
        <w:t xml:space="preserve"> </w:t>
      </w:r>
      <w:r>
        <w:rPr>
          <w:rFonts w:hint="eastAsia" w:ascii="仿宋" w:hAnsi="仿宋" w:eastAsia="仿宋"/>
          <w:color w:val="auto"/>
          <w:sz w:val="24"/>
        </w:rPr>
        <w:t>；制造商为</w:t>
      </w:r>
      <w:r>
        <w:rPr>
          <w:rFonts w:ascii="仿宋" w:hAnsi="仿宋" w:eastAsia="仿宋"/>
          <w:color w:val="auto"/>
          <w:sz w:val="24"/>
          <w:u w:val="single"/>
        </w:rPr>
        <w:t xml:space="preserve"> （企业名称）</w:t>
      </w:r>
      <w:r>
        <w:rPr>
          <w:rFonts w:ascii="仿宋" w:hAnsi="仿宋" w:eastAsia="仿宋"/>
          <w:color w:val="auto"/>
          <w:sz w:val="24"/>
        </w:rPr>
        <w:t xml:space="preserve"> ，从业人员</w:t>
      </w:r>
      <w:r>
        <w:rPr>
          <w:rFonts w:ascii="仿宋" w:hAnsi="仿宋" w:eastAsia="仿宋"/>
          <w:color w:val="auto"/>
          <w:sz w:val="24"/>
          <w:u w:val="single"/>
        </w:rPr>
        <w:t xml:space="preserve">  </w:t>
      </w:r>
      <w:r>
        <w:rPr>
          <w:rFonts w:hint="eastAsia" w:ascii="仿宋" w:hAnsi="仿宋" w:eastAsia="仿宋"/>
          <w:color w:val="auto"/>
          <w:sz w:val="24"/>
        </w:rPr>
        <w:t>人，营业收入为</w:t>
      </w:r>
      <w:r>
        <w:rPr>
          <w:rFonts w:ascii="仿宋" w:hAnsi="仿宋" w:eastAsia="仿宋"/>
          <w:color w:val="auto"/>
          <w:sz w:val="24"/>
          <w:u w:val="single"/>
        </w:rPr>
        <w:t xml:space="preserve">  </w:t>
      </w:r>
      <w:r>
        <w:rPr>
          <w:rFonts w:hint="eastAsia" w:ascii="仿宋" w:hAnsi="仿宋" w:eastAsia="仿宋"/>
          <w:color w:val="auto"/>
          <w:sz w:val="24"/>
        </w:rPr>
        <w:t>万元，资产总额为</w:t>
      </w:r>
      <w:r>
        <w:rPr>
          <w:rFonts w:ascii="仿宋" w:hAnsi="仿宋" w:eastAsia="仿宋"/>
          <w:color w:val="auto"/>
          <w:sz w:val="24"/>
          <w:u w:val="single"/>
        </w:rPr>
        <w:t xml:space="preserve">   </w:t>
      </w:r>
      <w:r>
        <w:rPr>
          <w:rFonts w:hint="eastAsia" w:ascii="仿宋" w:hAnsi="仿宋" w:eastAsia="仿宋"/>
          <w:color w:val="auto"/>
          <w:sz w:val="24"/>
        </w:rPr>
        <w:t>万元，属于</w:t>
      </w:r>
      <w:r>
        <w:rPr>
          <w:rFonts w:ascii="仿宋" w:hAnsi="仿宋" w:eastAsia="仿宋"/>
          <w:color w:val="auto"/>
          <w:sz w:val="24"/>
          <w:u w:val="single"/>
        </w:rPr>
        <w:t xml:space="preserve"> （中型企业、小型企业、微型企业）</w:t>
      </w:r>
      <w:r>
        <w:rPr>
          <w:rFonts w:ascii="仿宋" w:hAnsi="仿宋" w:eastAsia="仿宋"/>
          <w:color w:val="auto"/>
          <w:sz w:val="24"/>
        </w:rPr>
        <w:t xml:space="preserve"> ；</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本企业对上述声明内容的真实性负责。如有虚假，将依法承担相应责任。</w:t>
      </w:r>
    </w:p>
    <w:p>
      <w:pPr>
        <w:snapToGrid w:val="0"/>
        <w:spacing w:line="360" w:lineRule="auto"/>
        <w:ind w:firstLine="5160" w:firstLineChars="2150"/>
        <w:rPr>
          <w:rFonts w:ascii="仿宋" w:hAnsi="仿宋" w:eastAsia="仿宋" w:cs="FangSong_GB2312"/>
          <w:color w:val="auto"/>
          <w:kern w:val="0"/>
          <w:sz w:val="24"/>
        </w:rPr>
      </w:pPr>
      <w:r>
        <w:rPr>
          <w:rFonts w:hint="eastAsia" w:ascii="仿宋" w:hAnsi="仿宋" w:eastAsia="仿宋" w:cs="FangSong_GB2312"/>
          <w:color w:val="auto"/>
          <w:kern w:val="0"/>
          <w:sz w:val="24"/>
          <w:lang w:val="zh-CN"/>
        </w:rPr>
        <w:t>投标人名称</w:t>
      </w:r>
      <w:r>
        <w:rPr>
          <w:rFonts w:ascii="仿宋" w:hAnsi="仿宋" w:eastAsia="仿宋" w:cs="FangSong_GB2312"/>
          <w:color w:val="auto"/>
          <w:kern w:val="0"/>
          <w:sz w:val="24"/>
          <w:lang w:val="zh-CN"/>
        </w:rPr>
        <w:t>(电子签名)：</w:t>
      </w:r>
    </w:p>
    <w:p>
      <w:pPr>
        <w:snapToGrid w:val="0"/>
        <w:spacing w:line="360" w:lineRule="auto"/>
        <w:rPr>
          <w:rFonts w:ascii="仿宋" w:hAnsi="仿宋" w:eastAsia="仿宋" w:cs="FangSong_GB2312"/>
          <w:color w:val="auto"/>
          <w:kern w:val="0"/>
          <w:sz w:val="24"/>
          <w:lang w:val="zh-CN"/>
        </w:rPr>
      </w:pPr>
      <w:r>
        <w:rPr>
          <w:rFonts w:ascii="仿宋" w:hAnsi="仿宋" w:eastAsia="仿宋" w:cs="FangSong_GB2312"/>
          <w:color w:val="auto"/>
          <w:kern w:val="0"/>
          <w:sz w:val="24"/>
          <w:lang w:val="zh-CN"/>
        </w:rPr>
        <w:t xml:space="preserve">                                           日期</w:t>
      </w:r>
      <w:r>
        <w:rPr>
          <w:rFonts w:hint="eastAsia" w:ascii="仿宋" w:hAnsi="仿宋" w:eastAsia="仿宋" w:cs="FangSong_GB2312"/>
          <w:color w:val="auto"/>
          <w:kern w:val="0"/>
          <w:sz w:val="24"/>
        </w:rPr>
        <w:t>：</w:t>
      </w:r>
      <w:r>
        <w:rPr>
          <w:rFonts w:ascii="仿宋" w:hAnsi="仿宋" w:eastAsia="仿宋" w:cs="FangSong_GB2312"/>
          <w:color w:val="auto"/>
          <w:kern w:val="0"/>
          <w:sz w:val="24"/>
        </w:rPr>
        <w:t xml:space="preserve">  年  </w:t>
      </w:r>
      <w:r>
        <w:rPr>
          <w:rFonts w:hint="eastAsia" w:ascii="仿宋" w:hAnsi="仿宋" w:eastAsia="仿宋" w:cs="FangSong_GB2312"/>
          <w:color w:val="auto"/>
          <w:kern w:val="0"/>
          <w:sz w:val="24"/>
          <w:lang w:val="zh-CN"/>
        </w:rPr>
        <w:t>月</w:t>
      </w:r>
      <w:r>
        <w:rPr>
          <w:rFonts w:ascii="仿宋" w:hAnsi="仿宋" w:eastAsia="仿宋" w:cs="FangSong_GB2312"/>
          <w:color w:val="auto"/>
          <w:kern w:val="0"/>
          <w:sz w:val="24"/>
        </w:rPr>
        <w:t xml:space="preserve">   </w:t>
      </w:r>
      <w:r>
        <w:rPr>
          <w:rFonts w:hint="eastAsia" w:ascii="仿宋" w:hAnsi="仿宋" w:eastAsia="仿宋" w:cs="FangSong_GB2312"/>
          <w:color w:val="auto"/>
          <w:kern w:val="0"/>
          <w:sz w:val="24"/>
          <w:lang w:val="zh-CN"/>
        </w:rPr>
        <w:t>日</w:t>
      </w:r>
    </w:p>
    <w:p>
      <w:pPr>
        <w:spacing w:line="360" w:lineRule="auto"/>
        <w:jc w:val="left"/>
        <w:rPr>
          <w:rFonts w:ascii="仿宋" w:hAnsi="仿宋" w:eastAsia="仿宋"/>
          <w:color w:val="auto"/>
          <w:sz w:val="18"/>
          <w:szCs w:val="18"/>
        </w:rPr>
      </w:pPr>
      <w:r>
        <w:rPr>
          <w:rFonts w:hint="eastAsia" w:ascii="仿宋" w:hAnsi="仿宋" w:eastAsia="仿宋"/>
          <w:color w:val="auto"/>
          <w:sz w:val="18"/>
          <w:szCs w:val="18"/>
        </w:rPr>
        <w:t>从业人员、营业收入、资产总额填报上一年度数据，无上一年度数据的新成立企业可不填报。</w:t>
      </w:r>
    </w:p>
    <w:p>
      <w:pPr>
        <w:spacing w:line="360" w:lineRule="auto"/>
        <w:ind w:right="420" w:firstLine="480" w:firstLineChars="200"/>
        <w:rPr>
          <w:rFonts w:ascii="仿宋" w:hAnsi="仿宋" w:eastAsia="仿宋" w:cs="FangSong_GB2312"/>
          <w:color w:val="auto"/>
          <w:sz w:val="24"/>
        </w:rPr>
      </w:pPr>
      <w:r>
        <w:rPr>
          <w:rFonts w:hint="eastAsia" w:ascii="仿宋" w:hAnsi="仿宋" w:eastAsia="仿宋" w:cs="FangSong_GB2312"/>
          <w:color w:val="auto"/>
          <w:sz w:val="24"/>
        </w:rPr>
        <w:t>注：符合《关于促进残疾人就业政府采购政策的通知》（财库〔</w:t>
      </w:r>
      <w:r>
        <w:rPr>
          <w:rFonts w:ascii="仿宋" w:hAnsi="仿宋" w:eastAsia="仿宋" w:cs="FangSong_GB2312"/>
          <w:color w:val="auto"/>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FangSong_GB2312"/>
          <w:b/>
          <w:color w:val="auto"/>
          <w:sz w:val="32"/>
          <w:szCs w:val="32"/>
        </w:rPr>
      </w:pPr>
    </w:p>
    <w:p>
      <w:pPr>
        <w:spacing w:line="360" w:lineRule="auto"/>
        <w:jc w:val="center"/>
        <w:rPr>
          <w:rFonts w:ascii="仿宋" w:hAnsi="仿宋" w:eastAsia="仿宋" w:cs="FangSong_GB2312"/>
          <w:b/>
          <w:color w:val="auto"/>
          <w:sz w:val="32"/>
          <w:szCs w:val="32"/>
        </w:rPr>
      </w:pPr>
    </w:p>
    <w:p>
      <w:pPr>
        <w:spacing w:line="360" w:lineRule="auto"/>
        <w:jc w:val="center"/>
        <w:rPr>
          <w:rFonts w:ascii="仿宋" w:hAnsi="仿宋" w:eastAsia="仿宋" w:cs="FangSong_GB2312"/>
          <w:b/>
          <w:color w:val="auto"/>
          <w:sz w:val="32"/>
          <w:szCs w:val="32"/>
        </w:rPr>
      </w:pPr>
    </w:p>
    <w:p>
      <w:pPr>
        <w:widowControl/>
        <w:adjustRightInd/>
        <w:jc w:val="left"/>
        <w:rPr>
          <w:rFonts w:ascii="仿宋" w:hAnsi="仿宋" w:eastAsia="仿宋" w:cs="FangSong_GB2312"/>
          <w:b/>
          <w:color w:val="auto"/>
          <w:sz w:val="32"/>
          <w:szCs w:val="32"/>
        </w:rPr>
      </w:pPr>
      <w:r>
        <w:rPr>
          <w:rFonts w:ascii="仿宋" w:hAnsi="仿宋" w:eastAsia="仿宋" w:cs="FangSong_GB2312"/>
          <w:b/>
          <w:color w:val="auto"/>
          <w:sz w:val="32"/>
          <w:szCs w:val="32"/>
        </w:rPr>
        <w:br w:type="page"/>
      </w:r>
    </w:p>
    <w:p>
      <w:pPr>
        <w:spacing w:line="360" w:lineRule="auto"/>
        <w:jc w:val="center"/>
        <w:rPr>
          <w:rFonts w:ascii="仿宋" w:hAnsi="仿宋" w:eastAsia="仿宋"/>
          <w:b/>
          <w:color w:val="auto"/>
          <w:sz w:val="32"/>
          <w:szCs w:val="32"/>
        </w:rPr>
      </w:pPr>
      <w:r>
        <w:rPr>
          <w:rFonts w:hint="eastAsia" w:ascii="仿宋" w:hAnsi="仿宋" w:eastAsia="仿宋" w:cs="FangSong_GB2312"/>
          <w:b/>
          <w:color w:val="auto"/>
          <w:sz w:val="32"/>
          <w:szCs w:val="32"/>
        </w:rPr>
        <w:t>中小企业声明函</w:t>
      </w:r>
      <w:r>
        <w:rPr>
          <w:rFonts w:hint="eastAsia" w:ascii="仿宋" w:hAnsi="仿宋" w:eastAsia="仿宋"/>
          <w:b/>
          <w:color w:val="auto"/>
          <w:sz w:val="32"/>
          <w:szCs w:val="32"/>
        </w:rPr>
        <w:t>（工程、服务）</w:t>
      </w:r>
    </w:p>
    <w:p>
      <w:pPr>
        <w:spacing w:line="360" w:lineRule="auto"/>
        <w:rPr>
          <w:rFonts w:ascii="仿宋" w:hAnsi="仿宋" w:eastAsia="仿宋"/>
          <w:color w:val="auto"/>
        </w:rPr>
      </w:pPr>
    </w:p>
    <w:p>
      <w:pPr>
        <w:spacing w:line="360" w:lineRule="auto"/>
        <w:ind w:firstLine="360" w:firstLineChars="150"/>
        <w:jc w:val="left"/>
        <w:rPr>
          <w:rFonts w:ascii="仿宋" w:hAnsi="仿宋" w:eastAsia="仿宋"/>
          <w:color w:val="auto"/>
          <w:sz w:val="24"/>
        </w:rPr>
      </w:pPr>
      <w:r>
        <w:rPr>
          <w:rFonts w:hint="eastAsia" w:ascii="仿宋" w:hAnsi="仿宋" w:eastAsia="仿宋"/>
          <w:color w:val="auto"/>
          <w:sz w:val="24"/>
        </w:rPr>
        <w:t>本公司（联合体）郑重声明，根据《政府采购促进中小企业发展管理办法》（财库﹝</w:t>
      </w:r>
      <w:r>
        <w:rPr>
          <w:rFonts w:ascii="仿宋" w:hAnsi="仿宋" w:eastAsia="仿宋"/>
          <w:color w:val="auto"/>
          <w:sz w:val="24"/>
        </w:rPr>
        <w:t xml:space="preserve">2020﹞46 </w:t>
      </w:r>
      <w:r>
        <w:rPr>
          <w:rFonts w:hint="eastAsia" w:ascii="仿宋" w:hAnsi="仿宋" w:eastAsia="仿宋"/>
          <w:color w:val="auto"/>
          <w:sz w:val="24"/>
        </w:rPr>
        <w:t>号）的规定，本公司（联合体）参加</w:t>
      </w:r>
      <w:r>
        <w:rPr>
          <w:rFonts w:ascii="仿宋" w:hAnsi="仿宋" w:eastAsia="仿宋"/>
          <w:color w:val="auto"/>
          <w:sz w:val="24"/>
        </w:rPr>
        <w:t xml:space="preserve"> </w:t>
      </w:r>
      <w:r>
        <w:rPr>
          <w:rFonts w:hint="eastAsia" w:ascii="仿宋" w:hAnsi="仿宋" w:eastAsia="仿宋"/>
          <w:color w:val="auto"/>
          <w:sz w:val="24"/>
        </w:rPr>
        <w:t>（单位名称）</w:t>
      </w:r>
      <w:r>
        <w:rPr>
          <w:rFonts w:ascii="仿宋" w:hAnsi="仿宋" w:eastAsia="仿宋"/>
          <w:color w:val="auto"/>
          <w:sz w:val="24"/>
        </w:rPr>
        <w:t xml:space="preserve"> </w:t>
      </w:r>
      <w:r>
        <w:rPr>
          <w:rFonts w:hint="eastAsia" w:ascii="仿宋" w:hAnsi="仿宋" w:eastAsia="仿宋"/>
          <w:color w:val="auto"/>
          <w:sz w:val="24"/>
        </w:rPr>
        <w:t>的</w:t>
      </w:r>
      <w:r>
        <w:rPr>
          <w:rFonts w:ascii="仿宋" w:hAnsi="仿宋" w:eastAsia="仿宋"/>
          <w:color w:val="auto"/>
          <w:sz w:val="24"/>
        </w:rPr>
        <w:t xml:space="preserve"> </w:t>
      </w:r>
      <w:r>
        <w:rPr>
          <w:rFonts w:hint="eastAsia" w:ascii="仿宋" w:hAnsi="仿宋" w:eastAsia="仿宋"/>
          <w:color w:val="auto"/>
          <w:sz w:val="24"/>
        </w:rPr>
        <w:t>（项目名称）</w:t>
      </w:r>
      <w:r>
        <w:rPr>
          <w:rFonts w:ascii="仿宋" w:hAnsi="仿宋" w:eastAsia="仿宋"/>
          <w:color w:val="auto"/>
          <w:sz w:val="24"/>
        </w:rPr>
        <w:t xml:space="preserve"> </w:t>
      </w:r>
      <w:r>
        <w:rPr>
          <w:rFonts w:hint="eastAsia" w:ascii="仿宋" w:hAnsi="仿宋" w:eastAsia="仿宋"/>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olor w:val="auto"/>
          <w:sz w:val="24"/>
        </w:rPr>
      </w:pPr>
      <w:r>
        <w:rPr>
          <w:rFonts w:ascii="仿宋" w:hAnsi="仿宋" w:eastAsia="仿宋"/>
          <w:color w:val="auto"/>
          <w:sz w:val="24"/>
        </w:rPr>
        <w:t>1.</w:t>
      </w:r>
      <w:r>
        <w:rPr>
          <w:rFonts w:ascii="仿宋" w:hAnsi="仿宋" w:eastAsia="仿宋"/>
          <w:color w:val="auto"/>
        </w:rPr>
        <w:t xml:space="preserve"> </w:t>
      </w:r>
      <w:r>
        <w:rPr>
          <w:rFonts w:hint="eastAsia" w:ascii="仿宋" w:hAnsi="仿宋" w:eastAsia="仿宋"/>
          <w:color w:val="auto"/>
          <w:sz w:val="24"/>
          <w:u w:val="single"/>
        </w:rPr>
        <w:t>（标的名称）</w:t>
      </w:r>
      <w:r>
        <w:rPr>
          <w:rFonts w:hint="eastAsia" w:ascii="仿宋" w:hAnsi="仿宋" w:eastAsia="仿宋"/>
          <w:color w:val="auto"/>
          <w:sz w:val="24"/>
        </w:rPr>
        <w:t>，属于</w:t>
      </w:r>
      <w:r>
        <w:rPr>
          <w:rFonts w:ascii="仿宋" w:hAnsi="仿宋" w:eastAsia="仿宋"/>
          <w:color w:val="auto"/>
          <w:sz w:val="24"/>
        </w:rPr>
        <w:t xml:space="preserve"> </w:t>
      </w:r>
      <w:r>
        <w:rPr>
          <w:rFonts w:hint="eastAsia" w:ascii="仿宋" w:hAnsi="仿宋" w:eastAsia="仿宋"/>
          <w:color w:val="auto"/>
          <w:sz w:val="24"/>
          <w:u w:val="single"/>
        </w:rPr>
        <w:t>（采购文件中明确的所属行业）</w:t>
      </w:r>
      <w:r>
        <w:rPr>
          <w:rFonts w:ascii="仿宋" w:hAnsi="仿宋" w:eastAsia="仿宋"/>
          <w:color w:val="auto"/>
          <w:sz w:val="24"/>
        </w:rPr>
        <w:t xml:space="preserve"> ；承建（承接）企业为 </w:t>
      </w:r>
      <w:r>
        <w:rPr>
          <w:rFonts w:hint="eastAsia" w:ascii="仿宋" w:hAnsi="仿宋" w:eastAsia="仿宋"/>
          <w:color w:val="auto"/>
          <w:sz w:val="24"/>
          <w:u w:val="single"/>
        </w:rPr>
        <w:t>（企业名称）</w:t>
      </w:r>
      <w:r>
        <w:rPr>
          <w:rFonts w:ascii="仿宋" w:hAnsi="仿宋" w:eastAsia="仿宋"/>
          <w:color w:val="auto"/>
          <w:sz w:val="24"/>
        </w:rPr>
        <w:t xml:space="preserve"> ，从业人员</w:t>
      </w:r>
      <w:r>
        <w:rPr>
          <w:rFonts w:ascii="仿宋" w:hAnsi="仿宋" w:eastAsia="仿宋"/>
          <w:color w:val="auto"/>
          <w:sz w:val="24"/>
          <w:u w:val="single"/>
        </w:rPr>
        <w:t xml:space="preserve">   </w:t>
      </w:r>
      <w:r>
        <w:rPr>
          <w:rFonts w:hint="eastAsia" w:ascii="仿宋" w:hAnsi="仿宋" w:eastAsia="仿宋"/>
          <w:color w:val="auto"/>
          <w:sz w:val="24"/>
        </w:rPr>
        <w:t>人，营业收入为</w:t>
      </w:r>
      <w:r>
        <w:rPr>
          <w:rFonts w:ascii="仿宋" w:hAnsi="仿宋" w:eastAsia="仿宋"/>
          <w:color w:val="auto"/>
          <w:sz w:val="24"/>
          <w:u w:val="single"/>
        </w:rPr>
        <w:t xml:space="preserve">  </w:t>
      </w:r>
      <w:r>
        <w:rPr>
          <w:rFonts w:hint="eastAsia" w:ascii="仿宋" w:hAnsi="仿宋" w:eastAsia="仿宋"/>
          <w:color w:val="auto"/>
          <w:sz w:val="24"/>
        </w:rPr>
        <w:t>万元，资产总额为</w:t>
      </w:r>
      <w:r>
        <w:rPr>
          <w:rFonts w:ascii="仿宋" w:hAnsi="仿宋" w:eastAsia="仿宋"/>
          <w:color w:val="auto"/>
          <w:sz w:val="24"/>
          <w:u w:val="single"/>
        </w:rPr>
        <w:t xml:space="preserve">   </w:t>
      </w:r>
      <w:r>
        <w:rPr>
          <w:rFonts w:hint="eastAsia" w:ascii="仿宋" w:hAnsi="仿宋" w:eastAsia="仿宋"/>
          <w:color w:val="auto"/>
          <w:sz w:val="24"/>
        </w:rPr>
        <w:t>万元属于</w:t>
      </w:r>
      <w:r>
        <w:rPr>
          <w:rFonts w:ascii="仿宋" w:hAnsi="仿宋" w:eastAsia="仿宋"/>
          <w:color w:val="auto"/>
          <w:sz w:val="24"/>
          <w:u w:val="single"/>
        </w:rPr>
        <w:t xml:space="preserve"> （中型企业、小型企业、微型企业） </w:t>
      </w:r>
      <w:r>
        <w:rPr>
          <w:rFonts w:hint="eastAsia" w:ascii="仿宋" w:hAnsi="仿宋" w:eastAsia="仿宋"/>
          <w:color w:val="auto"/>
          <w:sz w:val="24"/>
        </w:rPr>
        <w:t>；</w:t>
      </w:r>
    </w:p>
    <w:p>
      <w:pPr>
        <w:spacing w:line="360" w:lineRule="auto"/>
        <w:ind w:firstLine="480" w:firstLineChars="200"/>
        <w:jc w:val="left"/>
        <w:rPr>
          <w:rFonts w:ascii="仿宋" w:hAnsi="仿宋" w:eastAsia="仿宋"/>
          <w:color w:val="auto"/>
          <w:sz w:val="24"/>
        </w:rPr>
      </w:pPr>
      <w:r>
        <w:rPr>
          <w:rFonts w:ascii="仿宋" w:hAnsi="仿宋" w:eastAsia="仿宋"/>
          <w:color w:val="auto"/>
          <w:sz w:val="24"/>
        </w:rPr>
        <w:t>2.</w:t>
      </w:r>
      <w:r>
        <w:rPr>
          <w:rFonts w:ascii="仿宋" w:hAnsi="仿宋" w:eastAsia="仿宋"/>
          <w:color w:val="auto"/>
        </w:rPr>
        <w:t xml:space="preserve"> </w:t>
      </w:r>
      <w:r>
        <w:rPr>
          <w:rFonts w:hint="eastAsia" w:ascii="仿宋" w:hAnsi="仿宋" w:eastAsia="仿宋"/>
          <w:color w:val="auto"/>
          <w:sz w:val="24"/>
          <w:u w:val="single"/>
        </w:rPr>
        <w:t>（标的名称）</w:t>
      </w:r>
      <w:r>
        <w:rPr>
          <w:rFonts w:hint="eastAsia" w:ascii="仿宋" w:hAnsi="仿宋" w:eastAsia="仿宋"/>
          <w:color w:val="auto"/>
          <w:sz w:val="24"/>
        </w:rPr>
        <w:t>，属于</w:t>
      </w:r>
      <w:r>
        <w:rPr>
          <w:rFonts w:ascii="仿宋" w:hAnsi="仿宋" w:eastAsia="仿宋"/>
          <w:color w:val="auto"/>
          <w:sz w:val="24"/>
        </w:rPr>
        <w:t xml:space="preserve"> </w:t>
      </w:r>
      <w:r>
        <w:rPr>
          <w:rFonts w:hint="eastAsia" w:ascii="仿宋" w:hAnsi="仿宋" w:eastAsia="仿宋"/>
          <w:color w:val="auto"/>
          <w:sz w:val="24"/>
          <w:u w:val="single"/>
        </w:rPr>
        <w:t>（采购文件中明确的所属行业）</w:t>
      </w:r>
      <w:r>
        <w:rPr>
          <w:rFonts w:ascii="仿宋" w:hAnsi="仿宋" w:eastAsia="仿宋"/>
          <w:color w:val="auto"/>
          <w:sz w:val="24"/>
        </w:rPr>
        <w:t xml:space="preserve"> ；承建（承接）企业为 </w:t>
      </w:r>
      <w:r>
        <w:rPr>
          <w:rFonts w:hint="eastAsia" w:ascii="仿宋" w:hAnsi="仿宋" w:eastAsia="仿宋"/>
          <w:color w:val="auto"/>
          <w:sz w:val="24"/>
          <w:u w:val="single"/>
        </w:rPr>
        <w:t>（企业名称）</w:t>
      </w:r>
      <w:r>
        <w:rPr>
          <w:rFonts w:ascii="仿宋" w:hAnsi="仿宋" w:eastAsia="仿宋"/>
          <w:color w:val="auto"/>
          <w:sz w:val="24"/>
        </w:rPr>
        <w:t xml:space="preserve"> ，从业人员</w:t>
      </w:r>
      <w:r>
        <w:rPr>
          <w:rFonts w:ascii="仿宋" w:hAnsi="仿宋" w:eastAsia="仿宋"/>
          <w:color w:val="auto"/>
          <w:sz w:val="24"/>
          <w:u w:val="single"/>
        </w:rPr>
        <w:t xml:space="preserve">   </w:t>
      </w:r>
      <w:r>
        <w:rPr>
          <w:rFonts w:hint="eastAsia" w:ascii="仿宋" w:hAnsi="仿宋" w:eastAsia="仿宋"/>
          <w:color w:val="auto"/>
          <w:sz w:val="24"/>
        </w:rPr>
        <w:t>人，营业收入为</w:t>
      </w:r>
      <w:r>
        <w:rPr>
          <w:rFonts w:ascii="仿宋" w:hAnsi="仿宋" w:eastAsia="仿宋"/>
          <w:color w:val="auto"/>
          <w:sz w:val="24"/>
          <w:u w:val="single"/>
        </w:rPr>
        <w:t xml:space="preserve">  </w:t>
      </w:r>
      <w:r>
        <w:rPr>
          <w:rFonts w:hint="eastAsia" w:ascii="仿宋" w:hAnsi="仿宋" w:eastAsia="仿宋"/>
          <w:color w:val="auto"/>
          <w:sz w:val="24"/>
        </w:rPr>
        <w:t>万元，资产总额为</w:t>
      </w:r>
      <w:r>
        <w:rPr>
          <w:rFonts w:ascii="仿宋" w:hAnsi="仿宋" w:eastAsia="仿宋"/>
          <w:color w:val="auto"/>
          <w:sz w:val="24"/>
          <w:u w:val="single"/>
        </w:rPr>
        <w:t xml:space="preserve">   </w:t>
      </w:r>
      <w:r>
        <w:rPr>
          <w:rFonts w:hint="eastAsia" w:ascii="仿宋" w:hAnsi="仿宋" w:eastAsia="仿宋"/>
          <w:color w:val="auto"/>
          <w:sz w:val="24"/>
        </w:rPr>
        <w:t>万元属于</w:t>
      </w:r>
      <w:r>
        <w:rPr>
          <w:rFonts w:ascii="仿宋" w:hAnsi="仿宋" w:eastAsia="仿宋"/>
          <w:color w:val="auto"/>
          <w:sz w:val="24"/>
          <w:u w:val="single"/>
        </w:rPr>
        <w:t xml:space="preserve"> （中型企业、小型企业、微型企业） </w:t>
      </w:r>
      <w:r>
        <w:rPr>
          <w:rFonts w:hint="eastAsia" w:ascii="仿宋" w:hAnsi="仿宋" w:eastAsia="仿宋"/>
          <w:color w:val="auto"/>
          <w:sz w:val="24"/>
        </w:rPr>
        <w:t>；</w:t>
      </w:r>
    </w:p>
    <w:p>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w:t>
      </w:r>
    </w:p>
    <w:p>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本企业对上述声明内容的真实性负责。如有虚假，将依法承担相应责任。</w:t>
      </w:r>
    </w:p>
    <w:p>
      <w:pPr>
        <w:spacing w:line="360" w:lineRule="auto"/>
        <w:ind w:right="1760"/>
        <w:jc w:val="right"/>
        <w:rPr>
          <w:rFonts w:ascii="仿宋" w:hAnsi="仿宋" w:eastAsia="仿宋"/>
          <w:color w:val="auto"/>
          <w:sz w:val="24"/>
        </w:rPr>
      </w:pPr>
      <w:r>
        <w:rPr>
          <w:rFonts w:hint="eastAsia" w:ascii="仿宋" w:hAnsi="仿宋" w:eastAsia="仿宋" w:cs="FangSong_GB2312"/>
          <w:color w:val="auto"/>
          <w:sz w:val="24"/>
        </w:rPr>
        <w:t>投标人</w:t>
      </w:r>
      <w:r>
        <w:rPr>
          <w:rFonts w:hint="eastAsia" w:ascii="仿宋" w:hAnsi="仿宋" w:eastAsia="仿宋"/>
          <w:color w:val="auto"/>
          <w:sz w:val="24"/>
        </w:rPr>
        <w:t>名称（</w:t>
      </w:r>
      <w:r>
        <w:rPr>
          <w:rFonts w:hint="eastAsia" w:ascii="仿宋" w:hAnsi="仿宋" w:eastAsia="仿宋" w:cs="FangSong_GB2312"/>
          <w:color w:val="auto"/>
          <w:sz w:val="24"/>
        </w:rPr>
        <w:t>电子签名</w:t>
      </w:r>
      <w:r>
        <w:rPr>
          <w:rFonts w:hint="eastAsia" w:ascii="仿宋" w:hAnsi="仿宋" w:eastAsia="仿宋"/>
          <w:color w:val="auto"/>
          <w:sz w:val="24"/>
        </w:rPr>
        <w:t>）：</w:t>
      </w:r>
    </w:p>
    <w:p>
      <w:pPr>
        <w:spacing w:line="360" w:lineRule="auto"/>
        <w:ind w:right="1120" w:firstLine="4680" w:firstLineChars="1950"/>
        <w:rPr>
          <w:rFonts w:ascii="仿宋" w:hAnsi="仿宋" w:eastAsia="仿宋"/>
          <w:color w:val="auto"/>
          <w:sz w:val="24"/>
        </w:rPr>
      </w:pPr>
      <w:r>
        <w:rPr>
          <w:rFonts w:hint="eastAsia" w:ascii="仿宋" w:hAnsi="仿宋" w:eastAsia="仿宋"/>
          <w:color w:val="auto"/>
          <w:sz w:val="24"/>
        </w:rPr>
        <w:t>日</w:t>
      </w:r>
      <w:r>
        <w:rPr>
          <w:rFonts w:ascii="仿宋" w:hAnsi="仿宋" w:eastAsia="仿宋"/>
          <w:color w:val="auto"/>
          <w:sz w:val="24"/>
        </w:rPr>
        <w:t xml:space="preserve"> </w:t>
      </w:r>
      <w:r>
        <w:rPr>
          <w:rFonts w:hint="eastAsia" w:ascii="仿宋" w:hAnsi="仿宋" w:eastAsia="仿宋"/>
          <w:color w:val="auto"/>
          <w:sz w:val="24"/>
        </w:rPr>
        <w:t>期：</w:t>
      </w:r>
    </w:p>
    <w:p>
      <w:pPr>
        <w:spacing w:line="360" w:lineRule="auto"/>
        <w:ind w:firstLine="310" w:firstLineChars="147"/>
        <w:jc w:val="left"/>
        <w:rPr>
          <w:rFonts w:ascii="仿宋" w:hAnsi="仿宋" w:eastAsia="仿宋"/>
          <w:b/>
          <w:color w:val="auto"/>
          <w:szCs w:val="21"/>
        </w:rPr>
      </w:pPr>
      <w:r>
        <w:rPr>
          <w:rFonts w:hint="eastAsia" w:ascii="仿宋" w:hAnsi="仿宋" w:eastAsia="仿宋"/>
          <w:b/>
          <w:color w:val="auto"/>
          <w:szCs w:val="21"/>
        </w:rPr>
        <w:t>从业人员、营业收入、资产总额填报上一年度数据，无上一年度数据的新成立企业可不填报。</w:t>
      </w:r>
    </w:p>
    <w:p>
      <w:pPr>
        <w:spacing w:line="360" w:lineRule="auto"/>
        <w:ind w:right="420"/>
        <w:rPr>
          <w:rFonts w:ascii="仿宋" w:hAnsi="仿宋" w:eastAsia="仿宋" w:cs="FangSong_GB2312"/>
          <w:color w:val="auto"/>
          <w:sz w:val="24"/>
        </w:rPr>
      </w:pPr>
    </w:p>
    <w:p>
      <w:pPr>
        <w:spacing w:line="360" w:lineRule="auto"/>
        <w:ind w:right="420"/>
        <w:rPr>
          <w:rFonts w:ascii="仿宋" w:hAnsi="仿宋" w:eastAsia="仿宋" w:cs="FangSong_GB2312"/>
          <w:color w:val="auto"/>
          <w:sz w:val="24"/>
        </w:rPr>
      </w:pPr>
      <w:r>
        <w:rPr>
          <w:rFonts w:ascii="仿宋" w:hAnsi="仿宋" w:eastAsia="仿宋" w:cs="FangSong_GB2312"/>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ascii="仿宋" w:eastAsia="仿宋"/>
          <w:color w:val="auto"/>
          <w:lang w:val="en-US"/>
        </w:rPr>
      </w:pPr>
    </w:p>
    <w:p>
      <w:pPr>
        <w:spacing w:line="360" w:lineRule="auto"/>
        <w:ind w:right="420"/>
        <w:rPr>
          <w:rFonts w:ascii="仿宋" w:hAnsi="仿宋" w:eastAsia="仿宋"/>
          <w:color w:val="auto"/>
        </w:rPr>
      </w:pPr>
    </w:p>
    <w:p>
      <w:pPr>
        <w:spacing w:line="360" w:lineRule="auto"/>
        <w:rPr>
          <w:rFonts w:ascii="仿宋" w:hAnsi="仿宋" w:eastAsia="仿宋"/>
          <w:bCs/>
          <w:color w:val="auto"/>
          <w:sz w:val="24"/>
        </w:rPr>
      </w:pP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Arial"/>
    <w:panose1 w:val="00000000000000000000"/>
    <w:charset w:val="00"/>
    <w:family w:val="swiss"/>
    <w:pitch w:val="default"/>
    <w:sig w:usb0="00000000" w:usb1="00000000" w:usb2="00000000" w:usb3="00000000" w:csb0="0000009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Century"/>
    <w:panose1 w:val="020B0502020202020204"/>
    <w:charset w:val="00"/>
    <w:family w:val="swiss"/>
    <w:pitch w:val="default"/>
    <w:sig w:usb0="00000000" w:usb1="00000000" w:usb2="00000000" w:usb3="00000000" w:csb0="0000009F" w:csb1="0000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Century">
    <w:panose1 w:val="0204060405050502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31</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72</w:t>
    </w:r>
    <w:r>
      <w:rPr>
        <w:rFonts w:hint="eastAsia" w:ascii="FangSong_GB2312" w:eastAsia="FangSong_GB2312"/>
        <w:kern w:val="0"/>
      </w:rPr>
      <w:fldChar w:fldCharType="end"/>
    </w:r>
    <w:r>
      <w:rPr>
        <w:rFonts w:hint="eastAsia" w:ascii="FangSong_GB2312" w:eastAsia="FangSong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FangSong_GB2312" w:eastAsia="FangSong_GB2312"/>
      </w:rP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61</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rPr>
      <w:fldChar w:fldCharType="begin"/>
    </w:r>
    <w:r>
      <w:rPr>
        <w:rFonts w:hint="eastAsia" w:ascii="FangSong_GB2312" w:eastAsia="FangSong_GB2312"/>
        <w:kern w:val="0"/>
        <w:szCs w:val="21"/>
      </w:rPr>
      <w:instrText xml:space="preserve"> NUMPAGES </w:instrText>
    </w:r>
    <w:r>
      <w:rPr>
        <w:rFonts w:hint="eastAsia" w:ascii="FangSong_GB2312" w:eastAsia="FangSong_GB2312"/>
        <w:kern w:val="0"/>
        <w:szCs w:val="21"/>
      </w:rPr>
      <w:fldChar w:fldCharType="separate"/>
    </w:r>
    <w:r>
      <w:rPr>
        <w:rFonts w:ascii="FangSong_GB2312" w:eastAsia="FangSong_GB2312"/>
        <w:kern w:val="0"/>
        <w:szCs w:val="21"/>
      </w:rPr>
      <w:t>73</w:t>
    </w:r>
    <w:r>
      <w:rPr>
        <w:rFonts w:hint="eastAsia" w:ascii="FangSong_GB2312" w:eastAsia="FangSong_GB2312"/>
        <w:kern w:val="0"/>
        <w:szCs w:val="21"/>
      </w:rPr>
      <w:fldChar w:fldCharType="end"/>
    </w:r>
    <w:bookmarkStart w:id="1056" w:name="_Toc164085800"/>
    <w:bookmarkStart w:id="1057" w:name="_Toc36110187"/>
    <w:bookmarkStart w:id="1058" w:name="_Toc91899912"/>
    <w:bookmarkStart w:id="1059" w:name="_Toc131845147"/>
    <w:r>
      <w:rPr>
        <w:rFonts w:hint="eastAsia" w:ascii="FangSong_GB2312" w:eastAsia="FangSong_GB2312"/>
        <w:kern w:val="0"/>
        <w:szCs w:val="21"/>
      </w:rPr>
      <w:t xml:space="preserve"> 页</w:t>
    </w:r>
    <w:bookmarkEnd w:id="1056"/>
    <w:bookmarkEnd w:id="1057"/>
    <w:bookmarkEnd w:id="1058"/>
    <w:bookmarkEnd w:id="10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1</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69</w:t>
    </w:r>
    <w:r>
      <w:rPr>
        <w:rFonts w:hint="eastAsia" w:ascii="FangSong_GB2312" w:eastAsia="FangSong_GB2312"/>
        <w:kern w:val="0"/>
      </w:rPr>
      <w:fldChar w:fldCharType="end"/>
    </w:r>
    <w:r>
      <w:rPr>
        <w:rFonts w:hint="eastAsia" w:ascii="FangSong_GB2312" w:eastAsia="FangSong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52</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73</w:t>
    </w:r>
    <w:r>
      <w:rPr>
        <w:rFonts w:hint="eastAsia" w:ascii="FangSong_GB2312" w:eastAsia="FangSong_GB2312"/>
        <w:kern w:val="0"/>
      </w:rPr>
      <w:fldChar w:fldCharType="end"/>
    </w:r>
    <w:r>
      <w:rPr>
        <w:rFonts w:hint="eastAsia" w:ascii="FangSong_GB2312" w:eastAsia="FangSong_GB2312"/>
        <w:kern w:val="0"/>
      </w:rPr>
      <w:t xml:space="preserve"> 页</w:t>
    </w:r>
  </w:p>
  <w:p>
    <w:pPr>
      <w:rPr>
        <w:rFonts w:ascii="FangSong_GB2312" w:eastAsia="FangSong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32</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73</w:t>
    </w:r>
    <w:r>
      <w:rPr>
        <w:rFonts w:hint="eastAsia" w:ascii="FangSong_GB2312" w:eastAsia="FangSong_GB2312"/>
        <w:kern w:val="0"/>
      </w:rPr>
      <w:fldChar w:fldCharType="end"/>
    </w:r>
    <w:r>
      <w:rPr>
        <w:rFonts w:hint="eastAsia" w:ascii="FangSong_GB2312" w:eastAsia="FangSong_GB2312"/>
        <w:kern w:val="0"/>
      </w:rPr>
      <w:t xml:space="preserve"> 页</w:t>
    </w:r>
  </w:p>
  <w:p>
    <w:pPr>
      <w:rPr>
        <w:rFonts w:ascii="FangSong_GB2312" w:eastAsia="FangSong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60</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73</w:t>
    </w:r>
    <w:r>
      <w:rPr>
        <w:rFonts w:hint="eastAsia" w:ascii="FangSong_GB2312" w:eastAsia="FangSong_GB2312"/>
        <w:kern w:val="0"/>
      </w:rPr>
      <w:fldChar w:fldCharType="end"/>
    </w:r>
    <w:r>
      <w:rPr>
        <w:rFonts w:hint="eastAsia" w:ascii="FangSong_GB2312" w:eastAsia="FangSong_GB2312"/>
        <w:kern w:val="0"/>
      </w:rPr>
      <w:t xml:space="preserve"> 页</w:t>
    </w:r>
  </w:p>
  <w:p>
    <w:pPr>
      <w:rPr>
        <w:rFonts w:ascii="FangSong_GB2312" w:eastAsia="FangSong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59</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73</w:t>
    </w:r>
    <w:r>
      <w:rPr>
        <w:rFonts w:hint="eastAsia" w:ascii="FangSong_GB2312" w:eastAsia="FangSong_GB2312"/>
        <w:kern w:val="0"/>
      </w:rPr>
      <w:fldChar w:fldCharType="end"/>
    </w:r>
    <w:r>
      <w:rPr>
        <w:rFonts w:hint="eastAsia" w:ascii="FangSong_GB2312" w:eastAsia="FangSong_GB2312"/>
        <w:kern w:val="0"/>
      </w:rPr>
      <w:t xml:space="preserve"> 页</w:t>
    </w:r>
  </w:p>
  <w:p>
    <w:pPr>
      <w:rPr>
        <w:rFonts w:ascii="FangSong_GB2312" w:eastAsia="FangSong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FangSong_GB2312" w:eastAsia="FangSong_GB2312"/>
        <w:szCs w:val="24"/>
      </w:rP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72</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rPr>
      <w:fldChar w:fldCharType="begin"/>
    </w:r>
    <w:r>
      <w:rPr>
        <w:rFonts w:hint="eastAsia" w:ascii="FangSong_GB2312" w:eastAsia="FangSong_GB2312"/>
        <w:kern w:val="0"/>
        <w:szCs w:val="21"/>
      </w:rPr>
      <w:instrText xml:space="preserve"> NUMPAGES </w:instrText>
    </w:r>
    <w:r>
      <w:rPr>
        <w:rFonts w:hint="eastAsia" w:ascii="FangSong_GB2312" w:eastAsia="FangSong_GB2312"/>
        <w:kern w:val="0"/>
        <w:szCs w:val="21"/>
      </w:rPr>
      <w:fldChar w:fldCharType="separate"/>
    </w:r>
    <w:r>
      <w:rPr>
        <w:rFonts w:ascii="FangSong_GB2312" w:eastAsia="FangSong_GB2312"/>
        <w:kern w:val="0"/>
        <w:szCs w:val="21"/>
      </w:rPr>
      <w:t>73</w:t>
    </w:r>
    <w:r>
      <w:rPr>
        <w:rFonts w:hint="eastAsia" w:ascii="FangSong_GB2312" w:eastAsia="FangSong_GB2312"/>
        <w:kern w:val="0"/>
        <w:szCs w:val="21"/>
      </w:rPr>
      <w:fldChar w:fldCharType="end"/>
    </w:r>
    <w:r>
      <w:rPr>
        <w:rFonts w:hint="eastAsia" w:ascii="FangSong_GB2312" w:eastAsia="FangSong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政府采购竞争性磋商文件</w:t>
    </w:r>
  </w:p>
  <w:p>
    <w:pPr>
      <w:pStyle w:val="58"/>
      <w:tabs>
        <w:tab w:val="center" w:pos="4535"/>
        <w:tab w:val="right" w:pos="9070"/>
      </w:tabs>
      <w:ind w:firstLine="180" w:firstLineChars="100"/>
      <w:jc w:val="both"/>
      <w:rPr>
        <w:rFonts w:ascii="FangSong_GB2312" w:eastAsia="FangSong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FangSong_GB2312" w:eastAsia="FangSong_GB2312"/>
        <w:b/>
        <w:i/>
        <w:u w:val="single"/>
      </w:rPr>
    </w:pPr>
    <w:r>
      <w:t></w:t>
    </w:r>
    <w:r>
      <w:rPr>
        <w:rFonts w:hint="eastAsia"/>
      </w:rPr>
      <w:t xml:space="preserve">                                          </w:t>
    </w:r>
    <w:r>
      <w:t>政府采购竞争性磋商文件</w:t>
    </w:r>
  </w:p>
  <w:p>
    <w:pPr>
      <w:rPr>
        <w:rFonts w:ascii="FangSong_GB2312" w:eastAsia="FangSong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FangSong_GB2312" w:eastAsia="FangSong_GB2312"/>
        <w:b/>
        <w:i/>
        <w:u w:val="single"/>
      </w:rPr>
    </w:pPr>
    <w:r>
      <w:t></w:t>
    </w:r>
    <w:r>
      <w:rPr>
        <w:rFonts w:hint="eastAsia"/>
      </w:rPr>
      <w:t xml:space="preserve">                                             </w:t>
    </w:r>
    <w:r>
      <w:t>政府采购</w:t>
    </w:r>
    <w:r>
      <w:rPr>
        <w:rFonts w:hint="eastAsia"/>
      </w:rPr>
      <w:t>竞争性磋商</w:t>
    </w:r>
    <w:r>
      <w:t>文件</w:t>
    </w:r>
  </w:p>
  <w:p>
    <w:pPr>
      <w:rPr>
        <w:rFonts w:ascii="FangSong_GB2312" w:eastAsia="FangSong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政府采购竞争性磋商文件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right="360"/>
      <w:jc w:val="both"/>
      <w:rPr>
        <w:rFonts w:ascii="FangSong_GB2312" w:eastAsia="FangSong_GB2312"/>
        <w:b/>
        <w:i/>
        <w:u w:val="single"/>
      </w:rPr>
    </w:pPr>
    <w:r>
      <w:t>政府采购竞争性磋商文件</w:t>
    </w:r>
  </w:p>
  <w:p>
    <w:pPr>
      <w:rPr>
        <w:rFonts w:ascii="FangSong_GB2312" w:eastAsia="FangSong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FangSong_GB2312" w:eastAsia="FangSong_GB2312"/>
        <w:b/>
        <w:i/>
        <w:iCs/>
        <w:u w:val="single"/>
      </w:rPr>
    </w:pPr>
    <w:r>
      <w:t>政府采购竞争性磋商文件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F34A17"/>
    <w:multiLevelType w:val="multilevel"/>
    <w:tmpl w:val="2FF34A1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VkNTMxNzYwNjhlMWU2Y2E3MjU5YjE2ZDdkMDA1YTQifQ=="/>
  </w:docVars>
  <w:rsids>
    <w:rsidRoot w:val="00172A27"/>
    <w:rsid w:val="00000451"/>
    <w:rsid w:val="0000108B"/>
    <w:rsid w:val="0000133D"/>
    <w:rsid w:val="00001509"/>
    <w:rsid w:val="000032B2"/>
    <w:rsid w:val="0000363B"/>
    <w:rsid w:val="000052B9"/>
    <w:rsid w:val="000058BD"/>
    <w:rsid w:val="00006109"/>
    <w:rsid w:val="00006150"/>
    <w:rsid w:val="000063E8"/>
    <w:rsid w:val="00006725"/>
    <w:rsid w:val="0000675E"/>
    <w:rsid w:val="00007CAA"/>
    <w:rsid w:val="00010FE9"/>
    <w:rsid w:val="0001122F"/>
    <w:rsid w:val="00011A4B"/>
    <w:rsid w:val="00012251"/>
    <w:rsid w:val="0001337C"/>
    <w:rsid w:val="000138C4"/>
    <w:rsid w:val="00013A2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7F0"/>
    <w:rsid w:val="00026EAC"/>
    <w:rsid w:val="000270F2"/>
    <w:rsid w:val="00027540"/>
    <w:rsid w:val="00030572"/>
    <w:rsid w:val="00030A97"/>
    <w:rsid w:val="00030CB3"/>
    <w:rsid w:val="0003206A"/>
    <w:rsid w:val="000326A7"/>
    <w:rsid w:val="00032EA0"/>
    <w:rsid w:val="000331B0"/>
    <w:rsid w:val="000336D4"/>
    <w:rsid w:val="00034813"/>
    <w:rsid w:val="00034FA7"/>
    <w:rsid w:val="0003533D"/>
    <w:rsid w:val="000357E4"/>
    <w:rsid w:val="00035ACA"/>
    <w:rsid w:val="00037DF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54CF"/>
    <w:rsid w:val="000665C4"/>
    <w:rsid w:val="00067821"/>
    <w:rsid w:val="0006785E"/>
    <w:rsid w:val="00067F92"/>
    <w:rsid w:val="00067FA7"/>
    <w:rsid w:val="0007038E"/>
    <w:rsid w:val="0007077C"/>
    <w:rsid w:val="00070825"/>
    <w:rsid w:val="00071CAB"/>
    <w:rsid w:val="00071CD8"/>
    <w:rsid w:val="00071DB2"/>
    <w:rsid w:val="00072AED"/>
    <w:rsid w:val="00072B56"/>
    <w:rsid w:val="00072D2B"/>
    <w:rsid w:val="00072D51"/>
    <w:rsid w:val="000730B1"/>
    <w:rsid w:val="00073860"/>
    <w:rsid w:val="000738EA"/>
    <w:rsid w:val="00073C06"/>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44E"/>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631"/>
    <w:rsid w:val="0009690D"/>
    <w:rsid w:val="00096DFF"/>
    <w:rsid w:val="000A0729"/>
    <w:rsid w:val="000A0E69"/>
    <w:rsid w:val="000A1A52"/>
    <w:rsid w:val="000A1F98"/>
    <w:rsid w:val="000A3529"/>
    <w:rsid w:val="000A3D58"/>
    <w:rsid w:val="000A3FE3"/>
    <w:rsid w:val="000A47B0"/>
    <w:rsid w:val="000A4851"/>
    <w:rsid w:val="000A49BB"/>
    <w:rsid w:val="000A4CFD"/>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3FD3"/>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86D"/>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B4C"/>
    <w:rsid w:val="00147032"/>
    <w:rsid w:val="00147EA7"/>
    <w:rsid w:val="001507DA"/>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C1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491"/>
    <w:rsid w:val="00193B94"/>
    <w:rsid w:val="001940A7"/>
    <w:rsid w:val="00194BB1"/>
    <w:rsid w:val="00194BC6"/>
    <w:rsid w:val="00195070"/>
    <w:rsid w:val="00195245"/>
    <w:rsid w:val="0019526D"/>
    <w:rsid w:val="0019553F"/>
    <w:rsid w:val="001956BE"/>
    <w:rsid w:val="0019602C"/>
    <w:rsid w:val="001967C3"/>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A40"/>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A9C"/>
    <w:rsid w:val="001D1D55"/>
    <w:rsid w:val="001D21EF"/>
    <w:rsid w:val="001D29A4"/>
    <w:rsid w:val="001D2B73"/>
    <w:rsid w:val="001D3136"/>
    <w:rsid w:val="001D330D"/>
    <w:rsid w:val="001D3ECB"/>
    <w:rsid w:val="001D4AB6"/>
    <w:rsid w:val="001D4AD3"/>
    <w:rsid w:val="001D5281"/>
    <w:rsid w:val="001E17E3"/>
    <w:rsid w:val="001E2052"/>
    <w:rsid w:val="001E2492"/>
    <w:rsid w:val="001E257C"/>
    <w:rsid w:val="001E286C"/>
    <w:rsid w:val="001E2F34"/>
    <w:rsid w:val="001E35EE"/>
    <w:rsid w:val="001E4567"/>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5AE"/>
    <w:rsid w:val="00203C85"/>
    <w:rsid w:val="0020449A"/>
    <w:rsid w:val="00204E9B"/>
    <w:rsid w:val="00205298"/>
    <w:rsid w:val="002055C0"/>
    <w:rsid w:val="0020569E"/>
    <w:rsid w:val="00206698"/>
    <w:rsid w:val="00206736"/>
    <w:rsid w:val="00206C88"/>
    <w:rsid w:val="00210B9C"/>
    <w:rsid w:val="00211185"/>
    <w:rsid w:val="002113B6"/>
    <w:rsid w:val="00211A94"/>
    <w:rsid w:val="00212038"/>
    <w:rsid w:val="002126F2"/>
    <w:rsid w:val="00213478"/>
    <w:rsid w:val="00214028"/>
    <w:rsid w:val="002141C3"/>
    <w:rsid w:val="002141DC"/>
    <w:rsid w:val="0021440C"/>
    <w:rsid w:val="00214479"/>
    <w:rsid w:val="002144F3"/>
    <w:rsid w:val="002145E1"/>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877"/>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03E"/>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77E7D"/>
    <w:rsid w:val="002802A5"/>
    <w:rsid w:val="00280CFB"/>
    <w:rsid w:val="00280D24"/>
    <w:rsid w:val="002815C4"/>
    <w:rsid w:val="00281BCB"/>
    <w:rsid w:val="00281C76"/>
    <w:rsid w:val="0028316D"/>
    <w:rsid w:val="00283296"/>
    <w:rsid w:val="0028583E"/>
    <w:rsid w:val="00285853"/>
    <w:rsid w:val="00285B1A"/>
    <w:rsid w:val="00285FF3"/>
    <w:rsid w:val="0028627C"/>
    <w:rsid w:val="002866EC"/>
    <w:rsid w:val="0028744E"/>
    <w:rsid w:val="002876D2"/>
    <w:rsid w:val="00287936"/>
    <w:rsid w:val="00287BB7"/>
    <w:rsid w:val="002903C5"/>
    <w:rsid w:val="0029041B"/>
    <w:rsid w:val="00290A99"/>
    <w:rsid w:val="00290EAF"/>
    <w:rsid w:val="0029159A"/>
    <w:rsid w:val="00291CF1"/>
    <w:rsid w:val="00292AA1"/>
    <w:rsid w:val="00294012"/>
    <w:rsid w:val="00294383"/>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9E4"/>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3F02"/>
    <w:rsid w:val="002B51B6"/>
    <w:rsid w:val="002B5AEE"/>
    <w:rsid w:val="002B6177"/>
    <w:rsid w:val="002B650C"/>
    <w:rsid w:val="002B68E6"/>
    <w:rsid w:val="002B6985"/>
    <w:rsid w:val="002B6D7A"/>
    <w:rsid w:val="002B780F"/>
    <w:rsid w:val="002C02BA"/>
    <w:rsid w:val="002C0301"/>
    <w:rsid w:val="002C0326"/>
    <w:rsid w:val="002C0A9F"/>
    <w:rsid w:val="002C1AB3"/>
    <w:rsid w:val="002C1BB7"/>
    <w:rsid w:val="002C1FB3"/>
    <w:rsid w:val="002C2665"/>
    <w:rsid w:val="002C28E1"/>
    <w:rsid w:val="002C2DC6"/>
    <w:rsid w:val="002C327D"/>
    <w:rsid w:val="002C3890"/>
    <w:rsid w:val="002C3AD9"/>
    <w:rsid w:val="002C4286"/>
    <w:rsid w:val="002C43FC"/>
    <w:rsid w:val="002C45C3"/>
    <w:rsid w:val="002C483B"/>
    <w:rsid w:val="002C4DFE"/>
    <w:rsid w:val="002C519E"/>
    <w:rsid w:val="002C54ED"/>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5FBE"/>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5D4"/>
    <w:rsid w:val="002F6C6B"/>
    <w:rsid w:val="002F6CB0"/>
    <w:rsid w:val="002F6EFF"/>
    <w:rsid w:val="002F7DF0"/>
    <w:rsid w:val="002F7FAF"/>
    <w:rsid w:val="00300573"/>
    <w:rsid w:val="003025FE"/>
    <w:rsid w:val="00302A27"/>
    <w:rsid w:val="00302A4A"/>
    <w:rsid w:val="00303AB6"/>
    <w:rsid w:val="00304640"/>
    <w:rsid w:val="00304AC1"/>
    <w:rsid w:val="00305090"/>
    <w:rsid w:val="00305454"/>
    <w:rsid w:val="00305670"/>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119"/>
    <w:rsid w:val="00333337"/>
    <w:rsid w:val="003336D2"/>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B39"/>
    <w:rsid w:val="00350C31"/>
    <w:rsid w:val="00350C9F"/>
    <w:rsid w:val="00351391"/>
    <w:rsid w:val="003519CD"/>
    <w:rsid w:val="00351A3A"/>
    <w:rsid w:val="0035455F"/>
    <w:rsid w:val="00355D75"/>
    <w:rsid w:val="00355D8F"/>
    <w:rsid w:val="00356A73"/>
    <w:rsid w:val="00356FF0"/>
    <w:rsid w:val="0035738D"/>
    <w:rsid w:val="003577EF"/>
    <w:rsid w:val="00357A60"/>
    <w:rsid w:val="00357EA6"/>
    <w:rsid w:val="00360304"/>
    <w:rsid w:val="00360A78"/>
    <w:rsid w:val="00361750"/>
    <w:rsid w:val="003617C4"/>
    <w:rsid w:val="00363894"/>
    <w:rsid w:val="00363B2A"/>
    <w:rsid w:val="00363BF1"/>
    <w:rsid w:val="003653D0"/>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364"/>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3C5C"/>
    <w:rsid w:val="003B4587"/>
    <w:rsid w:val="003B4B51"/>
    <w:rsid w:val="003B4FE1"/>
    <w:rsid w:val="003B514E"/>
    <w:rsid w:val="003B5531"/>
    <w:rsid w:val="003B636A"/>
    <w:rsid w:val="003B69CE"/>
    <w:rsid w:val="003B7403"/>
    <w:rsid w:val="003C011C"/>
    <w:rsid w:val="003C0E32"/>
    <w:rsid w:val="003C11D7"/>
    <w:rsid w:val="003C16CB"/>
    <w:rsid w:val="003C1B97"/>
    <w:rsid w:val="003C2428"/>
    <w:rsid w:val="003C247B"/>
    <w:rsid w:val="003C2917"/>
    <w:rsid w:val="003C3292"/>
    <w:rsid w:val="003C3C1E"/>
    <w:rsid w:val="003C3D88"/>
    <w:rsid w:val="003C4134"/>
    <w:rsid w:val="003C435B"/>
    <w:rsid w:val="003C4EBE"/>
    <w:rsid w:val="003C62EC"/>
    <w:rsid w:val="003C685A"/>
    <w:rsid w:val="003C688B"/>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B6D"/>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EC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0EDC"/>
    <w:rsid w:val="00431A2A"/>
    <w:rsid w:val="00432ECA"/>
    <w:rsid w:val="0043376D"/>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289"/>
    <w:rsid w:val="00445874"/>
    <w:rsid w:val="00445C38"/>
    <w:rsid w:val="004466E3"/>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CBB"/>
    <w:rsid w:val="00463EA4"/>
    <w:rsid w:val="00465A21"/>
    <w:rsid w:val="00465DE5"/>
    <w:rsid w:val="00466978"/>
    <w:rsid w:val="00466ABA"/>
    <w:rsid w:val="004672E3"/>
    <w:rsid w:val="0046775D"/>
    <w:rsid w:val="00467823"/>
    <w:rsid w:val="00467BEE"/>
    <w:rsid w:val="004705FA"/>
    <w:rsid w:val="004708AC"/>
    <w:rsid w:val="00471387"/>
    <w:rsid w:val="0047146C"/>
    <w:rsid w:val="0047149F"/>
    <w:rsid w:val="00471963"/>
    <w:rsid w:val="004724B8"/>
    <w:rsid w:val="004728FB"/>
    <w:rsid w:val="004729AD"/>
    <w:rsid w:val="00472CA7"/>
    <w:rsid w:val="00472CEC"/>
    <w:rsid w:val="00473308"/>
    <w:rsid w:val="004736BB"/>
    <w:rsid w:val="0047377C"/>
    <w:rsid w:val="0047471E"/>
    <w:rsid w:val="004749DA"/>
    <w:rsid w:val="00474DEF"/>
    <w:rsid w:val="00475729"/>
    <w:rsid w:val="004758E7"/>
    <w:rsid w:val="00475BAB"/>
    <w:rsid w:val="00476323"/>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756"/>
    <w:rsid w:val="00484D4D"/>
    <w:rsid w:val="00485838"/>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3510"/>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0A1"/>
    <w:rsid w:val="004E2393"/>
    <w:rsid w:val="004E3117"/>
    <w:rsid w:val="004E3A2A"/>
    <w:rsid w:val="004E3AB1"/>
    <w:rsid w:val="004E4003"/>
    <w:rsid w:val="004E4626"/>
    <w:rsid w:val="004E4984"/>
    <w:rsid w:val="004E5068"/>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158"/>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33"/>
    <w:rsid w:val="00526429"/>
    <w:rsid w:val="005266C1"/>
    <w:rsid w:val="005267F4"/>
    <w:rsid w:val="005269D3"/>
    <w:rsid w:val="00527254"/>
    <w:rsid w:val="00527317"/>
    <w:rsid w:val="00527ED6"/>
    <w:rsid w:val="0053024F"/>
    <w:rsid w:val="00531064"/>
    <w:rsid w:val="005312CB"/>
    <w:rsid w:val="005313B2"/>
    <w:rsid w:val="00531911"/>
    <w:rsid w:val="005319AD"/>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1BF"/>
    <w:rsid w:val="005444C6"/>
    <w:rsid w:val="005446DB"/>
    <w:rsid w:val="005448F5"/>
    <w:rsid w:val="00544BF9"/>
    <w:rsid w:val="00544F05"/>
    <w:rsid w:val="00544FCC"/>
    <w:rsid w:val="005454B8"/>
    <w:rsid w:val="00545ACB"/>
    <w:rsid w:val="00545DB9"/>
    <w:rsid w:val="005462ED"/>
    <w:rsid w:val="00546585"/>
    <w:rsid w:val="0054680A"/>
    <w:rsid w:val="00546BF8"/>
    <w:rsid w:val="005471DD"/>
    <w:rsid w:val="00547BA2"/>
    <w:rsid w:val="00550AC5"/>
    <w:rsid w:val="00550B7E"/>
    <w:rsid w:val="00551052"/>
    <w:rsid w:val="005524ED"/>
    <w:rsid w:val="00553F91"/>
    <w:rsid w:val="00554007"/>
    <w:rsid w:val="00554C03"/>
    <w:rsid w:val="00554C58"/>
    <w:rsid w:val="00554D5D"/>
    <w:rsid w:val="005550F9"/>
    <w:rsid w:val="00556172"/>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5AA"/>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938"/>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90A"/>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D74"/>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CF"/>
    <w:rsid w:val="00633769"/>
    <w:rsid w:val="00633FE3"/>
    <w:rsid w:val="00634276"/>
    <w:rsid w:val="00634570"/>
    <w:rsid w:val="006345C4"/>
    <w:rsid w:val="0063487C"/>
    <w:rsid w:val="00635B73"/>
    <w:rsid w:val="00635BB7"/>
    <w:rsid w:val="00636CC7"/>
    <w:rsid w:val="00637F27"/>
    <w:rsid w:val="006405EC"/>
    <w:rsid w:val="00640A4D"/>
    <w:rsid w:val="006418F2"/>
    <w:rsid w:val="00641A84"/>
    <w:rsid w:val="00641B05"/>
    <w:rsid w:val="00641DA1"/>
    <w:rsid w:val="00641E5B"/>
    <w:rsid w:val="00642C69"/>
    <w:rsid w:val="00642E84"/>
    <w:rsid w:val="0064330A"/>
    <w:rsid w:val="00643F89"/>
    <w:rsid w:val="00644334"/>
    <w:rsid w:val="0064487C"/>
    <w:rsid w:val="00644BED"/>
    <w:rsid w:val="00644E2E"/>
    <w:rsid w:val="00645A3A"/>
    <w:rsid w:val="00645B87"/>
    <w:rsid w:val="00645CB4"/>
    <w:rsid w:val="00646084"/>
    <w:rsid w:val="006468ED"/>
    <w:rsid w:val="00647664"/>
    <w:rsid w:val="00647B8E"/>
    <w:rsid w:val="00650D19"/>
    <w:rsid w:val="00652CF5"/>
    <w:rsid w:val="0065343E"/>
    <w:rsid w:val="006536BB"/>
    <w:rsid w:val="0065398F"/>
    <w:rsid w:val="00653C7C"/>
    <w:rsid w:val="00654252"/>
    <w:rsid w:val="006543B7"/>
    <w:rsid w:val="00654920"/>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D2B"/>
    <w:rsid w:val="00671FD5"/>
    <w:rsid w:val="006720BC"/>
    <w:rsid w:val="00672369"/>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0F7"/>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ABC"/>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61"/>
    <w:rsid w:val="006C7F79"/>
    <w:rsid w:val="006D0004"/>
    <w:rsid w:val="006D015F"/>
    <w:rsid w:val="006D060E"/>
    <w:rsid w:val="006D0681"/>
    <w:rsid w:val="006D0A80"/>
    <w:rsid w:val="006D0AE8"/>
    <w:rsid w:val="006D135C"/>
    <w:rsid w:val="006D208B"/>
    <w:rsid w:val="006D25F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984"/>
    <w:rsid w:val="00701C36"/>
    <w:rsid w:val="00702F2D"/>
    <w:rsid w:val="0070353F"/>
    <w:rsid w:val="0070415E"/>
    <w:rsid w:val="00704631"/>
    <w:rsid w:val="00704B79"/>
    <w:rsid w:val="00704E7D"/>
    <w:rsid w:val="00705060"/>
    <w:rsid w:val="00705351"/>
    <w:rsid w:val="00705619"/>
    <w:rsid w:val="00705D20"/>
    <w:rsid w:val="00705E93"/>
    <w:rsid w:val="00705F00"/>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09C2"/>
    <w:rsid w:val="00730DDB"/>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2E"/>
    <w:rsid w:val="00792BC6"/>
    <w:rsid w:val="00792C3F"/>
    <w:rsid w:val="00792EE2"/>
    <w:rsid w:val="00792EFD"/>
    <w:rsid w:val="00793105"/>
    <w:rsid w:val="007931E8"/>
    <w:rsid w:val="00793333"/>
    <w:rsid w:val="00794158"/>
    <w:rsid w:val="00794509"/>
    <w:rsid w:val="00794AAF"/>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1A20"/>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243"/>
    <w:rsid w:val="007C17B4"/>
    <w:rsid w:val="007C20F8"/>
    <w:rsid w:val="007C21C5"/>
    <w:rsid w:val="007C2229"/>
    <w:rsid w:val="007C225E"/>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2B5"/>
    <w:rsid w:val="007E0595"/>
    <w:rsid w:val="007E0A63"/>
    <w:rsid w:val="007E0C63"/>
    <w:rsid w:val="007E0C71"/>
    <w:rsid w:val="007E0E05"/>
    <w:rsid w:val="007E0F21"/>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6AD"/>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C07"/>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894"/>
    <w:rsid w:val="00823C4B"/>
    <w:rsid w:val="0082427D"/>
    <w:rsid w:val="00825441"/>
    <w:rsid w:val="00826855"/>
    <w:rsid w:val="0082774A"/>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506"/>
    <w:rsid w:val="00836DE8"/>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12A"/>
    <w:rsid w:val="008749BF"/>
    <w:rsid w:val="00875542"/>
    <w:rsid w:val="00875E14"/>
    <w:rsid w:val="0087677E"/>
    <w:rsid w:val="00876A24"/>
    <w:rsid w:val="0087712C"/>
    <w:rsid w:val="008776E7"/>
    <w:rsid w:val="00877746"/>
    <w:rsid w:val="00877C5D"/>
    <w:rsid w:val="00880354"/>
    <w:rsid w:val="0088093C"/>
    <w:rsid w:val="00880BC0"/>
    <w:rsid w:val="0088127A"/>
    <w:rsid w:val="00881D59"/>
    <w:rsid w:val="00882991"/>
    <w:rsid w:val="00882EC1"/>
    <w:rsid w:val="0088324E"/>
    <w:rsid w:val="008837A3"/>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22E"/>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84D"/>
    <w:rsid w:val="008B69B8"/>
    <w:rsid w:val="008B7042"/>
    <w:rsid w:val="008B770C"/>
    <w:rsid w:val="008C0325"/>
    <w:rsid w:val="008C094A"/>
    <w:rsid w:val="008C1570"/>
    <w:rsid w:val="008C1792"/>
    <w:rsid w:val="008C17B2"/>
    <w:rsid w:val="008C1E3E"/>
    <w:rsid w:val="008C2059"/>
    <w:rsid w:val="008C21D0"/>
    <w:rsid w:val="008C2441"/>
    <w:rsid w:val="008C2DBC"/>
    <w:rsid w:val="008C3279"/>
    <w:rsid w:val="008C3655"/>
    <w:rsid w:val="008C3A4E"/>
    <w:rsid w:val="008C4AA2"/>
    <w:rsid w:val="008C5045"/>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27F2"/>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377"/>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17276"/>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5E5"/>
    <w:rsid w:val="009307CA"/>
    <w:rsid w:val="009312F9"/>
    <w:rsid w:val="00931445"/>
    <w:rsid w:val="00931AB8"/>
    <w:rsid w:val="00931C19"/>
    <w:rsid w:val="00931C63"/>
    <w:rsid w:val="00931D10"/>
    <w:rsid w:val="0093218A"/>
    <w:rsid w:val="0093386D"/>
    <w:rsid w:val="00934C8E"/>
    <w:rsid w:val="00935194"/>
    <w:rsid w:val="00936D1F"/>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1DE4"/>
    <w:rsid w:val="009520BC"/>
    <w:rsid w:val="009521D2"/>
    <w:rsid w:val="00952403"/>
    <w:rsid w:val="00952589"/>
    <w:rsid w:val="00952BD8"/>
    <w:rsid w:val="00953573"/>
    <w:rsid w:val="0095358C"/>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59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57B"/>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1CE1"/>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9E6"/>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1E1A"/>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CE6"/>
    <w:rsid w:val="00A0307A"/>
    <w:rsid w:val="00A036F6"/>
    <w:rsid w:val="00A03A7C"/>
    <w:rsid w:val="00A03DAC"/>
    <w:rsid w:val="00A044AA"/>
    <w:rsid w:val="00A045C5"/>
    <w:rsid w:val="00A04BE1"/>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3CB7"/>
    <w:rsid w:val="00A3404D"/>
    <w:rsid w:val="00A341AB"/>
    <w:rsid w:val="00A34290"/>
    <w:rsid w:val="00A355F9"/>
    <w:rsid w:val="00A357D3"/>
    <w:rsid w:val="00A35AA9"/>
    <w:rsid w:val="00A35F3C"/>
    <w:rsid w:val="00A363A6"/>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4BB"/>
    <w:rsid w:val="00A55A04"/>
    <w:rsid w:val="00A564DE"/>
    <w:rsid w:val="00A6054E"/>
    <w:rsid w:val="00A60799"/>
    <w:rsid w:val="00A60A7B"/>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C28"/>
    <w:rsid w:val="00A847F9"/>
    <w:rsid w:val="00A84F27"/>
    <w:rsid w:val="00A8519C"/>
    <w:rsid w:val="00A85596"/>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6B6"/>
    <w:rsid w:val="00AA6F6C"/>
    <w:rsid w:val="00AA721D"/>
    <w:rsid w:val="00AA7519"/>
    <w:rsid w:val="00AA790A"/>
    <w:rsid w:val="00AB02EA"/>
    <w:rsid w:val="00AB110C"/>
    <w:rsid w:val="00AB227A"/>
    <w:rsid w:val="00AB22BF"/>
    <w:rsid w:val="00AB256E"/>
    <w:rsid w:val="00AB31F5"/>
    <w:rsid w:val="00AB3466"/>
    <w:rsid w:val="00AB38B2"/>
    <w:rsid w:val="00AB3BBB"/>
    <w:rsid w:val="00AB408C"/>
    <w:rsid w:val="00AB43AF"/>
    <w:rsid w:val="00AB4E41"/>
    <w:rsid w:val="00AB5A99"/>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2F3"/>
    <w:rsid w:val="00B038F1"/>
    <w:rsid w:val="00B03C1B"/>
    <w:rsid w:val="00B04678"/>
    <w:rsid w:val="00B047C9"/>
    <w:rsid w:val="00B04A04"/>
    <w:rsid w:val="00B04B78"/>
    <w:rsid w:val="00B04C37"/>
    <w:rsid w:val="00B04F00"/>
    <w:rsid w:val="00B05BA6"/>
    <w:rsid w:val="00B066FE"/>
    <w:rsid w:val="00B06912"/>
    <w:rsid w:val="00B06E59"/>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AF8"/>
    <w:rsid w:val="00B17455"/>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046"/>
    <w:rsid w:val="00B31246"/>
    <w:rsid w:val="00B32295"/>
    <w:rsid w:val="00B33335"/>
    <w:rsid w:val="00B33AB5"/>
    <w:rsid w:val="00B3412E"/>
    <w:rsid w:val="00B343E0"/>
    <w:rsid w:val="00B34ECD"/>
    <w:rsid w:val="00B35B6D"/>
    <w:rsid w:val="00B35D53"/>
    <w:rsid w:val="00B367C4"/>
    <w:rsid w:val="00B36D3E"/>
    <w:rsid w:val="00B37B8E"/>
    <w:rsid w:val="00B40222"/>
    <w:rsid w:val="00B404C3"/>
    <w:rsid w:val="00B41A04"/>
    <w:rsid w:val="00B42266"/>
    <w:rsid w:val="00B42743"/>
    <w:rsid w:val="00B430E9"/>
    <w:rsid w:val="00B4311F"/>
    <w:rsid w:val="00B431AE"/>
    <w:rsid w:val="00B44288"/>
    <w:rsid w:val="00B448BF"/>
    <w:rsid w:val="00B44C7A"/>
    <w:rsid w:val="00B45A59"/>
    <w:rsid w:val="00B45F9F"/>
    <w:rsid w:val="00B4627C"/>
    <w:rsid w:val="00B4641F"/>
    <w:rsid w:val="00B46793"/>
    <w:rsid w:val="00B46953"/>
    <w:rsid w:val="00B47455"/>
    <w:rsid w:val="00B475C9"/>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A30"/>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8C7"/>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4DCF"/>
    <w:rsid w:val="00B8537B"/>
    <w:rsid w:val="00B85586"/>
    <w:rsid w:val="00B86289"/>
    <w:rsid w:val="00B863B3"/>
    <w:rsid w:val="00B869D3"/>
    <w:rsid w:val="00B86CF8"/>
    <w:rsid w:val="00B86E44"/>
    <w:rsid w:val="00B87359"/>
    <w:rsid w:val="00B87F1C"/>
    <w:rsid w:val="00B90D8D"/>
    <w:rsid w:val="00B91263"/>
    <w:rsid w:val="00B91B61"/>
    <w:rsid w:val="00B92723"/>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07B6"/>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0D5"/>
    <w:rsid w:val="00BA7227"/>
    <w:rsid w:val="00BA763C"/>
    <w:rsid w:val="00BA7741"/>
    <w:rsid w:val="00BA784D"/>
    <w:rsid w:val="00BA7CD7"/>
    <w:rsid w:val="00BB00D9"/>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755"/>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D6E"/>
    <w:rsid w:val="00BD2F08"/>
    <w:rsid w:val="00BD2FB9"/>
    <w:rsid w:val="00BD31C2"/>
    <w:rsid w:val="00BD349B"/>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4A0"/>
    <w:rsid w:val="00BF1534"/>
    <w:rsid w:val="00BF2021"/>
    <w:rsid w:val="00BF21D4"/>
    <w:rsid w:val="00BF2DDC"/>
    <w:rsid w:val="00BF32DE"/>
    <w:rsid w:val="00BF4A15"/>
    <w:rsid w:val="00BF4E0E"/>
    <w:rsid w:val="00BF4E27"/>
    <w:rsid w:val="00BF4F7C"/>
    <w:rsid w:val="00BF537B"/>
    <w:rsid w:val="00BF5901"/>
    <w:rsid w:val="00BF626A"/>
    <w:rsid w:val="00BF688E"/>
    <w:rsid w:val="00BF68FE"/>
    <w:rsid w:val="00BF6D77"/>
    <w:rsid w:val="00BF739A"/>
    <w:rsid w:val="00BF7EF5"/>
    <w:rsid w:val="00C00BF6"/>
    <w:rsid w:val="00C0234A"/>
    <w:rsid w:val="00C0247B"/>
    <w:rsid w:val="00C0378E"/>
    <w:rsid w:val="00C04314"/>
    <w:rsid w:val="00C04629"/>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2A9"/>
    <w:rsid w:val="00C26574"/>
    <w:rsid w:val="00C26B7B"/>
    <w:rsid w:val="00C26DBF"/>
    <w:rsid w:val="00C27199"/>
    <w:rsid w:val="00C27204"/>
    <w:rsid w:val="00C304E9"/>
    <w:rsid w:val="00C30B0B"/>
    <w:rsid w:val="00C31320"/>
    <w:rsid w:val="00C316B4"/>
    <w:rsid w:val="00C332D4"/>
    <w:rsid w:val="00C33A66"/>
    <w:rsid w:val="00C33E51"/>
    <w:rsid w:val="00C34C45"/>
    <w:rsid w:val="00C34C47"/>
    <w:rsid w:val="00C34D4B"/>
    <w:rsid w:val="00C34FCE"/>
    <w:rsid w:val="00C35411"/>
    <w:rsid w:val="00C35EED"/>
    <w:rsid w:val="00C36B2C"/>
    <w:rsid w:val="00C3701A"/>
    <w:rsid w:val="00C379EF"/>
    <w:rsid w:val="00C405C8"/>
    <w:rsid w:val="00C40C2F"/>
    <w:rsid w:val="00C415AC"/>
    <w:rsid w:val="00C423A7"/>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1AB7"/>
    <w:rsid w:val="00C629F3"/>
    <w:rsid w:val="00C62B88"/>
    <w:rsid w:val="00C62C9C"/>
    <w:rsid w:val="00C62CD3"/>
    <w:rsid w:val="00C634F9"/>
    <w:rsid w:val="00C6389C"/>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48E"/>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7FA"/>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A79"/>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2B6"/>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638"/>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DB1"/>
    <w:rsid w:val="00D73991"/>
    <w:rsid w:val="00D73CD4"/>
    <w:rsid w:val="00D73F06"/>
    <w:rsid w:val="00D740B2"/>
    <w:rsid w:val="00D74247"/>
    <w:rsid w:val="00D743F1"/>
    <w:rsid w:val="00D744CF"/>
    <w:rsid w:val="00D7456E"/>
    <w:rsid w:val="00D753A9"/>
    <w:rsid w:val="00D755F7"/>
    <w:rsid w:val="00D75DDB"/>
    <w:rsid w:val="00D75E4B"/>
    <w:rsid w:val="00D76259"/>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C42"/>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3CA9"/>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659"/>
    <w:rsid w:val="00DA3C5B"/>
    <w:rsid w:val="00DA3D23"/>
    <w:rsid w:val="00DA441C"/>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97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D36"/>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3D1"/>
    <w:rsid w:val="00DE04E0"/>
    <w:rsid w:val="00DE12F1"/>
    <w:rsid w:val="00DE1A9D"/>
    <w:rsid w:val="00DE1CB1"/>
    <w:rsid w:val="00DE2073"/>
    <w:rsid w:val="00DE2C75"/>
    <w:rsid w:val="00DE30AC"/>
    <w:rsid w:val="00DE38D1"/>
    <w:rsid w:val="00DE4106"/>
    <w:rsid w:val="00DE466B"/>
    <w:rsid w:val="00DE48F4"/>
    <w:rsid w:val="00DE5563"/>
    <w:rsid w:val="00DE5C19"/>
    <w:rsid w:val="00DE5D48"/>
    <w:rsid w:val="00DE6333"/>
    <w:rsid w:val="00DE6E4D"/>
    <w:rsid w:val="00DE7498"/>
    <w:rsid w:val="00DE75EF"/>
    <w:rsid w:val="00DE7611"/>
    <w:rsid w:val="00DE7D19"/>
    <w:rsid w:val="00DF05A0"/>
    <w:rsid w:val="00DF1162"/>
    <w:rsid w:val="00DF1BA8"/>
    <w:rsid w:val="00DF1F63"/>
    <w:rsid w:val="00DF28F2"/>
    <w:rsid w:val="00DF29BA"/>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77CDC"/>
    <w:rsid w:val="00E801C7"/>
    <w:rsid w:val="00E80AF8"/>
    <w:rsid w:val="00E80BED"/>
    <w:rsid w:val="00E816E8"/>
    <w:rsid w:val="00E819BF"/>
    <w:rsid w:val="00E82592"/>
    <w:rsid w:val="00E825ED"/>
    <w:rsid w:val="00E827BB"/>
    <w:rsid w:val="00E82D24"/>
    <w:rsid w:val="00E8357D"/>
    <w:rsid w:val="00E83C4F"/>
    <w:rsid w:val="00E83C66"/>
    <w:rsid w:val="00E84212"/>
    <w:rsid w:val="00E84C04"/>
    <w:rsid w:val="00E84F72"/>
    <w:rsid w:val="00E856A2"/>
    <w:rsid w:val="00E8572B"/>
    <w:rsid w:val="00E8575B"/>
    <w:rsid w:val="00E85929"/>
    <w:rsid w:val="00E85AD2"/>
    <w:rsid w:val="00E86B3E"/>
    <w:rsid w:val="00E87A37"/>
    <w:rsid w:val="00E87CF7"/>
    <w:rsid w:val="00E9036E"/>
    <w:rsid w:val="00E9078A"/>
    <w:rsid w:val="00E912FD"/>
    <w:rsid w:val="00E91B26"/>
    <w:rsid w:val="00E92C6E"/>
    <w:rsid w:val="00E92D0B"/>
    <w:rsid w:val="00E92FFF"/>
    <w:rsid w:val="00E93195"/>
    <w:rsid w:val="00E9391C"/>
    <w:rsid w:val="00E93D05"/>
    <w:rsid w:val="00E94DB2"/>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E8C"/>
    <w:rsid w:val="00EA613D"/>
    <w:rsid w:val="00EA6744"/>
    <w:rsid w:val="00EA7308"/>
    <w:rsid w:val="00EA7474"/>
    <w:rsid w:val="00EB0831"/>
    <w:rsid w:val="00EB089C"/>
    <w:rsid w:val="00EB09BF"/>
    <w:rsid w:val="00EB0AA8"/>
    <w:rsid w:val="00EB0B65"/>
    <w:rsid w:val="00EB0C65"/>
    <w:rsid w:val="00EB1624"/>
    <w:rsid w:val="00EB169F"/>
    <w:rsid w:val="00EB2635"/>
    <w:rsid w:val="00EB2961"/>
    <w:rsid w:val="00EB2E1A"/>
    <w:rsid w:val="00EB2F8A"/>
    <w:rsid w:val="00EB3132"/>
    <w:rsid w:val="00EB3268"/>
    <w:rsid w:val="00EB3298"/>
    <w:rsid w:val="00EB3939"/>
    <w:rsid w:val="00EB3CE6"/>
    <w:rsid w:val="00EB3E92"/>
    <w:rsid w:val="00EB54AB"/>
    <w:rsid w:val="00EB6257"/>
    <w:rsid w:val="00EB68E6"/>
    <w:rsid w:val="00EB6AE9"/>
    <w:rsid w:val="00EB6B2D"/>
    <w:rsid w:val="00EB71C9"/>
    <w:rsid w:val="00EB763E"/>
    <w:rsid w:val="00EB7B67"/>
    <w:rsid w:val="00EC0665"/>
    <w:rsid w:val="00EC07F1"/>
    <w:rsid w:val="00EC1E8A"/>
    <w:rsid w:val="00EC30E5"/>
    <w:rsid w:val="00EC328C"/>
    <w:rsid w:val="00EC32F5"/>
    <w:rsid w:val="00EC3852"/>
    <w:rsid w:val="00EC3AAF"/>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C7EDD"/>
    <w:rsid w:val="00ED0151"/>
    <w:rsid w:val="00ED0257"/>
    <w:rsid w:val="00ED071B"/>
    <w:rsid w:val="00ED18B1"/>
    <w:rsid w:val="00ED1ADE"/>
    <w:rsid w:val="00ED3692"/>
    <w:rsid w:val="00ED383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78B"/>
    <w:rsid w:val="00EF0D4B"/>
    <w:rsid w:val="00EF0FE6"/>
    <w:rsid w:val="00EF1130"/>
    <w:rsid w:val="00EF1432"/>
    <w:rsid w:val="00EF1511"/>
    <w:rsid w:val="00EF1F01"/>
    <w:rsid w:val="00EF26CB"/>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09BE"/>
    <w:rsid w:val="00F0187E"/>
    <w:rsid w:val="00F01BE6"/>
    <w:rsid w:val="00F01F75"/>
    <w:rsid w:val="00F0217A"/>
    <w:rsid w:val="00F026D3"/>
    <w:rsid w:val="00F027E8"/>
    <w:rsid w:val="00F03395"/>
    <w:rsid w:val="00F034E6"/>
    <w:rsid w:val="00F03E4C"/>
    <w:rsid w:val="00F04D19"/>
    <w:rsid w:val="00F050A3"/>
    <w:rsid w:val="00F06340"/>
    <w:rsid w:val="00F0665D"/>
    <w:rsid w:val="00F06921"/>
    <w:rsid w:val="00F06D42"/>
    <w:rsid w:val="00F07134"/>
    <w:rsid w:val="00F0724D"/>
    <w:rsid w:val="00F07378"/>
    <w:rsid w:val="00F10A40"/>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46"/>
    <w:rsid w:val="00F16F92"/>
    <w:rsid w:val="00F17C3E"/>
    <w:rsid w:val="00F20197"/>
    <w:rsid w:val="00F20369"/>
    <w:rsid w:val="00F20607"/>
    <w:rsid w:val="00F20650"/>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0D06"/>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129"/>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EFC"/>
    <w:rsid w:val="00F56F7E"/>
    <w:rsid w:val="00F56FEF"/>
    <w:rsid w:val="00F57521"/>
    <w:rsid w:val="00F60938"/>
    <w:rsid w:val="00F60C7E"/>
    <w:rsid w:val="00F60E0A"/>
    <w:rsid w:val="00F61606"/>
    <w:rsid w:val="00F61918"/>
    <w:rsid w:val="00F62151"/>
    <w:rsid w:val="00F62CA8"/>
    <w:rsid w:val="00F62F92"/>
    <w:rsid w:val="00F630B4"/>
    <w:rsid w:val="00F635EF"/>
    <w:rsid w:val="00F63BE7"/>
    <w:rsid w:val="00F63BF4"/>
    <w:rsid w:val="00F63C55"/>
    <w:rsid w:val="00F63C60"/>
    <w:rsid w:val="00F64991"/>
    <w:rsid w:val="00F64D16"/>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6550"/>
    <w:rsid w:val="00F87282"/>
    <w:rsid w:val="00F878CD"/>
    <w:rsid w:val="00F87905"/>
    <w:rsid w:val="00F87A66"/>
    <w:rsid w:val="00F90C1F"/>
    <w:rsid w:val="00F912D9"/>
    <w:rsid w:val="00F91A44"/>
    <w:rsid w:val="00F91BFA"/>
    <w:rsid w:val="00F91F8F"/>
    <w:rsid w:val="00F9217B"/>
    <w:rsid w:val="00F94575"/>
    <w:rsid w:val="00F96B29"/>
    <w:rsid w:val="00F97A34"/>
    <w:rsid w:val="00F97E4A"/>
    <w:rsid w:val="00F97EA1"/>
    <w:rsid w:val="00FA003A"/>
    <w:rsid w:val="00FA05C8"/>
    <w:rsid w:val="00FA0678"/>
    <w:rsid w:val="00FA0DB6"/>
    <w:rsid w:val="00FA23F7"/>
    <w:rsid w:val="00FA27EB"/>
    <w:rsid w:val="00FA2A19"/>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1A"/>
    <w:rsid w:val="00FB5A71"/>
    <w:rsid w:val="00FB63F6"/>
    <w:rsid w:val="00FB7823"/>
    <w:rsid w:val="00FC05B2"/>
    <w:rsid w:val="00FC089D"/>
    <w:rsid w:val="00FC08B3"/>
    <w:rsid w:val="00FC09D7"/>
    <w:rsid w:val="00FC0ABE"/>
    <w:rsid w:val="00FC1269"/>
    <w:rsid w:val="00FC22D0"/>
    <w:rsid w:val="00FC2643"/>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2E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261"/>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A22BB8"/>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281D67"/>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14CD8"/>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3519BA"/>
    <w:rsid w:val="204E48BC"/>
    <w:rsid w:val="208921B3"/>
    <w:rsid w:val="20973DEB"/>
    <w:rsid w:val="20B26522"/>
    <w:rsid w:val="20B4087D"/>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4C55D7"/>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006C22"/>
    <w:rsid w:val="4019356B"/>
    <w:rsid w:val="40592157"/>
    <w:rsid w:val="406E1CAE"/>
    <w:rsid w:val="40A0133A"/>
    <w:rsid w:val="40C31A53"/>
    <w:rsid w:val="40FF545D"/>
    <w:rsid w:val="410067C8"/>
    <w:rsid w:val="418F0D2A"/>
    <w:rsid w:val="41D01505"/>
    <w:rsid w:val="41E81103"/>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BC06EC"/>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EB38F6"/>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4112B"/>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17096"/>
    <w:rsid w:val="7B5A2978"/>
    <w:rsid w:val="7B5A7E4C"/>
    <w:rsid w:val="7B667AF9"/>
    <w:rsid w:val="7B7468F8"/>
    <w:rsid w:val="7BA774D1"/>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A7B816"/>
    <w:rsid w:val="7FDBE7B0"/>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FangSong_GB2312" w:hAnsi="仿宋" w:eastAsia="FangSong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autoRedefine/>
    <w:qFormat/>
    <w:uiPriority w:val="0"/>
    <w:rPr>
      <w:rFonts w:ascii="FangSong_GB2312" w:eastAsia="FangSong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FangSong_GB2312" w:eastAsia="FangSong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39"/>
    <w:pPr>
      <w:tabs>
        <w:tab w:val="right" w:leader="dot" w:pos="8268"/>
      </w:tabs>
      <w:spacing w:line="460" w:lineRule="exact"/>
      <w:ind w:left="840" w:leftChars="400" w:firstLine="482"/>
    </w:pPr>
    <w:rPr>
      <w:rFonts w:ascii="宋体" w:hAnsi="宋体"/>
    </w:rPr>
  </w:style>
  <w:style w:type="paragraph" w:styleId="32">
    <w:name w:val="Plain Text"/>
    <w:basedOn w:val="1"/>
    <w:link w:val="122"/>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8"/>
    <w:autoRedefine/>
    <w:qFormat/>
    <w:uiPriority w:val="0"/>
    <w:pPr>
      <w:ind w:left="100" w:leftChars="2500"/>
    </w:pPr>
    <w:rPr>
      <w:rFonts w:ascii="宋体"/>
      <w:sz w:val="24"/>
      <w:szCs w:val="21"/>
      <w:lang w:val="zh-CN"/>
    </w:rPr>
  </w:style>
  <w:style w:type="paragraph" w:styleId="36">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29"/>
    <w:autoRedefine/>
    <w:qFormat/>
    <w:uiPriority w:val="0"/>
    <w:rPr>
      <w:lang w:val="zh-CN"/>
    </w:rPr>
  </w:style>
  <w:style w:type="paragraph" w:styleId="38">
    <w:name w:val="Balloon Text"/>
    <w:basedOn w:val="1"/>
    <w:link w:val="185"/>
    <w:autoRedefine/>
    <w:qFormat/>
    <w:uiPriority w:val="0"/>
    <w:rPr>
      <w:sz w:val="18"/>
      <w:szCs w:val="18"/>
    </w:rPr>
  </w:style>
  <w:style w:type="paragraph" w:styleId="39">
    <w:name w:val="footer"/>
    <w:basedOn w:val="1"/>
    <w:link w:val="380"/>
    <w:autoRedefine/>
    <w:qFormat/>
    <w:uiPriority w:val="99"/>
    <w:pPr>
      <w:tabs>
        <w:tab w:val="center" w:pos="4153"/>
        <w:tab w:val="right" w:pos="8306"/>
      </w:tabs>
      <w:snapToGrid w:val="0"/>
      <w:jc w:val="left"/>
    </w:pPr>
    <w:rPr>
      <w:sz w:val="18"/>
      <w:szCs w:val="18"/>
    </w:rPr>
  </w:style>
  <w:style w:type="paragraph" w:styleId="40">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autoRedefine/>
    <w:qFormat/>
    <w:uiPriority w:val="0"/>
    <w:pPr>
      <w:spacing w:after="600" w:line="312" w:lineRule="atLeast"/>
      <w:jc w:val="center"/>
      <w:textAlignment w:val="baseline"/>
    </w:pPr>
    <w:rPr>
      <w:rFonts w:eastAsia="FangSong_GB2312"/>
      <w:kern w:val="0"/>
      <w:sz w:val="24"/>
      <w:szCs w:val="20"/>
    </w:rPr>
  </w:style>
  <w:style w:type="paragraph" w:styleId="42">
    <w:name w:val="toc 1"/>
    <w:basedOn w:val="1"/>
    <w:next w:val="1"/>
    <w:autoRedefine/>
    <w:qFormat/>
    <w:uiPriority w:val="39"/>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0"/>
    <w:autoRedefine/>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2"/>
    <w:autoRedefine/>
    <w:qFormat/>
    <w:uiPriority w:val="0"/>
    <w:pPr>
      <w:spacing w:line="360" w:lineRule="auto"/>
      <w:ind w:firstLine="420"/>
    </w:pPr>
    <w:rPr>
      <w:sz w:val="24"/>
      <w:szCs w:val="20"/>
    </w:rPr>
  </w:style>
  <w:style w:type="paragraph" w:styleId="53">
    <w:name w:val="toc 2"/>
    <w:basedOn w:val="1"/>
    <w:next w:val="1"/>
    <w:autoRedefine/>
    <w:qFormat/>
    <w:uiPriority w:val="39"/>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299"/>
    <w:autoRedefine/>
    <w:qFormat/>
    <w:uiPriority w:val="0"/>
    <w:pPr>
      <w:spacing w:after="120" w:line="480" w:lineRule="auto"/>
    </w:pPr>
  </w:style>
  <w:style w:type="paragraph" w:styleId="56">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autoRedefine/>
    <w:qFormat/>
    <w:uiPriority w:val="0"/>
    <w:rPr>
      <w:b/>
      <w:bCs/>
    </w:rPr>
  </w:style>
  <w:style w:type="paragraph" w:styleId="60">
    <w:name w:val="Body Text First Indent"/>
    <w:basedOn w:val="23"/>
    <w:link w:val="318"/>
    <w:autoRedefine/>
    <w:qFormat/>
    <w:uiPriority w:val="0"/>
    <w:pPr>
      <w:ind w:firstLine="420"/>
    </w:pPr>
    <w:rPr>
      <w:rFonts w:hAnsi="Calibri" w:cs="Times New Roman"/>
      <w:snapToGrid/>
      <w:szCs w:val="20"/>
    </w:rPr>
  </w:style>
  <w:style w:type="paragraph" w:styleId="61">
    <w:name w:val="Body Text First Indent 2"/>
    <w:basedOn w:val="24"/>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FangSong_GB2312" w:hAnsi="FangSong_GB2312" w:eastAsia="FangSong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Char1"/>
    <w:link w:val="59"/>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FangSong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FangSong_GB2312" w:hAnsi="微软雅黑" w:eastAsia="FangSong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FangSong_GB2312" w:hAnsi="微软雅黑" w:eastAsia="FangSong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FangSong_GB2312" w:hAnsi="宋体" w:eastAsia="FangSong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FangSong_GB2312" w:eastAsia="FangSong_GB2312"/>
      <w:b/>
      <w:bCs/>
      <w:kern w:val="2"/>
      <w:sz w:val="24"/>
      <w:szCs w:val="24"/>
      <w:lang w:val="zh-CN" w:eastAsia="zh-CN" w:bidi="ar-SA"/>
    </w:rPr>
  </w:style>
  <w:style w:type="character" w:customStyle="1" w:styleId="118">
    <w:name w:val="正文首行缩进 2 Char"/>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FangSong_GB2312" w:hAnsi="仿宋" w:eastAsia="FangSong_GB2312"/>
      <w:kern w:val="2"/>
      <w:sz w:val="24"/>
      <w:szCs w:val="24"/>
    </w:rPr>
  </w:style>
  <w:style w:type="character" w:customStyle="1" w:styleId="125">
    <w:name w:val="样式4 Char"/>
    <w:autoRedefine/>
    <w:qFormat/>
    <w:uiPriority w:val="0"/>
    <w:rPr>
      <w:rFonts w:ascii="FangSong_GB2312" w:hAnsi="仿宋" w:eastAsia="FangSong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Char"/>
    <w:link w:val="46"/>
    <w:autoRedefine/>
    <w:qFormat/>
    <w:uiPriority w:val="11"/>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FangSong_GB2312" w:hAnsi="仿宋" w:eastAsia="FangSong_GB2312"/>
      <w:b/>
      <w:kern w:val="2"/>
      <w:sz w:val="24"/>
      <w:szCs w:val="24"/>
    </w:rPr>
  </w:style>
  <w:style w:type="character" w:customStyle="1" w:styleId="139">
    <w:name w:val="font12gray1"/>
    <w:autoRedefine/>
    <w:qFormat/>
    <w:uiPriority w:val="0"/>
    <w:rPr>
      <w:rFonts w:ascii="FangSong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FangSong_GB2312" w:eastAsia="FangSong_GB2312" w:cs="FangSong_GB2312"/>
      <w:color w:val="000000"/>
      <w:sz w:val="22"/>
      <w:szCs w:val="22"/>
      <w:u w:val="none"/>
    </w:rPr>
  </w:style>
  <w:style w:type="character" w:customStyle="1" w:styleId="144">
    <w:name w:val="标题 6 Char"/>
    <w:link w:val="8"/>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FangSong_GB2312" w:hAnsi="FangSong_GB2312" w:eastAsia="FangSong_GB2312"/>
      <w:kern w:val="2"/>
      <w:sz w:val="24"/>
      <w:lang w:bidi="ar-SA"/>
    </w:rPr>
  </w:style>
  <w:style w:type="character" w:customStyle="1" w:styleId="150">
    <w:name w:val="正文 项目 Char"/>
    <w:autoRedefine/>
    <w:qFormat/>
    <w:uiPriority w:val="0"/>
    <w:rPr>
      <w:rFonts w:ascii="FangSong_GB2312" w:hAnsi="FangSong_GB2312" w:eastAsia="FangSong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FangSong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FangSong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FangSong_GB2312" w:hAnsi="Times New Roman" w:eastAsia="FangSong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FangSong_GB2312" w:hAnsi="仿宋" w:eastAsia="FangSong_GB2312" w:cs="FangSong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3"/>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Char"/>
    <w:link w:val="35"/>
    <w:autoRedefine/>
    <w:qFormat/>
    <w:uiPriority w:val="0"/>
    <w:rPr>
      <w:rFonts w:ascii="宋体"/>
      <w:kern w:val="2"/>
      <w:sz w:val="24"/>
      <w:szCs w:val="21"/>
      <w:lang w:val="zh-CN"/>
    </w:rPr>
  </w:style>
  <w:style w:type="character" w:customStyle="1" w:styleId="179">
    <w:name w:val="标题 9 Char"/>
    <w:link w:val="11"/>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Char"/>
    <w:link w:val="38"/>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FangSong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FangSong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FangSong_GB2312" w:eastAsia="微软雅黑"/>
      <w:b/>
      <w:kern w:val="2"/>
      <w:sz w:val="32"/>
      <w:szCs w:val="32"/>
      <w:lang w:val="en-US" w:eastAsia="zh-CN" w:bidi="ar-SA"/>
    </w:rPr>
  </w:style>
  <w:style w:type="character" w:customStyle="1" w:styleId="199">
    <w:name w:val="文档结构图 Char1"/>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FangSong_GB2312" w:hAnsi="仿宋" w:eastAsia="FangSong_GB2312" w:cs="FangSong_GB2312"/>
      <w:sz w:val="32"/>
      <w:szCs w:val="30"/>
      <w:lang w:val="zh-CN"/>
    </w:rPr>
  </w:style>
  <w:style w:type="character" w:customStyle="1" w:styleId="216">
    <w:name w:val="HTML 地址 Char"/>
    <w:link w:val="29"/>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6"/>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FangSong_GB2312" w:eastAsia="FangSong_GB2312"/>
      <w:b/>
      <w:bCs/>
      <w:kern w:val="2"/>
      <w:sz w:val="24"/>
      <w:szCs w:val="24"/>
      <w:lang w:val="zh-CN" w:eastAsia="zh-CN" w:bidi="ar-SA"/>
    </w:rPr>
  </w:style>
  <w:style w:type="character" w:customStyle="1" w:styleId="226">
    <w:name w:val="题注 Char"/>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FangSong_GB2312" w:eastAsia="FangSong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FangSong_GB2312" w:eastAsia="FangSong_GB2312" w:cs="FangSong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FangSong_GB2312" w:hAnsi="Times New Roman" w:eastAsia="FangSong_GB2312" w:cs="FangSong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FangSong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FangSong_GB2312" w:eastAsia="FangSong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FangSong_GB2312" w:hAnsi="FangSong_GB2312" w:eastAsia="FangSong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FangSong_GB2312" w:eastAsia="FangSong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Char3"/>
    <w:link w:val="24"/>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Char"/>
    <w:link w:val="2"/>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Char2"/>
    <w:link w:val="58"/>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FangSong_GB2312" w:eastAsia="微软雅黑"/>
      <w:b/>
      <w:kern w:val="2"/>
      <w:sz w:val="23"/>
      <w:szCs w:val="23"/>
      <w:lang w:val="en-US" w:eastAsia="zh-CN" w:bidi="ar-SA"/>
    </w:rPr>
  </w:style>
  <w:style w:type="character" w:customStyle="1" w:styleId="287">
    <w:name w:val="样式8 Char"/>
    <w:autoRedefine/>
    <w:qFormat/>
    <w:uiPriority w:val="0"/>
    <w:rPr>
      <w:rFonts w:ascii="FangSong_GB2312" w:hAnsi="宋体" w:eastAsia="FangSong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7"/>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FangSong_GB2312" w:eastAsia="FangSong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0"/>
    <w:autoRedefine/>
    <w:qFormat/>
    <w:uiPriority w:val="0"/>
    <w:rPr>
      <w:rFonts w:ascii="FangSong_GB2312" w:eastAsia="FangSong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6"/>
    <w:autoRedefine/>
    <w:qFormat/>
    <w:uiPriority w:val="0"/>
    <w:rPr>
      <w:rFonts w:ascii="黑体" w:hAnsi="Courier New" w:eastAsia="黑体"/>
    </w:rPr>
  </w:style>
  <w:style w:type="character" w:customStyle="1" w:styleId="299">
    <w:name w:val="正文文本 2 Char1"/>
    <w:link w:val="55"/>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6"/>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9"/>
    <w:autoRedefine/>
    <w:qFormat/>
    <w:uiPriority w:val="0"/>
    <w:rPr>
      <w:b/>
      <w:bCs/>
      <w:kern w:val="2"/>
      <w:sz w:val="24"/>
      <w:szCs w:val="24"/>
    </w:rPr>
  </w:style>
  <w:style w:type="character" w:customStyle="1" w:styleId="305">
    <w:name w:val="正文文本缩进 2 Char"/>
    <w:link w:val="36"/>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49"/>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Char"/>
    <w:link w:val="60"/>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6"/>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1"/>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FangSong_GB2312" w:eastAsia="FangSong_GB2312"/>
      <w:b/>
      <w:bCs/>
      <w:kern w:val="2"/>
      <w:sz w:val="24"/>
      <w:szCs w:val="24"/>
      <w:lang w:val="zh-CN" w:eastAsia="zh-CN" w:bidi="ar-SA"/>
    </w:rPr>
  </w:style>
  <w:style w:type="character" w:customStyle="1" w:styleId="333">
    <w:name w:val="标题 Char"/>
    <w:autoRedefine/>
    <w:qFormat/>
    <w:uiPriority w:val="1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FangSong_GB2312" w:hAnsi="Courier New" w:eastAsia="FangSong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autoRedefine/>
    <w:qFormat/>
    <w:uiPriority w:val="0"/>
    <w:rPr>
      <w:kern w:val="2"/>
      <w:sz w:val="21"/>
      <w:szCs w:val="24"/>
    </w:rPr>
  </w:style>
  <w:style w:type="character" w:customStyle="1" w:styleId="342">
    <w:name w:val="签名 Char"/>
    <w:link w:val="41"/>
    <w:autoRedefine/>
    <w:qFormat/>
    <w:uiPriority w:val="0"/>
    <w:rPr>
      <w:rFonts w:eastAsia="FangSong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FangSong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FangSong_GB2312" w:eastAsia="FangSong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FangSong_GB2312" w:eastAsia="FangSong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basedOn w:val="69"/>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FangSong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Char"/>
    <w:link w:val="52"/>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FangSong_GB2312" w:eastAsia="FangSong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39"/>
    <w:autoRedefine/>
    <w:qFormat/>
    <w:locked/>
    <w:uiPriority w:val="99"/>
    <w:rPr>
      <w:kern w:val="2"/>
      <w:sz w:val="18"/>
      <w:szCs w:val="18"/>
    </w:rPr>
  </w:style>
  <w:style w:type="character" w:customStyle="1" w:styleId="381">
    <w:name w:val="Char Char36"/>
    <w:autoRedefine/>
    <w:qFormat/>
    <w:uiPriority w:val="6"/>
    <w:rPr>
      <w:rFonts w:ascii="FangSong_GB2312" w:hAnsi="FangSong_GB2312" w:eastAsia="FangSong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40"/>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FangSong_GB2312" w:eastAsia="FangSong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FangSong_GB2312" w:eastAsia="FangSong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FangSong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5"/>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FangSong_GB2312" w:hAnsi="Times New Roman" w:eastAsia="FangSong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FangSong_GB2312"/>
      <w:sz w:val="28"/>
      <w:szCs w:val="20"/>
    </w:rPr>
  </w:style>
  <w:style w:type="paragraph" w:customStyle="1" w:styleId="456">
    <w:name w:val="样式3"/>
    <w:basedOn w:val="457"/>
    <w:autoRedefine/>
    <w:qFormat/>
    <w:uiPriority w:val="0"/>
    <w:pPr>
      <w:tabs>
        <w:tab w:val="left" w:pos="2790"/>
        <w:tab w:val="left" w:pos="4230"/>
      </w:tabs>
      <w:spacing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FangSong_GB2312" w:hAnsi="仿宋" w:eastAsia="FangSong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FangSong_GB2312" w:eastAsia="FangSong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FangSong_GB2312" w:eastAsia="FangSong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outlineLvl w:val="5"/>
    </w:pPr>
  </w:style>
  <w:style w:type="paragraph" w:customStyle="1" w:styleId="471">
    <w:name w:val="5级标题"/>
    <w:basedOn w:val="472"/>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FangSong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FangSong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FangSong_GB2312" w:eastAsia="FangSong_GB2312"/>
      <w:b/>
      <w:sz w:val="32"/>
      <w:szCs w:val="32"/>
    </w:rPr>
  </w:style>
  <w:style w:type="paragraph" w:customStyle="1" w:styleId="489">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FangSong_GB2312" w:eastAsia="FangSong_GB2312"/>
      <w:b/>
      <w:sz w:val="32"/>
      <w:szCs w:val="32"/>
    </w:rPr>
  </w:style>
  <w:style w:type="paragraph" w:customStyle="1" w:styleId="493">
    <w:name w:val="数字标题3"/>
    <w:basedOn w:val="4"/>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7"/>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FangSong_GB2312" w:eastAsia="FangSong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FangSong_GB2312" w:eastAsia="FangSong_GB2312"/>
      <w:b/>
      <w:sz w:val="32"/>
      <w:szCs w:val="32"/>
    </w:rPr>
  </w:style>
  <w:style w:type="paragraph" w:customStyle="1" w:styleId="500">
    <w:name w:val="Char2 Char Char Char1"/>
    <w:basedOn w:val="1"/>
    <w:autoRedefine/>
    <w:qFormat/>
    <w:uiPriority w:val="6"/>
    <w:rPr>
      <w:rFonts w:ascii="FangSong_GB2312" w:eastAsia="FangSong_GB2312"/>
      <w:b/>
      <w:sz w:val="32"/>
      <w:szCs w:val="32"/>
    </w:rPr>
  </w:style>
  <w:style w:type="paragraph" w:customStyle="1" w:styleId="501">
    <w:name w:val="默认段落样式"/>
    <w:basedOn w:val="128"/>
    <w:autoRedefine/>
    <w:qFormat/>
    <w:uiPriority w:val="0"/>
    <w:pPr>
      <w:spacing w:before="0"/>
      <w:ind w:firstLine="480"/>
      <w:outlineLvl w:val="2"/>
    </w:pPr>
    <w:rPr>
      <w:rFonts w:ascii="FangSong_GB2312" w:hAnsi="宋体" w:eastAsia="FangSong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FangSong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FangSong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FangSong_GB2312" w:eastAsia="FangSong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FangSong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FangSong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FangSong_GB2312" w:eastAsia="FangSong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FangSong_GB2312" w:eastAsia="FangSong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FangSong_GB2312" w:eastAsia="FangSong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FangSong_GB2312" w:hAnsi="仿宋" w:eastAsia="FangSong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FangSong_GB2312" w:eastAsia="FangSong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autoRedefine/>
    <w:qFormat/>
    <w:uiPriority w:val="0"/>
    <w:pPr>
      <w:spacing w:line="460" w:lineRule="exact"/>
      <w:outlineLvl w:val="2"/>
    </w:pPr>
    <w:rPr>
      <w:rFonts w:ascii="FangSong_GB2312" w:hAnsi="宋体" w:eastAsia="FangSong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FangSong_GB2312" w:eastAsia="FangSong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Lines="100" w:line="360" w:lineRule="auto"/>
      <w:jc w:val="left"/>
    </w:pPr>
    <w:rPr>
      <w:rFonts w:ascii="Arial" w:hAnsi="Arial" w:eastAsia="FangSong_GB2312"/>
      <w:bCs/>
      <w:sz w:val="28"/>
    </w:rPr>
  </w:style>
  <w:style w:type="paragraph" w:customStyle="1" w:styleId="60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FangSong_GB2312" w:eastAsia="FangSong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FangSong_GB2312" w:eastAsia="FangSong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FangSong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2"/>
    <w:autoRedefine/>
    <w:qFormat/>
    <w:uiPriority w:val="0"/>
    <w:pPr>
      <w:tabs>
        <w:tab w:val="left" w:pos="840"/>
      </w:tabs>
      <w:adjustRightInd/>
      <w:ind w:left="840" w:hanging="420"/>
    </w:pPr>
  </w:style>
  <w:style w:type="paragraph" w:customStyle="1" w:styleId="623">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6"/>
    <w:autoRedefine/>
    <w:qFormat/>
    <w:uiPriority w:val="0"/>
    <w:pPr>
      <w:keepLines w:val="0"/>
      <w:snapToGrid w:val="0"/>
      <w:spacing w:before="0" w:after="0" w:line="300" w:lineRule="auto"/>
    </w:pPr>
    <w:rPr>
      <w:rFonts w:ascii="Arial Narrow" w:hAnsi="Arial Narrow" w:eastAsia="FangSong_GB2312"/>
      <w:bCs w:val="0"/>
      <w:color w:val="000000"/>
      <w:kern w:val="0"/>
      <w:szCs w:val="32"/>
      <w:lang w:val="en-US"/>
    </w:rPr>
  </w:style>
  <w:style w:type="paragraph" w:customStyle="1" w:styleId="627">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FangSong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FangSong_GB2312" w:eastAsia="FangSong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FangSong_GB2312" w:hAnsi="仿宋" w:eastAsia="FangSong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Lines="0" w:afterLines="0"/>
      <w:ind w:left="1680"/>
      <w:outlineLvl w:val="2"/>
    </w:pPr>
  </w:style>
  <w:style w:type="paragraph" w:customStyle="1" w:styleId="655">
    <w:name w:val="章标题"/>
    <w:next w:val="63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FangSong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FangSong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FangSong_GB2312" w:eastAsia="FangSong_GB2312"/>
      <w:b/>
      <w:sz w:val="32"/>
      <w:szCs w:val="32"/>
    </w:rPr>
  </w:style>
  <w:style w:type="paragraph" w:customStyle="1" w:styleId="699">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FangSong_GB2312" w:eastAsia="FangSong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FangSong_GB2312" w:eastAsia="新宋体"/>
      <w:sz w:val="24"/>
      <w:szCs w:val="20"/>
    </w:rPr>
  </w:style>
  <w:style w:type="paragraph" w:customStyle="1" w:styleId="719">
    <w:name w:val="4"/>
    <w:basedOn w:val="1"/>
    <w:next w:val="36"/>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FangSong_GB2312" w:eastAsia="FangSong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FangSong_GB2312" w:eastAsia="FangSong_GB2312"/>
      <w:b/>
      <w:sz w:val="32"/>
      <w:szCs w:val="20"/>
    </w:rPr>
  </w:style>
  <w:style w:type="paragraph" w:customStyle="1" w:styleId="729">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FangSong_GB2312" w:eastAsia="FangSong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FangSong_GB2312" w:eastAsia="FangSong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FangSong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Lines="50" w:afterLines="50"/>
      <w:ind w:firstLine="200" w:firstLineChars="200"/>
      <w:outlineLvl w:val="4"/>
    </w:pPr>
    <w:rPr>
      <w:rFonts w:ascii="FangSong_GB2312" w:hAnsi="宋体" w:eastAsia="FangSong_GB2312"/>
      <w:b/>
      <w:bCs/>
      <w:sz w:val="24"/>
    </w:rPr>
  </w:style>
  <w:style w:type="paragraph" w:customStyle="1" w:styleId="758">
    <w:name w:val="_Style 5"/>
    <w:basedOn w:val="1"/>
    <w:autoRedefine/>
    <w:qFormat/>
    <w:uiPriority w:val="34"/>
    <w:pPr>
      <w:adjustRightInd/>
      <w:ind w:firstLine="420" w:firstLineChars="200"/>
    </w:pPr>
    <w:rPr>
      <w:rFonts w:eastAsia="FangSong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FangSong_GB2312" w:eastAsia="FangSong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FangSong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FangSong_GB2312" w:eastAsia="FangSong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FangSong_GB2312" w:eastAsia="FangSong_GB2312"/>
      <w:b/>
      <w:sz w:val="32"/>
      <w:szCs w:val="32"/>
    </w:rPr>
  </w:style>
  <w:style w:type="paragraph" w:customStyle="1" w:styleId="783">
    <w:name w:val="Char111"/>
    <w:basedOn w:val="1"/>
    <w:autoRedefine/>
    <w:qFormat/>
    <w:uiPriority w:val="0"/>
    <w:rPr>
      <w:rFonts w:ascii="FangSong_GB2312" w:eastAsia="FangSong_GB2312"/>
      <w:b/>
      <w:sz w:val="32"/>
      <w:szCs w:val="32"/>
    </w:rPr>
  </w:style>
  <w:style w:type="paragraph" w:customStyle="1" w:styleId="784">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FangSong_GB2312" w:eastAsia="FangSong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FangSong_GB2312" w:eastAsia="FangSong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FangSong_GB2312" w:hAnsi="宋体" w:eastAsia="FangSong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FangSong_GB2312" w:eastAsia="FangSong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autoRedefine/>
    <w:qFormat/>
    <w:uiPriority w:val="0"/>
    <w:pPr>
      <w:tabs>
        <w:tab w:val="left" w:pos="0"/>
        <w:tab w:val="clear" w:pos="864"/>
      </w:tabs>
      <w:spacing w:before="0" w:after="0" w:line="360" w:lineRule="auto"/>
      <w:ind w:left="1"/>
    </w:pPr>
    <w:rPr>
      <w:rFonts w:eastAsia="FangSong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FangSong_GB2312"/>
      <w:sz w:val="24"/>
      <w:szCs w:val="20"/>
    </w:rPr>
  </w:style>
  <w:style w:type="paragraph" w:customStyle="1" w:styleId="837">
    <w:name w:val="正文1"/>
    <w:basedOn w:val="31"/>
    <w:autoRedefine/>
    <w:qFormat/>
    <w:uiPriority w:val="0"/>
    <w:pPr>
      <w:ind w:left="0" w:leftChars="0" w:firstLine="480" w:firstLineChars="200"/>
    </w:pPr>
    <w:rPr>
      <w:rFonts w:ascii="FangSong_GB2312" w:hAnsi="Courier New" w:eastAsia="FangSong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FangSong_GB2312" w:eastAsia="FangSong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FangSong_GB2312" w:eastAsia="FangSong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FangSong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FangSong_GB2312" w:eastAsia="FangSong_GB2312"/>
      <w:b/>
      <w:sz w:val="32"/>
      <w:szCs w:val="32"/>
    </w:rPr>
  </w:style>
  <w:style w:type="paragraph" w:customStyle="1" w:styleId="85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FangSong_GB2312"/>
      <w:sz w:val="28"/>
    </w:rPr>
  </w:style>
  <w:style w:type="paragraph" w:customStyle="1" w:styleId="858">
    <w:name w:val="Char21"/>
    <w:basedOn w:val="1"/>
    <w:autoRedefine/>
    <w:qFormat/>
    <w:uiPriority w:val="0"/>
    <w:pPr>
      <w:adjustRightInd/>
      <w:ind w:firstLine="200" w:firstLineChars="200"/>
    </w:pPr>
    <w:rPr>
      <w:rFonts w:ascii="FangSong_GB2312" w:eastAsia="FangSong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FangSong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FangSong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FangSong_GB2312" w:hAnsi="Arial" w:eastAsia="FangSong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8"/>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FangSong_GB2312" w:eastAsia="FangSong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FangSong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FangSong_GB2312" w:eastAsia="FangSong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autoRedefine/>
    <w:qFormat/>
    <w:uiPriority w:val="0"/>
    <w:pPr>
      <w:keepLines w:val="0"/>
      <w:widowControl/>
      <w:snapToGrid w:val="0"/>
      <w:spacing w:before="120" w:after="60" w:line="300" w:lineRule="auto"/>
      <w:jc w:val="left"/>
    </w:pPr>
    <w:rPr>
      <w:rFonts w:ascii="Arial Narrow" w:hAnsi="Arial Narrow" w:eastAsia="FangSong_GB2312"/>
      <w:b w:val="0"/>
      <w:bCs w:val="0"/>
      <w:color w:val="000000"/>
      <w:kern w:val="0"/>
      <w:sz w:val="28"/>
    </w:rPr>
  </w:style>
  <w:style w:type="paragraph" w:customStyle="1" w:styleId="888">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FangSong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autoRedefine/>
    <w:qFormat/>
    <w:uiPriority w:val="0"/>
    <w:pPr>
      <w:tabs>
        <w:tab w:val="left" w:pos="1080"/>
      </w:tabs>
      <w:ind w:left="1080" w:hanging="1080"/>
    </w:pPr>
  </w:style>
  <w:style w:type="paragraph" w:customStyle="1" w:styleId="894">
    <w:name w:val="数字标题1"/>
    <w:basedOn w:val="2"/>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FangSong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FangSong_GB2312"/>
      <w:sz w:val="28"/>
    </w:rPr>
  </w:style>
  <w:style w:type="paragraph" w:customStyle="1" w:styleId="903">
    <w:name w:val="样式5"/>
    <w:basedOn w:val="1"/>
    <w:autoRedefine/>
    <w:qFormat/>
    <w:uiPriority w:val="0"/>
    <w:pPr>
      <w:spacing w:line="440" w:lineRule="exact"/>
      <w:ind w:left="2" w:firstLine="480" w:firstLineChars="200"/>
    </w:pPr>
    <w:rPr>
      <w:rFonts w:ascii="FangSong_GB2312" w:hAnsi="仿宋" w:eastAsia="FangSong_GB2312"/>
      <w:sz w:val="24"/>
    </w:rPr>
  </w:style>
  <w:style w:type="paragraph" w:customStyle="1" w:styleId="904">
    <w:name w:val="_Style 8"/>
    <w:basedOn w:val="1"/>
    <w:autoRedefine/>
    <w:qFormat/>
    <w:uiPriority w:val="34"/>
    <w:pPr>
      <w:adjustRightInd/>
      <w:ind w:firstLine="420" w:firstLineChars="200"/>
    </w:pPr>
    <w:rPr>
      <w:rFonts w:eastAsia="FangSong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FangSong_GB2312"/>
      <w:sz w:val="28"/>
    </w:rPr>
  </w:style>
  <w:style w:type="paragraph" w:customStyle="1" w:styleId="911">
    <w:name w:val="正文 图"/>
    <w:basedOn w:val="440"/>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7"/>
    <w:autoRedefine/>
    <w:qFormat/>
    <w:uiPriority w:val="0"/>
    <w:rPr>
      <w:kern w:val="2"/>
      <w:sz w:val="21"/>
      <w:szCs w:val="24"/>
      <w:lang w:val="zh-CN"/>
    </w:rPr>
  </w:style>
  <w:style w:type="character" w:customStyle="1" w:styleId="930">
    <w:name w:val="无间隔 Char"/>
    <w:link w:val="480"/>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5"/>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TOC Heading"/>
    <w:basedOn w:val="2"/>
    <w:next w:val="1"/>
    <w:autoRedefine/>
    <w:semiHidden/>
    <w:unhideWhenUsed/>
    <w:qFormat/>
    <w:uiPriority w:val="39"/>
    <w:pPr>
      <w:widowControl/>
      <w:tabs>
        <w:tab w:val="clear" w:pos="432"/>
      </w:tabs>
      <w:adjustRightInd/>
      <w:spacing w:before="480" w:after="0" w:line="276" w:lineRule="auto"/>
      <w:ind w:left="0" w:firstLine="0"/>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962">
    <w:name w:val="Body Text First Indent 21"/>
    <w:basedOn w:val="1"/>
    <w:autoRedefine/>
    <w:qFormat/>
    <w:uiPriority w:val="0"/>
    <w:pPr>
      <w:adjustRightInd/>
      <w:spacing w:after="120"/>
      <w:ind w:left="420" w:leftChars="200" w:firstLine="420" w:firstLineChars="200"/>
    </w:pPr>
  </w:style>
  <w:style w:type="character" w:customStyle="1" w:styleId="963">
    <w:name w:val="NormalCharacter"/>
    <w:autoRedefine/>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FC8717-C54D-4C65-9C40-4311B60F781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70</Pages>
  <Words>28927</Words>
  <Characters>30858</Characters>
  <Lines>285</Lines>
  <Paragraphs>80</Paragraphs>
  <TotalTime>2</TotalTime>
  <ScaleCrop>false</ScaleCrop>
  <LinksUpToDate>false</LinksUpToDate>
  <CharactersWithSpaces>36937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2022-01-13T08:58:00Z</dcterms:created>
  <dc:creator>Administrator</dc:creator>
  <cp:lastModifiedBy>Administrator</cp:lastModifiedBy>
  <cp:lastPrinted>2024-03-07T14:01:00Z</cp:lastPrinted>
  <dcterms:modified xsi:type="dcterms:W3CDTF">2024-04-17T12:35:01Z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woTemplateTypoMode" linkTarget="0">
    <vt:lpwstr>web</vt:lpwstr>
  </property>
  <property fmtid="{D5CDD505-2E9C-101B-9397-08002B2CF9AE}" pid="6" name="woTemplate" linkTarget="0">
    <vt:i4>1</vt:i4>
  </property>
</Properties>
</file>