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264E79">
      <w:pPr>
        <w:adjustRightInd/>
        <w:spacing w:line="360" w:lineRule="auto"/>
        <w:jc w:val="center"/>
        <w:rPr>
          <w:rFonts w:ascii="仿宋" w:eastAsia="仿宋" w:hAnsi="仿宋" w:cs="仿宋_GB2312"/>
          <w:sz w:val="48"/>
          <w:szCs w:val="48"/>
        </w:rPr>
      </w:pPr>
      <w:bookmarkStart w:id="0" w:name="OLE_LINK10"/>
      <w:bookmarkStart w:id="1" w:name="OLE_LINK11"/>
      <w:bookmarkStart w:id="2" w:name="OLE_LINK20"/>
      <w:bookmarkStart w:id="3" w:name="OLE_LINK21"/>
      <w:bookmarkStart w:id="4" w:name="OLE_LINK6"/>
      <w:bookmarkStart w:id="5" w:name="OLE_LINK12"/>
      <w:bookmarkStart w:id="6" w:name="OLE_LINK7"/>
      <w:bookmarkStart w:id="7" w:name="OLE_LINK4"/>
      <w:bookmarkStart w:id="8" w:name="OLE_LINK45"/>
      <w:bookmarkStart w:id="9" w:name="OLE_LINK46"/>
      <w:r>
        <w:rPr>
          <w:rFonts w:ascii="仿宋" w:eastAsia="仿宋" w:hAnsi="仿宋" w:cs="仿宋_GB2312" w:hint="eastAsia"/>
          <w:sz w:val="48"/>
          <w:szCs w:val="48"/>
        </w:rPr>
        <w:t>江山市人民医院全自动发药机采购项目</w:t>
      </w:r>
      <w:bookmarkEnd w:id="0"/>
      <w:bookmarkEnd w:id="1"/>
    </w:p>
    <w:bookmarkEnd w:id="2"/>
    <w:bookmarkEnd w:id="3"/>
    <w:bookmarkEnd w:id="4"/>
    <w:bookmarkEnd w:id="5"/>
    <w:bookmarkEnd w:id="6"/>
    <w:bookmarkEnd w:id="7"/>
    <w:bookmarkEnd w:id="8"/>
    <w:bookmarkEnd w:id="9"/>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10" w:name="OLE_LINK8"/>
      <w:bookmarkStart w:id="11"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bookmarkEnd w:id="10"/>
      <w:bookmarkEnd w:id="11"/>
      <w:r w:rsidR="00B95A08">
        <w:rPr>
          <w:rFonts w:ascii="仿宋" w:eastAsia="仿宋" w:hAnsi="仿宋" w:cs="仿宋_GB2312" w:hint="eastAsia"/>
          <w:sz w:val="30"/>
          <w:szCs w:val="30"/>
        </w:rPr>
        <w:t>170</w:t>
      </w:r>
      <w:r w:rsidR="00264E79">
        <w:rPr>
          <w:rFonts w:ascii="仿宋" w:eastAsia="仿宋" w:hAnsi="仿宋" w:cs="仿宋_GB2312" w:hint="eastAsia"/>
          <w:sz w:val="30"/>
          <w:szCs w:val="30"/>
        </w:rPr>
        <w:t xml:space="preserve">   </w:t>
      </w:r>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DF1DE6">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江山市人民医院</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DF1DE6">
        <w:rPr>
          <w:rFonts w:ascii="仿宋" w:eastAsia="仿宋" w:hAnsi="仿宋" w:cs="仿宋_GB2312" w:hint="eastAsia"/>
          <w:bCs/>
          <w:sz w:val="32"/>
          <w:szCs w:val="32"/>
        </w:rPr>
        <w:t>七</w:t>
      </w:r>
      <w:r w:rsidRPr="00B7414A">
        <w:rPr>
          <w:rFonts w:ascii="仿宋" w:eastAsia="仿宋" w:hAnsi="仿宋" w:cs="仿宋_GB2312" w:hint="eastAsia"/>
          <w:bCs/>
          <w:sz w:val="32"/>
          <w:szCs w:val="32"/>
        </w:rPr>
        <w:t>月</w:t>
      </w:r>
      <w:r w:rsidR="00EA0649">
        <w:rPr>
          <w:rFonts w:ascii="仿宋" w:eastAsia="仿宋" w:hAnsi="仿宋" w:cs="仿宋_GB2312" w:hint="eastAsia"/>
          <w:bCs/>
          <w:sz w:val="32"/>
          <w:szCs w:val="32"/>
        </w:rPr>
        <w:t>一十八</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12" w:name="_Hlt67893495"/>
      <w:bookmarkEnd w:id="12"/>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D92D08"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D92D08" w:rsidRPr="00B7414A">
        <w:rPr>
          <w:rFonts w:ascii="仿宋" w:eastAsia="仿宋" w:hAnsi="仿宋" w:cs="仿宋_GB2312"/>
          <w:sz w:val="48"/>
          <w:szCs w:val="48"/>
        </w:rPr>
        <w:fldChar w:fldCharType="separate"/>
      </w:r>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27</w:t>
        </w:r>
        <w:r w:rsidRPr="00B7414A">
          <w:rPr>
            <w:rFonts w:ascii="仿宋" w:eastAsia="仿宋" w:hAnsi="仿宋"/>
            <w:noProof/>
            <w:webHidden/>
            <w:sz w:val="28"/>
            <w:szCs w:val="28"/>
          </w:rPr>
          <w:fldChar w:fldCharType="end"/>
        </w:r>
      </w:hyperlink>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34</w:t>
        </w:r>
        <w:r w:rsidRPr="00B7414A">
          <w:rPr>
            <w:rFonts w:ascii="仿宋" w:eastAsia="仿宋" w:hAnsi="仿宋"/>
            <w:noProof/>
            <w:webHidden/>
            <w:sz w:val="28"/>
            <w:szCs w:val="28"/>
          </w:rPr>
          <w:fldChar w:fldCharType="end"/>
        </w:r>
      </w:hyperlink>
    </w:p>
    <w:p w:rsidR="00A15E39" w:rsidRPr="00B7414A" w:rsidRDefault="00D92D08"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CB4E9D">
          <w:rPr>
            <w:rFonts w:ascii="仿宋" w:eastAsia="仿宋" w:hAnsi="仿宋"/>
            <w:noProof/>
            <w:webHidden/>
            <w:sz w:val="28"/>
            <w:szCs w:val="28"/>
          </w:rPr>
          <w:t>47</w:t>
        </w:r>
        <w:r w:rsidRPr="00B7414A">
          <w:rPr>
            <w:rFonts w:ascii="仿宋" w:eastAsia="仿宋" w:hAnsi="仿宋"/>
            <w:noProof/>
            <w:webHidden/>
            <w:sz w:val="28"/>
            <w:szCs w:val="28"/>
          </w:rPr>
          <w:fldChar w:fldCharType="end"/>
        </w:r>
      </w:hyperlink>
    </w:p>
    <w:p w:rsidR="000654CF" w:rsidRPr="00B7414A" w:rsidRDefault="00D92D08"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13"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14" w:name="_Hlt74649545"/>
      <w:bookmarkStart w:id="15" w:name="_Hlt74728647"/>
      <w:bookmarkStart w:id="16" w:name="_Hlt74707423"/>
      <w:bookmarkStart w:id="17" w:name="_Hlt74729822"/>
      <w:bookmarkStart w:id="18" w:name="_Toc95232830"/>
      <w:bookmarkStart w:id="19" w:name="_Toc95295188"/>
      <w:bookmarkStart w:id="20" w:name="_Toc95295942"/>
      <w:bookmarkStart w:id="21" w:name="_Toc95296618"/>
      <w:bookmarkStart w:id="22" w:name="_Toc95296747"/>
      <w:bookmarkStart w:id="23" w:name="_Toc102563652"/>
      <w:bookmarkStart w:id="24" w:name="_Toc102563859"/>
      <w:bookmarkStart w:id="25" w:name="_Toc102563929"/>
      <w:bookmarkStart w:id="26" w:name="_Toc102563997"/>
      <w:bookmarkStart w:id="27" w:name="_Toc102565145"/>
      <w:bookmarkStart w:id="28" w:name="_Toc91899870"/>
      <w:bookmarkStart w:id="29" w:name="_Toc91899871"/>
      <w:bookmarkEnd w:id="13"/>
      <w:bookmarkEnd w:id="14"/>
      <w:bookmarkEnd w:id="15"/>
      <w:bookmarkEnd w:id="16"/>
      <w:bookmarkEnd w:id="17"/>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8"/>
      <w:bookmarkEnd w:id="19"/>
      <w:bookmarkEnd w:id="20"/>
      <w:bookmarkEnd w:id="21"/>
      <w:bookmarkEnd w:id="22"/>
      <w:bookmarkEnd w:id="23"/>
      <w:bookmarkEnd w:id="24"/>
      <w:bookmarkEnd w:id="25"/>
      <w:bookmarkEnd w:id="26"/>
      <w:bookmarkEnd w:id="27"/>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264E79"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bookmarkStart w:id="30" w:name="OLE_LINK32"/>
      <w:bookmarkStart w:id="31" w:name="OLE_LINK33"/>
      <w:r>
        <w:rPr>
          <w:rFonts w:ascii="仿宋" w:eastAsia="仿宋" w:hAnsi="仿宋" w:cs="仿宋_GB2312" w:hint="eastAsia"/>
          <w:sz w:val="24"/>
          <w:u w:val="single"/>
        </w:rPr>
        <w:t>江山市人民医院全自动发药机采购项目</w:t>
      </w:r>
      <w:bookmarkEnd w:id="30"/>
      <w:bookmarkEnd w:id="31"/>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EA0649">
          <w:rPr>
            <w:rFonts w:ascii="仿宋" w:eastAsia="仿宋" w:hAnsi="仿宋" w:hint="eastAsia"/>
            <w:sz w:val="24"/>
            <w:u w:val="single"/>
          </w:rPr>
          <w:t>8</w:t>
        </w:r>
        <w:r w:rsidR="006D208B" w:rsidRPr="00CE09F9">
          <w:rPr>
            <w:rFonts w:ascii="仿宋" w:eastAsia="仿宋" w:hAnsi="仿宋" w:hint="eastAsia"/>
            <w:sz w:val="24"/>
            <w:u w:val="single"/>
          </w:rPr>
          <w:t>月</w:t>
        </w:r>
        <w:r w:rsidR="007A434B">
          <w:rPr>
            <w:rFonts w:ascii="仿宋" w:eastAsia="仿宋" w:hAnsi="仿宋" w:hint="eastAsia"/>
            <w:sz w:val="24"/>
            <w:u w:val="single"/>
          </w:rPr>
          <w:t>11</w:t>
        </w:r>
        <w:r w:rsidR="0054249F">
          <w:rPr>
            <w:rFonts w:ascii="仿宋" w:eastAsia="仿宋" w:hAnsi="仿宋" w:hint="eastAsia"/>
            <w:sz w:val="24"/>
            <w:u w:val="single"/>
          </w:rPr>
          <w:t xml:space="preserve"> </w:t>
        </w:r>
        <w:r w:rsidR="006D208B" w:rsidRPr="00CE09F9">
          <w:rPr>
            <w:rFonts w:ascii="仿宋" w:eastAsia="仿宋" w:hAnsi="仿宋" w:hint="eastAsia"/>
            <w:sz w:val="24"/>
            <w:u w:val="single"/>
          </w:rPr>
          <w:t>日</w:t>
        </w:r>
        <w:r w:rsidR="00A76091">
          <w:rPr>
            <w:rFonts w:ascii="仿宋" w:eastAsia="仿宋" w:hAnsi="仿宋" w:hint="eastAsia"/>
            <w:sz w:val="24"/>
            <w:u w:val="single"/>
          </w:rPr>
          <w:t xml:space="preserve"> </w:t>
        </w:r>
        <w:r w:rsidR="00EA0649">
          <w:rPr>
            <w:rFonts w:ascii="仿宋" w:eastAsia="仿宋" w:hAnsi="仿宋" w:hint="eastAsia"/>
            <w:sz w:val="24"/>
            <w:u w:val="single"/>
          </w:rPr>
          <w:t>14</w:t>
        </w:r>
        <w:r w:rsidR="00A76091">
          <w:rPr>
            <w:rFonts w:ascii="仿宋" w:eastAsia="仿宋" w:hAnsi="仿宋" w:hint="eastAsia"/>
            <w:sz w:val="24"/>
            <w:u w:val="single"/>
          </w:rPr>
          <w:t xml:space="preserve"> </w:t>
        </w:r>
        <w:r w:rsidR="006D208B" w:rsidRPr="00CE09F9">
          <w:rPr>
            <w:rFonts w:ascii="仿宋" w:eastAsia="仿宋" w:hAnsi="仿宋" w:hint="eastAsia"/>
            <w:sz w:val="24"/>
            <w:u w:val="single"/>
          </w:rPr>
          <w:t xml:space="preserve">点 </w:t>
        </w:r>
        <w:r w:rsidR="00EA0649">
          <w:rPr>
            <w:rFonts w:ascii="仿宋" w:eastAsia="仿宋" w:hAnsi="仿宋" w:hint="eastAsia"/>
            <w:sz w:val="24"/>
            <w:u w:val="single"/>
          </w:rPr>
          <w:t>3</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00264E79" w:rsidRPr="00264E79">
        <w:t xml:space="preserve"> </w:t>
      </w:r>
      <w:r w:rsidR="00264E79" w:rsidRPr="00264E79">
        <w:rPr>
          <w:rFonts w:ascii="仿宋" w:eastAsia="仿宋" w:hAnsi="仿宋"/>
          <w:u w:val="single"/>
        </w:rPr>
        <w:t>https://zfcg.czt.zj.gov.cn/site/detail?categoryCode=ZcyAnnouncement&amp;parentId=600007&amp;articleId=3GaSChslfRSALUlwrePG8g==</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B95A08">
        <w:rPr>
          <w:rFonts w:ascii="仿宋" w:eastAsia="仿宋" w:hAnsi="仿宋" w:cs="仿宋_GB2312" w:hint="eastAsia"/>
          <w:sz w:val="24"/>
        </w:rPr>
        <w:t>170</w:t>
      </w:r>
      <w:r w:rsidR="00264E79">
        <w:rPr>
          <w:rFonts w:ascii="仿宋" w:eastAsia="仿宋" w:hAnsi="仿宋" w:cs="仿宋_GB2312" w:hint="eastAsia"/>
          <w:sz w:val="24"/>
        </w:rPr>
        <w:t xml:space="preserve">  </w:t>
      </w:r>
      <w:r w:rsidR="00DF1DE6">
        <w:rPr>
          <w:rFonts w:ascii="仿宋" w:eastAsia="仿宋" w:hAnsi="仿宋" w:cs="仿宋_GB2312" w:hint="eastAsia"/>
          <w:sz w:val="24"/>
        </w:rPr>
        <w:t xml:space="preserve"> </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264E79">
        <w:rPr>
          <w:rFonts w:ascii="仿宋" w:eastAsia="仿宋" w:hAnsi="仿宋" w:cs="仿宋_GB2312" w:hint="eastAsia"/>
          <w:sz w:val="24"/>
        </w:rPr>
        <w:t>江山市人民医院全自动发药机采购项目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DF1DE6">
        <w:rPr>
          <w:rFonts w:ascii="仿宋" w:eastAsia="仿宋" w:hAnsi="仿宋" w:hint="eastAsia"/>
          <w:sz w:val="24"/>
        </w:rPr>
        <w:t>3</w:t>
      </w:r>
      <w:r w:rsidR="00264E79">
        <w:rPr>
          <w:rFonts w:ascii="仿宋" w:eastAsia="仿宋" w:hAnsi="仿宋" w:hint="eastAsia"/>
          <w:sz w:val="24"/>
        </w:rPr>
        <w:t>5</w:t>
      </w:r>
      <w:r w:rsidR="00DF1DE6">
        <w:rPr>
          <w:rFonts w:ascii="仿宋" w:eastAsia="仿宋" w:hAnsi="仿宋" w:hint="eastAsia"/>
          <w:sz w:val="24"/>
        </w:rPr>
        <w:t>0</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264E79">
        <w:rPr>
          <w:rFonts w:ascii="仿宋" w:eastAsia="仿宋" w:hAnsi="仿宋" w:hint="eastAsia"/>
          <w:bCs/>
          <w:snapToGrid/>
          <w:color w:val="auto"/>
          <w:kern w:val="2"/>
          <w:sz w:val="24"/>
          <w:szCs w:val="24"/>
        </w:rPr>
        <w:t>江山市人民医院全自动发药机采购项目</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264E79">
        <w:rPr>
          <w:rFonts w:ascii="仿宋" w:eastAsia="仿宋" w:hAnsi="仿宋" w:hint="eastAsia"/>
          <w:bCs/>
          <w:snapToGrid/>
          <w:color w:val="auto"/>
          <w:kern w:val="2"/>
          <w:sz w:val="24"/>
          <w:szCs w:val="24"/>
        </w:rPr>
        <w:t>江山市人民医院全自动发药机采购项目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32" w:name="_Toc95232577"/>
      <w:bookmarkStart w:id="33" w:name="_Toc95232831"/>
      <w:bookmarkStart w:id="34" w:name="_Toc95295189"/>
      <w:bookmarkStart w:id="35" w:name="_Toc95295943"/>
      <w:bookmarkStart w:id="36" w:name="_Toc95296619"/>
      <w:bookmarkStart w:id="37" w:name="_Toc95296748"/>
      <w:r w:rsidRPr="00CE09F9">
        <w:rPr>
          <w:rFonts w:ascii="仿宋" w:eastAsia="仿宋" w:hAnsi="仿宋" w:hint="eastAsia"/>
          <w:b/>
        </w:rPr>
        <w:t>合同履约期限：</w:t>
      </w:r>
      <w:bookmarkEnd w:id="32"/>
      <w:bookmarkEnd w:id="33"/>
      <w:bookmarkEnd w:id="34"/>
      <w:bookmarkEnd w:id="35"/>
      <w:bookmarkEnd w:id="36"/>
      <w:bookmarkEnd w:id="37"/>
      <w:r w:rsidR="003874BC">
        <w:rPr>
          <w:rFonts w:ascii="仿宋" w:eastAsia="仿宋" w:hAnsi="仿宋" w:hint="eastAsia"/>
          <w:b/>
        </w:rPr>
        <w:t>接甲方通知后30日历天完成供货，并进行安装调试</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D92D0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7404438"/>
        </w:sdtPr>
        <w:sdtContent>
          <w:r w:rsidR="00264E79"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无；</w:t>
      </w:r>
    </w:p>
    <w:p w:rsidR="002145E1" w:rsidRPr="00CE09F9" w:rsidRDefault="00D92D0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D92D08"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37561922"/>
        </w:sdtPr>
        <w:sdtContent>
          <w:r w:rsidR="00066F3D"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D92D0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D92D0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D92D0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D92D0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D92D0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EA0649">
        <w:rPr>
          <w:rFonts w:ascii="仿宋" w:eastAsia="仿宋" w:hAnsi="仿宋" w:hint="eastAsia"/>
          <w:sz w:val="24"/>
          <w:u w:val="single"/>
        </w:rPr>
        <w:t>8</w:t>
      </w:r>
      <w:r w:rsidRPr="00CE09F9">
        <w:rPr>
          <w:rFonts w:ascii="仿宋" w:eastAsia="仿宋" w:hAnsi="仿宋"/>
          <w:sz w:val="24"/>
          <w:u w:val="single"/>
        </w:rPr>
        <w:t>月</w:t>
      </w:r>
      <w:r w:rsidR="00EA0649">
        <w:rPr>
          <w:rFonts w:ascii="仿宋" w:eastAsia="仿宋" w:hAnsi="仿宋" w:hint="eastAsia"/>
          <w:sz w:val="24"/>
          <w:u w:val="single"/>
        </w:rPr>
        <w:t>1</w:t>
      </w:r>
      <w:r w:rsidR="007A434B">
        <w:rPr>
          <w:rFonts w:ascii="仿宋" w:eastAsia="仿宋" w:hAnsi="仿宋" w:hint="eastAsia"/>
          <w:sz w:val="24"/>
          <w:u w:val="single"/>
        </w:rPr>
        <w:t>1</w:t>
      </w:r>
      <w:r w:rsidR="006B5DDF">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264E79">
        <w:rPr>
          <w:rFonts w:ascii="仿宋" w:eastAsia="仿宋" w:hAnsi="仿宋" w:hint="eastAsia"/>
          <w:sz w:val="24"/>
          <w:u w:val="single"/>
        </w:rPr>
        <w:t>8</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EA0649">
        <w:rPr>
          <w:rFonts w:ascii="仿宋" w:eastAsia="仿宋" w:hAnsi="仿宋" w:hint="eastAsia"/>
          <w:sz w:val="24"/>
          <w:u w:val="single"/>
        </w:rPr>
        <w:t>1</w:t>
      </w:r>
      <w:r w:rsidR="007A434B">
        <w:rPr>
          <w:rFonts w:ascii="仿宋" w:eastAsia="仿宋" w:hAnsi="仿宋" w:hint="eastAsia"/>
          <w:sz w:val="24"/>
          <w:u w:val="single"/>
        </w:rPr>
        <w:t>1</w:t>
      </w:r>
      <w:r w:rsidRPr="00CE09F9">
        <w:rPr>
          <w:rFonts w:ascii="仿宋" w:eastAsia="仿宋" w:hAnsi="仿宋" w:hint="eastAsia"/>
          <w:sz w:val="24"/>
          <w:u w:val="single"/>
        </w:rPr>
        <w:t>日</w:t>
      </w:r>
      <w:r w:rsidR="00EA0649">
        <w:rPr>
          <w:rFonts w:ascii="仿宋" w:eastAsia="仿宋" w:hAnsi="仿宋" w:hint="eastAsia"/>
          <w:sz w:val="24"/>
          <w:u w:val="single"/>
        </w:rPr>
        <w:t>14</w:t>
      </w:r>
      <w:r w:rsidRPr="00CE09F9">
        <w:rPr>
          <w:rFonts w:ascii="仿宋" w:eastAsia="仿宋" w:hAnsi="仿宋" w:hint="eastAsia"/>
          <w:sz w:val="24"/>
          <w:u w:val="single"/>
        </w:rPr>
        <w:t xml:space="preserve"> 点</w:t>
      </w:r>
      <w:r w:rsidR="00EA0649">
        <w:rPr>
          <w:rFonts w:ascii="仿宋" w:eastAsia="仿宋" w:hAnsi="仿宋" w:hint="eastAsia"/>
          <w:sz w:val="24"/>
          <w:u w:val="single"/>
        </w:rPr>
        <w:t>3</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264E79">
        <w:rPr>
          <w:rFonts w:ascii="仿宋" w:eastAsia="仿宋" w:hAnsi="仿宋" w:hint="eastAsia"/>
          <w:sz w:val="24"/>
          <w:u w:val="single"/>
        </w:rPr>
        <w:t>8</w:t>
      </w:r>
      <w:r w:rsidRPr="00CE09F9">
        <w:rPr>
          <w:rFonts w:ascii="仿宋" w:eastAsia="仿宋" w:hAnsi="仿宋" w:hint="eastAsia"/>
          <w:sz w:val="24"/>
          <w:u w:val="single"/>
        </w:rPr>
        <w:t>月</w:t>
      </w:r>
      <w:r w:rsidR="00264E79">
        <w:rPr>
          <w:rFonts w:ascii="仿宋" w:eastAsia="仿宋" w:hAnsi="仿宋" w:hint="eastAsia"/>
          <w:sz w:val="24"/>
          <w:u w:val="single"/>
        </w:rPr>
        <w:t xml:space="preserve"> </w:t>
      </w:r>
      <w:r w:rsidR="00EA0649">
        <w:rPr>
          <w:rFonts w:ascii="仿宋" w:eastAsia="仿宋" w:hAnsi="仿宋" w:hint="eastAsia"/>
          <w:sz w:val="24"/>
          <w:u w:val="single"/>
        </w:rPr>
        <w:t>1</w:t>
      </w:r>
      <w:r w:rsidR="007A434B">
        <w:rPr>
          <w:rFonts w:ascii="仿宋" w:eastAsia="仿宋" w:hAnsi="仿宋" w:hint="eastAsia"/>
          <w:sz w:val="24"/>
          <w:u w:val="single"/>
        </w:rPr>
        <w:t>1</w:t>
      </w:r>
      <w:r w:rsidRPr="00CE09F9">
        <w:rPr>
          <w:rFonts w:ascii="仿宋" w:eastAsia="仿宋" w:hAnsi="仿宋" w:hint="eastAsia"/>
          <w:sz w:val="24"/>
          <w:u w:val="single"/>
        </w:rPr>
        <w:t>日</w:t>
      </w:r>
      <w:r w:rsidR="00EA0649">
        <w:rPr>
          <w:rFonts w:ascii="仿宋" w:eastAsia="仿宋" w:hAnsi="仿宋" w:hint="eastAsia"/>
          <w:sz w:val="24"/>
          <w:u w:val="single"/>
        </w:rPr>
        <w:t>14</w:t>
      </w:r>
      <w:r w:rsidRPr="00CE09F9">
        <w:rPr>
          <w:rFonts w:ascii="仿宋" w:eastAsia="仿宋" w:hAnsi="仿宋" w:hint="eastAsia"/>
          <w:sz w:val="24"/>
          <w:u w:val="single"/>
        </w:rPr>
        <w:t xml:space="preserve"> 点</w:t>
      </w:r>
      <w:r w:rsidR="00EA0649">
        <w:rPr>
          <w:rFonts w:ascii="仿宋" w:eastAsia="仿宋" w:hAnsi="仿宋" w:hint="eastAsia"/>
          <w:sz w:val="24"/>
          <w:u w:val="single"/>
        </w:rPr>
        <w:t>3</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江山市公共资源交易中心</w:t>
      </w:r>
      <w:r w:rsidR="003231BA">
        <w:rPr>
          <w:rFonts w:ascii="仿宋" w:eastAsia="仿宋" w:hAnsi="仿宋" w:hint="eastAsia"/>
          <w:sz w:val="24"/>
        </w:rPr>
        <w:t>6</w:t>
      </w:r>
      <w:r w:rsidR="000A7EE4" w:rsidRPr="000A7EE4">
        <w:rPr>
          <w:rFonts w:ascii="仿宋" w:eastAsia="仿宋" w:hAnsi="仿宋" w:hint="eastAsia"/>
          <w:sz w:val="24"/>
        </w:rPr>
        <w:t xml:space="preserve">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w:t>
      </w:r>
      <w:r w:rsidR="006D208B" w:rsidRPr="00CE09F9">
        <w:rPr>
          <w:rFonts w:ascii="仿宋" w:eastAsia="仿宋" w:hAnsi="仿宋" w:hint="eastAsia"/>
          <w:sz w:val="24"/>
        </w:rPr>
        <w:lastRenderedPageBreak/>
        <w:t>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DF1DE6">
        <w:rPr>
          <w:rFonts w:ascii="仿宋" w:eastAsia="仿宋" w:hAnsi="仿宋" w:hint="eastAsia"/>
          <w:sz w:val="24"/>
        </w:rPr>
        <w:t>江山市人民医院</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DF1DE6" w:rsidRPr="00DF1DE6">
        <w:rPr>
          <w:rFonts w:ascii="仿宋" w:eastAsia="仿宋" w:hAnsi="仿宋" w:hint="eastAsia"/>
          <w:sz w:val="24"/>
        </w:rPr>
        <w:t>江山市虎山街道航埠山路9号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C87D15" w:rsidRPr="00C87D15">
        <w:rPr>
          <w:rFonts w:ascii="仿宋" w:eastAsia="仿宋" w:hAnsi="仿宋" w:hint="eastAsia"/>
          <w:sz w:val="24"/>
        </w:rPr>
        <w:t>阮女士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C87D15" w:rsidRPr="00C87D15">
        <w:rPr>
          <w:rFonts w:ascii="仿宋" w:eastAsia="仿宋" w:hAnsi="仿宋" w:hint="eastAsia"/>
          <w:sz w:val="24"/>
        </w:rPr>
        <w:t>0570-4033013</w:t>
      </w:r>
      <w:r w:rsidR="00DF1DE6">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C87D15" w:rsidRPr="00C87D15">
        <w:rPr>
          <w:rFonts w:ascii="仿宋" w:eastAsia="仿宋" w:hAnsi="仿宋" w:hint="eastAsia"/>
          <w:sz w:val="24"/>
        </w:rPr>
        <w:t>王先生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EA0649" w:rsidRPr="00C87D15">
        <w:rPr>
          <w:rFonts w:ascii="仿宋" w:eastAsia="仿宋" w:hAnsi="仿宋" w:hint="eastAsia"/>
          <w:sz w:val="24"/>
        </w:rPr>
        <w:t>0570-4033013</w:t>
      </w:r>
      <w:r w:rsidR="00EA0649">
        <w:rPr>
          <w:rFonts w:ascii="仿宋" w:eastAsia="仿宋" w:hAnsi="仿宋" w:hint="eastAsia"/>
          <w:sz w:val="24"/>
        </w:rPr>
        <w:t xml:space="preserve"> </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8" w:name="_Toc95232832"/>
      <w:bookmarkStart w:id="39" w:name="_Toc95295190"/>
      <w:bookmarkStart w:id="40" w:name="_Toc95295944"/>
      <w:bookmarkStart w:id="41" w:name="_Toc95296620"/>
      <w:bookmarkStart w:id="42" w:name="_Toc95296749"/>
      <w:bookmarkStart w:id="43" w:name="_Toc102563653"/>
      <w:bookmarkStart w:id="44" w:name="_Toc102563860"/>
      <w:bookmarkStart w:id="45" w:name="_Toc102563930"/>
      <w:bookmarkStart w:id="46" w:name="_Toc102563998"/>
      <w:bookmarkStart w:id="47"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8"/>
      <w:bookmarkEnd w:id="38"/>
      <w:bookmarkEnd w:id="39"/>
      <w:bookmarkEnd w:id="40"/>
      <w:bookmarkEnd w:id="41"/>
      <w:bookmarkEnd w:id="42"/>
      <w:bookmarkEnd w:id="43"/>
      <w:bookmarkEnd w:id="44"/>
      <w:bookmarkEnd w:id="45"/>
      <w:bookmarkEnd w:id="46"/>
      <w:bookmarkEnd w:id="47"/>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D92D08"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CF5E28">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D92D08"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D92D08"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D92D08"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D92D08"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D92D08" w:rsidP="00F2676E">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264E79">
              <w:rPr>
                <w:rFonts w:ascii="仿宋" w:eastAsia="仿宋" w:hAnsi="仿宋" w:cs="仿宋_GB2312" w:hint="eastAsia"/>
                <w:sz w:val="24"/>
                <w:u w:val="single"/>
              </w:rPr>
              <w:t>江山市人民医院全自动发药机采购项目</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E146C7">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264E79">
              <w:rPr>
                <w:rFonts w:ascii="仿宋" w:eastAsia="仿宋" w:hAnsi="仿宋" w:cs="仿宋_GB2312" w:hint="eastAsia"/>
                <w:sz w:val="24"/>
                <w:u w:val="single"/>
              </w:rPr>
              <w:t>江山市人民医院全自动发药机采购项目</w:t>
            </w:r>
            <w:r w:rsidRPr="00CE09F9">
              <w:rPr>
                <w:rFonts w:ascii="仿宋" w:eastAsia="仿宋" w:hAnsi="仿宋" w:cs="Arial" w:hint="eastAsia"/>
                <w:kern w:val="0"/>
                <w:sz w:val="24"/>
              </w:rPr>
              <w:t>，属于</w:t>
            </w:r>
            <w:r w:rsidR="00E146C7">
              <w:rPr>
                <w:rFonts w:ascii="仿宋" w:eastAsia="仿宋" w:hAnsi="仿宋" w:cs="Arial" w:hint="eastAsia"/>
                <w:kern w:val="0"/>
                <w:sz w:val="24"/>
              </w:rPr>
              <w:t>工</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B56C63" w:rsidP="004961B9">
            <w:pPr>
              <w:spacing w:line="360" w:lineRule="auto"/>
              <w:rPr>
                <w:rFonts w:ascii="仿宋" w:eastAsia="仿宋"/>
              </w:rPr>
            </w:pPr>
            <w:bookmarkStart w:id="48" w:name="OLE_LINK1"/>
            <w:bookmarkStart w:id="49" w:name="OLE_LINK2"/>
            <w:r>
              <w:rPr>
                <w:rFonts w:ascii="仿宋" w:eastAsia="仿宋" w:hAnsi="仿宋" w:hint="eastAsia"/>
                <w:snapToGrid w:val="0"/>
                <w:kern w:val="28"/>
                <w:sz w:val="24"/>
              </w:rPr>
              <w:t>10385</w:t>
            </w:r>
            <w:r w:rsidR="00AD39A6">
              <w:rPr>
                <w:rFonts w:ascii="仿宋" w:eastAsia="仿宋" w:hAnsi="仿宋" w:hint="eastAsia"/>
                <w:snapToGrid w:val="0"/>
                <w:kern w:val="28"/>
                <w:sz w:val="24"/>
              </w:rPr>
              <w:t>元</w:t>
            </w:r>
            <w:r w:rsidR="005D2211" w:rsidRPr="005D2211">
              <w:rPr>
                <w:rFonts w:ascii="仿宋" w:eastAsia="仿宋" w:hAnsi="仿宋" w:hint="eastAsia"/>
                <w:snapToGrid w:val="0"/>
                <w:kern w:val="28"/>
                <w:sz w:val="24"/>
              </w:rPr>
              <w:t>，由中标单位承担，在中标单位领取中标通知书时支付给采购代理机构。</w:t>
            </w:r>
            <w:bookmarkEnd w:id="48"/>
            <w:bookmarkEnd w:id="49"/>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D92D08"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50" w:name="_Toc164416483"/>
      <w:bookmarkEnd w:id="29"/>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51" w:name="_Toc95232580"/>
      <w:bookmarkStart w:id="52" w:name="_Toc95232833"/>
      <w:bookmarkStart w:id="53" w:name="_Toc95295191"/>
      <w:bookmarkStart w:id="54" w:name="_Toc95295945"/>
      <w:bookmarkStart w:id="55" w:name="_Toc95296621"/>
      <w:bookmarkStart w:id="56" w:name="_Toc95296750"/>
      <w:bookmarkStart w:id="57" w:name="_Toc102563654"/>
      <w:bookmarkStart w:id="58" w:name="_Toc102563861"/>
      <w:bookmarkStart w:id="59" w:name="_Toc102563931"/>
      <w:bookmarkStart w:id="60" w:name="_Toc102563999"/>
      <w:bookmarkStart w:id="61" w:name="_Toc102565147"/>
      <w:r w:rsidRPr="00B7414A">
        <w:rPr>
          <w:rFonts w:ascii="仿宋" w:eastAsia="仿宋" w:hAnsi="仿宋" w:cs="仿宋_GB2312" w:hint="eastAsia"/>
          <w:b/>
          <w:sz w:val="32"/>
          <w:szCs w:val="20"/>
        </w:rPr>
        <w:lastRenderedPageBreak/>
        <w:t>一、总则</w:t>
      </w:r>
      <w:bookmarkEnd w:id="51"/>
      <w:bookmarkEnd w:id="52"/>
      <w:bookmarkEnd w:id="53"/>
      <w:bookmarkEnd w:id="54"/>
      <w:bookmarkEnd w:id="55"/>
      <w:bookmarkEnd w:id="56"/>
      <w:bookmarkEnd w:id="57"/>
      <w:bookmarkEnd w:id="58"/>
      <w:bookmarkEnd w:id="59"/>
      <w:bookmarkEnd w:id="60"/>
      <w:bookmarkEnd w:id="61"/>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62" w:name="_Toc95232581"/>
      <w:bookmarkStart w:id="63" w:name="_Toc95232834"/>
      <w:bookmarkStart w:id="64" w:name="_Toc95295192"/>
      <w:bookmarkStart w:id="65" w:name="_Toc95295946"/>
      <w:bookmarkStart w:id="66" w:name="_Toc95296622"/>
      <w:bookmarkStart w:id="67" w:name="_Toc95296751"/>
      <w:bookmarkStart w:id="68" w:name="_Toc102563655"/>
      <w:bookmarkStart w:id="69" w:name="_Toc102563862"/>
      <w:bookmarkStart w:id="70" w:name="_Toc102563932"/>
      <w:bookmarkStart w:id="71" w:name="_Toc102564000"/>
      <w:bookmarkStart w:id="72"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62"/>
      <w:bookmarkEnd w:id="63"/>
      <w:bookmarkEnd w:id="64"/>
      <w:bookmarkEnd w:id="65"/>
      <w:bookmarkEnd w:id="66"/>
      <w:bookmarkEnd w:id="67"/>
      <w:bookmarkEnd w:id="68"/>
      <w:bookmarkEnd w:id="69"/>
      <w:bookmarkEnd w:id="70"/>
      <w:bookmarkEnd w:id="71"/>
      <w:bookmarkEnd w:id="72"/>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73" w:name="_Toc95232582"/>
      <w:bookmarkStart w:id="74" w:name="_Toc95232835"/>
      <w:bookmarkStart w:id="75" w:name="_Toc95295193"/>
      <w:bookmarkStart w:id="76" w:name="_Toc95295947"/>
      <w:bookmarkStart w:id="77" w:name="_Toc95296623"/>
      <w:bookmarkStart w:id="78" w:name="_Toc95296752"/>
      <w:bookmarkStart w:id="79" w:name="_Toc102563656"/>
      <w:bookmarkStart w:id="80" w:name="_Toc102563863"/>
      <w:bookmarkStart w:id="81" w:name="_Toc102563933"/>
      <w:bookmarkStart w:id="82" w:name="_Toc102564001"/>
      <w:bookmarkStart w:id="83" w:name="_Toc102565149"/>
      <w:r w:rsidRPr="00CE09F9">
        <w:rPr>
          <w:rFonts w:ascii="仿宋" w:eastAsia="仿宋" w:hAnsi="仿宋" w:cs="仿宋_GB2312"/>
          <w:b/>
          <w:sz w:val="24"/>
        </w:rPr>
        <w:t>2.定义</w:t>
      </w:r>
      <w:bookmarkEnd w:id="73"/>
      <w:bookmarkEnd w:id="74"/>
      <w:bookmarkEnd w:id="75"/>
      <w:bookmarkEnd w:id="76"/>
      <w:bookmarkEnd w:id="77"/>
      <w:bookmarkEnd w:id="78"/>
      <w:bookmarkEnd w:id="79"/>
      <w:bookmarkEnd w:id="80"/>
      <w:bookmarkEnd w:id="81"/>
      <w:bookmarkEnd w:id="82"/>
      <w:bookmarkEnd w:id="83"/>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w:t>
      </w:r>
      <w:r w:rsidR="008C7438">
        <w:rPr>
          <w:rFonts w:ascii="仿宋" w:eastAsia="仿宋" w:hAnsi="仿宋" w:hint="eastAsia"/>
          <w:b/>
          <w:color w:val="1F497D" w:themeColor="text2"/>
        </w:rPr>
        <w:t>连续</w:t>
      </w:r>
      <w:r w:rsidRPr="00CE09F9">
        <w:rPr>
          <w:rFonts w:ascii="仿宋" w:eastAsia="仿宋" w:hAnsi="仿宋" w:hint="eastAsia"/>
          <w:b/>
          <w:color w:val="1F497D" w:themeColor="text2"/>
        </w:rPr>
        <w:t>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84" w:name="_Toc95232583"/>
      <w:bookmarkStart w:id="85" w:name="_Toc95232836"/>
      <w:bookmarkStart w:id="86" w:name="_Toc95295194"/>
      <w:bookmarkStart w:id="87" w:name="_Toc95295948"/>
      <w:bookmarkStart w:id="88" w:name="_Toc95296624"/>
      <w:bookmarkStart w:id="89" w:name="_Toc95296753"/>
      <w:bookmarkStart w:id="90" w:name="_Toc102563657"/>
      <w:bookmarkStart w:id="91" w:name="_Toc102563864"/>
      <w:bookmarkStart w:id="92" w:name="_Toc102563934"/>
      <w:bookmarkStart w:id="93" w:name="_Toc102564002"/>
      <w:bookmarkStart w:id="94" w:name="_Toc102565150"/>
      <w:r w:rsidRPr="00CE09F9">
        <w:rPr>
          <w:rFonts w:ascii="仿宋" w:eastAsia="仿宋" w:hAnsi="仿宋" w:cs="仿宋_GB2312"/>
          <w:b/>
          <w:sz w:val="32"/>
          <w:szCs w:val="20"/>
        </w:rPr>
        <w:t>二、招标文件的构成、澄清、修改</w:t>
      </w:r>
      <w:bookmarkEnd w:id="84"/>
      <w:bookmarkEnd w:id="85"/>
      <w:bookmarkEnd w:id="86"/>
      <w:bookmarkEnd w:id="87"/>
      <w:bookmarkEnd w:id="88"/>
      <w:bookmarkEnd w:id="89"/>
      <w:bookmarkEnd w:id="90"/>
      <w:bookmarkEnd w:id="91"/>
      <w:bookmarkEnd w:id="92"/>
      <w:bookmarkEnd w:id="93"/>
      <w:bookmarkEnd w:id="94"/>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95" w:name="_Toc95232584"/>
      <w:bookmarkStart w:id="96" w:name="_Toc95232837"/>
      <w:bookmarkStart w:id="97" w:name="_Toc95295195"/>
      <w:bookmarkStart w:id="98" w:name="_Toc95295949"/>
      <w:bookmarkStart w:id="99" w:name="_Toc95296625"/>
      <w:bookmarkStart w:id="100" w:name="_Toc95296754"/>
      <w:bookmarkStart w:id="101" w:name="_Toc102563658"/>
      <w:bookmarkStart w:id="102" w:name="_Toc102563865"/>
      <w:bookmarkStart w:id="103" w:name="_Toc102563935"/>
      <w:bookmarkStart w:id="104" w:name="_Toc102564003"/>
      <w:bookmarkStart w:id="105" w:name="_Toc102565151"/>
      <w:r w:rsidRPr="00CE09F9">
        <w:rPr>
          <w:rFonts w:ascii="仿宋" w:eastAsia="仿宋" w:hAnsi="仿宋" w:cs="仿宋_GB2312" w:hint="eastAsia"/>
          <w:b/>
          <w:sz w:val="30"/>
          <w:szCs w:val="20"/>
        </w:rPr>
        <w:t>三、投标</w:t>
      </w:r>
      <w:bookmarkEnd w:id="95"/>
      <w:bookmarkEnd w:id="96"/>
      <w:bookmarkEnd w:id="97"/>
      <w:bookmarkEnd w:id="98"/>
      <w:bookmarkEnd w:id="99"/>
      <w:bookmarkEnd w:id="100"/>
      <w:bookmarkEnd w:id="101"/>
      <w:bookmarkEnd w:id="102"/>
      <w:bookmarkEnd w:id="103"/>
      <w:bookmarkEnd w:id="104"/>
      <w:bookmarkEnd w:id="105"/>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w:t>
      </w:r>
      <w:r w:rsidR="009F6957">
        <w:rPr>
          <w:rFonts w:ascii="仿宋" w:eastAsia="仿宋" w:hAnsi="仿宋" w:cs="仿宋_GB2312" w:hint="eastAsia"/>
          <w:b/>
          <w:color w:val="1F497D" w:themeColor="text2"/>
          <w:sz w:val="24"/>
        </w:rPr>
        <w:t>连续</w:t>
      </w:r>
      <w:r w:rsidRPr="00CE09F9">
        <w:rPr>
          <w:rFonts w:ascii="仿宋" w:eastAsia="仿宋" w:hAnsi="仿宋" w:cs="仿宋_GB2312" w:hint="eastAsia"/>
          <w:b/>
          <w:color w:val="1F497D" w:themeColor="text2"/>
          <w:sz w:val="24"/>
        </w:rPr>
        <w:t>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106" w:name="_Toc95232585"/>
      <w:bookmarkStart w:id="107" w:name="_Toc95232838"/>
      <w:bookmarkStart w:id="108" w:name="_Toc95295196"/>
      <w:bookmarkStart w:id="109" w:name="_Toc95295950"/>
      <w:bookmarkStart w:id="110" w:name="_Toc95296626"/>
      <w:bookmarkStart w:id="111" w:name="_Toc95296755"/>
      <w:bookmarkStart w:id="112" w:name="_Toc102563659"/>
      <w:bookmarkStart w:id="113" w:name="_Toc102563866"/>
      <w:bookmarkStart w:id="114" w:name="_Toc102563936"/>
      <w:bookmarkStart w:id="115" w:name="_Toc102564004"/>
      <w:bookmarkStart w:id="116"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106"/>
      <w:bookmarkEnd w:id="107"/>
      <w:bookmarkEnd w:id="108"/>
      <w:bookmarkEnd w:id="109"/>
      <w:bookmarkEnd w:id="110"/>
      <w:bookmarkEnd w:id="111"/>
      <w:bookmarkEnd w:id="112"/>
      <w:bookmarkEnd w:id="113"/>
      <w:bookmarkEnd w:id="114"/>
      <w:bookmarkEnd w:id="115"/>
      <w:bookmarkEnd w:id="116"/>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7" w:name="_Toc95232586"/>
      <w:bookmarkStart w:id="118" w:name="_Toc95232839"/>
      <w:bookmarkStart w:id="119" w:name="_Toc95295197"/>
      <w:bookmarkStart w:id="120" w:name="_Toc95295951"/>
      <w:bookmarkStart w:id="121" w:name="_Toc95296627"/>
      <w:bookmarkStart w:id="122" w:name="_Toc95296756"/>
      <w:bookmarkStart w:id="123" w:name="_Toc102563660"/>
      <w:bookmarkStart w:id="124" w:name="_Toc102563867"/>
      <w:bookmarkStart w:id="125" w:name="_Toc102563937"/>
      <w:bookmarkStart w:id="126" w:name="_Toc102564005"/>
      <w:bookmarkStart w:id="127" w:name="_Toc102565153"/>
      <w:r w:rsidRPr="00CE09F9">
        <w:rPr>
          <w:rFonts w:ascii="仿宋" w:eastAsia="仿宋" w:hAnsi="仿宋" w:cs="仿宋_GB2312" w:hint="eastAsia"/>
          <w:b/>
          <w:sz w:val="36"/>
          <w:szCs w:val="36"/>
        </w:rPr>
        <w:t>五、评标</w:t>
      </w:r>
      <w:bookmarkEnd w:id="117"/>
      <w:bookmarkEnd w:id="118"/>
      <w:bookmarkEnd w:id="119"/>
      <w:bookmarkEnd w:id="120"/>
      <w:bookmarkEnd w:id="121"/>
      <w:bookmarkEnd w:id="122"/>
      <w:bookmarkEnd w:id="123"/>
      <w:bookmarkEnd w:id="124"/>
      <w:bookmarkEnd w:id="125"/>
      <w:bookmarkEnd w:id="126"/>
      <w:bookmarkEnd w:id="127"/>
    </w:p>
    <w:p w:rsidR="002145E1" w:rsidRPr="00CE09F9" w:rsidRDefault="006D208B">
      <w:pPr>
        <w:spacing w:line="360" w:lineRule="auto"/>
        <w:rPr>
          <w:rFonts w:ascii="仿宋" w:eastAsia="仿宋" w:hAnsi="仿宋" w:cs="仿宋_GB2312"/>
          <w:b/>
          <w:sz w:val="24"/>
        </w:rPr>
      </w:pPr>
      <w:bookmarkStart w:id="128"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9" w:name="_Toc95232587"/>
      <w:bookmarkStart w:id="130" w:name="_Toc95232840"/>
      <w:bookmarkStart w:id="131" w:name="_Toc95295198"/>
      <w:bookmarkStart w:id="132" w:name="_Toc95295952"/>
      <w:bookmarkStart w:id="133" w:name="_Toc95296628"/>
      <w:bookmarkStart w:id="134" w:name="_Toc95296757"/>
      <w:bookmarkStart w:id="135" w:name="_Toc102563661"/>
      <w:bookmarkStart w:id="136" w:name="_Toc102563868"/>
      <w:bookmarkStart w:id="137" w:name="_Toc102563938"/>
      <w:bookmarkStart w:id="138" w:name="_Toc102564006"/>
      <w:bookmarkStart w:id="139"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9"/>
      <w:bookmarkEnd w:id="130"/>
      <w:bookmarkEnd w:id="131"/>
      <w:bookmarkEnd w:id="132"/>
      <w:bookmarkEnd w:id="133"/>
      <w:bookmarkEnd w:id="134"/>
      <w:bookmarkEnd w:id="135"/>
      <w:bookmarkEnd w:id="136"/>
      <w:bookmarkEnd w:id="137"/>
      <w:bookmarkEnd w:id="138"/>
      <w:bookmarkEnd w:id="139"/>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40" w:name="_Hlt74729768"/>
      <w:bookmarkStart w:id="141" w:name="_Hlt68403820"/>
      <w:bookmarkStart w:id="142" w:name="_Hlt68073093"/>
      <w:bookmarkStart w:id="143" w:name="_Hlt75236011"/>
      <w:bookmarkStart w:id="144" w:name="_Hlt75236290"/>
      <w:bookmarkStart w:id="145" w:name="_Hlt68072990"/>
      <w:bookmarkStart w:id="146" w:name="_Hlt74730295"/>
      <w:bookmarkStart w:id="147" w:name="_Hlt74707468"/>
      <w:bookmarkStart w:id="148" w:name="_Hlt75236101"/>
      <w:bookmarkStart w:id="149" w:name="_Hlt68057669"/>
      <w:bookmarkStart w:id="150" w:name="_Hlt68072998"/>
      <w:bookmarkStart w:id="151" w:name="_Hlt74714665"/>
      <w:bookmarkEnd w:id="50"/>
      <w:bookmarkEnd w:id="128"/>
      <w:bookmarkEnd w:id="140"/>
      <w:bookmarkEnd w:id="141"/>
      <w:bookmarkEnd w:id="142"/>
      <w:bookmarkEnd w:id="143"/>
      <w:bookmarkEnd w:id="144"/>
      <w:bookmarkEnd w:id="145"/>
      <w:bookmarkEnd w:id="146"/>
      <w:bookmarkEnd w:id="147"/>
      <w:bookmarkEnd w:id="148"/>
      <w:bookmarkEnd w:id="149"/>
      <w:bookmarkEnd w:id="150"/>
      <w:bookmarkEnd w:id="151"/>
      <w:r w:rsidRPr="00B7414A">
        <w:rPr>
          <w:rFonts w:ascii="仿宋" w:eastAsia="仿宋" w:hAnsi="仿宋"/>
          <w:b/>
          <w:bCs/>
          <w:sz w:val="32"/>
          <w:szCs w:val="32"/>
        </w:rPr>
        <w:br w:type="page"/>
      </w:r>
    </w:p>
    <w:p w:rsidR="002145E1" w:rsidRDefault="006D208B">
      <w:pPr>
        <w:spacing w:line="360" w:lineRule="auto"/>
        <w:jc w:val="center"/>
        <w:outlineLvl w:val="0"/>
        <w:rPr>
          <w:rFonts w:ascii="仿宋" w:eastAsia="仿宋" w:hAnsi="仿宋" w:cs="仿宋_GB2312"/>
          <w:b/>
          <w:sz w:val="36"/>
          <w:szCs w:val="36"/>
        </w:rPr>
      </w:pPr>
      <w:bookmarkStart w:id="152" w:name="_Toc95232841"/>
      <w:bookmarkStart w:id="153" w:name="_Toc95295199"/>
      <w:bookmarkStart w:id="154" w:name="_Toc95295953"/>
      <w:bookmarkStart w:id="155" w:name="_Toc95296629"/>
      <w:bookmarkStart w:id="156" w:name="_Toc95296758"/>
      <w:bookmarkStart w:id="157" w:name="_Toc102563662"/>
      <w:bookmarkStart w:id="158" w:name="_Toc102563869"/>
      <w:bookmarkStart w:id="159" w:name="_Toc102563939"/>
      <w:bookmarkStart w:id="160" w:name="_Toc102564007"/>
      <w:bookmarkStart w:id="161"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52"/>
      <w:bookmarkEnd w:id="153"/>
      <w:bookmarkEnd w:id="154"/>
      <w:bookmarkEnd w:id="155"/>
      <w:bookmarkEnd w:id="156"/>
      <w:bookmarkEnd w:id="157"/>
      <w:bookmarkEnd w:id="158"/>
      <w:bookmarkEnd w:id="159"/>
      <w:bookmarkEnd w:id="160"/>
      <w:bookmarkEnd w:id="161"/>
    </w:p>
    <w:p w:rsidR="003874BC" w:rsidRDefault="003874BC" w:rsidP="003874BC">
      <w:pPr>
        <w:ind w:rightChars="-10" w:right="-21"/>
        <w:jc w:val="left"/>
        <w:rPr>
          <w:szCs w:val="22"/>
        </w:rPr>
      </w:pPr>
      <w:r>
        <w:rPr>
          <w:rFonts w:hint="eastAsia"/>
          <w:szCs w:val="22"/>
        </w:rPr>
        <w:t>一、参数要求</w:t>
      </w:r>
    </w:p>
    <w:tbl>
      <w:tblPr>
        <w:tblW w:w="7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5954"/>
      </w:tblGrid>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b/>
                <w:bCs/>
                <w:caps/>
                <w:sz w:val="22"/>
                <w:szCs w:val="22"/>
              </w:rPr>
            </w:pPr>
            <w:r>
              <w:rPr>
                <w:rFonts w:ascii="仿宋" w:eastAsia="仿宋" w:hAnsi="仿宋" w:cs="微软雅黑" w:hint="eastAsia"/>
                <w:b/>
                <w:bCs/>
                <w:caps/>
                <w:sz w:val="22"/>
                <w:szCs w:val="22"/>
              </w:rPr>
              <w:t>序号</w:t>
            </w:r>
          </w:p>
        </w:tc>
        <w:tc>
          <w:tcPr>
            <w:tcW w:w="5954" w:type="dxa"/>
            <w:noWrap/>
            <w:vAlign w:val="center"/>
          </w:tcPr>
          <w:p w:rsidR="003874BC" w:rsidRDefault="003874BC" w:rsidP="003874BC">
            <w:pPr>
              <w:jc w:val="center"/>
              <w:rPr>
                <w:rFonts w:ascii="仿宋" w:eastAsia="仿宋" w:hAnsi="仿宋" w:cs="微软雅黑"/>
                <w:b/>
                <w:bCs/>
                <w:caps/>
                <w:sz w:val="22"/>
                <w:szCs w:val="22"/>
              </w:rPr>
            </w:pPr>
            <w:r>
              <w:rPr>
                <w:rFonts w:ascii="仿宋" w:eastAsia="仿宋" w:hAnsi="仿宋" w:cs="微软雅黑" w:hint="eastAsia"/>
                <w:b/>
                <w:bCs/>
                <w:caps/>
                <w:sz w:val="22"/>
                <w:szCs w:val="22"/>
              </w:rPr>
              <w:t>招标要求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整体要求：自动发药机</w:t>
            </w:r>
            <w:r w:rsidRPr="00E20515">
              <w:rPr>
                <w:rFonts w:ascii="仿宋" w:eastAsia="仿宋" w:hAnsi="仿宋" w:cs="微软雅黑" w:hint="eastAsia"/>
                <w:b/>
                <w:caps/>
                <w:sz w:val="22"/>
                <w:szCs w:val="22"/>
              </w:rPr>
              <w:t>（1套）</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bCs/>
                <w:caps/>
                <w:sz w:val="22"/>
                <w:szCs w:val="22"/>
              </w:rPr>
              <w:t>2</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门诊处方发放出药口要求：</w:t>
            </w:r>
          </w:p>
        </w:tc>
      </w:tr>
      <w:tr w:rsidR="003874BC" w:rsidTr="003874BC">
        <w:trPr>
          <w:trHeight w:val="454"/>
          <w:jc w:val="center"/>
        </w:trPr>
        <w:tc>
          <w:tcPr>
            <w:tcW w:w="1244" w:type="dxa"/>
            <w:noWrap/>
            <w:vAlign w:val="center"/>
          </w:tcPr>
          <w:p w:rsidR="003874BC" w:rsidRDefault="003874BC" w:rsidP="003874BC">
            <w:pPr>
              <w:ind w:firstLineChars="100" w:firstLine="220"/>
              <w:rPr>
                <w:rFonts w:ascii="仿宋" w:eastAsia="仿宋" w:hAnsi="仿宋" w:cs="微软雅黑"/>
                <w:caps/>
                <w:sz w:val="22"/>
                <w:szCs w:val="22"/>
              </w:rPr>
            </w:pPr>
            <w:r>
              <w:rPr>
                <w:rFonts w:ascii="仿宋" w:eastAsia="仿宋" w:hAnsi="仿宋" w:cs="微软雅黑"/>
                <w:bCs/>
                <w:caps/>
                <w:sz w:val="22"/>
                <w:szCs w:val="22"/>
              </w:rPr>
              <w:t>2</w:t>
            </w:r>
            <w:r>
              <w:rPr>
                <w:rFonts w:ascii="仿宋" w:eastAsia="仿宋" w:hAnsi="仿宋" w:cs="微软雅黑" w:hint="eastAsia"/>
                <w:bCs/>
                <w:caps/>
                <w:sz w:val="22"/>
                <w:szCs w:val="22"/>
              </w:rPr>
              <w:t>.1</w:t>
            </w:r>
          </w:p>
        </w:tc>
        <w:tc>
          <w:tcPr>
            <w:tcW w:w="5954" w:type="dxa"/>
            <w:noWrap/>
            <w:vAlign w:val="center"/>
          </w:tcPr>
          <w:p w:rsidR="003874BC" w:rsidRDefault="003874BC" w:rsidP="003874BC">
            <w:pPr>
              <w:rPr>
                <w:rFonts w:ascii="仿宋" w:eastAsia="仿宋" w:hAnsi="仿宋" w:cs="微软雅黑"/>
                <w:bCs/>
                <w:caps/>
                <w:sz w:val="22"/>
                <w:szCs w:val="22"/>
              </w:rPr>
            </w:pPr>
            <w:r>
              <w:rPr>
                <w:rFonts w:ascii="仿宋" w:eastAsia="仿宋" w:hAnsi="仿宋" w:cs="微软雅黑" w:hint="eastAsia"/>
                <w:bCs/>
                <w:caps/>
                <w:sz w:val="22"/>
                <w:szCs w:val="22"/>
              </w:rPr>
              <w:t>单台自动发药主机单元需开设出药口≥4个:</w:t>
            </w:r>
          </w:p>
          <w:p w:rsidR="003874BC" w:rsidRDefault="003874BC" w:rsidP="003874BC">
            <w:pPr>
              <w:numPr>
                <w:ilvl w:val="0"/>
                <w:numId w:val="3"/>
              </w:numPr>
              <w:rPr>
                <w:rFonts w:ascii="仿宋" w:eastAsia="仿宋" w:hAnsi="仿宋" w:cs="微软雅黑"/>
                <w:bCs/>
                <w:caps/>
                <w:sz w:val="22"/>
                <w:szCs w:val="22"/>
              </w:rPr>
            </w:pPr>
            <w:r>
              <w:rPr>
                <w:rFonts w:ascii="仿宋" w:eastAsia="仿宋" w:hAnsi="仿宋" w:cs="微软雅黑" w:hint="eastAsia"/>
                <w:bCs/>
                <w:caps/>
                <w:sz w:val="22"/>
                <w:szCs w:val="22"/>
              </w:rPr>
              <w:t>其中用于发放完整处方的直发出药口≥2个，实现完整处方的直接发放：自动发药机内所发放的完整处方药品直接发放至前台发药窗口的药师手边，无需人工参与;</w:t>
            </w:r>
          </w:p>
          <w:p w:rsidR="003874BC" w:rsidRDefault="003874BC" w:rsidP="003874BC">
            <w:pPr>
              <w:numPr>
                <w:ilvl w:val="0"/>
                <w:numId w:val="3"/>
              </w:numPr>
              <w:rPr>
                <w:rFonts w:ascii="仿宋" w:eastAsia="仿宋" w:hAnsi="仿宋" w:cs="微软雅黑"/>
                <w:caps/>
                <w:sz w:val="22"/>
                <w:szCs w:val="22"/>
              </w:rPr>
            </w:pPr>
            <w:r>
              <w:rPr>
                <w:rFonts w:ascii="仿宋" w:eastAsia="仿宋" w:hAnsi="仿宋" w:cs="微软雅黑" w:hint="eastAsia"/>
                <w:bCs/>
                <w:caps/>
                <w:sz w:val="22"/>
                <w:szCs w:val="22"/>
              </w:rPr>
              <w:t>用于发放调剂处方的混发出药口≥1个,实现调剂处方发放：自动发药机内所发放的调剂处方药品能自动统一发到调剂工作台;</w:t>
            </w:r>
          </w:p>
          <w:p w:rsidR="003874BC" w:rsidRDefault="003874BC" w:rsidP="003874BC">
            <w:pPr>
              <w:numPr>
                <w:ilvl w:val="0"/>
                <w:numId w:val="3"/>
              </w:numPr>
              <w:rPr>
                <w:rFonts w:ascii="仿宋" w:eastAsia="仿宋" w:hAnsi="仿宋" w:cs="微软雅黑"/>
                <w:caps/>
                <w:sz w:val="22"/>
                <w:szCs w:val="22"/>
              </w:rPr>
            </w:pPr>
            <w:r>
              <w:rPr>
                <w:rFonts w:ascii="仿宋" w:eastAsia="仿宋" w:hAnsi="仿宋" w:cs="微软雅黑" w:hint="eastAsia"/>
                <w:bCs/>
                <w:caps/>
                <w:sz w:val="22"/>
                <w:szCs w:val="22"/>
              </w:rPr>
              <w:t>用于临时及应急情况下的紧急出药口≥1个。</w:t>
            </w:r>
          </w:p>
          <w:p w:rsidR="003874BC" w:rsidRDefault="003874BC" w:rsidP="003874BC">
            <w:pPr>
              <w:rPr>
                <w:rFonts w:ascii="仿宋" w:eastAsia="仿宋" w:hAnsi="仿宋" w:cs="微软雅黑"/>
                <w:caps/>
                <w:sz w:val="22"/>
                <w:szCs w:val="22"/>
              </w:rPr>
            </w:pPr>
            <w:r>
              <w:rPr>
                <w:rFonts w:ascii="仿宋" w:eastAsia="仿宋" w:hAnsi="仿宋" w:cs="微软雅黑" w:hint="eastAsia"/>
                <w:bCs/>
                <w:caps/>
                <w:sz w:val="22"/>
                <w:szCs w:val="22"/>
              </w:rPr>
              <w:t>（提供实物照片及说明）。</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自动发药机设备要求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储药要求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3.1.1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bCs/>
                <w:caps/>
                <w:sz w:val="22"/>
                <w:szCs w:val="22"/>
              </w:rPr>
              <w:t>发药主机单元能同时自动处理盒装和瓶装药品，在日常使用中，单台设备即能同时存放（安剖瓶、特殊管控药品除外）≥80%门诊药品品规，以保证设备（自动发药机，不含其他辅助设备）自动发放的完整处方率≥65%（完整处方率：设备自动发放无需人工调剂的处方占总处方的比例），减少人工的调剂工作量。</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3.1.2</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bCs/>
                <w:caps/>
                <w:sz w:val="22"/>
                <w:szCs w:val="22"/>
              </w:rPr>
              <w:t>单台发药主机单元（不含主机外的其他设备）储药量≥20000盒（注：按药品外包装规格80*60*20mm均值计算；且能实现存储药品≥1500个品规，同时根据每种药品日发放高、低量的不同，保证所有品种在设备内的合理存量。（须提供设备储药装置结构的描述和具体参数，并提供存药量、品规数据的计算公式）</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sz w:val="22"/>
                <w:szCs w:val="22"/>
              </w:rPr>
              <w:t>●</w:t>
            </w:r>
            <w:r w:rsidR="003874BC">
              <w:rPr>
                <w:rFonts w:ascii="仿宋" w:eastAsia="仿宋" w:hAnsi="仿宋" w:cs="微软雅黑" w:hint="eastAsia"/>
                <w:caps/>
                <w:sz w:val="22"/>
                <w:szCs w:val="22"/>
              </w:rPr>
              <w:t>3.1.3</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具有对发药主机单元内所存放的药品进行实时实物激光准确盘点功能，盘点时间≤60分钟。（提供软件操作和实物盘点</w:t>
            </w:r>
            <w:r>
              <w:rPr>
                <w:rFonts w:ascii="仿宋" w:eastAsia="仿宋" w:hAnsi="仿宋" w:cs="微软雅黑" w:hint="eastAsia"/>
                <w:bCs/>
                <w:caps/>
                <w:sz w:val="22"/>
                <w:szCs w:val="22"/>
              </w:rPr>
              <w:t>的视频作为证明材料）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3.1.4</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发药主机单元具备有空气滤化装置，可持续24小时循环设备内空气。</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3.1.5</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bCs/>
                <w:caps/>
                <w:sz w:val="22"/>
                <w:szCs w:val="22"/>
              </w:rPr>
              <w:t>发药主机单元需配备恒温恒湿空调模块，能24小时保证机内药品的存储环境在20摄氏度以下，湿度在35%-75%之间；设备整体为封闭式（必要的进药口、出药口除外）。</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bCs/>
                <w:caps/>
                <w:sz w:val="22"/>
                <w:szCs w:val="22"/>
              </w:rPr>
              <w:t>●</w:t>
            </w:r>
            <w:r w:rsidR="003874BC">
              <w:rPr>
                <w:rFonts w:ascii="仿宋" w:eastAsia="仿宋" w:hAnsi="仿宋" w:cs="微软雅黑" w:hint="eastAsia"/>
                <w:caps/>
                <w:sz w:val="22"/>
                <w:szCs w:val="22"/>
              </w:rPr>
              <w:t>3.1.6</w:t>
            </w:r>
          </w:p>
        </w:tc>
        <w:tc>
          <w:tcPr>
            <w:tcW w:w="5954" w:type="dxa"/>
            <w:noWrap/>
            <w:vAlign w:val="center"/>
          </w:tcPr>
          <w:p w:rsidR="003874BC" w:rsidRDefault="003874BC" w:rsidP="003874BC">
            <w:pPr>
              <w:rPr>
                <w:rFonts w:ascii="仿宋" w:eastAsia="仿宋" w:hAnsi="仿宋" w:cs="微软雅黑"/>
                <w:caps/>
                <w:color w:val="FF0000"/>
                <w:sz w:val="22"/>
                <w:szCs w:val="22"/>
              </w:rPr>
            </w:pPr>
            <w:r>
              <w:rPr>
                <w:rFonts w:ascii="仿宋" w:eastAsia="仿宋" w:hAnsi="仿宋" w:cs="微软雅黑" w:hint="eastAsia"/>
                <w:sz w:val="22"/>
                <w:szCs w:val="22"/>
              </w:rPr>
              <w:t>所有机储药品均水平放置在玻璃层板上，非药槽式或水平槽位式储药，保证药品存储位置的灵活和自由。</w:t>
            </w:r>
            <w:r>
              <w:rPr>
                <w:rFonts w:ascii="仿宋" w:eastAsia="仿宋" w:hAnsi="仿宋" w:cs="微软雅黑" w:hint="eastAsia"/>
                <w:caps/>
                <w:sz w:val="22"/>
                <w:szCs w:val="22"/>
              </w:rPr>
              <w:t>（提供发药机内部药品存储的实物视频作为证明材料）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补药要求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发药主机单元自带有自动进药系统，人工扫描药品条码实现自动进药，整体设备无需采用人工上药，而是由机械手实现全自动的上药入库。</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lastRenderedPageBreak/>
              <w:t>3.2.2</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发药主机单元具有药品条形码（或医院药品管理ID码或二维码）自动识别系统；能根据二维码信息有效实施对每个单包装药品的效期管理、追踪管理。</w:t>
            </w:r>
          </w:p>
        </w:tc>
      </w:tr>
      <w:tr w:rsidR="003874BC" w:rsidTr="003874BC">
        <w:trPr>
          <w:trHeight w:val="454"/>
          <w:jc w:val="center"/>
        </w:trPr>
        <w:tc>
          <w:tcPr>
            <w:tcW w:w="1244" w:type="dxa"/>
            <w:shd w:val="clear" w:color="auto" w:fill="auto"/>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sz w:val="22"/>
                <w:szCs w:val="22"/>
              </w:rPr>
              <w:t>●</w:t>
            </w:r>
            <w:r w:rsidR="003874BC">
              <w:rPr>
                <w:rFonts w:ascii="仿宋" w:eastAsia="仿宋" w:hAnsi="仿宋" w:cs="微软雅黑" w:hint="eastAsia"/>
                <w:caps/>
                <w:sz w:val="22"/>
                <w:szCs w:val="22"/>
              </w:rPr>
              <w:t>3.2.3</w:t>
            </w:r>
          </w:p>
        </w:tc>
        <w:tc>
          <w:tcPr>
            <w:tcW w:w="5954" w:type="dxa"/>
            <w:shd w:val="clear" w:color="auto" w:fill="auto"/>
            <w:noWrap/>
            <w:vAlign w:val="center"/>
          </w:tcPr>
          <w:p w:rsidR="003874BC" w:rsidRDefault="003874BC" w:rsidP="003874BC">
            <w:pPr>
              <w:rPr>
                <w:rFonts w:ascii="仿宋" w:eastAsia="仿宋" w:hAnsi="仿宋" w:cs="微软雅黑"/>
                <w:caps/>
                <w:color w:val="FF0000"/>
                <w:sz w:val="22"/>
                <w:szCs w:val="22"/>
              </w:rPr>
            </w:pPr>
            <w:r>
              <w:rPr>
                <w:rFonts w:ascii="仿宋" w:eastAsia="仿宋" w:hAnsi="仿宋" w:cs="微软雅黑" w:hint="eastAsia"/>
                <w:caps/>
                <w:sz w:val="22"/>
                <w:szCs w:val="22"/>
              </w:rPr>
              <w:t>单台发药主机内（不含无人值守全自动补药系统）具备≥2个手工进药口，操作人员可从不同的进药口交替进行手工加药，无需等待；具备≥2条手工入药缓存带，多条缓存带能够存储更多药品，提升手工加药速度。（提供操作人员在加药时，交替进药的操作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3.2.4</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单台发药主机单元手工入药缓存带可同时缓存多盒同种、不同种药品。</w:t>
            </w:r>
          </w:p>
        </w:tc>
      </w:tr>
      <w:tr w:rsidR="003874BC" w:rsidTr="003874BC">
        <w:trPr>
          <w:trHeight w:val="454"/>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3.2.5</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单台发药主机的手工进药口位于设备前端（非药品存储面），避免对储药空间的占用。</w:t>
            </w:r>
          </w:p>
        </w:tc>
      </w:tr>
      <w:tr w:rsidR="003874BC" w:rsidTr="003874BC">
        <w:trPr>
          <w:trHeight w:val="454"/>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3.2.6</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无需通过人工预先设置，药品储存位置自动灵活。发药主机单元会自动根据药品包装盒尺寸，自动优化药品在设备内的任意存放位置。</w:t>
            </w:r>
          </w:p>
        </w:tc>
      </w:tr>
      <w:tr w:rsidR="003874BC" w:rsidTr="003874BC">
        <w:trPr>
          <w:trHeight w:val="90"/>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3.2.7</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每台发药主机单元需另行配备有无人值守全自动补药系统的设备。加装于发药主机，是用于辅助发药主机（除自带的进药系统外），以实现更加自由的补药方式。</w:t>
            </w:r>
          </w:p>
        </w:tc>
      </w:tr>
      <w:tr w:rsidR="003874BC" w:rsidTr="003874BC">
        <w:trPr>
          <w:trHeight w:val="454"/>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3.2.8</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每台发药主机单元配备的全自动补药系统应具备进药缓存自动推送药槽，可一次性任意倒入药品≥2000盒，且无品规数的限制。在无人工任何干预下，自动抓取药品、自动扫描每盒药品条码信息、自动分拣并入库。</w:t>
            </w:r>
          </w:p>
        </w:tc>
      </w:tr>
      <w:tr w:rsidR="003874BC" w:rsidTr="003874BC">
        <w:trPr>
          <w:trHeight w:val="454"/>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3.2.9</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全自动补药系统应具备自动识别、自动检测药品信息，并能将信息错误的药品实施自动退药。</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3.2.10</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全自动补药系统应具备实现无人值守的全自动连续补药工作，整个补药过程无需人工配合、等待。</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单台发药机发放处方≥300张/小时。</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3.3.2</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发药主机单元应自动实现药品的近效期先发。</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3.3.3</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设备具有对每个单包装药品准确定位功能，药品的进药、发药、存储信息准确、无差错。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3.3.4</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HIS系统出现故障，药师可按处方信息从设备点选相应药品及数量，发药主机单元仍能按指定窗口自动发药。</w:t>
            </w:r>
          </w:p>
        </w:tc>
      </w:tr>
      <w:tr w:rsidR="003874BC" w:rsidTr="003874BC">
        <w:trPr>
          <w:trHeight w:val="308"/>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3.3.5</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发药主机单元对所发出的药品应具备充分的保护装置（或结构），避免发药过程对药品外包装所造成的损坏。（提供实物照片及说明）</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color w:val="000000"/>
                <w:sz w:val="22"/>
                <w:szCs w:val="22"/>
              </w:rPr>
              <w:t>●</w:t>
            </w:r>
            <w:r w:rsidR="003874BC">
              <w:rPr>
                <w:rFonts w:ascii="仿宋" w:eastAsia="仿宋" w:hAnsi="仿宋" w:cs="微软雅黑" w:hint="eastAsia"/>
                <w:caps/>
                <w:sz w:val="22"/>
                <w:szCs w:val="22"/>
              </w:rPr>
              <w:t>3.3.6</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单台发药主机单元采用双机械手双轨独立运行，两只机械手可交叉运行（非避让等待），提升发药速度。（提供机械手实物运行视频作为证明材料）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3.3.7</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机械手可实现连续抓取同处方内的不同品种的药品实现一次出药。</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color w:val="000000"/>
                <w:sz w:val="22"/>
                <w:szCs w:val="22"/>
              </w:rPr>
              <w:t>●</w:t>
            </w:r>
            <w:r w:rsidR="003874BC">
              <w:rPr>
                <w:rFonts w:ascii="仿宋" w:eastAsia="仿宋" w:hAnsi="仿宋" w:cs="微软雅黑" w:hint="eastAsia"/>
                <w:caps/>
                <w:sz w:val="22"/>
                <w:szCs w:val="22"/>
              </w:rPr>
              <w:t>3.3.8</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发药主机内的机械手可实现180度自由旋转，便于药品快速抓取、存取和发放以及两只机械手的交叉（非避让）运行。（提供机械手实物180度自由旋转和存取药运行视频作为证明材料）</w:t>
            </w:r>
          </w:p>
        </w:tc>
      </w:tr>
      <w:tr w:rsidR="003874BC" w:rsidTr="003874BC">
        <w:trPr>
          <w:trHeight w:val="454"/>
          <w:jc w:val="center"/>
        </w:trPr>
        <w:tc>
          <w:tcPr>
            <w:tcW w:w="1244" w:type="dxa"/>
            <w:shd w:val="clear" w:color="auto" w:fill="auto"/>
            <w:noWrap/>
            <w:vAlign w:val="center"/>
          </w:tcPr>
          <w:p w:rsidR="003874BC" w:rsidRDefault="003874BC" w:rsidP="003874BC">
            <w:pPr>
              <w:spacing w:line="360" w:lineRule="auto"/>
              <w:jc w:val="center"/>
              <w:rPr>
                <w:rFonts w:ascii="仿宋" w:eastAsia="仿宋" w:hAnsi="仿宋" w:cs="微软雅黑"/>
                <w:caps/>
                <w:color w:val="000000"/>
                <w:sz w:val="22"/>
                <w:szCs w:val="22"/>
              </w:rPr>
            </w:pPr>
            <w:r>
              <w:rPr>
                <w:rFonts w:ascii="仿宋" w:eastAsia="仿宋" w:hAnsi="仿宋" w:cs="微软雅黑" w:hint="eastAsia"/>
                <w:caps/>
                <w:color w:val="000000"/>
                <w:sz w:val="22"/>
                <w:szCs w:val="22"/>
              </w:rPr>
              <w:lastRenderedPageBreak/>
              <w:t>3.3.9</w:t>
            </w:r>
          </w:p>
        </w:tc>
        <w:tc>
          <w:tcPr>
            <w:tcW w:w="5954" w:type="dxa"/>
            <w:shd w:val="clear" w:color="auto" w:fill="auto"/>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过程中，机械手单次可同时抓取玻璃层板中单列依次独立摆放的药品包装数量≥2个（针对药品捆绑和中包装形式的情况，计算的是包装数量，而不是药品盒数），并完成一次性出药（提供实物照片及说明）。</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控制系统要求</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3.4.1</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实时监测设备内药品信息，包括每个单包装药品的批次批号、效期、已发放药品信息、待发药品信息等。</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bCs/>
                <w:caps/>
                <w:sz w:val="22"/>
                <w:szCs w:val="22"/>
              </w:rPr>
            </w:pPr>
            <w:r>
              <w:rPr>
                <w:rFonts w:ascii="仿宋" w:eastAsia="仿宋" w:hAnsi="仿宋" w:cs="微软雅黑" w:hint="eastAsia"/>
                <w:caps/>
                <w:sz w:val="22"/>
                <w:szCs w:val="22"/>
              </w:rPr>
              <w:t>●</w:t>
            </w:r>
            <w:r w:rsidR="003874BC">
              <w:rPr>
                <w:rFonts w:ascii="仿宋" w:eastAsia="仿宋" w:hAnsi="仿宋" w:cs="微软雅黑" w:hint="eastAsia"/>
                <w:caps/>
                <w:sz w:val="22"/>
                <w:szCs w:val="22"/>
              </w:rPr>
              <w:t>3.4.2</w:t>
            </w:r>
          </w:p>
        </w:tc>
        <w:tc>
          <w:tcPr>
            <w:tcW w:w="5954" w:type="dxa"/>
            <w:noWrap/>
            <w:vAlign w:val="center"/>
          </w:tcPr>
          <w:p w:rsidR="003874BC" w:rsidRDefault="003874BC" w:rsidP="003874BC">
            <w:pPr>
              <w:rPr>
                <w:rFonts w:ascii="仿宋" w:eastAsia="仿宋" w:hAnsi="仿宋" w:cs="微软雅黑"/>
                <w:bCs/>
                <w:caps/>
                <w:sz w:val="22"/>
                <w:szCs w:val="22"/>
              </w:rPr>
            </w:pPr>
            <w:r>
              <w:rPr>
                <w:rFonts w:ascii="仿宋" w:eastAsia="仿宋" w:hAnsi="仿宋" w:cs="微软雅黑" w:hint="eastAsia"/>
                <w:bCs/>
                <w:caps/>
                <w:sz w:val="22"/>
                <w:szCs w:val="22"/>
              </w:rPr>
              <w:t>设备需配备紧急出药口，紧急出药口</w:t>
            </w:r>
            <w:r>
              <w:rPr>
                <w:rFonts w:ascii="仿宋" w:eastAsia="仿宋" w:hAnsi="仿宋" w:cs="微软雅黑" w:hint="eastAsia"/>
                <w:caps/>
                <w:sz w:val="22"/>
                <w:szCs w:val="22"/>
              </w:rPr>
              <w:t>位于设备前端（非药品存储面），以避免对储药空间的占用。（提供实物视频作为证明材料）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3.4.3</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上药、发药、药品管理具备有移动视频全程跟踪监测、记录。视频资料可保存≥7日，对于设备的每个报警动作视频记录保存≥30日，并能在控制屏上实现视频的同步播放。</w:t>
            </w:r>
            <w:r>
              <w:rPr>
                <w:rFonts w:ascii="仿宋" w:eastAsia="仿宋" w:hAnsi="仿宋" w:cs="微软雅黑" w:hint="eastAsia"/>
                <w:bCs/>
                <w:caps/>
                <w:sz w:val="22"/>
                <w:szCs w:val="22"/>
              </w:rPr>
              <w:t>（提供软件操作界面截图）</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sz w:val="22"/>
                <w:szCs w:val="22"/>
              </w:rPr>
              <w:t>●</w:t>
            </w:r>
            <w:r w:rsidR="003874BC">
              <w:rPr>
                <w:rFonts w:ascii="仿宋" w:eastAsia="仿宋" w:hAnsi="仿宋" w:cs="微软雅黑" w:hint="eastAsia"/>
                <w:caps/>
                <w:color w:val="000000"/>
                <w:sz w:val="22"/>
                <w:szCs w:val="22"/>
              </w:rPr>
              <w:t>3.4.4</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发药主机的操作电脑（含显示屏）与主机进药口的位置不在同一列，可满足两名药师同时进行补药及其他工作，互不干扰。（提供实物操作视频作为证明材料）</w:t>
            </w:r>
          </w:p>
        </w:tc>
      </w:tr>
      <w:tr w:rsidR="003874BC" w:rsidTr="003874BC">
        <w:trPr>
          <w:trHeight w:val="454"/>
          <w:jc w:val="center"/>
        </w:trPr>
        <w:tc>
          <w:tcPr>
            <w:tcW w:w="1244" w:type="dxa"/>
            <w:noWrap/>
            <w:vAlign w:val="center"/>
          </w:tcPr>
          <w:p w:rsidR="003874BC" w:rsidRDefault="00E20515" w:rsidP="003874BC">
            <w:pPr>
              <w:jc w:val="center"/>
              <w:rPr>
                <w:rFonts w:ascii="仿宋" w:eastAsia="仿宋" w:hAnsi="仿宋" w:cs="微软雅黑"/>
                <w:caps/>
                <w:sz w:val="22"/>
                <w:szCs w:val="22"/>
              </w:rPr>
            </w:pPr>
            <w:r>
              <w:rPr>
                <w:rFonts w:ascii="仿宋" w:eastAsia="仿宋" w:hAnsi="仿宋" w:cs="微软雅黑" w:hint="eastAsia"/>
                <w:caps/>
                <w:sz w:val="22"/>
                <w:szCs w:val="22"/>
              </w:rPr>
              <w:t>●</w:t>
            </w:r>
            <w:r w:rsidR="003874BC">
              <w:rPr>
                <w:rFonts w:ascii="仿宋" w:eastAsia="仿宋" w:hAnsi="仿宋" w:cs="微软雅黑" w:hint="eastAsia"/>
                <w:bCs/>
                <w:caps/>
                <w:sz w:val="22"/>
                <w:szCs w:val="22"/>
              </w:rPr>
              <w:t>3.4.5</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发药机主机内的药品可实现药品追溯码精确上传：即入药时（手工进药与全自动进药）识别药品追溯码，且发药后实现机发药品的追溯码与患者自动绑定上传（无需药师人工二次扫描追溯码）。（提供入药时识别药品追溯码并绑定相应药盒，发药后机发药品的药品追溯码与患者自动绑定的软件界面视频作为证明材料）</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3.4.6</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只要输入指令，无需人工干预，设备能对所指定任一批次、效期的任一药品实现自动出库，且不影响其他药品的库存，以便进行药品质量的抽查。</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3.4.7</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无需人工确认、核对药品的外包装信息，设备自备有效的进药自检手段，自动拒绝信息错误药品的进入，以保证进药的准确性。无需通过人工预先设置，药品储存位置自动灵活。</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3.4.8</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一键式退货功能：药师可一次性输入需要退出设备的所有（单品种或多品种）药品信息（某品规、某批次），无需人工干预，设备会自动识别药品存放的任意位置，并自动、准确地对特定药品实施一次性退药工作。</w:t>
            </w:r>
          </w:p>
        </w:tc>
      </w:tr>
      <w:tr w:rsidR="003874BC" w:rsidTr="003874BC">
        <w:trPr>
          <w:trHeight w:val="454"/>
          <w:jc w:val="center"/>
        </w:trPr>
        <w:tc>
          <w:tcPr>
            <w:tcW w:w="1244" w:type="dxa"/>
            <w:noWrap/>
            <w:vAlign w:val="center"/>
          </w:tcPr>
          <w:p w:rsidR="003874BC" w:rsidRDefault="003874BC" w:rsidP="003874BC">
            <w:pPr>
              <w:jc w:val="center"/>
              <w:rPr>
                <w:rFonts w:ascii="仿宋" w:eastAsia="仿宋" w:hAnsi="仿宋" w:cs="微软雅黑"/>
                <w:caps/>
                <w:sz w:val="22"/>
                <w:szCs w:val="22"/>
              </w:rPr>
            </w:pPr>
            <w:r>
              <w:rPr>
                <w:rFonts w:ascii="仿宋" w:eastAsia="仿宋" w:hAnsi="仿宋" w:cs="微软雅黑" w:hint="eastAsia"/>
                <w:caps/>
                <w:sz w:val="22"/>
                <w:szCs w:val="22"/>
              </w:rPr>
              <w:t>3.4.9</w:t>
            </w:r>
          </w:p>
        </w:tc>
        <w:tc>
          <w:tcPr>
            <w:tcW w:w="5954" w:type="dxa"/>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具有设备故障远程追踪和预警系统，能随时监控设备运行情况。</w:t>
            </w:r>
          </w:p>
        </w:tc>
      </w:tr>
      <w:tr w:rsidR="003874BC" w:rsidTr="003874BC">
        <w:trPr>
          <w:trHeight w:val="454"/>
          <w:jc w:val="center"/>
        </w:trPr>
        <w:tc>
          <w:tcPr>
            <w:tcW w:w="1244" w:type="dxa"/>
            <w:shd w:val="clear" w:color="auto" w:fill="auto"/>
            <w:noWrap/>
            <w:vAlign w:val="center"/>
          </w:tcPr>
          <w:p w:rsidR="003874BC" w:rsidRDefault="003874BC" w:rsidP="003874BC">
            <w:pPr>
              <w:jc w:val="center"/>
              <w:rPr>
                <w:rFonts w:ascii="仿宋" w:eastAsia="仿宋" w:hAnsi="仿宋" w:cs="微软雅黑"/>
                <w:caps/>
                <w:sz w:val="22"/>
                <w:szCs w:val="22"/>
              </w:rPr>
            </w:pPr>
            <w:r>
              <w:rPr>
                <w:rFonts w:ascii="宋体" w:hAnsi="宋体" w:cs="宋体" w:hint="eastAsia"/>
                <w:caps/>
                <w:sz w:val="24"/>
              </w:rPr>
              <w:t>▲</w:t>
            </w:r>
            <w:r>
              <w:rPr>
                <w:rFonts w:ascii="仿宋" w:eastAsia="仿宋" w:hAnsi="仿宋" w:cs="微软雅黑" w:hint="eastAsia"/>
                <w:caps/>
                <w:sz w:val="22"/>
                <w:szCs w:val="22"/>
              </w:rPr>
              <w:t>4</w:t>
            </w:r>
          </w:p>
        </w:tc>
        <w:tc>
          <w:tcPr>
            <w:tcW w:w="5954" w:type="dxa"/>
            <w:shd w:val="clear" w:color="auto" w:fill="auto"/>
            <w:noWrap/>
            <w:vAlign w:val="center"/>
          </w:tcPr>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设备配置要求：</w:t>
            </w:r>
          </w:p>
          <w:p w:rsidR="003874BC" w:rsidRPr="00611939" w:rsidRDefault="003874BC" w:rsidP="003874BC">
            <w:pPr>
              <w:numPr>
                <w:ilvl w:val="0"/>
                <w:numId w:val="4"/>
              </w:numPr>
              <w:rPr>
                <w:rFonts w:ascii="仿宋" w:eastAsia="仿宋" w:hAnsi="仿宋" w:cs="微软雅黑"/>
                <w:caps/>
                <w:sz w:val="22"/>
                <w:szCs w:val="22"/>
              </w:rPr>
            </w:pPr>
            <w:r w:rsidRPr="00611939">
              <w:rPr>
                <w:rFonts w:ascii="仿宋" w:eastAsia="仿宋" w:hAnsi="仿宋" w:cs="微软雅黑" w:hint="eastAsia"/>
                <w:caps/>
                <w:sz w:val="22"/>
                <w:szCs w:val="22"/>
              </w:rPr>
              <w:t>发药主机1台</w:t>
            </w:r>
          </w:p>
          <w:p w:rsidR="003874BC" w:rsidRPr="00611939" w:rsidRDefault="003874BC" w:rsidP="003874BC">
            <w:pPr>
              <w:numPr>
                <w:ilvl w:val="0"/>
                <w:numId w:val="4"/>
              </w:numPr>
              <w:rPr>
                <w:rFonts w:ascii="仿宋" w:eastAsia="仿宋" w:hAnsi="仿宋" w:cs="微软雅黑"/>
                <w:caps/>
                <w:sz w:val="22"/>
                <w:szCs w:val="22"/>
              </w:rPr>
            </w:pPr>
            <w:r w:rsidRPr="00611939">
              <w:rPr>
                <w:rFonts w:ascii="仿宋" w:eastAsia="仿宋" w:hAnsi="仿宋" w:cs="微软雅黑" w:hint="eastAsia"/>
                <w:caps/>
                <w:sz w:val="22"/>
                <w:szCs w:val="22"/>
              </w:rPr>
              <w:t>全自动进药系统1套</w:t>
            </w:r>
          </w:p>
          <w:p w:rsidR="003874BC" w:rsidRPr="00611939" w:rsidRDefault="003874BC" w:rsidP="003874BC">
            <w:pPr>
              <w:numPr>
                <w:ilvl w:val="0"/>
                <w:numId w:val="4"/>
              </w:numPr>
              <w:rPr>
                <w:rFonts w:ascii="仿宋" w:eastAsia="仿宋" w:hAnsi="仿宋" w:cs="微软雅黑"/>
                <w:caps/>
                <w:sz w:val="22"/>
                <w:szCs w:val="22"/>
              </w:rPr>
            </w:pPr>
            <w:r w:rsidRPr="00611939">
              <w:rPr>
                <w:rFonts w:ascii="仿宋" w:eastAsia="仿宋" w:hAnsi="仿宋" w:cs="微软雅黑" w:hint="eastAsia"/>
                <w:caps/>
                <w:sz w:val="22"/>
                <w:szCs w:val="22"/>
              </w:rPr>
              <w:t>药筐传输分拣系统1套</w:t>
            </w:r>
          </w:p>
          <w:p w:rsidR="003874BC" w:rsidRPr="00611939" w:rsidRDefault="003874BC" w:rsidP="003874BC">
            <w:pPr>
              <w:numPr>
                <w:ilvl w:val="0"/>
                <w:numId w:val="4"/>
              </w:numPr>
              <w:rPr>
                <w:rFonts w:ascii="仿宋" w:eastAsia="仿宋" w:hAnsi="仿宋" w:cs="微软雅黑"/>
                <w:caps/>
                <w:sz w:val="22"/>
                <w:szCs w:val="22"/>
              </w:rPr>
            </w:pPr>
            <w:r w:rsidRPr="00611939">
              <w:rPr>
                <w:rFonts w:ascii="仿宋" w:eastAsia="仿宋" w:hAnsi="仿宋" w:cs="微软雅黑" w:hint="eastAsia"/>
                <w:caps/>
                <w:sz w:val="22"/>
                <w:szCs w:val="22"/>
              </w:rPr>
              <w:t>束带机或高速发药机1套（用于慢病长处方高频次药品的发放）</w:t>
            </w:r>
          </w:p>
          <w:p w:rsidR="003874BC" w:rsidRPr="00611939" w:rsidRDefault="003874BC" w:rsidP="003874BC">
            <w:pPr>
              <w:numPr>
                <w:ilvl w:val="0"/>
                <w:numId w:val="4"/>
              </w:numPr>
              <w:rPr>
                <w:rFonts w:ascii="仿宋" w:eastAsia="仿宋" w:hAnsi="仿宋" w:cs="微软雅黑"/>
                <w:caps/>
                <w:sz w:val="22"/>
                <w:szCs w:val="22"/>
              </w:rPr>
            </w:pPr>
            <w:r w:rsidRPr="00611939">
              <w:rPr>
                <w:rFonts w:ascii="仿宋" w:eastAsia="仿宋" w:hAnsi="仿宋" w:cs="微软雅黑" w:hint="eastAsia"/>
                <w:caps/>
                <w:sz w:val="22"/>
                <w:szCs w:val="22"/>
              </w:rPr>
              <w:t>UPS 1台</w:t>
            </w:r>
          </w:p>
          <w:p w:rsidR="003874BC" w:rsidRPr="00611939" w:rsidRDefault="003874BC" w:rsidP="003874BC">
            <w:pPr>
              <w:rPr>
                <w:rFonts w:ascii="仿宋" w:eastAsia="仿宋" w:hAnsi="仿宋" w:cs="微软雅黑"/>
                <w:caps/>
                <w:sz w:val="22"/>
                <w:szCs w:val="22"/>
              </w:rPr>
            </w:pPr>
            <w:r w:rsidRPr="00611939">
              <w:rPr>
                <w:rFonts w:ascii="仿宋" w:eastAsia="仿宋" w:hAnsi="仿宋" w:cs="微软雅黑" w:hint="eastAsia"/>
                <w:caps/>
                <w:sz w:val="22"/>
                <w:szCs w:val="22"/>
              </w:rPr>
              <w:t>6、多功能折叠运药小车2辆</w:t>
            </w:r>
          </w:p>
          <w:p w:rsidR="003874BC" w:rsidRDefault="003874BC" w:rsidP="003874BC">
            <w:pPr>
              <w:rPr>
                <w:rFonts w:ascii="仿宋" w:eastAsia="仿宋" w:hAnsi="仿宋" w:cs="微软雅黑"/>
                <w:caps/>
                <w:sz w:val="22"/>
                <w:szCs w:val="22"/>
              </w:rPr>
            </w:pPr>
            <w:r>
              <w:rPr>
                <w:rFonts w:ascii="仿宋" w:eastAsia="仿宋" w:hAnsi="仿宋" w:cs="微软雅黑" w:hint="eastAsia"/>
                <w:caps/>
                <w:sz w:val="22"/>
                <w:szCs w:val="22"/>
              </w:rPr>
              <w:t>7、</w:t>
            </w:r>
            <w:r>
              <w:rPr>
                <w:rFonts w:ascii="仿宋" w:eastAsia="仿宋" w:hAnsi="仿宋" w:cs="微软雅黑"/>
                <w:caps/>
                <w:sz w:val="22"/>
                <w:szCs w:val="22"/>
              </w:rPr>
              <w:t>中转药盒</w:t>
            </w:r>
            <w:r>
              <w:rPr>
                <w:rFonts w:ascii="仿宋" w:eastAsia="仿宋" w:hAnsi="仿宋" w:cs="微软雅黑" w:hint="eastAsia"/>
                <w:caps/>
                <w:sz w:val="22"/>
                <w:szCs w:val="22"/>
              </w:rPr>
              <w:t>2</w:t>
            </w:r>
            <w:r>
              <w:rPr>
                <w:rFonts w:ascii="仿宋" w:eastAsia="仿宋" w:hAnsi="仿宋" w:cs="微软雅黑"/>
                <w:caps/>
                <w:sz w:val="22"/>
                <w:szCs w:val="22"/>
              </w:rPr>
              <w:t>00个</w:t>
            </w:r>
          </w:p>
        </w:tc>
      </w:tr>
    </w:tbl>
    <w:p w:rsidR="003874BC" w:rsidRDefault="003874BC" w:rsidP="003874BC"/>
    <w:p w:rsidR="003874BC" w:rsidRDefault="003874BC" w:rsidP="003874BC"/>
    <w:p w:rsidR="003874BC" w:rsidRDefault="003874BC" w:rsidP="003874BC"/>
    <w:p w:rsidR="003874BC" w:rsidRDefault="003874BC" w:rsidP="003874BC"/>
    <w:p w:rsidR="003874BC" w:rsidRDefault="003874BC" w:rsidP="003874BC">
      <w:pPr>
        <w:ind w:rightChars="-10" w:right="-21"/>
        <w:jc w:val="left"/>
        <w:rPr>
          <w:szCs w:val="22"/>
        </w:rPr>
      </w:pPr>
      <w:r>
        <w:rPr>
          <w:szCs w:val="22"/>
        </w:rPr>
        <w:lastRenderedPageBreak/>
        <w:t>▲</w:t>
      </w:r>
      <w:r>
        <w:rPr>
          <w:rFonts w:hint="eastAsia"/>
          <w:szCs w:val="22"/>
        </w:rPr>
        <w:t>二、商务要求</w:t>
      </w:r>
    </w:p>
    <w:tbl>
      <w:tblPr>
        <w:tblW w:w="7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4"/>
        <w:gridCol w:w="6648"/>
      </w:tblGrid>
      <w:tr w:rsidR="003874BC" w:rsidTr="003874BC">
        <w:trPr>
          <w:trHeight w:val="374"/>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caps/>
                <w:kern w:val="0"/>
                <w:sz w:val="24"/>
              </w:rPr>
            </w:pPr>
            <w:r>
              <w:rPr>
                <w:rFonts w:hint="eastAsia"/>
                <w:bCs/>
                <w:caps/>
                <w:kern w:val="0"/>
              </w:rPr>
              <w:t>序号</w:t>
            </w:r>
          </w:p>
        </w:tc>
        <w:tc>
          <w:tcPr>
            <w:tcW w:w="6648"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ind w:firstLine="420"/>
              <w:jc w:val="center"/>
              <w:rPr>
                <w:rFonts w:eastAsia="仿宋"/>
                <w:bCs/>
                <w:caps/>
                <w:kern w:val="0"/>
                <w:sz w:val="24"/>
              </w:rPr>
            </w:pPr>
            <w:r>
              <w:rPr>
                <w:rFonts w:hint="eastAsia"/>
                <w:bCs/>
                <w:caps/>
                <w:kern w:val="0"/>
              </w:rPr>
              <w:t>招标要求</w:t>
            </w:r>
          </w:p>
        </w:tc>
      </w:tr>
      <w:tr w:rsidR="003874BC" w:rsidTr="003874BC">
        <w:trPr>
          <w:trHeight w:val="236"/>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caps/>
                <w:kern w:val="0"/>
                <w:sz w:val="24"/>
              </w:rPr>
            </w:pPr>
            <w:r>
              <w:rPr>
                <w:bCs/>
                <w:caps/>
                <w:kern w:val="0"/>
              </w:rPr>
              <w:t>1</w:t>
            </w:r>
          </w:p>
        </w:tc>
        <w:tc>
          <w:tcPr>
            <w:tcW w:w="6648"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rPr>
                <w:rFonts w:eastAsia="仿宋"/>
                <w:bCs/>
                <w:caps/>
                <w:kern w:val="0"/>
                <w:sz w:val="24"/>
              </w:rPr>
            </w:pPr>
            <w:r>
              <w:rPr>
                <w:rFonts w:hint="eastAsia"/>
              </w:rPr>
              <w:t>到货及安装日期：</w:t>
            </w:r>
            <w:r>
              <w:rPr>
                <w:rFonts w:ascii="仿宋" w:eastAsia="仿宋" w:hAnsi="仿宋" w:hint="eastAsia"/>
                <w:b/>
              </w:rPr>
              <w:t>接甲方通知后30日历天完成供货，并进行安装调试</w:t>
            </w:r>
            <w:r>
              <w:rPr>
                <w:rFonts w:hint="eastAsia"/>
              </w:rPr>
              <w:t>。</w:t>
            </w:r>
          </w:p>
        </w:tc>
      </w:tr>
      <w:tr w:rsidR="003874BC" w:rsidTr="003874BC">
        <w:trPr>
          <w:trHeight w:val="237"/>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caps/>
                <w:kern w:val="0"/>
                <w:sz w:val="24"/>
              </w:rPr>
            </w:pPr>
            <w:r>
              <w:rPr>
                <w:bCs/>
                <w:caps/>
                <w:kern w:val="0"/>
              </w:rPr>
              <w:t>2</w:t>
            </w:r>
          </w:p>
        </w:tc>
        <w:tc>
          <w:tcPr>
            <w:tcW w:w="6648"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rPr>
                <w:rFonts w:eastAsia="仿宋"/>
                <w:b/>
                <w:caps/>
                <w:kern w:val="0"/>
                <w:sz w:val="24"/>
              </w:rPr>
            </w:pPr>
            <w:r>
              <w:rPr>
                <w:b/>
                <w:bCs/>
              </w:rPr>
              <w:t>保修期：</w:t>
            </w:r>
            <w:r>
              <w:rPr>
                <w:rFonts w:hint="eastAsia"/>
              </w:rPr>
              <w:t>设备</w:t>
            </w:r>
            <w:r>
              <w:t>保修期</w:t>
            </w:r>
            <w:r>
              <w:t>≥</w:t>
            </w:r>
            <w:r>
              <w:rPr>
                <w:rFonts w:hint="eastAsia"/>
              </w:rPr>
              <w:t>4</w:t>
            </w:r>
            <w:r>
              <w:t>年。</w:t>
            </w:r>
            <w:r>
              <w:rPr>
                <w:rFonts w:hint="eastAsia"/>
              </w:rPr>
              <w:t>所有在保修期内损坏的配件一概包换，不接受对此配件进行维修。设备终生维修，软件升级终生免费。采购人决定该设备报废的，保修期自动终止（中标后</w:t>
            </w:r>
            <w:r>
              <w:t>10</w:t>
            </w:r>
            <w:r>
              <w:rPr>
                <w:rFonts w:hint="eastAsia"/>
              </w:rPr>
              <w:t>个工作日内需要提供保修的承诺书）。</w:t>
            </w:r>
          </w:p>
        </w:tc>
      </w:tr>
      <w:tr w:rsidR="003874BC" w:rsidTr="003874BC">
        <w:trPr>
          <w:trHeight w:val="264"/>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jc w:val="center"/>
              <w:rPr>
                <w:rFonts w:eastAsia="仿宋"/>
                <w:sz w:val="24"/>
              </w:rPr>
            </w:pPr>
            <w:r>
              <w:rPr>
                <w:rStyle w:val="Anrede1IhrZeichen"/>
              </w:rPr>
              <w:t>3</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strike/>
                <w:color w:val="FF0000"/>
                <w:sz w:val="24"/>
              </w:rPr>
            </w:pPr>
            <w:r>
              <w:rPr>
                <w:rFonts w:hint="eastAsia"/>
              </w:rPr>
              <w:t>中标方需在中标后七天内考察场地，结合最终用户需求给出用户认可的设计安装方案与图纸，提供详细的设备安装要求：如给排水、用电、场地等；占地面积、高度等需满足用户场地的安装要求，不能破坏现有建筑承重结构（如需要）。</w:t>
            </w:r>
          </w:p>
        </w:tc>
      </w:tr>
      <w:tr w:rsidR="003874BC" w:rsidTr="003874BC">
        <w:trPr>
          <w:trHeight w:val="219"/>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jc w:val="center"/>
              <w:rPr>
                <w:rStyle w:val="Anrede1IhrZeichen"/>
              </w:rPr>
            </w:pPr>
            <w:r>
              <w:rPr>
                <w:rStyle w:val="Anrede1IhrZeichen"/>
              </w:rPr>
              <w:t>4</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sz w:val="24"/>
              </w:rPr>
            </w:pPr>
            <w:r>
              <w:rPr>
                <w:rFonts w:hint="eastAsia"/>
              </w:rPr>
              <w:t>报价要求：</w:t>
            </w:r>
          </w:p>
          <w:p w:rsidR="003874BC" w:rsidRDefault="003874BC" w:rsidP="003874BC">
            <w:pPr>
              <w:rPr>
                <w:rFonts w:eastAsia="仿宋"/>
                <w:sz w:val="24"/>
              </w:rPr>
            </w:pPr>
            <w:r>
              <w:rPr>
                <w:rFonts w:hint="eastAsia"/>
              </w:rPr>
              <w:t>该价格包含货物到达甲方验收合格并能正常使用所需的一切费用；包括但不限于货价、包装费、运输费、运输保险费、安装调试费、清理费、培训费、管理费、质保期内维护费、利润、风险费、税金等所有费用。</w:t>
            </w:r>
          </w:p>
        </w:tc>
      </w:tr>
      <w:tr w:rsidR="003874BC" w:rsidTr="003874BC">
        <w:trPr>
          <w:trHeight w:val="2932"/>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caps/>
                <w:kern w:val="0"/>
                <w:sz w:val="24"/>
              </w:rPr>
            </w:pPr>
            <w:r>
              <w:rPr>
                <w:bCs/>
                <w:caps/>
                <w:kern w:val="0"/>
              </w:rPr>
              <w:t>5</w:t>
            </w:r>
          </w:p>
        </w:tc>
        <w:tc>
          <w:tcPr>
            <w:tcW w:w="6648"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rPr>
                <w:rFonts w:eastAsia="仿宋"/>
                <w:bCs/>
                <w:caps/>
                <w:kern w:val="0"/>
                <w:sz w:val="24"/>
              </w:rPr>
            </w:pPr>
            <w:r>
              <w:rPr>
                <w:rFonts w:hint="eastAsia"/>
                <w:b/>
                <w:caps/>
                <w:kern w:val="0"/>
              </w:rPr>
              <w:t>付款方式、期限：</w:t>
            </w:r>
          </w:p>
          <w:p w:rsidR="003874BC" w:rsidRDefault="003874BC" w:rsidP="003874BC">
            <w:pPr>
              <w:rPr>
                <w:bCs/>
                <w:caps/>
                <w:kern w:val="0"/>
              </w:rPr>
            </w:pPr>
            <w:r>
              <w:rPr>
                <w:bCs/>
                <w:caps/>
                <w:kern w:val="0"/>
              </w:rPr>
              <w:t>1</w:t>
            </w:r>
            <w:r>
              <w:rPr>
                <w:rFonts w:hint="eastAsia"/>
                <w:bCs/>
                <w:caps/>
                <w:kern w:val="0"/>
              </w:rPr>
              <w:t>、普通方式：所有货物到货安装调试完成验收合格后，在收到乙方发票后在</w:t>
            </w:r>
            <w:r>
              <w:rPr>
                <w:rFonts w:hint="eastAsia"/>
                <w:bCs/>
                <w:caps/>
                <w:kern w:val="0"/>
              </w:rPr>
              <w:t>7</w:t>
            </w:r>
            <w:r>
              <w:rPr>
                <w:rFonts w:hint="eastAsia"/>
                <w:bCs/>
                <w:caps/>
                <w:kern w:val="0"/>
              </w:rPr>
              <w:t>个工作日内支付合同总额的</w:t>
            </w:r>
            <w:r>
              <w:rPr>
                <w:rFonts w:hint="eastAsia"/>
                <w:bCs/>
                <w:caps/>
                <w:kern w:val="0"/>
              </w:rPr>
              <w:t>100%</w:t>
            </w:r>
            <w:r>
              <w:rPr>
                <w:rFonts w:hint="eastAsia"/>
                <w:bCs/>
                <w:caps/>
                <w:kern w:val="0"/>
              </w:rPr>
              <w:t>。</w:t>
            </w:r>
          </w:p>
          <w:p w:rsidR="003874BC" w:rsidRDefault="003874BC" w:rsidP="003874BC">
            <w:pPr>
              <w:rPr>
                <w:bCs/>
                <w:caps/>
                <w:kern w:val="0"/>
              </w:rPr>
            </w:pPr>
            <w:r>
              <w:rPr>
                <w:bCs/>
                <w:caps/>
                <w:kern w:val="0"/>
              </w:rPr>
              <w:t>2</w:t>
            </w:r>
            <w:r>
              <w:rPr>
                <w:rFonts w:hint="eastAsia"/>
                <w:bCs/>
                <w:caps/>
                <w:kern w:val="0"/>
              </w:rPr>
              <w:t>、中小企业方式：预付款金额为合同款金额的</w:t>
            </w:r>
            <w:r>
              <w:rPr>
                <w:bCs/>
                <w:caps/>
                <w:kern w:val="0"/>
              </w:rPr>
              <w:t>40%</w:t>
            </w:r>
            <w:r>
              <w:rPr>
                <w:rFonts w:hint="eastAsia"/>
                <w:bCs/>
                <w:caps/>
                <w:kern w:val="0"/>
              </w:rPr>
              <w:t>。在合同签订生效并具备实施条件后，中标人须向采购人提交与预付款等额的</w:t>
            </w:r>
            <w:r>
              <w:rPr>
                <w:bCs/>
                <w:caps/>
                <w:kern w:val="0"/>
              </w:rPr>
              <w:t>“</w:t>
            </w:r>
            <w:r>
              <w:rPr>
                <w:rFonts w:hint="eastAsia"/>
                <w:bCs/>
                <w:caps/>
                <w:kern w:val="0"/>
              </w:rPr>
              <w:t>预付款保函</w:t>
            </w:r>
            <w:r>
              <w:rPr>
                <w:bCs/>
                <w:caps/>
                <w:kern w:val="0"/>
              </w:rPr>
              <w:t>”</w:t>
            </w:r>
            <w:r>
              <w:rPr>
                <w:rFonts w:hint="eastAsia"/>
                <w:bCs/>
                <w:caps/>
                <w:kern w:val="0"/>
              </w:rPr>
              <w:t>。买方在收到</w:t>
            </w:r>
            <w:r>
              <w:rPr>
                <w:bCs/>
                <w:caps/>
                <w:kern w:val="0"/>
              </w:rPr>
              <w:t>“</w:t>
            </w:r>
            <w:r>
              <w:rPr>
                <w:rFonts w:hint="eastAsia"/>
                <w:bCs/>
                <w:caps/>
                <w:kern w:val="0"/>
              </w:rPr>
              <w:t>预付款保函</w:t>
            </w:r>
            <w:r>
              <w:rPr>
                <w:bCs/>
                <w:caps/>
                <w:kern w:val="0"/>
              </w:rPr>
              <w:t>”</w:t>
            </w:r>
            <w:r>
              <w:rPr>
                <w:rFonts w:hint="eastAsia"/>
                <w:bCs/>
                <w:caps/>
                <w:kern w:val="0"/>
              </w:rPr>
              <w:t>后</w:t>
            </w:r>
            <w:r>
              <w:rPr>
                <w:bCs/>
                <w:caps/>
                <w:kern w:val="0"/>
              </w:rPr>
              <w:t>7</w:t>
            </w:r>
            <w:r>
              <w:rPr>
                <w:rFonts w:hint="eastAsia"/>
                <w:bCs/>
                <w:caps/>
                <w:kern w:val="0"/>
              </w:rPr>
              <w:t>个工作日内支付预付款；合同总金额的</w:t>
            </w:r>
            <w:r>
              <w:rPr>
                <w:bCs/>
                <w:caps/>
                <w:kern w:val="0"/>
              </w:rPr>
              <w:t>60%</w:t>
            </w:r>
            <w:r>
              <w:rPr>
                <w:rFonts w:hint="eastAsia"/>
                <w:bCs/>
                <w:caps/>
                <w:kern w:val="0"/>
              </w:rPr>
              <w:t>，在双方签署合同验收报告（合格）后，自收到发票后</w:t>
            </w:r>
            <w:r>
              <w:rPr>
                <w:bCs/>
                <w:caps/>
                <w:kern w:val="0"/>
              </w:rPr>
              <w:t>7</w:t>
            </w:r>
            <w:r>
              <w:rPr>
                <w:rFonts w:hint="eastAsia"/>
                <w:bCs/>
                <w:caps/>
                <w:kern w:val="0"/>
              </w:rPr>
              <w:t>个工作日内支付。</w:t>
            </w:r>
          </w:p>
          <w:p w:rsidR="003874BC" w:rsidRDefault="003874BC" w:rsidP="003874BC">
            <w:pPr>
              <w:rPr>
                <w:rFonts w:eastAsia="仿宋"/>
                <w:sz w:val="24"/>
              </w:rPr>
            </w:pPr>
            <w:r>
              <w:rPr>
                <w:rFonts w:hint="eastAsia"/>
                <w:bCs/>
                <w:caps/>
                <w:kern w:val="0"/>
              </w:rPr>
              <w:t>注：在签订合同时，供应商明确表示无需预付款或者主动要求降低预付款比例的，双方可另行协商确定付款方式。</w:t>
            </w:r>
          </w:p>
        </w:tc>
      </w:tr>
      <w:tr w:rsidR="003874BC" w:rsidTr="003874BC">
        <w:trPr>
          <w:trHeight w:val="516"/>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6</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sz w:val="24"/>
              </w:rPr>
            </w:pPr>
            <w:r>
              <w:rPr>
                <w:rFonts w:hint="eastAsia"/>
              </w:rPr>
              <w:t>设备使用期限：自货物生产日期起，</w:t>
            </w:r>
            <w:r>
              <w:rPr>
                <w:rFonts w:ascii="宋体" w:hAnsi="宋体" w:cs="宋体" w:hint="eastAsia"/>
              </w:rPr>
              <w:t>≧</w:t>
            </w:r>
            <w:r>
              <w:rPr>
                <w:rFonts w:hint="eastAsia"/>
              </w:rPr>
              <w:t>4</w:t>
            </w:r>
            <w:r>
              <w:rPr>
                <w:rFonts w:hint="eastAsia"/>
              </w:rPr>
              <w:t>年。中标后提供铭牌标识、照片或说明书相关页面复印件；货物无使用期限的，提供说明。</w:t>
            </w:r>
          </w:p>
        </w:tc>
      </w:tr>
      <w:tr w:rsidR="003874BC" w:rsidTr="003874BC">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7</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sz w:val="24"/>
              </w:rPr>
            </w:pPr>
            <w:r>
              <w:rPr>
                <w:rFonts w:hint="eastAsia"/>
              </w:rPr>
              <w:t>设备生产日期（以产品标签、标识为准）：货物到达买方实验室之日前要求进口设备</w:t>
            </w:r>
            <w:r>
              <w:t>6</w:t>
            </w:r>
            <w:r>
              <w:rPr>
                <w:rFonts w:hint="eastAsia"/>
              </w:rPr>
              <w:t>个月内，国产设备</w:t>
            </w:r>
            <w:r>
              <w:t>3</w:t>
            </w:r>
            <w:r>
              <w:rPr>
                <w:rFonts w:hint="eastAsia"/>
              </w:rPr>
              <w:t>个月内。</w:t>
            </w:r>
          </w:p>
        </w:tc>
      </w:tr>
      <w:tr w:rsidR="003874BC" w:rsidTr="003874BC">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rFonts w:eastAsia="仿宋" w:hint="eastAsia"/>
                <w:bCs/>
                <w:kern w:val="0"/>
              </w:rPr>
              <w:t>8</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bCs/>
                <w:sz w:val="24"/>
              </w:rPr>
            </w:pPr>
            <w:r>
              <w:rPr>
                <w:rFonts w:hint="eastAsia"/>
                <w:b/>
              </w:rPr>
              <w:t>随机备品、配件工具数量及供应办法：</w:t>
            </w:r>
            <w:r>
              <w:rPr>
                <w:rFonts w:hint="eastAsia"/>
                <w:bCs/>
              </w:rPr>
              <w:t>按附件配置清单或仪器说明书。</w:t>
            </w:r>
          </w:p>
        </w:tc>
      </w:tr>
      <w:tr w:rsidR="003874BC" w:rsidTr="003874BC">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rFonts w:eastAsia="仿宋" w:hint="eastAsia"/>
                <w:bCs/>
                <w:kern w:val="0"/>
              </w:rPr>
              <w:t>9</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bCs/>
                <w:sz w:val="24"/>
              </w:rPr>
            </w:pPr>
            <w:r>
              <w:rPr>
                <w:rFonts w:hint="eastAsia"/>
                <w:bCs/>
              </w:rPr>
              <w:t>投标人不得以任何理由向采购方及其工作人员馈赠礼金、有价证券、贵重物品、回扣、提成、科研费、宣传费等任何形式的商业贿赂和促销活动。</w:t>
            </w:r>
          </w:p>
        </w:tc>
      </w:tr>
      <w:tr w:rsidR="003874BC" w:rsidTr="003874BC">
        <w:trPr>
          <w:trHeight w:val="90"/>
          <w:jc w:val="center"/>
        </w:trPr>
        <w:tc>
          <w:tcPr>
            <w:tcW w:w="974" w:type="dxa"/>
            <w:tcBorders>
              <w:top w:val="single" w:sz="8" w:space="0" w:color="auto"/>
              <w:left w:val="single" w:sz="8" w:space="0" w:color="auto"/>
              <w:bottom w:val="single" w:sz="8" w:space="0" w:color="auto"/>
              <w:right w:val="single" w:sz="8" w:space="0" w:color="auto"/>
            </w:tcBorders>
            <w:vAlign w:val="center"/>
          </w:tcPr>
          <w:p w:rsidR="003874BC" w:rsidRDefault="003874BC" w:rsidP="003874BC">
            <w:pPr>
              <w:widowControl/>
              <w:snapToGrid w:val="0"/>
              <w:spacing w:before="100" w:beforeAutospacing="1" w:after="100" w:afterAutospacing="1"/>
              <w:jc w:val="center"/>
              <w:rPr>
                <w:bCs/>
                <w:kern w:val="0"/>
                <w:sz w:val="24"/>
              </w:rPr>
            </w:pPr>
            <w:r>
              <w:rPr>
                <w:bCs/>
                <w:kern w:val="0"/>
              </w:rPr>
              <w:t>1</w:t>
            </w:r>
            <w:r>
              <w:rPr>
                <w:rFonts w:hint="eastAsia"/>
                <w:bCs/>
                <w:kern w:val="0"/>
              </w:rPr>
              <w:t>0</w:t>
            </w:r>
          </w:p>
        </w:tc>
        <w:tc>
          <w:tcPr>
            <w:tcW w:w="6648" w:type="dxa"/>
            <w:tcBorders>
              <w:top w:val="single" w:sz="8" w:space="0" w:color="auto"/>
              <w:left w:val="single" w:sz="8" w:space="0" w:color="auto"/>
              <w:bottom w:val="single" w:sz="8" w:space="0" w:color="auto"/>
              <w:right w:val="single" w:sz="8" w:space="0" w:color="auto"/>
            </w:tcBorders>
          </w:tcPr>
          <w:p w:rsidR="003874BC" w:rsidRDefault="003874BC" w:rsidP="003874BC">
            <w:pPr>
              <w:rPr>
                <w:rFonts w:eastAsia="仿宋"/>
                <w:b/>
                <w:bCs/>
                <w:spacing w:val="15"/>
                <w:sz w:val="24"/>
              </w:rPr>
            </w:pPr>
            <w:r>
              <w:rPr>
                <w:rFonts w:hint="eastAsia"/>
                <w:b/>
                <w:bCs/>
              </w:rPr>
              <w:t>技术支持：</w:t>
            </w:r>
            <w:r>
              <w:rPr>
                <w:rFonts w:hint="eastAsia"/>
              </w:rPr>
              <w:t>中标商应提供免费软件升级，并及时提供设备新功能和临床应用的资料。</w:t>
            </w:r>
          </w:p>
        </w:tc>
      </w:tr>
    </w:tbl>
    <w:p w:rsidR="003874BC" w:rsidRDefault="003874BC" w:rsidP="003874BC">
      <w:pPr>
        <w:ind w:rightChars="-10" w:right="-21"/>
        <w:jc w:val="left"/>
        <w:rPr>
          <w:rFonts w:eastAsia="仿宋"/>
          <w:szCs w:val="21"/>
        </w:rPr>
      </w:pPr>
    </w:p>
    <w:p w:rsidR="003874BC" w:rsidRDefault="003874BC" w:rsidP="003874BC">
      <w:pPr>
        <w:ind w:rightChars="-10" w:right="-21"/>
        <w:jc w:val="left"/>
        <w:rPr>
          <w:szCs w:val="22"/>
        </w:rPr>
      </w:pPr>
      <w:r>
        <w:rPr>
          <w:szCs w:val="22"/>
        </w:rPr>
        <w:t>▲</w:t>
      </w:r>
      <w:r>
        <w:rPr>
          <w:rFonts w:hint="eastAsia"/>
          <w:szCs w:val="22"/>
        </w:rPr>
        <w:t>三、其他商务要求</w:t>
      </w:r>
    </w:p>
    <w:tbl>
      <w:tblPr>
        <w:tblW w:w="76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4"/>
        <w:gridCol w:w="6648"/>
      </w:tblGrid>
      <w:tr w:rsidR="003874BC" w:rsidTr="003874BC">
        <w:trPr>
          <w:trHeight w:val="219"/>
          <w:jc w:val="center"/>
        </w:trPr>
        <w:tc>
          <w:tcPr>
            <w:tcW w:w="974" w:type="dxa"/>
            <w:tcBorders>
              <w:top w:val="single" w:sz="12"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caps/>
                <w:kern w:val="0"/>
                <w:sz w:val="24"/>
              </w:rPr>
            </w:pPr>
            <w:r>
              <w:rPr>
                <w:rFonts w:hint="eastAsia"/>
                <w:bCs/>
                <w:caps/>
                <w:kern w:val="0"/>
              </w:rPr>
              <w:t>序号</w:t>
            </w:r>
          </w:p>
        </w:tc>
        <w:tc>
          <w:tcPr>
            <w:tcW w:w="6648" w:type="dxa"/>
            <w:tcBorders>
              <w:top w:val="single" w:sz="12" w:space="0" w:color="auto"/>
              <w:left w:val="single" w:sz="6"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ind w:firstLine="420"/>
              <w:jc w:val="center"/>
              <w:rPr>
                <w:rFonts w:eastAsia="仿宋"/>
                <w:bCs/>
                <w:caps/>
                <w:kern w:val="0"/>
                <w:sz w:val="24"/>
              </w:rPr>
            </w:pPr>
            <w:r>
              <w:rPr>
                <w:rFonts w:hint="eastAsia"/>
                <w:bCs/>
                <w:caps/>
                <w:kern w:val="0"/>
              </w:rPr>
              <w:t>招标要求</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tcPr>
          <w:p w:rsidR="003874BC" w:rsidRDefault="003874BC" w:rsidP="003874BC">
            <w:pPr>
              <w:jc w:val="center"/>
              <w:rPr>
                <w:rFonts w:eastAsia="仿宋"/>
                <w:sz w:val="24"/>
              </w:rPr>
            </w:pPr>
            <w:r>
              <w:rPr>
                <w:rStyle w:val="Anrede1IhrZeichen"/>
              </w:rPr>
              <w:t>1</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sz w:val="24"/>
              </w:rPr>
            </w:pPr>
            <w:r>
              <w:rPr>
                <w:rFonts w:hint="eastAsia"/>
                <w:b/>
              </w:rPr>
              <w:t>设备安装、调试：</w:t>
            </w:r>
            <w:r>
              <w:rPr>
                <w:rFonts w:hint="eastAsia"/>
              </w:rPr>
              <w:t>中标方承担运费、吊装费、装卸费、保险费、安装费、仓储费等一切费用；中标方需提供所有中标设备的安装、调试服务并承担所有费用。提供安装、调试方案。</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tcPr>
          <w:p w:rsidR="003874BC" w:rsidRDefault="003874BC" w:rsidP="003874BC">
            <w:pPr>
              <w:jc w:val="center"/>
              <w:rPr>
                <w:rFonts w:eastAsia="仿宋"/>
                <w:sz w:val="24"/>
              </w:rPr>
            </w:pPr>
            <w:r>
              <w:rPr>
                <w:rStyle w:val="Anrede1IhrZeichen"/>
              </w:rPr>
              <w:t>2</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sz w:val="24"/>
              </w:rPr>
            </w:pPr>
            <w:r>
              <w:rPr>
                <w:rStyle w:val="Anrede1IhrZeichen"/>
                <w:rFonts w:hint="eastAsia"/>
                <w:bCs/>
              </w:rPr>
              <w:t>验收标准及方案：</w:t>
            </w:r>
            <w:r>
              <w:rPr>
                <w:rFonts w:hint="eastAsia"/>
              </w:rPr>
              <w:t>按投标文件要求、国家标准、行业标准和原厂标准，提供全新未拆封设备。采购人</w:t>
            </w:r>
            <w:r>
              <w:t>有权组织（包括依法邀请国家认可的质量检测机构参加）对</w:t>
            </w:r>
            <w:r>
              <w:rPr>
                <w:rFonts w:hint="eastAsia"/>
              </w:rPr>
              <w:t>中标人</w:t>
            </w:r>
            <w:r>
              <w:t>履约的验收</w:t>
            </w:r>
            <w:r>
              <w:rPr>
                <w:rFonts w:hint="eastAsia"/>
              </w:rPr>
              <w:t>。提供验收方案。</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3</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
                <w:bCs/>
                <w:spacing w:val="15"/>
                <w:sz w:val="24"/>
              </w:rPr>
            </w:pPr>
            <w:r>
              <w:rPr>
                <w:rFonts w:hint="eastAsia"/>
                <w:b/>
              </w:rPr>
              <w:t>售后服务</w:t>
            </w:r>
            <w:r>
              <w:rPr>
                <w:rFonts w:hint="eastAsia"/>
                <w:b/>
                <w:bCs/>
              </w:rPr>
              <w:t>：</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3.1</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Cs/>
                <w:sz w:val="24"/>
              </w:rPr>
            </w:pPr>
            <w:r>
              <w:rPr>
                <w:rFonts w:hint="eastAsia"/>
                <w:bCs/>
              </w:rPr>
              <w:t>保修合同价格：提供出保修后的原厂年整机保修价格。</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3.2</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bCs/>
              </w:rPr>
            </w:pPr>
            <w:r>
              <w:rPr>
                <w:rFonts w:hint="eastAsia"/>
                <w:bCs/>
              </w:rPr>
              <w:t>主要配件价格：提供原厂主要配件价格清单。</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3.3</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bCs/>
              </w:rPr>
            </w:pPr>
            <w:r>
              <w:rPr>
                <w:rFonts w:hint="eastAsia"/>
                <w:bCs/>
              </w:rPr>
              <w:t>维修响应时间：驻场工程师不能解决的，要求其他资深工程师于</w:t>
            </w:r>
            <w:r>
              <w:rPr>
                <w:bCs/>
              </w:rPr>
              <w:t>24</w:t>
            </w:r>
            <w:r>
              <w:rPr>
                <w:rFonts w:hint="eastAsia"/>
                <w:bCs/>
              </w:rPr>
              <w:t>小</w:t>
            </w:r>
            <w:r>
              <w:rPr>
                <w:rFonts w:hint="eastAsia"/>
                <w:bCs/>
              </w:rPr>
              <w:lastRenderedPageBreak/>
              <w:t>时内到达现场给出解决方案。提供至少每年</w:t>
            </w:r>
            <w:r>
              <w:rPr>
                <w:bCs/>
              </w:rPr>
              <w:t>2</w:t>
            </w:r>
            <w:r>
              <w:rPr>
                <w:rFonts w:hint="eastAsia"/>
                <w:bCs/>
              </w:rPr>
              <w:t>次的上门维护保养服务。保修期内</w:t>
            </w:r>
            <w:r>
              <w:rPr>
                <w:bCs/>
              </w:rPr>
              <w:t>7</w:t>
            </w:r>
            <w:r>
              <w:rPr>
                <w:rFonts w:hint="eastAsia"/>
                <w:bCs/>
              </w:rPr>
              <w:t>天之内未能修复的需要提供备用机。</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lastRenderedPageBreak/>
              <w:t>3.4</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Cs/>
                <w:sz w:val="24"/>
              </w:rPr>
            </w:pPr>
            <w:r>
              <w:rPr>
                <w:rFonts w:hint="eastAsia"/>
                <w:bCs/>
              </w:rPr>
              <w:t>保修期后收取配件或易损件优惠费用，终身免维修费。提供详细的售后服务计划和出保后保修价格。</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4</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
                <w:sz w:val="24"/>
              </w:rPr>
            </w:pPr>
            <w:r>
              <w:rPr>
                <w:rFonts w:hint="eastAsia"/>
                <w:b/>
              </w:rPr>
              <w:t>培训：提供培训方案，并满足如下要求</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4.1</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
                <w:sz w:val="24"/>
              </w:rPr>
            </w:pPr>
            <w:r>
              <w:rPr>
                <w:rStyle w:val="Anrede1IhrZeichen"/>
                <w:rFonts w:hint="eastAsia"/>
              </w:rPr>
              <w:t>操作培训：</w:t>
            </w:r>
            <w:r>
              <w:rPr>
                <w:rFonts w:hint="eastAsia"/>
              </w:rPr>
              <w:t>投标人需提供操作培训，培训内容应涵盖开关机日常操作，消耗品更换，定期使用保养等。由厂家提供的产品操作和故障处理培训，不得低于</w:t>
            </w:r>
            <w:r>
              <w:t>2</w:t>
            </w:r>
            <w:r>
              <w:rPr>
                <w:rFonts w:hint="eastAsia"/>
              </w:rPr>
              <w:t>次，每次不低于</w:t>
            </w:r>
            <w:r>
              <w:t>2</w:t>
            </w:r>
            <w:r>
              <w:rPr>
                <w:rFonts w:hint="eastAsia"/>
              </w:rPr>
              <w:t>小时。</w:t>
            </w:r>
          </w:p>
        </w:tc>
      </w:tr>
      <w:tr w:rsidR="003874BC" w:rsidTr="003874BC">
        <w:trPr>
          <w:trHeight w:val="907"/>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4.2</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
                <w:sz w:val="24"/>
              </w:rPr>
            </w:pPr>
            <w:r>
              <w:rPr>
                <w:rStyle w:val="Anrede1IhrZeichen"/>
                <w:rFonts w:hint="eastAsia"/>
              </w:rPr>
              <w:t>维修培训：</w:t>
            </w:r>
            <w:r>
              <w:rPr>
                <w:rFonts w:hint="eastAsia"/>
              </w:rPr>
              <w:t>投标人需根据院方要求提供维修培训，培训内容可包括系统原理，各部件功能及原理，定期维护保养，消耗品更换，常见故障排除等，并承担所有费用。</w:t>
            </w:r>
          </w:p>
        </w:tc>
      </w:tr>
      <w:tr w:rsidR="003874BC" w:rsidTr="003874BC">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3874BC" w:rsidRDefault="003874BC" w:rsidP="003874BC">
            <w:pPr>
              <w:widowControl/>
              <w:snapToGrid w:val="0"/>
              <w:spacing w:before="100" w:beforeAutospacing="1" w:after="100" w:afterAutospacing="1"/>
              <w:jc w:val="center"/>
              <w:rPr>
                <w:rFonts w:eastAsia="仿宋"/>
                <w:bCs/>
                <w:kern w:val="0"/>
                <w:sz w:val="24"/>
              </w:rPr>
            </w:pPr>
            <w:r>
              <w:rPr>
                <w:bCs/>
                <w:kern w:val="0"/>
              </w:rPr>
              <w:t>5</w:t>
            </w:r>
          </w:p>
        </w:tc>
        <w:tc>
          <w:tcPr>
            <w:tcW w:w="6648" w:type="dxa"/>
            <w:tcBorders>
              <w:top w:val="single" w:sz="6" w:space="0" w:color="auto"/>
              <w:left w:val="single" w:sz="6" w:space="0" w:color="auto"/>
              <w:bottom w:val="single" w:sz="6" w:space="0" w:color="auto"/>
              <w:right w:val="single" w:sz="6" w:space="0" w:color="auto"/>
            </w:tcBorders>
          </w:tcPr>
          <w:p w:rsidR="003874BC" w:rsidRDefault="003874BC" w:rsidP="003874BC">
            <w:pPr>
              <w:rPr>
                <w:rFonts w:eastAsia="仿宋"/>
                <w:bCs/>
                <w:sz w:val="24"/>
              </w:rPr>
            </w:pPr>
            <w:r>
              <w:rPr>
                <w:rFonts w:hint="eastAsia"/>
                <w:bCs/>
              </w:rPr>
              <w:t>提供消耗品、易耗品价格，合同内耗材的价格和实际采购价不一致时，采取就低不就高原则。</w:t>
            </w:r>
          </w:p>
        </w:tc>
      </w:tr>
      <w:tr w:rsidR="003874BC" w:rsidTr="003874BC">
        <w:trPr>
          <w:trHeight w:val="1049"/>
          <w:jc w:val="center"/>
        </w:trPr>
        <w:tc>
          <w:tcPr>
            <w:tcW w:w="974" w:type="dxa"/>
            <w:tcBorders>
              <w:top w:val="single" w:sz="6" w:space="0" w:color="auto"/>
              <w:left w:val="single" w:sz="12" w:space="0" w:color="auto"/>
              <w:bottom w:val="single" w:sz="12" w:space="0" w:color="auto"/>
              <w:right w:val="single" w:sz="6" w:space="0" w:color="auto"/>
            </w:tcBorders>
            <w:vAlign w:val="center"/>
          </w:tcPr>
          <w:p w:rsidR="003874BC" w:rsidRDefault="003874BC" w:rsidP="003874BC">
            <w:pPr>
              <w:jc w:val="center"/>
              <w:rPr>
                <w:rFonts w:eastAsia="仿宋"/>
                <w:bCs/>
                <w:sz w:val="24"/>
              </w:rPr>
            </w:pPr>
            <w:bookmarkStart w:id="162" w:name="_Hlk201858157"/>
            <w:r>
              <w:rPr>
                <w:bCs/>
              </w:rPr>
              <w:t>6</w:t>
            </w:r>
          </w:p>
        </w:tc>
        <w:tc>
          <w:tcPr>
            <w:tcW w:w="6648" w:type="dxa"/>
            <w:tcBorders>
              <w:top w:val="single" w:sz="6" w:space="0" w:color="auto"/>
              <w:left w:val="single" w:sz="6" w:space="0" w:color="auto"/>
              <w:bottom w:val="single" w:sz="12" w:space="0" w:color="auto"/>
              <w:right w:val="single" w:sz="6" w:space="0" w:color="auto"/>
            </w:tcBorders>
          </w:tcPr>
          <w:p w:rsidR="003874BC" w:rsidRDefault="003874BC" w:rsidP="003874BC">
            <w:pPr>
              <w:rPr>
                <w:rFonts w:eastAsia="仿宋"/>
                <w:bCs/>
                <w:sz w:val="24"/>
              </w:rPr>
            </w:pPr>
            <w:r>
              <w:rPr>
                <w:rFonts w:hint="eastAsia"/>
                <w:bCs/>
              </w:rPr>
              <w:t>投标产品（含软件功能）需要接入采购人现有医用信息系统的，则接口费用应当计入投标报价且由投标人负责实施；如果投标文件中未能声明系统连接的限制并承担接口费用的，视为投标文件含有采购人不能接受的附加条件，投标无效。</w:t>
            </w:r>
          </w:p>
        </w:tc>
      </w:tr>
      <w:bookmarkEnd w:id="162"/>
    </w:tbl>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63" w:name="_Toc95232842"/>
      <w:bookmarkStart w:id="164" w:name="_Toc95295200"/>
      <w:bookmarkStart w:id="165" w:name="_Toc95295954"/>
      <w:bookmarkStart w:id="166" w:name="_Toc95296630"/>
      <w:bookmarkStart w:id="167" w:name="_Toc95296759"/>
      <w:bookmarkStart w:id="168" w:name="_Toc102563663"/>
      <w:bookmarkStart w:id="169" w:name="_Toc102563870"/>
      <w:bookmarkStart w:id="170" w:name="_Toc102563940"/>
      <w:bookmarkStart w:id="171" w:name="_Toc102564008"/>
      <w:bookmarkStart w:id="172" w:name="_Toc102565156"/>
      <w:r w:rsidRPr="00B7414A">
        <w:rPr>
          <w:rFonts w:ascii="仿宋" w:eastAsia="仿宋" w:hAnsi="仿宋" w:cs="仿宋_GB2312" w:hint="eastAsia"/>
          <w:b/>
          <w:sz w:val="36"/>
          <w:szCs w:val="20"/>
        </w:rPr>
        <w:lastRenderedPageBreak/>
        <w:t>第四部分</w:t>
      </w:r>
      <w:bookmarkStart w:id="173" w:name="_Toc184310290"/>
      <w:bookmarkStart w:id="174" w:name="_Toc184314474"/>
      <w:bookmarkStart w:id="175" w:name="_Toc184310316"/>
      <w:bookmarkStart w:id="176" w:name="_Toc184308044"/>
      <w:bookmarkStart w:id="177" w:name="_Toc184312076"/>
      <w:bookmarkStart w:id="178" w:name="_Toc184310272"/>
      <w:bookmarkStart w:id="179" w:name="_Toc184314415"/>
      <w:bookmarkStart w:id="180" w:name="_Toc184308041"/>
      <w:bookmarkStart w:id="181" w:name="_Toc184314448"/>
      <w:bookmarkStart w:id="182" w:name="_Toc184310278"/>
      <w:bookmarkStart w:id="183" w:name="_Toc184312072"/>
      <w:bookmarkStart w:id="184" w:name="_Toc184310339"/>
      <w:bookmarkStart w:id="185" w:name="_Toc184314411"/>
      <w:bookmarkStart w:id="186" w:name="_Toc184312073"/>
      <w:bookmarkStart w:id="187" w:name="_Toc184313246"/>
      <w:bookmarkStart w:id="188" w:name="_Toc184314418"/>
      <w:bookmarkStart w:id="189" w:name="_Toc184310344"/>
      <w:bookmarkStart w:id="190" w:name="_Toc184314433"/>
      <w:bookmarkStart w:id="191" w:name="_Toc184312092"/>
      <w:bookmarkStart w:id="192" w:name="_Toc184308038"/>
      <w:bookmarkStart w:id="193" w:name="_Toc184313260"/>
      <w:bookmarkStart w:id="194" w:name="_Toc184308105"/>
      <w:bookmarkStart w:id="195" w:name="_Toc184308043"/>
      <w:bookmarkStart w:id="196" w:name="_Toc184308104"/>
      <w:bookmarkStart w:id="197" w:name="_Toc184310274"/>
      <w:bookmarkStart w:id="198" w:name="_Toc184310335"/>
      <w:bookmarkStart w:id="199" w:name="_Toc184314417"/>
      <w:bookmarkStart w:id="200" w:name="_Toc184310342"/>
      <w:bookmarkStart w:id="201" w:name="_Toc184310279"/>
      <w:bookmarkStart w:id="202" w:name="_Toc184313244"/>
      <w:bookmarkStart w:id="203" w:name="_Toc184314416"/>
      <w:bookmarkStart w:id="204" w:name="_Toc184310312"/>
      <w:bookmarkStart w:id="205" w:name="_Toc184313278"/>
      <w:bookmarkStart w:id="206" w:name="_Toc184314435"/>
      <w:bookmarkStart w:id="207" w:name="_Toc184310294"/>
      <w:bookmarkStart w:id="208" w:name="_Toc184314437"/>
      <w:bookmarkStart w:id="209" w:name="_Toc184308073"/>
      <w:bookmarkStart w:id="210" w:name="_Toc184314424"/>
      <w:bookmarkStart w:id="211" w:name="_Toc184310304"/>
      <w:bookmarkStart w:id="212" w:name="_Toc184310321"/>
      <w:bookmarkStart w:id="213" w:name="_Toc184314427"/>
      <w:bookmarkStart w:id="214" w:name="_Toc184313290"/>
      <w:bookmarkStart w:id="215" w:name="_Toc184312090"/>
      <w:bookmarkStart w:id="216" w:name="_Toc184313296"/>
      <w:bookmarkStart w:id="217" w:name="_Toc184313300"/>
      <w:bookmarkStart w:id="218" w:name="_Toc184312111"/>
      <w:bookmarkStart w:id="219" w:name="_Toc184314414"/>
      <w:bookmarkStart w:id="220" w:name="_Toc184310280"/>
      <w:bookmarkStart w:id="221" w:name="_Toc184314472"/>
      <w:bookmarkStart w:id="222" w:name="_Toc184312077"/>
      <w:bookmarkStart w:id="223" w:name="_Toc184310318"/>
      <w:bookmarkStart w:id="224" w:name="_Toc184312074"/>
      <w:bookmarkStart w:id="225" w:name="_Toc184312075"/>
      <w:bookmarkStart w:id="226" w:name="_Toc184313245"/>
      <w:bookmarkStart w:id="227" w:name="_Toc184313282"/>
      <w:bookmarkStart w:id="228" w:name="_Toc184310276"/>
      <w:bookmarkStart w:id="229" w:name="_Toc184313285"/>
      <w:bookmarkStart w:id="230" w:name="_Toc184310340"/>
      <w:bookmarkStart w:id="231" w:name="_Toc184308076"/>
      <w:bookmarkStart w:id="232" w:name="_Toc184312109"/>
      <w:bookmarkStart w:id="233" w:name="_Toc184310330"/>
      <w:bookmarkStart w:id="234" w:name="_Toc184314481"/>
      <w:bookmarkStart w:id="235" w:name="_Toc184312128"/>
      <w:bookmarkStart w:id="236" w:name="_Toc184312122"/>
      <w:bookmarkStart w:id="237" w:name="_Toc184308075"/>
      <w:bookmarkStart w:id="238" w:name="_Toc184312082"/>
      <w:bookmarkStart w:id="239" w:name="_Toc184308042"/>
      <w:bookmarkStart w:id="240" w:name="_Toc184308059"/>
      <w:bookmarkStart w:id="241" w:name="_Toc184314425"/>
      <w:bookmarkStart w:id="242" w:name="_Toc184313261"/>
      <w:bookmarkStart w:id="243" w:name="_Toc184308106"/>
      <w:bookmarkStart w:id="244" w:name="_Toc184310277"/>
      <w:bookmarkStart w:id="245" w:name="_Toc184308060"/>
      <w:bookmarkStart w:id="246" w:name="_Toc184308062"/>
      <w:bookmarkStart w:id="247" w:name="_Toc184313276"/>
      <w:bookmarkStart w:id="248" w:name="_Toc184314477"/>
      <w:bookmarkStart w:id="249" w:name="_Toc184310332"/>
      <w:bookmarkStart w:id="250" w:name="_Toc184310287"/>
      <w:bookmarkStart w:id="251" w:name="_Toc184310295"/>
      <w:bookmarkStart w:id="252" w:name="_Toc184314471"/>
      <w:bookmarkStart w:id="253" w:name="_Toc184308080"/>
      <w:bookmarkStart w:id="254" w:name="_Toc184308096"/>
      <w:bookmarkStart w:id="255" w:name="_Toc184308050"/>
      <w:bookmarkStart w:id="256" w:name="_Toc184313309"/>
      <w:bookmarkStart w:id="257" w:name="_Toc184308045"/>
      <w:bookmarkStart w:id="258" w:name="_Toc184313284"/>
      <w:bookmarkStart w:id="259" w:name="_Toc184312110"/>
      <w:bookmarkStart w:id="260" w:name="_Toc184312089"/>
      <w:bookmarkStart w:id="261" w:name="_Toc184313265"/>
      <w:bookmarkStart w:id="262" w:name="_Toc184312125"/>
      <w:bookmarkStart w:id="263" w:name="_Toc184310320"/>
      <w:bookmarkStart w:id="264" w:name="_Toc184313243"/>
      <w:bookmarkStart w:id="265" w:name="_Toc184314465"/>
      <w:bookmarkStart w:id="266" w:name="_Toc184313242"/>
      <w:bookmarkStart w:id="267" w:name="_Toc184312108"/>
      <w:bookmarkStart w:id="268" w:name="_Toc184312119"/>
      <w:bookmarkStart w:id="269" w:name="_Toc184313302"/>
      <w:bookmarkStart w:id="270" w:name="_Toc184308102"/>
      <w:bookmarkStart w:id="271" w:name="_Toc184313289"/>
      <w:bookmarkStart w:id="272" w:name="_Toc184312124"/>
      <w:bookmarkStart w:id="273" w:name="_Toc184312118"/>
      <w:bookmarkStart w:id="274" w:name="_Toc184312113"/>
      <w:bookmarkStart w:id="275" w:name="_Toc184314456"/>
      <w:bookmarkStart w:id="276" w:name="_Toc184314419"/>
      <w:bookmarkStart w:id="277" w:name="_Toc184312136"/>
      <w:bookmarkStart w:id="278" w:name="_Toc184314436"/>
      <w:bookmarkStart w:id="279" w:name="_Toc184308072"/>
      <w:bookmarkStart w:id="280" w:name="_Toc184310309"/>
      <w:bookmarkStart w:id="281" w:name="_Toc184312126"/>
      <w:bookmarkStart w:id="282" w:name="_Toc184313293"/>
      <w:bookmarkStart w:id="283" w:name="_Toc184308051"/>
      <w:bookmarkStart w:id="284" w:name="_Toc184308107"/>
      <w:bookmarkStart w:id="285" w:name="_Toc184310307"/>
      <w:bookmarkStart w:id="286" w:name="_Toc184313310"/>
      <w:bookmarkStart w:id="287" w:name="_Toc184314421"/>
      <w:bookmarkStart w:id="288" w:name="_Toc184312138"/>
      <w:bookmarkStart w:id="289" w:name="_Toc184314460"/>
      <w:bookmarkStart w:id="290" w:name="_Toc184308036"/>
      <w:bookmarkStart w:id="291" w:name="_Toc184314412"/>
      <w:bookmarkStart w:id="292" w:name="_Toc184308098"/>
      <w:bookmarkStart w:id="293" w:name="_Toc184313305"/>
      <w:bookmarkStart w:id="294" w:name="_Toc184312129"/>
      <w:bookmarkStart w:id="295" w:name="_Toc184308097"/>
      <w:bookmarkStart w:id="296" w:name="_Toc184312134"/>
      <w:bookmarkStart w:id="297" w:name="_Toc184308103"/>
      <w:bookmarkStart w:id="298" w:name="_Toc184313304"/>
      <w:bookmarkStart w:id="299" w:name="_Toc184314468"/>
      <w:bookmarkStart w:id="300" w:name="_Toc184314469"/>
      <w:bookmarkStart w:id="301" w:name="_Toc184308068"/>
      <w:bookmarkStart w:id="302" w:name="_Toc184312091"/>
      <w:bookmarkStart w:id="303" w:name="_Toc184308046"/>
      <w:bookmarkStart w:id="304" w:name="_Toc184312130"/>
      <w:bookmarkStart w:id="305" w:name="_Toc184312132"/>
      <w:bookmarkStart w:id="306" w:name="_Toc184313299"/>
      <w:bookmarkStart w:id="307" w:name="_Toc184314470"/>
      <w:bookmarkStart w:id="308" w:name="_Toc184310285"/>
      <w:bookmarkStart w:id="309" w:name="_Toc184314453"/>
      <w:bookmarkStart w:id="310" w:name="_Toc184314440"/>
      <w:bookmarkStart w:id="311" w:name="_Toc184313272"/>
      <w:bookmarkStart w:id="312" w:name="_Toc184310303"/>
      <w:bookmarkStart w:id="313" w:name="_Toc184308048"/>
      <w:bookmarkStart w:id="314" w:name="_Toc184313291"/>
      <w:bookmarkStart w:id="315" w:name="_Toc184308071"/>
      <w:bookmarkStart w:id="316" w:name="_Toc184308070"/>
      <w:bookmarkStart w:id="317" w:name="_Toc184310343"/>
      <w:bookmarkStart w:id="318" w:name="_Toc184310311"/>
      <w:bookmarkStart w:id="319" w:name="_Toc184313264"/>
      <w:bookmarkStart w:id="320" w:name="_Toc184312078"/>
      <w:bookmarkStart w:id="321" w:name="_Toc184308083"/>
      <w:bookmarkStart w:id="322" w:name="_Toc184312081"/>
      <w:bookmarkStart w:id="323" w:name="_Toc184313270"/>
      <w:bookmarkStart w:id="324" w:name="_Toc184310329"/>
      <w:bookmarkStart w:id="325" w:name="_Toc184308037"/>
      <w:bookmarkStart w:id="326" w:name="_Toc184310334"/>
      <w:bookmarkStart w:id="327" w:name="_Toc184314452"/>
      <w:bookmarkStart w:id="328" w:name="_Toc184308092"/>
      <w:bookmarkStart w:id="329" w:name="_Toc184308099"/>
      <w:bookmarkStart w:id="330" w:name="_Toc184313297"/>
      <w:bookmarkStart w:id="331" w:name="_Toc184313286"/>
      <w:bookmarkStart w:id="332" w:name="_Toc184310338"/>
      <w:bookmarkStart w:id="333" w:name="_Toc184312133"/>
      <w:bookmarkStart w:id="334" w:name="_Toc184308095"/>
      <w:bookmarkStart w:id="335" w:name="_Toc184308089"/>
      <w:bookmarkStart w:id="336" w:name="_Toc184313288"/>
      <w:bookmarkStart w:id="337" w:name="_Toc184308090"/>
      <w:bookmarkStart w:id="338" w:name="_Toc184312120"/>
      <w:bookmarkStart w:id="339" w:name="_Toc184310326"/>
      <w:bookmarkStart w:id="340" w:name="_Toc184313294"/>
      <w:bookmarkStart w:id="341" w:name="_Toc184314457"/>
      <w:bookmarkStart w:id="342" w:name="_Toc184310331"/>
      <w:bookmarkStart w:id="343" w:name="_Toc184308091"/>
      <w:bookmarkStart w:id="344" w:name="_Toc184314463"/>
      <w:bookmarkStart w:id="345" w:name="_Toc184308094"/>
      <w:bookmarkStart w:id="346" w:name="_Toc184312127"/>
      <w:bookmarkStart w:id="347" w:name="_Toc184310333"/>
      <w:bookmarkStart w:id="348" w:name="_Toc184314467"/>
      <w:bookmarkStart w:id="349" w:name="_Toc184312121"/>
      <w:bookmarkStart w:id="350" w:name="_Toc184312107"/>
      <w:bookmarkStart w:id="351" w:name="_Toc184312123"/>
      <w:bookmarkStart w:id="352" w:name="_Toc184314466"/>
      <w:bookmarkStart w:id="353" w:name="_Toc184314476"/>
      <w:bookmarkStart w:id="354" w:name="_Toc184313298"/>
      <w:bookmarkStart w:id="355" w:name="_Toc184308088"/>
      <w:bookmarkStart w:id="356" w:name="_Toc184310325"/>
      <w:bookmarkStart w:id="357" w:name="_Toc184312114"/>
      <w:bookmarkStart w:id="358" w:name="_Toc184313248"/>
      <w:bookmarkStart w:id="359" w:name="_Toc184312137"/>
      <w:bookmarkStart w:id="360" w:name="_Toc184313241"/>
      <w:bookmarkStart w:id="361" w:name="_Toc184308085"/>
      <w:bookmarkStart w:id="362" w:name="_Toc184308093"/>
      <w:bookmarkStart w:id="363" w:name="_Toc184308087"/>
      <w:bookmarkStart w:id="364" w:name="_Toc184313250"/>
      <w:bookmarkStart w:id="365" w:name="_Toc184308077"/>
      <w:bookmarkStart w:id="366" w:name="_Toc184312105"/>
      <w:bookmarkStart w:id="367" w:name="_Toc184314422"/>
      <w:bookmarkStart w:id="368" w:name="_Toc184310313"/>
      <w:bookmarkStart w:id="369" w:name="_Toc184314464"/>
      <w:bookmarkStart w:id="370" w:name="_Toc184310327"/>
      <w:bookmarkStart w:id="371" w:name="_Toc184314423"/>
      <w:bookmarkStart w:id="372" w:name="_Toc184314480"/>
      <w:bookmarkStart w:id="373" w:name="_Toc184314461"/>
      <w:bookmarkStart w:id="374" w:name="_Toc184314479"/>
      <w:bookmarkStart w:id="375" w:name="_Toc184313301"/>
      <w:bookmarkStart w:id="376" w:name="_Toc184312093"/>
      <w:bookmarkStart w:id="377" w:name="_Toc184314462"/>
      <w:bookmarkStart w:id="378" w:name="_Toc184308063"/>
      <w:bookmarkStart w:id="379" w:name="_Toc184312071"/>
      <w:bookmarkStart w:id="380" w:name="_Toc184314451"/>
      <w:bookmarkStart w:id="381" w:name="_Toc184310286"/>
      <w:bookmarkStart w:id="382" w:name="_Toc184313252"/>
      <w:bookmarkStart w:id="383" w:name="_Toc184310324"/>
      <w:bookmarkStart w:id="384" w:name="_Toc184312080"/>
      <w:bookmarkStart w:id="385" w:name="_Toc184310319"/>
      <w:bookmarkStart w:id="386" w:name="_Toc184313274"/>
      <w:bookmarkStart w:id="387" w:name="_Toc184310328"/>
      <w:bookmarkStart w:id="388" w:name="_Toc184310323"/>
      <w:bookmarkStart w:id="389" w:name="_Toc184312104"/>
      <w:bookmarkStart w:id="390" w:name="_Toc184308086"/>
      <w:bookmarkStart w:id="391" w:name="_Toc184313295"/>
      <w:bookmarkStart w:id="392" w:name="_Toc184312099"/>
      <w:bookmarkStart w:id="393" w:name="_Toc184314444"/>
      <w:bookmarkStart w:id="394" w:name="_Toc184314482"/>
      <w:bookmarkStart w:id="395" w:name="_Toc184310284"/>
      <w:bookmarkStart w:id="396" w:name="_Toc184308079"/>
      <w:bookmarkStart w:id="397" w:name="_Toc184312079"/>
      <w:bookmarkStart w:id="398" w:name="_Toc184312139"/>
      <w:bookmarkStart w:id="399" w:name="_Toc184308108"/>
      <w:bookmarkStart w:id="400" w:name="_Toc184312096"/>
      <w:bookmarkStart w:id="401" w:name="_Toc184314420"/>
      <w:bookmarkStart w:id="402" w:name="_Toc184308100"/>
      <w:bookmarkStart w:id="403" w:name="_Toc184312102"/>
      <w:bookmarkStart w:id="404" w:name="_Toc184310283"/>
      <w:bookmarkStart w:id="405" w:name="_Toc184313238"/>
      <w:bookmarkStart w:id="406" w:name="_Toc184314445"/>
      <w:bookmarkStart w:id="407" w:name="_Toc184313308"/>
      <w:bookmarkStart w:id="408" w:name="_Toc184310306"/>
      <w:bookmarkStart w:id="409" w:name="_Toc184310337"/>
      <w:bookmarkStart w:id="410" w:name="_Toc184308084"/>
      <w:bookmarkStart w:id="411" w:name="_Toc184313249"/>
      <w:bookmarkStart w:id="412" w:name="_Toc184314442"/>
      <w:bookmarkStart w:id="413" w:name="_Toc184313239"/>
      <w:bookmarkStart w:id="414" w:name="_Toc184313247"/>
      <w:bookmarkStart w:id="415" w:name="_Toc184314441"/>
      <w:bookmarkStart w:id="416" w:name="_Toc184314410"/>
      <w:bookmarkStart w:id="417" w:name="_Toc184313279"/>
      <w:bookmarkStart w:id="418" w:name="_Toc184312131"/>
      <w:bookmarkStart w:id="419" w:name="_Toc184312101"/>
      <w:bookmarkStart w:id="420" w:name="_Toc184313258"/>
      <w:bookmarkStart w:id="421" w:name="_Toc184313255"/>
      <w:bookmarkStart w:id="422" w:name="_Toc184313240"/>
      <w:bookmarkStart w:id="423" w:name="_Toc184314439"/>
      <w:bookmarkStart w:id="424" w:name="_Toc184313268"/>
      <w:bookmarkStart w:id="425" w:name="_Toc184310305"/>
      <w:bookmarkStart w:id="426" w:name="_Toc184313283"/>
      <w:bookmarkStart w:id="427" w:name="_Toc184308069"/>
      <w:bookmarkStart w:id="428" w:name="_Toc184310300"/>
      <w:bookmarkStart w:id="429" w:name="_Toc184308082"/>
      <w:bookmarkStart w:id="430" w:name="_Toc184308078"/>
      <w:bookmarkStart w:id="431" w:name="_Toc184313281"/>
      <w:bookmarkStart w:id="432" w:name="_Toc184310308"/>
      <w:bookmarkStart w:id="433" w:name="_Toc184313269"/>
      <w:bookmarkStart w:id="434" w:name="_Toc184313271"/>
      <w:bookmarkStart w:id="435" w:name="_Toc184310310"/>
      <w:bookmarkStart w:id="436" w:name="_Toc184310293"/>
      <w:bookmarkStart w:id="437" w:name="_Toc184314426"/>
      <w:bookmarkStart w:id="438" w:name="_Toc184313257"/>
      <w:bookmarkStart w:id="439" w:name="_Toc184313267"/>
      <w:bookmarkStart w:id="440" w:name="_Toc184308047"/>
      <w:bookmarkStart w:id="441" w:name="_Toc184310302"/>
      <w:bookmarkStart w:id="442" w:name="_Toc184312100"/>
      <w:bookmarkStart w:id="443" w:name="_Toc184308052"/>
      <w:bookmarkStart w:id="444" w:name="_Toc184312103"/>
      <w:bookmarkStart w:id="445" w:name="_Toc184310282"/>
      <w:bookmarkStart w:id="446" w:name="_Toc184310301"/>
      <w:bookmarkStart w:id="447" w:name="_Toc184314443"/>
      <w:bookmarkStart w:id="448" w:name="_Toc184313273"/>
      <w:bookmarkStart w:id="449" w:name="_Toc184314446"/>
      <w:bookmarkStart w:id="450" w:name="_Toc184314475"/>
      <w:bookmarkStart w:id="451" w:name="_Toc184312083"/>
      <w:bookmarkStart w:id="452" w:name="_Toc184308065"/>
      <w:bookmarkStart w:id="453" w:name="_Toc184312088"/>
      <w:bookmarkStart w:id="454" w:name="_Toc184310291"/>
      <w:bookmarkStart w:id="455" w:name="_Toc184314473"/>
      <w:bookmarkStart w:id="456" w:name="_Toc184310341"/>
      <w:bookmarkStart w:id="457" w:name="_Toc184308057"/>
      <w:bookmarkStart w:id="458" w:name="_Toc184312095"/>
      <w:bookmarkStart w:id="459" w:name="_Toc184313259"/>
      <w:bookmarkStart w:id="460" w:name="_Toc184310315"/>
      <w:bookmarkStart w:id="461" w:name="_Toc184313254"/>
      <w:bookmarkStart w:id="462" w:name="_Toc184312084"/>
      <w:bookmarkStart w:id="463" w:name="_Toc184312106"/>
      <w:bookmarkStart w:id="464" w:name="_Toc184314447"/>
      <w:bookmarkStart w:id="465" w:name="_Toc184312098"/>
      <w:bookmarkStart w:id="466" w:name="_Toc184308058"/>
      <w:bookmarkStart w:id="467" w:name="_Toc184308074"/>
      <w:bookmarkStart w:id="468" w:name="_Toc184314432"/>
      <w:bookmarkStart w:id="469" w:name="_Toc184312068"/>
      <w:bookmarkStart w:id="470" w:name="_Toc184308064"/>
      <w:bookmarkStart w:id="471" w:name="_Toc184310273"/>
      <w:bookmarkStart w:id="472" w:name="_Toc184314434"/>
      <w:bookmarkStart w:id="473" w:name="_Toc184308055"/>
      <w:bookmarkStart w:id="474" w:name="_Toc184312097"/>
      <w:bookmarkStart w:id="475" w:name="_Toc184312087"/>
      <w:bookmarkStart w:id="476" w:name="_Toc184313266"/>
      <w:bookmarkStart w:id="477" w:name="_Toc184313256"/>
      <w:bookmarkStart w:id="478" w:name="_Toc184308066"/>
      <w:bookmarkStart w:id="479" w:name="_Toc184310314"/>
      <w:bookmarkStart w:id="480" w:name="_Toc184314431"/>
      <w:bookmarkStart w:id="481" w:name="_Toc184314438"/>
      <w:bookmarkStart w:id="482" w:name="_Toc184308067"/>
      <w:bookmarkStart w:id="483" w:name="_Toc184308061"/>
      <w:bookmarkStart w:id="484" w:name="_Toc184312070"/>
      <w:bookmarkStart w:id="485" w:name="_Toc184312135"/>
      <w:bookmarkStart w:id="486" w:name="_Toc184310292"/>
      <w:bookmarkStart w:id="487" w:name="_Toc184314455"/>
      <w:bookmarkStart w:id="488" w:name="_Toc184313303"/>
      <w:bookmarkStart w:id="489" w:name="_Toc184312117"/>
      <w:bookmarkStart w:id="490" w:name="_Toc184312094"/>
      <w:bookmarkStart w:id="491" w:name="_Toc184312115"/>
      <w:bookmarkStart w:id="492" w:name="_Toc184308053"/>
      <w:bookmarkStart w:id="493" w:name="_Toc184310281"/>
      <w:bookmarkStart w:id="494" w:name="_Toc184314430"/>
      <w:bookmarkStart w:id="495" w:name="_Toc184313251"/>
      <w:bookmarkStart w:id="496" w:name="_Toc184310322"/>
      <w:bookmarkStart w:id="497" w:name="_Toc184314454"/>
      <w:bookmarkStart w:id="498" w:name="_Toc184313307"/>
      <w:bookmarkStart w:id="499" w:name="_Toc184308101"/>
      <w:bookmarkStart w:id="500" w:name="_Toc184310298"/>
      <w:bookmarkStart w:id="501" w:name="_Toc184308081"/>
      <w:bookmarkStart w:id="502" w:name="_Toc184310336"/>
      <w:bookmarkStart w:id="503" w:name="_Toc184312086"/>
      <w:bookmarkStart w:id="504" w:name="_Toc184314459"/>
      <w:bookmarkStart w:id="505" w:name="_Toc184313292"/>
      <w:bookmarkStart w:id="506" w:name="_Toc184313275"/>
      <w:bookmarkStart w:id="507" w:name="_Toc184310275"/>
      <w:bookmarkStart w:id="508" w:name="_Toc184312112"/>
      <w:bookmarkStart w:id="509" w:name="_Toc184314429"/>
      <w:bookmarkStart w:id="510" w:name="_Toc184308040"/>
      <w:bookmarkStart w:id="511" w:name="_Toc184314458"/>
      <w:bookmarkStart w:id="512" w:name="_Toc184308056"/>
      <w:bookmarkStart w:id="513" w:name="_Toc184310317"/>
      <w:bookmarkStart w:id="514" w:name="_Toc184308054"/>
      <w:bookmarkStart w:id="515" w:name="_Toc184313287"/>
      <w:bookmarkStart w:id="516" w:name="_Toc184313263"/>
      <w:bookmarkStart w:id="517" w:name="_Toc184312116"/>
      <w:bookmarkStart w:id="518" w:name="_Toc184314413"/>
      <w:bookmarkStart w:id="519" w:name="_Toc184308049"/>
      <w:bookmarkStart w:id="520" w:name="_Toc184310288"/>
      <w:bookmarkStart w:id="521" w:name="_Toc184312069"/>
      <w:bookmarkStart w:id="522" w:name="_Toc184313280"/>
      <w:bookmarkStart w:id="523" w:name="_Toc184313253"/>
      <w:bookmarkStart w:id="524" w:name="_Toc184313306"/>
      <w:bookmarkStart w:id="525" w:name="_Toc184310296"/>
      <w:bookmarkStart w:id="526" w:name="_Toc184308039"/>
      <w:bookmarkStart w:id="527" w:name="_Toc184310299"/>
      <w:bookmarkStart w:id="528" w:name="_Toc184314450"/>
      <w:bookmarkStart w:id="529" w:name="_Toc184314449"/>
      <w:bookmarkStart w:id="530" w:name="_Toc184312067"/>
      <w:bookmarkStart w:id="531" w:name="_Toc184312085"/>
      <w:bookmarkStart w:id="532" w:name="_Toc184314428"/>
      <w:bookmarkStart w:id="533" w:name="_Toc184313262"/>
      <w:bookmarkStart w:id="534" w:name="_Toc184310289"/>
      <w:bookmarkStart w:id="535" w:name="_Toc184313277"/>
      <w:bookmarkStart w:id="536" w:name="_Toc184310297"/>
      <w:bookmarkStart w:id="537" w:name="_Toc18431447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63"/>
      <w:bookmarkEnd w:id="164"/>
      <w:bookmarkEnd w:id="165"/>
      <w:bookmarkEnd w:id="166"/>
      <w:bookmarkEnd w:id="167"/>
      <w:bookmarkEnd w:id="168"/>
      <w:bookmarkEnd w:id="169"/>
      <w:bookmarkEnd w:id="170"/>
      <w:bookmarkEnd w:id="171"/>
      <w:bookmarkEnd w:id="172"/>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38" w:name="_Toc95232843"/>
            <w:bookmarkStart w:id="539" w:name="_Toc95295201"/>
            <w:bookmarkStart w:id="540" w:name="_Toc95295955"/>
            <w:bookmarkStart w:id="541" w:name="_Toc95296631"/>
            <w:bookmarkStart w:id="542" w:name="_Toc95296760"/>
            <w:r w:rsidRPr="00B7414A">
              <w:rPr>
                <w:rFonts w:ascii="仿宋" w:eastAsia="仿宋" w:hAnsi="仿宋" w:cs="仿宋_GB2312" w:hint="eastAsia"/>
                <w:bCs/>
                <w:sz w:val="24"/>
              </w:rPr>
              <w:t>序号</w:t>
            </w:r>
            <w:bookmarkEnd w:id="538"/>
            <w:bookmarkEnd w:id="539"/>
            <w:bookmarkEnd w:id="540"/>
            <w:bookmarkEnd w:id="541"/>
            <w:bookmarkEnd w:id="542"/>
          </w:p>
        </w:tc>
        <w:tc>
          <w:tcPr>
            <w:tcW w:w="5399" w:type="dxa"/>
            <w:vAlign w:val="center"/>
          </w:tcPr>
          <w:p w:rsidR="002145E1" w:rsidRPr="00B7414A" w:rsidRDefault="006D208B" w:rsidP="0037262A">
            <w:pPr>
              <w:jc w:val="center"/>
              <w:rPr>
                <w:rFonts w:ascii="仿宋" w:eastAsia="仿宋" w:hAnsi="仿宋" w:cs="仿宋_GB2312"/>
                <w:bCs/>
                <w:sz w:val="24"/>
              </w:rPr>
            </w:pPr>
            <w:bookmarkStart w:id="543" w:name="_Toc95232844"/>
            <w:bookmarkStart w:id="544" w:name="_Toc95295202"/>
            <w:bookmarkStart w:id="545" w:name="_Toc95295956"/>
            <w:bookmarkStart w:id="546" w:name="_Toc95296632"/>
            <w:bookmarkStart w:id="547" w:name="_Toc95296761"/>
            <w:r w:rsidRPr="00B7414A">
              <w:rPr>
                <w:rFonts w:ascii="仿宋" w:eastAsia="仿宋" w:hAnsi="仿宋" w:cs="仿宋_GB2312" w:hint="eastAsia"/>
                <w:bCs/>
                <w:sz w:val="24"/>
              </w:rPr>
              <w:t>评标标准</w:t>
            </w:r>
            <w:bookmarkEnd w:id="543"/>
            <w:bookmarkEnd w:id="544"/>
            <w:bookmarkEnd w:id="545"/>
            <w:bookmarkEnd w:id="546"/>
            <w:bookmarkEnd w:id="547"/>
          </w:p>
        </w:tc>
        <w:tc>
          <w:tcPr>
            <w:tcW w:w="727" w:type="dxa"/>
            <w:vAlign w:val="center"/>
          </w:tcPr>
          <w:p w:rsidR="002145E1" w:rsidRPr="00B7414A" w:rsidRDefault="006D208B" w:rsidP="0037262A">
            <w:pPr>
              <w:jc w:val="center"/>
              <w:rPr>
                <w:rFonts w:ascii="仿宋" w:eastAsia="仿宋" w:hAnsi="仿宋" w:cs="仿宋_GB2312"/>
                <w:bCs/>
                <w:sz w:val="24"/>
              </w:rPr>
            </w:pPr>
            <w:bookmarkStart w:id="548" w:name="_Toc95232845"/>
            <w:bookmarkStart w:id="549" w:name="_Toc95295203"/>
            <w:bookmarkStart w:id="550" w:name="_Toc95295957"/>
            <w:bookmarkStart w:id="551" w:name="_Toc95296633"/>
            <w:bookmarkStart w:id="552" w:name="_Toc95296762"/>
            <w:r w:rsidRPr="00B7414A">
              <w:rPr>
                <w:rFonts w:ascii="仿宋" w:eastAsia="仿宋" w:hAnsi="仿宋" w:cs="仿宋_GB2312" w:hint="eastAsia"/>
                <w:bCs/>
                <w:sz w:val="24"/>
              </w:rPr>
              <w:t>权重</w:t>
            </w:r>
            <w:bookmarkEnd w:id="548"/>
            <w:bookmarkEnd w:id="549"/>
            <w:bookmarkEnd w:id="550"/>
            <w:bookmarkEnd w:id="551"/>
            <w:bookmarkEnd w:id="552"/>
          </w:p>
        </w:tc>
        <w:tc>
          <w:tcPr>
            <w:tcW w:w="1954" w:type="dxa"/>
            <w:vAlign w:val="center"/>
          </w:tcPr>
          <w:p w:rsidR="002145E1" w:rsidRPr="00B7414A" w:rsidRDefault="006D208B" w:rsidP="0037262A">
            <w:pPr>
              <w:jc w:val="center"/>
              <w:rPr>
                <w:rFonts w:ascii="仿宋" w:eastAsia="仿宋" w:hAnsi="仿宋" w:cs="仿宋_GB2312"/>
                <w:bCs/>
                <w:sz w:val="24"/>
              </w:rPr>
            </w:pPr>
            <w:bookmarkStart w:id="553" w:name="_Toc95232846"/>
            <w:bookmarkStart w:id="554" w:name="_Toc95295204"/>
            <w:bookmarkStart w:id="555" w:name="_Toc95295958"/>
            <w:bookmarkStart w:id="556" w:name="_Toc95296634"/>
            <w:bookmarkStart w:id="557"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53"/>
            <w:bookmarkEnd w:id="554"/>
            <w:bookmarkEnd w:id="555"/>
            <w:bookmarkEnd w:id="556"/>
            <w:bookmarkEnd w:id="557"/>
          </w:p>
        </w:tc>
      </w:tr>
      <w:tr w:rsidR="00A76091" w:rsidRPr="00B7414A" w:rsidTr="006D29E1">
        <w:trPr>
          <w:trHeight w:val="1244"/>
        </w:trPr>
        <w:tc>
          <w:tcPr>
            <w:tcW w:w="835" w:type="dxa"/>
            <w:vAlign w:val="center"/>
          </w:tcPr>
          <w:p w:rsidR="00A76091" w:rsidRPr="00B7414A" w:rsidRDefault="00A76091" w:rsidP="00A76091">
            <w:pPr>
              <w:jc w:val="center"/>
              <w:rPr>
                <w:rFonts w:ascii="仿宋" w:eastAsia="仿宋" w:hAnsi="仿宋" w:cs="仿宋_GB2312"/>
                <w:bCs/>
                <w:sz w:val="24"/>
              </w:rPr>
            </w:pPr>
            <w:bookmarkStart w:id="558" w:name="_Toc95232847"/>
            <w:bookmarkStart w:id="559" w:name="_Toc95295205"/>
            <w:bookmarkStart w:id="560" w:name="_Toc95295959"/>
            <w:bookmarkStart w:id="561" w:name="_Toc95296635"/>
            <w:bookmarkStart w:id="562" w:name="_Toc95296764"/>
            <w:r w:rsidRPr="00B7414A">
              <w:rPr>
                <w:rFonts w:ascii="仿宋" w:eastAsia="仿宋" w:hAnsi="仿宋" w:cs="仿宋_GB2312"/>
                <w:bCs/>
                <w:sz w:val="24"/>
              </w:rPr>
              <w:t>1</w:t>
            </w:r>
            <w:bookmarkEnd w:id="558"/>
            <w:bookmarkEnd w:id="559"/>
            <w:bookmarkEnd w:id="560"/>
            <w:bookmarkEnd w:id="561"/>
            <w:bookmarkEnd w:id="562"/>
          </w:p>
        </w:tc>
        <w:tc>
          <w:tcPr>
            <w:tcW w:w="5399" w:type="dxa"/>
            <w:vAlign w:val="center"/>
          </w:tcPr>
          <w:p w:rsidR="001B22BF" w:rsidRDefault="001B22BF" w:rsidP="001B22BF">
            <w:pPr>
              <w:rPr>
                <w:rFonts w:ascii="仿宋" w:eastAsia="仿宋" w:hAnsi="仿宋" w:cs="仿宋_GB2312"/>
                <w:sz w:val="24"/>
              </w:rPr>
            </w:pPr>
            <w:r>
              <w:rPr>
                <w:rFonts w:ascii="仿宋" w:eastAsia="仿宋" w:hAnsi="仿宋" w:cs="仿宋_GB2312" w:hint="eastAsia"/>
                <w:sz w:val="24"/>
              </w:rPr>
              <w:t>完全满足招标文件要求的得51分；打▲指标负偏离的无效投标处理；打</w:t>
            </w:r>
            <w:r>
              <w:rPr>
                <w:rFonts w:asciiTheme="minorEastAsia" w:eastAsiaTheme="minorEastAsia" w:hAnsiTheme="minorEastAsia" w:hint="eastAsia"/>
              </w:rPr>
              <w:t>●</w:t>
            </w:r>
            <w:r>
              <w:rPr>
                <w:rFonts w:ascii="仿宋" w:eastAsia="仿宋" w:hAnsi="仿宋" w:cs="仿宋_GB2312" w:hint="eastAsia"/>
                <w:sz w:val="24"/>
              </w:rPr>
              <w:t>的重要技术参数指标出现负偏离每项扣2分，一般性指标出现负偏离每项扣1分，扣完为止（涉及到需提供相关证明材料的内容，需提供相应的证明材料，不提供视为不响应）。非量化类的，若是功能一样，表述方式不一样则为符合。</w:t>
            </w:r>
          </w:p>
          <w:p w:rsidR="001B22BF" w:rsidRDefault="001B22BF" w:rsidP="001B22BF">
            <w:pPr>
              <w:rPr>
                <w:rFonts w:ascii="仿宋" w:eastAsia="仿宋" w:hAnsi="仿宋" w:cs="仿宋_GB2312"/>
                <w:sz w:val="24"/>
              </w:rPr>
            </w:pPr>
            <w:r>
              <w:rPr>
                <w:rFonts w:ascii="仿宋" w:eastAsia="仿宋" w:hAnsi="仿宋" w:cs="仿宋_GB2312" w:hint="eastAsia"/>
                <w:sz w:val="24"/>
              </w:rPr>
              <w:t>涉及视频证明要求：</w:t>
            </w:r>
          </w:p>
          <w:p w:rsidR="001B22BF" w:rsidRPr="00781FDD" w:rsidRDefault="001B22BF" w:rsidP="001B22BF">
            <w:pPr>
              <w:rPr>
                <w:rFonts w:ascii="仿宋" w:eastAsia="仿宋" w:hAnsi="仿宋" w:cs="仿宋_GB2312"/>
                <w:sz w:val="24"/>
              </w:rPr>
            </w:pPr>
            <w:r>
              <w:rPr>
                <w:rFonts w:ascii="仿宋" w:eastAsia="仿宋" w:hAnsi="仿宋" w:cs="仿宋_GB2312" w:hint="eastAsia"/>
                <w:sz w:val="24"/>
              </w:rPr>
              <w:t>1、</w:t>
            </w:r>
            <w:r w:rsidRPr="00781FDD">
              <w:rPr>
                <w:rFonts w:ascii="仿宋" w:eastAsia="仿宋" w:hAnsi="仿宋" w:cs="仿宋_GB2312" w:hint="eastAsia"/>
                <w:sz w:val="24"/>
              </w:rPr>
              <w:t>格式要求MP4、avi，PPT、图片演示不得分；</w:t>
            </w:r>
          </w:p>
          <w:p w:rsidR="00781FDD" w:rsidRPr="001B22BF" w:rsidRDefault="001B22BF" w:rsidP="001B22BF">
            <w:pPr>
              <w:rPr>
                <w:rFonts w:ascii="仿宋" w:eastAsia="仿宋" w:hAnsi="仿宋" w:cs="仿宋_GB2312"/>
                <w:sz w:val="24"/>
              </w:rPr>
            </w:pPr>
            <w:r w:rsidRPr="00781FDD">
              <w:rPr>
                <w:rFonts w:ascii="仿宋" w:eastAsia="仿宋" w:hAnsi="仿宋" w:cs="仿宋_GB2312" w:hint="eastAsia"/>
                <w:sz w:val="24"/>
              </w:rPr>
              <w:t>2、投标截止时间前将加密的演示视频发送至313441833@qq.cm</w:t>
            </w:r>
            <w:r>
              <w:rPr>
                <w:rFonts w:ascii="仿宋" w:eastAsia="仿宋" w:hAnsi="仿宋" w:cs="仿宋_GB2312" w:hint="eastAsia"/>
                <w:sz w:val="24"/>
              </w:rPr>
              <w:t>（以邮箱收到时间为准）</w:t>
            </w:r>
            <w:r w:rsidRPr="00781FDD">
              <w:rPr>
                <w:rFonts w:ascii="仿宋" w:eastAsia="仿宋" w:hAnsi="仿宋" w:cs="仿宋_GB2312" w:hint="eastAsia"/>
                <w:sz w:val="24"/>
              </w:rPr>
              <w:t>,投标截止时间后</w:t>
            </w:r>
            <w:r>
              <w:rPr>
                <w:rFonts w:ascii="仿宋" w:eastAsia="仿宋" w:hAnsi="仿宋" w:cs="仿宋_GB2312" w:hint="eastAsia"/>
                <w:sz w:val="24"/>
              </w:rPr>
              <w:t>发送邮箱</w:t>
            </w:r>
            <w:r w:rsidRPr="00781FDD">
              <w:rPr>
                <w:rFonts w:ascii="仿宋" w:eastAsia="仿宋" w:hAnsi="仿宋" w:cs="仿宋_GB2312" w:hint="eastAsia"/>
                <w:sz w:val="24"/>
              </w:rPr>
              <w:t>不得分</w:t>
            </w:r>
            <w:r>
              <w:rPr>
                <w:rFonts w:ascii="仿宋" w:eastAsia="仿宋" w:hAnsi="仿宋" w:cs="仿宋_GB2312" w:hint="eastAsia"/>
                <w:sz w:val="24"/>
              </w:rPr>
              <w:t>。</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51</w:t>
            </w:r>
          </w:p>
        </w:tc>
        <w:tc>
          <w:tcPr>
            <w:tcW w:w="1954" w:type="dxa"/>
            <w:vAlign w:val="center"/>
          </w:tcPr>
          <w:p w:rsidR="00A76091" w:rsidRDefault="00A76091" w:rsidP="00A76091">
            <w:pPr>
              <w:spacing w:line="360" w:lineRule="auto"/>
              <w:jc w:val="center"/>
              <w:outlineLvl w:val="0"/>
              <w:rPr>
                <w:rFonts w:ascii="仿宋" w:eastAsia="仿宋" w:hAnsi="仿宋" w:cs="仿宋_GB2312"/>
                <w:sz w:val="24"/>
              </w:rPr>
            </w:pPr>
          </w:p>
        </w:tc>
      </w:tr>
      <w:tr w:rsidR="00A76091" w:rsidRPr="006002FB" w:rsidTr="001A266E">
        <w:trPr>
          <w:trHeight w:val="1105"/>
        </w:trPr>
        <w:tc>
          <w:tcPr>
            <w:tcW w:w="835" w:type="dxa"/>
            <w:vAlign w:val="center"/>
          </w:tcPr>
          <w:p w:rsidR="00A76091" w:rsidRPr="00B7414A" w:rsidRDefault="00A76091" w:rsidP="00A76091">
            <w:pPr>
              <w:jc w:val="center"/>
              <w:rPr>
                <w:rFonts w:ascii="仿宋" w:eastAsia="仿宋" w:hAnsi="仿宋" w:cs="仿宋_GB2312"/>
                <w:bCs/>
                <w:sz w:val="24"/>
              </w:rPr>
            </w:pPr>
            <w:bookmarkStart w:id="563" w:name="_Toc95232848"/>
            <w:bookmarkStart w:id="564" w:name="_Toc95295206"/>
            <w:bookmarkStart w:id="565" w:name="_Toc95295960"/>
            <w:bookmarkStart w:id="566" w:name="_Toc95296636"/>
            <w:bookmarkStart w:id="567" w:name="_Toc95296765"/>
            <w:r w:rsidRPr="00B7414A">
              <w:rPr>
                <w:rFonts w:ascii="仿宋" w:eastAsia="仿宋" w:hAnsi="仿宋" w:cs="仿宋_GB2312"/>
                <w:bCs/>
                <w:sz w:val="24"/>
              </w:rPr>
              <w:t>2</w:t>
            </w:r>
            <w:bookmarkEnd w:id="563"/>
            <w:bookmarkEnd w:id="564"/>
            <w:bookmarkEnd w:id="565"/>
            <w:bookmarkEnd w:id="566"/>
            <w:bookmarkEnd w:id="567"/>
          </w:p>
        </w:tc>
        <w:tc>
          <w:tcPr>
            <w:tcW w:w="5399" w:type="dxa"/>
            <w:vAlign w:val="center"/>
          </w:tcPr>
          <w:p w:rsidR="00A76091" w:rsidRDefault="00A76091" w:rsidP="00B76417">
            <w:pPr>
              <w:rPr>
                <w:rFonts w:ascii="仿宋" w:eastAsia="仿宋" w:hAnsi="仿宋" w:cs="仿宋_GB2312"/>
                <w:sz w:val="24"/>
              </w:rPr>
            </w:pPr>
            <w:r>
              <w:rPr>
                <w:rFonts w:ascii="仿宋" w:eastAsia="仿宋" w:hAnsi="仿宋" w:cs="仿宋_GB2312" w:hint="eastAsia"/>
                <w:sz w:val="24"/>
              </w:rPr>
              <w:t>提供投标产品自2022年1月1日（以签订合同时间为准）至今投标同品牌同型号（自动发药机）与不同最终用户签订的的销售合同（提供完整的合同</w:t>
            </w:r>
            <w:r w:rsidR="00B76417">
              <w:rPr>
                <w:rFonts w:ascii="仿宋" w:eastAsia="仿宋" w:hAnsi="仿宋" w:cs="仿宋_GB2312" w:hint="eastAsia"/>
                <w:sz w:val="24"/>
              </w:rPr>
              <w:t>扫描件</w:t>
            </w:r>
            <w:r>
              <w:rPr>
                <w:rFonts w:ascii="仿宋" w:eastAsia="仿宋" w:hAnsi="仿宋" w:cs="仿宋_GB2312" w:hint="eastAsia"/>
                <w:sz w:val="24"/>
              </w:rPr>
              <w:t>并加盖单位公章），每份得1分，最多得3分。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3</w:t>
            </w:r>
          </w:p>
        </w:tc>
        <w:tc>
          <w:tcPr>
            <w:tcW w:w="1954" w:type="dxa"/>
            <w:vAlign w:val="center"/>
          </w:tcPr>
          <w:p w:rsidR="00A76091" w:rsidRPr="006002FB" w:rsidRDefault="00A76091" w:rsidP="00A76091">
            <w:pPr>
              <w:spacing w:line="360" w:lineRule="auto"/>
              <w:jc w:val="center"/>
              <w:outlineLvl w:val="0"/>
              <w:rPr>
                <w:rFonts w:ascii="仿宋" w:eastAsia="仿宋" w:hAnsi="仿宋" w:cs="仿宋_GB2312"/>
                <w:strike/>
                <w:sz w:val="24"/>
              </w:rPr>
            </w:pPr>
          </w:p>
        </w:tc>
      </w:tr>
      <w:tr w:rsidR="00A76091" w:rsidRPr="00B7414A" w:rsidTr="001A266E">
        <w:trPr>
          <w:trHeight w:val="1141"/>
        </w:trPr>
        <w:tc>
          <w:tcPr>
            <w:tcW w:w="835" w:type="dxa"/>
            <w:vAlign w:val="center"/>
          </w:tcPr>
          <w:p w:rsidR="00A76091" w:rsidRPr="00B7414A" w:rsidRDefault="00A76091" w:rsidP="00A76091">
            <w:pPr>
              <w:jc w:val="center"/>
              <w:rPr>
                <w:rFonts w:ascii="仿宋" w:eastAsia="仿宋" w:hAnsi="仿宋" w:cs="仿宋_GB2312"/>
                <w:bCs/>
                <w:sz w:val="24"/>
              </w:rPr>
            </w:pPr>
            <w:bookmarkStart w:id="568" w:name="_Toc95232849"/>
            <w:bookmarkStart w:id="569" w:name="_Toc95295207"/>
            <w:bookmarkStart w:id="570" w:name="_Toc95295961"/>
            <w:bookmarkStart w:id="571" w:name="_Toc95296637"/>
            <w:bookmarkStart w:id="572" w:name="_Toc95296766"/>
            <w:r w:rsidRPr="00B7414A">
              <w:rPr>
                <w:rFonts w:ascii="仿宋" w:eastAsia="仿宋" w:hAnsi="仿宋" w:cs="仿宋_GB2312"/>
                <w:bCs/>
                <w:sz w:val="24"/>
              </w:rPr>
              <w:t>3</w:t>
            </w:r>
            <w:bookmarkEnd w:id="568"/>
            <w:bookmarkEnd w:id="569"/>
            <w:bookmarkEnd w:id="570"/>
            <w:bookmarkEnd w:id="571"/>
            <w:bookmarkEnd w:id="572"/>
          </w:p>
        </w:tc>
        <w:tc>
          <w:tcPr>
            <w:tcW w:w="5399" w:type="dxa"/>
            <w:vAlign w:val="center"/>
          </w:tcPr>
          <w:p w:rsidR="00A76091" w:rsidRDefault="00A76091" w:rsidP="00A76091">
            <w:pPr>
              <w:rPr>
                <w:rFonts w:ascii="仿宋" w:eastAsia="仿宋" w:hAnsi="仿宋" w:cs="仿宋_GB2312"/>
                <w:sz w:val="24"/>
              </w:rPr>
            </w:pPr>
            <w:r>
              <w:rPr>
                <w:rFonts w:ascii="仿宋" w:eastAsia="仿宋" w:hAnsi="仿宋" w:cs="仿宋_GB2312" w:hint="eastAsia"/>
                <w:sz w:val="24"/>
              </w:rPr>
              <w:t>在满足招标文件免费质保年限要求的基础上，每延长免费质保期1年得0.5分，最高得1分。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1</w:t>
            </w:r>
          </w:p>
        </w:tc>
        <w:tc>
          <w:tcPr>
            <w:tcW w:w="1954" w:type="dxa"/>
            <w:vAlign w:val="center"/>
          </w:tcPr>
          <w:p w:rsidR="00A76091" w:rsidRDefault="00A76091" w:rsidP="00A76091">
            <w:pPr>
              <w:spacing w:line="360" w:lineRule="auto"/>
              <w:jc w:val="center"/>
              <w:outlineLvl w:val="0"/>
              <w:rPr>
                <w:rFonts w:ascii="仿宋" w:eastAsia="仿宋" w:hAnsi="仿宋" w:cs="仿宋_GB2312"/>
                <w:sz w:val="24"/>
              </w:rPr>
            </w:pPr>
          </w:p>
        </w:tc>
      </w:tr>
      <w:tr w:rsidR="00A76091" w:rsidRPr="00B7414A" w:rsidTr="001A266E">
        <w:trPr>
          <w:trHeight w:val="1123"/>
        </w:trPr>
        <w:tc>
          <w:tcPr>
            <w:tcW w:w="835" w:type="dxa"/>
            <w:vAlign w:val="center"/>
          </w:tcPr>
          <w:p w:rsidR="00A76091" w:rsidRPr="00B7414A" w:rsidRDefault="00A76091" w:rsidP="00A76091">
            <w:pPr>
              <w:jc w:val="center"/>
              <w:rPr>
                <w:rFonts w:ascii="仿宋" w:eastAsia="仿宋" w:hAnsi="仿宋"/>
              </w:rPr>
            </w:pPr>
            <w:r>
              <w:rPr>
                <w:rFonts w:ascii="仿宋" w:eastAsia="仿宋" w:hAnsi="仿宋" w:hint="eastAsia"/>
              </w:rPr>
              <w:t>4</w:t>
            </w:r>
          </w:p>
        </w:tc>
        <w:tc>
          <w:tcPr>
            <w:tcW w:w="5399" w:type="dxa"/>
            <w:vAlign w:val="center"/>
          </w:tcPr>
          <w:p w:rsidR="00A76091" w:rsidRDefault="00A76091" w:rsidP="00A76091">
            <w:pPr>
              <w:rPr>
                <w:rFonts w:ascii="仿宋" w:eastAsia="仿宋" w:hAnsi="仿宋" w:cs="仿宋_GB2312"/>
                <w:sz w:val="24"/>
              </w:rPr>
            </w:pPr>
            <w:r>
              <w:rPr>
                <w:rFonts w:ascii="仿宋" w:eastAsia="仿宋" w:hAnsi="仿宋" w:cs="仿宋_GB2312" w:hint="eastAsia"/>
                <w:sz w:val="24"/>
              </w:rPr>
              <w:t>根据所投产品的功能完善、功能使用等方面进行评审：所投产品功能完善度好、功能使用便利、完全满足项目需求得6分；所投产品功能完善度较好、功能使用较便利、基本满足项目需求的得5分；所投产品功能完善度一般、功能使用一般，部分满足项目需求的得4分；未提供不得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6</w:t>
            </w:r>
          </w:p>
        </w:tc>
        <w:tc>
          <w:tcPr>
            <w:tcW w:w="1954" w:type="dxa"/>
            <w:vAlign w:val="center"/>
          </w:tcPr>
          <w:p w:rsidR="00A76091" w:rsidRDefault="00A76091" w:rsidP="00A76091">
            <w:pPr>
              <w:spacing w:line="360" w:lineRule="auto"/>
              <w:jc w:val="center"/>
              <w:outlineLvl w:val="0"/>
              <w:rPr>
                <w:rFonts w:ascii="仿宋" w:eastAsia="仿宋" w:hAnsi="仿宋" w:cs="仿宋_GB2312"/>
                <w:sz w:val="24"/>
              </w:rPr>
            </w:pPr>
          </w:p>
        </w:tc>
      </w:tr>
      <w:tr w:rsidR="00A76091" w:rsidRPr="00B7414A" w:rsidTr="00E146C7">
        <w:trPr>
          <w:trHeight w:val="1266"/>
        </w:trPr>
        <w:tc>
          <w:tcPr>
            <w:tcW w:w="835" w:type="dxa"/>
            <w:vAlign w:val="center"/>
          </w:tcPr>
          <w:p w:rsidR="00A76091" w:rsidRPr="00B7414A" w:rsidRDefault="00A76091" w:rsidP="00A76091">
            <w:pPr>
              <w:jc w:val="center"/>
              <w:rPr>
                <w:rFonts w:ascii="仿宋" w:eastAsia="仿宋" w:hAnsi="仿宋" w:cs="仿宋_GB2312"/>
                <w:sz w:val="24"/>
              </w:rPr>
            </w:pPr>
            <w:r>
              <w:rPr>
                <w:rFonts w:ascii="仿宋" w:eastAsia="仿宋" w:hAnsi="仿宋" w:cs="仿宋_GB2312" w:hint="eastAsia"/>
                <w:sz w:val="24"/>
              </w:rPr>
              <w:t>5</w:t>
            </w:r>
          </w:p>
        </w:tc>
        <w:tc>
          <w:tcPr>
            <w:tcW w:w="5399" w:type="dxa"/>
            <w:vAlign w:val="center"/>
          </w:tcPr>
          <w:p w:rsidR="00A76091" w:rsidRDefault="00A76091" w:rsidP="00A76091">
            <w:pPr>
              <w:rPr>
                <w:rFonts w:ascii="仿宋" w:eastAsia="仿宋" w:hAnsi="仿宋" w:cs="仿宋_GB2312"/>
                <w:sz w:val="24"/>
              </w:rPr>
            </w:pPr>
            <w:r>
              <w:rPr>
                <w:rFonts w:ascii="仿宋" w:eastAsia="仿宋" w:hAnsi="仿宋" w:cs="仿宋_GB2312" w:hint="eastAsia"/>
                <w:sz w:val="24"/>
              </w:rPr>
              <w:t>对供应商的培训方案中的培训计划（含培训人员数量、培训内容、培训时间）、培训实施方案进行评审：方案完整、合理、有效，完全满足实际需求的得3分；方案比较完整、较为合理，有效；基本满足实际需求的得2分；方案在不完整、合理、有效方面体现差，部分满足需求的得1分；未提供不得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3</w:t>
            </w:r>
          </w:p>
        </w:tc>
        <w:tc>
          <w:tcPr>
            <w:tcW w:w="1954" w:type="dxa"/>
            <w:vAlign w:val="center"/>
          </w:tcPr>
          <w:p w:rsidR="00A76091" w:rsidRDefault="00A76091" w:rsidP="00A76091">
            <w:pPr>
              <w:pStyle w:val="26"/>
              <w:ind w:firstLine="420"/>
            </w:pPr>
          </w:p>
        </w:tc>
      </w:tr>
      <w:tr w:rsidR="00A76091" w:rsidRPr="00B7414A" w:rsidTr="001A266E">
        <w:trPr>
          <w:trHeight w:val="2290"/>
        </w:trPr>
        <w:tc>
          <w:tcPr>
            <w:tcW w:w="835" w:type="dxa"/>
            <w:vAlign w:val="center"/>
          </w:tcPr>
          <w:p w:rsidR="00A76091" w:rsidRPr="00B7414A" w:rsidRDefault="00A76091" w:rsidP="00A76091">
            <w:pPr>
              <w:jc w:val="center"/>
              <w:rPr>
                <w:rFonts w:ascii="仿宋" w:eastAsia="仿宋" w:hAnsi="仿宋" w:cs="仿宋_GB2312"/>
                <w:sz w:val="24"/>
              </w:rPr>
            </w:pPr>
            <w:r>
              <w:rPr>
                <w:rFonts w:ascii="仿宋" w:eastAsia="仿宋" w:hAnsi="仿宋" w:cs="仿宋_GB2312" w:hint="eastAsia"/>
                <w:sz w:val="24"/>
              </w:rPr>
              <w:lastRenderedPageBreak/>
              <w:t>6</w:t>
            </w:r>
          </w:p>
        </w:tc>
        <w:tc>
          <w:tcPr>
            <w:tcW w:w="5399" w:type="dxa"/>
            <w:vAlign w:val="center"/>
          </w:tcPr>
          <w:p w:rsidR="00A76091" w:rsidRDefault="00A76091" w:rsidP="00A76091">
            <w:pPr>
              <w:rPr>
                <w:rFonts w:ascii="仿宋" w:eastAsia="仿宋" w:hAnsi="仿宋" w:cs="仿宋_GB2312"/>
                <w:sz w:val="24"/>
              </w:rPr>
            </w:pPr>
            <w:r>
              <w:rPr>
                <w:rFonts w:ascii="仿宋" w:eastAsia="仿宋" w:hAnsi="仿宋" w:cs="仿宋_GB2312" w:hint="eastAsia"/>
                <w:sz w:val="24"/>
              </w:rPr>
              <w:t>实施方案中的实施进度计划、实施方案、质量保证措施、验收方案进行评审：实施方案科学合理、实用可靠，逻辑性强、成熟、各环节定义清晰得3分；实施方案基本满足需求，在科学、合理、实用和可靠方面表现一般得2分；实施方案不太严密，逻辑性较差、方案不成熟、定义不太清晰得1分；未提供不得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3</w:t>
            </w:r>
          </w:p>
        </w:tc>
        <w:tc>
          <w:tcPr>
            <w:tcW w:w="1954" w:type="dxa"/>
            <w:vAlign w:val="center"/>
          </w:tcPr>
          <w:p w:rsidR="00A76091" w:rsidRDefault="00A76091" w:rsidP="00A76091">
            <w:pPr>
              <w:pStyle w:val="26"/>
              <w:ind w:firstLine="420"/>
            </w:pPr>
          </w:p>
        </w:tc>
      </w:tr>
      <w:tr w:rsidR="00A76091" w:rsidRPr="00B7414A" w:rsidTr="006B5DDF">
        <w:trPr>
          <w:trHeight w:val="954"/>
        </w:trPr>
        <w:tc>
          <w:tcPr>
            <w:tcW w:w="835" w:type="dxa"/>
            <w:vAlign w:val="center"/>
          </w:tcPr>
          <w:p w:rsidR="00A76091" w:rsidRDefault="00A76091" w:rsidP="00A76091">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A76091" w:rsidRPr="006002FB" w:rsidRDefault="00A76091" w:rsidP="00A76091">
            <w:pPr>
              <w:rPr>
                <w:rFonts w:ascii="仿宋" w:eastAsia="仿宋" w:hAnsi="仿宋" w:cs="仿宋_GB2312"/>
                <w:sz w:val="24"/>
              </w:rPr>
            </w:pPr>
            <w:r w:rsidRPr="006002FB">
              <w:rPr>
                <w:rFonts w:ascii="仿宋" w:eastAsia="仿宋" w:hAnsi="仿宋" w:cs="仿宋_GB2312" w:hint="eastAsia"/>
                <w:sz w:val="24"/>
              </w:rPr>
              <w:t>实施方案中的实施进度计划、实施方案、质量保证措施、验收方案进行评审：实施方案科学合理、实用可靠，逻辑性强、成熟、各环节定义清晰得3分；实施方案基本满足需求，在科学、合理、实用和可靠方面表现一般得2分；实施方案不太严密，逻辑性较差、方案不成熟、定义不太清晰得1分；未提供不得分。</w:t>
            </w:r>
          </w:p>
        </w:tc>
        <w:tc>
          <w:tcPr>
            <w:tcW w:w="727" w:type="dxa"/>
            <w:vAlign w:val="center"/>
          </w:tcPr>
          <w:p w:rsidR="00A76091" w:rsidRPr="00A76091" w:rsidRDefault="00A76091" w:rsidP="00A76091">
            <w:pPr>
              <w:jc w:val="center"/>
              <w:rPr>
                <w:rFonts w:ascii="仿宋" w:eastAsia="仿宋" w:hAnsi="仿宋" w:cs="仿宋_GB2312"/>
                <w:sz w:val="24"/>
              </w:rPr>
            </w:pPr>
            <w:r w:rsidRPr="00A76091">
              <w:rPr>
                <w:rFonts w:ascii="仿宋" w:eastAsia="仿宋" w:hAnsi="仿宋" w:cs="仿宋_GB2312" w:hint="eastAsia"/>
                <w:sz w:val="24"/>
              </w:rPr>
              <w:t>3</w:t>
            </w:r>
          </w:p>
        </w:tc>
        <w:tc>
          <w:tcPr>
            <w:tcW w:w="1954" w:type="dxa"/>
            <w:vAlign w:val="center"/>
          </w:tcPr>
          <w:p w:rsidR="00A76091" w:rsidRDefault="00A76091" w:rsidP="00A76091">
            <w:pPr>
              <w:pStyle w:val="26"/>
              <w:ind w:firstLine="420"/>
            </w:pPr>
          </w:p>
        </w:tc>
      </w:tr>
      <w:tr w:rsidR="00A76091" w:rsidRPr="00B7414A" w:rsidTr="001A266E">
        <w:trPr>
          <w:trHeight w:val="2290"/>
        </w:trPr>
        <w:tc>
          <w:tcPr>
            <w:tcW w:w="835" w:type="dxa"/>
            <w:vAlign w:val="center"/>
          </w:tcPr>
          <w:p w:rsidR="00A76091" w:rsidRPr="00B7414A" w:rsidRDefault="00A76091" w:rsidP="00A76091">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A76091" w:rsidRDefault="00A76091" w:rsidP="00A76091">
            <w:pPr>
              <w:rPr>
                <w:rFonts w:ascii="仿宋" w:eastAsia="仿宋" w:hAnsi="仿宋" w:cs="仿宋_GB2312"/>
                <w:sz w:val="24"/>
              </w:rPr>
            </w:pPr>
            <w:bookmarkStart w:id="573" w:name="_Toc95295962"/>
            <w:bookmarkStart w:id="574" w:name="_Toc95295208"/>
            <w:bookmarkStart w:id="575" w:name="_Toc95296638"/>
            <w:bookmarkStart w:id="576" w:name="_Toc95296767"/>
            <w:bookmarkStart w:id="577" w:name="_Toc95232850"/>
            <w:r>
              <w:rPr>
                <w:rFonts w:ascii="仿宋" w:eastAsia="仿宋" w:hAnsi="仿宋" w:cs="仿宋_GB2312" w:hint="eastAsia"/>
                <w:sz w:val="24"/>
              </w:rPr>
              <w:t>有效投标报价的最低报价作为评标基准价，其最低报价为满分；按［投标报价得分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73"/>
            <w:bookmarkEnd w:id="574"/>
            <w:bookmarkEnd w:id="575"/>
            <w:bookmarkEnd w:id="576"/>
            <w:bookmarkEnd w:id="577"/>
          </w:p>
          <w:p w:rsidR="00A76091" w:rsidRDefault="00A76091" w:rsidP="00A76091">
            <w:pPr>
              <w:rPr>
                <w:rFonts w:ascii="仿宋" w:eastAsia="仿宋" w:hAnsi="仿宋" w:cs="仿宋_GB2312"/>
                <w:sz w:val="24"/>
              </w:rPr>
            </w:pPr>
            <w:r>
              <w:rPr>
                <w:rFonts w:ascii="仿宋" w:eastAsia="仿宋" w:hAnsi="仿宋" w:cs="仿宋_GB2312"/>
                <w:sz w:val="24"/>
              </w:rPr>
              <w:t>评标过程中，不得去掉报价中的最高报价和最低报价。</w:t>
            </w:r>
          </w:p>
          <w:p w:rsidR="00A76091" w:rsidRDefault="00A76091" w:rsidP="00A76091">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A76091" w:rsidRDefault="00A76091" w:rsidP="00A76091">
            <w:pPr>
              <w:jc w:val="center"/>
              <w:rPr>
                <w:rFonts w:ascii="仿宋" w:eastAsia="仿宋" w:hAnsi="仿宋" w:cs="仿宋_GB2312"/>
                <w:sz w:val="24"/>
              </w:rPr>
            </w:pPr>
            <w:r>
              <w:rPr>
                <w:rFonts w:ascii="仿宋" w:eastAsia="仿宋" w:hAnsi="仿宋" w:cs="仿宋_GB2312" w:hint="eastAsia"/>
                <w:sz w:val="24"/>
              </w:rPr>
              <w:t>30</w:t>
            </w:r>
          </w:p>
        </w:tc>
        <w:tc>
          <w:tcPr>
            <w:tcW w:w="1954" w:type="dxa"/>
            <w:vAlign w:val="center"/>
          </w:tcPr>
          <w:p w:rsidR="00A76091" w:rsidRDefault="00A76091" w:rsidP="00A76091">
            <w:pPr>
              <w:jc w:val="center"/>
              <w:rPr>
                <w:rFonts w:ascii="仿宋" w:eastAsia="仿宋" w:hAnsi="仿宋" w:cs="仿宋_GB2312"/>
                <w:sz w:val="24"/>
              </w:rPr>
            </w:pPr>
            <w:r>
              <w:rPr>
                <w:rFonts w:ascii="仿宋" w:eastAsia="仿宋" w:hAnsi="仿宋" w:cs="仿宋_GB2312" w:hint="eastAsia"/>
                <w:sz w:val="24"/>
              </w:rPr>
              <w:t>/</w:t>
            </w:r>
          </w:p>
        </w:tc>
      </w:tr>
    </w:tbl>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78" w:name="_Toc95232852"/>
      <w:bookmarkStart w:id="579" w:name="_Toc95295210"/>
      <w:bookmarkStart w:id="580" w:name="_Toc95295964"/>
      <w:bookmarkStart w:id="581" w:name="_Toc95296640"/>
      <w:bookmarkStart w:id="582" w:name="_Toc95296769"/>
      <w:bookmarkStart w:id="583" w:name="_Toc102563664"/>
      <w:bookmarkStart w:id="584" w:name="_Toc102563871"/>
      <w:bookmarkStart w:id="585" w:name="_Toc102563941"/>
      <w:bookmarkStart w:id="586" w:name="_Toc102564009"/>
      <w:bookmarkStart w:id="587" w:name="_Toc102565157"/>
      <w:r w:rsidRPr="00CE09F9">
        <w:rPr>
          <w:rFonts w:ascii="仿宋" w:eastAsia="仿宋" w:hAnsi="仿宋" w:cs="仿宋_GB2312" w:hint="eastAsia"/>
          <w:b/>
          <w:sz w:val="36"/>
          <w:szCs w:val="36"/>
        </w:rPr>
        <w:t>三、评标程序</w:t>
      </w:r>
      <w:bookmarkEnd w:id="578"/>
      <w:bookmarkEnd w:id="579"/>
      <w:bookmarkEnd w:id="580"/>
      <w:bookmarkEnd w:id="581"/>
      <w:bookmarkEnd w:id="582"/>
      <w:bookmarkEnd w:id="583"/>
      <w:bookmarkEnd w:id="584"/>
      <w:bookmarkEnd w:id="585"/>
      <w:bookmarkEnd w:id="586"/>
      <w:bookmarkEnd w:id="587"/>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lastRenderedPageBreak/>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w:t>
      </w:r>
      <w:r w:rsidRPr="00CE09F9">
        <w:rPr>
          <w:rFonts w:ascii="仿宋" w:eastAsia="仿宋" w:hAnsi="仿宋" w:cs="仿宋" w:hint="eastAsia"/>
          <w:kern w:val="0"/>
          <w:szCs w:val="24"/>
        </w:rPr>
        <w:lastRenderedPageBreak/>
        <w:t>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w:t>
      </w:r>
      <w:r w:rsidR="006D208B" w:rsidRPr="00CE09F9">
        <w:rPr>
          <w:rFonts w:ascii="仿宋" w:eastAsia="仿宋" w:hAnsi="仿宋" w:cs="Arial"/>
          <w:kern w:val="0"/>
          <w:sz w:val="24"/>
        </w:rPr>
        <w:lastRenderedPageBreak/>
        <w:t>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88"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88"/>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lastRenderedPageBreak/>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89"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590" w:name="_Toc95232854"/>
      <w:bookmarkStart w:id="591" w:name="_Toc95295211"/>
      <w:bookmarkStart w:id="592" w:name="_Toc95295965"/>
      <w:bookmarkStart w:id="593" w:name="_Toc95296641"/>
      <w:bookmarkStart w:id="594" w:name="_Toc95296770"/>
      <w:bookmarkStart w:id="595" w:name="_Toc102563665"/>
      <w:bookmarkStart w:id="596" w:name="_Toc102563872"/>
      <w:bookmarkStart w:id="597" w:name="_Toc102563942"/>
      <w:bookmarkStart w:id="598" w:name="_Toc102564010"/>
      <w:bookmarkStart w:id="599"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lastRenderedPageBreak/>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90"/>
      <w:bookmarkEnd w:id="591"/>
      <w:bookmarkEnd w:id="592"/>
      <w:bookmarkEnd w:id="593"/>
      <w:bookmarkEnd w:id="594"/>
      <w:bookmarkEnd w:id="595"/>
      <w:bookmarkEnd w:id="596"/>
      <w:bookmarkEnd w:id="597"/>
      <w:bookmarkEnd w:id="598"/>
      <w:bookmarkEnd w:id="599"/>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6F151A" w:rsidRDefault="006D208B" w:rsidP="006F151A">
      <w:pPr>
        <w:spacing w:before="120" w:line="22" w:lineRule="atLeast"/>
        <w:ind w:firstLineChars="400" w:firstLine="960"/>
        <w:rPr>
          <w:rFonts w:ascii="仿宋" w:eastAsia="仿宋" w:hAnsi="仿宋"/>
          <w:sz w:val="24"/>
          <w:u w:val="single"/>
        </w:rPr>
        <w:sectPr w:rsidR="002145E1" w:rsidRPr="006F151A">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1173E6" w:rsidRPr="00D903E8" w:rsidRDefault="001173E6" w:rsidP="006F151A">
      <w:pPr>
        <w:spacing w:line="560" w:lineRule="exact"/>
        <w:ind w:firstLineChars="200" w:firstLine="480"/>
        <w:rPr>
          <w:rFonts w:ascii="仿宋" w:eastAsia="仿宋" w:hAnsi="仿宋"/>
          <w:sz w:val="24"/>
        </w:rPr>
      </w:pPr>
      <w:bookmarkStart w:id="600" w:name="_Toc331685783"/>
      <w:r w:rsidRPr="00D903E8">
        <w:rPr>
          <w:rFonts w:ascii="仿宋" w:eastAsia="仿宋" w:hAnsi="仿宋"/>
          <w:sz w:val="24"/>
          <w:u w:val="single"/>
          <w:lang w:val="zh-CN"/>
        </w:rPr>
        <w:lastRenderedPageBreak/>
        <w:t xml:space="preserve">        </w:t>
      </w:r>
      <w:r w:rsidRPr="00D903E8">
        <w:rPr>
          <w:rFonts w:ascii="仿宋" w:eastAsia="仿宋" w:hAnsi="仿宋" w:hint="eastAsia"/>
          <w:sz w:val="24"/>
          <w:lang w:val="zh-CN"/>
        </w:rPr>
        <w:t>年</w:t>
      </w:r>
      <w:r w:rsidRPr="00D903E8">
        <w:rPr>
          <w:rFonts w:ascii="仿宋" w:eastAsia="仿宋" w:hAnsi="仿宋"/>
          <w:sz w:val="24"/>
          <w:u w:val="single"/>
          <w:lang w:val="zh-CN"/>
        </w:rPr>
        <w:t xml:space="preserve">    </w:t>
      </w:r>
      <w:r w:rsidRPr="00D903E8">
        <w:rPr>
          <w:rFonts w:ascii="仿宋" w:eastAsia="仿宋" w:hAnsi="仿宋" w:hint="eastAsia"/>
          <w:sz w:val="24"/>
          <w:lang w:val="zh-CN"/>
        </w:rPr>
        <w:t>月</w:t>
      </w:r>
      <w:r w:rsidRPr="00D903E8">
        <w:rPr>
          <w:rFonts w:ascii="仿宋" w:eastAsia="仿宋" w:hAnsi="仿宋"/>
          <w:sz w:val="24"/>
          <w:u w:val="single"/>
          <w:lang w:val="zh-CN"/>
        </w:rPr>
        <w:t xml:space="preserve">    </w:t>
      </w:r>
      <w:r w:rsidRPr="00D903E8">
        <w:rPr>
          <w:rFonts w:ascii="仿宋" w:eastAsia="仿宋" w:hAnsi="仿宋" w:hint="eastAsia"/>
          <w:sz w:val="24"/>
          <w:lang w:val="zh-CN"/>
        </w:rPr>
        <w:t>日</w:t>
      </w:r>
      <w:r w:rsidRPr="00D903E8">
        <w:rPr>
          <w:rFonts w:ascii="仿宋" w:eastAsia="仿宋" w:hAnsi="仿宋" w:hint="eastAsia"/>
          <w:sz w:val="24"/>
        </w:rPr>
        <w:t>，</w:t>
      </w:r>
      <w:r w:rsidRPr="00D903E8">
        <w:rPr>
          <w:rFonts w:ascii="仿宋" w:eastAsia="仿宋" w:hAnsi="仿宋"/>
          <w:sz w:val="24"/>
          <w:u w:val="single"/>
        </w:rPr>
        <w:t xml:space="preserve">   </w:t>
      </w:r>
      <w:r w:rsidRPr="00D903E8">
        <w:rPr>
          <w:rFonts w:ascii="仿宋" w:eastAsia="仿宋" w:hAnsi="仿宋" w:hint="eastAsia"/>
          <w:sz w:val="24"/>
          <w:u w:val="single"/>
        </w:rPr>
        <w:t>（采购人）</w:t>
      </w:r>
      <w:r w:rsidRPr="00D903E8">
        <w:rPr>
          <w:rFonts w:ascii="仿宋" w:eastAsia="仿宋" w:hAnsi="仿宋"/>
          <w:sz w:val="24"/>
          <w:u w:val="single"/>
        </w:rPr>
        <w:t xml:space="preserve">   </w:t>
      </w:r>
      <w:r w:rsidRPr="00D903E8">
        <w:rPr>
          <w:rFonts w:ascii="仿宋" w:eastAsia="仿宋" w:hAnsi="仿宋" w:hint="eastAsia"/>
          <w:sz w:val="24"/>
        </w:rPr>
        <w:t>以</w:t>
      </w:r>
      <w:r w:rsidRPr="00D903E8">
        <w:rPr>
          <w:rFonts w:ascii="仿宋" w:eastAsia="仿宋" w:hAnsi="仿宋"/>
          <w:sz w:val="24"/>
          <w:u w:val="single"/>
        </w:rPr>
        <w:t xml:space="preserve">   （政府采购方式）  </w:t>
      </w:r>
      <w:r w:rsidRPr="00D903E8">
        <w:rPr>
          <w:rFonts w:ascii="仿宋" w:eastAsia="仿宋" w:hAnsi="仿宋" w:hint="eastAsia"/>
          <w:sz w:val="24"/>
        </w:rPr>
        <w:t>对</w:t>
      </w:r>
      <w:r w:rsidRPr="00D903E8">
        <w:rPr>
          <w:rFonts w:ascii="仿宋" w:eastAsia="仿宋" w:hAnsi="仿宋"/>
          <w:sz w:val="24"/>
          <w:u w:val="single"/>
        </w:rPr>
        <w:t xml:space="preserve">   （同前</w:t>
      </w:r>
      <w:r w:rsidRPr="00D903E8">
        <w:rPr>
          <w:rFonts w:ascii="仿宋" w:eastAsia="仿宋" w:hAnsi="仿宋" w:hint="eastAsia"/>
          <w:sz w:val="24"/>
          <w:u w:val="single"/>
        </w:rPr>
        <w:t>页项目名称）</w:t>
      </w:r>
      <w:r w:rsidRPr="00D903E8">
        <w:rPr>
          <w:rFonts w:ascii="仿宋" w:eastAsia="仿宋" w:hAnsi="仿宋"/>
          <w:sz w:val="24"/>
          <w:u w:val="single"/>
        </w:rPr>
        <w:t xml:space="preserve">   </w:t>
      </w:r>
      <w:r w:rsidRPr="00D903E8">
        <w:rPr>
          <w:rFonts w:ascii="仿宋" w:eastAsia="仿宋" w:hAnsi="仿宋" w:hint="eastAsia"/>
          <w:sz w:val="24"/>
        </w:rPr>
        <w:t>项目进行了采购。经</w:t>
      </w:r>
      <w:r w:rsidRPr="00D903E8">
        <w:rPr>
          <w:rFonts w:ascii="仿宋" w:eastAsia="仿宋" w:hAnsi="仿宋"/>
          <w:sz w:val="24"/>
          <w:u w:val="single"/>
        </w:rPr>
        <w:t xml:space="preserve">   （相关评定主体名称）   </w:t>
      </w:r>
      <w:r w:rsidRPr="00D903E8">
        <w:rPr>
          <w:rFonts w:ascii="仿宋" w:eastAsia="仿宋" w:hAnsi="仿宋" w:hint="eastAsia"/>
          <w:sz w:val="24"/>
        </w:rPr>
        <w:t>评定，</w:t>
      </w:r>
      <w:r w:rsidRPr="00D903E8">
        <w:rPr>
          <w:rFonts w:ascii="仿宋" w:eastAsia="仿宋" w:hAnsi="仿宋"/>
          <w:sz w:val="24"/>
          <w:u w:val="single"/>
        </w:rPr>
        <w:t xml:space="preserve">   （中标供应商名称）</w:t>
      </w:r>
      <w:r w:rsidRPr="00D903E8">
        <w:rPr>
          <w:rFonts w:ascii="仿宋" w:eastAsia="仿宋" w:hAnsi="仿宋" w:hint="eastAsia"/>
          <w:sz w:val="24"/>
        </w:rPr>
        <w:t>为该项目中标供应商。现于中标通知书发出之日起三十日内，按照采购文件确定的事项签订本合同。</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D903E8">
        <w:rPr>
          <w:rFonts w:ascii="仿宋" w:eastAsia="仿宋" w:hAnsi="仿宋"/>
          <w:sz w:val="24"/>
          <w:u w:val="single"/>
        </w:rPr>
        <w:t xml:space="preserve">   </w:t>
      </w:r>
      <w:r w:rsidRPr="00D903E8">
        <w:rPr>
          <w:rFonts w:ascii="仿宋" w:eastAsia="仿宋" w:hAnsi="仿宋" w:hint="eastAsia"/>
          <w:sz w:val="24"/>
          <w:u w:val="single"/>
        </w:rPr>
        <w:t>（采购人）</w:t>
      </w:r>
      <w:r w:rsidRPr="00D903E8">
        <w:rPr>
          <w:rFonts w:ascii="仿宋" w:eastAsia="仿宋" w:hAnsi="仿宋"/>
          <w:sz w:val="24"/>
          <w:u w:val="single"/>
        </w:rPr>
        <w:t xml:space="preserve">   </w:t>
      </w:r>
      <w:r w:rsidRPr="00D903E8">
        <w:rPr>
          <w:rFonts w:ascii="仿宋" w:eastAsia="仿宋" w:hAnsi="仿宋"/>
          <w:sz w:val="24"/>
          <w:lang w:val="zh-CN"/>
        </w:rPr>
        <w:t>(以下简称：甲方)和</w:t>
      </w:r>
      <w:r w:rsidRPr="00D903E8">
        <w:rPr>
          <w:rFonts w:ascii="仿宋" w:eastAsia="仿宋" w:hAnsi="仿宋"/>
          <w:sz w:val="24"/>
          <w:u w:val="single"/>
        </w:rPr>
        <w:t xml:space="preserve">   （中标供应商名称）   </w:t>
      </w:r>
      <w:r w:rsidRPr="00D903E8">
        <w:rPr>
          <w:rFonts w:ascii="仿宋" w:eastAsia="仿宋" w:hAnsi="仿宋"/>
          <w:sz w:val="24"/>
          <w:lang w:val="zh-CN"/>
        </w:rPr>
        <w:t>(以下简称：乙方)协商一致，约定以下合同</w:t>
      </w:r>
      <w:r w:rsidRPr="00D903E8">
        <w:rPr>
          <w:rFonts w:ascii="仿宋" w:eastAsia="仿宋" w:hAnsi="仿宋" w:hint="eastAsia"/>
          <w:sz w:val="24"/>
        </w:rPr>
        <w:t>条款，以兹共同遵守、全面履行。</w:t>
      </w:r>
    </w:p>
    <w:p w:rsidR="001173E6" w:rsidRPr="00D903E8" w:rsidRDefault="001173E6" w:rsidP="001173E6">
      <w:pPr>
        <w:spacing w:line="560" w:lineRule="exact"/>
        <w:ind w:firstLineChars="200" w:firstLine="482"/>
        <w:outlineLvl w:val="0"/>
        <w:rPr>
          <w:rFonts w:ascii="仿宋" w:eastAsia="仿宋" w:hAnsi="仿宋"/>
          <w:b/>
          <w:sz w:val="24"/>
        </w:rPr>
      </w:pPr>
      <w:bookmarkStart w:id="601" w:name="_Toc2232"/>
      <w:bookmarkStart w:id="602" w:name="_Toc24059"/>
      <w:bookmarkStart w:id="603" w:name="_Toc3029"/>
      <w:bookmarkStart w:id="604" w:name="_Toc95232855"/>
      <w:bookmarkStart w:id="605" w:name="_Toc95295212"/>
      <w:bookmarkStart w:id="606" w:name="_Toc95295966"/>
      <w:bookmarkStart w:id="607" w:name="_Toc95296642"/>
      <w:bookmarkStart w:id="608" w:name="_Toc95296771"/>
      <w:bookmarkStart w:id="609" w:name="_Toc102563666"/>
      <w:bookmarkStart w:id="610" w:name="_Toc102563873"/>
      <w:bookmarkStart w:id="611" w:name="_Toc102563943"/>
      <w:bookmarkStart w:id="612" w:name="_Toc102564011"/>
      <w:bookmarkStart w:id="613" w:name="_Toc102565159"/>
      <w:r w:rsidRPr="00D903E8">
        <w:rPr>
          <w:rFonts w:ascii="仿宋" w:eastAsia="仿宋" w:hAnsi="仿宋"/>
          <w:b/>
          <w:sz w:val="24"/>
        </w:rPr>
        <w:t xml:space="preserve">1.1 </w:t>
      </w:r>
      <w:r w:rsidRPr="00D903E8">
        <w:rPr>
          <w:rFonts w:ascii="仿宋" w:eastAsia="仿宋" w:hAnsi="仿宋" w:hint="eastAsia"/>
          <w:b/>
          <w:sz w:val="24"/>
        </w:rPr>
        <w:t>合同组成部分</w:t>
      </w:r>
      <w:bookmarkEnd w:id="601"/>
      <w:bookmarkEnd w:id="602"/>
      <w:bookmarkEnd w:id="603"/>
      <w:bookmarkEnd w:id="604"/>
      <w:bookmarkEnd w:id="605"/>
      <w:bookmarkEnd w:id="606"/>
      <w:bookmarkEnd w:id="607"/>
      <w:bookmarkEnd w:id="608"/>
      <w:bookmarkEnd w:id="609"/>
      <w:bookmarkEnd w:id="610"/>
      <w:bookmarkEnd w:id="611"/>
      <w:bookmarkEnd w:id="612"/>
      <w:bookmarkEnd w:id="613"/>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1.1.1 </w:t>
      </w:r>
      <w:r w:rsidRPr="00D903E8">
        <w:rPr>
          <w:rFonts w:ascii="仿宋" w:eastAsia="仿宋" w:hAnsi="仿宋" w:hint="eastAsia"/>
          <w:sz w:val="24"/>
        </w:rPr>
        <w:t>本合同及其补充合同、变更协议；</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1.1.2 </w:t>
      </w:r>
      <w:r w:rsidRPr="00D903E8">
        <w:rPr>
          <w:rFonts w:ascii="仿宋" w:eastAsia="仿宋" w:hAnsi="仿宋" w:hint="eastAsia"/>
          <w:sz w:val="24"/>
        </w:rPr>
        <w:t>中标通知书；</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1.1.3 </w:t>
      </w:r>
      <w:r w:rsidRPr="00D903E8">
        <w:rPr>
          <w:rFonts w:ascii="仿宋" w:eastAsia="仿宋" w:hAnsi="仿宋" w:hint="eastAsia"/>
          <w:sz w:val="24"/>
        </w:rPr>
        <w:t>投标文件（含澄清或者说明文件）；</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1.1.4 </w:t>
      </w:r>
      <w:r w:rsidRPr="00D903E8">
        <w:rPr>
          <w:rFonts w:ascii="仿宋" w:eastAsia="仿宋" w:hAnsi="仿宋" w:hint="eastAsia"/>
          <w:sz w:val="24"/>
        </w:rPr>
        <w:t>招标文件（含澄清或者修改文件）；</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1.1.5 </w:t>
      </w:r>
      <w:r w:rsidRPr="00D903E8">
        <w:rPr>
          <w:rFonts w:ascii="仿宋" w:eastAsia="仿宋" w:hAnsi="仿宋" w:hint="eastAsia"/>
          <w:sz w:val="24"/>
        </w:rPr>
        <w:t>其他相关采购文件。</w:t>
      </w:r>
    </w:p>
    <w:p w:rsidR="001173E6" w:rsidRPr="00D903E8" w:rsidRDefault="001173E6" w:rsidP="001173E6">
      <w:pPr>
        <w:spacing w:line="560" w:lineRule="exact"/>
        <w:ind w:firstLineChars="200" w:firstLine="482"/>
        <w:outlineLvl w:val="0"/>
        <w:rPr>
          <w:rFonts w:ascii="仿宋" w:eastAsia="仿宋" w:hAnsi="仿宋"/>
          <w:b/>
          <w:sz w:val="24"/>
        </w:rPr>
      </w:pPr>
      <w:bookmarkStart w:id="614" w:name="_Toc21295"/>
      <w:bookmarkStart w:id="615" w:name="_Toc27126"/>
      <w:bookmarkStart w:id="616" w:name="_Toc24300"/>
      <w:bookmarkStart w:id="617" w:name="_Toc95232856"/>
      <w:bookmarkStart w:id="618" w:name="_Toc95295213"/>
      <w:bookmarkStart w:id="619" w:name="_Toc95295967"/>
      <w:bookmarkStart w:id="620" w:name="_Toc95296643"/>
      <w:bookmarkStart w:id="621" w:name="_Toc95296772"/>
      <w:bookmarkStart w:id="622" w:name="_Toc102563667"/>
      <w:bookmarkStart w:id="623" w:name="_Toc102563874"/>
      <w:bookmarkStart w:id="624" w:name="_Toc102563944"/>
      <w:bookmarkStart w:id="625" w:name="_Toc102564012"/>
      <w:bookmarkStart w:id="626" w:name="_Toc102565160"/>
      <w:r w:rsidRPr="00D903E8">
        <w:rPr>
          <w:rFonts w:ascii="仿宋" w:eastAsia="仿宋" w:hAnsi="仿宋"/>
          <w:b/>
          <w:sz w:val="24"/>
        </w:rPr>
        <w:t xml:space="preserve">1.2 </w:t>
      </w:r>
      <w:r w:rsidRPr="00D903E8">
        <w:rPr>
          <w:rFonts w:ascii="仿宋" w:eastAsia="仿宋" w:hAnsi="仿宋" w:hint="eastAsia"/>
          <w:b/>
          <w:sz w:val="24"/>
        </w:rPr>
        <w:t>货物</w:t>
      </w:r>
      <w:bookmarkEnd w:id="614"/>
      <w:bookmarkEnd w:id="615"/>
      <w:bookmarkEnd w:id="616"/>
      <w:bookmarkEnd w:id="617"/>
      <w:bookmarkEnd w:id="618"/>
      <w:bookmarkEnd w:id="619"/>
      <w:bookmarkEnd w:id="620"/>
      <w:bookmarkEnd w:id="621"/>
      <w:bookmarkEnd w:id="622"/>
      <w:bookmarkEnd w:id="623"/>
      <w:bookmarkEnd w:id="624"/>
      <w:bookmarkEnd w:id="625"/>
      <w:bookmarkEnd w:id="626"/>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sz w:val="24"/>
        </w:rPr>
        <w:t xml:space="preserve">1.2.1 </w:t>
      </w:r>
      <w:r w:rsidRPr="00D903E8">
        <w:rPr>
          <w:rFonts w:ascii="仿宋" w:eastAsia="仿宋" w:hAnsi="仿宋" w:hint="eastAsia"/>
          <w:sz w:val="24"/>
        </w:rPr>
        <w:t>货物名称：</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sz w:val="24"/>
        </w:rPr>
        <w:t xml:space="preserve">1.2.2 </w:t>
      </w:r>
      <w:r w:rsidRPr="00D903E8">
        <w:rPr>
          <w:rFonts w:ascii="仿宋" w:eastAsia="仿宋" w:hAnsi="仿宋" w:hint="eastAsia"/>
          <w:sz w:val="24"/>
        </w:rPr>
        <w:t>货物数量：</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1.2.3 </w:t>
      </w:r>
      <w:r w:rsidRPr="00D903E8">
        <w:rPr>
          <w:rFonts w:ascii="仿宋" w:eastAsia="仿宋" w:hAnsi="仿宋" w:hint="eastAsia"/>
          <w:sz w:val="24"/>
        </w:rPr>
        <w:t>货物质量：</w:t>
      </w:r>
      <w:r w:rsidRPr="00D903E8">
        <w:rPr>
          <w:rFonts w:ascii="仿宋" w:eastAsia="仿宋" w:hAnsi="仿宋" w:hint="eastAsia"/>
          <w:sz w:val="24"/>
          <w:u w:val="single"/>
        </w:rPr>
        <w:t xml:space="preserve">　　　　　　　　　</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2"/>
        <w:outlineLvl w:val="0"/>
        <w:rPr>
          <w:rFonts w:ascii="仿宋" w:eastAsia="仿宋" w:hAnsi="仿宋"/>
          <w:b/>
          <w:sz w:val="24"/>
        </w:rPr>
      </w:pPr>
      <w:bookmarkStart w:id="627" w:name="_Toc23292"/>
      <w:bookmarkStart w:id="628" w:name="_Toc21551"/>
      <w:bookmarkStart w:id="629" w:name="_Toc21631"/>
      <w:bookmarkStart w:id="630" w:name="_Toc95232857"/>
      <w:bookmarkStart w:id="631" w:name="_Toc95295214"/>
      <w:bookmarkStart w:id="632" w:name="_Toc95295968"/>
      <w:bookmarkStart w:id="633" w:name="_Toc95296644"/>
      <w:bookmarkStart w:id="634" w:name="_Toc95296773"/>
      <w:bookmarkStart w:id="635" w:name="_Toc102563668"/>
      <w:bookmarkStart w:id="636" w:name="_Toc102563875"/>
      <w:bookmarkStart w:id="637" w:name="_Toc102563945"/>
      <w:bookmarkStart w:id="638" w:name="_Toc102564013"/>
      <w:bookmarkStart w:id="639" w:name="_Toc102565161"/>
      <w:r w:rsidRPr="00D903E8">
        <w:rPr>
          <w:rFonts w:ascii="仿宋" w:eastAsia="仿宋" w:hAnsi="仿宋"/>
          <w:b/>
          <w:sz w:val="24"/>
        </w:rPr>
        <w:t xml:space="preserve">1.3 </w:t>
      </w:r>
      <w:r w:rsidRPr="00D903E8">
        <w:rPr>
          <w:rFonts w:ascii="仿宋" w:eastAsia="仿宋" w:hAnsi="仿宋" w:hint="eastAsia"/>
          <w:b/>
          <w:sz w:val="24"/>
        </w:rPr>
        <w:t>价款</w:t>
      </w:r>
      <w:bookmarkEnd w:id="627"/>
      <w:bookmarkEnd w:id="628"/>
      <w:bookmarkEnd w:id="629"/>
      <w:bookmarkEnd w:id="630"/>
      <w:bookmarkEnd w:id="631"/>
      <w:bookmarkEnd w:id="632"/>
      <w:bookmarkEnd w:id="633"/>
      <w:bookmarkEnd w:id="634"/>
      <w:bookmarkEnd w:id="635"/>
      <w:bookmarkEnd w:id="636"/>
      <w:bookmarkEnd w:id="637"/>
      <w:bookmarkEnd w:id="638"/>
      <w:bookmarkEnd w:id="639"/>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rPr>
        <w:t>本合同总价为：￥</w:t>
      </w:r>
      <w:r w:rsidRPr="00D903E8">
        <w:rPr>
          <w:rFonts w:ascii="仿宋" w:eastAsia="仿宋" w:hAnsi="仿宋"/>
          <w:sz w:val="24"/>
          <w:u w:val="single"/>
        </w:rPr>
        <w:t xml:space="preserve">           </w:t>
      </w:r>
      <w:r w:rsidRPr="00D903E8">
        <w:rPr>
          <w:rFonts w:ascii="仿宋" w:eastAsia="仿宋" w:hAnsi="仿宋" w:hint="eastAsia"/>
          <w:sz w:val="24"/>
        </w:rPr>
        <w:t>元（大写：</w:t>
      </w:r>
      <w:r w:rsidRPr="00D903E8">
        <w:rPr>
          <w:rFonts w:ascii="仿宋" w:eastAsia="仿宋" w:hAnsi="仿宋"/>
          <w:sz w:val="24"/>
          <w:u w:val="single"/>
        </w:rPr>
        <w:t xml:space="preserve">                 </w:t>
      </w:r>
      <w:r w:rsidRPr="00D903E8">
        <w:rPr>
          <w:rFonts w:ascii="仿宋" w:eastAsia="仿宋" w:hAnsi="仿宋" w:hint="eastAsia"/>
          <w:sz w:val="24"/>
        </w:rPr>
        <w:t>元人民币）。</w:t>
      </w:r>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jc w:val="center"/>
              <w:rPr>
                <w:rFonts w:ascii="仿宋" w:eastAsia="仿宋" w:hAnsi="仿宋"/>
                <w:sz w:val="24"/>
                <w:szCs w:val="24"/>
              </w:rPr>
            </w:pPr>
            <w:r w:rsidRPr="00D903E8">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r w:rsidRPr="00D903E8">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jc w:val="center"/>
              <w:rPr>
                <w:rFonts w:ascii="仿宋" w:eastAsia="仿宋" w:hAnsi="仿宋"/>
                <w:sz w:val="24"/>
                <w:szCs w:val="24"/>
              </w:rPr>
            </w:pPr>
            <w:r w:rsidRPr="00D903E8">
              <w:rPr>
                <w:rFonts w:ascii="仿宋" w:eastAsia="仿宋" w:hAnsi="仿宋" w:hint="eastAsia"/>
                <w:sz w:val="24"/>
                <w:szCs w:val="24"/>
              </w:rPr>
              <w:t>分项价格</w:t>
            </w: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r w:rsidRPr="00D903E8">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bl>
    <w:p w:rsidR="00D903E8" w:rsidRPr="00D903E8" w:rsidRDefault="00D903E8" w:rsidP="00D903E8">
      <w:pPr>
        <w:pStyle w:val="aa"/>
        <w:spacing w:after="120"/>
        <w:ind w:firstLine="482"/>
        <w:rPr>
          <w:rFonts w:ascii="仿宋" w:eastAsia="仿宋" w:hAnsi="仿宋"/>
          <w:b/>
        </w:rPr>
      </w:pPr>
      <w:r w:rsidRPr="00D903E8">
        <w:rPr>
          <w:rFonts w:ascii="仿宋" w:eastAsia="仿宋" w:hAnsi="仿宋"/>
          <w:b/>
        </w:rPr>
        <w:t>1.4 付款方式、时间和条件</w:t>
      </w:r>
      <w:r w:rsidRPr="00D903E8">
        <w:rPr>
          <w:rFonts w:ascii="仿宋" w:eastAsia="仿宋" w:hAnsi="仿宋" w:hint="eastAsia"/>
          <w:b/>
        </w:rPr>
        <w:t xml:space="preserve">，选择以下付款方式进行付款。  </w:t>
      </w:r>
    </w:p>
    <w:p w:rsidR="00D903E8" w:rsidRPr="00D903E8" w:rsidRDefault="00D903E8" w:rsidP="00D903E8">
      <w:pPr>
        <w:pStyle w:val="aa"/>
        <w:rPr>
          <w:rFonts w:ascii="仿宋" w:eastAsia="仿宋" w:hAnsi="仿宋" w:cs="仿宋"/>
          <w:kern w:val="0"/>
        </w:rPr>
      </w:pPr>
      <w:r w:rsidRPr="00D903E8">
        <w:rPr>
          <w:rFonts w:ascii="仿宋" w:eastAsia="仿宋" w:hAnsi="仿宋" w:cs="仿宋" w:hint="eastAsia"/>
          <w:kern w:val="0"/>
        </w:rPr>
        <w:t>1.4.1付款方式一：所有货物到货安装调试完成验收合格后，在收到乙方发票后在7个工作日内支付合同总额的100%。</w:t>
      </w:r>
    </w:p>
    <w:p w:rsidR="00D903E8" w:rsidRPr="00D903E8" w:rsidRDefault="00D903E8" w:rsidP="00D903E8">
      <w:pPr>
        <w:pStyle w:val="text-tag"/>
        <w:spacing w:before="0" w:beforeAutospacing="0" w:after="0" w:afterAutospacing="0" w:line="500" w:lineRule="exact"/>
        <w:ind w:firstLine="480"/>
        <w:rPr>
          <w:rFonts w:ascii="仿宋" w:eastAsia="仿宋" w:hAnsi="仿宋" w:cs="仿宋"/>
        </w:rPr>
      </w:pPr>
      <w:r w:rsidRPr="00D903E8">
        <w:rPr>
          <w:rFonts w:ascii="仿宋" w:eastAsia="仿宋" w:hAnsi="仿宋" w:cs="仿宋" w:hint="eastAsia"/>
        </w:rPr>
        <w:t>1.4.2付款方式二：合同签订生效以及具备实施条件后7个工作日内，甲方向乙方支付合同价的40%预付款；所有货物到货安装调试完成后支付到合同额90%；项目验收合格一年后，满足支付条件并收到全额、有效的增值税专用发票后7个工作日内，支付到合同额100%。</w:t>
      </w:r>
    </w:p>
    <w:p w:rsidR="00D903E8" w:rsidRPr="00D903E8" w:rsidRDefault="00D903E8" w:rsidP="00D903E8">
      <w:pPr>
        <w:pStyle w:val="text-tag"/>
        <w:spacing w:before="0" w:beforeAutospacing="0" w:after="0" w:afterAutospacing="0" w:line="500" w:lineRule="exact"/>
        <w:ind w:firstLine="480"/>
        <w:rPr>
          <w:rFonts w:ascii="仿宋" w:eastAsia="仿宋" w:hAnsi="仿宋" w:cs="仿宋"/>
          <w:b/>
          <w:bCs/>
        </w:rPr>
      </w:pPr>
      <w:r w:rsidRPr="00D903E8">
        <w:rPr>
          <w:rFonts w:ascii="仿宋" w:eastAsia="仿宋" w:hAnsi="仿宋" w:cs="仿宋" w:hint="eastAsia"/>
          <w:b/>
          <w:bCs/>
        </w:rPr>
        <w:t>注：在签订合同时，供应商明确表示无需预付款或者主动要求降低预付款比例的，双方可另行协商确定付款方式。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D903E8" w:rsidRPr="00D903E8" w:rsidRDefault="00D903E8" w:rsidP="00D903E8">
      <w:pPr>
        <w:spacing w:line="500" w:lineRule="exact"/>
        <w:ind w:firstLineChars="200" w:firstLine="480"/>
        <w:outlineLvl w:val="0"/>
        <w:rPr>
          <w:rFonts w:ascii="仿宋" w:eastAsia="仿宋" w:hAnsi="仿宋"/>
          <w:sz w:val="24"/>
        </w:rPr>
      </w:pPr>
      <w:r w:rsidRPr="00D903E8">
        <w:rPr>
          <w:rFonts w:ascii="仿宋" w:eastAsia="仿宋" w:hAnsi="仿宋"/>
          <w:sz w:val="24"/>
        </w:rPr>
        <w:t>1.4.4资金支付的方式、时间和条件详见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1.5 货物交付期限、地点</w:t>
      </w:r>
      <w:r w:rsidRPr="00D903E8">
        <w:rPr>
          <w:rFonts w:ascii="仿宋" w:eastAsia="仿宋" w:hAnsi="仿宋" w:hint="eastAsia"/>
          <w:b/>
          <w:sz w:val="24"/>
        </w:rPr>
        <w:t>、</w:t>
      </w:r>
      <w:r w:rsidRPr="00D903E8">
        <w:rPr>
          <w:rFonts w:ascii="仿宋" w:eastAsia="仿宋" w:hAnsi="仿宋"/>
          <w:b/>
          <w:sz w:val="24"/>
        </w:rPr>
        <w:t>方式</w:t>
      </w:r>
      <w:r w:rsidRPr="00D903E8">
        <w:rPr>
          <w:rFonts w:ascii="仿宋" w:eastAsia="仿宋" w:hAnsi="仿宋" w:hint="eastAsia"/>
          <w:b/>
          <w:sz w:val="24"/>
        </w:rPr>
        <w:t>及售后服务</w:t>
      </w:r>
    </w:p>
    <w:p w:rsidR="00D903E8" w:rsidRPr="00D903E8" w:rsidRDefault="00D903E8" w:rsidP="00D903E8">
      <w:pPr>
        <w:spacing w:line="500" w:lineRule="exact"/>
        <w:ind w:firstLineChars="200" w:firstLine="480"/>
        <w:rPr>
          <w:rFonts w:ascii="仿宋" w:eastAsia="仿宋" w:hAnsi="仿宋"/>
          <w:sz w:val="24"/>
          <w:u w:val="single"/>
        </w:rPr>
      </w:pPr>
      <w:r w:rsidRPr="00D903E8">
        <w:rPr>
          <w:rFonts w:ascii="仿宋" w:eastAsia="仿宋" w:hAnsi="仿宋"/>
          <w:sz w:val="24"/>
        </w:rPr>
        <w:t>1.5.1 交付期限：详见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1.5.2 交付地点：</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1.5.3 交付方式：</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pStyle w:val="aa"/>
        <w:rPr>
          <w:rFonts w:ascii="仿宋" w:eastAsia="仿宋" w:hAnsi="仿宋"/>
        </w:rPr>
      </w:pPr>
      <w:r w:rsidRPr="00D903E8">
        <w:rPr>
          <w:rFonts w:ascii="仿宋" w:eastAsia="仿宋" w:hAnsi="仿宋" w:hint="eastAsia"/>
        </w:rPr>
        <w:t>1.5.4售后服务：整机免费保修</w:t>
      </w:r>
      <w:r w:rsidR="00AE5C64">
        <w:rPr>
          <w:rFonts w:ascii="仿宋" w:eastAsia="仿宋" w:hAnsi="仿宋" w:hint="eastAsia"/>
          <w:u w:val="single"/>
        </w:rPr>
        <w:t xml:space="preserve">  </w:t>
      </w:r>
      <w:r w:rsidRPr="00D903E8">
        <w:rPr>
          <w:rFonts w:ascii="仿宋" w:eastAsia="仿宋" w:hAnsi="仿宋" w:hint="eastAsia"/>
        </w:rPr>
        <w:t xml:space="preserve">年。所有在保修期内损坏的配件一概包换，不接受对此配件进行维修。保修期满后：维修服务只收取零配件费、不另外收取人工费及其他额外费用。设备终生维修，软件升级终生免费。 </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lastRenderedPageBreak/>
        <w:t>1.6 违约责任</w:t>
      </w:r>
    </w:p>
    <w:p w:rsidR="00D903E8" w:rsidRPr="00D903E8" w:rsidRDefault="00D903E8" w:rsidP="00D903E8">
      <w:pPr>
        <w:spacing w:line="500" w:lineRule="exact"/>
        <w:ind w:firstLineChars="200" w:firstLine="480"/>
        <w:rPr>
          <w:rFonts w:ascii="仿宋" w:eastAsia="仿宋" w:hAnsi="仿宋" w:cs="仿宋"/>
          <w:sz w:val="24"/>
        </w:rPr>
      </w:pPr>
      <w:r w:rsidRPr="00D903E8">
        <w:rPr>
          <w:rFonts w:ascii="仿宋" w:eastAsia="仿宋" w:hAnsi="仿宋" w:cs="仿宋" w:hint="eastAsia"/>
          <w:sz w:val="24"/>
        </w:rPr>
        <w:t>1.6.1 除不可抗力外，如果乙方没有按照本合同约定的期限、地点和方式交付货物，那么甲方可要求乙方支付违约金，违约金最高限额为本合同总价的</w:t>
      </w:r>
      <w:r w:rsidRPr="00D903E8">
        <w:rPr>
          <w:rFonts w:ascii="仿宋" w:eastAsia="仿宋" w:hAnsi="仿宋" w:cs="仿宋" w:hint="eastAsia"/>
          <w:sz w:val="24"/>
          <w:u w:val="single"/>
        </w:rPr>
        <w:t xml:space="preserve"> 20  </w:t>
      </w:r>
      <w:r w:rsidRPr="00D903E8">
        <w:rPr>
          <w:rFonts w:ascii="仿宋" w:eastAsia="仿宋" w:hAnsi="仿宋" w:cs="仿宋" w:hint="eastAsia"/>
          <w:sz w:val="24"/>
        </w:rPr>
        <w:t>%；逾期交货超过10日的，甲方有权书面通知乙方解除本合同；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1.6.2 除不可抗力外，如果甲方没有按照本合同约定的付款方式付款，那么乙方可要求甲方支付违约金，违约金按每迟延付款一日的应付而未付款的</w:t>
      </w:r>
      <w:r w:rsidRPr="00D903E8">
        <w:rPr>
          <w:rFonts w:ascii="仿宋" w:eastAsia="仿宋" w:hAnsi="仿宋" w:hint="eastAsia"/>
          <w:sz w:val="24"/>
          <w:u w:val="single"/>
        </w:rPr>
        <w:t xml:space="preserve">/ </w:t>
      </w:r>
      <w:r w:rsidRPr="00D903E8">
        <w:rPr>
          <w:rFonts w:ascii="仿宋" w:eastAsia="仿宋" w:hAnsi="仿宋"/>
          <w:sz w:val="24"/>
        </w:rPr>
        <w:t>%计算，最高限额为本合同总价的</w:t>
      </w:r>
      <w:r w:rsidRPr="00D903E8">
        <w:rPr>
          <w:rFonts w:ascii="仿宋" w:eastAsia="仿宋" w:hAnsi="仿宋" w:hint="eastAsia"/>
          <w:sz w:val="24"/>
          <w:u w:val="single"/>
        </w:rPr>
        <w:t>/</w:t>
      </w:r>
      <w:r w:rsidRPr="00D903E8">
        <w:rPr>
          <w:rFonts w:ascii="仿宋" w:eastAsia="仿宋" w:hAnsi="仿宋"/>
          <w:sz w:val="24"/>
        </w:rPr>
        <w:t>%；迟延付款的违约金计算数额达到前述最高限额之日起，乙方有权在要求甲方支付违约金的同时，书面通知甲方解除本合同；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1.6.6 如果出现政府采购监督管理部门在处理投诉事项期间，书面通知甲方暂停采购活动的情形，或者询问或质疑事项可能影响中标结果的，导致甲方中止履行合同的情形，均不视为甲方违约。</w:t>
      </w:r>
    </w:p>
    <w:p w:rsidR="00D903E8" w:rsidRPr="00D903E8" w:rsidRDefault="00D903E8" w:rsidP="00D903E8">
      <w:pPr>
        <w:spacing w:line="500" w:lineRule="exact"/>
        <w:ind w:leftChars="-200" w:left="-420" w:rightChars="-200" w:right="-420" w:firstLineChars="400" w:firstLine="960"/>
        <w:rPr>
          <w:rFonts w:ascii="仿宋" w:eastAsia="仿宋" w:hAnsi="仿宋"/>
          <w:sz w:val="24"/>
        </w:rPr>
      </w:pPr>
      <w:r w:rsidRPr="00D903E8">
        <w:rPr>
          <w:rFonts w:ascii="仿宋" w:eastAsia="仿宋" w:hAnsi="仿宋"/>
          <w:sz w:val="24"/>
        </w:rPr>
        <w:t>1.6.7违约责任</w:t>
      </w:r>
      <w:r w:rsidRPr="00D903E8">
        <w:rPr>
          <w:rFonts w:ascii="仿宋" w:eastAsia="仿宋" w:hAnsi="仿宋"/>
          <w:b/>
          <w:i/>
          <w:sz w:val="24"/>
          <w:u w:val="single"/>
        </w:rPr>
        <w:t>合同专用条款</w:t>
      </w:r>
      <w:r w:rsidRPr="00D903E8">
        <w:rPr>
          <w:rFonts w:ascii="仿宋" w:eastAsia="仿宋" w:hAnsi="仿宋"/>
          <w:sz w:val="24"/>
        </w:rPr>
        <w:t>另有约定的，从其约定。</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1.7 合同争议的解决</w:t>
      </w:r>
    </w:p>
    <w:p w:rsidR="00D903E8" w:rsidRPr="00D903E8" w:rsidRDefault="00D903E8" w:rsidP="00D903E8">
      <w:pPr>
        <w:spacing w:line="500" w:lineRule="exact"/>
        <w:ind w:leftChars="-29" w:left="-61" w:rightChars="-200" w:right="-420" w:firstLineChars="100" w:firstLine="240"/>
        <w:rPr>
          <w:rFonts w:ascii="仿宋" w:eastAsia="仿宋" w:hAnsi="仿宋"/>
          <w:sz w:val="24"/>
        </w:rPr>
      </w:pPr>
      <w:r w:rsidRPr="00D903E8">
        <w:rPr>
          <w:rFonts w:ascii="仿宋" w:eastAsia="仿宋" w:hAnsi="仿宋"/>
          <w:sz w:val="24"/>
        </w:rPr>
        <w:lastRenderedPageBreak/>
        <w:t xml:space="preserve">  本合同履行过程中发生的任何争议，双方当事人均可通过和解或者调解解决；不愿和解、调解或者和解、调解不成的，可以选择以下第</w:t>
      </w:r>
      <w:r w:rsidRPr="00D903E8">
        <w:rPr>
          <w:rFonts w:ascii="仿宋" w:eastAsia="仿宋" w:hAnsi="仿宋"/>
          <w:b/>
          <w:i/>
          <w:sz w:val="24"/>
          <w:u w:val="single"/>
        </w:rPr>
        <w:t xml:space="preserve"> 合同专用条款  </w:t>
      </w:r>
      <w:r w:rsidRPr="00D903E8">
        <w:rPr>
          <w:rFonts w:ascii="仿宋" w:eastAsia="仿宋" w:hAnsi="仿宋"/>
          <w:sz w:val="24"/>
        </w:rPr>
        <w:t>条款规定的方式解决：</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1.7.1 将争议提交</w:t>
      </w:r>
      <w:r w:rsidRPr="00D903E8">
        <w:rPr>
          <w:rFonts w:ascii="仿宋" w:eastAsia="仿宋" w:hAnsi="仿宋"/>
          <w:b/>
          <w:i/>
          <w:sz w:val="24"/>
          <w:u w:val="single"/>
        </w:rPr>
        <w:t>合同专用条款</w:t>
      </w:r>
      <w:r w:rsidRPr="00D903E8">
        <w:rPr>
          <w:rFonts w:ascii="仿宋" w:eastAsia="仿宋" w:hAnsi="仿宋"/>
          <w:sz w:val="24"/>
        </w:rPr>
        <w:t>仲裁委员会依申请仲裁时其现行有效的仲裁规则裁决；</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1.7.2 向</w:t>
      </w:r>
      <w:r w:rsidRPr="00D903E8">
        <w:rPr>
          <w:rFonts w:ascii="仿宋" w:eastAsia="仿宋" w:hAnsi="仿宋"/>
          <w:b/>
          <w:i/>
          <w:sz w:val="24"/>
          <w:u w:val="single"/>
        </w:rPr>
        <w:t>合同专用条款</w:t>
      </w:r>
      <w:r w:rsidRPr="00D903E8">
        <w:rPr>
          <w:rFonts w:ascii="仿宋" w:eastAsia="仿宋" w:hAnsi="仿宋"/>
          <w:sz w:val="24"/>
        </w:rPr>
        <w:t>人民法院起诉。</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1.8 合同生效</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 合同执行中涉及采购资金和采购内容修改或补充的，须经财政部门审批，并签书面补充协议报江山市财政局备案，方可作为主合同不可分割的一部分。</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2. 本合同未尽事宜，遵照《民法典》有关条文执行。</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3. 本合同经甲方、乙方法定代表人或其委托人签字并加盖双方公章，江山市财政局备案（合同备案前必须进行合同公告）后生效。</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 xml:space="preserve">4. 合同一式捌份，具有同等法律效力，甲方执肆份、乙方执肆份。 </w:t>
      </w:r>
    </w:p>
    <w:p w:rsidR="00D903E8" w:rsidRPr="00D903E8" w:rsidRDefault="00D903E8" w:rsidP="00D903E8">
      <w:pPr>
        <w:autoSpaceDE w:val="0"/>
        <w:autoSpaceDN w:val="0"/>
        <w:spacing w:line="560" w:lineRule="exact"/>
        <w:rPr>
          <w:rFonts w:ascii="仿宋" w:eastAsia="仿宋" w:hAnsi="仿宋"/>
          <w:sz w:val="24"/>
          <w:lang w:val="zh-CN"/>
        </w:rPr>
      </w:pP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b/>
          <w:sz w:val="24"/>
          <w:lang w:val="zh-CN"/>
        </w:rPr>
        <w:t>甲方</w:t>
      </w:r>
      <w:r w:rsidRPr="00D903E8">
        <w:rPr>
          <w:rFonts w:ascii="仿宋" w:eastAsia="仿宋" w:hAnsi="仿宋" w:hint="eastAsia"/>
          <w:sz w:val="24"/>
          <w:lang w:val="zh-CN"/>
        </w:rPr>
        <w:t>：</w:t>
      </w:r>
      <w:r w:rsidRPr="00D903E8">
        <w:rPr>
          <w:rFonts w:ascii="仿宋" w:eastAsia="仿宋" w:hAnsi="仿宋"/>
          <w:sz w:val="24"/>
          <w:lang w:val="zh-CN"/>
        </w:rPr>
        <w:t xml:space="preserve">                             </w:t>
      </w:r>
      <w:r w:rsidRPr="00D903E8">
        <w:rPr>
          <w:rFonts w:ascii="仿宋" w:eastAsia="仿宋" w:hAnsi="仿宋"/>
          <w:b/>
          <w:sz w:val="24"/>
          <w:lang w:val="zh-CN"/>
        </w:rPr>
        <w:t xml:space="preserve">      乙方</w:t>
      </w:r>
      <w:r w:rsidRPr="00D903E8">
        <w:rPr>
          <w:rFonts w:ascii="仿宋" w:eastAsia="仿宋" w:hAnsi="仿宋" w:hint="eastAsia"/>
          <w:sz w:val="24"/>
          <w:lang w:val="zh-CN"/>
        </w:rPr>
        <w:t>：</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统一社会信用代码：</w:t>
      </w:r>
      <w:r w:rsidRPr="00D903E8">
        <w:rPr>
          <w:rFonts w:ascii="仿宋" w:eastAsia="仿宋" w:hAnsi="仿宋"/>
          <w:sz w:val="24"/>
          <w:lang w:val="zh-CN"/>
        </w:rPr>
        <w:t xml:space="preserve">                        </w:t>
      </w:r>
      <w:r w:rsidRPr="00D903E8">
        <w:rPr>
          <w:rFonts w:ascii="仿宋" w:eastAsia="仿宋" w:hAnsi="仿宋" w:hint="eastAsia"/>
          <w:sz w:val="24"/>
          <w:lang w:val="zh-CN"/>
        </w:rPr>
        <w:t>统一社会信用代码或身份证号码：</w:t>
      </w:r>
    </w:p>
    <w:p w:rsidR="001173E6" w:rsidRPr="00D903E8" w:rsidRDefault="001173E6" w:rsidP="001173E6">
      <w:pPr>
        <w:autoSpaceDE w:val="0"/>
        <w:autoSpaceDN w:val="0"/>
        <w:spacing w:line="560" w:lineRule="exact"/>
        <w:rPr>
          <w:rFonts w:ascii="仿宋" w:eastAsia="仿宋" w:hAnsi="仿宋"/>
          <w:sz w:val="24"/>
          <w:lang w:val="zh-CN"/>
        </w:rPr>
      </w:pP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住所：</w:t>
      </w:r>
      <w:r w:rsidRPr="00D903E8">
        <w:rPr>
          <w:rFonts w:ascii="仿宋" w:eastAsia="仿宋" w:hAnsi="仿宋"/>
          <w:sz w:val="24"/>
          <w:lang w:val="zh-CN"/>
        </w:rPr>
        <w:t xml:space="preserve">                                   </w:t>
      </w:r>
      <w:r w:rsidRPr="00D903E8">
        <w:rPr>
          <w:rFonts w:ascii="仿宋" w:eastAsia="仿宋" w:hAnsi="仿宋" w:hint="eastAsia"/>
          <w:sz w:val="24"/>
          <w:lang w:val="zh-CN"/>
        </w:rPr>
        <w:t>住所：</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法定代表人或</w:t>
      </w:r>
      <w:r w:rsidRPr="00D903E8">
        <w:rPr>
          <w:rFonts w:ascii="仿宋" w:eastAsia="仿宋" w:hAnsi="仿宋"/>
          <w:sz w:val="24"/>
          <w:lang w:val="zh-CN"/>
        </w:rPr>
        <w:t xml:space="preserve">                             </w:t>
      </w:r>
      <w:r w:rsidRPr="00D903E8">
        <w:rPr>
          <w:rFonts w:ascii="仿宋" w:eastAsia="仿宋" w:hAnsi="仿宋" w:hint="eastAsia"/>
          <w:sz w:val="24"/>
          <w:lang w:val="zh-CN"/>
        </w:rPr>
        <w:t>法定代表人</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授权代表（签字）：</w:t>
      </w:r>
      <w:r w:rsidRPr="00D903E8">
        <w:rPr>
          <w:rFonts w:ascii="仿宋" w:eastAsia="仿宋" w:hAnsi="仿宋"/>
          <w:sz w:val="24"/>
          <w:lang w:val="zh-CN"/>
        </w:rPr>
        <w:t xml:space="preserve">                        或授权代表（签字）: </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联系人：</w:t>
      </w:r>
      <w:r w:rsidRPr="00D903E8">
        <w:rPr>
          <w:rFonts w:ascii="仿宋" w:eastAsia="仿宋" w:hAnsi="仿宋"/>
          <w:sz w:val="24"/>
          <w:lang w:val="zh-CN"/>
        </w:rPr>
        <w:t xml:space="preserve">                                 </w:t>
      </w:r>
      <w:r w:rsidRPr="00D903E8">
        <w:rPr>
          <w:rFonts w:ascii="仿宋" w:eastAsia="仿宋" w:hAnsi="仿宋" w:hint="eastAsia"/>
          <w:sz w:val="24"/>
          <w:lang w:val="zh-CN"/>
        </w:rPr>
        <w:t>联系人：</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约定送达地址：</w:t>
      </w:r>
      <w:r w:rsidRPr="00D903E8">
        <w:rPr>
          <w:rFonts w:ascii="仿宋" w:eastAsia="仿宋" w:hAnsi="仿宋"/>
          <w:sz w:val="24"/>
          <w:lang w:val="zh-CN"/>
        </w:rPr>
        <w:t xml:space="preserve">                           </w:t>
      </w:r>
      <w:r w:rsidRPr="00D903E8">
        <w:rPr>
          <w:rFonts w:ascii="仿宋" w:eastAsia="仿宋" w:hAnsi="仿宋" w:hint="eastAsia"/>
          <w:sz w:val="24"/>
          <w:lang w:val="zh-CN"/>
        </w:rPr>
        <w:t>约定送达地址：</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邮政编码：</w:t>
      </w:r>
      <w:r w:rsidRPr="00D903E8">
        <w:rPr>
          <w:rFonts w:ascii="仿宋" w:eastAsia="仿宋" w:hAnsi="仿宋"/>
          <w:sz w:val="24"/>
          <w:lang w:val="zh-CN"/>
        </w:rPr>
        <w:t xml:space="preserve">                               </w:t>
      </w:r>
      <w:r w:rsidRPr="00D903E8">
        <w:rPr>
          <w:rFonts w:ascii="仿宋" w:eastAsia="仿宋" w:hAnsi="仿宋" w:hint="eastAsia"/>
          <w:sz w:val="24"/>
          <w:lang w:val="zh-CN"/>
        </w:rPr>
        <w:t>邮政编码：</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电话</w:t>
      </w:r>
      <w:r w:rsidRPr="00D903E8">
        <w:rPr>
          <w:rFonts w:ascii="仿宋" w:eastAsia="仿宋" w:hAnsi="仿宋"/>
          <w:sz w:val="24"/>
          <w:lang w:val="zh-CN"/>
        </w:rPr>
        <w:t xml:space="preserve">:                                    电话: </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传真</w:t>
      </w:r>
      <w:r w:rsidRPr="00D903E8">
        <w:rPr>
          <w:rFonts w:ascii="仿宋" w:eastAsia="仿宋" w:hAnsi="仿宋"/>
          <w:sz w:val="24"/>
          <w:lang w:val="zh-CN"/>
        </w:rPr>
        <w:t xml:space="preserve">:                                    </w:t>
      </w:r>
      <w:r w:rsidRPr="00D903E8">
        <w:rPr>
          <w:rFonts w:ascii="仿宋" w:eastAsia="仿宋" w:hAnsi="仿宋" w:hint="eastAsia"/>
          <w:sz w:val="24"/>
          <w:lang w:val="zh-CN"/>
        </w:rPr>
        <w:t>传真</w:t>
      </w:r>
      <w:r w:rsidRPr="00D903E8">
        <w:rPr>
          <w:rFonts w:ascii="仿宋" w:eastAsia="仿宋" w:hAnsi="仿宋"/>
          <w:sz w:val="24"/>
          <w:lang w:val="zh-CN"/>
        </w:rPr>
        <w:t>:</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lang w:val="zh-CN"/>
        </w:rPr>
        <w:t>电子邮箱：</w:t>
      </w:r>
      <w:r w:rsidRPr="00D903E8">
        <w:rPr>
          <w:rFonts w:ascii="仿宋" w:eastAsia="仿宋" w:hAnsi="仿宋"/>
          <w:sz w:val="24"/>
          <w:lang w:val="zh-CN"/>
        </w:rPr>
        <w:t xml:space="preserve">                               </w:t>
      </w:r>
      <w:r w:rsidRPr="00D903E8">
        <w:rPr>
          <w:rFonts w:ascii="仿宋" w:eastAsia="仿宋" w:hAnsi="仿宋" w:hint="eastAsia"/>
          <w:sz w:val="24"/>
          <w:lang w:val="zh-CN"/>
        </w:rPr>
        <w:t>电子邮箱：</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t>开户银行：</w:t>
      </w:r>
      <w:r w:rsidRPr="00D903E8">
        <w:rPr>
          <w:rFonts w:ascii="仿宋" w:eastAsia="仿宋" w:hAnsi="仿宋"/>
          <w:sz w:val="24"/>
        </w:rPr>
        <w:t xml:space="preserve">                               开户银行： </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lastRenderedPageBreak/>
        <w:t>开户名称：</w:t>
      </w:r>
      <w:r w:rsidRPr="00D903E8">
        <w:rPr>
          <w:rFonts w:ascii="仿宋" w:eastAsia="仿宋" w:hAnsi="仿宋"/>
          <w:sz w:val="24"/>
        </w:rPr>
        <w:t xml:space="preserve">                               开户名称： </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t>开户账号：</w:t>
      </w:r>
      <w:r w:rsidRPr="00D903E8">
        <w:rPr>
          <w:rFonts w:ascii="仿宋" w:eastAsia="仿宋" w:hAnsi="仿宋"/>
          <w:sz w:val="24"/>
          <w:lang w:val="zh-CN"/>
        </w:rPr>
        <w:t xml:space="preserve">                               </w:t>
      </w:r>
      <w:r w:rsidRPr="00D903E8">
        <w:rPr>
          <w:rFonts w:ascii="仿宋" w:eastAsia="仿宋" w:hAnsi="仿宋" w:hint="eastAsia"/>
          <w:sz w:val="24"/>
        </w:rPr>
        <w:t>开户账号：</w:t>
      </w:r>
    </w:p>
    <w:p w:rsidR="001173E6" w:rsidRPr="00D903E8" w:rsidRDefault="001173E6" w:rsidP="001173E6">
      <w:pPr>
        <w:widowControl/>
        <w:spacing w:line="560" w:lineRule="exact"/>
        <w:jc w:val="left"/>
        <w:rPr>
          <w:rFonts w:ascii="仿宋" w:eastAsia="仿宋" w:hAnsi="仿宋"/>
          <w:b/>
          <w:sz w:val="24"/>
        </w:rPr>
      </w:pPr>
    </w:p>
    <w:p w:rsidR="001173E6" w:rsidRPr="00D903E8" w:rsidRDefault="001173E6" w:rsidP="001173E6">
      <w:pPr>
        <w:pStyle w:val="1f1"/>
        <w:spacing w:line="560" w:lineRule="exact"/>
        <w:ind w:firstLine="482"/>
        <w:jc w:val="center"/>
        <w:rPr>
          <w:rFonts w:ascii="仿宋" w:eastAsia="仿宋" w:hAnsi="仿宋"/>
          <w:b/>
          <w:szCs w:val="24"/>
        </w:rPr>
      </w:pPr>
      <w:r w:rsidRPr="00D903E8">
        <w:rPr>
          <w:rFonts w:ascii="仿宋" w:eastAsia="仿宋" w:hAnsi="仿宋" w:hint="eastAsia"/>
          <w:b/>
          <w:szCs w:val="24"/>
        </w:rPr>
        <w:t>第二部分</w:t>
      </w:r>
      <w:r w:rsidRPr="00D903E8">
        <w:rPr>
          <w:rFonts w:ascii="仿宋" w:eastAsia="仿宋" w:hAnsi="仿宋"/>
          <w:b/>
          <w:szCs w:val="24"/>
        </w:rPr>
        <w:t xml:space="preserve"> </w:t>
      </w:r>
      <w:r w:rsidRPr="00D903E8">
        <w:rPr>
          <w:rFonts w:ascii="仿宋" w:eastAsia="仿宋" w:hAnsi="仿宋" w:hint="eastAsia"/>
          <w:b/>
          <w:szCs w:val="24"/>
        </w:rPr>
        <w:t>合同一般条款</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 定义</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本合同中的下列词语应按以下内容进行解释：</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 “合同”系指采购人和中标供应商签订的载明双方当事人所达成的协议，并包括所有的附件、附录和构成合同的其他文件。</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 “合同价”系指根据合同约定，中标供应商在完全履行合同义务后，采购人应支付给中标供应商的价格。</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2.1.3 “货物”系指中标供应商根据合同约定应向采购人交付的一切各种形态和种类的物品，包括原材料、燃料、设备、机械、仪表、备件、计算机软件、产品等，并包括工具、手册等其他相关资料。</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2.1.4 “甲方”系指与中标供应商签署合同的采购人；采购人委托采购代理机构代表其与乙方签订合同的，采购人的授权委托书作为合同附件。</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2.1.6 “现场”系指合同约定货物将要运至或者安装的地点。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 技术规范</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货物所应遵守的技术规范应与采购文件规定的技术规范和技术规范附件</w:t>
      </w:r>
      <w:r w:rsidRPr="00D903E8">
        <w:rPr>
          <w:rFonts w:ascii="仿宋" w:eastAsia="仿宋" w:hAnsi="仿宋" w:hint="eastAsia"/>
          <w:sz w:val="24"/>
        </w:rPr>
        <w:t>（</w:t>
      </w:r>
      <w:r w:rsidRPr="00D903E8">
        <w:rPr>
          <w:rFonts w:ascii="仿宋" w:eastAsia="仿宋" w:hAnsi="仿宋"/>
          <w:sz w:val="24"/>
        </w:rPr>
        <w:t>如果有的话</w:t>
      </w:r>
      <w:r w:rsidRPr="00D903E8">
        <w:rPr>
          <w:rFonts w:ascii="仿宋" w:eastAsia="仿宋" w:hAnsi="仿宋" w:hint="eastAsia"/>
          <w:sz w:val="24"/>
        </w:rPr>
        <w:t>）</w:t>
      </w:r>
      <w:r w:rsidRPr="00D903E8">
        <w:rPr>
          <w:rFonts w:ascii="仿宋" w:eastAsia="仿宋" w:hAnsi="仿宋"/>
          <w:sz w:val="24"/>
        </w:rPr>
        <w:t>及其技术规范偏差表</w:t>
      </w:r>
      <w:r w:rsidRPr="00D903E8">
        <w:rPr>
          <w:rFonts w:ascii="仿宋" w:eastAsia="仿宋" w:hAnsi="仿宋" w:hint="eastAsia"/>
          <w:sz w:val="24"/>
        </w:rPr>
        <w:t>（</w:t>
      </w:r>
      <w:r w:rsidRPr="00D903E8">
        <w:rPr>
          <w:rFonts w:ascii="仿宋" w:eastAsia="仿宋" w:hAnsi="仿宋"/>
          <w:sz w:val="24"/>
        </w:rPr>
        <w:t>如果被甲方接受的话</w:t>
      </w:r>
      <w:r w:rsidRPr="00D903E8">
        <w:rPr>
          <w:rFonts w:ascii="仿宋" w:eastAsia="仿宋" w:hAnsi="仿宋" w:hint="eastAsia"/>
          <w:sz w:val="24"/>
        </w:rPr>
        <w:t>）</w:t>
      </w:r>
      <w:r w:rsidRPr="00D903E8">
        <w:rPr>
          <w:rFonts w:ascii="仿宋" w:eastAsia="仿宋" w:hAnsi="仿宋"/>
          <w:sz w:val="24"/>
        </w:rPr>
        <w:t>相一致；如果采购文件中没有技术规范的相应说明，那么应以国家有关部门最新颁布的相应标准和规范为准。</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2.3 知识产权</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2.3.1 乙方应保证甲方在使用该货物或其任何一部分时不受任何第三方提出的侵</w:t>
      </w:r>
      <w:r w:rsidRPr="00D903E8">
        <w:rPr>
          <w:rFonts w:ascii="仿宋" w:eastAsia="仿宋" w:hAnsi="仿宋"/>
          <w:sz w:val="24"/>
        </w:rPr>
        <w:lastRenderedPageBreak/>
        <w:t>犯其著作权、商标权、专利权等知识产权方面的起诉；如果任何第三方提出侵权指控，那么乙方须与该第三方交涉并承担由此发生的一切责任、费用和赔偿；</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2.3.2具有知识产权的计算机软件等货物的知识产权归属，详见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2.4 包装和装运</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2.4.1除</w:t>
      </w:r>
      <w:r w:rsidRPr="00D903E8">
        <w:rPr>
          <w:rFonts w:ascii="仿宋" w:eastAsia="仿宋" w:hAnsi="仿宋"/>
          <w:b/>
          <w:i/>
          <w:sz w:val="24"/>
          <w:u w:val="single"/>
        </w:rPr>
        <w:t>合同专用条款</w:t>
      </w:r>
      <w:r w:rsidRPr="00D903E8">
        <w:rPr>
          <w:rFonts w:ascii="仿宋" w:eastAsia="仿宋" w:hAnsi="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2.4.2 装运货物的要求和通知，详见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2.5 履约检查和问题反馈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2.5.2 合同履行期间，甲方有权将履行过程中出现的问题反馈给乙方，双方当事人应以书面形式约定需要完善和改进的内容。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2.6 技术资料和保密义务</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2.6.1 乙方有权依据合同约定和项目需要，向甲方了解有关情况，调阅有关资料等，甲方应予积极配合；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2.6.2 乙方有义务妥善保管和保护由甲方提供的前款信息和资料等；</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lastRenderedPageBreak/>
        <w:t>2.7 质量保证</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2.7.1 乙方应建立和完善履行合同的内部质量保证体系，并提供相关内部规章制度给甲方，以便甲方进行监督检查；</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2.7.2 乙方应保证履行合同的人员数量和素质、软件和硬件设备的配置、场地、环境和设施等满足全面履行合同的要求，并应接受甲方的监督检查。</w:t>
      </w:r>
    </w:p>
    <w:p w:rsidR="00D903E8" w:rsidRPr="00D903E8" w:rsidRDefault="00D903E8" w:rsidP="00D903E8">
      <w:pPr>
        <w:spacing w:line="500" w:lineRule="exact"/>
        <w:ind w:firstLineChars="200" w:firstLine="480"/>
        <w:rPr>
          <w:rFonts w:ascii="仿宋" w:eastAsia="仿宋" w:hAnsi="仿宋"/>
          <w:b/>
          <w:i/>
          <w:sz w:val="24"/>
          <w:u w:val="single"/>
        </w:rPr>
      </w:pPr>
      <w:r w:rsidRPr="00D903E8">
        <w:rPr>
          <w:rFonts w:ascii="仿宋" w:eastAsia="仿宋" w:hAnsi="仿宋" w:hint="eastAsia"/>
          <w:sz w:val="24"/>
        </w:rPr>
        <w:t>2.7.3 乙方提供的产品在质保期内出现质量问题时的解决方式及违约责任按</w:t>
      </w:r>
      <w:r w:rsidRPr="00D903E8">
        <w:rPr>
          <w:rFonts w:ascii="仿宋" w:eastAsia="仿宋" w:hAnsi="仿宋" w:hint="eastAsia"/>
          <w:b/>
          <w:i/>
          <w:sz w:val="24"/>
          <w:u w:val="single"/>
        </w:rPr>
        <w:t>合同专用条款1.6.7履行。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2.8 货物的风险负担</w:t>
      </w:r>
    </w:p>
    <w:p w:rsidR="00D903E8" w:rsidRPr="00D903E8" w:rsidRDefault="00D903E8" w:rsidP="00D903E8">
      <w:pPr>
        <w:spacing w:line="500" w:lineRule="exact"/>
        <w:ind w:firstLineChars="200" w:firstLine="480"/>
        <w:rPr>
          <w:rFonts w:ascii="仿宋" w:eastAsia="仿宋" w:hAnsi="仿宋"/>
          <w:b/>
          <w:sz w:val="24"/>
        </w:rPr>
      </w:pPr>
      <w:r w:rsidRPr="00D903E8">
        <w:rPr>
          <w:rFonts w:ascii="仿宋" w:eastAsia="仿宋" w:hAnsi="仿宋"/>
          <w:sz w:val="24"/>
        </w:rPr>
        <w:t>货物或者在途货物或者交付给第一承运人后的货物毁损、灭失的风险负担详见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2.9 延迟交货</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2.10 合同变更</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合同继续履行将损害国家利益和社会公共利益的，双方当事人应当以书面形式变更合同。有过错的一方应当承担赔偿责任，双方当事人都有过错的，各自承担相应的责任。</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2.11 合同转让和分包</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2.11.2乙方采取分包方式履行合同的，甲方可直接向分包供应商支付款项。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2.12 不可抗力</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2.12.1如果任何一方遭遇法律规定的不可抗力，致使合同履行受阻时，履行合同的期限应予延长，延长的期限应相当于不可抗力所影响的时间；</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2.12.2 因不可抗力致使不能实现合同目的的，当事人可以解除合同；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lastRenderedPageBreak/>
        <w:t>2.12.3 因不可抗力致使合同有变更必要的，双方当事人应在</w:t>
      </w:r>
      <w:r w:rsidRPr="00D903E8">
        <w:rPr>
          <w:rFonts w:ascii="仿宋" w:eastAsia="仿宋" w:hAnsi="仿宋"/>
          <w:b/>
          <w:i/>
          <w:sz w:val="24"/>
          <w:u w:val="single"/>
        </w:rPr>
        <w:t>合同专用条款</w:t>
      </w:r>
      <w:r w:rsidRPr="00D903E8">
        <w:rPr>
          <w:rFonts w:ascii="仿宋" w:eastAsia="仿宋" w:hAnsi="仿宋"/>
          <w:sz w:val="24"/>
        </w:rPr>
        <w:t>约定时间内以书面形式变更合同；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2.12.4受不可抗力影响的一方在不可抗力发生后，应在</w:t>
      </w:r>
      <w:r w:rsidRPr="00D903E8">
        <w:rPr>
          <w:rFonts w:ascii="仿宋" w:eastAsia="仿宋" w:hAnsi="仿宋"/>
          <w:b/>
          <w:i/>
          <w:sz w:val="24"/>
          <w:u w:val="single"/>
        </w:rPr>
        <w:t>合同专用条款</w:t>
      </w:r>
      <w:r w:rsidRPr="00D903E8">
        <w:rPr>
          <w:rFonts w:ascii="仿宋" w:eastAsia="仿宋" w:hAnsi="仿宋"/>
          <w:sz w:val="24"/>
        </w:rPr>
        <w:t>约定时间内以书面形式通知对方当事人，并在</w:t>
      </w:r>
      <w:r w:rsidRPr="00D903E8">
        <w:rPr>
          <w:rFonts w:ascii="仿宋" w:eastAsia="仿宋" w:hAnsi="仿宋"/>
          <w:b/>
          <w:i/>
          <w:sz w:val="24"/>
          <w:u w:val="single"/>
        </w:rPr>
        <w:t>合同专用条款</w:t>
      </w:r>
      <w:r w:rsidRPr="00D903E8">
        <w:rPr>
          <w:rFonts w:ascii="仿宋" w:eastAsia="仿宋" w:hAnsi="仿宋"/>
          <w:sz w:val="24"/>
        </w:rPr>
        <w:t>约定时间内，将有关部门出具的证明文件送达对方当事人。</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2.13 税费</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与合同有关的一切税费，均按照中华人民共和国法律的相关规定。</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2.14乙方破产</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2.15 合同中止、终止</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2.15.1 双方当事人不得擅自中止或者终止合同；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2.16检验和验收</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2.16.1货物交付前，乙方应对货物的质量、数量等方面进行详细、全面的检验，并向甲方出具证明货物符合合同约定的文件；货物交付时，乙方在</w:t>
      </w:r>
      <w:r w:rsidRPr="00D903E8">
        <w:rPr>
          <w:rFonts w:ascii="仿宋" w:eastAsia="仿宋" w:hAnsi="仿宋"/>
          <w:b/>
          <w:i/>
          <w:sz w:val="24"/>
          <w:u w:val="single"/>
        </w:rPr>
        <w:t>合同专用条款</w:t>
      </w:r>
      <w:r w:rsidRPr="00D903E8">
        <w:rPr>
          <w:rFonts w:ascii="仿宋" w:eastAsia="仿宋" w:hAnsi="仿宋"/>
          <w:sz w:val="24"/>
        </w:rPr>
        <w:t>约定时间内组织验收，并可依法邀请相关方参加，验收应出具验收书。</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2.16.3 检验和验收标准、程序等具体内容以及前述验收书的效力详见</w:t>
      </w:r>
      <w:r w:rsidRPr="00D903E8">
        <w:rPr>
          <w:rFonts w:ascii="仿宋" w:eastAsia="仿宋" w:hAnsi="仿宋"/>
          <w:b/>
          <w:i/>
          <w:sz w:val="24"/>
          <w:u w:val="single"/>
        </w:rPr>
        <w:t>合同专用条款</w:t>
      </w:r>
      <w:r w:rsidRPr="00D903E8">
        <w:rPr>
          <w:rFonts w:ascii="仿宋" w:eastAsia="仿宋" w:hAnsi="仿宋"/>
          <w:i/>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2.17 通知和送达</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2.17.1任何一方因履行合同而以合同第一部分尾部所列明的传真或电子邮件 发出</w:t>
      </w:r>
      <w:r w:rsidRPr="00D903E8">
        <w:rPr>
          <w:rFonts w:ascii="仿宋" w:eastAsia="仿宋" w:hAnsi="仿宋"/>
          <w:sz w:val="24"/>
        </w:rPr>
        <w:lastRenderedPageBreak/>
        <w:t>的所有通知、文件、材料，均视为已向对方当事人送达；任何一方变更上述送达方式或者地址的，应于</w:t>
      </w:r>
      <w:r w:rsidRPr="00D903E8">
        <w:rPr>
          <w:rFonts w:ascii="仿宋" w:eastAsia="仿宋" w:hAnsi="仿宋"/>
          <w:sz w:val="24"/>
          <w:u w:val="single"/>
        </w:rPr>
        <w:t>3</w:t>
      </w:r>
      <w:r w:rsidRPr="00D903E8">
        <w:rPr>
          <w:rFonts w:ascii="仿宋" w:eastAsia="仿宋" w:hAnsi="仿宋"/>
          <w:sz w:val="24"/>
        </w:rPr>
        <w:t>个工作日内书面通知对方当事人，在对方当事人收到有关变更通知之前，变更前的约定送达方式或者地址仍视为有效。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2.18 计量单位</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除技术规范中另有规定外,合同的计量单位均使用国家法定计量单位。</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2.19 合同使用的文字和适用的法律</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2.19.1 合同使用汉语书就、变更和解释；</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2.19.2 合同适用中华人民共和国法律。</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2.20 履约保证金</w:t>
      </w:r>
    </w:p>
    <w:p w:rsidR="00D903E8" w:rsidRPr="00D903E8" w:rsidRDefault="00D903E8" w:rsidP="00D903E8">
      <w:pPr>
        <w:pStyle w:val="text-tag"/>
        <w:spacing w:before="0" w:beforeAutospacing="0" w:after="0" w:afterAutospacing="0" w:line="500" w:lineRule="exact"/>
        <w:ind w:firstLine="420"/>
        <w:rPr>
          <w:rFonts w:ascii="仿宋" w:eastAsia="仿宋" w:hAnsi="仿宋" w:cs="Times New Roman"/>
        </w:rPr>
      </w:pPr>
      <w:r w:rsidRPr="00D903E8">
        <w:rPr>
          <w:rFonts w:ascii="仿宋" w:eastAsia="仿宋" w:hAnsi="仿宋" w:cs="Times New Roman"/>
        </w:rPr>
        <w:t>2.20.1 采购文件要求乙方提交履约保证金的，乙方应按</w:t>
      </w:r>
      <w:r w:rsidRPr="00D903E8">
        <w:rPr>
          <w:rFonts w:ascii="仿宋" w:eastAsia="仿宋" w:hAnsi="仿宋" w:cs="Times New Roman"/>
          <w:b/>
          <w:i/>
          <w:u w:val="single"/>
        </w:rPr>
        <w:t>合同专用条款</w:t>
      </w:r>
      <w:r w:rsidRPr="00D903E8">
        <w:rPr>
          <w:rFonts w:ascii="仿宋" w:eastAsia="仿宋" w:hAnsi="仿宋" w:cs="Times New Roman"/>
        </w:rPr>
        <w:t>约定的方式，以支票、汇票、本票或者金融机构、担保机构出具的保函等非现金形式，提交不超过合同金额1%的履约保证金；鼓励和支持乙方以银行、保险公司出具的保函形式提供履约保证。</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2.20.2 履约保证金在</w:t>
      </w:r>
      <w:r w:rsidRPr="00D903E8">
        <w:rPr>
          <w:rFonts w:ascii="仿宋" w:eastAsia="仿宋" w:hAnsi="仿宋"/>
          <w:b/>
          <w:i/>
          <w:sz w:val="24"/>
          <w:u w:val="single"/>
        </w:rPr>
        <w:t>合同专用条款</w:t>
      </w:r>
      <w:r w:rsidRPr="00D903E8">
        <w:rPr>
          <w:rFonts w:ascii="仿宋" w:eastAsia="仿宋" w:hAnsi="仿宋"/>
          <w:sz w:val="24"/>
        </w:rPr>
        <w:t>约定期间内不予退还。乙方在前述约定期间届满前能履行完合同约定义务事项的，甲方在前述约定期间届满之日起</w:t>
      </w:r>
      <w:r w:rsidRPr="00D903E8">
        <w:rPr>
          <w:rFonts w:ascii="仿宋" w:eastAsia="仿宋" w:hAnsi="仿宋"/>
          <w:sz w:val="24"/>
          <w:u w:val="single"/>
        </w:rPr>
        <w:t xml:space="preserve"> 5 </w:t>
      </w:r>
      <w:r w:rsidRPr="00D903E8">
        <w:rPr>
          <w:rFonts w:ascii="仿宋" w:eastAsia="仿宋" w:hAnsi="仿宋"/>
          <w:sz w:val="24"/>
        </w:rPr>
        <w:t>个工作日内，按</w:t>
      </w:r>
      <w:r w:rsidRPr="00D903E8">
        <w:rPr>
          <w:rFonts w:ascii="仿宋" w:eastAsia="仿宋" w:hAnsi="仿宋"/>
          <w:b/>
          <w:i/>
          <w:sz w:val="24"/>
          <w:u w:val="single"/>
        </w:rPr>
        <w:t>合同专用条款</w:t>
      </w:r>
      <w:r w:rsidRPr="00D903E8">
        <w:rPr>
          <w:rFonts w:ascii="仿宋" w:eastAsia="仿宋" w:hAnsi="仿宋"/>
          <w:sz w:val="24"/>
        </w:rPr>
        <w:t>约定的方式将履约保证金退还乙方，逾期退还的，乙方可要求甲方支付违约金，违约金按每迟延退还一日的应退还而未退还金额的</w:t>
      </w:r>
      <w:r w:rsidRPr="00D903E8">
        <w:rPr>
          <w:rFonts w:ascii="仿宋" w:eastAsia="仿宋" w:hAnsi="仿宋"/>
          <w:sz w:val="24"/>
          <w:u w:val="single"/>
        </w:rPr>
        <w:t xml:space="preserve">  0.05  </w:t>
      </w:r>
      <w:r w:rsidRPr="00D903E8">
        <w:rPr>
          <w:rFonts w:ascii="仿宋" w:eastAsia="仿宋" w:hAnsi="仿宋"/>
          <w:sz w:val="24"/>
        </w:rPr>
        <w:t>%计算，最高限额为本合同履约保证金的</w:t>
      </w:r>
      <w:r w:rsidRPr="00D903E8">
        <w:rPr>
          <w:rFonts w:ascii="仿宋" w:eastAsia="仿宋" w:hAnsi="仿宋"/>
          <w:sz w:val="24"/>
          <w:u w:val="single"/>
        </w:rPr>
        <w:t xml:space="preserve">  20   </w:t>
      </w:r>
      <w:r w:rsidRPr="00D903E8">
        <w:rPr>
          <w:rFonts w:ascii="仿宋" w:eastAsia="仿宋" w:hAnsi="仿宋"/>
          <w:sz w:val="24"/>
        </w:rPr>
        <w:t xml:space="preserve">%； </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2.20.4甲方在乙方履行完合同约定义务事项后及时退还，延迟退还的，应当按照合同约定和法律规定承担相应的赔偿责任。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2.21对于因甲方原因导致变更、中止或者终止政府采购合同的，甲方应当依照合同</w:t>
      </w:r>
      <w:r w:rsidRPr="00D903E8">
        <w:rPr>
          <w:rFonts w:ascii="仿宋" w:eastAsia="仿宋" w:hAnsi="仿宋"/>
          <w:sz w:val="24"/>
        </w:rPr>
        <w:lastRenderedPageBreak/>
        <w:t>约定对供应商受到的损失予以赔偿或者补偿。</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2.22合同份数</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合同份数按</w:t>
      </w:r>
      <w:r w:rsidRPr="00D903E8">
        <w:rPr>
          <w:rFonts w:ascii="仿宋" w:eastAsia="仿宋" w:hAnsi="仿宋"/>
          <w:b/>
          <w:i/>
          <w:sz w:val="24"/>
          <w:u w:val="single"/>
        </w:rPr>
        <w:t>合同专用条款</w:t>
      </w:r>
      <w:r w:rsidRPr="00D903E8">
        <w:rPr>
          <w:rFonts w:ascii="仿宋" w:eastAsia="仿宋" w:hAnsi="仿宋"/>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640" w:name="_Toc331685784"/>
      <w:r w:rsidRPr="00CE09F9">
        <w:rPr>
          <w:rFonts w:ascii="仿宋" w:eastAsia="仿宋" w:hAnsi="仿宋" w:hint="eastAsia"/>
          <w:b/>
          <w:szCs w:val="24"/>
        </w:rPr>
        <w:lastRenderedPageBreak/>
        <w:t xml:space="preserve"> </w:t>
      </w:r>
      <w:bookmarkEnd w:id="640"/>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064A6B" w:rsidRDefault="00064A6B" w:rsidP="00264E79">
            <w:pPr>
              <w:pStyle w:val="text-tag"/>
              <w:spacing w:before="0" w:beforeAutospacing="0" w:after="0" w:afterAutospacing="0"/>
              <w:rPr>
                <w:rFonts w:ascii="仿宋" w:eastAsia="仿宋" w:hAnsi="仿宋"/>
              </w:rPr>
            </w:pPr>
            <w:r>
              <w:rPr>
                <w:rFonts w:ascii="仿宋" w:eastAsia="仿宋" w:hAnsi="仿宋"/>
              </w:rPr>
              <w:t>资金支付的方式、时间和条件：1、普通方式：</w:t>
            </w:r>
            <w:r>
              <w:rPr>
                <w:rFonts w:ascii="仿宋" w:eastAsia="仿宋" w:hAnsi="仿宋" w:hint="eastAsia"/>
              </w:rPr>
              <w:t>所有货物到货安装调试完成验收合格后，在收到乙方发票后在7个工作日内支付合同总额的100%。</w:t>
            </w:r>
          </w:p>
          <w:p w:rsidR="00064A6B" w:rsidRDefault="00064A6B" w:rsidP="00264E79">
            <w:pPr>
              <w:spacing w:line="400" w:lineRule="exact"/>
              <w:rPr>
                <w:rFonts w:ascii="仿宋" w:eastAsia="仿宋" w:hAnsi="仿宋"/>
                <w:sz w:val="24"/>
              </w:rPr>
            </w:pPr>
            <w:r>
              <w:rPr>
                <w:rFonts w:ascii="仿宋" w:eastAsia="仿宋" w:hAnsi="仿宋"/>
                <w:sz w:val="24"/>
              </w:rPr>
              <w:t>2、中小企业方式：预付款金额为合同款金额的40%。在合同签订生效并具备实施条件后，中标人须向采购人提交与预付款等额的“预付款保函”。买方在收到“预付款保函”后7个工作日内支付预付款；合同总金额的60%，在双方签署合同验收报告（合格）后，自收到发票后7个工作日内支付。</w:t>
            </w:r>
          </w:p>
          <w:p w:rsidR="00064A6B" w:rsidRDefault="00064A6B" w:rsidP="00264E79">
            <w:pPr>
              <w:spacing w:line="400" w:lineRule="exact"/>
              <w:rPr>
                <w:rFonts w:ascii="仿宋" w:eastAsia="仿宋" w:hAnsi="仿宋"/>
                <w:sz w:val="24"/>
              </w:rPr>
            </w:pPr>
            <w:r>
              <w:rPr>
                <w:rFonts w:ascii="仿宋" w:eastAsia="仿宋" w:hAnsi="仿宋"/>
                <w:b/>
                <w:bCs/>
                <w:sz w:val="24"/>
              </w:rPr>
              <w:t>注：在签订合同时，供应商明确表示无需预付款或者主动要求降低预付款比例的，双方可另行协商确定付款方式。</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交付期限：合同签订生效后</w:t>
            </w:r>
            <w:r w:rsidRPr="005966DD">
              <w:rPr>
                <w:rFonts w:ascii="仿宋" w:eastAsia="仿宋" w:hAnsi="仿宋" w:hint="eastAsia"/>
                <w:sz w:val="24"/>
              </w:rPr>
              <w:t>接到甲方通知后30天内</w:t>
            </w:r>
            <w:r>
              <w:rPr>
                <w:rFonts w:ascii="仿宋" w:eastAsia="仿宋" w:hAnsi="仿宋"/>
                <w:sz w:val="24"/>
              </w:rPr>
              <w:t>送达</w:t>
            </w:r>
            <w:r>
              <w:rPr>
                <w:rFonts w:ascii="仿宋" w:eastAsia="仿宋" w:hAnsi="仿宋" w:hint="eastAsia"/>
                <w:sz w:val="24"/>
              </w:rPr>
              <w:t>甲方指定地点并进行安装调试。</w:t>
            </w:r>
            <w:r>
              <w:rPr>
                <w:rFonts w:ascii="仿宋" w:eastAsia="仿宋" w:hAnsi="仿宋"/>
                <w:sz w:val="24"/>
              </w:rPr>
              <w:t>如在规定的时间内由于卖方的原因不能送达货物并安装调试完成通过验收的，中标方应承担由此给用户造成的损失。</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交付地点：甲方指定</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交付方式：乙方提供中标货物的安装、培训和技术指导。</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hint="eastAsia"/>
                <w:sz w:val="24"/>
              </w:rPr>
              <w:t>违约责任：由于乙方原因（除不可抗力外）不能按期交付合同标的，对超出交付期的每一天，乙方应按合同总价款的万分之六向甲方支付逾期付款利息，在合同货款支付时一次性扣除。若超出交付期十天（含十天）以上的，甲方有权终止合同，并要求乙方按合同总价款的20%承担违约金。</w:t>
            </w:r>
          </w:p>
          <w:p w:rsidR="00064A6B" w:rsidRDefault="00064A6B" w:rsidP="00264E79">
            <w:pPr>
              <w:spacing w:line="400" w:lineRule="exact"/>
              <w:rPr>
                <w:rFonts w:ascii="仿宋" w:eastAsia="仿宋" w:hAnsi="仿宋"/>
                <w:sz w:val="24"/>
              </w:rPr>
            </w:pPr>
            <w:r>
              <w:rPr>
                <w:rFonts w:ascii="仿宋" w:eastAsia="仿宋" w:hAnsi="仿宋" w:hint="eastAsia"/>
                <w:sz w:val="24"/>
              </w:rPr>
              <w:t>乙方按合同要求将货物送达甲方后，经验收合格后，甲方超出付款期支付货款的，每逾一天，甲方应向乙方支付合同货物金额的</w:t>
            </w:r>
            <w:r>
              <w:rPr>
                <w:rFonts w:ascii="仿宋" w:eastAsia="仿宋" w:hAnsi="仿宋" w:hint="eastAsia"/>
                <w:sz w:val="24"/>
                <w:u w:val="single"/>
              </w:rPr>
              <w:t xml:space="preserve">/ </w:t>
            </w:r>
            <w:r>
              <w:rPr>
                <w:rFonts w:ascii="仿宋" w:eastAsia="仿宋" w:hAnsi="仿宋" w:hint="eastAsia"/>
                <w:sz w:val="24"/>
              </w:rPr>
              <w:t>的滞纳金。如遇特殊情况甲方要求推迟供货或验收的，必须事先征得乙方的同意，否则应承担由此给乙方造成的损失。</w:t>
            </w:r>
          </w:p>
          <w:p w:rsidR="00064A6B" w:rsidRDefault="00064A6B" w:rsidP="00264E79">
            <w:pPr>
              <w:spacing w:line="400" w:lineRule="exact"/>
              <w:rPr>
                <w:rFonts w:ascii="仿宋" w:eastAsia="仿宋" w:hAnsi="仿宋"/>
                <w:sz w:val="24"/>
              </w:rPr>
            </w:pPr>
            <w:r>
              <w:rPr>
                <w:rFonts w:ascii="仿宋" w:eastAsia="仿宋" w:hAnsi="仿宋" w:hint="eastAsia"/>
                <w:sz w:val="24"/>
              </w:rPr>
              <w:t>乙方提供的产品在质保期内出现质量问题时，应接到甲方通知后24小时内到场解决（包括但不限于维修、换货、现场技术指导等方式），逾期未响应或未到场的，甲方有权自行寻求第三方维修，产生的维修费用或配件更换的费用均由乙方承担。</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 xml:space="preserve"> 本合同履行过程中发生的任何争议，双方当事人均可通过和解或者调解解决；不愿和解、调解或者和解、调解不成的，可以选择以下第 1.7.2  条款规定的</w:t>
            </w:r>
            <w:r>
              <w:rPr>
                <w:rFonts w:ascii="仿宋" w:eastAsia="仿宋" w:hAnsi="仿宋"/>
                <w:sz w:val="24"/>
              </w:rPr>
              <w:lastRenderedPageBreak/>
              <w:t>方式解决：</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lastRenderedPageBreak/>
              <w:t>1.7.1</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向</w:t>
            </w:r>
            <w:r>
              <w:rPr>
                <w:rFonts w:ascii="仿宋" w:eastAsia="仿宋" w:hAnsi="仿宋"/>
                <w:b/>
                <w:i/>
                <w:sz w:val="24"/>
                <w:u w:val="single"/>
              </w:rPr>
              <w:t>江山市人民法院</w:t>
            </w:r>
            <w:r>
              <w:rPr>
                <w:rFonts w:ascii="仿宋" w:eastAsia="仿宋" w:hAnsi="仿宋"/>
                <w:sz w:val="24"/>
              </w:rPr>
              <w:t>人民法院起诉</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064A6B" w:rsidRDefault="00064A6B" w:rsidP="00264E79">
            <w:pPr>
              <w:spacing w:line="400" w:lineRule="exact"/>
              <w:ind w:leftChars="-200" w:left="-420" w:rightChars="-200" w:right="-420" w:firstLineChars="200" w:firstLine="480"/>
              <w:rPr>
                <w:rFonts w:ascii="仿宋" w:eastAsia="仿宋" w:hAnsi="仿宋"/>
                <w:sz w:val="24"/>
              </w:rPr>
            </w:pPr>
            <w:r>
              <w:rPr>
                <w:rFonts w:ascii="仿宋" w:eastAsia="仿宋" w:hAnsi="仿宋"/>
                <w:sz w:val="24"/>
              </w:rPr>
              <w:t>具有知识产权的计算机软件等货物的知识产权归属：甲方。</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064A6B" w:rsidRDefault="00064A6B" w:rsidP="00264E79">
            <w:pPr>
              <w:spacing w:line="400" w:lineRule="exact"/>
              <w:ind w:leftChars="-200" w:left="-420" w:rightChars="-200" w:right="-420" w:firstLineChars="200" w:firstLine="480"/>
              <w:rPr>
                <w:rFonts w:ascii="仿宋" w:eastAsia="仿宋" w:hAnsi="仿宋"/>
                <w:sz w:val="24"/>
              </w:rPr>
            </w:pPr>
            <w:r>
              <w:rPr>
                <w:rFonts w:ascii="仿宋" w:eastAsia="仿宋" w:hAnsi="仿宋"/>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装运货物的要求和通知：按乙方投标方案中施工进度要求。</w:t>
            </w:r>
          </w:p>
        </w:tc>
      </w:tr>
      <w:tr w:rsidR="00064A6B" w:rsidRPr="00CE09F9" w:rsidTr="00D70FE7">
        <w:trPr>
          <w:trHeight w:val="88"/>
        </w:trPr>
        <w:tc>
          <w:tcPr>
            <w:tcW w:w="851" w:type="dxa"/>
            <w:tcBorders>
              <w:left w:val="single" w:sz="4" w:space="0" w:color="auto"/>
            </w:tcBorders>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064A6B" w:rsidRDefault="00064A6B" w:rsidP="00264E79">
            <w:pPr>
              <w:spacing w:line="400" w:lineRule="exact"/>
              <w:rPr>
                <w:rFonts w:ascii="仿宋" w:eastAsia="仿宋" w:hAnsi="仿宋"/>
                <w:sz w:val="24"/>
              </w:rPr>
            </w:pPr>
            <w:r>
              <w:rPr>
                <w:rFonts w:ascii="仿宋" w:eastAsia="仿宋" w:hAnsi="仿宋"/>
                <w:sz w:val="24"/>
              </w:rPr>
              <w:t>货物或者在途货物或者交付给第一承运人后的货物毁损、灭失的风险负担</w:t>
            </w:r>
            <w:r>
              <w:rPr>
                <w:rFonts w:ascii="仿宋" w:eastAsia="仿宋" w:hAnsi="仿宋"/>
                <w:b/>
                <w:bCs/>
                <w:sz w:val="24"/>
                <w:u w:val="single"/>
              </w:rPr>
              <w:t>都由乙方自行负责。</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因不可抗力致使合同有变更必要的，双方当事人应在30日内以书面形式变更合同</w:t>
            </w:r>
            <w:r>
              <w:rPr>
                <w:rFonts w:ascii="仿宋" w:eastAsia="仿宋" w:hAnsi="仿宋" w:hint="eastAsia"/>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受不可抗力影响的一方在不可抗力发生后，应在7日内以书面形式通知对方当事人，并在14日内，将有关部门出具的证明文件送达对方当事人。</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货物交付前，乙方应对货物的质量、数量等方面进行详细、全面的检验，并向甲方出具证明货物符合合同约定的文件；货物交付时，乙方在</w:t>
            </w:r>
            <w:r>
              <w:rPr>
                <w:rFonts w:ascii="仿宋" w:eastAsia="仿宋" w:hAnsi="仿宋"/>
                <w:b/>
                <w:bCs/>
                <w:sz w:val="24"/>
                <w:u w:val="single"/>
              </w:rPr>
              <w:t>货物安装调试完成</w:t>
            </w:r>
            <w:r>
              <w:rPr>
                <w:rFonts w:ascii="仿宋" w:eastAsia="仿宋" w:hAnsi="仿宋" w:hint="eastAsia"/>
                <w:b/>
                <w:bCs/>
                <w:sz w:val="24"/>
                <w:u w:val="single"/>
              </w:rPr>
              <w:t>后</w:t>
            </w:r>
            <w:r>
              <w:rPr>
                <w:rFonts w:ascii="仿宋" w:eastAsia="仿宋" w:hAnsi="仿宋"/>
                <w:sz w:val="24"/>
              </w:rPr>
              <w:t>组织验收，并可依法邀请相关方参加，验收应出具验收书。</w:t>
            </w:r>
            <w:r>
              <w:rPr>
                <w:rFonts w:ascii="仿宋" w:eastAsia="仿宋" w:hAnsi="仿宋" w:hint="eastAsia"/>
                <w:sz w:val="24"/>
              </w:rPr>
              <w:t>相关费用由乙方承担。</w:t>
            </w:r>
          </w:p>
        </w:tc>
      </w:tr>
      <w:tr w:rsidR="00064A6B" w:rsidRPr="00CE09F9" w:rsidTr="00D903E8">
        <w:trPr>
          <w:trHeight w:val="352"/>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2.16.3</w:t>
            </w:r>
          </w:p>
        </w:tc>
        <w:tc>
          <w:tcPr>
            <w:tcW w:w="8275" w:type="dxa"/>
          </w:tcPr>
          <w:p w:rsidR="00064A6B" w:rsidRDefault="00064A6B" w:rsidP="00264E79">
            <w:pPr>
              <w:spacing w:line="400" w:lineRule="exact"/>
              <w:rPr>
                <w:rFonts w:ascii="仿宋" w:eastAsia="仿宋" w:hAnsi="仿宋"/>
                <w:sz w:val="24"/>
              </w:rPr>
            </w:pPr>
            <w:r>
              <w:rPr>
                <w:rFonts w:ascii="仿宋" w:eastAsia="仿宋" w:hAnsi="仿宋" w:hint="eastAsia"/>
                <w:sz w:val="24"/>
              </w:rPr>
              <w:t>/</w:t>
            </w:r>
          </w:p>
        </w:tc>
      </w:tr>
      <w:tr w:rsidR="00064A6B" w:rsidRPr="00CE09F9" w:rsidTr="00D903E8">
        <w:trPr>
          <w:trHeight w:val="352"/>
        </w:trPr>
        <w:tc>
          <w:tcPr>
            <w:tcW w:w="851" w:type="dxa"/>
            <w:tcBorders>
              <w:left w:val="single" w:sz="4" w:space="0" w:color="auto"/>
            </w:tcBorders>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vAlign w:val="center"/>
          </w:tcPr>
          <w:p w:rsidR="00064A6B" w:rsidRDefault="00064A6B" w:rsidP="00064A6B">
            <w:pPr>
              <w:spacing w:line="400" w:lineRule="exact"/>
              <w:rPr>
                <w:rFonts w:ascii="仿宋" w:eastAsia="仿宋" w:hAnsi="仿宋"/>
                <w:sz w:val="24"/>
              </w:rPr>
            </w:pPr>
            <w:r>
              <w:rPr>
                <w:rFonts w:ascii="仿宋" w:eastAsia="仿宋" w:hAnsi="仿宋"/>
                <w:sz w:val="24"/>
              </w:rPr>
              <w:t>履约保证金：本项目不收取履约保证金。</w:t>
            </w:r>
          </w:p>
        </w:tc>
      </w:tr>
      <w:tr w:rsidR="00064A6B" w:rsidRPr="00CE09F9" w:rsidTr="00D70FE7">
        <w:trPr>
          <w:trHeight w:val="65"/>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2.20.2 </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hint="eastAsia"/>
                <w:sz w:val="24"/>
              </w:rPr>
              <w:t>/</w:t>
            </w:r>
          </w:p>
        </w:tc>
      </w:tr>
      <w:tr w:rsidR="00064A6B" w:rsidRPr="00CE09F9" w:rsidTr="00D70FE7">
        <w:trPr>
          <w:trHeight w:val="65"/>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bookmarkStart w:id="641" w:name="_Toc95232885"/>
            <w:bookmarkStart w:id="642" w:name="_Toc95295242"/>
            <w:bookmarkStart w:id="643" w:name="_Toc95295996"/>
            <w:bookmarkStart w:id="644" w:name="_Toc95296672"/>
            <w:bookmarkStart w:id="645" w:name="_Toc95296801"/>
            <w:r w:rsidRPr="00CE09F9">
              <w:rPr>
                <w:rFonts w:ascii="仿宋" w:eastAsia="仿宋" w:hAnsi="仿宋"/>
                <w:sz w:val="24"/>
              </w:rPr>
              <w:t>2.2</w:t>
            </w:r>
            <w:r w:rsidRPr="00CE09F9">
              <w:rPr>
                <w:rFonts w:ascii="仿宋" w:eastAsia="仿宋" w:hAnsi="仿宋" w:hint="eastAsia"/>
                <w:sz w:val="24"/>
              </w:rPr>
              <w:t>2</w:t>
            </w:r>
            <w:bookmarkEnd w:id="641"/>
            <w:bookmarkEnd w:id="642"/>
            <w:bookmarkEnd w:id="643"/>
            <w:bookmarkEnd w:id="644"/>
            <w:bookmarkEnd w:id="645"/>
            <w:r w:rsidRPr="00CE09F9">
              <w:rPr>
                <w:rFonts w:ascii="仿宋" w:eastAsia="仿宋" w:hAnsi="仿宋"/>
                <w:sz w:val="24"/>
              </w:rPr>
              <w:t xml:space="preserve"> </w:t>
            </w:r>
          </w:p>
        </w:tc>
        <w:tc>
          <w:tcPr>
            <w:tcW w:w="8275" w:type="dxa"/>
            <w:vAlign w:val="center"/>
          </w:tcPr>
          <w:p w:rsidR="00064A6B" w:rsidRDefault="00064A6B" w:rsidP="00264E79">
            <w:pPr>
              <w:spacing w:line="400" w:lineRule="exact"/>
              <w:rPr>
                <w:rFonts w:ascii="仿宋" w:eastAsia="仿宋" w:hAnsi="仿宋"/>
                <w:sz w:val="24"/>
              </w:rPr>
            </w:pPr>
            <w:r>
              <w:rPr>
                <w:rFonts w:ascii="仿宋" w:eastAsia="仿宋" w:hAnsi="仿宋"/>
                <w:sz w:val="24"/>
              </w:rPr>
              <w:t>合同一式捌份，具有同等法律效力，甲方执肆份、乙方执肆份</w:t>
            </w:r>
          </w:p>
        </w:tc>
      </w:tr>
    </w:tbl>
    <w:p w:rsidR="002145E1" w:rsidRPr="001173E6" w:rsidRDefault="002145E1">
      <w:pPr>
        <w:widowControl/>
        <w:spacing w:line="560" w:lineRule="exact"/>
        <w:jc w:val="left"/>
        <w:rPr>
          <w:rFonts w:ascii="仿宋" w:eastAsia="仿宋" w:hAnsi="仿宋"/>
          <w:b/>
          <w:sz w:val="24"/>
        </w:rPr>
      </w:pPr>
    </w:p>
    <w:bookmarkEnd w:id="600"/>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646" w:name="_Toc95232886"/>
      <w:bookmarkStart w:id="647" w:name="_Toc95295243"/>
      <w:bookmarkStart w:id="648" w:name="_Toc95295997"/>
      <w:bookmarkStart w:id="649" w:name="_Toc95296673"/>
      <w:bookmarkStart w:id="650" w:name="_Toc95296802"/>
      <w:bookmarkStart w:id="651" w:name="_Toc102563696"/>
      <w:bookmarkStart w:id="652" w:name="_Toc102563903"/>
      <w:bookmarkStart w:id="653" w:name="_Toc102563973"/>
      <w:bookmarkStart w:id="654" w:name="_Toc102564041"/>
      <w:bookmarkStart w:id="655"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89"/>
      <w:r w:rsidRPr="00CE09F9">
        <w:rPr>
          <w:rFonts w:ascii="仿宋" w:eastAsia="仿宋" w:hAnsi="仿宋" w:cs="仿宋_GB2312" w:hint="eastAsia"/>
          <w:b/>
          <w:sz w:val="36"/>
          <w:szCs w:val="36"/>
        </w:rPr>
        <w:t>应提交的有关格式范例</w:t>
      </w:r>
      <w:bookmarkEnd w:id="646"/>
      <w:bookmarkEnd w:id="647"/>
      <w:bookmarkEnd w:id="648"/>
      <w:bookmarkEnd w:id="649"/>
      <w:bookmarkEnd w:id="650"/>
      <w:bookmarkEnd w:id="651"/>
      <w:bookmarkEnd w:id="652"/>
      <w:bookmarkEnd w:id="653"/>
      <w:bookmarkEnd w:id="654"/>
      <w:bookmarkEnd w:id="655"/>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656" w:name="_Toc95232887"/>
      <w:bookmarkStart w:id="657" w:name="_Toc95295244"/>
      <w:bookmarkStart w:id="658" w:name="_Toc95295998"/>
      <w:bookmarkStart w:id="659" w:name="_Toc95296674"/>
      <w:bookmarkStart w:id="660" w:name="_Toc95296803"/>
      <w:bookmarkStart w:id="661" w:name="_Toc102563697"/>
      <w:bookmarkStart w:id="662" w:name="_Toc102563904"/>
      <w:bookmarkStart w:id="663" w:name="_Toc102563974"/>
      <w:bookmarkStart w:id="664" w:name="_Toc102564042"/>
      <w:bookmarkStart w:id="665" w:name="_Toc102565190"/>
      <w:r w:rsidRPr="00CE09F9">
        <w:rPr>
          <w:rFonts w:ascii="仿宋" w:eastAsia="仿宋" w:hAnsi="仿宋" w:cs="仿宋_GB2312" w:hint="eastAsia"/>
          <w:b/>
          <w:kern w:val="0"/>
          <w:sz w:val="36"/>
          <w:szCs w:val="36"/>
        </w:rPr>
        <w:t>资格文件部分</w:t>
      </w:r>
      <w:bookmarkEnd w:id="656"/>
      <w:bookmarkEnd w:id="657"/>
      <w:bookmarkEnd w:id="658"/>
      <w:bookmarkEnd w:id="659"/>
      <w:bookmarkEnd w:id="660"/>
      <w:bookmarkEnd w:id="661"/>
      <w:bookmarkEnd w:id="662"/>
      <w:bookmarkEnd w:id="663"/>
      <w:bookmarkEnd w:id="664"/>
      <w:bookmarkEnd w:id="665"/>
    </w:p>
    <w:p w:rsidR="003D5DA6" w:rsidRPr="00CE09F9" w:rsidRDefault="006D208B" w:rsidP="003D5DA6">
      <w:pPr>
        <w:spacing w:line="360" w:lineRule="auto"/>
        <w:jc w:val="center"/>
        <w:outlineLvl w:val="0"/>
        <w:rPr>
          <w:rFonts w:ascii="仿宋" w:eastAsia="仿宋" w:hAnsi="仿宋" w:cstheme="minorBidi"/>
          <w:noProof/>
          <w:szCs w:val="22"/>
        </w:rPr>
      </w:pPr>
      <w:bookmarkStart w:id="666" w:name="_Toc95232888"/>
      <w:bookmarkStart w:id="667" w:name="_Toc95295245"/>
      <w:bookmarkStart w:id="668" w:name="_Toc95295999"/>
      <w:bookmarkStart w:id="669" w:name="_Toc95296675"/>
      <w:bookmarkStart w:id="670" w:name="_Toc95296804"/>
      <w:bookmarkStart w:id="671" w:name="_Toc102563698"/>
      <w:bookmarkStart w:id="672" w:name="_Toc102563905"/>
      <w:bookmarkStart w:id="673" w:name="_Toc102563975"/>
      <w:bookmarkStart w:id="674" w:name="_Toc102564043"/>
      <w:bookmarkStart w:id="675" w:name="_Toc102565191"/>
      <w:r w:rsidRPr="00CE09F9">
        <w:rPr>
          <w:rFonts w:ascii="仿宋" w:eastAsia="仿宋" w:hAnsi="仿宋" w:cs="宋体" w:hint="eastAsia"/>
          <w:b/>
          <w:kern w:val="0"/>
          <w:sz w:val="36"/>
          <w:szCs w:val="36"/>
        </w:rPr>
        <w:t>目录</w:t>
      </w:r>
      <w:bookmarkEnd w:id="666"/>
      <w:bookmarkEnd w:id="667"/>
      <w:bookmarkEnd w:id="668"/>
      <w:bookmarkEnd w:id="669"/>
      <w:bookmarkEnd w:id="670"/>
      <w:bookmarkEnd w:id="671"/>
      <w:bookmarkEnd w:id="672"/>
      <w:bookmarkEnd w:id="673"/>
      <w:bookmarkEnd w:id="674"/>
      <w:bookmarkEnd w:id="675"/>
      <w:r w:rsidR="00D92D08"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D92D08" w:rsidRPr="00CE09F9">
        <w:rPr>
          <w:rFonts w:ascii="仿宋" w:eastAsia="仿宋" w:hAnsi="仿宋" w:cs="仿宋_GB2312"/>
          <w:sz w:val="24"/>
        </w:rPr>
        <w:fldChar w:fldCharType="separate"/>
      </w:r>
    </w:p>
    <w:p w:rsidR="003D5DA6" w:rsidRPr="00CE09F9" w:rsidRDefault="00D92D08"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3D5DA6" w:rsidRPr="00CE09F9" w:rsidRDefault="00D92D08"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3D5DA6" w:rsidRPr="00CE09F9" w:rsidRDefault="00D92D08"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50</w:t>
        </w:r>
        <w:r w:rsidRPr="00CE09F9">
          <w:rPr>
            <w:rFonts w:ascii="仿宋" w:eastAsia="仿宋" w:hAnsi="仿宋"/>
            <w:noProof/>
            <w:webHidden/>
            <w:sz w:val="28"/>
            <w:szCs w:val="28"/>
          </w:rPr>
          <w:fldChar w:fldCharType="end"/>
        </w:r>
      </w:hyperlink>
    </w:p>
    <w:p w:rsidR="003D5DA6" w:rsidRPr="00CE09F9" w:rsidRDefault="00D92D08"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51</w:t>
        </w:r>
        <w:r w:rsidRPr="00CE09F9">
          <w:rPr>
            <w:rFonts w:ascii="仿宋" w:eastAsia="仿宋" w:hAnsi="仿宋"/>
            <w:noProof/>
            <w:webHidden/>
            <w:sz w:val="28"/>
            <w:szCs w:val="28"/>
          </w:rPr>
          <w:fldChar w:fldCharType="end"/>
        </w:r>
      </w:hyperlink>
    </w:p>
    <w:p w:rsidR="003D5DA6" w:rsidRPr="00CE09F9" w:rsidRDefault="00D92D08"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54</w:t>
        </w:r>
        <w:r w:rsidRPr="00CE09F9">
          <w:rPr>
            <w:rFonts w:ascii="仿宋" w:eastAsia="仿宋" w:hAnsi="仿宋"/>
            <w:noProof/>
            <w:webHidden/>
            <w:sz w:val="28"/>
            <w:szCs w:val="28"/>
          </w:rPr>
          <w:fldChar w:fldCharType="end"/>
        </w:r>
      </w:hyperlink>
    </w:p>
    <w:p w:rsidR="002145E1" w:rsidRPr="00CE09F9" w:rsidRDefault="00D92D08"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676" w:name="_Toc84841485"/>
      <w:bookmarkStart w:id="677" w:name="_Toc84841350"/>
      <w:bookmarkStart w:id="678" w:name="_Toc14964497"/>
      <w:bookmarkStart w:id="679" w:name="_Toc95379698"/>
      <w:bookmarkStart w:id="680" w:name="_Toc95379988"/>
      <w:bookmarkStart w:id="681" w:name="_Toc95384924"/>
      <w:bookmarkStart w:id="682" w:name="_Toc95386530"/>
      <w:bookmarkStart w:id="683" w:name="_Toc95386647"/>
      <w:bookmarkStart w:id="684" w:name="_Toc95387083"/>
      <w:bookmarkStart w:id="685" w:name="_Toc102563699"/>
      <w:bookmarkStart w:id="686" w:name="_Toc102563976"/>
      <w:bookmarkStart w:id="687" w:name="_Toc102564044"/>
      <w:bookmarkStart w:id="688" w:name="_Toc102565192"/>
      <w:r w:rsidRPr="00CE09F9">
        <w:rPr>
          <w:rFonts w:ascii="仿宋" w:eastAsia="仿宋" w:hAnsi="仿宋" w:cs="仿宋_GB2312" w:hint="eastAsia"/>
          <w:b/>
          <w:kern w:val="0"/>
          <w:sz w:val="32"/>
          <w:szCs w:val="32"/>
        </w:rPr>
        <w:t>一、资格文件封面</w:t>
      </w:r>
      <w:bookmarkEnd w:id="676"/>
      <w:bookmarkEnd w:id="677"/>
      <w:bookmarkEnd w:id="678"/>
      <w:bookmarkEnd w:id="679"/>
      <w:bookmarkEnd w:id="680"/>
      <w:bookmarkEnd w:id="681"/>
      <w:bookmarkEnd w:id="682"/>
      <w:bookmarkEnd w:id="683"/>
      <w:bookmarkEnd w:id="684"/>
      <w:bookmarkEnd w:id="685"/>
      <w:bookmarkEnd w:id="686"/>
      <w:bookmarkEnd w:id="687"/>
      <w:bookmarkEnd w:id="688"/>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689" w:name="_Toc357410802"/>
      <w:r w:rsidRPr="00CE09F9">
        <w:rPr>
          <w:rFonts w:ascii="仿宋" w:eastAsia="仿宋" w:hAnsi="仿宋" w:hint="eastAsia"/>
          <w:color w:val="000000"/>
          <w:sz w:val="24"/>
        </w:rPr>
        <w:t xml:space="preserve">     </w:t>
      </w:r>
      <w:bookmarkEnd w:id="689"/>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690" w:name="_Toc95296000"/>
      <w:bookmarkStart w:id="691" w:name="_Toc95296676"/>
      <w:bookmarkStart w:id="692" w:name="_Toc95296805"/>
      <w:bookmarkStart w:id="693" w:name="_Toc102563700"/>
      <w:bookmarkStart w:id="694" w:name="_Toc102563977"/>
      <w:bookmarkStart w:id="695" w:name="_Toc102564045"/>
      <w:bookmarkStart w:id="696"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690"/>
      <w:bookmarkEnd w:id="691"/>
      <w:bookmarkEnd w:id="692"/>
      <w:bookmarkEnd w:id="693"/>
      <w:bookmarkEnd w:id="694"/>
      <w:bookmarkEnd w:id="695"/>
      <w:bookmarkEnd w:id="696"/>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697" w:name="_Toc95384925"/>
      <w:bookmarkStart w:id="698" w:name="_Toc95386531"/>
      <w:bookmarkStart w:id="699" w:name="_Toc95386648"/>
      <w:bookmarkStart w:id="700" w:name="_Toc95387084"/>
      <w:bookmarkStart w:id="701" w:name="_Toc96432521"/>
      <w:bookmarkStart w:id="702" w:name="_Toc96432603"/>
      <w:bookmarkStart w:id="703" w:name="_Toc96432847"/>
      <w:bookmarkStart w:id="704" w:name="_Toc102563701"/>
      <w:bookmarkStart w:id="705" w:name="_Toc102563978"/>
      <w:bookmarkStart w:id="706" w:name="_Toc102564046"/>
      <w:bookmarkStart w:id="707" w:name="_Toc102565194"/>
      <w:bookmarkStart w:id="708" w:name="_Toc95296001"/>
      <w:bookmarkStart w:id="709" w:name="_Toc95296677"/>
      <w:bookmarkStart w:id="710"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697"/>
      <w:bookmarkEnd w:id="698"/>
      <w:bookmarkEnd w:id="699"/>
      <w:bookmarkEnd w:id="700"/>
      <w:bookmarkEnd w:id="701"/>
      <w:bookmarkEnd w:id="702"/>
      <w:bookmarkEnd w:id="703"/>
      <w:bookmarkEnd w:id="704"/>
      <w:bookmarkEnd w:id="705"/>
      <w:bookmarkEnd w:id="706"/>
      <w:bookmarkEnd w:id="707"/>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711" w:name="_Toc102563702"/>
      <w:bookmarkStart w:id="712" w:name="_Toc102563979"/>
      <w:bookmarkStart w:id="713" w:name="_Toc102564047"/>
      <w:bookmarkStart w:id="714"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708"/>
      <w:bookmarkEnd w:id="709"/>
      <w:bookmarkEnd w:id="710"/>
      <w:bookmarkEnd w:id="711"/>
      <w:bookmarkEnd w:id="712"/>
      <w:bookmarkEnd w:id="713"/>
      <w:bookmarkEnd w:id="714"/>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715" w:name="_Toc95232889"/>
      <w:bookmarkStart w:id="716" w:name="_Toc95295248"/>
      <w:bookmarkStart w:id="717" w:name="_Toc95296002"/>
      <w:bookmarkStart w:id="718" w:name="_Toc95296678"/>
      <w:r w:rsidRPr="00CE09F9">
        <w:rPr>
          <w:rFonts w:ascii="仿宋" w:eastAsia="仿宋" w:hAnsi="仿宋" w:cs="仿宋_GB2312" w:hint="eastAsia"/>
          <w:kern w:val="0"/>
          <w:sz w:val="24"/>
        </w:rPr>
        <w:t>……</w:t>
      </w:r>
      <w:bookmarkEnd w:id="715"/>
      <w:bookmarkEnd w:id="716"/>
      <w:bookmarkEnd w:id="717"/>
      <w:bookmarkEnd w:id="718"/>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719" w:name="_Toc95296003"/>
      <w:bookmarkStart w:id="720" w:name="_Toc95296679"/>
      <w:bookmarkStart w:id="721" w:name="_Toc95296807"/>
      <w:bookmarkStart w:id="722" w:name="_Toc102563703"/>
      <w:bookmarkStart w:id="723" w:name="_Toc102563980"/>
      <w:bookmarkStart w:id="724" w:name="_Toc102564048"/>
      <w:bookmarkStart w:id="725"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719"/>
      <w:bookmarkEnd w:id="720"/>
      <w:bookmarkEnd w:id="721"/>
      <w:bookmarkEnd w:id="722"/>
      <w:bookmarkEnd w:id="723"/>
      <w:bookmarkEnd w:id="724"/>
      <w:bookmarkEnd w:id="725"/>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726" w:name="_Toc95232890"/>
      <w:bookmarkStart w:id="727" w:name="_Toc95295250"/>
      <w:bookmarkStart w:id="728" w:name="_Toc95296004"/>
      <w:bookmarkStart w:id="729" w:name="_Toc95296680"/>
      <w:bookmarkStart w:id="730" w:name="_Toc95296808"/>
      <w:bookmarkStart w:id="731" w:name="_Toc102563704"/>
      <w:bookmarkStart w:id="732" w:name="_Toc102563911"/>
      <w:bookmarkStart w:id="733" w:name="_Toc102563981"/>
      <w:bookmarkStart w:id="734" w:name="_Toc102564049"/>
      <w:bookmarkStart w:id="735" w:name="_Toc102565197"/>
      <w:r w:rsidRPr="00CE09F9">
        <w:rPr>
          <w:rFonts w:ascii="仿宋" w:eastAsia="仿宋" w:hAnsi="仿宋" w:cs="仿宋_GB2312" w:hint="eastAsia"/>
          <w:b/>
          <w:kern w:val="0"/>
          <w:sz w:val="28"/>
          <w:szCs w:val="28"/>
        </w:rPr>
        <w:t>目录</w:t>
      </w:r>
      <w:bookmarkEnd w:id="726"/>
      <w:bookmarkEnd w:id="727"/>
      <w:bookmarkEnd w:id="728"/>
      <w:bookmarkEnd w:id="729"/>
      <w:bookmarkEnd w:id="730"/>
      <w:bookmarkEnd w:id="731"/>
      <w:bookmarkEnd w:id="732"/>
      <w:bookmarkEnd w:id="733"/>
      <w:bookmarkEnd w:id="734"/>
      <w:bookmarkEnd w:id="735"/>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60</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64</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70</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CB4E9D">
          <w:rPr>
            <w:rFonts w:ascii="仿宋" w:eastAsia="仿宋" w:hAnsi="仿宋"/>
            <w:noProof/>
            <w:webHidden/>
            <w:sz w:val="28"/>
            <w:szCs w:val="28"/>
          </w:rPr>
          <w:t>72</w:t>
        </w:r>
        <w:r w:rsidRPr="00CE09F9">
          <w:rPr>
            <w:rFonts w:ascii="仿宋" w:eastAsia="仿宋" w:hAnsi="仿宋"/>
            <w:noProof/>
            <w:webHidden/>
            <w:sz w:val="28"/>
            <w:szCs w:val="28"/>
          </w:rPr>
          <w:fldChar w:fldCharType="end"/>
        </w:r>
      </w:hyperlink>
    </w:p>
    <w:p w:rsidR="002145E1" w:rsidRPr="00CE09F9" w:rsidRDefault="00D92D08"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36" w:name="_Toc95232891"/>
      <w:bookmarkStart w:id="737" w:name="_Toc95295251"/>
      <w:bookmarkStart w:id="738"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39" w:name="_Toc102563705"/>
      <w:bookmarkStart w:id="740" w:name="_Toc102563912"/>
      <w:bookmarkStart w:id="741" w:name="_Toc102563982"/>
      <w:bookmarkStart w:id="742" w:name="_Toc102564050"/>
      <w:bookmarkStart w:id="743" w:name="_Toc102565198"/>
      <w:r w:rsidRPr="00B7414A">
        <w:rPr>
          <w:rFonts w:ascii="仿宋" w:eastAsia="仿宋" w:hAnsi="仿宋" w:cs="仿宋_GB2312" w:hint="eastAsia"/>
          <w:b/>
          <w:kern w:val="0"/>
          <w:sz w:val="32"/>
          <w:szCs w:val="32"/>
        </w:rPr>
        <w:lastRenderedPageBreak/>
        <w:t>一、商务技术文件封面</w:t>
      </w:r>
      <w:bookmarkEnd w:id="739"/>
      <w:bookmarkEnd w:id="740"/>
      <w:bookmarkEnd w:id="741"/>
      <w:bookmarkEnd w:id="742"/>
      <w:bookmarkEnd w:id="743"/>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744" w:name="_Toc102563706"/>
      <w:bookmarkStart w:id="745" w:name="_Toc102563913"/>
      <w:bookmarkStart w:id="746" w:name="_Toc102563983"/>
      <w:bookmarkStart w:id="747" w:name="_Toc102564051"/>
      <w:bookmarkStart w:id="748"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736"/>
      <w:bookmarkEnd w:id="737"/>
      <w:bookmarkEnd w:id="738"/>
      <w:bookmarkEnd w:id="744"/>
      <w:bookmarkEnd w:id="745"/>
      <w:bookmarkEnd w:id="746"/>
      <w:bookmarkEnd w:id="747"/>
      <w:bookmarkEnd w:id="74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749"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750" w:name="_Toc102563707"/>
      <w:bookmarkStart w:id="751" w:name="_Toc102563914"/>
      <w:bookmarkStart w:id="752" w:name="_Toc102563984"/>
      <w:bookmarkStart w:id="753" w:name="_Toc102564052"/>
      <w:bookmarkStart w:id="754"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749"/>
      <w:bookmarkEnd w:id="750"/>
      <w:bookmarkEnd w:id="751"/>
      <w:bookmarkEnd w:id="752"/>
      <w:bookmarkEnd w:id="753"/>
      <w:bookmarkEnd w:id="754"/>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755"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755"/>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756" w:name="_Toc95296811"/>
      <w:bookmarkStart w:id="757" w:name="_Toc102563708"/>
      <w:bookmarkStart w:id="758" w:name="_Toc102563915"/>
      <w:bookmarkStart w:id="759" w:name="_Toc102563985"/>
      <w:bookmarkStart w:id="760" w:name="_Toc102564053"/>
      <w:bookmarkStart w:id="761"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756"/>
      <w:bookmarkEnd w:id="757"/>
      <w:bookmarkEnd w:id="758"/>
      <w:bookmarkEnd w:id="759"/>
      <w:bookmarkEnd w:id="760"/>
      <w:bookmarkEnd w:id="761"/>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762" w:name="_Toc95296812"/>
      <w:bookmarkStart w:id="763" w:name="_Toc102563709"/>
      <w:bookmarkStart w:id="764" w:name="_Toc102563916"/>
      <w:bookmarkStart w:id="765" w:name="_Toc102563986"/>
      <w:bookmarkStart w:id="766" w:name="_Toc102564054"/>
      <w:bookmarkStart w:id="767"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762"/>
      <w:bookmarkEnd w:id="763"/>
      <w:bookmarkEnd w:id="764"/>
      <w:bookmarkEnd w:id="765"/>
      <w:bookmarkEnd w:id="766"/>
      <w:bookmarkEnd w:id="767"/>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768" w:name="_Toc95232892"/>
      <w:bookmarkStart w:id="769" w:name="_Toc95295252"/>
      <w:bookmarkStart w:id="770" w:name="_Toc95296010"/>
      <w:r w:rsidRPr="00CE09F9">
        <w:rPr>
          <w:rFonts w:ascii="仿宋" w:eastAsia="仿宋" w:hAnsi="仿宋" w:cs="仿宋_GB2312" w:hint="eastAsia"/>
          <w:kern w:val="0"/>
          <w:sz w:val="24"/>
        </w:rPr>
        <w:t>……</w:t>
      </w:r>
      <w:bookmarkEnd w:id="768"/>
      <w:bookmarkEnd w:id="769"/>
      <w:bookmarkEnd w:id="770"/>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771" w:name="_Toc95296813"/>
      <w:bookmarkStart w:id="772" w:name="_Toc102563710"/>
      <w:bookmarkStart w:id="773" w:name="_Toc102563917"/>
      <w:bookmarkStart w:id="774" w:name="_Toc102563987"/>
      <w:bookmarkStart w:id="775" w:name="_Toc102564055"/>
      <w:bookmarkStart w:id="776"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771"/>
      <w:bookmarkEnd w:id="772"/>
      <w:bookmarkEnd w:id="773"/>
      <w:bookmarkEnd w:id="774"/>
      <w:bookmarkEnd w:id="775"/>
      <w:bookmarkEnd w:id="77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777" w:name="_Toc95296814"/>
      <w:bookmarkStart w:id="778" w:name="_Toc102563711"/>
      <w:bookmarkStart w:id="779" w:name="_Toc102563918"/>
      <w:bookmarkStart w:id="780" w:name="_Toc102563988"/>
      <w:bookmarkStart w:id="781" w:name="_Toc102564056"/>
      <w:bookmarkStart w:id="782"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777"/>
      <w:bookmarkEnd w:id="778"/>
      <w:bookmarkEnd w:id="779"/>
      <w:bookmarkEnd w:id="780"/>
      <w:bookmarkEnd w:id="781"/>
      <w:bookmarkEnd w:id="782"/>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9E6C6A" w:rsidRDefault="009E6C6A">
      <w:pPr>
        <w:widowControl/>
        <w:adjustRightInd/>
        <w:jc w:val="left"/>
        <w:rPr>
          <w:rFonts w:ascii="仿宋" w:eastAsia="仿宋" w:hAnsi="仿宋" w:cs="Lucida Sans"/>
          <w:b/>
          <w:sz w:val="24"/>
        </w:rPr>
      </w:pPr>
      <w:r>
        <w:rPr>
          <w:rFonts w:ascii="仿宋" w:eastAsia="仿宋" w:hAnsi="仿宋"/>
          <w:b/>
        </w:rPr>
        <w:br w:type="page"/>
      </w:r>
    </w:p>
    <w:p w:rsidR="009E6C6A" w:rsidRPr="00462D18" w:rsidRDefault="009E6C6A" w:rsidP="007A434B">
      <w:pPr>
        <w:pStyle w:val="afff0"/>
        <w:snapToGrid w:val="0"/>
        <w:spacing w:beforeLines="50" w:after="120" w:line="336" w:lineRule="auto"/>
        <w:ind w:left="105" w:right="105" w:firstLineChars="0" w:firstLine="0"/>
        <w:jc w:val="center"/>
        <w:rPr>
          <w:rFonts w:ascii="仿宋" w:eastAsia="仿宋" w:hAnsi="仿宋"/>
          <w:b/>
        </w:rPr>
      </w:pPr>
      <w:r>
        <w:rPr>
          <w:rFonts w:ascii="仿宋" w:eastAsia="仿宋" w:hAnsi="仿宋" w:hint="eastAsia"/>
          <w:b/>
        </w:rPr>
        <w:lastRenderedPageBreak/>
        <w:t>2.</w:t>
      </w:r>
      <w:r w:rsidRPr="00462D18">
        <w:rPr>
          <w:rFonts w:ascii="仿宋" w:eastAsia="仿宋" w:hAnsi="仿宋"/>
          <w:b/>
        </w:rPr>
        <w:t xml:space="preserve"> 详细的</w:t>
      </w:r>
      <w:r w:rsidRPr="00462D18">
        <w:rPr>
          <w:rFonts w:ascii="仿宋" w:eastAsia="仿宋" w:hAnsi="仿宋" w:hint="eastAsia"/>
          <w:b/>
        </w:rPr>
        <w:t>货物</w:t>
      </w:r>
      <w:r w:rsidRPr="00462D18">
        <w:rPr>
          <w:rFonts w:ascii="仿宋" w:eastAsia="仿宋" w:hAnsi="仿宋"/>
          <w:b/>
        </w:rPr>
        <w:t>清单及简要说明一览表</w:t>
      </w:r>
    </w:p>
    <w:p w:rsidR="009E6C6A" w:rsidRDefault="009E6C6A" w:rsidP="009E6C6A">
      <w:pPr>
        <w:rPr>
          <w:rFonts w:ascii="宋体" w:hAnsi="宋体"/>
          <w:color w:val="000000"/>
          <w:spacing w:val="20"/>
        </w:rPr>
      </w:pPr>
      <w:r>
        <w:rPr>
          <w:rFonts w:ascii="宋体" w:hAnsi="宋体" w:hint="eastAsia"/>
          <w:color w:val="000000"/>
          <w:spacing w:val="20"/>
        </w:rPr>
        <w:t>供应商名称：</w:t>
      </w:r>
    </w:p>
    <w:p w:rsidR="009E6C6A" w:rsidRDefault="009E6C6A" w:rsidP="009E6C6A">
      <w:pPr>
        <w:rPr>
          <w:rFonts w:ascii="宋体" w:hAnsi="宋体"/>
          <w:color w:val="000000"/>
          <w:spacing w:val="20"/>
        </w:rPr>
      </w:pPr>
      <w:r>
        <w:rPr>
          <w:rFonts w:ascii="宋体" w:hAnsi="宋体" w:hint="eastAsia"/>
          <w:color w:val="000000"/>
          <w:spacing w:val="20"/>
        </w:rPr>
        <w:t xml:space="preserve"> 项目编号：                项目</w:t>
      </w:r>
      <w:r>
        <w:rPr>
          <w:rFonts w:ascii="宋体" w:hAnsi="宋体" w:hint="eastAsia"/>
          <w:color w:val="000000"/>
          <w:spacing w:val="20"/>
          <w:szCs w:val="21"/>
        </w:rPr>
        <w:t>名称：</w:t>
      </w:r>
    </w:p>
    <w:tbl>
      <w:tblPr>
        <w:tblW w:w="9768" w:type="dxa"/>
        <w:jc w:val="center"/>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25"/>
        <w:gridCol w:w="1304"/>
        <w:gridCol w:w="1022"/>
        <w:gridCol w:w="2238"/>
        <w:gridCol w:w="2410"/>
        <w:gridCol w:w="1869"/>
      </w:tblGrid>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序号</w:t>
            </w:r>
          </w:p>
        </w:tc>
        <w:tc>
          <w:tcPr>
            <w:tcW w:w="1304" w:type="dxa"/>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货物名称</w:t>
            </w:r>
          </w:p>
        </w:tc>
        <w:tc>
          <w:tcPr>
            <w:tcW w:w="1022" w:type="dxa"/>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品牌</w:t>
            </w:r>
          </w:p>
        </w:tc>
        <w:tc>
          <w:tcPr>
            <w:tcW w:w="2238" w:type="dxa"/>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规格型号</w:t>
            </w: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详细参数</w:t>
            </w: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r>
              <w:rPr>
                <w:rFonts w:ascii="宋体" w:hAnsi="宋体" w:hint="eastAsia"/>
                <w:color w:val="000000"/>
                <w:spacing w:val="20"/>
              </w:rPr>
              <w:t>产地</w:t>
            </w: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r w:rsidR="009E6C6A" w:rsidTr="00B20D2F">
        <w:trPr>
          <w:cantSplit/>
          <w:trHeight w:val="476"/>
          <w:jc w:val="center"/>
        </w:trPr>
        <w:tc>
          <w:tcPr>
            <w:tcW w:w="925" w:type="dxa"/>
            <w:vAlign w:val="center"/>
          </w:tcPr>
          <w:p w:rsidR="009E6C6A" w:rsidRDefault="009E6C6A" w:rsidP="00B20D2F">
            <w:pPr>
              <w:jc w:val="center"/>
              <w:rPr>
                <w:rFonts w:ascii="宋体" w:hAnsi="宋体"/>
                <w:color w:val="000000"/>
                <w:spacing w:val="20"/>
              </w:rPr>
            </w:pPr>
          </w:p>
        </w:tc>
        <w:tc>
          <w:tcPr>
            <w:tcW w:w="1304" w:type="dxa"/>
            <w:vAlign w:val="center"/>
          </w:tcPr>
          <w:p w:rsidR="009E6C6A" w:rsidRDefault="009E6C6A" w:rsidP="00B20D2F">
            <w:pPr>
              <w:jc w:val="center"/>
              <w:rPr>
                <w:rFonts w:ascii="宋体" w:hAnsi="宋体"/>
                <w:color w:val="000000"/>
                <w:spacing w:val="20"/>
              </w:rPr>
            </w:pPr>
          </w:p>
        </w:tc>
        <w:tc>
          <w:tcPr>
            <w:tcW w:w="1022" w:type="dxa"/>
            <w:vAlign w:val="center"/>
          </w:tcPr>
          <w:p w:rsidR="009E6C6A" w:rsidRDefault="009E6C6A" w:rsidP="00B20D2F">
            <w:pPr>
              <w:jc w:val="center"/>
              <w:rPr>
                <w:rFonts w:ascii="宋体" w:hAnsi="宋体"/>
                <w:color w:val="000000"/>
                <w:spacing w:val="20"/>
              </w:rPr>
            </w:pPr>
          </w:p>
        </w:tc>
        <w:tc>
          <w:tcPr>
            <w:tcW w:w="2238" w:type="dxa"/>
            <w:vAlign w:val="center"/>
          </w:tcPr>
          <w:p w:rsidR="009E6C6A" w:rsidRDefault="009E6C6A" w:rsidP="00B20D2F">
            <w:pPr>
              <w:jc w:val="center"/>
              <w:rPr>
                <w:rFonts w:ascii="宋体" w:hAnsi="宋体"/>
                <w:color w:val="000000"/>
                <w:spacing w:val="20"/>
              </w:rPr>
            </w:pPr>
          </w:p>
        </w:tc>
        <w:tc>
          <w:tcPr>
            <w:tcW w:w="2410" w:type="dxa"/>
            <w:tcBorders>
              <w:right w:val="single" w:sz="4" w:space="0" w:color="auto"/>
            </w:tcBorders>
            <w:vAlign w:val="center"/>
          </w:tcPr>
          <w:p w:rsidR="009E6C6A" w:rsidRDefault="009E6C6A" w:rsidP="00B20D2F">
            <w:pPr>
              <w:jc w:val="center"/>
              <w:rPr>
                <w:rFonts w:ascii="宋体" w:hAnsi="宋体"/>
                <w:color w:val="000000"/>
                <w:spacing w:val="20"/>
              </w:rPr>
            </w:pPr>
          </w:p>
        </w:tc>
        <w:tc>
          <w:tcPr>
            <w:tcW w:w="1869" w:type="dxa"/>
            <w:tcBorders>
              <w:left w:val="single" w:sz="4" w:space="0" w:color="auto"/>
            </w:tcBorders>
            <w:vAlign w:val="center"/>
          </w:tcPr>
          <w:p w:rsidR="009E6C6A" w:rsidRDefault="009E6C6A" w:rsidP="00B20D2F">
            <w:pPr>
              <w:jc w:val="center"/>
              <w:rPr>
                <w:rFonts w:ascii="宋体" w:hAnsi="宋体"/>
                <w:color w:val="000000"/>
                <w:spacing w:val="20"/>
              </w:rPr>
            </w:pPr>
          </w:p>
        </w:tc>
      </w:tr>
    </w:tbl>
    <w:p w:rsidR="002822D8" w:rsidRDefault="002822D8" w:rsidP="00264E79">
      <w:pPr>
        <w:pStyle w:val="2ff3"/>
        <w:spacing w:line="240" w:lineRule="auto"/>
        <w:ind w:left="1047" w:firstLineChars="0" w:firstLine="0"/>
        <w:jc w:val="center"/>
        <w:rPr>
          <w:rFonts w:hAnsi="仿宋" w:cs="仿宋_GB2312"/>
          <w:sz w:val="24"/>
        </w:rPr>
      </w:pPr>
      <w:r>
        <w:rPr>
          <w:rFonts w:ascii="宋体" w:eastAsia="宋体" w:cs="宋体"/>
          <w:b/>
          <w:sz w:val="21"/>
          <w:szCs w:val="21"/>
        </w:rPr>
        <w:br w:type="page"/>
      </w:r>
    </w:p>
    <w:p w:rsidR="002145E1" w:rsidRPr="002822D8" w:rsidRDefault="002145E1">
      <w:pPr>
        <w:jc w:val="center"/>
        <w:rPr>
          <w:rFonts w:ascii="仿宋" w:eastAsia="仿宋" w:hAnsi="仿宋" w:cs="仿宋_GB2312"/>
          <w:b/>
          <w:kern w:val="0"/>
          <w:sz w:val="32"/>
          <w:szCs w:val="32"/>
        </w:rPr>
      </w:pPr>
    </w:p>
    <w:p w:rsidR="00763FDE" w:rsidRDefault="009E6C6A" w:rsidP="00763FDE">
      <w:pPr>
        <w:pStyle w:val="2ff3"/>
        <w:spacing w:line="240" w:lineRule="auto"/>
        <w:ind w:left="1047" w:firstLineChars="0" w:firstLine="0"/>
        <w:jc w:val="center"/>
        <w:rPr>
          <w:rFonts w:ascii="宋体" w:eastAsia="宋体" w:cs="宋体"/>
          <w:b/>
          <w:sz w:val="24"/>
          <w:szCs w:val="24"/>
        </w:rPr>
      </w:pPr>
      <w:r>
        <w:rPr>
          <w:rFonts w:ascii="宋体" w:eastAsia="宋体" w:cs="宋体" w:hint="eastAsia"/>
          <w:b/>
          <w:sz w:val="24"/>
          <w:szCs w:val="24"/>
        </w:rPr>
        <w:t>3、</w:t>
      </w:r>
      <w:r w:rsidR="00763FDE">
        <w:rPr>
          <w:rFonts w:ascii="宋体" w:eastAsia="宋体" w:cs="宋体" w:hint="eastAsia"/>
          <w:b/>
          <w:sz w:val="24"/>
          <w:szCs w:val="24"/>
        </w:rPr>
        <w:t>技术支持及服务承诺书</w:t>
      </w:r>
    </w:p>
    <w:p w:rsidR="00763FDE" w:rsidRPr="005D4AF4" w:rsidRDefault="00763FDE" w:rsidP="00763FDE">
      <w:pPr>
        <w:widowControl/>
        <w:jc w:val="center"/>
        <w:textAlignment w:val="baseline"/>
        <w:rPr>
          <w:rFonts w:ascii="宋体" w:hAnsi="宋体" w:cs="宋体"/>
          <w:kern w:val="0"/>
          <w:sz w:val="24"/>
        </w:rPr>
      </w:pPr>
    </w:p>
    <w:tbl>
      <w:tblPr>
        <w:tblW w:w="0" w:type="auto"/>
        <w:jc w:val="center"/>
        <w:tblLayout w:type="fixed"/>
        <w:tblCellMar>
          <w:left w:w="0" w:type="dxa"/>
          <w:right w:w="0" w:type="dxa"/>
        </w:tblCellMar>
        <w:tblLook w:val="0000"/>
      </w:tblPr>
      <w:tblGrid>
        <w:gridCol w:w="823"/>
        <w:gridCol w:w="4564"/>
        <w:gridCol w:w="1814"/>
        <w:gridCol w:w="2001"/>
      </w:tblGrid>
      <w:tr w:rsidR="00763FDE" w:rsidTr="003D25AF">
        <w:trPr>
          <w:cantSplit/>
          <w:trHeight w:val="437"/>
          <w:jc w:val="center"/>
        </w:trPr>
        <w:tc>
          <w:tcPr>
            <w:tcW w:w="823" w:type="dxa"/>
            <w:tcBorders>
              <w:top w:val="single" w:sz="8" w:space="0" w:color="auto"/>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序号</w:t>
            </w:r>
          </w:p>
        </w:tc>
        <w:tc>
          <w:tcPr>
            <w:tcW w:w="4564" w:type="dxa"/>
            <w:tcBorders>
              <w:top w:val="single" w:sz="8" w:space="0" w:color="auto"/>
              <w:left w:val="nil"/>
              <w:bottom w:val="single" w:sz="8" w:space="0" w:color="auto"/>
              <w:right w:val="single" w:sz="4"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质量保障措施及服务内容</w:t>
            </w:r>
          </w:p>
        </w:tc>
        <w:tc>
          <w:tcPr>
            <w:tcW w:w="1814" w:type="dxa"/>
            <w:tcBorders>
              <w:top w:val="single" w:sz="8" w:space="0" w:color="auto"/>
              <w:left w:val="single" w:sz="4"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承  诺</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r>
              <w:rPr>
                <w:rFonts w:ascii="宋体" w:hAnsi="宋体" w:cs="宋体" w:hint="eastAsia"/>
                <w:sz w:val="24"/>
              </w:rPr>
              <w:t>备注</w:t>
            </w:r>
          </w:p>
        </w:tc>
      </w:tr>
      <w:tr w:rsidR="00763FDE" w:rsidTr="003D25AF">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1</w:t>
            </w:r>
          </w:p>
        </w:tc>
        <w:tc>
          <w:tcPr>
            <w:tcW w:w="4564" w:type="dxa"/>
            <w:tcBorders>
              <w:top w:val="nil"/>
              <w:left w:val="nil"/>
              <w:bottom w:val="single" w:sz="8" w:space="0" w:color="auto"/>
              <w:right w:val="single" w:sz="4" w:space="0" w:color="auto"/>
            </w:tcBorders>
            <w:vAlign w:val="center"/>
          </w:tcPr>
          <w:p w:rsidR="00763FDE" w:rsidRDefault="00763FDE" w:rsidP="003D25AF">
            <w:pPr>
              <w:widowControl/>
              <w:textAlignment w:val="baseline"/>
              <w:rPr>
                <w:rFonts w:ascii="宋体" w:hAnsi="宋体" w:cs="宋体"/>
                <w:sz w:val="24"/>
              </w:rPr>
            </w:pPr>
            <w:r>
              <w:rPr>
                <w:rFonts w:ascii="宋体" w:hAnsi="宋体" w:cs="宋体" w:hint="eastAsia"/>
                <w:sz w:val="24"/>
              </w:rPr>
              <w:t>保修时间及保修范围</w:t>
            </w:r>
          </w:p>
        </w:tc>
        <w:tc>
          <w:tcPr>
            <w:tcW w:w="1814" w:type="dxa"/>
            <w:tcBorders>
              <w:top w:val="nil"/>
              <w:left w:val="single" w:sz="4"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442"/>
          <w:jc w:val="center"/>
        </w:trPr>
        <w:tc>
          <w:tcPr>
            <w:tcW w:w="823" w:type="dxa"/>
            <w:tcBorders>
              <w:top w:val="nil"/>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2</w:t>
            </w:r>
          </w:p>
        </w:tc>
        <w:tc>
          <w:tcPr>
            <w:tcW w:w="4564" w:type="dxa"/>
            <w:tcBorders>
              <w:top w:val="nil"/>
              <w:left w:val="nil"/>
              <w:bottom w:val="single" w:sz="8"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有关技术人员现场免费提供安装、调试服务</w:t>
            </w:r>
          </w:p>
        </w:tc>
        <w:tc>
          <w:tcPr>
            <w:tcW w:w="1814" w:type="dxa"/>
            <w:tcBorders>
              <w:top w:val="nil"/>
              <w:left w:val="single" w:sz="4" w:space="0" w:color="auto"/>
              <w:bottom w:val="single" w:sz="8" w:space="0" w:color="auto"/>
              <w:right w:val="single" w:sz="8" w:space="0" w:color="auto"/>
            </w:tcBorders>
            <w:vAlign w:val="center"/>
          </w:tcPr>
          <w:p w:rsidR="00763FDE" w:rsidRDefault="00763FDE" w:rsidP="003D25AF">
            <w:pPr>
              <w:widowControl/>
              <w:jc w:val="left"/>
              <w:rPr>
                <w:rFonts w:ascii="宋体" w:hAnsi="宋体" w:cs="宋体"/>
                <w:sz w:val="24"/>
              </w:rPr>
            </w:pPr>
          </w:p>
          <w:p w:rsidR="00763FDE" w:rsidRDefault="00763FDE" w:rsidP="003D25AF">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3</w:t>
            </w:r>
          </w:p>
        </w:tc>
        <w:tc>
          <w:tcPr>
            <w:tcW w:w="4564" w:type="dxa"/>
            <w:tcBorders>
              <w:top w:val="nil"/>
              <w:left w:val="nil"/>
              <w:bottom w:val="single" w:sz="8"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免费换货期限</w:t>
            </w:r>
          </w:p>
        </w:tc>
        <w:tc>
          <w:tcPr>
            <w:tcW w:w="1814" w:type="dxa"/>
            <w:tcBorders>
              <w:top w:val="nil"/>
              <w:left w:val="single" w:sz="4"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490"/>
          <w:jc w:val="center"/>
        </w:trPr>
        <w:tc>
          <w:tcPr>
            <w:tcW w:w="823" w:type="dxa"/>
            <w:tcBorders>
              <w:top w:val="nil"/>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4</w:t>
            </w:r>
          </w:p>
        </w:tc>
        <w:tc>
          <w:tcPr>
            <w:tcW w:w="4564" w:type="dxa"/>
            <w:tcBorders>
              <w:top w:val="nil"/>
              <w:left w:val="nil"/>
              <w:bottom w:val="single" w:sz="8"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免费上门服务期限</w:t>
            </w:r>
          </w:p>
        </w:tc>
        <w:tc>
          <w:tcPr>
            <w:tcW w:w="1814" w:type="dxa"/>
            <w:tcBorders>
              <w:top w:val="nil"/>
              <w:left w:val="single" w:sz="4"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385"/>
          <w:jc w:val="center"/>
        </w:trPr>
        <w:tc>
          <w:tcPr>
            <w:tcW w:w="823" w:type="dxa"/>
            <w:tcBorders>
              <w:top w:val="nil"/>
              <w:left w:val="single" w:sz="8"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5</w:t>
            </w:r>
          </w:p>
        </w:tc>
        <w:tc>
          <w:tcPr>
            <w:tcW w:w="4564" w:type="dxa"/>
            <w:tcBorders>
              <w:top w:val="nil"/>
              <w:left w:val="nil"/>
              <w:bottom w:val="single" w:sz="8"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质保期内产品故障服务响应时限</w:t>
            </w:r>
          </w:p>
        </w:tc>
        <w:tc>
          <w:tcPr>
            <w:tcW w:w="1814" w:type="dxa"/>
            <w:tcBorders>
              <w:top w:val="nil"/>
              <w:left w:val="single" w:sz="4" w:space="0" w:color="auto"/>
              <w:bottom w:val="single" w:sz="8"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410"/>
          <w:jc w:val="center"/>
        </w:trPr>
        <w:tc>
          <w:tcPr>
            <w:tcW w:w="823" w:type="dxa"/>
            <w:tcBorders>
              <w:top w:val="nil"/>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7</w:t>
            </w:r>
          </w:p>
        </w:tc>
        <w:tc>
          <w:tcPr>
            <w:tcW w:w="4564" w:type="dxa"/>
            <w:tcBorders>
              <w:top w:val="nil"/>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质保期满后的保修服务费用</w:t>
            </w:r>
          </w:p>
        </w:tc>
        <w:tc>
          <w:tcPr>
            <w:tcW w:w="1814" w:type="dxa"/>
            <w:tcBorders>
              <w:top w:val="nil"/>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nil"/>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390"/>
          <w:jc w:val="center"/>
        </w:trPr>
        <w:tc>
          <w:tcPr>
            <w:tcW w:w="823" w:type="dxa"/>
            <w:tcBorders>
              <w:top w:val="single" w:sz="4" w:space="0" w:color="auto"/>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8</w:t>
            </w:r>
          </w:p>
        </w:tc>
        <w:tc>
          <w:tcPr>
            <w:tcW w:w="4564" w:type="dxa"/>
            <w:tcBorders>
              <w:top w:val="single" w:sz="4" w:space="0" w:color="auto"/>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交货时间</w:t>
            </w:r>
          </w:p>
        </w:tc>
        <w:tc>
          <w:tcPr>
            <w:tcW w:w="1814" w:type="dxa"/>
            <w:tcBorders>
              <w:top w:val="single" w:sz="4" w:space="0" w:color="auto"/>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315"/>
          <w:jc w:val="center"/>
        </w:trPr>
        <w:tc>
          <w:tcPr>
            <w:tcW w:w="823" w:type="dxa"/>
            <w:tcBorders>
              <w:top w:val="single" w:sz="4" w:space="0" w:color="auto"/>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9</w:t>
            </w:r>
          </w:p>
        </w:tc>
        <w:tc>
          <w:tcPr>
            <w:tcW w:w="4564" w:type="dxa"/>
            <w:tcBorders>
              <w:top w:val="single" w:sz="4" w:space="0" w:color="auto"/>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是否有提供备品备件</w:t>
            </w:r>
          </w:p>
        </w:tc>
        <w:tc>
          <w:tcPr>
            <w:tcW w:w="1814" w:type="dxa"/>
            <w:tcBorders>
              <w:top w:val="single" w:sz="4" w:space="0" w:color="auto"/>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345"/>
          <w:jc w:val="center"/>
        </w:trPr>
        <w:tc>
          <w:tcPr>
            <w:tcW w:w="823" w:type="dxa"/>
            <w:tcBorders>
              <w:top w:val="single" w:sz="4" w:space="0" w:color="auto"/>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10</w:t>
            </w:r>
          </w:p>
        </w:tc>
        <w:tc>
          <w:tcPr>
            <w:tcW w:w="4564" w:type="dxa"/>
            <w:tcBorders>
              <w:top w:val="single" w:sz="4" w:space="0" w:color="auto"/>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是否有质保期外的服务承诺</w:t>
            </w:r>
          </w:p>
        </w:tc>
        <w:tc>
          <w:tcPr>
            <w:tcW w:w="1814" w:type="dxa"/>
            <w:tcBorders>
              <w:top w:val="single" w:sz="4" w:space="0" w:color="auto"/>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405"/>
          <w:jc w:val="center"/>
        </w:trPr>
        <w:tc>
          <w:tcPr>
            <w:tcW w:w="823" w:type="dxa"/>
            <w:tcBorders>
              <w:top w:val="single" w:sz="4" w:space="0" w:color="auto"/>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11</w:t>
            </w:r>
          </w:p>
        </w:tc>
        <w:tc>
          <w:tcPr>
            <w:tcW w:w="4564" w:type="dxa"/>
            <w:tcBorders>
              <w:top w:val="single" w:sz="4" w:space="0" w:color="auto"/>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货物品牌是否原装正品</w:t>
            </w:r>
          </w:p>
        </w:tc>
        <w:tc>
          <w:tcPr>
            <w:tcW w:w="1814" w:type="dxa"/>
            <w:tcBorders>
              <w:top w:val="single" w:sz="4" w:space="0" w:color="auto"/>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r w:rsidR="00763FDE" w:rsidTr="003D25AF">
        <w:trPr>
          <w:cantSplit/>
          <w:trHeight w:val="340"/>
          <w:jc w:val="center"/>
        </w:trPr>
        <w:tc>
          <w:tcPr>
            <w:tcW w:w="823" w:type="dxa"/>
            <w:tcBorders>
              <w:top w:val="single" w:sz="4" w:space="0" w:color="auto"/>
              <w:left w:val="single" w:sz="8"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r>
              <w:rPr>
                <w:rFonts w:ascii="宋体" w:hAnsi="宋体" w:cs="宋体" w:hint="eastAsia"/>
                <w:sz w:val="24"/>
              </w:rPr>
              <w:t>12</w:t>
            </w:r>
          </w:p>
        </w:tc>
        <w:tc>
          <w:tcPr>
            <w:tcW w:w="4564" w:type="dxa"/>
            <w:tcBorders>
              <w:top w:val="single" w:sz="4" w:space="0" w:color="auto"/>
              <w:left w:val="nil"/>
              <w:bottom w:val="single" w:sz="4" w:space="0" w:color="auto"/>
              <w:right w:val="single" w:sz="4" w:space="0" w:color="auto"/>
            </w:tcBorders>
            <w:vAlign w:val="center"/>
          </w:tcPr>
          <w:p w:rsidR="00763FDE" w:rsidRDefault="00763FDE" w:rsidP="003D25AF">
            <w:pPr>
              <w:widowControl/>
              <w:rPr>
                <w:rFonts w:ascii="宋体" w:hAnsi="宋体" w:cs="宋体"/>
                <w:sz w:val="24"/>
              </w:rPr>
            </w:pPr>
            <w:r>
              <w:rPr>
                <w:rFonts w:ascii="宋体" w:hAnsi="宋体" w:cs="宋体" w:hint="eastAsia"/>
                <w:sz w:val="24"/>
              </w:rPr>
              <w:t>其他</w:t>
            </w:r>
          </w:p>
        </w:tc>
        <w:tc>
          <w:tcPr>
            <w:tcW w:w="1814" w:type="dxa"/>
            <w:tcBorders>
              <w:top w:val="single" w:sz="4" w:space="0" w:color="auto"/>
              <w:left w:val="single" w:sz="4" w:space="0" w:color="auto"/>
              <w:bottom w:val="single" w:sz="4" w:space="0" w:color="auto"/>
              <w:right w:val="single" w:sz="8" w:space="0" w:color="auto"/>
            </w:tcBorders>
            <w:vAlign w:val="center"/>
          </w:tcPr>
          <w:p w:rsidR="00763FDE" w:rsidRDefault="00763FDE" w:rsidP="003D25AF">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63FDE" w:rsidRDefault="00763FDE" w:rsidP="003D25AF">
            <w:pPr>
              <w:widowControl/>
              <w:jc w:val="center"/>
              <w:rPr>
                <w:rFonts w:ascii="宋体" w:hAnsi="宋体" w:cs="宋体"/>
                <w:sz w:val="24"/>
              </w:rPr>
            </w:pPr>
          </w:p>
        </w:tc>
      </w:tr>
    </w:tbl>
    <w:p w:rsidR="00763FDE" w:rsidRDefault="00763FDE" w:rsidP="00763FDE">
      <w:pPr>
        <w:autoSpaceDE w:val="0"/>
        <w:autoSpaceDN w:val="0"/>
        <w:rPr>
          <w:rFonts w:ascii="宋体" w:hAnsi="宋体" w:cs="宋体"/>
          <w:sz w:val="24"/>
        </w:rPr>
      </w:pPr>
    </w:p>
    <w:p w:rsidR="00763FDE" w:rsidRDefault="00763FDE" w:rsidP="00763FDE">
      <w:pPr>
        <w:snapToGrid w:val="0"/>
        <w:rPr>
          <w:rFonts w:ascii="宋体" w:hAnsi="宋体"/>
          <w:sz w:val="24"/>
        </w:rPr>
      </w:pPr>
      <w:r>
        <w:rPr>
          <w:rFonts w:ascii="宋体" w:hAnsi="宋体" w:hint="eastAsia"/>
          <w:sz w:val="24"/>
        </w:rPr>
        <w:t>投标人（盖章）：</w:t>
      </w:r>
    </w:p>
    <w:p w:rsidR="00763FDE" w:rsidRDefault="00763FDE" w:rsidP="00763FDE">
      <w:pPr>
        <w:snapToGrid w:val="0"/>
        <w:rPr>
          <w:rFonts w:ascii="宋体" w:hAnsi="宋体"/>
          <w:sz w:val="24"/>
        </w:rPr>
      </w:pPr>
      <w:r>
        <w:rPr>
          <w:rFonts w:ascii="宋体" w:hAnsi="宋体" w:hint="eastAsia"/>
          <w:sz w:val="24"/>
        </w:rPr>
        <w:t xml:space="preserve">法定代表人或其授权代表人（签字）：                                   </w:t>
      </w:r>
    </w:p>
    <w:p w:rsidR="00763FDE" w:rsidRDefault="00763FDE" w:rsidP="00763FDE">
      <w:pPr>
        <w:autoSpaceDE w:val="0"/>
        <w:autoSpaceDN w:val="0"/>
        <w:snapToGrid w:val="0"/>
        <w:rPr>
          <w:rFonts w:ascii="宋体" w:hAnsi="宋体" w:cs="宋体"/>
          <w:sz w:val="24"/>
        </w:rPr>
      </w:pPr>
      <w:r>
        <w:rPr>
          <w:rFonts w:ascii="宋体" w:hAnsi="宋体" w:hint="eastAsia"/>
          <w:sz w:val="24"/>
        </w:rPr>
        <w:t>日期：</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83" w:name="_Toc95296815"/>
      <w:r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784" w:name="_Toc102563712"/>
      <w:bookmarkStart w:id="785" w:name="_Toc102563919"/>
      <w:bookmarkStart w:id="786" w:name="_Toc102563989"/>
      <w:bookmarkStart w:id="787" w:name="_Toc102564057"/>
      <w:bookmarkStart w:id="788"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783"/>
      <w:bookmarkEnd w:id="784"/>
      <w:bookmarkEnd w:id="785"/>
      <w:bookmarkEnd w:id="786"/>
      <w:bookmarkEnd w:id="787"/>
      <w:bookmarkEnd w:id="788"/>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89"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790" w:name="_Toc102563713"/>
      <w:bookmarkStart w:id="791" w:name="_Toc102563920"/>
      <w:bookmarkStart w:id="792" w:name="_Toc102563990"/>
      <w:bookmarkStart w:id="793" w:name="_Toc102564058"/>
      <w:bookmarkStart w:id="794"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789"/>
      <w:bookmarkEnd w:id="790"/>
      <w:bookmarkEnd w:id="791"/>
      <w:bookmarkEnd w:id="792"/>
      <w:bookmarkEnd w:id="793"/>
      <w:bookmarkEnd w:id="794"/>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795" w:name="_Toc95232894"/>
      <w:bookmarkStart w:id="796" w:name="_Toc95295254"/>
      <w:bookmarkStart w:id="797" w:name="_Toc95296016"/>
      <w:bookmarkStart w:id="798" w:name="_Toc95296689"/>
      <w:bookmarkStart w:id="799" w:name="_Toc95296817"/>
      <w:bookmarkStart w:id="800" w:name="_Toc102563714"/>
      <w:bookmarkStart w:id="801" w:name="_Toc102563921"/>
      <w:bookmarkStart w:id="802" w:name="_Toc102563991"/>
      <w:bookmarkStart w:id="803" w:name="_Toc102564059"/>
      <w:bookmarkStart w:id="804" w:name="_Toc102565207"/>
      <w:r w:rsidRPr="00CE09F9">
        <w:rPr>
          <w:rFonts w:ascii="仿宋" w:eastAsia="仿宋" w:hAnsi="仿宋" w:cs="仿宋_GB2312" w:hint="eastAsia"/>
          <w:b/>
          <w:kern w:val="0"/>
          <w:sz w:val="36"/>
          <w:szCs w:val="36"/>
        </w:rPr>
        <w:lastRenderedPageBreak/>
        <w:t>报价文件部分</w:t>
      </w:r>
      <w:bookmarkEnd w:id="795"/>
      <w:bookmarkEnd w:id="796"/>
      <w:bookmarkEnd w:id="797"/>
      <w:bookmarkEnd w:id="798"/>
      <w:bookmarkEnd w:id="799"/>
      <w:bookmarkEnd w:id="800"/>
      <w:bookmarkEnd w:id="801"/>
      <w:bookmarkEnd w:id="802"/>
      <w:bookmarkEnd w:id="803"/>
      <w:bookmarkEnd w:id="804"/>
    </w:p>
    <w:p w:rsidR="002145E1" w:rsidRPr="00CE09F9" w:rsidRDefault="006D208B">
      <w:pPr>
        <w:spacing w:line="360" w:lineRule="auto"/>
        <w:jc w:val="center"/>
        <w:outlineLvl w:val="0"/>
        <w:rPr>
          <w:rFonts w:ascii="仿宋" w:eastAsia="仿宋" w:hAnsi="仿宋" w:cs="仿宋_GB2312"/>
          <w:b/>
          <w:kern w:val="0"/>
          <w:sz w:val="36"/>
          <w:szCs w:val="36"/>
        </w:rPr>
      </w:pPr>
      <w:bookmarkStart w:id="805" w:name="_Toc95232895"/>
      <w:bookmarkStart w:id="806" w:name="_Toc95295255"/>
      <w:bookmarkStart w:id="807" w:name="_Toc95296017"/>
      <w:bookmarkStart w:id="808" w:name="_Toc95296690"/>
      <w:bookmarkStart w:id="809" w:name="_Toc95296818"/>
      <w:bookmarkStart w:id="810" w:name="_Toc102563715"/>
      <w:bookmarkStart w:id="811" w:name="_Toc102563922"/>
      <w:bookmarkStart w:id="812" w:name="_Toc102563992"/>
      <w:bookmarkStart w:id="813" w:name="_Toc102564060"/>
      <w:bookmarkStart w:id="814" w:name="_Toc102565208"/>
      <w:r w:rsidRPr="00CE09F9">
        <w:rPr>
          <w:rFonts w:ascii="仿宋" w:eastAsia="仿宋" w:hAnsi="仿宋" w:cs="仿宋_GB2312" w:hint="eastAsia"/>
          <w:b/>
          <w:kern w:val="0"/>
          <w:sz w:val="36"/>
          <w:szCs w:val="36"/>
        </w:rPr>
        <w:t>目录</w:t>
      </w:r>
      <w:bookmarkEnd w:id="805"/>
      <w:bookmarkEnd w:id="806"/>
      <w:bookmarkEnd w:id="807"/>
      <w:bookmarkEnd w:id="808"/>
      <w:bookmarkEnd w:id="809"/>
      <w:bookmarkEnd w:id="810"/>
      <w:bookmarkEnd w:id="811"/>
      <w:bookmarkEnd w:id="812"/>
      <w:bookmarkEnd w:id="813"/>
      <w:bookmarkEnd w:id="814"/>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D92D08"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D92D08">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815" w:name="_Toc102563716"/>
      <w:bookmarkStart w:id="816" w:name="_Toc102563923"/>
      <w:bookmarkStart w:id="817" w:name="_Toc102563993"/>
      <w:bookmarkStart w:id="818" w:name="_Toc102564061"/>
      <w:bookmarkStart w:id="819" w:name="_Toc102565209"/>
      <w:r w:rsidRPr="00CE09F9">
        <w:rPr>
          <w:rFonts w:ascii="仿宋" w:eastAsia="仿宋" w:hAnsi="仿宋" w:cs="仿宋_GB2312" w:hint="eastAsia"/>
          <w:b/>
          <w:kern w:val="0"/>
          <w:sz w:val="32"/>
          <w:szCs w:val="32"/>
        </w:rPr>
        <w:t>一、报价文件封面</w:t>
      </w:r>
      <w:bookmarkEnd w:id="815"/>
      <w:bookmarkEnd w:id="816"/>
      <w:bookmarkEnd w:id="817"/>
      <w:bookmarkEnd w:id="818"/>
      <w:bookmarkEnd w:id="819"/>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CF5E28">
      <w:pPr>
        <w:tabs>
          <w:tab w:val="left" w:pos="5954"/>
        </w:tabs>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820" w:name="_Toc95232896"/>
      <w:bookmarkStart w:id="821" w:name="_Toc95295256"/>
      <w:bookmarkStart w:id="822" w:name="_Toc95296018"/>
      <w:bookmarkStart w:id="823" w:name="_Toc95296691"/>
      <w:bookmarkStart w:id="824" w:name="_Toc102563717"/>
      <w:bookmarkStart w:id="825" w:name="_Toc102563924"/>
      <w:bookmarkStart w:id="826" w:name="_Toc102563994"/>
      <w:bookmarkStart w:id="827" w:name="_Toc102564062"/>
      <w:bookmarkStart w:id="828"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820"/>
      <w:bookmarkEnd w:id="821"/>
      <w:bookmarkEnd w:id="822"/>
      <w:bookmarkEnd w:id="823"/>
      <w:bookmarkEnd w:id="824"/>
      <w:bookmarkEnd w:id="825"/>
      <w:bookmarkEnd w:id="826"/>
      <w:bookmarkEnd w:id="827"/>
      <w:bookmarkEnd w:id="828"/>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p w:rsidR="00CF5E28" w:rsidRPr="00CE09F9" w:rsidRDefault="00CF5E28" w:rsidP="00CF5E28">
      <w:pPr>
        <w:spacing w:line="360" w:lineRule="auto"/>
        <w:jc w:val="center"/>
        <w:rPr>
          <w:rFonts w:ascii="仿宋" w:eastAsia="仿宋" w:hAnsi="仿宋" w:cs="仿宋_GB2312"/>
          <w:b/>
          <w:kern w:val="0"/>
          <w:sz w:val="24"/>
          <w:lang w:val="zh-CN"/>
        </w:rPr>
      </w:pPr>
      <w:r w:rsidRPr="00CE09F9">
        <w:rPr>
          <w:rFonts w:ascii="仿宋" w:eastAsia="仿宋" w:hAnsi="仿宋" w:cs="仿宋_GB2312" w:hint="eastAsia"/>
          <w:b/>
          <w:kern w:val="0"/>
          <w:sz w:val="24"/>
          <w:lang w:val="zh-CN"/>
        </w:rPr>
        <w:t>开标一览表（报价表）</w:t>
      </w:r>
      <w:r w:rsidRPr="00CE09F9">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CF5E28" w:rsidRPr="00CE09F9" w:rsidTr="00D903E8">
        <w:trPr>
          <w:trHeight w:val="1373"/>
        </w:trPr>
        <w:tc>
          <w:tcPr>
            <w:tcW w:w="534"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序号</w:t>
            </w:r>
          </w:p>
        </w:tc>
        <w:tc>
          <w:tcPr>
            <w:tcW w:w="1417"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名称</w:t>
            </w:r>
          </w:p>
        </w:tc>
        <w:tc>
          <w:tcPr>
            <w:tcW w:w="1843" w:type="dxa"/>
          </w:tcPr>
          <w:p w:rsidR="00CF5E28" w:rsidRPr="00CE09F9" w:rsidRDefault="00CF5E28" w:rsidP="00D903E8">
            <w:pPr>
              <w:spacing w:line="360" w:lineRule="auto"/>
              <w:jc w:val="center"/>
              <w:rPr>
                <w:rFonts w:ascii="仿宋" w:eastAsia="仿宋" w:hAnsi="仿宋"/>
                <w:b/>
                <w:sz w:val="24"/>
              </w:rPr>
            </w:pPr>
          </w:p>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品牌（如果有）</w:t>
            </w:r>
          </w:p>
        </w:tc>
        <w:tc>
          <w:tcPr>
            <w:tcW w:w="3118"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规格型号（或具体服务）</w:t>
            </w:r>
          </w:p>
        </w:tc>
        <w:tc>
          <w:tcPr>
            <w:tcW w:w="993"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数量</w:t>
            </w:r>
          </w:p>
        </w:tc>
        <w:tc>
          <w:tcPr>
            <w:tcW w:w="1559"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单价</w:t>
            </w:r>
          </w:p>
        </w:tc>
        <w:tc>
          <w:tcPr>
            <w:tcW w:w="1984"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总价</w:t>
            </w:r>
          </w:p>
        </w:tc>
        <w:tc>
          <w:tcPr>
            <w:tcW w:w="3119" w:type="dxa"/>
            <w:vAlign w:val="center"/>
          </w:tcPr>
          <w:p w:rsidR="00CF5E28" w:rsidRPr="00CE09F9" w:rsidRDefault="00CF5E28" w:rsidP="00D903E8">
            <w:pPr>
              <w:spacing w:line="360" w:lineRule="auto"/>
              <w:jc w:val="center"/>
              <w:rPr>
                <w:rFonts w:ascii="仿宋" w:eastAsia="仿宋" w:hAnsi="仿宋"/>
                <w:b/>
                <w:sz w:val="24"/>
              </w:rPr>
            </w:pPr>
          </w:p>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服务要求（年限）</w:t>
            </w:r>
          </w:p>
          <w:p w:rsidR="00CF5E28" w:rsidRPr="00CE09F9" w:rsidRDefault="00CF5E28" w:rsidP="00D903E8">
            <w:pPr>
              <w:spacing w:line="360" w:lineRule="auto"/>
              <w:jc w:val="center"/>
              <w:rPr>
                <w:rFonts w:ascii="仿宋" w:eastAsia="仿宋" w:hAnsi="仿宋"/>
                <w:b/>
                <w:sz w:val="24"/>
              </w:rPr>
            </w:pPr>
          </w:p>
        </w:tc>
      </w:tr>
      <w:tr w:rsidR="00CF5E28" w:rsidRPr="00CE09F9" w:rsidTr="00D903E8">
        <w:trPr>
          <w:trHeight w:val="441"/>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sz w:val="24"/>
              </w:rPr>
              <w:t>1</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sz w:val="24"/>
              </w:rPr>
              <w:t>2</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hint="eastAsia"/>
                <w:sz w:val="24"/>
              </w:rPr>
              <w:t>…</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659"/>
        </w:trPr>
        <w:tc>
          <w:tcPr>
            <w:tcW w:w="6912" w:type="dxa"/>
            <w:gridSpan w:val="4"/>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投标报价（小写）</w:t>
            </w:r>
          </w:p>
        </w:tc>
        <w:tc>
          <w:tcPr>
            <w:tcW w:w="7655" w:type="dxa"/>
            <w:gridSpan w:val="4"/>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597"/>
        </w:trPr>
        <w:tc>
          <w:tcPr>
            <w:tcW w:w="6912" w:type="dxa"/>
            <w:gridSpan w:val="4"/>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投标报价（大写）</w:t>
            </w:r>
          </w:p>
        </w:tc>
        <w:tc>
          <w:tcPr>
            <w:tcW w:w="7655" w:type="dxa"/>
            <w:gridSpan w:val="4"/>
            <w:vAlign w:val="center"/>
          </w:tcPr>
          <w:p w:rsidR="00CF5E28" w:rsidRPr="00CE09F9" w:rsidRDefault="00CF5E28" w:rsidP="00D903E8">
            <w:pPr>
              <w:spacing w:line="360" w:lineRule="auto"/>
              <w:jc w:val="center"/>
              <w:rPr>
                <w:rFonts w:ascii="仿宋" w:eastAsia="仿宋" w:hAnsi="仿宋" w:cs="仿宋_GB2312"/>
                <w:sz w:val="24"/>
              </w:rPr>
            </w:pPr>
          </w:p>
        </w:tc>
      </w:tr>
    </w:tbl>
    <w:p w:rsidR="00CF5E28" w:rsidRPr="00CE09F9" w:rsidRDefault="00CF5E28" w:rsidP="00CF5E28">
      <w:pPr>
        <w:snapToGrid w:val="0"/>
        <w:spacing w:line="360" w:lineRule="auto"/>
        <w:ind w:left="480"/>
        <w:rPr>
          <w:rFonts w:ascii="仿宋" w:eastAsia="仿宋" w:hAnsi="仿宋" w:cs="仿宋_GB2312"/>
          <w:b/>
          <w:kern w:val="0"/>
          <w:sz w:val="24"/>
          <w:lang w:val="zh-CN"/>
        </w:rPr>
      </w:pPr>
      <w:r w:rsidRPr="00CE09F9">
        <w:rPr>
          <w:rFonts w:ascii="仿宋" w:eastAsia="仿宋" w:hAnsi="仿宋" w:cs="仿宋_GB2312" w:hint="eastAsia"/>
          <w:b/>
          <w:kern w:val="0"/>
          <w:sz w:val="24"/>
          <w:lang w:val="zh-CN"/>
        </w:rPr>
        <w:t>注：</w:t>
      </w:r>
    </w:p>
    <w:p w:rsidR="00CF5E28" w:rsidRPr="00CE09F9" w:rsidRDefault="00CF5E28" w:rsidP="00CF5E28">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CF5E28" w:rsidRPr="00CE09F9" w:rsidRDefault="00CF5E28" w:rsidP="00CF5E28">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w:t>
      </w:r>
      <w:r w:rsidRPr="00CE09F9">
        <w:rPr>
          <w:rFonts w:ascii="仿宋" w:eastAsia="仿宋" w:hAnsi="仿宋" w:cs="仿宋_GB2312" w:hint="eastAsia"/>
          <w:b/>
          <w:kern w:val="0"/>
          <w:sz w:val="24"/>
          <w:lang w:val="zh-CN"/>
        </w:rPr>
        <w:lastRenderedPageBreak/>
        <w:t>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4、特别提示：采购机构将对项目名称和项目编号，中标供应商名称、地址和中标金额，主要中标标的</w:t>
      </w:r>
      <w:r w:rsidRPr="00CE09F9">
        <w:rPr>
          <w:rFonts w:ascii="仿宋" w:eastAsia="仿宋" w:hAnsi="仿宋" w:cs="仿宋_GB2312" w:hint="eastAsia"/>
          <w:kern w:val="0"/>
          <w:sz w:val="24"/>
          <w:lang w:val="zh-CN"/>
        </w:rPr>
        <w:t>的名称、规格型号、数量、单价、服务要求等予以公示。</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szCs w:val="22"/>
          <w:lang w:val="zh-CN"/>
        </w:rPr>
        <w:t>5、</w:t>
      </w:r>
      <w:r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Pr="00CE09F9">
        <w:rPr>
          <w:rFonts w:ascii="仿宋" w:eastAsia="仿宋" w:hAnsi="仿宋" w:cs="仿宋_GB2312"/>
          <w:kern w:val="0"/>
          <w:sz w:val="24"/>
          <w:lang w:val="zh-CN"/>
        </w:rPr>
        <w:t>提供</w:t>
      </w:r>
      <w:r w:rsidRPr="00CE09F9">
        <w:rPr>
          <w:rFonts w:ascii="仿宋" w:eastAsia="仿宋" w:hAnsi="仿宋" w:cs="仿宋_GB2312" w:hint="eastAsia"/>
          <w:kern w:val="0"/>
          <w:sz w:val="24"/>
          <w:lang w:val="zh-CN"/>
        </w:rPr>
        <w:t>的中小企业</w:t>
      </w:r>
      <w:r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829" w:name="_Toc95232897"/>
      <w:bookmarkStart w:id="830" w:name="_Toc95295257"/>
      <w:bookmarkStart w:id="831" w:name="_Toc95296019"/>
      <w:bookmarkStart w:id="832" w:name="_Toc95296692"/>
      <w:bookmarkStart w:id="833" w:name="_Toc102563718"/>
      <w:bookmarkStart w:id="834" w:name="_Toc102563925"/>
      <w:bookmarkStart w:id="835" w:name="_Toc102563995"/>
      <w:bookmarkStart w:id="836" w:name="_Toc102564063"/>
      <w:bookmarkStart w:id="837"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829"/>
      <w:bookmarkEnd w:id="830"/>
      <w:bookmarkEnd w:id="831"/>
      <w:bookmarkEnd w:id="832"/>
      <w:bookmarkEnd w:id="833"/>
      <w:bookmarkEnd w:id="834"/>
      <w:bookmarkEnd w:id="835"/>
      <w:bookmarkEnd w:id="836"/>
      <w:bookmarkEnd w:id="837"/>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838" w:name="_Toc465665161"/>
      <w:bookmarkStart w:id="839" w:name="_Toc95232898"/>
      <w:bookmarkStart w:id="840" w:name="_Toc95295258"/>
      <w:bookmarkStart w:id="841" w:name="_Toc95296020"/>
      <w:bookmarkStart w:id="842" w:name="_Toc95296693"/>
      <w:bookmarkStart w:id="843" w:name="_Toc102563719"/>
      <w:bookmarkStart w:id="844" w:name="_Toc102563926"/>
      <w:bookmarkStart w:id="845" w:name="_Toc102563996"/>
      <w:bookmarkStart w:id="846" w:name="_Toc102564064"/>
      <w:bookmarkStart w:id="847" w:name="_Toc102565212"/>
      <w:r w:rsidRPr="00CE09F9">
        <w:rPr>
          <w:rFonts w:ascii="仿宋" w:eastAsia="仿宋" w:hAnsi="仿宋" w:hint="eastAsia"/>
        </w:rPr>
        <w:lastRenderedPageBreak/>
        <w:t>附件</w:t>
      </w:r>
      <w:bookmarkEnd w:id="838"/>
      <w:bookmarkEnd w:id="839"/>
      <w:bookmarkEnd w:id="840"/>
      <w:bookmarkEnd w:id="841"/>
      <w:bookmarkEnd w:id="842"/>
      <w:bookmarkEnd w:id="843"/>
      <w:bookmarkEnd w:id="844"/>
      <w:bookmarkEnd w:id="845"/>
      <w:bookmarkEnd w:id="846"/>
      <w:bookmarkEnd w:id="847"/>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7A434B">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D92D08">
      <w:pPr>
        <w:spacing w:line="360" w:lineRule="auto"/>
        <w:rPr>
          <w:rFonts w:ascii="仿宋" w:eastAsia="仿宋" w:hAnsi="仿宋"/>
          <w:bCs/>
          <w:sz w:val="24"/>
        </w:rPr>
      </w:pPr>
      <w:r w:rsidRPr="00D92D08">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D92D08">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CF" w:rsidRDefault="002862CF" w:rsidP="002145E1">
      <w:r>
        <w:separator/>
      </w:r>
    </w:p>
  </w:endnote>
  <w:endnote w:type="continuationSeparator" w:id="1">
    <w:p w:rsidR="002862CF" w:rsidRDefault="002862CF"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D92D08">
    <w:pPr>
      <w:pStyle w:val="af0"/>
      <w:framePr w:wrap="around" w:vAnchor="text" w:hAnchor="margin" w:xAlign="right" w:y="1"/>
      <w:rPr>
        <w:rStyle w:val="aff1"/>
      </w:rPr>
    </w:pPr>
    <w:r>
      <w:fldChar w:fldCharType="begin"/>
    </w:r>
    <w:r w:rsidR="003D25AF">
      <w:rPr>
        <w:rStyle w:val="aff1"/>
      </w:rPr>
      <w:instrText xml:space="preserve">PAGE  </w:instrText>
    </w:r>
    <w:r>
      <w:fldChar w:fldCharType="end"/>
    </w:r>
  </w:p>
  <w:p w:rsidR="003D25AF" w:rsidRDefault="003D25AF">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D92D08">
    <w:pPr>
      <w:pStyle w:val="af0"/>
      <w:framePr w:wrap="around" w:vAnchor="text" w:hAnchor="margin" w:xAlign="right" w:y="1"/>
      <w:rPr>
        <w:rStyle w:val="aff1"/>
      </w:rPr>
    </w:pPr>
    <w:r>
      <w:fldChar w:fldCharType="begin"/>
    </w:r>
    <w:r w:rsidR="003D25AF">
      <w:rPr>
        <w:rStyle w:val="aff1"/>
      </w:rPr>
      <w:instrText xml:space="preserve">PAGE  </w:instrText>
    </w:r>
    <w:r>
      <w:fldChar w:fldCharType="end"/>
    </w:r>
  </w:p>
  <w:p w:rsidR="003D25AF" w:rsidRDefault="003D25AF">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szCs w:val="24"/>
      </w:rPr>
    </w:pPr>
    <w:r>
      <w:rPr>
        <w:rFonts w:ascii="仿宋_GB2312" w:eastAsia="仿宋_GB2312" w:hint="eastAsia"/>
        <w:kern w:val="0"/>
        <w:szCs w:val="21"/>
      </w:rPr>
      <w:t xml:space="preserve">第 </w:t>
    </w:r>
    <w:r w:rsidR="00D92D0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2D08">
      <w:rPr>
        <w:rFonts w:ascii="仿宋_GB2312" w:eastAsia="仿宋_GB2312" w:hint="eastAsia"/>
        <w:kern w:val="0"/>
        <w:szCs w:val="21"/>
      </w:rPr>
      <w:fldChar w:fldCharType="separate"/>
    </w:r>
    <w:r w:rsidR="007A434B">
      <w:rPr>
        <w:rFonts w:ascii="仿宋_GB2312" w:eastAsia="仿宋_GB2312"/>
        <w:noProof/>
        <w:kern w:val="0"/>
        <w:szCs w:val="21"/>
      </w:rPr>
      <w:t>85</w:t>
    </w:r>
    <w:r w:rsidR="00D92D08">
      <w:rPr>
        <w:rFonts w:ascii="仿宋_GB2312" w:eastAsia="仿宋_GB2312" w:hint="eastAsia"/>
        <w:kern w:val="0"/>
        <w:szCs w:val="21"/>
      </w:rPr>
      <w:fldChar w:fldCharType="end"/>
    </w:r>
    <w:r>
      <w:rPr>
        <w:rFonts w:ascii="仿宋_GB2312" w:eastAsia="仿宋_GB2312" w:hint="eastAsia"/>
        <w:kern w:val="0"/>
        <w:szCs w:val="21"/>
      </w:rPr>
      <w:t xml:space="preserve"> 页 共 </w:t>
    </w:r>
    <w:r w:rsidR="00D92D0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2D08">
      <w:rPr>
        <w:rFonts w:ascii="仿宋_GB2312" w:eastAsia="仿宋_GB2312" w:hint="eastAsia"/>
        <w:kern w:val="0"/>
        <w:szCs w:val="21"/>
      </w:rPr>
      <w:fldChar w:fldCharType="separate"/>
    </w:r>
    <w:r w:rsidR="007A434B">
      <w:rPr>
        <w:rFonts w:ascii="仿宋_GB2312" w:eastAsia="仿宋_GB2312"/>
        <w:noProof/>
        <w:kern w:val="0"/>
        <w:szCs w:val="21"/>
      </w:rPr>
      <w:t>85</w:t>
    </w:r>
    <w:r w:rsidR="00D92D08">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szCs w:val="21"/>
      </w:rPr>
      <w:t xml:space="preserve">第 </w:t>
    </w:r>
    <w:r w:rsidR="00D92D0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2D08">
      <w:rPr>
        <w:rFonts w:ascii="仿宋_GB2312" w:eastAsia="仿宋_GB2312" w:hint="eastAsia"/>
        <w:kern w:val="0"/>
        <w:szCs w:val="21"/>
      </w:rPr>
      <w:fldChar w:fldCharType="separate"/>
    </w:r>
    <w:r w:rsidR="007A434B">
      <w:rPr>
        <w:rFonts w:ascii="仿宋_GB2312" w:eastAsia="仿宋_GB2312"/>
        <w:noProof/>
        <w:kern w:val="0"/>
        <w:szCs w:val="21"/>
      </w:rPr>
      <w:t>77</w:t>
    </w:r>
    <w:r w:rsidR="00D92D08">
      <w:rPr>
        <w:rFonts w:ascii="仿宋_GB2312" w:eastAsia="仿宋_GB2312" w:hint="eastAsia"/>
        <w:kern w:val="0"/>
        <w:szCs w:val="21"/>
      </w:rPr>
      <w:fldChar w:fldCharType="end"/>
    </w:r>
    <w:r>
      <w:rPr>
        <w:rFonts w:ascii="仿宋_GB2312" w:eastAsia="仿宋_GB2312" w:hint="eastAsia"/>
        <w:kern w:val="0"/>
        <w:szCs w:val="21"/>
      </w:rPr>
      <w:t xml:space="preserve"> 页 共 </w:t>
    </w:r>
    <w:r w:rsidR="00D92D0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2D08">
      <w:rPr>
        <w:rFonts w:ascii="仿宋_GB2312" w:eastAsia="仿宋_GB2312" w:hint="eastAsia"/>
        <w:kern w:val="0"/>
        <w:szCs w:val="21"/>
      </w:rPr>
      <w:fldChar w:fldCharType="separate"/>
    </w:r>
    <w:r w:rsidR="007A434B">
      <w:rPr>
        <w:rFonts w:ascii="仿宋_GB2312" w:eastAsia="仿宋_GB2312"/>
        <w:noProof/>
        <w:kern w:val="0"/>
        <w:szCs w:val="21"/>
      </w:rPr>
      <w:t>77</w:t>
    </w:r>
    <w:r w:rsidR="00D92D08">
      <w:rPr>
        <w:rFonts w:ascii="仿宋_GB2312" w:eastAsia="仿宋_GB2312" w:hint="eastAsia"/>
        <w:kern w:val="0"/>
        <w:szCs w:val="21"/>
      </w:rPr>
      <w:fldChar w:fldCharType="end"/>
    </w:r>
    <w:bookmarkStart w:id="848" w:name="_Toc164085800"/>
    <w:bookmarkStart w:id="849" w:name="_Toc91899912"/>
    <w:bookmarkStart w:id="850" w:name="_Toc36110187"/>
    <w:bookmarkStart w:id="851" w:name="_Toc131845147"/>
    <w:r>
      <w:rPr>
        <w:rFonts w:ascii="仿宋_GB2312" w:eastAsia="仿宋_GB2312" w:hint="eastAsia"/>
        <w:kern w:val="0"/>
        <w:szCs w:val="21"/>
      </w:rPr>
      <w:t xml:space="preserve"> 页</w:t>
    </w:r>
    <w:bookmarkEnd w:id="848"/>
    <w:bookmarkEnd w:id="849"/>
    <w:bookmarkEnd w:id="850"/>
    <w:bookmarkEnd w:id="85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9</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85</w:t>
    </w:r>
    <w:r w:rsidR="00D92D08">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Pr>
        <w:rFonts w:ascii="仿宋_GB2312" w:eastAsia="仿宋_GB2312"/>
        <w:noProof/>
        <w:kern w:val="0"/>
      </w:rPr>
      <w:t>1</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Pr>
        <w:rFonts w:ascii="仿宋_GB2312" w:eastAsia="仿宋_GB2312"/>
        <w:noProof/>
        <w:kern w:val="0"/>
      </w:rPr>
      <w:t>69</w:t>
    </w:r>
    <w:r w:rsidR="00D92D08">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64</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64</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35</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35</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72</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72</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65</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65</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76</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76</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0"/>
      <w:jc w:val="center"/>
      <w:rPr>
        <w:rFonts w:ascii="仿宋_GB2312" w:eastAsia="仿宋_GB2312"/>
      </w:rPr>
    </w:pPr>
    <w:r>
      <w:rPr>
        <w:rFonts w:ascii="仿宋_GB2312" w:eastAsia="仿宋_GB2312" w:hint="eastAsia"/>
        <w:kern w:val="0"/>
      </w:rPr>
      <w:t xml:space="preserve">第 </w:t>
    </w:r>
    <w:r w:rsidR="00D92D08">
      <w:rPr>
        <w:rFonts w:ascii="仿宋_GB2312" w:eastAsia="仿宋_GB2312" w:hint="eastAsia"/>
        <w:kern w:val="0"/>
      </w:rPr>
      <w:fldChar w:fldCharType="begin"/>
    </w:r>
    <w:r>
      <w:rPr>
        <w:rFonts w:ascii="仿宋_GB2312" w:eastAsia="仿宋_GB2312" w:hint="eastAsia"/>
        <w:kern w:val="0"/>
      </w:rPr>
      <w:instrText xml:space="preserve"> PAGE </w:instrText>
    </w:r>
    <w:r w:rsidR="00D92D08">
      <w:rPr>
        <w:rFonts w:ascii="仿宋_GB2312" w:eastAsia="仿宋_GB2312" w:hint="eastAsia"/>
        <w:kern w:val="0"/>
      </w:rPr>
      <w:fldChar w:fldCharType="separate"/>
    </w:r>
    <w:r w:rsidR="007A434B">
      <w:rPr>
        <w:rFonts w:ascii="仿宋_GB2312" w:eastAsia="仿宋_GB2312"/>
        <w:noProof/>
        <w:kern w:val="0"/>
      </w:rPr>
      <w:t>75</w:t>
    </w:r>
    <w:r w:rsidR="00D92D08">
      <w:rPr>
        <w:rFonts w:ascii="仿宋_GB2312" w:eastAsia="仿宋_GB2312" w:hint="eastAsia"/>
        <w:kern w:val="0"/>
      </w:rPr>
      <w:fldChar w:fldCharType="end"/>
    </w:r>
    <w:r>
      <w:rPr>
        <w:rFonts w:ascii="仿宋_GB2312" w:eastAsia="仿宋_GB2312" w:hint="eastAsia"/>
        <w:kern w:val="0"/>
      </w:rPr>
      <w:t xml:space="preserve"> 页 共 </w:t>
    </w:r>
    <w:r w:rsidR="00D92D08">
      <w:rPr>
        <w:rFonts w:ascii="仿宋_GB2312" w:eastAsia="仿宋_GB2312" w:hint="eastAsia"/>
        <w:kern w:val="0"/>
      </w:rPr>
      <w:fldChar w:fldCharType="begin"/>
    </w:r>
    <w:r>
      <w:rPr>
        <w:rFonts w:ascii="仿宋_GB2312" w:eastAsia="仿宋_GB2312" w:hint="eastAsia"/>
        <w:kern w:val="0"/>
      </w:rPr>
      <w:instrText xml:space="preserve"> NUMPAGES </w:instrText>
    </w:r>
    <w:r w:rsidR="00D92D08">
      <w:rPr>
        <w:rFonts w:ascii="仿宋_GB2312" w:eastAsia="仿宋_GB2312" w:hint="eastAsia"/>
        <w:kern w:val="0"/>
      </w:rPr>
      <w:fldChar w:fldCharType="separate"/>
    </w:r>
    <w:r w:rsidR="007A434B">
      <w:rPr>
        <w:rFonts w:ascii="仿宋_GB2312" w:eastAsia="仿宋_GB2312"/>
        <w:noProof/>
        <w:kern w:val="0"/>
      </w:rPr>
      <w:t>75</w:t>
    </w:r>
    <w:r w:rsidR="00D92D08">
      <w:rPr>
        <w:rFonts w:ascii="仿宋_GB2312" w:eastAsia="仿宋_GB2312" w:hint="eastAsia"/>
        <w:kern w:val="0"/>
      </w:rPr>
      <w:fldChar w:fldCharType="end"/>
    </w:r>
    <w:r>
      <w:rPr>
        <w:rFonts w:ascii="仿宋_GB2312" w:eastAsia="仿宋_GB2312" w:hint="eastAsia"/>
        <w:kern w:val="0"/>
      </w:rPr>
      <w:t xml:space="preserve"> 页</w:t>
    </w:r>
  </w:p>
  <w:p w:rsidR="003D25AF" w:rsidRDefault="003D25AF">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CF" w:rsidRDefault="002862CF" w:rsidP="002145E1">
      <w:r>
        <w:separator/>
      </w:r>
    </w:p>
  </w:footnote>
  <w:footnote w:type="continuationSeparator" w:id="1">
    <w:p w:rsidR="002862CF" w:rsidRDefault="002862CF"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D25AF" w:rsidRDefault="003D25AF"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D25AF" w:rsidRDefault="003D25AF">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D25AF" w:rsidRDefault="003D25AF">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D25AF" w:rsidRDefault="003D25AF">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D25AF" w:rsidRDefault="003D25AF">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jc w:val="right"/>
      <w:rPr>
        <w:rFonts w:ascii="仿宋_GB2312" w:eastAsia="仿宋_GB2312"/>
        <w:b/>
        <w:i/>
        <w:u w:val="single"/>
      </w:rPr>
    </w:pPr>
    <w:r>
      <w:rPr>
        <w:rFonts w:hint="eastAsia"/>
      </w:rPr>
      <w:t xml:space="preserve">                              </w:t>
    </w:r>
    <w:r>
      <w:t>政府采购公开招标文件</w:t>
    </w:r>
  </w:p>
  <w:p w:rsidR="003D25AF" w:rsidRDefault="003D25AF">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AF" w:rsidRDefault="003D25AF">
    <w:pPr>
      <w:pStyle w:val="af1"/>
      <w:ind w:right="360"/>
      <w:jc w:val="both"/>
      <w:rPr>
        <w:rFonts w:ascii="仿宋_GB2312" w:eastAsia="仿宋_GB2312"/>
        <w:b/>
        <w:i/>
        <w:u w:val="single"/>
      </w:rPr>
    </w:pPr>
    <w:r>
      <w:t>政府采购公开招标文件</w:t>
    </w:r>
  </w:p>
  <w:p w:rsidR="003D25AF" w:rsidRDefault="003D25AF">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41AEF3"/>
    <w:multiLevelType w:val="singleLevel"/>
    <w:tmpl w:val="9441AEF3"/>
    <w:lvl w:ilvl="0">
      <w:start w:val="1"/>
      <w:numFmt w:val="decimal"/>
      <w:suff w:val="nothing"/>
      <w:lvlText w:val="%1、"/>
      <w:lvlJc w:val="left"/>
    </w:lvl>
  </w:abstractNum>
  <w:abstractNum w:abstractNumId="1">
    <w:nsid w:val="B9AE385F"/>
    <w:multiLevelType w:val="singleLevel"/>
    <w:tmpl w:val="B9AE385F"/>
    <w:lvl w:ilvl="0">
      <w:start w:val="1"/>
      <w:numFmt w:val="decimal"/>
      <w:suff w:val="nothing"/>
      <w:lvlText w:val="%1、"/>
      <w:lvlJc w:val="left"/>
    </w:lvl>
  </w:abstractNum>
  <w:abstractNum w:abstractNumId="2">
    <w:nsid w:val="DD26E594"/>
    <w:multiLevelType w:val="singleLevel"/>
    <w:tmpl w:val="DD26E594"/>
    <w:lvl w:ilvl="0">
      <w:start w:val="1"/>
      <w:numFmt w:val="decimal"/>
      <w:suff w:val="nothing"/>
      <w:lvlText w:val="%1、"/>
      <w:lvlJc w:val="left"/>
    </w:lvl>
  </w:abstractNum>
  <w:abstractNum w:abstractNumId="3">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150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2437"/>
    <w:rsid w:val="000032B2"/>
    <w:rsid w:val="0000363B"/>
    <w:rsid w:val="000058BD"/>
    <w:rsid w:val="00006109"/>
    <w:rsid w:val="00006150"/>
    <w:rsid w:val="000063E8"/>
    <w:rsid w:val="000064A0"/>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1843"/>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F48"/>
    <w:rsid w:val="00047354"/>
    <w:rsid w:val="00050656"/>
    <w:rsid w:val="00050A19"/>
    <w:rsid w:val="00050EB4"/>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6A6E"/>
    <w:rsid w:val="000578A3"/>
    <w:rsid w:val="00057D4C"/>
    <w:rsid w:val="00060C48"/>
    <w:rsid w:val="00061A3C"/>
    <w:rsid w:val="00061C48"/>
    <w:rsid w:val="000623C1"/>
    <w:rsid w:val="00064278"/>
    <w:rsid w:val="000646CA"/>
    <w:rsid w:val="00064A6B"/>
    <w:rsid w:val="000654CF"/>
    <w:rsid w:val="000665C4"/>
    <w:rsid w:val="00066F3D"/>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C7B"/>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B675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171"/>
    <w:rsid w:val="001253AB"/>
    <w:rsid w:val="0012574C"/>
    <w:rsid w:val="001259B8"/>
    <w:rsid w:val="001264B9"/>
    <w:rsid w:val="0012693E"/>
    <w:rsid w:val="00126A3A"/>
    <w:rsid w:val="00127060"/>
    <w:rsid w:val="00127B83"/>
    <w:rsid w:val="001307DF"/>
    <w:rsid w:val="00131C2D"/>
    <w:rsid w:val="0013202C"/>
    <w:rsid w:val="001325D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AAE"/>
    <w:rsid w:val="00182D68"/>
    <w:rsid w:val="00183031"/>
    <w:rsid w:val="00183468"/>
    <w:rsid w:val="0018397E"/>
    <w:rsid w:val="00184466"/>
    <w:rsid w:val="00184DBF"/>
    <w:rsid w:val="001852A8"/>
    <w:rsid w:val="00185C1F"/>
    <w:rsid w:val="0018620A"/>
    <w:rsid w:val="00186687"/>
    <w:rsid w:val="00186EB0"/>
    <w:rsid w:val="00187121"/>
    <w:rsid w:val="00187243"/>
    <w:rsid w:val="00187C29"/>
    <w:rsid w:val="00190782"/>
    <w:rsid w:val="00190942"/>
    <w:rsid w:val="001909A7"/>
    <w:rsid w:val="001909C3"/>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6A6"/>
    <w:rsid w:val="001A6BAF"/>
    <w:rsid w:val="001A6BBB"/>
    <w:rsid w:val="001A79A2"/>
    <w:rsid w:val="001B06A6"/>
    <w:rsid w:val="001B13BF"/>
    <w:rsid w:val="001B16F5"/>
    <w:rsid w:val="001B1C1F"/>
    <w:rsid w:val="001B219B"/>
    <w:rsid w:val="001B22B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761"/>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4EE9"/>
    <w:rsid w:val="002359FC"/>
    <w:rsid w:val="00235AD0"/>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7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2D8"/>
    <w:rsid w:val="0028316D"/>
    <w:rsid w:val="00283296"/>
    <w:rsid w:val="0028583E"/>
    <w:rsid w:val="00285853"/>
    <w:rsid w:val="00285B1A"/>
    <w:rsid w:val="00285FF3"/>
    <w:rsid w:val="0028627C"/>
    <w:rsid w:val="002862CF"/>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27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1BA"/>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8CA"/>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6BDF"/>
    <w:rsid w:val="00377B26"/>
    <w:rsid w:val="00381014"/>
    <w:rsid w:val="003813E6"/>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4BC"/>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0C"/>
    <w:rsid w:val="003D03D6"/>
    <w:rsid w:val="003D075D"/>
    <w:rsid w:val="003D0EE2"/>
    <w:rsid w:val="003D1283"/>
    <w:rsid w:val="003D14C8"/>
    <w:rsid w:val="003D1517"/>
    <w:rsid w:val="003D16C5"/>
    <w:rsid w:val="003D1CA9"/>
    <w:rsid w:val="003D25AF"/>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0F5"/>
    <w:rsid w:val="003E4CE5"/>
    <w:rsid w:val="003E5B4F"/>
    <w:rsid w:val="003E5FE3"/>
    <w:rsid w:val="003E604C"/>
    <w:rsid w:val="003E60DA"/>
    <w:rsid w:val="003E6E00"/>
    <w:rsid w:val="003E700E"/>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AF"/>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14"/>
    <w:rsid w:val="004F0E82"/>
    <w:rsid w:val="004F1523"/>
    <w:rsid w:val="004F1847"/>
    <w:rsid w:val="004F1CE1"/>
    <w:rsid w:val="004F1F9E"/>
    <w:rsid w:val="004F2CB6"/>
    <w:rsid w:val="004F2E6E"/>
    <w:rsid w:val="004F3015"/>
    <w:rsid w:val="004F313F"/>
    <w:rsid w:val="004F367F"/>
    <w:rsid w:val="004F3EE4"/>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47A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9F"/>
    <w:rsid w:val="005424C2"/>
    <w:rsid w:val="005426B2"/>
    <w:rsid w:val="00543519"/>
    <w:rsid w:val="00543640"/>
    <w:rsid w:val="00544019"/>
    <w:rsid w:val="005444C6"/>
    <w:rsid w:val="005446DB"/>
    <w:rsid w:val="005448F5"/>
    <w:rsid w:val="00544BC2"/>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75A"/>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9F0"/>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6D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98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EE7"/>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2FB"/>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939"/>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0F"/>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DDF"/>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51A"/>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3FDE"/>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FDD"/>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4B"/>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1EE6"/>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CCB"/>
    <w:rsid w:val="00870D79"/>
    <w:rsid w:val="00871333"/>
    <w:rsid w:val="00871952"/>
    <w:rsid w:val="00872006"/>
    <w:rsid w:val="00872386"/>
    <w:rsid w:val="008726D7"/>
    <w:rsid w:val="00873128"/>
    <w:rsid w:val="008735BC"/>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438"/>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E16"/>
    <w:rsid w:val="0090408F"/>
    <w:rsid w:val="0090446A"/>
    <w:rsid w:val="00904537"/>
    <w:rsid w:val="00904C05"/>
    <w:rsid w:val="00904DC3"/>
    <w:rsid w:val="0090534A"/>
    <w:rsid w:val="00905469"/>
    <w:rsid w:val="00906078"/>
    <w:rsid w:val="0090629C"/>
    <w:rsid w:val="00906EA2"/>
    <w:rsid w:val="00907278"/>
    <w:rsid w:val="0090775D"/>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408"/>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2B5"/>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4E75"/>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02D"/>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6C6A"/>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957"/>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6C5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789"/>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091"/>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6556"/>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B89"/>
    <w:rsid w:val="00AD1065"/>
    <w:rsid w:val="00AD159E"/>
    <w:rsid w:val="00AD1CAE"/>
    <w:rsid w:val="00AD2AB1"/>
    <w:rsid w:val="00AD3132"/>
    <w:rsid w:val="00AD39A6"/>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6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07F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431"/>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C6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4D08"/>
    <w:rsid w:val="00B755B6"/>
    <w:rsid w:val="00B75977"/>
    <w:rsid w:val="00B75A48"/>
    <w:rsid w:val="00B75CC0"/>
    <w:rsid w:val="00B76021"/>
    <w:rsid w:val="00B76417"/>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2E06"/>
    <w:rsid w:val="00B93849"/>
    <w:rsid w:val="00B938BD"/>
    <w:rsid w:val="00B93CF3"/>
    <w:rsid w:val="00B9407F"/>
    <w:rsid w:val="00B944E9"/>
    <w:rsid w:val="00B945D7"/>
    <w:rsid w:val="00B94896"/>
    <w:rsid w:val="00B94CDD"/>
    <w:rsid w:val="00B94DA7"/>
    <w:rsid w:val="00B95163"/>
    <w:rsid w:val="00B954D0"/>
    <w:rsid w:val="00B95A08"/>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688"/>
    <w:rsid w:val="00BD450A"/>
    <w:rsid w:val="00BD4717"/>
    <w:rsid w:val="00BD48EA"/>
    <w:rsid w:val="00BD4BA8"/>
    <w:rsid w:val="00BD5624"/>
    <w:rsid w:val="00BD62E6"/>
    <w:rsid w:val="00BD669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7A9"/>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D15"/>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E9D"/>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D3"/>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CD"/>
    <w:rsid w:val="00CF345B"/>
    <w:rsid w:val="00CF475F"/>
    <w:rsid w:val="00CF5008"/>
    <w:rsid w:val="00CF5069"/>
    <w:rsid w:val="00CF5E28"/>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E8"/>
    <w:rsid w:val="00D90BC3"/>
    <w:rsid w:val="00D90C93"/>
    <w:rsid w:val="00D90DB9"/>
    <w:rsid w:val="00D91001"/>
    <w:rsid w:val="00D910FF"/>
    <w:rsid w:val="00D91337"/>
    <w:rsid w:val="00D915C9"/>
    <w:rsid w:val="00D918DA"/>
    <w:rsid w:val="00D9198F"/>
    <w:rsid w:val="00D92078"/>
    <w:rsid w:val="00D926F0"/>
    <w:rsid w:val="00D92A87"/>
    <w:rsid w:val="00D92D08"/>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58"/>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512"/>
    <w:rsid w:val="00DF1BA8"/>
    <w:rsid w:val="00DF1DE6"/>
    <w:rsid w:val="00DF1F63"/>
    <w:rsid w:val="00DF28F2"/>
    <w:rsid w:val="00DF29BA"/>
    <w:rsid w:val="00DF2BFF"/>
    <w:rsid w:val="00DF3798"/>
    <w:rsid w:val="00DF45C2"/>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515"/>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025"/>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02"/>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649"/>
    <w:rsid w:val="00EA089B"/>
    <w:rsid w:val="00EA1ACC"/>
    <w:rsid w:val="00EA2E21"/>
    <w:rsid w:val="00EA2EAA"/>
    <w:rsid w:val="00EA380C"/>
    <w:rsid w:val="00EA613D"/>
    <w:rsid w:val="00EA6744"/>
    <w:rsid w:val="00EA686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789"/>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01"/>
    <w:rsid w:val="00EE63BF"/>
    <w:rsid w:val="00EE68A6"/>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E0A"/>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07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6E1"/>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 w:type="character" w:customStyle="1" w:styleId="Anrede1IhrZeichen">
    <w:name w:val="Anrede1IhrZeichen"/>
    <w:qFormat/>
    <w:rsid w:val="00221761"/>
    <w:rPr>
      <w:rFonts w:ascii="Arial" w:eastAsia="宋体" w:hAnsi="Arial" w:cs="Times New Roman" w:hint="default"/>
      <w:sz w:val="20"/>
    </w:rPr>
  </w:style>
</w:styles>
</file>

<file path=word/webSettings.xml><?xml version="1.0" encoding="utf-8"?>
<w:webSettings xmlns:r="http://schemas.openxmlformats.org/officeDocument/2006/relationships" xmlns:w="http://schemas.openxmlformats.org/wordprocessingml/2006/main">
  <w:divs>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 w:id="1853569888">
      <w:bodyDiv w:val="1"/>
      <w:marLeft w:val="0"/>
      <w:marRight w:val="0"/>
      <w:marTop w:val="0"/>
      <w:marBottom w:val="0"/>
      <w:divBdr>
        <w:top w:val="none" w:sz="0" w:space="0" w:color="auto"/>
        <w:left w:val="none" w:sz="0" w:space="0" w:color="auto"/>
        <w:bottom w:val="none" w:sz="0" w:space="0" w:color="auto"/>
        <w:right w:val="none" w:sz="0" w:space="0" w:color="auto"/>
      </w:divBdr>
    </w:div>
    <w:div w:id="212568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60653BA1-60F9-436C-B4C5-806F619510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85</Pages>
  <Words>7192</Words>
  <Characters>40997</Characters>
  <Application>Microsoft Office Word</Application>
  <DocSecurity>0</DocSecurity>
  <Lines>341</Lines>
  <Paragraphs>96</Paragraphs>
  <ScaleCrop>false</ScaleCrop>
  <Company>china</Company>
  <LinksUpToDate>false</LinksUpToDate>
  <CharactersWithSpaces>48093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129</cp:revision>
  <cp:lastPrinted>2021-12-27T11:06:00Z</cp:lastPrinted>
  <dcterms:created xsi:type="dcterms:W3CDTF">2022-01-13T08:58:00Z</dcterms:created>
  <dcterms:modified xsi:type="dcterms:W3CDTF">2025-07-18T08:25:00Z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