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C4092B">
      <w:pPr>
        <w:adjustRightInd/>
        <w:spacing w:line="360" w:lineRule="auto"/>
        <w:jc w:val="center"/>
        <w:rPr>
          <w:rFonts w:ascii="仿宋" w:eastAsia="仿宋" w:hAnsi="仿宋" w:cs="仿宋_GB2312"/>
          <w:sz w:val="48"/>
          <w:szCs w:val="48"/>
        </w:rPr>
      </w:pPr>
      <w:bookmarkStart w:id="0" w:name="OLE_LINK20"/>
      <w:bookmarkStart w:id="1" w:name="OLE_LINK21"/>
      <w:bookmarkStart w:id="2" w:name="OLE_LINK6"/>
      <w:bookmarkStart w:id="3" w:name="OLE_LINK12"/>
      <w:r>
        <w:rPr>
          <w:rFonts w:ascii="仿宋" w:eastAsia="仿宋" w:hAnsi="仿宋" w:cs="仿宋_GB2312" w:hint="eastAsia"/>
          <w:sz w:val="48"/>
          <w:szCs w:val="48"/>
        </w:rPr>
        <w:t>2025年江山市环境卫生管理处中转站生活垃圾处理设施、除臭设施采购项目</w:t>
      </w:r>
    </w:p>
    <w:bookmarkEnd w:id="0"/>
    <w:bookmarkEnd w:id="1"/>
    <w:bookmarkEnd w:id="2"/>
    <w:bookmarkEnd w:id="3"/>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4" w:name="OLE_LINK8"/>
      <w:bookmarkStart w:id="5"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r w:rsidR="009A7E95">
        <w:rPr>
          <w:rFonts w:ascii="仿宋" w:eastAsia="仿宋" w:hAnsi="仿宋" w:cs="仿宋_GB2312" w:hint="eastAsia"/>
          <w:sz w:val="30"/>
          <w:szCs w:val="30"/>
        </w:rPr>
        <w:t>134</w:t>
      </w:r>
      <w:bookmarkEnd w:id="4"/>
      <w:bookmarkEnd w:id="5"/>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C4092B">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江山市环境卫生管理处</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C4092B">
        <w:rPr>
          <w:rFonts w:ascii="仿宋" w:eastAsia="仿宋" w:hAnsi="仿宋" w:cs="仿宋_GB2312" w:hint="eastAsia"/>
          <w:bCs/>
          <w:sz w:val="32"/>
          <w:szCs w:val="32"/>
        </w:rPr>
        <w:t>六</w:t>
      </w:r>
      <w:r w:rsidRPr="00B7414A">
        <w:rPr>
          <w:rFonts w:ascii="仿宋" w:eastAsia="仿宋" w:hAnsi="仿宋" w:cs="仿宋_GB2312" w:hint="eastAsia"/>
          <w:bCs/>
          <w:sz w:val="32"/>
          <w:szCs w:val="32"/>
        </w:rPr>
        <w:t>月</w:t>
      </w:r>
      <w:r w:rsidR="00112BDC">
        <w:rPr>
          <w:rFonts w:ascii="仿宋" w:eastAsia="仿宋" w:hAnsi="仿宋" w:cs="仿宋_GB2312" w:hint="eastAsia"/>
          <w:bCs/>
          <w:sz w:val="32"/>
          <w:szCs w:val="32"/>
        </w:rPr>
        <w:t>二十</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6" w:name="_Hlt67893495"/>
      <w:bookmarkEnd w:id="6"/>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9D77EB"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9D77EB" w:rsidRPr="00B7414A">
        <w:rPr>
          <w:rFonts w:ascii="仿宋" w:eastAsia="仿宋" w:hAnsi="仿宋" w:cs="仿宋_GB2312"/>
          <w:sz w:val="48"/>
          <w:szCs w:val="48"/>
        </w:rPr>
        <w:fldChar w:fldCharType="separate"/>
      </w:r>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33</w:t>
        </w:r>
        <w:r w:rsidRPr="00B7414A">
          <w:rPr>
            <w:rFonts w:ascii="仿宋" w:eastAsia="仿宋" w:hAnsi="仿宋"/>
            <w:noProof/>
            <w:webHidden/>
            <w:sz w:val="28"/>
            <w:szCs w:val="28"/>
          </w:rPr>
          <w:fldChar w:fldCharType="end"/>
        </w:r>
      </w:hyperlink>
    </w:p>
    <w:p w:rsidR="00A15E39" w:rsidRPr="00B7414A" w:rsidRDefault="009D77EB"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47</w:t>
        </w:r>
        <w:r w:rsidRPr="00B7414A">
          <w:rPr>
            <w:rFonts w:ascii="仿宋" w:eastAsia="仿宋" w:hAnsi="仿宋"/>
            <w:noProof/>
            <w:webHidden/>
            <w:sz w:val="28"/>
            <w:szCs w:val="28"/>
          </w:rPr>
          <w:fldChar w:fldCharType="end"/>
        </w:r>
      </w:hyperlink>
    </w:p>
    <w:p w:rsidR="000654CF" w:rsidRPr="00B7414A" w:rsidRDefault="009D77EB"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7"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8" w:name="_Hlt74649545"/>
      <w:bookmarkStart w:id="9" w:name="_Hlt74728647"/>
      <w:bookmarkStart w:id="10" w:name="_Hlt74707423"/>
      <w:bookmarkStart w:id="11" w:name="_Hlt74729822"/>
      <w:bookmarkStart w:id="12" w:name="_Toc95232830"/>
      <w:bookmarkStart w:id="13" w:name="_Toc95295188"/>
      <w:bookmarkStart w:id="14" w:name="_Toc95295942"/>
      <w:bookmarkStart w:id="15" w:name="_Toc95296618"/>
      <w:bookmarkStart w:id="16" w:name="_Toc95296747"/>
      <w:bookmarkStart w:id="17" w:name="_Toc102563652"/>
      <w:bookmarkStart w:id="18" w:name="_Toc102563859"/>
      <w:bookmarkStart w:id="19" w:name="_Toc102563929"/>
      <w:bookmarkStart w:id="20" w:name="_Toc102563997"/>
      <w:bookmarkStart w:id="21" w:name="_Toc102565145"/>
      <w:bookmarkStart w:id="22" w:name="_Toc91899870"/>
      <w:bookmarkStart w:id="23" w:name="_Toc91899871"/>
      <w:bookmarkEnd w:id="7"/>
      <w:bookmarkEnd w:id="8"/>
      <w:bookmarkEnd w:id="9"/>
      <w:bookmarkEnd w:id="10"/>
      <w:bookmarkEnd w:id="11"/>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2"/>
      <w:bookmarkEnd w:id="13"/>
      <w:bookmarkEnd w:id="14"/>
      <w:bookmarkEnd w:id="15"/>
      <w:bookmarkEnd w:id="16"/>
      <w:bookmarkEnd w:id="17"/>
      <w:bookmarkEnd w:id="18"/>
      <w:bookmarkEnd w:id="19"/>
      <w:bookmarkEnd w:id="20"/>
      <w:bookmarkEnd w:id="21"/>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C4092B"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2025年江山市环境卫生管理处中转站生活垃圾处理设施、除臭设施采购项目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8E33EF">
          <w:rPr>
            <w:rFonts w:ascii="仿宋" w:eastAsia="仿宋" w:hAnsi="仿宋" w:hint="eastAsia"/>
            <w:sz w:val="24"/>
            <w:u w:val="single"/>
          </w:rPr>
          <w:t>7</w:t>
        </w:r>
        <w:r w:rsidR="006D208B"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8E33EF">
          <w:rPr>
            <w:rFonts w:ascii="仿宋" w:eastAsia="仿宋" w:hAnsi="仿宋" w:hint="eastAsia"/>
            <w:sz w:val="24"/>
            <w:u w:val="single"/>
          </w:rPr>
          <w:t>10</w:t>
        </w:r>
        <w:r w:rsidR="006D208B" w:rsidRPr="00CE09F9">
          <w:rPr>
            <w:rFonts w:ascii="仿宋" w:eastAsia="仿宋" w:hAnsi="仿宋" w:hint="eastAsia"/>
            <w:sz w:val="24"/>
            <w:u w:val="single"/>
          </w:rPr>
          <w:t>日</w:t>
        </w:r>
        <w:r w:rsidR="008E33EF">
          <w:rPr>
            <w:rFonts w:ascii="仿宋" w:eastAsia="仿宋" w:hAnsi="仿宋" w:hint="eastAsia"/>
            <w:sz w:val="24"/>
            <w:u w:val="single"/>
          </w:rPr>
          <w:t>14</w:t>
        </w:r>
        <w:r w:rsidR="006D208B" w:rsidRPr="00CE09F9">
          <w:rPr>
            <w:rFonts w:ascii="仿宋" w:eastAsia="仿宋" w:hAnsi="仿宋" w:hint="eastAsia"/>
            <w:sz w:val="24"/>
            <w:u w:val="single"/>
          </w:rPr>
          <w:t xml:space="preserve"> 点 </w:t>
        </w:r>
        <w:r w:rsidR="008E33EF">
          <w:rPr>
            <w:rFonts w:ascii="仿宋" w:eastAsia="仿宋" w:hAnsi="仿宋" w:hint="eastAsia"/>
            <w:sz w:val="24"/>
            <w:u w:val="single"/>
          </w:rPr>
          <w:t>3</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C4092B" w:rsidRPr="00C4092B">
        <w:rPr>
          <w:rFonts w:ascii="仿宋" w:eastAsia="仿宋" w:hAnsi="仿宋"/>
          <w:u w:val="single"/>
        </w:rPr>
        <w:t>https://zfcg.czt.zj.gov.cn/site/detail?categoryCode=ZcyAnnouncement&amp;parentId=600007&amp;articleId=HWbKxEhQ5EafdpWhYvFdQQ==</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9A7E95">
        <w:rPr>
          <w:rFonts w:ascii="仿宋" w:eastAsia="仿宋" w:hAnsi="仿宋" w:cs="仿宋_GB2312" w:hint="eastAsia"/>
          <w:sz w:val="24"/>
        </w:rPr>
        <w:t>134</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C4092B">
        <w:rPr>
          <w:rFonts w:ascii="仿宋" w:eastAsia="仿宋" w:hAnsi="仿宋" w:cs="仿宋_GB2312" w:hint="eastAsia"/>
          <w:sz w:val="24"/>
        </w:rPr>
        <w:t>2025年江山市环境卫生管理处中转站生活垃圾处理设施、除臭设施采购项目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E146C7">
        <w:rPr>
          <w:rFonts w:ascii="仿宋" w:eastAsia="仿宋" w:hAnsi="仿宋" w:hint="eastAsia"/>
          <w:sz w:val="24"/>
        </w:rPr>
        <w:t>60</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C4092B">
        <w:rPr>
          <w:rFonts w:ascii="仿宋" w:eastAsia="仿宋" w:hAnsi="仿宋" w:hint="eastAsia"/>
          <w:bCs/>
          <w:snapToGrid/>
          <w:color w:val="auto"/>
          <w:kern w:val="2"/>
          <w:sz w:val="24"/>
          <w:szCs w:val="24"/>
        </w:rPr>
        <w:t>2025年江山市环境卫生管理处中转站生活垃圾处理设施、除臭设施采购项目</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C4092B">
        <w:rPr>
          <w:rFonts w:ascii="仿宋" w:eastAsia="仿宋" w:hAnsi="仿宋" w:hint="eastAsia"/>
          <w:bCs/>
          <w:snapToGrid/>
          <w:color w:val="auto"/>
          <w:kern w:val="2"/>
          <w:sz w:val="24"/>
          <w:szCs w:val="24"/>
        </w:rPr>
        <w:t>2025年江山市环境卫生管理处中转站生活垃圾处理设施、除臭设施采购项目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4" w:name="_Toc95232577"/>
      <w:bookmarkStart w:id="25" w:name="_Toc95232831"/>
      <w:bookmarkStart w:id="26" w:name="_Toc95295189"/>
      <w:bookmarkStart w:id="27" w:name="_Toc95295943"/>
      <w:bookmarkStart w:id="28" w:name="_Toc95296619"/>
      <w:bookmarkStart w:id="29" w:name="_Toc95296748"/>
      <w:r w:rsidRPr="00CE09F9">
        <w:rPr>
          <w:rFonts w:ascii="仿宋" w:eastAsia="仿宋" w:hAnsi="仿宋" w:hint="eastAsia"/>
          <w:b/>
        </w:rPr>
        <w:t>合同履约期限：</w:t>
      </w:r>
      <w:bookmarkEnd w:id="24"/>
      <w:bookmarkEnd w:id="25"/>
      <w:bookmarkEnd w:id="26"/>
      <w:bookmarkEnd w:id="27"/>
      <w:bookmarkEnd w:id="28"/>
      <w:bookmarkEnd w:id="29"/>
      <w:r w:rsidR="00014F5D">
        <w:rPr>
          <w:rFonts w:ascii="仿宋" w:eastAsia="仿宋" w:hAnsi="仿宋" w:hint="eastAsia"/>
          <w:b/>
        </w:rPr>
        <w:t>45日历天完成供货安装并调试验收合格</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9D77EB"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5935909"/>
        </w:sdtPr>
        <w:sdtContent>
          <w:r w:rsidR="00D70FE7"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9D77EB"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9D77EB"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5935902"/>
        </w:sdtPr>
        <w:sdtContent>
          <w:r w:rsidR="00D70FE7"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9D77EB"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9D77EB"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9D77EB"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9D77EB"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9D77EB"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8E33EF">
        <w:rPr>
          <w:rFonts w:ascii="仿宋" w:eastAsia="仿宋" w:hAnsi="仿宋" w:hint="eastAsia"/>
          <w:sz w:val="24"/>
          <w:u w:val="single"/>
        </w:rPr>
        <w:t>7</w:t>
      </w:r>
      <w:r w:rsidRPr="00CE09F9">
        <w:rPr>
          <w:rFonts w:ascii="仿宋" w:eastAsia="仿宋" w:hAnsi="仿宋"/>
          <w:sz w:val="24"/>
          <w:u w:val="single"/>
        </w:rPr>
        <w:t>月</w:t>
      </w:r>
      <w:r w:rsidR="00123723">
        <w:rPr>
          <w:rFonts w:ascii="仿宋" w:eastAsia="仿宋" w:hAnsi="仿宋" w:hint="eastAsia"/>
          <w:sz w:val="24"/>
          <w:u w:val="single"/>
        </w:rPr>
        <w:t xml:space="preserve"> </w:t>
      </w:r>
      <w:r w:rsidR="008E33EF">
        <w:rPr>
          <w:rFonts w:ascii="仿宋" w:eastAsia="仿宋" w:hAnsi="仿宋" w:hint="eastAsia"/>
          <w:sz w:val="24"/>
          <w:u w:val="single"/>
        </w:rPr>
        <w:t>10</w:t>
      </w:r>
      <w:r w:rsidRPr="00CE09F9">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8E33EF">
        <w:rPr>
          <w:rFonts w:ascii="仿宋" w:eastAsia="仿宋" w:hAnsi="仿宋" w:hint="eastAsia"/>
          <w:sz w:val="24"/>
          <w:u w:val="single"/>
        </w:rPr>
        <w:t>7</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8E33EF">
        <w:rPr>
          <w:rFonts w:ascii="仿宋" w:eastAsia="仿宋" w:hAnsi="仿宋" w:hint="eastAsia"/>
          <w:sz w:val="24"/>
          <w:u w:val="single"/>
        </w:rPr>
        <w:t>10</w:t>
      </w:r>
      <w:r w:rsidRPr="00CE09F9">
        <w:rPr>
          <w:rFonts w:ascii="仿宋" w:eastAsia="仿宋" w:hAnsi="仿宋" w:hint="eastAsia"/>
          <w:sz w:val="24"/>
          <w:u w:val="single"/>
        </w:rPr>
        <w:t xml:space="preserve"> 日</w:t>
      </w:r>
      <w:r w:rsidR="008E33EF">
        <w:rPr>
          <w:rFonts w:ascii="仿宋" w:eastAsia="仿宋" w:hAnsi="仿宋" w:hint="eastAsia"/>
          <w:sz w:val="24"/>
          <w:u w:val="single"/>
        </w:rPr>
        <w:t>14</w:t>
      </w:r>
      <w:r w:rsidRPr="00CE09F9">
        <w:rPr>
          <w:rFonts w:ascii="仿宋" w:eastAsia="仿宋" w:hAnsi="仿宋" w:hint="eastAsia"/>
          <w:sz w:val="24"/>
          <w:u w:val="single"/>
        </w:rPr>
        <w:t xml:space="preserve"> 点</w:t>
      </w:r>
      <w:r w:rsidR="008E33EF">
        <w:rPr>
          <w:rFonts w:ascii="仿宋" w:eastAsia="仿宋" w:hAnsi="仿宋" w:hint="eastAsia"/>
          <w:sz w:val="24"/>
          <w:u w:val="single"/>
        </w:rPr>
        <w:t>3</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8E33EF">
        <w:rPr>
          <w:rFonts w:ascii="仿宋" w:eastAsia="仿宋" w:hAnsi="仿宋" w:hint="eastAsia"/>
          <w:sz w:val="24"/>
          <w:u w:val="single"/>
        </w:rPr>
        <w:t>7</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8E33EF">
        <w:rPr>
          <w:rFonts w:ascii="仿宋" w:eastAsia="仿宋" w:hAnsi="仿宋" w:hint="eastAsia"/>
          <w:sz w:val="24"/>
          <w:u w:val="single"/>
        </w:rPr>
        <w:t>10</w:t>
      </w:r>
      <w:r w:rsidR="00123723">
        <w:rPr>
          <w:rFonts w:ascii="仿宋" w:eastAsia="仿宋" w:hAnsi="仿宋" w:hint="eastAsia"/>
          <w:sz w:val="24"/>
          <w:u w:val="single"/>
        </w:rPr>
        <w:t xml:space="preserve"> </w:t>
      </w:r>
      <w:r w:rsidRPr="00CE09F9">
        <w:rPr>
          <w:rFonts w:ascii="仿宋" w:eastAsia="仿宋" w:hAnsi="仿宋" w:hint="eastAsia"/>
          <w:sz w:val="24"/>
          <w:u w:val="single"/>
        </w:rPr>
        <w:t>日</w:t>
      </w:r>
      <w:r w:rsidR="008E33EF">
        <w:rPr>
          <w:rFonts w:ascii="仿宋" w:eastAsia="仿宋" w:hAnsi="仿宋" w:hint="eastAsia"/>
          <w:sz w:val="24"/>
          <w:u w:val="single"/>
        </w:rPr>
        <w:t>14</w:t>
      </w:r>
      <w:r w:rsidRPr="00CE09F9">
        <w:rPr>
          <w:rFonts w:ascii="仿宋" w:eastAsia="仿宋" w:hAnsi="仿宋" w:hint="eastAsia"/>
          <w:sz w:val="24"/>
          <w:u w:val="single"/>
        </w:rPr>
        <w:t xml:space="preserve"> 点</w:t>
      </w:r>
      <w:r w:rsidR="008E33EF">
        <w:rPr>
          <w:rFonts w:ascii="仿宋" w:eastAsia="仿宋" w:hAnsi="仿宋" w:hint="eastAsia"/>
          <w:sz w:val="24"/>
          <w:u w:val="single"/>
        </w:rPr>
        <w:t>3</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 xml:space="preserve">江山市公共资源交易中心7号评标室（江山市虎山街道景星西路万商城12号楼4楼）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lastRenderedPageBreak/>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w:t>
      </w:r>
      <w:r w:rsidR="006D208B" w:rsidRPr="00CE09F9">
        <w:rPr>
          <w:rFonts w:ascii="仿宋" w:eastAsia="仿宋" w:hAnsi="仿宋" w:cs="仿宋_GB2312" w:hint="eastAsia"/>
          <w:sz w:val="24"/>
        </w:rPr>
        <w:lastRenderedPageBreak/>
        <w:t>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C4092B">
        <w:rPr>
          <w:rFonts w:ascii="仿宋" w:eastAsia="仿宋" w:hAnsi="仿宋" w:hint="eastAsia"/>
          <w:sz w:val="24"/>
        </w:rPr>
        <w:t>江山市环境卫生管理处</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E146C7" w:rsidRPr="00E146C7">
        <w:rPr>
          <w:rFonts w:ascii="仿宋" w:eastAsia="仿宋" w:hAnsi="仿宋" w:hint="eastAsia"/>
          <w:sz w:val="24"/>
        </w:rPr>
        <w:t>江山市双塔街道民声路1-1号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E146C7" w:rsidRPr="00E146C7">
        <w:rPr>
          <w:rFonts w:ascii="仿宋" w:eastAsia="仿宋" w:hAnsi="仿宋" w:hint="eastAsia"/>
          <w:sz w:val="24"/>
        </w:rPr>
        <w:t>陈先生</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E146C7" w:rsidRPr="00E146C7">
        <w:rPr>
          <w:rFonts w:ascii="仿宋" w:eastAsia="仿宋" w:hAnsi="仿宋"/>
          <w:sz w:val="24"/>
        </w:rPr>
        <w:t>18969483122</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E146C7">
        <w:rPr>
          <w:rFonts w:ascii="仿宋" w:eastAsia="仿宋" w:hAnsi="仿宋" w:hint="eastAsia"/>
          <w:sz w:val="24"/>
        </w:rPr>
        <w:t xml:space="preserve"> </w:t>
      </w:r>
      <w:r w:rsidR="003F1AD6">
        <w:rPr>
          <w:rFonts w:ascii="仿宋" w:eastAsia="仿宋" w:hAnsi="仿宋" w:hint="eastAsia"/>
          <w:sz w:val="24"/>
        </w:rPr>
        <w:t>方先生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bookmarkStart w:id="30" w:name="OLE_LINK7"/>
      <w:bookmarkStart w:id="31" w:name="OLE_LINK5"/>
      <w:r w:rsidR="003F1AD6">
        <w:rPr>
          <w:rFonts w:ascii="宋体" w:hAnsi="宋体" w:cs="宋体" w:hint="eastAsia"/>
          <w:color w:val="000000" w:themeColor="text1"/>
          <w:sz w:val="24"/>
        </w:rPr>
        <w:t>0570-4578065</w:t>
      </w:r>
      <w:bookmarkEnd w:id="30"/>
      <w:bookmarkEnd w:id="31"/>
      <w:r w:rsidR="00E146C7">
        <w:rPr>
          <w:rFonts w:ascii="仿宋" w:eastAsia="仿宋" w:hAnsi="仿宋" w:hint="eastAsia"/>
          <w:sz w:val="24"/>
        </w:rPr>
        <w:t xml:space="preserve"> </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2" w:name="_Toc95232832"/>
      <w:bookmarkStart w:id="33" w:name="_Toc95295190"/>
      <w:bookmarkStart w:id="34" w:name="_Toc95295944"/>
      <w:bookmarkStart w:id="35" w:name="_Toc95296620"/>
      <w:bookmarkStart w:id="36" w:name="_Toc95296749"/>
      <w:bookmarkStart w:id="37" w:name="_Toc102563653"/>
      <w:bookmarkStart w:id="38" w:name="_Toc102563860"/>
      <w:bookmarkStart w:id="39" w:name="_Toc102563930"/>
      <w:bookmarkStart w:id="40" w:name="_Toc102563998"/>
      <w:bookmarkStart w:id="41"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2"/>
      <w:bookmarkEnd w:id="32"/>
      <w:bookmarkEnd w:id="33"/>
      <w:bookmarkEnd w:id="34"/>
      <w:bookmarkEnd w:id="35"/>
      <w:bookmarkEnd w:id="36"/>
      <w:bookmarkEnd w:id="37"/>
      <w:bookmarkEnd w:id="38"/>
      <w:bookmarkEnd w:id="39"/>
      <w:bookmarkEnd w:id="40"/>
      <w:bookmarkEnd w:id="41"/>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9D77EB"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5D2211">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w:t>
            </w:r>
            <w:r w:rsidR="005D2211" w:rsidRPr="005D2211">
              <w:rPr>
                <w:rFonts w:ascii="仿宋" w:eastAsia="仿宋" w:hAnsi="仿宋" w:hint="eastAsia"/>
                <w:sz w:val="24"/>
              </w:rPr>
              <w:t>（按标项分别提供）</w:t>
            </w:r>
            <w:r w:rsidRPr="00CE09F9">
              <w:rPr>
                <w:rFonts w:ascii="仿宋" w:eastAsia="仿宋" w:hAnsi="仿宋"/>
                <w:sz w:val="24"/>
              </w:rPr>
              <w:t>：根据招标文件第四部分评标标准提供。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D77EB"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D77EB"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D77EB"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D77EB"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9D77EB" w:rsidP="00F2676E">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E146C7" w:rsidRPr="00E146C7">
              <w:rPr>
                <w:rFonts w:ascii="仿宋" w:eastAsia="仿宋" w:hAnsi="仿宋" w:cs="仿宋_GB2312" w:hint="eastAsia"/>
                <w:sz w:val="24"/>
                <w:u w:val="single"/>
              </w:rPr>
              <w:t>垂直式垃圾压缩设备</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E146C7">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E146C7" w:rsidRPr="00E146C7">
              <w:rPr>
                <w:rFonts w:ascii="仿宋" w:eastAsia="仿宋" w:hAnsi="仿宋" w:cs="仿宋_GB2312" w:hint="eastAsia"/>
                <w:sz w:val="24"/>
                <w:u w:val="single"/>
              </w:rPr>
              <w:t>垂直式垃圾压缩设备</w:t>
            </w:r>
            <w:r w:rsidR="00E146C7">
              <w:rPr>
                <w:rFonts w:ascii="仿宋" w:eastAsia="仿宋" w:hAnsi="仿宋" w:cs="仿宋_GB2312" w:hint="eastAsia"/>
                <w:sz w:val="24"/>
                <w:u w:val="single"/>
              </w:rPr>
              <w:t>、</w:t>
            </w:r>
            <w:r w:rsidR="00E146C7" w:rsidRPr="00E146C7">
              <w:rPr>
                <w:rFonts w:ascii="仿宋" w:eastAsia="仿宋" w:hAnsi="仿宋" w:cs="仿宋_GB2312" w:hint="eastAsia"/>
                <w:sz w:val="24"/>
                <w:u w:val="single"/>
              </w:rPr>
              <w:t>喷淋除臭设备</w:t>
            </w:r>
            <w:r w:rsidRPr="00CE09F9">
              <w:rPr>
                <w:rFonts w:ascii="仿宋" w:eastAsia="仿宋" w:hAnsi="仿宋" w:cs="Arial" w:hint="eastAsia"/>
                <w:kern w:val="0"/>
                <w:sz w:val="24"/>
              </w:rPr>
              <w:t>，属于</w:t>
            </w:r>
            <w:r w:rsidR="00E146C7">
              <w:rPr>
                <w:rFonts w:ascii="仿宋" w:eastAsia="仿宋" w:hAnsi="仿宋" w:cs="Arial" w:hint="eastAsia"/>
                <w:kern w:val="0"/>
                <w:sz w:val="24"/>
              </w:rPr>
              <w:t>工</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4961B9" w:rsidP="004961B9">
            <w:pPr>
              <w:spacing w:line="360" w:lineRule="auto"/>
              <w:rPr>
                <w:rFonts w:ascii="仿宋" w:eastAsia="仿宋"/>
              </w:rPr>
            </w:pPr>
            <w:bookmarkStart w:id="42" w:name="OLE_LINK1"/>
            <w:bookmarkStart w:id="43" w:name="OLE_LINK2"/>
            <w:r>
              <w:rPr>
                <w:rFonts w:ascii="仿宋" w:eastAsia="仿宋" w:hAnsi="仿宋" w:hint="eastAsia"/>
                <w:snapToGrid w:val="0"/>
                <w:kern w:val="28"/>
                <w:sz w:val="24"/>
              </w:rPr>
              <w:t>中标价的1.5%</w:t>
            </w:r>
            <w:r w:rsidR="005D2211" w:rsidRPr="005D2211">
              <w:rPr>
                <w:rFonts w:ascii="仿宋" w:eastAsia="仿宋" w:hAnsi="仿宋" w:hint="eastAsia"/>
                <w:snapToGrid w:val="0"/>
                <w:kern w:val="28"/>
                <w:sz w:val="24"/>
              </w:rPr>
              <w:t>，由中标单位承担，在中标单位领取中标通知书时支付给采购代理机构。</w:t>
            </w:r>
            <w:bookmarkEnd w:id="42"/>
            <w:bookmarkEnd w:id="43"/>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9D77EB"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44" w:name="_Toc164416483"/>
      <w:bookmarkEnd w:id="23"/>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45" w:name="_Toc95232580"/>
      <w:bookmarkStart w:id="46" w:name="_Toc95232833"/>
      <w:bookmarkStart w:id="47" w:name="_Toc95295191"/>
      <w:bookmarkStart w:id="48" w:name="_Toc95295945"/>
      <w:bookmarkStart w:id="49" w:name="_Toc95296621"/>
      <w:bookmarkStart w:id="50" w:name="_Toc95296750"/>
      <w:bookmarkStart w:id="51" w:name="_Toc102563654"/>
      <w:bookmarkStart w:id="52" w:name="_Toc102563861"/>
      <w:bookmarkStart w:id="53" w:name="_Toc102563931"/>
      <w:bookmarkStart w:id="54" w:name="_Toc102563999"/>
      <w:bookmarkStart w:id="55" w:name="_Toc102565147"/>
      <w:r w:rsidRPr="00B7414A">
        <w:rPr>
          <w:rFonts w:ascii="仿宋" w:eastAsia="仿宋" w:hAnsi="仿宋" w:cs="仿宋_GB2312" w:hint="eastAsia"/>
          <w:b/>
          <w:sz w:val="32"/>
          <w:szCs w:val="20"/>
        </w:rPr>
        <w:lastRenderedPageBreak/>
        <w:t>一、总则</w:t>
      </w:r>
      <w:bookmarkEnd w:id="45"/>
      <w:bookmarkEnd w:id="46"/>
      <w:bookmarkEnd w:id="47"/>
      <w:bookmarkEnd w:id="48"/>
      <w:bookmarkEnd w:id="49"/>
      <w:bookmarkEnd w:id="50"/>
      <w:bookmarkEnd w:id="51"/>
      <w:bookmarkEnd w:id="52"/>
      <w:bookmarkEnd w:id="53"/>
      <w:bookmarkEnd w:id="54"/>
      <w:bookmarkEnd w:id="55"/>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56" w:name="_Toc95232581"/>
      <w:bookmarkStart w:id="57" w:name="_Toc95232834"/>
      <w:bookmarkStart w:id="58" w:name="_Toc95295192"/>
      <w:bookmarkStart w:id="59" w:name="_Toc95295946"/>
      <w:bookmarkStart w:id="60" w:name="_Toc95296622"/>
      <w:bookmarkStart w:id="61" w:name="_Toc95296751"/>
      <w:bookmarkStart w:id="62" w:name="_Toc102563655"/>
      <w:bookmarkStart w:id="63" w:name="_Toc102563862"/>
      <w:bookmarkStart w:id="64" w:name="_Toc102563932"/>
      <w:bookmarkStart w:id="65" w:name="_Toc102564000"/>
      <w:bookmarkStart w:id="66"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56"/>
      <w:bookmarkEnd w:id="57"/>
      <w:bookmarkEnd w:id="58"/>
      <w:bookmarkEnd w:id="59"/>
      <w:bookmarkEnd w:id="60"/>
      <w:bookmarkEnd w:id="61"/>
      <w:bookmarkEnd w:id="62"/>
      <w:bookmarkEnd w:id="63"/>
      <w:bookmarkEnd w:id="64"/>
      <w:bookmarkEnd w:id="65"/>
      <w:bookmarkEnd w:id="66"/>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67" w:name="_Toc95232582"/>
      <w:bookmarkStart w:id="68" w:name="_Toc95232835"/>
      <w:bookmarkStart w:id="69" w:name="_Toc95295193"/>
      <w:bookmarkStart w:id="70" w:name="_Toc95295947"/>
      <w:bookmarkStart w:id="71" w:name="_Toc95296623"/>
      <w:bookmarkStart w:id="72" w:name="_Toc95296752"/>
      <w:bookmarkStart w:id="73" w:name="_Toc102563656"/>
      <w:bookmarkStart w:id="74" w:name="_Toc102563863"/>
      <w:bookmarkStart w:id="75" w:name="_Toc102563933"/>
      <w:bookmarkStart w:id="76" w:name="_Toc102564001"/>
      <w:bookmarkStart w:id="77" w:name="_Toc102565149"/>
      <w:r w:rsidRPr="00CE09F9">
        <w:rPr>
          <w:rFonts w:ascii="仿宋" w:eastAsia="仿宋" w:hAnsi="仿宋" w:cs="仿宋_GB2312"/>
          <w:b/>
          <w:sz w:val="24"/>
        </w:rPr>
        <w:t>2.定义</w:t>
      </w:r>
      <w:bookmarkEnd w:id="67"/>
      <w:bookmarkEnd w:id="68"/>
      <w:bookmarkEnd w:id="69"/>
      <w:bookmarkEnd w:id="70"/>
      <w:bookmarkEnd w:id="71"/>
      <w:bookmarkEnd w:id="72"/>
      <w:bookmarkEnd w:id="73"/>
      <w:bookmarkEnd w:id="74"/>
      <w:bookmarkEnd w:id="75"/>
      <w:bookmarkEnd w:id="76"/>
      <w:bookmarkEnd w:id="77"/>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78" w:name="_Toc95232583"/>
      <w:bookmarkStart w:id="79" w:name="_Toc95232836"/>
      <w:bookmarkStart w:id="80" w:name="_Toc95295194"/>
      <w:bookmarkStart w:id="81" w:name="_Toc95295948"/>
      <w:bookmarkStart w:id="82" w:name="_Toc95296624"/>
      <w:bookmarkStart w:id="83" w:name="_Toc95296753"/>
      <w:bookmarkStart w:id="84" w:name="_Toc102563657"/>
      <w:bookmarkStart w:id="85" w:name="_Toc102563864"/>
      <w:bookmarkStart w:id="86" w:name="_Toc102563934"/>
      <w:bookmarkStart w:id="87" w:name="_Toc102564002"/>
      <w:bookmarkStart w:id="88" w:name="_Toc102565150"/>
      <w:r w:rsidRPr="00CE09F9">
        <w:rPr>
          <w:rFonts w:ascii="仿宋" w:eastAsia="仿宋" w:hAnsi="仿宋" w:cs="仿宋_GB2312"/>
          <w:b/>
          <w:sz w:val="32"/>
          <w:szCs w:val="20"/>
        </w:rPr>
        <w:t>二、招标文件的构成、澄清、修改</w:t>
      </w:r>
      <w:bookmarkEnd w:id="78"/>
      <w:bookmarkEnd w:id="79"/>
      <w:bookmarkEnd w:id="80"/>
      <w:bookmarkEnd w:id="81"/>
      <w:bookmarkEnd w:id="82"/>
      <w:bookmarkEnd w:id="83"/>
      <w:bookmarkEnd w:id="84"/>
      <w:bookmarkEnd w:id="85"/>
      <w:bookmarkEnd w:id="86"/>
      <w:bookmarkEnd w:id="87"/>
      <w:bookmarkEnd w:id="88"/>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89" w:name="_Toc95232584"/>
      <w:bookmarkStart w:id="90" w:name="_Toc95232837"/>
      <w:bookmarkStart w:id="91" w:name="_Toc95295195"/>
      <w:bookmarkStart w:id="92" w:name="_Toc95295949"/>
      <w:bookmarkStart w:id="93" w:name="_Toc95296625"/>
      <w:bookmarkStart w:id="94" w:name="_Toc95296754"/>
      <w:bookmarkStart w:id="95" w:name="_Toc102563658"/>
      <w:bookmarkStart w:id="96" w:name="_Toc102563865"/>
      <w:bookmarkStart w:id="97" w:name="_Toc102563935"/>
      <w:bookmarkStart w:id="98" w:name="_Toc102564003"/>
      <w:bookmarkStart w:id="99" w:name="_Toc102565151"/>
      <w:r w:rsidRPr="00CE09F9">
        <w:rPr>
          <w:rFonts w:ascii="仿宋" w:eastAsia="仿宋" w:hAnsi="仿宋" w:cs="仿宋_GB2312" w:hint="eastAsia"/>
          <w:b/>
          <w:sz w:val="30"/>
          <w:szCs w:val="20"/>
        </w:rPr>
        <w:t>三、投标</w:t>
      </w:r>
      <w:bookmarkEnd w:id="89"/>
      <w:bookmarkEnd w:id="90"/>
      <w:bookmarkEnd w:id="91"/>
      <w:bookmarkEnd w:id="92"/>
      <w:bookmarkEnd w:id="93"/>
      <w:bookmarkEnd w:id="94"/>
      <w:bookmarkEnd w:id="95"/>
      <w:bookmarkEnd w:id="96"/>
      <w:bookmarkEnd w:id="97"/>
      <w:bookmarkEnd w:id="98"/>
      <w:bookmarkEnd w:id="99"/>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72418F"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r w:rsidR="004961B9" w:rsidRPr="005D2211">
        <w:rPr>
          <w:rFonts w:ascii="仿宋" w:eastAsia="仿宋" w:hAnsi="仿宋" w:cs="仿宋_GB2312"/>
          <w:sz w:val="24"/>
          <w:u w:val="single"/>
          <w:lang w:val="zh-CN"/>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100" w:name="_Toc95232585"/>
      <w:bookmarkStart w:id="101" w:name="_Toc95232838"/>
      <w:bookmarkStart w:id="102" w:name="_Toc95295196"/>
      <w:bookmarkStart w:id="103" w:name="_Toc95295950"/>
      <w:bookmarkStart w:id="104" w:name="_Toc95296626"/>
      <w:bookmarkStart w:id="105" w:name="_Toc95296755"/>
      <w:bookmarkStart w:id="106" w:name="_Toc102563659"/>
      <w:bookmarkStart w:id="107" w:name="_Toc102563866"/>
      <w:bookmarkStart w:id="108" w:name="_Toc102563936"/>
      <w:bookmarkStart w:id="109" w:name="_Toc102564004"/>
      <w:bookmarkStart w:id="110"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100"/>
      <w:bookmarkEnd w:id="101"/>
      <w:bookmarkEnd w:id="102"/>
      <w:bookmarkEnd w:id="103"/>
      <w:bookmarkEnd w:id="104"/>
      <w:bookmarkEnd w:id="105"/>
      <w:bookmarkEnd w:id="106"/>
      <w:bookmarkEnd w:id="107"/>
      <w:bookmarkEnd w:id="108"/>
      <w:bookmarkEnd w:id="109"/>
      <w:bookmarkEnd w:id="110"/>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1" w:name="_Toc95232586"/>
      <w:bookmarkStart w:id="112" w:name="_Toc95232839"/>
      <w:bookmarkStart w:id="113" w:name="_Toc95295197"/>
      <w:bookmarkStart w:id="114" w:name="_Toc95295951"/>
      <w:bookmarkStart w:id="115" w:name="_Toc95296627"/>
      <w:bookmarkStart w:id="116" w:name="_Toc95296756"/>
      <w:bookmarkStart w:id="117" w:name="_Toc102563660"/>
      <w:bookmarkStart w:id="118" w:name="_Toc102563867"/>
      <w:bookmarkStart w:id="119" w:name="_Toc102563937"/>
      <w:bookmarkStart w:id="120" w:name="_Toc102564005"/>
      <w:bookmarkStart w:id="121" w:name="_Toc102565153"/>
      <w:r w:rsidRPr="00CE09F9">
        <w:rPr>
          <w:rFonts w:ascii="仿宋" w:eastAsia="仿宋" w:hAnsi="仿宋" w:cs="仿宋_GB2312" w:hint="eastAsia"/>
          <w:b/>
          <w:sz w:val="36"/>
          <w:szCs w:val="36"/>
        </w:rPr>
        <w:t>五、评标</w:t>
      </w:r>
      <w:bookmarkEnd w:id="111"/>
      <w:bookmarkEnd w:id="112"/>
      <w:bookmarkEnd w:id="113"/>
      <w:bookmarkEnd w:id="114"/>
      <w:bookmarkEnd w:id="115"/>
      <w:bookmarkEnd w:id="116"/>
      <w:bookmarkEnd w:id="117"/>
      <w:bookmarkEnd w:id="118"/>
      <w:bookmarkEnd w:id="119"/>
      <w:bookmarkEnd w:id="120"/>
      <w:bookmarkEnd w:id="121"/>
    </w:p>
    <w:p w:rsidR="002145E1" w:rsidRPr="00CE09F9" w:rsidRDefault="006D208B">
      <w:pPr>
        <w:spacing w:line="360" w:lineRule="auto"/>
        <w:rPr>
          <w:rFonts w:ascii="仿宋" w:eastAsia="仿宋" w:hAnsi="仿宋" w:cs="仿宋_GB2312"/>
          <w:b/>
          <w:sz w:val="24"/>
        </w:rPr>
      </w:pPr>
      <w:bookmarkStart w:id="122"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3" w:name="_Toc95232587"/>
      <w:bookmarkStart w:id="124" w:name="_Toc95232840"/>
      <w:bookmarkStart w:id="125" w:name="_Toc95295198"/>
      <w:bookmarkStart w:id="126" w:name="_Toc95295952"/>
      <w:bookmarkStart w:id="127" w:name="_Toc95296628"/>
      <w:bookmarkStart w:id="128" w:name="_Toc95296757"/>
      <w:bookmarkStart w:id="129" w:name="_Toc102563661"/>
      <w:bookmarkStart w:id="130" w:name="_Toc102563868"/>
      <w:bookmarkStart w:id="131" w:name="_Toc102563938"/>
      <w:bookmarkStart w:id="132" w:name="_Toc102564006"/>
      <w:bookmarkStart w:id="133"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3"/>
      <w:bookmarkEnd w:id="124"/>
      <w:bookmarkEnd w:id="125"/>
      <w:bookmarkEnd w:id="126"/>
      <w:bookmarkEnd w:id="127"/>
      <w:bookmarkEnd w:id="128"/>
      <w:bookmarkEnd w:id="129"/>
      <w:bookmarkEnd w:id="130"/>
      <w:bookmarkEnd w:id="131"/>
      <w:bookmarkEnd w:id="132"/>
      <w:bookmarkEnd w:id="133"/>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34" w:name="_Hlt74729768"/>
      <w:bookmarkStart w:id="135" w:name="_Hlt68403820"/>
      <w:bookmarkStart w:id="136" w:name="_Hlt68073093"/>
      <w:bookmarkStart w:id="137" w:name="_Hlt75236011"/>
      <w:bookmarkStart w:id="138" w:name="_Hlt75236290"/>
      <w:bookmarkStart w:id="139" w:name="_Hlt68072990"/>
      <w:bookmarkStart w:id="140" w:name="_Hlt74730295"/>
      <w:bookmarkStart w:id="141" w:name="_Hlt74707468"/>
      <w:bookmarkStart w:id="142" w:name="_Hlt75236101"/>
      <w:bookmarkStart w:id="143" w:name="_Hlt68057669"/>
      <w:bookmarkStart w:id="144" w:name="_Hlt68072998"/>
      <w:bookmarkStart w:id="145" w:name="_Hlt74714665"/>
      <w:bookmarkEnd w:id="44"/>
      <w:bookmarkEnd w:id="122"/>
      <w:bookmarkEnd w:id="134"/>
      <w:bookmarkEnd w:id="135"/>
      <w:bookmarkEnd w:id="136"/>
      <w:bookmarkEnd w:id="137"/>
      <w:bookmarkEnd w:id="138"/>
      <w:bookmarkEnd w:id="139"/>
      <w:bookmarkEnd w:id="140"/>
      <w:bookmarkEnd w:id="141"/>
      <w:bookmarkEnd w:id="142"/>
      <w:bookmarkEnd w:id="143"/>
      <w:bookmarkEnd w:id="144"/>
      <w:bookmarkEnd w:id="145"/>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仿宋_GB2312"/>
          <w:b/>
          <w:sz w:val="36"/>
          <w:szCs w:val="36"/>
        </w:rPr>
      </w:pPr>
      <w:bookmarkStart w:id="146" w:name="_Toc95232841"/>
      <w:bookmarkStart w:id="147" w:name="_Toc95295199"/>
      <w:bookmarkStart w:id="148" w:name="_Toc95295953"/>
      <w:bookmarkStart w:id="149" w:name="_Toc95296629"/>
      <w:bookmarkStart w:id="150" w:name="_Toc95296758"/>
      <w:bookmarkStart w:id="151" w:name="_Toc102563662"/>
      <w:bookmarkStart w:id="152" w:name="_Toc102563869"/>
      <w:bookmarkStart w:id="153" w:name="_Toc102563939"/>
      <w:bookmarkStart w:id="154" w:name="_Toc102564007"/>
      <w:bookmarkStart w:id="155"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46"/>
      <w:bookmarkEnd w:id="147"/>
      <w:bookmarkEnd w:id="148"/>
      <w:bookmarkEnd w:id="149"/>
      <w:bookmarkEnd w:id="150"/>
      <w:bookmarkEnd w:id="151"/>
      <w:bookmarkEnd w:id="152"/>
      <w:bookmarkEnd w:id="153"/>
      <w:bookmarkEnd w:id="154"/>
      <w:bookmarkEnd w:id="155"/>
    </w:p>
    <w:tbl>
      <w:tblPr>
        <w:tblStyle w:val="afb"/>
        <w:tblpPr w:leftFromText="180" w:rightFromText="180" w:vertAnchor="text" w:horzAnchor="page" w:tblpX="1659" w:tblpY="687"/>
        <w:tblOverlap w:val="never"/>
        <w:tblW w:w="8629" w:type="dxa"/>
        <w:tblLayout w:type="fixed"/>
        <w:tblLook w:val="04A0"/>
      </w:tblPr>
      <w:tblGrid>
        <w:gridCol w:w="809"/>
        <w:gridCol w:w="4985"/>
        <w:gridCol w:w="1372"/>
        <w:gridCol w:w="1463"/>
      </w:tblGrid>
      <w:tr w:rsidR="00E146C7" w:rsidTr="00E146C7">
        <w:trPr>
          <w:trHeight w:val="434"/>
        </w:trPr>
        <w:tc>
          <w:tcPr>
            <w:tcW w:w="809" w:type="dxa"/>
            <w:noWrap/>
            <w:vAlign w:val="center"/>
          </w:tcPr>
          <w:p w:rsidR="00E146C7" w:rsidRDefault="00E146C7" w:rsidP="00E146C7">
            <w:pPr>
              <w:spacing w:after="120"/>
              <w:jc w:val="center"/>
              <w:rPr>
                <w:color w:val="000000"/>
                <w:sz w:val="24"/>
              </w:rPr>
            </w:pPr>
            <w:r>
              <w:rPr>
                <w:color w:val="000000"/>
                <w:sz w:val="24"/>
              </w:rPr>
              <w:t>序号</w:t>
            </w:r>
          </w:p>
        </w:tc>
        <w:tc>
          <w:tcPr>
            <w:tcW w:w="4985" w:type="dxa"/>
            <w:noWrap/>
            <w:vAlign w:val="center"/>
          </w:tcPr>
          <w:p w:rsidR="00E146C7" w:rsidRDefault="00E146C7" w:rsidP="00E146C7">
            <w:pPr>
              <w:spacing w:after="120"/>
              <w:jc w:val="center"/>
              <w:rPr>
                <w:color w:val="000000"/>
                <w:sz w:val="24"/>
              </w:rPr>
            </w:pPr>
            <w:r>
              <w:rPr>
                <w:color w:val="000000"/>
                <w:sz w:val="24"/>
              </w:rPr>
              <w:t>采购内容</w:t>
            </w:r>
          </w:p>
        </w:tc>
        <w:tc>
          <w:tcPr>
            <w:tcW w:w="1372" w:type="dxa"/>
            <w:noWrap/>
            <w:vAlign w:val="center"/>
          </w:tcPr>
          <w:p w:rsidR="00E146C7" w:rsidRDefault="00E146C7" w:rsidP="00E146C7">
            <w:pPr>
              <w:spacing w:after="120"/>
              <w:jc w:val="center"/>
              <w:rPr>
                <w:color w:val="000000"/>
                <w:sz w:val="24"/>
              </w:rPr>
            </w:pPr>
            <w:r>
              <w:rPr>
                <w:color w:val="000000"/>
                <w:sz w:val="24"/>
              </w:rPr>
              <w:t>数量</w:t>
            </w:r>
          </w:p>
        </w:tc>
        <w:tc>
          <w:tcPr>
            <w:tcW w:w="1463" w:type="dxa"/>
            <w:noWrap/>
            <w:vAlign w:val="center"/>
          </w:tcPr>
          <w:p w:rsidR="00E146C7" w:rsidRDefault="00E146C7" w:rsidP="00E146C7">
            <w:pPr>
              <w:spacing w:after="120"/>
              <w:jc w:val="center"/>
              <w:rPr>
                <w:color w:val="000000"/>
                <w:sz w:val="24"/>
              </w:rPr>
            </w:pPr>
            <w:r>
              <w:rPr>
                <w:color w:val="000000"/>
                <w:sz w:val="24"/>
              </w:rPr>
              <w:t>备注</w:t>
            </w:r>
          </w:p>
        </w:tc>
      </w:tr>
      <w:tr w:rsidR="00E146C7" w:rsidTr="00E146C7">
        <w:trPr>
          <w:trHeight w:val="589"/>
        </w:trPr>
        <w:tc>
          <w:tcPr>
            <w:tcW w:w="809" w:type="dxa"/>
            <w:noWrap/>
            <w:vAlign w:val="center"/>
          </w:tcPr>
          <w:p w:rsidR="00E146C7" w:rsidRDefault="00E146C7" w:rsidP="00E146C7">
            <w:pPr>
              <w:spacing w:after="120"/>
              <w:jc w:val="center"/>
              <w:rPr>
                <w:color w:val="000000"/>
                <w:sz w:val="24"/>
              </w:rPr>
            </w:pPr>
            <w:r>
              <w:rPr>
                <w:rFonts w:hint="eastAsia"/>
                <w:color w:val="000000"/>
                <w:sz w:val="24"/>
              </w:rPr>
              <w:t>1</w:t>
            </w:r>
          </w:p>
        </w:tc>
        <w:tc>
          <w:tcPr>
            <w:tcW w:w="4985" w:type="dxa"/>
            <w:noWrap/>
            <w:vAlign w:val="center"/>
          </w:tcPr>
          <w:p w:rsidR="00E146C7" w:rsidRDefault="00E146C7" w:rsidP="00E146C7">
            <w:pPr>
              <w:spacing w:after="120" w:line="300" w:lineRule="exact"/>
              <w:jc w:val="center"/>
              <w:rPr>
                <w:color w:val="000000"/>
                <w:sz w:val="24"/>
              </w:rPr>
            </w:pPr>
            <w:r>
              <w:rPr>
                <w:rFonts w:hint="eastAsia"/>
                <w:color w:val="000000"/>
                <w:sz w:val="24"/>
              </w:rPr>
              <w:t>垂直式垃圾压缩设备</w:t>
            </w:r>
          </w:p>
        </w:tc>
        <w:tc>
          <w:tcPr>
            <w:tcW w:w="1372" w:type="dxa"/>
            <w:noWrap/>
            <w:vAlign w:val="center"/>
          </w:tcPr>
          <w:p w:rsidR="00E146C7" w:rsidRDefault="00E146C7" w:rsidP="00E146C7">
            <w:pPr>
              <w:spacing w:after="120" w:line="300" w:lineRule="exact"/>
              <w:jc w:val="center"/>
              <w:rPr>
                <w:color w:val="000000"/>
                <w:sz w:val="24"/>
              </w:rPr>
            </w:pPr>
            <w:r>
              <w:rPr>
                <w:rFonts w:hint="eastAsia"/>
                <w:color w:val="000000"/>
                <w:sz w:val="24"/>
              </w:rPr>
              <w:t>2</w:t>
            </w:r>
            <w:r>
              <w:rPr>
                <w:color w:val="000000"/>
                <w:sz w:val="24"/>
              </w:rPr>
              <w:t>套</w:t>
            </w:r>
          </w:p>
        </w:tc>
        <w:tc>
          <w:tcPr>
            <w:tcW w:w="1463" w:type="dxa"/>
            <w:noWrap/>
            <w:vAlign w:val="center"/>
          </w:tcPr>
          <w:p w:rsidR="00E146C7" w:rsidRDefault="00E146C7" w:rsidP="00E146C7">
            <w:pPr>
              <w:spacing w:after="120"/>
              <w:jc w:val="center"/>
              <w:rPr>
                <w:color w:val="000000"/>
                <w:sz w:val="24"/>
              </w:rPr>
            </w:pPr>
            <w:r>
              <w:rPr>
                <w:rFonts w:hint="eastAsia"/>
                <w:color w:val="000000"/>
                <w:sz w:val="24"/>
              </w:rPr>
              <w:t>核心产品</w:t>
            </w:r>
          </w:p>
        </w:tc>
      </w:tr>
      <w:tr w:rsidR="00E146C7" w:rsidTr="00E146C7">
        <w:trPr>
          <w:trHeight w:val="559"/>
        </w:trPr>
        <w:tc>
          <w:tcPr>
            <w:tcW w:w="809" w:type="dxa"/>
            <w:noWrap/>
            <w:vAlign w:val="center"/>
          </w:tcPr>
          <w:p w:rsidR="00E146C7" w:rsidRDefault="00E146C7" w:rsidP="00E146C7">
            <w:pPr>
              <w:spacing w:after="120"/>
              <w:jc w:val="center"/>
              <w:rPr>
                <w:color w:val="000000"/>
                <w:sz w:val="24"/>
              </w:rPr>
            </w:pPr>
            <w:r>
              <w:rPr>
                <w:rFonts w:hint="eastAsia"/>
                <w:color w:val="000000"/>
                <w:sz w:val="24"/>
              </w:rPr>
              <w:t>2</w:t>
            </w:r>
          </w:p>
        </w:tc>
        <w:tc>
          <w:tcPr>
            <w:tcW w:w="4985" w:type="dxa"/>
            <w:noWrap/>
            <w:vAlign w:val="center"/>
          </w:tcPr>
          <w:p w:rsidR="00E146C7" w:rsidRDefault="00E146C7" w:rsidP="00E146C7">
            <w:pPr>
              <w:spacing w:after="120" w:line="300" w:lineRule="exact"/>
              <w:jc w:val="center"/>
              <w:rPr>
                <w:color w:val="000000"/>
                <w:sz w:val="24"/>
              </w:rPr>
            </w:pPr>
            <w:r>
              <w:rPr>
                <w:rFonts w:hint="eastAsia"/>
                <w:color w:val="000000"/>
                <w:sz w:val="24"/>
              </w:rPr>
              <w:t>喷淋除臭设备</w:t>
            </w:r>
          </w:p>
        </w:tc>
        <w:tc>
          <w:tcPr>
            <w:tcW w:w="1372" w:type="dxa"/>
            <w:noWrap/>
            <w:vAlign w:val="center"/>
          </w:tcPr>
          <w:p w:rsidR="00E146C7" w:rsidRDefault="00E146C7" w:rsidP="00E146C7">
            <w:pPr>
              <w:spacing w:after="120" w:line="300" w:lineRule="exact"/>
              <w:jc w:val="center"/>
              <w:rPr>
                <w:color w:val="000000"/>
                <w:sz w:val="24"/>
              </w:rPr>
            </w:pPr>
            <w:r>
              <w:rPr>
                <w:color w:val="000000"/>
                <w:sz w:val="24"/>
              </w:rPr>
              <w:t>1</w:t>
            </w:r>
            <w:r>
              <w:rPr>
                <w:color w:val="000000"/>
                <w:sz w:val="24"/>
              </w:rPr>
              <w:t>套</w:t>
            </w:r>
          </w:p>
        </w:tc>
        <w:tc>
          <w:tcPr>
            <w:tcW w:w="1463" w:type="dxa"/>
            <w:noWrap/>
            <w:vAlign w:val="center"/>
          </w:tcPr>
          <w:p w:rsidR="00E146C7" w:rsidRDefault="00E146C7" w:rsidP="00E146C7">
            <w:pPr>
              <w:spacing w:after="120"/>
              <w:jc w:val="center"/>
              <w:rPr>
                <w:color w:val="000000"/>
                <w:sz w:val="24"/>
              </w:rPr>
            </w:pPr>
          </w:p>
        </w:tc>
      </w:tr>
    </w:tbl>
    <w:p w:rsidR="00E146C7" w:rsidRDefault="00E146C7" w:rsidP="00E146C7">
      <w:pPr>
        <w:spacing w:line="288" w:lineRule="auto"/>
        <w:rPr>
          <w:color w:val="000000"/>
          <w:sz w:val="24"/>
        </w:rPr>
      </w:pPr>
      <w:r>
        <w:rPr>
          <w:b/>
          <w:color w:val="000000"/>
          <w:sz w:val="24"/>
        </w:rPr>
        <w:t>一、采购内容</w:t>
      </w:r>
    </w:p>
    <w:p w:rsidR="00E146C7" w:rsidRDefault="00E146C7" w:rsidP="00E146C7">
      <w:pPr>
        <w:spacing w:line="360" w:lineRule="exact"/>
        <w:ind w:rightChars="-362" w:right="-760"/>
        <w:outlineLvl w:val="0"/>
        <w:rPr>
          <w:b/>
          <w:bCs/>
          <w:color w:val="000000"/>
          <w:kern w:val="44"/>
          <w:sz w:val="24"/>
        </w:rPr>
      </w:pPr>
      <w:r>
        <w:rPr>
          <w:rFonts w:hint="eastAsia"/>
          <w:b/>
          <w:bCs/>
          <w:color w:val="000000"/>
          <w:kern w:val="44"/>
          <w:sz w:val="24"/>
        </w:rPr>
        <w:t>二、</w:t>
      </w:r>
      <w:r>
        <w:rPr>
          <w:b/>
          <w:bCs/>
          <w:color w:val="000000"/>
          <w:kern w:val="44"/>
          <w:sz w:val="24"/>
        </w:rPr>
        <w:t>垂直式垃圾压缩设备技术参数</w:t>
      </w:r>
      <w:r>
        <w:rPr>
          <w:rFonts w:hint="eastAsia"/>
          <w:b/>
          <w:bCs/>
          <w:color w:val="000000"/>
          <w:kern w:val="44"/>
          <w:sz w:val="24"/>
        </w:rPr>
        <w:t>（提供国家认可的检测机构出具的检测报告原件扫描件及国家认证认可监督管理委员会官方网站（</w:t>
      </w:r>
      <w:bookmarkStart w:id="156" w:name="OLE_LINK3"/>
      <w:bookmarkStart w:id="157" w:name="OLE_LINK4"/>
      <w:r>
        <w:rPr>
          <w:rFonts w:hint="eastAsia"/>
          <w:b/>
          <w:bCs/>
          <w:color w:val="000000"/>
          <w:kern w:val="44"/>
          <w:sz w:val="24"/>
        </w:rPr>
        <w:t>http://www.cnca.gov.cn</w:t>
      </w:r>
      <w:bookmarkEnd w:id="156"/>
      <w:bookmarkEnd w:id="157"/>
      <w:r>
        <w:rPr>
          <w:rFonts w:hint="eastAsia"/>
          <w:b/>
          <w:bCs/>
          <w:color w:val="000000"/>
          <w:kern w:val="44"/>
          <w:sz w:val="24"/>
        </w:rPr>
        <w:t>）的查询截图）</w:t>
      </w:r>
    </w:p>
    <w:tbl>
      <w:tblPr>
        <w:tblW w:w="51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23"/>
        <w:gridCol w:w="981"/>
        <w:gridCol w:w="2125"/>
        <w:gridCol w:w="1120"/>
        <w:gridCol w:w="3501"/>
      </w:tblGrid>
      <w:tr w:rsidR="00E146C7" w:rsidTr="00E146C7">
        <w:trPr>
          <w:trHeight w:val="303"/>
        </w:trPr>
        <w:tc>
          <w:tcPr>
            <w:tcW w:w="590" w:type="pct"/>
            <w:noWrap/>
            <w:vAlign w:val="center"/>
          </w:tcPr>
          <w:p w:rsidR="00E146C7" w:rsidRDefault="00E146C7" w:rsidP="00E146C7">
            <w:pPr>
              <w:spacing w:line="360" w:lineRule="auto"/>
              <w:jc w:val="center"/>
              <w:rPr>
                <w:sz w:val="24"/>
              </w:rPr>
            </w:pPr>
            <w:r>
              <w:rPr>
                <w:rFonts w:hint="eastAsia"/>
                <w:sz w:val="24"/>
              </w:rPr>
              <w:t>序号</w:t>
            </w:r>
          </w:p>
        </w:tc>
        <w:tc>
          <w:tcPr>
            <w:tcW w:w="2431" w:type="pct"/>
            <w:gridSpan w:val="3"/>
            <w:noWrap/>
            <w:vAlign w:val="center"/>
          </w:tcPr>
          <w:p w:rsidR="00E146C7" w:rsidRDefault="00E146C7" w:rsidP="00E146C7">
            <w:pPr>
              <w:spacing w:line="360" w:lineRule="auto"/>
              <w:jc w:val="center"/>
              <w:rPr>
                <w:sz w:val="24"/>
              </w:rPr>
            </w:pPr>
            <w:r>
              <w:rPr>
                <w:sz w:val="24"/>
              </w:rPr>
              <w:t>项</w:t>
            </w:r>
            <w:r>
              <w:rPr>
                <w:sz w:val="24"/>
              </w:rPr>
              <w:t xml:space="preserve">  </w:t>
            </w:r>
            <w:r>
              <w:rPr>
                <w:sz w:val="24"/>
              </w:rPr>
              <w:t>目</w:t>
            </w:r>
          </w:p>
        </w:tc>
        <w:tc>
          <w:tcPr>
            <w:tcW w:w="1978" w:type="pct"/>
            <w:noWrap/>
            <w:vAlign w:val="center"/>
          </w:tcPr>
          <w:p w:rsidR="00E146C7" w:rsidRDefault="00E146C7" w:rsidP="00E146C7">
            <w:pPr>
              <w:spacing w:line="360" w:lineRule="auto"/>
              <w:jc w:val="center"/>
              <w:rPr>
                <w:sz w:val="24"/>
              </w:rPr>
            </w:pPr>
            <w:r>
              <w:rPr>
                <w:sz w:val="24"/>
              </w:rPr>
              <w:t>参</w:t>
            </w:r>
            <w:r>
              <w:rPr>
                <w:sz w:val="24"/>
              </w:rPr>
              <w:t xml:space="preserve">  </w:t>
            </w:r>
            <w:r>
              <w:rPr>
                <w:sz w:val="24"/>
              </w:rPr>
              <w:t>数</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w:t>
            </w:r>
          </w:p>
        </w:tc>
        <w:tc>
          <w:tcPr>
            <w:tcW w:w="2431" w:type="pct"/>
            <w:gridSpan w:val="3"/>
            <w:noWrap/>
            <w:vAlign w:val="center"/>
          </w:tcPr>
          <w:p w:rsidR="00E146C7" w:rsidRDefault="00E146C7" w:rsidP="00E146C7">
            <w:pPr>
              <w:spacing w:line="360" w:lineRule="auto"/>
              <w:jc w:val="center"/>
              <w:rPr>
                <w:sz w:val="24"/>
              </w:rPr>
            </w:pPr>
            <w:r>
              <w:rPr>
                <w:rFonts w:hint="eastAsia"/>
                <w:bCs/>
                <w:sz w:val="24"/>
              </w:rPr>
              <w:t>整机</w:t>
            </w:r>
            <w:r>
              <w:rPr>
                <w:bCs/>
                <w:sz w:val="24"/>
              </w:rPr>
              <w:t>外形尺寸</w:t>
            </w:r>
            <w:r>
              <w:rPr>
                <w:rFonts w:hint="eastAsia"/>
                <w:bCs/>
                <w:sz w:val="24"/>
              </w:rPr>
              <w:t>（长宽高）</w:t>
            </w:r>
          </w:p>
        </w:tc>
        <w:tc>
          <w:tcPr>
            <w:tcW w:w="1978" w:type="pct"/>
            <w:noWrap/>
            <w:vAlign w:val="center"/>
          </w:tcPr>
          <w:p w:rsidR="00E146C7" w:rsidRDefault="00E146C7" w:rsidP="00E146C7">
            <w:pPr>
              <w:spacing w:line="360" w:lineRule="auto"/>
              <w:jc w:val="center"/>
              <w:rPr>
                <w:sz w:val="24"/>
              </w:rPr>
            </w:pPr>
            <w:r>
              <w:rPr>
                <w:rFonts w:ascii="宋体" w:hAnsi="宋体" w:cs="宋体" w:hint="eastAsia"/>
                <w:sz w:val="24"/>
              </w:rPr>
              <w:t>≤6500×3500×7500mm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2</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垃圾块最大重量</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4t</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3</w:t>
            </w:r>
          </w:p>
        </w:tc>
        <w:tc>
          <w:tcPr>
            <w:tcW w:w="2431" w:type="pct"/>
            <w:gridSpan w:val="3"/>
            <w:noWrap/>
            <w:vAlign w:val="center"/>
          </w:tcPr>
          <w:p w:rsidR="00E146C7" w:rsidRDefault="00E146C7" w:rsidP="00E146C7">
            <w:pPr>
              <w:spacing w:line="360" w:lineRule="auto"/>
              <w:jc w:val="center"/>
              <w:rPr>
                <w:bCs/>
                <w:sz w:val="24"/>
              </w:rPr>
            </w:pPr>
            <w:r>
              <w:rPr>
                <w:rFonts w:hint="eastAsia"/>
                <w:color w:val="000000"/>
                <w:kern w:val="0"/>
                <w:sz w:val="24"/>
              </w:rPr>
              <w:t>▲</w:t>
            </w:r>
            <w:r>
              <w:rPr>
                <w:bCs/>
                <w:sz w:val="24"/>
              </w:rPr>
              <w:t>垃圾最大成形尺寸</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18</w:t>
            </w:r>
            <w:r>
              <w:rPr>
                <w:rFonts w:hint="eastAsia"/>
                <w:bCs/>
                <w:sz w:val="24"/>
              </w:rPr>
              <w:t>5</w:t>
            </w:r>
            <w:r>
              <w:rPr>
                <w:bCs/>
                <w:sz w:val="24"/>
              </w:rPr>
              <w:t>0×16</w:t>
            </w:r>
            <w:r>
              <w:rPr>
                <w:rFonts w:hint="eastAsia"/>
                <w:bCs/>
                <w:sz w:val="24"/>
              </w:rPr>
              <w:t>5</w:t>
            </w:r>
            <w:r>
              <w:rPr>
                <w:bCs/>
                <w:sz w:val="24"/>
              </w:rPr>
              <w:t>0×1</w:t>
            </w:r>
            <w:r>
              <w:rPr>
                <w:rFonts w:hint="eastAsia"/>
                <w:bCs/>
                <w:sz w:val="24"/>
              </w:rPr>
              <w:t>4</w:t>
            </w:r>
            <w:r>
              <w:rPr>
                <w:bCs/>
                <w:sz w:val="24"/>
              </w:rPr>
              <w:t>00</w:t>
            </w:r>
            <w:r>
              <w:rPr>
                <w:rFonts w:hint="eastAsia"/>
                <w:bCs/>
                <w:sz w:val="24"/>
              </w:rPr>
              <w:t>（±</w:t>
            </w:r>
            <w:r>
              <w:rPr>
                <w:rFonts w:hint="eastAsia"/>
                <w:bCs/>
                <w:sz w:val="24"/>
              </w:rPr>
              <w:t>50</w:t>
            </w:r>
            <w:r>
              <w:rPr>
                <w:rFonts w:hint="eastAsia"/>
                <w:bCs/>
                <w:sz w:val="24"/>
              </w:rPr>
              <w:t>）</w:t>
            </w:r>
            <w:r>
              <w:rPr>
                <w:rFonts w:hint="eastAsia"/>
                <w:bCs/>
                <w:sz w:val="24"/>
              </w:rPr>
              <w:t>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4</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配套电机功率</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15</w:t>
            </w:r>
            <w:r>
              <w:rPr>
                <w:rFonts w:hint="eastAsia"/>
                <w:bCs/>
                <w:sz w:val="24"/>
              </w:rPr>
              <w:t>KW</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5</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单机日处理垃圾量</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80t</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6</w:t>
            </w:r>
          </w:p>
        </w:tc>
        <w:tc>
          <w:tcPr>
            <w:tcW w:w="2431" w:type="pct"/>
            <w:gridSpan w:val="3"/>
            <w:noWrap/>
            <w:vAlign w:val="center"/>
          </w:tcPr>
          <w:p w:rsidR="00E146C7" w:rsidRDefault="00E146C7" w:rsidP="00E146C7">
            <w:pPr>
              <w:spacing w:line="360" w:lineRule="auto"/>
              <w:jc w:val="center"/>
              <w:rPr>
                <w:b/>
                <w:sz w:val="24"/>
              </w:rPr>
            </w:pPr>
            <w:r>
              <w:rPr>
                <w:bCs/>
                <w:sz w:val="24"/>
              </w:rPr>
              <w:t>箱体提升离地高度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14</w:t>
            </w:r>
            <w:r>
              <w:rPr>
                <w:rFonts w:hint="eastAsia"/>
                <w:bCs/>
                <w:sz w:val="24"/>
              </w:rPr>
              <w:t>00mm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7</w:t>
            </w:r>
          </w:p>
        </w:tc>
        <w:tc>
          <w:tcPr>
            <w:tcW w:w="2431" w:type="pct"/>
            <w:gridSpan w:val="3"/>
            <w:noWrap/>
            <w:vAlign w:val="center"/>
          </w:tcPr>
          <w:p w:rsidR="00E146C7" w:rsidRDefault="00E146C7" w:rsidP="00E146C7">
            <w:pPr>
              <w:spacing w:line="360" w:lineRule="auto"/>
              <w:jc w:val="center"/>
              <w:rPr>
                <w:bCs/>
                <w:sz w:val="24"/>
              </w:rPr>
            </w:pPr>
            <w:r>
              <w:rPr>
                <w:bCs/>
                <w:sz w:val="24"/>
              </w:rPr>
              <w:t>箱体板材厚度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16</w:t>
            </w:r>
            <w:r>
              <w:rPr>
                <w:rFonts w:hint="eastAsia"/>
                <w:bCs/>
                <w:sz w:val="24"/>
              </w:rPr>
              <w:t>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8</w:t>
            </w:r>
          </w:p>
        </w:tc>
        <w:tc>
          <w:tcPr>
            <w:tcW w:w="2431" w:type="pct"/>
            <w:gridSpan w:val="3"/>
            <w:noWrap/>
            <w:vAlign w:val="center"/>
          </w:tcPr>
          <w:p w:rsidR="00E146C7" w:rsidRDefault="00E146C7" w:rsidP="00E146C7">
            <w:pPr>
              <w:spacing w:line="360" w:lineRule="auto"/>
              <w:jc w:val="center"/>
              <w:rPr>
                <w:bCs/>
                <w:sz w:val="24"/>
              </w:rPr>
            </w:pPr>
            <w:r>
              <w:rPr>
                <w:rFonts w:hint="eastAsia"/>
                <w:bCs/>
                <w:sz w:val="24"/>
              </w:rPr>
              <w:t>液压系统</w:t>
            </w:r>
            <w:r>
              <w:rPr>
                <w:bCs/>
                <w:sz w:val="24"/>
              </w:rPr>
              <w:t>额定压力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18MP</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9</w:t>
            </w:r>
          </w:p>
        </w:tc>
        <w:tc>
          <w:tcPr>
            <w:tcW w:w="566" w:type="pct"/>
            <w:vMerge w:val="restart"/>
            <w:noWrap/>
            <w:textDirection w:val="tbRlV"/>
            <w:vAlign w:val="center"/>
          </w:tcPr>
          <w:p w:rsidR="00E146C7" w:rsidRDefault="00E146C7" w:rsidP="00E146C7">
            <w:pPr>
              <w:spacing w:line="360" w:lineRule="auto"/>
              <w:ind w:right="113"/>
              <w:jc w:val="center"/>
              <w:rPr>
                <w:bCs/>
                <w:sz w:val="24"/>
              </w:rPr>
            </w:pPr>
            <w:r>
              <w:rPr>
                <w:bCs/>
                <w:sz w:val="24"/>
              </w:rPr>
              <w:t>压缩装置</w:t>
            </w:r>
          </w:p>
        </w:tc>
        <w:tc>
          <w:tcPr>
            <w:tcW w:w="1865" w:type="pct"/>
            <w:gridSpan w:val="2"/>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额定压缩力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100</w:t>
            </w:r>
            <w:r>
              <w:rPr>
                <w:rFonts w:hint="eastAsia"/>
                <w:bCs/>
                <w:sz w:val="24"/>
              </w:rPr>
              <w:t>t</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10</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额定提升力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20t</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11</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压缩油缸最大行程</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3600</w:t>
            </w:r>
            <w:r>
              <w:rPr>
                <w:rFonts w:hint="eastAsia"/>
                <w:bCs/>
                <w:sz w:val="24"/>
              </w:rPr>
              <w:t>mm</w:t>
            </w:r>
          </w:p>
        </w:tc>
      </w:tr>
      <w:tr w:rsidR="00E146C7" w:rsidTr="00E146C7">
        <w:trPr>
          <w:cantSplit/>
          <w:trHeight w:val="422"/>
        </w:trPr>
        <w:tc>
          <w:tcPr>
            <w:tcW w:w="590" w:type="pct"/>
            <w:noWrap/>
            <w:vAlign w:val="center"/>
          </w:tcPr>
          <w:p w:rsidR="00E146C7" w:rsidRDefault="00E146C7" w:rsidP="00E146C7">
            <w:pPr>
              <w:spacing w:line="360" w:lineRule="auto"/>
              <w:jc w:val="center"/>
              <w:rPr>
                <w:bCs/>
                <w:sz w:val="24"/>
              </w:rPr>
            </w:pPr>
            <w:r>
              <w:rPr>
                <w:rFonts w:hint="eastAsia"/>
                <w:bCs/>
                <w:sz w:val="24"/>
              </w:rPr>
              <w:t>12</w:t>
            </w:r>
          </w:p>
        </w:tc>
        <w:tc>
          <w:tcPr>
            <w:tcW w:w="566" w:type="pct"/>
            <w:vMerge/>
            <w:noWrap/>
            <w:vAlign w:val="center"/>
          </w:tcPr>
          <w:p w:rsidR="00E146C7" w:rsidRDefault="00E146C7" w:rsidP="00E146C7">
            <w:pPr>
              <w:spacing w:line="360" w:lineRule="auto"/>
              <w:jc w:val="center"/>
              <w:rPr>
                <w:bCs/>
                <w:sz w:val="24"/>
              </w:rPr>
            </w:pPr>
          </w:p>
        </w:tc>
        <w:tc>
          <w:tcPr>
            <w:tcW w:w="1220" w:type="pct"/>
            <w:vMerge w:val="restart"/>
            <w:tcBorders>
              <w:right w:val="single" w:sz="4" w:space="0" w:color="auto"/>
            </w:tcBorders>
            <w:noWrap/>
            <w:vAlign w:val="center"/>
          </w:tcPr>
          <w:p w:rsidR="00E146C7" w:rsidRDefault="00E146C7" w:rsidP="00E146C7">
            <w:pPr>
              <w:spacing w:line="360" w:lineRule="auto"/>
              <w:jc w:val="center"/>
              <w:rPr>
                <w:bCs/>
                <w:sz w:val="24"/>
              </w:rPr>
            </w:pPr>
            <w:r>
              <w:rPr>
                <w:bCs/>
                <w:sz w:val="24"/>
              </w:rPr>
              <w:t>压缩</w:t>
            </w:r>
          </w:p>
          <w:p w:rsidR="00E146C7" w:rsidRDefault="00E146C7" w:rsidP="00E146C7">
            <w:pPr>
              <w:spacing w:line="360" w:lineRule="auto"/>
              <w:jc w:val="center"/>
              <w:rPr>
                <w:bCs/>
                <w:sz w:val="24"/>
              </w:rPr>
            </w:pPr>
            <w:r>
              <w:rPr>
                <w:bCs/>
                <w:sz w:val="24"/>
              </w:rPr>
              <w:t>速度</w:t>
            </w:r>
          </w:p>
        </w:tc>
        <w:tc>
          <w:tcPr>
            <w:tcW w:w="645" w:type="pct"/>
            <w:tcBorders>
              <w:left w:val="single" w:sz="4" w:space="0" w:color="auto"/>
            </w:tcBorders>
            <w:noWrap/>
            <w:vAlign w:val="center"/>
          </w:tcPr>
          <w:p w:rsidR="00E146C7" w:rsidRDefault="00E146C7" w:rsidP="00E146C7">
            <w:pPr>
              <w:spacing w:line="360" w:lineRule="auto"/>
              <w:jc w:val="center"/>
              <w:rPr>
                <w:bCs/>
                <w:sz w:val="24"/>
              </w:rPr>
            </w:pPr>
            <w:r>
              <w:rPr>
                <w:bCs/>
                <w:sz w:val="24"/>
              </w:rPr>
              <w:t>快速</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3</w:t>
            </w:r>
            <w:r>
              <w:rPr>
                <w:bCs/>
                <w:sz w:val="24"/>
              </w:rPr>
              <w:t>m/min</w:t>
            </w:r>
          </w:p>
        </w:tc>
      </w:tr>
      <w:tr w:rsidR="00E146C7" w:rsidTr="00E146C7">
        <w:trPr>
          <w:cantSplit/>
          <w:trHeight w:val="575"/>
        </w:trPr>
        <w:tc>
          <w:tcPr>
            <w:tcW w:w="590" w:type="pct"/>
            <w:noWrap/>
            <w:vAlign w:val="center"/>
          </w:tcPr>
          <w:p w:rsidR="00E146C7" w:rsidRDefault="00E146C7" w:rsidP="00E146C7">
            <w:pPr>
              <w:spacing w:line="360" w:lineRule="auto"/>
              <w:jc w:val="center"/>
              <w:rPr>
                <w:bCs/>
                <w:sz w:val="24"/>
              </w:rPr>
            </w:pPr>
            <w:r>
              <w:rPr>
                <w:rFonts w:hint="eastAsia"/>
                <w:bCs/>
                <w:sz w:val="24"/>
              </w:rPr>
              <w:t>13</w:t>
            </w:r>
          </w:p>
        </w:tc>
        <w:tc>
          <w:tcPr>
            <w:tcW w:w="566" w:type="pct"/>
            <w:vMerge/>
            <w:noWrap/>
            <w:vAlign w:val="center"/>
          </w:tcPr>
          <w:p w:rsidR="00E146C7" w:rsidRDefault="00E146C7" w:rsidP="00E146C7">
            <w:pPr>
              <w:spacing w:line="360" w:lineRule="auto"/>
              <w:jc w:val="center"/>
              <w:rPr>
                <w:bCs/>
                <w:sz w:val="24"/>
              </w:rPr>
            </w:pPr>
          </w:p>
        </w:tc>
        <w:tc>
          <w:tcPr>
            <w:tcW w:w="1220" w:type="pct"/>
            <w:vMerge/>
            <w:tcBorders>
              <w:right w:val="single" w:sz="4" w:space="0" w:color="auto"/>
            </w:tcBorders>
            <w:noWrap/>
            <w:vAlign w:val="center"/>
          </w:tcPr>
          <w:p w:rsidR="00E146C7" w:rsidRDefault="00E146C7" w:rsidP="00E146C7">
            <w:pPr>
              <w:spacing w:line="360" w:lineRule="auto"/>
              <w:jc w:val="center"/>
              <w:rPr>
                <w:bCs/>
                <w:sz w:val="24"/>
              </w:rPr>
            </w:pPr>
          </w:p>
        </w:tc>
        <w:tc>
          <w:tcPr>
            <w:tcW w:w="645" w:type="pct"/>
            <w:tcBorders>
              <w:left w:val="single" w:sz="4" w:space="0" w:color="auto"/>
            </w:tcBorders>
            <w:noWrap/>
            <w:vAlign w:val="center"/>
          </w:tcPr>
          <w:p w:rsidR="00E146C7" w:rsidRDefault="00E146C7" w:rsidP="00E146C7">
            <w:pPr>
              <w:spacing w:line="360" w:lineRule="auto"/>
              <w:jc w:val="center"/>
              <w:rPr>
                <w:bCs/>
                <w:sz w:val="24"/>
              </w:rPr>
            </w:pPr>
            <w:r>
              <w:rPr>
                <w:bCs/>
                <w:sz w:val="24"/>
              </w:rPr>
              <w:t>慢速</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0.5</w:t>
            </w:r>
            <w:r>
              <w:rPr>
                <w:bCs/>
                <w:sz w:val="24"/>
              </w:rPr>
              <w:t>m/min</w:t>
            </w:r>
          </w:p>
        </w:tc>
      </w:tr>
      <w:tr w:rsidR="00E146C7" w:rsidTr="00E146C7">
        <w:trPr>
          <w:cantSplit/>
          <w:trHeight w:val="452"/>
        </w:trPr>
        <w:tc>
          <w:tcPr>
            <w:tcW w:w="590" w:type="pct"/>
            <w:noWrap/>
            <w:vAlign w:val="center"/>
          </w:tcPr>
          <w:p w:rsidR="00E146C7" w:rsidRDefault="00E146C7" w:rsidP="00E146C7">
            <w:pPr>
              <w:spacing w:line="360" w:lineRule="auto"/>
              <w:jc w:val="center"/>
              <w:rPr>
                <w:bCs/>
                <w:sz w:val="24"/>
              </w:rPr>
            </w:pPr>
            <w:r>
              <w:rPr>
                <w:rFonts w:hint="eastAsia"/>
                <w:bCs/>
                <w:sz w:val="24"/>
              </w:rPr>
              <w:t>14</w:t>
            </w:r>
          </w:p>
        </w:tc>
        <w:tc>
          <w:tcPr>
            <w:tcW w:w="566" w:type="pct"/>
            <w:vMerge/>
            <w:noWrap/>
            <w:vAlign w:val="center"/>
          </w:tcPr>
          <w:p w:rsidR="00E146C7" w:rsidRDefault="00E146C7" w:rsidP="00E146C7">
            <w:pPr>
              <w:spacing w:line="360" w:lineRule="auto"/>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上升速度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2.8m/min</w:t>
            </w:r>
          </w:p>
        </w:tc>
      </w:tr>
      <w:tr w:rsidR="00E146C7" w:rsidTr="00E146C7">
        <w:trPr>
          <w:cantSplit/>
          <w:trHeight w:val="642"/>
        </w:trPr>
        <w:tc>
          <w:tcPr>
            <w:tcW w:w="590" w:type="pct"/>
            <w:noWrap/>
            <w:vAlign w:val="center"/>
          </w:tcPr>
          <w:p w:rsidR="00E146C7" w:rsidRDefault="00E146C7" w:rsidP="00E146C7">
            <w:pPr>
              <w:spacing w:line="360" w:lineRule="auto"/>
              <w:jc w:val="center"/>
              <w:rPr>
                <w:bCs/>
                <w:sz w:val="24"/>
              </w:rPr>
            </w:pPr>
            <w:r>
              <w:rPr>
                <w:rFonts w:hint="eastAsia"/>
                <w:bCs/>
                <w:sz w:val="24"/>
              </w:rPr>
              <w:t>15</w:t>
            </w:r>
          </w:p>
        </w:tc>
        <w:tc>
          <w:tcPr>
            <w:tcW w:w="566" w:type="pct"/>
            <w:vMerge w:val="restart"/>
            <w:noWrap/>
            <w:textDirection w:val="tbRlV"/>
            <w:vAlign w:val="center"/>
          </w:tcPr>
          <w:p w:rsidR="00E146C7" w:rsidRDefault="00E146C7" w:rsidP="00E146C7">
            <w:pPr>
              <w:spacing w:line="360" w:lineRule="auto"/>
              <w:ind w:right="113"/>
              <w:jc w:val="center"/>
              <w:rPr>
                <w:bCs/>
                <w:sz w:val="24"/>
              </w:rPr>
            </w:pPr>
            <w:r>
              <w:rPr>
                <w:bCs/>
                <w:sz w:val="24"/>
              </w:rPr>
              <w:t>推出装置</w:t>
            </w:r>
          </w:p>
        </w:tc>
        <w:tc>
          <w:tcPr>
            <w:tcW w:w="1865" w:type="pct"/>
            <w:gridSpan w:val="2"/>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额定推出力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15</w:t>
            </w:r>
            <w:r>
              <w:rPr>
                <w:rFonts w:hint="eastAsia"/>
                <w:bCs/>
                <w:sz w:val="24"/>
              </w:rPr>
              <w:t>t</w:t>
            </w:r>
          </w:p>
        </w:tc>
      </w:tr>
      <w:tr w:rsidR="00E146C7" w:rsidTr="00E146C7">
        <w:trPr>
          <w:cantSplit/>
          <w:trHeight w:val="90"/>
        </w:trPr>
        <w:tc>
          <w:tcPr>
            <w:tcW w:w="590" w:type="pct"/>
            <w:noWrap/>
            <w:vAlign w:val="center"/>
          </w:tcPr>
          <w:p w:rsidR="00E146C7" w:rsidRDefault="00E146C7" w:rsidP="00E146C7">
            <w:pPr>
              <w:spacing w:line="360" w:lineRule="auto"/>
              <w:jc w:val="center"/>
              <w:rPr>
                <w:bCs/>
                <w:sz w:val="24"/>
              </w:rPr>
            </w:pPr>
            <w:r>
              <w:rPr>
                <w:rFonts w:hint="eastAsia"/>
                <w:bCs/>
                <w:sz w:val="24"/>
              </w:rPr>
              <w:t>16</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推出油缸最大行程</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w:t>
            </w:r>
            <w:r>
              <w:rPr>
                <w:rFonts w:hint="eastAsia"/>
                <w:bCs/>
                <w:sz w:val="24"/>
              </w:rPr>
              <w:t>2</w:t>
            </w:r>
            <w:r>
              <w:rPr>
                <w:bCs/>
                <w:sz w:val="24"/>
              </w:rPr>
              <w:t>00</w:t>
            </w:r>
            <w:r>
              <w:rPr>
                <w:rFonts w:hint="eastAsia"/>
                <w:bCs/>
                <w:sz w:val="24"/>
              </w:rPr>
              <w:t>mm</w:t>
            </w:r>
          </w:p>
        </w:tc>
      </w:tr>
      <w:tr w:rsidR="00E146C7" w:rsidTr="00E146C7">
        <w:trPr>
          <w:cantSplit/>
          <w:trHeight w:val="574"/>
        </w:trPr>
        <w:tc>
          <w:tcPr>
            <w:tcW w:w="590" w:type="pct"/>
            <w:noWrap/>
            <w:vAlign w:val="center"/>
          </w:tcPr>
          <w:p w:rsidR="00E146C7" w:rsidRDefault="00E146C7" w:rsidP="00E146C7">
            <w:pPr>
              <w:spacing w:line="360" w:lineRule="auto"/>
              <w:jc w:val="center"/>
              <w:rPr>
                <w:bCs/>
                <w:sz w:val="24"/>
              </w:rPr>
            </w:pPr>
            <w:r>
              <w:rPr>
                <w:rFonts w:hint="eastAsia"/>
                <w:bCs/>
                <w:sz w:val="24"/>
              </w:rPr>
              <w:t>17</w:t>
            </w:r>
          </w:p>
        </w:tc>
        <w:tc>
          <w:tcPr>
            <w:tcW w:w="566" w:type="pct"/>
            <w:vMerge/>
            <w:noWrap/>
            <w:vAlign w:val="center"/>
          </w:tcPr>
          <w:p w:rsidR="00E146C7" w:rsidRDefault="00E146C7" w:rsidP="00E146C7">
            <w:pPr>
              <w:spacing w:line="360" w:lineRule="auto"/>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推出速度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2m/min</w:t>
            </w:r>
          </w:p>
        </w:tc>
      </w:tr>
      <w:tr w:rsidR="00E146C7" w:rsidTr="00E146C7">
        <w:trPr>
          <w:cantSplit/>
          <w:trHeight w:val="593"/>
        </w:trPr>
        <w:tc>
          <w:tcPr>
            <w:tcW w:w="590"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18</w:t>
            </w:r>
          </w:p>
        </w:tc>
        <w:tc>
          <w:tcPr>
            <w:tcW w:w="2431" w:type="pct"/>
            <w:gridSpan w:val="3"/>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垃圾块压实密度</w:t>
            </w:r>
          </w:p>
        </w:tc>
        <w:tc>
          <w:tcPr>
            <w:tcW w:w="1978"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≥0.8t/m</w:t>
            </w:r>
            <w:r>
              <w:rPr>
                <w:rFonts w:ascii="宋体" w:hAnsi="宋体" w:cs="宋体" w:hint="eastAsia"/>
                <w:sz w:val="24"/>
                <w:vertAlign w:val="superscript"/>
              </w:rPr>
              <w:t>3</w:t>
            </w:r>
          </w:p>
        </w:tc>
      </w:tr>
      <w:tr w:rsidR="00E146C7" w:rsidTr="00E146C7">
        <w:trPr>
          <w:cantSplit/>
          <w:trHeight w:val="593"/>
        </w:trPr>
        <w:tc>
          <w:tcPr>
            <w:tcW w:w="590"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lastRenderedPageBreak/>
              <w:t>19</w:t>
            </w:r>
          </w:p>
        </w:tc>
        <w:tc>
          <w:tcPr>
            <w:tcW w:w="2431" w:type="pct"/>
            <w:gridSpan w:val="3"/>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立柱规格尺寸</w:t>
            </w:r>
          </w:p>
        </w:tc>
        <w:tc>
          <w:tcPr>
            <w:tcW w:w="1978"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≥250mm×250mm×10mm</w:t>
            </w:r>
          </w:p>
        </w:tc>
      </w:tr>
    </w:tbl>
    <w:p w:rsidR="00E146C7" w:rsidRDefault="00E146C7" w:rsidP="00E146C7"/>
    <w:p w:rsidR="00E146C7" w:rsidRDefault="00E146C7" w:rsidP="00E146C7">
      <w:pPr>
        <w:spacing w:line="400" w:lineRule="exact"/>
        <w:ind w:firstLineChars="200" w:firstLine="482"/>
        <w:outlineLvl w:val="0"/>
        <w:rPr>
          <w:b/>
          <w:bCs/>
          <w:color w:val="000000"/>
          <w:sz w:val="24"/>
        </w:rPr>
      </w:pPr>
      <w:r>
        <w:rPr>
          <w:rFonts w:hint="eastAsia"/>
          <w:b/>
          <w:bCs/>
          <w:color w:val="000000"/>
          <w:sz w:val="24"/>
        </w:rPr>
        <w:t>三</w:t>
      </w:r>
      <w:r>
        <w:rPr>
          <w:b/>
          <w:bCs/>
          <w:color w:val="000000"/>
          <w:sz w:val="24"/>
        </w:rPr>
        <w:t>、</w:t>
      </w:r>
      <w:r>
        <w:rPr>
          <w:b/>
          <w:bCs/>
          <w:color w:val="000000"/>
          <w:kern w:val="44"/>
          <w:sz w:val="24"/>
        </w:rPr>
        <w:t>垂直式垃圾压缩设备</w:t>
      </w:r>
      <w:r>
        <w:rPr>
          <w:b/>
          <w:bCs/>
          <w:color w:val="000000"/>
          <w:sz w:val="24"/>
        </w:rPr>
        <w:t>主要性能要求</w:t>
      </w:r>
    </w:p>
    <w:p w:rsidR="00E146C7" w:rsidRDefault="00E146C7" w:rsidP="00E146C7">
      <w:pPr>
        <w:snapToGrid w:val="0"/>
        <w:spacing w:line="400" w:lineRule="exact"/>
        <w:ind w:firstLineChars="200" w:firstLine="480"/>
        <w:rPr>
          <w:color w:val="000000"/>
          <w:sz w:val="24"/>
        </w:rPr>
      </w:pPr>
      <w:r>
        <w:rPr>
          <w:rFonts w:ascii="宋体" w:hAnsi="宋体" w:cs="宋体" w:hint="eastAsia"/>
          <w:kern w:val="0"/>
          <w:sz w:val="24"/>
        </w:rPr>
        <w:t>垂直式垃圾压缩设备由压缩装置、受圾箱体、推出装置、轨道、液压系统、电控系统、污水收集装置等组成</w:t>
      </w:r>
      <w:r>
        <w:rPr>
          <w:rFonts w:hint="eastAsia"/>
          <w:color w:val="000000"/>
          <w:sz w:val="24"/>
        </w:rPr>
        <w:t>。</w:t>
      </w:r>
      <w:r>
        <w:rPr>
          <w:color w:val="000000" w:themeColor="text1"/>
          <w:sz w:val="24"/>
        </w:rPr>
        <w:t>（</w:t>
      </w:r>
      <w:r>
        <w:rPr>
          <w:rFonts w:hint="eastAsia"/>
          <w:b/>
          <w:bCs/>
          <w:color w:val="000000" w:themeColor="text1"/>
          <w:sz w:val="24"/>
        </w:rPr>
        <w:t>投标文件中</w:t>
      </w:r>
      <w:r>
        <w:rPr>
          <w:b/>
          <w:bCs/>
          <w:color w:val="000000" w:themeColor="text1"/>
          <w:sz w:val="24"/>
        </w:rPr>
        <w:t>需提供</w:t>
      </w:r>
      <w:r>
        <w:rPr>
          <w:rFonts w:hint="eastAsia"/>
          <w:b/>
          <w:bCs/>
          <w:color w:val="000000" w:themeColor="text1"/>
          <w:sz w:val="24"/>
        </w:rPr>
        <w:t>整套</w:t>
      </w:r>
      <w:r>
        <w:rPr>
          <w:b/>
          <w:bCs/>
          <w:color w:val="000000" w:themeColor="text1"/>
          <w:sz w:val="24"/>
        </w:rPr>
        <w:t>设备</w:t>
      </w:r>
      <w:r>
        <w:rPr>
          <w:rFonts w:hint="eastAsia"/>
          <w:b/>
          <w:bCs/>
          <w:color w:val="000000" w:themeColor="text1"/>
          <w:sz w:val="24"/>
        </w:rPr>
        <w:t>彩色实物图，证明设备元件构成，并附整套设备详细技术运行说明，图片须清晰可辨</w:t>
      </w:r>
      <w:r>
        <w:rPr>
          <w:color w:val="000000" w:themeColor="text1"/>
          <w:sz w:val="24"/>
        </w:rPr>
        <w:t>）</w:t>
      </w:r>
    </w:p>
    <w:p w:rsidR="00E146C7" w:rsidRPr="003B2996" w:rsidRDefault="00E146C7" w:rsidP="00E146C7">
      <w:pPr>
        <w:spacing w:line="360" w:lineRule="auto"/>
        <w:ind w:leftChars="-1" w:left="-2" w:firstLine="480"/>
        <w:rPr>
          <w:rFonts w:ascii="宋体" w:hAnsi="宋体"/>
          <w:sz w:val="24"/>
        </w:rPr>
      </w:pPr>
      <w:r>
        <w:rPr>
          <w:rFonts w:hint="eastAsia"/>
          <w:color w:val="000000"/>
          <w:sz w:val="24"/>
        </w:rPr>
        <w:t>1</w:t>
      </w:r>
      <w:r>
        <w:rPr>
          <w:rFonts w:hint="eastAsia"/>
          <w:color w:val="000000"/>
          <w:sz w:val="24"/>
        </w:rPr>
        <w:t>、垃圾箱总成：垃圾压缩过程封闭作业，</w:t>
      </w:r>
      <w:r>
        <w:rPr>
          <w:rFonts w:ascii="宋体" w:hAnsi="宋体" w:hint="eastAsia"/>
          <w:sz w:val="24"/>
        </w:rPr>
        <w:t>在垃圾压缩状态箱体总成位于坑池内，转运时才提出坑池到与</w:t>
      </w:r>
      <w:r w:rsidRPr="003B2996">
        <w:rPr>
          <w:rFonts w:ascii="宋体" w:hAnsi="宋体" w:hint="eastAsia"/>
          <w:sz w:val="24"/>
        </w:rPr>
        <w:t>转运车对接高度。</w:t>
      </w:r>
    </w:p>
    <w:p w:rsidR="00E146C7" w:rsidRDefault="00E146C7" w:rsidP="00E146C7">
      <w:pPr>
        <w:spacing w:line="400" w:lineRule="exact"/>
        <w:ind w:firstLineChars="200" w:firstLine="480"/>
        <w:jc w:val="left"/>
        <w:rPr>
          <w:rFonts w:ascii="宋体" w:hAnsi="宋体"/>
          <w:sz w:val="24"/>
        </w:rPr>
      </w:pPr>
      <w:r w:rsidRPr="003B2996">
        <w:rPr>
          <w:rFonts w:ascii="宋体" w:hAnsi="宋体" w:hint="eastAsia"/>
          <w:sz w:val="24"/>
        </w:rPr>
        <w:t>箱体主体采用厚度≥16mm的高强度耐磨钢板制作而成，</w:t>
      </w:r>
      <w:r w:rsidRPr="003B2996">
        <w:rPr>
          <w:snapToGrid w:val="0"/>
          <w:color w:val="000000" w:themeColor="text1"/>
          <w:sz w:val="24"/>
        </w:rPr>
        <w:t>硬度</w:t>
      </w:r>
      <w:r w:rsidRPr="003B2996">
        <w:rPr>
          <w:snapToGrid w:val="0"/>
          <w:color w:val="000000" w:themeColor="text1"/>
          <w:sz w:val="24"/>
        </w:rPr>
        <w:t>≥</w:t>
      </w:r>
      <w:r w:rsidRPr="003B2996">
        <w:rPr>
          <w:rFonts w:hint="eastAsia"/>
          <w:snapToGrid w:val="0"/>
          <w:color w:val="000000" w:themeColor="text1"/>
          <w:sz w:val="24"/>
        </w:rPr>
        <w:t>400</w:t>
      </w:r>
      <w:r w:rsidRPr="003B2996">
        <w:rPr>
          <w:snapToGrid w:val="0"/>
          <w:color w:val="000000" w:themeColor="text1"/>
          <w:sz w:val="24"/>
        </w:rPr>
        <w:t>HB</w:t>
      </w:r>
      <w:r w:rsidRPr="003B2996">
        <w:rPr>
          <w:snapToGrid w:val="0"/>
          <w:color w:val="000000" w:themeColor="text1"/>
          <w:sz w:val="24"/>
        </w:rPr>
        <w:t>，屈服强度</w:t>
      </w:r>
      <w:r w:rsidRPr="003B2996">
        <w:rPr>
          <w:snapToGrid w:val="0"/>
          <w:color w:val="000000" w:themeColor="text1"/>
          <w:sz w:val="24"/>
        </w:rPr>
        <w:t>≥</w:t>
      </w:r>
      <w:r w:rsidRPr="003B2996">
        <w:rPr>
          <w:rFonts w:hint="eastAsia"/>
          <w:snapToGrid w:val="0"/>
          <w:color w:val="000000" w:themeColor="text1"/>
          <w:sz w:val="24"/>
        </w:rPr>
        <w:t>800</w:t>
      </w:r>
      <w:r w:rsidRPr="003B2996">
        <w:rPr>
          <w:snapToGrid w:val="0"/>
          <w:color w:val="000000" w:themeColor="text1"/>
          <w:sz w:val="24"/>
        </w:rPr>
        <w:t>Mpa</w:t>
      </w:r>
      <w:r w:rsidRPr="003B2996">
        <w:rPr>
          <w:rFonts w:ascii="宋体" w:hAnsi="宋体" w:hint="eastAsia"/>
          <w:sz w:val="24"/>
        </w:rPr>
        <w:t>，箱体坚固耐用。箱体在压缩仓位置两侧均设有泄水孔，将污水导流到箱体下部排出。</w:t>
      </w:r>
      <w:r w:rsidRPr="003B2996">
        <w:rPr>
          <w:b/>
          <w:bCs/>
          <w:color w:val="000000" w:themeColor="text1"/>
          <w:sz w:val="24"/>
        </w:rPr>
        <w:t>（提供</w:t>
      </w:r>
      <w:r w:rsidRPr="003B2996">
        <w:rPr>
          <w:rFonts w:hint="eastAsia"/>
          <w:b/>
          <w:bCs/>
          <w:color w:val="000000" w:themeColor="text1"/>
          <w:sz w:val="24"/>
        </w:rPr>
        <w:t>钢板材质证明材料</w:t>
      </w:r>
      <w:r w:rsidRPr="003B2996">
        <w:rPr>
          <w:rFonts w:hint="eastAsia"/>
          <w:b/>
          <w:bCs/>
          <w:color w:val="000000" w:themeColor="text1"/>
          <w:kern w:val="44"/>
          <w:sz w:val="24"/>
        </w:rPr>
        <w:t>）</w:t>
      </w:r>
    </w:p>
    <w:p w:rsidR="00E146C7" w:rsidRDefault="00E146C7" w:rsidP="00E146C7">
      <w:pPr>
        <w:spacing w:line="400" w:lineRule="exact"/>
        <w:ind w:firstLineChars="200" w:firstLine="480"/>
        <w:jc w:val="left"/>
        <w:rPr>
          <w:color w:val="000000" w:themeColor="text1"/>
          <w:sz w:val="24"/>
        </w:rPr>
      </w:pPr>
      <w:r>
        <w:rPr>
          <w:rFonts w:ascii="宋体" w:hAnsi="宋体" w:cs="宋体" w:hint="eastAsia"/>
          <w:kern w:val="0"/>
          <w:sz w:val="24"/>
        </w:rPr>
        <w:t>箱体防腐工艺：</w:t>
      </w:r>
      <w:r>
        <w:rPr>
          <w:color w:val="000000" w:themeColor="text1"/>
          <w:sz w:val="24"/>
        </w:rPr>
        <w:t>设备的所有钢制部件应经过严格的防腐处理</w:t>
      </w:r>
      <w:r>
        <w:rPr>
          <w:rFonts w:hint="eastAsia"/>
          <w:color w:val="000000" w:themeColor="text1"/>
          <w:sz w:val="24"/>
        </w:rPr>
        <w:t>，</w:t>
      </w:r>
      <w:r>
        <w:rPr>
          <w:color w:val="000000" w:themeColor="text1"/>
          <w:sz w:val="24"/>
        </w:rPr>
        <w:t>至少经过酸洗</w:t>
      </w:r>
      <w:r>
        <w:rPr>
          <w:color w:val="000000" w:themeColor="text1"/>
          <w:sz w:val="24"/>
        </w:rPr>
        <w:t>+</w:t>
      </w:r>
      <w:r>
        <w:rPr>
          <w:color w:val="000000" w:themeColor="text1"/>
          <w:sz w:val="24"/>
        </w:rPr>
        <w:t>磷化</w:t>
      </w:r>
      <w:r>
        <w:rPr>
          <w:color w:val="000000" w:themeColor="text1"/>
          <w:sz w:val="24"/>
        </w:rPr>
        <w:t>+</w:t>
      </w:r>
      <w:r>
        <w:rPr>
          <w:color w:val="000000" w:themeColor="text1"/>
          <w:sz w:val="24"/>
        </w:rPr>
        <w:t>喷砂</w:t>
      </w:r>
      <w:r>
        <w:rPr>
          <w:color w:val="000000" w:themeColor="text1"/>
          <w:sz w:val="24"/>
        </w:rPr>
        <w:t>+</w:t>
      </w:r>
      <w:r>
        <w:rPr>
          <w:color w:val="000000" w:themeColor="text1"/>
          <w:sz w:val="24"/>
        </w:rPr>
        <w:t>电泳底漆防腐处理，确保设备的防腐性能</w:t>
      </w:r>
      <w:r>
        <w:rPr>
          <w:rFonts w:hint="eastAsia"/>
          <w:color w:val="000000" w:themeColor="text1"/>
          <w:sz w:val="24"/>
        </w:rPr>
        <w:t>。</w:t>
      </w:r>
    </w:p>
    <w:p w:rsidR="00E146C7" w:rsidRDefault="00E146C7" w:rsidP="00E146C7">
      <w:pPr>
        <w:spacing w:line="400" w:lineRule="exact"/>
        <w:ind w:firstLineChars="200" w:firstLine="480"/>
        <w:jc w:val="left"/>
        <w:rPr>
          <w:color w:val="000000"/>
          <w:sz w:val="24"/>
        </w:rPr>
      </w:pPr>
      <w:r>
        <w:rPr>
          <w:rFonts w:hint="eastAsia"/>
          <w:color w:val="000000" w:themeColor="text1"/>
          <w:sz w:val="24"/>
        </w:rPr>
        <w:t>2</w:t>
      </w:r>
      <w:r>
        <w:rPr>
          <w:rFonts w:hint="eastAsia"/>
          <w:color w:val="000000" w:themeColor="text1"/>
          <w:sz w:val="24"/>
        </w:rPr>
        <w:t>、压缩装置：压缩装置由钢框架、导向装置、压头及液压油缸组成，导向装置采用四组导向座体轨道导向导轮形式，立柱由</w:t>
      </w:r>
      <w:r>
        <w:rPr>
          <w:rFonts w:ascii="宋体" w:hAnsi="宋体" w:hint="eastAsia"/>
          <w:sz w:val="24"/>
        </w:rPr>
        <w:t>四根Q235方管，四根斜拉杆、2根水平支撑杆、及爬梯组成</w:t>
      </w:r>
      <w:r>
        <w:rPr>
          <w:rFonts w:hint="eastAsia"/>
          <w:color w:val="000000" w:themeColor="text1"/>
          <w:sz w:val="24"/>
        </w:rPr>
        <w:t>。通过压力油</w:t>
      </w:r>
      <w:r>
        <w:rPr>
          <w:rFonts w:hint="eastAsia"/>
          <w:color w:val="000000"/>
          <w:sz w:val="24"/>
        </w:rPr>
        <w:t>缸的上下运行而对垃圾进行压缩、提升等工作。压头与压缩油缸采用球铰连接，压头和油缸之间可在一定范围内任意偏转，当压缩的垃圾不平整时，压缩油缸不受偏载影响，延长使用寿命。</w:t>
      </w:r>
    </w:p>
    <w:p w:rsidR="00E146C7" w:rsidRDefault="00E146C7" w:rsidP="00E146C7">
      <w:pPr>
        <w:spacing w:line="360" w:lineRule="auto"/>
        <w:ind w:leftChars="-1" w:left="-2" w:firstLineChars="200" w:firstLine="480"/>
        <w:rPr>
          <w:color w:val="000000"/>
          <w:sz w:val="24"/>
        </w:rPr>
      </w:pPr>
      <w:r>
        <w:rPr>
          <w:rFonts w:hint="eastAsia"/>
          <w:color w:val="000000"/>
          <w:sz w:val="24"/>
        </w:rPr>
        <w:t>3</w:t>
      </w:r>
      <w:r>
        <w:rPr>
          <w:rFonts w:hint="eastAsia"/>
          <w:color w:val="000000"/>
          <w:sz w:val="24"/>
        </w:rPr>
        <w:t>、推出装置：</w:t>
      </w:r>
      <w:r>
        <w:rPr>
          <w:rFonts w:ascii="宋体" w:hAnsi="宋体" w:hint="eastAsia"/>
          <w:sz w:val="24"/>
        </w:rPr>
        <w:t>由推板及推板顶板合件、支架总成、推板油缸等组成，立于地面上，结构简捷、坚固可靠。推板油缸采用单级缸设计，推板油缸总行程不小于2200mm</w:t>
      </w:r>
      <w:r>
        <w:rPr>
          <w:rFonts w:hint="eastAsia"/>
          <w:color w:val="000000"/>
          <w:sz w:val="24"/>
        </w:rPr>
        <w:t>，通过推出油缸的前后运行而对垃圾块进行装车作业。</w:t>
      </w:r>
    </w:p>
    <w:p w:rsidR="00E146C7" w:rsidRDefault="00E146C7" w:rsidP="00E146C7">
      <w:pPr>
        <w:spacing w:line="400" w:lineRule="exact"/>
        <w:ind w:firstLineChars="200" w:firstLine="480"/>
        <w:jc w:val="left"/>
        <w:rPr>
          <w:color w:val="000000"/>
          <w:sz w:val="24"/>
        </w:rPr>
      </w:pPr>
      <w:r>
        <w:rPr>
          <w:rFonts w:hint="eastAsia"/>
          <w:color w:val="000000"/>
          <w:sz w:val="24"/>
        </w:rPr>
        <w:t>4</w:t>
      </w:r>
      <w:r>
        <w:rPr>
          <w:rFonts w:hint="eastAsia"/>
          <w:color w:val="000000"/>
          <w:sz w:val="24"/>
        </w:rPr>
        <w:t>、液压装置：由上油箱、油泵、电机、油管、各种液压阀组成。通过操作各种液压阀，向压缩装置、推出装置的油缸供油，完成垃圾的压缩、提升、装车等工作过程。额定压力≥</w:t>
      </w:r>
      <w:r>
        <w:rPr>
          <w:rFonts w:hint="eastAsia"/>
          <w:color w:val="000000"/>
          <w:sz w:val="24"/>
        </w:rPr>
        <w:t>18MPA</w:t>
      </w:r>
      <w:r>
        <w:rPr>
          <w:rFonts w:hint="eastAsia"/>
          <w:color w:val="000000"/>
          <w:sz w:val="24"/>
        </w:rPr>
        <w:t>。</w:t>
      </w:r>
    </w:p>
    <w:p w:rsidR="00E146C7" w:rsidRDefault="00E146C7" w:rsidP="00E146C7">
      <w:pPr>
        <w:spacing w:line="360" w:lineRule="auto"/>
        <w:ind w:leftChars="-1" w:left="-2" w:firstLineChars="200" w:firstLine="480"/>
        <w:rPr>
          <w:color w:val="000000"/>
          <w:sz w:val="24"/>
        </w:rPr>
      </w:pPr>
      <w:r>
        <w:rPr>
          <w:rFonts w:hint="eastAsia"/>
          <w:color w:val="000000"/>
          <w:sz w:val="24"/>
        </w:rPr>
        <w:t>5</w:t>
      </w:r>
      <w:r>
        <w:rPr>
          <w:rFonts w:hint="eastAsia"/>
          <w:color w:val="000000"/>
          <w:sz w:val="24"/>
        </w:rPr>
        <w:t>、电器控制操作系统：</w:t>
      </w:r>
      <w:r>
        <w:rPr>
          <w:rFonts w:ascii="宋体" w:hAnsi="宋体" w:cs="宋体" w:hint="eastAsia"/>
          <w:kern w:val="0"/>
          <w:sz w:val="24"/>
        </w:rPr>
        <w:t>操控台柜体采用不锈钢SUS304制作；采用PLC可编程控制系统,安全性能强，系统</w:t>
      </w:r>
      <w:r>
        <w:rPr>
          <w:rFonts w:hint="eastAsia"/>
          <w:color w:val="000000"/>
          <w:sz w:val="24"/>
        </w:rPr>
        <w:t>由各种电气原件组成，采用自动、手动两种控制。当电气系统出现故障或调试检修时，可人工手动操作液压系统继续工作通过程序控制使压缩机协调平稳地工作。电器元件采用知名品牌产品，质量一流、经久耐用。控制电压为</w:t>
      </w:r>
      <w:r>
        <w:rPr>
          <w:rFonts w:hint="eastAsia"/>
          <w:color w:val="000000"/>
          <w:sz w:val="24"/>
        </w:rPr>
        <w:t>24V</w:t>
      </w:r>
      <w:r>
        <w:rPr>
          <w:rFonts w:hint="eastAsia"/>
          <w:color w:val="000000"/>
          <w:sz w:val="24"/>
        </w:rPr>
        <w:t>安全电压。</w:t>
      </w:r>
    </w:p>
    <w:p w:rsidR="00E146C7" w:rsidRDefault="00E146C7" w:rsidP="00E146C7">
      <w:bookmarkStart w:id="158" w:name="_GoBack"/>
      <w:bookmarkEnd w:id="158"/>
    </w:p>
    <w:p w:rsidR="00E146C7" w:rsidRDefault="00E146C7" w:rsidP="00E146C7">
      <w:pPr>
        <w:spacing w:line="288" w:lineRule="auto"/>
        <w:ind w:left="420"/>
        <w:rPr>
          <w:b/>
          <w:color w:val="000000"/>
          <w:sz w:val="24"/>
        </w:rPr>
      </w:pPr>
    </w:p>
    <w:p w:rsidR="00E146C7" w:rsidRDefault="00E146C7" w:rsidP="00E146C7">
      <w:pPr>
        <w:spacing w:line="288" w:lineRule="auto"/>
        <w:ind w:left="420"/>
        <w:rPr>
          <w:b/>
          <w:color w:val="000000"/>
          <w:sz w:val="24"/>
        </w:rPr>
      </w:pPr>
    </w:p>
    <w:p w:rsidR="00E146C7" w:rsidRDefault="00E146C7" w:rsidP="00E146C7">
      <w:pPr>
        <w:pStyle w:val="afa"/>
        <w:rPr>
          <w:lang w:val="en-US"/>
        </w:rPr>
      </w:pPr>
    </w:p>
    <w:p w:rsidR="00E146C7" w:rsidRDefault="00E146C7" w:rsidP="00E146C7">
      <w:pPr>
        <w:spacing w:line="288" w:lineRule="auto"/>
        <w:ind w:left="420"/>
        <w:rPr>
          <w:b/>
          <w:color w:val="000000"/>
          <w:sz w:val="24"/>
        </w:rPr>
      </w:pPr>
      <w:r>
        <w:rPr>
          <w:rFonts w:hint="eastAsia"/>
          <w:b/>
          <w:color w:val="000000"/>
          <w:sz w:val="24"/>
        </w:rPr>
        <w:lastRenderedPageBreak/>
        <w:t>四、</w:t>
      </w:r>
      <w:r>
        <w:rPr>
          <w:b/>
          <w:color w:val="000000"/>
          <w:sz w:val="24"/>
        </w:rPr>
        <w:t>喷淋除臭设备技术参数</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1670"/>
        <w:gridCol w:w="4762"/>
        <w:gridCol w:w="1515"/>
      </w:tblGrid>
      <w:tr w:rsidR="00E146C7" w:rsidTr="00E146C7">
        <w:trPr>
          <w:trHeight w:val="595"/>
          <w:jc w:val="center"/>
        </w:trPr>
        <w:tc>
          <w:tcPr>
            <w:tcW w:w="772" w:type="dxa"/>
            <w:vMerge w:val="restart"/>
            <w:noWrap/>
            <w:vAlign w:val="center"/>
          </w:tcPr>
          <w:p w:rsidR="00E146C7" w:rsidRDefault="00E146C7" w:rsidP="00E146C7">
            <w:pPr>
              <w:jc w:val="center"/>
              <w:rPr>
                <w:color w:val="000000"/>
                <w:sz w:val="24"/>
              </w:rPr>
            </w:pPr>
            <w:r>
              <w:rPr>
                <w:rFonts w:hint="eastAsia"/>
                <w:color w:val="000000"/>
                <w:sz w:val="24"/>
              </w:rPr>
              <w:t>喷淋除臭设备</w:t>
            </w:r>
          </w:p>
        </w:tc>
        <w:tc>
          <w:tcPr>
            <w:tcW w:w="1670" w:type="dxa"/>
            <w:noWrap/>
            <w:vAlign w:val="center"/>
          </w:tcPr>
          <w:p w:rsidR="00E146C7" w:rsidRDefault="00E146C7" w:rsidP="00E146C7">
            <w:pPr>
              <w:jc w:val="center"/>
              <w:rPr>
                <w:b/>
                <w:bCs/>
                <w:color w:val="000000"/>
                <w:sz w:val="24"/>
              </w:rPr>
            </w:pPr>
            <w:r>
              <w:rPr>
                <w:b/>
                <w:bCs/>
                <w:color w:val="000000"/>
                <w:sz w:val="24"/>
              </w:rPr>
              <w:t>名称</w:t>
            </w:r>
          </w:p>
        </w:tc>
        <w:tc>
          <w:tcPr>
            <w:tcW w:w="4762" w:type="dxa"/>
            <w:noWrap/>
            <w:vAlign w:val="center"/>
          </w:tcPr>
          <w:p w:rsidR="00E146C7" w:rsidRDefault="00E146C7" w:rsidP="00E146C7">
            <w:pPr>
              <w:jc w:val="center"/>
              <w:rPr>
                <w:b/>
                <w:bCs/>
                <w:color w:val="000000"/>
                <w:sz w:val="24"/>
              </w:rPr>
            </w:pPr>
            <w:r>
              <w:rPr>
                <w:rFonts w:hint="eastAsia"/>
                <w:b/>
                <w:bCs/>
                <w:color w:val="000000"/>
                <w:sz w:val="24"/>
              </w:rPr>
              <w:t>主要技术参数要求</w:t>
            </w:r>
          </w:p>
        </w:tc>
        <w:tc>
          <w:tcPr>
            <w:tcW w:w="1515" w:type="dxa"/>
            <w:noWrap/>
            <w:vAlign w:val="center"/>
          </w:tcPr>
          <w:p w:rsidR="00E146C7" w:rsidRDefault="00E146C7" w:rsidP="00E146C7">
            <w:pPr>
              <w:jc w:val="center"/>
              <w:rPr>
                <w:b/>
                <w:bCs/>
                <w:color w:val="000000"/>
                <w:sz w:val="24"/>
              </w:rPr>
            </w:pPr>
            <w:r>
              <w:rPr>
                <w:b/>
                <w:bCs/>
                <w:color w:val="000000"/>
                <w:sz w:val="24"/>
              </w:rPr>
              <w:t>数量</w:t>
            </w:r>
          </w:p>
        </w:tc>
      </w:tr>
      <w:tr w:rsidR="00E146C7" w:rsidTr="00E146C7">
        <w:trPr>
          <w:trHeight w:val="3205"/>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主机</w:t>
            </w:r>
          </w:p>
        </w:tc>
        <w:tc>
          <w:tcPr>
            <w:tcW w:w="4762" w:type="dxa"/>
            <w:noWrap/>
            <w:vAlign w:val="center"/>
          </w:tcPr>
          <w:p w:rsidR="00E146C7" w:rsidRDefault="00E146C7" w:rsidP="00E146C7">
            <w:pPr>
              <w:rPr>
                <w:color w:val="000000"/>
                <w:sz w:val="24"/>
              </w:rPr>
            </w:pPr>
            <w:r>
              <w:rPr>
                <w:color w:val="000000"/>
                <w:sz w:val="24"/>
              </w:rPr>
              <w:t>箱体：</w:t>
            </w:r>
            <w:r>
              <w:rPr>
                <w:color w:val="000000"/>
                <w:sz w:val="24"/>
              </w:rPr>
              <w:t>304</w:t>
            </w:r>
            <w:r>
              <w:rPr>
                <w:color w:val="000000"/>
                <w:sz w:val="24"/>
              </w:rPr>
              <w:t>不锈钢，厚度：</w:t>
            </w:r>
            <w:r>
              <w:rPr>
                <w:color w:val="000000"/>
                <w:sz w:val="24"/>
              </w:rPr>
              <w:t>1.5mm</w:t>
            </w:r>
            <w:r>
              <w:rPr>
                <w:color w:val="000000"/>
                <w:sz w:val="24"/>
              </w:rPr>
              <w:t>钢板</w:t>
            </w:r>
          </w:p>
          <w:p w:rsidR="00E146C7" w:rsidRDefault="00E146C7" w:rsidP="00E146C7">
            <w:pPr>
              <w:rPr>
                <w:color w:val="000000"/>
                <w:sz w:val="24"/>
              </w:rPr>
            </w:pPr>
            <w:r>
              <w:rPr>
                <w:color w:val="000000"/>
                <w:sz w:val="24"/>
              </w:rPr>
              <w:t>尺寸：</w:t>
            </w:r>
            <w:r>
              <w:rPr>
                <w:rFonts w:hint="eastAsia"/>
                <w:color w:val="000000"/>
                <w:sz w:val="24"/>
              </w:rPr>
              <w:t>≥</w:t>
            </w:r>
            <w:r>
              <w:rPr>
                <w:color w:val="000000"/>
                <w:sz w:val="24"/>
              </w:rPr>
              <w:t>9</w:t>
            </w:r>
            <w:r>
              <w:rPr>
                <w:rFonts w:hint="eastAsia"/>
                <w:color w:val="000000"/>
                <w:sz w:val="24"/>
              </w:rPr>
              <w:t>3</w:t>
            </w:r>
            <w:r>
              <w:rPr>
                <w:color w:val="000000"/>
                <w:sz w:val="24"/>
              </w:rPr>
              <w:t>0mm</w:t>
            </w:r>
            <w:r>
              <w:rPr>
                <w:rFonts w:hint="eastAsia"/>
                <w:color w:val="000000"/>
                <w:sz w:val="24"/>
              </w:rPr>
              <w:t>×</w:t>
            </w:r>
            <w:r>
              <w:rPr>
                <w:rFonts w:hint="eastAsia"/>
                <w:color w:val="000000"/>
                <w:sz w:val="24"/>
              </w:rPr>
              <w:t>53</w:t>
            </w:r>
            <w:r>
              <w:rPr>
                <w:color w:val="000000"/>
                <w:sz w:val="24"/>
              </w:rPr>
              <w:t>0mm</w:t>
            </w:r>
            <w:r>
              <w:rPr>
                <w:rFonts w:hint="eastAsia"/>
                <w:color w:val="000000"/>
                <w:sz w:val="24"/>
              </w:rPr>
              <w:t>×</w:t>
            </w:r>
            <w:r>
              <w:rPr>
                <w:color w:val="000000"/>
                <w:sz w:val="24"/>
              </w:rPr>
              <w:t>1</w:t>
            </w:r>
            <w:r>
              <w:rPr>
                <w:rFonts w:hint="eastAsia"/>
                <w:color w:val="000000"/>
                <w:sz w:val="24"/>
              </w:rPr>
              <w:t>26</w:t>
            </w:r>
            <w:r>
              <w:rPr>
                <w:color w:val="000000"/>
                <w:sz w:val="24"/>
              </w:rPr>
              <w:t>0mm</w:t>
            </w:r>
          </w:p>
          <w:p w:rsidR="00E146C7" w:rsidRDefault="00E146C7" w:rsidP="00E146C7">
            <w:pPr>
              <w:rPr>
                <w:color w:val="000000"/>
                <w:sz w:val="24"/>
              </w:rPr>
            </w:pPr>
            <w:r>
              <w:rPr>
                <w:rFonts w:hint="eastAsia"/>
                <w:color w:val="000000"/>
                <w:sz w:val="24"/>
              </w:rPr>
              <w:t>电源：电压</w:t>
            </w:r>
            <w:r>
              <w:rPr>
                <w:rFonts w:hint="eastAsia"/>
                <w:color w:val="000000"/>
                <w:sz w:val="24"/>
              </w:rPr>
              <w:t>220V</w:t>
            </w:r>
            <w:r>
              <w:rPr>
                <w:rFonts w:hint="eastAsia"/>
                <w:color w:val="000000"/>
                <w:sz w:val="24"/>
              </w:rPr>
              <w:t>，</w:t>
            </w:r>
            <w:r>
              <w:rPr>
                <w:rFonts w:hint="eastAsia"/>
                <w:color w:val="000000"/>
                <w:sz w:val="24"/>
              </w:rPr>
              <w:t>50Hz</w:t>
            </w:r>
            <w:r>
              <w:rPr>
                <w:rFonts w:hint="eastAsia"/>
                <w:color w:val="000000"/>
                <w:sz w:val="24"/>
              </w:rPr>
              <w:t>，功率≥</w:t>
            </w:r>
            <w:r>
              <w:rPr>
                <w:rFonts w:hint="eastAsia"/>
                <w:color w:val="000000"/>
                <w:sz w:val="24"/>
              </w:rPr>
              <w:t>0.5Kw</w:t>
            </w:r>
          </w:p>
          <w:p w:rsidR="00E146C7" w:rsidRDefault="00E146C7" w:rsidP="00E146C7">
            <w:pPr>
              <w:rPr>
                <w:color w:val="000000"/>
                <w:sz w:val="24"/>
              </w:rPr>
            </w:pPr>
            <w:r>
              <w:rPr>
                <w:rFonts w:hint="eastAsia"/>
                <w:color w:val="000000"/>
                <w:sz w:val="24"/>
              </w:rPr>
              <w:t>流量：</w:t>
            </w:r>
            <w:r>
              <w:rPr>
                <w:rFonts w:hint="eastAsia"/>
                <w:color w:val="000000"/>
                <w:sz w:val="24"/>
              </w:rPr>
              <w:t>Q</w:t>
            </w:r>
            <w:r>
              <w:rPr>
                <w:rFonts w:hint="eastAsia"/>
                <w:color w:val="000000"/>
                <w:sz w:val="24"/>
              </w:rPr>
              <w:t>≥</w:t>
            </w:r>
            <w:r>
              <w:rPr>
                <w:rFonts w:hint="eastAsia"/>
                <w:color w:val="000000"/>
                <w:sz w:val="24"/>
              </w:rPr>
              <w:t>4L/min</w:t>
            </w:r>
          </w:p>
          <w:p w:rsidR="00E146C7" w:rsidRDefault="00E146C7" w:rsidP="00E146C7">
            <w:pPr>
              <w:rPr>
                <w:color w:val="000000"/>
                <w:sz w:val="24"/>
              </w:rPr>
            </w:pPr>
            <w:r>
              <w:rPr>
                <w:color w:val="000000"/>
                <w:sz w:val="24"/>
              </w:rPr>
              <w:t>电器：</w:t>
            </w:r>
            <w:r>
              <w:rPr>
                <w:color w:val="000000"/>
                <w:sz w:val="24"/>
              </w:rPr>
              <w:t>7</w:t>
            </w:r>
            <w:r>
              <w:rPr>
                <w:color w:val="000000"/>
                <w:sz w:val="24"/>
              </w:rPr>
              <w:t>寸触摸屏</w:t>
            </w:r>
          </w:p>
          <w:p w:rsidR="00E146C7" w:rsidRDefault="00E146C7" w:rsidP="00E146C7">
            <w:pPr>
              <w:rPr>
                <w:color w:val="000000"/>
                <w:sz w:val="24"/>
              </w:rPr>
            </w:pPr>
            <w:r>
              <w:rPr>
                <w:color w:val="000000"/>
                <w:sz w:val="24"/>
              </w:rPr>
              <w:t>功能</w:t>
            </w:r>
            <w:r>
              <w:rPr>
                <w:rFonts w:hint="eastAsia"/>
                <w:color w:val="000000"/>
                <w:sz w:val="24"/>
              </w:rPr>
              <w:t>：</w:t>
            </w:r>
          </w:p>
          <w:p w:rsidR="00E146C7" w:rsidRDefault="00E146C7" w:rsidP="00E146C7">
            <w:pPr>
              <w:rPr>
                <w:color w:val="000000"/>
                <w:sz w:val="24"/>
              </w:rPr>
            </w:pPr>
            <w:r>
              <w:rPr>
                <w:rFonts w:hint="eastAsia"/>
                <w:color w:val="000000"/>
                <w:sz w:val="24"/>
              </w:rPr>
              <w:t>①自动加药稀释比例可调</w:t>
            </w:r>
          </w:p>
          <w:p w:rsidR="00E146C7" w:rsidRDefault="00E146C7" w:rsidP="00E146C7">
            <w:pPr>
              <w:rPr>
                <w:color w:val="000000"/>
                <w:sz w:val="24"/>
              </w:rPr>
            </w:pPr>
            <w:r>
              <w:rPr>
                <w:rFonts w:ascii="宋体" w:hAnsi="宋体" w:cs="宋体" w:hint="eastAsia"/>
                <w:color w:val="000000"/>
                <w:sz w:val="24"/>
              </w:rPr>
              <w:t>②</w:t>
            </w:r>
            <w:r>
              <w:rPr>
                <w:color w:val="000000"/>
                <w:sz w:val="24"/>
              </w:rPr>
              <w:t>每天自动开关机</w:t>
            </w:r>
          </w:p>
          <w:p w:rsidR="00E146C7" w:rsidRDefault="00E146C7" w:rsidP="00E146C7">
            <w:pPr>
              <w:rPr>
                <w:color w:val="000000"/>
                <w:sz w:val="24"/>
              </w:rPr>
            </w:pPr>
            <w:r>
              <w:rPr>
                <w:rFonts w:ascii="宋体" w:hAnsi="宋体" w:cs="宋体" w:hint="eastAsia"/>
                <w:color w:val="000000"/>
                <w:sz w:val="24"/>
              </w:rPr>
              <w:t>③</w:t>
            </w:r>
            <w:r>
              <w:rPr>
                <w:color w:val="000000"/>
                <w:sz w:val="24"/>
              </w:rPr>
              <w:t>可设置不同时间段工作状态</w:t>
            </w:r>
          </w:p>
          <w:p w:rsidR="00E146C7" w:rsidRDefault="00E146C7" w:rsidP="00E146C7">
            <w:pPr>
              <w:rPr>
                <w:color w:val="000000"/>
                <w:sz w:val="24"/>
              </w:rPr>
            </w:pPr>
            <w:r>
              <w:rPr>
                <w:rFonts w:ascii="宋体" w:hAnsi="宋体" w:cs="宋体" w:hint="eastAsia"/>
                <w:color w:val="000000"/>
                <w:sz w:val="24"/>
              </w:rPr>
              <w:t>④</w:t>
            </w:r>
            <w:r>
              <w:rPr>
                <w:color w:val="000000"/>
                <w:sz w:val="24"/>
              </w:rPr>
              <w:t>机器故障报警提示加漏电保护</w:t>
            </w:r>
          </w:p>
          <w:p w:rsidR="00E146C7" w:rsidRDefault="00E146C7" w:rsidP="00E146C7">
            <w:pPr>
              <w:rPr>
                <w:color w:val="000000"/>
                <w:sz w:val="24"/>
              </w:rPr>
            </w:pPr>
            <w:r>
              <w:rPr>
                <w:rFonts w:ascii="宋体" w:hAnsi="宋体" w:cs="宋体" w:hint="eastAsia"/>
                <w:color w:val="000000"/>
                <w:sz w:val="24"/>
              </w:rPr>
              <w:t>⑤</w:t>
            </w:r>
            <w:r>
              <w:rPr>
                <w:color w:val="000000"/>
                <w:sz w:val="24"/>
              </w:rPr>
              <w:t>进水加装过滤器</w:t>
            </w:r>
          </w:p>
          <w:p w:rsidR="00E146C7" w:rsidRDefault="00E146C7" w:rsidP="00E146C7">
            <w:pPr>
              <w:rPr>
                <w:color w:val="000000"/>
              </w:rPr>
            </w:pPr>
            <w:r>
              <w:rPr>
                <w:rFonts w:hint="eastAsia"/>
                <w:color w:val="000000"/>
                <w:sz w:val="24"/>
              </w:rPr>
              <w:t>⑥变频控制，雾大雾小可调节</w:t>
            </w:r>
          </w:p>
        </w:tc>
        <w:tc>
          <w:tcPr>
            <w:tcW w:w="1515" w:type="dxa"/>
            <w:noWrap/>
            <w:vAlign w:val="center"/>
          </w:tcPr>
          <w:p w:rsidR="00E146C7" w:rsidRDefault="00E146C7" w:rsidP="00E146C7">
            <w:pPr>
              <w:jc w:val="center"/>
              <w:rPr>
                <w:color w:val="000000"/>
                <w:sz w:val="24"/>
              </w:rPr>
            </w:pPr>
          </w:p>
          <w:p w:rsidR="00E146C7" w:rsidRDefault="00E146C7" w:rsidP="00E146C7">
            <w:pPr>
              <w:jc w:val="center"/>
              <w:rPr>
                <w:color w:val="000000"/>
                <w:sz w:val="24"/>
              </w:rPr>
            </w:pPr>
          </w:p>
          <w:p w:rsidR="00E146C7" w:rsidRDefault="00E146C7" w:rsidP="00E146C7">
            <w:pPr>
              <w:jc w:val="center"/>
              <w:rPr>
                <w:color w:val="000000"/>
                <w:sz w:val="24"/>
              </w:rPr>
            </w:pPr>
            <w:r>
              <w:rPr>
                <w:color w:val="000000"/>
                <w:sz w:val="24"/>
              </w:rPr>
              <w:t>1</w:t>
            </w:r>
            <w:r>
              <w:rPr>
                <w:color w:val="000000"/>
                <w:sz w:val="24"/>
              </w:rPr>
              <w:t>台</w:t>
            </w:r>
          </w:p>
        </w:tc>
      </w:tr>
      <w:tr w:rsidR="00E146C7" w:rsidTr="00E146C7">
        <w:trPr>
          <w:trHeight w:val="543"/>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雾化喷嘴</w:t>
            </w:r>
          </w:p>
        </w:tc>
        <w:tc>
          <w:tcPr>
            <w:tcW w:w="4762" w:type="dxa"/>
            <w:noWrap/>
            <w:vAlign w:val="center"/>
          </w:tcPr>
          <w:p w:rsidR="00E146C7" w:rsidRDefault="00E146C7" w:rsidP="00E146C7">
            <w:pPr>
              <w:rPr>
                <w:color w:val="000000"/>
                <w:sz w:val="24"/>
              </w:rPr>
            </w:pPr>
            <w:r>
              <w:rPr>
                <w:color w:val="000000"/>
                <w:sz w:val="24"/>
              </w:rPr>
              <w:t>规格：</w:t>
            </w:r>
            <w:r>
              <w:rPr>
                <w:rFonts w:hint="eastAsia"/>
                <w:color w:val="000000"/>
                <w:sz w:val="24"/>
              </w:rPr>
              <w:t>3</w:t>
            </w:r>
            <w:r>
              <w:rPr>
                <w:color w:val="000000"/>
                <w:sz w:val="24"/>
              </w:rPr>
              <w:t xml:space="preserve">#       </w:t>
            </w:r>
            <w:r>
              <w:rPr>
                <w:color w:val="000000"/>
                <w:sz w:val="24"/>
              </w:rPr>
              <w:t>材质：黄铜</w:t>
            </w:r>
            <w:r>
              <w:rPr>
                <w:color w:val="000000"/>
                <w:sz w:val="24"/>
              </w:rPr>
              <w:t>H62</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38</w:t>
            </w:r>
            <w:r>
              <w:rPr>
                <w:color w:val="000000"/>
                <w:sz w:val="24"/>
              </w:rPr>
              <w:t>只</w:t>
            </w:r>
          </w:p>
        </w:tc>
      </w:tr>
      <w:tr w:rsidR="00E146C7" w:rsidTr="00E146C7">
        <w:trPr>
          <w:trHeight w:val="449"/>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三通</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 xml:space="preserve">Φ9.52mm   </w:t>
            </w:r>
            <w:r>
              <w:rPr>
                <w:color w:val="000000"/>
                <w:sz w:val="24"/>
              </w:rPr>
              <w:t>材质：不锈钢</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6</w:t>
            </w:r>
            <w:r>
              <w:rPr>
                <w:color w:val="000000"/>
                <w:sz w:val="24"/>
              </w:rPr>
              <w:t>只</w:t>
            </w:r>
          </w:p>
        </w:tc>
      </w:tr>
      <w:tr w:rsidR="00E146C7" w:rsidTr="00E146C7">
        <w:trPr>
          <w:trHeight w:val="390"/>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高压管线</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 xml:space="preserve">Φ9.52mm  </w:t>
            </w:r>
            <w:r>
              <w:rPr>
                <w:color w:val="000000"/>
                <w:sz w:val="24"/>
              </w:rPr>
              <w:t>材质：不锈钢</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50</w:t>
            </w:r>
            <w:r>
              <w:rPr>
                <w:color w:val="000000"/>
                <w:sz w:val="24"/>
              </w:rPr>
              <w:t>米</w:t>
            </w:r>
          </w:p>
        </w:tc>
      </w:tr>
      <w:tr w:rsidR="00E146C7" w:rsidTr="00E146C7">
        <w:trPr>
          <w:trHeight w:val="579"/>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钢索线</w:t>
            </w:r>
          </w:p>
        </w:tc>
        <w:tc>
          <w:tcPr>
            <w:tcW w:w="4762" w:type="dxa"/>
            <w:noWrap/>
            <w:vAlign w:val="center"/>
          </w:tcPr>
          <w:p w:rsidR="00E146C7" w:rsidRDefault="00E146C7" w:rsidP="00E146C7">
            <w:pPr>
              <w:rPr>
                <w:color w:val="000000"/>
                <w:sz w:val="24"/>
              </w:rPr>
            </w:pPr>
            <w:r>
              <w:rPr>
                <w:color w:val="000000"/>
                <w:sz w:val="24"/>
              </w:rPr>
              <w:t>包塑</w:t>
            </w:r>
            <w:r>
              <w:rPr>
                <w:color w:val="000000"/>
                <w:sz w:val="24"/>
              </w:rPr>
              <w:t>4</w:t>
            </w:r>
            <w:r>
              <w:rPr>
                <w:color w:val="000000"/>
                <w:sz w:val="24"/>
              </w:rPr>
              <w:t>毫米</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60</w:t>
            </w:r>
            <w:r>
              <w:rPr>
                <w:color w:val="000000"/>
                <w:sz w:val="24"/>
              </w:rPr>
              <w:t>米</w:t>
            </w:r>
          </w:p>
        </w:tc>
      </w:tr>
      <w:tr w:rsidR="00E146C7" w:rsidTr="00E146C7">
        <w:trPr>
          <w:trHeight w:val="563"/>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安装辅件</w:t>
            </w:r>
          </w:p>
        </w:tc>
        <w:tc>
          <w:tcPr>
            <w:tcW w:w="4762" w:type="dxa"/>
            <w:noWrap/>
            <w:vAlign w:val="center"/>
          </w:tcPr>
          <w:p w:rsidR="00E146C7" w:rsidRDefault="00E146C7" w:rsidP="00E146C7">
            <w:pPr>
              <w:rPr>
                <w:color w:val="000000"/>
                <w:sz w:val="24"/>
              </w:rPr>
            </w:pPr>
            <w:r>
              <w:rPr>
                <w:color w:val="000000"/>
                <w:sz w:val="24"/>
              </w:rPr>
              <w:t>花兰、胀钩、扎带、扎头等</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1</w:t>
            </w:r>
            <w:r>
              <w:rPr>
                <w:color w:val="000000"/>
                <w:sz w:val="24"/>
              </w:rPr>
              <w:t>套</w:t>
            </w:r>
          </w:p>
        </w:tc>
      </w:tr>
      <w:tr w:rsidR="00E146C7" w:rsidTr="00E146C7">
        <w:trPr>
          <w:trHeight w:val="508"/>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除臭液</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25</w:t>
            </w:r>
            <w:r>
              <w:rPr>
                <w:rFonts w:hint="eastAsia"/>
                <w:color w:val="000000"/>
                <w:sz w:val="24"/>
              </w:rPr>
              <w:t>/L</w:t>
            </w:r>
          </w:p>
        </w:tc>
        <w:tc>
          <w:tcPr>
            <w:tcW w:w="1515" w:type="dxa"/>
            <w:noWrap/>
            <w:vAlign w:val="center"/>
          </w:tcPr>
          <w:p w:rsidR="00E146C7" w:rsidRDefault="00E146C7" w:rsidP="00E146C7">
            <w:pPr>
              <w:jc w:val="center"/>
              <w:rPr>
                <w:color w:val="000000"/>
                <w:sz w:val="24"/>
              </w:rPr>
            </w:pPr>
            <w:r>
              <w:rPr>
                <w:rFonts w:hint="eastAsia"/>
                <w:color w:val="000000"/>
                <w:sz w:val="24"/>
              </w:rPr>
              <w:t>≥</w:t>
            </w:r>
            <w:r>
              <w:rPr>
                <w:rFonts w:hint="eastAsia"/>
                <w:color w:val="000000"/>
                <w:sz w:val="24"/>
              </w:rPr>
              <w:t>500L</w:t>
            </w:r>
          </w:p>
        </w:tc>
      </w:tr>
    </w:tbl>
    <w:p w:rsidR="00E146C7" w:rsidRDefault="00E146C7" w:rsidP="00E146C7">
      <w:pPr>
        <w:pStyle w:val="26"/>
        <w:spacing w:after="0" w:line="360" w:lineRule="exact"/>
        <w:ind w:leftChars="0" w:left="0" w:firstLine="480"/>
        <w:rPr>
          <w:rFonts w:ascii="Times New Roman" w:hAnsi="Times New Roman"/>
          <w:color w:val="000000" w:themeColor="text1"/>
          <w:spacing w:val="-2"/>
          <w:sz w:val="24"/>
        </w:rPr>
      </w:pPr>
      <w:r>
        <w:rPr>
          <w:rFonts w:ascii="Times New Roman" w:hAnsi="Times New Roman"/>
          <w:color w:val="000000" w:themeColor="text1"/>
          <w:kern w:val="0"/>
          <w:sz w:val="24"/>
        </w:rPr>
        <w:t>智能高压喷雾除臭系统要求</w:t>
      </w:r>
    </w:p>
    <w:p w:rsidR="00E146C7" w:rsidRDefault="00E146C7" w:rsidP="00E146C7">
      <w:pPr>
        <w:pStyle w:val="26"/>
        <w:spacing w:after="0" w:line="360" w:lineRule="exact"/>
        <w:ind w:leftChars="0" w:left="0" w:firstLine="472"/>
        <w:rPr>
          <w:rFonts w:ascii="Times New Roman" w:hAnsi="Times New Roman"/>
          <w:color w:val="000000" w:themeColor="text1"/>
          <w:spacing w:val="-2"/>
          <w:sz w:val="24"/>
        </w:rPr>
      </w:pPr>
      <w:r>
        <w:rPr>
          <w:rFonts w:ascii="Times New Roman" w:hAnsi="Times New Roman"/>
          <w:color w:val="000000" w:themeColor="text1"/>
          <w:spacing w:val="-2"/>
          <w:sz w:val="24"/>
        </w:rPr>
        <w:t>1</w:t>
      </w:r>
      <w:r>
        <w:rPr>
          <w:rFonts w:ascii="Times New Roman" w:hAnsi="Times New Roman"/>
          <w:color w:val="000000" w:themeColor="text1"/>
          <w:spacing w:val="-2"/>
          <w:sz w:val="24"/>
        </w:rPr>
        <w:t>、喷淋除臭设备应配备雾化管道、喷嘴和智能系统控制主机和除臭液。自动化运行，实现覆盖站内</w:t>
      </w:r>
      <w:r>
        <w:rPr>
          <w:rFonts w:ascii="Times New Roman" w:hAnsi="Times New Roman" w:hint="eastAsia"/>
          <w:color w:val="000000" w:themeColor="text1"/>
          <w:spacing w:val="-2"/>
          <w:sz w:val="24"/>
        </w:rPr>
        <w:t>全部设备运行区域内</w:t>
      </w:r>
      <w:r>
        <w:rPr>
          <w:rFonts w:ascii="Times New Roman" w:hAnsi="Times New Roman"/>
          <w:color w:val="000000" w:themeColor="text1"/>
          <w:spacing w:val="-2"/>
          <w:sz w:val="24"/>
        </w:rPr>
        <w:t>的雾化喷淋除臭。</w:t>
      </w:r>
    </w:p>
    <w:p w:rsidR="00E146C7" w:rsidRDefault="00E146C7" w:rsidP="00E146C7">
      <w:pPr>
        <w:pStyle w:val="26"/>
        <w:spacing w:after="0" w:line="360" w:lineRule="exact"/>
        <w:ind w:leftChars="0" w:left="0" w:firstLine="472"/>
        <w:rPr>
          <w:rFonts w:ascii="Times New Roman" w:hAnsi="Times New Roman"/>
          <w:color w:val="000000" w:themeColor="text1"/>
          <w:spacing w:val="-2"/>
          <w:sz w:val="24"/>
        </w:rPr>
      </w:pPr>
      <w:r>
        <w:rPr>
          <w:rFonts w:ascii="Times New Roman" w:hAnsi="Times New Roman"/>
          <w:color w:val="000000" w:themeColor="text1"/>
          <w:spacing w:val="-2"/>
          <w:sz w:val="24"/>
        </w:rPr>
        <w:t>2</w:t>
      </w:r>
      <w:r>
        <w:rPr>
          <w:rFonts w:ascii="Times New Roman" w:hAnsi="Times New Roman"/>
          <w:color w:val="000000" w:themeColor="text1"/>
          <w:spacing w:val="-2"/>
          <w:sz w:val="24"/>
        </w:rPr>
        <w:t>、设备运行过程中废气排放应满足《恶臭污染物排放标准》规定的相关恶臭排放指标。</w:t>
      </w:r>
    </w:p>
    <w:p w:rsidR="00E146C7" w:rsidRDefault="00E146C7" w:rsidP="00E146C7">
      <w:pPr>
        <w:pStyle w:val="26"/>
        <w:spacing w:after="0" w:line="360" w:lineRule="exact"/>
        <w:ind w:leftChars="0" w:left="0" w:firstLineChars="100" w:firstLine="240"/>
        <w:rPr>
          <w:rFonts w:ascii="Times New Roman" w:hAnsi="Times New Roman"/>
          <w:color w:val="000000" w:themeColor="text1"/>
          <w:spacing w:val="-2"/>
          <w:sz w:val="24"/>
        </w:rPr>
      </w:pPr>
      <w:r>
        <w:rPr>
          <w:rFonts w:hint="eastAsia"/>
          <w:color w:val="000000"/>
          <w:kern w:val="0"/>
          <w:sz w:val="24"/>
        </w:rPr>
        <w:t>▲</w:t>
      </w:r>
      <w:r>
        <w:rPr>
          <w:rFonts w:ascii="Times New Roman" w:hAnsi="Times New Roman"/>
          <w:color w:val="000000" w:themeColor="text1"/>
          <w:spacing w:val="-2"/>
          <w:sz w:val="24"/>
        </w:rPr>
        <w:t>3</w:t>
      </w:r>
      <w:r>
        <w:rPr>
          <w:rFonts w:ascii="Times New Roman" w:hAnsi="Times New Roman"/>
          <w:color w:val="000000" w:themeColor="text1"/>
          <w:spacing w:val="-2"/>
          <w:sz w:val="24"/>
        </w:rPr>
        <w:t>、药剂：选用植物型除臭药剂，液体，标准香型，安全无毒，</w:t>
      </w:r>
      <w:r>
        <w:rPr>
          <w:rFonts w:ascii="Times New Roman" w:hAnsi="Times New Roman"/>
          <w:color w:val="000000" w:themeColor="text1"/>
          <w:spacing w:val="-2"/>
          <w:sz w:val="24"/>
        </w:rPr>
        <w:t>25L/</w:t>
      </w:r>
      <w:r>
        <w:rPr>
          <w:rFonts w:ascii="Times New Roman" w:hAnsi="Times New Roman"/>
          <w:color w:val="000000" w:themeColor="text1"/>
          <w:spacing w:val="-2"/>
          <w:sz w:val="24"/>
        </w:rPr>
        <w:t>桶，稀释比：</w:t>
      </w:r>
      <w:r>
        <w:rPr>
          <w:rFonts w:ascii="Times New Roman" w:hAnsi="Times New Roman"/>
          <w:color w:val="000000" w:themeColor="text1"/>
          <w:spacing w:val="-2"/>
          <w:sz w:val="24"/>
        </w:rPr>
        <w:t>1</w:t>
      </w:r>
      <w:r>
        <w:rPr>
          <w:rFonts w:ascii="Times New Roman" w:hAnsi="Times New Roman"/>
          <w:color w:val="000000" w:themeColor="text1"/>
          <w:spacing w:val="-2"/>
          <w:sz w:val="24"/>
        </w:rPr>
        <w:t>：</w:t>
      </w:r>
      <w:r>
        <w:rPr>
          <w:rFonts w:ascii="Times New Roman" w:hAnsi="Times New Roman"/>
          <w:color w:val="000000" w:themeColor="text1"/>
          <w:spacing w:val="-2"/>
          <w:sz w:val="24"/>
        </w:rPr>
        <w:t>100</w:t>
      </w:r>
      <w:r>
        <w:rPr>
          <w:rFonts w:ascii="Times New Roman" w:hAnsi="Times New Roman"/>
          <w:color w:val="000000" w:themeColor="text1"/>
          <w:spacing w:val="-2"/>
          <w:sz w:val="24"/>
        </w:rPr>
        <w:t>。</w:t>
      </w:r>
      <w:r>
        <w:rPr>
          <w:rFonts w:hint="eastAsia"/>
          <w:color w:val="000000" w:themeColor="text1"/>
          <w:spacing w:val="-2"/>
          <w:sz w:val="24"/>
        </w:rPr>
        <w:t>并配备</w:t>
      </w:r>
      <w:r>
        <w:rPr>
          <w:rFonts w:ascii="Times New Roman" w:hAnsi="Times New Roman"/>
          <w:color w:val="000000" w:themeColor="text1"/>
          <w:spacing w:val="-2"/>
          <w:sz w:val="24"/>
        </w:rPr>
        <w:t>一年的除臭液</w:t>
      </w:r>
      <w:r>
        <w:rPr>
          <w:rFonts w:ascii="Times New Roman" w:hAnsi="Times New Roman" w:hint="eastAsia"/>
          <w:color w:val="000000" w:themeColor="text1"/>
          <w:spacing w:val="-2"/>
          <w:sz w:val="24"/>
        </w:rPr>
        <w:t>（至少</w:t>
      </w:r>
      <w:r>
        <w:rPr>
          <w:rFonts w:ascii="Times New Roman" w:hAnsi="Times New Roman" w:hint="eastAsia"/>
          <w:color w:val="000000" w:themeColor="text1"/>
          <w:spacing w:val="-2"/>
          <w:sz w:val="24"/>
        </w:rPr>
        <w:t>500L</w:t>
      </w:r>
      <w:r>
        <w:rPr>
          <w:rFonts w:ascii="Times New Roman" w:hAnsi="Times New Roman" w:hint="eastAsia"/>
          <w:color w:val="000000" w:themeColor="text1"/>
          <w:spacing w:val="-2"/>
          <w:sz w:val="24"/>
        </w:rPr>
        <w:t>）</w:t>
      </w:r>
    </w:p>
    <w:p w:rsidR="00E146C7" w:rsidRDefault="00E146C7" w:rsidP="00E146C7">
      <w:pPr>
        <w:spacing w:line="360" w:lineRule="exact"/>
        <w:ind w:firstLineChars="200" w:firstLine="482"/>
        <w:outlineLvl w:val="0"/>
        <w:rPr>
          <w:b/>
          <w:bCs/>
          <w:color w:val="000000" w:themeColor="text1"/>
          <w:kern w:val="44"/>
          <w:sz w:val="24"/>
        </w:rPr>
      </w:pPr>
      <w:r>
        <w:rPr>
          <w:b/>
          <w:bCs/>
          <w:color w:val="000000" w:themeColor="text1"/>
          <w:kern w:val="44"/>
          <w:sz w:val="24"/>
        </w:rPr>
        <w:t>五、其他要求</w:t>
      </w:r>
    </w:p>
    <w:p w:rsidR="00351139" w:rsidRDefault="00351139" w:rsidP="00E146C7">
      <w:pPr>
        <w:spacing w:line="360" w:lineRule="exact"/>
        <w:ind w:firstLineChars="200" w:firstLine="480"/>
        <w:outlineLvl w:val="0"/>
        <w:rPr>
          <w:color w:val="000000" w:themeColor="text1"/>
          <w:kern w:val="44"/>
          <w:sz w:val="24"/>
        </w:rPr>
      </w:pPr>
      <w:r>
        <w:rPr>
          <w:rFonts w:hint="eastAsia"/>
          <w:color w:val="000000" w:themeColor="text1"/>
          <w:kern w:val="44"/>
          <w:sz w:val="24"/>
        </w:rPr>
        <w:t>1</w:t>
      </w:r>
      <w:r>
        <w:rPr>
          <w:rFonts w:hint="eastAsia"/>
          <w:color w:val="000000" w:themeColor="text1"/>
          <w:kern w:val="44"/>
          <w:sz w:val="24"/>
        </w:rPr>
        <w:t>、旧设备由采购人负责拆除。</w:t>
      </w:r>
    </w:p>
    <w:p w:rsidR="00E146C7" w:rsidRDefault="00351139" w:rsidP="00E146C7">
      <w:pPr>
        <w:spacing w:line="360" w:lineRule="exact"/>
        <w:ind w:firstLineChars="200" w:firstLine="480"/>
        <w:outlineLvl w:val="0"/>
        <w:rPr>
          <w:color w:val="000000" w:themeColor="text1"/>
          <w:kern w:val="44"/>
          <w:sz w:val="24"/>
          <w:shd w:val="clear" w:color="auto" w:fill="FFFF00"/>
        </w:rPr>
      </w:pPr>
      <w:r>
        <w:rPr>
          <w:rFonts w:hint="eastAsia"/>
          <w:color w:val="000000" w:themeColor="text1"/>
          <w:kern w:val="44"/>
          <w:sz w:val="24"/>
        </w:rPr>
        <w:t>2</w:t>
      </w:r>
      <w:r w:rsidR="00E146C7">
        <w:rPr>
          <w:color w:val="000000" w:themeColor="text1"/>
          <w:kern w:val="44"/>
          <w:sz w:val="24"/>
        </w:rPr>
        <w:t>、本次采购的</w:t>
      </w:r>
      <w:r w:rsidR="00E146C7">
        <w:rPr>
          <w:rFonts w:hint="eastAsia"/>
          <w:color w:val="000000" w:themeColor="text1"/>
          <w:kern w:val="44"/>
          <w:sz w:val="24"/>
        </w:rPr>
        <w:t>垂直压缩设备</w:t>
      </w:r>
      <w:r w:rsidR="00E146C7">
        <w:rPr>
          <w:color w:val="000000" w:themeColor="text1"/>
          <w:kern w:val="44"/>
          <w:sz w:val="24"/>
        </w:rPr>
        <w:t>须保证品牌知名度，质量有保障，验收通过之日起对</w:t>
      </w:r>
      <w:r w:rsidR="00E146C7">
        <w:rPr>
          <w:rFonts w:hint="eastAsia"/>
          <w:color w:val="000000" w:themeColor="text1"/>
          <w:kern w:val="44"/>
          <w:sz w:val="24"/>
        </w:rPr>
        <w:t>整套</w:t>
      </w:r>
      <w:r w:rsidR="00E146C7">
        <w:rPr>
          <w:color w:val="000000" w:themeColor="text1"/>
          <w:kern w:val="44"/>
          <w:sz w:val="24"/>
        </w:rPr>
        <w:t>箱体设备</w:t>
      </w:r>
      <w:r w:rsidR="00E146C7">
        <w:rPr>
          <w:rFonts w:hint="eastAsia"/>
          <w:color w:val="000000" w:themeColor="text1"/>
          <w:kern w:val="44"/>
          <w:sz w:val="24"/>
        </w:rPr>
        <w:t>及喷淋除臭设备</w:t>
      </w:r>
      <w:r w:rsidR="00E146C7">
        <w:rPr>
          <w:color w:val="000000" w:themeColor="text1"/>
          <w:kern w:val="44"/>
          <w:sz w:val="24"/>
        </w:rPr>
        <w:t>免费保修期至少</w:t>
      </w:r>
      <w:r w:rsidR="00E146C7">
        <w:rPr>
          <w:color w:val="000000" w:themeColor="text1"/>
          <w:kern w:val="44"/>
          <w:sz w:val="24"/>
        </w:rPr>
        <w:t>1</w:t>
      </w:r>
      <w:r w:rsidR="00E146C7">
        <w:rPr>
          <w:color w:val="000000" w:themeColor="text1"/>
          <w:kern w:val="44"/>
          <w:sz w:val="24"/>
        </w:rPr>
        <w:t>年。</w:t>
      </w:r>
    </w:p>
    <w:p w:rsidR="00E146C7" w:rsidRDefault="00351139" w:rsidP="00E146C7">
      <w:pPr>
        <w:spacing w:line="360" w:lineRule="exact"/>
        <w:ind w:firstLineChars="175" w:firstLine="420"/>
        <w:rPr>
          <w:color w:val="000000" w:themeColor="text1"/>
        </w:rPr>
      </w:pPr>
      <w:r>
        <w:rPr>
          <w:rFonts w:hint="eastAsia"/>
          <w:color w:val="000000" w:themeColor="text1"/>
          <w:kern w:val="44"/>
          <w:sz w:val="24"/>
        </w:rPr>
        <w:t>3</w:t>
      </w:r>
      <w:r w:rsidR="00E146C7">
        <w:rPr>
          <w:rFonts w:hint="eastAsia"/>
          <w:color w:val="000000" w:themeColor="text1"/>
          <w:kern w:val="44"/>
          <w:sz w:val="24"/>
        </w:rPr>
        <w:t>、</w:t>
      </w:r>
      <w:r w:rsidR="00E146C7">
        <w:rPr>
          <w:color w:val="000000" w:themeColor="text1"/>
          <w:kern w:val="44"/>
          <w:sz w:val="24"/>
        </w:rPr>
        <w:t>如</w:t>
      </w:r>
      <w:r w:rsidR="00E146C7">
        <w:rPr>
          <w:rFonts w:hint="eastAsia"/>
          <w:color w:val="000000" w:themeColor="text1"/>
          <w:kern w:val="44"/>
          <w:sz w:val="24"/>
        </w:rPr>
        <w:t>中标后</w:t>
      </w:r>
      <w:r w:rsidR="00E146C7">
        <w:rPr>
          <w:color w:val="000000" w:themeColor="text1"/>
          <w:kern w:val="44"/>
          <w:sz w:val="24"/>
        </w:rPr>
        <w:t>采购人对中标供应商提供的</w:t>
      </w:r>
      <w:r w:rsidR="00E146C7">
        <w:rPr>
          <w:rFonts w:hint="eastAsia"/>
          <w:color w:val="000000" w:themeColor="text1"/>
          <w:kern w:val="44"/>
          <w:sz w:val="24"/>
        </w:rPr>
        <w:t>货物实际参数</w:t>
      </w:r>
      <w:r w:rsidR="00E146C7">
        <w:rPr>
          <w:color w:val="000000" w:themeColor="text1"/>
          <w:kern w:val="44"/>
          <w:sz w:val="24"/>
        </w:rPr>
        <w:t>有异议，可指定其他第三方检测机构对货物重新检测。根据重新检测结果，符合招标文件要求的，采购人对货物进行接收，不符合招标文件要求的，采购人有权拒绝接收货物</w:t>
      </w:r>
      <w:r w:rsidR="00E146C7">
        <w:rPr>
          <w:rFonts w:hint="eastAsia"/>
          <w:color w:val="000000" w:themeColor="text1"/>
          <w:kern w:val="44"/>
          <w:sz w:val="24"/>
        </w:rPr>
        <w:t>或更换成符合招标文件要求的货物。</w:t>
      </w:r>
    </w:p>
    <w:p w:rsidR="00E146C7" w:rsidRPr="008C6D52" w:rsidRDefault="00E146C7" w:rsidP="00E146C7">
      <w:pPr>
        <w:spacing w:line="360" w:lineRule="exact"/>
        <w:ind w:firstLineChars="100" w:firstLine="240"/>
        <w:rPr>
          <w:color w:val="000000" w:themeColor="text1"/>
          <w:kern w:val="0"/>
          <w:sz w:val="24"/>
        </w:rPr>
      </w:pPr>
      <w:r>
        <w:rPr>
          <w:rFonts w:hint="eastAsia"/>
          <w:color w:val="000000" w:themeColor="text1"/>
          <w:kern w:val="0"/>
          <w:sz w:val="24"/>
        </w:rPr>
        <w:t>▲</w:t>
      </w:r>
      <w:r w:rsidR="00351139">
        <w:rPr>
          <w:rFonts w:hint="eastAsia"/>
          <w:color w:val="000000" w:themeColor="text1"/>
          <w:kern w:val="0"/>
          <w:sz w:val="24"/>
        </w:rPr>
        <w:t>4</w:t>
      </w:r>
      <w:r w:rsidRPr="008C6D52">
        <w:rPr>
          <w:rFonts w:hint="eastAsia"/>
          <w:color w:val="000000" w:themeColor="text1"/>
          <w:kern w:val="0"/>
          <w:sz w:val="24"/>
        </w:rPr>
        <w:t>、</w:t>
      </w:r>
      <w:r>
        <w:rPr>
          <w:rFonts w:hint="eastAsia"/>
          <w:color w:val="000000" w:themeColor="text1"/>
          <w:kern w:val="0"/>
          <w:sz w:val="24"/>
        </w:rPr>
        <w:t>设备适配性：垂直压缩设备安装完成后需经过调试，箱体装车上升高度</w:t>
      </w:r>
      <w:r>
        <w:rPr>
          <w:rFonts w:hint="eastAsia"/>
          <w:color w:val="000000" w:themeColor="text1"/>
          <w:kern w:val="0"/>
          <w:sz w:val="24"/>
        </w:rPr>
        <w:lastRenderedPageBreak/>
        <w:t>及垃圾块大小需与采购人现有垃圾对接车辆配合良好，对接过程平顺，若货物不适配，采购人有权要求调整、更换产品或拒收。</w:t>
      </w:r>
    </w:p>
    <w:p w:rsidR="00E146C7" w:rsidRPr="008C6D52" w:rsidRDefault="00351139" w:rsidP="008C6D52">
      <w:pPr>
        <w:spacing w:line="360" w:lineRule="exact"/>
        <w:ind w:firstLineChars="100" w:firstLine="240"/>
        <w:rPr>
          <w:color w:val="000000" w:themeColor="text1"/>
          <w:kern w:val="0"/>
          <w:sz w:val="24"/>
        </w:rPr>
      </w:pPr>
      <w:r>
        <w:rPr>
          <w:rFonts w:hint="eastAsia"/>
          <w:color w:val="000000" w:themeColor="text1"/>
          <w:kern w:val="0"/>
          <w:sz w:val="24"/>
        </w:rPr>
        <w:t>5</w:t>
      </w:r>
      <w:r w:rsidR="00E146C7" w:rsidRPr="008C6D52">
        <w:rPr>
          <w:rFonts w:hint="eastAsia"/>
          <w:color w:val="000000" w:themeColor="text1"/>
          <w:kern w:val="0"/>
          <w:sz w:val="24"/>
        </w:rPr>
        <w:t>、场地适配性：中标供应商自行勘探中转站现场</w:t>
      </w:r>
      <w:r w:rsidR="00711EFD">
        <w:rPr>
          <w:rFonts w:hint="eastAsia"/>
          <w:color w:val="000000" w:themeColor="text1"/>
          <w:kern w:val="0"/>
          <w:sz w:val="24"/>
        </w:rPr>
        <w:t>（江山市环境卫生处）</w:t>
      </w:r>
      <w:r w:rsidR="00E146C7" w:rsidRPr="008C6D52">
        <w:rPr>
          <w:rFonts w:hint="eastAsia"/>
          <w:color w:val="000000" w:themeColor="text1"/>
          <w:kern w:val="0"/>
          <w:sz w:val="24"/>
        </w:rPr>
        <w:t>，确保后续的设备安装、使用过程无影响，且能适配中转站的场地规模和需求。</w:t>
      </w:r>
    </w:p>
    <w:p w:rsidR="008C6D52" w:rsidRPr="008C6D52" w:rsidRDefault="008C6D52" w:rsidP="008C6D52">
      <w:pPr>
        <w:spacing w:line="360" w:lineRule="exact"/>
        <w:ind w:firstLineChars="100" w:firstLine="240"/>
        <w:rPr>
          <w:color w:val="000000" w:themeColor="text1"/>
          <w:kern w:val="0"/>
          <w:sz w:val="24"/>
        </w:rPr>
      </w:pPr>
      <w:r>
        <w:rPr>
          <w:rFonts w:hint="eastAsia"/>
          <w:color w:val="000000" w:themeColor="text1"/>
          <w:kern w:val="0"/>
          <w:sz w:val="24"/>
        </w:rPr>
        <w:t>▲</w:t>
      </w:r>
      <w:r w:rsidR="00351139">
        <w:rPr>
          <w:rFonts w:hint="eastAsia"/>
          <w:color w:val="000000" w:themeColor="text1"/>
          <w:kern w:val="0"/>
          <w:sz w:val="24"/>
        </w:rPr>
        <w:t>6</w:t>
      </w:r>
      <w:r w:rsidRPr="008C6D52">
        <w:rPr>
          <w:rFonts w:hint="eastAsia"/>
          <w:color w:val="000000" w:themeColor="text1"/>
          <w:kern w:val="0"/>
          <w:sz w:val="24"/>
        </w:rPr>
        <w:t>、本项目预算包含完成项目所需的人工费、材料费、运输费、采购代理费、施工前后的场地清理费等一切与本项目相关的费用</w:t>
      </w:r>
      <w:r w:rsidR="00AA6803">
        <w:rPr>
          <w:rFonts w:hint="eastAsia"/>
          <w:color w:val="000000" w:themeColor="text1"/>
          <w:kern w:val="0"/>
          <w:sz w:val="24"/>
        </w:rPr>
        <w:t>,</w:t>
      </w:r>
      <w:r w:rsidR="00AA6803">
        <w:rPr>
          <w:rFonts w:hint="eastAsia"/>
          <w:color w:val="000000" w:themeColor="text1"/>
          <w:kern w:val="0"/>
          <w:sz w:val="24"/>
        </w:rPr>
        <w:t>不含旧设备拆除费</w:t>
      </w:r>
      <w:r w:rsidRPr="008C6D52">
        <w:rPr>
          <w:rFonts w:hint="eastAsia"/>
          <w:color w:val="000000" w:themeColor="text1"/>
          <w:kern w:val="0"/>
          <w:sz w:val="24"/>
        </w:rPr>
        <w:t>。</w:t>
      </w: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59" w:name="_Toc95232842"/>
      <w:bookmarkStart w:id="160" w:name="_Toc95295200"/>
      <w:bookmarkStart w:id="161" w:name="_Toc95295954"/>
      <w:bookmarkStart w:id="162" w:name="_Toc95296630"/>
      <w:bookmarkStart w:id="163" w:name="_Toc95296759"/>
      <w:bookmarkStart w:id="164" w:name="_Toc102563663"/>
      <w:bookmarkStart w:id="165" w:name="_Toc102563870"/>
      <w:bookmarkStart w:id="166" w:name="_Toc102563940"/>
      <w:bookmarkStart w:id="167" w:name="_Toc102564008"/>
      <w:bookmarkStart w:id="168" w:name="_Toc102565156"/>
      <w:r w:rsidRPr="00B7414A">
        <w:rPr>
          <w:rFonts w:ascii="仿宋" w:eastAsia="仿宋" w:hAnsi="仿宋" w:cs="仿宋_GB2312" w:hint="eastAsia"/>
          <w:b/>
          <w:sz w:val="36"/>
          <w:szCs w:val="20"/>
        </w:rPr>
        <w:lastRenderedPageBreak/>
        <w:t>第四部分</w:t>
      </w:r>
      <w:bookmarkStart w:id="169" w:name="_Toc184310290"/>
      <w:bookmarkStart w:id="170" w:name="_Toc184314474"/>
      <w:bookmarkStart w:id="171" w:name="_Toc184310316"/>
      <w:bookmarkStart w:id="172" w:name="_Toc184308044"/>
      <w:bookmarkStart w:id="173" w:name="_Toc184312076"/>
      <w:bookmarkStart w:id="174" w:name="_Toc184310272"/>
      <w:bookmarkStart w:id="175" w:name="_Toc184314415"/>
      <w:bookmarkStart w:id="176" w:name="_Toc184308041"/>
      <w:bookmarkStart w:id="177" w:name="_Toc184314448"/>
      <w:bookmarkStart w:id="178" w:name="_Toc184310278"/>
      <w:bookmarkStart w:id="179" w:name="_Toc184312072"/>
      <w:bookmarkStart w:id="180" w:name="_Toc184310339"/>
      <w:bookmarkStart w:id="181" w:name="_Toc184314411"/>
      <w:bookmarkStart w:id="182" w:name="_Toc184312073"/>
      <w:bookmarkStart w:id="183" w:name="_Toc184313246"/>
      <w:bookmarkStart w:id="184" w:name="_Toc184314418"/>
      <w:bookmarkStart w:id="185" w:name="_Toc184310344"/>
      <w:bookmarkStart w:id="186" w:name="_Toc184314433"/>
      <w:bookmarkStart w:id="187" w:name="_Toc184312092"/>
      <w:bookmarkStart w:id="188" w:name="_Toc184308038"/>
      <w:bookmarkStart w:id="189" w:name="_Toc184313260"/>
      <w:bookmarkStart w:id="190" w:name="_Toc184308105"/>
      <w:bookmarkStart w:id="191" w:name="_Toc184308043"/>
      <w:bookmarkStart w:id="192" w:name="_Toc184308104"/>
      <w:bookmarkStart w:id="193" w:name="_Toc184310274"/>
      <w:bookmarkStart w:id="194" w:name="_Toc184310335"/>
      <w:bookmarkStart w:id="195" w:name="_Toc184314417"/>
      <w:bookmarkStart w:id="196" w:name="_Toc184310342"/>
      <w:bookmarkStart w:id="197" w:name="_Toc184310279"/>
      <w:bookmarkStart w:id="198" w:name="_Toc184313244"/>
      <w:bookmarkStart w:id="199" w:name="_Toc184314416"/>
      <w:bookmarkStart w:id="200" w:name="_Toc184310312"/>
      <w:bookmarkStart w:id="201" w:name="_Toc184313278"/>
      <w:bookmarkStart w:id="202" w:name="_Toc184314435"/>
      <w:bookmarkStart w:id="203" w:name="_Toc184310294"/>
      <w:bookmarkStart w:id="204" w:name="_Toc184314437"/>
      <w:bookmarkStart w:id="205" w:name="_Toc184308073"/>
      <w:bookmarkStart w:id="206" w:name="_Toc184314424"/>
      <w:bookmarkStart w:id="207" w:name="_Toc184310304"/>
      <w:bookmarkStart w:id="208" w:name="_Toc184310321"/>
      <w:bookmarkStart w:id="209" w:name="_Toc184314427"/>
      <w:bookmarkStart w:id="210" w:name="_Toc184313290"/>
      <w:bookmarkStart w:id="211" w:name="_Toc184312090"/>
      <w:bookmarkStart w:id="212" w:name="_Toc184313296"/>
      <w:bookmarkStart w:id="213" w:name="_Toc184313300"/>
      <w:bookmarkStart w:id="214" w:name="_Toc184312111"/>
      <w:bookmarkStart w:id="215" w:name="_Toc184314414"/>
      <w:bookmarkStart w:id="216" w:name="_Toc184310280"/>
      <w:bookmarkStart w:id="217" w:name="_Toc184314472"/>
      <w:bookmarkStart w:id="218" w:name="_Toc184312077"/>
      <w:bookmarkStart w:id="219" w:name="_Toc184310318"/>
      <w:bookmarkStart w:id="220" w:name="_Toc184312074"/>
      <w:bookmarkStart w:id="221" w:name="_Toc184312075"/>
      <w:bookmarkStart w:id="222" w:name="_Toc184313245"/>
      <w:bookmarkStart w:id="223" w:name="_Toc184313282"/>
      <w:bookmarkStart w:id="224" w:name="_Toc184310276"/>
      <w:bookmarkStart w:id="225" w:name="_Toc184313285"/>
      <w:bookmarkStart w:id="226" w:name="_Toc184310340"/>
      <w:bookmarkStart w:id="227" w:name="_Toc184308076"/>
      <w:bookmarkStart w:id="228" w:name="_Toc184312109"/>
      <w:bookmarkStart w:id="229" w:name="_Toc184310330"/>
      <w:bookmarkStart w:id="230" w:name="_Toc184314481"/>
      <w:bookmarkStart w:id="231" w:name="_Toc184312128"/>
      <w:bookmarkStart w:id="232" w:name="_Toc184312122"/>
      <w:bookmarkStart w:id="233" w:name="_Toc184308075"/>
      <w:bookmarkStart w:id="234" w:name="_Toc184312082"/>
      <w:bookmarkStart w:id="235" w:name="_Toc184308042"/>
      <w:bookmarkStart w:id="236" w:name="_Toc184308059"/>
      <w:bookmarkStart w:id="237" w:name="_Toc184314425"/>
      <w:bookmarkStart w:id="238" w:name="_Toc184313261"/>
      <w:bookmarkStart w:id="239" w:name="_Toc184308106"/>
      <w:bookmarkStart w:id="240" w:name="_Toc184310277"/>
      <w:bookmarkStart w:id="241" w:name="_Toc184308060"/>
      <w:bookmarkStart w:id="242" w:name="_Toc184308062"/>
      <w:bookmarkStart w:id="243" w:name="_Toc184313276"/>
      <w:bookmarkStart w:id="244" w:name="_Toc184314477"/>
      <w:bookmarkStart w:id="245" w:name="_Toc184310332"/>
      <w:bookmarkStart w:id="246" w:name="_Toc184310287"/>
      <w:bookmarkStart w:id="247" w:name="_Toc184310295"/>
      <w:bookmarkStart w:id="248" w:name="_Toc184314471"/>
      <w:bookmarkStart w:id="249" w:name="_Toc184308080"/>
      <w:bookmarkStart w:id="250" w:name="_Toc184308096"/>
      <w:bookmarkStart w:id="251" w:name="_Toc184308050"/>
      <w:bookmarkStart w:id="252" w:name="_Toc184313309"/>
      <w:bookmarkStart w:id="253" w:name="_Toc184308045"/>
      <w:bookmarkStart w:id="254" w:name="_Toc184313284"/>
      <w:bookmarkStart w:id="255" w:name="_Toc184312110"/>
      <w:bookmarkStart w:id="256" w:name="_Toc184312089"/>
      <w:bookmarkStart w:id="257" w:name="_Toc184313265"/>
      <w:bookmarkStart w:id="258" w:name="_Toc184312125"/>
      <w:bookmarkStart w:id="259" w:name="_Toc184310320"/>
      <w:bookmarkStart w:id="260" w:name="_Toc184313243"/>
      <w:bookmarkStart w:id="261" w:name="_Toc184314465"/>
      <w:bookmarkStart w:id="262" w:name="_Toc184313242"/>
      <w:bookmarkStart w:id="263" w:name="_Toc184312108"/>
      <w:bookmarkStart w:id="264" w:name="_Toc184312119"/>
      <w:bookmarkStart w:id="265" w:name="_Toc184313302"/>
      <w:bookmarkStart w:id="266" w:name="_Toc184308102"/>
      <w:bookmarkStart w:id="267" w:name="_Toc184313289"/>
      <w:bookmarkStart w:id="268" w:name="_Toc184312124"/>
      <w:bookmarkStart w:id="269" w:name="_Toc184312118"/>
      <w:bookmarkStart w:id="270" w:name="_Toc184312113"/>
      <w:bookmarkStart w:id="271" w:name="_Toc184314456"/>
      <w:bookmarkStart w:id="272" w:name="_Toc184314419"/>
      <w:bookmarkStart w:id="273" w:name="_Toc184312136"/>
      <w:bookmarkStart w:id="274" w:name="_Toc184314436"/>
      <w:bookmarkStart w:id="275" w:name="_Toc184308072"/>
      <w:bookmarkStart w:id="276" w:name="_Toc184310309"/>
      <w:bookmarkStart w:id="277" w:name="_Toc184312126"/>
      <w:bookmarkStart w:id="278" w:name="_Toc184313293"/>
      <w:bookmarkStart w:id="279" w:name="_Toc184308051"/>
      <w:bookmarkStart w:id="280" w:name="_Toc184308107"/>
      <w:bookmarkStart w:id="281" w:name="_Toc184310307"/>
      <w:bookmarkStart w:id="282" w:name="_Toc184313310"/>
      <w:bookmarkStart w:id="283" w:name="_Toc184314421"/>
      <w:bookmarkStart w:id="284" w:name="_Toc184312138"/>
      <w:bookmarkStart w:id="285" w:name="_Toc184314460"/>
      <w:bookmarkStart w:id="286" w:name="_Toc184308036"/>
      <w:bookmarkStart w:id="287" w:name="_Toc184314412"/>
      <w:bookmarkStart w:id="288" w:name="_Toc184308098"/>
      <w:bookmarkStart w:id="289" w:name="_Toc184313305"/>
      <w:bookmarkStart w:id="290" w:name="_Toc184312129"/>
      <w:bookmarkStart w:id="291" w:name="_Toc184308097"/>
      <w:bookmarkStart w:id="292" w:name="_Toc184312134"/>
      <w:bookmarkStart w:id="293" w:name="_Toc184308103"/>
      <w:bookmarkStart w:id="294" w:name="_Toc184313304"/>
      <w:bookmarkStart w:id="295" w:name="_Toc184314468"/>
      <w:bookmarkStart w:id="296" w:name="_Toc184314469"/>
      <w:bookmarkStart w:id="297" w:name="_Toc184308068"/>
      <w:bookmarkStart w:id="298" w:name="_Toc184312091"/>
      <w:bookmarkStart w:id="299" w:name="_Toc184308046"/>
      <w:bookmarkStart w:id="300" w:name="_Toc184312130"/>
      <w:bookmarkStart w:id="301" w:name="_Toc184312132"/>
      <w:bookmarkStart w:id="302" w:name="_Toc184313299"/>
      <w:bookmarkStart w:id="303" w:name="_Toc184314470"/>
      <w:bookmarkStart w:id="304" w:name="_Toc184310285"/>
      <w:bookmarkStart w:id="305" w:name="_Toc184314453"/>
      <w:bookmarkStart w:id="306" w:name="_Toc184314440"/>
      <w:bookmarkStart w:id="307" w:name="_Toc184313272"/>
      <w:bookmarkStart w:id="308" w:name="_Toc184310303"/>
      <w:bookmarkStart w:id="309" w:name="_Toc184308048"/>
      <w:bookmarkStart w:id="310" w:name="_Toc184313291"/>
      <w:bookmarkStart w:id="311" w:name="_Toc184308071"/>
      <w:bookmarkStart w:id="312" w:name="_Toc184308070"/>
      <w:bookmarkStart w:id="313" w:name="_Toc184310343"/>
      <w:bookmarkStart w:id="314" w:name="_Toc184310311"/>
      <w:bookmarkStart w:id="315" w:name="_Toc184313264"/>
      <w:bookmarkStart w:id="316" w:name="_Toc184312078"/>
      <w:bookmarkStart w:id="317" w:name="_Toc184308083"/>
      <w:bookmarkStart w:id="318" w:name="_Toc184312081"/>
      <w:bookmarkStart w:id="319" w:name="_Toc184313270"/>
      <w:bookmarkStart w:id="320" w:name="_Toc184310329"/>
      <w:bookmarkStart w:id="321" w:name="_Toc184308037"/>
      <w:bookmarkStart w:id="322" w:name="_Toc184310334"/>
      <w:bookmarkStart w:id="323" w:name="_Toc184314452"/>
      <w:bookmarkStart w:id="324" w:name="_Toc184308092"/>
      <w:bookmarkStart w:id="325" w:name="_Toc184308099"/>
      <w:bookmarkStart w:id="326" w:name="_Toc184313297"/>
      <w:bookmarkStart w:id="327" w:name="_Toc184313286"/>
      <w:bookmarkStart w:id="328" w:name="_Toc184310338"/>
      <w:bookmarkStart w:id="329" w:name="_Toc184312133"/>
      <w:bookmarkStart w:id="330" w:name="_Toc184308095"/>
      <w:bookmarkStart w:id="331" w:name="_Toc184308089"/>
      <w:bookmarkStart w:id="332" w:name="_Toc184313288"/>
      <w:bookmarkStart w:id="333" w:name="_Toc184308090"/>
      <w:bookmarkStart w:id="334" w:name="_Toc184312120"/>
      <w:bookmarkStart w:id="335" w:name="_Toc184310326"/>
      <w:bookmarkStart w:id="336" w:name="_Toc184313294"/>
      <w:bookmarkStart w:id="337" w:name="_Toc184314457"/>
      <w:bookmarkStart w:id="338" w:name="_Toc184310331"/>
      <w:bookmarkStart w:id="339" w:name="_Toc184308091"/>
      <w:bookmarkStart w:id="340" w:name="_Toc184314463"/>
      <w:bookmarkStart w:id="341" w:name="_Toc184308094"/>
      <w:bookmarkStart w:id="342" w:name="_Toc184312127"/>
      <w:bookmarkStart w:id="343" w:name="_Toc184310333"/>
      <w:bookmarkStart w:id="344" w:name="_Toc184314467"/>
      <w:bookmarkStart w:id="345" w:name="_Toc184312121"/>
      <w:bookmarkStart w:id="346" w:name="_Toc184312107"/>
      <w:bookmarkStart w:id="347" w:name="_Toc184312123"/>
      <w:bookmarkStart w:id="348" w:name="_Toc184314466"/>
      <w:bookmarkStart w:id="349" w:name="_Toc184314476"/>
      <w:bookmarkStart w:id="350" w:name="_Toc184313298"/>
      <w:bookmarkStart w:id="351" w:name="_Toc184308088"/>
      <w:bookmarkStart w:id="352" w:name="_Toc184310325"/>
      <w:bookmarkStart w:id="353" w:name="_Toc184312114"/>
      <w:bookmarkStart w:id="354" w:name="_Toc184313248"/>
      <w:bookmarkStart w:id="355" w:name="_Toc184312137"/>
      <w:bookmarkStart w:id="356" w:name="_Toc184313241"/>
      <w:bookmarkStart w:id="357" w:name="_Toc184308085"/>
      <w:bookmarkStart w:id="358" w:name="_Toc184308093"/>
      <w:bookmarkStart w:id="359" w:name="_Toc184308087"/>
      <w:bookmarkStart w:id="360" w:name="_Toc184313250"/>
      <w:bookmarkStart w:id="361" w:name="_Toc184308077"/>
      <w:bookmarkStart w:id="362" w:name="_Toc184312105"/>
      <w:bookmarkStart w:id="363" w:name="_Toc184314422"/>
      <w:bookmarkStart w:id="364" w:name="_Toc184310313"/>
      <w:bookmarkStart w:id="365" w:name="_Toc184314464"/>
      <w:bookmarkStart w:id="366" w:name="_Toc184310327"/>
      <w:bookmarkStart w:id="367" w:name="_Toc184314423"/>
      <w:bookmarkStart w:id="368" w:name="_Toc184314480"/>
      <w:bookmarkStart w:id="369" w:name="_Toc184314461"/>
      <w:bookmarkStart w:id="370" w:name="_Toc184314479"/>
      <w:bookmarkStart w:id="371" w:name="_Toc184313301"/>
      <w:bookmarkStart w:id="372" w:name="_Toc184312093"/>
      <w:bookmarkStart w:id="373" w:name="_Toc184314462"/>
      <w:bookmarkStart w:id="374" w:name="_Toc184308063"/>
      <w:bookmarkStart w:id="375" w:name="_Toc184312071"/>
      <w:bookmarkStart w:id="376" w:name="_Toc184314451"/>
      <w:bookmarkStart w:id="377" w:name="_Toc184310286"/>
      <w:bookmarkStart w:id="378" w:name="_Toc184313252"/>
      <w:bookmarkStart w:id="379" w:name="_Toc184310324"/>
      <w:bookmarkStart w:id="380" w:name="_Toc184312080"/>
      <w:bookmarkStart w:id="381" w:name="_Toc184310319"/>
      <w:bookmarkStart w:id="382" w:name="_Toc184313274"/>
      <w:bookmarkStart w:id="383" w:name="_Toc184310328"/>
      <w:bookmarkStart w:id="384" w:name="_Toc184310323"/>
      <w:bookmarkStart w:id="385" w:name="_Toc184312104"/>
      <w:bookmarkStart w:id="386" w:name="_Toc184308086"/>
      <w:bookmarkStart w:id="387" w:name="_Toc184313295"/>
      <w:bookmarkStart w:id="388" w:name="_Toc184312099"/>
      <w:bookmarkStart w:id="389" w:name="_Toc184314444"/>
      <w:bookmarkStart w:id="390" w:name="_Toc184314482"/>
      <w:bookmarkStart w:id="391" w:name="_Toc184310284"/>
      <w:bookmarkStart w:id="392" w:name="_Toc184308079"/>
      <w:bookmarkStart w:id="393" w:name="_Toc184312079"/>
      <w:bookmarkStart w:id="394" w:name="_Toc184312139"/>
      <w:bookmarkStart w:id="395" w:name="_Toc184308108"/>
      <w:bookmarkStart w:id="396" w:name="_Toc184312096"/>
      <w:bookmarkStart w:id="397" w:name="_Toc184314420"/>
      <w:bookmarkStart w:id="398" w:name="_Toc184308100"/>
      <w:bookmarkStart w:id="399" w:name="_Toc184312102"/>
      <w:bookmarkStart w:id="400" w:name="_Toc184310283"/>
      <w:bookmarkStart w:id="401" w:name="_Toc184313238"/>
      <w:bookmarkStart w:id="402" w:name="_Toc184314445"/>
      <w:bookmarkStart w:id="403" w:name="_Toc184313308"/>
      <w:bookmarkStart w:id="404" w:name="_Toc184310306"/>
      <w:bookmarkStart w:id="405" w:name="_Toc184310337"/>
      <w:bookmarkStart w:id="406" w:name="_Toc184308084"/>
      <w:bookmarkStart w:id="407" w:name="_Toc184313249"/>
      <w:bookmarkStart w:id="408" w:name="_Toc184314442"/>
      <w:bookmarkStart w:id="409" w:name="_Toc184313239"/>
      <w:bookmarkStart w:id="410" w:name="_Toc184313247"/>
      <w:bookmarkStart w:id="411" w:name="_Toc184314441"/>
      <w:bookmarkStart w:id="412" w:name="_Toc184314410"/>
      <w:bookmarkStart w:id="413" w:name="_Toc184313279"/>
      <w:bookmarkStart w:id="414" w:name="_Toc184312131"/>
      <w:bookmarkStart w:id="415" w:name="_Toc184312101"/>
      <w:bookmarkStart w:id="416" w:name="_Toc184313258"/>
      <w:bookmarkStart w:id="417" w:name="_Toc184313255"/>
      <w:bookmarkStart w:id="418" w:name="_Toc184313240"/>
      <w:bookmarkStart w:id="419" w:name="_Toc184314439"/>
      <w:bookmarkStart w:id="420" w:name="_Toc184313268"/>
      <w:bookmarkStart w:id="421" w:name="_Toc184310305"/>
      <w:bookmarkStart w:id="422" w:name="_Toc184313283"/>
      <w:bookmarkStart w:id="423" w:name="_Toc184308069"/>
      <w:bookmarkStart w:id="424" w:name="_Toc184310300"/>
      <w:bookmarkStart w:id="425" w:name="_Toc184308082"/>
      <w:bookmarkStart w:id="426" w:name="_Toc184308078"/>
      <w:bookmarkStart w:id="427" w:name="_Toc184313281"/>
      <w:bookmarkStart w:id="428" w:name="_Toc184310308"/>
      <w:bookmarkStart w:id="429" w:name="_Toc184313269"/>
      <w:bookmarkStart w:id="430" w:name="_Toc184313271"/>
      <w:bookmarkStart w:id="431" w:name="_Toc184310310"/>
      <w:bookmarkStart w:id="432" w:name="_Toc184310293"/>
      <w:bookmarkStart w:id="433" w:name="_Toc184314426"/>
      <w:bookmarkStart w:id="434" w:name="_Toc184313257"/>
      <w:bookmarkStart w:id="435" w:name="_Toc184313267"/>
      <w:bookmarkStart w:id="436" w:name="_Toc184308047"/>
      <w:bookmarkStart w:id="437" w:name="_Toc184310302"/>
      <w:bookmarkStart w:id="438" w:name="_Toc184312100"/>
      <w:bookmarkStart w:id="439" w:name="_Toc184308052"/>
      <w:bookmarkStart w:id="440" w:name="_Toc184312103"/>
      <w:bookmarkStart w:id="441" w:name="_Toc184310282"/>
      <w:bookmarkStart w:id="442" w:name="_Toc184310301"/>
      <w:bookmarkStart w:id="443" w:name="_Toc184314443"/>
      <w:bookmarkStart w:id="444" w:name="_Toc184313273"/>
      <w:bookmarkStart w:id="445" w:name="_Toc184314446"/>
      <w:bookmarkStart w:id="446" w:name="_Toc184314475"/>
      <w:bookmarkStart w:id="447" w:name="_Toc184312083"/>
      <w:bookmarkStart w:id="448" w:name="_Toc184308065"/>
      <w:bookmarkStart w:id="449" w:name="_Toc184312088"/>
      <w:bookmarkStart w:id="450" w:name="_Toc184310291"/>
      <w:bookmarkStart w:id="451" w:name="_Toc184314473"/>
      <w:bookmarkStart w:id="452" w:name="_Toc184310341"/>
      <w:bookmarkStart w:id="453" w:name="_Toc184308057"/>
      <w:bookmarkStart w:id="454" w:name="_Toc184312095"/>
      <w:bookmarkStart w:id="455" w:name="_Toc184313259"/>
      <w:bookmarkStart w:id="456" w:name="_Toc184310315"/>
      <w:bookmarkStart w:id="457" w:name="_Toc184313254"/>
      <w:bookmarkStart w:id="458" w:name="_Toc184312084"/>
      <w:bookmarkStart w:id="459" w:name="_Toc184312106"/>
      <w:bookmarkStart w:id="460" w:name="_Toc184314447"/>
      <w:bookmarkStart w:id="461" w:name="_Toc184312098"/>
      <w:bookmarkStart w:id="462" w:name="_Toc184308058"/>
      <w:bookmarkStart w:id="463" w:name="_Toc184308074"/>
      <w:bookmarkStart w:id="464" w:name="_Toc184314432"/>
      <w:bookmarkStart w:id="465" w:name="_Toc184312068"/>
      <w:bookmarkStart w:id="466" w:name="_Toc184308064"/>
      <w:bookmarkStart w:id="467" w:name="_Toc184310273"/>
      <w:bookmarkStart w:id="468" w:name="_Toc184314434"/>
      <w:bookmarkStart w:id="469" w:name="_Toc184308055"/>
      <w:bookmarkStart w:id="470" w:name="_Toc184312097"/>
      <w:bookmarkStart w:id="471" w:name="_Toc184312087"/>
      <w:bookmarkStart w:id="472" w:name="_Toc184313266"/>
      <w:bookmarkStart w:id="473" w:name="_Toc184313256"/>
      <w:bookmarkStart w:id="474" w:name="_Toc184308066"/>
      <w:bookmarkStart w:id="475" w:name="_Toc184310314"/>
      <w:bookmarkStart w:id="476" w:name="_Toc184314431"/>
      <w:bookmarkStart w:id="477" w:name="_Toc184314438"/>
      <w:bookmarkStart w:id="478" w:name="_Toc184308067"/>
      <w:bookmarkStart w:id="479" w:name="_Toc184308061"/>
      <w:bookmarkStart w:id="480" w:name="_Toc184312070"/>
      <w:bookmarkStart w:id="481" w:name="_Toc184312135"/>
      <w:bookmarkStart w:id="482" w:name="_Toc184310292"/>
      <w:bookmarkStart w:id="483" w:name="_Toc184314455"/>
      <w:bookmarkStart w:id="484" w:name="_Toc184313303"/>
      <w:bookmarkStart w:id="485" w:name="_Toc184312117"/>
      <w:bookmarkStart w:id="486" w:name="_Toc184312094"/>
      <w:bookmarkStart w:id="487" w:name="_Toc184312115"/>
      <w:bookmarkStart w:id="488" w:name="_Toc184308053"/>
      <w:bookmarkStart w:id="489" w:name="_Toc184310281"/>
      <w:bookmarkStart w:id="490" w:name="_Toc184314430"/>
      <w:bookmarkStart w:id="491" w:name="_Toc184313251"/>
      <w:bookmarkStart w:id="492" w:name="_Toc184310322"/>
      <w:bookmarkStart w:id="493" w:name="_Toc184314454"/>
      <w:bookmarkStart w:id="494" w:name="_Toc184313307"/>
      <w:bookmarkStart w:id="495" w:name="_Toc184308101"/>
      <w:bookmarkStart w:id="496" w:name="_Toc184310298"/>
      <w:bookmarkStart w:id="497" w:name="_Toc184308081"/>
      <w:bookmarkStart w:id="498" w:name="_Toc184310336"/>
      <w:bookmarkStart w:id="499" w:name="_Toc184312086"/>
      <w:bookmarkStart w:id="500" w:name="_Toc184314459"/>
      <w:bookmarkStart w:id="501" w:name="_Toc184313292"/>
      <w:bookmarkStart w:id="502" w:name="_Toc184313275"/>
      <w:bookmarkStart w:id="503" w:name="_Toc184310275"/>
      <w:bookmarkStart w:id="504" w:name="_Toc184312112"/>
      <w:bookmarkStart w:id="505" w:name="_Toc184314429"/>
      <w:bookmarkStart w:id="506" w:name="_Toc184308040"/>
      <w:bookmarkStart w:id="507" w:name="_Toc184314458"/>
      <w:bookmarkStart w:id="508" w:name="_Toc184308056"/>
      <w:bookmarkStart w:id="509" w:name="_Toc184310317"/>
      <w:bookmarkStart w:id="510" w:name="_Toc184308054"/>
      <w:bookmarkStart w:id="511" w:name="_Toc184313287"/>
      <w:bookmarkStart w:id="512" w:name="_Toc184313263"/>
      <w:bookmarkStart w:id="513" w:name="_Toc184312116"/>
      <w:bookmarkStart w:id="514" w:name="_Toc184314413"/>
      <w:bookmarkStart w:id="515" w:name="_Toc184308049"/>
      <w:bookmarkStart w:id="516" w:name="_Toc184310288"/>
      <w:bookmarkStart w:id="517" w:name="_Toc184312069"/>
      <w:bookmarkStart w:id="518" w:name="_Toc184313280"/>
      <w:bookmarkStart w:id="519" w:name="_Toc184313253"/>
      <w:bookmarkStart w:id="520" w:name="_Toc184313306"/>
      <w:bookmarkStart w:id="521" w:name="_Toc184310296"/>
      <w:bookmarkStart w:id="522" w:name="_Toc184308039"/>
      <w:bookmarkStart w:id="523" w:name="_Toc184310299"/>
      <w:bookmarkStart w:id="524" w:name="_Toc184314450"/>
      <w:bookmarkStart w:id="525" w:name="_Toc184314449"/>
      <w:bookmarkStart w:id="526" w:name="_Toc184312067"/>
      <w:bookmarkStart w:id="527" w:name="_Toc184312085"/>
      <w:bookmarkStart w:id="528" w:name="_Toc184314428"/>
      <w:bookmarkStart w:id="529" w:name="_Toc184313262"/>
      <w:bookmarkStart w:id="530" w:name="_Toc184310289"/>
      <w:bookmarkStart w:id="531" w:name="_Toc184313277"/>
      <w:bookmarkStart w:id="532" w:name="_Toc184310297"/>
      <w:bookmarkStart w:id="533" w:name="_Toc18431447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59"/>
      <w:bookmarkEnd w:id="160"/>
      <w:bookmarkEnd w:id="161"/>
      <w:bookmarkEnd w:id="162"/>
      <w:bookmarkEnd w:id="163"/>
      <w:bookmarkEnd w:id="164"/>
      <w:bookmarkEnd w:id="165"/>
      <w:bookmarkEnd w:id="166"/>
      <w:bookmarkEnd w:id="167"/>
      <w:bookmarkEnd w:id="168"/>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34" w:name="_Toc95232843"/>
            <w:bookmarkStart w:id="535" w:name="_Toc95295201"/>
            <w:bookmarkStart w:id="536" w:name="_Toc95295955"/>
            <w:bookmarkStart w:id="537" w:name="_Toc95296631"/>
            <w:bookmarkStart w:id="538" w:name="_Toc95296760"/>
            <w:r w:rsidRPr="00B7414A">
              <w:rPr>
                <w:rFonts w:ascii="仿宋" w:eastAsia="仿宋" w:hAnsi="仿宋" w:cs="仿宋_GB2312" w:hint="eastAsia"/>
                <w:bCs/>
                <w:sz w:val="24"/>
              </w:rPr>
              <w:t>序号</w:t>
            </w:r>
            <w:bookmarkEnd w:id="534"/>
            <w:bookmarkEnd w:id="535"/>
            <w:bookmarkEnd w:id="536"/>
            <w:bookmarkEnd w:id="537"/>
            <w:bookmarkEnd w:id="538"/>
          </w:p>
        </w:tc>
        <w:tc>
          <w:tcPr>
            <w:tcW w:w="5399" w:type="dxa"/>
            <w:vAlign w:val="center"/>
          </w:tcPr>
          <w:p w:rsidR="002145E1" w:rsidRPr="00B7414A" w:rsidRDefault="006D208B" w:rsidP="0037262A">
            <w:pPr>
              <w:jc w:val="center"/>
              <w:rPr>
                <w:rFonts w:ascii="仿宋" w:eastAsia="仿宋" w:hAnsi="仿宋" w:cs="仿宋_GB2312"/>
                <w:bCs/>
                <w:sz w:val="24"/>
              </w:rPr>
            </w:pPr>
            <w:bookmarkStart w:id="539" w:name="_Toc95232844"/>
            <w:bookmarkStart w:id="540" w:name="_Toc95295202"/>
            <w:bookmarkStart w:id="541" w:name="_Toc95295956"/>
            <w:bookmarkStart w:id="542" w:name="_Toc95296632"/>
            <w:bookmarkStart w:id="543" w:name="_Toc95296761"/>
            <w:r w:rsidRPr="00B7414A">
              <w:rPr>
                <w:rFonts w:ascii="仿宋" w:eastAsia="仿宋" w:hAnsi="仿宋" w:cs="仿宋_GB2312" w:hint="eastAsia"/>
                <w:bCs/>
                <w:sz w:val="24"/>
              </w:rPr>
              <w:t>评标标准</w:t>
            </w:r>
            <w:bookmarkEnd w:id="539"/>
            <w:bookmarkEnd w:id="540"/>
            <w:bookmarkEnd w:id="541"/>
            <w:bookmarkEnd w:id="542"/>
            <w:bookmarkEnd w:id="543"/>
          </w:p>
        </w:tc>
        <w:tc>
          <w:tcPr>
            <w:tcW w:w="727" w:type="dxa"/>
            <w:vAlign w:val="center"/>
          </w:tcPr>
          <w:p w:rsidR="002145E1" w:rsidRPr="00B7414A" w:rsidRDefault="006D208B" w:rsidP="0037262A">
            <w:pPr>
              <w:jc w:val="center"/>
              <w:rPr>
                <w:rFonts w:ascii="仿宋" w:eastAsia="仿宋" w:hAnsi="仿宋" w:cs="仿宋_GB2312"/>
                <w:bCs/>
                <w:sz w:val="24"/>
              </w:rPr>
            </w:pPr>
            <w:bookmarkStart w:id="544" w:name="_Toc95232845"/>
            <w:bookmarkStart w:id="545" w:name="_Toc95295203"/>
            <w:bookmarkStart w:id="546" w:name="_Toc95295957"/>
            <w:bookmarkStart w:id="547" w:name="_Toc95296633"/>
            <w:bookmarkStart w:id="548" w:name="_Toc95296762"/>
            <w:r w:rsidRPr="00B7414A">
              <w:rPr>
                <w:rFonts w:ascii="仿宋" w:eastAsia="仿宋" w:hAnsi="仿宋" w:cs="仿宋_GB2312" w:hint="eastAsia"/>
                <w:bCs/>
                <w:sz w:val="24"/>
              </w:rPr>
              <w:t>权重</w:t>
            </w:r>
            <w:bookmarkEnd w:id="544"/>
            <w:bookmarkEnd w:id="545"/>
            <w:bookmarkEnd w:id="546"/>
            <w:bookmarkEnd w:id="547"/>
            <w:bookmarkEnd w:id="548"/>
          </w:p>
        </w:tc>
        <w:tc>
          <w:tcPr>
            <w:tcW w:w="1954" w:type="dxa"/>
            <w:vAlign w:val="center"/>
          </w:tcPr>
          <w:p w:rsidR="002145E1" w:rsidRPr="00B7414A" w:rsidRDefault="006D208B" w:rsidP="0037262A">
            <w:pPr>
              <w:jc w:val="center"/>
              <w:rPr>
                <w:rFonts w:ascii="仿宋" w:eastAsia="仿宋" w:hAnsi="仿宋" w:cs="仿宋_GB2312"/>
                <w:bCs/>
                <w:sz w:val="24"/>
              </w:rPr>
            </w:pPr>
            <w:bookmarkStart w:id="549" w:name="_Toc95232846"/>
            <w:bookmarkStart w:id="550" w:name="_Toc95295204"/>
            <w:bookmarkStart w:id="551" w:name="_Toc95295958"/>
            <w:bookmarkStart w:id="552" w:name="_Toc95296634"/>
            <w:bookmarkStart w:id="553"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49"/>
            <w:bookmarkEnd w:id="550"/>
            <w:bookmarkEnd w:id="551"/>
            <w:bookmarkEnd w:id="552"/>
            <w:bookmarkEnd w:id="553"/>
          </w:p>
        </w:tc>
      </w:tr>
      <w:tr w:rsidR="00E146C7" w:rsidRPr="00B7414A" w:rsidTr="006D29E1">
        <w:trPr>
          <w:trHeight w:val="1244"/>
        </w:trPr>
        <w:tc>
          <w:tcPr>
            <w:tcW w:w="835" w:type="dxa"/>
            <w:vAlign w:val="center"/>
          </w:tcPr>
          <w:p w:rsidR="00E146C7" w:rsidRPr="00B7414A" w:rsidRDefault="00E146C7" w:rsidP="00E146C7">
            <w:pPr>
              <w:jc w:val="center"/>
              <w:rPr>
                <w:rFonts w:ascii="仿宋" w:eastAsia="仿宋" w:hAnsi="仿宋" w:cs="仿宋_GB2312"/>
                <w:bCs/>
                <w:sz w:val="24"/>
              </w:rPr>
            </w:pPr>
            <w:bookmarkStart w:id="554" w:name="_Toc95232847"/>
            <w:bookmarkStart w:id="555" w:name="_Toc95295205"/>
            <w:bookmarkStart w:id="556" w:name="_Toc95295959"/>
            <w:bookmarkStart w:id="557" w:name="_Toc95296635"/>
            <w:bookmarkStart w:id="558" w:name="_Toc95296764"/>
            <w:r w:rsidRPr="00B7414A">
              <w:rPr>
                <w:rFonts w:ascii="仿宋" w:eastAsia="仿宋" w:hAnsi="仿宋" w:cs="仿宋_GB2312"/>
                <w:bCs/>
                <w:sz w:val="24"/>
              </w:rPr>
              <w:t>1</w:t>
            </w:r>
            <w:bookmarkEnd w:id="554"/>
            <w:bookmarkEnd w:id="555"/>
            <w:bookmarkEnd w:id="556"/>
            <w:bookmarkEnd w:id="557"/>
            <w:bookmarkEnd w:id="558"/>
          </w:p>
        </w:tc>
        <w:tc>
          <w:tcPr>
            <w:tcW w:w="5399" w:type="dxa"/>
            <w:vAlign w:val="center"/>
          </w:tcPr>
          <w:p w:rsidR="00E146C7" w:rsidRPr="00546C14" w:rsidRDefault="00E146C7" w:rsidP="00546C14">
            <w:pPr>
              <w:rPr>
                <w:rFonts w:ascii="仿宋" w:eastAsia="仿宋" w:hAnsi="仿宋" w:cs="仿宋_GB2312"/>
                <w:sz w:val="24"/>
              </w:rPr>
            </w:pPr>
            <w:bookmarkStart w:id="559" w:name="OLE_LINK19"/>
            <w:r w:rsidRPr="00546C14">
              <w:rPr>
                <w:rFonts w:ascii="仿宋" w:eastAsia="仿宋" w:hAnsi="仿宋" w:cs="仿宋_GB2312" w:hint="eastAsia"/>
                <w:sz w:val="24"/>
              </w:rPr>
              <w:t>根据各供应商针对招标文件第三部分采购需求逐项响应情况，完全满足招标文件第三部分采购需求的得31分；</w:t>
            </w:r>
          </w:p>
          <w:p w:rsidR="00E146C7" w:rsidRPr="00546C14" w:rsidRDefault="00E146C7" w:rsidP="00546C14">
            <w:pPr>
              <w:rPr>
                <w:rFonts w:ascii="仿宋" w:eastAsia="仿宋" w:hAnsi="仿宋" w:cs="仿宋_GB2312"/>
                <w:sz w:val="24"/>
              </w:rPr>
            </w:pPr>
            <w:bookmarkStart w:id="560" w:name="OLE_LINK34"/>
            <w:bookmarkEnd w:id="559"/>
            <w:r w:rsidRPr="00546C14">
              <w:rPr>
                <w:rFonts w:ascii="仿宋" w:eastAsia="仿宋" w:hAnsi="仿宋" w:cs="仿宋_GB2312" w:hint="eastAsia"/>
                <w:sz w:val="24"/>
              </w:rPr>
              <w:t>注：带“▲”号指标为实质性要求，如有负偏离作为无效投标；带“●”条款负偏离（或不响应）的每一项扣2分；其他参数负偏离（或不响应）每一项扣1分，其他参数有15项以上（含）不符合的，作无效标处理。</w:t>
            </w:r>
            <w:bookmarkEnd w:id="560"/>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注：未按招标文件第三部分采购需求要求提供证明材料的或未提供（或体现）响应情况的视作负偏离。</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31</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05"/>
        </w:trPr>
        <w:tc>
          <w:tcPr>
            <w:tcW w:w="835" w:type="dxa"/>
            <w:vAlign w:val="center"/>
          </w:tcPr>
          <w:p w:rsidR="00E146C7" w:rsidRPr="00B7414A" w:rsidRDefault="00E146C7" w:rsidP="00E146C7">
            <w:pPr>
              <w:jc w:val="center"/>
              <w:rPr>
                <w:rFonts w:ascii="仿宋" w:eastAsia="仿宋" w:hAnsi="仿宋" w:cs="仿宋_GB2312"/>
                <w:bCs/>
                <w:sz w:val="24"/>
              </w:rPr>
            </w:pPr>
            <w:bookmarkStart w:id="561" w:name="_Toc95232848"/>
            <w:bookmarkStart w:id="562" w:name="_Toc95295206"/>
            <w:bookmarkStart w:id="563" w:name="_Toc95295960"/>
            <w:bookmarkStart w:id="564" w:name="_Toc95296636"/>
            <w:bookmarkStart w:id="565" w:name="_Toc95296765"/>
            <w:r w:rsidRPr="00B7414A">
              <w:rPr>
                <w:rFonts w:ascii="仿宋" w:eastAsia="仿宋" w:hAnsi="仿宋" w:cs="仿宋_GB2312"/>
                <w:bCs/>
                <w:sz w:val="24"/>
              </w:rPr>
              <w:t>2</w:t>
            </w:r>
            <w:bookmarkEnd w:id="561"/>
            <w:bookmarkEnd w:id="562"/>
            <w:bookmarkEnd w:id="563"/>
            <w:bookmarkEnd w:id="564"/>
            <w:bookmarkEnd w:id="565"/>
          </w:p>
        </w:tc>
        <w:tc>
          <w:tcPr>
            <w:tcW w:w="5399" w:type="dxa"/>
            <w:vAlign w:val="center"/>
          </w:tcPr>
          <w:p w:rsidR="00E146C7" w:rsidRPr="00546C14" w:rsidRDefault="00E146C7" w:rsidP="00546C14">
            <w:pPr>
              <w:rPr>
                <w:rFonts w:ascii="仿宋" w:eastAsia="仿宋" w:hAnsi="仿宋" w:cs="仿宋_GB2312"/>
                <w:sz w:val="24"/>
              </w:rPr>
            </w:pPr>
            <w:bookmarkStart w:id="566" w:name="OLE_LINK33"/>
            <w:bookmarkStart w:id="567" w:name="OLE_LINK13"/>
            <w:bookmarkStart w:id="568" w:name="OLE_LINK14"/>
            <w:r w:rsidRPr="00546C14">
              <w:rPr>
                <w:rFonts w:ascii="仿宋" w:eastAsia="仿宋" w:hAnsi="仿宋" w:cs="仿宋_GB2312" w:hint="eastAsia"/>
                <w:sz w:val="24"/>
              </w:rPr>
              <w:t>投标人提供自2021年1月1日以来（以合同签订时间为准）具有类似垃圾压缩设备成功实施的同类项目业绩的，每个项目得1分，最多得3分。</w:t>
            </w:r>
          </w:p>
          <w:bookmarkEnd w:id="566"/>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注：提供中标通知书、合同、验收单扫描件，</w:t>
            </w:r>
            <w:r w:rsidR="00546C14">
              <w:rPr>
                <w:rFonts w:ascii="仿宋" w:eastAsia="仿宋" w:hAnsi="仿宋" w:cs="仿宋_GB2312" w:hint="eastAsia"/>
                <w:sz w:val="24"/>
              </w:rPr>
              <w:t>三者缺一不可</w:t>
            </w:r>
            <w:r w:rsidRPr="00546C14">
              <w:rPr>
                <w:rFonts w:ascii="仿宋" w:eastAsia="仿宋" w:hAnsi="仿宋" w:cs="仿宋_GB2312" w:hint="eastAsia"/>
                <w:sz w:val="24"/>
              </w:rPr>
              <w:t>否则不得分。</w:t>
            </w:r>
            <w:bookmarkEnd w:id="567"/>
            <w:bookmarkEnd w:id="568"/>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3</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41"/>
        </w:trPr>
        <w:tc>
          <w:tcPr>
            <w:tcW w:w="835" w:type="dxa"/>
            <w:vAlign w:val="center"/>
          </w:tcPr>
          <w:p w:rsidR="00E146C7" w:rsidRPr="00B7414A" w:rsidRDefault="00E146C7" w:rsidP="00E146C7">
            <w:pPr>
              <w:jc w:val="center"/>
              <w:rPr>
                <w:rFonts w:ascii="仿宋" w:eastAsia="仿宋" w:hAnsi="仿宋" w:cs="仿宋_GB2312"/>
                <w:bCs/>
                <w:sz w:val="24"/>
              </w:rPr>
            </w:pPr>
            <w:bookmarkStart w:id="569" w:name="_Toc95232849"/>
            <w:bookmarkStart w:id="570" w:name="_Toc95295207"/>
            <w:bookmarkStart w:id="571" w:name="_Toc95295961"/>
            <w:bookmarkStart w:id="572" w:name="_Toc95296637"/>
            <w:bookmarkStart w:id="573" w:name="_Toc95296766"/>
            <w:r w:rsidRPr="00B7414A">
              <w:rPr>
                <w:rFonts w:ascii="仿宋" w:eastAsia="仿宋" w:hAnsi="仿宋" w:cs="仿宋_GB2312"/>
                <w:bCs/>
                <w:sz w:val="24"/>
              </w:rPr>
              <w:t>3</w:t>
            </w:r>
            <w:bookmarkEnd w:id="569"/>
            <w:bookmarkEnd w:id="570"/>
            <w:bookmarkEnd w:id="571"/>
            <w:bookmarkEnd w:id="572"/>
            <w:bookmarkEnd w:id="573"/>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投标人获得本项目核心产品（垂直式垃圾压缩设备）相关科学技术成果登记证书或知识产权专利证书的，每提供一份得1</w:t>
            </w:r>
            <w:r w:rsidR="006A4362">
              <w:rPr>
                <w:rFonts w:ascii="仿宋" w:eastAsia="仿宋" w:hAnsi="仿宋" w:cs="仿宋_GB2312" w:hint="eastAsia"/>
                <w:sz w:val="24"/>
              </w:rPr>
              <w:t>.5</w:t>
            </w:r>
            <w:r w:rsidRPr="00546C14">
              <w:rPr>
                <w:rFonts w:ascii="仿宋" w:eastAsia="仿宋" w:hAnsi="仿宋" w:cs="仿宋_GB2312" w:hint="eastAsia"/>
                <w:sz w:val="24"/>
              </w:rPr>
              <w:t>分，最多得3分。</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注：提供有效的证书扫描件并加盖投标人公章，证书需在国家科技成果库登记成果查询官网</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（https://www.tech110.net/portal.php?mod=list&amp;catid=538）或国家知识产权局(CNIPA)官网专利检索系统</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（http://pss-system.cnipa.gov.cn/）进行核验，并提供查询截图，未提供材料或证书无法验证不得分。</w:t>
            </w:r>
          </w:p>
        </w:tc>
        <w:tc>
          <w:tcPr>
            <w:tcW w:w="727" w:type="dxa"/>
            <w:vAlign w:val="center"/>
          </w:tcPr>
          <w:p w:rsidR="00E146C7" w:rsidRDefault="009536B1" w:rsidP="00E146C7">
            <w:pPr>
              <w:spacing w:line="360" w:lineRule="auto"/>
              <w:jc w:val="center"/>
              <w:outlineLvl w:val="0"/>
              <w:rPr>
                <w:rFonts w:ascii="宋体" w:hAnsi="宋体" w:cs="宋体"/>
                <w:color w:val="000000"/>
                <w:szCs w:val="21"/>
              </w:rPr>
            </w:pPr>
            <w:r>
              <w:rPr>
                <w:rFonts w:ascii="宋体" w:hAnsi="宋体" w:cs="宋体" w:hint="eastAsia"/>
                <w:color w:val="000000"/>
                <w:szCs w:val="21"/>
              </w:rPr>
              <w:t>3</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23"/>
        </w:trPr>
        <w:tc>
          <w:tcPr>
            <w:tcW w:w="835" w:type="dxa"/>
            <w:vAlign w:val="center"/>
          </w:tcPr>
          <w:p w:rsidR="00E146C7" w:rsidRPr="00B7414A" w:rsidRDefault="00E146C7" w:rsidP="00E146C7">
            <w:pPr>
              <w:jc w:val="center"/>
              <w:rPr>
                <w:rFonts w:ascii="仿宋" w:eastAsia="仿宋" w:hAnsi="仿宋"/>
              </w:rPr>
            </w:pPr>
            <w:r>
              <w:rPr>
                <w:rFonts w:ascii="仿宋" w:eastAsia="仿宋" w:hAnsi="仿宋" w:hint="eastAsia"/>
              </w:rPr>
              <w:t>4</w:t>
            </w:r>
          </w:p>
        </w:tc>
        <w:tc>
          <w:tcPr>
            <w:tcW w:w="5399" w:type="dxa"/>
            <w:vAlign w:val="center"/>
          </w:tcPr>
          <w:p w:rsidR="00E146C7" w:rsidRPr="00546C14" w:rsidRDefault="00E146C7" w:rsidP="00546C14">
            <w:pPr>
              <w:rPr>
                <w:rFonts w:ascii="仿宋" w:eastAsia="仿宋" w:hAnsi="仿宋" w:cs="仿宋_GB2312"/>
                <w:sz w:val="24"/>
              </w:rPr>
            </w:pPr>
            <w:bookmarkStart w:id="574" w:name="OLE_LINK22"/>
            <w:r w:rsidRPr="00546C14">
              <w:rPr>
                <w:rFonts w:ascii="仿宋" w:eastAsia="仿宋" w:hAnsi="仿宋" w:cs="仿宋_GB2312" w:hint="eastAsia"/>
                <w:sz w:val="24"/>
              </w:rPr>
              <w:t>本项目质保期为至少1年，承诺质保期限每增加1年得1分，最高得2分。</w:t>
            </w:r>
          </w:p>
          <w:bookmarkEnd w:id="574"/>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注：提供承诺书（格式自拟），否则不得分。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2</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E146C7">
        <w:trPr>
          <w:trHeight w:val="1266"/>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5</w:t>
            </w:r>
          </w:p>
        </w:tc>
        <w:tc>
          <w:tcPr>
            <w:tcW w:w="5399" w:type="dxa"/>
            <w:vAlign w:val="center"/>
          </w:tcPr>
          <w:p w:rsidR="00E146C7" w:rsidRPr="00546C14" w:rsidRDefault="00E146C7" w:rsidP="00546C14">
            <w:pPr>
              <w:rPr>
                <w:rFonts w:ascii="仿宋" w:eastAsia="仿宋" w:hAnsi="仿宋" w:cs="仿宋_GB2312"/>
                <w:sz w:val="24"/>
              </w:rPr>
            </w:pPr>
            <w:bookmarkStart w:id="575" w:name="OLE_LINK25"/>
            <w:r w:rsidRPr="00546C14">
              <w:rPr>
                <w:rFonts w:ascii="仿宋" w:eastAsia="仿宋" w:hAnsi="仿宋" w:cs="仿宋_GB2312"/>
                <w:sz w:val="24"/>
              </w:rPr>
              <w:t>拟投入设备采用的钢材至少经过酸洗+磷化+喷砂+电泳底漆防腐处理，确保设备的防腐性能，投标人或垃圾压缩设备生产厂家需提供本项目由经国家认可的第三方检测机构出具的检验/检测报告，检</w:t>
            </w:r>
            <w:r w:rsidRPr="00546C14">
              <w:rPr>
                <w:rFonts w:ascii="仿宋" w:eastAsia="仿宋" w:hAnsi="仿宋" w:cs="仿宋_GB2312"/>
                <w:sz w:val="24"/>
              </w:rPr>
              <w:lastRenderedPageBreak/>
              <w:t>验报告包含盐雾试验检测内容，检测结果：</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钢材</w:t>
            </w:r>
            <w:r w:rsidRPr="00546C14">
              <w:rPr>
                <w:rFonts w:ascii="仿宋" w:eastAsia="仿宋" w:hAnsi="仿宋" w:cs="仿宋_GB2312"/>
                <w:sz w:val="24"/>
              </w:rPr>
              <w:t>检测时间≥</w:t>
            </w:r>
            <w:r w:rsidRPr="00546C14">
              <w:rPr>
                <w:rFonts w:ascii="仿宋" w:eastAsia="仿宋" w:hAnsi="仿宋" w:cs="仿宋_GB2312" w:hint="eastAsia"/>
                <w:sz w:val="24"/>
              </w:rPr>
              <w:t>8</w:t>
            </w:r>
            <w:r w:rsidRPr="00546C14">
              <w:rPr>
                <w:rFonts w:ascii="仿宋" w:eastAsia="仿宋" w:hAnsi="仿宋" w:cs="仿宋_GB2312"/>
                <w:sz w:val="24"/>
              </w:rPr>
              <w:t>00小时表面无锈蚀得</w:t>
            </w:r>
            <w:r w:rsidRPr="00546C14">
              <w:rPr>
                <w:rFonts w:ascii="仿宋" w:eastAsia="仿宋" w:hAnsi="仿宋" w:cs="仿宋_GB2312" w:hint="eastAsia"/>
                <w:sz w:val="24"/>
              </w:rPr>
              <w:t>3</w:t>
            </w:r>
            <w:r w:rsidRPr="00546C14">
              <w:rPr>
                <w:rFonts w:ascii="仿宋" w:eastAsia="仿宋" w:hAnsi="仿宋" w:cs="仿宋_GB2312"/>
                <w:sz w:val="24"/>
              </w:rPr>
              <w:t>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5</w:t>
            </w:r>
            <w:r w:rsidRPr="00546C14">
              <w:rPr>
                <w:rFonts w:ascii="仿宋" w:eastAsia="仿宋" w:hAnsi="仿宋" w:cs="仿宋_GB2312"/>
                <w:sz w:val="24"/>
              </w:rPr>
              <w:t>00小时≤检测时间＜</w:t>
            </w:r>
            <w:r w:rsidRPr="00546C14">
              <w:rPr>
                <w:rFonts w:ascii="仿宋" w:eastAsia="仿宋" w:hAnsi="仿宋" w:cs="仿宋_GB2312" w:hint="eastAsia"/>
                <w:sz w:val="24"/>
              </w:rPr>
              <w:t>8</w:t>
            </w:r>
            <w:r w:rsidRPr="00546C14">
              <w:rPr>
                <w:rFonts w:ascii="仿宋" w:eastAsia="仿宋" w:hAnsi="仿宋" w:cs="仿宋_GB2312"/>
                <w:sz w:val="24"/>
              </w:rPr>
              <w:t>00小时表面无锈蚀得</w:t>
            </w:r>
            <w:r w:rsidRPr="00546C14">
              <w:rPr>
                <w:rFonts w:ascii="仿宋" w:eastAsia="仿宋" w:hAnsi="仿宋" w:cs="仿宋_GB2312" w:hint="eastAsia"/>
                <w:sz w:val="24"/>
              </w:rPr>
              <w:t>2</w:t>
            </w:r>
            <w:r w:rsidRPr="00546C14">
              <w:rPr>
                <w:rFonts w:ascii="仿宋" w:eastAsia="仿宋" w:hAnsi="仿宋" w:cs="仿宋_GB2312"/>
                <w:sz w:val="24"/>
              </w:rPr>
              <w:t>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100</w:t>
            </w:r>
            <w:r w:rsidRPr="00546C14">
              <w:rPr>
                <w:rFonts w:ascii="仿宋" w:eastAsia="仿宋" w:hAnsi="仿宋" w:cs="仿宋_GB2312"/>
                <w:sz w:val="24"/>
              </w:rPr>
              <w:t>小时≤检测时间＜</w:t>
            </w:r>
            <w:r w:rsidRPr="00546C14">
              <w:rPr>
                <w:rFonts w:ascii="仿宋" w:eastAsia="仿宋" w:hAnsi="仿宋" w:cs="仿宋_GB2312" w:hint="eastAsia"/>
                <w:sz w:val="24"/>
              </w:rPr>
              <w:t>5</w:t>
            </w:r>
            <w:r w:rsidRPr="00546C14">
              <w:rPr>
                <w:rFonts w:ascii="仿宋" w:eastAsia="仿宋" w:hAnsi="仿宋" w:cs="仿宋_GB2312"/>
                <w:sz w:val="24"/>
              </w:rPr>
              <w:t>00小时表面无锈蚀得1分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其余不得分</w:t>
            </w:r>
            <w:r w:rsidRPr="00546C14">
              <w:rPr>
                <w:rFonts w:ascii="仿宋" w:eastAsia="仿宋" w:hAnsi="仿宋" w:cs="仿宋_GB2312"/>
                <w:sz w:val="24"/>
              </w:rPr>
              <w:t>。</w:t>
            </w:r>
          </w:p>
          <w:bookmarkEnd w:id="575"/>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注：提供经国家认可的第三方检测机构出具的检测报告原件扫描件，检测报告需在国家认证认可监督管理委员会官方网站（http://www.cnca.gov.cn）进行核验，并提供查询截图，未提供或无法验证不得分。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lastRenderedPageBreak/>
              <w:t>3</w:t>
            </w:r>
          </w:p>
        </w:tc>
        <w:tc>
          <w:tcPr>
            <w:tcW w:w="1954" w:type="dxa"/>
            <w:vAlign w:val="center"/>
          </w:tcPr>
          <w:p w:rsidR="00E146C7" w:rsidRDefault="00E146C7" w:rsidP="00E146C7">
            <w:pPr>
              <w:pStyle w:val="26"/>
              <w:ind w:firstLine="420"/>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lastRenderedPageBreak/>
              <w:t>6</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满足招标货物核心产品所有性能要求，并按照招标要求提供相应实物图片，根据投标人提供的图片及技术说明的详尽情况、合理有效情况综合评分，内容基本提及的得2.5分；内容简单的得3分；内容可基本操作的得4分；内容科学合理，可操作性强的得5分；未体现相关内容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5</w:t>
            </w:r>
          </w:p>
        </w:tc>
        <w:tc>
          <w:tcPr>
            <w:tcW w:w="1954" w:type="dxa"/>
            <w:vAlign w:val="center"/>
          </w:tcPr>
          <w:p w:rsidR="00E146C7" w:rsidRDefault="00E146C7" w:rsidP="00E146C7">
            <w:pPr>
              <w:pStyle w:val="26"/>
              <w:ind w:firstLine="420"/>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投标人所投产品在生产过程中质量保证措施、项目施工过程中质量保证措施以及拟投入本项目的软硬件设施等，由评委综合评分，内容基本提及的得2.5分；内容简单的得3分；内容可基本操作的得4分；内容科学合理，可操作性强的得5分；未体现相关内容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5</w:t>
            </w:r>
          </w:p>
        </w:tc>
        <w:tc>
          <w:tcPr>
            <w:tcW w:w="1954" w:type="dxa"/>
            <w:vAlign w:val="center"/>
          </w:tcPr>
          <w:p w:rsidR="00E146C7" w:rsidRDefault="00E146C7" w:rsidP="00E146C7">
            <w:pPr>
              <w:pStyle w:val="26"/>
              <w:ind w:firstLine="420"/>
            </w:pPr>
          </w:p>
        </w:tc>
      </w:tr>
      <w:tr w:rsidR="00E146C7" w:rsidRPr="00B7414A" w:rsidTr="003F183A">
        <w:trPr>
          <w:trHeight w:val="1918"/>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根据投标人提供的日常维护保养计划综合评分，内容基本提及的得2.5分；内容简单的得3分；内容可基本操作的得4分；内容科学合理，可操作性强的得5分；未体现相关内容不得分。</w:t>
            </w:r>
          </w:p>
        </w:tc>
        <w:tc>
          <w:tcPr>
            <w:tcW w:w="727" w:type="dxa"/>
            <w:vAlign w:val="center"/>
          </w:tcPr>
          <w:p w:rsidR="00E146C7" w:rsidRDefault="009536B1" w:rsidP="00E146C7">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9536B1">
        <w:trPr>
          <w:trHeight w:val="1597"/>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9</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根据各投标人提供的供货、安装、调试、验收方案，由评委综合评分，内容基本提及的得2分；内容简单的得2.5分；内容可基本操作的得3.5分；内容科学合理，可操作性强的得4分；未体现相关内容不得分。</w:t>
            </w:r>
          </w:p>
        </w:tc>
        <w:tc>
          <w:tcPr>
            <w:tcW w:w="727" w:type="dxa"/>
            <w:vAlign w:val="center"/>
          </w:tcPr>
          <w:p w:rsidR="00E146C7" w:rsidRDefault="009536B1" w:rsidP="00E146C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10</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投标人提供完整的应急事故预案及处理方案（如可能发生的应急事故情况分析、紧急安全保障措施、临时处理措施、故障或事故解决处理措施等），由评委综合评分。内容基本提及的得2分；内容简单的得2.5分；内容可基本操作的得3.5分；内容科学合理，可操作性强的得4分；未体现相关内容不得分。</w:t>
            </w:r>
          </w:p>
        </w:tc>
        <w:tc>
          <w:tcPr>
            <w:tcW w:w="727" w:type="dxa"/>
            <w:vAlign w:val="center"/>
          </w:tcPr>
          <w:p w:rsidR="00E146C7" w:rsidRDefault="009536B1" w:rsidP="00E146C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E146C7">
        <w:trPr>
          <w:trHeight w:val="2238"/>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lastRenderedPageBreak/>
              <w:t>11</w:t>
            </w:r>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根据投标人对本项目制定全面、详尽、科学的售后服务方案（包括售后服务方案、设备定期维护计划、技术培训方案、给予采购人的优惠承诺等）进行比较，由评委综合评分。内容基本提及的得2.5分；内容简单的得3分；内容可基本操作的得4分；内容科学合理，可操作性强的得5分；未体现相关内容不得分。</w:t>
            </w:r>
          </w:p>
        </w:tc>
        <w:tc>
          <w:tcPr>
            <w:tcW w:w="727" w:type="dxa"/>
            <w:vAlign w:val="center"/>
          </w:tcPr>
          <w:p w:rsidR="00E146C7" w:rsidRDefault="00546C14" w:rsidP="00E146C7">
            <w:pPr>
              <w:jc w:val="center"/>
              <w:rPr>
                <w:rFonts w:ascii="宋体" w:hAnsi="宋体" w:cs="宋体"/>
                <w:color w:val="000000" w:themeColor="text1"/>
                <w:szCs w:val="21"/>
              </w:rPr>
            </w:pPr>
            <w:r>
              <w:rPr>
                <w:rFonts w:ascii="新宋体" w:eastAsia="新宋体" w:hAnsi="新宋体" w:cs="新宋体" w:hint="eastAsia"/>
                <w:color w:val="000000" w:themeColor="text1"/>
                <w:kern w:val="0"/>
                <w:szCs w:val="21"/>
              </w:rPr>
              <w:t>5</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12</w:t>
            </w:r>
          </w:p>
        </w:tc>
        <w:tc>
          <w:tcPr>
            <w:tcW w:w="5399" w:type="dxa"/>
            <w:vAlign w:val="center"/>
          </w:tcPr>
          <w:p w:rsidR="00E146C7" w:rsidRDefault="00E146C7" w:rsidP="00E146C7">
            <w:pPr>
              <w:rPr>
                <w:rFonts w:ascii="仿宋" w:eastAsia="仿宋" w:hAnsi="仿宋" w:cs="仿宋_GB2312"/>
                <w:sz w:val="24"/>
              </w:rPr>
            </w:pPr>
            <w:bookmarkStart w:id="576" w:name="_Toc95295962"/>
            <w:bookmarkStart w:id="577" w:name="_Toc95295208"/>
            <w:bookmarkStart w:id="578" w:name="_Toc95296638"/>
            <w:bookmarkStart w:id="579" w:name="_Toc95296767"/>
            <w:bookmarkStart w:id="580" w:name="_Toc95232850"/>
            <w:r>
              <w:rPr>
                <w:rFonts w:ascii="仿宋" w:eastAsia="仿宋" w:hAnsi="仿宋" w:cs="仿宋_GB2312" w:hint="eastAsia"/>
                <w:sz w:val="24"/>
              </w:rPr>
              <w:t>有效投标报价的最低折扣率作为评标基准价，其最低折扣率为满分；按［投标报价得分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76"/>
            <w:bookmarkEnd w:id="577"/>
            <w:bookmarkEnd w:id="578"/>
            <w:bookmarkEnd w:id="579"/>
            <w:bookmarkEnd w:id="580"/>
          </w:p>
          <w:p w:rsidR="00E146C7" w:rsidRDefault="00E146C7" w:rsidP="00E146C7">
            <w:pPr>
              <w:rPr>
                <w:rFonts w:ascii="仿宋" w:eastAsia="仿宋" w:hAnsi="仿宋" w:cs="仿宋_GB2312"/>
                <w:sz w:val="24"/>
              </w:rPr>
            </w:pPr>
            <w:r>
              <w:rPr>
                <w:rFonts w:ascii="仿宋" w:eastAsia="仿宋" w:hAnsi="仿宋" w:cs="仿宋_GB2312"/>
                <w:sz w:val="24"/>
              </w:rPr>
              <w:t>评标过程中，不得去掉报价中的最高报价和最低报价。</w:t>
            </w:r>
          </w:p>
          <w:p w:rsidR="00E146C7" w:rsidRPr="00546C14" w:rsidRDefault="00E146C7" w:rsidP="00E146C7">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E146C7" w:rsidRPr="003E3D89" w:rsidRDefault="00E146C7" w:rsidP="00E146C7">
            <w:pPr>
              <w:jc w:val="center"/>
              <w:rPr>
                <w:rFonts w:ascii="仿宋" w:eastAsia="仿宋" w:hAnsi="仿宋" w:cs="仿宋_GB2312"/>
                <w:sz w:val="24"/>
              </w:rPr>
            </w:pPr>
            <w:r w:rsidRPr="003E3D89">
              <w:rPr>
                <w:rFonts w:ascii="仿宋" w:eastAsia="仿宋" w:hAnsi="仿宋" w:cs="仿宋_GB2312" w:hint="eastAsia"/>
                <w:sz w:val="24"/>
              </w:rPr>
              <w:t>30</w:t>
            </w:r>
          </w:p>
        </w:tc>
        <w:tc>
          <w:tcPr>
            <w:tcW w:w="1954" w:type="dxa"/>
            <w:vAlign w:val="center"/>
          </w:tcPr>
          <w:p w:rsidR="00E146C7" w:rsidRDefault="00E146C7" w:rsidP="00E146C7">
            <w:pPr>
              <w:jc w:val="center"/>
              <w:rPr>
                <w:rFonts w:ascii="仿宋" w:eastAsia="仿宋" w:hAnsi="仿宋" w:cs="仿宋_GB2312"/>
                <w:sz w:val="24"/>
              </w:rPr>
            </w:pPr>
            <w:r>
              <w:rPr>
                <w:rFonts w:ascii="仿宋" w:eastAsia="仿宋" w:hAnsi="仿宋" w:cs="仿宋_GB2312" w:hint="eastAsia"/>
                <w:sz w:val="24"/>
              </w:rPr>
              <w:t>/</w:t>
            </w:r>
          </w:p>
        </w:tc>
      </w:tr>
    </w:tbl>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81" w:name="_Toc95232852"/>
      <w:bookmarkStart w:id="582" w:name="_Toc95295210"/>
      <w:bookmarkStart w:id="583" w:name="_Toc95295964"/>
      <w:bookmarkStart w:id="584" w:name="_Toc95296640"/>
      <w:bookmarkStart w:id="585" w:name="_Toc95296769"/>
      <w:bookmarkStart w:id="586" w:name="_Toc102563664"/>
      <w:bookmarkStart w:id="587" w:name="_Toc102563871"/>
      <w:bookmarkStart w:id="588" w:name="_Toc102563941"/>
      <w:bookmarkStart w:id="589" w:name="_Toc102564009"/>
      <w:bookmarkStart w:id="590" w:name="_Toc102565157"/>
      <w:r w:rsidRPr="00CE09F9">
        <w:rPr>
          <w:rFonts w:ascii="仿宋" w:eastAsia="仿宋" w:hAnsi="仿宋" w:cs="仿宋_GB2312" w:hint="eastAsia"/>
          <w:b/>
          <w:sz w:val="36"/>
          <w:szCs w:val="36"/>
        </w:rPr>
        <w:t>三、评标程序</w:t>
      </w:r>
      <w:bookmarkEnd w:id="581"/>
      <w:bookmarkEnd w:id="582"/>
      <w:bookmarkEnd w:id="583"/>
      <w:bookmarkEnd w:id="584"/>
      <w:bookmarkEnd w:id="585"/>
      <w:bookmarkEnd w:id="586"/>
      <w:bookmarkEnd w:id="587"/>
      <w:bookmarkEnd w:id="588"/>
      <w:bookmarkEnd w:id="589"/>
      <w:bookmarkEnd w:id="590"/>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lastRenderedPageBreak/>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lastRenderedPageBreak/>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91"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91"/>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w:t>
      </w:r>
      <w:r w:rsidRPr="00CE09F9">
        <w:rPr>
          <w:rFonts w:ascii="仿宋" w:eastAsia="仿宋" w:hAnsi="仿宋" w:cs="仿宋_GB2312" w:hint="eastAsia"/>
        </w:rPr>
        <w:lastRenderedPageBreak/>
        <w:t>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92"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593" w:name="_Toc95232854"/>
      <w:bookmarkStart w:id="594" w:name="_Toc95295211"/>
      <w:bookmarkStart w:id="595" w:name="_Toc95295965"/>
      <w:bookmarkStart w:id="596" w:name="_Toc95296641"/>
      <w:bookmarkStart w:id="597" w:name="_Toc95296770"/>
      <w:bookmarkStart w:id="598" w:name="_Toc102563665"/>
      <w:bookmarkStart w:id="599" w:name="_Toc102563872"/>
      <w:bookmarkStart w:id="600" w:name="_Toc102563942"/>
      <w:bookmarkStart w:id="601" w:name="_Toc102564010"/>
      <w:bookmarkStart w:id="602"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93"/>
      <w:bookmarkEnd w:id="594"/>
      <w:bookmarkEnd w:id="595"/>
      <w:bookmarkEnd w:id="596"/>
      <w:bookmarkEnd w:id="597"/>
      <w:bookmarkEnd w:id="598"/>
      <w:bookmarkEnd w:id="599"/>
      <w:bookmarkEnd w:id="600"/>
      <w:bookmarkEnd w:id="601"/>
      <w:bookmarkEnd w:id="602"/>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1173E6" w:rsidRPr="00CE09F9" w:rsidRDefault="001173E6" w:rsidP="001173E6">
      <w:pPr>
        <w:rPr>
          <w:rFonts w:ascii="仿宋" w:eastAsia="仿宋" w:hAnsi="仿宋"/>
          <w:sz w:val="24"/>
          <w:u w:val="single"/>
        </w:rPr>
      </w:pPr>
      <w:bookmarkStart w:id="603" w:name="_Toc331685783"/>
      <w:r w:rsidRPr="00CE09F9">
        <w:rPr>
          <w:rFonts w:ascii="仿宋" w:eastAsia="仿宋" w:hAnsi="仿宋" w:hint="eastAsia"/>
          <w:sz w:val="24"/>
        </w:rPr>
        <w:lastRenderedPageBreak/>
        <w:t>合同编号：</w:t>
      </w:r>
      <w:r w:rsidRPr="00CE09F9">
        <w:rPr>
          <w:rFonts w:ascii="仿宋" w:eastAsia="仿宋" w:hAnsi="仿宋"/>
          <w:sz w:val="24"/>
          <w:u w:val="single"/>
        </w:rPr>
        <w:t xml:space="preserve">           </w:t>
      </w:r>
    </w:p>
    <w:p w:rsidR="001173E6" w:rsidRPr="00CE09F9" w:rsidRDefault="001173E6" w:rsidP="001173E6">
      <w:pPr>
        <w:spacing w:line="480" w:lineRule="auto"/>
        <w:jc w:val="center"/>
        <w:rPr>
          <w:rFonts w:ascii="仿宋" w:eastAsia="仿宋" w:hAnsi="仿宋"/>
          <w:b/>
          <w:sz w:val="28"/>
          <w:szCs w:val="28"/>
        </w:rPr>
      </w:pPr>
    </w:p>
    <w:p w:rsidR="001173E6" w:rsidRPr="00CE09F9" w:rsidRDefault="001173E6" w:rsidP="001173E6">
      <w:pPr>
        <w:spacing w:line="480" w:lineRule="auto"/>
        <w:jc w:val="center"/>
        <w:rPr>
          <w:rFonts w:ascii="仿宋" w:eastAsia="仿宋" w:hAnsi="仿宋"/>
          <w:b/>
          <w:sz w:val="24"/>
        </w:rPr>
      </w:pPr>
    </w:p>
    <w:p w:rsidR="001173E6" w:rsidRPr="00CE09F9" w:rsidRDefault="001173E6" w:rsidP="001173E6">
      <w:pPr>
        <w:spacing w:line="480" w:lineRule="auto"/>
        <w:jc w:val="center"/>
        <w:rPr>
          <w:rFonts w:ascii="仿宋" w:eastAsia="仿宋" w:hAnsi="仿宋"/>
          <w:b/>
          <w:sz w:val="24"/>
        </w:rPr>
      </w:pPr>
    </w:p>
    <w:p w:rsidR="001173E6" w:rsidRPr="00CE09F9" w:rsidRDefault="001173E6" w:rsidP="001173E6">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1173E6" w:rsidRPr="00CE09F9" w:rsidRDefault="001173E6" w:rsidP="001173E6">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1173E6" w:rsidRPr="00CE09F9" w:rsidRDefault="001173E6" w:rsidP="001173E6">
      <w:pPr>
        <w:pStyle w:val="1f1"/>
        <w:jc w:val="center"/>
        <w:rPr>
          <w:rFonts w:ascii="仿宋" w:eastAsia="仿宋" w:hAnsi="仿宋"/>
          <w:szCs w:val="24"/>
        </w:rPr>
      </w:pPr>
    </w:p>
    <w:p w:rsidR="001173E6" w:rsidRPr="00CE09F9" w:rsidRDefault="001173E6" w:rsidP="001173E6">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1173E6" w:rsidRPr="00CE09F9" w:rsidRDefault="001173E6" w:rsidP="001173E6">
      <w:pPr>
        <w:pStyle w:val="1f1"/>
        <w:rPr>
          <w:rFonts w:ascii="仿宋" w:eastAsia="仿宋" w:hAnsi="仿宋"/>
          <w:szCs w:val="24"/>
        </w:rPr>
      </w:pPr>
    </w:p>
    <w:p w:rsidR="001173E6" w:rsidRPr="00CE09F9" w:rsidRDefault="001173E6" w:rsidP="001173E6">
      <w:pPr>
        <w:pStyle w:val="1f1"/>
        <w:rPr>
          <w:rFonts w:ascii="仿宋" w:eastAsia="仿宋" w:hAnsi="仿宋"/>
          <w:szCs w:val="24"/>
        </w:rPr>
      </w:pP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1173E6" w:rsidRPr="00CE09F9" w:rsidRDefault="001173E6" w:rsidP="001173E6">
      <w:pPr>
        <w:pStyle w:val="110"/>
        <w:spacing w:before="120" w:line="22" w:lineRule="atLeast"/>
        <w:rPr>
          <w:rFonts w:ascii="仿宋" w:eastAsia="仿宋" w:hAnsi="仿宋"/>
          <w:szCs w:val="24"/>
        </w:rPr>
      </w:pPr>
    </w:p>
    <w:p w:rsidR="001173E6" w:rsidRPr="00CE09F9" w:rsidRDefault="001173E6" w:rsidP="001173E6">
      <w:pPr>
        <w:pStyle w:val="110"/>
        <w:spacing w:before="120" w:line="22" w:lineRule="atLeast"/>
        <w:rPr>
          <w:rFonts w:ascii="仿宋" w:eastAsia="仿宋" w:hAnsi="仿宋"/>
          <w:szCs w:val="24"/>
        </w:rPr>
      </w:pPr>
    </w:p>
    <w:p w:rsidR="001173E6" w:rsidRPr="00CE09F9" w:rsidRDefault="001173E6" w:rsidP="001173E6">
      <w:pPr>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1173E6" w:rsidRPr="00CE09F9" w:rsidRDefault="001173E6" w:rsidP="001173E6">
      <w:pPr>
        <w:widowControl/>
        <w:jc w:val="left"/>
        <w:rPr>
          <w:rFonts w:ascii="仿宋" w:eastAsia="仿宋" w:hAnsi="仿宋"/>
          <w:kern w:val="0"/>
          <w:sz w:val="24"/>
        </w:rPr>
        <w:sectPr w:rsidR="001173E6" w:rsidRPr="00CE09F9">
          <w:headerReference w:type="default" r:id="rId15"/>
          <w:footerReference w:type="even" r:id="rId16"/>
          <w:footerReference w:type="default" r:id="rId17"/>
          <w:headerReference w:type="first" r:id="rId18"/>
          <w:footerReference w:type="first" r:id="rId19"/>
          <w:pgSz w:w="11907" w:h="16840"/>
          <w:pgMar w:top="1474" w:right="1814" w:bottom="1474" w:left="1814" w:header="851" w:footer="851" w:gutter="0"/>
          <w:cols w:space="720"/>
        </w:sectPr>
      </w:pP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1173E6" w:rsidRPr="00CE09F9" w:rsidRDefault="001173E6" w:rsidP="001173E6">
      <w:pPr>
        <w:spacing w:line="560" w:lineRule="exact"/>
        <w:ind w:firstLineChars="200" w:firstLine="482"/>
        <w:outlineLvl w:val="0"/>
        <w:rPr>
          <w:rFonts w:ascii="仿宋" w:eastAsia="仿宋" w:hAnsi="仿宋"/>
          <w:b/>
          <w:sz w:val="24"/>
        </w:rPr>
      </w:pPr>
      <w:bookmarkStart w:id="604" w:name="_Toc2232"/>
      <w:bookmarkStart w:id="605" w:name="_Toc24059"/>
      <w:bookmarkStart w:id="606" w:name="_Toc3029"/>
      <w:bookmarkStart w:id="607" w:name="_Toc95232855"/>
      <w:bookmarkStart w:id="608" w:name="_Toc95295212"/>
      <w:bookmarkStart w:id="609" w:name="_Toc95295966"/>
      <w:bookmarkStart w:id="610" w:name="_Toc95296642"/>
      <w:bookmarkStart w:id="611" w:name="_Toc95296771"/>
      <w:bookmarkStart w:id="612" w:name="_Toc102563666"/>
      <w:bookmarkStart w:id="613" w:name="_Toc102563873"/>
      <w:bookmarkStart w:id="614" w:name="_Toc102563943"/>
      <w:bookmarkStart w:id="615" w:name="_Toc102564011"/>
      <w:bookmarkStart w:id="616" w:name="_Toc102565159"/>
      <w:r w:rsidRPr="00CE09F9">
        <w:rPr>
          <w:rFonts w:ascii="仿宋" w:eastAsia="仿宋" w:hAnsi="仿宋"/>
          <w:b/>
          <w:sz w:val="24"/>
        </w:rPr>
        <w:t xml:space="preserve">1.1 </w:t>
      </w:r>
      <w:r w:rsidRPr="00CE09F9">
        <w:rPr>
          <w:rFonts w:ascii="仿宋" w:eastAsia="仿宋" w:hAnsi="仿宋" w:hint="eastAsia"/>
          <w:b/>
          <w:sz w:val="24"/>
        </w:rPr>
        <w:t>合同组成部分</w:t>
      </w:r>
      <w:bookmarkEnd w:id="604"/>
      <w:bookmarkEnd w:id="605"/>
      <w:bookmarkEnd w:id="606"/>
      <w:bookmarkEnd w:id="607"/>
      <w:bookmarkEnd w:id="608"/>
      <w:bookmarkEnd w:id="609"/>
      <w:bookmarkEnd w:id="610"/>
      <w:bookmarkEnd w:id="611"/>
      <w:bookmarkEnd w:id="612"/>
      <w:bookmarkEnd w:id="613"/>
      <w:bookmarkEnd w:id="614"/>
      <w:bookmarkEnd w:id="615"/>
      <w:bookmarkEnd w:id="61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1.1.1 </w:t>
      </w:r>
      <w:r w:rsidRPr="00CE09F9">
        <w:rPr>
          <w:rFonts w:ascii="仿宋" w:eastAsia="仿宋" w:hAnsi="仿宋" w:hint="eastAsia"/>
          <w:sz w:val="24"/>
        </w:rPr>
        <w:t>本合同及其补充合同、变更协议；</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1.1.2 </w:t>
      </w:r>
      <w:r w:rsidRPr="00CE09F9">
        <w:rPr>
          <w:rFonts w:ascii="仿宋" w:eastAsia="仿宋" w:hAnsi="仿宋" w:hint="eastAsia"/>
          <w:sz w:val="24"/>
        </w:rPr>
        <w:t>中标通知书；</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1.1.3 </w:t>
      </w:r>
      <w:r w:rsidRPr="00CE09F9">
        <w:rPr>
          <w:rFonts w:ascii="仿宋" w:eastAsia="仿宋" w:hAnsi="仿宋" w:hint="eastAsia"/>
          <w:sz w:val="24"/>
        </w:rPr>
        <w:t>投标文件（含澄清或者说明文件）；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1.1.4 </w:t>
      </w:r>
      <w:r w:rsidRPr="00CE09F9">
        <w:rPr>
          <w:rFonts w:ascii="仿宋" w:eastAsia="仿宋" w:hAnsi="仿宋" w:hint="eastAsia"/>
          <w:sz w:val="24"/>
        </w:rPr>
        <w:t>招标文件（含澄清或者修改文件）；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1.1.5 </w:t>
      </w:r>
      <w:r w:rsidRPr="00CE09F9">
        <w:rPr>
          <w:rFonts w:ascii="仿宋" w:eastAsia="仿宋" w:hAnsi="仿宋" w:hint="eastAsia"/>
          <w:sz w:val="24"/>
        </w:rPr>
        <w:t>其他相关采购文件。</w:t>
      </w:r>
    </w:p>
    <w:p w:rsidR="001173E6" w:rsidRPr="00CE09F9" w:rsidRDefault="001173E6" w:rsidP="001173E6">
      <w:pPr>
        <w:spacing w:line="560" w:lineRule="exact"/>
        <w:ind w:firstLineChars="200" w:firstLine="482"/>
        <w:outlineLvl w:val="0"/>
        <w:rPr>
          <w:rFonts w:ascii="仿宋" w:eastAsia="仿宋" w:hAnsi="仿宋"/>
          <w:b/>
          <w:sz w:val="24"/>
        </w:rPr>
      </w:pPr>
      <w:bookmarkStart w:id="617" w:name="_Toc21295"/>
      <w:bookmarkStart w:id="618" w:name="_Toc27126"/>
      <w:bookmarkStart w:id="619" w:name="_Toc24300"/>
      <w:bookmarkStart w:id="620" w:name="_Toc95232856"/>
      <w:bookmarkStart w:id="621" w:name="_Toc95295213"/>
      <w:bookmarkStart w:id="622" w:name="_Toc95295967"/>
      <w:bookmarkStart w:id="623" w:name="_Toc95296643"/>
      <w:bookmarkStart w:id="624" w:name="_Toc95296772"/>
      <w:bookmarkStart w:id="625" w:name="_Toc102563667"/>
      <w:bookmarkStart w:id="626" w:name="_Toc102563874"/>
      <w:bookmarkStart w:id="627" w:name="_Toc102563944"/>
      <w:bookmarkStart w:id="628" w:name="_Toc102564012"/>
      <w:bookmarkStart w:id="629" w:name="_Toc102565160"/>
      <w:r w:rsidRPr="00CE09F9">
        <w:rPr>
          <w:rFonts w:ascii="仿宋" w:eastAsia="仿宋" w:hAnsi="仿宋"/>
          <w:b/>
          <w:sz w:val="24"/>
        </w:rPr>
        <w:t xml:space="preserve">1.2 </w:t>
      </w:r>
      <w:r w:rsidRPr="00CE09F9">
        <w:rPr>
          <w:rFonts w:ascii="仿宋" w:eastAsia="仿宋" w:hAnsi="仿宋" w:hint="eastAsia"/>
          <w:b/>
          <w:sz w:val="24"/>
        </w:rPr>
        <w:t>货物</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1.2.1 </w:t>
      </w:r>
      <w:r w:rsidRPr="00CE09F9">
        <w:rPr>
          <w:rFonts w:ascii="仿宋" w:eastAsia="仿宋" w:hAnsi="仿宋" w:hint="eastAsia"/>
          <w:sz w:val="24"/>
        </w:rPr>
        <w:t>货物名称：</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1.2.2 </w:t>
      </w:r>
      <w:r w:rsidRPr="00CE09F9">
        <w:rPr>
          <w:rFonts w:ascii="仿宋" w:eastAsia="仿宋" w:hAnsi="仿宋" w:hint="eastAsia"/>
          <w:sz w:val="24"/>
        </w:rPr>
        <w:t>货物数量：</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1.2.3 </w:t>
      </w:r>
      <w:r w:rsidRPr="00CE09F9">
        <w:rPr>
          <w:rFonts w:ascii="仿宋" w:eastAsia="仿宋" w:hAnsi="仿宋" w:hint="eastAsia"/>
          <w:sz w:val="24"/>
        </w:rPr>
        <w:t>货物质量：</w:t>
      </w:r>
      <w:r w:rsidRPr="00CE09F9">
        <w:rPr>
          <w:rFonts w:ascii="仿宋" w:eastAsia="仿宋" w:hAnsi="仿宋" w:hint="eastAsia"/>
          <w:sz w:val="24"/>
          <w:u w:val="single"/>
        </w:rPr>
        <w:t xml:space="preserve">　　　　　　　　　</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30" w:name="_Toc23292"/>
      <w:bookmarkStart w:id="631" w:name="_Toc21551"/>
      <w:bookmarkStart w:id="632" w:name="_Toc21631"/>
      <w:bookmarkStart w:id="633" w:name="_Toc95232857"/>
      <w:bookmarkStart w:id="634" w:name="_Toc95295214"/>
      <w:bookmarkStart w:id="635" w:name="_Toc95295968"/>
      <w:bookmarkStart w:id="636" w:name="_Toc95296644"/>
      <w:bookmarkStart w:id="637" w:name="_Toc95296773"/>
      <w:bookmarkStart w:id="638" w:name="_Toc102563668"/>
      <w:bookmarkStart w:id="639" w:name="_Toc102563875"/>
      <w:bookmarkStart w:id="640" w:name="_Toc102563945"/>
      <w:bookmarkStart w:id="641" w:name="_Toc102564013"/>
      <w:bookmarkStart w:id="642" w:name="_Toc102565161"/>
      <w:r w:rsidRPr="00CE09F9">
        <w:rPr>
          <w:rFonts w:ascii="仿宋" w:eastAsia="仿宋" w:hAnsi="仿宋"/>
          <w:b/>
          <w:sz w:val="24"/>
        </w:rPr>
        <w:t xml:space="preserve">1.3 </w:t>
      </w:r>
      <w:r w:rsidRPr="00CE09F9">
        <w:rPr>
          <w:rFonts w:ascii="仿宋" w:eastAsia="仿宋" w:hAnsi="仿宋" w:hint="eastAsia"/>
          <w:b/>
          <w:sz w:val="24"/>
        </w:rPr>
        <w:t>价款</w:t>
      </w:r>
      <w:bookmarkEnd w:id="630"/>
      <w:bookmarkEnd w:id="631"/>
      <w:bookmarkEnd w:id="632"/>
      <w:bookmarkEnd w:id="633"/>
      <w:bookmarkEnd w:id="634"/>
      <w:bookmarkEnd w:id="635"/>
      <w:bookmarkEnd w:id="636"/>
      <w:bookmarkEnd w:id="637"/>
      <w:bookmarkEnd w:id="638"/>
      <w:bookmarkEnd w:id="639"/>
      <w:bookmarkEnd w:id="640"/>
      <w:bookmarkEnd w:id="641"/>
      <w:bookmarkEnd w:id="64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本合同总价为：￥</w:t>
      </w:r>
      <w:r w:rsidRPr="00CE09F9">
        <w:rPr>
          <w:rFonts w:ascii="仿宋" w:eastAsia="仿宋" w:hAnsi="仿宋"/>
          <w:sz w:val="24"/>
          <w:u w:val="single"/>
        </w:rPr>
        <w:t xml:space="preserve">           </w:t>
      </w:r>
      <w:r w:rsidRPr="00CE09F9">
        <w:rPr>
          <w:rFonts w:ascii="仿宋" w:eastAsia="仿宋" w:hAnsi="仿宋" w:hint="eastAsia"/>
          <w:sz w:val="24"/>
        </w:rPr>
        <w:t>元（大写：</w:t>
      </w:r>
      <w:r w:rsidRPr="00CE09F9">
        <w:rPr>
          <w:rFonts w:ascii="仿宋" w:eastAsia="仿宋" w:hAnsi="仿宋"/>
          <w:sz w:val="24"/>
          <w:u w:val="single"/>
        </w:rPr>
        <w:t xml:space="preserve">                 </w:t>
      </w:r>
      <w:r w:rsidRPr="00CE09F9">
        <w:rPr>
          <w:rFonts w:ascii="仿宋" w:eastAsia="仿宋" w:hAnsi="仿宋" w:hint="eastAsia"/>
          <w:sz w:val="24"/>
        </w:rPr>
        <w:t>元人民币）。</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t>分项价格</w:t>
            </w: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bl>
    <w:p w:rsidR="001173E6" w:rsidRPr="00CE09F9" w:rsidRDefault="001173E6" w:rsidP="001173E6">
      <w:pPr>
        <w:spacing w:line="560" w:lineRule="exact"/>
        <w:ind w:firstLineChars="200" w:firstLine="482"/>
        <w:outlineLvl w:val="0"/>
        <w:rPr>
          <w:rFonts w:ascii="仿宋" w:eastAsia="仿宋" w:hAnsi="仿宋"/>
          <w:b/>
          <w:sz w:val="24"/>
        </w:rPr>
      </w:pPr>
      <w:bookmarkStart w:id="643" w:name="_Toc1814"/>
      <w:bookmarkStart w:id="644" w:name="_Toc10340"/>
      <w:bookmarkStart w:id="645" w:name="_Toc22618"/>
      <w:bookmarkStart w:id="646" w:name="_Toc95232858"/>
      <w:bookmarkStart w:id="647" w:name="_Toc95295215"/>
      <w:bookmarkStart w:id="648" w:name="_Toc95295969"/>
      <w:bookmarkStart w:id="649" w:name="_Toc95296645"/>
      <w:bookmarkStart w:id="650" w:name="_Toc95296774"/>
      <w:bookmarkStart w:id="651" w:name="_Toc102563669"/>
      <w:bookmarkStart w:id="652" w:name="_Toc102563876"/>
      <w:bookmarkStart w:id="653" w:name="_Toc102563946"/>
      <w:bookmarkStart w:id="654" w:name="_Toc102564014"/>
      <w:bookmarkStart w:id="655" w:name="_Toc102565162"/>
      <w:r w:rsidRPr="00CE09F9">
        <w:rPr>
          <w:rFonts w:ascii="仿宋" w:eastAsia="仿宋" w:hAnsi="仿宋"/>
          <w:b/>
          <w:sz w:val="24"/>
        </w:rPr>
        <w:t xml:space="preserve">1.4 </w:t>
      </w:r>
      <w:r w:rsidRPr="00CE09F9">
        <w:rPr>
          <w:rFonts w:ascii="仿宋" w:eastAsia="仿宋" w:hAnsi="仿宋" w:hint="eastAsia"/>
          <w:b/>
          <w:sz w:val="24"/>
        </w:rPr>
        <w:t>付款</w:t>
      </w:r>
      <w:bookmarkEnd w:id="643"/>
      <w:bookmarkEnd w:id="644"/>
      <w:bookmarkEnd w:id="645"/>
      <w:r w:rsidRPr="00CE09F9">
        <w:rPr>
          <w:rFonts w:ascii="仿宋" w:eastAsia="仿宋" w:hAnsi="仿宋" w:hint="eastAsia"/>
          <w:b/>
          <w:sz w:val="24"/>
        </w:rPr>
        <w:t>方式、时间和条件</w:t>
      </w:r>
      <w:bookmarkEnd w:id="646"/>
      <w:bookmarkEnd w:id="647"/>
      <w:bookmarkEnd w:id="648"/>
      <w:bookmarkEnd w:id="649"/>
      <w:bookmarkEnd w:id="650"/>
      <w:bookmarkEnd w:id="651"/>
      <w:bookmarkEnd w:id="652"/>
      <w:bookmarkEnd w:id="653"/>
      <w:bookmarkEnd w:id="654"/>
      <w:bookmarkEnd w:id="655"/>
    </w:p>
    <w:p w:rsidR="001173E6" w:rsidRPr="00CE09F9" w:rsidRDefault="001173E6" w:rsidP="001173E6">
      <w:pPr>
        <w:pStyle w:val="text-tag"/>
        <w:spacing w:before="0" w:beforeAutospacing="0" w:after="0" w:afterAutospacing="0" w:line="360" w:lineRule="auto"/>
        <w:ind w:firstLine="480"/>
        <w:rPr>
          <w:rFonts w:ascii="仿宋" w:eastAsia="仿宋" w:hAnsi="仿宋" w:cs="Times New Roman"/>
        </w:rPr>
      </w:pPr>
      <w:r w:rsidRPr="00CE09F9">
        <w:rPr>
          <w:rFonts w:ascii="仿宋" w:eastAsia="仿宋" w:hAnsi="仿宋" w:cs="Times New Roman"/>
        </w:rPr>
        <w:t>1.4.1</w:t>
      </w:r>
      <w:r w:rsidRPr="00CE09F9">
        <w:rPr>
          <w:rFonts w:ascii="仿宋" w:eastAsia="仿宋" w:hAnsi="仿宋" w:cs="Times New Roman" w:hint="eastAsia"/>
        </w:rPr>
        <w:t>甲方应严格履行合同，及时组织验收，验收合格后及时将合同款支付完毕。对于满足合同约定支付条件的，甲方自收到发票后</w:t>
      </w:r>
      <w:r w:rsidRPr="00CE09F9">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173E6" w:rsidRPr="00CE09F9" w:rsidRDefault="001173E6" w:rsidP="001173E6">
      <w:pPr>
        <w:pStyle w:val="afff0"/>
        <w:ind w:firstLineChars="150" w:firstLine="360"/>
        <w:rPr>
          <w:rFonts w:ascii="仿宋" w:eastAsia="仿宋" w:hAnsi="仿宋" w:cs="仿宋_GB2312"/>
        </w:rPr>
      </w:pPr>
      <w:r w:rsidRPr="00CE09F9">
        <w:rPr>
          <w:rFonts w:ascii="仿宋" w:eastAsia="仿宋" w:hAnsi="仿宋"/>
        </w:rPr>
        <w:t>1.4.2甲方在政府采购合同中约定预付款，预付款比例</w:t>
      </w:r>
      <w:r w:rsidRPr="00CE09F9">
        <w:rPr>
          <w:rFonts w:ascii="仿宋" w:eastAsia="仿宋" w:hAnsi="仿宋" w:hint="eastAsia"/>
        </w:rPr>
        <w:t>为</w:t>
      </w:r>
      <w:r w:rsidRPr="00CE09F9">
        <w:rPr>
          <w:rFonts w:ascii="仿宋" w:eastAsia="仿宋" w:hAnsi="仿宋"/>
        </w:rPr>
        <w:t>合同金额的</w:t>
      </w:r>
      <w:r w:rsidRPr="00CE09F9">
        <w:rPr>
          <w:rFonts w:ascii="仿宋" w:eastAsia="仿宋" w:hAnsi="仿宋" w:hint="eastAsia"/>
        </w:rPr>
        <w:t>40</w:t>
      </w:r>
      <w:r w:rsidRPr="00CE09F9">
        <w:rPr>
          <w:rFonts w:ascii="仿宋" w:eastAsia="仿宋" w:hAnsi="仿宋"/>
        </w:rPr>
        <w:t>％；项目分年安排预算的，每年预付款比例</w:t>
      </w:r>
      <w:r w:rsidRPr="00CE09F9">
        <w:rPr>
          <w:rFonts w:ascii="仿宋" w:eastAsia="仿宋" w:hAnsi="仿宋" w:hint="eastAsia"/>
        </w:rPr>
        <w:t>为</w:t>
      </w:r>
      <w:r w:rsidRPr="00CE09F9">
        <w:rPr>
          <w:rFonts w:ascii="仿宋" w:eastAsia="仿宋" w:hAnsi="仿宋"/>
        </w:rPr>
        <w:t>项目年度计划支付资金额的</w:t>
      </w:r>
      <w:r w:rsidRPr="00CE09F9">
        <w:rPr>
          <w:rFonts w:ascii="仿宋" w:eastAsia="仿宋" w:hAnsi="仿宋" w:hint="eastAsia"/>
        </w:rPr>
        <w:t>4</w:t>
      </w:r>
      <w:r w:rsidRPr="00CE09F9">
        <w:rPr>
          <w:rFonts w:ascii="仿宋" w:eastAsia="仿宋" w:hAnsi="仿宋"/>
        </w:rPr>
        <w:t>0％。采购项目实施以人工投入为主的，可适当降低预付款比例，但不低于</w:t>
      </w:r>
      <w:r w:rsidRPr="00CE09F9">
        <w:rPr>
          <w:rFonts w:ascii="仿宋" w:eastAsia="仿宋" w:hAnsi="仿宋" w:hint="eastAsia"/>
        </w:rPr>
        <w:t>2</w:t>
      </w:r>
      <w:r w:rsidRPr="00CE09F9">
        <w:rPr>
          <w:rFonts w:ascii="仿宋" w:eastAsia="仿宋" w:hAnsi="仿宋"/>
        </w:rPr>
        <w:t>0%。甲方可以根据项目特点、乙方信用等实际情况提高预付款比例，最高预付比例可以达到</w:t>
      </w:r>
      <w:r w:rsidRPr="00CE09F9">
        <w:rPr>
          <w:rFonts w:ascii="仿宋" w:eastAsia="仿宋" w:hAnsi="仿宋" w:hint="eastAsia"/>
        </w:rPr>
        <w:t>7</w:t>
      </w:r>
      <w:r w:rsidRPr="00CE09F9">
        <w:rPr>
          <w:rFonts w:ascii="仿宋" w:eastAsia="仿宋" w:hAnsi="仿宋"/>
        </w:rPr>
        <w:t>0%。</w:t>
      </w:r>
      <w:r w:rsidRPr="00CE09F9">
        <w:rPr>
          <w:rFonts w:ascii="仿宋" w:eastAsia="仿宋" w:hAnsi="仿宋" w:hint="eastAsia"/>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1.4.3</w:t>
      </w:r>
      <w:r w:rsidRPr="00CE09F9">
        <w:rPr>
          <w:rFonts w:ascii="仿宋" w:eastAsia="仿宋" w:hAnsi="仿宋" w:hint="eastAsia"/>
          <w:sz w:val="24"/>
        </w:rPr>
        <w:t>甲方迟延支付乙方款项的，向乙方支付逾期利息。双方可以在合同专用条款中约定逾期利率，约定利率不得低于合同订立时</w:t>
      </w:r>
      <w:r w:rsidRPr="00CE09F9">
        <w:rPr>
          <w:rFonts w:ascii="仿宋" w:eastAsia="仿宋" w:hAnsi="仿宋"/>
          <w:sz w:val="24"/>
        </w:rPr>
        <w:t>1年</w:t>
      </w:r>
      <w:r w:rsidRPr="00CE09F9">
        <w:rPr>
          <w:rFonts w:ascii="仿宋" w:eastAsia="仿宋" w:hAnsi="仿宋" w:hint="eastAsia"/>
          <w:sz w:val="24"/>
        </w:rPr>
        <w:t>期贷款市场报价利率；未作约定的，按照每日利率万分之五支付逾期利息。</w:t>
      </w:r>
    </w:p>
    <w:p w:rsidR="001173E6" w:rsidRPr="00CE09F9" w:rsidRDefault="001173E6" w:rsidP="001173E6">
      <w:pPr>
        <w:spacing w:line="560" w:lineRule="exact"/>
        <w:ind w:firstLineChars="200" w:firstLine="480"/>
        <w:outlineLvl w:val="0"/>
        <w:rPr>
          <w:rFonts w:ascii="仿宋" w:eastAsia="仿宋" w:hAnsi="仿宋"/>
          <w:sz w:val="24"/>
        </w:rPr>
      </w:pPr>
      <w:bookmarkStart w:id="656" w:name="_Toc95232859"/>
      <w:bookmarkStart w:id="657" w:name="_Toc95295216"/>
      <w:bookmarkStart w:id="658" w:name="_Toc95295970"/>
      <w:bookmarkStart w:id="659" w:name="_Toc95296646"/>
      <w:bookmarkStart w:id="660" w:name="_Toc95296775"/>
      <w:bookmarkStart w:id="661" w:name="_Toc102563670"/>
      <w:bookmarkStart w:id="662" w:name="_Toc102563877"/>
      <w:bookmarkStart w:id="663" w:name="_Toc102563947"/>
      <w:bookmarkStart w:id="664" w:name="_Toc102564015"/>
      <w:bookmarkStart w:id="665" w:name="_Toc102565163"/>
      <w:r w:rsidRPr="00CE09F9">
        <w:rPr>
          <w:rFonts w:ascii="仿宋" w:eastAsia="仿宋" w:hAnsi="仿宋"/>
          <w:sz w:val="24"/>
        </w:rPr>
        <w:t>1.4.4资金支付的方式、时间和条件详见</w:t>
      </w:r>
      <w:r w:rsidRPr="00CE09F9">
        <w:rPr>
          <w:rFonts w:ascii="仿宋" w:eastAsia="仿宋" w:hAnsi="仿宋" w:hint="eastAsia"/>
          <w:b/>
          <w:i/>
          <w:sz w:val="24"/>
          <w:u w:val="single"/>
        </w:rPr>
        <w:t>合同专用条款</w:t>
      </w:r>
      <w:r w:rsidRPr="00CE09F9">
        <w:rPr>
          <w:rFonts w:ascii="仿宋" w:eastAsia="仿宋" w:hAnsi="仿宋" w:hint="eastAsia"/>
          <w:sz w:val="24"/>
        </w:rPr>
        <w:t>。</w:t>
      </w:r>
      <w:bookmarkEnd w:id="656"/>
      <w:bookmarkEnd w:id="657"/>
      <w:bookmarkEnd w:id="658"/>
      <w:bookmarkEnd w:id="659"/>
      <w:bookmarkEnd w:id="660"/>
      <w:bookmarkEnd w:id="661"/>
      <w:bookmarkEnd w:id="662"/>
      <w:bookmarkEnd w:id="663"/>
      <w:bookmarkEnd w:id="664"/>
      <w:bookmarkEnd w:id="665"/>
    </w:p>
    <w:p w:rsidR="001173E6" w:rsidRPr="00CE09F9" w:rsidRDefault="001173E6" w:rsidP="001173E6">
      <w:pPr>
        <w:spacing w:line="560" w:lineRule="exact"/>
        <w:ind w:firstLineChars="200" w:firstLine="482"/>
        <w:outlineLvl w:val="0"/>
        <w:rPr>
          <w:rFonts w:ascii="仿宋" w:eastAsia="仿宋" w:hAnsi="仿宋"/>
          <w:b/>
          <w:sz w:val="24"/>
        </w:rPr>
      </w:pPr>
      <w:bookmarkStart w:id="666" w:name="_Toc32071"/>
      <w:bookmarkStart w:id="667" w:name="_Toc2846"/>
      <w:bookmarkStart w:id="668" w:name="_Toc19304"/>
      <w:bookmarkStart w:id="669" w:name="_Toc95232860"/>
      <w:bookmarkStart w:id="670" w:name="_Toc95295217"/>
      <w:bookmarkStart w:id="671" w:name="_Toc95295971"/>
      <w:bookmarkStart w:id="672" w:name="_Toc95296647"/>
      <w:bookmarkStart w:id="673" w:name="_Toc95296776"/>
      <w:bookmarkStart w:id="674" w:name="_Toc102563671"/>
      <w:bookmarkStart w:id="675" w:name="_Toc102563878"/>
      <w:bookmarkStart w:id="676" w:name="_Toc102563948"/>
      <w:bookmarkStart w:id="677" w:name="_Toc102564016"/>
      <w:bookmarkStart w:id="678" w:name="_Toc102565164"/>
      <w:r w:rsidRPr="00CE09F9">
        <w:rPr>
          <w:rFonts w:ascii="仿宋" w:eastAsia="仿宋" w:hAnsi="仿宋"/>
          <w:b/>
          <w:sz w:val="24"/>
        </w:rPr>
        <w:t xml:space="preserve">1.5 </w:t>
      </w:r>
      <w:r w:rsidRPr="00CE09F9">
        <w:rPr>
          <w:rFonts w:ascii="仿宋" w:eastAsia="仿宋" w:hAnsi="仿宋" w:hint="eastAsia"/>
          <w:b/>
          <w:sz w:val="24"/>
        </w:rPr>
        <w:t>货物交付期限、地点和方式</w:t>
      </w:r>
      <w:bookmarkEnd w:id="666"/>
      <w:bookmarkEnd w:id="667"/>
      <w:bookmarkEnd w:id="668"/>
      <w:bookmarkEnd w:id="669"/>
      <w:bookmarkEnd w:id="670"/>
      <w:bookmarkEnd w:id="671"/>
      <w:bookmarkEnd w:id="672"/>
      <w:bookmarkEnd w:id="673"/>
      <w:bookmarkEnd w:id="674"/>
      <w:bookmarkEnd w:id="675"/>
      <w:bookmarkEnd w:id="676"/>
      <w:bookmarkEnd w:id="677"/>
      <w:bookmarkEnd w:id="678"/>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1.5.1 </w:t>
      </w:r>
      <w:r w:rsidRPr="00CE09F9">
        <w:rPr>
          <w:rFonts w:ascii="仿宋" w:eastAsia="仿宋" w:hAnsi="仿宋" w:hint="eastAsia"/>
          <w:sz w:val="24"/>
        </w:rPr>
        <w:t>交付期限：</w:t>
      </w:r>
      <w:r w:rsidRPr="00CE09F9">
        <w:rPr>
          <w:rFonts w:ascii="仿宋" w:eastAsia="仿宋" w:hAnsi="仿宋"/>
          <w:sz w:val="24"/>
        </w:rPr>
        <w:t>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1.5.2 </w:t>
      </w:r>
      <w:r w:rsidRPr="00CE09F9">
        <w:rPr>
          <w:rFonts w:ascii="仿宋" w:eastAsia="仿宋" w:hAnsi="仿宋" w:hint="eastAsia"/>
          <w:sz w:val="24"/>
        </w:rPr>
        <w:t>交付地点：</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1.5.3 </w:t>
      </w:r>
      <w:r w:rsidRPr="00CE09F9">
        <w:rPr>
          <w:rFonts w:ascii="仿宋" w:eastAsia="仿宋" w:hAnsi="仿宋" w:hint="eastAsia"/>
          <w:sz w:val="24"/>
        </w:rPr>
        <w:t>交付方式：</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79" w:name="_Toc19554"/>
      <w:bookmarkStart w:id="680" w:name="_Toc27250"/>
      <w:bookmarkStart w:id="681" w:name="_Toc21423"/>
      <w:bookmarkStart w:id="682" w:name="_Toc95232861"/>
      <w:bookmarkStart w:id="683" w:name="_Toc95295218"/>
      <w:bookmarkStart w:id="684" w:name="_Toc95295972"/>
      <w:bookmarkStart w:id="685" w:name="_Toc95296648"/>
      <w:bookmarkStart w:id="686" w:name="_Toc95296777"/>
      <w:bookmarkStart w:id="687" w:name="_Toc102563672"/>
      <w:bookmarkStart w:id="688" w:name="_Toc102563879"/>
      <w:bookmarkStart w:id="689" w:name="_Toc102563949"/>
      <w:bookmarkStart w:id="690" w:name="_Toc102564017"/>
      <w:bookmarkStart w:id="691" w:name="_Toc102565165"/>
      <w:r w:rsidRPr="00CE09F9">
        <w:rPr>
          <w:rFonts w:ascii="仿宋" w:eastAsia="仿宋" w:hAnsi="仿宋"/>
          <w:b/>
          <w:sz w:val="24"/>
        </w:rPr>
        <w:lastRenderedPageBreak/>
        <w:t xml:space="preserve">1.6 </w:t>
      </w:r>
      <w:r w:rsidRPr="00CE09F9">
        <w:rPr>
          <w:rFonts w:ascii="仿宋" w:eastAsia="仿宋" w:hAnsi="仿宋" w:hint="eastAsia"/>
          <w:b/>
          <w:sz w:val="24"/>
        </w:rPr>
        <w:t>违约责任</w:t>
      </w:r>
      <w:bookmarkEnd w:id="679"/>
      <w:bookmarkEnd w:id="680"/>
      <w:bookmarkEnd w:id="681"/>
      <w:bookmarkEnd w:id="682"/>
      <w:bookmarkEnd w:id="683"/>
      <w:bookmarkEnd w:id="684"/>
      <w:bookmarkEnd w:id="685"/>
      <w:bookmarkEnd w:id="686"/>
      <w:bookmarkEnd w:id="687"/>
      <w:bookmarkEnd w:id="688"/>
      <w:bookmarkEnd w:id="689"/>
      <w:bookmarkEnd w:id="690"/>
      <w:bookmarkEnd w:id="69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1.6.1 </w:t>
      </w:r>
      <w:r w:rsidRPr="00CE09F9">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 xml:space="preserve">迟延交付货物的违约金计算数额达到前述最高限额之日起，甲方有权在要求乙方支付违约金的同时，书面通知乙方解除本合同；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1.6.2 </w:t>
      </w:r>
      <w:r w:rsidRPr="00CE09F9">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迟延付款的违约金计算数额达到前述最高限额之日起，乙方有权在要求甲方支付违约金的同时，书面通知甲方解除本合同；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1.6.3 </w:t>
      </w:r>
      <w:r w:rsidRPr="00CE09F9">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1.6.4 </w:t>
      </w:r>
      <w:r w:rsidRPr="00CE09F9">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1.6.5 </w:t>
      </w:r>
      <w:r w:rsidRPr="00CE09F9">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lastRenderedPageBreak/>
        <w:t xml:space="preserve">1.6.6 </w:t>
      </w:r>
      <w:r w:rsidRPr="00CE09F9">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173E6" w:rsidRPr="00CE09F9" w:rsidRDefault="001173E6" w:rsidP="001173E6">
      <w:pPr>
        <w:spacing w:line="560" w:lineRule="exact"/>
        <w:ind w:leftChars="-200" w:left="-420" w:rightChars="-200" w:right="-420" w:firstLineChars="400" w:firstLine="960"/>
        <w:rPr>
          <w:rFonts w:ascii="仿宋" w:eastAsia="仿宋" w:hAnsi="仿宋"/>
        </w:rPr>
      </w:pPr>
      <w:r w:rsidRPr="00CE09F9">
        <w:rPr>
          <w:rFonts w:ascii="仿宋" w:eastAsia="仿宋" w:hAnsi="仿宋" w:hint="eastAsia"/>
          <w:sz w:val="24"/>
        </w:rPr>
        <w:t>1.6.7违约责任</w:t>
      </w:r>
      <w:r w:rsidRPr="00CE09F9">
        <w:rPr>
          <w:rFonts w:ascii="仿宋" w:eastAsia="仿宋" w:hAnsi="仿宋" w:hint="eastAsia"/>
          <w:b/>
          <w:i/>
          <w:sz w:val="24"/>
          <w:u w:val="single"/>
        </w:rPr>
        <w:t>合同专用条款</w:t>
      </w:r>
      <w:r w:rsidRPr="00CE09F9">
        <w:rPr>
          <w:rFonts w:ascii="仿宋" w:eastAsia="仿宋" w:hAnsi="仿宋" w:hint="eastAsia"/>
          <w:sz w:val="24"/>
        </w:rPr>
        <w:t>另有约定的，从其约定。</w:t>
      </w:r>
    </w:p>
    <w:p w:rsidR="001173E6" w:rsidRPr="00CE09F9" w:rsidRDefault="001173E6" w:rsidP="001173E6">
      <w:pPr>
        <w:spacing w:line="560" w:lineRule="exact"/>
        <w:ind w:firstLineChars="200" w:firstLine="482"/>
        <w:outlineLvl w:val="0"/>
        <w:rPr>
          <w:rFonts w:ascii="仿宋" w:eastAsia="仿宋" w:hAnsi="仿宋"/>
          <w:b/>
          <w:sz w:val="24"/>
        </w:rPr>
      </w:pPr>
      <w:bookmarkStart w:id="692" w:name="_Toc16021"/>
      <w:bookmarkStart w:id="693" w:name="_Toc28375"/>
      <w:bookmarkStart w:id="694" w:name="_Toc15583"/>
      <w:bookmarkStart w:id="695" w:name="_Toc95232862"/>
      <w:bookmarkStart w:id="696" w:name="_Toc95295219"/>
      <w:bookmarkStart w:id="697" w:name="_Toc95295973"/>
      <w:bookmarkStart w:id="698" w:name="_Toc95296649"/>
      <w:bookmarkStart w:id="699" w:name="_Toc95296778"/>
      <w:bookmarkStart w:id="700" w:name="_Toc102563673"/>
      <w:bookmarkStart w:id="701" w:name="_Toc102563880"/>
      <w:bookmarkStart w:id="702" w:name="_Toc102563950"/>
      <w:bookmarkStart w:id="703" w:name="_Toc102564018"/>
      <w:bookmarkStart w:id="704" w:name="_Toc102565166"/>
      <w:r w:rsidRPr="00CE09F9">
        <w:rPr>
          <w:rFonts w:ascii="仿宋" w:eastAsia="仿宋" w:hAnsi="仿宋"/>
          <w:b/>
          <w:sz w:val="24"/>
        </w:rPr>
        <w:t xml:space="preserve">1.7 </w:t>
      </w:r>
      <w:r w:rsidRPr="00CE09F9">
        <w:rPr>
          <w:rFonts w:ascii="仿宋" w:eastAsia="仿宋" w:hAnsi="仿宋" w:hint="eastAsia"/>
          <w:b/>
          <w:sz w:val="24"/>
        </w:rPr>
        <w:t>合同争议的解决</w:t>
      </w:r>
      <w:bookmarkEnd w:id="692"/>
      <w:bookmarkEnd w:id="693"/>
      <w:bookmarkEnd w:id="694"/>
      <w:bookmarkEnd w:id="695"/>
      <w:bookmarkEnd w:id="696"/>
      <w:bookmarkEnd w:id="697"/>
      <w:bookmarkEnd w:id="698"/>
      <w:bookmarkEnd w:id="699"/>
      <w:bookmarkEnd w:id="700"/>
      <w:bookmarkEnd w:id="701"/>
      <w:bookmarkEnd w:id="702"/>
      <w:bookmarkEnd w:id="703"/>
      <w:bookmarkEnd w:id="704"/>
    </w:p>
    <w:p w:rsidR="001173E6" w:rsidRPr="00CE09F9" w:rsidRDefault="001173E6" w:rsidP="001173E6">
      <w:pPr>
        <w:spacing w:line="560" w:lineRule="exact"/>
        <w:ind w:leftChars="-29" w:left="-61" w:rightChars="-200" w:right="-420" w:firstLineChars="100" w:firstLine="240"/>
        <w:rPr>
          <w:rFonts w:ascii="仿宋" w:eastAsia="仿宋" w:hAnsi="仿宋"/>
          <w:sz w:val="24"/>
        </w:rPr>
      </w:pPr>
      <w:r w:rsidRPr="00CE09F9">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CE09F9">
        <w:rPr>
          <w:rFonts w:ascii="仿宋" w:eastAsia="仿宋" w:hAnsi="仿宋" w:hint="eastAsia"/>
          <w:b/>
          <w:i/>
          <w:sz w:val="24"/>
          <w:u w:val="single"/>
        </w:rPr>
        <w:t xml:space="preserve"> 合同专用条款  </w:t>
      </w:r>
      <w:r w:rsidRPr="00CE09F9">
        <w:rPr>
          <w:rFonts w:ascii="仿宋" w:eastAsia="仿宋" w:hAnsi="仿宋" w:hint="eastAsia"/>
          <w:sz w:val="24"/>
        </w:rPr>
        <w:t>条款规定的方式解决：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1.7.1 </w:t>
      </w:r>
      <w:r w:rsidRPr="00CE09F9">
        <w:rPr>
          <w:rFonts w:ascii="仿宋" w:eastAsia="仿宋" w:hAnsi="仿宋" w:hint="eastAsia"/>
          <w:sz w:val="24"/>
        </w:rPr>
        <w:t>将争议提交</w:t>
      </w:r>
      <w:r w:rsidRPr="00CE09F9">
        <w:rPr>
          <w:rFonts w:ascii="仿宋" w:eastAsia="仿宋" w:hAnsi="仿宋" w:hint="eastAsia"/>
          <w:b/>
          <w:i/>
          <w:sz w:val="24"/>
          <w:u w:val="single"/>
        </w:rPr>
        <w:t>合同专用条款</w:t>
      </w:r>
      <w:r w:rsidRPr="00CE09F9">
        <w:rPr>
          <w:rFonts w:ascii="仿宋" w:eastAsia="仿宋" w:hAnsi="仿宋" w:hint="eastAsia"/>
          <w:sz w:val="24"/>
        </w:rPr>
        <w:t>仲裁委员会依申请仲裁时其现行有效的仲裁规则裁决；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1.7.2 </w:t>
      </w:r>
      <w:r w:rsidRPr="00CE09F9">
        <w:rPr>
          <w:rFonts w:ascii="仿宋" w:eastAsia="仿宋" w:hAnsi="仿宋" w:hint="eastAsia"/>
          <w:sz w:val="24"/>
        </w:rPr>
        <w:t>向</w:t>
      </w:r>
      <w:r w:rsidRPr="00CE09F9">
        <w:rPr>
          <w:rFonts w:ascii="仿宋" w:eastAsia="仿宋" w:hAnsi="仿宋" w:hint="eastAsia"/>
          <w:b/>
          <w:i/>
          <w:sz w:val="24"/>
          <w:u w:val="single"/>
        </w:rPr>
        <w:t>合同专用条款</w:t>
      </w:r>
      <w:r w:rsidRPr="00CE09F9">
        <w:rPr>
          <w:rFonts w:ascii="仿宋" w:eastAsia="仿宋" w:hAnsi="仿宋" w:hint="eastAsia"/>
          <w:sz w:val="24"/>
        </w:rPr>
        <w:t>人民法院起诉。</w:t>
      </w:r>
    </w:p>
    <w:p w:rsidR="001173E6" w:rsidRPr="00CE09F9" w:rsidRDefault="001173E6" w:rsidP="001173E6">
      <w:pPr>
        <w:spacing w:line="560" w:lineRule="exact"/>
        <w:ind w:firstLineChars="200" w:firstLine="482"/>
        <w:outlineLvl w:val="0"/>
        <w:rPr>
          <w:rFonts w:ascii="仿宋" w:eastAsia="仿宋" w:hAnsi="仿宋"/>
          <w:b/>
          <w:sz w:val="24"/>
        </w:rPr>
      </w:pPr>
      <w:bookmarkStart w:id="705" w:name="_Toc15322"/>
      <w:bookmarkStart w:id="706" w:name="_Toc11173"/>
      <w:bookmarkStart w:id="707" w:name="_Toc7245"/>
      <w:bookmarkStart w:id="708" w:name="_Toc95232863"/>
      <w:bookmarkStart w:id="709" w:name="_Toc95295220"/>
      <w:bookmarkStart w:id="710" w:name="_Toc95295974"/>
      <w:bookmarkStart w:id="711" w:name="_Toc95296650"/>
      <w:bookmarkStart w:id="712" w:name="_Toc95296779"/>
      <w:bookmarkStart w:id="713" w:name="_Toc102563674"/>
      <w:bookmarkStart w:id="714" w:name="_Toc102563881"/>
      <w:bookmarkStart w:id="715" w:name="_Toc102563951"/>
      <w:bookmarkStart w:id="716" w:name="_Toc102564019"/>
      <w:bookmarkStart w:id="717" w:name="_Toc102565167"/>
      <w:r w:rsidRPr="00CE09F9">
        <w:rPr>
          <w:rFonts w:ascii="仿宋" w:eastAsia="仿宋" w:hAnsi="仿宋"/>
          <w:b/>
          <w:sz w:val="24"/>
        </w:rPr>
        <w:t xml:space="preserve">1.8 </w:t>
      </w:r>
      <w:r w:rsidRPr="00CE09F9">
        <w:rPr>
          <w:rFonts w:ascii="仿宋" w:eastAsia="仿宋" w:hAnsi="仿宋" w:hint="eastAsia"/>
          <w:b/>
          <w:sz w:val="24"/>
        </w:rPr>
        <w:t>合同生效</w:t>
      </w:r>
      <w:bookmarkEnd w:id="705"/>
      <w:bookmarkEnd w:id="706"/>
      <w:bookmarkEnd w:id="707"/>
      <w:bookmarkEnd w:id="708"/>
      <w:bookmarkEnd w:id="709"/>
      <w:bookmarkEnd w:id="710"/>
      <w:bookmarkEnd w:id="711"/>
      <w:bookmarkEnd w:id="712"/>
      <w:bookmarkEnd w:id="713"/>
      <w:bookmarkEnd w:id="714"/>
      <w:bookmarkEnd w:id="715"/>
      <w:bookmarkEnd w:id="716"/>
      <w:bookmarkEnd w:id="717"/>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本合同自双方当事人签字并盖章时生效。</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b/>
          <w:sz w:val="24"/>
          <w:lang w:val="zh-CN"/>
        </w:rPr>
        <w:t>甲方</w:t>
      </w:r>
      <w:r w:rsidRPr="00CE09F9">
        <w:rPr>
          <w:rFonts w:ascii="仿宋" w:eastAsia="仿宋" w:hAnsi="仿宋" w:hint="eastAsia"/>
          <w:sz w:val="24"/>
          <w:lang w:val="zh-CN"/>
        </w:rPr>
        <w:t>：</w:t>
      </w:r>
      <w:r w:rsidRPr="00CE09F9">
        <w:rPr>
          <w:rFonts w:ascii="仿宋" w:eastAsia="仿宋" w:hAnsi="仿宋"/>
          <w:sz w:val="24"/>
          <w:lang w:val="zh-CN"/>
        </w:rPr>
        <w:t xml:space="preserve">                             </w:t>
      </w:r>
      <w:r w:rsidRPr="00CE09F9">
        <w:rPr>
          <w:rFonts w:ascii="仿宋" w:eastAsia="仿宋" w:hAnsi="仿宋"/>
          <w:b/>
          <w:sz w:val="24"/>
          <w:lang w:val="zh-CN"/>
        </w:rPr>
        <w:t xml:space="preserve">      乙方</w:t>
      </w:r>
      <w:r w:rsidRPr="00CE09F9">
        <w:rPr>
          <w:rFonts w:ascii="仿宋" w:eastAsia="仿宋" w:hAnsi="仿宋" w:hint="eastAsia"/>
          <w:sz w:val="24"/>
          <w:lang w:val="zh-CN"/>
        </w:rPr>
        <w:t>：</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统一社会信用代码：</w:t>
      </w:r>
      <w:r w:rsidRPr="00CE09F9">
        <w:rPr>
          <w:rFonts w:ascii="仿宋" w:eastAsia="仿宋" w:hAnsi="仿宋"/>
          <w:sz w:val="24"/>
          <w:lang w:val="zh-CN"/>
        </w:rPr>
        <w:t xml:space="preserve">                        </w:t>
      </w:r>
      <w:r w:rsidRPr="00CE09F9">
        <w:rPr>
          <w:rFonts w:ascii="仿宋" w:eastAsia="仿宋" w:hAnsi="仿宋" w:hint="eastAsia"/>
          <w:sz w:val="24"/>
          <w:lang w:val="zh-CN"/>
        </w:rPr>
        <w:t>统一社会信用代码或身份证号码：</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住所：</w:t>
      </w:r>
      <w:r w:rsidRPr="00CE09F9">
        <w:rPr>
          <w:rFonts w:ascii="仿宋" w:eastAsia="仿宋" w:hAnsi="仿宋"/>
          <w:sz w:val="24"/>
          <w:lang w:val="zh-CN"/>
        </w:rPr>
        <w:t xml:space="preserve">                                   </w:t>
      </w:r>
      <w:r w:rsidRPr="00CE09F9">
        <w:rPr>
          <w:rFonts w:ascii="仿宋" w:eastAsia="仿宋" w:hAnsi="仿宋" w:hint="eastAsia"/>
          <w:sz w:val="24"/>
          <w:lang w:val="zh-CN"/>
        </w:rPr>
        <w:t>住所：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法定代表人或</w:t>
      </w:r>
      <w:r w:rsidRPr="00CE09F9">
        <w:rPr>
          <w:rFonts w:ascii="仿宋" w:eastAsia="仿宋" w:hAnsi="仿宋"/>
          <w:sz w:val="24"/>
          <w:lang w:val="zh-CN"/>
        </w:rPr>
        <w:t xml:space="preserve">                             </w:t>
      </w:r>
      <w:r w:rsidRPr="00CE09F9">
        <w:rPr>
          <w:rFonts w:ascii="仿宋" w:eastAsia="仿宋" w:hAnsi="仿宋" w:hint="eastAsia"/>
          <w:sz w:val="24"/>
          <w:lang w:val="zh-CN"/>
        </w:rPr>
        <w:t>法定代表人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授权代表（签字）：</w:t>
      </w:r>
      <w:r w:rsidRPr="00CE09F9">
        <w:rPr>
          <w:rFonts w:ascii="仿宋" w:eastAsia="仿宋" w:hAnsi="仿宋"/>
          <w:sz w:val="24"/>
          <w:lang w:val="zh-CN"/>
        </w:rPr>
        <w:t xml:space="preserve">                        或授权代表（签字）: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联系人：</w:t>
      </w:r>
      <w:r w:rsidRPr="00CE09F9">
        <w:rPr>
          <w:rFonts w:ascii="仿宋" w:eastAsia="仿宋" w:hAnsi="仿宋"/>
          <w:sz w:val="24"/>
          <w:lang w:val="zh-CN"/>
        </w:rPr>
        <w:t xml:space="preserve">                                 </w:t>
      </w:r>
      <w:r w:rsidRPr="00CE09F9">
        <w:rPr>
          <w:rFonts w:ascii="仿宋" w:eastAsia="仿宋" w:hAnsi="仿宋" w:hint="eastAsia"/>
          <w:sz w:val="24"/>
          <w:lang w:val="zh-CN"/>
        </w:rPr>
        <w:t>联系人：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约定送达地址：</w:t>
      </w:r>
      <w:r w:rsidRPr="00CE09F9">
        <w:rPr>
          <w:rFonts w:ascii="仿宋" w:eastAsia="仿宋" w:hAnsi="仿宋"/>
          <w:sz w:val="24"/>
          <w:lang w:val="zh-CN"/>
        </w:rPr>
        <w:t xml:space="preserve">                           </w:t>
      </w:r>
      <w:r w:rsidRPr="00CE09F9">
        <w:rPr>
          <w:rFonts w:ascii="仿宋" w:eastAsia="仿宋" w:hAnsi="仿宋" w:hint="eastAsia"/>
          <w:sz w:val="24"/>
          <w:lang w:val="zh-CN"/>
        </w:rPr>
        <w:t>约定送达地址：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邮政编码：</w:t>
      </w:r>
      <w:r w:rsidRPr="00CE09F9">
        <w:rPr>
          <w:rFonts w:ascii="仿宋" w:eastAsia="仿宋" w:hAnsi="仿宋"/>
          <w:sz w:val="24"/>
          <w:lang w:val="zh-CN"/>
        </w:rPr>
        <w:t xml:space="preserve">                               </w:t>
      </w:r>
      <w:r w:rsidRPr="00CE09F9">
        <w:rPr>
          <w:rFonts w:ascii="仿宋" w:eastAsia="仿宋" w:hAnsi="仿宋" w:hint="eastAsia"/>
          <w:sz w:val="24"/>
          <w:lang w:val="zh-CN"/>
        </w:rPr>
        <w:t>邮政编码：</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电话</w:t>
      </w:r>
      <w:r w:rsidRPr="00CE09F9">
        <w:rPr>
          <w:rFonts w:ascii="仿宋" w:eastAsia="仿宋" w:hAnsi="仿宋"/>
          <w:sz w:val="24"/>
          <w:lang w:val="zh-CN"/>
        </w:rPr>
        <w:t xml:space="preserve">:                                    电话: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传真</w:t>
      </w:r>
      <w:r w:rsidRPr="00CE09F9">
        <w:rPr>
          <w:rFonts w:ascii="仿宋" w:eastAsia="仿宋" w:hAnsi="仿宋"/>
          <w:sz w:val="24"/>
          <w:lang w:val="zh-CN"/>
        </w:rPr>
        <w:t xml:space="preserve">:                                    </w:t>
      </w:r>
      <w:r w:rsidRPr="00CE09F9">
        <w:rPr>
          <w:rFonts w:ascii="仿宋" w:eastAsia="仿宋" w:hAnsi="仿宋" w:hint="eastAsia"/>
          <w:sz w:val="24"/>
          <w:lang w:val="zh-CN"/>
        </w:rPr>
        <w:t>传真</w:t>
      </w:r>
      <w:r w:rsidRPr="00CE09F9">
        <w:rPr>
          <w:rFonts w:ascii="仿宋" w:eastAsia="仿宋" w:hAnsi="仿宋"/>
          <w:sz w:val="24"/>
          <w:lang w:val="zh-CN"/>
        </w:rPr>
        <w:t>:</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lang w:val="zh-CN"/>
        </w:rPr>
        <w:t>电子邮箱：</w:t>
      </w:r>
      <w:r w:rsidRPr="00CE09F9">
        <w:rPr>
          <w:rFonts w:ascii="仿宋" w:eastAsia="仿宋" w:hAnsi="仿宋"/>
          <w:sz w:val="24"/>
          <w:lang w:val="zh-CN"/>
        </w:rPr>
        <w:t xml:space="preserve">                               </w:t>
      </w:r>
      <w:r w:rsidRPr="00CE09F9">
        <w:rPr>
          <w:rFonts w:ascii="仿宋" w:eastAsia="仿宋" w:hAnsi="仿宋" w:hint="eastAsia"/>
          <w:sz w:val="24"/>
          <w:lang w:val="zh-CN"/>
        </w:rPr>
        <w:t>电子邮箱：</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lastRenderedPageBreak/>
        <w:t>开户银行：</w:t>
      </w:r>
      <w:r w:rsidRPr="00CE09F9">
        <w:rPr>
          <w:rFonts w:ascii="仿宋" w:eastAsia="仿宋" w:hAnsi="仿宋"/>
          <w:sz w:val="24"/>
        </w:rPr>
        <w:t xml:space="preserve">                               开户银行：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开户名称：</w:t>
      </w:r>
      <w:r w:rsidRPr="00CE09F9">
        <w:rPr>
          <w:rFonts w:ascii="仿宋" w:eastAsia="仿宋" w:hAnsi="仿宋"/>
          <w:sz w:val="24"/>
        </w:rPr>
        <w:t xml:space="preserve">                               开户名称：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开户账号：</w:t>
      </w:r>
      <w:r w:rsidRPr="00CE09F9">
        <w:rPr>
          <w:rFonts w:ascii="仿宋" w:eastAsia="仿宋" w:hAnsi="仿宋"/>
          <w:sz w:val="24"/>
          <w:lang w:val="zh-CN"/>
        </w:rPr>
        <w:t xml:space="preserve">                               </w:t>
      </w:r>
      <w:r w:rsidRPr="00CE09F9">
        <w:rPr>
          <w:rFonts w:ascii="仿宋" w:eastAsia="仿宋" w:hAnsi="仿宋" w:hint="eastAsia"/>
          <w:sz w:val="24"/>
        </w:rPr>
        <w:t>开户账号：</w:t>
      </w:r>
    </w:p>
    <w:p w:rsidR="001173E6" w:rsidRPr="00CE09F9" w:rsidRDefault="001173E6" w:rsidP="001173E6">
      <w:pPr>
        <w:widowControl/>
        <w:spacing w:line="560" w:lineRule="exact"/>
        <w:jc w:val="left"/>
        <w:rPr>
          <w:rFonts w:ascii="仿宋" w:eastAsia="仿宋" w:hAnsi="仿宋"/>
          <w:b/>
          <w:sz w:val="24"/>
        </w:rPr>
      </w:pPr>
    </w:p>
    <w:p w:rsidR="001173E6" w:rsidRPr="00CE09F9" w:rsidRDefault="001173E6" w:rsidP="001173E6">
      <w:pPr>
        <w:pStyle w:val="1f1"/>
        <w:spacing w:line="560" w:lineRule="exact"/>
        <w:ind w:firstLine="482"/>
        <w:jc w:val="center"/>
        <w:rPr>
          <w:rFonts w:ascii="仿宋" w:eastAsia="仿宋" w:hAnsi="仿宋"/>
          <w:b/>
          <w:szCs w:val="24"/>
        </w:rPr>
      </w:pPr>
      <w:r w:rsidRPr="00CE09F9">
        <w:rPr>
          <w:rFonts w:ascii="仿宋" w:eastAsia="仿宋" w:hAnsi="仿宋" w:hint="eastAsia"/>
          <w:b/>
          <w:szCs w:val="24"/>
        </w:rPr>
        <w:t>第二部分</w:t>
      </w:r>
      <w:r w:rsidRPr="00CE09F9">
        <w:rPr>
          <w:rFonts w:ascii="仿宋" w:eastAsia="仿宋" w:hAnsi="仿宋"/>
          <w:b/>
          <w:szCs w:val="24"/>
        </w:rPr>
        <w:t xml:space="preserve"> </w:t>
      </w:r>
      <w:r w:rsidRPr="00CE09F9">
        <w:rPr>
          <w:rFonts w:ascii="仿宋" w:eastAsia="仿宋" w:hAnsi="仿宋" w:hint="eastAsia"/>
          <w:b/>
          <w:szCs w:val="24"/>
        </w:rPr>
        <w:t>合同一般条款</w:t>
      </w:r>
    </w:p>
    <w:p w:rsidR="001173E6" w:rsidRPr="00CE09F9" w:rsidRDefault="001173E6" w:rsidP="001173E6">
      <w:pPr>
        <w:spacing w:line="560" w:lineRule="exact"/>
        <w:ind w:firstLineChars="200" w:firstLine="482"/>
        <w:outlineLvl w:val="0"/>
        <w:rPr>
          <w:rFonts w:ascii="仿宋" w:eastAsia="仿宋" w:hAnsi="仿宋"/>
          <w:b/>
          <w:sz w:val="24"/>
        </w:rPr>
      </w:pPr>
      <w:bookmarkStart w:id="718" w:name="_Ref467378404"/>
      <w:bookmarkStart w:id="719" w:name="_Toc16917"/>
      <w:bookmarkStart w:id="720" w:name="_Ref467379101"/>
      <w:bookmarkStart w:id="721" w:name="_Toc19614"/>
      <w:bookmarkStart w:id="722" w:name="_Ref467379214"/>
      <w:bookmarkStart w:id="723" w:name="_Toc279701240"/>
      <w:bookmarkStart w:id="724" w:name="_Ref467378463"/>
      <w:bookmarkStart w:id="725" w:name="_Ref467379195"/>
      <w:bookmarkStart w:id="726" w:name="_Toc259093669"/>
      <w:bookmarkStart w:id="727" w:name="_Toc28763"/>
      <w:bookmarkStart w:id="728" w:name="_Ref467379205"/>
      <w:bookmarkStart w:id="729" w:name="_Ref467379094"/>
      <w:bookmarkStart w:id="730" w:name="_Toc487900349"/>
      <w:bookmarkStart w:id="731" w:name="_Ref467378499"/>
      <w:bookmarkStart w:id="732" w:name="_Ref467379109"/>
      <w:bookmarkStart w:id="733" w:name="_Ref467379225"/>
      <w:bookmarkStart w:id="734" w:name="_Toc95232864"/>
      <w:bookmarkStart w:id="735" w:name="_Toc95295221"/>
      <w:bookmarkStart w:id="736" w:name="_Toc95295975"/>
      <w:bookmarkStart w:id="737" w:name="_Toc95296651"/>
      <w:bookmarkStart w:id="738" w:name="_Toc95296780"/>
      <w:bookmarkStart w:id="739" w:name="_Toc102563675"/>
      <w:bookmarkStart w:id="740" w:name="_Toc102563882"/>
      <w:bookmarkStart w:id="741" w:name="_Toc102563952"/>
      <w:bookmarkStart w:id="742" w:name="_Toc102564020"/>
      <w:bookmarkStart w:id="743" w:name="_Toc102565168"/>
      <w:r w:rsidRPr="00CE09F9">
        <w:rPr>
          <w:rFonts w:ascii="仿宋" w:eastAsia="仿宋" w:hAnsi="仿宋"/>
          <w:b/>
          <w:sz w:val="24"/>
        </w:rPr>
        <w:t xml:space="preserve">2.1 </w:t>
      </w:r>
      <w:r w:rsidRPr="00CE09F9">
        <w:rPr>
          <w:rFonts w:ascii="仿宋" w:eastAsia="仿宋" w:hAnsi="仿宋" w:hint="eastAsia"/>
          <w:b/>
          <w:sz w:val="24"/>
        </w:rPr>
        <w:t>定义</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本合同中的下列词语应按以下内容进行解释：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2.1.1 </w:t>
      </w:r>
      <w:r w:rsidRPr="00CE09F9">
        <w:rPr>
          <w:rFonts w:ascii="仿宋" w:eastAsia="仿宋" w:hAnsi="仿宋" w:hint="eastAsia"/>
          <w:sz w:val="24"/>
        </w:rPr>
        <w:t>“合同”系指采购人和中标供应商签订的载明双方当事人所达成的协议，并包括所有的附件、附录和构成合同的其他文件。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 </w:t>
      </w:r>
      <w:r w:rsidRPr="00CE09F9">
        <w:rPr>
          <w:rFonts w:ascii="仿宋" w:eastAsia="仿宋" w:hAnsi="仿宋" w:hint="eastAsia"/>
          <w:sz w:val="24"/>
        </w:rPr>
        <w:t>“合同价”系指根据合同约定，中标供应商在完全履行合同义务后，采购人应支付给中标供应商的价格。</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2.1.3 </w:t>
      </w:r>
      <w:r w:rsidRPr="00CE09F9">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173E6" w:rsidRPr="00CE09F9" w:rsidRDefault="001173E6" w:rsidP="001173E6">
      <w:pPr>
        <w:spacing w:line="560" w:lineRule="exact"/>
        <w:ind w:firstLineChars="200" w:firstLine="480"/>
        <w:rPr>
          <w:rFonts w:ascii="仿宋" w:eastAsia="仿宋" w:hAnsi="仿宋"/>
          <w:sz w:val="24"/>
        </w:rPr>
      </w:pPr>
      <w:bookmarkStart w:id="744" w:name="_Ref467378840"/>
      <w:r w:rsidRPr="00CE09F9">
        <w:rPr>
          <w:rFonts w:ascii="仿宋" w:eastAsia="仿宋" w:hAnsi="仿宋"/>
          <w:sz w:val="24"/>
        </w:rPr>
        <w:t xml:space="preserve">2.1.4 </w:t>
      </w:r>
      <w:r w:rsidRPr="00CE09F9">
        <w:rPr>
          <w:rFonts w:ascii="仿宋" w:eastAsia="仿宋" w:hAnsi="仿宋" w:hint="eastAsia"/>
          <w:sz w:val="24"/>
        </w:rPr>
        <w:t>“甲方”系指与中标供应商签署合同的采购人</w:t>
      </w:r>
      <w:bookmarkEnd w:id="744"/>
      <w:r w:rsidRPr="00CE09F9">
        <w:rPr>
          <w:rFonts w:ascii="仿宋" w:eastAsia="仿宋" w:hAnsi="仿宋" w:hint="eastAsia"/>
          <w:sz w:val="24"/>
        </w:rPr>
        <w:t>；采购人委托采购代理机构代表其与乙方签订合同的，采购人的授权委托书作为合同附件。</w:t>
      </w:r>
    </w:p>
    <w:p w:rsidR="001173E6" w:rsidRPr="00CE09F9" w:rsidRDefault="001173E6" w:rsidP="001173E6">
      <w:pPr>
        <w:spacing w:line="560" w:lineRule="exact"/>
        <w:ind w:firstLineChars="200" w:firstLine="480"/>
        <w:rPr>
          <w:rFonts w:ascii="仿宋" w:eastAsia="仿宋" w:hAnsi="仿宋"/>
          <w:sz w:val="24"/>
        </w:rPr>
      </w:pPr>
      <w:bookmarkStart w:id="745" w:name="_Ref467379400"/>
      <w:r w:rsidRPr="00CE09F9">
        <w:rPr>
          <w:rFonts w:ascii="仿宋" w:eastAsia="仿宋" w:hAnsi="仿宋"/>
          <w:sz w:val="24"/>
        </w:rPr>
        <w:t xml:space="preserve">2.1.5 </w:t>
      </w:r>
      <w:r w:rsidRPr="00CE09F9">
        <w:rPr>
          <w:rFonts w:ascii="仿宋" w:eastAsia="仿宋" w:hAnsi="仿宋" w:hint="eastAsia"/>
          <w:sz w:val="24"/>
        </w:rPr>
        <w:t>“乙方”系指根据合同约定交付货物的中标供应商</w:t>
      </w:r>
      <w:bookmarkEnd w:id="745"/>
      <w:r w:rsidRPr="00CE09F9">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73E6" w:rsidRPr="00CE09F9" w:rsidRDefault="001173E6" w:rsidP="001173E6">
      <w:pPr>
        <w:spacing w:line="560" w:lineRule="exact"/>
        <w:ind w:firstLineChars="200" w:firstLine="480"/>
        <w:rPr>
          <w:rFonts w:ascii="仿宋" w:eastAsia="仿宋" w:hAnsi="仿宋"/>
          <w:sz w:val="24"/>
        </w:rPr>
      </w:pPr>
      <w:bookmarkStart w:id="746" w:name="_Ref467379436"/>
      <w:r w:rsidRPr="00CE09F9">
        <w:rPr>
          <w:rFonts w:ascii="仿宋" w:eastAsia="仿宋" w:hAnsi="仿宋"/>
          <w:sz w:val="24"/>
        </w:rPr>
        <w:t xml:space="preserve">2.1.6 </w:t>
      </w:r>
      <w:r w:rsidRPr="00CE09F9">
        <w:rPr>
          <w:rFonts w:ascii="仿宋" w:eastAsia="仿宋" w:hAnsi="仿宋" w:hint="eastAsia"/>
          <w:sz w:val="24"/>
        </w:rPr>
        <w:t>“现场”系指合同约定货物将要运至或者安装的地点。</w:t>
      </w:r>
      <w:bookmarkEnd w:id="746"/>
    </w:p>
    <w:p w:rsidR="001173E6" w:rsidRPr="00CE09F9" w:rsidRDefault="001173E6" w:rsidP="001173E6">
      <w:pPr>
        <w:spacing w:line="560" w:lineRule="exact"/>
        <w:ind w:firstLineChars="200" w:firstLine="482"/>
        <w:outlineLvl w:val="0"/>
        <w:rPr>
          <w:rFonts w:ascii="仿宋" w:eastAsia="仿宋" w:hAnsi="仿宋"/>
          <w:b/>
          <w:sz w:val="24"/>
        </w:rPr>
      </w:pPr>
      <w:bookmarkStart w:id="747" w:name="_Toc259093670"/>
      <w:bookmarkStart w:id="748" w:name="_Toc27635"/>
      <w:bookmarkStart w:id="749" w:name="_Toc487900350"/>
      <w:bookmarkStart w:id="750" w:name="_Toc279701241"/>
      <w:bookmarkStart w:id="751" w:name="_Toc32504"/>
      <w:bookmarkStart w:id="752" w:name="_Toc13336"/>
      <w:bookmarkStart w:id="753" w:name="_Toc95232865"/>
      <w:bookmarkStart w:id="754" w:name="_Toc95295222"/>
      <w:bookmarkStart w:id="755" w:name="_Toc95295976"/>
      <w:bookmarkStart w:id="756" w:name="_Toc95296652"/>
      <w:bookmarkStart w:id="757" w:name="_Toc95296781"/>
      <w:bookmarkStart w:id="758" w:name="_Toc102563676"/>
      <w:bookmarkStart w:id="759" w:name="_Toc102563883"/>
      <w:bookmarkStart w:id="760" w:name="_Toc102563953"/>
      <w:bookmarkStart w:id="761" w:name="_Toc102564021"/>
      <w:bookmarkStart w:id="762" w:name="_Toc102565169"/>
      <w:r w:rsidRPr="00CE09F9">
        <w:rPr>
          <w:rFonts w:ascii="仿宋" w:eastAsia="仿宋" w:hAnsi="仿宋"/>
          <w:b/>
          <w:sz w:val="24"/>
        </w:rPr>
        <w:t xml:space="preserve">2.2 </w:t>
      </w:r>
      <w:r w:rsidRPr="00CE09F9">
        <w:rPr>
          <w:rFonts w:ascii="仿宋" w:eastAsia="仿宋" w:hAnsi="仿宋" w:hint="eastAsia"/>
          <w:b/>
          <w:sz w:val="24"/>
        </w:rPr>
        <w:t>技术规范</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货物所应遵守的技术规范应与采购文件规定的技术规范和技术规范附件</w:t>
      </w:r>
      <w:r w:rsidRPr="00CE09F9">
        <w:rPr>
          <w:rFonts w:ascii="仿宋" w:eastAsia="仿宋" w:hAnsi="仿宋"/>
          <w:sz w:val="24"/>
        </w:rPr>
        <w:t>(如果有的话)及其技术规范偏差表(如果被甲方接受的话)相一致；如果采购文件中没有技术规范</w:t>
      </w:r>
      <w:r w:rsidRPr="00CE09F9">
        <w:rPr>
          <w:rFonts w:ascii="仿宋" w:eastAsia="仿宋" w:hAnsi="仿宋"/>
          <w:sz w:val="24"/>
        </w:rPr>
        <w:lastRenderedPageBreak/>
        <w:t>的相应说明，那么应以国家有关部门最新颁布的相应标准和规范为准。</w:t>
      </w:r>
    </w:p>
    <w:p w:rsidR="001173E6" w:rsidRPr="00CE09F9" w:rsidRDefault="001173E6" w:rsidP="001173E6">
      <w:pPr>
        <w:spacing w:line="560" w:lineRule="exact"/>
        <w:ind w:firstLineChars="200" w:firstLine="482"/>
        <w:outlineLvl w:val="0"/>
        <w:rPr>
          <w:rFonts w:ascii="仿宋" w:eastAsia="仿宋" w:hAnsi="仿宋"/>
          <w:b/>
          <w:sz w:val="24"/>
        </w:rPr>
      </w:pPr>
      <w:bookmarkStart w:id="763" w:name="_Toc487900351"/>
      <w:bookmarkStart w:id="764" w:name="_Toc9829"/>
      <w:bookmarkStart w:id="765" w:name="_Toc27853"/>
      <w:bookmarkStart w:id="766" w:name="_Toc279701242"/>
      <w:bookmarkStart w:id="767" w:name="_Toc259093671"/>
      <w:bookmarkStart w:id="768" w:name="_Toc31634"/>
      <w:bookmarkStart w:id="769" w:name="_Toc95232866"/>
      <w:bookmarkStart w:id="770" w:name="_Toc95295223"/>
      <w:bookmarkStart w:id="771" w:name="_Toc95295977"/>
      <w:bookmarkStart w:id="772" w:name="_Toc95296653"/>
      <w:bookmarkStart w:id="773" w:name="_Toc95296782"/>
      <w:bookmarkStart w:id="774" w:name="_Toc102563677"/>
      <w:bookmarkStart w:id="775" w:name="_Toc102563884"/>
      <w:bookmarkStart w:id="776" w:name="_Toc102563954"/>
      <w:bookmarkStart w:id="777" w:name="_Toc102564022"/>
      <w:bookmarkStart w:id="778" w:name="_Toc102565170"/>
      <w:r w:rsidRPr="00CE09F9">
        <w:rPr>
          <w:rFonts w:ascii="仿宋" w:eastAsia="仿宋" w:hAnsi="仿宋"/>
          <w:b/>
          <w:sz w:val="24"/>
        </w:rPr>
        <w:t xml:space="preserve">2.3 </w:t>
      </w:r>
      <w:r w:rsidRPr="00CE09F9">
        <w:rPr>
          <w:rFonts w:ascii="仿宋" w:eastAsia="仿宋" w:hAnsi="仿宋" w:hint="eastAsia"/>
          <w:b/>
          <w:sz w:val="24"/>
        </w:rPr>
        <w:t>知识产权</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2.3.1 </w:t>
      </w:r>
      <w:r w:rsidRPr="00CE09F9">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2.3.2具有知识产权的计算机软件等货物的知识产权归属，详见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79" w:name="_Toc29149"/>
      <w:bookmarkStart w:id="780" w:name="_Toc4194"/>
      <w:bookmarkStart w:id="781" w:name="_Toc11932"/>
      <w:bookmarkStart w:id="782" w:name="_Toc95232867"/>
      <w:bookmarkStart w:id="783" w:name="_Toc95295224"/>
      <w:bookmarkStart w:id="784" w:name="_Toc95295978"/>
      <w:bookmarkStart w:id="785" w:name="_Toc95296654"/>
      <w:bookmarkStart w:id="786" w:name="_Toc95296783"/>
      <w:bookmarkStart w:id="787" w:name="_Toc102563678"/>
      <w:bookmarkStart w:id="788" w:name="_Toc102563885"/>
      <w:bookmarkStart w:id="789" w:name="_Toc102563955"/>
      <w:bookmarkStart w:id="790" w:name="_Toc102564023"/>
      <w:bookmarkStart w:id="791" w:name="_Toc102565171"/>
      <w:r w:rsidRPr="00CE09F9">
        <w:rPr>
          <w:rFonts w:ascii="仿宋" w:eastAsia="仿宋" w:hAnsi="仿宋"/>
          <w:b/>
          <w:sz w:val="24"/>
        </w:rPr>
        <w:t xml:space="preserve">2.4 </w:t>
      </w:r>
      <w:r w:rsidRPr="00CE09F9">
        <w:rPr>
          <w:rFonts w:ascii="仿宋" w:eastAsia="仿宋" w:hAnsi="仿宋" w:hint="eastAsia"/>
          <w:b/>
          <w:sz w:val="24"/>
        </w:rPr>
        <w:t>包装和装运</w:t>
      </w:r>
      <w:bookmarkEnd w:id="779"/>
      <w:bookmarkEnd w:id="780"/>
      <w:bookmarkEnd w:id="781"/>
      <w:bookmarkEnd w:id="782"/>
      <w:bookmarkEnd w:id="783"/>
      <w:bookmarkEnd w:id="784"/>
      <w:bookmarkEnd w:id="785"/>
      <w:bookmarkEnd w:id="786"/>
      <w:bookmarkEnd w:id="787"/>
      <w:bookmarkEnd w:id="788"/>
      <w:bookmarkEnd w:id="789"/>
      <w:bookmarkEnd w:id="790"/>
      <w:bookmarkEnd w:id="79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2.4.1除</w:t>
      </w:r>
      <w:r w:rsidRPr="00CE09F9">
        <w:rPr>
          <w:rFonts w:ascii="仿宋" w:eastAsia="仿宋" w:hAnsi="仿宋" w:hint="eastAsia"/>
          <w:b/>
          <w:i/>
          <w:sz w:val="24"/>
          <w:u w:val="single"/>
        </w:rPr>
        <w:t>合同专用条款</w:t>
      </w:r>
      <w:r w:rsidRPr="00CE09F9">
        <w:rPr>
          <w:rFonts w:ascii="仿宋" w:eastAsia="仿宋" w:hAnsi="仿宋" w:hint="eastAsia"/>
          <w:sz w:val="24"/>
        </w:rPr>
        <w:t>另有约定外</w:t>
      </w:r>
      <w:r w:rsidRPr="00CE09F9">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 </w:t>
      </w:r>
      <w:r w:rsidRPr="00CE09F9">
        <w:rPr>
          <w:rFonts w:ascii="仿宋" w:eastAsia="仿宋" w:hAnsi="仿宋" w:hint="eastAsia"/>
          <w:sz w:val="24"/>
        </w:rPr>
        <w:t>装运货物的要求和通知，详见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92" w:name="_Ref467379536"/>
      <w:bookmarkStart w:id="793" w:name="_Toc259093674"/>
      <w:bookmarkStart w:id="794" w:name="_Ref467379542"/>
      <w:bookmarkStart w:id="795" w:name="_Ref467378541"/>
      <w:bookmarkStart w:id="796" w:name="_Toc487900354"/>
      <w:bookmarkStart w:id="797" w:name="_Toc279701245"/>
      <w:bookmarkStart w:id="798" w:name="_Ref467378591"/>
      <w:bookmarkStart w:id="799" w:name="_Ref467379527"/>
      <w:bookmarkStart w:id="800" w:name="_Toc19074"/>
      <w:bookmarkStart w:id="801" w:name="_Toc30272"/>
      <w:bookmarkStart w:id="802" w:name="_Toc26182"/>
      <w:bookmarkStart w:id="803" w:name="_Toc95232868"/>
      <w:bookmarkStart w:id="804" w:name="_Toc95295225"/>
      <w:bookmarkStart w:id="805" w:name="_Toc95295979"/>
      <w:bookmarkStart w:id="806" w:name="_Toc95296655"/>
      <w:bookmarkStart w:id="807" w:name="_Toc95296784"/>
      <w:bookmarkStart w:id="808" w:name="_Toc102563679"/>
      <w:bookmarkStart w:id="809" w:name="_Toc102563886"/>
      <w:bookmarkStart w:id="810" w:name="_Toc102563956"/>
      <w:bookmarkStart w:id="811" w:name="_Toc102564024"/>
      <w:bookmarkStart w:id="812" w:name="_Toc102565172"/>
      <w:r w:rsidRPr="00CE09F9">
        <w:rPr>
          <w:rFonts w:ascii="仿宋" w:eastAsia="仿宋" w:hAnsi="仿宋"/>
          <w:b/>
          <w:sz w:val="24"/>
        </w:rPr>
        <w:t>2.</w:t>
      </w:r>
      <w:bookmarkEnd w:id="792"/>
      <w:bookmarkEnd w:id="793"/>
      <w:bookmarkEnd w:id="794"/>
      <w:bookmarkEnd w:id="795"/>
      <w:bookmarkEnd w:id="796"/>
      <w:bookmarkEnd w:id="797"/>
      <w:bookmarkEnd w:id="798"/>
      <w:bookmarkEnd w:id="799"/>
      <w:r w:rsidRPr="00CE09F9">
        <w:rPr>
          <w:rFonts w:ascii="仿宋" w:eastAsia="仿宋" w:hAnsi="仿宋"/>
          <w:b/>
          <w:sz w:val="24"/>
        </w:rPr>
        <w:t xml:space="preserve">5 </w:t>
      </w:r>
      <w:r w:rsidRPr="00CE09F9">
        <w:rPr>
          <w:rFonts w:ascii="仿宋" w:eastAsia="仿宋" w:hAnsi="仿宋" w:hint="eastAsia"/>
          <w:b/>
          <w:sz w:val="24"/>
        </w:rPr>
        <w:t>履约检查和问题反馈</w:t>
      </w:r>
      <w:bookmarkEnd w:id="800"/>
      <w:bookmarkEnd w:id="801"/>
      <w:bookmarkEnd w:id="802"/>
      <w:bookmarkEnd w:id="803"/>
      <w:bookmarkEnd w:id="804"/>
      <w:bookmarkEnd w:id="805"/>
      <w:bookmarkEnd w:id="806"/>
      <w:bookmarkEnd w:id="807"/>
      <w:bookmarkEnd w:id="808"/>
      <w:bookmarkEnd w:id="809"/>
      <w:bookmarkEnd w:id="810"/>
      <w:bookmarkEnd w:id="811"/>
      <w:bookmarkEnd w:id="812"/>
    </w:p>
    <w:p w:rsidR="001173E6" w:rsidRPr="00CE09F9" w:rsidRDefault="001173E6" w:rsidP="001173E6">
      <w:pPr>
        <w:spacing w:line="560" w:lineRule="exact"/>
        <w:ind w:firstLineChars="200" w:firstLine="480"/>
        <w:rPr>
          <w:rFonts w:ascii="仿宋" w:eastAsia="仿宋" w:hAnsi="仿宋"/>
          <w:sz w:val="24"/>
        </w:rPr>
      </w:pPr>
      <w:bookmarkStart w:id="813" w:name="_Ref467379657"/>
      <w:r w:rsidRPr="00CE09F9">
        <w:rPr>
          <w:rFonts w:ascii="仿宋" w:eastAsia="仿宋" w:hAnsi="仿宋"/>
          <w:sz w:val="24"/>
        </w:rPr>
        <w:t>2.5.1</w:t>
      </w:r>
      <w:bookmarkStart w:id="814" w:name="_Toc186431854"/>
      <w:bookmarkStart w:id="815" w:name="_Ref467379807"/>
      <w:bookmarkStart w:id="816" w:name="_Toc279701247"/>
      <w:bookmarkStart w:id="817" w:name="_Ref467379793"/>
      <w:bookmarkStart w:id="818" w:name="_Toc259093676"/>
      <w:bookmarkStart w:id="819" w:name="_Toc487900357"/>
      <w:bookmarkEnd w:id="813"/>
      <w:r w:rsidRPr="00CE09F9">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2.5.2 </w:t>
      </w:r>
      <w:r w:rsidRPr="00CE09F9">
        <w:rPr>
          <w:rFonts w:ascii="仿宋" w:eastAsia="仿宋" w:hAnsi="仿宋" w:hint="eastAsia"/>
          <w:sz w:val="24"/>
        </w:rPr>
        <w:t>合同履行期间，甲方有权将履行过程中出现的问题反馈给乙方，双方当事人应以书面形式约定需要完善和改进的内容</w:t>
      </w:r>
      <w:bookmarkStart w:id="820" w:name="_Toc186431855"/>
      <w:bookmarkEnd w:id="814"/>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21" w:name="_Ref467379852"/>
      <w:bookmarkStart w:id="822" w:name="_Toc279701248"/>
      <w:bookmarkStart w:id="823" w:name="_Ref467379863"/>
      <w:bookmarkStart w:id="824" w:name="_Toc259093677"/>
      <w:bookmarkStart w:id="825" w:name="_Ref467379923"/>
      <w:bookmarkStart w:id="826" w:name="_Toc487900358"/>
      <w:bookmarkStart w:id="827" w:name="_Toc16110"/>
      <w:bookmarkStart w:id="828" w:name="_Toc774"/>
      <w:bookmarkStart w:id="829" w:name="_Toc3225"/>
      <w:bookmarkStart w:id="830" w:name="_Toc95232869"/>
      <w:bookmarkStart w:id="831" w:name="_Toc95295226"/>
      <w:bookmarkStart w:id="832" w:name="_Toc95295980"/>
      <w:bookmarkStart w:id="833" w:name="_Toc95296656"/>
      <w:bookmarkStart w:id="834" w:name="_Toc95296785"/>
      <w:bookmarkStart w:id="835" w:name="_Toc102563680"/>
      <w:bookmarkStart w:id="836" w:name="_Toc102563887"/>
      <w:bookmarkStart w:id="837" w:name="_Toc102563957"/>
      <w:bookmarkStart w:id="838" w:name="_Toc102564025"/>
      <w:bookmarkStart w:id="839" w:name="_Toc102565173"/>
      <w:bookmarkEnd w:id="815"/>
      <w:bookmarkEnd w:id="816"/>
      <w:bookmarkEnd w:id="817"/>
      <w:bookmarkEnd w:id="818"/>
      <w:bookmarkEnd w:id="819"/>
      <w:bookmarkEnd w:id="820"/>
      <w:r w:rsidRPr="00CE09F9">
        <w:rPr>
          <w:rFonts w:ascii="仿宋" w:eastAsia="仿宋" w:hAnsi="仿宋"/>
          <w:b/>
          <w:sz w:val="24"/>
        </w:rPr>
        <w:t xml:space="preserve">2.6 </w:t>
      </w:r>
      <w:r w:rsidRPr="00CE09F9">
        <w:rPr>
          <w:rFonts w:ascii="仿宋" w:eastAsia="仿宋" w:hAnsi="仿宋" w:hint="eastAsia"/>
          <w:b/>
          <w:sz w:val="24"/>
        </w:rPr>
        <w:t>技术资料</w:t>
      </w:r>
      <w:bookmarkEnd w:id="821"/>
      <w:bookmarkEnd w:id="822"/>
      <w:bookmarkEnd w:id="823"/>
      <w:bookmarkEnd w:id="824"/>
      <w:bookmarkEnd w:id="825"/>
      <w:bookmarkEnd w:id="826"/>
      <w:r w:rsidRPr="00CE09F9">
        <w:rPr>
          <w:rFonts w:ascii="仿宋" w:eastAsia="仿宋" w:hAnsi="仿宋" w:hint="eastAsia"/>
          <w:b/>
          <w:sz w:val="24"/>
        </w:rPr>
        <w:t>和保密义务</w:t>
      </w:r>
      <w:bookmarkEnd w:id="827"/>
      <w:bookmarkEnd w:id="828"/>
      <w:bookmarkEnd w:id="829"/>
      <w:bookmarkEnd w:id="830"/>
      <w:bookmarkEnd w:id="831"/>
      <w:bookmarkEnd w:id="832"/>
      <w:bookmarkEnd w:id="833"/>
      <w:bookmarkEnd w:id="834"/>
      <w:bookmarkEnd w:id="835"/>
      <w:bookmarkEnd w:id="836"/>
      <w:bookmarkEnd w:id="837"/>
      <w:bookmarkEnd w:id="838"/>
      <w:bookmarkEnd w:id="83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2.6.1 </w:t>
      </w:r>
      <w:r w:rsidRPr="00CE09F9">
        <w:rPr>
          <w:rFonts w:ascii="仿宋" w:eastAsia="仿宋" w:hAnsi="仿宋" w:hint="eastAsia"/>
          <w:sz w:val="24"/>
        </w:rPr>
        <w:t>乙方有权依据合同约定和项目需要，向甲方了解有关情况，调阅有关资料等，</w:t>
      </w:r>
      <w:r w:rsidRPr="00CE09F9">
        <w:rPr>
          <w:rFonts w:ascii="仿宋" w:eastAsia="仿宋" w:hAnsi="仿宋" w:hint="eastAsia"/>
          <w:sz w:val="24"/>
        </w:rPr>
        <w:lastRenderedPageBreak/>
        <w:t>甲方应予积极配合；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2.6.2 </w:t>
      </w:r>
      <w:r w:rsidRPr="00CE09F9">
        <w:rPr>
          <w:rFonts w:ascii="仿宋" w:eastAsia="仿宋" w:hAnsi="仿宋" w:hint="eastAsia"/>
          <w:sz w:val="24"/>
        </w:rPr>
        <w:t>乙方有义务妥善保管和保护由甲方提供的前款信息和资料等；</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2.6.3 </w:t>
      </w:r>
      <w:r w:rsidRPr="00CE09F9">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173E6" w:rsidRPr="00CE09F9" w:rsidRDefault="001173E6" w:rsidP="001173E6">
      <w:pPr>
        <w:spacing w:line="560" w:lineRule="exact"/>
        <w:ind w:firstLineChars="200" w:firstLine="482"/>
        <w:outlineLvl w:val="0"/>
        <w:rPr>
          <w:rFonts w:ascii="仿宋" w:eastAsia="仿宋" w:hAnsi="仿宋"/>
          <w:b/>
          <w:sz w:val="24"/>
        </w:rPr>
      </w:pPr>
      <w:bookmarkStart w:id="840" w:name="_Toc7860"/>
      <w:bookmarkStart w:id="841" w:name="_Toc95232870"/>
      <w:bookmarkStart w:id="842" w:name="_Toc95295227"/>
      <w:bookmarkStart w:id="843" w:name="_Toc95295981"/>
      <w:bookmarkStart w:id="844" w:name="_Toc95296657"/>
      <w:bookmarkStart w:id="845" w:name="_Toc95296786"/>
      <w:bookmarkStart w:id="846" w:name="_Toc102563681"/>
      <w:bookmarkStart w:id="847" w:name="_Toc102563888"/>
      <w:bookmarkStart w:id="848" w:name="_Toc102563958"/>
      <w:bookmarkStart w:id="849" w:name="_Toc102564026"/>
      <w:bookmarkStart w:id="850" w:name="_Toc102565174"/>
      <w:r w:rsidRPr="00CE09F9">
        <w:rPr>
          <w:rFonts w:ascii="仿宋" w:eastAsia="仿宋" w:hAnsi="仿宋"/>
          <w:b/>
          <w:sz w:val="24"/>
        </w:rPr>
        <w:t xml:space="preserve">2.7 </w:t>
      </w:r>
      <w:r w:rsidRPr="00CE09F9">
        <w:rPr>
          <w:rFonts w:ascii="仿宋" w:eastAsia="仿宋" w:hAnsi="仿宋" w:hint="eastAsia"/>
          <w:b/>
          <w:sz w:val="24"/>
        </w:rPr>
        <w:t>质量保证</w:t>
      </w:r>
      <w:bookmarkEnd w:id="840"/>
      <w:bookmarkEnd w:id="841"/>
      <w:bookmarkEnd w:id="842"/>
      <w:bookmarkEnd w:id="843"/>
      <w:bookmarkEnd w:id="844"/>
      <w:bookmarkEnd w:id="845"/>
      <w:bookmarkEnd w:id="846"/>
      <w:bookmarkEnd w:id="847"/>
      <w:bookmarkEnd w:id="848"/>
      <w:bookmarkEnd w:id="849"/>
      <w:bookmarkEnd w:id="850"/>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2.7.1 </w:t>
      </w:r>
      <w:r w:rsidRPr="00CE09F9">
        <w:rPr>
          <w:rFonts w:ascii="仿宋" w:eastAsia="仿宋" w:hAnsi="仿宋" w:hint="eastAsia"/>
          <w:sz w:val="24"/>
        </w:rPr>
        <w:t>乙方应建立和完善履行合同的内部质量保证体系，并提供相关内部规章制度给甲方，以便甲方进行监督检查；</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2.7.2 </w:t>
      </w:r>
      <w:r w:rsidRPr="00CE09F9">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173E6" w:rsidRPr="00CE09F9" w:rsidRDefault="001173E6" w:rsidP="001173E6">
      <w:pPr>
        <w:spacing w:line="560" w:lineRule="exact"/>
        <w:ind w:firstLineChars="200" w:firstLine="482"/>
        <w:outlineLvl w:val="0"/>
        <w:rPr>
          <w:rFonts w:ascii="仿宋" w:eastAsia="仿宋" w:hAnsi="仿宋"/>
          <w:b/>
          <w:sz w:val="24"/>
        </w:rPr>
      </w:pPr>
      <w:bookmarkStart w:id="851" w:name="_Toc17244"/>
      <w:bookmarkStart w:id="852" w:name="_Toc95232871"/>
      <w:bookmarkStart w:id="853" w:name="_Toc95295228"/>
      <w:bookmarkStart w:id="854" w:name="_Toc95295982"/>
      <w:bookmarkStart w:id="855" w:name="_Toc95296658"/>
      <w:bookmarkStart w:id="856" w:name="_Toc95296787"/>
      <w:bookmarkStart w:id="857" w:name="_Toc102563682"/>
      <w:bookmarkStart w:id="858" w:name="_Toc102563889"/>
      <w:bookmarkStart w:id="859" w:name="_Toc102563959"/>
      <w:bookmarkStart w:id="860" w:name="_Toc102564027"/>
      <w:bookmarkStart w:id="861" w:name="_Toc102565175"/>
      <w:bookmarkStart w:id="862" w:name="_Toc259093681"/>
      <w:bookmarkStart w:id="863" w:name="_Toc487900362"/>
      <w:bookmarkStart w:id="864" w:name="_Toc279701252"/>
      <w:r w:rsidRPr="00CE09F9">
        <w:rPr>
          <w:rFonts w:ascii="仿宋" w:eastAsia="仿宋" w:hAnsi="仿宋"/>
          <w:b/>
          <w:sz w:val="24"/>
        </w:rPr>
        <w:t xml:space="preserve">2.8 </w:t>
      </w:r>
      <w:r w:rsidRPr="00CE09F9">
        <w:rPr>
          <w:rFonts w:ascii="仿宋" w:eastAsia="仿宋" w:hAnsi="仿宋" w:hint="eastAsia"/>
          <w:b/>
          <w:sz w:val="24"/>
        </w:rPr>
        <w:t>货物的风险负担</w:t>
      </w:r>
      <w:bookmarkEnd w:id="851"/>
      <w:bookmarkEnd w:id="852"/>
      <w:bookmarkEnd w:id="853"/>
      <w:bookmarkEnd w:id="854"/>
      <w:bookmarkEnd w:id="855"/>
      <w:bookmarkEnd w:id="856"/>
      <w:bookmarkEnd w:id="857"/>
      <w:bookmarkEnd w:id="858"/>
      <w:bookmarkEnd w:id="859"/>
      <w:bookmarkEnd w:id="860"/>
      <w:bookmarkEnd w:id="861"/>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货物或者在途货物或者交付给第一承运人后的货物毁损、灭失的风险负担详见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65" w:name="_Toc14055"/>
      <w:bookmarkStart w:id="866" w:name="_Toc95232872"/>
      <w:bookmarkStart w:id="867" w:name="_Toc95295229"/>
      <w:bookmarkStart w:id="868" w:name="_Toc95295983"/>
      <w:bookmarkStart w:id="869" w:name="_Toc95296659"/>
      <w:bookmarkStart w:id="870" w:name="_Toc95296788"/>
      <w:bookmarkStart w:id="871" w:name="_Toc102563683"/>
      <w:bookmarkStart w:id="872" w:name="_Toc102563890"/>
      <w:bookmarkStart w:id="873" w:name="_Toc102563960"/>
      <w:bookmarkStart w:id="874" w:name="_Toc102564028"/>
      <w:bookmarkStart w:id="875" w:name="_Toc102565176"/>
      <w:r w:rsidRPr="00CE09F9">
        <w:rPr>
          <w:rFonts w:ascii="仿宋" w:eastAsia="仿宋" w:hAnsi="仿宋"/>
          <w:b/>
          <w:sz w:val="24"/>
        </w:rPr>
        <w:t xml:space="preserve">2.9 </w:t>
      </w:r>
      <w:r w:rsidRPr="00CE09F9">
        <w:rPr>
          <w:rFonts w:ascii="仿宋" w:eastAsia="仿宋" w:hAnsi="仿宋" w:hint="eastAsia"/>
          <w:b/>
          <w:sz w:val="24"/>
        </w:rPr>
        <w:t>延迟交货</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173E6" w:rsidRPr="00CE09F9" w:rsidRDefault="001173E6" w:rsidP="001173E6">
      <w:pPr>
        <w:spacing w:line="560" w:lineRule="exact"/>
        <w:ind w:firstLineChars="200" w:firstLine="482"/>
        <w:outlineLvl w:val="0"/>
        <w:rPr>
          <w:rFonts w:ascii="仿宋" w:eastAsia="仿宋" w:hAnsi="仿宋"/>
          <w:b/>
          <w:sz w:val="24"/>
        </w:rPr>
      </w:pPr>
      <w:bookmarkStart w:id="876" w:name="_Toc7502"/>
      <w:bookmarkStart w:id="877" w:name="_Toc95232873"/>
      <w:bookmarkStart w:id="878" w:name="_Toc95295230"/>
      <w:bookmarkStart w:id="879" w:name="_Toc95295984"/>
      <w:bookmarkStart w:id="880" w:name="_Toc95296660"/>
      <w:bookmarkStart w:id="881" w:name="_Toc95296789"/>
      <w:bookmarkStart w:id="882" w:name="_Toc102563684"/>
      <w:bookmarkStart w:id="883" w:name="_Toc102563891"/>
      <w:bookmarkStart w:id="884" w:name="_Toc102563961"/>
      <w:bookmarkStart w:id="885" w:name="_Toc102564029"/>
      <w:bookmarkStart w:id="886" w:name="_Toc102565177"/>
      <w:bookmarkStart w:id="887" w:name="_Toc259093683"/>
      <w:bookmarkStart w:id="888" w:name="_Toc487900364"/>
      <w:bookmarkStart w:id="889" w:name="_Toc279701254"/>
      <w:bookmarkStart w:id="890" w:name="_Ref467378121"/>
      <w:r w:rsidRPr="00CE09F9">
        <w:rPr>
          <w:rFonts w:ascii="仿宋" w:eastAsia="仿宋" w:hAnsi="仿宋"/>
          <w:b/>
          <w:sz w:val="24"/>
        </w:rPr>
        <w:t xml:space="preserve">2.10 </w:t>
      </w:r>
      <w:r w:rsidRPr="00CE09F9">
        <w:rPr>
          <w:rFonts w:ascii="仿宋" w:eastAsia="仿宋" w:hAnsi="仿宋" w:hint="eastAsia"/>
          <w:b/>
          <w:sz w:val="24"/>
        </w:rPr>
        <w:t>合同变更</w:t>
      </w:r>
      <w:bookmarkEnd w:id="876"/>
      <w:bookmarkEnd w:id="877"/>
      <w:bookmarkEnd w:id="878"/>
      <w:bookmarkEnd w:id="879"/>
      <w:bookmarkEnd w:id="880"/>
      <w:bookmarkEnd w:id="881"/>
      <w:bookmarkEnd w:id="882"/>
      <w:bookmarkEnd w:id="883"/>
      <w:bookmarkEnd w:id="884"/>
      <w:bookmarkEnd w:id="885"/>
      <w:bookmarkEnd w:id="88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891" w:name="_Toc487900369"/>
      <w:bookmarkStart w:id="892" w:name="_Toc279701259"/>
      <w:bookmarkStart w:id="893" w:name="_Toc259093688"/>
    </w:p>
    <w:p w:rsidR="001173E6" w:rsidRPr="00CE09F9" w:rsidRDefault="001173E6" w:rsidP="001173E6">
      <w:pPr>
        <w:spacing w:line="560" w:lineRule="exact"/>
        <w:ind w:firstLineChars="200" w:firstLine="482"/>
        <w:outlineLvl w:val="0"/>
        <w:rPr>
          <w:rFonts w:ascii="仿宋" w:eastAsia="仿宋" w:hAnsi="仿宋"/>
          <w:b/>
          <w:sz w:val="24"/>
        </w:rPr>
      </w:pPr>
      <w:bookmarkStart w:id="894" w:name="_Toc22955"/>
      <w:bookmarkStart w:id="895" w:name="_Toc15237"/>
      <w:bookmarkStart w:id="896" w:name="_Toc10366"/>
      <w:bookmarkStart w:id="897" w:name="_Toc95232874"/>
      <w:bookmarkStart w:id="898" w:name="_Toc95295231"/>
      <w:bookmarkStart w:id="899" w:name="_Toc95295985"/>
      <w:bookmarkStart w:id="900" w:name="_Toc95296661"/>
      <w:bookmarkStart w:id="901" w:name="_Toc95296790"/>
      <w:bookmarkStart w:id="902" w:name="_Toc102563685"/>
      <w:bookmarkStart w:id="903" w:name="_Toc102563892"/>
      <w:bookmarkStart w:id="904" w:name="_Toc102563962"/>
      <w:bookmarkStart w:id="905" w:name="_Toc102564030"/>
      <w:bookmarkStart w:id="906" w:name="_Toc102565178"/>
      <w:r w:rsidRPr="00CE09F9">
        <w:rPr>
          <w:rFonts w:ascii="仿宋" w:eastAsia="仿宋" w:hAnsi="仿宋"/>
          <w:b/>
          <w:sz w:val="24"/>
        </w:rPr>
        <w:t xml:space="preserve">2.11 </w:t>
      </w:r>
      <w:r w:rsidRPr="00CE09F9">
        <w:rPr>
          <w:rFonts w:ascii="仿宋" w:eastAsia="仿宋" w:hAnsi="仿宋" w:hint="eastAsia"/>
          <w:b/>
          <w:sz w:val="24"/>
        </w:rPr>
        <w:t>合同转让</w:t>
      </w:r>
      <w:bookmarkEnd w:id="891"/>
      <w:bookmarkEnd w:id="892"/>
      <w:bookmarkEnd w:id="893"/>
      <w:r w:rsidRPr="00CE09F9">
        <w:rPr>
          <w:rFonts w:ascii="仿宋" w:eastAsia="仿宋" w:hAnsi="仿宋" w:hint="eastAsia"/>
          <w:b/>
          <w:sz w:val="24"/>
        </w:rPr>
        <w:t>和分包</w:t>
      </w:r>
      <w:bookmarkEnd w:id="894"/>
      <w:bookmarkEnd w:id="895"/>
      <w:bookmarkEnd w:id="896"/>
      <w:bookmarkEnd w:id="897"/>
      <w:bookmarkEnd w:id="898"/>
      <w:bookmarkEnd w:id="899"/>
      <w:bookmarkEnd w:id="900"/>
      <w:bookmarkEnd w:id="901"/>
      <w:bookmarkEnd w:id="902"/>
      <w:bookmarkEnd w:id="903"/>
      <w:bookmarkEnd w:id="904"/>
      <w:bookmarkEnd w:id="905"/>
      <w:bookmarkEnd w:id="90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sidRPr="00CE09F9">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2.11.2乙方采取分包方式履行合同的，甲方可直接向分包供应商支付款项。</w:t>
      </w:r>
    </w:p>
    <w:p w:rsidR="001173E6" w:rsidRPr="00CE09F9" w:rsidRDefault="001173E6" w:rsidP="001173E6">
      <w:pPr>
        <w:spacing w:line="560" w:lineRule="exact"/>
        <w:ind w:firstLineChars="200" w:firstLine="482"/>
        <w:outlineLvl w:val="0"/>
        <w:rPr>
          <w:rFonts w:ascii="仿宋" w:eastAsia="仿宋" w:hAnsi="仿宋"/>
          <w:b/>
          <w:sz w:val="24"/>
        </w:rPr>
      </w:pPr>
      <w:bookmarkStart w:id="907" w:name="_Toc16508"/>
      <w:bookmarkStart w:id="908" w:name="_Toc14066"/>
      <w:bookmarkStart w:id="909" w:name="_Toc13566"/>
      <w:bookmarkStart w:id="910" w:name="_Toc95232875"/>
      <w:bookmarkStart w:id="911" w:name="_Toc95295232"/>
      <w:bookmarkStart w:id="912" w:name="_Toc95295986"/>
      <w:bookmarkStart w:id="913" w:name="_Toc95296662"/>
      <w:bookmarkStart w:id="914" w:name="_Toc95296791"/>
      <w:bookmarkStart w:id="915" w:name="_Toc102563686"/>
      <w:bookmarkStart w:id="916" w:name="_Toc102563893"/>
      <w:bookmarkStart w:id="917" w:name="_Toc102563963"/>
      <w:bookmarkStart w:id="918" w:name="_Toc102564031"/>
      <w:bookmarkStart w:id="919" w:name="_Toc102565179"/>
      <w:r w:rsidRPr="00CE09F9">
        <w:rPr>
          <w:rFonts w:ascii="仿宋" w:eastAsia="仿宋" w:hAnsi="仿宋"/>
          <w:b/>
          <w:sz w:val="24"/>
        </w:rPr>
        <w:t xml:space="preserve">2.12 </w:t>
      </w:r>
      <w:r w:rsidRPr="00CE09F9">
        <w:rPr>
          <w:rFonts w:ascii="仿宋" w:eastAsia="仿宋" w:hAnsi="仿宋" w:hint="eastAsia"/>
          <w:b/>
          <w:sz w:val="24"/>
        </w:rPr>
        <w:t>不可抗力</w:t>
      </w:r>
      <w:bookmarkEnd w:id="907"/>
      <w:bookmarkEnd w:id="908"/>
      <w:bookmarkEnd w:id="909"/>
      <w:bookmarkEnd w:id="910"/>
      <w:bookmarkEnd w:id="911"/>
      <w:bookmarkEnd w:id="912"/>
      <w:bookmarkEnd w:id="913"/>
      <w:bookmarkEnd w:id="914"/>
      <w:bookmarkEnd w:id="915"/>
      <w:bookmarkEnd w:id="916"/>
      <w:bookmarkEnd w:id="917"/>
      <w:bookmarkEnd w:id="918"/>
      <w:bookmarkEnd w:id="91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2.12.1如果任何一方遭遇法律规定的不可抗力，致使合同履行受阻时，履行合同的期限应予延长，延长的期限应相当于不可抗力所影响的时间；</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2.12.2 </w:t>
      </w:r>
      <w:r w:rsidRPr="00CE09F9">
        <w:rPr>
          <w:rFonts w:ascii="仿宋" w:eastAsia="仿宋" w:hAnsi="仿宋" w:hint="eastAsia"/>
          <w:sz w:val="24"/>
        </w:rPr>
        <w:t>因不可抗力致使不能实现合同目的的，当事人可以解除合同；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2.12.3 </w:t>
      </w:r>
      <w:r w:rsidRPr="00CE09F9">
        <w:rPr>
          <w:rFonts w:ascii="仿宋" w:eastAsia="仿宋" w:hAnsi="仿宋" w:hint="eastAsia"/>
          <w:sz w:val="24"/>
        </w:rPr>
        <w:t>因不可抗力致使合同有变更必要的，双方当事人应在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约定时间内以书面形式变更合同；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2.12.4受不可抗力影响的一方在不可抗力发生后，应在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约定时间内以书面形式通知对方当事人，并在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约定时间内，将有关部门出具的证明文件送达对方当事人。</w:t>
      </w:r>
    </w:p>
    <w:p w:rsidR="001173E6" w:rsidRPr="00CE09F9" w:rsidRDefault="001173E6" w:rsidP="001173E6">
      <w:pPr>
        <w:spacing w:line="560" w:lineRule="exact"/>
        <w:ind w:firstLineChars="200" w:firstLine="482"/>
        <w:outlineLvl w:val="0"/>
        <w:rPr>
          <w:rFonts w:ascii="仿宋" w:eastAsia="仿宋" w:hAnsi="仿宋"/>
          <w:b/>
          <w:sz w:val="24"/>
        </w:rPr>
      </w:pPr>
      <w:bookmarkStart w:id="920" w:name="_Toc259093684"/>
      <w:bookmarkStart w:id="921" w:name="_Toc279701255"/>
      <w:bookmarkStart w:id="922" w:name="_Toc6969"/>
      <w:bookmarkStart w:id="923" w:name="_Toc487900365"/>
      <w:bookmarkStart w:id="924" w:name="_Toc30676"/>
      <w:bookmarkStart w:id="925" w:name="_Toc689"/>
      <w:bookmarkStart w:id="926" w:name="_Toc95232876"/>
      <w:bookmarkStart w:id="927" w:name="_Toc95295233"/>
      <w:bookmarkStart w:id="928" w:name="_Toc95295987"/>
      <w:bookmarkStart w:id="929" w:name="_Toc95296663"/>
      <w:bookmarkStart w:id="930" w:name="_Toc95296792"/>
      <w:bookmarkStart w:id="931" w:name="_Toc102563687"/>
      <w:bookmarkStart w:id="932" w:name="_Toc102563894"/>
      <w:bookmarkStart w:id="933" w:name="_Toc102563964"/>
      <w:bookmarkStart w:id="934" w:name="_Toc102564032"/>
      <w:bookmarkStart w:id="935" w:name="_Toc102565180"/>
      <w:r w:rsidRPr="00CE09F9">
        <w:rPr>
          <w:rFonts w:ascii="仿宋" w:eastAsia="仿宋" w:hAnsi="仿宋"/>
          <w:b/>
          <w:sz w:val="24"/>
        </w:rPr>
        <w:t xml:space="preserve">2.13 </w:t>
      </w:r>
      <w:r w:rsidRPr="00CE09F9">
        <w:rPr>
          <w:rFonts w:ascii="仿宋" w:eastAsia="仿宋" w:hAnsi="仿宋" w:hint="eastAsia"/>
          <w:b/>
          <w:sz w:val="24"/>
        </w:rPr>
        <w:t>税费</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与合同有关的一切税费，均按照中华人民共和国法律的相关规定。</w:t>
      </w:r>
    </w:p>
    <w:p w:rsidR="001173E6" w:rsidRPr="00CE09F9" w:rsidRDefault="001173E6" w:rsidP="001173E6">
      <w:pPr>
        <w:spacing w:line="560" w:lineRule="exact"/>
        <w:ind w:firstLineChars="200" w:firstLine="482"/>
        <w:outlineLvl w:val="0"/>
        <w:rPr>
          <w:rFonts w:ascii="仿宋" w:eastAsia="仿宋" w:hAnsi="仿宋"/>
          <w:b/>
          <w:sz w:val="24"/>
        </w:rPr>
      </w:pPr>
      <w:bookmarkStart w:id="936" w:name="_Toc7102"/>
      <w:bookmarkStart w:id="937" w:name="_Toc487900368"/>
      <w:bookmarkStart w:id="938" w:name="_Toc259093687"/>
      <w:bookmarkStart w:id="939" w:name="_Toc279701258"/>
      <w:bookmarkStart w:id="940" w:name="_Toc16959"/>
      <w:bookmarkStart w:id="941" w:name="_Toc8298"/>
      <w:bookmarkStart w:id="942" w:name="_Toc95232877"/>
      <w:bookmarkStart w:id="943" w:name="_Toc95295234"/>
      <w:bookmarkStart w:id="944" w:name="_Toc95295988"/>
      <w:bookmarkStart w:id="945" w:name="_Toc95296664"/>
      <w:bookmarkStart w:id="946" w:name="_Toc95296793"/>
      <w:bookmarkStart w:id="947" w:name="_Toc102563688"/>
      <w:bookmarkStart w:id="948" w:name="_Toc102563895"/>
      <w:bookmarkStart w:id="949" w:name="_Toc102563965"/>
      <w:bookmarkStart w:id="950" w:name="_Toc102564033"/>
      <w:bookmarkStart w:id="951" w:name="_Toc102565181"/>
      <w:r w:rsidRPr="00CE09F9">
        <w:rPr>
          <w:rFonts w:ascii="仿宋" w:eastAsia="仿宋" w:hAnsi="仿宋"/>
          <w:b/>
          <w:sz w:val="24"/>
        </w:rPr>
        <w:t>2.14乙方破产</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173E6" w:rsidRPr="00CE09F9" w:rsidRDefault="001173E6" w:rsidP="001173E6">
      <w:pPr>
        <w:spacing w:line="560" w:lineRule="exact"/>
        <w:ind w:firstLineChars="200" w:firstLine="482"/>
        <w:outlineLvl w:val="0"/>
        <w:rPr>
          <w:rFonts w:ascii="仿宋" w:eastAsia="仿宋" w:hAnsi="仿宋"/>
          <w:b/>
          <w:sz w:val="24"/>
        </w:rPr>
      </w:pPr>
      <w:bookmarkStart w:id="952" w:name="_Toc6134"/>
      <w:bookmarkStart w:id="953" w:name="_Toc15387"/>
      <w:bookmarkStart w:id="954" w:name="_Toc29333"/>
      <w:bookmarkStart w:id="955" w:name="_Toc95232878"/>
      <w:bookmarkStart w:id="956" w:name="_Toc95295235"/>
      <w:bookmarkStart w:id="957" w:name="_Toc95295989"/>
      <w:bookmarkStart w:id="958" w:name="_Toc95296665"/>
      <w:bookmarkStart w:id="959" w:name="_Toc95296794"/>
      <w:bookmarkStart w:id="960" w:name="_Toc102563689"/>
      <w:bookmarkStart w:id="961" w:name="_Toc102563896"/>
      <w:bookmarkStart w:id="962" w:name="_Toc102563966"/>
      <w:bookmarkStart w:id="963" w:name="_Toc102564034"/>
      <w:bookmarkStart w:id="964" w:name="_Toc102565182"/>
      <w:r w:rsidRPr="00CE09F9">
        <w:rPr>
          <w:rFonts w:ascii="仿宋" w:eastAsia="仿宋" w:hAnsi="仿宋"/>
          <w:b/>
          <w:sz w:val="24"/>
        </w:rPr>
        <w:t xml:space="preserve">2.15 </w:t>
      </w:r>
      <w:r w:rsidRPr="00CE09F9">
        <w:rPr>
          <w:rFonts w:ascii="仿宋" w:eastAsia="仿宋" w:hAnsi="仿宋" w:hint="eastAsia"/>
          <w:b/>
          <w:sz w:val="24"/>
        </w:rPr>
        <w:t>合同中止、终止</w:t>
      </w:r>
      <w:bookmarkEnd w:id="952"/>
      <w:bookmarkEnd w:id="953"/>
      <w:bookmarkEnd w:id="954"/>
      <w:bookmarkEnd w:id="955"/>
      <w:bookmarkEnd w:id="956"/>
      <w:bookmarkEnd w:id="957"/>
      <w:bookmarkEnd w:id="958"/>
      <w:bookmarkEnd w:id="959"/>
      <w:bookmarkEnd w:id="960"/>
      <w:bookmarkEnd w:id="961"/>
      <w:bookmarkEnd w:id="962"/>
      <w:bookmarkEnd w:id="963"/>
      <w:bookmarkEnd w:id="96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2.15.1 </w:t>
      </w:r>
      <w:r w:rsidRPr="00CE09F9">
        <w:rPr>
          <w:rFonts w:ascii="仿宋" w:eastAsia="仿宋" w:hAnsi="仿宋" w:hint="eastAsia"/>
          <w:sz w:val="24"/>
        </w:rPr>
        <w:t>双方当事人不得擅自中止或者终止合同；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173E6" w:rsidRPr="00CE09F9" w:rsidRDefault="001173E6" w:rsidP="001173E6">
      <w:pPr>
        <w:spacing w:line="560" w:lineRule="exact"/>
        <w:ind w:firstLineChars="200" w:firstLine="482"/>
        <w:outlineLvl w:val="0"/>
        <w:rPr>
          <w:rFonts w:ascii="仿宋" w:eastAsia="仿宋" w:hAnsi="仿宋"/>
          <w:b/>
          <w:sz w:val="24"/>
        </w:rPr>
      </w:pPr>
      <w:bookmarkStart w:id="965" w:name="_Toc1125"/>
      <w:bookmarkStart w:id="966" w:name="_Toc14563"/>
      <w:bookmarkStart w:id="967" w:name="_Toc6596"/>
      <w:bookmarkStart w:id="968" w:name="_Toc95232879"/>
      <w:bookmarkStart w:id="969" w:name="_Toc95295236"/>
      <w:bookmarkStart w:id="970" w:name="_Toc95295990"/>
      <w:bookmarkStart w:id="971" w:name="_Toc95296666"/>
      <w:bookmarkStart w:id="972" w:name="_Toc95296795"/>
      <w:bookmarkStart w:id="973" w:name="_Toc102563690"/>
      <w:bookmarkStart w:id="974" w:name="_Toc102563897"/>
      <w:bookmarkStart w:id="975" w:name="_Toc102563967"/>
      <w:bookmarkStart w:id="976" w:name="_Toc102564035"/>
      <w:bookmarkStart w:id="977" w:name="_Toc102565183"/>
      <w:r w:rsidRPr="00CE09F9">
        <w:rPr>
          <w:rFonts w:ascii="仿宋" w:eastAsia="仿宋" w:hAnsi="仿宋"/>
          <w:b/>
          <w:sz w:val="24"/>
        </w:rPr>
        <w:t>2.16检验和验收</w:t>
      </w:r>
      <w:bookmarkEnd w:id="965"/>
      <w:bookmarkEnd w:id="966"/>
      <w:bookmarkEnd w:id="967"/>
      <w:bookmarkEnd w:id="968"/>
      <w:bookmarkEnd w:id="969"/>
      <w:bookmarkEnd w:id="970"/>
      <w:bookmarkEnd w:id="971"/>
      <w:bookmarkEnd w:id="972"/>
      <w:bookmarkEnd w:id="973"/>
      <w:bookmarkEnd w:id="974"/>
      <w:bookmarkEnd w:id="975"/>
      <w:bookmarkEnd w:id="976"/>
      <w:bookmarkEnd w:id="977"/>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约定时间内组织验收，并可依法邀请相关方参加，验收应出具验收书。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 xml:space="preserve">2.16.3 </w:t>
      </w:r>
      <w:r w:rsidRPr="00CE09F9">
        <w:rPr>
          <w:rFonts w:ascii="仿宋" w:eastAsia="仿宋" w:hAnsi="仿宋" w:hint="eastAsia"/>
          <w:sz w:val="24"/>
        </w:rPr>
        <w:t>检验和验收标准、程序等具体内容以及前述验收书的效力详见</w:t>
      </w:r>
      <w:r w:rsidRPr="00CE09F9">
        <w:rPr>
          <w:rFonts w:ascii="仿宋" w:eastAsia="仿宋" w:hAnsi="仿宋" w:hint="eastAsia"/>
          <w:b/>
          <w:i/>
          <w:sz w:val="24"/>
          <w:u w:val="single"/>
        </w:rPr>
        <w:t>合同专用条款</w:t>
      </w:r>
      <w:r w:rsidRPr="00CE09F9">
        <w:rPr>
          <w:rFonts w:ascii="仿宋" w:eastAsia="仿宋" w:hAnsi="仿宋" w:hint="eastAsia"/>
          <w:i/>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978" w:name="_Toc487900371"/>
      <w:bookmarkStart w:id="979" w:name="_Toc259093690"/>
      <w:bookmarkStart w:id="980" w:name="_Toc279701261"/>
      <w:bookmarkStart w:id="981" w:name="_Toc25182"/>
      <w:bookmarkStart w:id="982" w:name="_Toc11284"/>
      <w:bookmarkStart w:id="983" w:name="_Toc19604"/>
      <w:bookmarkStart w:id="984" w:name="_Toc95232880"/>
      <w:bookmarkStart w:id="985" w:name="_Toc95295237"/>
      <w:bookmarkStart w:id="986" w:name="_Toc95295991"/>
      <w:bookmarkStart w:id="987" w:name="_Toc95296667"/>
      <w:bookmarkStart w:id="988" w:name="_Toc95296796"/>
      <w:bookmarkStart w:id="989" w:name="_Toc102563691"/>
      <w:bookmarkStart w:id="990" w:name="_Toc102563898"/>
      <w:bookmarkStart w:id="991" w:name="_Toc102563968"/>
      <w:bookmarkStart w:id="992" w:name="_Toc102564036"/>
      <w:bookmarkStart w:id="993" w:name="_Toc102565184"/>
      <w:bookmarkEnd w:id="887"/>
      <w:bookmarkEnd w:id="888"/>
      <w:bookmarkEnd w:id="889"/>
      <w:bookmarkEnd w:id="890"/>
      <w:r w:rsidRPr="00CE09F9">
        <w:rPr>
          <w:rFonts w:ascii="仿宋" w:eastAsia="仿宋" w:hAnsi="仿宋"/>
          <w:b/>
          <w:sz w:val="24"/>
        </w:rPr>
        <w:t xml:space="preserve">2.17 </w:t>
      </w:r>
      <w:r w:rsidRPr="00CE09F9">
        <w:rPr>
          <w:rFonts w:ascii="仿宋" w:eastAsia="仿宋" w:hAnsi="仿宋" w:hint="eastAsia"/>
          <w:b/>
          <w:sz w:val="24"/>
        </w:rPr>
        <w:t>通知</w:t>
      </w:r>
      <w:bookmarkEnd w:id="978"/>
      <w:bookmarkEnd w:id="979"/>
      <w:bookmarkEnd w:id="980"/>
      <w:r w:rsidRPr="00CE09F9">
        <w:rPr>
          <w:rFonts w:ascii="仿宋" w:eastAsia="仿宋" w:hAnsi="仿宋" w:hint="eastAsia"/>
          <w:b/>
          <w:sz w:val="24"/>
        </w:rPr>
        <w:t>和送达</w:t>
      </w:r>
      <w:bookmarkEnd w:id="981"/>
      <w:bookmarkEnd w:id="982"/>
      <w:bookmarkEnd w:id="983"/>
      <w:bookmarkEnd w:id="984"/>
      <w:bookmarkEnd w:id="985"/>
      <w:bookmarkEnd w:id="986"/>
      <w:bookmarkEnd w:id="987"/>
      <w:bookmarkEnd w:id="988"/>
      <w:bookmarkEnd w:id="989"/>
      <w:bookmarkEnd w:id="990"/>
      <w:bookmarkEnd w:id="991"/>
      <w:bookmarkEnd w:id="992"/>
      <w:bookmarkEnd w:id="993"/>
    </w:p>
    <w:p w:rsidR="001173E6" w:rsidRPr="00CE09F9" w:rsidRDefault="001173E6" w:rsidP="001173E6">
      <w:pPr>
        <w:spacing w:line="560" w:lineRule="exact"/>
        <w:ind w:firstLineChars="200" w:firstLine="480"/>
        <w:rPr>
          <w:rFonts w:ascii="仿宋" w:eastAsia="仿宋" w:hAnsi="仿宋"/>
          <w:sz w:val="24"/>
        </w:rPr>
      </w:pPr>
      <w:bookmarkStart w:id="994" w:name="_Toc6698"/>
      <w:bookmarkStart w:id="995" w:name="_Toc3135"/>
      <w:bookmarkStart w:id="996" w:name="_Toc279701262"/>
      <w:bookmarkStart w:id="997" w:name="_Toc259093691"/>
      <w:bookmarkStart w:id="998" w:name="_Toc487900372"/>
      <w:r w:rsidRPr="00CE09F9">
        <w:rPr>
          <w:rFonts w:ascii="仿宋" w:eastAsia="仿宋" w:hAnsi="仿宋"/>
          <w:sz w:val="24"/>
        </w:rPr>
        <w:t>2.17.1</w:t>
      </w:r>
      <w:r w:rsidRPr="00CE09F9">
        <w:rPr>
          <w:rFonts w:ascii="仿宋" w:eastAsia="仿宋" w:hAnsi="仿宋" w:hint="eastAsia"/>
          <w:sz w:val="24"/>
        </w:rPr>
        <w:t>任何一方因履行合同而以合同第一部分尾部所列明的传真或电子邮件</w:t>
      </w:r>
      <w:r w:rsidRPr="00CE09F9">
        <w:rPr>
          <w:rFonts w:ascii="仿宋" w:eastAsia="仿宋" w:hAnsi="仿宋"/>
          <w:sz w:val="24"/>
        </w:rPr>
        <w:t xml:space="preserve"> </w:t>
      </w:r>
      <w:r w:rsidRPr="00CE09F9">
        <w:rPr>
          <w:rFonts w:ascii="仿宋" w:eastAsia="仿宋" w:hAnsi="仿宋"/>
          <w:sz w:val="24"/>
          <w:u w:val="single"/>
        </w:rPr>
        <w:t xml:space="preserve">       </w:t>
      </w:r>
      <w:r w:rsidRPr="00CE09F9">
        <w:rPr>
          <w:rFonts w:ascii="仿宋" w:eastAsia="仿宋" w:hAnsi="仿宋" w:hint="eastAsia"/>
          <w:sz w:val="24"/>
        </w:rPr>
        <w:t>发出的所有通知、文件、材料，均视为已向对方当事人送达；任何一方变更上述送达方式或者地址的，应于</w:t>
      </w:r>
      <w:r w:rsidRPr="00CE09F9">
        <w:rPr>
          <w:rFonts w:ascii="仿宋" w:eastAsia="仿宋" w:hAnsi="仿宋" w:hint="eastAsia"/>
          <w:sz w:val="24"/>
          <w:u w:val="single"/>
        </w:rPr>
        <w:t>3</w:t>
      </w:r>
      <w:r w:rsidRPr="00CE09F9">
        <w:rPr>
          <w:rFonts w:ascii="仿宋" w:eastAsia="仿宋" w:hAnsi="仿宋" w:hint="eastAsia"/>
          <w:sz w:val="24"/>
        </w:rPr>
        <w:t>个工作日内书面通知对方当事人，在对方当事人收到有关变更通知之前，变更前的约定送达方式或者地址仍视为有效。</w:t>
      </w:r>
      <w:bookmarkEnd w:id="994"/>
      <w:bookmarkEnd w:id="995"/>
    </w:p>
    <w:p w:rsidR="001173E6" w:rsidRPr="00CE09F9" w:rsidRDefault="001173E6" w:rsidP="001173E6">
      <w:pPr>
        <w:spacing w:line="560" w:lineRule="exact"/>
        <w:ind w:firstLineChars="200" w:firstLine="480"/>
        <w:rPr>
          <w:rFonts w:ascii="仿宋" w:eastAsia="仿宋" w:hAnsi="仿宋"/>
          <w:sz w:val="24"/>
        </w:rPr>
      </w:pPr>
      <w:bookmarkStart w:id="999" w:name="_Toc23294"/>
      <w:bookmarkStart w:id="1000" w:name="_Toc23128"/>
      <w:r w:rsidRPr="00CE09F9">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CE09F9">
        <w:rPr>
          <w:rFonts w:ascii="仿宋" w:eastAsia="仿宋" w:hAnsi="仿宋" w:hint="eastAsia"/>
          <w:sz w:val="24"/>
        </w:rPr>
        <w:t>的，邮件挂号寄出或者交邮之日之次日视为送达。</w:t>
      </w:r>
      <w:bookmarkEnd w:id="999"/>
      <w:bookmarkEnd w:id="1000"/>
    </w:p>
    <w:p w:rsidR="001173E6" w:rsidRPr="00CE09F9" w:rsidRDefault="001173E6" w:rsidP="001173E6">
      <w:pPr>
        <w:spacing w:line="560" w:lineRule="exact"/>
        <w:ind w:firstLineChars="200" w:firstLine="482"/>
        <w:outlineLvl w:val="0"/>
        <w:rPr>
          <w:rFonts w:ascii="仿宋" w:eastAsia="仿宋" w:hAnsi="仿宋"/>
          <w:b/>
          <w:sz w:val="24"/>
        </w:rPr>
      </w:pPr>
      <w:bookmarkStart w:id="1001" w:name="_Toc18540"/>
      <w:bookmarkStart w:id="1002" w:name="_Toc4355"/>
      <w:bookmarkStart w:id="1003" w:name="_Toc30599"/>
      <w:bookmarkStart w:id="1004" w:name="_Toc95232881"/>
      <w:bookmarkStart w:id="1005" w:name="_Toc95295238"/>
      <w:bookmarkStart w:id="1006" w:name="_Toc95295992"/>
      <w:bookmarkStart w:id="1007" w:name="_Toc95296668"/>
      <w:bookmarkStart w:id="1008" w:name="_Toc95296797"/>
      <w:bookmarkStart w:id="1009" w:name="_Toc102563692"/>
      <w:bookmarkStart w:id="1010" w:name="_Toc102563899"/>
      <w:bookmarkStart w:id="1011" w:name="_Toc102563969"/>
      <w:bookmarkStart w:id="1012" w:name="_Toc102564037"/>
      <w:bookmarkStart w:id="1013" w:name="_Toc102565185"/>
      <w:r w:rsidRPr="00CE09F9">
        <w:rPr>
          <w:rFonts w:ascii="仿宋" w:eastAsia="仿宋" w:hAnsi="仿宋"/>
          <w:b/>
          <w:sz w:val="24"/>
        </w:rPr>
        <w:t xml:space="preserve">2.18 </w:t>
      </w:r>
      <w:r w:rsidRPr="00CE09F9">
        <w:rPr>
          <w:rFonts w:ascii="仿宋" w:eastAsia="仿宋" w:hAnsi="仿宋" w:hint="eastAsia"/>
          <w:b/>
          <w:sz w:val="24"/>
        </w:rPr>
        <w:t>计量单位</w:t>
      </w:r>
      <w:bookmarkEnd w:id="996"/>
      <w:bookmarkEnd w:id="997"/>
      <w:bookmarkEnd w:id="998"/>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除技术规范中另有规定外</w:t>
      </w:r>
      <w:r w:rsidRPr="00CE09F9">
        <w:rPr>
          <w:rFonts w:ascii="仿宋" w:eastAsia="仿宋" w:hAnsi="仿宋"/>
          <w:sz w:val="24"/>
        </w:rPr>
        <w:t>,合同的计量单位均使用国家法定计量单位。</w:t>
      </w:r>
    </w:p>
    <w:p w:rsidR="001173E6" w:rsidRPr="00CE09F9" w:rsidRDefault="001173E6" w:rsidP="001173E6">
      <w:pPr>
        <w:spacing w:line="560" w:lineRule="exact"/>
        <w:ind w:firstLineChars="200" w:firstLine="482"/>
        <w:outlineLvl w:val="0"/>
        <w:rPr>
          <w:rFonts w:ascii="仿宋" w:eastAsia="仿宋" w:hAnsi="仿宋"/>
          <w:b/>
          <w:sz w:val="24"/>
        </w:rPr>
      </w:pPr>
      <w:bookmarkStart w:id="1014" w:name="_Toc12773"/>
      <w:bookmarkStart w:id="1015" w:name="_Toc279701263"/>
      <w:bookmarkStart w:id="1016" w:name="_Toc18567"/>
      <w:bookmarkStart w:id="1017" w:name="_Toc10330"/>
      <w:bookmarkStart w:id="1018" w:name="_Toc487900373"/>
      <w:bookmarkStart w:id="1019" w:name="_Toc259093692"/>
      <w:bookmarkStart w:id="1020" w:name="_Toc95232882"/>
      <w:bookmarkStart w:id="1021" w:name="_Toc95295239"/>
      <w:bookmarkStart w:id="1022" w:name="_Toc95295993"/>
      <w:bookmarkStart w:id="1023" w:name="_Toc95296669"/>
      <w:bookmarkStart w:id="1024" w:name="_Toc95296798"/>
      <w:bookmarkStart w:id="1025" w:name="_Toc102563693"/>
      <w:bookmarkStart w:id="1026" w:name="_Toc102563900"/>
      <w:bookmarkStart w:id="1027" w:name="_Toc102563970"/>
      <w:bookmarkStart w:id="1028" w:name="_Toc102564038"/>
      <w:bookmarkStart w:id="1029" w:name="_Toc102565186"/>
      <w:r w:rsidRPr="00CE09F9">
        <w:rPr>
          <w:rFonts w:ascii="仿宋" w:eastAsia="仿宋" w:hAnsi="仿宋"/>
          <w:b/>
          <w:sz w:val="24"/>
        </w:rPr>
        <w:t xml:space="preserve">2.19 </w:t>
      </w:r>
      <w:r w:rsidRPr="00CE09F9">
        <w:rPr>
          <w:rFonts w:ascii="仿宋" w:eastAsia="仿宋" w:hAnsi="仿宋" w:hint="eastAsia"/>
          <w:b/>
          <w:sz w:val="24"/>
        </w:rPr>
        <w:t>合同使用的文字和适用的法律</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2.19.1 </w:t>
      </w:r>
      <w:r w:rsidRPr="00CE09F9">
        <w:rPr>
          <w:rFonts w:ascii="仿宋" w:eastAsia="仿宋" w:hAnsi="仿宋" w:hint="eastAsia"/>
          <w:sz w:val="24"/>
        </w:rPr>
        <w:t>合同使用汉语书就、变更和解释；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2.19.2 </w:t>
      </w:r>
      <w:r w:rsidRPr="00CE09F9">
        <w:rPr>
          <w:rFonts w:ascii="仿宋" w:eastAsia="仿宋" w:hAnsi="仿宋" w:hint="eastAsia"/>
          <w:sz w:val="24"/>
        </w:rPr>
        <w:t>合同适用中华人民共和国法律。</w:t>
      </w:r>
    </w:p>
    <w:p w:rsidR="001173E6" w:rsidRPr="00CE09F9" w:rsidRDefault="001173E6" w:rsidP="001173E6">
      <w:pPr>
        <w:spacing w:line="560" w:lineRule="exact"/>
        <w:ind w:firstLineChars="200" w:firstLine="482"/>
        <w:outlineLvl w:val="0"/>
        <w:rPr>
          <w:rFonts w:ascii="仿宋" w:eastAsia="仿宋" w:hAnsi="仿宋"/>
          <w:b/>
          <w:sz w:val="24"/>
        </w:rPr>
      </w:pPr>
      <w:bookmarkStart w:id="1030" w:name="_Toc3148"/>
      <w:bookmarkStart w:id="1031" w:name="_Toc16673"/>
      <w:bookmarkStart w:id="1032" w:name="_Toc259093693"/>
      <w:bookmarkStart w:id="1033" w:name="_Toc279701264"/>
      <w:bookmarkStart w:id="1034" w:name="_Toc12004"/>
      <w:bookmarkStart w:id="1035" w:name="_Toc95232883"/>
      <w:bookmarkStart w:id="1036" w:name="_Toc95295240"/>
      <w:bookmarkStart w:id="1037" w:name="_Toc95295994"/>
      <w:bookmarkStart w:id="1038" w:name="_Toc95296670"/>
      <w:bookmarkStart w:id="1039" w:name="_Toc95296799"/>
      <w:bookmarkStart w:id="1040" w:name="_Toc102563694"/>
      <w:bookmarkStart w:id="1041" w:name="_Toc102563901"/>
      <w:bookmarkStart w:id="1042" w:name="_Toc102563971"/>
      <w:bookmarkStart w:id="1043" w:name="_Toc102564039"/>
      <w:bookmarkStart w:id="1044" w:name="_Toc102565187"/>
      <w:bookmarkStart w:id="1045" w:name="_Toc487900374"/>
      <w:r w:rsidRPr="00CE09F9">
        <w:rPr>
          <w:rFonts w:ascii="仿宋" w:eastAsia="仿宋" w:hAnsi="仿宋"/>
          <w:b/>
          <w:sz w:val="24"/>
        </w:rPr>
        <w:t xml:space="preserve">2.20 </w:t>
      </w:r>
      <w:r w:rsidRPr="00CE09F9">
        <w:rPr>
          <w:rFonts w:ascii="仿宋" w:eastAsia="仿宋" w:hAnsi="仿宋" w:hint="eastAsia"/>
          <w:b/>
          <w:sz w:val="24"/>
        </w:rPr>
        <w:t>履约保证金</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1173E6" w:rsidRPr="00CE09F9" w:rsidRDefault="001173E6" w:rsidP="001173E6">
      <w:pPr>
        <w:pStyle w:val="text-tag"/>
        <w:spacing w:before="0" w:beforeAutospacing="0" w:after="0" w:afterAutospacing="0" w:line="360" w:lineRule="auto"/>
        <w:ind w:firstLine="420"/>
        <w:rPr>
          <w:rFonts w:ascii="仿宋" w:eastAsia="仿宋" w:hAnsi="仿宋"/>
        </w:rPr>
      </w:pPr>
      <w:r w:rsidRPr="00CE09F9">
        <w:rPr>
          <w:rFonts w:ascii="仿宋" w:eastAsia="仿宋" w:hAnsi="仿宋"/>
        </w:rPr>
        <w:t xml:space="preserve">2.20.1 </w:t>
      </w:r>
      <w:r w:rsidRPr="00CE09F9">
        <w:rPr>
          <w:rFonts w:ascii="仿宋" w:eastAsia="仿宋" w:hAnsi="仿宋" w:hint="eastAsia"/>
        </w:rPr>
        <w:t>采购文件要求乙方提交履约保证金的，乙方应按</w:t>
      </w:r>
      <w:r w:rsidRPr="00CE09F9">
        <w:rPr>
          <w:rFonts w:ascii="仿宋" w:eastAsia="仿宋" w:hAnsi="仿宋" w:hint="eastAsia"/>
          <w:b/>
          <w:i/>
          <w:u w:val="single"/>
        </w:rPr>
        <w:t>合同专用条款</w:t>
      </w:r>
      <w:r w:rsidRPr="00CE09F9">
        <w:rPr>
          <w:rFonts w:ascii="仿宋" w:eastAsia="仿宋" w:hAnsi="仿宋" w:hint="eastAsia"/>
        </w:rPr>
        <w:t>约定的方式，以支票、汇票、本票或者金融机构、担保机构出具的保函等非现金形式，提交不超过合</w:t>
      </w:r>
      <w:r w:rsidRPr="00CE09F9">
        <w:rPr>
          <w:rFonts w:ascii="仿宋" w:eastAsia="仿宋" w:hAnsi="仿宋" w:hint="eastAsia"/>
        </w:rPr>
        <w:lastRenderedPageBreak/>
        <w:t>同金额1</w:t>
      </w:r>
      <w:r w:rsidRPr="00CE09F9">
        <w:rPr>
          <w:rFonts w:ascii="仿宋" w:eastAsia="仿宋" w:hAnsi="仿宋"/>
        </w:rPr>
        <w:t>%的履约保证金；鼓励和支持乙方以银行、保险公司出具的保函形式提供履约保证。</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2.20.2  </w:t>
      </w:r>
      <w:r w:rsidRPr="00CE09F9">
        <w:rPr>
          <w:rFonts w:ascii="仿宋" w:eastAsia="仿宋" w:hAnsi="仿宋" w:hint="eastAsia"/>
          <w:sz w:val="24"/>
        </w:rPr>
        <w:t>履约保证金在</w:t>
      </w:r>
      <w:r w:rsidRPr="00CE09F9">
        <w:rPr>
          <w:rFonts w:ascii="仿宋" w:eastAsia="仿宋" w:hAnsi="仿宋" w:hint="eastAsia"/>
          <w:b/>
          <w:i/>
          <w:sz w:val="24"/>
          <w:u w:val="single"/>
        </w:rPr>
        <w:t>合同专用条款</w:t>
      </w:r>
      <w:r w:rsidRPr="00CE09F9">
        <w:rPr>
          <w:rFonts w:ascii="仿宋" w:eastAsia="仿宋" w:hAnsi="仿宋" w:hint="eastAsia"/>
          <w:sz w:val="24"/>
        </w:rPr>
        <w:t>约定期间内不予退还。乙方在前述约定期间届满前能履行完合同约定义务事项的，甲方在前述约定期间届满之日起</w:t>
      </w:r>
      <w:r w:rsidRPr="00CE09F9">
        <w:rPr>
          <w:rFonts w:ascii="仿宋" w:eastAsia="仿宋" w:hAnsi="仿宋"/>
          <w:sz w:val="24"/>
          <w:u w:val="single"/>
        </w:rPr>
        <w:t xml:space="preserve"> </w:t>
      </w:r>
      <w:r w:rsidRPr="00CE09F9">
        <w:rPr>
          <w:rFonts w:ascii="仿宋" w:eastAsia="仿宋" w:hAnsi="仿宋" w:hint="eastAsia"/>
          <w:sz w:val="24"/>
          <w:u w:val="single"/>
        </w:rPr>
        <w:t>5</w:t>
      </w:r>
      <w:r w:rsidRPr="00CE09F9">
        <w:rPr>
          <w:rFonts w:ascii="仿宋" w:eastAsia="仿宋" w:hAnsi="仿宋"/>
          <w:sz w:val="24"/>
          <w:u w:val="single"/>
        </w:rPr>
        <w:t xml:space="preserve"> </w:t>
      </w:r>
      <w:r w:rsidRPr="00CE09F9">
        <w:rPr>
          <w:rFonts w:ascii="仿宋" w:eastAsia="仿宋" w:hAnsi="仿宋" w:hint="eastAsia"/>
          <w:sz w:val="24"/>
        </w:rPr>
        <w:t>个工作日内，按</w:t>
      </w:r>
      <w:r w:rsidRPr="00CE09F9">
        <w:rPr>
          <w:rFonts w:ascii="仿宋" w:eastAsia="仿宋" w:hAnsi="仿宋" w:hint="eastAsia"/>
          <w:b/>
          <w:i/>
          <w:sz w:val="24"/>
          <w:u w:val="single"/>
        </w:rPr>
        <w:t>合同专用条款</w:t>
      </w:r>
      <w:r w:rsidRPr="00CE09F9">
        <w:rPr>
          <w:rFonts w:ascii="仿宋" w:eastAsia="仿宋" w:hAnsi="仿宋" w:hint="eastAsia"/>
          <w:sz w:val="24"/>
        </w:rPr>
        <w:t>约定的方式将履约保证金退还乙方，逾期退还的，乙方可要求甲方支付违约金，违约金按每迟延退还一日的应退还而未退还金额的</w:t>
      </w:r>
      <w:r w:rsidRPr="00CE09F9">
        <w:rPr>
          <w:rFonts w:ascii="仿宋" w:eastAsia="仿宋" w:hAnsi="仿宋"/>
          <w:sz w:val="24"/>
          <w:u w:val="single"/>
        </w:rPr>
        <w:t xml:space="preserve"> </w:t>
      </w:r>
      <w:r w:rsidRPr="00CE09F9">
        <w:rPr>
          <w:rFonts w:ascii="仿宋" w:eastAsia="仿宋" w:hAnsi="仿宋" w:hint="eastAsia"/>
          <w:sz w:val="24"/>
          <w:u w:val="single"/>
        </w:rPr>
        <w:t>0.05</w:t>
      </w:r>
      <w:r w:rsidRPr="00CE09F9">
        <w:rPr>
          <w:rFonts w:ascii="仿宋" w:eastAsia="仿宋" w:hAnsi="仿宋"/>
          <w:sz w:val="24"/>
          <w:u w:val="single"/>
        </w:rPr>
        <w:t xml:space="preserve"> </w:t>
      </w:r>
      <w:r w:rsidRPr="00CE09F9">
        <w:rPr>
          <w:rFonts w:ascii="仿宋" w:eastAsia="仿宋" w:hAnsi="仿宋"/>
          <w:sz w:val="24"/>
        </w:rPr>
        <w:t>%计算，最高限额为本合同履约保证金的</w:t>
      </w:r>
      <w:r w:rsidRPr="00CE09F9">
        <w:rPr>
          <w:rFonts w:ascii="仿宋" w:eastAsia="仿宋" w:hAnsi="仿宋" w:hint="eastAsia"/>
          <w:sz w:val="24"/>
        </w:rPr>
        <w:t xml:space="preserve"> </w:t>
      </w:r>
      <w:r w:rsidRPr="00CE09F9">
        <w:rPr>
          <w:rFonts w:ascii="仿宋" w:eastAsia="仿宋" w:hAnsi="仿宋" w:hint="eastAsia"/>
          <w:sz w:val="24"/>
          <w:u w:val="single"/>
        </w:rPr>
        <w:t>20</w:t>
      </w:r>
      <w:r w:rsidRPr="00CE09F9">
        <w:rPr>
          <w:rFonts w:ascii="仿宋" w:eastAsia="仿宋" w:hAnsi="仿宋"/>
          <w:sz w:val="24"/>
          <w:u w:val="single"/>
        </w:rPr>
        <w:t xml:space="preserve"> </w:t>
      </w:r>
      <w:r w:rsidRPr="00CE09F9">
        <w:rPr>
          <w:rFonts w:ascii="仿宋" w:eastAsia="仿宋" w:hAnsi="仿宋"/>
          <w:sz w:val="24"/>
        </w:rPr>
        <w:t xml:space="preserve">%；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2.20.3 </w:t>
      </w:r>
      <w:r w:rsidRPr="00CE09F9">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73E6" w:rsidRPr="00CE09F9" w:rsidRDefault="001173E6" w:rsidP="001173E6">
      <w:pPr>
        <w:spacing w:line="560" w:lineRule="exact"/>
        <w:ind w:firstLineChars="200" w:firstLine="480"/>
        <w:rPr>
          <w:rFonts w:ascii="仿宋" w:eastAsia="仿宋" w:hAnsi="仿宋"/>
        </w:rPr>
      </w:pPr>
      <w:r w:rsidRPr="00CE09F9">
        <w:rPr>
          <w:rFonts w:ascii="仿宋" w:eastAsia="仿宋" w:hAnsi="仿宋"/>
          <w:sz w:val="24"/>
        </w:rPr>
        <w:t>2.2</w:t>
      </w:r>
      <w:r w:rsidRPr="00CE09F9">
        <w:rPr>
          <w:rFonts w:ascii="仿宋" w:eastAsia="仿宋" w:hAnsi="仿宋" w:hint="eastAsia"/>
          <w:sz w:val="24"/>
        </w:rPr>
        <w:t>0</w:t>
      </w:r>
      <w:r w:rsidRPr="00CE09F9">
        <w:rPr>
          <w:rFonts w:ascii="仿宋" w:eastAsia="仿宋" w:hAnsi="仿宋"/>
          <w:sz w:val="24"/>
        </w:rPr>
        <w:t>.</w:t>
      </w:r>
      <w:r w:rsidRPr="00CE09F9">
        <w:rPr>
          <w:rFonts w:ascii="仿宋" w:eastAsia="仿宋" w:hAnsi="仿宋" w:hint="eastAsia"/>
          <w:sz w:val="24"/>
        </w:rPr>
        <w:t>4甲方</w:t>
      </w:r>
      <w:r w:rsidRPr="00CE09F9">
        <w:rPr>
          <w:rFonts w:ascii="仿宋" w:eastAsia="仿宋" w:hAnsi="仿宋"/>
          <w:sz w:val="24"/>
        </w:rPr>
        <w:t>在</w:t>
      </w:r>
      <w:r w:rsidRPr="00CE09F9">
        <w:rPr>
          <w:rFonts w:ascii="仿宋" w:eastAsia="仿宋" w:hAnsi="仿宋" w:hint="eastAsia"/>
          <w:sz w:val="24"/>
        </w:rPr>
        <w:t>乙方</w:t>
      </w:r>
      <w:r w:rsidRPr="00CE09F9">
        <w:rPr>
          <w:rFonts w:ascii="仿宋" w:eastAsia="仿宋" w:hAnsi="仿宋"/>
          <w:sz w:val="24"/>
        </w:rPr>
        <w:t>履行完合同约定义务事项后及时退还，延迟退还的，应当按照合同约定和法律规定承担相应的赔偿责任。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2.2</w:t>
      </w:r>
      <w:r w:rsidRPr="00CE09F9">
        <w:rPr>
          <w:rFonts w:ascii="仿宋" w:eastAsia="仿宋" w:hAnsi="仿宋" w:hint="eastAsia"/>
          <w:sz w:val="24"/>
        </w:rPr>
        <w:t>1</w:t>
      </w:r>
      <w:r w:rsidRPr="00CE09F9">
        <w:rPr>
          <w:rFonts w:ascii="仿宋" w:eastAsia="仿宋" w:hAnsi="仿宋"/>
          <w:sz w:val="24"/>
        </w:rPr>
        <w:t>对于因甲方原因导致变更、中止或者终止政府采购合同的，甲方应当依照合同约定对供应商受到的损失予以赔偿或者补偿。</w:t>
      </w:r>
    </w:p>
    <w:p w:rsidR="001173E6" w:rsidRPr="00CE09F9" w:rsidRDefault="001173E6" w:rsidP="001173E6">
      <w:pPr>
        <w:spacing w:line="560" w:lineRule="exact"/>
        <w:ind w:firstLineChars="200" w:firstLine="482"/>
        <w:outlineLvl w:val="0"/>
        <w:rPr>
          <w:rFonts w:ascii="仿宋" w:eastAsia="仿宋" w:hAnsi="仿宋"/>
          <w:b/>
          <w:sz w:val="24"/>
        </w:rPr>
      </w:pPr>
      <w:bookmarkStart w:id="1046" w:name="_Toc19890"/>
      <w:bookmarkStart w:id="1047" w:name="_Toc6885"/>
      <w:bookmarkStart w:id="1048" w:name="_Toc14001"/>
      <w:bookmarkStart w:id="1049" w:name="_Toc95232884"/>
      <w:bookmarkStart w:id="1050" w:name="_Toc95295241"/>
      <w:bookmarkStart w:id="1051" w:name="_Toc95295995"/>
      <w:bookmarkStart w:id="1052" w:name="_Toc95296671"/>
      <w:bookmarkStart w:id="1053" w:name="_Toc95296800"/>
      <w:bookmarkStart w:id="1054" w:name="_Toc102563695"/>
      <w:bookmarkStart w:id="1055" w:name="_Toc102563902"/>
      <w:bookmarkStart w:id="1056" w:name="_Toc102563972"/>
      <w:bookmarkStart w:id="1057" w:name="_Toc102564040"/>
      <w:bookmarkStart w:id="1058" w:name="_Toc102565188"/>
      <w:bookmarkEnd w:id="1045"/>
      <w:r w:rsidRPr="00CE09F9">
        <w:rPr>
          <w:rFonts w:ascii="仿宋" w:eastAsia="仿宋" w:hAnsi="仿宋"/>
          <w:b/>
          <w:sz w:val="24"/>
        </w:rPr>
        <w:t>2.2</w:t>
      </w:r>
      <w:r w:rsidRPr="00CE09F9">
        <w:rPr>
          <w:rFonts w:ascii="仿宋" w:eastAsia="仿宋" w:hAnsi="仿宋" w:hint="eastAsia"/>
          <w:b/>
          <w:sz w:val="24"/>
        </w:rPr>
        <w:t>2合同份数</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合同份数按</w:t>
      </w:r>
      <w:r w:rsidRPr="00CE09F9">
        <w:rPr>
          <w:rFonts w:ascii="仿宋" w:eastAsia="仿宋" w:hAnsi="仿宋" w:hint="eastAsia"/>
          <w:b/>
          <w:i/>
          <w:sz w:val="24"/>
          <w:u w:val="single"/>
        </w:rPr>
        <w:t>合同专用条款</w:t>
      </w:r>
      <w:r w:rsidRPr="00CE09F9">
        <w:rPr>
          <w:rFonts w:ascii="仿宋" w:eastAsia="仿宋" w:hAnsi="仿宋" w:hint="eastAsia"/>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1059" w:name="_Toc331685784"/>
      <w:r w:rsidRPr="00CE09F9">
        <w:rPr>
          <w:rFonts w:ascii="仿宋" w:eastAsia="仿宋" w:hAnsi="仿宋" w:hint="eastAsia"/>
          <w:b/>
          <w:szCs w:val="24"/>
        </w:rPr>
        <w:lastRenderedPageBreak/>
        <w:t xml:space="preserve"> </w:t>
      </w:r>
      <w:bookmarkEnd w:id="1059"/>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1173E6" w:rsidRPr="00CE09F9" w:rsidRDefault="001173E6" w:rsidP="001173E6">
            <w:pPr>
              <w:spacing w:line="360" w:lineRule="auto"/>
              <w:rPr>
                <w:rFonts w:ascii="仿宋" w:eastAsia="仿宋" w:hAnsi="仿宋"/>
                <w:sz w:val="24"/>
              </w:rPr>
            </w:pPr>
            <w:r>
              <w:rPr>
                <w:rFonts w:ascii="宋体" w:hAnsi="宋体" w:hint="eastAsia"/>
                <w:b/>
                <w:szCs w:val="21"/>
              </w:rPr>
              <w:t>合同签订后7个工作日内支付合同价40%的货款，项目全部完成并通过验收合格后支付至结算价款的100%。</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甲方所在地</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1173E6" w:rsidRPr="00CE09F9" w:rsidRDefault="001173E6" w:rsidP="00D70FE7">
            <w:pPr>
              <w:spacing w:line="360" w:lineRule="auto"/>
              <w:ind w:leftChars="-200" w:left="-420" w:rightChars="-200" w:right="-420" w:firstLineChars="200" w:firstLine="480"/>
              <w:rPr>
                <w:rFonts w:ascii="仿宋" w:eastAsia="仿宋" w:hAnsi="仿宋"/>
                <w:sz w:val="24"/>
              </w:rPr>
            </w:pPr>
            <w:r w:rsidRPr="00CE09F9">
              <w:rPr>
                <w:rFonts w:ascii="仿宋" w:eastAsia="仿宋" w:hAnsi="仿宋" w:hint="eastAsia"/>
                <w:sz w:val="24"/>
              </w:rPr>
              <w:t>甲方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乙方交货前应对产品作出全面检查和对验收文件进行整理，并列出清单，提供质量承诺函，作为甲方收货验收和使用的技术条件依据，检验的结果应随货物交甲方。</w:t>
            </w:r>
          </w:p>
        </w:tc>
      </w:tr>
      <w:tr w:rsidR="001173E6" w:rsidRPr="00CE09F9" w:rsidTr="00D70FE7">
        <w:trPr>
          <w:trHeight w:val="88"/>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风险由乙方承担。</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不可抗力事件结束后15天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不可抗力事件发生后5天          不可抗力事件结束后5天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具备验收条件的5个工作日</w:t>
            </w:r>
          </w:p>
        </w:tc>
      </w:tr>
      <w:tr w:rsidR="001173E6" w:rsidRPr="00CE09F9" w:rsidTr="00D70FE7">
        <w:trPr>
          <w:trHeight w:val="352"/>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2.16.3</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352"/>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tcPr>
          <w:p w:rsidR="001173E6" w:rsidRPr="00CE09F9" w:rsidRDefault="001173E6" w:rsidP="001173E6">
            <w:pPr>
              <w:spacing w:line="360" w:lineRule="auto"/>
              <w:rPr>
                <w:rFonts w:ascii="仿宋" w:eastAsia="仿宋" w:hAnsi="仿宋"/>
                <w:sz w:val="24"/>
              </w:rPr>
            </w:pPr>
            <w:r>
              <w:rPr>
                <w:rFonts w:ascii="仿宋" w:eastAsia="仿宋" w:hAnsi="仿宋" w:hint="eastAsia"/>
                <w:sz w:val="24"/>
              </w:rPr>
              <w:t>乙方</w:t>
            </w:r>
            <w:r w:rsidRPr="00CE09F9">
              <w:rPr>
                <w:rFonts w:ascii="仿宋" w:eastAsia="仿宋" w:hAnsi="仿宋" w:hint="eastAsia"/>
                <w:sz w:val="24"/>
              </w:rPr>
              <w:t>通过电汇、转账、银行或保险公司出具履约保函向</w:t>
            </w:r>
            <w:r>
              <w:rPr>
                <w:rFonts w:ascii="仿宋" w:eastAsia="仿宋" w:hAnsi="仿宋" w:hint="eastAsia"/>
                <w:sz w:val="24"/>
              </w:rPr>
              <w:t>甲方缴</w:t>
            </w:r>
            <w:r w:rsidRPr="00CE09F9">
              <w:rPr>
                <w:rFonts w:ascii="仿宋" w:eastAsia="仿宋" w:hAnsi="仿宋" w:hint="eastAsia"/>
                <w:sz w:val="24"/>
              </w:rPr>
              <w:t>纳中标金额1%的履约保证金。</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2.20.2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项目验收合格后30日内不计息全额将履约保证金退还乙方，</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bookmarkStart w:id="1060" w:name="_Toc95232885"/>
            <w:bookmarkStart w:id="1061" w:name="_Toc95295242"/>
            <w:bookmarkStart w:id="1062" w:name="_Toc95295996"/>
            <w:bookmarkStart w:id="1063" w:name="_Toc95296672"/>
            <w:bookmarkStart w:id="1064" w:name="_Toc95296801"/>
            <w:r w:rsidRPr="00CE09F9">
              <w:rPr>
                <w:rFonts w:ascii="仿宋" w:eastAsia="仿宋" w:hAnsi="仿宋"/>
                <w:sz w:val="24"/>
              </w:rPr>
              <w:t>2.2</w:t>
            </w:r>
            <w:r w:rsidRPr="00CE09F9">
              <w:rPr>
                <w:rFonts w:ascii="仿宋" w:eastAsia="仿宋" w:hAnsi="仿宋" w:hint="eastAsia"/>
                <w:sz w:val="24"/>
              </w:rPr>
              <w:t>2</w:t>
            </w:r>
            <w:bookmarkEnd w:id="1060"/>
            <w:bookmarkEnd w:id="1061"/>
            <w:bookmarkEnd w:id="1062"/>
            <w:bookmarkEnd w:id="1063"/>
            <w:bookmarkEnd w:id="1064"/>
            <w:r w:rsidRPr="00CE09F9">
              <w:rPr>
                <w:rFonts w:ascii="仿宋" w:eastAsia="仿宋" w:hAnsi="仿宋"/>
                <w:sz w:val="24"/>
              </w:rPr>
              <w:t xml:space="preserve">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合同一式四份，甲方执二份、乙方执一份、采购代理机构执一份。</w:t>
            </w:r>
          </w:p>
        </w:tc>
      </w:tr>
    </w:tbl>
    <w:p w:rsidR="002145E1" w:rsidRPr="001173E6" w:rsidRDefault="002145E1">
      <w:pPr>
        <w:widowControl/>
        <w:spacing w:line="560" w:lineRule="exact"/>
        <w:jc w:val="left"/>
        <w:rPr>
          <w:rFonts w:ascii="仿宋" w:eastAsia="仿宋" w:hAnsi="仿宋"/>
          <w:b/>
          <w:sz w:val="24"/>
        </w:rPr>
      </w:pPr>
    </w:p>
    <w:bookmarkEnd w:id="603"/>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1065" w:name="_Toc95232886"/>
      <w:bookmarkStart w:id="1066" w:name="_Toc95295243"/>
      <w:bookmarkStart w:id="1067" w:name="_Toc95295997"/>
      <w:bookmarkStart w:id="1068" w:name="_Toc95296673"/>
      <w:bookmarkStart w:id="1069" w:name="_Toc95296802"/>
      <w:bookmarkStart w:id="1070" w:name="_Toc102563696"/>
      <w:bookmarkStart w:id="1071" w:name="_Toc102563903"/>
      <w:bookmarkStart w:id="1072" w:name="_Toc102563973"/>
      <w:bookmarkStart w:id="1073" w:name="_Toc102564041"/>
      <w:bookmarkStart w:id="1074"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92"/>
      <w:r w:rsidRPr="00CE09F9">
        <w:rPr>
          <w:rFonts w:ascii="仿宋" w:eastAsia="仿宋" w:hAnsi="仿宋" w:cs="仿宋_GB2312" w:hint="eastAsia"/>
          <w:b/>
          <w:sz w:val="36"/>
          <w:szCs w:val="36"/>
        </w:rPr>
        <w:t>应提交的有关格式范例</w:t>
      </w:r>
      <w:bookmarkEnd w:id="1065"/>
      <w:bookmarkEnd w:id="1066"/>
      <w:bookmarkEnd w:id="1067"/>
      <w:bookmarkEnd w:id="1068"/>
      <w:bookmarkEnd w:id="1069"/>
      <w:bookmarkEnd w:id="1070"/>
      <w:bookmarkEnd w:id="1071"/>
      <w:bookmarkEnd w:id="1072"/>
      <w:bookmarkEnd w:id="1073"/>
      <w:bookmarkEnd w:id="1074"/>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1075" w:name="_Toc95232887"/>
      <w:bookmarkStart w:id="1076" w:name="_Toc95295244"/>
      <w:bookmarkStart w:id="1077" w:name="_Toc95295998"/>
      <w:bookmarkStart w:id="1078" w:name="_Toc95296674"/>
      <w:bookmarkStart w:id="1079" w:name="_Toc95296803"/>
      <w:bookmarkStart w:id="1080" w:name="_Toc102563697"/>
      <w:bookmarkStart w:id="1081" w:name="_Toc102563904"/>
      <w:bookmarkStart w:id="1082" w:name="_Toc102563974"/>
      <w:bookmarkStart w:id="1083" w:name="_Toc102564042"/>
      <w:bookmarkStart w:id="1084" w:name="_Toc102565190"/>
      <w:r w:rsidRPr="00CE09F9">
        <w:rPr>
          <w:rFonts w:ascii="仿宋" w:eastAsia="仿宋" w:hAnsi="仿宋" w:cs="仿宋_GB2312" w:hint="eastAsia"/>
          <w:b/>
          <w:kern w:val="0"/>
          <w:sz w:val="36"/>
          <w:szCs w:val="36"/>
        </w:rPr>
        <w:t>资格文件部分</w:t>
      </w:r>
      <w:bookmarkEnd w:id="1075"/>
      <w:bookmarkEnd w:id="1076"/>
      <w:bookmarkEnd w:id="1077"/>
      <w:bookmarkEnd w:id="1078"/>
      <w:bookmarkEnd w:id="1079"/>
      <w:bookmarkEnd w:id="1080"/>
      <w:bookmarkEnd w:id="1081"/>
      <w:bookmarkEnd w:id="1082"/>
      <w:bookmarkEnd w:id="1083"/>
      <w:bookmarkEnd w:id="1084"/>
    </w:p>
    <w:p w:rsidR="003D5DA6" w:rsidRPr="00CE09F9" w:rsidRDefault="006D208B" w:rsidP="003D5DA6">
      <w:pPr>
        <w:spacing w:line="360" w:lineRule="auto"/>
        <w:jc w:val="center"/>
        <w:outlineLvl w:val="0"/>
        <w:rPr>
          <w:rFonts w:ascii="仿宋" w:eastAsia="仿宋" w:hAnsi="仿宋" w:cstheme="minorBidi"/>
          <w:noProof/>
          <w:szCs w:val="22"/>
        </w:rPr>
      </w:pPr>
      <w:bookmarkStart w:id="1085" w:name="_Toc95232888"/>
      <w:bookmarkStart w:id="1086" w:name="_Toc95295245"/>
      <w:bookmarkStart w:id="1087" w:name="_Toc95295999"/>
      <w:bookmarkStart w:id="1088" w:name="_Toc95296675"/>
      <w:bookmarkStart w:id="1089" w:name="_Toc95296804"/>
      <w:bookmarkStart w:id="1090" w:name="_Toc102563698"/>
      <w:bookmarkStart w:id="1091" w:name="_Toc102563905"/>
      <w:bookmarkStart w:id="1092" w:name="_Toc102563975"/>
      <w:bookmarkStart w:id="1093" w:name="_Toc102564043"/>
      <w:bookmarkStart w:id="1094" w:name="_Toc102565191"/>
      <w:r w:rsidRPr="00CE09F9">
        <w:rPr>
          <w:rFonts w:ascii="仿宋" w:eastAsia="仿宋" w:hAnsi="仿宋" w:cs="宋体" w:hint="eastAsia"/>
          <w:b/>
          <w:kern w:val="0"/>
          <w:sz w:val="36"/>
          <w:szCs w:val="36"/>
        </w:rPr>
        <w:t>目录</w:t>
      </w:r>
      <w:bookmarkEnd w:id="1085"/>
      <w:bookmarkEnd w:id="1086"/>
      <w:bookmarkEnd w:id="1087"/>
      <w:bookmarkEnd w:id="1088"/>
      <w:bookmarkEnd w:id="1089"/>
      <w:bookmarkEnd w:id="1090"/>
      <w:bookmarkEnd w:id="1091"/>
      <w:bookmarkEnd w:id="1092"/>
      <w:bookmarkEnd w:id="1093"/>
      <w:bookmarkEnd w:id="1094"/>
      <w:r w:rsidR="009D77EB"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9D77EB" w:rsidRPr="00CE09F9">
        <w:rPr>
          <w:rFonts w:ascii="仿宋" w:eastAsia="仿宋" w:hAnsi="仿宋" w:cs="仿宋_GB2312"/>
          <w:sz w:val="24"/>
        </w:rPr>
        <w:fldChar w:fldCharType="separate"/>
      </w:r>
    </w:p>
    <w:p w:rsidR="003D5DA6" w:rsidRPr="00CE09F9" w:rsidRDefault="009D77EB"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9D77EB"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9D77EB"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9D77EB"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9D77EB"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9D77E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095" w:name="_Toc84841485"/>
      <w:bookmarkStart w:id="1096" w:name="_Toc84841350"/>
      <w:bookmarkStart w:id="1097" w:name="_Toc14964497"/>
      <w:bookmarkStart w:id="1098" w:name="_Toc95379698"/>
      <w:bookmarkStart w:id="1099" w:name="_Toc95379988"/>
      <w:bookmarkStart w:id="1100" w:name="_Toc95384924"/>
      <w:bookmarkStart w:id="1101" w:name="_Toc95386530"/>
      <w:bookmarkStart w:id="1102" w:name="_Toc95386647"/>
      <w:bookmarkStart w:id="1103" w:name="_Toc95387083"/>
      <w:bookmarkStart w:id="1104" w:name="_Toc102563699"/>
      <w:bookmarkStart w:id="1105" w:name="_Toc102563976"/>
      <w:bookmarkStart w:id="1106" w:name="_Toc102564044"/>
      <w:bookmarkStart w:id="1107" w:name="_Toc102565192"/>
      <w:r w:rsidRPr="00CE09F9">
        <w:rPr>
          <w:rFonts w:ascii="仿宋" w:eastAsia="仿宋" w:hAnsi="仿宋" w:cs="仿宋_GB2312" w:hint="eastAsia"/>
          <w:b/>
          <w:kern w:val="0"/>
          <w:sz w:val="32"/>
          <w:szCs w:val="32"/>
        </w:rPr>
        <w:t>一、资格文件封面</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1108" w:name="_Toc357410802"/>
      <w:r w:rsidRPr="00CE09F9">
        <w:rPr>
          <w:rFonts w:ascii="仿宋" w:eastAsia="仿宋" w:hAnsi="仿宋" w:hint="eastAsia"/>
          <w:color w:val="000000"/>
          <w:sz w:val="24"/>
        </w:rPr>
        <w:t xml:space="preserve">     </w:t>
      </w:r>
      <w:bookmarkEnd w:id="1108"/>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1109" w:name="_Toc95296000"/>
      <w:bookmarkStart w:id="1110" w:name="_Toc95296676"/>
      <w:bookmarkStart w:id="1111" w:name="_Toc95296805"/>
      <w:bookmarkStart w:id="1112" w:name="_Toc102563700"/>
      <w:bookmarkStart w:id="1113" w:name="_Toc102563977"/>
      <w:bookmarkStart w:id="1114" w:name="_Toc102564045"/>
      <w:bookmarkStart w:id="1115"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1109"/>
      <w:bookmarkEnd w:id="1110"/>
      <w:bookmarkEnd w:id="1111"/>
      <w:bookmarkEnd w:id="1112"/>
      <w:bookmarkEnd w:id="1113"/>
      <w:bookmarkEnd w:id="1114"/>
      <w:bookmarkEnd w:id="1115"/>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1116" w:name="_Toc95384925"/>
      <w:bookmarkStart w:id="1117" w:name="_Toc95386531"/>
      <w:bookmarkStart w:id="1118" w:name="_Toc95386648"/>
      <w:bookmarkStart w:id="1119" w:name="_Toc95387084"/>
      <w:bookmarkStart w:id="1120" w:name="_Toc96432521"/>
      <w:bookmarkStart w:id="1121" w:name="_Toc96432603"/>
      <w:bookmarkStart w:id="1122" w:name="_Toc96432847"/>
      <w:bookmarkStart w:id="1123" w:name="_Toc102563701"/>
      <w:bookmarkStart w:id="1124" w:name="_Toc102563978"/>
      <w:bookmarkStart w:id="1125" w:name="_Toc102564046"/>
      <w:bookmarkStart w:id="1126" w:name="_Toc102565194"/>
      <w:bookmarkStart w:id="1127" w:name="_Toc95296001"/>
      <w:bookmarkStart w:id="1128" w:name="_Toc95296677"/>
      <w:bookmarkStart w:id="1129"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1116"/>
      <w:bookmarkEnd w:id="1117"/>
      <w:bookmarkEnd w:id="1118"/>
      <w:bookmarkEnd w:id="1119"/>
      <w:bookmarkEnd w:id="1120"/>
      <w:bookmarkEnd w:id="1121"/>
      <w:bookmarkEnd w:id="1122"/>
      <w:bookmarkEnd w:id="1123"/>
      <w:bookmarkEnd w:id="1124"/>
      <w:bookmarkEnd w:id="1125"/>
      <w:bookmarkEnd w:id="1126"/>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30" w:name="_Toc102563702"/>
      <w:bookmarkStart w:id="1131" w:name="_Toc102563979"/>
      <w:bookmarkStart w:id="1132" w:name="_Toc102564047"/>
      <w:bookmarkStart w:id="1133"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1127"/>
      <w:bookmarkEnd w:id="1128"/>
      <w:bookmarkEnd w:id="1129"/>
      <w:bookmarkEnd w:id="1130"/>
      <w:bookmarkEnd w:id="1131"/>
      <w:bookmarkEnd w:id="1132"/>
      <w:bookmarkEnd w:id="1133"/>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34" w:name="_Toc95232889"/>
      <w:bookmarkStart w:id="1135" w:name="_Toc95295248"/>
      <w:bookmarkStart w:id="1136" w:name="_Toc95296002"/>
      <w:bookmarkStart w:id="1137" w:name="_Toc95296678"/>
      <w:r w:rsidRPr="00CE09F9">
        <w:rPr>
          <w:rFonts w:ascii="仿宋" w:eastAsia="仿宋" w:hAnsi="仿宋" w:cs="仿宋_GB2312" w:hint="eastAsia"/>
          <w:kern w:val="0"/>
          <w:sz w:val="24"/>
        </w:rPr>
        <w:t>……</w:t>
      </w:r>
      <w:bookmarkEnd w:id="1134"/>
      <w:bookmarkEnd w:id="1135"/>
      <w:bookmarkEnd w:id="1136"/>
      <w:bookmarkEnd w:id="1137"/>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38" w:name="_Toc95296003"/>
      <w:bookmarkStart w:id="1139" w:name="_Toc95296679"/>
      <w:bookmarkStart w:id="1140" w:name="_Toc95296807"/>
      <w:bookmarkStart w:id="1141" w:name="_Toc102563703"/>
      <w:bookmarkStart w:id="1142" w:name="_Toc102563980"/>
      <w:bookmarkStart w:id="1143" w:name="_Toc102564048"/>
      <w:bookmarkStart w:id="1144"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1138"/>
      <w:bookmarkEnd w:id="1139"/>
      <w:bookmarkEnd w:id="1140"/>
      <w:bookmarkEnd w:id="1141"/>
      <w:bookmarkEnd w:id="1142"/>
      <w:bookmarkEnd w:id="1143"/>
      <w:bookmarkEnd w:id="1144"/>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1145" w:name="_Toc95232890"/>
      <w:bookmarkStart w:id="1146" w:name="_Toc95295250"/>
      <w:bookmarkStart w:id="1147" w:name="_Toc95296004"/>
      <w:bookmarkStart w:id="1148" w:name="_Toc95296680"/>
      <w:bookmarkStart w:id="1149" w:name="_Toc95296808"/>
      <w:bookmarkStart w:id="1150" w:name="_Toc102563704"/>
      <w:bookmarkStart w:id="1151" w:name="_Toc102563911"/>
      <w:bookmarkStart w:id="1152" w:name="_Toc102563981"/>
      <w:bookmarkStart w:id="1153" w:name="_Toc102564049"/>
      <w:bookmarkStart w:id="1154" w:name="_Toc102565197"/>
      <w:r w:rsidRPr="00CE09F9">
        <w:rPr>
          <w:rFonts w:ascii="仿宋" w:eastAsia="仿宋" w:hAnsi="仿宋" w:cs="仿宋_GB2312" w:hint="eastAsia"/>
          <w:b/>
          <w:kern w:val="0"/>
          <w:sz w:val="28"/>
          <w:szCs w:val="28"/>
        </w:rPr>
        <w:t>目录</w:t>
      </w:r>
      <w:bookmarkEnd w:id="1145"/>
      <w:bookmarkEnd w:id="1146"/>
      <w:bookmarkEnd w:id="1147"/>
      <w:bookmarkEnd w:id="1148"/>
      <w:bookmarkEnd w:id="1149"/>
      <w:bookmarkEnd w:id="1150"/>
      <w:bookmarkEnd w:id="1151"/>
      <w:bookmarkEnd w:id="1152"/>
      <w:bookmarkEnd w:id="1153"/>
      <w:bookmarkEnd w:id="1154"/>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9D77EB"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55" w:name="_Toc95232891"/>
      <w:bookmarkStart w:id="1156" w:name="_Toc95295251"/>
      <w:bookmarkStart w:id="1157"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58" w:name="_Toc102563705"/>
      <w:bookmarkStart w:id="1159" w:name="_Toc102563912"/>
      <w:bookmarkStart w:id="1160" w:name="_Toc102563982"/>
      <w:bookmarkStart w:id="1161" w:name="_Toc102564050"/>
      <w:bookmarkStart w:id="1162" w:name="_Toc102565198"/>
      <w:r w:rsidRPr="00B7414A">
        <w:rPr>
          <w:rFonts w:ascii="仿宋" w:eastAsia="仿宋" w:hAnsi="仿宋" w:cs="仿宋_GB2312" w:hint="eastAsia"/>
          <w:b/>
          <w:kern w:val="0"/>
          <w:sz w:val="32"/>
          <w:szCs w:val="32"/>
        </w:rPr>
        <w:lastRenderedPageBreak/>
        <w:t>一、商务技术文件封面</w:t>
      </w:r>
      <w:bookmarkEnd w:id="1158"/>
      <w:bookmarkEnd w:id="1159"/>
      <w:bookmarkEnd w:id="1160"/>
      <w:bookmarkEnd w:id="1161"/>
      <w:bookmarkEnd w:id="1162"/>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r w:rsidR="002822D8">
        <w:rPr>
          <w:rFonts w:ascii="仿宋" w:eastAsia="仿宋" w:hAnsi="仿宋" w:hint="eastAsia"/>
          <w:color w:val="000000"/>
          <w:sz w:val="24"/>
        </w:rPr>
        <w:t>标项</w:t>
      </w:r>
      <w:r w:rsidR="002822D8">
        <w:rPr>
          <w:rFonts w:ascii="仿宋" w:eastAsia="仿宋" w:hAnsi="仿宋" w:hint="eastAsia"/>
          <w:color w:val="000000"/>
          <w:sz w:val="24"/>
          <w:u w:val="single"/>
        </w:rPr>
        <w:t xml:space="preserve">   </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1163" w:name="_Toc102563706"/>
      <w:bookmarkStart w:id="1164" w:name="_Toc102563913"/>
      <w:bookmarkStart w:id="1165" w:name="_Toc102563983"/>
      <w:bookmarkStart w:id="1166" w:name="_Toc102564051"/>
      <w:bookmarkStart w:id="1167"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1155"/>
      <w:bookmarkEnd w:id="1156"/>
      <w:bookmarkEnd w:id="1157"/>
      <w:bookmarkEnd w:id="1163"/>
      <w:bookmarkEnd w:id="1164"/>
      <w:bookmarkEnd w:id="1165"/>
      <w:bookmarkEnd w:id="1166"/>
      <w:bookmarkEnd w:id="1167"/>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1168"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1169" w:name="_Toc102563707"/>
      <w:bookmarkStart w:id="1170" w:name="_Toc102563914"/>
      <w:bookmarkStart w:id="1171" w:name="_Toc102563984"/>
      <w:bookmarkStart w:id="1172" w:name="_Toc102564052"/>
      <w:bookmarkStart w:id="1173"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1168"/>
      <w:bookmarkEnd w:id="1169"/>
      <w:bookmarkEnd w:id="1170"/>
      <w:bookmarkEnd w:id="1171"/>
      <w:bookmarkEnd w:id="1172"/>
      <w:bookmarkEnd w:id="1173"/>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1174"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1174"/>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1175" w:name="_Toc95296811"/>
      <w:bookmarkStart w:id="1176" w:name="_Toc102563708"/>
      <w:bookmarkStart w:id="1177" w:name="_Toc102563915"/>
      <w:bookmarkStart w:id="1178" w:name="_Toc102563985"/>
      <w:bookmarkStart w:id="1179" w:name="_Toc102564053"/>
      <w:bookmarkStart w:id="1180"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1175"/>
      <w:bookmarkEnd w:id="1176"/>
      <w:bookmarkEnd w:id="1177"/>
      <w:bookmarkEnd w:id="1178"/>
      <w:bookmarkEnd w:id="1179"/>
      <w:bookmarkEnd w:id="1180"/>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1181" w:name="_Toc95296812"/>
      <w:bookmarkStart w:id="1182" w:name="_Toc102563709"/>
      <w:bookmarkStart w:id="1183" w:name="_Toc102563916"/>
      <w:bookmarkStart w:id="1184" w:name="_Toc102563986"/>
      <w:bookmarkStart w:id="1185" w:name="_Toc102564054"/>
      <w:bookmarkStart w:id="1186"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1181"/>
      <w:bookmarkEnd w:id="1182"/>
      <w:bookmarkEnd w:id="1183"/>
      <w:bookmarkEnd w:id="1184"/>
      <w:bookmarkEnd w:id="1185"/>
      <w:bookmarkEnd w:id="1186"/>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87" w:name="_Toc95232892"/>
      <w:bookmarkStart w:id="1188" w:name="_Toc95295252"/>
      <w:bookmarkStart w:id="1189" w:name="_Toc95296010"/>
      <w:r w:rsidRPr="00CE09F9">
        <w:rPr>
          <w:rFonts w:ascii="仿宋" w:eastAsia="仿宋" w:hAnsi="仿宋" w:cs="仿宋_GB2312" w:hint="eastAsia"/>
          <w:kern w:val="0"/>
          <w:sz w:val="24"/>
        </w:rPr>
        <w:t>……</w:t>
      </w:r>
      <w:bookmarkEnd w:id="1187"/>
      <w:bookmarkEnd w:id="1188"/>
      <w:bookmarkEnd w:id="1189"/>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1190" w:name="_Toc95296813"/>
      <w:bookmarkStart w:id="1191" w:name="_Toc102563710"/>
      <w:bookmarkStart w:id="1192" w:name="_Toc102563917"/>
      <w:bookmarkStart w:id="1193" w:name="_Toc102563987"/>
      <w:bookmarkStart w:id="1194" w:name="_Toc102564055"/>
      <w:bookmarkStart w:id="1195"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1190"/>
      <w:bookmarkEnd w:id="1191"/>
      <w:bookmarkEnd w:id="1192"/>
      <w:bookmarkEnd w:id="1193"/>
      <w:bookmarkEnd w:id="1194"/>
      <w:bookmarkEnd w:id="119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1196" w:name="_Toc95296814"/>
      <w:bookmarkStart w:id="1197" w:name="_Toc102563711"/>
      <w:bookmarkStart w:id="1198" w:name="_Toc102563918"/>
      <w:bookmarkStart w:id="1199" w:name="_Toc102563988"/>
      <w:bookmarkStart w:id="1200" w:name="_Toc102564056"/>
      <w:bookmarkStart w:id="1201"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1196"/>
      <w:bookmarkEnd w:id="1197"/>
      <w:bookmarkEnd w:id="1198"/>
      <w:bookmarkEnd w:id="1199"/>
      <w:bookmarkEnd w:id="1200"/>
      <w:bookmarkEnd w:id="1201"/>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2822D8" w:rsidRDefault="002822D8" w:rsidP="002822D8">
      <w:pPr>
        <w:spacing w:line="360" w:lineRule="auto"/>
        <w:rPr>
          <w:rFonts w:ascii="仿宋_GB2312" w:eastAsia="仿宋_GB2312" w:hAnsi="仿宋" w:cs="仿宋_GB2312"/>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2145E1" w:rsidRPr="002822D8"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1202" w:name="_Toc95296815"/>
      <w:r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1203" w:name="_Toc102563712"/>
      <w:bookmarkStart w:id="1204" w:name="_Toc102563919"/>
      <w:bookmarkStart w:id="1205" w:name="_Toc102563989"/>
      <w:bookmarkStart w:id="1206" w:name="_Toc102564057"/>
      <w:bookmarkStart w:id="1207"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1202"/>
      <w:bookmarkEnd w:id="1203"/>
      <w:bookmarkEnd w:id="1204"/>
      <w:bookmarkEnd w:id="1205"/>
      <w:bookmarkEnd w:id="1206"/>
      <w:bookmarkEnd w:id="1207"/>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1208"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1209" w:name="_Toc102563713"/>
      <w:bookmarkStart w:id="1210" w:name="_Toc102563920"/>
      <w:bookmarkStart w:id="1211" w:name="_Toc102563990"/>
      <w:bookmarkStart w:id="1212" w:name="_Toc102564058"/>
      <w:bookmarkStart w:id="1213"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1208"/>
      <w:bookmarkEnd w:id="1209"/>
      <w:bookmarkEnd w:id="1210"/>
      <w:bookmarkEnd w:id="1211"/>
      <w:bookmarkEnd w:id="1212"/>
      <w:bookmarkEnd w:id="1213"/>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1214" w:name="_Toc95232894"/>
      <w:bookmarkStart w:id="1215" w:name="_Toc95295254"/>
      <w:bookmarkStart w:id="1216" w:name="_Toc95296016"/>
      <w:bookmarkStart w:id="1217" w:name="_Toc95296689"/>
      <w:bookmarkStart w:id="1218" w:name="_Toc95296817"/>
      <w:bookmarkStart w:id="1219" w:name="_Toc102563714"/>
      <w:bookmarkStart w:id="1220" w:name="_Toc102563921"/>
      <w:bookmarkStart w:id="1221" w:name="_Toc102563991"/>
      <w:bookmarkStart w:id="1222" w:name="_Toc102564059"/>
      <w:bookmarkStart w:id="1223" w:name="_Toc102565207"/>
      <w:r w:rsidRPr="00CE09F9">
        <w:rPr>
          <w:rFonts w:ascii="仿宋" w:eastAsia="仿宋" w:hAnsi="仿宋" w:cs="仿宋_GB2312" w:hint="eastAsia"/>
          <w:b/>
          <w:kern w:val="0"/>
          <w:sz w:val="36"/>
          <w:szCs w:val="36"/>
        </w:rPr>
        <w:lastRenderedPageBreak/>
        <w:t>报价文件部分</w:t>
      </w:r>
      <w:bookmarkEnd w:id="1214"/>
      <w:bookmarkEnd w:id="1215"/>
      <w:bookmarkEnd w:id="1216"/>
      <w:bookmarkEnd w:id="1217"/>
      <w:bookmarkEnd w:id="1218"/>
      <w:bookmarkEnd w:id="1219"/>
      <w:bookmarkEnd w:id="1220"/>
      <w:bookmarkEnd w:id="1221"/>
      <w:bookmarkEnd w:id="1222"/>
      <w:bookmarkEnd w:id="1223"/>
    </w:p>
    <w:p w:rsidR="002145E1" w:rsidRPr="00CE09F9" w:rsidRDefault="006D208B">
      <w:pPr>
        <w:spacing w:line="360" w:lineRule="auto"/>
        <w:jc w:val="center"/>
        <w:outlineLvl w:val="0"/>
        <w:rPr>
          <w:rFonts w:ascii="仿宋" w:eastAsia="仿宋" w:hAnsi="仿宋" w:cs="仿宋_GB2312"/>
          <w:b/>
          <w:kern w:val="0"/>
          <w:sz w:val="36"/>
          <w:szCs w:val="36"/>
        </w:rPr>
      </w:pPr>
      <w:bookmarkStart w:id="1224" w:name="_Toc95232895"/>
      <w:bookmarkStart w:id="1225" w:name="_Toc95295255"/>
      <w:bookmarkStart w:id="1226" w:name="_Toc95296017"/>
      <w:bookmarkStart w:id="1227" w:name="_Toc95296690"/>
      <w:bookmarkStart w:id="1228" w:name="_Toc95296818"/>
      <w:bookmarkStart w:id="1229" w:name="_Toc102563715"/>
      <w:bookmarkStart w:id="1230" w:name="_Toc102563922"/>
      <w:bookmarkStart w:id="1231" w:name="_Toc102563992"/>
      <w:bookmarkStart w:id="1232" w:name="_Toc102564060"/>
      <w:bookmarkStart w:id="1233" w:name="_Toc102565208"/>
      <w:r w:rsidRPr="00CE09F9">
        <w:rPr>
          <w:rFonts w:ascii="仿宋" w:eastAsia="仿宋" w:hAnsi="仿宋" w:cs="仿宋_GB2312" w:hint="eastAsia"/>
          <w:b/>
          <w:kern w:val="0"/>
          <w:sz w:val="36"/>
          <w:szCs w:val="36"/>
        </w:rPr>
        <w:t>目录</w:t>
      </w:r>
      <w:bookmarkEnd w:id="1224"/>
      <w:bookmarkEnd w:id="1225"/>
      <w:bookmarkEnd w:id="1226"/>
      <w:bookmarkEnd w:id="1227"/>
      <w:bookmarkEnd w:id="1228"/>
      <w:bookmarkEnd w:id="1229"/>
      <w:bookmarkEnd w:id="1230"/>
      <w:bookmarkEnd w:id="1231"/>
      <w:bookmarkEnd w:id="1232"/>
      <w:bookmarkEnd w:id="1233"/>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9D77EB"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9D77EB">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234" w:name="_Toc102563716"/>
      <w:bookmarkStart w:id="1235" w:name="_Toc102563923"/>
      <w:bookmarkStart w:id="1236" w:name="_Toc102563993"/>
      <w:bookmarkStart w:id="1237" w:name="_Toc102564061"/>
      <w:bookmarkStart w:id="1238" w:name="_Toc102565209"/>
      <w:r w:rsidRPr="00CE09F9">
        <w:rPr>
          <w:rFonts w:ascii="仿宋" w:eastAsia="仿宋" w:hAnsi="仿宋" w:cs="仿宋_GB2312" w:hint="eastAsia"/>
          <w:b/>
          <w:kern w:val="0"/>
          <w:sz w:val="32"/>
          <w:szCs w:val="32"/>
        </w:rPr>
        <w:t>一、报价文件封面</w:t>
      </w:r>
      <w:bookmarkEnd w:id="1234"/>
      <w:bookmarkEnd w:id="1235"/>
      <w:bookmarkEnd w:id="1236"/>
      <w:bookmarkEnd w:id="1237"/>
      <w:bookmarkEnd w:id="1238"/>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r w:rsidR="002822D8">
        <w:rPr>
          <w:rFonts w:ascii="仿宋" w:eastAsia="仿宋" w:hAnsi="仿宋" w:hint="eastAsia"/>
          <w:color w:val="000000"/>
          <w:sz w:val="24"/>
        </w:rPr>
        <w:t>标项</w:t>
      </w:r>
      <w:r w:rsidR="002822D8">
        <w:rPr>
          <w:rFonts w:ascii="仿宋" w:eastAsia="仿宋" w:hAnsi="仿宋" w:hint="eastAsia"/>
          <w:color w:val="000000"/>
          <w:sz w:val="24"/>
          <w:u w:val="single"/>
        </w:rPr>
        <w:t xml:space="preserve">  </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1239" w:name="_Toc95232896"/>
      <w:bookmarkStart w:id="1240" w:name="_Toc95295256"/>
      <w:bookmarkStart w:id="1241" w:name="_Toc95296018"/>
      <w:bookmarkStart w:id="1242" w:name="_Toc95296691"/>
      <w:bookmarkStart w:id="1243" w:name="_Toc102563717"/>
      <w:bookmarkStart w:id="1244" w:name="_Toc102563924"/>
      <w:bookmarkStart w:id="1245" w:name="_Toc102563994"/>
      <w:bookmarkStart w:id="1246" w:name="_Toc102564062"/>
      <w:bookmarkStart w:id="1247"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1239"/>
      <w:bookmarkEnd w:id="1240"/>
      <w:bookmarkEnd w:id="1241"/>
      <w:bookmarkEnd w:id="1242"/>
      <w:bookmarkEnd w:id="1243"/>
      <w:bookmarkEnd w:id="1244"/>
      <w:bookmarkEnd w:id="1245"/>
      <w:bookmarkEnd w:id="1246"/>
      <w:bookmarkEnd w:id="1247"/>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644"/>
        <w:gridCol w:w="4907"/>
        <w:gridCol w:w="895"/>
      </w:tblGrid>
      <w:tr w:rsidR="002822D8" w:rsidTr="001A266E">
        <w:trPr>
          <w:trHeight w:hRule="exact" w:val="1102"/>
          <w:jc w:val="center"/>
        </w:trPr>
        <w:tc>
          <w:tcPr>
            <w:tcW w:w="610"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序号</w:t>
            </w:r>
          </w:p>
        </w:tc>
        <w:tc>
          <w:tcPr>
            <w:tcW w:w="2644"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标项名称</w:t>
            </w:r>
          </w:p>
        </w:tc>
        <w:tc>
          <w:tcPr>
            <w:tcW w:w="4907"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投标报价</w:t>
            </w:r>
          </w:p>
        </w:tc>
        <w:tc>
          <w:tcPr>
            <w:tcW w:w="895"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备注</w:t>
            </w:r>
          </w:p>
        </w:tc>
      </w:tr>
      <w:tr w:rsidR="002822D8" w:rsidTr="001A266E">
        <w:trPr>
          <w:cantSplit/>
          <w:trHeight w:val="1619"/>
          <w:jc w:val="center"/>
        </w:trPr>
        <w:tc>
          <w:tcPr>
            <w:tcW w:w="610"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1</w:t>
            </w:r>
          </w:p>
        </w:tc>
        <w:tc>
          <w:tcPr>
            <w:tcW w:w="2644"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left"/>
              <w:rPr>
                <w:rFonts w:ascii="宋体" w:hAnsi="宋体" w:cs="宋体"/>
                <w:sz w:val="24"/>
              </w:rPr>
            </w:pPr>
          </w:p>
        </w:tc>
        <w:tc>
          <w:tcPr>
            <w:tcW w:w="4907" w:type="dxa"/>
            <w:tcBorders>
              <w:top w:val="single" w:sz="4" w:space="0" w:color="auto"/>
              <w:left w:val="single" w:sz="4" w:space="0" w:color="auto"/>
              <w:bottom w:val="single" w:sz="4" w:space="0" w:color="auto"/>
              <w:right w:val="single" w:sz="4" w:space="0" w:color="auto"/>
            </w:tcBorders>
            <w:vAlign w:val="center"/>
          </w:tcPr>
          <w:p w:rsidR="002822D8" w:rsidRDefault="003E3D89" w:rsidP="003E3D89">
            <w:pPr>
              <w:spacing w:line="360" w:lineRule="auto"/>
              <w:ind w:firstLineChars="200" w:firstLine="480"/>
              <w:rPr>
                <w:rFonts w:ascii="仿宋_GB2312" w:hAnsi="仿宋"/>
                <w:b/>
                <w:kern w:val="0"/>
                <w:sz w:val="24"/>
              </w:rPr>
            </w:pPr>
            <w:r>
              <w:rPr>
                <w:rFonts w:ascii="宋体" w:hAnsi="宋体" w:cs="宋体" w:hint="eastAsia"/>
                <w:bCs/>
                <w:sz w:val="24"/>
              </w:rPr>
              <w:t>单价折扣</w:t>
            </w:r>
            <w:r w:rsidR="002822D8">
              <w:rPr>
                <w:rFonts w:ascii="宋体" w:hAnsi="宋体" w:cs="宋体" w:hint="eastAsia"/>
                <w:bCs/>
                <w:sz w:val="24"/>
              </w:rPr>
              <w:t xml:space="preserve"> </w:t>
            </w:r>
            <w:r w:rsidR="002822D8">
              <w:rPr>
                <w:rFonts w:ascii="宋体" w:hAnsi="宋体" w:cs="宋体" w:hint="eastAsia"/>
                <w:bCs/>
                <w:sz w:val="24"/>
                <w:u w:val="single"/>
              </w:rPr>
              <w:t xml:space="preserve">       </w:t>
            </w:r>
            <w:r w:rsidR="002822D8">
              <w:rPr>
                <w:rFonts w:ascii="宋体" w:hAnsi="宋体" w:cs="宋体" w:hint="eastAsia"/>
                <w:sz w:val="23"/>
                <w:szCs w:val="23"/>
                <w:shd w:val="clear" w:color="auto" w:fill="FFFFFF"/>
              </w:rPr>
              <w:t>%</w:t>
            </w:r>
          </w:p>
        </w:tc>
        <w:tc>
          <w:tcPr>
            <w:tcW w:w="895"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p>
        </w:tc>
      </w:tr>
    </w:tbl>
    <w:p w:rsidR="002145E1" w:rsidRPr="00CE09F9" w:rsidRDefault="006D208B" w:rsidP="00B7414A">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2145E1" w:rsidRPr="00CE09F9" w:rsidRDefault="002822D8" w:rsidP="00B7414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w:t>
      </w:r>
      <w:r w:rsidR="006D208B" w:rsidRPr="00CE09F9">
        <w:rPr>
          <w:rFonts w:ascii="仿宋" w:eastAsia="仿宋" w:hAnsi="仿宋" w:cs="仿宋_GB2312"/>
          <w:kern w:val="0"/>
          <w:sz w:val="24"/>
          <w:lang w:val="zh-CN"/>
        </w:rPr>
        <w:t>、特别提示：采购机构将对项目名称和项目编号，中标供应商名称、地址和中标金额，主要中标标的</w:t>
      </w:r>
      <w:r w:rsidR="006D208B" w:rsidRPr="00CE09F9">
        <w:rPr>
          <w:rFonts w:ascii="仿宋" w:eastAsia="仿宋" w:hAnsi="仿宋" w:cs="仿宋_GB2312" w:hint="eastAsia"/>
          <w:kern w:val="0"/>
          <w:sz w:val="24"/>
          <w:lang w:val="zh-CN"/>
        </w:rPr>
        <w:t>的名称、规格型号、数量、单价、服务要求等予以公示。</w:t>
      </w:r>
    </w:p>
    <w:p w:rsidR="002145E1" w:rsidRPr="002822D8" w:rsidRDefault="002822D8" w:rsidP="002822D8">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szCs w:val="22"/>
          <w:lang w:val="zh-CN"/>
        </w:rPr>
        <w:t>4</w:t>
      </w:r>
      <w:r w:rsidR="006D208B" w:rsidRPr="00CE09F9">
        <w:rPr>
          <w:rFonts w:ascii="仿宋" w:eastAsia="仿宋" w:hAnsi="仿宋" w:cs="仿宋_GB2312"/>
          <w:kern w:val="0"/>
          <w:sz w:val="24"/>
          <w:szCs w:val="22"/>
          <w:lang w:val="zh-CN"/>
        </w:rPr>
        <w:t>、</w:t>
      </w:r>
      <w:r w:rsidR="006D208B"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006D208B" w:rsidRPr="00CE09F9">
        <w:rPr>
          <w:rFonts w:ascii="仿宋" w:eastAsia="仿宋" w:hAnsi="仿宋" w:cs="仿宋_GB2312"/>
          <w:kern w:val="0"/>
          <w:sz w:val="24"/>
          <w:lang w:val="zh-CN"/>
        </w:rPr>
        <w:t>提供</w:t>
      </w:r>
      <w:r w:rsidR="006D208B" w:rsidRPr="00CE09F9">
        <w:rPr>
          <w:rFonts w:ascii="仿宋" w:eastAsia="仿宋" w:hAnsi="仿宋" w:cs="仿宋_GB2312" w:hint="eastAsia"/>
          <w:kern w:val="0"/>
          <w:sz w:val="24"/>
          <w:lang w:val="zh-CN"/>
        </w:rPr>
        <w:t>的中小企业</w:t>
      </w:r>
      <w:r w:rsidR="006D208B"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32"/>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1248" w:name="_Toc95232897"/>
      <w:bookmarkStart w:id="1249" w:name="_Toc95295257"/>
      <w:bookmarkStart w:id="1250" w:name="_Toc95296019"/>
      <w:bookmarkStart w:id="1251" w:name="_Toc95296692"/>
      <w:bookmarkStart w:id="1252" w:name="_Toc102563718"/>
      <w:bookmarkStart w:id="1253" w:name="_Toc102563925"/>
      <w:bookmarkStart w:id="1254" w:name="_Toc102563995"/>
      <w:bookmarkStart w:id="1255" w:name="_Toc102564063"/>
      <w:bookmarkStart w:id="1256"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1248"/>
      <w:bookmarkEnd w:id="1249"/>
      <w:bookmarkEnd w:id="1250"/>
      <w:bookmarkEnd w:id="1251"/>
      <w:bookmarkEnd w:id="1252"/>
      <w:bookmarkEnd w:id="1253"/>
      <w:bookmarkEnd w:id="1254"/>
      <w:bookmarkEnd w:id="1255"/>
      <w:bookmarkEnd w:id="1256"/>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257" w:name="_Toc465665161"/>
      <w:bookmarkStart w:id="1258" w:name="_Toc95232898"/>
      <w:bookmarkStart w:id="1259" w:name="_Toc95295258"/>
      <w:bookmarkStart w:id="1260" w:name="_Toc95296020"/>
      <w:bookmarkStart w:id="1261" w:name="_Toc95296693"/>
      <w:bookmarkStart w:id="1262" w:name="_Toc102563719"/>
      <w:bookmarkStart w:id="1263" w:name="_Toc102563926"/>
      <w:bookmarkStart w:id="1264" w:name="_Toc102563996"/>
      <w:bookmarkStart w:id="1265" w:name="_Toc102564064"/>
      <w:bookmarkStart w:id="1266" w:name="_Toc102565212"/>
      <w:r w:rsidRPr="00CE09F9">
        <w:rPr>
          <w:rFonts w:ascii="仿宋" w:eastAsia="仿宋" w:hAnsi="仿宋" w:hint="eastAsia"/>
        </w:rPr>
        <w:lastRenderedPageBreak/>
        <w:t>附件</w:t>
      </w:r>
      <w:bookmarkEnd w:id="1257"/>
      <w:bookmarkEnd w:id="1258"/>
      <w:bookmarkEnd w:id="1259"/>
      <w:bookmarkEnd w:id="1260"/>
      <w:bookmarkEnd w:id="1261"/>
      <w:bookmarkEnd w:id="1262"/>
      <w:bookmarkEnd w:id="1263"/>
      <w:bookmarkEnd w:id="1264"/>
      <w:bookmarkEnd w:id="1265"/>
      <w:bookmarkEnd w:id="1266"/>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112BDC">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9D77EB">
      <w:pPr>
        <w:spacing w:line="360" w:lineRule="auto"/>
        <w:rPr>
          <w:rFonts w:ascii="仿宋" w:eastAsia="仿宋" w:hAnsi="仿宋"/>
          <w:bCs/>
          <w:sz w:val="24"/>
        </w:rPr>
      </w:pPr>
      <w:r w:rsidRPr="009D77EB">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9D77EB">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33"/>
      <w:footerReference w:type="even"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B76" w:rsidRDefault="00087B76" w:rsidP="002145E1">
      <w:r>
        <w:separator/>
      </w:r>
    </w:p>
  </w:endnote>
  <w:endnote w:type="continuationSeparator" w:id="1">
    <w:p w:rsidR="00087B76" w:rsidRDefault="00087B76"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9D77EB">
    <w:pPr>
      <w:pStyle w:val="af0"/>
      <w:framePr w:wrap="around" w:vAnchor="text" w:hAnchor="margin" w:xAlign="right" w:y="1"/>
      <w:rPr>
        <w:rStyle w:val="aff1"/>
      </w:rPr>
    </w:pPr>
    <w:r>
      <w:fldChar w:fldCharType="begin"/>
    </w:r>
    <w:r w:rsidR="00711EFD">
      <w:rPr>
        <w:rStyle w:val="aff1"/>
      </w:rPr>
      <w:instrText xml:space="preserve">PAGE  </w:instrText>
    </w:r>
    <w:r>
      <w:fldChar w:fldCharType="end"/>
    </w:r>
  </w:p>
  <w:p w:rsidR="00711EFD" w:rsidRDefault="00711EFD">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65</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65</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73</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73</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74</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74</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9D77EB">
    <w:pPr>
      <w:pStyle w:val="af0"/>
      <w:framePr w:wrap="around" w:vAnchor="text" w:hAnchor="margin" w:xAlign="right" w:y="1"/>
      <w:rPr>
        <w:rStyle w:val="aff1"/>
      </w:rPr>
    </w:pPr>
    <w:r>
      <w:fldChar w:fldCharType="begin"/>
    </w:r>
    <w:r w:rsidR="00711EFD">
      <w:rPr>
        <w:rStyle w:val="aff1"/>
      </w:rPr>
      <w:instrText xml:space="preserve">PAGE  </w:instrText>
    </w:r>
    <w:r>
      <w:fldChar w:fldCharType="end"/>
    </w:r>
  </w:p>
  <w:p w:rsidR="00711EFD" w:rsidRDefault="00711EFD">
    <w:pPr>
      <w:pStyle w:val="af0"/>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szCs w:val="24"/>
      </w:rPr>
    </w:pPr>
    <w:r>
      <w:rPr>
        <w:rFonts w:ascii="仿宋_GB2312" w:eastAsia="仿宋_GB2312" w:hint="eastAsia"/>
        <w:kern w:val="0"/>
        <w:szCs w:val="21"/>
      </w:rPr>
      <w:t xml:space="preserve">第 </w:t>
    </w:r>
    <w:r w:rsidR="009D77E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9D77EB">
      <w:rPr>
        <w:rFonts w:ascii="仿宋_GB2312" w:eastAsia="仿宋_GB2312" w:hint="eastAsia"/>
        <w:kern w:val="0"/>
        <w:szCs w:val="21"/>
      </w:rPr>
      <w:fldChar w:fldCharType="separate"/>
    </w:r>
    <w:r w:rsidR="00112BDC">
      <w:rPr>
        <w:rFonts w:ascii="仿宋_GB2312" w:eastAsia="仿宋_GB2312"/>
        <w:noProof/>
        <w:kern w:val="0"/>
        <w:szCs w:val="21"/>
      </w:rPr>
      <w:t>83</w:t>
    </w:r>
    <w:r w:rsidR="009D77EB">
      <w:rPr>
        <w:rFonts w:ascii="仿宋_GB2312" w:eastAsia="仿宋_GB2312" w:hint="eastAsia"/>
        <w:kern w:val="0"/>
        <w:szCs w:val="21"/>
      </w:rPr>
      <w:fldChar w:fldCharType="end"/>
    </w:r>
    <w:r>
      <w:rPr>
        <w:rFonts w:ascii="仿宋_GB2312" w:eastAsia="仿宋_GB2312" w:hint="eastAsia"/>
        <w:kern w:val="0"/>
        <w:szCs w:val="21"/>
      </w:rPr>
      <w:t xml:space="preserve"> 页 共 </w:t>
    </w:r>
    <w:r w:rsidR="009D77E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9D77EB">
      <w:rPr>
        <w:rFonts w:ascii="仿宋_GB2312" w:eastAsia="仿宋_GB2312" w:hint="eastAsia"/>
        <w:kern w:val="0"/>
        <w:szCs w:val="21"/>
      </w:rPr>
      <w:fldChar w:fldCharType="separate"/>
    </w:r>
    <w:r w:rsidR="00112BDC">
      <w:rPr>
        <w:rFonts w:ascii="仿宋_GB2312" w:eastAsia="仿宋_GB2312"/>
        <w:noProof/>
        <w:kern w:val="0"/>
        <w:szCs w:val="21"/>
      </w:rPr>
      <w:t>83</w:t>
    </w:r>
    <w:r w:rsidR="009D77EB">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szCs w:val="21"/>
      </w:rPr>
      <w:t xml:space="preserve">第 </w:t>
    </w:r>
    <w:r w:rsidR="009D77E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9D77EB">
      <w:rPr>
        <w:rFonts w:ascii="仿宋_GB2312" w:eastAsia="仿宋_GB2312" w:hint="eastAsia"/>
        <w:kern w:val="0"/>
        <w:szCs w:val="21"/>
      </w:rPr>
      <w:fldChar w:fldCharType="separate"/>
    </w:r>
    <w:r w:rsidR="00112BDC">
      <w:rPr>
        <w:rFonts w:ascii="仿宋_GB2312" w:eastAsia="仿宋_GB2312"/>
        <w:noProof/>
        <w:kern w:val="0"/>
        <w:szCs w:val="21"/>
      </w:rPr>
      <w:t>75</w:t>
    </w:r>
    <w:r w:rsidR="009D77EB">
      <w:rPr>
        <w:rFonts w:ascii="仿宋_GB2312" w:eastAsia="仿宋_GB2312" w:hint="eastAsia"/>
        <w:kern w:val="0"/>
        <w:szCs w:val="21"/>
      </w:rPr>
      <w:fldChar w:fldCharType="end"/>
    </w:r>
    <w:r>
      <w:rPr>
        <w:rFonts w:ascii="仿宋_GB2312" w:eastAsia="仿宋_GB2312" w:hint="eastAsia"/>
        <w:kern w:val="0"/>
        <w:szCs w:val="21"/>
      </w:rPr>
      <w:t xml:space="preserve"> 页 共 </w:t>
    </w:r>
    <w:r w:rsidR="009D77E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9D77EB">
      <w:rPr>
        <w:rFonts w:ascii="仿宋_GB2312" w:eastAsia="仿宋_GB2312" w:hint="eastAsia"/>
        <w:kern w:val="0"/>
        <w:szCs w:val="21"/>
      </w:rPr>
      <w:fldChar w:fldCharType="separate"/>
    </w:r>
    <w:r w:rsidR="00112BDC">
      <w:rPr>
        <w:rFonts w:ascii="仿宋_GB2312" w:eastAsia="仿宋_GB2312"/>
        <w:noProof/>
        <w:kern w:val="0"/>
        <w:szCs w:val="21"/>
      </w:rPr>
      <w:t>75</w:t>
    </w:r>
    <w:r w:rsidR="009D77EB">
      <w:rPr>
        <w:rFonts w:ascii="仿宋_GB2312" w:eastAsia="仿宋_GB2312" w:hint="eastAsia"/>
        <w:kern w:val="0"/>
        <w:szCs w:val="21"/>
      </w:rPr>
      <w:fldChar w:fldCharType="end"/>
    </w:r>
    <w:bookmarkStart w:id="1267" w:name="_Toc164085800"/>
    <w:bookmarkStart w:id="1268" w:name="_Toc91899912"/>
    <w:bookmarkStart w:id="1269" w:name="_Toc36110187"/>
    <w:bookmarkStart w:id="1270" w:name="_Toc131845147"/>
    <w:r>
      <w:rPr>
        <w:rFonts w:ascii="仿宋_GB2312" w:eastAsia="仿宋_GB2312" w:hint="eastAsia"/>
        <w:kern w:val="0"/>
        <w:szCs w:val="21"/>
      </w:rPr>
      <w:t xml:space="preserve"> 页</w:t>
    </w:r>
    <w:bookmarkEnd w:id="1267"/>
    <w:bookmarkEnd w:id="1268"/>
    <w:bookmarkEnd w:id="1269"/>
    <w:bookmarkEnd w:id="127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2</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83</w:t>
    </w:r>
    <w:r w:rsidR="009D77EB">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Pr>
        <w:rFonts w:ascii="仿宋_GB2312" w:eastAsia="仿宋_GB2312"/>
        <w:noProof/>
        <w:kern w:val="0"/>
      </w:rPr>
      <w:t>1</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Pr>
        <w:rFonts w:ascii="仿宋_GB2312" w:eastAsia="仿宋_GB2312"/>
        <w:noProof/>
        <w:kern w:val="0"/>
      </w:rPr>
      <w:t>69</w:t>
    </w:r>
    <w:r w:rsidR="009D77E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9D77EB">
    <w:pPr>
      <w:pStyle w:val="af0"/>
      <w:framePr w:wrap="around" w:vAnchor="text" w:hAnchor="margin" w:xAlign="right" w:y="1"/>
      <w:rPr>
        <w:rStyle w:val="aff1"/>
      </w:rPr>
    </w:pPr>
    <w:r>
      <w:fldChar w:fldCharType="begin"/>
    </w:r>
    <w:r w:rsidR="00711EFD">
      <w:rPr>
        <w:rStyle w:val="aff1"/>
      </w:rPr>
      <w:instrText xml:space="preserve">PAGE  </w:instrText>
    </w:r>
    <w:r>
      <w:fldChar w:fldCharType="end"/>
    </w:r>
  </w:p>
  <w:p w:rsidR="00711EFD" w:rsidRDefault="00711EFD">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34</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34</w:t>
    </w:r>
    <w:r w:rsidR="009D77EB">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Pr>
        <w:rFonts w:ascii="仿宋_GB2312" w:eastAsia="仿宋_GB2312"/>
        <w:noProof/>
        <w:kern w:val="0"/>
      </w:rPr>
      <w:t>1</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Pr>
        <w:rFonts w:ascii="仿宋_GB2312" w:eastAsia="仿宋_GB2312"/>
        <w:noProof/>
        <w:kern w:val="0"/>
      </w:rPr>
      <w:t>69</w:t>
    </w:r>
    <w:r w:rsidR="009D77EB">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64</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64</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35</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35</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0"/>
      <w:jc w:val="center"/>
      <w:rPr>
        <w:rFonts w:ascii="仿宋_GB2312" w:eastAsia="仿宋_GB2312"/>
      </w:rPr>
    </w:pPr>
    <w:r>
      <w:rPr>
        <w:rFonts w:ascii="仿宋_GB2312" w:eastAsia="仿宋_GB2312" w:hint="eastAsia"/>
        <w:kern w:val="0"/>
      </w:rPr>
      <w:t xml:space="preserve">第 </w:t>
    </w:r>
    <w:r w:rsidR="009D77EB">
      <w:rPr>
        <w:rFonts w:ascii="仿宋_GB2312" w:eastAsia="仿宋_GB2312" w:hint="eastAsia"/>
        <w:kern w:val="0"/>
      </w:rPr>
      <w:fldChar w:fldCharType="begin"/>
    </w:r>
    <w:r>
      <w:rPr>
        <w:rFonts w:ascii="仿宋_GB2312" w:eastAsia="仿宋_GB2312" w:hint="eastAsia"/>
        <w:kern w:val="0"/>
      </w:rPr>
      <w:instrText xml:space="preserve"> PAGE </w:instrText>
    </w:r>
    <w:r w:rsidR="009D77EB">
      <w:rPr>
        <w:rFonts w:ascii="仿宋_GB2312" w:eastAsia="仿宋_GB2312" w:hint="eastAsia"/>
        <w:kern w:val="0"/>
      </w:rPr>
      <w:fldChar w:fldCharType="separate"/>
    </w:r>
    <w:r w:rsidR="00112BDC">
      <w:rPr>
        <w:rFonts w:ascii="仿宋_GB2312" w:eastAsia="仿宋_GB2312"/>
        <w:noProof/>
        <w:kern w:val="0"/>
      </w:rPr>
      <w:t>71</w:t>
    </w:r>
    <w:r w:rsidR="009D77EB">
      <w:rPr>
        <w:rFonts w:ascii="仿宋_GB2312" w:eastAsia="仿宋_GB2312" w:hint="eastAsia"/>
        <w:kern w:val="0"/>
      </w:rPr>
      <w:fldChar w:fldCharType="end"/>
    </w:r>
    <w:r>
      <w:rPr>
        <w:rFonts w:ascii="仿宋_GB2312" w:eastAsia="仿宋_GB2312" w:hint="eastAsia"/>
        <w:kern w:val="0"/>
      </w:rPr>
      <w:t xml:space="preserve"> 页 共 </w:t>
    </w:r>
    <w:r w:rsidR="009D77EB">
      <w:rPr>
        <w:rFonts w:ascii="仿宋_GB2312" w:eastAsia="仿宋_GB2312" w:hint="eastAsia"/>
        <w:kern w:val="0"/>
      </w:rPr>
      <w:fldChar w:fldCharType="begin"/>
    </w:r>
    <w:r>
      <w:rPr>
        <w:rFonts w:ascii="仿宋_GB2312" w:eastAsia="仿宋_GB2312" w:hint="eastAsia"/>
        <w:kern w:val="0"/>
      </w:rPr>
      <w:instrText xml:space="preserve"> NUMPAGES </w:instrText>
    </w:r>
    <w:r w:rsidR="009D77EB">
      <w:rPr>
        <w:rFonts w:ascii="仿宋_GB2312" w:eastAsia="仿宋_GB2312" w:hint="eastAsia"/>
        <w:kern w:val="0"/>
      </w:rPr>
      <w:fldChar w:fldCharType="separate"/>
    </w:r>
    <w:r w:rsidR="00112BDC">
      <w:rPr>
        <w:rFonts w:ascii="仿宋_GB2312" w:eastAsia="仿宋_GB2312"/>
        <w:noProof/>
        <w:kern w:val="0"/>
      </w:rPr>
      <w:t>71</w:t>
    </w:r>
    <w:r w:rsidR="009D77EB">
      <w:rPr>
        <w:rFonts w:ascii="仿宋_GB2312" w:eastAsia="仿宋_GB2312" w:hint="eastAsia"/>
        <w:kern w:val="0"/>
      </w:rPr>
      <w:fldChar w:fldCharType="end"/>
    </w:r>
    <w:r>
      <w:rPr>
        <w:rFonts w:ascii="仿宋_GB2312" w:eastAsia="仿宋_GB2312" w:hint="eastAsia"/>
        <w:kern w:val="0"/>
      </w:rPr>
      <w:t xml:space="preserve"> 页</w:t>
    </w:r>
  </w:p>
  <w:p w:rsidR="00711EFD" w:rsidRDefault="00711EFD">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B76" w:rsidRDefault="00087B76" w:rsidP="002145E1">
      <w:r>
        <w:separator/>
      </w:r>
    </w:p>
  </w:footnote>
  <w:footnote w:type="continuationSeparator" w:id="1">
    <w:p w:rsidR="00087B76" w:rsidRDefault="00087B76"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711EFD" w:rsidRDefault="00711EFD"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jc w:val="right"/>
    </w:pPr>
    <w:r>
      <w:rPr>
        <w:rFonts w:hint="eastAsia"/>
      </w:rPr>
      <w:t xml:space="preserve">                                                                                                       </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ind w:right="360"/>
      <w:jc w:val="both"/>
      <w:rPr>
        <w:rFonts w:ascii="仿宋_GB2312" w:eastAsia="仿宋_GB2312"/>
        <w:b/>
        <w:i/>
        <w:u w:val="single"/>
      </w:rPr>
    </w:pPr>
    <w:r>
      <w:t>政府采购公开招标文件</w:t>
    </w:r>
  </w:p>
  <w:p w:rsidR="00711EFD" w:rsidRDefault="00711EFD">
    <w:pPr>
      <w:rPr>
        <w:rFonts w:ascii="仿宋_GB2312" w:eastAsia="仿宋_GB2312"/>
        <w:b/>
        <w:i/>
        <w:sz w:val="18"/>
        <w:u w:val="single"/>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711EFD" w:rsidRDefault="00711EFD"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711EFD" w:rsidRDefault="00711EFD">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11EFD" w:rsidRDefault="00711EFD">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711EFD" w:rsidRDefault="00711EFD">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11EFD" w:rsidRDefault="00711EFD">
    <w:pPr>
      <w:pStyle w:val="af1"/>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FD" w:rsidRDefault="00711EFD">
    <w:pPr>
      <w:pStyle w:val="af1"/>
      <w:jc w:val="right"/>
      <w:rPr>
        <w:rFonts w:ascii="仿宋_GB2312" w:eastAsia="仿宋_GB2312"/>
        <w:b/>
        <w:i/>
        <w:u w:val="single"/>
      </w:rPr>
    </w:pPr>
    <w:r>
      <w:rPr>
        <w:rFonts w:hint="eastAsia"/>
      </w:rPr>
      <w:t xml:space="preserve">                              </w:t>
    </w:r>
    <w:r>
      <w:t>政府采购公开招标文件</w:t>
    </w:r>
  </w:p>
  <w:p w:rsidR="00711EFD" w:rsidRDefault="00711EFD">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5053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23C1"/>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2D8"/>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83</Pages>
  <Words>6820</Words>
  <Characters>38879</Characters>
  <Application>Microsoft Office Word</Application>
  <DocSecurity>0</DocSecurity>
  <Lines>323</Lines>
  <Paragraphs>91</Paragraphs>
  <ScaleCrop>false</ScaleCrop>
  <Company>china</Company>
  <LinksUpToDate>false</LinksUpToDate>
  <CharactersWithSpaces>45608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85</cp:revision>
  <cp:lastPrinted>2021-12-27T11:06:00Z</cp:lastPrinted>
  <dcterms:created xsi:type="dcterms:W3CDTF">2022-01-13T08:58:00Z</dcterms:created>
  <dcterms:modified xsi:type="dcterms:W3CDTF">2025-06-20T01:17:00Z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