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235C40A2">
      <w:pPr>
        <w:adjustRightInd/>
        <w:spacing w:line="360" w:lineRule="auto"/>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江山市中山小学食堂劳务外包服务</w:t>
      </w: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ZC2025ZFCG-0709</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江山市中山小学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江山市中山小学食堂劳务外包服务采购项目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https://www.zcygov.cn/）获取（下载）招标文件，并于2025年08月05日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14:3</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https://zfcg.czt.zj.gov.cn/site/detail?parentId=600007&amp;articleId=6JJ%2B8V3X9P%2BH9%2FNsKbhUbw%3D%3D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ZC2025ZFCG-0709</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江山市中山小学食堂劳务外包服务采购项目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650000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江山市中山小学食堂劳务外包服务采购项目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650000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2025年08月05日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2025年08月05日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2025年08月05日</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江山市</w:t>
      </w:r>
      <w:bookmarkStart w:id="404" w:name="_GoBack"/>
      <w:bookmarkEnd w:id="404"/>
      <w:r>
        <w:rPr>
          <w:rFonts w:hint="eastAsia" w:ascii="仿宋_GB2312" w:hAnsi="仿宋_GB2312" w:eastAsia="仿宋_GB2312" w:cs="仿宋_GB2312"/>
          <w:sz w:val="24"/>
          <w:lang w:val="zh-CN"/>
        </w:rPr>
        <w:t xml:space="preserve">中山小学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eastAsia="zh-CN"/>
        </w:rPr>
        <w:t>江山市江城北路7号</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王老师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13600501617</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color w:val="auto"/>
          <w:sz w:val="24"/>
          <w:lang w:val="en-US" w:eastAsia="zh-CN"/>
        </w:rPr>
        <w:t>毛</w:t>
      </w:r>
      <w:r>
        <w:rPr>
          <w:rFonts w:hint="eastAsia" w:ascii="仿宋_GB2312" w:hAnsi="仿宋_GB2312" w:eastAsia="仿宋_GB2312" w:cs="仿宋_GB2312"/>
          <w:color w:val="auto"/>
          <w:sz w:val="24"/>
          <w:lang w:val="zh-CN"/>
        </w:rPr>
        <w:t>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sz w:val="24"/>
          <w:lang w:val="zh-CN" w:eastAsia="zh-CN"/>
        </w:rPr>
        <w:t>13819013535</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江山市中山小学食堂劳务外包服务采购项目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2025年08月05日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3</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2"/>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2"/>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77005" cy="1571625"/>
                  <wp:effectExtent l="0" t="0" r="4445" b="9525"/>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77005" cy="1571625"/>
                          </a:xfrm>
                          <a:prstGeom prst="rect">
                            <a:avLst/>
                          </a:prstGeom>
                          <a:noFill/>
                          <a:ln w="9525" cmpd="sng">
                            <a:noFill/>
                            <a:miter lim="800000"/>
                            <a:headEnd/>
                            <a:tailEnd/>
                          </a:ln>
                          <a:effectLst/>
                        </pic:spPr>
                      </pic:pic>
                    </a:graphicData>
                  </a:graphic>
                </wp:inline>
              </w:drawing>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5236101"/>
      <w:bookmarkEnd w:id="15"/>
      <w:bookmarkStart w:id="16" w:name="_Hlt68057669"/>
      <w:bookmarkEnd w:id="16"/>
      <w:bookmarkStart w:id="17" w:name="_Hlt74730295"/>
      <w:bookmarkEnd w:id="17"/>
      <w:bookmarkStart w:id="18" w:name="_Hlt75236290"/>
      <w:bookmarkEnd w:id="18"/>
      <w:bookmarkStart w:id="19" w:name="_Hlt68073093"/>
      <w:bookmarkEnd w:id="19"/>
      <w:bookmarkStart w:id="20" w:name="_Hlt68403820"/>
      <w:bookmarkEnd w:id="20"/>
      <w:bookmarkStart w:id="21" w:name="_Hlt68072998"/>
      <w:bookmarkEnd w:id="21"/>
      <w:bookmarkStart w:id="22" w:name="_Hlt74714665"/>
      <w:bookmarkEnd w:id="22"/>
      <w:bookmarkStart w:id="23" w:name="_Hlt75236011"/>
      <w:bookmarkEnd w:id="23"/>
      <w:bookmarkStart w:id="24" w:name="_Hlt68072990"/>
      <w:bookmarkEnd w:id="24"/>
      <w:bookmarkStart w:id="25" w:name="_Hlt74707468"/>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71574369">
      <w:pPr>
        <w:spacing w:line="500" w:lineRule="exact"/>
        <w:ind w:firstLine="562" w:firstLineChars="200"/>
        <w:rPr>
          <w:rFonts w:hint="eastAsia" w:ascii="宋体" w:hAnsi="宋体"/>
          <w:sz w:val="24"/>
        </w:rPr>
      </w:pPr>
      <w:r>
        <w:rPr>
          <w:rFonts w:hint="eastAsia" w:ascii="宋体" w:hAnsi="宋体"/>
          <w:b/>
          <w:sz w:val="28"/>
          <w:szCs w:val="28"/>
        </w:rPr>
        <w:t>一、 劳务基本情况</w:t>
      </w:r>
    </w:p>
    <w:p w14:paraId="03F3A4B7">
      <w:pPr>
        <w:spacing w:line="500" w:lineRule="exact"/>
        <w:ind w:firstLine="480" w:firstLineChars="200"/>
        <w:rPr>
          <w:rFonts w:hint="eastAsia" w:ascii="宋体" w:hAnsi="宋体"/>
          <w:color w:val="000000"/>
          <w:sz w:val="24"/>
        </w:rPr>
      </w:pPr>
      <w:r>
        <w:rPr>
          <w:rFonts w:hint="eastAsia" w:ascii="宋体" w:hAnsi="宋体"/>
          <w:color w:val="000000"/>
          <w:sz w:val="24"/>
        </w:rPr>
        <w:t>本校共有师生员工</w:t>
      </w:r>
      <w:r>
        <w:rPr>
          <w:rFonts w:hint="eastAsia" w:ascii="宋体" w:hAnsi="宋体"/>
          <w:color w:val="000000"/>
          <w:sz w:val="24"/>
          <w:u w:val="single"/>
        </w:rPr>
        <w:t xml:space="preserve"> 2</w:t>
      </w:r>
      <w:r>
        <w:rPr>
          <w:rFonts w:hint="eastAsia" w:ascii="宋体" w:hAnsi="宋体"/>
          <w:color w:val="000000"/>
          <w:sz w:val="24"/>
          <w:u w:val="single"/>
          <w:lang w:val="en-US" w:eastAsia="zh-CN"/>
        </w:rPr>
        <w:t>400</w:t>
      </w:r>
      <w:r>
        <w:rPr>
          <w:rFonts w:hint="eastAsia" w:ascii="宋体" w:hAnsi="宋体"/>
          <w:color w:val="000000"/>
          <w:sz w:val="24"/>
          <w:u w:val="single"/>
        </w:rPr>
        <w:t xml:space="preserve"> </w:t>
      </w:r>
      <w:r>
        <w:rPr>
          <w:rFonts w:hint="eastAsia" w:ascii="宋体" w:hAnsi="宋体"/>
          <w:color w:val="000000"/>
          <w:sz w:val="24"/>
        </w:rPr>
        <w:t>人，每日提供早、中、</w:t>
      </w:r>
      <w:r>
        <w:rPr>
          <w:rFonts w:hint="eastAsia" w:ascii="宋体" w:hAnsi="宋体"/>
          <w:color w:val="000000"/>
          <w:sz w:val="24"/>
          <w:lang w:eastAsia="zh-CN"/>
        </w:rPr>
        <w:t>晚</w:t>
      </w:r>
      <w:r>
        <w:rPr>
          <w:rFonts w:hint="eastAsia" w:ascii="宋体" w:hAnsi="宋体"/>
          <w:color w:val="000000"/>
          <w:sz w:val="24"/>
        </w:rPr>
        <w:t>三餐，</w:t>
      </w:r>
      <w:r>
        <w:rPr>
          <w:rFonts w:hint="eastAsia" w:ascii="宋体" w:hAnsi="宋体"/>
          <w:color w:val="000000"/>
          <w:sz w:val="24"/>
          <w:lang w:eastAsia="zh-CN"/>
        </w:rPr>
        <w:t>预计</w:t>
      </w:r>
      <w:r>
        <w:rPr>
          <w:rFonts w:hint="eastAsia" w:ascii="宋体" w:hAnsi="宋体"/>
          <w:color w:val="000000"/>
          <w:sz w:val="24"/>
          <w:lang w:val="en-US" w:eastAsia="zh-CN"/>
        </w:rPr>
        <w:t>1学年伙食收入合计：510万元。</w:t>
      </w:r>
      <w:r>
        <w:rPr>
          <w:rFonts w:hint="eastAsia" w:ascii="宋体" w:hAnsi="宋体"/>
          <w:color w:val="000000"/>
          <w:sz w:val="24"/>
        </w:rPr>
        <w:t>早餐用餐约</w:t>
      </w:r>
      <w:r>
        <w:rPr>
          <w:rFonts w:hint="eastAsia" w:ascii="宋体" w:hAnsi="宋体"/>
          <w:color w:val="000000"/>
          <w:sz w:val="24"/>
          <w:u w:val="single"/>
        </w:rPr>
        <w:t xml:space="preserve">  </w:t>
      </w:r>
      <w:r>
        <w:rPr>
          <w:rFonts w:hint="eastAsia" w:ascii="宋体" w:hAnsi="宋体"/>
          <w:color w:val="000000"/>
          <w:sz w:val="24"/>
          <w:u w:val="single"/>
          <w:lang w:val="en-US" w:eastAsia="zh-CN"/>
        </w:rPr>
        <w:t>160</w:t>
      </w:r>
      <w:r>
        <w:rPr>
          <w:rFonts w:hint="eastAsia" w:ascii="宋体" w:hAnsi="宋体"/>
          <w:color w:val="000000"/>
          <w:sz w:val="24"/>
          <w:u w:val="single"/>
        </w:rPr>
        <w:t xml:space="preserve">  </w:t>
      </w:r>
      <w:r>
        <w:rPr>
          <w:rFonts w:hint="eastAsia" w:ascii="宋体" w:hAnsi="宋体"/>
          <w:color w:val="000000"/>
          <w:sz w:val="24"/>
        </w:rPr>
        <w:t>人，每餐提供</w:t>
      </w:r>
      <w:r>
        <w:rPr>
          <w:rFonts w:hint="eastAsia" w:ascii="宋体" w:hAnsi="宋体"/>
          <w:color w:val="000000"/>
          <w:sz w:val="24"/>
          <w:u w:val="single"/>
        </w:rPr>
        <w:t xml:space="preserve"> </w:t>
      </w:r>
      <w:r>
        <w:rPr>
          <w:rFonts w:hint="eastAsia" w:ascii="宋体" w:hAnsi="宋体"/>
          <w:color w:val="000000"/>
          <w:sz w:val="24"/>
          <w:u w:val="single"/>
          <w:lang w:eastAsia="zh-CN"/>
        </w:rPr>
        <w:t>稀饭、豆浆、小菜、花卷、清明果、麻糍、</w:t>
      </w:r>
      <w:r>
        <w:rPr>
          <w:rFonts w:hint="eastAsia" w:ascii="宋体" w:hAnsi="宋体"/>
          <w:color w:val="000000"/>
          <w:sz w:val="24"/>
          <w:u w:val="single"/>
        </w:rPr>
        <w:t xml:space="preserve">馒头、包子、粽子 </w:t>
      </w:r>
      <w:r>
        <w:rPr>
          <w:rFonts w:hint="eastAsia" w:ascii="宋体" w:hAnsi="宋体"/>
          <w:color w:val="000000"/>
          <w:sz w:val="24"/>
        </w:rPr>
        <w:t>等不少于</w:t>
      </w:r>
      <w:r>
        <w:rPr>
          <w:rFonts w:hint="eastAsia" w:ascii="宋体" w:hAnsi="宋体"/>
          <w:color w:val="000000"/>
          <w:sz w:val="24"/>
          <w:u w:val="single"/>
        </w:rPr>
        <w:t xml:space="preserve"> </w:t>
      </w:r>
      <w:r>
        <w:rPr>
          <w:rFonts w:hint="eastAsia" w:ascii="宋体" w:hAnsi="宋体"/>
          <w:color w:val="000000"/>
          <w:sz w:val="24"/>
          <w:u w:val="single"/>
          <w:lang w:val="en-US" w:eastAsia="zh-CN"/>
        </w:rPr>
        <w:t>7</w:t>
      </w:r>
      <w:r>
        <w:rPr>
          <w:rFonts w:hint="eastAsia" w:ascii="宋体" w:hAnsi="宋体"/>
          <w:color w:val="000000"/>
          <w:sz w:val="24"/>
          <w:u w:val="single"/>
        </w:rPr>
        <w:t xml:space="preserve"> </w:t>
      </w:r>
      <w:r>
        <w:rPr>
          <w:rFonts w:hint="eastAsia" w:ascii="宋体" w:hAnsi="宋体"/>
          <w:color w:val="000000"/>
          <w:sz w:val="24"/>
        </w:rPr>
        <w:t>种的早餐，用餐时间夏令时</w:t>
      </w:r>
      <w:r>
        <w:rPr>
          <w:rFonts w:hint="eastAsia" w:ascii="宋体" w:hAnsi="宋体"/>
          <w:color w:val="000000"/>
          <w:sz w:val="24"/>
          <w:u w:val="single"/>
        </w:rPr>
        <w:t xml:space="preserve">  6 </w:t>
      </w:r>
      <w:r>
        <w:rPr>
          <w:rFonts w:hint="eastAsia" w:ascii="宋体" w:hAnsi="宋体"/>
          <w:color w:val="000000"/>
          <w:sz w:val="24"/>
        </w:rPr>
        <w:t>时</w:t>
      </w:r>
      <w:r>
        <w:rPr>
          <w:rFonts w:hint="eastAsia" w:ascii="宋体" w:hAnsi="宋体"/>
          <w:color w:val="000000"/>
          <w:sz w:val="24"/>
          <w:u w:val="single"/>
        </w:rPr>
        <w:t xml:space="preserve"> 50</w:t>
      </w:r>
      <w:r>
        <w:rPr>
          <w:rFonts w:hint="eastAsia" w:ascii="宋体" w:hAnsi="宋体"/>
          <w:color w:val="000000"/>
          <w:sz w:val="24"/>
        </w:rPr>
        <w:t>分（冬令时</w:t>
      </w:r>
      <w:r>
        <w:rPr>
          <w:rFonts w:hint="eastAsia" w:ascii="宋体" w:hAnsi="宋体"/>
          <w:color w:val="000000"/>
          <w:sz w:val="24"/>
          <w:u w:val="single"/>
        </w:rPr>
        <w:t xml:space="preserve">  7 </w:t>
      </w:r>
      <w:r>
        <w:rPr>
          <w:rFonts w:hint="eastAsia" w:ascii="宋体" w:hAnsi="宋体"/>
          <w:color w:val="000000"/>
          <w:sz w:val="24"/>
        </w:rPr>
        <w:t>时</w:t>
      </w:r>
      <w:r>
        <w:rPr>
          <w:rFonts w:hint="eastAsia" w:ascii="宋体" w:hAnsi="宋体"/>
          <w:color w:val="000000"/>
          <w:sz w:val="24"/>
          <w:u w:val="single"/>
        </w:rPr>
        <w:t xml:space="preserve">  0 0</w:t>
      </w:r>
      <w:r>
        <w:rPr>
          <w:rFonts w:hint="eastAsia" w:ascii="宋体" w:hAnsi="宋体"/>
          <w:color w:val="000000"/>
          <w:sz w:val="24"/>
        </w:rPr>
        <w:t>分）中餐用餐人数约</w:t>
      </w:r>
      <w:r>
        <w:rPr>
          <w:rFonts w:hint="eastAsia" w:ascii="宋体" w:hAnsi="宋体"/>
          <w:color w:val="000000"/>
          <w:sz w:val="24"/>
          <w:u w:val="single"/>
        </w:rPr>
        <w:t xml:space="preserve">  2</w:t>
      </w:r>
      <w:r>
        <w:rPr>
          <w:rFonts w:hint="eastAsia" w:ascii="宋体" w:hAnsi="宋体"/>
          <w:color w:val="000000"/>
          <w:sz w:val="24"/>
          <w:u w:val="single"/>
          <w:lang w:val="en-US" w:eastAsia="zh-CN"/>
        </w:rPr>
        <w:t>4</w:t>
      </w:r>
      <w:r>
        <w:rPr>
          <w:rFonts w:hint="eastAsia" w:ascii="宋体" w:hAnsi="宋体"/>
          <w:color w:val="000000"/>
          <w:sz w:val="24"/>
          <w:u w:val="single"/>
        </w:rPr>
        <w:t xml:space="preserve">00  </w:t>
      </w:r>
      <w:r>
        <w:rPr>
          <w:rFonts w:hint="eastAsia" w:ascii="宋体" w:hAnsi="宋体"/>
          <w:color w:val="000000"/>
          <w:sz w:val="24"/>
        </w:rPr>
        <w:t>人，至少</w:t>
      </w:r>
      <w:r>
        <w:rPr>
          <w:rFonts w:hint="eastAsia" w:ascii="宋体" w:hAnsi="宋体"/>
          <w:color w:val="000000"/>
          <w:sz w:val="24"/>
          <w:lang w:eastAsia="zh-CN"/>
        </w:rPr>
        <w:t>提供</w:t>
      </w:r>
      <w:r>
        <w:rPr>
          <w:rFonts w:hint="eastAsia" w:ascii="宋体" w:hAnsi="宋体"/>
          <w:color w:val="000000"/>
          <w:sz w:val="24"/>
        </w:rPr>
        <w:t>学生</w:t>
      </w:r>
      <w:r>
        <w:rPr>
          <w:rFonts w:hint="eastAsia" w:ascii="宋体" w:hAnsi="宋体"/>
          <w:color w:val="000000"/>
          <w:sz w:val="24"/>
          <w:u w:val="single"/>
        </w:rPr>
        <w:t xml:space="preserve">  </w:t>
      </w:r>
      <w:r>
        <w:rPr>
          <w:rFonts w:hint="eastAsia" w:ascii="宋体" w:hAnsi="宋体"/>
          <w:color w:val="000000"/>
          <w:sz w:val="24"/>
          <w:u w:val="single"/>
          <w:lang w:val="en-US" w:eastAsia="zh-CN"/>
        </w:rPr>
        <w:t>3</w:t>
      </w:r>
      <w:r>
        <w:rPr>
          <w:rFonts w:hint="eastAsia" w:ascii="宋体" w:hAnsi="宋体"/>
          <w:color w:val="000000"/>
          <w:sz w:val="24"/>
          <w:u w:val="single"/>
        </w:rPr>
        <w:t xml:space="preserve"> </w:t>
      </w:r>
      <w:r>
        <w:rPr>
          <w:rFonts w:hint="eastAsia" w:ascii="宋体" w:hAnsi="宋体"/>
          <w:color w:val="000000"/>
          <w:sz w:val="24"/>
        </w:rPr>
        <w:t>菜、教师</w:t>
      </w:r>
      <w:r>
        <w:rPr>
          <w:rFonts w:hint="eastAsia" w:ascii="宋体" w:hAnsi="宋体"/>
          <w:color w:val="000000"/>
          <w:sz w:val="24"/>
          <w:u w:val="single"/>
        </w:rPr>
        <w:t xml:space="preserve">  </w:t>
      </w:r>
      <w:r>
        <w:rPr>
          <w:rFonts w:hint="eastAsia" w:ascii="宋体" w:hAnsi="宋体"/>
          <w:color w:val="000000"/>
          <w:sz w:val="24"/>
          <w:u w:val="single"/>
          <w:lang w:val="en-US" w:eastAsia="zh-CN"/>
        </w:rPr>
        <w:t>3</w:t>
      </w:r>
      <w:r>
        <w:rPr>
          <w:rFonts w:hint="eastAsia" w:ascii="宋体" w:hAnsi="宋体"/>
          <w:color w:val="000000"/>
          <w:sz w:val="24"/>
          <w:u w:val="single"/>
        </w:rPr>
        <w:t xml:space="preserve"> </w:t>
      </w:r>
      <w:r>
        <w:rPr>
          <w:rFonts w:hint="eastAsia" w:ascii="宋体" w:hAnsi="宋体"/>
          <w:color w:val="000000"/>
          <w:sz w:val="24"/>
        </w:rPr>
        <w:t>菜</w:t>
      </w:r>
      <w:r>
        <w:rPr>
          <w:rFonts w:hint="eastAsia" w:ascii="宋体" w:hAnsi="宋体"/>
          <w:color w:val="000000"/>
          <w:sz w:val="24"/>
          <w:u w:val="single"/>
        </w:rPr>
        <w:t xml:space="preserve"> </w:t>
      </w:r>
      <w:r>
        <w:rPr>
          <w:rFonts w:hint="eastAsia" w:ascii="宋体" w:hAnsi="宋体"/>
          <w:color w:val="000000"/>
          <w:sz w:val="24"/>
          <w:u w:val="single"/>
          <w:lang w:val="en-US" w:eastAsia="zh-CN"/>
        </w:rPr>
        <w:t>1</w:t>
      </w:r>
      <w:r>
        <w:rPr>
          <w:rFonts w:hint="eastAsia" w:ascii="宋体" w:hAnsi="宋体"/>
          <w:color w:val="000000"/>
          <w:sz w:val="24"/>
          <w:u w:val="single"/>
        </w:rPr>
        <w:t xml:space="preserve"> </w:t>
      </w:r>
      <w:r>
        <w:rPr>
          <w:rFonts w:hint="eastAsia" w:ascii="宋体" w:hAnsi="宋体"/>
          <w:color w:val="000000"/>
          <w:sz w:val="24"/>
        </w:rPr>
        <w:t>汤</w:t>
      </w:r>
      <w:r>
        <w:rPr>
          <w:rFonts w:hint="eastAsia" w:ascii="宋体" w:hAnsi="宋体"/>
          <w:color w:val="000000"/>
          <w:sz w:val="24"/>
          <w:lang w:val="en-US" w:eastAsia="zh-CN"/>
        </w:rPr>
        <w:t>。</w:t>
      </w:r>
      <w:r>
        <w:rPr>
          <w:rFonts w:hint="eastAsia" w:ascii="宋体" w:hAnsi="宋体"/>
          <w:color w:val="000000"/>
          <w:sz w:val="24"/>
        </w:rPr>
        <w:t>用餐时间夏令时</w:t>
      </w:r>
      <w:r>
        <w:rPr>
          <w:rFonts w:hint="eastAsia" w:ascii="宋体" w:hAnsi="宋体"/>
          <w:color w:val="000000"/>
          <w:sz w:val="24"/>
          <w:u w:val="single"/>
        </w:rPr>
        <w:t xml:space="preserve">  11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u w:val="single"/>
          <w:lang w:val="en-US" w:eastAsia="zh-CN"/>
        </w:rPr>
        <w:t>5</w:t>
      </w:r>
      <w:r>
        <w:rPr>
          <w:rFonts w:hint="eastAsia" w:ascii="宋体" w:hAnsi="宋体"/>
          <w:color w:val="000000"/>
          <w:sz w:val="24"/>
          <w:u w:val="single"/>
        </w:rPr>
        <w:t xml:space="preserve">0 </w:t>
      </w:r>
      <w:r>
        <w:rPr>
          <w:rFonts w:hint="eastAsia" w:ascii="宋体" w:hAnsi="宋体"/>
          <w:color w:val="000000"/>
          <w:sz w:val="24"/>
        </w:rPr>
        <w:t>分（冬令时</w:t>
      </w:r>
      <w:r>
        <w:rPr>
          <w:rFonts w:hint="eastAsia" w:ascii="宋体" w:hAnsi="宋体"/>
          <w:color w:val="000000"/>
          <w:sz w:val="24"/>
          <w:u w:val="single"/>
        </w:rPr>
        <w:t xml:space="preserve">  11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u w:val="single"/>
          <w:lang w:val="en-US" w:eastAsia="zh-CN"/>
        </w:rPr>
        <w:t>4</w:t>
      </w:r>
      <w:r>
        <w:rPr>
          <w:rFonts w:hint="eastAsia" w:ascii="宋体" w:hAnsi="宋体"/>
          <w:color w:val="000000"/>
          <w:sz w:val="24"/>
          <w:u w:val="single"/>
        </w:rPr>
        <w:t>0</w:t>
      </w:r>
      <w:r>
        <w:rPr>
          <w:rFonts w:hint="eastAsia" w:ascii="宋体" w:hAnsi="宋体"/>
          <w:color w:val="000000"/>
          <w:sz w:val="24"/>
        </w:rPr>
        <w:t>分），晚餐用餐人数约</w:t>
      </w:r>
      <w:r>
        <w:rPr>
          <w:rFonts w:hint="eastAsia" w:ascii="宋体" w:hAnsi="宋体"/>
          <w:color w:val="000000"/>
          <w:sz w:val="24"/>
          <w:u w:val="single"/>
        </w:rPr>
        <w:t xml:space="preserve"> 1</w:t>
      </w:r>
      <w:r>
        <w:rPr>
          <w:rFonts w:hint="eastAsia" w:ascii="宋体" w:hAnsi="宋体"/>
          <w:color w:val="000000"/>
          <w:sz w:val="24"/>
          <w:u w:val="single"/>
          <w:lang w:val="en-US" w:eastAsia="zh-CN"/>
        </w:rPr>
        <w:t>2</w:t>
      </w:r>
      <w:r>
        <w:rPr>
          <w:rFonts w:hint="eastAsia" w:ascii="宋体" w:hAnsi="宋体"/>
          <w:color w:val="000000"/>
          <w:sz w:val="24"/>
          <w:u w:val="single"/>
        </w:rPr>
        <w:t xml:space="preserve">0 </w:t>
      </w:r>
      <w:r>
        <w:rPr>
          <w:rFonts w:hint="eastAsia" w:ascii="宋体" w:hAnsi="宋体"/>
          <w:color w:val="000000"/>
          <w:sz w:val="24"/>
        </w:rPr>
        <w:t>人，至少</w:t>
      </w:r>
      <w:r>
        <w:rPr>
          <w:rFonts w:hint="eastAsia" w:ascii="宋体" w:hAnsi="宋体"/>
          <w:color w:val="000000"/>
          <w:sz w:val="24"/>
          <w:u w:val="single"/>
        </w:rPr>
        <w:t xml:space="preserve"> </w:t>
      </w:r>
      <w:r>
        <w:rPr>
          <w:rFonts w:hint="eastAsia" w:ascii="宋体" w:hAnsi="宋体"/>
          <w:color w:val="000000"/>
          <w:sz w:val="24"/>
          <w:u w:val="single"/>
          <w:lang w:val="en-US" w:eastAsia="zh-CN"/>
        </w:rPr>
        <w:t>3</w:t>
      </w:r>
      <w:r>
        <w:rPr>
          <w:rFonts w:hint="eastAsia" w:ascii="宋体" w:hAnsi="宋体"/>
          <w:color w:val="000000"/>
          <w:sz w:val="24"/>
          <w:u w:val="single"/>
        </w:rPr>
        <w:t xml:space="preserve"> </w:t>
      </w:r>
      <w:r>
        <w:rPr>
          <w:rFonts w:hint="eastAsia" w:ascii="宋体" w:hAnsi="宋体"/>
          <w:color w:val="000000"/>
          <w:sz w:val="24"/>
        </w:rPr>
        <w:t>菜，用餐时间夏令时</w:t>
      </w:r>
      <w:r>
        <w:rPr>
          <w:rFonts w:hint="eastAsia" w:ascii="宋体" w:hAnsi="宋体"/>
          <w:color w:val="000000"/>
          <w:sz w:val="24"/>
          <w:u w:val="single"/>
        </w:rPr>
        <w:t xml:space="preserve"> </w:t>
      </w:r>
      <w:r>
        <w:rPr>
          <w:rFonts w:hint="eastAsia" w:ascii="宋体" w:hAnsi="宋体"/>
          <w:color w:val="000000"/>
          <w:sz w:val="24"/>
          <w:u w:val="single"/>
          <w:lang w:val="en-US" w:eastAsia="zh-CN"/>
        </w:rPr>
        <w:t>17</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30 </w:t>
      </w:r>
      <w:r>
        <w:rPr>
          <w:rFonts w:hint="eastAsia" w:ascii="宋体" w:hAnsi="宋体"/>
          <w:color w:val="000000"/>
          <w:sz w:val="24"/>
        </w:rPr>
        <w:t>分（冬令时</w:t>
      </w:r>
      <w:r>
        <w:rPr>
          <w:rFonts w:hint="eastAsia" w:ascii="宋体" w:hAnsi="宋体"/>
          <w:color w:val="000000"/>
          <w:sz w:val="24"/>
          <w:u w:val="single"/>
        </w:rPr>
        <w:t xml:space="preserve"> </w:t>
      </w:r>
      <w:r>
        <w:rPr>
          <w:rFonts w:hint="eastAsia" w:ascii="宋体" w:hAnsi="宋体"/>
          <w:color w:val="000000"/>
          <w:sz w:val="24"/>
          <w:u w:val="single"/>
          <w:lang w:val="en-US" w:eastAsia="zh-CN"/>
        </w:rPr>
        <w:t>17</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00 </w:t>
      </w:r>
      <w:r>
        <w:rPr>
          <w:rFonts w:hint="eastAsia" w:ascii="宋体" w:hAnsi="宋体"/>
          <w:color w:val="000000"/>
          <w:sz w:val="24"/>
        </w:rPr>
        <w:t>分）。</w:t>
      </w:r>
    </w:p>
    <w:p w14:paraId="0C285264">
      <w:pPr>
        <w:spacing w:line="500" w:lineRule="exact"/>
        <w:ind w:firstLine="482" w:firstLineChars="200"/>
        <w:rPr>
          <w:rFonts w:hint="eastAsia" w:ascii="宋体" w:hAnsi="宋体"/>
          <w:b/>
          <w:color w:val="000000"/>
          <w:sz w:val="24"/>
        </w:rPr>
      </w:pPr>
      <w:r>
        <w:rPr>
          <w:rFonts w:hint="eastAsia" w:ascii="宋体" w:hAnsi="宋体"/>
          <w:b/>
          <w:color w:val="000000"/>
          <w:sz w:val="24"/>
        </w:rPr>
        <w:t>学校原有食堂员工</w:t>
      </w:r>
      <w:r>
        <w:rPr>
          <w:rFonts w:hint="eastAsia" w:ascii="宋体" w:hAnsi="宋体"/>
          <w:b/>
          <w:color w:val="000000"/>
          <w:sz w:val="24"/>
          <w:u w:val="single"/>
        </w:rPr>
        <w:t xml:space="preserve">  1</w:t>
      </w:r>
      <w:r>
        <w:rPr>
          <w:rFonts w:hint="eastAsia" w:ascii="宋体" w:hAnsi="宋体"/>
          <w:b/>
          <w:color w:val="000000"/>
          <w:sz w:val="24"/>
          <w:u w:val="single"/>
          <w:lang w:val="en-US" w:eastAsia="zh-CN"/>
        </w:rPr>
        <w:t>3</w:t>
      </w:r>
      <w:r>
        <w:rPr>
          <w:rFonts w:hint="eastAsia" w:ascii="宋体" w:hAnsi="宋体"/>
          <w:b/>
          <w:color w:val="000000"/>
          <w:sz w:val="24"/>
          <w:u w:val="single"/>
        </w:rPr>
        <w:t xml:space="preserve"> </w:t>
      </w:r>
      <w:r>
        <w:rPr>
          <w:rFonts w:hint="eastAsia" w:ascii="宋体" w:hAnsi="宋体"/>
          <w:b/>
          <w:color w:val="000000"/>
          <w:sz w:val="24"/>
        </w:rPr>
        <w:t>人，其中主厨</w:t>
      </w:r>
      <w:r>
        <w:rPr>
          <w:rFonts w:hint="eastAsia" w:ascii="宋体" w:hAnsi="宋体"/>
          <w:b/>
          <w:color w:val="000000"/>
          <w:sz w:val="24"/>
          <w:lang w:eastAsia="zh-CN"/>
        </w:rPr>
        <w:t>兼管理</w:t>
      </w:r>
      <w:r>
        <w:rPr>
          <w:rFonts w:hint="eastAsia" w:ascii="宋体" w:hAnsi="宋体"/>
          <w:b/>
          <w:color w:val="000000"/>
          <w:sz w:val="24"/>
          <w:u w:val="single"/>
        </w:rPr>
        <w:t xml:space="preserve"> 1 </w:t>
      </w:r>
      <w:r>
        <w:rPr>
          <w:rFonts w:hint="eastAsia" w:ascii="宋体" w:hAnsi="宋体"/>
          <w:b/>
          <w:color w:val="000000"/>
          <w:sz w:val="24"/>
        </w:rPr>
        <w:t xml:space="preserve"> 人，副厨</w:t>
      </w:r>
      <w:r>
        <w:rPr>
          <w:rFonts w:hint="eastAsia" w:ascii="宋体" w:hAnsi="宋体"/>
          <w:b/>
          <w:color w:val="000000"/>
          <w:sz w:val="24"/>
          <w:u w:val="single"/>
        </w:rPr>
        <w:t xml:space="preserve">  </w:t>
      </w:r>
      <w:r>
        <w:rPr>
          <w:rFonts w:hint="eastAsia" w:ascii="宋体" w:hAnsi="宋体"/>
          <w:b/>
          <w:color w:val="000000"/>
          <w:sz w:val="24"/>
          <w:u w:val="single"/>
          <w:lang w:val="en-US" w:eastAsia="zh-CN"/>
        </w:rPr>
        <w:t>1</w:t>
      </w:r>
      <w:r>
        <w:rPr>
          <w:rFonts w:hint="eastAsia" w:ascii="宋体" w:hAnsi="宋体"/>
          <w:b/>
          <w:color w:val="000000"/>
          <w:sz w:val="24"/>
          <w:u w:val="single"/>
        </w:rPr>
        <w:t xml:space="preserve"> </w:t>
      </w:r>
      <w:r>
        <w:rPr>
          <w:rFonts w:hint="eastAsia" w:ascii="宋体" w:hAnsi="宋体"/>
          <w:b/>
          <w:color w:val="000000"/>
          <w:sz w:val="24"/>
        </w:rPr>
        <w:t>人</w:t>
      </w:r>
      <w:r>
        <w:rPr>
          <w:rFonts w:hint="eastAsia" w:ascii="宋体" w:hAnsi="宋体"/>
          <w:b/>
          <w:color w:val="000000"/>
          <w:sz w:val="24"/>
          <w:lang w:eastAsia="zh-CN"/>
        </w:rPr>
        <w:t>，面点师</w:t>
      </w:r>
      <w:r>
        <w:rPr>
          <w:rFonts w:hint="eastAsia" w:ascii="宋体" w:hAnsi="宋体"/>
          <w:b/>
          <w:color w:val="000000"/>
          <w:sz w:val="24"/>
          <w:u w:val="single"/>
        </w:rPr>
        <w:t xml:space="preserve">  </w:t>
      </w:r>
      <w:r>
        <w:rPr>
          <w:rFonts w:hint="eastAsia" w:ascii="宋体" w:hAnsi="宋体"/>
          <w:b/>
          <w:color w:val="000000"/>
          <w:sz w:val="24"/>
          <w:u w:val="single"/>
          <w:lang w:val="en-US" w:eastAsia="zh-CN"/>
        </w:rPr>
        <w:t>1</w:t>
      </w:r>
      <w:r>
        <w:rPr>
          <w:rFonts w:hint="eastAsia" w:ascii="宋体" w:hAnsi="宋体"/>
          <w:b/>
          <w:color w:val="000000"/>
          <w:sz w:val="24"/>
          <w:u w:val="single"/>
        </w:rPr>
        <w:t xml:space="preserve"> </w:t>
      </w:r>
      <w:r>
        <w:rPr>
          <w:rFonts w:hint="eastAsia" w:ascii="宋体" w:hAnsi="宋体"/>
          <w:b/>
          <w:color w:val="000000"/>
          <w:sz w:val="24"/>
        </w:rPr>
        <w:t>人，洗切工</w:t>
      </w:r>
      <w:r>
        <w:rPr>
          <w:rFonts w:hint="eastAsia" w:ascii="宋体" w:hAnsi="宋体"/>
          <w:b/>
          <w:color w:val="000000"/>
          <w:sz w:val="24"/>
          <w:u w:val="single"/>
          <w:lang w:val="en-US" w:eastAsia="zh-CN"/>
        </w:rPr>
        <w:t>10</w:t>
      </w:r>
      <w:r>
        <w:rPr>
          <w:rFonts w:hint="eastAsia" w:ascii="宋体" w:hAnsi="宋体"/>
          <w:b/>
          <w:color w:val="000000"/>
          <w:sz w:val="24"/>
          <w:u w:val="single"/>
        </w:rPr>
        <w:t xml:space="preserve">    </w:t>
      </w:r>
      <w:r>
        <w:rPr>
          <w:rFonts w:hint="eastAsia" w:ascii="宋体" w:hAnsi="宋体"/>
          <w:b/>
          <w:color w:val="000000"/>
          <w:sz w:val="24"/>
        </w:rPr>
        <w:t>个。（此项为承包人对学校食堂劳务工作量提供参考用）</w:t>
      </w:r>
    </w:p>
    <w:p w14:paraId="243D1FB3">
      <w:pPr>
        <w:spacing w:line="500" w:lineRule="exact"/>
        <w:ind w:firstLine="562" w:firstLineChars="200"/>
        <w:rPr>
          <w:rFonts w:hint="eastAsia" w:ascii="宋体" w:hAnsi="宋体"/>
          <w:b/>
          <w:sz w:val="28"/>
          <w:szCs w:val="28"/>
        </w:rPr>
      </w:pPr>
      <w:r>
        <w:rPr>
          <w:rFonts w:hint="eastAsia" w:ascii="宋体" w:hAnsi="宋体"/>
          <w:b/>
          <w:sz w:val="28"/>
          <w:szCs w:val="28"/>
        </w:rPr>
        <w:t>二、 基本需求</w:t>
      </w:r>
    </w:p>
    <w:p w14:paraId="4A7E4DDE">
      <w:pPr>
        <w:spacing w:line="500" w:lineRule="exact"/>
        <w:ind w:firstLine="562" w:firstLineChars="200"/>
        <w:rPr>
          <w:rFonts w:hint="eastAsia" w:ascii="宋体" w:hAnsi="宋体"/>
          <w:b/>
          <w:sz w:val="28"/>
          <w:szCs w:val="28"/>
        </w:rPr>
      </w:pPr>
      <w:r>
        <w:rPr>
          <w:rFonts w:hint="eastAsia" w:ascii="宋体" w:hAnsi="宋体"/>
          <w:b/>
          <w:sz w:val="28"/>
          <w:szCs w:val="28"/>
        </w:rPr>
        <w:t>（一）管理人员要求</w:t>
      </w:r>
    </w:p>
    <w:p w14:paraId="1C2E9E3F">
      <w:pPr>
        <w:spacing w:line="500" w:lineRule="exact"/>
        <w:ind w:firstLine="480" w:firstLineChars="200"/>
        <w:rPr>
          <w:rFonts w:hint="eastAsia"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5C278227">
      <w:pPr>
        <w:spacing w:line="50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1084E247">
      <w:pPr>
        <w:spacing w:line="500" w:lineRule="exact"/>
        <w:ind w:firstLine="480" w:firstLineChars="200"/>
        <w:rPr>
          <w:rFonts w:hint="eastAsia"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1ED2E18C">
      <w:pPr>
        <w:spacing w:line="500" w:lineRule="exact"/>
        <w:ind w:firstLine="480" w:firstLineChars="200"/>
        <w:rPr>
          <w:rFonts w:hint="eastAsia" w:ascii="宋体" w:hAnsi="宋体"/>
          <w:sz w:val="24"/>
          <w:szCs w:val="24"/>
        </w:rPr>
      </w:pPr>
      <w:r>
        <w:rPr>
          <w:rFonts w:hint="eastAsia" w:ascii="宋体" w:hAnsi="宋体"/>
          <w:sz w:val="24"/>
          <w:szCs w:val="24"/>
        </w:rPr>
        <w:t>3.懂管理，工作认真负责，有较强的计划、组织、协调能力，善于沟通。</w:t>
      </w:r>
    </w:p>
    <w:p w14:paraId="4970D458">
      <w:pPr>
        <w:spacing w:line="500" w:lineRule="exact"/>
        <w:ind w:firstLine="420" w:firstLineChars="0"/>
        <w:rPr>
          <w:rFonts w:hint="eastAsia" w:ascii="宋体" w:hAnsi="宋体"/>
          <w:sz w:val="24"/>
          <w:szCs w:val="24"/>
        </w:rPr>
      </w:pPr>
      <w:r>
        <w:rPr>
          <w:rFonts w:hint="eastAsia" w:ascii="宋体" w:hAnsi="宋体"/>
          <w:sz w:val="24"/>
          <w:szCs w:val="24"/>
        </w:rPr>
        <w:t>4.上岗前须经相关主管部门培训合格后方可上岗，并按要求参加继续教育培训。</w:t>
      </w:r>
    </w:p>
    <w:p w14:paraId="209214D0">
      <w:pPr>
        <w:spacing w:line="500" w:lineRule="exact"/>
        <w:ind w:firstLine="562" w:firstLineChars="200"/>
        <w:rPr>
          <w:rFonts w:hint="eastAsia" w:ascii="宋体" w:hAnsi="宋体"/>
          <w:b/>
          <w:sz w:val="28"/>
          <w:szCs w:val="28"/>
        </w:rPr>
      </w:pPr>
      <w:r>
        <w:rPr>
          <w:rFonts w:hint="eastAsia" w:ascii="宋体" w:hAnsi="宋体"/>
          <w:b/>
          <w:sz w:val="28"/>
          <w:szCs w:val="28"/>
        </w:rPr>
        <w:t>（二）操作员工要求</w:t>
      </w:r>
    </w:p>
    <w:p w14:paraId="20AA892B">
      <w:pPr>
        <w:spacing w:line="500" w:lineRule="exact"/>
        <w:ind w:firstLine="480" w:firstLineChars="200"/>
        <w:rPr>
          <w:rFonts w:hint="eastAsia" w:ascii="宋体" w:hAnsi="宋体"/>
          <w:color w:val="auto"/>
          <w:sz w:val="24"/>
        </w:rPr>
      </w:pPr>
      <w:r>
        <w:rPr>
          <w:rFonts w:hint="eastAsia" w:ascii="宋体" w:hAnsi="宋体"/>
          <w:sz w:val="24"/>
        </w:rPr>
        <w:t>1.原则上男不超过60周岁，女不超过50周岁人数不得少于</w:t>
      </w:r>
      <w:r>
        <w:rPr>
          <w:rFonts w:hint="eastAsia" w:ascii="宋体" w:hAnsi="宋体"/>
          <w:sz w:val="24"/>
          <w:lang w:val="en-US" w:eastAsia="zh-CN"/>
        </w:rPr>
        <w:t>3</w:t>
      </w:r>
      <w:r>
        <w:rPr>
          <w:rFonts w:hint="eastAsia" w:ascii="宋体" w:hAnsi="宋体"/>
          <w:sz w:val="24"/>
        </w:rPr>
        <w:t>人（若确因特殊原因，需招聘超龄员工的，需事先征得采购单位的同意，其中主厨应具有初中以上学历（有特殊技能者，经学校同意后可以适当放宽），三级及以上厨师证；副厨必须是近三年一直从事厨师工作。</w:t>
      </w:r>
      <w:r>
        <w:rPr>
          <w:rFonts w:hint="eastAsia" w:ascii="宋体" w:hAnsi="宋体"/>
          <w:color w:val="000000"/>
          <w:sz w:val="24"/>
          <w:lang w:eastAsia="zh-CN"/>
        </w:rPr>
        <w:t>面点师一名应具有相应的工作经历，会制作各类中式面点及点心（包括饺子、馄饨等）。</w:t>
      </w:r>
      <w:r>
        <w:rPr>
          <w:rFonts w:hint="eastAsia" w:ascii="宋体" w:hAnsi="宋体"/>
          <w:sz w:val="24"/>
        </w:rPr>
        <w:t>正常工作期间，投标公司必须有足够的操作人员（正常情况不得少于原有食堂操作员工人数，必要时可</w:t>
      </w:r>
      <w:r>
        <w:rPr>
          <w:rFonts w:hint="eastAsia" w:ascii="宋体" w:hAnsi="宋体"/>
          <w:color w:val="auto"/>
          <w:sz w:val="24"/>
        </w:rPr>
        <w:t>新增人数）确保食堂劳务按时保质保量完成，确保学校食堂正常运行。</w:t>
      </w:r>
    </w:p>
    <w:p w14:paraId="5D6B6B9C">
      <w:pPr>
        <w:spacing w:line="500" w:lineRule="exact"/>
        <w:ind w:firstLine="480" w:firstLineChars="200"/>
        <w:rPr>
          <w:rFonts w:hint="eastAsia" w:ascii="宋体" w:hAnsi="宋体"/>
          <w:color w:val="auto"/>
          <w:sz w:val="24"/>
        </w:rPr>
      </w:pPr>
      <w:r>
        <w:rPr>
          <w:rFonts w:hint="eastAsia" w:ascii="宋体" w:hAnsi="宋体"/>
          <w:color w:val="auto"/>
          <w:sz w:val="24"/>
        </w:rPr>
        <w:t>2.所有食堂员工(含</w:t>
      </w:r>
      <w:r>
        <w:rPr>
          <w:rFonts w:ascii="宋体" w:hAnsi="宋体"/>
          <w:color w:val="auto"/>
          <w:sz w:val="24"/>
        </w:rPr>
        <w:t>临时工</w:t>
      </w:r>
      <w:r>
        <w:rPr>
          <w:rFonts w:hint="eastAsia" w:ascii="宋体" w:hAnsi="宋体"/>
          <w:color w:val="auto"/>
          <w:sz w:val="24"/>
        </w:rPr>
        <w:t>)都必须经过健康检查，取得健康证明方可上岗。</w:t>
      </w:r>
      <w:r>
        <w:rPr>
          <w:rFonts w:hint="eastAsia" w:ascii="宋体" w:hAnsi="宋体" w:eastAsia="宋体" w:cs="Times New Roman"/>
          <w:color w:val="auto"/>
          <w:sz w:val="24"/>
        </w:rPr>
        <w:t>不得聘用有不良思想倾向及行为、精神异常或偏激等现象的人员。</w:t>
      </w:r>
    </w:p>
    <w:p w14:paraId="0DDA4A6B">
      <w:pPr>
        <w:spacing w:line="500" w:lineRule="exact"/>
        <w:ind w:firstLine="480" w:firstLineChars="200"/>
        <w:rPr>
          <w:rFonts w:hint="eastAsia" w:ascii="宋体" w:hAnsi="宋体"/>
          <w:sz w:val="24"/>
        </w:rPr>
      </w:pPr>
      <w:r>
        <w:rPr>
          <w:rFonts w:hint="eastAsia" w:ascii="宋体" w:hAnsi="宋体"/>
          <w:color w:val="auto"/>
          <w:sz w:val="24"/>
        </w:rPr>
        <w:t>3.学校食堂员</w:t>
      </w:r>
      <w:r>
        <w:rPr>
          <w:rFonts w:hint="eastAsia" w:ascii="宋体" w:hAnsi="宋体"/>
          <w:sz w:val="24"/>
        </w:rPr>
        <w:t>工必须自觉接受学校的管理，具备良好的卫生习惯，能按照教育系统食堂卫生管理规范，严格规范自己的劳务行为。</w:t>
      </w:r>
    </w:p>
    <w:p w14:paraId="4CF8C86E">
      <w:pPr>
        <w:spacing w:line="500" w:lineRule="exact"/>
        <w:ind w:firstLine="480" w:firstLineChars="200"/>
        <w:rPr>
          <w:rFonts w:hint="eastAsia" w:ascii="宋体" w:hAnsi="宋体"/>
          <w:sz w:val="24"/>
        </w:rPr>
      </w:pPr>
      <w:r>
        <w:rPr>
          <w:rFonts w:hint="eastAsia" w:ascii="宋体" w:hAnsi="宋体"/>
          <w:sz w:val="24"/>
        </w:rPr>
        <w:t>4.学期中途中标公司要更换食堂员工，需经得采购单位同意方可更换。</w:t>
      </w:r>
    </w:p>
    <w:p w14:paraId="45917647">
      <w:pPr>
        <w:spacing w:line="500" w:lineRule="exact"/>
        <w:ind w:firstLine="562" w:firstLineChars="200"/>
        <w:rPr>
          <w:rFonts w:hint="eastAsia" w:ascii="宋体" w:hAnsi="宋体"/>
          <w:b/>
          <w:sz w:val="28"/>
          <w:szCs w:val="28"/>
        </w:rPr>
      </w:pPr>
      <w:r>
        <w:rPr>
          <w:rFonts w:hint="eastAsia" w:ascii="宋体" w:hAnsi="宋体"/>
          <w:b/>
          <w:sz w:val="28"/>
          <w:szCs w:val="28"/>
        </w:rPr>
        <w:t>（三）操作流程要求</w:t>
      </w:r>
    </w:p>
    <w:p w14:paraId="763AFAE1">
      <w:pPr>
        <w:spacing w:line="500" w:lineRule="exact"/>
        <w:ind w:firstLine="480" w:firstLineChars="200"/>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2828C2C0">
      <w:pPr>
        <w:spacing w:line="500" w:lineRule="exact"/>
        <w:ind w:firstLine="480" w:firstLineChars="200"/>
        <w:rPr>
          <w:rFonts w:hint="eastAsia"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5A993859">
      <w:pPr>
        <w:spacing w:line="500" w:lineRule="exact"/>
        <w:ind w:firstLine="480" w:firstLineChars="200"/>
        <w:rPr>
          <w:rFonts w:hint="eastAsia"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642870DC">
      <w:pPr>
        <w:spacing w:line="500" w:lineRule="exact"/>
        <w:ind w:firstLine="480" w:firstLineChars="200"/>
        <w:rPr>
          <w:rFonts w:hint="eastAsia"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r>
        <w:rPr>
          <w:rFonts w:hint="eastAsia" w:ascii="宋体" w:hAnsi="宋体"/>
          <w:sz w:val="24"/>
          <w:lang w:eastAsia="zh-CN"/>
        </w:rPr>
        <w:t>，</w:t>
      </w:r>
      <w:r>
        <w:rPr>
          <w:rFonts w:hint="eastAsia" w:ascii="宋体" w:hAnsi="宋体"/>
          <w:color w:val="000000"/>
          <w:sz w:val="24"/>
        </w:rPr>
        <w:t>密封并贴上标签，在冰箱内封存48小时后处理掉</w:t>
      </w:r>
      <w:r>
        <w:rPr>
          <w:rFonts w:hint="eastAsia" w:ascii="宋体" w:hAnsi="宋体"/>
          <w:sz w:val="24"/>
        </w:rPr>
        <w:t>。</w:t>
      </w:r>
    </w:p>
    <w:p w14:paraId="6897AB2A">
      <w:pPr>
        <w:spacing w:line="500" w:lineRule="exact"/>
        <w:ind w:firstLine="420" w:firstLineChars="0"/>
        <w:rPr>
          <w:rFonts w:hint="eastAsia"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0CA831B7">
      <w:pPr>
        <w:spacing w:line="500" w:lineRule="exact"/>
        <w:ind w:firstLine="480" w:firstLineChars="200"/>
        <w:rPr>
          <w:rFonts w:hint="eastAsia"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0EF8B0D7">
      <w:pPr>
        <w:spacing w:line="500" w:lineRule="exact"/>
        <w:ind w:firstLine="562" w:firstLineChars="200"/>
        <w:rPr>
          <w:rFonts w:hint="eastAsia" w:ascii="宋体" w:hAnsi="宋体"/>
          <w:b/>
          <w:sz w:val="28"/>
          <w:szCs w:val="28"/>
        </w:rPr>
      </w:pPr>
      <w:r>
        <w:rPr>
          <w:rFonts w:hint="eastAsia" w:ascii="宋体" w:hAnsi="宋体"/>
          <w:b/>
          <w:sz w:val="28"/>
          <w:szCs w:val="28"/>
        </w:rPr>
        <w:t>（四）用餐服务要求</w:t>
      </w:r>
    </w:p>
    <w:p w14:paraId="25A98BD4">
      <w:pPr>
        <w:spacing w:line="500" w:lineRule="exact"/>
        <w:ind w:firstLine="480" w:firstLineChars="200"/>
        <w:rPr>
          <w:rFonts w:hint="eastAsia" w:ascii="宋体" w:hAnsi="宋体"/>
          <w:sz w:val="24"/>
        </w:rPr>
      </w:pPr>
      <w:r>
        <w:rPr>
          <w:rFonts w:hint="eastAsia" w:ascii="宋体" w:hAnsi="宋体"/>
          <w:sz w:val="24"/>
        </w:rPr>
        <w:t>1.根据要求按时将学生饭菜、餐具送到指定地点，学生用完餐后及时收回餐具清洗。</w:t>
      </w:r>
    </w:p>
    <w:p w14:paraId="1AFB8BEC">
      <w:pPr>
        <w:spacing w:line="500" w:lineRule="exact"/>
        <w:ind w:left="105" w:leftChars="50" w:firstLine="360" w:firstLineChars="150"/>
        <w:rPr>
          <w:rFonts w:hint="eastAsia" w:ascii="宋体" w:hAnsi="宋体"/>
          <w:sz w:val="24"/>
        </w:rPr>
      </w:pPr>
      <w:r>
        <w:rPr>
          <w:rFonts w:hint="eastAsia" w:ascii="宋体" w:hAnsi="宋体"/>
          <w:sz w:val="24"/>
        </w:rPr>
        <w:t>2.按学校要求为教师提供三餐（</w:t>
      </w:r>
      <w:r>
        <w:rPr>
          <w:rFonts w:hint="eastAsia" w:ascii="宋体" w:hAnsi="宋体"/>
          <w:color w:val="000000"/>
          <w:sz w:val="24"/>
        </w:rPr>
        <w:t>早餐</w:t>
      </w:r>
      <w:r>
        <w:rPr>
          <w:rFonts w:hint="eastAsia" w:ascii="宋体" w:hAnsi="宋体"/>
          <w:color w:val="000000"/>
          <w:sz w:val="24"/>
          <w:lang w:eastAsia="zh-CN"/>
        </w:rPr>
        <w:t>至少提供</w:t>
      </w:r>
      <w:r>
        <w:rPr>
          <w:rFonts w:hint="eastAsia" w:ascii="宋体" w:hAnsi="宋体"/>
          <w:color w:val="000000"/>
          <w:sz w:val="24"/>
          <w:u w:val="single"/>
        </w:rPr>
        <w:t xml:space="preserve"> 2 </w:t>
      </w:r>
      <w:r>
        <w:rPr>
          <w:rFonts w:hint="eastAsia" w:ascii="宋体" w:hAnsi="宋体"/>
          <w:color w:val="000000"/>
          <w:sz w:val="24"/>
        </w:rPr>
        <w:t>菜</w:t>
      </w:r>
      <w:r>
        <w:rPr>
          <w:rFonts w:hint="eastAsia" w:ascii="宋体" w:hAnsi="宋体"/>
          <w:color w:val="000000"/>
          <w:sz w:val="24"/>
          <w:u w:val="single"/>
        </w:rPr>
        <w:t xml:space="preserve"> </w:t>
      </w:r>
      <w:r>
        <w:rPr>
          <w:rFonts w:hint="eastAsia" w:ascii="宋体" w:hAnsi="宋体"/>
          <w:color w:val="000000"/>
          <w:sz w:val="24"/>
          <w:u w:val="single"/>
          <w:lang w:val="en-US" w:eastAsia="zh-CN"/>
        </w:rPr>
        <w:t>3</w:t>
      </w:r>
      <w:r>
        <w:rPr>
          <w:rFonts w:hint="eastAsia" w:ascii="宋体" w:hAnsi="宋体"/>
          <w:color w:val="000000"/>
          <w:sz w:val="24"/>
        </w:rPr>
        <w:t>点心</w:t>
      </w:r>
      <w:r>
        <w:rPr>
          <w:rFonts w:hint="eastAsia" w:ascii="宋体" w:hAnsi="宋体"/>
          <w:color w:val="000000"/>
          <w:sz w:val="24"/>
          <w:u w:val="single"/>
        </w:rPr>
        <w:t xml:space="preserve"> 1稀饭</w:t>
      </w:r>
      <w:r>
        <w:rPr>
          <w:rFonts w:hint="eastAsia" w:ascii="宋体" w:hAnsi="宋体"/>
          <w:color w:val="000000"/>
          <w:sz w:val="24"/>
          <w:u w:val="single"/>
          <w:lang w:val="en-US" w:eastAsia="zh-CN"/>
        </w:rPr>
        <w:t>1豆浆</w:t>
      </w:r>
      <w:r>
        <w:rPr>
          <w:rFonts w:hint="eastAsia" w:ascii="宋体" w:hAnsi="宋体"/>
          <w:color w:val="000000"/>
          <w:sz w:val="24"/>
        </w:rPr>
        <w:t>，中晚餐至少</w:t>
      </w:r>
      <w:r>
        <w:rPr>
          <w:rFonts w:hint="eastAsia" w:ascii="宋体" w:hAnsi="宋体"/>
          <w:color w:val="000000"/>
          <w:sz w:val="24"/>
          <w:u w:val="single"/>
        </w:rPr>
        <w:t xml:space="preserve"> </w:t>
      </w:r>
      <w:r>
        <w:rPr>
          <w:rFonts w:hint="eastAsia" w:ascii="宋体" w:hAnsi="宋体"/>
          <w:color w:val="000000"/>
          <w:sz w:val="24"/>
          <w:u w:val="single"/>
          <w:lang w:val="en-US" w:eastAsia="zh-CN"/>
        </w:rPr>
        <w:t>3</w:t>
      </w:r>
      <w:r>
        <w:rPr>
          <w:rFonts w:hint="eastAsia" w:ascii="宋体" w:hAnsi="宋体"/>
          <w:color w:val="000000"/>
          <w:sz w:val="24"/>
        </w:rPr>
        <w:t>菜</w:t>
      </w:r>
      <w:r>
        <w:rPr>
          <w:rFonts w:hint="eastAsia" w:ascii="宋体" w:hAnsi="宋体"/>
          <w:sz w:val="24"/>
        </w:rPr>
        <w:t>），三餐应做到按学校要求为教师分菜和其它食品（如包子、粽子等）。并严格按照学校有关刷卡就餐管理规定对到食堂用餐的人员进行“刷卡分餐”。</w:t>
      </w:r>
    </w:p>
    <w:p w14:paraId="2CDDF5DD">
      <w:pPr>
        <w:spacing w:line="500" w:lineRule="exact"/>
        <w:ind w:firstLine="480" w:firstLineChars="200"/>
        <w:rPr>
          <w:rFonts w:hint="eastAsia"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105B7ABA">
      <w:pPr>
        <w:spacing w:line="500" w:lineRule="exact"/>
        <w:ind w:firstLine="480" w:firstLineChars="200"/>
        <w:rPr>
          <w:rFonts w:hint="eastAsia" w:ascii="宋体" w:hAnsi="宋体"/>
          <w:sz w:val="24"/>
        </w:rPr>
      </w:pPr>
      <w:r>
        <w:rPr>
          <w:rFonts w:hint="eastAsia" w:ascii="宋体" w:hAnsi="宋体"/>
          <w:sz w:val="24"/>
        </w:rPr>
        <w:t>4.食堂员工饭菜供应方式与教师一样，一律从窗口供应，并在食堂餐厅用餐。</w:t>
      </w:r>
    </w:p>
    <w:p w14:paraId="7B3A0483">
      <w:pPr>
        <w:spacing w:line="500" w:lineRule="exact"/>
        <w:ind w:firstLine="480" w:firstLineChars="200"/>
        <w:rPr>
          <w:rFonts w:hint="eastAsia"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23F5F3B3">
      <w:pPr>
        <w:spacing w:line="500" w:lineRule="exact"/>
        <w:ind w:firstLine="480" w:firstLineChars="200"/>
        <w:rPr>
          <w:rFonts w:hint="eastAsia" w:ascii="宋体" w:hAnsi="宋体" w:eastAsia="宋体"/>
          <w:sz w:val="24"/>
          <w:lang w:eastAsia="zh-CN"/>
        </w:rPr>
      </w:pPr>
      <w:r>
        <w:rPr>
          <w:rFonts w:hint="eastAsia" w:ascii="宋体" w:hAnsi="宋体"/>
          <w:sz w:val="24"/>
        </w:rPr>
        <w:t>6.中标公司按照学校实际需要保质保量做好学校客餐，做到色香味美</w:t>
      </w:r>
      <w:r>
        <w:rPr>
          <w:rFonts w:hint="eastAsia" w:ascii="宋体" w:hAnsi="宋体"/>
          <w:color w:val="000000"/>
          <w:sz w:val="24"/>
          <w:lang w:eastAsia="zh-CN"/>
        </w:rPr>
        <w:t>。</w:t>
      </w:r>
    </w:p>
    <w:p w14:paraId="6489C9B7">
      <w:pPr>
        <w:spacing w:line="500" w:lineRule="exact"/>
        <w:ind w:firstLine="562" w:firstLineChars="200"/>
        <w:rPr>
          <w:rFonts w:hint="eastAsia" w:ascii="宋体" w:hAnsi="宋体"/>
          <w:b/>
          <w:sz w:val="28"/>
          <w:szCs w:val="28"/>
        </w:rPr>
      </w:pPr>
      <w:r>
        <w:rPr>
          <w:rFonts w:hint="eastAsia" w:ascii="宋体" w:hAnsi="宋体"/>
          <w:b/>
          <w:sz w:val="28"/>
          <w:szCs w:val="28"/>
        </w:rPr>
        <w:t>（五）卫生打扫要求</w:t>
      </w:r>
    </w:p>
    <w:p w14:paraId="52D49374">
      <w:pPr>
        <w:spacing w:line="500" w:lineRule="exact"/>
        <w:ind w:firstLine="480" w:firstLineChars="200"/>
        <w:rPr>
          <w:rFonts w:hint="eastAsia"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1EF906D5">
      <w:pPr>
        <w:spacing w:line="500" w:lineRule="exact"/>
        <w:ind w:firstLine="480" w:firstLineChars="200"/>
        <w:rPr>
          <w:rFonts w:hint="eastAsia" w:ascii="宋体" w:hAnsi="宋体"/>
          <w:sz w:val="24"/>
        </w:rPr>
      </w:pPr>
      <w:r>
        <w:rPr>
          <w:rFonts w:hint="eastAsia" w:ascii="宋体" w:hAnsi="宋体"/>
          <w:sz w:val="24"/>
        </w:rPr>
        <w:t>2.食堂所有工具、食品存放按食堂五常法标准管理执行。</w:t>
      </w:r>
    </w:p>
    <w:p w14:paraId="5F672D34">
      <w:pPr>
        <w:spacing w:line="500" w:lineRule="exact"/>
        <w:ind w:firstLine="480" w:firstLineChars="200"/>
        <w:rPr>
          <w:rFonts w:hint="eastAsia"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34C12F9E">
      <w:pPr>
        <w:spacing w:line="500" w:lineRule="exact"/>
        <w:ind w:firstLine="562" w:firstLineChars="200"/>
        <w:rPr>
          <w:rFonts w:hint="eastAsia" w:ascii="宋体" w:hAnsi="宋体"/>
          <w:b/>
          <w:sz w:val="28"/>
          <w:szCs w:val="28"/>
        </w:rPr>
      </w:pPr>
      <w:r>
        <w:rPr>
          <w:rFonts w:hint="eastAsia" w:ascii="宋体" w:hAnsi="宋体"/>
          <w:b/>
          <w:sz w:val="28"/>
          <w:szCs w:val="28"/>
        </w:rPr>
        <w:t>（六）公物管护要求</w:t>
      </w:r>
    </w:p>
    <w:p w14:paraId="1325E704">
      <w:pPr>
        <w:spacing w:line="500" w:lineRule="exact"/>
        <w:ind w:firstLine="480" w:firstLineChars="200"/>
        <w:rPr>
          <w:rFonts w:hint="eastAsia" w:ascii="宋体" w:hAnsi="宋体"/>
          <w:sz w:val="24"/>
        </w:rPr>
      </w:pPr>
      <w:r>
        <w:rPr>
          <w:rFonts w:hint="eastAsia" w:ascii="宋体" w:hAnsi="宋体"/>
          <w:sz w:val="24"/>
        </w:rPr>
        <w:t>1.承包初期，食堂所有公物清点、登记，由中标公司验收使用（有易耗品，劳保用品，工作服、帽备两套）。</w:t>
      </w:r>
    </w:p>
    <w:p w14:paraId="095DE31C">
      <w:pPr>
        <w:spacing w:line="500" w:lineRule="exact"/>
        <w:ind w:firstLine="480" w:firstLineChars="200"/>
        <w:rPr>
          <w:rFonts w:hint="eastAsia" w:ascii="宋体" w:hAnsi="宋体"/>
          <w:sz w:val="24"/>
        </w:rPr>
      </w:pPr>
      <w:r>
        <w:rPr>
          <w:rFonts w:hint="eastAsia" w:ascii="宋体" w:hAnsi="宋体"/>
          <w:sz w:val="24"/>
        </w:rPr>
        <w:t>2.易损拖把、畚箕、笤帚、抹、清洁球、洗洁精由学校统一配齐。用坏后以旧换新。</w:t>
      </w:r>
    </w:p>
    <w:p w14:paraId="5651427C">
      <w:pPr>
        <w:spacing w:line="500" w:lineRule="exact"/>
        <w:ind w:firstLine="480" w:firstLineChars="200"/>
        <w:rPr>
          <w:rFonts w:hint="eastAsia" w:ascii="宋体" w:hAnsi="宋体"/>
          <w:sz w:val="24"/>
        </w:rPr>
      </w:pPr>
      <w:r>
        <w:rPr>
          <w:rFonts w:hint="eastAsia" w:ascii="宋体" w:hAnsi="宋体"/>
          <w:sz w:val="24"/>
        </w:rPr>
        <w:t>3.员工餐具清洗规范操作，污物及时清理，防止管道堵塞。</w:t>
      </w:r>
    </w:p>
    <w:p w14:paraId="46DE236A">
      <w:pPr>
        <w:spacing w:line="500" w:lineRule="exact"/>
        <w:ind w:firstLine="420" w:firstLineChars="0"/>
        <w:rPr>
          <w:rFonts w:hint="eastAsia" w:ascii="宋体" w:hAnsi="宋体"/>
          <w:sz w:val="24"/>
        </w:rPr>
      </w:pPr>
      <w:r>
        <w:rPr>
          <w:rFonts w:hint="eastAsia" w:ascii="宋体" w:hAnsi="宋体"/>
          <w:sz w:val="24"/>
        </w:rPr>
        <w:t>4.违反操作流程导致物品损坏或人为损坏的，配件费、维修工资等一切费用由投标公司负责。耐用品在使用过程中非人为原因造成损坏，由学校负责维修。</w:t>
      </w:r>
    </w:p>
    <w:p w14:paraId="1708DC53">
      <w:pPr>
        <w:spacing w:line="500" w:lineRule="exact"/>
        <w:ind w:firstLine="480" w:firstLineChars="200"/>
        <w:rPr>
          <w:rFonts w:hint="eastAsia" w:ascii="宋体" w:hAnsi="宋体"/>
          <w:sz w:val="24"/>
        </w:rPr>
      </w:pPr>
      <w:r>
        <w:rPr>
          <w:rFonts w:hint="eastAsia" w:ascii="宋体" w:hAnsi="宋体"/>
          <w:sz w:val="24"/>
        </w:rPr>
        <w:t>5.承包期结束，所有设施，按期初所领，全面清点无误后交回学校。如有缺少按价从承包费中扣除。</w:t>
      </w:r>
    </w:p>
    <w:p w14:paraId="636C8432">
      <w:pPr>
        <w:spacing w:line="500" w:lineRule="exact"/>
        <w:ind w:firstLine="480" w:firstLineChars="200"/>
        <w:rPr>
          <w:rFonts w:hint="eastAsia" w:ascii="宋体" w:hAnsi="宋体"/>
          <w:sz w:val="24"/>
        </w:rPr>
      </w:pPr>
      <w:r>
        <w:rPr>
          <w:rFonts w:hint="eastAsia" w:ascii="宋体" w:hAnsi="宋体"/>
          <w:sz w:val="24"/>
        </w:rPr>
        <w:t>6.无论生熟菜肴，食堂公物，中标公司所有员工严禁夹带，一经发现从重处罚，直至辞退。</w:t>
      </w:r>
    </w:p>
    <w:p w14:paraId="085AE072">
      <w:pPr>
        <w:spacing w:line="500" w:lineRule="exact"/>
        <w:ind w:firstLine="562" w:firstLineChars="200"/>
        <w:rPr>
          <w:rFonts w:hint="eastAsia" w:ascii="宋体" w:hAnsi="宋体"/>
          <w:b/>
          <w:sz w:val="28"/>
          <w:szCs w:val="28"/>
        </w:rPr>
      </w:pPr>
      <w:r>
        <w:rPr>
          <w:rFonts w:hint="eastAsia" w:ascii="宋体" w:hAnsi="宋体"/>
          <w:b/>
          <w:sz w:val="28"/>
          <w:szCs w:val="28"/>
        </w:rPr>
        <w:t>（七）勤俭节约要求</w:t>
      </w:r>
    </w:p>
    <w:p w14:paraId="12EB724E">
      <w:pPr>
        <w:spacing w:line="500" w:lineRule="exact"/>
        <w:ind w:firstLine="480" w:firstLineChars="200"/>
        <w:rPr>
          <w:rFonts w:hint="eastAsia" w:ascii="宋体" w:hAnsi="宋体"/>
          <w:sz w:val="24"/>
        </w:rPr>
      </w:pPr>
      <w:r>
        <w:rPr>
          <w:rFonts w:hint="eastAsia" w:ascii="宋体" w:hAnsi="宋体"/>
          <w:sz w:val="24"/>
        </w:rPr>
        <w:t>1.食堂所有场所使用结束后，及时关水关电，避免浪费。</w:t>
      </w:r>
    </w:p>
    <w:p w14:paraId="1E962F3F">
      <w:pPr>
        <w:spacing w:line="500" w:lineRule="exact"/>
        <w:ind w:firstLine="480" w:firstLineChars="200"/>
        <w:rPr>
          <w:rFonts w:hint="eastAsia" w:ascii="宋体" w:hAnsi="宋体"/>
          <w:sz w:val="24"/>
        </w:rPr>
      </w:pPr>
      <w:r>
        <w:rPr>
          <w:rFonts w:hint="eastAsia" w:ascii="宋体" w:hAnsi="宋体"/>
          <w:sz w:val="24"/>
        </w:rPr>
        <w:t>2.煮粥、蒸饭时，用具上所沾米粒要尽可能利用，米袋交保管员清点查收。</w:t>
      </w:r>
    </w:p>
    <w:p w14:paraId="4F74C6CC">
      <w:pPr>
        <w:spacing w:line="500" w:lineRule="exact"/>
        <w:ind w:firstLine="480" w:firstLineChars="200"/>
        <w:rPr>
          <w:rFonts w:hint="eastAsia"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642CDBF1">
      <w:pPr>
        <w:spacing w:line="500" w:lineRule="exact"/>
        <w:ind w:firstLine="420" w:firstLineChars="0"/>
        <w:rPr>
          <w:rFonts w:hint="eastAsia" w:ascii="宋体" w:hAnsi="宋体"/>
          <w:sz w:val="24"/>
        </w:rPr>
      </w:pPr>
      <w:r>
        <w:rPr>
          <w:rFonts w:hint="eastAsia" w:ascii="宋体" w:hAnsi="宋体"/>
          <w:sz w:val="24"/>
        </w:rPr>
        <w:t>4.大锅禁止加工私人食品，要尽可能提高燃料的利用率。</w:t>
      </w:r>
    </w:p>
    <w:p w14:paraId="2F9CD902">
      <w:pPr>
        <w:spacing w:line="500" w:lineRule="exact"/>
        <w:ind w:firstLine="480" w:firstLineChars="200"/>
        <w:rPr>
          <w:rFonts w:hint="eastAsia" w:ascii="宋体" w:hAnsi="宋体"/>
          <w:sz w:val="24"/>
        </w:rPr>
      </w:pPr>
      <w:r>
        <w:rPr>
          <w:rFonts w:hint="eastAsia" w:ascii="宋体" w:hAnsi="宋体"/>
          <w:sz w:val="24"/>
        </w:rPr>
        <w:t>5.每天工作结束离开前必须对食堂、餐厅全面巡查一次，确保水电、门窗均已关好，并做好记录。</w:t>
      </w:r>
    </w:p>
    <w:p w14:paraId="3ABA598F">
      <w:pPr>
        <w:spacing w:line="500" w:lineRule="exact"/>
        <w:ind w:firstLine="480" w:firstLineChars="200"/>
        <w:rPr>
          <w:rFonts w:hint="eastAsia"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0211D591">
      <w:pPr>
        <w:spacing w:line="500" w:lineRule="exact"/>
        <w:ind w:firstLine="562" w:firstLineChars="200"/>
        <w:rPr>
          <w:rFonts w:hint="eastAsia" w:ascii="宋体" w:hAnsi="宋体"/>
          <w:b/>
          <w:sz w:val="28"/>
          <w:szCs w:val="28"/>
        </w:rPr>
      </w:pPr>
      <w:r>
        <w:rPr>
          <w:rFonts w:hint="eastAsia" w:ascii="宋体" w:hAnsi="宋体"/>
          <w:b/>
          <w:sz w:val="28"/>
          <w:szCs w:val="28"/>
        </w:rPr>
        <w:t>（八）安全保险要求</w:t>
      </w:r>
    </w:p>
    <w:p w14:paraId="3A0082A8">
      <w:pPr>
        <w:spacing w:line="500" w:lineRule="exact"/>
        <w:ind w:firstLine="480" w:firstLineChars="200"/>
        <w:rPr>
          <w:rFonts w:hint="eastAsia" w:ascii="宋体" w:hAnsi="宋体"/>
          <w:sz w:val="24"/>
        </w:rPr>
      </w:pPr>
      <w:r>
        <w:rPr>
          <w:rFonts w:hint="eastAsia" w:ascii="宋体" w:hAnsi="宋体"/>
          <w:sz w:val="24"/>
        </w:rPr>
        <w:t>中标公司必须参保食品安全责任险</w:t>
      </w:r>
      <w:r>
        <w:rPr>
          <w:rFonts w:hint="eastAsia" w:ascii="宋体" w:hAnsi="宋体"/>
          <w:sz w:val="24"/>
          <w:lang w:eastAsia="zh-CN"/>
        </w:rPr>
        <w:t>（约</w:t>
      </w:r>
      <w:r>
        <w:rPr>
          <w:rFonts w:hint="eastAsia" w:ascii="宋体" w:hAnsi="宋体"/>
          <w:sz w:val="24"/>
          <w:lang w:val="en-US" w:eastAsia="zh-CN"/>
        </w:rPr>
        <w:t>7000元，具体的金额以上级要求为准</w:t>
      </w:r>
      <w:r>
        <w:rPr>
          <w:rFonts w:hint="eastAsia" w:ascii="宋体" w:hAnsi="宋体"/>
          <w:sz w:val="24"/>
          <w:lang w:eastAsia="zh-CN"/>
        </w:rPr>
        <w:t>）</w:t>
      </w:r>
      <w:r>
        <w:rPr>
          <w:rFonts w:hint="eastAsia" w:ascii="宋体" w:hAnsi="宋体"/>
          <w:sz w:val="24"/>
        </w:rPr>
        <w:t>，必须</w:t>
      </w:r>
      <w:r>
        <w:rPr>
          <w:rFonts w:ascii="宋体" w:hAnsi="宋体"/>
          <w:sz w:val="24"/>
        </w:rPr>
        <w:t>为</w:t>
      </w:r>
      <w:r>
        <w:rPr>
          <w:rFonts w:hint="eastAsia" w:ascii="宋体" w:hAnsi="宋体"/>
          <w:sz w:val="24"/>
        </w:rPr>
        <w:t>员工</w:t>
      </w:r>
      <w:r>
        <w:rPr>
          <w:rFonts w:ascii="宋体" w:hAnsi="宋体"/>
          <w:sz w:val="24"/>
        </w:rPr>
        <w:t>缴纳五险</w:t>
      </w:r>
      <w:r>
        <w:rPr>
          <w:rFonts w:hint="eastAsia" w:ascii="宋体" w:hAnsi="宋体"/>
          <w:sz w:val="24"/>
        </w:rPr>
        <w:t>和</w:t>
      </w:r>
      <w:r>
        <w:rPr>
          <w:rFonts w:ascii="宋体" w:hAnsi="宋体"/>
          <w:sz w:val="24"/>
        </w:rPr>
        <w:t>意外险。</w:t>
      </w:r>
    </w:p>
    <w:p w14:paraId="52870440">
      <w:pPr>
        <w:pStyle w:val="27"/>
        <w:snapToGrid w:val="0"/>
        <w:spacing w:line="500" w:lineRule="exact"/>
        <w:ind w:firstLine="562" w:firstLineChars="200"/>
        <w:rPr>
          <w:rFonts w:hint="eastAsia"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06E31A26">
      <w:pPr>
        <w:spacing w:line="5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中标公司必须确保学校食堂运营的平稳过渡。</w:t>
      </w:r>
    </w:p>
    <w:p w14:paraId="7F22D680">
      <w:pPr>
        <w:spacing w:line="500" w:lineRule="exact"/>
        <w:ind w:firstLine="480" w:firstLineChars="200"/>
        <w:rPr>
          <w:rFonts w:hint="eastAsia"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38C142C7">
      <w:pPr>
        <w:spacing w:line="500" w:lineRule="exact"/>
        <w:ind w:firstLine="480" w:firstLineChars="200"/>
        <w:rPr>
          <w:rFonts w:hint="eastAsia" w:ascii="宋体" w:hAnsi="宋体"/>
          <w:sz w:val="24"/>
          <w:szCs w:val="24"/>
        </w:rPr>
      </w:pPr>
      <w:r>
        <w:rPr>
          <w:rFonts w:hint="eastAsia" w:ascii="宋体" w:hAnsi="宋体"/>
          <w:sz w:val="24"/>
          <w:szCs w:val="24"/>
        </w:rPr>
        <w:t>3.采购单位作息时间有调整、就餐人数有变化，采购单位应提前及时告知中标公司。</w:t>
      </w:r>
    </w:p>
    <w:p w14:paraId="1571746E">
      <w:pPr>
        <w:spacing w:line="500" w:lineRule="exact"/>
        <w:ind w:firstLine="420" w:firstLineChars="0"/>
        <w:rPr>
          <w:rFonts w:hint="eastAsia" w:ascii="宋体" w:hAnsi="宋体"/>
          <w:sz w:val="24"/>
          <w:szCs w:val="24"/>
        </w:rPr>
      </w:pPr>
      <w:r>
        <w:rPr>
          <w:rFonts w:hint="eastAsia" w:ascii="宋体" w:hAnsi="宋体"/>
          <w:sz w:val="24"/>
          <w:szCs w:val="24"/>
        </w:rPr>
        <w:t xml:space="preserve">4.采购单位提供加工膳食所需的场地、灶具、水电、燃料等；提供加工膳食所需的原料及配料；提供就餐所需要的餐具。 </w:t>
      </w:r>
    </w:p>
    <w:p w14:paraId="7EBD8341">
      <w:pPr>
        <w:pStyle w:val="27"/>
        <w:snapToGrid w:val="0"/>
        <w:spacing w:line="500" w:lineRule="exact"/>
        <w:ind w:firstLine="480" w:firstLineChars="200"/>
        <w:rPr>
          <w:rFonts w:hint="eastAsia"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0C896473">
      <w:pPr>
        <w:pStyle w:val="27"/>
        <w:snapToGrid w:val="0"/>
        <w:spacing w:line="500" w:lineRule="exact"/>
        <w:ind w:firstLine="480" w:firstLineChars="200"/>
        <w:rPr>
          <w:rFonts w:hint="eastAsia"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3D851DE2">
      <w:pPr>
        <w:pStyle w:val="27"/>
        <w:snapToGrid w:val="0"/>
        <w:spacing w:line="500" w:lineRule="exact"/>
        <w:ind w:firstLine="480" w:firstLineChars="200"/>
        <w:rPr>
          <w:rFonts w:hint="eastAsia" w:hAnsi="宋体"/>
          <w:sz w:val="24"/>
          <w:szCs w:val="24"/>
        </w:rPr>
      </w:pPr>
      <w:r>
        <w:rPr>
          <w:rFonts w:hint="eastAsia" w:hAnsi="宋体"/>
          <w:sz w:val="24"/>
          <w:szCs w:val="24"/>
        </w:rPr>
        <w:t>7. 食堂工作人员伙食费每月</w:t>
      </w:r>
      <w:r>
        <w:rPr>
          <w:rFonts w:hint="eastAsia" w:hAnsi="宋体"/>
          <w:sz w:val="24"/>
          <w:szCs w:val="24"/>
          <w:lang w:val="en-US" w:eastAsia="zh-CN"/>
        </w:rPr>
        <w:t>6</w:t>
      </w:r>
      <w:r>
        <w:rPr>
          <w:rFonts w:hint="eastAsia" w:hAnsi="宋体"/>
          <w:sz w:val="24"/>
          <w:szCs w:val="24"/>
        </w:rPr>
        <w:t>00元/人，</w:t>
      </w:r>
      <w:r>
        <w:rPr>
          <w:rFonts w:hint="eastAsia" w:hAnsi="宋体"/>
          <w:color w:val="000000"/>
          <w:sz w:val="24"/>
          <w:szCs w:val="24"/>
        </w:rPr>
        <w:t>一年按10个月计算</w:t>
      </w:r>
      <w:r>
        <w:rPr>
          <w:rFonts w:hint="eastAsia" w:hAnsi="宋体"/>
          <w:color w:val="000000"/>
          <w:sz w:val="24"/>
          <w:szCs w:val="24"/>
          <w:lang w:eastAsia="zh-CN"/>
        </w:rPr>
        <w:t>，</w:t>
      </w:r>
      <w:r>
        <w:rPr>
          <w:rFonts w:hint="eastAsia" w:hAnsi="宋体"/>
          <w:sz w:val="24"/>
          <w:szCs w:val="24"/>
        </w:rPr>
        <w:t>由承包供应商支付。</w:t>
      </w:r>
    </w:p>
    <w:p w14:paraId="0DA29140">
      <w:pPr>
        <w:pStyle w:val="27"/>
        <w:snapToGrid w:val="0"/>
        <w:spacing w:line="500" w:lineRule="exact"/>
        <w:ind w:firstLine="482" w:firstLineChars="200"/>
        <w:rPr>
          <w:rFonts w:hint="eastAsia" w:hAnsi="宋体" w:eastAsia="宋体"/>
          <w:color w:val="auto"/>
          <w:sz w:val="24"/>
          <w:szCs w:val="24"/>
          <w:lang w:val="en-US" w:eastAsia="zh-CN"/>
        </w:rPr>
      </w:pPr>
      <w:r>
        <w:rPr>
          <w:rFonts w:hint="eastAsia" w:hAnsi="宋体"/>
          <w:b/>
          <w:bCs/>
          <w:color w:val="auto"/>
          <w:sz w:val="24"/>
          <w:szCs w:val="24"/>
          <w:lang w:eastAsia="zh-CN"/>
        </w:rPr>
        <w:t>四、服务期限：</w:t>
      </w:r>
      <w:r>
        <w:rPr>
          <w:rFonts w:hint="eastAsia" w:hAnsi="宋体"/>
          <w:b w:val="0"/>
          <w:bCs w:val="0"/>
          <w:color w:val="auto"/>
          <w:sz w:val="24"/>
          <w:szCs w:val="24"/>
          <w:lang w:val="en-US" w:eastAsia="zh-CN"/>
        </w:rPr>
        <w:t>1年</w:t>
      </w:r>
      <w:r>
        <w:rPr>
          <w:rFonts w:hint="eastAsia" w:hAnsi="宋体" w:cs="宋体"/>
          <w:b w:val="0"/>
          <w:bCs w:val="0"/>
          <w:color w:val="auto"/>
          <w:sz w:val="24"/>
          <w:szCs w:val="24"/>
          <w:lang w:eastAsia="zh-CN"/>
        </w:rPr>
        <w:t>。</w:t>
      </w:r>
    </w:p>
    <w:p w14:paraId="0C207E04">
      <w:pPr>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Cs/>
          <w:color w:val="000000"/>
          <w:sz w:val="24"/>
          <w:szCs w:val="24"/>
          <w:lang w:val="en-US" w:eastAsia="zh-CN"/>
        </w:rPr>
      </w:pPr>
      <w:r>
        <w:rPr>
          <w:rFonts w:hint="eastAsia" w:ascii="宋体" w:hAnsi="宋体" w:cs="宋体"/>
          <w:b/>
          <w:bCs/>
          <w:color w:val="auto"/>
          <w:sz w:val="24"/>
          <w:szCs w:val="24"/>
        </w:rPr>
        <w:t>注：第一中标公司合同签订后，试用期1</w:t>
      </w:r>
      <w:r>
        <w:rPr>
          <w:rFonts w:hint="eastAsia" w:ascii="宋体" w:hAnsi="宋体" w:cs="宋体"/>
          <w:b/>
          <w:bCs/>
          <w:sz w:val="24"/>
          <w:szCs w:val="24"/>
        </w:rPr>
        <w:t>个月。试用期满1个月后由本校教师和学生代表进行满意度测评，满意度不足80%的，将与第一中标公司解除合同，采购人重新与第二中标公司签订剩余的服务合同，试用期执行规则同第一中标公司。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0320"/>
      <w:bookmarkEnd w:id="27"/>
      <w:bookmarkStart w:id="28" w:name="_Toc184312127"/>
      <w:bookmarkEnd w:id="28"/>
      <w:bookmarkStart w:id="29" w:name="_Toc184312073"/>
      <w:bookmarkEnd w:id="29"/>
      <w:bookmarkStart w:id="30" w:name="_Toc184314433"/>
      <w:bookmarkEnd w:id="30"/>
      <w:bookmarkStart w:id="31" w:name="_Toc184308054"/>
      <w:bookmarkEnd w:id="31"/>
      <w:bookmarkStart w:id="32" w:name="_Toc184312084"/>
      <w:bookmarkEnd w:id="32"/>
      <w:bookmarkStart w:id="33" w:name="_Toc184310317"/>
      <w:bookmarkEnd w:id="33"/>
      <w:bookmarkStart w:id="34" w:name="_Toc184310340"/>
      <w:bookmarkEnd w:id="34"/>
      <w:bookmarkStart w:id="35" w:name="_Toc184308108"/>
      <w:bookmarkEnd w:id="35"/>
      <w:bookmarkStart w:id="36" w:name="_Toc184313305"/>
      <w:bookmarkEnd w:id="36"/>
      <w:bookmarkStart w:id="37" w:name="_Toc184313274"/>
      <w:bookmarkEnd w:id="37"/>
      <w:bookmarkStart w:id="38" w:name="_Toc184313250"/>
      <w:bookmarkEnd w:id="38"/>
      <w:bookmarkStart w:id="39" w:name="_Toc184314413"/>
      <w:bookmarkEnd w:id="39"/>
      <w:bookmarkStart w:id="40" w:name="_Toc184308105"/>
      <w:bookmarkEnd w:id="40"/>
      <w:bookmarkStart w:id="41" w:name="_Toc184313265"/>
      <w:bookmarkEnd w:id="41"/>
      <w:bookmarkStart w:id="42" w:name="_Toc184308090"/>
      <w:bookmarkEnd w:id="42"/>
      <w:bookmarkStart w:id="43" w:name="_Toc184310290"/>
      <w:bookmarkEnd w:id="43"/>
      <w:bookmarkStart w:id="44" w:name="_Toc184310331"/>
      <w:bookmarkEnd w:id="44"/>
      <w:bookmarkStart w:id="45" w:name="_Toc184313300"/>
      <w:bookmarkEnd w:id="45"/>
      <w:bookmarkStart w:id="46" w:name="_Toc184314461"/>
      <w:bookmarkEnd w:id="46"/>
      <w:bookmarkStart w:id="47" w:name="_Toc184308097"/>
      <w:bookmarkEnd w:id="47"/>
      <w:bookmarkStart w:id="48" w:name="_Toc184313252"/>
      <w:bookmarkEnd w:id="48"/>
      <w:bookmarkStart w:id="49" w:name="_Toc184313282"/>
      <w:bookmarkEnd w:id="49"/>
      <w:bookmarkStart w:id="50" w:name="_Toc184308046"/>
      <w:bookmarkEnd w:id="50"/>
      <w:bookmarkStart w:id="51" w:name="_Toc184310284"/>
      <w:bookmarkEnd w:id="51"/>
      <w:bookmarkStart w:id="52" w:name="_Toc184312120"/>
      <w:bookmarkEnd w:id="52"/>
      <w:bookmarkStart w:id="53" w:name="_Toc184308100"/>
      <w:bookmarkEnd w:id="53"/>
      <w:bookmarkStart w:id="54" w:name="_Toc184313276"/>
      <w:bookmarkEnd w:id="54"/>
      <w:bookmarkStart w:id="55" w:name="_Toc184310318"/>
      <w:bookmarkEnd w:id="55"/>
      <w:bookmarkStart w:id="56" w:name="_Toc184314425"/>
      <w:bookmarkEnd w:id="56"/>
      <w:bookmarkStart w:id="57" w:name="_Toc184310313"/>
      <w:bookmarkEnd w:id="57"/>
      <w:bookmarkStart w:id="58" w:name="_Toc184310338"/>
      <w:bookmarkEnd w:id="58"/>
      <w:bookmarkStart w:id="59" w:name="_Toc184312098"/>
      <w:bookmarkEnd w:id="59"/>
      <w:bookmarkStart w:id="60" w:name="_Toc184313294"/>
      <w:bookmarkEnd w:id="60"/>
      <w:bookmarkStart w:id="61" w:name="_Toc184312099"/>
      <w:bookmarkEnd w:id="61"/>
      <w:bookmarkStart w:id="62" w:name="_Toc184314481"/>
      <w:bookmarkEnd w:id="62"/>
      <w:bookmarkStart w:id="63" w:name="_Toc184312136"/>
      <w:bookmarkEnd w:id="63"/>
      <w:bookmarkStart w:id="64" w:name="_Toc184312133"/>
      <w:bookmarkEnd w:id="64"/>
      <w:bookmarkStart w:id="65" w:name="_Toc184310278"/>
      <w:bookmarkEnd w:id="65"/>
      <w:bookmarkStart w:id="66" w:name="_Toc184312080"/>
      <w:bookmarkEnd w:id="66"/>
      <w:bookmarkStart w:id="67" w:name="_Toc184310308"/>
      <w:bookmarkEnd w:id="67"/>
      <w:bookmarkStart w:id="68" w:name="_Toc184310327"/>
      <w:bookmarkEnd w:id="68"/>
      <w:bookmarkStart w:id="69" w:name="_Toc184314410"/>
      <w:bookmarkEnd w:id="69"/>
      <w:bookmarkStart w:id="70" w:name="_Toc184308051"/>
      <w:bookmarkEnd w:id="70"/>
      <w:bookmarkStart w:id="71" w:name="_Toc184314447"/>
      <w:bookmarkEnd w:id="71"/>
      <w:bookmarkStart w:id="72" w:name="_Toc184312081"/>
      <w:bookmarkEnd w:id="72"/>
      <w:bookmarkStart w:id="73" w:name="_Toc184314429"/>
      <w:bookmarkEnd w:id="73"/>
      <w:bookmarkStart w:id="74" w:name="_Toc184310314"/>
      <w:bookmarkEnd w:id="74"/>
      <w:bookmarkStart w:id="75" w:name="_Toc184310293"/>
      <w:bookmarkEnd w:id="75"/>
      <w:bookmarkStart w:id="76" w:name="_Toc184313309"/>
      <w:bookmarkEnd w:id="76"/>
      <w:bookmarkStart w:id="77" w:name="_Toc184308072"/>
      <w:bookmarkEnd w:id="77"/>
      <w:bookmarkStart w:id="78" w:name="_Toc184314470"/>
      <w:bookmarkEnd w:id="78"/>
      <w:bookmarkStart w:id="79" w:name="_Toc184308041"/>
      <w:bookmarkEnd w:id="79"/>
      <w:bookmarkStart w:id="80" w:name="_Toc184313297"/>
      <w:bookmarkEnd w:id="80"/>
      <w:bookmarkStart w:id="81" w:name="_Toc184312068"/>
      <w:bookmarkEnd w:id="81"/>
      <w:bookmarkStart w:id="82" w:name="_Toc184314427"/>
      <w:bookmarkEnd w:id="82"/>
      <w:bookmarkStart w:id="83" w:name="_Toc184308088"/>
      <w:bookmarkEnd w:id="83"/>
      <w:bookmarkStart w:id="84" w:name="_Toc184314412"/>
      <w:bookmarkEnd w:id="84"/>
      <w:bookmarkStart w:id="85" w:name="_Toc184312130"/>
      <w:bookmarkEnd w:id="85"/>
      <w:bookmarkStart w:id="86" w:name="_Toc184310299"/>
      <w:bookmarkEnd w:id="86"/>
      <w:bookmarkStart w:id="87" w:name="_Toc184312111"/>
      <w:bookmarkEnd w:id="87"/>
      <w:bookmarkStart w:id="88" w:name="_Toc184308056"/>
      <w:bookmarkEnd w:id="88"/>
      <w:bookmarkStart w:id="89" w:name="_Toc184314439"/>
      <w:bookmarkEnd w:id="89"/>
      <w:bookmarkStart w:id="90" w:name="_Toc184310335"/>
      <w:bookmarkEnd w:id="90"/>
      <w:bookmarkStart w:id="91" w:name="_Toc184313295"/>
      <w:bookmarkEnd w:id="91"/>
      <w:bookmarkStart w:id="92" w:name="_Toc184313257"/>
      <w:bookmarkEnd w:id="92"/>
      <w:bookmarkStart w:id="93" w:name="_Toc184310304"/>
      <w:bookmarkEnd w:id="93"/>
      <w:bookmarkStart w:id="94" w:name="_Toc184312086"/>
      <w:bookmarkEnd w:id="94"/>
      <w:bookmarkStart w:id="95" w:name="_Toc184310319"/>
      <w:bookmarkEnd w:id="95"/>
      <w:bookmarkStart w:id="96" w:name="_Toc184313307"/>
      <w:bookmarkEnd w:id="96"/>
      <w:bookmarkStart w:id="97" w:name="_Toc184310343"/>
      <w:bookmarkEnd w:id="97"/>
      <w:bookmarkStart w:id="98" w:name="_Toc184313298"/>
      <w:bookmarkEnd w:id="98"/>
      <w:bookmarkStart w:id="99" w:name="_Toc184314476"/>
      <w:bookmarkEnd w:id="99"/>
      <w:bookmarkStart w:id="100" w:name="_Toc184314424"/>
      <w:bookmarkEnd w:id="100"/>
      <w:bookmarkStart w:id="101" w:name="_Toc184310321"/>
      <w:bookmarkEnd w:id="101"/>
      <w:bookmarkStart w:id="102" w:name="_Toc184310341"/>
      <w:bookmarkEnd w:id="102"/>
      <w:bookmarkStart w:id="103" w:name="_Toc184308099"/>
      <w:bookmarkEnd w:id="103"/>
      <w:bookmarkStart w:id="104" w:name="_Toc184310303"/>
      <w:bookmarkEnd w:id="104"/>
      <w:bookmarkStart w:id="105" w:name="_Toc184313254"/>
      <w:bookmarkEnd w:id="105"/>
      <w:bookmarkStart w:id="106" w:name="_Toc184308087"/>
      <w:bookmarkEnd w:id="106"/>
      <w:bookmarkStart w:id="107" w:name="_Toc184314473"/>
      <w:bookmarkEnd w:id="107"/>
      <w:bookmarkStart w:id="108" w:name="_Toc184308039"/>
      <w:bookmarkEnd w:id="108"/>
      <w:bookmarkStart w:id="109" w:name="_Toc184310294"/>
      <w:bookmarkEnd w:id="109"/>
      <w:bookmarkStart w:id="110" w:name="_Toc184314480"/>
      <w:bookmarkEnd w:id="110"/>
      <w:bookmarkStart w:id="111" w:name="_Toc184313289"/>
      <w:bookmarkEnd w:id="111"/>
      <w:bookmarkStart w:id="112" w:name="_Toc184312088"/>
      <w:bookmarkEnd w:id="112"/>
      <w:bookmarkStart w:id="113" w:name="_Toc184314443"/>
      <w:bookmarkEnd w:id="113"/>
      <w:bookmarkStart w:id="114" w:name="_Toc184314456"/>
      <w:bookmarkEnd w:id="114"/>
      <w:bookmarkStart w:id="115" w:name="_Toc184308069"/>
      <w:bookmarkEnd w:id="115"/>
      <w:bookmarkStart w:id="116" w:name="_Toc184308077"/>
      <w:bookmarkEnd w:id="116"/>
      <w:bookmarkStart w:id="117" w:name="_Toc184310292"/>
      <w:bookmarkEnd w:id="117"/>
      <w:bookmarkStart w:id="118" w:name="_Toc184312118"/>
      <w:bookmarkEnd w:id="118"/>
      <w:bookmarkStart w:id="119" w:name="_Toc184308098"/>
      <w:bookmarkEnd w:id="119"/>
      <w:bookmarkStart w:id="120" w:name="_Toc184314450"/>
      <w:bookmarkEnd w:id="120"/>
      <w:bookmarkStart w:id="121" w:name="_Toc184313262"/>
      <w:bookmarkEnd w:id="121"/>
      <w:bookmarkStart w:id="122" w:name="_Toc184308037"/>
      <w:bookmarkEnd w:id="122"/>
      <w:bookmarkStart w:id="123" w:name="_Toc184313288"/>
      <w:bookmarkEnd w:id="123"/>
      <w:bookmarkStart w:id="124" w:name="_Toc184310274"/>
      <w:bookmarkEnd w:id="124"/>
      <w:bookmarkStart w:id="125" w:name="_Toc184314466"/>
      <w:bookmarkEnd w:id="125"/>
      <w:bookmarkStart w:id="126" w:name="_Toc184314416"/>
      <w:bookmarkEnd w:id="126"/>
      <w:bookmarkStart w:id="127" w:name="_Toc184308058"/>
      <w:bookmarkEnd w:id="127"/>
      <w:bookmarkStart w:id="128" w:name="_Toc184313245"/>
      <w:bookmarkEnd w:id="128"/>
      <w:bookmarkStart w:id="129" w:name="_Toc184313243"/>
      <w:bookmarkEnd w:id="129"/>
      <w:bookmarkStart w:id="130" w:name="_Toc184308074"/>
      <w:bookmarkEnd w:id="130"/>
      <w:bookmarkStart w:id="131" w:name="_Toc184310315"/>
      <w:bookmarkEnd w:id="131"/>
      <w:bookmarkStart w:id="132" w:name="_Toc184314482"/>
      <w:bookmarkEnd w:id="132"/>
      <w:bookmarkStart w:id="133" w:name="_Toc184314465"/>
      <w:bookmarkEnd w:id="133"/>
      <w:bookmarkStart w:id="134" w:name="_Toc184312083"/>
      <w:bookmarkEnd w:id="134"/>
      <w:bookmarkStart w:id="135" w:name="_Toc184310305"/>
      <w:bookmarkEnd w:id="135"/>
      <w:bookmarkStart w:id="136" w:name="_Toc184310289"/>
      <w:bookmarkEnd w:id="136"/>
      <w:bookmarkStart w:id="137" w:name="_Toc184314440"/>
      <w:bookmarkEnd w:id="137"/>
      <w:bookmarkStart w:id="138" w:name="_Toc184313306"/>
      <w:bookmarkEnd w:id="138"/>
      <w:bookmarkStart w:id="139" w:name="_Toc184313308"/>
      <w:bookmarkEnd w:id="139"/>
      <w:bookmarkStart w:id="140" w:name="_Toc184314478"/>
      <w:bookmarkEnd w:id="140"/>
      <w:bookmarkStart w:id="141" w:name="_Toc184314442"/>
      <w:bookmarkEnd w:id="141"/>
      <w:bookmarkStart w:id="142" w:name="_Toc184308044"/>
      <w:bookmarkEnd w:id="142"/>
      <w:bookmarkStart w:id="143" w:name="_Toc184312087"/>
      <w:bookmarkEnd w:id="143"/>
      <w:bookmarkStart w:id="144" w:name="_Toc184313239"/>
      <w:bookmarkEnd w:id="144"/>
      <w:bookmarkStart w:id="145" w:name="_Toc184312125"/>
      <w:bookmarkEnd w:id="145"/>
      <w:bookmarkStart w:id="146" w:name="_Toc184308053"/>
      <w:bookmarkEnd w:id="146"/>
      <w:bookmarkStart w:id="147" w:name="_Toc184312110"/>
      <w:bookmarkEnd w:id="147"/>
      <w:bookmarkStart w:id="148" w:name="_Toc184310302"/>
      <w:bookmarkEnd w:id="148"/>
      <w:bookmarkStart w:id="149" w:name="_Toc184314432"/>
      <w:bookmarkEnd w:id="149"/>
      <w:bookmarkStart w:id="150" w:name="_Toc184312119"/>
      <w:bookmarkEnd w:id="150"/>
      <w:bookmarkStart w:id="151" w:name="_Toc184312103"/>
      <w:bookmarkEnd w:id="151"/>
      <w:bookmarkStart w:id="152" w:name="_Toc184312115"/>
      <w:bookmarkEnd w:id="152"/>
      <w:bookmarkStart w:id="153" w:name="_Toc184314428"/>
      <w:bookmarkEnd w:id="153"/>
      <w:bookmarkStart w:id="154" w:name="_Toc184310339"/>
      <w:bookmarkEnd w:id="154"/>
      <w:bookmarkStart w:id="155" w:name="_Toc184313261"/>
      <w:bookmarkEnd w:id="155"/>
      <w:bookmarkStart w:id="156" w:name="_Toc184308040"/>
      <w:bookmarkEnd w:id="156"/>
      <w:bookmarkStart w:id="157" w:name="_Toc184314420"/>
      <w:bookmarkEnd w:id="157"/>
      <w:bookmarkStart w:id="158" w:name="_Toc184313249"/>
      <w:bookmarkEnd w:id="158"/>
      <w:bookmarkStart w:id="159" w:name="_Toc184313263"/>
      <w:bookmarkEnd w:id="159"/>
      <w:bookmarkStart w:id="160" w:name="_Toc184313283"/>
      <w:bookmarkEnd w:id="160"/>
      <w:bookmarkStart w:id="161" w:name="_Toc184313242"/>
      <w:bookmarkEnd w:id="161"/>
      <w:bookmarkStart w:id="162" w:name="_Toc184312067"/>
      <w:bookmarkEnd w:id="162"/>
      <w:bookmarkStart w:id="163" w:name="_Toc184313286"/>
      <w:bookmarkEnd w:id="163"/>
      <w:bookmarkStart w:id="164" w:name="_Toc184314452"/>
      <w:bookmarkEnd w:id="164"/>
      <w:bookmarkStart w:id="165" w:name="_Toc184308064"/>
      <w:bookmarkEnd w:id="165"/>
      <w:bookmarkStart w:id="166" w:name="_Toc184313310"/>
      <w:bookmarkEnd w:id="166"/>
      <w:bookmarkStart w:id="167" w:name="_Toc184314449"/>
      <w:bookmarkEnd w:id="167"/>
      <w:bookmarkStart w:id="168" w:name="_Toc184313302"/>
      <w:bookmarkEnd w:id="168"/>
      <w:bookmarkStart w:id="169" w:name="_Toc184310285"/>
      <w:bookmarkEnd w:id="169"/>
      <w:bookmarkStart w:id="170" w:name="_Toc184308084"/>
      <w:bookmarkEnd w:id="170"/>
      <w:bookmarkStart w:id="171" w:name="_Toc184312104"/>
      <w:bookmarkEnd w:id="171"/>
      <w:bookmarkStart w:id="172" w:name="_Toc184310310"/>
      <w:bookmarkEnd w:id="172"/>
      <w:bookmarkStart w:id="173" w:name="_Toc184308068"/>
      <w:bookmarkEnd w:id="173"/>
      <w:bookmarkStart w:id="174" w:name="_Toc184308061"/>
      <w:bookmarkEnd w:id="174"/>
      <w:bookmarkStart w:id="175" w:name="_Toc184310276"/>
      <w:bookmarkEnd w:id="175"/>
      <w:bookmarkStart w:id="176" w:name="_Toc184312135"/>
      <w:bookmarkEnd w:id="176"/>
      <w:bookmarkStart w:id="177" w:name="_Toc184310326"/>
      <w:bookmarkEnd w:id="177"/>
      <w:bookmarkStart w:id="178" w:name="_Toc184314422"/>
      <w:bookmarkEnd w:id="178"/>
      <w:bookmarkStart w:id="179" w:name="_Toc184312069"/>
      <w:bookmarkEnd w:id="179"/>
      <w:bookmarkStart w:id="180" w:name="_Toc184310316"/>
      <w:bookmarkEnd w:id="180"/>
      <w:bookmarkStart w:id="181" w:name="_Toc184312095"/>
      <w:bookmarkEnd w:id="181"/>
      <w:bookmarkStart w:id="182" w:name="_Toc184313256"/>
      <w:bookmarkEnd w:id="182"/>
      <w:bookmarkStart w:id="183" w:name="_Toc184314435"/>
      <w:bookmarkEnd w:id="183"/>
      <w:bookmarkStart w:id="184" w:name="_Toc184313303"/>
      <w:bookmarkEnd w:id="184"/>
      <w:bookmarkStart w:id="185" w:name="_Toc184308045"/>
      <w:bookmarkEnd w:id="185"/>
      <w:bookmarkStart w:id="186" w:name="_Toc184312105"/>
      <w:bookmarkEnd w:id="186"/>
      <w:bookmarkStart w:id="187" w:name="_Toc184312090"/>
      <w:bookmarkEnd w:id="187"/>
      <w:bookmarkStart w:id="188" w:name="_Toc184310280"/>
      <w:bookmarkEnd w:id="188"/>
      <w:bookmarkStart w:id="189" w:name="_Toc184313290"/>
      <w:bookmarkEnd w:id="189"/>
      <w:bookmarkStart w:id="190" w:name="_Toc184314446"/>
      <w:bookmarkEnd w:id="190"/>
      <w:bookmarkStart w:id="191" w:name="_Toc184310288"/>
      <w:bookmarkEnd w:id="191"/>
      <w:bookmarkStart w:id="192" w:name="_Toc184313284"/>
      <w:bookmarkEnd w:id="192"/>
      <w:bookmarkStart w:id="193" w:name="_Toc184313244"/>
      <w:bookmarkEnd w:id="193"/>
      <w:bookmarkStart w:id="194" w:name="_Toc184310324"/>
      <w:bookmarkEnd w:id="194"/>
      <w:bookmarkStart w:id="195" w:name="_Toc184314437"/>
      <w:bookmarkEnd w:id="195"/>
      <w:bookmarkStart w:id="196" w:name="_Toc184308065"/>
      <w:bookmarkEnd w:id="196"/>
      <w:bookmarkStart w:id="197" w:name="_Toc184310330"/>
      <w:bookmarkEnd w:id="197"/>
      <w:bookmarkStart w:id="198" w:name="_Toc184314411"/>
      <w:bookmarkEnd w:id="198"/>
      <w:bookmarkStart w:id="199" w:name="_Toc184308091"/>
      <w:bookmarkEnd w:id="199"/>
      <w:bookmarkStart w:id="200" w:name="_Toc184308078"/>
      <w:bookmarkEnd w:id="200"/>
      <w:bookmarkStart w:id="201" w:name="_Toc184308104"/>
      <w:bookmarkEnd w:id="201"/>
      <w:bookmarkStart w:id="202" w:name="_Toc184308086"/>
      <w:bookmarkEnd w:id="202"/>
      <w:bookmarkStart w:id="203" w:name="_Toc184310309"/>
      <w:bookmarkEnd w:id="203"/>
      <w:bookmarkStart w:id="204" w:name="_Toc184310311"/>
      <w:bookmarkEnd w:id="204"/>
      <w:bookmarkStart w:id="205" w:name="_Toc184314477"/>
      <w:bookmarkEnd w:id="205"/>
      <w:bookmarkStart w:id="206" w:name="_Toc184313248"/>
      <w:bookmarkEnd w:id="206"/>
      <w:bookmarkStart w:id="207" w:name="_Toc184310336"/>
      <w:bookmarkEnd w:id="207"/>
      <w:bookmarkStart w:id="208" w:name="_Toc184308071"/>
      <w:bookmarkEnd w:id="208"/>
      <w:bookmarkStart w:id="209" w:name="_Toc184310296"/>
      <w:bookmarkEnd w:id="209"/>
      <w:bookmarkStart w:id="210" w:name="_Toc184310281"/>
      <w:bookmarkEnd w:id="210"/>
      <w:bookmarkStart w:id="211" w:name="_Toc184313296"/>
      <w:bookmarkEnd w:id="211"/>
      <w:bookmarkStart w:id="212" w:name="_Toc184313293"/>
      <w:bookmarkEnd w:id="212"/>
      <w:bookmarkStart w:id="213" w:name="_Toc184313255"/>
      <w:bookmarkEnd w:id="213"/>
      <w:bookmarkStart w:id="214" w:name="_Toc184308036"/>
      <w:bookmarkEnd w:id="214"/>
      <w:bookmarkStart w:id="215" w:name="_Toc184308060"/>
      <w:bookmarkEnd w:id="215"/>
      <w:bookmarkStart w:id="216" w:name="_Toc184313240"/>
      <w:bookmarkEnd w:id="216"/>
      <w:bookmarkStart w:id="217" w:name="_Toc184314453"/>
      <w:bookmarkEnd w:id="217"/>
      <w:bookmarkStart w:id="218" w:name="_Toc184314479"/>
      <w:bookmarkEnd w:id="218"/>
      <w:bookmarkStart w:id="219" w:name="_Toc184314431"/>
      <w:bookmarkEnd w:id="219"/>
      <w:bookmarkStart w:id="220" w:name="_Toc184314415"/>
      <w:bookmarkEnd w:id="220"/>
      <w:bookmarkStart w:id="221" w:name="_Toc184313277"/>
      <w:bookmarkEnd w:id="221"/>
      <w:bookmarkStart w:id="222" w:name="_Toc184314472"/>
      <w:bookmarkEnd w:id="222"/>
      <w:bookmarkStart w:id="223" w:name="_Toc184314441"/>
      <w:bookmarkEnd w:id="223"/>
      <w:bookmarkStart w:id="224" w:name="_Toc184314464"/>
      <w:bookmarkEnd w:id="224"/>
      <w:bookmarkStart w:id="225" w:name="_Toc184310300"/>
      <w:bookmarkEnd w:id="225"/>
      <w:bookmarkStart w:id="226" w:name="_Toc184313251"/>
      <w:bookmarkEnd w:id="226"/>
      <w:bookmarkStart w:id="227" w:name="_Toc184308094"/>
      <w:bookmarkEnd w:id="227"/>
      <w:bookmarkStart w:id="228" w:name="_Toc184312138"/>
      <w:bookmarkEnd w:id="228"/>
      <w:bookmarkStart w:id="229" w:name="_Toc184314460"/>
      <w:bookmarkEnd w:id="229"/>
      <w:bookmarkStart w:id="230" w:name="_Toc184312091"/>
      <w:bookmarkEnd w:id="230"/>
      <w:bookmarkStart w:id="231" w:name="_Toc184314469"/>
      <w:bookmarkEnd w:id="231"/>
      <w:bookmarkStart w:id="232" w:name="_Toc184312100"/>
      <w:bookmarkEnd w:id="232"/>
      <w:bookmarkStart w:id="233" w:name="_Toc184313271"/>
      <w:bookmarkEnd w:id="233"/>
      <w:bookmarkStart w:id="234" w:name="_Toc184310275"/>
      <w:bookmarkEnd w:id="234"/>
      <w:bookmarkStart w:id="235" w:name="_Toc184312116"/>
      <w:bookmarkEnd w:id="235"/>
      <w:bookmarkStart w:id="236" w:name="_Toc184310272"/>
      <w:bookmarkEnd w:id="236"/>
      <w:bookmarkStart w:id="237" w:name="_Toc184308080"/>
      <w:bookmarkEnd w:id="237"/>
      <w:bookmarkStart w:id="238" w:name="_Toc184308079"/>
      <w:bookmarkEnd w:id="238"/>
      <w:bookmarkStart w:id="239" w:name="_Toc184308107"/>
      <w:bookmarkEnd w:id="239"/>
      <w:bookmarkStart w:id="240" w:name="_Toc184312107"/>
      <w:bookmarkEnd w:id="240"/>
      <w:bookmarkStart w:id="241" w:name="_Toc184312089"/>
      <w:bookmarkEnd w:id="241"/>
      <w:bookmarkStart w:id="242" w:name="_Toc184310283"/>
      <w:bookmarkEnd w:id="242"/>
      <w:bookmarkStart w:id="243" w:name="_Toc184308089"/>
      <w:bookmarkEnd w:id="243"/>
      <w:bookmarkStart w:id="244" w:name="_Toc184308076"/>
      <w:bookmarkEnd w:id="244"/>
      <w:bookmarkStart w:id="245" w:name="_Toc184313287"/>
      <w:bookmarkEnd w:id="245"/>
      <w:bookmarkStart w:id="246" w:name="_Toc184313301"/>
      <w:bookmarkEnd w:id="246"/>
      <w:bookmarkStart w:id="247" w:name="_Toc184312139"/>
      <w:bookmarkEnd w:id="247"/>
      <w:bookmarkStart w:id="248" w:name="_Toc184308093"/>
      <w:bookmarkEnd w:id="248"/>
      <w:bookmarkStart w:id="249" w:name="_Toc184308070"/>
      <w:bookmarkEnd w:id="249"/>
      <w:bookmarkStart w:id="250" w:name="_Toc184308048"/>
      <w:bookmarkEnd w:id="250"/>
      <w:bookmarkStart w:id="251" w:name="_Toc184312096"/>
      <w:bookmarkEnd w:id="251"/>
      <w:bookmarkStart w:id="252" w:name="_Toc184310322"/>
      <w:bookmarkEnd w:id="252"/>
      <w:bookmarkStart w:id="253" w:name="_Toc184314463"/>
      <w:bookmarkEnd w:id="253"/>
      <w:bookmarkStart w:id="254" w:name="_Toc184314444"/>
      <w:bookmarkEnd w:id="254"/>
      <w:bookmarkStart w:id="255" w:name="_Toc184313260"/>
      <w:bookmarkEnd w:id="255"/>
      <w:bookmarkStart w:id="256" w:name="_Toc184314436"/>
      <w:bookmarkEnd w:id="256"/>
      <w:bookmarkStart w:id="257" w:name="_Toc184312112"/>
      <w:bookmarkEnd w:id="257"/>
      <w:bookmarkStart w:id="258" w:name="_Toc184310298"/>
      <w:bookmarkEnd w:id="258"/>
      <w:bookmarkStart w:id="259" w:name="_Toc184313292"/>
      <w:bookmarkEnd w:id="259"/>
      <w:bookmarkStart w:id="260" w:name="_Toc184313259"/>
      <w:bookmarkEnd w:id="260"/>
      <w:bookmarkStart w:id="261" w:name="_Toc184312072"/>
      <w:bookmarkEnd w:id="261"/>
      <w:bookmarkStart w:id="262" w:name="_Toc184310325"/>
      <w:bookmarkEnd w:id="262"/>
      <w:bookmarkStart w:id="263" w:name="_Toc184312124"/>
      <w:bookmarkEnd w:id="263"/>
      <w:bookmarkStart w:id="264" w:name="_Toc184313266"/>
      <w:bookmarkEnd w:id="264"/>
      <w:bookmarkStart w:id="265" w:name="_Toc184314419"/>
      <w:bookmarkEnd w:id="265"/>
      <w:bookmarkStart w:id="266" w:name="_Toc184314418"/>
      <w:bookmarkEnd w:id="266"/>
      <w:bookmarkStart w:id="267" w:name="_Toc184312077"/>
      <w:bookmarkEnd w:id="267"/>
      <w:bookmarkStart w:id="268" w:name="_Toc184310332"/>
      <w:bookmarkEnd w:id="268"/>
      <w:bookmarkStart w:id="269" w:name="_Toc184314468"/>
      <w:bookmarkEnd w:id="269"/>
      <w:bookmarkStart w:id="270" w:name="_Toc184314471"/>
      <w:bookmarkEnd w:id="270"/>
      <w:bookmarkStart w:id="271" w:name="_Toc184313246"/>
      <w:bookmarkEnd w:id="271"/>
      <w:bookmarkStart w:id="272" w:name="_Toc184313279"/>
      <w:bookmarkEnd w:id="272"/>
      <w:bookmarkStart w:id="273" w:name="_Toc184308092"/>
      <w:bookmarkEnd w:id="273"/>
      <w:bookmarkStart w:id="274" w:name="_Toc184308075"/>
      <w:bookmarkEnd w:id="274"/>
      <w:bookmarkStart w:id="275" w:name="_Toc184313238"/>
      <w:bookmarkEnd w:id="275"/>
      <w:bookmarkStart w:id="276" w:name="_Toc184310277"/>
      <w:bookmarkEnd w:id="276"/>
      <w:bookmarkStart w:id="277" w:name="_Toc184312097"/>
      <w:bookmarkEnd w:id="277"/>
      <w:bookmarkStart w:id="278" w:name="_Toc184312078"/>
      <w:bookmarkEnd w:id="278"/>
      <w:bookmarkStart w:id="279" w:name="_Toc184310297"/>
      <w:bookmarkEnd w:id="279"/>
      <w:bookmarkStart w:id="280" w:name="_Toc184308101"/>
      <w:bookmarkEnd w:id="280"/>
      <w:bookmarkStart w:id="281" w:name="_Toc184312070"/>
      <w:bookmarkEnd w:id="281"/>
      <w:bookmarkStart w:id="282" w:name="_Toc184312123"/>
      <w:bookmarkEnd w:id="282"/>
      <w:bookmarkStart w:id="283" w:name="_Toc184313270"/>
      <w:bookmarkEnd w:id="283"/>
      <w:bookmarkStart w:id="284" w:name="_Toc184308083"/>
      <w:bookmarkEnd w:id="284"/>
      <w:bookmarkStart w:id="285" w:name="_Toc184308085"/>
      <w:bookmarkEnd w:id="285"/>
      <w:bookmarkStart w:id="286" w:name="_Toc184314458"/>
      <w:bookmarkEnd w:id="286"/>
      <w:bookmarkStart w:id="287" w:name="_Toc184310287"/>
      <w:bookmarkEnd w:id="287"/>
      <w:bookmarkStart w:id="288" w:name="_Toc184308050"/>
      <w:bookmarkEnd w:id="288"/>
      <w:bookmarkStart w:id="289" w:name="_Toc184313272"/>
      <w:bookmarkEnd w:id="289"/>
      <w:bookmarkStart w:id="290" w:name="_Toc184310344"/>
      <w:bookmarkEnd w:id="290"/>
      <w:bookmarkStart w:id="291" w:name="_Toc184313281"/>
      <w:bookmarkEnd w:id="291"/>
      <w:bookmarkStart w:id="292" w:name="_Toc184312094"/>
      <w:bookmarkEnd w:id="292"/>
      <w:bookmarkStart w:id="293" w:name="_Toc184314459"/>
      <w:bookmarkEnd w:id="293"/>
      <w:bookmarkStart w:id="294" w:name="_Toc184314451"/>
      <w:bookmarkEnd w:id="294"/>
      <w:bookmarkStart w:id="295" w:name="_Toc184308082"/>
      <w:bookmarkEnd w:id="295"/>
      <w:bookmarkStart w:id="296" w:name="_Toc184312121"/>
      <w:bookmarkEnd w:id="296"/>
      <w:bookmarkStart w:id="297" w:name="_Toc184308047"/>
      <w:bookmarkEnd w:id="297"/>
      <w:bookmarkStart w:id="298" w:name="_Toc184312132"/>
      <w:bookmarkEnd w:id="298"/>
      <w:bookmarkStart w:id="299" w:name="_Toc184312122"/>
      <w:bookmarkEnd w:id="299"/>
      <w:bookmarkStart w:id="300" w:name="_Toc184314434"/>
      <w:bookmarkEnd w:id="300"/>
      <w:bookmarkStart w:id="301" w:name="_Toc184310301"/>
      <w:bookmarkEnd w:id="301"/>
      <w:bookmarkStart w:id="302" w:name="_Toc184313269"/>
      <w:bookmarkEnd w:id="302"/>
      <w:bookmarkStart w:id="303" w:name="_Toc184310329"/>
      <w:bookmarkEnd w:id="303"/>
      <w:bookmarkStart w:id="304" w:name="_Toc184308096"/>
      <w:bookmarkEnd w:id="304"/>
      <w:bookmarkStart w:id="305" w:name="_Toc184312117"/>
      <w:bookmarkEnd w:id="305"/>
      <w:bookmarkStart w:id="306" w:name="_Toc184313299"/>
      <w:bookmarkEnd w:id="306"/>
      <w:bookmarkStart w:id="307" w:name="_Toc184312085"/>
      <w:bookmarkEnd w:id="307"/>
      <w:bookmarkStart w:id="308" w:name="_Toc184310273"/>
      <w:bookmarkEnd w:id="308"/>
      <w:bookmarkStart w:id="309" w:name="_Toc184312114"/>
      <w:bookmarkEnd w:id="309"/>
      <w:bookmarkStart w:id="310" w:name="_Toc184313285"/>
      <w:bookmarkEnd w:id="310"/>
      <w:bookmarkStart w:id="311" w:name="_Toc184313247"/>
      <w:bookmarkEnd w:id="311"/>
      <w:bookmarkStart w:id="312" w:name="_Toc184314430"/>
      <w:bookmarkEnd w:id="312"/>
      <w:bookmarkStart w:id="313" w:name="_Toc184312113"/>
      <w:bookmarkEnd w:id="313"/>
      <w:bookmarkStart w:id="314" w:name="_Toc184314438"/>
      <w:bookmarkEnd w:id="314"/>
      <w:bookmarkStart w:id="315" w:name="_Toc184313304"/>
      <w:bookmarkEnd w:id="315"/>
      <w:bookmarkStart w:id="316" w:name="_Toc184310307"/>
      <w:bookmarkEnd w:id="316"/>
      <w:bookmarkStart w:id="317" w:name="_Toc184312134"/>
      <w:bookmarkEnd w:id="317"/>
      <w:bookmarkStart w:id="318" w:name="_Toc184314426"/>
      <w:bookmarkEnd w:id="318"/>
      <w:bookmarkStart w:id="319" w:name="_Toc184310286"/>
      <w:bookmarkEnd w:id="319"/>
      <w:bookmarkStart w:id="320" w:name="_Toc184308062"/>
      <w:bookmarkEnd w:id="320"/>
      <w:bookmarkStart w:id="321" w:name="_Toc184308055"/>
      <w:bookmarkEnd w:id="321"/>
      <w:bookmarkStart w:id="322" w:name="_Toc184313264"/>
      <w:bookmarkEnd w:id="322"/>
      <w:bookmarkStart w:id="323" w:name="_Toc184308103"/>
      <w:bookmarkEnd w:id="323"/>
      <w:bookmarkStart w:id="324" w:name="_Toc184308102"/>
      <w:bookmarkEnd w:id="324"/>
      <w:bookmarkStart w:id="325" w:name="_Toc184308063"/>
      <w:bookmarkEnd w:id="325"/>
      <w:bookmarkStart w:id="326" w:name="_Toc184310312"/>
      <w:bookmarkEnd w:id="326"/>
      <w:bookmarkStart w:id="327" w:name="_Toc184314421"/>
      <w:bookmarkEnd w:id="327"/>
      <w:bookmarkStart w:id="328" w:name="_Toc184314462"/>
      <w:bookmarkEnd w:id="328"/>
      <w:bookmarkStart w:id="329" w:name="_Toc184310337"/>
      <w:bookmarkEnd w:id="329"/>
      <w:bookmarkStart w:id="330" w:name="_Toc184308043"/>
      <w:bookmarkEnd w:id="330"/>
      <w:bookmarkStart w:id="331" w:name="_Toc184314454"/>
      <w:bookmarkEnd w:id="331"/>
      <w:bookmarkStart w:id="332" w:name="_Toc184312129"/>
      <w:bookmarkEnd w:id="332"/>
      <w:bookmarkStart w:id="333" w:name="_Toc184314457"/>
      <w:bookmarkEnd w:id="333"/>
      <w:bookmarkStart w:id="334" w:name="_Toc184314455"/>
      <w:bookmarkEnd w:id="334"/>
      <w:bookmarkStart w:id="335" w:name="_Toc184313268"/>
      <w:bookmarkEnd w:id="335"/>
      <w:bookmarkStart w:id="336" w:name="_Toc184310282"/>
      <w:bookmarkEnd w:id="336"/>
      <w:bookmarkStart w:id="337" w:name="_Toc184312076"/>
      <w:bookmarkEnd w:id="337"/>
      <w:bookmarkStart w:id="338" w:name="_Toc184310279"/>
      <w:bookmarkEnd w:id="338"/>
      <w:bookmarkStart w:id="339" w:name="_Toc184312109"/>
      <w:bookmarkEnd w:id="339"/>
      <w:bookmarkStart w:id="340" w:name="_Toc184308057"/>
      <w:bookmarkEnd w:id="340"/>
      <w:bookmarkStart w:id="341" w:name="_Toc184314417"/>
      <w:bookmarkEnd w:id="341"/>
      <w:bookmarkStart w:id="342" w:name="_Toc184312131"/>
      <w:bookmarkEnd w:id="342"/>
      <w:bookmarkStart w:id="343" w:name="_Toc184312106"/>
      <w:bookmarkEnd w:id="343"/>
      <w:bookmarkStart w:id="344" w:name="_Toc184308038"/>
      <w:bookmarkEnd w:id="344"/>
      <w:bookmarkStart w:id="345" w:name="_Toc184313258"/>
      <w:bookmarkEnd w:id="345"/>
      <w:bookmarkStart w:id="346" w:name="_Toc184314414"/>
      <w:bookmarkEnd w:id="346"/>
      <w:bookmarkStart w:id="347" w:name="_Toc184314448"/>
      <w:bookmarkEnd w:id="347"/>
      <w:bookmarkStart w:id="348" w:name="_Toc184310295"/>
      <w:bookmarkEnd w:id="348"/>
      <w:bookmarkStart w:id="349" w:name="_Toc184312092"/>
      <w:bookmarkEnd w:id="349"/>
      <w:bookmarkStart w:id="350" w:name="_Toc184312101"/>
      <w:bookmarkEnd w:id="350"/>
      <w:bookmarkStart w:id="351" w:name="_Toc184308067"/>
      <w:bookmarkEnd w:id="351"/>
      <w:bookmarkStart w:id="352" w:name="_Toc184313267"/>
      <w:bookmarkEnd w:id="352"/>
      <w:bookmarkStart w:id="353" w:name="_Toc184313241"/>
      <w:bookmarkEnd w:id="353"/>
      <w:bookmarkStart w:id="354" w:name="_Toc184314445"/>
      <w:bookmarkEnd w:id="354"/>
      <w:bookmarkStart w:id="355" w:name="_Toc184313291"/>
      <w:bookmarkEnd w:id="355"/>
      <w:bookmarkStart w:id="356" w:name="_Toc184310333"/>
      <w:bookmarkEnd w:id="356"/>
      <w:bookmarkStart w:id="357" w:name="_Toc184312075"/>
      <w:bookmarkEnd w:id="357"/>
      <w:bookmarkStart w:id="358" w:name="_Toc184308066"/>
      <w:bookmarkEnd w:id="358"/>
      <w:bookmarkStart w:id="359" w:name="_Toc184310323"/>
      <w:bookmarkEnd w:id="359"/>
      <w:bookmarkStart w:id="360" w:name="_Toc184312082"/>
      <w:bookmarkEnd w:id="360"/>
      <w:bookmarkStart w:id="361" w:name="_Toc184310334"/>
      <w:bookmarkEnd w:id="361"/>
      <w:bookmarkStart w:id="362" w:name="_Toc184312126"/>
      <w:bookmarkEnd w:id="362"/>
      <w:bookmarkStart w:id="363" w:name="_Toc184314467"/>
      <w:bookmarkEnd w:id="363"/>
      <w:bookmarkStart w:id="364" w:name="_Toc184312071"/>
      <w:bookmarkEnd w:id="364"/>
      <w:bookmarkStart w:id="365" w:name="_Toc184312102"/>
      <w:bookmarkEnd w:id="365"/>
      <w:bookmarkStart w:id="366" w:name="_Toc184308052"/>
      <w:bookmarkEnd w:id="366"/>
      <w:bookmarkStart w:id="367" w:name="_Toc184312074"/>
      <w:bookmarkEnd w:id="367"/>
      <w:bookmarkStart w:id="368" w:name="_Toc184313278"/>
      <w:bookmarkEnd w:id="368"/>
      <w:bookmarkStart w:id="369" w:name="_Toc184314423"/>
      <w:bookmarkEnd w:id="369"/>
      <w:bookmarkStart w:id="370" w:name="_Toc184308073"/>
      <w:bookmarkEnd w:id="370"/>
      <w:bookmarkStart w:id="371" w:name="_Toc184314475"/>
      <w:bookmarkEnd w:id="371"/>
      <w:bookmarkStart w:id="372" w:name="_Toc184310342"/>
      <w:bookmarkEnd w:id="372"/>
      <w:bookmarkStart w:id="373" w:name="_Toc184312128"/>
      <w:bookmarkEnd w:id="373"/>
      <w:bookmarkStart w:id="374" w:name="_Toc184312079"/>
      <w:bookmarkEnd w:id="374"/>
      <w:bookmarkStart w:id="375" w:name="_Toc184312093"/>
      <w:bookmarkEnd w:id="375"/>
      <w:bookmarkStart w:id="376" w:name="_Toc184308059"/>
      <w:bookmarkEnd w:id="376"/>
      <w:bookmarkStart w:id="377" w:name="_Toc184313275"/>
      <w:bookmarkEnd w:id="377"/>
      <w:bookmarkStart w:id="378" w:name="_Toc184313273"/>
      <w:bookmarkEnd w:id="378"/>
      <w:bookmarkStart w:id="379" w:name="_Toc184313280"/>
      <w:bookmarkEnd w:id="379"/>
      <w:bookmarkStart w:id="380" w:name="_Toc184308106"/>
      <w:bookmarkEnd w:id="380"/>
      <w:bookmarkStart w:id="381" w:name="_Toc184308081"/>
      <w:bookmarkEnd w:id="381"/>
      <w:bookmarkStart w:id="382" w:name="_Toc184310306"/>
      <w:bookmarkEnd w:id="382"/>
      <w:bookmarkStart w:id="383" w:name="_Toc184314474"/>
      <w:bookmarkEnd w:id="383"/>
      <w:bookmarkStart w:id="384" w:name="_Toc184313253"/>
      <w:bookmarkEnd w:id="384"/>
      <w:bookmarkStart w:id="385" w:name="_Toc184312108"/>
      <w:bookmarkEnd w:id="385"/>
      <w:bookmarkStart w:id="386" w:name="_Toc184312137"/>
      <w:bookmarkEnd w:id="386"/>
      <w:bookmarkStart w:id="387" w:name="_Toc184310328"/>
      <w:bookmarkEnd w:id="387"/>
      <w:bookmarkStart w:id="388" w:name="_Toc184308095"/>
      <w:bookmarkEnd w:id="388"/>
      <w:bookmarkStart w:id="389" w:name="_Toc184308049"/>
      <w:bookmarkEnd w:id="389"/>
      <w:bookmarkStart w:id="390" w:name="_Toc184308042"/>
      <w:bookmarkEnd w:id="390"/>
      <w:bookmarkStart w:id="391" w:name="_Toc184310291"/>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534914474"/>
      <w:bookmarkStart w:id="394" w:name="_Toc441068568"/>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2"/>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_Toc86217003"/>
      <w:bookmarkStart w:id="396" w:name="第五部分"/>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sz w:val="28"/>
          <w:szCs w:val="28"/>
          <w:lang w:eastAsia="zh-CN"/>
        </w:rPr>
        <w:t>江山市中山小学食堂劳务服务外包采购项目</w:t>
      </w:r>
    </w:p>
    <w:p w14:paraId="2FA83B85">
      <w:pPr>
        <w:pStyle w:val="103"/>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r>
        <w:rPr>
          <w:rFonts w:hint="eastAsia" w:ascii="仿宋" w:hAnsi="仿宋" w:eastAsia="仿宋" w:cs="仿宋_GB2312"/>
          <w:sz w:val="30"/>
          <w:szCs w:val="30"/>
          <w:lang w:eastAsia="zh-CN"/>
        </w:rPr>
        <w:t>ZC2025ZFCG-0709</w:t>
      </w:r>
    </w:p>
    <w:p w14:paraId="2B843C61">
      <w:pPr>
        <w:pStyle w:val="103"/>
        <w:spacing w:before="120" w:line="22" w:lineRule="atLeast"/>
        <w:rPr>
          <w:rFonts w:ascii="仿宋" w:hAnsi="仿宋" w:eastAsia="仿宋"/>
          <w:szCs w:val="24"/>
        </w:rPr>
      </w:pPr>
    </w:p>
    <w:p w14:paraId="3C149B10">
      <w:pPr>
        <w:rPr>
          <w:rFonts w:ascii="仿宋" w:hAnsi="仿宋" w:eastAsia="仿宋"/>
          <w:sz w:val="24"/>
        </w:rPr>
      </w:pPr>
    </w:p>
    <w:p w14:paraId="12B14C51">
      <w:pPr>
        <w:spacing w:before="120" w:line="22" w:lineRule="atLeast"/>
        <w:ind w:left="96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江山市中山小学</w:t>
      </w:r>
    </w:p>
    <w:p w14:paraId="1E0F53F1">
      <w:pPr>
        <w:spacing w:before="120" w:line="22" w:lineRule="atLeast"/>
        <w:rPr>
          <w:rFonts w:ascii="仿宋" w:hAnsi="仿宋" w:eastAsia="仿宋"/>
          <w:sz w:val="24"/>
        </w:rPr>
      </w:pPr>
    </w:p>
    <w:p w14:paraId="6887417C">
      <w:pPr>
        <w:spacing w:before="120" w:line="22" w:lineRule="atLeast"/>
        <w:ind w:left="96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3F2C5845">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一、劳务基本情况</w:t>
      </w:r>
    </w:p>
    <w:p w14:paraId="576DBBE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本校共有师生员工</w:t>
      </w:r>
      <w:r>
        <w:rPr>
          <w:rFonts w:hint="eastAsia" w:ascii="宋体" w:hAnsi="宋体" w:eastAsia="宋体" w:cs="宋体"/>
          <w:color w:val="000000"/>
          <w:sz w:val="24"/>
          <w:szCs w:val="24"/>
          <w:u w:val="single"/>
        </w:rPr>
        <w:t xml:space="preserve"> 2</w:t>
      </w:r>
      <w:r>
        <w:rPr>
          <w:rFonts w:hint="eastAsia" w:ascii="宋体" w:hAnsi="宋体" w:eastAsia="宋体" w:cs="宋体"/>
          <w:color w:val="000000"/>
          <w:sz w:val="24"/>
          <w:szCs w:val="24"/>
          <w:u w:val="single"/>
          <w:lang w:val="en-US" w:eastAsia="zh-CN"/>
        </w:rPr>
        <w:t>400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人，每日提供早、中、</w:t>
      </w:r>
      <w:r>
        <w:rPr>
          <w:rFonts w:hint="eastAsia" w:ascii="宋体" w:hAnsi="宋体" w:eastAsia="宋体" w:cs="宋体"/>
          <w:color w:val="000000"/>
          <w:sz w:val="24"/>
          <w:szCs w:val="24"/>
          <w:lang w:eastAsia="zh-CN"/>
        </w:rPr>
        <w:t>晚</w:t>
      </w:r>
      <w:r>
        <w:rPr>
          <w:rFonts w:hint="eastAsia" w:ascii="宋体" w:hAnsi="宋体" w:eastAsia="宋体" w:cs="宋体"/>
          <w:color w:val="000000"/>
          <w:sz w:val="24"/>
          <w:szCs w:val="24"/>
        </w:rPr>
        <w:t>三餐，</w:t>
      </w:r>
      <w:r>
        <w:rPr>
          <w:rFonts w:hint="eastAsia" w:ascii="宋体" w:hAnsi="宋体" w:eastAsia="宋体" w:cs="宋体"/>
          <w:color w:val="000000"/>
          <w:sz w:val="24"/>
          <w:szCs w:val="24"/>
          <w:lang w:eastAsia="zh-CN"/>
        </w:rPr>
        <w:t>预计</w:t>
      </w:r>
      <w:r>
        <w:rPr>
          <w:rFonts w:hint="eastAsia" w:ascii="宋体" w:hAnsi="宋体" w:eastAsia="宋体" w:cs="宋体"/>
          <w:color w:val="000000"/>
          <w:sz w:val="24"/>
          <w:szCs w:val="24"/>
          <w:lang w:val="en-US" w:eastAsia="zh-CN"/>
        </w:rPr>
        <w:t>1学年伙食收入合计：510万元。</w:t>
      </w:r>
      <w:r>
        <w:rPr>
          <w:rFonts w:hint="eastAsia" w:ascii="宋体" w:hAnsi="宋体" w:eastAsia="宋体" w:cs="宋体"/>
          <w:color w:val="000000"/>
          <w:sz w:val="24"/>
          <w:szCs w:val="24"/>
        </w:rPr>
        <w:t>早餐用餐约</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160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人，每餐提供</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稀饭、豆浆、小菜、花卷、清明果、麻糍、</w:t>
      </w:r>
      <w:r>
        <w:rPr>
          <w:rFonts w:hint="eastAsia" w:ascii="宋体" w:hAnsi="宋体" w:eastAsia="宋体" w:cs="宋体"/>
          <w:color w:val="000000"/>
          <w:sz w:val="24"/>
          <w:szCs w:val="24"/>
          <w:u w:val="single"/>
        </w:rPr>
        <w:t xml:space="preserve">馒头、包子、粽子 </w:t>
      </w:r>
      <w:r>
        <w:rPr>
          <w:rFonts w:hint="eastAsia" w:ascii="宋体" w:hAnsi="宋体" w:eastAsia="宋体" w:cs="宋体"/>
          <w:color w:val="000000"/>
          <w:sz w:val="24"/>
          <w:szCs w:val="24"/>
        </w:rPr>
        <w:t>等不少于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7</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种的早餐，用餐时间夏令时</w:t>
      </w:r>
      <w:r>
        <w:rPr>
          <w:rFonts w:hint="eastAsia" w:ascii="宋体" w:hAnsi="宋体" w:eastAsia="宋体" w:cs="宋体"/>
          <w:color w:val="000000"/>
          <w:sz w:val="24"/>
          <w:szCs w:val="24"/>
          <w:u w:val="single"/>
        </w:rPr>
        <w:t xml:space="preserve">  6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50</w:t>
      </w:r>
      <w:r>
        <w:rPr>
          <w:rFonts w:hint="eastAsia" w:ascii="宋体" w:hAnsi="宋体" w:eastAsia="宋体" w:cs="宋体"/>
          <w:color w:val="000000"/>
          <w:sz w:val="24"/>
          <w:szCs w:val="24"/>
        </w:rPr>
        <w:t>分（冬令时</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0 0</w:t>
      </w:r>
      <w:r>
        <w:rPr>
          <w:rFonts w:hint="eastAsia" w:ascii="宋体" w:hAnsi="宋体" w:eastAsia="宋体" w:cs="宋体"/>
          <w:color w:val="000000"/>
          <w:sz w:val="24"/>
          <w:szCs w:val="24"/>
        </w:rPr>
        <w:t>分）中餐用餐人数约</w:t>
      </w:r>
      <w:r>
        <w:rPr>
          <w:rFonts w:hint="eastAsia" w:ascii="宋体" w:hAnsi="宋体" w:eastAsia="宋体" w:cs="宋体"/>
          <w:color w:val="000000"/>
          <w:sz w:val="24"/>
          <w:szCs w:val="24"/>
          <w:u w:val="single"/>
        </w:rPr>
        <w:t xml:space="preserve">  2</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rPr>
        <w:t xml:space="preserve">00  </w:t>
      </w:r>
      <w:r>
        <w:rPr>
          <w:rFonts w:hint="eastAsia" w:ascii="宋体" w:hAnsi="宋体" w:eastAsia="宋体" w:cs="宋体"/>
          <w:color w:val="000000"/>
          <w:sz w:val="24"/>
          <w:szCs w:val="24"/>
        </w:rPr>
        <w:t>人，至少</w:t>
      </w:r>
      <w:r>
        <w:rPr>
          <w:rFonts w:hint="eastAsia" w:ascii="宋体" w:hAnsi="宋体" w:eastAsia="宋体" w:cs="宋体"/>
          <w:color w:val="000000"/>
          <w:sz w:val="24"/>
          <w:szCs w:val="24"/>
          <w:lang w:eastAsia="zh-CN"/>
        </w:rPr>
        <w:t>提供</w:t>
      </w:r>
      <w:r>
        <w:rPr>
          <w:rFonts w:hint="eastAsia" w:ascii="宋体" w:hAnsi="宋体" w:eastAsia="宋体" w:cs="宋体"/>
          <w:color w:val="000000"/>
          <w:sz w:val="24"/>
          <w:szCs w:val="24"/>
        </w:rPr>
        <w:t>学生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菜、教师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菜</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汤</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用餐时间夏令时</w:t>
      </w:r>
      <w:r>
        <w:rPr>
          <w:rFonts w:hint="eastAsia" w:ascii="宋体" w:hAnsi="宋体" w:eastAsia="宋体" w:cs="宋体"/>
          <w:color w:val="000000"/>
          <w:sz w:val="24"/>
          <w:szCs w:val="24"/>
          <w:u w:val="single"/>
        </w:rPr>
        <w:t xml:space="preserve">  11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分（冬令时</w:t>
      </w:r>
      <w:r>
        <w:rPr>
          <w:rFonts w:hint="eastAsia" w:ascii="宋体" w:hAnsi="宋体" w:eastAsia="宋体" w:cs="宋体"/>
          <w:color w:val="000000"/>
          <w:sz w:val="24"/>
          <w:szCs w:val="24"/>
          <w:u w:val="single"/>
        </w:rPr>
        <w:t xml:space="preserve">  11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rPr>
        <w:t>0</w:t>
      </w:r>
      <w:r>
        <w:rPr>
          <w:rFonts w:hint="eastAsia" w:ascii="宋体" w:hAnsi="宋体" w:eastAsia="宋体" w:cs="宋体"/>
          <w:color w:val="000000"/>
          <w:sz w:val="24"/>
          <w:szCs w:val="24"/>
        </w:rPr>
        <w:t>分），晚餐用餐人数约</w:t>
      </w:r>
      <w:r>
        <w:rPr>
          <w:rFonts w:hint="eastAsia" w:ascii="宋体" w:hAnsi="宋体" w:eastAsia="宋体" w:cs="宋体"/>
          <w:color w:val="000000"/>
          <w:sz w:val="24"/>
          <w:szCs w:val="24"/>
          <w:u w:val="single"/>
        </w:rPr>
        <w:t xml:space="preserve"> 1</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人，至少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菜，用餐时间夏令时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17</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30 </w:t>
      </w:r>
      <w:r>
        <w:rPr>
          <w:rFonts w:hint="eastAsia" w:ascii="宋体" w:hAnsi="宋体" w:eastAsia="宋体" w:cs="宋体"/>
          <w:color w:val="000000"/>
          <w:sz w:val="24"/>
          <w:szCs w:val="24"/>
        </w:rPr>
        <w:t>分（冬令时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17</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00 </w:t>
      </w:r>
      <w:r>
        <w:rPr>
          <w:rFonts w:hint="eastAsia" w:ascii="宋体" w:hAnsi="宋体" w:eastAsia="宋体" w:cs="宋体"/>
          <w:color w:val="000000"/>
          <w:sz w:val="24"/>
          <w:szCs w:val="24"/>
        </w:rPr>
        <w:t>分）。</w:t>
      </w:r>
    </w:p>
    <w:p w14:paraId="479D0AC2">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学校食堂员工</w:t>
      </w:r>
      <w:r>
        <w:rPr>
          <w:rFonts w:hint="eastAsia" w:ascii="宋体" w:hAnsi="宋体" w:eastAsia="宋体" w:cs="宋体"/>
          <w:b/>
          <w:color w:val="000000"/>
          <w:sz w:val="24"/>
          <w:szCs w:val="24"/>
          <w:u w:val="single"/>
        </w:rPr>
        <w:t xml:space="preserve">  1</w:t>
      </w:r>
      <w:r>
        <w:rPr>
          <w:rFonts w:hint="eastAsia" w:ascii="宋体" w:hAnsi="宋体" w:eastAsia="宋体" w:cs="宋体"/>
          <w:b/>
          <w:color w:val="000000"/>
          <w:sz w:val="24"/>
          <w:szCs w:val="24"/>
          <w:u w:val="single"/>
          <w:lang w:val="en-US" w:eastAsia="zh-CN"/>
        </w:rPr>
        <w:t>3</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人，其中主厨</w:t>
      </w:r>
      <w:r>
        <w:rPr>
          <w:rFonts w:hint="eastAsia" w:ascii="宋体" w:hAnsi="宋体" w:eastAsia="宋体" w:cs="宋体"/>
          <w:b/>
          <w:color w:val="000000"/>
          <w:sz w:val="24"/>
          <w:szCs w:val="24"/>
          <w:lang w:eastAsia="zh-CN"/>
        </w:rPr>
        <w:t>兼管理</w:t>
      </w:r>
      <w:r>
        <w:rPr>
          <w:rFonts w:hint="eastAsia" w:ascii="宋体" w:hAnsi="宋体" w:eastAsia="宋体" w:cs="宋体"/>
          <w:b/>
          <w:color w:val="000000"/>
          <w:sz w:val="24"/>
          <w:szCs w:val="24"/>
          <w:u w:val="single"/>
        </w:rPr>
        <w:t xml:space="preserve"> 1 </w:t>
      </w:r>
      <w:r>
        <w:rPr>
          <w:rFonts w:hint="eastAsia" w:ascii="宋体" w:hAnsi="宋体" w:eastAsia="宋体" w:cs="宋体"/>
          <w:b/>
          <w:color w:val="000000"/>
          <w:sz w:val="24"/>
          <w:szCs w:val="24"/>
        </w:rPr>
        <w:t xml:space="preserve"> 人，副厨</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1</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人</w:t>
      </w:r>
      <w:r>
        <w:rPr>
          <w:rFonts w:hint="eastAsia" w:ascii="宋体" w:hAnsi="宋体" w:eastAsia="宋体" w:cs="宋体"/>
          <w:b/>
          <w:color w:val="000000"/>
          <w:sz w:val="24"/>
          <w:szCs w:val="24"/>
          <w:lang w:eastAsia="zh-CN"/>
        </w:rPr>
        <w:t>，面点师</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1</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人，洗切工</w:t>
      </w:r>
      <w:r>
        <w:rPr>
          <w:rFonts w:hint="eastAsia" w:ascii="宋体" w:hAnsi="宋体" w:eastAsia="宋体" w:cs="宋体"/>
          <w:b/>
          <w:color w:val="000000"/>
          <w:sz w:val="24"/>
          <w:szCs w:val="24"/>
          <w:u w:val="single"/>
          <w:lang w:val="en-US" w:eastAsia="zh-CN"/>
        </w:rPr>
        <w:t>10</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个。</w:t>
      </w:r>
    </w:p>
    <w:p w14:paraId="6B1F6C6A">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1C2B6C0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40C9E5B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65F9990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0EA5DDC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0FC9D23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7782D26E">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4893C3AF">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790A163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1.原则上男不超过60周岁，女不超过50周岁人数不得少于</w:t>
      </w:r>
      <w:r>
        <w:rPr>
          <w:rFonts w:hint="eastAsia" w:ascii="宋体" w:hAnsi="宋体" w:eastAsia="宋体" w:cs="宋体"/>
          <w:sz w:val="24"/>
          <w:szCs w:val="24"/>
          <w:lang w:val="en-US" w:eastAsia="zh-CN"/>
        </w:rPr>
        <w:t>3</w:t>
      </w:r>
      <w:r>
        <w:rPr>
          <w:rFonts w:hint="eastAsia" w:ascii="宋体" w:hAnsi="宋体" w:eastAsia="宋体" w:cs="宋体"/>
          <w:sz w:val="24"/>
          <w:szCs w:val="24"/>
        </w:rPr>
        <w:t>人（若确因特殊原因，需招聘超龄员工的，需事先征得</w:t>
      </w:r>
      <w:r>
        <w:rPr>
          <w:rFonts w:hint="eastAsia" w:ascii="宋体" w:hAnsi="宋体" w:eastAsia="宋体" w:cs="宋体"/>
          <w:sz w:val="24"/>
          <w:szCs w:val="24"/>
          <w:lang w:eastAsia="zh-CN"/>
        </w:rPr>
        <w:t>甲方</w:t>
      </w:r>
      <w:r>
        <w:rPr>
          <w:rFonts w:hint="eastAsia" w:ascii="宋体" w:hAnsi="宋体" w:eastAsia="宋体" w:cs="宋体"/>
          <w:sz w:val="24"/>
          <w:szCs w:val="24"/>
        </w:rPr>
        <w:t>的同意，其中主厨应具有初中以上学历（有特殊技能者，经学校同意后可以适当放宽），三级及以上厨师证；副厨必须是近三年一直从事厨师工作。</w:t>
      </w:r>
      <w:r>
        <w:rPr>
          <w:rFonts w:hint="eastAsia" w:ascii="宋体" w:hAnsi="宋体" w:eastAsia="宋体" w:cs="宋体"/>
          <w:color w:val="000000"/>
          <w:sz w:val="24"/>
          <w:szCs w:val="24"/>
          <w:lang w:eastAsia="zh-CN"/>
        </w:rPr>
        <w:t>面点师一名应具有相应的工作经历，会制作各类中式面点及点心（包括饺子、馄饨等）。</w:t>
      </w:r>
      <w:r>
        <w:rPr>
          <w:rFonts w:hint="eastAsia" w:ascii="宋体" w:hAnsi="宋体" w:eastAsia="宋体" w:cs="宋体"/>
          <w:sz w:val="24"/>
          <w:szCs w:val="24"/>
        </w:rPr>
        <w:t>正常工作期间，</w:t>
      </w:r>
      <w:r>
        <w:rPr>
          <w:rFonts w:hint="eastAsia" w:ascii="宋体" w:hAnsi="宋体" w:eastAsia="宋体" w:cs="宋体"/>
          <w:sz w:val="24"/>
          <w:szCs w:val="24"/>
          <w:lang w:eastAsia="zh-CN"/>
        </w:rPr>
        <w:t>乙方</w:t>
      </w:r>
      <w:r>
        <w:rPr>
          <w:rFonts w:hint="eastAsia" w:ascii="宋体" w:hAnsi="宋体" w:eastAsia="宋体" w:cs="宋体"/>
          <w:sz w:val="24"/>
          <w:szCs w:val="24"/>
        </w:rPr>
        <w:t>必须有足够的操作</w:t>
      </w:r>
      <w:r>
        <w:rPr>
          <w:rFonts w:hint="eastAsia" w:ascii="宋体" w:hAnsi="宋体" w:eastAsia="宋体" w:cs="宋体"/>
          <w:color w:val="auto"/>
          <w:sz w:val="24"/>
          <w:szCs w:val="24"/>
        </w:rPr>
        <w:t>人员（正常情况不得少于原有食堂操作员工人数，必要时可新增人数）确保食堂劳务按时保质保量完成，确保学校食堂正常运行。</w:t>
      </w:r>
    </w:p>
    <w:p w14:paraId="71B1048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2.所有食堂员工(含临时工)都必须经过健康检查，取得健康证明方可上岗。不得聘用有不良思想倾向及行为、精神异常或偏激等现象的人员。</w:t>
      </w:r>
    </w:p>
    <w:p w14:paraId="298B39E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3.学校食堂员工必须自觉接受学校的管理，具备良好的卫生习惯，能按照教育系统食堂卫生管理规范，严格规范自己的劳务行为。</w:t>
      </w:r>
    </w:p>
    <w:p w14:paraId="5ACCE15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2F1F838F">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3E58606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4A1E1CF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185A152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1621580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r>
        <w:rPr>
          <w:rFonts w:hint="eastAsia" w:ascii="宋体" w:hAnsi="宋体" w:eastAsia="宋体" w:cs="宋体"/>
          <w:sz w:val="24"/>
          <w:szCs w:val="24"/>
          <w:lang w:eastAsia="zh-CN"/>
        </w:rPr>
        <w:t>，</w:t>
      </w:r>
      <w:r>
        <w:rPr>
          <w:rFonts w:hint="eastAsia" w:ascii="宋体" w:hAnsi="宋体" w:eastAsia="宋体" w:cs="宋体"/>
          <w:color w:val="000000"/>
          <w:sz w:val="24"/>
          <w:szCs w:val="24"/>
        </w:rPr>
        <w:t>密封并贴上标签，在冰箱内封存48小时后处理掉</w:t>
      </w:r>
      <w:r>
        <w:rPr>
          <w:rFonts w:hint="eastAsia" w:ascii="宋体" w:hAnsi="宋体" w:eastAsia="宋体" w:cs="宋体"/>
          <w:sz w:val="24"/>
          <w:szCs w:val="24"/>
        </w:rPr>
        <w:t>。</w:t>
      </w:r>
    </w:p>
    <w:p w14:paraId="248C79B1">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4BF1B60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4A14718D">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27223F0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058EB086">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w:t>
      </w:r>
      <w:r>
        <w:rPr>
          <w:rFonts w:hint="eastAsia" w:ascii="宋体" w:hAnsi="宋体" w:eastAsia="宋体" w:cs="宋体"/>
          <w:color w:val="000000"/>
          <w:sz w:val="24"/>
          <w:szCs w:val="24"/>
        </w:rPr>
        <w:t>早餐</w:t>
      </w:r>
      <w:r>
        <w:rPr>
          <w:rFonts w:hint="eastAsia" w:ascii="宋体" w:hAnsi="宋体" w:eastAsia="宋体" w:cs="宋体"/>
          <w:color w:val="000000"/>
          <w:sz w:val="24"/>
          <w:szCs w:val="24"/>
          <w:lang w:eastAsia="zh-CN"/>
        </w:rPr>
        <w:t>至少提供</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菜</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rPr>
        <w:t>点心</w:t>
      </w:r>
      <w:r>
        <w:rPr>
          <w:rFonts w:hint="eastAsia" w:ascii="宋体" w:hAnsi="宋体" w:eastAsia="宋体" w:cs="宋体"/>
          <w:color w:val="000000"/>
          <w:sz w:val="24"/>
          <w:szCs w:val="24"/>
          <w:u w:val="single"/>
        </w:rPr>
        <w:t xml:space="preserve"> 1稀饭</w:t>
      </w:r>
      <w:r>
        <w:rPr>
          <w:rFonts w:hint="eastAsia" w:ascii="宋体" w:hAnsi="宋体" w:eastAsia="宋体" w:cs="宋体"/>
          <w:color w:val="000000"/>
          <w:sz w:val="24"/>
          <w:szCs w:val="24"/>
          <w:u w:val="single"/>
          <w:lang w:val="en-US" w:eastAsia="zh-CN"/>
        </w:rPr>
        <w:t>1豆浆</w:t>
      </w:r>
      <w:r>
        <w:rPr>
          <w:rFonts w:hint="eastAsia" w:ascii="宋体" w:hAnsi="宋体" w:eastAsia="宋体" w:cs="宋体"/>
          <w:color w:val="000000"/>
          <w:sz w:val="24"/>
          <w:szCs w:val="24"/>
        </w:rPr>
        <w:t>，中晚餐至少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rPr>
        <w:t>菜</w:t>
      </w:r>
      <w:r>
        <w:rPr>
          <w:rFonts w:hint="eastAsia" w:ascii="宋体" w:hAnsi="宋体" w:eastAsia="宋体" w:cs="宋体"/>
          <w:sz w:val="24"/>
          <w:szCs w:val="24"/>
        </w:rPr>
        <w:t>），三餐应做到按学校要求为教师分菜和其它食品（如包子、粽子等）。并严格按照学校有关刷卡就餐管理规定对到食堂用餐的人员进行“刷卡分餐”。</w:t>
      </w:r>
    </w:p>
    <w:p w14:paraId="209F937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0F6A24D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6AF5AEB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62A86BE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乙方</w:t>
      </w:r>
      <w:r>
        <w:rPr>
          <w:rFonts w:hint="eastAsia" w:ascii="宋体" w:hAnsi="宋体" w:eastAsia="宋体" w:cs="宋体"/>
          <w:sz w:val="24"/>
          <w:szCs w:val="24"/>
        </w:rPr>
        <w:t>按照学校实际需要保质保量做好学校客餐，做到色香味美</w:t>
      </w:r>
      <w:r>
        <w:rPr>
          <w:rFonts w:hint="eastAsia" w:ascii="宋体" w:hAnsi="宋体" w:eastAsia="宋体" w:cs="宋体"/>
          <w:color w:val="000000"/>
          <w:sz w:val="24"/>
          <w:szCs w:val="24"/>
          <w:lang w:eastAsia="zh-CN"/>
        </w:rPr>
        <w:t>。</w:t>
      </w:r>
    </w:p>
    <w:p w14:paraId="47715A2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3BF8E87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1A4734C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291AB6B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1E43846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7BFE990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6EE5A81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3FF0EE5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161A0B21">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262CC43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429E9FF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40B3F98C">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1DB3CDD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3DA694B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4BF2350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4B9851F6">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60C2F8D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66B77D2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2FA86260">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5AAA8A6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7000元，具体的金额以上级要求为准</w:t>
      </w:r>
      <w:r>
        <w:rPr>
          <w:rFonts w:hint="eastAsia" w:ascii="宋体" w:hAnsi="宋体" w:eastAsia="宋体" w:cs="宋体"/>
          <w:sz w:val="24"/>
          <w:szCs w:val="24"/>
          <w:lang w:eastAsia="zh-CN"/>
        </w:rPr>
        <w:t>）</w:t>
      </w:r>
      <w:r>
        <w:rPr>
          <w:rFonts w:hint="eastAsia" w:ascii="宋体" w:hAnsi="宋体" w:eastAsia="宋体" w:cs="宋体"/>
          <w:sz w:val="24"/>
          <w:szCs w:val="24"/>
        </w:rPr>
        <w:t>，必须为员工缴纳五险和意外险。</w:t>
      </w:r>
    </w:p>
    <w:p w14:paraId="452CC783">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31FE728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755CD8E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w:t>
      </w:r>
    </w:p>
    <w:p w14:paraId="41CE43C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5708EEE1">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3763D226">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5ED86468">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023E2919">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7. 食堂工作人员伙食费每月</w:t>
      </w:r>
      <w:r>
        <w:rPr>
          <w:rFonts w:hint="eastAsia" w:ascii="宋体" w:hAnsi="宋体" w:eastAsia="宋体" w:cs="宋体"/>
          <w:sz w:val="24"/>
          <w:szCs w:val="24"/>
          <w:lang w:val="en-US" w:eastAsia="zh-CN"/>
        </w:rPr>
        <w:t>6</w:t>
      </w:r>
      <w:r>
        <w:rPr>
          <w:rFonts w:hint="eastAsia" w:ascii="宋体" w:hAnsi="宋体" w:eastAsia="宋体" w:cs="宋体"/>
          <w:sz w:val="24"/>
          <w:szCs w:val="24"/>
        </w:rPr>
        <w:t>00元/人，</w:t>
      </w:r>
      <w:r>
        <w:rPr>
          <w:rFonts w:hint="eastAsia" w:ascii="宋体" w:hAnsi="宋体" w:eastAsia="宋体" w:cs="宋体"/>
          <w:color w:val="000000"/>
          <w:sz w:val="24"/>
          <w:szCs w:val="24"/>
        </w:rPr>
        <w:t>一年按10个月计算</w:t>
      </w:r>
      <w:r>
        <w:rPr>
          <w:rFonts w:hint="eastAsia" w:ascii="宋体" w:hAnsi="宋体" w:eastAsia="宋体" w:cs="宋体"/>
          <w:color w:val="000000"/>
          <w:sz w:val="24"/>
          <w:szCs w:val="24"/>
          <w:lang w:eastAsia="zh-CN"/>
        </w:rPr>
        <w:t>，</w:t>
      </w:r>
      <w:r>
        <w:rPr>
          <w:rFonts w:hint="eastAsia" w:ascii="宋体" w:hAnsi="宋体" w:eastAsia="宋体" w:cs="宋体"/>
          <w:sz w:val="24"/>
          <w:szCs w:val="24"/>
        </w:rPr>
        <w:t>由</w:t>
      </w:r>
      <w:r>
        <w:rPr>
          <w:rFonts w:hint="eastAsia" w:ascii="宋体" w:hAnsi="宋体" w:eastAsia="宋体" w:cs="宋体"/>
          <w:sz w:val="24"/>
          <w:szCs w:val="24"/>
          <w:lang w:eastAsia="zh-CN"/>
        </w:rPr>
        <w:t>乙方</w:t>
      </w:r>
      <w:r>
        <w:rPr>
          <w:rFonts w:hint="eastAsia" w:ascii="宋体" w:hAnsi="宋体" w:eastAsia="宋体" w:cs="宋体"/>
          <w:sz w:val="24"/>
          <w:szCs w:val="24"/>
        </w:rPr>
        <w:t>支付。</w:t>
      </w:r>
    </w:p>
    <w:p w14:paraId="7F08908B">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3847DFD4">
      <w:pPr>
        <w:pStyle w:val="73"/>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000000"/>
          <w:sz w:val="24"/>
          <w:szCs w:val="24"/>
        </w:rPr>
      </w:pPr>
    </w:p>
    <w:p w14:paraId="3A5DC862">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b/>
          <w:color w:val="auto"/>
          <w:kern w:val="2"/>
          <w:sz w:val="28"/>
          <w:szCs w:val="28"/>
          <w:lang w:val="en-US" w:eastAsia="zh-CN" w:bidi="ar"/>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江山市中山小学</w:t>
      </w:r>
      <w:r>
        <w:rPr>
          <w:rFonts w:hint="eastAsia" w:ascii="宋体" w:hAnsi="宋体" w:eastAsia="宋体" w:cs="宋体"/>
          <w:b/>
          <w:bCs/>
          <w:color w:val="auto"/>
          <w:kern w:val="2"/>
          <w:sz w:val="24"/>
          <w:szCs w:val="24"/>
          <w:highlight w:val="none"/>
          <w:lang w:val="en-US" w:eastAsia="zh-CN" w:bidi="ar-SA"/>
        </w:rPr>
        <w:t>食堂</w:t>
      </w:r>
      <w:r>
        <w:rPr>
          <w:rFonts w:hint="eastAsia" w:hAnsi="宋体" w:cs="宋体"/>
          <w:b/>
          <w:bCs/>
          <w:color w:val="auto"/>
          <w:kern w:val="2"/>
          <w:sz w:val="24"/>
          <w:szCs w:val="24"/>
          <w:highlight w:val="none"/>
          <w:lang w:val="en-US" w:eastAsia="zh-CN" w:bidi="ar-SA"/>
        </w:rPr>
        <w:t>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江山市中山小学食堂劳务服务外包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562"/>
        <w:gridCol w:w="1387"/>
        <w:gridCol w:w="1462"/>
        <w:gridCol w:w="1762"/>
        <w:gridCol w:w="144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94" w:type="pct"/>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841" w:type="pct"/>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747" w:type="pct"/>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787" w:type="pct"/>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949" w:type="pct"/>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780" w:type="pct"/>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841" w:type="pct"/>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841" w:type="pct"/>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841" w:type="pct"/>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841" w:type="pct"/>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841" w:type="pct"/>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841" w:type="pct"/>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747" w:type="pct"/>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841" w:type="pct"/>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841" w:type="pct"/>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841" w:type="pct"/>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841" w:type="pct"/>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747" w:type="pct"/>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江山市中山小学食堂劳务外包服务采购项目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ZC2025ZFCG-0709</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2"/>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2"/>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2"/>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江山市中山小学食堂劳务外包服务采购项目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3"/>
      <w:bookmarkStart w:id="399" w:name="OLE_LINK14"/>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江山市中山小学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江山市中山小学食堂劳务外包服务采购项目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江山市中山小学食堂劳务外包服务采购项目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91899912"/>
    <w:bookmarkStart w:id="401" w:name="_Toc36110187"/>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261624"/>
    <w:rsid w:val="03327BD9"/>
    <w:rsid w:val="035A3836"/>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F34AB0"/>
    <w:rsid w:val="0EFF202B"/>
    <w:rsid w:val="0F4C320E"/>
    <w:rsid w:val="0F7A577C"/>
    <w:rsid w:val="0FEA5D00"/>
    <w:rsid w:val="101F3682"/>
    <w:rsid w:val="108D4A90"/>
    <w:rsid w:val="10FC18B1"/>
    <w:rsid w:val="110018B9"/>
    <w:rsid w:val="11B00E33"/>
    <w:rsid w:val="12B502CE"/>
    <w:rsid w:val="13113756"/>
    <w:rsid w:val="13385187"/>
    <w:rsid w:val="13C92283"/>
    <w:rsid w:val="15000793"/>
    <w:rsid w:val="16184DFC"/>
    <w:rsid w:val="16331C36"/>
    <w:rsid w:val="16E64EFA"/>
    <w:rsid w:val="17556632"/>
    <w:rsid w:val="1767428D"/>
    <w:rsid w:val="1810358B"/>
    <w:rsid w:val="1833101B"/>
    <w:rsid w:val="18BD7264"/>
    <w:rsid w:val="19AC58E9"/>
    <w:rsid w:val="1A311CFE"/>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FC3C41"/>
    <w:rsid w:val="22370D00"/>
    <w:rsid w:val="225C1583"/>
    <w:rsid w:val="22CC5B08"/>
    <w:rsid w:val="2304749E"/>
    <w:rsid w:val="23452FA8"/>
    <w:rsid w:val="242E1C8E"/>
    <w:rsid w:val="24534A8E"/>
    <w:rsid w:val="25096983"/>
    <w:rsid w:val="25AB7A3A"/>
    <w:rsid w:val="25D44906"/>
    <w:rsid w:val="26667E05"/>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4349FC"/>
    <w:rsid w:val="2D78525F"/>
    <w:rsid w:val="2D962351"/>
    <w:rsid w:val="2DAD00C8"/>
    <w:rsid w:val="2DCB767D"/>
    <w:rsid w:val="2DDF2977"/>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F9D61EE"/>
    <w:rsid w:val="3F9E5AC2"/>
    <w:rsid w:val="3FA86BA7"/>
    <w:rsid w:val="3FC419CD"/>
    <w:rsid w:val="3FCC6AD3"/>
    <w:rsid w:val="4024421A"/>
    <w:rsid w:val="404A73B1"/>
    <w:rsid w:val="406832D4"/>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655B6"/>
    <w:rsid w:val="4F2F6EE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8001932"/>
    <w:rsid w:val="58C650B0"/>
    <w:rsid w:val="59017396"/>
    <w:rsid w:val="590224BC"/>
    <w:rsid w:val="5943175D"/>
    <w:rsid w:val="59FE6BBE"/>
    <w:rsid w:val="5A0709DC"/>
    <w:rsid w:val="5A4B333B"/>
    <w:rsid w:val="5A513A05"/>
    <w:rsid w:val="5A90452E"/>
    <w:rsid w:val="5B7133BB"/>
    <w:rsid w:val="5C1B1AD2"/>
    <w:rsid w:val="5C922CA1"/>
    <w:rsid w:val="5CA42512"/>
    <w:rsid w:val="5FBF7663"/>
    <w:rsid w:val="5FCC63D2"/>
    <w:rsid w:val="60554C43"/>
    <w:rsid w:val="607B17DC"/>
    <w:rsid w:val="617221C8"/>
    <w:rsid w:val="62324C70"/>
    <w:rsid w:val="626A7D5A"/>
    <w:rsid w:val="63685AE8"/>
    <w:rsid w:val="638B7F88"/>
    <w:rsid w:val="63C67212"/>
    <w:rsid w:val="64540CC2"/>
    <w:rsid w:val="65136388"/>
    <w:rsid w:val="6603529D"/>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DAA3BEC"/>
    <w:rsid w:val="6E6445F1"/>
    <w:rsid w:val="6EBC193D"/>
    <w:rsid w:val="6F541B76"/>
    <w:rsid w:val="6F944668"/>
    <w:rsid w:val="6F9A7F14"/>
    <w:rsid w:val="6FA96554"/>
    <w:rsid w:val="6FFB46E7"/>
    <w:rsid w:val="701B6B38"/>
    <w:rsid w:val="70722E84"/>
    <w:rsid w:val="723C2892"/>
    <w:rsid w:val="729329B5"/>
    <w:rsid w:val="72FB69CA"/>
    <w:rsid w:val="74485A21"/>
    <w:rsid w:val="748A7DE8"/>
    <w:rsid w:val="74BB7047"/>
    <w:rsid w:val="74C46221"/>
    <w:rsid w:val="74F30055"/>
    <w:rsid w:val="757310EA"/>
    <w:rsid w:val="75E571B2"/>
    <w:rsid w:val="75FC4D15"/>
    <w:rsid w:val="75FE283B"/>
    <w:rsid w:val="763E70DC"/>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2"/>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2"/>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3"/>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3"/>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3"/>
    <w:semiHidden/>
    <w:qFormat/>
    <w:uiPriority w:val="0"/>
    <w:rPr>
      <w:b/>
      <w:bCs/>
      <w:kern w:val="44"/>
      <w:sz w:val="44"/>
      <w:szCs w:val="44"/>
    </w:rPr>
  </w:style>
  <w:style w:type="character" w:customStyle="1" w:styleId="655">
    <w:name w:val="标题 2 字符1"/>
    <w:link w:val="2"/>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14740</Words>
  <Characters>16035</Characters>
  <Lines>221</Lines>
  <Paragraphs>62</Paragraphs>
  <TotalTime>7</TotalTime>
  <ScaleCrop>false</ScaleCrop>
  <LinksUpToDate>false</LinksUpToDate>
  <CharactersWithSpaces>16437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2025-07-11T06:48:13Z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