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DDA8D">
      <w:pPr>
        <w:spacing w:line="360" w:lineRule="auto"/>
        <w:jc w:val="center"/>
        <w:rPr>
          <w:rFonts w:ascii="仿宋" w:hAnsi="仿宋" w:eastAsia="仿宋" w:cs="仿宋_GB2312"/>
          <w:b/>
          <w:sz w:val="24"/>
        </w:rPr>
      </w:pPr>
    </w:p>
    <w:p w14:paraId="1EF8EACA">
      <w:pPr>
        <w:spacing w:line="360" w:lineRule="auto"/>
        <w:jc w:val="center"/>
        <w:rPr>
          <w:rFonts w:ascii="仿宋" w:hAnsi="仿宋" w:eastAsia="仿宋" w:cs="仿宋_GB2312"/>
          <w:b/>
          <w:sz w:val="24"/>
        </w:rPr>
      </w:pPr>
    </w:p>
    <w:p w14:paraId="028F9668">
      <w:pPr>
        <w:adjustRightInd/>
        <w:spacing w:line="360" w:lineRule="auto"/>
        <w:jc w:val="center"/>
        <w:rPr>
          <w:rFonts w:ascii="仿宋" w:hAnsi="仿宋" w:eastAsia="仿宋" w:cs="仿宋_GB2312"/>
          <w:b/>
          <w:sz w:val="44"/>
          <w:szCs w:val="44"/>
        </w:rPr>
      </w:pPr>
    </w:p>
    <w:p w14:paraId="2C14D0EA">
      <w:pPr>
        <w:adjustRightInd/>
        <w:spacing w:line="360" w:lineRule="auto"/>
        <w:jc w:val="center"/>
        <w:rPr>
          <w:rFonts w:hint="eastAsia" w:ascii="宋体" w:hAnsi="宋体" w:cs="宋体"/>
          <w:b/>
          <w:color w:val="auto"/>
          <w:sz w:val="52"/>
          <w:szCs w:val="52"/>
          <w:lang w:eastAsia="zh-CN"/>
        </w:rPr>
      </w:pPr>
      <w:r>
        <w:rPr>
          <w:rFonts w:hint="eastAsia" w:ascii="宋体" w:hAnsi="宋体" w:cs="宋体"/>
          <w:b/>
          <w:color w:val="auto"/>
          <w:sz w:val="52"/>
          <w:szCs w:val="52"/>
          <w:lang w:eastAsia="zh-CN"/>
        </w:rPr>
        <w:t>江山市石门小学食堂劳务外包服务</w:t>
      </w:r>
    </w:p>
    <w:p w14:paraId="0284AAA6">
      <w:pPr>
        <w:adjustRightInd/>
        <w:spacing w:line="360" w:lineRule="auto"/>
        <w:jc w:val="center"/>
        <w:rPr>
          <w:rFonts w:ascii="仿宋" w:hAnsi="仿宋" w:eastAsia="仿宋" w:cs="仿宋_GB2312"/>
          <w:color w:val="auto"/>
          <w:sz w:val="48"/>
          <w:szCs w:val="48"/>
        </w:rPr>
      </w:pPr>
      <w:r>
        <w:rPr>
          <w:rFonts w:hint="eastAsia" w:ascii="宋体" w:hAnsi="宋体" w:cs="宋体"/>
          <w:b/>
          <w:color w:val="auto"/>
          <w:sz w:val="52"/>
          <w:szCs w:val="52"/>
          <w:lang w:eastAsia="zh-CN"/>
        </w:rPr>
        <w:t>采购项目</w:t>
      </w:r>
    </w:p>
    <w:p w14:paraId="1113DD0F">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公开招标文件</w:t>
      </w:r>
    </w:p>
    <w:p w14:paraId="09C5D44A">
      <w:pPr>
        <w:adjustRightInd/>
        <w:spacing w:line="360" w:lineRule="auto"/>
        <w:jc w:val="center"/>
        <w:rPr>
          <w:rFonts w:ascii="仿宋" w:hAnsi="仿宋" w:eastAsia="仿宋" w:cs="仿宋_GB2312"/>
          <w:b/>
          <w:sz w:val="44"/>
          <w:szCs w:val="44"/>
        </w:rPr>
      </w:pPr>
    </w:p>
    <w:p w14:paraId="0991AE5D">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14:paraId="60CC89E8">
      <w:pPr>
        <w:snapToGrid w:val="0"/>
        <w:spacing w:line="360" w:lineRule="auto"/>
        <w:jc w:val="center"/>
        <w:rPr>
          <w:rFonts w:ascii="仿宋" w:hAnsi="仿宋" w:eastAsia="仿宋" w:cs="仿宋_GB2312"/>
          <w:sz w:val="30"/>
          <w:szCs w:val="30"/>
        </w:rPr>
      </w:pPr>
    </w:p>
    <w:p w14:paraId="1D37BE63">
      <w:pPr>
        <w:snapToGrid w:val="0"/>
        <w:spacing w:line="360" w:lineRule="auto"/>
        <w:jc w:val="center"/>
        <w:rPr>
          <w:rFonts w:ascii="仿宋" w:hAnsi="仿宋" w:eastAsia="仿宋" w:cs="仿宋_GB2312"/>
          <w:sz w:val="30"/>
          <w:szCs w:val="30"/>
        </w:rPr>
      </w:pPr>
    </w:p>
    <w:p w14:paraId="47DFBE1A">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项目编号</w:t>
      </w:r>
      <w:r>
        <w:rPr>
          <w:rFonts w:ascii="仿宋" w:hAnsi="仿宋" w:eastAsia="仿宋" w:cs="仿宋_GB2312"/>
          <w:sz w:val="30"/>
          <w:szCs w:val="30"/>
        </w:rPr>
        <w:t>:</w:t>
      </w:r>
      <w:r>
        <w:rPr>
          <w:rFonts w:hint="eastAsia" w:ascii="仿宋" w:hAnsi="仿宋" w:eastAsia="仿宋" w:cs="仿宋_GB2312"/>
          <w:sz w:val="30"/>
          <w:szCs w:val="30"/>
          <w:lang w:eastAsia="zh-CN"/>
        </w:rPr>
        <w:t>ZC2025ZFCG-0613</w:t>
      </w:r>
    </w:p>
    <w:p w14:paraId="0C9DBF59">
      <w:pPr>
        <w:adjustRightInd/>
        <w:spacing w:line="360" w:lineRule="auto"/>
        <w:rPr>
          <w:rFonts w:ascii="仿宋" w:hAnsi="仿宋" w:eastAsia="仿宋" w:cs="仿宋_GB2312"/>
          <w:sz w:val="28"/>
          <w:szCs w:val="20"/>
        </w:rPr>
      </w:pPr>
    </w:p>
    <w:p w14:paraId="6BB29B6B">
      <w:pPr>
        <w:spacing w:line="360" w:lineRule="auto"/>
        <w:jc w:val="center"/>
        <w:rPr>
          <w:rFonts w:ascii="仿宋" w:hAnsi="仿宋" w:eastAsia="仿宋" w:cs="仿宋_GB2312"/>
          <w:b/>
          <w:sz w:val="44"/>
          <w:szCs w:val="44"/>
        </w:rPr>
      </w:pPr>
    </w:p>
    <w:p w14:paraId="334625A3">
      <w:pPr>
        <w:spacing w:line="360" w:lineRule="auto"/>
        <w:jc w:val="center"/>
        <w:rPr>
          <w:rFonts w:ascii="仿宋" w:hAnsi="仿宋" w:eastAsia="仿宋" w:cs="仿宋_GB2312"/>
          <w:sz w:val="24"/>
        </w:rPr>
      </w:pPr>
    </w:p>
    <w:p w14:paraId="33405F4B">
      <w:pPr>
        <w:snapToGrid w:val="0"/>
        <w:spacing w:line="360" w:lineRule="auto"/>
        <w:jc w:val="center"/>
        <w:rPr>
          <w:rFonts w:ascii="仿宋" w:hAnsi="仿宋" w:eastAsia="仿宋" w:cs="仿宋_GB2312"/>
          <w:color w:val="0000FF"/>
          <w:sz w:val="32"/>
          <w:szCs w:val="32"/>
        </w:rPr>
      </w:pPr>
      <w:r>
        <w:rPr>
          <w:rFonts w:hint="eastAsia" w:ascii="仿宋" w:hAnsi="仿宋" w:eastAsia="仿宋" w:cs="仿宋_GB2312"/>
          <w:sz w:val="32"/>
          <w:szCs w:val="32"/>
        </w:rPr>
        <w:t>采购人：</w:t>
      </w:r>
      <w:r>
        <w:rPr>
          <w:rFonts w:hint="eastAsia" w:ascii="仿宋" w:hAnsi="仿宋" w:eastAsia="仿宋" w:cs="仿宋_GB2312"/>
          <w:color w:val="auto"/>
          <w:sz w:val="32"/>
          <w:szCs w:val="32"/>
          <w:lang w:val="zh-CN"/>
        </w:rPr>
        <w:t>江山市石门小学</w:t>
      </w:r>
    </w:p>
    <w:p w14:paraId="31ED12B4">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sz w:val="32"/>
          <w:szCs w:val="32"/>
          <w:lang w:val="zh-CN"/>
        </w:rPr>
        <w:t>：江山市中诚采购代理有限责任公司</w:t>
      </w:r>
    </w:p>
    <w:p w14:paraId="4F9FF1D1">
      <w:pPr>
        <w:snapToGrid w:val="0"/>
        <w:spacing w:line="360" w:lineRule="auto"/>
        <w:jc w:val="center"/>
        <w:rPr>
          <w:rFonts w:ascii="宋体" w:hAnsi="宋体" w:cs="宋体"/>
          <w:bCs/>
          <w:sz w:val="24"/>
        </w:rPr>
      </w:pPr>
      <w:r>
        <w:rPr>
          <w:rFonts w:hint="eastAsia" w:ascii="宋体" w:hAnsi="宋体" w:cs="宋体"/>
          <w:bCs/>
          <w:sz w:val="24"/>
        </w:rPr>
        <w:t>起草人：</w:t>
      </w:r>
      <w:r>
        <w:rPr>
          <w:rFonts w:hint="eastAsia" w:ascii="宋体" w:hAnsi="宋体" w:cs="宋体"/>
          <w:bCs/>
          <w:sz w:val="24"/>
          <w:lang w:val="en-US" w:eastAsia="zh-CN"/>
        </w:rPr>
        <w:t>朱思蓓</w:t>
      </w:r>
      <w:r>
        <w:rPr>
          <w:rFonts w:hint="eastAsia" w:ascii="宋体" w:hAnsi="宋体" w:cs="宋体"/>
          <w:bCs/>
          <w:sz w:val="24"/>
        </w:rPr>
        <w:t xml:space="preserve">         审核人：毛伟伟</w:t>
      </w:r>
    </w:p>
    <w:p w14:paraId="477882C1">
      <w:pPr>
        <w:snapToGrid w:val="0"/>
        <w:spacing w:line="360" w:lineRule="auto"/>
        <w:jc w:val="center"/>
        <w:rPr>
          <w:rFonts w:ascii="仿宋_GB2312" w:hAnsi="仿宋_GB2312" w:eastAsia="仿宋_GB2312" w:cs="仿宋_GB2312"/>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六</w:t>
      </w:r>
      <w:r>
        <w:rPr>
          <w:rFonts w:hint="eastAsia" w:ascii="宋体" w:hAnsi="宋体" w:cs="宋体"/>
          <w:bCs/>
          <w:sz w:val="32"/>
          <w:szCs w:val="32"/>
        </w:rPr>
        <w:t>月</w:t>
      </w:r>
    </w:p>
    <w:p w14:paraId="64B768E2">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33B8DB83">
      <w:pPr>
        <w:spacing w:line="360" w:lineRule="auto"/>
        <w:jc w:val="center"/>
        <w:rPr>
          <w:rFonts w:ascii="仿宋" w:hAnsi="仿宋" w:eastAsia="仿宋" w:cs="仿宋_GB2312"/>
          <w:sz w:val="24"/>
        </w:rPr>
      </w:pPr>
    </w:p>
    <w:p w14:paraId="12A21E69">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hint="eastAsia" w:ascii="仿宋" w:hAnsi="仿宋" w:eastAsia="仿宋" w:cs="仿宋_GB2312"/>
          <w:b/>
          <w:sz w:val="48"/>
          <w:szCs w:val="48"/>
          <w:lang w:val="en-US" w:eastAsia="zh-CN"/>
        </w:rPr>
        <w:t xml:space="preserve">  </w:t>
      </w:r>
      <w:r>
        <w:rPr>
          <w:rFonts w:hint="eastAsia" w:ascii="仿宋" w:hAnsi="仿宋" w:eastAsia="仿宋" w:cs="仿宋_GB2312"/>
          <w:b/>
          <w:sz w:val="48"/>
          <w:szCs w:val="48"/>
        </w:rPr>
        <w:t>录</w:t>
      </w:r>
    </w:p>
    <w:p w14:paraId="7E4F477C">
      <w:pPr>
        <w:spacing w:line="360" w:lineRule="auto"/>
        <w:rPr>
          <w:rFonts w:ascii="仿宋" w:hAnsi="仿宋" w:eastAsia="仿宋" w:cs="仿宋_GB2312"/>
          <w:sz w:val="32"/>
          <w:szCs w:val="32"/>
        </w:rPr>
      </w:pPr>
    </w:p>
    <w:p w14:paraId="428981D9">
      <w:pPr>
        <w:spacing w:line="360" w:lineRule="auto"/>
        <w:rPr>
          <w:rFonts w:ascii="仿宋" w:hAnsi="仿宋" w:eastAsia="仿宋" w:cs="仿宋_GB2312"/>
          <w:sz w:val="32"/>
          <w:szCs w:val="32"/>
        </w:rPr>
      </w:pPr>
    </w:p>
    <w:p w14:paraId="45CF2702">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r>
        <w:rPr>
          <w:rFonts w:hint="eastAsia" w:ascii="宋体" w:hAnsi="宋体" w:cs="宋体"/>
          <w:sz w:val="32"/>
          <w:szCs w:val="32"/>
        </w:rPr>
        <w:t>........................3</w:t>
      </w:r>
    </w:p>
    <w:p w14:paraId="65D66586">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第二部分投标人须知</w:t>
      </w:r>
      <w:r>
        <w:rPr>
          <w:rFonts w:hint="eastAsia" w:ascii="宋体" w:hAnsi="宋体" w:cs="宋体"/>
          <w:sz w:val="32"/>
          <w:szCs w:val="32"/>
        </w:rPr>
        <w:t>......................</w:t>
      </w:r>
      <w:r>
        <w:rPr>
          <w:rFonts w:hint="eastAsia" w:ascii="宋体" w:hAnsi="宋体" w:cs="宋体"/>
          <w:sz w:val="32"/>
          <w:szCs w:val="32"/>
          <w:lang w:val="en-US" w:eastAsia="zh-CN"/>
        </w:rPr>
        <w:t>7</w:t>
      </w:r>
    </w:p>
    <w:p w14:paraId="2CC76AEB">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第三部分采购需求</w:t>
      </w:r>
      <w:r>
        <w:rPr>
          <w:rFonts w:hint="eastAsia" w:ascii="宋体" w:hAnsi="宋体" w:cs="宋体"/>
          <w:sz w:val="32"/>
          <w:szCs w:val="32"/>
        </w:rPr>
        <w:t>........................</w:t>
      </w:r>
      <w:r>
        <w:rPr>
          <w:rFonts w:hint="eastAsia" w:ascii="宋体" w:hAnsi="宋体" w:cs="宋体"/>
          <w:sz w:val="32"/>
          <w:szCs w:val="32"/>
          <w:lang w:val="en-US" w:eastAsia="zh-CN"/>
        </w:rPr>
        <w:t>19</w:t>
      </w:r>
    </w:p>
    <w:p w14:paraId="0BA4F465">
      <w:pPr>
        <w:spacing w:line="360" w:lineRule="auto"/>
        <w:ind w:firstLine="1280" w:firstLineChars="400"/>
        <w:rPr>
          <w:rFonts w:hint="eastAsia" w:ascii="仿宋" w:hAnsi="仿宋" w:eastAsia="宋体" w:cs="仿宋_GB2312"/>
          <w:sz w:val="32"/>
          <w:szCs w:val="32"/>
          <w:lang w:val="en-US" w:eastAsia="zh-CN"/>
        </w:rPr>
      </w:pPr>
      <w:r>
        <w:rPr>
          <w:rFonts w:hint="eastAsia" w:ascii="仿宋" w:hAnsi="仿宋" w:eastAsia="仿宋" w:cs="仿宋_GB2312"/>
          <w:sz w:val="32"/>
          <w:szCs w:val="32"/>
        </w:rPr>
        <w:t>第四部分评标办法</w:t>
      </w:r>
      <w:r>
        <w:rPr>
          <w:rFonts w:hint="eastAsia" w:ascii="宋体" w:hAnsi="宋体" w:cs="宋体"/>
          <w:sz w:val="32"/>
          <w:szCs w:val="32"/>
        </w:rPr>
        <w:t>........................2</w:t>
      </w:r>
      <w:r>
        <w:rPr>
          <w:rFonts w:hint="eastAsia" w:ascii="宋体" w:hAnsi="宋体" w:cs="宋体"/>
          <w:sz w:val="32"/>
          <w:szCs w:val="32"/>
          <w:lang w:val="en-US" w:eastAsia="zh-CN"/>
        </w:rPr>
        <w:t>3</w:t>
      </w:r>
    </w:p>
    <w:p w14:paraId="7C087E48">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第五部分拟签订的合同文本</w:t>
      </w:r>
      <w:r>
        <w:rPr>
          <w:rFonts w:hint="eastAsia" w:ascii="宋体" w:hAnsi="宋体" w:cs="宋体"/>
          <w:sz w:val="32"/>
          <w:szCs w:val="32"/>
        </w:rPr>
        <w:t>................</w:t>
      </w:r>
      <w:r>
        <w:rPr>
          <w:rFonts w:hint="eastAsia" w:ascii="宋体" w:hAnsi="宋体" w:cs="宋体"/>
          <w:sz w:val="32"/>
          <w:szCs w:val="32"/>
          <w:lang w:val="en-US" w:eastAsia="zh-CN"/>
        </w:rPr>
        <w:t>29</w:t>
      </w:r>
    </w:p>
    <w:p w14:paraId="3D3FF181">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第六部分应提交的有关格式范例</w:t>
      </w:r>
      <w:r>
        <w:rPr>
          <w:rFonts w:hint="eastAsia" w:ascii="宋体" w:hAnsi="宋体" w:cs="宋体"/>
          <w:sz w:val="32"/>
          <w:szCs w:val="32"/>
        </w:rPr>
        <w:t>............</w:t>
      </w:r>
      <w:r>
        <w:rPr>
          <w:rFonts w:hint="eastAsia" w:ascii="宋体" w:hAnsi="宋体" w:cs="宋体"/>
          <w:sz w:val="32"/>
          <w:szCs w:val="32"/>
          <w:lang w:val="en-US" w:eastAsia="zh-CN"/>
        </w:rPr>
        <w:t>42</w:t>
      </w:r>
    </w:p>
    <w:p w14:paraId="0A3ED592">
      <w:pPr>
        <w:spacing w:line="360" w:lineRule="auto"/>
        <w:ind w:firstLine="549" w:firstLineChars="229"/>
        <w:rPr>
          <w:rFonts w:ascii="仿宋" w:hAnsi="仿宋" w:eastAsia="仿宋" w:cs="仿宋_GB2312"/>
          <w:sz w:val="24"/>
        </w:rPr>
      </w:pPr>
      <w:bookmarkStart w:id="1" w:name="_Hlt91233176"/>
      <w:bookmarkEnd w:id="1"/>
      <w:bookmarkStart w:id="2" w:name="_Toc91899869"/>
    </w:p>
    <w:p w14:paraId="1AC20A2E">
      <w:pPr>
        <w:spacing w:line="360" w:lineRule="auto"/>
        <w:ind w:firstLine="549" w:firstLineChars="229"/>
        <w:rPr>
          <w:rFonts w:ascii="仿宋" w:hAnsi="仿宋" w:eastAsia="仿宋" w:cs="仿宋_GB2312"/>
          <w:sz w:val="24"/>
        </w:rPr>
      </w:pPr>
    </w:p>
    <w:p w14:paraId="018B0E29">
      <w:pPr>
        <w:spacing w:line="360" w:lineRule="auto"/>
        <w:ind w:firstLine="549" w:firstLineChars="229"/>
        <w:rPr>
          <w:rFonts w:ascii="仿宋" w:hAnsi="仿宋" w:eastAsia="仿宋" w:cs="仿宋_GB2312"/>
          <w:sz w:val="24"/>
        </w:rPr>
      </w:pPr>
    </w:p>
    <w:p w14:paraId="7DD49880">
      <w:pPr>
        <w:spacing w:line="360" w:lineRule="auto"/>
        <w:ind w:firstLine="549" w:firstLineChars="229"/>
        <w:rPr>
          <w:rFonts w:ascii="仿宋" w:hAnsi="仿宋" w:eastAsia="仿宋" w:cs="仿宋_GB2312"/>
          <w:sz w:val="24"/>
        </w:rPr>
      </w:pPr>
    </w:p>
    <w:p w14:paraId="6B0276B8">
      <w:pPr>
        <w:spacing w:line="360" w:lineRule="auto"/>
        <w:ind w:firstLine="549" w:firstLineChars="229"/>
        <w:rPr>
          <w:rFonts w:ascii="仿宋" w:hAnsi="仿宋" w:eastAsia="仿宋" w:cs="仿宋_GB2312"/>
          <w:sz w:val="24"/>
        </w:rPr>
      </w:pPr>
    </w:p>
    <w:p w14:paraId="18D56AAF">
      <w:pPr>
        <w:spacing w:line="360" w:lineRule="auto"/>
        <w:ind w:firstLine="549" w:firstLineChars="229"/>
        <w:rPr>
          <w:rFonts w:ascii="仿宋" w:hAnsi="仿宋" w:eastAsia="仿宋" w:cs="仿宋_GB2312"/>
          <w:sz w:val="24"/>
        </w:rPr>
      </w:pPr>
    </w:p>
    <w:p w14:paraId="564042BE">
      <w:pPr>
        <w:spacing w:line="360" w:lineRule="auto"/>
        <w:ind w:firstLine="549" w:firstLineChars="229"/>
        <w:rPr>
          <w:rFonts w:ascii="仿宋" w:hAnsi="仿宋" w:eastAsia="仿宋" w:cs="仿宋_GB2312"/>
          <w:sz w:val="24"/>
        </w:rPr>
      </w:pPr>
    </w:p>
    <w:p w14:paraId="13BEBF7E">
      <w:pPr>
        <w:spacing w:line="360" w:lineRule="auto"/>
        <w:ind w:firstLine="549" w:firstLineChars="229"/>
        <w:rPr>
          <w:rFonts w:ascii="仿宋" w:hAnsi="仿宋" w:eastAsia="仿宋" w:cs="仿宋_GB2312"/>
          <w:sz w:val="24"/>
        </w:rPr>
      </w:pPr>
    </w:p>
    <w:p w14:paraId="5C153D54">
      <w:pPr>
        <w:spacing w:line="360" w:lineRule="auto"/>
        <w:ind w:firstLine="549" w:firstLineChars="229"/>
        <w:rPr>
          <w:rFonts w:ascii="仿宋" w:hAnsi="仿宋" w:eastAsia="仿宋" w:cs="仿宋_GB2312"/>
          <w:sz w:val="24"/>
        </w:rPr>
      </w:pPr>
    </w:p>
    <w:p w14:paraId="407A469E">
      <w:pPr>
        <w:spacing w:line="360" w:lineRule="auto"/>
        <w:ind w:firstLine="549" w:firstLineChars="229"/>
        <w:rPr>
          <w:rFonts w:ascii="仿宋" w:hAnsi="仿宋" w:eastAsia="仿宋" w:cs="仿宋_GB2312"/>
          <w:sz w:val="24"/>
        </w:rPr>
      </w:pPr>
    </w:p>
    <w:p w14:paraId="65DDF763">
      <w:pPr>
        <w:spacing w:line="360" w:lineRule="auto"/>
        <w:ind w:firstLine="549" w:firstLineChars="229"/>
        <w:rPr>
          <w:rFonts w:ascii="仿宋" w:hAnsi="仿宋" w:eastAsia="仿宋" w:cs="仿宋_GB2312"/>
          <w:sz w:val="24"/>
        </w:rPr>
      </w:pPr>
    </w:p>
    <w:p w14:paraId="57F75CDA">
      <w:pPr>
        <w:spacing w:line="360" w:lineRule="auto"/>
        <w:ind w:firstLine="549" w:firstLineChars="229"/>
        <w:rPr>
          <w:rFonts w:ascii="仿宋" w:hAnsi="仿宋" w:eastAsia="仿宋" w:cs="仿宋_GB2312"/>
          <w:sz w:val="24"/>
        </w:rPr>
      </w:pPr>
    </w:p>
    <w:p w14:paraId="3CC7AC3E">
      <w:pPr>
        <w:spacing w:line="360" w:lineRule="auto"/>
        <w:ind w:firstLine="549" w:firstLineChars="229"/>
        <w:rPr>
          <w:rFonts w:ascii="仿宋" w:hAnsi="仿宋" w:eastAsia="仿宋" w:cs="仿宋_GB2312"/>
          <w:sz w:val="24"/>
        </w:rPr>
      </w:pPr>
    </w:p>
    <w:p w14:paraId="7F018A8C">
      <w:pPr>
        <w:spacing w:line="360" w:lineRule="auto"/>
        <w:rPr>
          <w:rFonts w:ascii="仿宋" w:hAnsi="仿宋" w:eastAsia="仿宋" w:cs="仿宋_GB2312"/>
          <w:sz w:val="24"/>
        </w:rPr>
      </w:pPr>
    </w:p>
    <w:p w14:paraId="52265C4D">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14:paraId="6581E23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018AE86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lang w:eastAsia="zh-CN"/>
        </w:rPr>
        <w:t>江山市石门小学食堂劳务外包服务采购项目</w:t>
      </w:r>
      <w:r>
        <w:rPr>
          <w:rFonts w:hint="eastAsia" w:ascii="仿宋_GB2312" w:hAnsi="仿宋" w:eastAsia="仿宋_GB2312"/>
          <w:sz w:val="24"/>
        </w:rPr>
        <w:t>招标项目的潜在投标人应在政采云平台（</w:t>
      </w:r>
      <w:r>
        <w:rPr>
          <w:rFonts w:hint="eastAsia" w:ascii="仿宋_GB2312" w:hAnsi="仿宋" w:eastAsia="仿宋_GB2312"/>
          <w:sz w:val="24"/>
          <w:u w:val="single"/>
          <w:lang w:eastAsia="zh-CN"/>
        </w:rPr>
        <w:fldChar w:fldCharType="begin"/>
      </w:r>
      <w:r>
        <w:rPr>
          <w:rFonts w:hint="eastAsia" w:ascii="仿宋_GB2312" w:hAnsi="仿宋" w:eastAsia="仿宋_GB2312"/>
          <w:sz w:val="24"/>
          <w:u w:val="single"/>
          <w:lang w:eastAsia="zh-CN"/>
        </w:rPr>
        <w:instrText xml:space="preserve">HYPERLINK "https://www.zcygov.cn/）获取（下载）招标文件，并于2021年" </w:instrText>
      </w:r>
      <w:r>
        <w:rPr>
          <w:rFonts w:hint="eastAsia" w:ascii="仿宋_GB2312" w:hAnsi="仿宋" w:eastAsia="仿宋_GB2312"/>
          <w:sz w:val="24"/>
          <w:u w:val="single"/>
          <w:lang w:eastAsia="zh-CN"/>
        </w:rPr>
        <w:fldChar w:fldCharType="separate"/>
      </w:r>
      <w:r>
        <w:rPr>
          <w:rFonts w:hint="eastAsia" w:ascii="仿宋_GB2312" w:hAnsi="仿宋" w:eastAsia="仿宋_GB2312"/>
          <w:sz w:val="24"/>
          <w:u w:val="single"/>
          <w:lang w:eastAsia="zh-CN"/>
        </w:rPr>
        <w:t>https://www.zcygov.cn/）获取（下载）招标文件，并于2025年</w:t>
      </w:r>
      <w:r>
        <w:rPr>
          <w:rFonts w:hint="eastAsia" w:ascii="仿宋_GB2312" w:hAnsi="仿宋" w:eastAsia="仿宋_GB2312"/>
          <w:sz w:val="24"/>
          <w:u w:val="single"/>
          <w:lang w:val="en-US" w:eastAsia="zh-CN"/>
        </w:rPr>
        <w:t>07</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14</w:t>
      </w:r>
      <w:r>
        <w:rPr>
          <w:rFonts w:hint="eastAsia" w:ascii="仿宋_GB2312" w:hAnsi="仿宋" w:eastAsia="仿宋_GB2312"/>
          <w:sz w:val="24"/>
          <w:u w:val="single"/>
          <w:lang w:eastAsia="zh-CN"/>
        </w:rPr>
        <w:t>日</w:t>
      </w:r>
      <w:r>
        <w:rPr>
          <w:rFonts w:hint="eastAsia" w:ascii="仿宋_GB2312" w:hAnsi="仿宋" w:eastAsia="仿宋_GB2312"/>
          <w:sz w:val="24"/>
          <w:u w:val="single"/>
          <w:lang w:eastAsia="zh-CN"/>
        </w:rPr>
        <w:fldChar w:fldCharType="end"/>
      </w:r>
      <w:r>
        <w:rPr>
          <w:rFonts w:hint="eastAsia" w:ascii="仿宋_GB2312" w:hAnsi="仿宋" w:eastAsia="仿宋_GB2312"/>
          <w:sz w:val="24"/>
          <w:u w:val="single"/>
          <w:lang w:val="en-US" w:eastAsia="zh-CN"/>
        </w:rPr>
        <w:t>14:3</w:t>
      </w:r>
      <w:r>
        <w:rPr>
          <w:rFonts w:hint="eastAsia" w:ascii="仿宋_GB2312" w:hAnsi="仿宋" w:eastAsia="仿宋_GB2312"/>
          <w:sz w:val="24"/>
          <w:u w:val="single"/>
          <w:lang w:eastAsia="zh-CN"/>
        </w:rPr>
        <w:t>0</w:t>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6B451A17">
      <w:pPr>
        <w:pStyle w:val="106"/>
        <w:numPr>
          <w:ilvl w:val="0"/>
          <w:numId w:val="1"/>
        </w:numPr>
        <w:ind w:firstLineChars="0"/>
        <w:rPr>
          <w:rFonts w:ascii="仿宋_GB2312" w:hAnsi="仿宋" w:eastAsia="仿宋_GB2312"/>
          <w:b/>
        </w:rPr>
      </w:pPr>
      <w:r>
        <w:rPr>
          <w:rFonts w:hint="eastAsia" w:ascii="仿宋_GB2312" w:hAnsi="仿宋" w:eastAsia="仿宋_GB2312"/>
          <w:b/>
        </w:rPr>
        <w:t>招标公告发布前事项：</w:t>
      </w:r>
    </w:p>
    <w:p w14:paraId="7EE30390">
      <w:pPr>
        <w:pStyle w:val="106"/>
        <w:numPr>
          <w:ilvl w:val="0"/>
          <w:numId w:val="2"/>
        </w:numPr>
        <w:ind w:left="720" w:firstLine="0" w:firstLineChars="0"/>
        <w:rPr>
          <w:rFonts w:ascii="仿宋_GB2312" w:hAnsi="仿宋_GB2312" w:eastAsia="仿宋_GB2312" w:cs="仿宋_GB2312"/>
        </w:rPr>
      </w:pPr>
      <w:r>
        <w:rPr>
          <w:rFonts w:hint="eastAsia" w:ascii="仿宋_GB2312" w:hAnsi="仿宋_GB2312" w:eastAsia="仿宋_GB2312" w:cs="仿宋_GB2312"/>
        </w:rPr>
        <w:t>意向公开的发布链接:</w:t>
      </w:r>
    </w:p>
    <w:p w14:paraId="0682A09B">
      <w:pPr>
        <w:pStyle w:val="106"/>
        <w:ind w:left="720" w:firstLine="0" w:firstLineChars="0"/>
        <w:jc w:val="left"/>
        <w:rPr>
          <w:rFonts w:hint="eastAsia" w:ascii="仿宋_GB2312" w:hAnsi="仿宋_GB2312" w:eastAsia="仿宋_GB2312" w:cs="仿宋_GB2312"/>
          <w:color w:val="auto"/>
          <w:u w:val="single"/>
          <w:lang w:eastAsia="zh-CN"/>
        </w:rPr>
      </w:pPr>
      <w:r>
        <w:rPr>
          <w:rFonts w:hint="eastAsia" w:ascii="仿宋_GB2312" w:hAnsi="仿宋_GB2312" w:eastAsia="仿宋_GB2312" w:cs="仿宋_GB2312"/>
          <w:color w:val="auto"/>
          <w:u w:val="single"/>
          <w:lang w:eastAsia="zh-CN"/>
        </w:rPr>
        <w:t>https://zfcg.czt.zj.gov.cn/site/detail?parentId=600007&amp;articleId=8M%2FAzX1uWORMHe5lIvyZ5g%3D%3D</w:t>
      </w:r>
    </w:p>
    <w:p w14:paraId="418B8A73">
      <w:pPr>
        <w:pStyle w:val="106"/>
        <w:ind w:left="720" w:firstLine="0" w:firstLineChars="0"/>
        <w:rPr>
          <w:rFonts w:ascii="仿宋_GB2312" w:hAnsi="仿宋_GB2312" w:eastAsia="仿宋_GB2312" w:cs="仿宋_GB2312"/>
          <w:u w:val="single"/>
        </w:rPr>
      </w:pPr>
      <w:r>
        <w:rPr>
          <w:rFonts w:hint="eastAsia" w:ascii="仿宋_GB2312" w:hAnsi="仿宋_GB2312" w:eastAsia="仿宋_GB2312" w:cs="仿宋_GB2312"/>
        </w:rPr>
        <w:t>2、意见征询公开的发布链接：</w:t>
      </w:r>
      <w:r>
        <w:rPr>
          <w:rFonts w:hint="eastAsia" w:ascii="仿宋_GB2312" w:hAnsi="仿宋_GB2312" w:eastAsia="仿宋_GB2312" w:cs="仿宋_GB2312"/>
          <w:u w:val="single"/>
        </w:rPr>
        <w:t>/</w:t>
      </w:r>
    </w:p>
    <w:p w14:paraId="42EF5ED8">
      <w:pPr>
        <w:pStyle w:val="106"/>
        <w:ind w:left="720" w:firstLine="360" w:firstLineChars="150"/>
        <w:rPr>
          <w:rFonts w:ascii="仿宋_GB2312" w:hAnsi="仿宋_GB2312" w:eastAsia="仿宋_GB2312" w:cs="仿宋_GB2312"/>
          <w:b/>
        </w:rPr>
      </w:pPr>
      <w:r>
        <w:rPr>
          <w:rFonts w:hint="eastAsia" w:ascii="仿宋_GB2312" w:hAnsi="仿宋_GB2312" w:eastAsia="仿宋_GB2312" w:cs="仿宋_GB2312"/>
        </w:rPr>
        <w:t>意见征询公开的结果链接：</w:t>
      </w:r>
      <w:r>
        <w:rPr>
          <w:rFonts w:hint="eastAsia" w:ascii="仿宋_GB2312" w:hAnsi="仿宋_GB2312" w:eastAsia="仿宋_GB2312" w:cs="仿宋_GB2312"/>
          <w:u w:val="single"/>
        </w:rPr>
        <w:t>/</w:t>
      </w:r>
    </w:p>
    <w:p w14:paraId="431E88C1">
      <w:pPr>
        <w:pStyle w:val="106"/>
        <w:numPr>
          <w:ilvl w:val="0"/>
          <w:numId w:val="1"/>
        </w:numPr>
        <w:ind w:firstLineChars="0"/>
        <w:rPr>
          <w:rFonts w:ascii="仿宋_GB2312" w:hAnsi="仿宋_GB2312" w:eastAsia="仿宋_GB2312" w:cs="仿宋_GB2312"/>
          <w:b/>
        </w:rPr>
      </w:pPr>
      <w:r>
        <w:rPr>
          <w:rFonts w:hint="eastAsia" w:ascii="仿宋_GB2312" w:hAnsi="仿宋_GB2312" w:eastAsia="仿宋_GB2312" w:cs="仿宋_GB2312"/>
          <w:b/>
        </w:rPr>
        <w:t>项目基本情况</w:t>
      </w:r>
    </w:p>
    <w:p w14:paraId="6F0AB8E0">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1.项目编号：</w:t>
      </w:r>
      <w:r>
        <w:rPr>
          <w:rFonts w:hint="eastAsia" w:ascii="仿宋_GB2312" w:hAnsi="仿宋_GB2312" w:eastAsia="仿宋_GB2312" w:cs="仿宋_GB2312"/>
          <w:bCs/>
          <w:sz w:val="24"/>
          <w:lang w:eastAsia="zh-CN"/>
        </w:rPr>
        <w:t>ZC2025ZFCG-0613</w:t>
      </w:r>
    </w:p>
    <w:p w14:paraId="52B37044">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2.项目名称：</w:t>
      </w:r>
      <w:r>
        <w:rPr>
          <w:rFonts w:hint="eastAsia" w:ascii="仿宋_GB2312" w:hAnsi="仿宋_GB2312" w:eastAsia="仿宋_GB2312" w:cs="仿宋_GB2312"/>
          <w:bCs/>
          <w:sz w:val="24"/>
          <w:lang w:eastAsia="zh-CN"/>
        </w:rPr>
        <w:t>江山市石门小学食堂劳务外包服务采购项目</w:t>
      </w:r>
    </w:p>
    <w:p w14:paraId="0625481C">
      <w:pPr>
        <w:spacing w:line="360" w:lineRule="auto"/>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color w:val="auto"/>
          <w:sz w:val="24"/>
        </w:rPr>
        <w:t>3.预算金额（元）：</w:t>
      </w:r>
      <w:r>
        <w:rPr>
          <w:rFonts w:hint="eastAsia" w:ascii="仿宋_GB2312" w:hAnsi="仿宋_GB2312" w:eastAsia="仿宋_GB2312" w:cs="仿宋_GB2312"/>
          <w:color w:val="auto"/>
          <w:sz w:val="24"/>
          <w:lang w:val="en-US" w:eastAsia="zh-CN"/>
        </w:rPr>
        <w:t>450000</w:t>
      </w:r>
      <w:r>
        <w:rPr>
          <w:rFonts w:hint="eastAsia" w:ascii="仿宋_GB2312" w:hAnsi="仿宋_GB2312" w:eastAsia="仿宋_GB2312" w:cs="仿宋_GB2312"/>
          <w:color w:val="auto"/>
          <w:sz w:val="24"/>
        </w:rPr>
        <w:t>元</w:t>
      </w:r>
    </w:p>
    <w:p w14:paraId="41A01F0D">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4.最高限价（元）： </w:t>
      </w:r>
      <w:r>
        <w:rPr>
          <w:rFonts w:hint="eastAsia" w:ascii="仿宋_GB2312" w:hAnsi="仿宋_GB2312" w:eastAsia="仿宋_GB2312" w:cs="仿宋_GB2312"/>
          <w:bCs/>
          <w:sz w:val="24"/>
        </w:rPr>
        <w:t xml:space="preserve">/ </w:t>
      </w:r>
    </w:p>
    <w:p w14:paraId="311FA3C3">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5.采购需求：</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4"/>
        <w:gridCol w:w="1524"/>
        <w:gridCol w:w="812"/>
        <w:gridCol w:w="1750"/>
        <w:gridCol w:w="906"/>
      </w:tblGrid>
      <w:tr w14:paraId="635C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12" w:type="pct"/>
            <w:noWrap/>
            <w:vAlign w:val="center"/>
          </w:tcPr>
          <w:p w14:paraId="529DEAE3">
            <w:pPr>
              <w:spacing w:line="360" w:lineRule="auto"/>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rPr>
              <w:t>项目名称</w:t>
            </w:r>
          </w:p>
        </w:tc>
        <w:tc>
          <w:tcPr>
            <w:tcW w:w="820" w:type="pct"/>
            <w:noWrap/>
            <w:vAlign w:val="center"/>
          </w:tcPr>
          <w:p w14:paraId="00B494E6">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数量</w:t>
            </w:r>
          </w:p>
        </w:tc>
        <w:tc>
          <w:tcPr>
            <w:tcW w:w="437" w:type="pct"/>
            <w:noWrap/>
            <w:vAlign w:val="center"/>
          </w:tcPr>
          <w:p w14:paraId="2C007D38">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单位</w:t>
            </w:r>
          </w:p>
        </w:tc>
        <w:tc>
          <w:tcPr>
            <w:tcW w:w="942" w:type="pct"/>
            <w:noWrap/>
            <w:vAlign w:val="center"/>
          </w:tcPr>
          <w:p w14:paraId="1AADB4E2">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预算金额（</w:t>
            </w:r>
            <w:r>
              <w:rPr>
                <w:rFonts w:hint="eastAsia" w:ascii="仿宋_GB2312" w:hAnsi="仿宋_GB2312" w:eastAsia="仿宋_GB2312" w:cs="仿宋_GB2312"/>
                <w:bCs/>
                <w:sz w:val="24"/>
                <w:lang w:val="en-US" w:eastAsia="zh-CN"/>
              </w:rPr>
              <w:t>元</w:t>
            </w:r>
            <w:r>
              <w:rPr>
                <w:rFonts w:hint="eastAsia" w:ascii="仿宋_GB2312" w:hAnsi="仿宋_GB2312" w:eastAsia="仿宋_GB2312" w:cs="仿宋_GB2312"/>
                <w:bCs/>
                <w:sz w:val="24"/>
                <w:lang w:eastAsia="zh-CN"/>
              </w:rPr>
              <w:t>）</w:t>
            </w:r>
          </w:p>
        </w:tc>
        <w:tc>
          <w:tcPr>
            <w:tcW w:w="487" w:type="pct"/>
            <w:noWrap/>
            <w:vAlign w:val="center"/>
          </w:tcPr>
          <w:p w14:paraId="7E4D4833">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备注</w:t>
            </w:r>
          </w:p>
        </w:tc>
      </w:tr>
      <w:tr w14:paraId="3785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312" w:type="pct"/>
            <w:noWrap/>
            <w:vAlign w:val="center"/>
          </w:tcPr>
          <w:p w14:paraId="1C78BC97">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eastAsia="zh-CN"/>
              </w:rPr>
              <w:t>江山市石门小学食堂劳务外包服务采购项目</w:t>
            </w:r>
          </w:p>
        </w:tc>
        <w:tc>
          <w:tcPr>
            <w:tcW w:w="820" w:type="pct"/>
            <w:noWrap/>
            <w:vAlign w:val="center"/>
          </w:tcPr>
          <w:p w14:paraId="04E29502">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1</w:t>
            </w:r>
          </w:p>
        </w:tc>
        <w:tc>
          <w:tcPr>
            <w:tcW w:w="437" w:type="pct"/>
            <w:noWrap/>
            <w:vAlign w:val="center"/>
          </w:tcPr>
          <w:p w14:paraId="2261E451">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年</w:t>
            </w:r>
          </w:p>
        </w:tc>
        <w:tc>
          <w:tcPr>
            <w:tcW w:w="942" w:type="pct"/>
            <w:noWrap/>
            <w:vAlign w:val="center"/>
          </w:tcPr>
          <w:p w14:paraId="402D46B7">
            <w:pPr>
              <w:spacing w:line="360" w:lineRule="auto"/>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color w:val="auto"/>
                <w:sz w:val="24"/>
                <w:lang w:val="en-US" w:eastAsia="zh-CN"/>
              </w:rPr>
              <w:t>450000</w:t>
            </w:r>
          </w:p>
        </w:tc>
        <w:tc>
          <w:tcPr>
            <w:tcW w:w="487" w:type="pct"/>
            <w:noWrap/>
            <w:vAlign w:val="center"/>
          </w:tcPr>
          <w:p w14:paraId="0E5D76CE">
            <w:pPr>
              <w:spacing w:line="360" w:lineRule="auto"/>
              <w:ind w:firstLine="480" w:firstLineChars="200"/>
              <w:jc w:val="center"/>
              <w:rPr>
                <w:rFonts w:hint="eastAsia" w:ascii="仿宋_GB2312" w:hAnsi="仿宋_GB2312" w:eastAsia="仿宋_GB2312" w:cs="仿宋_GB2312"/>
                <w:bCs/>
                <w:sz w:val="24"/>
                <w:lang w:val="en-US" w:eastAsia="zh-CN"/>
              </w:rPr>
            </w:pPr>
          </w:p>
        </w:tc>
      </w:tr>
    </w:tbl>
    <w:p w14:paraId="6F1AF0F2">
      <w:pPr>
        <w:pStyle w:val="21"/>
        <w:ind w:firstLine="482" w:firstLineChars="200"/>
        <w:rPr>
          <w:rFonts w:ascii="仿宋_GB2312" w:hAnsi="仿宋_GB2312" w:eastAsia="仿宋_GB2312" w:cs="仿宋_GB2312"/>
        </w:rPr>
      </w:pPr>
      <w:r>
        <w:rPr>
          <w:rFonts w:hint="eastAsia" w:ascii="仿宋_GB2312" w:hAnsi="仿宋_GB2312" w:eastAsia="仿宋_GB2312" w:cs="仿宋_GB2312"/>
          <w:b/>
        </w:rPr>
        <w:t>6.合同履约期限：</w:t>
      </w:r>
      <w:r>
        <w:rPr>
          <w:rFonts w:hint="eastAsia" w:ascii="仿宋_GB2312" w:hAnsi="仿宋_GB2312" w:eastAsia="仿宋_GB2312" w:cs="仿宋_GB2312"/>
          <w:szCs w:val="24"/>
        </w:rPr>
        <w:t>按</w:t>
      </w:r>
      <w:r>
        <w:rPr>
          <w:rFonts w:hint="eastAsia" w:ascii="仿宋_GB2312" w:hAnsi="仿宋_GB2312" w:eastAsia="仿宋_GB2312" w:cs="仿宋_GB2312"/>
          <w:szCs w:val="24"/>
          <w:lang w:eastAsia="zh-CN"/>
        </w:rPr>
        <w:t>合同</w:t>
      </w:r>
      <w:r>
        <w:rPr>
          <w:rFonts w:hint="eastAsia" w:ascii="仿宋_GB2312" w:hAnsi="仿宋_GB2312" w:eastAsia="仿宋_GB2312" w:cs="仿宋_GB2312"/>
          <w:szCs w:val="24"/>
        </w:rPr>
        <w:t>要求。</w:t>
      </w:r>
    </w:p>
    <w:p w14:paraId="5D910481">
      <w:pPr>
        <w:spacing w:line="300" w:lineRule="exact"/>
        <w:ind w:firstLine="482" w:firstLineChars="200"/>
        <w:rPr>
          <w:rFonts w:hAnsi="宋体" w:cs="Arial"/>
          <w:kern w:val="0"/>
          <w:sz w:val="24"/>
        </w:rPr>
      </w:pPr>
      <w:r>
        <w:rPr>
          <w:rFonts w:hint="eastAsia" w:ascii="仿宋_GB2312" w:hAnsi="仿宋" w:eastAsia="仿宋_GB2312"/>
          <w:b/>
          <w:sz w:val="24"/>
        </w:rPr>
        <w:t>7.本项目接受联合体投</w:t>
      </w:r>
      <w:r>
        <w:rPr>
          <w:rFonts w:hint="eastAsia" w:ascii="宋体" w:hAnsi="宋体" w:cs="宋体"/>
          <w:snapToGrid w:val="0"/>
          <w:sz w:val="24"/>
          <w:lang w:val="zh-CN"/>
        </w:rPr>
        <w:t>标：</w:t>
      </w:r>
      <w:r>
        <w:rPr>
          <w:rFonts w:hint="eastAsia" w:ascii="宋体" w:hAnsi="宋体" w:cs="宋体"/>
          <w:snapToGrid w:val="0"/>
          <w:sz w:val="24"/>
          <w:lang w:val="zh-CN"/>
        </w:rPr>
        <w:sym w:font="Wingdings" w:char="00A8"/>
      </w:r>
      <w:r>
        <w:rPr>
          <w:rFonts w:hint="eastAsia" w:ascii="宋体" w:hAnsi="宋体" w:cs="宋体"/>
          <w:snapToGrid w:val="0"/>
          <w:sz w:val="24"/>
          <w:lang w:val="zh-CN"/>
        </w:rPr>
        <w:t>是，</w:t>
      </w:r>
      <w:r>
        <w:rPr>
          <w:rFonts w:ascii="MS Gothic" w:hAnsi="MS Gothic" w:eastAsia="MS Gothic" w:cs="Arial"/>
          <w:kern w:val="0"/>
          <w:sz w:val="24"/>
        </w:rPr>
        <w:sym w:font="Wingdings" w:char="00FE"/>
      </w:r>
      <w:r>
        <w:rPr>
          <w:rFonts w:hint="eastAsia" w:ascii="仿宋_GB2312" w:hAnsi="仿宋" w:eastAsia="仿宋_GB2312"/>
          <w:b/>
          <w:sz w:val="24"/>
        </w:rPr>
        <w:t>否</w:t>
      </w:r>
      <w:r>
        <w:rPr>
          <w:rFonts w:hint="eastAsia" w:hAnsi="宋体" w:cs="Arial"/>
          <w:kern w:val="0"/>
          <w:sz w:val="24"/>
        </w:rPr>
        <w:t>。</w:t>
      </w:r>
    </w:p>
    <w:p w14:paraId="03E718D1">
      <w:pPr>
        <w:spacing w:line="360" w:lineRule="auto"/>
        <w:rPr>
          <w:rFonts w:ascii="仿宋_GB2312" w:hAnsi="仿宋" w:eastAsia="仿宋_GB2312"/>
          <w:b/>
          <w:sz w:val="24"/>
        </w:rPr>
      </w:pPr>
      <w:r>
        <w:rPr>
          <w:rFonts w:hint="eastAsia" w:ascii="仿宋_GB2312" w:hAnsi="仿宋" w:eastAsia="仿宋_GB2312"/>
          <w:b/>
          <w:sz w:val="24"/>
        </w:rPr>
        <w:t>三、申请人的资格要求：</w:t>
      </w:r>
    </w:p>
    <w:p w14:paraId="2E54E9A3">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2B12257">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2.落实政府采购政策需满足的资格要求：</w:t>
      </w:r>
    </w:p>
    <w:p w14:paraId="48E7F6B5">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14:paraId="2DDEE6C4">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14:paraId="13DFC09F">
      <w:pPr>
        <w:spacing w:line="360" w:lineRule="auto"/>
        <w:ind w:firstLine="897" w:firstLineChars="374"/>
        <w:rPr>
          <w:rFonts w:ascii="仿宋_GB2312" w:hAnsi="仿宋" w:eastAsia="仿宋_GB2312"/>
          <w:sz w:val="24"/>
          <w:u w:val="single"/>
        </w:rPr>
      </w:pPr>
      <w:r>
        <w:rPr>
          <w:rFonts w:ascii="MS Gothic" w:hAnsi="MS Gothic" w:eastAsia="仿宋_GB2312" w:cs="Arial"/>
          <w:kern w:val="0"/>
          <w:sz w:val="24"/>
        </w:rPr>
        <w:t>☐</w:t>
      </w:r>
      <w:r>
        <w:rPr>
          <w:rFonts w:hint="eastAsia" w:ascii="仿宋_GB2312" w:hAnsi="仿宋" w:eastAsia="仿宋_GB2312"/>
          <w:sz w:val="24"/>
        </w:rPr>
        <w:t>货物全部由符合政策要求的中小企业制造，提供中小企业声明函；</w:t>
      </w:r>
    </w:p>
    <w:p w14:paraId="58F6FF20">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14:paraId="55F02F7A">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14:paraId="59FBEB60">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14:paraId="68A63B07">
      <w:pPr>
        <w:rPr>
          <w:rFonts w:ascii="仿宋_GB2312" w:hAnsi="仿宋_GB2312" w:eastAsia="仿宋_GB2312" w:cs="仿宋_GB2312"/>
        </w:rPr>
      </w:pPr>
    </w:p>
    <w:p w14:paraId="545907C5">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要求以联合体形式参加，提供联合协议和中小企业声明函，联合协议中中小企业合同金额应当达到%，其中预留给小微企业合同金额应当达到%;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sz w:val="24"/>
        </w:rPr>
        <w:t>；</w:t>
      </w:r>
    </w:p>
    <w:p w14:paraId="62F2EF86">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要求合同分包，提供分包意向协议和中小企业声明函，分包意向协议中中小企业合同金额应当达到达到% ，其中预留给小微企业合同金额应当达到%;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sz w:val="24"/>
        </w:rPr>
        <w:t>；</w:t>
      </w:r>
    </w:p>
    <w:p w14:paraId="59609A05">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3.本项目的特定资格要求：无；</w:t>
      </w:r>
    </w:p>
    <w:p w14:paraId="40862A71">
      <w:pPr>
        <w:snapToGrid w:val="0"/>
        <w:spacing w:line="360" w:lineRule="auto"/>
        <w:ind w:firstLine="480" w:firstLineChars="200"/>
        <w:rPr>
          <w:rFonts w:ascii="仿宋" w:hAnsi="仿宋" w:eastAsia="仿宋"/>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14:paraId="5A4C8E3E">
      <w:pPr>
        <w:spacing w:line="360" w:lineRule="auto"/>
        <w:rPr>
          <w:rFonts w:ascii="仿宋_GB2312" w:hAnsi="仿宋" w:eastAsia="仿宋_GB2312"/>
          <w:b/>
          <w:sz w:val="24"/>
        </w:rPr>
      </w:pPr>
      <w:r>
        <w:rPr>
          <w:rFonts w:hint="eastAsia" w:ascii="仿宋_GB2312" w:hAnsi="仿宋" w:eastAsia="仿宋_GB2312"/>
          <w:b/>
          <w:sz w:val="24"/>
        </w:rPr>
        <w:t>四、获取招标文件</w:t>
      </w:r>
    </w:p>
    <w:p w14:paraId="48AFA83F">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lang w:eastAsia="zh-CN"/>
        </w:rPr>
        <w:t>2025年</w:t>
      </w:r>
      <w:r>
        <w:rPr>
          <w:rFonts w:hint="eastAsia" w:ascii="仿宋_GB2312" w:hAnsi="仿宋" w:eastAsia="仿宋_GB2312"/>
          <w:sz w:val="24"/>
          <w:u w:val="single"/>
          <w:lang w:val="en-US" w:eastAsia="zh-CN"/>
        </w:rPr>
        <w:t>07</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14</w:t>
      </w:r>
      <w:r>
        <w:rPr>
          <w:rFonts w:hint="eastAsia" w:ascii="仿宋_GB2312" w:hAnsi="仿宋" w:eastAsia="仿宋_GB2312"/>
          <w:sz w:val="24"/>
          <w:u w:val="single"/>
          <w:lang w:eastAsia="zh-CN"/>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14:paraId="749EA651">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14:paraId="52213A34">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14:paraId="3B574B12">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14:paraId="2C5D31D9">
      <w:pPr>
        <w:spacing w:line="360" w:lineRule="auto"/>
        <w:rPr>
          <w:rFonts w:ascii="仿宋_GB2312" w:hAnsi="仿宋" w:eastAsia="仿宋_GB2312"/>
          <w:b/>
          <w:sz w:val="24"/>
        </w:rPr>
      </w:pPr>
      <w:r>
        <w:rPr>
          <w:rFonts w:hint="eastAsia" w:ascii="仿宋_GB2312" w:hAnsi="仿宋" w:eastAsia="仿宋_GB2312"/>
          <w:b/>
          <w:sz w:val="24"/>
        </w:rPr>
        <w:t>五、提交投标文件截止时间、开标时间和地点</w:t>
      </w:r>
    </w:p>
    <w:p w14:paraId="152E6F42">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提交投标文件截止时间：</w:t>
      </w:r>
      <w:r>
        <w:rPr>
          <w:rFonts w:hint="eastAsia" w:ascii="仿宋_GB2312" w:hAnsi="仿宋" w:eastAsia="仿宋_GB2312"/>
          <w:sz w:val="24"/>
          <w:u w:val="single"/>
          <w:lang w:eastAsia="zh-CN"/>
        </w:rPr>
        <w:t>2025年</w:t>
      </w:r>
      <w:r>
        <w:rPr>
          <w:rFonts w:hint="eastAsia" w:ascii="仿宋_GB2312" w:hAnsi="仿宋" w:eastAsia="仿宋_GB2312"/>
          <w:sz w:val="24"/>
          <w:u w:val="single"/>
          <w:lang w:val="en-US" w:eastAsia="zh-CN"/>
        </w:rPr>
        <w:t>07</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14</w:t>
      </w:r>
      <w:r>
        <w:rPr>
          <w:rFonts w:hint="eastAsia" w:ascii="仿宋_GB2312" w:hAnsi="仿宋" w:eastAsia="仿宋_GB2312"/>
          <w:sz w:val="24"/>
          <w:u w:val="single"/>
          <w:lang w:eastAsia="zh-CN"/>
        </w:rPr>
        <w:t>日</w:t>
      </w:r>
      <w:r>
        <w:rPr>
          <w:rFonts w:hint="eastAsia" w:ascii="仿宋_GB2312" w:hAnsi="仿宋_GB2312" w:eastAsia="仿宋_GB2312" w:cs="仿宋_GB2312"/>
          <w:sz w:val="24"/>
          <w:u w:val="single"/>
          <w:lang w:val="en-US" w:eastAsia="zh-CN"/>
        </w:rPr>
        <w:t>14</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3</w:t>
      </w:r>
      <w:r>
        <w:rPr>
          <w:rFonts w:hint="eastAsia" w:ascii="仿宋_GB2312" w:hAnsi="仿宋_GB2312" w:eastAsia="仿宋_GB2312" w:cs="仿宋_GB2312"/>
          <w:sz w:val="24"/>
          <w:u w:val="single"/>
        </w:rPr>
        <w:t xml:space="preserve">0 </w:t>
      </w:r>
      <w:r>
        <w:rPr>
          <w:rFonts w:hint="eastAsia" w:ascii="仿宋_GB2312" w:hAnsi="仿宋_GB2312" w:eastAsia="仿宋_GB2312" w:cs="仿宋_GB2312"/>
          <w:sz w:val="24"/>
        </w:rPr>
        <w:t>（北京时间）</w:t>
      </w:r>
    </w:p>
    <w:p w14:paraId="40446A0A">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投标地点（网址）：</w:t>
      </w:r>
      <w:r>
        <w:rPr>
          <w:rFonts w:hint="eastAsia" w:ascii="仿宋_GB2312" w:hAnsi="仿宋_GB2312" w:eastAsia="仿宋_GB2312" w:cs="仿宋_GB2312"/>
          <w:sz w:val="24"/>
        </w:rPr>
        <w:t xml:space="preserve">政采云平台（https://www.zcygov.cn/） </w:t>
      </w:r>
    </w:p>
    <w:p w14:paraId="6A663845">
      <w:pPr>
        <w:spacing w:line="360" w:lineRule="auto"/>
        <w:ind w:firstLine="482" w:firstLineChars="200"/>
        <w:rPr>
          <w:rFonts w:ascii="仿宋_GB2312" w:hAnsi="仿宋_GB2312" w:eastAsia="仿宋_GB2312" w:cs="仿宋_GB2312"/>
          <w:bCs/>
          <w:sz w:val="24"/>
          <w:u w:val="single"/>
        </w:rPr>
      </w:pPr>
      <w:r>
        <w:rPr>
          <w:rFonts w:hint="eastAsia" w:ascii="仿宋_GB2312" w:hAnsi="仿宋_GB2312" w:eastAsia="仿宋_GB2312" w:cs="仿宋_GB2312"/>
          <w:b/>
          <w:sz w:val="24"/>
        </w:rPr>
        <w:t>开标时间：</w:t>
      </w:r>
      <w:r>
        <w:rPr>
          <w:rFonts w:hint="eastAsia" w:ascii="仿宋_GB2312" w:hAnsi="仿宋" w:eastAsia="仿宋_GB2312"/>
          <w:sz w:val="24"/>
          <w:u w:val="single"/>
          <w:lang w:eastAsia="zh-CN"/>
        </w:rPr>
        <w:t>2025年</w:t>
      </w:r>
      <w:r>
        <w:rPr>
          <w:rFonts w:hint="eastAsia" w:ascii="仿宋_GB2312" w:hAnsi="仿宋" w:eastAsia="仿宋_GB2312"/>
          <w:sz w:val="24"/>
          <w:u w:val="single"/>
          <w:lang w:val="en-US" w:eastAsia="zh-CN"/>
        </w:rPr>
        <w:t>07</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14</w:t>
      </w:r>
      <w:r>
        <w:rPr>
          <w:rFonts w:hint="eastAsia" w:ascii="仿宋_GB2312" w:hAnsi="仿宋" w:eastAsia="仿宋_GB2312"/>
          <w:sz w:val="24"/>
          <w:u w:val="single"/>
          <w:lang w:eastAsia="zh-CN"/>
        </w:rPr>
        <w:t>日</w:t>
      </w:r>
      <w:r>
        <w:rPr>
          <w:rFonts w:hint="eastAsia" w:ascii="仿宋_GB2312" w:hAnsi="仿宋_GB2312" w:eastAsia="仿宋_GB2312" w:cs="仿宋_GB2312"/>
          <w:sz w:val="24"/>
          <w:u w:val="single"/>
          <w:lang w:val="en-US" w:eastAsia="zh-CN"/>
        </w:rPr>
        <w:t>14</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3</w:t>
      </w:r>
      <w:r>
        <w:rPr>
          <w:rFonts w:hint="eastAsia" w:ascii="仿宋_GB2312" w:hAnsi="仿宋_GB2312" w:eastAsia="仿宋_GB2312" w:cs="仿宋_GB2312"/>
          <w:sz w:val="24"/>
          <w:u w:val="single"/>
        </w:rPr>
        <w:t>0</w:t>
      </w:r>
    </w:p>
    <w:p w14:paraId="561F520B">
      <w:pPr>
        <w:spacing w:line="400" w:lineRule="exact"/>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sz w:val="24"/>
        </w:rPr>
        <w:t>开标地点：</w:t>
      </w:r>
      <w:r>
        <w:rPr>
          <w:rFonts w:hint="eastAsia" w:ascii="仿宋_GB2312" w:hAnsi="仿宋_GB2312" w:eastAsia="仿宋_GB2312" w:cs="仿宋_GB2312"/>
          <w:color w:val="auto"/>
          <w:sz w:val="24"/>
        </w:rPr>
        <w:t>江山市公共资源交易中心</w:t>
      </w:r>
      <w:r>
        <w:rPr>
          <w:rFonts w:hint="eastAsia" w:ascii="仿宋_GB2312" w:hAnsi="仿宋_GB2312" w:eastAsia="仿宋_GB2312" w:cs="仿宋_GB2312"/>
          <w:color w:val="FF0000"/>
          <w:sz w:val="24"/>
          <w:u w:val="single"/>
          <w:lang w:val="en-US" w:eastAsia="zh-CN"/>
        </w:rPr>
        <w:t>6</w:t>
      </w:r>
      <w:r>
        <w:rPr>
          <w:rFonts w:hint="eastAsia" w:ascii="仿宋_GB2312" w:hAnsi="仿宋_GB2312" w:eastAsia="仿宋_GB2312" w:cs="仿宋_GB2312"/>
          <w:color w:val="auto"/>
          <w:sz w:val="24"/>
        </w:rPr>
        <w:t>号评标室，</w:t>
      </w:r>
      <w:r>
        <w:rPr>
          <w:rFonts w:hint="eastAsia" w:ascii="仿宋_GB2312" w:hAnsi="仿宋_GB2312" w:eastAsia="仿宋_GB2312" w:cs="仿宋_GB2312"/>
          <w:color w:val="auto"/>
          <w:kern w:val="0"/>
          <w:sz w:val="24"/>
        </w:rPr>
        <w:t>虎山街道景星西路万商城12号楼4楼（原江山市公共资源交易中心南150米）。</w:t>
      </w:r>
      <w:r>
        <w:rPr>
          <w:rFonts w:hint="eastAsia" w:ascii="仿宋_GB2312" w:hAnsi="仿宋_GB2312" w:eastAsia="仿宋_GB2312" w:cs="仿宋_GB2312"/>
          <w:color w:val="auto"/>
          <w:sz w:val="24"/>
        </w:rPr>
        <w:t>（“在江山市公共资源交易中心开标”）</w:t>
      </w:r>
    </w:p>
    <w:p w14:paraId="5827A6B7">
      <w:pPr>
        <w:spacing w:line="400" w:lineRule="exact"/>
        <w:rPr>
          <w:rFonts w:ascii="仿宋_GB2312" w:hAnsi="仿宋" w:eastAsia="仿宋_GB2312"/>
          <w:sz w:val="24"/>
        </w:rPr>
      </w:pPr>
      <w:r>
        <w:rPr>
          <w:rFonts w:hint="eastAsia" w:ascii="仿宋_GB2312" w:hAnsi="仿宋" w:eastAsia="仿宋_GB2312"/>
          <w:b/>
          <w:sz w:val="24"/>
        </w:rPr>
        <w:t>六、公告期限</w:t>
      </w:r>
    </w:p>
    <w:p w14:paraId="4D4D8DBA">
      <w:pPr>
        <w:spacing w:line="400" w:lineRule="exact"/>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14:paraId="351EFB15">
      <w:pPr>
        <w:spacing w:line="400" w:lineRule="exact"/>
        <w:rPr>
          <w:rFonts w:ascii="仿宋_GB2312" w:hAnsi="仿宋" w:eastAsia="仿宋_GB2312"/>
          <w:b/>
          <w:sz w:val="24"/>
        </w:rPr>
      </w:pPr>
      <w:r>
        <w:rPr>
          <w:rFonts w:hint="eastAsia" w:ascii="仿宋_GB2312" w:hAnsi="仿宋" w:eastAsia="仿宋_GB2312"/>
          <w:b/>
          <w:sz w:val="24"/>
        </w:rPr>
        <w:t>七、其他补充事宜</w:t>
      </w:r>
    </w:p>
    <w:p w14:paraId="3C316705">
      <w:pPr>
        <w:spacing w:line="400" w:lineRule="exact"/>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14:paraId="26C2429E">
      <w:pPr>
        <w:spacing w:line="400" w:lineRule="exact"/>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备份投标文件的制作</w:t>
      </w:r>
      <w:r>
        <w:rPr>
          <w:rFonts w:ascii="仿宋_GB2312" w:hAnsi="仿宋" w:eastAsia="仿宋_GB2312" w:cs="仿宋_GB2312"/>
          <w:sz w:val="24"/>
        </w:rPr>
        <w:t>、存储、密封详见招标文件第二部分第1</w:t>
      </w:r>
      <w:r>
        <w:rPr>
          <w:rFonts w:hint="eastAsia" w:ascii="仿宋_GB2312" w:hAnsi="仿宋" w:eastAsia="仿宋_GB2312" w:cs="仿宋_GB2312"/>
          <w:sz w:val="24"/>
        </w:rPr>
        <w:t>2</w:t>
      </w:r>
      <w:r>
        <w:rPr>
          <w:rFonts w:ascii="仿宋_GB2312" w:hAnsi="仿宋" w:eastAsia="仿宋_GB2312" w:cs="仿宋_GB2312"/>
          <w:sz w:val="24"/>
        </w:rPr>
        <w:t>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w:t>
      </w:r>
      <w:r>
        <w:rPr>
          <w:rFonts w:hint="eastAsia" w:ascii="仿宋_GB2312" w:hAnsi="仿宋" w:eastAsia="仿宋_GB2312" w:cs="仿宋_GB2312"/>
          <w:color w:val="FF0000"/>
          <w:sz w:val="24"/>
        </w:rPr>
        <w:t>半小时内</w:t>
      </w:r>
      <w:r>
        <w:rPr>
          <w:rFonts w:hint="eastAsia" w:ascii="仿宋_GB2312" w:hAnsi="仿宋" w:eastAsia="仿宋_GB2312" w:cs="仿宋_GB2312"/>
          <w:sz w:val="24"/>
        </w:rPr>
        <w:t>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14:paraId="7A286D7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 w:eastAsia="仿宋_GB2312"/>
          <w:b/>
          <w:sz w:val="24"/>
        </w:rPr>
      </w:pPr>
      <w:r>
        <w:rPr>
          <w:rFonts w:hint="eastAsia" w:ascii="仿宋_GB2312" w:hAnsi="仿宋" w:eastAsia="仿宋_GB2312"/>
          <w:b/>
          <w:sz w:val="24"/>
        </w:rPr>
        <w:t>八、对本次采购提出询问、质疑、投诉，请按以下方式联系</w:t>
      </w:r>
    </w:p>
    <w:p w14:paraId="6656886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ascii="仿宋_GB2312" w:hAnsi="仿宋" w:eastAsia="仿宋_GB2312"/>
          <w:sz w:val="24"/>
        </w:rPr>
        <w:t xml:space="preserve">  </w:t>
      </w:r>
      <w:r>
        <w:rPr>
          <w:rFonts w:hint="eastAsia" w:ascii="仿宋_GB2312" w:hAnsi="仿宋_GB2312" w:eastAsia="仿宋_GB2312" w:cs="仿宋_GB2312"/>
          <w:sz w:val="24"/>
        </w:rPr>
        <w:t xml:space="preserve"> 1.采购人信息</w:t>
      </w:r>
    </w:p>
    <w:p w14:paraId="4E04AE0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名    称：</w:t>
      </w:r>
      <w:r>
        <w:rPr>
          <w:rFonts w:hint="eastAsia" w:ascii="仿宋_GB2312" w:hAnsi="仿宋_GB2312" w:eastAsia="仿宋_GB2312" w:cs="仿宋_GB2312"/>
          <w:sz w:val="24"/>
          <w:lang w:val="zh-CN"/>
        </w:rPr>
        <w:t xml:space="preserve">江山市石门小学 </w:t>
      </w:r>
    </w:p>
    <w:p w14:paraId="5ED38A5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地    址：</w:t>
      </w:r>
      <w:r>
        <w:rPr>
          <w:rFonts w:hint="eastAsia" w:ascii="仿宋_GB2312" w:hAnsi="仿宋_GB2312" w:eastAsia="仿宋_GB2312" w:cs="仿宋_GB2312"/>
          <w:color w:val="auto"/>
          <w:sz w:val="24"/>
          <w:szCs w:val="24"/>
          <w:highlight w:val="none"/>
          <w:lang w:val="zh-CN" w:eastAsia="zh-CN"/>
        </w:rPr>
        <w:t>江山市石门镇溪底村塔山</w:t>
      </w:r>
      <w:r>
        <w:rPr>
          <w:rFonts w:hint="eastAsia" w:ascii="仿宋_GB2312" w:hAnsi="仿宋_GB2312" w:eastAsia="仿宋_GB2312" w:cs="仿宋_GB2312"/>
          <w:color w:val="auto"/>
          <w:sz w:val="24"/>
          <w:szCs w:val="24"/>
          <w:highlight w:val="none"/>
          <w:lang w:val="en-US" w:eastAsia="zh-CN"/>
        </w:rPr>
        <w:t>7号</w:t>
      </w:r>
      <w:r>
        <w:rPr>
          <w:rFonts w:hint="eastAsia" w:ascii="仿宋_GB2312" w:hAnsi="仿宋_GB2312" w:eastAsia="仿宋_GB2312" w:cs="仿宋_GB2312"/>
          <w:sz w:val="24"/>
        </w:rPr>
        <w:t xml:space="preserve">       </w:t>
      </w:r>
    </w:p>
    <w:p w14:paraId="4114308F">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传    真： /</w:t>
      </w:r>
    </w:p>
    <w:p w14:paraId="7D1C9C8F">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项目联系人（询问）：</w:t>
      </w:r>
      <w:r>
        <w:rPr>
          <w:rFonts w:hint="eastAsia" w:ascii="仿宋_GB2312" w:hAnsi="仿宋_GB2312" w:eastAsia="仿宋_GB2312" w:cs="仿宋_GB2312"/>
          <w:color w:val="auto"/>
          <w:sz w:val="24"/>
          <w:szCs w:val="24"/>
          <w:highlight w:val="none"/>
          <w:lang w:val="zh-CN" w:eastAsia="zh-CN"/>
        </w:rPr>
        <w:t>郑老师</w:t>
      </w:r>
    </w:p>
    <w:p w14:paraId="33EA14D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 xml:space="preserve">    项目联系方式（询问）：</w:t>
      </w:r>
      <w:r>
        <w:rPr>
          <w:rFonts w:hint="eastAsia" w:ascii="仿宋_GB2312" w:hAnsi="仿宋_GB2312" w:eastAsia="仿宋_GB2312" w:cs="仿宋_GB2312"/>
          <w:color w:val="auto"/>
          <w:sz w:val="24"/>
          <w:szCs w:val="24"/>
          <w:highlight w:val="none"/>
          <w:lang w:val="en-US" w:eastAsia="zh-CN"/>
        </w:rPr>
        <w:t>15857067163</w:t>
      </w:r>
    </w:p>
    <w:p w14:paraId="798E94A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zh-CN"/>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zh-CN"/>
        </w:rPr>
        <w:t xml:space="preserve"> 质疑联系人：毛老师</w:t>
      </w:r>
    </w:p>
    <w:p w14:paraId="449B5AA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zh-CN"/>
        </w:rPr>
        <w:t xml:space="preserve">    质疑联系方式：</w:t>
      </w:r>
      <w:r>
        <w:rPr>
          <w:rFonts w:hint="eastAsia" w:ascii="仿宋_GB2312" w:hAnsi="仿宋_GB2312" w:eastAsia="仿宋_GB2312" w:cs="仿宋_GB2312"/>
          <w:color w:val="auto"/>
          <w:sz w:val="24"/>
          <w:lang w:val="en-US" w:eastAsia="zh-CN"/>
        </w:rPr>
        <w:t>15857009874</w:t>
      </w:r>
    </w:p>
    <w:p w14:paraId="229C9A1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color w:val="auto"/>
          <w:sz w:val="24"/>
        </w:rPr>
        <w:t xml:space="preserve">    2.采购代理机构信息         </w:t>
      </w:r>
      <w:r>
        <w:rPr>
          <w:rFonts w:hint="eastAsia" w:ascii="仿宋_GB2312" w:hAnsi="仿宋_GB2312" w:eastAsia="仿宋_GB2312" w:cs="仿宋_GB2312"/>
          <w:sz w:val="24"/>
        </w:rPr>
        <w:t xml:space="preserve">   </w:t>
      </w:r>
    </w:p>
    <w:p w14:paraId="40C30585">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名    称：</w:t>
      </w:r>
      <w:r>
        <w:rPr>
          <w:rFonts w:hint="eastAsia" w:ascii="仿宋_GB2312" w:hAnsi="仿宋_GB2312" w:eastAsia="仿宋_GB2312" w:cs="仿宋_GB2312"/>
          <w:sz w:val="24"/>
          <w:lang w:val="zh-CN"/>
        </w:rPr>
        <w:t>江山市中诚采购代理有限责任公司</w:t>
      </w:r>
    </w:p>
    <w:p w14:paraId="49934369">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地    址： </w:t>
      </w:r>
      <w:r>
        <w:rPr>
          <w:rFonts w:hint="eastAsia" w:ascii="仿宋_GB2312" w:hAnsi="仿宋_GB2312" w:eastAsia="仿宋_GB2312" w:cs="仿宋_GB2312"/>
          <w:sz w:val="24"/>
          <w:lang w:val="zh-CN"/>
        </w:rPr>
        <w:t>江山市南门路70-6号</w:t>
      </w:r>
    </w:p>
    <w:p w14:paraId="6C1B8EB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传    真：/             </w:t>
      </w:r>
    </w:p>
    <w:p w14:paraId="6925112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项目联系人（询问）：</w:t>
      </w:r>
      <w:r>
        <w:rPr>
          <w:rFonts w:hint="eastAsia" w:ascii="仿宋_GB2312" w:hAnsi="仿宋_GB2312" w:eastAsia="仿宋_GB2312" w:cs="仿宋_GB2312"/>
          <w:sz w:val="24"/>
          <w:lang w:val="zh-CN"/>
        </w:rPr>
        <w:t>朱思蓓</w:t>
      </w:r>
      <w:r>
        <w:rPr>
          <w:rFonts w:hint="eastAsia" w:ascii="仿宋_GB2312" w:hAnsi="仿宋_GB2312" w:eastAsia="仿宋_GB2312" w:cs="仿宋_GB2312"/>
          <w:sz w:val="24"/>
        </w:rPr>
        <w:t xml:space="preserve">        </w:t>
      </w:r>
    </w:p>
    <w:p w14:paraId="5500B6A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项目联系方式（询问）：</w:t>
      </w:r>
      <w:r>
        <w:rPr>
          <w:rFonts w:hint="eastAsia" w:ascii="仿宋_GB2312" w:hAnsi="仿宋_GB2312" w:eastAsia="仿宋_GB2312" w:cs="仿宋_GB2312"/>
          <w:sz w:val="24"/>
          <w:lang w:val="zh-CN"/>
        </w:rPr>
        <w:t>15869068375（698375）</w:t>
      </w:r>
      <w:r>
        <w:rPr>
          <w:rFonts w:hint="eastAsia" w:ascii="仿宋_GB2312" w:hAnsi="仿宋_GB2312" w:eastAsia="仿宋_GB2312" w:cs="仿宋_GB2312"/>
          <w:sz w:val="24"/>
        </w:rPr>
        <w:t xml:space="preserve">     </w:t>
      </w:r>
    </w:p>
    <w:p w14:paraId="015AF9F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质疑联系人：</w:t>
      </w:r>
      <w:r>
        <w:rPr>
          <w:rFonts w:hint="eastAsia" w:ascii="仿宋_GB2312" w:hAnsi="仿宋_GB2312" w:eastAsia="仿宋_GB2312" w:cs="仿宋_GB2312"/>
          <w:sz w:val="24"/>
          <w:lang w:val="zh-CN"/>
        </w:rPr>
        <w:t>王晓燕</w:t>
      </w:r>
      <w:r>
        <w:rPr>
          <w:rFonts w:hint="eastAsia" w:ascii="仿宋_GB2312" w:hAnsi="仿宋_GB2312" w:eastAsia="仿宋_GB2312" w:cs="仿宋_GB2312"/>
          <w:sz w:val="24"/>
        </w:rPr>
        <w:t xml:space="preserve">             </w:t>
      </w:r>
    </w:p>
    <w:p w14:paraId="60A758E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质疑联系方式：</w:t>
      </w:r>
      <w:r>
        <w:rPr>
          <w:rFonts w:hint="eastAsia" w:ascii="仿宋_GB2312" w:hAnsi="仿宋_GB2312" w:eastAsia="仿宋_GB2312" w:cs="仿宋_GB2312"/>
          <w:sz w:val="24"/>
          <w:lang w:val="zh-CN"/>
        </w:rPr>
        <w:t>15005701019（541019）</w:t>
      </w:r>
    </w:p>
    <w:p w14:paraId="686C8E0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3.同级政府采购监督管理部门            </w:t>
      </w:r>
    </w:p>
    <w:p w14:paraId="520118A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 xml:space="preserve">    名    称： </w:t>
      </w:r>
      <w:r>
        <w:rPr>
          <w:rFonts w:hint="eastAsia" w:ascii="仿宋_GB2312" w:hAnsi="仿宋_GB2312" w:eastAsia="仿宋_GB2312" w:cs="仿宋_GB2312"/>
          <w:sz w:val="24"/>
          <w:lang w:val="zh-CN"/>
        </w:rPr>
        <w:t>江山市财政局政府采购监管科</w:t>
      </w:r>
    </w:p>
    <w:p w14:paraId="715E962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地    址： </w:t>
      </w:r>
      <w:r>
        <w:rPr>
          <w:rFonts w:hint="eastAsia" w:ascii="仿宋_GB2312" w:hAnsi="仿宋_GB2312" w:eastAsia="仿宋_GB2312" w:cs="仿宋_GB2312"/>
          <w:sz w:val="24"/>
          <w:lang w:val="zh-CN"/>
        </w:rPr>
        <w:t>江山市鹿溪中路240号</w:t>
      </w:r>
    </w:p>
    <w:p w14:paraId="5F31DCB7">
      <w:pPr>
        <w:keepNext w:val="0"/>
        <w:keepLines w:val="0"/>
        <w:pageBreakBefore w:val="0"/>
        <w:widowControl w:val="0"/>
        <w:kinsoku/>
        <w:wordWrap/>
        <w:overflowPunct/>
        <w:topLinePunct w:val="0"/>
        <w:autoSpaceDE/>
        <w:autoSpaceDN/>
        <w:bidi w:val="0"/>
        <w:adjustRightInd w:val="0"/>
        <w:snapToGrid/>
        <w:spacing w:line="360" w:lineRule="exact"/>
        <w:ind w:firstLine="240" w:firstLineChars="100"/>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传    真：</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w:t>
      </w:r>
    </w:p>
    <w:p w14:paraId="26A7063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联系人 ： </w:t>
      </w:r>
      <w:r>
        <w:rPr>
          <w:rFonts w:hint="eastAsia" w:ascii="仿宋_GB2312" w:hAnsi="仿宋_GB2312" w:eastAsia="仿宋_GB2312" w:cs="仿宋_GB2312"/>
          <w:sz w:val="24"/>
          <w:lang w:val="zh-CN"/>
        </w:rPr>
        <w:t>王科长</w:t>
      </w:r>
      <w:r>
        <w:rPr>
          <w:rFonts w:hint="eastAsia" w:ascii="仿宋_GB2312" w:hAnsi="仿宋_GB2312" w:eastAsia="仿宋_GB2312" w:cs="仿宋_GB2312"/>
          <w:sz w:val="24"/>
        </w:rPr>
        <w:t xml:space="preserve">   </w:t>
      </w:r>
    </w:p>
    <w:p w14:paraId="720EDB4E">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监督投诉电话：</w:t>
      </w:r>
      <w:r>
        <w:rPr>
          <w:rFonts w:hint="eastAsia" w:ascii="仿宋_GB2312" w:hAnsi="仿宋_GB2312" w:eastAsia="仿宋_GB2312" w:cs="仿宋_GB2312"/>
          <w:sz w:val="24"/>
          <w:lang w:val="zh-CN"/>
        </w:rPr>
        <w:t xml:space="preserve">0570-4033811 </w:t>
      </w:r>
      <w:r>
        <w:rPr>
          <w:rFonts w:hint="eastAsia" w:ascii="仿宋_GB2312" w:hAnsi="仿宋_GB2312" w:eastAsia="仿宋_GB2312" w:cs="仿宋_GB2312"/>
          <w:sz w:val="24"/>
        </w:rPr>
        <w:t xml:space="preserve">         </w:t>
      </w:r>
    </w:p>
    <w:p w14:paraId="4A53AE9B">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若对项目采购电子交易系统操作有疑问，可登录政采云（https://www.zcygov.cn/），点击右侧咨询小采，获取采小蜜智能服务管家帮助，或拨打政采云服务热线400-881-7190获取热线服务帮助。</w:t>
      </w:r>
    </w:p>
    <w:p w14:paraId="01AD868F">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s="仿宋_GB2312"/>
          <w:sz w:val="24"/>
        </w:rPr>
      </w:pPr>
      <w:r>
        <w:rPr>
          <w:rFonts w:hint="eastAsia" w:ascii="仿宋_GB2312" w:hAnsi="仿宋_GB2312" w:eastAsia="仿宋_GB2312" w:cs="仿宋_GB2312"/>
          <w:sz w:val="24"/>
        </w:rPr>
        <w:t>CA问题联系电话（人工）：汇信CA 400-888-4636；天谷CA 400-087-8198。</w:t>
      </w:r>
    </w:p>
    <w:p w14:paraId="2BD1DBCB">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1B8F86D6">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4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14:paraId="29B49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6D8AF69">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14:paraId="5C82616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14:paraId="3819F5F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14:paraId="7845F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73"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A9107B6">
            <w:pPr>
              <w:snapToGrid w:val="0"/>
              <w:spacing w:line="360" w:lineRule="auto"/>
              <w:jc w:val="center"/>
              <w:rPr>
                <w:rFonts w:ascii="仿宋_GB2312" w:hAnsi="仿宋" w:eastAsia="仿宋_GB2312" w:cs="仿宋_GB2312"/>
                <w:sz w:val="24"/>
              </w:rPr>
            </w:pPr>
          </w:p>
          <w:p w14:paraId="044645B9">
            <w:pPr>
              <w:snapToGrid w:val="0"/>
              <w:spacing w:line="360" w:lineRule="auto"/>
              <w:jc w:val="center"/>
              <w:rPr>
                <w:rFonts w:ascii="仿宋_GB2312" w:hAnsi="仿宋" w:eastAsia="仿宋_GB2312" w:cs="仿宋_GB2312"/>
                <w:sz w:val="24"/>
              </w:rPr>
            </w:pPr>
          </w:p>
          <w:p w14:paraId="00CC74CE">
            <w:pPr>
              <w:snapToGrid w:val="0"/>
              <w:spacing w:line="360" w:lineRule="auto"/>
              <w:jc w:val="center"/>
              <w:rPr>
                <w:rFonts w:ascii="仿宋_GB2312" w:hAnsi="仿宋" w:eastAsia="仿宋_GB2312" w:cs="仿宋_GB2312"/>
                <w:sz w:val="24"/>
              </w:rPr>
            </w:pPr>
          </w:p>
          <w:p w14:paraId="3FD1D7BD">
            <w:pPr>
              <w:snapToGrid w:val="0"/>
              <w:spacing w:line="360" w:lineRule="auto"/>
              <w:jc w:val="center"/>
              <w:rPr>
                <w:rFonts w:ascii="仿宋_GB2312" w:hAnsi="仿宋" w:eastAsia="仿宋_GB2312" w:cs="仿宋_GB2312"/>
                <w:sz w:val="24"/>
              </w:rPr>
            </w:pPr>
          </w:p>
          <w:p w14:paraId="35E5EE84">
            <w:pPr>
              <w:snapToGrid w:val="0"/>
              <w:spacing w:line="360" w:lineRule="auto"/>
              <w:jc w:val="center"/>
              <w:rPr>
                <w:rFonts w:ascii="仿宋_GB2312" w:hAnsi="仿宋" w:eastAsia="仿宋_GB2312" w:cs="仿宋_GB2312"/>
                <w:sz w:val="24"/>
              </w:rPr>
            </w:pPr>
          </w:p>
          <w:p w14:paraId="68D8E2FF">
            <w:pPr>
              <w:snapToGrid w:val="0"/>
              <w:spacing w:line="360" w:lineRule="auto"/>
              <w:jc w:val="center"/>
              <w:rPr>
                <w:rFonts w:ascii="仿宋_GB2312" w:hAnsi="仿宋" w:eastAsia="仿宋_GB2312" w:cs="仿宋_GB2312"/>
                <w:sz w:val="24"/>
              </w:rPr>
            </w:pPr>
          </w:p>
          <w:p w14:paraId="31E4AE6B">
            <w:pPr>
              <w:snapToGrid w:val="0"/>
              <w:spacing w:line="360" w:lineRule="auto"/>
              <w:jc w:val="center"/>
              <w:rPr>
                <w:rFonts w:ascii="仿宋_GB2312" w:hAnsi="仿宋" w:eastAsia="仿宋_GB2312" w:cs="仿宋_GB2312"/>
                <w:sz w:val="24"/>
              </w:rPr>
            </w:pPr>
          </w:p>
          <w:p w14:paraId="35A9A53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14:paraId="377E233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14:paraId="03A32FFA">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14:paraId="0D90BC64">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14:paraId="5C877BFE">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14:paraId="6B941609">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14:paraId="4C427FCA">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14:paraId="5A8058D3">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14:paraId="20387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CED032">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14:paraId="7CDF3DC2">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14:paraId="2D2A4CB8">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同意将工作进行分包。</w:t>
            </w:r>
            <w:r>
              <w:rPr>
                <w:rFonts w:ascii="MS Gothic" w:hAnsi="MS Gothic" w:eastAsia="MS Gothic"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14:paraId="3F806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6EB735F6">
            <w:pPr>
              <w:snapToGrid w:val="0"/>
              <w:spacing w:line="360" w:lineRule="auto"/>
              <w:jc w:val="center"/>
              <w:rPr>
                <w:rFonts w:ascii="仿宋_GB2312" w:hAnsi="仿宋" w:eastAsia="仿宋_GB2312" w:cs="仿宋_GB2312"/>
                <w:sz w:val="24"/>
              </w:rPr>
            </w:pPr>
          </w:p>
          <w:p w14:paraId="5B061913">
            <w:pPr>
              <w:snapToGrid w:val="0"/>
              <w:spacing w:line="360" w:lineRule="auto"/>
              <w:jc w:val="center"/>
              <w:rPr>
                <w:rFonts w:ascii="仿宋_GB2312" w:hAnsi="仿宋" w:eastAsia="仿宋_GB2312" w:cs="仿宋_GB2312"/>
                <w:sz w:val="24"/>
              </w:rPr>
            </w:pPr>
          </w:p>
          <w:p w14:paraId="37243839">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691" w:type="dxa"/>
            <w:vMerge w:val="restart"/>
            <w:tcBorders>
              <w:top w:val="single" w:color="000000" w:sz="8" w:space="0"/>
              <w:left w:val="single" w:color="auto" w:sz="4" w:space="0"/>
              <w:right w:val="single" w:color="000000" w:sz="8" w:space="0"/>
            </w:tcBorders>
            <w:vAlign w:val="center"/>
          </w:tcPr>
          <w:p w14:paraId="5BD2140E">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14:paraId="0F63AF0D">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14:paraId="6921127C">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14:paraId="7B982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31C767F5">
            <w:pPr>
              <w:snapToGrid w:val="0"/>
              <w:spacing w:line="360" w:lineRule="auto"/>
              <w:jc w:val="center"/>
              <w:rPr>
                <w:rFonts w:ascii="仿宋_GB2312" w:hAnsi="仿宋" w:eastAsia="仿宋_GB2312" w:cs="仿宋_GB2312"/>
                <w:sz w:val="24"/>
              </w:rPr>
            </w:pPr>
          </w:p>
        </w:tc>
        <w:tc>
          <w:tcPr>
            <w:tcW w:w="1691" w:type="dxa"/>
            <w:vMerge w:val="continue"/>
            <w:tcBorders>
              <w:left w:val="single" w:color="auto" w:sz="4" w:space="0"/>
              <w:bottom w:val="single" w:color="000000" w:sz="8" w:space="0"/>
              <w:right w:val="single" w:color="000000" w:sz="8" w:space="0"/>
            </w:tcBorders>
            <w:vAlign w:val="center"/>
          </w:tcPr>
          <w:p w14:paraId="2B4471C2">
            <w:pPr>
              <w:snapToGrid w:val="0"/>
              <w:spacing w:line="360" w:lineRule="auto"/>
              <w:jc w:val="center"/>
              <w:rPr>
                <w:rFonts w:ascii="仿宋_GB2312" w:hAnsi="仿宋" w:eastAsia="仿宋_GB2312" w:cs="仿宋_GB2312"/>
                <w:b/>
                <w:sz w:val="24"/>
              </w:rPr>
            </w:pPr>
          </w:p>
        </w:tc>
        <w:tc>
          <w:tcPr>
            <w:tcW w:w="6247" w:type="dxa"/>
            <w:tcBorders>
              <w:top w:val="single" w:color="auto" w:sz="4" w:space="0"/>
              <w:left w:val="single" w:color="000000" w:sz="2" w:space="0"/>
              <w:bottom w:val="single" w:color="000000" w:sz="8" w:space="0"/>
              <w:right w:val="single" w:color="000000" w:sz="8" w:space="0"/>
            </w:tcBorders>
            <w:vAlign w:val="center"/>
          </w:tcPr>
          <w:p w14:paraId="07D03CAA">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14:paraId="0A0EE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5C720BC">
            <w:pPr>
              <w:snapToGrid w:val="0"/>
              <w:spacing w:line="360" w:lineRule="auto"/>
              <w:jc w:val="center"/>
              <w:rPr>
                <w:rFonts w:ascii="仿宋_GB2312" w:hAnsi="仿宋" w:eastAsia="仿宋_GB2312" w:cs="仿宋_GB2312"/>
                <w:sz w:val="24"/>
              </w:rPr>
            </w:pPr>
          </w:p>
          <w:p w14:paraId="47FA0B7E">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14:paraId="1B0F849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14:paraId="7F67550D">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14:paraId="29A25B8B">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14:paraId="79834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6A875D">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14:paraId="1CE09CBF">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14:paraId="570CF988">
            <w:pPr>
              <w:spacing w:line="360" w:lineRule="auto"/>
              <w:rPr>
                <w:rFonts w:ascii="仿宋_GB2312" w:hAnsi="仿宋" w:eastAsia="仿宋_GB2312"/>
                <w:sz w:val="24"/>
              </w:rPr>
            </w:pPr>
            <w:r>
              <w:rPr>
                <w:rFonts w:ascii="仿宋_GB2312" w:hAnsi="仿宋" w:eastAsia="仿宋_GB2312"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14:paraId="0B9DD0E9">
            <w:pPr>
              <w:spacing w:line="360" w:lineRule="auto"/>
              <w:rPr>
                <w:rFonts w:ascii="仿宋_GB2312" w:hAnsi="仿宋" w:eastAsia="仿宋_GB2312"/>
                <w:kern w:val="0"/>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p>
          <w:p w14:paraId="72368BB7">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napToGrid w:val="0"/>
                <w:kern w:val="28"/>
                <w:sz w:val="24"/>
              </w:rPr>
              <w:t>样品：</w:t>
            </w:r>
            <w:r>
              <w:rPr>
                <w:rFonts w:hint="eastAsia" w:ascii="仿宋_GB2312" w:hAnsi="仿宋_GB2312" w:eastAsia="仿宋_GB2312" w:cs="仿宋_GB2312"/>
                <w:kern w:val="0"/>
                <w:sz w:val="24"/>
              </w:rPr>
              <w:t>；</w:t>
            </w:r>
          </w:p>
          <w:p w14:paraId="3E4369D6">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napToGrid w:val="0"/>
                <w:kern w:val="28"/>
                <w:sz w:val="24"/>
              </w:rPr>
              <w:t>样品制作的标准和要求：</w:t>
            </w:r>
            <w:r>
              <w:rPr>
                <w:rFonts w:hint="eastAsia" w:ascii="仿宋_GB2312" w:hAnsi="仿宋_GB2312" w:eastAsia="仿宋_GB2312" w:cs="仿宋_GB2312"/>
                <w:kern w:val="0"/>
                <w:sz w:val="24"/>
              </w:rPr>
              <w:t>；</w:t>
            </w:r>
          </w:p>
          <w:p w14:paraId="2ACA9EEB">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（3）样品的评审方法以及评审标准</w:t>
            </w:r>
            <w:r>
              <w:rPr>
                <w:rFonts w:hint="eastAsia" w:ascii="仿宋_GB2312" w:hAnsi="仿宋_GB2312" w:eastAsia="仿宋_GB2312" w:cs="仿宋_GB2312"/>
                <w:snapToGrid w:val="0"/>
                <w:kern w:val="28"/>
                <w:sz w:val="24"/>
              </w:rPr>
              <w:t>：详见</w:t>
            </w:r>
            <w:r>
              <w:rPr>
                <w:rFonts w:hint="eastAsia" w:ascii="仿宋_GB2312" w:hAnsi="仿宋_GB2312" w:eastAsia="仿宋_GB2312" w:cs="仿宋_GB2312"/>
                <w:sz w:val="24"/>
                <w:u w:val="single"/>
              </w:rPr>
              <w:t>评标办法</w:t>
            </w:r>
            <w:r>
              <w:rPr>
                <w:rFonts w:hint="eastAsia" w:ascii="仿宋_GB2312" w:hAnsi="仿宋_GB2312" w:eastAsia="仿宋_GB2312" w:cs="仿宋_GB2312"/>
                <w:kern w:val="0"/>
                <w:sz w:val="24"/>
              </w:rPr>
              <w:t>；</w:t>
            </w:r>
          </w:p>
          <w:p w14:paraId="2ABF372F">
            <w:pPr>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kern w:val="0"/>
                <w:sz w:val="24"/>
              </w:rPr>
              <w:t>（4）是否需要随样品提交检测报告</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rPr>
              <w:sym w:font="Wingdings" w:char="00FE"/>
            </w:r>
            <w:r>
              <w:rPr>
                <w:rFonts w:hint="eastAsia" w:ascii="仿宋_GB2312" w:hAnsi="仿宋_GB2312" w:eastAsia="仿宋_GB2312" w:cs="仿宋_GB2312"/>
                <w:color w:val="auto"/>
                <w:kern w:val="0"/>
                <w:sz w:val="24"/>
              </w:rPr>
              <w:t>否；☐是，检测机构的要求</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；检测内容</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w:t>
            </w:r>
          </w:p>
          <w:p w14:paraId="28A75F5E">
            <w:pPr>
              <w:spacing w:line="360" w:lineRule="auto"/>
              <w:rPr>
                <w:rFonts w:ascii="仿宋_GB2312" w:hAnsi="仿宋" w:eastAsia="仿宋_GB2312"/>
                <w:sz w:val="24"/>
              </w:rPr>
            </w:pPr>
            <w:r>
              <w:rPr>
                <w:rFonts w:hint="eastAsia" w:ascii="仿宋_GB2312" w:hAnsi="仿宋_GB2312" w:eastAsia="仿宋_GB2312" w:cs="仿宋_GB2312"/>
                <w:sz w:val="24"/>
              </w:rPr>
              <w:t>（5）提供样品的时间：</w:t>
            </w:r>
            <w:r>
              <w:rPr>
                <w:rFonts w:hint="eastAsia" w:ascii="仿宋_GB2312" w:hAnsi="仿宋_GB2312" w:eastAsia="仿宋_GB2312" w:cs="仿宋_GB2312"/>
                <w:kern w:val="0"/>
                <w:sz w:val="24"/>
              </w:rPr>
              <w:t>；地点：；联系人</w:t>
            </w:r>
            <w:r>
              <w:rPr>
                <w:rFonts w:hint="eastAsia" w:ascii="仿宋_GB2312" w:hAnsi="仿宋_GB2312" w:eastAsia="仿宋_GB2312" w:cs="仿宋_GB2312"/>
                <w:sz w:val="24"/>
              </w:rPr>
              <w:t>：，</w:t>
            </w:r>
            <w:r>
              <w:rPr>
                <w:rFonts w:hint="eastAsia" w:ascii="仿宋_GB2312" w:hAnsi="仿宋_GB2312" w:eastAsia="仿宋_GB2312" w:cs="仿宋_GB2312"/>
                <w:kern w:val="28"/>
                <w:sz w:val="24"/>
              </w:rPr>
              <w:t>联系电话：</w:t>
            </w:r>
            <w:r>
              <w:rPr>
                <w:rFonts w:hint="eastAsia" w:ascii="仿宋_GB2312" w:hAnsi="仿宋_GB2312" w:eastAsia="仿宋_GB2312" w:cs="仿宋_GB2312"/>
                <w:sz w:val="24"/>
              </w:rPr>
              <w:t>。请投标人在上述时间内提供样品。超过截止时</w:t>
            </w:r>
            <w:r>
              <w:rPr>
                <w:rFonts w:hint="eastAsia" w:ascii="仿宋_GB2312" w:hAnsi="仿宋" w:eastAsia="仿宋_GB2312"/>
                <w:sz w:val="24"/>
              </w:rPr>
              <w:t>间的，采购代理机构将不予接收。</w:t>
            </w:r>
          </w:p>
          <w:p w14:paraId="4C52900D">
            <w:pPr>
              <w:spacing w:line="360" w:lineRule="auto"/>
              <w:rPr>
                <w:rFonts w:ascii="仿宋_GB2312" w:hAnsi="仿宋" w:eastAsia="仿宋_GB2312"/>
                <w:sz w:val="24"/>
              </w:rPr>
            </w:pPr>
            <w:r>
              <w:rPr>
                <w:rFonts w:ascii="仿宋_GB2312" w:hAnsi="仿宋" w:eastAsia="仿宋_GB2312"/>
                <w:sz w:val="24"/>
              </w:rPr>
              <w:t xml:space="preserve"> (6)采购活动结束后，</w:t>
            </w:r>
            <w:r>
              <w:rPr>
                <w:rFonts w:hint="eastAsia" w:ascii="仿宋_GB2312" w:hAnsi="仿宋" w:eastAsia="仿宋_GB2312"/>
                <w:sz w:val="24"/>
              </w:rPr>
              <w:t>对于</w:t>
            </w:r>
            <w:r>
              <w:rPr>
                <w:rFonts w:hint="eastAsia" w:ascii="仿宋_GB2312" w:hAnsi="仿宋" w:eastAsia="仿宋_GB2312"/>
                <w:sz w:val="24"/>
                <w:lang w:val="zh-TW"/>
              </w:rPr>
              <w:t>未中标供应商的样品在中标公告发出</w:t>
            </w:r>
            <w:r>
              <w:rPr>
                <w:rFonts w:hint="eastAsia" w:ascii="仿宋_GB2312" w:hAnsi="仿宋" w:eastAsia="仿宋_GB2312"/>
                <w:sz w:val="24"/>
              </w:rPr>
              <w:t>7个工作日内，由代理公司统一寄还，</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14:paraId="5BD4E22D">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w:t>
            </w:r>
            <w:r>
              <w:rPr>
                <w:rFonts w:hint="eastAsia" w:ascii="仿宋_GB2312" w:hAnsi="仿宋" w:eastAsia="仿宋_GB2312"/>
                <w:sz w:val="24"/>
              </w:rPr>
              <w:t>）制作、</w:t>
            </w:r>
            <w:r>
              <w:rPr>
                <w:rFonts w:ascii="仿宋_GB2312" w:hAnsi="仿宋" w:eastAsia="仿宋_GB2312"/>
                <w:sz w:val="24"/>
              </w:rPr>
              <w:t>安装和保管样品所发生的一切费用由投标人自理。</w:t>
            </w:r>
          </w:p>
        </w:tc>
      </w:tr>
      <w:tr w14:paraId="50604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B24FE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14:paraId="182FDDAD">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14:paraId="6A13C29D">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14:paraId="3FE91D8E">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14:paraId="59EFDA5F">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w:t>
            </w:r>
            <w:r>
              <w:rPr>
                <w:rFonts w:hint="eastAsia" w:ascii="仿宋_GB2312" w:hAnsi="仿宋" w:eastAsia="仿宋_GB2312"/>
                <w:kern w:val="0"/>
                <w:sz w:val="24"/>
              </w:rPr>
              <w:t>根据项目自定</w:t>
            </w:r>
            <w:r>
              <w:rPr>
                <w:rFonts w:ascii="仿宋_GB2312" w:hAnsi="仿宋" w:eastAsia="仿宋_GB2312"/>
                <w:kern w:val="0"/>
                <w:sz w:val="24"/>
              </w:rPr>
              <w:t>，讲解次序以投标文件解密时间先后次序为准，讲解演示人员不超过</w:t>
            </w:r>
            <w:r>
              <w:rPr>
                <w:rFonts w:hint="eastAsia" w:ascii="仿宋_GB2312" w:hAnsi="仿宋" w:eastAsia="仿宋_GB2312"/>
                <w:kern w:val="0"/>
                <w:sz w:val="24"/>
              </w:rPr>
              <w:t>2</w:t>
            </w:r>
            <w:r>
              <w:rPr>
                <w:rFonts w:ascii="仿宋_GB2312" w:hAnsi="仿宋" w:eastAsia="仿宋_GB2312"/>
                <w:kern w:val="0"/>
                <w:sz w:val="24"/>
              </w:rPr>
              <w:t>人</w:t>
            </w:r>
            <w:r>
              <w:rPr>
                <w:rFonts w:hint="eastAsia" w:ascii="仿宋_GB2312" w:hAnsi="仿宋" w:eastAsia="仿宋_GB2312"/>
                <w:kern w:val="0"/>
                <w:sz w:val="24"/>
              </w:rPr>
              <w:t>，</w:t>
            </w:r>
            <w:r>
              <w:rPr>
                <w:rFonts w:ascii="仿宋_GB2312" w:hAnsi="仿宋" w:eastAsia="仿宋_GB2312"/>
                <w:kern w:val="0"/>
                <w:sz w:val="24"/>
              </w:rPr>
              <w:t>讲解演示结束后按要求解答评标委员会提问。</w:t>
            </w:r>
          </w:p>
          <w:p w14:paraId="30A67B5B">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w:t>
            </w:r>
            <w:r>
              <w:rPr>
                <w:rFonts w:hint="eastAsia" w:ascii="仿宋_GB2312" w:hAnsi="仿宋" w:eastAsia="仿宋_GB2312"/>
                <w:kern w:val="0"/>
                <w:sz w:val="24"/>
              </w:rPr>
              <w:t>方式：</w:t>
            </w:r>
          </w:p>
          <w:p w14:paraId="731FF01A">
            <w:pPr>
              <w:snapToGrid w:val="0"/>
              <w:spacing w:line="360" w:lineRule="auto"/>
              <w:rPr>
                <w:rFonts w:ascii="仿宋_GB2312" w:hAnsi="仿宋" w:eastAsia="仿宋_GB2312"/>
                <w:kern w:val="0"/>
                <w:sz w:val="24"/>
              </w:rPr>
            </w:pPr>
            <w:r>
              <w:rPr>
                <w:rFonts w:hint="eastAsia" w:ascii="仿宋_GB2312" w:hAnsi="仿宋" w:eastAsia="仿宋_GB2312"/>
                <w:kern w:val="0"/>
                <w:sz w:val="24"/>
              </w:rPr>
              <w:t>交易中心现场讲解演示。现场讲解地点为，讲解演示所用电脑等设备由投标人自备。</w:t>
            </w:r>
          </w:p>
          <w:p w14:paraId="224A136E">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96D9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2B914D">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691" w:type="dxa"/>
            <w:tcBorders>
              <w:top w:val="single" w:color="000000" w:sz="8" w:space="0"/>
              <w:left w:val="single" w:color="000000" w:sz="2" w:space="0"/>
              <w:bottom w:val="single" w:color="000000" w:sz="8" w:space="0"/>
              <w:right w:val="single" w:color="000000" w:sz="8" w:space="0"/>
            </w:tcBorders>
            <w:vAlign w:val="center"/>
          </w:tcPr>
          <w:p w14:paraId="4E86A3C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22790C81">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14:paraId="03D4FF11">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EC96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7CFD3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14:paraId="725AB843">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03AF0B6F">
            <w:pPr>
              <w:spacing w:line="360" w:lineRule="auto"/>
              <w:rPr>
                <w:rFonts w:ascii="仿宋_GB2312" w:hAnsi="仿宋" w:eastAsia="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p>
          <w:p w14:paraId="21D325DF">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B</w:t>
            </w:r>
            <w:r>
              <w:rPr>
                <w:rFonts w:hint="eastAsia" w:ascii="仿宋_GB2312" w:hAnsi="仿宋" w:eastAsia="仿宋_GB2312"/>
                <w:sz w:val="24"/>
              </w:rPr>
              <w:t>服务类。</w:t>
            </w:r>
          </w:p>
        </w:tc>
      </w:tr>
      <w:tr w14:paraId="4CE85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39D5BA5">
            <w:pPr>
              <w:snapToGrid w:val="0"/>
              <w:spacing w:line="360" w:lineRule="auto"/>
              <w:jc w:val="center"/>
              <w:rPr>
                <w:rFonts w:ascii="仿宋_GB2312" w:hAnsi="仿宋" w:eastAsia="仿宋_GB2312" w:cs="仿宋_GB2312"/>
                <w:sz w:val="24"/>
              </w:rPr>
            </w:pPr>
          </w:p>
          <w:p w14:paraId="6E093CDF">
            <w:pPr>
              <w:snapToGrid w:val="0"/>
              <w:spacing w:line="360" w:lineRule="auto"/>
              <w:jc w:val="center"/>
              <w:rPr>
                <w:rFonts w:ascii="仿宋_GB2312" w:hAnsi="仿宋" w:eastAsia="仿宋_GB2312" w:cs="仿宋_GB2312"/>
                <w:sz w:val="24"/>
              </w:rPr>
            </w:pPr>
          </w:p>
          <w:p w14:paraId="1240F67E">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14:paraId="50D759E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14:paraId="4745C02A">
            <w:pPr>
              <w:snapToGrid w:val="0"/>
              <w:spacing w:line="360" w:lineRule="auto"/>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bCs/>
                <w:sz w:val="24"/>
                <w:u w:val="single"/>
                <w:lang w:eastAsia="zh-CN"/>
              </w:rPr>
              <w:t>江山市石门小学食堂劳务外包服务采购项目</w:t>
            </w:r>
            <w:r>
              <w:rPr>
                <w:rFonts w:hint="eastAsia" w:ascii="仿宋_GB2312" w:hAnsi="仿宋" w:eastAsia="仿宋_GB2312" w:cs="Arial"/>
                <w:kern w:val="0"/>
                <w:sz w:val="24"/>
              </w:rPr>
              <w:t>，</w:t>
            </w:r>
            <w:r>
              <w:rPr>
                <w:rFonts w:hint="eastAsia" w:ascii="仿宋_GB2312" w:hAnsi="仿宋" w:eastAsia="仿宋_GB2312" w:cs="Arial"/>
                <w:color w:val="auto"/>
                <w:kern w:val="0"/>
                <w:sz w:val="24"/>
              </w:rPr>
              <w:t>属于</w:t>
            </w:r>
            <w:r>
              <w:rPr>
                <w:rFonts w:hint="eastAsia" w:ascii="仿宋_GB2312" w:hAnsi="仿宋" w:eastAsia="仿宋_GB2312"/>
                <w:bCs/>
                <w:sz w:val="24"/>
                <w:u w:val="single"/>
                <w:lang w:val="en-US" w:eastAsia="zh-CN"/>
              </w:rPr>
              <w:t>餐饮业</w:t>
            </w:r>
            <w:r>
              <w:rPr>
                <w:rFonts w:hint="eastAsia" w:ascii="仿宋_GB2312" w:hAnsi="仿宋" w:eastAsia="仿宋_GB2312" w:cs="Arial"/>
                <w:color w:val="auto"/>
                <w:kern w:val="0"/>
                <w:sz w:val="24"/>
              </w:rPr>
              <w:t>；</w:t>
            </w:r>
          </w:p>
        </w:tc>
      </w:tr>
      <w:tr w14:paraId="3F195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9EF371">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14:paraId="49311FD7">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4E045C11">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69D8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vAlign w:val="center"/>
          </w:tcPr>
          <w:p w14:paraId="33ED0C0E">
            <w:pPr>
              <w:snapToGrid w:val="0"/>
              <w:spacing w:line="360" w:lineRule="auto"/>
              <w:jc w:val="center"/>
              <w:rPr>
                <w:rFonts w:ascii="仿宋_GB2312" w:hAnsi="仿宋" w:eastAsia="仿宋_GB2312" w:cs="仿宋_GB2312"/>
                <w:sz w:val="24"/>
              </w:rPr>
            </w:pPr>
          </w:p>
          <w:p w14:paraId="3EB904E7">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691" w:type="dxa"/>
            <w:tcBorders>
              <w:top w:val="single" w:color="000000" w:sz="8" w:space="0"/>
              <w:left w:val="single" w:color="000000" w:sz="2" w:space="0"/>
              <w:right w:val="single" w:color="000000" w:sz="8" w:space="0"/>
            </w:tcBorders>
            <w:vAlign w:val="center"/>
          </w:tcPr>
          <w:p w14:paraId="5515421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247" w:type="dxa"/>
            <w:tcBorders>
              <w:top w:val="single" w:color="000000" w:sz="8" w:space="0"/>
              <w:left w:val="single" w:color="000000" w:sz="2" w:space="0"/>
              <w:right w:val="single" w:color="000000" w:sz="8" w:space="0"/>
            </w:tcBorders>
            <w:vAlign w:val="center"/>
          </w:tcPr>
          <w:p w14:paraId="62DFE56F">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14:paraId="56A75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2B4B85">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14:paraId="2B390A5E">
            <w:pPr>
              <w:pStyle w:val="73"/>
              <w:spacing w:line="380" w:lineRule="exact"/>
              <w:jc w:val="center"/>
              <w:rPr>
                <w:rFonts w:ascii="仿宋_GB2312" w:hAnsi="仿宋" w:eastAsia="仿宋_GB2312" w:cs="仿宋_GB2312"/>
                <w:b/>
                <w:sz w:val="24"/>
              </w:rPr>
            </w:pPr>
            <w:r>
              <w:rPr>
                <w:rFonts w:hint="eastAsia" w:hAnsi="宋体" w:cs="宋体"/>
                <w:color w:val="FF0000"/>
                <w:sz w:val="24"/>
                <w:szCs w:val="32"/>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14:paraId="0CC2CE34">
            <w:pPr>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为确保采购项目顺利实施，避免因政采云上电子投标文件解密失败导致投标方投标无效，投标方可在</w:t>
            </w:r>
            <w:r>
              <w:rPr>
                <w:rFonts w:hint="eastAsia" w:ascii="仿宋_GB2312" w:hAnsi="仿宋" w:eastAsia="仿宋_GB2312"/>
                <w:color w:val="FF0000"/>
                <w:sz w:val="24"/>
                <w:u w:val="single"/>
                <w:lang w:eastAsia="zh-CN"/>
              </w:rPr>
              <w:t>2025年</w:t>
            </w:r>
            <w:r>
              <w:rPr>
                <w:rFonts w:hint="eastAsia" w:ascii="仿宋_GB2312" w:hAnsi="仿宋" w:eastAsia="仿宋_GB2312"/>
                <w:color w:val="FF0000"/>
                <w:sz w:val="24"/>
                <w:u w:val="single"/>
                <w:lang w:val="en-US" w:eastAsia="zh-CN"/>
              </w:rPr>
              <w:t>07</w:t>
            </w:r>
            <w:r>
              <w:rPr>
                <w:rFonts w:hint="eastAsia" w:ascii="仿宋_GB2312" w:hAnsi="仿宋" w:eastAsia="仿宋_GB2312"/>
                <w:color w:val="FF0000"/>
                <w:sz w:val="24"/>
                <w:u w:val="single"/>
                <w:lang w:eastAsia="zh-CN"/>
              </w:rPr>
              <w:t>月</w:t>
            </w:r>
            <w:r>
              <w:rPr>
                <w:rFonts w:hint="eastAsia" w:ascii="仿宋_GB2312" w:hAnsi="仿宋" w:eastAsia="仿宋_GB2312"/>
                <w:color w:val="FF0000"/>
                <w:sz w:val="24"/>
                <w:u w:val="single"/>
                <w:lang w:val="en-US" w:eastAsia="zh-CN"/>
              </w:rPr>
              <w:t>14</w:t>
            </w:r>
            <w:bookmarkStart w:id="406" w:name="_GoBack"/>
            <w:bookmarkEnd w:id="406"/>
            <w:r>
              <w:rPr>
                <w:rFonts w:hint="eastAsia" w:ascii="仿宋_GB2312" w:hAnsi="仿宋" w:eastAsia="仿宋_GB2312"/>
                <w:color w:val="FF0000"/>
                <w:sz w:val="24"/>
                <w:u w:val="single"/>
                <w:lang w:eastAsia="zh-CN"/>
              </w:rPr>
              <w:t>日</w:t>
            </w:r>
            <w:r>
              <w:rPr>
                <w:rFonts w:hint="eastAsia" w:ascii="仿宋_GB2312" w:hAnsi="仿宋" w:eastAsia="仿宋_GB2312"/>
                <w:color w:val="FF0000"/>
                <w:sz w:val="24"/>
                <w:u w:val="single"/>
                <w:lang w:val="en-US" w:eastAsia="zh-CN"/>
              </w:rPr>
              <w:t>14</w:t>
            </w:r>
            <w:r>
              <w:rPr>
                <w:rFonts w:hint="eastAsia" w:ascii="仿宋_GB2312" w:hAnsi="仿宋" w:eastAsia="仿宋_GB2312"/>
                <w:color w:val="FF0000"/>
                <w:sz w:val="24"/>
                <w:u w:val="single"/>
              </w:rPr>
              <w:t>时</w:t>
            </w:r>
            <w:r>
              <w:rPr>
                <w:rFonts w:hint="eastAsia" w:ascii="仿宋_GB2312" w:hAnsi="仿宋" w:eastAsia="仿宋_GB2312"/>
                <w:color w:val="FF0000"/>
                <w:sz w:val="24"/>
                <w:u w:val="single"/>
                <w:lang w:val="en-US" w:eastAsia="zh-CN"/>
              </w:rPr>
              <w:t>3</w:t>
            </w:r>
            <w:r>
              <w:rPr>
                <w:rFonts w:hint="eastAsia" w:ascii="仿宋_GB2312" w:hAnsi="仿宋" w:eastAsia="仿宋_GB2312"/>
                <w:color w:val="FF0000"/>
                <w:sz w:val="24"/>
                <w:u w:val="single"/>
              </w:rPr>
              <w:t>0分</w:t>
            </w:r>
            <w:r>
              <w:rPr>
                <w:rFonts w:hint="eastAsia" w:ascii="仿宋_GB2312" w:hAnsi="仿宋" w:eastAsia="仿宋_GB2312"/>
                <w:snapToGrid w:val="0"/>
                <w:kern w:val="28"/>
                <w:sz w:val="24"/>
              </w:rPr>
              <w:t>前将在政采云平台上最后生成的具备电子签章的备份加密投标文件（文件名后缀为备份文件四字的首字母）以电子邮件方式传送至邮箱（</w:t>
            </w:r>
            <w:r>
              <w:rPr>
                <w:rFonts w:hint="eastAsia" w:ascii="仿宋_GB2312" w:hAnsi="仿宋" w:eastAsia="仿宋_GB2312"/>
                <w:snapToGrid w:val="0"/>
                <w:kern w:val="28"/>
                <w:sz w:val="24"/>
                <w:lang w:val="en-US" w:eastAsia="zh-CN"/>
              </w:rPr>
              <w:t>619435704</w:t>
            </w:r>
            <w:r>
              <w:rPr>
                <w:rFonts w:hint="eastAsia" w:ascii="仿宋_GB2312" w:hAnsi="仿宋" w:eastAsia="仿宋_GB2312"/>
                <w:snapToGrid w:val="0"/>
                <w:kern w:val="28"/>
                <w:sz w:val="24"/>
              </w:rPr>
              <w:t>@qq.com），传送的备份电子投标文件需打包压缩并加密，加密密码由投标方自行保管，如政采云上电子投标文件出现解密失败情况（开标后</w:t>
            </w:r>
            <w:r>
              <w:rPr>
                <w:rFonts w:hint="eastAsia" w:ascii="仿宋_GB2312" w:hAnsi="仿宋" w:eastAsia="仿宋_GB2312"/>
                <w:snapToGrid w:val="0"/>
                <w:color w:val="FF0000"/>
                <w:kern w:val="28"/>
                <w:sz w:val="24"/>
              </w:rPr>
              <w:t>半小时内</w:t>
            </w:r>
            <w:r>
              <w:rPr>
                <w:rFonts w:hint="eastAsia" w:ascii="仿宋_GB2312" w:hAnsi="仿宋" w:eastAsia="仿宋_GB2312"/>
                <w:snapToGrid w:val="0"/>
                <w:kern w:val="28"/>
                <w:sz w:val="24"/>
              </w:rPr>
              <w:t>进行解密），投标方可按照自身意愿确认是否同意提供加密密码解密传送至邮箱（</w:t>
            </w:r>
            <w:r>
              <w:rPr>
                <w:rFonts w:hint="eastAsia" w:ascii="仿宋_GB2312" w:hAnsi="仿宋" w:eastAsia="仿宋_GB2312"/>
                <w:snapToGrid w:val="0"/>
                <w:kern w:val="28"/>
                <w:sz w:val="24"/>
                <w:lang w:val="en-US" w:eastAsia="zh-CN"/>
              </w:rPr>
              <w:t>619435704</w:t>
            </w:r>
            <w:r>
              <w:rPr>
                <w:rFonts w:hint="eastAsia" w:ascii="仿宋_GB2312" w:hAnsi="仿宋" w:eastAsia="仿宋_GB2312"/>
                <w:snapToGrid w:val="0"/>
                <w:kern w:val="28"/>
                <w:sz w:val="24"/>
              </w:rPr>
              <w:t>@qq.com）的备份文件，并以备份文件作为替代电子投标文件，如投标方未按照规定时间及要求提供有效备份文件，同时政采云上投标文件解密失败的，将导致投标无效。</w:t>
            </w:r>
          </w:p>
        </w:tc>
      </w:tr>
      <w:tr w14:paraId="538BE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135266">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14:paraId="6ED48AB6">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14:paraId="2A2C6F5C">
            <w:pPr>
              <w:spacing w:line="360" w:lineRule="auto"/>
              <w:rPr>
                <w:rFonts w:ascii="仿宋_GB2312" w:hAnsi="仿宋" w:eastAsia="仿宋_GB2312"/>
                <w:kern w:val="28"/>
                <w:sz w:val="24"/>
                <w:u w:val="single"/>
                <w:lang w:val="zh-CN"/>
              </w:rPr>
            </w:pPr>
            <w:r>
              <w:rPr>
                <w:rFonts w:ascii="Wingdings" w:hAnsi="Wingdings" w:cs="Arial"/>
                <w:kern w:val="0"/>
                <w:sz w:val="24"/>
              </w:rPr>
              <w:t></w:t>
            </w:r>
            <w:r>
              <w:rPr>
                <w:rFonts w:hint="eastAsia" w:ascii="仿宋_GB2312" w:hAnsi="仿宋" w:eastAsia="仿宋_GB2312" w:cs="Arial"/>
                <w:kern w:val="0"/>
                <w:sz w:val="24"/>
              </w:rPr>
              <w:t>有。具体说明：</w:t>
            </w:r>
            <w:r>
              <w:rPr>
                <w:rFonts w:hint="eastAsia" w:ascii="仿宋_GB2312" w:hAnsi="仿宋" w:eastAsia="仿宋_GB2312"/>
                <w:kern w:val="28"/>
                <w:sz w:val="24"/>
                <w:u w:val="single"/>
                <w:lang w:val="zh-CN"/>
              </w:rPr>
              <w:t>中标单位须提供纸质响应文件各二套给代理公司备案。</w:t>
            </w:r>
          </w:p>
          <w:p w14:paraId="3DEE7531">
            <w:pPr>
              <w:pStyle w:val="3"/>
              <w:rPr>
                <w:lang w:val="en-US"/>
              </w:rPr>
            </w:pPr>
            <w:r>
              <w:rPr>
                <w:rFonts w:ascii="MS Gothic" w:hAnsi="MS Gothic" w:cs="Arial"/>
                <w:kern w:val="0"/>
                <w:sz w:val="24"/>
              </w:rPr>
              <w:t>☐</w:t>
            </w:r>
            <w:r>
              <w:rPr>
                <w:rFonts w:hint="eastAsia" w:cs="Arial"/>
                <w:kern w:val="0"/>
                <w:sz w:val="24"/>
              </w:rPr>
              <w:t>无。</w:t>
            </w:r>
          </w:p>
        </w:tc>
      </w:tr>
      <w:tr w14:paraId="38E79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95B75F">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14:paraId="77045A7C">
            <w:pPr>
              <w:snapToGrid w:val="0"/>
              <w:spacing w:line="360" w:lineRule="auto"/>
              <w:jc w:val="center"/>
              <w:rPr>
                <w:rFonts w:ascii="仿宋_GB2312" w:hAnsi="仿宋" w:eastAsia="仿宋_GB2312" w:cs="仿宋_GB2312"/>
                <w:b/>
                <w:sz w:val="24"/>
              </w:rPr>
            </w:pPr>
            <w:r>
              <w:rPr>
                <w:rFonts w:hint="eastAsia" w:ascii="宋体" w:hAnsi="宋体" w:cs="宋体"/>
                <w:b/>
                <w:sz w:val="24"/>
              </w:rPr>
              <w:t>项目代理费</w:t>
            </w:r>
          </w:p>
          <w:bookmarkEnd w:id="10"/>
        </w:tc>
        <w:tc>
          <w:tcPr>
            <w:tcW w:w="6247" w:type="dxa"/>
            <w:tcBorders>
              <w:top w:val="single" w:color="000000" w:sz="8" w:space="0"/>
              <w:left w:val="single" w:color="000000" w:sz="2" w:space="0"/>
              <w:bottom w:val="single" w:color="000000" w:sz="8" w:space="0"/>
              <w:right w:val="single" w:color="000000" w:sz="8" w:space="0"/>
            </w:tcBorders>
            <w:vAlign w:val="center"/>
          </w:tcPr>
          <w:p w14:paraId="13FAB2A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eastAsia="仿宋_GB2312"/>
                <w:lang w:eastAsia="zh-CN"/>
              </w:rPr>
            </w:pPr>
            <w:r>
              <w:rPr>
                <w:rFonts w:hint="eastAsia" w:ascii="仿宋_GB2312" w:hAnsi="仿宋_GB2312" w:eastAsia="仿宋_GB2312" w:cs="仿宋_GB2312"/>
                <w:color w:val="auto"/>
                <w:kern w:val="2"/>
                <w:sz w:val="24"/>
                <w:szCs w:val="24"/>
                <w:lang w:val="en-US" w:eastAsia="zh-CN"/>
              </w:rPr>
              <w:t>本项目招标代理费由中标供应商承担，代理服务费按陆仟元计取，中标供应商在领取中标通知书时一并支付采购代理费。</w:t>
            </w:r>
          </w:p>
        </w:tc>
      </w:tr>
    </w:tbl>
    <w:p w14:paraId="3BE0DA07">
      <w:pPr>
        <w:snapToGrid w:val="0"/>
        <w:spacing w:line="360" w:lineRule="auto"/>
        <w:jc w:val="center"/>
        <w:rPr>
          <w:rFonts w:ascii="仿宋" w:hAnsi="仿宋" w:eastAsia="仿宋" w:cs="仿宋_GB2312"/>
          <w:b/>
          <w:sz w:val="32"/>
          <w:szCs w:val="20"/>
        </w:rPr>
      </w:pPr>
    </w:p>
    <w:p w14:paraId="79247808">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14:paraId="4E147541">
      <w:pPr>
        <w:keepNext w:val="0"/>
        <w:keepLines w:val="0"/>
        <w:pageBreakBefore w:val="0"/>
        <w:kinsoku/>
        <w:wordWrap/>
        <w:overflowPunct/>
        <w:topLinePunct w:val="0"/>
        <w:bidi w:val="0"/>
        <w:snapToGrid w:val="0"/>
        <w:spacing w:line="400" w:lineRule="exact"/>
        <w:ind w:firstLine="361" w:firstLineChars="150"/>
        <w:jc w:val="left"/>
        <w:textAlignment w:val="auto"/>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14:paraId="2CD54E5B">
      <w:pPr>
        <w:keepNext w:val="0"/>
        <w:keepLines w:val="0"/>
        <w:pageBreakBefore w:val="0"/>
        <w:kinsoku/>
        <w:wordWrap/>
        <w:overflowPunct/>
        <w:topLinePunct w:val="0"/>
        <w:bidi w:val="0"/>
        <w:snapToGrid w:val="0"/>
        <w:spacing w:line="400" w:lineRule="exact"/>
        <w:ind w:firstLine="480" w:firstLineChars="200"/>
        <w:jc w:val="left"/>
        <w:textAlignment w:val="auto"/>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14:paraId="0B489BAE">
      <w:pPr>
        <w:keepNext w:val="0"/>
        <w:keepLines w:val="0"/>
        <w:pageBreakBefore w:val="0"/>
        <w:kinsoku/>
        <w:wordWrap/>
        <w:overflowPunct/>
        <w:topLinePunct w:val="0"/>
        <w:bidi w:val="0"/>
        <w:adjustRightInd/>
        <w:spacing w:line="400" w:lineRule="exact"/>
        <w:textAlignment w:val="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14:paraId="2F69A624">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14:paraId="1380FCC4">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14:paraId="3CA9A692">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14:paraId="55D295BD">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14:paraId="57396AFE">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2.5“电子签名”系指数</w:t>
      </w:r>
      <w:r>
        <w:rPr>
          <w:rFonts w:hint="eastAsia" w:ascii="仿宋_GB2312" w:hAnsi="仿宋_GB2312" w:eastAsia="仿宋_GB2312" w:cs="仿宋_GB2312"/>
          <w:sz w:val="24"/>
        </w:rPr>
        <w:t>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1E6B27">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14:paraId="23BA1FB7">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14:paraId="5636902E">
      <w:pPr>
        <w:keepNext w:val="0"/>
        <w:keepLines w:val="0"/>
        <w:pageBreakBefore w:val="0"/>
        <w:kinsoku/>
        <w:wordWrap/>
        <w:overflowPunct/>
        <w:topLinePunct w:val="0"/>
        <w:bidi w:val="0"/>
        <w:spacing w:line="400" w:lineRule="exact"/>
        <w:ind w:firstLine="241" w:firstLineChars="100"/>
        <w:textAlignment w:val="auto"/>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14:paraId="2F817BDB">
      <w:pPr>
        <w:keepNext w:val="0"/>
        <w:keepLines w:val="0"/>
        <w:pageBreakBefore w:val="0"/>
        <w:kinsoku/>
        <w:wordWrap/>
        <w:overflowPunct/>
        <w:topLinePunct w:val="0"/>
        <w:bidi w:val="0"/>
        <w:spacing w:line="400" w:lineRule="exact"/>
        <w:ind w:firstLine="240" w:firstLineChars="100"/>
        <w:textAlignment w:val="auto"/>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689AB43">
      <w:pPr>
        <w:keepNext w:val="0"/>
        <w:keepLines w:val="0"/>
        <w:pageBreakBefore w:val="0"/>
        <w:kinsoku/>
        <w:wordWrap/>
        <w:overflowPunct/>
        <w:topLinePunct w:val="0"/>
        <w:bidi w:val="0"/>
        <w:spacing w:line="400" w:lineRule="exact"/>
        <w:ind w:firstLine="240" w:firstLineChars="100"/>
        <w:textAlignment w:val="auto"/>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14:paraId="1829B8A0">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sz w:val="24"/>
        </w:rPr>
        <w:t>采购人拟采购的产品属于政府强制采购的节能产品品目清单范围的，投标人未按招标文件要求提供国家确定的认证机构出具的、处于有效期之内的节能产品认证证书的，投标无效。</w:t>
      </w:r>
    </w:p>
    <w:p w14:paraId="277954E8">
      <w:pPr>
        <w:keepNext w:val="0"/>
        <w:keepLines w:val="0"/>
        <w:pageBreakBefore w:val="0"/>
        <w:kinsoku/>
        <w:wordWrap/>
        <w:overflowPunct/>
        <w:topLinePunct w:val="0"/>
        <w:bidi w:val="0"/>
        <w:spacing w:line="400" w:lineRule="exact"/>
        <w:ind w:firstLine="480" w:firstLineChars="200"/>
        <w:textAlignment w:val="auto"/>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14:paraId="7A4DE45D">
      <w:pPr>
        <w:keepNext w:val="0"/>
        <w:keepLines w:val="0"/>
        <w:pageBreakBefore w:val="0"/>
        <w:kinsoku/>
        <w:wordWrap/>
        <w:overflowPunct/>
        <w:topLinePunct w:val="0"/>
        <w:bidi w:val="0"/>
        <w:spacing w:line="400" w:lineRule="exact"/>
        <w:ind w:firstLine="480" w:firstLineChars="200"/>
        <w:textAlignment w:val="auto"/>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2994CA8">
      <w:pPr>
        <w:keepNext w:val="0"/>
        <w:keepLines w:val="0"/>
        <w:pageBreakBefore w:val="0"/>
        <w:kinsoku/>
        <w:wordWrap/>
        <w:overflowPunct/>
        <w:topLinePunct w:val="0"/>
        <w:bidi w:val="0"/>
        <w:spacing w:line="400" w:lineRule="exact"/>
        <w:ind w:firstLine="240" w:firstLineChars="100"/>
        <w:textAlignment w:val="auto"/>
        <w:rPr>
          <w:rFonts w:ascii="仿宋_GB2312" w:hAnsi="仿宋" w:eastAsia="仿宋_GB2312"/>
          <w:sz w:val="24"/>
        </w:rPr>
      </w:pPr>
      <w:r>
        <w:rPr>
          <w:rFonts w:ascii="仿宋_GB2312" w:hAnsi="仿宋" w:eastAsia="仿宋_GB2312"/>
          <w:sz w:val="24"/>
        </w:rPr>
        <w:t>3.3支持中小企业发展</w:t>
      </w:r>
    </w:p>
    <w:p w14:paraId="2D6CC648">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2D8FA2">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5E08BF1A">
      <w:pPr>
        <w:keepNext w:val="0"/>
        <w:keepLines w:val="0"/>
        <w:pageBreakBefore w:val="0"/>
        <w:widowControl/>
        <w:kinsoku/>
        <w:wordWrap/>
        <w:overflowPunct/>
        <w:topLinePunct w:val="0"/>
        <w:bidi w:val="0"/>
        <w:spacing w:line="400" w:lineRule="exact"/>
        <w:ind w:firstLine="480" w:firstLineChars="200"/>
        <w:jc w:val="left"/>
        <w:textAlignment w:val="auto"/>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14:paraId="0EA397B7">
      <w:pPr>
        <w:keepNext w:val="0"/>
        <w:keepLines w:val="0"/>
        <w:pageBreakBefore w:val="0"/>
        <w:widowControl/>
        <w:kinsoku/>
        <w:wordWrap/>
        <w:overflowPunct/>
        <w:topLinePunct w:val="0"/>
        <w:bidi w:val="0"/>
        <w:spacing w:line="400" w:lineRule="exact"/>
        <w:ind w:firstLine="480" w:firstLineChars="200"/>
        <w:jc w:val="left"/>
        <w:textAlignment w:val="auto"/>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14:paraId="60EB4C41">
      <w:pPr>
        <w:keepNext w:val="0"/>
        <w:keepLines w:val="0"/>
        <w:pageBreakBefore w:val="0"/>
        <w:widowControl/>
        <w:kinsoku/>
        <w:wordWrap/>
        <w:overflowPunct/>
        <w:topLinePunct w:val="0"/>
        <w:bidi w:val="0"/>
        <w:spacing w:line="400" w:lineRule="exact"/>
        <w:ind w:firstLine="480" w:firstLineChars="200"/>
        <w:jc w:val="left"/>
        <w:textAlignment w:val="auto"/>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14:paraId="00640175">
      <w:pPr>
        <w:keepNext w:val="0"/>
        <w:keepLines w:val="0"/>
        <w:pageBreakBefore w:val="0"/>
        <w:widowControl/>
        <w:kinsoku/>
        <w:wordWrap/>
        <w:overflowPunct/>
        <w:topLinePunct w:val="0"/>
        <w:bidi w:val="0"/>
        <w:spacing w:line="400" w:lineRule="exact"/>
        <w:ind w:firstLine="480" w:firstLineChars="200"/>
        <w:jc w:val="left"/>
        <w:textAlignment w:val="auto"/>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14:paraId="6C239430">
      <w:pPr>
        <w:keepNext w:val="0"/>
        <w:keepLines w:val="0"/>
        <w:pageBreakBefore w:val="0"/>
        <w:widowControl/>
        <w:kinsoku/>
        <w:wordWrap/>
        <w:overflowPunct/>
        <w:topLinePunct w:val="0"/>
        <w:bidi w:val="0"/>
        <w:spacing w:line="400" w:lineRule="exact"/>
        <w:ind w:firstLine="480" w:firstLineChars="200"/>
        <w:jc w:val="left"/>
        <w:textAlignment w:val="auto"/>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14:paraId="16B859F9">
      <w:pPr>
        <w:keepNext w:val="0"/>
        <w:keepLines w:val="0"/>
        <w:pageBreakBefore w:val="0"/>
        <w:widowControl/>
        <w:kinsoku/>
        <w:wordWrap/>
        <w:overflowPunct/>
        <w:topLinePunct w:val="0"/>
        <w:bidi w:val="0"/>
        <w:spacing w:line="400" w:lineRule="exact"/>
        <w:ind w:firstLine="480" w:firstLineChars="200"/>
        <w:jc w:val="left"/>
        <w:textAlignment w:val="auto"/>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6F70E3E0">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1</w:t>
      </w:r>
      <w:r>
        <w:rPr>
          <w:rFonts w:hint="eastAsia" w:ascii="仿宋_GB2312" w:hAnsi="仿宋" w:eastAsia="仿宋_GB2312"/>
          <w:sz w:val="24"/>
        </w:rPr>
        <w:t>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3C13096B">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14:paraId="73FD04D5">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AE4BC2A">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0D86257">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14:paraId="7FDED325">
      <w:pPr>
        <w:keepNext w:val="0"/>
        <w:keepLines w:val="0"/>
        <w:pageBreakBefore w:val="0"/>
        <w:kinsoku/>
        <w:wordWrap/>
        <w:overflowPunct/>
        <w:topLinePunct w:val="0"/>
        <w:bidi w:val="0"/>
        <w:spacing w:line="400" w:lineRule="exact"/>
        <w:ind w:firstLine="240" w:firstLineChars="100"/>
        <w:textAlignment w:val="auto"/>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14:paraId="5FEB0A74">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14:paraId="6DFA1252">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14:paraId="1E76FCBB">
      <w:pPr>
        <w:keepNext w:val="0"/>
        <w:keepLines w:val="0"/>
        <w:pageBreakBefore w:val="0"/>
        <w:kinsoku/>
        <w:wordWrap/>
        <w:overflowPunct/>
        <w:topLinePunct w:val="0"/>
        <w:bidi w:val="0"/>
        <w:spacing w:line="400" w:lineRule="exact"/>
        <w:textAlignment w:val="auto"/>
        <w:rPr>
          <w:rFonts w:ascii="仿宋_GB2312" w:hAnsi="仿宋" w:eastAsia="仿宋_GB2312"/>
          <w:b/>
          <w:sz w:val="24"/>
        </w:rPr>
      </w:pPr>
      <w:r>
        <w:rPr>
          <w:rFonts w:ascii="仿宋_GB2312" w:hAnsi="仿宋" w:eastAsia="仿宋_GB2312"/>
          <w:b/>
          <w:sz w:val="24"/>
        </w:rPr>
        <w:t xml:space="preserve">4. </w:t>
      </w:r>
      <w:r>
        <w:rPr>
          <w:rFonts w:hint="eastAsia" w:ascii="仿宋_GB2312" w:hAnsi="仿宋" w:eastAsia="仿宋_GB2312"/>
          <w:b/>
          <w:sz w:val="24"/>
        </w:rPr>
        <w:t>询问、质疑、投诉</w:t>
      </w:r>
    </w:p>
    <w:p w14:paraId="62783CF9">
      <w:pPr>
        <w:keepNext w:val="0"/>
        <w:keepLines w:val="0"/>
        <w:pageBreakBefore w:val="0"/>
        <w:kinsoku/>
        <w:wordWrap/>
        <w:overflowPunct/>
        <w:topLinePunct w:val="0"/>
        <w:autoSpaceDE w:val="0"/>
        <w:autoSpaceDN w:val="0"/>
        <w:bidi w:val="0"/>
        <w:spacing w:line="400" w:lineRule="exact"/>
        <w:ind w:firstLine="240" w:firstLineChars="100"/>
        <w:jc w:val="left"/>
        <w:textAlignment w:val="auto"/>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14:paraId="08C7BF6B">
      <w:pPr>
        <w:keepNext w:val="0"/>
        <w:keepLines w:val="0"/>
        <w:pageBreakBefore w:val="0"/>
        <w:kinsoku/>
        <w:wordWrap/>
        <w:overflowPunct/>
        <w:topLinePunct w:val="0"/>
        <w:autoSpaceDE w:val="0"/>
        <w:autoSpaceDN w:val="0"/>
        <w:bidi w:val="0"/>
        <w:spacing w:line="400" w:lineRule="exact"/>
        <w:ind w:firstLine="480" w:firstLineChars="200"/>
        <w:jc w:val="left"/>
        <w:textAlignment w:val="auto"/>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40A9D01B">
      <w:pPr>
        <w:keepNext w:val="0"/>
        <w:keepLines w:val="0"/>
        <w:pageBreakBefore w:val="0"/>
        <w:kinsoku/>
        <w:wordWrap/>
        <w:overflowPunct/>
        <w:topLinePunct w:val="0"/>
        <w:autoSpaceDE w:val="0"/>
        <w:autoSpaceDN w:val="0"/>
        <w:bidi w:val="0"/>
        <w:spacing w:line="400" w:lineRule="exact"/>
        <w:ind w:firstLine="240" w:firstLineChars="100"/>
        <w:jc w:val="left"/>
        <w:textAlignment w:val="auto"/>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14:paraId="57BA9067">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14:paraId="7FA57E09">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2AA7CBA">
      <w:pPr>
        <w:pStyle w:val="5"/>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4689A5D5">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14:paraId="2227BA6E">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14:paraId="29F80391">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14:paraId="60C61AB4">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14:paraId="138ECE26">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14:paraId="022B4673">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14:paraId="3A1CCC6E">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14:paraId="4BCD188B">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14:paraId="69CE9B85">
      <w:pPr>
        <w:pStyle w:val="73"/>
        <w:keepNext w:val="0"/>
        <w:keepLines w:val="0"/>
        <w:pageBreakBefore w:val="0"/>
        <w:kinsoku/>
        <w:wordWrap/>
        <w:overflowPunct/>
        <w:topLinePunct w:val="0"/>
        <w:bidi w:val="0"/>
        <w:spacing w:line="400" w:lineRule="exact"/>
        <w:ind w:firstLine="960" w:firstLineChars="400"/>
        <w:textAlignment w:val="auto"/>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14:paraId="73B3EDA6">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w:t>
      </w:r>
      <w:r>
        <w:rPr>
          <w:rFonts w:hint="eastAsia" w:ascii="仿宋_GB2312" w:hAnsi="仿宋" w:eastAsia="仿宋_GB2312"/>
          <w:b/>
        </w:rPr>
        <w:t>（授权代表提供投标前三个月的在本公司的社保证明）</w:t>
      </w:r>
      <w:r>
        <w:rPr>
          <w:rFonts w:hint="eastAsia" w:ascii="仿宋_GB2312" w:hAnsi="仿宋" w:eastAsia="仿宋_GB2312"/>
        </w:rPr>
        <w:t>或者盖章，并加盖公章。</w:t>
      </w:r>
    </w:p>
    <w:p w14:paraId="3A9C5C12">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14:paraId="624B0E8F">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14:paraId="1629D886">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14:paraId="0E78AE2F">
      <w:pPr>
        <w:pStyle w:val="591"/>
        <w:keepNext w:val="0"/>
        <w:keepLines w:val="0"/>
        <w:pageBreakBefore w:val="0"/>
        <w:shd w:val="clear" w:color="auto" w:fill="FFFFFF"/>
        <w:kinsoku/>
        <w:wordWrap/>
        <w:overflowPunct/>
        <w:topLinePunct w:val="0"/>
        <w:bidi w:val="0"/>
        <w:snapToGrid w:val="0"/>
        <w:spacing w:after="240" w:afterAutospacing="0" w:line="400" w:lineRule="exact"/>
        <w:ind w:firstLine="480" w:firstLineChars="200"/>
        <w:contextualSpacing/>
        <w:textAlignment w:val="auto"/>
        <w:rPr>
          <w:rFonts w:ascii="仿宋_GB2312" w:hAnsi="仿宋" w:eastAsia="仿宋_GB2312" w:cs="微软雅黑"/>
          <w:lang w:val="zh-CN"/>
        </w:rPr>
      </w:pPr>
      <w:r>
        <w:rPr>
          <w:rFonts w:ascii="仿宋_GB2312" w:hAnsi="仿宋" w:eastAsia="仿宋_GB2312" w:cs="微软雅黑"/>
          <w:lang w:val="zh-CN"/>
        </w:rPr>
        <w:t>4.3供应商投诉</w:t>
      </w:r>
    </w:p>
    <w:p w14:paraId="56D9B25F">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ascii="仿宋_GB2312" w:hAnsi="仿宋" w:eastAsia="仿宋_GB2312"/>
        </w:rPr>
        <w:t>4.3.1质疑供应商对采购人、采购</w:t>
      </w:r>
      <w:r>
        <w:rPr>
          <w:rFonts w:hint="eastAsia" w:ascii="仿宋_GB2312" w:hAnsi="仿宋" w:eastAsia="仿宋_GB2312"/>
        </w:rPr>
        <w:t>代理</w:t>
      </w:r>
      <w:r>
        <w:rPr>
          <w:rFonts w:ascii="仿宋_GB2312" w:hAnsi="仿宋" w:eastAsia="仿宋_GB2312"/>
        </w:rPr>
        <w:t>机构的答复不满意或者采购人、采购</w:t>
      </w:r>
      <w:r>
        <w:rPr>
          <w:rFonts w:hint="eastAsia" w:ascii="仿宋_GB2312" w:hAnsi="仿宋" w:eastAsia="仿宋_GB2312"/>
        </w:rPr>
        <w:t>代理</w:t>
      </w:r>
      <w:r>
        <w:rPr>
          <w:rFonts w:ascii="仿宋_GB2312" w:hAnsi="仿宋" w:eastAsia="仿宋_GB2312"/>
        </w:rPr>
        <w:t>机构未在规定的时间内</w:t>
      </w:r>
      <w:r>
        <w:rPr>
          <w:rFonts w:hint="eastAsia" w:ascii="仿宋_GB2312" w:hAnsi="仿宋" w:eastAsia="仿宋_GB2312"/>
        </w:rPr>
        <w:t>作出答复的，可以在答复期满后十五个工作日内向同级政府采购监督管理部门提出投诉。</w:t>
      </w:r>
    </w:p>
    <w:p w14:paraId="4BA3E187">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14:paraId="648247EF">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14:paraId="7C59AC2F">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14:paraId="0ED2BAA7">
      <w:pPr>
        <w:pStyle w:val="121"/>
        <w:keepNext w:val="0"/>
        <w:keepLines w:val="0"/>
        <w:pageBreakBefore w:val="0"/>
        <w:kinsoku/>
        <w:wordWrap/>
        <w:overflowPunct/>
        <w:topLinePunct w:val="0"/>
        <w:bidi w:val="0"/>
        <w:snapToGrid w:val="0"/>
        <w:spacing w:before="0" w:line="400" w:lineRule="exact"/>
        <w:ind w:firstLine="360"/>
        <w:textAlignment w:val="auto"/>
        <w:rPr>
          <w:rFonts w:ascii="仿宋_GB2312" w:hAnsi="仿宋" w:eastAsia="仿宋_GB2312" w:cs="仿宋_GB2312"/>
          <w:sz w:val="18"/>
          <w:szCs w:val="18"/>
        </w:rPr>
      </w:pPr>
    </w:p>
    <w:p w14:paraId="55A7DC1F">
      <w:pPr>
        <w:keepNext w:val="0"/>
        <w:keepLines w:val="0"/>
        <w:pageBreakBefore w:val="0"/>
        <w:kinsoku/>
        <w:wordWrap/>
        <w:overflowPunct/>
        <w:topLinePunct w:val="0"/>
        <w:bidi w:val="0"/>
        <w:adjustRightInd/>
        <w:spacing w:line="400" w:lineRule="exact"/>
        <w:jc w:val="center"/>
        <w:textAlignment w:val="auto"/>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14:paraId="3586177A">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14:paraId="61D62536">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14:paraId="66213418">
      <w:pPr>
        <w:pStyle w:val="73"/>
        <w:keepNext w:val="0"/>
        <w:keepLines w:val="0"/>
        <w:pageBreakBefore w:val="0"/>
        <w:tabs>
          <w:tab w:val="left" w:pos="840"/>
        </w:tabs>
        <w:kinsoku/>
        <w:wordWrap/>
        <w:overflowPunct/>
        <w:topLinePunct w:val="0"/>
        <w:bidi w:val="0"/>
        <w:spacing w:line="400" w:lineRule="exact"/>
        <w:ind w:firstLine="960" w:firstLineChars="400"/>
        <w:textAlignment w:val="auto"/>
        <w:rPr>
          <w:rFonts w:ascii="仿宋_GB2312" w:hAnsi="仿宋" w:eastAsia="仿宋_GB2312" w:cs="仿宋_GB2312"/>
          <w:sz w:val="24"/>
          <w:szCs w:val="24"/>
        </w:rPr>
      </w:pPr>
      <w:r>
        <w:rPr>
          <w:rFonts w:ascii="仿宋_GB2312" w:hAnsi="仿宋" w:eastAsia="仿宋_GB2312" w:cs="仿宋_GB2312"/>
          <w:sz w:val="24"/>
          <w:szCs w:val="24"/>
        </w:rPr>
        <w:t>5.1.1招标公告；</w:t>
      </w:r>
    </w:p>
    <w:p w14:paraId="46C432EC">
      <w:pPr>
        <w:pStyle w:val="73"/>
        <w:keepNext w:val="0"/>
        <w:keepLines w:val="0"/>
        <w:pageBreakBefore w:val="0"/>
        <w:tabs>
          <w:tab w:val="left" w:pos="840"/>
        </w:tabs>
        <w:kinsoku/>
        <w:wordWrap/>
        <w:overflowPunct/>
        <w:topLinePunct w:val="0"/>
        <w:bidi w:val="0"/>
        <w:spacing w:line="400" w:lineRule="exact"/>
        <w:ind w:firstLine="960" w:firstLineChars="400"/>
        <w:textAlignment w:val="auto"/>
        <w:rPr>
          <w:rFonts w:ascii="仿宋_GB2312" w:hAnsi="仿宋" w:eastAsia="仿宋_GB2312" w:cs="仿宋_GB2312"/>
          <w:sz w:val="24"/>
          <w:szCs w:val="24"/>
        </w:rPr>
      </w:pPr>
      <w:r>
        <w:rPr>
          <w:rFonts w:ascii="仿宋_GB2312" w:hAnsi="仿宋" w:eastAsia="仿宋_GB2312" w:cs="仿宋_GB2312"/>
          <w:sz w:val="24"/>
          <w:szCs w:val="24"/>
        </w:rPr>
        <w:t>5.1.2投标人须知；</w:t>
      </w:r>
    </w:p>
    <w:p w14:paraId="2C333049">
      <w:pPr>
        <w:pStyle w:val="73"/>
        <w:keepNext w:val="0"/>
        <w:keepLines w:val="0"/>
        <w:pageBreakBefore w:val="0"/>
        <w:tabs>
          <w:tab w:val="left" w:pos="840"/>
        </w:tabs>
        <w:kinsoku/>
        <w:wordWrap/>
        <w:overflowPunct/>
        <w:topLinePunct w:val="0"/>
        <w:bidi w:val="0"/>
        <w:spacing w:line="400" w:lineRule="exact"/>
        <w:ind w:firstLine="960" w:firstLineChars="400"/>
        <w:textAlignment w:val="auto"/>
        <w:rPr>
          <w:rFonts w:ascii="仿宋_GB2312" w:hAnsi="仿宋" w:eastAsia="仿宋_GB2312" w:cs="仿宋_GB2312"/>
          <w:sz w:val="24"/>
          <w:szCs w:val="24"/>
        </w:rPr>
      </w:pPr>
      <w:r>
        <w:rPr>
          <w:rFonts w:ascii="仿宋_GB2312" w:hAnsi="仿宋" w:eastAsia="仿宋_GB2312" w:cs="仿宋_GB2312"/>
          <w:sz w:val="24"/>
          <w:szCs w:val="24"/>
        </w:rPr>
        <w:t>5.1.3采购需求；</w:t>
      </w:r>
    </w:p>
    <w:p w14:paraId="6DD9A338">
      <w:pPr>
        <w:pStyle w:val="73"/>
        <w:keepNext w:val="0"/>
        <w:keepLines w:val="0"/>
        <w:pageBreakBefore w:val="0"/>
        <w:tabs>
          <w:tab w:val="left" w:pos="840"/>
        </w:tabs>
        <w:kinsoku/>
        <w:wordWrap/>
        <w:overflowPunct/>
        <w:topLinePunct w:val="0"/>
        <w:bidi w:val="0"/>
        <w:spacing w:line="400" w:lineRule="exact"/>
        <w:ind w:firstLine="960" w:firstLineChars="400"/>
        <w:textAlignment w:val="auto"/>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14:paraId="6169109A">
      <w:pPr>
        <w:pStyle w:val="73"/>
        <w:keepNext w:val="0"/>
        <w:keepLines w:val="0"/>
        <w:pageBreakBefore w:val="0"/>
        <w:tabs>
          <w:tab w:val="left" w:pos="840"/>
        </w:tabs>
        <w:kinsoku/>
        <w:wordWrap/>
        <w:overflowPunct/>
        <w:topLinePunct w:val="0"/>
        <w:bidi w:val="0"/>
        <w:spacing w:line="400" w:lineRule="exact"/>
        <w:ind w:firstLine="960" w:firstLineChars="400"/>
        <w:textAlignment w:val="auto"/>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14:paraId="6C6B663B">
      <w:pPr>
        <w:pStyle w:val="73"/>
        <w:keepNext w:val="0"/>
        <w:keepLines w:val="0"/>
        <w:pageBreakBefore w:val="0"/>
        <w:tabs>
          <w:tab w:val="left" w:pos="840"/>
        </w:tabs>
        <w:kinsoku/>
        <w:wordWrap/>
        <w:overflowPunct/>
        <w:topLinePunct w:val="0"/>
        <w:bidi w:val="0"/>
        <w:spacing w:line="400" w:lineRule="exact"/>
        <w:ind w:firstLine="960" w:firstLineChars="400"/>
        <w:textAlignment w:val="auto"/>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14:paraId="580D5C11">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14:paraId="33413128">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14:paraId="225FA8C6">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14:paraId="7D8FA36B">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36DA7BA">
      <w:pPr>
        <w:pStyle w:val="21"/>
        <w:keepNext w:val="0"/>
        <w:keepLines w:val="0"/>
        <w:pageBreakBefore w:val="0"/>
        <w:kinsoku/>
        <w:wordWrap/>
        <w:overflowPunct/>
        <w:topLinePunct w:val="0"/>
        <w:bidi w:val="0"/>
        <w:spacing w:line="400" w:lineRule="exact"/>
        <w:textAlignment w:val="auto"/>
        <w:rPr>
          <w:rFonts w:ascii="仿宋_GB2312" w:hAnsi="仿宋" w:eastAsia="仿宋_GB2312" w:cs="仿宋_GB2312"/>
          <w:sz w:val="18"/>
          <w:szCs w:val="18"/>
          <w:lang w:val="en-US"/>
        </w:rPr>
      </w:pPr>
    </w:p>
    <w:p w14:paraId="10E2F809">
      <w:pPr>
        <w:keepNext w:val="0"/>
        <w:keepLines w:val="0"/>
        <w:pageBreakBefore w:val="0"/>
        <w:kinsoku/>
        <w:wordWrap/>
        <w:overflowPunct/>
        <w:topLinePunct w:val="0"/>
        <w:bidi w:val="0"/>
        <w:adjustRightInd/>
        <w:spacing w:line="400" w:lineRule="exact"/>
        <w:jc w:val="center"/>
        <w:textAlignment w:val="auto"/>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14:paraId="080883FF">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14:paraId="2CEB6629">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14:paraId="79D070FA">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14:paraId="54B737F7">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14:paraId="2583E372">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Cs w:val="24"/>
        </w:rPr>
      </w:pPr>
      <w:r>
        <w:rPr>
          <w:rFonts w:ascii="仿宋_GB2312" w:hAnsi="仿宋" w:eastAsia="仿宋_GB2312"/>
          <w:b/>
          <w:kern w:val="28"/>
          <w:sz w:val="24"/>
          <w:szCs w:val="24"/>
        </w:rPr>
        <w:t>9.投标保证金</w:t>
      </w:r>
    </w:p>
    <w:p w14:paraId="00E31730">
      <w:pPr>
        <w:pStyle w:val="5"/>
        <w:keepNext w:val="0"/>
        <w:keepLines w:val="0"/>
        <w:pageBreakBefore w:val="0"/>
        <w:kinsoku/>
        <w:wordWrap/>
        <w:overflowPunct/>
        <w:topLinePunct w:val="0"/>
        <w:bidi w:val="0"/>
        <w:spacing w:line="400" w:lineRule="exact"/>
        <w:ind w:firstLine="470" w:firstLineChars="196"/>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29082867">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14:paraId="66ECB519">
      <w:pPr>
        <w:keepNext w:val="0"/>
        <w:keepLines w:val="0"/>
        <w:pageBreakBefore w:val="0"/>
        <w:kinsoku/>
        <w:wordWrap/>
        <w:overflowPunct/>
        <w:topLinePunct w:val="0"/>
        <w:autoSpaceDE w:val="0"/>
        <w:autoSpaceDN w:val="0"/>
        <w:bidi w:val="0"/>
        <w:spacing w:line="400" w:lineRule="exact"/>
        <w:ind w:firstLine="480" w:firstLineChars="200"/>
        <w:textAlignment w:val="auto"/>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14:paraId="206B20CD">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14:paraId="09614B85">
      <w:pPr>
        <w:keepNext w:val="0"/>
        <w:keepLines w:val="0"/>
        <w:pageBreakBefore w:val="0"/>
        <w:tabs>
          <w:tab w:val="left" w:pos="426"/>
          <w:tab w:val="left" w:pos="9360"/>
        </w:tabs>
        <w:kinsoku/>
        <w:wordWrap/>
        <w:overflowPunct/>
        <w:topLinePunct w:val="0"/>
        <w:bidi w:val="0"/>
        <w:snapToGrid w:val="0"/>
        <w:spacing w:line="400" w:lineRule="exact"/>
        <w:ind w:firstLine="480" w:firstLineChars="200"/>
        <w:textAlignment w:val="auto"/>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14:paraId="5E43A901">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sz w:val="24"/>
        </w:rPr>
      </w:pPr>
      <w:r>
        <w:rPr>
          <w:rFonts w:ascii="仿宋_GB2312" w:hAnsi="仿宋" w:eastAsia="仿宋_GB2312" w:cs="仿宋_GB2312"/>
          <w:sz w:val="24"/>
        </w:rPr>
        <w:t>11.1.1</w:t>
      </w:r>
      <w:r>
        <w:rPr>
          <w:rFonts w:hint="eastAsia" w:ascii="仿宋_GB2312" w:hAnsi="仿宋" w:eastAsia="仿宋_GB2312" w:cs="仿宋_GB2312"/>
          <w:sz w:val="24"/>
        </w:rPr>
        <w:t>资格文件封面；</w:t>
      </w:r>
    </w:p>
    <w:p w14:paraId="07B30EE2">
      <w:pPr>
        <w:keepNext w:val="0"/>
        <w:keepLines w:val="0"/>
        <w:pageBreakBefore w:val="0"/>
        <w:kinsoku/>
        <w:wordWrap/>
        <w:overflowPunct/>
        <w:topLinePunct w:val="0"/>
        <w:bidi w:val="0"/>
        <w:snapToGrid w:val="0"/>
        <w:spacing w:line="400" w:lineRule="exact"/>
        <w:ind w:firstLine="960" w:firstLineChars="400"/>
        <w:textAlignment w:val="auto"/>
        <w:rPr>
          <w:rFonts w:hint="eastAsia" w:ascii="仿宋_GB2312" w:hAnsi="仿宋" w:eastAsia="仿宋_GB2312" w:cs="仿宋_GB2312"/>
          <w:sz w:val="24"/>
          <w:lang w:eastAsia="zh-CN"/>
        </w:rPr>
      </w:pPr>
      <w:r>
        <w:rPr>
          <w:rFonts w:hint="eastAsia" w:ascii="仿宋_GB2312" w:hAnsi="仿宋" w:eastAsia="仿宋_GB2312" w:cs="仿宋_GB2312"/>
          <w:sz w:val="24"/>
        </w:rPr>
        <w:t>11.1.2投标函</w:t>
      </w:r>
      <w:r>
        <w:rPr>
          <w:rFonts w:hint="eastAsia" w:ascii="仿宋_GB2312" w:hAnsi="仿宋" w:eastAsia="仿宋_GB2312" w:cs="仿宋_GB2312"/>
          <w:sz w:val="24"/>
          <w:lang w:eastAsia="zh-CN"/>
        </w:rPr>
        <w:t>；</w:t>
      </w:r>
    </w:p>
    <w:p w14:paraId="35068BF9">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sz w:val="24"/>
        </w:rPr>
      </w:pPr>
      <w:r>
        <w:rPr>
          <w:rFonts w:hint="eastAsia" w:ascii="仿宋_GB2312" w:hAnsi="仿宋" w:eastAsia="仿宋_GB2312" w:cs="仿宋_GB2312"/>
          <w:sz w:val="24"/>
          <w:lang w:val="en-US" w:eastAsia="zh-CN"/>
        </w:rPr>
        <w:t>11.1.3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157462BC">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5E898D4D">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_GB2312"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▲有效的</w:t>
      </w:r>
      <w:r>
        <w:rPr>
          <w:rFonts w:hint="eastAsia" w:ascii="仿宋_GB2312" w:hAnsi="仿宋_GB2312" w:eastAsia="仿宋_GB2312" w:cs="仿宋_GB2312"/>
          <w:sz w:val="24"/>
        </w:rPr>
        <w:t>《营业执照》副本扫描件；</w:t>
      </w:r>
    </w:p>
    <w:p w14:paraId="40626DB0">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6F18791C">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2C34FE34">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36FEA257">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6D099A6B">
      <w:pPr>
        <w:keepNext w:val="0"/>
        <w:keepLines w:val="0"/>
        <w:pageBreakBefore w:val="0"/>
        <w:kinsoku/>
        <w:wordWrap/>
        <w:overflowPunct/>
        <w:topLinePunct w:val="0"/>
        <w:bidi w:val="0"/>
        <w:snapToGrid w:val="0"/>
        <w:spacing w:line="400" w:lineRule="exact"/>
        <w:ind w:firstLine="480" w:firstLineChars="200"/>
        <w:textAlignment w:val="auto"/>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31AB12BB">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b/>
          <w:bCs/>
          <w:sz w:val="24"/>
        </w:rPr>
      </w:pPr>
      <w:r>
        <w:rPr>
          <w:rFonts w:ascii="仿宋_GB2312" w:hAnsi="仿宋" w:eastAsia="仿宋_GB2312" w:cs="仿宋_GB2312"/>
          <w:sz w:val="24"/>
        </w:rPr>
        <w:t>11.2.1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6F2BA2C7">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2投标人提供自评表，将客观分自评后放入投标文件，并在评分自评明细中后注明得分具体页码;</w:t>
      </w:r>
    </w:p>
    <w:p w14:paraId="588B2F28">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sz w:val="24"/>
        </w:rPr>
      </w:pPr>
      <w:r>
        <w:rPr>
          <w:rFonts w:hint="eastAsia" w:ascii="仿宋_GB2312" w:hAnsi="仿宋" w:eastAsia="仿宋_GB2312" w:cs="仿宋_GB2312"/>
          <w:sz w:val="24"/>
        </w:rPr>
        <w:t>11.2.3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1013B71F">
      <w:pPr>
        <w:keepNext w:val="0"/>
        <w:keepLines w:val="0"/>
        <w:pageBreakBefore w:val="0"/>
        <w:kinsoku/>
        <w:wordWrap/>
        <w:overflowPunct/>
        <w:topLinePunct w:val="0"/>
        <w:bidi w:val="0"/>
        <w:snapToGrid w:val="0"/>
        <w:spacing w:line="400" w:lineRule="exact"/>
        <w:ind w:firstLine="480" w:firstLineChars="200"/>
        <w:textAlignment w:val="auto"/>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14:paraId="44BC533A">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sz w:val="24"/>
          <w:lang w:val="zh-CN"/>
        </w:rPr>
      </w:pPr>
      <w:r>
        <w:rPr>
          <w:rFonts w:ascii="仿宋_GB2312" w:hAnsi="仿宋" w:eastAsia="仿宋_GB2312" w:cs="仿宋_GB2312"/>
          <w:sz w:val="24"/>
        </w:rPr>
        <w:t>11.3.1</w:t>
      </w:r>
      <w:r>
        <w:rPr>
          <w:rFonts w:hint="eastAsia" w:ascii="仿宋_GB2312" w:hAnsi="仿宋" w:eastAsia="仿宋_GB2312" w:cs="仿宋_GB2312"/>
          <w:sz w:val="24"/>
          <w:lang w:val="zh-CN"/>
        </w:rPr>
        <w:t>报价文件封面；</w:t>
      </w:r>
    </w:p>
    <w:p w14:paraId="6382CACB">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sz w:val="24"/>
        </w:rPr>
      </w:pPr>
      <w:r>
        <w:rPr>
          <w:rFonts w:hint="eastAsia" w:ascii="仿宋_GB2312" w:hAnsi="仿宋" w:eastAsia="仿宋_GB2312" w:cs="仿宋_GB2312"/>
          <w:sz w:val="24"/>
        </w:rPr>
        <w:t>11.3.2</w:t>
      </w:r>
      <w:r>
        <w:rPr>
          <w:rFonts w:hint="eastAsia" w:ascii="宋体" w:hAnsi="宋体" w:cs="宋体"/>
          <w:sz w:val="24"/>
        </w:rPr>
        <w:t>▲</w:t>
      </w:r>
      <w:r>
        <w:rPr>
          <w:rFonts w:ascii="仿宋_GB2312" w:hAnsi="仿宋" w:eastAsia="仿宋_GB2312" w:cs="仿宋_GB2312"/>
          <w:sz w:val="24"/>
        </w:rPr>
        <w:t>开标一览表（报价表）；</w:t>
      </w:r>
    </w:p>
    <w:p w14:paraId="2A8671C6">
      <w:pPr>
        <w:keepNext w:val="0"/>
        <w:keepLines w:val="0"/>
        <w:pageBreakBefore w:val="0"/>
        <w:kinsoku/>
        <w:wordWrap/>
        <w:overflowPunct/>
        <w:topLinePunct w:val="0"/>
        <w:bidi w:val="0"/>
        <w:spacing w:line="400" w:lineRule="exact"/>
        <w:ind w:firstLine="723" w:firstLineChars="300"/>
        <w:textAlignment w:val="auto"/>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14:paraId="1A8337B7">
      <w:pPr>
        <w:pStyle w:val="121"/>
        <w:keepNext w:val="0"/>
        <w:keepLines w:val="0"/>
        <w:pageBreakBefore w:val="0"/>
        <w:kinsoku/>
        <w:wordWrap/>
        <w:overflowPunct/>
        <w:topLinePunct w:val="0"/>
        <w:bidi w:val="0"/>
        <w:snapToGrid w:val="0"/>
        <w:spacing w:before="0" w:line="400" w:lineRule="exact"/>
        <w:ind w:firstLine="0" w:firstLineChars="0"/>
        <w:textAlignment w:val="auto"/>
        <w:outlineLvl w:val="0"/>
        <w:rPr>
          <w:rFonts w:ascii="仿宋_GB2312" w:hAnsi="仿宋" w:eastAsia="仿宋_GB2312" w:cs="仿宋_GB2312"/>
          <w:b/>
        </w:rPr>
      </w:pPr>
      <w:r>
        <w:rPr>
          <w:rFonts w:ascii="仿宋_GB2312" w:hAnsi="仿宋" w:eastAsia="仿宋_GB2312" w:cs="仿宋_GB2312"/>
          <w:b/>
        </w:rPr>
        <w:t>12</w:t>
      </w:r>
      <w:r>
        <w:rPr>
          <w:rFonts w:ascii="仿宋_GB2312" w:hAnsi="仿宋" w:eastAsia="仿宋_GB2312" w:cs="仿宋_GB2312"/>
          <w:b/>
          <w:kern w:val="0"/>
          <w:lang w:val="zh-CN"/>
        </w:rPr>
        <w:t xml:space="preserve">. </w:t>
      </w:r>
      <w:r>
        <w:rPr>
          <w:rFonts w:hint="eastAsia" w:ascii="仿宋_GB2312" w:hAnsi="仿宋" w:eastAsia="仿宋_GB2312" w:cs="仿宋_GB2312"/>
          <w:b/>
        </w:rPr>
        <w:t>投标文件的编制</w:t>
      </w:r>
    </w:p>
    <w:p w14:paraId="2DBA0C41">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14:paraId="1E8F4D8A">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14:paraId="2E1EA401">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14:paraId="1E9128E3">
      <w:pPr>
        <w:keepNext w:val="0"/>
        <w:keepLines w:val="0"/>
        <w:pageBreakBefore w:val="0"/>
        <w:kinsoku/>
        <w:wordWrap/>
        <w:overflowPunct/>
        <w:topLinePunct w:val="0"/>
        <w:bidi w:val="0"/>
        <w:snapToGrid w:val="0"/>
        <w:spacing w:line="400" w:lineRule="exact"/>
        <w:textAlignment w:val="auto"/>
        <w:rPr>
          <w:rFonts w:ascii="仿宋_GB2312" w:hAnsi="仿宋" w:eastAsia="仿宋_GB2312"/>
          <w:b/>
          <w:sz w:val="24"/>
        </w:rPr>
      </w:pPr>
      <w:r>
        <w:rPr>
          <w:rFonts w:ascii="仿宋_GB2312" w:hAnsi="仿宋" w:eastAsia="仿宋_GB2312"/>
          <w:b/>
          <w:sz w:val="24"/>
        </w:rPr>
        <w:t>13.投标文件的签署、盖章</w:t>
      </w:r>
    </w:p>
    <w:p w14:paraId="2C02D532">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b/>
        </w:rPr>
      </w:pPr>
      <w:r>
        <w:rPr>
          <w:rFonts w:ascii="仿宋_GB2312" w:hAnsi="仿宋" w:eastAsia="仿宋_GB2312" w:cs="仿宋_GB2312"/>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rPr>
        <w:t>。</w:t>
      </w:r>
    </w:p>
    <w:p w14:paraId="71B4EAFF">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14:paraId="76C56825">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13.3招标文件对投标文件签署、盖章的要求适用于电子签名。</w:t>
      </w:r>
    </w:p>
    <w:p w14:paraId="457D007E">
      <w:pPr>
        <w:pStyle w:val="121"/>
        <w:keepNext w:val="0"/>
        <w:keepLines w:val="0"/>
        <w:pageBreakBefore w:val="0"/>
        <w:kinsoku/>
        <w:wordWrap/>
        <w:overflowPunct/>
        <w:topLinePunct w:val="0"/>
        <w:bidi w:val="0"/>
        <w:spacing w:before="0" w:line="400" w:lineRule="exact"/>
        <w:ind w:firstLine="0" w:firstLineChars="0"/>
        <w:textAlignment w:val="auto"/>
        <w:rPr>
          <w:rFonts w:ascii="仿宋_GB2312" w:hAnsi="仿宋" w:eastAsia="仿宋_GB2312" w:cs="仿宋_GB2312"/>
          <w:b/>
        </w:rPr>
      </w:pPr>
      <w:r>
        <w:rPr>
          <w:rFonts w:ascii="仿宋_GB2312" w:hAnsi="仿宋" w:eastAsia="仿宋_GB2312" w:cs="仿宋_GB2312"/>
          <w:b/>
        </w:rPr>
        <w:t xml:space="preserve">14. </w:t>
      </w:r>
      <w:r>
        <w:rPr>
          <w:rFonts w:hint="eastAsia" w:ascii="仿宋_GB2312" w:hAnsi="仿宋" w:eastAsia="仿宋_GB2312" w:cs="仿宋_GB2312"/>
          <w:b/>
        </w:rPr>
        <w:t>投标文件的提交、补充、修改、撤回</w:t>
      </w:r>
    </w:p>
    <w:p w14:paraId="6DB87FA9">
      <w:pPr>
        <w:pStyle w:val="121"/>
        <w:keepNext w:val="0"/>
        <w:keepLines w:val="0"/>
        <w:pageBreakBefore w:val="0"/>
        <w:kinsoku/>
        <w:wordWrap/>
        <w:overflowPunct/>
        <w:topLinePunct w:val="0"/>
        <w:bidi w:val="0"/>
        <w:spacing w:line="400" w:lineRule="exact"/>
        <w:ind w:firstLine="480"/>
        <w:textAlignment w:val="auto"/>
        <w:rPr>
          <w:rFonts w:ascii="仿宋_GB2312" w:hAnsi="仿宋" w:eastAsia="仿宋_GB2312" w:cs="仿宋_GB2312"/>
        </w:rPr>
      </w:pPr>
      <w:r>
        <w:rPr>
          <w:rFonts w:ascii="仿宋_GB2312" w:hAnsi="仿宋" w:eastAsia="仿宋_GB2312" w:cs="仿宋_GB2312"/>
        </w:rPr>
        <w:t xml:space="preserve">14.1 </w:t>
      </w:r>
      <w:r>
        <w:rPr>
          <w:rFonts w:hint="eastAsia" w:ascii="仿宋_GB2312" w:hAnsi="仿宋" w:eastAsia="仿宋_GB2312" w:cs="仿宋_GB2312"/>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22EAC4C">
      <w:pPr>
        <w:pStyle w:val="121"/>
        <w:keepNext w:val="0"/>
        <w:keepLines w:val="0"/>
        <w:pageBreakBefore w:val="0"/>
        <w:kinsoku/>
        <w:wordWrap/>
        <w:overflowPunct/>
        <w:topLinePunct w:val="0"/>
        <w:bidi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14.2电子交易平台收到投标文件，将妥善保存并即时向供应商发出确认回执通知。在投标截止时间前，除供应商补充、修改或者撤回投标文件外，任何单位和个人不得解密或提取投标文件。</w:t>
      </w:r>
    </w:p>
    <w:p w14:paraId="29D9DCC3">
      <w:pPr>
        <w:pStyle w:val="121"/>
        <w:keepNext w:val="0"/>
        <w:keepLines w:val="0"/>
        <w:pageBreakBefore w:val="0"/>
        <w:kinsoku/>
        <w:wordWrap/>
        <w:overflowPunct/>
        <w:topLinePunct w:val="0"/>
        <w:bidi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14.3采购人、采购机构可以视情况延长投标文件提交的截止时间。在上述情况下，采购机构与投标人以前在投标截止期方面的全部权利、责任和义务，将适用于延长至新的投标截止期。</w:t>
      </w:r>
    </w:p>
    <w:p w14:paraId="03CFB555">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14:paraId="7B75BAFC">
      <w:pPr>
        <w:pStyle w:val="73"/>
        <w:keepNext w:val="0"/>
        <w:keepLines w:val="0"/>
        <w:pageBreakBefore w:val="0"/>
        <w:kinsoku/>
        <w:wordWrap/>
        <w:overflowPunct/>
        <w:topLinePunct w:val="0"/>
        <w:bidi w:val="0"/>
        <w:spacing w:line="400" w:lineRule="exact"/>
        <w:ind w:firstLine="477" w:firstLineChars="199"/>
        <w:textAlignment w:val="auto"/>
        <w:rPr>
          <w:rFonts w:ascii="仿宋_GB2312" w:hAnsi="仿宋" w:eastAsia="仿宋_GB2312" w:cs="仿宋_GB2312"/>
          <w:sz w:val="24"/>
          <w:szCs w:val="24"/>
        </w:rPr>
      </w:pPr>
      <w:r>
        <w:rPr>
          <w:rFonts w:ascii="仿宋_GB2312" w:hAnsi="仿宋" w:eastAsia="仿宋_GB2312" w:cs="仿宋_GB2312"/>
          <w:sz w:val="24"/>
          <w:szCs w:val="24"/>
        </w:rPr>
        <w:t>投标人仅提交备份投标文件，没有在电子交易平台传输递交投标文件的，投标无效。</w:t>
      </w:r>
    </w:p>
    <w:p w14:paraId="5C0D243E">
      <w:pPr>
        <w:pStyle w:val="121"/>
        <w:keepNext w:val="0"/>
        <w:keepLines w:val="0"/>
        <w:pageBreakBefore w:val="0"/>
        <w:kinsoku/>
        <w:wordWrap/>
        <w:overflowPunct/>
        <w:topLinePunct w:val="0"/>
        <w:bidi w:val="0"/>
        <w:spacing w:before="0" w:line="400" w:lineRule="exact"/>
        <w:ind w:firstLine="0" w:firstLineChars="0"/>
        <w:textAlignment w:val="auto"/>
        <w:rPr>
          <w:rFonts w:ascii="仿宋_GB2312" w:hAnsi="仿宋" w:eastAsia="仿宋_GB2312" w:cs="仿宋_GB2312"/>
        </w:rPr>
      </w:pPr>
      <w:r>
        <w:rPr>
          <w:rFonts w:ascii="仿宋_GB2312" w:hAnsi="仿宋" w:eastAsia="仿宋_GB2312" w:cs="仿宋_GB2312"/>
          <w:b/>
        </w:rPr>
        <w:t>16.投标文件的无效处理</w:t>
      </w:r>
    </w:p>
    <w:p w14:paraId="485B21C1">
      <w:pPr>
        <w:pStyle w:val="6"/>
        <w:keepNext w:val="0"/>
        <w:keepLines w:val="0"/>
        <w:pageBreakBefore w:val="0"/>
        <w:kinsoku/>
        <w:wordWrap/>
        <w:overflowPunct/>
        <w:topLinePunct w:val="0"/>
        <w:bidi w:val="0"/>
        <w:spacing w:line="400" w:lineRule="exact"/>
        <w:ind w:firstLine="360" w:firstLineChars="150"/>
        <w:textAlignment w:val="auto"/>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14:paraId="69A080EA">
      <w:pPr>
        <w:pStyle w:val="121"/>
        <w:keepNext w:val="0"/>
        <w:keepLines w:val="0"/>
        <w:pageBreakBefore w:val="0"/>
        <w:kinsoku/>
        <w:wordWrap/>
        <w:overflowPunct/>
        <w:topLinePunct w:val="0"/>
        <w:bidi w:val="0"/>
        <w:spacing w:before="0" w:line="400" w:lineRule="exact"/>
        <w:ind w:firstLine="0" w:firstLineChars="0"/>
        <w:textAlignment w:val="auto"/>
        <w:rPr>
          <w:rFonts w:ascii="仿宋_GB2312" w:hAnsi="仿宋" w:eastAsia="仿宋_GB2312" w:cs="仿宋_GB2312"/>
          <w:b/>
        </w:rPr>
      </w:pPr>
      <w:r>
        <w:rPr>
          <w:rFonts w:ascii="仿宋_GB2312" w:hAnsi="仿宋" w:eastAsia="仿宋_GB2312" w:cs="仿宋_GB2312"/>
          <w:b/>
        </w:rPr>
        <w:t>17.投标有效期</w:t>
      </w:r>
    </w:p>
    <w:p w14:paraId="18B31955">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14:paraId="7517A3ED">
      <w:pPr>
        <w:pStyle w:val="121"/>
        <w:keepNext w:val="0"/>
        <w:keepLines w:val="0"/>
        <w:pageBreakBefore w:val="0"/>
        <w:kinsoku/>
        <w:wordWrap/>
        <w:overflowPunct/>
        <w:topLinePunct w:val="0"/>
        <w:bidi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14:paraId="588E6DBC">
      <w:pPr>
        <w:pStyle w:val="121"/>
        <w:keepNext w:val="0"/>
        <w:keepLines w:val="0"/>
        <w:pageBreakBefore w:val="0"/>
        <w:kinsoku/>
        <w:wordWrap/>
        <w:overflowPunct/>
        <w:topLinePunct w:val="0"/>
        <w:bidi w:val="0"/>
        <w:spacing w:before="0" w:line="400" w:lineRule="exact"/>
        <w:ind w:firstLine="643"/>
        <w:textAlignment w:val="auto"/>
        <w:rPr>
          <w:rFonts w:ascii="仿宋_GB2312" w:hAnsi="仿宋" w:eastAsia="仿宋_GB2312" w:cs="仿宋_GB2312"/>
          <w:b/>
          <w:sz w:val="32"/>
        </w:rPr>
      </w:pPr>
    </w:p>
    <w:p w14:paraId="555DF203">
      <w:pPr>
        <w:pStyle w:val="121"/>
        <w:keepNext w:val="0"/>
        <w:keepLines w:val="0"/>
        <w:pageBreakBefore w:val="0"/>
        <w:kinsoku/>
        <w:wordWrap/>
        <w:overflowPunct/>
        <w:topLinePunct w:val="0"/>
        <w:bidi w:val="0"/>
        <w:spacing w:before="0" w:line="400" w:lineRule="exact"/>
        <w:ind w:firstLine="1928" w:firstLineChars="600"/>
        <w:textAlignment w:val="auto"/>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14:paraId="2A2EF124">
      <w:pPr>
        <w:pStyle w:val="269"/>
        <w:keepNext w:val="0"/>
        <w:keepLines w:val="0"/>
        <w:pageBreakBefore w:val="0"/>
        <w:kinsoku/>
        <w:wordWrap/>
        <w:overflowPunct/>
        <w:topLinePunct w:val="0"/>
        <w:bidi w:val="0"/>
        <w:spacing w:before="0" w:line="400" w:lineRule="exact"/>
        <w:ind w:left="0" w:firstLine="241" w:firstLineChars="100"/>
        <w:contextualSpacing/>
        <w:textAlignment w:val="auto"/>
        <w:rPr>
          <w:rFonts w:ascii="仿宋_GB2312" w:eastAsia="仿宋_GB2312"/>
          <w:sz w:val="24"/>
        </w:rPr>
      </w:pPr>
      <w:r>
        <w:rPr>
          <w:rFonts w:ascii="仿宋_GB2312" w:hAnsi="仿宋" w:eastAsia="仿宋_GB2312" w:cs="仿宋_GB2312"/>
          <w:b/>
          <w:sz w:val="24"/>
          <w:szCs w:val="24"/>
        </w:rPr>
        <w:t>18.开标</w:t>
      </w:r>
    </w:p>
    <w:p w14:paraId="4DDB8434">
      <w:pPr>
        <w:pStyle w:val="269"/>
        <w:keepNext w:val="0"/>
        <w:keepLines w:val="0"/>
        <w:pageBreakBefore w:val="0"/>
        <w:kinsoku/>
        <w:wordWrap/>
        <w:overflowPunct/>
        <w:topLinePunct w:val="0"/>
        <w:bidi w:val="0"/>
        <w:spacing w:before="0" w:line="400" w:lineRule="exact"/>
        <w:ind w:left="0" w:firstLine="480" w:firstLineChars="200"/>
        <w:contextualSpacing/>
        <w:textAlignment w:val="auto"/>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14:paraId="6DBC6B19">
      <w:pPr>
        <w:pStyle w:val="269"/>
        <w:keepNext w:val="0"/>
        <w:keepLines w:val="0"/>
        <w:pageBreakBefore w:val="0"/>
        <w:kinsoku/>
        <w:wordWrap/>
        <w:overflowPunct/>
        <w:topLinePunct w:val="0"/>
        <w:bidi w:val="0"/>
        <w:spacing w:before="0" w:line="400" w:lineRule="exact"/>
        <w:ind w:left="0" w:firstLine="240" w:firstLineChars="100"/>
        <w:contextualSpacing/>
        <w:textAlignment w:val="auto"/>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w:t>
      </w:r>
      <w:r>
        <w:rPr>
          <w:rFonts w:hint="eastAsia" w:ascii="仿宋_GB2312" w:hAnsi="仿宋" w:eastAsia="仿宋_GB2312" w:cs="仿宋_GB2312"/>
          <w:b/>
          <w:color w:val="FF0000"/>
          <w:sz w:val="24"/>
        </w:rPr>
        <w:t>半小时内</w:t>
      </w:r>
      <w:r>
        <w:rPr>
          <w:rFonts w:ascii="仿宋_GB2312" w:hAnsi="仿宋" w:eastAsia="仿宋_GB2312" w:cs="仿宋_GB2312"/>
          <w:sz w:val="24"/>
        </w:rPr>
        <w:t>完成在线解密。</w:t>
      </w:r>
    </w:p>
    <w:p w14:paraId="5EB3C7D1">
      <w:pPr>
        <w:pStyle w:val="269"/>
        <w:keepNext w:val="0"/>
        <w:keepLines w:val="0"/>
        <w:pageBreakBefore w:val="0"/>
        <w:kinsoku/>
        <w:wordWrap/>
        <w:overflowPunct/>
        <w:topLinePunct w:val="0"/>
        <w:bidi w:val="0"/>
        <w:spacing w:before="0" w:line="400" w:lineRule="exact"/>
        <w:ind w:left="0" w:firstLine="240" w:firstLineChars="100"/>
        <w:contextualSpacing/>
        <w:textAlignment w:val="auto"/>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14:paraId="2CBB0CF4">
      <w:pPr>
        <w:keepNext w:val="0"/>
        <w:keepLines w:val="0"/>
        <w:pageBreakBefore w:val="0"/>
        <w:widowControl/>
        <w:kinsoku/>
        <w:wordWrap/>
        <w:overflowPunct/>
        <w:topLinePunct w:val="0"/>
        <w:bidi w:val="0"/>
        <w:spacing w:before="100" w:beforeAutospacing="1" w:after="240" w:line="400" w:lineRule="exact"/>
        <w:jc w:val="left"/>
        <w:textAlignment w:val="auto"/>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14:paraId="6EBEAA86">
      <w:pPr>
        <w:pStyle w:val="121"/>
        <w:keepNext w:val="0"/>
        <w:keepLines w:val="0"/>
        <w:pageBreakBefore w:val="0"/>
        <w:kinsoku/>
        <w:wordWrap/>
        <w:overflowPunct/>
        <w:topLinePunct w:val="0"/>
        <w:bidi w:val="0"/>
        <w:spacing w:before="0" w:line="400" w:lineRule="exact"/>
        <w:ind w:firstLine="480"/>
        <w:textAlignment w:val="auto"/>
        <w:rPr>
          <w:rFonts w:ascii="仿宋_GB2312" w:hAnsi="仿宋" w:eastAsia="仿宋_GB2312" w:cs="Arial"/>
          <w:kern w:val="0"/>
        </w:rPr>
      </w:pPr>
      <w:r>
        <w:rPr>
          <w:rFonts w:ascii="仿宋_GB2312" w:hAnsi="仿宋" w:eastAsia="仿宋_GB2312" w:cs="Arial"/>
          <w:kern w:val="0"/>
        </w:rPr>
        <w:t>19.1开标后，采购人或采购机构将依法对投标人的资格进行审查。</w:t>
      </w:r>
    </w:p>
    <w:p w14:paraId="647571FB">
      <w:pPr>
        <w:keepNext w:val="0"/>
        <w:keepLines w:val="0"/>
        <w:pageBreakBefore w:val="0"/>
        <w:kinsoku/>
        <w:wordWrap/>
        <w:overflowPunct/>
        <w:topLinePunct w:val="0"/>
        <w:bidi w:val="0"/>
        <w:snapToGrid w:val="0"/>
        <w:spacing w:line="400" w:lineRule="exact"/>
        <w:ind w:firstLine="480" w:firstLineChars="200"/>
        <w:textAlignment w:val="auto"/>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14:paraId="1C4AE0A6">
      <w:pPr>
        <w:pStyle w:val="121"/>
        <w:keepNext w:val="0"/>
        <w:keepLines w:val="0"/>
        <w:pageBreakBefore w:val="0"/>
        <w:kinsoku/>
        <w:wordWrap/>
        <w:overflowPunct/>
        <w:topLinePunct w:val="0"/>
        <w:bidi w:val="0"/>
        <w:spacing w:before="0" w:line="400" w:lineRule="exact"/>
        <w:ind w:firstLine="480"/>
        <w:textAlignment w:val="auto"/>
        <w:rPr>
          <w:rFonts w:ascii="仿宋_GB2312" w:hAnsi="仿宋" w:eastAsia="仿宋_GB2312" w:cs="仿宋_GB2312"/>
        </w:rPr>
      </w:pPr>
      <w:r>
        <w:rPr>
          <w:rFonts w:ascii="仿宋_GB2312" w:hAnsi="仿宋" w:eastAsia="仿宋_GB2312" w:cs="Arial"/>
          <w:kern w:val="0"/>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rPr>
        <w:t>有效资格证明材料的，视为</w:t>
      </w:r>
      <w:r>
        <w:rPr>
          <w:rFonts w:hint="eastAsia" w:ascii="仿宋_GB2312" w:hAnsi="仿宋" w:eastAsia="仿宋_GB2312" w:cs="仿宋_GB2312"/>
        </w:rPr>
        <w:t>投标人不具备招标文件中规定的资格要求，其投标无效。</w:t>
      </w:r>
    </w:p>
    <w:p w14:paraId="5CBA01E8">
      <w:pPr>
        <w:pStyle w:val="121"/>
        <w:keepNext w:val="0"/>
        <w:keepLines w:val="0"/>
        <w:pageBreakBefore w:val="0"/>
        <w:kinsoku/>
        <w:wordWrap/>
        <w:overflowPunct/>
        <w:topLinePunct w:val="0"/>
        <w:bidi w:val="0"/>
        <w:spacing w:before="0" w:line="400" w:lineRule="exact"/>
        <w:ind w:firstLine="480"/>
        <w:textAlignment w:val="auto"/>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4对未通过资格审查的投标人，采购人或采购机构告知其未通过的原因。</w:t>
      </w:r>
    </w:p>
    <w:p w14:paraId="2F2D92EA">
      <w:pPr>
        <w:pStyle w:val="121"/>
        <w:keepNext w:val="0"/>
        <w:keepLines w:val="0"/>
        <w:pageBreakBefore w:val="0"/>
        <w:kinsoku/>
        <w:wordWrap/>
        <w:overflowPunct/>
        <w:topLinePunct w:val="0"/>
        <w:bidi w:val="0"/>
        <w:spacing w:before="0" w:line="400" w:lineRule="exact"/>
        <w:ind w:firstLine="480"/>
        <w:textAlignment w:val="auto"/>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5合格投标人不足3家的，不再评标。</w:t>
      </w:r>
    </w:p>
    <w:p w14:paraId="35A46D22">
      <w:pPr>
        <w:pStyle w:val="121"/>
        <w:keepNext w:val="0"/>
        <w:keepLines w:val="0"/>
        <w:pageBreakBefore w:val="0"/>
        <w:kinsoku/>
        <w:wordWrap/>
        <w:overflowPunct/>
        <w:topLinePunct w:val="0"/>
        <w:bidi w:val="0"/>
        <w:spacing w:before="0" w:line="400" w:lineRule="exact"/>
        <w:ind w:firstLine="0" w:firstLineChars="0"/>
        <w:textAlignment w:val="auto"/>
        <w:rPr>
          <w:rFonts w:ascii="仿宋_GB2312" w:hAnsi="仿宋" w:eastAsia="仿宋_GB2312" w:cs="仿宋_GB2312"/>
          <w:b/>
        </w:rPr>
      </w:pPr>
      <w:r>
        <w:rPr>
          <w:rFonts w:ascii="仿宋_GB2312" w:hAnsi="仿宋" w:eastAsia="仿宋_GB2312" w:cs="仿宋_GB2312"/>
          <w:b/>
        </w:rPr>
        <w:t>20、信用信息查询</w:t>
      </w:r>
    </w:p>
    <w:p w14:paraId="52C7DAEF">
      <w:pPr>
        <w:pStyle w:val="121"/>
        <w:keepNext w:val="0"/>
        <w:keepLines w:val="0"/>
        <w:pageBreakBefore w:val="0"/>
        <w:kinsoku/>
        <w:wordWrap/>
        <w:overflowPunct/>
        <w:topLinePunct w:val="0"/>
        <w:bidi w:val="0"/>
        <w:spacing w:before="0" w:line="400" w:lineRule="exact"/>
        <w:ind w:firstLine="495" w:firstLineChars="0"/>
        <w:textAlignment w:val="auto"/>
        <w:rPr>
          <w:rFonts w:ascii="仿宋_GB2312" w:hAnsi="仿宋" w:eastAsia="仿宋_GB2312" w:cs="Arial"/>
          <w:kern w:val="0"/>
        </w:rPr>
      </w:pPr>
      <w:r>
        <w:rPr>
          <w:rFonts w:ascii="仿宋_GB2312" w:hAnsi="仿宋" w:eastAsia="仿宋_GB2312" w:cs="Arial"/>
          <w:kern w:val="0"/>
        </w:rPr>
        <w:t>20.1信用信息查询渠道及截止时间：采购机构将通过“信用中国”网站(www.creditchina.gov.cn)、中国政府采购网(www.ccgp.gov.cn)渠道查询投标人投标截止时间当天的信用记录。</w:t>
      </w:r>
    </w:p>
    <w:p w14:paraId="778E5FD5">
      <w:pPr>
        <w:pStyle w:val="121"/>
        <w:keepNext w:val="0"/>
        <w:keepLines w:val="0"/>
        <w:pageBreakBefore w:val="0"/>
        <w:kinsoku/>
        <w:wordWrap/>
        <w:overflowPunct/>
        <w:topLinePunct w:val="0"/>
        <w:bidi w:val="0"/>
        <w:spacing w:before="0" w:line="400" w:lineRule="exact"/>
        <w:ind w:firstLine="495" w:firstLineChars="0"/>
        <w:textAlignment w:val="auto"/>
        <w:rPr>
          <w:rFonts w:ascii="仿宋_GB2312" w:hAnsi="仿宋" w:eastAsia="仿宋_GB2312" w:cs="Arial"/>
          <w:kern w:val="0"/>
        </w:rPr>
      </w:pPr>
      <w:r>
        <w:rPr>
          <w:rFonts w:ascii="仿宋_GB2312" w:hAnsi="仿宋" w:eastAsia="仿宋_GB2312" w:cs="Arial"/>
          <w:kern w:val="0"/>
        </w:rPr>
        <w:t>20.2信用信息查询记录和证据留存的具体方式：现场查询的投标人的信用记录、查询结果经确认后将与采购文件一起存档。</w:t>
      </w:r>
    </w:p>
    <w:p w14:paraId="002E3060">
      <w:pPr>
        <w:pStyle w:val="121"/>
        <w:keepNext w:val="0"/>
        <w:keepLines w:val="0"/>
        <w:pageBreakBefore w:val="0"/>
        <w:kinsoku/>
        <w:wordWrap/>
        <w:overflowPunct/>
        <w:topLinePunct w:val="0"/>
        <w:bidi w:val="0"/>
        <w:spacing w:before="0" w:line="400" w:lineRule="exact"/>
        <w:ind w:firstLine="495" w:firstLineChars="0"/>
        <w:textAlignment w:val="auto"/>
        <w:rPr>
          <w:rFonts w:ascii="仿宋_GB2312" w:hAnsi="仿宋" w:eastAsia="仿宋_GB2312" w:cs="Arial"/>
          <w:kern w:val="0"/>
        </w:rPr>
      </w:pPr>
      <w:r>
        <w:rPr>
          <w:rFonts w:ascii="仿宋_GB2312" w:hAnsi="仿宋" w:eastAsia="仿宋_GB2312" w:cs="Arial"/>
          <w:kern w:val="0"/>
        </w:rPr>
        <w:t>20.3信用信息的使用规则：经查询列入失信被执行人名单、重大税收违法案件当事人名单、政府采购严重违法失信行为记录名单的投标人将被拒绝参与政府采购活动。</w:t>
      </w:r>
    </w:p>
    <w:p w14:paraId="359AD7A5">
      <w:pPr>
        <w:pStyle w:val="121"/>
        <w:keepNext w:val="0"/>
        <w:keepLines w:val="0"/>
        <w:pageBreakBefore w:val="0"/>
        <w:kinsoku/>
        <w:wordWrap/>
        <w:overflowPunct/>
        <w:topLinePunct w:val="0"/>
        <w:bidi w:val="0"/>
        <w:spacing w:before="0" w:line="400" w:lineRule="exact"/>
        <w:ind w:firstLine="0" w:firstLineChars="0"/>
        <w:textAlignment w:val="auto"/>
        <w:rPr>
          <w:rFonts w:ascii="仿宋_GB2312" w:hAnsi="仿宋" w:eastAsia="仿宋_GB2312" w:cs="Arial"/>
          <w:kern w:val="0"/>
        </w:rPr>
      </w:pPr>
    </w:p>
    <w:p w14:paraId="614DE333">
      <w:pPr>
        <w:keepNext w:val="0"/>
        <w:keepLines w:val="0"/>
        <w:pageBreakBefore w:val="0"/>
        <w:kinsoku/>
        <w:wordWrap/>
        <w:overflowPunct/>
        <w:topLinePunct w:val="0"/>
        <w:bidi w:val="0"/>
        <w:snapToGrid w:val="0"/>
        <w:spacing w:line="400" w:lineRule="exact"/>
        <w:jc w:val="center"/>
        <w:textAlignment w:val="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14:paraId="5765C908">
      <w:pPr>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14:paraId="2AD51F06">
      <w:pPr>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rPr>
      </w:pPr>
    </w:p>
    <w:p w14:paraId="3A50BC7B">
      <w:pPr>
        <w:keepNext w:val="0"/>
        <w:keepLines w:val="0"/>
        <w:pageBreakBefore w:val="0"/>
        <w:kinsoku/>
        <w:wordWrap/>
        <w:overflowPunct/>
        <w:topLinePunct w:val="0"/>
        <w:bidi w:val="0"/>
        <w:snapToGrid w:val="0"/>
        <w:spacing w:line="400" w:lineRule="exact"/>
        <w:jc w:val="center"/>
        <w:textAlignment w:val="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14:paraId="4811F2C6">
      <w:pPr>
        <w:pStyle w:val="6"/>
        <w:keepNext w:val="0"/>
        <w:keepLines w:val="0"/>
        <w:pageBreakBefore w:val="0"/>
        <w:kinsoku/>
        <w:wordWrap/>
        <w:overflowPunct/>
        <w:topLinePunct w:val="0"/>
        <w:bidi w:val="0"/>
        <w:spacing w:line="400" w:lineRule="exact"/>
        <w:ind w:left="479" w:hanging="479" w:hangingChars="199"/>
        <w:textAlignment w:val="auto"/>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14:paraId="7865E508">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b/>
        </w:rPr>
      </w:pPr>
      <w:r>
        <w:rPr>
          <w:rFonts w:hint="eastAsia" w:ascii="仿宋_GB2312" w:hAnsi="仿宋" w:eastAsia="仿宋_GB2312" w:cs="仿宋_GB2312"/>
        </w:rPr>
        <w:t>采购人将自收到评审报告之日起</w:t>
      </w:r>
      <w:r>
        <w:rPr>
          <w:rFonts w:ascii="仿宋_GB2312" w:hAnsi="仿宋" w:eastAsia="仿宋_GB2312" w:cs="仿宋_GB2312"/>
        </w:rPr>
        <w:t>5个工作日内通过电子交易平台在评审报告推荐的中标候选人中按顺序确定中标供应商。</w:t>
      </w:r>
    </w:p>
    <w:p w14:paraId="2A925B8C">
      <w:pPr>
        <w:pStyle w:val="121"/>
        <w:keepNext w:val="0"/>
        <w:keepLines w:val="0"/>
        <w:pageBreakBefore w:val="0"/>
        <w:kinsoku/>
        <w:wordWrap/>
        <w:overflowPunct/>
        <w:topLinePunct w:val="0"/>
        <w:bidi w:val="0"/>
        <w:snapToGrid w:val="0"/>
        <w:spacing w:before="0" w:line="400" w:lineRule="exact"/>
        <w:ind w:firstLine="0" w:firstLineChars="0"/>
        <w:textAlignment w:val="auto"/>
        <w:rPr>
          <w:rFonts w:ascii="仿宋_GB2312" w:hAnsi="仿宋" w:eastAsia="仿宋_GB2312" w:cs="仿宋_GB2312"/>
          <w:b/>
        </w:rPr>
      </w:pPr>
      <w:r>
        <w:rPr>
          <w:rFonts w:ascii="仿宋_GB2312" w:hAnsi="仿宋" w:eastAsia="仿宋_GB2312" w:cs="仿宋_GB2312"/>
          <w:b/>
        </w:rPr>
        <w:t xml:space="preserve">23. </w:t>
      </w:r>
      <w:r>
        <w:rPr>
          <w:rFonts w:hint="eastAsia" w:ascii="仿宋_GB2312" w:hAnsi="仿宋" w:eastAsia="仿宋_GB2312" w:cs="仿宋_GB2312"/>
          <w:b/>
        </w:rPr>
        <w:t>中标通知与中标结果公告</w:t>
      </w:r>
    </w:p>
    <w:p w14:paraId="6DE8EF68">
      <w:pPr>
        <w:keepNext w:val="0"/>
        <w:keepLines w:val="0"/>
        <w:pageBreakBefore w:val="0"/>
        <w:widowControl/>
        <w:shd w:val="clear" w:color="auto" w:fill="FFFFFF"/>
        <w:kinsoku/>
        <w:wordWrap/>
        <w:overflowPunct/>
        <w:topLinePunct w:val="0"/>
        <w:bidi w:val="0"/>
        <w:spacing w:line="400" w:lineRule="exact"/>
        <w:ind w:firstLine="480"/>
        <w:jc w:val="left"/>
        <w:textAlignment w:val="auto"/>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14:paraId="046BDA78">
      <w:pPr>
        <w:keepNext w:val="0"/>
        <w:keepLines w:val="0"/>
        <w:pageBreakBefore w:val="0"/>
        <w:widowControl/>
        <w:shd w:val="clear" w:color="auto" w:fill="FFFFFF"/>
        <w:kinsoku/>
        <w:wordWrap/>
        <w:overflowPunct/>
        <w:topLinePunct w:val="0"/>
        <w:bidi w:val="0"/>
        <w:spacing w:line="400" w:lineRule="exact"/>
        <w:ind w:firstLine="480"/>
        <w:jc w:val="left"/>
        <w:textAlignment w:val="auto"/>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的名称、规格型号、数量、单价、服务要求，开标记录、中标公告期限以及评审专家名单、评分汇总。</w:t>
      </w:r>
    </w:p>
    <w:p w14:paraId="599A7F75">
      <w:pPr>
        <w:keepNext w:val="0"/>
        <w:keepLines w:val="0"/>
        <w:pageBreakBefore w:val="0"/>
        <w:widowControl/>
        <w:shd w:val="clear" w:color="auto" w:fill="FFFFFF"/>
        <w:kinsoku/>
        <w:wordWrap/>
        <w:overflowPunct/>
        <w:topLinePunct w:val="0"/>
        <w:bidi w:val="0"/>
        <w:spacing w:line="400" w:lineRule="exact"/>
        <w:ind w:firstLine="480"/>
        <w:jc w:val="left"/>
        <w:textAlignment w:val="auto"/>
        <w:rPr>
          <w:rFonts w:ascii="仿宋_GB2312" w:hAnsi="仿宋" w:eastAsia="仿宋_GB2312" w:cs="仿宋_GB2312"/>
          <w:sz w:val="24"/>
        </w:rPr>
      </w:pPr>
      <w:r>
        <w:rPr>
          <w:rFonts w:ascii="仿宋_GB2312" w:hAnsi="仿宋" w:eastAsia="仿宋_GB2312" w:cs="仿宋_GB2312"/>
          <w:sz w:val="24"/>
        </w:rPr>
        <w:t>23.3公告期限为1个工作日。</w:t>
      </w:r>
    </w:p>
    <w:p w14:paraId="5D76D2E2">
      <w:pPr>
        <w:keepNext w:val="0"/>
        <w:keepLines w:val="0"/>
        <w:pageBreakBefore w:val="0"/>
        <w:kinsoku/>
        <w:wordWrap/>
        <w:overflowPunct/>
        <w:topLinePunct w:val="0"/>
        <w:bidi w:val="0"/>
        <w:snapToGrid w:val="0"/>
        <w:spacing w:line="400" w:lineRule="exact"/>
        <w:ind w:left="120" w:leftChars="57" w:firstLine="482" w:firstLineChars="150"/>
        <w:jc w:val="center"/>
        <w:textAlignment w:val="auto"/>
        <w:rPr>
          <w:rFonts w:ascii="仿宋_GB2312" w:hAnsi="仿宋" w:eastAsia="仿宋_GB2312" w:cs="仿宋_GB2312"/>
          <w:b/>
          <w:sz w:val="32"/>
        </w:rPr>
      </w:pPr>
    </w:p>
    <w:p w14:paraId="763841AC">
      <w:pPr>
        <w:keepNext w:val="0"/>
        <w:keepLines w:val="0"/>
        <w:pageBreakBefore w:val="0"/>
        <w:kinsoku/>
        <w:wordWrap/>
        <w:overflowPunct/>
        <w:topLinePunct w:val="0"/>
        <w:bidi w:val="0"/>
        <w:snapToGrid w:val="0"/>
        <w:spacing w:line="400" w:lineRule="exact"/>
        <w:ind w:left="120" w:leftChars="57" w:firstLine="482" w:firstLineChars="150"/>
        <w:jc w:val="center"/>
        <w:textAlignment w:val="auto"/>
        <w:rPr>
          <w:rFonts w:ascii="仿宋_GB2312" w:hAnsi="仿宋" w:eastAsia="仿宋_GB2312" w:cs="仿宋_GB2312"/>
          <w:b/>
          <w:sz w:val="32"/>
        </w:rPr>
      </w:pPr>
      <w:r>
        <w:rPr>
          <w:rFonts w:hint="eastAsia" w:ascii="仿宋_GB2312" w:hAnsi="仿宋" w:eastAsia="仿宋_GB2312" w:cs="仿宋_GB2312"/>
          <w:b/>
          <w:sz w:val="32"/>
        </w:rPr>
        <w:t>七、合同授予</w:t>
      </w:r>
    </w:p>
    <w:p w14:paraId="5BE8D6B5">
      <w:pPr>
        <w:pStyle w:val="6"/>
        <w:keepNext w:val="0"/>
        <w:keepLines w:val="0"/>
        <w:pageBreakBefore w:val="0"/>
        <w:kinsoku/>
        <w:wordWrap/>
        <w:overflowPunct/>
        <w:topLinePunct w:val="0"/>
        <w:bidi w:val="0"/>
        <w:spacing w:line="400" w:lineRule="exact"/>
        <w:ind w:left="479" w:hanging="479" w:hangingChars="199"/>
        <w:textAlignment w:val="auto"/>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14:paraId="5A5799AA">
      <w:pPr>
        <w:pStyle w:val="6"/>
        <w:keepNext w:val="0"/>
        <w:keepLines w:val="0"/>
        <w:pageBreakBefore w:val="0"/>
        <w:kinsoku/>
        <w:wordWrap/>
        <w:overflowPunct/>
        <w:topLinePunct w:val="0"/>
        <w:bidi w:val="0"/>
        <w:spacing w:line="400" w:lineRule="exact"/>
        <w:ind w:left="479" w:hanging="479" w:hangingChars="199"/>
        <w:textAlignment w:val="auto"/>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14:paraId="6851ED50">
      <w:pPr>
        <w:keepNext w:val="0"/>
        <w:keepLines w:val="0"/>
        <w:pageBreakBefore w:val="0"/>
        <w:widowControl/>
        <w:shd w:val="clear" w:color="auto" w:fill="FFFFFF"/>
        <w:kinsoku/>
        <w:wordWrap/>
        <w:overflowPunct/>
        <w:topLinePunct w:val="0"/>
        <w:bidi w:val="0"/>
        <w:spacing w:line="400" w:lineRule="exact"/>
        <w:ind w:firstLine="480"/>
        <w:jc w:val="left"/>
        <w:textAlignment w:val="auto"/>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14:paraId="76B71A67">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w:t>
      </w:r>
    </w:p>
    <w:p w14:paraId="3826EB63">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14:paraId="27C8337B">
      <w:pPr>
        <w:pStyle w:val="121"/>
        <w:keepNext w:val="0"/>
        <w:keepLines w:val="0"/>
        <w:pageBreakBefore w:val="0"/>
        <w:kinsoku/>
        <w:wordWrap/>
        <w:overflowPunct/>
        <w:topLinePunct w:val="0"/>
        <w:bidi w:val="0"/>
        <w:snapToGrid w:val="0"/>
        <w:spacing w:before="0" w:after="120" w:line="400" w:lineRule="exact"/>
        <w:ind w:firstLine="480"/>
        <w:textAlignment w:val="auto"/>
        <w:rPr>
          <w:rFonts w:ascii="仿宋_GB2312" w:hAnsi="仿宋" w:eastAsia="仿宋_GB2312" w:cs="仿宋_GB2312"/>
        </w:rPr>
      </w:pPr>
      <w:r>
        <w:rPr>
          <w:rFonts w:ascii="仿宋_GB2312" w:hAnsi="仿宋" w:eastAsia="仿宋_GB2312" w:cs="仿宋_GB2312"/>
        </w:rPr>
        <w:t>25.</w:t>
      </w:r>
      <w:r>
        <w:rPr>
          <w:rFonts w:hint="eastAsia" w:ascii="仿宋_GB2312" w:hAnsi="仿宋" w:eastAsia="仿宋_GB2312" w:cs="仿宋_GB2312"/>
        </w:rPr>
        <w:t>4</w:t>
      </w:r>
      <w:r>
        <w:rPr>
          <w:rFonts w:ascii="仿宋_GB2312" w:hAnsi="仿宋" w:eastAsia="仿宋_GB2312" w:cs="仿宋_GB2312"/>
        </w:rPr>
        <w:t>采购合同由采购人与中标供应商根据</w:t>
      </w:r>
      <w:r>
        <w:rPr>
          <w:rFonts w:hint="eastAsia" w:ascii="仿宋_GB2312" w:hAnsi="仿宋" w:eastAsia="仿宋_GB2312" w:cs="仿宋_GB2312"/>
        </w:rPr>
        <w:t>招标文件、投标文件等内容通过政府采购电子交易平台在线签订，并备案。</w:t>
      </w:r>
    </w:p>
    <w:p w14:paraId="75D79B8B">
      <w:pPr>
        <w:pStyle w:val="6"/>
        <w:keepNext w:val="0"/>
        <w:keepLines w:val="0"/>
        <w:pageBreakBefore w:val="0"/>
        <w:kinsoku/>
        <w:wordWrap/>
        <w:overflowPunct/>
        <w:topLinePunct w:val="0"/>
        <w:bidi w:val="0"/>
        <w:spacing w:line="400" w:lineRule="exact"/>
        <w:ind w:left="479" w:hanging="479" w:hangingChars="199"/>
        <w:textAlignment w:val="auto"/>
        <w:rPr>
          <w:rFonts w:ascii="仿宋_GB2312" w:hAnsi="仿宋" w:eastAsia="仿宋_GB2312" w:cs="仿宋_GB2312"/>
          <w:b/>
          <w:highlight w:val="yellow"/>
        </w:rPr>
      </w:pPr>
      <w:r>
        <w:rPr>
          <w:rFonts w:hint="eastAsia" w:ascii="仿宋_GB2312" w:hAnsi="仿宋" w:eastAsia="仿宋_GB2312" w:cs="仿宋_GB2312"/>
          <w:b/>
        </w:rPr>
        <w:t>26. 履约保证金</w:t>
      </w:r>
    </w:p>
    <w:p w14:paraId="2F1D01C6">
      <w:pPr>
        <w:keepNext w:val="0"/>
        <w:keepLines w:val="0"/>
        <w:pageBreakBefore w:val="0"/>
        <w:tabs>
          <w:tab w:val="left" w:pos="0"/>
        </w:tabs>
        <w:kinsoku/>
        <w:wordWrap/>
        <w:overflowPunct/>
        <w:topLinePunct w:val="0"/>
        <w:bidi w:val="0"/>
        <w:spacing w:line="400" w:lineRule="exact"/>
        <w:ind w:firstLine="482"/>
        <w:textAlignment w:val="auto"/>
        <w:rPr>
          <w:rFonts w:hint="default" w:ascii="仿宋_GB2312" w:hAnsi="仿宋" w:eastAsia="仿宋_GB2312" w:cs="仿宋_GB2312"/>
          <w:kern w:val="2"/>
          <w:sz w:val="24"/>
          <w:szCs w:val="24"/>
          <w:lang w:val="en-US" w:eastAsia="zh-CN" w:bidi="ar-SA"/>
        </w:rPr>
      </w:pPr>
      <w:r>
        <w:rPr>
          <w:rFonts w:hint="eastAsia" w:ascii="仿宋_GB2312" w:hAnsi="仿宋" w:eastAsia="仿宋_GB2312" w:cs="仿宋_GB2312"/>
          <w:kern w:val="2"/>
          <w:sz w:val="24"/>
          <w:szCs w:val="24"/>
          <w:lang w:val="en-US" w:eastAsia="zh-CN" w:bidi="ar-SA"/>
        </w:rPr>
        <w:t>本项目无需缴纳履约保证金。</w:t>
      </w:r>
    </w:p>
    <w:p w14:paraId="01FBD55B">
      <w:pPr>
        <w:keepNext w:val="0"/>
        <w:keepLines w:val="0"/>
        <w:pageBreakBefore w:val="0"/>
        <w:kinsoku/>
        <w:wordWrap/>
        <w:overflowPunct/>
        <w:topLinePunct w:val="0"/>
        <w:bidi w:val="0"/>
        <w:snapToGrid w:val="0"/>
        <w:spacing w:line="400" w:lineRule="exact"/>
        <w:ind w:firstLine="3357" w:firstLineChars="1045"/>
        <w:textAlignment w:val="auto"/>
        <w:rPr>
          <w:rFonts w:ascii="仿宋_GB2312" w:hAnsi="仿宋" w:eastAsia="仿宋_GB2312"/>
          <w:b/>
          <w:sz w:val="24"/>
        </w:rPr>
      </w:pPr>
      <w:r>
        <w:rPr>
          <w:rFonts w:hint="eastAsia" w:ascii="仿宋_GB2312" w:hAnsi="仿宋" w:eastAsia="仿宋_GB2312" w:cs="仿宋_GB2312"/>
          <w:b/>
          <w:sz w:val="32"/>
        </w:rPr>
        <w:t>八、电子交易活动的中止</w:t>
      </w:r>
    </w:p>
    <w:p w14:paraId="3AE62568">
      <w:pPr>
        <w:pStyle w:val="121"/>
        <w:keepNext w:val="0"/>
        <w:keepLines w:val="0"/>
        <w:pageBreakBefore w:val="0"/>
        <w:kinsoku/>
        <w:wordWrap/>
        <w:overflowPunct/>
        <w:topLinePunct w:val="0"/>
        <w:bidi w:val="0"/>
        <w:snapToGrid w:val="0"/>
        <w:spacing w:before="0" w:line="400" w:lineRule="exact"/>
        <w:ind w:firstLine="0" w:firstLineChars="0"/>
        <w:textAlignment w:val="auto"/>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rPr>
        <w:t xml:space="preserve">7. </w:t>
      </w:r>
      <w:r>
        <w:rPr>
          <w:rFonts w:hint="eastAsia" w:ascii="仿宋_GB2312" w:hAnsi="仿宋" w:eastAsia="仿宋_GB2312" w:cs="仿宋_GB2312"/>
          <w:b/>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14:paraId="2820E171">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14:paraId="3129EE3D">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14:paraId="5D856C2F">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27.3电子交易平台发现严重安全漏洞，有潜在泄密危险的；</w:t>
      </w:r>
    </w:p>
    <w:p w14:paraId="0720A760">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 xml:space="preserve">27.4病毒发作导致不能进行正常操作的； </w:t>
      </w:r>
    </w:p>
    <w:p w14:paraId="44A06060">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27.5其他无法保证电子交易的公平、公正和安全的情况。</w:t>
      </w:r>
    </w:p>
    <w:p w14:paraId="395BED5F">
      <w:pPr>
        <w:pStyle w:val="121"/>
        <w:keepNext w:val="0"/>
        <w:keepLines w:val="0"/>
        <w:pageBreakBefore w:val="0"/>
        <w:kinsoku/>
        <w:wordWrap/>
        <w:overflowPunct/>
        <w:topLinePunct w:val="0"/>
        <w:bidi w:val="0"/>
        <w:snapToGrid w:val="0"/>
        <w:spacing w:before="0" w:line="400" w:lineRule="exact"/>
        <w:ind w:firstLine="0" w:firstLineChars="0"/>
        <w:textAlignment w:val="auto"/>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28.出现以上情形，不影响采购公平、公正性的，采购组织机构可以待上述情形消除后继续组织电子交易活动；影响或可能影响采购公平、公正性的，应当重新采购。</w:t>
      </w:r>
    </w:p>
    <w:p w14:paraId="7FFEE28D">
      <w:pPr>
        <w:keepNext w:val="0"/>
        <w:keepLines w:val="0"/>
        <w:pageBreakBefore w:val="0"/>
        <w:kinsoku/>
        <w:wordWrap/>
        <w:overflowPunct/>
        <w:topLinePunct w:val="0"/>
        <w:bidi w:val="0"/>
        <w:snapToGrid w:val="0"/>
        <w:spacing w:line="400" w:lineRule="exact"/>
        <w:ind w:left="120" w:leftChars="57" w:firstLine="482" w:firstLineChars="150"/>
        <w:jc w:val="center"/>
        <w:textAlignment w:val="auto"/>
        <w:rPr>
          <w:rFonts w:ascii="仿宋_GB2312" w:hAnsi="仿宋" w:eastAsia="仿宋_GB2312" w:cs="仿宋_GB2312"/>
          <w:b/>
          <w:sz w:val="32"/>
        </w:rPr>
      </w:pPr>
      <w:r>
        <w:rPr>
          <w:rFonts w:hint="eastAsia" w:ascii="仿宋_GB2312" w:hAnsi="仿宋" w:eastAsia="仿宋_GB2312" w:cs="仿宋_GB2312"/>
          <w:b/>
          <w:sz w:val="32"/>
        </w:rPr>
        <w:t>九、验收</w:t>
      </w:r>
    </w:p>
    <w:p w14:paraId="01E3F0B3">
      <w:pPr>
        <w:pStyle w:val="6"/>
        <w:keepNext w:val="0"/>
        <w:keepLines w:val="0"/>
        <w:pageBreakBefore w:val="0"/>
        <w:kinsoku/>
        <w:wordWrap/>
        <w:overflowPunct/>
        <w:topLinePunct w:val="0"/>
        <w:bidi w:val="0"/>
        <w:spacing w:line="400" w:lineRule="exact"/>
        <w:ind w:firstLine="0" w:firstLineChars="0"/>
        <w:textAlignment w:val="auto"/>
        <w:rPr>
          <w:rFonts w:ascii="仿宋_GB2312" w:hAnsi="仿宋" w:eastAsia="仿宋_GB2312" w:cs="仿宋_GB2312"/>
          <w:b/>
        </w:rPr>
      </w:pPr>
      <w:r>
        <w:rPr>
          <w:rFonts w:ascii="仿宋_GB2312" w:hAnsi="仿宋" w:eastAsia="仿宋_GB2312" w:cs="仿宋_GB2312"/>
          <w:b/>
        </w:rPr>
        <w:t>29.验收</w:t>
      </w:r>
    </w:p>
    <w:p w14:paraId="6A53CB73">
      <w:pPr>
        <w:keepNext w:val="0"/>
        <w:keepLines w:val="0"/>
        <w:pageBreakBefore w:val="0"/>
        <w:tabs>
          <w:tab w:val="left" w:pos="0"/>
        </w:tabs>
        <w:kinsoku/>
        <w:wordWrap/>
        <w:overflowPunct/>
        <w:topLinePunct w:val="0"/>
        <w:bidi w:val="0"/>
        <w:spacing w:line="400" w:lineRule="exact"/>
        <w:ind w:firstLine="480"/>
        <w:textAlignment w:val="auto"/>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99186B">
      <w:pPr>
        <w:keepNext w:val="0"/>
        <w:keepLines w:val="0"/>
        <w:pageBreakBefore w:val="0"/>
        <w:tabs>
          <w:tab w:val="left" w:pos="0"/>
        </w:tabs>
        <w:kinsoku/>
        <w:wordWrap/>
        <w:overflowPunct/>
        <w:topLinePunct w:val="0"/>
        <w:bidi w:val="0"/>
        <w:spacing w:line="400" w:lineRule="exact"/>
        <w:ind w:firstLine="480"/>
        <w:textAlignment w:val="auto"/>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14:paraId="070199D2">
      <w:pPr>
        <w:keepNext w:val="0"/>
        <w:keepLines w:val="0"/>
        <w:pageBreakBefore w:val="0"/>
        <w:tabs>
          <w:tab w:val="left" w:pos="0"/>
        </w:tabs>
        <w:kinsoku/>
        <w:wordWrap/>
        <w:overflowPunct/>
        <w:topLinePunct w:val="0"/>
        <w:bidi w:val="0"/>
        <w:spacing w:line="400" w:lineRule="exact"/>
        <w:ind w:firstLine="480"/>
        <w:textAlignment w:val="auto"/>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71F2BF66">
      <w:pPr>
        <w:keepNext w:val="0"/>
        <w:keepLines w:val="0"/>
        <w:pageBreakBefore w:val="0"/>
        <w:tabs>
          <w:tab w:val="left" w:pos="0"/>
        </w:tabs>
        <w:kinsoku/>
        <w:wordWrap/>
        <w:overflowPunct/>
        <w:topLinePunct w:val="0"/>
        <w:bidi w:val="0"/>
        <w:spacing w:line="400" w:lineRule="exact"/>
        <w:ind w:firstLine="480"/>
        <w:textAlignment w:val="auto"/>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14:paraId="41FDF689">
      <w:pPr>
        <w:tabs>
          <w:tab w:val="left" w:pos="0"/>
        </w:tabs>
        <w:spacing w:line="360" w:lineRule="auto"/>
        <w:ind w:firstLine="48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30295"/>
      <w:bookmarkEnd w:id="14"/>
      <w:bookmarkStart w:id="15" w:name="_Hlt74714665"/>
      <w:bookmarkEnd w:id="15"/>
      <w:bookmarkStart w:id="16" w:name="_Hlt68403820"/>
      <w:bookmarkEnd w:id="16"/>
      <w:bookmarkStart w:id="17" w:name="_Hlt68072998"/>
      <w:bookmarkEnd w:id="17"/>
      <w:bookmarkStart w:id="18" w:name="_Hlt75236101"/>
      <w:bookmarkEnd w:id="18"/>
      <w:bookmarkStart w:id="19" w:name="_Hlt74707468"/>
      <w:bookmarkEnd w:id="19"/>
      <w:bookmarkStart w:id="20" w:name="_Hlt68057669"/>
      <w:bookmarkEnd w:id="20"/>
      <w:bookmarkStart w:id="21" w:name="_Hlt68072990"/>
      <w:bookmarkEnd w:id="21"/>
      <w:bookmarkStart w:id="22" w:name="_Hlt68073093"/>
      <w:bookmarkEnd w:id="22"/>
      <w:bookmarkStart w:id="23" w:name="_Hlt75236011"/>
      <w:bookmarkEnd w:id="23"/>
      <w:bookmarkStart w:id="24" w:name="_Hlt75236290"/>
      <w:bookmarkEnd w:id="24"/>
      <w:bookmarkStart w:id="25" w:name="_Hlt74729768"/>
      <w:bookmarkEnd w:id="25"/>
    </w:p>
    <w:p w14:paraId="222F1DD6">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color w:val="auto"/>
          <w:sz w:val="36"/>
          <w:szCs w:val="36"/>
        </w:rPr>
        <w:t>第三部分  采购需求</w:t>
      </w:r>
    </w:p>
    <w:p w14:paraId="217B6C9D">
      <w:pPr>
        <w:numPr>
          <w:ilvl w:val="0"/>
          <w:numId w:val="0"/>
        </w:numPr>
        <w:spacing w:line="500" w:lineRule="exact"/>
        <w:rPr>
          <w:rFonts w:hint="eastAsia" w:ascii="宋体" w:hAnsi="宋体"/>
          <w:b/>
          <w:sz w:val="28"/>
          <w:szCs w:val="28"/>
        </w:rPr>
      </w:pPr>
      <w:r>
        <w:rPr>
          <w:rFonts w:hint="eastAsia" w:ascii="宋体" w:hAnsi="宋体"/>
          <w:b/>
          <w:sz w:val="28"/>
          <w:szCs w:val="28"/>
          <w:lang w:val="en-US" w:eastAsia="zh-CN"/>
        </w:rPr>
        <w:t>一、</w:t>
      </w:r>
      <w:r>
        <w:rPr>
          <w:rFonts w:hint="eastAsia" w:ascii="宋体" w:hAnsi="宋体"/>
          <w:b/>
          <w:sz w:val="28"/>
          <w:szCs w:val="28"/>
        </w:rPr>
        <w:t>劳务基本情况</w:t>
      </w:r>
    </w:p>
    <w:p w14:paraId="5D097D27">
      <w:pPr>
        <w:keepNext w:val="0"/>
        <w:keepLines w:val="0"/>
        <w:pageBreakBefore w:val="0"/>
        <w:kinsoku/>
        <w:wordWrap/>
        <w:topLinePunct w:val="0"/>
        <w:bidi w:val="0"/>
        <w:spacing w:line="360" w:lineRule="exact"/>
        <w:ind w:left="120" w:leftChars="57" w:firstLine="360" w:firstLineChars="150"/>
        <w:textAlignment w:val="auto"/>
        <w:rPr>
          <w:rFonts w:hint="eastAsia" w:ascii="宋体" w:hAnsi="宋体"/>
          <w:sz w:val="24"/>
        </w:rPr>
      </w:pPr>
      <w:r>
        <w:rPr>
          <w:rFonts w:hint="eastAsia" w:ascii="宋体" w:hAnsi="宋体"/>
          <w:sz w:val="24"/>
        </w:rPr>
        <w:t>本校共有</w:t>
      </w:r>
      <w:r>
        <w:rPr>
          <w:rFonts w:hint="eastAsia" w:ascii="宋体" w:hAnsi="宋体"/>
          <w:color w:val="auto"/>
          <w:sz w:val="24"/>
        </w:rPr>
        <w:t>师生</w:t>
      </w:r>
      <w:r>
        <w:rPr>
          <w:rFonts w:hint="eastAsia" w:ascii="宋体" w:hAnsi="宋体"/>
          <w:color w:val="auto"/>
          <w:sz w:val="24"/>
          <w:lang w:eastAsia="zh-CN"/>
        </w:rPr>
        <w:t>约</w:t>
      </w:r>
      <w:r>
        <w:rPr>
          <w:rFonts w:hint="eastAsia" w:ascii="宋体" w:hAnsi="宋体"/>
          <w:color w:val="auto"/>
          <w:sz w:val="24"/>
          <w:u w:val="single"/>
        </w:rPr>
        <w:t xml:space="preserve"> </w:t>
      </w:r>
      <w:r>
        <w:rPr>
          <w:rFonts w:hint="eastAsia" w:ascii="宋体" w:hAnsi="宋体"/>
          <w:color w:val="auto"/>
          <w:sz w:val="24"/>
          <w:u w:val="single"/>
          <w:lang w:val="en-US" w:eastAsia="zh-CN"/>
        </w:rPr>
        <w:t>1320</w:t>
      </w:r>
      <w:r>
        <w:rPr>
          <w:rFonts w:hint="eastAsia" w:ascii="宋体" w:hAnsi="宋体"/>
          <w:color w:val="auto"/>
          <w:sz w:val="24"/>
        </w:rPr>
        <w:t>人，每</w:t>
      </w:r>
      <w:r>
        <w:rPr>
          <w:rFonts w:hint="eastAsia" w:ascii="宋体" w:hAnsi="宋体"/>
          <w:sz w:val="24"/>
        </w:rPr>
        <w:t>日提供早、中、</w:t>
      </w:r>
      <w:r>
        <w:rPr>
          <w:rFonts w:hint="eastAsia" w:ascii="宋体" w:hAnsi="宋体"/>
          <w:sz w:val="24"/>
          <w:lang w:eastAsia="zh-CN"/>
        </w:rPr>
        <w:t>晚</w:t>
      </w:r>
      <w:r>
        <w:rPr>
          <w:rFonts w:hint="eastAsia" w:ascii="宋体" w:hAnsi="宋体"/>
          <w:sz w:val="24"/>
        </w:rPr>
        <w:t>三餐</w:t>
      </w:r>
      <w:r>
        <w:rPr>
          <w:rFonts w:hint="eastAsia" w:ascii="宋体" w:hAnsi="宋体"/>
          <w:sz w:val="24"/>
          <w:lang w:eastAsia="zh-CN"/>
        </w:rPr>
        <w:t>。预计一年伙食费收入合计:</w:t>
      </w:r>
      <w:r>
        <w:rPr>
          <w:rFonts w:hint="eastAsia" w:ascii="宋体" w:hAnsi="宋体"/>
          <w:sz w:val="24"/>
          <w:lang w:val="en-US" w:eastAsia="zh-CN"/>
        </w:rPr>
        <w:t>2500000</w:t>
      </w:r>
      <w:r>
        <w:rPr>
          <w:rFonts w:hint="eastAsia" w:ascii="宋体" w:hAnsi="宋体"/>
          <w:sz w:val="24"/>
          <w:lang w:eastAsia="zh-CN"/>
        </w:rPr>
        <w:t>元，</w:t>
      </w:r>
      <w:r>
        <w:rPr>
          <w:rFonts w:hint="eastAsia" w:ascii="宋体" w:hAnsi="宋体"/>
          <w:sz w:val="24"/>
        </w:rPr>
        <w:t>早餐</w:t>
      </w:r>
      <w:r>
        <w:rPr>
          <w:rFonts w:hint="eastAsia" w:ascii="宋体" w:hAnsi="宋体"/>
          <w:sz w:val="24"/>
          <w:lang w:eastAsia="zh-CN"/>
        </w:rPr>
        <w:t>教职工</w:t>
      </w:r>
      <w:r>
        <w:rPr>
          <w:rFonts w:hint="eastAsia" w:ascii="宋体" w:hAnsi="宋体"/>
          <w:sz w:val="24"/>
        </w:rPr>
        <w:t>用餐约</w:t>
      </w:r>
      <w:r>
        <w:rPr>
          <w:rFonts w:hint="eastAsia" w:ascii="宋体" w:hAnsi="宋体"/>
          <w:sz w:val="24"/>
          <w:u w:val="single"/>
        </w:rPr>
        <w:t xml:space="preserve"> </w:t>
      </w:r>
      <w:r>
        <w:rPr>
          <w:rFonts w:hint="eastAsia" w:ascii="宋体" w:hAnsi="宋体"/>
          <w:sz w:val="24"/>
          <w:u w:val="single"/>
          <w:lang w:val="en-US" w:eastAsia="zh-CN"/>
        </w:rPr>
        <w:t>60</w:t>
      </w:r>
      <w:r>
        <w:rPr>
          <w:rFonts w:hint="eastAsia" w:ascii="宋体" w:hAnsi="宋体"/>
          <w:sz w:val="24"/>
          <w:u w:val="single"/>
        </w:rPr>
        <w:t xml:space="preserve"> </w:t>
      </w:r>
      <w:r>
        <w:rPr>
          <w:rFonts w:hint="eastAsia" w:ascii="宋体" w:hAnsi="宋体"/>
          <w:sz w:val="24"/>
        </w:rPr>
        <w:t>人，每餐提供</w:t>
      </w:r>
      <w:r>
        <w:rPr>
          <w:rFonts w:hint="eastAsia" w:ascii="宋体" w:hAnsi="宋体"/>
          <w:sz w:val="24"/>
          <w:u w:val="single"/>
        </w:rPr>
        <w:t xml:space="preserve"> </w:t>
      </w:r>
      <w:r>
        <w:rPr>
          <w:rFonts w:hint="eastAsia" w:ascii="宋体" w:hAnsi="宋体"/>
          <w:sz w:val="24"/>
          <w:u w:val="single"/>
          <w:lang w:eastAsia="zh-CN"/>
        </w:rPr>
        <w:t>玉米棒、番薯、包子、馒头、面包、豆浆</w:t>
      </w:r>
      <w:r>
        <w:rPr>
          <w:rFonts w:hint="eastAsia" w:ascii="宋体" w:hAnsi="宋体"/>
          <w:sz w:val="24"/>
          <w:u w:val="single"/>
        </w:rPr>
        <w:t xml:space="preserve"> </w:t>
      </w:r>
      <w:r>
        <w:rPr>
          <w:rFonts w:hint="eastAsia" w:ascii="宋体" w:hAnsi="宋体"/>
          <w:sz w:val="24"/>
        </w:rPr>
        <w:t>等不少于</w:t>
      </w:r>
      <w:r>
        <w:rPr>
          <w:rFonts w:hint="eastAsia" w:ascii="宋体" w:hAnsi="宋体"/>
          <w:sz w:val="24"/>
          <w:u w:val="single"/>
        </w:rPr>
        <w:t xml:space="preserve"> </w:t>
      </w:r>
      <w:r>
        <w:rPr>
          <w:rFonts w:hint="default" w:ascii="宋体" w:hAnsi="宋体"/>
          <w:sz w:val="24"/>
          <w:u w:val="single"/>
        </w:rPr>
        <w:t>8</w:t>
      </w:r>
      <w:r>
        <w:rPr>
          <w:rFonts w:hint="eastAsia" w:ascii="宋体" w:hAnsi="宋体"/>
          <w:sz w:val="24"/>
          <w:u w:val="single"/>
        </w:rPr>
        <w:t xml:space="preserve"> </w:t>
      </w:r>
      <w:r>
        <w:rPr>
          <w:rFonts w:hint="eastAsia" w:ascii="宋体" w:hAnsi="宋体"/>
          <w:sz w:val="24"/>
        </w:rPr>
        <w:t>种的早餐</w:t>
      </w:r>
      <w:r>
        <w:rPr>
          <w:rFonts w:hint="default" w:ascii="宋体" w:hAnsi="宋体"/>
          <w:sz w:val="24"/>
        </w:rPr>
        <w:t>;</w:t>
      </w:r>
      <w:r>
        <w:rPr>
          <w:rFonts w:hint="eastAsia" w:ascii="宋体" w:hAnsi="宋体"/>
          <w:sz w:val="24"/>
        </w:rPr>
        <w:t>中餐</w:t>
      </w:r>
      <w:r>
        <w:rPr>
          <w:rFonts w:hint="eastAsia" w:ascii="宋体" w:hAnsi="宋体"/>
          <w:sz w:val="24"/>
          <w:lang w:eastAsia="zh-CN"/>
        </w:rPr>
        <w:t>教职工</w:t>
      </w:r>
      <w:r>
        <w:rPr>
          <w:rFonts w:hint="eastAsia" w:ascii="宋体" w:hAnsi="宋体"/>
          <w:sz w:val="24"/>
        </w:rPr>
        <w:t>用餐人数约</w:t>
      </w:r>
      <w:r>
        <w:rPr>
          <w:rFonts w:hint="eastAsia" w:ascii="宋体" w:hAnsi="宋体"/>
          <w:sz w:val="24"/>
          <w:u w:val="single"/>
        </w:rPr>
        <w:t xml:space="preserve"> </w:t>
      </w:r>
      <w:r>
        <w:rPr>
          <w:rFonts w:hint="eastAsia" w:ascii="宋体" w:hAnsi="宋体"/>
          <w:sz w:val="24"/>
          <w:u w:val="single"/>
          <w:lang w:val="en-US" w:eastAsia="zh-CN"/>
        </w:rPr>
        <w:t>100</w:t>
      </w:r>
      <w:r>
        <w:rPr>
          <w:rFonts w:hint="eastAsia" w:ascii="宋体" w:hAnsi="宋体"/>
          <w:sz w:val="24"/>
        </w:rPr>
        <w:t>人，至少</w:t>
      </w:r>
      <w:r>
        <w:rPr>
          <w:rFonts w:hint="eastAsia" w:ascii="宋体" w:hAnsi="宋体"/>
          <w:sz w:val="24"/>
          <w:u w:val="single"/>
        </w:rPr>
        <w:t xml:space="preserve"> </w:t>
      </w:r>
      <w:r>
        <w:rPr>
          <w:rFonts w:hint="default" w:ascii="宋体" w:hAnsi="宋体"/>
          <w:sz w:val="24"/>
          <w:u w:val="single"/>
        </w:rPr>
        <w:t>3</w:t>
      </w:r>
      <w:r>
        <w:rPr>
          <w:rFonts w:hint="eastAsia" w:ascii="宋体" w:hAnsi="宋体"/>
          <w:sz w:val="24"/>
          <w:u w:val="single"/>
        </w:rPr>
        <w:t xml:space="preserve"> </w:t>
      </w:r>
      <w:r>
        <w:rPr>
          <w:rFonts w:hint="eastAsia" w:ascii="宋体" w:hAnsi="宋体"/>
          <w:sz w:val="24"/>
        </w:rPr>
        <w:t>菜</w:t>
      </w:r>
      <w:r>
        <w:rPr>
          <w:rFonts w:hint="eastAsia" w:ascii="宋体" w:hAnsi="宋体"/>
          <w:sz w:val="24"/>
          <w:u w:val="single"/>
        </w:rPr>
        <w:t xml:space="preserve"> </w:t>
      </w:r>
      <w:r>
        <w:rPr>
          <w:rFonts w:hint="default" w:ascii="宋体" w:hAnsi="宋体"/>
          <w:sz w:val="24"/>
          <w:u w:val="single"/>
        </w:rPr>
        <w:t>1</w:t>
      </w:r>
      <w:r>
        <w:rPr>
          <w:rFonts w:hint="eastAsia" w:ascii="宋体" w:hAnsi="宋体"/>
          <w:sz w:val="24"/>
          <w:u w:val="single"/>
        </w:rPr>
        <w:t xml:space="preserve"> </w:t>
      </w:r>
      <w:r>
        <w:rPr>
          <w:rFonts w:hint="eastAsia" w:ascii="宋体" w:hAnsi="宋体"/>
          <w:sz w:val="24"/>
        </w:rPr>
        <w:t>汤，中餐</w:t>
      </w:r>
      <w:r>
        <w:rPr>
          <w:rFonts w:hint="eastAsia" w:ascii="宋体" w:hAnsi="宋体"/>
          <w:sz w:val="24"/>
          <w:lang w:eastAsia="zh-CN"/>
        </w:rPr>
        <w:t>小学生</w:t>
      </w:r>
      <w:r>
        <w:rPr>
          <w:rFonts w:hint="eastAsia" w:ascii="宋体" w:hAnsi="宋体"/>
          <w:sz w:val="24"/>
        </w:rPr>
        <w:t>用餐人数约</w:t>
      </w:r>
      <w:r>
        <w:rPr>
          <w:rFonts w:hint="eastAsia" w:ascii="宋体" w:hAnsi="宋体"/>
          <w:sz w:val="24"/>
          <w:u w:val="single"/>
          <w:lang w:val="en-US" w:eastAsia="zh-CN"/>
        </w:rPr>
        <w:t>1300</w:t>
      </w:r>
      <w:r>
        <w:rPr>
          <w:rFonts w:hint="eastAsia" w:ascii="宋体" w:hAnsi="宋体"/>
          <w:sz w:val="24"/>
        </w:rPr>
        <w:t>人，至少</w:t>
      </w:r>
      <w:r>
        <w:rPr>
          <w:rFonts w:hint="eastAsia" w:ascii="宋体" w:hAnsi="宋体"/>
          <w:sz w:val="24"/>
          <w:u w:val="single"/>
        </w:rPr>
        <w:t xml:space="preserve"> </w:t>
      </w:r>
      <w:r>
        <w:rPr>
          <w:rFonts w:hint="default" w:ascii="宋体" w:hAnsi="宋体"/>
          <w:sz w:val="24"/>
          <w:u w:val="single"/>
          <w:lang w:val="en-US" w:eastAsia="zh-CN"/>
        </w:rPr>
        <w:t>3</w:t>
      </w:r>
      <w:r>
        <w:rPr>
          <w:rFonts w:hint="eastAsia" w:ascii="宋体" w:hAnsi="宋体"/>
          <w:sz w:val="24"/>
          <w:u w:val="single"/>
        </w:rPr>
        <w:t xml:space="preserve"> </w:t>
      </w:r>
      <w:r>
        <w:rPr>
          <w:rFonts w:hint="eastAsia" w:ascii="宋体" w:hAnsi="宋体"/>
          <w:sz w:val="24"/>
        </w:rPr>
        <w:t>菜，用餐时间夏令时</w:t>
      </w:r>
      <w:r>
        <w:rPr>
          <w:rFonts w:hint="eastAsia" w:ascii="宋体" w:hAnsi="宋体"/>
          <w:sz w:val="24"/>
          <w:u w:val="single"/>
        </w:rPr>
        <w:t xml:space="preserve"> </w:t>
      </w:r>
      <w:r>
        <w:rPr>
          <w:rFonts w:hint="eastAsia" w:ascii="宋体" w:hAnsi="宋体"/>
          <w:sz w:val="24"/>
          <w:u w:val="single"/>
          <w:lang w:val="en-US" w:eastAsia="zh-CN"/>
        </w:rPr>
        <w:t>11</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default" w:ascii="宋体" w:hAnsi="宋体"/>
          <w:sz w:val="24"/>
          <w:u w:val="single"/>
          <w:lang w:val="en-US" w:eastAsia="zh-CN"/>
        </w:rPr>
        <w:t>4</w:t>
      </w:r>
      <w:r>
        <w:rPr>
          <w:rFonts w:hint="eastAsia" w:ascii="宋体" w:hAnsi="宋体"/>
          <w:sz w:val="24"/>
          <w:u w:val="single"/>
          <w:lang w:val="en-US" w:eastAsia="zh-CN"/>
        </w:rPr>
        <w:t>0</w:t>
      </w:r>
      <w:r>
        <w:rPr>
          <w:rFonts w:hint="eastAsia" w:ascii="宋体" w:hAnsi="宋体"/>
          <w:sz w:val="24"/>
          <w:u w:val="single"/>
        </w:rPr>
        <w:t xml:space="preserve"> </w:t>
      </w:r>
      <w:r>
        <w:rPr>
          <w:rFonts w:hint="eastAsia" w:ascii="宋体" w:hAnsi="宋体"/>
          <w:sz w:val="24"/>
        </w:rPr>
        <w:t>分（冬令时</w:t>
      </w:r>
      <w:r>
        <w:rPr>
          <w:rFonts w:hint="eastAsia" w:ascii="宋体" w:hAnsi="宋体"/>
          <w:sz w:val="24"/>
          <w:u w:val="single"/>
        </w:rPr>
        <w:t xml:space="preserve"> </w:t>
      </w:r>
      <w:r>
        <w:rPr>
          <w:rFonts w:hint="eastAsia" w:ascii="宋体" w:hAnsi="宋体"/>
          <w:sz w:val="24"/>
          <w:u w:val="single"/>
          <w:lang w:val="en-US" w:eastAsia="zh-CN"/>
        </w:rPr>
        <w:t>11</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u w:val="single"/>
          <w:lang w:val="en-US" w:eastAsia="zh-CN"/>
        </w:rPr>
        <w:t>45</w:t>
      </w:r>
      <w:r>
        <w:rPr>
          <w:rFonts w:hint="eastAsia" w:ascii="宋体" w:hAnsi="宋体"/>
          <w:sz w:val="24"/>
          <w:u w:val="single"/>
        </w:rPr>
        <w:t xml:space="preserve"> </w:t>
      </w:r>
      <w:r>
        <w:rPr>
          <w:rFonts w:hint="eastAsia" w:ascii="宋体" w:hAnsi="宋体"/>
          <w:sz w:val="24"/>
        </w:rPr>
        <w:t>分）</w:t>
      </w:r>
      <w:r>
        <w:rPr>
          <w:rFonts w:hint="eastAsia" w:ascii="宋体" w:hAnsi="宋体"/>
          <w:sz w:val="24"/>
          <w:lang w:eastAsia="zh-CN"/>
        </w:rPr>
        <w:t>；</w:t>
      </w:r>
      <w:r>
        <w:rPr>
          <w:rFonts w:hint="eastAsia" w:ascii="宋体" w:hAnsi="宋体"/>
          <w:sz w:val="24"/>
        </w:rPr>
        <w:t>晚餐</w:t>
      </w:r>
      <w:r>
        <w:rPr>
          <w:rFonts w:hint="eastAsia" w:ascii="宋体" w:hAnsi="宋体"/>
          <w:sz w:val="24"/>
          <w:lang w:eastAsia="zh-CN"/>
        </w:rPr>
        <w:t>教职工</w:t>
      </w:r>
      <w:r>
        <w:rPr>
          <w:rFonts w:hint="eastAsia" w:ascii="宋体" w:hAnsi="宋体"/>
          <w:sz w:val="24"/>
        </w:rPr>
        <w:t>用餐人数约</w:t>
      </w:r>
      <w:r>
        <w:rPr>
          <w:rFonts w:hint="eastAsia" w:ascii="宋体" w:hAnsi="宋体"/>
          <w:sz w:val="24"/>
          <w:u w:val="single"/>
          <w:lang w:val="en-US" w:eastAsia="zh-CN"/>
        </w:rPr>
        <w:t>50</w:t>
      </w:r>
      <w:r>
        <w:rPr>
          <w:rFonts w:hint="eastAsia" w:ascii="宋体" w:hAnsi="宋体"/>
          <w:sz w:val="24"/>
        </w:rPr>
        <w:t>人，至少</w:t>
      </w:r>
      <w:r>
        <w:rPr>
          <w:rFonts w:hint="eastAsia" w:ascii="宋体" w:hAnsi="宋体"/>
          <w:sz w:val="24"/>
          <w:u w:val="single"/>
        </w:rPr>
        <w:t xml:space="preserve"> </w:t>
      </w:r>
      <w:r>
        <w:rPr>
          <w:rFonts w:hint="default" w:ascii="宋体" w:hAnsi="宋体"/>
          <w:sz w:val="24"/>
          <w:u w:val="single"/>
        </w:rPr>
        <w:t>3</w:t>
      </w:r>
      <w:r>
        <w:rPr>
          <w:rFonts w:hint="eastAsia" w:ascii="宋体" w:hAnsi="宋体"/>
          <w:sz w:val="24"/>
          <w:u w:val="single"/>
        </w:rPr>
        <w:t xml:space="preserve"> </w:t>
      </w:r>
      <w:r>
        <w:rPr>
          <w:rFonts w:hint="eastAsia" w:ascii="宋体" w:hAnsi="宋体"/>
          <w:sz w:val="24"/>
        </w:rPr>
        <w:t>菜</w:t>
      </w:r>
      <w:r>
        <w:rPr>
          <w:rFonts w:hint="eastAsia" w:ascii="宋体" w:hAnsi="宋体"/>
          <w:sz w:val="24"/>
          <w:u w:val="single"/>
        </w:rPr>
        <w:t xml:space="preserve"> </w:t>
      </w:r>
      <w:r>
        <w:rPr>
          <w:rFonts w:hint="default" w:ascii="宋体" w:hAnsi="宋体"/>
          <w:sz w:val="24"/>
          <w:u w:val="single"/>
        </w:rPr>
        <w:t>1</w:t>
      </w:r>
      <w:r>
        <w:rPr>
          <w:rFonts w:hint="eastAsia" w:ascii="宋体" w:hAnsi="宋体"/>
          <w:sz w:val="24"/>
          <w:u w:val="single"/>
        </w:rPr>
        <w:t xml:space="preserve"> </w:t>
      </w:r>
      <w:r>
        <w:rPr>
          <w:rFonts w:hint="eastAsia" w:ascii="宋体" w:hAnsi="宋体"/>
          <w:sz w:val="24"/>
        </w:rPr>
        <w:t>汤，用餐时间夏令时</w:t>
      </w:r>
      <w:r>
        <w:rPr>
          <w:rFonts w:hint="eastAsia" w:ascii="宋体" w:hAnsi="宋体"/>
          <w:sz w:val="24"/>
          <w:u w:val="single"/>
        </w:rPr>
        <w:t xml:space="preserve"> </w:t>
      </w:r>
      <w:r>
        <w:rPr>
          <w:rFonts w:hint="eastAsia" w:ascii="宋体" w:hAnsi="宋体"/>
          <w:sz w:val="24"/>
          <w:u w:val="single"/>
          <w:lang w:val="en-US" w:eastAsia="zh-CN"/>
        </w:rPr>
        <w:t>17</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u w:val="single"/>
          <w:lang w:val="en-US" w:eastAsia="zh-CN"/>
        </w:rPr>
        <w:t>30</w:t>
      </w:r>
      <w:r>
        <w:rPr>
          <w:rFonts w:hint="eastAsia" w:ascii="宋体" w:hAnsi="宋体"/>
          <w:sz w:val="24"/>
          <w:u w:val="single"/>
        </w:rPr>
        <w:t xml:space="preserve"> </w:t>
      </w:r>
      <w:r>
        <w:rPr>
          <w:rFonts w:hint="eastAsia" w:ascii="宋体" w:hAnsi="宋体"/>
          <w:sz w:val="24"/>
        </w:rPr>
        <w:t>分（冬令时</w:t>
      </w:r>
      <w:r>
        <w:rPr>
          <w:rFonts w:hint="eastAsia" w:ascii="宋体" w:hAnsi="宋体"/>
          <w:sz w:val="24"/>
          <w:u w:val="single"/>
        </w:rPr>
        <w:t xml:space="preserve"> </w:t>
      </w:r>
      <w:r>
        <w:rPr>
          <w:rFonts w:hint="eastAsia" w:ascii="宋体" w:hAnsi="宋体"/>
          <w:sz w:val="24"/>
          <w:u w:val="single"/>
          <w:lang w:val="en-US" w:eastAsia="zh-CN"/>
        </w:rPr>
        <w:t>17</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default" w:ascii="宋体" w:hAnsi="宋体"/>
          <w:sz w:val="24"/>
          <w:u w:val="single"/>
          <w:lang w:val="en-US" w:eastAsia="zh-CN"/>
        </w:rPr>
        <w:t>1</w:t>
      </w:r>
      <w:r>
        <w:rPr>
          <w:rFonts w:hint="eastAsia" w:ascii="宋体" w:hAnsi="宋体"/>
          <w:sz w:val="24"/>
          <w:u w:val="single"/>
          <w:lang w:val="en-US" w:eastAsia="zh-CN"/>
        </w:rPr>
        <w:t>0</w:t>
      </w:r>
      <w:r>
        <w:rPr>
          <w:rFonts w:hint="eastAsia" w:ascii="宋体" w:hAnsi="宋体"/>
          <w:sz w:val="24"/>
          <w:u w:val="single"/>
        </w:rPr>
        <w:t xml:space="preserve"> </w:t>
      </w:r>
      <w:r>
        <w:rPr>
          <w:rFonts w:hint="eastAsia" w:ascii="宋体" w:hAnsi="宋体"/>
          <w:sz w:val="24"/>
        </w:rPr>
        <w:t>分）。</w:t>
      </w:r>
    </w:p>
    <w:p w14:paraId="4A7FB616">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宋体" w:hAnsi="宋体"/>
          <w:b/>
          <w:sz w:val="24"/>
        </w:rPr>
      </w:pPr>
      <w:r>
        <w:rPr>
          <w:rFonts w:hint="eastAsia" w:ascii="宋体" w:hAnsi="宋体"/>
          <w:b/>
          <w:sz w:val="24"/>
          <w:lang w:eastAsia="zh-CN"/>
        </w:rPr>
        <w:t>上学期，石门小学</w:t>
      </w:r>
      <w:r>
        <w:rPr>
          <w:rFonts w:hint="eastAsia" w:ascii="宋体" w:hAnsi="宋体"/>
          <w:b/>
          <w:sz w:val="24"/>
        </w:rPr>
        <w:t>有食堂员工</w:t>
      </w:r>
      <w:r>
        <w:rPr>
          <w:rFonts w:hint="default" w:ascii="宋体" w:hAnsi="宋体" w:eastAsia="宋体" w:cs="Times New Roman"/>
          <w:b/>
          <w:sz w:val="24"/>
          <w:lang w:val="en-US" w:eastAsia="zh-CN"/>
        </w:rPr>
        <w:t>1</w:t>
      </w:r>
      <w:r>
        <w:rPr>
          <w:rFonts w:hint="eastAsia" w:ascii="宋体" w:hAnsi="宋体" w:eastAsia="宋体" w:cs="Times New Roman"/>
          <w:b/>
          <w:sz w:val="24"/>
          <w:lang w:val="en-US" w:eastAsia="zh-CN"/>
        </w:rPr>
        <w:t>0</w:t>
      </w:r>
      <w:r>
        <w:rPr>
          <w:rFonts w:hint="eastAsia" w:ascii="宋体" w:hAnsi="宋体" w:eastAsia="宋体" w:cs="Times New Roman"/>
          <w:b/>
          <w:sz w:val="24"/>
        </w:rPr>
        <w:t>人，其中厨</w:t>
      </w:r>
      <w:r>
        <w:rPr>
          <w:rFonts w:hint="eastAsia" w:ascii="宋体" w:hAnsi="宋体" w:eastAsia="宋体" w:cs="Times New Roman"/>
          <w:b/>
          <w:sz w:val="24"/>
          <w:lang w:eastAsia="zh-CN"/>
        </w:rPr>
        <w:t>师</w:t>
      </w:r>
      <w:r>
        <w:rPr>
          <w:rFonts w:hint="eastAsia" w:ascii="宋体" w:hAnsi="宋体" w:eastAsia="宋体" w:cs="Times New Roman"/>
          <w:b/>
          <w:sz w:val="24"/>
          <w:lang w:val="en-US" w:eastAsia="zh-CN"/>
        </w:rPr>
        <w:t>2</w:t>
      </w:r>
      <w:r>
        <w:rPr>
          <w:rFonts w:hint="eastAsia" w:ascii="宋体" w:hAnsi="宋体" w:eastAsia="宋体" w:cs="Times New Roman"/>
          <w:b/>
          <w:sz w:val="24"/>
        </w:rPr>
        <w:t>人，</w:t>
      </w:r>
      <w:r>
        <w:rPr>
          <w:rFonts w:hint="eastAsia" w:ascii="宋体" w:hAnsi="宋体" w:eastAsia="宋体" w:cs="Times New Roman"/>
          <w:b/>
          <w:sz w:val="24"/>
          <w:lang w:eastAsia="zh-CN"/>
        </w:rPr>
        <w:t>其他员工</w:t>
      </w:r>
      <w:r>
        <w:rPr>
          <w:rFonts w:hint="default" w:ascii="宋体" w:hAnsi="宋体" w:eastAsia="宋体" w:cs="Times New Roman"/>
          <w:b/>
          <w:sz w:val="24"/>
          <w:lang w:val="en-US" w:eastAsia="zh-CN"/>
        </w:rPr>
        <w:t>8</w:t>
      </w:r>
      <w:r>
        <w:rPr>
          <w:rFonts w:hint="eastAsia" w:ascii="宋体" w:hAnsi="宋体" w:eastAsia="宋体" w:cs="Times New Roman"/>
          <w:b/>
          <w:sz w:val="24"/>
        </w:rPr>
        <w:t>个</w:t>
      </w:r>
      <w:r>
        <w:rPr>
          <w:rFonts w:hint="eastAsia" w:ascii="宋体" w:hAnsi="宋体" w:eastAsia="宋体" w:cs="Times New Roman"/>
          <w:b/>
          <w:sz w:val="24"/>
          <w:lang w:eastAsia="zh-CN"/>
        </w:rPr>
        <w:t>，其中</w:t>
      </w:r>
      <w:r>
        <w:rPr>
          <w:rFonts w:hint="eastAsia" w:ascii="宋体" w:hAnsi="宋体" w:eastAsia="宋体" w:cs="Times New Roman"/>
          <w:b/>
          <w:sz w:val="24"/>
        </w:rPr>
        <w:t>兼管理员</w:t>
      </w:r>
      <w:r>
        <w:rPr>
          <w:rFonts w:hint="eastAsia" w:ascii="宋体" w:hAnsi="宋体" w:eastAsia="宋体" w:cs="Times New Roman"/>
          <w:b/>
          <w:sz w:val="24"/>
          <w:lang w:val="en-US" w:eastAsia="zh-CN"/>
        </w:rPr>
        <w:t>1</w:t>
      </w:r>
      <w:r>
        <w:rPr>
          <w:rFonts w:hint="eastAsia" w:ascii="宋体" w:hAnsi="宋体" w:eastAsia="宋体" w:cs="Times New Roman"/>
          <w:b/>
          <w:sz w:val="24"/>
        </w:rPr>
        <w:t>人</w:t>
      </w:r>
      <w:r>
        <w:rPr>
          <w:rFonts w:hint="eastAsia" w:ascii="宋体" w:hAnsi="宋体" w:eastAsia="宋体" w:cs="Times New Roman"/>
          <w:b/>
          <w:sz w:val="24"/>
          <w:lang w:val="en-US" w:eastAsia="zh-CN"/>
        </w:rPr>
        <w:t>(</w:t>
      </w:r>
      <w:r>
        <w:rPr>
          <w:rFonts w:hint="eastAsia" w:ascii="宋体" w:hAnsi="宋体" w:eastAsia="宋体" w:cs="Times New Roman"/>
          <w:b/>
          <w:sz w:val="24"/>
        </w:rPr>
        <w:t>此项为承包人对学校食堂劳</w:t>
      </w:r>
      <w:r>
        <w:rPr>
          <w:rFonts w:hint="eastAsia" w:ascii="宋体" w:hAnsi="宋体"/>
          <w:b/>
          <w:sz w:val="24"/>
        </w:rPr>
        <w:t>务工作量提供参考用）。</w:t>
      </w:r>
    </w:p>
    <w:p w14:paraId="2EF4F209">
      <w:pPr>
        <w:keepNext w:val="0"/>
        <w:keepLines w:val="0"/>
        <w:pageBreakBefore w:val="0"/>
        <w:kinsoku/>
        <w:wordWrap/>
        <w:topLinePunct w:val="0"/>
        <w:bidi w:val="0"/>
        <w:spacing w:line="360" w:lineRule="exact"/>
        <w:textAlignment w:val="auto"/>
        <w:rPr>
          <w:rFonts w:hint="eastAsia" w:ascii="宋体" w:hAnsi="宋体"/>
          <w:b/>
          <w:sz w:val="28"/>
          <w:szCs w:val="28"/>
        </w:rPr>
      </w:pPr>
      <w:r>
        <w:rPr>
          <w:rFonts w:hint="eastAsia" w:ascii="宋体" w:hAnsi="宋体"/>
          <w:b/>
          <w:sz w:val="28"/>
          <w:szCs w:val="28"/>
        </w:rPr>
        <w:t>二、 基本需求</w:t>
      </w:r>
    </w:p>
    <w:p w14:paraId="6ED8E395">
      <w:pPr>
        <w:keepNext w:val="0"/>
        <w:keepLines w:val="0"/>
        <w:pageBreakBefore w:val="0"/>
        <w:kinsoku/>
        <w:wordWrap/>
        <w:topLinePunct w:val="0"/>
        <w:bidi w:val="0"/>
        <w:spacing w:line="360" w:lineRule="exact"/>
        <w:textAlignment w:val="auto"/>
        <w:rPr>
          <w:rFonts w:hint="eastAsia" w:ascii="宋体" w:hAnsi="宋体"/>
          <w:b/>
          <w:sz w:val="28"/>
          <w:szCs w:val="28"/>
        </w:rPr>
      </w:pPr>
      <w:r>
        <w:rPr>
          <w:rFonts w:hint="eastAsia" w:ascii="宋体" w:hAnsi="宋体"/>
          <w:b/>
          <w:sz w:val="28"/>
          <w:szCs w:val="28"/>
        </w:rPr>
        <w:t>（一）管理人员要求</w:t>
      </w:r>
    </w:p>
    <w:p w14:paraId="7F68A193">
      <w:pPr>
        <w:keepNext w:val="0"/>
        <w:keepLines w:val="0"/>
        <w:pageBreakBefore w:val="0"/>
        <w:kinsoku/>
        <w:wordWrap/>
        <w:topLinePunct w:val="0"/>
        <w:bidi w:val="0"/>
        <w:spacing w:line="360" w:lineRule="exact"/>
        <w:ind w:firstLine="480" w:firstLineChars="200"/>
        <w:textAlignment w:val="auto"/>
        <w:rPr>
          <w:rFonts w:hint="eastAsia" w:ascii="宋体" w:hAnsi="宋体"/>
          <w:sz w:val="24"/>
          <w:szCs w:val="24"/>
        </w:rPr>
      </w:pPr>
      <w:r>
        <w:rPr>
          <w:rFonts w:hint="eastAsia" w:ascii="宋体" w:hAnsi="宋体"/>
          <w:sz w:val="24"/>
          <w:szCs w:val="24"/>
        </w:rPr>
        <w:t>为确保学校食堂劳务工作正常运行，中标公司必须为采购单位配备</w:t>
      </w:r>
      <w:r>
        <w:rPr>
          <w:rFonts w:ascii="宋体" w:hAnsi="宋体"/>
          <w:sz w:val="24"/>
          <w:szCs w:val="24"/>
        </w:rPr>
        <w:t>专职</w:t>
      </w:r>
      <w:r>
        <w:rPr>
          <w:rFonts w:hint="eastAsia" w:ascii="宋体" w:hAnsi="宋体"/>
          <w:sz w:val="24"/>
          <w:szCs w:val="24"/>
        </w:rPr>
        <w:t>或兼职</w:t>
      </w:r>
      <w:r>
        <w:rPr>
          <w:rFonts w:ascii="宋体" w:hAnsi="宋体"/>
          <w:sz w:val="24"/>
          <w:szCs w:val="24"/>
        </w:rPr>
        <w:t>管理人员</w:t>
      </w:r>
      <w:r>
        <w:rPr>
          <w:rFonts w:hint="eastAsia" w:ascii="宋体" w:hAnsi="宋体"/>
          <w:sz w:val="24"/>
          <w:szCs w:val="24"/>
        </w:rPr>
        <w:t>。具体要求：</w:t>
      </w:r>
    </w:p>
    <w:p w14:paraId="27A52FC0">
      <w:pPr>
        <w:keepNext w:val="0"/>
        <w:keepLines w:val="0"/>
        <w:pageBreakBefore w:val="0"/>
        <w:kinsoku/>
        <w:wordWrap/>
        <w:topLinePunct w:val="0"/>
        <w:bidi w:val="0"/>
        <w:spacing w:line="360" w:lineRule="exact"/>
        <w:ind w:firstLine="480" w:firstLineChars="200"/>
        <w:textAlignment w:val="auto"/>
        <w:rPr>
          <w:rFonts w:hint="eastAsia" w:ascii="宋体" w:hAnsi="宋体"/>
          <w:sz w:val="24"/>
          <w:szCs w:val="24"/>
        </w:rPr>
      </w:pPr>
      <w:r>
        <w:rPr>
          <w:rFonts w:hint="eastAsia" w:ascii="宋体" w:hAnsi="宋体"/>
          <w:sz w:val="24"/>
          <w:szCs w:val="24"/>
        </w:rPr>
        <w:t>1.</w:t>
      </w:r>
      <w:r>
        <w:rPr>
          <w:rFonts w:ascii="宋体" w:hAnsi="宋体"/>
          <w:sz w:val="24"/>
          <w:szCs w:val="24"/>
        </w:rPr>
        <w:t>身体健康</w:t>
      </w:r>
      <w:r>
        <w:rPr>
          <w:rFonts w:hint="eastAsia" w:ascii="宋体" w:hAnsi="宋体"/>
          <w:sz w:val="24"/>
          <w:szCs w:val="24"/>
        </w:rPr>
        <w:t>，</w:t>
      </w:r>
      <w:r>
        <w:rPr>
          <w:rFonts w:ascii="宋体" w:hAnsi="宋体"/>
          <w:sz w:val="24"/>
          <w:szCs w:val="24"/>
        </w:rPr>
        <w:t>并具有餐饮从业人员健康合格证明</w:t>
      </w:r>
      <w:r>
        <w:rPr>
          <w:rFonts w:hint="eastAsia" w:ascii="宋体" w:hAnsi="宋体"/>
          <w:sz w:val="24"/>
          <w:szCs w:val="24"/>
        </w:rPr>
        <w:t>。</w:t>
      </w:r>
    </w:p>
    <w:p w14:paraId="68B90FDD">
      <w:pPr>
        <w:keepNext w:val="0"/>
        <w:keepLines w:val="0"/>
        <w:pageBreakBefore w:val="0"/>
        <w:kinsoku/>
        <w:wordWrap/>
        <w:topLinePunct w:val="0"/>
        <w:bidi w:val="0"/>
        <w:spacing w:line="360" w:lineRule="exact"/>
        <w:ind w:firstLine="480" w:firstLineChars="200"/>
        <w:textAlignment w:val="auto"/>
        <w:rPr>
          <w:rFonts w:hint="eastAsia" w:ascii="宋体" w:hAnsi="宋体"/>
          <w:sz w:val="24"/>
          <w:szCs w:val="24"/>
        </w:rPr>
      </w:pPr>
      <w:r>
        <w:rPr>
          <w:rFonts w:hint="eastAsia" w:ascii="宋体" w:hAnsi="宋体"/>
          <w:sz w:val="24"/>
          <w:szCs w:val="24"/>
        </w:rPr>
        <w:t>2.具有初中以上文化程度，熟悉食堂业务和</w:t>
      </w:r>
      <w:r>
        <w:rPr>
          <w:rFonts w:ascii="宋体" w:hAnsi="宋体"/>
          <w:sz w:val="24"/>
          <w:szCs w:val="24"/>
        </w:rPr>
        <w:t>餐饮服务</w:t>
      </w:r>
      <w:bookmarkStart w:id="27" w:name="OLE_LINK2"/>
      <w:r>
        <w:rPr>
          <w:rFonts w:ascii="宋体" w:hAnsi="宋体"/>
          <w:sz w:val="24"/>
          <w:szCs w:val="24"/>
        </w:rPr>
        <w:t>食品安全操作规范</w:t>
      </w:r>
      <w:r>
        <w:rPr>
          <w:rFonts w:hint="eastAsia" w:ascii="宋体" w:hAnsi="宋体"/>
          <w:sz w:val="24"/>
          <w:szCs w:val="24"/>
        </w:rPr>
        <w:t>，了解食堂经营的相关法律法规</w:t>
      </w:r>
      <w:bookmarkEnd w:id="27"/>
      <w:r>
        <w:rPr>
          <w:rFonts w:hint="eastAsia" w:ascii="宋体" w:hAnsi="宋体"/>
          <w:sz w:val="24"/>
          <w:szCs w:val="24"/>
        </w:rPr>
        <w:t>，并具备相应的</w:t>
      </w:r>
      <w:r>
        <w:rPr>
          <w:rFonts w:ascii="宋体" w:hAnsi="宋体"/>
          <w:sz w:val="24"/>
          <w:szCs w:val="24"/>
        </w:rPr>
        <w:t>工作实践经验</w:t>
      </w:r>
      <w:r>
        <w:rPr>
          <w:rFonts w:hint="eastAsia" w:ascii="宋体" w:hAnsi="宋体"/>
          <w:sz w:val="24"/>
          <w:szCs w:val="24"/>
        </w:rPr>
        <w:t>。</w:t>
      </w:r>
    </w:p>
    <w:p w14:paraId="23FF8E27">
      <w:pPr>
        <w:keepNext w:val="0"/>
        <w:keepLines w:val="0"/>
        <w:pageBreakBefore w:val="0"/>
        <w:kinsoku/>
        <w:wordWrap/>
        <w:topLinePunct w:val="0"/>
        <w:bidi w:val="0"/>
        <w:spacing w:line="360" w:lineRule="exact"/>
        <w:ind w:firstLine="480" w:firstLineChars="200"/>
        <w:textAlignment w:val="auto"/>
        <w:rPr>
          <w:rFonts w:hint="eastAsia" w:ascii="宋体" w:hAnsi="宋体"/>
          <w:sz w:val="24"/>
          <w:szCs w:val="24"/>
        </w:rPr>
      </w:pPr>
      <w:r>
        <w:rPr>
          <w:rFonts w:hint="eastAsia" w:ascii="宋体" w:hAnsi="宋体"/>
          <w:sz w:val="24"/>
          <w:szCs w:val="24"/>
        </w:rPr>
        <w:t>3.懂管理，工作认真负责，有较强的计划、组织、协调能力，善于沟通。</w:t>
      </w:r>
    </w:p>
    <w:p w14:paraId="38695FCC">
      <w:pPr>
        <w:keepNext w:val="0"/>
        <w:keepLines w:val="0"/>
        <w:pageBreakBefore w:val="0"/>
        <w:kinsoku/>
        <w:wordWrap/>
        <w:topLinePunct w:val="0"/>
        <w:bidi w:val="0"/>
        <w:spacing w:line="360" w:lineRule="exact"/>
        <w:ind w:firstLine="420" w:firstLineChars="0"/>
        <w:textAlignment w:val="auto"/>
        <w:rPr>
          <w:rFonts w:hint="eastAsia" w:ascii="宋体" w:hAnsi="宋体"/>
          <w:sz w:val="24"/>
          <w:szCs w:val="24"/>
        </w:rPr>
      </w:pPr>
      <w:r>
        <w:rPr>
          <w:rFonts w:hint="eastAsia" w:ascii="宋体" w:hAnsi="宋体"/>
          <w:sz w:val="24"/>
          <w:szCs w:val="24"/>
        </w:rPr>
        <w:t>4.上岗前须经相关主管部门培训合格后方可上岗，并按要求参加继续教育培训。</w:t>
      </w:r>
    </w:p>
    <w:p w14:paraId="73FAEB24">
      <w:pPr>
        <w:keepNext w:val="0"/>
        <w:keepLines w:val="0"/>
        <w:pageBreakBefore w:val="0"/>
        <w:kinsoku/>
        <w:wordWrap/>
        <w:topLinePunct w:val="0"/>
        <w:bidi w:val="0"/>
        <w:spacing w:line="360" w:lineRule="exact"/>
        <w:textAlignment w:val="auto"/>
        <w:rPr>
          <w:rFonts w:hint="eastAsia" w:ascii="宋体" w:hAnsi="宋体"/>
          <w:b/>
          <w:sz w:val="28"/>
          <w:szCs w:val="28"/>
        </w:rPr>
      </w:pPr>
      <w:r>
        <w:rPr>
          <w:rFonts w:hint="eastAsia" w:ascii="宋体" w:hAnsi="宋体"/>
          <w:b/>
          <w:sz w:val="28"/>
          <w:szCs w:val="28"/>
        </w:rPr>
        <w:t>（二）操作员工要求</w:t>
      </w:r>
    </w:p>
    <w:p w14:paraId="46954C37">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1.原则上男不超过60周岁，女不超过50周岁人数不</w:t>
      </w:r>
      <w:r>
        <w:rPr>
          <w:rFonts w:hint="eastAsia" w:ascii="宋体" w:hAnsi="宋体"/>
          <w:color w:val="auto"/>
          <w:sz w:val="24"/>
        </w:rPr>
        <w:t>得少于</w:t>
      </w:r>
      <w:r>
        <w:rPr>
          <w:rFonts w:hint="eastAsia" w:ascii="宋体" w:hAnsi="宋体"/>
          <w:color w:val="auto"/>
          <w:sz w:val="24"/>
          <w:lang w:val="en-US" w:eastAsia="zh-CN"/>
        </w:rPr>
        <w:t>3</w:t>
      </w:r>
      <w:r>
        <w:rPr>
          <w:rFonts w:hint="eastAsia" w:ascii="宋体" w:hAnsi="宋体"/>
          <w:color w:val="auto"/>
          <w:sz w:val="24"/>
        </w:rPr>
        <w:t>人（若</w:t>
      </w:r>
      <w:r>
        <w:rPr>
          <w:rFonts w:hint="eastAsia" w:ascii="宋体" w:hAnsi="宋体"/>
          <w:sz w:val="24"/>
        </w:rPr>
        <w:t>确因特殊原因，需招聘超龄员工的，需事先征得采购单位的同意，并在总劳务外包款中相应核减有关人员</w:t>
      </w:r>
      <w:r>
        <w:rPr>
          <w:rFonts w:hint="eastAsia" w:ascii="宋体" w:hAnsi="宋体"/>
          <w:sz w:val="24"/>
          <w:lang w:eastAsia="zh-CN"/>
        </w:rPr>
        <w:t>人均月</w:t>
      </w:r>
      <w:r>
        <w:rPr>
          <w:rFonts w:hint="eastAsia" w:ascii="宋体" w:hAnsi="宋体"/>
          <w:sz w:val="24"/>
          <w:lang w:val="en-US" w:eastAsia="zh-CN"/>
        </w:rPr>
        <w:t>1100元</w:t>
      </w:r>
      <w:r>
        <w:rPr>
          <w:rFonts w:hint="eastAsia" w:ascii="宋体" w:hAnsi="宋体"/>
          <w:sz w:val="24"/>
        </w:rPr>
        <w:t>费用）， 其中主厨应具有初中以上学历（有特殊技能者，经学校同意后可以适当放宽），三级及以上厨师证；副厨必须是近三年一直从事厨师工作。正常工作期间，投标公司必须有足够的操作人员（正常情况不得少于原有食堂操作员工人数，必要时可新增人数）确保食堂劳务按时保质保量完成，确保学校食堂正常运行。</w:t>
      </w:r>
    </w:p>
    <w:p w14:paraId="68F87182">
      <w:pPr>
        <w:keepNext w:val="0"/>
        <w:keepLines w:val="0"/>
        <w:pageBreakBefore w:val="0"/>
        <w:kinsoku/>
        <w:wordWrap/>
        <w:topLinePunct w:val="0"/>
        <w:bidi w:val="0"/>
        <w:spacing w:line="360" w:lineRule="exact"/>
        <w:ind w:firstLine="480" w:firstLineChars="200"/>
        <w:textAlignment w:val="auto"/>
        <w:rPr>
          <w:rFonts w:hint="eastAsia" w:ascii="宋体" w:hAnsi="宋体"/>
          <w:color w:val="auto"/>
          <w:sz w:val="24"/>
        </w:rPr>
      </w:pPr>
      <w:r>
        <w:rPr>
          <w:rFonts w:hint="eastAsia" w:ascii="宋体" w:hAnsi="宋体"/>
          <w:sz w:val="24"/>
        </w:rPr>
        <w:t>2.所有食堂员工(含</w:t>
      </w:r>
      <w:r>
        <w:rPr>
          <w:rFonts w:ascii="宋体" w:hAnsi="宋体"/>
          <w:sz w:val="24"/>
        </w:rPr>
        <w:t>临时</w:t>
      </w:r>
      <w:r>
        <w:rPr>
          <w:rFonts w:ascii="宋体" w:hAnsi="宋体"/>
          <w:color w:val="auto"/>
          <w:sz w:val="24"/>
        </w:rPr>
        <w:t>工</w:t>
      </w:r>
      <w:r>
        <w:rPr>
          <w:rFonts w:hint="eastAsia" w:ascii="宋体" w:hAnsi="宋体"/>
          <w:color w:val="auto"/>
          <w:sz w:val="24"/>
        </w:rPr>
        <w:t>)都必须经过健康检查，取得健康证明方可上岗。</w:t>
      </w:r>
      <w:r>
        <w:rPr>
          <w:rFonts w:hint="eastAsia" w:ascii="宋体" w:hAnsi="宋体" w:eastAsia="宋体" w:cs="Times New Roman"/>
          <w:color w:val="auto"/>
          <w:sz w:val="24"/>
        </w:rPr>
        <w:t>不得聘用有不良思想倾向及行为、精神异常或偏激等现象的人员。</w:t>
      </w:r>
    </w:p>
    <w:p w14:paraId="6C9B80BC">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color w:val="auto"/>
          <w:sz w:val="24"/>
        </w:rPr>
        <w:t>3.学校食堂员工必须自觉接受学校的管理</w:t>
      </w:r>
      <w:r>
        <w:rPr>
          <w:rFonts w:hint="eastAsia" w:ascii="宋体" w:hAnsi="宋体"/>
          <w:sz w:val="24"/>
        </w:rPr>
        <w:t>，具备良好的卫生习惯，能按照教育系统食堂卫生管理规范，严格规范自己的劳务行为。</w:t>
      </w:r>
    </w:p>
    <w:p w14:paraId="59A2BE45">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4.学期中途中标公司要更换食堂员工，需经得采购单位同意方可更换。</w:t>
      </w:r>
    </w:p>
    <w:p w14:paraId="561742F7">
      <w:pPr>
        <w:keepNext w:val="0"/>
        <w:keepLines w:val="0"/>
        <w:pageBreakBefore w:val="0"/>
        <w:kinsoku/>
        <w:wordWrap/>
        <w:topLinePunct w:val="0"/>
        <w:bidi w:val="0"/>
        <w:spacing w:line="360" w:lineRule="exact"/>
        <w:textAlignment w:val="auto"/>
        <w:rPr>
          <w:rFonts w:hint="eastAsia" w:ascii="宋体" w:hAnsi="宋体"/>
          <w:b/>
          <w:sz w:val="28"/>
          <w:szCs w:val="28"/>
        </w:rPr>
      </w:pPr>
      <w:r>
        <w:rPr>
          <w:rFonts w:hint="eastAsia" w:ascii="宋体" w:hAnsi="宋体"/>
          <w:b/>
          <w:sz w:val="28"/>
          <w:szCs w:val="28"/>
        </w:rPr>
        <w:t>（三）操作流程要求</w:t>
      </w:r>
    </w:p>
    <w:p w14:paraId="102E406F">
      <w:pPr>
        <w:keepNext w:val="0"/>
        <w:keepLines w:val="0"/>
        <w:pageBreakBefore w:val="0"/>
        <w:kinsoku/>
        <w:wordWrap/>
        <w:topLinePunct w:val="0"/>
        <w:bidi w:val="0"/>
        <w:spacing w:line="360" w:lineRule="exact"/>
        <w:ind w:firstLine="480" w:firstLineChars="200"/>
        <w:textAlignment w:val="auto"/>
        <w:rPr>
          <w:rFonts w:ascii="宋体" w:hAnsi="宋体"/>
          <w:sz w:val="24"/>
        </w:rPr>
      </w:pPr>
      <w:r>
        <w:rPr>
          <w:rFonts w:hint="eastAsia" w:ascii="宋体" w:hAnsi="宋体"/>
          <w:sz w:val="24"/>
        </w:rPr>
        <w:t>要熟悉《中华人民共和国食品安全法》食堂管理工作要求，并严格执行，保证就餐人员的饮食安全</w:t>
      </w:r>
      <w:r>
        <w:rPr>
          <w:rFonts w:ascii="宋体" w:hAnsi="宋体"/>
          <w:sz w:val="24"/>
        </w:rPr>
        <w:t>、</w:t>
      </w:r>
      <w:r>
        <w:rPr>
          <w:rFonts w:hint="eastAsia" w:ascii="宋体" w:hAnsi="宋体"/>
          <w:sz w:val="24"/>
        </w:rPr>
        <w:t>卫生。</w:t>
      </w:r>
    </w:p>
    <w:p w14:paraId="1604BBAF">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1.整理清洗食材原料时，要注意节约与适度原则，认真清理与清洗。加工操作时，</w:t>
      </w:r>
      <w:r>
        <w:rPr>
          <w:rFonts w:ascii="宋体" w:hAnsi="宋体"/>
          <w:sz w:val="24"/>
        </w:rPr>
        <w:t>垃圾</w:t>
      </w:r>
      <w:r>
        <w:rPr>
          <w:rFonts w:hint="eastAsia" w:ascii="宋体" w:hAnsi="宋体"/>
          <w:sz w:val="24"/>
        </w:rPr>
        <w:t>及</w:t>
      </w:r>
      <w:r>
        <w:rPr>
          <w:rFonts w:ascii="宋体" w:hAnsi="宋体"/>
          <w:sz w:val="24"/>
        </w:rPr>
        <w:t>下角料</w:t>
      </w:r>
      <w:r>
        <w:rPr>
          <w:rFonts w:hint="eastAsia" w:ascii="宋体" w:hAnsi="宋体"/>
          <w:sz w:val="24"/>
        </w:rPr>
        <w:t>要</w:t>
      </w:r>
      <w:r>
        <w:rPr>
          <w:rFonts w:ascii="宋体" w:hAnsi="宋体"/>
          <w:sz w:val="24"/>
        </w:rPr>
        <w:t>第一时间入袋（</w:t>
      </w:r>
      <w:r>
        <w:rPr>
          <w:rFonts w:hint="eastAsia" w:ascii="宋体" w:hAnsi="宋体"/>
          <w:sz w:val="24"/>
        </w:rPr>
        <w:t>框、</w:t>
      </w:r>
      <w:r>
        <w:rPr>
          <w:rFonts w:ascii="宋体" w:hAnsi="宋体"/>
          <w:sz w:val="24"/>
        </w:rPr>
        <w:t>桶）</w:t>
      </w:r>
      <w:r>
        <w:rPr>
          <w:rFonts w:hint="eastAsia" w:ascii="宋体" w:hAnsi="宋体"/>
          <w:sz w:val="24"/>
        </w:rPr>
        <w:t>，</w:t>
      </w:r>
      <w:r>
        <w:rPr>
          <w:rFonts w:ascii="宋体" w:hAnsi="宋体"/>
          <w:sz w:val="24"/>
        </w:rPr>
        <w:t>切配</w:t>
      </w:r>
      <w:r>
        <w:rPr>
          <w:rFonts w:hint="eastAsia" w:ascii="宋体" w:hAnsi="宋体"/>
          <w:sz w:val="24"/>
        </w:rPr>
        <w:t>食材要讲究粗细长短,合乎加工需求。</w:t>
      </w:r>
    </w:p>
    <w:p w14:paraId="4DDAD2F7">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2.菜肴</w:t>
      </w:r>
      <w:r>
        <w:rPr>
          <w:rFonts w:ascii="宋体" w:hAnsi="宋体"/>
          <w:sz w:val="24"/>
        </w:rPr>
        <w:t>烧制</w:t>
      </w:r>
      <w:r>
        <w:rPr>
          <w:rFonts w:hint="eastAsia" w:ascii="宋体" w:hAnsi="宋体"/>
          <w:sz w:val="24"/>
        </w:rPr>
        <w:t>时，要煮熟烧透。生熟餐具器皿要分开使用。要注重色、香、味、咸淡等的合理处理。成品加工完毕后，必须存放在备餐间。备餐间在</w:t>
      </w:r>
      <w:r>
        <w:rPr>
          <w:rFonts w:ascii="宋体" w:hAnsi="宋体"/>
          <w:sz w:val="24"/>
        </w:rPr>
        <w:t>备餐前要紫外线消毒</w:t>
      </w:r>
      <w:r>
        <w:rPr>
          <w:rFonts w:hint="eastAsia" w:ascii="宋体" w:hAnsi="宋体"/>
          <w:sz w:val="24"/>
        </w:rPr>
        <w:t>至少30分钟，食品完成</w:t>
      </w:r>
      <w:r>
        <w:rPr>
          <w:rFonts w:ascii="宋体" w:hAnsi="宋体"/>
          <w:sz w:val="24"/>
        </w:rPr>
        <w:t>熟制后必须在</w:t>
      </w:r>
      <w:r>
        <w:rPr>
          <w:rFonts w:hint="eastAsia" w:ascii="宋体" w:hAnsi="宋体"/>
          <w:sz w:val="24"/>
        </w:rPr>
        <w:t>2小时</w:t>
      </w:r>
      <w:r>
        <w:rPr>
          <w:rFonts w:ascii="宋体" w:hAnsi="宋体"/>
          <w:sz w:val="24"/>
        </w:rPr>
        <w:t>内</w:t>
      </w:r>
      <w:r>
        <w:rPr>
          <w:rFonts w:hint="eastAsia" w:ascii="宋体" w:hAnsi="宋体"/>
          <w:sz w:val="24"/>
        </w:rPr>
        <w:t>食用</w:t>
      </w:r>
      <w:r>
        <w:rPr>
          <w:rFonts w:ascii="宋体" w:hAnsi="宋体"/>
          <w:sz w:val="24"/>
        </w:rPr>
        <w:t>。清洗后</w:t>
      </w:r>
      <w:r>
        <w:rPr>
          <w:rFonts w:hint="eastAsia" w:ascii="宋体" w:hAnsi="宋体"/>
          <w:sz w:val="24"/>
        </w:rPr>
        <w:t>的</w:t>
      </w:r>
      <w:r>
        <w:rPr>
          <w:rFonts w:ascii="宋体" w:hAnsi="宋体"/>
          <w:sz w:val="24"/>
        </w:rPr>
        <w:t>原材料、</w:t>
      </w:r>
      <w:r>
        <w:rPr>
          <w:rFonts w:hint="eastAsia" w:ascii="宋体" w:hAnsi="宋体"/>
          <w:sz w:val="24"/>
        </w:rPr>
        <w:t>半成品、成品均</w:t>
      </w:r>
      <w:r>
        <w:rPr>
          <w:rFonts w:ascii="宋体" w:hAnsi="宋体"/>
          <w:sz w:val="24"/>
        </w:rPr>
        <w:t>要</w:t>
      </w:r>
      <w:r>
        <w:rPr>
          <w:rFonts w:hint="eastAsia" w:ascii="宋体" w:hAnsi="宋体"/>
          <w:sz w:val="24"/>
        </w:rPr>
        <w:t>离地存放，同时要做好防蝇、防尘</w:t>
      </w:r>
      <w:r>
        <w:rPr>
          <w:rFonts w:ascii="宋体" w:hAnsi="宋体"/>
          <w:sz w:val="24"/>
        </w:rPr>
        <w:t>、</w:t>
      </w:r>
      <w:r>
        <w:rPr>
          <w:rFonts w:hint="eastAsia" w:ascii="宋体" w:hAnsi="宋体"/>
          <w:sz w:val="24"/>
        </w:rPr>
        <w:t>保洁工作。</w:t>
      </w:r>
    </w:p>
    <w:p w14:paraId="5276BEFA">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3.必须保证食堂安全和食品卫生，经常注重检查成品和半成品原料的质量，发现有霉烂或变质的原料要及时更换。菜肴烧制</w:t>
      </w:r>
      <w:r>
        <w:rPr>
          <w:rFonts w:ascii="宋体" w:hAnsi="宋体"/>
          <w:sz w:val="24"/>
        </w:rPr>
        <w:t>完毕</w:t>
      </w:r>
      <w:r>
        <w:rPr>
          <w:rFonts w:hint="eastAsia" w:ascii="宋体" w:hAnsi="宋体"/>
          <w:sz w:val="24"/>
        </w:rPr>
        <w:t>，要按照留样要求</w:t>
      </w:r>
      <w:r>
        <w:rPr>
          <w:rFonts w:ascii="宋体" w:hAnsi="宋体"/>
          <w:sz w:val="24"/>
        </w:rPr>
        <w:t>第一时间</w:t>
      </w:r>
      <w:r>
        <w:rPr>
          <w:rFonts w:hint="eastAsia" w:ascii="宋体" w:hAnsi="宋体"/>
          <w:sz w:val="24"/>
        </w:rPr>
        <w:t>做好</w:t>
      </w:r>
      <w:r>
        <w:rPr>
          <w:rFonts w:ascii="宋体" w:hAnsi="宋体"/>
          <w:sz w:val="24"/>
        </w:rPr>
        <w:t>留样</w:t>
      </w:r>
      <w:r>
        <w:rPr>
          <w:rFonts w:hint="eastAsia" w:ascii="宋体" w:hAnsi="宋体"/>
          <w:sz w:val="24"/>
        </w:rPr>
        <w:t>工作。</w:t>
      </w:r>
    </w:p>
    <w:p w14:paraId="7BB4A704">
      <w:pPr>
        <w:keepNext w:val="0"/>
        <w:keepLines w:val="0"/>
        <w:pageBreakBefore w:val="0"/>
        <w:kinsoku/>
        <w:wordWrap/>
        <w:topLinePunct w:val="0"/>
        <w:bidi w:val="0"/>
        <w:spacing w:line="360" w:lineRule="exact"/>
        <w:ind w:firstLine="420" w:firstLineChars="0"/>
        <w:textAlignment w:val="auto"/>
        <w:rPr>
          <w:rFonts w:hint="eastAsia" w:ascii="宋体" w:hAnsi="宋体"/>
          <w:sz w:val="24"/>
        </w:rPr>
      </w:pPr>
      <w:r>
        <w:rPr>
          <w:rFonts w:hint="eastAsia" w:ascii="宋体" w:hAnsi="宋体"/>
          <w:sz w:val="24"/>
        </w:rPr>
        <w:t>4.餐具</w:t>
      </w:r>
      <w:r>
        <w:rPr>
          <w:rFonts w:ascii="宋体" w:hAnsi="宋体"/>
          <w:sz w:val="24"/>
        </w:rPr>
        <w:t>要严格按照</w:t>
      </w:r>
      <w:r>
        <w:rPr>
          <w:rFonts w:hint="eastAsia" w:ascii="宋体" w:hAnsi="宋体"/>
          <w:sz w:val="24"/>
        </w:rPr>
        <w:t>“一</w:t>
      </w:r>
      <w:r>
        <w:rPr>
          <w:rFonts w:ascii="宋体" w:hAnsi="宋体"/>
          <w:sz w:val="24"/>
        </w:rPr>
        <w:t>刮二洗三漂四消毒五保洁</w:t>
      </w:r>
      <w:r>
        <w:rPr>
          <w:rFonts w:hint="eastAsia" w:ascii="宋体" w:hAnsi="宋体"/>
          <w:sz w:val="24"/>
        </w:rPr>
        <w:t>”</w:t>
      </w:r>
      <w:r>
        <w:rPr>
          <w:rFonts w:ascii="宋体" w:hAnsi="宋体"/>
          <w:sz w:val="24"/>
        </w:rPr>
        <w:t>的</w:t>
      </w:r>
      <w:r>
        <w:rPr>
          <w:rFonts w:hint="eastAsia" w:ascii="宋体" w:hAnsi="宋体"/>
          <w:sz w:val="24"/>
        </w:rPr>
        <w:t>流程</w:t>
      </w:r>
      <w:r>
        <w:rPr>
          <w:rFonts w:ascii="宋体" w:hAnsi="宋体"/>
          <w:sz w:val="24"/>
        </w:rPr>
        <w:t>做好清洗消毒保洁工作。漂洗</w:t>
      </w:r>
      <w:r>
        <w:rPr>
          <w:rFonts w:hint="eastAsia" w:ascii="宋体" w:hAnsi="宋体"/>
          <w:sz w:val="24"/>
        </w:rPr>
        <w:t>不得</w:t>
      </w:r>
      <w:r>
        <w:rPr>
          <w:rFonts w:ascii="宋体" w:hAnsi="宋体"/>
          <w:sz w:val="24"/>
        </w:rPr>
        <w:t>少于</w:t>
      </w:r>
      <w:r>
        <w:rPr>
          <w:rFonts w:hint="eastAsia" w:ascii="宋体" w:hAnsi="宋体"/>
          <w:sz w:val="24"/>
        </w:rPr>
        <w:t>3遍</w:t>
      </w:r>
      <w:r>
        <w:rPr>
          <w:rFonts w:ascii="宋体" w:hAnsi="宋体"/>
          <w:sz w:val="24"/>
        </w:rPr>
        <w:t>流水</w:t>
      </w:r>
      <w:r>
        <w:rPr>
          <w:rFonts w:hint="eastAsia" w:ascii="宋体" w:hAnsi="宋体"/>
          <w:sz w:val="24"/>
        </w:rPr>
        <w:t>清洗</w:t>
      </w:r>
      <w:r>
        <w:rPr>
          <w:rFonts w:ascii="宋体" w:hAnsi="宋体"/>
          <w:sz w:val="24"/>
        </w:rPr>
        <w:t>。</w:t>
      </w:r>
      <w:r>
        <w:rPr>
          <w:rFonts w:hint="eastAsia" w:ascii="宋体" w:hAnsi="宋体"/>
          <w:sz w:val="24"/>
        </w:rPr>
        <w:t>洗碗机操作按照</w:t>
      </w:r>
      <w:r>
        <w:rPr>
          <w:rFonts w:ascii="宋体" w:hAnsi="宋体"/>
          <w:sz w:val="24"/>
        </w:rPr>
        <w:t>设施</w:t>
      </w:r>
      <w:r>
        <w:rPr>
          <w:rFonts w:hint="eastAsia" w:ascii="宋体" w:hAnsi="宋体"/>
          <w:sz w:val="24"/>
        </w:rPr>
        <w:t>使用</w:t>
      </w:r>
      <w:r>
        <w:rPr>
          <w:rFonts w:ascii="宋体" w:hAnsi="宋体"/>
          <w:sz w:val="24"/>
        </w:rPr>
        <w:t>说明执行。</w:t>
      </w:r>
      <w:r>
        <w:rPr>
          <w:rFonts w:hint="eastAsia" w:ascii="宋体" w:hAnsi="宋体"/>
          <w:sz w:val="24"/>
        </w:rPr>
        <w:t>保洁柜</w:t>
      </w:r>
      <w:r>
        <w:rPr>
          <w:rFonts w:ascii="宋体" w:hAnsi="宋体"/>
          <w:sz w:val="24"/>
        </w:rPr>
        <w:t>内不得存放餐具</w:t>
      </w:r>
      <w:r>
        <w:rPr>
          <w:rFonts w:hint="eastAsia" w:ascii="宋体" w:hAnsi="宋体"/>
          <w:sz w:val="24"/>
        </w:rPr>
        <w:t>以外</w:t>
      </w:r>
      <w:r>
        <w:rPr>
          <w:rFonts w:ascii="宋体" w:hAnsi="宋体"/>
          <w:sz w:val="24"/>
        </w:rPr>
        <w:t>物品</w:t>
      </w:r>
      <w:r>
        <w:rPr>
          <w:rFonts w:hint="eastAsia" w:ascii="宋体" w:hAnsi="宋体"/>
          <w:sz w:val="24"/>
        </w:rPr>
        <w:t>，</w:t>
      </w:r>
      <w:r>
        <w:rPr>
          <w:rFonts w:ascii="宋体" w:hAnsi="宋体"/>
          <w:sz w:val="24"/>
        </w:rPr>
        <w:t>并定时清洁。</w:t>
      </w:r>
    </w:p>
    <w:p w14:paraId="590C3129">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ascii="宋体" w:hAnsi="宋体"/>
          <w:sz w:val="24"/>
        </w:rPr>
        <w:t>5.</w:t>
      </w:r>
      <w:r>
        <w:rPr>
          <w:rFonts w:hint="eastAsia" w:ascii="宋体" w:hAnsi="宋体"/>
          <w:sz w:val="24"/>
        </w:rPr>
        <w:t>食堂各岗位员工在完成自己的加工任务后，及时对自己工作环境、使用工具进行全面的卫生清理，并将使用工具进行消毒后存放到指定地点。（若需更换，必须以旧换新，否则由中标公司承担）。</w:t>
      </w:r>
    </w:p>
    <w:p w14:paraId="6D1FBE6B">
      <w:pPr>
        <w:keepNext w:val="0"/>
        <w:keepLines w:val="0"/>
        <w:pageBreakBefore w:val="0"/>
        <w:kinsoku/>
        <w:wordWrap/>
        <w:topLinePunct w:val="0"/>
        <w:bidi w:val="0"/>
        <w:spacing w:line="360" w:lineRule="exact"/>
        <w:textAlignment w:val="auto"/>
        <w:rPr>
          <w:rFonts w:hint="eastAsia" w:ascii="宋体" w:hAnsi="宋体"/>
          <w:b/>
          <w:sz w:val="28"/>
          <w:szCs w:val="28"/>
        </w:rPr>
      </w:pPr>
      <w:r>
        <w:rPr>
          <w:rFonts w:hint="eastAsia" w:ascii="宋体" w:hAnsi="宋体"/>
          <w:b/>
          <w:sz w:val="28"/>
          <w:szCs w:val="28"/>
        </w:rPr>
        <w:t>（四）用餐服务要求</w:t>
      </w:r>
    </w:p>
    <w:p w14:paraId="276FDC45">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1.根据要求按时将学生饭菜、餐具送到指定地点，学生用完餐后及时收回餐具清洗。</w:t>
      </w:r>
    </w:p>
    <w:p w14:paraId="4C48AB5E">
      <w:pPr>
        <w:keepNext w:val="0"/>
        <w:keepLines w:val="0"/>
        <w:pageBreakBefore w:val="0"/>
        <w:kinsoku/>
        <w:wordWrap/>
        <w:topLinePunct w:val="0"/>
        <w:bidi w:val="0"/>
        <w:spacing w:line="360" w:lineRule="exact"/>
        <w:ind w:left="105" w:leftChars="50" w:firstLine="360" w:firstLineChars="150"/>
        <w:textAlignment w:val="auto"/>
        <w:rPr>
          <w:rFonts w:hint="eastAsia" w:ascii="宋体" w:hAnsi="宋体"/>
          <w:sz w:val="24"/>
        </w:rPr>
      </w:pPr>
      <w:r>
        <w:rPr>
          <w:rFonts w:hint="eastAsia" w:ascii="宋体" w:hAnsi="宋体"/>
          <w:sz w:val="24"/>
        </w:rPr>
        <w:t>2.按学校要求为教师提供三餐（早餐要求2菜4面点，中晚餐至少</w:t>
      </w:r>
      <w:r>
        <w:rPr>
          <w:rFonts w:hint="default" w:ascii="宋体" w:hAnsi="宋体"/>
          <w:sz w:val="24"/>
        </w:rPr>
        <w:t>3</w:t>
      </w:r>
      <w:r>
        <w:rPr>
          <w:rFonts w:hint="eastAsia" w:ascii="宋体" w:hAnsi="宋体"/>
          <w:sz w:val="24"/>
        </w:rPr>
        <w:t xml:space="preserve">菜 </w:t>
      </w:r>
      <w:r>
        <w:rPr>
          <w:rFonts w:hint="default" w:ascii="宋体" w:hAnsi="宋体"/>
          <w:sz w:val="24"/>
        </w:rPr>
        <w:t>一</w:t>
      </w:r>
      <w:r>
        <w:rPr>
          <w:rFonts w:hint="eastAsia" w:ascii="宋体" w:hAnsi="宋体"/>
          <w:sz w:val="24"/>
        </w:rPr>
        <w:t>汤），三餐应做到按学校要求为教师分菜和其它食品（如包子、粽子等）。并严格按照学校有关刷卡就餐管理规定对到食堂用餐的人员进行“刷卡分餐”。</w:t>
      </w:r>
    </w:p>
    <w:p w14:paraId="5A4D4E82">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3.班级分餐时注意各班就餐人数的多少，量要配足，菜要配齐，注意分餐时的动作细节，切勿将饭菜泼洒到地面，确保每班饭菜齐全，保证热饭热菜。分送过程中，确保学生食品卫生。</w:t>
      </w:r>
    </w:p>
    <w:p w14:paraId="2175C9A3">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4.食堂员工饭菜供应方式与教师一样，一律从窗口供应，并在食堂餐厅用餐。</w:t>
      </w:r>
    </w:p>
    <w:p w14:paraId="5AAC4BEB">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5.学校给中标公司提供相应的食材原料，中标公司必须如实下料，不得克扣或有意增加原料。食堂员工不得将相关食材原料带出食堂。</w:t>
      </w:r>
    </w:p>
    <w:p w14:paraId="7D0B7980">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6.中标公司按照学校实际需要保质保量做好学校客餐，做到色香味美，学校按每</w:t>
      </w:r>
      <w:r>
        <w:rPr>
          <w:rFonts w:hint="eastAsia" w:ascii="宋体" w:hAnsi="宋体"/>
          <w:color w:val="000000" w:themeColor="text1"/>
          <w:sz w:val="24"/>
          <w14:textFill>
            <w14:solidFill>
              <w14:schemeClr w14:val="tx1"/>
            </w14:solidFill>
          </w14:textFill>
        </w:rPr>
        <w:t>桌</w:t>
      </w:r>
      <w:r>
        <w:rPr>
          <w:rFonts w:hint="eastAsia" w:ascii="宋体" w:hAnsi="宋体"/>
          <w:color w:val="000000" w:themeColor="text1"/>
          <w:sz w:val="24"/>
          <w:lang w:val="en-US" w:eastAsia="zh-CN"/>
          <w14:textFill>
            <w14:solidFill>
              <w14:schemeClr w14:val="tx1"/>
            </w14:solidFill>
          </w14:textFill>
        </w:rPr>
        <w:t>50</w:t>
      </w:r>
      <w:r>
        <w:rPr>
          <w:rFonts w:hint="eastAsia" w:ascii="宋体" w:hAnsi="宋体"/>
          <w:color w:val="000000" w:themeColor="text1"/>
          <w:sz w:val="24"/>
          <w14:textFill>
            <w14:solidFill>
              <w14:schemeClr w14:val="tx1"/>
            </w14:solidFill>
          </w14:textFill>
        </w:rPr>
        <w:t>元付给投标公司作为额外劳务费。</w:t>
      </w:r>
    </w:p>
    <w:p w14:paraId="7D3F7BC1">
      <w:pPr>
        <w:keepNext w:val="0"/>
        <w:keepLines w:val="0"/>
        <w:pageBreakBefore w:val="0"/>
        <w:kinsoku/>
        <w:wordWrap/>
        <w:topLinePunct w:val="0"/>
        <w:bidi w:val="0"/>
        <w:spacing w:line="360" w:lineRule="exact"/>
        <w:textAlignment w:val="auto"/>
        <w:rPr>
          <w:rFonts w:hint="eastAsia" w:ascii="宋体" w:hAnsi="宋体"/>
          <w:b/>
          <w:sz w:val="28"/>
          <w:szCs w:val="28"/>
        </w:rPr>
      </w:pPr>
      <w:r>
        <w:rPr>
          <w:rFonts w:hint="eastAsia" w:ascii="宋体" w:hAnsi="宋体"/>
          <w:b/>
          <w:sz w:val="28"/>
          <w:szCs w:val="28"/>
        </w:rPr>
        <w:t>（五）卫生打扫要求</w:t>
      </w:r>
    </w:p>
    <w:p w14:paraId="7FF4F01F">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14:paraId="15A5BAE4">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2.食堂所有工具、食品存放按食堂五常法标准管理执行。</w:t>
      </w:r>
    </w:p>
    <w:p w14:paraId="46C7A588">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3.学校将定期或不定期地检查食堂安全、卫生和食品卫生等。学校发现问题后，中标公司应及时整改，并按《食堂服务质量、食品卫生的处罚条例》执行。</w:t>
      </w:r>
    </w:p>
    <w:p w14:paraId="5F60F5F5">
      <w:pPr>
        <w:keepNext w:val="0"/>
        <w:keepLines w:val="0"/>
        <w:pageBreakBefore w:val="0"/>
        <w:kinsoku/>
        <w:wordWrap/>
        <w:topLinePunct w:val="0"/>
        <w:bidi w:val="0"/>
        <w:spacing w:line="360" w:lineRule="exact"/>
        <w:textAlignment w:val="auto"/>
        <w:rPr>
          <w:rFonts w:hint="eastAsia" w:ascii="宋体" w:hAnsi="宋体"/>
          <w:b/>
          <w:sz w:val="28"/>
          <w:szCs w:val="28"/>
        </w:rPr>
      </w:pPr>
      <w:r>
        <w:rPr>
          <w:rFonts w:hint="eastAsia" w:ascii="宋体" w:hAnsi="宋体"/>
          <w:b/>
          <w:sz w:val="28"/>
          <w:szCs w:val="28"/>
        </w:rPr>
        <w:t>（六）公物管护要求</w:t>
      </w:r>
    </w:p>
    <w:p w14:paraId="004E599B">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1.承包初期，食堂所有公物清点、登记，由中标公司验收使用（有易耗品，劳保用品，工作服、帽备两套）。</w:t>
      </w:r>
    </w:p>
    <w:p w14:paraId="2A41A746">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2.易损拖把、畚箕、笤帚、抹、清洁球、洗洁精由学校统一配齐。用坏后以旧换新。</w:t>
      </w:r>
    </w:p>
    <w:p w14:paraId="5672F8AB">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3.员工餐具清洗规范操作，污物及时清理，防止管道堵塞。</w:t>
      </w:r>
    </w:p>
    <w:p w14:paraId="72D3914A">
      <w:pPr>
        <w:keepNext w:val="0"/>
        <w:keepLines w:val="0"/>
        <w:pageBreakBefore w:val="0"/>
        <w:kinsoku/>
        <w:wordWrap/>
        <w:topLinePunct w:val="0"/>
        <w:bidi w:val="0"/>
        <w:spacing w:line="360" w:lineRule="exact"/>
        <w:ind w:firstLine="420" w:firstLineChars="0"/>
        <w:textAlignment w:val="auto"/>
        <w:rPr>
          <w:rFonts w:hint="eastAsia" w:ascii="宋体" w:hAnsi="宋体"/>
          <w:sz w:val="24"/>
        </w:rPr>
      </w:pPr>
      <w:r>
        <w:rPr>
          <w:rFonts w:hint="eastAsia" w:ascii="宋体" w:hAnsi="宋体"/>
          <w:sz w:val="24"/>
        </w:rPr>
        <w:t>4.违反操作流程导致物品损坏或人为损坏的，配件费、维修工资等一切费用由投标公司负责。耐用品在使用过程中非人为原因造成损坏，由学校负责维修。</w:t>
      </w:r>
    </w:p>
    <w:p w14:paraId="20580F44">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5.承包期结束，所有设施，按期初所领，全面清点无误后交回学校。如有缺少按价从承包费中扣除。</w:t>
      </w:r>
    </w:p>
    <w:p w14:paraId="34D2FA22">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6.无论生熟菜肴，食堂公物，中标公司所有员工严禁夹带，一经发现从重处罚，直至辞退。</w:t>
      </w:r>
    </w:p>
    <w:p w14:paraId="6BC3AE9F">
      <w:pPr>
        <w:keepNext w:val="0"/>
        <w:keepLines w:val="0"/>
        <w:pageBreakBefore w:val="0"/>
        <w:kinsoku/>
        <w:wordWrap/>
        <w:topLinePunct w:val="0"/>
        <w:bidi w:val="0"/>
        <w:spacing w:line="360" w:lineRule="exact"/>
        <w:textAlignment w:val="auto"/>
        <w:rPr>
          <w:rFonts w:hint="eastAsia" w:ascii="宋体" w:hAnsi="宋体"/>
          <w:b/>
          <w:sz w:val="28"/>
          <w:szCs w:val="28"/>
        </w:rPr>
      </w:pPr>
      <w:r>
        <w:rPr>
          <w:rFonts w:hint="eastAsia" w:ascii="宋体" w:hAnsi="宋体"/>
          <w:b/>
          <w:sz w:val="28"/>
          <w:szCs w:val="28"/>
        </w:rPr>
        <w:t>（七）勤俭节约要求</w:t>
      </w:r>
    </w:p>
    <w:p w14:paraId="07F916B0">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1.食堂所有场所使用结束后，及时关水关电，避免浪费。</w:t>
      </w:r>
    </w:p>
    <w:p w14:paraId="2D7BF683">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2.煮粥、蒸饭时，用具上所沾米粒要尽可能利用，米袋交保管员清点查收。</w:t>
      </w:r>
    </w:p>
    <w:p w14:paraId="48B7D072">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 xml:space="preserve">3.每天所需食品、物品向保管员认领，由保管员填写出库单。灶台上的油盐酱醋味精等调料用量适度，倒尽用完。 </w:t>
      </w:r>
    </w:p>
    <w:p w14:paraId="5CBB971B">
      <w:pPr>
        <w:keepNext w:val="0"/>
        <w:keepLines w:val="0"/>
        <w:pageBreakBefore w:val="0"/>
        <w:kinsoku/>
        <w:wordWrap/>
        <w:topLinePunct w:val="0"/>
        <w:bidi w:val="0"/>
        <w:spacing w:line="360" w:lineRule="exact"/>
        <w:ind w:firstLine="420" w:firstLineChars="0"/>
        <w:textAlignment w:val="auto"/>
        <w:rPr>
          <w:rFonts w:hint="eastAsia" w:ascii="宋体" w:hAnsi="宋体"/>
          <w:sz w:val="24"/>
        </w:rPr>
      </w:pPr>
      <w:r>
        <w:rPr>
          <w:rFonts w:hint="eastAsia" w:ascii="宋体" w:hAnsi="宋体"/>
          <w:sz w:val="24"/>
        </w:rPr>
        <w:t>4.大锅禁止加工私人食品，要尽可能提高燃料的利用率。</w:t>
      </w:r>
    </w:p>
    <w:p w14:paraId="29B3A6B9">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5.每天工作结束离开前必须对食堂、餐厅全面巡查一次，确保水电、门窗均已关好，并做好记录。</w:t>
      </w:r>
    </w:p>
    <w:p w14:paraId="693192FD">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6.要认真落实</w:t>
      </w:r>
      <w:r>
        <w:rPr>
          <w:rFonts w:ascii="宋体" w:hAnsi="宋体"/>
          <w:sz w:val="24"/>
        </w:rPr>
        <w:t>厉行节约</w:t>
      </w:r>
      <w:r>
        <w:rPr>
          <w:rFonts w:hint="eastAsia" w:ascii="宋体" w:hAnsi="宋体"/>
          <w:sz w:val="24"/>
        </w:rPr>
        <w:t>要求，杜绝食堂</w:t>
      </w:r>
      <w:r>
        <w:rPr>
          <w:rFonts w:ascii="宋体" w:hAnsi="宋体"/>
          <w:sz w:val="24"/>
        </w:rPr>
        <w:t>餐饮浪费</w:t>
      </w:r>
      <w:r>
        <w:rPr>
          <w:rFonts w:hint="eastAsia" w:ascii="宋体" w:hAnsi="宋体"/>
          <w:sz w:val="24"/>
        </w:rPr>
        <w:t>行为。按照学校用餐人数及时调整食材用量；遵从学校泔水量反馈情况，合理调整用米用料，调整咸淡辛辣口味。要合理利用可以二次加工的原材料，开发新菜品。</w:t>
      </w:r>
    </w:p>
    <w:p w14:paraId="669B8411">
      <w:pPr>
        <w:keepNext w:val="0"/>
        <w:keepLines w:val="0"/>
        <w:pageBreakBefore w:val="0"/>
        <w:kinsoku/>
        <w:wordWrap/>
        <w:topLinePunct w:val="0"/>
        <w:bidi w:val="0"/>
        <w:spacing w:line="360" w:lineRule="exact"/>
        <w:textAlignment w:val="auto"/>
        <w:rPr>
          <w:rFonts w:hint="eastAsia" w:ascii="宋体" w:hAnsi="宋体"/>
          <w:b/>
          <w:sz w:val="28"/>
          <w:szCs w:val="28"/>
        </w:rPr>
      </w:pPr>
      <w:r>
        <w:rPr>
          <w:rFonts w:hint="eastAsia" w:ascii="宋体" w:hAnsi="宋体"/>
          <w:b/>
          <w:sz w:val="28"/>
          <w:szCs w:val="28"/>
        </w:rPr>
        <w:t>（八）安全保险要求</w:t>
      </w:r>
    </w:p>
    <w:p w14:paraId="0FAA2EA1">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中标公司必须参保食品安全责任险，必须</w:t>
      </w:r>
      <w:r>
        <w:rPr>
          <w:rFonts w:ascii="宋体" w:hAnsi="宋体"/>
          <w:sz w:val="24"/>
        </w:rPr>
        <w:t>为</w:t>
      </w:r>
      <w:r>
        <w:rPr>
          <w:rFonts w:hint="eastAsia" w:ascii="宋体" w:hAnsi="宋体"/>
          <w:sz w:val="24"/>
        </w:rPr>
        <w:t>员工</w:t>
      </w:r>
      <w:r>
        <w:rPr>
          <w:rFonts w:ascii="宋体" w:hAnsi="宋体"/>
          <w:sz w:val="24"/>
        </w:rPr>
        <w:t>缴纳五险</w:t>
      </w:r>
      <w:r>
        <w:rPr>
          <w:rFonts w:hint="eastAsia" w:ascii="宋体" w:hAnsi="宋体"/>
          <w:sz w:val="24"/>
        </w:rPr>
        <w:t>和</w:t>
      </w:r>
      <w:r>
        <w:rPr>
          <w:rFonts w:ascii="宋体" w:hAnsi="宋体"/>
          <w:sz w:val="24"/>
        </w:rPr>
        <w:t>意外险。</w:t>
      </w:r>
    </w:p>
    <w:p w14:paraId="28BC4BAD">
      <w:pPr>
        <w:pStyle w:val="27"/>
        <w:keepNext w:val="0"/>
        <w:keepLines w:val="0"/>
        <w:pageBreakBefore w:val="0"/>
        <w:kinsoku/>
        <w:wordWrap/>
        <w:topLinePunct w:val="0"/>
        <w:bidi w:val="0"/>
        <w:snapToGrid w:val="0"/>
        <w:spacing w:line="360" w:lineRule="exact"/>
        <w:textAlignment w:val="auto"/>
        <w:rPr>
          <w:rFonts w:hint="eastAsia" w:hAnsi="宋体"/>
          <w:b/>
          <w:sz w:val="28"/>
          <w:szCs w:val="28"/>
        </w:rPr>
      </w:pPr>
      <w:r>
        <w:rPr>
          <w:rFonts w:hint="eastAsia" w:hAnsi="宋体"/>
          <w:b/>
          <w:sz w:val="28"/>
          <w:szCs w:val="28"/>
          <w:lang w:eastAsia="zh-CN"/>
        </w:rPr>
        <w:t>三</w:t>
      </w:r>
      <w:r>
        <w:rPr>
          <w:rFonts w:hAnsi="宋体"/>
          <w:b/>
          <w:sz w:val="28"/>
          <w:szCs w:val="28"/>
        </w:rPr>
        <w:t>、</w:t>
      </w:r>
      <w:r>
        <w:rPr>
          <w:rFonts w:hint="eastAsia" w:hAnsi="宋体"/>
          <w:b/>
          <w:sz w:val="28"/>
          <w:szCs w:val="28"/>
        </w:rPr>
        <w:t>相关说明</w:t>
      </w:r>
    </w:p>
    <w:p w14:paraId="3EDBFDBD">
      <w:pPr>
        <w:keepNext w:val="0"/>
        <w:keepLines w:val="0"/>
        <w:pageBreakBefore w:val="0"/>
        <w:kinsoku/>
        <w:wordWrap/>
        <w:topLinePunct w:val="0"/>
        <w:bidi w:val="0"/>
        <w:spacing w:line="360" w:lineRule="exact"/>
        <w:ind w:firstLine="480" w:firstLineChars="200"/>
        <w:textAlignment w:val="auto"/>
        <w:rPr>
          <w:rFonts w:hint="default" w:ascii="宋体" w:hAnsi="宋体" w:eastAsia="宋体"/>
          <w:sz w:val="24"/>
          <w:lang w:val="en-US" w:eastAsia="zh-CN"/>
        </w:rPr>
      </w:pPr>
      <w:r>
        <w:rPr>
          <w:rFonts w:hint="eastAsia" w:ascii="宋体" w:hAnsi="宋体"/>
          <w:sz w:val="24"/>
          <w:szCs w:val="24"/>
        </w:rPr>
        <w:t>1.</w:t>
      </w:r>
      <w:r>
        <w:rPr>
          <w:rFonts w:hint="eastAsia" w:ascii="宋体" w:hAnsi="宋体"/>
          <w:sz w:val="24"/>
        </w:rPr>
        <w:t>中标公司必须确保学校食堂运营的平稳过渡</w:t>
      </w:r>
      <w:r>
        <w:rPr>
          <w:rFonts w:hint="eastAsia" w:ascii="宋体" w:hAnsi="宋体"/>
          <w:sz w:val="24"/>
          <w:lang w:eastAsia="zh-CN"/>
        </w:rPr>
        <w:t>，</w:t>
      </w:r>
      <w:r>
        <w:rPr>
          <w:rFonts w:hint="eastAsia" w:ascii="宋体" w:hAnsi="宋体"/>
          <w:sz w:val="24"/>
          <w:lang w:val="en-US" w:eastAsia="zh-CN"/>
        </w:rPr>
        <w:t>并对员工进行每月不少于一次的</w:t>
      </w:r>
      <w:r>
        <w:rPr>
          <w:rFonts w:ascii="宋体" w:hAnsi="宋体"/>
          <w:sz w:val="24"/>
          <w:szCs w:val="24"/>
        </w:rPr>
        <w:t>食品安全操作规范</w:t>
      </w:r>
      <w:r>
        <w:rPr>
          <w:rFonts w:hint="eastAsia" w:ascii="宋体" w:hAnsi="宋体"/>
          <w:sz w:val="24"/>
          <w:szCs w:val="24"/>
        </w:rPr>
        <w:t>，食堂经营相关法律法规</w:t>
      </w:r>
      <w:r>
        <w:rPr>
          <w:rFonts w:hint="eastAsia" w:ascii="宋体" w:hAnsi="宋体"/>
          <w:sz w:val="24"/>
          <w:szCs w:val="24"/>
          <w:lang w:val="en-US" w:eastAsia="zh-CN"/>
        </w:rPr>
        <w:t>等</w:t>
      </w:r>
      <w:r>
        <w:rPr>
          <w:rFonts w:hint="eastAsia" w:ascii="宋体" w:hAnsi="宋体"/>
          <w:sz w:val="24"/>
          <w:lang w:val="en-US" w:eastAsia="zh-CN"/>
        </w:rPr>
        <w:t>培训。</w:t>
      </w:r>
    </w:p>
    <w:p w14:paraId="042CDD02">
      <w:pPr>
        <w:keepNext w:val="0"/>
        <w:keepLines w:val="0"/>
        <w:pageBreakBefore w:val="0"/>
        <w:kinsoku/>
        <w:wordWrap/>
        <w:topLinePunct w:val="0"/>
        <w:bidi w:val="0"/>
        <w:spacing w:line="360" w:lineRule="exact"/>
        <w:ind w:firstLine="480" w:firstLineChars="200"/>
        <w:textAlignment w:val="auto"/>
        <w:rPr>
          <w:rFonts w:hint="eastAsia" w:ascii="宋体" w:hAnsi="宋体"/>
          <w:sz w:val="24"/>
          <w:szCs w:val="24"/>
        </w:rPr>
      </w:pPr>
      <w:r>
        <w:rPr>
          <w:rFonts w:hint="eastAsia" w:ascii="宋体" w:hAnsi="宋体"/>
          <w:sz w:val="24"/>
          <w:szCs w:val="24"/>
        </w:rPr>
        <w:t>2.采购单位可不定时检查、监督中标公司承包范围内的服务质量，并提出合理建议。采购单位有权按本项目的基本要求，对中标公司的服务质量进行评价，经评价认定中标公司服务质量不符合合同要求或对采购单位日常管理中的合理建议不予采纳的，采购单位可以单方解除合同，</w:t>
      </w:r>
      <w:r>
        <w:rPr>
          <w:rFonts w:hint="eastAsia" w:ascii="宋体" w:hAnsi="宋体" w:cs="宋体"/>
          <w:bCs/>
          <w:sz w:val="24"/>
          <w:szCs w:val="24"/>
        </w:rPr>
        <w:t>并与第二中标公司签订剩余的服务合同，试用期执行规则同第一中标公司。</w:t>
      </w:r>
    </w:p>
    <w:p w14:paraId="2709C412">
      <w:pPr>
        <w:keepNext w:val="0"/>
        <w:keepLines w:val="0"/>
        <w:pageBreakBefore w:val="0"/>
        <w:kinsoku/>
        <w:wordWrap/>
        <w:topLinePunct w:val="0"/>
        <w:bidi w:val="0"/>
        <w:spacing w:line="360" w:lineRule="exact"/>
        <w:ind w:firstLine="480" w:firstLineChars="200"/>
        <w:textAlignment w:val="auto"/>
        <w:rPr>
          <w:rFonts w:hint="eastAsia" w:ascii="宋体" w:hAnsi="宋体"/>
          <w:sz w:val="24"/>
          <w:szCs w:val="24"/>
        </w:rPr>
      </w:pPr>
      <w:r>
        <w:rPr>
          <w:rFonts w:hint="eastAsia" w:ascii="宋体" w:hAnsi="宋体"/>
          <w:sz w:val="24"/>
          <w:szCs w:val="24"/>
        </w:rPr>
        <w:t>3.采购单位作息时间有调整、就餐人数有变化，采购单位应提前及时告知中标公司。</w:t>
      </w:r>
    </w:p>
    <w:p w14:paraId="4F2FEFA0">
      <w:pPr>
        <w:keepNext w:val="0"/>
        <w:keepLines w:val="0"/>
        <w:pageBreakBefore w:val="0"/>
        <w:kinsoku/>
        <w:wordWrap/>
        <w:topLinePunct w:val="0"/>
        <w:bidi w:val="0"/>
        <w:spacing w:line="360" w:lineRule="exact"/>
        <w:ind w:firstLine="420" w:firstLineChars="0"/>
        <w:textAlignment w:val="auto"/>
        <w:rPr>
          <w:rFonts w:hint="eastAsia" w:ascii="宋体" w:hAnsi="宋体"/>
          <w:sz w:val="24"/>
          <w:szCs w:val="24"/>
        </w:rPr>
      </w:pPr>
      <w:r>
        <w:rPr>
          <w:rFonts w:hint="eastAsia" w:ascii="宋体" w:hAnsi="宋体"/>
          <w:sz w:val="24"/>
          <w:szCs w:val="24"/>
        </w:rPr>
        <w:t xml:space="preserve">4.采购单位提供加工膳食所需的场地、灶具、水电、燃料等；提供加工膳食所需的原料及配料；提供就餐所需要的餐具。 </w:t>
      </w:r>
    </w:p>
    <w:p w14:paraId="506C88BC">
      <w:pPr>
        <w:pStyle w:val="27"/>
        <w:keepNext w:val="0"/>
        <w:keepLines w:val="0"/>
        <w:pageBreakBefore w:val="0"/>
        <w:kinsoku/>
        <w:wordWrap/>
        <w:topLinePunct w:val="0"/>
        <w:bidi w:val="0"/>
        <w:snapToGrid w:val="0"/>
        <w:spacing w:line="360" w:lineRule="exact"/>
        <w:ind w:firstLine="480" w:firstLineChars="200"/>
        <w:textAlignment w:val="auto"/>
        <w:rPr>
          <w:rFonts w:hint="eastAsia" w:hAnsi="宋体"/>
          <w:sz w:val="24"/>
          <w:szCs w:val="24"/>
        </w:rPr>
      </w:pPr>
      <w:r>
        <w:rPr>
          <w:rFonts w:hint="eastAsia" w:hAnsi="宋体"/>
          <w:sz w:val="24"/>
          <w:szCs w:val="24"/>
          <w:lang w:eastAsia="zh-CN"/>
        </w:rPr>
        <w:t>5</w:t>
      </w:r>
      <w:r>
        <w:rPr>
          <w:rFonts w:hint="eastAsia" w:hAnsi="宋体"/>
          <w:sz w:val="24"/>
          <w:szCs w:val="24"/>
        </w:rPr>
        <w:t>.采购单位为</w:t>
      </w:r>
      <w:r>
        <w:rPr>
          <w:rFonts w:hint="eastAsia" w:hAnsi="宋体"/>
          <w:sz w:val="24"/>
          <w:szCs w:val="24"/>
          <w:lang w:eastAsia="zh-CN"/>
        </w:rPr>
        <w:t>中标公司</w:t>
      </w:r>
      <w:r>
        <w:rPr>
          <w:rFonts w:hint="eastAsia" w:hAnsi="宋体"/>
          <w:sz w:val="24"/>
          <w:szCs w:val="24"/>
        </w:rPr>
        <w:t>提供</w:t>
      </w:r>
      <w:r>
        <w:rPr>
          <w:rFonts w:hint="eastAsia" w:hAnsi="宋体"/>
          <w:sz w:val="24"/>
          <w:szCs w:val="24"/>
          <w:lang w:eastAsia="zh-CN"/>
        </w:rPr>
        <w:t>本单位所需的</w:t>
      </w:r>
      <w:r>
        <w:rPr>
          <w:rFonts w:hint="eastAsia" w:hAnsi="宋体"/>
          <w:sz w:val="24"/>
          <w:szCs w:val="24"/>
        </w:rPr>
        <w:t>工作帽、工作服、手套等必要的劳保用品，凭旧向采购单位管理人员提出更换。</w:t>
      </w:r>
    </w:p>
    <w:p w14:paraId="7A7F499D">
      <w:pPr>
        <w:pStyle w:val="27"/>
        <w:keepNext w:val="0"/>
        <w:keepLines w:val="0"/>
        <w:pageBreakBefore w:val="0"/>
        <w:kinsoku/>
        <w:wordWrap/>
        <w:topLinePunct w:val="0"/>
        <w:bidi w:val="0"/>
        <w:snapToGrid w:val="0"/>
        <w:spacing w:line="360" w:lineRule="exact"/>
        <w:ind w:firstLine="480" w:firstLineChars="200"/>
        <w:textAlignment w:val="auto"/>
        <w:rPr>
          <w:rFonts w:hint="eastAsia" w:hAnsi="宋体"/>
          <w:sz w:val="24"/>
          <w:szCs w:val="24"/>
        </w:rPr>
      </w:pPr>
      <w:r>
        <w:rPr>
          <w:rFonts w:hint="eastAsia" w:hAnsi="宋体"/>
          <w:sz w:val="24"/>
          <w:szCs w:val="24"/>
        </w:rPr>
        <w:t>6.根据合同约定，按考核</w:t>
      </w:r>
      <w:r>
        <w:rPr>
          <w:rFonts w:hint="eastAsia" w:hAnsi="宋体"/>
          <w:sz w:val="24"/>
          <w:szCs w:val="24"/>
          <w:lang w:eastAsia="zh-CN"/>
        </w:rPr>
        <w:t>及员工社保核实</w:t>
      </w:r>
      <w:r>
        <w:rPr>
          <w:rFonts w:hint="eastAsia" w:hAnsi="宋体"/>
          <w:sz w:val="24"/>
          <w:szCs w:val="24"/>
        </w:rPr>
        <w:t>结果</w:t>
      </w:r>
      <w:r>
        <w:rPr>
          <w:rFonts w:hint="eastAsia" w:hAnsi="宋体"/>
          <w:sz w:val="24"/>
          <w:szCs w:val="24"/>
          <w:lang w:eastAsia="zh-CN"/>
        </w:rPr>
        <w:t>按月</w:t>
      </w:r>
      <w:r>
        <w:rPr>
          <w:rFonts w:hint="eastAsia" w:hAnsi="宋体"/>
          <w:sz w:val="24"/>
          <w:szCs w:val="24"/>
        </w:rPr>
        <w:t>向</w:t>
      </w:r>
      <w:r>
        <w:rPr>
          <w:rFonts w:hint="eastAsia" w:hAnsi="宋体"/>
          <w:sz w:val="24"/>
          <w:szCs w:val="24"/>
          <w:lang w:eastAsia="zh-CN"/>
        </w:rPr>
        <w:t>中标公司</w:t>
      </w:r>
      <w:r>
        <w:rPr>
          <w:rFonts w:hint="eastAsia" w:hAnsi="宋体"/>
          <w:sz w:val="24"/>
          <w:szCs w:val="24"/>
        </w:rPr>
        <w:t>支付合同款及其他服务费</w:t>
      </w:r>
      <w:r>
        <w:rPr>
          <w:rFonts w:hint="eastAsia" w:hAnsi="宋体"/>
          <w:sz w:val="24"/>
          <w:szCs w:val="24"/>
          <w:lang w:eastAsia="zh-CN"/>
        </w:rPr>
        <w:t>，办理支付手续时提供发票、员工工资发放签单等</w:t>
      </w:r>
      <w:r>
        <w:rPr>
          <w:rFonts w:hint="eastAsia" w:hAnsi="宋体"/>
          <w:sz w:val="24"/>
          <w:szCs w:val="24"/>
        </w:rPr>
        <w:t>。</w:t>
      </w:r>
    </w:p>
    <w:p w14:paraId="40798B97">
      <w:pPr>
        <w:pStyle w:val="27"/>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hAnsi="宋体" w:eastAsia="宋体" w:cs="Times New Roman"/>
          <w:sz w:val="24"/>
          <w:szCs w:val="24"/>
          <w:lang w:val="en-US" w:eastAsia="zh-CN"/>
        </w:rPr>
      </w:pPr>
      <w:r>
        <w:rPr>
          <w:rFonts w:hint="eastAsia" w:hAnsi="宋体"/>
          <w:sz w:val="24"/>
          <w:szCs w:val="24"/>
          <w:lang w:val="en-US" w:eastAsia="zh-CN"/>
        </w:rPr>
        <w:t>7</w:t>
      </w:r>
      <w:r>
        <w:rPr>
          <w:rFonts w:hint="eastAsia" w:hAnsi="宋体"/>
          <w:sz w:val="24"/>
          <w:szCs w:val="24"/>
        </w:rPr>
        <w:t>.食堂工作人员伙食费每月</w:t>
      </w:r>
      <w:r>
        <w:rPr>
          <w:rFonts w:hint="eastAsia" w:hAnsi="宋体"/>
          <w:sz w:val="24"/>
          <w:szCs w:val="24"/>
          <w:lang w:val="en-US" w:eastAsia="zh-CN"/>
        </w:rPr>
        <w:t>6</w:t>
      </w:r>
      <w:r>
        <w:rPr>
          <w:rFonts w:hint="eastAsia" w:hAnsi="宋体" w:eastAsia="宋体" w:cs="Times New Roman"/>
          <w:sz w:val="24"/>
          <w:szCs w:val="24"/>
          <w:lang w:val="en-US" w:eastAsia="zh-CN"/>
        </w:rPr>
        <w:t>00</w:t>
      </w:r>
      <w:r>
        <w:rPr>
          <w:rFonts w:hint="eastAsia" w:hAnsi="宋体" w:eastAsia="宋体" w:cs="Times New Roman"/>
          <w:sz w:val="24"/>
          <w:szCs w:val="24"/>
        </w:rPr>
        <w:t>元/人，</w:t>
      </w:r>
      <w:r>
        <w:rPr>
          <w:rFonts w:hint="eastAsia" w:hAnsi="宋体" w:eastAsia="宋体" w:cs="Times New Roman"/>
          <w:sz w:val="24"/>
          <w:szCs w:val="24"/>
          <w:lang w:val="en-US" w:eastAsia="zh-CN"/>
        </w:rPr>
        <w:t>一年10个月（7、8月除外），由承包供应商每学期一次性支付5个月的工作人员餐费</w:t>
      </w:r>
      <w:r>
        <w:rPr>
          <w:rFonts w:hint="eastAsia" w:hAnsi="宋体" w:eastAsia="宋体" w:cs="Times New Roman"/>
          <w:sz w:val="24"/>
          <w:szCs w:val="24"/>
        </w:rPr>
        <w:t>，</w:t>
      </w:r>
      <w:r>
        <w:rPr>
          <w:rFonts w:hint="eastAsia" w:hAnsi="宋体" w:eastAsia="宋体" w:cs="Times New Roman"/>
          <w:sz w:val="24"/>
          <w:szCs w:val="24"/>
          <w:lang w:val="en-US" w:eastAsia="zh-CN"/>
        </w:rPr>
        <w:t>具体餐费金额按上级部门有关文件精神。</w:t>
      </w:r>
    </w:p>
    <w:p w14:paraId="1DFECD97">
      <w:pPr>
        <w:keepNext w:val="0"/>
        <w:keepLines w:val="0"/>
        <w:pageBreakBefore w:val="0"/>
        <w:kinsoku/>
        <w:wordWrap/>
        <w:topLinePunct w:val="0"/>
        <w:bidi w:val="0"/>
        <w:spacing w:line="360" w:lineRule="exact"/>
        <w:ind w:left="-359" w:leftChars="-171" w:right="-391" w:rightChars="-186" w:firstLine="562" w:firstLineChars="200"/>
        <w:textAlignment w:val="auto"/>
        <w:rPr>
          <w:rFonts w:hint="eastAsia" w:ascii="宋体" w:hAnsi="宋体" w:eastAsia="宋体" w:cs="Times New Roman"/>
          <w:kern w:val="0"/>
          <w:sz w:val="24"/>
          <w:szCs w:val="24"/>
          <w:lang w:val="en-US" w:eastAsia="zh-CN" w:bidi="ar-SA"/>
        </w:rPr>
      </w:pPr>
      <w:r>
        <w:rPr>
          <w:rFonts w:hint="eastAsia" w:ascii="宋体" w:hAnsi="宋体" w:cs="宋体"/>
          <w:b/>
          <w:bCs/>
          <w:sz w:val="28"/>
          <w:szCs w:val="28"/>
          <w:lang w:eastAsia="zh-CN"/>
        </w:rPr>
        <w:t>四、服务期限：</w:t>
      </w:r>
      <w:r>
        <w:rPr>
          <w:rFonts w:hint="eastAsia" w:ascii="宋体" w:hAnsi="宋体" w:eastAsia="宋体" w:cs="Times New Roman"/>
          <w:kern w:val="0"/>
          <w:sz w:val="24"/>
          <w:szCs w:val="24"/>
          <w:lang w:val="en-US" w:eastAsia="zh-CN" w:bidi="ar-SA"/>
        </w:rPr>
        <w:t>1年，自2025年08月</w:t>
      </w:r>
      <w:r>
        <w:rPr>
          <w:rFonts w:hint="default" w:ascii="宋体" w:hAnsi="宋体" w:eastAsia="宋体" w:cs="Times New Roman"/>
          <w:kern w:val="0"/>
          <w:sz w:val="24"/>
          <w:szCs w:val="24"/>
          <w:lang w:val="en-US" w:eastAsia="zh-CN" w:bidi="ar-SA"/>
        </w:rPr>
        <w:t>20</w:t>
      </w:r>
      <w:r>
        <w:rPr>
          <w:rFonts w:hint="eastAsia" w:ascii="宋体" w:hAnsi="宋体" w:eastAsia="宋体" w:cs="Times New Roman"/>
          <w:kern w:val="0"/>
          <w:sz w:val="24"/>
          <w:szCs w:val="24"/>
          <w:lang w:val="en-US" w:eastAsia="zh-CN" w:bidi="ar-SA"/>
        </w:rPr>
        <w:t>日至2026年0</w:t>
      </w:r>
      <w:r>
        <w:rPr>
          <w:rFonts w:hint="default" w:ascii="宋体" w:hAnsi="宋体" w:eastAsia="宋体" w:cs="Times New Roman"/>
          <w:kern w:val="0"/>
          <w:sz w:val="24"/>
          <w:szCs w:val="24"/>
          <w:lang w:val="en-US" w:eastAsia="zh-CN" w:bidi="ar-SA"/>
        </w:rPr>
        <w:t>8</w:t>
      </w:r>
      <w:r>
        <w:rPr>
          <w:rFonts w:hint="eastAsia" w:ascii="宋体" w:hAnsi="宋体" w:eastAsia="宋体" w:cs="Times New Roman"/>
          <w:kern w:val="0"/>
          <w:sz w:val="24"/>
          <w:szCs w:val="24"/>
          <w:lang w:val="en-US" w:eastAsia="zh-CN" w:bidi="ar-SA"/>
        </w:rPr>
        <w:t>月</w:t>
      </w:r>
      <w:r>
        <w:rPr>
          <w:rFonts w:hint="default" w:ascii="宋体" w:hAnsi="宋体" w:eastAsia="宋体" w:cs="Times New Roman"/>
          <w:kern w:val="0"/>
          <w:sz w:val="24"/>
          <w:szCs w:val="24"/>
          <w:lang w:val="en-US" w:eastAsia="zh-CN" w:bidi="ar-SA"/>
        </w:rPr>
        <w:t>19</w:t>
      </w:r>
      <w:r>
        <w:rPr>
          <w:rFonts w:hint="eastAsia" w:ascii="宋体" w:hAnsi="宋体" w:eastAsia="宋体" w:cs="Times New Roman"/>
          <w:kern w:val="0"/>
          <w:sz w:val="24"/>
          <w:szCs w:val="24"/>
          <w:lang w:val="en-US" w:eastAsia="zh-CN" w:bidi="ar-SA"/>
        </w:rPr>
        <w:t>日止。</w:t>
      </w:r>
    </w:p>
    <w:p w14:paraId="0C207E04">
      <w:pPr>
        <w:keepNext w:val="0"/>
        <w:keepLines w:val="0"/>
        <w:pageBreakBefore w:val="0"/>
        <w:kinsoku/>
        <w:wordWrap/>
        <w:topLinePunct w:val="0"/>
        <w:bidi w:val="0"/>
        <w:spacing w:line="360" w:lineRule="exact"/>
        <w:ind w:left="-359" w:leftChars="-171" w:right="-391" w:rightChars="-186" w:firstLine="480" w:firstLineChars="200"/>
        <w:textAlignment w:val="auto"/>
        <w:rPr>
          <w:rFonts w:hint="eastAsia" w:ascii="仿宋" w:hAnsi="仿宋" w:eastAsia="仿宋" w:cs="仿宋"/>
          <w:bCs/>
          <w:color w:val="000000"/>
          <w:sz w:val="24"/>
          <w:szCs w:val="24"/>
          <w:lang w:val="en-US" w:eastAsia="zh-CN"/>
        </w:rPr>
      </w:pPr>
      <w:r>
        <w:rPr>
          <w:rFonts w:hint="eastAsia" w:ascii="宋体" w:hAnsi="宋体" w:eastAsia="宋体" w:cs="Times New Roman"/>
          <w:kern w:val="0"/>
          <w:sz w:val="24"/>
          <w:szCs w:val="24"/>
          <w:lang w:val="en-US" w:eastAsia="zh-CN" w:bidi="ar-SA"/>
        </w:rPr>
        <w:t>注：第一中标公司合同签订后，试用期1个月。</w:t>
      </w:r>
      <w:bookmarkStart w:id="28" w:name="OLE_LINK1"/>
      <w:r>
        <w:rPr>
          <w:rFonts w:hint="eastAsia" w:ascii="宋体" w:hAnsi="宋体" w:eastAsia="宋体" w:cs="Times New Roman"/>
          <w:kern w:val="0"/>
          <w:sz w:val="24"/>
          <w:szCs w:val="24"/>
          <w:lang w:val="en-US" w:eastAsia="zh-CN" w:bidi="ar-SA"/>
        </w:rPr>
        <w:t>试用期满1个月后由本校教师和学生代表进行满意度测评，满意度不足80%的</w:t>
      </w:r>
      <w:bookmarkEnd w:id="28"/>
      <w:r>
        <w:rPr>
          <w:rFonts w:hint="eastAsia" w:ascii="宋体" w:hAnsi="宋体" w:eastAsia="宋体" w:cs="Times New Roman"/>
          <w:kern w:val="0"/>
          <w:sz w:val="24"/>
          <w:szCs w:val="24"/>
          <w:lang w:val="en-US" w:eastAsia="zh-CN" w:bidi="ar-SA"/>
        </w:rPr>
        <w:t>，将与第一中标公司解除合同，采购人重新与第二中标公司签订剩余的服务合同，试用期执行规则同第一中标公司。</w:t>
      </w:r>
      <w:r>
        <w:rPr>
          <w:rFonts w:hint="eastAsia" w:ascii="仿宋" w:hAnsi="仿宋" w:eastAsia="仿宋" w:cs="仿宋"/>
          <w:bCs/>
          <w:color w:val="000000"/>
          <w:sz w:val="24"/>
          <w:szCs w:val="24"/>
          <w:lang w:val="en-US" w:eastAsia="zh-CN"/>
        </w:rPr>
        <w:t xml:space="preserve">                       </w:t>
      </w:r>
    </w:p>
    <w:p w14:paraId="28129712">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5FB8493">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1C072C91">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71466EA4">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1ED4B651">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3A44ED06">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2D8DC347">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3112684">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2F3CAFB6">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0353EE6A">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72A28B32">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2657C45C">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015191D9">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E4234E5">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18CEA6C4">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418A0BC9">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5BEE6DF1">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2019A29E">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555754D4">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52344005">
      <w:pPr>
        <w:rPr>
          <w:rFonts w:hint="eastAsia" w:ascii="仿宋" w:hAnsi="仿宋" w:eastAsia="仿宋" w:cs="仿宋_GB2312"/>
          <w:b/>
          <w:sz w:val="36"/>
          <w:szCs w:val="36"/>
        </w:rPr>
      </w:pPr>
      <w:r>
        <w:rPr>
          <w:rFonts w:hint="eastAsia" w:ascii="仿宋" w:hAnsi="仿宋" w:eastAsia="仿宋" w:cs="仿宋_GB2312"/>
          <w:b/>
          <w:sz w:val="36"/>
          <w:szCs w:val="36"/>
        </w:rPr>
        <w:br w:type="page"/>
      </w:r>
    </w:p>
    <w:p w14:paraId="5C5C949A">
      <w:pPr>
        <w:keepNext w:val="0"/>
        <w:keepLines w:val="0"/>
        <w:pageBreakBefore w:val="0"/>
        <w:kinsoku/>
        <w:wordWrap/>
        <w:overflowPunct/>
        <w:topLinePunct w:val="0"/>
        <w:bidi w:val="0"/>
        <w:adjustRightInd w:val="0"/>
        <w:snapToGrid w:val="0"/>
        <w:spacing w:line="360" w:lineRule="exact"/>
        <w:jc w:val="center"/>
        <w:textAlignment w:val="auto"/>
        <w:rPr>
          <w:rFonts w:ascii="仿宋" w:hAnsi="仿宋" w:eastAsia="仿宋" w:cs="仿宋_GB2312"/>
          <w:b/>
          <w:sz w:val="36"/>
          <w:szCs w:val="36"/>
        </w:rPr>
      </w:pPr>
      <w:r>
        <w:rPr>
          <w:rFonts w:hint="eastAsia" w:ascii="仿宋" w:hAnsi="仿宋" w:eastAsia="仿宋" w:cs="仿宋_GB2312"/>
          <w:b/>
          <w:sz w:val="36"/>
          <w:szCs w:val="36"/>
        </w:rPr>
        <w:t>第四部分</w:t>
      </w:r>
      <w:bookmarkStart w:id="29" w:name="_Toc184314429"/>
      <w:bookmarkEnd w:id="29"/>
      <w:bookmarkStart w:id="30" w:name="_Toc184314425"/>
      <w:bookmarkEnd w:id="30"/>
      <w:bookmarkStart w:id="31" w:name="_Toc184313309"/>
      <w:bookmarkEnd w:id="31"/>
      <w:bookmarkStart w:id="32" w:name="_Toc184310308"/>
      <w:bookmarkEnd w:id="32"/>
      <w:bookmarkStart w:id="33" w:name="_Toc184312133"/>
      <w:bookmarkEnd w:id="33"/>
      <w:bookmarkStart w:id="34" w:name="_Toc184313297"/>
      <w:bookmarkEnd w:id="34"/>
      <w:bookmarkStart w:id="35" w:name="_Toc184313239"/>
      <w:bookmarkEnd w:id="35"/>
      <w:bookmarkStart w:id="36" w:name="_Toc184310302"/>
      <w:bookmarkEnd w:id="36"/>
      <w:bookmarkStart w:id="37" w:name="_Toc184308053"/>
      <w:bookmarkEnd w:id="37"/>
      <w:bookmarkStart w:id="38" w:name="_Toc184308074"/>
      <w:bookmarkEnd w:id="38"/>
      <w:bookmarkStart w:id="39" w:name="_Toc184308100"/>
      <w:bookmarkEnd w:id="39"/>
      <w:bookmarkStart w:id="40" w:name="_Toc184308044"/>
      <w:bookmarkEnd w:id="40"/>
      <w:bookmarkStart w:id="41" w:name="_Toc184314447"/>
      <w:bookmarkEnd w:id="41"/>
      <w:bookmarkStart w:id="42" w:name="_Toc184314466"/>
      <w:bookmarkEnd w:id="42"/>
      <w:bookmarkStart w:id="43" w:name="_Toc184312092"/>
      <w:bookmarkEnd w:id="43"/>
      <w:bookmarkStart w:id="44" w:name="_Toc184310293"/>
      <w:bookmarkEnd w:id="44"/>
      <w:bookmarkStart w:id="45" w:name="_Toc184308041"/>
      <w:bookmarkEnd w:id="45"/>
      <w:bookmarkStart w:id="46" w:name="_Toc184310289"/>
      <w:bookmarkEnd w:id="46"/>
      <w:bookmarkStart w:id="47" w:name="_Toc184310335"/>
      <w:bookmarkEnd w:id="47"/>
      <w:bookmarkStart w:id="48" w:name="_Toc184314442"/>
      <w:bookmarkEnd w:id="48"/>
      <w:bookmarkStart w:id="49" w:name="_Toc184310339"/>
      <w:bookmarkEnd w:id="49"/>
      <w:bookmarkStart w:id="50" w:name="_Toc184310295"/>
      <w:bookmarkEnd w:id="50"/>
      <w:bookmarkStart w:id="51" w:name="_Toc184312067"/>
      <w:bookmarkEnd w:id="51"/>
      <w:bookmarkStart w:id="52" w:name="_Toc184313286"/>
      <w:bookmarkEnd w:id="52"/>
      <w:bookmarkStart w:id="53" w:name="_Toc184314428"/>
      <w:bookmarkEnd w:id="53"/>
      <w:bookmarkStart w:id="54" w:name="_Toc184314481"/>
      <w:bookmarkEnd w:id="54"/>
      <w:bookmarkStart w:id="55" w:name="_Toc184312104"/>
      <w:bookmarkEnd w:id="55"/>
      <w:bookmarkStart w:id="56" w:name="_Toc184314482"/>
      <w:bookmarkEnd w:id="56"/>
      <w:bookmarkStart w:id="57" w:name="_Toc184312080"/>
      <w:bookmarkEnd w:id="57"/>
      <w:bookmarkStart w:id="58" w:name="_Toc184308058"/>
      <w:bookmarkEnd w:id="58"/>
      <w:bookmarkStart w:id="59" w:name="_Toc184312110"/>
      <w:bookmarkEnd w:id="59"/>
      <w:bookmarkStart w:id="60" w:name="_Toc184312119"/>
      <w:bookmarkEnd w:id="60"/>
      <w:bookmarkStart w:id="61" w:name="_Toc184314449"/>
      <w:bookmarkEnd w:id="61"/>
      <w:bookmarkStart w:id="62" w:name="_Toc184314416"/>
      <w:bookmarkEnd w:id="62"/>
      <w:bookmarkStart w:id="63" w:name="_Toc184313267"/>
      <w:bookmarkEnd w:id="63"/>
      <w:bookmarkStart w:id="64" w:name="_Toc184313242"/>
      <w:bookmarkEnd w:id="64"/>
      <w:bookmarkStart w:id="65" w:name="_Toc184313249"/>
      <w:bookmarkEnd w:id="65"/>
      <w:bookmarkStart w:id="66" w:name="_Toc184310274"/>
      <w:bookmarkEnd w:id="66"/>
      <w:bookmarkStart w:id="67" w:name="_Toc184308084"/>
      <w:bookmarkEnd w:id="67"/>
      <w:bookmarkStart w:id="68" w:name="_Toc184314440"/>
      <w:bookmarkEnd w:id="68"/>
      <w:bookmarkStart w:id="69" w:name="_Toc184312087"/>
      <w:bookmarkEnd w:id="69"/>
      <w:bookmarkStart w:id="70" w:name="_Toc184313244"/>
      <w:bookmarkEnd w:id="70"/>
      <w:bookmarkStart w:id="71" w:name="_Toc184314478"/>
      <w:bookmarkEnd w:id="71"/>
      <w:bookmarkStart w:id="72" w:name="_Toc184312083"/>
      <w:bookmarkEnd w:id="72"/>
      <w:bookmarkStart w:id="73" w:name="_Toc184313243"/>
      <w:bookmarkEnd w:id="73"/>
      <w:bookmarkStart w:id="74" w:name="_Toc184308040"/>
      <w:bookmarkEnd w:id="74"/>
      <w:bookmarkStart w:id="75" w:name="_Toc184310305"/>
      <w:bookmarkEnd w:id="75"/>
      <w:bookmarkStart w:id="76" w:name="_Toc184312115"/>
      <w:bookmarkEnd w:id="76"/>
      <w:bookmarkStart w:id="77" w:name="_Toc184313308"/>
      <w:bookmarkEnd w:id="77"/>
      <w:bookmarkStart w:id="78" w:name="_Toc184312125"/>
      <w:bookmarkEnd w:id="78"/>
      <w:bookmarkStart w:id="79" w:name="_Toc184313306"/>
      <w:bookmarkEnd w:id="79"/>
      <w:bookmarkStart w:id="80" w:name="_Toc184310316"/>
      <w:bookmarkEnd w:id="80"/>
      <w:bookmarkStart w:id="81" w:name="_Toc184313303"/>
      <w:bookmarkEnd w:id="81"/>
      <w:bookmarkStart w:id="82" w:name="_Toc184312105"/>
      <w:bookmarkEnd w:id="82"/>
      <w:bookmarkStart w:id="83" w:name="_Toc184310326"/>
      <w:bookmarkEnd w:id="83"/>
      <w:bookmarkStart w:id="84" w:name="_Toc184313284"/>
      <w:bookmarkEnd w:id="84"/>
      <w:bookmarkStart w:id="85" w:name="_Toc184314422"/>
      <w:bookmarkEnd w:id="85"/>
      <w:bookmarkStart w:id="86" w:name="_Toc184314420"/>
      <w:bookmarkEnd w:id="86"/>
      <w:bookmarkStart w:id="87" w:name="_Toc184313283"/>
      <w:bookmarkEnd w:id="87"/>
      <w:bookmarkStart w:id="88" w:name="_Toc184310285"/>
      <w:bookmarkEnd w:id="88"/>
      <w:bookmarkStart w:id="89" w:name="_Toc184314432"/>
      <w:bookmarkEnd w:id="89"/>
      <w:bookmarkStart w:id="90" w:name="_Toc184312103"/>
      <w:bookmarkEnd w:id="90"/>
      <w:bookmarkStart w:id="91" w:name="_Toc184313261"/>
      <w:bookmarkEnd w:id="91"/>
      <w:bookmarkStart w:id="92" w:name="_Toc184308078"/>
      <w:bookmarkEnd w:id="92"/>
      <w:bookmarkStart w:id="93" w:name="_Toc184313256"/>
      <w:bookmarkEnd w:id="93"/>
      <w:bookmarkStart w:id="94" w:name="_Toc184308064"/>
      <w:bookmarkEnd w:id="94"/>
      <w:bookmarkStart w:id="95" w:name="_Toc184312095"/>
      <w:bookmarkEnd w:id="95"/>
      <w:bookmarkStart w:id="96" w:name="_Toc184310324"/>
      <w:bookmarkEnd w:id="96"/>
      <w:bookmarkStart w:id="97" w:name="_Toc184312093"/>
      <w:bookmarkEnd w:id="97"/>
      <w:bookmarkStart w:id="98" w:name="_Toc184310276"/>
      <w:bookmarkEnd w:id="98"/>
      <w:bookmarkStart w:id="99" w:name="_Toc184310336"/>
      <w:bookmarkEnd w:id="99"/>
      <w:bookmarkStart w:id="100" w:name="_Toc184308099"/>
      <w:bookmarkEnd w:id="100"/>
      <w:bookmarkStart w:id="101" w:name="_Toc184310310"/>
      <w:bookmarkEnd w:id="101"/>
      <w:bookmarkStart w:id="102" w:name="_Toc184314452"/>
      <w:bookmarkEnd w:id="102"/>
      <w:bookmarkStart w:id="103" w:name="_Toc184308068"/>
      <w:bookmarkEnd w:id="103"/>
      <w:bookmarkStart w:id="104" w:name="_Toc184313263"/>
      <w:bookmarkEnd w:id="104"/>
      <w:bookmarkStart w:id="105" w:name="_Toc184308045"/>
      <w:bookmarkEnd w:id="105"/>
      <w:bookmarkStart w:id="106" w:name="_Toc184314411"/>
      <w:bookmarkEnd w:id="106"/>
      <w:bookmarkStart w:id="107" w:name="_Toc184312135"/>
      <w:bookmarkEnd w:id="107"/>
      <w:bookmarkStart w:id="108" w:name="_Toc184308054"/>
      <w:bookmarkEnd w:id="108"/>
      <w:bookmarkStart w:id="109" w:name="_Toc184313302"/>
      <w:bookmarkEnd w:id="109"/>
      <w:bookmarkStart w:id="110" w:name="_Toc184312069"/>
      <w:bookmarkEnd w:id="110"/>
      <w:bookmarkStart w:id="111" w:name="_Toc184313310"/>
      <w:bookmarkEnd w:id="111"/>
      <w:bookmarkStart w:id="112" w:name="_Toc184308061"/>
      <w:bookmarkEnd w:id="112"/>
      <w:bookmarkStart w:id="113" w:name="_Toc184310343"/>
      <w:bookmarkEnd w:id="113"/>
      <w:bookmarkStart w:id="114" w:name="_Toc184310292"/>
      <w:bookmarkEnd w:id="114"/>
      <w:bookmarkStart w:id="115" w:name="_Toc184308098"/>
      <w:bookmarkEnd w:id="115"/>
      <w:bookmarkStart w:id="116" w:name="_Toc184308036"/>
      <w:bookmarkEnd w:id="116"/>
      <w:bookmarkStart w:id="117" w:name="_Toc184310328"/>
      <w:bookmarkEnd w:id="117"/>
      <w:bookmarkStart w:id="118" w:name="_Toc184313307"/>
      <w:bookmarkEnd w:id="118"/>
      <w:bookmarkStart w:id="119" w:name="_Toc184313245"/>
      <w:bookmarkEnd w:id="119"/>
      <w:bookmarkStart w:id="120" w:name="_Toc184314476"/>
      <w:bookmarkEnd w:id="120"/>
      <w:bookmarkStart w:id="121" w:name="_Toc184310319"/>
      <w:bookmarkEnd w:id="121"/>
      <w:bookmarkStart w:id="122" w:name="_Toc184312130"/>
      <w:bookmarkEnd w:id="122"/>
      <w:bookmarkStart w:id="123" w:name="_Toc184314427"/>
      <w:bookmarkEnd w:id="123"/>
      <w:bookmarkStart w:id="124" w:name="_Toc184314437"/>
      <w:bookmarkEnd w:id="124"/>
      <w:bookmarkStart w:id="125" w:name="_Toc184308091"/>
      <w:bookmarkEnd w:id="125"/>
      <w:bookmarkStart w:id="126" w:name="_Toc184314412"/>
      <w:bookmarkEnd w:id="126"/>
      <w:bookmarkStart w:id="127" w:name="_Toc184308037"/>
      <w:bookmarkEnd w:id="127"/>
      <w:bookmarkStart w:id="128" w:name="_Toc184313262"/>
      <w:bookmarkEnd w:id="128"/>
      <w:bookmarkStart w:id="129" w:name="_Toc184314433"/>
      <w:bookmarkEnd w:id="129"/>
      <w:bookmarkStart w:id="130" w:name="_Toc184310294"/>
      <w:bookmarkEnd w:id="130"/>
      <w:bookmarkStart w:id="131" w:name="_Toc184308052"/>
      <w:bookmarkEnd w:id="131"/>
      <w:bookmarkStart w:id="132" w:name="_Toc184312074"/>
      <w:bookmarkEnd w:id="132"/>
      <w:bookmarkStart w:id="133" w:name="_Toc184314424"/>
      <w:bookmarkEnd w:id="133"/>
      <w:bookmarkStart w:id="134" w:name="_Toc184308087"/>
      <w:bookmarkEnd w:id="134"/>
      <w:bookmarkStart w:id="135" w:name="_Toc184313298"/>
      <w:bookmarkEnd w:id="135"/>
      <w:bookmarkStart w:id="136" w:name="_Toc184313288"/>
      <w:bookmarkEnd w:id="136"/>
      <w:bookmarkStart w:id="137" w:name="_Toc184314470"/>
      <w:bookmarkEnd w:id="137"/>
      <w:bookmarkStart w:id="138" w:name="_Toc184310327"/>
      <w:bookmarkEnd w:id="138"/>
      <w:bookmarkStart w:id="139" w:name="_Toc184314439"/>
      <w:bookmarkEnd w:id="139"/>
      <w:bookmarkStart w:id="140" w:name="_Toc184308056"/>
      <w:bookmarkEnd w:id="140"/>
      <w:bookmarkStart w:id="141" w:name="_Toc184314456"/>
      <w:bookmarkEnd w:id="141"/>
      <w:bookmarkStart w:id="142" w:name="_Toc184312068"/>
      <w:bookmarkEnd w:id="142"/>
      <w:bookmarkStart w:id="143" w:name="_Toc184310321"/>
      <w:bookmarkEnd w:id="143"/>
      <w:bookmarkStart w:id="144" w:name="_Toc184310304"/>
      <w:bookmarkEnd w:id="144"/>
      <w:bookmarkStart w:id="145" w:name="_Toc184310299"/>
      <w:bookmarkEnd w:id="145"/>
      <w:bookmarkStart w:id="146" w:name="_Toc184313278"/>
      <w:bookmarkEnd w:id="146"/>
      <w:bookmarkStart w:id="147" w:name="_Toc184308069"/>
      <w:bookmarkEnd w:id="147"/>
      <w:bookmarkStart w:id="148" w:name="_Toc184308077"/>
      <w:bookmarkEnd w:id="148"/>
      <w:bookmarkStart w:id="149" w:name="_Toc184310320"/>
      <w:bookmarkEnd w:id="149"/>
      <w:bookmarkStart w:id="150" w:name="_Toc184312088"/>
      <w:bookmarkEnd w:id="150"/>
      <w:bookmarkStart w:id="151" w:name="_Toc184314480"/>
      <w:bookmarkEnd w:id="151"/>
      <w:bookmarkStart w:id="152" w:name="_Toc184314465"/>
      <w:bookmarkEnd w:id="152"/>
      <w:bookmarkStart w:id="153" w:name="_Toc184312118"/>
      <w:bookmarkEnd w:id="153"/>
      <w:bookmarkStart w:id="154" w:name="_Toc184310341"/>
      <w:bookmarkEnd w:id="154"/>
      <w:bookmarkStart w:id="155" w:name="_Toc184313254"/>
      <w:bookmarkEnd w:id="155"/>
      <w:bookmarkStart w:id="156" w:name="_Toc184314450"/>
      <w:bookmarkEnd w:id="156"/>
      <w:bookmarkStart w:id="157" w:name="_Toc184313289"/>
      <w:bookmarkEnd w:id="157"/>
      <w:bookmarkStart w:id="158" w:name="_Toc184308039"/>
      <w:bookmarkEnd w:id="158"/>
      <w:bookmarkStart w:id="159" w:name="_Toc184310303"/>
      <w:bookmarkEnd w:id="159"/>
      <w:bookmarkStart w:id="160" w:name="_Toc184312111"/>
      <w:bookmarkEnd w:id="160"/>
      <w:bookmarkStart w:id="161" w:name="_Toc184314410"/>
      <w:bookmarkEnd w:id="161"/>
      <w:bookmarkStart w:id="162" w:name="_Toc184313305"/>
      <w:bookmarkEnd w:id="162"/>
      <w:bookmarkStart w:id="163" w:name="_Toc184308042"/>
      <w:bookmarkEnd w:id="163"/>
      <w:bookmarkStart w:id="164" w:name="_Toc184310333"/>
      <w:bookmarkEnd w:id="164"/>
      <w:bookmarkStart w:id="165" w:name="_Toc184312102"/>
      <w:bookmarkEnd w:id="165"/>
      <w:bookmarkStart w:id="166" w:name="_Toc184308073"/>
      <w:bookmarkEnd w:id="166"/>
      <w:bookmarkStart w:id="167" w:name="_Toc184314473"/>
      <w:bookmarkEnd w:id="167"/>
      <w:bookmarkStart w:id="168" w:name="_Toc184310331"/>
      <w:bookmarkEnd w:id="168"/>
      <w:bookmarkStart w:id="169" w:name="_Toc184308088"/>
      <w:bookmarkEnd w:id="169"/>
      <w:bookmarkStart w:id="170" w:name="_Toc184314443"/>
      <w:bookmarkEnd w:id="170"/>
      <w:bookmarkStart w:id="171" w:name="_Toc184313257"/>
      <w:bookmarkEnd w:id="171"/>
      <w:bookmarkStart w:id="172" w:name="_Toc184308049"/>
      <w:bookmarkEnd w:id="172"/>
      <w:bookmarkStart w:id="173" w:name="_Toc184312086"/>
      <w:bookmarkEnd w:id="173"/>
      <w:bookmarkStart w:id="174" w:name="_Toc184310318"/>
      <w:bookmarkEnd w:id="174"/>
      <w:bookmarkStart w:id="175" w:name="_Toc184312081"/>
      <w:bookmarkEnd w:id="175"/>
      <w:bookmarkStart w:id="176" w:name="_Toc184312126"/>
      <w:bookmarkEnd w:id="176"/>
      <w:bookmarkStart w:id="177" w:name="_Toc184313282"/>
      <w:bookmarkEnd w:id="177"/>
      <w:bookmarkStart w:id="178" w:name="_Toc184313295"/>
      <w:bookmarkEnd w:id="178"/>
      <w:bookmarkStart w:id="179" w:name="_Toc184314467"/>
      <w:bookmarkEnd w:id="179"/>
      <w:bookmarkStart w:id="180" w:name="_Toc184314461"/>
      <w:bookmarkEnd w:id="180"/>
      <w:bookmarkStart w:id="181" w:name="_Toc184308105"/>
      <w:bookmarkEnd w:id="181"/>
      <w:bookmarkStart w:id="182" w:name="_Toc184313241"/>
      <w:bookmarkEnd w:id="182"/>
      <w:bookmarkStart w:id="183" w:name="_Toc184310315"/>
      <w:bookmarkEnd w:id="183"/>
      <w:bookmarkStart w:id="184" w:name="_Toc184310317"/>
      <w:bookmarkEnd w:id="184"/>
      <w:bookmarkStart w:id="185" w:name="_Toc184312099"/>
      <w:bookmarkEnd w:id="185"/>
      <w:bookmarkStart w:id="186" w:name="_Toc184308108"/>
      <w:bookmarkEnd w:id="186"/>
      <w:bookmarkStart w:id="187" w:name="_Toc184313300"/>
      <w:bookmarkEnd w:id="187"/>
      <w:bookmarkStart w:id="188" w:name="_Toc184313265"/>
      <w:bookmarkEnd w:id="188"/>
      <w:bookmarkStart w:id="189" w:name="_Toc184312084"/>
      <w:bookmarkEnd w:id="189"/>
      <w:bookmarkStart w:id="190" w:name="_Toc184312082"/>
      <w:bookmarkEnd w:id="190"/>
      <w:bookmarkStart w:id="191" w:name="_Toc184310290"/>
      <w:bookmarkEnd w:id="191"/>
      <w:bookmarkStart w:id="192" w:name="_Toc184312073"/>
      <w:bookmarkEnd w:id="192"/>
      <w:bookmarkStart w:id="193" w:name="_Toc184310340"/>
      <w:bookmarkEnd w:id="193"/>
      <w:bookmarkStart w:id="194" w:name="_Toc184312120"/>
      <w:bookmarkEnd w:id="194"/>
      <w:bookmarkStart w:id="195" w:name="_Toc184314475"/>
      <w:bookmarkEnd w:id="195"/>
      <w:bookmarkStart w:id="196" w:name="_Toc184308097"/>
      <w:bookmarkEnd w:id="196"/>
      <w:bookmarkStart w:id="197" w:name="_Toc184312101"/>
      <w:bookmarkEnd w:id="197"/>
      <w:bookmarkStart w:id="198" w:name="_Toc184312098"/>
      <w:bookmarkEnd w:id="198"/>
      <w:bookmarkStart w:id="199" w:name="_Toc184313291"/>
      <w:bookmarkEnd w:id="199"/>
      <w:bookmarkStart w:id="200" w:name="_Toc184314445"/>
      <w:bookmarkEnd w:id="200"/>
      <w:bookmarkStart w:id="201" w:name="_Toc184310323"/>
      <w:bookmarkEnd w:id="201"/>
      <w:bookmarkStart w:id="202" w:name="_Toc184314423"/>
      <w:bookmarkEnd w:id="202"/>
      <w:bookmarkStart w:id="203" w:name="_Toc184310334"/>
      <w:bookmarkEnd w:id="203"/>
      <w:bookmarkStart w:id="204" w:name="_Toc184312071"/>
      <w:bookmarkEnd w:id="204"/>
      <w:bookmarkStart w:id="205" w:name="_Toc184312127"/>
      <w:bookmarkEnd w:id="205"/>
      <w:bookmarkStart w:id="206" w:name="_Toc184313274"/>
      <w:bookmarkEnd w:id="206"/>
      <w:bookmarkStart w:id="207" w:name="_Toc184313252"/>
      <w:bookmarkEnd w:id="207"/>
      <w:bookmarkStart w:id="208" w:name="_Toc184312079"/>
      <w:bookmarkEnd w:id="208"/>
      <w:bookmarkStart w:id="209" w:name="_Toc184308072"/>
      <w:bookmarkEnd w:id="209"/>
      <w:bookmarkStart w:id="210" w:name="_Toc184313294"/>
      <w:bookmarkEnd w:id="210"/>
      <w:bookmarkStart w:id="211" w:name="_Toc184313276"/>
      <w:bookmarkEnd w:id="211"/>
      <w:bookmarkStart w:id="212" w:name="_Toc184310284"/>
      <w:bookmarkEnd w:id="212"/>
      <w:bookmarkStart w:id="213" w:name="_Toc184308090"/>
      <w:bookmarkEnd w:id="213"/>
      <w:bookmarkStart w:id="214" w:name="_Toc184312136"/>
      <w:bookmarkEnd w:id="214"/>
      <w:bookmarkStart w:id="215" w:name="_Toc184310314"/>
      <w:bookmarkEnd w:id="215"/>
      <w:bookmarkStart w:id="216" w:name="_Toc184310342"/>
      <w:bookmarkEnd w:id="216"/>
      <w:bookmarkStart w:id="217" w:name="_Toc184314413"/>
      <w:bookmarkEnd w:id="217"/>
      <w:bookmarkStart w:id="218" w:name="_Toc184310313"/>
      <w:bookmarkEnd w:id="218"/>
      <w:bookmarkStart w:id="219" w:name="_Toc184310283"/>
      <w:bookmarkEnd w:id="219"/>
      <w:bookmarkStart w:id="220" w:name="_Toc184312075"/>
      <w:bookmarkEnd w:id="220"/>
      <w:bookmarkStart w:id="221" w:name="_Toc184308046"/>
      <w:bookmarkEnd w:id="221"/>
      <w:bookmarkStart w:id="222" w:name="_Toc184312128"/>
      <w:bookmarkEnd w:id="222"/>
      <w:bookmarkStart w:id="223" w:name="_Toc184313250"/>
      <w:bookmarkEnd w:id="223"/>
      <w:bookmarkStart w:id="224" w:name="_Toc184308051"/>
      <w:bookmarkEnd w:id="224"/>
      <w:bookmarkStart w:id="225" w:name="_Toc184310278"/>
      <w:bookmarkEnd w:id="225"/>
      <w:bookmarkStart w:id="226" w:name="_Toc184314441"/>
      <w:bookmarkEnd w:id="226"/>
      <w:bookmarkStart w:id="227" w:name="_Toc184308066"/>
      <w:bookmarkEnd w:id="227"/>
      <w:bookmarkStart w:id="228" w:name="_Toc184310338"/>
      <w:bookmarkEnd w:id="228"/>
      <w:bookmarkStart w:id="229" w:name="_Toc184313293"/>
      <w:bookmarkEnd w:id="229"/>
      <w:bookmarkStart w:id="230" w:name="_Toc184310311"/>
      <w:bookmarkEnd w:id="230"/>
      <w:bookmarkStart w:id="231" w:name="_Toc184312100"/>
      <w:bookmarkEnd w:id="231"/>
      <w:bookmarkStart w:id="232" w:name="_Toc184313255"/>
      <w:bookmarkEnd w:id="232"/>
      <w:bookmarkStart w:id="233" w:name="_Toc184310280"/>
      <w:bookmarkEnd w:id="233"/>
      <w:bookmarkStart w:id="234" w:name="_Toc184310300"/>
      <w:bookmarkEnd w:id="234"/>
      <w:bookmarkStart w:id="235" w:name="_Toc184310275"/>
      <w:bookmarkEnd w:id="235"/>
      <w:bookmarkStart w:id="236" w:name="_Toc184310288"/>
      <w:bookmarkEnd w:id="236"/>
      <w:bookmarkStart w:id="237" w:name="_Toc184308067"/>
      <w:bookmarkEnd w:id="237"/>
      <w:bookmarkStart w:id="238" w:name="_Toc184314435"/>
      <w:bookmarkEnd w:id="238"/>
      <w:bookmarkStart w:id="239" w:name="_Toc184310272"/>
      <w:bookmarkEnd w:id="239"/>
      <w:bookmarkStart w:id="240" w:name="_Toc184308094"/>
      <w:bookmarkEnd w:id="240"/>
      <w:bookmarkStart w:id="241" w:name="_Toc184312138"/>
      <w:bookmarkEnd w:id="241"/>
      <w:bookmarkStart w:id="242" w:name="_Toc184313277"/>
      <w:bookmarkEnd w:id="242"/>
      <w:bookmarkStart w:id="243" w:name="_Toc184308065"/>
      <w:bookmarkEnd w:id="243"/>
      <w:bookmarkStart w:id="244" w:name="_Toc184308071"/>
      <w:bookmarkEnd w:id="244"/>
      <w:bookmarkStart w:id="245" w:name="_Toc184314460"/>
      <w:bookmarkEnd w:id="245"/>
      <w:bookmarkStart w:id="246" w:name="_Toc184312090"/>
      <w:bookmarkEnd w:id="246"/>
      <w:bookmarkStart w:id="247" w:name="_Toc184314479"/>
      <w:bookmarkEnd w:id="247"/>
      <w:bookmarkStart w:id="248" w:name="_Toc184314446"/>
      <w:bookmarkEnd w:id="248"/>
      <w:bookmarkStart w:id="249" w:name="_Toc184310309"/>
      <w:bookmarkEnd w:id="249"/>
      <w:bookmarkStart w:id="250" w:name="_Toc184313271"/>
      <w:bookmarkEnd w:id="250"/>
      <w:bookmarkStart w:id="251" w:name="_Toc184314469"/>
      <w:bookmarkEnd w:id="251"/>
      <w:bookmarkStart w:id="252" w:name="_Toc184314477"/>
      <w:bookmarkEnd w:id="252"/>
      <w:bookmarkStart w:id="253" w:name="_Toc184310281"/>
      <w:bookmarkEnd w:id="253"/>
      <w:bookmarkStart w:id="254" w:name="_Toc184313251"/>
      <w:bookmarkEnd w:id="254"/>
      <w:bookmarkStart w:id="255" w:name="_Toc184310330"/>
      <w:bookmarkEnd w:id="255"/>
      <w:bookmarkStart w:id="256" w:name="_Toc184313279"/>
      <w:bookmarkEnd w:id="256"/>
      <w:bookmarkStart w:id="257" w:name="_Toc184308060"/>
      <w:bookmarkEnd w:id="257"/>
      <w:bookmarkStart w:id="258" w:name="_Toc184308104"/>
      <w:bookmarkEnd w:id="258"/>
      <w:bookmarkStart w:id="259" w:name="_Toc184314419"/>
      <w:bookmarkEnd w:id="259"/>
      <w:bookmarkStart w:id="260" w:name="_Toc184314453"/>
      <w:bookmarkEnd w:id="260"/>
      <w:bookmarkStart w:id="261" w:name="_Toc184310325"/>
      <w:bookmarkEnd w:id="261"/>
      <w:bookmarkStart w:id="262" w:name="_Toc184313248"/>
      <w:bookmarkEnd w:id="262"/>
      <w:bookmarkStart w:id="263" w:name="_Toc184314463"/>
      <w:bookmarkEnd w:id="263"/>
      <w:bookmarkStart w:id="264" w:name="_Toc184313238"/>
      <w:bookmarkEnd w:id="264"/>
      <w:bookmarkStart w:id="265" w:name="_Toc184314468"/>
      <w:bookmarkEnd w:id="265"/>
      <w:bookmarkStart w:id="266" w:name="_Toc184308086"/>
      <w:bookmarkEnd w:id="266"/>
      <w:bookmarkStart w:id="267" w:name="_Toc184313296"/>
      <w:bookmarkEnd w:id="267"/>
      <w:bookmarkStart w:id="268" w:name="_Toc184310296"/>
      <w:bookmarkEnd w:id="268"/>
      <w:bookmarkStart w:id="269" w:name="_Toc184312124"/>
      <w:bookmarkEnd w:id="269"/>
      <w:bookmarkStart w:id="270" w:name="_Toc184313240"/>
      <w:bookmarkEnd w:id="270"/>
      <w:bookmarkStart w:id="271" w:name="_Toc184313290"/>
      <w:bookmarkEnd w:id="271"/>
      <w:bookmarkStart w:id="272" w:name="_Toc184312070"/>
      <w:bookmarkEnd w:id="272"/>
      <w:bookmarkStart w:id="273" w:name="_Toc184313259"/>
      <w:bookmarkEnd w:id="273"/>
      <w:bookmarkStart w:id="274" w:name="_Toc184312096"/>
      <w:bookmarkEnd w:id="274"/>
      <w:bookmarkStart w:id="275" w:name="_Toc184308048"/>
      <w:bookmarkEnd w:id="275"/>
      <w:bookmarkStart w:id="276" w:name="_Toc184313270"/>
      <w:bookmarkEnd w:id="276"/>
      <w:bookmarkStart w:id="277" w:name="_Toc184312121"/>
      <w:bookmarkEnd w:id="277"/>
      <w:bookmarkStart w:id="278" w:name="_Toc184312078"/>
      <w:bookmarkEnd w:id="278"/>
      <w:bookmarkStart w:id="279" w:name="_Toc184314436"/>
      <w:bookmarkEnd w:id="279"/>
      <w:bookmarkStart w:id="280" w:name="_Toc184310329"/>
      <w:bookmarkEnd w:id="280"/>
      <w:bookmarkStart w:id="281" w:name="_Toc184314418"/>
      <w:bookmarkEnd w:id="281"/>
      <w:bookmarkStart w:id="282" w:name="_Toc184308070"/>
      <w:bookmarkEnd w:id="282"/>
      <w:bookmarkStart w:id="283" w:name="_Toc184312094"/>
      <w:bookmarkEnd w:id="283"/>
      <w:bookmarkStart w:id="284" w:name="_Toc184314471"/>
      <w:bookmarkEnd w:id="284"/>
      <w:bookmarkStart w:id="285" w:name="_Toc184308083"/>
      <w:bookmarkEnd w:id="285"/>
      <w:bookmarkStart w:id="286" w:name="_Toc184312097"/>
      <w:bookmarkEnd w:id="286"/>
      <w:bookmarkStart w:id="287" w:name="_Toc184313272"/>
      <w:bookmarkEnd w:id="287"/>
      <w:bookmarkStart w:id="288" w:name="_Toc184308101"/>
      <w:bookmarkEnd w:id="288"/>
      <w:bookmarkStart w:id="289" w:name="_Toc184308055"/>
      <w:bookmarkEnd w:id="289"/>
      <w:bookmarkStart w:id="290" w:name="_Toc184310282"/>
      <w:bookmarkEnd w:id="290"/>
      <w:bookmarkStart w:id="291" w:name="_Toc184312123"/>
      <w:bookmarkEnd w:id="291"/>
      <w:bookmarkStart w:id="292" w:name="_Toc184310277"/>
      <w:bookmarkEnd w:id="292"/>
      <w:bookmarkStart w:id="293" w:name="_Toc184313281"/>
      <w:bookmarkEnd w:id="293"/>
      <w:bookmarkStart w:id="294" w:name="_Toc184314434"/>
      <w:bookmarkEnd w:id="294"/>
      <w:bookmarkStart w:id="295" w:name="_Toc184314458"/>
      <w:bookmarkEnd w:id="295"/>
      <w:bookmarkStart w:id="296" w:name="_Toc184313304"/>
      <w:bookmarkEnd w:id="296"/>
      <w:bookmarkStart w:id="297" w:name="_Toc184308092"/>
      <w:bookmarkEnd w:id="297"/>
      <w:bookmarkStart w:id="298" w:name="_Toc184308085"/>
      <w:bookmarkEnd w:id="298"/>
      <w:bookmarkStart w:id="299" w:name="_Toc184310286"/>
      <w:bookmarkEnd w:id="299"/>
      <w:bookmarkStart w:id="300" w:name="_Toc184310287"/>
      <w:bookmarkEnd w:id="300"/>
      <w:bookmarkStart w:id="301" w:name="_Toc184308050"/>
      <w:bookmarkEnd w:id="301"/>
      <w:bookmarkStart w:id="302" w:name="_Toc184312072"/>
      <w:bookmarkEnd w:id="302"/>
      <w:bookmarkStart w:id="303" w:name="_Toc184310332"/>
      <w:bookmarkEnd w:id="303"/>
      <w:bookmarkStart w:id="304" w:name="_Toc184308096"/>
      <w:bookmarkEnd w:id="304"/>
      <w:bookmarkStart w:id="305" w:name="_Toc184310273"/>
      <w:bookmarkEnd w:id="305"/>
      <w:bookmarkStart w:id="306" w:name="_Toc184312122"/>
      <w:bookmarkEnd w:id="306"/>
      <w:bookmarkStart w:id="307" w:name="_Toc184314459"/>
      <w:bookmarkEnd w:id="307"/>
      <w:bookmarkStart w:id="308" w:name="_Toc184308047"/>
      <w:bookmarkEnd w:id="308"/>
      <w:bookmarkStart w:id="309" w:name="_Toc184314426"/>
      <w:bookmarkEnd w:id="309"/>
      <w:bookmarkStart w:id="310" w:name="_Toc184314451"/>
      <w:bookmarkEnd w:id="310"/>
      <w:bookmarkStart w:id="311" w:name="_Toc184312113"/>
      <w:bookmarkEnd w:id="311"/>
      <w:bookmarkStart w:id="312" w:name="_Toc184310344"/>
      <w:bookmarkEnd w:id="312"/>
      <w:bookmarkStart w:id="313" w:name="_Toc184312117"/>
      <w:bookmarkEnd w:id="313"/>
      <w:bookmarkStart w:id="314" w:name="_Toc184308062"/>
      <w:bookmarkEnd w:id="314"/>
      <w:bookmarkStart w:id="315" w:name="_Toc184308082"/>
      <w:bookmarkEnd w:id="315"/>
      <w:bookmarkStart w:id="316" w:name="_Toc184310301"/>
      <w:bookmarkEnd w:id="316"/>
      <w:bookmarkStart w:id="317" w:name="_Toc184308075"/>
      <w:bookmarkEnd w:id="317"/>
      <w:bookmarkStart w:id="318" w:name="_Toc184310297"/>
      <w:bookmarkEnd w:id="318"/>
      <w:bookmarkStart w:id="319" w:name="_Toc184313269"/>
      <w:bookmarkEnd w:id="319"/>
      <w:bookmarkStart w:id="320" w:name="_Toc184314430"/>
      <w:bookmarkEnd w:id="320"/>
      <w:bookmarkStart w:id="321" w:name="_Toc184313299"/>
      <w:bookmarkEnd w:id="321"/>
      <w:bookmarkStart w:id="322" w:name="_Toc184314474"/>
      <w:bookmarkEnd w:id="322"/>
      <w:bookmarkStart w:id="323" w:name="_Toc184308043"/>
      <w:bookmarkEnd w:id="323"/>
      <w:bookmarkStart w:id="324" w:name="_Toc184312076"/>
      <w:bookmarkEnd w:id="324"/>
      <w:bookmarkStart w:id="325" w:name="_Toc184310279"/>
      <w:bookmarkEnd w:id="325"/>
      <w:bookmarkStart w:id="326" w:name="_Toc184314421"/>
      <w:bookmarkEnd w:id="326"/>
      <w:bookmarkStart w:id="327" w:name="_Toc184310307"/>
      <w:bookmarkEnd w:id="327"/>
      <w:bookmarkStart w:id="328" w:name="_Toc184313247"/>
      <w:bookmarkEnd w:id="328"/>
      <w:bookmarkStart w:id="329" w:name="_Toc184312132"/>
      <w:bookmarkEnd w:id="329"/>
      <w:bookmarkStart w:id="330" w:name="_Toc184312134"/>
      <w:bookmarkEnd w:id="330"/>
      <w:bookmarkStart w:id="331" w:name="_Toc184308038"/>
      <w:bookmarkEnd w:id="331"/>
      <w:bookmarkStart w:id="332" w:name="_Toc184314457"/>
      <w:bookmarkEnd w:id="332"/>
      <w:bookmarkStart w:id="333" w:name="_Toc184312109"/>
      <w:bookmarkEnd w:id="333"/>
      <w:bookmarkStart w:id="334" w:name="_Toc184314438"/>
      <w:bookmarkEnd w:id="334"/>
      <w:bookmarkStart w:id="335" w:name="_Toc184308063"/>
      <w:bookmarkEnd w:id="335"/>
      <w:bookmarkStart w:id="336" w:name="_Toc184314454"/>
      <w:bookmarkEnd w:id="336"/>
      <w:bookmarkStart w:id="337" w:name="_Toc184314414"/>
      <w:bookmarkEnd w:id="337"/>
      <w:bookmarkStart w:id="338" w:name="_Toc184313264"/>
      <w:bookmarkEnd w:id="338"/>
      <w:bookmarkStart w:id="339" w:name="_Toc184308057"/>
      <w:bookmarkEnd w:id="339"/>
      <w:bookmarkStart w:id="340" w:name="_Toc184313258"/>
      <w:bookmarkEnd w:id="340"/>
      <w:bookmarkStart w:id="341" w:name="_Toc184313285"/>
      <w:bookmarkEnd w:id="341"/>
      <w:bookmarkStart w:id="342" w:name="_Toc184310312"/>
      <w:bookmarkEnd w:id="342"/>
      <w:bookmarkStart w:id="343" w:name="_Toc184312114"/>
      <w:bookmarkEnd w:id="343"/>
      <w:bookmarkStart w:id="344" w:name="_Toc184312106"/>
      <w:bookmarkEnd w:id="344"/>
      <w:bookmarkStart w:id="345" w:name="_Toc184308102"/>
      <w:bookmarkEnd w:id="345"/>
      <w:bookmarkStart w:id="346" w:name="_Toc184310291"/>
      <w:bookmarkEnd w:id="346"/>
      <w:bookmarkStart w:id="347" w:name="_Toc184313268"/>
      <w:bookmarkEnd w:id="347"/>
      <w:bookmarkStart w:id="348" w:name="_Toc184310337"/>
      <w:bookmarkEnd w:id="348"/>
      <w:bookmarkStart w:id="349" w:name="_Toc184314448"/>
      <w:bookmarkEnd w:id="349"/>
      <w:bookmarkStart w:id="350" w:name="_Toc184308103"/>
      <w:bookmarkEnd w:id="350"/>
      <w:bookmarkStart w:id="351" w:name="_Toc184312085"/>
      <w:bookmarkEnd w:id="351"/>
      <w:bookmarkStart w:id="352" w:name="_Toc184312091"/>
      <w:bookmarkEnd w:id="352"/>
      <w:bookmarkStart w:id="353" w:name="_Toc184313253"/>
      <w:bookmarkEnd w:id="353"/>
      <w:bookmarkStart w:id="354" w:name="_Toc184313273"/>
      <w:bookmarkEnd w:id="354"/>
      <w:bookmarkStart w:id="355" w:name="_Toc184314417"/>
      <w:bookmarkEnd w:id="355"/>
      <w:bookmarkStart w:id="356" w:name="_Toc184314431"/>
      <w:bookmarkEnd w:id="356"/>
      <w:bookmarkStart w:id="357" w:name="_Toc184313280"/>
      <w:bookmarkEnd w:id="357"/>
      <w:bookmarkStart w:id="358" w:name="_Toc184313266"/>
      <w:bookmarkEnd w:id="358"/>
      <w:bookmarkStart w:id="359" w:name="_Toc184314462"/>
      <w:bookmarkEnd w:id="359"/>
      <w:bookmarkStart w:id="360" w:name="_Toc184312137"/>
      <w:bookmarkEnd w:id="360"/>
      <w:bookmarkStart w:id="361" w:name="_Toc184312129"/>
      <w:bookmarkEnd w:id="361"/>
      <w:bookmarkStart w:id="362" w:name="_Toc184310306"/>
      <w:bookmarkEnd w:id="362"/>
      <w:bookmarkStart w:id="363" w:name="_Toc184313275"/>
      <w:bookmarkEnd w:id="363"/>
      <w:bookmarkStart w:id="364" w:name="_Toc184308059"/>
      <w:bookmarkEnd w:id="364"/>
      <w:bookmarkStart w:id="365" w:name="_Toc184314455"/>
      <w:bookmarkEnd w:id="365"/>
      <w:bookmarkStart w:id="366" w:name="_Toc184308095"/>
      <w:bookmarkEnd w:id="366"/>
      <w:bookmarkStart w:id="367" w:name="_Toc184314464"/>
      <w:bookmarkEnd w:id="367"/>
      <w:bookmarkStart w:id="368" w:name="_Toc184308080"/>
      <w:bookmarkEnd w:id="368"/>
      <w:bookmarkStart w:id="369" w:name="_Toc184314472"/>
      <w:bookmarkEnd w:id="369"/>
      <w:bookmarkStart w:id="370" w:name="_Toc184313301"/>
      <w:bookmarkEnd w:id="370"/>
      <w:bookmarkStart w:id="371" w:name="_Toc184312107"/>
      <w:bookmarkEnd w:id="371"/>
      <w:bookmarkStart w:id="372" w:name="_Toc184308089"/>
      <w:bookmarkEnd w:id="372"/>
      <w:bookmarkStart w:id="373" w:name="_Toc184314415"/>
      <w:bookmarkEnd w:id="373"/>
      <w:bookmarkStart w:id="374" w:name="_Toc184312077"/>
      <w:bookmarkEnd w:id="374"/>
      <w:bookmarkStart w:id="375" w:name="_Toc184312116"/>
      <w:bookmarkEnd w:id="375"/>
      <w:bookmarkStart w:id="376" w:name="_Toc184308107"/>
      <w:bookmarkEnd w:id="376"/>
      <w:bookmarkStart w:id="377" w:name="_Toc184308106"/>
      <w:bookmarkEnd w:id="377"/>
      <w:bookmarkStart w:id="378" w:name="_Toc184312108"/>
      <w:bookmarkEnd w:id="378"/>
      <w:bookmarkStart w:id="379" w:name="_Toc184312131"/>
      <w:bookmarkEnd w:id="379"/>
      <w:bookmarkStart w:id="380" w:name="_Toc184312139"/>
      <w:bookmarkEnd w:id="380"/>
      <w:bookmarkStart w:id="381" w:name="_Toc184312089"/>
      <w:bookmarkEnd w:id="381"/>
      <w:bookmarkStart w:id="382" w:name="_Toc184308081"/>
      <w:bookmarkEnd w:id="382"/>
      <w:bookmarkStart w:id="383" w:name="_Toc184308079"/>
      <w:bookmarkEnd w:id="383"/>
      <w:bookmarkStart w:id="384" w:name="_Toc184313287"/>
      <w:bookmarkEnd w:id="384"/>
      <w:bookmarkStart w:id="385" w:name="_Toc184308076"/>
      <w:bookmarkEnd w:id="385"/>
      <w:bookmarkStart w:id="386" w:name="_Toc184308093"/>
      <w:bookmarkEnd w:id="386"/>
      <w:bookmarkStart w:id="387" w:name="_Toc184314444"/>
      <w:bookmarkEnd w:id="387"/>
      <w:bookmarkStart w:id="388" w:name="_Toc184312112"/>
      <w:bookmarkEnd w:id="388"/>
      <w:bookmarkStart w:id="389" w:name="_Toc184310322"/>
      <w:bookmarkEnd w:id="389"/>
      <w:bookmarkStart w:id="390" w:name="_Toc184310298"/>
      <w:bookmarkEnd w:id="390"/>
      <w:bookmarkStart w:id="391" w:name="_Toc184313246"/>
      <w:bookmarkEnd w:id="391"/>
      <w:bookmarkStart w:id="392" w:name="_Toc184313292"/>
      <w:bookmarkEnd w:id="392"/>
      <w:bookmarkStart w:id="393" w:name="_Toc184313260"/>
      <w:bookmarkEnd w:id="393"/>
      <w:r>
        <w:rPr>
          <w:rFonts w:hint="eastAsia" w:ascii="仿宋" w:hAnsi="仿宋" w:eastAsia="仿宋" w:cs="仿宋_GB2312"/>
          <w:b/>
          <w:sz w:val="36"/>
          <w:szCs w:val="36"/>
        </w:rPr>
        <w:t>评标办法</w:t>
      </w:r>
    </w:p>
    <w:p w14:paraId="3E819B42">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4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6040"/>
        <w:gridCol w:w="996"/>
      </w:tblGrid>
      <w:tr w14:paraId="3BD2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5" w:type="pct"/>
            <w:noWrap w:val="0"/>
            <w:vAlign w:val="center"/>
          </w:tcPr>
          <w:p w14:paraId="3F0FF8D2">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评审项目</w:t>
            </w:r>
          </w:p>
        </w:tc>
        <w:tc>
          <w:tcPr>
            <w:tcW w:w="3557" w:type="pct"/>
            <w:noWrap w:val="0"/>
            <w:vAlign w:val="center"/>
          </w:tcPr>
          <w:p w14:paraId="2977D6D2">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评分标准</w:t>
            </w:r>
          </w:p>
        </w:tc>
        <w:tc>
          <w:tcPr>
            <w:tcW w:w="586" w:type="pct"/>
            <w:noWrap w:val="0"/>
            <w:vAlign w:val="center"/>
          </w:tcPr>
          <w:p w14:paraId="6DB58A39">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分值</w:t>
            </w:r>
          </w:p>
        </w:tc>
      </w:tr>
      <w:tr w14:paraId="7EFB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5" w:type="pct"/>
            <w:noWrap w:val="0"/>
            <w:vAlign w:val="center"/>
          </w:tcPr>
          <w:p w14:paraId="23382B17">
            <w:pPr>
              <w:keepNext w:val="0"/>
              <w:keepLines w:val="0"/>
              <w:pageBreakBefore w:val="0"/>
              <w:kinsoku/>
              <w:wordWrap/>
              <w:overflowPunct/>
              <w:topLinePunct w:val="0"/>
              <w:bidi w:val="0"/>
              <w:spacing w:line="360" w:lineRule="exact"/>
              <w:jc w:val="center"/>
              <w:textAlignment w:val="auto"/>
              <w:rPr>
                <w:rFonts w:hint="eastAsia" w:ascii="宋体" w:hAnsi="宋体" w:cs="宋体"/>
                <w:sz w:val="24"/>
                <w:szCs w:val="24"/>
              </w:rPr>
            </w:pPr>
            <w:r>
              <w:rPr>
                <w:rFonts w:hint="eastAsia" w:ascii="宋体" w:hAnsi="宋体" w:eastAsia="宋体" w:cs="宋体"/>
                <w:bCs/>
                <w:color w:val="auto"/>
                <w:sz w:val="24"/>
                <w:szCs w:val="24"/>
                <w:lang w:eastAsia="zh-CN"/>
              </w:rPr>
              <w:t>商务技术偏离情况</w:t>
            </w:r>
          </w:p>
        </w:tc>
        <w:tc>
          <w:tcPr>
            <w:tcW w:w="3557" w:type="pct"/>
            <w:noWrap w:val="0"/>
            <w:vAlign w:val="center"/>
          </w:tcPr>
          <w:p w14:paraId="2C021285">
            <w:pPr>
              <w:rPr>
                <w:rFonts w:hint="eastAsia" w:ascii="宋体" w:hAnsi="宋体"/>
                <w:bCs/>
                <w:color w:val="FF0000"/>
                <w:sz w:val="24"/>
                <w:szCs w:val="24"/>
              </w:rPr>
            </w:pPr>
            <w:r>
              <w:rPr>
                <w:rFonts w:hint="eastAsia" w:ascii="宋体" w:hAnsi="宋体"/>
                <w:bCs/>
                <w:color w:val="FF0000"/>
                <w:sz w:val="24"/>
                <w:szCs w:val="24"/>
              </w:rPr>
              <w:t>客观分</w:t>
            </w:r>
          </w:p>
          <w:p w14:paraId="16905D5C">
            <w:pPr>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根据各</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针对</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文件第三</w:t>
            </w:r>
            <w:r>
              <w:rPr>
                <w:rFonts w:hint="eastAsia" w:ascii="宋体" w:hAnsi="宋体" w:cs="宋体"/>
                <w:bCs/>
                <w:color w:val="auto"/>
                <w:sz w:val="24"/>
                <w:szCs w:val="24"/>
                <w:lang w:eastAsia="zh-CN"/>
              </w:rPr>
              <w:t>部分</w:t>
            </w:r>
            <w:r>
              <w:rPr>
                <w:rFonts w:hint="eastAsia" w:ascii="宋体" w:hAnsi="宋体" w:eastAsia="宋体" w:cs="宋体"/>
                <w:bCs/>
                <w:color w:val="auto"/>
                <w:sz w:val="24"/>
                <w:szCs w:val="24"/>
              </w:rPr>
              <w:t>采购内容及要求响应情况，完全满足</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文件第三</w:t>
            </w:r>
            <w:r>
              <w:rPr>
                <w:rFonts w:hint="eastAsia" w:ascii="宋体" w:hAnsi="宋体" w:cs="宋体"/>
                <w:bCs/>
                <w:color w:val="auto"/>
                <w:sz w:val="24"/>
                <w:szCs w:val="24"/>
                <w:lang w:eastAsia="zh-CN"/>
              </w:rPr>
              <w:t>部分</w:t>
            </w:r>
            <w:r>
              <w:rPr>
                <w:rFonts w:hint="eastAsia" w:ascii="宋体" w:hAnsi="宋体" w:eastAsia="宋体" w:cs="宋体"/>
                <w:bCs/>
                <w:color w:val="auto"/>
                <w:sz w:val="24"/>
                <w:szCs w:val="24"/>
              </w:rPr>
              <w:t>采购内容及要求的得</w:t>
            </w:r>
            <w:r>
              <w:rPr>
                <w:rFonts w:hint="eastAsia" w:ascii="宋体" w:hAnsi="宋体" w:cs="宋体"/>
                <w:bCs/>
                <w:color w:val="auto"/>
                <w:sz w:val="24"/>
                <w:szCs w:val="24"/>
                <w:lang w:val="en-US" w:eastAsia="zh-CN"/>
              </w:rPr>
              <w:t>49</w:t>
            </w:r>
            <w:r>
              <w:rPr>
                <w:rFonts w:hint="eastAsia" w:ascii="宋体" w:hAnsi="宋体" w:eastAsia="宋体" w:cs="宋体"/>
                <w:bCs/>
                <w:color w:val="auto"/>
                <w:sz w:val="24"/>
                <w:szCs w:val="24"/>
              </w:rPr>
              <w:t>分。</w:t>
            </w:r>
          </w:p>
          <w:p w14:paraId="6710C364">
            <w:pPr>
              <w:ind w:firstLine="480" w:firstLineChars="200"/>
              <w:rPr>
                <w:rFonts w:hint="eastAsia" w:ascii="宋体" w:hAnsi="宋体" w:cs="宋体"/>
                <w:sz w:val="24"/>
                <w:szCs w:val="24"/>
              </w:rPr>
            </w:pPr>
            <w:bookmarkStart w:id="394" w:name="_Toc19708"/>
            <w:r>
              <w:rPr>
                <w:rFonts w:hint="eastAsia" w:ascii="宋体" w:hAnsi="宋体" w:eastAsia="宋体" w:cs="宋体"/>
                <w:bCs/>
                <w:color w:val="auto"/>
                <w:sz w:val="24"/>
                <w:szCs w:val="24"/>
              </w:rPr>
              <w:t>注：</w:t>
            </w:r>
            <w:bookmarkEnd w:id="394"/>
            <w:r>
              <w:rPr>
                <w:rFonts w:hint="eastAsia" w:ascii="宋体" w:hAnsi="宋体" w:eastAsia="宋体" w:cs="宋体"/>
                <w:color w:val="auto"/>
                <w:sz w:val="24"/>
                <w:szCs w:val="24"/>
                <w:lang w:val="zh-CN"/>
              </w:rPr>
              <w:t>未响应（负偏离）的，每一小项扣</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val="zh-CN"/>
              </w:rPr>
              <w:t>分，</w:t>
            </w:r>
            <w:r>
              <w:rPr>
                <w:rFonts w:hint="eastAsia" w:ascii="宋体" w:hAnsi="宋体" w:eastAsia="宋体" w:cs="宋体"/>
                <w:bCs/>
                <w:color w:val="auto"/>
                <w:sz w:val="24"/>
                <w:szCs w:val="24"/>
              </w:rPr>
              <w:t>有</w:t>
            </w:r>
            <w:r>
              <w:rPr>
                <w:rFonts w:hint="eastAsia" w:ascii="宋体" w:hAnsi="宋体" w:eastAsia="宋体" w:cs="宋体"/>
                <w:bCs/>
                <w:color w:val="auto"/>
                <w:sz w:val="24"/>
                <w:szCs w:val="24"/>
                <w:lang w:val="en-US" w:eastAsia="zh-CN"/>
              </w:rPr>
              <w:t>20</w:t>
            </w:r>
            <w:r>
              <w:rPr>
                <w:rFonts w:hint="eastAsia" w:ascii="宋体" w:hAnsi="宋体" w:eastAsia="宋体" w:cs="宋体"/>
                <w:bCs/>
                <w:color w:val="auto"/>
                <w:sz w:val="24"/>
                <w:szCs w:val="24"/>
              </w:rPr>
              <w:t>项不符合的，视为投标无效</w:t>
            </w:r>
            <w:r>
              <w:rPr>
                <w:rFonts w:hint="eastAsia" w:ascii="宋体" w:hAnsi="宋体" w:eastAsia="宋体" w:cs="宋体"/>
                <w:sz w:val="24"/>
                <w:szCs w:val="24"/>
                <w:lang w:val="zh-CN"/>
              </w:rPr>
              <w:t>；</w:t>
            </w:r>
          </w:p>
        </w:tc>
        <w:tc>
          <w:tcPr>
            <w:tcW w:w="586" w:type="pct"/>
            <w:noWrap w:val="0"/>
            <w:vAlign w:val="center"/>
          </w:tcPr>
          <w:p w14:paraId="12BE258E">
            <w:pPr>
              <w:keepNext w:val="0"/>
              <w:keepLines w:val="0"/>
              <w:pageBreakBefore w:val="0"/>
              <w:kinsoku/>
              <w:wordWrap/>
              <w:overflowPunct/>
              <w:topLinePunct w:val="0"/>
              <w:bidi w:val="0"/>
              <w:spacing w:line="36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0-49分</w:t>
            </w:r>
          </w:p>
        </w:tc>
      </w:tr>
      <w:tr w14:paraId="33B7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855" w:type="pct"/>
            <w:noWrap w:val="0"/>
            <w:vAlign w:val="center"/>
          </w:tcPr>
          <w:p w14:paraId="60F63517">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sz w:val="24"/>
                <w:lang w:val="zh-CN"/>
              </w:rPr>
            </w:pPr>
            <w:r>
              <w:rPr>
                <w:rFonts w:hint="eastAsia" w:ascii="宋体" w:hAnsi="宋体" w:eastAsia="宋体" w:cs="宋体"/>
                <w:sz w:val="24"/>
                <w:lang w:val="zh-CN"/>
              </w:rPr>
              <w:t>类似业绩</w:t>
            </w:r>
          </w:p>
        </w:tc>
        <w:tc>
          <w:tcPr>
            <w:tcW w:w="3557" w:type="pct"/>
            <w:noWrap w:val="0"/>
            <w:vAlign w:val="center"/>
          </w:tcPr>
          <w:p w14:paraId="07513D67">
            <w:pPr>
              <w:rPr>
                <w:rFonts w:hint="eastAsia" w:ascii="宋体" w:hAnsi="宋体"/>
                <w:bCs/>
                <w:color w:val="FF0000"/>
                <w:sz w:val="24"/>
                <w:szCs w:val="24"/>
              </w:rPr>
            </w:pPr>
            <w:r>
              <w:rPr>
                <w:rFonts w:hint="eastAsia" w:ascii="宋体" w:hAnsi="宋体"/>
                <w:bCs/>
                <w:color w:val="FF0000"/>
                <w:sz w:val="24"/>
                <w:szCs w:val="24"/>
              </w:rPr>
              <w:t>客观分</w:t>
            </w:r>
          </w:p>
          <w:p w14:paraId="223BEFF1">
            <w:pPr>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根据</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提供自</w:t>
            </w:r>
            <w:r>
              <w:rPr>
                <w:rFonts w:hint="eastAsia" w:ascii="宋体" w:hAnsi="宋体" w:eastAsia="宋体" w:cs="宋体"/>
                <w:bCs/>
                <w:color w:val="auto"/>
                <w:sz w:val="24"/>
                <w:szCs w:val="24"/>
                <w:lang w:val="en-US" w:eastAsia="zh-CN"/>
              </w:rPr>
              <w:t>2021</w:t>
            </w:r>
            <w:r>
              <w:rPr>
                <w:rFonts w:hint="eastAsia" w:ascii="宋体" w:hAnsi="宋体" w:eastAsia="宋体" w:cs="宋体"/>
                <w:bCs/>
                <w:color w:val="auto"/>
                <w:sz w:val="24"/>
                <w:szCs w:val="24"/>
              </w:rPr>
              <w:t>年1月1日至本项目投标日期截止日，机关、事业</w:t>
            </w:r>
            <w:r>
              <w:rPr>
                <w:rFonts w:hint="eastAsia" w:ascii="宋体" w:hAnsi="宋体" w:cs="宋体"/>
                <w:bCs/>
                <w:color w:val="auto"/>
                <w:sz w:val="24"/>
                <w:szCs w:val="24"/>
                <w:lang w:eastAsia="zh-CN"/>
              </w:rPr>
              <w:t>、国企</w:t>
            </w:r>
            <w:r>
              <w:rPr>
                <w:rFonts w:hint="eastAsia" w:ascii="宋体" w:hAnsi="宋体" w:eastAsia="宋体" w:cs="宋体"/>
                <w:bCs/>
                <w:color w:val="auto"/>
                <w:sz w:val="24"/>
                <w:szCs w:val="24"/>
              </w:rPr>
              <w:t>单位类似餐饮服务的业绩（以合同签订时间为准），提供一个业绩合同的得</w:t>
            </w:r>
            <w:r>
              <w:rPr>
                <w:rFonts w:hint="eastAsia" w:ascii="宋体" w:hAnsi="宋体" w:cs="宋体"/>
                <w:bCs/>
                <w:color w:val="auto"/>
                <w:sz w:val="24"/>
                <w:szCs w:val="24"/>
                <w:lang w:val="en-US" w:eastAsia="zh-CN"/>
              </w:rPr>
              <w:t>0.5分</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最高得</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分。</w:t>
            </w:r>
          </w:p>
          <w:p w14:paraId="210DC852">
            <w:pPr>
              <w:ind w:firstLine="480" w:firstLineChars="200"/>
              <w:rPr>
                <w:rFonts w:hint="default" w:ascii="宋体" w:hAnsi="宋体" w:eastAsia="宋体" w:cs="宋体"/>
                <w:bCs/>
                <w:color w:val="auto"/>
                <w:sz w:val="24"/>
                <w:szCs w:val="24"/>
                <w:lang w:val="en-US" w:eastAsia="zh-CN"/>
              </w:rPr>
            </w:pPr>
            <w:r>
              <w:rPr>
                <w:rFonts w:hint="eastAsia" w:ascii="宋体" w:hAnsi="宋体" w:eastAsia="宋体" w:cs="宋体"/>
                <w:b w:val="0"/>
                <w:bCs/>
                <w:color w:val="auto"/>
                <w:sz w:val="24"/>
                <w:szCs w:val="24"/>
                <w:lang w:val="zh-CN"/>
              </w:rPr>
              <w:t>注：</w:t>
            </w:r>
            <w:r>
              <w:rPr>
                <w:rFonts w:hint="eastAsia" w:ascii="宋体" w:hAnsi="宋体" w:eastAsia="宋体" w:cs="宋体"/>
                <w:b w:val="0"/>
                <w:bCs/>
                <w:color w:val="auto"/>
                <w:sz w:val="24"/>
                <w:szCs w:val="24"/>
                <w:lang w:val="en-US" w:eastAsia="zh-CN"/>
              </w:rPr>
              <w:t>提供合同扫描件，未提供的不得分。</w:t>
            </w:r>
          </w:p>
        </w:tc>
        <w:tc>
          <w:tcPr>
            <w:tcW w:w="586" w:type="pct"/>
            <w:noWrap w:val="0"/>
            <w:vAlign w:val="center"/>
          </w:tcPr>
          <w:p w14:paraId="737BADB0">
            <w:pPr>
              <w:spacing w:line="280" w:lineRule="exact"/>
              <w:jc w:val="center"/>
              <w:rPr>
                <w:rFonts w:hint="eastAsia" w:ascii="宋体" w:hAnsi="宋体" w:eastAsia="宋体" w:cs="宋体"/>
                <w:sz w:val="24"/>
                <w:lang w:val="en-US" w:eastAsia="zh-CN"/>
              </w:rPr>
            </w:pPr>
            <w:r>
              <w:rPr>
                <w:rFonts w:hint="eastAsia" w:ascii="宋体" w:hAnsi="宋体"/>
                <w:bCs/>
                <w:sz w:val="24"/>
                <w:szCs w:val="24"/>
                <w:lang w:val="en-US" w:eastAsia="zh-CN"/>
              </w:rPr>
              <w:t>0-1分</w:t>
            </w:r>
          </w:p>
        </w:tc>
      </w:tr>
      <w:tr w14:paraId="268D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97" w:type="dxa"/>
            <w:noWrap w:val="0"/>
            <w:vAlign w:val="center"/>
          </w:tcPr>
          <w:p w14:paraId="49D8C1F5">
            <w:pPr>
              <w:jc w:val="center"/>
              <w:rPr>
                <w:rFonts w:hint="eastAsia" w:ascii="宋体" w:hAnsi="宋体" w:eastAsia="宋体" w:cs="宋体"/>
                <w:sz w:val="24"/>
                <w:szCs w:val="24"/>
              </w:rPr>
            </w:pPr>
            <w:r>
              <w:rPr>
                <w:rFonts w:hint="eastAsia" w:ascii="宋体" w:hAnsi="宋体" w:eastAsia="宋体" w:cs="宋体"/>
                <w:bCs/>
                <w:sz w:val="24"/>
                <w:szCs w:val="24"/>
              </w:rPr>
              <w:t>服务方案的详细描述</w:t>
            </w:r>
          </w:p>
        </w:tc>
        <w:tc>
          <w:tcPr>
            <w:tcW w:w="6645" w:type="dxa"/>
            <w:noWrap w:val="0"/>
            <w:vAlign w:val="center"/>
          </w:tcPr>
          <w:p w14:paraId="45BEF206">
            <w:pPr>
              <w:rPr>
                <w:rFonts w:hint="eastAsia" w:ascii="宋体" w:hAnsi="宋体" w:eastAsia="宋体" w:cs="宋体"/>
                <w:bCs/>
                <w:sz w:val="24"/>
                <w:szCs w:val="24"/>
              </w:rPr>
            </w:pPr>
            <w:r>
              <w:rPr>
                <w:rFonts w:hint="eastAsia" w:ascii="宋体" w:hAnsi="宋体" w:eastAsia="宋体" w:cs="宋体"/>
                <w:bCs/>
                <w:sz w:val="24"/>
                <w:szCs w:val="24"/>
              </w:rPr>
              <w:t>主观分</w:t>
            </w:r>
          </w:p>
          <w:p w14:paraId="492E9D1D">
            <w:pPr>
              <w:ind w:firstLine="480" w:firstLineChars="200"/>
              <w:rPr>
                <w:rFonts w:hint="eastAsia" w:ascii="宋体" w:hAnsi="宋体" w:cs="宋体"/>
                <w:kern w:val="0"/>
                <w:sz w:val="24"/>
                <w:szCs w:val="24"/>
                <w:lang w:val="en-US" w:eastAsia="zh-CN" w:bidi="ar"/>
              </w:rPr>
            </w:pPr>
            <w:r>
              <w:rPr>
                <w:rFonts w:hint="eastAsia" w:ascii="宋体" w:hAnsi="宋体" w:eastAsia="宋体" w:cs="宋体"/>
                <w:bCs/>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bCs/>
                <w:sz w:val="24"/>
                <w:szCs w:val="24"/>
              </w:rPr>
              <w:t>提供的服务方案是否科学、合理、高效，</w:t>
            </w:r>
            <w:r>
              <w:rPr>
                <w:rFonts w:hint="eastAsia" w:ascii="宋体" w:hAnsi="宋体" w:eastAsia="宋体" w:cs="宋体"/>
                <w:sz w:val="24"/>
                <w:szCs w:val="24"/>
              </w:rPr>
              <w:t>能提供每周菜单及营养配比说明，菜肴品种丰富，搭配合理，菜肴、点心创新思路等情况；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3B7509FB">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7E95C6AB">
            <w:pPr>
              <w:jc w:val="center"/>
              <w:rPr>
                <w:rFonts w:hint="eastAsia" w:ascii="宋体" w:hAnsi="宋体" w:eastAsia="宋体" w:cs="宋体"/>
                <w:bCs/>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2705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97" w:type="dxa"/>
            <w:noWrap w:val="0"/>
            <w:vAlign w:val="center"/>
          </w:tcPr>
          <w:p w14:paraId="6C35DE47">
            <w:pPr>
              <w:jc w:val="center"/>
              <w:rPr>
                <w:rFonts w:hint="eastAsia" w:ascii="宋体" w:hAnsi="宋体" w:eastAsia="宋体" w:cs="仿宋"/>
                <w:sz w:val="24"/>
                <w:szCs w:val="24"/>
              </w:rPr>
            </w:pPr>
            <w:r>
              <w:rPr>
                <w:rFonts w:hint="eastAsia" w:ascii="宋体" w:hAnsi="宋体" w:eastAsia="宋体" w:cs="宋体"/>
                <w:bCs/>
                <w:sz w:val="24"/>
                <w:szCs w:val="24"/>
              </w:rPr>
              <w:t>人员情况</w:t>
            </w:r>
          </w:p>
        </w:tc>
        <w:tc>
          <w:tcPr>
            <w:tcW w:w="6645" w:type="dxa"/>
            <w:noWrap w:val="0"/>
            <w:vAlign w:val="center"/>
          </w:tcPr>
          <w:p w14:paraId="09DE8927">
            <w:pPr>
              <w:rPr>
                <w:rFonts w:hint="eastAsia" w:ascii="宋体" w:hAnsi="宋体" w:eastAsia="宋体" w:cs="宋体"/>
                <w:bCs/>
                <w:sz w:val="24"/>
                <w:szCs w:val="24"/>
              </w:rPr>
            </w:pPr>
            <w:r>
              <w:rPr>
                <w:rFonts w:hint="eastAsia" w:ascii="宋体" w:hAnsi="宋体" w:eastAsia="宋体" w:cs="宋体"/>
                <w:bCs/>
                <w:sz w:val="24"/>
                <w:szCs w:val="24"/>
              </w:rPr>
              <w:t>主观分</w:t>
            </w:r>
          </w:p>
          <w:p w14:paraId="74E8489C">
            <w:pPr>
              <w:ind w:firstLine="480" w:firstLineChars="200"/>
              <w:rPr>
                <w:rFonts w:hint="eastAsia" w:ascii="宋体" w:hAnsi="宋体" w:cs="宋体"/>
                <w:kern w:val="0"/>
                <w:sz w:val="24"/>
                <w:szCs w:val="24"/>
                <w:lang w:val="en-US" w:eastAsia="zh-CN" w:bidi="ar"/>
              </w:rPr>
            </w:pPr>
            <w:r>
              <w:rPr>
                <w:rFonts w:hint="eastAsia" w:ascii="宋体" w:hAnsi="宋体" w:eastAsia="宋体" w:cs="宋体"/>
                <w:bCs/>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bCs/>
                <w:sz w:val="24"/>
                <w:szCs w:val="24"/>
              </w:rPr>
              <w:t>提供的</w:t>
            </w:r>
            <w:r>
              <w:rPr>
                <w:rFonts w:hint="eastAsia" w:ascii="宋体" w:hAnsi="宋体" w:cs="宋体"/>
                <w:bCs/>
                <w:sz w:val="24"/>
                <w:szCs w:val="24"/>
                <w:lang w:eastAsia="zh-CN"/>
              </w:rPr>
              <w:t>人员</w:t>
            </w:r>
            <w:r>
              <w:rPr>
                <w:rFonts w:hint="eastAsia" w:ascii="宋体" w:hAnsi="宋体"/>
                <w:sz w:val="24"/>
              </w:rPr>
              <w:t>对原有食堂员工的录取率</w:t>
            </w:r>
            <w:r>
              <w:rPr>
                <w:rFonts w:hint="eastAsia" w:ascii="宋体" w:hAnsi="宋体"/>
                <w:sz w:val="24"/>
                <w:lang w:eastAsia="zh-CN"/>
              </w:rPr>
              <w:t>、人员数量以及</w:t>
            </w:r>
            <w:r>
              <w:rPr>
                <w:rFonts w:hint="eastAsia" w:ascii="宋体" w:hAnsi="宋体" w:eastAsia="宋体" w:cs="宋体"/>
                <w:sz w:val="24"/>
                <w:szCs w:val="24"/>
              </w:rPr>
              <w:t>责任分工是否明确等情况；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67CCBF9F">
            <w:pPr>
              <w:ind w:firstLine="480" w:firstLineChars="200"/>
              <w:rPr>
                <w:rFonts w:hint="eastAsia" w:ascii="宋体" w:hAnsi="宋体" w:eastAsia="宋体" w:cs="宋体"/>
                <w:sz w:val="24"/>
                <w:lang w:val="zh-CN"/>
              </w:rPr>
            </w:pPr>
            <w:r>
              <w:rPr>
                <w:rFonts w:hint="eastAsia" w:ascii="宋体" w:hAnsi="宋体" w:cs="宋体"/>
                <w:kern w:val="0"/>
                <w:sz w:val="24"/>
                <w:szCs w:val="24"/>
                <w:lang w:val="en-US" w:eastAsia="zh-CN" w:bidi="ar"/>
              </w:rPr>
              <w:t>注：未提供的不得分。</w:t>
            </w:r>
          </w:p>
        </w:tc>
        <w:tc>
          <w:tcPr>
            <w:tcW w:w="1095" w:type="dxa"/>
            <w:noWrap w:val="0"/>
            <w:vAlign w:val="center"/>
          </w:tcPr>
          <w:p w14:paraId="6AD6F556">
            <w:pPr>
              <w:jc w:val="center"/>
              <w:rPr>
                <w:rFonts w:hint="eastAsia" w:ascii="宋体" w:hAnsi="宋体" w:eastAsia="宋体" w:cs="宋体"/>
                <w:sz w:val="24"/>
                <w:lang w:val="en-US" w:eastAsia="zh-CN"/>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694D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597" w:type="dxa"/>
            <w:noWrap w:val="0"/>
            <w:vAlign w:val="center"/>
          </w:tcPr>
          <w:p w14:paraId="2DAFA9B6">
            <w:pPr>
              <w:jc w:val="center"/>
              <w:rPr>
                <w:rFonts w:hint="eastAsia" w:ascii="宋体" w:hAnsi="宋体" w:eastAsia="宋体" w:cs="宋体"/>
                <w:sz w:val="24"/>
                <w:szCs w:val="24"/>
              </w:rPr>
            </w:pPr>
            <w:r>
              <w:rPr>
                <w:rFonts w:hint="eastAsia" w:ascii="宋体" w:hAnsi="宋体" w:eastAsia="宋体" w:cs="宋体"/>
                <w:bCs/>
                <w:kern w:val="28"/>
                <w:sz w:val="24"/>
                <w:szCs w:val="24"/>
              </w:rPr>
              <w:t>内部管理、考核制度</w:t>
            </w:r>
          </w:p>
        </w:tc>
        <w:tc>
          <w:tcPr>
            <w:tcW w:w="6645" w:type="dxa"/>
            <w:noWrap w:val="0"/>
            <w:vAlign w:val="center"/>
          </w:tcPr>
          <w:p w14:paraId="3FD334F0">
            <w:pPr>
              <w:rPr>
                <w:rFonts w:hint="eastAsia" w:ascii="宋体" w:hAnsi="宋体" w:eastAsia="宋体" w:cs="宋体"/>
                <w:bCs/>
                <w:sz w:val="24"/>
                <w:szCs w:val="24"/>
              </w:rPr>
            </w:pPr>
            <w:r>
              <w:rPr>
                <w:rFonts w:hint="eastAsia" w:ascii="宋体" w:hAnsi="宋体" w:eastAsia="宋体" w:cs="宋体"/>
                <w:bCs/>
                <w:sz w:val="24"/>
                <w:szCs w:val="24"/>
              </w:rPr>
              <w:t>主观分</w:t>
            </w:r>
          </w:p>
          <w:p w14:paraId="5A886BD6">
            <w:pPr>
              <w:ind w:firstLine="480" w:firstLineChars="200"/>
              <w:rPr>
                <w:rFonts w:hint="eastAsia" w:ascii="宋体" w:hAnsi="宋体" w:cs="宋体"/>
                <w:kern w:val="0"/>
                <w:sz w:val="24"/>
                <w:szCs w:val="24"/>
                <w:lang w:val="en-US" w:eastAsia="zh-CN" w:bidi="ar"/>
              </w:rPr>
            </w:pPr>
            <w:r>
              <w:rPr>
                <w:rFonts w:hint="eastAsia" w:ascii="宋体" w:hAnsi="宋体" w:eastAsia="宋体" w:cs="宋体"/>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sz w:val="24"/>
                <w:szCs w:val="24"/>
              </w:rPr>
              <w:t>提供的各项制度（包括劳动纪律；职工奖惩制度；检查、考核制度；职工行为规范制度等），岗位责任明确。食堂管理工作有计划，有员工培训计划，食堂管理规范，有节水、节电、节气奖惩措施等情况；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0B34704F">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5CF2BAFC">
            <w:pPr>
              <w:jc w:val="center"/>
              <w:rPr>
                <w:rFonts w:hint="eastAsia" w:ascii="宋体" w:hAnsi="宋体" w:eastAsia="宋体" w:cs="宋体"/>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0896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97" w:type="dxa"/>
            <w:noWrap w:val="0"/>
            <w:vAlign w:val="center"/>
          </w:tcPr>
          <w:p w14:paraId="4A01D199">
            <w:pPr>
              <w:jc w:val="center"/>
              <w:rPr>
                <w:rFonts w:hint="eastAsia" w:ascii="宋体" w:hAnsi="宋体" w:eastAsia="宋体" w:cs="宋体"/>
                <w:sz w:val="24"/>
                <w:szCs w:val="24"/>
              </w:rPr>
            </w:pPr>
            <w:r>
              <w:rPr>
                <w:rFonts w:hint="eastAsia" w:ascii="宋体" w:hAnsi="宋体" w:cs="宋体"/>
                <w:sz w:val="24"/>
              </w:rPr>
              <w:t>安全卫生</w:t>
            </w:r>
          </w:p>
        </w:tc>
        <w:tc>
          <w:tcPr>
            <w:tcW w:w="6645" w:type="dxa"/>
            <w:noWrap w:val="0"/>
            <w:vAlign w:val="center"/>
          </w:tcPr>
          <w:p w14:paraId="5AB614A3">
            <w:pPr>
              <w:rPr>
                <w:rFonts w:hint="eastAsia" w:ascii="宋体" w:hAnsi="宋体" w:eastAsia="宋体" w:cs="宋体"/>
                <w:bCs/>
                <w:sz w:val="24"/>
                <w:szCs w:val="24"/>
              </w:rPr>
            </w:pPr>
            <w:r>
              <w:rPr>
                <w:rFonts w:hint="eastAsia" w:ascii="宋体" w:hAnsi="宋体" w:eastAsia="宋体" w:cs="宋体"/>
                <w:bCs/>
                <w:sz w:val="24"/>
                <w:szCs w:val="24"/>
              </w:rPr>
              <w:t>主观分</w:t>
            </w:r>
          </w:p>
          <w:p w14:paraId="2D1CED92">
            <w:pPr>
              <w:ind w:firstLine="480" w:firstLineChars="200"/>
              <w:rPr>
                <w:rFonts w:hint="eastAsia" w:ascii="宋体" w:hAnsi="宋体" w:cs="宋体"/>
                <w:kern w:val="0"/>
                <w:sz w:val="24"/>
                <w:szCs w:val="24"/>
                <w:lang w:val="en-US" w:eastAsia="zh-CN" w:bidi="ar"/>
              </w:rPr>
            </w:pPr>
            <w:r>
              <w:rPr>
                <w:rFonts w:hint="eastAsia" w:ascii="宋体" w:hAnsi="宋体" w:cs="宋体"/>
                <w:sz w:val="24"/>
              </w:rPr>
              <w:t>严格执行《食品安全法》、《食品卫生法》，劳务人员上岗必须持有合格有效的健康证。制定安全检查计划，负责每天检查职工食堂消防等设备设施安全</w:t>
            </w:r>
            <w:r>
              <w:rPr>
                <w:rFonts w:hint="eastAsia" w:ascii="宋体" w:hAnsi="宋体" w:eastAsia="宋体" w:cs="宋体"/>
                <w:sz w:val="24"/>
                <w:szCs w:val="24"/>
              </w:rPr>
              <w:t>；</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1B72AA64">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0222CF76">
            <w:pPr>
              <w:jc w:val="center"/>
              <w:rPr>
                <w:rFonts w:hint="eastAsia" w:ascii="宋体" w:hAnsi="宋体" w:eastAsia="宋体" w:cs="宋体"/>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6B8A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97" w:type="dxa"/>
            <w:noWrap w:val="0"/>
            <w:vAlign w:val="center"/>
          </w:tcPr>
          <w:p w14:paraId="01C16A3A">
            <w:pPr>
              <w:jc w:val="center"/>
              <w:rPr>
                <w:rFonts w:hint="eastAsia" w:ascii="宋体" w:hAnsi="宋体" w:eastAsia="宋体" w:cs="Times New Roman"/>
                <w:kern w:val="0"/>
                <w:sz w:val="24"/>
                <w:szCs w:val="24"/>
              </w:rPr>
            </w:pPr>
            <w:r>
              <w:rPr>
                <w:rFonts w:hint="eastAsia" w:ascii="宋体" w:hAnsi="宋体" w:eastAsia="宋体" w:cs="宋体"/>
                <w:bCs/>
                <w:sz w:val="24"/>
                <w:szCs w:val="24"/>
              </w:rPr>
              <w:t>应急预案</w:t>
            </w:r>
          </w:p>
        </w:tc>
        <w:tc>
          <w:tcPr>
            <w:tcW w:w="6645" w:type="dxa"/>
            <w:noWrap w:val="0"/>
            <w:vAlign w:val="center"/>
          </w:tcPr>
          <w:p w14:paraId="0A1FEF3A">
            <w:pPr>
              <w:rPr>
                <w:rFonts w:hint="eastAsia" w:ascii="宋体" w:hAnsi="宋体" w:eastAsia="宋体" w:cs="宋体"/>
                <w:bCs/>
                <w:sz w:val="24"/>
                <w:szCs w:val="24"/>
              </w:rPr>
            </w:pPr>
            <w:r>
              <w:rPr>
                <w:rFonts w:hint="eastAsia" w:ascii="宋体" w:hAnsi="宋体" w:eastAsia="宋体" w:cs="宋体"/>
                <w:bCs/>
                <w:sz w:val="24"/>
                <w:szCs w:val="24"/>
              </w:rPr>
              <w:t>主观分</w:t>
            </w:r>
          </w:p>
          <w:p w14:paraId="103AE3A3">
            <w:pPr>
              <w:ind w:firstLine="480" w:firstLineChars="200"/>
              <w:rPr>
                <w:rFonts w:hint="eastAsia" w:ascii="宋体" w:hAnsi="宋体" w:cs="宋体"/>
                <w:kern w:val="0"/>
                <w:sz w:val="24"/>
                <w:szCs w:val="24"/>
                <w:lang w:val="en-US" w:eastAsia="zh-CN" w:bidi="ar"/>
              </w:rPr>
            </w:pPr>
            <w:r>
              <w:rPr>
                <w:rFonts w:hint="eastAsia" w:ascii="宋体" w:hAnsi="宋体" w:eastAsia="宋体" w:cs="宋体"/>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sz w:val="24"/>
                <w:szCs w:val="24"/>
              </w:rPr>
              <w:t>提供的</w:t>
            </w:r>
            <w:r>
              <w:rPr>
                <w:rFonts w:hint="eastAsia" w:ascii="宋体" w:hAnsi="宋体" w:eastAsia="宋体" w:cs="宋体"/>
                <w:bCs/>
                <w:sz w:val="24"/>
                <w:szCs w:val="24"/>
              </w:rPr>
              <w:t>应急预案是否科学、合理、高效等</w:t>
            </w:r>
            <w:r>
              <w:rPr>
                <w:rFonts w:hint="eastAsia" w:ascii="宋体" w:hAnsi="宋体" w:eastAsia="宋体" w:cs="宋体"/>
                <w:sz w:val="24"/>
                <w:szCs w:val="24"/>
              </w:rPr>
              <w:t>；</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68756523">
            <w:pPr>
              <w:ind w:firstLine="480" w:firstLineChars="200"/>
              <w:rPr>
                <w:rFonts w:hint="eastAsia" w:ascii="宋体" w:hAnsi="宋体" w:eastAsia="宋体" w:cs="Times New Roman"/>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5455EFBF">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070C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855" w:type="pct"/>
            <w:noWrap w:val="0"/>
            <w:vAlign w:val="center"/>
          </w:tcPr>
          <w:p w14:paraId="24F85BD1">
            <w:pPr>
              <w:keepNext w:val="0"/>
              <w:keepLines w:val="0"/>
              <w:pageBreakBefore w:val="0"/>
              <w:widowControl w:val="0"/>
              <w:kinsoku/>
              <w:wordWrap/>
              <w:overflowPunct/>
              <w:topLinePunct w:val="0"/>
              <w:bidi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报价</w:t>
            </w:r>
          </w:p>
        </w:tc>
        <w:tc>
          <w:tcPr>
            <w:tcW w:w="3557" w:type="pct"/>
            <w:noWrap w:val="0"/>
            <w:vAlign w:val="center"/>
          </w:tcPr>
          <w:p w14:paraId="365ED19A">
            <w:pPr>
              <w:keepNext w:val="0"/>
              <w:keepLines w:val="0"/>
              <w:pageBreakBefore w:val="0"/>
              <w:widowControl w:val="0"/>
              <w:kinsoku/>
              <w:wordWrap/>
              <w:overflowPunct/>
              <w:topLinePunct w:val="0"/>
              <w:bidi w:val="0"/>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基准价为满足评标要求且投标价格最低的报价，投标报价得分=(基准价／投标报价)×</w:t>
            </w:r>
            <w:r>
              <w:rPr>
                <w:rFonts w:hint="eastAsia" w:ascii="宋体" w:hAnsi="宋体" w:cs="宋体"/>
                <w:sz w:val="24"/>
                <w:szCs w:val="24"/>
                <w:lang w:val="en-US" w:eastAsia="zh-CN"/>
              </w:rPr>
              <w:t>1</w:t>
            </w:r>
            <w:r>
              <w:rPr>
                <w:rFonts w:hint="eastAsia" w:ascii="宋体" w:hAnsi="宋体" w:eastAsia="宋体" w:cs="宋体"/>
                <w:sz w:val="24"/>
                <w:szCs w:val="24"/>
              </w:rPr>
              <w:t xml:space="preserve">0，四舍五入，保留两位小数。报价高于预算价，为无效投标文件。 </w:t>
            </w:r>
          </w:p>
        </w:tc>
        <w:tc>
          <w:tcPr>
            <w:tcW w:w="586" w:type="pct"/>
            <w:noWrap w:val="0"/>
            <w:vAlign w:val="center"/>
          </w:tcPr>
          <w:p w14:paraId="23235655">
            <w:pPr>
              <w:keepNext w:val="0"/>
              <w:keepLines w:val="0"/>
              <w:pageBreakBefore w:val="0"/>
              <w:widowControl w:val="0"/>
              <w:kinsoku/>
              <w:wordWrap/>
              <w:overflowPunct/>
              <w:topLinePunct w:val="0"/>
              <w:bidi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1</w:t>
            </w:r>
            <w:r>
              <w:rPr>
                <w:rFonts w:hint="eastAsia" w:ascii="宋体" w:hAnsi="宋体" w:eastAsia="宋体" w:cs="宋体"/>
                <w:sz w:val="24"/>
                <w:szCs w:val="24"/>
              </w:rPr>
              <w:t>0分</w:t>
            </w:r>
          </w:p>
        </w:tc>
      </w:tr>
    </w:tbl>
    <w:p w14:paraId="161BEA79">
      <w:pPr>
        <w:keepNext w:val="0"/>
        <w:keepLines w:val="0"/>
        <w:pageBreakBefore w:val="0"/>
        <w:widowControl w:val="0"/>
        <w:kinsoku/>
        <w:wordWrap/>
        <w:overflowPunct/>
        <w:topLinePunct w:val="0"/>
        <w:bidi w:val="0"/>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注：为了响应绿色环保节约，上述商务技术文件总页数建议控制在150页以内。</w:t>
      </w:r>
    </w:p>
    <w:p w14:paraId="0FE52FE6">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14:paraId="38F81367">
      <w:pPr>
        <w:adjustRightInd/>
        <w:spacing w:line="360" w:lineRule="auto"/>
        <w:ind w:firstLine="472" w:firstLineChars="196"/>
        <w:rPr>
          <w:rFonts w:ascii="仿宋_GB2312" w:hAnsi="仿宋" w:eastAsia="仿宋_GB2312" w:cs="Arial"/>
          <w:color w:val="FF0000"/>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14:paraId="0328B190">
      <w:pPr>
        <w:autoSpaceDE w:val="0"/>
        <w:autoSpaceDN w:val="0"/>
        <w:snapToGrid w:val="0"/>
        <w:spacing w:line="280" w:lineRule="exact"/>
        <w:ind w:firstLine="482" w:firstLineChars="200"/>
        <w:outlineLvl w:val="1"/>
        <w:rPr>
          <w:rFonts w:ascii="仿宋_GB2312" w:hAnsi="仿宋" w:eastAsia="仿宋_GB2312" w:cs="Arial"/>
          <w:color w:val="auto"/>
          <w:kern w:val="0"/>
          <w:sz w:val="24"/>
        </w:rPr>
      </w:pPr>
      <w:r>
        <w:rPr>
          <w:rFonts w:hint="eastAsia" w:ascii="仿宋_GB2312" w:hAnsi="仿宋" w:eastAsia="仿宋_GB2312" w:cs="Arial"/>
          <w:b/>
          <w:color w:val="auto"/>
          <w:kern w:val="0"/>
          <w:sz w:val="24"/>
          <w:lang w:val="zh-CN"/>
        </w:rPr>
        <w:t>2.</w:t>
      </w:r>
      <w:bookmarkStart w:id="395" w:name="_Toc441068568"/>
      <w:bookmarkStart w:id="396" w:name="_Toc534914474"/>
      <w:r>
        <w:rPr>
          <w:rFonts w:hint="eastAsia" w:ascii="仿宋_GB2312" w:hAnsi="仿宋" w:eastAsia="仿宋_GB2312" w:cs="Arial"/>
          <w:b/>
          <w:color w:val="auto"/>
          <w:kern w:val="0"/>
          <w:sz w:val="24"/>
          <w:lang w:val="zh-CN"/>
        </w:rPr>
        <w:t>评标委员会的组成</w:t>
      </w:r>
      <w:bookmarkEnd w:id="395"/>
      <w:bookmarkEnd w:id="396"/>
      <w:r>
        <w:rPr>
          <w:rFonts w:hint="eastAsia" w:ascii="仿宋_GB2312" w:hAnsi="仿宋" w:eastAsia="仿宋_GB2312" w:cs="Arial"/>
          <w:b/>
          <w:color w:val="auto"/>
          <w:kern w:val="0"/>
          <w:sz w:val="24"/>
          <w:lang w:val="zh-CN"/>
        </w:rPr>
        <w:t>。</w:t>
      </w:r>
      <w:r>
        <w:rPr>
          <w:rFonts w:hint="eastAsia" w:ascii="仿宋_GB2312" w:hAnsi="仿宋" w:eastAsia="仿宋_GB2312" w:cs="Arial"/>
          <w:color w:val="auto"/>
          <w:kern w:val="0"/>
          <w:sz w:val="24"/>
          <w:lang w:val="en-US" w:eastAsia="zh-CN"/>
        </w:rPr>
        <w:t>评标委员会由采购人代表和评审专家组成，成员人数应当为5人及以上单数，其中评审专家不得少于成员总数的三分之二</w:t>
      </w:r>
      <w:r>
        <w:rPr>
          <w:rFonts w:hint="eastAsia" w:ascii="仿宋_GB2312" w:hAnsi="仿宋" w:eastAsia="仿宋_GB2312" w:cs="Arial"/>
          <w:color w:val="auto"/>
          <w:kern w:val="0"/>
          <w:sz w:val="24"/>
        </w:rPr>
        <w:t>，评标委员会对投标文件进行审查、询问、评估和比较</w:t>
      </w:r>
      <w:r>
        <w:rPr>
          <w:rFonts w:hint="eastAsia" w:ascii="仿宋_GB2312" w:hAnsi="仿宋" w:eastAsia="仿宋_GB2312" w:cs="Arial"/>
          <w:color w:val="auto"/>
          <w:kern w:val="0"/>
          <w:sz w:val="24"/>
          <w:lang w:eastAsia="zh-CN"/>
        </w:rPr>
        <w:t>，</w:t>
      </w:r>
      <w:r>
        <w:rPr>
          <w:rFonts w:hint="eastAsia" w:ascii="仿宋_GB2312" w:hAnsi="仿宋" w:eastAsia="仿宋_GB2312" w:cs="Arial"/>
          <w:color w:val="auto"/>
          <w:kern w:val="0"/>
          <w:sz w:val="24"/>
        </w:rPr>
        <w:t>采购</w:t>
      </w:r>
      <w:r>
        <w:rPr>
          <w:rFonts w:hint="eastAsia" w:ascii="仿宋_GB2312" w:hAnsi="仿宋" w:eastAsia="仿宋_GB2312" w:cs="Arial"/>
          <w:color w:val="auto"/>
          <w:kern w:val="0"/>
          <w:sz w:val="24"/>
          <w:lang w:eastAsia="zh-CN"/>
        </w:rPr>
        <w:t>人</w:t>
      </w:r>
      <w:r>
        <w:rPr>
          <w:rFonts w:hint="eastAsia" w:ascii="仿宋_GB2312" w:hAnsi="仿宋" w:eastAsia="仿宋_GB2312" w:cs="Arial"/>
          <w:color w:val="auto"/>
          <w:kern w:val="0"/>
          <w:sz w:val="24"/>
        </w:rPr>
        <w:t>代表不得担任评标委员会负责人。</w:t>
      </w:r>
    </w:p>
    <w:p w14:paraId="303EFC85">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14:paraId="5F06A644">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14:paraId="7884A22B">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14:paraId="43338CB2">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14:paraId="0317E424">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44D1256C">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1E905988">
      <w:pPr>
        <w:spacing w:line="360" w:lineRule="auto"/>
        <w:ind w:firstLine="472" w:firstLineChars="196"/>
        <w:rPr>
          <w:rFonts w:ascii="仿宋_GB2312" w:hAnsi="仿宋_GB2312" w:eastAsia="仿宋_GB2312" w:cs="仿宋_GB2312"/>
          <w:b/>
          <w:kern w:val="0"/>
          <w:sz w:val="24"/>
        </w:rPr>
      </w:pPr>
      <w:r>
        <w:rPr>
          <w:rFonts w:hint="eastAsia" w:ascii="仿宋_GB2312" w:hAnsi="仿宋_GB2312" w:eastAsia="仿宋_GB2312" w:cs="仿宋_GB2312"/>
          <w:b/>
          <w:kern w:val="0"/>
          <w:sz w:val="24"/>
        </w:rPr>
        <w:t>3.4报价评审。</w:t>
      </w:r>
    </w:p>
    <w:p w14:paraId="37508475">
      <w:pPr>
        <w:pStyle w:val="121"/>
        <w:spacing w:before="0"/>
        <w:ind w:firstLine="508" w:firstLineChars="212"/>
        <w:rPr>
          <w:rFonts w:ascii="仿宋_GB2312" w:hAnsi="仿宋_GB2312" w:eastAsia="仿宋_GB2312" w:cs="仿宋_GB2312"/>
          <w:kern w:val="0"/>
        </w:rPr>
      </w:pPr>
      <w:r>
        <w:rPr>
          <w:rFonts w:hint="eastAsia" w:ascii="仿宋_GB2312" w:hAnsi="仿宋_GB2312" w:eastAsia="仿宋_GB2312" w:cs="仿宋_GB2312"/>
          <w:kern w:val="0"/>
        </w:rPr>
        <w:t>3.4.1投标文件报价出现前后不一致的，按照下列规定修正：</w:t>
      </w:r>
    </w:p>
    <w:p w14:paraId="02CF6BF5">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3.4.1.1投标文件中开标一览表(报价表)内容与投标文件中相应内容不一致的，以开标一览表(报价表)为准;</w:t>
      </w:r>
    </w:p>
    <w:p w14:paraId="74706791">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3.4.1.2大写金额和小写金额不一致的，以大写金额为准;</w:t>
      </w:r>
    </w:p>
    <w:p w14:paraId="5770A2FA">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3.4.1.3单价金额小数点或者百分比有明显错位的，以开标一览表的总价为准，并修改单价;</w:t>
      </w:r>
    </w:p>
    <w:p w14:paraId="6EC54372">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3.4.1.4总价金额与按单价汇总金额不一致的，以单价金额计算结果为准。</w:t>
      </w:r>
    </w:p>
    <w:p w14:paraId="06BEC836">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3.4.1.5同时出现两种以上不一致的，按照3.4.1规定的顺序修正。修正后的报价按照财政部第87号令 《政府采购货物和服务招标投标管理办法》第五十一条第二款的规定经投标人确认后产生约束力。</w:t>
      </w:r>
    </w:p>
    <w:p w14:paraId="7D8B80DA">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3.4.2投标文件出现不是唯一的、有选择性投标报价的，投标无效。</w:t>
      </w:r>
    </w:p>
    <w:p w14:paraId="6804FE58">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3.4.3投标报价超过招标文件中规定的预算金额或者最高限价的，投标无效。</w:t>
      </w:r>
    </w:p>
    <w:p w14:paraId="7D989638">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CDF98EF">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3.4.5对于未预留份额专门面向中小企业的政府采购货物或服务项目，以及预留份额政府采购货物或服务项目中的非预留部分标项，对小型和微型企业的投标报价给予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kern w:val="0"/>
          <w:lang w:val="en-US" w:eastAsia="zh-CN"/>
        </w:rPr>
        <w:t>1</w:t>
      </w:r>
      <w:r>
        <w:rPr>
          <w:rFonts w:hint="eastAsia" w:ascii="仿宋_GB2312" w:hAnsi="仿宋_GB2312" w:eastAsia="仿宋_GB2312" w:cs="仿宋_GB2312"/>
          <w:kern w:val="0"/>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1507AAA">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14:paraId="02E9BB02">
      <w:pPr>
        <w:spacing w:line="400" w:lineRule="exact"/>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A0C8861">
      <w:pPr>
        <w:spacing w:line="400" w:lineRule="exact"/>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2568B23C">
      <w:pPr>
        <w:widowControl/>
        <w:shd w:val="clear" w:color="auto" w:fill="FFFFFF"/>
        <w:adjustRightInd/>
        <w:spacing w:after="225" w:line="400" w:lineRule="exac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06EBE180">
      <w:pPr>
        <w:pStyle w:val="121"/>
        <w:spacing w:before="0" w:line="400" w:lineRule="exact"/>
        <w:ind w:firstLine="472" w:firstLineChars="196"/>
        <w:rPr>
          <w:rFonts w:ascii="仿宋_GB2312" w:hAnsi="仿宋" w:eastAsia="仿宋_GB2312" w:cs="Arial"/>
          <w:kern w:val="0"/>
        </w:rPr>
      </w:pPr>
      <w:r>
        <w:rPr>
          <w:rFonts w:ascii="仿宋_GB2312" w:hAnsi="仿宋" w:eastAsia="仿宋_GB2312" w:cs="Arial"/>
          <w:b/>
          <w:kern w:val="0"/>
        </w:rPr>
        <w:t>4.1</w:t>
      </w:r>
      <w:r>
        <w:rPr>
          <w:rFonts w:hint="eastAsia" w:ascii="仿宋_GB2312" w:hAnsi="仿宋" w:eastAsia="仿宋_GB2312" w:cs="Arial"/>
          <w:b/>
          <w:kern w:val="0"/>
        </w:rPr>
        <w:t>投标人澄清、说明或者补正。</w:t>
      </w:r>
      <w:r>
        <w:rPr>
          <w:rFonts w:hint="eastAsia" w:ascii="仿宋_GB2312" w:hAnsi="仿宋" w:eastAsia="仿宋_GB2312" w:cs="Arial"/>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Pr>
          <w:rFonts w:hint="eastAsia" w:ascii="仿宋_GB2312" w:hAnsi="仿宋" w:eastAsia="仿宋_GB2312" w:cs="Arial"/>
          <w:color w:val="FF0000"/>
          <w:kern w:val="0"/>
        </w:rPr>
        <w:t>不得少于30分钟</w:t>
      </w:r>
      <w:r>
        <w:rPr>
          <w:rFonts w:hint="eastAsia" w:ascii="仿宋_GB2312" w:hAnsi="仿宋" w:eastAsia="仿宋_GB2312" w:cs="Arial"/>
          <w:kern w:val="0"/>
        </w:rPr>
        <w:t>，投标人已经明确表示澄清说明或补正完毕的除外。投标人的澄清、说明或者补正不得超出投标文件的范围或者改变投标文件的实质性内容。</w:t>
      </w:r>
    </w:p>
    <w:p w14:paraId="400948DD">
      <w:pPr>
        <w:pStyle w:val="6"/>
        <w:spacing w:line="400" w:lineRule="exact"/>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14:paraId="1CEC8EDE">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14:paraId="47BCEE5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14:paraId="47C6715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14:paraId="5D1C006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14:paraId="67575605">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14:paraId="241A6E22">
      <w:pPr>
        <w:snapToGrid w:val="0"/>
        <w:spacing w:line="400" w:lineRule="exact"/>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14:paraId="5908E865">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14:paraId="67D3AF76">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590347AC">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14:paraId="08362E3A">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14:paraId="340E9C83">
      <w:pPr>
        <w:spacing w:line="400" w:lineRule="exact"/>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14:paraId="30F2ACFD">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14:paraId="4204D278">
      <w:pPr>
        <w:pStyle w:val="3"/>
        <w:spacing w:line="400" w:lineRule="exact"/>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14:paraId="3475893F">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14:paraId="72AEF38F">
      <w:pPr>
        <w:spacing w:line="4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lang w:val="en-US" w:eastAsia="zh-CN"/>
        </w:rPr>
        <w:t>4.2.15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55813A6">
      <w:pPr>
        <w:pStyle w:val="6"/>
        <w:snapToGrid w:val="0"/>
        <w:spacing w:line="400" w:lineRule="exact"/>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14:paraId="5E8BB062">
      <w:pPr>
        <w:pStyle w:val="6"/>
        <w:snapToGrid w:val="0"/>
        <w:spacing w:line="400" w:lineRule="exact"/>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14:paraId="13811DDF">
      <w:pPr>
        <w:pStyle w:val="6"/>
        <w:snapToGrid w:val="0"/>
        <w:spacing w:line="400" w:lineRule="exact"/>
        <w:rPr>
          <w:rFonts w:ascii="仿宋_GB2312" w:hAnsi="仿宋" w:eastAsia="仿宋_GB2312" w:cs="仿宋_GB2312"/>
        </w:rPr>
      </w:pPr>
      <w:r>
        <w:rPr>
          <w:rFonts w:ascii="仿宋_GB2312" w:hAnsi="仿宋" w:eastAsia="仿宋_GB2312" w:cs="仿宋_GB2312"/>
        </w:rPr>
        <w:t>5.2出现影响采购公正的违法、违规行为的；</w:t>
      </w:r>
    </w:p>
    <w:p w14:paraId="5E709800">
      <w:pPr>
        <w:pStyle w:val="6"/>
        <w:snapToGrid w:val="0"/>
        <w:spacing w:line="400" w:lineRule="exact"/>
        <w:rPr>
          <w:rFonts w:ascii="仿宋_GB2312" w:hAnsi="仿宋" w:eastAsia="仿宋_GB2312" w:cs="仿宋_GB2312"/>
        </w:rPr>
      </w:pPr>
      <w:r>
        <w:rPr>
          <w:rFonts w:ascii="仿宋_GB2312" w:hAnsi="仿宋" w:eastAsia="仿宋_GB2312" w:cs="仿宋_GB2312"/>
        </w:rPr>
        <w:t>5.3投标人的报价均超过了采购预算，采购人不能支付的；</w:t>
      </w:r>
    </w:p>
    <w:p w14:paraId="59D69734">
      <w:pPr>
        <w:pStyle w:val="6"/>
        <w:snapToGrid w:val="0"/>
        <w:spacing w:line="400" w:lineRule="exact"/>
        <w:rPr>
          <w:rFonts w:ascii="仿宋_GB2312" w:hAnsi="仿宋" w:eastAsia="仿宋_GB2312" w:cs="仿宋_GB2312"/>
        </w:rPr>
      </w:pPr>
      <w:r>
        <w:rPr>
          <w:rFonts w:ascii="仿宋_GB2312" w:hAnsi="仿宋" w:eastAsia="仿宋_GB2312" w:cs="仿宋_GB2312"/>
        </w:rPr>
        <w:t>5.4因重大变故，采购任务取消的。</w:t>
      </w:r>
    </w:p>
    <w:p w14:paraId="0C05596C">
      <w:pPr>
        <w:pStyle w:val="6"/>
        <w:snapToGrid w:val="0"/>
        <w:spacing w:line="400" w:lineRule="exact"/>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14:paraId="0419A280">
      <w:pPr>
        <w:pStyle w:val="6"/>
        <w:snapToGrid w:val="0"/>
        <w:spacing w:line="400" w:lineRule="exact"/>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CBFB592">
      <w:pPr>
        <w:pStyle w:val="6"/>
        <w:snapToGrid w:val="0"/>
        <w:spacing w:line="400" w:lineRule="exact"/>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21CC2BBA">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14:paraId="62E06EE1">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7F03AA87">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14:paraId="73F49732">
      <w:pPr>
        <w:pStyle w:val="6"/>
        <w:snapToGrid w:val="0"/>
        <w:spacing w:line="400" w:lineRule="exact"/>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14:paraId="66B3A65F">
      <w:pPr>
        <w:pStyle w:val="6"/>
        <w:snapToGrid w:val="0"/>
        <w:spacing w:line="400" w:lineRule="exact"/>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6"/>
    </w:p>
    <w:p w14:paraId="19D6D90A">
      <w:pPr>
        <w:pStyle w:val="6"/>
        <w:snapToGrid w:val="0"/>
        <w:spacing w:line="360" w:lineRule="auto"/>
        <w:ind w:firstLine="0" w:firstLineChars="0"/>
        <w:rPr>
          <w:rFonts w:ascii="仿宋_GB2312" w:hAnsi="仿宋" w:eastAsia="仿宋_GB2312" w:cs="仿宋_GB2312"/>
        </w:rPr>
      </w:pPr>
    </w:p>
    <w:p w14:paraId="44EBA7F2">
      <w:pPr>
        <w:spacing w:line="360" w:lineRule="auto"/>
        <w:ind w:left="720" w:leftChars="343" w:firstLine="1084" w:firstLineChars="300"/>
        <w:outlineLvl w:val="0"/>
        <w:rPr>
          <w:rFonts w:ascii="仿宋_GB2312" w:hAnsi="仿宋" w:eastAsia="仿宋_GB2312" w:cs="仿宋_GB2312"/>
          <w:b/>
          <w:sz w:val="36"/>
          <w:szCs w:val="36"/>
        </w:rPr>
      </w:pPr>
      <w:bookmarkStart w:id="397" w:name="_Toc86217003"/>
      <w:bookmarkStart w:id="398" w:name="第五部分"/>
    </w:p>
    <w:p w14:paraId="1AE259B7">
      <w:pPr>
        <w:spacing w:line="360" w:lineRule="auto"/>
        <w:ind w:left="720" w:leftChars="343" w:firstLine="1084" w:firstLineChars="300"/>
        <w:outlineLvl w:val="0"/>
        <w:rPr>
          <w:rFonts w:ascii="仿宋_GB2312" w:hAnsi="仿宋" w:eastAsia="仿宋_GB2312" w:cs="仿宋_GB2312"/>
          <w:b/>
          <w:sz w:val="36"/>
          <w:szCs w:val="36"/>
        </w:rPr>
      </w:pPr>
    </w:p>
    <w:p w14:paraId="5E2A64C7">
      <w:pPr>
        <w:rPr>
          <w:rFonts w:ascii="仿宋_GB2312" w:hAnsi="仿宋" w:eastAsia="仿宋_GB2312" w:cs="仿宋_GB2312"/>
          <w:b/>
          <w:sz w:val="36"/>
          <w:szCs w:val="36"/>
        </w:rPr>
      </w:pPr>
      <w:r>
        <w:rPr>
          <w:rFonts w:hint="eastAsia" w:ascii="仿宋_GB2312" w:hAnsi="仿宋" w:eastAsia="仿宋_GB2312" w:cs="仿宋_GB2312"/>
          <w:b/>
          <w:sz w:val="36"/>
          <w:szCs w:val="36"/>
        </w:rPr>
        <w:br w:type="page"/>
      </w:r>
    </w:p>
    <w:p w14:paraId="04902D03">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14:paraId="37F667A6">
      <w:pPr>
        <w:spacing w:line="480" w:lineRule="auto"/>
        <w:jc w:val="center"/>
        <w:rPr>
          <w:rFonts w:ascii="楷体" w:hAnsi="楷体" w:eastAsia="楷体"/>
          <w:b/>
          <w:sz w:val="28"/>
          <w:szCs w:val="28"/>
        </w:rPr>
      </w:pPr>
    </w:p>
    <w:p w14:paraId="7CD32814">
      <w:pPr>
        <w:spacing w:line="480" w:lineRule="auto"/>
        <w:jc w:val="center"/>
        <w:rPr>
          <w:rFonts w:ascii="仿宋" w:hAnsi="仿宋" w:eastAsia="仿宋"/>
          <w:b/>
          <w:sz w:val="24"/>
        </w:rPr>
      </w:pPr>
    </w:p>
    <w:p w14:paraId="067A5278">
      <w:pPr>
        <w:spacing w:line="480" w:lineRule="auto"/>
        <w:jc w:val="center"/>
        <w:rPr>
          <w:rFonts w:ascii="仿宋" w:hAnsi="仿宋" w:eastAsia="仿宋"/>
          <w:b/>
          <w:sz w:val="24"/>
        </w:rPr>
      </w:pPr>
    </w:p>
    <w:p w14:paraId="10C318B6">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lang w:val="en-US" w:eastAsia="zh-CN"/>
        </w:rPr>
        <w:t>政府采购</w:t>
      </w:r>
      <w:r>
        <w:rPr>
          <w:rFonts w:hint="eastAsia" w:ascii="仿宋_GB2312" w:hAnsi="仿宋" w:eastAsia="仿宋_GB2312" w:cs="仿宋_GB2312"/>
          <w:b/>
          <w:sz w:val="36"/>
          <w:szCs w:val="36"/>
        </w:rPr>
        <w:t>合同</w:t>
      </w:r>
    </w:p>
    <w:p w14:paraId="51001BBB">
      <w:pPr>
        <w:pStyle w:val="410"/>
        <w:rPr>
          <w:rFonts w:ascii="仿宋" w:hAnsi="仿宋" w:eastAsia="仿宋"/>
          <w:szCs w:val="24"/>
        </w:rPr>
      </w:pPr>
    </w:p>
    <w:p w14:paraId="2402527B">
      <w:pPr>
        <w:pStyle w:val="410"/>
        <w:jc w:val="center"/>
        <w:rPr>
          <w:rFonts w:ascii="仿宋" w:hAnsi="仿宋" w:eastAsia="仿宋"/>
          <w:szCs w:val="24"/>
        </w:rPr>
      </w:pPr>
    </w:p>
    <w:p w14:paraId="6E12C24C">
      <w:pPr>
        <w:pStyle w:val="410"/>
        <w:rPr>
          <w:rFonts w:ascii="仿宋" w:hAnsi="仿宋" w:eastAsia="仿宋"/>
          <w:szCs w:val="24"/>
        </w:rPr>
      </w:pPr>
    </w:p>
    <w:p w14:paraId="4E915E7A">
      <w:pPr>
        <w:spacing w:before="120" w:line="22" w:lineRule="atLeast"/>
        <w:rPr>
          <w:rFonts w:ascii="仿宋" w:hAnsi="仿宋" w:eastAsia="仿宋"/>
          <w:sz w:val="24"/>
        </w:rPr>
      </w:pPr>
    </w:p>
    <w:p w14:paraId="57A81189">
      <w:pPr>
        <w:spacing w:before="120" w:line="22" w:lineRule="atLeast"/>
        <w:ind w:left="960"/>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sz w:val="28"/>
          <w:szCs w:val="28"/>
          <w:lang w:eastAsia="zh-CN"/>
        </w:rPr>
        <w:t>江山市石门小学食堂劳务服务外包采购项目</w:t>
      </w:r>
    </w:p>
    <w:p w14:paraId="2FA83B85">
      <w:pPr>
        <w:pStyle w:val="103"/>
        <w:spacing w:before="120" w:line="22" w:lineRule="atLeast"/>
        <w:rPr>
          <w:rFonts w:ascii="仿宋" w:hAnsi="仿宋" w:eastAsia="仿宋"/>
          <w:sz w:val="28"/>
          <w:szCs w:val="28"/>
        </w:rPr>
      </w:pPr>
      <w:r>
        <w:rPr>
          <w:rFonts w:hint="eastAsia" w:ascii="仿宋" w:hAnsi="仿宋" w:eastAsia="仿宋"/>
          <w:sz w:val="28"/>
          <w:szCs w:val="28"/>
        </w:rPr>
        <w:t xml:space="preserve">       项目编号：</w:t>
      </w:r>
      <w:r>
        <w:rPr>
          <w:rFonts w:hint="eastAsia" w:ascii="仿宋" w:hAnsi="仿宋" w:eastAsia="仿宋" w:cs="仿宋_GB2312"/>
          <w:sz w:val="28"/>
          <w:szCs w:val="28"/>
          <w:lang w:eastAsia="zh-CN"/>
        </w:rPr>
        <w:t>ZC2025ZFCG-0613</w:t>
      </w:r>
    </w:p>
    <w:p w14:paraId="2B843C61">
      <w:pPr>
        <w:pStyle w:val="103"/>
        <w:spacing w:before="120" w:line="22" w:lineRule="atLeast"/>
        <w:rPr>
          <w:rFonts w:ascii="仿宋" w:hAnsi="仿宋" w:eastAsia="仿宋"/>
          <w:sz w:val="28"/>
          <w:szCs w:val="28"/>
        </w:rPr>
      </w:pPr>
    </w:p>
    <w:p w14:paraId="3C149B10">
      <w:pPr>
        <w:rPr>
          <w:rFonts w:ascii="仿宋" w:hAnsi="仿宋" w:eastAsia="仿宋"/>
          <w:sz w:val="28"/>
          <w:szCs w:val="28"/>
        </w:rPr>
      </w:pPr>
    </w:p>
    <w:p w14:paraId="12B14C51">
      <w:pPr>
        <w:spacing w:before="120" w:line="22" w:lineRule="atLeast"/>
        <w:ind w:left="960"/>
        <w:rPr>
          <w:rFonts w:hint="eastAsia" w:ascii="仿宋" w:hAnsi="仿宋" w:eastAsia="仿宋"/>
          <w:sz w:val="28"/>
          <w:szCs w:val="28"/>
          <w:u w:val="single"/>
          <w:lang w:eastAsia="zh-CN"/>
        </w:rPr>
      </w:pPr>
      <w:r>
        <w:rPr>
          <w:rFonts w:hint="eastAsia" w:ascii="仿宋" w:hAnsi="仿宋" w:eastAsia="仿宋"/>
          <w:sz w:val="28"/>
          <w:szCs w:val="28"/>
        </w:rPr>
        <w:t>甲方：</w:t>
      </w:r>
      <w:r>
        <w:rPr>
          <w:rFonts w:hint="eastAsia" w:ascii="仿宋" w:hAnsi="仿宋" w:eastAsia="仿宋"/>
          <w:sz w:val="28"/>
          <w:szCs w:val="28"/>
          <w:lang w:eastAsia="zh-CN"/>
        </w:rPr>
        <w:t>江山市石门小学</w:t>
      </w:r>
    </w:p>
    <w:p w14:paraId="1E0F53F1">
      <w:pPr>
        <w:spacing w:before="120" w:line="22" w:lineRule="atLeast"/>
        <w:rPr>
          <w:rFonts w:ascii="仿宋" w:hAnsi="仿宋" w:eastAsia="仿宋"/>
          <w:sz w:val="28"/>
          <w:szCs w:val="28"/>
        </w:rPr>
      </w:pPr>
    </w:p>
    <w:p w14:paraId="6887417C">
      <w:pPr>
        <w:spacing w:before="120" w:line="22" w:lineRule="atLeast"/>
        <w:ind w:left="960"/>
        <w:rPr>
          <w:rFonts w:ascii="仿宋" w:hAnsi="仿宋" w:eastAsia="仿宋"/>
          <w:sz w:val="28"/>
          <w:szCs w:val="28"/>
          <w:u w:val="single"/>
        </w:rPr>
      </w:pPr>
      <w:r>
        <w:rPr>
          <w:rFonts w:hint="eastAsia" w:ascii="仿宋" w:hAnsi="仿宋" w:eastAsia="仿宋"/>
          <w:sz w:val="28"/>
          <w:szCs w:val="28"/>
        </w:rPr>
        <w:t>乙方：</w:t>
      </w:r>
    </w:p>
    <w:p w14:paraId="1F55841A">
      <w:pPr>
        <w:spacing w:before="120" w:line="22" w:lineRule="atLeast"/>
        <w:rPr>
          <w:rFonts w:ascii="仿宋" w:hAnsi="仿宋" w:eastAsia="仿宋"/>
          <w:sz w:val="24"/>
        </w:rPr>
      </w:pPr>
    </w:p>
    <w:p w14:paraId="4D85EE7D">
      <w:pPr>
        <w:spacing w:before="120" w:line="22" w:lineRule="atLeast"/>
        <w:rPr>
          <w:rFonts w:ascii="仿宋" w:hAnsi="仿宋" w:eastAsia="仿宋"/>
          <w:sz w:val="24"/>
        </w:rPr>
      </w:pPr>
    </w:p>
    <w:p w14:paraId="3F8AA19B">
      <w:pPr>
        <w:widowControl/>
        <w:jc w:val="left"/>
        <w:sectPr>
          <w:headerReference r:id="rId8" w:type="default"/>
          <w:footerReference r:id="rId9" w:type="default"/>
          <w:pgSz w:w="11907" w:h="16840"/>
          <w:pgMar w:top="1474" w:right="1814" w:bottom="1474" w:left="1814" w:header="851" w:footer="851" w:gutter="0"/>
          <w:cols w:space="720" w:num="1"/>
        </w:sectPr>
      </w:pPr>
    </w:p>
    <w:p w14:paraId="10E8C058">
      <w:pPr>
        <w:keepNext w:val="0"/>
        <w:keepLines w:val="0"/>
        <w:widowControl w:val="0"/>
        <w:suppressLineNumbers w:val="0"/>
        <w:autoSpaceDE w:val="0"/>
        <w:autoSpaceDN/>
        <w:spacing w:before="0" w:beforeAutospacing="0" w:after="0" w:afterAutospacing="0"/>
        <w:ind w:right="0"/>
        <w:jc w:val="center"/>
        <w:rPr>
          <w:rFonts w:hint="default" w:ascii="仿宋_GB2312" w:eastAsia="仿宋_GB2312" w:cs="仿宋_GB2312"/>
          <w:color w:val="auto"/>
          <w:kern w:val="2"/>
          <w:sz w:val="30"/>
          <w:szCs w:val="30"/>
        </w:rPr>
      </w:pPr>
      <w:r>
        <w:rPr>
          <w:rFonts w:hint="eastAsia" w:ascii="宋体" w:hAnsi="宋体" w:cs="宋体"/>
          <w:b/>
          <w:sz w:val="28"/>
          <w:szCs w:val="28"/>
          <w:lang w:val="en-US" w:eastAsia="zh-CN"/>
        </w:rPr>
        <w:t>政府采购</w:t>
      </w:r>
      <w:r>
        <w:rPr>
          <w:rFonts w:hint="eastAsia" w:ascii="宋体" w:hAnsi="宋体" w:eastAsia="宋体" w:cs="宋体"/>
          <w:b/>
          <w:sz w:val="28"/>
          <w:szCs w:val="28"/>
          <w:lang w:val="en-US" w:eastAsia="zh-CN"/>
        </w:rPr>
        <w:t>合同</w:t>
      </w:r>
    </w:p>
    <w:p w14:paraId="22E0780D">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甲方（学校方）：</w:t>
      </w:r>
      <w:r>
        <w:rPr>
          <w:rFonts w:hint="eastAsia" w:hAnsi="宋体" w:cs="宋体"/>
          <w:b w:val="0"/>
          <w:bCs/>
          <w:color w:val="auto"/>
          <w:kern w:val="2"/>
          <w:sz w:val="24"/>
          <w:szCs w:val="24"/>
          <w:u w:val="single"/>
          <w:lang w:val="en-US" w:eastAsia="zh-CN"/>
        </w:rPr>
        <w:t xml:space="preserve">                 </w:t>
      </w:r>
      <w:r>
        <w:rPr>
          <w:rFonts w:hint="eastAsia" w:ascii="宋体" w:hAnsi="宋体" w:eastAsia="宋体" w:cs="宋体"/>
          <w:b w:val="0"/>
          <w:bCs/>
          <w:color w:val="auto"/>
          <w:kern w:val="2"/>
          <w:sz w:val="24"/>
          <w:szCs w:val="24"/>
        </w:rPr>
        <w:t xml:space="preserve">                                                              </w:t>
      </w:r>
    </w:p>
    <w:p w14:paraId="7B176034">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default" w:ascii="宋体" w:hAnsi="宋体" w:eastAsia="宋体" w:cs="宋体"/>
          <w:b w:val="0"/>
          <w:bCs/>
          <w:color w:val="auto"/>
          <w:kern w:val="0"/>
          <w:sz w:val="24"/>
          <w:szCs w:val="24"/>
          <w:u w:val="single"/>
          <w:lang w:val="en-US"/>
        </w:rPr>
      </w:pPr>
      <w:r>
        <w:rPr>
          <w:rFonts w:hint="eastAsia" w:ascii="宋体" w:hAnsi="宋体" w:eastAsia="宋体" w:cs="宋体"/>
          <w:b w:val="0"/>
          <w:bCs/>
          <w:color w:val="auto"/>
          <w:kern w:val="2"/>
          <w:sz w:val="24"/>
          <w:szCs w:val="24"/>
        </w:rPr>
        <w:t>乙方（企业方）：</w:t>
      </w:r>
      <w:r>
        <w:rPr>
          <w:rFonts w:hint="eastAsia" w:hAnsi="宋体" w:cs="宋体"/>
          <w:b w:val="0"/>
          <w:bCs/>
          <w:color w:val="auto"/>
          <w:kern w:val="2"/>
          <w:sz w:val="24"/>
          <w:szCs w:val="24"/>
          <w:u w:val="single"/>
          <w:lang w:val="en-US" w:eastAsia="zh-CN"/>
        </w:rPr>
        <w:t xml:space="preserve">                 </w:t>
      </w:r>
    </w:p>
    <w:p w14:paraId="0E049934">
      <w:pPr>
        <w:pStyle w:val="21"/>
        <w:keepNext w:val="0"/>
        <w:keepLines w:val="0"/>
        <w:pageBreakBefore w:val="0"/>
        <w:widowControl/>
        <w:tabs>
          <w:tab w:val="left" w:pos="8400"/>
        </w:tabs>
        <w:kinsoku/>
        <w:overflowPunct/>
        <w:topLinePunct w:val="0"/>
        <w:autoSpaceDN/>
        <w:bidi w:val="0"/>
        <w:adjustRightInd/>
        <w:spacing w:before="0" w:beforeLines="0" w:beforeAutospacing="0" w:after="0" w:afterLines="0" w:afterAutospacing="0" w:line="340" w:lineRule="exact"/>
        <w:ind w:left="0" w:right="-94" w:rightChars="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食品安全国家标准餐饮服务通用卫生规范》《餐饮服务食品安全操作规范》等法律法规，遵循平等、自愿、公平和诚信原则，经甲乙双方协商一致，就学校食堂</w:t>
      </w:r>
      <w:r>
        <w:rPr>
          <w:rFonts w:hint="eastAsia" w:ascii="宋体" w:hAnsi="宋体" w:eastAsia="宋体" w:cs="宋体"/>
          <w:b w:val="0"/>
          <w:bCs/>
          <w:color w:val="auto"/>
          <w:kern w:val="2"/>
          <w:sz w:val="24"/>
          <w:szCs w:val="24"/>
          <w:lang w:eastAsia="zh-CN"/>
        </w:rPr>
        <w:t>劳务服务外包</w:t>
      </w:r>
      <w:r>
        <w:rPr>
          <w:rFonts w:hint="eastAsia" w:ascii="宋体" w:hAnsi="宋体" w:eastAsia="宋体" w:cs="宋体"/>
          <w:b w:val="0"/>
          <w:bCs/>
          <w:color w:val="auto"/>
          <w:kern w:val="2"/>
          <w:sz w:val="24"/>
          <w:szCs w:val="24"/>
        </w:rPr>
        <w:t>事宜签订本合同。</w:t>
      </w:r>
    </w:p>
    <w:p w14:paraId="3597936C">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bCs/>
          <w:color w:val="auto"/>
          <w:kern w:val="2"/>
          <w:sz w:val="24"/>
          <w:szCs w:val="24"/>
          <w:lang w:bidi="ar"/>
        </w:rPr>
      </w:pPr>
      <w:r>
        <w:rPr>
          <w:rFonts w:hint="eastAsia" w:ascii="宋体" w:hAnsi="宋体" w:eastAsia="宋体" w:cs="宋体"/>
          <w:b/>
          <w:color w:val="auto"/>
          <w:kern w:val="0"/>
          <w:sz w:val="24"/>
          <w:szCs w:val="24"/>
        </w:rPr>
        <w:t xml:space="preserve"> </w:t>
      </w:r>
      <w:r>
        <w:rPr>
          <w:rFonts w:hint="eastAsia" w:ascii="宋体" w:hAnsi="宋体" w:eastAsia="宋体" w:cs="宋体"/>
          <w:b/>
          <w:bCs/>
          <w:color w:val="auto"/>
          <w:kern w:val="2"/>
          <w:sz w:val="24"/>
          <w:szCs w:val="24"/>
          <w:lang w:bidi="ar"/>
        </w:rPr>
        <w:t>一、合同标的</w:t>
      </w:r>
    </w:p>
    <w:p w14:paraId="5C78A2D3">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rPr>
        <w:t>1.标</w:t>
      </w:r>
      <w:r>
        <w:rPr>
          <w:rFonts w:hint="eastAsia" w:ascii="宋体" w:hAnsi="宋体" w:eastAsia="宋体" w:cs="宋体"/>
          <w:b w:val="0"/>
          <w:bCs/>
          <w:color w:val="auto"/>
          <w:kern w:val="2"/>
          <w:sz w:val="24"/>
          <w:szCs w:val="24"/>
          <w:lang w:val="en-US" w:eastAsia="zh-CN" w:bidi="ar"/>
        </w:rPr>
        <w:t>的名称：甲、乙双方根据</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采购项目</w:t>
      </w:r>
      <w:r>
        <w:rPr>
          <w:rFonts w:hint="eastAsia" w:ascii="宋体" w:hAnsi="宋体" w:eastAsia="宋体" w:cs="宋体"/>
          <w:b w:val="0"/>
          <w:bCs/>
          <w:color w:val="auto"/>
          <w:kern w:val="2"/>
          <w:sz w:val="24"/>
          <w:szCs w:val="24"/>
          <w:lang w:val="en-US" w:eastAsia="zh-CN" w:bidi="ar"/>
        </w:rPr>
        <w:t>于</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  时  分</w:t>
      </w:r>
      <w:r>
        <w:rPr>
          <w:rFonts w:hint="eastAsia" w:ascii="宋体" w:hAnsi="宋体" w:eastAsia="宋体" w:cs="宋体"/>
          <w:b w:val="0"/>
          <w:bCs/>
          <w:color w:val="auto"/>
          <w:kern w:val="2"/>
          <w:sz w:val="24"/>
          <w:szCs w:val="24"/>
          <w:lang w:val="en-US" w:eastAsia="zh-CN" w:bidi="ar"/>
        </w:rPr>
        <w:t>在</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highlight w:val="none"/>
          <w:lang w:val="en-US" w:eastAsia="zh-CN" w:bidi="ar"/>
        </w:rPr>
        <w:t>评标室进行</w:t>
      </w:r>
      <w:r>
        <w:rPr>
          <w:rFonts w:hint="eastAsia" w:hAnsi="宋体" w:cs="宋体"/>
          <w:b w:val="0"/>
          <w:bCs/>
          <w:color w:val="auto"/>
          <w:kern w:val="2"/>
          <w:sz w:val="24"/>
          <w:szCs w:val="24"/>
          <w:highlight w:val="none"/>
          <w:lang w:val="en-US" w:eastAsia="zh-CN" w:bidi="ar"/>
        </w:rPr>
        <w:t>公开招标</w:t>
      </w:r>
      <w:r>
        <w:rPr>
          <w:rFonts w:hint="eastAsia" w:ascii="宋体" w:hAnsi="宋体" w:eastAsia="宋体" w:cs="宋体"/>
          <w:b w:val="0"/>
          <w:bCs/>
          <w:color w:val="auto"/>
          <w:kern w:val="2"/>
          <w:sz w:val="24"/>
          <w:szCs w:val="24"/>
          <w:highlight w:val="none"/>
          <w:lang w:val="en-US" w:eastAsia="zh-CN" w:bidi="ar"/>
        </w:rPr>
        <w:t>的结果，签署本合同。</w:t>
      </w:r>
    </w:p>
    <w:p w14:paraId="5F03EBFC">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default" w:ascii="宋体" w:hAnsi="宋体" w:eastAsia="宋体" w:cs="宋体"/>
          <w:b w:val="0"/>
          <w:bCs/>
          <w:color w:val="auto"/>
          <w:kern w:val="2"/>
          <w:sz w:val="24"/>
          <w:szCs w:val="24"/>
          <w:highlight w:val="none"/>
          <w:u w:val="single"/>
          <w:lang w:val="en-US"/>
        </w:rPr>
      </w:pPr>
      <w:r>
        <w:rPr>
          <w:rFonts w:hint="eastAsia" w:ascii="宋体" w:hAnsi="宋体" w:eastAsia="宋体" w:cs="宋体"/>
          <w:b w:val="0"/>
          <w:bCs/>
          <w:color w:val="auto"/>
          <w:kern w:val="2"/>
          <w:sz w:val="24"/>
          <w:szCs w:val="24"/>
          <w:highlight w:val="none"/>
        </w:rPr>
        <w:t>2.</w:t>
      </w:r>
      <w:r>
        <w:rPr>
          <w:rFonts w:hint="eastAsia" w:ascii="宋体" w:hAnsi="宋体" w:eastAsia="宋体" w:cs="宋体"/>
          <w:b w:val="0"/>
          <w:bCs/>
          <w:color w:val="auto"/>
          <w:kern w:val="2"/>
          <w:sz w:val="24"/>
          <w:szCs w:val="24"/>
          <w:highlight w:val="none"/>
          <w:lang w:eastAsia="zh-CN"/>
        </w:rPr>
        <w:t>服务</w:t>
      </w:r>
      <w:r>
        <w:rPr>
          <w:rFonts w:hint="eastAsia" w:ascii="宋体" w:hAnsi="宋体" w:eastAsia="宋体" w:cs="宋体"/>
          <w:b w:val="0"/>
          <w:bCs/>
          <w:color w:val="auto"/>
          <w:kern w:val="2"/>
          <w:sz w:val="24"/>
          <w:szCs w:val="24"/>
          <w:highlight w:val="none"/>
        </w:rPr>
        <w:t>地点：</w:t>
      </w:r>
      <w:r>
        <w:rPr>
          <w:rFonts w:hint="eastAsia" w:hAnsi="宋体" w:cs="宋体"/>
          <w:b w:val="0"/>
          <w:bCs/>
          <w:color w:val="auto"/>
          <w:kern w:val="2"/>
          <w:sz w:val="24"/>
          <w:szCs w:val="24"/>
          <w:highlight w:val="none"/>
          <w:u w:val="single"/>
          <w:lang w:val="en-US" w:eastAsia="zh-CN" w:bidi="ar"/>
        </w:rPr>
        <w:t xml:space="preserve">          </w:t>
      </w:r>
    </w:p>
    <w:p w14:paraId="0873100B">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b w:val="0"/>
          <w:bCs/>
          <w:color w:val="auto"/>
          <w:kern w:val="2"/>
          <w:sz w:val="24"/>
          <w:szCs w:val="24"/>
          <w:highlight w:val="none"/>
          <w:u w:val="none"/>
          <w:lang w:val="en-US" w:eastAsia="zh-CN"/>
        </w:rPr>
        <w:t>3.服务内容：</w:t>
      </w:r>
      <w:r>
        <w:rPr>
          <w:rFonts w:hint="eastAsia" w:ascii="宋体" w:hAnsi="宋体" w:eastAsia="宋体" w:cs="宋体"/>
          <w:b w:val="0"/>
          <w:bCs/>
          <w:color w:val="auto"/>
          <w:kern w:val="2"/>
          <w:sz w:val="24"/>
          <w:szCs w:val="24"/>
          <w:highlight w:val="none"/>
          <w:u w:val="single"/>
          <w:lang w:val="en-US" w:eastAsia="zh-CN"/>
        </w:rPr>
        <w:t>见附件</w:t>
      </w:r>
      <w:r>
        <w:rPr>
          <w:rFonts w:hint="eastAsia" w:ascii="宋体" w:hAnsi="宋体" w:eastAsia="宋体" w:cs="宋体"/>
          <w:color w:val="auto"/>
          <w:kern w:val="2"/>
          <w:sz w:val="24"/>
          <w:szCs w:val="24"/>
          <w:highlight w:val="none"/>
          <w:u w:val="none"/>
        </w:rPr>
        <w:t xml:space="preserve"> </w:t>
      </w:r>
      <w:r>
        <w:rPr>
          <w:rFonts w:hint="eastAsia" w:ascii="宋体" w:hAnsi="宋体" w:eastAsia="宋体" w:cs="宋体"/>
          <w:color w:val="auto"/>
          <w:kern w:val="2"/>
          <w:sz w:val="24"/>
          <w:szCs w:val="24"/>
          <w:highlight w:val="none"/>
        </w:rPr>
        <w:t xml:space="preserve"> </w:t>
      </w:r>
    </w:p>
    <w:p w14:paraId="5AFB891E">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highlight w:val="none"/>
          <w:lang w:bidi="ar"/>
        </w:rPr>
      </w:pPr>
      <w:r>
        <w:rPr>
          <w:rFonts w:hint="eastAsia" w:ascii="宋体" w:hAnsi="宋体" w:eastAsia="宋体" w:cs="宋体"/>
          <w:b/>
          <w:bCs/>
          <w:color w:val="auto"/>
          <w:kern w:val="2"/>
          <w:sz w:val="24"/>
          <w:szCs w:val="24"/>
          <w:highlight w:val="none"/>
          <w:lang w:bidi="ar"/>
        </w:rPr>
        <w:t>二、合同期限</w:t>
      </w:r>
    </w:p>
    <w:p w14:paraId="1A8D2C67">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u w:val="none"/>
          <w:lang w:val="en-US" w:eastAsia="zh-CN"/>
        </w:rPr>
      </w:pPr>
      <w:r>
        <w:rPr>
          <w:rFonts w:hint="eastAsia" w:ascii="宋体" w:hAnsi="宋体" w:eastAsia="宋体" w:cs="宋体"/>
          <w:b w:val="0"/>
          <w:bCs/>
          <w:color w:val="auto"/>
          <w:kern w:val="2"/>
          <w:sz w:val="24"/>
          <w:szCs w:val="24"/>
        </w:rPr>
        <w:t>本合同期限</w:t>
      </w:r>
      <w:r>
        <w:rPr>
          <w:rFonts w:hint="eastAsia" w:hAnsi="宋体" w:cs="宋体"/>
          <w:b w:val="0"/>
          <w:bCs/>
          <w:color w:val="auto"/>
          <w:kern w:val="2"/>
          <w:sz w:val="24"/>
          <w:szCs w:val="24"/>
          <w:u w:val="single"/>
          <w:lang w:val="en-US" w:eastAsia="zh-CN"/>
        </w:rPr>
        <w:t xml:space="preserve">   </w:t>
      </w:r>
      <w:r>
        <w:rPr>
          <w:rFonts w:hint="eastAsia" w:hAnsi="宋体" w:cs="宋体"/>
          <w:b w:val="0"/>
          <w:bCs/>
          <w:color w:val="auto"/>
          <w:kern w:val="2"/>
          <w:sz w:val="24"/>
          <w:szCs w:val="24"/>
          <w:lang w:val="en-US" w:eastAsia="zh-CN"/>
        </w:rPr>
        <w:t>年</w:t>
      </w:r>
      <w:r>
        <w:rPr>
          <w:rFonts w:hint="eastAsia" w:ascii="宋体" w:hAnsi="宋体" w:eastAsia="宋体" w:cs="宋体"/>
          <w:b w:val="0"/>
          <w:bCs/>
          <w:color w:val="auto"/>
          <w:kern w:val="2"/>
          <w:sz w:val="24"/>
          <w:szCs w:val="24"/>
        </w:rPr>
        <w:t>，即：</w:t>
      </w:r>
      <w:r>
        <w:rPr>
          <w:rFonts w:hint="eastAsia" w:ascii="宋体" w:hAnsi="宋体" w:eastAsia="宋体" w:cs="宋体"/>
          <w:b w:val="0"/>
          <w:bCs/>
          <w:color w:val="auto"/>
          <w:kern w:val="2"/>
          <w:sz w:val="24"/>
          <w:szCs w:val="24"/>
          <w:u w:val="single"/>
          <w:lang w:val="en-US" w:eastAsia="zh-CN" w:bidi="ar"/>
        </w:rPr>
        <w:t>自</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日至</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日止</w:t>
      </w:r>
      <w:r>
        <w:rPr>
          <w:rFonts w:hint="eastAsia" w:ascii="宋体" w:hAnsi="宋体" w:eastAsia="宋体" w:cs="宋体"/>
          <w:b w:val="0"/>
          <w:bCs/>
          <w:color w:val="auto"/>
          <w:kern w:val="2"/>
          <w:sz w:val="24"/>
          <w:szCs w:val="24"/>
        </w:rPr>
        <w:t>。</w:t>
      </w:r>
    </w:p>
    <w:p w14:paraId="14DAF8E6">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三、管理服务的范围和时间</w:t>
      </w:r>
    </w:p>
    <w:p w14:paraId="5B592C48">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乙方应负责为</w:t>
      </w:r>
      <w:r>
        <w:rPr>
          <w:rFonts w:hint="eastAsia" w:ascii="宋体" w:hAnsi="宋体" w:eastAsia="宋体" w:cs="宋体"/>
          <w:b w:val="0"/>
          <w:bCs/>
          <w:color w:val="auto"/>
          <w:kern w:val="2"/>
          <w:sz w:val="24"/>
          <w:szCs w:val="24"/>
          <w:lang w:val="en-US" w:eastAsia="zh-CN"/>
        </w:rPr>
        <w:t>甲方</w:t>
      </w:r>
      <w:r>
        <w:rPr>
          <w:rFonts w:hint="eastAsia" w:ascii="宋体" w:hAnsi="宋体" w:eastAsia="宋体" w:cs="宋体"/>
          <w:b w:val="0"/>
          <w:bCs/>
          <w:color w:val="auto"/>
          <w:kern w:val="2"/>
          <w:sz w:val="24"/>
          <w:szCs w:val="24"/>
        </w:rPr>
        <w:t>教职工和学生提供</w:t>
      </w:r>
      <w:r>
        <w:rPr>
          <w:rFonts w:hint="eastAsia" w:ascii="宋体" w:hAnsi="宋体" w:eastAsia="宋体" w:cs="宋体"/>
          <w:b w:val="0"/>
          <w:bCs/>
          <w:color w:val="auto"/>
          <w:kern w:val="2"/>
          <w:sz w:val="24"/>
          <w:szCs w:val="24"/>
          <w:lang w:eastAsia="zh-CN"/>
        </w:rPr>
        <w:t>优质</w:t>
      </w:r>
      <w:r>
        <w:rPr>
          <w:rFonts w:hint="eastAsia" w:ascii="宋体" w:hAnsi="宋体" w:eastAsia="宋体" w:cs="宋体"/>
          <w:b w:val="0"/>
          <w:bCs/>
          <w:color w:val="auto"/>
          <w:kern w:val="2"/>
          <w:sz w:val="24"/>
          <w:szCs w:val="24"/>
        </w:rPr>
        <w:t>餐饮服务，根据学校实际情况和</w:t>
      </w:r>
      <w:r>
        <w:rPr>
          <w:rFonts w:hint="eastAsia" w:ascii="宋体" w:hAnsi="宋体" w:eastAsia="宋体" w:cs="宋体"/>
          <w:b w:val="0"/>
          <w:bCs/>
          <w:color w:val="auto"/>
          <w:kern w:val="2"/>
          <w:sz w:val="24"/>
          <w:szCs w:val="24"/>
          <w:lang w:val="en-US" w:eastAsia="zh-CN"/>
        </w:rPr>
        <w:t>师生餐饮</w:t>
      </w:r>
      <w:r>
        <w:rPr>
          <w:rFonts w:hint="eastAsia" w:ascii="宋体" w:hAnsi="宋体" w:eastAsia="宋体" w:cs="宋体"/>
          <w:b w:val="0"/>
          <w:bCs/>
          <w:color w:val="auto"/>
          <w:kern w:val="2"/>
          <w:sz w:val="24"/>
          <w:szCs w:val="24"/>
        </w:rPr>
        <w:t>需求制定合理的</w:t>
      </w:r>
      <w:r>
        <w:rPr>
          <w:rFonts w:hint="eastAsia" w:ascii="宋体" w:hAnsi="宋体" w:eastAsia="宋体" w:cs="宋体"/>
          <w:b w:val="0"/>
          <w:bCs/>
          <w:color w:val="auto"/>
          <w:kern w:val="2"/>
          <w:sz w:val="24"/>
          <w:szCs w:val="24"/>
          <w:lang w:val="en-US" w:eastAsia="zh-CN"/>
        </w:rPr>
        <w:t>经营</w:t>
      </w:r>
      <w:r>
        <w:rPr>
          <w:rFonts w:hint="eastAsia" w:ascii="宋体" w:hAnsi="宋体" w:eastAsia="宋体" w:cs="宋体"/>
          <w:b w:val="0"/>
          <w:bCs/>
          <w:color w:val="auto"/>
          <w:kern w:val="2"/>
          <w:sz w:val="24"/>
          <w:szCs w:val="24"/>
        </w:rPr>
        <w:t>时间</w:t>
      </w:r>
      <w:r>
        <w:rPr>
          <w:rFonts w:hint="eastAsia" w:ascii="宋体" w:hAnsi="宋体" w:eastAsia="宋体" w:cs="宋体"/>
          <w:b w:val="0"/>
          <w:bCs/>
          <w:color w:val="auto"/>
          <w:kern w:val="2"/>
          <w:sz w:val="24"/>
          <w:szCs w:val="24"/>
          <w:lang w:eastAsia="zh-CN"/>
        </w:rPr>
        <w:t>。</w:t>
      </w:r>
    </w:p>
    <w:p w14:paraId="1325A657">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四、费用及结算方式</w:t>
      </w:r>
    </w:p>
    <w:p w14:paraId="6B38500A">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rPr>
        <w:t>1</w:t>
      </w:r>
      <w:r>
        <w:rPr>
          <w:rFonts w:hint="eastAsia" w:ascii="宋体" w:hAnsi="宋体" w:eastAsia="宋体" w:cs="宋体"/>
          <w:b/>
          <w:bCs/>
          <w:color w:val="auto"/>
          <w:kern w:val="2"/>
          <w:sz w:val="24"/>
          <w:szCs w:val="24"/>
        </w:rPr>
        <w:t>.</w:t>
      </w:r>
      <w:r>
        <w:rPr>
          <w:rFonts w:hint="eastAsia" w:ascii="宋体" w:hAnsi="宋体" w:eastAsia="宋体" w:cs="宋体"/>
          <w:b/>
          <w:bCs/>
          <w:color w:val="auto"/>
          <w:kern w:val="2"/>
          <w:sz w:val="24"/>
          <w:szCs w:val="24"/>
          <w:lang w:val="en-US" w:eastAsia="zh-CN"/>
        </w:rPr>
        <w:t>服务</w:t>
      </w:r>
      <w:r>
        <w:rPr>
          <w:rFonts w:hint="eastAsia" w:ascii="宋体" w:hAnsi="宋体" w:eastAsia="宋体" w:cs="宋体"/>
          <w:b/>
          <w:bCs/>
          <w:color w:val="auto"/>
          <w:kern w:val="2"/>
          <w:sz w:val="24"/>
          <w:szCs w:val="24"/>
        </w:rPr>
        <w:t>费用</w:t>
      </w:r>
    </w:p>
    <w:p w14:paraId="2AB8E2BE">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服务费用为</w:t>
      </w:r>
      <w:r>
        <w:rPr>
          <w:rFonts w:hint="eastAsia" w:ascii="宋体" w:hAnsi="宋体" w:eastAsia="宋体" w:cs="宋体"/>
          <w:color w:val="auto"/>
          <w:kern w:val="2"/>
          <w:sz w:val="24"/>
          <w:szCs w:val="24"/>
          <w:u w:val="single"/>
          <w:lang w:val="en-US" w:eastAsia="zh-CN" w:bidi="ar"/>
        </w:rPr>
        <w:t>（大写）：</w:t>
      </w:r>
      <w:r>
        <w:rPr>
          <w:rFonts w:hint="eastAsia" w:ascii="宋体" w:hAnsi="宋体" w:cs="宋体"/>
          <w:color w:val="auto"/>
          <w:kern w:val="2"/>
          <w:sz w:val="24"/>
          <w:szCs w:val="24"/>
          <w:u w:val="single"/>
          <w:lang w:val="en-US" w:eastAsia="zh-CN" w:bidi="ar"/>
        </w:rPr>
        <w:t xml:space="preserve">         元整</w:t>
      </w:r>
      <w:r>
        <w:rPr>
          <w:rFonts w:hint="eastAsia" w:ascii="宋体" w:hAnsi="宋体" w:eastAsia="宋体" w:cs="宋体"/>
          <w:color w:val="auto"/>
          <w:kern w:val="2"/>
          <w:sz w:val="24"/>
          <w:szCs w:val="24"/>
          <w:u w:val="single"/>
          <w:lang w:val="en-US" w:eastAsia="zh-CN" w:bidi="ar"/>
        </w:rPr>
        <w:t>（小写￥</w:t>
      </w:r>
      <w:r>
        <w:rPr>
          <w:rFonts w:hint="eastAsia" w:ascii="宋体" w:hAnsi="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u w:val="single"/>
          <w:lang w:val="en-US" w:eastAsia="zh-CN" w:bidi="ar"/>
        </w:rPr>
        <w:t>元）</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u w:val="none"/>
        </w:rPr>
        <w:t>分为固定费用和考核费用两部分</w:t>
      </w:r>
      <w:r>
        <w:rPr>
          <w:rFonts w:hint="eastAsia" w:ascii="宋体" w:hAnsi="宋体" w:eastAsia="宋体" w:cs="宋体"/>
          <w:b w:val="0"/>
          <w:color w:val="auto"/>
          <w:kern w:val="2"/>
          <w:sz w:val="24"/>
          <w:szCs w:val="24"/>
        </w:rPr>
        <w:t>。</w:t>
      </w:r>
    </w:p>
    <w:p w14:paraId="5B05F09D">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2</w:t>
      </w:r>
      <w:r>
        <w:rPr>
          <w:rFonts w:hint="eastAsia" w:ascii="宋体" w:hAnsi="宋体" w:eastAsia="宋体" w:cs="宋体"/>
          <w:b/>
          <w:color w:val="auto"/>
          <w:kern w:val="2"/>
          <w:sz w:val="24"/>
          <w:szCs w:val="24"/>
        </w:rPr>
        <w:t>.支付方式</w:t>
      </w:r>
    </w:p>
    <w:p w14:paraId="6F323C7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hAnsi="宋体" w:cs="宋体"/>
          <w:b w:val="0"/>
          <w:bCs/>
          <w:color w:val="auto"/>
          <w:kern w:val="2"/>
          <w:sz w:val="24"/>
          <w:szCs w:val="24"/>
          <w:lang w:val="en-US" w:eastAsia="zh-CN"/>
        </w:rPr>
        <w:t xml:space="preserve"> </w:t>
      </w:r>
      <w:r>
        <w:rPr>
          <w:rFonts w:hint="eastAsia" w:ascii="宋体" w:hAnsi="宋体" w:eastAsia="宋体" w:cs="宋体"/>
          <w:bCs/>
          <w:color w:val="auto"/>
          <w:sz w:val="24"/>
          <w:szCs w:val="24"/>
          <w:highlight w:val="none"/>
          <w:lang w:val="en-US" w:eastAsia="zh-CN"/>
        </w:rPr>
        <w:t>①</w:t>
      </w:r>
      <w:r>
        <w:rPr>
          <w:rFonts w:hint="eastAsia" w:ascii="宋体" w:hAnsi="宋体" w:cs="宋体"/>
          <w:bCs/>
          <w:color w:val="auto"/>
          <w:sz w:val="24"/>
          <w:szCs w:val="24"/>
        </w:rPr>
        <w:t>劳务费</w:t>
      </w:r>
      <w:r>
        <w:rPr>
          <w:rFonts w:hint="eastAsia" w:ascii="宋体" w:hAnsi="宋体"/>
          <w:bCs/>
          <w:color w:val="auto"/>
          <w:sz w:val="24"/>
          <w:szCs w:val="24"/>
        </w:rPr>
        <w:t>按1</w:t>
      </w:r>
      <w:r>
        <w:rPr>
          <w:rFonts w:hint="eastAsia" w:ascii="宋体" w:hAnsi="宋体"/>
          <w:bCs/>
          <w:color w:val="auto"/>
          <w:sz w:val="24"/>
          <w:szCs w:val="24"/>
          <w:lang w:val="en-US" w:eastAsia="zh-CN"/>
        </w:rPr>
        <w:t>0</w:t>
      </w:r>
      <w:r>
        <w:rPr>
          <w:rFonts w:hint="eastAsia" w:ascii="宋体" w:hAnsi="宋体"/>
          <w:bCs/>
          <w:color w:val="auto"/>
          <w:sz w:val="24"/>
          <w:szCs w:val="24"/>
        </w:rPr>
        <w:t>个月发放，按月结算</w:t>
      </w:r>
      <w:r>
        <w:rPr>
          <w:rFonts w:hint="eastAsia" w:ascii="宋体" w:hAnsi="宋体" w:cs="宋体"/>
          <w:bCs/>
          <w:color w:val="auto"/>
          <w:sz w:val="24"/>
          <w:szCs w:val="24"/>
        </w:rPr>
        <w:t>，由基本费用与绩效考核两部分组成，基本费用占90</w:t>
      </w:r>
      <w:r>
        <w:rPr>
          <w:rFonts w:ascii="宋体" w:hAnsi="宋体" w:cs="宋体"/>
          <w:bCs/>
          <w:color w:val="auto"/>
          <w:sz w:val="24"/>
          <w:szCs w:val="24"/>
        </w:rPr>
        <w:t>%</w:t>
      </w:r>
      <w:r>
        <w:rPr>
          <w:rFonts w:hint="eastAsia" w:ascii="宋体" w:hAnsi="宋体" w:cs="宋体"/>
          <w:bCs/>
          <w:color w:val="auto"/>
          <w:sz w:val="24"/>
          <w:szCs w:val="24"/>
        </w:rPr>
        <w:t>，绩效考核占10</w:t>
      </w:r>
      <w:r>
        <w:rPr>
          <w:rFonts w:ascii="宋体" w:hAnsi="宋体" w:cs="宋体"/>
          <w:bCs/>
          <w:color w:val="auto"/>
          <w:sz w:val="24"/>
          <w:szCs w:val="24"/>
        </w:rPr>
        <w:t>%</w:t>
      </w:r>
      <w:r>
        <w:rPr>
          <w:rFonts w:hint="eastAsia" w:ascii="宋体" w:hAnsi="宋体" w:cs="宋体"/>
          <w:bCs/>
          <w:color w:val="auto"/>
          <w:sz w:val="24"/>
          <w:szCs w:val="24"/>
        </w:rPr>
        <w:t>。</w:t>
      </w:r>
      <w:r>
        <w:rPr>
          <w:rFonts w:hint="eastAsia" w:ascii="宋体" w:hAnsi="宋体" w:eastAsia="宋体" w:cs="宋体"/>
          <w:b w:val="0"/>
          <w:bCs/>
          <w:color w:val="auto"/>
          <w:kern w:val="2"/>
          <w:sz w:val="24"/>
          <w:szCs w:val="24"/>
        </w:rPr>
        <w:t>绩</w:t>
      </w:r>
      <w:r>
        <w:rPr>
          <w:rFonts w:hint="eastAsia" w:ascii="宋体" w:hAnsi="宋体" w:eastAsia="宋体" w:cs="宋体"/>
          <w:b w:val="0"/>
          <w:bCs/>
          <w:color w:val="auto"/>
          <w:kern w:val="2"/>
          <w:sz w:val="24"/>
          <w:szCs w:val="24"/>
          <w:highlight w:val="none"/>
        </w:rPr>
        <w:t>效考核根据</w:t>
      </w:r>
      <w:r>
        <w:rPr>
          <w:rFonts w:hint="eastAsia" w:ascii="宋体" w:hAnsi="宋体" w:eastAsia="宋体" w:cs="宋体"/>
          <w:b w:val="0"/>
          <w:bCs/>
          <w:color w:val="auto"/>
          <w:kern w:val="2"/>
          <w:sz w:val="24"/>
          <w:szCs w:val="24"/>
          <w:highlight w:val="none"/>
          <w:lang w:eastAsia="zh-CN"/>
        </w:rPr>
        <w:t>学校食堂劳务外包考核小组</w:t>
      </w:r>
      <w:r>
        <w:rPr>
          <w:rFonts w:hint="eastAsia" w:ascii="宋体" w:hAnsi="宋体" w:eastAsia="宋体" w:cs="宋体"/>
          <w:b w:val="0"/>
          <w:bCs/>
          <w:color w:val="auto"/>
          <w:kern w:val="2"/>
          <w:sz w:val="24"/>
          <w:szCs w:val="24"/>
          <w:highlight w:val="none"/>
        </w:rPr>
        <w:t>满意度测评结算</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在80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（含）以上的全额发放，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在70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（含）-80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的按绩效考核部分的80%发放，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在60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（含）-70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的按绩效考核部分的70%发放，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低于60%的不发放。连续两个月</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低于60%的，</w:t>
      </w:r>
      <w:r>
        <w:rPr>
          <w:rFonts w:hint="eastAsia" w:ascii="宋体" w:hAnsi="宋体" w:cs="宋体"/>
          <w:color w:val="auto"/>
          <w:sz w:val="24"/>
          <w:szCs w:val="24"/>
          <w:highlight w:val="none"/>
          <w:lang w:eastAsia="zh-CN"/>
        </w:rPr>
        <w:t>甲方</w:t>
      </w:r>
      <w:r>
        <w:rPr>
          <w:rFonts w:hint="eastAsia" w:ascii="宋体" w:hAnsi="宋体" w:eastAsia="宋体" w:cs="宋体"/>
          <w:bCs/>
          <w:color w:val="auto"/>
          <w:sz w:val="24"/>
          <w:szCs w:val="24"/>
          <w:highlight w:val="none"/>
        </w:rPr>
        <w:t>将终止合同。按考核结果，</w:t>
      </w:r>
      <w:r>
        <w:rPr>
          <w:rFonts w:hint="eastAsia" w:ascii="宋体" w:hAnsi="宋体" w:cs="宋体"/>
          <w:bCs/>
          <w:color w:val="auto"/>
          <w:sz w:val="24"/>
          <w:szCs w:val="24"/>
          <w:highlight w:val="none"/>
          <w:lang w:eastAsia="zh-CN"/>
        </w:rPr>
        <w:t>乙方</w:t>
      </w:r>
      <w:r>
        <w:rPr>
          <w:rFonts w:hint="eastAsia" w:ascii="宋体" w:hAnsi="宋体" w:eastAsia="宋体" w:cs="宋体"/>
          <w:bCs/>
          <w:color w:val="auto"/>
          <w:sz w:val="24"/>
          <w:szCs w:val="24"/>
          <w:highlight w:val="none"/>
        </w:rPr>
        <w:t>凭税务发票按月结算。</w:t>
      </w:r>
    </w:p>
    <w:p w14:paraId="0BA6E4CA">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default" w:ascii="宋体" w:hAnsi="宋体" w:eastAsia="宋体" w:cs="宋体"/>
          <w:b w:val="0"/>
          <w:bCs/>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②服务费实行先做后付，并按月结算，甲方在收到乙方</w:t>
      </w:r>
      <w:r>
        <w:rPr>
          <w:rFonts w:hint="eastAsia" w:hAnsi="宋体" w:cs="宋体"/>
          <w:b w:val="0"/>
          <w:bCs w:val="0"/>
          <w:color w:val="auto"/>
          <w:sz w:val="24"/>
          <w:szCs w:val="24"/>
          <w:highlight w:val="none"/>
          <w:lang w:val="en-US" w:eastAsia="zh-CN"/>
        </w:rPr>
        <w:t>税务</w:t>
      </w:r>
      <w:r>
        <w:rPr>
          <w:rFonts w:hint="eastAsia" w:ascii="宋体" w:hAnsi="宋体" w:eastAsia="宋体" w:cs="宋体"/>
          <w:b w:val="0"/>
          <w:bCs w:val="0"/>
          <w:color w:val="auto"/>
          <w:sz w:val="24"/>
          <w:szCs w:val="24"/>
          <w:highlight w:val="none"/>
          <w:lang w:val="en-US" w:eastAsia="zh-CN"/>
        </w:rPr>
        <w:t>发票后，1个月内支付。</w:t>
      </w:r>
      <w:r>
        <w:rPr>
          <w:rFonts w:hint="eastAsia" w:hAnsi="宋体" w:cs="宋体"/>
          <w:b w:val="0"/>
          <w:bCs/>
          <w:color w:val="auto"/>
          <w:kern w:val="2"/>
          <w:sz w:val="24"/>
          <w:szCs w:val="24"/>
          <w:highlight w:val="none"/>
          <w:lang w:val="en-US" w:eastAsia="zh-CN"/>
        </w:rPr>
        <w:t xml:space="preserve"> </w:t>
      </w:r>
    </w:p>
    <w:p w14:paraId="7841A38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3</w:t>
      </w:r>
      <w:r>
        <w:rPr>
          <w:rFonts w:hint="eastAsia" w:ascii="宋体" w:hAnsi="宋体" w:eastAsia="宋体" w:cs="宋体"/>
          <w:b/>
          <w:color w:val="auto"/>
          <w:kern w:val="2"/>
          <w:sz w:val="24"/>
          <w:szCs w:val="24"/>
          <w:highlight w:val="none"/>
        </w:rPr>
        <w:t>.履约保证金</w:t>
      </w:r>
    </w:p>
    <w:p w14:paraId="318D5361">
      <w:pPr>
        <w:pStyle w:val="27"/>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宋体" w:hAnsi="宋体" w:eastAsia="宋体" w:cs="宋体"/>
          <w:b w:val="0"/>
          <w:color w:val="auto"/>
          <w:kern w:val="2"/>
          <w:sz w:val="24"/>
          <w:szCs w:val="24"/>
          <w:highlight w:val="none"/>
          <w:u w:val="none"/>
          <w:lang w:val="en-US" w:eastAsia="zh-CN" w:bidi="ar-SA"/>
        </w:rPr>
      </w:pPr>
      <w:r>
        <w:rPr>
          <w:rFonts w:hint="eastAsia" w:hAnsi="宋体" w:cs="宋体"/>
          <w:b w:val="0"/>
          <w:color w:val="auto"/>
          <w:kern w:val="2"/>
          <w:sz w:val="24"/>
          <w:szCs w:val="24"/>
          <w:highlight w:val="none"/>
          <w:u w:val="none"/>
          <w:lang w:val="en-US" w:eastAsia="zh-CN" w:bidi="ar-SA"/>
        </w:rPr>
        <w:t>本项目无需缴纳履约保证金</w:t>
      </w:r>
      <w:r>
        <w:rPr>
          <w:rFonts w:hint="eastAsia" w:ascii="宋体" w:hAnsi="宋体" w:eastAsia="宋体" w:cs="宋体"/>
          <w:b w:val="0"/>
          <w:color w:val="auto"/>
          <w:kern w:val="2"/>
          <w:sz w:val="24"/>
          <w:szCs w:val="24"/>
          <w:highlight w:val="none"/>
          <w:u w:val="none"/>
          <w:lang w:val="en-US" w:eastAsia="zh-CN" w:bidi="ar-SA"/>
        </w:rPr>
        <w:t>。</w:t>
      </w:r>
    </w:p>
    <w:p w14:paraId="537BCE0F">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4.其他</w:t>
      </w:r>
      <w:r>
        <w:rPr>
          <w:rFonts w:hint="eastAsia" w:ascii="宋体" w:hAnsi="宋体" w:eastAsia="宋体" w:cs="宋体"/>
          <w:b/>
          <w:color w:val="auto"/>
          <w:kern w:val="2"/>
          <w:sz w:val="24"/>
          <w:szCs w:val="24"/>
          <w:highlight w:val="none"/>
        </w:rPr>
        <w:t>费用承担。</w:t>
      </w:r>
    </w:p>
    <w:p w14:paraId="5626F30B">
      <w:pPr>
        <w:pStyle w:val="27"/>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宋体" w:hAnsi="宋体" w:eastAsia="宋体" w:cs="宋体"/>
          <w:b w:val="0"/>
          <w:color w:val="FF0000"/>
          <w:kern w:val="2"/>
          <w:sz w:val="24"/>
          <w:szCs w:val="24"/>
          <w:highlight w:val="none"/>
          <w:u w:val="none"/>
        </w:rPr>
      </w:pPr>
      <w:r>
        <w:rPr>
          <w:rFonts w:hint="eastAsia" w:ascii="宋体" w:hAnsi="宋体" w:eastAsia="宋体" w:cs="宋体"/>
          <w:b w:val="0"/>
          <w:bCs/>
          <w:color w:val="auto"/>
          <w:kern w:val="2"/>
          <w:sz w:val="24"/>
          <w:szCs w:val="24"/>
          <w:highlight w:val="none"/>
          <w:u w:val="single"/>
          <w:lang w:val="en-US" w:eastAsia="zh-CN"/>
        </w:rPr>
        <w:t>乙方</w:t>
      </w:r>
      <w:r>
        <w:rPr>
          <w:rFonts w:hint="eastAsia" w:ascii="宋体" w:hAnsi="宋体" w:eastAsia="宋体" w:cs="宋体"/>
          <w:b w:val="0"/>
          <w:bCs/>
          <w:color w:val="auto"/>
          <w:kern w:val="2"/>
          <w:sz w:val="24"/>
          <w:szCs w:val="24"/>
          <w:highlight w:val="none"/>
          <w:u w:val="none"/>
          <w:lang w:val="en-US" w:eastAsia="zh-CN"/>
        </w:rPr>
        <w:t>购买校园食品安全责任保险</w:t>
      </w:r>
      <w:r>
        <w:rPr>
          <w:rFonts w:hint="eastAsia" w:hAnsi="宋体" w:cs="宋体"/>
          <w:b w:val="0"/>
          <w:bCs/>
          <w:color w:val="auto"/>
          <w:kern w:val="2"/>
          <w:sz w:val="24"/>
          <w:szCs w:val="24"/>
          <w:highlight w:val="none"/>
          <w:u w:val="none"/>
          <w:lang w:val="en-US" w:eastAsia="zh-CN"/>
        </w:rPr>
        <w:t>1年，为员工办理意外伤害险；为符合缴纳社保条件的员工缴纳社保</w:t>
      </w:r>
      <w:r>
        <w:rPr>
          <w:rFonts w:hint="eastAsia" w:ascii="宋体" w:hAnsi="宋体" w:eastAsia="宋体" w:cs="宋体"/>
          <w:b w:val="0"/>
          <w:bCs/>
          <w:color w:val="auto"/>
          <w:sz w:val="24"/>
          <w:szCs w:val="24"/>
          <w:highlight w:val="none"/>
        </w:rPr>
        <w:t>。</w:t>
      </w:r>
    </w:p>
    <w:p w14:paraId="1C35BC29">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五、人员要求</w:t>
      </w:r>
    </w:p>
    <w:p w14:paraId="7FF33377">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1.服务团队组建。</w:t>
      </w:r>
      <w:r>
        <w:rPr>
          <w:rFonts w:hint="eastAsia" w:ascii="宋体" w:hAnsi="宋体" w:eastAsia="宋体" w:cs="宋体"/>
          <w:color w:val="auto"/>
          <w:kern w:val="2"/>
          <w:sz w:val="24"/>
          <w:szCs w:val="24"/>
          <w:lang w:val="en-US" w:eastAsia="zh-CN" w:bidi="ar"/>
        </w:rPr>
        <w:t>乙方根据甲方食堂的营业规模合理组建经营服务团队，按校区就餐人数和相关实际情况合理配置。</w:t>
      </w:r>
    </w:p>
    <w:p w14:paraId="4B5394A5">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工作人员配置总人数</w:t>
      </w:r>
      <w:r>
        <w:rPr>
          <w:rFonts w:hint="eastAsia" w:ascii="宋体" w:hAnsi="宋体" w:cs="宋体"/>
          <w:color w:val="auto"/>
          <w:kern w:val="2"/>
          <w:sz w:val="24"/>
          <w:szCs w:val="24"/>
          <w:lang w:val="en-US" w:eastAsia="zh-CN" w:bidi="ar"/>
        </w:rPr>
        <w:t>：</w:t>
      </w:r>
      <w:r>
        <w:rPr>
          <w:rFonts w:hint="eastAsia" w:ascii="宋体" w:hAnsi="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u w:val="single"/>
          <w:lang w:val="en-US" w:eastAsia="zh-CN" w:bidi="ar-SA"/>
        </w:rPr>
        <w:t>。</w:t>
      </w:r>
    </w:p>
    <w:p w14:paraId="2070C491">
      <w:pPr>
        <w:pStyle w:val="2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 xml:space="preserve">    </w:t>
      </w:r>
      <w:r>
        <w:rPr>
          <w:rFonts w:hint="eastAsia" w:ascii="宋体" w:hAnsi="宋体" w:eastAsia="宋体" w:cs="宋体"/>
          <w:b/>
          <w:color w:val="auto"/>
          <w:kern w:val="2"/>
          <w:sz w:val="24"/>
          <w:szCs w:val="24"/>
        </w:rPr>
        <w:t>2.人员</w:t>
      </w:r>
      <w:r>
        <w:rPr>
          <w:rFonts w:hint="eastAsia" w:ascii="宋体" w:hAnsi="宋体" w:eastAsia="宋体" w:cs="宋体"/>
          <w:b/>
          <w:color w:val="auto"/>
          <w:kern w:val="2"/>
          <w:sz w:val="24"/>
          <w:szCs w:val="24"/>
          <w:lang w:eastAsia="zh-CN"/>
        </w:rPr>
        <w:t>证明</w:t>
      </w:r>
      <w:r>
        <w:rPr>
          <w:rFonts w:hint="eastAsia" w:ascii="宋体" w:hAnsi="宋体" w:eastAsia="宋体" w:cs="宋体"/>
          <w:b/>
          <w:color w:val="auto"/>
          <w:kern w:val="2"/>
          <w:sz w:val="24"/>
          <w:szCs w:val="24"/>
        </w:rPr>
        <w:t>。</w:t>
      </w:r>
    </w:p>
    <w:p w14:paraId="34CF40B2">
      <w:pPr>
        <w:pStyle w:val="2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val="en-US" w:eastAsia="zh-CN"/>
        </w:rPr>
        <w:t>2.1</w:t>
      </w:r>
      <w:r>
        <w:rPr>
          <w:rFonts w:hint="eastAsia" w:ascii="宋体" w:hAnsi="宋体" w:eastAsia="宋体" w:cs="宋体"/>
          <w:b w:val="0"/>
          <w:bCs/>
          <w:color w:val="auto"/>
          <w:kern w:val="2"/>
          <w:sz w:val="24"/>
          <w:szCs w:val="24"/>
        </w:rPr>
        <w:t>工作人员</w:t>
      </w:r>
      <w:r>
        <w:rPr>
          <w:rFonts w:hint="eastAsia" w:ascii="宋体" w:hAnsi="宋体" w:eastAsia="宋体" w:cs="宋体"/>
          <w:b w:val="0"/>
          <w:bCs/>
          <w:color w:val="auto"/>
          <w:kern w:val="2"/>
          <w:sz w:val="24"/>
          <w:szCs w:val="24"/>
          <w:lang w:eastAsia="zh-CN"/>
        </w:rPr>
        <w:t>应</w:t>
      </w:r>
      <w:r>
        <w:rPr>
          <w:rFonts w:hint="eastAsia" w:ascii="宋体" w:hAnsi="宋体" w:eastAsia="宋体" w:cs="宋体"/>
          <w:b w:val="0"/>
          <w:bCs/>
          <w:color w:val="auto"/>
          <w:kern w:val="2"/>
          <w:sz w:val="24"/>
          <w:szCs w:val="24"/>
        </w:rPr>
        <w:t>进行岗前培</w:t>
      </w:r>
      <w:r>
        <w:rPr>
          <w:rFonts w:hint="eastAsia" w:ascii="宋体" w:hAnsi="宋体" w:eastAsia="宋体" w:cs="宋体"/>
          <w:b w:val="0"/>
          <w:bCs/>
          <w:color w:val="auto"/>
          <w:kern w:val="2"/>
          <w:sz w:val="24"/>
          <w:szCs w:val="24"/>
          <w:highlight w:val="none"/>
        </w:rPr>
        <w:t>训</w:t>
      </w:r>
      <w:r>
        <w:rPr>
          <w:rFonts w:hint="eastAsia" w:ascii="宋体" w:hAnsi="宋体" w:cs="宋体"/>
          <w:b w:val="0"/>
          <w:bCs/>
          <w:color w:val="auto"/>
          <w:kern w:val="2"/>
          <w:sz w:val="24"/>
          <w:szCs w:val="24"/>
          <w:highlight w:val="none"/>
          <w:lang w:eastAsia="zh-CN"/>
        </w:rPr>
        <w:t>；参加体检，</w:t>
      </w:r>
      <w:r>
        <w:rPr>
          <w:rFonts w:hint="eastAsia" w:ascii="宋体" w:hAnsi="宋体" w:eastAsia="宋体" w:cs="宋体"/>
          <w:b w:val="0"/>
          <w:bCs/>
          <w:color w:val="auto"/>
          <w:kern w:val="2"/>
          <w:sz w:val="24"/>
          <w:szCs w:val="24"/>
          <w:highlight w:val="none"/>
        </w:rPr>
        <w:t>取得</w:t>
      </w:r>
      <w:r>
        <w:rPr>
          <w:rFonts w:hint="eastAsia" w:ascii="宋体" w:hAnsi="宋体" w:eastAsia="宋体" w:cs="宋体"/>
          <w:b w:val="0"/>
          <w:bCs/>
          <w:color w:val="auto"/>
          <w:kern w:val="2"/>
          <w:sz w:val="24"/>
          <w:szCs w:val="24"/>
          <w:highlight w:val="none"/>
          <w:lang w:eastAsia="zh-CN"/>
        </w:rPr>
        <w:t>“</w:t>
      </w:r>
      <w:r>
        <w:rPr>
          <w:rFonts w:hint="eastAsia" w:ascii="宋体" w:hAnsi="宋体" w:eastAsia="宋体" w:cs="宋体"/>
          <w:b w:val="0"/>
          <w:bCs/>
          <w:color w:val="auto"/>
          <w:kern w:val="2"/>
          <w:sz w:val="24"/>
          <w:szCs w:val="24"/>
          <w:highlight w:val="none"/>
        </w:rPr>
        <w:t>预防</w:t>
      </w:r>
      <w:r>
        <w:rPr>
          <w:rFonts w:hint="eastAsia" w:ascii="宋体" w:hAnsi="宋体" w:eastAsia="宋体" w:cs="宋体"/>
          <w:b w:val="0"/>
          <w:bCs/>
          <w:color w:val="auto"/>
          <w:kern w:val="2"/>
          <w:sz w:val="24"/>
          <w:szCs w:val="24"/>
        </w:rPr>
        <w:t>性健康体检合格证明</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后方可上岗</w:t>
      </w:r>
      <w:r>
        <w:rPr>
          <w:rFonts w:hint="eastAsia" w:ascii="宋体" w:hAnsi="宋体" w:eastAsia="宋体" w:cs="宋体"/>
          <w:b w:val="0"/>
          <w:bCs/>
          <w:color w:val="auto"/>
          <w:kern w:val="2"/>
          <w:sz w:val="24"/>
          <w:szCs w:val="24"/>
          <w:lang w:eastAsia="zh-CN"/>
        </w:rPr>
        <w:t>。</w:t>
      </w:r>
    </w:p>
    <w:p w14:paraId="637E811D">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lang w:bidi="ar"/>
        </w:rPr>
      </w:pPr>
      <w:r>
        <w:rPr>
          <w:rFonts w:hint="eastAsia" w:ascii="宋体" w:hAnsi="宋体" w:eastAsia="宋体" w:cs="宋体"/>
          <w:b w:val="0"/>
          <w:bCs/>
          <w:color w:val="auto"/>
          <w:kern w:val="2"/>
          <w:sz w:val="24"/>
          <w:szCs w:val="24"/>
          <w:lang w:val="en-US" w:eastAsia="zh-CN" w:bidi="ar"/>
        </w:rPr>
        <w:t>2.2乙方应提供由公安部门开具的服务团队工作人员的无犯罪记录证明。</w:t>
      </w:r>
    </w:p>
    <w:p w14:paraId="6F2160C4">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六、甲方权利与义务</w:t>
      </w:r>
    </w:p>
    <w:p w14:paraId="6136BFEF">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1.主体责任。</w:t>
      </w:r>
      <w:r>
        <w:rPr>
          <w:rFonts w:hint="eastAsia" w:ascii="宋体" w:hAnsi="宋体" w:eastAsia="宋体" w:cs="宋体"/>
          <w:b w:val="0"/>
          <w:color w:val="auto"/>
          <w:kern w:val="2"/>
          <w:sz w:val="24"/>
          <w:szCs w:val="24"/>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2C7914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2.人员配备。</w:t>
      </w:r>
      <w:r>
        <w:rPr>
          <w:rFonts w:hint="eastAsia" w:ascii="宋体" w:hAnsi="宋体" w:eastAsia="宋体" w:cs="宋体"/>
          <w:b w:val="0"/>
          <w:color w:val="auto"/>
          <w:kern w:val="2"/>
          <w:sz w:val="24"/>
          <w:szCs w:val="24"/>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4B49C6B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3.食材采购。</w:t>
      </w:r>
      <w:r>
        <w:rPr>
          <w:rFonts w:hint="eastAsia" w:ascii="宋体" w:hAnsi="宋体" w:eastAsia="宋体" w:cs="宋体"/>
          <w:b w:val="0"/>
          <w:color w:val="auto"/>
          <w:kern w:val="2"/>
          <w:sz w:val="24"/>
          <w:szCs w:val="24"/>
          <w:lang w:val="en-US" w:eastAsia="zh-CN" w:bidi="ar"/>
        </w:rPr>
        <w:t>甲方采购的大宗食品，应按属地教育部门要求选择供货商，签订供货协议。加强食品供货商管理，建立食品供货商退出机制。</w:t>
      </w:r>
    </w:p>
    <w:p w14:paraId="39A28EA5">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4.食材验收。</w:t>
      </w:r>
      <w:r>
        <w:rPr>
          <w:rFonts w:hint="eastAsia" w:ascii="宋体" w:hAnsi="宋体" w:eastAsia="宋体" w:cs="宋体"/>
          <w:b w:val="0"/>
          <w:color w:val="auto"/>
          <w:kern w:val="2"/>
          <w:sz w:val="24"/>
          <w:szCs w:val="24"/>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24"/>
          <w:szCs w:val="24"/>
          <w:lang w:val="en-US" w:eastAsia="zh-CN" w:bidi="ar-SA"/>
        </w:rPr>
        <w:t>不得采购腐败变质、有毒有害、来历不明的食品原料及食品。</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0175AF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5.食材检测。</w:t>
      </w:r>
      <w:r>
        <w:rPr>
          <w:rFonts w:hint="eastAsia" w:ascii="宋体" w:hAnsi="宋体" w:eastAsia="宋体" w:cs="宋体"/>
          <w:b w:val="0"/>
          <w:color w:val="auto"/>
          <w:kern w:val="2"/>
          <w:sz w:val="24"/>
          <w:szCs w:val="24"/>
          <w:lang w:val="en-US" w:eastAsia="zh-CN" w:bidi="ar"/>
        </w:rPr>
        <w:t>甲方积极配置食用农产品快检设施，与乙方共同对食堂采购的蔬菜、肉、腌制品、食用油等进行快速检测，建立快检不合格处置机制，保证食材采购的安全。</w:t>
      </w:r>
    </w:p>
    <w:p w14:paraId="22585E6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6.经营保障。</w:t>
      </w:r>
      <w:r>
        <w:rPr>
          <w:rFonts w:hint="eastAsia" w:ascii="宋体" w:hAnsi="宋体" w:eastAsia="宋体" w:cs="宋体"/>
          <w:b w:val="0"/>
          <w:color w:val="auto"/>
          <w:kern w:val="2"/>
          <w:sz w:val="24"/>
          <w:szCs w:val="24"/>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24"/>
          <w:szCs w:val="24"/>
          <w:u w:val="single"/>
          <w:lang w:val="en-US" w:eastAsia="zh-CN" w:bidi="ar"/>
        </w:rPr>
        <w:t>1</w:t>
      </w:r>
      <w:r>
        <w:rPr>
          <w:rFonts w:hint="eastAsia" w:ascii="宋体" w:hAnsi="宋体" w:eastAsia="宋体" w:cs="宋体"/>
          <w:b w:val="0"/>
          <w:color w:val="auto"/>
          <w:kern w:val="2"/>
          <w:sz w:val="24"/>
          <w:szCs w:val="24"/>
          <w:u w:val="none"/>
          <w:lang w:val="en-US" w:eastAsia="zh-CN" w:bidi="ar"/>
        </w:rPr>
        <w:t>个工作日</w:t>
      </w:r>
      <w:r>
        <w:rPr>
          <w:rFonts w:hint="eastAsia" w:ascii="宋体" w:hAnsi="宋体" w:eastAsia="宋体" w:cs="宋体"/>
          <w:b w:val="0"/>
          <w:color w:val="auto"/>
          <w:kern w:val="2"/>
          <w:sz w:val="24"/>
          <w:szCs w:val="24"/>
          <w:lang w:val="en-US" w:eastAsia="zh-CN" w:bidi="ar"/>
        </w:rPr>
        <w:t>通知乙方及时调整保障计划。</w:t>
      </w:r>
    </w:p>
    <w:p w14:paraId="6EAA3D16">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7</w:t>
      </w:r>
      <w:r>
        <w:rPr>
          <w:rFonts w:hint="eastAsia" w:ascii="宋体" w:hAnsi="宋体" w:eastAsia="宋体" w:cs="宋体"/>
          <w:b/>
          <w:color w:val="auto"/>
          <w:kern w:val="2"/>
          <w:sz w:val="24"/>
          <w:szCs w:val="24"/>
        </w:rPr>
        <w:t>.财务管理。</w:t>
      </w:r>
      <w:r>
        <w:rPr>
          <w:rFonts w:hint="eastAsia" w:ascii="宋体" w:hAnsi="宋体" w:eastAsia="宋体" w:cs="宋体"/>
          <w:b w:val="0"/>
          <w:color w:val="auto"/>
          <w:kern w:val="2"/>
          <w:sz w:val="24"/>
          <w:szCs w:val="24"/>
        </w:rPr>
        <w:t>甲方负责食堂的账务处理、原料采购及销售定价。</w:t>
      </w:r>
    </w:p>
    <w:p w14:paraId="76789BCE">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8</w:t>
      </w:r>
      <w:r>
        <w:rPr>
          <w:rFonts w:hint="eastAsia" w:ascii="宋体" w:hAnsi="宋体" w:eastAsia="宋体" w:cs="宋体"/>
          <w:b/>
          <w:color w:val="auto"/>
          <w:kern w:val="2"/>
          <w:sz w:val="24"/>
          <w:szCs w:val="24"/>
        </w:rPr>
        <w:t>.供餐服务。</w:t>
      </w:r>
      <w:r>
        <w:rPr>
          <w:rFonts w:hint="eastAsia" w:ascii="宋体" w:hAnsi="宋体" w:eastAsia="宋体" w:cs="宋体"/>
          <w:b w:val="0"/>
          <w:bCs/>
          <w:color w:val="auto"/>
          <w:kern w:val="2"/>
          <w:sz w:val="24"/>
          <w:szCs w:val="24"/>
        </w:rPr>
        <w:t>甲方应制定供餐标准供乙方执行。</w:t>
      </w:r>
    </w:p>
    <w:p w14:paraId="31B61B13">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bCs/>
          <w:color w:val="auto"/>
          <w:kern w:val="2"/>
          <w:sz w:val="24"/>
          <w:szCs w:val="24"/>
          <w:lang w:val="en-US" w:eastAsia="zh-CN"/>
        </w:rPr>
      </w:pPr>
      <w:r>
        <w:rPr>
          <w:rFonts w:hint="eastAsia" w:ascii="宋体" w:hAnsi="宋体" w:eastAsia="宋体" w:cs="宋体"/>
          <w:b/>
          <w:color w:val="auto"/>
          <w:kern w:val="2"/>
          <w:sz w:val="24"/>
          <w:szCs w:val="24"/>
          <w:lang w:val="en-US" w:eastAsia="zh-CN"/>
        </w:rPr>
        <w:t>9</w:t>
      </w:r>
      <w:r>
        <w:rPr>
          <w:rFonts w:hint="eastAsia" w:ascii="宋体" w:hAnsi="宋体" w:eastAsia="宋体" w:cs="宋体"/>
          <w:b/>
          <w:color w:val="auto"/>
          <w:kern w:val="2"/>
          <w:sz w:val="24"/>
          <w:szCs w:val="24"/>
        </w:rPr>
        <w:t>.校园智治。</w:t>
      </w:r>
      <w:r>
        <w:rPr>
          <w:rFonts w:hint="eastAsia" w:ascii="宋体" w:hAnsi="宋体" w:eastAsia="宋体" w:cs="宋体"/>
          <w:b w:val="0"/>
          <w:bCs/>
          <w:color w:val="auto"/>
          <w:kern w:val="2"/>
          <w:sz w:val="24"/>
          <w:szCs w:val="24"/>
        </w:rPr>
        <w:t>甲方</w:t>
      </w:r>
      <w:r>
        <w:rPr>
          <w:rFonts w:hint="eastAsia" w:ascii="宋体" w:hAnsi="宋体" w:eastAsia="宋体" w:cs="宋体"/>
          <w:b w:val="0"/>
          <w:bCs/>
          <w:color w:val="auto"/>
          <w:kern w:val="2"/>
          <w:sz w:val="24"/>
          <w:szCs w:val="24"/>
          <w:lang w:val="en-US" w:eastAsia="zh-CN"/>
        </w:rPr>
        <w:t>做好食堂基础信息、人员管理以及</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阳光厨房</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动态维护，对视频不清晰、掉线、转位、移位的及时修复</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lang w:val="en-US" w:eastAsia="zh-CN"/>
        </w:rPr>
        <w:t>鼓励通过数字化系统完成电子台账、校园陪餐等日常管理信息。</w:t>
      </w:r>
    </w:p>
    <w:p w14:paraId="76420208">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rPr>
        <w:t>10</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三防</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配备。</w:t>
      </w:r>
      <w:r>
        <w:rPr>
          <w:rFonts w:hint="eastAsia" w:ascii="宋体" w:hAnsi="宋体" w:eastAsia="宋体" w:cs="宋体"/>
          <w:b w:val="0"/>
          <w:bCs/>
          <w:color w:val="auto"/>
          <w:kern w:val="2"/>
          <w:sz w:val="24"/>
          <w:szCs w:val="24"/>
        </w:rPr>
        <w:t>甲方应当配齐防蝇、防尘、防鼠等</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三防</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设备设施。</w:t>
      </w:r>
    </w:p>
    <w:p w14:paraId="3745B6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11.互动机制。</w:t>
      </w:r>
      <w:r>
        <w:rPr>
          <w:rFonts w:hint="eastAsia" w:ascii="宋体" w:hAnsi="宋体" w:eastAsia="宋体" w:cs="宋体"/>
          <w:b w:val="0"/>
          <w:color w:val="auto"/>
          <w:kern w:val="2"/>
          <w:sz w:val="24"/>
          <w:szCs w:val="24"/>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0608200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12.宣传教育。</w:t>
      </w:r>
      <w:r>
        <w:rPr>
          <w:rFonts w:hint="eastAsia" w:ascii="宋体" w:hAnsi="宋体" w:eastAsia="宋体" w:cs="宋体"/>
          <w:b w:val="0"/>
          <w:color w:val="auto"/>
          <w:kern w:val="2"/>
          <w:sz w:val="24"/>
          <w:szCs w:val="24"/>
          <w:lang w:val="en-US" w:eastAsia="zh-CN" w:bidi="ar"/>
        </w:rPr>
        <w:t>甲方对食堂的宣传标语、宣传海报、宣传资料等内容进行审核和管理。</w:t>
      </w:r>
    </w:p>
    <w:p w14:paraId="6193C24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13.违规处置。</w:t>
      </w:r>
      <w:r>
        <w:rPr>
          <w:rFonts w:hint="eastAsia" w:ascii="宋体" w:hAnsi="宋体" w:eastAsia="宋体" w:cs="宋体"/>
          <w:b w:val="0"/>
          <w:color w:val="auto"/>
          <w:kern w:val="2"/>
          <w:sz w:val="24"/>
          <w:szCs w:val="24"/>
          <w:lang w:val="en-US" w:eastAsia="zh-CN" w:bidi="ar"/>
        </w:rPr>
        <w:t>甲方有权要求乙方撤换不称职或不遵守校纪校规的从业人员。</w:t>
      </w:r>
    </w:p>
    <w:p w14:paraId="13F4A187">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七、乙方权利与义务</w:t>
      </w:r>
    </w:p>
    <w:p w14:paraId="2072EA8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1.费用约定。</w:t>
      </w:r>
      <w:r>
        <w:rPr>
          <w:rFonts w:hint="eastAsia" w:ascii="宋体" w:hAnsi="宋体" w:eastAsia="宋体" w:cs="宋体"/>
          <w:color w:val="auto"/>
          <w:kern w:val="2"/>
          <w:sz w:val="24"/>
          <w:szCs w:val="24"/>
          <w:lang w:val="en-US" w:eastAsia="zh-CN" w:bidi="ar"/>
        </w:rPr>
        <w:t>乙方有权按照合同约定收取费用。</w:t>
      </w:r>
    </w:p>
    <w:p w14:paraId="120B27E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2.资质要求。</w:t>
      </w:r>
      <w:r>
        <w:rPr>
          <w:rFonts w:hint="eastAsia" w:ascii="宋体" w:hAnsi="宋体" w:eastAsia="宋体" w:cs="宋体"/>
          <w:b w:val="0"/>
          <w:color w:val="auto"/>
          <w:kern w:val="2"/>
          <w:sz w:val="24"/>
          <w:szCs w:val="24"/>
          <w:lang w:val="en-US" w:eastAsia="zh-CN" w:bidi="ar"/>
        </w:rPr>
        <w:t>乙方依法取得食品经营许可证，含餐饮服务管理经营项目</w:t>
      </w:r>
      <w:r>
        <w:rPr>
          <w:rFonts w:hint="eastAsia" w:ascii="宋体" w:hAnsi="宋体" w:eastAsia="宋体" w:cs="宋体"/>
          <w:color w:val="auto"/>
          <w:kern w:val="2"/>
          <w:sz w:val="24"/>
          <w:szCs w:val="24"/>
          <w:lang w:val="en-US" w:eastAsia="zh-CN" w:bidi="ar"/>
        </w:rPr>
        <w:t>。</w:t>
      </w:r>
    </w:p>
    <w:p w14:paraId="63B20AC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3.规范执行。</w:t>
      </w:r>
      <w:r>
        <w:rPr>
          <w:rFonts w:hint="eastAsia" w:ascii="宋体" w:hAnsi="宋体" w:eastAsia="宋体" w:cs="宋体"/>
          <w:color w:val="auto"/>
          <w:kern w:val="2"/>
          <w:sz w:val="24"/>
          <w:szCs w:val="24"/>
          <w:lang w:val="en-US" w:eastAsia="zh-CN" w:bidi="ar"/>
        </w:rPr>
        <w:t>乙方应严格遵守《食品安全法》</w:t>
      </w:r>
      <w:r>
        <w:rPr>
          <w:rFonts w:hint="eastAsia" w:ascii="宋体" w:hAnsi="宋体" w:eastAsia="宋体" w:cs="宋体"/>
          <w:color w:val="auto"/>
          <w:kern w:val="0"/>
          <w:sz w:val="24"/>
          <w:szCs w:val="24"/>
          <w:lang w:val="en-US" w:eastAsia="zh-CN" w:bidi="ar"/>
        </w:rPr>
        <w:t>《学校食品安全与营养健康管理规定》</w:t>
      </w:r>
      <w:r>
        <w:rPr>
          <w:rFonts w:hint="eastAsia" w:ascii="宋体" w:hAnsi="宋体" w:eastAsia="宋体" w:cs="宋体"/>
          <w:color w:val="auto"/>
          <w:kern w:val="2"/>
          <w:sz w:val="24"/>
          <w:szCs w:val="24"/>
          <w:lang w:val="en-US" w:eastAsia="zh-CN" w:bidi="ar"/>
        </w:rPr>
        <w:t>《GB31654—2021 食品安全国家标准餐饮服务通用卫生规范》《餐饮服务食品安全操作规范》等要求，履行食品安全管理责任，主动接受甲方的监督和管理。</w:t>
      </w:r>
    </w:p>
    <w:p w14:paraId="5CC3BA7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0229256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4.两员责任。</w:t>
      </w:r>
      <w:r>
        <w:rPr>
          <w:rFonts w:hint="eastAsia" w:ascii="宋体" w:hAnsi="宋体" w:eastAsia="宋体" w:cs="宋体"/>
          <w:color w:val="auto"/>
          <w:kern w:val="2"/>
          <w:sz w:val="24"/>
          <w:szCs w:val="24"/>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4F5BE7E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5.用工管理。</w:t>
      </w:r>
      <w:r>
        <w:rPr>
          <w:rFonts w:hint="eastAsia" w:ascii="宋体" w:hAnsi="宋体" w:eastAsia="宋体" w:cs="宋体"/>
          <w:color w:val="auto"/>
          <w:kern w:val="2"/>
          <w:sz w:val="24"/>
          <w:szCs w:val="24"/>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4AB1BC9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6.人员管理。</w:t>
      </w:r>
      <w:r>
        <w:rPr>
          <w:rFonts w:hint="eastAsia" w:ascii="宋体" w:hAnsi="宋体" w:eastAsia="宋体" w:cs="宋体"/>
          <w:color w:val="auto"/>
          <w:kern w:val="2"/>
          <w:sz w:val="24"/>
          <w:szCs w:val="24"/>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45B4FA5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bCs/>
          <w:color w:val="auto"/>
          <w:kern w:val="2"/>
          <w:sz w:val="24"/>
          <w:szCs w:val="24"/>
          <w:lang w:val="en-US" w:eastAsia="zh-CN"/>
        </w:rPr>
        <w:t>7.采购验收。</w:t>
      </w:r>
      <w:r>
        <w:rPr>
          <w:rFonts w:hint="eastAsia" w:ascii="宋体" w:hAnsi="宋体" w:eastAsia="宋体" w:cs="宋体"/>
          <w:b w:val="0"/>
          <w:bCs w:val="0"/>
          <w:color w:val="auto"/>
          <w:kern w:val="2"/>
          <w:sz w:val="24"/>
          <w:szCs w:val="24"/>
          <w:lang w:val="en-US" w:eastAsia="zh-CN"/>
        </w:rPr>
        <w:t>乙方应积极协助甲方开展食材验收、台账建立等工作</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70CEF7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8.病媒防护。</w:t>
      </w:r>
      <w:r>
        <w:rPr>
          <w:rFonts w:hint="eastAsia" w:ascii="宋体" w:hAnsi="宋体" w:eastAsia="宋体" w:cs="宋体"/>
          <w:color w:val="auto"/>
          <w:kern w:val="2"/>
          <w:sz w:val="24"/>
          <w:szCs w:val="24"/>
          <w:lang w:val="en-US" w:eastAsia="zh-CN" w:bidi="ar"/>
        </w:rPr>
        <w:t>乙方应做好老鼠、蟑螂、蝇（虫）等病媒生物防护工作，垃圾做到日产日清，定期检查库房、操作间、橱柜等设施设备，采取有效措施消除四害孽生条件。</w:t>
      </w:r>
    </w:p>
    <w:p w14:paraId="6A055AB9">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2"/>
          <w:sz w:val="24"/>
          <w:szCs w:val="24"/>
          <w:lang w:val="en-US" w:eastAsia="zh-CN" w:bidi="ar"/>
        </w:rPr>
        <w:t>9</w:t>
      </w:r>
      <w:r>
        <w:rPr>
          <w:rFonts w:hint="eastAsia" w:ascii="宋体" w:hAnsi="宋体" w:eastAsia="宋体" w:cs="宋体"/>
          <w:b/>
          <w:color w:val="auto"/>
          <w:kern w:val="2"/>
          <w:sz w:val="24"/>
          <w:szCs w:val="24"/>
        </w:rPr>
        <w:t>.体系</w:t>
      </w:r>
      <w:r>
        <w:rPr>
          <w:rFonts w:hint="eastAsia" w:ascii="宋体" w:hAnsi="宋体" w:eastAsia="宋体" w:cs="宋体"/>
          <w:b/>
          <w:color w:val="auto"/>
          <w:kern w:val="2"/>
          <w:sz w:val="24"/>
          <w:szCs w:val="24"/>
          <w:lang w:eastAsia="zh-CN"/>
        </w:rPr>
        <w:t>导入</w:t>
      </w:r>
      <w:r>
        <w:rPr>
          <w:rFonts w:hint="eastAsia" w:ascii="宋体" w:hAnsi="宋体" w:eastAsia="宋体" w:cs="宋体"/>
          <w:b/>
          <w:color w:val="auto"/>
          <w:kern w:val="2"/>
          <w:sz w:val="24"/>
          <w:szCs w:val="24"/>
        </w:rPr>
        <w:t>。</w:t>
      </w:r>
      <w:r>
        <w:rPr>
          <w:rFonts w:hint="eastAsia" w:ascii="宋体" w:hAnsi="宋体" w:eastAsia="宋体" w:cs="宋体"/>
          <w:color w:val="auto"/>
          <w:kern w:val="2"/>
          <w:sz w:val="24"/>
          <w:szCs w:val="24"/>
        </w:rPr>
        <w:t>乙方积极</w:t>
      </w:r>
      <w:r>
        <w:rPr>
          <w:rFonts w:hint="eastAsia" w:ascii="宋体" w:hAnsi="宋体" w:eastAsia="宋体" w:cs="宋体"/>
          <w:color w:val="auto"/>
          <w:kern w:val="2"/>
          <w:sz w:val="24"/>
          <w:szCs w:val="24"/>
          <w:lang w:eastAsia="zh-CN"/>
        </w:rPr>
        <w:t>导入“</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等</w:t>
      </w:r>
      <w:r>
        <w:rPr>
          <w:rFonts w:hint="eastAsia" w:ascii="宋体" w:hAnsi="宋体" w:eastAsia="宋体" w:cs="宋体"/>
          <w:color w:val="auto"/>
          <w:kern w:val="2"/>
          <w:sz w:val="24"/>
          <w:szCs w:val="24"/>
          <w:lang w:eastAsia="zh-CN"/>
        </w:rPr>
        <w:t>现场管理方法</w:t>
      </w:r>
      <w:r>
        <w:rPr>
          <w:rFonts w:hint="eastAsia" w:ascii="宋体" w:hAnsi="宋体" w:eastAsia="宋体" w:cs="宋体"/>
          <w:color w:val="auto"/>
          <w:kern w:val="2"/>
          <w:sz w:val="24"/>
          <w:szCs w:val="24"/>
        </w:rPr>
        <w:t>或建立HACCP</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ISO22000等危害分析与关键控制点体系，实施专业化、规范化、系统化管理。</w:t>
      </w:r>
    </w:p>
    <w:p w14:paraId="3920AE8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10.供餐管理。</w:t>
      </w:r>
      <w:r>
        <w:rPr>
          <w:rFonts w:hint="eastAsia" w:ascii="宋体" w:hAnsi="宋体" w:eastAsia="宋体" w:cs="宋体"/>
          <w:color w:val="auto"/>
          <w:kern w:val="2"/>
          <w:sz w:val="24"/>
          <w:szCs w:val="24"/>
          <w:lang w:val="en-US" w:eastAsia="zh-CN" w:bidi="ar"/>
        </w:rPr>
        <w:t>乙方应配合甲方降低成本控制，根据就餐情况合理制定菜单和采购数量，加工过程控制食材损耗和浪费、节约用水、用电、用气等。</w:t>
      </w:r>
    </w:p>
    <w:p w14:paraId="43B6D93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11.供餐约定。</w:t>
      </w:r>
      <w:r>
        <w:rPr>
          <w:rFonts w:hint="eastAsia" w:ascii="宋体" w:hAnsi="宋体" w:eastAsia="宋体" w:cs="宋体"/>
          <w:color w:val="auto"/>
          <w:kern w:val="2"/>
          <w:sz w:val="24"/>
          <w:szCs w:val="24"/>
          <w:lang w:val="en-US" w:eastAsia="zh-CN" w:bidi="ar"/>
        </w:rPr>
        <w:t>乙方应按照甲方要求的供餐时间与标准，合理制定每周带量营养食谱，并积极创新菜品，定期更新菜谱，增加花色品种，不断调整口味提高伙食质量，满足师生需求，提升满意度。</w:t>
      </w:r>
    </w:p>
    <w:p w14:paraId="4431711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12.设备管理。</w:t>
      </w:r>
      <w:r>
        <w:rPr>
          <w:rFonts w:hint="eastAsia" w:ascii="宋体" w:hAnsi="宋体" w:eastAsia="宋体" w:cs="宋体"/>
          <w:color w:val="auto"/>
          <w:kern w:val="2"/>
          <w:sz w:val="24"/>
          <w:szCs w:val="24"/>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71ACD76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13.食安责任。</w:t>
      </w:r>
      <w:r>
        <w:rPr>
          <w:rFonts w:hint="eastAsia" w:ascii="宋体" w:hAnsi="宋体" w:eastAsia="宋体" w:cs="宋体"/>
          <w:color w:val="auto"/>
          <w:kern w:val="2"/>
          <w:sz w:val="24"/>
          <w:szCs w:val="24"/>
          <w:lang w:val="en-US" w:eastAsia="zh-CN" w:bidi="ar"/>
        </w:rPr>
        <w:t>乙方因经营管理失职造成食物中毒、人身损害及其他安全事故，乙方应承担相应的安全责任，并赔偿由此产生的相应损失。</w:t>
      </w:r>
    </w:p>
    <w:p w14:paraId="6358D66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14.值班巡查。</w:t>
      </w:r>
      <w:r>
        <w:rPr>
          <w:rFonts w:hint="eastAsia" w:ascii="宋体" w:hAnsi="宋体" w:eastAsia="宋体" w:cs="宋体"/>
          <w:color w:val="auto"/>
          <w:kern w:val="2"/>
          <w:sz w:val="24"/>
          <w:szCs w:val="24"/>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5E04B7D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15.消防安全。</w:t>
      </w:r>
      <w:r>
        <w:rPr>
          <w:rFonts w:hint="eastAsia" w:ascii="宋体" w:hAnsi="宋体" w:eastAsia="宋体" w:cs="宋体"/>
          <w:color w:val="auto"/>
          <w:kern w:val="2"/>
          <w:sz w:val="24"/>
          <w:szCs w:val="24"/>
          <w:lang w:val="en-US" w:eastAsia="zh-CN" w:bidi="ar"/>
        </w:rPr>
        <w:t>乙方应定期检查和维护消防器材和设施、如有破损应及时向甲方提出报修，定期开展消防演练，培训员工疏散逃生、有效使用消防器材，掌握报警求救等应急处理技能。</w:t>
      </w:r>
    </w:p>
    <w:p w14:paraId="74AFF45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16.服务约定。</w:t>
      </w:r>
      <w:r>
        <w:rPr>
          <w:rFonts w:hint="eastAsia" w:ascii="宋体" w:hAnsi="宋体" w:eastAsia="宋体" w:cs="宋体"/>
          <w:color w:val="auto"/>
          <w:kern w:val="2"/>
          <w:sz w:val="24"/>
          <w:szCs w:val="24"/>
          <w:lang w:val="en-US" w:eastAsia="zh-CN" w:bidi="ar"/>
        </w:rPr>
        <w:t>不以任何形式转租、转让、抵押服务区域，在服务区域内只从事甲方认可的服务工作。</w:t>
      </w:r>
    </w:p>
    <w:p w14:paraId="3094282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17.廉洁要求。</w:t>
      </w:r>
      <w:r>
        <w:rPr>
          <w:rFonts w:hint="eastAsia" w:ascii="宋体" w:hAnsi="宋体" w:eastAsia="宋体" w:cs="宋体"/>
          <w:color w:val="auto"/>
          <w:kern w:val="2"/>
          <w:sz w:val="24"/>
          <w:szCs w:val="24"/>
          <w:lang w:val="en-US" w:eastAsia="zh-CN" w:bidi="ar"/>
        </w:rPr>
        <w:t>乙方不得以任何理由向甲方工作人员行贿，甲方人员也不得以任何形式向相关人员索贿。</w:t>
      </w:r>
    </w:p>
    <w:p w14:paraId="2BD0C9DB">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八、合同解除</w:t>
      </w:r>
    </w:p>
    <w:p w14:paraId="59DCF9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1.双方协商一致可以解除合同，并妥善处理好合同解除后的相关事宜，如空档期的食堂餐饮供应等。</w:t>
      </w:r>
    </w:p>
    <w:p w14:paraId="542E3D9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2.甲方有以下行为之一的，乙方可以解除合同：</w:t>
      </w:r>
    </w:p>
    <w:p w14:paraId="3B9ADCD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 甲方不按照约定支付费用，经乙方催告后</w:t>
      </w:r>
      <w:r>
        <w:rPr>
          <w:rFonts w:hint="eastAsia" w:ascii="宋体" w:hAnsi="宋体" w:eastAsia="宋体" w:cs="宋体"/>
          <w:color w:val="auto"/>
          <w:kern w:val="2"/>
          <w:sz w:val="24"/>
          <w:szCs w:val="24"/>
          <w:u w:val="single"/>
          <w:lang w:val="en-US" w:eastAsia="zh-CN" w:bidi="ar"/>
        </w:rPr>
        <w:t>30</w:t>
      </w:r>
      <w:r>
        <w:rPr>
          <w:rFonts w:hint="eastAsia" w:ascii="宋体" w:hAnsi="宋体" w:eastAsia="宋体" w:cs="宋体"/>
          <w:color w:val="auto"/>
          <w:kern w:val="2"/>
          <w:sz w:val="24"/>
          <w:szCs w:val="24"/>
          <w:lang w:val="en-US" w:eastAsia="zh-CN" w:bidi="ar"/>
        </w:rPr>
        <w:t>日内仍不支付的；</w:t>
      </w:r>
    </w:p>
    <w:p w14:paraId="4EB9C05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2.2 甲方未按要求取得学校食堂《食品经营许可证》；</w:t>
      </w:r>
    </w:p>
    <w:p w14:paraId="5BF638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2.3甲方拒绝履行提供水、电、气、暖等必要经营条件，乙方无法继续经营的；</w:t>
      </w:r>
    </w:p>
    <w:p w14:paraId="3612A31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b/>
          <w:bCs/>
          <w:color w:val="0070C0"/>
          <w:kern w:val="2"/>
          <w:sz w:val="24"/>
          <w:szCs w:val="24"/>
        </w:rPr>
      </w:pPr>
      <w:r>
        <w:rPr>
          <w:rFonts w:hint="eastAsia" w:ascii="宋体" w:hAnsi="宋体" w:eastAsia="宋体" w:cs="宋体"/>
          <w:color w:val="auto"/>
          <w:kern w:val="2"/>
          <w:sz w:val="24"/>
          <w:szCs w:val="24"/>
          <w:lang w:val="en-US" w:eastAsia="zh-CN" w:bidi="ar"/>
        </w:rPr>
        <w:t>3.乙方发生以下情形之一的，甲方可以解除合同，并承担相关后果：</w:t>
      </w:r>
    </w:p>
    <w:p w14:paraId="147EAFA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3.1 违反相关法律法规，被市场监督管理部门吊销或注销营业执照、食品经营许可证的；</w:t>
      </w:r>
    </w:p>
    <w:p w14:paraId="136932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3.2 乙方因食品安全、安全生产等问题，造成师生食物中毒（一般食品安全事故及以上等级的）</w:t>
      </w:r>
      <w:r>
        <w:rPr>
          <w:rFonts w:hint="eastAsia" w:ascii="宋体" w:hAnsi="宋体" w:eastAsia="宋体" w:cs="宋体"/>
          <w:sz w:val="24"/>
          <w:szCs w:val="24"/>
          <w:lang w:bidi="ar"/>
        </w:rPr>
        <w:t>或其他食源性疾病</w:t>
      </w:r>
      <w:r>
        <w:rPr>
          <w:rFonts w:hint="eastAsia" w:ascii="宋体" w:hAnsi="宋体" w:eastAsia="宋体" w:cs="宋体"/>
          <w:color w:val="auto"/>
          <w:kern w:val="2"/>
          <w:sz w:val="24"/>
          <w:szCs w:val="24"/>
          <w:lang w:val="en-US" w:eastAsia="zh-CN" w:bidi="ar"/>
        </w:rPr>
        <w:t>等重大安全事故的，甲方有权无条件终止合同；</w:t>
      </w:r>
    </w:p>
    <w:p w14:paraId="33C5D10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3.3 发生转包、分包供餐业务的，或擅自更换履约人等其他违反法律法规或供餐合同行为的；</w:t>
      </w:r>
    </w:p>
    <w:p w14:paraId="46CEDC6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24"/>
          <w:szCs w:val="24"/>
          <w:u w:val="single"/>
          <w:lang w:val="en-US" w:eastAsia="zh-CN" w:bidi="ar"/>
        </w:rPr>
        <w:t>2次</w:t>
      </w:r>
      <w:r>
        <w:rPr>
          <w:rFonts w:hint="eastAsia" w:ascii="宋体" w:hAnsi="宋体" w:eastAsia="宋体" w:cs="宋体"/>
          <w:color w:val="auto"/>
          <w:kern w:val="2"/>
          <w:sz w:val="24"/>
          <w:szCs w:val="24"/>
          <w:lang w:val="en-US" w:eastAsia="zh-CN" w:bidi="ar"/>
        </w:rPr>
        <w:t>以上的；</w:t>
      </w:r>
    </w:p>
    <w:p w14:paraId="475B97E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3.5 与学校或学校工作人员间存在商业贿赂等不正当经营行为的；</w:t>
      </w:r>
    </w:p>
    <w:p w14:paraId="0D69CE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3.6 乙方拒绝接受甲方监督管理，经甲方通知整改后不予整改，且影响食堂正常经营的；</w:t>
      </w:r>
    </w:p>
    <w:p w14:paraId="5D5261F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3.7 乙方经营过程中，与用餐者发生谩骂、斗殴或造成严重后果或违反法律法规、规章规定，发生学生、教职工、学生家长群体性事件的；</w:t>
      </w:r>
    </w:p>
    <w:p w14:paraId="2D51652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3.8 乙方人员在校园存放危险品或实施违法犯罪或损坏公共利益等行为。</w:t>
      </w:r>
    </w:p>
    <w:p w14:paraId="11A3193E">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九、不可抗力事件处理</w:t>
      </w:r>
    </w:p>
    <w:p w14:paraId="0B19A7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服务期内，如不可抗力致使合同无法履行时，甲乙双方协商可变更或解除合同。</w:t>
      </w:r>
    </w:p>
    <w:p w14:paraId="14E439F6">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十、违约责任</w:t>
      </w:r>
    </w:p>
    <w:p w14:paraId="6BA379C0">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双方任意一方违反本合同约定，未造成解除合同的，违约方应承担向守约方支付违约金</w:t>
      </w:r>
      <w:r>
        <w:rPr>
          <w:rFonts w:hint="eastAsia" w:ascii="宋体" w:hAnsi="宋体" w:eastAsia="宋体" w:cs="宋体"/>
          <w:color w:val="auto"/>
          <w:kern w:val="2"/>
          <w:sz w:val="24"/>
          <w:szCs w:val="24"/>
          <w:u w:val="single"/>
          <w:lang w:val="en-US" w:eastAsia="zh-CN" w:bidi="ar"/>
        </w:rPr>
        <w:t>合同款项百分之五</w:t>
      </w:r>
      <w:r>
        <w:rPr>
          <w:rFonts w:hint="eastAsia" w:ascii="宋体" w:hAnsi="宋体" w:eastAsia="宋体" w:cs="宋体"/>
          <w:color w:val="auto"/>
          <w:kern w:val="2"/>
          <w:sz w:val="24"/>
          <w:szCs w:val="24"/>
          <w:lang w:val="en-US" w:eastAsia="zh-CN" w:bidi="ar"/>
        </w:rPr>
        <w:t>。</w:t>
      </w:r>
    </w:p>
    <w:p w14:paraId="1D17AB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1.甲方违约责任</w:t>
      </w:r>
    </w:p>
    <w:p w14:paraId="12FD6C2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1.1甲方不按照约定支付费用，每逾期一日，应</w:t>
      </w:r>
      <w:r>
        <w:rPr>
          <w:rFonts w:hint="eastAsia" w:ascii="宋体" w:hAnsi="宋体" w:eastAsia="宋体" w:cs="宋体"/>
          <w:color w:val="auto"/>
          <w:kern w:val="2"/>
          <w:sz w:val="24"/>
          <w:szCs w:val="24"/>
          <w:u w:val="single"/>
          <w:lang w:val="en-US" w:eastAsia="zh-CN" w:bidi="ar"/>
        </w:rPr>
        <w:t>万分之五向乙方支付违约金</w:t>
      </w:r>
      <w:r>
        <w:rPr>
          <w:rFonts w:hint="eastAsia" w:ascii="宋体" w:hAnsi="宋体" w:eastAsia="宋体" w:cs="宋体"/>
          <w:color w:val="auto"/>
          <w:kern w:val="2"/>
          <w:sz w:val="24"/>
          <w:szCs w:val="24"/>
          <w:lang w:val="en-US" w:eastAsia="zh-CN" w:bidi="ar"/>
        </w:rPr>
        <w:t>的标准（不低于合同订立时1年期贷款市场报价利率）向乙方支付违约金。</w:t>
      </w:r>
    </w:p>
    <w:p w14:paraId="610AD79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1.2因甲方违约导致合同解除的，</w:t>
      </w:r>
      <w:r>
        <w:rPr>
          <w:rFonts w:hint="eastAsia" w:ascii="宋体" w:hAnsi="宋体" w:eastAsia="宋体" w:cs="宋体"/>
          <w:color w:val="auto"/>
          <w:kern w:val="2"/>
          <w:sz w:val="24"/>
          <w:szCs w:val="24"/>
          <w:u w:val="single"/>
          <w:lang w:val="en-US" w:eastAsia="zh-CN" w:bidi="ar"/>
        </w:rPr>
        <w:t>甲方向乙方偿付合同款项百分之五作为违约金，</w:t>
      </w:r>
      <w:r>
        <w:rPr>
          <w:rFonts w:hint="eastAsia" w:ascii="宋体" w:hAnsi="宋体" w:eastAsia="宋体" w:cs="宋体"/>
          <w:color w:val="auto"/>
          <w:kern w:val="2"/>
          <w:sz w:val="24"/>
          <w:szCs w:val="24"/>
          <w:lang w:val="en-US" w:eastAsia="zh-CN" w:bidi="ar"/>
        </w:rPr>
        <w:t>同时还应承担乙方的实际经济损失。</w:t>
      </w:r>
    </w:p>
    <w:p w14:paraId="4FA0B16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1.3 因甲方原因导致食材不符合食品安全的要求，造成的相关后果由甲方承担。</w:t>
      </w:r>
    </w:p>
    <w:p w14:paraId="46726E3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2.乙方违约责任</w:t>
      </w:r>
    </w:p>
    <w:p w14:paraId="212094FE">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2.1乙方在有关部门执法检查中，因存在食品安全、安全生产问题被通报或者被新闻媒体曝光，损害学校声誉的，需要承担相应的法律责任和相应的经济责任，甲方根据侵害情况有权决定是否解除合同。</w:t>
      </w:r>
    </w:p>
    <w:p w14:paraId="6D6C3086">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2.2 因乙方违约导致合同解除的，</w:t>
      </w:r>
      <w:r>
        <w:rPr>
          <w:rFonts w:hint="eastAsia" w:ascii="宋体" w:hAnsi="宋体" w:eastAsia="宋体" w:cs="宋体"/>
          <w:color w:val="auto"/>
          <w:kern w:val="2"/>
          <w:sz w:val="24"/>
          <w:szCs w:val="24"/>
          <w:u w:val="single"/>
          <w:lang w:val="en-US" w:eastAsia="zh-CN" w:bidi="ar"/>
        </w:rPr>
        <w:t>乙方应向甲方支付合同总值5%的违约金</w:t>
      </w:r>
      <w:r>
        <w:rPr>
          <w:rFonts w:hint="eastAsia" w:ascii="宋体" w:hAnsi="宋体" w:eastAsia="宋体" w:cs="宋体"/>
          <w:color w:val="auto"/>
          <w:kern w:val="2"/>
          <w:sz w:val="24"/>
          <w:szCs w:val="24"/>
          <w:lang w:val="en-US" w:eastAsia="zh-CN" w:bidi="ar"/>
        </w:rPr>
        <w:t>，违约金不足以补偿甲方损失的，按实际损失赔偿。</w:t>
      </w:r>
    </w:p>
    <w:p w14:paraId="6C1DB07C">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十一、保密条款</w:t>
      </w:r>
    </w:p>
    <w:p w14:paraId="5BC972F0">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0" w:firstLineChars="200"/>
        <w:jc w:val="left"/>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甲乙双方应保守在缔结和履行合同过程中获知对方的</w:t>
      </w:r>
      <w:r>
        <w:rPr>
          <w:rFonts w:hint="eastAsia" w:ascii="宋体" w:hAnsi="宋体" w:eastAsia="宋体" w:cs="宋体"/>
          <w:b w:val="0"/>
          <w:color w:val="auto"/>
          <w:kern w:val="2"/>
          <w:sz w:val="24"/>
          <w:szCs w:val="24"/>
          <w:lang w:eastAsia="zh-CN"/>
        </w:rPr>
        <w:t>个人、师生信息以及</w:t>
      </w:r>
      <w:r>
        <w:rPr>
          <w:rFonts w:hint="eastAsia" w:ascii="宋体" w:hAnsi="宋体" w:eastAsia="宋体" w:cs="宋体"/>
          <w:b w:val="0"/>
          <w:color w:val="auto"/>
          <w:kern w:val="2"/>
          <w:sz w:val="24"/>
          <w:szCs w:val="24"/>
        </w:rPr>
        <w:t>内部保密信息，除甲乙双方履行合同义务的必要或有法律、法规规定应披露的之外，不得以任何方式向第三人披露和不正当使用，否则，应当赔偿因泄露保密信息给对方造成的损失。</w:t>
      </w:r>
    </w:p>
    <w:p w14:paraId="12070008">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十二、考核</w:t>
      </w:r>
    </w:p>
    <w:p w14:paraId="6580552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color w:val="auto"/>
          <w:kern w:val="0"/>
          <w:sz w:val="24"/>
          <w:szCs w:val="24"/>
        </w:rPr>
      </w:pPr>
      <w:r>
        <w:rPr>
          <w:rFonts w:hint="eastAsia" w:ascii="宋体" w:hAnsi="宋体" w:eastAsia="宋体" w:cs="宋体"/>
          <w:b w:val="0"/>
          <w:bCs/>
          <w:color w:val="auto"/>
          <w:kern w:val="2"/>
          <w:sz w:val="24"/>
          <w:szCs w:val="24"/>
        </w:rPr>
        <w:t>考核具体内容由甲方乙方共同协商制定（详见附件2）。</w:t>
      </w:r>
    </w:p>
    <w:p w14:paraId="55FA0E90">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十三、争议解决</w:t>
      </w:r>
    </w:p>
    <w:p w14:paraId="1FE91AB4">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因本合同相关事项发生的纠纷，应通过协商解决。如协商不成，可按以下第</w:t>
      </w:r>
      <w:r>
        <w:rPr>
          <w:rFonts w:hint="eastAsia" w:ascii="宋体" w:hAnsi="宋体" w:eastAsia="宋体" w:cs="宋体"/>
          <w:color w:val="auto"/>
          <w:kern w:val="2"/>
          <w:sz w:val="24"/>
          <w:szCs w:val="24"/>
          <w:u w:val="single"/>
          <w:lang w:val="en-US" w:eastAsia="zh-CN" w:bidi="ar"/>
        </w:rPr>
        <w:t xml:space="preserve">  2   </w:t>
      </w:r>
      <w:r>
        <w:rPr>
          <w:rFonts w:hint="eastAsia" w:ascii="宋体" w:hAnsi="宋体" w:eastAsia="宋体" w:cs="宋体"/>
          <w:color w:val="auto"/>
          <w:kern w:val="2"/>
          <w:sz w:val="24"/>
          <w:szCs w:val="24"/>
          <w:lang w:val="en-US" w:eastAsia="zh-CN" w:bidi="ar"/>
        </w:rPr>
        <w:t>种方式解决：</w:t>
      </w:r>
    </w:p>
    <w:p w14:paraId="1BDE2C55">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仲裁委员会申请仲裁。</w:t>
      </w:r>
    </w:p>
    <w:p w14:paraId="1536AB5C">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2.依法向</w:t>
      </w:r>
      <w:r>
        <w:rPr>
          <w:rFonts w:hint="eastAsia" w:ascii="宋体" w:hAnsi="宋体" w:eastAsia="宋体" w:cs="宋体"/>
          <w:color w:val="auto"/>
          <w:kern w:val="2"/>
          <w:sz w:val="24"/>
          <w:szCs w:val="24"/>
          <w:u w:val="single"/>
          <w:lang w:val="en-US" w:eastAsia="zh-CN" w:bidi="ar"/>
        </w:rPr>
        <w:t>江山市</w:t>
      </w:r>
      <w:r>
        <w:rPr>
          <w:rFonts w:hint="eastAsia" w:ascii="宋体" w:hAnsi="宋体" w:eastAsia="宋体" w:cs="宋体"/>
          <w:color w:val="auto"/>
          <w:kern w:val="2"/>
          <w:sz w:val="24"/>
          <w:szCs w:val="24"/>
          <w:lang w:val="en-US" w:eastAsia="zh-CN" w:bidi="ar"/>
        </w:rPr>
        <w:t>人民法院起诉。</w:t>
      </w:r>
    </w:p>
    <w:p w14:paraId="44671E66">
      <w:pPr>
        <w:pStyle w:val="22"/>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b w:val="0"/>
          <w:color w:val="auto"/>
          <w:kern w:val="2"/>
          <w:sz w:val="24"/>
          <w:szCs w:val="24"/>
        </w:rPr>
        <w:t>在诉讼或仲裁期间，本合同不涉及争议的条款仍然有效，双方应继续履行。</w:t>
      </w:r>
    </w:p>
    <w:p w14:paraId="5184BFF8">
      <w:pPr>
        <w:pStyle w:val="22"/>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十</w:t>
      </w:r>
      <w:r>
        <w:rPr>
          <w:rFonts w:hint="eastAsia" w:ascii="宋体" w:hAnsi="宋体" w:eastAsia="宋体" w:cs="宋体"/>
          <w:b/>
          <w:color w:val="auto"/>
          <w:kern w:val="2"/>
          <w:sz w:val="24"/>
          <w:szCs w:val="24"/>
          <w:lang w:eastAsia="zh-CN"/>
        </w:rPr>
        <w:t>四</w:t>
      </w:r>
      <w:r>
        <w:rPr>
          <w:rFonts w:hint="eastAsia" w:ascii="宋体" w:hAnsi="宋体" w:eastAsia="宋体" w:cs="宋体"/>
          <w:b/>
          <w:color w:val="auto"/>
          <w:kern w:val="2"/>
          <w:sz w:val="24"/>
          <w:szCs w:val="24"/>
        </w:rPr>
        <w:t>、其他</w:t>
      </w:r>
    </w:p>
    <w:p w14:paraId="7A90350B">
      <w:pPr>
        <w:pStyle w:val="2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1.本合同在</w:t>
      </w:r>
      <w:r>
        <w:rPr>
          <w:rFonts w:hint="eastAsia" w:ascii="宋体" w:hAnsi="宋体" w:eastAsia="宋体" w:cs="宋体"/>
          <w:b w:val="0"/>
          <w:bCs/>
          <w:color w:val="auto"/>
          <w:kern w:val="2"/>
          <w:sz w:val="24"/>
          <w:szCs w:val="24"/>
          <w:u w:val="single"/>
          <w:lang w:eastAsia="zh-CN"/>
        </w:rPr>
        <w:t>江山市</w:t>
      </w:r>
      <w:r>
        <w:rPr>
          <w:rFonts w:hint="eastAsia" w:ascii="宋体" w:hAnsi="宋体" w:eastAsia="宋体" w:cs="宋体"/>
          <w:b w:val="0"/>
          <w:bCs/>
          <w:color w:val="auto"/>
          <w:kern w:val="2"/>
          <w:sz w:val="24"/>
          <w:szCs w:val="24"/>
        </w:rPr>
        <w:t>签订。</w:t>
      </w:r>
    </w:p>
    <w:p w14:paraId="7A86C706">
      <w:pPr>
        <w:pStyle w:val="2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FF0000"/>
          <w:kern w:val="2"/>
          <w:sz w:val="24"/>
          <w:szCs w:val="24"/>
        </w:rPr>
      </w:pPr>
      <w:r>
        <w:rPr>
          <w:rFonts w:hint="eastAsia" w:ascii="宋体" w:hAnsi="宋体" w:eastAsia="宋体" w:cs="宋体"/>
          <w:b w:val="0"/>
          <w:bCs/>
          <w:color w:val="auto"/>
          <w:kern w:val="2"/>
          <w:sz w:val="24"/>
          <w:szCs w:val="24"/>
        </w:rPr>
        <w:t>2.本合同于</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年</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月</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日签订。</w:t>
      </w:r>
    </w:p>
    <w:p w14:paraId="2ACB19A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3.合同经双方法定代表人或授权代表签字并加盖单位公章后生效。</w:t>
      </w:r>
    </w:p>
    <w:p w14:paraId="0E6B8517">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4.本合同正本一式四份，具有同等法律效力，甲方二份；乙方一份；代理公司一份。</w:t>
      </w:r>
    </w:p>
    <w:p w14:paraId="03DF065C">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color w:val="auto"/>
          <w:kern w:val="2"/>
          <w:sz w:val="24"/>
          <w:szCs w:val="24"/>
        </w:rPr>
        <w:t xml:space="preserve"> </w:t>
      </w:r>
    </w:p>
    <w:p w14:paraId="0F893752">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960" w:firstLineChars="400"/>
        <w:textAlignment w:val="auto"/>
        <w:rPr>
          <w:rFonts w:hint="eastAsia" w:ascii="宋体" w:hAnsi="宋体" w:eastAsia="宋体" w:cs="宋体"/>
          <w:b w:val="0"/>
          <w:bCs/>
          <w:color w:val="auto"/>
          <w:kern w:val="2"/>
          <w:sz w:val="24"/>
          <w:szCs w:val="24"/>
        </w:rPr>
      </w:pPr>
    </w:p>
    <w:p w14:paraId="68F212A5">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 xml:space="preserve">甲方：（公章）              </w:t>
      </w:r>
    </w:p>
    <w:p w14:paraId="2C6687F9">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firstLine="480" w:firstLineChars="200"/>
        <w:textAlignment w:val="auto"/>
        <w:rPr>
          <w:rFonts w:hint="eastAsia" w:ascii="宋体" w:hAnsi="宋体" w:eastAsia="宋体" w:cs="宋体"/>
          <w:b w:val="0"/>
          <w:bCs/>
          <w:color w:val="auto"/>
          <w:kern w:val="2"/>
          <w:sz w:val="24"/>
          <w:szCs w:val="24"/>
        </w:rPr>
      </w:pPr>
    </w:p>
    <w:p w14:paraId="64B36CE8">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r>
        <w:rPr>
          <w:rFonts w:hint="eastAsia" w:ascii="宋体" w:hAnsi="宋体" w:eastAsia="宋体" w:cs="宋体"/>
          <w:b w:val="0"/>
          <w:bCs/>
          <w:color w:val="auto"/>
          <w:kern w:val="2"/>
          <w:sz w:val="24"/>
          <w:szCs w:val="24"/>
        </w:rPr>
        <w:t>法定代表人或授权代表</w:t>
      </w:r>
      <w:r>
        <w:rPr>
          <w:rFonts w:hint="eastAsia" w:ascii="宋体" w:hAnsi="宋体" w:eastAsia="宋体" w:cs="宋体"/>
          <w:b w:val="0"/>
          <w:bCs/>
          <w:color w:val="auto"/>
          <w:kern w:val="2"/>
          <w:sz w:val="24"/>
          <w:szCs w:val="24"/>
          <w:lang w:eastAsia="zh-CN"/>
        </w:rPr>
        <w:t>（签字）</w:t>
      </w:r>
      <w:r>
        <w:rPr>
          <w:rFonts w:hint="eastAsia" w:ascii="宋体" w:hAnsi="宋体" w:eastAsia="宋体" w:cs="宋体"/>
          <w:b w:val="0"/>
          <w:bCs/>
          <w:color w:val="auto"/>
          <w:kern w:val="2"/>
          <w:sz w:val="24"/>
          <w:szCs w:val="24"/>
        </w:rPr>
        <w:t>：</w:t>
      </w:r>
      <w:r>
        <w:rPr>
          <w:rFonts w:hint="eastAsia" w:ascii="宋体" w:hAnsi="宋体" w:eastAsia="宋体" w:cs="宋体"/>
          <w:b w:val="0"/>
          <w:bCs/>
          <w:color w:val="auto"/>
          <w:kern w:val="2"/>
          <w:sz w:val="24"/>
          <w:szCs w:val="24"/>
          <w:u w:val="single"/>
          <w:lang w:val="en-US" w:eastAsia="zh-CN"/>
        </w:rPr>
        <w:t xml:space="preserve">            </w:t>
      </w:r>
    </w:p>
    <w:p w14:paraId="2A8BE197">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p>
    <w:p w14:paraId="569589FD">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lang w:val="en-US" w:eastAsia="zh-CN"/>
        </w:rPr>
      </w:pPr>
      <w:r>
        <w:rPr>
          <w:rFonts w:hint="eastAsia" w:ascii="宋体" w:hAnsi="宋体" w:eastAsia="宋体" w:cs="宋体"/>
          <w:b w:val="0"/>
          <w:bCs/>
          <w:color w:val="auto"/>
          <w:kern w:val="2"/>
          <w:sz w:val="24"/>
          <w:szCs w:val="24"/>
        </w:rPr>
        <w:t xml:space="preserve"> </w:t>
      </w:r>
      <w:r>
        <w:rPr>
          <w:rFonts w:hint="eastAsia" w:ascii="宋体" w:hAnsi="宋体" w:eastAsia="宋体" w:cs="宋体"/>
          <w:b w:val="0"/>
          <w:bCs/>
          <w:color w:val="auto"/>
          <w:kern w:val="2"/>
          <w:sz w:val="24"/>
          <w:szCs w:val="24"/>
          <w:lang w:val="en-US" w:eastAsia="zh-CN"/>
        </w:rPr>
        <w:t xml:space="preserve">  </w:t>
      </w:r>
    </w:p>
    <w:p w14:paraId="0C96AFEB">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 xml:space="preserve">乙方：（公章） </w:t>
      </w:r>
    </w:p>
    <w:p w14:paraId="0F82C68F">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p>
    <w:p w14:paraId="5AE56A97">
      <w:pPr>
        <w:pStyle w:val="73"/>
        <w:keepNext w:val="0"/>
        <w:keepLines w:val="0"/>
        <w:pageBreakBefore w:val="0"/>
        <w:kinsoku/>
        <w:wordWrap/>
        <w:overflowPunct/>
        <w:topLinePunct w:val="0"/>
        <w:autoSpaceDE/>
        <w:autoSpaceDN/>
        <w:bidi w:val="0"/>
        <w:adjustRightInd/>
        <w:snapToGrid w:val="0"/>
        <w:spacing w:line="340" w:lineRule="exact"/>
        <w:ind w:left="0" w:leftChars="0" w:firstLine="0" w:firstLineChars="0"/>
        <w:textAlignment w:val="auto"/>
        <w:rPr>
          <w:rFonts w:hint="eastAsia" w:ascii="宋体" w:hAnsi="宋体" w:eastAsia="宋体" w:cs="宋体"/>
          <w:color w:val="auto"/>
          <w:kern w:val="2"/>
          <w:sz w:val="24"/>
          <w:szCs w:val="24"/>
          <w:u w:val="single"/>
        </w:rPr>
      </w:pPr>
      <w:r>
        <w:rPr>
          <w:rFonts w:hint="eastAsia" w:ascii="宋体" w:hAnsi="宋体" w:eastAsia="宋体" w:cs="宋体"/>
          <w:b w:val="0"/>
          <w:bCs/>
          <w:color w:val="auto"/>
          <w:kern w:val="2"/>
          <w:sz w:val="24"/>
          <w:szCs w:val="24"/>
        </w:rPr>
        <w:t>法定代表人或授权代表</w:t>
      </w:r>
      <w:r>
        <w:rPr>
          <w:rFonts w:hint="eastAsia" w:ascii="宋体" w:hAnsi="宋体" w:eastAsia="宋体" w:cs="宋体"/>
          <w:b w:val="0"/>
          <w:bCs/>
          <w:color w:val="auto"/>
          <w:kern w:val="2"/>
          <w:sz w:val="24"/>
          <w:szCs w:val="24"/>
          <w:lang w:eastAsia="zh-CN"/>
        </w:rPr>
        <w:t>（签字）</w:t>
      </w:r>
      <w:r>
        <w:rPr>
          <w:rFonts w:hint="eastAsia" w:ascii="宋体" w:hAnsi="宋体" w:eastAsia="宋体" w:cs="宋体"/>
          <w:b w:val="0"/>
          <w:bCs/>
          <w:color w:val="auto"/>
          <w:kern w:val="2"/>
          <w:sz w:val="24"/>
          <w:szCs w:val="24"/>
        </w:rPr>
        <w:t>：</w:t>
      </w:r>
      <w:r>
        <w:rPr>
          <w:rFonts w:hint="eastAsia" w:ascii="宋体" w:hAnsi="宋体" w:eastAsia="宋体" w:cs="宋体"/>
          <w:color w:val="auto"/>
          <w:kern w:val="2"/>
          <w:sz w:val="24"/>
          <w:szCs w:val="24"/>
          <w:u w:val="single"/>
        </w:rPr>
        <w:t xml:space="preserve">            </w:t>
      </w:r>
    </w:p>
    <w:p w14:paraId="5B99223C">
      <w:pPr>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br w:type="page"/>
      </w:r>
    </w:p>
    <w:p w14:paraId="71BDD795">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b/>
          <w:bCs/>
          <w:color w:val="auto"/>
          <w:kern w:val="2"/>
          <w:sz w:val="28"/>
          <w:szCs w:val="28"/>
          <w:u w:val="none"/>
          <w:lang w:val="en-US" w:eastAsia="zh-CN"/>
        </w:rPr>
      </w:pPr>
      <w:r>
        <w:rPr>
          <w:rFonts w:hint="eastAsia" w:ascii="宋体" w:hAnsi="宋体" w:eastAsia="宋体" w:cs="宋体"/>
          <w:b/>
          <w:bCs/>
          <w:color w:val="auto"/>
          <w:kern w:val="2"/>
          <w:sz w:val="28"/>
          <w:szCs w:val="28"/>
          <w:u w:val="none"/>
          <w:lang w:val="en-US" w:eastAsia="zh-CN"/>
        </w:rPr>
        <w:t>附件1：</w:t>
      </w:r>
    </w:p>
    <w:p w14:paraId="30E258FE">
      <w:pPr>
        <w:keepNext w:val="0"/>
        <w:keepLines w:val="0"/>
        <w:pageBreakBefore w:val="0"/>
        <w:numPr>
          <w:ilvl w:val="0"/>
          <w:numId w:val="0"/>
        </w:numPr>
        <w:kinsoku/>
        <w:wordWrap/>
        <w:topLinePunct w:val="0"/>
        <w:bidi w:val="0"/>
        <w:adjustRightInd w:val="0"/>
        <w:spacing w:line="360" w:lineRule="exact"/>
        <w:ind w:left="562" w:leftChars="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一、</w:t>
      </w:r>
      <w:r>
        <w:rPr>
          <w:rFonts w:hint="eastAsia" w:ascii="宋体" w:hAnsi="宋体" w:eastAsia="宋体" w:cs="宋体"/>
          <w:b/>
          <w:sz w:val="24"/>
          <w:szCs w:val="24"/>
        </w:rPr>
        <w:t>劳务基本情况</w:t>
      </w:r>
    </w:p>
    <w:p w14:paraId="45F7C500">
      <w:pPr>
        <w:keepNext w:val="0"/>
        <w:keepLines w:val="0"/>
        <w:pageBreakBefore w:val="0"/>
        <w:kinsoku/>
        <w:wordWrap/>
        <w:topLinePunct w:val="0"/>
        <w:bidi w:val="0"/>
        <w:spacing w:line="360" w:lineRule="exact"/>
        <w:ind w:left="120" w:leftChars="57"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本校共有</w:t>
      </w:r>
      <w:r>
        <w:rPr>
          <w:rFonts w:hint="eastAsia" w:ascii="宋体" w:hAnsi="宋体" w:eastAsia="宋体" w:cs="宋体"/>
          <w:color w:val="auto"/>
          <w:sz w:val="24"/>
          <w:szCs w:val="24"/>
        </w:rPr>
        <w:t>师生</w:t>
      </w:r>
      <w:r>
        <w:rPr>
          <w:rFonts w:hint="eastAsia" w:ascii="宋体" w:hAnsi="宋体" w:eastAsia="宋体" w:cs="宋体"/>
          <w:color w:val="auto"/>
          <w:sz w:val="24"/>
          <w:szCs w:val="24"/>
          <w:lang w:eastAsia="zh-CN"/>
        </w:rPr>
        <w:t>约</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1320</w:t>
      </w:r>
      <w:r>
        <w:rPr>
          <w:rFonts w:hint="eastAsia" w:ascii="宋体" w:hAnsi="宋体" w:eastAsia="宋体" w:cs="宋体"/>
          <w:color w:val="auto"/>
          <w:sz w:val="24"/>
          <w:szCs w:val="24"/>
        </w:rPr>
        <w:t>人，每</w:t>
      </w:r>
      <w:r>
        <w:rPr>
          <w:rFonts w:hint="eastAsia" w:ascii="宋体" w:hAnsi="宋体" w:eastAsia="宋体" w:cs="宋体"/>
          <w:sz w:val="24"/>
          <w:szCs w:val="24"/>
        </w:rPr>
        <w:t>日提供早、中、</w:t>
      </w:r>
      <w:r>
        <w:rPr>
          <w:rFonts w:hint="eastAsia" w:ascii="宋体" w:hAnsi="宋体" w:eastAsia="宋体" w:cs="宋体"/>
          <w:sz w:val="24"/>
          <w:szCs w:val="24"/>
          <w:lang w:eastAsia="zh-CN"/>
        </w:rPr>
        <w:t>晚</w:t>
      </w:r>
      <w:r>
        <w:rPr>
          <w:rFonts w:hint="eastAsia" w:ascii="宋体" w:hAnsi="宋体" w:eastAsia="宋体" w:cs="宋体"/>
          <w:sz w:val="24"/>
          <w:szCs w:val="24"/>
        </w:rPr>
        <w:t>三餐</w:t>
      </w:r>
      <w:r>
        <w:rPr>
          <w:rFonts w:hint="eastAsia" w:ascii="宋体" w:hAnsi="宋体" w:eastAsia="宋体" w:cs="宋体"/>
          <w:sz w:val="24"/>
          <w:szCs w:val="24"/>
          <w:lang w:eastAsia="zh-CN"/>
        </w:rPr>
        <w:t>。预计一年伙食费收入合计:</w:t>
      </w:r>
      <w:r>
        <w:rPr>
          <w:rFonts w:hint="eastAsia" w:ascii="宋体" w:hAnsi="宋体" w:eastAsia="宋体" w:cs="宋体"/>
          <w:sz w:val="24"/>
          <w:szCs w:val="24"/>
          <w:lang w:val="en-US" w:eastAsia="zh-CN"/>
        </w:rPr>
        <w:t>2500000</w:t>
      </w:r>
      <w:r>
        <w:rPr>
          <w:rFonts w:hint="eastAsia" w:ascii="宋体" w:hAnsi="宋体" w:eastAsia="宋体" w:cs="宋体"/>
          <w:sz w:val="24"/>
          <w:szCs w:val="24"/>
          <w:lang w:eastAsia="zh-CN"/>
        </w:rPr>
        <w:t>元，</w:t>
      </w:r>
      <w:r>
        <w:rPr>
          <w:rFonts w:hint="eastAsia" w:ascii="宋体" w:hAnsi="宋体" w:eastAsia="宋体" w:cs="宋体"/>
          <w:sz w:val="24"/>
          <w:szCs w:val="24"/>
        </w:rPr>
        <w:t>早餐</w:t>
      </w:r>
      <w:r>
        <w:rPr>
          <w:rFonts w:hint="eastAsia" w:ascii="宋体" w:hAnsi="宋体" w:eastAsia="宋体" w:cs="宋体"/>
          <w:sz w:val="24"/>
          <w:szCs w:val="24"/>
          <w:lang w:eastAsia="zh-CN"/>
        </w:rPr>
        <w:t>教职工</w:t>
      </w:r>
      <w:r>
        <w:rPr>
          <w:rFonts w:hint="eastAsia" w:ascii="宋体" w:hAnsi="宋体" w:eastAsia="宋体" w:cs="宋体"/>
          <w:sz w:val="24"/>
          <w:szCs w:val="24"/>
        </w:rPr>
        <w:t>用餐约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60</w:t>
      </w:r>
      <w:r>
        <w:rPr>
          <w:rFonts w:hint="eastAsia" w:ascii="宋体" w:hAnsi="宋体" w:eastAsia="宋体" w:cs="宋体"/>
          <w:sz w:val="24"/>
          <w:szCs w:val="24"/>
          <w:u w:val="single"/>
        </w:rPr>
        <w:t xml:space="preserve"> </w:t>
      </w:r>
      <w:r>
        <w:rPr>
          <w:rFonts w:hint="eastAsia" w:ascii="宋体" w:hAnsi="宋体" w:eastAsia="宋体" w:cs="宋体"/>
          <w:sz w:val="24"/>
          <w:szCs w:val="24"/>
        </w:rPr>
        <w:t>人，每餐提供</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玉米棒、番薯、包子、馒头、面包、豆浆</w:t>
      </w:r>
      <w:r>
        <w:rPr>
          <w:rFonts w:hint="eastAsia" w:ascii="宋体" w:hAnsi="宋体" w:eastAsia="宋体" w:cs="宋体"/>
          <w:sz w:val="24"/>
          <w:szCs w:val="24"/>
          <w:u w:val="single"/>
        </w:rPr>
        <w:t xml:space="preserve"> </w:t>
      </w:r>
      <w:r>
        <w:rPr>
          <w:rFonts w:hint="eastAsia" w:ascii="宋体" w:hAnsi="宋体" w:eastAsia="宋体" w:cs="宋体"/>
          <w:sz w:val="24"/>
          <w:szCs w:val="24"/>
        </w:rPr>
        <w:t>等不少于</w:t>
      </w:r>
      <w:r>
        <w:rPr>
          <w:rFonts w:hint="eastAsia" w:ascii="宋体" w:hAnsi="宋体" w:eastAsia="宋体" w:cs="宋体"/>
          <w:sz w:val="24"/>
          <w:szCs w:val="24"/>
          <w:u w:val="single"/>
        </w:rPr>
        <w:t xml:space="preserve"> 8 </w:t>
      </w:r>
      <w:r>
        <w:rPr>
          <w:rFonts w:hint="eastAsia" w:ascii="宋体" w:hAnsi="宋体" w:eastAsia="宋体" w:cs="宋体"/>
          <w:sz w:val="24"/>
          <w:szCs w:val="24"/>
        </w:rPr>
        <w:t>种的早餐;中餐</w:t>
      </w:r>
      <w:r>
        <w:rPr>
          <w:rFonts w:hint="eastAsia" w:ascii="宋体" w:hAnsi="宋体" w:eastAsia="宋体" w:cs="宋体"/>
          <w:sz w:val="24"/>
          <w:szCs w:val="24"/>
          <w:lang w:eastAsia="zh-CN"/>
        </w:rPr>
        <w:t>教职工</w:t>
      </w:r>
      <w:r>
        <w:rPr>
          <w:rFonts w:hint="eastAsia" w:ascii="宋体" w:hAnsi="宋体" w:eastAsia="宋体" w:cs="宋体"/>
          <w:sz w:val="24"/>
          <w:szCs w:val="24"/>
        </w:rPr>
        <w:t>用餐人数约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100</w:t>
      </w:r>
      <w:r>
        <w:rPr>
          <w:rFonts w:hint="eastAsia" w:ascii="宋体" w:hAnsi="宋体" w:eastAsia="宋体" w:cs="宋体"/>
          <w:sz w:val="24"/>
          <w:szCs w:val="24"/>
        </w:rPr>
        <w:t>人，至少</w:t>
      </w:r>
      <w:r>
        <w:rPr>
          <w:rFonts w:hint="eastAsia" w:ascii="宋体" w:hAnsi="宋体" w:eastAsia="宋体" w:cs="宋体"/>
          <w:sz w:val="24"/>
          <w:szCs w:val="24"/>
          <w:u w:val="single"/>
        </w:rPr>
        <w:t xml:space="preserve"> 3 </w:t>
      </w:r>
      <w:r>
        <w:rPr>
          <w:rFonts w:hint="eastAsia" w:ascii="宋体" w:hAnsi="宋体" w:eastAsia="宋体" w:cs="宋体"/>
          <w:sz w:val="24"/>
          <w:szCs w:val="24"/>
        </w:rPr>
        <w:t>菜</w:t>
      </w:r>
      <w:r>
        <w:rPr>
          <w:rFonts w:hint="eastAsia" w:ascii="宋体" w:hAnsi="宋体" w:eastAsia="宋体" w:cs="宋体"/>
          <w:sz w:val="24"/>
          <w:szCs w:val="24"/>
          <w:u w:val="single"/>
        </w:rPr>
        <w:t xml:space="preserve"> 1 </w:t>
      </w:r>
      <w:r>
        <w:rPr>
          <w:rFonts w:hint="eastAsia" w:ascii="宋体" w:hAnsi="宋体" w:eastAsia="宋体" w:cs="宋体"/>
          <w:sz w:val="24"/>
          <w:szCs w:val="24"/>
        </w:rPr>
        <w:t>汤，中餐</w:t>
      </w:r>
      <w:r>
        <w:rPr>
          <w:rFonts w:hint="eastAsia" w:ascii="宋体" w:hAnsi="宋体" w:eastAsia="宋体" w:cs="宋体"/>
          <w:sz w:val="24"/>
          <w:szCs w:val="24"/>
          <w:lang w:eastAsia="zh-CN"/>
        </w:rPr>
        <w:t>小学生</w:t>
      </w:r>
      <w:r>
        <w:rPr>
          <w:rFonts w:hint="eastAsia" w:ascii="宋体" w:hAnsi="宋体" w:eastAsia="宋体" w:cs="宋体"/>
          <w:sz w:val="24"/>
          <w:szCs w:val="24"/>
        </w:rPr>
        <w:t>用餐人数约</w:t>
      </w:r>
      <w:r>
        <w:rPr>
          <w:rFonts w:hint="eastAsia" w:ascii="宋体" w:hAnsi="宋体" w:eastAsia="宋体" w:cs="宋体"/>
          <w:sz w:val="24"/>
          <w:szCs w:val="24"/>
          <w:u w:val="single"/>
          <w:lang w:val="en-US" w:eastAsia="zh-CN"/>
        </w:rPr>
        <w:t>1300</w:t>
      </w:r>
      <w:r>
        <w:rPr>
          <w:rFonts w:hint="eastAsia" w:ascii="宋体" w:hAnsi="宋体" w:eastAsia="宋体" w:cs="宋体"/>
          <w:sz w:val="24"/>
          <w:szCs w:val="24"/>
        </w:rPr>
        <w:t>人，至少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 </w:t>
      </w:r>
      <w:r>
        <w:rPr>
          <w:rFonts w:hint="eastAsia" w:ascii="宋体" w:hAnsi="宋体" w:eastAsia="宋体" w:cs="宋体"/>
          <w:sz w:val="24"/>
          <w:szCs w:val="24"/>
        </w:rPr>
        <w:t>菜，用餐时间夏令时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40</w:t>
      </w:r>
      <w:r>
        <w:rPr>
          <w:rFonts w:hint="eastAsia" w:ascii="宋体" w:hAnsi="宋体" w:eastAsia="宋体" w:cs="宋体"/>
          <w:sz w:val="24"/>
          <w:szCs w:val="24"/>
          <w:u w:val="single"/>
        </w:rPr>
        <w:t xml:space="preserve"> </w:t>
      </w:r>
      <w:r>
        <w:rPr>
          <w:rFonts w:hint="eastAsia" w:ascii="宋体" w:hAnsi="宋体" w:eastAsia="宋体" w:cs="宋体"/>
          <w:sz w:val="24"/>
          <w:szCs w:val="24"/>
        </w:rPr>
        <w:t>分（冬令时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45</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晚餐</w:t>
      </w:r>
      <w:r>
        <w:rPr>
          <w:rFonts w:hint="eastAsia" w:ascii="宋体" w:hAnsi="宋体" w:eastAsia="宋体" w:cs="宋体"/>
          <w:sz w:val="24"/>
          <w:szCs w:val="24"/>
          <w:lang w:eastAsia="zh-CN"/>
        </w:rPr>
        <w:t>教职工</w:t>
      </w:r>
      <w:r>
        <w:rPr>
          <w:rFonts w:hint="eastAsia" w:ascii="宋体" w:hAnsi="宋体" w:eastAsia="宋体" w:cs="宋体"/>
          <w:sz w:val="24"/>
          <w:szCs w:val="24"/>
        </w:rPr>
        <w:t>用餐人数约</w:t>
      </w:r>
      <w:r>
        <w:rPr>
          <w:rFonts w:hint="eastAsia" w:ascii="宋体" w:hAnsi="宋体" w:eastAsia="宋体" w:cs="宋体"/>
          <w:sz w:val="24"/>
          <w:szCs w:val="24"/>
          <w:u w:val="single"/>
          <w:lang w:val="en-US" w:eastAsia="zh-CN"/>
        </w:rPr>
        <w:t>50</w:t>
      </w:r>
      <w:r>
        <w:rPr>
          <w:rFonts w:hint="eastAsia" w:ascii="宋体" w:hAnsi="宋体" w:eastAsia="宋体" w:cs="宋体"/>
          <w:sz w:val="24"/>
          <w:szCs w:val="24"/>
        </w:rPr>
        <w:t>人，至少</w:t>
      </w:r>
      <w:r>
        <w:rPr>
          <w:rFonts w:hint="eastAsia" w:ascii="宋体" w:hAnsi="宋体" w:eastAsia="宋体" w:cs="宋体"/>
          <w:sz w:val="24"/>
          <w:szCs w:val="24"/>
          <w:u w:val="single"/>
        </w:rPr>
        <w:t xml:space="preserve"> 3 </w:t>
      </w:r>
      <w:r>
        <w:rPr>
          <w:rFonts w:hint="eastAsia" w:ascii="宋体" w:hAnsi="宋体" w:eastAsia="宋体" w:cs="宋体"/>
          <w:sz w:val="24"/>
          <w:szCs w:val="24"/>
        </w:rPr>
        <w:t>菜</w:t>
      </w:r>
      <w:r>
        <w:rPr>
          <w:rFonts w:hint="eastAsia" w:ascii="宋体" w:hAnsi="宋体" w:eastAsia="宋体" w:cs="宋体"/>
          <w:sz w:val="24"/>
          <w:szCs w:val="24"/>
          <w:u w:val="single"/>
        </w:rPr>
        <w:t xml:space="preserve"> 1 </w:t>
      </w:r>
      <w:r>
        <w:rPr>
          <w:rFonts w:hint="eastAsia" w:ascii="宋体" w:hAnsi="宋体" w:eastAsia="宋体" w:cs="宋体"/>
          <w:sz w:val="24"/>
          <w:szCs w:val="24"/>
        </w:rPr>
        <w:t>汤，用餐时间夏令时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17</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 xml:space="preserve"> </w:t>
      </w:r>
      <w:r>
        <w:rPr>
          <w:rFonts w:hint="eastAsia" w:ascii="宋体" w:hAnsi="宋体" w:eastAsia="宋体" w:cs="宋体"/>
          <w:sz w:val="24"/>
          <w:szCs w:val="24"/>
        </w:rPr>
        <w:t>分（冬令时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17</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p w14:paraId="007A1A47">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lang w:eastAsia="zh-CN"/>
        </w:rPr>
        <w:t>石门小学</w:t>
      </w:r>
      <w:r>
        <w:rPr>
          <w:rFonts w:hint="eastAsia" w:ascii="宋体" w:hAnsi="宋体" w:eastAsia="宋体" w:cs="宋体"/>
          <w:b/>
          <w:sz w:val="24"/>
          <w:szCs w:val="24"/>
        </w:rPr>
        <w:t>食堂员工</w:t>
      </w:r>
      <w:r>
        <w:rPr>
          <w:rFonts w:hint="eastAsia" w:ascii="宋体" w:hAnsi="宋体" w:eastAsia="宋体" w:cs="宋体"/>
          <w:b/>
          <w:sz w:val="24"/>
          <w:szCs w:val="24"/>
          <w:lang w:val="en-US" w:eastAsia="zh-CN"/>
        </w:rPr>
        <w:t>10</w:t>
      </w:r>
      <w:r>
        <w:rPr>
          <w:rFonts w:hint="eastAsia" w:ascii="宋体" w:hAnsi="宋体" w:eastAsia="宋体" w:cs="宋体"/>
          <w:b/>
          <w:sz w:val="24"/>
          <w:szCs w:val="24"/>
        </w:rPr>
        <w:t>人，其中厨</w:t>
      </w:r>
      <w:r>
        <w:rPr>
          <w:rFonts w:hint="eastAsia" w:ascii="宋体" w:hAnsi="宋体" w:eastAsia="宋体" w:cs="宋体"/>
          <w:b/>
          <w:sz w:val="24"/>
          <w:szCs w:val="24"/>
          <w:lang w:eastAsia="zh-CN"/>
        </w:rPr>
        <w:t>师</w:t>
      </w:r>
      <w:r>
        <w:rPr>
          <w:rFonts w:hint="eastAsia" w:ascii="宋体" w:hAnsi="宋体" w:eastAsia="宋体" w:cs="宋体"/>
          <w:b/>
          <w:sz w:val="24"/>
          <w:szCs w:val="24"/>
          <w:lang w:val="en-US" w:eastAsia="zh-CN"/>
        </w:rPr>
        <w:t>2</w:t>
      </w:r>
      <w:r>
        <w:rPr>
          <w:rFonts w:hint="eastAsia" w:ascii="宋体" w:hAnsi="宋体" w:eastAsia="宋体" w:cs="宋体"/>
          <w:b/>
          <w:sz w:val="24"/>
          <w:szCs w:val="24"/>
        </w:rPr>
        <w:t>人，</w:t>
      </w:r>
      <w:r>
        <w:rPr>
          <w:rFonts w:hint="eastAsia" w:ascii="宋体" w:hAnsi="宋体" w:eastAsia="宋体" w:cs="宋体"/>
          <w:b/>
          <w:sz w:val="24"/>
          <w:szCs w:val="24"/>
          <w:lang w:eastAsia="zh-CN"/>
        </w:rPr>
        <w:t>其他员工</w:t>
      </w:r>
      <w:r>
        <w:rPr>
          <w:rFonts w:hint="eastAsia" w:ascii="宋体" w:hAnsi="宋体" w:eastAsia="宋体" w:cs="宋体"/>
          <w:b/>
          <w:sz w:val="24"/>
          <w:szCs w:val="24"/>
          <w:lang w:val="en-US" w:eastAsia="zh-CN"/>
        </w:rPr>
        <w:t>8</w:t>
      </w:r>
      <w:r>
        <w:rPr>
          <w:rFonts w:hint="eastAsia" w:ascii="宋体" w:hAnsi="宋体" w:eastAsia="宋体" w:cs="宋体"/>
          <w:b/>
          <w:sz w:val="24"/>
          <w:szCs w:val="24"/>
        </w:rPr>
        <w:t>个</w:t>
      </w:r>
      <w:r>
        <w:rPr>
          <w:rFonts w:hint="eastAsia" w:ascii="宋体" w:hAnsi="宋体" w:eastAsia="宋体" w:cs="宋体"/>
          <w:b/>
          <w:sz w:val="24"/>
          <w:szCs w:val="24"/>
          <w:lang w:eastAsia="zh-CN"/>
        </w:rPr>
        <w:t>，其中</w:t>
      </w:r>
      <w:r>
        <w:rPr>
          <w:rFonts w:hint="eastAsia" w:ascii="宋体" w:hAnsi="宋体" w:eastAsia="宋体" w:cs="宋体"/>
          <w:b/>
          <w:sz w:val="24"/>
          <w:szCs w:val="24"/>
        </w:rPr>
        <w:t>兼管理员</w:t>
      </w:r>
      <w:r>
        <w:rPr>
          <w:rFonts w:hint="eastAsia" w:ascii="宋体" w:hAnsi="宋体" w:eastAsia="宋体" w:cs="宋体"/>
          <w:b/>
          <w:sz w:val="24"/>
          <w:szCs w:val="24"/>
          <w:lang w:val="en-US" w:eastAsia="zh-CN"/>
        </w:rPr>
        <w:t>1</w:t>
      </w:r>
      <w:r>
        <w:rPr>
          <w:rFonts w:hint="eastAsia" w:ascii="宋体" w:hAnsi="宋体" w:eastAsia="宋体" w:cs="宋体"/>
          <w:b/>
          <w:sz w:val="24"/>
          <w:szCs w:val="24"/>
        </w:rPr>
        <w:t>人。</w:t>
      </w:r>
    </w:p>
    <w:p w14:paraId="6F90CDA5">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 基本需求</w:t>
      </w:r>
    </w:p>
    <w:p w14:paraId="73441ED6">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（一）管理人员要求</w:t>
      </w:r>
    </w:p>
    <w:p w14:paraId="02747017">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为确保学校食堂劳务工作正常运行，</w:t>
      </w:r>
      <w:r>
        <w:rPr>
          <w:rFonts w:hint="eastAsia" w:ascii="宋体" w:hAnsi="宋体" w:eastAsia="宋体" w:cs="宋体"/>
          <w:sz w:val="24"/>
          <w:szCs w:val="24"/>
          <w:lang w:eastAsia="zh-CN"/>
        </w:rPr>
        <w:t>乙方</w:t>
      </w:r>
      <w:r>
        <w:rPr>
          <w:rFonts w:hint="eastAsia" w:ascii="宋体" w:hAnsi="宋体" w:eastAsia="宋体" w:cs="宋体"/>
          <w:sz w:val="24"/>
          <w:szCs w:val="24"/>
        </w:rPr>
        <w:t>必须为</w:t>
      </w:r>
      <w:r>
        <w:rPr>
          <w:rFonts w:hint="eastAsia" w:ascii="宋体" w:hAnsi="宋体" w:eastAsia="宋体" w:cs="宋体"/>
          <w:sz w:val="24"/>
          <w:szCs w:val="24"/>
          <w:lang w:eastAsia="zh-CN"/>
        </w:rPr>
        <w:t>甲方</w:t>
      </w:r>
      <w:r>
        <w:rPr>
          <w:rFonts w:hint="eastAsia" w:ascii="宋体" w:hAnsi="宋体" w:eastAsia="宋体" w:cs="宋体"/>
          <w:sz w:val="24"/>
          <w:szCs w:val="24"/>
        </w:rPr>
        <w:t>配备专职或兼职管理人员。具体要求：</w:t>
      </w:r>
    </w:p>
    <w:p w14:paraId="4831A79F">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1.身体健康，并具有餐饮从业人员健康合格证明。</w:t>
      </w:r>
    </w:p>
    <w:p w14:paraId="273A94DC">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2.具有初中以上文化程度，熟悉食堂业务和餐饮服务食品安全操作规范，了解食堂经营的相关法律法规，并具备相应的工作实践经验。</w:t>
      </w:r>
    </w:p>
    <w:p w14:paraId="3911E715">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3.懂管理，工作认真负责，有较强的计划、组织、协调能力，善于沟通。</w:t>
      </w:r>
    </w:p>
    <w:p w14:paraId="19D7A6E7">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4.上岗前须经相关主管部门培训合格后方可上岗，并按要求参加继续教育培训。</w:t>
      </w:r>
    </w:p>
    <w:p w14:paraId="5447E47E">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（二）操作员工要求</w:t>
      </w:r>
    </w:p>
    <w:p w14:paraId="2759589E">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1.原则上男不超过60周岁，女不超过50周岁人数不</w:t>
      </w:r>
      <w:r>
        <w:rPr>
          <w:rFonts w:hint="eastAsia" w:ascii="宋体" w:hAnsi="宋体" w:eastAsia="宋体" w:cs="宋体"/>
          <w:color w:val="auto"/>
          <w:sz w:val="24"/>
          <w:szCs w:val="24"/>
        </w:rPr>
        <w:t>得少于</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人（若</w:t>
      </w:r>
      <w:r>
        <w:rPr>
          <w:rFonts w:hint="eastAsia" w:ascii="宋体" w:hAnsi="宋体" w:eastAsia="宋体" w:cs="宋体"/>
          <w:sz w:val="24"/>
          <w:szCs w:val="24"/>
        </w:rPr>
        <w:t>确因特殊原因，需招聘超龄员工的，需事先征得</w:t>
      </w:r>
      <w:r>
        <w:rPr>
          <w:rFonts w:hint="eastAsia" w:ascii="宋体" w:hAnsi="宋体" w:eastAsia="宋体" w:cs="宋体"/>
          <w:sz w:val="24"/>
          <w:szCs w:val="24"/>
          <w:lang w:eastAsia="zh-CN"/>
        </w:rPr>
        <w:t>甲方</w:t>
      </w:r>
      <w:r>
        <w:rPr>
          <w:rFonts w:hint="eastAsia" w:ascii="宋体" w:hAnsi="宋体" w:eastAsia="宋体" w:cs="宋体"/>
          <w:sz w:val="24"/>
          <w:szCs w:val="24"/>
        </w:rPr>
        <w:t>的同意，并在总劳务外包款中相应核减有关人员</w:t>
      </w:r>
      <w:r>
        <w:rPr>
          <w:rFonts w:hint="eastAsia" w:ascii="宋体" w:hAnsi="宋体" w:eastAsia="宋体" w:cs="宋体"/>
          <w:sz w:val="24"/>
          <w:szCs w:val="24"/>
          <w:lang w:eastAsia="zh-CN"/>
        </w:rPr>
        <w:t>人均月</w:t>
      </w:r>
      <w:r>
        <w:rPr>
          <w:rFonts w:hint="eastAsia" w:ascii="宋体" w:hAnsi="宋体" w:eastAsia="宋体" w:cs="宋体"/>
          <w:sz w:val="24"/>
          <w:szCs w:val="24"/>
          <w:lang w:val="en-US" w:eastAsia="zh-CN"/>
        </w:rPr>
        <w:t>1100元</w:t>
      </w:r>
      <w:r>
        <w:rPr>
          <w:rFonts w:hint="eastAsia" w:ascii="宋体" w:hAnsi="宋体" w:eastAsia="宋体" w:cs="宋体"/>
          <w:sz w:val="24"/>
          <w:szCs w:val="24"/>
        </w:rPr>
        <w:t>费用）， 其中主厨应具有初中以上学历（有特殊技能者，经学校同意后可以适当放宽），三级及以上厨师证；副厨必须是近三年一直从事厨师工作。正常工作期间，</w:t>
      </w:r>
      <w:r>
        <w:rPr>
          <w:rFonts w:hint="eastAsia" w:ascii="宋体" w:hAnsi="宋体" w:eastAsia="宋体" w:cs="宋体"/>
          <w:sz w:val="24"/>
          <w:szCs w:val="24"/>
          <w:lang w:eastAsia="zh-CN"/>
        </w:rPr>
        <w:t>乙方</w:t>
      </w:r>
      <w:r>
        <w:rPr>
          <w:rFonts w:hint="eastAsia" w:ascii="宋体" w:hAnsi="宋体" w:eastAsia="宋体" w:cs="宋体"/>
          <w:sz w:val="24"/>
          <w:szCs w:val="24"/>
        </w:rPr>
        <w:t>必须有足够的操作人员（正常情况不得少于原有食堂操作员工人数，必要时可新增人数）确保食堂劳务按时保质保量完成，确保学校食堂正常运行。</w:t>
      </w:r>
    </w:p>
    <w:p w14:paraId="684F0B26">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2.所有食堂员工(含临时</w:t>
      </w:r>
      <w:r>
        <w:rPr>
          <w:rFonts w:hint="eastAsia" w:ascii="宋体" w:hAnsi="宋体" w:eastAsia="宋体" w:cs="宋体"/>
          <w:color w:val="auto"/>
          <w:sz w:val="24"/>
          <w:szCs w:val="24"/>
        </w:rPr>
        <w:t>工)都必须经过健康检查，取得健康证明方可上岗。不得聘用有不良思想倾向及行为、精神异常或偏激等现象的人员。</w:t>
      </w:r>
    </w:p>
    <w:p w14:paraId="58BF9115">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3.学校食堂员工必须自觉接受学校的管理</w:t>
      </w:r>
      <w:r>
        <w:rPr>
          <w:rFonts w:hint="eastAsia" w:ascii="宋体" w:hAnsi="宋体" w:eastAsia="宋体" w:cs="宋体"/>
          <w:sz w:val="24"/>
          <w:szCs w:val="24"/>
        </w:rPr>
        <w:t>，具备良好的卫生习惯，能按照教育系统食堂卫生管理规范，严格规范自己的劳务行为。</w:t>
      </w:r>
    </w:p>
    <w:p w14:paraId="22DF4B15">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4.学期中途</w:t>
      </w:r>
      <w:r>
        <w:rPr>
          <w:rFonts w:hint="eastAsia" w:ascii="宋体" w:hAnsi="宋体" w:eastAsia="宋体" w:cs="宋体"/>
          <w:sz w:val="24"/>
          <w:szCs w:val="24"/>
          <w:lang w:eastAsia="zh-CN"/>
        </w:rPr>
        <w:t>乙方</w:t>
      </w:r>
      <w:r>
        <w:rPr>
          <w:rFonts w:hint="eastAsia" w:ascii="宋体" w:hAnsi="宋体" w:eastAsia="宋体" w:cs="宋体"/>
          <w:sz w:val="24"/>
          <w:szCs w:val="24"/>
        </w:rPr>
        <w:t>要更换食堂员工，需经得</w:t>
      </w:r>
      <w:r>
        <w:rPr>
          <w:rFonts w:hint="eastAsia" w:ascii="宋体" w:hAnsi="宋体" w:eastAsia="宋体" w:cs="宋体"/>
          <w:sz w:val="24"/>
          <w:szCs w:val="24"/>
          <w:lang w:eastAsia="zh-CN"/>
        </w:rPr>
        <w:t>甲方</w:t>
      </w:r>
      <w:r>
        <w:rPr>
          <w:rFonts w:hint="eastAsia" w:ascii="宋体" w:hAnsi="宋体" w:eastAsia="宋体" w:cs="宋体"/>
          <w:sz w:val="24"/>
          <w:szCs w:val="24"/>
        </w:rPr>
        <w:t>同意方可更换。</w:t>
      </w:r>
    </w:p>
    <w:p w14:paraId="4B964749">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（三）操作流程要求</w:t>
      </w:r>
    </w:p>
    <w:p w14:paraId="5976E294">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要熟悉《中华人民共和国食品安全法》食堂管理工作要求，并严格执行，保证就餐人员的饮食安全、卫生。</w:t>
      </w:r>
    </w:p>
    <w:p w14:paraId="0774AB46">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1.整理清洗食材原料时，要注意节约与适度原则，认真清理与清洗。加工操作时，垃圾及下角料要第一时间入袋（框、桶），切配食材要讲究粗细长短,合乎加工需求。</w:t>
      </w:r>
    </w:p>
    <w:p w14:paraId="4BE73EA6">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菜肴烧制时，要煮熟烧透。生熟餐具器皿要分开使用。要注重色、香、味、咸淡等的合理处理。成品加工完毕后，必须存放在备餐间。备餐间在备餐前要紫外线消毒至少30分钟，食品完成熟制后必须在2小时内食用。清洗后的原材料、半成品、成品均要离地存放，同时要做好防蝇、防尘、保洁工作。</w:t>
      </w:r>
    </w:p>
    <w:p w14:paraId="6AB04C24">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3.必须保证食堂安全和食品卫生，经常注重检查成品和半成品原料的质量，发现有霉烂或变质的原料要及时更换。菜肴烧制完毕，要按照留样要求第一时间做好留样工作。</w:t>
      </w:r>
    </w:p>
    <w:p w14:paraId="2D4EC844">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4.餐具要严格按照“一刮二洗三漂四消毒五保洁”的流程做好清洗消毒保洁工作。漂洗不得少于3遍流水清洗。洗碗机操作按照设施使用说明执行。保洁柜内不得存放餐具以外物品，并定时清洁。</w:t>
      </w:r>
    </w:p>
    <w:p w14:paraId="139A969D">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5.食堂各岗位员工在完成自己的加工任务后，及时对自己工作环境、使用工具进行全面的卫生清理，并将使用工具进行消毒后存放到指定地点。（若需更换，必须以旧换新，否则由</w:t>
      </w:r>
      <w:r>
        <w:rPr>
          <w:rFonts w:hint="eastAsia" w:ascii="宋体" w:hAnsi="宋体" w:eastAsia="宋体" w:cs="宋体"/>
          <w:sz w:val="24"/>
          <w:szCs w:val="24"/>
          <w:lang w:eastAsia="zh-CN"/>
        </w:rPr>
        <w:t>乙方</w:t>
      </w:r>
      <w:r>
        <w:rPr>
          <w:rFonts w:hint="eastAsia" w:ascii="宋体" w:hAnsi="宋体" w:eastAsia="宋体" w:cs="宋体"/>
          <w:sz w:val="24"/>
          <w:szCs w:val="24"/>
        </w:rPr>
        <w:t>承担）。</w:t>
      </w:r>
    </w:p>
    <w:p w14:paraId="398BFD49">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（四）用餐服务要求</w:t>
      </w:r>
    </w:p>
    <w:p w14:paraId="09BFF2F4">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1.根据要求按时将学生饭菜、餐具送到指定地点，学生用完餐后及时收回餐具清洗。</w:t>
      </w:r>
    </w:p>
    <w:p w14:paraId="0823AF18">
      <w:pPr>
        <w:keepNext w:val="0"/>
        <w:keepLines w:val="0"/>
        <w:pageBreakBefore w:val="0"/>
        <w:kinsoku/>
        <w:wordWrap/>
        <w:topLinePunct w:val="0"/>
        <w:bidi w:val="0"/>
        <w:spacing w:line="360" w:lineRule="exact"/>
        <w:ind w:left="105" w:lef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2.按学校要求为教师提供三餐（早餐要求2菜4面点，中晚餐至少3菜 一汤），三餐应做到按学校要求为教师分菜和其它食品（如包子、粽子等）。并严格按照学校有关刷卡就餐管理规定对到食堂用餐的人员进行“刷卡分餐”。</w:t>
      </w:r>
    </w:p>
    <w:p w14:paraId="5655BF2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3.班级分餐时注意各班就餐人数的多少，量要配足，菜要配齐，注意分餐时的动作细节，切勿将饭菜泼洒到地面，确保每班饭菜齐全，保证热饭热菜。分送过程中，确保学生食品卫生。</w:t>
      </w:r>
    </w:p>
    <w:p w14:paraId="0FF31885">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4.食堂员工饭菜供应方式与教师一样，一律从窗口供应，并在食堂餐厅用餐。</w:t>
      </w:r>
    </w:p>
    <w:p w14:paraId="37C7A69E">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5.学校给</w:t>
      </w:r>
      <w:r>
        <w:rPr>
          <w:rFonts w:hint="eastAsia" w:ascii="宋体" w:hAnsi="宋体" w:eastAsia="宋体" w:cs="宋体"/>
          <w:sz w:val="24"/>
          <w:szCs w:val="24"/>
          <w:lang w:eastAsia="zh-CN"/>
        </w:rPr>
        <w:t>乙方</w:t>
      </w:r>
      <w:r>
        <w:rPr>
          <w:rFonts w:hint="eastAsia" w:ascii="宋体" w:hAnsi="宋体" w:eastAsia="宋体" w:cs="宋体"/>
          <w:sz w:val="24"/>
          <w:szCs w:val="24"/>
        </w:rPr>
        <w:t>提供相应的食材原料，</w:t>
      </w:r>
      <w:r>
        <w:rPr>
          <w:rFonts w:hint="eastAsia" w:ascii="宋体" w:hAnsi="宋体" w:eastAsia="宋体" w:cs="宋体"/>
          <w:sz w:val="24"/>
          <w:szCs w:val="24"/>
          <w:lang w:eastAsia="zh-CN"/>
        </w:rPr>
        <w:t>乙方</w:t>
      </w:r>
      <w:r>
        <w:rPr>
          <w:rFonts w:hint="eastAsia" w:ascii="宋体" w:hAnsi="宋体" w:eastAsia="宋体" w:cs="宋体"/>
          <w:sz w:val="24"/>
          <w:szCs w:val="24"/>
        </w:rPr>
        <w:t>必须如实下料，不得克扣或有意增加原料。食堂员工不得将相关食材原料带出食堂。</w:t>
      </w:r>
    </w:p>
    <w:p w14:paraId="2A9C884F">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按照学校实际需要保质保量做好学校客餐，做到色香味美，学校按每桌</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元付给</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作为额外劳务费。</w:t>
      </w:r>
    </w:p>
    <w:p w14:paraId="54286E7C">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（五）卫生打扫要求</w:t>
      </w:r>
    </w:p>
    <w:p w14:paraId="40739560">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14:paraId="48D8F7CA">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2.食堂所有工具、食品存放按食堂五常法标准管理执行。</w:t>
      </w:r>
    </w:p>
    <w:p w14:paraId="786AFF25">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3.学校将定期或不定期地检查食堂安全、卫生和食品卫生等。学校发现问题后，</w:t>
      </w:r>
      <w:r>
        <w:rPr>
          <w:rFonts w:hint="eastAsia" w:ascii="宋体" w:hAnsi="宋体" w:eastAsia="宋体" w:cs="宋体"/>
          <w:sz w:val="24"/>
          <w:szCs w:val="24"/>
          <w:lang w:eastAsia="zh-CN"/>
        </w:rPr>
        <w:t>乙方</w:t>
      </w:r>
      <w:r>
        <w:rPr>
          <w:rFonts w:hint="eastAsia" w:ascii="宋体" w:hAnsi="宋体" w:eastAsia="宋体" w:cs="宋体"/>
          <w:sz w:val="24"/>
          <w:szCs w:val="24"/>
        </w:rPr>
        <w:t>应及时整改，并按《食堂服务质量、食品卫生的处罚条例》执行。</w:t>
      </w:r>
    </w:p>
    <w:p w14:paraId="0EAAB63E">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（六）公物管护要求</w:t>
      </w:r>
    </w:p>
    <w:p w14:paraId="6BB8071B">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1.承包初期，食堂所有公物清点、登记，由</w:t>
      </w:r>
      <w:r>
        <w:rPr>
          <w:rFonts w:hint="eastAsia" w:ascii="宋体" w:hAnsi="宋体" w:eastAsia="宋体" w:cs="宋体"/>
          <w:sz w:val="24"/>
          <w:szCs w:val="24"/>
          <w:lang w:eastAsia="zh-CN"/>
        </w:rPr>
        <w:t>乙方</w:t>
      </w:r>
      <w:r>
        <w:rPr>
          <w:rFonts w:hint="eastAsia" w:ascii="宋体" w:hAnsi="宋体" w:eastAsia="宋体" w:cs="宋体"/>
          <w:sz w:val="24"/>
          <w:szCs w:val="24"/>
        </w:rPr>
        <w:t>验收使用（有易耗品，劳保用品，工作服、帽备两套）。</w:t>
      </w:r>
    </w:p>
    <w:p w14:paraId="3A471DDE">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2.易损拖把、畚箕、笤帚、抹、清洁球、洗洁精由学校统一配齐。用坏后以旧换新。</w:t>
      </w:r>
    </w:p>
    <w:p w14:paraId="4E18DF2E">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3.员工餐具清洗规范操作，污物及时清理，防止管道堵塞。</w:t>
      </w:r>
    </w:p>
    <w:p w14:paraId="2F143D6D">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4.违反操作流程导致物品损坏或人为损坏的，配件费、维修工资等一切费用由</w:t>
      </w:r>
      <w:r>
        <w:rPr>
          <w:rFonts w:hint="eastAsia" w:ascii="宋体" w:hAnsi="宋体" w:eastAsia="宋体" w:cs="宋体"/>
          <w:sz w:val="24"/>
          <w:szCs w:val="24"/>
          <w:lang w:eastAsia="zh-CN"/>
        </w:rPr>
        <w:t>乙方</w:t>
      </w:r>
      <w:r>
        <w:rPr>
          <w:rFonts w:hint="eastAsia" w:ascii="宋体" w:hAnsi="宋体" w:eastAsia="宋体" w:cs="宋体"/>
          <w:sz w:val="24"/>
          <w:szCs w:val="24"/>
        </w:rPr>
        <w:t>负责。耐用品在使用过程中非人为原因造成损坏，由学校负责维修。</w:t>
      </w:r>
    </w:p>
    <w:p w14:paraId="4B2C332A">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5.承包期结束，所有设施，按期初所领，全面清点无误后交回学校。如有缺少按价从承包费中扣除。</w:t>
      </w:r>
    </w:p>
    <w:p w14:paraId="13FB753E">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6.无论生熟菜肴，食堂公物，</w:t>
      </w:r>
      <w:r>
        <w:rPr>
          <w:rFonts w:hint="eastAsia" w:ascii="宋体" w:hAnsi="宋体" w:eastAsia="宋体" w:cs="宋体"/>
          <w:sz w:val="24"/>
          <w:szCs w:val="24"/>
          <w:lang w:eastAsia="zh-CN"/>
        </w:rPr>
        <w:t>乙方</w:t>
      </w:r>
      <w:r>
        <w:rPr>
          <w:rFonts w:hint="eastAsia" w:ascii="宋体" w:hAnsi="宋体" w:eastAsia="宋体" w:cs="宋体"/>
          <w:sz w:val="24"/>
          <w:szCs w:val="24"/>
        </w:rPr>
        <w:t>所有员工严禁夹带，一经发现从重处罚，直至辞退。</w:t>
      </w:r>
    </w:p>
    <w:p w14:paraId="4E795DF4">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（七）勤俭节约要求</w:t>
      </w:r>
    </w:p>
    <w:p w14:paraId="088C7446">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1.食堂所有场所使用结束后，及时关水关电，避免浪费。</w:t>
      </w:r>
    </w:p>
    <w:p w14:paraId="5858743C">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2.煮粥、蒸饭时，用具上所沾米粒要尽可能利用，米袋交保管员清点查收。</w:t>
      </w:r>
    </w:p>
    <w:p w14:paraId="345E8DE4">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3.每天所需食品、物品向保管员认领，由保管员填写出库单。灶台上的油盐酱醋味精等调料用量适度，倒尽用完。 </w:t>
      </w:r>
    </w:p>
    <w:p w14:paraId="121D6702">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4.大锅禁止加工私人食品，要尽可能提高燃料的利用率。</w:t>
      </w:r>
    </w:p>
    <w:p w14:paraId="79E4BCC2">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5.每天工作结束离开前必须对食堂、餐厅全面巡查一次，确保水电、门窗均已关好，并做好记录。</w:t>
      </w:r>
    </w:p>
    <w:p w14:paraId="0C365635">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6.要认真落实厉行节约要求，杜绝食堂餐饮浪费行为。按照学校用餐人数及时调整食材用量；遵从学校泔水量反馈情况，合理调整用米用料，调整咸淡辛辣口味。要合理利用可以二次加工的原材料，开发新菜品。</w:t>
      </w:r>
    </w:p>
    <w:p w14:paraId="456FC6FB">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（八）安全保险要求</w:t>
      </w:r>
    </w:p>
    <w:p w14:paraId="47E1AF1C">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乙方</w:t>
      </w:r>
      <w:r>
        <w:rPr>
          <w:rFonts w:hint="eastAsia" w:ascii="宋体" w:hAnsi="宋体" w:eastAsia="宋体" w:cs="宋体"/>
          <w:sz w:val="24"/>
          <w:szCs w:val="24"/>
        </w:rPr>
        <w:t>必须参保食品安全责任险，必须为员工缴纳五险和意外险。</w:t>
      </w:r>
    </w:p>
    <w:p w14:paraId="502D4FBA">
      <w:pPr>
        <w:pStyle w:val="27"/>
        <w:keepNext w:val="0"/>
        <w:keepLines w:val="0"/>
        <w:pageBreakBefore w:val="0"/>
        <w:kinsoku/>
        <w:wordWrap/>
        <w:topLinePunct w:val="0"/>
        <w:bidi w:val="0"/>
        <w:snapToGrid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、相关说明</w:t>
      </w:r>
    </w:p>
    <w:p w14:paraId="43095E80">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eastAsia="zh-CN"/>
        </w:rPr>
        <w:t>乙方</w:t>
      </w:r>
      <w:r>
        <w:rPr>
          <w:rFonts w:hint="eastAsia" w:ascii="宋体" w:hAnsi="宋体" w:eastAsia="宋体" w:cs="宋体"/>
          <w:sz w:val="24"/>
          <w:szCs w:val="24"/>
        </w:rPr>
        <w:t>必须确保学校食堂运营的平稳过渡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并对员工进行每月不少于一次的</w:t>
      </w:r>
      <w:r>
        <w:rPr>
          <w:rFonts w:hint="eastAsia" w:ascii="宋体" w:hAnsi="宋体" w:eastAsia="宋体" w:cs="宋体"/>
          <w:sz w:val="24"/>
          <w:szCs w:val="24"/>
        </w:rPr>
        <w:t>食品安全操作规范，食堂经营相关法律法规</w:t>
      </w:r>
      <w:r>
        <w:rPr>
          <w:rFonts w:hint="eastAsia" w:ascii="宋体" w:hAnsi="宋体" w:eastAsia="宋体" w:cs="宋体"/>
          <w:sz w:val="24"/>
          <w:szCs w:val="24"/>
          <w:lang w:val="en-US" w:eastAsia="zh-CN"/>
        </w:rPr>
        <w:t>等培训。</w:t>
      </w:r>
    </w:p>
    <w:p w14:paraId="18521FDC">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甲方</w:t>
      </w:r>
      <w:r>
        <w:rPr>
          <w:rFonts w:hint="eastAsia" w:ascii="宋体" w:hAnsi="宋体" w:eastAsia="宋体" w:cs="宋体"/>
          <w:sz w:val="24"/>
          <w:szCs w:val="24"/>
        </w:rPr>
        <w:t>可不定时检查、监督</w:t>
      </w:r>
      <w:r>
        <w:rPr>
          <w:rFonts w:hint="eastAsia" w:ascii="宋体" w:hAnsi="宋体" w:eastAsia="宋体" w:cs="宋体"/>
          <w:sz w:val="24"/>
          <w:szCs w:val="24"/>
          <w:lang w:eastAsia="zh-CN"/>
        </w:rPr>
        <w:t>乙方</w:t>
      </w:r>
      <w:r>
        <w:rPr>
          <w:rFonts w:hint="eastAsia" w:ascii="宋体" w:hAnsi="宋体" w:eastAsia="宋体" w:cs="宋体"/>
          <w:sz w:val="24"/>
          <w:szCs w:val="24"/>
        </w:rPr>
        <w:t>承包范围内的服务质量，并提出合理建议。</w:t>
      </w:r>
      <w:r>
        <w:rPr>
          <w:rFonts w:hint="eastAsia" w:ascii="宋体" w:hAnsi="宋体" w:eastAsia="宋体" w:cs="宋体"/>
          <w:sz w:val="24"/>
          <w:szCs w:val="24"/>
          <w:lang w:eastAsia="zh-CN"/>
        </w:rPr>
        <w:t>甲方</w:t>
      </w:r>
      <w:r>
        <w:rPr>
          <w:rFonts w:hint="eastAsia" w:ascii="宋体" w:hAnsi="宋体" w:eastAsia="宋体" w:cs="宋体"/>
          <w:sz w:val="24"/>
          <w:szCs w:val="24"/>
        </w:rPr>
        <w:t>有权按本项目的基本要求，对</w:t>
      </w:r>
      <w:r>
        <w:rPr>
          <w:rFonts w:hint="eastAsia" w:ascii="宋体" w:hAnsi="宋体" w:eastAsia="宋体" w:cs="宋体"/>
          <w:sz w:val="24"/>
          <w:szCs w:val="24"/>
          <w:lang w:eastAsia="zh-CN"/>
        </w:rPr>
        <w:t>乙方</w:t>
      </w:r>
      <w:r>
        <w:rPr>
          <w:rFonts w:hint="eastAsia" w:ascii="宋体" w:hAnsi="宋体" w:eastAsia="宋体" w:cs="宋体"/>
          <w:sz w:val="24"/>
          <w:szCs w:val="24"/>
        </w:rPr>
        <w:t>的服务质量进行评价，经评价认定</w:t>
      </w:r>
      <w:r>
        <w:rPr>
          <w:rFonts w:hint="eastAsia" w:ascii="宋体" w:hAnsi="宋体" w:eastAsia="宋体" w:cs="宋体"/>
          <w:sz w:val="24"/>
          <w:szCs w:val="24"/>
          <w:lang w:eastAsia="zh-CN"/>
        </w:rPr>
        <w:t>乙方</w:t>
      </w:r>
      <w:r>
        <w:rPr>
          <w:rFonts w:hint="eastAsia" w:ascii="宋体" w:hAnsi="宋体" w:eastAsia="宋体" w:cs="宋体"/>
          <w:sz w:val="24"/>
          <w:szCs w:val="24"/>
        </w:rPr>
        <w:t>服务质量不符合合同要求或对</w:t>
      </w:r>
      <w:r>
        <w:rPr>
          <w:rFonts w:hint="eastAsia" w:ascii="宋体" w:hAnsi="宋体" w:eastAsia="宋体" w:cs="宋体"/>
          <w:sz w:val="24"/>
          <w:szCs w:val="24"/>
          <w:lang w:eastAsia="zh-CN"/>
        </w:rPr>
        <w:t>甲方</w:t>
      </w:r>
      <w:r>
        <w:rPr>
          <w:rFonts w:hint="eastAsia" w:ascii="宋体" w:hAnsi="宋体" w:eastAsia="宋体" w:cs="宋体"/>
          <w:sz w:val="24"/>
          <w:szCs w:val="24"/>
        </w:rPr>
        <w:t>日常管理中的合理建议不予采纳的，</w:t>
      </w:r>
      <w:r>
        <w:rPr>
          <w:rFonts w:hint="eastAsia" w:ascii="宋体" w:hAnsi="宋体" w:eastAsia="宋体" w:cs="宋体"/>
          <w:sz w:val="24"/>
          <w:szCs w:val="24"/>
          <w:lang w:eastAsia="zh-CN"/>
        </w:rPr>
        <w:t>甲方</w:t>
      </w:r>
      <w:r>
        <w:rPr>
          <w:rFonts w:hint="eastAsia" w:ascii="宋体" w:hAnsi="宋体" w:eastAsia="宋体" w:cs="宋体"/>
          <w:sz w:val="24"/>
          <w:szCs w:val="24"/>
        </w:rPr>
        <w:t>可以单方解除合同，</w:t>
      </w:r>
      <w:r>
        <w:rPr>
          <w:rFonts w:hint="eastAsia" w:ascii="宋体" w:hAnsi="宋体" w:eastAsia="宋体" w:cs="宋体"/>
          <w:bCs/>
          <w:sz w:val="24"/>
          <w:szCs w:val="24"/>
        </w:rPr>
        <w:t>并与第二</w:t>
      </w:r>
      <w:r>
        <w:rPr>
          <w:rFonts w:hint="eastAsia" w:ascii="宋体" w:hAnsi="宋体" w:eastAsia="宋体" w:cs="宋体"/>
          <w:sz w:val="24"/>
          <w:szCs w:val="24"/>
          <w:lang w:val="en-US" w:eastAsia="zh-CN"/>
        </w:rPr>
        <w:t>中标公司</w:t>
      </w:r>
      <w:r>
        <w:rPr>
          <w:rFonts w:hint="eastAsia" w:ascii="宋体" w:hAnsi="宋体" w:eastAsia="宋体" w:cs="宋体"/>
          <w:bCs/>
          <w:sz w:val="24"/>
          <w:szCs w:val="24"/>
        </w:rPr>
        <w:t>签订剩余的服务合同，试用期执行规则同第一</w:t>
      </w:r>
      <w:r>
        <w:rPr>
          <w:rFonts w:hint="eastAsia" w:ascii="宋体" w:hAnsi="宋体" w:eastAsia="宋体" w:cs="宋体"/>
          <w:sz w:val="24"/>
          <w:szCs w:val="24"/>
          <w:lang w:val="en-US" w:eastAsia="zh-CN"/>
        </w:rPr>
        <w:t>中标公司</w:t>
      </w:r>
      <w:r>
        <w:rPr>
          <w:rFonts w:hint="eastAsia" w:ascii="宋体" w:hAnsi="宋体" w:eastAsia="宋体" w:cs="宋体"/>
          <w:bCs/>
          <w:sz w:val="24"/>
          <w:szCs w:val="24"/>
        </w:rPr>
        <w:t>。</w:t>
      </w:r>
    </w:p>
    <w:p w14:paraId="21F8199C">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甲方</w:t>
      </w:r>
      <w:r>
        <w:rPr>
          <w:rFonts w:hint="eastAsia" w:ascii="宋体" w:hAnsi="宋体" w:eastAsia="宋体" w:cs="宋体"/>
          <w:sz w:val="24"/>
          <w:szCs w:val="24"/>
        </w:rPr>
        <w:t>作息时间有调整、就餐人数有变化，</w:t>
      </w:r>
      <w:r>
        <w:rPr>
          <w:rFonts w:hint="eastAsia" w:ascii="宋体" w:hAnsi="宋体" w:eastAsia="宋体" w:cs="宋体"/>
          <w:sz w:val="24"/>
          <w:szCs w:val="24"/>
          <w:lang w:eastAsia="zh-CN"/>
        </w:rPr>
        <w:t>甲方</w:t>
      </w:r>
      <w:r>
        <w:rPr>
          <w:rFonts w:hint="eastAsia" w:ascii="宋体" w:hAnsi="宋体" w:eastAsia="宋体" w:cs="宋体"/>
          <w:sz w:val="24"/>
          <w:szCs w:val="24"/>
        </w:rPr>
        <w:t>应提前及时告知</w:t>
      </w:r>
      <w:r>
        <w:rPr>
          <w:rFonts w:hint="eastAsia" w:ascii="宋体" w:hAnsi="宋体" w:eastAsia="宋体" w:cs="宋体"/>
          <w:sz w:val="24"/>
          <w:szCs w:val="24"/>
          <w:lang w:eastAsia="zh-CN"/>
        </w:rPr>
        <w:t>乙方</w:t>
      </w:r>
      <w:r>
        <w:rPr>
          <w:rFonts w:hint="eastAsia" w:ascii="宋体" w:hAnsi="宋体" w:eastAsia="宋体" w:cs="宋体"/>
          <w:sz w:val="24"/>
          <w:szCs w:val="24"/>
        </w:rPr>
        <w:t>。</w:t>
      </w:r>
    </w:p>
    <w:p w14:paraId="1831BA5F">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甲方</w:t>
      </w:r>
      <w:r>
        <w:rPr>
          <w:rFonts w:hint="eastAsia" w:ascii="宋体" w:hAnsi="宋体" w:eastAsia="宋体" w:cs="宋体"/>
          <w:sz w:val="24"/>
          <w:szCs w:val="24"/>
        </w:rPr>
        <w:t xml:space="preserve">提供加工膳食所需的场地、灶具、水电、燃料等；提供加工膳食所需的原料及配料；提供就餐所需要的餐具。 </w:t>
      </w:r>
    </w:p>
    <w:p w14:paraId="4FD91FDF">
      <w:pPr>
        <w:pStyle w:val="27"/>
        <w:keepNext w:val="0"/>
        <w:keepLines w:val="0"/>
        <w:pageBreakBefore w:val="0"/>
        <w:kinsoku/>
        <w:wordWrap/>
        <w:topLinePunct w:val="0"/>
        <w:bidi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甲方</w:t>
      </w:r>
      <w:r>
        <w:rPr>
          <w:rFonts w:hint="eastAsia" w:ascii="宋体" w:hAnsi="宋体" w:eastAsia="宋体" w:cs="宋体"/>
          <w:sz w:val="24"/>
          <w:szCs w:val="24"/>
        </w:rPr>
        <w:t>为</w:t>
      </w:r>
      <w:r>
        <w:rPr>
          <w:rFonts w:hint="eastAsia" w:ascii="宋体" w:hAnsi="宋体" w:eastAsia="宋体" w:cs="宋体"/>
          <w:sz w:val="24"/>
          <w:szCs w:val="24"/>
          <w:lang w:eastAsia="zh-CN"/>
        </w:rPr>
        <w:t>乙方</w:t>
      </w:r>
      <w:r>
        <w:rPr>
          <w:rFonts w:hint="eastAsia" w:ascii="宋体" w:hAnsi="宋体" w:eastAsia="宋体" w:cs="宋体"/>
          <w:sz w:val="24"/>
          <w:szCs w:val="24"/>
        </w:rPr>
        <w:t>提供</w:t>
      </w:r>
      <w:r>
        <w:rPr>
          <w:rFonts w:hint="eastAsia" w:ascii="宋体" w:hAnsi="宋体" w:eastAsia="宋体" w:cs="宋体"/>
          <w:sz w:val="24"/>
          <w:szCs w:val="24"/>
          <w:lang w:eastAsia="zh-CN"/>
        </w:rPr>
        <w:t>本单位所需的</w:t>
      </w:r>
      <w:r>
        <w:rPr>
          <w:rFonts w:hint="eastAsia" w:ascii="宋体" w:hAnsi="宋体" w:eastAsia="宋体" w:cs="宋体"/>
          <w:sz w:val="24"/>
          <w:szCs w:val="24"/>
        </w:rPr>
        <w:t>工作帽、工作服、手套等必要的劳保用品，凭旧向</w:t>
      </w:r>
      <w:r>
        <w:rPr>
          <w:rFonts w:hint="eastAsia" w:ascii="宋体" w:hAnsi="宋体" w:eastAsia="宋体" w:cs="宋体"/>
          <w:sz w:val="24"/>
          <w:szCs w:val="24"/>
          <w:lang w:eastAsia="zh-CN"/>
        </w:rPr>
        <w:t>甲方</w:t>
      </w:r>
      <w:r>
        <w:rPr>
          <w:rFonts w:hint="eastAsia" w:ascii="宋体" w:hAnsi="宋体" w:eastAsia="宋体" w:cs="宋体"/>
          <w:sz w:val="24"/>
          <w:szCs w:val="24"/>
        </w:rPr>
        <w:t>管理人员提出更换。</w:t>
      </w:r>
    </w:p>
    <w:p w14:paraId="659AE98A">
      <w:pPr>
        <w:pStyle w:val="27"/>
        <w:keepNext w:val="0"/>
        <w:keepLines w:val="0"/>
        <w:pageBreakBefore w:val="0"/>
        <w:kinsoku/>
        <w:wordWrap/>
        <w:topLinePunct w:val="0"/>
        <w:bidi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6.根据合同约定，按考核</w:t>
      </w:r>
      <w:r>
        <w:rPr>
          <w:rFonts w:hint="eastAsia" w:ascii="宋体" w:hAnsi="宋体" w:eastAsia="宋体" w:cs="宋体"/>
          <w:sz w:val="24"/>
          <w:szCs w:val="24"/>
          <w:lang w:eastAsia="zh-CN"/>
        </w:rPr>
        <w:t>及员工社保核实</w:t>
      </w:r>
      <w:r>
        <w:rPr>
          <w:rFonts w:hint="eastAsia" w:ascii="宋体" w:hAnsi="宋体" w:eastAsia="宋体" w:cs="宋体"/>
          <w:sz w:val="24"/>
          <w:szCs w:val="24"/>
        </w:rPr>
        <w:t>结果</w:t>
      </w:r>
      <w:r>
        <w:rPr>
          <w:rFonts w:hint="eastAsia" w:ascii="宋体" w:hAnsi="宋体" w:eastAsia="宋体" w:cs="宋体"/>
          <w:sz w:val="24"/>
          <w:szCs w:val="24"/>
          <w:lang w:eastAsia="zh-CN"/>
        </w:rPr>
        <w:t>按月</w:t>
      </w:r>
      <w:r>
        <w:rPr>
          <w:rFonts w:hint="eastAsia" w:ascii="宋体" w:hAnsi="宋体" w:eastAsia="宋体" w:cs="宋体"/>
          <w:sz w:val="24"/>
          <w:szCs w:val="24"/>
        </w:rPr>
        <w:t>向</w:t>
      </w:r>
      <w:r>
        <w:rPr>
          <w:rFonts w:hint="eastAsia" w:ascii="宋体" w:hAnsi="宋体" w:eastAsia="宋体" w:cs="宋体"/>
          <w:sz w:val="24"/>
          <w:szCs w:val="24"/>
          <w:lang w:eastAsia="zh-CN"/>
        </w:rPr>
        <w:t>乙方</w:t>
      </w:r>
      <w:r>
        <w:rPr>
          <w:rFonts w:hint="eastAsia" w:ascii="宋体" w:hAnsi="宋体" w:eastAsia="宋体" w:cs="宋体"/>
          <w:sz w:val="24"/>
          <w:szCs w:val="24"/>
        </w:rPr>
        <w:t>支付合同款及其他服务费</w:t>
      </w:r>
      <w:r>
        <w:rPr>
          <w:rFonts w:hint="eastAsia" w:ascii="宋体" w:hAnsi="宋体" w:eastAsia="宋体" w:cs="宋体"/>
          <w:sz w:val="24"/>
          <w:szCs w:val="24"/>
          <w:lang w:eastAsia="zh-CN"/>
        </w:rPr>
        <w:t>，办理支付手续时提供发票、员工工资发放签单等</w:t>
      </w:r>
      <w:r>
        <w:rPr>
          <w:rFonts w:hint="eastAsia" w:ascii="宋体" w:hAnsi="宋体" w:eastAsia="宋体" w:cs="宋体"/>
          <w:sz w:val="24"/>
          <w:szCs w:val="24"/>
        </w:rPr>
        <w:t>。</w:t>
      </w:r>
    </w:p>
    <w:p w14:paraId="6BAE287C">
      <w:pPr>
        <w:pStyle w:val="27"/>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.食堂工作人员伙食费每月</w:t>
      </w:r>
      <w:r>
        <w:rPr>
          <w:rFonts w:hint="eastAsia" w:ascii="宋体" w:hAnsi="宋体" w:eastAsia="宋体" w:cs="宋体"/>
          <w:sz w:val="24"/>
          <w:szCs w:val="24"/>
          <w:lang w:val="en-US" w:eastAsia="zh-CN"/>
        </w:rPr>
        <w:t>600</w:t>
      </w:r>
      <w:r>
        <w:rPr>
          <w:rFonts w:hint="eastAsia" w:ascii="宋体" w:hAnsi="宋体" w:eastAsia="宋体" w:cs="宋体"/>
          <w:sz w:val="24"/>
          <w:szCs w:val="24"/>
        </w:rPr>
        <w:t>元/人，</w:t>
      </w:r>
      <w:r>
        <w:rPr>
          <w:rFonts w:hint="eastAsia" w:ascii="宋体" w:hAnsi="宋体" w:eastAsia="宋体" w:cs="宋体"/>
          <w:sz w:val="24"/>
          <w:szCs w:val="24"/>
          <w:lang w:val="en-US" w:eastAsia="zh-CN"/>
        </w:rPr>
        <w:t>一年10个月（7、8月除外），由乙方每学期一次性支付5个月的工作人员餐费</w:t>
      </w:r>
      <w:r>
        <w:rPr>
          <w:rFonts w:hint="eastAsia" w:ascii="宋体" w:hAnsi="宋体" w:eastAsia="宋体" w:cs="宋体"/>
          <w:sz w:val="24"/>
          <w:szCs w:val="24"/>
        </w:rPr>
        <w:t>，</w:t>
      </w:r>
      <w:r>
        <w:rPr>
          <w:rFonts w:hint="eastAsia" w:ascii="宋体" w:hAnsi="宋体" w:eastAsia="宋体" w:cs="宋体"/>
          <w:sz w:val="24"/>
          <w:szCs w:val="24"/>
          <w:lang w:val="en-US" w:eastAsia="zh-CN"/>
        </w:rPr>
        <w:t>具体餐费金额按上级部门有关文件精神。</w:t>
      </w:r>
    </w:p>
    <w:p w14:paraId="6AA71854">
      <w:pPr>
        <w:pStyle w:val="27"/>
        <w:keepNext w:val="0"/>
        <w:keepLines w:val="0"/>
        <w:pageBreakBefore w:val="0"/>
        <w:kinsoku/>
        <w:wordWrap/>
        <w:topLinePunct w:val="0"/>
        <w:bidi w:val="0"/>
        <w:adjustRightInd w:val="0"/>
        <w:snapToGrid w:val="0"/>
        <w:spacing w:line="360" w:lineRule="exact"/>
        <w:ind w:firstLine="480" w:firstLineChars="200"/>
        <w:textAlignment w:val="auto"/>
        <w:rPr>
          <w:rFonts w:hint="eastAsia" w:ascii="宋体" w:hAnsi="宋体" w:eastAsia="宋体" w:cs="宋体"/>
          <w:sz w:val="24"/>
          <w:szCs w:val="24"/>
        </w:rPr>
      </w:pPr>
    </w:p>
    <w:p w14:paraId="525DF983">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color w:val="auto"/>
          <w:kern w:val="2"/>
          <w:sz w:val="24"/>
          <w:szCs w:val="24"/>
          <w:u w:val="single"/>
          <w:lang w:val="en-US" w:eastAsia="zh-CN"/>
        </w:rPr>
      </w:pPr>
    </w:p>
    <w:p w14:paraId="1922231B">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color w:val="auto"/>
          <w:kern w:val="2"/>
          <w:sz w:val="24"/>
          <w:szCs w:val="24"/>
          <w:u w:val="single"/>
        </w:rPr>
      </w:pPr>
    </w:p>
    <w:p w14:paraId="3847DFD4">
      <w:pPr>
        <w:pStyle w:val="73"/>
        <w:keepNext w:val="0"/>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eastAsia="宋体" w:cs="宋体"/>
          <w:color w:val="000000"/>
          <w:sz w:val="24"/>
          <w:szCs w:val="24"/>
        </w:rPr>
      </w:pPr>
    </w:p>
    <w:p w14:paraId="27CE0525">
      <w:pPr>
        <w:spacing w:line="360" w:lineRule="auto"/>
        <w:jc w:val="center"/>
        <w:outlineLvl w:val="0"/>
        <w:rPr>
          <w:rFonts w:hint="eastAsia" w:ascii="宋体" w:hAnsi="宋体" w:eastAsia="宋体" w:cs="宋体"/>
          <w:b/>
          <w:sz w:val="24"/>
          <w:szCs w:val="24"/>
        </w:rPr>
      </w:pPr>
    </w:p>
    <w:p w14:paraId="19A933D4">
      <w:pPr>
        <w:rPr>
          <w:rFonts w:hint="eastAsia" w:ascii="宋体" w:hAnsi="宋体" w:eastAsia="宋体" w:cs="宋体"/>
          <w:b/>
          <w:sz w:val="24"/>
          <w:szCs w:val="24"/>
        </w:rPr>
      </w:pPr>
      <w:r>
        <w:rPr>
          <w:rFonts w:hint="eastAsia" w:ascii="宋体" w:hAnsi="宋体" w:eastAsia="宋体" w:cs="宋体"/>
          <w:b/>
          <w:sz w:val="24"/>
          <w:szCs w:val="24"/>
        </w:rPr>
        <w:br w:type="page"/>
      </w:r>
    </w:p>
    <w:p w14:paraId="7E16C6D5">
      <w:pPr>
        <w:keepNext w:val="0"/>
        <w:keepLines w:val="0"/>
        <w:pageBreakBefore w:val="0"/>
        <w:widowControl w:val="0"/>
        <w:suppressLineNumbers w:val="0"/>
        <w:kinsoku/>
        <w:overflowPunct/>
        <w:topLinePunct w:val="0"/>
        <w:autoSpaceDN/>
        <w:bidi w:val="0"/>
        <w:adjustRightInd/>
        <w:spacing w:before="0" w:beforeAutospacing="0" w:after="0" w:afterAutospacing="0" w:line="358" w:lineRule="exact"/>
        <w:ind w:left="0" w:right="0"/>
        <w:jc w:val="left"/>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附件2：</w:t>
      </w:r>
    </w:p>
    <w:p w14:paraId="1E324A7D">
      <w:pPr>
        <w:pStyle w:val="27"/>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358" w:lineRule="exact"/>
        <w:ind w:left="0" w:right="0" w:firstLine="723" w:firstLineChars="300"/>
        <w:jc w:val="center"/>
        <w:textAlignment w:val="auto"/>
        <w:rPr>
          <w:rFonts w:hint="eastAsia" w:ascii="宋体" w:hAnsi="宋体" w:eastAsia="宋体" w:cs="宋体"/>
          <w:color w:val="auto"/>
          <w:kern w:val="2"/>
          <w:sz w:val="24"/>
          <w:szCs w:val="24"/>
          <w:highlight w:val="none"/>
          <w:lang w:bidi="ar-SA"/>
        </w:rPr>
      </w:pPr>
      <w:r>
        <w:rPr>
          <w:rFonts w:hint="eastAsia" w:ascii="宋体" w:hAnsi="宋体" w:eastAsia="宋体" w:cs="宋体"/>
          <w:b/>
          <w:bCs/>
          <w:color w:val="auto"/>
          <w:kern w:val="2"/>
          <w:sz w:val="24"/>
          <w:szCs w:val="24"/>
          <w:highlight w:val="none"/>
          <w:lang w:val="en-US" w:eastAsia="zh-CN" w:bidi="ar-SA"/>
        </w:rPr>
        <w:t>江山市石门小学食堂劳务服务外包考核办法</w:t>
      </w:r>
    </w:p>
    <w:p w14:paraId="708A59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p>
    <w:p w14:paraId="22A61F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一、考核细则</w:t>
      </w:r>
    </w:p>
    <w:p w14:paraId="4F254E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1.一票否决项</w:t>
      </w:r>
      <w:r>
        <w:rPr>
          <w:rFonts w:hint="eastAsia" w:ascii="宋体" w:hAnsi="宋体" w:eastAsia="宋体" w:cs="宋体"/>
          <w:color w:val="auto"/>
          <w:kern w:val="0"/>
          <w:sz w:val="24"/>
          <w:szCs w:val="24"/>
          <w:lang w:val="en-US" w:eastAsia="zh-CN" w:bidi="ar"/>
        </w:rPr>
        <w:t>（甲方有权终止合同的情形）</w:t>
      </w:r>
    </w:p>
    <w:p w14:paraId="121B31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1.1乙方未开具正式票据结算的或使用私人账户及其他方式进行结算的。</w:t>
      </w:r>
    </w:p>
    <w:p w14:paraId="4C26D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1.2在日常经营过程中因人为原因造成</w:t>
      </w:r>
      <w:r>
        <w:rPr>
          <w:rFonts w:hint="eastAsia" w:ascii="宋体" w:hAnsi="宋体" w:eastAsia="宋体" w:cs="宋体"/>
          <w:color w:val="auto"/>
          <w:kern w:val="2"/>
          <w:sz w:val="24"/>
          <w:szCs w:val="24"/>
          <w:lang w:val="en-US" w:eastAsia="zh-CN" w:bidi="ar"/>
        </w:rPr>
        <w:t>一般食品安全事故及以上等级的</w:t>
      </w:r>
      <w:r>
        <w:rPr>
          <w:rFonts w:hint="eastAsia" w:ascii="宋体" w:hAnsi="宋体" w:eastAsia="宋体" w:cs="宋体"/>
          <w:color w:val="auto"/>
          <w:kern w:val="0"/>
          <w:sz w:val="24"/>
          <w:szCs w:val="24"/>
          <w:lang w:val="en-US" w:eastAsia="zh-CN" w:bidi="ar"/>
        </w:rPr>
        <w:t>（经相关部门认定）。</w:t>
      </w:r>
    </w:p>
    <w:p w14:paraId="5A4900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1.3日常经营过程中出现窗口分包、转包情况的。</w:t>
      </w:r>
    </w:p>
    <w:p w14:paraId="4D6AE1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w:t>
      </w:r>
      <w:r>
        <w:rPr>
          <w:rFonts w:hint="eastAsia" w:ascii="宋体" w:hAnsi="宋体" w:eastAsia="宋体" w:cs="宋体"/>
          <w:color w:val="auto"/>
          <w:sz w:val="24"/>
          <w:szCs w:val="24"/>
          <w:highlight w:val="none"/>
          <w:lang w:eastAsia="zh-CN"/>
        </w:rPr>
        <w:t>管理人员必须是</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负责人本人或</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负责人配偶或</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负责人直系亲属。</w:t>
      </w:r>
    </w:p>
    <w:p w14:paraId="095F3E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2.规范经营</w:t>
      </w:r>
    </w:p>
    <w:p w14:paraId="3D651D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2.1乙方需实行</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0"/>
          <w:sz w:val="24"/>
          <w:szCs w:val="24"/>
          <w:lang w:val="en-US" w:eastAsia="zh-CN" w:bidi="ar"/>
        </w:rPr>
        <w:t>等管理模式的。</w:t>
      </w:r>
    </w:p>
    <w:p w14:paraId="36AD37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2.2</w:t>
      </w:r>
      <w:r>
        <w:rPr>
          <w:rFonts w:hint="eastAsia" w:ascii="宋体" w:hAnsi="宋体" w:eastAsia="宋体" w:cs="宋体"/>
          <w:color w:val="auto"/>
          <w:kern w:val="2"/>
          <w:sz w:val="24"/>
          <w:szCs w:val="24"/>
          <w:lang w:val="en-US" w:eastAsia="zh-CN" w:bidi="ar"/>
        </w:rPr>
        <w:t>在相关部门检查过程中，不存在因乙方管理或其他责任，被行政处罚、通报或点名批评的。</w:t>
      </w:r>
    </w:p>
    <w:p w14:paraId="7020B6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2.3食堂人员配置符合招投标规定人数，满足甲方实际需求。</w:t>
      </w:r>
    </w:p>
    <w:p w14:paraId="34875B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2.4</w:t>
      </w:r>
      <w:r>
        <w:rPr>
          <w:rFonts w:hint="eastAsia" w:ascii="宋体" w:hAnsi="宋体" w:eastAsia="宋体" w:cs="宋体"/>
          <w:color w:val="auto"/>
          <w:kern w:val="2"/>
          <w:sz w:val="24"/>
          <w:szCs w:val="24"/>
          <w:lang w:val="en-US" w:eastAsia="zh-CN" w:bidi="ar"/>
        </w:rPr>
        <w:t>对甲方提出的整改意见或建议在</w:t>
      </w:r>
      <w:r>
        <w:rPr>
          <w:rFonts w:hint="eastAsia" w:ascii="宋体" w:hAnsi="宋体" w:eastAsia="宋体" w:cs="宋体"/>
          <w:color w:val="auto"/>
          <w:kern w:val="2"/>
          <w:sz w:val="24"/>
          <w:szCs w:val="24"/>
          <w:u w:val="single"/>
          <w:lang w:val="en-US" w:eastAsia="zh-CN" w:bidi="ar"/>
        </w:rPr>
        <w:t>3</w:t>
      </w:r>
      <w:r>
        <w:rPr>
          <w:rFonts w:hint="eastAsia" w:ascii="宋体" w:hAnsi="宋体" w:eastAsia="宋体" w:cs="宋体"/>
          <w:color w:val="auto"/>
          <w:kern w:val="2"/>
          <w:sz w:val="24"/>
          <w:szCs w:val="24"/>
          <w:lang w:val="en-US" w:eastAsia="zh-CN" w:bidi="ar"/>
        </w:rPr>
        <w:t>日内出具整改报告</w:t>
      </w:r>
      <w:r>
        <w:rPr>
          <w:rFonts w:hint="eastAsia" w:ascii="宋体" w:hAnsi="宋体" w:eastAsia="宋体" w:cs="宋体"/>
          <w:color w:val="auto"/>
          <w:kern w:val="0"/>
          <w:sz w:val="24"/>
          <w:szCs w:val="24"/>
          <w:lang w:val="en-US" w:eastAsia="zh-CN" w:bidi="ar"/>
        </w:rPr>
        <w:t>。</w:t>
      </w:r>
    </w:p>
    <w:p w14:paraId="148270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2.5乙方需依法配备食品安全总监/食品安全管理员的。</w:t>
      </w:r>
    </w:p>
    <w:p w14:paraId="1DF639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3.场所环境</w:t>
      </w:r>
    </w:p>
    <w:p w14:paraId="03FB8B7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3.1保持场所干净卫生，无积尘、蛛网、无残渣、无污迹、油迹、无积水、不湿滑，无烟头等杂物。</w:t>
      </w:r>
    </w:p>
    <w:p w14:paraId="02E74D8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3.2室内外环境要做到清洁，无蚊蝇、老鼠、蟑螂孳生地，落实有效防范措施。日常有灭蝇、灭鼠、灭蟑螂工作记录，纱门、纱窗应随时关闭。</w:t>
      </w:r>
    </w:p>
    <w:p w14:paraId="63D0AB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3.3食堂餐厅、餐桌椅无残渣、无污迹、油迹、不湿滑，泔水、垃圾应盖好存放及时处理。</w:t>
      </w:r>
    </w:p>
    <w:p w14:paraId="0CD3172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3.4每周进行一次全面性的大扫除，将各个角落擦拭干净。</w:t>
      </w:r>
    </w:p>
    <w:p w14:paraId="5073768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3.5严格按照食品卫生要求操作，洗干净的餐具摆好整齐。</w:t>
      </w:r>
    </w:p>
    <w:p w14:paraId="18F2E3A6">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4.人员卫生</w:t>
      </w:r>
    </w:p>
    <w:p w14:paraId="2710CD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4.1食品从业人员应保持个人卫生，做到四勤：勤洗手、勤剪指甲、勤理发洗澡、勤换工作服帽，从事食品加工时，应穿戴清洁的工作衣、帽、口罩。</w:t>
      </w:r>
    </w:p>
    <w:p w14:paraId="7D6FFBB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4.2食品从业人员不得留长指甲、涂指甲油、佩戴首饰，要勤洗手消毒、不随地吐痰、不乱扔废弃物。</w:t>
      </w:r>
    </w:p>
    <w:p w14:paraId="4073190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4.3加工食品时不吸烟、不挖鼻孔、不捣耳朵、不对着食品打喷嚏。</w:t>
      </w:r>
    </w:p>
    <w:p w14:paraId="7ACB64C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4.4炒菜和供饭时间不吸烟。</w:t>
      </w:r>
    </w:p>
    <w:p w14:paraId="651E35B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4.5接触熟食时，要用食品夹，而不直接用手。</w:t>
      </w:r>
    </w:p>
    <w:p w14:paraId="70BF033B">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5.食材使用</w:t>
      </w:r>
    </w:p>
    <w:p w14:paraId="09E14F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5.1食品、原料质量应严格把关，按要求验收、索证、索票等制度，建立食材供货商档案。</w:t>
      </w:r>
    </w:p>
    <w:p w14:paraId="09C68A1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5.2食品贮存有专人负责，做到先进先出。定期清库检查，防止食品腐败变质、霉变生虫、超保质期限，及时清理不符合食品安全标准的食品原料，物品摆放整齐，并做好出入库记录。</w:t>
      </w:r>
    </w:p>
    <w:p w14:paraId="7AA03ED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5.3食材不得直接接触地面。</w:t>
      </w:r>
    </w:p>
    <w:p w14:paraId="0E36DE2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5.4食材篮（框）不得直接接触地面。</w:t>
      </w:r>
    </w:p>
    <w:p w14:paraId="2EC6C90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5.5每日工作结束后调料加盖，调料瓶、炊具、用具等摆放整齐，责任区域内灶上灶下台面及地面清洗整理干净。</w:t>
      </w:r>
    </w:p>
    <w:p w14:paraId="1E1BE1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5.6留样食品按照品种分别盛放于清洗消毒后的专用密闭容器内，在专用冷藏设备中冷藏存放48小时以上，每个品种的留样量应能满足检验检测需要，且不少于125g。</w:t>
      </w:r>
    </w:p>
    <w:p w14:paraId="44EFCC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5.7保持留样冰箱清洁，不得存放无关杂物，留样冰箱温度控制在0-8℃。</w:t>
      </w:r>
    </w:p>
    <w:p w14:paraId="6D3968A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5.8节约合理使用食材，不人为造成食材浪费。</w:t>
      </w:r>
    </w:p>
    <w:p w14:paraId="045198EF">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6.餐饮具消毒</w:t>
      </w:r>
    </w:p>
    <w:p w14:paraId="164755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6.1食堂餐饮具要严格执行消毒规定，餐饮具、食品容器餐后应及时清洗消毒，按照一刮、二洗、三冲、四消毒、五保洁顺序操作。消毒后的餐饮具、食品容器应立即存放于清洁的保洁柜内，防止再次受到污染。</w:t>
      </w:r>
    </w:p>
    <w:p w14:paraId="31F8D7F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6.2建立餐饮具消毒台账，做好消毒记录。</w:t>
      </w:r>
    </w:p>
    <w:p w14:paraId="21987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6.3不重复使用一次性餐饮具。</w:t>
      </w:r>
    </w:p>
    <w:p w14:paraId="6192A3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6.4严控菜肴加工时间和加工温度，熟练使用中心温度计，确保烹饪的熟食烧熟煮透，中心温度达到70℃以上。</w:t>
      </w:r>
    </w:p>
    <w:p w14:paraId="7E7504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2"/>
          <w:sz w:val="24"/>
          <w:szCs w:val="24"/>
          <w:lang w:val="en-US" w:eastAsia="zh-CN" w:bidi="ar"/>
        </w:rPr>
        <w:t>6.5定期对留样冰箱进行清洁消毒。</w:t>
      </w:r>
    </w:p>
    <w:p w14:paraId="38C844E3">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7.菜品质量</w:t>
      </w:r>
    </w:p>
    <w:p w14:paraId="518F612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7.1供餐品种按合同约定提供。</w:t>
      </w:r>
    </w:p>
    <w:p w14:paraId="004FFF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7.2饭菜内不存在异物、杂物，不提供未烧熟煮透、变质菜品。</w:t>
      </w:r>
    </w:p>
    <w:p w14:paraId="5E6DBF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7.3菜品色泽味满足大众口味。</w:t>
      </w:r>
    </w:p>
    <w:p w14:paraId="2B7FDAE7">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8.服务态度</w:t>
      </w:r>
    </w:p>
    <w:p w14:paraId="213982E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8.1文明礼貌、热情服务，耐心细致，不得与师生发生争执。</w:t>
      </w:r>
    </w:p>
    <w:p w14:paraId="6357DC8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highlight w:val="none"/>
          <w:lang w:val="en-US" w:eastAsia="zh-CN" w:bidi="ar"/>
        </w:rPr>
        <w:t>8.2按规定标准供应饭菜，应一视同仁，应做到按时开饭，不得无故无饭菜供应，无故不能按时开饭等</w:t>
      </w:r>
      <w:r>
        <w:rPr>
          <w:rFonts w:hint="eastAsia" w:ascii="宋体" w:hAnsi="宋体" w:eastAsia="宋体" w:cs="宋体"/>
          <w:color w:val="auto"/>
          <w:kern w:val="2"/>
          <w:sz w:val="24"/>
          <w:szCs w:val="24"/>
          <w:lang w:val="en-US" w:eastAsia="zh-CN" w:bidi="ar"/>
        </w:rPr>
        <w:t>。</w:t>
      </w:r>
    </w:p>
    <w:p w14:paraId="56EA34B6">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9.生产安全</w:t>
      </w:r>
    </w:p>
    <w:p w14:paraId="33D1412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9.1做好电器、设备、液化气、蒸汽及防火、防盗、防毒的安全管理，制定安全操作规程，定期对员工进行培训，认真做好食堂安全教育，每月召开安全会议，并做好记录。</w:t>
      </w:r>
    </w:p>
    <w:p w14:paraId="49B110F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9.2对冷藏、冷冻及保温设施温度指示装置至少每季度校验一次。经常检查厨房净水器、紫外线灯、消毒柜、冰箱等各类设备的各部位零部件运行情况是否正常，发现异常的及时处理。</w:t>
      </w:r>
    </w:p>
    <w:p w14:paraId="50762F5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bCs/>
          <w:color w:val="auto"/>
          <w:kern w:val="0"/>
          <w:sz w:val="24"/>
          <w:szCs w:val="24"/>
          <w:lang w:val="en-US" w:eastAsia="zh-CN" w:bidi="ar"/>
        </w:rPr>
        <w:t>10.工作纪律</w:t>
      </w:r>
      <w:r>
        <w:rPr>
          <w:rFonts w:hint="eastAsia" w:ascii="宋体" w:hAnsi="宋体" w:eastAsia="宋体" w:cs="宋体"/>
          <w:color w:val="auto"/>
          <w:kern w:val="2"/>
          <w:sz w:val="24"/>
          <w:szCs w:val="24"/>
          <w:lang w:val="en-US" w:eastAsia="zh-CN" w:bidi="ar"/>
        </w:rPr>
        <w:tab/>
      </w:r>
    </w:p>
    <w:p w14:paraId="2619732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10.1乙方人员应严格遵守规范，不私拿食品原材料、剩菜剩饭（含熟食）与其他物品的。</w:t>
      </w:r>
    </w:p>
    <w:p w14:paraId="370106F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10.2下班后及时关灯，离开岗位时关煤气、燃气、水龙头等设备设施。</w:t>
      </w:r>
    </w:p>
    <w:p w14:paraId="1966C7F4">
      <w:pPr>
        <w:ind w:firstLine="480" w:firstLineChars="20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10.3乙方人员不接受供货商等相关人员礼品、回扣等。</w:t>
      </w:r>
    </w:p>
    <w:p w14:paraId="316B0B2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10.4工作时间不擅自离开岗位、不串岗、不闲谈、不做与工作无关的事。</w:t>
      </w:r>
    </w:p>
    <w:p w14:paraId="2A67AB2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10.5开餐期间食堂工作人员不允许有玩手机的现象。</w:t>
      </w:r>
    </w:p>
    <w:p w14:paraId="3BD067F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5488B64">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1E54D26">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26E30D5">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417EABA">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3C594FE3">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6F15C9F">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3D077FA">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99D5536">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59D1F63">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35A47FD5">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466D3FD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FB366D8">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0CD503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08BDB1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E7AF55D">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4FC677E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62E8132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877E43B">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ascii="宋体" w:hAnsi="宋体" w:eastAsia="宋体" w:cs="宋体"/>
          <w:b/>
          <w:bCs/>
          <w:color w:val="auto"/>
          <w:spacing w:val="-5"/>
          <w:sz w:val="32"/>
          <w:szCs w:val="32"/>
          <w:highlight w:val="none"/>
        </w:rPr>
      </w:pPr>
      <w:r>
        <w:rPr>
          <w:rFonts w:hint="eastAsia" w:ascii="宋体" w:hAnsi="宋体" w:cs="宋体"/>
          <w:b/>
          <w:bCs/>
          <w:color w:val="auto"/>
          <w:spacing w:val="-5"/>
          <w:sz w:val="32"/>
          <w:szCs w:val="32"/>
          <w:highlight w:val="none"/>
          <w:lang w:eastAsia="zh-CN"/>
        </w:rPr>
        <w:t>江山市石门小学食堂劳务服务外包</w:t>
      </w:r>
      <w:r>
        <w:rPr>
          <w:rFonts w:hint="eastAsia" w:ascii="宋体" w:hAnsi="宋体" w:eastAsia="宋体" w:cs="宋体"/>
          <w:b/>
          <w:bCs/>
          <w:color w:val="auto"/>
          <w:spacing w:val="-5"/>
          <w:sz w:val="32"/>
          <w:szCs w:val="32"/>
          <w:highlight w:val="none"/>
          <w:lang w:eastAsia="zh-CN"/>
        </w:rPr>
        <w:t>考核得分情况</w:t>
      </w:r>
      <w:r>
        <w:rPr>
          <w:rFonts w:ascii="宋体" w:hAnsi="宋体" w:eastAsia="宋体" w:cs="宋体"/>
          <w:b/>
          <w:bCs/>
          <w:color w:val="auto"/>
          <w:spacing w:val="-5"/>
          <w:sz w:val="32"/>
          <w:szCs w:val="32"/>
          <w:highlight w:val="none"/>
        </w:rPr>
        <w:t>表</w:t>
      </w:r>
    </w:p>
    <w:p w14:paraId="5FFBCCFE">
      <w:pPr>
        <w:pStyle w:val="53"/>
        <w:rPr>
          <w:highlight w:val="none"/>
        </w:rPr>
      </w:pPr>
    </w:p>
    <w:tbl>
      <w:tblPr>
        <w:tblStyle w:val="46"/>
        <w:tblW w:w="8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442"/>
        <w:gridCol w:w="1281"/>
        <w:gridCol w:w="1350"/>
        <w:gridCol w:w="1627"/>
        <w:gridCol w:w="1339"/>
      </w:tblGrid>
      <w:tr w14:paraId="1132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533" w:type="dxa"/>
            <w:vAlign w:val="center"/>
          </w:tcPr>
          <w:p w14:paraId="52CD78CC">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考核项目</w:t>
            </w:r>
          </w:p>
        </w:tc>
        <w:tc>
          <w:tcPr>
            <w:tcW w:w="1442" w:type="dxa"/>
            <w:vAlign w:val="center"/>
          </w:tcPr>
          <w:p w14:paraId="0F441BEE">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考核权重</w:t>
            </w:r>
          </w:p>
        </w:tc>
        <w:tc>
          <w:tcPr>
            <w:tcW w:w="1281" w:type="dxa"/>
            <w:vAlign w:val="center"/>
          </w:tcPr>
          <w:p w14:paraId="3ED9BB6F">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满意人数</w:t>
            </w:r>
          </w:p>
        </w:tc>
        <w:tc>
          <w:tcPr>
            <w:tcW w:w="1350" w:type="dxa"/>
            <w:vAlign w:val="center"/>
          </w:tcPr>
          <w:p w14:paraId="37E6C6D4">
            <w:pPr>
              <w:spacing w:after="480" w:afterLines="200" w:line="500" w:lineRule="exact"/>
              <w:ind w:left="256" w:hanging="256" w:hangingChars="100"/>
              <w:jc w:val="both"/>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基本满意</w:t>
            </w:r>
            <w:r>
              <w:rPr>
                <w:rFonts w:hint="eastAsia" w:ascii="黑体" w:hAnsi="黑体" w:eastAsia="黑体" w:cs="黑体"/>
                <w:color w:val="auto"/>
                <w:spacing w:val="-12"/>
                <w:sz w:val="28"/>
                <w:szCs w:val="28"/>
                <w:highlight w:val="none"/>
                <w:vertAlign w:val="baseline"/>
                <w:lang w:val="en-US" w:eastAsia="zh-CN"/>
              </w:rPr>
              <w:t xml:space="preserve">  </w:t>
            </w:r>
            <w:r>
              <w:rPr>
                <w:rFonts w:hint="eastAsia" w:ascii="黑体" w:hAnsi="黑体" w:eastAsia="黑体" w:cs="黑体"/>
                <w:color w:val="auto"/>
                <w:spacing w:val="-12"/>
                <w:sz w:val="28"/>
                <w:szCs w:val="28"/>
                <w:highlight w:val="none"/>
                <w:vertAlign w:val="baseline"/>
                <w:lang w:eastAsia="zh-CN"/>
              </w:rPr>
              <w:t>人数</w:t>
            </w:r>
          </w:p>
        </w:tc>
        <w:tc>
          <w:tcPr>
            <w:tcW w:w="1627" w:type="dxa"/>
            <w:vAlign w:val="center"/>
          </w:tcPr>
          <w:p w14:paraId="1E9EC03C">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val="en-US" w:eastAsia="zh-CN"/>
              </w:rPr>
            </w:pPr>
            <w:r>
              <w:rPr>
                <w:rFonts w:hint="eastAsia" w:ascii="黑体" w:hAnsi="黑体" w:eastAsia="黑体" w:cs="黑体"/>
                <w:color w:val="auto"/>
                <w:spacing w:val="-12"/>
                <w:sz w:val="28"/>
                <w:szCs w:val="28"/>
                <w:highlight w:val="none"/>
                <w:vertAlign w:val="baseline"/>
                <w:lang w:val="en-US" w:eastAsia="zh-CN"/>
              </w:rPr>
              <w:t>不满意人数</w:t>
            </w:r>
          </w:p>
        </w:tc>
        <w:tc>
          <w:tcPr>
            <w:tcW w:w="1339" w:type="dxa"/>
            <w:vAlign w:val="center"/>
          </w:tcPr>
          <w:p w14:paraId="44FCA8C8">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val="en-US" w:eastAsia="zh-CN"/>
              </w:rPr>
            </w:pPr>
            <w:r>
              <w:rPr>
                <w:rFonts w:hint="eastAsia" w:ascii="黑体" w:hAnsi="黑体" w:eastAsia="黑体" w:cs="黑体"/>
                <w:color w:val="auto"/>
                <w:spacing w:val="-12"/>
                <w:sz w:val="28"/>
                <w:szCs w:val="28"/>
                <w:highlight w:val="none"/>
                <w:vertAlign w:val="baseline"/>
                <w:lang w:val="en-US" w:eastAsia="zh-CN"/>
              </w:rPr>
              <w:t>考核得分</w:t>
            </w:r>
          </w:p>
        </w:tc>
      </w:tr>
      <w:tr w14:paraId="6E0C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0A398C04">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规范经营</w:t>
            </w:r>
          </w:p>
        </w:tc>
        <w:tc>
          <w:tcPr>
            <w:tcW w:w="1442" w:type="dxa"/>
            <w:vAlign w:val="center"/>
          </w:tcPr>
          <w:p w14:paraId="10DC2E75">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7202C6B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6FC5A049">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1665FD0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4C7A1C8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614F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5328000E">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场所环境</w:t>
            </w:r>
          </w:p>
        </w:tc>
        <w:tc>
          <w:tcPr>
            <w:tcW w:w="1442" w:type="dxa"/>
            <w:vAlign w:val="center"/>
          </w:tcPr>
          <w:p w14:paraId="1E06CD0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3842986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20B9C7F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09BEFCF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6C3D2F5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2F94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2BBDBB3C">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人员卫生</w:t>
            </w:r>
          </w:p>
        </w:tc>
        <w:tc>
          <w:tcPr>
            <w:tcW w:w="1442" w:type="dxa"/>
            <w:vAlign w:val="center"/>
          </w:tcPr>
          <w:p w14:paraId="28706596">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4839B7EC">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222FAB3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2874FE3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5EF8F18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24E1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4B52595">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食材使用</w:t>
            </w:r>
          </w:p>
        </w:tc>
        <w:tc>
          <w:tcPr>
            <w:tcW w:w="1442" w:type="dxa"/>
            <w:vAlign w:val="center"/>
          </w:tcPr>
          <w:p w14:paraId="14F5CB1C">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45BADCD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3D6AF4E7">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67F91E8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386F9515">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459F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8ECE4C2">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餐饮具消毒</w:t>
            </w:r>
          </w:p>
        </w:tc>
        <w:tc>
          <w:tcPr>
            <w:tcW w:w="1442" w:type="dxa"/>
            <w:vAlign w:val="center"/>
          </w:tcPr>
          <w:p w14:paraId="361B89B9">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7AC361F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3AD1697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0843A6E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42B46C0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08E1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1E06547">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菜品质量</w:t>
            </w:r>
          </w:p>
        </w:tc>
        <w:tc>
          <w:tcPr>
            <w:tcW w:w="1442" w:type="dxa"/>
            <w:vAlign w:val="center"/>
          </w:tcPr>
          <w:p w14:paraId="1835782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0.2</w:t>
            </w:r>
          </w:p>
        </w:tc>
        <w:tc>
          <w:tcPr>
            <w:tcW w:w="1281" w:type="dxa"/>
            <w:vAlign w:val="center"/>
          </w:tcPr>
          <w:p w14:paraId="36BF299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0171F08D">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484F5CC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776FC50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4D32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BCA7F03">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服务态度</w:t>
            </w:r>
          </w:p>
        </w:tc>
        <w:tc>
          <w:tcPr>
            <w:tcW w:w="1442" w:type="dxa"/>
            <w:vAlign w:val="center"/>
          </w:tcPr>
          <w:p w14:paraId="6D2624D8">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732B9BB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630F0F3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53083FF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7707AC2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5F42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2CA8DCE0">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生产安全</w:t>
            </w:r>
          </w:p>
        </w:tc>
        <w:tc>
          <w:tcPr>
            <w:tcW w:w="1442" w:type="dxa"/>
            <w:vAlign w:val="center"/>
          </w:tcPr>
          <w:p w14:paraId="50221B0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5F6D051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4FAB224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4AC8D648">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077FD7F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543B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B3B5B0D">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工作纪律</w:t>
            </w:r>
          </w:p>
        </w:tc>
        <w:tc>
          <w:tcPr>
            <w:tcW w:w="1442" w:type="dxa"/>
            <w:vAlign w:val="center"/>
          </w:tcPr>
          <w:p w14:paraId="3225CB2E">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0C47ADDD">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45CD1FF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2635757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2B3D3C27">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1984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110B03BB">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合计</w:t>
            </w:r>
          </w:p>
        </w:tc>
        <w:tc>
          <w:tcPr>
            <w:tcW w:w="1442" w:type="dxa"/>
            <w:vAlign w:val="center"/>
          </w:tcPr>
          <w:p w14:paraId="4FFC2AB1">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1.0</w:t>
            </w:r>
          </w:p>
        </w:tc>
        <w:tc>
          <w:tcPr>
            <w:tcW w:w="1281" w:type="dxa"/>
            <w:vAlign w:val="center"/>
          </w:tcPr>
          <w:p w14:paraId="6580C41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43B047D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32601545">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0F2F82B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bl>
    <w:p w14:paraId="5EE8EF9E">
      <w:pPr>
        <w:spacing w:after="480" w:afterLines="200" w:line="500" w:lineRule="exact"/>
        <w:jc w:val="both"/>
        <w:outlineLvl w:val="0"/>
        <w:rPr>
          <w:rFonts w:hint="eastAsia" w:ascii="宋体" w:hAnsi="宋体" w:cs="宋体"/>
          <w:b/>
          <w:color w:val="auto"/>
          <w:sz w:val="24"/>
          <w:szCs w:val="24"/>
          <w:highlight w:val="none"/>
          <w:lang w:val="en-US" w:eastAsia="zh-CN"/>
        </w:rPr>
      </w:pPr>
      <w:r>
        <w:rPr>
          <w:rFonts w:hint="eastAsia" w:ascii="宋体" w:hAnsi="宋体" w:eastAsia="宋体" w:cs="宋体"/>
          <w:color w:val="auto"/>
          <w:spacing w:val="-12"/>
          <w:sz w:val="24"/>
          <w:szCs w:val="24"/>
          <w:highlight w:val="none"/>
        </w:rPr>
        <w:t>调查人：</w:t>
      </w:r>
      <w:r>
        <w:rPr>
          <w:rFonts w:hint="eastAsia" w:ascii="宋体" w:hAnsi="宋体" w:eastAsia="宋体" w:cs="宋体"/>
          <w:color w:val="auto"/>
          <w:spacing w:val="-12"/>
          <w:sz w:val="24"/>
          <w:szCs w:val="24"/>
          <w:highlight w:val="none"/>
          <w:lang w:val="en-US" w:eastAsia="zh-CN"/>
        </w:rPr>
        <w:t xml:space="preserve">                                               日期：</w:t>
      </w:r>
    </w:p>
    <w:p w14:paraId="1D321BC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FF0000"/>
          <w:kern w:val="2"/>
          <w:sz w:val="24"/>
          <w:szCs w:val="24"/>
          <w:lang w:val="en-US" w:eastAsia="zh-CN" w:bidi="ar"/>
        </w:rPr>
      </w:pPr>
    </w:p>
    <w:p w14:paraId="47A49AD0">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7"/>
      <w:bookmarkEnd w:id="398"/>
      <w:r>
        <w:rPr>
          <w:rFonts w:hint="eastAsia" w:ascii="仿宋" w:hAnsi="仿宋" w:eastAsia="仿宋" w:cs="仿宋_GB2312"/>
          <w:b/>
          <w:sz w:val="36"/>
          <w:szCs w:val="20"/>
        </w:rPr>
        <w:t>应提交的有关格式范例</w:t>
      </w:r>
    </w:p>
    <w:p w14:paraId="3390D3B8">
      <w:pPr>
        <w:spacing w:line="360" w:lineRule="auto"/>
        <w:jc w:val="center"/>
        <w:outlineLvl w:val="0"/>
        <w:rPr>
          <w:rFonts w:ascii="仿宋_GB2312" w:hAnsi="仿宋" w:eastAsia="仿宋_GB2312" w:cs="仿宋_GB2312"/>
          <w:b/>
          <w:kern w:val="0"/>
          <w:sz w:val="36"/>
          <w:szCs w:val="36"/>
        </w:rPr>
      </w:pPr>
    </w:p>
    <w:p w14:paraId="4894252E">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797FD113">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15CFF781">
      <w:pPr>
        <w:spacing w:line="360" w:lineRule="auto"/>
        <w:jc w:val="center"/>
        <w:outlineLvl w:val="0"/>
        <w:rPr>
          <w:rFonts w:ascii="仿宋_GB2312" w:hAnsi="仿宋" w:eastAsia="仿宋_GB2312" w:cs="仿宋_GB2312"/>
          <w:b/>
          <w:kern w:val="0"/>
          <w:sz w:val="36"/>
          <w:szCs w:val="36"/>
        </w:rPr>
      </w:pPr>
    </w:p>
    <w:p w14:paraId="5FD45EA3">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资格文件封面；</w:t>
      </w:r>
    </w:p>
    <w:p w14:paraId="116BDBE3">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2</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投标函</w:t>
      </w:r>
      <w:r>
        <w:rPr>
          <w:rFonts w:hint="eastAsia" w:ascii="仿宋_GB2312" w:hAnsi="仿宋" w:eastAsia="仿宋_GB2312" w:cs="仿宋_GB2312"/>
          <w:sz w:val="24"/>
          <w:lang w:eastAsia="zh-CN"/>
        </w:rPr>
        <w:t>；</w:t>
      </w:r>
    </w:p>
    <w:p w14:paraId="476D8982">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26383506">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1B180D84">
      <w:pPr>
        <w:snapToGrid w:val="0"/>
        <w:spacing w:line="360" w:lineRule="auto"/>
        <w:ind w:firstLine="960" w:firstLineChars="400"/>
        <w:rPr>
          <w:rFonts w:ascii="仿宋_GB2312" w:hAnsi="仿宋_GB2312" w:eastAsia="仿宋_GB2312" w:cs="仿宋_GB2312"/>
          <w:sz w:val="24"/>
        </w:rPr>
      </w:pP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▲有效的</w:t>
      </w:r>
      <w:r>
        <w:rPr>
          <w:rFonts w:hint="eastAsia" w:ascii="仿宋_GB2312" w:hAnsi="仿宋_GB2312" w:eastAsia="仿宋_GB2312" w:cs="仿宋_GB2312"/>
          <w:sz w:val="24"/>
        </w:rPr>
        <w:t>《营业执照》副本扫描件；</w:t>
      </w:r>
    </w:p>
    <w:p w14:paraId="0859D1B3">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75526313">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78E0C58E">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053C4DBE">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4E8B1CE8">
      <w:pPr>
        <w:snapToGrid w:val="0"/>
        <w:spacing w:line="360" w:lineRule="auto"/>
        <w:ind w:firstLine="960" w:firstLineChars="400"/>
        <w:rPr>
          <w:rFonts w:ascii="仿宋_GB2312" w:hAnsi="仿宋_GB2312" w:eastAsia="仿宋_GB2312" w:cs="仿宋_GB2312"/>
          <w:sz w:val="24"/>
        </w:rPr>
      </w:pPr>
    </w:p>
    <w:p w14:paraId="4CA2571C">
      <w:pPr>
        <w:snapToGrid w:val="0"/>
        <w:spacing w:line="360" w:lineRule="auto"/>
        <w:rPr>
          <w:rFonts w:ascii="仿宋_GB2312" w:hAnsi="仿宋" w:eastAsia="仿宋_GB2312" w:cs="仿宋_GB2312"/>
          <w:sz w:val="24"/>
        </w:rPr>
      </w:pPr>
    </w:p>
    <w:p w14:paraId="147DD425">
      <w:pPr>
        <w:snapToGrid w:val="0"/>
        <w:spacing w:line="360" w:lineRule="auto"/>
        <w:ind w:firstLine="480" w:firstLineChars="200"/>
        <w:rPr>
          <w:rFonts w:ascii="仿宋_GB2312" w:hAnsi="仿宋" w:eastAsia="仿宋_GB2312" w:cs="仿宋_GB2312"/>
          <w:sz w:val="24"/>
        </w:rPr>
      </w:pPr>
    </w:p>
    <w:p w14:paraId="503F4BE9">
      <w:pPr>
        <w:spacing w:line="360" w:lineRule="auto"/>
        <w:ind w:firstLine="480" w:firstLineChars="200"/>
        <w:rPr>
          <w:rFonts w:ascii="仿宋_GB2312" w:hAnsi="仿宋" w:eastAsia="仿宋_GB2312" w:cs="仿宋_GB2312"/>
          <w:sz w:val="24"/>
        </w:rPr>
      </w:pPr>
    </w:p>
    <w:p w14:paraId="78E09D62">
      <w:pPr>
        <w:snapToGrid w:val="0"/>
        <w:spacing w:line="360" w:lineRule="auto"/>
        <w:jc w:val="center"/>
        <w:outlineLvl w:val="0"/>
        <w:rPr>
          <w:rFonts w:ascii="仿宋_GB2312" w:hAnsi="仿宋" w:eastAsia="仿宋_GB2312" w:cs="仿宋_GB2312"/>
          <w:b/>
          <w:sz w:val="32"/>
          <w:szCs w:val="32"/>
        </w:rPr>
      </w:pPr>
      <w:r>
        <w:rPr>
          <w:rFonts w:ascii="仿宋_GB2312" w:hAnsi="仿宋" w:eastAsia="仿宋_GB2312" w:cs="仿宋_GB2312"/>
          <w:kern w:val="0"/>
          <w:sz w:val="24"/>
        </w:rPr>
        <w:br w:type="page"/>
      </w: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4C495D58">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5C4FDD45">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我方参加你方组织的（项目名称）【项目编号：】招标的有关活动，并对此项目进行投标。为此：</w:t>
      </w:r>
    </w:p>
    <w:p w14:paraId="0EC4E417">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90</w:t>
      </w:r>
      <w:r>
        <w:rPr>
          <w:rFonts w:hint="eastAsia" w:ascii="仿宋_GB2312" w:hAnsi="仿宋" w:eastAsia="仿宋_GB2312" w:cs="仿宋_GB2312"/>
          <w:sz w:val="24"/>
        </w:rPr>
        <w:t>天</w:t>
      </w:r>
      <w:r>
        <w:rPr>
          <w:rFonts w:hint="eastAsia"/>
        </w:rPr>
        <w:t>，</w:t>
      </w:r>
      <w:r>
        <w:rPr>
          <w:rFonts w:hint="eastAsia" w:ascii="仿宋_GB2312" w:hAnsi="仿宋" w:eastAsia="仿宋_GB2312" w:cs="仿宋_GB2312"/>
          <w:sz w:val="24"/>
        </w:rPr>
        <w:t>本投标文件在投标有效期满之前均具有约束力。</w:t>
      </w:r>
    </w:p>
    <w:p w14:paraId="107A9A87">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、我方承诺除商务技术偏离表列出的偏离外，我方响应招标文件的全部要求。</w:t>
      </w:r>
    </w:p>
    <w:p w14:paraId="26A63CE0">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、如我方中标，我方承诺：</w:t>
      </w:r>
    </w:p>
    <w:p w14:paraId="06140892">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14:paraId="135C3814">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14:paraId="1D1AE39E">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w:t>
      </w:r>
      <w:r>
        <w:rPr>
          <w:rFonts w:hint="eastAsia" w:ascii="仿宋_GB2312" w:hAnsi="仿宋" w:eastAsia="仿宋_GB2312" w:cs="仿宋_GB2312"/>
          <w:sz w:val="24"/>
        </w:rPr>
        <w:t>3</w:t>
      </w:r>
      <w:r>
        <w:rPr>
          <w:rFonts w:ascii="仿宋_GB2312" w:hAnsi="仿宋" w:eastAsia="仿宋_GB2312" w:cs="仿宋_GB2312"/>
          <w:sz w:val="24"/>
        </w:rPr>
        <w:t xml:space="preserve">在合同约定的期限内完成合同规定的全部义务。 </w:t>
      </w:r>
    </w:p>
    <w:p w14:paraId="5E56D6FA">
      <w:pPr>
        <w:numPr>
          <w:ilvl w:val="0"/>
          <w:numId w:val="3"/>
        </w:numPr>
        <w:snapToGrid w:val="0"/>
        <w:spacing w:line="360" w:lineRule="auto"/>
        <w:ind w:firstLine="480" w:firstLineChars="200"/>
        <w:rPr>
          <w:rFonts w:ascii="宋体" w:hAnsi="宋体"/>
          <w:sz w:val="24"/>
        </w:rPr>
      </w:pPr>
      <w:r>
        <w:rPr>
          <w:rFonts w:hint="eastAsia" w:ascii="仿宋_GB2312" w:hAnsi="仿宋" w:eastAsia="仿宋_GB2312" w:cs="仿宋_GB2312"/>
          <w:sz w:val="24"/>
        </w:rPr>
        <w:t>开户银行：</w:t>
      </w:r>
    </w:p>
    <w:p w14:paraId="5AC1674C">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银行帐号：</w:t>
      </w:r>
    </w:p>
    <w:p w14:paraId="3F464828">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14:paraId="10E4E391">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14:paraId="42009178">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39BD56AB">
      <w:pPr>
        <w:snapToGrid w:val="0"/>
        <w:spacing w:line="360" w:lineRule="auto"/>
        <w:ind w:right="480"/>
        <w:jc w:val="center"/>
        <w:rPr>
          <w:rFonts w:ascii="仿宋_GB2312" w:hAnsi="仿宋" w:eastAsia="仿宋_GB2312" w:cs="仿宋_GB2312"/>
          <w:b/>
          <w:kern w:val="0"/>
          <w:sz w:val="32"/>
          <w:szCs w:val="32"/>
        </w:rPr>
      </w:pPr>
    </w:p>
    <w:p w14:paraId="3D2D2E62">
      <w:pPr>
        <w:snapToGrid w:val="0"/>
        <w:spacing w:line="360" w:lineRule="auto"/>
        <w:ind w:right="480"/>
        <w:jc w:val="center"/>
        <w:rPr>
          <w:rFonts w:ascii="仿宋_GB2312" w:hAnsi="仿宋" w:eastAsia="仿宋_GB2312" w:cs="仿宋_GB2312"/>
          <w:b/>
          <w:kern w:val="0"/>
          <w:sz w:val="32"/>
          <w:szCs w:val="32"/>
        </w:rPr>
      </w:pPr>
    </w:p>
    <w:p w14:paraId="056574A0">
      <w:pPr>
        <w:snapToGrid w:val="0"/>
        <w:spacing w:line="360" w:lineRule="auto"/>
        <w:ind w:right="480"/>
        <w:jc w:val="center"/>
        <w:rPr>
          <w:rFonts w:ascii="仿宋_GB2312" w:hAnsi="仿宋" w:eastAsia="仿宋_GB2312" w:cs="仿宋_GB2312"/>
          <w:b/>
          <w:kern w:val="0"/>
          <w:sz w:val="32"/>
          <w:szCs w:val="32"/>
        </w:rPr>
      </w:pPr>
    </w:p>
    <w:p w14:paraId="2D7D1E91">
      <w:pPr>
        <w:snapToGrid w:val="0"/>
        <w:spacing w:line="360" w:lineRule="auto"/>
        <w:ind w:right="480"/>
        <w:jc w:val="center"/>
        <w:rPr>
          <w:rFonts w:ascii="仿宋_GB2312" w:hAnsi="仿宋" w:eastAsia="仿宋_GB2312" w:cs="仿宋_GB2312"/>
          <w:b/>
          <w:kern w:val="0"/>
          <w:sz w:val="32"/>
          <w:szCs w:val="32"/>
        </w:rPr>
      </w:pPr>
    </w:p>
    <w:p w14:paraId="18FD4350">
      <w:pPr>
        <w:snapToGrid w:val="0"/>
        <w:spacing w:line="360" w:lineRule="auto"/>
        <w:ind w:right="480"/>
        <w:jc w:val="center"/>
        <w:rPr>
          <w:rFonts w:ascii="仿宋_GB2312" w:hAnsi="仿宋" w:eastAsia="仿宋_GB2312" w:cs="仿宋_GB2312"/>
          <w:b/>
          <w:kern w:val="0"/>
          <w:sz w:val="32"/>
          <w:szCs w:val="32"/>
        </w:rPr>
      </w:pPr>
    </w:p>
    <w:p w14:paraId="276990E1">
      <w:pPr>
        <w:snapToGrid w:val="0"/>
        <w:spacing w:line="360" w:lineRule="auto"/>
        <w:ind w:right="480"/>
        <w:jc w:val="center"/>
        <w:rPr>
          <w:rFonts w:ascii="仿宋_GB2312" w:hAnsi="仿宋" w:eastAsia="仿宋_GB2312" w:cs="仿宋_GB2312"/>
          <w:b/>
          <w:kern w:val="0"/>
          <w:sz w:val="32"/>
          <w:szCs w:val="32"/>
        </w:rPr>
      </w:pPr>
    </w:p>
    <w:p w14:paraId="3D40A39C">
      <w:pPr>
        <w:snapToGrid w:val="0"/>
        <w:spacing w:line="360" w:lineRule="auto"/>
        <w:ind w:right="480"/>
        <w:jc w:val="center"/>
        <w:rPr>
          <w:rFonts w:ascii="仿宋_GB2312" w:hAnsi="仿宋" w:eastAsia="仿宋_GB2312" w:cs="仿宋_GB2312"/>
          <w:b/>
          <w:kern w:val="0"/>
          <w:sz w:val="32"/>
          <w:szCs w:val="32"/>
        </w:rPr>
      </w:pPr>
    </w:p>
    <w:p w14:paraId="0EC9AE25">
      <w:pPr>
        <w:snapToGrid w:val="0"/>
        <w:spacing w:line="360" w:lineRule="auto"/>
        <w:ind w:right="480"/>
        <w:jc w:val="center"/>
        <w:rPr>
          <w:rFonts w:ascii="仿宋_GB2312" w:hAnsi="仿宋" w:eastAsia="仿宋_GB2312" w:cs="仿宋_GB2312"/>
          <w:b/>
          <w:kern w:val="0"/>
          <w:sz w:val="32"/>
          <w:szCs w:val="32"/>
        </w:rPr>
      </w:pPr>
    </w:p>
    <w:p w14:paraId="740EB48B">
      <w:pPr>
        <w:snapToGrid w:val="0"/>
        <w:spacing w:line="360" w:lineRule="auto"/>
        <w:ind w:right="480"/>
        <w:jc w:val="center"/>
        <w:rPr>
          <w:rFonts w:ascii="仿宋_GB2312" w:hAnsi="仿宋" w:eastAsia="仿宋_GB2312" w:cs="仿宋_GB2312"/>
          <w:b/>
          <w:kern w:val="0"/>
          <w:sz w:val="32"/>
          <w:szCs w:val="32"/>
        </w:rPr>
      </w:pPr>
    </w:p>
    <w:p w14:paraId="3495914F">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二</w:t>
      </w:r>
      <w:r>
        <w:rPr>
          <w:rFonts w:ascii="仿宋_GB2312" w:hAnsi="仿宋" w:eastAsia="仿宋_GB2312" w:cs="仿宋_GB2312"/>
          <w:b/>
          <w:kern w:val="0"/>
          <w:sz w:val="32"/>
          <w:szCs w:val="32"/>
        </w:rPr>
        <w:t>、 符合参加政府采购活动应当具备的一般条件的承诺函</w:t>
      </w:r>
    </w:p>
    <w:p w14:paraId="492386DD">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503676C6">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14:paraId="4230E5E0">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14:paraId="76525B92">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14:paraId="6619C303">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14:paraId="5B491B3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14:paraId="653ABB9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14:paraId="11AF635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14:paraId="620A726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14:paraId="3686597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4638DCF0">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265DD82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2F792154">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1C2F2CE8">
      <w:pPr>
        <w:snapToGrid w:val="0"/>
        <w:spacing w:line="360" w:lineRule="auto"/>
        <w:ind w:firstLine="5520" w:firstLineChars="2300"/>
        <w:rPr>
          <w:rFonts w:ascii="仿宋_GB2312" w:hAnsi="仿宋" w:eastAsia="仿宋_GB2312" w:cs="仿宋_GB2312"/>
          <w:kern w:val="0"/>
          <w:sz w:val="24"/>
          <w:lang w:val="zh-CN"/>
        </w:rPr>
      </w:pPr>
    </w:p>
    <w:p w14:paraId="24FEB0D6">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786B060E">
      <w:pPr>
        <w:snapToGrid w:val="0"/>
        <w:spacing w:line="360" w:lineRule="auto"/>
        <w:jc w:val="center"/>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9DA7F40">
      <w:pPr>
        <w:snapToGrid w:val="0"/>
        <w:spacing w:line="360" w:lineRule="auto"/>
        <w:ind w:right="480"/>
        <w:jc w:val="center"/>
        <w:rPr>
          <w:rFonts w:ascii="仿宋_GB2312" w:hAnsi="仿宋" w:eastAsia="仿宋_GB2312" w:cs="仿宋_GB2312"/>
          <w:b/>
          <w:kern w:val="0"/>
          <w:sz w:val="32"/>
          <w:szCs w:val="32"/>
        </w:rPr>
      </w:pPr>
    </w:p>
    <w:p w14:paraId="3341D608">
      <w:pPr>
        <w:snapToGrid w:val="0"/>
        <w:spacing w:line="360" w:lineRule="auto"/>
        <w:ind w:right="480"/>
        <w:jc w:val="center"/>
        <w:rPr>
          <w:rFonts w:ascii="仿宋_GB2312" w:hAnsi="仿宋" w:eastAsia="仿宋_GB2312" w:cs="仿宋_GB2312"/>
          <w:b/>
          <w:kern w:val="0"/>
          <w:sz w:val="32"/>
          <w:szCs w:val="32"/>
        </w:rPr>
      </w:pPr>
    </w:p>
    <w:p w14:paraId="5A73224B">
      <w:pPr>
        <w:snapToGrid w:val="0"/>
        <w:spacing w:line="360" w:lineRule="auto"/>
        <w:ind w:right="480"/>
        <w:jc w:val="center"/>
        <w:rPr>
          <w:rFonts w:ascii="仿宋_GB2312" w:hAnsi="仿宋" w:eastAsia="仿宋_GB2312" w:cs="仿宋_GB2312"/>
          <w:b/>
          <w:kern w:val="0"/>
          <w:sz w:val="32"/>
          <w:szCs w:val="32"/>
        </w:rPr>
      </w:pPr>
    </w:p>
    <w:p w14:paraId="1B4F33EA"/>
    <w:p w14:paraId="1B3A4673">
      <w:pPr>
        <w:snapToGrid w:val="0"/>
        <w:spacing w:line="360" w:lineRule="auto"/>
        <w:ind w:right="480"/>
        <w:jc w:val="center"/>
        <w:rPr>
          <w:rFonts w:ascii="仿宋_GB2312" w:hAnsi="仿宋" w:eastAsia="仿宋_GB2312" w:cs="仿宋_GB2312"/>
          <w:b/>
          <w:kern w:val="0"/>
          <w:sz w:val="32"/>
          <w:szCs w:val="32"/>
        </w:rPr>
      </w:pPr>
    </w:p>
    <w:p w14:paraId="049E23DD">
      <w:pPr>
        <w:snapToGrid w:val="0"/>
        <w:spacing w:line="360" w:lineRule="auto"/>
        <w:ind w:right="480"/>
        <w:jc w:val="center"/>
        <w:rPr>
          <w:rFonts w:ascii="仿宋_GB2312" w:hAnsi="仿宋" w:eastAsia="仿宋_GB2312" w:cs="仿宋_GB2312"/>
          <w:b/>
          <w:kern w:val="0"/>
          <w:sz w:val="32"/>
          <w:szCs w:val="32"/>
        </w:rPr>
      </w:pPr>
    </w:p>
    <w:p w14:paraId="05D3C1A1">
      <w:pPr>
        <w:rPr>
          <w:rFonts w:ascii="仿宋_GB2312" w:hAnsi="仿宋" w:eastAsia="仿宋_GB2312" w:cs="仿宋_GB2312"/>
          <w:b/>
          <w:kern w:val="0"/>
          <w:sz w:val="32"/>
          <w:szCs w:val="32"/>
          <w:lang w:val="zh-CN"/>
        </w:rPr>
      </w:pPr>
    </w:p>
    <w:p w14:paraId="56160BE6">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三、</w:t>
      </w:r>
      <w:r>
        <w:rPr>
          <w:rFonts w:hint="eastAsia" w:ascii="仿宋_GB2312" w:hAnsi="仿宋" w:eastAsia="仿宋_GB2312" w:cs="仿宋_GB2312"/>
          <w:b/>
          <w:kern w:val="0"/>
          <w:sz w:val="32"/>
          <w:szCs w:val="32"/>
        </w:rPr>
        <w:t>落实政府采购政策需满足的资格要求</w:t>
      </w:r>
    </w:p>
    <w:p w14:paraId="04F68A3B">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14:paraId="49ECE6CB">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14:paraId="0191946A">
      <w:pPr>
        <w:widowControl/>
        <w:spacing w:line="360" w:lineRule="auto"/>
        <w:ind w:firstLine="480"/>
        <w:jc w:val="left"/>
        <w:rPr>
          <w:rFonts w:ascii="仿宋_GB2312" w:hAnsi="宋体" w:eastAsia="仿宋_GB2312"/>
          <w:sz w:val="24"/>
        </w:rPr>
      </w:pPr>
    </w:p>
    <w:p w14:paraId="56AD0D02">
      <w:pPr>
        <w:spacing w:line="360" w:lineRule="auto"/>
        <w:ind w:firstLine="482" w:firstLineChars="200"/>
        <w:jc w:val="left"/>
        <w:rPr>
          <w:rFonts w:ascii="仿宋_GB2312" w:hAnsi="仿宋" w:eastAsia="仿宋_GB2312" w:cs="仿宋_GB2312"/>
          <w:b/>
          <w:kern w:val="0"/>
          <w:sz w:val="32"/>
          <w:szCs w:val="32"/>
          <w:lang w:val="zh-CN"/>
        </w:rPr>
      </w:pPr>
      <w:r>
        <w:rPr>
          <w:rFonts w:ascii="仿宋_GB2312" w:hAnsi="仿宋" w:eastAsia="仿宋_GB2312" w:cs="仿宋_GB2312"/>
          <w:b/>
          <w:sz w:val="24"/>
        </w:rPr>
        <w:t>B.</w:t>
      </w:r>
      <w:r>
        <w:rPr>
          <w:rFonts w:hint="eastAsia" w:ascii="仿宋_GB2312" w:hAnsi="仿宋" w:eastAsia="仿宋_GB2312" w:cs="仿宋_GB2312"/>
          <w:bCs/>
          <w:sz w:val="24"/>
        </w:rPr>
        <w:t>要求以联合体形式参加的，提供联合协议和中小企业声明函（附件</w:t>
      </w:r>
      <w:r>
        <w:rPr>
          <w:rFonts w:ascii="仿宋_GB2312" w:hAnsi="仿宋" w:eastAsia="仿宋_GB2312" w:cs="仿宋_GB2312"/>
          <w:bCs/>
          <w:sz w:val="24"/>
        </w:rPr>
        <w:t>5</w:t>
      </w:r>
      <w:r>
        <w:rPr>
          <w:rFonts w:hint="eastAsia" w:ascii="仿宋_GB2312" w:hAnsi="仿宋" w:eastAsia="仿宋_GB2312" w:cs="仿宋_GB2312"/>
          <w:bCs/>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717B0B1">
      <w:pPr>
        <w:jc w:val="center"/>
        <w:rPr>
          <w:rFonts w:ascii="仿宋_GB2312" w:hAnsi="仿宋" w:eastAsia="仿宋_GB2312" w:cs="仿宋_GB2312"/>
          <w:b/>
          <w:kern w:val="0"/>
          <w:sz w:val="32"/>
          <w:szCs w:val="32"/>
          <w:lang w:val="zh-CN"/>
        </w:rPr>
      </w:pPr>
    </w:p>
    <w:p w14:paraId="4C97F84D">
      <w:pPr>
        <w:jc w:val="center"/>
        <w:rPr>
          <w:rFonts w:ascii="仿宋_GB2312" w:hAnsi="仿宋" w:eastAsia="仿宋_GB2312" w:cs="仿宋_GB2312"/>
          <w:b/>
          <w:kern w:val="0"/>
          <w:sz w:val="32"/>
          <w:szCs w:val="32"/>
          <w:lang w:val="zh-CN"/>
        </w:rPr>
      </w:pPr>
    </w:p>
    <w:p w14:paraId="2E710C49">
      <w:pPr>
        <w:jc w:val="center"/>
        <w:rPr>
          <w:rFonts w:ascii="仿宋_GB2312" w:hAnsi="仿宋" w:eastAsia="仿宋_GB2312" w:cs="仿宋_GB2312"/>
          <w:b/>
          <w:kern w:val="0"/>
          <w:sz w:val="32"/>
          <w:szCs w:val="32"/>
          <w:lang w:val="zh-CN"/>
        </w:rPr>
      </w:pPr>
    </w:p>
    <w:p w14:paraId="70567F9A">
      <w:pPr>
        <w:jc w:val="center"/>
        <w:rPr>
          <w:rFonts w:ascii="仿宋_GB2312" w:hAnsi="仿宋" w:eastAsia="仿宋_GB2312" w:cs="仿宋_GB2312"/>
          <w:b/>
          <w:kern w:val="0"/>
          <w:sz w:val="32"/>
          <w:szCs w:val="32"/>
          <w:lang w:val="zh-CN"/>
        </w:rPr>
      </w:pPr>
    </w:p>
    <w:p w14:paraId="2AF5463E">
      <w:pPr>
        <w:jc w:val="center"/>
        <w:rPr>
          <w:rFonts w:ascii="仿宋_GB2312" w:hAnsi="仿宋" w:eastAsia="仿宋_GB2312" w:cs="仿宋_GB2312"/>
          <w:b/>
          <w:kern w:val="0"/>
          <w:sz w:val="32"/>
          <w:szCs w:val="32"/>
          <w:lang w:val="zh-CN"/>
        </w:rPr>
      </w:pPr>
    </w:p>
    <w:p w14:paraId="448DA961">
      <w:pPr>
        <w:jc w:val="center"/>
        <w:rPr>
          <w:rFonts w:ascii="仿宋_GB2312" w:hAnsi="仿宋" w:eastAsia="仿宋_GB2312" w:cs="仿宋_GB2312"/>
          <w:b/>
          <w:kern w:val="0"/>
          <w:sz w:val="32"/>
          <w:szCs w:val="32"/>
          <w:lang w:val="zh-CN"/>
        </w:rPr>
      </w:pPr>
    </w:p>
    <w:p w14:paraId="2359A5AB">
      <w:pPr>
        <w:jc w:val="center"/>
        <w:rPr>
          <w:rFonts w:ascii="仿宋_GB2312" w:hAnsi="仿宋" w:eastAsia="仿宋_GB2312" w:cs="仿宋_GB2312"/>
          <w:b/>
          <w:kern w:val="0"/>
          <w:sz w:val="32"/>
          <w:szCs w:val="32"/>
          <w:lang w:val="zh-CN"/>
        </w:rPr>
      </w:pPr>
    </w:p>
    <w:p w14:paraId="1B15C3F7">
      <w:pPr>
        <w:jc w:val="center"/>
        <w:rPr>
          <w:rFonts w:ascii="仿宋_GB2312" w:hAnsi="仿宋" w:eastAsia="仿宋_GB2312" w:cs="仿宋_GB2312"/>
          <w:b/>
          <w:kern w:val="0"/>
          <w:sz w:val="32"/>
          <w:szCs w:val="32"/>
          <w:lang w:val="zh-CN"/>
        </w:rPr>
      </w:pPr>
    </w:p>
    <w:p w14:paraId="6C995E83">
      <w:pPr>
        <w:jc w:val="center"/>
        <w:rPr>
          <w:rFonts w:ascii="仿宋_GB2312" w:hAnsi="仿宋" w:eastAsia="仿宋_GB2312" w:cs="仿宋_GB2312"/>
          <w:b/>
          <w:kern w:val="0"/>
          <w:sz w:val="32"/>
          <w:szCs w:val="32"/>
          <w:lang w:val="zh-CN"/>
        </w:rPr>
      </w:pPr>
    </w:p>
    <w:p w14:paraId="7B656A53">
      <w:pPr>
        <w:jc w:val="center"/>
        <w:rPr>
          <w:rFonts w:ascii="仿宋_GB2312" w:hAnsi="仿宋" w:eastAsia="仿宋_GB2312" w:cs="仿宋_GB2312"/>
          <w:b/>
          <w:kern w:val="0"/>
          <w:sz w:val="32"/>
          <w:szCs w:val="32"/>
          <w:lang w:val="zh-CN"/>
        </w:rPr>
      </w:pPr>
    </w:p>
    <w:p w14:paraId="0C7E7F65">
      <w:pPr>
        <w:jc w:val="center"/>
        <w:rPr>
          <w:rFonts w:ascii="仿宋_GB2312" w:hAnsi="仿宋" w:eastAsia="仿宋_GB2312" w:cs="仿宋_GB2312"/>
          <w:b/>
          <w:kern w:val="0"/>
          <w:sz w:val="32"/>
          <w:szCs w:val="32"/>
          <w:lang w:val="zh-CN"/>
        </w:rPr>
      </w:pPr>
    </w:p>
    <w:p w14:paraId="1E96BA0C">
      <w:pPr>
        <w:jc w:val="center"/>
        <w:rPr>
          <w:rFonts w:ascii="仿宋_GB2312" w:hAnsi="仿宋" w:eastAsia="仿宋_GB2312" w:cs="仿宋_GB2312"/>
          <w:b/>
          <w:kern w:val="0"/>
          <w:sz w:val="32"/>
          <w:szCs w:val="32"/>
          <w:lang w:val="zh-CN"/>
        </w:rPr>
      </w:pPr>
    </w:p>
    <w:p w14:paraId="1D3D5634">
      <w:pPr>
        <w:jc w:val="center"/>
        <w:rPr>
          <w:rFonts w:ascii="仿宋_GB2312" w:hAnsi="仿宋" w:eastAsia="仿宋_GB2312" w:cs="仿宋_GB2312"/>
          <w:b/>
          <w:kern w:val="0"/>
          <w:sz w:val="32"/>
          <w:szCs w:val="32"/>
          <w:lang w:val="zh-CN"/>
        </w:rPr>
      </w:pPr>
    </w:p>
    <w:p w14:paraId="45BAF224">
      <w:pPr>
        <w:jc w:val="center"/>
        <w:rPr>
          <w:rFonts w:ascii="仿宋_GB2312" w:hAnsi="仿宋" w:eastAsia="仿宋_GB2312" w:cs="仿宋_GB2312"/>
          <w:b/>
          <w:kern w:val="0"/>
          <w:sz w:val="32"/>
          <w:szCs w:val="32"/>
          <w:lang w:val="zh-CN"/>
        </w:rPr>
      </w:pPr>
    </w:p>
    <w:p w14:paraId="57F2293B">
      <w:pPr>
        <w:jc w:val="center"/>
        <w:rPr>
          <w:rFonts w:ascii="仿宋_GB2312" w:hAnsi="仿宋" w:eastAsia="仿宋_GB2312" w:cs="仿宋_GB2312"/>
          <w:b/>
          <w:kern w:val="0"/>
          <w:sz w:val="32"/>
          <w:szCs w:val="32"/>
          <w:lang w:val="zh-CN"/>
        </w:rPr>
      </w:pPr>
    </w:p>
    <w:p w14:paraId="3CD6CC2A">
      <w:pPr>
        <w:jc w:val="center"/>
        <w:rPr>
          <w:rFonts w:ascii="仿宋_GB2312" w:hAnsi="仿宋" w:eastAsia="仿宋_GB2312" w:cs="仿宋_GB2312"/>
          <w:b/>
          <w:kern w:val="0"/>
          <w:sz w:val="32"/>
          <w:szCs w:val="32"/>
          <w:lang w:val="zh-CN"/>
        </w:rPr>
      </w:pPr>
    </w:p>
    <w:p w14:paraId="28D95348">
      <w:pPr>
        <w:jc w:val="center"/>
        <w:rPr>
          <w:rFonts w:ascii="仿宋_GB2312" w:hAnsi="仿宋" w:eastAsia="仿宋_GB2312" w:cs="仿宋_GB2312"/>
          <w:b/>
          <w:kern w:val="0"/>
          <w:sz w:val="32"/>
          <w:szCs w:val="32"/>
          <w:lang w:val="zh-CN"/>
        </w:rPr>
      </w:pPr>
    </w:p>
    <w:p w14:paraId="5E5A3B88">
      <w:pPr>
        <w:jc w:val="center"/>
        <w:rPr>
          <w:rFonts w:ascii="仿宋_GB2312" w:hAnsi="仿宋" w:eastAsia="仿宋_GB2312" w:cs="仿宋_GB2312"/>
          <w:b/>
          <w:kern w:val="0"/>
          <w:sz w:val="32"/>
          <w:szCs w:val="32"/>
          <w:lang w:val="zh-CN"/>
        </w:rPr>
      </w:pPr>
    </w:p>
    <w:p w14:paraId="2BBF2167">
      <w:pPr>
        <w:jc w:val="center"/>
        <w:rPr>
          <w:rFonts w:ascii="仿宋_GB2312" w:hAnsi="仿宋" w:eastAsia="仿宋_GB2312" w:cs="仿宋_GB2312"/>
          <w:b/>
          <w:kern w:val="0"/>
          <w:sz w:val="32"/>
          <w:szCs w:val="32"/>
          <w:lang w:val="zh-CN"/>
        </w:rPr>
      </w:pPr>
    </w:p>
    <w:p w14:paraId="60119E7C">
      <w:pPr>
        <w:jc w:val="center"/>
        <w:rPr>
          <w:rFonts w:ascii="仿宋_GB2312" w:hAnsi="仿宋" w:eastAsia="仿宋_GB2312" w:cs="仿宋_GB2312"/>
          <w:b/>
          <w:kern w:val="0"/>
          <w:sz w:val="32"/>
          <w:szCs w:val="32"/>
          <w:lang w:val="zh-CN"/>
        </w:rPr>
      </w:pPr>
    </w:p>
    <w:p w14:paraId="6DE2747B">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四、有效的《营业执照》副本；</w:t>
      </w:r>
    </w:p>
    <w:p w14:paraId="4E91E329">
      <w:pPr>
        <w:jc w:val="center"/>
        <w:rPr>
          <w:rFonts w:hint="eastAsia" w:ascii="仿宋_GB2312" w:hAnsi="仿宋" w:eastAsia="仿宋_GB2312" w:cs="仿宋_GB2312"/>
          <w:b/>
          <w:kern w:val="0"/>
          <w:sz w:val="32"/>
          <w:szCs w:val="32"/>
          <w:lang w:val="zh-CN"/>
        </w:rPr>
      </w:pPr>
    </w:p>
    <w:p w14:paraId="7713F007">
      <w:pPr>
        <w:jc w:val="center"/>
        <w:rPr>
          <w:rFonts w:hint="eastAsia" w:ascii="仿宋_GB2312" w:hAnsi="仿宋" w:eastAsia="仿宋_GB2312" w:cs="仿宋_GB2312"/>
          <w:b/>
          <w:kern w:val="0"/>
          <w:sz w:val="32"/>
          <w:szCs w:val="32"/>
          <w:lang w:val="zh-CN"/>
        </w:rPr>
      </w:pPr>
    </w:p>
    <w:p w14:paraId="0E85F6CE">
      <w:pPr>
        <w:jc w:val="center"/>
        <w:rPr>
          <w:rFonts w:hint="eastAsia" w:ascii="仿宋_GB2312" w:hAnsi="仿宋" w:eastAsia="仿宋_GB2312" w:cs="仿宋_GB2312"/>
          <w:b/>
          <w:kern w:val="0"/>
          <w:sz w:val="32"/>
          <w:szCs w:val="32"/>
          <w:lang w:val="zh-CN"/>
        </w:rPr>
      </w:pPr>
    </w:p>
    <w:p w14:paraId="5E0D1676">
      <w:pPr>
        <w:jc w:val="center"/>
        <w:rPr>
          <w:rFonts w:hint="eastAsia" w:ascii="仿宋_GB2312" w:hAnsi="仿宋" w:eastAsia="仿宋_GB2312" w:cs="仿宋_GB2312"/>
          <w:b/>
          <w:kern w:val="0"/>
          <w:sz w:val="32"/>
          <w:szCs w:val="32"/>
          <w:lang w:val="zh-CN"/>
        </w:rPr>
      </w:pPr>
    </w:p>
    <w:p w14:paraId="28ABA76A">
      <w:pPr>
        <w:jc w:val="center"/>
        <w:rPr>
          <w:rFonts w:hint="eastAsia" w:ascii="仿宋_GB2312" w:hAnsi="仿宋" w:eastAsia="仿宋_GB2312" w:cs="仿宋_GB2312"/>
          <w:b/>
          <w:kern w:val="0"/>
          <w:sz w:val="32"/>
          <w:szCs w:val="32"/>
          <w:lang w:val="zh-CN"/>
        </w:rPr>
      </w:pPr>
    </w:p>
    <w:p w14:paraId="38562971">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五、授权委托书或法定代表人（单位负责人、自然人本人）身份证明和</w:t>
      </w:r>
      <w:r>
        <w:rPr>
          <w:rFonts w:hint="eastAsia" w:ascii="仿宋_GB2312" w:hAnsi="仿宋" w:eastAsia="仿宋_GB2312" w:cs="仿宋_GB2312"/>
          <w:b/>
          <w:color w:val="FF0000"/>
          <w:kern w:val="0"/>
          <w:sz w:val="32"/>
          <w:szCs w:val="32"/>
          <w:lang w:val="zh-CN"/>
        </w:rPr>
        <w:t>社保证明</w:t>
      </w:r>
    </w:p>
    <w:p w14:paraId="58F985FA">
      <w:pPr>
        <w:snapToGrid w:val="0"/>
        <w:spacing w:line="360" w:lineRule="auto"/>
        <w:rPr>
          <w:rFonts w:ascii="仿宋_GB2312" w:hAnsi="仿宋" w:eastAsia="仿宋_GB2312" w:cs="仿宋_GB2312"/>
          <w:sz w:val="24"/>
        </w:rPr>
      </w:pPr>
    </w:p>
    <w:p w14:paraId="2FA73A90">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14:paraId="2C91C14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56C77F8C">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53936D9D">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4E5D603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6BF064E3">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14:paraId="4A5109A9">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14:paraId="0930B56F">
      <w:pPr>
        <w:snapToGrid w:val="0"/>
        <w:spacing w:line="360" w:lineRule="auto"/>
        <w:rPr>
          <w:rFonts w:ascii="仿宋_GB2312" w:hAnsi="仿宋" w:eastAsia="仿宋_GB2312" w:cs="仿宋_GB2312"/>
          <w:sz w:val="24"/>
        </w:rPr>
      </w:pPr>
    </w:p>
    <w:p w14:paraId="75F8C615">
      <w:pPr>
        <w:snapToGrid w:val="0"/>
        <w:spacing w:line="360" w:lineRule="auto"/>
        <w:rPr>
          <w:rFonts w:ascii="仿宋_GB2312" w:hAnsi="仿宋" w:eastAsia="仿宋_GB2312" w:cs="仿宋_GB2312"/>
          <w:sz w:val="24"/>
        </w:rPr>
      </w:pPr>
    </w:p>
    <w:p w14:paraId="21EB7D6A">
      <w:pPr>
        <w:snapToGrid w:val="0"/>
        <w:spacing w:line="360" w:lineRule="auto"/>
        <w:rPr>
          <w:rFonts w:ascii="仿宋_GB2312" w:hAnsi="仿宋" w:eastAsia="仿宋_GB2312" w:cs="仿宋_GB2312"/>
          <w:sz w:val="24"/>
        </w:rPr>
      </w:pPr>
    </w:p>
    <w:p w14:paraId="2FCA2391">
      <w:pPr>
        <w:jc w:val="center"/>
        <w:rPr>
          <w:rFonts w:ascii="仿宋_GB2312" w:hAnsi="仿宋" w:eastAsia="仿宋_GB2312" w:cs="仿宋_GB2312"/>
          <w:b/>
          <w:kern w:val="0"/>
          <w:sz w:val="32"/>
          <w:szCs w:val="32"/>
          <w:lang w:val="zh-CN"/>
        </w:rPr>
      </w:pPr>
    </w:p>
    <w:p w14:paraId="7219537D">
      <w:pPr>
        <w:jc w:val="center"/>
        <w:rPr>
          <w:rFonts w:ascii="仿宋_GB2312" w:hAnsi="仿宋" w:eastAsia="仿宋_GB2312" w:cs="仿宋_GB2312"/>
          <w:b/>
          <w:kern w:val="0"/>
          <w:sz w:val="32"/>
          <w:szCs w:val="32"/>
          <w:lang w:val="zh-CN"/>
        </w:rPr>
      </w:pPr>
    </w:p>
    <w:p w14:paraId="7FB0CCD3">
      <w:pPr>
        <w:jc w:val="center"/>
        <w:rPr>
          <w:rFonts w:ascii="仿宋_GB2312" w:hAnsi="仿宋" w:eastAsia="仿宋_GB2312" w:cs="仿宋_GB2312"/>
          <w:b/>
          <w:kern w:val="0"/>
          <w:sz w:val="32"/>
          <w:szCs w:val="32"/>
          <w:lang w:val="zh-CN"/>
        </w:rPr>
      </w:pPr>
    </w:p>
    <w:p w14:paraId="467977D7">
      <w:pPr>
        <w:jc w:val="center"/>
        <w:rPr>
          <w:rFonts w:ascii="仿宋_GB2312" w:hAnsi="仿宋" w:eastAsia="仿宋_GB2312" w:cs="仿宋_GB2312"/>
          <w:b/>
          <w:kern w:val="0"/>
          <w:sz w:val="32"/>
          <w:szCs w:val="32"/>
          <w:lang w:val="zh-CN"/>
        </w:rPr>
      </w:pPr>
    </w:p>
    <w:p w14:paraId="2ADB647E">
      <w:pPr>
        <w:jc w:val="center"/>
        <w:rPr>
          <w:rFonts w:ascii="仿宋_GB2312" w:hAnsi="仿宋" w:eastAsia="仿宋_GB2312" w:cs="仿宋_GB2312"/>
          <w:b/>
          <w:kern w:val="0"/>
          <w:sz w:val="32"/>
          <w:szCs w:val="32"/>
          <w:lang w:val="zh-CN"/>
        </w:rPr>
      </w:pPr>
    </w:p>
    <w:p w14:paraId="29E22728">
      <w:pPr>
        <w:jc w:val="center"/>
        <w:rPr>
          <w:rFonts w:ascii="仿宋_GB2312" w:hAnsi="仿宋" w:eastAsia="仿宋_GB2312" w:cs="仿宋_GB2312"/>
          <w:b/>
          <w:kern w:val="0"/>
          <w:sz w:val="32"/>
          <w:szCs w:val="32"/>
          <w:lang w:val="zh-CN"/>
        </w:rPr>
      </w:pPr>
    </w:p>
    <w:p w14:paraId="6D682E35">
      <w:pPr>
        <w:jc w:val="center"/>
        <w:rPr>
          <w:rFonts w:ascii="仿宋_GB2312" w:hAnsi="仿宋" w:eastAsia="仿宋_GB2312" w:cs="仿宋_GB2312"/>
          <w:b/>
          <w:kern w:val="0"/>
          <w:sz w:val="32"/>
          <w:szCs w:val="32"/>
          <w:lang w:val="zh-CN"/>
        </w:rPr>
      </w:pPr>
    </w:p>
    <w:p w14:paraId="797A975D">
      <w:pPr>
        <w:jc w:val="center"/>
        <w:rPr>
          <w:rFonts w:ascii="仿宋_GB2312" w:hAnsi="仿宋" w:eastAsia="仿宋_GB2312" w:cs="仿宋_GB2312"/>
          <w:b/>
          <w:kern w:val="0"/>
          <w:sz w:val="32"/>
          <w:szCs w:val="32"/>
          <w:lang w:val="zh-CN"/>
        </w:rPr>
      </w:pPr>
    </w:p>
    <w:p w14:paraId="2BDEA91E">
      <w:pPr>
        <w:jc w:val="center"/>
        <w:rPr>
          <w:rFonts w:ascii="仿宋_GB2312" w:hAnsi="仿宋" w:eastAsia="仿宋_GB2312" w:cs="仿宋_GB2312"/>
          <w:b/>
          <w:kern w:val="0"/>
          <w:sz w:val="32"/>
          <w:szCs w:val="32"/>
        </w:rPr>
      </w:pPr>
    </w:p>
    <w:p w14:paraId="044D5361">
      <w:pPr>
        <w:jc w:val="center"/>
        <w:rPr>
          <w:rFonts w:ascii="仿宋_GB2312" w:hAnsi="仿宋" w:eastAsia="仿宋_GB2312" w:cs="仿宋_GB2312"/>
          <w:b/>
          <w:kern w:val="0"/>
          <w:sz w:val="32"/>
          <w:szCs w:val="32"/>
          <w:lang w:val="zh-CN"/>
        </w:rPr>
      </w:pPr>
    </w:p>
    <w:p w14:paraId="02DEAF25">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14:paraId="6DA50C9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050B8151">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7C3BDCAC">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3D41B1D5">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076C4DAF"/>
    <w:p w14:paraId="41F11299">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A8D98C0">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6B86505C">
      <w:pPr>
        <w:snapToGrid w:val="0"/>
        <w:spacing w:line="360" w:lineRule="auto"/>
        <w:ind w:firstLine="5760" w:firstLineChars="2400"/>
      </w:pPr>
      <w:r>
        <w:rPr>
          <w:rFonts w:hint="eastAsia" w:ascii="仿宋_GB2312" w:hAnsi="仿宋" w:eastAsia="仿宋_GB2312" w:cs="仿宋_GB2312"/>
          <w:kern w:val="0"/>
          <w:sz w:val="24"/>
          <w:lang w:val="zh-CN"/>
        </w:rPr>
        <w:t>……</w:t>
      </w:r>
    </w:p>
    <w:p w14:paraId="7CF6EBFD">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40423D58">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w:t>
      </w:r>
      <w:r>
        <w:rPr>
          <w:rFonts w:hint="eastAsia" w:ascii="仿宋_GB2312" w:hAnsi="仿宋" w:eastAsia="仿宋_GB2312" w:cs="仿宋_GB2312"/>
          <w:b/>
          <w:color w:val="FF0000"/>
          <w:kern w:val="0"/>
          <w:sz w:val="32"/>
          <w:szCs w:val="32"/>
          <w:lang w:val="zh-CN"/>
        </w:rPr>
        <w:t>单位负责人</w:t>
      </w:r>
      <w:r>
        <w:rPr>
          <w:rFonts w:hint="eastAsia" w:ascii="仿宋_GB2312" w:hAnsi="仿宋" w:eastAsia="仿宋_GB2312" w:cs="仿宋_GB2312"/>
          <w:b/>
          <w:kern w:val="0"/>
          <w:sz w:val="32"/>
          <w:szCs w:val="32"/>
          <w:lang w:val="zh-CN"/>
        </w:rPr>
        <w:t>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207C30C3">
      <w:pPr>
        <w:pStyle w:val="123"/>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CE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DF9B6C7">
            <w:pPr>
              <w:pStyle w:val="123"/>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hint="eastAsia" w:ascii="仿宋_GB2312" w:hAnsi="仿宋" w:eastAsia="仿宋_GB2312"/>
                <w:bCs/>
                <w:sz w:val="24"/>
                <w:lang w:val="en-US" w:eastAsia="zh-CN"/>
              </w:rPr>
              <w:t xml:space="preserve">                                  </w:t>
            </w:r>
            <w:r>
              <w:rPr>
                <w:rFonts w:hint="eastAsia" w:ascii="仿宋_GB2312" w:hAnsi="仿宋" w:eastAsia="仿宋_GB2312"/>
                <w:bCs/>
                <w:sz w:val="24"/>
              </w:rPr>
              <w:t>反面：</w:t>
            </w:r>
          </w:p>
          <w:p w14:paraId="532531ED">
            <w:pPr>
              <w:pStyle w:val="123"/>
              <w:adjustRightInd w:val="0"/>
              <w:spacing w:line="360" w:lineRule="auto"/>
              <w:rPr>
                <w:rFonts w:ascii="仿宋_GB2312" w:hAnsi="仿宋" w:eastAsia="仿宋_GB2312"/>
                <w:bCs/>
                <w:sz w:val="24"/>
              </w:rPr>
            </w:pPr>
          </w:p>
        </w:tc>
      </w:tr>
    </w:tbl>
    <w:p w14:paraId="5717A68A">
      <w:pPr>
        <w:snapToGrid w:val="0"/>
        <w:spacing w:line="360" w:lineRule="auto"/>
        <w:ind w:firstLine="576"/>
        <w:jc w:val="center"/>
        <w:rPr>
          <w:rFonts w:ascii="仿宋_GB2312" w:hAnsi="仿宋" w:eastAsia="仿宋_GB2312" w:cs="仿宋_GB2312"/>
          <w:kern w:val="0"/>
          <w:sz w:val="24"/>
          <w:lang w:val="zh-CN"/>
        </w:rPr>
      </w:pPr>
    </w:p>
    <w:p w14:paraId="0B9996C5">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10C43073">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C1C87BC">
      <w:pPr>
        <w:spacing w:line="360" w:lineRule="auto"/>
        <w:jc w:val="left"/>
        <w:rPr>
          <w:rFonts w:ascii="仿宋" w:hAnsi="仿宋" w:eastAsia="仿宋" w:cs="仿宋"/>
          <w:b/>
          <w:bCs/>
          <w:sz w:val="28"/>
          <w:szCs w:val="28"/>
        </w:rPr>
      </w:pPr>
    </w:p>
    <w:p w14:paraId="497144B7">
      <w:pPr>
        <w:spacing w:line="360" w:lineRule="auto"/>
        <w:ind w:firstLine="2249" w:firstLineChars="700"/>
        <w:jc w:val="left"/>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、信用中国等网站信用查询结果</w:t>
      </w:r>
    </w:p>
    <w:p w14:paraId="13E6899C">
      <w:pPr>
        <w:pStyle w:val="73"/>
        <w:snapToGrid w:val="0"/>
        <w:spacing w:line="500" w:lineRule="exact"/>
        <w:jc w:val="center"/>
        <w:rPr>
          <w:rFonts w:ascii="仿宋" w:hAnsi="仿宋" w:eastAsia="仿宋" w:cs="仿宋"/>
          <w:b/>
          <w:bCs/>
          <w:sz w:val="28"/>
          <w:szCs w:val="28"/>
        </w:rPr>
      </w:pPr>
      <w:r>
        <w:rPr>
          <w:rFonts w:hint="eastAsia" w:hAnsi="宋体" w:cs="宋体"/>
        </w:rPr>
        <w:t>公告发布之日起到开标截止时间之间“信用中国”（www.creditchina.gov.cn）、中国政府采购网（www.ccgp.gov.cn）失信被执行人、重大税收违法案件当事人名单、政府采购严重违法失信行为记录名查询结果截图。</w:t>
      </w:r>
    </w:p>
    <w:p w14:paraId="57EFC26B">
      <w:pPr>
        <w:pStyle w:val="73"/>
        <w:snapToGrid w:val="0"/>
        <w:spacing w:line="500" w:lineRule="exact"/>
        <w:ind w:firstLine="562"/>
        <w:jc w:val="center"/>
        <w:rPr>
          <w:rFonts w:ascii="仿宋" w:hAnsi="仿宋" w:eastAsia="仿宋" w:cs="仿宋"/>
          <w:b/>
          <w:bCs/>
          <w:sz w:val="28"/>
          <w:szCs w:val="28"/>
        </w:rPr>
      </w:pPr>
    </w:p>
    <w:p w14:paraId="360B6757">
      <w:pPr>
        <w:pStyle w:val="73"/>
        <w:snapToGrid w:val="0"/>
        <w:spacing w:line="500" w:lineRule="exact"/>
        <w:ind w:firstLine="562"/>
        <w:jc w:val="center"/>
        <w:rPr>
          <w:rFonts w:ascii="仿宋" w:hAnsi="仿宋" w:eastAsia="仿宋" w:cs="仿宋"/>
          <w:b/>
          <w:bCs/>
          <w:sz w:val="28"/>
          <w:szCs w:val="28"/>
        </w:rPr>
      </w:pPr>
    </w:p>
    <w:p w14:paraId="24502837">
      <w:pPr>
        <w:pStyle w:val="73"/>
        <w:snapToGrid w:val="0"/>
        <w:spacing w:line="500" w:lineRule="exact"/>
        <w:ind w:firstLine="562"/>
        <w:jc w:val="center"/>
        <w:rPr>
          <w:rFonts w:ascii="仿宋" w:hAnsi="仿宋" w:eastAsia="仿宋" w:cs="仿宋"/>
          <w:b/>
          <w:bCs/>
          <w:sz w:val="28"/>
          <w:szCs w:val="28"/>
        </w:rPr>
      </w:pPr>
    </w:p>
    <w:p w14:paraId="7B6B5951">
      <w:pPr>
        <w:pStyle w:val="73"/>
        <w:snapToGrid w:val="0"/>
        <w:spacing w:line="500" w:lineRule="exact"/>
        <w:ind w:firstLine="562"/>
        <w:jc w:val="center"/>
        <w:rPr>
          <w:rFonts w:ascii="仿宋" w:hAnsi="仿宋" w:eastAsia="仿宋" w:cs="仿宋"/>
          <w:b/>
          <w:bCs/>
          <w:sz w:val="28"/>
          <w:szCs w:val="28"/>
        </w:rPr>
      </w:pPr>
    </w:p>
    <w:p w14:paraId="49BC6A63">
      <w:pPr>
        <w:pStyle w:val="73"/>
        <w:snapToGrid w:val="0"/>
        <w:spacing w:line="500" w:lineRule="exact"/>
        <w:ind w:firstLine="562"/>
        <w:jc w:val="center"/>
        <w:rPr>
          <w:rFonts w:ascii="仿宋" w:hAnsi="仿宋" w:eastAsia="仿宋" w:cs="仿宋"/>
          <w:b/>
          <w:bCs/>
          <w:sz w:val="28"/>
          <w:szCs w:val="28"/>
        </w:rPr>
      </w:pPr>
    </w:p>
    <w:p w14:paraId="5C387EF8">
      <w:pPr>
        <w:pStyle w:val="73"/>
        <w:snapToGrid w:val="0"/>
        <w:spacing w:line="500" w:lineRule="exact"/>
        <w:ind w:firstLine="562"/>
        <w:jc w:val="center"/>
        <w:rPr>
          <w:rFonts w:ascii="仿宋" w:hAnsi="仿宋" w:eastAsia="仿宋" w:cs="仿宋"/>
          <w:b/>
          <w:bCs/>
          <w:sz w:val="28"/>
          <w:szCs w:val="28"/>
        </w:rPr>
      </w:pPr>
    </w:p>
    <w:p w14:paraId="4F58CD4F">
      <w:pPr>
        <w:pStyle w:val="73"/>
        <w:snapToGrid w:val="0"/>
        <w:spacing w:line="500" w:lineRule="exact"/>
        <w:ind w:firstLine="562"/>
        <w:jc w:val="center"/>
        <w:rPr>
          <w:rFonts w:ascii="仿宋" w:hAnsi="仿宋" w:eastAsia="仿宋" w:cs="仿宋"/>
          <w:b/>
          <w:bCs/>
          <w:sz w:val="28"/>
          <w:szCs w:val="28"/>
        </w:rPr>
      </w:pPr>
    </w:p>
    <w:p w14:paraId="1EE23255">
      <w:pPr>
        <w:pStyle w:val="73"/>
        <w:snapToGrid w:val="0"/>
        <w:spacing w:line="500" w:lineRule="exact"/>
        <w:ind w:firstLine="562"/>
        <w:jc w:val="center"/>
        <w:rPr>
          <w:rFonts w:ascii="仿宋" w:hAnsi="仿宋" w:eastAsia="仿宋" w:cs="仿宋"/>
          <w:b/>
          <w:bCs/>
          <w:sz w:val="28"/>
          <w:szCs w:val="28"/>
        </w:rPr>
      </w:pPr>
    </w:p>
    <w:p w14:paraId="2130FABE">
      <w:pPr>
        <w:pStyle w:val="73"/>
        <w:snapToGrid w:val="0"/>
        <w:spacing w:line="500" w:lineRule="exact"/>
        <w:ind w:firstLine="562"/>
        <w:jc w:val="center"/>
        <w:rPr>
          <w:rFonts w:ascii="仿宋" w:hAnsi="仿宋" w:eastAsia="仿宋" w:cs="仿宋"/>
          <w:b/>
          <w:bCs/>
          <w:sz w:val="28"/>
          <w:szCs w:val="28"/>
        </w:rPr>
      </w:pPr>
    </w:p>
    <w:p w14:paraId="7F718F1A">
      <w:pPr>
        <w:pStyle w:val="73"/>
        <w:snapToGrid w:val="0"/>
        <w:spacing w:line="500" w:lineRule="exact"/>
        <w:ind w:firstLine="562"/>
        <w:jc w:val="center"/>
        <w:rPr>
          <w:rFonts w:ascii="仿宋" w:hAnsi="仿宋" w:eastAsia="仿宋" w:cs="仿宋"/>
          <w:b/>
          <w:bCs/>
          <w:sz w:val="28"/>
          <w:szCs w:val="28"/>
        </w:rPr>
      </w:pPr>
    </w:p>
    <w:p w14:paraId="78F3E7C2">
      <w:pPr>
        <w:pStyle w:val="73"/>
        <w:snapToGrid w:val="0"/>
        <w:spacing w:line="500" w:lineRule="exact"/>
        <w:ind w:firstLine="562"/>
        <w:jc w:val="center"/>
        <w:rPr>
          <w:rFonts w:ascii="仿宋" w:hAnsi="仿宋" w:eastAsia="仿宋" w:cs="仿宋"/>
          <w:b/>
          <w:bCs/>
          <w:sz w:val="28"/>
          <w:szCs w:val="28"/>
        </w:rPr>
      </w:pPr>
    </w:p>
    <w:p w14:paraId="304CDA8B">
      <w:pPr>
        <w:pStyle w:val="73"/>
        <w:snapToGrid w:val="0"/>
        <w:spacing w:line="500" w:lineRule="exact"/>
        <w:ind w:firstLine="562"/>
        <w:jc w:val="center"/>
        <w:rPr>
          <w:rFonts w:ascii="仿宋" w:hAnsi="仿宋" w:eastAsia="仿宋" w:cs="仿宋"/>
          <w:b/>
          <w:bCs/>
          <w:sz w:val="28"/>
          <w:szCs w:val="28"/>
        </w:rPr>
      </w:pPr>
    </w:p>
    <w:p w14:paraId="36E06529">
      <w:pPr>
        <w:pStyle w:val="73"/>
        <w:snapToGrid w:val="0"/>
        <w:spacing w:line="500" w:lineRule="exact"/>
        <w:ind w:firstLine="562"/>
        <w:jc w:val="center"/>
        <w:rPr>
          <w:rFonts w:ascii="仿宋" w:hAnsi="仿宋" w:eastAsia="仿宋" w:cs="仿宋"/>
          <w:b/>
          <w:bCs/>
          <w:sz w:val="28"/>
          <w:szCs w:val="28"/>
        </w:rPr>
      </w:pPr>
    </w:p>
    <w:p w14:paraId="00E55176">
      <w:pPr>
        <w:pStyle w:val="73"/>
        <w:snapToGrid w:val="0"/>
        <w:spacing w:line="500" w:lineRule="exact"/>
        <w:ind w:firstLine="562"/>
        <w:jc w:val="center"/>
        <w:rPr>
          <w:rFonts w:ascii="仿宋" w:hAnsi="仿宋" w:eastAsia="仿宋" w:cs="仿宋"/>
          <w:b/>
          <w:bCs/>
          <w:sz w:val="28"/>
          <w:szCs w:val="28"/>
        </w:rPr>
      </w:pPr>
    </w:p>
    <w:p w14:paraId="29A998F6">
      <w:pPr>
        <w:pStyle w:val="73"/>
        <w:snapToGrid w:val="0"/>
        <w:spacing w:line="500" w:lineRule="exact"/>
        <w:ind w:firstLine="562"/>
        <w:jc w:val="center"/>
        <w:rPr>
          <w:rFonts w:ascii="仿宋" w:hAnsi="仿宋" w:eastAsia="仿宋" w:cs="仿宋"/>
          <w:b/>
          <w:bCs/>
          <w:sz w:val="28"/>
          <w:szCs w:val="28"/>
        </w:rPr>
      </w:pPr>
    </w:p>
    <w:p w14:paraId="0231EDE3">
      <w:pPr>
        <w:pStyle w:val="73"/>
        <w:snapToGrid w:val="0"/>
        <w:spacing w:line="500" w:lineRule="exact"/>
        <w:ind w:firstLine="562"/>
        <w:jc w:val="center"/>
        <w:rPr>
          <w:rFonts w:ascii="仿宋" w:hAnsi="仿宋" w:eastAsia="仿宋" w:cs="仿宋"/>
          <w:b/>
          <w:bCs/>
          <w:sz w:val="28"/>
          <w:szCs w:val="28"/>
        </w:rPr>
      </w:pPr>
    </w:p>
    <w:p w14:paraId="69013A9F">
      <w:pPr>
        <w:pStyle w:val="73"/>
        <w:snapToGrid w:val="0"/>
        <w:spacing w:line="500" w:lineRule="exact"/>
        <w:ind w:firstLine="562"/>
        <w:jc w:val="center"/>
        <w:rPr>
          <w:rFonts w:ascii="仿宋" w:hAnsi="仿宋" w:eastAsia="仿宋" w:cs="仿宋"/>
          <w:b/>
          <w:bCs/>
          <w:sz w:val="28"/>
          <w:szCs w:val="28"/>
        </w:rPr>
      </w:pPr>
    </w:p>
    <w:p w14:paraId="7A3D1A48">
      <w:pPr>
        <w:pStyle w:val="73"/>
        <w:snapToGrid w:val="0"/>
        <w:spacing w:line="500" w:lineRule="exact"/>
        <w:ind w:firstLine="562"/>
        <w:jc w:val="center"/>
        <w:rPr>
          <w:rFonts w:ascii="仿宋" w:hAnsi="仿宋" w:eastAsia="仿宋" w:cs="仿宋"/>
          <w:b/>
          <w:bCs/>
          <w:sz w:val="28"/>
          <w:szCs w:val="28"/>
        </w:rPr>
      </w:pPr>
    </w:p>
    <w:p w14:paraId="5E5BF6C4">
      <w:pPr>
        <w:pStyle w:val="73"/>
        <w:snapToGrid w:val="0"/>
        <w:spacing w:line="500" w:lineRule="exact"/>
        <w:ind w:firstLine="0" w:firstLineChars="0"/>
        <w:rPr>
          <w:rFonts w:ascii="仿宋" w:hAnsi="仿宋" w:eastAsia="仿宋" w:cs="仿宋"/>
          <w:b/>
          <w:bCs/>
          <w:sz w:val="28"/>
          <w:szCs w:val="28"/>
        </w:rPr>
      </w:pPr>
    </w:p>
    <w:p w14:paraId="72581938">
      <w:pPr>
        <w:pStyle w:val="73"/>
        <w:snapToGrid w:val="0"/>
        <w:spacing w:line="500" w:lineRule="exact"/>
        <w:ind w:firstLine="562"/>
        <w:jc w:val="center"/>
        <w:rPr>
          <w:rFonts w:ascii="仿宋" w:hAnsi="仿宋" w:eastAsia="仿宋" w:cs="仿宋"/>
          <w:b/>
          <w:bCs/>
          <w:sz w:val="28"/>
          <w:szCs w:val="28"/>
        </w:rPr>
      </w:pPr>
    </w:p>
    <w:p w14:paraId="7ED0BE7B">
      <w:pPr>
        <w:pStyle w:val="73"/>
        <w:snapToGrid w:val="0"/>
        <w:spacing w:line="500" w:lineRule="exact"/>
        <w:ind w:firstLine="562"/>
        <w:jc w:val="center"/>
        <w:rPr>
          <w:rFonts w:ascii="仿宋" w:hAnsi="仿宋" w:eastAsia="仿宋" w:cs="仿宋"/>
          <w:b/>
          <w:bCs/>
          <w:sz w:val="28"/>
          <w:szCs w:val="28"/>
        </w:rPr>
      </w:pPr>
    </w:p>
    <w:p w14:paraId="3BA16BF4">
      <w:pPr>
        <w:pStyle w:val="73"/>
        <w:snapToGrid w:val="0"/>
        <w:spacing w:line="500" w:lineRule="exact"/>
        <w:ind w:firstLine="562"/>
        <w:rPr>
          <w:rFonts w:ascii="仿宋" w:hAnsi="仿宋" w:eastAsia="仿宋" w:cs="仿宋"/>
          <w:b/>
          <w:bCs/>
          <w:sz w:val="28"/>
          <w:szCs w:val="28"/>
        </w:rPr>
      </w:pPr>
    </w:p>
    <w:p w14:paraId="39AFBA78">
      <w:pPr>
        <w:pStyle w:val="73"/>
        <w:snapToGrid w:val="0"/>
        <w:spacing w:line="500" w:lineRule="exact"/>
        <w:ind w:firstLine="562"/>
        <w:jc w:val="center"/>
        <w:rPr>
          <w:rFonts w:ascii="仿宋" w:hAnsi="仿宋" w:eastAsia="仿宋" w:cs="仿宋"/>
          <w:b/>
          <w:bCs/>
          <w:sz w:val="28"/>
          <w:szCs w:val="28"/>
        </w:rPr>
      </w:pPr>
    </w:p>
    <w:p w14:paraId="62D25048">
      <w:pPr>
        <w:pStyle w:val="73"/>
        <w:snapToGrid w:val="0"/>
        <w:spacing w:line="500" w:lineRule="exact"/>
        <w:ind w:firstLine="562"/>
        <w:jc w:val="center"/>
        <w:rPr>
          <w:rFonts w:ascii="仿宋" w:hAnsi="仿宋" w:eastAsia="仿宋" w:cs="仿宋"/>
          <w:b/>
          <w:bCs/>
          <w:sz w:val="28"/>
          <w:szCs w:val="28"/>
        </w:rPr>
      </w:pPr>
      <w:r>
        <w:rPr>
          <w:rFonts w:hint="eastAsia" w:ascii="仿宋" w:hAnsi="仿宋" w:eastAsia="仿宋" w:cs="仿宋"/>
          <w:b/>
          <w:bCs/>
          <w:sz w:val="28"/>
          <w:szCs w:val="28"/>
          <w:lang w:eastAsia="zh-CN"/>
        </w:rPr>
        <w:t>七</w:t>
      </w:r>
      <w:r>
        <w:rPr>
          <w:rFonts w:hint="eastAsia" w:ascii="仿宋" w:hAnsi="仿宋" w:eastAsia="仿宋" w:cs="仿宋"/>
          <w:b/>
          <w:bCs/>
          <w:sz w:val="28"/>
          <w:szCs w:val="28"/>
        </w:rPr>
        <w:t>、政府采购活动现场确认声明书</w:t>
      </w:r>
    </w:p>
    <w:p w14:paraId="1BF7099F">
      <w:pPr>
        <w:pStyle w:val="637"/>
        <w:widowControl w:val="0"/>
        <w:snapToGrid w:val="0"/>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spacing w:val="6"/>
          <w:sz w:val="24"/>
          <w:szCs w:val="24"/>
        </w:rPr>
        <w:t>江山市中诚采购代理有限责任公司</w:t>
      </w:r>
      <w:r>
        <w:rPr>
          <w:rFonts w:ascii="仿宋_GB2312" w:hAnsi="仿宋_GB2312" w:eastAsia="仿宋_GB2312" w:cs="仿宋_GB2312"/>
          <w:bCs/>
          <w:color w:val="000000"/>
          <w:kern w:val="0"/>
          <w:sz w:val="24"/>
          <w:szCs w:val="24"/>
        </w:rPr>
        <w:t>：</w:t>
      </w:r>
    </w:p>
    <w:p w14:paraId="4EE44C85">
      <w:pPr>
        <w:pStyle w:val="637"/>
        <w:widowControl w:val="0"/>
        <w:snapToGrid w:val="0"/>
        <w:spacing w:line="380" w:lineRule="exact"/>
        <w:ind w:firstLine="504"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pacing w:val="6"/>
          <w:sz w:val="24"/>
          <w:szCs w:val="24"/>
        </w:rPr>
        <w:t>本人经由</w:t>
      </w:r>
      <w:r>
        <w:rPr>
          <w:rFonts w:ascii="仿宋_GB2312" w:hAnsi="仿宋_GB2312" w:eastAsia="仿宋_GB2312" w:cs="仿宋_GB2312"/>
          <w:bCs/>
          <w:color w:val="000000"/>
          <w:spacing w:val="6"/>
          <w:sz w:val="24"/>
          <w:szCs w:val="24"/>
          <w:u w:val="single"/>
        </w:rPr>
        <w:t xml:space="preserve">                                        （公司名称）</w:t>
      </w:r>
      <w:r>
        <w:rPr>
          <w:rFonts w:ascii="仿宋_GB2312" w:hAnsi="仿宋_GB2312" w:eastAsia="仿宋_GB2312" w:cs="仿宋_GB2312"/>
          <w:bCs/>
          <w:color w:val="000000"/>
          <w:spacing w:val="6"/>
          <w:sz w:val="24"/>
          <w:szCs w:val="24"/>
        </w:rPr>
        <w:t>法定代表人合法授权</w:t>
      </w:r>
      <w:r>
        <w:rPr>
          <w:rFonts w:ascii="仿宋_GB2312" w:hAnsi="仿宋_GB2312" w:eastAsia="仿宋_GB2312" w:cs="仿宋_GB2312"/>
          <w:bCs/>
          <w:color w:val="000000"/>
          <w:kern w:val="0"/>
          <w:sz w:val="24"/>
          <w:szCs w:val="24"/>
        </w:rPr>
        <w:t>参加</w:t>
      </w:r>
      <w:r>
        <w:rPr>
          <w:rFonts w:hint="eastAsia" w:ascii="仿宋_GB2312" w:hAnsi="仿宋_GB2312" w:eastAsia="仿宋_GB2312" w:cs="仿宋_GB2312"/>
          <w:bCs/>
          <w:color w:val="000000"/>
          <w:kern w:val="0"/>
          <w:sz w:val="24"/>
          <w:szCs w:val="24"/>
          <w:u w:val="single"/>
          <w:lang w:eastAsia="zh-CN"/>
        </w:rPr>
        <w:t>江山市石门小学食堂劳务外包服务采购项目</w:t>
      </w:r>
      <w:r>
        <w:rPr>
          <w:rFonts w:ascii="仿宋_GB2312" w:hAnsi="仿宋_GB2312" w:eastAsia="仿宋_GB2312" w:cs="仿宋_GB2312"/>
          <w:bCs/>
          <w:color w:val="000000"/>
          <w:kern w:val="0"/>
          <w:sz w:val="24"/>
          <w:szCs w:val="24"/>
        </w:rPr>
        <w:t>（编号：</w:t>
      </w:r>
      <w:r>
        <w:rPr>
          <w:rFonts w:hint="eastAsia" w:ascii="仿宋_GB2312" w:hAnsi="仿宋_GB2312" w:eastAsia="仿宋_GB2312" w:cs="仿宋_GB2312"/>
          <w:bCs/>
          <w:color w:val="000000"/>
          <w:kern w:val="0"/>
          <w:sz w:val="24"/>
          <w:szCs w:val="24"/>
          <w:u w:val="single"/>
          <w:lang w:eastAsia="zh-CN"/>
        </w:rPr>
        <w:t>ZC2025ZFCG-0613</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w:t>
      </w:r>
      <w:r>
        <w:rPr>
          <w:rFonts w:ascii="仿宋_GB2312" w:hAnsi="仿宋_GB2312" w:eastAsia="仿宋_GB2312" w:cs="仿宋_GB2312"/>
          <w:bCs/>
          <w:color w:val="000000"/>
          <w:spacing w:val="6"/>
          <w:sz w:val="24"/>
          <w:szCs w:val="24"/>
        </w:rPr>
        <w:t xml:space="preserve">动，现就有关公平竞争事项郑重声明如下： </w:t>
      </w:r>
    </w:p>
    <w:p w14:paraId="66678C0F">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一、本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t xml:space="preserve">与采购人之间    </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不存在利害关系     □存在下列利害关系：</w:t>
      </w:r>
    </w:p>
    <w:p w14:paraId="1CA30DB0">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A.投资关系    B.行政隶属关系    C.业务指导关系</w:t>
      </w:r>
    </w:p>
    <w:p w14:paraId="68DB2F49">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D.其他可能</w:t>
      </w:r>
      <w:r>
        <w:rPr>
          <w:rFonts w:ascii="仿宋_GB2312" w:hAnsi="仿宋_GB2312" w:eastAsia="仿宋_GB2312" w:cs="仿宋_GB2312"/>
          <w:bCs/>
          <w:color w:val="000000"/>
          <w:sz w:val="24"/>
          <w:szCs w:val="24"/>
        </w:rPr>
        <w:t>影响招标公正的</w:t>
      </w:r>
      <w:r>
        <w:rPr>
          <w:rFonts w:ascii="仿宋_GB2312" w:hAnsi="仿宋_GB2312" w:eastAsia="仿宋_GB2312" w:cs="仿宋_GB2312"/>
          <w:bCs/>
          <w:color w:val="000000"/>
          <w:kern w:val="0"/>
          <w:sz w:val="24"/>
          <w:szCs w:val="24"/>
        </w:rPr>
        <w:t>利害关系</w:t>
      </w:r>
      <w:r>
        <w:rPr>
          <w:rFonts w:ascii="仿宋_GB2312" w:hAnsi="仿宋_GB2312" w:eastAsia="仿宋_GB2312" w:cs="仿宋_GB2312"/>
          <w:bCs/>
          <w:color w:val="000000"/>
          <w:kern w:val="0"/>
          <w:sz w:val="24"/>
          <w:szCs w:val="24"/>
          <w:u w:val="single"/>
        </w:rPr>
        <w:t xml:space="preserve">（如有，请如实说明）             </w:t>
      </w:r>
      <w:r>
        <w:rPr>
          <w:rFonts w:ascii="仿宋_GB2312" w:hAnsi="仿宋_GB2312" w:eastAsia="仿宋_GB2312" w:cs="仿宋_GB2312"/>
          <w:bCs/>
          <w:color w:val="000000"/>
          <w:kern w:val="0"/>
          <w:sz w:val="24"/>
          <w:szCs w:val="24"/>
        </w:rPr>
        <w:t>。</w:t>
      </w:r>
    </w:p>
    <w:p w14:paraId="3D3C0C96">
      <w:pPr>
        <w:pStyle w:val="638"/>
        <w:widowControl/>
        <w:snapToGrid w:val="0"/>
        <w:spacing w:line="380" w:lineRule="exact"/>
        <w:ind w:firstLine="504"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pacing w:val="6"/>
          <w:sz w:val="24"/>
          <w:szCs w:val="24"/>
        </w:rPr>
        <w:t>二、</w:t>
      </w:r>
      <w:r>
        <w:rPr>
          <w:rFonts w:ascii="仿宋_GB2312" w:hAnsi="仿宋_GB2312" w:eastAsia="仿宋_GB2312" w:cs="仿宋_GB2312"/>
          <w:bCs/>
          <w:color w:val="000000"/>
          <w:kern w:val="0"/>
          <w:sz w:val="24"/>
          <w:szCs w:val="24"/>
        </w:rPr>
        <w:t>现已清楚知道参加本项目</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活动的其他所有供应商名称，本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与其他所有供应商之间均不存在利害关系</w:t>
      </w:r>
    </w:p>
    <w:p w14:paraId="205042C3">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□与</w:t>
      </w:r>
      <w:r>
        <w:rPr>
          <w:rFonts w:ascii="仿宋_GB2312" w:hAnsi="仿宋_GB2312" w:eastAsia="仿宋_GB2312" w:cs="仿宋_GB2312"/>
          <w:bCs/>
          <w:color w:val="000000"/>
          <w:kern w:val="0"/>
          <w:sz w:val="24"/>
          <w:szCs w:val="24"/>
          <w:u w:val="single"/>
        </w:rPr>
        <w:t xml:space="preserve">                        （供应商名称）</w:t>
      </w:r>
      <w:r>
        <w:rPr>
          <w:rFonts w:ascii="仿宋_GB2312" w:hAnsi="仿宋_GB2312" w:eastAsia="仿宋_GB2312" w:cs="仿宋_GB2312"/>
          <w:bCs/>
          <w:color w:val="000000"/>
          <w:kern w:val="0"/>
          <w:sz w:val="24"/>
          <w:szCs w:val="24"/>
        </w:rPr>
        <w:t>之间存在下列利害关系：</w:t>
      </w:r>
    </w:p>
    <w:p w14:paraId="673C8C52">
      <w:pPr>
        <w:pStyle w:val="637"/>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A.法定代表人或负责人或实际控制人是同一人</w:t>
      </w:r>
    </w:p>
    <w:p w14:paraId="0CF8992C">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B.法定代表人或负责人或实际控制人是夫妻关系</w:t>
      </w:r>
    </w:p>
    <w:p w14:paraId="4B80872C">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C.法定代表人或负责人或实际控制人是直系血亲关系</w:t>
      </w:r>
    </w:p>
    <w:p w14:paraId="7E5F5C81">
      <w:pPr>
        <w:pStyle w:val="637"/>
        <w:widowControl w:val="0"/>
        <w:snapToGrid w:val="0"/>
        <w:spacing w:line="380" w:lineRule="exact"/>
        <w:ind w:firstLine="464" w:firstLineChars="200"/>
        <w:jc w:val="both"/>
        <w:rPr>
          <w:rFonts w:hint="default" w:ascii="仿宋_GB2312" w:hAnsi="仿宋_GB2312" w:eastAsia="仿宋_GB2312" w:cs="仿宋_GB2312"/>
          <w:bCs/>
          <w:color w:val="000000"/>
          <w:spacing w:val="-4"/>
          <w:sz w:val="24"/>
          <w:szCs w:val="24"/>
        </w:rPr>
      </w:pPr>
      <w:r>
        <w:rPr>
          <w:rFonts w:ascii="仿宋_GB2312" w:hAnsi="仿宋_GB2312" w:eastAsia="仿宋_GB2312" w:cs="仿宋_GB2312"/>
          <w:bCs/>
          <w:color w:val="000000"/>
          <w:spacing w:val="-4"/>
          <w:kern w:val="0"/>
          <w:sz w:val="24"/>
          <w:szCs w:val="24"/>
        </w:rPr>
        <w:t>D.法定代表人或负责人或实际控制人存在三代以内旁系血亲关系</w:t>
      </w:r>
    </w:p>
    <w:p w14:paraId="1F1AFDDA">
      <w:pPr>
        <w:pStyle w:val="637"/>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E.法定代表人或负责人或实际控制人存在近姻亲关系</w:t>
      </w:r>
    </w:p>
    <w:p w14:paraId="3C3EC880">
      <w:pPr>
        <w:pStyle w:val="637"/>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F.法定代表人或负责人或实际控制人存在股份控制或实际控制关系</w:t>
      </w:r>
    </w:p>
    <w:p w14:paraId="1E2752AA">
      <w:pPr>
        <w:pStyle w:val="637"/>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G.存在共同直接或间接投资设立子公司、联营企业和合营企业情况</w:t>
      </w:r>
    </w:p>
    <w:p w14:paraId="3C757F87">
      <w:pPr>
        <w:pStyle w:val="637"/>
        <w:widowControl w:val="0"/>
        <w:snapToGrid w:val="0"/>
        <w:spacing w:line="380" w:lineRule="exact"/>
        <w:ind w:firstLine="480" w:firstLineChars="200"/>
        <w:jc w:val="both"/>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kern w:val="0"/>
          <w:sz w:val="24"/>
          <w:szCs w:val="24"/>
        </w:rPr>
        <w:t>H.存在分级代理或代销关系、同一生产制造商关系、</w:t>
      </w:r>
      <w:r>
        <w:rPr>
          <w:rFonts w:ascii="仿宋_GB2312" w:hAnsi="仿宋_GB2312" w:eastAsia="仿宋_GB2312" w:cs="仿宋_GB2312"/>
          <w:bCs/>
          <w:color w:val="000000"/>
          <w:sz w:val="24"/>
          <w:szCs w:val="24"/>
        </w:rPr>
        <w:t>管理关系、重要业务（占主营业务收入50%以上）或重要财务往来关系（如融资）等其他实质性控制关系</w:t>
      </w:r>
    </w:p>
    <w:p w14:paraId="056093E0">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z w:val="24"/>
          <w:szCs w:val="24"/>
        </w:rPr>
        <w:t>I</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其他利害关系情况</w:t>
      </w:r>
      <w:r>
        <w:rPr>
          <w:rFonts w:ascii="仿宋_GB2312" w:hAnsi="仿宋_GB2312" w:eastAsia="仿宋_GB2312" w:cs="仿宋_GB2312"/>
          <w:bCs/>
          <w:color w:val="000000"/>
          <w:kern w:val="0"/>
          <w:sz w:val="24"/>
          <w:szCs w:val="24"/>
        </w:rPr>
        <w:t>。</w:t>
      </w:r>
    </w:p>
    <w:p w14:paraId="6E475C3A">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z w:val="24"/>
          <w:szCs w:val="24"/>
        </w:rPr>
        <w:t>三、现已清楚知道并</w:t>
      </w:r>
      <w:r>
        <w:rPr>
          <w:rFonts w:ascii="仿宋_GB2312" w:hAnsi="仿宋_GB2312" w:eastAsia="仿宋_GB2312" w:cs="仿宋_GB2312"/>
          <w:bCs/>
          <w:color w:val="000000"/>
          <w:kern w:val="0"/>
          <w:sz w:val="24"/>
          <w:szCs w:val="24"/>
        </w:rPr>
        <w:t>严格遵守</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法律法规和现场纪律。</w:t>
      </w:r>
    </w:p>
    <w:p w14:paraId="0358D91A">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四、我发现供应商之间存在或可能存在上述第二条第项利害关系。</w:t>
      </w:r>
    </w:p>
    <w:p w14:paraId="51834B54">
      <w:pPr>
        <w:pStyle w:val="637"/>
        <w:widowControl w:val="0"/>
        <w:snapToGrid w:val="0"/>
        <w:spacing w:line="380" w:lineRule="exact"/>
        <w:ind w:firstLine="480" w:firstLineChars="200"/>
        <w:jc w:val="both"/>
        <w:rPr>
          <w:rFonts w:hint="default" w:ascii="仿宋" w:hAnsi="仿宋" w:eastAsia="仿宋" w:cs="仿宋"/>
          <w:bCs/>
          <w:color w:val="000000"/>
          <w:sz w:val="24"/>
          <w:szCs w:val="24"/>
        </w:rPr>
      </w:pPr>
    </w:p>
    <w:p w14:paraId="40C4F279">
      <w:pPr>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sz w:val="24"/>
        </w:rPr>
        <w:t>投标人名称（电子签名）：</w:t>
      </w:r>
    </w:p>
    <w:p w14:paraId="327C0E94">
      <w:pPr>
        <w:pStyle w:val="32"/>
        <w:rPr>
          <w:rFonts w:ascii="宋体" w:hAnsi="宋体" w:cs="宋体"/>
          <w:color w:val="000000"/>
          <w:sz w:val="24"/>
        </w:rPr>
      </w:pPr>
      <w:r>
        <w:rPr>
          <w:rFonts w:hint="eastAsia" w:ascii="仿宋_GB2312" w:hAnsi="仿宋" w:eastAsia="仿宋_GB2312" w:cs="仿宋_GB2312"/>
          <w:sz w:val="24"/>
          <w:lang w:val="en-US" w:eastAsia="zh-CN"/>
        </w:rPr>
        <w:t xml:space="preserve">                         </w:t>
      </w:r>
      <w:r>
        <w:rPr>
          <w:rFonts w:ascii="仿宋_GB2312" w:hAnsi="仿宋" w:eastAsia="仿宋_GB2312" w:cs="仿宋_GB2312"/>
          <w:sz w:val="24"/>
        </w:rPr>
        <w:t>日期：  年   月   日</w:t>
      </w:r>
    </w:p>
    <w:p w14:paraId="5037B385">
      <w:pPr>
        <w:snapToGrid w:val="0"/>
        <w:spacing w:before="50" w:after="50" w:line="360" w:lineRule="auto"/>
        <w:jc w:val="center"/>
        <w:rPr>
          <w:rFonts w:ascii="仿宋_GB2312" w:hAnsi="仿宋" w:eastAsia="仿宋_GB2312" w:cs="仿宋_GB2312"/>
          <w:b/>
          <w:sz w:val="24"/>
        </w:rPr>
      </w:pPr>
    </w:p>
    <w:p w14:paraId="37CBF11C">
      <w:pPr>
        <w:snapToGrid w:val="0"/>
        <w:spacing w:before="50" w:after="50" w:line="360" w:lineRule="auto"/>
        <w:jc w:val="center"/>
        <w:rPr>
          <w:rFonts w:ascii="仿宋_GB2312" w:hAnsi="仿宋" w:eastAsia="仿宋_GB2312" w:cs="仿宋_GB2312"/>
          <w:b/>
          <w:sz w:val="24"/>
        </w:rPr>
      </w:pPr>
    </w:p>
    <w:p w14:paraId="6D327EC7">
      <w:pPr>
        <w:snapToGrid w:val="0"/>
        <w:spacing w:before="50" w:after="50" w:line="360" w:lineRule="auto"/>
        <w:jc w:val="center"/>
        <w:rPr>
          <w:rFonts w:ascii="仿宋_GB2312" w:hAnsi="仿宋" w:eastAsia="仿宋_GB2312" w:cs="仿宋_GB2312"/>
          <w:b/>
          <w:sz w:val="24"/>
        </w:rPr>
      </w:pPr>
    </w:p>
    <w:p w14:paraId="6C36E277">
      <w:pPr>
        <w:snapToGrid w:val="0"/>
        <w:spacing w:before="50" w:after="50" w:line="360" w:lineRule="auto"/>
        <w:jc w:val="center"/>
        <w:rPr>
          <w:rFonts w:ascii="仿宋_GB2312" w:hAnsi="仿宋" w:eastAsia="仿宋_GB2312" w:cs="仿宋_GB2312"/>
          <w:b/>
          <w:sz w:val="24"/>
        </w:rPr>
      </w:pPr>
    </w:p>
    <w:p w14:paraId="7B67AEE3">
      <w:pPr>
        <w:snapToGrid w:val="0"/>
        <w:spacing w:before="50" w:after="50" w:line="360" w:lineRule="auto"/>
        <w:jc w:val="center"/>
        <w:rPr>
          <w:rFonts w:ascii="仿宋_GB2312" w:hAnsi="仿宋" w:eastAsia="仿宋_GB2312" w:cs="仿宋_GB2312"/>
          <w:b/>
          <w:sz w:val="24"/>
        </w:rPr>
      </w:pPr>
    </w:p>
    <w:p w14:paraId="05F808D7">
      <w:pPr>
        <w:rPr>
          <w:rFonts w:ascii="仿宋_GB2312" w:hAnsi="仿宋" w:eastAsia="仿宋_GB2312" w:cs="仿宋_GB2312"/>
          <w:b/>
          <w:kern w:val="0"/>
          <w:sz w:val="32"/>
          <w:szCs w:val="32"/>
        </w:rPr>
      </w:pPr>
    </w:p>
    <w:p w14:paraId="3B59DE10">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八</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14:paraId="0EEF3259">
      <w:pPr>
        <w:snapToGrid w:val="0"/>
        <w:spacing w:line="360" w:lineRule="auto"/>
        <w:rPr>
          <w:rFonts w:ascii="仿宋_GB2312" w:hAnsi="仿宋" w:eastAsia="仿宋_GB2312" w:cs="仿宋_GB2312"/>
          <w:sz w:val="24"/>
        </w:rPr>
      </w:pPr>
    </w:p>
    <w:p w14:paraId="6A4E72B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657E905E">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470CAD24">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14:paraId="5EB0B7A9">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14:paraId="18FC6381">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14:paraId="1FAD1740">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178E1D48">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27A96191">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75E41C64">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3CF64D85">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14:paraId="332D25A7">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134D7304">
      <w:pPr>
        <w:autoSpaceDE w:val="0"/>
        <w:autoSpaceDN w:val="0"/>
        <w:spacing w:line="360" w:lineRule="auto"/>
        <w:ind w:left="2"/>
        <w:jc w:val="left"/>
        <w:rPr>
          <w:rFonts w:ascii="仿宋_GB2312" w:hAnsi="仿宋_GB2312" w:eastAsia="仿宋_GB2312" w:cs="仿宋_GB2312"/>
          <w:kern w:val="0"/>
          <w:sz w:val="24"/>
          <w:lang w:val="zh-CN"/>
        </w:rPr>
      </w:pPr>
    </w:p>
    <w:p w14:paraId="54984164">
      <w:pPr>
        <w:autoSpaceDE w:val="0"/>
        <w:autoSpaceDN w:val="0"/>
        <w:spacing w:line="360" w:lineRule="auto"/>
        <w:ind w:left="2"/>
        <w:jc w:val="left"/>
        <w:rPr>
          <w:rFonts w:ascii="仿宋_GB2312" w:hAnsi="仿宋_GB2312" w:eastAsia="仿宋_GB2312" w:cs="仿宋_GB2312"/>
          <w:kern w:val="0"/>
          <w:sz w:val="24"/>
          <w:lang w:val="zh-CN"/>
        </w:rPr>
      </w:pPr>
    </w:p>
    <w:p w14:paraId="20C16C76">
      <w:pPr>
        <w:autoSpaceDE w:val="0"/>
        <w:autoSpaceDN w:val="0"/>
        <w:spacing w:line="360" w:lineRule="auto"/>
        <w:ind w:left="2"/>
        <w:jc w:val="left"/>
        <w:rPr>
          <w:rFonts w:ascii="仿宋_GB2312" w:hAnsi="仿宋_GB2312" w:eastAsia="仿宋_GB2312" w:cs="仿宋_GB2312"/>
          <w:kern w:val="0"/>
          <w:sz w:val="24"/>
          <w:lang w:val="zh-CN"/>
        </w:rPr>
      </w:pPr>
    </w:p>
    <w:p w14:paraId="7B643781">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14:paraId="23F4A3BD">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14:paraId="6ABDF5D4">
      <w:pPr>
        <w:spacing w:line="360" w:lineRule="auto"/>
        <w:jc w:val="center"/>
        <w:rPr>
          <w:rFonts w:ascii="仿宋_GB2312" w:hAnsi="仿宋" w:eastAsia="仿宋_GB2312" w:cs="仿宋_GB2312"/>
          <w:b/>
          <w:bCs/>
          <w:sz w:val="24"/>
        </w:rPr>
      </w:pPr>
    </w:p>
    <w:p w14:paraId="6881A867">
      <w:pPr>
        <w:pStyle w:val="42"/>
        <w:rPr>
          <w:rFonts w:ascii="仿宋_GB2312" w:hAnsi="仿宋" w:eastAsia="仿宋_GB2312" w:cs="仿宋_GB2312"/>
          <w:bCs/>
        </w:rPr>
      </w:pPr>
    </w:p>
    <w:p w14:paraId="7E29F4EC">
      <w:pPr>
        <w:pStyle w:val="73"/>
        <w:snapToGrid w:val="0"/>
        <w:spacing w:line="500" w:lineRule="exact"/>
        <w:ind w:firstLine="562"/>
        <w:jc w:val="center"/>
        <w:rPr>
          <w:rFonts w:ascii="仿宋" w:hAnsi="仿宋" w:eastAsia="仿宋" w:cs="仿宋"/>
          <w:b/>
          <w:bCs/>
          <w:sz w:val="28"/>
          <w:szCs w:val="28"/>
        </w:rPr>
      </w:pPr>
    </w:p>
    <w:p w14:paraId="5BC801F2">
      <w:pPr>
        <w:pStyle w:val="73"/>
        <w:snapToGrid w:val="0"/>
        <w:spacing w:line="500" w:lineRule="exact"/>
        <w:ind w:firstLine="562"/>
        <w:jc w:val="center"/>
        <w:rPr>
          <w:rFonts w:ascii="仿宋" w:hAnsi="仿宋" w:eastAsia="仿宋" w:cs="仿宋"/>
          <w:b/>
          <w:bCs/>
          <w:sz w:val="28"/>
          <w:szCs w:val="28"/>
        </w:rPr>
      </w:pPr>
    </w:p>
    <w:p w14:paraId="7CEB082C">
      <w:pPr>
        <w:widowControl/>
        <w:spacing w:line="360" w:lineRule="auto"/>
        <w:ind w:left="150"/>
        <w:jc w:val="center"/>
        <w:rPr>
          <w:rFonts w:ascii="仿宋_GB2312" w:hAnsi="仿宋" w:eastAsia="仿宋_GB2312" w:cs="仿宋_GB2312"/>
          <w:b/>
          <w:kern w:val="0"/>
          <w:sz w:val="32"/>
          <w:szCs w:val="32"/>
        </w:rPr>
      </w:pPr>
    </w:p>
    <w:p w14:paraId="3353DA19">
      <w:pPr>
        <w:spacing w:line="360" w:lineRule="auto"/>
        <w:ind w:right="420"/>
        <w:rPr>
          <w:rFonts w:ascii="仿宋_GB2312" w:hAnsi="仿宋" w:eastAsia="仿宋_GB2312" w:cs="仿宋_GB2312"/>
          <w:b/>
          <w:kern w:val="0"/>
          <w:sz w:val="36"/>
          <w:szCs w:val="36"/>
        </w:rPr>
      </w:pPr>
    </w:p>
    <w:p w14:paraId="7E443126">
      <w:pPr>
        <w:spacing w:line="360" w:lineRule="auto"/>
        <w:ind w:right="420"/>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302B3EF6">
      <w:pPr>
        <w:spacing w:line="360" w:lineRule="auto"/>
        <w:jc w:val="center"/>
        <w:outlineLvl w:val="0"/>
        <w:rPr>
          <w:rFonts w:ascii="仿宋_GB2312" w:hAnsi="仿宋" w:eastAsia="仿宋_GB2312" w:cs="仿宋_GB2312"/>
          <w:b/>
          <w:kern w:val="0"/>
          <w:sz w:val="24"/>
        </w:rPr>
      </w:pPr>
    </w:p>
    <w:p w14:paraId="338DD5F0">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273A6770">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3453EBF8">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2.投标人提供自评表，将客观分自评后放入投标文件，并在评分自评明细中后注明得分具体页码;</w:t>
      </w:r>
    </w:p>
    <w:p w14:paraId="09B7B291">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48A42447">
      <w:pPr>
        <w:snapToGrid w:val="0"/>
        <w:spacing w:line="360" w:lineRule="auto"/>
        <w:ind w:firstLine="960" w:firstLineChars="400"/>
        <w:rPr>
          <w:rFonts w:ascii="仿宋_GB2312" w:hAnsi="仿宋" w:eastAsia="仿宋_GB2312" w:cs="仿宋_GB2312"/>
          <w:sz w:val="24"/>
          <w:lang w:val="zh-CN"/>
        </w:rPr>
      </w:pPr>
    </w:p>
    <w:p w14:paraId="671F1B98">
      <w:pPr>
        <w:snapToGrid w:val="0"/>
        <w:spacing w:line="360" w:lineRule="auto"/>
        <w:rPr>
          <w:rFonts w:ascii="仿宋_GB2312" w:hAnsi="仿宋" w:eastAsia="仿宋_GB2312" w:cs="仿宋_GB2312"/>
          <w:sz w:val="24"/>
        </w:rPr>
      </w:pPr>
    </w:p>
    <w:p w14:paraId="7BA2213D">
      <w:pPr>
        <w:snapToGrid w:val="0"/>
        <w:spacing w:line="360" w:lineRule="auto"/>
        <w:jc w:val="center"/>
        <w:rPr>
          <w:rFonts w:ascii="仿宋_GB2312" w:hAnsi="仿宋" w:eastAsia="仿宋_GB2312" w:cs="仿宋_GB2312"/>
          <w:b/>
          <w:kern w:val="0"/>
          <w:sz w:val="32"/>
          <w:szCs w:val="32"/>
          <w:lang w:val="zh-CN"/>
        </w:rPr>
      </w:pPr>
    </w:p>
    <w:p w14:paraId="1BC74E03">
      <w:pPr>
        <w:snapToGrid w:val="0"/>
        <w:spacing w:line="360" w:lineRule="auto"/>
        <w:jc w:val="center"/>
        <w:rPr>
          <w:rFonts w:ascii="仿宋_GB2312" w:hAnsi="仿宋" w:eastAsia="仿宋_GB2312" w:cs="仿宋_GB2312"/>
          <w:b/>
          <w:kern w:val="0"/>
          <w:sz w:val="32"/>
          <w:szCs w:val="32"/>
          <w:lang w:val="zh-CN"/>
        </w:rPr>
      </w:pPr>
    </w:p>
    <w:p w14:paraId="534E4AEE">
      <w:pPr>
        <w:snapToGrid w:val="0"/>
        <w:spacing w:line="360" w:lineRule="auto"/>
        <w:jc w:val="center"/>
        <w:rPr>
          <w:rFonts w:ascii="仿宋_GB2312" w:hAnsi="仿宋" w:eastAsia="仿宋_GB2312" w:cs="仿宋_GB2312"/>
          <w:b/>
          <w:kern w:val="0"/>
          <w:sz w:val="32"/>
          <w:szCs w:val="32"/>
          <w:lang w:val="zh-CN"/>
        </w:rPr>
      </w:pPr>
    </w:p>
    <w:p w14:paraId="5A9499AB">
      <w:pPr>
        <w:snapToGrid w:val="0"/>
        <w:spacing w:line="360" w:lineRule="auto"/>
        <w:jc w:val="center"/>
        <w:rPr>
          <w:rFonts w:ascii="仿宋_GB2312" w:hAnsi="仿宋" w:eastAsia="仿宋_GB2312" w:cs="仿宋_GB2312"/>
          <w:b/>
          <w:kern w:val="0"/>
          <w:sz w:val="32"/>
          <w:szCs w:val="32"/>
          <w:lang w:val="zh-CN"/>
        </w:rPr>
      </w:pPr>
    </w:p>
    <w:p w14:paraId="4DBE572C">
      <w:pPr>
        <w:snapToGrid w:val="0"/>
        <w:spacing w:line="360" w:lineRule="auto"/>
        <w:jc w:val="center"/>
        <w:outlineLvl w:val="0"/>
        <w:rPr>
          <w:rFonts w:ascii="仿宋_GB2312" w:hAnsi="仿宋" w:eastAsia="仿宋_GB2312" w:cs="仿宋_GB2312"/>
          <w:b/>
          <w:kern w:val="0"/>
          <w:sz w:val="32"/>
          <w:szCs w:val="32"/>
        </w:rPr>
      </w:pPr>
    </w:p>
    <w:p w14:paraId="05DB6929">
      <w:pPr>
        <w:snapToGrid w:val="0"/>
        <w:spacing w:line="360" w:lineRule="auto"/>
        <w:jc w:val="center"/>
        <w:outlineLvl w:val="0"/>
        <w:rPr>
          <w:rFonts w:ascii="仿宋_GB2312" w:hAnsi="仿宋" w:eastAsia="仿宋_GB2312" w:cs="仿宋_GB2312"/>
          <w:b/>
          <w:kern w:val="0"/>
          <w:sz w:val="32"/>
          <w:szCs w:val="32"/>
        </w:rPr>
      </w:pPr>
    </w:p>
    <w:p w14:paraId="7AC2B5DD"/>
    <w:p w14:paraId="072AECFB">
      <w:pPr>
        <w:snapToGrid w:val="0"/>
        <w:spacing w:line="360" w:lineRule="auto"/>
        <w:jc w:val="center"/>
        <w:outlineLvl w:val="0"/>
        <w:rPr>
          <w:rFonts w:ascii="仿宋_GB2312" w:hAnsi="仿宋" w:eastAsia="仿宋_GB2312" w:cs="仿宋_GB2312"/>
          <w:b/>
          <w:kern w:val="0"/>
          <w:sz w:val="32"/>
          <w:szCs w:val="32"/>
        </w:rPr>
      </w:pPr>
    </w:p>
    <w:p w14:paraId="5A80B260">
      <w:pPr>
        <w:snapToGrid w:val="0"/>
        <w:spacing w:line="360" w:lineRule="auto"/>
        <w:jc w:val="center"/>
        <w:outlineLvl w:val="0"/>
        <w:rPr>
          <w:rFonts w:ascii="仿宋_GB2312" w:hAnsi="仿宋" w:eastAsia="仿宋_GB2312" w:cs="仿宋_GB2312"/>
          <w:b/>
          <w:kern w:val="0"/>
          <w:sz w:val="32"/>
          <w:szCs w:val="32"/>
        </w:rPr>
      </w:pPr>
    </w:p>
    <w:p w14:paraId="6FDED112">
      <w:pPr>
        <w:snapToGrid w:val="0"/>
        <w:spacing w:line="360" w:lineRule="auto"/>
        <w:jc w:val="center"/>
        <w:outlineLvl w:val="0"/>
        <w:rPr>
          <w:rFonts w:ascii="仿宋_GB2312" w:hAnsi="仿宋" w:eastAsia="仿宋_GB2312" w:cs="仿宋_GB2312"/>
          <w:b/>
          <w:kern w:val="0"/>
          <w:sz w:val="32"/>
          <w:szCs w:val="32"/>
        </w:rPr>
      </w:pPr>
    </w:p>
    <w:p w14:paraId="63E00359">
      <w:pPr>
        <w:snapToGrid w:val="0"/>
        <w:spacing w:line="360" w:lineRule="auto"/>
        <w:jc w:val="center"/>
        <w:outlineLvl w:val="0"/>
        <w:rPr>
          <w:rFonts w:ascii="仿宋_GB2312" w:hAnsi="仿宋" w:eastAsia="仿宋_GB2312" w:cs="仿宋_GB2312"/>
          <w:b/>
          <w:kern w:val="0"/>
          <w:sz w:val="32"/>
          <w:szCs w:val="32"/>
        </w:rPr>
      </w:pPr>
    </w:p>
    <w:p w14:paraId="128D5D48">
      <w:pPr>
        <w:snapToGrid w:val="0"/>
        <w:spacing w:line="360" w:lineRule="auto"/>
        <w:jc w:val="center"/>
        <w:outlineLvl w:val="0"/>
        <w:rPr>
          <w:rFonts w:ascii="仿宋_GB2312" w:hAnsi="仿宋" w:eastAsia="仿宋_GB2312" w:cs="仿宋_GB2312"/>
          <w:b/>
          <w:kern w:val="0"/>
          <w:sz w:val="32"/>
          <w:szCs w:val="32"/>
        </w:rPr>
      </w:pPr>
    </w:p>
    <w:p w14:paraId="04CFBD6A">
      <w:pPr>
        <w:snapToGrid w:val="0"/>
        <w:spacing w:line="360" w:lineRule="auto"/>
        <w:jc w:val="center"/>
        <w:outlineLvl w:val="0"/>
        <w:rPr>
          <w:rFonts w:ascii="仿宋_GB2312" w:hAnsi="仿宋" w:eastAsia="仿宋_GB2312" w:cs="仿宋_GB2312"/>
          <w:b/>
          <w:kern w:val="0"/>
          <w:sz w:val="32"/>
          <w:szCs w:val="32"/>
        </w:rPr>
      </w:pPr>
    </w:p>
    <w:p w14:paraId="6DA44CE0">
      <w:pPr>
        <w:snapToGrid w:val="0"/>
        <w:spacing w:line="360" w:lineRule="auto"/>
        <w:jc w:val="center"/>
        <w:outlineLvl w:val="0"/>
        <w:rPr>
          <w:rFonts w:ascii="仿宋_GB2312" w:hAnsi="仿宋" w:eastAsia="仿宋_GB2312" w:cs="仿宋_GB2312"/>
          <w:b/>
          <w:kern w:val="0"/>
          <w:sz w:val="32"/>
          <w:szCs w:val="32"/>
        </w:rPr>
      </w:pPr>
    </w:p>
    <w:p w14:paraId="573B2CF4">
      <w:pPr>
        <w:snapToGrid w:val="0"/>
        <w:spacing w:line="360" w:lineRule="auto"/>
        <w:jc w:val="center"/>
        <w:outlineLvl w:val="0"/>
        <w:rPr>
          <w:rFonts w:ascii="仿宋_GB2312" w:hAnsi="仿宋" w:eastAsia="仿宋_GB2312" w:cs="仿宋_GB2312"/>
          <w:b/>
          <w:kern w:val="0"/>
          <w:sz w:val="32"/>
          <w:szCs w:val="32"/>
        </w:rPr>
      </w:pPr>
    </w:p>
    <w:p w14:paraId="50AA676D">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r>
        <w:rPr>
          <w:rFonts w:hint="eastAsia" w:ascii="仿宋_GB2312" w:hAnsi="仿宋" w:eastAsia="仿宋_GB2312" w:cs="仿宋_GB2312"/>
          <w:b/>
          <w:kern w:val="0"/>
          <w:sz w:val="32"/>
          <w:szCs w:val="32"/>
          <w:lang w:val="zh-CN"/>
        </w:rPr>
        <w:t>一、联合协议</w:t>
      </w:r>
    </w:p>
    <w:p w14:paraId="783FA64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444B9CB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0FA095C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4D635AD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 xml:space="preserve"> ；……。</w:t>
      </w:r>
    </w:p>
    <w:p w14:paraId="217D521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hint="eastAsia" w:ascii="仿宋_GB2312" w:hAnsi="仿宋" w:eastAsia="仿宋_GB2312" w:cs="仿宋_GB2312"/>
          <w:kern w:val="0"/>
          <w:sz w:val="24"/>
          <w:lang w:val="zh-CN"/>
        </w:rPr>
        <w:t>。</w:t>
      </w:r>
    </w:p>
    <w:p w14:paraId="6DEB715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289DB34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58A7FC15">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2419678D">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7F1267BC">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02846C9F">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1E4A3538">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E8B6381">
      <w:pPr>
        <w:snapToGrid w:val="0"/>
        <w:spacing w:line="360" w:lineRule="auto"/>
        <w:ind w:firstLine="5760" w:firstLineChars="2400"/>
      </w:pPr>
      <w:r>
        <w:rPr>
          <w:rFonts w:hint="eastAsia" w:ascii="仿宋_GB2312" w:hAnsi="仿宋" w:eastAsia="仿宋_GB2312" w:cs="仿宋_GB2312"/>
          <w:kern w:val="0"/>
          <w:sz w:val="24"/>
          <w:lang w:val="zh-CN"/>
        </w:rPr>
        <w:t>……</w:t>
      </w:r>
    </w:p>
    <w:p w14:paraId="0365C62A">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79ABE7A">
      <w:pPr>
        <w:spacing w:line="360" w:lineRule="auto"/>
        <w:ind w:firstLine="482" w:firstLineChars="200"/>
        <w:rPr>
          <w:rFonts w:ascii="仿宋_GB2312" w:hAnsi="仿宋" w:eastAsia="仿宋_GB2312" w:cs="仿宋_GB2312"/>
          <w:b/>
          <w:kern w:val="0"/>
          <w:sz w:val="32"/>
          <w:szCs w:val="32"/>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6C1243D9">
      <w:pPr>
        <w:snapToGrid w:val="0"/>
        <w:spacing w:line="360" w:lineRule="auto"/>
        <w:ind w:firstLine="3534" w:firstLineChars="1100"/>
        <w:rPr>
          <w:rFonts w:ascii="仿宋_GB2312" w:hAnsi="仿宋" w:eastAsia="仿宋_GB2312" w:cs="仿宋_GB2312"/>
          <w:b/>
          <w:kern w:val="0"/>
          <w:sz w:val="32"/>
          <w:szCs w:val="32"/>
        </w:rPr>
      </w:pPr>
    </w:p>
    <w:p w14:paraId="51D685BD">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14:paraId="4797AA62">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3C450DD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6614FFC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10D6872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209E0050">
      <w:pPr>
        <w:pStyle w:val="3"/>
        <w:ind w:left="664" w:leftChars="316" w:firstLine="229" w:firstLineChars="95"/>
      </w:pPr>
      <w:r>
        <w:rPr>
          <w:rFonts w:hint="eastAsia" w:cs="仿宋_GB2312"/>
          <w:kern w:val="0"/>
          <w:sz w:val="24"/>
          <w:szCs w:val="24"/>
        </w:rPr>
        <w:t>……</w:t>
      </w:r>
    </w:p>
    <w:p w14:paraId="303643D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69E449FF">
      <w:pPr>
        <w:snapToGrid w:val="0"/>
        <w:spacing w:line="360" w:lineRule="auto"/>
        <w:ind w:firstLine="576"/>
        <w:rPr>
          <w:rFonts w:ascii="仿宋_GB2312" w:hAnsi="仿宋" w:eastAsia="仿宋_GB2312"/>
          <w:u w:val="single"/>
        </w:rPr>
      </w:pPr>
    </w:p>
    <w:p w14:paraId="7362E57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0864C52A">
      <w:pPr>
        <w:snapToGrid w:val="0"/>
        <w:spacing w:line="360" w:lineRule="auto"/>
        <w:ind w:firstLine="576"/>
        <w:rPr>
          <w:rFonts w:ascii="仿宋_GB2312" w:hAnsi="仿宋" w:eastAsia="仿宋_GB2312" w:cs="仿宋_GB2312"/>
          <w:kern w:val="0"/>
          <w:sz w:val="24"/>
          <w:lang w:val="zh-CN"/>
        </w:rPr>
      </w:pPr>
    </w:p>
    <w:p w14:paraId="37C1261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56C1C374">
      <w:pPr>
        <w:snapToGrid w:val="0"/>
        <w:spacing w:line="360" w:lineRule="auto"/>
        <w:ind w:left="573" w:leftChars="273"/>
        <w:rPr>
          <w:rFonts w:ascii="仿宋_GB2312" w:hAnsi="仿宋" w:eastAsia="仿宋_GB2312" w:cs="仿宋_GB2312"/>
          <w:kern w:val="0"/>
          <w:sz w:val="24"/>
          <w:lang w:val="zh-CN"/>
        </w:rPr>
      </w:pPr>
    </w:p>
    <w:p w14:paraId="0EEA76E2">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6E98FC88">
      <w:pPr>
        <w:snapToGrid w:val="0"/>
        <w:spacing w:line="360" w:lineRule="auto"/>
        <w:ind w:firstLine="576"/>
        <w:rPr>
          <w:rFonts w:ascii="仿宋_GB2312" w:hAnsi="仿宋" w:eastAsia="仿宋_GB2312" w:cs="仿宋_GB2312"/>
          <w:kern w:val="0"/>
          <w:sz w:val="24"/>
          <w:lang w:val="zh-CN"/>
        </w:rPr>
      </w:pPr>
    </w:p>
    <w:p w14:paraId="7028CC2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020910FB">
      <w:pPr>
        <w:snapToGrid w:val="0"/>
        <w:spacing w:line="360" w:lineRule="auto"/>
        <w:ind w:firstLine="576"/>
        <w:rPr>
          <w:rFonts w:ascii="仿宋_GB2312" w:hAnsi="仿宋" w:eastAsia="仿宋_GB2312" w:cs="仿宋_GB2312"/>
          <w:kern w:val="0"/>
          <w:sz w:val="24"/>
          <w:lang w:val="zh-CN"/>
        </w:rPr>
      </w:pPr>
    </w:p>
    <w:p w14:paraId="453AAA7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7791ABB4">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14:paraId="57603E1F">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3233CC31">
      <w:pPr>
        <w:snapToGrid w:val="0"/>
        <w:spacing w:line="360" w:lineRule="auto"/>
        <w:ind w:firstLine="5760" w:firstLineChars="2400"/>
      </w:pPr>
      <w:r>
        <w:rPr>
          <w:rFonts w:hint="eastAsia" w:ascii="仿宋_GB2312" w:hAnsi="仿宋" w:eastAsia="仿宋_GB2312" w:cs="仿宋_GB2312"/>
          <w:kern w:val="0"/>
          <w:sz w:val="24"/>
          <w:lang w:val="zh-CN"/>
        </w:rPr>
        <w:t>……</w:t>
      </w:r>
    </w:p>
    <w:p w14:paraId="709A1C3E">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67085F20">
      <w:pPr>
        <w:jc w:val="center"/>
        <w:rPr>
          <w:rFonts w:ascii="仿宋_GB2312" w:hAnsi="仿宋" w:eastAsia="仿宋_GB2312" w:cs="仿宋_GB2312"/>
          <w:b/>
          <w:kern w:val="0"/>
          <w:sz w:val="32"/>
          <w:szCs w:val="32"/>
        </w:rPr>
      </w:pPr>
    </w:p>
    <w:p w14:paraId="2A9883BC">
      <w:pPr>
        <w:jc w:val="center"/>
        <w:rPr>
          <w:rFonts w:ascii="仿宋_GB2312" w:hAnsi="仿宋" w:eastAsia="仿宋_GB2312" w:cs="仿宋_GB2312"/>
          <w:b/>
          <w:kern w:val="0"/>
          <w:sz w:val="32"/>
          <w:szCs w:val="32"/>
        </w:rPr>
      </w:pPr>
    </w:p>
    <w:p w14:paraId="45BFD633">
      <w:pPr>
        <w:jc w:val="center"/>
        <w:rPr>
          <w:rFonts w:ascii="仿宋_GB2312" w:hAnsi="仿宋" w:eastAsia="仿宋_GB2312" w:cs="仿宋_GB2312"/>
          <w:b/>
          <w:kern w:val="0"/>
          <w:sz w:val="32"/>
          <w:szCs w:val="32"/>
        </w:rPr>
      </w:pPr>
    </w:p>
    <w:p w14:paraId="74D35551">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eastAsia="zh-CN"/>
        </w:rPr>
        <w:t>二</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联合协议</w:t>
      </w:r>
    </w:p>
    <w:p w14:paraId="292E4EDF">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14:paraId="79B4CCF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631083E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1AB2B18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55D9A6B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14:paraId="5B487060">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5C576B0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6194DBF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6B054E38">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363E1AE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240A659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43ADB8C3">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D1BB5F7">
      <w:pPr>
        <w:snapToGrid w:val="0"/>
        <w:spacing w:line="360" w:lineRule="auto"/>
        <w:ind w:firstLine="5760" w:firstLineChars="2400"/>
      </w:pPr>
      <w:r>
        <w:rPr>
          <w:rFonts w:hint="eastAsia" w:ascii="仿宋_GB2312" w:hAnsi="仿宋" w:eastAsia="仿宋_GB2312" w:cs="仿宋_GB2312"/>
          <w:kern w:val="0"/>
          <w:sz w:val="24"/>
          <w:lang w:val="zh-CN"/>
        </w:rPr>
        <w:t>……</w:t>
      </w:r>
    </w:p>
    <w:p w14:paraId="783426C9">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66894F7">
      <w:pPr>
        <w:snapToGrid w:val="0"/>
        <w:spacing w:line="360" w:lineRule="auto"/>
        <w:ind w:right="480"/>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011C1AD">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、分包意向协议</w:t>
      </w:r>
    </w:p>
    <w:p w14:paraId="419F593B">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51CD328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7833EB6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1AC0253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2C3C126F">
      <w:pPr>
        <w:pStyle w:val="3"/>
        <w:ind w:left="664" w:leftChars="316" w:firstLine="229" w:firstLineChars="95"/>
      </w:pPr>
      <w:r>
        <w:rPr>
          <w:rFonts w:hint="eastAsia" w:cs="仿宋_GB2312"/>
          <w:kern w:val="0"/>
          <w:sz w:val="24"/>
          <w:szCs w:val="24"/>
        </w:rPr>
        <w:t>……</w:t>
      </w:r>
    </w:p>
    <w:p w14:paraId="7B77C6C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0D670881">
      <w:pPr>
        <w:snapToGrid w:val="0"/>
        <w:spacing w:line="360" w:lineRule="auto"/>
        <w:ind w:firstLine="576"/>
        <w:rPr>
          <w:rFonts w:ascii="仿宋_GB2312" w:hAnsi="仿宋" w:eastAsia="仿宋_GB2312"/>
          <w:u w:val="single"/>
        </w:rPr>
      </w:pPr>
    </w:p>
    <w:p w14:paraId="3ED7E74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545CD40B">
      <w:pPr>
        <w:snapToGrid w:val="0"/>
        <w:spacing w:line="360" w:lineRule="auto"/>
        <w:ind w:firstLine="576"/>
        <w:rPr>
          <w:rFonts w:ascii="仿宋_GB2312" w:hAnsi="仿宋" w:eastAsia="仿宋_GB2312" w:cs="仿宋_GB2312"/>
          <w:kern w:val="0"/>
          <w:sz w:val="24"/>
          <w:lang w:val="zh-CN"/>
        </w:rPr>
      </w:pPr>
    </w:p>
    <w:p w14:paraId="677516D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495578C7">
      <w:pPr>
        <w:snapToGrid w:val="0"/>
        <w:spacing w:line="360" w:lineRule="auto"/>
        <w:ind w:left="573" w:leftChars="273"/>
        <w:rPr>
          <w:rFonts w:ascii="仿宋_GB2312" w:hAnsi="仿宋" w:eastAsia="仿宋_GB2312" w:cs="仿宋_GB2312"/>
          <w:kern w:val="0"/>
          <w:sz w:val="24"/>
          <w:lang w:val="zh-CN"/>
        </w:rPr>
      </w:pPr>
    </w:p>
    <w:p w14:paraId="2A1D09DE">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1417A740">
      <w:pPr>
        <w:snapToGrid w:val="0"/>
        <w:spacing w:line="360" w:lineRule="auto"/>
        <w:ind w:firstLine="576"/>
        <w:rPr>
          <w:rFonts w:ascii="仿宋_GB2312" w:hAnsi="仿宋" w:eastAsia="仿宋_GB2312" w:cs="仿宋_GB2312"/>
          <w:kern w:val="0"/>
          <w:sz w:val="24"/>
          <w:lang w:val="zh-CN"/>
        </w:rPr>
      </w:pPr>
    </w:p>
    <w:p w14:paraId="24445CD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29CF6313">
      <w:pPr>
        <w:snapToGrid w:val="0"/>
        <w:spacing w:line="360" w:lineRule="auto"/>
        <w:ind w:firstLine="576"/>
        <w:rPr>
          <w:rFonts w:ascii="仿宋_GB2312" w:hAnsi="仿宋" w:eastAsia="仿宋_GB2312" w:cs="仿宋_GB2312"/>
          <w:kern w:val="0"/>
          <w:sz w:val="24"/>
          <w:lang w:val="zh-CN"/>
        </w:rPr>
      </w:pPr>
    </w:p>
    <w:p w14:paraId="0643A5F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57A7B97F">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10C89155">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14:paraId="3B81B9C4">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39487F37">
      <w:pPr>
        <w:snapToGrid w:val="0"/>
        <w:spacing w:line="360" w:lineRule="auto"/>
        <w:ind w:firstLine="5760" w:firstLineChars="2400"/>
      </w:pPr>
      <w:r>
        <w:rPr>
          <w:rFonts w:hint="eastAsia" w:ascii="仿宋_GB2312" w:hAnsi="仿宋" w:eastAsia="仿宋_GB2312" w:cs="仿宋_GB2312"/>
          <w:kern w:val="0"/>
          <w:sz w:val="24"/>
          <w:lang w:val="zh-CN"/>
        </w:rPr>
        <w:t>……</w:t>
      </w:r>
    </w:p>
    <w:p w14:paraId="5D3CA730">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767F3A6">
      <w:pPr>
        <w:jc w:val="cente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、评标标准相应的商务技术资料</w:t>
      </w:r>
    </w:p>
    <w:p w14:paraId="3FBDB295">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2DB44B1E">
      <w:pPr>
        <w:jc w:val="center"/>
        <w:rPr>
          <w:rFonts w:ascii="仿宋_GB2312" w:hAnsi="仿宋" w:eastAsia="仿宋_GB2312" w:cs="仿宋_GB2312"/>
          <w:b/>
          <w:kern w:val="0"/>
          <w:sz w:val="32"/>
          <w:szCs w:val="32"/>
        </w:rPr>
      </w:pPr>
    </w:p>
    <w:p w14:paraId="4CD7F604">
      <w:pPr>
        <w:jc w:val="center"/>
        <w:rPr>
          <w:rFonts w:ascii="仿宋_GB2312" w:hAnsi="仿宋" w:eastAsia="仿宋_GB2312" w:cs="仿宋_GB2312"/>
          <w:b/>
          <w:kern w:val="0"/>
          <w:sz w:val="32"/>
          <w:szCs w:val="32"/>
        </w:rPr>
      </w:pPr>
    </w:p>
    <w:p w14:paraId="6F8B57D8">
      <w:pPr>
        <w:jc w:val="center"/>
        <w:rPr>
          <w:rFonts w:ascii="仿宋_GB2312" w:hAnsi="仿宋" w:eastAsia="仿宋_GB2312" w:cs="仿宋_GB2312"/>
          <w:b/>
          <w:kern w:val="0"/>
          <w:sz w:val="32"/>
          <w:szCs w:val="32"/>
        </w:rPr>
      </w:pPr>
    </w:p>
    <w:p w14:paraId="44D5ADE6">
      <w:pPr>
        <w:jc w:val="center"/>
        <w:rPr>
          <w:rFonts w:ascii="仿宋_GB2312" w:hAnsi="仿宋" w:eastAsia="仿宋_GB2312" w:cs="仿宋_GB2312"/>
          <w:b/>
          <w:kern w:val="0"/>
          <w:sz w:val="32"/>
          <w:szCs w:val="32"/>
        </w:rPr>
      </w:pPr>
    </w:p>
    <w:p w14:paraId="1D1E622D">
      <w:pPr>
        <w:jc w:val="center"/>
        <w:rPr>
          <w:rFonts w:ascii="仿宋_GB2312" w:hAnsi="仿宋" w:eastAsia="仿宋_GB2312" w:cs="仿宋_GB2312"/>
          <w:b/>
          <w:kern w:val="0"/>
          <w:sz w:val="32"/>
          <w:szCs w:val="32"/>
        </w:rPr>
      </w:pPr>
    </w:p>
    <w:p w14:paraId="7671919A">
      <w:pPr>
        <w:jc w:val="center"/>
        <w:rPr>
          <w:rFonts w:ascii="仿宋_GB2312" w:hAnsi="仿宋" w:eastAsia="仿宋_GB2312" w:cs="仿宋_GB2312"/>
          <w:b/>
          <w:kern w:val="0"/>
          <w:sz w:val="32"/>
          <w:szCs w:val="32"/>
        </w:rPr>
      </w:pPr>
    </w:p>
    <w:p w14:paraId="0A867888">
      <w:pPr>
        <w:jc w:val="center"/>
        <w:rPr>
          <w:rFonts w:ascii="仿宋_GB2312" w:hAnsi="仿宋" w:eastAsia="仿宋_GB2312" w:cs="仿宋_GB2312"/>
          <w:b/>
          <w:kern w:val="0"/>
          <w:sz w:val="32"/>
          <w:szCs w:val="32"/>
        </w:rPr>
      </w:pPr>
    </w:p>
    <w:p w14:paraId="549D7433">
      <w:pPr>
        <w:jc w:val="center"/>
        <w:rPr>
          <w:rFonts w:ascii="仿宋_GB2312" w:hAnsi="仿宋" w:eastAsia="仿宋_GB2312" w:cs="仿宋_GB2312"/>
          <w:b/>
          <w:kern w:val="0"/>
          <w:sz w:val="32"/>
          <w:szCs w:val="32"/>
        </w:rPr>
      </w:pPr>
    </w:p>
    <w:p w14:paraId="607A9500">
      <w:pPr>
        <w:jc w:val="center"/>
        <w:rPr>
          <w:rFonts w:ascii="仿宋_GB2312" w:hAnsi="仿宋" w:eastAsia="仿宋_GB2312" w:cs="仿宋_GB2312"/>
          <w:b/>
          <w:kern w:val="0"/>
          <w:sz w:val="32"/>
          <w:szCs w:val="32"/>
        </w:rPr>
      </w:pPr>
    </w:p>
    <w:p w14:paraId="7F7F2508">
      <w:pPr>
        <w:jc w:val="center"/>
        <w:rPr>
          <w:rFonts w:ascii="仿宋_GB2312" w:hAnsi="仿宋" w:eastAsia="仿宋_GB2312" w:cs="仿宋_GB2312"/>
          <w:b/>
          <w:kern w:val="0"/>
          <w:sz w:val="32"/>
          <w:szCs w:val="32"/>
        </w:rPr>
      </w:pPr>
    </w:p>
    <w:p w14:paraId="334A0900">
      <w:pPr>
        <w:jc w:val="center"/>
        <w:rPr>
          <w:rFonts w:ascii="仿宋_GB2312" w:hAnsi="仿宋" w:eastAsia="仿宋_GB2312" w:cs="仿宋_GB2312"/>
          <w:b/>
          <w:kern w:val="0"/>
          <w:sz w:val="32"/>
          <w:szCs w:val="32"/>
        </w:rPr>
      </w:pPr>
    </w:p>
    <w:p w14:paraId="17A50DDE">
      <w:pPr>
        <w:jc w:val="center"/>
        <w:rPr>
          <w:rFonts w:ascii="仿宋_GB2312" w:hAnsi="仿宋" w:eastAsia="仿宋_GB2312" w:cs="仿宋_GB2312"/>
          <w:b/>
          <w:kern w:val="0"/>
          <w:sz w:val="32"/>
          <w:szCs w:val="32"/>
        </w:rPr>
      </w:pPr>
    </w:p>
    <w:p w14:paraId="47D1562D">
      <w:pPr>
        <w:jc w:val="center"/>
        <w:rPr>
          <w:rFonts w:ascii="仿宋_GB2312" w:hAnsi="仿宋" w:eastAsia="仿宋_GB2312" w:cs="仿宋_GB2312"/>
          <w:b/>
          <w:kern w:val="0"/>
          <w:sz w:val="32"/>
          <w:szCs w:val="32"/>
        </w:rPr>
      </w:pPr>
    </w:p>
    <w:p w14:paraId="3922AD6F">
      <w:pPr>
        <w:jc w:val="center"/>
        <w:rPr>
          <w:rFonts w:ascii="仿宋_GB2312" w:hAnsi="仿宋" w:eastAsia="仿宋_GB2312" w:cs="仿宋_GB2312"/>
          <w:b/>
          <w:kern w:val="0"/>
          <w:sz w:val="32"/>
          <w:szCs w:val="32"/>
        </w:rPr>
      </w:pPr>
    </w:p>
    <w:p w14:paraId="36F0F591">
      <w:pPr>
        <w:jc w:val="center"/>
        <w:rPr>
          <w:rFonts w:ascii="仿宋_GB2312" w:hAnsi="仿宋" w:eastAsia="仿宋_GB2312" w:cs="仿宋_GB2312"/>
          <w:b/>
          <w:kern w:val="0"/>
          <w:sz w:val="32"/>
          <w:szCs w:val="32"/>
        </w:rPr>
      </w:pPr>
    </w:p>
    <w:p w14:paraId="56936FBD">
      <w:pPr>
        <w:jc w:val="center"/>
        <w:rPr>
          <w:rFonts w:ascii="仿宋_GB2312" w:hAnsi="仿宋" w:eastAsia="仿宋_GB2312" w:cs="仿宋_GB2312"/>
          <w:b/>
          <w:kern w:val="0"/>
          <w:sz w:val="32"/>
          <w:szCs w:val="32"/>
        </w:rPr>
      </w:pPr>
    </w:p>
    <w:p w14:paraId="77F0C602">
      <w:pPr>
        <w:jc w:val="center"/>
        <w:rPr>
          <w:rFonts w:ascii="仿宋_GB2312" w:hAnsi="仿宋" w:eastAsia="仿宋_GB2312" w:cs="仿宋_GB2312"/>
          <w:b/>
          <w:kern w:val="0"/>
          <w:sz w:val="32"/>
          <w:szCs w:val="32"/>
        </w:rPr>
      </w:pPr>
    </w:p>
    <w:p w14:paraId="7815543A">
      <w:pPr>
        <w:jc w:val="center"/>
        <w:rPr>
          <w:rFonts w:ascii="仿宋_GB2312" w:hAnsi="仿宋" w:eastAsia="仿宋_GB2312" w:cs="仿宋_GB2312"/>
          <w:b/>
          <w:kern w:val="0"/>
          <w:sz w:val="32"/>
          <w:szCs w:val="32"/>
        </w:rPr>
      </w:pPr>
    </w:p>
    <w:p w14:paraId="1DBA3C9E">
      <w:pPr>
        <w:jc w:val="center"/>
        <w:rPr>
          <w:rFonts w:ascii="仿宋_GB2312" w:hAnsi="仿宋" w:eastAsia="仿宋_GB2312" w:cs="仿宋_GB2312"/>
          <w:b/>
          <w:kern w:val="0"/>
          <w:sz w:val="32"/>
          <w:szCs w:val="32"/>
        </w:rPr>
      </w:pPr>
    </w:p>
    <w:p w14:paraId="05573BFD">
      <w:pPr>
        <w:jc w:val="center"/>
        <w:rPr>
          <w:rFonts w:ascii="仿宋_GB2312" w:hAnsi="仿宋" w:eastAsia="仿宋_GB2312" w:cs="仿宋_GB2312"/>
          <w:b/>
          <w:kern w:val="0"/>
          <w:sz w:val="32"/>
          <w:szCs w:val="32"/>
        </w:rPr>
      </w:pPr>
    </w:p>
    <w:p w14:paraId="08DE36AB">
      <w:pPr>
        <w:jc w:val="center"/>
        <w:rPr>
          <w:rFonts w:ascii="仿宋_GB2312" w:hAnsi="仿宋" w:eastAsia="仿宋_GB2312" w:cs="仿宋_GB2312"/>
          <w:b/>
          <w:kern w:val="0"/>
          <w:sz w:val="32"/>
          <w:szCs w:val="32"/>
        </w:rPr>
      </w:pPr>
    </w:p>
    <w:p w14:paraId="7ACD9D5F">
      <w:pPr>
        <w:jc w:val="center"/>
        <w:rPr>
          <w:rFonts w:ascii="仿宋_GB2312" w:hAnsi="仿宋" w:eastAsia="仿宋_GB2312" w:cs="仿宋_GB2312"/>
          <w:b/>
          <w:kern w:val="0"/>
          <w:sz w:val="32"/>
          <w:szCs w:val="32"/>
        </w:rPr>
      </w:pPr>
    </w:p>
    <w:p w14:paraId="0DF9E624">
      <w:pPr>
        <w:jc w:val="center"/>
        <w:rPr>
          <w:rFonts w:ascii="仿宋_GB2312" w:hAnsi="仿宋" w:eastAsia="仿宋_GB2312" w:cs="仿宋_GB2312"/>
          <w:b/>
          <w:kern w:val="0"/>
          <w:sz w:val="32"/>
          <w:szCs w:val="32"/>
        </w:rPr>
      </w:pPr>
    </w:p>
    <w:p w14:paraId="7311807B">
      <w:pPr>
        <w:jc w:val="center"/>
        <w:rPr>
          <w:rFonts w:ascii="仿宋_GB2312" w:hAnsi="仿宋" w:eastAsia="仿宋_GB2312" w:cs="仿宋_GB2312"/>
          <w:b/>
          <w:kern w:val="0"/>
          <w:sz w:val="32"/>
          <w:szCs w:val="32"/>
        </w:rPr>
      </w:pPr>
    </w:p>
    <w:p w14:paraId="5557903F">
      <w:pPr>
        <w:jc w:val="center"/>
        <w:rPr>
          <w:rFonts w:ascii="仿宋_GB2312" w:hAnsi="仿宋" w:eastAsia="仿宋_GB2312" w:cs="仿宋_GB2312"/>
          <w:b/>
          <w:kern w:val="0"/>
          <w:sz w:val="32"/>
          <w:szCs w:val="32"/>
        </w:rPr>
      </w:pPr>
    </w:p>
    <w:p w14:paraId="6025AAE3">
      <w:pPr>
        <w:jc w:val="center"/>
        <w:rPr>
          <w:rFonts w:ascii="仿宋_GB2312" w:hAnsi="仿宋" w:eastAsia="仿宋_GB2312" w:cs="仿宋_GB2312"/>
          <w:b/>
          <w:kern w:val="0"/>
          <w:sz w:val="32"/>
          <w:szCs w:val="32"/>
        </w:rPr>
      </w:pPr>
    </w:p>
    <w:p w14:paraId="2F3559F0">
      <w:pPr>
        <w:jc w:val="center"/>
        <w:rPr>
          <w:rFonts w:ascii="仿宋_GB2312" w:hAnsi="仿宋" w:eastAsia="仿宋_GB2312" w:cs="仿宋_GB2312"/>
          <w:b/>
          <w:kern w:val="0"/>
          <w:sz w:val="32"/>
          <w:szCs w:val="32"/>
        </w:rPr>
      </w:pPr>
    </w:p>
    <w:p w14:paraId="769949AF">
      <w:pPr>
        <w:jc w:val="center"/>
        <w:rPr>
          <w:rFonts w:ascii="仿宋_GB2312" w:hAnsi="仿宋" w:eastAsia="仿宋_GB2312" w:cs="仿宋_GB2312"/>
          <w:b/>
          <w:kern w:val="0"/>
          <w:sz w:val="32"/>
          <w:szCs w:val="32"/>
        </w:rPr>
      </w:pPr>
    </w:p>
    <w:p w14:paraId="5D2E5209">
      <w:pPr>
        <w:jc w:val="center"/>
        <w:rPr>
          <w:rFonts w:ascii="仿宋_GB2312" w:hAnsi="仿宋" w:eastAsia="仿宋_GB2312" w:cs="仿宋_GB2312"/>
          <w:b/>
          <w:kern w:val="0"/>
          <w:sz w:val="32"/>
          <w:szCs w:val="32"/>
        </w:rPr>
      </w:pPr>
    </w:p>
    <w:p w14:paraId="778387A9">
      <w:pPr>
        <w:snapToGrid w:val="0"/>
        <w:spacing w:line="360" w:lineRule="exact"/>
        <w:jc w:val="center"/>
        <w:rPr>
          <w:rFonts w:hint="eastAsia" w:ascii="仿宋_GB2312" w:hAnsi="仿宋" w:eastAsia="仿宋_GB2312" w:cs="仿宋_GB2312"/>
          <w:b/>
          <w:kern w:val="0"/>
          <w:sz w:val="32"/>
          <w:szCs w:val="32"/>
        </w:rPr>
      </w:pPr>
    </w:p>
    <w:p w14:paraId="273F4E9F">
      <w:pPr>
        <w:snapToGrid w:val="0"/>
        <w:spacing w:line="360" w:lineRule="exact"/>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、自评表</w:t>
      </w:r>
    </w:p>
    <w:p w14:paraId="60054EE2">
      <w:pPr>
        <w:pStyle w:val="3"/>
        <w:ind w:left="0" w:leftChars="0" w:firstLine="0" w:firstLineChars="0"/>
      </w:pPr>
    </w:p>
    <w:tbl>
      <w:tblPr>
        <w:tblStyle w:val="45"/>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323"/>
        <w:gridCol w:w="1596"/>
        <w:gridCol w:w="1583"/>
        <w:gridCol w:w="1563"/>
      </w:tblGrid>
      <w:tr w14:paraId="2253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275" w:type="dxa"/>
            <w:vAlign w:val="center"/>
          </w:tcPr>
          <w:p w14:paraId="35335EE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序号</w:t>
            </w:r>
          </w:p>
        </w:tc>
        <w:tc>
          <w:tcPr>
            <w:tcW w:w="2323" w:type="dxa"/>
            <w:vAlign w:val="center"/>
          </w:tcPr>
          <w:p w14:paraId="77A107D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评分项目</w:t>
            </w:r>
          </w:p>
        </w:tc>
        <w:tc>
          <w:tcPr>
            <w:tcW w:w="1596" w:type="dxa"/>
            <w:vAlign w:val="center"/>
          </w:tcPr>
          <w:p w14:paraId="2E3ACCD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rPr>
            </w:pPr>
            <w:r>
              <w:rPr>
                <w:rFonts w:hint="eastAsia" w:ascii="宋体" w:hAnsi="宋体" w:cs="宋体"/>
                <w:color w:val="000000"/>
                <w:sz w:val="24"/>
              </w:rPr>
              <w:t>分值</w:t>
            </w:r>
          </w:p>
        </w:tc>
        <w:tc>
          <w:tcPr>
            <w:tcW w:w="1583" w:type="dxa"/>
            <w:vAlign w:val="center"/>
          </w:tcPr>
          <w:p w14:paraId="388C8FF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自评分</w:t>
            </w:r>
          </w:p>
        </w:tc>
        <w:tc>
          <w:tcPr>
            <w:tcW w:w="1563" w:type="dxa"/>
            <w:vAlign w:val="center"/>
          </w:tcPr>
          <w:p w14:paraId="3C1819A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页码</w:t>
            </w:r>
          </w:p>
        </w:tc>
      </w:tr>
      <w:tr w14:paraId="0406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1701C7D3">
            <w:pPr>
              <w:jc w:val="center"/>
              <w:rPr>
                <w:rFonts w:ascii="宋体" w:hAnsi="宋体"/>
                <w:b/>
                <w:sz w:val="24"/>
              </w:rPr>
            </w:pPr>
          </w:p>
        </w:tc>
        <w:tc>
          <w:tcPr>
            <w:tcW w:w="2323" w:type="dxa"/>
            <w:vAlign w:val="center"/>
          </w:tcPr>
          <w:p w14:paraId="19459196">
            <w:pPr>
              <w:jc w:val="center"/>
              <w:rPr>
                <w:rFonts w:ascii="宋体" w:hAnsi="宋体"/>
                <w:b/>
                <w:sz w:val="24"/>
              </w:rPr>
            </w:pPr>
          </w:p>
        </w:tc>
        <w:tc>
          <w:tcPr>
            <w:tcW w:w="1596" w:type="dxa"/>
            <w:vAlign w:val="center"/>
          </w:tcPr>
          <w:p w14:paraId="0FD6B8F8">
            <w:pPr>
              <w:spacing w:line="400" w:lineRule="exact"/>
              <w:jc w:val="center"/>
              <w:rPr>
                <w:rFonts w:ascii="宋体" w:hAnsi="宋体"/>
                <w:b/>
                <w:bCs/>
                <w:color w:val="000000"/>
                <w:sz w:val="24"/>
              </w:rPr>
            </w:pPr>
          </w:p>
        </w:tc>
        <w:tc>
          <w:tcPr>
            <w:tcW w:w="1583" w:type="dxa"/>
            <w:vAlign w:val="center"/>
          </w:tcPr>
          <w:p w14:paraId="182CCBFF">
            <w:pPr>
              <w:spacing w:line="400" w:lineRule="exact"/>
              <w:jc w:val="center"/>
              <w:rPr>
                <w:rFonts w:ascii="宋体" w:hAnsi="宋体"/>
                <w:b/>
                <w:bCs/>
                <w:color w:val="000000"/>
                <w:sz w:val="24"/>
              </w:rPr>
            </w:pPr>
          </w:p>
        </w:tc>
        <w:tc>
          <w:tcPr>
            <w:tcW w:w="1563" w:type="dxa"/>
            <w:vAlign w:val="center"/>
          </w:tcPr>
          <w:p w14:paraId="568E3CBA">
            <w:pPr>
              <w:spacing w:line="400" w:lineRule="exact"/>
              <w:jc w:val="center"/>
              <w:rPr>
                <w:rFonts w:ascii="宋体" w:hAnsi="宋体"/>
                <w:b/>
                <w:bCs/>
                <w:color w:val="000000"/>
                <w:sz w:val="24"/>
              </w:rPr>
            </w:pPr>
          </w:p>
        </w:tc>
      </w:tr>
      <w:tr w14:paraId="26FD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41DFAE19">
            <w:pPr>
              <w:jc w:val="center"/>
              <w:rPr>
                <w:rFonts w:ascii="宋体" w:hAnsi="宋体"/>
                <w:b/>
                <w:sz w:val="24"/>
              </w:rPr>
            </w:pPr>
          </w:p>
        </w:tc>
        <w:tc>
          <w:tcPr>
            <w:tcW w:w="2323" w:type="dxa"/>
            <w:vAlign w:val="center"/>
          </w:tcPr>
          <w:p w14:paraId="1F3578A8">
            <w:pPr>
              <w:jc w:val="center"/>
              <w:rPr>
                <w:rFonts w:ascii="宋体" w:hAnsi="宋体"/>
                <w:b/>
                <w:sz w:val="24"/>
              </w:rPr>
            </w:pPr>
          </w:p>
        </w:tc>
        <w:tc>
          <w:tcPr>
            <w:tcW w:w="1596" w:type="dxa"/>
            <w:vAlign w:val="center"/>
          </w:tcPr>
          <w:p w14:paraId="2837A32D">
            <w:pPr>
              <w:spacing w:line="400" w:lineRule="exact"/>
              <w:jc w:val="center"/>
              <w:rPr>
                <w:rFonts w:ascii="宋体" w:hAnsi="宋体"/>
                <w:b/>
                <w:bCs/>
                <w:color w:val="000000"/>
                <w:sz w:val="24"/>
              </w:rPr>
            </w:pPr>
          </w:p>
        </w:tc>
        <w:tc>
          <w:tcPr>
            <w:tcW w:w="1583" w:type="dxa"/>
            <w:vAlign w:val="center"/>
          </w:tcPr>
          <w:p w14:paraId="4D169A09">
            <w:pPr>
              <w:spacing w:line="400" w:lineRule="exact"/>
              <w:jc w:val="center"/>
              <w:rPr>
                <w:rFonts w:ascii="宋体" w:hAnsi="宋体"/>
                <w:b/>
                <w:bCs/>
                <w:color w:val="000000"/>
                <w:sz w:val="24"/>
              </w:rPr>
            </w:pPr>
          </w:p>
        </w:tc>
        <w:tc>
          <w:tcPr>
            <w:tcW w:w="1563" w:type="dxa"/>
            <w:vAlign w:val="center"/>
          </w:tcPr>
          <w:p w14:paraId="421661AE">
            <w:pPr>
              <w:spacing w:line="400" w:lineRule="exact"/>
              <w:jc w:val="center"/>
              <w:rPr>
                <w:rFonts w:ascii="宋体" w:hAnsi="宋体"/>
                <w:b/>
                <w:bCs/>
                <w:color w:val="000000"/>
                <w:sz w:val="24"/>
              </w:rPr>
            </w:pPr>
          </w:p>
        </w:tc>
      </w:tr>
      <w:tr w14:paraId="20BC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407D402D">
            <w:pPr>
              <w:jc w:val="center"/>
              <w:rPr>
                <w:rFonts w:ascii="宋体" w:hAnsi="宋体"/>
                <w:b/>
                <w:sz w:val="24"/>
              </w:rPr>
            </w:pPr>
          </w:p>
        </w:tc>
        <w:tc>
          <w:tcPr>
            <w:tcW w:w="2323" w:type="dxa"/>
            <w:vAlign w:val="center"/>
          </w:tcPr>
          <w:p w14:paraId="15A19871">
            <w:pPr>
              <w:jc w:val="center"/>
              <w:rPr>
                <w:rFonts w:ascii="宋体" w:hAnsi="宋体"/>
                <w:b/>
                <w:sz w:val="24"/>
              </w:rPr>
            </w:pPr>
          </w:p>
        </w:tc>
        <w:tc>
          <w:tcPr>
            <w:tcW w:w="1596" w:type="dxa"/>
            <w:vAlign w:val="center"/>
          </w:tcPr>
          <w:p w14:paraId="542EB42C">
            <w:pPr>
              <w:spacing w:line="400" w:lineRule="exact"/>
              <w:jc w:val="center"/>
              <w:rPr>
                <w:rFonts w:ascii="宋体" w:hAnsi="宋体"/>
                <w:b/>
                <w:bCs/>
                <w:color w:val="000000"/>
                <w:sz w:val="24"/>
              </w:rPr>
            </w:pPr>
          </w:p>
        </w:tc>
        <w:tc>
          <w:tcPr>
            <w:tcW w:w="1583" w:type="dxa"/>
            <w:vAlign w:val="center"/>
          </w:tcPr>
          <w:p w14:paraId="170A907A">
            <w:pPr>
              <w:spacing w:line="400" w:lineRule="exact"/>
              <w:jc w:val="center"/>
              <w:rPr>
                <w:rFonts w:ascii="宋体" w:hAnsi="宋体"/>
                <w:b/>
                <w:bCs/>
                <w:color w:val="000000"/>
                <w:sz w:val="24"/>
              </w:rPr>
            </w:pPr>
          </w:p>
        </w:tc>
        <w:tc>
          <w:tcPr>
            <w:tcW w:w="1563" w:type="dxa"/>
            <w:vAlign w:val="center"/>
          </w:tcPr>
          <w:p w14:paraId="5D8A0E11">
            <w:pPr>
              <w:spacing w:line="400" w:lineRule="exact"/>
              <w:jc w:val="center"/>
              <w:rPr>
                <w:rFonts w:ascii="宋体" w:hAnsi="宋体"/>
                <w:b/>
                <w:bCs/>
                <w:color w:val="000000"/>
                <w:sz w:val="24"/>
              </w:rPr>
            </w:pPr>
          </w:p>
        </w:tc>
      </w:tr>
    </w:tbl>
    <w:p w14:paraId="21117BFE">
      <w:pPr>
        <w:jc w:val="center"/>
        <w:rPr>
          <w:rFonts w:ascii="仿宋_GB2312" w:hAnsi="仿宋" w:eastAsia="仿宋_GB2312" w:cs="仿宋_GB2312"/>
          <w:b/>
          <w:kern w:val="0"/>
          <w:sz w:val="32"/>
          <w:szCs w:val="32"/>
        </w:rPr>
      </w:pPr>
    </w:p>
    <w:p w14:paraId="1F002A92">
      <w:pPr>
        <w:jc w:val="center"/>
        <w:rPr>
          <w:rFonts w:ascii="仿宋_GB2312" w:hAnsi="仿宋" w:eastAsia="仿宋_GB2312" w:cs="仿宋_GB2312"/>
          <w:b/>
          <w:kern w:val="0"/>
          <w:sz w:val="32"/>
          <w:szCs w:val="32"/>
        </w:rPr>
      </w:pPr>
    </w:p>
    <w:p w14:paraId="12C055E9">
      <w:pPr>
        <w:jc w:val="center"/>
        <w:rPr>
          <w:rFonts w:ascii="仿宋_GB2312" w:hAnsi="仿宋" w:eastAsia="仿宋_GB2312" w:cs="仿宋_GB2312"/>
          <w:b/>
          <w:kern w:val="0"/>
          <w:sz w:val="32"/>
          <w:szCs w:val="32"/>
        </w:rPr>
      </w:pPr>
    </w:p>
    <w:p w14:paraId="7F37E0E7">
      <w:pPr>
        <w:jc w:val="center"/>
        <w:rPr>
          <w:rFonts w:ascii="仿宋_GB2312" w:hAnsi="仿宋" w:eastAsia="仿宋_GB2312" w:cs="仿宋_GB2312"/>
          <w:b/>
          <w:kern w:val="0"/>
          <w:sz w:val="32"/>
          <w:szCs w:val="32"/>
        </w:rPr>
      </w:pPr>
    </w:p>
    <w:p w14:paraId="2EA622E3">
      <w:pPr>
        <w:jc w:val="center"/>
        <w:rPr>
          <w:rFonts w:ascii="仿宋_GB2312" w:hAnsi="仿宋" w:eastAsia="仿宋_GB2312" w:cs="仿宋_GB2312"/>
          <w:b/>
          <w:kern w:val="0"/>
          <w:sz w:val="32"/>
          <w:szCs w:val="32"/>
        </w:rPr>
      </w:pPr>
    </w:p>
    <w:p w14:paraId="38BB02F1">
      <w:pPr>
        <w:jc w:val="center"/>
        <w:rPr>
          <w:rFonts w:ascii="仿宋_GB2312" w:hAnsi="仿宋" w:eastAsia="仿宋_GB2312" w:cs="仿宋_GB2312"/>
          <w:b/>
          <w:kern w:val="0"/>
          <w:sz w:val="32"/>
          <w:szCs w:val="32"/>
        </w:rPr>
      </w:pPr>
    </w:p>
    <w:p w14:paraId="3665DE9D">
      <w:pPr>
        <w:jc w:val="center"/>
        <w:rPr>
          <w:rFonts w:ascii="仿宋_GB2312" w:hAnsi="仿宋" w:eastAsia="仿宋_GB2312" w:cs="仿宋_GB2312"/>
          <w:b/>
          <w:kern w:val="0"/>
          <w:sz w:val="32"/>
          <w:szCs w:val="32"/>
        </w:rPr>
      </w:pPr>
    </w:p>
    <w:p w14:paraId="7C9E64CB">
      <w:pPr>
        <w:jc w:val="center"/>
        <w:rPr>
          <w:rFonts w:ascii="仿宋_GB2312" w:hAnsi="仿宋" w:eastAsia="仿宋_GB2312" w:cs="仿宋_GB2312"/>
          <w:b/>
          <w:kern w:val="0"/>
          <w:sz w:val="32"/>
          <w:szCs w:val="32"/>
        </w:rPr>
      </w:pPr>
    </w:p>
    <w:p w14:paraId="2CE9B781">
      <w:pPr>
        <w:jc w:val="center"/>
        <w:rPr>
          <w:rFonts w:ascii="仿宋_GB2312" w:hAnsi="仿宋" w:eastAsia="仿宋_GB2312" w:cs="仿宋_GB2312"/>
          <w:b/>
          <w:kern w:val="0"/>
          <w:sz w:val="32"/>
          <w:szCs w:val="32"/>
        </w:rPr>
      </w:pPr>
    </w:p>
    <w:p w14:paraId="42C30752">
      <w:pPr>
        <w:jc w:val="center"/>
        <w:rPr>
          <w:rFonts w:ascii="仿宋_GB2312" w:hAnsi="仿宋" w:eastAsia="仿宋_GB2312" w:cs="仿宋_GB2312"/>
          <w:b/>
          <w:kern w:val="0"/>
          <w:sz w:val="32"/>
          <w:szCs w:val="32"/>
        </w:rPr>
      </w:pPr>
    </w:p>
    <w:p w14:paraId="092B2ECC">
      <w:pPr>
        <w:jc w:val="center"/>
        <w:rPr>
          <w:rFonts w:ascii="仿宋_GB2312" w:hAnsi="仿宋" w:eastAsia="仿宋_GB2312" w:cs="仿宋_GB2312"/>
          <w:b/>
          <w:kern w:val="0"/>
          <w:sz w:val="32"/>
          <w:szCs w:val="32"/>
        </w:rPr>
      </w:pPr>
    </w:p>
    <w:p w14:paraId="6357B35F">
      <w:pPr>
        <w:jc w:val="center"/>
        <w:rPr>
          <w:rFonts w:ascii="仿宋_GB2312" w:hAnsi="仿宋" w:eastAsia="仿宋_GB2312" w:cs="仿宋_GB2312"/>
          <w:b/>
          <w:kern w:val="0"/>
          <w:sz w:val="32"/>
          <w:szCs w:val="32"/>
        </w:rPr>
      </w:pPr>
    </w:p>
    <w:p w14:paraId="08FDA575">
      <w:pPr>
        <w:ind w:firstLine="2891" w:firstLineChars="900"/>
        <w:rPr>
          <w:rFonts w:ascii="仿宋_GB2312" w:hAnsi="仿宋" w:eastAsia="仿宋_GB2312"/>
          <w:b/>
          <w:bCs/>
          <w:sz w:val="32"/>
          <w:szCs w:val="32"/>
        </w:rPr>
      </w:pPr>
    </w:p>
    <w:p w14:paraId="38ADD489">
      <w:pPr>
        <w:ind w:firstLine="2891" w:firstLineChars="900"/>
        <w:rPr>
          <w:rFonts w:ascii="仿宋_GB2312" w:hAnsi="仿宋" w:eastAsia="仿宋_GB2312"/>
          <w:b/>
          <w:bCs/>
          <w:sz w:val="32"/>
          <w:szCs w:val="32"/>
        </w:rPr>
      </w:pPr>
    </w:p>
    <w:p w14:paraId="24EB453F">
      <w:pPr>
        <w:ind w:firstLine="2891" w:firstLineChars="900"/>
        <w:rPr>
          <w:rFonts w:ascii="仿宋_GB2312" w:hAnsi="仿宋" w:eastAsia="仿宋_GB2312"/>
          <w:b/>
          <w:bCs/>
          <w:sz w:val="32"/>
          <w:szCs w:val="32"/>
        </w:rPr>
      </w:pPr>
    </w:p>
    <w:p w14:paraId="0BB90FDC">
      <w:pPr>
        <w:ind w:firstLine="2891" w:firstLineChars="900"/>
        <w:rPr>
          <w:rFonts w:ascii="仿宋_GB2312" w:hAnsi="仿宋" w:eastAsia="仿宋_GB2312"/>
          <w:b/>
          <w:bCs/>
          <w:sz w:val="32"/>
          <w:szCs w:val="32"/>
        </w:rPr>
      </w:pPr>
    </w:p>
    <w:p w14:paraId="2E7DFCC4">
      <w:pPr>
        <w:ind w:firstLine="2891" w:firstLineChars="900"/>
        <w:rPr>
          <w:rFonts w:ascii="仿宋_GB2312" w:hAnsi="仿宋" w:eastAsia="仿宋_GB2312"/>
          <w:b/>
          <w:bCs/>
          <w:sz w:val="32"/>
          <w:szCs w:val="32"/>
        </w:rPr>
      </w:pPr>
    </w:p>
    <w:p w14:paraId="269C9E5F">
      <w:pPr>
        <w:ind w:firstLine="2891" w:firstLineChars="900"/>
        <w:rPr>
          <w:rFonts w:ascii="仿宋_GB2312" w:hAnsi="仿宋" w:eastAsia="仿宋_GB2312"/>
          <w:b/>
          <w:bCs/>
          <w:sz w:val="32"/>
          <w:szCs w:val="32"/>
        </w:rPr>
      </w:pPr>
    </w:p>
    <w:p w14:paraId="4C5205F8">
      <w:pPr>
        <w:snapToGrid w:val="0"/>
        <w:spacing w:line="280" w:lineRule="exact"/>
        <w:jc w:val="center"/>
        <w:rPr>
          <w:rFonts w:ascii="宋体" w:hAnsi="宋体" w:cs="宋体"/>
          <w:b/>
          <w:bCs/>
          <w:sz w:val="28"/>
          <w:szCs w:val="28"/>
        </w:rPr>
      </w:pPr>
    </w:p>
    <w:p w14:paraId="59C4D2E9">
      <w:pPr>
        <w:snapToGrid w:val="0"/>
        <w:spacing w:line="280" w:lineRule="exact"/>
        <w:jc w:val="center"/>
        <w:rPr>
          <w:rFonts w:ascii="宋体" w:hAnsi="宋体" w:cs="宋体"/>
          <w:b/>
          <w:bCs/>
          <w:sz w:val="28"/>
          <w:szCs w:val="28"/>
        </w:rPr>
      </w:pPr>
    </w:p>
    <w:p w14:paraId="14C25A5D">
      <w:pPr>
        <w:snapToGrid w:val="0"/>
        <w:spacing w:line="280" w:lineRule="exact"/>
        <w:jc w:val="center"/>
        <w:rPr>
          <w:rFonts w:ascii="宋体" w:hAnsi="宋体" w:cs="宋体"/>
          <w:b/>
          <w:bCs/>
          <w:sz w:val="28"/>
          <w:szCs w:val="28"/>
        </w:rPr>
      </w:pPr>
    </w:p>
    <w:p w14:paraId="5F14CEAF">
      <w:pPr>
        <w:snapToGrid w:val="0"/>
        <w:spacing w:line="280" w:lineRule="exact"/>
        <w:jc w:val="center"/>
        <w:rPr>
          <w:rFonts w:ascii="宋体" w:hAnsi="宋体" w:cs="宋体"/>
          <w:b/>
          <w:bCs/>
          <w:sz w:val="28"/>
          <w:szCs w:val="28"/>
        </w:rPr>
      </w:pPr>
    </w:p>
    <w:p w14:paraId="57D0C2FB">
      <w:pPr>
        <w:snapToGrid w:val="0"/>
        <w:spacing w:line="280" w:lineRule="exact"/>
        <w:jc w:val="center"/>
        <w:rPr>
          <w:rFonts w:ascii="宋体" w:hAnsi="宋体" w:cs="宋体"/>
          <w:b/>
          <w:bCs/>
          <w:sz w:val="28"/>
          <w:szCs w:val="28"/>
        </w:rPr>
      </w:pPr>
    </w:p>
    <w:p w14:paraId="1C24A934">
      <w:pPr>
        <w:snapToGrid w:val="0"/>
        <w:spacing w:line="280" w:lineRule="exact"/>
        <w:jc w:val="center"/>
        <w:rPr>
          <w:rFonts w:ascii="宋体" w:hAnsi="宋体" w:cs="宋体"/>
          <w:b/>
          <w:bCs/>
          <w:sz w:val="28"/>
          <w:szCs w:val="28"/>
        </w:rPr>
      </w:pPr>
    </w:p>
    <w:p w14:paraId="7F07D42C">
      <w:pPr>
        <w:snapToGrid w:val="0"/>
        <w:spacing w:line="280" w:lineRule="exact"/>
        <w:jc w:val="center"/>
        <w:rPr>
          <w:rFonts w:ascii="宋体" w:hAnsi="宋体" w:cs="宋体"/>
          <w:b/>
          <w:bCs/>
          <w:sz w:val="28"/>
          <w:szCs w:val="28"/>
        </w:rPr>
      </w:pPr>
    </w:p>
    <w:p w14:paraId="6359DE51">
      <w:pPr>
        <w:snapToGrid w:val="0"/>
        <w:spacing w:line="280" w:lineRule="exact"/>
        <w:jc w:val="center"/>
        <w:rPr>
          <w:rFonts w:ascii="宋体" w:hAnsi="宋体" w:cs="宋体"/>
          <w:b/>
          <w:bCs/>
          <w:sz w:val="28"/>
          <w:szCs w:val="28"/>
        </w:rPr>
      </w:pPr>
    </w:p>
    <w:p w14:paraId="3BBDD408">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、商务技术偏离表</w:t>
      </w:r>
    </w:p>
    <w:tbl>
      <w:tblPr>
        <w:tblStyle w:val="4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88"/>
        <w:gridCol w:w="2663"/>
        <w:gridCol w:w="2655"/>
        <w:gridCol w:w="2199"/>
      </w:tblGrid>
      <w:tr w14:paraId="4F49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center"/>
          </w:tcPr>
          <w:p w14:paraId="72FC4958">
            <w:pPr>
              <w:jc w:val="center"/>
              <w:rPr>
                <w:rFonts w:ascii="仿宋_GB2312" w:hAnsi="仿宋" w:eastAsia="仿宋_GB2312"/>
                <w:b/>
                <w:bCs/>
                <w:sz w:val="24"/>
              </w:rPr>
            </w:pPr>
            <w:r>
              <w:rPr>
                <w:rFonts w:hint="eastAsia" w:ascii="仿宋_GB2312" w:hAnsi="仿宋" w:eastAsia="仿宋_GB2312"/>
                <w:b/>
                <w:bCs/>
                <w:sz w:val="24"/>
              </w:rPr>
              <w:t>序号</w:t>
            </w:r>
          </w:p>
        </w:tc>
        <w:tc>
          <w:tcPr>
            <w:tcW w:w="988" w:type="dxa"/>
            <w:vAlign w:val="center"/>
          </w:tcPr>
          <w:p w14:paraId="76A634D8">
            <w:pPr>
              <w:jc w:val="center"/>
              <w:rPr>
                <w:rFonts w:ascii="仿宋_GB2312" w:hAnsi="仿宋" w:eastAsia="仿宋_GB2312"/>
                <w:b/>
                <w:bCs/>
                <w:sz w:val="24"/>
              </w:rPr>
            </w:pPr>
            <w:r>
              <w:rPr>
                <w:rFonts w:hint="eastAsia" w:ascii="仿宋_GB2312" w:hAnsi="仿宋" w:eastAsia="仿宋_GB2312"/>
                <w:b/>
                <w:bCs/>
                <w:sz w:val="24"/>
              </w:rPr>
              <w:t>名称</w:t>
            </w:r>
          </w:p>
        </w:tc>
        <w:tc>
          <w:tcPr>
            <w:tcW w:w="2663" w:type="dxa"/>
            <w:vAlign w:val="center"/>
          </w:tcPr>
          <w:p w14:paraId="4CA58C42">
            <w:pPr>
              <w:jc w:val="center"/>
              <w:rPr>
                <w:rFonts w:hint="eastAsia" w:ascii="仿宋_GB2312" w:hAnsi="仿宋" w:eastAsia="仿宋_GB2312"/>
                <w:b/>
                <w:bCs/>
                <w:sz w:val="24"/>
                <w:lang w:eastAsia="zh-CN"/>
              </w:rPr>
            </w:pPr>
            <w:r>
              <w:rPr>
                <w:rFonts w:hint="eastAsia" w:ascii="仿宋_GB2312" w:hAnsi="仿宋" w:eastAsia="仿宋_GB2312"/>
                <w:b/>
                <w:bCs/>
                <w:sz w:val="24"/>
              </w:rPr>
              <w:t>招标文件第三部分</w:t>
            </w:r>
            <w:r>
              <w:rPr>
                <w:rFonts w:hint="eastAsia" w:ascii="仿宋_GB2312" w:hAnsi="仿宋" w:eastAsia="仿宋_GB2312"/>
                <w:b/>
                <w:bCs/>
                <w:sz w:val="24"/>
                <w:lang w:eastAsia="zh-CN"/>
              </w:rPr>
              <w:t>采购需求</w:t>
            </w:r>
          </w:p>
        </w:tc>
        <w:tc>
          <w:tcPr>
            <w:tcW w:w="2655" w:type="dxa"/>
            <w:vAlign w:val="center"/>
          </w:tcPr>
          <w:p w14:paraId="09CC4F18">
            <w:pPr>
              <w:jc w:val="center"/>
              <w:rPr>
                <w:rFonts w:ascii="仿宋_GB2312" w:hAnsi="仿宋" w:eastAsia="仿宋_GB2312"/>
                <w:b/>
                <w:bCs/>
                <w:sz w:val="24"/>
              </w:rPr>
            </w:pPr>
            <w:r>
              <w:rPr>
                <w:rFonts w:hint="eastAsia" w:ascii="仿宋_GB2312" w:hAnsi="仿宋" w:eastAsia="仿宋_GB2312"/>
                <w:b/>
                <w:bCs/>
                <w:sz w:val="24"/>
              </w:rPr>
              <w:t>投标文件第三部分具体内容</w:t>
            </w:r>
          </w:p>
        </w:tc>
        <w:tc>
          <w:tcPr>
            <w:tcW w:w="2199" w:type="dxa"/>
            <w:vAlign w:val="center"/>
          </w:tcPr>
          <w:p w14:paraId="1BAC5350">
            <w:pPr>
              <w:jc w:val="center"/>
              <w:rPr>
                <w:rFonts w:ascii="仿宋_GB2312" w:hAnsi="仿宋" w:eastAsia="仿宋_GB2312"/>
                <w:b/>
                <w:bCs/>
                <w:sz w:val="24"/>
              </w:rPr>
            </w:pPr>
            <w:r>
              <w:rPr>
                <w:rFonts w:hint="eastAsia" w:ascii="仿宋_GB2312" w:hAnsi="仿宋" w:eastAsia="仿宋_GB2312"/>
                <w:b/>
                <w:bCs/>
                <w:sz w:val="24"/>
              </w:rPr>
              <w:t>偏离说明</w:t>
            </w:r>
          </w:p>
        </w:tc>
      </w:tr>
      <w:tr w14:paraId="5A2E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B54D3EF">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988" w:type="dxa"/>
            <w:vAlign w:val="top"/>
          </w:tcPr>
          <w:p w14:paraId="0BE769B1">
            <w:pPr>
              <w:jc w:val="center"/>
              <w:rPr>
                <w:rFonts w:ascii="仿宋_GB2312" w:hAnsi="仿宋" w:eastAsia="仿宋_GB2312" w:cs="仿宋_GB2312"/>
                <w:b/>
                <w:kern w:val="0"/>
                <w:sz w:val="32"/>
                <w:szCs w:val="32"/>
              </w:rPr>
            </w:pPr>
          </w:p>
        </w:tc>
        <w:tc>
          <w:tcPr>
            <w:tcW w:w="2663" w:type="dxa"/>
            <w:vAlign w:val="top"/>
          </w:tcPr>
          <w:p w14:paraId="3803A8BC">
            <w:pPr>
              <w:jc w:val="center"/>
              <w:rPr>
                <w:rFonts w:ascii="仿宋_GB2312" w:hAnsi="仿宋" w:eastAsia="仿宋_GB2312" w:cs="仿宋_GB2312"/>
                <w:b/>
                <w:kern w:val="0"/>
                <w:sz w:val="32"/>
                <w:szCs w:val="32"/>
              </w:rPr>
            </w:pPr>
          </w:p>
        </w:tc>
        <w:tc>
          <w:tcPr>
            <w:tcW w:w="2655" w:type="dxa"/>
            <w:vAlign w:val="top"/>
          </w:tcPr>
          <w:p w14:paraId="3055E350">
            <w:pPr>
              <w:jc w:val="center"/>
              <w:rPr>
                <w:rFonts w:ascii="仿宋_GB2312" w:hAnsi="仿宋" w:eastAsia="仿宋_GB2312" w:cs="仿宋_GB2312"/>
                <w:b/>
                <w:kern w:val="0"/>
                <w:sz w:val="32"/>
                <w:szCs w:val="32"/>
              </w:rPr>
            </w:pPr>
          </w:p>
        </w:tc>
        <w:tc>
          <w:tcPr>
            <w:tcW w:w="2199" w:type="dxa"/>
            <w:vAlign w:val="top"/>
          </w:tcPr>
          <w:p w14:paraId="6E83E578">
            <w:pPr>
              <w:jc w:val="center"/>
              <w:rPr>
                <w:rFonts w:ascii="仿宋_GB2312" w:hAnsi="仿宋" w:eastAsia="仿宋_GB2312" w:cs="仿宋_GB2312"/>
                <w:b/>
                <w:kern w:val="0"/>
                <w:sz w:val="32"/>
                <w:szCs w:val="32"/>
              </w:rPr>
            </w:pPr>
          </w:p>
        </w:tc>
      </w:tr>
      <w:tr w14:paraId="571F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234E7FC">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988" w:type="dxa"/>
            <w:vAlign w:val="top"/>
          </w:tcPr>
          <w:p w14:paraId="5BA87277">
            <w:pPr>
              <w:jc w:val="center"/>
              <w:rPr>
                <w:rFonts w:ascii="仿宋_GB2312" w:hAnsi="仿宋" w:eastAsia="仿宋_GB2312" w:cs="仿宋_GB2312"/>
                <w:b/>
                <w:kern w:val="0"/>
                <w:sz w:val="32"/>
                <w:szCs w:val="32"/>
              </w:rPr>
            </w:pPr>
          </w:p>
        </w:tc>
        <w:tc>
          <w:tcPr>
            <w:tcW w:w="2663" w:type="dxa"/>
            <w:vAlign w:val="top"/>
          </w:tcPr>
          <w:p w14:paraId="329373E6">
            <w:pPr>
              <w:jc w:val="center"/>
              <w:rPr>
                <w:rFonts w:ascii="仿宋_GB2312" w:hAnsi="仿宋" w:eastAsia="仿宋_GB2312" w:cs="仿宋_GB2312"/>
                <w:b/>
                <w:kern w:val="0"/>
                <w:sz w:val="32"/>
                <w:szCs w:val="32"/>
              </w:rPr>
            </w:pPr>
          </w:p>
        </w:tc>
        <w:tc>
          <w:tcPr>
            <w:tcW w:w="2655" w:type="dxa"/>
            <w:vAlign w:val="top"/>
          </w:tcPr>
          <w:p w14:paraId="01C9AF47">
            <w:pPr>
              <w:jc w:val="center"/>
              <w:rPr>
                <w:rFonts w:ascii="仿宋_GB2312" w:hAnsi="仿宋" w:eastAsia="仿宋_GB2312" w:cs="仿宋_GB2312"/>
                <w:b/>
                <w:kern w:val="0"/>
                <w:sz w:val="32"/>
                <w:szCs w:val="32"/>
              </w:rPr>
            </w:pPr>
          </w:p>
        </w:tc>
        <w:tc>
          <w:tcPr>
            <w:tcW w:w="2199" w:type="dxa"/>
            <w:vAlign w:val="top"/>
          </w:tcPr>
          <w:p w14:paraId="57110377">
            <w:pPr>
              <w:jc w:val="center"/>
              <w:rPr>
                <w:rFonts w:ascii="仿宋_GB2312" w:hAnsi="仿宋" w:eastAsia="仿宋_GB2312" w:cs="仿宋_GB2312"/>
                <w:b/>
                <w:kern w:val="0"/>
                <w:sz w:val="32"/>
                <w:szCs w:val="32"/>
              </w:rPr>
            </w:pPr>
          </w:p>
        </w:tc>
      </w:tr>
      <w:tr w14:paraId="4671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D80F8D3">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988" w:type="dxa"/>
            <w:vAlign w:val="top"/>
          </w:tcPr>
          <w:p w14:paraId="6A47D8BE">
            <w:pPr>
              <w:jc w:val="center"/>
              <w:rPr>
                <w:rFonts w:ascii="仿宋_GB2312" w:hAnsi="仿宋" w:eastAsia="仿宋_GB2312" w:cs="仿宋_GB2312"/>
                <w:b/>
                <w:kern w:val="0"/>
                <w:sz w:val="32"/>
                <w:szCs w:val="32"/>
              </w:rPr>
            </w:pPr>
          </w:p>
        </w:tc>
        <w:tc>
          <w:tcPr>
            <w:tcW w:w="2663" w:type="dxa"/>
            <w:vAlign w:val="top"/>
          </w:tcPr>
          <w:p w14:paraId="7C7E1BEA">
            <w:pPr>
              <w:jc w:val="center"/>
              <w:rPr>
                <w:rFonts w:ascii="仿宋_GB2312" w:hAnsi="仿宋" w:eastAsia="仿宋_GB2312" w:cs="仿宋_GB2312"/>
                <w:b/>
                <w:kern w:val="0"/>
                <w:sz w:val="32"/>
                <w:szCs w:val="32"/>
              </w:rPr>
            </w:pPr>
          </w:p>
        </w:tc>
        <w:tc>
          <w:tcPr>
            <w:tcW w:w="2655" w:type="dxa"/>
            <w:vAlign w:val="top"/>
          </w:tcPr>
          <w:p w14:paraId="0F57CF3B">
            <w:pPr>
              <w:jc w:val="center"/>
              <w:rPr>
                <w:rFonts w:ascii="仿宋_GB2312" w:hAnsi="仿宋" w:eastAsia="仿宋_GB2312" w:cs="仿宋_GB2312"/>
                <w:b/>
                <w:kern w:val="0"/>
                <w:sz w:val="32"/>
                <w:szCs w:val="32"/>
              </w:rPr>
            </w:pPr>
          </w:p>
        </w:tc>
        <w:tc>
          <w:tcPr>
            <w:tcW w:w="2199" w:type="dxa"/>
            <w:vAlign w:val="top"/>
          </w:tcPr>
          <w:p w14:paraId="0F5F9D9B">
            <w:pPr>
              <w:jc w:val="center"/>
              <w:rPr>
                <w:rFonts w:ascii="仿宋_GB2312" w:hAnsi="仿宋" w:eastAsia="仿宋_GB2312" w:cs="仿宋_GB2312"/>
                <w:b/>
                <w:kern w:val="0"/>
                <w:sz w:val="32"/>
                <w:szCs w:val="32"/>
              </w:rPr>
            </w:pPr>
          </w:p>
        </w:tc>
      </w:tr>
    </w:tbl>
    <w:p w14:paraId="4E5EE5FA">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14:paraId="790A3947">
      <w:pPr>
        <w:jc w:val="center"/>
        <w:rPr>
          <w:rFonts w:ascii="仿宋_GB2312" w:hAnsi="仿宋" w:eastAsia="仿宋_GB2312" w:cs="仿宋_GB2312"/>
          <w:b/>
          <w:kern w:val="0"/>
          <w:sz w:val="32"/>
          <w:szCs w:val="32"/>
        </w:rPr>
      </w:pPr>
    </w:p>
    <w:p w14:paraId="3734C5F3">
      <w:pPr>
        <w:ind w:firstLine="2891" w:firstLineChars="900"/>
        <w:rPr>
          <w:rFonts w:ascii="仿宋_GB2312" w:hAnsi="仿宋" w:eastAsia="仿宋_GB2312" w:cs="仿宋_GB2312"/>
          <w:b/>
          <w:kern w:val="0"/>
          <w:sz w:val="32"/>
          <w:szCs w:val="32"/>
        </w:rPr>
      </w:pPr>
    </w:p>
    <w:p w14:paraId="0F11393E">
      <w:pPr>
        <w:ind w:firstLine="2891" w:firstLineChars="900"/>
        <w:rPr>
          <w:rFonts w:ascii="仿宋_GB2312" w:hAnsi="仿宋" w:eastAsia="仿宋_GB2312" w:cs="仿宋_GB2312"/>
          <w:b/>
          <w:kern w:val="0"/>
          <w:sz w:val="32"/>
          <w:szCs w:val="32"/>
        </w:rPr>
      </w:pPr>
    </w:p>
    <w:p w14:paraId="3E903E80">
      <w:pPr>
        <w:ind w:firstLine="2891" w:firstLineChars="900"/>
        <w:rPr>
          <w:rFonts w:ascii="仿宋_GB2312" w:hAnsi="仿宋" w:eastAsia="仿宋_GB2312" w:cs="仿宋_GB2312"/>
          <w:b/>
          <w:kern w:val="0"/>
          <w:sz w:val="32"/>
          <w:szCs w:val="32"/>
        </w:rPr>
      </w:pPr>
    </w:p>
    <w:p w14:paraId="373263A1">
      <w:pPr>
        <w:ind w:firstLine="2891" w:firstLineChars="900"/>
        <w:rPr>
          <w:rFonts w:ascii="仿宋_GB2312" w:hAnsi="仿宋" w:eastAsia="仿宋_GB2312" w:cs="仿宋_GB2312"/>
          <w:b/>
          <w:kern w:val="0"/>
          <w:sz w:val="32"/>
          <w:szCs w:val="32"/>
        </w:rPr>
      </w:pPr>
    </w:p>
    <w:p w14:paraId="4D82A60F">
      <w:pPr>
        <w:ind w:firstLine="2891" w:firstLineChars="900"/>
        <w:rPr>
          <w:rFonts w:ascii="仿宋_GB2312" w:hAnsi="仿宋" w:eastAsia="仿宋_GB2312" w:cs="仿宋_GB2312"/>
          <w:b/>
          <w:kern w:val="0"/>
          <w:sz w:val="32"/>
          <w:szCs w:val="32"/>
        </w:rPr>
      </w:pPr>
    </w:p>
    <w:p w14:paraId="23042660">
      <w:pPr>
        <w:ind w:firstLine="2891" w:firstLineChars="900"/>
        <w:rPr>
          <w:rFonts w:ascii="仿宋_GB2312" w:hAnsi="仿宋" w:eastAsia="仿宋_GB2312" w:cs="仿宋_GB2312"/>
          <w:b/>
          <w:kern w:val="0"/>
          <w:sz w:val="32"/>
          <w:szCs w:val="32"/>
        </w:rPr>
      </w:pPr>
    </w:p>
    <w:p w14:paraId="15C40776">
      <w:pPr>
        <w:ind w:firstLine="2891" w:firstLineChars="900"/>
        <w:rPr>
          <w:rFonts w:ascii="仿宋_GB2312" w:hAnsi="仿宋" w:eastAsia="仿宋_GB2312" w:cs="仿宋_GB2312"/>
          <w:b/>
          <w:kern w:val="0"/>
          <w:sz w:val="32"/>
          <w:szCs w:val="32"/>
        </w:rPr>
      </w:pPr>
    </w:p>
    <w:p w14:paraId="2BAAA1DA">
      <w:pPr>
        <w:ind w:firstLine="2891" w:firstLineChars="900"/>
        <w:rPr>
          <w:rFonts w:ascii="仿宋_GB2312" w:hAnsi="仿宋" w:eastAsia="仿宋_GB2312" w:cs="仿宋_GB2312"/>
          <w:b/>
          <w:kern w:val="0"/>
          <w:sz w:val="32"/>
          <w:szCs w:val="32"/>
        </w:rPr>
      </w:pPr>
    </w:p>
    <w:p w14:paraId="6794986D">
      <w:pPr>
        <w:ind w:firstLine="2891" w:firstLineChars="900"/>
        <w:rPr>
          <w:rFonts w:ascii="仿宋_GB2312" w:hAnsi="仿宋" w:eastAsia="仿宋_GB2312" w:cs="仿宋_GB2312"/>
          <w:b/>
          <w:kern w:val="0"/>
          <w:sz w:val="32"/>
          <w:szCs w:val="32"/>
        </w:rPr>
      </w:pPr>
    </w:p>
    <w:p w14:paraId="155DFDEA">
      <w:pPr>
        <w:spacing w:line="360" w:lineRule="auto"/>
        <w:jc w:val="center"/>
        <w:outlineLvl w:val="0"/>
        <w:rPr>
          <w:rFonts w:ascii="仿宋_GB2312" w:hAnsi="仿宋" w:eastAsia="仿宋_GB2312" w:cs="仿宋_GB2312"/>
          <w:b/>
          <w:kern w:val="0"/>
          <w:sz w:val="36"/>
          <w:szCs w:val="36"/>
        </w:rPr>
      </w:pPr>
    </w:p>
    <w:p w14:paraId="1E91D048">
      <w:pPr>
        <w:spacing w:line="360" w:lineRule="auto"/>
        <w:jc w:val="center"/>
        <w:outlineLvl w:val="0"/>
        <w:rPr>
          <w:rFonts w:ascii="仿宋_GB2312" w:hAnsi="仿宋" w:eastAsia="仿宋_GB2312" w:cs="仿宋_GB2312"/>
          <w:b/>
          <w:kern w:val="0"/>
          <w:sz w:val="36"/>
          <w:szCs w:val="36"/>
        </w:rPr>
      </w:pPr>
    </w:p>
    <w:p w14:paraId="1323E54F">
      <w:pPr>
        <w:spacing w:line="360" w:lineRule="auto"/>
        <w:jc w:val="center"/>
        <w:outlineLvl w:val="0"/>
        <w:rPr>
          <w:rFonts w:ascii="仿宋_GB2312" w:hAnsi="仿宋" w:eastAsia="仿宋_GB2312" w:cs="仿宋_GB2312"/>
          <w:b/>
          <w:kern w:val="0"/>
          <w:sz w:val="36"/>
          <w:szCs w:val="36"/>
        </w:rPr>
      </w:pPr>
    </w:p>
    <w:p w14:paraId="5A0B9D74">
      <w:pPr>
        <w:spacing w:line="360" w:lineRule="auto"/>
        <w:jc w:val="center"/>
        <w:outlineLvl w:val="0"/>
        <w:rPr>
          <w:rFonts w:ascii="仿宋_GB2312" w:hAnsi="仿宋" w:eastAsia="仿宋_GB2312" w:cs="仿宋_GB2312"/>
          <w:b/>
          <w:kern w:val="0"/>
          <w:sz w:val="36"/>
          <w:szCs w:val="36"/>
        </w:rPr>
      </w:pPr>
    </w:p>
    <w:p w14:paraId="53E11CBB">
      <w:pPr>
        <w:spacing w:line="360" w:lineRule="auto"/>
        <w:jc w:val="center"/>
        <w:outlineLvl w:val="0"/>
        <w:rPr>
          <w:rFonts w:ascii="仿宋_GB2312" w:hAnsi="仿宋" w:eastAsia="仿宋_GB2312" w:cs="仿宋_GB2312"/>
          <w:b/>
          <w:kern w:val="0"/>
          <w:sz w:val="36"/>
          <w:szCs w:val="36"/>
        </w:rPr>
      </w:pPr>
    </w:p>
    <w:p w14:paraId="2EAA3880">
      <w:pPr>
        <w:snapToGrid w:val="0"/>
        <w:spacing w:line="500" w:lineRule="exact"/>
        <w:jc w:val="center"/>
        <w:outlineLvl w:val="0"/>
        <w:rPr>
          <w:rFonts w:ascii="宋体" w:hAnsi="宋体"/>
          <w:b/>
          <w:bCs/>
          <w:sz w:val="28"/>
          <w:szCs w:val="28"/>
        </w:rPr>
      </w:pPr>
    </w:p>
    <w:p w14:paraId="57FBAE44">
      <w:pPr>
        <w:snapToGrid w:val="0"/>
        <w:spacing w:line="500" w:lineRule="exact"/>
        <w:jc w:val="center"/>
        <w:outlineLvl w:val="0"/>
        <w:rPr>
          <w:rFonts w:ascii="宋体" w:hAnsi="宋体"/>
          <w:b/>
          <w:bCs/>
          <w:sz w:val="28"/>
          <w:szCs w:val="28"/>
        </w:rPr>
      </w:pPr>
    </w:p>
    <w:p w14:paraId="0EE5E573">
      <w:pPr>
        <w:snapToGrid w:val="0"/>
        <w:spacing w:line="500" w:lineRule="exact"/>
        <w:jc w:val="center"/>
        <w:outlineLvl w:val="0"/>
        <w:rPr>
          <w:rFonts w:ascii="宋体" w:hAnsi="宋体"/>
          <w:b/>
          <w:bCs/>
          <w:sz w:val="28"/>
          <w:szCs w:val="28"/>
        </w:rPr>
      </w:pPr>
    </w:p>
    <w:p w14:paraId="2EE3C83B">
      <w:pPr>
        <w:spacing w:line="360" w:lineRule="auto"/>
        <w:jc w:val="center"/>
        <w:outlineLvl w:val="0"/>
        <w:rPr>
          <w:rFonts w:ascii="仿宋_GB2312" w:hAnsi="仿宋" w:eastAsia="仿宋_GB2312" w:cs="仿宋_GB2312"/>
          <w:b/>
          <w:kern w:val="0"/>
          <w:sz w:val="36"/>
          <w:szCs w:val="36"/>
        </w:rPr>
      </w:pPr>
    </w:p>
    <w:p w14:paraId="00E5F27A">
      <w:pPr>
        <w:spacing w:line="360" w:lineRule="auto"/>
        <w:jc w:val="center"/>
        <w:outlineLvl w:val="0"/>
        <w:rPr>
          <w:rFonts w:ascii="仿宋_GB2312" w:hAnsi="仿宋" w:eastAsia="仿宋_GB2312" w:cs="仿宋_GB2312"/>
          <w:b/>
          <w:kern w:val="0"/>
          <w:sz w:val="36"/>
          <w:szCs w:val="36"/>
        </w:rPr>
      </w:pPr>
    </w:p>
    <w:p w14:paraId="36FE0D18">
      <w:pPr>
        <w:spacing w:line="360" w:lineRule="auto"/>
        <w:jc w:val="center"/>
        <w:outlineLvl w:val="0"/>
        <w:rPr>
          <w:rFonts w:ascii="仿宋_GB2312" w:hAnsi="仿宋" w:eastAsia="仿宋_GB2312" w:cs="仿宋_GB2312"/>
          <w:b/>
          <w:kern w:val="0"/>
          <w:sz w:val="36"/>
          <w:szCs w:val="36"/>
        </w:rPr>
      </w:pPr>
    </w:p>
    <w:p w14:paraId="6CD367D8">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6150A50C">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388B5FAE">
      <w:pPr>
        <w:snapToGrid w:val="0"/>
        <w:spacing w:line="360" w:lineRule="auto"/>
        <w:ind w:firstLine="480" w:firstLineChars="200"/>
        <w:rPr>
          <w:rFonts w:ascii="仿宋_GB2312" w:hAnsi="仿宋" w:eastAsia="仿宋_GB2312" w:cs="仿宋_GB2312"/>
          <w:sz w:val="24"/>
        </w:rPr>
      </w:pPr>
    </w:p>
    <w:p w14:paraId="65DD6F6D">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1.报价文件封面；</w:t>
      </w:r>
    </w:p>
    <w:p w14:paraId="763C9BAE">
      <w:pPr>
        <w:snapToGrid w:val="0"/>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2.</w:t>
      </w:r>
      <w:r>
        <w:rPr>
          <w:rFonts w:hint="eastAsia" w:ascii="宋体" w:hAnsi="宋体" w:cs="宋体"/>
          <w:sz w:val="24"/>
        </w:rPr>
        <w:t>▲</w:t>
      </w:r>
      <w:r>
        <w:rPr>
          <w:rFonts w:ascii="仿宋_GB2312" w:hAnsi="仿宋" w:eastAsia="仿宋_GB2312" w:cs="仿宋_GB2312"/>
          <w:sz w:val="24"/>
        </w:rPr>
        <w:t>开标一览表（报价表）</w:t>
      </w:r>
      <w:r>
        <w:rPr>
          <w:rFonts w:hint="eastAsia" w:ascii="仿宋_GB2312" w:hAnsi="仿宋" w:eastAsia="仿宋_GB2312" w:cs="仿宋_GB2312"/>
          <w:sz w:val="24"/>
        </w:rPr>
        <w:t>；</w:t>
      </w:r>
    </w:p>
    <w:p w14:paraId="201DF954">
      <w:pPr>
        <w:snapToGrid w:val="0"/>
        <w:spacing w:line="360" w:lineRule="auto"/>
        <w:ind w:firstLine="480" w:firstLineChars="200"/>
        <w:rPr>
          <w:rFonts w:hint="default" w:ascii="仿宋_GB2312" w:hAnsi="仿宋" w:eastAsia="仿宋_GB2312" w:cs="仿宋_GB2312"/>
          <w:sz w:val="24"/>
          <w:lang w:val="en-US" w:eastAsia="zh-CN"/>
        </w:rPr>
      </w:pPr>
    </w:p>
    <w:p w14:paraId="1DED3204">
      <w:pPr>
        <w:snapToGrid w:val="0"/>
        <w:spacing w:line="360" w:lineRule="auto"/>
        <w:rPr>
          <w:rFonts w:ascii="仿宋_GB2312" w:hAnsi="仿宋" w:eastAsia="仿宋_GB2312" w:cs="仿宋_GB2312"/>
          <w:sz w:val="24"/>
        </w:rPr>
      </w:pPr>
    </w:p>
    <w:p w14:paraId="19CFFD37">
      <w:pPr>
        <w:snapToGrid w:val="0"/>
        <w:spacing w:line="360" w:lineRule="auto"/>
        <w:ind w:right="480"/>
        <w:jc w:val="center"/>
        <w:rPr>
          <w:rFonts w:ascii="仿宋_GB2312" w:hAnsi="仿宋" w:eastAsia="仿宋_GB2312" w:cs="仿宋_GB2312"/>
          <w:b/>
          <w:kern w:val="0"/>
          <w:sz w:val="32"/>
          <w:szCs w:val="32"/>
        </w:rPr>
      </w:pPr>
    </w:p>
    <w:p w14:paraId="33707B50">
      <w:pPr>
        <w:pStyle w:val="59"/>
        <w:rPr>
          <w:rFonts w:ascii="仿宋_GB2312" w:hAnsi="仿宋" w:eastAsia="仿宋_GB2312" w:cs="仿宋_GB2312"/>
          <w:b/>
          <w:kern w:val="0"/>
          <w:sz w:val="32"/>
          <w:szCs w:val="32"/>
        </w:rPr>
      </w:pPr>
    </w:p>
    <w:p w14:paraId="607F095B">
      <w:pPr>
        <w:pStyle w:val="38"/>
        <w:rPr>
          <w:rFonts w:ascii="仿宋_GB2312" w:hAnsi="仿宋" w:eastAsia="仿宋_GB2312" w:cs="仿宋_GB2312"/>
          <w:b/>
          <w:kern w:val="0"/>
          <w:sz w:val="32"/>
          <w:szCs w:val="32"/>
        </w:rPr>
      </w:pPr>
    </w:p>
    <w:p w14:paraId="5424CFD0">
      <w:pPr>
        <w:rPr>
          <w:rFonts w:ascii="仿宋_GB2312" w:hAnsi="仿宋" w:eastAsia="仿宋_GB2312" w:cs="仿宋_GB2312"/>
          <w:b/>
          <w:kern w:val="0"/>
          <w:sz w:val="32"/>
          <w:szCs w:val="32"/>
        </w:rPr>
      </w:pPr>
    </w:p>
    <w:p w14:paraId="0FEEAA14">
      <w:pPr>
        <w:pStyle w:val="59"/>
        <w:rPr>
          <w:rFonts w:ascii="仿宋_GB2312" w:hAnsi="仿宋" w:eastAsia="仿宋_GB2312" w:cs="仿宋_GB2312"/>
          <w:b/>
          <w:kern w:val="0"/>
          <w:sz w:val="32"/>
          <w:szCs w:val="32"/>
        </w:rPr>
      </w:pPr>
    </w:p>
    <w:p w14:paraId="040DF50E">
      <w:pPr>
        <w:pStyle w:val="38"/>
        <w:rPr>
          <w:rFonts w:ascii="仿宋_GB2312" w:hAnsi="仿宋" w:eastAsia="仿宋_GB2312" w:cs="仿宋_GB2312"/>
          <w:b/>
          <w:kern w:val="0"/>
          <w:sz w:val="32"/>
          <w:szCs w:val="32"/>
        </w:rPr>
      </w:pPr>
    </w:p>
    <w:p w14:paraId="796E80F8">
      <w:pPr>
        <w:rPr>
          <w:rFonts w:ascii="仿宋_GB2312" w:hAnsi="仿宋" w:eastAsia="仿宋_GB2312" w:cs="仿宋_GB2312"/>
          <w:b/>
          <w:kern w:val="0"/>
          <w:sz w:val="32"/>
          <w:szCs w:val="32"/>
        </w:rPr>
      </w:pPr>
    </w:p>
    <w:p w14:paraId="0BF65DE8">
      <w:pPr>
        <w:pStyle w:val="59"/>
        <w:rPr>
          <w:rFonts w:ascii="仿宋_GB2312" w:hAnsi="仿宋" w:eastAsia="仿宋_GB2312" w:cs="仿宋_GB2312"/>
          <w:b/>
          <w:kern w:val="0"/>
          <w:sz w:val="32"/>
          <w:szCs w:val="32"/>
        </w:rPr>
      </w:pPr>
    </w:p>
    <w:p w14:paraId="54CFE3E5">
      <w:pPr>
        <w:pStyle w:val="38"/>
        <w:rPr>
          <w:rFonts w:ascii="仿宋_GB2312" w:hAnsi="仿宋" w:eastAsia="仿宋_GB2312" w:cs="仿宋_GB2312"/>
          <w:b/>
          <w:kern w:val="0"/>
          <w:sz w:val="32"/>
          <w:szCs w:val="32"/>
        </w:rPr>
      </w:pPr>
    </w:p>
    <w:p w14:paraId="11D8DBA5">
      <w:pPr>
        <w:rPr>
          <w:rFonts w:ascii="仿宋_GB2312" w:hAnsi="仿宋" w:eastAsia="仿宋_GB2312" w:cs="仿宋_GB2312"/>
          <w:b/>
          <w:kern w:val="0"/>
          <w:sz w:val="32"/>
          <w:szCs w:val="32"/>
        </w:rPr>
      </w:pPr>
    </w:p>
    <w:p w14:paraId="7C1B55D2">
      <w:pPr>
        <w:pStyle w:val="59"/>
        <w:rPr>
          <w:rFonts w:ascii="仿宋_GB2312" w:hAnsi="仿宋" w:eastAsia="仿宋_GB2312" w:cs="仿宋_GB2312"/>
          <w:b/>
          <w:kern w:val="0"/>
          <w:sz w:val="32"/>
          <w:szCs w:val="32"/>
        </w:rPr>
      </w:pPr>
    </w:p>
    <w:p w14:paraId="0ABACC82">
      <w:pPr>
        <w:pStyle w:val="38"/>
        <w:rPr>
          <w:rFonts w:ascii="仿宋_GB2312" w:hAnsi="仿宋" w:eastAsia="仿宋_GB2312" w:cs="仿宋_GB2312"/>
          <w:b/>
          <w:kern w:val="0"/>
          <w:sz w:val="32"/>
          <w:szCs w:val="32"/>
        </w:rPr>
      </w:pPr>
    </w:p>
    <w:p w14:paraId="40A53DF7">
      <w:pPr>
        <w:rPr>
          <w:rFonts w:ascii="仿宋_GB2312" w:hAnsi="仿宋" w:eastAsia="仿宋_GB2312" w:cs="仿宋_GB2312"/>
          <w:b/>
          <w:kern w:val="0"/>
          <w:sz w:val="32"/>
          <w:szCs w:val="32"/>
        </w:rPr>
      </w:pPr>
    </w:p>
    <w:p w14:paraId="1E6929A4">
      <w:pPr>
        <w:pStyle w:val="59"/>
        <w:rPr>
          <w:rFonts w:ascii="仿宋_GB2312" w:hAnsi="仿宋" w:eastAsia="仿宋_GB2312" w:cs="仿宋_GB2312"/>
          <w:b/>
          <w:kern w:val="0"/>
          <w:sz w:val="32"/>
          <w:szCs w:val="32"/>
        </w:rPr>
      </w:pPr>
    </w:p>
    <w:p w14:paraId="1291EDE6">
      <w:pPr>
        <w:pStyle w:val="38"/>
        <w:rPr>
          <w:rFonts w:ascii="仿宋_GB2312" w:hAnsi="仿宋" w:eastAsia="仿宋_GB2312" w:cs="仿宋_GB2312"/>
          <w:b/>
          <w:kern w:val="0"/>
          <w:sz w:val="32"/>
          <w:szCs w:val="32"/>
        </w:rPr>
      </w:pPr>
    </w:p>
    <w:p w14:paraId="0455F0E2">
      <w:pPr>
        <w:rPr>
          <w:rFonts w:ascii="仿宋_GB2312" w:hAnsi="仿宋" w:eastAsia="仿宋_GB2312" w:cs="仿宋_GB2312"/>
          <w:b/>
          <w:kern w:val="0"/>
          <w:sz w:val="32"/>
          <w:szCs w:val="32"/>
        </w:rPr>
      </w:pPr>
    </w:p>
    <w:p w14:paraId="611A48F0">
      <w:pPr>
        <w:pStyle w:val="59"/>
        <w:rPr>
          <w:rFonts w:ascii="仿宋_GB2312" w:hAnsi="仿宋" w:eastAsia="仿宋_GB2312" w:cs="仿宋_GB2312"/>
          <w:b/>
          <w:kern w:val="0"/>
          <w:sz w:val="32"/>
          <w:szCs w:val="32"/>
        </w:rPr>
      </w:pPr>
    </w:p>
    <w:p w14:paraId="0AAF413A">
      <w:pPr>
        <w:pStyle w:val="38"/>
        <w:ind w:firstLine="1440" w:firstLineChars="600"/>
        <w:rPr>
          <w:rFonts w:ascii="仿宋_GB2312" w:hAnsi="仿宋" w:eastAsia="仿宋_GB2312" w:cs="仿宋_GB2312"/>
          <w:sz w:val="24"/>
        </w:rPr>
      </w:pPr>
    </w:p>
    <w:p w14:paraId="5F3F7E7E">
      <w:pPr>
        <w:pStyle w:val="38"/>
        <w:ind w:firstLine="1440" w:firstLineChars="600"/>
        <w:rPr>
          <w:rFonts w:ascii="仿宋_GB2312" w:hAnsi="仿宋" w:eastAsia="仿宋_GB2312" w:cs="仿宋_GB2312"/>
          <w:sz w:val="24"/>
        </w:rPr>
      </w:pPr>
    </w:p>
    <w:p w14:paraId="0EEAB550">
      <w:pPr>
        <w:pStyle w:val="38"/>
        <w:ind w:firstLine="1440" w:firstLineChars="600"/>
        <w:rPr>
          <w:rFonts w:ascii="仿宋_GB2312" w:hAnsi="仿宋" w:eastAsia="仿宋_GB2312" w:cs="仿宋_GB2312"/>
          <w:sz w:val="24"/>
        </w:rPr>
      </w:pPr>
    </w:p>
    <w:p w14:paraId="199A8776">
      <w:pPr>
        <w:pStyle w:val="38"/>
        <w:ind w:firstLine="1205" w:firstLineChars="400"/>
        <w:rPr>
          <w:rFonts w:hint="eastAsia" w:ascii="仿宋_GB2312" w:hAnsi="仿宋" w:eastAsia="仿宋_GB2312" w:cs="仿宋_GB2312"/>
          <w:b/>
          <w:bCs/>
          <w:sz w:val="30"/>
          <w:szCs w:val="30"/>
        </w:rPr>
      </w:pPr>
    </w:p>
    <w:p w14:paraId="5EB758C6">
      <w:pPr>
        <w:pStyle w:val="38"/>
        <w:ind w:firstLine="1205" w:firstLineChars="400"/>
        <w:rPr>
          <w:rFonts w:hint="eastAsia" w:ascii="仿宋_GB2312" w:hAnsi="仿宋" w:eastAsia="仿宋_GB2312" w:cs="仿宋_GB2312"/>
          <w:b/>
          <w:bCs/>
          <w:sz w:val="30"/>
          <w:szCs w:val="30"/>
        </w:rPr>
      </w:pPr>
    </w:p>
    <w:p w14:paraId="28A53A0C">
      <w:pPr>
        <w:pStyle w:val="38"/>
        <w:ind w:firstLine="1205" w:firstLineChars="400"/>
        <w:rPr>
          <w:b/>
          <w:bCs/>
          <w:sz w:val="30"/>
          <w:szCs w:val="30"/>
        </w:rPr>
      </w:pPr>
      <w:r>
        <w:rPr>
          <w:rFonts w:hint="eastAsia" w:ascii="仿宋_GB2312" w:hAnsi="仿宋" w:eastAsia="仿宋_GB2312" w:cs="仿宋_GB2312"/>
          <w:b/>
          <w:bCs/>
          <w:sz w:val="30"/>
          <w:szCs w:val="30"/>
        </w:rPr>
        <w:t>一、</w:t>
      </w:r>
      <w:r>
        <w:rPr>
          <w:rFonts w:ascii="仿宋_GB2312" w:hAnsi="仿宋" w:eastAsia="仿宋_GB2312" w:cs="仿宋_GB2312"/>
          <w:b/>
          <w:bCs/>
          <w:sz w:val="30"/>
          <w:szCs w:val="30"/>
        </w:rPr>
        <w:t>开标一览表（报价表）</w:t>
      </w:r>
    </w:p>
    <w:p w14:paraId="585A867E">
      <w:pPr>
        <w:snapToGrid w:val="0"/>
        <w:spacing w:line="360" w:lineRule="auto"/>
        <w:ind w:right="480"/>
        <w:jc w:val="center"/>
        <w:rPr>
          <w:rFonts w:ascii="仿宋_GB2312" w:hAnsi="仿宋" w:eastAsia="仿宋_GB2312" w:cs="仿宋_GB2312"/>
          <w:b/>
          <w:kern w:val="0"/>
          <w:sz w:val="32"/>
          <w:szCs w:val="32"/>
        </w:rPr>
      </w:pPr>
    </w:p>
    <w:tbl>
      <w:tblPr>
        <w:tblStyle w:val="4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6363"/>
        <w:gridCol w:w="1802"/>
      </w:tblGrid>
      <w:tr w14:paraId="1DA7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114" w:type="dxa"/>
            <w:tcBorders>
              <w:tl2br w:val="nil"/>
              <w:tr2bl w:val="nil"/>
            </w:tcBorders>
            <w:vAlign w:val="center"/>
          </w:tcPr>
          <w:p w14:paraId="35560167">
            <w:pPr>
              <w:snapToGrid w:val="0"/>
              <w:spacing w:line="3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6363" w:type="dxa"/>
            <w:tcBorders>
              <w:tl2br w:val="nil"/>
              <w:tr2bl w:val="nil"/>
            </w:tcBorders>
            <w:vAlign w:val="center"/>
          </w:tcPr>
          <w:p w14:paraId="31687571">
            <w:pPr>
              <w:spacing w:line="38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名称</w:t>
            </w:r>
          </w:p>
        </w:tc>
        <w:tc>
          <w:tcPr>
            <w:tcW w:w="1802" w:type="dxa"/>
            <w:tcBorders>
              <w:tl2br w:val="nil"/>
              <w:tr2bl w:val="nil"/>
            </w:tcBorders>
            <w:vAlign w:val="center"/>
          </w:tcPr>
          <w:p w14:paraId="31FEEBED">
            <w:pPr>
              <w:spacing w:line="380" w:lineRule="exact"/>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备注</w:t>
            </w:r>
          </w:p>
        </w:tc>
      </w:tr>
      <w:tr w14:paraId="08E9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114" w:type="dxa"/>
            <w:tcBorders>
              <w:tl2br w:val="nil"/>
              <w:tr2bl w:val="nil"/>
            </w:tcBorders>
            <w:vAlign w:val="center"/>
          </w:tcPr>
          <w:p w14:paraId="34F6EA6A">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6363" w:type="dxa"/>
            <w:tcBorders>
              <w:tl2br w:val="nil"/>
              <w:tr2bl w:val="nil"/>
            </w:tcBorders>
            <w:vAlign w:val="center"/>
          </w:tcPr>
          <w:p w14:paraId="30B0F8BF">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eastAsia="zh-CN"/>
              </w:rPr>
              <w:t>江山市石门小学食堂劳务外包服务采购项目</w:t>
            </w:r>
          </w:p>
        </w:tc>
        <w:tc>
          <w:tcPr>
            <w:tcW w:w="1802" w:type="dxa"/>
            <w:tcBorders>
              <w:tl2br w:val="nil"/>
              <w:tr2bl w:val="nil"/>
            </w:tcBorders>
            <w:vAlign w:val="center"/>
          </w:tcPr>
          <w:p w14:paraId="1667CD0B">
            <w:pPr>
              <w:snapToGrid w:val="0"/>
              <w:spacing w:line="360" w:lineRule="exact"/>
              <w:jc w:val="center"/>
              <w:rPr>
                <w:rFonts w:hint="eastAsia" w:ascii="仿宋_GB2312" w:hAnsi="仿宋_GB2312" w:eastAsia="仿宋_GB2312" w:cs="仿宋_GB2312"/>
                <w:kern w:val="0"/>
                <w:sz w:val="24"/>
                <w:lang w:val="en-US" w:eastAsia="zh-CN"/>
              </w:rPr>
            </w:pPr>
          </w:p>
        </w:tc>
      </w:tr>
      <w:tr w14:paraId="66D1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114" w:type="dxa"/>
            <w:tcBorders>
              <w:tl2br w:val="nil"/>
              <w:tr2bl w:val="nil"/>
            </w:tcBorders>
            <w:vAlign w:val="center"/>
          </w:tcPr>
          <w:p w14:paraId="09883FF4">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投 标 总 价</w:t>
            </w:r>
          </w:p>
        </w:tc>
        <w:tc>
          <w:tcPr>
            <w:tcW w:w="8165" w:type="dxa"/>
            <w:gridSpan w:val="2"/>
            <w:tcBorders>
              <w:tl2br w:val="nil"/>
              <w:tr2bl w:val="nil"/>
            </w:tcBorders>
            <w:vAlign w:val="center"/>
          </w:tcPr>
          <w:p w14:paraId="0541812D">
            <w:pPr>
              <w:wordWrap w:val="0"/>
              <w:overflowPunct w:val="0"/>
              <w:autoSpaceDE w:val="0"/>
              <w:autoSpaceDN w:val="0"/>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大写：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（小写：￥                ）</w:t>
            </w:r>
          </w:p>
        </w:tc>
      </w:tr>
    </w:tbl>
    <w:p w14:paraId="4170AE1B">
      <w:pPr>
        <w:snapToGrid w:val="0"/>
        <w:spacing w:line="360" w:lineRule="auto"/>
        <w:rPr>
          <w:rFonts w:ascii="仿宋_GB2312" w:hAnsi="仿宋" w:eastAsia="仿宋_GB2312" w:cs="仿宋_GB2312"/>
          <w:kern w:val="0"/>
          <w:sz w:val="24"/>
          <w:lang w:val="zh-CN"/>
        </w:rPr>
      </w:pPr>
    </w:p>
    <w:p w14:paraId="11A7D6BB">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备注：报价包含所有费用。</w:t>
      </w:r>
    </w:p>
    <w:p w14:paraId="55062C4D">
      <w:pPr>
        <w:snapToGrid w:val="0"/>
        <w:spacing w:line="360" w:lineRule="auto"/>
        <w:ind w:right="480"/>
        <w:rPr>
          <w:rFonts w:ascii="仿宋_GB2312" w:hAnsi="仿宋" w:eastAsia="仿宋_GB2312" w:cs="仿宋_GB2312"/>
          <w:b/>
          <w:kern w:val="0"/>
          <w:sz w:val="32"/>
          <w:szCs w:val="32"/>
        </w:rPr>
      </w:pPr>
    </w:p>
    <w:p w14:paraId="2C96CCD3">
      <w:pPr>
        <w:snapToGrid w:val="0"/>
        <w:spacing w:line="360" w:lineRule="auto"/>
        <w:ind w:right="480"/>
        <w:jc w:val="center"/>
        <w:rPr>
          <w:rFonts w:ascii="仿宋_GB2312" w:hAnsi="仿宋" w:eastAsia="仿宋_GB2312" w:cs="仿宋_GB2312"/>
          <w:b/>
          <w:kern w:val="0"/>
          <w:sz w:val="32"/>
          <w:szCs w:val="32"/>
        </w:rPr>
      </w:pPr>
    </w:p>
    <w:p w14:paraId="0F5C755C">
      <w:pPr>
        <w:snapToGrid w:val="0"/>
        <w:spacing w:line="360" w:lineRule="auto"/>
        <w:ind w:right="480"/>
        <w:jc w:val="center"/>
        <w:rPr>
          <w:rFonts w:ascii="仿宋_GB2312" w:hAnsi="仿宋" w:eastAsia="仿宋_GB2312" w:cs="仿宋_GB2312"/>
          <w:b/>
          <w:kern w:val="0"/>
          <w:sz w:val="32"/>
          <w:szCs w:val="32"/>
        </w:rPr>
      </w:pPr>
    </w:p>
    <w:p w14:paraId="0C89FC89">
      <w:pPr>
        <w:spacing w:line="360" w:lineRule="auto"/>
        <w:rPr>
          <w:rFonts w:ascii="仿宋_GB2312" w:hAnsi="仿宋" w:eastAsia="仿宋_GB2312" w:cs="仿宋_GB2312"/>
          <w:sz w:val="24"/>
        </w:rPr>
      </w:pPr>
      <w:r>
        <w:rPr>
          <w:rFonts w:hint="eastAsia" w:ascii="仿宋_GB2312" w:hAnsi="仿宋" w:eastAsia="仿宋_GB2312" w:cs="仿宋_GB2312"/>
          <w:sz w:val="24"/>
        </w:rPr>
        <w:t>投标人名称（电子签名）：</w:t>
      </w:r>
    </w:p>
    <w:p w14:paraId="265AAC2F">
      <w:pPr>
        <w:spacing w:line="360" w:lineRule="auto"/>
        <w:rPr>
          <w:rFonts w:ascii="仿宋_GB2312" w:hAnsi="仿宋" w:eastAsia="仿宋_GB2312" w:cs="仿宋_GB2312"/>
          <w:sz w:val="24"/>
        </w:rPr>
      </w:pPr>
      <w:r>
        <w:rPr>
          <w:rFonts w:ascii="仿宋_GB2312" w:hAnsi="仿宋" w:eastAsia="仿宋_GB2312" w:cs="仿宋_GB2312"/>
          <w:sz w:val="24"/>
        </w:rPr>
        <w:t>日期：  年   月   日</w:t>
      </w:r>
    </w:p>
    <w:p w14:paraId="366EB192">
      <w:pPr>
        <w:pStyle w:val="401"/>
        <w:tabs>
          <w:tab w:val="clear" w:pos="720"/>
        </w:tabs>
        <w:snapToGrid w:val="0"/>
        <w:spacing w:before="120" w:after="120"/>
        <w:jc w:val="center"/>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14:paraId="6C84C4FC">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_GB2312" w:hAnsi="仿宋" w:eastAsia="仿宋_GB2312" w:cs="仿宋_GB2312"/>
          <w:b/>
          <w:color w:val="FF0000"/>
          <w:sz w:val="24"/>
        </w:rPr>
        <w:t>附件</w:t>
      </w:r>
      <w:r>
        <w:rPr>
          <w:rFonts w:ascii="仿宋_GB2312" w:hAnsi="仿宋" w:eastAsia="仿宋_GB2312" w:cs="仿宋_GB2312"/>
          <w:b/>
          <w:color w:val="FF0000"/>
          <w:sz w:val="24"/>
        </w:rPr>
        <w:t>5</w:t>
      </w:r>
      <w:r>
        <w:rPr>
          <w:rFonts w:ascii="仿宋_GB2312" w:hAnsi="仿宋" w:eastAsia="仿宋_GB2312" w:cs="仿宋_GB2312"/>
          <w:b/>
          <w:sz w:val="24"/>
        </w:rPr>
        <w:t>）。</w:t>
      </w:r>
      <w:r>
        <w:rPr>
          <w:rFonts w:hint="eastAsia" w:ascii="仿宋_GB2312" w:hAnsi="仿宋" w:eastAsia="仿宋_GB2312" w:cs="仿宋_GB2312"/>
          <w:b/>
          <w:sz w:val="24"/>
        </w:rPr>
        <w:t>]</w:t>
      </w:r>
    </w:p>
    <w:p w14:paraId="7664C459">
      <w:pPr>
        <w:spacing w:line="360" w:lineRule="auto"/>
        <w:ind w:right="420" w:firstLine="3614" w:firstLineChars="1000"/>
        <w:rPr>
          <w:rFonts w:ascii="仿宋_GB2312" w:hAnsi="仿宋" w:eastAsia="仿宋_GB2312" w:cs="仿宋_GB2312"/>
          <w:b/>
          <w:kern w:val="0"/>
          <w:sz w:val="36"/>
          <w:szCs w:val="36"/>
        </w:rPr>
      </w:pPr>
    </w:p>
    <w:p w14:paraId="0C443E94">
      <w:pPr>
        <w:spacing w:line="360" w:lineRule="auto"/>
        <w:ind w:right="420" w:firstLine="3614" w:firstLineChars="1000"/>
        <w:rPr>
          <w:rFonts w:ascii="仿宋_GB2312" w:hAnsi="仿宋" w:eastAsia="仿宋_GB2312" w:cs="仿宋_GB2312"/>
          <w:b/>
          <w:kern w:val="0"/>
          <w:sz w:val="36"/>
          <w:szCs w:val="36"/>
        </w:rPr>
      </w:pPr>
    </w:p>
    <w:p w14:paraId="5F61233D">
      <w:pPr>
        <w:spacing w:line="360" w:lineRule="auto"/>
        <w:ind w:right="420" w:firstLine="3614" w:firstLineChars="1000"/>
        <w:rPr>
          <w:rFonts w:ascii="仿宋_GB2312" w:hAnsi="仿宋" w:eastAsia="仿宋_GB2312" w:cs="仿宋_GB2312"/>
          <w:b/>
          <w:kern w:val="0"/>
          <w:sz w:val="36"/>
          <w:szCs w:val="36"/>
        </w:rPr>
      </w:pPr>
    </w:p>
    <w:p w14:paraId="42569D23">
      <w:pPr>
        <w:spacing w:line="360" w:lineRule="auto"/>
        <w:ind w:right="420" w:firstLine="3614" w:firstLineChars="1000"/>
        <w:rPr>
          <w:rFonts w:ascii="仿宋_GB2312" w:hAnsi="仿宋" w:eastAsia="仿宋_GB2312" w:cs="仿宋_GB2312"/>
          <w:b/>
          <w:kern w:val="0"/>
          <w:sz w:val="36"/>
          <w:szCs w:val="36"/>
        </w:rPr>
      </w:pPr>
    </w:p>
    <w:p w14:paraId="555CC1AB">
      <w:pPr>
        <w:spacing w:line="360" w:lineRule="auto"/>
        <w:ind w:right="420" w:firstLine="3614" w:firstLineChars="1000"/>
        <w:rPr>
          <w:rFonts w:ascii="仿宋_GB2312" w:hAnsi="仿宋" w:eastAsia="仿宋_GB2312" w:cs="仿宋_GB2312"/>
          <w:b/>
          <w:kern w:val="0"/>
          <w:sz w:val="36"/>
          <w:szCs w:val="36"/>
        </w:rPr>
      </w:pPr>
    </w:p>
    <w:p w14:paraId="1C2AC360">
      <w:pPr>
        <w:spacing w:line="360" w:lineRule="auto"/>
        <w:ind w:right="420" w:firstLine="3614" w:firstLineChars="1000"/>
        <w:rPr>
          <w:rFonts w:ascii="仿宋_GB2312" w:hAnsi="仿宋" w:eastAsia="仿宋_GB2312" w:cs="仿宋_GB2312"/>
          <w:b/>
          <w:kern w:val="0"/>
          <w:sz w:val="36"/>
          <w:szCs w:val="36"/>
        </w:rPr>
      </w:pPr>
    </w:p>
    <w:p w14:paraId="1A9DDE19">
      <w:pPr>
        <w:spacing w:line="360" w:lineRule="auto"/>
        <w:ind w:right="420" w:firstLine="3614" w:firstLineChars="1000"/>
        <w:rPr>
          <w:rFonts w:ascii="仿宋_GB2312" w:hAnsi="仿宋" w:eastAsia="仿宋_GB2312" w:cs="仿宋_GB2312"/>
          <w:b/>
          <w:kern w:val="0"/>
          <w:sz w:val="36"/>
          <w:szCs w:val="36"/>
        </w:rPr>
      </w:pPr>
    </w:p>
    <w:p w14:paraId="5BBC3D70">
      <w:pPr>
        <w:spacing w:line="360" w:lineRule="auto"/>
        <w:ind w:right="420" w:firstLine="3614" w:firstLineChars="1000"/>
        <w:rPr>
          <w:rFonts w:ascii="仿宋_GB2312" w:hAnsi="仿宋" w:eastAsia="仿宋_GB2312" w:cs="仿宋_GB2312"/>
          <w:b/>
          <w:kern w:val="0"/>
          <w:sz w:val="36"/>
          <w:szCs w:val="36"/>
        </w:rPr>
      </w:pPr>
    </w:p>
    <w:p w14:paraId="45FAFEB6">
      <w:pPr>
        <w:spacing w:line="360" w:lineRule="auto"/>
        <w:ind w:right="420" w:firstLine="3614" w:firstLineChars="1000"/>
        <w:rPr>
          <w:rFonts w:ascii="仿宋_GB2312" w:hAnsi="仿宋" w:eastAsia="仿宋_GB2312" w:cs="仿宋_GB2312"/>
          <w:b/>
          <w:kern w:val="0"/>
          <w:sz w:val="36"/>
          <w:szCs w:val="36"/>
        </w:rPr>
      </w:pPr>
    </w:p>
    <w:p w14:paraId="58A208C6">
      <w:pPr>
        <w:spacing w:line="360" w:lineRule="auto"/>
        <w:ind w:right="420" w:firstLine="3614" w:firstLineChars="1000"/>
        <w:rPr>
          <w:rFonts w:ascii="仿宋_GB2312" w:hAnsi="仿宋" w:eastAsia="仿宋_GB2312" w:cs="仿宋_GB2312"/>
          <w:b/>
          <w:kern w:val="0"/>
          <w:sz w:val="36"/>
          <w:szCs w:val="36"/>
        </w:rPr>
      </w:pPr>
    </w:p>
    <w:p w14:paraId="4A5AA9C4">
      <w:pPr>
        <w:pStyle w:val="2"/>
        <w:pageBreakBefore/>
        <w:widowControl/>
        <w:spacing w:before="100" w:beforeAutospacing="1" w:after="100" w:afterAutospacing="1" w:line="360" w:lineRule="auto"/>
        <w:ind w:left="1290" w:firstLine="3092" w:firstLineChars="700"/>
        <w:rPr>
          <w:rFonts w:ascii="仿宋_GB2312" w:hAnsi="仿宋" w:eastAsia="仿宋_GB2312"/>
        </w:rPr>
      </w:pPr>
      <w:bookmarkStart w:id="399" w:name="_Toc465665161"/>
      <w:r>
        <w:rPr>
          <w:rFonts w:hint="eastAsia" w:ascii="仿宋_GB2312" w:hAnsi="仿宋" w:eastAsia="仿宋_GB2312"/>
        </w:rPr>
        <w:t>附件</w:t>
      </w:r>
      <w:bookmarkEnd w:id="399"/>
    </w:p>
    <w:p w14:paraId="55B8C2CF">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02126EEB">
      <w:pPr>
        <w:spacing w:line="360" w:lineRule="auto"/>
        <w:jc w:val="center"/>
        <w:rPr>
          <w:rFonts w:ascii="仿宋_GB2312" w:hAnsi="仿宋" w:eastAsia="仿宋_GB2312"/>
          <w:b/>
          <w:spacing w:val="6"/>
          <w:sz w:val="32"/>
          <w:szCs w:val="32"/>
        </w:rPr>
      </w:pPr>
      <w:bookmarkStart w:id="400" w:name="OLE_LINK14"/>
      <w:bookmarkStart w:id="401" w:name="OLE_LINK13"/>
      <w:r>
        <w:rPr>
          <w:rFonts w:hint="eastAsia" w:ascii="仿宋_GB2312" w:hAnsi="仿宋" w:eastAsia="仿宋_GB2312"/>
          <w:b/>
          <w:spacing w:val="6"/>
          <w:sz w:val="32"/>
          <w:szCs w:val="32"/>
        </w:rPr>
        <w:t>残疾人福利性单位声明函</w:t>
      </w:r>
      <w:bookmarkEnd w:id="400"/>
      <w:bookmarkEnd w:id="401"/>
    </w:p>
    <w:p w14:paraId="007CE946">
      <w:pPr>
        <w:spacing w:line="360" w:lineRule="auto"/>
        <w:rPr>
          <w:rFonts w:ascii="仿宋_GB2312" w:hAnsi="仿宋" w:eastAsia="仿宋_GB2312"/>
          <w:b/>
          <w:spacing w:val="6"/>
          <w:sz w:val="30"/>
          <w:szCs w:val="30"/>
        </w:rPr>
      </w:pPr>
    </w:p>
    <w:p w14:paraId="4D36708F">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546EFF">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43EEBE2E">
      <w:pPr>
        <w:spacing w:line="360" w:lineRule="auto"/>
        <w:ind w:firstLine="480" w:firstLineChars="200"/>
        <w:rPr>
          <w:rFonts w:ascii="仿宋_GB2312" w:hAnsi="仿宋" w:eastAsia="仿宋_GB2312" w:cs="仿宋_GB2312"/>
          <w:sz w:val="24"/>
        </w:rPr>
      </w:pPr>
    </w:p>
    <w:p w14:paraId="1B1B1FAB">
      <w:pPr>
        <w:spacing w:line="360" w:lineRule="auto"/>
        <w:ind w:firstLine="480" w:firstLineChars="200"/>
        <w:rPr>
          <w:rFonts w:ascii="仿宋_GB2312" w:hAnsi="仿宋" w:eastAsia="仿宋_GB2312" w:cs="仿宋_GB2312"/>
          <w:sz w:val="24"/>
        </w:rPr>
      </w:pPr>
    </w:p>
    <w:p w14:paraId="33B78520">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54213EFC">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14:paraId="02E83E42">
      <w:pPr>
        <w:tabs>
          <w:tab w:val="left" w:pos="4860"/>
        </w:tabs>
        <w:spacing w:line="360" w:lineRule="auto"/>
        <w:ind w:right="1560" w:firstLine="480" w:firstLineChars="200"/>
        <w:jc w:val="center"/>
        <w:rPr>
          <w:rFonts w:ascii="仿宋_GB2312" w:hAnsi="仿宋" w:eastAsia="仿宋_GB2312" w:cs="仿宋_GB2312"/>
          <w:sz w:val="24"/>
        </w:rPr>
      </w:pPr>
    </w:p>
    <w:p w14:paraId="55F0DB96">
      <w:pPr>
        <w:spacing w:line="360" w:lineRule="auto"/>
        <w:ind w:firstLine="480" w:firstLineChars="200"/>
        <w:rPr>
          <w:rFonts w:ascii="仿宋_GB2312" w:hAnsi="仿宋" w:eastAsia="仿宋_GB2312" w:cs="仿宋_GB2312"/>
          <w:sz w:val="24"/>
        </w:rPr>
      </w:pPr>
    </w:p>
    <w:p w14:paraId="103D9163">
      <w:pPr>
        <w:spacing w:line="360" w:lineRule="auto"/>
        <w:ind w:firstLine="420" w:firstLineChars="200"/>
        <w:rPr>
          <w:rFonts w:ascii="仿宋_GB2312" w:hAnsi="仿宋" w:eastAsia="仿宋_GB2312"/>
        </w:rPr>
      </w:pPr>
    </w:p>
    <w:p w14:paraId="585E1AA1">
      <w:pPr>
        <w:spacing w:line="360" w:lineRule="auto"/>
        <w:ind w:firstLine="420" w:firstLineChars="200"/>
        <w:rPr>
          <w:rFonts w:ascii="仿宋_GB2312" w:hAnsi="仿宋" w:eastAsia="仿宋_GB2312"/>
        </w:rPr>
      </w:pPr>
    </w:p>
    <w:p w14:paraId="17EB25A6">
      <w:pPr>
        <w:spacing w:line="360" w:lineRule="auto"/>
        <w:ind w:firstLine="420" w:firstLineChars="200"/>
        <w:rPr>
          <w:rFonts w:ascii="仿宋_GB2312" w:hAnsi="仿宋" w:eastAsia="仿宋_GB2312"/>
        </w:rPr>
      </w:pPr>
    </w:p>
    <w:p w14:paraId="6AD6C711">
      <w:pPr>
        <w:spacing w:line="360" w:lineRule="auto"/>
        <w:ind w:firstLine="420" w:firstLineChars="200"/>
        <w:rPr>
          <w:rFonts w:ascii="仿宋_GB2312" w:hAnsi="仿宋" w:eastAsia="仿宋_GB2312"/>
        </w:rPr>
      </w:pPr>
    </w:p>
    <w:p w14:paraId="49590380">
      <w:pPr>
        <w:spacing w:line="360" w:lineRule="auto"/>
        <w:rPr>
          <w:rFonts w:ascii="仿宋_GB2312" w:hAnsi="仿宋" w:eastAsia="仿宋_GB2312" w:cs="仿宋_GB2312"/>
          <w:b/>
          <w:sz w:val="24"/>
        </w:rPr>
      </w:pPr>
    </w:p>
    <w:p w14:paraId="179AB94B">
      <w:pPr>
        <w:spacing w:line="360" w:lineRule="auto"/>
        <w:rPr>
          <w:rFonts w:ascii="仿宋_GB2312" w:hAnsi="仿宋" w:eastAsia="仿宋_GB2312" w:cs="仿宋_GB2312"/>
          <w:b/>
          <w:sz w:val="24"/>
        </w:rPr>
      </w:pPr>
    </w:p>
    <w:p w14:paraId="1351C89A">
      <w:pPr>
        <w:spacing w:line="360" w:lineRule="auto"/>
        <w:rPr>
          <w:rFonts w:ascii="仿宋_GB2312" w:hAnsi="仿宋" w:eastAsia="仿宋_GB2312" w:cs="仿宋_GB2312"/>
          <w:b/>
          <w:sz w:val="24"/>
        </w:rPr>
      </w:pPr>
    </w:p>
    <w:p w14:paraId="500E6E93">
      <w:pPr>
        <w:spacing w:line="360" w:lineRule="auto"/>
        <w:rPr>
          <w:rFonts w:ascii="仿宋_GB2312" w:hAnsi="仿宋" w:eastAsia="仿宋_GB2312" w:cs="仿宋_GB2312"/>
          <w:b/>
          <w:sz w:val="24"/>
        </w:rPr>
      </w:pPr>
    </w:p>
    <w:p w14:paraId="7C9FD619">
      <w:pPr>
        <w:spacing w:line="360" w:lineRule="auto"/>
        <w:rPr>
          <w:rFonts w:ascii="仿宋_GB2312" w:hAnsi="仿宋" w:eastAsia="仿宋_GB2312" w:cs="仿宋_GB2312"/>
          <w:b/>
          <w:sz w:val="24"/>
        </w:rPr>
      </w:pPr>
    </w:p>
    <w:p w14:paraId="4EB212B2">
      <w:pPr>
        <w:spacing w:line="360" w:lineRule="auto"/>
        <w:rPr>
          <w:rFonts w:ascii="仿宋_GB2312" w:hAnsi="仿宋" w:eastAsia="仿宋_GB2312" w:cs="仿宋_GB2312"/>
          <w:b/>
          <w:sz w:val="24"/>
        </w:rPr>
      </w:pPr>
    </w:p>
    <w:p w14:paraId="249860CB">
      <w:pPr>
        <w:spacing w:line="360" w:lineRule="auto"/>
        <w:rPr>
          <w:rFonts w:ascii="仿宋_GB2312" w:hAnsi="仿宋" w:eastAsia="仿宋_GB2312" w:cs="仿宋_GB2312"/>
          <w:b/>
          <w:sz w:val="24"/>
        </w:rPr>
      </w:pPr>
    </w:p>
    <w:p w14:paraId="7471B7A6">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3BDA0509">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5B6945FF">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14:paraId="57DD8A9F">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14:paraId="6470A673">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498B8594">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14:paraId="454FEBE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14:paraId="514265DB">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14:paraId="7029FC34">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186F8E5D">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14:paraId="76E13E84">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14:paraId="76E50700">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14:paraId="63555FD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14:paraId="43A34667">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14:paraId="6BEACEF8">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14:paraId="3F9D2FA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14:paraId="5C04A972">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14:paraId="6338306D">
      <w:pPr>
        <w:snapToGrid w:val="0"/>
        <w:spacing w:line="360" w:lineRule="auto"/>
        <w:rPr>
          <w:rFonts w:ascii="仿宋_GB2312" w:hAnsi="仿宋" w:eastAsia="仿宋_GB2312" w:cs="仿宋"/>
          <w:sz w:val="24"/>
        </w:rPr>
      </w:pPr>
    </w:p>
    <w:p w14:paraId="78D0E8C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14:paraId="702E7BF3">
      <w:pPr>
        <w:snapToGrid w:val="0"/>
        <w:spacing w:line="360" w:lineRule="auto"/>
        <w:rPr>
          <w:rFonts w:ascii="仿宋_GB2312" w:hAnsi="仿宋" w:eastAsia="仿宋_GB2312" w:cs="仿宋"/>
          <w:sz w:val="24"/>
          <w:u w:val="dotted"/>
        </w:rPr>
      </w:pPr>
    </w:p>
    <w:p w14:paraId="33D853BE">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14:paraId="68F58FC4">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14:paraId="638BF18C">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14:paraId="1322AB38">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14:paraId="204426CB">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5AFC3685">
      <w:pPr>
        <w:spacing w:line="360" w:lineRule="auto"/>
        <w:rPr>
          <w:rFonts w:ascii="仿宋_GB2312" w:hAnsi="仿宋" w:eastAsia="仿宋_GB2312"/>
          <w:sz w:val="24"/>
        </w:rPr>
      </w:pPr>
      <w:r>
        <w:rPr>
          <w:rFonts w:hint="eastAsia" w:ascii="仿宋_GB2312" w:hAnsi="仿宋" w:eastAsia="仿宋_GB2312"/>
          <w:sz w:val="24"/>
        </w:rPr>
        <w:t>日期：</w:t>
      </w:r>
    </w:p>
    <w:p w14:paraId="6FF6B7CF">
      <w:pPr>
        <w:spacing w:line="360" w:lineRule="auto"/>
        <w:jc w:val="center"/>
        <w:rPr>
          <w:rFonts w:ascii="仿宋_GB2312" w:hAnsi="仿宋" w:eastAsia="仿宋_GB2312" w:cs="仿宋"/>
          <w:b/>
          <w:bCs/>
          <w:sz w:val="24"/>
        </w:rPr>
      </w:pPr>
    </w:p>
    <w:p w14:paraId="23C3CB04">
      <w:pPr>
        <w:spacing w:line="360" w:lineRule="auto"/>
        <w:rPr>
          <w:rFonts w:ascii="仿宋_GB2312" w:hAnsi="仿宋" w:eastAsia="仿宋_GB2312"/>
          <w:b/>
          <w:sz w:val="24"/>
        </w:rPr>
      </w:pPr>
    </w:p>
    <w:p w14:paraId="7E777895">
      <w:pPr>
        <w:spacing w:line="360" w:lineRule="auto"/>
        <w:rPr>
          <w:rFonts w:ascii="仿宋_GB2312" w:hAnsi="仿宋" w:eastAsia="仿宋_GB2312"/>
          <w:b/>
          <w:sz w:val="24"/>
        </w:rPr>
      </w:pPr>
    </w:p>
    <w:p w14:paraId="547D59C0">
      <w:pPr>
        <w:spacing w:line="360" w:lineRule="auto"/>
        <w:rPr>
          <w:rFonts w:ascii="仿宋_GB2312" w:hAnsi="仿宋" w:eastAsia="仿宋_GB2312"/>
          <w:b/>
          <w:sz w:val="24"/>
        </w:rPr>
      </w:pPr>
      <w:r>
        <w:rPr>
          <w:rFonts w:hint="eastAsia" w:ascii="仿宋_GB2312" w:hAnsi="仿宋" w:eastAsia="仿宋_GB2312"/>
          <w:b/>
          <w:sz w:val="24"/>
        </w:rPr>
        <w:t>质疑函制作说明：</w:t>
      </w:r>
    </w:p>
    <w:p w14:paraId="2CB46637">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14:paraId="012B204D">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14:paraId="02F13C6E">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14:paraId="4B1FCC6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14:paraId="0EBDE363">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14:paraId="07A497BF">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14:paraId="734ECF03">
      <w:pPr>
        <w:widowControl/>
        <w:spacing w:line="360" w:lineRule="auto"/>
        <w:ind w:firstLine="600" w:firstLineChars="200"/>
        <w:jc w:val="left"/>
        <w:rPr>
          <w:rFonts w:ascii="仿宋_GB2312" w:hAnsi="仿宋" w:eastAsia="仿宋_GB2312"/>
          <w:sz w:val="30"/>
          <w:szCs w:val="30"/>
        </w:rPr>
      </w:pPr>
    </w:p>
    <w:p w14:paraId="6D11A02A">
      <w:pPr>
        <w:spacing w:line="360" w:lineRule="auto"/>
        <w:jc w:val="center"/>
        <w:rPr>
          <w:rFonts w:ascii="仿宋_GB2312" w:hAnsi="仿宋" w:eastAsia="仿宋_GB2312"/>
          <w:b/>
          <w:spacing w:val="6"/>
          <w:sz w:val="32"/>
          <w:szCs w:val="32"/>
        </w:rPr>
      </w:pPr>
    </w:p>
    <w:p w14:paraId="240C67B1">
      <w:pPr>
        <w:spacing w:line="360" w:lineRule="auto"/>
        <w:jc w:val="center"/>
        <w:rPr>
          <w:rFonts w:ascii="仿宋_GB2312" w:hAnsi="仿宋" w:eastAsia="仿宋_GB2312"/>
          <w:b/>
          <w:spacing w:val="6"/>
          <w:sz w:val="32"/>
          <w:szCs w:val="32"/>
        </w:rPr>
      </w:pPr>
    </w:p>
    <w:p w14:paraId="348E07BD">
      <w:pPr>
        <w:spacing w:line="360" w:lineRule="auto"/>
        <w:jc w:val="center"/>
        <w:rPr>
          <w:rFonts w:ascii="仿宋_GB2312" w:hAnsi="仿宋" w:eastAsia="仿宋_GB2312"/>
          <w:b/>
          <w:spacing w:val="6"/>
          <w:sz w:val="32"/>
          <w:szCs w:val="32"/>
        </w:rPr>
      </w:pPr>
    </w:p>
    <w:p w14:paraId="125BE23D">
      <w:pPr>
        <w:spacing w:line="360" w:lineRule="auto"/>
        <w:jc w:val="center"/>
        <w:rPr>
          <w:rFonts w:ascii="仿宋_GB2312" w:hAnsi="仿宋" w:eastAsia="仿宋_GB2312"/>
          <w:b/>
          <w:spacing w:val="6"/>
          <w:sz w:val="32"/>
          <w:szCs w:val="32"/>
        </w:rPr>
      </w:pPr>
    </w:p>
    <w:p w14:paraId="5950EB72">
      <w:pPr>
        <w:spacing w:line="360" w:lineRule="auto"/>
        <w:jc w:val="center"/>
        <w:rPr>
          <w:rFonts w:ascii="仿宋_GB2312" w:hAnsi="仿宋" w:eastAsia="仿宋_GB2312"/>
          <w:b/>
          <w:spacing w:val="6"/>
          <w:sz w:val="32"/>
          <w:szCs w:val="32"/>
        </w:rPr>
      </w:pPr>
    </w:p>
    <w:p w14:paraId="3FD47EB4">
      <w:pPr>
        <w:spacing w:line="360" w:lineRule="auto"/>
        <w:jc w:val="center"/>
        <w:rPr>
          <w:rFonts w:ascii="仿宋_GB2312" w:hAnsi="仿宋" w:eastAsia="仿宋_GB2312"/>
          <w:b/>
          <w:spacing w:val="6"/>
          <w:sz w:val="32"/>
          <w:szCs w:val="32"/>
        </w:rPr>
      </w:pPr>
    </w:p>
    <w:p w14:paraId="02968785">
      <w:pPr>
        <w:spacing w:line="360" w:lineRule="auto"/>
        <w:jc w:val="center"/>
        <w:rPr>
          <w:rFonts w:ascii="仿宋_GB2312" w:hAnsi="仿宋" w:eastAsia="仿宋_GB2312"/>
          <w:b/>
          <w:spacing w:val="6"/>
          <w:sz w:val="32"/>
          <w:szCs w:val="32"/>
        </w:rPr>
      </w:pPr>
    </w:p>
    <w:p w14:paraId="16E843B4">
      <w:pPr>
        <w:spacing w:line="360" w:lineRule="auto"/>
        <w:jc w:val="center"/>
        <w:rPr>
          <w:rFonts w:ascii="仿宋_GB2312" w:hAnsi="仿宋" w:eastAsia="仿宋_GB2312"/>
          <w:b/>
          <w:spacing w:val="6"/>
          <w:sz w:val="32"/>
          <w:szCs w:val="32"/>
        </w:rPr>
      </w:pPr>
    </w:p>
    <w:p w14:paraId="23CA5059">
      <w:pPr>
        <w:spacing w:line="360" w:lineRule="auto"/>
        <w:jc w:val="center"/>
        <w:rPr>
          <w:rFonts w:ascii="仿宋_GB2312" w:hAnsi="仿宋" w:eastAsia="仿宋_GB2312"/>
          <w:b/>
          <w:spacing w:val="6"/>
          <w:sz w:val="32"/>
          <w:szCs w:val="32"/>
        </w:rPr>
      </w:pPr>
    </w:p>
    <w:p w14:paraId="380AAFF8">
      <w:pPr>
        <w:spacing w:line="360" w:lineRule="auto"/>
        <w:jc w:val="center"/>
        <w:rPr>
          <w:rFonts w:ascii="仿宋_GB2312" w:hAnsi="仿宋" w:eastAsia="仿宋_GB2312"/>
          <w:b/>
          <w:spacing w:val="6"/>
          <w:sz w:val="32"/>
          <w:szCs w:val="32"/>
        </w:rPr>
      </w:pPr>
    </w:p>
    <w:p w14:paraId="7841B141">
      <w:pPr>
        <w:spacing w:line="360" w:lineRule="auto"/>
        <w:jc w:val="center"/>
        <w:rPr>
          <w:rFonts w:ascii="仿宋_GB2312" w:hAnsi="仿宋" w:eastAsia="仿宋_GB2312"/>
          <w:b/>
          <w:spacing w:val="6"/>
          <w:sz w:val="32"/>
          <w:szCs w:val="32"/>
        </w:rPr>
      </w:pPr>
    </w:p>
    <w:p w14:paraId="58A69DD0">
      <w:pPr>
        <w:spacing w:line="360" w:lineRule="auto"/>
        <w:jc w:val="center"/>
        <w:rPr>
          <w:rFonts w:ascii="仿宋_GB2312" w:hAnsi="仿宋" w:eastAsia="仿宋_GB2312"/>
          <w:b/>
          <w:spacing w:val="6"/>
          <w:sz w:val="32"/>
          <w:szCs w:val="32"/>
        </w:rPr>
      </w:pPr>
    </w:p>
    <w:p w14:paraId="3648251C">
      <w:pPr>
        <w:spacing w:line="360" w:lineRule="auto"/>
        <w:jc w:val="left"/>
        <w:rPr>
          <w:rFonts w:ascii="仿宋_GB2312" w:hAnsi="仿宋" w:eastAsia="仿宋_GB2312"/>
          <w:b/>
          <w:spacing w:val="6"/>
          <w:sz w:val="32"/>
          <w:szCs w:val="32"/>
        </w:rPr>
      </w:pPr>
    </w:p>
    <w:p w14:paraId="1537F5D6">
      <w:pPr>
        <w:spacing w:line="360" w:lineRule="auto"/>
        <w:jc w:val="left"/>
        <w:rPr>
          <w:rFonts w:hint="eastAsia" w:ascii="仿宋_GB2312" w:hAnsi="仿宋" w:eastAsia="仿宋_GB2312"/>
          <w:b/>
          <w:spacing w:val="6"/>
          <w:sz w:val="32"/>
          <w:szCs w:val="32"/>
        </w:rPr>
      </w:pPr>
    </w:p>
    <w:p w14:paraId="73F0DE6B">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3CA8E720">
      <w:pPr>
        <w:spacing w:line="360" w:lineRule="auto"/>
        <w:jc w:val="center"/>
        <w:rPr>
          <w:rFonts w:ascii="仿宋_GB2312" w:hAnsi="仿宋" w:eastAsia="仿宋_GB2312"/>
          <w:b/>
          <w:sz w:val="24"/>
        </w:rPr>
      </w:pPr>
    </w:p>
    <w:p w14:paraId="6E70A4CA">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07CC6D20">
      <w:pPr>
        <w:spacing w:line="360" w:lineRule="auto"/>
        <w:rPr>
          <w:rFonts w:ascii="仿宋_GB2312" w:hAnsi="仿宋" w:eastAsia="仿宋_GB2312"/>
          <w:sz w:val="24"/>
        </w:rPr>
      </w:pPr>
      <w:r>
        <w:rPr>
          <w:rFonts w:hint="eastAsia" w:ascii="仿宋_GB2312" w:hAnsi="仿宋" w:eastAsia="仿宋_GB2312"/>
          <w:sz w:val="24"/>
        </w:rPr>
        <w:t>一、投诉相关主体基本情况</w:t>
      </w:r>
    </w:p>
    <w:p w14:paraId="3B3851E9">
      <w:pPr>
        <w:spacing w:line="360" w:lineRule="auto"/>
        <w:rPr>
          <w:rFonts w:ascii="仿宋_GB2312" w:hAnsi="仿宋" w:eastAsia="仿宋_GB2312"/>
          <w:sz w:val="24"/>
          <w:u w:val="dotted"/>
        </w:rPr>
      </w:pPr>
      <w:r>
        <w:rPr>
          <w:rFonts w:hint="eastAsia" w:ascii="仿宋_GB2312" w:hAnsi="仿宋" w:eastAsia="仿宋_GB2312"/>
          <w:sz w:val="24"/>
        </w:rPr>
        <w:t>投诉人：</w:t>
      </w:r>
    </w:p>
    <w:p w14:paraId="3A226190">
      <w:pPr>
        <w:spacing w:line="360" w:lineRule="auto"/>
        <w:rPr>
          <w:rFonts w:ascii="仿宋_GB2312" w:hAnsi="仿宋" w:eastAsia="仿宋_GB2312"/>
          <w:sz w:val="24"/>
          <w:u w:val="single"/>
        </w:rPr>
      </w:pPr>
      <w:r>
        <w:rPr>
          <w:rFonts w:hint="eastAsia" w:ascii="仿宋_GB2312" w:hAnsi="仿宋" w:eastAsia="仿宋_GB2312"/>
          <w:sz w:val="24"/>
        </w:rPr>
        <w:t>地址：邮编：</w:t>
      </w:r>
    </w:p>
    <w:p w14:paraId="411E3B12">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14:paraId="68556501">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14:paraId="752C491C">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14:paraId="59063755">
      <w:pPr>
        <w:spacing w:line="360" w:lineRule="auto"/>
        <w:rPr>
          <w:rFonts w:ascii="仿宋_GB2312" w:hAnsi="仿宋" w:eastAsia="仿宋_GB2312"/>
          <w:sz w:val="24"/>
          <w:u w:val="dotted"/>
        </w:rPr>
      </w:pPr>
      <w:r>
        <w:rPr>
          <w:rFonts w:hint="eastAsia" w:ascii="仿宋_GB2312" w:hAnsi="仿宋" w:eastAsia="仿宋_GB2312"/>
          <w:sz w:val="24"/>
        </w:rPr>
        <w:t>地址：邮编：</w:t>
      </w:r>
    </w:p>
    <w:p w14:paraId="02B65DFB">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14:paraId="565B969E">
      <w:pPr>
        <w:spacing w:line="360" w:lineRule="auto"/>
        <w:rPr>
          <w:rFonts w:ascii="仿宋_GB2312" w:hAnsi="仿宋" w:eastAsia="仿宋_GB2312"/>
          <w:sz w:val="24"/>
          <w:u w:val="single"/>
        </w:rPr>
      </w:pPr>
      <w:r>
        <w:rPr>
          <w:rFonts w:hint="eastAsia" w:ascii="仿宋_GB2312" w:hAnsi="仿宋" w:eastAsia="仿宋_GB2312"/>
          <w:sz w:val="24"/>
        </w:rPr>
        <w:t>地址：邮编：</w:t>
      </w:r>
    </w:p>
    <w:p w14:paraId="1CDAA93F">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51280E09">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14:paraId="65938B9E">
      <w:pPr>
        <w:spacing w:line="360" w:lineRule="auto"/>
        <w:rPr>
          <w:rFonts w:ascii="仿宋_GB2312" w:hAnsi="仿宋" w:eastAsia="仿宋_GB2312"/>
          <w:sz w:val="24"/>
          <w:u w:val="dotted"/>
        </w:rPr>
      </w:pPr>
      <w:r>
        <w:rPr>
          <w:rFonts w:hint="eastAsia" w:ascii="仿宋_GB2312" w:hAnsi="仿宋" w:eastAsia="仿宋_GB2312"/>
          <w:sz w:val="24"/>
        </w:rPr>
        <w:t>……</w:t>
      </w:r>
    </w:p>
    <w:p w14:paraId="368B5A1F">
      <w:pPr>
        <w:spacing w:line="360" w:lineRule="auto"/>
        <w:rPr>
          <w:rFonts w:ascii="仿宋_GB2312" w:hAnsi="仿宋" w:eastAsia="仿宋_GB2312"/>
          <w:sz w:val="24"/>
          <w:u w:val="single"/>
        </w:rPr>
      </w:pPr>
      <w:r>
        <w:rPr>
          <w:rFonts w:hint="eastAsia" w:ascii="仿宋_GB2312" w:hAnsi="仿宋" w:eastAsia="仿宋_GB2312"/>
          <w:sz w:val="24"/>
        </w:rPr>
        <w:t>相关供应商：</w:t>
      </w:r>
    </w:p>
    <w:p w14:paraId="4E9B846F">
      <w:pPr>
        <w:spacing w:line="360" w:lineRule="auto"/>
        <w:rPr>
          <w:rFonts w:ascii="仿宋_GB2312" w:hAnsi="仿宋" w:eastAsia="仿宋_GB2312"/>
          <w:sz w:val="24"/>
          <w:u w:val="single"/>
        </w:rPr>
      </w:pPr>
      <w:r>
        <w:rPr>
          <w:rFonts w:hint="eastAsia" w:ascii="仿宋_GB2312" w:hAnsi="仿宋" w:eastAsia="仿宋_GB2312"/>
          <w:sz w:val="24"/>
        </w:rPr>
        <w:t>地址：邮编：</w:t>
      </w:r>
    </w:p>
    <w:p w14:paraId="17915BBA">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2FCA3278">
      <w:pPr>
        <w:spacing w:line="360" w:lineRule="auto"/>
        <w:rPr>
          <w:rFonts w:ascii="仿宋_GB2312" w:hAnsi="仿宋" w:eastAsia="仿宋_GB2312"/>
          <w:sz w:val="24"/>
        </w:rPr>
      </w:pPr>
      <w:r>
        <w:rPr>
          <w:rFonts w:hint="eastAsia" w:ascii="仿宋_GB2312" w:hAnsi="仿宋" w:eastAsia="仿宋_GB2312"/>
          <w:sz w:val="24"/>
        </w:rPr>
        <w:t>二、投诉项目基本情况</w:t>
      </w:r>
    </w:p>
    <w:p w14:paraId="79F178CE">
      <w:pPr>
        <w:spacing w:line="360" w:lineRule="auto"/>
        <w:rPr>
          <w:rFonts w:ascii="仿宋_GB2312" w:hAnsi="仿宋" w:eastAsia="仿宋_GB2312"/>
          <w:sz w:val="24"/>
          <w:u w:val="dotted"/>
        </w:rPr>
      </w:pPr>
      <w:r>
        <w:rPr>
          <w:rFonts w:hint="eastAsia" w:ascii="仿宋_GB2312" w:hAnsi="仿宋" w:eastAsia="仿宋_GB2312"/>
          <w:sz w:val="24"/>
        </w:rPr>
        <w:t>采购项目名称：</w:t>
      </w:r>
    </w:p>
    <w:p w14:paraId="3BEED30C">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14:paraId="32713FB0">
      <w:pPr>
        <w:spacing w:line="360" w:lineRule="auto"/>
        <w:rPr>
          <w:rFonts w:ascii="仿宋_GB2312" w:hAnsi="仿宋" w:eastAsia="仿宋_GB2312"/>
          <w:sz w:val="24"/>
        </w:rPr>
      </w:pPr>
      <w:r>
        <w:rPr>
          <w:rFonts w:hint="eastAsia" w:ascii="仿宋_GB2312" w:hAnsi="仿宋" w:eastAsia="仿宋_GB2312"/>
          <w:sz w:val="24"/>
        </w:rPr>
        <w:t>采购人名称：</w:t>
      </w:r>
    </w:p>
    <w:p w14:paraId="73733719">
      <w:pPr>
        <w:spacing w:line="360" w:lineRule="auto"/>
        <w:rPr>
          <w:rFonts w:ascii="仿宋_GB2312" w:hAnsi="仿宋" w:eastAsia="仿宋_GB2312"/>
          <w:sz w:val="24"/>
          <w:u w:val="single"/>
        </w:rPr>
      </w:pPr>
      <w:r>
        <w:rPr>
          <w:rFonts w:hint="eastAsia" w:ascii="仿宋_GB2312" w:hAnsi="仿宋" w:eastAsia="仿宋_GB2312"/>
          <w:sz w:val="24"/>
        </w:rPr>
        <w:t>代理机构名称：</w:t>
      </w:r>
    </w:p>
    <w:p w14:paraId="08C6E868">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145BF5B7">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68175B44">
      <w:pPr>
        <w:spacing w:line="360" w:lineRule="auto"/>
        <w:rPr>
          <w:rFonts w:ascii="仿宋_GB2312" w:hAnsi="仿宋" w:eastAsia="仿宋_GB2312"/>
          <w:sz w:val="24"/>
        </w:rPr>
      </w:pPr>
      <w:r>
        <w:rPr>
          <w:rFonts w:hint="eastAsia" w:ascii="仿宋_GB2312" w:hAnsi="仿宋" w:eastAsia="仿宋_GB2312"/>
          <w:sz w:val="24"/>
        </w:rPr>
        <w:t>三、质疑基本情况</w:t>
      </w:r>
    </w:p>
    <w:p w14:paraId="362ED7B8">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14:paraId="66D4F97E">
      <w:pPr>
        <w:spacing w:line="360" w:lineRule="auto"/>
        <w:rPr>
          <w:rFonts w:ascii="仿宋_GB2312" w:hAnsi="仿宋" w:eastAsia="仿宋_GB2312"/>
          <w:sz w:val="24"/>
          <w:u w:val="dotted"/>
        </w:rPr>
      </w:pPr>
    </w:p>
    <w:p w14:paraId="4D5AEEA3">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14:paraId="6E89CFAB">
      <w:pPr>
        <w:spacing w:line="360" w:lineRule="auto"/>
        <w:rPr>
          <w:rFonts w:ascii="仿宋_GB2312" w:hAnsi="仿宋" w:eastAsia="仿宋_GB2312"/>
          <w:sz w:val="24"/>
        </w:rPr>
      </w:pPr>
      <w:r>
        <w:rPr>
          <w:rFonts w:hint="eastAsia" w:ascii="仿宋_GB2312" w:hAnsi="仿宋" w:eastAsia="仿宋_GB2312"/>
          <w:sz w:val="24"/>
        </w:rPr>
        <w:t>四、投诉事项具体内容</w:t>
      </w:r>
    </w:p>
    <w:p w14:paraId="174A5E25">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14:paraId="35377D64">
      <w:pPr>
        <w:spacing w:line="360" w:lineRule="auto"/>
        <w:rPr>
          <w:rFonts w:ascii="仿宋_GB2312" w:hAnsi="仿宋" w:eastAsia="仿宋_GB2312"/>
          <w:sz w:val="24"/>
        </w:rPr>
      </w:pPr>
      <w:r>
        <w:rPr>
          <w:rFonts w:hint="eastAsia" w:ascii="仿宋_GB2312" w:hAnsi="仿宋" w:eastAsia="仿宋_GB2312"/>
          <w:sz w:val="24"/>
        </w:rPr>
        <w:t>事实依据：</w:t>
      </w:r>
    </w:p>
    <w:p w14:paraId="73CFD898">
      <w:pPr>
        <w:spacing w:line="360" w:lineRule="auto"/>
        <w:rPr>
          <w:rFonts w:ascii="仿宋_GB2312" w:hAnsi="仿宋" w:eastAsia="仿宋_GB2312"/>
          <w:sz w:val="24"/>
          <w:u w:val="dotted"/>
        </w:rPr>
      </w:pPr>
    </w:p>
    <w:p w14:paraId="4B6977B9">
      <w:pPr>
        <w:spacing w:line="360" w:lineRule="auto"/>
        <w:rPr>
          <w:rFonts w:ascii="仿宋_GB2312" w:hAnsi="仿宋" w:eastAsia="仿宋_GB2312"/>
          <w:sz w:val="24"/>
          <w:u w:val="single"/>
        </w:rPr>
      </w:pPr>
      <w:r>
        <w:rPr>
          <w:rFonts w:hint="eastAsia" w:ascii="仿宋_GB2312" w:hAnsi="仿宋" w:eastAsia="仿宋_GB2312"/>
          <w:sz w:val="24"/>
        </w:rPr>
        <w:t>法律依据：</w:t>
      </w:r>
    </w:p>
    <w:p w14:paraId="6074248F">
      <w:pPr>
        <w:spacing w:line="360" w:lineRule="auto"/>
        <w:rPr>
          <w:rFonts w:ascii="仿宋_GB2312" w:hAnsi="仿宋" w:eastAsia="仿宋_GB2312"/>
          <w:sz w:val="24"/>
          <w:u w:val="dotted"/>
        </w:rPr>
      </w:pPr>
    </w:p>
    <w:p w14:paraId="50307B9D">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14:paraId="0C5D2404">
      <w:pPr>
        <w:spacing w:line="360" w:lineRule="auto"/>
        <w:rPr>
          <w:rFonts w:ascii="仿宋_GB2312" w:hAnsi="仿宋" w:eastAsia="仿宋_GB2312"/>
          <w:sz w:val="24"/>
          <w:u w:val="dotted"/>
        </w:rPr>
      </w:pPr>
      <w:r>
        <w:rPr>
          <w:rFonts w:hint="eastAsia" w:ascii="仿宋_GB2312" w:hAnsi="仿宋" w:eastAsia="仿宋_GB2312"/>
          <w:sz w:val="24"/>
        </w:rPr>
        <w:t>……</w:t>
      </w:r>
    </w:p>
    <w:p w14:paraId="1FE315B2">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14:paraId="7189DC57">
      <w:pPr>
        <w:spacing w:line="360" w:lineRule="auto"/>
        <w:rPr>
          <w:rFonts w:ascii="仿宋_GB2312" w:hAnsi="仿宋" w:eastAsia="仿宋_GB2312"/>
          <w:sz w:val="24"/>
        </w:rPr>
      </w:pPr>
      <w:r>
        <w:rPr>
          <w:rFonts w:hint="eastAsia" w:ascii="仿宋_GB2312" w:hAnsi="仿宋" w:eastAsia="仿宋_GB2312"/>
          <w:sz w:val="24"/>
        </w:rPr>
        <w:t>请求：</w:t>
      </w:r>
    </w:p>
    <w:p w14:paraId="0EA8ECC6">
      <w:pPr>
        <w:spacing w:line="360" w:lineRule="auto"/>
        <w:rPr>
          <w:rFonts w:ascii="仿宋_GB2312" w:hAnsi="仿宋" w:eastAsia="仿宋_GB2312"/>
          <w:sz w:val="24"/>
          <w:u w:val="single"/>
        </w:rPr>
      </w:pPr>
    </w:p>
    <w:p w14:paraId="194B894A">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25C17BBA">
      <w:pPr>
        <w:spacing w:line="360" w:lineRule="auto"/>
        <w:rPr>
          <w:rFonts w:ascii="仿宋_GB2312" w:hAnsi="仿宋" w:eastAsia="仿宋_GB2312"/>
          <w:sz w:val="24"/>
        </w:rPr>
      </w:pPr>
      <w:r>
        <w:rPr>
          <w:rFonts w:hint="eastAsia" w:ascii="仿宋_GB2312" w:hAnsi="仿宋" w:eastAsia="仿宋_GB2312"/>
          <w:sz w:val="24"/>
        </w:rPr>
        <w:t>日期：</w:t>
      </w:r>
    </w:p>
    <w:p w14:paraId="6268CCEF">
      <w:pPr>
        <w:spacing w:line="360" w:lineRule="auto"/>
        <w:rPr>
          <w:rFonts w:ascii="仿宋_GB2312" w:hAnsi="仿宋" w:eastAsia="仿宋_GB2312"/>
          <w:b/>
          <w:sz w:val="24"/>
        </w:rPr>
      </w:pPr>
    </w:p>
    <w:p w14:paraId="6E7164D6">
      <w:pPr>
        <w:spacing w:line="360" w:lineRule="auto"/>
        <w:rPr>
          <w:rFonts w:ascii="仿宋_GB2312" w:hAnsi="仿宋" w:eastAsia="仿宋_GB2312"/>
          <w:b/>
          <w:sz w:val="24"/>
        </w:rPr>
      </w:pPr>
    </w:p>
    <w:p w14:paraId="0714A1C1">
      <w:pPr>
        <w:spacing w:line="360" w:lineRule="auto"/>
        <w:rPr>
          <w:rFonts w:ascii="仿宋_GB2312" w:hAnsi="仿宋" w:eastAsia="仿宋_GB2312"/>
          <w:b/>
          <w:sz w:val="24"/>
        </w:rPr>
      </w:pPr>
      <w:r>
        <w:rPr>
          <w:rFonts w:hint="eastAsia" w:ascii="仿宋_GB2312" w:hAnsi="仿宋" w:eastAsia="仿宋_GB2312"/>
          <w:b/>
          <w:sz w:val="24"/>
        </w:rPr>
        <w:t>投诉书制作说明：</w:t>
      </w:r>
    </w:p>
    <w:p w14:paraId="6CB135F7">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14:paraId="04CDEA27">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14:paraId="00F32518">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14:paraId="28388616">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14:paraId="2F6917C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14:paraId="35CC8DB1">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14:paraId="7529F738">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14:paraId="2A73EF5F">
      <w:pPr>
        <w:spacing w:line="360" w:lineRule="auto"/>
        <w:rPr>
          <w:rFonts w:ascii="仿宋_GB2312" w:hAnsi="仿宋" w:eastAsia="仿宋_GB2312" w:cs="仿宋_GB2312"/>
          <w:b/>
          <w:sz w:val="24"/>
        </w:rPr>
      </w:pPr>
    </w:p>
    <w:p w14:paraId="6A207BC7">
      <w:pPr>
        <w:autoSpaceDE w:val="0"/>
        <w:autoSpaceDN w:val="0"/>
        <w:jc w:val="center"/>
        <w:rPr>
          <w:rFonts w:ascii="仿宋" w:hAnsi="仿宋" w:eastAsia="仿宋"/>
          <w:b/>
          <w:spacing w:val="6"/>
          <w:sz w:val="32"/>
          <w:szCs w:val="32"/>
        </w:rPr>
      </w:pPr>
    </w:p>
    <w:p w14:paraId="6ECD7F87">
      <w:pPr>
        <w:autoSpaceDE w:val="0"/>
        <w:autoSpaceDN w:val="0"/>
        <w:jc w:val="center"/>
        <w:rPr>
          <w:rFonts w:ascii="仿宋" w:hAnsi="仿宋" w:eastAsia="仿宋"/>
          <w:b/>
          <w:spacing w:val="6"/>
          <w:sz w:val="32"/>
          <w:szCs w:val="32"/>
        </w:rPr>
      </w:pPr>
    </w:p>
    <w:p w14:paraId="38C5B232">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14:paraId="2F745BD1">
      <w:pPr>
        <w:spacing w:line="360" w:lineRule="auto"/>
        <w:rPr>
          <w:rFonts w:hint="eastAsia" w:ascii="仿宋_GB2312" w:hAnsi="仿宋_GB2312" w:eastAsia="仿宋_GB2312" w:cs="仿宋_GB2312"/>
          <w:sz w:val="24"/>
          <w:u w:val="single"/>
        </w:rPr>
      </w:pPr>
    </w:p>
    <w:p w14:paraId="6060FA74">
      <w:pPr>
        <w:spacing w:line="360" w:lineRule="auto"/>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p>
    <w:p w14:paraId="070CE1AF">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我方</w:t>
      </w:r>
      <w:r>
        <w:rPr>
          <w:rFonts w:hint="eastAsia" w:ascii="仿宋_GB2312" w:hAnsi="仿宋_GB2312" w:eastAsia="仿宋_GB2312" w:cs="仿宋_GB2312"/>
          <w:sz w:val="24"/>
        </w:rPr>
        <w:t>(投标人全称)是中华人民共和国依法登记注册的合法企业，</w:t>
      </w:r>
      <w:r>
        <w:rPr>
          <w:rFonts w:hint="eastAsia" w:ascii="仿宋_GB2312" w:hAnsi="仿宋_GB2312" w:eastAsia="仿宋_GB2312" w:cs="仿宋_GB2312"/>
          <w:bCs/>
          <w:sz w:val="24"/>
        </w:rPr>
        <w:t>在参加</w:t>
      </w:r>
      <w:r>
        <w:rPr>
          <w:rFonts w:hint="eastAsia" w:ascii="仿宋_GB2312" w:hAnsi="仿宋_GB2312" w:eastAsia="仿宋_GB2312" w:cs="仿宋_GB2312"/>
          <w:sz w:val="24"/>
        </w:rPr>
        <w:t>你方组织的（项目名称）项目【招标编号：（采购编号）】</w:t>
      </w:r>
      <w:r>
        <w:rPr>
          <w:rFonts w:hint="eastAsia" w:ascii="仿宋_GB2312" w:hAnsi="仿宋_GB2312" w:eastAsia="仿宋_GB2312" w:cs="仿宋_GB2312"/>
          <w:bCs/>
          <w:sz w:val="24"/>
        </w:rPr>
        <w:t>投标活动中作如下说明：</w:t>
      </w:r>
      <w:r>
        <w:rPr>
          <w:rFonts w:hint="eastAsia" w:ascii="仿宋_GB2312" w:hAnsi="仿宋_GB2312" w:eastAsia="仿宋_GB2312" w:cs="仿宋_GB2312"/>
          <w:sz w:val="24"/>
        </w:rPr>
        <w:t>我方所使用的“XX专用章”与法定名称章具有同等的法律效力，对使用“XX专用章”的行为予以完全承认，并愿意承担相应责任。</w:t>
      </w:r>
    </w:p>
    <w:p w14:paraId="5F3A106D">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特此说明。</w:t>
      </w:r>
    </w:p>
    <w:p w14:paraId="2400FB59">
      <w:pPr>
        <w:spacing w:line="360" w:lineRule="auto"/>
        <w:ind w:firstLine="494"/>
        <w:rPr>
          <w:rFonts w:ascii="仿宋_GB2312" w:hAnsi="仿宋_GB2312" w:eastAsia="仿宋_GB2312" w:cs="仿宋_GB2312"/>
          <w:sz w:val="24"/>
        </w:rPr>
      </w:pPr>
    </w:p>
    <w:p w14:paraId="45D2B700">
      <w:pPr>
        <w:spacing w:line="360" w:lineRule="auto"/>
        <w:ind w:firstLine="494"/>
        <w:rPr>
          <w:rFonts w:ascii="仿宋_GB2312" w:hAnsi="仿宋_GB2312" w:eastAsia="仿宋_GB2312" w:cs="仿宋_GB2312"/>
          <w:sz w:val="24"/>
        </w:rPr>
      </w:pPr>
    </w:p>
    <w:p w14:paraId="475F827D">
      <w:pPr>
        <w:spacing w:line="360" w:lineRule="auto"/>
        <w:ind w:firstLine="494"/>
        <w:rPr>
          <w:rFonts w:ascii="仿宋_GB2312" w:hAnsi="仿宋_GB2312" w:eastAsia="仿宋_GB2312" w:cs="仿宋_GB2312"/>
          <w:sz w:val="24"/>
        </w:rPr>
      </w:pPr>
    </w:p>
    <w:p w14:paraId="61C3A056">
      <w:pPr>
        <w:spacing w:line="360" w:lineRule="auto"/>
        <w:ind w:firstLine="494"/>
        <w:rPr>
          <w:rFonts w:ascii="仿宋_GB2312" w:hAnsi="仿宋_GB2312" w:eastAsia="仿宋_GB2312" w:cs="仿宋_GB2312"/>
          <w:sz w:val="24"/>
        </w:rPr>
      </w:pPr>
    </w:p>
    <w:p w14:paraId="7033EDBE">
      <w:pPr>
        <w:spacing w:line="360" w:lineRule="auto"/>
        <w:ind w:right="480" w:firstLine="4080" w:firstLineChars="1700"/>
        <w:rPr>
          <w:rFonts w:ascii="仿宋_GB2312" w:hAnsi="仿宋_GB2312" w:eastAsia="仿宋_GB2312" w:cs="仿宋_GB2312"/>
          <w:sz w:val="24"/>
        </w:rPr>
      </w:pPr>
      <w:r>
        <w:rPr>
          <w:rFonts w:hint="eastAsia" w:ascii="仿宋_GB2312" w:hAnsi="仿宋_GB2312" w:eastAsia="仿宋_GB2312" w:cs="仿宋_GB2312"/>
          <w:sz w:val="24"/>
        </w:rPr>
        <w:t>投标单位（法定名称章）：</w:t>
      </w:r>
    </w:p>
    <w:p w14:paraId="462C8118">
      <w:pPr>
        <w:ind w:right="1440" w:firstLine="494"/>
        <w:jc w:val="center"/>
        <w:rPr>
          <w:rFonts w:ascii="仿宋_GB2312" w:hAnsi="仿宋_GB2312" w:eastAsia="仿宋_GB2312" w:cs="仿宋_GB2312"/>
          <w:sz w:val="24"/>
        </w:rPr>
      </w:pPr>
      <w:r>
        <w:rPr>
          <w:rFonts w:hint="eastAsia" w:ascii="仿宋_GB2312" w:hAnsi="仿宋_GB2312" w:eastAsia="仿宋_GB2312" w:cs="仿宋_GB2312"/>
          <w:sz w:val="24"/>
        </w:rPr>
        <w:t xml:space="preserve">                              日期：       年     月     日</w:t>
      </w:r>
    </w:p>
    <w:p w14:paraId="79FBB04E">
      <w:pPr>
        <w:rPr>
          <w:rFonts w:ascii="仿宋_GB2312" w:hAnsi="仿宋_GB2312" w:eastAsia="仿宋_GB2312" w:cs="仿宋_GB2312"/>
          <w:sz w:val="24"/>
        </w:rPr>
      </w:pPr>
      <w:r>
        <w:rPr>
          <w:rFonts w:hint="eastAsia" w:ascii="仿宋_GB2312" w:hAnsi="仿宋_GB2312" w:eastAsia="仿宋_GB2312" w:cs="仿宋_GB2312"/>
          <w:b/>
          <w:bCs/>
          <w:sz w:val="24"/>
        </w:rPr>
        <w:t>附：</w:t>
      </w:r>
    </w:p>
    <w:p w14:paraId="35133A58">
      <w:pPr>
        <w:spacing w:line="360" w:lineRule="auto"/>
        <w:rPr>
          <w:rFonts w:ascii="仿宋_GB2312" w:hAnsi="仿宋_GB2312" w:eastAsia="仿宋_GB2312" w:cs="仿宋_GB2312"/>
          <w:bCs/>
          <w:sz w:val="24"/>
        </w:rPr>
      </w:pPr>
      <w:r>
        <w:rPr>
          <w:rFonts w:ascii="仿宋_GB2312" w:hAnsi="仿宋_GB2312" w:eastAsia="仿宋_GB2312" w:cs="仿宋_GB2312"/>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alpha val="100000"/>
                            </a:srgbClr>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c/4wdgAAAAKAQAADwAAAAAAAAABACAAAAAiAAAAZHJzL2Rv&#10;d25yZXYueG1sUEsBAhQAFAAAAAgAh07iQHvCxSEBAgAARQQAAA4AAAAAAAAAAQAgAAAAJwEAAGRy&#10;cy9lMm9Eb2MueG1sUEsFBgAAAAAGAAYAWQEAAJoFAAAAAA==&#10;">
                <v:fill on="t" focussize="0,0"/>
                <v:stroke color="#000000" joinstyle="miter"/>
                <v:imagedata o:title=""/>
                <o:lock v:ext="edit" aspectratio="f"/>
              </v:rect>
            </w:pict>
          </mc:Fallback>
        </mc:AlternateContent>
      </w:r>
      <w:r>
        <w:rPr>
          <w:rFonts w:ascii="仿宋_GB2312" w:hAnsi="仿宋_GB2312" w:eastAsia="仿宋_GB2312" w:cs="仿宋_GB2312"/>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alpha val="100000"/>
                            </a:srgbClr>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cg1L9gAAAAKAQAADwAAAAAAAAABACAAAAAiAAAAZHJzL2Rv&#10;d25yZXYueG1sUEsBAhQAFAAAAAgAh07iQKNnwwoBAgAARQQAAA4AAAAAAAAAAQAgAAAAJwEAAGRy&#10;cy9lMm9Eb2MueG1sUEsFBgAAAAAGAAYAWQEAAJoFAAAAAA==&#10;">
                <v:fill on="t" focussize="0,0"/>
                <v:stroke color="#000000" joinstyle="miter"/>
                <v:imagedata o:title=""/>
                <o:lock v:ext="edit" aspectratio="f"/>
              </v:rect>
            </w:pict>
          </mc:Fallback>
        </mc:AlternateContent>
      </w:r>
      <w:r>
        <w:rPr>
          <w:rFonts w:hint="eastAsia" w:ascii="仿宋_GB2312" w:hAnsi="仿宋_GB2312" w:eastAsia="仿宋_GB2312" w:cs="仿宋_GB2312"/>
          <w:sz w:val="24"/>
        </w:rPr>
        <w:t>投标单位法定名称章（印模）投标单位“XX专用章”（印模）</w:t>
      </w:r>
    </w:p>
    <w:p w14:paraId="07C53D14">
      <w:pPr>
        <w:autoSpaceDE w:val="0"/>
        <w:autoSpaceDN w:val="0"/>
        <w:jc w:val="center"/>
        <w:rPr>
          <w:rFonts w:ascii="仿宋" w:hAnsi="仿宋" w:eastAsia="仿宋"/>
          <w:b/>
          <w:spacing w:val="6"/>
          <w:sz w:val="32"/>
          <w:szCs w:val="32"/>
        </w:rPr>
      </w:pPr>
    </w:p>
    <w:p w14:paraId="1508C451">
      <w:pPr>
        <w:autoSpaceDE w:val="0"/>
        <w:autoSpaceDN w:val="0"/>
        <w:jc w:val="center"/>
        <w:rPr>
          <w:rFonts w:ascii="仿宋" w:hAnsi="仿宋" w:eastAsia="仿宋"/>
          <w:b/>
          <w:spacing w:val="6"/>
          <w:sz w:val="32"/>
          <w:szCs w:val="32"/>
        </w:rPr>
      </w:pPr>
    </w:p>
    <w:p w14:paraId="4AA8577C">
      <w:pPr>
        <w:autoSpaceDE w:val="0"/>
        <w:autoSpaceDN w:val="0"/>
        <w:jc w:val="center"/>
        <w:rPr>
          <w:rFonts w:ascii="仿宋" w:hAnsi="仿宋" w:eastAsia="仿宋"/>
          <w:b/>
          <w:spacing w:val="6"/>
          <w:sz w:val="32"/>
          <w:szCs w:val="32"/>
        </w:rPr>
      </w:pPr>
    </w:p>
    <w:p w14:paraId="68E19255">
      <w:pPr>
        <w:autoSpaceDE w:val="0"/>
        <w:autoSpaceDN w:val="0"/>
        <w:jc w:val="center"/>
        <w:rPr>
          <w:rFonts w:ascii="仿宋" w:hAnsi="仿宋" w:eastAsia="仿宋"/>
          <w:b/>
          <w:spacing w:val="6"/>
          <w:sz w:val="32"/>
          <w:szCs w:val="32"/>
        </w:rPr>
      </w:pPr>
    </w:p>
    <w:p w14:paraId="3F709315">
      <w:pPr>
        <w:autoSpaceDE w:val="0"/>
        <w:autoSpaceDN w:val="0"/>
        <w:jc w:val="center"/>
        <w:rPr>
          <w:rFonts w:ascii="仿宋" w:hAnsi="仿宋" w:eastAsia="仿宋"/>
          <w:b/>
          <w:spacing w:val="6"/>
          <w:sz w:val="32"/>
          <w:szCs w:val="32"/>
        </w:rPr>
      </w:pPr>
    </w:p>
    <w:p w14:paraId="6371CB09">
      <w:pPr>
        <w:autoSpaceDE w:val="0"/>
        <w:autoSpaceDN w:val="0"/>
        <w:jc w:val="center"/>
        <w:rPr>
          <w:rFonts w:ascii="仿宋" w:hAnsi="仿宋" w:eastAsia="仿宋"/>
          <w:b/>
          <w:spacing w:val="6"/>
          <w:sz w:val="32"/>
          <w:szCs w:val="32"/>
        </w:rPr>
      </w:pPr>
    </w:p>
    <w:p w14:paraId="1415D642">
      <w:pPr>
        <w:autoSpaceDE w:val="0"/>
        <w:autoSpaceDN w:val="0"/>
        <w:jc w:val="center"/>
        <w:rPr>
          <w:rFonts w:ascii="仿宋" w:hAnsi="仿宋" w:eastAsia="仿宋"/>
          <w:b/>
          <w:spacing w:val="6"/>
          <w:sz w:val="32"/>
          <w:szCs w:val="32"/>
        </w:rPr>
      </w:pPr>
    </w:p>
    <w:p w14:paraId="5B55F086">
      <w:pPr>
        <w:autoSpaceDE w:val="0"/>
        <w:autoSpaceDN w:val="0"/>
        <w:jc w:val="center"/>
        <w:rPr>
          <w:rFonts w:ascii="仿宋" w:hAnsi="仿宋" w:eastAsia="仿宋"/>
          <w:b/>
          <w:spacing w:val="6"/>
          <w:sz w:val="32"/>
          <w:szCs w:val="32"/>
        </w:rPr>
      </w:pPr>
    </w:p>
    <w:p w14:paraId="77657BAE">
      <w:pPr>
        <w:autoSpaceDE w:val="0"/>
        <w:autoSpaceDN w:val="0"/>
        <w:jc w:val="center"/>
        <w:rPr>
          <w:rFonts w:ascii="仿宋" w:hAnsi="仿宋" w:eastAsia="仿宋"/>
          <w:b/>
          <w:spacing w:val="6"/>
          <w:sz w:val="32"/>
          <w:szCs w:val="32"/>
        </w:rPr>
      </w:pPr>
    </w:p>
    <w:p w14:paraId="78206303">
      <w:pPr>
        <w:autoSpaceDE w:val="0"/>
        <w:autoSpaceDN w:val="0"/>
        <w:jc w:val="center"/>
        <w:rPr>
          <w:rFonts w:ascii="仿宋" w:hAnsi="仿宋" w:eastAsia="仿宋"/>
          <w:b/>
          <w:spacing w:val="6"/>
          <w:sz w:val="32"/>
          <w:szCs w:val="32"/>
        </w:rPr>
      </w:pPr>
    </w:p>
    <w:p w14:paraId="4F4D08BE">
      <w:pPr>
        <w:autoSpaceDE w:val="0"/>
        <w:autoSpaceDN w:val="0"/>
        <w:jc w:val="center"/>
        <w:rPr>
          <w:rFonts w:ascii="仿宋" w:hAnsi="仿宋" w:eastAsia="仿宋"/>
          <w:b/>
          <w:spacing w:val="6"/>
          <w:sz w:val="32"/>
          <w:szCs w:val="32"/>
        </w:rPr>
      </w:pPr>
    </w:p>
    <w:p w14:paraId="36DCD5E6">
      <w:pPr>
        <w:autoSpaceDE w:val="0"/>
        <w:autoSpaceDN w:val="0"/>
        <w:jc w:val="center"/>
        <w:rPr>
          <w:rFonts w:ascii="仿宋" w:hAnsi="仿宋" w:eastAsia="仿宋"/>
          <w:b/>
          <w:spacing w:val="6"/>
          <w:sz w:val="32"/>
          <w:szCs w:val="32"/>
        </w:rPr>
      </w:pPr>
    </w:p>
    <w:p w14:paraId="188BDBB1">
      <w:pPr>
        <w:autoSpaceDE w:val="0"/>
        <w:autoSpaceDN w:val="0"/>
        <w:jc w:val="center"/>
        <w:rPr>
          <w:rFonts w:ascii="仿宋" w:hAnsi="仿宋" w:eastAsia="仿宋"/>
          <w:b/>
          <w:spacing w:val="6"/>
          <w:sz w:val="32"/>
          <w:szCs w:val="32"/>
        </w:rPr>
      </w:pPr>
    </w:p>
    <w:p w14:paraId="7E36B4DF">
      <w:pPr>
        <w:autoSpaceDE w:val="0"/>
        <w:autoSpaceDN w:val="0"/>
        <w:jc w:val="center"/>
        <w:rPr>
          <w:rFonts w:ascii="仿宋" w:hAnsi="仿宋" w:eastAsia="仿宋"/>
          <w:b/>
          <w:spacing w:val="6"/>
          <w:sz w:val="32"/>
          <w:szCs w:val="32"/>
        </w:rPr>
      </w:pPr>
    </w:p>
    <w:p w14:paraId="25AB3FC8">
      <w:pPr>
        <w:autoSpaceDE w:val="0"/>
        <w:autoSpaceDN w:val="0"/>
        <w:jc w:val="center"/>
        <w:rPr>
          <w:rFonts w:ascii="仿宋" w:hAnsi="仿宋" w:eastAsia="仿宋"/>
          <w:b/>
          <w:spacing w:val="6"/>
          <w:sz w:val="32"/>
          <w:szCs w:val="32"/>
        </w:rPr>
      </w:pPr>
    </w:p>
    <w:p w14:paraId="20D4F8FF">
      <w:pPr>
        <w:autoSpaceDE w:val="0"/>
        <w:autoSpaceDN w:val="0"/>
        <w:jc w:val="center"/>
        <w:rPr>
          <w:rFonts w:ascii="仿宋" w:hAnsi="仿宋" w:eastAsia="仿宋"/>
          <w:b/>
          <w:spacing w:val="6"/>
          <w:sz w:val="32"/>
          <w:szCs w:val="32"/>
        </w:rPr>
      </w:pPr>
    </w:p>
    <w:p w14:paraId="63A7F034">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14:paraId="7ED2F192">
      <w:pPr>
        <w:spacing w:line="360" w:lineRule="auto"/>
        <w:rPr>
          <w:rFonts w:ascii="仿宋_GB2312" w:hAnsi="仿宋" w:eastAsia="仿宋_GB2312" w:cs="仿宋_GB2312"/>
          <w:b/>
          <w:sz w:val="32"/>
          <w:szCs w:val="32"/>
        </w:rPr>
      </w:pPr>
    </w:p>
    <w:p w14:paraId="6610D6F2">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14:paraId="3AB0542B">
      <w:pPr>
        <w:spacing w:line="360" w:lineRule="auto"/>
        <w:rPr>
          <w:rFonts w:ascii="仿宋_GB2312" w:hAnsi="仿宋" w:eastAsia="仿宋_GB2312"/>
        </w:rPr>
      </w:pPr>
    </w:p>
    <w:p w14:paraId="0503EB5F">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hint="eastAsia" w:ascii="仿宋_GB2312" w:hAnsi="仿宋" w:eastAsia="仿宋_GB2312"/>
          <w:bCs/>
          <w:sz w:val="24"/>
          <w:u w:val="single"/>
          <w:lang w:val="zh-CN"/>
        </w:rPr>
        <w:t>江山市石门小学</w:t>
      </w:r>
      <w:r>
        <w:rPr>
          <w:rFonts w:hint="eastAsia" w:ascii="仿宋_GB2312" w:hAnsi="宋体" w:eastAsia="仿宋_GB2312"/>
          <w:sz w:val="24"/>
        </w:rPr>
        <w:t>（单位名称）的</w:t>
      </w:r>
      <w:r>
        <w:rPr>
          <w:rFonts w:hint="eastAsia" w:ascii="仿宋_GB2312" w:hAnsi="仿宋" w:eastAsia="仿宋_GB2312"/>
          <w:bCs/>
          <w:sz w:val="24"/>
          <w:u w:val="single"/>
          <w:lang w:eastAsia="zh-CN"/>
        </w:rPr>
        <w:t>江山市石门小学食堂劳务外包服务采购项目</w:t>
      </w:r>
      <w:r>
        <w:rPr>
          <w:rFonts w:hint="eastAsia" w:ascii="仿宋_GB2312" w:hAnsi="宋体" w:eastAsia="仿宋_GB2312"/>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3EA46A6E">
      <w:pPr>
        <w:spacing w:line="360" w:lineRule="auto"/>
        <w:ind w:firstLine="480" w:firstLineChars="200"/>
        <w:jc w:val="left"/>
      </w:pPr>
      <w:r>
        <w:rPr>
          <w:rFonts w:hint="eastAsia" w:ascii="仿宋_GB2312" w:hAnsi="仿宋" w:eastAsia="仿宋_GB2312"/>
          <w:bCs/>
          <w:sz w:val="24"/>
          <w:u w:val="single"/>
          <w:lang w:eastAsia="zh-CN"/>
        </w:rPr>
        <w:t>江山市石门小学食堂劳务外包服务采购项目</w:t>
      </w:r>
      <w:r>
        <w:rPr>
          <w:rFonts w:hint="eastAsia" w:ascii="仿宋_GB2312" w:hAnsi="宋体" w:eastAsia="仿宋_GB2312"/>
          <w:sz w:val="24"/>
        </w:rPr>
        <w:t>，属于</w:t>
      </w:r>
      <w:r>
        <w:rPr>
          <w:rFonts w:hint="eastAsia" w:ascii="仿宋_GB2312" w:hAnsi="仿宋" w:eastAsia="仿宋_GB2312"/>
          <w:bCs/>
          <w:sz w:val="24"/>
          <w:u w:val="single"/>
          <w:lang w:eastAsia="zh-CN"/>
        </w:rPr>
        <w:t>餐饮业</w:t>
      </w:r>
      <w:r>
        <w:rPr>
          <w:rFonts w:ascii="仿宋_GB2312" w:hAnsi="宋体" w:eastAsia="仿宋_GB2312"/>
          <w:sz w:val="24"/>
        </w:rPr>
        <w:t>；承建（承接）企业为</w:t>
      </w:r>
      <w:r>
        <w:rPr>
          <w:rFonts w:ascii="仿宋_GB2312" w:hAnsi="宋体" w:eastAsia="仿宋_GB2312"/>
          <w:sz w:val="24"/>
          <w:u w:val="single"/>
        </w:rPr>
        <w:t xml:space="preserve"> </w:t>
      </w:r>
      <w:r>
        <w:rPr>
          <w:rFonts w:hint="eastAsia"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万元，资产总额为万元属于</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（中型企业、小型企业、微型企业） </w:t>
      </w:r>
      <w:r>
        <w:rPr>
          <w:rFonts w:hint="eastAsia" w:ascii="仿宋_GB2312" w:hAnsi="宋体" w:eastAsia="仿宋_GB2312"/>
          <w:sz w:val="24"/>
        </w:rPr>
        <w:t>；</w:t>
      </w:r>
    </w:p>
    <w:p w14:paraId="1E27F69C">
      <w:pPr>
        <w:spacing w:line="360" w:lineRule="auto"/>
        <w:ind w:firstLine="480" w:firstLineChars="200"/>
        <w:jc w:val="left"/>
        <w:rPr>
          <w:rFonts w:ascii="仿宋_GB2312" w:hAnsi="宋体" w:eastAsia="仿宋_GB2312"/>
          <w:sz w:val="24"/>
        </w:rPr>
      </w:pPr>
    </w:p>
    <w:p w14:paraId="1B5CF04F">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0A61ADC0">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6948E289">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14:paraId="70334C28">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14:paraId="613A8BE0">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14:paraId="0E929026">
      <w:pPr>
        <w:spacing w:line="360" w:lineRule="auto"/>
        <w:ind w:right="420"/>
        <w:rPr>
          <w:rFonts w:ascii="仿宋_GB2312" w:hAnsi="仿宋" w:eastAsia="仿宋_GB2312" w:cs="仿宋_GB2312"/>
          <w:sz w:val="24"/>
        </w:rPr>
      </w:pPr>
    </w:p>
    <w:p w14:paraId="38E8B8F5">
      <w:pPr>
        <w:spacing w:line="360" w:lineRule="auto"/>
        <w:ind w:right="420"/>
        <w:rPr>
          <w:rFonts w:ascii="仿宋_GB2312" w:hAnsi="仿宋" w:eastAsia="仿宋_GB2312" w:cs="仿宋_GB2312"/>
          <w:b/>
          <w:kern w:val="0"/>
          <w:sz w:val="32"/>
          <w:szCs w:val="32"/>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FuturaA Bk BT">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Century"/>
    <w:panose1 w:val="020B0502020202020204"/>
    <w:charset w:val="00"/>
    <w:family w:val="auto"/>
    <w:pitch w:val="default"/>
    <w:sig w:usb0="00000000"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7F409">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D5B20">
    <w:pPr>
      <w:pStyle w:val="31"/>
      <w:framePr w:wrap="around" w:vAnchor="text" w:hAnchor="margin" w:xAlign="right" w:y="1"/>
      <w:rPr>
        <w:rStyle w:val="667"/>
      </w:rPr>
    </w:pPr>
    <w:r>
      <w:fldChar w:fldCharType="begin"/>
    </w:r>
    <w:r>
      <w:rPr>
        <w:rStyle w:val="667"/>
      </w:rPr>
      <w:instrText xml:space="preserve">PAGE  </w:instrText>
    </w:r>
    <w:r>
      <w:fldChar w:fldCharType="separate"/>
    </w:r>
    <w:r>
      <w:fldChar w:fldCharType="end"/>
    </w:r>
  </w:p>
  <w:p w14:paraId="58D7E75B">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0FDA">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846C5">
    <w:pPr>
      <w:pStyle w:val="3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1"/>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255853D3">
                          <w:pPr>
                            <w:pStyle w:val="31"/>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rect id="Text Box 1"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S/&#10;0sLQAAAAAwEAAA8AAAAAAAAAAQAgAAAAIgAAAGRycy9kb3ducmV2LnhtbFBLAQIUABQAAAAIAIdO&#10;4kC/cll7uQEAAIwDAAAOAAAAAAAAAAEAIAAAAB8BAABkcnMvZTJvRG9jLnhtbFBLBQYAAAAABgAG&#10;AFkBAABKBQAAAAA=&#10;">
              <v:fill on="f" focussize="0,0"/>
              <v:stroke on="f"/>
              <v:imagedata o:title=""/>
              <o:lock v:ext="edit" aspectratio="f"/>
              <v:textbox inset="0mm,0mm,0mm,0mm" style="mso-fit-shape-to-text:t;">
                <w:txbxContent>
                  <w:p w14:paraId="255853D3">
                    <w:pPr>
                      <w:pStyle w:val="31"/>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DA848">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7CEE3FD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CDD5">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3CAE83B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D21DB">
    <w:pPr>
      <w:pStyle w:val="3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0E85FAE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AEEBC">
    <w:pPr>
      <w:pStyle w:val="31"/>
      <w:framePr w:wrap="around" w:vAnchor="text" w:hAnchor="margin" w:xAlign="right" w:y="1"/>
      <w:rPr>
        <w:rStyle w:val="667"/>
      </w:rPr>
    </w:pPr>
    <w:r>
      <w:fldChar w:fldCharType="begin"/>
    </w:r>
    <w:r>
      <w:rPr>
        <w:rStyle w:val="667"/>
      </w:rPr>
      <w:instrText xml:space="preserve">PAGE  </w:instrText>
    </w:r>
    <w:r>
      <w:fldChar w:fldCharType="separate"/>
    </w:r>
    <w:r>
      <w:fldChar w:fldCharType="end"/>
    </w:r>
  </w:p>
  <w:p w14:paraId="6FC97E2E">
    <w:pPr>
      <w:pStyle w:val="31"/>
      <w:ind w:right="360"/>
    </w:pPr>
  </w:p>
  <w:p w14:paraId="3037BEA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AE60">
    <w:pPr>
      <w:pStyle w:val="3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02" w:name="_Toc36110187"/>
    <w:bookmarkStart w:id="403" w:name="_Toc91899912"/>
    <w:bookmarkStart w:id="404" w:name="_Toc131845147"/>
    <w:bookmarkStart w:id="405" w:name="_Toc164085800"/>
    <w:r>
      <w:rPr>
        <w:rFonts w:hint="eastAsia" w:ascii="仿宋_GB2312" w:eastAsia="仿宋_GB2312"/>
        <w:kern w:val="0"/>
        <w:szCs w:val="21"/>
      </w:rPr>
      <w:t xml:space="preserve"> 页</w:t>
    </w:r>
    <w:bookmarkEnd w:id="402"/>
    <w:bookmarkEnd w:id="403"/>
    <w:bookmarkEnd w:id="404"/>
    <w:bookmarkEnd w:id="405"/>
  </w:p>
  <w:p w14:paraId="13B19BC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E5430">
    <w:pPr>
      <w:pStyle w:val="32"/>
      <w:pBdr>
        <w:bottom w:val="single" w:color="auto" w:sz="6" w:space="4"/>
      </w:pBdr>
      <w:jc w:val="right"/>
    </w:pPr>
    <w:r>
      <w:t>政府采购公开招标文件</w:t>
    </w:r>
  </w:p>
  <w:p w14:paraId="29E8A534">
    <w:pPr>
      <w:pStyle w:val="42"/>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B08EC">
    <w:pPr>
      <w:pStyle w:val="32"/>
      <w:pBdr>
        <w:bottom w:val="single" w:color="auto" w:sz="6" w:space="0"/>
      </w:pBdr>
      <w:tabs>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FA2E">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BA431">
    <w:pPr>
      <w:pStyle w:val="32"/>
      <w:rPr>
        <w:rFonts w:ascii="仿宋_GB2312" w:eastAsia="仿宋_GB2312"/>
        <w:b/>
        <w:i/>
        <w:u w:val="single"/>
      </w:rPr>
    </w:pPr>
    <w:r>
      <w:t>政府采购公开招标文件</w:t>
    </w:r>
  </w:p>
  <w:p w14:paraId="6A82FE7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C6EF2">
    <w:pPr>
      <w:pStyle w:val="32"/>
    </w:pPr>
    <w:r>
      <w:t></w:t>
    </w:r>
  </w:p>
  <w:p w14:paraId="1AFE3961">
    <w:pPr>
      <w:pStyle w:val="32"/>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55BE2">
    <w:pPr>
      <w:pStyle w:val="32"/>
      <w:jc w:val="right"/>
      <w:rPr>
        <w:rFonts w:ascii="仿宋_GB2312" w:eastAsia="仿宋_GB2312"/>
        <w:b/>
        <w:i/>
        <w:iCs/>
        <w:u w:val="single"/>
      </w:rPr>
    </w:pPr>
    <w:r>
      <w:t>政府采购公开招标文件</w:t>
    </w:r>
  </w:p>
  <w:p w14:paraId="7CF3E85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A5769">
    <w:pPr>
      <w:pStyle w:val="32"/>
    </w:pPr>
    <w:r>
      <w:t>政府采购公开招标文件</w:t>
    </w:r>
  </w:p>
  <w:p w14:paraId="31163E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5"/>
      <w:numFmt w:val="decimal"/>
      <w:suff w:val="space"/>
      <w:lvlText w:val="%1、"/>
      <w:lvlJc w:val="left"/>
    </w:lvl>
  </w:abstractNum>
  <w:abstractNum w:abstractNumId="1">
    <w:nsid w:val="00000003"/>
    <w:multiLevelType w:val="multilevel"/>
    <w:tmpl w:val="0000000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5"/>
    <w:multiLevelType w:val="singleLevel"/>
    <w:tmpl w:val="00000005"/>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DlmNWZhNmYwNDJjODJiYzc1ZTU0ZmQ2ODJlZDMifQ=="/>
    <w:docVar w:name="KSO_WPS_MARK_KEY" w:val="94ac6e3a-c876-45cb-b42d-4da862afbd25"/>
  </w:docVars>
  <w:rsids>
    <w:rsidRoot w:val="00000000"/>
    <w:rsid w:val="007F0A1D"/>
    <w:rsid w:val="00AC779A"/>
    <w:rsid w:val="00D55517"/>
    <w:rsid w:val="01050F22"/>
    <w:rsid w:val="01282E62"/>
    <w:rsid w:val="012B64AF"/>
    <w:rsid w:val="02297702"/>
    <w:rsid w:val="024737BC"/>
    <w:rsid w:val="0247556A"/>
    <w:rsid w:val="03103BAE"/>
    <w:rsid w:val="03261624"/>
    <w:rsid w:val="03327BD9"/>
    <w:rsid w:val="037D0DA7"/>
    <w:rsid w:val="038D51FF"/>
    <w:rsid w:val="04695C6C"/>
    <w:rsid w:val="047848A9"/>
    <w:rsid w:val="04C26980"/>
    <w:rsid w:val="04E43544"/>
    <w:rsid w:val="05157BA2"/>
    <w:rsid w:val="051C6829"/>
    <w:rsid w:val="05C321A6"/>
    <w:rsid w:val="06061CF7"/>
    <w:rsid w:val="0644571C"/>
    <w:rsid w:val="066D54BA"/>
    <w:rsid w:val="07A96891"/>
    <w:rsid w:val="08057A5A"/>
    <w:rsid w:val="08AA23AF"/>
    <w:rsid w:val="090E6DE2"/>
    <w:rsid w:val="095347F5"/>
    <w:rsid w:val="09866978"/>
    <w:rsid w:val="09D516AE"/>
    <w:rsid w:val="0A8B7B0A"/>
    <w:rsid w:val="0B4B01B3"/>
    <w:rsid w:val="0BCA436C"/>
    <w:rsid w:val="0BCD6AE0"/>
    <w:rsid w:val="0C232BA4"/>
    <w:rsid w:val="0CD7008C"/>
    <w:rsid w:val="0D6765F2"/>
    <w:rsid w:val="0DAD23D2"/>
    <w:rsid w:val="0DD420CE"/>
    <w:rsid w:val="0E426E4E"/>
    <w:rsid w:val="0EAB7C9C"/>
    <w:rsid w:val="0EF34AB0"/>
    <w:rsid w:val="0EFF202B"/>
    <w:rsid w:val="0F4C320E"/>
    <w:rsid w:val="0F7A577C"/>
    <w:rsid w:val="0FEA5D00"/>
    <w:rsid w:val="101F3682"/>
    <w:rsid w:val="108D4A90"/>
    <w:rsid w:val="10FC18B1"/>
    <w:rsid w:val="110018B9"/>
    <w:rsid w:val="11B00E33"/>
    <w:rsid w:val="12B502CE"/>
    <w:rsid w:val="13113756"/>
    <w:rsid w:val="13385187"/>
    <w:rsid w:val="13C92283"/>
    <w:rsid w:val="14665C89"/>
    <w:rsid w:val="15000793"/>
    <w:rsid w:val="16184DFC"/>
    <w:rsid w:val="16331C36"/>
    <w:rsid w:val="16E64EFA"/>
    <w:rsid w:val="17556632"/>
    <w:rsid w:val="1767428D"/>
    <w:rsid w:val="1810358B"/>
    <w:rsid w:val="1833101B"/>
    <w:rsid w:val="18BD7264"/>
    <w:rsid w:val="19AC58E9"/>
    <w:rsid w:val="1A604041"/>
    <w:rsid w:val="1A8623E3"/>
    <w:rsid w:val="1AF40D6F"/>
    <w:rsid w:val="1BE13EE2"/>
    <w:rsid w:val="1C1D368F"/>
    <w:rsid w:val="1C2437D1"/>
    <w:rsid w:val="1C7134B8"/>
    <w:rsid w:val="1C9553F8"/>
    <w:rsid w:val="1CCC4B92"/>
    <w:rsid w:val="1D0165EA"/>
    <w:rsid w:val="1D436C02"/>
    <w:rsid w:val="1D6B7F07"/>
    <w:rsid w:val="1D8710DE"/>
    <w:rsid w:val="1DAD6772"/>
    <w:rsid w:val="1DD7666A"/>
    <w:rsid w:val="1DDC2BB3"/>
    <w:rsid w:val="1DE38433"/>
    <w:rsid w:val="1E3D7AF5"/>
    <w:rsid w:val="1E48649A"/>
    <w:rsid w:val="1EB01EA7"/>
    <w:rsid w:val="1FCB6263"/>
    <w:rsid w:val="20032679"/>
    <w:rsid w:val="209459C7"/>
    <w:rsid w:val="21667363"/>
    <w:rsid w:val="21B24356"/>
    <w:rsid w:val="21FC3C41"/>
    <w:rsid w:val="22370D00"/>
    <w:rsid w:val="225C1583"/>
    <w:rsid w:val="22CC5B08"/>
    <w:rsid w:val="2304749E"/>
    <w:rsid w:val="23452FA8"/>
    <w:rsid w:val="242E1C8E"/>
    <w:rsid w:val="24534A8E"/>
    <w:rsid w:val="25096983"/>
    <w:rsid w:val="25AB7A3A"/>
    <w:rsid w:val="25D44906"/>
    <w:rsid w:val="26667E05"/>
    <w:rsid w:val="26C2328E"/>
    <w:rsid w:val="26D23572"/>
    <w:rsid w:val="275814FC"/>
    <w:rsid w:val="275A23D1"/>
    <w:rsid w:val="279F35CF"/>
    <w:rsid w:val="28373807"/>
    <w:rsid w:val="28CD5F1A"/>
    <w:rsid w:val="2950446D"/>
    <w:rsid w:val="2A1060BE"/>
    <w:rsid w:val="2A3B52D2"/>
    <w:rsid w:val="2ABA519C"/>
    <w:rsid w:val="2AC636CA"/>
    <w:rsid w:val="2BD902A0"/>
    <w:rsid w:val="2BE616B6"/>
    <w:rsid w:val="2CA8465B"/>
    <w:rsid w:val="2CC138C9"/>
    <w:rsid w:val="2CC663ED"/>
    <w:rsid w:val="2D4349FC"/>
    <w:rsid w:val="2D78525F"/>
    <w:rsid w:val="2D962351"/>
    <w:rsid w:val="2DAD00C8"/>
    <w:rsid w:val="2DCB767D"/>
    <w:rsid w:val="2E7A7898"/>
    <w:rsid w:val="2F300FB0"/>
    <w:rsid w:val="2F884949"/>
    <w:rsid w:val="2FB4573E"/>
    <w:rsid w:val="304F5E6D"/>
    <w:rsid w:val="30782C0F"/>
    <w:rsid w:val="31396A30"/>
    <w:rsid w:val="317F1D7B"/>
    <w:rsid w:val="31D67BED"/>
    <w:rsid w:val="31EC0AD5"/>
    <w:rsid w:val="322B0B84"/>
    <w:rsid w:val="332C1A8F"/>
    <w:rsid w:val="347D07F4"/>
    <w:rsid w:val="34851E69"/>
    <w:rsid w:val="352649D5"/>
    <w:rsid w:val="35374E47"/>
    <w:rsid w:val="35935DF5"/>
    <w:rsid w:val="35BC359E"/>
    <w:rsid w:val="35BC5EDD"/>
    <w:rsid w:val="375B71BD"/>
    <w:rsid w:val="37660B99"/>
    <w:rsid w:val="37AE5371"/>
    <w:rsid w:val="37CF36DF"/>
    <w:rsid w:val="38434221"/>
    <w:rsid w:val="39354615"/>
    <w:rsid w:val="39730417"/>
    <w:rsid w:val="39801876"/>
    <w:rsid w:val="398F36EF"/>
    <w:rsid w:val="39B17928"/>
    <w:rsid w:val="39C11183"/>
    <w:rsid w:val="3A6D01BE"/>
    <w:rsid w:val="3AB02FA5"/>
    <w:rsid w:val="3AC151B3"/>
    <w:rsid w:val="3ACC4D01"/>
    <w:rsid w:val="3B81506E"/>
    <w:rsid w:val="3BF13876"/>
    <w:rsid w:val="3BF910A8"/>
    <w:rsid w:val="3BFC46F4"/>
    <w:rsid w:val="3C3A0F68"/>
    <w:rsid w:val="3C86449E"/>
    <w:rsid w:val="3D2008B6"/>
    <w:rsid w:val="3E1D39DC"/>
    <w:rsid w:val="3E7277C4"/>
    <w:rsid w:val="3F9D61EE"/>
    <w:rsid w:val="3F9E5AC2"/>
    <w:rsid w:val="3FA86BA7"/>
    <w:rsid w:val="3FC419CD"/>
    <w:rsid w:val="3FCC6AD3"/>
    <w:rsid w:val="3FE011BF"/>
    <w:rsid w:val="4024421A"/>
    <w:rsid w:val="404A73B1"/>
    <w:rsid w:val="412A31D8"/>
    <w:rsid w:val="41C55588"/>
    <w:rsid w:val="41E26A26"/>
    <w:rsid w:val="41F83BB0"/>
    <w:rsid w:val="430619D0"/>
    <w:rsid w:val="44356E5A"/>
    <w:rsid w:val="445B4CC7"/>
    <w:rsid w:val="446C096C"/>
    <w:rsid w:val="45274E6C"/>
    <w:rsid w:val="45701CAF"/>
    <w:rsid w:val="45961716"/>
    <w:rsid w:val="45F00593"/>
    <w:rsid w:val="468D3276"/>
    <w:rsid w:val="471A1ED2"/>
    <w:rsid w:val="471C20EE"/>
    <w:rsid w:val="475B26D8"/>
    <w:rsid w:val="47752CC0"/>
    <w:rsid w:val="47873B8B"/>
    <w:rsid w:val="47C36A0E"/>
    <w:rsid w:val="47D227AD"/>
    <w:rsid w:val="47D46525"/>
    <w:rsid w:val="47DB646D"/>
    <w:rsid w:val="481328C3"/>
    <w:rsid w:val="483925C3"/>
    <w:rsid w:val="488241D3"/>
    <w:rsid w:val="48913BD1"/>
    <w:rsid w:val="48AB372A"/>
    <w:rsid w:val="4972249A"/>
    <w:rsid w:val="49975A5C"/>
    <w:rsid w:val="49B42B88"/>
    <w:rsid w:val="49F44C5D"/>
    <w:rsid w:val="49FE1F7F"/>
    <w:rsid w:val="4A07607B"/>
    <w:rsid w:val="4A514844"/>
    <w:rsid w:val="4A931291"/>
    <w:rsid w:val="4B0709C0"/>
    <w:rsid w:val="4B4C0AC8"/>
    <w:rsid w:val="4B5D6832"/>
    <w:rsid w:val="4C3E48B5"/>
    <w:rsid w:val="4CEF5BAF"/>
    <w:rsid w:val="4D07114B"/>
    <w:rsid w:val="4D4759EB"/>
    <w:rsid w:val="4D573E80"/>
    <w:rsid w:val="4E0D0F2D"/>
    <w:rsid w:val="4E173610"/>
    <w:rsid w:val="4E7E2CDE"/>
    <w:rsid w:val="4E9702AC"/>
    <w:rsid w:val="4ECA68D4"/>
    <w:rsid w:val="4ED11A10"/>
    <w:rsid w:val="4F000A4C"/>
    <w:rsid w:val="4F0E056F"/>
    <w:rsid w:val="4F1655B6"/>
    <w:rsid w:val="4F2F6EEE"/>
    <w:rsid w:val="502B33A2"/>
    <w:rsid w:val="503F29AA"/>
    <w:rsid w:val="507765E7"/>
    <w:rsid w:val="50E81293"/>
    <w:rsid w:val="50FB2D75"/>
    <w:rsid w:val="511D718F"/>
    <w:rsid w:val="515D16D3"/>
    <w:rsid w:val="515F3303"/>
    <w:rsid w:val="51A83C79"/>
    <w:rsid w:val="51C21AE4"/>
    <w:rsid w:val="52B94C95"/>
    <w:rsid w:val="540943E0"/>
    <w:rsid w:val="546450D5"/>
    <w:rsid w:val="54C55B73"/>
    <w:rsid w:val="5565777D"/>
    <w:rsid w:val="557D5AAF"/>
    <w:rsid w:val="55EB160A"/>
    <w:rsid w:val="56604EBF"/>
    <w:rsid w:val="574231FF"/>
    <w:rsid w:val="57B974E6"/>
    <w:rsid w:val="57C02622"/>
    <w:rsid w:val="58001932"/>
    <w:rsid w:val="58C650B0"/>
    <w:rsid w:val="59017396"/>
    <w:rsid w:val="590224BC"/>
    <w:rsid w:val="5943175D"/>
    <w:rsid w:val="59FE6BBE"/>
    <w:rsid w:val="5A0709DC"/>
    <w:rsid w:val="5A4B333B"/>
    <w:rsid w:val="5A513A05"/>
    <w:rsid w:val="5A90452E"/>
    <w:rsid w:val="5C1B1AD2"/>
    <w:rsid w:val="5C922CA1"/>
    <w:rsid w:val="5CA42512"/>
    <w:rsid w:val="5FBF7663"/>
    <w:rsid w:val="5FCC63D2"/>
    <w:rsid w:val="60554C43"/>
    <w:rsid w:val="607B17DC"/>
    <w:rsid w:val="617221C8"/>
    <w:rsid w:val="62324C70"/>
    <w:rsid w:val="626A7D5A"/>
    <w:rsid w:val="63685AE8"/>
    <w:rsid w:val="638B7F88"/>
    <w:rsid w:val="63C67212"/>
    <w:rsid w:val="64540CC2"/>
    <w:rsid w:val="65136388"/>
    <w:rsid w:val="6603529D"/>
    <w:rsid w:val="688746A7"/>
    <w:rsid w:val="68A1024E"/>
    <w:rsid w:val="68D6013C"/>
    <w:rsid w:val="691427CE"/>
    <w:rsid w:val="69420A4D"/>
    <w:rsid w:val="695E2E7D"/>
    <w:rsid w:val="69652A6D"/>
    <w:rsid w:val="69A47FF6"/>
    <w:rsid w:val="69C9180A"/>
    <w:rsid w:val="69DF14A9"/>
    <w:rsid w:val="6A570BC4"/>
    <w:rsid w:val="6A5F5CCB"/>
    <w:rsid w:val="6A674B7F"/>
    <w:rsid w:val="6A753740"/>
    <w:rsid w:val="6A7F3BF6"/>
    <w:rsid w:val="6B427AC6"/>
    <w:rsid w:val="6B5E2426"/>
    <w:rsid w:val="6B631496"/>
    <w:rsid w:val="6BC86027"/>
    <w:rsid w:val="6BCF6E80"/>
    <w:rsid w:val="6C3118E9"/>
    <w:rsid w:val="6C993272"/>
    <w:rsid w:val="6CC87B57"/>
    <w:rsid w:val="6CD01102"/>
    <w:rsid w:val="6CDB2968"/>
    <w:rsid w:val="6DAA3BEC"/>
    <w:rsid w:val="6E6445F1"/>
    <w:rsid w:val="6EBC193D"/>
    <w:rsid w:val="6F541B76"/>
    <w:rsid w:val="6F944668"/>
    <w:rsid w:val="6F9A7F14"/>
    <w:rsid w:val="6FA96554"/>
    <w:rsid w:val="6FFB46E7"/>
    <w:rsid w:val="701B6B38"/>
    <w:rsid w:val="70722E84"/>
    <w:rsid w:val="71094BE2"/>
    <w:rsid w:val="723C2892"/>
    <w:rsid w:val="729329B5"/>
    <w:rsid w:val="72B83871"/>
    <w:rsid w:val="72FB69CA"/>
    <w:rsid w:val="74485A21"/>
    <w:rsid w:val="748A7DE8"/>
    <w:rsid w:val="74BB7047"/>
    <w:rsid w:val="74C46221"/>
    <w:rsid w:val="74F30055"/>
    <w:rsid w:val="757310EA"/>
    <w:rsid w:val="75E571B2"/>
    <w:rsid w:val="75FC4D15"/>
    <w:rsid w:val="75FE283B"/>
    <w:rsid w:val="763E70DC"/>
    <w:rsid w:val="76FB12E8"/>
    <w:rsid w:val="76FB69D8"/>
    <w:rsid w:val="77456AE1"/>
    <w:rsid w:val="77B238DE"/>
    <w:rsid w:val="77B75398"/>
    <w:rsid w:val="77F10152"/>
    <w:rsid w:val="783B52BE"/>
    <w:rsid w:val="78476B0D"/>
    <w:rsid w:val="788D7EA7"/>
    <w:rsid w:val="78E957D1"/>
    <w:rsid w:val="79865022"/>
    <w:rsid w:val="79BA4CCB"/>
    <w:rsid w:val="79D35D8D"/>
    <w:rsid w:val="7A6A3DC8"/>
    <w:rsid w:val="7A727187"/>
    <w:rsid w:val="7AB26C83"/>
    <w:rsid w:val="7AC60D29"/>
    <w:rsid w:val="7B0B1050"/>
    <w:rsid w:val="7B590514"/>
    <w:rsid w:val="7C68679F"/>
    <w:rsid w:val="7C8276E1"/>
    <w:rsid w:val="7CB55A8D"/>
    <w:rsid w:val="7DA45501"/>
    <w:rsid w:val="7DA57A41"/>
    <w:rsid w:val="7DA61E14"/>
    <w:rsid w:val="7DAA32A9"/>
    <w:rsid w:val="7E933D3D"/>
    <w:rsid w:val="7EC90F3E"/>
    <w:rsid w:val="7F7A306B"/>
    <w:rsid w:val="7FD47DD8"/>
    <w:rsid w:val="7FD61FF8"/>
    <w:rsid w:val="7FDD1714"/>
    <w:rsid w:val="977E9FB1"/>
    <w:rsid w:val="BAE7A6B6"/>
    <w:rsid w:val="EDFB9E39"/>
    <w:rsid w:val="F61EFE6F"/>
    <w:rsid w:val="F69F8AD8"/>
    <w:rsid w:val="FDFF715F"/>
    <w:rsid w:val="FF5D719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4"/>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65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62"/>
    <w:qFormat/>
    <w:uiPriority w:val="0"/>
    <w:pPr>
      <w:keepNext/>
      <w:keepLines/>
      <w:tabs>
        <w:tab w:val="left" w:pos="864"/>
      </w:tabs>
      <w:spacing w:before="280" w:after="290" w:line="376" w:lineRule="auto"/>
      <w:ind w:left="864" w:hanging="864"/>
      <w:outlineLvl w:val="3"/>
    </w:pPr>
    <w:rPr>
      <w:rFonts w:ascii="Arial" w:hAnsi="Arial" w:eastAsia="黑体"/>
      <w:b/>
      <w:bCs/>
      <w:kern w:val="2"/>
      <w:sz w:val="28"/>
      <w:szCs w:val="28"/>
      <w:lang w:val="zh-CN"/>
    </w:rPr>
  </w:style>
  <w:style w:type="paragraph" w:styleId="8">
    <w:name w:val="heading 5"/>
    <w:basedOn w:val="1"/>
    <w:next w:val="1"/>
    <w:link w:val="656"/>
    <w:qFormat/>
    <w:uiPriority w:val="0"/>
    <w:pPr>
      <w:keepNext/>
      <w:keepLines/>
      <w:tabs>
        <w:tab w:val="left" w:pos="1008"/>
      </w:tabs>
      <w:spacing w:before="280" w:after="290" w:line="376" w:lineRule="auto"/>
      <w:ind w:left="1008" w:hanging="1008"/>
      <w:outlineLvl w:val="4"/>
    </w:pPr>
    <w:rPr>
      <w:b/>
      <w:bCs/>
      <w:kern w:val="2"/>
      <w:sz w:val="28"/>
      <w:szCs w:val="28"/>
    </w:rPr>
  </w:style>
  <w:style w:type="paragraph" w:styleId="9">
    <w:name w:val="heading 6"/>
    <w:basedOn w:val="1"/>
    <w:next w:val="1"/>
    <w:link w:val="657"/>
    <w:qFormat/>
    <w:uiPriority w:val="0"/>
    <w:pPr>
      <w:keepNext/>
      <w:keepLines/>
      <w:tabs>
        <w:tab w:val="left" w:pos="1152"/>
      </w:tabs>
      <w:spacing w:before="240" w:after="64" w:line="320" w:lineRule="auto"/>
      <w:ind w:left="1152" w:hanging="1152"/>
      <w:outlineLvl w:val="5"/>
    </w:pPr>
    <w:rPr>
      <w:rFonts w:ascii="Arial" w:hAnsi="Arial" w:eastAsia="黑体"/>
      <w:b/>
      <w:bCs/>
      <w:kern w:val="2"/>
      <w:sz w:val="24"/>
      <w:szCs w:val="24"/>
    </w:rPr>
  </w:style>
  <w:style w:type="paragraph" w:styleId="10">
    <w:name w:val="heading 7"/>
    <w:basedOn w:val="1"/>
    <w:next w:val="1"/>
    <w:link w:val="658"/>
    <w:qFormat/>
    <w:uiPriority w:val="0"/>
    <w:pPr>
      <w:keepNext/>
      <w:keepLines/>
      <w:tabs>
        <w:tab w:val="left" w:pos="1296"/>
      </w:tabs>
      <w:spacing w:before="240" w:after="64" w:line="320" w:lineRule="auto"/>
      <w:ind w:left="1296" w:hanging="1296"/>
      <w:outlineLvl w:val="6"/>
    </w:pPr>
    <w:rPr>
      <w:b/>
      <w:bCs/>
      <w:kern w:val="2"/>
      <w:sz w:val="24"/>
      <w:szCs w:val="24"/>
    </w:rPr>
  </w:style>
  <w:style w:type="paragraph" w:styleId="11">
    <w:name w:val="heading 8"/>
    <w:basedOn w:val="1"/>
    <w:next w:val="1"/>
    <w:link w:val="659"/>
    <w:qFormat/>
    <w:uiPriority w:val="0"/>
    <w:pPr>
      <w:keepNext/>
      <w:keepLines/>
      <w:tabs>
        <w:tab w:val="left" w:pos="1440"/>
      </w:tabs>
      <w:spacing w:before="240" w:after="64" w:line="320" w:lineRule="auto"/>
      <w:ind w:left="1440" w:hanging="1440"/>
      <w:outlineLvl w:val="7"/>
    </w:pPr>
    <w:rPr>
      <w:rFonts w:ascii="Arial" w:hAnsi="Arial" w:eastAsia="黑体"/>
      <w:kern w:val="2"/>
      <w:sz w:val="24"/>
      <w:szCs w:val="24"/>
    </w:rPr>
  </w:style>
  <w:style w:type="paragraph" w:styleId="12">
    <w:name w:val="heading 9"/>
    <w:basedOn w:val="1"/>
    <w:next w:val="1"/>
    <w:link w:val="660"/>
    <w:qFormat/>
    <w:uiPriority w:val="0"/>
    <w:pPr>
      <w:keepNext/>
      <w:keepLines/>
      <w:tabs>
        <w:tab w:val="left" w:pos="1584"/>
      </w:tabs>
      <w:spacing w:before="240" w:after="64" w:line="320" w:lineRule="auto"/>
      <w:ind w:left="1584" w:hanging="1584"/>
      <w:outlineLvl w:val="8"/>
    </w:pPr>
    <w:rPr>
      <w:rFonts w:ascii="Arial" w:hAnsi="Arial" w:eastAsia="黑体"/>
      <w:kern w:val="2"/>
      <w:sz w:val="21"/>
      <w:szCs w:val="21"/>
    </w:rPr>
  </w:style>
  <w:style w:type="character" w:default="1" w:styleId="47">
    <w:name w:val="Default Paragraph Font"/>
    <w:qFormat/>
    <w:uiPriority w:val="0"/>
  </w:style>
  <w:style w:type="table" w:default="1" w:styleId="45">
    <w:name w:val="Normal Table"/>
    <w:semiHidden/>
    <w:qFormat/>
    <w:uiPriority w:val="0"/>
    <w:tblPr>
      <w:tblCellMar>
        <w:top w:w="0" w:type="dxa"/>
        <w:left w:w="108" w:type="dxa"/>
        <w:bottom w:w="0" w:type="dxa"/>
        <w:right w:w="108" w:type="dxa"/>
      </w:tblCellMar>
    </w:tblPr>
  </w:style>
  <w:style w:type="paragraph" w:customStyle="1" w:styleId="5">
    <w:name w:val="Normal Indent1"/>
    <w:basedOn w:val="1"/>
    <w:next w:val="6"/>
    <w:link w:val="758"/>
    <w:qFormat/>
    <w:uiPriority w:val="0"/>
    <w:pPr>
      <w:widowControl/>
      <w:snapToGrid w:val="0"/>
      <w:spacing w:line="480" w:lineRule="exact"/>
      <w:ind w:firstLine="567"/>
    </w:pPr>
    <w:rPr>
      <w:rFonts w:ascii="宋体" w:eastAsia="宋体"/>
      <w:snapToGrid w:val="0"/>
      <w:color w:val="000000"/>
      <w:kern w:val="28"/>
      <w:sz w:val="28"/>
      <w:lang w:val="en-US" w:eastAsia="zh-CN" w:bidi="ar-SA"/>
    </w:rPr>
  </w:style>
  <w:style w:type="paragraph" w:customStyle="1" w:styleId="6">
    <w:name w:val="Body Text Indent1"/>
    <w:basedOn w:val="1"/>
    <w:next w:val="1"/>
    <w:link w:val="814"/>
    <w:qFormat/>
    <w:uiPriority w:val="0"/>
    <w:pPr>
      <w:spacing w:line="480" w:lineRule="exact"/>
      <w:ind w:firstLine="480" w:firstLineChars="200"/>
    </w:pPr>
    <w:rPr>
      <w:rFonts w:ascii="宋体" w:hAnsi="宋体"/>
      <w:kern w:val="2"/>
      <w:sz w:val="24"/>
      <w:szCs w:val="24"/>
    </w:rPr>
  </w:style>
  <w:style w:type="paragraph" w:styleId="13">
    <w:name w:val="toc 7"/>
    <w:basedOn w:val="1"/>
    <w:next w:val="1"/>
    <w:qFormat/>
    <w:uiPriority w:val="0"/>
    <w:pPr>
      <w:ind w:left="2520" w:leftChars="1200"/>
    </w:pPr>
  </w:style>
  <w:style w:type="paragraph" w:styleId="14">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qFormat/>
    <w:uiPriority w:val="0"/>
    <w:pPr>
      <w:widowControl/>
      <w:adjustRightInd w:val="0"/>
      <w:snapToGrid w:val="0"/>
      <w:spacing w:line="480" w:lineRule="exact"/>
      <w:ind w:firstLine="567"/>
    </w:pPr>
    <w:rPr>
      <w:rFonts w:ascii="宋体"/>
      <w:snapToGrid w:val="0"/>
      <w:color w:val="000000"/>
      <w:kern w:val="28"/>
      <w:sz w:val="28"/>
    </w:rPr>
  </w:style>
  <w:style w:type="paragraph" w:styleId="17">
    <w:name w:val="Body Text Indent"/>
    <w:basedOn w:val="1"/>
    <w:next w:val="16"/>
    <w:qFormat/>
    <w:uiPriority w:val="0"/>
    <w:pPr>
      <w:spacing w:line="360" w:lineRule="auto"/>
      <w:ind w:firstLine="435"/>
    </w:pPr>
    <w:rPr>
      <w:sz w:val="28"/>
      <w:szCs w:val="24"/>
    </w:rPr>
  </w:style>
  <w:style w:type="paragraph" w:styleId="18">
    <w:name w:val="caption"/>
    <w:basedOn w:val="1"/>
    <w:next w:val="1"/>
    <w:link w:val="661"/>
    <w:qFormat/>
    <w:uiPriority w:val="0"/>
    <w:rPr>
      <w:b/>
      <w:kern w:val="2"/>
      <w:sz w:val="28"/>
    </w:rPr>
  </w:style>
  <w:style w:type="paragraph" w:styleId="19">
    <w:name w:val="annotation text"/>
    <w:basedOn w:val="1"/>
    <w:link w:val="875"/>
    <w:qFormat/>
    <w:uiPriority w:val="0"/>
    <w:pPr>
      <w:jc w:val="left"/>
    </w:pPr>
    <w:rPr>
      <w:kern w:val="2"/>
      <w:sz w:val="21"/>
      <w:szCs w:val="24"/>
    </w:rPr>
  </w:style>
  <w:style w:type="paragraph" w:styleId="20">
    <w:name w:val="List Bullet 3"/>
    <w:basedOn w:val="1"/>
    <w:qFormat/>
    <w:uiPriority w:val="0"/>
    <w:pPr>
      <w:snapToGrid w:val="0"/>
      <w:spacing w:line="360" w:lineRule="auto"/>
      <w:ind w:left="360" w:right="238" w:hanging="360"/>
      <w:contextualSpacing/>
    </w:pPr>
    <w:rPr>
      <w:sz w:val="24"/>
    </w:rPr>
  </w:style>
  <w:style w:type="paragraph" w:styleId="21">
    <w:name w:val="Body Text"/>
    <w:basedOn w:val="1"/>
    <w:next w:val="22"/>
    <w:link w:val="946"/>
    <w:qFormat/>
    <w:uiPriority w:val="0"/>
    <w:pPr>
      <w:autoSpaceDE w:val="0"/>
      <w:autoSpaceDN w:val="0"/>
      <w:spacing w:line="360" w:lineRule="auto"/>
    </w:pPr>
    <w:rPr>
      <w:rFonts w:ascii="宋体" w:hAnsi="Arial" w:eastAsia="宋体" w:cs="Arial"/>
      <w:snapToGrid w:val="0"/>
      <w:kern w:val="2"/>
      <w:sz w:val="24"/>
      <w:szCs w:val="21"/>
      <w:lang w:val="zh-CN" w:eastAsia="zh-CN" w:bidi="ar-SA"/>
    </w:rPr>
  </w:style>
  <w:style w:type="paragraph" w:styleId="22">
    <w:name w:val="Body Text First Indent"/>
    <w:basedOn w:val="21"/>
    <w:next w:val="1"/>
    <w:qFormat/>
    <w:uiPriority w:val="0"/>
    <w:pPr>
      <w:widowControl/>
      <w:spacing w:after="120" w:line="240" w:lineRule="auto"/>
      <w:ind w:firstLine="100" w:firstLineChars="100"/>
      <w:jc w:val="left"/>
    </w:pPr>
    <w:rPr>
      <w:rFonts w:ascii="Times New Roman" w:hAnsi="Times New Roman" w:eastAsia="宋体"/>
      <w:kern w:val="0"/>
      <w:sz w:val="21"/>
    </w:rPr>
  </w:style>
  <w:style w:type="paragraph" w:styleId="23">
    <w:name w:val="List Bullet 2"/>
    <w:basedOn w:val="1"/>
    <w:qFormat/>
    <w:uiPriority w:val="0"/>
    <w:pPr>
      <w:autoSpaceDE w:val="0"/>
      <w:autoSpaceDN w:val="0"/>
      <w:ind w:left="420"/>
      <w:jc w:val="left"/>
    </w:pPr>
    <w:rPr>
      <w:rFonts w:ascii="宋体" w:hAnsi="宋体"/>
      <w:color w:val="000000"/>
      <w:kern w:val="0"/>
      <w:sz w:val="24"/>
      <w:szCs w:val="20"/>
    </w:rPr>
  </w:style>
  <w:style w:type="paragraph" w:styleId="24">
    <w:name w:val="index 4"/>
    <w:basedOn w:val="1"/>
    <w:next w:val="1"/>
    <w:qFormat/>
    <w:uiPriority w:val="0"/>
    <w:pPr>
      <w:ind w:left="600" w:leftChars="600"/>
    </w:pPr>
    <w:rPr>
      <w:sz w:val="21"/>
      <w:szCs w:val="24"/>
    </w:rPr>
  </w:style>
  <w:style w:type="paragraph" w:styleId="25">
    <w:name w:val="toc 5"/>
    <w:basedOn w:val="1"/>
    <w:next w:val="1"/>
    <w:qFormat/>
    <w:uiPriority w:val="0"/>
    <w:pPr>
      <w:ind w:left="1680" w:leftChars="800"/>
    </w:pPr>
  </w:style>
  <w:style w:type="paragraph" w:styleId="2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27">
    <w:name w:val="Plain Text"/>
    <w:basedOn w:val="1"/>
    <w:unhideWhenUsed/>
    <w:qFormat/>
    <w:uiPriority w:val="99"/>
    <w:pPr>
      <w:widowControl/>
      <w:overflowPunct w:val="0"/>
      <w:autoSpaceDE w:val="0"/>
      <w:autoSpaceDN w:val="0"/>
      <w:adjustRightInd w:val="0"/>
      <w:jc w:val="left"/>
    </w:pPr>
    <w:rPr>
      <w:rFonts w:ascii="宋体" w:hAnsi="Courier New" w:cs="黑体"/>
      <w:szCs w:val="21"/>
    </w:rPr>
  </w:style>
  <w:style w:type="paragraph" w:styleId="28">
    <w:name w:val="toc 8"/>
    <w:basedOn w:val="1"/>
    <w:next w:val="1"/>
    <w:qFormat/>
    <w:uiPriority w:val="0"/>
    <w:pPr>
      <w:ind w:left="2940" w:leftChars="1400"/>
    </w:pPr>
  </w:style>
  <w:style w:type="paragraph" w:styleId="29">
    <w:name w:val="Body Text Indent 2"/>
    <w:basedOn w:val="1"/>
    <w:qFormat/>
    <w:uiPriority w:val="0"/>
    <w:pPr>
      <w:spacing w:after="120" w:line="480" w:lineRule="auto"/>
      <w:ind w:left="420" w:leftChars="200"/>
    </w:pPr>
  </w:style>
  <w:style w:type="paragraph" w:styleId="30">
    <w:name w:val="endnote text"/>
    <w:basedOn w:val="1"/>
    <w:link w:val="663"/>
    <w:qFormat/>
    <w:uiPriority w:val="0"/>
    <w:rPr>
      <w:kern w:val="2"/>
      <w:sz w:val="21"/>
      <w:szCs w:val="24"/>
      <w:lang w:val="zh-CN"/>
    </w:rPr>
  </w:style>
  <w:style w:type="paragraph" w:styleId="31">
    <w:name w:val="footer"/>
    <w:basedOn w:val="1"/>
    <w:link w:val="905"/>
    <w:qFormat/>
    <w:uiPriority w:val="0"/>
    <w:pPr>
      <w:tabs>
        <w:tab w:val="center" w:pos="4153"/>
        <w:tab w:val="right" w:pos="8306"/>
      </w:tabs>
      <w:snapToGrid w:val="0"/>
      <w:jc w:val="left"/>
    </w:pPr>
    <w:rPr>
      <w:kern w:val="2"/>
      <w:sz w:val="18"/>
      <w:szCs w:val="18"/>
    </w:rPr>
  </w:style>
  <w:style w:type="paragraph" w:styleId="32">
    <w:name w:val="header"/>
    <w:basedOn w:val="1"/>
    <w:next w:val="33"/>
    <w:link w:val="913"/>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33">
    <w:name w:val="正文文本缩进 21"/>
    <w:basedOn w:val="1"/>
    <w:next w:val="34"/>
    <w:link w:val="77"/>
    <w:qFormat/>
    <w:uiPriority w:val="0"/>
    <w:pPr>
      <w:spacing w:line="360" w:lineRule="auto"/>
      <w:ind w:firstLine="601"/>
      <w:textAlignment w:val="baseline"/>
    </w:pPr>
    <w:rPr>
      <w:rFonts w:ascii="宋体"/>
      <w:sz w:val="28"/>
    </w:rPr>
  </w:style>
  <w:style w:type="paragraph" w:styleId="34">
    <w:name w:val="toc 1"/>
    <w:basedOn w:val="1"/>
    <w:next w:val="1"/>
    <w:qFormat/>
    <w:uiPriority w:val="0"/>
  </w:style>
  <w:style w:type="paragraph" w:styleId="35">
    <w:name w:val="toc 4"/>
    <w:basedOn w:val="1"/>
    <w:next w:val="1"/>
    <w:qFormat/>
    <w:uiPriority w:val="0"/>
    <w:pPr>
      <w:ind w:left="1260" w:leftChars="600"/>
    </w:pPr>
  </w:style>
  <w:style w:type="paragraph" w:styleId="36">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7">
    <w:name w:val="footnote text"/>
    <w:basedOn w:val="5"/>
    <w:link w:val="665"/>
    <w:qFormat/>
    <w:uiPriority w:val="0"/>
    <w:pPr>
      <w:adjustRightInd/>
      <w:snapToGrid/>
      <w:spacing w:before="60" w:after="60" w:line="300" w:lineRule="exact"/>
      <w:ind w:firstLine="0"/>
    </w:pPr>
    <w:rPr>
      <w:color w:val="0000FF"/>
      <w:sz w:val="21"/>
    </w:rPr>
  </w:style>
  <w:style w:type="paragraph" w:styleId="38">
    <w:name w:val="toc 6"/>
    <w:basedOn w:val="1"/>
    <w:next w:val="1"/>
    <w:qFormat/>
    <w:uiPriority w:val="0"/>
    <w:pPr>
      <w:ind w:left="2100" w:leftChars="1000"/>
    </w:pPr>
  </w:style>
  <w:style w:type="paragraph" w:styleId="39">
    <w:name w:val="toc 2"/>
    <w:basedOn w:val="1"/>
    <w:next w:val="1"/>
    <w:qFormat/>
    <w:uiPriority w:val="0"/>
    <w:pPr>
      <w:ind w:left="420" w:leftChars="200"/>
    </w:pPr>
  </w:style>
  <w:style w:type="paragraph" w:styleId="40">
    <w:name w:val="toc 9"/>
    <w:basedOn w:val="1"/>
    <w:next w:val="1"/>
    <w:qFormat/>
    <w:uiPriority w:val="0"/>
    <w:pPr>
      <w:ind w:left="3360" w:leftChars="1600"/>
    </w:pPr>
  </w:style>
  <w:style w:type="paragraph" w:styleId="4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2">
    <w:name w:val="Title"/>
    <w:basedOn w:val="1"/>
    <w:next w:val="1"/>
    <w:link w:val="832"/>
    <w:qFormat/>
    <w:uiPriority w:val="0"/>
    <w:pPr>
      <w:widowControl/>
      <w:overflowPunct w:val="0"/>
      <w:autoSpaceDE w:val="0"/>
      <w:autoSpaceDN w:val="0"/>
      <w:jc w:val="center"/>
      <w:textAlignment w:val="baseline"/>
    </w:pPr>
    <w:rPr>
      <w:b/>
      <w:sz w:val="24"/>
    </w:rPr>
  </w:style>
  <w:style w:type="paragraph" w:styleId="43">
    <w:name w:val="Body Text First Indent 2"/>
    <w:basedOn w:val="17"/>
    <w:next w:val="44"/>
    <w:qFormat/>
    <w:uiPriority w:val="0"/>
    <w:pPr>
      <w:spacing w:after="120" w:line="240" w:lineRule="auto"/>
      <w:ind w:left="420" w:leftChars="200" w:firstLine="420" w:firstLineChars="200"/>
    </w:pPr>
    <w:rPr>
      <w:sz w:val="21"/>
      <w:szCs w:val="20"/>
    </w:rPr>
  </w:style>
  <w:style w:type="paragraph" w:customStyle="1" w:styleId="4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b/>
      <w:bCs/>
    </w:rPr>
  </w:style>
  <w:style w:type="character" w:styleId="49">
    <w:name w:val="endnote reference"/>
    <w:qFormat/>
    <w:uiPriority w:val="0"/>
    <w:rPr>
      <w:vertAlign w:val="superscript"/>
    </w:rPr>
  </w:style>
  <w:style w:type="character" w:styleId="50">
    <w:name w:val="FollowedHyperlink"/>
    <w:qFormat/>
    <w:uiPriority w:val="0"/>
    <w:rPr>
      <w:rFonts w:ascii="Arial" w:hAnsi="Arial" w:eastAsia="黑体" w:cs="Arial"/>
      <w:snapToGrid w:val="0"/>
      <w:color w:val="000000"/>
      <w:kern w:val="0"/>
      <w:sz w:val="18"/>
      <w:szCs w:val="18"/>
      <w:u w:val="none"/>
    </w:rPr>
  </w:style>
  <w:style w:type="character" w:styleId="51">
    <w:name w:val="Emphasis"/>
    <w:qFormat/>
    <w:uiPriority w:val="0"/>
    <w:rPr>
      <w:color w:val="CC0033"/>
    </w:rPr>
  </w:style>
  <w:style w:type="character" w:styleId="52">
    <w:name w:val="Hyperlink"/>
    <w:qFormat/>
    <w:uiPriority w:val="0"/>
    <w:rPr>
      <w:rFonts w:ascii="Arial" w:hAnsi="Arial" w:eastAsia="黑体" w:cs="Arial"/>
      <w:snapToGrid w:val="0"/>
      <w:color w:val="000000"/>
      <w:kern w:val="0"/>
      <w:sz w:val="18"/>
      <w:szCs w:val="18"/>
      <w:u w:val="none"/>
    </w:rPr>
  </w:style>
  <w:style w:type="paragraph" w:customStyle="1" w:styleId="53">
    <w:name w:val="BodyText"/>
    <w:basedOn w:val="1"/>
    <w:next w:val="1"/>
    <w:qFormat/>
    <w:uiPriority w:val="0"/>
    <w:pPr>
      <w:widowControl/>
      <w:adjustRightInd/>
      <w:spacing w:after="120"/>
      <w:jc w:val="left"/>
    </w:pPr>
    <w:rPr>
      <w:rFonts w:ascii="FuturaA Bk BT" w:hAnsi="FuturaA Bk BT" w:eastAsia="仿宋_GB2312"/>
      <w:kern w:val="0"/>
      <w:sz w:val="20"/>
      <w:szCs w:val="20"/>
    </w:rPr>
  </w:style>
  <w:style w:type="paragraph" w:customStyle="1" w:styleId="54">
    <w:name w:val="_Style 3"/>
    <w:basedOn w:val="1"/>
    <w:qFormat/>
    <w:uiPriority w:val="0"/>
    <w:pPr>
      <w:adjustRightInd/>
      <w:ind w:firstLine="420" w:firstLineChars="200"/>
    </w:pPr>
    <w:rPr>
      <w:rFonts w:eastAsia="仿宋_GB2312"/>
      <w:sz w:val="28"/>
    </w:rPr>
  </w:style>
  <w:style w:type="character" w:customStyle="1" w:styleId="55">
    <w:name w:val="标题 4 Char"/>
    <w:link w:val="7"/>
    <w:semiHidden/>
    <w:qFormat/>
    <w:uiPriority w:val="0"/>
    <w:rPr>
      <w:rFonts w:ascii="Arial" w:hAnsi="Arial" w:eastAsia="黑体"/>
      <w:b/>
      <w:kern w:val="2"/>
      <w:sz w:val="28"/>
    </w:rPr>
  </w:style>
  <w:style w:type="character" w:customStyle="1" w:styleId="56">
    <w:name w:val="批注主题 Char"/>
    <w:link w:val="57"/>
    <w:semiHidden/>
    <w:qFormat/>
    <w:uiPriority w:val="0"/>
    <w:rPr>
      <w:rFonts w:eastAsia="宋体"/>
      <w:b/>
      <w:bCs/>
      <w:kern w:val="2"/>
      <w:sz w:val="21"/>
      <w:szCs w:val="24"/>
      <w:lang w:val="en-US" w:eastAsia="zh-CN" w:bidi="ar-SA"/>
    </w:rPr>
  </w:style>
  <w:style w:type="paragraph" w:customStyle="1" w:styleId="57">
    <w:name w:val="批注主题1"/>
    <w:basedOn w:val="19"/>
    <w:next w:val="19"/>
    <w:link w:val="56"/>
    <w:qFormat/>
    <w:uiPriority w:val="0"/>
    <w:rPr>
      <w:rFonts w:eastAsia="宋体"/>
      <w:b/>
      <w:bCs/>
      <w:kern w:val="2"/>
      <w:sz w:val="21"/>
      <w:szCs w:val="24"/>
      <w:lang w:val="en-US" w:eastAsia="zh-CN" w:bidi="ar-SA"/>
    </w:rPr>
  </w:style>
  <w:style w:type="character" w:customStyle="1" w:styleId="58">
    <w:name w:val="正文首行缩进 Char"/>
    <w:link w:val="59"/>
    <w:semiHidden/>
    <w:qFormat/>
    <w:uiPriority w:val="0"/>
    <w:rPr>
      <w:rFonts w:ascii="宋体"/>
      <w:kern w:val="2"/>
      <w:sz w:val="24"/>
      <w:lang w:val="zh-CN"/>
    </w:rPr>
  </w:style>
  <w:style w:type="paragraph" w:customStyle="1" w:styleId="59">
    <w:name w:val="正文文本首行缩进1"/>
    <w:basedOn w:val="21"/>
    <w:next w:val="1"/>
    <w:link w:val="58"/>
    <w:qFormat/>
    <w:uiPriority w:val="0"/>
    <w:pPr>
      <w:ind w:firstLine="420"/>
    </w:pPr>
    <w:rPr>
      <w:rFonts w:ascii="宋体"/>
      <w:kern w:val="2"/>
      <w:sz w:val="24"/>
      <w:lang w:val="zh-CN"/>
    </w:rPr>
  </w:style>
  <w:style w:type="character" w:customStyle="1" w:styleId="60">
    <w:name w:val="正文缩进 Char"/>
    <w:link w:val="61"/>
    <w:semiHidden/>
    <w:qFormat/>
    <w:uiPriority w:val="0"/>
    <w:rPr>
      <w:rFonts w:eastAsia="宋体"/>
      <w:kern w:val="2"/>
      <w:sz w:val="21"/>
      <w:lang w:val="en-US" w:eastAsia="zh-CN"/>
    </w:rPr>
  </w:style>
  <w:style w:type="paragraph" w:customStyle="1" w:styleId="61">
    <w:name w:val="Normal Indent"/>
    <w:basedOn w:val="1"/>
    <w:link w:val="60"/>
    <w:qFormat/>
    <w:uiPriority w:val="0"/>
    <w:pPr>
      <w:ind w:firstLine="420" w:firstLineChars="200"/>
    </w:pPr>
    <w:rPr>
      <w:rFonts w:eastAsia="宋体"/>
      <w:kern w:val="2"/>
      <w:sz w:val="21"/>
      <w:lang w:val="en-US" w:eastAsia="zh-CN"/>
    </w:rPr>
  </w:style>
  <w:style w:type="character" w:customStyle="1" w:styleId="62">
    <w:name w:val="批注文字 Char"/>
    <w:link w:val="19"/>
    <w:semiHidden/>
    <w:qFormat/>
    <w:uiPriority w:val="0"/>
    <w:rPr>
      <w:kern w:val="2"/>
      <w:sz w:val="21"/>
      <w:szCs w:val="24"/>
    </w:rPr>
  </w:style>
  <w:style w:type="character" w:customStyle="1" w:styleId="63">
    <w:name w:val="称呼 Char"/>
    <w:link w:val="64"/>
    <w:semiHidden/>
    <w:qFormat/>
    <w:uiPriority w:val="0"/>
    <w:rPr>
      <w:rFonts w:ascii="仿宋_GB2312" w:eastAsia="仿宋_GB2312"/>
      <w:kern w:val="2"/>
      <w:sz w:val="28"/>
    </w:rPr>
  </w:style>
  <w:style w:type="paragraph" w:customStyle="1" w:styleId="64">
    <w:name w:val="称呼1"/>
    <w:basedOn w:val="1"/>
    <w:next w:val="1"/>
    <w:link w:val="63"/>
    <w:qFormat/>
    <w:uiPriority w:val="0"/>
    <w:rPr>
      <w:rFonts w:ascii="仿宋_GB2312" w:eastAsia="仿宋_GB2312"/>
      <w:kern w:val="2"/>
      <w:sz w:val="28"/>
    </w:rPr>
  </w:style>
  <w:style w:type="character" w:customStyle="1" w:styleId="65">
    <w:name w:val="正文文本 3 Char"/>
    <w:link w:val="66"/>
    <w:semiHidden/>
    <w:qFormat/>
    <w:uiPriority w:val="0"/>
    <w:rPr>
      <w:kern w:val="2"/>
      <w:sz w:val="21"/>
    </w:rPr>
  </w:style>
  <w:style w:type="paragraph" w:customStyle="1" w:styleId="66">
    <w:name w:val="正文文本 31"/>
    <w:basedOn w:val="1"/>
    <w:link w:val="65"/>
    <w:qFormat/>
    <w:uiPriority w:val="0"/>
    <w:pPr>
      <w:jc w:val="center"/>
    </w:pPr>
    <w:rPr>
      <w:kern w:val="2"/>
      <w:sz w:val="21"/>
    </w:rPr>
  </w:style>
  <w:style w:type="character" w:customStyle="1" w:styleId="67">
    <w:name w:val="正文文本 Char"/>
    <w:link w:val="21"/>
    <w:semiHidden/>
    <w:qFormat/>
    <w:uiPriority w:val="0"/>
    <w:rPr>
      <w:rFonts w:eastAsia="宋体"/>
      <w:kern w:val="2"/>
      <w:sz w:val="24"/>
      <w:szCs w:val="24"/>
      <w:lang w:val="en-US" w:eastAsia="zh-CN" w:bidi="ar-SA"/>
    </w:rPr>
  </w:style>
  <w:style w:type="character" w:customStyle="1" w:styleId="68">
    <w:name w:val="正文文本缩进 Char"/>
    <w:link w:val="69"/>
    <w:semiHidden/>
    <w:qFormat/>
    <w:uiPriority w:val="0"/>
    <w:rPr>
      <w:rFonts w:ascii="宋体" w:hAnsi="宋体"/>
      <w:kern w:val="2"/>
      <w:sz w:val="24"/>
      <w:szCs w:val="24"/>
    </w:rPr>
  </w:style>
  <w:style w:type="paragraph" w:customStyle="1" w:styleId="69">
    <w:name w:val="Body Text Indent"/>
    <w:basedOn w:val="1"/>
    <w:link w:val="68"/>
    <w:qFormat/>
    <w:uiPriority w:val="0"/>
    <w:pPr>
      <w:spacing w:line="360" w:lineRule="auto"/>
      <w:ind w:firstLine="435"/>
    </w:pPr>
    <w:rPr>
      <w:rFonts w:ascii="宋体" w:hAnsi="宋体"/>
      <w:kern w:val="2"/>
      <w:sz w:val="24"/>
      <w:szCs w:val="24"/>
    </w:rPr>
  </w:style>
  <w:style w:type="character" w:customStyle="1" w:styleId="70">
    <w:name w:val="HTML 地址 Char"/>
    <w:link w:val="71"/>
    <w:semiHidden/>
    <w:qFormat/>
    <w:uiPriority w:val="0"/>
    <w:rPr>
      <w:rFonts w:ascii="宋体" w:hAnsi="宋体"/>
      <w:i/>
      <w:iCs/>
      <w:sz w:val="24"/>
      <w:szCs w:val="24"/>
    </w:rPr>
  </w:style>
  <w:style w:type="paragraph" w:customStyle="1" w:styleId="71">
    <w:name w:val="HTML 地址1"/>
    <w:basedOn w:val="1"/>
    <w:link w:val="70"/>
    <w:qFormat/>
    <w:uiPriority w:val="0"/>
    <w:pPr>
      <w:widowControl/>
      <w:adjustRightInd/>
      <w:ind w:firstLine="200" w:firstLineChars="200"/>
      <w:jc w:val="left"/>
    </w:pPr>
    <w:rPr>
      <w:rFonts w:ascii="宋体" w:hAnsi="宋体"/>
      <w:i/>
      <w:iCs/>
      <w:sz w:val="24"/>
      <w:szCs w:val="24"/>
    </w:rPr>
  </w:style>
  <w:style w:type="character" w:customStyle="1" w:styleId="72">
    <w:name w:val="纯文本 Char"/>
    <w:semiHidden/>
    <w:qFormat/>
    <w:uiPriority w:val="0"/>
    <w:rPr>
      <w:rFonts w:ascii="宋体" w:hAnsi="Courier New" w:eastAsia="宋体" w:cs="Arial"/>
      <w:snapToGrid w:val="0"/>
      <w:kern w:val="2"/>
      <w:sz w:val="21"/>
      <w:szCs w:val="21"/>
      <w:lang w:val="en-US" w:eastAsia="zh-CN" w:bidi="ar-SA"/>
    </w:rPr>
  </w:style>
  <w:style w:type="paragraph" w:customStyle="1" w:styleId="73">
    <w:name w:val="纯文本1"/>
    <w:basedOn w:val="74"/>
    <w:link w:val="856"/>
    <w:qFormat/>
    <w:uiPriority w:val="0"/>
    <w:pPr>
      <w:tabs>
        <w:tab w:val="right" w:leader="dot" w:pos="8268"/>
      </w:tabs>
      <w:adjustRightInd/>
    </w:pPr>
    <w:rPr>
      <w:rFonts w:ascii="宋体" w:hAnsi="Courier New"/>
    </w:rPr>
  </w:style>
  <w:style w:type="paragraph" w:customStyle="1" w:styleId="74">
    <w:name w:val="正文1"/>
    <w:basedOn w:val="26"/>
    <w:next w:val="1"/>
    <w:qFormat/>
    <w:uiPriority w:val="0"/>
    <w:pPr>
      <w:ind w:left="0" w:leftChars="0" w:firstLine="480" w:firstLineChars="200"/>
    </w:pPr>
    <w:rPr>
      <w:rFonts w:ascii="仿宋_GB2312" w:hAnsi="Courier New" w:eastAsia="仿宋_GB2312"/>
      <w:kern w:val="28"/>
      <w:sz w:val="24"/>
    </w:rPr>
  </w:style>
  <w:style w:type="character" w:customStyle="1" w:styleId="75">
    <w:name w:val="日期 Char"/>
    <w:link w:val="76"/>
    <w:semiHidden/>
    <w:qFormat/>
    <w:uiPriority w:val="0"/>
    <w:rPr>
      <w:rFonts w:ascii="宋体"/>
      <w:kern w:val="2"/>
      <w:sz w:val="24"/>
      <w:szCs w:val="21"/>
      <w:lang w:val="zh-CN"/>
    </w:rPr>
  </w:style>
  <w:style w:type="paragraph" w:customStyle="1" w:styleId="76">
    <w:name w:val="日期1"/>
    <w:basedOn w:val="1"/>
    <w:next w:val="1"/>
    <w:link w:val="75"/>
    <w:qFormat/>
    <w:uiPriority w:val="0"/>
    <w:pPr>
      <w:ind w:left="100" w:leftChars="2500"/>
    </w:pPr>
    <w:rPr>
      <w:rFonts w:ascii="宋体"/>
      <w:kern w:val="2"/>
      <w:sz w:val="24"/>
      <w:szCs w:val="21"/>
      <w:lang w:val="zh-CN"/>
    </w:rPr>
  </w:style>
  <w:style w:type="character" w:customStyle="1" w:styleId="77">
    <w:name w:val="正文文本缩进 2 Char"/>
    <w:link w:val="33"/>
    <w:semiHidden/>
    <w:qFormat/>
    <w:uiPriority w:val="0"/>
    <w:rPr>
      <w:rFonts w:ascii="宋体"/>
      <w:sz w:val="28"/>
    </w:rPr>
  </w:style>
  <w:style w:type="character" w:customStyle="1" w:styleId="78">
    <w:name w:val="批注框文本 Char"/>
    <w:link w:val="79"/>
    <w:semiHidden/>
    <w:qFormat/>
    <w:uiPriority w:val="0"/>
    <w:rPr>
      <w:kern w:val="2"/>
      <w:sz w:val="18"/>
      <w:szCs w:val="18"/>
    </w:rPr>
  </w:style>
  <w:style w:type="paragraph" w:customStyle="1" w:styleId="79">
    <w:name w:val="批注框文本11"/>
    <w:basedOn w:val="1"/>
    <w:link w:val="78"/>
    <w:qFormat/>
    <w:uiPriority w:val="0"/>
    <w:rPr>
      <w:kern w:val="2"/>
      <w:sz w:val="18"/>
      <w:szCs w:val="18"/>
    </w:rPr>
  </w:style>
  <w:style w:type="character" w:customStyle="1" w:styleId="80">
    <w:name w:val="页脚 Char"/>
    <w:link w:val="31"/>
    <w:semiHidden/>
    <w:qFormat/>
    <w:uiPriority w:val="0"/>
    <w:rPr>
      <w:rFonts w:eastAsia="仿宋_GB2312"/>
      <w:kern w:val="2"/>
      <w:sz w:val="18"/>
      <w:lang w:val="en-US" w:eastAsia="zh-CN"/>
    </w:rPr>
  </w:style>
  <w:style w:type="character" w:customStyle="1" w:styleId="81">
    <w:name w:val="正文首行缩进 2 Char"/>
    <w:link w:val="82"/>
    <w:semiHidden/>
    <w:qFormat/>
    <w:uiPriority w:val="0"/>
    <w:rPr>
      <w:rFonts w:ascii="宋体" w:hAnsi="宋体"/>
      <w:kern w:val="2"/>
      <w:sz w:val="21"/>
      <w:szCs w:val="24"/>
    </w:rPr>
  </w:style>
  <w:style w:type="paragraph" w:customStyle="1" w:styleId="82">
    <w:name w:val="正文文本首行缩进 21"/>
    <w:basedOn w:val="6"/>
    <w:next w:val="44"/>
    <w:link w:val="81"/>
    <w:qFormat/>
    <w:uiPriority w:val="0"/>
    <w:pPr>
      <w:adjustRightInd/>
      <w:spacing w:after="120" w:line="240" w:lineRule="auto"/>
      <w:ind w:left="420" w:leftChars="200" w:firstLine="210"/>
    </w:pPr>
    <w:rPr>
      <w:rFonts w:ascii="宋体" w:hAnsi="宋体"/>
      <w:kern w:val="2"/>
      <w:sz w:val="21"/>
      <w:szCs w:val="24"/>
    </w:rPr>
  </w:style>
  <w:style w:type="character" w:customStyle="1" w:styleId="83">
    <w:name w:val="页眉 Char"/>
    <w:link w:val="32"/>
    <w:semiHidden/>
    <w:qFormat/>
    <w:uiPriority w:val="0"/>
    <w:rPr>
      <w:rFonts w:eastAsia="仿宋_GB2312"/>
      <w:kern w:val="2"/>
      <w:sz w:val="18"/>
      <w:lang w:val="en-US" w:eastAsia="zh-CN"/>
    </w:rPr>
  </w:style>
  <w:style w:type="character" w:customStyle="1" w:styleId="84">
    <w:name w:val="签名 Char"/>
    <w:link w:val="85"/>
    <w:semiHidden/>
    <w:qFormat/>
    <w:uiPriority w:val="0"/>
    <w:rPr>
      <w:rFonts w:eastAsia="仿宋_GB2312"/>
      <w:sz w:val="24"/>
    </w:rPr>
  </w:style>
  <w:style w:type="paragraph" w:customStyle="1" w:styleId="85">
    <w:name w:val="签名1"/>
    <w:basedOn w:val="1"/>
    <w:link w:val="84"/>
    <w:qFormat/>
    <w:uiPriority w:val="0"/>
    <w:pPr>
      <w:spacing w:after="600" w:line="312" w:lineRule="atLeast"/>
      <w:jc w:val="center"/>
      <w:textAlignment w:val="baseline"/>
    </w:pPr>
    <w:rPr>
      <w:rFonts w:eastAsia="仿宋_GB2312"/>
      <w:sz w:val="24"/>
    </w:rPr>
  </w:style>
  <w:style w:type="character" w:customStyle="1" w:styleId="86">
    <w:name w:val="正文文本缩进 3 Char"/>
    <w:link w:val="87"/>
    <w:semiHidden/>
    <w:qFormat/>
    <w:uiPriority w:val="0"/>
    <w:rPr>
      <w:kern w:val="2"/>
      <w:sz w:val="24"/>
    </w:rPr>
  </w:style>
  <w:style w:type="paragraph" w:customStyle="1" w:styleId="87">
    <w:name w:val="正文文本缩进 31"/>
    <w:basedOn w:val="1"/>
    <w:link w:val="86"/>
    <w:qFormat/>
    <w:uiPriority w:val="0"/>
    <w:pPr>
      <w:spacing w:line="360" w:lineRule="auto"/>
      <w:ind w:firstLine="420"/>
    </w:pPr>
    <w:rPr>
      <w:kern w:val="2"/>
      <w:sz w:val="24"/>
    </w:rPr>
  </w:style>
  <w:style w:type="character" w:customStyle="1" w:styleId="88">
    <w:name w:val="HTML 预设格式 Char"/>
    <w:link w:val="89"/>
    <w:semiHidden/>
    <w:qFormat/>
    <w:uiPriority w:val="0"/>
    <w:rPr>
      <w:rFonts w:ascii="黑体" w:hAnsi="Courier New" w:eastAsia="黑体"/>
    </w:rPr>
  </w:style>
  <w:style w:type="paragraph" w:customStyle="1" w:styleId="89">
    <w:name w:val="HTML 预设格式1"/>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rPr>
  </w:style>
  <w:style w:type="character" w:customStyle="1" w:styleId="90">
    <w:name w:val="标题 Char"/>
    <w:link w:val="42"/>
    <w:semiHidden/>
    <w:qFormat/>
    <w:uiPriority w:val="0"/>
    <w:rPr>
      <w:rFonts w:eastAsia="宋体"/>
      <w:b/>
      <w:sz w:val="24"/>
      <w:lang w:eastAsia="zh-CN" w:bidi="ar-SA"/>
    </w:rPr>
  </w:style>
  <w:style w:type="paragraph" w:customStyle="1" w:styleId="91">
    <w:name w:val="Document Map"/>
    <w:basedOn w:val="1"/>
    <w:link w:val="662"/>
    <w:qFormat/>
    <w:uiPriority w:val="0"/>
    <w:pPr>
      <w:shd w:val="clear" w:color="auto" w:fill="000080"/>
    </w:pPr>
    <w:rPr>
      <w:rFonts w:eastAsia="宋体"/>
      <w:kern w:val="2"/>
      <w:sz w:val="21"/>
      <w:szCs w:val="24"/>
      <w:lang w:val="en-US" w:eastAsia="zh-CN" w:bidi="ar-SA"/>
    </w:rPr>
  </w:style>
  <w:style w:type="paragraph" w:customStyle="1" w:styleId="92">
    <w:name w:val="Body Text 2"/>
    <w:basedOn w:val="1"/>
    <w:link w:val="666"/>
    <w:qFormat/>
    <w:uiPriority w:val="0"/>
    <w:pPr>
      <w:spacing w:after="120" w:line="480" w:lineRule="auto"/>
    </w:pPr>
    <w:rPr>
      <w:rFonts w:eastAsia="宋体"/>
      <w:kern w:val="2"/>
      <w:sz w:val="21"/>
      <w:szCs w:val="24"/>
      <w:lang w:val="en-US" w:eastAsia="zh-CN" w:bidi="ar-SA"/>
    </w:rPr>
  </w:style>
  <w:style w:type="paragraph" w:customStyle="1" w:styleId="93">
    <w:name w:val="Body Text First Indent"/>
    <w:basedOn w:val="21"/>
    <w:next w:val="1"/>
    <w:qFormat/>
    <w:uiPriority w:val="0"/>
    <w:pPr>
      <w:ind w:firstLine="420"/>
      <w:textAlignment w:val="baseline"/>
    </w:pPr>
    <w:rPr>
      <w:rFonts w:ascii="Calibri" w:hAnsi="Calibri" w:eastAsia="楷体_GB2312"/>
      <w:kern w:val="0"/>
    </w:rPr>
  </w:style>
  <w:style w:type="paragraph" w:customStyle="1" w:styleId="94">
    <w:name w:val="列表编号 21"/>
    <w:basedOn w:val="1"/>
    <w:qFormat/>
    <w:uiPriority w:val="0"/>
    <w:pPr>
      <w:widowControl/>
      <w:tabs>
        <w:tab w:val="left" w:pos="1697"/>
      </w:tabs>
      <w:adjustRightInd/>
      <w:spacing w:afterLines="50"/>
      <w:ind w:left="1697" w:hanging="420"/>
      <w:jc w:val="left"/>
    </w:pPr>
    <w:rPr>
      <w:kern w:val="0"/>
      <w:sz w:val="24"/>
      <w:szCs w:val="20"/>
    </w:rPr>
  </w:style>
  <w:style w:type="paragraph" w:customStyle="1" w:styleId="95">
    <w:name w:val="索引 51"/>
    <w:basedOn w:val="1"/>
    <w:next w:val="1"/>
    <w:qFormat/>
    <w:uiPriority w:val="0"/>
    <w:pPr>
      <w:adjustRightInd/>
      <w:ind w:left="800" w:leftChars="800" w:firstLine="200" w:firstLineChars="200"/>
    </w:pPr>
  </w:style>
  <w:style w:type="paragraph" w:customStyle="1" w:styleId="96">
    <w:name w:val="文档结构图1"/>
    <w:basedOn w:val="1"/>
    <w:link w:val="764"/>
    <w:qFormat/>
    <w:uiPriority w:val="0"/>
    <w:pPr>
      <w:shd w:val="clear" w:color="auto" w:fill="000080"/>
    </w:pPr>
    <w:rPr>
      <w:kern w:val="2"/>
      <w:sz w:val="21"/>
      <w:szCs w:val="24"/>
      <w:shd w:val="clear" w:color="auto" w:fill="000080"/>
    </w:rPr>
  </w:style>
  <w:style w:type="paragraph" w:customStyle="1" w:styleId="97">
    <w:name w:val="引文目录标题1"/>
    <w:basedOn w:val="1"/>
    <w:next w:val="1"/>
    <w:qFormat/>
    <w:uiPriority w:val="0"/>
    <w:rPr>
      <w:rFonts w:ascii="Arial" w:hAnsi="Arial"/>
      <w:sz w:val="24"/>
    </w:rPr>
  </w:style>
  <w:style w:type="paragraph" w:customStyle="1" w:styleId="98">
    <w:name w:val="列表编号 31"/>
    <w:basedOn w:val="1"/>
    <w:qFormat/>
    <w:uiPriority w:val="0"/>
    <w:pPr>
      <w:widowControl/>
      <w:tabs>
        <w:tab w:val="left" w:pos="360"/>
        <w:tab w:val="left" w:pos="482"/>
      </w:tabs>
      <w:adjustRightInd/>
      <w:spacing w:afterLines="50"/>
      <w:ind w:left="482" w:hanging="340"/>
      <w:jc w:val="left"/>
    </w:pPr>
    <w:rPr>
      <w:kern w:val="0"/>
      <w:sz w:val="24"/>
      <w:szCs w:val="20"/>
    </w:rPr>
  </w:style>
  <w:style w:type="paragraph" w:customStyle="1" w:styleId="99">
    <w:name w:val="列表 21"/>
    <w:basedOn w:val="1"/>
    <w:qFormat/>
    <w:uiPriority w:val="0"/>
    <w:pPr>
      <w:adjustRightInd/>
      <w:spacing w:line="360" w:lineRule="auto"/>
      <w:ind w:left="100" w:leftChars="200" w:hanging="200" w:hangingChars="200"/>
    </w:pPr>
    <w:rPr>
      <w:rFonts w:eastAsia="微软雅黑"/>
    </w:rPr>
  </w:style>
  <w:style w:type="paragraph" w:customStyle="1" w:styleId="100">
    <w:name w:val="文本块1"/>
    <w:basedOn w:val="1"/>
    <w:qFormat/>
    <w:uiPriority w:val="0"/>
    <w:pPr>
      <w:ind w:left="-359" w:leftChars="-171" w:right="-244" w:rightChars="-244" w:firstLine="501" w:firstLineChars="239"/>
    </w:pPr>
    <w:rPr>
      <w:rFonts w:ascii="仿宋_GB2312" w:eastAsia="仿宋_GB2312"/>
      <w:sz w:val="30"/>
      <w:szCs w:val="20"/>
    </w:rPr>
  </w:style>
  <w:style w:type="paragraph" w:customStyle="1" w:styleId="101">
    <w:name w:val="列表编号 41"/>
    <w:basedOn w:val="1"/>
    <w:qFormat/>
    <w:uiPriority w:val="0"/>
    <w:pPr>
      <w:tabs>
        <w:tab w:val="left" w:pos="840"/>
      </w:tabs>
      <w:autoSpaceDE w:val="0"/>
      <w:autoSpaceDN w:val="0"/>
      <w:spacing w:line="360" w:lineRule="atLeast"/>
      <w:ind w:left="840" w:hanging="420"/>
    </w:pPr>
    <w:rPr>
      <w:kern w:val="0"/>
      <w:sz w:val="24"/>
    </w:rPr>
  </w:style>
  <w:style w:type="paragraph" w:customStyle="1" w:styleId="102">
    <w:name w:val="索引标题1"/>
    <w:basedOn w:val="1"/>
    <w:next w:val="103"/>
    <w:qFormat/>
    <w:uiPriority w:val="0"/>
    <w:pPr>
      <w:adjustRightInd/>
      <w:ind w:firstLine="200" w:firstLineChars="200"/>
    </w:pPr>
  </w:style>
  <w:style w:type="paragraph" w:customStyle="1" w:styleId="103">
    <w:name w:val="索引 11"/>
    <w:basedOn w:val="1"/>
    <w:next w:val="1"/>
    <w:qFormat/>
    <w:uiPriority w:val="0"/>
    <w:pPr>
      <w:adjustRightInd/>
      <w:spacing w:line="360" w:lineRule="auto"/>
    </w:pPr>
    <w:rPr>
      <w:rFonts w:ascii="仿宋_GB2312" w:eastAsia="仿宋_GB2312"/>
      <w:sz w:val="24"/>
      <w:szCs w:val="20"/>
    </w:rPr>
  </w:style>
  <w:style w:type="paragraph" w:customStyle="1" w:styleId="104">
    <w:name w:val="列表编号 51"/>
    <w:basedOn w:val="1"/>
    <w:qFormat/>
    <w:uiPriority w:val="0"/>
    <w:pPr>
      <w:tabs>
        <w:tab w:val="left" w:pos="902"/>
      </w:tabs>
      <w:adjustRightInd/>
      <w:spacing w:line="400" w:lineRule="exact"/>
      <w:ind w:left="902" w:hanging="420"/>
    </w:pPr>
    <w:rPr>
      <w:sz w:val="24"/>
      <w:szCs w:val="20"/>
    </w:rPr>
  </w:style>
  <w:style w:type="paragraph" w:customStyle="1" w:styleId="105">
    <w:name w:val="列表1"/>
    <w:basedOn w:val="1"/>
    <w:next w:val="106"/>
    <w:link w:val="808"/>
    <w:qFormat/>
    <w:uiPriority w:val="0"/>
    <w:pPr>
      <w:widowControl/>
      <w:adjustRightInd/>
      <w:spacing w:after="200" w:line="360" w:lineRule="auto"/>
      <w:ind w:left="720" w:firstLine="200" w:firstLineChars="200"/>
      <w:jc w:val="left"/>
    </w:pPr>
    <w:rPr>
      <w:rFonts w:ascii="Calibri" w:hAnsi="Calibri"/>
      <w:sz w:val="24"/>
      <w:lang w:eastAsia="en-US"/>
    </w:rPr>
  </w:style>
  <w:style w:type="paragraph" w:customStyle="1" w:styleId="106">
    <w:name w:val="列表段落1"/>
    <w:basedOn w:val="1"/>
    <w:qFormat/>
    <w:uiPriority w:val="0"/>
    <w:pPr>
      <w:adjustRightInd/>
      <w:ind w:right="238" w:firstLine="420"/>
    </w:pPr>
    <w:rPr>
      <w:rFonts w:ascii="Calibri" w:hAnsi="Calibri"/>
      <w:sz w:val="24"/>
    </w:rPr>
  </w:style>
  <w:style w:type="paragraph" w:customStyle="1" w:styleId="107">
    <w:name w:val="列表 51"/>
    <w:basedOn w:val="1"/>
    <w:qFormat/>
    <w:uiPriority w:val="0"/>
    <w:pPr>
      <w:adjustRightInd/>
      <w:ind w:left="100" w:leftChars="800" w:hanging="200" w:hangingChars="200"/>
    </w:pPr>
  </w:style>
  <w:style w:type="paragraph" w:customStyle="1" w:styleId="108">
    <w:name w:val="图表目录1"/>
    <w:basedOn w:val="1"/>
    <w:next w:val="1"/>
    <w:qFormat/>
    <w:uiPriority w:val="0"/>
    <w:pPr>
      <w:ind w:left="200" w:leftChars="200" w:hanging="200" w:hangingChars="200"/>
    </w:pPr>
  </w:style>
  <w:style w:type="paragraph" w:customStyle="1" w:styleId="109">
    <w:name w:val="正文文本 21"/>
    <w:basedOn w:val="1"/>
    <w:link w:val="845"/>
    <w:qFormat/>
    <w:uiPriority w:val="0"/>
    <w:pPr>
      <w:widowControl/>
      <w:overflowPunct w:val="0"/>
      <w:autoSpaceDE w:val="0"/>
      <w:autoSpaceDN w:val="0"/>
      <w:ind w:left="720" w:hanging="720"/>
      <w:textAlignment w:val="baseline"/>
    </w:pPr>
    <w:rPr>
      <w:kern w:val="2"/>
      <w:sz w:val="21"/>
      <w:szCs w:val="24"/>
    </w:rPr>
  </w:style>
  <w:style w:type="paragraph" w:customStyle="1" w:styleId="11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11">
    <w:name w:val="批注主题2"/>
    <w:basedOn w:val="19"/>
    <w:next w:val="19"/>
    <w:link w:val="681"/>
    <w:qFormat/>
    <w:uiPriority w:val="0"/>
    <w:rPr>
      <w:b/>
      <w:bCs/>
      <w:kern w:val="2"/>
      <w:sz w:val="21"/>
      <w:szCs w:val="24"/>
    </w:rPr>
  </w:style>
  <w:style w:type="paragraph" w:customStyle="1" w:styleId="112">
    <w:name w:val="Default"/>
    <w:link w:val="79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4">
    <w:name w:val="表格文字"/>
    <w:basedOn w:val="115"/>
    <w:next w:val="21"/>
    <w:qFormat/>
    <w:uiPriority w:val="0"/>
    <w:pPr>
      <w:adjustRightInd/>
      <w:ind w:firstLine="200" w:firstLineChars="200"/>
    </w:pPr>
    <w:rPr>
      <w:rFonts w:ascii="Arial" w:hAnsi="Arial"/>
      <w:spacing w:val="-5"/>
      <w:kern w:val="0"/>
      <w:sz w:val="24"/>
      <w:szCs w:val="20"/>
    </w:rPr>
  </w:style>
  <w:style w:type="paragraph" w:customStyle="1" w:styleId="115">
    <w:name w:val="表格文字（两侧对齐）"/>
    <w:basedOn w:val="1"/>
    <w:qFormat/>
    <w:uiPriority w:val="0"/>
    <w:pPr>
      <w:snapToGrid w:val="0"/>
      <w:jc w:val="left"/>
    </w:pPr>
    <w:rPr>
      <w:sz w:val="20"/>
    </w:rPr>
  </w:style>
  <w:style w:type="paragraph" w:customStyle="1" w:styleId="116">
    <w:name w:val="表格非标题文字"/>
    <w:link w:val="67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17">
    <w:name w:val="*正文"/>
    <w:basedOn w:val="1"/>
    <w:link w:val="672"/>
    <w:qFormat/>
    <w:uiPriority w:val="0"/>
    <w:pPr>
      <w:snapToGrid w:val="0"/>
      <w:spacing w:line="360" w:lineRule="auto"/>
      <w:ind w:firstLine="482"/>
      <w:jc w:val="left"/>
    </w:pPr>
    <w:rPr>
      <w:rFonts w:ascii="宋体" w:hAnsi="宋体"/>
      <w:sz w:val="24"/>
    </w:rPr>
  </w:style>
  <w:style w:type="paragraph" w:customStyle="1" w:styleId="118">
    <w:name w:val="U_正文"/>
    <w:basedOn w:val="1"/>
    <w:link w:val="679"/>
    <w:qFormat/>
    <w:uiPriority w:val="0"/>
    <w:pPr>
      <w:adjustRightInd/>
      <w:spacing w:beforeLines="20" w:afterLines="20" w:line="300" w:lineRule="auto"/>
      <w:ind w:firstLine="200" w:firstLineChars="200"/>
    </w:pPr>
    <w:rPr>
      <w:sz w:val="24"/>
      <w:szCs w:val="24"/>
    </w:rPr>
  </w:style>
  <w:style w:type="paragraph" w:customStyle="1" w:styleId="119">
    <w:name w:val="哈哈正文"/>
    <w:basedOn w:val="1"/>
    <w:link w:val="686"/>
    <w:qFormat/>
    <w:uiPriority w:val="0"/>
    <w:pPr>
      <w:adjustRightInd/>
      <w:spacing w:line="360" w:lineRule="auto"/>
      <w:ind w:firstLine="200" w:firstLineChars="200"/>
    </w:pPr>
    <w:rPr>
      <w:rFonts w:ascii="宋体" w:hAnsi="宋体" w:eastAsia="宋体" w:cs="宋体"/>
      <w:kern w:val="2"/>
      <w:sz w:val="24"/>
      <w:lang w:val="en-US" w:eastAsia="zh-CN" w:bidi="ar-SA"/>
    </w:rPr>
  </w:style>
  <w:style w:type="paragraph" w:customStyle="1" w:styleId="120">
    <w:name w:val="5正文"/>
    <w:basedOn w:val="1"/>
    <w:link w:val="698"/>
    <w:qFormat/>
    <w:uiPriority w:val="0"/>
    <w:pPr>
      <w:adjustRightInd/>
      <w:spacing w:line="360" w:lineRule="auto"/>
      <w:ind w:firstLine="566" w:firstLineChars="202"/>
      <w:jc w:val="left"/>
    </w:pPr>
    <w:rPr>
      <w:rFonts w:ascii="仿宋_GB2312" w:hAnsi="微软雅黑" w:eastAsia="仿宋_GB2312"/>
      <w:sz w:val="28"/>
      <w:szCs w:val="21"/>
    </w:rPr>
  </w:style>
  <w:style w:type="paragraph" w:customStyle="1" w:styleId="121">
    <w:name w:val="正文2"/>
    <w:basedOn w:val="1"/>
    <w:link w:val="710"/>
    <w:qFormat/>
    <w:uiPriority w:val="0"/>
    <w:pPr>
      <w:spacing w:before="156" w:line="360" w:lineRule="auto"/>
      <w:ind w:firstLine="510" w:firstLineChars="200"/>
    </w:pPr>
    <w:rPr>
      <w:rFonts w:eastAsia="宋体"/>
      <w:kern w:val="2"/>
      <w:sz w:val="24"/>
      <w:lang w:val="en-US" w:eastAsia="zh-CN" w:bidi="ar-SA"/>
    </w:rPr>
  </w:style>
  <w:style w:type="paragraph" w:customStyle="1" w:styleId="122">
    <w:name w:val="无间隔1"/>
    <w:link w:val="717"/>
    <w:qFormat/>
    <w:uiPriority w:val="0"/>
    <w:rPr>
      <w:rFonts w:ascii="Times New Roman" w:hAnsi="Times New Roman" w:eastAsia="宋体" w:cs="Times New Roman"/>
      <w:sz w:val="22"/>
      <w:szCs w:val="22"/>
      <w:lang w:val="en-US" w:eastAsia="zh-CN" w:bidi="ar-SA"/>
    </w:rPr>
  </w:style>
  <w:style w:type="paragraph" w:customStyle="1" w:styleId="123">
    <w:name w:val="纯文本_0_0"/>
    <w:basedOn w:val="124"/>
    <w:link w:val="724"/>
    <w:qFormat/>
    <w:uiPriority w:val="0"/>
    <w:rPr>
      <w:rFonts w:ascii="宋体" w:hAnsi="Courier New"/>
      <w:kern w:val="2"/>
      <w:sz w:val="21"/>
      <w:szCs w:val="21"/>
      <w:lang w:val="en-US" w:eastAsia="zh-CN"/>
    </w:rPr>
  </w:style>
  <w:style w:type="paragraph" w:customStyle="1" w:styleId="1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绿盟科技）"/>
    <w:link w:val="734"/>
    <w:qFormat/>
    <w:uiPriority w:val="0"/>
    <w:pPr>
      <w:spacing w:line="300" w:lineRule="auto"/>
    </w:pPr>
    <w:rPr>
      <w:rFonts w:ascii="Arial" w:hAnsi="Arial" w:eastAsia="宋体" w:cs="Times New Roman"/>
      <w:sz w:val="21"/>
      <w:szCs w:val="21"/>
      <w:lang w:val="en-US" w:eastAsia="zh-CN" w:bidi="ar-SA"/>
    </w:rPr>
  </w:style>
  <w:style w:type="paragraph" w:customStyle="1" w:styleId="126">
    <w:name w:val="表格名称"/>
    <w:basedOn w:val="3"/>
    <w:link w:val="741"/>
    <w:qFormat/>
    <w:uiPriority w:val="0"/>
    <w:pPr>
      <w:snapToGrid w:val="0"/>
      <w:spacing w:before="240" w:after="240" w:line="240" w:lineRule="auto"/>
      <w:ind w:left="0" w:firstLine="0"/>
      <w:jc w:val="center"/>
    </w:pPr>
    <w:rPr>
      <w:sz w:val="32"/>
    </w:rPr>
  </w:style>
  <w:style w:type="paragraph" w:customStyle="1" w:styleId="127">
    <w:name w:val="my正文"/>
    <w:basedOn w:val="1"/>
    <w:link w:val="757"/>
    <w:qFormat/>
    <w:uiPriority w:val="0"/>
    <w:pPr>
      <w:adjustRightInd/>
      <w:spacing w:line="360" w:lineRule="auto"/>
      <w:ind w:firstLine="480" w:firstLineChars="200"/>
    </w:pPr>
    <w:rPr>
      <w:rFonts w:ascii="Tahoma" w:hAnsi="Tahoma"/>
      <w:sz w:val="24"/>
      <w:szCs w:val="24"/>
    </w:rPr>
  </w:style>
  <w:style w:type="paragraph" w:customStyle="1" w:styleId="128">
    <w:name w:val="3级"/>
    <w:basedOn w:val="129"/>
    <w:link w:val="762"/>
    <w:qFormat/>
    <w:uiPriority w:val="0"/>
    <w:pPr>
      <w:ind w:left="0" w:right="466" w:firstLine="288"/>
    </w:pPr>
    <w:rPr>
      <w:rFonts w:ascii="宋体" w:hAnsi="宋体"/>
      <w:sz w:val="28"/>
    </w:rPr>
  </w:style>
  <w:style w:type="paragraph" w:customStyle="1" w:styleId="129">
    <w:name w:val="样式 标题 3h33rd level3BOD 0H3l3CTHeading 3 - oldLevel 3 He..."/>
    <w:basedOn w:val="4"/>
    <w:qFormat/>
    <w:uiPriority w:val="0"/>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30">
    <w:name w:val="标题4-dyf"/>
    <w:basedOn w:val="7"/>
    <w:link w:val="781"/>
    <w:qFormat/>
    <w:uiPriority w:val="0"/>
    <w:pPr>
      <w:tabs>
        <w:tab w:val="clear" w:pos="864"/>
      </w:tabs>
      <w:adjustRightInd/>
      <w:spacing w:line="376" w:lineRule="atLeast"/>
      <w:ind w:left="851" w:hanging="851"/>
    </w:pPr>
    <w:rPr>
      <w:rFonts w:ascii="Cambria" w:hAnsi="Cambria"/>
      <w:color w:val="000000"/>
      <w:kern w:val="2"/>
      <w:sz w:val="21"/>
      <w:szCs w:val="21"/>
    </w:rPr>
  </w:style>
  <w:style w:type="paragraph" w:customStyle="1" w:styleId="131">
    <w:name w:val="冯"/>
    <w:basedOn w:val="1"/>
    <w:link w:val="783"/>
    <w:qFormat/>
    <w:uiPriority w:val="0"/>
    <w:pPr>
      <w:widowControl/>
      <w:adjustRightInd/>
      <w:spacing w:line="360" w:lineRule="auto"/>
      <w:ind w:firstLine="480" w:firstLineChars="200"/>
    </w:pPr>
    <w:rPr>
      <w:rFonts w:ascii="宋体" w:hAnsi="宋体"/>
      <w:color w:val="000000"/>
      <w:sz w:val="24"/>
      <w:szCs w:val="24"/>
    </w:rPr>
  </w:style>
  <w:style w:type="paragraph" w:customStyle="1" w:styleId="132">
    <w:name w:val="正文样式"/>
    <w:basedOn w:val="1"/>
    <w:link w:val="800"/>
    <w:qFormat/>
    <w:uiPriority w:val="0"/>
    <w:pPr>
      <w:adjustRightInd/>
      <w:spacing w:line="360" w:lineRule="auto"/>
      <w:ind w:firstLine="480" w:firstLineChars="200"/>
    </w:pPr>
    <w:rPr>
      <w:rFonts w:ascii="Calibri" w:hAnsi="Calibri"/>
      <w:sz w:val="24"/>
      <w:szCs w:val="24"/>
    </w:rPr>
  </w:style>
  <w:style w:type="paragraph" w:customStyle="1" w:styleId="133">
    <w:name w:val="gf正文1"/>
    <w:basedOn w:val="1"/>
    <w:link w:val="715"/>
    <w:qFormat/>
    <w:uiPriority w:val="0"/>
    <w:pPr>
      <w:tabs>
        <w:tab w:val="left" w:pos="3240"/>
        <w:tab w:val="left" w:pos="3960"/>
      </w:tabs>
      <w:snapToGrid w:val="0"/>
      <w:spacing w:line="360" w:lineRule="auto"/>
      <w:ind w:firstLine="480" w:firstLineChars="200"/>
    </w:pPr>
    <w:rPr>
      <w:rFonts w:ascii="宋体" w:hAnsi="宋体" w:cs="宋体"/>
      <w:kern w:val="2"/>
      <w:sz w:val="24"/>
      <w:szCs w:val="24"/>
    </w:rPr>
  </w:style>
  <w:style w:type="paragraph" w:customStyle="1" w:styleId="134">
    <w:name w:val="此正文"/>
    <w:basedOn w:val="1"/>
    <w:link w:val="828"/>
    <w:qFormat/>
    <w:uiPriority w:val="0"/>
    <w:pPr>
      <w:adjustRightInd/>
      <w:spacing w:line="360" w:lineRule="auto"/>
      <w:ind w:firstLine="200" w:firstLineChars="200"/>
    </w:pPr>
    <w:rPr>
      <w:kern w:val="2"/>
      <w:sz w:val="24"/>
      <w:szCs w:val="24"/>
    </w:rPr>
  </w:style>
  <w:style w:type="paragraph" w:customStyle="1" w:styleId="135">
    <w:name w:val="样式 样式 标题 4h4H4Fab-4T5Ref Heading 1rh1Heading sqlsect 1.2.3.... +..."/>
    <w:basedOn w:val="136"/>
    <w:link w:val="846"/>
    <w:qFormat/>
    <w:uiPriority w:val="0"/>
    <w:pPr>
      <w:tabs>
        <w:tab w:val="left" w:pos="2356"/>
      </w:tabs>
    </w:pPr>
    <w:rPr>
      <w:rFonts w:ascii="微软雅黑" w:hAnsi="微软雅黑" w:eastAsia="微软雅黑"/>
      <w:kern w:val="2"/>
      <w:sz w:val="24"/>
      <w:szCs w:val="28"/>
    </w:rPr>
  </w:style>
  <w:style w:type="paragraph" w:customStyle="1" w:styleId="136">
    <w:name w:val="样式 标题 4h4H4Fab-4T5Ref Heading 1rh1Heading sqlsect 1.2.3...."/>
    <w:basedOn w:val="7"/>
    <w:link w:val="931"/>
    <w:qFormat/>
    <w:uiPriority w:val="0"/>
    <w:pPr>
      <w:tabs>
        <w:tab w:val="clear" w:pos="864"/>
      </w:tabs>
      <w:adjustRightInd/>
      <w:spacing w:line="360" w:lineRule="auto"/>
      <w:ind w:left="1984" w:leftChars="75" w:hanging="708" w:firstLineChars="200"/>
    </w:pPr>
    <w:rPr>
      <w:rFonts w:ascii="微软雅黑" w:hAnsi="微软雅黑" w:eastAsia="微软雅黑"/>
      <w:kern w:val="2"/>
      <w:sz w:val="24"/>
      <w:szCs w:val="28"/>
    </w:rPr>
  </w:style>
  <w:style w:type="paragraph" w:customStyle="1" w:styleId="137">
    <w:name w:val="Item List"/>
    <w:link w:val="85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38">
    <w:name w:val="正文说明"/>
    <w:basedOn w:val="1"/>
    <w:link w:val="866"/>
    <w:qFormat/>
    <w:uiPriority w:val="0"/>
    <w:pPr>
      <w:adjustRightInd/>
      <w:spacing w:line="360" w:lineRule="auto"/>
    </w:pPr>
    <w:rPr>
      <w:sz w:val="24"/>
      <w:szCs w:val="24"/>
    </w:rPr>
  </w:style>
  <w:style w:type="paragraph" w:customStyle="1" w:styleId="139">
    <w:name w:val="Table Text"/>
    <w:basedOn w:val="1"/>
    <w:link w:val="871"/>
    <w:qFormat/>
    <w:uiPriority w:val="0"/>
    <w:pPr>
      <w:widowControl/>
      <w:spacing w:before="60" w:after="60"/>
      <w:jc w:val="left"/>
    </w:pPr>
    <w:rPr>
      <w:sz w:val="24"/>
      <w:szCs w:val="24"/>
    </w:rPr>
  </w:style>
  <w:style w:type="paragraph" w:customStyle="1" w:styleId="140">
    <w:name w:val="公文正文"/>
    <w:basedOn w:val="1"/>
    <w:link w:val="787"/>
    <w:qFormat/>
    <w:uiPriority w:val="0"/>
    <w:pPr>
      <w:adjustRightInd/>
      <w:spacing w:before="156" w:line="360" w:lineRule="auto"/>
      <w:ind w:firstLine="360" w:firstLineChars="200"/>
    </w:pPr>
    <w:rPr>
      <w:rFonts w:ascii="仿宋_GB2312" w:eastAsia="仿宋_GB2312"/>
      <w:kern w:val="2"/>
      <w:sz w:val="24"/>
      <w:szCs w:val="24"/>
    </w:rPr>
  </w:style>
  <w:style w:type="paragraph" w:customStyle="1" w:styleId="141">
    <w:name w:val="正文（缩进2汉字）"/>
    <w:basedOn w:val="1"/>
    <w:link w:val="884"/>
    <w:qFormat/>
    <w:uiPriority w:val="0"/>
    <w:pPr>
      <w:tabs>
        <w:tab w:val="left" w:pos="525"/>
      </w:tabs>
      <w:adjustRightInd/>
      <w:spacing w:before="100" w:beforeAutospacing="1" w:after="100" w:afterAutospacing="1"/>
      <w:ind w:left="120" w:leftChars="50" w:firstLine="494" w:firstLineChars="206"/>
    </w:pPr>
    <w:rPr>
      <w:rFonts w:ascii="宋体"/>
    </w:rPr>
  </w:style>
  <w:style w:type="paragraph" w:customStyle="1" w:styleId="142">
    <w:name w:val="b11_01b"/>
    <w:basedOn w:val="1"/>
    <w:next w:val="1"/>
    <w:link w:val="902"/>
    <w:qFormat/>
    <w:uiPriority w:val="0"/>
    <w:pPr>
      <w:widowControl/>
      <w:adjustRightInd/>
      <w:spacing w:before="100" w:beforeAutospacing="1" w:after="100" w:afterAutospacing="1" w:line="384" w:lineRule="auto"/>
      <w:jc w:val="left"/>
    </w:pPr>
    <w:rPr>
      <w:rFonts w:ascii="Verdana" w:hAnsi="Verdana"/>
      <w:b/>
      <w:bCs/>
      <w:color w:val="4A82CA"/>
      <w:sz w:val="17"/>
      <w:szCs w:val="17"/>
    </w:rPr>
  </w:style>
  <w:style w:type="paragraph" w:customStyle="1" w:styleId="143">
    <w:name w:val="段落"/>
    <w:basedOn w:val="1"/>
    <w:link w:val="910"/>
    <w:qFormat/>
    <w:uiPriority w:val="0"/>
    <w:pPr>
      <w:adjustRightInd/>
      <w:spacing w:line="360" w:lineRule="auto"/>
      <w:ind w:firstLine="480" w:firstLineChars="200"/>
    </w:pPr>
    <w:rPr>
      <w:rFonts w:ascii="宋体" w:hAnsi="宋体"/>
      <w:sz w:val="24"/>
    </w:rPr>
  </w:style>
  <w:style w:type="paragraph" w:customStyle="1" w:styleId="144">
    <w:name w:val="正文段"/>
    <w:basedOn w:val="1"/>
    <w:link w:val="917"/>
    <w:qFormat/>
    <w:uiPriority w:val="0"/>
    <w:pPr>
      <w:widowControl/>
      <w:snapToGrid w:val="0"/>
      <w:spacing w:afterLines="50"/>
      <w:ind w:firstLine="200" w:firstLineChars="200"/>
    </w:pPr>
    <w:rPr>
      <w:sz w:val="24"/>
    </w:rPr>
  </w:style>
  <w:style w:type="paragraph" w:customStyle="1" w:styleId="145">
    <w:name w:val="冯广丽"/>
    <w:basedOn w:val="1"/>
    <w:link w:val="920"/>
    <w:qFormat/>
    <w:uiPriority w:val="0"/>
    <w:pPr>
      <w:adjustRightInd/>
      <w:spacing w:line="360" w:lineRule="auto"/>
      <w:ind w:firstLine="480" w:firstLineChars="200"/>
    </w:pPr>
    <w:rPr>
      <w:rFonts w:ascii="宋体" w:hAnsi="宋体"/>
      <w:kern w:val="2"/>
      <w:sz w:val="24"/>
      <w:szCs w:val="22"/>
    </w:rPr>
  </w:style>
  <w:style w:type="paragraph" w:customStyle="1" w:styleId="146">
    <w:name w:val="编号，小四"/>
    <w:basedOn w:val="1"/>
    <w:link w:val="926"/>
    <w:qFormat/>
    <w:uiPriority w:val="0"/>
    <w:pPr>
      <w:tabs>
        <w:tab w:val="left" w:pos="432"/>
      </w:tabs>
      <w:adjustRightInd/>
      <w:spacing w:line="360" w:lineRule="auto"/>
      <w:ind w:left="432" w:hanging="432"/>
    </w:pPr>
    <w:rPr>
      <w:rFonts w:ascii="Arial" w:hAnsi="Arial"/>
      <w:sz w:val="24"/>
    </w:rPr>
  </w:style>
  <w:style w:type="paragraph" w:customStyle="1" w:styleId="147">
    <w:name w:val="仿宋正文"/>
    <w:basedOn w:val="1"/>
    <w:link w:val="933"/>
    <w:qFormat/>
    <w:uiPriority w:val="0"/>
    <w:pPr>
      <w:adjustRightInd/>
      <w:spacing w:line="360" w:lineRule="auto"/>
      <w:ind w:firstLine="480" w:firstLineChars="200"/>
    </w:pPr>
    <w:rPr>
      <w:rFonts w:ascii="仿宋_GB2312" w:eastAsia="仿宋_GB2312"/>
      <w:kern w:val="2"/>
      <w:sz w:val="24"/>
      <w:lang w:val="en-US" w:eastAsia="zh-CN" w:bidi="ar-SA"/>
    </w:rPr>
  </w:style>
  <w:style w:type="paragraph" w:customStyle="1" w:styleId="148">
    <w:name w:val="样式 正文缩进 + 首行缩进:  2 字符"/>
    <w:basedOn w:val="5"/>
    <w:link w:val="945"/>
    <w:qFormat/>
    <w:uiPriority w:val="0"/>
    <w:pPr>
      <w:widowControl w:val="0"/>
      <w:adjustRightInd/>
      <w:snapToGrid/>
      <w:spacing w:line="360" w:lineRule="auto"/>
      <w:ind w:firstLine="200" w:firstLineChars="200"/>
    </w:pPr>
    <w:rPr>
      <w:rFonts w:cs="宋体"/>
      <w:kern w:val="2"/>
      <w:sz w:val="24"/>
    </w:rPr>
  </w:style>
  <w:style w:type="paragraph" w:customStyle="1" w:styleId="149">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5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5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5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5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5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5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56">
    <w:name w:val="标题4_自定义"/>
    <w:basedOn w:val="7"/>
    <w:qFormat/>
    <w:uiPriority w:val="0"/>
    <w:pPr>
      <w:adjustRightInd/>
      <w:spacing w:before="0" w:after="0" w:line="360" w:lineRule="auto"/>
    </w:pPr>
    <w:rPr>
      <w:rFonts w:ascii="Verdana" w:eastAsia="Verdana"/>
      <w:sz w:val="21"/>
      <w:lang w:val="en-US"/>
    </w:rPr>
  </w:style>
  <w:style w:type="paragraph" w:customStyle="1" w:styleId="157">
    <w:name w:val="正文 内标 序号标"/>
    <w:basedOn w:val="158"/>
    <w:qFormat/>
    <w:uiPriority w:val="0"/>
    <w:pPr>
      <w:tabs>
        <w:tab w:val="left" w:pos="0"/>
      </w:tabs>
      <w:adjustRightInd/>
      <w:spacing w:before="0"/>
      <w:ind w:firstLine="482"/>
    </w:pPr>
    <w:rPr>
      <w:rFonts w:ascii="微软雅黑" w:hAnsi="微软雅黑"/>
      <w:sz w:val="24"/>
      <w:szCs w:val="24"/>
    </w:rPr>
  </w:style>
  <w:style w:type="paragraph" w:customStyle="1" w:styleId="158">
    <w:name w:val="My正文"/>
    <w:basedOn w:val="1"/>
    <w:qFormat/>
    <w:uiPriority w:val="0"/>
    <w:pPr>
      <w:spacing w:before="120" w:line="360" w:lineRule="auto"/>
      <w:ind w:firstLine="567"/>
    </w:pPr>
    <w:rPr>
      <w:rFonts w:ascii="Arial" w:hAnsi="Arial"/>
      <w:sz w:val="20"/>
      <w:szCs w:val="20"/>
    </w:rPr>
  </w:style>
  <w:style w:type="paragraph" w:customStyle="1" w:styleId="15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6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6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2">
    <w:name w:val="修订2"/>
    <w:qFormat/>
    <w:uiPriority w:val="0"/>
    <w:rPr>
      <w:rFonts w:ascii="Times New Roman" w:hAnsi="Times New Roman" w:eastAsia="宋体" w:cs="Times New Roman"/>
      <w:kern w:val="2"/>
      <w:sz w:val="21"/>
      <w:lang w:val="en-US" w:eastAsia="zh-CN" w:bidi="ar-SA"/>
    </w:rPr>
  </w:style>
  <w:style w:type="paragraph" w:customStyle="1" w:styleId="16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6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5">
    <w:name w:val="文章标题"/>
    <w:next w:val="16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66">
    <w:name w:val="封面公司名"/>
    <w:qFormat/>
    <w:uiPriority w:val="0"/>
    <w:pPr>
      <w:jc w:val="center"/>
    </w:pPr>
    <w:rPr>
      <w:rFonts w:ascii="Arial" w:hAnsi="Arial" w:eastAsia="楷体_GB2312" w:cs="宋体"/>
      <w:bCs/>
      <w:kern w:val="2"/>
      <w:sz w:val="28"/>
      <w:lang w:val="en-US" w:eastAsia="zh-CN" w:bidi="ar-SA"/>
    </w:rPr>
  </w:style>
  <w:style w:type="paragraph" w:customStyle="1" w:styleId="167">
    <w:name w:val="Char1 Char Char Char5"/>
    <w:basedOn w:val="1"/>
    <w:qFormat/>
    <w:uiPriority w:val="0"/>
    <w:pPr>
      <w:adjustRightInd/>
      <w:ind w:firstLine="200" w:firstLineChars="200"/>
    </w:pPr>
    <w:rPr>
      <w:rFonts w:ascii="Tahoma" w:hAnsi="Tahoma"/>
      <w:sz w:val="24"/>
      <w:szCs w:val="20"/>
    </w:rPr>
  </w:style>
  <w:style w:type="paragraph" w:customStyle="1" w:styleId="16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6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70">
    <w:name w:val="Char Char Char Char Char Char Char Char"/>
    <w:basedOn w:val="1"/>
    <w:qFormat/>
    <w:uiPriority w:val="0"/>
    <w:pPr>
      <w:tabs>
        <w:tab w:val="left" w:pos="360"/>
      </w:tabs>
    </w:pPr>
    <w:rPr>
      <w:sz w:val="24"/>
      <w:szCs w:val="20"/>
    </w:rPr>
  </w:style>
  <w:style w:type="paragraph" w:customStyle="1" w:styleId="171">
    <w:name w:val="Char Char11 Char Char Char"/>
    <w:basedOn w:val="1"/>
    <w:qFormat/>
    <w:uiPriority w:val="0"/>
    <w:pPr>
      <w:spacing w:line="360" w:lineRule="auto"/>
    </w:pPr>
    <w:rPr>
      <w:szCs w:val="20"/>
    </w:rPr>
  </w:style>
  <w:style w:type="paragraph" w:customStyle="1" w:styleId="17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7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74">
    <w:name w:val="样式3"/>
    <w:basedOn w:val="175"/>
    <w:qFormat/>
    <w:uiPriority w:val="0"/>
    <w:pPr>
      <w:tabs>
        <w:tab w:val="left" w:pos="2790"/>
        <w:tab w:val="left" w:pos="4230"/>
      </w:tabs>
      <w:spacing w:beforeLines="100"/>
      <w:jc w:val="left"/>
    </w:pPr>
  </w:style>
  <w:style w:type="paragraph" w:customStyle="1" w:styleId="1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76">
    <w:name w:val="Char Char1 Char Char1 Char Char1"/>
    <w:basedOn w:val="1"/>
    <w:qFormat/>
    <w:uiPriority w:val="0"/>
    <w:pPr>
      <w:tabs>
        <w:tab w:val="left" w:pos="840"/>
      </w:tabs>
      <w:ind w:left="840" w:hanging="420"/>
    </w:pPr>
    <w:rPr>
      <w:rFonts w:ascii="Tahoma" w:hAnsi="Tahoma"/>
      <w:sz w:val="24"/>
    </w:rPr>
  </w:style>
  <w:style w:type="paragraph" w:customStyle="1" w:styleId="17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78">
    <w:name w:val="标书标题2"/>
    <w:basedOn w:val="3"/>
    <w:qFormat/>
    <w:uiPriority w:val="0"/>
    <w:pPr>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7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80">
    <w:name w:val="正文21"/>
    <w:basedOn w:val="1"/>
    <w:qFormat/>
    <w:uiPriority w:val="0"/>
    <w:pPr>
      <w:adjustRightInd/>
      <w:spacing w:before="156" w:line="360" w:lineRule="auto"/>
      <w:ind w:firstLine="510" w:firstLineChars="200"/>
    </w:pPr>
    <w:rPr>
      <w:sz w:val="24"/>
      <w:szCs w:val="20"/>
    </w:rPr>
  </w:style>
  <w:style w:type="paragraph" w:customStyle="1" w:styleId="18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83">
    <w:name w:val="Char1"/>
    <w:basedOn w:val="1"/>
    <w:qFormat/>
    <w:uiPriority w:val="0"/>
    <w:rPr>
      <w:rFonts w:ascii="仿宋_GB2312" w:eastAsia="仿宋_GB2312"/>
      <w:b/>
      <w:sz w:val="32"/>
      <w:szCs w:val="32"/>
    </w:rPr>
  </w:style>
  <w:style w:type="paragraph" w:customStyle="1" w:styleId="18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8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8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8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88">
    <w:name w:val="6级标题"/>
    <w:basedOn w:val="189"/>
    <w:qFormat/>
    <w:uiPriority w:val="0"/>
    <w:pPr>
      <w:keepNext/>
      <w:tabs>
        <w:tab w:val="left" w:pos="360"/>
      </w:tabs>
      <w:outlineLvl w:val="5"/>
    </w:pPr>
  </w:style>
  <w:style w:type="paragraph" w:customStyle="1" w:styleId="189">
    <w:name w:val="5级标题"/>
    <w:basedOn w:val="190"/>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90">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91">
    <w:name w:val="样式 正文文本缩进 + 段前: 2 字符"/>
    <w:basedOn w:val="1"/>
    <w:qFormat/>
    <w:uiPriority w:val="0"/>
    <w:pPr>
      <w:adjustRightInd/>
      <w:ind w:left="420" w:leftChars="200"/>
      <w:jc w:val="left"/>
    </w:pPr>
    <w:rPr>
      <w:sz w:val="28"/>
      <w:szCs w:val="20"/>
      <w:lang w:eastAsia="zh-TW"/>
    </w:rPr>
  </w:style>
  <w:style w:type="paragraph" w:customStyle="1" w:styleId="192">
    <w:name w:val="Char2 Char Char"/>
    <w:basedOn w:val="1"/>
    <w:qFormat/>
    <w:uiPriority w:val="0"/>
    <w:pPr>
      <w:adjustRightInd/>
    </w:pPr>
    <w:rPr>
      <w:rFonts w:ascii="Tahoma" w:hAnsi="Tahoma"/>
      <w:sz w:val="24"/>
      <w:szCs w:val="20"/>
    </w:rPr>
  </w:style>
  <w:style w:type="paragraph" w:customStyle="1" w:styleId="193">
    <w:name w:val="_Style 11"/>
    <w:basedOn w:val="1"/>
    <w:qFormat/>
    <w:uiPriority w:val="0"/>
    <w:pPr>
      <w:adjustRightInd/>
      <w:ind w:firstLine="420" w:firstLineChars="200"/>
    </w:pPr>
    <w:rPr>
      <w:rFonts w:eastAsia="仿宋_GB2312"/>
      <w:sz w:val="28"/>
    </w:rPr>
  </w:style>
  <w:style w:type="paragraph" w:customStyle="1" w:styleId="19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95">
    <w:name w:val="Char Char Char"/>
    <w:basedOn w:val="1"/>
    <w:qFormat/>
    <w:uiPriority w:val="0"/>
    <w:rPr>
      <w:rFonts w:ascii="Tahoma" w:hAnsi="Tahoma"/>
      <w:sz w:val="24"/>
      <w:szCs w:val="20"/>
    </w:rPr>
  </w:style>
  <w:style w:type="paragraph" w:customStyle="1" w:styleId="196">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9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98">
    <w:name w:val="无间隔2"/>
    <w:basedOn w:val="1"/>
    <w:link w:val="953"/>
    <w:qFormat/>
    <w:uiPriority w:val="0"/>
    <w:pPr>
      <w:widowControl w:val="0"/>
      <w:jc w:val="both"/>
    </w:pPr>
    <w:rPr>
      <w:kern w:val="2"/>
      <w:sz w:val="21"/>
      <w:szCs w:val="22"/>
    </w:rPr>
  </w:style>
  <w:style w:type="paragraph" w:customStyle="1" w:styleId="19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00">
    <w:name w:val="Char Char Char Char Char Char Char Char Char Char Char Char1 Char1"/>
    <w:basedOn w:val="1"/>
    <w:qFormat/>
    <w:uiPriority w:val="0"/>
    <w:rPr>
      <w:rFonts w:ascii="Tahoma" w:hAnsi="Tahoma" w:cs="仿宋_GB2312"/>
      <w:sz w:val="24"/>
      <w:szCs w:val="20"/>
    </w:rPr>
  </w:style>
  <w:style w:type="paragraph" w:customStyle="1" w:styleId="20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202">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0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04">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205">
    <w:name w:val="五级无标题条"/>
    <w:basedOn w:val="1"/>
    <w:qFormat/>
    <w:uiPriority w:val="0"/>
    <w:pPr>
      <w:adjustRightInd/>
    </w:pPr>
  </w:style>
  <w:style w:type="paragraph" w:customStyle="1" w:styleId="206">
    <w:name w:val="Char5"/>
    <w:basedOn w:val="1"/>
    <w:qFormat/>
    <w:uiPriority w:val="0"/>
    <w:rPr>
      <w:rFonts w:ascii="仿宋_GB2312" w:eastAsia="仿宋_GB2312"/>
      <w:b/>
      <w:sz w:val="32"/>
      <w:szCs w:val="32"/>
    </w:rPr>
  </w:style>
  <w:style w:type="paragraph" w:customStyle="1" w:styleId="20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彩色列表 - 强调文字颜色 12"/>
    <w:basedOn w:val="1"/>
    <w:qFormat/>
    <w:uiPriority w:val="0"/>
    <w:pPr>
      <w:adjustRightInd/>
      <w:ind w:firstLine="420" w:firstLineChars="200"/>
    </w:pPr>
    <w:rPr>
      <w:rFonts w:ascii="Calibri" w:hAnsi="Calibri"/>
      <w:szCs w:val="22"/>
    </w:rPr>
  </w:style>
  <w:style w:type="paragraph" w:customStyle="1" w:styleId="20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10">
    <w:name w:val="Char2"/>
    <w:basedOn w:val="1"/>
    <w:qFormat/>
    <w:uiPriority w:val="0"/>
    <w:rPr>
      <w:rFonts w:ascii="仿宋_GB2312" w:eastAsia="仿宋_GB2312"/>
      <w:b/>
      <w:sz w:val="32"/>
      <w:szCs w:val="32"/>
    </w:rPr>
  </w:style>
  <w:style w:type="paragraph" w:customStyle="1" w:styleId="211">
    <w:name w:val="数字标题3"/>
    <w:basedOn w:val="4"/>
    <w:next w:val="1"/>
    <w:qFormat/>
    <w:uiPriority w:val="0"/>
    <w:pPr>
      <w:spacing w:line="240" w:lineRule="auto"/>
    </w:pPr>
    <w:rPr>
      <w:sz w:val="28"/>
      <w:szCs w:val="28"/>
    </w:rPr>
  </w:style>
  <w:style w:type="paragraph" w:customStyle="1" w:styleId="212">
    <w:name w:val="FA正文"/>
    <w:basedOn w:val="1"/>
    <w:qFormat/>
    <w:uiPriority w:val="0"/>
    <w:pPr>
      <w:spacing w:line="360" w:lineRule="auto"/>
      <w:ind w:firstLine="480" w:firstLineChars="200"/>
    </w:pPr>
    <w:rPr>
      <w:rFonts w:hAnsi="宋体"/>
      <w:sz w:val="24"/>
      <w:szCs w:val="20"/>
    </w:rPr>
  </w:style>
  <w:style w:type="paragraph" w:customStyle="1" w:styleId="213">
    <w:name w:val="MM Topic 5"/>
    <w:basedOn w:val="8"/>
    <w:qFormat/>
    <w:uiPriority w:val="0"/>
    <w:pPr>
      <w:tabs>
        <w:tab w:val="left" w:pos="2520"/>
        <w:tab w:val="clear" w:pos="1008"/>
      </w:tabs>
      <w:adjustRightInd/>
      <w:ind w:left="2520" w:hanging="420"/>
    </w:pPr>
  </w:style>
  <w:style w:type="paragraph" w:customStyle="1" w:styleId="214">
    <w:name w:val="Char Char Char Char Char Char Char Char Char Char1"/>
    <w:basedOn w:val="1"/>
    <w:qFormat/>
    <w:uiPriority w:val="0"/>
    <w:rPr>
      <w:rFonts w:ascii="仿宋_GB2312" w:eastAsia="仿宋_GB2312"/>
      <w:b/>
      <w:sz w:val="32"/>
      <w:szCs w:val="32"/>
    </w:rPr>
  </w:style>
  <w:style w:type="paragraph" w:customStyle="1" w:styleId="21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16">
    <w:name w:val="修订1"/>
    <w:qFormat/>
    <w:uiPriority w:val="0"/>
    <w:rPr>
      <w:rFonts w:ascii="Times New Roman" w:hAnsi="Times New Roman" w:eastAsia="宋体" w:cs="Times New Roman"/>
      <w:color w:val="000000"/>
      <w:kern w:val="1"/>
      <w:sz w:val="21"/>
      <w:lang w:val="en-US" w:eastAsia="zh-CN" w:bidi="ar-SA"/>
    </w:rPr>
  </w:style>
  <w:style w:type="paragraph" w:customStyle="1" w:styleId="217">
    <w:name w:val="Char2 Char Char Char1"/>
    <w:basedOn w:val="1"/>
    <w:qFormat/>
    <w:uiPriority w:val="0"/>
    <w:rPr>
      <w:rFonts w:ascii="仿宋_GB2312" w:eastAsia="仿宋_GB2312"/>
      <w:b/>
      <w:sz w:val="32"/>
      <w:szCs w:val="32"/>
    </w:rPr>
  </w:style>
  <w:style w:type="paragraph" w:customStyle="1" w:styleId="218">
    <w:name w:val="默认段落样式"/>
    <w:basedOn w:val="121"/>
    <w:qFormat/>
    <w:uiPriority w:val="0"/>
    <w:pPr>
      <w:spacing w:before="0"/>
      <w:ind w:firstLine="480"/>
      <w:outlineLvl w:val="2"/>
    </w:pPr>
    <w:rPr>
      <w:rFonts w:ascii="仿宋_GB2312" w:hAnsi="宋体" w:eastAsia="仿宋_GB2312"/>
      <w:color w:val="000000"/>
    </w:rPr>
  </w:style>
  <w:style w:type="paragraph" w:customStyle="1" w:styleId="219">
    <w:name w:val="图中文字"/>
    <w:basedOn w:val="1"/>
    <w:qFormat/>
    <w:uiPriority w:val="0"/>
    <w:pPr>
      <w:snapToGrid w:val="0"/>
      <w:spacing w:line="0" w:lineRule="atLeast"/>
      <w:ind w:firstLine="200" w:firstLineChars="200"/>
      <w:jc w:val="center"/>
    </w:pPr>
    <w:rPr>
      <w:sz w:val="24"/>
      <w:szCs w:val="20"/>
    </w:rPr>
  </w:style>
  <w:style w:type="paragraph" w:customStyle="1" w:styleId="22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1">
    <w:name w:val="MM Topic 3"/>
    <w:basedOn w:val="4"/>
    <w:qFormat/>
    <w:uiPriority w:val="0"/>
    <w:pPr>
      <w:tabs>
        <w:tab w:val="left" w:pos="1680"/>
        <w:tab w:val="clear" w:pos="900"/>
      </w:tabs>
      <w:adjustRightInd/>
      <w:ind w:left="1680" w:hanging="420"/>
    </w:pPr>
  </w:style>
  <w:style w:type="paragraph" w:customStyle="1" w:styleId="222">
    <w:name w:val="标准小四"/>
    <w:basedOn w:val="1"/>
    <w:qFormat/>
    <w:uiPriority w:val="0"/>
    <w:pPr>
      <w:spacing w:line="360" w:lineRule="auto"/>
      <w:ind w:firstLine="480" w:firstLineChars="200"/>
    </w:pPr>
    <w:rPr>
      <w:rFonts w:ascii="Arial" w:hAnsi="Arial"/>
      <w:sz w:val="24"/>
      <w:szCs w:val="21"/>
    </w:rPr>
  </w:style>
  <w:style w:type="paragraph" w:customStyle="1" w:styleId="22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224">
    <w:name w:val="表格（小）"/>
    <w:basedOn w:val="1"/>
    <w:qFormat/>
    <w:uiPriority w:val="0"/>
    <w:pPr>
      <w:adjustRightInd/>
      <w:snapToGrid w:val="0"/>
      <w:spacing w:line="300" w:lineRule="auto"/>
    </w:pPr>
    <w:rPr>
      <w:rFonts w:eastAsia="仿宋"/>
      <w:szCs w:val="21"/>
    </w:rPr>
  </w:style>
  <w:style w:type="paragraph" w:customStyle="1" w:styleId="22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6">
    <w:name w:val="Char2 Char Char1"/>
    <w:basedOn w:val="1"/>
    <w:qFormat/>
    <w:uiPriority w:val="0"/>
    <w:pPr>
      <w:adjustRightInd/>
    </w:pPr>
    <w:rPr>
      <w:rFonts w:ascii="Tahoma" w:hAnsi="Tahoma"/>
      <w:sz w:val="24"/>
      <w:szCs w:val="20"/>
    </w:rPr>
  </w:style>
  <w:style w:type="paragraph" w:customStyle="1" w:styleId="227">
    <w:name w:val="列出段落5"/>
    <w:basedOn w:val="1"/>
    <w:qFormat/>
    <w:uiPriority w:val="0"/>
    <w:pPr>
      <w:spacing w:line="360" w:lineRule="auto"/>
      <w:ind w:firstLine="200" w:firstLineChars="200"/>
    </w:pPr>
    <w:rPr>
      <w:rFonts w:eastAsia="楷体_GB2312" w:cs="Lucida Sans"/>
      <w:sz w:val="24"/>
    </w:rPr>
  </w:style>
  <w:style w:type="paragraph" w:customStyle="1" w:styleId="2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2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30">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3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3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3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3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Bulleting First Indent 1"/>
    <w:basedOn w:val="59"/>
    <w:qFormat/>
    <w:uiPriority w:val="0"/>
    <w:pPr>
      <w:tabs>
        <w:tab w:val="left" w:pos="840"/>
      </w:tabs>
      <w:adjustRightInd/>
      <w:spacing w:before="20" w:after="20" w:line="300" w:lineRule="auto"/>
      <w:ind w:left="840" w:hanging="420"/>
    </w:pPr>
    <w:rPr>
      <w:rFonts w:ascii="Tahoma" w:hAnsi="Tahoma"/>
      <w:kern w:val="0"/>
      <w:sz w:val="21"/>
      <w:lang w:val="en-US"/>
    </w:rPr>
  </w:style>
  <w:style w:type="paragraph" w:customStyle="1" w:styleId="236">
    <w:name w:val="左对齐表格文字"/>
    <w:basedOn w:val="1"/>
    <w:qFormat/>
    <w:uiPriority w:val="0"/>
    <w:pPr>
      <w:adjustRightInd/>
      <w:ind w:firstLine="200" w:firstLineChars="200"/>
      <w:jc w:val="right"/>
    </w:pPr>
  </w:style>
  <w:style w:type="paragraph" w:customStyle="1" w:styleId="237">
    <w:name w:val="Char Char11 Char Char Char Char Char Char Char Char Char"/>
    <w:basedOn w:val="1"/>
    <w:qFormat/>
    <w:uiPriority w:val="0"/>
    <w:pPr>
      <w:spacing w:line="360" w:lineRule="auto"/>
    </w:pPr>
    <w:rPr>
      <w:szCs w:val="20"/>
    </w:rPr>
  </w:style>
  <w:style w:type="paragraph" w:customStyle="1" w:styleId="238">
    <w:name w:val="正文1.25"/>
    <w:basedOn w:val="1"/>
    <w:qFormat/>
    <w:uiPriority w:val="0"/>
    <w:pPr>
      <w:adjustRightInd/>
      <w:spacing w:line="300" w:lineRule="auto"/>
      <w:ind w:firstLine="480" w:firstLineChars="200"/>
    </w:pPr>
    <w:rPr>
      <w:sz w:val="24"/>
      <w:szCs w:val="20"/>
    </w:rPr>
  </w:style>
  <w:style w:type="paragraph" w:customStyle="1" w:styleId="23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4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4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 Char Char Char1"/>
    <w:basedOn w:val="1"/>
    <w:qFormat/>
    <w:uiPriority w:val="0"/>
    <w:rPr>
      <w:rFonts w:ascii="仿宋_GB2312" w:eastAsia="仿宋_GB2312"/>
      <w:b/>
      <w:sz w:val="32"/>
      <w:szCs w:val="20"/>
    </w:rPr>
  </w:style>
  <w:style w:type="paragraph" w:customStyle="1" w:styleId="243">
    <w:name w:val="列出段落2"/>
    <w:basedOn w:val="1"/>
    <w:qFormat/>
    <w:uiPriority w:val="0"/>
    <w:pPr>
      <w:adjustRightInd/>
      <w:ind w:firstLine="420" w:firstLineChars="200"/>
    </w:pPr>
    <w:rPr>
      <w:rFonts w:ascii="宋体" w:hAnsi="宋体"/>
      <w:sz w:val="24"/>
    </w:rPr>
  </w:style>
  <w:style w:type="paragraph" w:customStyle="1" w:styleId="244">
    <w:name w:val="默认段落字体 Para Char Char Char Char Char Char Char"/>
    <w:basedOn w:val="1"/>
    <w:qFormat/>
    <w:uiPriority w:val="0"/>
    <w:rPr>
      <w:rFonts w:eastAsia="仿宋_GB2312"/>
      <w:sz w:val="28"/>
      <w:szCs w:val="20"/>
    </w:rPr>
  </w:style>
  <w:style w:type="paragraph" w:customStyle="1" w:styleId="24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46">
    <w:name w:val="样式 标题 4PIM 4H4h4bulletblbbH41H42H43H44H45H46H47H48...1"/>
    <w:basedOn w:val="7"/>
    <w:qFormat/>
    <w:uiPriority w:val="0"/>
    <w:pPr>
      <w:widowControl/>
      <w:jc w:val="left"/>
    </w:pPr>
    <w:rPr>
      <w:rFonts w:cs="宋体"/>
      <w:sz w:val="24"/>
      <w:szCs w:val="20"/>
    </w:rPr>
  </w:style>
  <w:style w:type="paragraph" w:customStyle="1" w:styleId="247">
    <w:name w:val="彩色列表 - 强调文字颜色 11"/>
    <w:basedOn w:val="1"/>
    <w:qFormat/>
    <w:uiPriority w:val="0"/>
    <w:pPr>
      <w:adjustRightInd/>
      <w:ind w:firstLine="420" w:firstLineChars="200"/>
    </w:pPr>
    <w:rPr>
      <w:rFonts w:ascii="Calibri" w:hAnsi="Calibri"/>
      <w:szCs w:val="22"/>
    </w:rPr>
  </w:style>
  <w:style w:type="paragraph" w:customStyle="1" w:styleId="248">
    <w:name w:val="加粗正文"/>
    <w:basedOn w:val="1"/>
    <w:qFormat/>
    <w:uiPriority w:val="0"/>
    <w:pPr>
      <w:adjustRightInd/>
      <w:spacing w:beforeLines="50" w:afterLines="50" w:line="360" w:lineRule="auto"/>
      <w:ind w:firstLine="422" w:firstLineChars="200"/>
    </w:pPr>
    <w:rPr>
      <w:b/>
      <w:bCs/>
      <w:szCs w:val="21"/>
    </w:rPr>
  </w:style>
  <w:style w:type="paragraph" w:customStyle="1" w:styleId="24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5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51">
    <w:name w:val="Char Char Char1 Char1"/>
    <w:basedOn w:val="1"/>
    <w:qFormat/>
    <w:uiPriority w:val="0"/>
    <w:rPr>
      <w:szCs w:val="20"/>
    </w:rPr>
  </w:style>
  <w:style w:type="paragraph" w:customStyle="1" w:styleId="25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53">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54">
    <w:name w:val="List Paragraph*"/>
    <w:basedOn w:val="1"/>
    <w:qFormat/>
    <w:uiPriority w:val="0"/>
    <w:pPr>
      <w:adjustRightInd/>
      <w:spacing w:line="360" w:lineRule="auto"/>
      <w:ind w:firstLine="420"/>
    </w:pPr>
    <w:rPr>
      <w:rFonts w:ascii="Calibri" w:hAnsi="Calibri" w:cs="Calibri"/>
      <w:color w:val="000000"/>
      <w:kern w:val="1"/>
      <w:sz w:val="24"/>
      <w:szCs w:val="22"/>
    </w:rPr>
  </w:style>
  <w:style w:type="paragraph" w:customStyle="1" w:styleId="255">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5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57">
    <w:name w:val="CM14"/>
    <w:basedOn w:val="112"/>
    <w:next w:val="112"/>
    <w:qFormat/>
    <w:uiPriority w:val="0"/>
    <w:pPr>
      <w:spacing w:after="68"/>
    </w:pPr>
    <w:rPr>
      <w:rFonts w:ascii="FHLHE E+ Futura Bk" w:eastAsia="FHLHE E+ Futura Bk" w:cs="Times New Roman"/>
      <w:color w:val="auto"/>
    </w:rPr>
  </w:style>
  <w:style w:type="paragraph" w:customStyle="1" w:styleId="25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6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61">
    <w:name w:val="正文文字 2"/>
    <w:basedOn w:val="112"/>
    <w:next w:val="112"/>
    <w:qFormat/>
    <w:uiPriority w:val="0"/>
    <w:rPr>
      <w:rFonts w:ascii="宋体" w:eastAsia="宋体" w:cs="Times New Roman"/>
      <w:color w:val="auto"/>
    </w:rPr>
  </w:style>
  <w:style w:type="paragraph" w:customStyle="1" w:styleId="26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63">
    <w:name w:val="Char Char1 Char"/>
    <w:basedOn w:val="1"/>
    <w:qFormat/>
    <w:uiPriority w:val="0"/>
    <w:rPr>
      <w:rFonts w:ascii="仿宋_GB2312" w:eastAsia="仿宋_GB2312"/>
      <w:b/>
      <w:sz w:val="32"/>
      <w:szCs w:val="32"/>
    </w:rPr>
  </w:style>
  <w:style w:type="paragraph" w:customStyle="1" w:styleId="26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6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Char Char111"/>
    <w:basedOn w:val="1"/>
    <w:qFormat/>
    <w:uiPriority w:val="0"/>
    <w:pPr>
      <w:spacing w:line="360" w:lineRule="auto"/>
    </w:pPr>
    <w:rPr>
      <w:szCs w:val="20"/>
    </w:rPr>
  </w:style>
  <w:style w:type="paragraph" w:customStyle="1" w:styleId="267">
    <w:name w:val="Char"/>
    <w:basedOn w:val="1"/>
    <w:qFormat/>
    <w:uiPriority w:val="0"/>
    <w:rPr>
      <w:rFonts w:ascii="仿宋_GB2312" w:eastAsia="仿宋_GB2312"/>
      <w:b/>
      <w:sz w:val="32"/>
      <w:szCs w:val="32"/>
    </w:rPr>
  </w:style>
  <w:style w:type="paragraph" w:customStyle="1" w:styleId="26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0">
    <w:name w:val="Char Char Char1 Char"/>
    <w:basedOn w:val="1"/>
    <w:qFormat/>
    <w:uiPriority w:val="0"/>
    <w:rPr>
      <w:szCs w:val="20"/>
    </w:rPr>
  </w:style>
  <w:style w:type="paragraph" w:customStyle="1" w:styleId="271">
    <w:name w:val="正文标准"/>
    <w:basedOn w:val="1"/>
    <w:qFormat/>
    <w:uiPriority w:val="0"/>
    <w:pPr>
      <w:adjustRightInd/>
      <w:spacing w:line="360" w:lineRule="auto"/>
      <w:ind w:firstLine="200" w:firstLineChars="200"/>
    </w:pPr>
    <w:rPr>
      <w:rFonts w:ascii="宋体" w:hAnsi="Calibri"/>
      <w:sz w:val="24"/>
    </w:rPr>
  </w:style>
  <w:style w:type="paragraph" w:customStyle="1" w:styleId="27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7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7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7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7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7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8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8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84">
    <w:name w:val="Char Char Char Char Char Char Char Char Char Char"/>
    <w:basedOn w:val="1"/>
    <w:qFormat/>
    <w:uiPriority w:val="0"/>
    <w:rPr>
      <w:rFonts w:ascii="仿宋_GB2312" w:eastAsia="仿宋_GB2312"/>
      <w:b/>
      <w:sz w:val="32"/>
      <w:szCs w:val="32"/>
    </w:rPr>
  </w:style>
  <w:style w:type="paragraph" w:customStyle="1" w:styleId="28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86">
    <w:name w:val="_正文段落"/>
    <w:basedOn w:val="1"/>
    <w:qFormat/>
    <w:uiPriority w:val="0"/>
    <w:pPr>
      <w:adjustRightInd/>
      <w:ind w:firstLine="560"/>
    </w:pPr>
    <w:rPr>
      <w:rFonts w:ascii="仿宋_GB2312" w:hAnsi="仿宋" w:eastAsia="仿宋_GB2312"/>
      <w:kern w:val="0"/>
      <w:sz w:val="28"/>
      <w:szCs w:val="28"/>
    </w:rPr>
  </w:style>
  <w:style w:type="paragraph" w:customStyle="1" w:styleId="28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8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9">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9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9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93">
    <w:name w:val="Char Char Char1 Char2"/>
    <w:basedOn w:val="1"/>
    <w:qFormat/>
    <w:uiPriority w:val="0"/>
    <w:rPr>
      <w:szCs w:val="20"/>
    </w:rPr>
  </w:style>
  <w:style w:type="paragraph" w:customStyle="1" w:styleId="29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95">
    <w:name w:val="默认段落字体 Para Char"/>
    <w:basedOn w:val="1"/>
    <w:qFormat/>
    <w:uiPriority w:val="0"/>
    <w:rPr>
      <w:rFonts w:ascii="Tahoma" w:hAnsi="Tahoma"/>
      <w:sz w:val="24"/>
      <w:szCs w:val="20"/>
    </w:rPr>
  </w:style>
  <w:style w:type="paragraph" w:customStyle="1" w:styleId="296">
    <w:name w:val="标题五"/>
    <w:basedOn w:val="1"/>
    <w:qFormat/>
    <w:uiPriority w:val="0"/>
    <w:pPr>
      <w:adjustRightInd/>
      <w:spacing w:beforeLines="50" w:line="360" w:lineRule="auto"/>
    </w:pPr>
    <w:rPr>
      <w:b/>
      <w:sz w:val="24"/>
    </w:rPr>
  </w:style>
  <w:style w:type="paragraph" w:customStyle="1" w:styleId="297">
    <w:name w:val="Char Char1101"/>
    <w:basedOn w:val="1"/>
    <w:qFormat/>
    <w:uiPriority w:val="0"/>
    <w:pPr>
      <w:spacing w:line="360" w:lineRule="auto"/>
    </w:pPr>
    <w:rPr>
      <w:rFonts w:ascii="Tahoma" w:hAnsi="Tahoma"/>
      <w:sz w:val="24"/>
      <w:szCs w:val="20"/>
    </w:rPr>
  </w:style>
  <w:style w:type="paragraph" w:customStyle="1" w:styleId="298">
    <w:name w:val="Char Char Char Char Char Char Char Char1"/>
    <w:basedOn w:val="1"/>
    <w:qFormat/>
    <w:uiPriority w:val="0"/>
    <w:pPr>
      <w:tabs>
        <w:tab w:val="left" w:pos="360"/>
      </w:tabs>
    </w:pPr>
    <w:rPr>
      <w:sz w:val="24"/>
      <w:szCs w:val="20"/>
    </w:rPr>
  </w:style>
  <w:style w:type="paragraph" w:customStyle="1" w:styleId="299">
    <w:name w:val="Char Char Char 字元 字元"/>
    <w:basedOn w:val="1"/>
    <w:qFormat/>
    <w:uiPriority w:val="0"/>
    <w:pPr>
      <w:adjustRightInd/>
      <w:spacing w:line="360" w:lineRule="auto"/>
      <w:ind w:firstLine="200" w:firstLineChars="200"/>
    </w:pPr>
    <w:rPr>
      <w:szCs w:val="20"/>
    </w:rPr>
  </w:style>
  <w:style w:type="paragraph" w:customStyle="1" w:styleId="30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1">
    <w:name w:val="Char Char Char Char Char Char Char"/>
    <w:basedOn w:val="1"/>
    <w:qFormat/>
    <w:uiPriority w:val="0"/>
    <w:rPr>
      <w:rFonts w:ascii="仿宋_GB2312" w:eastAsia="仿宋_GB2312"/>
      <w:b/>
      <w:sz w:val="32"/>
      <w:szCs w:val="32"/>
    </w:rPr>
  </w:style>
  <w:style w:type="paragraph" w:customStyle="1" w:styleId="30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4">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305">
    <w:name w:val="样式6"/>
    <w:basedOn w:val="73"/>
    <w:qFormat/>
    <w:uiPriority w:val="0"/>
    <w:pPr>
      <w:spacing w:line="460" w:lineRule="exact"/>
      <w:outlineLvl w:val="2"/>
    </w:pPr>
    <w:rPr>
      <w:rFonts w:ascii="仿宋_GB2312" w:hAnsi="宋体" w:eastAsia="仿宋_GB2312"/>
      <w:b/>
      <w:bCs/>
      <w:sz w:val="24"/>
      <w:szCs w:val="24"/>
    </w:rPr>
  </w:style>
  <w:style w:type="paragraph" w:customStyle="1" w:styleId="306">
    <w:name w:val="批注框文本 Char Char"/>
    <w:basedOn w:val="1"/>
    <w:qFormat/>
    <w:uiPriority w:val="0"/>
    <w:pPr>
      <w:adjustRightInd/>
    </w:pPr>
    <w:rPr>
      <w:sz w:val="18"/>
      <w:szCs w:val="20"/>
    </w:rPr>
  </w:style>
  <w:style w:type="paragraph" w:customStyle="1" w:styleId="30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0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1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31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1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13">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14">
    <w:name w:val="文档正文"/>
    <w:basedOn w:val="1"/>
    <w:qFormat/>
    <w:uiPriority w:val="0"/>
    <w:pPr>
      <w:spacing w:line="480" w:lineRule="atLeast"/>
      <w:ind w:firstLine="567"/>
      <w:textAlignment w:val="baseline"/>
    </w:pPr>
    <w:rPr>
      <w:kern w:val="0"/>
      <w:sz w:val="24"/>
      <w:szCs w:val="20"/>
    </w:rPr>
  </w:style>
  <w:style w:type="paragraph" w:customStyle="1" w:styleId="315">
    <w:name w:val="正文文字表格居中"/>
    <w:basedOn w:val="1"/>
    <w:next w:val="109"/>
    <w:qFormat/>
    <w:uiPriority w:val="0"/>
    <w:pPr>
      <w:snapToGrid w:val="0"/>
      <w:spacing w:line="360" w:lineRule="auto"/>
    </w:pPr>
    <w:rPr>
      <w:rFonts w:ascii="宋体"/>
      <w:b/>
      <w:sz w:val="24"/>
      <w:szCs w:val="20"/>
    </w:rPr>
  </w:style>
  <w:style w:type="paragraph" w:customStyle="1" w:styleId="31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1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8">
    <w:name w:val="Plain Text1"/>
    <w:basedOn w:val="1"/>
    <w:qFormat/>
    <w:uiPriority w:val="0"/>
    <w:pPr>
      <w:adjustRightInd/>
    </w:pPr>
    <w:rPr>
      <w:rFonts w:ascii="宋体" w:hAnsi="Courier New"/>
    </w:rPr>
  </w:style>
  <w:style w:type="paragraph" w:customStyle="1" w:styleId="319">
    <w:name w:val="Char3"/>
    <w:basedOn w:val="1"/>
    <w:qFormat/>
    <w:uiPriority w:val="0"/>
    <w:pPr>
      <w:adjustRightInd/>
    </w:pPr>
    <w:rPr>
      <w:rFonts w:ascii="仿宋_GB2312" w:eastAsia="仿宋_GB2312"/>
      <w:b/>
      <w:sz w:val="32"/>
      <w:szCs w:val="32"/>
    </w:rPr>
  </w:style>
  <w:style w:type="paragraph" w:customStyle="1" w:styleId="32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2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22">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23">
    <w:name w:val="List Paragraph1"/>
    <w:basedOn w:val="1"/>
    <w:qFormat/>
    <w:uiPriority w:val="0"/>
    <w:pPr>
      <w:spacing w:line="360" w:lineRule="auto"/>
      <w:ind w:firstLine="200" w:firstLineChars="200"/>
    </w:pPr>
    <w:rPr>
      <w:rFonts w:eastAsia="楷体_GB2312" w:cs="Lucida Sans"/>
      <w:sz w:val="24"/>
    </w:rPr>
  </w:style>
  <w:style w:type="paragraph" w:customStyle="1" w:styleId="32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2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2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27">
    <w:name w:val="表格标题2"/>
    <w:basedOn w:val="328"/>
    <w:qFormat/>
    <w:uiPriority w:val="0"/>
    <w:rPr>
      <w:b/>
    </w:rPr>
  </w:style>
  <w:style w:type="paragraph" w:customStyle="1" w:styleId="328">
    <w:name w:val="表格内文"/>
    <w:basedOn w:val="1"/>
    <w:qFormat/>
    <w:uiPriority w:val="0"/>
    <w:pPr>
      <w:adjustRightInd/>
      <w:spacing w:line="360" w:lineRule="auto"/>
    </w:pPr>
    <w:rPr>
      <w:rFonts w:ascii="宋体" w:hAnsi="宋体" w:cs="宋体"/>
      <w:color w:val="000000"/>
      <w:szCs w:val="20"/>
    </w:rPr>
  </w:style>
  <w:style w:type="paragraph" w:customStyle="1" w:styleId="329">
    <w:name w:val="Char Char Char Char Char Char Char Char Char Char2"/>
    <w:basedOn w:val="1"/>
    <w:qFormat/>
    <w:uiPriority w:val="0"/>
    <w:rPr>
      <w:rFonts w:ascii="仿宋_GB2312" w:eastAsia="仿宋_GB2312"/>
      <w:b/>
      <w:sz w:val="32"/>
      <w:szCs w:val="32"/>
    </w:rPr>
  </w:style>
  <w:style w:type="paragraph" w:customStyle="1" w:styleId="33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31">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32">
    <w:name w:val="Char Char11 Char Char Char Char Char Char Char Char Char11"/>
    <w:basedOn w:val="1"/>
    <w:qFormat/>
    <w:uiPriority w:val="0"/>
    <w:pPr>
      <w:spacing w:line="360" w:lineRule="auto"/>
    </w:pPr>
    <w:rPr>
      <w:szCs w:val="20"/>
    </w:rPr>
  </w:style>
  <w:style w:type="paragraph" w:customStyle="1" w:styleId="33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3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35">
    <w:name w:val="MM Topic 1"/>
    <w:basedOn w:val="2"/>
    <w:qFormat/>
    <w:uiPriority w:val="0"/>
    <w:pPr>
      <w:tabs>
        <w:tab w:val="left" w:pos="840"/>
        <w:tab w:val="clear" w:pos="432"/>
      </w:tabs>
      <w:adjustRightInd/>
      <w:ind w:left="840" w:hanging="420"/>
    </w:pPr>
  </w:style>
  <w:style w:type="paragraph" w:customStyle="1" w:styleId="33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37">
    <w:name w:val="文本正文 Char"/>
    <w:basedOn w:val="1"/>
    <w:qFormat/>
    <w:uiPriority w:val="0"/>
    <w:pPr>
      <w:spacing w:line="360" w:lineRule="auto"/>
      <w:ind w:firstLine="200" w:firstLineChars="200"/>
    </w:pPr>
    <w:rPr>
      <w:kern w:val="0"/>
      <w:sz w:val="24"/>
      <w:szCs w:val="20"/>
    </w:rPr>
  </w:style>
  <w:style w:type="paragraph" w:customStyle="1" w:styleId="338">
    <w:name w:val="表格"/>
    <w:basedOn w:val="1"/>
    <w:qFormat/>
    <w:uiPriority w:val="0"/>
    <w:pPr>
      <w:snapToGrid w:val="0"/>
      <w:ind w:firstLine="42" w:firstLineChars="21"/>
    </w:pPr>
    <w:rPr>
      <w:rFonts w:ascii="宋体" w:hAnsi="宋体"/>
      <w:kern w:val="0"/>
      <w:sz w:val="20"/>
      <w:szCs w:val="20"/>
    </w:rPr>
  </w:style>
  <w:style w:type="paragraph" w:customStyle="1" w:styleId="339">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4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4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42">
    <w:name w:val="表格项目符号 2"/>
    <w:basedOn w:val="2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43">
    <w:name w:val="EB_表格"/>
    <w:basedOn w:val="1"/>
    <w:qFormat/>
    <w:uiPriority w:val="0"/>
    <w:pPr>
      <w:adjustRightInd/>
      <w:spacing w:line="300" w:lineRule="auto"/>
      <w:jc w:val="center"/>
    </w:pPr>
  </w:style>
  <w:style w:type="paragraph" w:customStyle="1" w:styleId="344">
    <w:name w:val="_Style 6"/>
    <w:basedOn w:val="1"/>
    <w:qFormat/>
    <w:uiPriority w:val="0"/>
    <w:pPr>
      <w:adjustRightInd/>
      <w:ind w:firstLine="420" w:firstLineChars="200"/>
    </w:pPr>
    <w:rPr>
      <w:rFonts w:eastAsia="仿宋_GB2312"/>
      <w:sz w:val="28"/>
    </w:rPr>
  </w:style>
  <w:style w:type="paragraph" w:customStyle="1" w:styleId="3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4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4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9">
    <w:name w:val="正文表标题"/>
    <w:next w:val="11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5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51">
    <w:name w:val="trademark"/>
    <w:qFormat/>
    <w:uiPriority w:val="0"/>
    <w:pPr>
      <w:spacing w:after="60"/>
    </w:pPr>
    <w:rPr>
      <w:rFonts w:ascii="Futura Bk" w:hAnsi="Futura Bk" w:eastAsia="宋体" w:cs="Times New Roman"/>
      <w:sz w:val="15"/>
      <w:lang w:val="en-US" w:eastAsia="en-US" w:bidi="ar-SA"/>
    </w:rPr>
  </w:style>
  <w:style w:type="paragraph" w:customStyle="1" w:styleId="3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53">
    <w:name w:val="Char Char1 Char Char Char Char Char Char1"/>
    <w:basedOn w:val="1"/>
    <w:qFormat/>
    <w:uiPriority w:val="0"/>
    <w:rPr>
      <w:rFonts w:ascii="仿宋_GB2312" w:eastAsia="仿宋_GB2312"/>
      <w:b/>
      <w:sz w:val="32"/>
      <w:szCs w:val="20"/>
    </w:rPr>
  </w:style>
  <w:style w:type="paragraph" w:customStyle="1" w:styleId="3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55">
    <w:name w:val="Char1 Char Char Char1"/>
    <w:basedOn w:val="1"/>
    <w:qFormat/>
    <w:uiPriority w:val="0"/>
    <w:pPr>
      <w:adjustRightInd/>
      <w:ind w:firstLine="200" w:firstLineChars="200"/>
    </w:pPr>
    <w:rPr>
      <w:rFonts w:ascii="Tahoma" w:hAnsi="Tahoma"/>
      <w:sz w:val="24"/>
      <w:szCs w:val="20"/>
    </w:rPr>
  </w:style>
  <w:style w:type="paragraph" w:customStyle="1" w:styleId="356">
    <w:name w:val="a1"/>
    <w:basedOn w:val="1"/>
    <w:qFormat/>
    <w:uiPriority w:val="0"/>
    <w:pPr>
      <w:widowControl/>
      <w:spacing w:line="300" w:lineRule="atLeast"/>
      <w:jc w:val="left"/>
    </w:pPr>
    <w:rPr>
      <w:rFonts w:ascii="宋体" w:hAnsi="宋体"/>
      <w:kern w:val="0"/>
      <w:sz w:val="18"/>
      <w:szCs w:val="20"/>
    </w:rPr>
  </w:style>
  <w:style w:type="paragraph" w:customStyle="1" w:styleId="357">
    <w:name w:val="样式7"/>
    <w:basedOn w:val="358"/>
    <w:next w:val="1"/>
    <w:qFormat/>
    <w:uiPriority w:val="0"/>
    <w:pPr>
      <w:spacing w:afterLines="50"/>
      <w:jc w:val="left"/>
      <w:outlineLvl w:val="3"/>
    </w:pPr>
    <w:rPr>
      <w:sz w:val="24"/>
      <w:szCs w:val="24"/>
    </w:rPr>
  </w:style>
  <w:style w:type="paragraph" w:customStyle="1" w:styleId="3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61">
    <w:name w:val="样式 样式2 + 左侧:  1 字符 右侧:  1 字符"/>
    <w:basedOn w:val="17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62">
    <w:name w:val="Char2 Char Char2"/>
    <w:basedOn w:val="1"/>
    <w:qFormat/>
    <w:uiPriority w:val="0"/>
    <w:pPr>
      <w:adjustRightInd/>
    </w:pPr>
    <w:rPr>
      <w:rFonts w:ascii="Tahoma" w:hAnsi="Tahoma"/>
      <w:sz w:val="24"/>
      <w:szCs w:val="20"/>
    </w:rPr>
  </w:style>
  <w:style w:type="paragraph" w:customStyle="1" w:styleId="3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4">
    <w:name w:val="三级条标题"/>
    <w:basedOn w:val="365"/>
    <w:next w:val="113"/>
    <w:qFormat/>
    <w:uiPriority w:val="0"/>
    <w:pPr>
      <w:tabs>
        <w:tab w:val="left" w:pos="1260"/>
        <w:tab w:val="left" w:pos="1680"/>
        <w:tab w:val="left" w:pos="2100"/>
        <w:tab w:val="left" w:pos="2520"/>
      </w:tabs>
      <w:ind w:left="2520"/>
      <w:outlineLvl w:val="4"/>
    </w:pPr>
  </w:style>
  <w:style w:type="paragraph" w:customStyle="1" w:styleId="365">
    <w:name w:val="二级条标题"/>
    <w:basedOn w:val="366"/>
    <w:next w:val="113"/>
    <w:qFormat/>
    <w:uiPriority w:val="0"/>
    <w:pPr>
      <w:tabs>
        <w:tab w:val="left" w:pos="1260"/>
        <w:tab w:val="left" w:pos="1680"/>
        <w:tab w:val="left" w:pos="2100"/>
      </w:tabs>
      <w:ind w:left="0"/>
      <w:outlineLvl w:val="3"/>
    </w:pPr>
  </w:style>
  <w:style w:type="paragraph" w:customStyle="1" w:styleId="366">
    <w:name w:val="一级条标题"/>
    <w:basedOn w:val="367"/>
    <w:next w:val="113"/>
    <w:qFormat/>
    <w:uiPriority w:val="0"/>
    <w:pPr>
      <w:tabs>
        <w:tab w:val="left" w:pos="1260"/>
        <w:tab w:val="left" w:pos="1680"/>
      </w:tabs>
      <w:ind w:left="1680"/>
      <w:outlineLvl w:val="2"/>
    </w:pPr>
  </w:style>
  <w:style w:type="paragraph" w:customStyle="1" w:styleId="367">
    <w:name w:val="章标题"/>
    <w:next w:val="11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68">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72">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74">
    <w:name w:val="正文 项目2"/>
    <w:basedOn w:val="375"/>
    <w:qFormat/>
    <w:uiPriority w:val="0"/>
    <w:pPr>
      <w:tabs>
        <w:tab w:val="left" w:pos="840"/>
      </w:tabs>
      <w:spacing w:after="0"/>
      <w:ind w:left="900"/>
    </w:pPr>
  </w:style>
  <w:style w:type="paragraph" w:customStyle="1" w:styleId="3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6">
    <w:name w:val="Body Text 2*"/>
    <w:basedOn w:val="1"/>
    <w:qFormat/>
    <w:uiPriority w:val="0"/>
    <w:pPr>
      <w:widowControl/>
      <w:adjustRightInd/>
      <w:ind w:left="720" w:hanging="720"/>
    </w:pPr>
    <w:rPr>
      <w:color w:val="000000"/>
      <w:kern w:val="0"/>
      <w:sz w:val="24"/>
      <w:szCs w:val="20"/>
    </w:rPr>
  </w:style>
  <w:style w:type="paragraph" w:customStyle="1" w:styleId="377">
    <w:name w:val="表1"/>
    <w:basedOn w:val="1"/>
    <w:qFormat/>
    <w:uiPriority w:val="0"/>
    <w:pPr>
      <w:tabs>
        <w:tab w:val="left" w:pos="703"/>
      </w:tabs>
      <w:adjustRightInd/>
      <w:spacing w:line="360" w:lineRule="auto"/>
      <w:ind w:left="703"/>
      <w:jc w:val="center"/>
    </w:pPr>
  </w:style>
  <w:style w:type="paragraph" w:customStyle="1" w:styleId="378">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8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81">
    <w:name w:val="2级标题"/>
    <w:basedOn w:val="382"/>
    <w:qFormat/>
    <w:uiPriority w:val="0"/>
    <w:pPr>
      <w:jc w:val="left"/>
      <w:outlineLvl w:val="1"/>
    </w:pPr>
    <w:rPr>
      <w:rFonts w:ascii="Times New Roman" w:hAnsi="Times New Roman" w:eastAsia="仿宋"/>
      <w:sz w:val="30"/>
    </w:rPr>
  </w:style>
  <w:style w:type="paragraph" w:customStyle="1" w:styleId="3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bullet"/>
    <w:basedOn w:val="1"/>
    <w:qFormat/>
    <w:uiPriority w:val="0"/>
    <w:pPr>
      <w:tabs>
        <w:tab w:val="left" w:pos="840"/>
      </w:tabs>
      <w:adjustRightInd/>
      <w:ind w:left="840" w:hanging="420"/>
    </w:pPr>
  </w:style>
  <w:style w:type="paragraph" w:customStyle="1" w:styleId="3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95">
    <w:name w:val="MM Topic 4"/>
    <w:basedOn w:val="7"/>
    <w:qFormat/>
    <w:uiPriority w:val="0"/>
    <w:pPr>
      <w:tabs>
        <w:tab w:val="left" w:pos="2100"/>
        <w:tab w:val="clear" w:pos="864"/>
      </w:tabs>
      <w:adjustRightInd/>
      <w:ind w:left="2100" w:hanging="420"/>
    </w:pPr>
    <w:rPr>
      <w:lang w:val="en-US"/>
    </w:rPr>
  </w:style>
  <w:style w:type="paragraph" w:customStyle="1" w:styleId="396">
    <w:name w:val="Char11"/>
    <w:basedOn w:val="1"/>
    <w:qFormat/>
    <w:uiPriority w:val="0"/>
    <w:pPr>
      <w:tabs>
        <w:tab w:val="left" w:pos="432"/>
      </w:tabs>
      <w:adjustRightInd/>
      <w:spacing w:beforeLines="50" w:afterLines="50"/>
      <w:ind w:left="432" w:hanging="432" w:firstLineChars="200"/>
    </w:pPr>
    <w:rPr>
      <w:sz w:val="24"/>
    </w:rPr>
  </w:style>
  <w:style w:type="paragraph" w:customStyle="1" w:styleId="3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98">
    <w:name w:val="Char Char11 Char Char Char Char Char Char Char Char Char1"/>
    <w:basedOn w:val="1"/>
    <w:qFormat/>
    <w:uiPriority w:val="0"/>
    <w:pPr>
      <w:spacing w:line="360" w:lineRule="auto"/>
    </w:pPr>
    <w:rPr>
      <w:szCs w:val="20"/>
    </w:rPr>
  </w:style>
  <w:style w:type="paragraph" w:customStyle="1" w:styleId="39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00">
    <w:name w:val="body text bold"/>
    <w:basedOn w:val="21"/>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0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0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0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7">
    <w:name w:val="单元格居中"/>
    <w:basedOn w:val="1"/>
    <w:qFormat/>
    <w:uiPriority w:val="0"/>
    <w:pPr>
      <w:adjustRightInd/>
      <w:spacing w:line="360" w:lineRule="auto"/>
      <w:jc w:val="center"/>
    </w:pPr>
    <w:rPr>
      <w:sz w:val="24"/>
    </w:rPr>
  </w:style>
  <w:style w:type="paragraph" w:customStyle="1" w:styleId="40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9">
    <w:name w:val="Char Char Char Char Char Char Char1"/>
    <w:basedOn w:val="1"/>
    <w:qFormat/>
    <w:uiPriority w:val="0"/>
    <w:rPr>
      <w:rFonts w:ascii="仿宋_GB2312" w:eastAsia="仿宋_GB2312"/>
      <w:b/>
      <w:sz w:val="32"/>
      <w:szCs w:val="32"/>
    </w:rPr>
  </w:style>
  <w:style w:type="paragraph" w:customStyle="1" w:styleId="410">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12">
    <w:name w:val="Char3 Char Char Char11"/>
    <w:basedOn w:val="1"/>
    <w:qFormat/>
    <w:uiPriority w:val="0"/>
    <w:pPr>
      <w:widowControl/>
      <w:adjustRightInd/>
      <w:spacing w:after="160" w:line="240" w:lineRule="exact"/>
      <w:jc w:val="left"/>
    </w:pPr>
    <w:rPr>
      <w:szCs w:val="20"/>
    </w:rPr>
  </w:style>
  <w:style w:type="paragraph" w:customStyle="1" w:styleId="413">
    <w:name w:val="Char Char1121"/>
    <w:basedOn w:val="1"/>
    <w:qFormat/>
    <w:uiPriority w:val="0"/>
    <w:pPr>
      <w:spacing w:line="360" w:lineRule="auto"/>
    </w:pPr>
    <w:rPr>
      <w:szCs w:val="20"/>
    </w:rPr>
  </w:style>
  <w:style w:type="paragraph" w:customStyle="1" w:styleId="4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1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16">
    <w:name w:val="Normal0"/>
    <w:qFormat/>
    <w:uiPriority w:val="0"/>
    <w:rPr>
      <w:rFonts w:ascii="Times New Roman" w:hAnsi="Times New Roman" w:eastAsia="宋体" w:cs="Times New Roman"/>
      <w:lang w:val="en-US" w:eastAsia="en-US" w:bidi="ar-SA"/>
    </w:rPr>
  </w:style>
  <w:style w:type="paragraph" w:customStyle="1" w:styleId="417">
    <w:name w:val="带编号样式"/>
    <w:basedOn w:val="337"/>
    <w:qFormat/>
    <w:uiPriority w:val="0"/>
    <w:pPr>
      <w:tabs>
        <w:tab w:val="left" w:pos="840"/>
      </w:tabs>
      <w:snapToGrid w:val="0"/>
      <w:ind w:left="840" w:hanging="420" w:firstLineChars="0"/>
    </w:pPr>
    <w:rPr>
      <w:rFonts w:ascii="仿宋_GB2312" w:eastAsia="仿宋_GB2312"/>
      <w:color w:val="000000"/>
    </w:rPr>
  </w:style>
  <w:style w:type="paragraph" w:customStyle="1" w:styleId="41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0">
    <w:name w:val="封面"/>
    <w:basedOn w:val="1"/>
    <w:qFormat/>
    <w:uiPriority w:val="0"/>
    <w:pPr>
      <w:spacing w:line="360" w:lineRule="atLeast"/>
      <w:jc w:val="right"/>
      <w:textAlignment w:val="baseline"/>
    </w:pPr>
    <w:rPr>
      <w:rFonts w:ascii="Symbol" w:hAnsi="Symbol"/>
      <w:kern w:val="0"/>
      <w:szCs w:val="20"/>
    </w:rPr>
  </w:style>
  <w:style w:type="paragraph" w:customStyle="1" w:styleId="42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23">
    <w:name w:val="默认段落字体 Para Char Char Char1 Char"/>
    <w:basedOn w:val="1"/>
    <w:qFormat/>
    <w:uiPriority w:val="0"/>
    <w:pPr>
      <w:spacing w:line="240" w:lineRule="atLeast"/>
      <w:ind w:left="420" w:firstLine="420"/>
    </w:pPr>
    <w:rPr>
      <w:sz w:val="24"/>
    </w:rPr>
  </w:style>
  <w:style w:type="paragraph" w:customStyle="1" w:styleId="424">
    <w:name w:val="WW-正文文字缩进 2"/>
    <w:basedOn w:val="1"/>
    <w:qFormat/>
    <w:uiPriority w:val="0"/>
    <w:pPr>
      <w:suppressAutoHyphens/>
      <w:adjustRightInd/>
      <w:ind w:firstLine="420"/>
    </w:pPr>
    <w:rPr>
      <w:kern w:val="1"/>
      <w:szCs w:val="20"/>
    </w:rPr>
  </w:style>
  <w:style w:type="paragraph" w:customStyle="1" w:styleId="42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2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27">
    <w:name w:val="有符号正文"/>
    <w:basedOn w:val="1"/>
    <w:qFormat/>
    <w:uiPriority w:val="0"/>
    <w:pPr>
      <w:adjustRightInd/>
      <w:spacing w:line="400" w:lineRule="exact"/>
      <w:ind w:firstLine="200" w:firstLineChars="200"/>
    </w:pPr>
    <w:rPr>
      <w:rFonts w:ascii="Arial" w:hAnsi="Arial"/>
    </w:rPr>
  </w:style>
  <w:style w:type="paragraph" w:customStyle="1" w:styleId="42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30">
    <w:name w:val="4"/>
    <w:basedOn w:val="1"/>
    <w:next w:val="33"/>
    <w:qFormat/>
    <w:uiPriority w:val="0"/>
    <w:pPr>
      <w:spacing w:after="120" w:line="480" w:lineRule="auto"/>
      <w:ind w:left="420" w:leftChars="200"/>
    </w:pPr>
    <w:rPr>
      <w:sz w:val="24"/>
      <w:szCs w:val="20"/>
    </w:rPr>
  </w:style>
  <w:style w:type="paragraph" w:customStyle="1" w:styleId="43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33">
    <w:name w:val="样式 标题 3H3 + 两端对齐"/>
    <w:basedOn w:val="4"/>
    <w:qFormat/>
    <w:uiPriority w:val="0"/>
    <w:pPr>
      <w:spacing w:before="0" w:after="0" w:line="240" w:lineRule="auto"/>
      <w:jc w:val="left"/>
    </w:pPr>
    <w:rPr>
      <w:rFonts w:cs="宋体"/>
      <w:sz w:val="21"/>
      <w:szCs w:val="20"/>
    </w:rPr>
  </w:style>
  <w:style w:type="paragraph" w:customStyle="1" w:styleId="4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9">
    <w:name w:val="Char Char1 Char Char Char"/>
    <w:basedOn w:val="1"/>
    <w:qFormat/>
    <w:uiPriority w:val="0"/>
    <w:rPr>
      <w:rFonts w:ascii="仿宋_GB2312" w:eastAsia="仿宋_GB2312"/>
      <w:b/>
      <w:sz w:val="32"/>
      <w:szCs w:val="20"/>
    </w:rPr>
  </w:style>
  <w:style w:type="paragraph" w:customStyle="1" w:styleId="44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43">
    <w:name w:val="Char Char1 Char Char Char2"/>
    <w:basedOn w:val="1"/>
    <w:qFormat/>
    <w:uiPriority w:val="0"/>
    <w:rPr>
      <w:rFonts w:ascii="仿宋_GB2312" w:eastAsia="仿宋_GB2312"/>
      <w:b/>
      <w:sz w:val="32"/>
      <w:szCs w:val="32"/>
    </w:rPr>
  </w:style>
  <w:style w:type="paragraph" w:customStyle="1" w:styleId="444">
    <w:name w:val="Char3 Char Char Char1"/>
    <w:basedOn w:val="1"/>
    <w:qFormat/>
    <w:uiPriority w:val="0"/>
    <w:pPr>
      <w:widowControl/>
      <w:adjustRightInd/>
      <w:spacing w:after="160" w:line="240" w:lineRule="exact"/>
      <w:jc w:val="left"/>
    </w:pPr>
    <w:rPr>
      <w:szCs w:val="20"/>
    </w:rPr>
  </w:style>
  <w:style w:type="paragraph" w:customStyle="1" w:styleId="445">
    <w:name w:val="Char1 Char Char Char21"/>
    <w:basedOn w:val="1"/>
    <w:qFormat/>
    <w:uiPriority w:val="0"/>
    <w:rPr>
      <w:rFonts w:ascii="Tahoma" w:hAnsi="Tahoma"/>
      <w:sz w:val="24"/>
      <w:szCs w:val="20"/>
    </w:rPr>
  </w:style>
  <w:style w:type="paragraph" w:customStyle="1" w:styleId="4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7">
    <w:name w:val="正文（标题三）"/>
    <w:basedOn w:val="1"/>
    <w:qFormat/>
    <w:uiPriority w:val="0"/>
    <w:pPr>
      <w:spacing w:line="360" w:lineRule="auto"/>
      <w:ind w:firstLine="200" w:firstLineChars="200"/>
    </w:pPr>
    <w:rPr>
      <w:sz w:val="24"/>
    </w:rPr>
  </w:style>
  <w:style w:type="paragraph" w:customStyle="1" w:styleId="4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53">
    <w:name w:val="Char1 Char Char Char4"/>
    <w:basedOn w:val="1"/>
    <w:qFormat/>
    <w:uiPriority w:val="0"/>
    <w:pPr>
      <w:adjustRightInd/>
      <w:ind w:firstLine="200" w:firstLineChars="200"/>
    </w:pPr>
    <w:rPr>
      <w:rFonts w:ascii="Tahoma" w:hAnsi="Tahoma"/>
      <w:sz w:val="24"/>
      <w:szCs w:val="20"/>
    </w:rPr>
  </w:style>
  <w:style w:type="paragraph" w:customStyle="1" w:styleId="454">
    <w:name w:val="_标题2"/>
    <w:basedOn w:val="421"/>
    <w:next w:val="421"/>
    <w:qFormat/>
    <w:uiPriority w:val="0"/>
    <w:pPr>
      <w:widowControl w:val="0"/>
      <w:tabs>
        <w:tab w:val="left" w:pos="480"/>
      </w:tabs>
      <w:spacing w:beforeLines="50" w:afterLines="50"/>
      <w:ind w:left="50" w:leftChars="50" w:hanging="420" w:firstLineChars="0"/>
      <w:outlineLvl w:val="1"/>
    </w:pPr>
    <w:rPr>
      <w:b/>
      <w:sz w:val="36"/>
    </w:rPr>
  </w:style>
  <w:style w:type="paragraph" w:customStyle="1" w:styleId="455">
    <w:name w:val="样式1 + (中宋体"/>
    <w:basedOn w:val="43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9">
    <w:name w:val="四号　首行缩进"/>
    <w:basedOn w:val="1"/>
    <w:qFormat/>
    <w:uiPriority w:val="0"/>
    <w:pPr>
      <w:adjustRightInd/>
      <w:spacing w:line="360" w:lineRule="auto"/>
    </w:pPr>
    <w:rPr>
      <w:rFonts w:ascii="宋体" w:hAnsi="宋体"/>
      <w:szCs w:val="20"/>
    </w:rPr>
  </w:style>
  <w:style w:type="paragraph" w:customStyle="1" w:styleId="4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1">
    <w:name w:val="Char Char Char Char Char Char Char Char Char Char Char1 Char"/>
    <w:basedOn w:val="1"/>
    <w:qFormat/>
    <w:uiPriority w:val="0"/>
    <w:pPr>
      <w:adjustRightInd/>
    </w:pPr>
    <w:rPr>
      <w:rFonts w:ascii="Tahoma" w:hAnsi="Tahoma"/>
      <w:sz w:val="24"/>
    </w:rPr>
  </w:style>
  <w:style w:type="paragraph" w:customStyle="1" w:styleId="462">
    <w:name w:val="Char Char Char Char11"/>
    <w:basedOn w:val="1"/>
    <w:qFormat/>
    <w:uiPriority w:val="0"/>
    <w:rPr>
      <w:rFonts w:ascii="Tahoma" w:hAnsi="Tahoma"/>
      <w:sz w:val="24"/>
      <w:szCs w:val="20"/>
    </w:rPr>
  </w:style>
  <w:style w:type="paragraph" w:customStyle="1" w:styleId="4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65">
    <w:name w:val="Char19"/>
    <w:basedOn w:val="1"/>
    <w:qFormat/>
    <w:uiPriority w:val="0"/>
    <w:pPr>
      <w:adjustRightInd/>
    </w:pPr>
    <w:rPr>
      <w:szCs w:val="20"/>
    </w:rPr>
  </w:style>
  <w:style w:type="paragraph" w:customStyle="1" w:styleId="4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68">
    <w:name w:val="_Style 5"/>
    <w:basedOn w:val="1"/>
    <w:qFormat/>
    <w:uiPriority w:val="0"/>
    <w:pPr>
      <w:adjustRightInd/>
      <w:ind w:firstLine="420" w:firstLineChars="200"/>
    </w:pPr>
    <w:rPr>
      <w:rFonts w:eastAsia="仿宋_GB2312"/>
      <w:sz w:val="28"/>
    </w:rPr>
  </w:style>
  <w:style w:type="paragraph" w:customStyle="1" w:styleId="4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72">
    <w:name w:val="标书表格字体格式"/>
    <w:next w:val="466"/>
    <w:qFormat/>
    <w:uiPriority w:val="0"/>
    <w:rPr>
      <w:rFonts w:ascii="Times New Roman" w:hAnsi="Times New Roman" w:eastAsia="宋体" w:cs="Times New Roman"/>
      <w:kern w:val="2"/>
      <w:sz w:val="21"/>
      <w:szCs w:val="24"/>
      <w:lang w:val="en-US" w:eastAsia="zh-CN" w:bidi="ar-SA"/>
    </w:rPr>
  </w:style>
  <w:style w:type="paragraph" w:customStyle="1" w:styleId="4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5">
    <w:name w:val="修订3"/>
    <w:qFormat/>
    <w:uiPriority w:val="0"/>
    <w:rPr>
      <w:rFonts w:ascii="Times New Roman" w:hAnsi="Times New Roman" w:eastAsia="宋体" w:cs="Times New Roman"/>
      <w:kern w:val="2"/>
      <w:sz w:val="21"/>
      <w:lang w:val="en-US" w:eastAsia="zh-CN" w:bidi="ar-SA"/>
    </w:rPr>
  </w:style>
  <w:style w:type="paragraph" w:customStyle="1" w:styleId="476">
    <w:name w:val="CSS1级正文 Char"/>
    <w:basedOn w:val="21"/>
    <w:qFormat/>
    <w:uiPriority w:val="0"/>
    <w:pPr>
      <w:snapToGrid w:val="0"/>
      <w:ind w:firstLine="480" w:firstLineChars="200"/>
    </w:pPr>
    <w:rPr>
      <w:rFonts w:ascii="Times New Roman"/>
      <w:szCs w:val="24"/>
      <w:lang w:val="en-US"/>
    </w:rPr>
  </w:style>
  <w:style w:type="paragraph" w:customStyle="1" w:styleId="477">
    <w:name w:val="表文字"/>
    <w:qFormat/>
    <w:uiPriority w:val="0"/>
    <w:rPr>
      <w:rFonts w:ascii="宋体" w:hAnsi="Times New Roman" w:eastAsia="宋体" w:cs="Times New Roman"/>
      <w:kern w:val="2"/>
      <w:lang w:val="en-US" w:eastAsia="zh-CN" w:bidi="ar-SA"/>
    </w:rPr>
  </w:style>
  <w:style w:type="paragraph" w:customStyle="1" w:styleId="478">
    <w:name w:val="MM Title"/>
    <w:basedOn w:val="42"/>
    <w:qFormat/>
    <w:uiPriority w:val="0"/>
    <w:pPr>
      <w:widowControl w:val="0"/>
      <w:adjustRightInd/>
      <w:spacing w:before="240" w:after="60"/>
      <w:textAlignment w:val="auto"/>
      <w:outlineLvl w:val="0"/>
    </w:pPr>
    <w:rPr>
      <w:rFonts w:ascii="Arial" w:hAnsi="Arial" w:cs="Arial"/>
      <w:bCs/>
      <w:sz w:val="32"/>
      <w:szCs w:val="32"/>
    </w:rPr>
  </w:style>
  <w:style w:type="paragraph" w:customStyle="1" w:styleId="4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81">
    <w:name w:val="Char Char Char Char Char Char Char Char2"/>
    <w:basedOn w:val="1"/>
    <w:qFormat/>
    <w:uiPriority w:val="0"/>
    <w:pPr>
      <w:tabs>
        <w:tab w:val="left" w:pos="360"/>
      </w:tabs>
    </w:pPr>
    <w:rPr>
      <w:sz w:val="24"/>
      <w:szCs w:val="20"/>
    </w:rPr>
  </w:style>
  <w:style w:type="paragraph" w:customStyle="1" w:styleId="4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83">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6">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9">
    <w:name w:val="p0"/>
    <w:basedOn w:val="1"/>
    <w:qFormat/>
    <w:uiPriority w:val="0"/>
    <w:pPr>
      <w:widowControl/>
      <w:adjustRightInd/>
    </w:pPr>
    <w:rPr>
      <w:kern w:val="0"/>
      <w:szCs w:val="21"/>
    </w:rPr>
  </w:style>
  <w:style w:type="paragraph" w:customStyle="1" w:styleId="490">
    <w:name w:val="Char6"/>
    <w:basedOn w:val="1"/>
    <w:qFormat/>
    <w:uiPriority w:val="0"/>
    <w:rPr>
      <w:rFonts w:ascii="仿宋_GB2312" w:eastAsia="仿宋_GB2312"/>
      <w:b/>
      <w:sz w:val="32"/>
      <w:szCs w:val="32"/>
    </w:rPr>
  </w:style>
  <w:style w:type="paragraph" w:customStyle="1" w:styleId="491">
    <w:name w:val="Char111"/>
    <w:basedOn w:val="1"/>
    <w:qFormat/>
    <w:uiPriority w:val="0"/>
    <w:rPr>
      <w:rFonts w:ascii="仿宋_GB2312" w:eastAsia="仿宋_GB2312"/>
      <w:b/>
      <w:sz w:val="32"/>
      <w:szCs w:val="32"/>
    </w:rPr>
  </w:style>
  <w:style w:type="paragraph" w:customStyle="1" w:styleId="492">
    <w:name w:val="标题3"/>
    <w:basedOn w:val="4"/>
    <w:next w:val="87"/>
    <w:qFormat/>
    <w:uiPriority w:val="0"/>
    <w:pPr>
      <w:tabs>
        <w:tab w:val="clear" w:pos="900"/>
      </w:tabs>
      <w:spacing w:after="0" w:line="360" w:lineRule="auto"/>
    </w:pPr>
    <w:rPr>
      <w:rFonts w:ascii="仿宋" w:hAnsi="仿宋" w:eastAsia="仿宋" w:cs="仿宋"/>
    </w:rPr>
  </w:style>
  <w:style w:type="paragraph" w:customStyle="1" w:styleId="4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95">
    <w:name w:val="Char1 Char Char Char2"/>
    <w:basedOn w:val="1"/>
    <w:qFormat/>
    <w:uiPriority w:val="0"/>
    <w:pPr>
      <w:adjustRightInd/>
      <w:ind w:firstLine="200" w:firstLineChars="200"/>
    </w:pPr>
    <w:rPr>
      <w:rFonts w:ascii="Tahoma" w:hAnsi="Tahoma"/>
      <w:sz w:val="24"/>
      <w:szCs w:val="20"/>
    </w:rPr>
  </w:style>
  <w:style w:type="paragraph" w:customStyle="1" w:styleId="4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97">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8">
    <w:name w:val="Char Char Char Char Char Char Char2"/>
    <w:basedOn w:val="1"/>
    <w:qFormat/>
    <w:uiPriority w:val="0"/>
    <w:rPr>
      <w:rFonts w:ascii="仿宋_GB2312" w:eastAsia="仿宋_GB2312"/>
      <w:b/>
      <w:sz w:val="32"/>
      <w:szCs w:val="32"/>
    </w:rPr>
  </w:style>
  <w:style w:type="paragraph" w:customStyle="1" w:styleId="499">
    <w:name w:val="五级条标题"/>
    <w:basedOn w:val="500"/>
    <w:next w:val="113"/>
    <w:qFormat/>
    <w:uiPriority w:val="0"/>
    <w:pPr>
      <w:tabs>
        <w:tab w:val="left" w:pos="1260"/>
        <w:tab w:val="left" w:pos="1680"/>
        <w:tab w:val="left" w:pos="2100"/>
        <w:tab w:val="left" w:pos="2940"/>
        <w:tab w:val="left" w:pos="3360"/>
      </w:tabs>
      <w:ind w:left="3360"/>
      <w:outlineLvl w:val="6"/>
    </w:pPr>
  </w:style>
  <w:style w:type="paragraph" w:customStyle="1" w:styleId="500">
    <w:name w:val="四级条标题"/>
    <w:basedOn w:val="364"/>
    <w:next w:val="113"/>
    <w:qFormat/>
    <w:uiPriority w:val="0"/>
    <w:pPr>
      <w:tabs>
        <w:tab w:val="clear" w:pos="2520"/>
      </w:tabs>
      <w:ind w:left="2940"/>
      <w:outlineLvl w:val="5"/>
    </w:pPr>
  </w:style>
  <w:style w:type="paragraph" w:customStyle="1" w:styleId="5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2">
    <w:name w:val="Char23"/>
    <w:basedOn w:val="1"/>
    <w:qFormat/>
    <w:uiPriority w:val="0"/>
    <w:rPr>
      <w:rFonts w:ascii="仿宋_GB2312" w:eastAsia="仿宋_GB2312"/>
      <w:b/>
      <w:sz w:val="32"/>
      <w:szCs w:val="32"/>
    </w:rPr>
  </w:style>
  <w:style w:type="paragraph" w:customStyle="1" w:styleId="5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05">
    <w:name w:val="首行缩进"/>
    <w:basedOn w:val="1"/>
    <w:qFormat/>
    <w:uiPriority w:val="0"/>
    <w:pPr>
      <w:spacing w:line="360" w:lineRule="auto"/>
      <w:ind w:firstLine="480" w:firstLineChars="200"/>
    </w:pPr>
    <w:rPr>
      <w:rFonts w:ascii="宋体"/>
      <w:sz w:val="24"/>
      <w:szCs w:val="20"/>
    </w:rPr>
  </w:style>
  <w:style w:type="paragraph" w:customStyle="1" w:styleId="5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7">
    <w:name w:val="单元格左对齐"/>
    <w:basedOn w:val="1"/>
    <w:qFormat/>
    <w:uiPriority w:val="0"/>
    <w:pPr>
      <w:adjustRightInd/>
      <w:spacing w:line="360" w:lineRule="auto"/>
    </w:pPr>
    <w:rPr>
      <w:sz w:val="24"/>
    </w:rPr>
  </w:style>
  <w:style w:type="paragraph" w:customStyle="1" w:styleId="508">
    <w:name w:val="正文主体"/>
    <w:basedOn w:val="334"/>
    <w:qFormat/>
    <w:uiPriority w:val="0"/>
  </w:style>
  <w:style w:type="paragraph" w:customStyle="1" w:styleId="5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1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12">
    <w:name w:val="正文（首行缩进2字符）"/>
    <w:basedOn w:val="1"/>
    <w:qFormat/>
    <w:uiPriority w:val="0"/>
    <w:pPr>
      <w:adjustRightInd/>
      <w:spacing w:line="360" w:lineRule="auto"/>
      <w:ind w:firstLine="480" w:firstLineChars="200"/>
    </w:pPr>
    <w:rPr>
      <w:sz w:val="24"/>
      <w:szCs w:val="20"/>
    </w:rPr>
  </w:style>
  <w:style w:type="paragraph" w:customStyle="1" w:styleId="513">
    <w:name w:val="P1"/>
    <w:basedOn w:val="1"/>
    <w:qFormat/>
    <w:uiPriority w:val="0"/>
    <w:pPr>
      <w:adjustRightInd/>
      <w:spacing w:line="288" w:lineRule="auto"/>
      <w:ind w:firstLine="425" w:firstLineChars="200"/>
    </w:pPr>
  </w:style>
  <w:style w:type="paragraph" w:customStyle="1" w:styleId="514">
    <w:name w:val="列表内容"/>
    <w:basedOn w:val="1"/>
    <w:next w:val="1"/>
    <w:qFormat/>
    <w:uiPriority w:val="0"/>
    <w:pPr>
      <w:widowControl/>
      <w:tabs>
        <w:tab w:val="left" w:pos="840"/>
      </w:tabs>
      <w:ind w:left="840" w:hanging="420"/>
      <w:jc w:val="left"/>
    </w:pPr>
    <w:rPr>
      <w:kern w:val="0"/>
      <w:sz w:val="18"/>
    </w:rPr>
  </w:style>
  <w:style w:type="paragraph" w:customStyle="1" w:styleId="515">
    <w:name w:val="Char Char11 Char Char Char1"/>
    <w:basedOn w:val="1"/>
    <w:qFormat/>
    <w:uiPriority w:val="0"/>
    <w:pPr>
      <w:spacing w:line="360" w:lineRule="auto"/>
    </w:pPr>
    <w:rPr>
      <w:szCs w:val="20"/>
    </w:rPr>
  </w:style>
  <w:style w:type="paragraph" w:customStyle="1" w:styleId="5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8">
    <w:name w:val="标题 41"/>
    <w:basedOn w:val="1"/>
    <w:next w:val="1"/>
    <w:qFormat/>
    <w:uiPriority w:val="0"/>
    <w:pPr>
      <w:keepNext/>
      <w:keepLines/>
      <w:adjustRightInd/>
      <w:spacing w:before="280" w:after="290" w:line="376" w:lineRule="auto"/>
      <w:outlineLvl w:val="3"/>
    </w:pPr>
    <w:rPr>
      <w:rFonts w:ascii="Cambria" w:hAnsi="Cambria"/>
      <w:b/>
      <w:bCs/>
      <w:sz w:val="28"/>
      <w:szCs w:val="28"/>
    </w:rPr>
  </w:style>
  <w:style w:type="paragraph" w:customStyle="1" w:styleId="5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20">
    <w:name w:val="正文文字缩进2字"/>
    <w:basedOn w:val="21"/>
    <w:qFormat/>
    <w:uiPriority w:val="0"/>
    <w:pPr>
      <w:adjustRightInd/>
      <w:spacing w:before="60" w:after="60"/>
      <w:ind w:firstLine="200" w:firstLineChars="200"/>
    </w:pPr>
    <w:rPr>
      <w:rFonts w:ascii="Times New Roman"/>
      <w:szCs w:val="20"/>
      <w:lang w:val="en-US"/>
    </w:rPr>
  </w:style>
  <w:style w:type="paragraph" w:customStyle="1" w:styleId="521">
    <w:name w:val="默认段落字体 Para Char Char Char Char"/>
    <w:basedOn w:val="1"/>
    <w:qFormat/>
    <w:uiPriority w:val="0"/>
    <w:pPr>
      <w:spacing w:line="360" w:lineRule="auto"/>
    </w:pPr>
    <w:rPr>
      <w:szCs w:val="20"/>
    </w:rPr>
  </w:style>
  <w:style w:type="paragraph" w:customStyle="1" w:styleId="5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4">
    <w:name w:val="Char2 Char Char Char2"/>
    <w:basedOn w:val="1"/>
    <w:qFormat/>
    <w:uiPriority w:val="0"/>
    <w:rPr>
      <w:rFonts w:ascii="仿宋_GB2312" w:eastAsia="仿宋_GB2312"/>
      <w:b/>
      <w:sz w:val="32"/>
      <w:szCs w:val="32"/>
    </w:rPr>
  </w:style>
  <w:style w:type="paragraph" w:customStyle="1" w:styleId="5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7">
    <w:name w:val="正文 首行缩进:  2 字符 Char"/>
    <w:basedOn w:val="1"/>
    <w:qFormat/>
    <w:uiPriority w:val="0"/>
    <w:pPr>
      <w:adjustRightInd/>
      <w:spacing w:line="360" w:lineRule="auto"/>
      <w:ind w:firstLine="480"/>
    </w:pPr>
    <w:rPr>
      <w:rFonts w:cs="宋体"/>
      <w:sz w:val="24"/>
      <w:szCs w:val="20"/>
    </w:rPr>
  </w:style>
  <w:style w:type="paragraph" w:customStyle="1" w:styleId="528">
    <w:name w:val="Char Char4 Char Char"/>
    <w:basedOn w:val="1"/>
    <w:qFormat/>
    <w:uiPriority w:val="0"/>
    <w:pPr>
      <w:widowControl/>
      <w:adjustRightInd/>
      <w:spacing w:after="160" w:line="240" w:lineRule="exact"/>
      <w:jc w:val="left"/>
    </w:pPr>
  </w:style>
  <w:style w:type="paragraph" w:customStyle="1" w:styleId="5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0">
    <w:name w:val="Char Char11 Char Char Char2"/>
    <w:basedOn w:val="1"/>
    <w:qFormat/>
    <w:uiPriority w:val="0"/>
    <w:pPr>
      <w:spacing w:line="360" w:lineRule="auto"/>
    </w:pPr>
    <w:rPr>
      <w:szCs w:val="20"/>
    </w:rPr>
  </w:style>
  <w:style w:type="paragraph" w:customStyle="1" w:styleId="5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3">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7">
    <w:name w:val="Char311"/>
    <w:basedOn w:val="1"/>
    <w:qFormat/>
    <w:uiPriority w:val="0"/>
    <w:pPr>
      <w:adjustRightInd/>
      <w:ind w:firstLine="200" w:firstLineChars="200"/>
    </w:pPr>
    <w:rPr>
      <w:rFonts w:ascii="Tahoma" w:hAnsi="Tahoma"/>
      <w:sz w:val="24"/>
      <w:szCs w:val="20"/>
    </w:rPr>
  </w:style>
  <w:style w:type="paragraph" w:customStyle="1" w:styleId="53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40">
    <w:name w:val="正文 内标"/>
    <w:basedOn w:val="458"/>
    <w:qFormat/>
    <w:uiPriority w:val="0"/>
    <w:pPr>
      <w:tabs>
        <w:tab w:val="left" w:pos="0"/>
      </w:tabs>
      <w:ind w:left="900" w:firstLine="0" w:firstLineChars="0"/>
    </w:pPr>
  </w:style>
  <w:style w:type="paragraph" w:customStyle="1" w:styleId="541">
    <w:name w:val="Bulleted List"/>
    <w:basedOn w:val="1"/>
    <w:qFormat/>
    <w:uiPriority w:val="0"/>
    <w:pPr>
      <w:tabs>
        <w:tab w:val="left" w:pos="1260"/>
      </w:tabs>
      <w:adjustRightInd/>
      <w:ind w:left="1260" w:hanging="420"/>
    </w:pPr>
  </w:style>
  <w:style w:type="paragraph" w:customStyle="1" w:styleId="542">
    <w:name w:val="样式 正文文本缩进 2 + 仿宋_GB2312 黑色 行距: 1.5 倍行距"/>
    <w:basedOn w:val="33"/>
    <w:qFormat/>
    <w:uiPriority w:val="0"/>
    <w:pPr>
      <w:adjustRightInd/>
      <w:ind w:firstLine="560" w:firstLineChars="200"/>
      <w:textAlignment w:val="auto"/>
    </w:pPr>
    <w:rPr>
      <w:rFonts w:hAnsi="宋体" w:cs="宋体"/>
      <w:color w:val="000000"/>
      <w:sz w:val="24"/>
    </w:rPr>
  </w:style>
  <w:style w:type="paragraph" w:customStyle="1" w:styleId="543">
    <w:name w:val="样式 左侧:  0.85 厘米"/>
    <w:basedOn w:val="1"/>
    <w:qFormat/>
    <w:uiPriority w:val="0"/>
    <w:pPr>
      <w:adjustRightInd/>
      <w:spacing w:line="360" w:lineRule="auto"/>
    </w:pPr>
    <w:rPr>
      <w:rFonts w:cs="宋体"/>
      <w:sz w:val="24"/>
      <w:szCs w:val="20"/>
    </w:rPr>
  </w:style>
  <w:style w:type="paragraph" w:customStyle="1" w:styleId="544">
    <w:name w:val="Char Char Char Char Char Char Char Char Char Char Char Char1 Char"/>
    <w:basedOn w:val="1"/>
    <w:qFormat/>
    <w:uiPriority w:val="0"/>
    <w:rPr>
      <w:rFonts w:ascii="Tahoma" w:hAnsi="Tahoma" w:cs="仿宋_GB2312"/>
      <w:sz w:val="24"/>
      <w:szCs w:val="20"/>
    </w:rPr>
  </w:style>
  <w:style w:type="paragraph" w:customStyle="1" w:styleId="5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7">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548">
    <w:name w:val="Char Char1 Char Char Char Char Char Char"/>
    <w:basedOn w:val="1"/>
    <w:qFormat/>
    <w:uiPriority w:val="0"/>
    <w:rPr>
      <w:rFonts w:ascii="仿宋_GB2312" w:eastAsia="仿宋_GB2312"/>
      <w:b/>
      <w:sz w:val="32"/>
      <w:szCs w:val="20"/>
    </w:rPr>
  </w:style>
  <w:style w:type="paragraph" w:customStyle="1" w:styleId="5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50">
    <w:name w:val="Char Char1 Char Char Char Char Char Char2"/>
    <w:basedOn w:val="1"/>
    <w:qFormat/>
    <w:uiPriority w:val="0"/>
    <w:rPr>
      <w:rFonts w:ascii="仿宋_GB2312" w:eastAsia="仿宋_GB2312"/>
      <w:b/>
      <w:sz w:val="32"/>
      <w:szCs w:val="20"/>
    </w:rPr>
  </w:style>
  <w:style w:type="paragraph" w:customStyle="1" w:styleId="5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0">
    <w:name w:val="Char31"/>
    <w:basedOn w:val="1"/>
    <w:qFormat/>
    <w:uiPriority w:val="0"/>
    <w:pPr>
      <w:adjustRightInd/>
    </w:pPr>
    <w:rPr>
      <w:rFonts w:ascii="仿宋_GB2312" w:eastAsia="仿宋_GB2312"/>
      <w:b/>
      <w:sz w:val="32"/>
      <w:szCs w:val="32"/>
    </w:rPr>
  </w:style>
  <w:style w:type="paragraph" w:customStyle="1" w:styleId="5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6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4">
    <w:name w:val="Char Char1"/>
    <w:basedOn w:val="1"/>
    <w:qFormat/>
    <w:uiPriority w:val="0"/>
    <w:pPr>
      <w:widowControl/>
      <w:spacing w:after="160" w:line="240" w:lineRule="exact"/>
      <w:jc w:val="left"/>
    </w:pPr>
    <w:rPr>
      <w:rFonts w:eastAsia="仿宋_GB2312"/>
      <w:sz w:val="28"/>
    </w:rPr>
  </w:style>
  <w:style w:type="paragraph" w:customStyle="1" w:styleId="565">
    <w:name w:val="Char21"/>
    <w:basedOn w:val="1"/>
    <w:qFormat/>
    <w:uiPriority w:val="0"/>
    <w:pPr>
      <w:adjustRightInd/>
      <w:ind w:firstLine="200" w:firstLineChars="200"/>
    </w:pPr>
    <w:rPr>
      <w:rFonts w:ascii="仿宋_GB2312" w:eastAsia="仿宋_GB2312"/>
      <w:b/>
      <w:sz w:val="32"/>
      <w:szCs w:val="32"/>
    </w:rPr>
  </w:style>
  <w:style w:type="paragraph" w:customStyle="1" w:styleId="566">
    <w:name w:val="Char Char110"/>
    <w:basedOn w:val="1"/>
    <w:qFormat/>
    <w:uiPriority w:val="0"/>
    <w:pPr>
      <w:spacing w:line="360" w:lineRule="auto"/>
    </w:pPr>
    <w:rPr>
      <w:rFonts w:ascii="Tahoma" w:hAnsi="Tahoma"/>
      <w:sz w:val="24"/>
      <w:szCs w:val="20"/>
    </w:rPr>
  </w:style>
  <w:style w:type="paragraph" w:customStyle="1" w:styleId="5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71">
    <w:name w:val="Char Char Char Char Char Char Char Char Char Char Char Char1 Char2"/>
    <w:basedOn w:val="1"/>
    <w:qFormat/>
    <w:uiPriority w:val="0"/>
    <w:rPr>
      <w:rFonts w:ascii="Tahoma" w:hAnsi="Tahoma" w:cs="仿宋_GB2312"/>
      <w:sz w:val="24"/>
      <w:szCs w:val="20"/>
    </w:rPr>
  </w:style>
  <w:style w:type="paragraph" w:customStyle="1" w:styleId="5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4">
    <w:name w:val="样式 列表编号 + 段后: 0.5 行"/>
    <w:basedOn w:val="15"/>
    <w:qFormat/>
    <w:uiPriority w:val="0"/>
    <w:pPr>
      <w:tabs>
        <w:tab w:val="clear" w:pos="390"/>
        <w:tab w:val="clear" w:pos="454"/>
      </w:tabs>
      <w:ind w:left="840" w:hanging="420"/>
      <w:contextualSpacing/>
    </w:pPr>
    <w:rPr>
      <w:rFonts w:cs="宋体"/>
    </w:rPr>
  </w:style>
  <w:style w:type="paragraph" w:customStyle="1" w:styleId="575">
    <w:name w:val="_Style 12"/>
    <w:basedOn w:val="96"/>
    <w:qFormat/>
    <w:uiPriority w:val="0"/>
    <w:pPr>
      <w:snapToGrid w:val="0"/>
      <w:spacing w:line="360" w:lineRule="auto"/>
    </w:pPr>
  </w:style>
  <w:style w:type="paragraph" w:customStyle="1" w:styleId="5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7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8">
    <w:name w:val="_Style 94"/>
    <w:basedOn w:val="1"/>
    <w:next w:val="106"/>
    <w:qFormat/>
    <w:uiPriority w:val="0"/>
    <w:pPr>
      <w:adjustRightInd/>
      <w:spacing w:line="360" w:lineRule="auto"/>
      <w:ind w:firstLine="200" w:firstLineChars="200"/>
    </w:pPr>
    <w:rPr>
      <w:rFonts w:ascii="Calibri" w:hAnsi="Calibri"/>
      <w:sz w:val="28"/>
      <w:szCs w:val="20"/>
    </w:rPr>
  </w:style>
  <w:style w:type="paragraph" w:customStyle="1" w:styleId="5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2">
    <w:name w:val="3级标题"/>
    <w:basedOn w:val="381"/>
    <w:qFormat/>
    <w:uiPriority w:val="0"/>
    <w:pPr>
      <w:outlineLvl w:val="2"/>
    </w:pPr>
  </w:style>
  <w:style w:type="paragraph" w:customStyle="1" w:styleId="5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4">
    <w:name w:val="Char1 Char Char Char3"/>
    <w:basedOn w:val="1"/>
    <w:qFormat/>
    <w:uiPriority w:val="0"/>
    <w:pPr>
      <w:adjustRightInd/>
      <w:ind w:firstLine="200" w:firstLineChars="200"/>
    </w:pPr>
    <w:rPr>
      <w:rFonts w:ascii="Tahoma" w:hAnsi="Tahoma"/>
      <w:sz w:val="24"/>
      <w:szCs w:val="20"/>
    </w:rPr>
  </w:style>
  <w:style w:type="paragraph" w:customStyle="1" w:styleId="5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6">
    <w:name w:val="MM Empty"/>
    <w:basedOn w:val="1"/>
    <w:qFormat/>
    <w:uiPriority w:val="0"/>
    <w:pPr>
      <w:adjustRightInd/>
    </w:pPr>
  </w:style>
  <w:style w:type="paragraph" w:customStyle="1" w:styleId="587">
    <w:name w:val="Char24"/>
    <w:basedOn w:val="1"/>
    <w:qFormat/>
    <w:uiPriority w:val="0"/>
    <w:rPr>
      <w:rFonts w:ascii="仿宋_GB2312" w:eastAsia="仿宋_GB2312"/>
      <w:b/>
      <w:sz w:val="32"/>
      <w:szCs w:val="32"/>
    </w:rPr>
  </w:style>
  <w:style w:type="paragraph" w:customStyle="1" w:styleId="588">
    <w:name w:val="正文箭头"/>
    <w:basedOn w:val="250"/>
    <w:qFormat/>
    <w:uiPriority w:val="0"/>
  </w:style>
  <w:style w:type="paragraph" w:customStyle="1" w:styleId="589">
    <w:name w:val="U_编号2"/>
    <w:basedOn w:val="1"/>
    <w:qFormat/>
    <w:uiPriority w:val="0"/>
    <w:pPr>
      <w:tabs>
        <w:tab w:val="left" w:pos="785"/>
      </w:tabs>
      <w:adjustRightInd/>
      <w:spacing w:beforeLines="10" w:afterLines="10" w:line="300" w:lineRule="auto"/>
    </w:pPr>
    <w:rPr>
      <w:sz w:val="24"/>
    </w:rPr>
  </w:style>
  <w:style w:type="paragraph" w:customStyle="1" w:styleId="5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3">
    <w:name w:val="TOC 标题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4">
    <w:name w:val="_Style 1"/>
    <w:basedOn w:val="1"/>
    <w:qFormat/>
    <w:uiPriority w:val="0"/>
    <w:pPr>
      <w:adjustRightInd/>
      <w:ind w:firstLine="420" w:firstLineChars="200"/>
    </w:pPr>
    <w:rPr>
      <w:rFonts w:eastAsia="仿宋_GB2312"/>
      <w:sz w:val="28"/>
    </w:rPr>
  </w:style>
  <w:style w:type="paragraph" w:customStyle="1" w:styleId="595">
    <w:name w:val="表格 内容"/>
    <w:basedOn w:val="437"/>
    <w:qFormat/>
    <w:uiPriority w:val="0"/>
    <w:rPr>
      <w:b w:val="0"/>
      <w:sz w:val="20"/>
    </w:rPr>
  </w:style>
  <w:style w:type="paragraph" w:customStyle="1" w:styleId="596">
    <w:name w:val="正文首行缩进1"/>
    <w:basedOn w:val="21"/>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98">
    <w:name w:val="数字标题5"/>
    <w:basedOn w:val="8"/>
    <w:next w:val="1"/>
    <w:qFormat/>
    <w:uiPriority w:val="0"/>
    <w:pPr>
      <w:tabs>
        <w:tab w:val="left" w:pos="1080"/>
        <w:tab w:val="clear" w:pos="1008"/>
      </w:tabs>
      <w:ind w:left="1080" w:hanging="1080"/>
    </w:pPr>
  </w:style>
  <w:style w:type="paragraph" w:customStyle="1" w:styleId="599">
    <w:name w:val="数字标题1"/>
    <w:basedOn w:val="2"/>
    <w:next w:val="1"/>
    <w:qFormat/>
    <w:uiPriority w:val="0"/>
    <w:pPr>
      <w:tabs>
        <w:tab w:val="left" w:pos="480"/>
        <w:tab w:val="clear" w:pos="432"/>
      </w:tabs>
      <w:ind w:left="480" w:hanging="480"/>
    </w:pPr>
  </w:style>
  <w:style w:type="paragraph" w:customStyle="1" w:styleId="6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6">
    <w:name w:val="0"/>
    <w:basedOn w:val="1"/>
    <w:qFormat/>
    <w:uiPriority w:val="0"/>
    <w:pPr>
      <w:widowControl/>
    </w:pPr>
    <w:rPr>
      <w:kern w:val="0"/>
      <w:sz w:val="24"/>
      <w:szCs w:val="20"/>
    </w:rPr>
  </w:style>
  <w:style w:type="paragraph" w:customStyle="1" w:styleId="607">
    <w:name w:val="Char Char113"/>
    <w:basedOn w:val="1"/>
    <w:qFormat/>
    <w:uiPriority w:val="0"/>
    <w:pPr>
      <w:widowControl/>
      <w:spacing w:after="160" w:line="240" w:lineRule="exact"/>
      <w:jc w:val="left"/>
    </w:pPr>
    <w:rPr>
      <w:rFonts w:eastAsia="仿宋_GB2312"/>
      <w:sz w:val="28"/>
    </w:rPr>
  </w:style>
  <w:style w:type="paragraph" w:customStyle="1" w:styleId="6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9">
    <w:name w:val="_Style 8"/>
    <w:basedOn w:val="1"/>
    <w:qFormat/>
    <w:uiPriority w:val="0"/>
    <w:pPr>
      <w:adjustRightInd/>
      <w:ind w:firstLine="420" w:firstLineChars="200"/>
    </w:pPr>
    <w:rPr>
      <w:rFonts w:eastAsia="仿宋_GB2312"/>
      <w:sz w:val="28"/>
    </w:rPr>
  </w:style>
  <w:style w:type="paragraph" w:customStyle="1" w:styleId="6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5">
    <w:name w:val="Char Char112"/>
    <w:basedOn w:val="1"/>
    <w:qFormat/>
    <w:uiPriority w:val="0"/>
    <w:pPr>
      <w:widowControl/>
      <w:spacing w:after="160" w:line="240" w:lineRule="exact"/>
      <w:jc w:val="left"/>
    </w:pPr>
    <w:rPr>
      <w:rFonts w:eastAsia="仿宋_GB2312"/>
      <w:sz w:val="28"/>
    </w:rPr>
  </w:style>
  <w:style w:type="paragraph" w:customStyle="1" w:styleId="616">
    <w:name w:val="正文 图"/>
    <w:basedOn w:val="158"/>
    <w:qFormat/>
    <w:uiPriority w:val="0"/>
    <w:pPr>
      <w:adjustRightInd/>
      <w:spacing w:before="0"/>
      <w:ind w:firstLine="0"/>
      <w:jc w:val="center"/>
    </w:pPr>
    <w:rPr>
      <w:rFonts w:ascii="微软雅黑" w:hAnsi="微软雅黑"/>
    </w:rPr>
  </w:style>
  <w:style w:type="paragraph" w:customStyle="1" w:styleId="6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9">
    <w:name w:val="Thf"/>
    <w:basedOn w:val="274"/>
    <w:qFormat/>
    <w:uiPriority w:val="0"/>
    <w:pPr>
      <w:ind w:left="0"/>
    </w:pPr>
  </w:style>
  <w:style w:type="paragraph" w:customStyle="1" w:styleId="6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2">
    <w:name w:val="注释"/>
    <w:basedOn w:val="1"/>
    <w:qFormat/>
    <w:uiPriority w:val="0"/>
    <w:pPr>
      <w:adjustRightInd/>
      <w:spacing w:line="360" w:lineRule="auto"/>
      <w:ind w:firstLine="480"/>
    </w:pPr>
    <w:rPr>
      <w:sz w:val="24"/>
    </w:rPr>
  </w:style>
  <w:style w:type="paragraph" w:customStyle="1" w:styleId="623">
    <w:name w:val="列出段落111"/>
    <w:basedOn w:val="1"/>
    <w:qFormat/>
    <w:uiPriority w:val="0"/>
    <w:pPr>
      <w:ind w:firstLine="420" w:firstLineChars="200"/>
    </w:pPr>
  </w:style>
  <w:style w:type="paragraph" w:customStyle="1" w:styleId="624">
    <w:name w:val="标准文本"/>
    <w:basedOn w:val="1"/>
    <w:link w:val="954"/>
    <w:qFormat/>
    <w:uiPriority w:val="0"/>
    <w:pPr>
      <w:adjustRightInd/>
      <w:spacing w:line="360" w:lineRule="auto"/>
      <w:ind w:firstLine="480" w:firstLineChars="200"/>
    </w:pPr>
    <w:rPr>
      <w:rFonts w:cs="宋体"/>
      <w:kern w:val="2"/>
      <w:sz w:val="24"/>
    </w:rPr>
  </w:style>
  <w:style w:type="paragraph" w:customStyle="1" w:styleId="625">
    <w:name w:val="_Style 947"/>
    <w:basedOn w:val="1"/>
    <w:next w:val="106"/>
    <w:qFormat/>
    <w:uiPriority w:val="0"/>
    <w:pPr>
      <w:adjustRightInd/>
      <w:ind w:firstLine="420" w:firstLineChars="200"/>
    </w:pPr>
  </w:style>
  <w:style w:type="paragraph" w:customStyle="1" w:styleId="62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7">
    <w:name w:val="纯文本2"/>
    <w:basedOn w:val="1"/>
    <w:qFormat/>
    <w:uiPriority w:val="0"/>
    <w:pPr>
      <w:adjustRightInd/>
      <w:snapToGrid w:val="0"/>
      <w:jc w:val="left"/>
    </w:pPr>
    <w:rPr>
      <w:rFonts w:ascii="Century Gothic" w:hAnsi="楷体_GB2312" w:eastAsia="Century Gothic"/>
      <w:szCs w:val="20"/>
    </w:rPr>
  </w:style>
  <w:style w:type="paragraph" w:customStyle="1" w:styleId="62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3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31">
    <w:name w:val="Blockquote"/>
    <w:basedOn w:val="1"/>
    <w:qFormat/>
    <w:uiPriority w:val="0"/>
    <w:pPr>
      <w:autoSpaceDE w:val="0"/>
      <w:autoSpaceDN w:val="0"/>
      <w:spacing w:before="100" w:after="100"/>
      <w:ind w:left="360" w:right="360"/>
      <w:jc w:val="left"/>
    </w:pPr>
    <w:rPr>
      <w:kern w:val="0"/>
      <w:sz w:val="24"/>
      <w:szCs w:val="20"/>
    </w:rPr>
  </w:style>
  <w:style w:type="paragraph" w:customStyle="1" w:styleId="632">
    <w:name w:val="p1"/>
    <w:basedOn w:val="1"/>
    <w:qFormat/>
    <w:uiPriority w:val="0"/>
    <w:pPr>
      <w:widowControl/>
      <w:adjustRightInd/>
      <w:jc w:val="left"/>
    </w:pPr>
    <w:rPr>
      <w:rFonts w:ascii=".PingFang SC" w:eastAsia=".PingFang SC"/>
      <w:color w:val="454545"/>
      <w:kern w:val="0"/>
      <w:sz w:val="18"/>
      <w:szCs w:val="18"/>
    </w:rPr>
  </w:style>
  <w:style w:type="paragraph" w:customStyle="1" w:styleId="633">
    <w:name w:val="Table Paragraph"/>
    <w:basedOn w:val="1"/>
    <w:qFormat/>
    <w:uiPriority w:val="0"/>
    <w:pPr>
      <w:adjustRightInd/>
      <w:jc w:val="left"/>
    </w:pPr>
    <w:rPr>
      <w:rFonts w:ascii="Calibri" w:hAnsi="Calibri"/>
      <w:kern w:val="0"/>
      <w:sz w:val="22"/>
      <w:szCs w:val="22"/>
      <w:lang w:eastAsia="en-US"/>
    </w:rPr>
  </w:style>
  <w:style w:type="paragraph" w:customStyle="1" w:styleId="6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6">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37">
    <w:name w:val="纯文本3"/>
    <w:basedOn w:val="638"/>
    <w:qFormat/>
    <w:uiPriority w:val="0"/>
    <w:pPr>
      <w:widowControl/>
      <w:jc w:val="left"/>
    </w:pPr>
    <w:rPr>
      <w:rFonts w:ascii="宋体" w:hAnsi="Courier New"/>
    </w:rPr>
  </w:style>
  <w:style w:type="paragraph" w:customStyle="1" w:styleId="63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9">
    <w:name w:val="UserStyle_126"/>
    <w:basedOn w:val="1"/>
    <w:link w:val="971"/>
    <w:qFormat/>
    <w:uiPriority w:val="0"/>
    <w:pPr>
      <w:textAlignment w:val="baseline"/>
    </w:pPr>
    <w:rPr>
      <w:rFonts w:ascii="仿宋_GB2312" w:hAnsi="Calibri" w:eastAsia="仿宋_GB2312" w:cs="黑体"/>
      <w:b/>
      <w:sz w:val="32"/>
      <w:szCs w:val="32"/>
    </w:rPr>
  </w:style>
  <w:style w:type="paragraph" w:customStyle="1" w:styleId="640">
    <w:name w:val="正文_4_1"/>
    <w:basedOn w:val="641"/>
    <w:next w:val="643"/>
    <w:qFormat/>
    <w:uiPriority w:val="0"/>
  </w:style>
  <w:style w:type="paragraph" w:customStyle="1" w:styleId="641">
    <w:name w:val="正文_3_2"/>
    <w:next w:val="642"/>
    <w:qFormat/>
    <w:uiPriority w:val="0"/>
    <w:pPr>
      <w:jc w:val="both"/>
    </w:pPr>
    <w:rPr>
      <w:rFonts w:ascii="Times New Roman" w:hAnsi="Times New Roman" w:eastAsia="宋体" w:cs="Times New Roman"/>
      <w:sz w:val="21"/>
      <w:szCs w:val="21"/>
      <w:lang w:val="en-US" w:eastAsia="zh-CN" w:bidi="ar-SA"/>
    </w:rPr>
  </w:style>
  <w:style w:type="paragraph" w:customStyle="1" w:styleId="642">
    <w:name w:val="标题 1_1_1"/>
    <w:basedOn w:val="641"/>
    <w:next w:val="641"/>
    <w:qFormat/>
    <w:uiPriority w:val="0"/>
    <w:pPr>
      <w:keepNext/>
      <w:keepLines/>
      <w:outlineLvl w:val="0"/>
    </w:pPr>
    <w:rPr>
      <w:b/>
      <w:sz w:val="32"/>
      <w:szCs w:val="32"/>
    </w:rPr>
  </w:style>
  <w:style w:type="paragraph" w:customStyle="1" w:styleId="643">
    <w:name w:val="标题 1_2_0"/>
    <w:basedOn w:val="644"/>
    <w:next w:val="649"/>
    <w:qFormat/>
    <w:uiPriority w:val="0"/>
    <w:pPr>
      <w:keepNext/>
      <w:keepLines/>
      <w:outlineLvl w:val="0"/>
    </w:pPr>
    <w:rPr>
      <w:b/>
      <w:sz w:val="32"/>
      <w:szCs w:val="32"/>
    </w:rPr>
  </w:style>
  <w:style w:type="paragraph" w:customStyle="1" w:styleId="644">
    <w:name w:val="正文_4_0"/>
    <w:basedOn w:val="645"/>
    <w:next w:val="1"/>
    <w:qFormat/>
    <w:uiPriority w:val="0"/>
  </w:style>
  <w:style w:type="paragraph" w:customStyle="1" w:styleId="645">
    <w:name w:val="正文_3_1"/>
    <w:next w:val="646"/>
    <w:qFormat/>
    <w:uiPriority w:val="0"/>
    <w:pPr>
      <w:jc w:val="both"/>
    </w:pPr>
    <w:rPr>
      <w:rFonts w:ascii="Times New Roman" w:hAnsi="Times New Roman" w:eastAsia="宋体" w:cs="Times New Roman"/>
      <w:sz w:val="21"/>
      <w:szCs w:val="21"/>
      <w:lang w:val="en-US" w:eastAsia="zh-CN" w:bidi="ar-SA"/>
    </w:rPr>
  </w:style>
  <w:style w:type="paragraph" w:customStyle="1" w:styleId="646">
    <w:name w:val="正文首行缩进 2_0_0_0"/>
    <w:basedOn w:val="647"/>
    <w:qFormat/>
    <w:uiPriority w:val="0"/>
    <w:pPr>
      <w:spacing w:after="120"/>
      <w:ind w:left="200" w:leftChars="200" w:firstLine="420" w:firstLineChars="200"/>
    </w:pPr>
    <w:rPr>
      <w:sz w:val="21"/>
      <w:szCs w:val="21"/>
    </w:rPr>
  </w:style>
  <w:style w:type="paragraph" w:customStyle="1" w:styleId="647">
    <w:name w:val="正文文本缩进_1_0_0"/>
    <w:basedOn w:val="648"/>
    <w:next w:val="648"/>
    <w:qFormat/>
    <w:uiPriority w:val="0"/>
    <w:pPr>
      <w:ind w:left="420"/>
    </w:pPr>
    <w:rPr>
      <w:sz w:val="20"/>
      <w:szCs w:val="20"/>
    </w:rPr>
  </w:style>
  <w:style w:type="paragraph" w:customStyle="1" w:styleId="648">
    <w:name w:val="正文_1_2_0"/>
    <w:next w:val="646"/>
    <w:qFormat/>
    <w:uiPriority w:val="0"/>
    <w:pPr>
      <w:jc w:val="both"/>
    </w:pPr>
    <w:rPr>
      <w:rFonts w:ascii="Times New Roman" w:hAnsi="Times New Roman" w:eastAsia="宋体" w:cs="Times New Roman"/>
      <w:sz w:val="21"/>
      <w:szCs w:val="21"/>
      <w:lang w:val="en-US" w:eastAsia="zh-CN" w:bidi="ar-SA"/>
    </w:rPr>
  </w:style>
  <w:style w:type="paragraph" w:customStyle="1" w:styleId="649">
    <w:name w:val="正文_2_3"/>
    <w:next w:val="643"/>
    <w:qFormat/>
    <w:uiPriority w:val="0"/>
    <w:pPr>
      <w:jc w:val="both"/>
    </w:pPr>
    <w:rPr>
      <w:rFonts w:ascii="Times New Roman" w:hAnsi="Times New Roman" w:eastAsia="宋体" w:cs="Times New Roman"/>
      <w:sz w:val="21"/>
      <w:szCs w:val="21"/>
      <w:lang w:val="en-US" w:eastAsia="zh-CN" w:bidi="ar-SA"/>
    </w:rPr>
  </w:style>
  <w:style w:type="paragraph" w:customStyle="1" w:styleId="650">
    <w:name w:val="Body text|1"/>
    <w:basedOn w:val="1"/>
    <w:qFormat/>
    <w:uiPriority w:val="0"/>
    <w:pPr>
      <w:spacing w:line="319" w:lineRule="auto"/>
      <w:ind w:firstLine="400"/>
    </w:pPr>
    <w:rPr>
      <w:rFonts w:ascii="MingLiU" w:hAnsi="MingLiU" w:eastAsia="MingLiU" w:cs="MingLiU"/>
      <w:sz w:val="19"/>
      <w:szCs w:val="19"/>
      <w:lang w:val="zh-TW" w:eastAsia="zh-TW" w:bidi="zh-TW"/>
    </w:rPr>
  </w:style>
  <w:style w:type="paragraph" w:customStyle="1" w:styleId="651">
    <w:name w:val="Heading2"/>
    <w:basedOn w:val="1"/>
    <w:next w:val="1"/>
    <w:qFormat/>
    <w:uiPriority w:val="0"/>
    <w:pPr>
      <w:keepNext/>
      <w:keepLines/>
      <w:spacing w:before="340" w:after="340" w:line="415" w:lineRule="auto"/>
      <w:textAlignment w:val="baseline"/>
    </w:pPr>
    <w:rPr>
      <w:rFonts w:ascii="Arial" w:hAnsi="Arial" w:eastAsia="黑体"/>
      <w:b/>
      <w:bCs/>
      <w:sz w:val="32"/>
      <w:szCs w:val="32"/>
    </w:rPr>
  </w:style>
  <w:style w:type="paragraph" w:customStyle="1" w:styleId="652">
    <w:name w:val="正文文本缩进1"/>
    <w:basedOn w:val="1"/>
    <w:next w:val="653"/>
    <w:qFormat/>
    <w:uiPriority w:val="0"/>
    <w:pPr>
      <w:spacing w:line="360" w:lineRule="auto"/>
      <w:ind w:firstLine="435"/>
    </w:pPr>
    <w:rPr>
      <w:rFonts w:ascii="仿宋_GB2312"/>
      <w:sz w:val="28"/>
    </w:rPr>
  </w:style>
  <w:style w:type="paragraph" w:customStyle="1" w:styleId="653">
    <w:name w:val="正文缩进2"/>
    <w:basedOn w:val="1"/>
    <w:next w:val="652"/>
    <w:qFormat/>
    <w:uiPriority w:val="0"/>
    <w:pPr>
      <w:widowControl/>
      <w:snapToGrid w:val="0"/>
      <w:spacing w:line="480" w:lineRule="exact"/>
      <w:ind w:firstLine="567"/>
    </w:pPr>
    <w:rPr>
      <w:rFonts w:ascii="宋体"/>
      <w:snapToGrid w:val="0"/>
      <w:color w:val="000000"/>
      <w:kern w:val="28"/>
      <w:sz w:val="28"/>
      <w:szCs w:val="28"/>
    </w:rPr>
  </w:style>
  <w:style w:type="character" w:customStyle="1" w:styleId="654">
    <w:name w:val="标题 1 字符1"/>
    <w:link w:val="2"/>
    <w:semiHidden/>
    <w:qFormat/>
    <w:uiPriority w:val="0"/>
    <w:rPr>
      <w:b/>
      <w:bCs/>
      <w:kern w:val="44"/>
      <w:sz w:val="44"/>
      <w:szCs w:val="44"/>
    </w:rPr>
  </w:style>
  <w:style w:type="character" w:customStyle="1" w:styleId="655">
    <w:name w:val="标题 2 字符1"/>
    <w:link w:val="3"/>
    <w:semiHidden/>
    <w:qFormat/>
    <w:uiPriority w:val="0"/>
    <w:rPr>
      <w:rFonts w:ascii="仿宋_GB2312" w:hAnsi="仿宋" w:eastAsia="仿宋_GB2312"/>
      <w:b/>
      <w:bCs/>
      <w:sz w:val="32"/>
      <w:szCs w:val="32"/>
      <w:lang w:val="zh-CN"/>
    </w:rPr>
  </w:style>
  <w:style w:type="character" w:customStyle="1" w:styleId="656">
    <w:name w:val="标题 5 字符"/>
    <w:link w:val="8"/>
    <w:semiHidden/>
    <w:qFormat/>
    <w:uiPriority w:val="0"/>
    <w:rPr>
      <w:b/>
      <w:bCs/>
      <w:kern w:val="2"/>
      <w:sz w:val="28"/>
      <w:szCs w:val="28"/>
    </w:rPr>
  </w:style>
  <w:style w:type="character" w:customStyle="1" w:styleId="657">
    <w:name w:val="标题 6 字符"/>
    <w:link w:val="9"/>
    <w:semiHidden/>
    <w:qFormat/>
    <w:uiPriority w:val="0"/>
    <w:rPr>
      <w:rFonts w:ascii="Arial" w:hAnsi="Arial" w:eastAsia="黑体"/>
      <w:b/>
      <w:bCs/>
      <w:kern w:val="2"/>
      <w:sz w:val="24"/>
      <w:szCs w:val="24"/>
    </w:rPr>
  </w:style>
  <w:style w:type="character" w:customStyle="1" w:styleId="658">
    <w:name w:val="标题 7 字符"/>
    <w:link w:val="10"/>
    <w:semiHidden/>
    <w:qFormat/>
    <w:uiPriority w:val="0"/>
    <w:rPr>
      <w:b/>
      <w:bCs/>
      <w:kern w:val="2"/>
      <w:sz w:val="24"/>
      <w:szCs w:val="24"/>
    </w:rPr>
  </w:style>
  <w:style w:type="character" w:customStyle="1" w:styleId="659">
    <w:name w:val="标题 8 字符"/>
    <w:link w:val="11"/>
    <w:semiHidden/>
    <w:qFormat/>
    <w:uiPriority w:val="0"/>
    <w:rPr>
      <w:rFonts w:ascii="Arial" w:hAnsi="Arial" w:eastAsia="黑体"/>
      <w:kern w:val="2"/>
      <w:sz w:val="24"/>
      <w:szCs w:val="24"/>
    </w:rPr>
  </w:style>
  <w:style w:type="character" w:customStyle="1" w:styleId="660">
    <w:name w:val="标题 9 字符"/>
    <w:link w:val="12"/>
    <w:semiHidden/>
    <w:qFormat/>
    <w:uiPriority w:val="0"/>
    <w:rPr>
      <w:rFonts w:ascii="Arial" w:hAnsi="Arial" w:eastAsia="黑体"/>
      <w:kern w:val="2"/>
      <w:sz w:val="21"/>
      <w:szCs w:val="21"/>
    </w:rPr>
  </w:style>
  <w:style w:type="character" w:customStyle="1" w:styleId="661">
    <w:name w:val="题注 字符"/>
    <w:link w:val="18"/>
    <w:semiHidden/>
    <w:qFormat/>
    <w:uiPriority w:val="0"/>
    <w:rPr>
      <w:b/>
      <w:kern w:val="2"/>
      <w:sz w:val="28"/>
    </w:rPr>
  </w:style>
  <w:style w:type="character" w:customStyle="1" w:styleId="662">
    <w:name w:val="文档结构图 字符"/>
    <w:link w:val="91"/>
    <w:semiHidden/>
    <w:qFormat/>
    <w:uiPriority w:val="0"/>
    <w:rPr>
      <w:rFonts w:eastAsia="宋体"/>
      <w:kern w:val="2"/>
      <w:sz w:val="21"/>
      <w:szCs w:val="24"/>
      <w:lang w:val="en-US" w:eastAsia="zh-CN" w:bidi="ar-SA"/>
    </w:rPr>
  </w:style>
  <w:style w:type="character" w:customStyle="1" w:styleId="663">
    <w:name w:val="尾注文本 字符"/>
    <w:link w:val="30"/>
    <w:semiHidden/>
    <w:qFormat/>
    <w:uiPriority w:val="0"/>
    <w:rPr>
      <w:kern w:val="2"/>
      <w:sz w:val="21"/>
      <w:szCs w:val="24"/>
      <w:lang w:val="zh-CN"/>
    </w:rPr>
  </w:style>
  <w:style w:type="character" w:customStyle="1" w:styleId="664">
    <w:name w:val="副标题 字符"/>
    <w:link w:val="36"/>
    <w:semiHidden/>
    <w:qFormat/>
    <w:uiPriority w:val="0"/>
    <w:rPr>
      <w:rFonts w:ascii="Arial" w:hAnsi="Arial" w:eastAsia="隶书"/>
      <w:b/>
      <w:bCs/>
      <w:kern w:val="28"/>
      <w:sz w:val="44"/>
      <w:szCs w:val="32"/>
      <w:lang w:val="en-US" w:eastAsia="zh-CN" w:bidi="ar-SA"/>
    </w:rPr>
  </w:style>
  <w:style w:type="character" w:customStyle="1" w:styleId="665">
    <w:name w:val="脚注文本 字符"/>
    <w:link w:val="37"/>
    <w:semiHidden/>
    <w:qFormat/>
    <w:uiPriority w:val="0"/>
    <w:rPr>
      <w:color w:val="0000FF"/>
      <w:sz w:val="21"/>
    </w:rPr>
  </w:style>
  <w:style w:type="character" w:customStyle="1" w:styleId="666">
    <w:name w:val="正文文本 2 字符1"/>
    <w:link w:val="92"/>
    <w:semiHidden/>
    <w:qFormat/>
    <w:uiPriority w:val="0"/>
    <w:rPr>
      <w:rFonts w:eastAsia="宋体"/>
      <w:kern w:val="2"/>
      <w:sz w:val="21"/>
      <w:szCs w:val="24"/>
      <w:lang w:val="en-US" w:eastAsia="zh-CN" w:bidi="ar-SA"/>
    </w:rPr>
  </w:style>
  <w:style w:type="character" w:customStyle="1" w:styleId="667">
    <w:name w:val="页码1"/>
    <w:basedOn w:val="47"/>
    <w:qFormat/>
    <w:uiPriority w:val="0"/>
    <w:rPr>
      <w:rFonts w:ascii="Arial" w:hAnsi="Arial" w:eastAsia="黑体" w:cs="Arial"/>
      <w:snapToGrid w:val="0"/>
      <w:kern w:val="0"/>
      <w:szCs w:val="21"/>
    </w:rPr>
  </w:style>
  <w:style w:type="character" w:customStyle="1" w:styleId="668">
    <w:name w:val="行号1"/>
    <w:basedOn w:val="47"/>
    <w:qFormat/>
    <w:uiPriority w:val="0"/>
    <w:rPr>
      <w:rFonts w:ascii="Arial" w:hAnsi="Arial" w:eastAsia="黑体" w:cs="Arial"/>
      <w:snapToGrid w:val="0"/>
      <w:kern w:val="0"/>
      <w:szCs w:val="21"/>
    </w:rPr>
  </w:style>
  <w:style w:type="character" w:customStyle="1" w:styleId="669">
    <w:name w:val="HTML 代码1"/>
    <w:qFormat/>
    <w:uiPriority w:val="0"/>
    <w:rPr>
      <w:rFonts w:ascii="黑体" w:hAnsi="Courier New" w:eastAsia="黑体" w:cs="楷体_GB2312"/>
      <w:sz w:val="20"/>
      <w:szCs w:val="20"/>
    </w:rPr>
  </w:style>
  <w:style w:type="character" w:customStyle="1" w:styleId="670">
    <w:name w:val="批注引用1"/>
    <w:qFormat/>
    <w:uiPriority w:val="0"/>
    <w:rPr>
      <w:sz w:val="21"/>
      <w:szCs w:val="21"/>
    </w:rPr>
  </w:style>
  <w:style w:type="character" w:customStyle="1" w:styleId="671">
    <w:name w:val="表格非标题文字 Char Char"/>
    <w:link w:val="116"/>
    <w:semiHidden/>
    <w:qFormat/>
    <w:uiPriority w:val="0"/>
    <w:rPr>
      <w:rFonts w:ascii="Futura Bk" w:hAnsi="Futura Bk"/>
      <w:kern w:val="2"/>
      <w:sz w:val="18"/>
      <w:szCs w:val="21"/>
      <w:lang w:val="en-US" w:eastAsia="zh-CN" w:bidi="ar-SA"/>
    </w:rPr>
  </w:style>
  <w:style w:type="character" w:customStyle="1" w:styleId="672">
    <w:name w:val="*正文 Char Char"/>
    <w:link w:val="117"/>
    <w:semiHidden/>
    <w:qFormat/>
    <w:uiPriority w:val="0"/>
    <w:rPr>
      <w:rFonts w:ascii="宋体" w:hAnsi="宋体"/>
      <w:sz w:val="24"/>
    </w:rPr>
  </w:style>
  <w:style w:type="character" w:customStyle="1" w:styleId="673">
    <w:name w:val="Char Char71"/>
    <w:qFormat/>
    <w:uiPriority w:val="0"/>
    <w:rPr>
      <w:rFonts w:eastAsia="宋体"/>
      <w:kern w:val="2"/>
      <w:sz w:val="21"/>
      <w:szCs w:val="24"/>
      <w:lang w:val="en-US" w:eastAsia="zh-CN" w:bidi="ar-SA"/>
    </w:rPr>
  </w:style>
  <w:style w:type="character" w:customStyle="1" w:styleId="674">
    <w:name w:val="Char Char6"/>
    <w:qFormat/>
    <w:uiPriority w:val="0"/>
    <w:rPr>
      <w:rFonts w:eastAsia="宋体"/>
      <w:kern w:val="2"/>
      <w:sz w:val="21"/>
      <w:szCs w:val="24"/>
      <w:lang w:val="en-US" w:eastAsia="zh-CN" w:bidi="ar-SA"/>
    </w:rPr>
  </w:style>
  <w:style w:type="character" w:customStyle="1" w:styleId="675">
    <w:name w:val="正文首行缩进 Char1"/>
    <w:qFormat/>
    <w:uiPriority w:val="0"/>
    <w:rPr>
      <w:rFonts w:ascii="宋体" w:hAnsi="Times New Roman" w:eastAsia="宋体" w:cs="Times New Roman"/>
      <w:snapToGrid w:val="0"/>
      <w:kern w:val="2"/>
      <w:sz w:val="24"/>
      <w:szCs w:val="21"/>
      <w:lang w:val="zh-CN"/>
    </w:rPr>
  </w:style>
  <w:style w:type="character" w:customStyle="1" w:styleId="676">
    <w:name w:val="Char Char28"/>
    <w:qFormat/>
    <w:uiPriority w:val="0"/>
    <w:rPr>
      <w:rFonts w:ascii="仿宋_GB2312" w:hAnsi="仿宋_GB2312" w:eastAsia="仿宋_GB2312"/>
      <w:kern w:val="1"/>
      <w:sz w:val="28"/>
    </w:rPr>
  </w:style>
  <w:style w:type="character" w:customStyle="1" w:styleId="67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78">
    <w:name w:val="Heading 1 Char_c2c67d99-b073-43d9-b936-4dafc816ba6f"/>
    <w:qFormat/>
    <w:uiPriority w:val="0"/>
    <w:rPr>
      <w:rFonts w:ascii="Times New Roman" w:hAnsi="Times New Roman" w:eastAsia="黑体" w:cs="Times New Roman"/>
      <w:b/>
      <w:kern w:val="0"/>
      <w:sz w:val="24"/>
      <w:szCs w:val="24"/>
    </w:rPr>
  </w:style>
  <w:style w:type="character" w:customStyle="1" w:styleId="679">
    <w:name w:val="U_正文 Char Char"/>
    <w:link w:val="118"/>
    <w:semiHidden/>
    <w:qFormat/>
    <w:uiPriority w:val="0"/>
    <w:rPr>
      <w:sz w:val="24"/>
      <w:szCs w:val="24"/>
    </w:rPr>
  </w:style>
  <w:style w:type="character" w:customStyle="1" w:styleId="680">
    <w:name w:val="HTML 地址 Char1"/>
    <w:qFormat/>
    <w:uiPriority w:val="0"/>
    <w:rPr>
      <w:rFonts w:ascii="Times New Roman" w:hAnsi="Times New Roman" w:eastAsia="宋体" w:cs="Times New Roman"/>
      <w:i/>
      <w:iCs/>
      <w:szCs w:val="24"/>
    </w:rPr>
  </w:style>
  <w:style w:type="character" w:customStyle="1" w:styleId="681">
    <w:name w:val="批注主题 Char1"/>
    <w:link w:val="111"/>
    <w:semiHidden/>
    <w:qFormat/>
    <w:uiPriority w:val="0"/>
    <w:rPr>
      <w:b/>
      <w:bCs/>
      <w:kern w:val="2"/>
      <w:sz w:val="21"/>
      <w:szCs w:val="24"/>
    </w:rPr>
  </w:style>
  <w:style w:type="character" w:customStyle="1" w:styleId="682">
    <w:name w:val="Char Char51"/>
    <w:qFormat/>
    <w:uiPriority w:val="0"/>
    <w:rPr>
      <w:rFonts w:ascii="宋体" w:hAnsi="Courier New" w:eastAsia="宋体"/>
      <w:kern w:val="2"/>
      <w:sz w:val="21"/>
      <w:lang w:val="en-US" w:eastAsia="zh-CN"/>
    </w:rPr>
  </w:style>
  <w:style w:type="character" w:customStyle="1" w:styleId="683">
    <w:name w:val="表正文 Char Char"/>
    <w:qFormat/>
    <w:uiPriority w:val="0"/>
    <w:rPr>
      <w:rFonts w:ascii="宋体" w:eastAsia="宋体"/>
      <w:snapToGrid w:val="0"/>
      <w:color w:val="000000"/>
      <w:kern w:val="28"/>
      <w:sz w:val="28"/>
      <w:lang w:val="en-US" w:eastAsia="zh-CN" w:bidi="ar-SA"/>
    </w:rPr>
  </w:style>
  <w:style w:type="character" w:customStyle="1" w:styleId="684">
    <w:name w:val="Char Char34"/>
    <w:qFormat/>
    <w:uiPriority w:val="0"/>
    <w:rPr>
      <w:b/>
      <w:kern w:val="1"/>
      <w:sz w:val="28"/>
      <w:szCs w:val="28"/>
    </w:rPr>
  </w:style>
  <w:style w:type="character" w:customStyle="1" w:styleId="685">
    <w:name w:val="Normal Indent Char Char"/>
    <w:qFormat/>
    <w:uiPriority w:val="0"/>
    <w:rPr>
      <w:rFonts w:eastAsia="宋体"/>
      <w:kern w:val="2"/>
      <w:sz w:val="21"/>
      <w:lang w:val="en-US" w:eastAsia="zh-CN" w:bidi="ar-SA"/>
    </w:rPr>
  </w:style>
  <w:style w:type="character" w:customStyle="1" w:styleId="686">
    <w:name w:val="哈哈正文 Char Char"/>
    <w:link w:val="119"/>
    <w:semiHidden/>
    <w:qFormat/>
    <w:uiPriority w:val="0"/>
    <w:rPr>
      <w:rFonts w:ascii="宋体" w:hAnsi="宋体" w:eastAsia="宋体" w:cs="宋体"/>
      <w:kern w:val="2"/>
      <w:sz w:val="24"/>
      <w:lang w:val="en-US" w:eastAsia="zh-CN" w:bidi="ar-SA"/>
    </w:rPr>
  </w:style>
  <w:style w:type="character" w:customStyle="1" w:styleId="687">
    <w:name w:val="未处理的提及1"/>
    <w:qFormat/>
    <w:uiPriority w:val="0"/>
    <w:rPr>
      <w:color w:val="808080"/>
      <w:shd w:val="clear" w:color="auto" w:fill="E6E6E6"/>
    </w:rPr>
  </w:style>
  <w:style w:type="character" w:customStyle="1" w:styleId="688">
    <w:name w:val="txt"/>
    <w:qFormat/>
    <w:uiPriority w:val="0"/>
    <w:rPr>
      <w:rFonts w:ascii="仿宋_GB2312" w:eastAsia="微软雅黑"/>
      <w:b/>
      <w:kern w:val="2"/>
      <w:sz w:val="32"/>
      <w:szCs w:val="32"/>
      <w:lang w:val="en-US" w:eastAsia="zh-CN" w:bidi="ar-SA"/>
    </w:rPr>
  </w:style>
  <w:style w:type="character" w:customStyle="1" w:styleId="689">
    <w:name w:val="二级标题 Char Char"/>
    <w:qFormat/>
    <w:uiPriority w:val="0"/>
    <w:rPr>
      <w:rFonts w:ascii="宋体" w:hAnsi="宋体" w:eastAsia="宋体"/>
      <w:b/>
      <w:snapToGrid w:val="0"/>
      <w:kern w:val="2"/>
      <w:sz w:val="24"/>
      <w:szCs w:val="24"/>
      <w:lang w:val="en-US" w:eastAsia="zh-CN" w:bidi="ar-SA"/>
    </w:rPr>
  </w:style>
  <w:style w:type="character" w:customStyle="1" w:styleId="690">
    <w:name w:val="Char Char32"/>
    <w:qFormat/>
    <w:uiPriority w:val="0"/>
    <w:rPr>
      <w:b/>
      <w:kern w:val="1"/>
      <w:sz w:val="24"/>
      <w:szCs w:val="24"/>
    </w:rPr>
  </w:style>
  <w:style w:type="character" w:customStyle="1" w:styleId="691">
    <w:name w:val="PI Char1"/>
    <w:qFormat/>
    <w:uiPriority w:val="0"/>
    <w:rPr>
      <w:rFonts w:ascii="宋体" w:hAnsi="宋体"/>
      <w:kern w:val="2"/>
      <w:sz w:val="24"/>
      <w:szCs w:val="24"/>
    </w:rPr>
  </w:style>
  <w:style w:type="character" w:customStyle="1" w:styleId="692">
    <w:name w:val="tw4winTerm"/>
    <w:qFormat/>
    <w:uiPriority w:val="0"/>
    <w:rPr>
      <w:color w:val="0000FF"/>
    </w:rPr>
  </w:style>
  <w:style w:type="character" w:customStyle="1" w:styleId="693">
    <w:name w:val="Footer Char_e4721bb4-e3fc-4862-8d8b-f36b1c83c226"/>
    <w:qFormat/>
    <w:uiPriority w:val="0"/>
    <w:rPr>
      <w:rFonts w:eastAsia="宋体"/>
      <w:kern w:val="2"/>
      <w:sz w:val="18"/>
      <w:lang w:val="en-US" w:eastAsia="zh-CN" w:bidi="ar-SA"/>
    </w:rPr>
  </w:style>
  <w:style w:type="character" w:customStyle="1" w:styleId="694">
    <w:name w:val="普通文字 Char Char1"/>
    <w:qFormat/>
    <w:uiPriority w:val="0"/>
    <w:rPr>
      <w:rFonts w:ascii="宋体" w:hAnsi="Courier New"/>
      <w:kern w:val="2"/>
      <w:sz w:val="21"/>
    </w:rPr>
  </w:style>
  <w:style w:type="character" w:customStyle="1" w:styleId="695">
    <w:name w:val="Char Char101"/>
    <w:qFormat/>
    <w:uiPriority w:val="0"/>
    <w:rPr>
      <w:rFonts w:ascii="宋体" w:hAnsi="宋体"/>
      <w:kern w:val="2"/>
      <w:sz w:val="21"/>
      <w:szCs w:val="24"/>
      <w:lang w:val="en-US" w:eastAsia="zh-CN"/>
    </w:rPr>
  </w:style>
  <w:style w:type="character" w:customStyle="1" w:styleId="696">
    <w:name w:val="链接"/>
    <w:qFormat/>
    <w:uiPriority w:val="0"/>
    <w:rPr>
      <w:color w:val="0000FF"/>
      <w:sz w:val="21"/>
      <w:szCs w:val="21"/>
      <w:u w:val="single"/>
    </w:rPr>
  </w:style>
  <w:style w:type="character" w:customStyle="1" w:styleId="697">
    <w:name w:val="h4 Char"/>
    <w:qFormat/>
    <w:uiPriority w:val="0"/>
    <w:rPr>
      <w:rFonts w:ascii="Arial" w:hAnsi="Arial" w:eastAsia="黑体"/>
      <w:b/>
      <w:bCs/>
      <w:kern w:val="2"/>
      <w:sz w:val="28"/>
      <w:szCs w:val="28"/>
      <w:lang w:val="zh-CN" w:eastAsia="zh-CN" w:bidi="ar-SA"/>
    </w:rPr>
  </w:style>
  <w:style w:type="character" w:customStyle="1" w:styleId="698">
    <w:name w:val="5正文 Char Char"/>
    <w:link w:val="120"/>
    <w:semiHidden/>
    <w:qFormat/>
    <w:uiPriority w:val="0"/>
    <w:rPr>
      <w:rFonts w:ascii="仿宋_GB2312" w:hAnsi="微软雅黑" w:eastAsia="仿宋_GB2312"/>
      <w:sz w:val="28"/>
      <w:szCs w:val="21"/>
    </w:rPr>
  </w:style>
  <w:style w:type="character" w:customStyle="1" w:styleId="699">
    <w:name w:val="标题 3 字符"/>
    <w:qFormat/>
    <w:uiPriority w:val="0"/>
    <w:rPr>
      <w:b/>
      <w:bCs/>
      <w:kern w:val="2"/>
      <w:sz w:val="32"/>
      <w:szCs w:val="32"/>
    </w:rPr>
  </w:style>
  <w:style w:type="character" w:customStyle="1" w:styleId="700">
    <w:name w:val="样式6 Char Char"/>
    <w:qFormat/>
    <w:uiPriority w:val="0"/>
    <w:rPr>
      <w:rFonts w:ascii="仿宋_GB2312" w:hAnsi="宋体" w:eastAsia="仿宋_GB2312"/>
      <w:b/>
      <w:bCs/>
      <w:kern w:val="2"/>
      <w:sz w:val="24"/>
      <w:szCs w:val="24"/>
      <w:lang w:val="en-US" w:eastAsia="zh-CN" w:bidi="ar-SA"/>
    </w:rPr>
  </w:style>
  <w:style w:type="character" w:customStyle="1" w:styleId="701">
    <w:name w:val="Char Char14"/>
    <w:qFormat/>
    <w:uiPriority w:val="0"/>
    <w:rPr>
      <w:rFonts w:ascii="黑体" w:hAnsi="黑体" w:eastAsia="黑体"/>
    </w:rPr>
  </w:style>
  <w:style w:type="character" w:customStyle="1" w:styleId="702">
    <w:name w:val="Heading 2 Hidden Char"/>
    <w:qFormat/>
    <w:uiPriority w:val="0"/>
    <w:rPr>
      <w:rFonts w:ascii="仿宋_GB2312" w:eastAsia="仿宋_GB2312"/>
      <w:b/>
      <w:bCs/>
      <w:kern w:val="2"/>
      <w:sz w:val="24"/>
      <w:szCs w:val="24"/>
      <w:lang w:val="zh-CN" w:eastAsia="zh-CN" w:bidi="ar-SA"/>
    </w:rPr>
  </w:style>
  <w:style w:type="character" w:customStyle="1" w:styleId="703">
    <w:name w:val="font11"/>
    <w:basedOn w:val="47"/>
    <w:qFormat/>
    <w:uiPriority w:val="0"/>
    <w:rPr>
      <w:rFonts w:hint="default" w:ascii="Times New Roman" w:hAnsi="Times New Roman" w:cs="Times New Roman"/>
      <w:color w:val="000000"/>
      <w:sz w:val="22"/>
      <w:szCs w:val="22"/>
      <w:u w:val="none"/>
    </w:rPr>
  </w:style>
  <w:style w:type="character" w:customStyle="1" w:styleId="704">
    <w:name w:val="表正文 Char1"/>
    <w:qFormat/>
    <w:uiPriority w:val="0"/>
    <w:rPr>
      <w:rFonts w:ascii="宋体" w:eastAsia="宋体"/>
      <w:snapToGrid w:val="0"/>
      <w:color w:val="000000"/>
      <w:kern w:val="28"/>
      <w:sz w:val="28"/>
    </w:rPr>
  </w:style>
  <w:style w:type="character" w:customStyle="1" w:styleId="705">
    <w:name w:val="blue1"/>
    <w:basedOn w:val="47"/>
    <w:qFormat/>
    <w:uiPriority w:val="0"/>
    <w:rPr>
      <w:rFonts w:ascii="Arial" w:hAnsi="Arial" w:eastAsia="黑体" w:cs="Arial"/>
      <w:snapToGrid w:val="0"/>
      <w:kern w:val="0"/>
      <w:szCs w:val="21"/>
    </w:rPr>
  </w:style>
  <w:style w:type="character" w:customStyle="1" w:styleId="706">
    <w:name w:val="标书1 Char"/>
    <w:qFormat/>
    <w:uiPriority w:val="0"/>
    <w:rPr>
      <w:rFonts w:eastAsia="宋体"/>
      <w:b/>
      <w:bCs/>
      <w:kern w:val="44"/>
      <w:sz w:val="44"/>
      <w:szCs w:val="44"/>
      <w:lang w:val="en-US" w:eastAsia="zh-CN" w:bidi="ar-SA"/>
    </w:rPr>
  </w:style>
  <w:style w:type="character" w:customStyle="1" w:styleId="707">
    <w:name w:val="样式5 Char Char"/>
    <w:qFormat/>
    <w:uiPriority w:val="0"/>
    <w:rPr>
      <w:rFonts w:ascii="仿宋_GB2312" w:hAnsi="仿宋" w:eastAsia="仿宋_GB2312"/>
      <w:kern w:val="2"/>
      <w:sz w:val="24"/>
      <w:szCs w:val="24"/>
    </w:rPr>
  </w:style>
  <w:style w:type="character" w:customStyle="1" w:styleId="708">
    <w:name w:val="样式4 Char Char"/>
    <w:qFormat/>
    <w:uiPriority w:val="0"/>
    <w:rPr>
      <w:rFonts w:ascii="仿宋_GB2312" w:hAnsi="仿宋" w:eastAsia="仿宋_GB2312"/>
      <w:b/>
      <w:kern w:val="2"/>
      <w:sz w:val="32"/>
      <w:szCs w:val="32"/>
      <w:lang w:bidi="ar-SA"/>
    </w:rPr>
  </w:style>
  <w:style w:type="character" w:customStyle="1" w:styleId="709">
    <w:name w:val="插图说明 Char Char"/>
    <w:qFormat/>
    <w:uiPriority w:val="0"/>
    <w:rPr>
      <w:rFonts w:eastAsia="黑体"/>
      <w:sz w:val="24"/>
      <w:lang w:val="en-US" w:eastAsia="zh-CN"/>
    </w:rPr>
  </w:style>
  <w:style w:type="character" w:customStyle="1" w:styleId="710">
    <w:name w:val="正文2 Char Char"/>
    <w:link w:val="121"/>
    <w:semiHidden/>
    <w:qFormat/>
    <w:uiPriority w:val="0"/>
    <w:rPr>
      <w:rFonts w:eastAsia="宋体"/>
      <w:kern w:val="2"/>
      <w:sz w:val="24"/>
      <w:lang w:val="en-US" w:eastAsia="zh-CN" w:bidi="ar-SA"/>
    </w:rPr>
  </w:style>
  <w:style w:type="character" w:customStyle="1" w:styleId="711">
    <w:name w:val="Char Char24"/>
    <w:qFormat/>
    <w:uiPriority w:val="0"/>
    <w:rPr>
      <w:kern w:val="1"/>
      <w:sz w:val="21"/>
    </w:rPr>
  </w:style>
  <w:style w:type="character" w:customStyle="1" w:styleId="712">
    <w:name w:val="普通文字 Char1 Char"/>
    <w:qFormat/>
    <w:uiPriority w:val="0"/>
    <w:rPr>
      <w:rFonts w:ascii="宋体" w:hAnsi="Courier New" w:eastAsia="宋体"/>
      <w:kern w:val="2"/>
      <w:sz w:val="21"/>
      <w:szCs w:val="24"/>
      <w:lang w:val="en-US" w:eastAsia="zh-CN" w:bidi="ar-SA"/>
    </w:rPr>
  </w:style>
  <w:style w:type="character" w:customStyle="1" w:styleId="713">
    <w:name w:val="h3 Char1"/>
    <w:qFormat/>
    <w:uiPriority w:val="0"/>
    <w:rPr>
      <w:rFonts w:eastAsia="宋体"/>
      <w:b/>
      <w:bCs/>
      <w:kern w:val="2"/>
      <w:sz w:val="32"/>
      <w:szCs w:val="32"/>
      <w:lang w:bidi="ar-SA"/>
    </w:rPr>
  </w:style>
  <w:style w:type="character" w:customStyle="1" w:styleId="714">
    <w:name w:val="标题 Char1"/>
    <w:qFormat/>
    <w:uiPriority w:val="0"/>
    <w:rPr>
      <w:rFonts w:ascii="Cambria" w:hAnsi="Cambria" w:eastAsia="宋体" w:cs="Times New Roman"/>
      <w:b/>
      <w:bCs/>
      <w:sz w:val="32"/>
      <w:szCs w:val="32"/>
      <w:lang w:bidi="ar-SA"/>
    </w:rPr>
  </w:style>
  <w:style w:type="character" w:customStyle="1" w:styleId="715">
    <w:name w:val="gf正文1 Char Char"/>
    <w:link w:val="133"/>
    <w:semiHidden/>
    <w:qFormat/>
    <w:uiPriority w:val="0"/>
    <w:rPr>
      <w:rFonts w:ascii="宋体" w:hAnsi="宋体" w:cs="宋体"/>
      <w:kern w:val="2"/>
      <w:sz w:val="24"/>
      <w:szCs w:val="24"/>
    </w:rPr>
  </w:style>
  <w:style w:type="character" w:customStyle="1" w:styleId="716">
    <w:name w:val="正文文本缩进 Char1"/>
    <w:qFormat/>
    <w:uiPriority w:val="0"/>
    <w:rPr>
      <w:rFonts w:ascii="Calibri" w:hAnsi="Calibri"/>
      <w:sz w:val="28"/>
    </w:rPr>
  </w:style>
  <w:style w:type="character" w:customStyle="1" w:styleId="717">
    <w:name w:val="No Spacing Char Char"/>
    <w:link w:val="122"/>
    <w:semiHidden/>
    <w:qFormat/>
    <w:uiPriority w:val="0"/>
    <w:rPr>
      <w:rFonts w:ascii="Times New Roman" w:hAnsi="Times New Roman" w:eastAsia="宋体" w:cs="Times New Roman"/>
      <w:sz w:val="22"/>
      <w:szCs w:val="22"/>
      <w:lang w:val="en-US" w:eastAsia="zh-CN" w:bidi="ar-SA"/>
    </w:rPr>
  </w:style>
  <w:style w:type="character" w:customStyle="1" w:styleId="718">
    <w:name w:val="样式7 Char Char"/>
    <w:qFormat/>
    <w:uiPriority w:val="0"/>
    <w:rPr>
      <w:rFonts w:ascii="仿宋_GB2312" w:hAnsi="仿宋" w:eastAsia="仿宋_GB2312"/>
      <w:b/>
      <w:kern w:val="2"/>
      <w:sz w:val="24"/>
      <w:szCs w:val="24"/>
    </w:rPr>
  </w:style>
  <w:style w:type="character" w:customStyle="1" w:styleId="719">
    <w:name w:val="font12gray1"/>
    <w:qFormat/>
    <w:uiPriority w:val="0"/>
    <w:rPr>
      <w:rFonts w:ascii="仿宋_GB2312" w:eastAsia="微软雅黑"/>
      <w:b/>
      <w:spacing w:val="300"/>
      <w:kern w:val="2"/>
      <w:sz w:val="18"/>
      <w:szCs w:val="18"/>
      <w:lang w:val="en-US" w:eastAsia="zh-CN" w:bidi="ar-SA"/>
    </w:rPr>
  </w:style>
  <w:style w:type="character" w:customStyle="1" w:styleId="720">
    <w:name w:val="Char Char7"/>
    <w:qFormat/>
    <w:uiPriority w:val="0"/>
    <w:rPr>
      <w:rFonts w:eastAsia="宋体"/>
      <w:kern w:val="2"/>
      <w:sz w:val="21"/>
      <w:szCs w:val="24"/>
      <w:lang w:val="en-US" w:eastAsia="zh-CN" w:bidi="ar-SA"/>
    </w:rPr>
  </w:style>
  <w:style w:type="character" w:customStyle="1" w:styleId="721">
    <w:name w:val="表名 Char"/>
    <w:qFormat/>
    <w:uiPriority w:val="0"/>
    <w:rPr>
      <w:rFonts w:eastAsia="宋体"/>
      <w:b/>
      <w:bCs/>
      <w:kern w:val="2"/>
      <w:sz w:val="24"/>
      <w:szCs w:val="24"/>
      <w:lang w:val="en-US" w:eastAsia="zh-CN" w:bidi="ar-SA"/>
    </w:rPr>
  </w:style>
  <w:style w:type="character" w:customStyle="1" w:styleId="722">
    <w:name w:val="Document Map Char Char"/>
    <w:qFormat/>
    <w:uiPriority w:val="0"/>
    <w:rPr>
      <w:rFonts w:eastAsia="宋体"/>
      <w:kern w:val="2"/>
      <w:sz w:val="21"/>
      <w:szCs w:val="24"/>
      <w:lang w:val="en-US" w:eastAsia="zh-CN" w:bidi="ar-SA"/>
    </w:rPr>
  </w:style>
  <w:style w:type="character" w:customStyle="1" w:styleId="723">
    <w:name w:val="font41"/>
    <w:basedOn w:val="47"/>
    <w:qFormat/>
    <w:uiPriority w:val="0"/>
    <w:rPr>
      <w:rFonts w:hint="eastAsia" w:ascii="仿宋_GB2312" w:eastAsia="仿宋_GB2312" w:cs="仿宋_GB2312"/>
      <w:color w:val="000000"/>
      <w:sz w:val="22"/>
      <w:szCs w:val="22"/>
      <w:u w:val="none"/>
    </w:rPr>
  </w:style>
  <w:style w:type="character" w:customStyle="1" w:styleId="724">
    <w:name w:val="纯文本 Char_0"/>
    <w:link w:val="123"/>
    <w:semiHidden/>
    <w:qFormat/>
    <w:uiPriority w:val="0"/>
    <w:rPr>
      <w:rFonts w:ascii="宋体" w:hAnsi="Courier New"/>
      <w:kern w:val="2"/>
      <w:sz w:val="21"/>
      <w:szCs w:val="21"/>
      <w:lang w:val="en-US" w:eastAsia="zh-CN"/>
    </w:rPr>
  </w:style>
  <w:style w:type="character" w:customStyle="1" w:styleId="725">
    <w:name w:val="Balloon Text Char"/>
    <w:qFormat/>
    <w:uiPriority w:val="0"/>
    <w:rPr>
      <w:rFonts w:eastAsia="宋体"/>
      <w:kern w:val="2"/>
      <w:sz w:val="18"/>
      <w:szCs w:val="18"/>
      <w:lang w:val="en-US" w:eastAsia="zh-CN" w:bidi="ar-SA"/>
    </w:rPr>
  </w:style>
  <w:style w:type="character" w:customStyle="1" w:styleId="726">
    <w:name w:val="正文 项目2 Char Char"/>
    <w:basedOn w:val="727"/>
    <w:qFormat/>
    <w:uiPriority w:val="0"/>
    <w:rPr>
      <w:rFonts w:ascii="仿宋_GB2312" w:hAnsi="仿宋_GB2312" w:eastAsia="仿宋_GB2312"/>
      <w:kern w:val="2"/>
      <w:sz w:val="24"/>
      <w:lang w:bidi="ar-SA"/>
    </w:rPr>
  </w:style>
  <w:style w:type="character" w:customStyle="1" w:styleId="727">
    <w:name w:val="正文 项目 Char Char"/>
    <w:qFormat/>
    <w:uiPriority w:val="0"/>
    <w:rPr>
      <w:rFonts w:ascii="仿宋_GB2312" w:hAnsi="仿宋_GB2312" w:eastAsia="仿宋_GB2312"/>
      <w:kern w:val="2"/>
      <w:sz w:val="24"/>
      <w:lang w:bidi="ar-SA"/>
    </w:rPr>
  </w:style>
  <w:style w:type="character" w:customStyle="1" w:styleId="728">
    <w:name w:val="h Char Char1"/>
    <w:qFormat/>
    <w:uiPriority w:val="0"/>
    <w:rPr>
      <w:rFonts w:eastAsia="宋体"/>
      <w:kern w:val="2"/>
      <w:sz w:val="18"/>
      <w:szCs w:val="18"/>
      <w:lang w:val="en-US" w:eastAsia="zh-CN" w:bidi="ar-SA"/>
    </w:rPr>
  </w:style>
  <w:style w:type="character" w:customStyle="1" w:styleId="729">
    <w:name w:val="Char Char27"/>
    <w:qFormat/>
    <w:uiPriority w:val="0"/>
    <w:rPr>
      <w:rFonts w:ascii="宋体" w:hAnsi="宋体" w:eastAsia="宋体"/>
      <w:color w:val="000000"/>
      <w:kern w:val="1"/>
      <w:sz w:val="28"/>
      <w:lang w:val="en-US" w:eastAsia="zh-CN" w:bidi="ar-SA"/>
    </w:rPr>
  </w:style>
  <w:style w:type="character" w:customStyle="1" w:styleId="730">
    <w:name w:val="px14"/>
    <w:qFormat/>
    <w:uiPriority w:val="0"/>
    <w:rPr>
      <w:rFonts w:ascii="仿宋_GB2312" w:eastAsia="微软雅黑" w:cs="Times New Roman"/>
      <w:b/>
      <w:kern w:val="2"/>
      <w:sz w:val="32"/>
      <w:szCs w:val="32"/>
      <w:lang w:val="en-US" w:eastAsia="zh-CN" w:bidi="ar-SA"/>
    </w:rPr>
  </w:style>
  <w:style w:type="character" w:customStyle="1" w:styleId="731">
    <w:name w:val="HTML 预设格式 Char1"/>
    <w:qFormat/>
    <w:uiPriority w:val="0"/>
    <w:rPr>
      <w:rFonts w:ascii="Courier New" w:hAnsi="Courier New" w:eastAsia="宋体" w:cs="Courier New"/>
      <w:sz w:val="20"/>
      <w:szCs w:val="20"/>
    </w:rPr>
  </w:style>
  <w:style w:type="character" w:customStyle="1" w:styleId="732">
    <w:name w:val="普通文字 Char1"/>
    <w:qFormat/>
    <w:uiPriority w:val="0"/>
    <w:rPr>
      <w:rFonts w:ascii="宋体" w:hAnsi="Courier New" w:eastAsia="宋体"/>
      <w:kern w:val="2"/>
      <w:sz w:val="21"/>
      <w:lang w:val="en-US" w:eastAsia="zh-CN"/>
    </w:rPr>
  </w:style>
  <w:style w:type="character" w:customStyle="1" w:styleId="733">
    <w:name w:val="hei16b1"/>
    <w:qFormat/>
    <w:uiPriority w:val="0"/>
    <w:rPr>
      <w:rFonts w:hint="default" w:ascii="Arial" w:hAnsi="Arial" w:cs="Arial"/>
      <w:b/>
      <w:bCs/>
      <w:color w:val="000000"/>
      <w:sz w:val="24"/>
      <w:szCs w:val="24"/>
    </w:rPr>
  </w:style>
  <w:style w:type="character" w:customStyle="1" w:styleId="734">
    <w:name w:val="正文（绿盟科技） Char Char"/>
    <w:link w:val="125"/>
    <w:semiHidden/>
    <w:qFormat/>
    <w:uiPriority w:val="0"/>
    <w:rPr>
      <w:rFonts w:ascii="Arial" w:hAnsi="Arial"/>
      <w:sz w:val="21"/>
      <w:szCs w:val="21"/>
    </w:rPr>
  </w:style>
  <w:style w:type="character" w:customStyle="1" w:styleId="735">
    <w:name w:val="Char Char19"/>
    <w:qFormat/>
    <w:uiPriority w:val="0"/>
    <w:rPr>
      <w:rFonts w:ascii="宋体" w:hAnsi="宋体"/>
      <w:i/>
      <w:sz w:val="24"/>
      <w:szCs w:val="24"/>
    </w:rPr>
  </w:style>
  <w:style w:type="character" w:customStyle="1" w:styleId="736">
    <w:name w:val="Comment Text Char"/>
    <w:qFormat/>
    <w:uiPriority w:val="0"/>
    <w:rPr>
      <w:rFonts w:ascii="宋体" w:hAnsi="宋体" w:eastAsia="宋体"/>
      <w:kern w:val="2"/>
      <w:sz w:val="24"/>
      <w:lang w:val="en-US" w:eastAsia="zh-CN" w:bidi="ar-SA"/>
    </w:rPr>
  </w:style>
  <w:style w:type="character" w:customStyle="1" w:styleId="737">
    <w:name w:val="标题 2 字符"/>
    <w:qFormat/>
    <w:uiPriority w:val="0"/>
    <w:rPr>
      <w:rFonts w:ascii="仿宋_GB2312" w:hAnsi="Times New Roman" w:eastAsia="仿宋_GB2312" w:cs="Times New Roman"/>
      <w:b/>
      <w:kern w:val="2"/>
      <w:sz w:val="24"/>
      <w:lang w:val="zh-CN"/>
    </w:rPr>
  </w:style>
  <w:style w:type="character" w:customStyle="1" w:styleId="738">
    <w:name w:val="Char Char72"/>
    <w:qFormat/>
    <w:uiPriority w:val="0"/>
    <w:rPr>
      <w:rFonts w:eastAsia="宋体"/>
      <w:kern w:val="2"/>
      <w:sz w:val="21"/>
      <w:szCs w:val="24"/>
      <w:lang w:val="en-US" w:eastAsia="zh-CN" w:bidi="ar-SA"/>
    </w:rPr>
  </w:style>
  <w:style w:type="character" w:customStyle="1" w:styleId="739">
    <w:name w:val="正文文本缩进 Char2"/>
    <w:qFormat/>
    <w:uiPriority w:val="0"/>
    <w:rPr>
      <w:rFonts w:ascii="Times New Roman" w:hAnsi="Times New Roman" w:eastAsia="宋体" w:cs="Times New Roman"/>
      <w:snapToGrid w:val="0"/>
      <w:kern w:val="0"/>
      <w:szCs w:val="24"/>
    </w:rPr>
  </w:style>
  <w:style w:type="character" w:customStyle="1" w:styleId="740">
    <w:name w:val="样式2 Char Char"/>
    <w:qFormat/>
    <w:uiPriority w:val="0"/>
    <w:rPr>
      <w:rFonts w:ascii="仿宋_GB2312" w:hAnsi="仿宋" w:eastAsia="仿宋_GB2312" w:cs="仿宋_GB2312"/>
      <w:b/>
      <w:bCs/>
      <w:sz w:val="32"/>
      <w:szCs w:val="30"/>
      <w:lang w:val="zh-CN"/>
    </w:rPr>
  </w:style>
  <w:style w:type="character" w:customStyle="1" w:styleId="741">
    <w:name w:val="表格名称[858D7CFB-ED40-4347-BF05-701D383B685F]"/>
    <w:link w:val="126"/>
    <w:semiHidden/>
    <w:qFormat/>
    <w:uiPriority w:val="0"/>
    <w:rPr>
      <w:sz w:val="32"/>
    </w:rPr>
  </w:style>
  <w:style w:type="character" w:customStyle="1" w:styleId="742">
    <w:name w:val="Char Char4"/>
    <w:qFormat/>
    <w:uiPriority w:val="0"/>
    <w:rPr>
      <w:rFonts w:eastAsia="宋体"/>
      <w:b/>
      <w:sz w:val="24"/>
      <w:lang w:eastAsia="zh-CN" w:bidi="ar-SA"/>
    </w:rPr>
  </w:style>
  <w:style w:type="character" w:customStyle="1" w:styleId="743">
    <w:name w:val="c7 style3"/>
    <w:qFormat/>
    <w:uiPriority w:val="0"/>
  </w:style>
  <w:style w:type="character" w:customStyle="1" w:styleId="744">
    <w:name w:val="正文文本 3 Char1"/>
    <w:qFormat/>
    <w:uiPriority w:val="0"/>
    <w:rPr>
      <w:rFonts w:ascii="Times New Roman" w:hAnsi="Times New Roman" w:eastAsia="宋体" w:cs="Times New Roman"/>
      <w:sz w:val="16"/>
      <w:szCs w:val="16"/>
    </w:rPr>
  </w:style>
  <w:style w:type="character" w:customStyle="1" w:styleId="745">
    <w:name w:val="tw4winInternal"/>
    <w:qFormat/>
    <w:uiPriority w:val="0"/>
    <w:rPr>
      <w:rFonts w:ascii="Courier New" w:hAnsi="Courier New" w:cs="Courier New"/>
      <w:color w:val="FF0000"/>
      <w:lang w:val="en-US" w:eastAsia="zh-CN"/>
    </w:rPr>
  </w:style>
  <w:style w:type="character" w:customStyle="1" w:styleId="746">
    <w:name w:val="Char Char10"/>
    <w:qFormat/>
    <w:uiPriority w:val="0"/>
    <w:rPr>
      <w:rFonts w:ascii="宋体" w:hAnsi="宋体"/>
      <w:kern w:val="2"/>
      <w:sz w:val="21"/>
      <w:szCs w:val="24"/>
      <w:lang w:val="en-US" w:eastAsia="zh-CN"/>
    </w:rPr>
  </w:style>
  <w:style w:type="character" w:customStyle="1" w:styleId="747">
    <w:name w:val="shadow11"/>
    <w:qFormat/>
    <w:uiPriority w:val="0"/>
    <w:rPr>
      <w:color w:val="000000"/>
      <w:sz w:val="21"/>
    </w:rPr>
  </w:style>
  <w:style w:type="character" w:customStyle="1" w:styleId="748">
    <w:name w:val="正文非缩进 Char3"/>
    <w:qFormat/>
    <w:uiPriority w:val="0"/>
    <w:rPr>
      <w:rFonts w:ascii="宋体" w:eastAsia="宋体"/>
      <w:snapToGrid w:val="0"/>
      <w:color w:val="000000"/>
      <w:kern w:val="28"/>
      <w:sz w:val="28"/>
      <w:lang w:val="en-US" w:eastAsia="zh-CN" w:bidi="ar-SA"/>
    </w:rPr>
  </w:style>
  <w:style w:type="character" w:customStyle="1" w:styleId="749">
    <w:name w:val="Char Char Char Char Char"/>
    <w:qFormat/>
    <w:uiPriority w:val="0"/>
    <w:rPr>
      <w:rFonts w:ascii="宋体" w:hAnsi="Courier New" w:eastAsia="宋体"/>
      <w:kern w:val="2"/>
      <w:sz w:val="21"/>
      <w:lang w:val="en-US" w:eastAsia="zh-CN" w:bidi="ar-SA"/>
    </w:rPr>
  </w:style>
  <w:style w:type="character" w:customStyle="1" w:styleId="750">
    <w:name w:val="签名 Char1"/>
    <w:qFormat/>
    <w:uiPriority w:val="0"/>
    <w:rPr>
      <w:rFonts w:ascii="Times New Roman" w:hAnsi="Times New Roman" w:eastAsia="宋体" w:cs="Times New Roman"/>
      <w:szCs w:val="24"/>
    </w:rPr>
  </w:style>
  <w:style w:type="character" w:customStyle="1" w:styleId="751">
    <w:name w:val="Char Char18"/>
    <w:qFormat/>
    <w:uiPriority w:val="0"/>
    <w:rPr>
      <w:rFonts w:ascii="宋体" w:hAnsi="宋体"/>
      <w:sz w:val="28"/>
    </w:rPr>
  </w:style>
  <w:style w:type="character" w:customStyle="1" w:styleId="752">
    <w:name w:val="Char Char22"/>
    <w:qFormat/>
    <w:uiPriority w:val="0"/>
    <w:rPr>
      <w:rFonts w:ascii="宋体" w:hAnsi="宋体"/>
      <w:kern w:val="1"/>
      <w:sz w:val="24"/>
      <w:szCs w:val="24"/>
    </w:rPr>
  </w:style>
  <w:style w:type="character" w:customStyle="1" w:styleId="753">
    <w:name w:val="pt141"/>
    <w:qFormat/>
    <w:uiPriority w:val="0"/>
    <w:rPr>
      <w:color w:val="330066"/>
      <w:sz w:val="22"/>
      <w:szCs w:val="22"/>
    </w:rPr>
  </w:style>
  <w:style w:type="character" w:customStyle="1" w:styleId="754">
    <w:name w:val="正文文本缩进 2 Char1"/>
    <w:qFormat/>
    <w:uiPriority w:val="0"/>
    <w:rPr>
      <w:rFonts w:ascii="Times New Roman" w:hAnsi="Times New Roman" w:eastAsia="宋体" w:cs="Times New Roman"/>
      <w:szCs w:val="24"/>
    </w:rPr>
  </w:style>
  <w:style w:type="character" w:customStyle="1" w:styleId="755">
    <w:name w:val="Char Char611"/>
    <w:qFormat/>
    <w:uiPriority w:val="0"/>
    <w:rPr>
      <w:rFonts w:eastAsia="宋体"/>
      <w:kern w:val="2"/>
      <w:sz w:val="21"/>
      <w:szCs w:val="24"/>
      <w:lang w:val="en-US" w:eastAsia="zh-CN" w:bidi="ar-SA"/>
    </w:rPr>
  </w:style>
  <w:style w:type="character" w:customStyle="1" w:styleId="756">
    <w:name w:val="highlight1"/>
    <w:qFormat/>
    <w:uiPriority w:val="0"/>
    <w:rPr>
      <w:rFonts w:ascii="仿宋_GB2312" w:eastAsia="微软雅黑"/>
      <w:b/>
      <w:kern w:val="2"/>
      <w:sz w:val="23"/>
      <w:szCs w:val="23"/>
      <w:lang w:val="en-US" w:eastAsia="zh-CN" w:bidi="ar-SA"/>
    </w:rPr>
  </w:style>
  <w:style w:type="character" w:customStyle="1" w:styleId="757">
    <w:name w:val="my正文 Char Char"/>
    <w:link w:val="127"/>
    <w:semiHidden/>
    <w:qFormat/>
    <w:uiPriority w:val="0"/>
    <w:rPr>
      <w:rFonts w:ascii="Tahoma" w:hAnsi="Tahoma"/>
      <w:sz w:val="24"/>
      <w:szCs w:val="24"/>
    </w:rPr>
  </w:style>
  <w:style w:type="character" w:customStyle="1" w:styleId="758">
    <w:name w:val="正文缩进 Char2"/>
    <w:link w:val="5"/>
    <w:semiHidden/>
    <w:qFormat/>
    <w:uiPriority w:val="0"/>
    <w:rPr>
      <w:rFonts w:ascii="宋体" w:eastAsia="宋体"/>
      <w:snapToGrid w:val="0"/>
      <w:color w:val="000000"/>
      <w:kern w:val="28"/>
      <w:sz w:val="28"/>
      <w:lang w:val="en-US" w:eastAsia="zh-CN" w:bidi="ar-SA"/>
    </w:rPr>
  </w:style>
  <w:style w:type="character" w:customStyle="1" w:styleId="759">
    <w:name w:val="Used by Word for text of Help footnotes Char Char1"/>
    <w:qFormat/>
    <w:uiPriority w:val="0"/>
    <w:rPr>
      <w:color w:val="0000FF"/>
      <w:sz w:val="21"/>
    </w:rPr>
  </w:style>
  <w:style w:type="character" w:customStyle="1" w:styleId="760">
    <w:name w:val="FA正文 Char Char"/>
    <w:qFormat/>
    <w:uiPriority w:val="0"/>
    <w:rPr>
      <w:rFonts w:hAnsi="宋体"/>
      <w:kern w:val="2"/>
      <w:sz w:val="24"/>
      <w:lang w:bidi="ar-SA"/>
    </w:rPr>
  </w:style>
  <w:style w:type="character" w:customStyle="1" w:styleId="761">
    <w:name w:val="纯文本 字符"/>
    <w:qFormat/>
    <w:uiPriority w:val="0"/>
    <w:rPr>
      <w:rFonts w:ascii="宋体" w:hAnsi="Courier New" w:eastAsia="宋体" w:cs="Arial"/>
      <w:snapToGrid w:val="0"/>
      <w:kern w:val="2"/>
      <w:sz w:val="21"/>
      <w:szCs w:val="21"/>
      <w:lang w:val="en-US" w:eastAsia="zh-CN" w:bidi="ar-SA"/>
    </w:rPr>
  </w:style>
  <w:style w:type="character" w:customStyle="1" w:styleId="762">
    <w:name w:val="3级 Char Char"/>
    <w:link w:val="128"/>
    <w:semiHidden/>
    <w:qFormat/>
    <w:uiPriority w:val="0"/>
    <w:rPr>
      <w:rFonts w:ascii="宋体" w:hAnsi="宋体"/>
      <w:b/>
      <w:bCs/>
      <w:sz w:val="28"/>
    </w:rPr>
  </w:style>
  <w:style w:type="character" w:customStyle="1" w:styleId="763">
    <w:name w:val="myp11"/>
    <w:qFormat/>
    <w:uiPriority w:val="0"/>
    <w:rPr>
      <w:rFonts w:ascii="仿宋_GB2312" w:eastAsia="微软雅黑"/>
      <w:b/>
      <w:kern w:val="2"/>
      <w:sz w:val="32"/>
      <w:szCs w:val="32"/>
      <w:lang w:val="en-US" w:eastAsia="zh-CN" w:bidi="ar-SA"/>
    </w:rPr>
  </w:style>
  <w:style w:type="character" w:customStyle="1" w:styleId="764">
    <w:name w:val="文档结构图 Char1"/>
    <w:link w:val="96"/>
    <w:semiHidden/>
    <w:qFormat/>
    <w:uiPriority w:val="0"/>
    <w:rPr>
      <w:kern w:val="2"/>
      <w:sz w:val="21"/>
      <w:szCs w:val="24"/>
      <w:shd w:val="clear" w:color="auto" w:fill="000080"/>
    </w:rPr>
  </w:style>
  <w:style w:type="character" w:customStyle="1" w:styleId="765">
    <w:name w:val="H6 Char"/>
    <w:qFormat/>
    <w:uiPriority w:val="0"/>
    <w:rPr>
      <w:rFonts w:ascii="Arial" w:hAnsi="Arial" w:eastAsia="黑体"/>
      <w:b/>
      <w:bCs/>
      <w:kern w:val="2"/>
      <w:sz w:val="24"/>
      <w:szCs w:val="24"/>
    </w:rPr>
  </w:style>
  <w:style w:type="character" w:customStyle="1" w:styleId="766">
    <w:name w:val="Char Char91"/>
    <w:qFormat/>
    <w:uiPriority w:val="0"/>
    <w:rPr>
      <w:rFonts w:eastAsia="宋体"/>
      <w:kern w:val="2"/>
      <w:sz w:val="18"/>
      <w:szCs w:val="18"/>
      <w:lang w:val="en-US" w:eastAsia="zh-CN" w:bidi="ar-SA"/>
    </w:rPr>
  </w:style>
  <w:style w:type="character" w:customStyle="1" w:styleId="767">
    <w:name w:val="副标题 Char1"/>
    <w:qFormat/>
    <w:uiPriority w:val="0"/>
    <w:rPr>
      <w:rFonts w:ascii="Cambria" w:hAnsi="Cambria" w:eastAsia="宋体" w:cs="Times New Roman"/>
      <w:b/>
      <w:bCs/>
      <w:snapToGrid w:val="0"/>
      <w:kern w:val="28"/>
      <w:sz w:val="32"/>
      <w:szCs w:val="32"/>
    </w:rPr>
  </w:style>
  <w:style w:type="character" w:customStyle="1" w:styleId="768">
    <w:name w:val="font61"/>
    <w:basedOn w:val="47"/>
    <w:qFormat/>
    <w:uiPriority w:val="0"/>
    <w:rPr>
      <w:rFonts w:hint="eastAsia" w:ascii="仿宋" w:hAnsi="仿宋" w:eastAsia="仿宋" w:cs="仿宋"/>
      <w:color w:val="000000"/>
      <w:sz w:val="20"/>
      <w:szCs w:val="20"/>
      <w:u w:val="none"/>
    </w:rPr>
  </w:style>
  <w:style w:type="character" w:customStyle="1" w:styleId="76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70">
    <w:name w:val="Char Char211"/>
    <w:qFormat/>
    <w:uiPriority w:val="0"/>
    <w:rPr>
      <w:rFonts w:eastAsia="宋体"/>
      <w:b/>
      <w:bCs/>
      <w:kern w:val="2"/>
      <w:sz w:val="21"/>
      <w:szCs w:val="24"/>
      <w:lang w:val="en-US" w:eastAsia="zh-CN" w:bidi="ar-SA"/>
    </w:rPr>
  </w:style>
  <w:style w:type="character" w:customStyle="1" w:styleId="771">
    <w:name w:val="maywed421"/>
    <w:qFormat/>
    <w:uiPriority w:val="0"/>
    <w:rPr>
      <w:color w:val="366FB6"/>
      <w:u w:val="none"/>
    </w:rPr>
  </w:style>
  <w:style w:type="character" w:customStyle="1" w:styleId="772">
    <w:name w:val="Char Char102"/>
    <w:qFormat/>
    <w:uiPriority w:val="0"/>
    <w:rPr>
      <w:rFonts w:ascii="宋体" w:hAnsi="宋体"/>
      <w:kern w:val="2"/>
      <w:sz w:val="21"/>
      <w:szCs w:val="24"/>
      <w:lang w:val="en-US" w:eastAsia="zh-CN"/>
    </w:rPr>
  </w:style>
  <w:style w:type="character" w:customStyle="1" w:styleId="773">
    <w:name w:val="页眉 Char1"/>
    <w:qFormat/>
    <w:uiPriority w:val="0"/>
    <w:rPr>
      <w:rFonts w:eastAsia="宋体"/>
      <w:kern w:val="2"/>
      <w:sz w:val="18"/>
      <w:szCs w:val="18"/>
      <w:lang w:val="en-US" w:eastAsia="zh-CN" w:bidi="ar-SA"/>
    </w:rPr>
  </w:style>
  <w:style w:type="character" w:customStyle="1" w:styleId="774">
    <w:name w:val="md"/>
    <w:basedOn w:val="47"/>
    <w:qFormat/>
    <w:uiPriority w:val="0"/>
    <w:rPr>
      <w:rFonts w:ascii="Arial" w:hAnsi="Arial" w:eastAsia="黑体" w:cs="Arial"/>
      <w:snapToGrid w:val="0"/>
      <w:kern w:val="0"/>
      <w:szCs w:val="21"/>
    </w:rPr>
  </w:style>
  <w:style w:type="character" w:customStyle="1" w:styleId="775">
    <w:name w:val="big1"/>
    <w:qFormat/>
    <w:uiPriority w:val="0"/>
    <w:rPr>
      <w:rFonts w:hint="eastAsia" w:ascii="宋体" w:hAnsi="宋体" w:eastAsia="宋体"/>
      <w:color w:val="333333"/>
      <w:sz w:val="22"/>
      <w:szCs w:val="22"/>
    </w:rPr>
  </w:style>
  <w:style w:type="character" w:customStyle="1" w:styleId="776">
    <w:name w:val="Char Char311"/>
    <w:qFormat/>
    <w:uiPriority w:val="0"/>
    <w:rPr>
      <w:rFonts w:eastAsia="宋体"/>
      <w:kern w:val="2"/>
      <w:sz w:val="21"/>
      <w:szCs w:val="24"/>
      <w:lang w:val="en-US" w:eastAsia="zh-CN" w:bidi="ar-SA"/>
    </w:rPr>
  </w:style>
  <w:style w:type="character" w:customStyle="1" w:styleId="777">
    <w:name w:val="Char Char81"/>
    <w:qFormat/>
    <w:uiPriority w:val="0"/>
    <w:rPr>
      <w:rFonts w:eastAsia="宋体"/>
      <w:b/>
      <w:sz w:val="24"/>
      <w:lang w:eastAsia="zh-CN"/>
    </w:rPr>
  </w:style>
  <w:style w:type="character" w:customStyle="1" w:styleId="778">
    <w:name w:val="样式3 Char Char"/>
    <w:basedOn w:val="740"/>
    <w:qFormat/>
    <w:uiPriority w:val="0"/>
    <w:rPr>
      <w:rFonts w:ascii="仿宋_GB2312" w:hAnsi="仿宋" w:eastAsia="仿宋_GB2312" w:cs="仿宋_GB2312"/>
      <w:sz w:val="32"/>
      <w:szCs w:val="30"/>
      <w:lang w:val="zh-CN"/>
    </w:rPr>
  </w:style>
  <w:style w:type="character" w:customStyle="1" w:styleId="779">
    <w:name w:val="正文首行缩进 2 Char1"/>
    <w:qFormat/>
    <w:uiPriority w:val="0"/>
    <w:rPr>
      <w:rFonts w:ascii="Times New Roman" w:hAnsi="Times New Roman" w:eastAsia="宋体" w:cs="Times New Roman"/>
      <w:kern w:val="2"/>
      <w:sz w:val="24"/>
      <w:szCs w:val="24"/>
    </w:rPr>
  </w:style>
  <w:style w:type="character" w:customStyle="1" w:styleId="780">
    <w:name w:val="副标题 Char2"/>
    <w:qFormat/>
    <w:uiPriority w:val="0"/>
    <w:rPr>
      <w:rFonts w:ascii="Cambria" w:hAnsi="Cambria" w:eastAsia="宋体" w:cs="Times New Roman"/>
      <w:b/>
      <w:bCs/>
      <w:snapToGrid w:val="0"/>
      <w:kern w:val="28"/>
      <w:sz w:val="32"/>
      <w:szCs w:val="32"/>
    </w:rPr>
  </w:style>
  <w:style w:type="character" w:customStyle="1" w:styleId="781">
    <w:name w:val="标题4-dyf Char Char"/>
    <w:link w:val="130"/>
    <w:semiHidden/>
    <w:qFormat/>
    <w:uiPriority w:val="0"/>
    <w:rPr>
      <w:rFonts w:ascii="Cambria" w:hAnsi="Cambria"/>
      <w:b/>
      <w:bCs/>
      <w:color w:val="000000"/>
      <w:kern w:val="2"/>
      <w:sz w:val="21"/>
      <w:szCs w:val="21"/>
    </w:rPr>
  </w:style>
  <w:style w:type="character" w:customStyle="1" w:styleId="782">
    <w:name w:val="dectext1"/>
    <w:qFormat/>
    <w:uiPriority w:val="0"/>
    <w:rPr>
      <w:rFonts w:ascii="宋体" w:hAnsi="宋体" w:eastAsia="宋体"/>
      <w:color w:val="333333"/>
      <w:sz w:val="21"/>
      <w:szCs w:val="21"/>
      <w:u w:val="none"/>
    </w:rPr>
  </w:style>
  <w:style w:type="character" w:customStyle="1" w:styleId="783">
    <w:name w:val="冯 Char Char"/>
    <w:link w:val="131"/>
    <w:semiHidden/>
    <w:qFormat/>
    <w:uiPriority w:val="0"/>
    <w:rPr>
      <w:rFonts w:ascii="宋体" w:hAnsi="宋体"/>
      <w:color w:val="000000"/>
      <w:sz w:val="24"/>
      <w:szCs w:val="24"/>
    </w:rPr>
  </w:style>
  <w:style w:type="character" w:customStyle="1" w:styleId="784">
    <w:name w:val="Header Char_cbf19533-ddc6-4361-a42e-eb0c307aca79"/>
    <w:qFormat/>
    <w:uiPriority w:val="0"/>
    <w:rPr>
      <w:rFonts w:eastAsia="宋体"/>
      <w:kern w:val="2"/>
      <w:sz w:val="18"/>
      <w:szCs w:val="18"/>
      <w:lang w:val="en-US" w:eastAsia="zh-CN" w:bidi="ar-SA"/>
    </w:rPr>
  </w:style>
  <w:style w:type="character" w:customStyle="1" w:styleId="785">
    <w:name w:val="Char Char12"/>
    <w:qFormat/>
    <w:uiPriority w:val="0"/>
    <w:rPr>
      <w:rFonts w:ascii="仿宋_GB2312" w:eastAsia="仿宋_GB2312"/>
      <w:b/>
      <w:bCs/>
      <w:kern w:val="2"/>
      <w:sz w:val="24"/>
      <w:szCs w:val="24"/>
      <w:lang w:val="zh-CN" w:eastAsia="zh-CN" w:bidi="ar-SA"/>
    </w:rPr>
  </w:style>
  <w:style w:type="character" w:customStyle="1" w:styleId="786">
    <w:name w:val="普通文字 Char3"/>
    <w:qFormat/>
    <w:uiPriority w:val="0"/>
    <w:rPr>
      <w:rFonts w:ascii="宋体" w:hAnsi="Courier New" w:eastAsia="宋体"/>
      <w:kern w:val="2"/>
      <w:sz w:val="21"/>
      <w:lang w:val="en-US" w:eastAsia="zh-CN" w:bidi="ar-SA"/>
    </w:rPr>
  </w:style>
  <w:style w:type="character" w:customStyle="1" w:styleId="787">
    <w:name w:val="公文正文 Char Char"/>
    <w:link w:val="140"/>
    <w:semiHidden/>
    <w:qFormat/>
    <w:uiPriority w:val="0"/>
    <w:rPr>
      <w:rFonts w:ascii="仿宋_GB2312" w:eastAsia="仿宋_GB2312"/>
      <w:kern w:val="2"/>
      <w:sz w:val="24"/>
      <w:szCs w:val="24"/>
    </w:rPr>
  </w:style>
  <w:style w:type="character" w:customStyle="1" w:styleId="788">
    <w:name w:val="正文首行缩进 Char Char Char Char Char"/>
    <w:qFormat/>
    <w:uiPriority w:val="0"/>
    <w:rPr>
      <w:rFonts w:ascii="宋体"/>
      <w:kern w:val="2"/>
      <w:sz w:val="24"/>
      <w:lang w:val="zh-CN"/>
    </w:rPr>
  </w:style>
  <w:style w:type="character" w:customStyle="1" w:styleId="789">
    <w:name w:val="PI Char"/>
    <w:qFormat/>
    <w:uiPriority w:val="0"/>
    <w:rPr>
      <w:rFonts w:ascii="宋体" w:hAnsi="宋体" w:eastAsia="宋体"/>
      <w:kern w:val="2"/>
      <w:sz w:val="24"/>
      <w:szCs w:val="24"/>
      <w:lang w:val="en-US" w:eastAsia="zh-CN" w:bidi="ar-SA"/>
    </w:rPr>
  </w:style>
  <w:style w:type="character" w:customStyle="1" w:styleId="790">
    <w:name w:val="Default Char Char"/>
    <w:link w:val="112"/>
    <w:semiHidden/>
    <w:qFormat/>
    <w:uiPriority w:val="0"/>
    <w:rPr>
      <w:rFonts w:ascii="仿宋_GB2312" w:eastAsia="仿宋_GB2312" w:cs="仿宋_GB2312"/>
      <w:color w:val="000000"/>
      <w:sz w:val="24"/>
      <w:szCs w:val="24"/>
      <w:lang w:val="en-US" w:eastAsia="zh-CN" w:bidi="ar-SA"/>
    </w:rPr>
  </w:style>
  <w:style w:type="character" w:customStyle="1" w:styleId="791">
    <w:name w:val="style91"/>
    <w:qFormat/>
    <w:uiPriority w:val="0"/>
    <w:rPr>
      <w:color w:val="333333"/>
    </w:rPr>
  </w:style>
  <w:style w:type="character" w:customStyle="1" w:styleId="792">
    <w:name w:val="列出段落 Char2"/>
    <w:qFormat/>
    <w:uiPriority w:val="0"/>
    <w:rPr>
      <w:rFonts w:ascii="Calibri" w:hAnsi="Calibri"/>
      <w:kern w:val="2"/>
      <w:sz w:val="28"/>
    </w:rPr>
  </w:style>
  <w:style w:type="character" w:customStyle="1" w:styleId="793">
    <w:name w:val="mdeck"/>
    <w:qFormat/>
    <w:uiPriority w:val="0"/>
    <w:rPr>
      <w:rFonts w:ascii="仿宋_GB2312" w:eastAsia="微软雅黑"/>
      <w:b/>
      <w:kern w:val="2"/>
      <w:sz w:val="32"/>
      <w:szCs w:val="32"/>
      <w:lang w:val="en-US" w:eastAsia="zh-CN" w:bidi="ar-SA"/>
    </w:rPr>
  </w:style>
  <w:style w:type="character" w:customStyle="1" w:styleId="794">
    <w:name w:val="unnamed11"/>
    <w:qFormat/>
    <w:uiPriority w:val="0"/>
    <w:rPr>
      <w:sz w:val="20"/>
      <w:szCs w:val="20"/>
    </w:rPr>
  </w:style>
  <w:style w:type="character" w:customStyle="1" w:styleId="795">
    <w:name w:val="正文文本 Char2"/>
    <w:qFormat/>
    <w:uiPriority w:val="0"/>
    <w:rPr>
      <w:rFonts w:ascii="Times New Roman" w:hAnsi="Times New Roman" w:eastAsia="宋体" w:cs="Times New Roman"/>
      <w:snapToGrid w:val="0"/>
      <w:kern w:val="0"/>
      <w:szCs w:val="24"/>
    </w:rPr>
  </w:style>
  <w:style w:type="character" w:customStyle="1" w:styleId="796">
    <w:name w:val="标书正文格式 Char Char"/>
    <w:qFormat/>
    <w:uiPriority w:val="0"/>
    <w:rPr>
      <w:rFonts w:eastAsia="楷体_GB2312"/>
      <w:kern w:val="2"/>
      <w:sz w:val="24"/>
      <w:szCs w:val="24"/>
      <w:lang w:bidi="ar-SA"/>
    </w:rPr>
  </w:style>
  <w:style w:type="character" w:customStyle="1" w:styleId="797">
    <w:name w:val="Char Char11"/>
    <w:qFormat/>
    <w:uiPriority w:val="0"/>
    <w:rPr>
      <w:rFonts w:ascii="宋体" w:hAnsi="宋体" w:eastAsia="宋体"/>
      <w:b/>
      <w:kern w:val="2"/>
      <w:sz w:val="24"/>
      <w:szCs w:val="24"/>
      <w:lang w:val="en-US" w:eastAsia="zh-CN" w:bidi="ar-SA"/>
    </w:rPr>
  </w:style>
  <w:style w:type="character" w:customStyle="1" w:styleId="798">
    <w:name w:val="ca-131"/>
    <w:qFormat/>
    <w:uiPriority w:val="0"/>
    <w:rPr>
      <w:rFonts w:hint="eastAsia" w:ascii="仿宋_GB2312" w:eastAsia="仿宋_GB2312"/>
      <w:b/>
      <w:bCs/>
      <w:color w:val="000000"/>
      <w:spacing w:val="-20"/>
      <w:sz w:val="24"/>
      <w:szCs w:val="24"/>
    </w:rPr>
  </w:style>
  <w:style w:type="character" w:customStyle="1" w:styleId="799">
    <w:name w:val="tw4winMark"/>
    <w:qFormat/>
    <w:uiPriority w:val="0"/>
    <w:rPr>
      <w:rFonts w:ascii="Courier New" w:hAnsi="Courier New" w:cs="Courier New"/>
      <w:vanish/>
      <w:color w:val="800080"/>
      <w:sz w:val="24"/>
      <w:szCs w:val="24"/>
      <w:vertAlign w:val="subscript"/>
    </w:rPr>
  </w:style>
  <w:style w:type="character" w:customStyle="1" w:styleId="800">
    <w:name w:val="正文样式 Char Char"/>
    <w:link w:val="132"/>
    <w:semiHidden/>
    <w:qFormat/>
    <w:uiPriority w:val="0"/>
    <w:rPr>
      <w:rFonts w:ascii="Calibri" w:hAnsi="Calibri"/>
      <w:sz w:val="24"/>
      <w:szCs w:val="24"/>
    </w:rPr>
  </w:style>
  <w:style w:type="character" w:customStyle="1" w:styleId="801">
    <w:name w:val="表正文 Char3"/>
    <w:qFormat/>
    <w:uiPriority w:val="0"/>
    <w:rPr>
      <w:rFonts w:eastAsia="宋体"/>
    </w:rPr>
  </w:style>
  <w:style w:type="character" w:customStyle="1" w:styleId="802">
    <w:name w:val="H5 Char"/>
    <w:qFormat/>
    <w:uiPriority w:val="0"/>
    <w:rPr>
      <w:b/>
      <w:bCs/>
      <w:kern w:val="2"/>
      <w:sz w:val="28"/>
      <w:szCs w:val="28"/>
    </w:rPr>
  </w:style>
  <w:style w:type="character" w:customStyle="1" w:styleId="803">
    <w:name w:val="Char Char3"/>
    <w:qFormat/>
    <w:uiPriority w:val="0"/>
    <w:rPr>
      <w:rFonts w:eastAsia="宋体"/>
      <w:kern w:val="2"/>
      <w:sz w:val="21"/>
      <w:szCs w:val="24"/>
      <w:lang w:val="en-US" w:eastAsia="zh-CN" w:bidi="ar-SA"/>
    </w:rPr>
  </w:style>
  <w:style w:type="character" w:customStyle="1" w:styleId="804">
    <w:name w:val="正文 编号 Char Char"/>
    <w:qFormat/>
    <w:uiPriority w:val="0"/>
    <w:rPr>
      <w:rFonts w:ascii="仿宋_GB2312" w:hAnsi="仿宋_GB2312" w:eastAsia="仿宋_GB2312"/>
      <w:kern w:val="2"/>
      <w:sz w:val="24"/>
      <w:lang w:bidi="ar-SA"/>
    </w:rPr>
  </w:style>
  <w:style w:type="character" w:customStyle="1" w:styleId="805">
    <w:name w:val="question-title2"/>
    <w:qFormat/>
    <w:uiPriority w:val="0"/>
    <w:rPr>
      <w:rFonts w:ascii="Arial" w:hAnsi="Arial" w:eastAsia="黑体" w:cs="Arial"/>
      <w:snapToGrid w:val="0"/>
      <w:kern w:val="0"/>
      <w:szCs w:val="21"/>
    </w:rPr>
  </w:style>
  <w:style w:type="character" w:customStyle="1" w:styleId="806">
    <w:name w:val="Char Char15"/>
    <w:qFormat/>
    <w:uiPriority w:val="0"/>
    <w:rPr>
      <w:rFonts w:ascii="宋体" w:hAnsi="宋体"/>
      <w:kern w:val="1"/>
      <w:sz w:val="21"/>
    </w:rPr>
  </w:style>
  <w:style w:type="character" w:customStyle="1" w:styleId="807">
    <w:name w:val="正文缩进 Char3"/>
    <w:qFormat/>
    <w:uiPriority w:val="0"/>
    <w:rPr>
      <w:rFonts w:ascii="宋体" w:eastAsia="宋体"/>
      <w:snapToGrid w:val="0"/>
      <w:color w:val="000000"/>
      <w:kern w:val="28"/>
      <w:sz w:val="28"/>
      <w:lang w:val="en-US" w:eastAsia="zh-CN" w:bidi="ar-SA"/>
    </w:rPr>
  </w:style>
  <w:style w:type="character" w:customStyle="1" w:styleId="808">
    <w:name w:val="列出段落 Char1"/>
    <w:link w:val="105"/>
    <w:semiHidden/>
    <w:qFormat/>
    <w:uiPriority w:val="0"/>
    <w:rPr>
      <w:rFonts w:ascii="Calibri" w:hAnsi="Calibri"/>
      <w:sz w:val="24"/>
      <w:lang w:eastAsia="en-US"/>
    </w:rPr>
  </w:style>
  <w:style w:type="character" w:customStyle="1" w:styleId="809">
    <w:name w:val="Char Char8"/>
    <w:qFormat/>
    <w:uiPriority w:val="0"/>
    <w:rPr>
      <w:rFonts w:eastAsia="宋体"/>
      <w:b/>
      <w:sz w:val="24"/>
      <w:lang w:eastAsia="zh-CN"/>
    </w:rPr>
  </w:style>
  <w:style w:type="character" w:customStyle="1" w:styleId="810">
    <w:name w:val="列表段落 字符"/>
    <w:qFormat/>
    <w:uiPriority w:val="0"/>
  </w:style>
  <w:style w:type="character" w:customStyle="1" w:styleId="811">
    <w:name w:val="Ò³Ã¼ Char Char1"/>
    <w:qFormat/>
    <w:uiPriority w:val="0"/>
    <w:rPr>
      <w:rFonts w:eastAsia="宋体"/>
      <w:kern w:val="2"/>
      <w:sz w:val="18"/>
      <w:szCs w:val="18"/>
      <w:lang w:val="en-US" w:eastAsia="zh-CN" w:bidi="ar-SA"/>
    </w:rPr>
  </w:style>
  <w:style w:type="character" w:customStyle="1" w:styleId="812">
    <w:name w:val="方案正文 Char Char"/>
    <w:qFormat/>
    <w:uiPriority w:val="0"/>
    <w:rPr>
      <w:rFonts w:ascii="仿宋_GB2312" w:eastAsia="仿宋_GB2312"/>
      <w:b/>
      <w:color w:val="000000"/>
      <w:kern w:val="2"/>
      <w:sz w:val="24"/>
      <w:lang w:val="en-US" w:eastAsia="zh-CN" w:bidi="ar-SA"/>
    </w:rPr>
  </w:style>
  <w:style w:type="character" w:customStyle="1" w:styleId="813">
    <w:name w:val="Char Char30"/>
    <w:qFormat/>
    <w:uiPriority w:val="0"/>
    <w:rPr>
      <w:rFonts w:ascii="Arial" w:hAnsi="Arial" w:eastAsia="黑体"/>
      <w:kern w:val="1"/>
      <w:sz w:val="21"/>
      <w:szCs w:val="21"/>
    </w:rPr>
  </w:style>
  <w:style w:type="character" w:customStyle="1" w:styleId="814">
    <w:name w:val="正文文本缩进 Char3"/>
    <w:link w:val="6"/>
    <w:semiHidden/>
    <w:qFormat/>
    <w:uiPriority w:val="0"/>
    <w:rPr>
      <w:rFonts w:ascii="宋体" w:hAnsi="宋体"/>
      <w:kern w:val="2"/>
      <w:sz w:val="24"/>
      <w:szCs w:val="24"/>
    </w:rPr>
  </w:style>
  <w:style w:type="character" w:customStyle="1" w:styleId="815">
    <w:name w:val="font01"/>
    <w:qFormat/>
    <w:uiPriority w:val="0"/>
    <w:rPr>
      <w:rFonts w:hint="eastAsia" w:ascii="微软雅黑" w:hAnsi="微软雅黑" w:eastAsia="微软雅黑" w:cs="微软雅黑"/>
      <w:color w:val="000000"/>
      <w:sz w:val="20"/>
      <w:szCs w:val="20"/>
      <w:u w:val="none"/>
    </w:rPr>
  </w:style>
  <w:style w:type="character" w:customStyle="1" w:styleId="816">
    <w:name w:val="Char Char20"/>
    <w:qFormat/>
    <w:uiPriority w:val="0"/>
    <w:rPr>
      <w:kern w:val="1"/>
      <w:sz w:val="24"/>
    </w:rPr>
  </w:style>
  <w:style w:type="character" w:customStyle="1" w:styleId="817">
    <w:name w:val="tw4winExternal"/>
    <w:qFormat/>
    <w:uiPriority w:val="0"/>
    <w:rPr>
      <w:rFonts w:ascii="Courier New" w:hAnsi="Courier New" w:cs="Courier New"/>
      <w:color w:val="808080"/>
      <w:lang w:val="en-US" w:eastAsia="zh-CN"/>
    </w:rPr>
  </w:style>
  <w:style w:type="character" w:customStyle="1" w:styleId="818">
    <w:name w:val="标题 4 Char1"/>
    <w:qFormat/>
    <w:uiPriority w:val="0"/>
    <w:rPr>
      <w:rFonts w:ascii="Cambria" w:hAnsi="Cambria" w:eastAsia="宋体" w:cs="Times New Roman"/>
      <w:b/>
      <w:bCs/>
      <w:kern w:val="2"/>
      <w:sz w:val="28"/>
      <w:szCs w:val="28"/>
    </w:rPr>
  </w:style>
  <w:style w:type="character" w:customStyle="1" w:styleId="819">
    <w:name w:val="批注文字 Char2"/>
    <w:qFormat/>
    <w:uiPriority w:val="0"/>
    <w:rPr>
      <w:rFonts w:ascii="Times New Roman" w:hAnsi="Times New Roman" w:eastAsia="宋体" w:cs="Times New Roman"/>
      <w:snapToGrid w:val="0"/>
      <w:kern w:val="0"/>
      <w:szCs w:val="24"/>
    </w:rPr>
  </w:style>
  <w:style w:type="character" w:customStyle="1" w:styleId="820">
    <w:name w:val="Ò³Ã¼ Char Char"/>
    <w:qFormat/>
    <w:uiPriority w:val="0"/>
    <w:rPr>
      <w:rFonts w:eastAsia="宋体"/>
      <w:kern w:val="2"/>
      <w:sz w:val="18"/>
      <w:lang w:val="en-US" w:eastAsia="zh-CN" w:bidi="ar-SA"/>
    </w:rPr>
  </w:style>
  <w:style w:type="character" w:customStyle="1" w:styleId="821">
    <w:name w:val="message1"/>
    <w:qFormat/>
    <w:uiPriority w:val="0"/>
    <w:rPr>
      <w:rFonts w:hint="default" w:ascii="Tahoma" w:hAnsi="Tahoma" w:cs="Tahoma"/>
      <w:sz w:val="18"/>
      <w:szCs w:val="18"/>
    </w:rPr>
  </w:style>
  <w:style w:type="character" w:customStyle="1" w:styleId="822">
    <w:name w:val="Char Char23"/>
    <w:qFormat/>
    <w:uiPriority w:val="0"/>
    <w:rPr>
      <w:color w:val="0000FF"/>
      <w:sz w:val="21"/>
    </w:rPr>
  </w:style>
  <w:style w:type="character" w:customStyle="1" w:styleId="823">
    <w:name w:val="批注框文本 字符"/>
    <w:qFormat/>
    <w:uiPriority w:val="0"/>
    <w:rPr>
      <w:rFonts w:ascii="Arial" w:hAnsi="Arial" w:eastAsia="黑体" w:cs="Arial"/>
      <w:snapToGrid w:val="0"/>
      <w:kern w:val="0"/>
      <w:sz w:val="18"/>
      <w:szCs w:val="18"/>
    </w:rPr>
  </w:style>
  <w:style w:type="character" w:customStyle="1" w:styleId="824">
    <w:name w:val="纯文本 Char2"/>
    <w:qFormat/>
    <w:uiPriority w:val="0"/>
    <w:rPr>
      <w:rFonts w:ascii="宋体" w:hAnsi="Courier New" w:eastAsia="宋体" w:cs="Courier New"/>
    </w:rPr>
  </w:style>
  <w:style w:type="character" w:customStyle="1" w:styleId="825">
    <w:name w:val="Char Char25"/>
    <w:qFormat/>
    <w:uiPriority w:val="0"/>
    <w:rPr>
      <w:rFonts w:ascii="宋体" w:hAnsi="宋体"/>
      <w:kern w:val="1"/>
      <w:sz w:val="24"/>
      <w:lang w:val="zh-CN"/>
    </w:rPr>
  </w:style>
  <w:style w:type="character" w:customStyle="1" w:styleId="826">
    <w:name w:val="Char Char411"/>
    <w:qFormat/>
    <w:uiPriority w:val="0"/>
    <w:rPr>
      <w:rFonts w:eastAsia="宋体"/>
      <w:b/>
      <w:sz w:val="24"/>
      <w:lang w:eastAsia="zh-CN" w:bidi="ar-SA"/>
    </w:rPr>
  </w:style>
  <w:style w:type="character" w:customStyle="1" w:styleId="827">
    <w:name w:val="Heading 7 Char_6d58f74f-3d7c-4ad1-974c-90bee072a4c0"/>
    <w:qFormat/>
    <w:uiPriority w:val="0"/>
    <w:rPr>
      <w:rFonts w:ascii="宋体" w:hAnsi="宋体" w:eastAsia="宋体"/>
      <w:b/>
      <w:bCs/>
      <w:kern w:val="2"/>
      <w:sz w:val="24"/>
      <w:szCs w:val="24"/>
      <w:lang w:val="en-US" w:eastAsia="zh-CN" w:bidi="ar-SA"/>
    </w:rPr>
  </w:style>
  <w:style w:type="character" w:customStyle="1" w:styleId="828">
    <w:name w:val="此正文 Char Char"/>
    <w:link w:val="134"/>
    <w:semiHidden/>
    <w:qFormat/>
    <w:uiPriority w:val="0"/>
    <w:rPr>
      <w:kern w:val="2"/>
      <w:sz w:val="24"/>
      <w:szCs w:val="24"/>
    </w:rPr>
  </w:style>
  <w:style w:type="character" w:customStyle="1" w:styleId="829">
    <w:name w:val="Char Char2"/>
    <w:qFormat/>
    <w:uiPriority w:val="0"/>
    <w:rPr>
      <w:rFonts w:eastAsia="宋体"/>
      <w:b/>
      <w:bCs/>
      <w:kern w:val="2"/>
      <w:sz w:val="21"/>
      <w:szCs w:val="24"/>
      <w:lang w:val="en-US" w:eastAsia="zh-CN" w:bidi="ar-SA"/>
    </w:rPr>
  </w:style>
  <w:style w:type="character" w:customStyle="1" w:styleId="830">
    <w:name w:val="Footer-Even Char1"/>
    <w:qFormat/>
    <w:uiPriority w:val="0"/>
    <w:rPr>
      <w:rFonts w:eastAsia="宋体"/>
      <w:kern w:val="2"/>
      <w:sz w:val="18"/>
      <w:szCs w:val="18"/>
      <w:lang w:val="en-US" w:eastAsia="zh-CN" w:bidi="ar-SA"/>
    </w:rPr>
  </w:style>
  <w:style w:type="character" w:customStyle="1" w:styleId="831">
    <w:name w:val="Char Char29"/>
    <w:qFormat/>
    <w:uiPriority w:val="0"/>
    <w:rPr>
      <w:rFonts w:ascii="Arial" w:hAnsi="Arial" w:eastAsia="微软雅黑"/>
      <w:b/>
      <w:kern w:val="1"/>
      <w:sz w:val="44"/>
      <w:szCs w:val="32"/>
      <w:lang w:val="en-US" w:eastAsia="zh-CN" w:bidi="ar-SA"/>
    </w:rPr>
  </w:style>
  <w:style w:type="character" w:customStyle="1" w:styleId="832">
    <w:name w:val="标题 字符"/>
    <w:link w:val="42"/>
    <w:semiHidden/>
    <w:qFormat/>
    <w:uiPriority w:val="0"/>
    <w:rPr>
      <w:b/>
      <w:sz w:val="24"/>
    </w:rPr>
  </w:style>
  <w:style w:type="character" w:customStyle="1" w:styleId="833">
    <w:name w:val="font81"/>
    <w:qFormat/>
    <w:uiPriority w:val="0"/>
    <w:rPr>
      <w:rFonts w:ascii="微软雅黑" w:hAnsi="微软雅黑" w:eastAsia="微软雅黑" w:cs="微软雅黑"/>
      <w:color w:val="000000"/>
      <w:sz w:val="20"/>
      <w:szCs w:val="20"/>
      <w:u w:val="none"/>
    </w:rPr>
  </w:style>
  <w:style w:type="character" w:customStyle="1" w:styleId="834">
    <w:name w:val="Char Char312"/>
    <w:qFormat/>
    <w:uiPriority w:val="0"/>
    <w:rPr>
      <w:rFonts w:ascii="Times New Roman" w:hAnsi="Times New Roman" w:eastAsia="宋体" w:cs="Times New Roman"/>
      <w:b/>
      <w:kern w:val="2"/>
      <w:sz w:val="32"/>
      <w:szCs w:val="24"/>
      <w:lang w:val="en-US" w:eastAsia="zh-CN" w:bidi="ar-SA"/>
    </w:rPr>
  </w:style>
  <w:style w:type="character" w:customStyle="1" w:styleId="835">
    <w:name w:val="t21"/>
    <w:qFormat/>
    <w:uiPriority w:val="0"/>
    <w:rPr>
      <w:rFonts w:ascii="仿宋_GB2312" w:eastAsia="微软雅黑"/>
      <w:b/>
      <w:kern w:val="2"/>
      <w:sz w:val="23"/>
      <w:szCs w:val="23"/>
      <w:lang w:val="en-US" w:eastAsia="zh-CN" w:bidi="ar-SA"/>
    </w:rPr>
  </w:style>
  <w:style w:type="character" w:customStyle="1" w:styleId="836">
    <w:name w:val="样式8 Char Char"/>
    <w:qFormat/>
    <w:uiPriority w:val="0"/>
    <w:rPr>
      <w:rFonts w:ascii="仿宋_GB2312" w:hAnsi="宋体" w:eastAsia="仿宋_GB2312"/>
      <w:b/>
      <w:bCs/>
      <w:kern w:val="2"/>
      <w:sz w:val="24"/>
      <w:szCs w:val="24"/>
    </w:rPr>
  </w:style>
  <w:style w:type="character" w:customStyle="1" w:styleId="837">
    <w:name w:val="表格 Char Char"/>
    <w:qFormat/>
    <w:uiPriority w:val="0"/>
    <w:rPr>
      <w:rFonts w:ascii="宋体" w:hAnsi="宋体" w:eastAsia="宋体"/>
      <w:lang w:bidi="ar-SA"/>
    </w:rPr>
  </w:style>
  <w:style w:type="character" w:customStyle="1" w:styleId="838">
    <w:name w:val="正文文本 字符1"/>
    <w:qFormat/>
    <w:uiPriority w:val="0"/>
    <w:rPr>
      <w:rFonts w:ascii="Calibri" w:hAnsi="Calibri" w:eastAsia="黑体" w:cs="Arial"/>
      <w:snapToGrid w:val="0"/>
      <w:kern w:val="2"/>
      <w:sz w:val="28"/>
      <w:szCs w:val="21"/>
    </w:rPr>
  </w:style>
  <w:style w:type="character" w:customStyle="1" w:styleId="839">
    <w:name w:val="标题 6 Char1"/>
    <w:qFormat/>
    <w:uiPriority w:val="0"/>
    <w:rPr>
      <w:rFonts w:ascii="Arial" w:hAnsi="Arial" w:eastAsia="黑体" w:cs="Times New Roman"/>
      <w:b/>
      <w:sz w:val="24"/>
      <w:szCs w:val="20"/>
      <w:lang w:bidi="ar-SA"/>
    </w:rPr>
  </w:style>
  <w:style w:type="character" w:customStyle="1" w:styleId="840">
    <w:name w:val="带编号样式 Char Char"/>
    <w:qFormat/>
    <w:uiPriority w:val="0"/>
    <w:rPr>
      <w:rFonts w:ascii="仿宋_GB2312" w:eastAsia="仿宋_GB2312"/>
      <w:color w:val="000000"/>
      <w:sz w:val="24"/>
      <w:lang w:bidi="ar-SA"/>
    </w:rPr>
  </w:style>
  <w:style w:type="character" w:customStyle="1" w:styleId="841">
    <w:name w:val="unnamed31"/>
    <w:qFormat/>
    <w:uiPriority w:val="0"/>
    <w:rPr>
      <w:rFonts w:ascii="Tahoma" w:hAnsi="Tahoma" w:eastAsia="宋体"/>
      <w:b/>
      <w:kern w:val="2"/>
      <w:sz w:val="24"/>
      <w:szCs w:val="32"/>
      <w:u w:val="none"/>
      <w:lang w:val="en-US" w:eastAsia="zh-CN" w:bidi="ar-SA"/>
    </w:rPr>
  </w:style>
  <w:style w:type="character" w:customStyle="1" w:styleId="842">
    <w:name w:val="正文首行缩进 Char Char Char Char Char Char1"/>
    <w:qFormat/>
    <w:uiPriority w:val="0"/>
    <w:rPr>
      <w:rFonts w:ascii="宋体" w:eastAsia="宋体"/>
      <w:kern w:val="2"/>
      <w:sz w:val="24"/>
      <w:szCs w:val="24"/>
      <w:lang w:val="zh-CN" w:bidi="ar-SA"/>
    </w:rPr>
  </w:style>
  <w:style w:type="character" w:customStyle="1" w:styleId="843">
    <w:name w:val="文本正文 Char Char Char"/>
    <w:qFormat/>
    <w:uiPriority w:val="0"/>
    <w:rPr>
      <w:sz w:val="24"/>
      <w:lang w:bidi="ar-SA"/>
    </w:rPr>
  </w:style>
  <w:style w:type="character" w:customStyle="1" w:styleId="844">
    <w:name w:val="正文缩进 字符"/>
    <w:qFormat/>
    <w:uiPriority w:val="0"/>
    <w:rPr>
      <w:rFonts w:ascii="宋体" w:eastAsia="宋体"/>
      <w:snapToGrid w:val="0"/>
      <w:color w:val="000000"/>
      <w:kern w:val="28"/>
      <w:sz w:val="28"/>
      <w:lang w:val="en-US" w:eastAsia="zh-CN" w:bidi="ar-SA"/>
    </w:rPr>
  </w:style>
  <w:style w:type="character" w:customStyle="1" w:styleId="845">
    <w:name w:val="正文文本 2 Char1"/>
    <w:link w:val="109"/>
    <w:semiHidden/>
    <w:qFormat/>
    <w:uiPriority w:val="0"/>
    <w:rPr>
      <w:kern w:val="2"/>
      <w:sz w:val="21"/>
      <w:szCs w:val="24"/>
    </w:rPr>
  </w:style>
  <w:style w:type="character" w:customStyle="1" w:styleId="846">
    <w:name w:val="样式 样式 标题 4h4H4Fab-4T5Ref Heading 1rh1Heading sqlsect 1.2.3.... +... Char Char"/>
    <w:link w:val="135"/>
    <w:semiHidden/>
    <w:qFormat/>
    <w:uiPriority w:val="0"/>
    <w:rPr>
      <w:rFonts w:ascii="微软雅黑" w:hAnsi="微软雅黑" w:eastAsia="微软雅黑"/>
      <w:b/>
      <w:bCs/>
      <w:kern w:val="2"/>
      <w:sz w:val="24"/>
      <w:szCs w:val="28"/>
    </w:rPr>
  </w:style>
  <w:style w:type="character" w:customStyle="1" w:styleId="847">
    <w:name w:val="正文非缩进 Char"/>
    <w:qFormat/>
    <w:uiPriority w:val="0"/>
    <w:rPr>
      <w:rFonts w:ascii="宋体" w:eastAsia="宋体"/>
      <w:snapToGrid w:val="0"/>
      <w:color w:val="000000"/>
      <w:kern w:val="28"/>
      <w:sz w:val="28"/>
      <w:lang w:val="en-US" w:eastAsia="zh-CN" w:bidi="ar-SA"/>
    </w:rPr>
  </w:style>
  <w:style w:type="character" w:customStyle="1" w:styleId="848">
    <w:name w:val="Char Char5"/>
    <w:qFormat/>
    <w:uiPriority w:val="0"/>
    <w:rPr>
      <w:rFonts w:ascii="宋体" w:hAnsi="Courier New" w:eastAsia="宋体"/>
      <w:kern w:val="2"/>
      <w:sz w:val="21"/>
      <w:lang w:val="en-US" w:eastAsia="zh-CN"/>
    </w:rPr>
  </w:style>
  <w:style w:type="character" w:customStyle="1" w:styleId="849">
    <w:name w:val="称呼 Char1"/>
    <w:qFormat/>
    <w:uiPriority w:val="0"/>
    <w:rPr>
      <w:rFonts w:ascii="Times New Roman" w:hAnsi="Times New Roman" w:eastAsia="宋体" w:cs="Times New Roman"/>
      <w:szCs w:val="24"/>
    </w:rPr>
  </w:style>
  <w:style w:type="character" w:customStyle="1" w:styleId="850">
    <w:name w:val="正文1 Char Char"/>
    <w:qFormat/>
    <w:uiPriority w:val="0"/>
    <w:rPr>
      <w:rFonts w:ascii="宋体" w:eastAsia="宋体"/>
      <w:snapToGrid w:val="0"/>
      <w:color w:val="000000"/>
      <w:kern w:val="28"/>
      <w:sz w:val="28"/>
      <w:lang w:val="en-US" w:eastAsia="zh-CN" w:bidi="ar-SA"/>
    </w:rPr>
  </w:style>
  <w:style w:type="character" w:customStyle="1" w:styleId="851">
    <w:name w:val="正文缩进 Char1"/>
    <w:qFormat/>
    <w:uiPriority w:val="0"/>
    <w:rPr>
      <w:rFonts w:ascii="宋体" w:eastAsia="宋体"/>
      <w:snapToGrid w:val="0"/>
      <w:color w:val="000000"/>
      <w:kern w:val="28"/>
      <w:sz w:val="28"/>
      <w:lang w:val="en-US" w:eastAsia="zh-CN" w:bidi="ar-SA"/>
    </w:rPr>
  </w:style>
  <w:style w:type="character" w:customStyle="1" w:styleId="852">
    <w:name w:val="font21"/>
    <w:basedOn w:val="47"/>
    <w:qFormat/>
    <w:uiPriority w:val="0"/>
    <w:rPr>
      <w:rFonts w:hint="eastAsia" w:ascii="宋体" w:hAnsi="宋体" w:eastAsia="宋体"/>
      <w:kern w:val="2"/>
      <w:sz w:val="28"/>
      <w:szCs w:val="28"/>
      <w:lang w:val="en-US" w:eastAsia="zh-CN" w:bidi="ar-SA"/>
    </w:rPr>
  </w:style>
  <w:style w:type="character" w:customStyle="1" w:styleId="853">
    <w:name w:val="Char Char26"/>
    <w:qFormat/>
    <w:uiPriority w:val="0"/>
    <w:rPr>
      <w:kern w:val="1"/>
      <w:sz w:val="21"/>
      <w:szCs w:val="24"/>
    </w:rPr>
  </w:style>
  <w:style w:type="character" w:customStyle="1" w:styleId="854">
    <w:name w:val="Item List Char Char"/>
    <w:link w:val="137"/>
    <w:semiHidden/>
    <w:qFormat/>
    <w:uiPriority w:val="0"/>
    <w:rPr>
      <w:rFonts w:ascii="Arial"/>
      <w:bCs/>
      <w:sz w:val="21"/>
      <w:szCs w:val="21"/>
      <w:lang w:val="en-US" w:eastAsia="zh-CN" w:bidi="ar-SA"/>
    </w:rPr>
  </w:style>
  <w:style w:type="character" w:customStyle="1" w:styleId="855">
    <w:name w:val="批注框文本 Char1"/>
    <w:qFormat/>
    <w:uiPriority w:val="0"/>
    <w:rPr>
      <w:rFonts w:ascii="Times New Roman" w:hAnsi="Times New Roman" w:eastAsia="宋体" w:cs="Times New Roman"/>
      <w:sz w:val="18"/>
      <w:szCs w:val="18"/>
    </w:rPr>
  </w:style>
  <w:style w:type="character" w:customStyle="1" w:styleId="856">
    <w:name w:val="纯文本 Char1"/>
    <w:link w:val="73"/>
    <w:semiHidden/>
    <w:qFormat/>
    <w:uiPriority w:val="0"/>
    <w:rPr>
      <w:rFonts w:ascii="宋体" w:hAnsi="Courier New"/>
    </w:rPr>
  </w:style>
  <w:style w:type="character" w:customStyle="1" w:styleId="857">
    <w:name w:val="h3 Char"/>
    <w:qFormat/>
    <w:uiPriority w:val="0"/>
    <w:rPr>
      <w:rFonts w:eastAsia="宋体"/>
      <w:b/>
      <w:kern w:val="2"/>
      <w:sz w:val="32"/>
      <w:lang w:val="en-US" w:eastAsia="zh-CN" w:bidi="ar-SA"/>
    </w:rPr>
  </w:style>
  <w:style w:type="character" w:customStyle="1" w:styleId="858">
    <w:name w:val="dandyren_title1"/>
    <w:qFormat/>
    <w:uiPriority w:val="0"/>
    <w:rPr>
      <w:b/>
      <w:bCs/>
      <w:color w:val="FF6633"/>
      <w:sz w:val="18"/>
      <w:szCs w:val="18"/>
    </w:rPr>
  </w:style>
  <w:style w:type="character" w:customStyle="1" w:styleId="859">
    <w:name w:val="Char Char31"/>
    <w:qFormat/>
    <w:uiPriority w:val="0"/>
    <w:rPr>
      <w:rFonts w:ascii="Arial" w:hAnsi="Arial" w:eastAsia="黑体"/>
      <w:kern w:val="1"/>
      <w:sz w:val="24"/>
      <w:szCs w:val="24"/>
    </w:rPr>
  </w:style>
  <w:style w:type="character" w:customStyle="1" w:styleId="860">
    <w:name w:val="h Char1"/>
    <w:qFormat/>
    <w:uiPriority w:val="0"/>
    <w:rPr>
      <w:sz w:val="18"/>
      <w:szCs w:val="18"/>
    </w:rPr>
  </w:style>
  <w:style w:type="character" w:customStyle="1" w:styleId="861">
    <w:name w:val="solutionfonts"/>
    <w:qFormat/>
    <w:uiPriority w:val="0"/>
  </w:style>
  <w:style w:type="character" w:customStyle="1" w:styleId="862">
    <w:name w:val="标题 4 字符1"/>
    <w:link w:val="7"/>
    <w:semiHidden/>
    <w:qFormat/>
    <w:uiPriority w:val="0"/>
    <w:rPr>
      <w:rFonts w:ascii="Arial" w:hAnsi="Arial" w:eastAsia="黑体"/>
      <w:b/>
      <w:bCs/>
      <w:kern w:val="2"/>
      <w:sz w:val="28"/>
      <w:szCs w:val="28"/>
      <w:lang w:val="zh-CN"/>
    </w:rPr>
  </w:style>
  <w:style w:type="character" w:customStyle="1" w:styleId="863">
    <w:name w:val="首行缩进 Char Char"/>
    <w:qFormat/>
    <w:uiPriority w:val="0"/>
    <w:rPr>
      <w:rFonts w:ascii="宋体" w:eastAsia="宋体"/>
      <w:kern w:val="2"/>
      <w:sz w:val="24"/>
      <w:lang w:val="en-US" w:eastAsia="zh-CN" w:bidi="ar-SA"/>
    </w:rPr>
  </w:style>
  <w:style w:type="character" w:customStyle="1" w:styleId="864">
    <w:name w:val="Char Char52"/>
    <w:qFormat/>
    <w:uiPriority w:val="0"/>
    <w:rPr>
      <w:rFonts w:ascii="宋体" w:hAnsi="Courier New" w:eastAsia="宋体"/>
      <w:kern w:val="2"/>
      <w:sz w:val="21"/>
      <w:lang w:val="en-US" w:eastAsia="zh-CN"/>
    </w:rPr>
  </w:style>
  <w:style w:type="character" w:customStyle="1" w:styleId="865">
    <w:name w:val="font31"/>
    <w:basedOn w:val="47"/>
    <w:qFormat/>
    <w:uiPriority w:val="0"/>
    <w:rPr>
      <w:rFonts w:hint="eastAsia" w:ascii="仿宋" w:hAnsi="仿宋" w:eastAsia="仿宋" w:cs="仿宋"/>
      <w:color w:val="000000"/>
      <w:sz w:val="20"/>
      <w:szCs w:val="20"/>
      <w:u w:val="none"/>
    </w:rPr>
  </w:style>
  <w:style w:type="character" w:customStyle="1" w:styleId="866">
    <w:name w:val="正文说明 Char Char"/>
    <w:link w:val="138"/>
    <w:semiHidden/>
    <w:qFormat/>
    <w:uiPriority w:val="0"/>
    <w:rPr>
      <w:sz w:val="24"/>
      <w:szCs w:val="24"/>
    </w:rPr>
  </w:style>
  <w:style w:type="character" w:customStyle="1" w:styleId="867">
    <w:name w:val="脚注文本 Char1"/>
    <w:qFormat/>
    <w:uiPriority w:val="0"/>
    <w:rPr>
      <w:rFonts w:ascii="Times New Roman" w:hAnsi="Times New Roman" w:eastAsia="宋体" w:cs="Times New Roman"/>
      <w:sz w:val="18"/>
      <w:szCs w:val="18"/>
    </w:rPr>
  </w:style>
  <w:style w:type="character" w:customStyle="1" w:styleId="868">
    <w:name w:val="Char Char1211"/>
    <w:qFormat/>
    <w:uiPriority w:val="0"/>
    <w:rPr>
      <w:rFonts w:ascii="仿宋_GB2312" w:eastAsia="仿宋_GB2312"/>
      <w:b/>
      <w:bCs/>
      <w:kern w:val="2"/>
      <w:sz w:val="24"/>
      <w:szCs w:val="24"/>
      <w:lang w:val="zh-CN" w:eastAsia="zh-CN" w:bidi="ar-SA"/>
    </w:rPr>
  </w:style>
  <w:style w:type="character" w:customStyle="1" w:styleId="869">
    <w:name w:val="Char Char35"/>
    <w:qFormat/>
    <w:uiPriority w:val="0"/>
    <w:rPr>
      <w:rFonts w:ascii="Arial" w:hAnsi="Arial" w:eastAsia="黑体"/>
      <w:b/>
      <w:kern w:val="1"/>
      <w:sz w:val="28"/>
      <w:szCs w:val="28"/>
      <w:lang w:val="zh-CN"/>
    </w:rPr>
  </w:style>
  <w:style w:type="character" w:customStyle="1" w:styleId="870">
    <w:name w:val="纯文本 Char Char Char"/>
    <w:qFormat/>
    <w:uiPriority w:val="0"/>
    <w:rPr>
      <w:rFonts w:ascii="宋体" w:hAnsi="Courier New" w:eastAsia="宋体"/>
      <w:kern w:val="2"/>
      <w:sz w:val="21"/>
      <w:lang w:val="en-US" w:eastAsia="zh-CN" w:bidi="ar-SA"/>
    </w:rPr>
  </w:style>
  <w:style w:type="character" w:customStyle="1" w:styleId="871">
    <w:name w:val="Table Text Char Char"/>
    <w:link w:val="139"/>
    <w:semiHidden/>
    <w:qFormat/>
    <w:uiPriority w:val="0"/>
    <w:rPr>
      <w:sz w:val="24"/>
      <w:szCs w:val="24"/>
    </w:rPr>
  </w:style>
  <w:style w:type="character" w:customStyle="1" w:styleId="872">
    <w:name w:val="正文1 Char1"/>
    <w:qFormat/>
    <w:uiPriority w:val="0"/>
    <w:rPr>
      <w:rFonts w:ascii="仿宋_GB2312" w:hAnsi="Courier New" w:eastAsia="仿宋_GB2312"/>
      <w:kern w:val="28"/>
      <w:sz w:val="24"/>
      <w:szCs w:val="24"/>
      <w:lang w:val="en-US" w:eastAsia="zh-CN"/>
    </w:rPr>
  </w:style>
  <w:style w:type="character" w:customStyle="1" w:styleId="873">
    <w:name w:val="页脚 Char1"/>
    <w:qFormat/>
    <w:uiPriority w:val="0"/>
    <w:rPr>
      <w:rFonts w:eastAsia="宋体"/>
      <w:kern w:val="2"/>
      <w:sz w:val="18"/>
      <w:szCs w:val="18"/>
      <w:lang w:val="en-US" w:eastAsia="zh-CN" w:bidi="ar-SA"/>
    </w:rPr>
  </w:style>
  <w:style w:type="character" w:customStyle="1" w:styleId="874">
    <w:name w:val="Bold"/>
    <w:qFormat/>
    <w:uiPriority w:val="0"/>
    <w:rPr>
      <w:rFonts w:ascii="Arial" w:hAnsi="Arial" w:eastAsia="黑体" w:cs="Times New Roman"/>
      <w:b/>
      <w:kern w:val="2"/>
      <w:sz w:val="32"/>
      <w:szCs w:val="32"/>
      <w:lang w:val="en-US" w:eastAsia="zh-CN" w:bidi="ar-SA"/>
    </w:rPr>
  </w:style>
  <w:style w:type="character" w:customStyle="1" w:styleId="875">
    <w:name w:val="批注文字 字符1"/>
    <w:link w:val="19"/>
    <w:semiHidden/>
    <w:qFormat/>
    <w:uiPriority w:val="0"/>
    <w:rPr>
      <w:kern w:val="2"/>
      <w:sz w:val="21"/>
      <w:szCs w:val="24"/>
    </w:rPr>
  </w:style>
  <w:style w:type="character" w:customStyle="1" w:styleId="876">
    <w:name w:val="hui3"/>
    <w:qFormat/>
    <w:uiPriority w:val="0"/>
    <w:rPr>
      <w:color w:val="333333"/>
    </w:rPr>
  </w:style>
  <w:style w:type="character" w:customStyle="1" w:styleId="877">
    <w:name w:val="Char Char17"/>
    <w:qFormat/>
    <w:uiPriority w:val="0"/>
    <w:rPr>
      <w:rFonts w:eastAsia="仿宋_GB2312"/>
      <w:sz w:val="24"/>
    </w:rPr>
  </w:style>
  <w:style w:type="character" w:customStyle="1" w:styleId="878">
    <w:name w:val="标题 4 字符"/>
    <w:qFormat/>
    <w:uiPriority w:val="0"/>
    <w:rPr>
      <w:rFonts w:ascii="等线 Light" w:hAnsi="等线 Light" w:eastAsia="等线 Light" w:cs="Times New Roman"/>
      <w:b/>
      <w:bCs/>
      <w:snapToGrid w:val="0"/>
      <w:kern w:val="0"/>
      <w:sz w:val="28"/>
      <w:szCs w:val="28"/>
    </w:rPr>
  </w:style>
  <w:style w:type="character" w:customStyle="1" w:styleId="879">
    <w:name w:val="Char Char37"/>
    <w:qFormat/>
    <w:uiPriority w:val="0"/>
    <w:rPr>
      <w:b/>
      <w:kern w:val="1"/>
      <w:sz w:val="44"/>
      <w:szCs w:val="44"/>
    </w:rPr>
  </w:style>
  <w:style w:type="character" w:customStyle="1" w:styleId="880">
    <w:name w:val="列出段落 Char"/>
    <w:qFormat/>
    <w:uiPriority w:val="0"/>
    <w:rPr>
      <w:rFonts w:eastAsia="楷体_GB2312" w:cs="Lucida Sans"/>
      <w:kern w:val="2"/>
      <w:sz w:val="24"/>
      <w:szCs w:val="24"/>
      <w:lang w:val="en-US" w:eastAsia="zh-CN" w:bidi="ar-SA"/>
    </w:rPr>
  </w:style>
  <w:style w:type="character" w:customStyle="1" w:styleId="881">
    <w:name w:val="正文文本缩进 3 Char1"/>
    <w:qFormat/>
    <w:uiPriority w:val="0"/>
    <w:rPr>
      <w:rFonts w:ascii="Times New Roman" w:hAnsi="Times New Roman" w:eastAsia="宋体" w:cs="Times New Roman"/>
      <w:sz w:val="16"/>
      <w:szCs w:val="16"/>
    </w:rPr>
  </w:style>
  <w:style w:type="character" w:customStyle="1" w:styleId="882">
    <w:name w:val="Table Text Char1"/>
    <w:qFormat/>
    <w:uiPriority w:val="0"/>
    <w:rPr>
      <w:rFonts w:eastAsia="宋体"/>
      <w:sz w:val="24"/>
      <w:szCs w:val="24"/>
      <w:lang w:val="en-US" w:eastAsia="zh-CN" w:bidi="ar-SA"/>
    </w:rPr>
  </w:style>
  <w:style w:type="character" w:customStyle="1" w:styleId="883">
    <w:name w:val="标题 1 Char Char"/>
    <w:qFormat/>
    <w:uiPriority w:val="0"/>
    <w:rPr>
      <w:rFonts w:hint="eastAsia" w:ascii="宋体" w:hAnsi="宋体" w:eastAsia="宋体"/>
      <w:b/>
      <w:spacing w:val="-2"/>
      <w:sz w:val="24"/>
      <w:lang w:val="en-US" w:eastAsia="zh-CN" w:bidi="ar-SA"/>
    </w:rPr>
  </w:style>
  <w:style w:type="character" w:customStyle="1" w:styleId="884">
    <w:name w:val="正文（缩进2汉字） Char Char"/>
    <w:link w:val="141"/>
    <w:semiHidden/>
    <w:qFormat/>
    <w:uiPriority w:val="0"/>
    <w:rPr>
      <w:rFonts w:ascii="宋体"/>
    </w:rPr>
  </w:style>
  <w:style w:type="character" w:customStyle="1" w:styleId="885">
    <w:name w:val="标书表格字体格式 Char Char"/>
    <w:qFormat/>
    <w:uiPriority w:val="0"/>
    <w:rPr>
      <w:kern w:val="2"/>
      <w:sz w:val="21"/>
      <w:szCs w:val="24"/>
      <w:lang w:bidi="ar-SA"/>
    </w:rPr>
  </w:style>
  <w:style w:type="character" w:customStyle="1" w:styleId="886">
    <w:name w:val="tw4winError"/>
    <w:qFormat/>
    <w:uiPriority w:val="0"/>
    <w:rPr>
      <w:rFonts w:ascii="Courier New" w:hAnsi="Courier New" w:cs="Courier New"/>
      <w:color w:val="00FF00"/>
      <w:sz w:val="40"/>
      <w:szCs w:val="40"/>
    </w:rPr>
  </w:style>
  <w:style w:type="character" w:customStyle="1" w:styleId="887">
    <w:name w:val="Body Text(ch) Char Char"/>
    <w:qFormat/>
    <w:uiPriority w:val="0"/>
    <w:rPr>
      <w:rFonts w:ascii="宋体"/>
      <w:kern w:val="2"/>
      <w:sz w:val="24"/>
      <w:szCs w:val="21"/>
      <w:lang w:val="zh-CN"/>
    </w:rPr>
  </w:style>
  <w:style w:type="character" w:customStyle="1" w:styleId="888">
    <w:name w:val="正文首行缩进两字 Char Char"/>
    <w:qFormat/>
    <w:uiPriority w:val="0"/>
    <w:rPr>
      <w:sz w:val="24"/>
      <w:szCs w:val="24"/>
      <w:lang w:val="en-US" w:eastAsia="zh-CN" w:bidi="ar-SA"/>
    </w:rPr>
  </w:style>
  <w:style w:type="character" w:customStyle="1" w:styleId="889">
    <w:name w:val="文档结构图 字符1"/>
    <w:qFormat/>
    <w:uiPriority w:val="0"/>
    <w:rPr>
      <w:rFonts w:ascii="宋体" w:hAnsi="Calibri" w:eastAsia="黑体" w:cs="Arial"/>
      <w:snapToGrid w:val="0"/>
      <w:kern w:val="2"/>
      <w:sz w:val="18"/>
      <w:szCs w:val="18"/>
    </w:rPr>
  </w:style>
  <w:style w:type="character" w:customStyle="1" w:styleId="890">
    <w:name w:val="content"/>
    <w:qFormat/>
    <w:uiPriority w:val="0"/>
  </w:style>
  <w:style w:type="character" w:customStyle="1" w:styleId="891">
    <w:name w:val="tw4winPopup"/>
    <w:qFormat/>
    <w:uiPriority w:val="0"/>
    <w:rPr>
      <w:rFonts w:ascii="Courier New" w:hAnsi="Courier New" w:cs="Courier New"/>
      <w:color w:val="008000"/>
      <w:lang w:val="en-US" w:eastAsia="zh-CN"/>
    </w:rPr>
  </w:style>
  <w:style w:type="character" w:customStyle="1" w:styleId="892">
    <w:name w:val="param-name"/>
    <w:qFormat/>
    <w:uiPriority w:val="0"/>
    <w:rPr>
      <w:rFonts w:ascii="Arial" w:hAnsi="Arial" w:eastAsia="黑体" w:cs="Arial"/>
      <w:snapToGrid w:val="0"/>
      <w:kern w:val="0"/>
      <w:szCs w:val="21"/>
    </w:rPr>
  </w:style>
  <w:style w:type="character" w:customStyle="1" w:styleId="893">
    <w:name w:val="标准正文格式 Char Char"/>
    <w:qFormat/>
    <w:uiPriority w:val="0"/>
    <w:rPr>
      <w:rFonts w:ascii="宋体" w:eastAsia="仿宋_GB2312" w:cs="宋体"/>
      <w:color w:val="000000"/>
      <w:sz w:val="24"/>
      <w:lang w:val="en-US" w:eastAsia="zh-CN" w:bidi="ar-SA"/>
    </w:rPr>
  </w:style>
  <w:style w:type="character" w:customStyle="1" w:styleId="894">
    <w:name w:val="Char Char212"/>
    <w:qFormat/>
    <w:uiPriority w:val="0"/>
    <w:rPr>
      <w:rFonts w:eastAsia="宋体"/>
      <w:b/>
      <w:bCs/>
      <w:kern w:val="2"/>
      <w:sz w:val="21"/>
      <w:szCs w:val="24"/>
      <w:lang w:val="en-US" w:eastAsia="zh-CN" w:bidi="ar-SA"/>
    </w:rPr>
  </w:style>
  <w:style w:type="character" w:customStyle="1" w:styleId="895">
    <w:name w:val="zbggmain style9"/>
    <w:qFormat/>
    <w:uiPriority w:val="0"/>
  </w:style>
  <w:style w:type="character" w:customStyle="1" w:styleId="896">
    <w:name w:val="Char Char16"/>
    <w:qFormat/>
    <w:uiPriority w:val="0"/>
    <w:rPr>
      <w:kern w:val="1"/>
      <w:sz w:val="18"/>
      <w:szCs w:val="18"/>
    </w:rPr>
  </w:style>
  <w:style w:type="character" w:customStyle="1" w:styleId="897">
    <w:name w:val="font51"/>
    <w:basedOn w:val="47"/>
    <w:qFormat/>
    <w:uiPriority w:val="0"/>
    <w:rPr>
      <w:rFonts w:hint="eastAsia" w:ascii="仿宋" w:hAnsi="仿宋" w:eastAsia="仿宋" w:cs="仿宋"/>
      <w:color w:val="000000"/>
      <w:sz w:val="20"/>
      <w:szCs w:val="20"/>
      <w:u w:val="none"/>
    </w:rPr>
  </w:style>
  <w:style w:type="character" w:customStyle="1" w:styleId="898">
    <w:name w:val="Char Char82"/>
    <w:qFormat/>
    <w:uiPriority w:val="0"/>
    <w:rPr>
      <w:rFonts w:eastAsia="宋体"/>
      <w:b/>
      <w:sz w:val="24"/>
      <w:lang w:eastAsia="zh-CN"/>
    </w:rPr>
  </w:style>
  <w:style w:type="character" w:customStyle="1" w:styleId="899">
    <w:name w:val="日期 Char1"/>
    <w:qFormat/>
    <w:uiPriority w:val="0"/>
    <w:rPr>
      <w:rFonts w:ascii="Times New Roman" w:hAnsi="Times New Roman" w:eastAsia="宋体" w:cs="Times New Roman"/>
      <w:szCs w:val="24"/>
    </w:rPr>
  </w:style>
  <w:style w:type="character" w:customStyle="1" w:styleId="900">
    <w:name w:val="页眉 字符"/>
    <w:qFormat/>
    <w:uiPriority w:val="0"/>
    <w:rPr>
      <w:kern w:val="2"/>
      <w:sz w:val="18"/>
      <w:szCs w:val="18"/>
    </w:rPr>
  </w:style>
  <w:style w:type="character" w:customStyle="1" w:styleId="901">
    <w:name w:val="Char Char33"/>
    <w:qFormat/>
    <w:uiPriority w:val="0"/>
    <w:rPr>
      <w:rFonts w:ascii="Arial" w:hAnsi="Arial" w:eastAsia="黑体"/>
      <w:b/>
      <w:kern w:val="1"/>
      <w:sz w:val="24"/>
      <w:szCs w:val="24"/>
    </w:rPr>
  </w:style>
  <w:style w:type="character" w:customStyle="1" w:styleId="902">
    <w:name w:val="b11_01b Char Char"/>
    <w:link w:val="142"/>
    <w:semiHidden/>
    <w:qFormat/>
    <w:uiPriority w:val="0"/>
    <w:rPr>
      <w:rFonts w:ascii="Verdana" w:hAnsi="Verdana"/>
      <w:b/>
      <w:bCs/>
      <w:color w:val="4A82CA"/>
      <w:sz w:val="17"/>
      <w:szCs w:val="17"/>
    </w:rPr>
  </w:style>
  <w:style w:type="character" w:customStyle="1" w:styleId="903">
    <w:name w:val="Char Char121"/>
    <w:qFormat/>
    <w:uiPriority w:val="0"/>
    <w:rPr>
      <w:rFonts w:ascii="仿宋_GB2312" w:eastAsia="仿宋_GB2312"/>
      <w:b/>
      <w:bCs/>
      <w:kern w:val="2"/>
      <w:sz w:val="24"/>
      <w:szCs w:val="24"/>
      <w:lang w:val="zh-CN" w:eastAsia="zh-CN" w:bidi="ar-SA"/>
    </w:rPr>
  </w:style>
  <w:style w:type="character" w:customStyle="1" w:styleId="904">
    <w:name w:val="Footer-Even Char"/>
    <w:qFormat/>
    <w:uiPriority w:val="0"/>
    <w:rPr>
      <w:rFonts w:eastAsia="宋体"/>
      <w:kern w:val="2"/>
      <w:sz w:val="18"/>
      <w:lang w:val="en-US" w:eastAsia="zh-CN" w:bidi="ar-SA"/>
    </w:rPr>
  </w:style>
  <w:style w:type="character" w:customStyle="1" w:styleId="905">
    <w:name w:val="页脚 字符2"/>
    <w:link w:val="31"/>
    <w:semiHidden/>
    <w:qFormat/>
    <w:uiPriority w:val="0"/>
    <w:rPr>
      <w:kern w:val="2"/>
      <w:sz w:val="18"/>
      <w:szCs w:val="18"/>
    </w:rPr>
  </w:style>
  <w:style w:type="character" w:customStyle="1" w:styleId="906">
    <w:name w:val="Char Char36"/>
    <w:qFormat/>
    <w:uiPriority w:val="0"/>
    <w:rPr>
      <w:rFonts w:ascii="仿宋_GB2312" w:hAnsi="仿宋_GB2312" w:eastAsia="仿宋_GB2312" w:cs="Arial"/>
      <w:b/>
      <w:kern w:val="1"/>
      <w:sz w:val="32"/>
      <w:szCs w:val="32"/>
      <w:lang w:val="zh-CN" w:eastAsia="zh-CN" w:bidi="ar-SA"/>
    </w:rPr>
  </w:style>
  <w:style w:type="character" w:customStyle="1" w:styleId="907">
    <w:name w:val="Char Char61"/>
    <w:qFormat/>
    <w:uiPriority w:val="0"/>
    <w:rPr>
      <w:rFonts w:eastAsia="宋体"/>
      <w:kern w:val="2"/>
      <w:sz w:val="21"/>
      <w:szCs w:val="24"/>
      <w:lang w:val="en-US" w:eastAsia="zh-CN" w:bidi="ar-SA"/>
    </w:rPr>
  </w:style>
  <w:style w:type="character" w:customStyle="1" w:styleId="908">
    <w:name w:val="正文文字缩进 2 Char Char"/>
    <w:qFormat/>
    <w:uiPriority w:val="0"/>
    <w:rPr>
      <w:rFonts w:ascii="宋体"/>
      <w:sz w:val="28"/>
    </w:rPr>
  </w:style>
  <w:style w:type="character" w:customStyle="1" w:styleId="909">
    <w:name w:val="f141"/>
    <w:qFormat/>
    <w:uiPriority w:val="0"/>
    <w:rPr>
      <w:rFonts w:ascii="Tahoma" w:hAnsi="Tahoma" w:eastAsia="宋体"/>
      <w:b/>
      <w:kern w:val="2"/>
      <w:sz w:val="21"/>
      <w:szCs w:val="21"/>
      <w:lang w:val="en-US" w:eastAsia="zh-CN" w:bidi="ar-SA"/>
    </w:rPr>
  </w:style>
  <w:style w:type="character" w:customStyle="1" w:styleId="910">
    <w:name w:val="段落 Char Char"/>
    <w:link w:val="143"/>
    <w:semiHidden/>
    <w:qFormat/>
    <w:uiPriority w:val="0"/>
    <w:rPr>
      <w:rFonts w:ascii="宋体" w:hAnsi="宋体"/>
      <w:sz w:val="24"/>
    </w:rPr>
  </w:style>
  <w:style w:type="character" w:customStyle="1" w:styleId="911">
    <w:name w:val="标题 3 Char2"/>
    <w:qFormat/>
    <w:uiPriority w:val="0"/>
    <w:rPr>
      <w:rFonts w:eastAsia="宋体"/>
      <w:b/>
      <w:bCs/>
      <w:kern w:val="2"/>
      <w:sz w:val="32"/>
      <w:szCs w:val="32"/>
      <w:lang w:val="en-US" w:eastAsia="zh-CN" w:bidi="ar-SA"/>
    </w:rPr>
  </w:style>
  <w:style w:type="character" w:customStyle="1" w:styleId="912">
    <w:name w:val="apple-converted-space"/>
    <w:qFormat/>
    <w:uiPriority w:val="0"/>
  </w:style>
  <w:style w:type="character" w:customStyle="1" w:styleId="913">
    <w:name w:val="页眉 字符2"/>
    <w:link w:val="32"/>
    <w:semiHidden/>
    <w:qFormat/>
    <w:uiPriority w:val="0"/>
    <w:rPr>
      <w:kern w:val="2"/>
      <w:sz w:val="18"/>
      <w:szCs w:val="18"/>
    </w:rPr>
  </w:style>
  <w:style w:type="character" w:customStyle="1" w:styleId="914">
    <w:name w:val="Char Char9"/>
    <w:qFormat/>
    <w:uiPriority w:val="0"/>
    <w:rPr>
      <w:rFonts w:eastAsia="宋体"/>
      <w:kern w:val="2"/>
      <w:sz w:val="18"/>
      <w:szCs w:val="18"/>
      <w:lang w:val="en-US" w:eastAsia="zh-CN" w:bidi="ar-SA"/>
    </w:rPr>
  </w:style>
  <w:style w:type="character" w:customStyle="1" w:styleId="915">
    <w:name w:val="Char Char41"/>
    <w:qFormat/>
    <w:uiPriority w:val="0"/>
    <w:rPr>
      <w:rFonts w:eastAsia="宋体"/>
      <w:b/>
      <w:sz w:val="24"/>
      <w:lang w:eastAsia="zh-CN" w:bidi="ar-SA"/>
    </w:rPr>
  </w:style>
  <w:style w:type="character" w:customStyle="1" w:styleId="916">
    <w:name w:val="large1"/>
    <w:qFormat/>
    <w:uiPriority w:val="0"/>
    <w:rPr>
      <w:rFonts w:hint="eastAsia" w:ascii="宋体" w:hAnsi="宋体" w:eastAsia="宋体"/>
      <w:sz w:val="21"/>
      <w:szCs w:val="21"/>
    </w:rPr>
  </w:style>
  <w:style w:type="character" w:customStyle="1" w:styleId="917">
    <w:name w:val="正文段 Char Char"/>
    <w:link w:val="144"/>
    <w:semiHidden/>
    <w:qFormat/>
    <w:uiPriority w:val="0"/>
    <w:rPr>
      <w:sz w:val="24"/>
    </w:rPr>
  </w:style>
  <w:style w:type="character" w:customStyle="1" w:styleId="918">
    <w:name w:val="Char Char13"/>
    <w:qFormat/>
    <w:uiPriority w:val="0"/>
    <w:rPr>
      <w:rFonts w:ascii="宋体" w:hAnsi="宋体"/>
      <w:kern w:val="1"/>
      <w:sz w:val="21"/>
      <w:szCs w:val="24"/>
    </w:rPr>
  </w:style>
  <w:style w:type="character" w:customStyle="1" w:styleId="91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0">
    <w:name w:val="冯广丽 Char Char"/>
    <w:link w:val="145"/>
    <w:semiHidden/>
    <w:qFormat/>
    <w:uiPriority w:val="0"/>
    <w:rPr>
      <w:rFonts w:ascii="宋体" w:hAnsi="宋体"/>
      <w:kern w:val="2"/>
      <w:sz w:val="24"/>
      <w:szCs w:val="22"/>
    </w:rPr>
  </w:style>
  <w:style w:type="character" w:customStyle="1" w:styleId="921">
    <w:name w:val="批注文字 字符"/>
    <w:qFormat/>
    <w:uiPriority w:val="0"/>
    <w:rPr>
      <w:rFonts w:ascii="Arial" w:hAnsi="Arial" w:eastAsia="黑体" w:cs="Arial"/>
      <w:snapToGrid w:val="0"/>
      <w:kern w:val="0"/>
      <w:szCs w:val="21"/>
    </w:rPr>
  </w:style>
  <w:style w:type="character" w:customStyle="1" w:styleId="922">
    <w:name w:val="Char Char161"/>
    <w:qFormat/>
    <w:uiPriority w:val="0"/>
    <w:rPr>
      <w:rFonts w:eastAsia="宋体"/>
      <w:b/>
      <w:kern w:val="2"/>
      <w:sz w:val="32"/>
      <w:lang w:val="en-US" w:eastAsia="zh-CN"/>
    </w:rPr>
  </w:style>
  <w:style w:type="character" w:customStyle="1" w:styleId="923">
    <w:name w:val="javascript"/>
    <w:qFormat/>
    <w:uiPriority w:val="0"/>
  </w:style>
  <w:style w:type="character" w:customStyle="1" w:styleId="924">
    <w:name w:val="图名 Char"/>
    <w:qFormat/>
    <w:uiPriority w:val="0"/>
    <w:rPr>
      <w:rFonts w:ascii="Arial" w:hAnsi="Arial" w:eastAsia="黑体"/>
      <w:kern w:val="2"/>
      <w:sz w:val="24"/>
      <w:szCs w:val="24"/>
      <w:lang w:val="en-US" w:eastAsia="zh-CN" w:bidi="ar-SA"/>
    </w:rPr>
  </w:style>
  <w:style w:type="character" w:customStyle="1" w:styleId="925">
    <w:name w:val="Used by Word for text of Help footnotes Char Char"/>
    <w:qFormat/>
    <w:uiPriority w:val="0"/>
    <w:rPr>
      <w:rFonts w:ascii="Times New Roman" w:hAnsi="Times New Roman" w:eastAsia="宋体" w:cs="Times New Roman"/>
      <w:sz w:val="20"/>
      <w:szCs w:val="20"/>
    </w:rPr>
  </w:style>
  <w:style w:type="character" w:customStyle="1" w:styleId="926">
    <w:name w:val="编号，小四 Char Char"/>
    <w:link w:val="146"/>
    <w:semiHidden/>
    <w:qFormat/>
    <w:uiPriority w:val="0"/>
    <w:rPr>
      <w:rFonts w:ascii="Arial" w:hAnsi="Arial"/>
      <w:sz w:val="24"/>
    </w:rPr>
  </w:style>
  <w:style w:type="character" w:customStyle="1" w:styleId="927">
    <w:name w:val="Font Style82"/>
    <w:qFormat/>
    <w:uiPriority w:val="0"/>
    <w:rPr>
      <w:rFonts w:ascii="宋体" w:eastAsia="宋体" w:cs="宋体"/>
      <w:color w:val="000000"/>
      <w:sz w:val="14"/>
      <w:szCs w:val="14"/>
    </w:rPr>
  </w:style>
  <w:style w:type="character" w:customStyle="1" w:styleId="928">
    <w:name w:val="标题 2 Char Char"/>
    <w:qFormat/>
    <w:uiPriority w:val="0"/>
    <w:rPr>
      <w:rFonts w:ascii="楷体_GB2312" w:hAnsi="Arial" w:eastAsia="楷体_GB2312"/>
      <w:b/>
      <w:bCs/>
      <w:kern w:val="2"/>
      <w:sz w:val="24"/>
      <w:szCs w:val="32"/>
      <w:lang w:val="en-US" w:eastAsia="zh-CN" w:bidi="ar-SA"/>
    </w:rPr>
  </w:style>
  <w:style w:type="character" w:customStyle="1" w:styleId="929">
    <w:name w:val="未用 Char"/>
    <w:qFormat/>
    <w:uiPriority w:val="0"/>
    <w:rPr>
      <w:rFonts w:ascii="Arial" w:hAnsi="Arial" w:eastAsia="黑体"/>
      <w:kern w:val="2"/>
      <w:sz w:val="21"/>
      <w:szCs w:val="21"/>
      <w:lang w:val="en-US" w:eastAsia="zh-CN" w:bidi="ar-SA"/>
    </w:rPr>
  </w:style>
  <w:style w:type="character" w:customStyle="1" w:styleId="930">
    <w:name w:val="myp1111"/>
    <w:qFormat/>
    <w:uiPriority w:val="0"/>
    <w:rPr>
      <w:rFonts w:hint="default" w:ascii="ˎ̥" w:hAnsi="ˎ̥"/>
      <w:color w:val="000000"/>
      <w:sz w:val="20"/>
      <w:szCs w:val="20"/>
      <w:u w:val="none"/>
    </w:rPr>
  </w:style>
  <w:style w:type="character" w:customStyle="1" w:styleId="931">
    <w:name w:val="样式 标题 4h4H4Fab-4T5Ref Heading 1rh1Heading sqlsect 1.2.3.... Char Char"/>
    <w:link w:val="136"/>
    <w:semiHidden/>
    <w:qFormat/>
    <w:uiPriority w:val="0"/>
    <w:rPr>
      <w:rFonts w:ascii="微软雅黑" w:hAnsi="微软雅黑" w:eastAsia="微软雅黑"/>
      <w:b/>
      <w:bCs/>
      <w:kern w:val="2"/>
      <w:sz w:val="24"/>
      <w:szCs w:val="28"/>
    </w:rPr>
  </w:style>
  <w:style w:type="character" w:customStyle="1" w:styleId="932">
    <w:name w:val="h Char Char"/>
    <w:qFormat/>
    <w:uiPriority w:val="0"/>
    <w:rPr>
      <w:rFonts w:eastAsia="宋体"/>
      <w:kern w:val="2"/>
      <w:sz w:val="18"/>
      <w:lang w:val="en-US" w:eastAsia="zh-CN" w:bidi="ar-SA"/>
    </w:rPr>
  </w:style>
  <w:style w:type="character" w:customStyle="1" w:styleId="933">
    <w:name w:val="仿宋正文 Char Char"/>
    <w:link w:val="147"/>
    <w:semiHidden/>
    <w:qFormat/>
    <w:uiPriority w:val="0"/>
    <w:rPr>
      <w:rFonts w:ascii="仿宋_GB2312" w:eastAsia="仿宋_GB2312"/>
      <w:kern w:val="2"/>
      <w:sz w:val="24"/>
      <w:lang w:val="en-US" w:eastAsia="zh-CN" w:bidi="ar-SA"/>
    </w:rPr>
  </w:style>
  <w:style w:type="character" w:customStyle="1" w:styleId="934">
    <w:name w:val="正文首行缩进 Char Char Char Char Char Char"/>
    <w:qFormat/>
    <w:uiPriority w:val="0"/>
    <w:rPr>
      <w:rFonts w:ascii="宋体" w:eastAsia="宋体"/>
      <w:kern w:val="2"/>
      <w:sz w:val="24"/>
      <w:lang w:val="zh-CN" w:bidi="ar-SA"/>
    </w:rPr>
  </w:style>
  <w:style w:type="character" w:customStyle="1" w:styleId="935">
    <w:name w:val="样式 宋体"/>
    <w:qFormat/>
    <w:uiPriority w:val="0"/>
    <w:rPr>
      <w:rFonts w:ascii="宋体" w:hAnsi="宋体"/>
      <w:sz w:val="24"/>
    </w:rPr>
  </w:style>
  <w:style w:type="character" w:customStyle="1" w:styleId="936">
    <w:name w:val="tw4winJump"/>
    <w:qFormat/>
    <w:uiPriority w:val="0"/>
    <w:rPr>
      <w:rFonts w:ascii="Courier New" w:hAnsi="Courier New" w:cs="Courier New"/>
      <w:color w:val="008080"/>
      <w:lang w:val="en-US" w:eastAsia="zh-CN"/>
    </w:rPr>
  </w:style>
  <w:style w:type="character" w:customStyle="1" w:styleId="937">
    <w:name w:val="标题 1 字符"/>
    <w:qFormat/>
    <w:uiPriority w:val="0"/>
    <w:rPr>
      <w:rFonts w:ascii="Arial" w:hAnsi="Arial" w:eastAsia="黑体" w:cs="Arial"/>
      <w:b/>
      <w:bCs/>
      <w:snapToGrid w:val="0"/>
      <w:kern w:val="44"/>
      <w:sz w:val="44"/>
      <w:szCs w:val="44"/>
    </w:rPr>
  </w:style>
  <w:style w:type="character" w:customStyle="1" w:styleId="938">
    <w:name w:val="style36"/>
    <w:basedOn w:val="47"/>
    <w:qFormat/>
    <w:uiPriority w:val="0"/>
    <w:rPr>
      <w:rFonts w:ascii="Arial" w:hAnsi="Arial" w:eastAsia="黑体" w:cs="Arial"/>
      <w:snapToGrid w:val="0"/>
      <w:kern w:val="0"/>
      <w:szCs w:val="21"/>
    </w:rPr>
  </w:style>
  <w:style w:type="character" w:customStyle="1" w:styleId="939">
    <w:name w:val="pt9"/>
    <w:qFormat/>
    <w:uiPriority w:val="0"/>
    <w:rPr>
      <w:rFonts w:ascii="仿宋_GB2312" w:eastAsia="微软雅黑"/>
      <w:b/>
      <w:kern w:val="2"/>
      <w:sz w:val="32"/>
      <w:szCs w:val="32"/>
      <w:lang w:val="en-US" w:eastAsia="zh-CN" w:bidi="ar-SA"/>
    </w:rPr>
  </w:style>
  <w:style w:type="character" w:customStyle="1" w:styleId="940">
    <w:name w:val="DO_NOT_TRANSLATE"/>
    <w:qFormat/>
    <w:uiPriority w:val="0"/>
    <w:rPr>
      <w:rFonts w:ascii="Courier New" w:hAnsi="Courier New" w:cs="Courier New"/>
      <w:color w:val="800000"/>
      <w:lang w:val="en-US" w:eastAsia="zh-CN"/>
    </w:rPr>
  </w:style>
  <w:style w:type="character" w:customStyle="1" w:styleId="941">
    <w:name w:val="标书1 Char1"/>
    <w:qFormat/>
    <w:uiPriority w:val="0"/>
    <w:rPr>
      <w:rFonts w:eastAsia="宋体"/>
      <w:b/>
      <w:bCs/>
      <w:kern w:val="44"/>
      <w:sz w:val="44"/>
      <w:szCs w:val="44"/>
      <w:lang w:val="en-US" w:eastAsia="zh-CN" w:bidi="ar-SA"/>
    </w:rPr>
  </w:style>
  <w:style w:type="character" w:customStyle="1" w:styleId="942">
    <w:name w:val="页脚 字符"/>
    <w:qFormat/>
    <w:uiPriority w:val="0"/>
    <w:rPr>
      <w:kern w:val="2"/>
      <w:sz w:val="18"/>
      <w:szCs w:val="18"/>
    </w:rPr>
  </w:style>
  <w:style w:type="character" w:customStyle="1" w:styleId="943">
    <w:name w:val="正文2 Char Char Char"/>
    <w:qFormat/>
    <w:uiPriority w:val="0"/>
    <w:rPr>
      <w:rFonts w:eastAsia="宋体"/>
      <w:kern w:val="2"/>
      <w:sz w:val="24"/>
      <w:lang w:val="en-US" w:eastAsia="zh-CN" w:bidi="ar-SA"/>
    </w:rPr>
  </w:style>
  <w:style w:type="character" w:customStyle="1" w:styleId="944">
    <w:name w:val="Char Char21"/>
    <w:qFormat/>
    <w:uiPriority w:val="0"/>
    <w:rPr>
      <w:rFonts w:ascii="宋体" w:hAnsi="宋体"/>
      <w:kern w:val="1"/>
      <w:sz w:val="24"/>
      <w:szCs w:val="21"/>
      <w:lang w:val="zh-CN"/>
    </w:rPr>
  </w:style>
  <w:style w:type="character" w:customStyle="1" w:styleId="945">
    <w:name w:val="样式 正文缩进 + 首行缩进:  2 字符 Char Char"/>
    <w:link w:val="148"/>
    <w:semiHidden/>
    <w:qFormat/>
    <w:uiPriority w:val="0"/>
    <w:rPr>
      <w:rFonts w:cs="宋体"/>
      <w:kern w:val="2"/>
      <w:sz w:val="24"/>
    </w:rPr>
  </w:style>
  <w:style w:type="character" w:customStyle="1" w:styleId="946">
    <w:name w:val="正文文本 字符"/>
    <w:link w:val="21"/>
    <w:semiHidden/>
    <w:qFormat/>
    <w:uiPriority w:val="0"/>
    <w:rPr>
      <w:rFonts w:ascii="宋体" w:hAnsi="Arial" w:eastAsia="宋体" w:cs="Arial"/>
      <w:snapToGrid w:val="0"/>
      <w:kern w:val="2"/>
      <w:sz w:val="24"/>
      <w:szCs w:val="21"/>
      <w:lang w:val="zh-CN" w:eastAsia="zh-CN" w:bidi="ar-SA"/>
    </w:rPr>
  </w:style>
  <w:style w:type="character" w:customStyle="1" w:styleId="947">
    <w:name w:val="gray6"/>
    <w:basedOn w:val="47"/>
    <w:qFormat/>
    <w:uiPriority w:val="0"/>
    <w:rPr>
      <w:rFonts w:ascii="Arial" w:hAnsi="Arial" w:eastAsia="黑体" w:cs="Arial"/>
      <w:snapToGrid w:val="0"/>
      <w:kern w:val="0"/>
      <w:szCs w:val="21"/>
    </w:rPr>
  </w:style>
  <w:style w:type="character" w:customStyle="1" w:styleId="948">
    <w:name w:val="hui"/>
    <w:basedOn w:val="47"/>
    <w:qFormat/>
    <w:uiPriority w:val="0"/>
    <w:rPr>
      <w:rFonts w:ascii="Arial" w:hAnsi="Arial" w:eastAsia="黑体" w:cs="Arial"/>
      <w:snapToGrid w:val="0"/>
      <w:kern w:val="0"/>
      <w:szCs w:val="21"/>
    </w:rPr>
  </w:style>
  <w:style w:type="character" w:customStyle="1" w:styleId="949">
    <w:name w:val="交叉引用"/>
    <w:qFormat/>
    <w:uiPriority w:val="0"/>
    <w:rPr>
      <w:rFonts w:ascii="Arial" w:hAnsi="Arial" w:eastAsia="黑体"/>
      <w:snapToGrid w:val="0"/>
      <w:color w:val="0000FF"/>
      <w:kern w:val="0"/>
      <w:sz w:val="20"/>
      <w:szCs w:val="21"/>
      <w:u w:val="single"/>
      <w:lang w:val="en-US" w:eastAsia="zh-CN"/>
    </w:rPr>
  </w:style>
  <w:style w:type="character" w:customStyle="1" w:styleId="950">
    <w:name w:val="正文缩进 字符1"/>
    <w:qFormat/>
    <w:uiPriority w:val="0"/>
    <w:rPr>
      <w:rFonts w:ascii="宋体" w:eastAsia="宋体"/>
      <w:snapToGrid w:val="0"/>
      <w:color w:val="000000"/>
      <w:kern w:val="28"/>
      <w:sz w:val="28"/>
      <w:lang w:val="en-US" w:eastAsia="zh-CN" w:bidi="ar-SA"/>
    </w:rPr>
  </w:style>
  <w:style w:type="character" w:customStyle="1" w:styleId="951">
    <w:name w:val="页脚 字符1"/>
    <w:qFormat/>
    <w:uiPriority w:val="0"/>
    <w:rPr>
      <w:kern w:val="2"/>
      <w:sz w:val="18"/>
      <w:szCs w:val="18"/>
    </w:rPr>
  </w:style>
  <w:style w:type="character" w:customStyle="1" w:styleId="952">
    <w:name w:val="页眉 字符1"/>
    <w:qFormat/>
    <w:uiPriority w:val="0"/>
    <w:rPr>
      <w:kern w:val="2"/>
      <w:sz w:val="18"/>
      <w:szCs w:val="18"/>
    </w:rPr>
  </w:style>
  <w:style w:type="character" w:customStyle="1" w:styleId="953">
    <w:name w:val="无间隔 Char"/>
    <w:link w:val="198"/>
    <w:semiHidden/>
    <w:qFormat/>
    <w:uiPriority w:val="0"/>
    <w:rPr>
      <w:kern w:val="2"/>
      <w:sz w:val="21"/>
      <w:szCs w:val="22"/>
    </w:rPr>
  </w:style>
  <w:style w:type="character" w:customStyle="1" w:styleId="954">
    <w:name w:val="标准文本 Char Char"/>
    <w:link w:val="624"/>
    <w:semiHidden/>
    <w:qFormat/>
    <w:uiPriority w:val="0"/>
    <w:rPr>
      <w:rFonts w:cs="宋体"/>
      <w:kern w:val="2"/>
      <w:sz w:val="24"/>
    </w:rPr>
  </w:style>
  <w:style w:type="character" w:customStyle="1" w:styleId="955">
    <w:name w:val="Char Char213"/>
    <w:qFormat/>
    <w:uiPriority w:val="0"/>
    <w:rPr>
      <w:rFonts w:eastAsia="Century Gothic"/>
      <w:b/>
      <w:bCs/>
      <w:kern w:val="44"/>
      <w:sz w:val="32"/>
      <w:szCs w:val="44"/>
      <w:lang w:val="en-US" w:eastAsia="zh-CN" w:bidi="ar-SA"/>
    </w:rPr>
  </w:style>
  <w:style w:type="character" w:customStyle="1" w:styleId="956">
    <w:name w:val="apple-style-span"/>
    <w:qFormat/>
    <w:uiPriority w:val="0"/>
    <w:rPr>
      <w:rFonts w:ascii="Arial" w:hAnsi="Arial" w:eastAsia="黑体" w:cs="Arial"/>
      <w:snapToGrid w:val="0"/>
      <w:kern w:val="0"/>
      <w:szCs w:val="21"/>
    </w:rPr>
  </w:style>
  <w:style w:type="character" w:customStyle="1" w:styleId="957">
    <w:name w:val="15"/>
    <w:qFormat/>
    <w:uiPriority w:val="0"/>
    <w:rPr>
      <w:rFonts w:hint="default" w:ascii="Calibri" w:hAnsi="Calibri"/>
      <w:color w:val="0000FF"/>
      <w:u w:val="single"/>
    </w:rPr>
  </w:style>
  <w:style w:type="character" w:customStyle="1" w:styleId="958">
    <w:name w:val="16"/>
    <w:qFormat/>
    <w:uiPriority w:val="0"/>
    <w:rPr>
      <w:rFonts w:hint="eastAsia" w:ascii="宋体" w:hAnsi="宋体" w:eastAsia="宋体"/>
      <w:color w:val="000000"/>
      <w:sz w:val="20"/>
      <w:szCs w:val="20"/>
    </w:rPr>
  </w:style>
  <w:style w:type="character" w:customStyle="1" w:styleId="959">
    <w:name w:val="edui-unclickable"/>
    <w:qFormat/>
    <w:uiPriority w:val="0"/>
    <w:rPr>
      <w:color w:val="808080"/>
    </w:rPr>
  </w:style>
  <w:style w:type="character" w:customStyle="1" w:styleId="960">
    <w:name w:val="tpc_content1"/>
    <w:qFormat/>
    <w:uiPriority w:val="0"/>
    <w:rPr>
      <w:sz w:val="20"/>
      <w:szCs w:val="20"/>
    </w:rPr>
  </w:style>
  <w:style w:type="character" w:customStyle="1" w:styleId="961">
    <w:name w:val="正文文本缩进 字符"/>
    <w:qFormat/>
    <w:uiPriority w:val="0"/>
    <w:rPr>
      <w:rFonts w:ascii="Century Gothic" w:hAnsi="Century Gothic" w:eastAsia="Century Gothic"/>
      <w:kern w:val="2"/>
      <w:sz w:val="24"/>
      <w:lang w:val="en-US" w:eastAsia="zh-CN" w:bidi="ar-SA"/>
    </w:rPr>
  </w:style>
  <w:style w:type="character" w:customStyle="1" w:styleId="962">
    <w:name w:val="正文文本 2 字符"/>
    <w:qFormat/>
    <w:uiPriority w:val="0"/>
    <w:rPr>
      <w:rFonts w:ascii="Arial" w:hAnsi="Arial" w:eastAsia="宋体"/>
      <w:kern w:val="2"/>
      <w:sz w:val="24"/>
      <w:szCs w:val="24"/>
      <w:lang w:val="en-US" w:eastAsia="zh-CN" w:bidi="ar-SA"/>
    </w:rPr>
  </w:style>
  <w:style w:type="character" w:customStyle="1" w:styleId="963">
    <w:name w:val="edui-clickable2"/>
    <w:qFormat/>
    <w:uiPriority w:val="0"/>
    <w:rPr>
      <w:color w:val="0000FF"/>
      <w:u w:val="single"/>
    </w:rPr>
  </w:style>
  <w:style w:type="character" w:customStyle="1" w:styleId="964">
    <w:name w:val="style1"/>
    <w:qFormat/>
    <w:uiPriority w:val="0"/>
    <w:rPr>
      <w:rFonts w:ascii="Arial" w:hAnsi="Arial" w:eastAsia="黑体" w:cs="Arial"/>
      <w:snapToGrid w:val="0"/>
      <w:kern w:val="0"/>
      <w:szCs w:val="21"/>
    </w:rPr>
  </w:style>
  <w:style w:type="character" w:customStyle="1" w:styleId="965">
    <w:name w:val="zbggtop11 style5"/>
    <w:qFormat/>
    <w:uiPriority w:val="0"/>
    <w:rPr>
      <w:rFonts w:ascii="Arial" w:hAnsi="Arial" w:eastAsia="黑体" w:cs="Arial"/>
      <w:snapToGrid w:val="0"/>
      <w:kern w:val="0"/>
      <w:szCs w:val="21"/>
    </w:rPr>
  </w:style>
  <w:style w:type="character" w:customStyle="1" w:styleId="96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7">
    <w:name w:val="bulletintext1"/>
    <w:qFormat/>
    <w:uiPriority w:val="0"/>
    <w:rPr>
      <w:color w:val="000000"/>
      <w:sz w:val="18"/>
    </w:rPr>
  </w:style>
  <w:style w:type="character" w:customStyle="1" w:styleId="968">
    <w:name w:val="ksfind_class_select1"/>
    <w:basedOn w:val="47"/>
    <w:qFormat/>
    <w:uiPriority w:val="0"/>
    <w:rPr>
      <w:color w:val="000000"/>
      <w:shd w:val="clear" w:color="auto" w:fill="EFD200"/>
    </w:rPr>
  </w:style>
  <w:style w:type="character" w:customStyle="1" w:styleId="969">
    <w:name w:val="font71"/>
    <w:basedOn w:val="47"/>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character" w:customStyle="1" w:styleId="971">
    <w:name w:val="NormalCharacter"/>
    <w:link w:val="639"/>
    <w:semiHidden/>
    <w:qFormat/>
    <w:uiPriority w:val="0"/>
    <w:rPr>
      <w:rFonts w:ascii="仿宋_GB2312" w:hAnsi="Calibri" w:eastAsia="仿宋_GB2312" w:cs="黑体"/>
      <w:b/>
      <w:sz w:val="32"/>
      <w:szCs w:val="32"/>
    </w:rPr>
  </w:style>
  <w:style w:type="character" w:customStyle="1" w:styleId="972">
    <w:name w:val="Hyperlink.3"/>
    <w:basedOn w:val="973"/>
    <w:qFormat/>
    <w:uiPriority w:val="99"/>
    <w:rPr>
      <w:rFonts w:ascii="宋体" w:hAnsi="宋体" w:eastAsia="宋体" w:cs="宋体"/>
      <w:lang w:val="en-US"/>
    </w:rPr>
  </w:style>
  <w:style w:type="character" w:customStyle="1" w:styleId="973">
    <w:name w:val="无"/>
    <w:qFormat/>
    <w:uiPriority w:val="99"/>
  </w:style>
  <w:style w:type="table" w:customStyle="1" w:styleId="97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68</Pages>
  <Words>11491</Words>
  <Characters>12699</Characters>
  <Lines>221</Lines>
  <Paragraphs>62</Paragraphs>
  <TotalTime>1</TotalTime>
  <ScaleCrop>false</ScaleCrop>
  <LinksUpToDate>false</LinksUpToDate>
  <CharactersWithSpaces>12995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2024-06-04T01:51:00Z</dcterms:created>
  <dc:creator>玥</dc:creator>
  <cp:lastModifiedBy>陆潇潇卍</cp:lastModifiedBy>
  <cp:lastPrinted>2025-03-19T01:33:00Z</cp:lastPrinted>
  <dcterms:modified xsi:type="dcterms:W3CDTF">2025-06-24T07:12:07Z</dcterms:modified>
  <dc:title>毛伟伟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F6B5434C84D14456A0DEB987C054CA77_13</vt:lpwstr>
  </property>
  <property fmtid="{D5CDD505-2E9C-101B-9397-08002B2CF9AE}" pid="5" name="woTemplateTypoMode">
    <vt:lpwstr>web</vt:lpwstr>
  </property>
  <property fmtid="{D5CDD505-2E9C-101B-9397-08002B2CF9AE}" pid="6" name="woTemplate">
    <vt:r8>1</vt:r8>
  </property>
  <property fmtid="{D5CDD505-2E9C-101B-9397-08002B2CF9AE}" pid="7" name="commondata">
    <vt:lpwstr>eyJoZGlkIjoiNGU5ODg1NGI0ZWZiYjAwOTJmYmI2ZWZlZDA3ZjA5NTUifQ==</vt:lpwstr>
  </property>
  <property fmtid="{D5CDD505-2E9C-101B-9397-08002B2CF9AE}" pid="8" name="KSOTemplateDocerSaveRecord">
    <vt:lpwstr>eyJoZGlkIjoiYzI1ZThlYmQzMDVmNTM4NGE4M2FiNTkwOTAwNDI5MjkiLCJ1c2VySWQiOiIyNzMyMDk0NzkifQ==</vt:lpwstr>
  </property>
</Properties>
</file>